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D1F06" w14:textId="77777777" w:rsidR="008066F7" w:rsidRPr="000861D3" w:rsidRDefault="008066F7" w:rsidP="008066F7">
      <w:pPr>
        <w:pStyle w:val="Normal1"/>
        <w:jc w:val="right"/>
        <w:rPr>
          <w:rFonts w:ascii="Franklin Gothic Medium" w:hAnsi="Franklin Gothic Medium"/>
          <w:sz w:val="24"/>
          <w:szCs w:val="24"/>
        </w:rPr>
      </w:pPr>
      <w:r w:rsidRPr="000861D3">
        <w:rPr>
          <w:rFonts w:ascii="Franklin Gothic Demi" w:hAnsi="Franklin Gothic Demi" w:cs="Cordia New"/>
          <w:b/>
          <w:noProof/>
          <w:color w:val="17365D" w:themeColor="text2" w:themeShade="BF"/>
          <w:sz w:val="40"/>
          <w:szCs w:val="40"/>
        </w:rPr>
        <w:drawing>
          <wp:inline distT="0" distB="0" distL="0" distR="0" wp14:anchorId="61FF467C" wp14:editId="193FE176">
            <wp:extent cx="3038821" cy="493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PF_with_byline_left_positive.png"/>
                    <pic:cNvPicPr/>
                  </pic:nvPicPr>
                  <pic:blipFill>
                    <a:blip r:embed="rId8"/>
                    <a:stretch>
                      <a:fillRect/>
                    </a:stretch>
                  </pic:blipFill>
                  <pic:spPr>
                    <a:xfrm>
                      <a:off x="0" y="0"/>
                      <a:ext cx="3140699" cy="509692"/>
                    </a:xfrm>
                    <a:prstGeom prst="rect">
                      <a:avLst/>
                    </a:prstGeom>
                  </pic:spPr>
                </pic:pic>
              </a:graphicData>
            </a:graphic>
          </wp:inline>
        </w:drawing>
      </w:r>
    </w:p>
    <w:p w14:paraId="289A4FD0" w14:textId="3E9ACC68" w:rsidR="00E50598" w:rsidRDefault="00A46922" w:rsidP="009200F6">
      <w:pPr>
        <w:jc w:val="right"/>
        <w:rPr>
          <w:b/>
          <w:bCs/>
        </w:rPr>
      </w:pPr>
      <w:r>
        <w:rPr>
          <w:b/>
          <w:bCs/>
        </w:rPr>
        <w:t>4</w:t>
      </w:r>
      <w:r w:rsidR="00AE407E" w:rsidRPr="009200F6">
        <w:rPr>
          <w:b/>
          <w:bCs/>
        </w:rPr>
        <w:t xml:space="preserve"> May 2021</w:t>
      </w:r>
    </w:p>
    <w:p w14:paraId="73A4B2FD" w14:textId="7A9B19E0" w:rsidR="009200F6" w:rsidRPr="00312F90" w:rsidRDefault="00312F90" w:rsidP="005B1F96">
      <w:pPr>
        <w:jc w:val="right"/>
      </w:pPr>
      <w:r>
        <w:t xml:space="preserve">For more information, please contact </w:t>
      </w:r>
      <w:hyperlink r:id="rId9" w:history="1">
        <w:r w:rsidRPr="00022AEC">
          <w:rPr>
            <w:rStyle w:val="Hyperlink"/>
          </w:rPr>
          <w:t>secretariat@wilpf.org</w:t>
        </w:r>
      </w:hyperlink>
      <w:r>
        <w:t xml:space="preserve"> </w:t>
      </w:r>
    </w:p>
    <w:p w14:paraId="0703B7A4" w14:textId="77777777" w:rsidR="00AE407E" w:rsidRDefault="00AE407E" w:rsidP="00E50598">
      <w:pPr>
        <w:pStyle w:val="Normal1"/>
        <w:shd w:val="clear" w:color="auto" w:fill="F2F2F2" w:themeFill="background1" w:themeFillShade="F2"/>
        <w:jc w:val="center"/>
        <w:rPr>
          <w:rFonts w:ascii="Franklin Gothic Demi" w:hAnsi="Franklin Gothic Demi" w:cs="Cordia New"/>
          <w:b/>
          <w:bCs/>
          <w:color w:val="17365D" w:themeColor="text2" w:themeShade="BF"/>
          <w:sz w:val="28"/>
          <w:szCs w:val="28"/>
        </w:rPr>
      </w:pPr>
    </w:p>
    <w:p w14:paraId="14E6483C" w14:textId="77777777" w:rsidR="00BB2CE3" w:rsidRDefault="00E50598" w:rsidP="00E50598">
      <w:pPr>
        <w:pStyle w:val="Normal1"/>
        <w:shd w:val="clear" w:color="auto" w:fill="F2F2F2" w:themeFill="background1" w:themeFillShade="F2"/>
        <w:jc w:val="center"/>
        <w:rPr>
          <w:rFonts w:ascii="Franklin Gothic Demi" w:hAnsi="Franklin Gothic Demi" w:cs="Cordia New"/>
          <w:b/>
          <w:bCs/>
          <w:color w:val="17365D" w:themeColor="text2" w:themeShade="BF"/>
          <w:sz w:val="28"/>
          <w:szCs w:val="28"/>
          <w:lang w:val="en-US"/>
        </w:rPr>
      </w:pPr>
      <w:r w:rsidRPr="00AE407E">
        <w:rPr>
          <w:rFonts w:ascii="Franklin Gothic Demi" w:hAnsi="Franklin Gothic Demi" w:cs="Cordia New"/>
          <w:b/>
          <w:bCs/>
          <w:color w:val="17365D" w:themeColor="text2" w:themeShade="BF"/>
          <w:sz w:val="28"/>
          <w:szCs w:val="28"/>
        </w:rPr>
        <w:t xml:space="preserve">Submission to the </w:t>
      </w:r>
      <w:r w:rsidRPr="00AE407E">
        <w:rPr>
          <w:rFonts w:ascii="Franklin Gothic Demi" w:hAnsi="Franklin Gothic Demi" w:cs="Cordia New"/>
          <w:b/>
          <w:bCs/>
          <w:color w:val="17365D" w:themeColor="text2" w:themeShade="BF"/>
          <w:sz w:val="28"/>
          <w:szCs w:val="28"/>
          <w:lang w:val="en-US"/>
        </w:rPr>
        <w:t xml:space="preserve">Special Rapporteur on </w:t>
      </w:r>
    </w:p>
    <w:p w14:paraId="0397A7D8" w14:textId="4E1EF693" w:rsidR="00E50598" w:rsidRPr="00AE407E" w:rsidRDefault="00E50598" w:rsidP="00E50598">
      <w:pPr>
        <w:pStyle w:val="Normal1"/>
        <w:shd w:val="clear" w:color="auto" w:fill="F2F2F2" w:themeFill="background1" w:themeFillShade="F2"/>
        <w:jc w:val="center"/>
        <w:rPr>
          <w:rFonts w:ascii="Franklin Gothic Demi" w:hAnsi="Franklin Gothic Demi" w:cs="Cordia New"/>
          <w:b/>
          <w:bCs/>
          <w:color w:val="17365D" w:themeColor="text2" w:themeShade="BF"/>
          <w:sz w:val="28"/>
          <w:szCs w:val="28"/>
          <w:lang w:val="en-US"/>
        </w:rPr>
      </w:pPr>
      <w:r w:rsidRPr="00AE407E">
        <w:rPr>
          <w:rFonts w:ascii="Franklin Gothic Demi" w:hAnsi="Franklin Gothic Demi" w:cs="Cordia New"/>
          <w:b/>
          <w:bCs/>
          <w:color w:val="17365D" w:themeColor="text2" w:themeShade="BF"/>
          <w:sz w:val="28"/>
          <w:szCs w:val="28"/>
          <w:lang w:val="en-US"/>
        </w:rPr>
        <w:t>violence against women, its causes and consequences</w:t>
      </w:r>
    </w:p>
    <w:p w14:paraId="06F122CC" w14:textId="0B4C2591" w:rsidR="005B1F96" w:rsidRPr="005872B9" w:rsidRDefault="005872B9" w:rsidP="005B1F96">
      <w:pPr>
        <w:pStyle w:val="Normal1"/>
        <w:shd w:val="clear" w:color="auto" w:fill="F2F2F2" w:themeFill="background1" w:themeFillShade="F2"/>
        <w:jc w:val="center"/>
        <w:rPr>
          <w:rFonts w:ascii="Franklin Gothic Demi" w:hAnsi="Franklin Gothic Demi" w:cs="Cordia New"/>
          <w:b/>
          <w:bCs/>
          <w:color w:val="17365D" w:themeColor="text2" w:themeShade="BF"/>
          <w:sz w:val="32"/>
          <w:szCs w:val="32"/>
        </w:rPr>
      </w:pPr>
      <w:r w:rsidRPr="005872B9">
        <w:rPr>
          <w:rFonts w:ascii="Franklin Gothic Demi" w:hAnsi="Franklin Gothic Demi" w:cs="Cordia New"/>
          <w:b/>
          <w:bCs/>
          <w:color w:val="17365D" w:themeColor="text2" w:themeShade="BF"/>
          <w:sz w:val="32"/>
          <w:szCs w:val="32"/>
        </w:rPr>
        <w:t>R</w:t>
      </w:r>
      <w:r w:rsidR="00AE407E" w:rsidRPr="005872B9">
        <w:rPr>
          <w:rFonts w:ascii="Franklin Gothic Demi" w:hAnsi="Franklin Gothic Demi" w:cs="Cordia New"/>
          <w:b/>
          <w:bCs/>
          <w:color w:val="17365D" w:themeColor="text2" w:themeShade="BF"/>
          <w:sz w:val="32"/>
          <w:szCs w:val="32"/>
        </w:rPr>
        <w:t>eport on femicide</w:t>
      </w:r>
      <w:r w:rsidR="002C32FF">
        <w:rPr>
          <w:rStyle w:val="FootnoteReference"/>
          <w:rFonts w:ascii="Franklin Gothic Demi" w:hAnsi="Franklin Gothic Demi" w:cs="Cordia New"/>
          <w:b/>
          <w:bCs/>
          <w:color w:val="17365D" w:themeColor="text2" w:themeShade="BF"/>
          <w:sz w:val="32"/>
          <w:szCs w:val="32"/>
        </w:rPr>
        <w:footnoteReference w:id="1"/>
      </w:r>
    </w:p>
    <w:p w14:paraId="3D5F0A59" w14:textId="77777777" w:rsidR="009200F6" w:rsidRPr="00172818" w:rsidRDefault="009200F6" w:rsidP="00172818">
      <w:pPr>
        <w:pStyle w:val="Normal1"/>
        <w:jc w:val="left"/>
        <w:rPr>
          <w:rFonts w:ascii="Franklin Gothic Medium" w:hAnsi="Franklin Gothic Medium"/>
          <w:b/>
          <w:bCs/>
          <w:sz w:val="24"/>
          <w:szCs w:val="24"/>
        </w:rPr>
      </w:pPr>
    </w:p>
    <w:p w14:paraId="682F15BC" w14:textId="2ED01370" w:rsidR="005872B9" w:rsidRDefault="00650B17" w:rsidP="00BE37FA">
      <w:pPr>
        <w:rPr>
          <w:lang w:val="en-US"/>
        </w:rPr>
      </w:pPr>
      <w:r>
        <w:rPr>
          <w:lang w:val="en-US"/>
        </w:rPr>
        <w:t>F</w:t>
      </w:r>
      <w:r w:rsidRPr="00172818">
        <w:rPr>
          <w:lang w:val="en-US"/>
        </w:rPr>
        <w:t>emicide is the most heinous manifestation of patriarchy and violent masculinities</w:t>
      </w:r>
      <w:r>
        <w:rPr>
          <w:lang w:val="en-US"/>
        </w:rPr>
        <w:t>.</w:t>
      </w:r>
      <w:r w:rsidRPr="00172818">
        <w:rPr>
          <w:lang w:val="en-US"/>
        </w:rPr>
        <w:t xml:space="preserve"> </w:t>
      </w:r>
      <w:r w:rsidR="00172818">
        <w:rPr>
          <w:lang w:val="en-US"/>
        </w:rPr>
        <w:t>The Women’s International League for Peace and Freedom (WILPF) continues to support the</w:t>
      </w:r>
      <w:r w:rsidR="00AE407E">
        <w:rPr>
          <w:lang w:val="en-US"/>
        </w:rPr>
        <w:t xml:space="preserve"> Special Rapporteur’s </w:t>
      </w:r>
      <w:r w:rsidR="00172818">
        <w:rPr>
          <w:lang w:val="en-US"/>
        </w:rPr>
        <w:t xml:space="preserve">efforts </w:t>
      </w:r>
      <w:r w:rsidR="00AE407E">
        <w:rPr>
          <w:lang w:val="en-US"/>
        </w:rPr>
        <w:t>towards</w:t>
      </w:r>
      <w:r w:rsidR="00172818">
        <w:rPr>
          <w:lang w:val="en-US"/>
        </w:rPr>
        <w:t xml:space="preserve"> prevention of femicides, including through calls on states to establish </w:t>
      </w:r>
      <w:r w:rsidR="00172818" w:rsidRPr="00172818">
        <w:rPr>
          <w:lang w:val="en-US"/>
        </w:rPr>
        <w:t xml:space="preserve">a </w:t>
      </w:r>
      <w:r w:rsidR="00E50598">
        <w:rPr>
          <w:lang w:val="en-US"/>
        </w:rPr>
        <w:t>“</w:t>
      </w:r>
      <w:r w:rsidR="00172818" w:rsidRPr="00172818">
        <w:rPr>
          <w:lang w:val="en-US"/>
        </w:rPr>
        <w:t>femicide watch</w:t>
      </w:r>
      <w:r w:rsidR="00E50598">
        <w:rPr>
          <w:lang w:val="en-US"/>
        </w:rPr>
        <w:t>”</w:t>
      </w:r>
      <w:r w:rsidR="00172818" w:rsidRPr="00172818">
        <w:rPr>
          <w:lang w:val="en-US"/>
        </w:rPr>
        <w:t xml:space="preserve"> and/or observatories</w:t>
      </w:r>
      <w:r w:rsidR="00172818">
        <w:rPr>
          <w:lang w:val="en-US"/>
        </w:rPr>
        <w:t>.</w:t>
      </w:r>
      <w:r w:rsidRPr="00650B17">
        <w:rPr>
          <w:lang w:val="en-US"/>
        </w:rPr>
        <w:t xml:space="preserve"> </w:t>
      </w:r>
      <w:r w:rsidR="007E1118">
        <w:rPr>
          <w:lang w:val="en-US"/>
        </w:rPr>
        <w:t>WILPF stresses that f</w:t>
      </w:r>
      <w:r w:rsidRPr="00172818">
        <w:rPr>
          <w:lang w:val="en-US"/>
        </w:rPr>
        <w:t>emicide</w:t>
      </w:r>
      <w:r w:rsidR="008A0D3F">
        <w:rPr>
          <w:lang w:val="en-US"/>
        </w:rPr>
        <w:t xml:space="preserve"> </w:t>
      </w:r>
      <w:r w:rsidRPr="00172818">
        <w:rPr>
          <w:lang w:val="en-US"/>
        </w:rPr>
        <w:t>watch</w:t>
      </w:r>
      <w:r>
        <w:rPr>
          <w:lang w:val="en-US"/>
        </w:rPr>
        <w:t xml:space="preserve">es </w:t>
      </w:r>
      <w:r w:rsidR="00A340DB">
        <w:rPr>
          <w:lang w:val="en-US"/>
        </w:rPr>
        <w:t>should</w:t>
      </w:r>
      <w:r w:rsidR="00BE37FA">
        <w:rPr>
          <w:lang w:val="en-US"/>
        </w:rPr>
        <w:t xml:space="preserve"> </w:t>
      </w:r>
      <w:r>
        <w:rPr>
          <w:lang w:val="en-US"/>
        </w:rPr>
        <w:t xml:space="preserve">gather data on </w:t>
      </w:r>
      <w:r w:rsidRPr="00172818">
        <w:rPr>
          <w:lang w:val="en-US"/>
        </w:rPr>
        <w:t>the correlation between widespread possession of firearms and femicide rates</w:t>
      </w:r>
      <w:r w:rsidR="00BE37FA">
        <w:rPr>
          <w:lang w:val="en-US"/>
        </w:rPr>
        <w:t>, since such data</w:t>
      </w:r>
      <w:r>
        <w:rPr>
          <w:lang w:val="en-US"/>
        </w:rPr>
        <w:t xml:space="preserve"> </w:t>
      </w:r>
      <w:bookmarkStart w:id="0" w:name="_GoBack"/>
      <w:bookmarkEnd w:id="0"/>
      <w:r>
        <w:rPr>
          <w:lang w:val="en-US"/>
        </w:rPr>
        <w:t>are essential</w:t>
      </w:r>
      <w:r w:rsidRPr="00724A92">
        <w:rPr>
          <w:lang w:val="en-US"/>
        </w:rPr>
        <w:t xml:space="preserve"> for </w:t>
      </w:r>
      <w:r>
        <w:rPr>
          <w:lang w:val="en-US"/>
        </w:rPr>
        <w:t>devising effective prevention policies</w:t>
      </w:r>
      <w:r w:rsidR="00BE37FA">
        <w:rPr>
          <w:lang w:val="en-US"/>
        </w:rPr>
        <w:t>.</w:t>
      </w:r>
      <w:r w:rsidR="00BE37FA">
        <w:rPr>
          <w:rStyle w:val="FootnoteReference"/>
          <w:lang w:val="en-US"/>
        </w:rPr>
        <w:footnoteReference w:id="2"/>
      </w:r>
    </w:p>
    <w:p w14:paraId="58B5D5AC" w14:textId="77777777" w:rsidR="00650B17" w:rsidRDefault="00650B17" w:rsidP="00650B17">
      <w:pPr>
        <w:rPr>
          <w:lang w:val="en-US"/>
        </w:rPr>
      </w:pPr>
    </w:p>
    <w:p w14:paraId="6C9943D8" w14:textId="0D39CBE0" w:rsidR="005872B9" w:rsidRDefault="005872B9" w:rsidP="009467D5">
      <w:r w:rsidRPr="005872B9">
        <w:t>In many countries, legal firearms are the most commonly used weapons in domestic homicides</w:t>
      </w:r>
      <w:r w:rsidR="00650B17">
        <w:rPr>
          <w:b/>
        </w:rPr>
        <w:t xml:space="preserve">. </w:t>
      </w:r>
      <w:r w:rsidRPr="005872B9">
        <w:t>While firearms are more often used to threaten a woman than to actually kill her, when a woman is murdered in an intimate partner homicide, a history of violence often precedes this crime.</w:t>
      </w:r>
      <w:r w:rsidRPr="005872B9">
        <w:rPr>
          <w:vertAlign w:val="superscript"/>
        </w:rPr>
        <w:footnoteReference w:id="3"/>
      </w:r>
      <w:r w:rsidRPr="005872B9">
        <w:t xml:space="preserve"> Domestic homicides are the only category of homicides for which women outnumber men as victims.</w:t>
      </w:r>
      <w:r w:rsidRPr="005872B9">
        <w:rPr>
          <w:vertAlign w:val="superscript"/>
        </w:rPr>
        <w:footnoteReference w:id="4"/>
      </w:r>
      <w:r w:rsidRPr="005872B9">
        <w:t xml:space="preserve"> The presence of guns in a household will increase by five times the likelihood of turning spousal violence into murder.</w:t>
      </w:r>
      <w:r w:rsidRPr="005872B9">
        <w:rPr>
          <w:vertAlign w:val="superscript"/>
        </w:rPr>
        <w:footnoteReference w:id="5"/>
      </w:r>
      <w:r w:rsidRPr="005872B9">
        <w:t xml:space="preserve"> </w:t>
      </w:r>
    </w:p>
    <w:p w14:paraId="1F1336DF" w14:textId="1F1FC432" w:rsidR="005872B9" w:rsidRDefault="005872B9" w:rsidP="00A340DB">
      <w:r w:rsidRPr="005872B9">
        <w:lastRenderedPageBreak/>
        <w:t>In countries with low rates of women’s homicide, most killings of women occur in the home, and intimate partners account for the majority of perpetrators.</w:t>
      </w:r>
      <w:r w:rsidRPr="005872B9">
        <w:rPr>
          <w:vertAlign w:val="superscript"/>
        </w:rPr>
        <w:footnoteReference w:id="6"/>
      </w:r>
      <w:r w:rsidRPr="005872B9">
        <w:t xml:space="preserve"> </w:t>
      </w:r>
      <w:r>
        <w:t>Moreover, f</w:t>
      </w:r>
      <w:r w:rsidRPr="005872B9">
        <w:t>atal violence perpetrated with firearms</w:t>
      </w:r>
      <w:r>
        <w:t xml:space="preserve"> </w:t>
      </w:r>
      <w:r w:rsidRPr="005872B9">
        <w:t>disproportionately affects transgender women of colour.</w:t>
      </w:r>
    </w:p>
    <w:p w14:paraId="20B66D49" w14:textId="118B4910" w:rsidR="00E06A2D" w:rsidRDefault="00E06A2D" w:rsidP="00A340DB"/>
    <w:p w14:paraId="277E9F7D" w14:textId="54F9CC8E" w:rsidR="00E06A2D" w:rsidRPr="00650B17" w:rsidRDefault="00E06A2D" w:rsidP="00E06A2D">
      <w:r>
        <w:t>In its General Recommendation 35 on Gender-based violence, the</w:t>
      </w:r>
      <w:r w:rsidRPr="00900FBB">
        <w:t xml:space="preserve"> CEDAW Committee observed that firearms heighten women’s risk of exposure to serious forms of gender-based violence</w:t>
      </w:r>
      <w:r>
        <w:t xml:space="preserve"> and recommended that measures be taken to a</w:t>
      </w:r>
      <w:r w:rsidRPr="00900FBB">
        <w:t xml:space="preserve">ddress </w:t>
      </w:r>
      <w:r>
        <w:t>“</w:t>
      </w:r>
      <w:r w:rsidRPr="00900FBB">
        <w:t>factors that heighten women’s risk of exposure to serious forms of gender-based violence, such as the accessibility and availability of firearms, including t</w:t>
      </w:r>
      <w:r>
        <w:t>h</w:t>
      </w:r>
      <w:r w:rsidRPr="00900FBB">
        <w:t>eir exportation</w:t>
      </w:r>
      <w:r>
        <w:t>.”</w:t>
      </w:r>
      <w:r w:rsidRPr="00900FBB">
        <w:rPr>
          <w:vertAlign w:val="superscript"/>
        </w:rPr>
        <w:footnoteReference w:id="7"/>
      </w:r>
      <w:r w:rsidRPr="00900FBB">
        <w:t xml:space="preserve"> </w:t>
      </w:r>
    </w:p>
    <w:p w14:paraId="01B19A61" w14:textId="2F74A1CF" w:rsidR="00724A92" w:rsidRDefault="00724A92" w:rsidP="00AE407E">
      <w:pPr>
        <w:rPr>
          <w:lang w:val="en-US"/>
        </w:rPr>
      </w:pPr>
    </w:p>
    <w:p w14:paraId="1650734C" w14:textId="69ED2F05" w:rsidR="00215A66" w:rsidRDefault="00724A92" w:rsidP="00A340DB">
      <w:r w:rsidRPr="00724A92">
        <w:t>WILPF long has recognised that the possession of weapons symbolises power that stems from a particular and dominant understanding and performance of masculinity. It is based upon gender norms in which ideas like strength, courage, and protection are equated with violence.</w:t>
      </w:r>
      <w:r w:rsidRPr="00724A92">
        <w:rPr>
          <w:vertAlign w:val="superscript"/>
        </w:rPr>
        <w:footnoteReference w:id="8"/>
      </w:r>
      <w:r>
        <w:rPr>
          <w:vertAlign w:val="superscript"/>
        </w:rPr>
        <w:t xml:space="preserve"> </w:t>
      </w:r>
      <w:r w:rsidRPr="00724A92">
        <w:t xml:space="preserve">In his May 2018 Agenda for Disarmament, UN Secretary-General </w:t>
      </w:r>
      <w:r w:rsidR="005872B9" w:rsidRPr="00724A92">
        <w:t>António</w:t>
      </w:r>
      <w:r w:rsidRPr="00724A92">
        <w:t xml:space="preserve"> Guterres also recognised that, “concerns relating to arms have clear gender dimensions. The ownership and use of arms is closely linked to specific expressions of masculinity related to control, power, domination and strength.”</w:t>
      </w:r>
      <w:r w:rsidRPr="00724A92">
        <w:rPr>
          <w:vertAlign w:val="superscript"/>
        </w:rPr>
        <w:footnoteReference w:id="9"/>
      </w:r>
      <w:r w:rsidRPr="00724A92">
        <w:t xml:space="preserve"> </w:t>
      </w:r>
    </w:p>
    <w:p w14:paraId="4125B74E" w14:textId="77777777" w:rsidR="00215A66" w:rsidRDefault="00215A66" w:rsidP="00A340DB"/>
    <w:p w14:paraId="44385C7C" w14:textId="35E05C48" w:rsidR="005872B9" w:rsidRDefault="00724A92" w:rsidP="00215A66">
      <w:pPr>
        <w:rPr>
          <w:vertAlign w:val="superscript"/>
        </w:rPr>
      </w:pPr>
      <w:r>
        <w:t>D</w:t>
      </w:r>
      <w:r w:rsidRPr="00724A92">
        <w:t>ominant gender norms have distinct impacts on women, and girls, men and boys and non-binary people. Different groups, distinguished by age, sex, gender identity, sexuality, ethnicity, ability, religion, and other factors, therefore experience the impact of firearms differently.</w:t>
      </w:r>
      <w:r w:rsidR="00215A66">
        <w:rPr>
          <w:vertAlign w:val="superscript"/>
        </w:rPr>
        <w:t xml:space="preserve"> </w:t>
      </w:r>
      <w:r w:rsidRPr="00724A92">
        <w:t>Men and boys are systematically exposed to violence as a direct result of dominant gender constructs.</w:t>
      </w:r>
      <w:r w:rsidRPr="00724A92">
        <w:rPr>
          <w:vertAlign w:val="superscript"/>
        </w:rPr>
        <w:footnoteReference w:id="10"/>
      </w:r>
      <w:r>
        <w:t xml:space="preserve"> </w:t>
      </w:r>
      <w:r w:rsidRPr="00724A92">
        <w:t>Women, however, are more frequently the victims of gender-based violence facilitated by small arms. The proliferation of small arms is correlated with an increase in gendered inequality and a generalised culture of violence, against women in particular, as well as against LGBTQIA people.</w:t>
      </w:r>
      <w:r w:rsidRPr="00724A92">
        <w:rPr>
          <w:vertAlign w:val="superscript"/>
        </w:rPr>
        <w:footnoteReference w:id="11"/>
      </w:r>
      <w:r w:rsidRPr="00724A92">
        <w:t xml:space="preserve"> While arms themselves may not always be directly implicated in acts of gender-based violence,</w:t>
      </w:r>
      <w:r>
        <w:t xml:space="preserve"> including femicides,</w:t>
      </w:r>
      <w:r w:rsidRPr="00724A92">
        <w:t xml:space="preserve"> they tend to have a negative impact on women’s equality and bargaining </w:t>
      </w:r>
      <w:r w:rsidRPr="00724A92">
        <w:lastRenderedPageBreak/>
        <w:t>power within the household, their mobility, and their political participation.</w:t>
      </w:r>
      <w:r w:rsidRPr="00724A92">
        <w:rPr>
          <w:vertAlign w:val="superscript"/>
        </w:rPr>
        <w:footnoteReference w:id="12"/>
      </w:r>
      <w:r w:rsidRPr="00724A92">
        <w:t xml:space="preserve"> Widespread possession and use of weapons tends to prevent women from fully participating in public and political life, and hinders their access to and use of resources, business, and employment opportunities.</w:t>
      </w:r>
      <w:r w:rsidRPr="00724A92">
        <w:rPr>
          <w:vertAlign w:val="superscript"/>
        </w:rPr>
        <w:t xml:space="preserve"> </w:t>
      </w:r>
      <w:r w:rsidRPr="00724A92">
        <w:rPr>
          <w:vertAlign w:val="superscript"/>
        </w:rPr>
        <w:footnoteReference w:id="13"/>
      </w:r>
      <w:r w:rsidRPr="00724A92">
        <w:t xml:space="preserve"> In many situations, when men are killed or injured, women must take on new or additional roles as income providers, often leading to impoverishment, exploitation and discrimination.”</w:t>
      </w:r>
      <w:r w:rsidRPr="00724A92">
        <w:rPr>
          <w:vertAlign w:val="superscript"/>
        </w:rPr>
        <w:footnoteReference w:id="14"/>
      </w:r>
      <w:r w:rsidRPr="00724A92">
        <w:t xml:space="preserve"> </w:t>
      </w:r>
    </w:p>
    <w:p w14:paraId="7B410D5F" w14:textId="77777777" w:rsidR="00215A66" w:rsidRPr="00215A66" w:rsidRDefault="00215A66" w:rsidP="00215A66">
      <w:pPr>
        <w:rPr>
          <w:vertAlign w:val="superscript"/>
        </w:rPr>
      </w:pPr>
    </w:p>
    <w:p w14:paraId="09C2F0FC" w14:textId="0824B6C8" w:rsidR="005872B9" w:rsidRDefault="00724A92" w:rsidP="00A340DB">
      <w:pPr>
        <w:rPr>
          <w:lang w:val="en-US"/>
        </w:rPr>
      </w:pPr>
      <w:r>
        <w:t xml:space="preserve">WILPF has elaborated these and other concerns in a 2019 submission to OHCHR for a report to the </w:t>
      </w:r>
      <w:r w:rsidR="00215A66">
        <w:t>Human Rights Council (HRC)</w:t>
      </w:r>
      <w:r>
        <w:t xml:space="preserve"> on “</w:t>
      </w:r>
      <w:r w:rsidRPr="00724A92">
        <w:t>civilian acquisition, possession and use of firearms on civil, political, economic, social and cultural rights</w:t>
      </w:r>
      <w:r w:rsidR="005872B9">
        <w:t>,</w:t>
      </w:r>
      <w:r>
        <w:t>”</w:t>
      </w:r>
      <w:r w:rsidR="005872B9">
        <w:t xml:space="preserve"> which </w:t>
      </w:r>
      <w:r>
        <w:t>includes a specific section on femicides</w:t>
      </w:r>
      <w:r w:rsidR="005872B9">
        <w:t>.</w:t>
      </w:r>
      <w:r w:rsidR="005872B9">
        <w:rPr>
          <w:rStyle w:val="FootnoteReference"/>
          <w:bCs/>
        </w:rPr>
        <w:footnoteReference w:id="15"/>
      </w:r>
      <w:r w:rsidR="005872B9">
        <w:rPr>
          <w:b/>
        </w:rPr>
        <w:t xml:space="preserve">  </w:t>
      </w:r>
      <w:r w:rsidR="005872B9">
        <w:rPr>
          <w:lang w:val="en-US"/>
        </w:rPr>
        <w:t xml:space="preserve">A copy of </w:t>
      </w:r>
      <w:r w:rsidR="00CA4116">
        <w:rPr>
          <w:lang w:val="en-US"/>
        </w:rPr>
        <w:t xml:space="preserve">that </w:t>
      </w:r>
      <w:r w:rsidR="00215A66">
        <w:rPr>
          <w:lang w:val="en-US"/>
        </w:rPr>
        <w:t xml:space="preserve">WILPF </w:t>
      </w:r>
      <w:r w:rsidR="005872B9">
        <w:rPr>
          <w:lang w:val="en-US"/>
        </w:rPr>
        <w:t>submission</w:t>
      </w:r>
      <w:r w:rsidR="00650B17">
        <w:rPr>
          <w:lang w:val="en-US"/>
        </w:rPr>
        <w:t xml:space="preserve"> to OHCHR</w:t>
      </w:r>
      <w:r w:rsidR="005872B9">
        <w:rPr>
          <w:lang w:val="en-US"/>
        </w:rPr>
        <w:t xml:space="preserve"> is </w:t>
      </w:r>
      <w:r w:rsidR="00CA4116">
        <w:rPr>
          <w:lang w:val="en-US"/>
        </w:rPr>
        <w:t>provided as</w:t>
      </w:r>
      <w:r w:rsidR="005872B9">
        <w:rPr>
          <w:lang w:val="en-US"/>
        </w:rPr>
        <w:t xml:space="preserve"> Annex I.</w:t>
      </w:r>
    </w:p>
    <w:p w14:paraId="5C7B8021" w14:textId="08EF6A54" w:rsidR="005872B9" w:rsidRDefault="005872B9" w:rsidP="005872B9">
      <w:pPr>
        <w:rPr>
          <w:lang w:val="en-US"/>
        </w:rPr>
      </w:pPr>
    </w:p>
    <w:p w14:paraId="7B4746E6" w14:textId="77777777" w:rsidR="00746626" w:rsidRDefault="005872B9" w:rsidP="008A0D3F">
      <w:pPr>
        <w:rPr>
          <w:lang w:val="en-US"/>
        </w:rPr>
      </w:pPr>
      <w:r>
        <w:rPr>
          <w:lang w:val="en-US"/>
        </w:rPr>
        <w:t xml:space="preserve">In June 2020, the </w:t>
      </w:r>
      <w:r w:rsidRPr="005872B9">
        <w:rPr>
          <w:lang w:val="en-US"/>
        </w:rPr>
        <w:t>South Eastern and Eastern Europe Clearinghouse for the Control of Small Arms and Light Weapons</w:t>
      </w:r>
      <w:r>
        <w:rPr>
          <w:lang w:val="en-US"/>
        </w:rPr>
        <w:t xml:space="preserve">, which works </w:t>
      </w:r>
      <w:r w:rsidRPr="005872B9">
        <w:rPr>
          <w:lang w:val="en-US"/>
        </w:rPr>
        <w:t>under the mandate given to it by the United Nations Development Programme (UNDP) and the Regional Cooperation Council (RCC)</w:t>
      </w:r>
      <w:r>
        <w:rPr>
          <w:lang w:val="en-US"/>
        </w:rPr>
        <w:t xml:space="preserve">, reported that “key </w:t>
      </w:r>
      <w:r w:rsidRPr="005872B9">
        <w:rPr>
          <w:lang w:val="en-US"/>
        </w:rPr>
        <w:t>measures to halt the spread of Coronavirus</w:t>
      </w:r>
      <w:r>
        <w:rPr>
          <w:lang w:val="en-US"/>
        </w:rPr>
        <w:t xml:space="preserve"> — </w:t>
      </w:r>
      <w:r w:rsidRPr="005872B9">
        <w:rPr>
          <w:lang w:val="en-US"/>
        </w:rPr>
        <w:t xml:space="preserve">such as lockdown, restriction of movement and social isolation </w:t>
      </w:r>
      <w:r>
        <w:rPr>
          <w:lang w:val="en-US"/>
        </w:rPr>
        <w:t xml:space="preserve">— </w:t>
      </w:r>
      <w:r w:rsidRPr="005872B9">
        <w:rPr>
          <w:lang w:val="en-US"/>
        </w:rPr>
        <w:t xml:space="preserve"> have left many women more vulnerable to violence.</w:t>
      </w:r>
      <w:r>
        <w:rPr>
          <w:lang w:val="en-US"/>
        </w:rPr>
        <w:t>”</w:t>
      </w:r>
      <w:r w:rsidR="00650B17" w:rsidRPr="00650B17">
        <w:rPr>
          <w:rStyle w:val="FootnoteReference"/>
          <w:lang w:val="en-US"/>
        </w:rPr>
        <w:t xml:space="preserve"> </w:t>
      </w:r>
      <w:r w:rsidR="00650B17">
        <w:rPr>
          <w:rStyle w:val="FootnoteReference"/>
          <w:lang w:val="en-US"/>
        </w:rPr>
        <w:footnoteReference w:id="16"/>
      </w:r>
      <w:r>
        <w:rPr>
          <w:lang w:val="en-US"/>
        </w:rPr>
        <w:t xml:space="preserve"> It further noted that “</w:t>
      </w:r>
      <w:r w:rsidRPr="005872B9">
        <w:rPr>
          <w:lang w:val="en-US"/>
        </w:rPr>
        <w:t>The presence of an abusive partner at home often makes it difficult, sometimes impossible, for women to report violence or seek help. This suggests that the increase in violence against women and girls is likely much higher than the official numbers show.</w:t>
      </w:r>
      <w:r>
        <w:rPr>
          <w:lang w:val="en-US"/>
        </w:rPr>
        <w:t xml:space="preserve"> </w:t>
      </w:r>
      <w:r w:rsidRPr="005872B9">
        <w:rPr>
          <w:lang w:val="en-US"/>
        </w:rPr>
        <w:t>There is another threat that exacerbates the situation further, and which often goes overlooked: the presence of a firearm at home.</w:t>
      </w:r>
      <w:r>
        <w:rPr>
          <w:lang w:val="en-US"/>
        </w:rPr>
        <w:t>”</w:t>
      </w:r>
      <w:r w:rsidR="00215A66" w:rsidRPr="00215A66">
        <w:rPr>
          <w:rStyle w:val="FootnoteReference"/>
          <w:lang w:val="en-US"/>
        </w:rPr>
        <w:t xml:space="preserve"> </w:t>
      </w:r>
      <w:r w:rsidR="00215A66">
        <w:rPr>
          <w:rStyle w:val="FootnoteReference"/>
          <w:lang w:val="en-US"/>
        </w:rPr>
        <w:footnoteReference w:id="17"/>
      </w:r>
      <w:r w:rsidR="00650B17">
        <w:rPr>
          <w:lang w:val="en-US"/>
        </w:rPr>
        <w:t xml:space="preserve"> It indicat</w:t>
      </w:r>
      <w:r w:rsidR="00215A66">
        <w:rPr>
          <w:lang w:val="en-US"/>
        </w:rPr>
        <w:t>ed</w:t>
      </w:r>
      <w:r w:rsidR="00650B17">
        <w:rPr>
          <w:lang w:val="en-US"/>
        </w:rPr>
        <w:t xml:space="preserve"> that </w:t>
      </w:r>
      <w:r w:rsidR="008A0D3F">
        <w:rPr>
          <w:lang w:val="en-US"/>
        </w:rPr>
        <w:t>“</w:t>
      </w:r>
      <w:r w:rsidR="008A0D3F" w:rsidRPr="008A0D3F">
        <w:rPr>
          <w:lang w:val="en-US"/>
        </w:rPr>
        <w:t>Violence against women is the consequence of gender inequalities and power imbalances. Firearms are instruments of power and control. In the context of violence against women, they provide an ultimate tool for abusers to assert full control and maintain power over a woman – which is the goal of domestic violence. Firearms can be argued to ‘increase power imbalances and reinforce social hierarchies which give men dominance over women</w:t>
      </w:r>
      <w:r w:rsidR="008A0D3F">
        <w:rPr>
          <w:lang w:val="en-US"/>
        </w:rPr>
        <w:t>.</w:t>
      </w:r>
      <w:r w:rsidR="00DD2D56">
        <w:rPr>
          <w:lang w:val="en-US"/>
        </w:rPr>
        <w:t>’</w:t>
      </w:r>
      <w:r w:rsidR="008A0D3F">
        <w:rPr>
          <w:lang w:val="en-US"/>
        </w:rPr>
        <w:t xml:space="preserve"> </w:t>
      </w:r>
      <w:r w:rsidR="00650B17" w:rsidRPr="00650B17">
        <w:rPr>
          <w:lang w:val="en-US"/>
        </w:rPr>
        <w:t>Firearms can be used or perceived as a means of threat, but rarely end up in official statistics. Data that we’ve collected,</w:t>
      </w:r>
      <w:r w:rsidR="00650B17">
        <w:rPr>
          <w:rStyle w:val="FootnoteReference"/>
          <w:lang w:val="en-US"/>
        </w:rPr>
        <w:footnoteReference w:id="18"/>
      </w:r>
      <w:r w:rsidR="00650B17" w:rsidRPr="00650B17">
        <w:rPr>
          <w:lang w:val="en-US"/>
        </w:rPr>
        <w:t xml:space="preserve"> in cooperation with small arms and light weapons </w:t>
      </w:r>
      <w:r w:rsidR="00650B17" w:rsidRPr="00650B17">
        <w:rPr>
          <w:lang w:val="en-US"/>
        </w:rPr>
        <w:lastRenderedPageBreak/>
        <w:t>commissions, reveals that homicide committed by a family member is the most common form of femicide in South East Europe.</w:t>
      </w:r>
      <w:r w:rsidR="00650B17">
        <w:rPr>
          <w:lang w:val="en-US"/>
        </w:rPr>
        <w:t>”</w:t>
      </w:r>
      <w:r w:rsidR="00215A66">
        <w:rPr>
          <w:rStyle w:val="FootnoteReference"/>
          <w:lang w:val="en-US"/>
        </w:rPr>
        <w:footnoteReference w:id="19"/>
      </w:r>
      <w:r w:rsidR="008A0D3F">
        <w:rPr>
          <w:lang w:val="en-US"/>
        </w:rPr>
        <w:t xml:space="preserve"> </w:t>
      </w:r>
    </w:p>
    <w:p w14:paraId="19A43A71" w14:textId="77777777" w:rsidR="00746626" w:rsidRDefault="00746626" w:rsidP="008A0D3F">
      <w:pPr>
        <w:rPr>
          <w:lang w:val="en-US"/>
        </w:rPr>
      </w:pPr>
    </w:p>
    <w:p w14:paraId="0A2EC058" w14:textId="77777777" w:rsidR="00746626" w:rsidRDefault="00844482" w:rsidP="008A0D3F">
      <w:pPr>
        <w:rPr>
          <w:lang w:val="en-US"/>
        </w:rPr>
      </w:pPr>
      <w:r>
        <w:rPr>
          <w:lang w:val="en-US"/>
        </w:rPr>
        <w:t xml:space="preserve">The </w:t>
      </w:r>
      <w:r w:rsidRPr="00844482">
        <w:rPr>
          <w:lang w:val="en-US"/>
        </w:rPr>
        <w:t>Annual Report</w:t>
      </w:r>
      <w:r w:rsidR="00BE37FA">
        <w:rPr>
          <w:lang w:val="en-US"/>
        </w:rPr>
        <w:t xml:space="preserve"> </w:t>
      </w:r>
      <w:r w:rsidRPr="00844482">
        <w:rPr>
          <w:lang w:val="en-US"/>
        </w:rPr>
        <w:t xml:space="preserve">of the </w:t>
      </w:r>
      <w:r w:rsidRPr="00BE37FA">
        <w:rPr>
          <w:i/>
          <w:iCs/>
          <w:lang w:val="en-US"/>
        </w:rPr>
        <w:t>Observatorio de Femicidios de la Defensoría del Pueblo de la Nación</w:t>
      </w:r>
      <w:r w:rsidRPr="00844482">
        <w:rPr>
          <w:lang w:val="en-US"/>
        </w:rPr>
        <w:t xml:space="preserve"> (Femicide Observatory of the National Ombudsman</w:t>
      </w:r>
      <w:r w:rsidR="00580448">
        <w:rPr>
          <w:lang w:val="en-US"/>
        </w:rPr>
        <w:t>’</w:t>
      </w:r>
      <w:r w:rsidRPr="00844482">
        <w:rPr>
          <w:lang w:val="en-US"/>
        </w:rPr>
        <w:t>s Office)</w:t>
      </w:r>
      <w:r w:rsidR="00580448">
        <w:rPr>
          <w:lang w:val="en-US"/>
        </w:rPr>
        <w:t xml:space="preserve"> of Argentina</w:t>
      </w:r>
      <w:r w:rsidR="00BE37FA">
        <w:rPr>
          <w:lang w:val="en-US"/>
        </w:rPr>
        <w:t xml:space="preserve">, for the period 1 January – 31 December 2020, indicated that </w:t>
      </w:r>
      <w:r w:rsidR="00BE37FA" w:rsidRPr="00844482">
        <w:rPr>
          <w:lang w:val="en-US"/>
        </w:rPr>
        <w:t xml:space="preserve">use of firearms </w:t>
      </w:r>
      <w:r w:rsidR="00BE37FA">
        <w:rPr>
          <w:lang w:val="en-US"/>
        </w:rPr>
        <w:t>was among</w:t>
      </w:r>
      <w:r w:rsidR="00BE37FA" w:rsidRPr="00844482">
        <w:rPr>
          <w:lang w:val="en-US"/>
        </w:rPr>
        <w:t xml:space="preserve"> the most common methods used</w:t>
      </w:r>
      <w:r w:rsidR="00BE37FA">
        <w:rPr>
          <w:lang w:val="en-US"/>
        </w:rPr>
        <w:t xml:space="preserve"> in femicides and recommended, </w:t>
      </w:r>
      <w:r w:rsidR="00BE37FA" w:rsidRPr="00BE37FA">
        <w:rPr>
          <w:i/>
          <w:iCs/>
          <w:lang w:val="en-US"/>
        </w:rPr>
        <w:t>inter alia</w:t>
      </w:r>
      <w:r w:rsidR="00BE37FA">
        <w:rPr>
          <w:lang w:val="en-US"/>
        </w:rPr>
        <w:t>, measures to strengthen the</w:t>
      </w:r>
      <w:r w:rsidR="00BE37FA" w:rsidRPr="00BE37FA">
        <w:rPr>
          <w:lang w:val="en-US"/>
        </w:rPr>
        <w:t xml:space="preserve"> licensing system</w:t>
      </w:r>
      <w:r w:rsidR="00BE37FA">
        <w:rPr>
          <w:lang w:val="en-US"/>
        </w:rPr>
        <w:t>.</w:t>
      </w:r>
      <w:r w:rsidR="00BE37FA">
        <w:rPr>
          <w:rStyle w:val="FootnoteReference"/>
          <w:lang w:val="en-US"/>
        </w:rPr>
        <w:footnoteReference w:id="20"/>
      </w:r>
      <w:r w:rsidR="00BE37FA">
        <w:rPr>
          <w:lang w:val="en-US"/>
        </w:rPr>
        <w:t xml:space="preserve"> </w:t>
      </w:r>
    </w:p>
    <w:p w14:paraId="0CB7E013" w14:textId="77777777" w:rsidR="00746626" w:rsidRDefault="00746626" w:rsidP="008A0D3F"/>
    <w:p w14:paraId="54D7714C" w14:textId="3CDF94D3" w:rsidR="00033713" w:rsidRDefault="00CD3CB2" w:rsidP="008A0D3F">
      <w:r w:rsidRPr="00CD3CB2">
        <w:t>The Colombian section of WILPF (LIMPAL) has brought to the attention of human rights mechanisms the link between femicides and increase in possession of firearms among the population. For example, it did so in a 2019 submission to OHCHR for the abovementioned report on firearms (see Annex</w:t>
      </w:r>
      <w:r w:rsidR="00033713">
        <w:t xml:space="preserve"> </w:t>
      </w:r>
      <w:r w:rsidRPr="00CD3CB2">
        <w:t>II to the present submission) as well as in a report to the CEDAW Committee.</w:t>
      </w:r>
      <w:r w:rsidRPr="00CD3CB2">
        <w:rPr>
          <w:vertAlign w:val="superscript"/>
        </w:rPr>
        <w:footnoteReference w:id="21"/>
      </w:r>
      <w:r w:rsidRPr="00CD3CB2">
        <w:t xml:space="preserve"> </w:t>
      </w:r>
    </w:p>
    <w:p w14:paraId="0746E72D" w14:textId="77777777" w:rsidR="00033713" w:rsidRDefault="00033713" w:rsidP="008A0D3F"/>
    <w:p w14:paraId="093DCD47" w14:textId="68224F3E" w:rsidR="00215A66" w:rsidRPr="008A0D3F" w:rsidRDefault="00CD3CB2" w:rsidP="008A0D3F">
      <w:pPr>
        <w:rPr>
          <w:lang w:val="en-US"/>
        </w:rPr>
      </w:pPr>
      <w:r w:rsidRPr="00CD3CB2">
        <w:t xml:space="preserve">In </w:t>
      </w:r>
      <w:r w:rsidR="00B461EA">
        <w:t xml:space="preserve">its </w:t>
      </w:r>
      <w:r w:rsidRPr="00CD3CB2">
        <w:t xml:space="preserve">submission to OHCHR, LIMPAL referred to statistics from the  </w:t>
      </w:r>
      <w:r w:rsidRPr="00CD3CB2">
        <w:rPr>
          <w:i/>
          <w:iCs/>
        </w:rPr>
        <w:t xml:space="preserve">‘Red Feminista Antimilitarsta’ </w:t>
      </w:r>
      <w:r w:rsidRPr="00CD3CB2">
        <w:t xml:space="preserve">(Anti-militarist and feminist network) which, through its </w:t>
      </w:r>
      <w:r w:rsidRPr="00CD3CB2">
        <w:rPr>
          <w:i/>
          <w:iCs/>
        </w:rPr>
        <w:t xml:space="preserve">Observatorio Feminicidios Colombia </w:t>
      </w:r>
      <w:r w:rsidRPr="00CD3CB2">
        <w:t xml:space="preserve">(Femicide Observatory Colombia), publishes monthly reports with disaggregated data on femicides in Colombia. A report from October 2018 stated </w:t>
      </w:r>
      <w:r w:rsidR="00B461EA">
        <w:t xml:space="preserve">that </w:t>
      </w:r>
      <w:r w:rsidRPr="00CD3CB2">
        <w:t>of the 62 cases of femicide registered throughout the Colombian territory, 29 (i.e. 49 percent of all cases) were committed by using a firearm, thus constituting the main method of femicide.</w:t>
      </w:r>
      <w:r w:rsidRPr="00CD3CB2">
        <w:rPr>
          <w:vertAlign w:val="superscript"/>
        </w:rPr>
        <w:footnoteReference w:id="22"/>
      </w:r>
      <w:r w:rsidRPr="00CD3CB2">
        <w:t xml:space="preserve"> In the context of the COVID19 pandemic, there has </w:t>
      </w:r>
      <w:r w:rsidR="00CC66C1">
        <w:t xml:space="preserve">been </w:t>
      </w:r>
      <w:r w:rsidRPr="00CD3CB2">
        <w:t xml:space="preserve">an exponential increase in femicides in the country. The </w:t>
      </w:r>
      <w:r w:rsidRPr="00CD3CB2">
        <w:rPr>
          <w:i/>
          <w:iCs/>
        </w:rPr>
        <w:t xml:space="preserve">Observatorio Feminicidios Colombia </w:t>
      </w:r>
      <w:r w:rsidRPr="00CD3CB2">
        <w:t xml:space="preserve">has reported that 630 cases of femicides were registered in </w:t>
      </w:r>
      <w:r w:rsidR="00D31DCE">
        <w:t>the country</w:t>
      </w:r>
      <w:r w:rsidRPr="00CD3CB2">
        <w:t xml:space="preserve"> in 2020; of those more than half, i.e. 348, were committed with a firearm.</w:t>
      </w:r>
      <w:r>
        <w:rPr>
          <w:rStyle w:val="FootnoteReference"/>
        </w:rPr>
        <w:footnoteReference w:id="23"/>
      </w:r>
    </w:p>
    <w:p w14:paraId="707C587D" w14:textId="77777777" w:rsidR="00580448" w:rsidRPr="00AE407E" w:rsidRDefault="00580448" w:rsidP="00580448">
      <w:pPr>
        <w:rPr>
          <w:lang w:val="en-US"/>
        </w:rPr>
      </w:pPr>
    </w:p>
    <w:p w14:paraId="6E433FDD" w14:textId="1EB209A2" w:rsidR="00E80FDC" w:rsidRDefault="00172818" w:rsidP="005B1F96">
      <w:r>
        <w:rPr>
          <w:lang w:val="en-US"/>
        </w:rPr>
        <w:t>In a recent submission on Italy to the CEDAW Committee’s pre-sessional working group, WILPF illustrated t</w:t>
      </w:r>
      <w:r w:rsidRPr="00172818">
        <w:t xml:space="preserve">he </w:t>
      </w:r>
      <w:r>
        <w:t xml:space="preserve">need for </w:t>
      </w:r>
      <w:r w:rsidRPr="00172818">
        <w:t>regulation of firearms given their documented impact on violence against women</w:t>
      </w:r>
      <w:r w:rsidR="00AE407E">
        <w:t>,</w:t>
      </w:r>
      <w:r w:rsidRPr="00172818">
        <w:t xml:space="preserve"> especially femicides. </w:t>
      </w:r>
      <w:r w:rsidR="00AE407E">
        <w:t xml:space="preserve">We </w:t>
      </w:r>
      <w:r w:rsidR="00F331A6">
        <w:t>elaborated on why the data published by the Ministry of Interior (</w:t>
      </w:r>
      <w:r w:rsidR="00F331A6">
        <w:rPr>
          <w:i/>
        </w:rPr>
        <w:t>Viminale)</w:t>
      </w:r>
      <w:r w:rsidR="00F331A6">
        <w:t>,</w:t>
      </w:r>
      <w:r w:rsidR="00CD6E5E">
        <w:t xml:space="preserve"> </w:t>
      </w:r>
      <w:r w:rsidR="00F331A6">
        <w:t xml:space="preserve">which collects administrative data on homicides, </w:t>
      </w:r>
      <w:r w:rsidR="00F331A6" w:rsidRPr="00F331A6">
        <w:t xml:space="preserve">are insufficient and not fully disaggregated. For example, </w:t>
      </w:r>
      <w:r w:rsidR="00CD6E5E">
        <w:t xml:space="preserve">reports from the </w:t>
      </w:r>
      <w:r w:rsidR="00CD6E5E">
        <w:lastRenderedPageBreak/>
        <w:t xml:space="preserve">Ministry of Interior, including the annual </w:t>
      </w:r>
      <w:r w:rsidR="00CD6E5E" w:rsidRPr="00CD6E5E">
        <w:t>report on femicides</w:t>
      </w:r>
      <w:r w:rsidR="00CD6E5E">
        <w:t xml:space="preserve">, </w:t>
      </w:r>
      <w:r w:rsidR="00F331A6">
        <w:t>do</w:t>
      </w:r>
      <w:r w:rsidR="00F331A6" w:rsidRPr="00F331A6">
        <w:t xml:space="preserve"> not indicate the weapons or other instruments  used in the killings. </w:t>
      </w:r>
      <w:r w:rsidR="00E50598">
        <w:t xml:space="preserve"> </w:t>
      </w:r>
      <w:r w:rsidR="00F331A6">
        <w:t>Moreover, both the National Strategic Plan on male violence against women and NAP</w:t>
      </w:r>
      <w:r w:rsidR="00E50598">
        <w:t>s</w:t>
      </w:r>
      <w:r w:rsidR="00F331A6">
        <w:t xml:space="preserve"> on Women, Peace and Security, including the most recently adopted one,</w:t>
      </w:r>
      <w:r w:rsidR="00F331A6">
        <w:rPr>
          <w:vertAlign w:val="superscript"/>
        </w:rPr>
        <w:footnoteReference w:id="24"/>
      </w:r>
      <w:r w:rsidR="00F331A6">
        <w:t xml:space="preserve"> pay no attention to the correlation between firearms and femicides and other forms of violence against women. </w:t>
      </w:r>
      <w:r w:rsidR="00215A66">
        <w:t xml:space="preserve">In our </w:t>
      </w:r>
      <w:r w:rsidR="00E50598">
        <w:t>submission</w:t>
      </w:r>
      <w:r w:rsidR="00215A66">
        <w:t xml:space="preserve"> to the Committee we also recalled </w:t>
      </w:r>
      <w:r w:rsidR="00E50598">
        <w:t>that Italy</w:t>
      </w:r>
      <w:r w:rsidR="00CD6E5E">
        <w:t xml:space="preserve"> regrettably</w:t>
      </w:r>
      <w:r w:rsidR="00E50598">
        <w:t xml:space="preserve"> did not support a 2019 UPR recommendation </w:t>
      </w:r>
      <w:r w:rsidR="00CD6E5E">
        <w:t xml:space="preserve">to consider </w:t>
      </w:r>
      <w:r w:rsidR="00E50598" w:rsidRPr="00E50598">
        <w:t>revising the framework regulating the control of firearms</w:t>
      </w:r>
      <w:r w:rsidR="00E50598">
        <w:t xml:space="preserve"> given </w:t>
      </w:r>
      <w:r w:rsidR="00E50598" w:rsidRPr="00E50598">
        <w:t>the correlation between their use and femicides</w:t>
      </w:r>
      <w:r w:rsidR="00E50598">
        <w:t>.</w:t>
      </w:r>
      <w:r w:rsidR="00E50598">
        <w:rPr>
          <w:vertAlign w:val="superscript"/>
        </w:rPr>
        <w:footnoteReference w:id="25"/>
      </w:r>
      <w:r w:rsidR="00E50598">
        <w:rPr>
          <w:vertAlign w:val="superscript"/>
        </w:rPr>
        <w:t xml:space="preserve"> </w:t>
      </w:r>
      <w:r w:rsidR="00E50598" w:rsidRPr="00E50598">
        <w:t xml:space="preserve">In its explanation, the government stated that firearms were used “only in 18% of the cases” of femicides during 2019. </w:t>
      </w:r>
      <w:r w:rsidR="00CD6E5E">
        <w:t>In providing that reply, t</w:t>
      </w:r>
      <w:r w:rsidR="00E50598" w:rsidRPr="00E50598">
        <w:t>he government used data only from some of the months of 2019 and glossed over the fact</w:t>
      </w:r>
      <w:r w:rsidR="00CD6E5E">
        <w:t xml:space="preserve"> that</w:t>
      </w:r>
      <w:r w:rsidR="00E50598" w:rsidRPr="00E50598">
        <w:t xml:space="preserve"> in 2018 the rate of femicides committed with firearms was a troubling 38%.</w:t>
      </w:r>
      <w:r w:rsidR="00E50598">
        <w:t xml:space="preserve"> An extract from WILP</w:t>
      </w:r>
      <w:r w:rsidR="00CD6E5E">
        <w:t xml:space="preserve">F </w:t>
      </w:r>
      <w:r w:rsidR="00E50598">
        <w:t xml:space="preserve">submission </w:t>
      </w:r>
      <w:r w:rsidR="00CD6E5E">
        <w:t xml:space="preserve">on Italy </w:t>
      </w:r>
      <w:r w:rsidR="00E50598">
        <w:t>to the CEDAW Committee</w:t>
      </w:r>
      <w:r w:rsidR="00580448">
        <w:t xml:space="preserve">, which includes </w:t>
      </w:r>
      <w:r w:rsidR="00CE7404">
        <w:t xml:space="preserve">some </w:t>
      </w:r>
      <w:r w:rsidR="00580448">
        <w:t>detailed</w:t>
      </w:r>
      <w:r w:rsidR="00580448" w:rsidRPr="00580448">
        <w:t xml:space="preserve"> statistics on femicides</w:t>
      </w:r>
      <w:r w:rsidR="00580448">
        <w:t xml:space="preserve">, </w:t>
      </w:r>
      <w:r w:rsidR="00E50598">
        <w:t>is</w:t>
      </w:r>
      <w:r w:rsidR="00650B17">
        <w:t xml:space="preserve"> sent as Annex II</w:t>
      </w:r>
      <w:r w:rsidR="00CA4116">
        <w:t>I</w:t>
      </w:r>
      <w:r w:rsidR="00650B17">
        <w:t xml:space="preserve"> to the present submission to the Special Rapporteur. </w:t>
      </w:r>
    </w:p>
    <w:p w14:paraId="60BBF538" w14:textId="77777777" w:rsidR="005B1F96" w:rsidRDefault="005B1F96" w:rsidP="005B1F96"/>
    <w:p w14:paraId="5B0346F4" w14:textId="76316F45" w:rsidR="00E80FDC" w:rsidRPr="005B1F96" w:rsidRDefault="00E80FDC" w:rsidP="005B1F96">
      <w:pPr>
        <w:pStyle w:val="Heading1"/>
      </w:pPr>
      <w:r w:rsidRPr="00E80FDC">
        <w:t>Annexes</w:t>
      </w:r>
    </w:p>
    <w:p w14:paraId="70B7A2AF" w14:textId="39EFBA09" w:rsidR="00E80FDC" w:rsidRDefault="00296AA2" w:rsidP="00E80FDC">
      <w:pPr>
        <w:pStyle w:val="ListParagraph"/>
        <w:numPr>
          <w:ilvl w:val="0"/>
          <w:numId w:val="6"/>
        </w:numPr>
      </w:pPr>
      <w:r>
        <w:rPr>
          <w:b/>
          <w:bCs/>
        </w:rPr>
        <w:t xml:space="preserve">Annex I:  </w:t>
      </w:r>
      <w:r w:rsidR="00E80FDC" w:rsidRPr="00E80FDC">
        <w:t xml:space="preserve">Submission from the Women’s International League for Peace and Freedom </w:t>
      </w:r>
      <w:r w:rsidR="007F37D7">
        <w:t xml:space="preserve">(WILPF) </w:t>
      </w:r>
      <w:r w:rsidR="00E80FDC" w:rsidRPr="00E80FDC">
        <w:t xml:space="preserve">to the Office of the High Commissioner for Human Rights </w:t>
      </w:r>
      <w:r>
        <w:t xml:space="preserve">for the report </w:t>
      </w:r>
      <w:r w:rsidR="00E80FDC" w:rsidRPr="00E80FDC">
        <w:t>civilian acquisition, possession and use of firearms on civil, political, economic, social and cultural rights</w:t>
      </w:r>
      <w:r w:rsidR="0028302F">
        <w:t xml:space="preserve"> (date of the submission: </w:t>
      </w:r>
      <w:r w:rsidR="00E80FDC" w:rsidRPr="00E80FDC">
        <w:t>19 February 2019</w:t>
      </w:r>
      <w:r w:rsidR="0028302F">
        <w:t>);</w:t>
      </w:r>
    </w:p>
    <w:p w14:paraId="7D8CF5DE" w14:textId="3CC0BB85" w:rsidR="00CD3CB2" w:rsidRDefault="00296AA2" w:rsidP="00CD3CB2">
      <w:pPr>
        <w:pStyle w:val="ListParagraph"/>
        <w:numPr>
          <w:ilvl w:val="0"/>
          <w:numId w:val="6"/>
        </w:numPr>
      </w:pPr>
      <w:r>
        <w:rPr>
          <w:b/>
          <w:bCs/>
        </w:rPr>
        <w:t xml:space="preserve">Annex II:  </w:t>
      </w:r>
      <w:r w:rsidR="00CD3CB2" w:rsidRPr="00CD3CB2">
        <w:t>Submission from the</w:t>
      </w:r>
      <w:r w:rsidR="007F37D7">
        <w:t xml:space="preserve"> </w:t>
      </w:r>
      <w:r w:rsidR="00CD3CB2" w:rsidRPr="00CD3CB2">
        <w:t>national section of Colombia</w:t>
      </w:r>
      <w:r w:rsidR="007F37D7">
        <w:t xml:space="preserve"> of WILPF</w:t>
      </w:r>
      <w:r w:rsidR="00CD3CB2">
        <w:t xml:space="preserve"> (LIMPAL)</w:t>
      </w:r>
      <w:r w:rsidR="007F37D7">
        <w:t xml:space="preserve"> </w:t>
      </w:r>
      <w:r w:rsidR="00CD3CB2" w:rsidRPr="00CD3CB2">
        <w:t xml:space="preserve">to the </w:t>
      </w:r>
      <w:r w:rsidR="00990B98">
        <w:t>OHCHR for</w:t>
      </w:r>
      <w:r w:rsidR="0028302F">
        <w:t xml:space="preserve"> the</w:t>
      </w:r>
      <w:r w:rsidR="00990B98">
        <w:t xml:space="preserve"> report on </w:t>
      </w:r>
      <w:r w:rsidR="00CD3CB2" w:rsidRPr="00CD3CB2">
        <w:t>civilian acquisition, possession and use of firearms on civil, political, economic, social and cultural rights</w:t>
      </w:r>
      <w:r w:rsidR="0028302F">
        <w:t xml:space="preserve"> (date of the submission: </w:t>
      </w:r>
      <w:r w:rsidR="0028302F" w:rsidRPr="00E80FDC">
        <w:t>19 February 2019</w:t>
      </w:r>
      <w:r w:rsidR="0028302F">
        <w:t>);</w:t>
      </w:r>
    </w:p>
    <w:p w14:paraId="6C47E8C1" w14:textId="253206B1" w:rsidR="00E80FDC" w:rsidRPr="00E80FDC" w:rsidRDefault="00296AA2" w:rsidP="00E80FDC">
      <w:pPr>
        <w:pStyle w:val="ListParagraph"/>
        <w:numPr>
          <w:ilvl w:val="0"/>
          <w:numId w:val="6"/>
        </w:numPr>
      </w:pPr>
      <w:r>
        <w:rPr>
          <w:b/>
          <w:bCs/>
        </w:rPr>
        <w:t xml:space="preserve">Annex III: </w:t>
      </w:r>
      <w:r w:rsidR="00E80FDC">
        <w:t>Extract from WILPF Submission to the CEDAW Committee, 80th (virtual) pre-sessional Working Group (1-5 March 2021), List of issues prior to reporting (LOIPR) for Italy</w:t>
      </w:r>
      <w:r w:rsidR="001E4775">
        <w:t xml:space="preserve">. </w:t>
      </w:r>
    </w:p>
    <w:p w14:paraId="78FA7858" w14:textId="227A7F15" w:rsidR="00E50598" w:rsidRPr="00E50598" w:rsidRDefault="00E50598" w:rsidP="00E50598">
      <w:pPr>
        <w:rPr>
          <w:b/>
        </w:rPr>
      </w:pPr>
      <w:r>
        <w:rPr>
          <w:b/>
        </w:rPr>
        <w:t xml:space="preserve"> </w:t>
      </w:r>
    </w:p>
    <w:sectPr w:rsidR="00E50598" w:rsidRPr="00E50598" w:rsidSect="005B1F96">
      <w:headerReference w:type="default" r:id="rId10"/>
      <w:footerReference w:type="even" r:id="rId11"/>
      <w:footerReference w:type="default" r:id="rId12"/>
      <w:type w:val="continuous"/>
      <w:pgSz w:w="12240" w:h="15840"/>
      <w:pgMar w:top="1440" w:right="1080" w:bottom="1440" w:left="108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E10C" w14:textId="77777777" w:rsidR="00AD0CA2" w:rsidRDefault="00AD0CA2">
      <w:pPr>
        <w:spacing w:line="240" w:lineRule="auto"/>
      </w:pPr>
      <w:r>
        <w:separator/>
      </w:r>
    </w:p>
  </w:endnote>
  <w:endnote w:type="continuationSeparator" w:id="0">
    <w:p w14:paraId="2C7381E5" w14:textId="77777777" w:rsidR="00AD0CA2" w:rsidRDefault="00AD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re Franklin">
    <w:altName w:val="Calibri"/>
    <w:panose1 w:val="020B0604020202020204"/>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2" w14:textId="77777777" w:rsidR="00E84B68" w:rsidRDefault="00E84B68">
    <w:pPr>
      <w:pBdr>
        <w:top w:val="nil"/>
        <w:left w:val="nil"/>
        <w:bottom w:val="nil"/>
        <w:right w:val="nil"/>
        <w:between w:val="nil"/>
      </w:pBdr>
      <w:tabs>
        <w:tab w:val="center" w:pos="4680"/>
        <w:tab w:val="right" w:pos="9360"/>
      </w:tabs>
      <w:spacing w:line="240" w:lineRule="auto"/>
      <w:jc w:val="right"/>
      <w:rPr>
        <w:rFonts w:ascii="Libre Franklin" w:hAnsi="Libre Franklin"/>
        <w:color w:val="000000"/>
      </w:rPr>
    </w:pPr>
  </w:p>
  <w:p w14:paraId="000000F3" w14:textId="77777777" w:rsidR="00E84B68" w:rsidRDefault="00E84B68">
    <w:pPr>
      <w:pBdr>
        <w:top w:val="nil"/>
        <w:left w:val="nil"/>
        <w:bottom w:val="nil"/>
        <w:right w:val="nil"/>
        <w:between w:val="nil"/>
      </w:pBdr>
      <w:tabs>
        <w:tab w:val="center" w:pos="4680"/>
        <w:tab w:val="right" w:pos="9360"/>
      </w:tabs>
      <w:spacing w:line="240" w:lineRule="auto"/>
      <w:ind w:right="360"/>
      <w:rPr>
        <w:rFonts w:ascii="Libre Franklin" w:hAnsi="Libre Franklin"/>
        <w:color w:val="000000"/>
      </w:rPr>
    </w:pPr>
    <w:r>
      <w:rPr>
        <w:rFonts w:ascii="Libre Franklin" w:hAnsi="Libre Franklin"/>
        <w:color w:val="000000"/>
      </w:rPr>
      <w:fldChar w:fldCharType="begin"/>
    </w:r>
    <w:r>
      <w:rPr>
        <w:rFonts w:ascii="Libre Franklin" w:hAnsi="Libre Franklin"/>
        <w:color w:val="000000"/>
      </w:rPr>
      <w:instrText>PAGE</w:instrText>
    </w:r>
    <w:r>
      <w:rPr>
        <w:rFonts w:ascii="Libre Franklin" w:hAnsi="Libre Frankli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4" w14:textId="3D72DD54" w:rsidR="00E84B68" w:rsidRDefault="00E84B68">
    <w:pPr>
      <w:pBdr>
        <w:top w:val="nil"/>
        <w:left w:val="nil"/>
        <w:bottom w:val="nil"/>
        <w:right w:val="nil"/>
        <w:between w:val="nil"/>
      </w:pBdr>
      <w:tabs>
        <w:tab w:val="center" w:pos="4680"/>
        <w:tab w:val="right" w:pos="9360"/>
      </w:tabs>
      <w:spacing w:line="240" w:lineRule="auto"/>
      <w:jc w:val="right"/>
      <w:rPr>
        <w:rFonts w:ascii="Libre Franklin" w:hAnsi="Libre Franklin"/>
        <w:color w:val="000000"/>
      </w:rPr>
    </w:pPr>
    <w:r>
      <w:rPr>
        <w:rFonts w:ascii="Libre Franklin" w:hAnsi="Libre Franklin"/>
        <w:color w:val="000000"/>
      </w:rPr>
      <w:fldChar w:fldCharType="begin"/>
    </w:r>
    <w:r>
      <w:rPr>
        <w:rFonts w:ascii="Libre Franklin" w:hAnsi="Libre Franklin"/>
        <w:color w:val="000000"/>
      </w:rPr>
      <w:instrText>PAGE</w:instrText>
    </w:r>
    <w:r>
      <w:rPr>
        <w:rFonts w:ascii="Libre Franklin" w:hAnsi="Libre Franklin"/>
        <w:color w:val="000000"/>
      </w:rPr>
      <w:fldChar w:fldCharType="separate"/>
    </w:r>
    <w:r>
      <w:rPr>
        <w:rFonts w:ascii="Libre Franklin" w:hAnsi="Libre Franklin"/>
        <w:noProof/>
        <w:color w:val="000000"/>
      </w:rPr>
      <w:t>1</w:t>
    </w:r>
    <w:r>
      <w:rPr>
        <w:rFonts w:ascii="Libre Franklin" w:hAnsi="Libre Franklin"/>
        <w:color w:val="000000"/>
      </w:rPr>
      <w:fldChar w:fldCharType="end"/>
    </w:r>
  </w:p>
  <w:p w14:paraId="000000F5" w14:textId="77777777" w:rsidR="00E84B68" w:rsidRDefault="00E84B68">
    <w:pPr>
      <w:pBdr>
        <w:top w:val="nil"/>
        <w:left w:val="nil"/>
        <w:bottom w:val="nil"/>
        <w:right w:val="nil"/>
        <w:between w:val="nil"/>
      </w:pBdr>
      <w:spacing w:line="276" w:lineRule="auto"/>
      <w:ind w:right="360"/>
      <w:jc w:val="right"/>
      <w:rPr>
        <w:rFonts w:ascii="Libre Franklin" w:hAnsi="Libre Franklin"/>
        <w:color w:val="000000"/>
        <w:sz w:val="21"/>
        <w:szCs w:val="21"/>
      </w:rPr>
    </w:pPr>
  </w:p>
  <w:p w14:paraId="000000F6" w14:textId="77777777" w:rsidR="00E84B68" w:rsidRDefault="00E84B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CD57F" w14:textId="77777777" w:rsidR="00AD0CA2" w:rsidRDefault="00AD0CA2">
      <w:pPr>
        <w:spacing w:line="240" w:lineRule="auto"/>
      </w:pPr>
      <w:r>
        <w:separator/>
      </w:r>
    </w:p>
  </w:footnote>
  <w:footnote w:type="continuationSeparator" w:id="0">
    <w:p w14:paraId="09C9957E" w14:textId="77777777" w:rsidR="00AD0CA2" w:rsidRDefault="00AD0CA2">
      <w:pPr>
        <w:spacing w:line="240" w:lineRule="auto"/>
      </w:pPr>
      <w:r>
        <w:continuationSeparator/>
      </w:r>
    </w:p>
  </w:footnote>
  <w:footnote w:id="1">
    <w:p w14:paraId="41DCF01C" w14:textId="2D7A9A39" w:rsidR="002C32FF" w:rsidRPr="00BE37FA" w:rsidRDefault="002C32FF">
      <w:pPr>
        <w:pStyle w:val="FootnoteText"/>
      </w:pPr>
      <w:r w:rsidRPr="00BE37FA">
        <w:rPr>
          <w:rStyle w:val="FootnoteReference"/>
        </w:rPr>
        <w:footnoteRef/>
      </w:r>
      <w:r w:rsidRPr="00BE37FA">
        <w:t xml:space="preserve"> Submission made in response to the Special Rapporteur’s Call for inputs </w:t>
      </w:r>
      <w:r w:rsidR="009200F6" w:rsidRPr="00BE37FA">
        <w:t>- R</w:t>
      </w:r>
      <w:r w:rsidRPr="00BE37FA">
        <w:t xml:space="preserve">eport on </w:t>
      </w:r>
      <w:r w:rsidR="009200F6" w:rsidRPr="00BE37FA">
        <w:t xml:space="preserve">femicide, available at </w:t>
      </w:r>
      <w:hyperlink r:id="rId1" w:history="1">
        <w:r w:rsidR="009200F6" w:rsidRPr="00BE37FA">
          <w:rPr>
            <w:rStyle w:val="Hyperlink"/>
          </w:rPr>
          <w:t>https://www.ohchr.org/EN/Issues/Women/SRWomen/Pages/CFI-taking-stock-femicide.aspx</w:t>
        </w:r>
      </w:hyperlink>
      <w:r w:rsidRPr="00BE37FA">
        <w:t xml:space="preserve"> </w:t>
      </w:r>
    </w:p>
  </w:footnote>
  <w:footnote w:id="2">
    <w:p w14:paraId="20AFC6BB" w14:textId="3881BC95" w:rsidR="00BE37FA" w:rsidRPr="00215A66" w:rsidRDefault="00BE37FA" w:rsidP="00215A66">
      <w:pPr>
        <w:pStyle w:val="FootnoteText"/>
        <w:rPr>
          <w:lang w:val="en-US"/>
        </w:rPr>
      </w:pPr>
      <w:r w:rsidRPr="00BE37FA">
        <w:rPr>
          <w:rStyle w:val="FootnoteReference"/>
        </w:rPr>
        <w:footnoteRef/>
      </w:r>
      <w:r w:rsidRPr="00BE37FA">
        <w:t xml:space="preserve"> </w:t>
      </w:r>
      <w:r w:rsidR="00215A66">
        <w:t xml:space="preserve">This is something that WILPF already suggested in </w:t>
      </w:r>
      <w:r>
        <w:t>2016, in</w:t>
      </w:r>
      <w:r w:rsidRPr="00BE37FA">
        <w:t xml:space="preserve"> </w:t>
      </w:r>
      <w:r w:rsidR="00E50598" w:rsidRPr="00BE37FA">
        <w:rPr>
          <w:lang w:val="en-US"/>
        </w:rPr>
        <w:t>a joint statement to the Human Rights Council</w:t>
      </w:r>
      <w:r w:rsidR="00215A66">
        <w:rPr>
          <w:lang w:val="en-US"/>
        </w:rPr>
        <w:t xml:space="preserve"> delivered on behalf of 27 CSOs. See </w:t>
      </w:r>
      <w:r w:rsidR="00215A66" w:rsidRPr="00215A66">
        <w:rPr>
          <w:lang w:val="en-US"/>
        </w:rPr>
        <w:t>WILPF Statement on Weapons, Gender-Based Violence, and Women Human Rights Defenders</w:t>
      </w:r>
      <w:r w:rsidR="00215A66">
        <w:rPr>
          <w:lang w:val="en-US"/>
        </w:rPr>
        <w:t xml:space="preserve">, available at: </w:t>
      </w:r>
      <w:hyperlink r:id="rId2" w:history="1">
        <w:r w:rsidR="00215A66" w:rsidRPr="00697770">
          <w:rPr>
            <w:rStyle w:val="Hyperlink"/>
            <w:lang w:val="en-US"/>
          </w:rPr>
          <w:t>https://www.wilpf.org/wilpf_statements/wilpf-statement-on-weapons-gender-based-violence-and-women-human-rights-defenders/</w:t>
        </w:r>
      </w:hyperlink>
      <w:r w:rsidR="00215A66">
        <w:rPr>
          <w:lang w:val="en-US"/>
        </w:rPr>
        <w:t xml:space="preserve"> </w:t>
      </w:r>
    </w:p>
  </w:footnote>
  <w:footnote w:id="3">
    <w:p w14:paraId="270F4332" w14:textId="77777777" w:rsidR="005872B9" w:rsidRPr="00BE37FA" w:rsidRDefault="005872B9" w:rsidP="009200F6">
      <w:pPr>
        <w:pStyle w:val="FootnoteText"/>
        <w:rPr>
          <w:rFonts w:eastAsia="Calibri"/>
        </w:rPr>
      </w:pPr>
      <w:r w:rsidRPr="00BE37FA">
        <w:rPr>
          <w:vertAlign w:val="superscript"/>
        </w:rPr>
        <w:footnoteRef/>
      </w:r>
      <w:r w:rsidRPr="00BE37FA">
        <w:rPr>
          <w:rFonts w:eastAsia="Calibri"/>
        </w:rPr>
        <w:t xml:space="preserve"> </w:t>
      </w:r>
      <w:r w:rsidRPr="00BE37FA">
        <w:rPr>
          <w:highlight w:val="white"/>
        </w:rPr>
        <w:t xml:space="preserve">Chapter 2: Too close to home – Everyday dangers: Guns and Intimate Partner Violence’, in </w:t>
      </w:r>
      <w:r w:rsidRPr="00BE37FA">
        <w:rPr>
          <w:i/>
          <w:highlight w:val="white"/>
        </w:rPr>
        <w:t>Everyday Dangers</w:t>
      </w:r>
      <w:r w:rsidRPr="00BE37FA">
        <w:rPr>
          <w:highlight w:val="white"/>
        </w:rPr>
        <w:t>, Small Arms Survey, Graduate Institute of International and Development Studies, Cambridge University Press, 2013.</w:t>
      </w:r>
    </w:p>
  </w:footnote>
  <w:footnote w:id="4">
    <w:p w14:paraId="0F9198C1" w14:textId="77777777" w:rsidR="005872B9" w:rsidRPr="00BE37FA" w:rsidRDefault="005872B9" w:rsidP="009200F6">
      <w:pPr>
        <w:pStyle w:val="FootnoteText"/>
      </w:pPr>
      <w:r w:rsidRPr="00BE37FA">
        <w:rPr>
          <w:vertAlign w:val="superscript"/>
        </w:rPr>
        <w:footnoteRef/>
      </w:r>
      <w:r w:rsidRPr="00BE37FA">
        <w:t xml:space="preserve"> ‘Domestic Violence and Small Arms, Center for Women’s Global Leadership and IANSA Women’s Network, https://16dayscwgl.rutgers.edu/downloads/2012-campaign-docs/441-domestic-violence-small-arms-pdf/file</w:t>
      </w:r>
    </w:p>
  </w:footnote>
  <w:footnote w:id="5">
    <w:p w14:paraId="5F9DD171" w14:textId="77777777" w:rsidR="005872B9" w:rsidRPr="00BE37FA" w:rsidRDefault="005872B9" w:rsidP="009200F6">
      <w:pPr>
        <w:pStyle w:val="FootnoteText"/>
        <w:rPr>
          <w:rFonts w:ascii="Calibri" w:hAnsi="Calibri" w:cs="Calibri"/>
        </w:rPr>
      </w:pPr>
      <w:r w:rsidRPr="00BE37FA">
        <w:rPr>
          <w:vertAlign w:val="superscript"/>
        </w:rPr>
        <w:footnoteRef/>
      </w:r>
      <w:r w:rsidRPr="00BE37FA">
        <w:t xml:space="preserve"> D. Wiebe, ‘Homicide and Suicide Risks Associated with Firearms in the Home: A National Case-Control Study’, </w:t>
      </w:r>
      <w:r w:rsidRPr="00BE37FA">
        <w:rPr>
          <w:i/>
        </w:rPr>
        <w:t>Annals of Emergency Medicine</w:t>
      </w:r>
      <w:r w:rsidRPr="00BE37FA">
        <w:t xml:space="preserve"> 41(6), June 2003. </w:t>
      </w:r>
    </w:p>
  </w:footnote>
  <w:footnote w:id="6">
    <w:p w14:paraId="4478D822" w14:textId="77777777" w:rsidR="005872B9" w:rsidRPr="00BE37FA" w:rsidRDefault="005872B9" w:rsidP="00650B17">
      <w:pPr>
        <w:pStyle w:val="FootnoteText"/>
      </w:pPr>
      <w:r w:rsidRPr="00BE37FA">
        <w:rPr>
          <w:vertAlign w:val="superscript"/>
        </w:rPr>
        <w:footnoteRef/>
      </w:r>
      <w:r w:rsidRPr="00BE37FA">
        <w:t xml:space="preserve"> ‘Chapter Three: Lethal Violence against Women and Girls’, Global Burden of Armed Violence 2015, http://www.genevadeclaration.org/fileadmin/docs/GBAV3/GBAV3_Ch3_pp87-120.pdf,</w:t>
      </w:r>
    </w:p>
  </w:footnote>
  <w:footnote w:id="7">
    <w:p w14:paraId="42B8153A" w14:textId="77777777" w:rsidR="00E06A2D" w:rsidRPr="00395315" w:rsidRDefault="00E06A2D" w:rsidP="00E06A2D">
      <w:pPr>
        <w:pStyle w:val="FootnoteText"/>
        <w:rPr>
          <w:rFonts w:eastAsia="Calibri"/>
        </w:rPr>
      </w:pPr>
      <w:r w:rsidRPr="00395315">
        <w:rPr>
          <w:vertAlign w:val="superscript"/>
        </w:rPr>
        <w:footnoteRef/>
      </w:r>
      <w:r w:rsidRPr="00395315">
        <w:t xml:space="preserve"> </w:t>
      </w:r>
      <w:r>
        <w:t xml:space="preserve">General recommendation No. 35 on gender-based violence against women, updating general recommendation No. 19, </w:t>
      </w:r>
      <w:r w:rsidRPr="00395315">
        <w:rPr>
          <w:rFonts w:eastAsia="Calibri"/>
        </w:rPr>
        <w:t>CEDAW/C/GC/35</w:t>
      </w:r>
      <w:r>
        <w:rPr>
          <w:rFonts w:eastAsia="Calibri"/>
        </w:rPr>
        <w:t xml:space="preserve">, 14 July 2017, </w:t>
      </w:r>
      <w:r w:rsidRPr="00395315">
        <w:rPr>
          <w:rFonts w:eastAsia="Calibri"/>
        </w:rPr>
        <w:t>paragraph 42</w:t>
      </w:r>
      <w:r>
        <w:rPr>
          <w:rFonts w:eastAsia="Calibri"/>
        </w:rPr>
        <w:t>.</w:t>
      </w:r>
    </w:p>
  </w:footnote>
  <w:footnote w:id="8">
    <w:p w14:paraId="5DEEC041" w14:textId="77777777" w:rsidR="00724A92" w:rsidRPr="00BE37FA" w:rsidRDefault="00724A92" w:rsidP="00650B17">
      <w:pPr>
        <w:pStyle w:val="FootnoteText"/>
      </w:pPr>
      <w:r w:rsidRPr="00BE37FA">
        <w:rPr>
          <w:vertAlign w:val="superscript"/>
        </w:rPr>
        <w:footnoteRef/>
      </w:r>
      <w:r w:rsidRPr="00BE37FA">
        <w:t xml:space="preserve"> Ray Acheson, Presentation on gender norms and gun violence, Reaching Critical Will of WILPF, June 2018: http://www.reachingcriticalwill.org/news/latest-news/12587-presentation-on-gender-norms-and-gun-violence.</w:t>
      </w:r>
    </w:p>
  </w:footnote>
  <w:footnote w:id="9">
    <w:p w14:paraId="2B526CA9" w14:textId="6764368E" w:rsidR="00724A92" w:rsidRPr="00BE37FA" w:rsidRDefault="00724A92" w:rsidP="00650B17">
      <w:pPr>
        <w:pStyle w:val="FootnoteText"/>
      </w:pPr>
      <w:r w:rsidRPr="00BE37FA">
        <w:rPr>
          <w:vertAlign w:val="superscript"/>
        </w:rPr>
        <w:footnoteRef/>
      </w:r>
      <w:r w:rsidRPr="00BE37FA">
        <w:t xml:space="preserve"> UN Secretary-General </w:t>
      </w:r>
      <w:r w:rsidR="00662E34" w:rsidRPr="00BE37FA">
        <w:t>Ant</w:t>
      </w:r>
      <w:r w:rsidR="00662E34" w:rsidRPr="00BE37FA">
        <w:rPr>
          <w:bCs/>
        </w:rPr>
        <w:t>ón</w:t>
      </w:r>
      <w:r w:rsidR="00662E34" w:rsidRPr="00BE37FA">
        <w:t>io</w:t>
      </w:r>
      <w:r w:rsidRPr="00BE37FA">
        <w:t xml:space="preserve"> Guterres, ‘Securing Our Common Future – An Agenda for Disarmament’, </w:t>
      </w:r>
      <w:r w:rsidRPr="00BE37FA">
        <w:rPr>
          <w:i/>
        </w:rPr>
        <w:t>Office for Disarmament Affairs</w:t>
      </w:r>
      <w:r w:rsidRPr="00BE37FA">
        <w:t>, 2018, page 39, https://front.un-arm.org/documents/SG+disarmament+agenda_1.pdf.</w:t>
      </w:r>
    </w:p>
  </w:footnote>
  <w:footnote w:id="10">
    <w:p w14:paraId="5EB411EB" w14:textId="77777777" w:rsidR="00724A92" w:rsidRPr="00BE37FA" w:rsidRDefault="00724A92" w:rsidP="00650B17">
      <w:pPr>
        <w:pStyle w:val="FootnoteText"/>
      </w:pPr>
      <w:r w:rsidRPr="00BE37FA">
        <w:rPr>
          <w:vertAlign w:val="superscript"/>
        </w:rPr>
        <w:footnoteRef/>
      </w:r>
      <w:r w:rsidRPr="00BE37FA">
        <w:t xml:space="preserve"> ‘Disarm Domestic Violence’, </w:t>
      </w:r>
      <w:r w:rsidRPr="00BE37FA">
        <w:rPr>
          <w:i/>
        </w:rPr>
        <w:t>WILPF</w:t>
      </w:r>
      <w:r w:rsidRPr="00BE37FA">
        <w:t>, 2011, http://www.peacewomen.org/assets/file/Resources/NGO/disarm_domestic_violence_conference_report_poster_2011_-_web.pdf.</w:t>
      </w:r>
    </w:p>
  </w:footnote>
  <w:footnote w:id="11">
    <w:p w14:paraId="76EA170D" w14:textId="77777777" w:rsidR="00724A92" w:rsidRPr="00BE37FA" w:rsidRDefault="00724A92" w:rsidP="00650B17">
      <w:pPr>
        <w:pStyle w:val="FootnoteText"/>
        <w:rPr>
          <w:color w:val="000000"/>
        </w:rPr>
      </w:pPr>
      <w:r w:rsidRPr="00BE37FA">
        <w:rPr>
          <w:vertAlign w:val="superscript"/>
        </w:rPr>
        <w:footnoteRef/>
      </w:r>
      <w:r w:rsidRPr="00BE37FA">
        <w:rPr>
          <w:color w:val="000000"/>
        </w:rPr>
        <w:t xml:space="preserve"> </w:t>
      </w:r>
      <w:r w:rsidRPr="00BE37FA">
        <w:t>Submission from the Women’s International League for Peace and Freedom to the Office of the High Commissioner for Human Rights on the impact of arms transfers on human rights, 3 February 2017, https://www.ohchr.org/Documents/Issues/RuleOfLaw/ArmsTransfers/WomensInternationalLeaguePeaceAndFreedom.pdf.</w:t>
      </w:r>
    </w:p>
  </w:footnote>
  <w:footnote w:id="12">
    <w:p w14:paraId="0D834310" w14:textId="77777777" w:rsidR="00724A92" w:rsidRPr="00BE37FA" w:rsidRDefault="00724A92" w:rsidP="005872B9">
      <w:pPr>
        <w:pStyle w:val="FootnoteText"/>
      </w:pPr>
      <w:r w:rsidRPr="00BE37FA">
        <w:rPr>
          <w:vertAlign w:val="superscript"/>
        </w:rPr>
        <w:footnoteRef/>
      </w:r>
      <w:r w:rsidRPr="00BE37FA">
        <w:t xml:space="preserve"> Rebecca Gerome, ‘Preventing gender-based violence through arms control: Tools and guidelines to implement the Arms Trade Treaty and UN Programme of Action’, </w:t>
      </w:r>
      <w:r w:rsidRPr="00BE37FA">
        <w:rPr>
          <w:i/>
        </w:rPr>
        <w:t>WILPF</w:t>
      </w:r>
      <w:r w:rsidRPr="00BE37FA">
        <w:t xml:space="preserve">, 2016. </w:t>
      </w:r>
    </w:p>
  </w:footnote>
  <w:footnote w:id="13">
    <w:p w14:paraId="7FB081AB" w14:textId="77777777" w:rsidR="00724A92" w:rsidRPr="00BE37FA" w:rsidRDefault="00724A92" w:rsidP="005872B9">
      <w:pPr>
        <w:pStyle w:val="FootnoteText"/>
      </w:pPr>
      <w:r w:rsidRPr="00BE37FA">
        <w:rPr>
          <w:vertAlign w:val="superscript"/>
        </w:rPr>
        <w:footnoteRef/>
      </w:r>
      <w:r w:rsidRPr="00BE37FA">
        <w:t xml:space="preserve"> See, for example, ‘Feminism at the Frontline: Addressing Women’s Multidimensional Insecurity in Yemen and Libya’, WILPF, May 2017, https://wilpf.org/wp-content/uploads/2017/08/LIBYA-YEMEN-WEB.pdf.</w:t>
      </w:r>
    </w:p>
  </w:footnote>
  <w:footnote w:id="14">
    <w:p w14:paraId="316B7A8D" w14:textId="6BA9BE0F" w:rsidR="00724A92" w:rsidRPr="00BE37FA" w:rsidRDefault="00724A92" w:rsidP="005872B9">
      <w:pPr>
        <w:pStyle w:val="FootnoteText"/>
      </w:pPr>
      <w:r w:rsidRPr="00BE37FA">
        <w:rPr>
          <w:vertAlign w:val="superscript"/>
        </w:rPr>
        <w:footnoteRef/>
      </w:r>
      <w:r w:rsidRPr="00BE37FA">
        <w:t xml:space="preserve"> UN Secretary-General </w:t>
      </w:r>
      <w:r w:rsidR="00D507F2" w:rsidRPr="00BE37FA">
        <w:t>Ant</w:t>
      </w:r>
      <w:r w:rsidR="00D507F2" w:rsidRPr="00BE37FA">
        <w:rPr>
          <w:bCs/>
        </w:rPr>
        <w:t>ón</w:t>
      </w:r>
      <w:r w:rsidR="00D507F2" w:rsidRPr="00BE37FA">
        <w:t>io</w:t>
      </w:r>
      <w:r w:rsidRPr="00BE37FA">
        <w:t xml:space="preserve"> Guterres, ‘Securing Our Common Future – An Agenda for Disarmament’, </w:t>
      </w:r>
      <w:r w:rsidRPr="00BE37FA">
        <w:rPr>
          <w:i/>
        </w:rPr>
        <w:t>Office for Disarmament Affairs</w:t>
      </w:r>
      <w:r w:rsidRPr="00BE37FA">
        <w:t>, 2018, https://front.un-arm.org/documents/SG+disarmament+agenda_1.pdf</w:t>
      </w:r>
    </w:p>
  </w:footnote>
  <w:footnote w:id="15">
    <w:p w14:paraId="31E75C3A" w14:textId="0A7BD894" w:rsidR="005872B9" w:rsidRPr="00BE37FA" w:rsidRDefault="005872B9" w:rsidP="005872B9">
      <w:pPr>
        <w:pStyle w:val="FootnoteText"/>
      </w:pPr>
      <w:r w:rsidRPr="00BE37FA">
        <w:rPr>
          <w:rStyle w:val="FootnoteReference"/>
        </w:rPr>
        <w:footnoteRef/>
      </w:r>
      <w:r w:rsidRPr="00BE37FA">
        <w:t xml:space="preserve"> </w:t>
      </w:r>
      <w:hyperlink r:id="rId3" w:history="1">
        <w:r w:rsidRPr="00BE37FA">
          <w:rPr>
            <w:rStyle w:val="Hyperlink"/>
            <w:color w:val="595959" w:themeColor="text1" w:themeTint="A6"/>
          </w:rPr>
          <w:t>https://www.wilpf.org/wilpf_statements/submission-to-a-report-on-the-impact-of-firearms-on-human-rights/</w:t>
        </w:r>
      </w:hyperlink>
      <w:r w:rsidRPr="00BE37FA">
        <w:t xml:space="preserve"> </w:t>
      </w:r>
    </w:p>
  </w:footnote>
  <w:footnote w:id="16">
    <w:p w14:paraId="12C8862A" w14:textId="77777777" w:rsidR="00650B17" w:rsidRPr="00BE37FA" w:rsidRDefault="00650B17" w:rsidP="00650B17">
      <w:pPr>
        <w:pStyle w:val="FootnoteText"/>
      </w:pPr>
      <w:r w:rsidRPr="00BE37FA">
        <w:rPr>
          <w:rStyle w:val="FootnoteReference"/>
        </w:rPr>
        <w:footnoteRef/>
      </w:r>
      <w:r w:rsidRPr="00BE37FA">
        <w:t xml:space="preserve"> “The hidden pandemic: Firearms and intimate partner violence killing women,” Dragan Bozanic</w:t>
      </w:r>
    </w:p>
    <w:p w14:paraId="31CFC66F" w14:textId="77777777" w:rsidR="00650B17" w:rsidRPr="00BE37FA" w:rsidRDefault="00650B17" w:rsidP="00650B17">
      <w:pPr>
        <w:pStyle w:val="FootnoteText"/>
      </w:pPr>
      <w:r w:rsidRPr="00BE37FA">
        <w:t xml:space="preserve">Gender and research project officer, UNDP, SEESAC, available at </w:t>
      </w:r>
      <w:hyperlink r:id="rId4" w:history="1">
        <w:r w:rsidRPr="00BE37FA">
          <w:rPr>
            <w:rStyle w:val="Hyperlink"/>
            <w:color w:val="000000" w:themeColor="text1"/>
            <w14:textFill>
              <w14:solidFill>
                <w14:schemeClr w14:val="tx1">
                  <w14:lumMod w14:val="50000"/>
                  <w14:lumOff w14:val="50000"/>
                  <w14:lumMod w14:val="65000"/>
                  <w14:lumOff w14:val="35000"/>
                </w14:schemeClr>
              </w14:solidFill>
            </w14:textFill>
          </w:rPr>
          <w:t>https://www.eurasia.undp.org/content/rbec/en/home/blog/2020/hidden-pandemic-firearms-killing-women.html</w:t>
        </w:r>
      </w:hyperlink>
      <w:r w:rsidRPr="00BE37FA">
        <w:t xml:space="preserve"> </w:t>
      </w:r>
    </w:p>
  </w:footnote>
  <w:footnote w:id="17">
    <w:p w14:paraId="126DBF58" w14:textId="5A91AA75" w:rsidR="00215A66" w:rsidRPr="00BE37FA" w:rsidRDefault="00215A66" w:rsidP="00215A66">
      <w:pPr>
        <w:pStyle w:val="FootnoteText"/>
      </w:pPr>
      <w:r w:rsidRPr="00BE37FA">
        <w:rPr>
          <w:rStyle w:val="FootnoteReference"/>
        </w:rPr>
        <w:footnoteRef/>
      </w:r>
      <w:r w:rsidRPr="00BE37FA">
        <w:t xml:space="preserve"> </w:t>
      </w:r>
      <w:r>
        <w:rPr>
          <w:i/>
          <w:iCs/>
        </w:rPr>
        <w:t>Ibid.</w:t>
      </w:r>
      <w:r w:rsidRPr="00BE37FA">
        <w:t xml:space="preserve"> </w:t>
      </w:r>
    </w:p>
  </w:footnote>
  <w:footnote w:id="18">
    <w:p w14:paraId="41F354FE" w14:textId="64FB0D75" w:rsidR="00650B17" w:rsidRPr="00BE37FA" w:rsidRDefault="00650B17">
      <w:pPr>
        <w:pStyle w:val="FootnoteText"/>
      </w:pPr>
      <w:r w:rsidRPr="00BE37FA">
        <w:rPr>
          <w:rStyle w:val="FootnoteReference"/>
        </w:rPr>
        <w:footnoteRef/>
      </w:r>
      <w:r w:rsidRPr="00BE37FA">
        <w:t xml:space="preserve"> </w:t>
      </w:r>
      <w:hyperlink r:id="rId5" w:history="1">
        <w:r w:rsidRPr="00BE37FA">
          <w:rPr>
            <w:rStyle w:val="Hyperlink"/>
          </w:rPr>
          <w:t>https://www.seesac.org/f/docs/Gender-and-SALW/Misuse-of-firearms-in-SEE_ENG_WEB_FINAL_1.pdf</w:t>
        </w:r>
      </w:hyperlink>
      <w:r w:rsidRPr="00BE37FA">
        <w:t xml:space="preserve"> </w:t>
      </w:r>
    </w:p>
  </w:footnote>
  <w:footnote w:id="19">
    <w:p w14:paraId="5302CEC9" w14:textId="77777777" w:rsidR="00215A66" w:rsidRPr="00BE37FA" w:rsidRDefault="00215A66" w:rsidP="00215A66">
      <w:pPr>
        <w:pStyle w:val="FootnoteText"/>
      </w:pPr>
      <w:r w:rsidRPr="00BE37FA">
        <w:rPr>
          <w:rStyle w:val="FootnoteReference"/>
        </w:rPr>
        <w:footnoteRef/>
      </w:r>
      <w:r w:rsidRPr="00BE37FA">
        <w:t xml:space="preserve"> “The hidden pandemic: Firearms and intimate partner violence killing women,” Dragan Bozanic</w:t>
      </w:r>
    </w:p>
    <w:p w14:paraId="2DC3DCB9" w14:textId="7561EC32" w:rsidR="00215A66" w:rsidRPr="00BE37FA" w:rsidRDefault="00215A66" w:rsidP="00215A66">
      <w:pPr>
        <w:pStyle w:val="FootnoteText"/>
      </w:pPr>
      <w:r w:rsidRPr="00BE37FA">
        <w:t>Gender and research project officer, UNDP, SEESAC</w:t>
      </w:r>
      <w:r>
        <w:t xml:space="preserve"> </w:t>
      </w:r>
      <w:r w:rsidRPr="00BE37FA">
        <w:t xml:space="preserve"> </w:t>
      </w:r>
    </w:p>
  </w:footnote>
  <w:footnote w:id="20">
    <w:p w14:paraId="3E860C75" w14:textId="310F39E8" w:rsidR="00215A66" w:rsidRPr="00CC66C1" w:rsidRDefault="00BE37FA" w:rsidP="00215A66">
      <w:pPr>
        <w:pStyle w:val="FootnoteText"/>
        <w:rPr>
          <w:lang w:val="fr-CH"/>
        </w:rPr>
      </w:pPr>
      <w:r w:rsidRPr="00BE37FA">
        <w:rPr>
          <w:rStyle w:val="FootnoteReference"/>
        </w:rPr>
        <w:footnoteRef/>
      </w:r>
      <w:r w:rsidR="00215A66" w:rsidRPr="00CC66C1">
        <w:rPr>
          <w:lang w:val="fr-CH"/>
        </w:rPr>
        <w:t xml:space="preserve"> “Informe Anual del Observatorio de Femicidios de la Defensoría del Pueblo de la Nación, elaborado por el Área Promoción de Derechos Humanos y Comunicación, </w:t>
      </w:r>
    </w:p>
    <w:p w14:paraId="7F51CD25" w14:textId="75C87E3A" w:rsidR="00BE37FA" w:rsidRPr="00CC66C1" w:rsidRDefault="00215A66" w:rsidP="00215A66">
      <w:pPr>
        <w:pStyle w:val="FootnoteText"/>
        <w:rPr>
          <w:lang w:val="fr-CH"/>
        </w:rPr>
      </w:pPr>
      <w:r w:rsidRPr="00CC66C1">
        <w:rPr>
          <w:lang w:val="fr-CH"/>
        </w:rPr>
        <w:t xml:space="preserve">01 de enero al 31 de diciembre de 2020” available at: </w:t>
      </w:r>
      <w:r w:rsidR="00BE37FA" w:rsidRPr="00CC66C1">
        <w:rPr>
          <w:lang w:val="fr-CH"/>
        </w:rPr>
        <w:t xml:space="preserve"> </w:t>
      </w:r>
      <w:hyperlink r:id="rId6" w:history="1">
        <w:r w:rsidR="00BE37FA" w:rsidRPr="00CC66C1">
          <w:rPr>
            <w:rStyle w:val="Hyperlink"/>
            <w:lang w:val="fr-CH"/>
          </w:rPr>
          <w:t>http://www.dpn.gob.ar/documentos/Observatorio_Femicidios_-_Informe_Final_2020.pdf</w:t>
        </w:r>
      </w:hyperlink>
      <w:r w:rsidR="00BE37FA" w:rsidRPr="00CC66C1">
        <w:rPr>
          <w:lang w:val="fr-CH"/>
        </w:rPr>
        <w:t xml:space="preserve"> </w:t>
      </w:r>
    </w:p>
  </w:footnote>
  <w:footnote w:id="21">
    <w:p w14:paraId="2DCA8585" w14:textId="77777777" w:rsidR="00CD3CB2" w:rsidRPr="0031519B" w:rsidRDefault="00CD3CB2" w:rsidP="00CD3CB2">
      <w:pPr>
        <w:pStyle w:val="FootnoteText"/>
        <w:rPr>
          <w:lang w:val="fr-CH"/>
        </w:rPr>
      </w:pPr>
      <w:r>
        <w:rPr>
          <w:rStyle w:val="FootnoteReference"/>
        </w:rPr>
        <w:footnoteRef/>
      </w:r>
      <w:r w:rsidRPr="00CC66C1">
        <w:rPr>
          <w:lang w:val="fr-CH"/>
        </w:rPr>
        <w:t xml:space="preserve"> https://www.wilpf.org/wp-content/uploads/2019/04/COLOMBIA_WILPF_report_CEDAW_JAN2019.pdf</w:t>
      </w:r>
    </w:p>
  </w:footnote>
  <w:footnote w:id="22">
    <w:p w14:paraId="4D711AF4" w14:textId="77777777" w:rsidR="00CD3CB2" w:rsidRPr="00FE47A6" w:rsidRDefault="00CD3CB2" w:rsidP="00CD3CB2">
      <w:pPr>
        <w:pStyle w:val="FootnoteText"/>
        <w:rPr>
          <w:lang w:val="it-IT"/>
        </w:rPr>
      </w:pPr>
      <w:r w:rsidRPr="00677B20">
        <w:rPr>
          <w:rStyle w:val="FootnoteReference"/>
          <w:szCs w:val="20"/>
        </w:rPr>
        <w:footnoteRef/>
      </w:r>
      <w:r w:rsidRPr="00677B20">
        <w:rPr>
          <w:lang w:val="it-IT"/>
        </w:rPr>
        <w:t xml:space="preserve"> Ibid., page 13</w:t>
      </w:r>
      <w:r>
        <w:rPr>
          <w:lang w:val="it-IT"/>
        </w:rPr>
        <w:t>.</w:t>
      </w:r>
    </w:p>
  </w:footnote>
  <w:footnote w:id="23">
    <w:p w14:paraId="14A0233D" w14:textId="77777777" w:rsidR="00CD3CB2" w:rsidRPr="00CC66C1" w:rsidRDefault="00CD3CB2" w:rsidP="00CD3CB2">
      <w:pPr>
        <w:pStyle w:val="FootnoteText"/>
        <w:rPr>
          <w:lang w:val="fr-CH"/>
        </w:rPr>
      </w:pPr>
      <w:r>
        <w:rPr>
          <w:rStyle w:val="FootnoteReference"/>
        </w:rPr>
        <w:footnoteRef/>
      </w:r>
      <w:r w:rsidRPr="00CC66C1">
        <w:rPr>
          <w:lang w:val="fr-CH"/>
        </w:rPr>
        <w:t xml:space="preserve"> </w:t>
      </w:r>
      <w:r w:rsidRPr="00CD3CB2">
        <w:rPr>
          <w:lang w:val="es-ES"/>
        </w:rPr>
        <w:t xml:space="preserve">See, </w:t>
      </w:r>
      <w:r w:rsidRPr="00CD3CB2">
        <w:rPr>
          <w:i/>
          <w:iCs/>
          <w:lang w:val="es-ES"/>
        </w:rPr>
        <w:t xml:space="preserve">Resumen Anual, Colombia, 2020, Feminicidios en Colombia de enero a 31 diciembre de 2020, </w:t>
      </w:r>
      <w:r w:rsidRPr="00CD3CB2">
        <w:rPr>
          <w:lang w:val="es-ES"/>
        </w:rPr>
        <w:t xml:space="preserve">available at </w:t>
      </w:r>
      <w:hyperlink r:id="rId7" w:history="1">
        <w:r w:rsidRPr="00CC66C1">
          <w:rPr>
            <w:rStyle w:val="Hyperlink"/>
            <w:lang w:val="fr-CH"/>
          </w:rPr>
          <w:t>http://www.observatoriofeminicidioscolombia.org/attachments/article/451/Feminicidios%20en%20colombia%202020.pdf</w:t>
        </w:r>
      </w:hyperlink>
      <w:r w:rsidRPr="00CC66C1">
        <w:rPr>
          <w:lang w:val="fr-CH"/>
        </w:rPr>
        <w:t xml:space="preserve"> </w:t>
      </w:r>
    </w:p>
    <w:p w14:paraId="5BDF8F4C" w14:textId="701C6F05" w:rsidR="00CD3CB2" w:rsidRPr="00CD3CB2" w:rsidRDefault="00CD3CB2">
      <w:pPr>
        <w:pStyle w:val="FootnoteText"/>
        <w:rPr>
          <w:lang w:val="fr-CH"/>
        </w:rPr>
      </w:pPr>
    </w:p>
  </w:footnote>
  <w:footnote w:id="24">
    <w:p w14:paraId="2BB110F4" w14:textId="77777777" w:rsidR="00F331A6" w:rsidRPr="00BE37FA" w:rsidRDefault="00F331A6" w:rsidP="00F331A6">
      <w:pPr>
        <w:pStyle w:val="FootnoteText"/>
        <w:rPr>
          <w:noProof/>
        </w:rPr>
      </w:pPr>
      <w:r w:rsidRPr="00BE37FA">
        <w:rPr>
          <w:rStyle w:val="FootnoteReference"/>
          <w:noProof/>
        </w:rPr>
        <w:footnoteRef/>
      </w:r>
      <w:r w:rsidRPr="00BE37FA">
        <w:rPr>
          <w:noProof/>
        </w:rPr>
        <w:t xml:space="preserve"> ITALY’S IV PLAN OF ACTION ON WOMEN, PEACE AND SECURITY (2020 – 2024), IN ACCORDANCE WITH UN SECURITY COUNCIL RESOLUTION 1325 (2000), adopted on 10 December 2020, available at: </w:t>
      </w:r>
      <w:hyperlink r:id="rId8">
        <w:r w:rsidRPr="00BE37FA">
          <w:rPr>
            <w:noProof/>
            <w:color w:val="7F7F7F"/>
            <w:u w:val="single"/>
          </w:rPr>
          <w:t>https://cidu.esteri.it/comitatodirittiumani/resource/doc/2021/01/plan_of_action_1325_2020-2024.pdf</w:t>
        </w:r>
      </w:hyperlink>
      <w:r w:rsidRPr="00BE37FA">
        <w:rPr>
          <w:noProof/>
        </w:rPr>
        <w:t xml:space="preserve"> </w:t>
      </w:r>
    </w:p>
    <w:p w14:paraId="42E43BE7" w14:textId="77777777" w:rsidR="00F331A6" w:rsidRPr="00BE37FA" w:rsidRDefault="00F331A6" w:rsidP="00E834A5">
      <w:pPr>
        <w:pStyle w:val="FootnoteText"/>
        <w:rPr>
          <w:rFonts w:ascii="Libre Franklin" w:hAnsi="Libre Franklin"/>
          <w:noProof/>
          <w:szCs w:val="20"/>
        </w:rPr>
      </w:pPr>
      <w:r w:rsidRPr="00BE37FA">
        <w:rPr>
          <w:rFonts w:ascii="Libre Franklin" w:hAnsi="Libre Franklin"/>
          <w:noProof/>
          <w:szCs w:val="20"/>
        </w:rPr>
        <w:t xml:space="preserve">While the NAP recalls that the importance of addressing </w:t>
      </w:r>
      <w:r w:rsidRPr="00E834A5">
        <w:t>the</w:t>
      </w:r>
      <w:r w:rsidRPr="00BE37FA">
        <w:rPr>
          <w:rFonts w:ascii="Libre Franklin" w:hAnsi="Libre Franklin"/>
          <w:noProof/>
          <w:szCs w:val="20"/>
        </w:rPr>
        <w:t xml:space="preserve"> root causes of violence and refers to the objective to “</w:t>
      </w:r>
      <w:r w:rsidRPr="00BE37FA">
        <w:rPr>
          <w:rFonts w:ascii="Libre Franklin" w:hAnsi="Libre Franklin"/>
          <w:i/>
          <w:noProof/>
          <w:szCs w:val="20"/>
        </w:rPr>
        <w:t>p</w:t>
      </w:r>
      <w:r w:rsidRPr="00BE37FA">
        <w:rPr>
          <w:i/>
          <w:noProof/>
        </w:rPr>
        <w:t xml:space="preserve">romote </w:t>
      </w:r>
      <w:r w:rsidRPr="00BE37FA">
        <w:rPr>
          <w:noProof/>
        </w:rPr>
        <w:t>the direct, formal and meaningful participation of women and youth in peace processes and in all decision-making processes related to (…) disarmament  (…),” it is silent on any commitments towards addressing the impact of arms, such that linked to Italy’s arms transfers.</w:t>
      </w:r>
    </w:p>
  </w:footnote>
  <w:footnote w:id="25">
    <w:p w14:paraId="6F1259E8" w14:textId="77777777" w:rsidR="00E50598" w:rsidRPr="00BE37FA" w:rsidRDefault="00E50598" w:rsidP="00FF7D9E">
      <w:pPr>
        <w:pStyle w:val="FootnoteText"/>
        <w:rPr>
          <w:rFonts w:ascii="Libre Franklin" w:hAnsi="Libre Franklin"/>
          <w:noProof/>
          <w:color w:val="595959"/>
          <w:szCs w:val="20"/>
        </w:rPr>
      </w:pPr>
      <w:r w:rsidRPr="00BE37FA">
        <w:rPr>
          <w:rStyle w:val="FootnoteReference"/>
          <w:noProof/>
        </w:rPr>
        <w:footnoteRef/>
      </w:r>
      <w:r w:rsidRPr="00BE37FA">
        <w:rPr>
          <w:noProof/>
          <w:color w:val="595959"/>
          <w:szCs w:val="20"/>
        </w:rPr>
        <w:t xml:space="preserve"> </w:t>
      </w:r>
      <w:r w:rsidRPr="00BE37FA">
        <w:rPr>
          <w:rStyle w:val="FootnoteTextChar"/>
          <w:noProof/>
        </w:rPr>
        <w:t xml:space="preserve">Recommendation 148.135  Consider revising the framework regulating the control of firearms, given the correlation between their use and femicides (Peru), </w:t>
      </w:r>
      <w:r w:rsidRPr="00BE37FA">
        <w:rPr>
          <w:rFonts w:ascii="Libre Franklin" w:hAnsi="Libre Franklin"/>
          <w:noProof/>
          <w:color w:val="595959"/>
          <w:szCs w:val="20"/>
        </w:rPr>
        <w:t xml:space="preserve">Report of the Working Group </w:t>
      </w:r>
      <w:r w:rsidRPr="00FF7D9E">
        <w:t>on</w:t>
      </w:r>
      <w:r w:rsidRPr="00BE37FA">
        <w:rPr>
          <w:rFonts w:ascii="Libre Franklin" w:hAnsi="Libre Franklin"/>
          <w:noProof/>
          <w:color w:val="595959"/>
          <w:szCs w:val="20"/>
        </w:rPr>
        <w:t xml:space="preserve"> the Universal Periodic</w:t>
      </w:r>
    </w:p>
    <w:p w14:paraId="2E1008A0" w14:textId="77777777" w:rsidR="00E50598" w:rsidRPr="00BE37FA" w:rsidRDefault="00E50598" w:rsidP="00E50598">
      <w:pPr>
        <w:pStyle w:val="FootnoteText"/>
        <w:rPr>
          <w:noProof/>
          <w:color w:val="595959"/>
          <w:szCs w:val="20"/>
        </w:rPr>
      </w:pPr>
      <w:r w:rsidRPr="00BE37FA">
        <w:rPr>
          <w:rFonts w:ascii="Libre Franklin" w:hAnsi="Libre Franklin"/>
          <w:noProof/>
          <w:color w:val="595959"/>
          <w:szCs w:val="20"/>
        </w:rPr>
        <w:t>Review Italy, A/HRC/43/4, 27 December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0" w14:textId="77777777" w:rsidR="00E84B68" w:rsidRDefault="00E84B68">
    <w:pPr>
      <w:pBdr>
        <w:top w:val="nil"/>
        <w:left w:val="nil"/>
        <w:bottom w:val="nil"/>
        <w:right w:val="nil"/>
        <w:between w:val="nil"/>
      </w:pBdr>
      <w:tabs>
        <w:tab w:val="center" w:pos="4320"/>
        <w:tab w:val="right" w:pos="8640"/>
      </w:tabs>
      <w:spacing w:line="276" w:lineRule="auto"/>
      <w:jc w:val="left"/>
      <w:rPr>
        <w:rFonts w:ascii="Arial" w:eastAsia="Arial" w:hAnsi="Arial" w:cs="Arial"/>
        <w:color w:val="000000"/>
      </w:rPr>
    </w:pPr>
  </w:p>
  <w:p w14:paraId="000000F1" w14:textId="77777777" w:rsidR="00E84B68" w:rsidRDefault="00E84B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321"/>
    <w:multiLevelType w:val="multilevel"/>
    <w:tmpl w:val="BD226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D16FA"/>
    <w:multiLevelType w:val="hybridMultilevel"/>
    <w:tmpl w:val="81EE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41AD6"/>
    <w:multiLevelType w:val="hybridMultilevel"/>
    <w:tmpl w:val="61D211D6"/>
    <w:lvl w:ilvl="0" w:tplc="F9C0D0D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55837"/>
    <w:multiLevelType w:val="multilevel"/>
    <w:tmpl w:val="09E63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5724C8"/>
    <w:multiLevelType w:val="multilevel"/>
    <w:tmpl w:val="A9F83A54"/>
    <w:lvl w:ilvl="0">
      <w:start w:val="1"/>
      <w:numFmt w:val="bullet"/>
      <w:lvlText w:val="●"/>
      <w:lvlJc w:val="left"/>
      <w:pPr>
        <w:ind w:left="567"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E83841"/>
    <w:multiLevelType w:val="hybridMultilevel"/>
    <w:tmpl w:val="3D4A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19"/>
    <w:rsid w:val="0000290B"/>
    <w:rsid w:val="0000612A"/>
    <w:rsid w:val="00026D4F"/>
    <w:rsid w:val="00033713"/>
    <w:rsid w:val="000B1037"/>
    <w:rsid w:val="000F6D47"/>
    <w:rsid w:val="00104DB4"/>
    <w:rsid w:val="0015533E"/>
    <w:rsid w:val="00172818"/>
    <w:rsid w:val="00197284"/>
    <w:rsid w:val="001B590D"/>
    <w:rsid w:val="001C2BD9"/>
    <w:rsid w:val="001E4775"/>
    <w:rsid w:val="0020021F"/>
    <w:rsid w:val="00215A66"/>
    <w:rsid w:val="00215F63"/>
    <w:rsid w:val="00221661"/>
    <w:rsid w:val="002370EC"/>
    <w:rsid w:val="00253D90"/>
    <w:rsid w:val="002722E2"/>
    <w:rsid w:val="00272C4B"/>
    <w:rsid w:val="0028302F"/>
    <w:rsid w:val="00296AA2"/>
    <w:rsid w:val="002B1000"/>
    <w:rsid w:val="002C32FF"/>
    <w:rsid w:val="002D3AC6"/>
    <w:rsid w:val="002E4741"/>
    <w:rsid w:val="00312F90"/>
    <w:rsid w:val="0032618B"/>
    <w:rsid w:val="00340DBC"/>
    <w:rsid w:val="003945BA"/>
    <w:rsid w:val="003D3829"/>
    <w:rsid w:val="0041610C"/>
    <w:rsid w:val="00425131"/>
    <w:rsid w:val="00437E71"/>
    <w:rsid w:val="00442E00"/>
    <w:rsid w:val="0045495E"/>
    <w:rsid w:val="00470175"/>
    <w:rsid w:val="00487317"/>
    <w:rsid w:val="004A468B"/>
    <w:rsid w:val="005225D1"/>
    <w:rsid w:val="00531D82"/>
    <w:rsid w:val="00540186"/>
    <w:rsid w:val="00574D24"/>
    <w:rsid w:val="00580448"/>
    <w:rsid w:val="005844B6"/>
    <w:rsid w:val="005872B9"/>
    <w:rsid w:val="005B1F96"/>
    <w:rsid w:val="005C64AB"/>
    <w:rsid w:val="005E2F06"/>
    <w:rsid w:val="006018EB"/>
    <w:rsid w:val="00616390"/>
    <w:rsid w:val="00650B17"/>
    <w:rsid w:val="00651E68"/>
    <w:rsid w:val="00656520"/>
    <w:rsid w:val="00662E34"/>
    <w:rsid w:val="006870AE"/>
    <w:rsid w:val="006C2028"/>
    <w:rsid w:val="006C71AC"/>
    <w:rsid w:val="006C794D"/>
    <w:rsid w:val="00724A92"/>
    <w:rsid w:val="00746626"/>
    <w:rsid w:val="007537A9"/>
    <w:rsid w:val="00764DF6"/>
    <w:rsid w:val="00793CAA"/>
    <w:rsid w:val="007A7B8F"/>
    <w:rsid w:val="007E1118"/>
    <w:rsid w:val="007E3C76"/>
    <w:rsid w:val="007F37D7"/>
    <w:rsid w:val="008066F7"/>
    <w:rsid w:val="00812DCF"/>
    <w:rsid w:val="00844482"/>
    <w:rsid w:val="00861136"/>
    <w:rsid w:val="0086558A"/>
    <w:rsid w:val="00871A9C"/>
    <w:rsid w:val="00886557"/>
    <w:rsid w:val="008A0D3F"/>
    <w:rsid w:val="008E6EBD"/>
    <w:rsid w:val="00900FBB"/>
    <w:rsid w:val="00913960"/>
    <w:rsid w:val="009200F6"/>
    <w:rsid w:val="00942D82"/>
    <w:rsid w:val="009467D5"/>
    <w:rsid w:val="00963801"/>
    <w:rsid w:val="00975BBE"/>
    <w:rsid w:val="009801FF"/>
    <w:rsid w:val="00990B98"/>
    <w:rsid w:val="009A1647"/>
    <w:rsid w:val="009B3A0A"/>
    <w:rsid w:val="009D2A4C"/>
    <w:rsid w:val="00A340DB"/>
    <w:rsid w:val="00A46922"/>
    <w:rsid w:val="00A65FAA"/>
    <w:rsid w:val="00A67206"/>
    <w:rsid w:val="00AC129F"/>
    <w:rsid w:val="00AD0CA2"/>
    <w:rsid w:val="00AD7009"/>
    <w:rsid w:val="00AE407E"/>
    <w:rsid w:val="00AE5AE9"/>
    <w:rsid w:val="00AF1C5E"/>
    <w:rsid w:val="00B00EDA"/>
    <w:rsid w:val="00B37190"/>
    <w:rsid w:val="00B461EA"/>
    <w:rsid w:val="00B8779D"/>
    <w:rsid w:val="00BA072D"/>
    <w:rsid w:val="00BB2CE3"/>
    <w:rsid w:val="00BB7A8E"/>
    <w:rsid w:val="00BE328F"/>
    <w:rsid w:val="00BE37FA"/>
    <w:rsid w:val="00C067E7"/>
    <w:rsid w:val="00C221DA"/>
    <w:rsid w:val="00C6178F"/>
    <w:rsid w:val="00C64657"/>
    <w:rsid w:val="00C76D86"/>
    <w:rsid w:val="00CA4116"/>
    <w:rsid w:val="00CB7A22"/>
    <w:rsid w:val="00CC66C1"/>
    <w:rsid w:val="00CD3399"/>
    <w:rsid w:val="00CD3CB2"/>
    <w:rsid w:val="00CD5935"/>
    <w:rsid w:val="00CD6E5E"/>
    <w:rsid w:val="00CE7404"/>
    <w:rsid w:val="00CF6AEA"/>
    <w:rsid w:val="00D31DCE"/>
    <w:rsid w:val="00D507F2"/>
    <w:rsid w:val="00D75EF3"/>
    <w:rsid w:val="00D81F79"/>
    <w:rsid w:val="00DC2C67"/>
    <w:rsid w:val="00DC4B4D"/>
    <w:rsid w:val="00DD2D56"/>
    <w:rsid w:val="00DE6119"/>
    <w:rsid w:val="00E01E6F"/>
    <w:rsid w:val="00E06A2D"/>
    <w:rsid w:val="00E35299"/>
    <w:rsid w:val="00E37E5C"/>
    <w:rsid w:val="00E44C7C"/>
    <w:rsid w:val="00E50598"/>
    <w:rsid w:val="00E520A2"/>
    <w:rsid w:val="00E66D49"/>
    <w:rsid w:val="00E80FDC"/>
    <w:rsid w:val="00E82C93"/>
    <w:rsid w:val="00E834A5"/>
    <w:rsid w:val="00E837D8"/>
    <w:rsid w:val="00E84B68"/>
    <w:rsid w:val="00EA5DD2"/>
    <w:rsid w:val="00EB1EF6"/>
    <w:rsid w:val="00EB7C75"/>
    <w:rsid w:val="00EE57B3"/>
    <w:rsid w:val="00F1611E"/>
    <w:rsid w:val="00F331A6"/>
    <w:rsid w:val="00F855B9"/>
    <w:rsid w:val="00FC400B"/>
    <w:rsid w:val="00FC5211"/>
    <w:rsid w:val="00FD3547"/>
    <w:rsid w:val="00FE0640"/>
    <w:rsid w:val="00FE0AE9"/>
    <w:rsid w:val="00FF0B19"/>
    <w:rsid w:val="00FF4C9E"/>
    <w:rsid w:val="00FF706A"/>
    <w:rsid w:val="00FF7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9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e Franklin" w:eastAsia="Libre Franklin" w:hAnsi="Libre Franklin" w:cs="Libre Franklin"/>
        <w:sz w:val="22"/>
        <w:szCs w:val="22"/>
        <w:lang w:val="en-GB"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1F8"/>
    <w:rPr>
      <w:rFonts w:ascii="Franklin Gothic Book" w:hAnsi="Franklin Gothic Book"/>
    </w:rPr>
  </w:style>
  <w:style w:type="paragraph" w:styleId="Heading1">
    <w:name w:val="heading 1"/>
    <w:basedOn w:val="Normal1"/>
    <w:next w:val="Normal1"/>
    <w:uiPriority w:val="9"/>
    <w:qFormat/>
    <w:rsid w:val="00FE0AE9"/>
    <w:pPr>
      <w:keepNext/>
      <w:keepLines/>
      <w:pBdr>
        <w:top w:val="nil"/>
        <w:left w:val="nil"/>
        <w:bottom w:val="nil"/>
        <w:right w:val="nil"/>
        <w:between w:val="nil"/>
      </w:pBdr>
      <w:tabs>
        <w:tab w:val="left" w:pos="426"/>
      </w:tabs>
      <w:spacing w:after="280" w:line="240" w:lineRule="auto"/>
      <w:ind w:left="567" w:hanging="567"/>
      <w:outlineLvl w:val="0"/>
    </w:pPr>
    <w:rPr>
      <w:rFonts w:ascii="Franklin Gothic Demi" w:hAnsi="Franklin Gothic Demi"/>
      <w:b/>
      <w:color w:val="17365D" w:themeColor="text2" w:themeShade="BF"/>
      <w:sz w:val="36"/>
      <w:szCs w:val="40"/>
    </w:rPr>
  </w:style>
  <w:style w:type="paragraph" w:styleId="Heading2">
    <w:name w:val="heading 2"/>
    <w:basedOn w:val="Normal1"/>
    <w:next w:val="Normal1"/>
    <w:uiPriority w:val="9"/>
    <w:unhideWhenUsed/>
    <w:qFormat/>
    <w:rsid w:val="00792478"/>
    <w:pPr>
      <w:keepNext/>
      <w:keepLines/>
      <w:pBdr>
        <w:top w:val="nil"/>
        <w:left w:val="nil"/>
        <w:bottom w:val="nil"/>
        <w:right w:val="nil"/>
        <w:between w:val="nil"/>
      </w:pBdr>
      <w:tabs>
        <w:tab w:val="left" w:pos="426"/>
      </w:tabs>
      <w:spacing w:after="120" w:line="240" w:lineRule="auto"/>
      <w:ind w:left="426" w:hanging="426"/>
      <w:outlineLvl w:val="1"/>
    </w:pPr>
    <w:rPr>
      <w:rFonts w:ascii="Franklin Gothic Medium" w:hAnsi="Franklin Gothic Medium"/>
      <w:color w:val="17365D" w:themeColor="text2" w:themeShade="BF"/>
      <w:sz w:val="28"/>
      <w:szCs w:val="28"/>
    </w:rPr>
  </w:style>
  <w:style w:type="paragraph" w:styleId="Heading3">
    <w:name w:val="heading 3"/>
    <w:basedOn w:val="Heading2"/>
    <w:next w:val="Normal1"/>
    <w:uiPriority w:val="9"/>
    <w:semiHidden/>
    <w:unhideWhenUsed/>
    <w:qFormat/>
    <w:rsid w:val="00F743C6"/>
    <w:pPr>
      <w:outlineLvl w:val="2"/>
    </w:pPr>
    <w:rPr>
      <w:i/>
      <w:iCs/>
      <w:sz w:val="24"/>
      <w:szCs w:val="24"/>
    </w:rPr>
  </w:style>
  <w:style w:type="paragraph" w:styleId="Heading4">
    <w:name w:val="heading 4"/>
    <w:basedOn w:val="Normal1"/>
    <w:next w:val="Normal1"/>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pBdr>
        <w:top w:val="nil"/>
        <w:left w:val="nil"/>
        <w:bottom w:val="nil"/>
        <w:right w:val="nil"/>
        <w:between w:val="nil"/>
      </w:pBdr>
      <w:spacing w:after="60"/>
    </w:pPr>
    <w:rPr>
      <w:color w:val="000000"/>
      <w:sz w:val="52"/>
      <w:szCs w:val="5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after="320" w:line="276" w:lineRule="auto"/>
      <w:jc w:val="left"/>
    </w:pPr>
    <w:rPr>
      <w:rFonts w:ascii="Arial" w:eastAsia="Arial" w:hAnsi="Arial" w:cs="Arial"/>
      <w:color w:val="666666"/>
      <w:sz w:val="30"/>
      <w:szCs w:val="30"/>
    </w:rPr>
  </w:style>
  <w:style w:type="character" w:styleId="CommentReference">
    <w:name w:val="annotation reference"/>
    <w:basedOn w:val="DefaultParagraphFont"/>
    <w:uiPriority w:val="99"/>
    <w:semiHidden/>
    <w:unhideWhenUsed/>
    <w:rsid w:val="000F45FC"/>
    <w:rPr>
      <w:sz w:val="18"/>
      <w:szCs w:val="18"/>
    </w:rPr>
  </w:style>
  <w:style w:type="paragraph" w:styleId="CommentText">
    <w:name w:val="annotation text"/>
    <w:basedOn w:val="Normal"/>
    <w:link w:val="CommentTextChar"/>
    <w:uiPriority w:val="99"/>
    <w:semiHidden/>
    <w:unhideWhenUsed/>
    <w:rsid w:val="000F45FC"/>
    <w:pPr>
      <w:spacing w:line="240" w:lineRule="auto"/>
    </w:pPr>
    <w:rPr>
      <w:sz w:val="24"/>
      <w:szCs w:val="24"/>
    </w:rPr>
  </w:style>
  <w:style w:type="character" w:customStyle="1" w:styleId="CommentTextChar">
    <w:name w:val="Comment Text Char"/>
    <w:basedOn w:val="DefaultParagraphFont"/>
    <w:link w:val="CommentText"/>
    <w:uiPriority w:val="99"/>
    <w:semiHidden/>
    <w:rsid w:val="000F45FC"/>
    <w:rPr>
      <w:sz w:val="24"/>
      <w:szCs w:val="24"/>
    </w:rPr>
  </w:style>
  <w:style w:type="paragraph" w:styleId="CommentSubject">
    <w:name w:val="annotation subject"/>
    <w:basedOn w:val="CommentText"/>
    <w:next w:val="CommentText"/>
    <w:link w:val="CommentSubjectChar"/>
    <w:uiPriority w:val="99"/>
    <w:semiHidden/>
    <w:unhideWhenUsed/>
    <w:rsid w:val="000F45FC"/>
    <w:rPr>
      <w:b/>
      <w:bCs/>
      <w:sz w:val="20"/>
      <w:szCs w:val="20"/>
    </w:rPr>
  </w:style>
  <w:style w:type="character" w:customStyle="1" w:styleId="CommentSubjectChar">
    <w:name w:val="Comment Subject Char"/>
    <w:basedOn w:val="CommentTextChar"/>
    <w:link w:val="CommentSubject"/>
    <w:uiPriority w:val="99"/>
    <w:semiHidden/>
    <w:rsid w:val="000F45FC"/>
    <w:rPr>
      <w:b/>
      <w:bCs/>
      <w:sz w:val="20"/>
      <w:szCs w:val="20"/>
    </w:rPr>
  </w:style>
  <w:style w:type="paragraph" w:styleId="BalloonText">
    <w:name w:val="Balloon Text"/>
    <w:basedOn w:val="Normal"/>
    <w:link w:val="BalloonTextChar"/>
    <w:uiPriority w:val="99"/>
    <w:semiHidden/>
    <w:unhideWhenUsed/>
    <w:rsid w:val="000F45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5FC"/>
    <w:rPr>
      <w:rFonts w:ascii="Lucida Grande" w:hAnsi="Lucida Grande" w:cs="Lucida Grande"/>
      <w:sz w:val="18"/>
      <w:szCs w:val="18"/>
    </w:rPr>
  </w:style>
  <w:style w:type="character" w:styleId="Hyperlink">
    <w:name w:val="Hyperlink"/>
    <w:basedOn w:val="DefaultParagraphFont"/>
    <w:uiPriority w:val="99"/>
    <w:unhideWhenUsed/>
    <w:rsid w:val="00287914"/>
    <w:rPr>
      <w:color w:val="7F7F7F" w:themeColor="text1" w:themeTint="80"/>
      <w:u w:val="single"/>
    </w:rPr>
  </w:style>
  <w:style w:type="character" w:customStyle="1" w:styleId="UnresolvedMention1">
    <w:name w:val="Unresolved Mention1"/>
    <w:basedOn w:val="DefaultParagraphFont"/>
    <w:uiPriority w:val="99"/>
    <w:semiHidden/>
    <w:unhideWhenUsed/>
    <w:rsid w:val="00295099"/>
    <w:rPr>
      <w:color w:val="605E5C"/>
      <w:shd w:val="clear" w:color="auto" w:fill="E1DFDD"/>
    </w:rPr>
  </w:style>
  <w:style w:type="paragraph" w:styleId="FootnoteText">
    <w:name w:val="footnote text"/>
    <w:basedOn w:val="Normal"/>
    <w:link w:val="FootnoteTextChar"/>
    <w:uiPriority w:val="99"/>
    <w:unhideWhenUsed/>
    <w:rsid w:val="00C758B5"/>
    <w:pPr>
      <w:spacing w:line="240" w:lineRule="auto"/>
      <w:jc w:val="left"/>
    </w:pPr>
    <w:rPr>
      <w:color w:val="595959" w:themeColor="text1" w:themeTint="A6"/>
      <w:sz w:val="20"/>
      <w:szCs w:val="24"/>
    </w:rPr>
  </w:style>
  <w:style w:type="character" w:customStyle="1" w:styleId="FootnoteTextChar">
    <w:name w:val="Footnote Text Char"/>
    <w:basedOn w:val="DefaultParagraphFont"/>
    <w:link w:val="FootnoteText"/>
    <w:uiPriority w:val="99"/>
    <w:rsid w:val="00C758B5"/>
    <w:rPr>
      <w:rFonts w:ascii="Franklin Gothic Book" w:hAnsi="Franklin Gothic Book"/>
      <w:color w:val="595959" w:themeColor="text1" w:themeTint="A6"/>
      <w:sz w:val="20"/>
      <w:szCs w:val="24"/>
    </w:rPr>
  </w:style>
  <w:style w:type="character" w:styleId="FootnoteReference">
    <w:name w:val="footnote reference"/>
    <w:aliases w:val="4_G,ftref,Footnote Reference1,Char Char,Footnote Reference1 Char,ftref Char,Char Char Char,Footnote Text Char2 Char,Footnote Text Char1 Char Char,Footnote Text Char Char Char Char,single space Char1 Char,ft Char1 Char,fr"/>
    <w:basedOn w:val="DefaultParagraphFont"/>
    <w:uiPriority w:val="99"/>
    <w:unhideWhenUsed/>
    <w:qFormat/>
    <w:rsid w:val="00E307A0"/>
    <w:rPr>
      <w:vertAlign w:val="superscript"/>
    </w:rPr>
  </w:style>
  <w:style w:type="paragraph" w:styleId="ListParagraph">
    <w:name w:val="List Paragraph"/>
    <w:basedOn w:val="Normal"/>
    <w:uiPriority w:val="34"/>
    <w:qFormat/>
    <w:rsid w:val="006063F7"/>
    <w:pPr>
      <w:ind w:left="720"/>
    </w:pPr>
  </w:style>
  <w:style w:type="paragraph" w:styleId="TOC1">
    <w:name w:val="toc 1"/>
    <w:next w:val="Normal"/>
    <w:autoRedefine/>
    <w:uiPriority w:val="39"/>
    <w:unhideWhenUsed/>
    <w:rsid w:val="002A5410"/>
    <w:pPr>
      <w:tabs>
        <w:tab w:val="left" w:pos="567"/>
        <w:tab w:val="right" w:leader="dot" w:pos="9350"/>
      </w:tabs>
      <w:spacing w:after="100"/>
    </w:pPr>
    <w:rPr>
      <w:rFonts w:ascii="Franklin Gothic Book" w:hAnsi="Franklin Gothic Book"/>
    </w:rPr>
  </w:style>
  <w:style w:type="paragraph" w:styleId="TOC2">
    <w:name w:val="toc 2"/>
    <w:basedOn w:val="Normal"/>
    <w:next w:val="Normal"/>
    <w:autoRedefine/>
    <w:uiPriority w:val="39"/>
    <w:unhideWhenUsed/>
    <w:rsid w:val="00BF6E4E"/>
    <w:pPr>
      <w:spacing w:after="100"/>
      <w:ind w:left="220"/>
    </w:pPr>
  </w:style>
  <w:style w:type="paragraph" w:styleId="TOC3">
    <w:name w:val="toc 3"/>
    <w:basedOn w:val="Normal"/>
    <w:next w:val="Normal"/>
    <w:autoRedefine/>
    <w:uiPriority w:val="39"/>
    <w:unhideWhenUsed/>
    <w:rsid w:val="00BF6E4E"/>
    <w:pPr>
      <w:spacing w:after="100"/>
      <w:ind w:left="440"/>
    </w:pPr>
  </w:style>
  <w:style w:type="character" w:styleId="FollowedHyperlink">
    <w:name w:val="FollowedHyperlink"/>
    <w:basedOn w:val="DefaultParagraphFont"/>
    <w:uiPriority w:val="99"/>
    <w:semiHidden/>
    <w:unhideWhenUsed/>
    <w:rsid w:val="00952EA0"/>
    <w:rPr>
      <w:color w:val="800080" w:themeColor="followedHyperlink"/>
      <w:u w:val="single"/>
    </w:rPr>
  </w:style>
  <w:style w:type="paragraph" w:styleId="Header">
    <w:name w:val="header"/>
    <w:basedOn w:val="Normal"/>
    <w:link w:val="HeaderChar"/>
    <w:uiPriority w:val="99"/>
    <w:unhideWhenUsed/>
    <w:rsid w:val="00FE2A93"/>
    <w:pPr>
      <w:tabs>
        <w:tab w:val="center" w:pos="4680"/>
        <w:tab w:val="right" w:pos="9360"/>
      </w:tabs>
      <w:spacing w:line="240" w:lineRule="auto"/>
    </w:pPr>
  </w:style>
  <w:style w:type="character" w:customStyle="1" w:styleId="HeaderChar">
    <w:name w:val="Header Char"/>
    <w:basedOn w:val="DefaultParagraphFont"/>
    <w:link w:val="Header"/>
    <w:uiPriority w:val="99"/>
    <w:rsid w:val="00FE2A93"/>
    <w:rPr>
      <w:rFonts w:ascii="Franklin Gothic Book" w:hAnsi="Franklin Gothic Book"/>
    </w:rPr>
  </w:style>
  <w:style w:type="paragraph" w:styleId="Footer">
    <w:name w:val="footer"/>
    <w:basedOn w:val="Normal"/>
    <w:link w:val="FooterChar"/>
    <w:uiPriority w:val="99"/>
    <w:unhideWhenUsed/>
    <w:rsid w:val="00FE2A93"/>
    <w:pPr>
      <w:tabs>
        <w:tab w:val="center" w:pos="4680"/>
        <w:tab w:val="right" w:pos="9360"/>
      </w:tabs>
      <w:spacing w:line="240" w:lineRule="auto"/>
    </w:pPr>
  </w:style>
  <w:style w:type="character" w:customStyle="1" w:styleId="FooterChar">
    <w:name w:val="Footer Char"/>
    <w:basedOn w:val="DefaultParagraphFont"/>
    <w:link w:val="Footer"/>
    <w:uiPriority w:val="99"/>
    <w:rsid w:val="00FE2A93"/>
    <w:rPr>
      <w:rFonts w:ascii="Franklin Gothic Book" w:hAnsi="Franklin Gothic Book"/>
    </w:rPr>
  </w:style>
  <w:style w:type="character" w:styleId="UnresolvedMention">
    <w:name w:val="Unresolved Mention"/>
    <w:basedOn w:val="DefaultParagraphFont"/>
    <w:uiPriority w:val="99"/>
    <w:semiHidden/>
    <w:unhideWhenUsed/>
    <w:rsid w:val="00773397"/>
    <w:rPr>
      <w:color w:val="605E5C"/>
      <w:shd w:val="clear" w:color="auto" w:fill="E1DFDD"/>
    </w:rPr>
  </w:style>
  <w:style w:type="character" w:styleId="PageNumber">
    <w:name w:val="page number"/>
    <w:basedOn w:val="DefaultParagraphFont"/>
    <w:uiPriority w:val="99"/>
    <w:semiHidden/>
    <w:unhideWhenUsed/>
    <w:rsid w:val="006734C2"/>
  </w:style>
  <w:style w:type="paragraph" w:customStyle="1" w:styleId="SubParagraphs">
    <w:name w:val="SubParagraphs"/>
    <w:basedOn w:val="Normal"/>
    <w:qFormat/>
    <w:rsid w:val="00682E25"/>
    <w:rPr>
      <w:rFonts w:ascii="Franklin Gothic Medium" w:hAnsi="Franklin Gothic Medium"/>
      <w:color w:val="1F497D" w:themeColor="text2"/>
      <w:sz w:val="24"/>
      <w:szCs w:val="24"/>
    </w:rPr>
  </w:style>
  <w:style w:type="table" w:styleId="TableGrid">
    <w:name w:val="Table Grid"/>
    <w:basedOn w:val="TableNormal"/>
    <w:uiPriority w:val="59"/>
    <w:rsid w:val="00F327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rsid w:val="0082646A"/>
    <w:pPr>
      <w:suppressAutoHyphens/>
      <w:spacing w:after="120" w:line="240" w:lineRule="atLeast"/>
      <w:ind w:left="1134" w:right="1134"/>
    </w:pPr>
    <w:rPr>
      <w:rFonts w:ascii="Times New Roman" w:eastAsia="Times New Roman" w:hAnsi="Times New Roman" w:cs="Times New Roman"/>
      <w:sz w:val="20"/>
      <w:szCs w:val="20"/>
    </w:rPr>
  </w:style>
  <w:style w:type="paragraph" w:customStyle="1" w:styleId="H23G">
    <w:name w:val="_ H_2/3_G"/>
    <w:basedOn w:val="Normal"/>
    <w:next w:val="Normal"/>
    <w:rsid w:val="0082646A"/>
    <w:pPr>
      <w:keepNext/>
      <w:keepLines/>
      <w:tabs>
        <w:tab w:val="right" w:pos="851"/>
      </w:tabs>
      <w:suppressAutoHyphens/>
      <w:spacing w:before="240" w:after="120" w:line="240" w:lineRule="exact"/>
      <w:ind w:left="1134" w:right="1134" w:hanging="1134"/>
      <w:jc w:val="left"/>
    </w:pPr>
    <w:rPr>
      <w:rFonts w:ascii="Times New Roman" w:eastAsia="Times New Roman" w:hAnsi="Times New Roman" w:cs="Times New Roman"/>
      <w:b/>
      <w:sz w:val="20"/>
      <w:szCs w:val="20"/>
    </w:rPr>
  </w:style>
  <w:style w:type="paragraph" w:styleId="Revision">
    <w:name w:val="Revision"/>
    <w:hidden/>
    <w:uiPriority w:val="99"/>
    <w:semiHidden/>
    <w:rsid w:val="00437423"/>
    <w:pPr>
      <w:spacing w:line="240" w:lineRule="auto"/>
    </w:pPr>
    <w:rPr>
      <w:rFonts w:ascii="Franklin Gothic Book" w:hAnsi="Franklin Gothic Book"/>
    </w:rPr>
  </w:style>
  <w:style w:type="paragraph" w:styleId="NormalWeb">
    <w:name w:val="Normal (Web)"/>
    <w:basedOn w:val="Normal"/>
    <w:uiPriority w:val="99"/>
    <w:semiHidden/>
    <w:unhideWhenUsed/>
    <w:rsid w:val="006A41FA"/>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1851">
      <w:bodyDiv w:val="1"/>
      <w:marLeft w:val="0"/>
      <w:marRight w:val="0"/>
      <w:marTop w:val="0"/>
      <w:marBottom w:val="0"/>
      <w:divBdr>
        <w:top w:val="none" w:sz="0" w:space="0" w:color="auto"/>
        <w:left w:val="none" w:sz="0" w:space="0" w:color="auto"/>
        <w:bottom w:val="none" w:sz="0" w:space="0" w:color="auto"/>
        <w:right w:val="none" w:sz="0" w:space="0" w:color="auto"/>
      </w:divBdr>
    </w:div>
    <w:div w:id="81073424">
      <w:bodyDiv w:val="1"/>
      <w:marLeft w:val="0"/>
      <w:marRight w:val="0"/>
      <w:marTop w:val="0"/>
      <w:marBottom w:val="0"/>
      <w:divBdr>
        <w:top w:val="none" w:sz="0" w:space="0" w:color="auto"/>
        <w:left w:val="none" w:sz="0" w:space="0" w:color="auto"/>
        <w:bottom w:val="none" w:sz="0" w:space="0" w:color="auto"/>
        <w:right w:val="none" w:sz="0" w:space="0" w:color="auto"/>
      </w:divBdr>
    </w:div>
    <w:div w:id="128057899">
      <w:bodyDiv w:val="1"/>
      <w:marLeft w:val="0"/>
      <w:marRight w:val="0"/>
      <w:marTop w:val="0"/>
      <w:marBottom w:val="0"/>
      <w:divBdr>
        <w:top w:val="none" w:sz="0" w:space="0" w:color="auto"/>
        <w:left w:val="none" w:sz="0" w:space="0" w:color="auto"/>
        <w:bottom w:val="none" w:sz="0" w:space="0" w:color="auto"/>
        <w:right w:val="none" w:sz="0" w:space="0" w:color="auto"/>
      </w:divBdr>
      <w:divsChild>
        <w:div w:id="251545412">
          <w:marLeft w:val="0"/>
          <w:marRight w:val="0"/>
          <w:marTop w:val="0"/>
          <w:marBottom w:val="0"/>
          <w:divBdr>
            <w:top w:val="none" w:sz="0" w:space="0" w:color="auto"/>
            <w:left w:val="none" w:sz="0" w:space="0" w:color="auto"/>
            <w:bottom w:val="none" w:sz="0" w:space="0" w:color="auto"/>
            <w:right w:val="none" w:sz="0" w:space="0" w:color="auto"/>
          </w:divBdr>
          <w:divsChild>
            <w:div w:id="629475592">
              <w:marLeft w:val="0"/>
              <w:marRight w:val="0"/>
              <w:marTop w:val="0"/>
              <w:marBottom w:val="0"/>
              <w:divBdr>
                <w:top w:val="none" w:sz="0" w:space="0" w:color="auto"/>
                <w:left w:val="none" w:sz="0" w:space="0" w:color="auto"/>
                <w:bottom w:val="none" w:sz="0" w:space="0" w:color="auto"/>
                <w:right w:val="none" w:sz="0" w:space="0" w:color="auto"/>
              </w:divBdr>
              <w:divsChild>
                <w:div w:id="3172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131">
      <w:bodyDiv w:val="1"/>
      <w:marLeft w:val="0"/>
      <w:marRight w:val="0"/>
      <w:marTop w:val="0"/>
      <w:marBottom w:val="0"/>
      <w:divBdr>
        <w:top w:val="none" w:sz="0" w:space="0" w:color="auto"/>
        <w:left w:val="none" w:sz="0" w:space="0" w:color="auto"/>
        <w:bottom w:val="none" w:sz="0" w:space="0" w:color="auto"/>
        <w:right w:val="none" w:sz="0" w:space="0" w:color="auto"/>
      </w:divBdr>
      <w:divsChild>
        <w:div w:id="1035354287">
          <w:marLeft w:val="0"/>
          <w:marRight w:val="0"/>
          <w:marTop w:val="0"/>
          <w:marBottom w:val="0"/>
          <w:divBdr>
            <w:top w:val="none" w:sz="0" w:space="0" w:color="auto"/>
            <w:left w:val="none" w:sz="0" w:space="0" w:color="auto"/>
            <w:bottom w:val="none" w:sz="0" w:space="0" w:color="auto"/>
            <w:right w:val="none" w:sz="0" w:space="0" w:color="auto"/>
          </w:divBdr>
          <w:divsChild>
            <w:div w:id="765735174">
              <w:marLeft w:val="0"/>
              <w:marRight w:val="0"/>
              <w:marTop w:val="0"/>
              <w:marBottom w:val="0"/>
              <w:divBdr>
                <w:top w:val="none" w:sz="0" w:space="0" w:color="auto"/>
                <w:left w:val="none" w:sz="0" w:space="0" w:color="auto"/>
                <w:bottom w:val="none" w:sz="0" w:space="0" w:color="auto"/>
                <w:right w:val="none" w:sz="0" w:space="0" w:color="auto"/>
              </w:divBdr>
              <w:divsChild>
                <w:div w:id="8216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5521">
      <w:bodyDiv w:val="1"/>
      <w:marLeft w:val="0"/>
      <w:marRight w:val="0"/>
      <w:marTop w:val="0"/>
      <w:marBottom w:val="0"/>
      <w:divBdr>
        <w:top w:val="none" w:sz="0" w:space="0" w:color="auto"/>
        <w:left w:val="none" w:sz="0" w:space="0" w:color="auto"/>
        <w:bottom w:val="none" w:sz="0" w:space="0" w:color="auto"/>
        <w:right w:val="none" w:sz="0" w:space="0" w:color="auto"/>
      </w:divBdr>
      <w:divsChild>
        <w:div w:id="629166833">
          <w:marLeft w:val="0"/>
          <w:marRight w:val="0"/>
          <w:marTop w:val="0"/>
          <w:marBottom w:val="0"/>
          <w:divBdr>
            <w:top w:val="none" w:sz="0" w:space="0" w:color="auto"/>
            <w:left w:val="none" w:sz="0" w:space="0" w:color="auto"/>
            <w:bottom w:val="none" w:sz="0" w:space="0" w:color="auto"/>
            <w:right w:val="none" w:sz="0" w:space="0" w:color="auto"/>
          </w:divBdr>
          <w:divsChild>
            <w:div w:id="2048682399">
              <w:marLeft w:val="0"/>
              <w:marRight w:val="0"/>
              <w:marTop w:val="0"/>
              <w:marBottom w:val="0"/>
              <w:divBdr>
                <w:top w:val="none" w:sz="0" w:space="0" w:color="auto"/>
                <w:left w:val="none" w:sz="0" w:space="0" w:color="auto"/>
                <w:bottom w:val="none" w:sz="0" w:space="0" w:color="auto"/>
                <w:right w:val="none" w:sz="0" w:space="0" w:color="auto"/>
              </w:divBdr>
              <w:divsChild>
                <w:div w:id="145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7790">
      <w:bodyDiv w:val="1"/>
      <w:marLeft w:val="0"/>
      <w:marRight w:val="0"/>
      <w:marTop w:val="0"/>
      <w:marBottom w:val="0"/>
      <w:divBdr>
        <w:top w:val="none" w:sz="0" w:space="0" w:color="auto"/>
        <w:left w:val="none" w:sz="0" w:space="0" w:color="auto"/>
        <w:bottom w:val="none" w:sz="0" w:space="0" w:color="auto"/>
        <w:right w:val="none" w:sz="0" w:space="0" w:color="auto"/>
      </w:divBdr>
      <w:divsChild>
        <w:div w:id="180555233">
          <w:marLeft w:val="0"/>
          <w:marRight w:val="0"/>
          <w:marTop w:val="0"/>
          <w:marBottom w:val="0"/>
          <w:divBdr>
            <w:top w:val="none" w:sz="0" w:space="0" w:color="auto"/>
            <w:left w:val="none" w:sz="0" w:space="0" w:color="auto"/>
            <w:bottom w:val="none" w:sz="0" w:space="0" w:color="auto"/>
            <w:right w:val="none" w:sz="0" w:space="0" w:color="auto"/>
          </w:divBdr>
          <w:divsChild>
            <w:div w:id="662322661">
              <w:marLeft w:val="0"/>
              <w:marRight w:val="0"/>
              <w:marTop w:val="0"/>
              <w:marBottom w:val="0"/>
              <w:divBdr>
                <w:top w:val="none" w:sz="0" w:space="0" w:color="auto"/>
                <w:left w:val="none" w:sz="0" w:space="0" w:color="auto"/>
                <w:bottom w:val="none" w:sz="0" w:space="0" w:color="auto"/>
                <w:right w:val="none" w:sz="0" w:space="0" w:color="auto"/>
              </w:divBdr>
              <w:divsChild>
                <w:div w:id="310211963">
                  <w:marLeft w:val="0"/>
                  <w:marRight w:val="0"/>
                  <w:marTop w:val="0"/>
                  <w:marBottom w:val="0"/>
                  <w:divBdr>
                    <w:top w:val="none" w:sz="0" w:space="0" w:color="auto"/>
                    <w:left w:val="none" w:sz="0" w:space="0" w:color="auto"/>
                    <w:bottom w:val="none" w:sz="0" w:space="0" w:color="auto"/>
                    <w:right w:val="none" w:sz="0" w:space="0" w:color="auto"/>
                  </w:divBdr>
                  <w:divsChild>
                    <w:div w:id="796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92077">
      <w:bodyDiv w:val="1"/>
      <w:marLeft w:val="0"/>
      <w:marRight w:val="0"/>
      <w:marTop w:val="0"/>
      <w:marBottom w:val="0"/>
      <w:divBdr>
        <w:top w:val="none" w:sz="0" w:space="0" w:color="auto"/>
        <w:left w:val="none" w:sz="0" w:space="0" w:color="auto"/>
        <w:bottom w:val="none" w:sz="0" w:space="0" w:color="auto"/>
        <w:right w:val="none" w:sz="0" w:space="0" w:color="auto"/>
      </w:divBdr>
      <w:divsChild>
        <w:div w:id="1359772287">
          <w:marLeft w:val="0"/>
          <w:marRight w:val="0"/>
          <w:marTop w:val="0"/>
          <w:marBottom w:val="0"/>
          <w:divBdr>
            <w:top w:val="none" w:sz="0" w:space="0" w:color="auto"/>
            <w:left w:val="none" w:sz="0" w:space="0" w:color="auto"/>
            <w:bottom w:val="none" w:sz="0" w:space="0" w:color="auto"/>
            <w:right w:val="none" w:sz="0" w:space="0" w:color="auto"/>
          </w:divBdr>
          <w:divsChild>
            <w:div w:id="1560357569">
              <w:marLeft w:val="0"/>
              <w:marRight w:val="0"/>
              <w:marTop w:val="0"/>
              <w:marBottom w:val="0"/>
              <w:divBdr>
                <w:top w:val="none" w:sz="0" w:space="0" w:color="auto"/>
                <w:left w:val="none" w:sz="0" w:space="0" w:color="auto"/>
                <w:bottom w:val="none" w:sz="0" w:space="0" w:color="auto"/>
                <w:right w:val="none" w:sz="0" w:space="0" w:color="auto"/>
              </w:divBdr>
              <w:divsChild>
                <w:div w:id="1327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6787">
      <w:bodyDiv w:val="1"/>
      <w:marLeft w:val="0"/>
      <w:marRight w:val="0"/>
      <w:marTop w:val="0"/>
      <w:marBottom w:val="0"/>
      <w:divBdr>
        <w:top w:val="none" w:sz="0" w:space="0" w:color="auto"/>
        <w:left w:val="none" w:sz="0" w:space="0" w:color="auto"/>
        <w:bottom w:val="none" w:sz="0" w:space="0" w:color="auto"/>
        <w:right w:val="none" w:sz="0" w:space="0" w:color="auto"/>
      </w:divBdr>
    </w:div>
    <w:div w:id="346369360">
      <w:bodyDiv w:val="1"/>
      <w:marLeft w:val="0"/>
      <w:marRight w:val="0"/>
      <w:marTop w:val="0"/>
      <w:marBottom w:val="0"/>
      <w:divBdr>
        <w:top w:val="none" w:sz="0" w:space="0" w:color="auto"/>
        <w:left w:val="none" w:sz="0" w:space="0" w:color="auto"/>
        <w:bottom w:val="none" w:sz="0" w:space="0" w:color="auto"/>
        <w:right w:val="none" w:sz="0" w:space="0" w:color="auto"/>
      </w:divBdr>
      <w:divsChild>
        <w:div w:id="2103866463">
          <w:marLeft w:val="0"/>
          <w:marRight w:val="0"/>
          <w:marTop w:val="0"/>
          <w:marBottom w:val="0"/>
          <w:divBdr>
            <w:top w:val="none" w:sz="0" w:space="0" w:color="auto"/>
            <w:left w:val="none" w:sz="0" w:space="0" w:color="auto"/>
            <w:bottom w:val="none" w:sz="0" w:space="0" w:color="auto"/>
            <w:right w:val="none" w:sz="0" w:space="0" w:color="auto"/>
          </w:divBdr>
          <w:divsChild>
            <w:div w:id="169957102">
              <w:marLeft w:val="0"/>
              <w:marRight w:val="0"/>
              <w:marTop w:val="0"/>
              <w:marBottom w:val="0"/>
              <w:divBdr>
                <w:top w:val="none" w:sz="0" w:space="0" w:color="auto"/>
                <w:left w:val="none" w:sz="0" w:space="0" w:color="auto"/>
                <w:bottom w:val="none" w:sz="0" w:space="0" w:color="auto"/>
                <w:right w:val="none" w:sz="0" w:space="0" w:color="auto"/>
              </w:divBdr>
              <w:divsChild>
                <w:div w:id="8106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573">
      <w:bodyDiv w:val="1"/>
      <w:marLeft w:val="0"/>
      <w:marRight w:val="0"/>
      <w:marTop w:val="0"/>
      <w:marBottom w:val="0"/>
      <w:divBdr>
        <w:top w:val="none" w:sz="0" w:space="0" w:color="auto"/>
        <w:left w:val="none" w:sz="0" w:space="0" w:color="auto"/>
        <w:bottom w:val="none" w:sz="0" w:space="0" w:color="auto"/>
        <w:right w:val="none" w:sz="0" w:space="0" w:color="auto"/>
      </w:divBdr>
    </w:div>
    <w:div w:id="376204207">
      <w:bodyDiv w:val="1"/>
      <w:marLeft w:val="0"/>
      <w:marRight w:val="0"/>
      <w:marTop w:val="0"/>
      <w:marBottom w:val="0"/>
      <w:divBdr>
        <w:top w:val="none" w:sz="0" w:space="0" w:color="auto"/>
        <w:left w:val="none" w:sz="0" w:space="0" w:color="auto"/>
        <w:bottom w:val="none" w:sz="0" w:space="0" w:color="auto"/>
        <w:right w:val="none" w:sz="0" w:space="0" w:color="auto"/>
      </w:divBdr>
      <w:divsChild>
        <w:div w:id="1484156639">
          <w:marLeft w:val="0"/>
          <w:marRight w:val="0"/>
          <w:marTop w:val="0"/>
          <w:marBottom w:val="0"/>
          <w:divBdr>
            <w:top w:val="none" w:sz="0" w:space="0" w:color="auto"/>
            <w:left w:val="none" w:sz="0" w:space="0" w:color="auto"/>
            <w:bottom w:val="none" w:sz="0" w:space="0" w:color="auto"/>
            <w:right w:val="none" w:sz="0" w:space="0" w:color="auto"/>
          </w:divBdr>
          <w:divsChild>
            <w:div w:id="1112475821">
              <w:marLeft w:val="0"/>
              <w:marRight w:val="0"/>
              <w:marTop w:val="0"/>
              <w:marBottom w:val="0"/>
              <w:divBdr>
                <w:top w:val="none" w:sz="0" w:space="0" w:color="auto"/>
                <w:left w:val="none" w:sz="0" w:space="0" w:color="auto"/>
                <w:bottom w:val="none" w:sz="0" w:space="0" w:color="auto"/>
                <w:right w:val="none" w:sz="0" w:space="0" w:color="auto"/>
              </w:divBdr>
              <w:divsChild>
                <w:div w:id="5109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7753">
      <w:bodyDiv w:val="1"/>
      <w:marLeft w:val="0"/>
      <w:marRight w:val="0"/>
      <w:marTop w:val="0"/>
      <w:marBottom w:val="0"/>
      <w:divBdr>
        <w:top w:val="none" w:sz="0" w:space="0" w:color="auto"/>
        <w:left w:val="none" w:sz="0" w:space="0" w:color="auto"/>
        <w:bottom w:val="none" w:sz="0" w:space="0" w:color="auto"/>
        <w:right w:val="none" w:sz="0" w:space="0" w:color="auto"/>
      </w:divBdr>
    </w:div>
    <w:div w:id="416749871">
      <w:bodyDiv w:val="1"/>
      <w:marLeft w:val="0"/>
      <w:marRight w:val="0"/>
      <w:marTop w:val="0"/>
      <w:marBottom w:val="0"/>
      <w:divBdr>
        <w:top w:val="none" w:sz="0" w:space="0" w:color="auto"/>
        <w:left w:val="none" w:sz="0" w:space="0" w:color="auto"/>
        <w:bottom w:val="none" w:sz="0" w:space="0" w:color="auto"/>
        <w:right w:val="none" w:sz="0" w:space="0" w:color="auto"/>
      </w:divBdr>
    </w:div>
    <w:div w:id="426342798">
      <w:bodyDiv w:val="1"/>
      <w:marLeft w:val="0"/>
      <w:marRight w:val="0"/>
      <w:marTop w:val="0"/>
      <w:marBottom w:val="0"/>
      <w:divBdr>
        <w:top w:val="none" w:sz="0" w:space="0" w:color="auto"/>
        <w:left w:val="none" w:sz="0" w:space="0" w:color="auto"/>
        <w:bottom w:val="none" w:sz="0" w:space="0" w:color="auto"/>
        <w:right w:val="none" w:sz="0" w:space="0" w:color="auto"/>
      </w:divBdr>
    </w:div>
    <w:div w:id="542526866">
      <w:bodyDiv w:val="1"/>
      <w:marLeft w:val="0"/>
      <w:marRight w:val="0"/>
      <w:marTop w:val="0"/>
      <w:marBottom w:val="0"/>
      <w:divBdr>
        <w:top w:val="none" w:sz="0" w:space="0" w:color="auto"/>
        <w:left w:val="none" w:sz="0" w:space="0" w:color="auto"/>
        <w:bottom w:val="none" w:sz="0" w:space="0" w:color="auto"/>
        <w:right w:val="none" w:sz="0" w:space="0" w:color="auto"/>
      </w:divBdr>
    </w:div>
    <w:div w:id="665977202">
      <w:bodyDiv w:val="1"/>
      <w:marLeft w:val="0"/>
      <w:marRight w:val="0"/>
      <w:marTop w:val="0"/>
      <w:marBottom w:val="0"/>
      <w:divBdr>
        <w:top w:val="none" w:sz="0" w:space="0" w:color="auto"/>
        <w:left w:val="none" w:sz="0" w:space="0" w:color="auto"/>
        <w:bottom w:val="none" w:sz="0" w:space="0" w:color="auto"/>
        <w:right w:val="none" w:sz="0" w:space="0" w:color="auto"/>
      </w:divBdr>
    </w:div>
    <w:div w:id="723867753">
      <w:bodyDiv w:val="1"/>
      <w:marLeft w:val="0"/>
      <w:marRight w:val="0"/>
      <w:marTop w:val="0"/>
      <w:marBottom w:val="0"/>
      <w:divBdr>
        <w:top w:val="none" w:sz="0" w:space="0" w:color="auto"/>
        <w:left w:val="none" w:sz="0" w:space="0" w:color="auto"/>
        <w:bottom w:val="none" w:sz="0" w:space="0" w:color="auto"/>
        <w:right w:val="none" w:sz="0" w:space="0" w:color="auto"/>
      </w:divBdr>
    </w:div>
    <w:div w:id="891624334">
      <w:bodyDiv w:val="1"/>
      <w:marLeft w:val="0"/>
      <w:marRight w:val="0"/>
      <w:marTop w:val="0"/>
      <w:marBottom w:val="0"/>
      <w:divBdr>
        <w:top w:val="none" w:sz="0" w:space="0" w:color="auto"/>
        <w:left w:val="none" w:sz="0" w:space="0" w:color="auto"/>
        <w:bottom w:val="none" w:sz="0" w:space="0" w:color="auto"/>
        <w:right w:val="none" w:sz="0" w:space="0" w:color="auto"/>
      </w:divBdr>
    </w:div>
    <w:div w:id="906190766">
      <w:bodyDiv w:val="1"/>
      <w:marLeft w:val="0"/>
      <w:marRight w:val="0"/>
      <w:marTop w:val="0"/>
      <w:marBottom w:val="0"/>
      <w:divBdr>
        <w:top w:val="none" w:sz="0" w:space="0" w:color="auto"/>
        <w:left w:val="none" w:sz="0" w:space="0" w:color="auto"/>
        <w:bottom w:val="none" w:sz="0" w:space="0" w:color="auto"/>
        <w:right w:val="none" w:sz="0" w:space="0" w:color="auto"/>
      </w:divBdr>
    </w:div>
    <w:div w:id="908420014">
      <w:bodyDiv w:val="1"/>
      <w:marLeft w:val="0"/>
      <w:marRight w:val="0"/>
      <w:marTop w:val="0"/>
      <w:marBottom w:val="0"/>
      <w:divBdr>
        <w:top w:val="none" w:sz="0" w:space="0" w:color="auto"/>
        <w:left w:val="none" w:sz="0" w:space="0" w:color="auto"/>
        <w:bottom w:val="none" w:sz="0" w:space="0" w:color="auto"/>
        <w:right w:val="none" w:sz="0" w:space="0" w:color="auto"/>
      </w:divBdr>
      <w:divsChild>
        <w:div w:id="61678009">
          <w:marLeft w:val="0"/>
          <w:marRight w:val="0"/>
          <w:marTop w:val="0"/>
          <w:marBottom w:val="0"/>
          <w:divBdr>
            <w:top w:val="none" w:sz="0" w:space="0" w:color="auto"/>
            <w:left w:val="none" w:sz="0" w:space="0" w:color="auto"/>
            <w:bottom w:val="none" w:sz="0" w:space="0" w:color="auto"/>
            <w:right w:val="none" w:sz="0" w:space="0" w:color="auto"/>
          </w:divBdr>
          <w:divsChild>
            <w:div w:id="1536773793">
              <w:marLeft w:val="0"/>
              <w:marRight w:val="0"/>
              <w:marTop w:val="0"/>
              <w:marBottom w:val="0"/>
              <w:divBdr>
                <w:top w:val="none" w:sz="0" w:space="0" w:color="auto"/>
                <w:left w:val="none" w:sz="0" w:space="0" w:color="auto"/>
                <w:bottom w:val="none" w:sz="0" w:space="0" w:color="auto"/>
                <w:right w:val="none" w:sz="0" w:space="0" w:color="auto"/>
              </w:divBdr>
              <w:divsChild>
                <w:div w:id="21229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71347">
      <w:bodyDiv w:val="1"/>
      <w:marLeft w:val="0"/>
      <w:marRight w:val="0"/>
      <w:marTop w:val="0"/>
      <w:marBottom w:val="0"/>
      <w:divBdr>
        <w:top w:val="none" w:sz="0" w:space="0" w:color="auto"/>
        <w:left w:val="none" w:sz="0" w:space="0" w:color="auto"/>
        <w:bottom w:val="none" w:sz="0" w:space="0" w:color="auto"/>
        <w:right w:val="none" w:sz="0" w:space="0" w:color="auto"/>
      </w:divBdr>
      <w:divsChild>
        <w:div w:id="2056612689">
          <w:marLeft w:val="0"/>
          <w:marRight w:val="0"/>
          <w:marTop w:val="0"/>
          <w:marBottom w:val="0"/>
          <w:divBdr>
            <w:top w:val="none" w:sz="0" w:space="0" w:color="auto"/>
            <w:left w:val="none" w:sz="0" w:space="0" w:color="auto"/>
            <w:bottom w:val="none" w:sz="0" w:space="0" w:color="auto"/>
            <w:right w:val="none" w:sz="0" w:space="0" w:color="auto"/>
          </w:divBdr>
          <w:divsChild>
            <w:div w:id="2018654956">
              <w:marLeft w:val="0"/>
              <w:marRight w:val="0"/>
              <w:marTop w:val="0"/>
              <w:marBottom w:val="0"/>
              <w:divBdr>
                <w:top w:val="none" w:sz="0" w:space="0" w:color="auto"/>
                <w:left w:val="none" w:sz="0" w:space="0" w:color="auto"/>
                <w:bottom w:val="none" w:sz="0" w:space="0" w:color="auto"/>
                <w:right w:val="none" w:sz="0" w:space="0" w:color="auto"/>
              </w:divBdr>
              <w:divsChild>
                <w:div w:id="7729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546">
      <w:bodyDiv w:val="1"/>
      <w:marLeft w:val="0"/>
      <w:marRight w:val="0"/>
      <w:marTop w:val="0"/>
      <w:marBottom w:val="0"/>
      <w:divBdr>
        <w:top w:val="none" w:sz="0" w:space="0" w:color="auto"/>
        <w:left w:val="none" w:sz="0" w:space="0" w:color="auto"/>
        <w:bottom w:val="none" w:sz="0" w:space="0" w:color="auto"/>
        <w:right w:val="none" w:sz="0" w:space="0" w:color="auto"/>
      </w:divBdr>
      <w:divsChild>
        <w:div w:id="1444377966">
          <w:marLeft w:val="0"/>
          <w:marRight w:val="0"/>
          <w:marTop w:val="0"/>
          <w:marBottom w:val="0"/>
          <w:divBdr>
            <w:top w:val="none" w:sz="0" w:space="0" w:color="auto"/>
            <w:left w:val="none" w:sz="0" w:space="0" w:color="auto"/>
            <w:bottom w:val="none" w:sz="0" w:space="0" w:color="auto"/>
            <w:right w:val="none" w:sz="0" w:space="0" w:color="auto"/>
          </w:divBdr>
          <w:divsChild>
            <w:div w:id="2009869624">
              <w:marLeft w:val="0"/>
              <w:marRight w:val="0"/>
              <w:marTop w:val="0"/>
              <w:marBottom w:val="0"/>
              <w:divBdr>
                <w:top w:val="none" w:sz="0" w:space="0" w:color="auto"/>
                <w:left w:val="none" w:sz="0" w:space="0" w:color="auto"/>
                <w:bottom w:val="none" w:sz="0" w:space="0" w:color="auto"/>
                <w:right w:val="none" w:sz="0" w:space="0" w:color="auto"/>
              </w:divBdr>
              <w:divsChild>
                <w:div w:id="7387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833">
      <w:bodyDiv w:val="1"/>
      <w:marLeft w:val="0"/>
      <w:marRight w:val="0"/>
      <w:marTop w:val="0"/>
      <w:marBottom w:val="0"/>
      <w:divBdr>
        <w:top w:val="none" w:sz="0" w:space="0" w:color="auto"/>
        <w:left w:val="none" w:sz="0" w:space="0" w:color="auto"/>
        <w:bottom w:val="none" w:sz="0" w:space="0" w:color="auto"/>
        <w:right w:val="none" w:sz="0" w:space="0" w:color="auto"/>
      </w:divBdr>
    </w:div>
    <w:div w:id="997146865">
      <w:bodyDiv w:val="1"/>
      <w:marLeft w:val="0"/>
      <w:marRight w:val="0"/>
      <w:marTop w:val="0"/>
      <w:marBottom w:val="0"/>
      <w:divBdr>
        <w:top w:val="none" w:sz="0" w:space="0" w:color="auto"/>
        <w:left w:val="none" w:sz="0" w:space="0" w:color="auto"/>
        <w:bottom w:val="none" w:sz="0" w:space="0" w:color="auto"/>
        <w:right w:val="none" w:sz="0" w:space="0" w:color="auto"/>
      </w:divBdr>
      <w:divsChild>
        <w:div w:id="624430973">
          <w:marLeft w:val="0"/>
          <w:marRight w:val="0"/>
          <w:marTop w:val="0"/>
          <w:marBottom w:val="0"/>
          <w:divBdr>
            <w:top w:val="none" w:sz="0" w:space="0" w:color="auto"/>
            <w:left w:val="none" w:sz="0" w:space="0" w:color="auto"/>
            <w:bottom w:val="none" w:sz="0" w:space="0" w:color="auto"/>
            <w:right w:val="none" w:sz="0" w:space="0" w:color="auto"/>
          </w:divBdr>
          <w:divsChild>
            <w:div w:id="1788937000">
              <w:marLeft w:val="0"/>
              <w:marRight w:val="0"/>
              <w:marTop w:val="0"/>
              <w:marBottom w:val="0"/>
              <w:divBdr>
                <w:top w:val="none" w:sz="0" w:space="0" w:color="auto"/>
                <w:left w:val="none" w:sz="0" w:space="0" w:color="auto"/>
                <w:bottom w:val="none" w:sz="0" w:space="0" w:color="auto"/>
                <w:right w:val="none" w:sz="0" w:space="0" w:color="auto"/>
              </w:divBdr>
              <w:divsChild>
                <w:div w:id="17484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4850">
      <w:bodyDiv w:val="1"/>
      <w:marLeft w:val="0"/>
      <w:marRight w:val="0"/>
      <w:marTop w:val="0"/>
      <w:marBottom w:val="0"/>
      <w:divBdr>
        <w:top w:val="none" w:sz="0" w:space="0" w:color="auto"/>
        <w:left w:val="none" w:sz="0" w:space="0" w:color="auto"/>
        <w:bottom w:val="none" w:sz="0" w:space="0" w:color="auto"/>
        <w:right w:val="none" w:sz="0" w:space="0" w:color="auto"/>
      </w:divBdr>
    </w:div>
    <w:div w:id="1025058250">
      <w:bodyDiv w:val="1"/>
      <w:marLeft w:val="0"/>
      <w:marRight w:val="0"/>
      <w:marTop w:val="0"/>
      <w:marBottom w:val="0"/>
      <w:divBdr>
        <w:top w:val="none" w:sz="0" w:space="0" w:color="auto"/>
        <w:left w:val="none" w:sz="0" w:space="0" w:color="auto"/>
        <w:bottom w:val="none" w:sz="0" w:space="0" w:color="auto"/>
        <w:right w:val="none" w:sz="0" w:space="0" w:color="auto"/>
      </w:divBdr>
      <w:divsChild>
        <w:div w:id="629751637">
          <w:marLeft w:val="0"/>
          <w:marRight w:val="0"/>
          <w:marTop w:val="0"/>
          <w:marBottom w:val="0"/>
          <w:divBdr>
            <w:top w:val="none" w:sz="0" w:space="0" w:color="auto"/>
            <w:left w:val="none" w:sz="0" w:space="0" w:color="auto"/>
            <w:bottom w:val="none" w:sz="0" w:space="0" w:color="auto"/>
            <w:right w:val="none" w:sz="0" w:space="0" w:color="auto"/>
          </w:divBdr>
          <w:divsChild>
            <w:div w:id="982350534">
              <w:marLeft w:val="0"/>
              <w:marRight w:val="0"/>
              <w:marTop w:val="0"/>
              <w:marBottom w:val="0"/>
              <w:divBdr>
                <w:top w:val="none" w:sz="0" w:space="0" w:color="auto"/>
                <w:left w:val="none" w:sz="0" w:space="0" w:color="auto"/>
                <w:bottom w:val="none" w:sz="0" w:space="0" w:color="auto"/>
                <w:right w:val="none" w:sz="0" w:space="0" w:color="auto"/>
              </w:divBdr>
              <w:divsChild>
                <w:div w:id="5883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8691">
      <w:bodyDiv w:val="1"/>
      <w:marLeft w:val="0"/>
      <w:marRight w:val="0"/>
      <w:marTop w:val="0"/>
      <w:marBottom w:val="0"/>
      <w:divBdr>
        <w:top w:val="none" w:sz="0" w:space="0" w:color="auto"/>
        <w:left w:val="none" w:sz="0" w:space="0" w:color="auto"/>
        <w:bottom w:val="none" w:sz="0" w:space="0" w:color="auto"/>
        <w:right w:val="none" w:sz="0" w:space="0" w:color="auto"/>
      </w:divBdr>
    </w:div>
    <w:div w:id="1047871323">
      <w:bodyDiv w:val="1"/>
      <w:marLeft w:val="0"/>
      <w:marRight w:val="0"/>
      <w:marTop w:val="0"/>
      <w:marBottom w:val="0"/>
      <w:divBdr>
        <w:top w:val="none" w:sz="0" w:space="0" w:color="auto"/>
        <w:left w:val="none" w:sz="0" w:space="0" w:color="auto"/>
        <w:bottom w:val="none" w:sz="0" w:space="0" w:color="auto"/>
        <w:right w:val="none" w:sz="0" w:space="0" w:color="auto"/>
      </w:divBdr>
      <w:divsChild>
        <w:div w:id="1832331108">
          <w:marLeft w:val="0"/>
          <w:marRight w:val="0"/>
          <w:marTop w:val="0"/>
          <w:marBottom w:val="0"/>
          <w:divBdr>
            <w:top w:val="none" w:sz="0" w:space="0" w:color="auto"/>
            <w:left w:val="none" w:sz="0" w:space="0" w:color="auto"/>
            <w:bottom w:val="none" w:sz="0" w:space="0" w:color="auto"/>
            <w:right w:val="none" w:sz="0" w:space="0" w:color="auto"/>
          </w:divBdr>
          <w:divsChild>
            <w:div w:id="173037740">
              <w:marLeft w:val="0"/>
              <w:marRight w:val="0"/>
              <w:marTop w:val="0"/>
              <w:marBottom w:val="0"/>
              <w:divBdr>
                <w:top w:val="none" w:sz="0" w:space="0" w:color="auto"/>
                <w:left w:val="none" w:sz="0" w:space="0" w:color="auto"/>
                <w:bottom w:val="none" w:sz="0" w:space="0" w:color="auto"/>
                <w:right w:val="none" w:sz="0" w:space="0" w:color="auto"/>
              </w:divBdr>
              <w:divsChild>
                <w:div w:id="1527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49877">
      <w:bodyDiv w:val="1"/>
      <w:marLeft w:val="0"/>
      <w:marRight w:val="0"/>
      <w:marTop w:val="0"/>
      <w:marBottom w:val="0"/>
      <w:divBdr>
        <w:top w:val="none" w:sz="0" w:space="0" w:color="auto"/>
        <w:left w:val="none" w:sz="0" w:space="0" w:color="auto"/>
        <w:bottom w:val="none" w:sz="0" w:space="0" w:color="auto"/>
        <w:right w:val="none" w:sz="0" w:space="0" w:color="auto"/>
      </w:divBdr>
    </w:div>
    <w:div w:id="1141658321">
      <w:bodyDiv w:val="1"/>
      <w:marLeft w:val="0"/>
      <w:marRight w:val="0"/>
      <w:marTop w:val="0"/>
      <w:marBottom w:val="0"/>
      <w:divBdr>
        <w:top w:val="none" w:sz="0" w:space="0" w:color="auto"/>
        <w:left w:val="none" w:sz="0" w:space="0" w:color="auto"/>
        <w:bottom w:val="none" w:sz="0" w:space="0" w:color="auto"/>
        <w:right w:val="none" w:sz="0" w:space="0" w:color="auto"/>
      </w:divBdr>
      <w:divsChild>
        <w:div w:id="61225239">
          <w:marLeft w:val="0"/>
          <w:marRight w:val="0"/>
          <w:marTop w:val="0"/>
          <w:marBottom w:val="0"/>
          <w:divBdr>
            <w:top w:val="none" w:sz="0" w:space="0" w:color="auto"/>
            <w:left w:val="none" w:sz="0" w:space="0" w:color="auto"/>
            <w:bottom w:val="none" w:sz="0" w:space="0" w:color="auto"/>
            <w:right w:val="none" w:sz="0" w:space="0" w:color="auto"/>
          </w:divBdr>
          <w:divsChild>
            <w:div w:id="601494306">
              <w:marLeft w:val="0"/>
              <w:marRight w:val="0"/>
              <w:marTop w:val="0"/>
              <w:marBottom w:val="0"/>
              <w:divBdr>
                <w:top w:val="none" w:sz="0" w:space="0" w:color="auto"/>
                <w:left w:val="none" w:sz="0" w:space="0" w:color="auto"/>
                <w:bottom w:val="none" w:sz="0" w:space="0" w:color="auto"/>
                <w:right w:val="none" w:sz="0" w:space="0" w:color="auto"/>
              </w:divBdr>
              <w:divsChild>
                <w:div w:id="15195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6474">
      <w:bodyDiv w:val="1"/>
      <w:marLeft w:val="0"/>
      <w:marRight w:val="0"/>
      <w:marTop w:val="0"/>
      <w:marBottom w:val="0"/>
      <w:divBdr>
        <w:top w:val="none" w:sz="0" w:space="0" w:color="auto"/>
        <w:left w:val="none" w:sz="0" w:space="0" w:color="auto"/>
        <w:bottom w:val="none" w:sz="0" w:space="0" w:color="auto"/>
        <w:right w:val="none" w:sz="0" w:space="0" w:color="auto"/>
      </w:divBdr>
    </w:div>
    <w:div w:id="1243031263">
      <w:bodyDiv w:val="1"/>
      <w:marLeft w:val="0"/>
      <w:marRight w:val="0"/>
      <w:marTop w:val="0"/>
      <w:marBottom w:val="0"/>
      <w:divBdr>
        <w:top w:val="none" w:sz="0" w:space="0" w:color="auto"/>
        <w:left w:val="none" w:sz="0" w:space="0" w:color="auto"/>
        <w:bottom w:val="none" w:sz="0" w:space="0" w:color="auto"/>
        <w:right w:val="none" w:sz="0" w:space="0" w:color="auto"/>
      </w:divBdr>
    </w:div>
    <w:div w:id="1281375866">
      <w:bodyDiv w:val="1"/>
      <w:marLeft w:val="0"/>
      <w:marRight w:val="0"/>
      <w:marTop w:val="0"/>
      <w:marBottom w:val="0"/>
      <w:divBdr>
        <w:top w:val="none" w:sz="0" w:space="0" w:color="auto"/>
        <w:left w:val="none" w:sz="0" w:space="0" w:color="auto"/>
        <w:bottom w:val="none" w:sz="0" w:space="0" w:color="auto"/>
        <w:right w:val="none" w:sz="0" w:space="0" w:color="auto"/>
      </w:divBdr>
    </w:div>
    <w:div w:id="1315916121">
      <w:bodyDiv w:val="1"/>
      <w:marLeft w:val="0"/>
      <w:marRight w:val="0"/>
      <w:marTop w:val="0"/>
      <w:marBottom w:val="0"/>
      <w:divBdr>
        <w:top w:val="none" w:sz="0" w:space="0" w:color="auto"/>
        <w:left w:val="none" w:sz="0" w:space="0" w:color="auto"/>
        <w:bottom w:val="none" w:sz="0" w:space="0" w:color="auto"/>
        <w:right w:val="none" w:sz="0" w:space="0" w:color="auto"/>
      </w:divBdr>
      <w:divsChild>
        <w:div w:id="571476514">
          <w:marLeft w:val="0"/>
          <w:marRight w:val="0"/>
          <w:marTop w:val="0"/>
          <w:marBottom w:val="0"/>
          <w:divBdr>
            <w:top w:val="none" w:sz="0" w:space="0" w:color="auto"/>
            <w:left w:val="none" w:sz="0" w:space="0" w:color="auto"/>
            <w:bottom w:val="none" w:sz="0" w:space="0" w:color="auto"/>
            <w:right w:val="none" w:sz="0" w:space="0" w:color="auto"/>
          </w:divBdr>
          <w:divsChild>
            <w:div w:id="1173759326">
              <w:marLeft w:val="0"/>
              <w:marRight w:val="0"/>
              <w:marTop w:val="0"/>
              <w:marBottom w:val="0"/>
              <w:divBdr>
                <w:top w:val="none" w:sz="0" w:space="0" w:color="auto"/>
                <w:left w:val="none" w:sz="0" w:space="0" w:color="auto"/>
                <w:bottom w:val="none" w:sz="0" w:space="0" w:color="auto"/>
                <w:right w:val="none" w:sz="0" w:space="0" w:color="auto"/>
              </w:divBdr>
              <w:divsChild>
                <w:div w:id="1225946636">
                  <w:marLeft w:val="0"/>
                  <w:marRight w:val="0"/>
                  <w:marTop w:val="0"/>
                  <w:marBottom w:val="0"/>
                  <w:divBdr>
                    <w:top w:val="none" w:sz="0" w:space="0" w:color="auto"/>
                    <w:left w:val="none" w:sz="0" w:space="0" w:color="auto"/>
                    <w:bottom w:val="none" w:sz="0" w:space="0" w:color="auto"/>
                    <w:right w:val="none" w:sz="0" w:space="0" w:color="auto"/>
                  </w:divBdr>
                </w:div>
              </w:divsChild>
            </w:div>
            <w:div w:id="208080094">
              <w:marLeft w:val="0"/>
              <w:marRight w:val="0"/>
              <w:marTop w:val="0"/>
              <w:marBottom w:val="0"/>
              <w:divBdr>
                <w:top w:val="none" w:sz="0" w:space="0" w:color="auto"/>
                <w:left w:val="none" w:sz="0" w:space="0" w:color="auto"/>
                <w:bottom w:val="none" w:sz="0" w:space="0" w:color="auto"/>
                <w:right w:val="none" w:sz="0" w:space="0" w:color="auto"/>
              </w:divBdr>
              <w:divsChild>
                <w:div w:id="3264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0579">
      <w:bodyDiv w:val="1"/>
      <w:marLeft w:val="0"/>
      <w:marRight w:val="0"/>
      <w:marTop w:val="0"/>
      <w:marBottom w:val="0"/>
      <w:divBdr>
        <w:top w:val="none" w:sz="0" w:space="0" w:color="auto"/>
        <w:left w:val="none" w:sz="0" w:space="0" w:color="auto"/>
        <w:bottom w:val="none" w:sz="0" w:space="0" w:color="auto"/>
        <w:right w:val="none" w:sz="0" w:space="0" w:color="auto"/>
      </w:divBdr>
    </w:div>
    <w:div w:id="1356687663">
      <w:bodyDiv w:val="1"/>
      <w:marLeft w:val="0"/>
      <w:marRight w:val="0"/>
      <w:marTop w:val="0"/>
      <w:marBottom w:val="0"/>
      <w:divBdr>
        <w:top w:val="none" w:sz="0" w:space="0" w:color="auto"/>
        <w:left w:val="none" w:sz="0" w:space="0" w:color="auto"/>
        <w:bottom w:val="none" w:sz="0" w:space="0" w:color="auto"/>
        <w:right w:val="none" w:sz="0" w:space="0" w:color="auto"/>
      </w:divBdr>
      <w:divsChild>
        <w:div w:id="1248268451">
          <w:marLeft w:val="0"/>
          <w:marRight w:val="0"/>
          <w:marTop w:val="0"/>
          <w:marBottom w:val="0"/>
          <w:divBdr>
            <w:top w:val="none" w:sz="0" w:space="0" w:color="auto"/>
            <w:left w:val="none" w:sz="0" w:space="0" w:color="auto"/>
            <w:bottom w:val="none" w:sz="0" w:space="0" w:color="auto"/>
            <w:right w:val="none" w:sz="0" w:space="0" w:color="auto"/>
          </w:divBdr>
          <w:divsChild>
            <w:div w:id="880164547">
              <w:marLeft w:val="0"/>
              <w:marRight w:val="0"/>
              <w:marTop w:val="0"/>
              <w:marBottom w:val="0"/>
              <w:divBdr>
                <w:top w:val="none" w:sz="0" w:space="0" w:color="auto"/>
                <w:left w:val="none" w:sz="0" w:space="0" w:color="auto"/>
                <w:bottom w:val="none" w:sz="0" w:space="0" w:color="auto"/>
                <w:right w:val="none" w:sz="0" w:space="0" w:color="auto"/>
              </w:divBdr>
              <w:divsChild>
                <w:div w:id="20802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8123">
      <w:bodyDiv w:val="1"/>
      <w:marLeft w:val="0"/>
      <w:marRight w:val="0"/>
      <w:marTop w:val="0"/>
      <w:marBottom w:val="0"/>
      <w:divBdr>
        <w:top w:val="none" w:sz="0" w:space="0" w:color="auto"/>
        <w:left w:val="none" w:sz="0" w:space="0" w:color="auto"/>
        <w:bottom w:val="none" w:sz="0" w:space="0" w:color="auto"/>
        <w:right w:val="none" w:sz="0" w:space="0" w:color="auto"/>
      </w:divBdr>
    </w:div>
    <w:div w:id="1387099990">
      <w:bodyDiv w:val="1"/>
      <w:marLeft w:val="0"/>
      <w:marRight w:val="0"/>
      <w:marTop w:val="0"/>
      <w:marBottom w:val="0"/>
      <w:divBdr>
        <w:top w:val="none" w:sz="0" w:space="0" w:color="auto"/>
        <w:left w:val="none" w:sz="0" w:space="0" w:color="auto"/>
        <w:bottom w:val="none" w:sz="0" w:space="0" w:color="auto"/>
        <w:right w:val="none" w:sz="0" w:space="0" w:color="auto"/>
      </w:divBdr>
      <w:divsChild>
        <w:div w:id="2118137208">
          <w:marLeft w:val="0"/>
          <w:marRight w:val="0"/>
          <w:marTop w:val="0"/>
          <w:marBottom w:val="0"/>
          <w:divBdr>
            <w:top w:val="none" w:sz="0" w:space="0" w:color="auto"/>
            <w:left w:val="none" w:sz="0" w:space="0" w:color="auto"/>
            <w:bottom w:val="none" w:sz="0" w:space="0" w:color="auto"/>
            <w:right w:val="none" w:sz="0" w:space="0" w:color="auto"/>
          </w:divBdr>
          <w:divsChild>
            <w:div w:id="323357273">
              <w:marLeft w:val="0"/>
              <w:marRight w:val="0"/>
              <w:marTop w:val="0"/>
              <w:marBottom w:val="0"/>
              <w:divBdr>
                <w:top w:val="none" w:sz="0" w:space="0" w:color="auto"/>
                <w:left w:val="none" w:sz="0" w:space="0" w:color="auto"/>
                <w:bottom w:val="none" w:sz="0" w:space="0" w:color="auto"/>
                <w:right w:val="none" w:sz="0" w:space="0" w:color="auto"/>
              </w:divBdr>
              <w:divsChild>
                <w:div w:id="16164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72535">
      <w:bodyDiv w:val="1"/>
      <w:marLeft w:val="0"/>
      <w:marRight w:val="0"/>
      <w:marTop w:val="0"/>
      <w:marBottom w:val="0"/>
      <w:divBdr>
        <w:top w:val="none" w:sz="0" w:space="0" w:color="auto"/>
        <w:left w:val="none" w:sz="0" w:space="0" w:color="auto"/>
        <w:bottom w:val="none" w:sz="0" w:space="0" w:color="auto"/>
        <w:right w:val="none" w:sz="0" w:space="0" w:color="auto"/>
      </w:divBdr>
      <w:divsChild>
        <w:div w:id="2050765066">
          <w:marLeft w:val="0"/>
          <w:marRight w:val="0"/>
          <w:marTop w:val="0"/>
          <w:marBottom w:val="0"/>
          <w:divBdr>
            <w:top w:val="none" w:sz="0" w:space="0" w:color="auto"/>
            <w:left w:val="none" w:sz="0" w:space="0" w:color="auto"/>
            <w:bottom w:val="none" w:sz="0" w:space="0" w:color="auto"/>
            <w:right w:val="none" w:sz="0" w:space="0" w:color="auto"/>
          </w:divBdr>
          <w:divsChild>
            <w:div w:id="1775442629">
              <w:marLeft w:val="0"/>
              <w:marRight w:val="0"/>
              <w:marTop w:val="0"/>
              <w:marBottom w:val="0"/>
              <w:divBdr>
                <w:top w:val="none" w:sz="0" w:space="0" w:color="auto"/>
                <w:left w:val="none" w:sz="0" w:space="0" w:color="auto"/>
                <w:bottom w:val="none" w:sz="0" w:space="0" w:color="auto"/>
                <w:right w:val="none" w:sz="0" w:space="0" w:color="auto"/>
              </w:divBdr>
              <w:divsChild>
                <w:div w:id="1266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8173">
      <w:bodyDiv w:val="1"/>
      <w:marLeft w:val="0"/>
      <w:marRight w:val="0"/>
      <w:marTop w:val="0"/>
      <w:marBottom w:val="0"/>
      <w:divBdr>
        <w:top w:val="none" w:sz="0" w:space="0" w:color="auto"/>
        <w:left w:val="none" w:sz="0" w:space="0" w:color="auto"/>
        <w:bottom w:val="none" w:sz="0" w:space="0" w:color="auto"/>
        <w:right w:val="none" w:sz="0" w:space="0" w:color="auto"/>
      </w:divBdr>
    </w:div>
    <w:div w:id="1488472943">
      <w:bodyDiv w:val="1"/>
      <w:marLeft w:val="0"/>
      <w:marRight w:val="0"/>
      <w:marTop w:val="0"/>
      <w:marBottom w:val="0"/>
      <w:divBdr>
        <w:top w:val="none" w:sz="0" w:space="0" w:color="auto"/>
        <w:left w:val="none" w:sz="0" w:space="0" w:color="auto"/>
        <w:bottom w:val="none" w:sz="0" w:space="0" w:color="auto"/>
        <w:right w:val="none" w:sz="0" w:space="0" w:color="auto"/>
      </w:divBdr>
    </w:div>
    <w:div w:id="1509296582">
      <w:bodyDiv w:val="1"/>
      <w:marLeft w:val="0"/>
      <w:marRight w:val="0"/>
      <w:marTop w:val="0"/>
      <w:marBottom w:val="0"/>
      <w:divBdr>
        <w:top w:val="none" w:sz="0" w:space="0" w:color="auto"/>
        <w:left w:val="none" w:sz="0" w:space="0" w:color="auto"/>
        <w:bottom w:val="none" w:sz="0" w:space="0" w:color="auto"/>
        <w:right w:val="none" w:sz="0" w:space="0" w:color="auto"/>
      </w:divBdr>
      <w:divsChild>
        <w:div w:id="1890337605">
          <w:marLeft w:val="0"/>
          <w:marRight w:val="0"/>
          <w:marTop w:val="0"/>
          <w:marBottom w:val="0"/>
          <w:divBdr>
            <w:top w:val="none" w:sz="0" w:space="0" w:color="auto"/>
            <w:left w:val="none" w:sz="0" w:space="0" w:color="auto"/>
            <w:bottom w:val="none" w:sz="0" w:space="0" w:color="auto"/>
            <w:right w:val="none" w:sz="0" w:space="0" w:color="auto"/>
          </w:divBdr>
        </w:div>
        <w:div w:id="947854414">
          <w:marLeft w:val="0"/>
          <w:marRight w:val="0"/>
          <w:marTop w:val="0"/>
          <w:marBottom w:val="0"/>
          <w:divBdr>
            <w:top w:val="none" w:sz="0" w:space="0" w:color="auto"/>
            <w:left w:val="none" w:sz="0" w:space="0" w:color="auto"/>
            <w:bottom w:val="none" w:sz="0" w:space="0" w:color="auto"/>
            <w:right w:val="none" w:sz="0" w:space="0" w:color="auto"/>
          </w:divBdr>
        </w:div>
      </w:divsChild>
    </w:div>
    <w:div w:id="1512716038">
      <w:bodyDiv w:val="1"/>
      <w:marLeft w:val="0"/>
      <w:marRight w:val="0"/>
      <w:marTop w:val="0"/>
      <w:marBottom w:val="0"/>
      <w:divBdr>
        <w:top w:val="none" w:sz="0" w:space="0" w:color="auto"/>
        <w:left w:val="none" w:sz="0" w:space="0" w:color="auto"/>
        <w:bottom w:val="none" w:sz="0" w:space="0" w:color="auto"/>
        <w:right w:val="none" w:sz="0" w:space="0" w:color="auto"/>
      </w:divBdr>
      <w:divsChild>
        <w:div w:id="2121024129">
          <w:marLeft w:val="0"/>
          <w:marRight w:val="0"/>
          <w:marTop w:val="0"/>
          <w:marBottom w:val="0"/>
          <w:divBdr>
            <w:top w:val="none" w:sz="0" w:space="0" w:color="auto"/>
            <w:left w:val="none" w:sz="0" w:space="0" w:color="auto"/>
            <w:bottom w:val="none" w:sz="0" w:space="0" w:color="auto"/>
            <w:right w:val="none" w:sz="0" w:space="0" w:color="auto"/>
          </w:divBdr>
          <w:divsChild>
            <w:div w:id="764693863">
              <w:marLeft w:val="0"/>
              <w:marRight w:val="0"/>
              <w:marTop w:val="0"/>
              <w:marBottom w:val="0"/>
              <w:divBdr>
                <w:top w:val="none" w:sz="0" w:space="0" w:color="auto"/>
                <w:left w:val="none" w:sz="0" w:space="0" w:color="auto"/>
                <w:bottom w:val="none" w:sz="0" w:space="0" w:color="auto"/>
                <w:right w:val="none" w:sz="0" w:space="0" w:color="auto"/>
              </w:divBdr>
              <w:divsChild>
                <w:div w:id="21214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7508">
      <w:bodyDiv w:val="1"/>
      <w:marLeft w:val="0"/>
      <w:marRight w:val="0"/>
      <w:marTop w:val="0"/>
      <w:marBottom w:val="0"/>
      <w:divBdr>
        <w:top w:val="none" w:sz="0" w:space="0" w:color="auto"/>
        <w:left w:val="none" w:sz="0" w:space="0" w:color="auto"/>
        <w:bottom w:val="none" w:sz="0" w:space="0" w:color="auto"/>
        <w:right w:val="none" w:sz="0" w:space="0" w:color="auto"/>
      </w:divBdr>
    </w:div>
    <w:div w:id="1596938202">
      <w:bodyDiv w:val="1"/>
      <w:marLeft w:val="0"/>
      <w:marRight w:val="0"/>
      <w:marTop w:val="0"/>
      <w:marBottom w:val="0"/>
      <w:divBdr>
        <w:top w:val="none" w:sz="0" w:space="0" w:color="auto"/>
        <w:left w:val="none" w:sz="0" w:space="0" w:color="auto"/>
        <w:bottom w:val="none" w:sz="0" w:space="0" w:color="auto"/>
        <w:right w:val="none" w:sz="0" w:space="0" w:color="auto"/>
      </w:divBdr>
      <w:divsChild>
        <w:div w:id="967593014">
          <w:marLeft w:val="0"/>
          <w:marRight w:val="0"/>
          <w:marTop w:val="0"/>
          <w:marBottom w:val="0"/>
          <w:divBdr>
            <w:top w:val="none" w:sz="0" w:space="0" w:color="auto"/>
            <w:left w:val="none" w:sz="0" w:space="0" w:color="auto"/>
            <w:bottom w:val="none" w:sz="0" w:space="0" w:color="auto"/>
            <w:right w:val="none" w:sz="0" w:space="0" w:color="auto"/>
          </w:divBdr>
          <w:divsChild>
            <w:div w:id="691493549">
              <w:marLeft w:val="0"/>
              <w:marRight w:val="0"/>
              <w:marTop w:val="0"/>
              <w:marBottom w:val="0"/>
              <w:divBdr>
                <w:top w:val="none" w:sz="0" w:space="0" w:color="auto"/>
                <w:left w:val="none" w:sz="0" w:space="0" w:color="auto"/>
                <w:bottom w:val="none" w:sz="0" w:space="0" w:color="auto"/>
                <w:right w:val="none" w:sz="0" w:space="0" w:color="auto"/>
              </w:divBdr>
              <w:divsChild>
                <w:div w:id="14773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663">
      <w:bodyDiv w:val="1"/>
      <w:marLeft w:val="0"/>
      <w:marRight w:val="0"/>
      <w:marTop w:val="0"/>
      <w:marBottom w:val="0"/>
      <w:divBdr>
        <w:top w:val="none" w:sz="0" w:space="0" w:color="auto"/>
        <w:left w:val="none" w:sz="0" w:space="0" w:color="auto"/>
        <w:bottom w:val="none" w:sz="0" w:space="0" w:color="auto"/>
        <w:right w:val="none" w:sz="0" w:space="0" w:color="auto"/>
      </w:divBdr>
    </w:div>
    <w:div w:id="1671634673">
      <w:bodyDiv w:val="1"/>
      <w:marLeft w:val="0"/>
      <w:marRight w:val="0"/>
      <w:marTop w:val="0"/>
      <w:marBottom w:val="0"/>
      <w:divBdr>
        <w:top w:val="none" w:sz="0" w:space="0" w:color="auto"/>
        <w:left w:val="none" w:sz="0" w:space="0" w:color="auto"/>
        <w:bottom w:val="none" w:sz="0" w:space="0" w:color="auto"/>
        <w:right w:val="none" w:sz="0" w:space="0" w:color="auto"/>
      </w:divBdr>
      <w:divsChild>
        <w:div w:id="685254554">
          <w:marLeft w:val="0"/>
          <w:marRight w:val="0"/>
          <w:marTop w:val="0"/>
          <w:marBottom w:val="0"/>
          <w:divBdr>
            <w:top w:val="none" w:sz="0" w:space="0" w:color="auto"/>
            <w:left w:val="none" w:sz="0" w:space="0" w:color="auto"/>
            <w:bottom w:val="none" w:sz="0" w:space="0" w:color="auto"/>
            <w:right w:val="none" w:sz="0" w:space="0" w:color="auto"/>
          </w:divBdr>
          <w:divsChild>
            <w:div w:id="1256134742">
              <w:marLeft w:val="0"/>
              <w:marRight w:val="0"/>
              <w:marTop w:val="0"/>
              <w:marBottom w:val="0"/>
              <w:divBdr>
                <w:top w:val="none" w:sz="0" w:space="0" w:color="auto"/>
                <w:left w:val="none" w:sz="0" w:space="0" w:color="auto"/>
                <w:bottom w:val="none" w:sz="0" w:space="0" w:color="auto"/>
                <w:right w:val="none" w:sz="0" w:space="0" w:color="auto"/>
              </w:divBdr>
              <w:divsChild>
                <w:div w:id="1869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1592">
      <w:bodyDiv w:val="1"/>
      <w:marLeft w:val="0"/>
      <w:marRight w:val="0"/>
      <w:marTop w:val="0"/>
      <w:marBottom w:val="0"/>
      <w:divBdr>
        <w:top w:val="none" w:sz="0" w:space="0" w:color="auto"/>
        <w:left w:val="none" w:sz="0" w:space="0" w:color="auto"/>
        <w:bottom w:val="none" w:sz="0" w:space="0" w:color="auto"/>
        <w:right w:val="none" w:sz="0" w:space="0" w:color="auto"/>
      </w:divBdr>
      <w:divsChild>
        <w:div w:id="1583835513">
          <w:marLeft w:val="0"/>
          <w:marRight w:val="0"/>
          <w:marTop w:val="0"/>
          <w:marBottom w:val="0"/>
          <w:divBdr>
            <w:top w:val="none" w:sz="0" w:space="0" w:color="auto"/>
            <w:left w:val="none" w:sz="0" w:space="0" w:color="auto"/>
            <w:bottom w:val="none" w:sz="0" w:space="0" w:color="auto"/>
            <w:right w:val="none" w:sz="0" w:space="0" w:color="auto"/>
          </w:divBdr>
          <w:divsChild>
            <w:div w:id="960189615">
              <w:marLeft w:val="0"/>
              <w:marRight w:val="0"/>
              <w:marTop w:val="0"/>
              <w:marBottom w:val="0"/>
              <w:divBdr>
                <w:top w:val="none" w:sz="0" w:space="0" w:color="auto"/>
                <w:left w:val="none" w:sz="0" w:space="0" w:color="auto"/>
                <w:bottom w:val="none" w:sz="0" w:space="0" w:color="auto"/>
                <w:right w:val="none" w:sz="0" w:space="0" w:color="auto"/>
              </w:divBdr>
              <w:divsChild>
                <w:div w:id="20897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8481">
      <w:bodyDiv w:val="1"/>
      <w:marLeft w:val="0"/>
      <w:marRight w:val="0"/>
      <w:marTop w:val="0"/>
      <w:marBottom w:val="0"/>
      <w:divBdr>
        <w:top w:val="none" w:sz="0" w:space="0" w:color="auto"/>
        <w:left w:val="none" w:sz="0" w:space="0" w:color="auto"/>
        <w:bottom w:val="none" w:sz="0" w:space="0" w:color="auto"/>
        <w:right w:val="none" w:sz="0" w:space="0" w:color="auto"/>
      </w:divBdr>
    </w:div>
    <w:div w:id="1799102130">
      <w:bodyDiv w:val="1"/>
      <w:marLeft w:val="0"/>
      <w:marRight w:val="0"/>
      <w:marTop w:val="0"/>
      <w:marBottom w:val="0"/>
      <w:divBdr>
        <w:top w:val="none" w:sz="0" w:space="0" w:color="auto"/>
        <w:left w:val="none" w:sz="0" w:space="0" w:color="auto"/>
        <w:bottom w:val="none" w:sz="0" w:space="0" w:color="auto"/>
        <w:right w:val="none" w:sz="0" w:space="0" w:color="auto"/>
      </w:divBdr>
    </w:div>
    <w:div w:id="1809857511">
      <w:bodyDiv w:val="1"/>
      <w:marLeft w:val="0"/>
      <w:marRight w:val="0"/>
      <w:marTop w:val="0"/>
      <w:marBottom w:val="0"/>
      <w:divBdr>
        <w:top w:val="none" w:sz="0" w:space="0" w:color="auto"/>
        <w:left w:val="none" w:sz="0" w:space="0" w:color="auto"/>
        <w:bottom w:val="none" w:sz="0" w:space="0" w:color="auto"/>
        <w:right w:val="none" w:sz="0" w:space="0" w:color="auto"/>
      </w:divBdr>
      <w:divsChild>
        <w:div w:id="1651248802">
          <w:marLeft w:val="0"/>
          <w:marRight w:val="0"/>
          <w:marTop w:val="0"/>
          <w:marBottom w:val="0"/>
          <w:divBdr>
            <w:top w:val="none" w:sz="0" w:space="0" w:color="auto"/>
            <w:left w:val="none" w:sz="0" w:space="0" w:color="auto"/>
            <w:bottom w:val="none" w:sz="0" w:space="0" w:color="auto"/>
            <w:right w:val="none" w:sz="0" w:space="0" w:color="auto"/>
          </w:divBdr>
          <w:divsChild>
            <w:div w:id="208886893">
              <w:marLeft w:val="0"/>
              <w:marRight w:val="0"/>
              <w:marTop w:val="0"/>
              <w:marBottom w:val="0"/>
              <w:divBdr>
                <w:top w:val="none" w:sz="0" w:space="0" w:color="auto"/>
                <w:left w:val="none" w:sz="0" w:space="0" w:color="auto"/>
                <w:bottom w:val="none" w:sz="0" w:space="0" w:color="auto"/>
                <w:right w:val="none" w:sz="0" w:space="0" w:color="auto"/>
              </w:divBdr>
              <w:divsChild>
                <w:div w:id="4644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57585">
      <w:bodyDiv w:val="1"/>
      <w:marLeft w:val="0"/>
      <w:marRight w:val="0"/>
      <w:marTop w:val="0"/>
      <w:marBottom w:val="0"/>
      <w:divBdr>
        <w:top w:val="none" w:sz="0" w:space="0" w:color="auto"/>
        <w:left w:val="none" w:sz="0" w:space="0" w:color="auto"/>
        <w:bottom w:val="none" w:sz="0" w:space="0" w:color="auto"/>
        <w:right w:val="none" w:sz="0" w:space="0" w:color="auto"/>
      </w:divBdr>
      <w:divsChild>
        <w:div w:id="1324813716">
          <w:marLeft w:val="0"/>
          <w:marRight w:val="0"/>
          <w:marTop w:val="0"/>
          <w:marBottom w:val="0"/>
          <w:divBdr>
            <w:top w:val="none" w:sz="0" w:space="0" w:color="auto"/>
            <w:left w:val="none" w:sz="0" w:space="0" w:color="auto"/>
            <w:bottom w:val="none" w:sz="0" w:space="0" w:color="auto"/>
            <w:right w:val="none" w:sz="0" w:space="0" w:color="auto"/>
          </w:divBdr>
          <w:divsChild>
            <w:div w:id="1424840111">
              <w:marLeft w:val="0"/>
              <w:marRight w:val="0"/>
              <w:marTop w:val="0"/>
              <w:marBottom w:val="0"/>
              <w:divBdr>
                <w:top w:val="none" w:sz="0" w:space="0" w:color="auto"/>
                <w:left w:val="none" w:sz="0" w:space="0" w:color="auto"/>
                <w:bottom w:val="none" w:sz="0" w:space="0" w:color="auto"/>
                <w:right w:val="none" w:sz="0" w:space="0" w:color="auto"/>
              </w:divBdr>
              <w:divsChild>
                <w:div w:id="13304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8300">
      <w:bodyDiv w:val="1"/>
      <w:marLeft w:val="0"/>
      <w:marRight w:val="0"/>
      <w:marTop w:val="0"/>
      <w:marBottom w:val="0"/>
      <w:divBdr>
        <w:top w:val="none" w:sz="0" w:space="0" w:color="auto"/>
        <w:left w:val="none" w:sz="0" w:space="0" w:color="auto"/>
        <w:bottom w:val="none" w:sz="0" w:space="0" w:color="auto"/>
        <w:right w:val="none" w:sz="0" w:space="0" w:color="auto"/>
      </w:divBdr>
      <w:divsChild>
        <w:div w:id="1346135200">
          <w:marLeft w:val="0"/>
          <w:marRight w:val="0"/>
          <w:marTop w:val="0"/>
          <w:marBottom w:val="0"/>
          <w:divBdr>
            <w:top w:val="none" w:sz="0" w:space="0" w:color="auto"/>
            <w:left w:val="none" w:sz="0" w:space="0" w:color="auto"/>
            <w:bottom w:val="none" w:sz="0" w:space="0" w:color="auto"/>
            <w:right w:val="none" w:sz="0" w:space="0" w:color="auto"/>
          </w:divBdr>
          <w:divsChild>
            <w:div w:id="1835953672">
              <w:marLeft w:val="0"/>
              <w:marRight w:val="0"/>
              <w:marTop w:val="0"/>
              <w:marBottom w:val="0"/>
              <w:divBdr>
                <w:top w:val="none" w:sz="0" w:space="0" w:color="auto"/>
                <w:left w:val="none" w:sz="0" w:space="0" w:color="auto"/>
                <w:bottom w:val="none" w:sz="0" w:space="0" w:color="auto"/>
                <w:right w:val="none" w:sz="0" w:space="0" w:color="auto"/>
              </w:divBdr>
              <w:divsChild>
                <w:div w:id="18346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2518">
      <w:bodyDiv w:val="1"/>
      <w:marLeft w:val="0"/>
      <w:marRight w:val="0"/>
      <w:marTop w:val="0"/>
      <w:marBottom w:val="0"/>
      <w:divBdr>
        <w:top w:val="none" w:sz="0" w:space="0" w:color="auto"/>
        <w:left w:val="none" w:sz="0" w:space="0" w:color="auto"/>
        <w:bottom w:val="none" w:sz="0" w:space="0" w:color="auto"/>
        <w:right w:val="none" w:sz="0" w:space="0" w:color="auto"/>
      </w:divBdr>
      <w:divsChild>
        <w:div w:id="68938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275748">
              <w:marLeft w:val="0"/>
              <w:marRight w:val="0"/>
              <w:marTop w:val="0"/>
              <w:marBottom w:val="0"/>
              <w:divBdr>
                <w:top w:val="none" w:sz="0" w:space="0" w:color="auto"/>
                <w:left w:val="none" w:sz="0" w:space="0" w:color="auto"/>
                <w:bottom w:val="none" w:sz="0" w:space="0" w:color="auto"/>
                <w:right w:val="none" w:sz="0" w:space="0" w:color="auto"/>
              </w:divBdr>
              <w:divsChild>
                <w:div w:id="2039889016">
                  <w:marLeft w:val="0"/>
                  <w:marRight w:val="0"/>
                  <w:marTop w:val="0"/>
                  <w:marBottom w:val="0"/>
                  <w:divBdr>
                    <w:top w:val="none" w:sz="0" w:space="0" w:color="auto"/>
                    <w:left w:val="none" w:sz="0" w:space="0" w:color="auto"/>
                    <w:bottom w:val="none" w:sz="0" w:space="0" w:color="auto"/>
                    <w:right w:val="none" w:sz="0" w:space="0" w:color="auto"/>
                  </w:divBdr>
                  <w:divsChild>
                    <w:div w:id="601107702">
                      <w:marLeft w:val="0"/>
                      <w:marRight w:val="0"/>
                      <w:marTop w:val="0"/>
                      <w:marBottom w:val="0"/>
                      <w:divBdr>
                        <w:top w:val="none" w:sz="0" w:space="0" w:color="auto"/>
                        <w:left w:val="none" w:sz="0" w:space="0" w:color="auto"/>
                        <w:bottom w:val="none" w:sz="0" w:space="0" w:color="auto"/>
                        <w:right w:val="none" w:sz="0" w:space="0" w:color="auto"/>
                      </w:divBdr>
                      <w:divsChild>
                        <w:div w:id="1009061396">
                          <w:marLeft w:val="0"/>
                          <w:marRight w:val="0"/>
                          <w:marTop w:val="0"/>
                          <w:marBottom w:val="0"/>
                          <w:divBdr>
                            <w:top w:val="none" w:sz="0" w:space="0" w:color="auto"/>
                            <w:left w:val="none" w:sz="0" w:space="0" w:color="auto"/>
                            <w:bottom w:val="none" w:sz="0" w:space="0" w:color="auto"/>
                            <w:right w:val="none" w:sz="0" w:space="0" w:color="auto"/>
                          </w:divBdr>
                          <w:divsChild>
                            <w:div w:id="6174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016642">
                                  <w:marLeft w:val="0"/>
                                  <w:marRight w:val="0"/>
                                  <w:marTop w:val="0"/>
                                  <w:marBottom w:val="0"/>
                                  <w:divBdr>
                                    <w:top w:val="none" w:sz="0" w:space="0" w:color="auto"/>
                                    <w:left w:val="none" w:sz="0" w:space="0" w:color="auto"/>
                                    <w:bottom w:val="none" w:sz="0" w:space="0" w:color="auto"/>
                                    <w:right w:val="none" w:sz="0" w:space="0" w:color="auto"/>
                                  </w:divBdr>
                                  <w:divsChild>
                                    <w:div w:id="1725325623">
                                      <w:marLeft w:val="0"/>
                                      <w:marRight w:val="0"/>
                                      <w:marTop w:val="0"/>
                                      <w:marBottom w:val="0"/>
                                      <w:divBdr>
                                        <w:top w:val="none" w:sz="0" w:space="0" w:color="auto"/>
                                        <w:left w:val="none" w:sz="0" w:space="0" w:color="auto"/>
                                        <w:bottom w:val="none" w:sz="0" w:space="0" w:color="auto"/>
                                        <w:right w:val="none" w:sz="0" w:space="0" w:color="auto"/>
                                      </w:divBdr>
                                      <w:divsChild>
                                        <w:div w:id="20069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855951">
      <w:bodyDiv w:val="1"/>
      <w:marLeft w:val="0"/>
      <w:marRight w:val="0"/>
      <w:marTop w:val="0"/>
      <w:marBottom w:val="0"/>
      <w:divBdr>
        <w:top w:val="none" w:sz="0" w:space="0" w:color="auto"/>
        <w:left w:val="none" w:sz="0" w:space="0" w:color="auto"/>
        <w:bottom w:val="none" w:sz="0" w:space="0" w:color="auto"/>
        <w:right w:val="none" w:sz="0" w:space="0" w:color="auto"/>
      </w:divBdr>
      <w:divsChild>
        <w:div w:id="2057047484">
          <w:marLeft w:val="0"/>
          <w:marRight w:val="0"/>
          <w:marTop w:val="0"/>
          <w:marBottom w:val="0"/>
          <w:divBdr>
            <w:top w:val="none" w:sz="0" w:space="0" w:color="auto"/>
            <w:left w:val="none" w:sz="0" w:space="0" w:color="auto"/>
            <w:bottom w:val="none" w:sz="0" w:space="0" w:color="auto"/>
            <w:right w:val="none" w:sz="0" w:space="0" w:color="auto"/>
          </w:divBdr>
          <w:divsChild>
            <w:div w:id="560560366">
              <w:marLeft w:val="0"/>
              <w:marRight w:val="0"/>
              <w:marTop w:val="0"/>
              <w:marBottom w:val="0"/>
              <w:divBdr>
                <w:top w:val="none" w:sz="0" w:space="0" w:color="auto"/>
                <w:left w:val="none" w:sz="0" w:space="0" w:color="auto"/>
                <w:bottom w:val="none" w:sz="0" w:space="0" w:color="auto"/>
                <w:right w:val="none" w:sz="0" w:space="0" w:color="auto"/>
              </w:divBdr>
              <w:divsChild>
                <w:div w:id="14960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1219">
      <w:bodyDiv w:val="1"/>
      <w:marLeft w:val="0"/>
      <w:marRight w:val="0"/>
      <w:marTop w:val="0"/>
      <w:marBottom w:val="0"/>
      <w:divBdr>
        <w:top w:val="none" w:sz="0" w:space="0" w:color="auto"/>
        <w:left w:val="none" w:sz="0" w:space="0" w:color="auto"/>
        <w:bottom w:val="none" w:sz="0" w:space="0" w:color="auto"/>
        <w:right w:val="none" w:sz="0" w:space="0" w:color="auto"/>
      </w:divBdr>
      <w:divsChild>
        <w:div w:id="1297491290">
          <w:marLeft w:val="0"/>
          <w:marRight w:val="0"/>
          <w:marTop w:val="0"/>
          <w:marBottom w:val="0"/>
          <w:divBdr>
            <w:top w:val="none" w:sz="0" w:space="0" w:color="auto"/>
            <w:left w:val="none" w:sz="0" w:space="0" w:color="auto"/>
            <w:bottom w:val="none" w:sz="0" w:space="0" w:color="auto"/>
            <w:right w:val="none" w:sz="0" w:space="0" w:color="auto"/>
          </w:divBdr>
          <w:divsChild>
            <w:div w:id="2008946948">
              <w:marLeft w:val="0"/>
              <w:marRight w:val="0"/>
              <w:marTop w:val="0"/>
              <w:marBottom w:val="0"/>
              <w:divBdr>
                <w:top w:val="none" w:sz="0" w:space="0" w:color="auto"/>
                <w:left w:val="none" w:sz="0" w:space="0" w:color="auto"/>
                <w:bottom w:val="none" w:sz="0" w:space="0" w:color="auto"/>
                <w:right w:val="none" w:sz="0" w:space="0" w:color="auto"/>
              </w:divBdr>
              <w:divsChild>
                <w:div w:id="6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1373">
      <w:bodyDiv w:val="1"/>
      <w:marLeft w:val="0"/>
      <w:marRight w:val="0"/>
      <w:marTop w:val="0"/>
      <w:marBottom w:val="0"/>
      <w:divBdr>
        <w:top w:val="none" w:sz="0" w:space="0" w:color="auto"/>
        <w:left w:val="none" w:sz="0" w:space="0" w:color="auto"/>
        <w:bottom w:val="none" w:sz="0" w:space="0" w:color="auto"/>
        <w:right w:val="none" w:sz="0" w:space="0" w:color="auto"/>
      </w:divBdr>
      <w:divsChild>
        <w:div w:id="483088690">
          <w:marLeft w:val="0"/>
          <w:marRight w:val="0"/>
          <w:marTop w:val="0"/>
          <w:marBottom w:val="0"/>
          <w:divBdr>
            <w:top w:val="none" w:sz="0" w:space="0" w:color="auto"/>
            <w:left w:val="none" w:sz="0" w:space="0" w:color="auto"/>
            <w:bottom w:val="none" w:sz="0" w:space="0" w:color="auto"/>
            <w:right w:val="none" w:sz="0" w:space="0" w:color="auto"/>
          </w:divBdr>
          <w:divsChild>
            <w:div w:id="1723753400">
              <w:marLeft w:val="0"/>
              <w:marRight w:val="0"/>
              <w:marTop w:val="0"/>
              <w:marBottom w:val="0"/>
              <w:divBdr>
                <w:top w:val="none" w:sz="0" w:space="0" w:color="auto"/>
                <w:left w:val="none" w:sz="0" w:space="0" w:color="auto"/>
                <w:bottom w:val="none" w:sz="0" w:space="0" w:color="auto"/>
                <w:right w:val="none" w:sz="0" w:space="0" w:color="auto"/>
              </w:divBdr>
              <w:divsChild>
                <w:div w:id="1170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8328">
      <w:bodyDiv w:val="1"/>
      <w:marLeft w:val="0"/>
      <w:marRight w:val="0"/>
      <w:marTop w:val="0"/>
      <w:marBottom w:val="0"/>
      <w:divBdr>
        <w:top w:val="none" w:sz="0" w:space="0" w:color="auto"/>
        <w:left w:val="none" w:sz="0" w:space="0" w:color="auto"/>
        <w:bottom w:val="none" w:sz="0" w:space="0" w:color="auto"/>
        <w:right w:val="none" w:sz="0" w:space="0" w:color="auto"/>
      </w:divBdr>
      <w:divsChild>
        <w:div w:id="1240213756">
          <w:marLeft w:val="0"/>
          <w:marRight w:val="0"/>
          <w:marTop w:val="0"/>
          <w:marBottom w:val="0"/>
          <w:divBdr>
            <w:top w:val="none" w:sz="0" w:space="0" w:color="auto"/>
            <w:left w:val="none" w:sz="0" w:space="0" w:color="auto"/>
            <w:bottom w:val="none" w:sz="0" w:space="0" w:color="auto"/>
            <w:right w:val="none" w:sz="0" w:space="0" w:color="auto"/>
          </w:divBdr>
          <w:divsChild>
            <w:div w:id="698241041">
              <w:marLeft w:val="0"/>
              <w:marRight w:val="0"/>
              <w:marTop w:val="0"/>
              <w:marBottom w:val="0"/>
              <w:divBdr>
                <w:top w:val="none" w:sz="0" w:space="0" w:color="auto"/>
                <w:left w:val="none" w:sz="0" w:space="0" w:color="auto"/>
                <w:bottom w:val="none" w:sz="0" w:space="0" w:color="auto"/>
                <w:right w:val="none" w:sz="0" w:space="0" w:color="auto"/>
              </w:divBdr>
              <w:divsChild>
                <w:div w:id="1408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6568">
      <w:bodyDiv w:val="1"/>
      <w:marLeft w:val="0"/>
      <w:marRight w:val="0"/>
      <w:marTop w:val="0"/>
      <w:marBottom w:val="0"/>
      <w:divBdr>
        <w:top w:val="none" w:sz="0" w:space="0" w:color="auto"/>
        <w:left w:val="none" w:sz="0" w:space="0" w:color="auto"/>
        <w:bottom w:val="none" w:sz="0" w:space="0" w:color="auto"/>
        <w:right w:val="none" w:sz="0" w:space="0" w:color="auto"/>
      </w:divBdr>
    </w:div>
    <w:div w:id="2027124505">
      <w:bodyDiv w:val="1"/>
      <w:marLeft w:val="0"/>
      <w:marRight w:val="0"/>
      <w:marTop w:val="0"/>
      <w:marBottom w:val="0"/>
      <w:divBdr>
        <w:top w:val="none" w:sz="0" w:space="0" w:color="auto"/>
        <w:left w:val="none" w:sz="0" w:space="0" w:color="auto"/>
        <w:bottom w:val="none" w:sz="0" w:space="0" w:color="auto"/>
        <w:right w:val="none" w:sz="0" w:space="0" w:color="auto"/>
      </w:divBdr>
    </w:div>
    <w:div w:id="2061055855">
      <w:bodyDiv w:val="1"/>
      <w:marLeft w:val="0"/>
      <w:marRight w:val="0"/>
      <w:marTop w:val="0"/>
      <w:marBottom w:val="0"/>
      <w:divBdr>
        <w:top w:val="none" w:sz="0" w:space="0" w:color="auto"/>
        <w:left w:val="none" w:sz="0" w:space="0" w:color="auto"/>
        <w:bottom w:val="none" w:sz="0" w:space="0" w:color="auto"/>
        <w:right w:val="none" w:sz="0" w:space="0" w:color="auto"/>
      </w:divBdr>
      <w:divsChild>
        <w:div w:id="1763064025">
          <w:marLeft w:val="0"/>
          <w:marRight w:val="0"/>
          <w:marTop w:val="0"/>
          <w:marBottom w:val="0"/>
          <w:divBdr>
            <w:top w:val="none" w:sz="0" w:space="0" w:color="auto"/>
            <w:left w:val="none" w:sz="0" w:space="0" w:color="auto"/>
            <w:bottom w:val="none" w:sz="0" w:space="0" w:color="auto"/>
            <w:right w:val="none" w:sz="0" w:space="0" w:color="auto"/>
          </w:divBdr>
          <w:divsChild>
            <w:div w:id="1267927036">
              <w:marLeft w:val="0"/>
              <w:marRight w:val="0"/>
              <w:marTop w:val="0"/>
              <w:marBottom w:val="0"/>
              <w:divBdr>
                <w:top w:val="none" w:sz="0" w:space="0" w:color="auto"/>
                <w:left w:val="none" w:sz="0" w:space="0" w:color="auto"/>
                <w:bottom w:val="none" w:sz="0" w:space="0" w:color="auto"/>
                <w:right w:val="none" w:sz="0" w:space="0" w:color="auto"/>
              </w:divBdr>
              <w:divsChild>
                <w:div w:id="1862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2870">
      <w:bodyDiv w:val="1"/>
      <w:marLeft w:val="0"/>
      <w:marRight w:val="0"/>
      <w:marTop w:val="0"/>
      <w:marBottom w:val="0"/>
      <w:divBdr>
        <w:top w:val="none" w:sz="0" w:space="0" w:color="auto"/>
        <w:left w:val="none" w:sz="0" w:space="0" w:color="auto"/>
        <w:bottom w:val="none" w:sz="0" w:space="0" w:color="auto"/>
        <w:right w:val="none" w:sz="0" w:space="0" w:color="auto"/>
      </w:divBdr>
      <w:divsChild>
        <w:div w:id="836001595">
          <w:marLeft w:val="0"/>
          <w:marRight w:val="0"/>
          <w:marTop w:val="0"/>
          <w:marBottom w:val="0"/>
          <w:divBdr>
            <w:top w:val="none" w:sz="0" w:space="0" w:color="auto"/>
            <w:left w:val="none" w:sz="0" w:space="0" w:color="auto"/>
            <w:bottom w:val="none" w:sz="0" w:space="0" w:color="auto"/>
            <w:right w:val="none" w:sz="0" w:space="0" w:color="auto"/>
          </w:divBdr>
          <w:divsChild>
            <w:div w:id="1336418337">
              <w:marLeft w:val="0"/>
              <w:marRight w:val="0"/>
              <w:marTop w:val="0"/>
              <w:marBottom w:val="0"/>
              <w:divBdr>
                <w:top w:val="none" w:sz="0" w:space="0" w:color="auto"/>
                <w:left w:val="none" w:sz="0" w:space="0" w:color="auto"/>
                <w:bottom w:val="none" w:sz="0" w:space="0" w:color="auto"/>
                <w:right w:val="none" w:sz="0" w:space="0" w:color="auto"/>
              </w:divBdr>
              <w:divsChild>
                <w:div w:id="9744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19192">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sChild>
        <w:div w:id="1202212202">
          <w:marLeft w:val="0"/>
          <w:marRight w:val="0"/>
          <w:marTop w:val="0"/>
          <w:marBottom w:val="0"/>
          <w:divBdr>
            <w:top w:val="none" w:sz="0" w:space="0" w:color="auto"/>
            <w:left w:val="none" w:sz="0" w:space="0" w:color="auto"/>
            <w:bottom w:val="none" w:sz="0" w:space="0" w:color="auto"/>
            <w:right w:val="none" w:sz="0" w:space="0" w:color="auto"/>
          </w:divBdr>
          <w:divsChild>
            <w:div w:id="1895390683">
              <w:marLeft w:val="0"/>
              <w:marRight w:val="0"/>
              <w:marTop w:val="0"/>
              <w:marBottom w:val="0"/>
              <w:divBdr>
                <w:top w:val="none" w:sz="0" w:space="0" w:color="auto"/>
                <w:left w:val="none" w:sz="0" w:space="0" w:color="auto"/>
                <w:bottom w:val="none" w:sz="0" w:space="0" w:color="auto"/>
                <w:right w:val="none" w:sz="0" w:space="0" w:color="auto"/>
              </w:divBdr>
              <w:divsChild>
                <w:div w:id="8764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21455">
      <w:bodyDiv w:val="1"/>
      <w:marLeft w:val="0"/>
      <w:marRight w:val="0"/>
      <w:marTop w:val="0"/>
      <w:marBottom w:val="0"/>
      <w:divBdr>
        <w:top w:val="none" w:sz="0" w:space="0" w:color="auto"/>
        <w:left w:val="none" w:sz="0" w:space="0" w:color="auto"/>
        <w:bottom w:val="none" w:sz="0" w:space="0" w:color="auto"/>
        <w:right w:val="none" w:sz="0" w:space="0" w:color="auto"/>
      </w:divBdr>
    </w:div>
    <w:div w:id="2142140477">
      <w:bodyDiv w:val="1"/>
      <w:marLeft w:val="0"/>
      <w:marRight w:val="0"/>
      <w:marTop w:val="0"/>
      <w:marBottom w:val="0"/>
      <w:divBdr>
        <w:top w:val="none" w:sz="0" w:space="0" w:color="auto"/>
        <w:left w:val="none" w:sz="0" w:space="0" w:color="auto"/>
        <w:bottom w:val="none" w:sz="0" w:space="0" w:color="auto"/>
        <w:right w:val="none" w:sz="0" w:space="0" w:color="auto"/>
      </w:divBdr>
    </w:div>
    <w:div w:id="2144931316">
      <w:bodyDiv w:val="1"/>
      <w:marLeft w:val="0"/>
      <w:marRight w:val="0"/>
      <w:marTop w:val="0"/>
      <w:marBottom w:val="0"/>
      <w:divBdr>
        <w:top w:val="none" w:sz="0" w:space="0" w:color="auto"/>
        <w:left w:val="none" w:sz="0" w:space="0" w:color="auto"/>
        <w:bottom w:val="none" w:sz="0" w:space="0" w:color="auto"/>
        <w:right w:val="none" w:sz="0" w:space="0" w:color="auto"/>
      </w:divBdr>
      <w:divsChild>
        <w:div w:id="1878199597">
          <w:marLeft w:val="0"/>
          <w:marRight w:val="0"/>
          <w:marTop w:val="0"/>
          <w:marBottom w:val="0"/>
          <w:divBdr>
            <w:top w:val="none" w:sz="0" w:space="0" w:color="auto"/>
            <w:left w:val="none" w:sz="0" w:space="0" w:color="auto"/>
            <w:bottom w:val="none" w:sz="0" w:space="0" w:color="auto"/>
            <w:right w:val="none" w:sz="0" w:space="0" w:color="auto"/>
          </w:divBdr>
          <w:divsChild>
            <w:div w:id="253368041">
              <w:marLeft w:val="0"/>
              <w:marRight w:val="0"/>
              <w:marTop w:val="0"/>
              <w:marBottom w:val="0"/>
              <w:divBdr>
                <w:top w:val="none" w:sz="0" w:space="0" w:color="auto"/>
                <w:left w:val="none" w:sz="0" w:space="0" w:color="auto"/>
                <w:bottom w:val="none" w:sz="0" w:space="0" w:color="auto"/>
                <w:right w:val="none" w:sz="0" w:space="0" w:color="auto"/>
              </w:divBdr>
              <w:divsChild>
                <w:div w:id="846408741">
                  <w:marLeft w:val="0"/>
                  <w:marRight w:val="0"/>
                  <w:marTop w:val="0"/>
                  <w:marBottom w:val="0"/>
                  <w:divBdr>
                    <w:top w:val="none" w:sz="0" w:space="0" w:color="auto"/>
                    <w:left w:val="none" w:sz="0" w:space="0" w:color="auto"/>
                    <w:bottom w:val="none" w:sz="0" w:space="0" w:color="auto"/>
                    <w:right w:val="none" w:sz="0" w:space="0" w:color="auto"/>
                  </w:divBdr>
                  <w:divsChild>
                    <w:div w:id="9767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wilpf.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idu.esteri.it/comitatodirittiumani/resource/doc/2021/01/plan_of_action_1325_2020-2024.pdf" TargetMode="External"/><Relationship Id="rId3" Type="http://schemas.openxmlformats.org/officeDocument/2006/relationships/hyperlink" Target="https://www.wilpf.org/wilpf_statements/submission-to-a-report-on-the-impact-of-firearms-on-human-rights/" TargetMode="External"/><Relationship Id="rId7" Type="http://schemas.openxmlformats.org/officeDocument/2006/relationships/hyperlink" Target="http://www.observatoriofeminicidioscolombia.org/attachments/article/451/Feminicidios%20en%20colombia%202020.pdf" TargetMode="External"/><Relationship Id="rId2" Type="http://schemas.openxmlformats.org/officeDocument/2006/relationships/hyperlink" Target="https://www.wilpf.org/wilpf_statements/wilpf-statement-on-weapons-gender-based-violence-and-women-human-rights-defenders/" TargetMode="External"/><Relationship Id="rId1" Type="http://schemas.openxmlformats.org/officeDocument/2006/relationships/hyperlink" Target="https://www.ohchr.org/EN/Issues/Women/SRWomen/Pages/CFI-taking-stock-femicide.aspx" TargetMode="External"/><Relationship Id="rId6" Type="http://schemas.openxmlformats.org/officeDocument/2006/relationships/hyperlink" Target="http://www.dpn.gob.ar/documentos/Observatorio_Femicidios_-_Informe_Final_2020.pdf" TargetMode="External"/><Relationship Id="rId5" Type="http://schemas.openxmlformats.org/officeDocument/2006/relationships/hyperlink" Target="https://www.seesac.org/f/docs/Gender-and-SALW/Misuse-of-firearms-in-SEE_ENG_WEB_FINAL_1.pdf" TargetMode="External"/><Relationship Id="rId4" Type="http://schemas.openxmlformats.org/officeDocument/2006/relationships/hyperlink" Target="https://www.eurasia.undp.org/content/rbec/en/home/blog/2020/hidden-pandemic-firearms-killing-wo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o9aFqWx8ifxDewIz76/L0B1NTw==">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9589F8-F459-4860-8608-4B0EC24B8E2D}"/>
</file>

<file path=customXml/itemProps3.xml><?xml version="1.0" encoding="utf-8"?>
<ds:datastoreItem xmlns:ds="http://schemas.openxmlformats.org/officeDocument/2006/customXml" ds:itemID="{8E82310D-CAF9-4050-890E-77357BE845F9}"/>
</file>

<file path=customXml/itemProps4.xml><?xml version="1.0" encoding="utf-8"?>
<ds:datastoreItem xmlns:ds="http://schemas.openxmlformats.org/officeDocument/2006/customXml" ds:itemID="{C9286162-CBFB-4F0D-8C60-F09F41D4712C}"/>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2021-05-04T10:06:00Z</dcterms:created>
  <dcterms:modified xsi:type="dcterms:W3CDTF">2021-05-04T10:08:00Z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