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CD7BD" w14:textId="1ED52382" w:rsidR="00285004" w:rsidRPr="001C685F" w:rsidRDefault="00710C8D" w:rsidP="006D5637">
      <w:pPr>
        <w:spacing w:after="0" w:line="240" w:lineRule="auto"/>
        <w:jc w:val="center"/>
        <w:rPr>
          <w:b/>
          <w:lang w:eastAsia="ja-JP"/>
        </w:rPr>
      </w:pPr>
      <w:r w:rsidRPr="001C685F">
        <w:rPr>
          <w:b/>
          <w:lang w:eastAsia="ja-JP"/>
        </w:rPr>
        <w:t>42</w:t>
      </w:r>
      <w:r w:rsidR="001C0B02">
        <w:rPr>
          <w:b/>
          <w:lang w:eastAsia="ja-JP"/>
        </w:rPr>
        <w:t>nd</w:t>
      </w:r>
      <w:r w:rsidRPr="001C685F">
        <w:rPr>
          <w:b/>
          <w:lang w:eastAsia="ja-JP"/>
        </w:rPr>
        <w:t xml:space="preserve"> </w:t>
      </w:r>
      <w:r w:rsidR="00285004" w:rsidRPr="001C685F">
        <w:rPr>
          <w:b/>
          <w:lang w:eastAsia="ja-JP"/>
        </w:rPr>
        <w:t>regular session of the Human Rights Council</w:t>
      </w:r>
    </w:p>
    <w:p w14:paraId="0E6D5951" w14:textId="77777777" w:rsidR="00285004" w:rsidRPr="001C685F" w:rsidRDefault="00285004" w:rsidP="006D5637">
      <w:pPr>
        <w:spacing w:after="0" w:line="240" w:lineRule="auto"/>
        <w:jc w:val="center"/>
        <w:rPr>
          <w:b/>
          <w:sz w:val="16"/>
          <w:szCs w:val="16"/>
          <w:lang w:eastAsia="ja-JP"/>
        </w:rPr>
      </w:pPr>
    </w:p>
    <w:p w14:paraId="14083472" w14:textId="77777777" w:rsidR="00285004" w:rsidRPr="001C685F" w:rsidRDefault="000A2712" w:rsidP="00AC6DB5">
      <w:pPr>
        <w:spacing w:after="120" w:line="240" w:lineRule="auto"/>
        <w:ind w:left="-142" w:right="-329"/>
        <w:jc w:val="center"/>
        <w:rPr>
          <w:b/>
          <w:sz w:val="26"/>
          <w:szCs w:val="26"/>
          <w:lang w:eastAsia="ja-JP"/>
        </w:rPr>
      </w:pPr>
      <w:r w:rsidRPr="001C685F">
        <w:rPr>
          <w:b/>
          <w:sz w:val="26"/>
          <w:szCs w:val="26"/>
          <w:lang w:eastAsia="ja-JP"/>
        </w:rPr>
        <w:t>Biennial p</w:t>
      </w:r>
      <w:r w:rsidR="00FE3059" w:rsidRPr="001C685F">
        <w:rPr>
          <w:b/>
          <w:sz w:val="26"/>
          <w:szCs w:val="26"/>
          <w:lang w:eastAsia="ja-JP"/>
        </w:rPr>
        <w:t xml:space="preserve">anel discussion on unilateral coercive measures and human rights </w:t>
      </w:r>
    </w:p>
    <w:p w14:paraId="19D0BFD9" w14:textId="77777777" w:rsidR="001A699F" w:rsidRPr="001C685F" w:rsidRDefault="000A2712" w:rsidP="00AC6DB5">
      <w:pPr>
        <w:spacing w:after="120" w:line="240" w:lineRule="auto"/>
        <w:ind w:left="-142" w:right="-329"/>
        <w:jc w:val="center"/>
        <w:rPr>
          <w:b/>
          <w:i/>
          <w:sz w:val="24"/>
          <w:szCs w:val="24"/>
          <w:lang w:eastAsia="ja-JP"/>
        </w:rPr>
      </w:pPr>
      <w:r w:rsidRPr="001C685F">
        <w:rPr>
          <w:b/>
          <w:i/>
          <w:sz w:val="24"/>
          <w:szCs w:val="24"/>
          <w:lang w:eastAsia="ja-JP"/>
        </w:rPr>
        <w:t xml:space="preserve">Theme: </w:t>
      </w:r>
      <w:r w:rsidR="0007683C" w:rsidRPr="001C685F">
        <w:rPr>
          <w:b/>
          <w:i/>
          <w:sz w:val="24"/>
          <w:szCs w:val="24"/>
          <w:lang w:eastAsia="ja-JP"/>
        </w:rPr>
        <w:t>The way forward to a United Nations declaration on the negative impact of unilateral coercive measures on the enjoyment of all human rights, including the right to development</w:t>
      </w:r>
    </w:p>
    <w:p w14:paraId="785CB7C7" w14:textId="65D6C636" w:rsidR="00BB47AF" w:rsidRPr="001C685F" w:rsidRDefault="00FC506F" w:rsidP="00605AB5">
      <w:pPr>
        <w:spacing w:after="120" w:line="240" w:lineRule="auto"/>
        <w:jc w:val="center"/>
        <w:rPr>
          <w:i/>
          <w:lang w:eastAsia="ja-JP"/>
        </w:rPr>
      </w:pPr>
      <w:r w:rsidRPr="001C685F">
        <w:rPr>
          <w:i/>
          <w:lang w:eastAsia="ja-JP"/>
        </w:rPr>
        <w:t xml:space="preserve">Concept note (as of </w:t>
      </w:r>
      <w:r w:rsidR="003C0588">
        <w:rPr>
          <w:i/>
          <w:lang w:eastAsia="ja-JP"/>
        </w:rPr>
        <w:t>1</w:t>
      </w:r>
      <w:r w:rsidR="00F14DE3">
        <w:rPr>
          <w:i/>
          <w:lang w:eastAsia="ja-JP"/>
        </w:rPr>
        <w:t>1</w:t>
      </w:r>
      <w:r w:rsidR="00A06D45">
        <w:rPr>
          <w:i/>
          <w:lang w:eastAsia="ja-JP"/>
        </w:rPr>
        <w:t xml:space="preserve"> September</w:t>
      </w:r>
      <w:r w:rsidR="00E15DC5" w:rsidRPr="001C685F">
        <w:rPr>
          <w:i/>
          <w:lang w:eastAsia="ja-JP"/>
        </w:rPr>
        <w:t xml:space="preserve"> </w:t>
      </w:r>
      <w:r w:rsidRPr="001C685F">
        <w:rPr>
          <w:i/>
          <w:lang w:eastAsia="ja-JP"/>
        </w:rPr>
        <w:t>201</w:t>
      </w:r>
      <w:r w:rsidR="00710C8D" w:rsidRPr="001C685F">
        <w:rPr>
          <w:i/>
          <w:lang w:eastAsia="ja-JP"/>
        </w:rPr>
        <w:t>9</w:t>
      </w:r>
      <w:r w:rsidRPr="001C685F">
        <w:rPr>
          <w:i/>
          <w:lang w:eastAsia="ja-JP"/>
        </w:rPr>
        <w:t>)</w:t>
      </w:r>
    </w:p>
    <w:tbl>
      <w:tblPr>
        <w:tblW w:w="10632" w:type="dxa"/>
        <w:tblInd w:w="-743" w:type="dxa"/>
        <w:tblLayout w:type="fixed"/>
        <w:tblLook w:val="04A0" w:firstRow="1" w:lastRow="0" w:firstColumn="1" w:lastColumn="0" w:noHBand="0" w:noVBand="1"/>
      </w:tblPr>
      <w:tblGrid>
        <w:gridCol w:w="1418"/>
        <w:gridCol w:w="9214"/>
      </w:tblGrid>
      <w:tr w:rsidR="00214A05" w:rsidRPr="001C685F" w14:paraId="53186731" w14:textId="77777777" w:rsidTr="00BB47AF">
        <w:tc>
          <w:tcPr>
            <w:tcW w:w="1418" w:type="dxa"/>
            <w:shd w:val="clear" w:color="auto" w:fill="auto"/>
          </w:tcPr>
          <w:p w14:paraId="1803463B" w14:textId="77777777" w:rsidR="00214A05" w:rsidRPr="001C685F" w:rsidRDefault="00214A05" w:rsidP="006D5637">
            <w:pPr>
              <w:spacing w:after="0" w:line="240" w:lineRule="auto"/>
              <w:rPr>
                <w:b/>
              </w:rPr>
            </w:pPr>
            <w:r w:rsidRPr="001C685F">
              <w:rPr>
                <w:b/>
              </w:rPr>
              <w:t>Date and venue:</w:t>
            </w:r>
          </w:p>
        </w:tc>
        <w:tc>
          <w:tcPr>
            <w:tcW w:w="9214" w:type="dxa"/>
            <w:shd w:val="clear" w:color="auto" w:fill="auto"/>
          </w:tcPr>
          <w:p w14:paraId="50A9FF81" w14:textId="77777777" w:rsidR="00214A05" w:rsidRPr="001C685F" w:rsidRDefault="00710C8D" w:rsidP="006D5637">
            <w:pPr>
              <w:spacing w:after="0" w:line="240" w:lineRule="auto"/>
              <w:jc w:val="both"/>
              <w:rPr>
                <w:rFonts w:eastAsia="Arial"/>
                <w:color w:val="000000"/>
              </w:rPr>
            </w:pPr>
            <w:r w:rsidRPr="001C685F">
              <w:rPr>
                <w:rFonts w:eastAsia="Arial"/>
                <w:b/>
                <w:color w:val="000000"/>
              </w:rPr>
              <w:t>Tuesday</w:t>
            </w:r>
            <w:r w:rsidR="000A2712" w:rsidRPr="001C685F">
              <w:rPr>
                <w:rFonts w:eastAsia="Arial"/>
                <w:b/>
                <w:color w:val="000000"/>
              </w:rPr>
              <w:t>,</w:t>
            </w:r>
            <w:r w:rsidR="000F1B85" w:rsidRPr="001C685F">
              <w:rPr>
                <w:rFonts w:eastAsia="Arial"/>
                <w:b/>
                <w:color w:val="000000"/>
              </w:rPr>
              <w:t xml:space="preserve"> </w:t>
            </w:r>
            <w:r w:rsidR="00FE3059" w:rsidRPr="001C685F">
              <w:rPr>
                <w:rFonts w:eastAsia="Arial"/>
                <w:b/>
                <w:color w:val="000000"/>
              </w:rPr>
              <w:t>1</w:t>
            </w:r>
            <w:r w:rsidRPr="001C685F">
              <w:rPr>
                <w:rFonts w:eastAsia="Arial"/>
                <w:b/>
                <w:color w:val="000000"/>
              </w:rPr>
              <w:t>2</w:t>
            </w:r>
            <w:r w:rsidR="00FE3059" w:rsidRPr="001C685F">
              <w:rPr>
                <w:rFonts w:eastAsia="Arial"/>
                <w:b/>
                <w:color w:val="000000"/>
              </w:rPr>
              <w:t xml:space="preserve"> September</w:t>
            </w:r>
            <w:r w:rsidR="00214A05" w:rsidRPr="001C685F">
              <w:rPr>
                <w:rFonts w:eastAsia="Arial"/>
                <w:b/>
                <w:color w:val="000000"/>
              </w:rPr>
              <w:t xml:space="preserve"> 201</w:t>
            </w:r>
            <w:r w:rsidRPr="001C685F">
              <w:rPr>
                <w:rFonts w:eastAsia="Arial"/>
                <w:b/>
                <w:color w:val="000000"/>
              </w:rPr>
              <w:t>9</w:t>
            </w:r>
            <w:r w:rsidR="00EF5919" w:rsidRPr="001C685F">
              <w:rPr>
                <w:rFonts w:eastAsia="Arial"/>
                <w:b/>
                <w:color w:val="000000"/>
              </w:rPr>
              <w:t xml:space="preserve">, </w:t>
            </w:r>
            <w:r w:rsidRPr="001C685F">
              <w:rPr>
                <w:rFonts w:eastAsia="Arial"/>
                <w:b/>
                <w:color w:val="000000"/>
              </w:rPr>
              <w:t>10</w:t>
            </w:r>
            <w:r w:rsidR="00214A05" w:rsidRPr="001C685F">
              <w:rPr>
                <w:rFonts w:eastAsia="Arial"/>
                <w:b/>
                <w:color w:val="000000"/>
              </w:rPr>
              <w:t xml:space="preserve"> </w:t>
            </w:r>
            <w:r w:rsidR="00605AB5" w:rsidRPr="001C685F">
              <w:rPr>
                <w:rFonts w:eastAsia="Arial"/>
                <w:b/>
                <w:color w:val="000000"/>
              </w:rPr>
              <w:t xml:space="preserve">a.m. </w:t>
            </w:r>
            <w:r w:rsidR="001A699F" w:rsidRPr="001C685F">
              <w:rPr>
                <w:rFonts w:eastAsia="Arial"/>
                <w:b/>
                <w:color w:val="000000"/>
              </w:rPr>
              <w:t>-</w:t>
            </w:r>
            <w:r w:rsidRPr="001C685F">
              <w:rPr>
                <w:rFonts w:eastAsia="Arial"/>
                <w:b/>
                <w:color w:val="000000"/>
              </w:rPr>
              <w:t xml:space="preserve"> 12</w:t>
            </w:r>
            <w:r w:rsidR="001A699F" w:rsidRPr="001C685F">
              <w:rPr>
                <w:rFonts w:eastAsia="Arial"/>
                <w:b/>
                <w:color w:val="000000"/>
              </w:rPr>
              <w:t xml:space="preserve"> </w:t>
            </w:r>
            <w:r w:rsidR="00214A05" w:rsidRPr="001C685F">
              <w:rPr>
                <w:rFonts w:eastAsia="Arial"/>
                <w:b/>
                <w:color w:val="000000"/>
              </w:rPr>
              <w:t>p</w:t>
            </w:r>
            <w:r w:rsidR="00EF5919" w:rsidRPr="001C685F">
              <w:rPr>
                <w:rFonts w:eastAsia="Arial"/>
                <w:b/>
                <w:color w:val="000000"/>
              </w:rPr>
              <w:t>.</w:t>
            </w:r>
            <w:r w:rsidR="00214A05" w:rsidRPr="001C685F">
              <w:rPr>
                <w:rFonts w:eastAsia="Arial"/>
                <w:b/>
                <w:color w:val="000000"/>
              </w:rPr>
              <w:t>m.</w:t>
            </w:r>
            <w:r w:rsidR="006837A0" w:rsidRPr="001C685F">
              <w:rPr>
                <w:rFonts w:eastAsia="Arial"/>
                <w:color w:val="000000"/>
              </w:rPr>
              <w:t>,</w:t>
            </w:r>
            <w:r w:rsidR="00214A05" w:rsidRPr="001C685F">
              <w:rPr>
                <w:rFonts w:eastAsia="Arial"/>
                <w:color w:val="000000"/>
              </w:rPr>
              <w:t xml:space="preserve"> Palais des Nations, </w:t>
            </w:r>
            <w:hyperlink r:id="rId11" w:history="1">
              <w:r w:rsidR="001A699F" w:rsidRPr="001C685F">
                <w:rPr>
                  <w:rStyle w:val="Hyperlink"/>
                  <w:rFonts w:eastAsia="Arial"/>
                  <w:color w:val="auto"/>
                  <w:u w:val="none"/>
                </w:rPr>
                <w:t>Room XX</w:t>
              </w:r>
            </w:hyperlink>
            <w:r w:rsidR="001A699F" w:rsidRPr="001C685F">
              <w:rPr>
                <w:rFonts w:eastAsia="Arial"/>
              </w:rPr>
              <w:t xml:space="preserve">, </w:t>
            </w:r>
            <w:r w:rsidR="00214A05" w:rsidRPr="001C685F">
              <w:rPr>
                <w:rFonts w:eastAsia="Arial"/>
                <w:color w:val="000000"/>
              </w:rPr>
              <w:t>Geneva</w:t>
            </w:r>
          </w:p>
          <w:p w14:paraId="24BBC8F0" w14:textId="77777777" w:rsidR="00C434B0" w:rsidRPr="001C685F" w:rsidRDefault="00214A05" w:rsidP="006D5637">
            <w:pPr>
              <w:spacing w:after="120" w:line="240" w:lineRule="auto"/>
              <w:jc w:val="both"/>
              <w:rPr>
                <w:rFonts w:eastAsia="Times New Roman"/>
                <w:i/>
                <w:color w:val="000000"/>
              </w:rPr>
            </w:pPr>
            <w:r w:rsidRPr="001C685F">
              <w:rPr>
                <w:rFonts w:eastAsia="Times New Roman"/>
                <w:i/>
                <w:color w:val="000000"/>
              </w:rPr>
              <w:t xml:space="preserve">(will be broadcast live and archived on </w:t>
            </w:r>
            <w:hyperlink r:id="rId12">
              <w:r w:rsidRPr="001C685F">
                <w:rPr>
                  <w:rFonts w:eastAsia="Times New Roman"/>
                  <w:i/>
                  <w:color w:val="0000FF"/>
                  <w:u w:val="single"/>
                </w:rPr>
                <w:t>http://webtv.un.org</w:t>
              </w:r>
            </w:hyperlink>
            <w:r w:rsidR="00C434B0" w:rsidRPr="001C685F">
              <w:rPr>
                <w:rFonts w:eastAsia="Times New Roman"/>
                <w:i/>
                <w:color w:val="000000"/>
              </w:rPr>
              <w:t>)</w:t>
            </w:r>
          </w:p>
        </w:tc>
      </w:tr>
      <w:tr w:rsidR="00214A05" w:rsidRPr="001C685F" w14:paraId="1807807B" w14:textId="77777777" w:rsidTr="00AC6DB5">
        <w:trPr>
          <w:trHeight w:val="1675"/>
        </w:trPr>
        <w:tc>
          <w:tcPr>
            <w:tcW w:w="1418" w:type="dxa"/>
            <w:shd w:val="clear" w:color="auto" w:fill="auto"/>
          </w:tcPr>
          <w:p w14:paraId="6A3BB1FE" w14:textId="77777777" w:rsidR="00214A05" w:rsidRPr="001C685F" w:rsidRDefault="00214A05" w:rsidP="006D5637">
            <w:pPr>
              <w:spacing w:after="0" w:line="240" w:lineRule="auto"/>
              <w:rPr>
                <w:b/>
              </w:rPr>
            </w:pPr>
            <w:r w:rsidRPr="001C685F">
              <w:rPr>
                <w:b/>
              </w:rPr>
              <w:t>Objectives:</w:t>
            </w:r>
          </w:p>
        </w:tc>
        <w:tc>
          <w:tcPr>
            <w:tcW w:w="9214" w:type="dxa"/>
            <w:shd w:val="clear" w:color="auto" w:fill="auto"/>
          </w:tcPr>
          <w:p w14:paraId="0F284C65" w14:textId="2B7B6F8C" w:rsidR="001F1B90" w:rsidRPr="001C685F" w:rsidRDefault="00FE3059" w:rsidP="000F29E3">
            <w:pPr>
              <w:spacing w:after="120" w:line="240" w:lineRule="auto"/>
              <w:jc w:val="both"/>
            </w:pPr>
            <w:r w:rsidRPr="001C685F">
              <w:rPr>
                <w:rFonts w:eastAsia="Arial"/>
                <w:color w:val="000000"/>
              </w:rPr>
              <w:t xml:space="preserve">The objective of the </w:t>
            </w:r>
            <w:r w:rsidR="009C1A35" w:rsidRPr="001C685F">
              <w:rPr>
                <w:rFonts w:eastAsia="Arial"/>
                <w:color w:val="000000"/>
              </w:rPr>
              <w:t xml:space="preserve">biennial </w:t>
            </w:r>
            <w:r w:rsidRPr="001C685F">
              <w:rPr>
                <w:rFonts w:eastAsia="Arial"/>
                <w:color w:val="000000"/>
              </w:rPr>
              <w:t xml:space="preserve">panel discussion is to increase awareness among all stakeholders, including United Nations </w:t>
            </w:r>
            <w:r w:rsidR="000A2712" w:rsidRPr="001C685F">
              <w:rPr>
                <w:rFonts w:eastAsia="Arial"/>
                <w:color w:val="000000"/>
              </w:rPr>
              <w:t>h</w:t>
            </w:r>
            <w:r w:rsidRPr="001C685F">
              <w:rPr>
                <w:rFonts w:eastAsia="Arial"/>
                <w:color w:val="000000"/>
              </w:rPr>
              <w:t xml:space="preserve">uman </w:t>
            </w:r>
            <w:r w:rsidR="000A2712" w:rsidRPr="001C685F">
              <w:rPr>
                <w:rFonts w:eastAsia="Arial"/>
                <w:color w:val="000000"/>
              </w:rPr>
              <w:t>r</w:t>
            </w:r>
            <w:r w:rsidRPr="001C685F">
              <w:rPr>
                <w:rFonts w:eastAsia="Arial"/>
                <w:color w:val="000000"/>
              </w:rPr>
              <w:t>ights mechanisms, of the negative impact that unilateral coercive measures have on the enjoyment of human rights in the targeted and non-targeted countries</w:t>
            </w:r>
            <w:r w:rsidR="009C1A35" w:rsidRPr="001C685F">
              <w:rPr>
                <w:rFonts w:eastAsia="Arial"/>
                <w:color w:val="000000"/>
              </w:rPr>
              <w:t xml:space="preserve">. </w:t>
            </w:r>
            <w:r w:rsidRPr="001C685F">
              <w:rPr>
                <w:rFonts w:eastAsia="Arial"/>
                <w:color w:val="000000"/>
              </w:rPr>
              <w:t>The panel discussion will</w:t>
            </w:r>
            <w:r w:rsidR="007A11AB" w:rsidRPr="001C685F">
              <w:rPr>
                <w:rFonts w:eastAsia="Arial"/>
                <w:color w:val="000000"/>
              </w:rPr>
              <w:t xml:space="preserve"> be devoted a</w:t>
            </w:r>
            <w:r w:rsidR="00C418B2" w:rsidRPr="001C685F">
              <w:rPr>
                <w:rFonts w:eastAsia="Arial"/>
                <w:color w:val="000000"/>
              </w:rPr>
              <w:t xml:space="preserve">t </w:t>
            </w:r>
            <w:r w:rsidR="007A11AB" w:rsidRPr="001C685F">
              <w:rPr>
                <w:rFonts w:eastAsia="Arial"/>
                <w:color w:val="000000"/>
              </w:rPr>
              <w:t>this session to</w:t>
            </w:r>
            <w:r w:rsidR="001F2E52" w:rsidRPr="001C685F">
              <w:rPr>
                <w:rFonts w:eastAsia="Arial"/>
                <w:color w:val="000000"/>
              </w:rPr>
              <w:t xml:space="preserve"> </w:t>
            </w:r>
            <w:r w:rsidRPr="001C685F">
              <w:rPr>
                <w:rFonts w:eastAsia="Arial"/>
                <w:color w:val="000000"/>
              </w:rPr>
              <w:t xml:space="preserve">the </w:t>
            </w:r>
            <w:r w:rsidR="000F29E3" w:rsidRPr="001C685F">
              <w:rPr>
                <w:rFonts w:eastAsia="Arial"/>
              </w:rPr>
              <w:t xml:space="preserve">discussion </w:t>
            </w:r>
            <w:r w:rsidRPr="001C685F">
              <w:rPr>
                <w:rFonts w:eastAsia="Arial"/>
              </w:rPr>
              <w:t xml:space="preserve">of </w:t>
            </w:r>
            <w:r w:rsidR="00E009C5" w:rsidRPr="001C685F">
              <w:rPr>
                <w:rFonts w:eastAsia="Arial"/>
              </w:rPr>
              <w:t xml:space="preserve">a way forward to </w:t>
            </w:r>
            <w:r w:rsidR="0007683C" w:rsidRPr="001C685F">
              <w:rPr>
                <w:rFonts w:eastAsia="Arial"/>
              </w:rPr>
              <w:t xml:space="preserve">a United Nations declaration on the negative impact of unilateral coercive measures on the enjoyment </w:t>
            </w:r>
            <w:r w:rsidR="0007683C" w:rsidRPr="001C685F">
              <w:rPr>
                <w:rFonts w:eastAsia="Arial"/>
                <w:color w:val="000000"/>
              </w:rPr>
              <w:t>of all human rights, including the right to development</w:t>
            </w:r>
            <w:r w:rsidR="001F1B90" w:rsidRPr="001C685F">
              <w:t>.</w:t>
            </w:r>
          </w:p>
        </w:tc>
      </w:tr>
      <w:tr w:rsidR="003C687A" w:rsidRPr="001C685F" w14:paraId="32E4E52B" w14:textId="77777777" w:rsidTr="00BB47AF">
        <w:tc>
          <w:tcPr>
            <w:tcW w:w="1418" w:type="dxa"/>
            <w:shd w:val="clear" w:color="auto" w:fill="auto"/>
          </w:tcPr>
          <w:p w14:paraId="72D8B497" w14:textId="77777777" w:rsidR="003C687A" w:rsidRPr="001C685F" w:rsidRDefault="003C687A" w:rsidP="006D5637">
            <w:pPr>
              <w:spacing w:after="120" w:line="240" w:lineRule="auto"/>
              <w:rPr>
                <w:b/>
              </w:rPr>
            </w:pPr>
            <w:r w:rsidRPr="001C685F">
              <w:rPr>
                <w:b/>
              </w:rPr>
              <w:t xml:space="preserve">Chair: </w:t>
            </w:r>
          </w:p>
        </w:tc>
        <w:tc>
          <w:tcPr>
            <w:tcW w:w="9214" w:type="dxa"/>
            <w:shd w:val="clear" w:color="auto" w:fill="auto"/>
          </w:tcPr>
          <w:p w14:paraId="7E94F0C0" w14:textId="3D0F6B01" w:rsidR="00377780" w:rsidRPr="001C685F" w:rsidRDefault="00876947" w:rsidP="00E414CB">
            <w:pPr>
              <w:pStyle w:val="Heading3"/>
              <w:shd w:val="clear" w:color="auto" w:fill="FFFFFF"/>
              <w:spacing w:before="0" w:beforeAutospacing="0" w:after="120" w:afterAutospacing="0"/>
              <w:rPr>
                <w:rFonts w:ascii="Calibri" w:eastAsia="Cambria" w:hAnsi="Calibri"/>
                <w:b w:val="0"/>
                <w:bCs w:val="0"/>
                <w:sz w:val="22"/>
                <w:szCs w:val="22"/>
                <w:lang w:val="en-GB" w:eastAsia="en-US"/>
              </w:rPr>
            </w:pPr>
            <w:r w:rsidRPr="00876947">
              <w:rPr>
                <w:rFonts w:ascii="Calibri" w:hAnsi="Calibri"/>
                <w:sz w:val="22"/>
                <w:szCs w:val="22"/>
                <w:lang w:val="en-GB" w:eastAsia="en-GB"/>
              </w:rPr>
              <w:t xml:space="preserve">H.E. Mr. Coly </w:t>
            </w:r>
            <w:proofErr w:type="spellStart"/>
            <w:r w:rsidRPr="00876947">
              <w:rPr>
                <w:rFonts w:ascii="Calibri" w:hAnsi="Calibri"/>
                <w:sz w:val="22"/>
                <w:szCs w:val="22"/>
                <w:lang w:val="en-GB" w:eastAsia="en-GB"/>
              </w:rPr>
              <w:t>Seck</w:t>
            </w:r>
            <w:proofErr w:type="spellEnd"/>
            <w:r w:rsidRPr="00876947">
              <w:rPr>
                <w:rFonts w:ascii="Calibri" w:hAnsi="Calibri"/>
                <w:b w:val="0"/>
                <w:sz w:val="22"/>
                <w:szCs w:val="22"/>
                <w:lang w:val="en-GB" w:eastAsia="en-GB"/>
              </w:rPr>
              <w:t>, President of the Human Rights Council</w:t>
            </w:r>
          </w:p>
        </w:tc>
      </w:tr>
      <w:tr w:rsidR="00625399" w:rsidRPr="001C685F" w14:paraId="6CF12438" w14:textId="77777777" w:rsidTr="00BB47AF">
        <w:tc>
          <w:tcPr>
            <w:tcW w:w="1418" w:type="dxa"/>
            <w:shd w:val="clear" w:color="auto" w:fill="auto"/>
          </w:tcPr>
          <w:p w14:paraId="1238805C" w14:textId="77777777" w:rsidR="00625399" w:rsidRPr="001C685F" w:rsidRDefault="00625399" w:rsidP="006D5637">
            <w:pPr>
              <w:spacing w:after="120" w:line="240" w:lineRule="auto"/>
              <w:rPr>
                <w:b/>
              </w:rPr>
            </w:pPr>
            <w:r w:rsidRPr="001C685F">
              <w:rPr>
                <w:b/>
              </w:rPr>
              <w:t>Opening statement</w:t>
            </w:r>
            <w:r w:rsidR="0007683C" w:rsidRPr="001C685F">
              <w:rPr>
                <w:b/>
              </w:rPr>
              <w:t>s</w:t>
            </w:r>
            <w:r w:rsidRPr="001C685F">
              <w:rPr>
                <w:b/>
              </w:rPr>
              <w:t xml:space="preserve">: </w:t>
            </w:r>
          </w:p>
        </w:tc>
        <w:tc>
          <w:tcPr>
            <w:tcW w:w="9214" w:type="dxa"/>
            <w:shd w:val="clear" w:color="auto" w:fill="auto"/>
          </w:tcPr>
          <w:p w14:paraId="11835BFD" w14:textId="2F6747F8" w:rsidR="00876947" w:rsidRPr="002A57BF" w:rsidRDefault="00876947" w:rsidP="00E414CB">
            <w:pPr>
              <w:spacing w:after="120" w:line="240" w:lineRule="auto"/>
              <w:rPr>
                <w:b/>
              </w:rPr>
            </w:pPr>
            <w:r w:rsidRPr="00876947">
              <w:rPr>
                <w:b/>
              </w:rPr>
              <w:t>Ms. Peggy Hicks</w:t>
            </w:r>
            <w:r w:rsidRPr="00876947">
              <w:t xml:space="preserve">, Director of the Thematic Engagement, Special Procedures and Right to </w:t>
            </w:r>
            <w:r w:rsidRPr="002A57BF">
              <w:t>Development Division, Office of the United Nations High Commissioner for Human Rights</w:t>
            </w:r>
          </w:p>
          <w:p w14:paraId="72C32619" w14:textId="2F0C9356" w:rsidR="00625399" w:rsidRPr="002A57BF" w:rsidRDefault="0007683C" w:rsidP="00E414CB">
            <w:pPr>
              <w:spacing w:after="120" w:line="240" w:lineRule="auto"/>
            </w:pPr>
            <w:r w:rsidRPr="002A57BF">
              <w:rPr>
                <w:b/>
              </w:rPr>
              <w:t xml:space="preserve">H.E. Mr. </w:t>
            </w:r>
            <w:r w:rsidR="003C0588" w:rsidRPr="003C0588">
              <w:rPr>
                <w:b/>
              </w:rPr>
              <w:t xml:space="preserve">Jorge </w:t>
            </w:r>
            <w:proofErr w:type="spellStart"/>
            <w:r w:rsidR="003C0588" w:rsidRPr="003C0588">
              <w:rPr>
                <w:b/>
              </w:rPr>
              <w:t>Arreaza</w:t>
            </w:r>
            <w:proofErr w:type="spellEnd"/>
            <w:r w:rsidR="003C0588" w:rsidRPr="003C0588">
              <w:rPr>
                <w:b/>
              </w:rPr>
              <w:t xml:space="preserve"> Montserrat</w:t>
            </w:r>
            <w:r w:rsidRPr="002A57BF">
              <w:t xml:space="preserve">, </w:t>
            </w:r>
            <w:r w:rsidR="00AC6DB5" w:rsidRPr="002A57BF">
              <w:t xml:space="preserve">Minister of </w:t>
            </w:r>
            <w:r w:rsidR="00FF461C">
              <w:t xml:space="preserve">the </w:t>
            </w:r>
            <w:bookmarkStart w:id="0" w:name="_GoBack"/>
            <w:bookmarkEnd w:id="0"/>
            <w:r w:rsidR="00AC6DB5" w:rsidRPr="002A57BF">
              <w:t>People</w:t>
            </w:r>
            <w:r w:rsidR="00605AB5" w:rsidRPr="002A57BF">
              <w:t>’</w:t>
            </w:r>
            <w:r w:rsidR="00AC6DB5" w:rsidRPr="002A57BF">
              <w:t xml:space="preserve">s Power for Foreign Affairs of the Bolivarian Republic of Venezuela, </w:t>
            </w:r>
            <w:r w:rsidR="00E009C5" w:rsidRPr="002A57BF">
              <w:t>i</w:t>
            </w:r>
            <w:r w:rsidR="005D33C1" w:rsidRPr="002A57BF">
              <w:t xml:space="preserve">n exercise of the Chairmanship </w:t>
            </w:r>
            <w:r w:rsidR="00AC6DB5" w:rsidRPr="002A57BF">
              <w:t>of the Non-Aligned Movement</w:t>
            </w:r>
            <w:r w:rsidR="00E009C5" w:rsidRPr="002A57BF">
              <w:t xml:space="preserve"> (NAM)</w:t>
            </w:r>
          </w:p>
          <w:p w14:paraId="1B462474" w14:textId="5D3535F6" w:rsidR="00A06D45" w:rsidRPr="00A06D45" w:rsidRDefault="00A06D45" w:rsidP="00E414CB">
            <w:pPr>
              <w:spacing w:after="120" w:line="240" w:lineRule="auto"/>
            </w:pPr>
            <w:r w:rsidRPr="002A57BF">
              <w:rPr>
                <w:b/>
              </w:rPr>
              <w:t xml:space="preserve">H.E. Mr. </w:t>
            </w:r>
            <w:proofErr w:type="spellStart"/>
            <w:r w:rsidRPr="002A57BF">
              <w:rPr>
                <w:b/>
              </w:rPr>
              <w:t>Esmaeil</w:t>
            </w:r>
            <w:proofErr w:type="spellEnd"/>
            <w:r w:rsidRPr="002A57BF">
              <w:rPr>
                <w:b/>
              </w:rPr>
              <w:t xml:space="preserve"> </w:t>
            </w:r>
            <w:proofErr w:type="spellStart"/>
            <w:r w:rsidRPr="002A57BF">
              <w:rPr>
                <w:b/>
              </w:rPr>
              <w:t>Baghaei</w:t>
            </w:r>
            <w:proofErr w:type="spellEnd"/>
            <w:r w:rsidRPr="002A57BF">
              <w:rPr>
                <w:b/>
              </w:rPr>
              <w:t xml:space="preserve"> </w:t>
            </w:r>
            <w:proofErr w:type="spellStart"/>
            <w:r w:rsidRPr="002A57BF">
              <w:rPr>
                <w:b/>
              </w:rPr>
              <w:t>Hamaneh</w:t>
            </w:r>
            <w:proofErr w:type="spellEnd"/>
            <w:r w:rsidRPr="002A57BF">
              <w:t>, Ambassador and Permanent Representative of the Islamic Republic of Iran to the United Nations Office and other international organizations in Geneva</w:t>
            </w:r>
          </w:p>
        </w:tc>
      </w:tr>
      <w:tr w:rsidR="00594562" w:rsidRPr="001C685F" w14:paraId="272FACE8" w14:textId="77777777" w:rsidTr="00BB47AF">
        <w:tc>
          <w:tcPr>
            <w:tcW w:w="1418" w:type="dxa"/>
            <w:shd w:val="clear" w:color="auto" w:fill="auto"/>
          </w:tcPr>
          <w:p w14:paraId="7A076D61" w14:textId="77777777" w:rsidR="00594562" w:rsidRPr="001C685F" w:rsidRDefault="00594562" w:rsidP="006D5637">
            <w:pPr>
              <w:spacing w:after="120" w:line="240" w:lineRule="auto"/>
              <w:rPr>
                <w:b/>
              </w:rPr>
            </w:pPr>
            <w:r w:rsidRPr="001C685F">
              <w:rPr>
                <w:b/>
              </w:rPr>
              <w:t xml:space="preserve">Moderator: </w:t>
            </w:r>
          </w:p>
        </w:tc>
        <w:tc>
          <w:tcPr>
            <w:tcW w:w="9214" w:type="dxa"/>
            <w:shd w:val="clear" w:color="auto" w:fill="auto"/>
          </w:tcPr>
          <w:p w14:paraId="09FC17F4" w14:textId="77777777" w:rsidR="00594562" w:rsidRPr="001C685F" w:rsidRDefault="000F1B85" w:rsidP="00E414CB">
            <w:pPr>
              <w:spacing w:after="120" w:line="240" w:lineRule="auto"/>
            </w:pPr>
            <w:r w:rsidRPr="001C685F">
              <w:rPr>
                <w:b/>
              </w:rPr>
              <w:t xml:space="preserve">H.E. Mr. </w:t>
            </w:r>
            <w:r w:rsidR="00757652" w:rsidRPr="001C685F">
              <w:rPr>
                <w:b/>
              </w:rPr>
              <w:t>Jorge Valero</w:t>
            </w:r>
            <w:r w:rsidR="00594562" w:rsidRPr="001C685F">
              <w:t xml:space="preserve">, </w:t>
            </w:r>
            <w:r w:rsidR="00BD030F" w:rsidRPr="001C685F">
              <w:t xml:space="preserve">Ambassador and </w:t>
            </w:r>
            <w:r w:rsidR="00757652" w:rsidRPr="001C685F">
              <w:t>Permanent Representative of the Bolivarian Republic of Venezuela to the United Nations Office and other international organizations in Geneva</w:t>
            </w:r>
          </w:p>
        </w:tc>
      </w:tr>
      <w:tr w:rsidR="00625399" w:rsidRPr="001C685F" w14:paraId="4D97F3F5" w14:textId="77777777" w:rsidTr="00AC6DB5">
        <w:trPr>
          <w:trHeight w:val="255"/>
        </w:trPr>
        <w:tc>
          <w:tcPr>
            <w:tcW w:w="1418" w:type="dxa"/>
            <w:shd w:val="clear" w:color="auto" w:fill="auto"/>
          </w:tcPr>
          <w:p w14:paraId="6B08FBC6" w14:textId="77777777" w:rsidR="00625399" w:rsidRPr="001C685F" w:rsidRDefault="00625399" w:rsidP="006D5637">
            <w:pPr>
              <w:spacing w:after="120" w:line="240" w:lineRule="auto"/>
              <w:rPr>
                <w:b/>
              </w:rPr>
            </w:pPr>
            <w:r w:rsidRPr="001C685F">
              <w:rPr>
                <w:b/>
              </w:rPr>
              <w:t>Panellists:</w:t>
            </w:r>
          </w:p>
        </w:tc>
        <w:tc>
          <w:tcPr>
            <w:tcW w:w="9214" w:type="dxa"/>
            <w:shd w:val="clear" w:color="auto" w:fill="auto"/>
          </w:tcPr>
          <w:p w14:paraId="1E2F7636" w14:textId="77777777" w:rsidR="00E414CB" w:rsidRDefault="00512861" w:rsidP="00296A64">
            <w:pPr>
              <w:numPr>
                <w:ilvl w:val="0"/>
                <w:numId w:val="30"/>
              </w:numPr>
              <w:spacing w:after="120" w:line="240" w:lineRule="auto"/>
              <w:ind w:left="357" w:hanging="357"/>
            </w:pPr>
            <w:r w:rsidRPr="00E414CB">
              <w:rPr>
                <w:b/>
              </w:rPr>
              <w:t>Ms.</w:t>
            </w:r>
            <w:r w:rsidRPr="001C685F">
              <w:t xml:space="preserve"> </w:t>
            </w:r>
            <w:r w:rsidR="00B97E3D" w:rsidRPr="00E414CB">
              <w:rPr>
                <w:b/>
              </w:rPr>
              <w:t xml:space="preserve">Alena </w:t>
            </w:r>
            <w:proofErr w:type="spellStart"/>
            <w:r w:rsidR="00B97E3D" w:rsidRPr="00E414CB">
              <w:rPr>
                <w:b/>
              </w:rPr>
              <w:t>Douhan</w:t>
            </w:r>
            <w:proofErr w:type="spellEnd"/>
            <w:r w:rsidR="00B97E3D" w:rsidRPr="001C685F">
              <w:t xml:space="preserve">, </w:t>
            </w:r>
            <w:r w:rsidR="001D3F3F" w:rsidRPr="001C685F">
              <w:t>Professor of International Law, Belarusian State University</w:t>
            </w:r>
            <w:r w:rsidR="00605AB5" w:rsidRPr="001C685F">
              <w:t xml:space="preserve"> (</w:t>
            </w:r>
            <w:r w:rsidR="00B97E3D" w:rsidRPr="001C685F">
              <w:t>Belarus</w:t>
            </w:r>
            <w:r w:rsidR="00605AB5" w:rsidRPr="001C685F">
              <w:t>)</w:t>
            </w:r>
          </w:p>
          <w:p w14:paraId="7FB7D956" w14:textId="77777777" w:rsidR="00E414CB" w:rsidRPr="00E414CB" w:rsidRDefault="000E69F3" w:rsidP="00E414CB">
            <w:pPr>
              <w:numPr>
                <w:ilvl w:val="0"/>
                <w:numId w:val="30"/>
              </w:numPr>
              <w:spacing w:after="120" w:line="240" w:lineRule="auto"/>
              <w:ind w:left="357" w:hanging="357"/>
            </w:pPr>
            <w:r w:rsidRPr="00E414CB">
              <w:rPr>
                <w:b/>
                <w:lang w:val="en-US"/>
              </w:rPr>
              <w:t xml:space="preserve">Mr. </w:t>
            </w:r>
            <w:proofErr w:type="spellStart"/>
            <w:r w:rsidR="00710C8D" w:rsidRPr="00E414CB">
              <w:rPr>
                <w:b/>
                <w:lang w:val="en-US"/>
              </w:rPr>
              <w:t>Rahmat</w:t>
            </w:r>
            <w:proofErr w:type="spellEnd"/>
            <w:r w:rsidR="00710C8D" w:rsidRPr="00E414CB">
              <w:rPr>
                <w:b/>
                <w:lang w:val="en-US"/>
              </w:rPr>
              <w:t xml:space="preserve"> Mohamad</w:t>
            </w:r>
            <w:r w:rsidR="00645832" w:rsidRPr="00E414CB">
              <w:rPr>
                <w:lang w:val="en-US"/>
              </w:rPr>
              <w:t xml:space="preserve">, </w:t>
            </w:r>
            <w:r w:rsidR="00E11EC9" w:rsidRPr="00E414CB">
              <w:rPr>
                <w:lang w:val="en-US"/>
              </w:rPr>
              <w:t>Professor and Deputy Vice Chancellor</w:t>
            </w:r>
            <w:r w:rsidR="00610FE4" w:rsidRPr="00E414CB">
              <w:rPr>
                <w:lang w:val="en-US"/>
              </w:rPr>
              <w:t xml:space="preserve"> (</w:t>
            </w:r>
            <w:r w:rsidR="00E11EC9" w:rsidRPr="00E414CB">
              <w:rPr>
                <w:lang w:val="en-US"/>
              </w:rPr>
              <w:t xml:space="preserve">Industry, Community, Alumni </w:t>
            </w:r>
            <w:r w:rsidR="00610FE4" w:rsidRPr="00E414CB">
              <w:rPr>
                <w:lang w:val="en-US"/>
              </w:rPr>
              <w:t>and</w:t>
            </w:r>
            <w:r w:rsidR="00E11EC9" w:rsidRPr="00E414CB">
              <w:rPr>
                <w:lang w:val="en-US"/>
              </w:rPr>
              <w:t xml:space="preserve"> Entrepreneurship Network), </w:t>
            </w:r>
            <w:proofErr w:type="spellStart"/>
            <w:r w:rsidR="00E11EC9" w:rsidRPr="00E414CB">
              <w:rPr>
                <w:lang w:val="en-US"/>
              </w:rPr>
              <w:t>Universiti</w:t>
            </w:r>
            <w:proofErr w:type="spellEnd"/>
            <w:r w:rsidR="00E11EC9" w:rsidRPr="00E414CB">
              <w:rPr>
                <w:lang w:val="en-US"/>
              </w:rPr>
              <w:t xml:space="preserve"> </w:t>
            </w:r>
            <w:proofErr w:type="spellStart"/>
            <w:r w:rsidR="00E11EC9" w:rsidRPr="00E414CB">
              <w:rPr>
                <w:lang w:val="en-US"/>
              </w:rPr>
              <w:t>Teknologi</w:t>
            </w:r>
            <w:proofErr w:type="spellEnd"/>
            <w:r w:rsidR="00E11EC9" w:rsidRPr="00E414CB">
              <w:rPr>
                <w:lang w:val="en-US"/>
              </w:rPr>
              <w:t xml:space="preserve"> MARA </w:t>
            </w:r>
            <w:r w:rsidR="00605AB5" w:rsidRPr="00E414CB">
              <w:rPr>
                <w:lang w:val="en-US"/>
              </w:rPr>
              <w:t>(</w:t>
            </w:r>
            <w:r w:rsidR="00AC6DB5" w:rsidRPr="00E414CB">
              <w:rPr>
                <w:lang w:val="en-US"/>
              </w:rPr>
              <w:t>Malaysia</w:t>
            </w:r>
            <w:r w:rsidR="00605AB5" w:rsidRPr="00E414CB">
              <w:rPr>
                <w:lang w:val="en-US"/>
              </w:rPr>
              <w:t>)</w:t>
            </w:r>
          </w:p>
          <w:p w14:paraId="3AFE6C92" w14:textId="5F7C5CAF" w:rsidR="00010C5A" w:rsidRPr="001C685F" w:rsidRDefault="00EB1957" w:rsidP="00E414CB">
            <w:pPr>
              <w:numPr>
                <w:ilvl w:val="0"/>
                <w:numId w:val="30"/>
              </w:numPr>
              <w:spacing w:after="120" w:line="240" w:lineRule="auto"/>
              <w:ind w:left="357" w:hanging="357"/>
            </w:pPr>
            <w:r w:rsidRPr="00EB1957">
              <w:rPr>
                <w:b/>
                <w:lang w:val="en-US"/>
              </w:rPr>
              <w:t>Mr. Jean Ziegler</w:t>
            </w:r>
            <w:r w:rsidRPr="00EB1957">
              <w:rPr>
                <w:lang w:val="en-US"/>
              </w:rPr>
              <w:t xml:space="preserve">, Member of the Human Rights Council Advisory </w:t>
            </w:r>
            <w:r w:rsidRPr="00FC5C8F">
              <w:rPr>
                <w:lang w:val="en-US"/>
              </w:rPr>
              <w:t>Committee</w:t>
            </w:r>
            <w:r w:rsidRPr="00FC5C8F">
              <w:t xml:space="preserve"> </w:t>
            </w:r>
            <w:r w:rsidR="00FC5C8F" w:rsidRPr="00FC5C8F">
              <w:t>(Switzerland)</w:t>
            </w:r>
            <w:r w:rsidR="00FC5C8F">
              <w:rPr>
                <w:b/>
              </w:rPr>
              <w:t xml:space="preserve"> </w:t>
            </w:r>
          </w:p>
        </w:tc>
      </w:tr>
      <w:tr w:rsidR="00625399" w:rsidRPr="001C685F" w14:paraId="19D79E17" w14:textId="77777777" w:rsidTr="00BB47AF">
        <w:tc>
          <w:tcPr>
            <w:tcW w:w="1418" w:type="dxa"/>
            <w:shd w:val="clear" w:color="auto" w:fill="auto"/>
          </w:tcPr>
          <w:p w14:paraId="5976CC74" w14:textId="77777777" w:rsidR="00625399" w:rsidRPr="001C685F" w:rsidRDefault="00625399" w:rsidP="006D5637">
            <w:pPr>
              <w:spacing w:after="120" w:line="240" w:lineRule="auto"/>
              <w:rPr>
                <w:b/>
              </w:rPr>
            </w:pPr>
            <w:r w:rsidRPr="001C685F">
              <w:rPr>
                <w:b/>
              </w:rPr>
              <w:t>Outcome:</w:t>
            </w:r>
          </w:p>
        </w:tc>
        <w:tc>
          <w:tcPr>
            <w:tcW w:w="9214" w:type="dxa"/>
            <w:shd w:val="clear" w:color="auto" w:fill="auto"/>
          </w:tcPr>
          <w:p w14:paraId="3D8E5ECC" w14:textId="45D6D53D" w:rsidR="00A96912" w:rsidRPr="001C685F" w:rsidRDefault="00AB18CA" w:rsidP="00A313DD">
            <w:pPr>
              <w:spacing w:after="120" w:line="240" w:lineRule="auto"/>
              <w:jc w:val="both"/>
              <w:rPr>
                <w:lang w:val="en-AU"/>
              </w:rPr>
            </w:pPr>
            <w:r w:rsidRPr="001C685F">
              <w:t xml:space="preserve">In accordance with </w:t>
            </w:r>
            <w:r w:rsidR="000F1B85" w:rsidRPr="001C685F">
              <w:t xml:space="preserve">Human Rights Council resolution </w:t>
            </w:r>
            <w:hyperlink r:id="rId13" w:history="1">
              <w:r w:rsidR="00DE2E9C" w:rsidRPr="001C685F">
                <w:rPr>
                  <w:rStyle w:val="Hyperlink"/>
                  <w:rFonts w:cs="Arial"/>
                  <w:u w:val="none"/>
                </w:rPr>
                <w:t>40/3</w:t>
              </w:r>
            </w:hyperlink>
            <w:r w:rsidRPr="001C685F">
              <w:t xml:space="preserve">, </w:t>
            </w:r>
            <w:r w:rsidR="00CD7778" w:rsidRPr="001C685F">
              <w:t xml:space="preserve">the Special Rapporteur </w:t>
            </w:r>
            <w:r w:rsidRPr="001C685F">
              <w:t xml:space="preserve">will prepare </w:t>
            </w:r>
            <w:r w:rsidR="0036329C" w:rsidRPr="001C685F">
              <w:t xml:space="preserve">and submit </w:t>
            </w:r>
            <w:r w:rsidRPr="001C685F">
              <w:t xml:space="preserve">a report on the proceedings </w:t>
            </w:r>
            <w:r w:rsidR="0036329C" w:rsidRPr="001C685F">
              <w:t xml:space="preserve">and substantive matters discussed during </w:t>
            </w:r>
            <w:r w:rsidRPr="001C685F">
              <w:t>the panel discussion</w:t>
            </w:r>
            <w:r w:rsidR="0036329C" w:rsidRPr="001C685F">
              <w:t xml:space="preserve"> to the </w:t>
            </w:r>
            <w:r w:rsidR="00610FE4" w:rsidRPr="001C685F">
              <w:t xml:space="preserve">Council for consideration at its </w:t>
            </w:r>
            <w:r w:rsidR="0036329C" w:rsidRPr="001C685F">
              <w:t>43</w:t>
            </w:r>
            <w:r w:rsidR="00A313DD">
              <w:t>rd</w:t>
            </w:r>
            <w:r w:rsidR="0036329C" w:rsidRPr="001C685F">
              <w:t xml:space="preserve"> </w:t>
            </w:r>
            <w:r w:rsidR="00610FE4" w:rsidRPr="001C685F">
              <w:t>s</w:t>
            </w:r>
            <w:r w:rsidR="0036329C" w:rsidRPr="001C685F">
              <w:t>ession</w:t>
            </w:r>
            <w:r w:rsidRPr="001C685F">
              <w:t xml:space="preserve">. The report will </w:t>
            </w:r>
            <w:r w:rsidR="007A11AB" w:rsidRPr="001C685F">
              <w:t xml:space="preserve">also </w:t>
            </w:r>
            <w:r w:rsidRPr="001C685F">
              <w:t xml:space="preserve">provide inputs to the Council </w:t>
            </w:r>
            <w:r w:rsidR="000F1B85" w:rsidRPr="001C685F">
              <w:t>o</w:t>
            </w:r>
            <w:r w:rsidRPr="001C685F">
              <w:t>n how to proceed in its considerations</w:t>
            </w:r>
            <w:r w:rsidR="00E009C5" w:rsidRPr="001C685F">
              <w:t xml:space="preserve"> </w:t>
            </w:r>
            <w:r w:rsidR="0004764A" w:rsidRPr="001C685F">
              <w:rPr>
                <w:rFonts w:eastAsia="Arial"/>
              </w:rPr>
              <w:t>on</w:t>
            </w:r>
            <w:r w:rsidR="001F2E52" w:rsidRPr="001C685F">
              <w:rPr>
                <w:rFonts w:eastAsia="Arial"/>
              </w:rPr>
              <w:t xml:space="preserve"> the way forward to </w:t>
            </w:r>
            <w:r w:rsidR="00E009C5" w:rsidRPr="001C685F">
              <w:rPr>
                <w:rFonts w:eastAsia="Arial"/>
              </w:rPr>
              <w:t>a</w:t>
            </w:r>
            <w:r w:rsidR="00610FE4" w:rsidRPr="001C685F">
              <w:rPr>
                <w:rFonts w:eastAsia="Arial"/>
              </w:rPr>
              <w:t xml:space="preserve"> </w:t>
            </w:r>
            <w:r w:rsidR="0036329C" w:rsidRPr="001C685F">
              <w:rPr>
                <w:rFonts w:eastAsia="Arial"/>
              </w:rPr>
              <w:t xml:space="preserve">United </w:t>
            </w:r>
            <w:r w:rsidR="0036329C" w:rsidRPr="001C685F">
              <w:rPr>
                <w:rFonts w:eastAsia="Arial"/>
                <w:color w:val="000000"/>
              </w:rPr>
              <w:t>Nations declaration on the negative impact of unilateral coercive measures on the enjoyment of all human rights, including the right to development</w:t>
            </w:r>
            <w:r w:rsidR="00755AAD" w:rsidRPr="001C685F">
              <w:rPr>
                <w:lang w:val="en-AU"/>
              </w:rPr>
              <w:t>.</w:t>
            </w:r>
          </w:p>
        </w:tc>
      </w:tr>
      <w:tr w:rsidR="00625399" w:rsidRPr="001C685F" w14:paraId="3E4347B4" w14:textId="77777777" w:rsidTr="00BB47AF">
        <w:tc>
          <w:tcPr>
            <w:tcW w:w="1418" w:type="dxa"/>
            <w:shd w:val="clear" w:color="auto" w:fill="auto"/>
          </w:tcPr>
          <w:p w14:paraId="7FD893FF" w14:textId="77777777" w:rsidR="00625399" w:rsidRPr="001C685F" w:rsidRDefault="00625399" w:rsidP="006D5637">
            <w:pPr>
              <w:spacing w:after="120" w:line="240" w:lineRule="auto"/>
              <w:rPr>
                <w:b/>
              </w:rPr>
            </w:pPr>
            <w:r w:rsidRPr="001C685F">
              <w:rPr>
                <w:b/>
              </w:rPr>
              <w:t xml:space="preserve">Mandate: </w:t>
            </w:r>
          </w:p>
        </w:tc>
        <w:tc>
          <w:tcPr>
            <w:tcW w:w="9214" w:type="dxa"/>
            <w:shd w:val="clear" w:color="auto" w:fill="auto"/>
          </w:tcPr>
          <w:p w14:paraId="32B28DF5" w14:textId="0C94FD64" w:rsidR="00DA2EAE" w:rsidRPr="001C685F" w:rsidRDefault="00D469E5" w:rsidP="00DA2EAE">
            <w:pPr>
              <w:spacing w:after="120" w:line="240" w:lineRule="auto"/>
              <w:jc w:val="both"/>
              <w:rPr>
                <w:color w:val="000000"/>
                <w:lang w:eastAsia="en-GB"/>
              </w:rPr>
            </w:pPr>
            <w:r w:rsidRPr="001C685F">
              <w:rPr>
                <w:color w:val="000000"/>
                <w:lang w:eastAsia="en-GB"/>
              </w:rPr>
              <w:t>I</w:t>
            </w:r>
            <w:r w:rsidR="00512861" w:rsidRPr="001C685F">
              <w:rPr>
                <w:color w:val="000000"/>
                <w:lang w:eastAsia="en-GB"/>
              </w:rPr>
              <w:t xml:space="preserve">n its resolution </w:t>
            </w:r>
            <w:hyperlink r:id="rId14" w:history="1">
              <w:r w:rsidR="00512861" w:rsidRPr="00A33752">
                <w:rPr>
                  <w:rStyle w:val="Hyperlink"/>
                  <w:u w:val="none"/>
                  <w:lang w:eastAsia="en-GB"/>
                </w:rPr>
                <w:t>27/21</w:t>
              </w:r>
            </w:hyperlink>
            <w:r w:rsidR="00512861" w:rsidRPr="00A33752">
              <w:rPr>
                <w:color w:val="000000"/>
                <w:lang w:eastAsia="en-GB"/>
              </w:rPr>
              <w:t xml:space="preserve"> and </w:t>
            </w:r>
            <w:r w:rsidR="00A16825" w:rsidRPr="00A33752">
              <w:rPr>
                <w:color w:val="000000"/>
                <w:lang w:eastAsia="en-GB"/>
              </w:rPr>
              <w:t xml:space="preserve">its </w:t>
            </w:r>
            <w:hyperlink r:id="rId15" w:history="1">
              <w:r w:rsidR="00A0321B" w:rsidRPr="00A33752">
                <w:rPr>
                  <w:rStyle w:val="Hyperlink"/>
                  <w:u w:val="none"/>
                  <w:lang w:eastAsia="en-GB"/>
                </w:rPr>
                <w:t>c</w:t>
              </w:r>
              <w:r w:rsidR="00512861" w:rsidRPr="00A33752">
                <w:rPr>
                  <w:rStyle w:val="Hyperlink"/>
                  <w:u w:val="none"/>
                  <w:lang w:eastAsia="en-GB"/>
                </w:rPr>
                <w:t>orr</w:t>
              </w:r>
              <w:r w:rsidR="00A16825" w:rsidRPr="00A33752">
                <w:rPr>
                  <w:rStyle w:val="Hyperlink"/>
                  <w:u w:val="none"/>
                  <w:lang w:eastAsia="en-GB"/>
                </w:rPr>
                <w:t>igendum</w:t>
              </w:r>
            </w:hyperlink>
            <w:r w:rsidRPr="001C685F">
              <w:rPr>
                <w:color w:val="000000"/>
                <w:lang w:eastAsia="en-GB"/>
              </w:rPr>
              <w:t>, the Human Rights Council decided</w:t>
            </w:r>
            <w:r w:rsidR="00512861" w:rsidRPr="001C685F">
              <w:rPr>
                <w:color w:val="000000"/>
                <w:lang w:eastAsia="en-GB"/>
              </w:rPr>
              <w:t xml:space="preserve"> to</w:t>
            </w:r>
            <w:r w:rsidR="00BF1D49" w:rsidRPr="001C685F">
              <w:rPr>
                <w:color w:val="000000"/>
                <w:lang w:eastAsia="en-GB"/>
              </w:rPr>
              <w:t xml:space="preserve"> </w:t>
            </w:r>
            <w:r w:rsidR="005662B2" w:rsidRPr="001C685F">
              <w:rPr>
                <w:color w:val="000000"/>
                <w:lang w:eastAsia="en-GB"/>
              </w:rPr>
              <w:t xml:space="preserve">organize </w:t>
            </w:r>
            <w:r w:rsidR="00DA2EAE" w:rsidRPr="001C685F">
              <w:rPr>
                <w:color w:val="000000"/>
                <w:lang w:eastAsia="en-GB"/>
              </w:rPr>
              <w:t>the first</w:t>
            </w:r>
            <w:r w:rsidR="005662B2" w:rsidRPr="001C685F">
              <w:rPr>
                <w:color w:val="000000"/>
                <w:lang w:eastAsia="en-GB"/>
              </w:rPr>
              <w:t xml:space="preserve"> </w:t>
            </w:r>
            <w:r w:rsidR="00D16BD3" w:rsidRPr="001C685F">
              <w:rPr>
                <w:color w:val="000000"/>
                <w:lang w:eastAsia="en-GB"/>
              </w:rPr>
              <w:t xml:space="preserve">biennial </w:t>
            </w:r>
            <w:r w:rsidR="005662B2" w:rsidRPr="001C685F">
              <w:rPr>
                <w:color w:val="000000"/>
                <w:lang w:eastAsia="en-GB"/>
              </w:rPr>
              <w:t>human rights panel discussion on the issue of unilateral coercive measures and human rights</w:t>
            </w:r>
            <w:r w:rsidR="00EB26F7" w:rsidRPr="001C685F">
              <w:rPr>
                <w:color w:val="000000"/>
                <w:lang w:eastAsia="en-GB"/>
              </w:rPr>
              <w:t xml:space="preserve"> in 2015</w:t>
            </w:r>
            <w:r w:rsidR="005662B2" w:rsidRPr="001C685F">
              <w:rPr>
                <w:color w:val="000000"/>
                <w:lang w:eastAsia="en-GB"/>
              </w:rPr>
              <w:t>, with the participation of Member States, relevant United Nations bodies, agencies and other relevant stakeholders, and also request</w:t>
            </w:r>
            <w:r w:rsidR="006707D6" w:rsidRPr="001C685F">
              <w:rPr>
                <w:color w:val="000000"/>
                <w:lang w:eastAsia="en-GB"/>
              </w:rPr>
              <w:t>ed</w:t>
            </w:r>
            <w:r w:rsidR="005662B2" w:rsidRPr="001C685F">
              <w:rPr>
                <w:color w:val="000000"/>
                <w:lang w:eastAsia="en-GB"/>
              </w:rPr>
              <w:t xml:space="preserve"> the Office of High Commissioner to prepare and submit a report on the panel discussion to the Human Right Council</w:t>
            </w:r>
            <w:r w:rsidR="00512861" w:rsidRPr="001C685F">
              <w:rPr>
                <w:color w:val="000000"/>
                <w:lang w:eastAsia="en-GB"/>
              </w:rPr>
              <w:t xml:space="preserve">. </w:t>
            </w:r>
          </w:p>
          <w:p w14:paraId="06FCAE46" w14:textId="5434D6DA" w:rsidR="001F1B90" w:rsidRPr="001C685F" w:rsidRDefault="001F1B90" w:rsidP="00DA2EAE">
            <w:pPr>
              <w:spacing w:after="120" w:line="240" w:lineRule="auto"/>
              <w:jc w:val="both"/>
            </w:pPr>
            <w:r w:rsidRPr="001C685F">
              <w:t xml:space="preserve">The Human Rights Council requested in its resolution </w:t>
            </w:r>
            <w:hyperlink r:id="rId16" w:history="1">
              <w:r w:rsidR="00DE2E9C" w:rsidRPr="001C685F">
                <w:rPr>
                  <w:rStyle w:val="Hyperlink"/>
                  <w:rFonts w:cs="Arial"/>
                  <w:u w:val="none"/>
                </w:rPr>
                <w:t>37/21</w:t>
              </w:r>
            </w:hyperlink>
            <w:r w:rsidRPr="001C685F">
              <w:t xml:space="preserve"> that the Special Rapporteur identify a set of elements to be considered, as appropriate, in the preparation of a draft United Nations declaration on the negative impact of unilateral coercive measures on the enjoyment of human rights. </w:t>
            </w:r>
          </w:p>
          <w:p w14:paraId="26B664BC" w14:textId="04268388" w:rsidR="00DA2EAE" w:rsidRPr="001C685F" w:rsidRDefault="001F1B90" w:rsidP="00A313DD">
            <w:pPr>
              <w:spacing w:after="120" w:line="240" w:lineRule="auto"/>
              <w:jc w:val="both"/>
              <w:rPr>
                <w:color w:val="000000"/>
                <w:lang w:eastAsia="en-GB"/>
              </w:rPr>
            </w:pPr>
            <w:r w:rsidRPr="001C685F">
              <w:rPr>
                <w:color w:val="000000"/>
                <w:lang w:eastAsia="en-GB"/>
              </w:rPr>
              <w:t>I</w:t>
            </w:r>
            <w:r w:rsidR="00DA2EAE" w:rsidRPr="001C685F">
              <w:rPr>
                <w:color w:val="000000"/>
                <w:lang w:eastAsia="en-GB"/>
              </w:rPr>
              <w:t xml:space="preserve">n its resolution </w:t>
            </w:r>
            <w:hyperlink r:id="rId17" w:history="1">
              <w:r w:rsidR="00DE2E9C" w:rsidRPr="001C685F">
                <w:rPr>
                  <w:rStyle w:val="Hyperlink"/>
                  <w:rFonts w:cs="Arial"/>
                  <w:u w:val="none"/>
                </w:rPr>
                <w:t>40/3</w:t>
              </w:r>
            </w:hyperlink>
            <w:r w:rsidR="009918E2" w:rsidRPr="001C685F">
              <w:rPr>
                <w:color w:val="000000"/>
                <w:lang w:eastAsia="en-GB"/>
              </w:rPr>
              <w:t>,</w:t>
            </w:r>
            <w:r w:rsidR="00DA2EAE" w:rsidRPr="001C685F">
              <w:rPr>
                <w:color w:val="000000"/>
                <w:lang w:eastAsia="en-GB"/>
              </w:rPr>
              <w:t xml:space="preserve"> the Human Rights Council request</w:t>
            </w:r>
            <w:r w:rsidRPr="001C685F">
              <w:rPr>
                <w:color w:val="000000"/>
                <w:lang w:eastAsia="en-GB"/>
              </w:rPr>
              <w:t>ed</w:t>
            </w:r>
            <w:r w:rsidR="00DA2EAE" w:rsidRPr="001C685F">
              <w:rPr>
                <w:color w:val="000000"/>
                <w:lang w:eastAsia="en-GB"/>
              </w:rPr>
              <w:t xml:space="preserve"> </w:t>
            </w:r>
            <w:r w:rsidRPr="001C685F">
              <w:rPr>
                <w:color w:val="000000"/>
                <w:lang w:eastAsia="en-GB"/>
              </w:rPr>
              <w:t xml:space="preserve">the 2019 biennial panel </w:t>
            </w:r>
            <w:r w:rsidR="00DA2EAE" w:rsidRPr="001C685F">
              <w:rPr>
                <w:color w:val="000000"/>
                <w:lang w:eastAsia="en-GB"/>
              </w:rPr>
              <w:t xml:space="preserve">for the </w:t>
            </w:r>
            <w:r w:rsidR="00C96205" w:rsidRPr="001C685F">
              <w:rPr>
                <w:color w:val="000000"/>
                <w:lang w:eastAsia="en-GB"/>
              </w:rPr>
              <w:t>42</w:t>
            </w:r>
            <w:r w:rsidR="00A313DD">
              <w:rPr>
                <w:color w:val="000000"/>
                <w:lang w:eastAsia="en-GB"/>
              </w:rPr>
              <w:t>nd</w:t>
            </w:r>
            <w:r w:rsidR="00C96205" w:rsidRPr="001C685F">
              <w:rPr>
                <w:color w:val="000000"/>
                <w:lang w:eastAsia="en-GB"/>
              </w:rPr>
              <w:t xml:space="preserve"> </w:t>
            </w:r>
            <w:r w:rsidR="00DA2EAE" w:rsidRPr="001C685F">
              <w:rPr>
                <w:color w:val="000000"/>
                <w:lang w:eastAsia="en-GB"/>
              </w:rPr>
              <w:t>session with the participation of Member States, relevant United Nations bodies, agencies and other relevant stakeholders</w:t>
            </w:r>
            <w:r w:rsidRPr="001C685F">
              <w:rPr>
                <w:color w:val="000000"/>
                <w:lang w:eastAsia="en-GB"/>
              </w:rPr>
              <w:t>.</w:t>
            </w:r>
            <w:r w:rsidR="00DA2EAE" w:rsidRPr="001C685F">
              <w:rPr>
                <w:color w:val="000000"/>
                <w:lang w:eastAsia="en-GB"/>
              </w:rPr>
              <w:t xml:space="preserve"> </w:t>
            </w:r>
            <w:r w:rsidRPr="001C685F">
              <w:rPr>
                <w:color w:val="000000"/>
                <w:lang w:eastAsia="en-GB"/>
              </w:rPr>
              <w:t xml:space="preserve">It </w:t>
            </w:r>
            <w:r w:rsidR="00DA2EAE" w:rsidRPr="001C685F">
              <w:rPr>
                <w:color w:val="000000"/>
                <w:lang w:eastAsia="en-GB"/>
              </w:rPr>
              <w:t>requested the Special Rapporteur to act as rapporteur for the panel discussion</w:t>
            </w:r>
            <w:r w:rsidRPr="001C685F">
              <w:rPr>
                <w:color w:val="000000"/>
                <w:lang w:eastAsia="en-GB"/>
              </w:rPr>
              <w:t>,</w:t>
            </w:r>
            <w:r w:rsidR="00DA2EAE" w:rsidRPr="001C685F">
              <w:rPr>
                <w:color w:val="000000"/>
                <w:lang w:eastAsia="en-GB"/>
              </w:rPr>
              <w:t xml:space="preserve"> and to prepare a report </w:t>
            </w:r>
            <w:r w:rsidR="009918E2" w:rsidRPr="001C685F">
              <w:rPr>
                <w:color w:val="000000"/>
                <w:lang w:eastAsia="en-GB"/>
              </w:rPr>
              <w:t>thereon for presentation</w:t>
            </w:r>
            <w:r w:rsidRPr="001C685F">
              <w:rPr>
                <w:color w:val="000000"/>
                <w:lang w:eastAsia="en-GB"/>
              </w:rPr>
              <w:t xml:space="preserve"> </w:t>
            </w:r>
            <w:r w:rsidR="00DA2EAE" w:rsidRPr="001C685F">
              <w:rPr>
                <w:color w:val="000000"/>
                <w:lang w:eastAsia="en-GB"/>
              </w:rPr>
              <w:t xml:space="preserve">to the Council at its </w:t>
            </w:r>
            <w:r w:rsidR="008B630C" w:rsidRPr="001C685F">
              <w:rPr>
                <w:color w:val="000000"/>
                <w:lang w:eastAsia="en-GB"/>
              </w:rPr>
              <w:t>43</w:t>
            </w:r>
            <w:r w:rsidR="00A313DD">
              <w:rPr>
                <w:color w:val="000000"/>
                <w:lang w:eastAsia="en-GB"/>
              </w:rPr>
              <w:t>rd</w:t>
            </w:r>
            <w:r w:rsidR="008B630C" w:rsidRPr="001C685F">
              <w:rPr>
                <w:color w:val="000000"/>
                <w:lang w:eastAsia="en-GB"/>
              </w:rPr>
              <w:t xml:space="preserve"> </w:t>
            </w:r>
            <w:r w:rsidR="00DA2EAE" w:rsidRPr="001C685F">
              <w:rPr>
                <w:color w:val="000000"/>
                <w:lang w:eastAsia="en-GB"/>
              </w:rPr>
              <w:t>session.</w:t>
            </w:r>
          </w:p>
        </w:tc>
      </w:tr>
      <w:tr w:rsidR="00625399" w:rsidRPr="001C685F" w14:paraId="4DE60580" w14:textId="77777777" w:rsidTr="00BB47AF">
        <w:tc>
          <w:tcPr>
            <w:tcW w:w="1418" w:type="dxa"/>
            <w:shd w:val="clear" w:color="auto" w:fill="auto"/>
          </w:tcPr>
          <w:p w14:paraId="3622A234" w14:textId="77777777" w:rsidR="00625399" w:rsidRPr="001C685F" w:rsidRDefault="00625399" w:rsidP="006D5637">
            <w:pPr>
              <w:spacing w:after="120" w:line="240" w:lineRule="auto"/>
              <w:rPr>
                <w:b/>
              </w:rPr>
            </w:pPr>
            <w:r w:rsidRPr="001C685F">
              <w:rPr>
                <w:b/>
              </w:rPr>
              <w:t xml:space="preserve">Format: </w:t>
            </w:r>
          </w:p>
        </w:tc>
        <w:tc>
          <w:tcPr>
            <w:tcW w:w="9214" w:type="dxa"/>
            <w:shd w:val="clear" w:color="auto" w:fill="auto"/>
          </w:tcPr>
          <w:p w14:paraId="69B56840" w14:textId="77777777" w:rsidR="009918E2" w:rsidRPr="001C685F" w:rsidRDefault="009918E2" w:rsidP="009036F3">
            <w:pPr>
              <w:spacing w:after="120" w:line="240" w:lineRule="auto"/>
              <w:jc w:val="both"/>
              <w:rPr>
                <w:rFonts w:eastAsia="Cambria"/>
              </w:rPr>
            </w:pPr>
            <w:r w:rsidRPr="001C685F">
              <w:rPr>
                <w:rFonts w:cs="Calibri"/>
                <w:bCs/>
              </w:rPr>
              <w:t>The panel discussion will be limited to two hours. The opening statement</w:t>
            </w:r>
            <w:r w:rsidR="008B7BD7" w:rsidRPr="001C685F">
              <w:rPr>
                <w:rFonts w:cs="Calibri"/>
                <w:bCs/>
              </w:rPr>
              <w:t>s</w:t>
            </w:r>
            <w:r w:rsidRPr="001C685F">
              <w:rPr>
                <w:rFonts w:cs="Calibri"/>
                <w:bCs/>
              </w:rPr>
              <w:t xml:space="preserve"> and initial presentations by the panellists, the latter guided by the moderator, will be followed by an interactive discussion divided into two slots and chaired by the President or Vice-President of the Human Rights Council. A </w:t>
            </w:r>
            <w:r w:rsidRPr="001C685F">
              <w:rPr>
                <w:rFonts w:cs="Calibri"/>
                <w:bCs/>
              </w:rPr>
              <w:lastRenderedPageBreak/>
              <w:t xml:space="preserve">maximum of one hour will be set aside for the podium, including the opening statement, moderator’s introduction and panellists’ presentations, their responses to questions and concluding remarks. The remaining hour will be reserved for two slots of interventions from the floor, for States and observers (2x12), national human rights institutions (2x1) and non-governmental organizations (2x2). </w:t>
            </w:r>
          </w:p>
          <w:p w14:paraId="6F6D4467" w14:textId="77777777" w:rsidR="0054511D" w:rsidRPr="001C685F" w:rsidRDefault="009918E2" w:rsidP="00E56A38">
            <w:pPr>
              <w:spacing w:after="120" w:line="240" w:lineRule="auto"/>
              <w:jc w:val="both"/>
              <w:rPr>
                <w:rFonts w:eastAsia="Times New Roman"/>
              </w:rPr>
            </w:pPr>
            <w:r w:rsidRPr="001C685F">
              <w:rPr>
                <w:rFonts w:cs="Calibri"/>
                <w:bCs/>
              </w:rPr>
              <w:t>The list of speakers for the discussion will be established at the beginning of the panel and, as per practice, statements by high-level dignitaries and groups of States will be moved to the beginning of the list. Each speaker will have two minutes</w:t>
            </w:r>
            <w:r w:rsidR="009036F3" w:rsidRPr="001C685F">
              <w:rPr>
                <w:rFonts w:cs="Calibri"/>
                <w:bCs/>
              </w:rPr>
              <w:t xml:space="preserve">. </w:t>
            </w:r>
            <w:r w:rsidR="009036F3" w:rsidRPr="001C685F">
              <w:rPr>
                <w:rFonts w:eastAsia="Cambria"/>
              </w:rPr>
              <w:t>T</w:t>
            </w:r>
            <w:r w:rsidR="0054511D" w:rsidRPr="001C685F">
              <w:rPr>
                <w:rFonts w:eastAsia="Cambria"/>
              </w:rPr>
              <w:t xml:space="preserve">o make the panel interactive, speakers are encouraged to focus their interventions on the themes of the panellists either by asking the panellists questions or </w:t>
            </w:r>
            <w:r w:rsidR="007A11AB" w:rsidRPr="001C685F">
              <w:rPr>
                <w:rFonts w:eastAsia="Cambria"/>
              </w:rPr>
              <w:t xml:space="preserve">formulating suggestions on the draft </w:t>
            </w:r>
            <w:r w:rsidR="001E231E" w:rsidRPr="001C685F">
              <w:rPr>
                <w:rFonts w:eastAsia="Cambria"/>
              </w:rPr>
              <w:t>d</w:t>
            </w:r>
            <w:r w:rsidR="007A11AB" w:rsidRPr="001C685F">
              <w:rPr>
                <w:rFonts w:eastAsia="Cambria"/>
              </w:rPr>
              <w:t xml:space="preserve">eclaration, preferably through </w:t>
            </w:r>
            <w:r w:rsidR="001E231E" w:rsidRPr="001C685F">
              <w:rPr>
                <w:rFonts w:eastAsia="Cambria"/>
              </w:rPr>
              <w:t>inputs to the</w:t>
            </w:r>
            <w:r w:rsidR="00E56A38" w:rsidRPr="001C685F">
              <w:rPr>
                <w:rFonts w:eastAsia="Cambria"/>
              </w:rPr>
              <w:t xml:space="preserve"> draft </w:t>
            </w:r>
            <w:r w:rsidR="001E231E" w:rsidRPr="001C685F">
              <w:rPr>
                <w:rFonts w:eastAsia="Cambria"/>
              </w:rPr>
              <w:t>text</w:t>
            </w:r>
            <w:r w:rsidR="0054511D" w:rsidRPr="001C685F">
              <w:rPr>
                <w:rFonts w:eastAsia="Cambria"/>
              </w:rPr>
              <w:t>. Interpretation will be provided in the six United Nations official languages (Arabic, Chinese, English, French, Russian and Spanish).</w:t>
            </w:r>
          </w:p>
        </w:tc>
      </w:tr>
      <w:tr w:rsidR="00625399" w:rsidRPr="001C685F" w14:paraId="238E9C37" w14:textId="77777777" w:rsidTr="00BB47AF">
        <w:trPr>
          <w:trHeight w:val="430"/>
        </w:trPr>
        <w:tc>
          <w:tcPr>
            <w:tcW w:w="1418" w:type="dxa"/>
            <w:shd w:val="clear" w:color="auto" w:fill="auto"/>
          </w:tcPr>
          <w:p w14:paraId="0C6DD080" w14:textId="77777777" w:rsidR="00625399" w:rsidRPr="001C685F" w:rsidRDefault="00625399" w:rsidP="006D5637">
            <w:pPr>
              <w:spacing w:after="0" w:line="240" w:lineRule="auto"/>
              <w:rPr>
                <w:b/>
              </w:rPr>
            </w:pPr>
            <w:r w:rsidRPr="001C685F">
              <w:rPr>
                <w:b/>
              </w:rPr>
              <w:lastRenderedPageBreak/>
              <w:t>Background:</w:t>
            </w:r>
          </w:p>
        </w:tc>
        <w:tc>
          <w:tcPr>
            <w:tcW w:w="9214" w:type="dxa"/>
            <w:shd w:val="clear" w:color="auto" w:fill="auto"/>
          </w:tcPr>
          <w:p w14:paraId="6BE47F89" w14:textId="331F378C" w:rsidR="00565A7F" w:rsidRPr="001C685F" w:rsidRDefault="002D1CFB" w:rsidP="002D1CFB">
            <w:pPr>
              <w:autoSpaceDE w:val="0"/>
              <w:autoSpaceDN w:val="0"/>
              <w:adjustRightInd w:val="0"/>
              <w:spacing w:after="120" w:line="240" w:lineRule="auto"/>
              <w:jc w:val="both"/>
              <w:rPr>
                <w:lang w:eastAsia="en-GB"/>
              </w:rPr>
            </w:pPr>
            <w:r w:rsidRPr="001C685F">
              <w:rPr>
                <w:color w:val="000000"/>
                <w:lang w:eastAsia="en-GB"/>
              </w:rPr>
              <w:t xml:space="preserve">In </w:t>
            </w:r>
            <w:r w:rsidR="00F46636" w:rsidRPr="001C685F">
              <w:rPr>
                <w:color w:val="000000"/>
                <w:lang w:eastAsia="en-GB"/>
              </w:rPr>
              <w:t xml:space="preserve">its </w:t>
            </w:r>
            <w:r w:rsidRPr="001C685F">
              <w:rPr>
                <w:color w:val="000000"/>
                <w:lang w:eastAsia="en-GB"/>
              </w:rPr>
              <w:t xml:space="preserve">resolution </w:t>
            </w:r>
            <w:hyperlink r:id="rId18" w:history="1">
              <w:r w:rsidR="00093E88" w:rsidRPr="00A33752">
                <w:rPr>
                  <w:rStyle w:val="Hyperlink"/>
                  <w:u w:val="none"/>
                  <w:lang w:eastAsia="en-GB"/>
                </w:rPr>
                <w:t>27/21</w:t>
              </w:r>
            </w:hyperlink>
            <w:r w:rsidR="00093E88" w:rsidRPr="00A33752">
              <w:rPr>
                <w:color w:val="000000"/>
                <w:lang w:eastAsia="en-GB"/>
              </w:rPr>
              <w:t xml:space="preserve"> and its </w:t>
            </w:r>
            <w:hyperlink r:id="rId19" w:history="1">
              <w:r w:rsidR="00093E88" w:rsidRPr="00A33752">
                <w:rPr>
                  <w:rStyle w:val="Hyperlink"/>
                  <w:u w:val="none"/>
                  <w:lang w:eastAsia="en-GB"/>
                </w:rPr>
                <w:t>corrigendum</w:t>
              </w:r>
            </w:hyperlink>
            <w:r w:rsidR="00D469E5" w:rsidRPr="00A33752">
              <w:rPr>
                <w:color w:val="000000"/>
                <w:lang w:eastAsia="en-GB"/>
              </w:rPr>
              <w:t xml:space="preserve">, </w:t>
            </w:r>
            <w:r w:rsidRPr="00A33752">
              <w:rPr>
                <w:color w:val="000000"/>
                <w:lang w:eastAsia="en-GB"/>
              </w:rPr>
              <w:t>a</w:t>
            </w:r>
            <w:r w:rsidRPr="001C685F">
              <w:rPr>
                <w:color w:val="000000"/>
                <w:lang w:eastAsia="en-GB"/>
              </w:rPr>
              <w:t>nd</w:t>
            </w:r>
            <w:r w:rsidR="00D469E5" w:rsidRPr="001C685F">
              <w:rPr>
                <w:color w:val="000000"/>
                <w:lang w:eastAsia="en-GB"/>
              </w:rPr>
              <w:t xml:space="preserve"> resolution</w:t>
            </w:r>
            <w:r w:rsidRPr="001C685F">
              <w:rPr>
                <w:color w:val="000000"/>
                <w:lang w:eastAsia="en-GB"/>
              </w:rPr>
              <w:t xml:space="preserve"> </w:t>
            </w:r>
            <w:hyperlink r:id="rId20" w:history="1">
              <w:r w:rsidR="00DE2E9C" w:rsidRPr="001C685F">
                <w:rPr>
                  <w:rStyle w:val="Hyperlink"/>
                  <w:rFonts w:cs="Arial"/>
                  <w:u w:val="none"/>
                </w:rPr>
                <w:t>40/3</w:t>
              </w:r>
            </w:hyperlink>
            <w:r w:rsidRPr="001C685F">
              <w:rPr>
                <w:color w:val="000000"/>
                <w:lang w:eastAsia="en-GB"/>
              </w:rPr>
              <w:t xml:space="preserve">, the </w:t>
            </w:r>
            <w:r w:rsidRPr="001C685F">
              <w:rPr>
                <w:lang w:eastAsia="en-GB"/>
              </w:rPr>
              <w:t>Human Rights Council stressed that unilateral coercive measures and legislation are contrary to international law</w:t>
            </w:r>
            <w:r w:rsidR="00F46636" w:rsidRPr="001C685F">
              <w:rPr>
                <w:lang w:eastAsia="en-GB"/>
              </w:rPr>
              <w:t>,</w:t>
            </w:r>
            <w:r w:rsidRPr="001C685F">
              <w:rPr>
                <w:lang w:eastAsia="en-GB"/>
              </w:rPr>
              <w:t xml:space="preserve"> </w:t>
            </w:r>
            <w:r w:rsidR="00962BFA" w:rsidRPr="001C685F">
              <w:rPr>
                <w:lang w:eastAsia="en-GB"/>
              </w:rPr>
              <w:t xml:space="preserve">being </w:t>
            </w:r>
            <w:r w:rsidR="00471E8A" w:rsidRPr="001C685F">
              <w:rPr>
                <w:lang w:eastAsia="en-GB"/>
              </w:rPr>
              <w:t xml:space="preserve">one of the major obstacles to the implementation of the Declaration on the Right to Development </w:t>
            </w:r>
            <w:r w:rsidR="00565A7F" w:rsidRPr="001C685F">
              <w:rPr>
                <w:lang w:eastAsia="en-GB"/>
              </w:rPr>
              <w:t xml:space="preserve">and </w:t>
            </w:r>
            <w:r w:rsidRPr="001C685F">
              <w:rPr>
                <w:lang w:eastAsia="en-GB"/>
              </w:rPr>
              <w:t>expressed its concern at their negative impact on human rights,</w:t>
            </w:r>
            <w:r w:rsidR="00A63B4B" w:rsidRPr="001C685F">
              <w:rPr>
                <w:lang w:eastAsia="en-GB"/>
              </w:rPr>
              <w:t xml:space="preserve"> </w:t>
            </w:r>
            <w:r w:rsidR="00DE5CC1" w:rsidRPr="001C685F">
              <w:t>which p</w:t>
            </w:r>
            <w:r w:rsidR="00A63B4B" w:rsidRPr="001C685F">
              <w:t>revent the full realization of economic and social</w:t>
            </w:r>
            <w:r w:rsidRPr="001C685F">
              <w:rPr>
                <w:lang w:eastAsia="en-GB"/>
              </w:rPr>
              <w:t xml:space="preserve"> development</w:t>
            </w:r>
            <w:r w:rsidR="00471E8A" w:rsidRPr="001C685F">
              <w:rPr>
                <w:lang w:eastAsia="en-GB"/>
              </w:rPr>
              <w:t xml:space="preserve"> </w:t>
            </w:r>
            <w:r w:rsidR="008A14B2" w:rsidRPr="001C685F">
              <w:t xml:space="preserve">on least developed </w:t>
            </w:r>
            <w:r w:rsidR="00A02017" w:rsidRPr="001C685F">
              <w:rPr>
                <w:lang w:eastAsia="en-GB"/>
              </w:rPr>
              <w:t>and</w:t>
            </w:r>
            <w:r w:rsidR="008A14B2" w:rsidRPr="001C685F">
              <w:rPr>
                <w:lang w:eastAsia="en-GB"/>
              </w:rPr>
              <w:t xml:space="preserve"> </w:t>
            </w:r>
            <w:r w:rsidR="00471E8A" w:rsidRPr="001C685F">
              <w:rPr>
                <w:lang w:eastAsia="en-GB"/>
              </w:rPr>
              <w:t>developing countries</w:t>
            </w:r>
            <w:r w:rsidRPr="001C685F">
              <w:rPr>
                <w:lang w:eastAsia="en-GB"/>
              </w:rPr>
              <w:t>, international relations, trade, investment and cooperation. The Council has further recognized that these measures, in the form of economic sanctions, may have far-reaching implications for human rights; disproportionately affecting the poor and the most vulnerable populations</w:t>
            </w:r>
            <w:r w:rsidR="00A63B4B" w:rsidRPr="001C685F">
              <w:t xml:space="preserve"> </w:t>
            </w:r>
            <w:r w:rsidR="00565A7F" w:rsidRPr="001C685F">
              <w:t xml:space="preserve">on least developed and developing countries by developed countries, </w:t>
            </w:r>
            <w:r w:rsidR="00A63B4B" w:rsidRPr="001C685F">
              <w:t>with particular consequences for women, children, including adolescents, the elderly and persons with disabilities</w:t>
            </w:r>
            <w:r w:rsidR="00A63B4B" w:rsidRPr="001C685F">
              <w:rPr>
                <w:lang w:eastAsia="en-GB"/>
              </w:rPr>
              <w:t xml:space="preserve">, </w:t>
            </w:r>
            <w:r w:rsidRPr="001C685F">
              <w:rPr>
                <w:lang w:eastAsia="en-GB"/>
              </w:rPr>
              <w:t>and may result in social problems and raise humanitarian concerns.</w:t>
            </w:r>
          </w:p>
          <w:p w14:paraId="37FD9E16" w14:textId="06631632" w:rsidR="00565A7F" w:rsidRPr="001C685F" w:rsidRDefault="00565A7F" w:rsidP="002D1CFB">
            <w:pPr>
              <w:autoSpaceDE w:val="0"/>
              <w:autoSpaceDN w:val="0"/>
              <w:adjustRightInd w:val="0"/>
              <w:spacing w:after="120" w:line="240" w:lineRule="auto"/>
              <w:jc w:val="both"/>
              <w:rPr>
                <w:lang w:eastAsia="en-GB"/>
              </w:rPr>
            </w:pPr>
            <w:r w:rsidRPr="001C685F">
              <w:rPr>
                <w:lang w:eastAsia="en-GB"/>
              </w:rPr>
              <w:t>In addition, the Human Right</w:t>
            </w:r>
            <w:r w:rsidR="000846A1" w:rsidRPr="001C685F">
              <w:rPr>
                <w:lang w:eastAsia="en-GB"/>
              </w:rPr>
              <w:t>s</w:t>
            </w:r>
            <w:r w:rsidRPr="001C685F">
              <w:rPr>
                <w:lang w:eastAsia="en-GB"/>
              </w:rPr>
              <w:t xml:space="preserve"> Council has </w:t>
            </w:r>
            <w:r w:rsidRPr="001C685F">
              <w:t xml:space="preserve">urged </w:t>
            </w:r>
            <w:r w:rsidR="00AF74B6" w:rsidRPr="001C685F">
              <w:t xml:space="preserve">to the </w:t>
            </w:r>
            <w:r w:rsidRPr="001C685F">
              <w:t>States to promote and preserve multilateralism and to take the measures necessary to strengthen bilateral, regional and international cooperation aimed at addressing the negative impact of unilateral coercive measures on the full enjoyment of all human rights.</w:t>
            </w:r>
            <w:r w:rsidR="00610662" w:rsidRPr="001C685F">
              <w:t xml:space="preserve"> </w:t>
            </w:r>
          </w:p>
          <w:p w14:paraId="510DC178" w14:textId="2DAF8277" w:rsidR="00D863E3" w:rsidRPr="001C685F" w:rsidRDefault="008F23C7" w:rsidP="00D863E3">
            <w:pPr>
              <w:autoSpaceDE w:val="0"/>
              <w:autoSpaceDN w:val="0"/>
              <w:adjustRightInd w:val="0"/>
              <w:spacing w:after="120" w:line="240" w:lineRule="auto"/>
              <w:jc w:val="both"/>
              <w:rPr>
                <w:color w:val="000000"/>
                <w:lang w:eastAsia="en-GB"/>
              </w:rPr>
            </w:pPr>
            <w:r w:rsidRPr="001C685F">
              <w:t>I</w:t>
            </w:r>
            <w:r w:rsidR="00F30B4E" w:rsidRPr="001C685F">
              <w:t xml:space="preserve">n his </w:t>
            </w:r>
            <w:r w:rsidR="00A260C2" w:rsidRPr="001C685F">
              <w:t xml:space="preserve">two </w:t>
            </w:r>
            <w:r w:rsidR="00F30B4E" w:rsidRPr="001C685F">
              <w:t>report</w:t>
            </w:r>
            <w:r w:rsidR="00A260C2" w:rsidRPr="001C685F">
              <w:t>s</w:t>
            </w:r>
            <w:r w:rsidR="00F30B4E" w:rsidRPr="001C685F">
              <w:t xml:space="preserve"> </w:t>
            </w:r>
            <w:r w:rsidR="00F30B4E" w:rsidRPr="001C685F">
              <w:rPr>
                <w:rFonts w:eastAsia="Arial"/>
              </w:rPr>
              <w:t>(</w:t>
            </w:r>
            <w:hyperlink r:id="rId21" w:history="1">
              <w:r w:rsidR="00B8105A" w:rsidRPr="001C685F">
                <w:rPr>
                  <w:rStyle w:val="Hyperlink"/>
                  <w:u w:val="none"/>
                </w:rPr>
                <w:t>A/HRC/36/44</w:t>
              </w:r>
            </w:hyperlink>
            <w:r w:rsidR="00B8105A" w:rsidRPr="001C685F">
              <w:rPr>
                <w:rStyle w:val="Hyperlink"/>
                <w:color w:val="FF0000"/>
                <w:u w:val="none"/>
              </w:rPr>
              <w:t xml:space="preserve"> </w:t>
            </w:r>
            <w:r w:rsidR="00B8105A" w:rsidRPr="001C685F">
              <w:rPr>
                <w:rStyle w:val="Hyperlink"/>
                <w:color w:val="auto"/>
                <w:u w:val="none"/>
              </w:rPr>
              <w:t xml:space="preserve">and </w:t>
            </w:r>
            <w:hyperlink r:id="rId22" w:history="1">
              <w:r w:rsidR="00B8105A" w:rsidRPr="001C685F">
                <w:rPr>
                  <w:rStyle w:val="Hyperlink"/>
                  <w:u w:val="none"/>
                </w:rPr>
                <w:t>A/HRC/39/54</w:t>
              </w:r>
            </w:hyperlink>
            <w:r w:rsidR="00F30B4E" w:rsidRPr="001C685F">
              <w:t>)</w:t>
            </w:r>
            <w:r w:rsidR="000A6F44">
              <w:t>,</w:t>
            </w:r>
            <w:r w:rsidR="00F30B4E" w:rsidRPr="001C685F">
              <w:t xml:space="preserve"> the Special Rapporteur proposed</w:t>
            </w:r>
            <w:r w:rsidR="00B573BF" w:rsidRPr="001C685F">
              <w:t xml:space="preserve"> </w:t>
            </w:r>
            <w:r w:rsidR="00093E88" w:rsidRPr="001C685F">
              <w:t xml:space="preserve">elements for </w:t>
            </w:r>
            <w:r w:rsidR="00144093" w:rsidRPr="001C685F">
              <w:t xml:space="preserve">a </w:t>
            </w:r>
            <w:r w:rsidR="00B573BF" w:rsidRPr="001C685F">
              <w:t>draft declaration</w:t>
            </w:r>
            <w:r w:rsidR="00144093" w:rsidRPr="001C685F">
              <w:t xml:space="preserve"> on unilateral coercive measures</w:t>
            </w:r>
            <w:r w:rsidR="00B573BF" w:rsidRPr="001C685F">
              <w:rPr>
                <w:color w:val="FF0000"/>
              </w:rPr>
              <w:t xml:space="preserve"> </w:t>
            </w:r>
            <w:r w:rsidR="00B573BF" w:rsidRPr="001C685F">
              <w:t xml:space="preserve">to the </w:t>
            </w:r>
            <w:r w:rsidR="009036F3" w:rsidRPr="001C685F">
              <w:t xml:space="preserve">Human Rights </w:t>
            </w:r>
            <w:r w:rsidR="00B573BF" w:rsidRPr="001C685F">
              <w:t xml:space="preserve">Council. In addition to a series of basic principles regarding unilateral sanctions, the draft text included </w:t>
            </w:r>
            <w:r w:rsidR="00B573BF" w:rsidRPr="001C685F">
              <w:rPr>
                <w:i/>
                <w:iCs/>
              </w:rPr>
              <w:t>“universally/generally accepted rules of behaviour</w:t>
            </w:r>
            <w:r w:rsidR="00B573BF" w:rsidRPr="001C685F">
              <w:t xml:space="preserve">” to be applied by States during the transitional period preceding the abolition and elimination of unilateral sanctions, with a view to mitigating their adverse human rights consequences. </w:t>
            </w:r>
            <w:r w:rsidR="008A3DC6" w:rsidRPr="001C685F">
              <w:t xml:space="preserve">These proposals were noted by both the </w:t>
            </w:r>
            <w:r w:rsidR="00A46196" w:rsidRPr="001C685F">
              <w:t xml:space="preserve">Human Rights </w:t>
            </w:r>
            <w:r w:rsidR="008A3DC6" w:rsidRPr="001C685F">
              <w:t>Council and the General Assembly.</w:t>
            </w:r>
            <w:r w:rsidR="00144093" w:rsidRPr="001C685F">
              <w:t xml:space="preserve"> </w:t>
            </w:r>
          </w:p>
          <w:p w14:paraId="68B45A0D" w14:textId="3F61409E" w:rsidR="00B573BF" w:rsidRPr="001C685F" w:rsidRDefault="00D863E3" w:rsidP="002D1CFB">
            <w:pPr>
              <w:autoSpaceDE w:val="0"/>
              <w:autoSpaceDN w:val="0"/>
              <w:adjustRightInd w:val="0"/>
              <w:spacing w:after="120" w:line="240" w:lineRule="auto"/>
              <w:jc w:val="both"/>
            </w:pPr>
            <w:r w:rsidRPr="001C685F">
              <w:rPr>
                <w:color w:val="000000"/>
                <w:lang w:eastAsia="en-GB"/>
              </w:rPr>
              <w:t xml:space="preserve">The draft declaration </w:t>
            </w:r>
            <w:r w:rsidR="0027612E">
              <w:rPr>
                <w:color w:val="000000"/>
                <w:lang w:eastAsia="en-GB"/>
              </w:rPr>
              <w:t>presented in report</w:t>
            </w:r>
            <w:r w:rsidR="000A6F44">
              <w:rPr>
                <w:color w:val="000000"/>
                <w:lang w:eastAsia="en-GB"/>
              </w:rPr>
              <w:t xml:space="preserve"> </w:t>
            </w:r>
            <w:hyperlink r:id="rId23" w:history="1">
              <w:r w:rsidR="0027612E" w:rsidRPr="001C685F">
                <w:rPr>
                  <w:rStyle w:val="Hyperlink"/>
                  <w:u w:val="none"/>
                </w:rPr>
                <w:t>A/HRC/36/44</w:t>
              </w:r>
            </w:hyperlink>
            <w:r w:rsidR="000A6F44">
              <w:rPr>
                <w:rStyle w:val="Hyperlink"/>
                <w:u w:val="none"/>
              </w:rPr>
              <w:t xml:space="preserve"> </w:t>
            </w:r>
            <w:r w:rsidR="00893F8D" w:rsidRPr="001C685F">
              <w:rPr>
                <w:color w:val="000000"/>
                <w:lang w:eastAsia="en-GB"/>
              </w:rPr>
              <w:t xml:space="preserve">was </w:t>
            </w:r>
            <w:r w:rsidRPr="001C685F">
              <w:rPr>
                <w:color w:val="000000"/>
                <w:lang w:eastAsia="en-GB"/>
              </w:rPr>
              <w:t xml:space="preserve">discussed during an expert consultation workshop held on 3 June 2017 in Geneva, where eight </w:t>
            </w:r>
            <w:r w:rsidRPr="001C685F">
              <w:rPr>
                <w:lang w:eastAsia="en-GB"/>
              </w:rPr>
              <w:t xml:space="preserve">international legal and sanctions experts provided inputs into the draft declaration. The outcome document of the workshop was presented to the Human Rights Council </w:t>
            </w:r>
            <w:r w:rsidR="000A6F44">
              <w:rPr>
                <w:lang w:eastAsia="en-GB"/>
              </w:rPr>
              <w:t xml:space="preserve">also </w:t>
            </w:r>
            <w:r w:rsidRPr="001C685F">
              <w:rPr>
                <w:lang w:eastAsia="en-GB"/>
              </w:rPr>
              <w:t>in</w:t>
            </w:r>
            <w:r w:rsidR="000A6F44">
              <w:rPr>
                <w:lang w:eastAsia="en-GB"/>
              </w:rPr>
              <w:t xml:space="preserve"> </w:t>
            </w:r>
            <w:r w:rsidR="00396727">
              <w:rPr>
                <w:lang w:eastAsia="en-GB"/>
              </w:rPr>
              <w:t xml:space="preserve">the same </w:t>
            </w:r>
            <w:r w:rsidR="000A6F44">
              <w:rPr>
                <w:lang w:eastAsia="en-GB"/>
              </w:rPr>
              <w:t>report</w:t>
            </w:r>
            <w:r w:rsidRPr="001C685F">
              <w:t>.</w:t>
            </w:r>
          </w:p>
          <w:p w14:paraId="450E5FE1" w14:textId="712AF923" w:rsidR="00B07E7D" w:rsidRPr="001C685F" w:rsidRDefault="00B07E7D" w:rsidP="002D1CFB">
            <w:pPr>
              <w:autoSpaceDE w:val="0"/>
              <w:autoSpaceDN w:val="0"/>
              <w:adjustRightInd w:val="0"/>
              <w:spacing w:after="120" w:line="240" w:lineRule="auto"/>
              <w:jc w:val="both"/>
              <w:rPr>
                <w:color w:val="FF0000"/>
              </w:rPr>
            </w:pPr>
            <w:r w:rsidRPr="001C685F">
              <w:rPr>
                <w:color w:val="000000"/>
                <w:lang w:eastAsia="en-GB"/>
              </w:rPr>
              <w:t>In its resolution</w:t>
            </w:r>
            <w:r w:rsidR="00093E88" w:rsidRPr="001C685F">
              <w:rPr>
                <w:color w:val="000000"/>
                <w:lang w:eastAsia="en-GB"/>
              </w:rPr>
              <w:t>s</w:t>
            </w:r>
            <w:r w:rsidRPr="001C685F">
              <w:rPr>
                <w:color w:val="000000"/>
                <w:lang w:eastAsia="en-GB"/>
              </w:rPr>
              <w:t xml:space="preserve"> </w:t>
            </w:r>
            <w:hyperlink r:id="rId24" w:history="1">
              <w:r w:rsidR="00B8105A" w:rsidRPr="001C685F">
                <w:rPr>
                  <w:rStyle w:val="Hyperlink"/>
                  <w:rFonts w:cs="Arial"/>
                  <w:u w:val="none"/>
                </w:rPr>
                <w:t>37/21</w:t>
              </w:r>
            </w:hyperlink>
            <w:r w:rsidRPr="001C685F">
              <w:t xml:space="preserve">, the </w:t>
            </w:r>
            <w:r w:rsidR="008724AE" w:rsidRPr="001C685F">
              <w:t xml:space="preserve">Human Rights </w:t>
            </w:r>
            <w:r w:rsidRPr="001C685F">
              <w:t xml:space="preserve">Council </w:t>
            </w:r>
            <w:r w:rsidR="00F30B4E" w:rsidRPr="001C685F">
              <w:t xml:space="preserve">welcomed the report </w:t>
            </w:r>
            <w:r w:rsidR="00D13B03" w:rsidRPr="001C685F">
              <w:rPr>
                <w:rFonts w:eastAsia="Arial"/>
              </w:rPr>
              <w:t>(</w:t>
            </w:r>
            <w:hyperlink r:id="rId25" w:history="1">
              <w:r w:rsidR="00B8105A" w:rsidRPr="001C685F">
                <w:rPr>
                  <w:rStyle w:val="Hyperlink"/>
                  <w:u w:val="none"/>
                </w:rPr>
                <w:t>A/HRC/36/44</w:t>
              </w:r>
            </w:hyperlink>
            <w:r w:rsidR="00D13B03" w:rsidRPr="001C685F">
              <w:t xml:space="preserve">) </w:t>
            </w:r>
            <w:r w:rsidR="00F30B4E" w:rsidRPr="001C685F">
              <w:t xml:space="preserve">of the Special Rapporteur on the negative impact of unilateral coercive measures on the enjoyment of human rights and </w:t>
            </w:r>
            <w:r w:rsidRPr="001C685F">
              <w:t xml:space="preserve">requested the Special Rapporteur </w:t>
            </w:r>
            <w:r w:rsidR="00093E88" w:rsidRPr="001C685F">
              <w:t>to identify a set of elements to be considered, as appropriate, in the preparation of a draft United Nations declaration on the negative impact of unilateral coercive measures on the enjoyment of human rights</w:t>
            </w:r>
            <w:r w:rsidRPr="001C685F">
              <w:t xml:space="preserve">. </w:t>
            </w:r>
          </w:p>
          <w:p w14:paraId="2912AFB8" w14:textId="0488FC8C" w:rsidR="00A51953" w:rsidRPr="001C685F" w:rsidRDefault="00A51953" w:rsidP="002D1CFB">
            <w:pPr>
              <w:autoSpaceDE w:val="0"/>
              <w:autoSpaceDN w:val="0"/>
              <w:adjustRightInd w:val="0"/>
              <w:spacing w:after="120" w:line="240" w:lineRule="auto"/>
              <w:jc w:val="both"/>
              <w:rPr>
                <w:color w:val="000000"/>
                <w:lang w:eastAsia="en-GB"/>
              </w:rPr>
            </w:pPr>
            <w:r w:rsidRPr="001C685F">
              <w:rPr>
                <w:color w:val="000000"/>
                <w:lang w:eastAsia="en-GB"/>
              </w:rPr>
              <w:t>In its resolution 40/3</w:t>
            </w:r>
            <w:r w:rsidR="009D0E77" w:rsidRPr="001C685F">
              <w:rPr>
                <w:color w:val="000000"/>
                <w:lang w:eastAsia="en-GB"/>
              </w:rPr>
              <w:t>,</w:t>
            </w:r>
            <w:r w:rsidRPr="001C685F">
              <w:rPr>
                <w:color w:val="000000"/>
                <w:lang w:eastAsia="en-GB"/>
              </w:rPr>
              <w:t xml:space="preserve"> the Human Rights </w:t>
            </w:r>
            <w:r w:rsidRPr="001C685F">
              <w:rPr>
                <w:lang w:eastAsia="en-GB"/>
              </w:rPr>
              <w:t xml:space="preserve">Council </w:t>
            </w:r>
            <w:r w:rsidR="008724AE" w:rsidRPr="001C685F">
              <w:t xml:space="preserve">welcomed the report </w:t>
            </w:r>
            <w:r w:rsidR="008724AE" w:rsidRPr="001C685F">
              <w:rPr>
                <w:rFonts w:eastAsia="Arial"/>
              </w:rPr>
              <w:t>(</w:t>
            </w:r>
            <w:hyperlink r:id="rId26" w:history="1">
              <w:hyperlink r:id="rId27" w:history="1">
                <w:r w:rsidR="008724AE" w:rsidRPr="001C685F">
                  <w:rPr>
                    <w:rStyle w:val="Hyperlink"/>
                    <w:u w:val="none"/>
                  </w:rPr>
                  <w:t>A/HRC/39/54</w:t>
                </w:r>
              </w:hyperlink>
            </w:hyperlink>
            <w:r w:rsidR="008724AE" w:rsidRPr="001C685F">
              <w:t xml:space="preserve">) </w:t>
            </w:r>
            <w:r w:rsidR="0008540F" w:rsidRPr="001C685F">
              <w:t xml:space="preserve">and </w:t>
            </w:r>
            <w:r w:rsidRPr="001C685F">
              <w:rPr>
                <w:color w:val="000000"/>
                <w:lang w:eastAsia="en-GB"/>
              </w:rPr>
              <w:t xml:space="preserve">requested the Special Rapporteur, taking into account the views of Member States, to continue his work on identifying a set of elements to be considered, as appropriate, in the preparation of a draft United Nations declaration on the negative impact of unilateral coercive measures on the enjoyment of human rights, and to submit those elements to the Human Rights Council in his next report. </w:t>
            </w:r>
          </w:p>
          <w:p w14:paraId="4CEBFCFC" w14:textId="2150A448" w:rsidR="00A51953" w:rsidRPr="001C685F" w:rsidRDefault="00A51953" w:rsidP="002D1CFB">
            <w:pPr>
              <w:autoSpaceDE w:val="0"/>
              <w:autoSpaceDN w:val="0"/>
              <w:adjustRightInd w:val="0"/>
              <w:spacing w:after="120" w:line="240" w:lineRule="auto"/>
              <w:jc w:val="both"/>
              <w:rPr>
                <w:color w:val="000000"/>
                <w:lang w:eastAsia="en-GB"/>
              </w:rPr>
            </w:pPr>
            <w:r w:rsidRPr="001C685F">
              <w:t>As per Human Rights Council’s request, the Special Rapporteur continued his work on identifying a set of elements to be considered, as appropriate, in the preparation of a draft United Nations declaration on the negative impact of unilateral coercive measures on the enjoyment of human rights</w:t>
            </w:r>
            <w:r w:rsidR="00F51E4D" w:rsidRPr="001C685F">
              <w:t>, including the right to development</w:t>
            </w:r>
            <w:r w:rsidRPr="001C685F">
              <w:t xml:space="preserve">, and submits those elements to the Human Rights Council as an addendum to his </w:t>
            </w:r>
            <w:r w:rsidR="008724AE" w:rsidRPr="001C685F">
              <w:t xml:space="preserve">thematic </w:t>
            </w:r>
            <w:r w:rsidRPr="001C685F">
              <w:t>report (</w:t>
            </w:r>
            <w:hyperlink r:id="rId28" w:history="1">
              <w:r w:rsidRPr="001C685F">
                <w:rPr>
                  <w:rStyle w:val="Hyperlink"/>
                  <w:u w:val="none"/>
                </w:rPr>
                <w:t>A/HRC/42/46</w:t>
              </w:r>
              <w:r w:rsidR="00292590" w:rsidRPr="001C685F">
                <w:rPr>
                  <w:rStyle w:val="Hyperlink"/>
                  <w:u w:val="none"/>
                </w:rPr>
                <w:t>/</w:t>
              </w:r>
              <w:r w:rsidRPr="001C685F">
                <w:rPr>
                  <w:rStyle w:val="Hyperlink"/>
                  <w:u w:val="none"/>
                </w:rPr>
                <w:t>Add.1</w:t>
              </w:r>
            </w:hyperlink>
            <w:r w:rsidRPr="001C685F">
              <w:t>).</w:t>
            </w:r>
          </w:p>
          <w:p w14:paraId="145532E8" w14:textId="67B41372" w:rsidR="000E69F3" w:rsidRPr="001C685F" w:rsidRDefault="000E69F3" w:rsidP="008724AE">
            <w:pPr>
              <w:autoSpaceDE w:val="0"/>
              <w:autoSpaceDN w:val="0"/>
              <w:adjustRightInd w:val="0"/>
              <w:spacing w:after="120" w:line="240" w:lineRule="auto"/>
              <w:jc w:val="both"/>
            </w:pPr>
            <w:r w:rsidRPr="001C685F">
              <w:rPr>
                <w:color w:val="000000"/>
                <w:lang w:eastAsia="en-GB"/>
              </w:rPr>
              <w:lastRenderedPageBreak/>
              <w:t>The panel will discuss in detail</w:t>
            </w:r>
            <w:r w:rsidR="002564A4" w:rsidRPr="001C685F">
              <w:rPr>
                <w:color w:val="000000"/>
                <w:lang w:eastAsia="en-GB"/>
              </w:rPr>
              <w:t xml:space="preserve"> </w:t>
            </w:r>
            <w:r w:rsidR="00292590" w:rsidRPr="001C685F">
              <w:rPr>
                <w:color w:val="000000"/>
                <w:lang w:eastAsia="en-GB"/>
              </w:rPr>
              <w:t xml:space="preserve">the </w:t>
            </w:r>
            <w:r w:rsidR="002564A4" w:rsidRPr="001C685F">
              <w:rPr>
                <w:color w:val="000000"/>
                <w:lang w:eastAsia="en-GB"/>
              </w:rPr>
              <w:t>opportunities</w:t>
            </w:r>
            <w:r w:rsidR="008724AE" w:rsidRPr="001C685F">
              <w:rPr>
                <w:color w:val="000000"/>
                <w:lang w:eastAsia="en-GB"/>
              </w:rPr>
              <w:t xml:space="preserve"> and</w:t>
            </w:r>
            <w:r w:rsidR="002564A4" w:rsidRPr="001C685F">
              <w:rPr>
                <w:color w:val="000000"/>
                <w:lang w:eastAsia="en-GB"/>
              </w:rPr>
              <w:t xml:space="preserve"> challenges</w:t>
            </w:r>
            <w:r w:rsidR="00A53FFA" w:rsidRPr="001C685F">
              <w:rPr>
                <w:color w:val="000000"/>
                <w:lang w:eastAsia="en-GB"/>
              </w:rPr>
              <w:t xml:space="preserve"> </w:t>
            </w:r>
            <w:r w:rsidR="00A53FFA" w:rsidRPr="001C685F">
              <w:rPr>
                <w:lang w:eastAsia="en-GB"/>
              </w:rPr>
              <w:t xml:space="preserve">involved </w:t>
            </w:r>
            <w:r w:rsidR="008724AE" w:rsidRPr="001C685F">
              <w:rPr>
                <w:lang w:eastAsia="en-GB"/>
              </w:rPr>
              <w:t>for the way forward to a</w:t>
            </w:r>
            <w:r w:rsidR="008724AE" w:rsidRPr="001C685F">
              <w:rPr>
                <w:b/>
                <w:i/>
                <w:sz w:val="24"/>
                <w:szCs w:val="24"/>
                <w:lang w:eastAsia="ja-JP"/>
              </w:rPr>
              <w:t xml:space="preserve"> </w:t>
            </w:r>
            <w:r w:rsidR="00AF74B6" w:rsidRPr="001C685F">
              <w:t>to a United Nations declaration on the negative impact of unilateral coercive measures on the enjoyment of all human rights, including the right to development.</w:t>
            </w:r>
          </w:p>
        </w:tc>
      </w:tr>
      <w:tr w:rsidR="00625399" w:rsidRPr="00980CF4" w14:paraId="4D7ED69B" w14:textId="77777777" w:rsidTr="00BB47AF">
        <w:tc>
          <w:tcPr>
            <w:tcW w:w="1418" w:type="dxa"/>
            <w:shd w:val="clear" w:color="auto" w:fill="auto"/>
          </w:tcPr>
          <w:p w14:paraId="310BAAB8" w14:textId="77777777" w:rsidR="00625399" w:rsidRPr="001C685F" w:rsidRDefault="00625399" w:rsidP="006D5637">
            <w:pPr>
              <w:spacing w:after="0" w:line="240" w:lineRule="auto"/>
              <w:rPr>
                <w:b/>
              </w:rPr>
            </w:pPr>
            <w:r w:rsidRPr="001C685F">
              <w:rPr>
                <w:b/>
              </w:rPr>
              <w:lastRenderedPageBreak/>
              <w:t>Background documents:</w:t>
            </w:r>
          </w:p>
        </w:tc>
        <w:tc>
          <w:tcPr>
            <w:tcW w:w="9214" w:type="dxa"/>
            <w:shd w:val="clear" w:color="auto" w:fill="auto"/>
          </w:tcPr>
          <w:p w14:paraId="27A12C49" w14:textId="77777777" w:rsidR="00A51953" w:rsidRPr="001C685F" w:rsidRDefault="00292590" w:rsidP="00292590">
            <w:pPr>
              <w:numPr>
                <w:ilvl w:val="0"/>
                <w:numId w:val="16"/>
              </w:numPr>
              <w:spacing w:after="0" w:line="240" w:lineRule="auto"/>
              <w:ind w:left="360" w:hanging="360"/>
              <w:jc w:val="both"/>
              <w:rPr>
                <w:rFonts w:eastAsia="Arial"/>
              </w:rPr>
            </w:pPr>
            <w:r w:rsidRPr="001C685F">
              <w:rPr>
                <w:rFonts w:eastAsia="Arial"/>
              </w:rPr>
              <w:t xml:space="preserve">2019, </w:t>
            </w:r>
            <w:r w:rsidR="00A51953" w:rsidRPr="001C685F">
              <w:rPr>
                <w:rFonts w:eastAsia="Arial"/>
              </w:rPr>
              <w:t xml:space="preserve">2018 and 2017 reports of the Special Rapporteur on the negative impact of unilateral coercive measures on the enjoyment of human rights, discussing the draft declaration: </w:t>
            </w:r>
            <w:hyperlink r:id="rId29" w:history="1">
              <w:r w:rsidRPr="001C685F">
                <w:rPr>
                  <w:rStyle w:val="Hyperlink"/>
                  <w:rFonts w:eastAsia="Arial"/>
                  <w:u w:val="none"/>
                </w:rPr>
                <w:t>A/HRC/42/46</w:t>
              </w:r>
            </w:hyperlink>
            <w:r w:rsidRPr="001C685F">
              <w:rPr>
                <w:rFonts w:eastAsia="Arial"/>
              </w:rPr>
              <w:t xml:space="preserve"> and </w:t>
            </w:r>
            <w:hyperlink r:id="rId30" w:history="1">
              <w:r w:rsidRPr="001C685F">
                <w:rPr>
                  <w:rStyle w:val="Hyperlink"/>
                  <w:rFonts w:eastAsia="Arial"/>
                  <w:u w:val="none"/>
                </w:rPr>
                <w:t>A/HRC/42/46/Add.1</w:t>
              </w:r>
            </w:hyperlink>
            <w:r w:rsidRPr="001C685F">
              <w:rPr>
                <w:rFonts w:eastAsia="Arial"/>
              </w:rPr>
              <w:t xml:space="preserve">, </w:t>
            </w:r>
            <w:hyperlink r:id="rId31" w:history="1">
              <w:r w:rsidR="00A51953" w:rsidRPr="001C685F">
                <w:rPr>
                  <w:rStyle w:val="Hyperlink"/>
                  <w:u w:val="none"/>
                </w:rPr>
                <w:t>A/HRC/39/54</w:t>
              </w:r>
            </w:hyperlink>
            <w:r w:rsidR="00A51953" w:rsidRPr="001C685F">
              <w:rPr>
                <w:rFonts w:eastAsia="Arial"/>
              </w:rPr>
              <w:t xml:space="preserve">, </w:t>
            </w:r>
            <w:hyperlink r:id="rId32" w:history="1">
              <w:r w:rsidR="00A51953" w:rsidRPr="001C685F">
                <w:rPr>
                  <w:rStyle w:val="Hyperlink"/>
                  <w:u w:val="none"/>
                </w:rPr>
                <w:t>A/HRC/36/44</w:t>
              </w:r>
            </w:hyperlink>
          </w:p>
          <w:p w14:paraId="6D2CC562" w14:textId="77777777" w:rsidR="00A51953" w:rsidRPr="001C685F" w:rsidRDefault="00A51953" w:rsidP="00A51953">
            <w:pPr>
              <w:numPr>
                <w:ilvl w:val="0"/>
                <w:numId w:val="16"/>
              </w:numPr>
              <w:spacing w:after="0" w:line="240" w:lineRule="auto"/>
              <w:ind w:left="360" w:hanging="360"/>
              <w:jc w:val="both"/>
              <w:rPr>
                <w:rFonts w:eastAsia="Arial"/>
              </w:rPr>
            </w:pPr>
            <w:r w:rsidRPr="001C685F">
              <w:t xml:space="preserve">Human Rights Council resolutions on unilateral coercive measures, in particular </w:t>
            </w:r>
            <w:r w:rsidRPr="001C685F">
              <w:rPr>
                <w:rFonts w:cs="Arial"/>
              </w:rPr>
              <w:t xml:space="preserve">resolutions </w:t>
            </w:r>
            <w:hyperlink r:id="rId33" w:history="1">
              <w:r w:rsidRPr="001C685F">
                <w:rPr>
                  <w:rStyle w:val="Hyperlink"/>
                  <w:rFonts w:cs="Arial"/>
                  <w:u w:val="none"/>
                </w:rPr>
                <w:t>40/3</w:t>
              </w:r>
            </w:hyperlink>
            <w:r w:rsidRPr="001C685F">
              <w:rPr>
                <w:rFonts w:cs="Arial"/>
              </w:rPr>
              <w:t xml:space="preserve"> of </w:t>
            </w:r>
            <w:r w:rsidR="00CA05FE" w:rsidRPr="001C685F">
              <w:rPr>
                <w:rFonts w:cs="Arial"/>
              </w:rPr>
              <w:t>21 March</w:t>
            </w:r>
            <w:r w:rsidRPr="001C685F">
              <w:rPr>
                <w:rFonts w:cs="Arial"/>
              </w:rPr>
              <w:t xml:space="preserve"> 2019, </w:t>
            </w:r>
            <w:hyperlink r:id="rId34" w:history="1">
              <w:r w:rsidRPr="001C685F">
                <w:rPr>
                  <w:rStyle w:val="Hyperlink"/>
                  <w:rFonts w:cs="Arial"/>
                  <w:u w:val="none"/>
                </w:rPr>
                <w:t>37/21</w:t>
              </w:r>
            </w:hyperlink>
            <w:r w:rsidRPr="001C685F">
              <w:rPr>
                <w:rFonts w:cs="Arial"/>
              </w:rPr>
              <w:t xml:space="preserve"> of </w:t>
            </w:r>
            <w:r w:rsidR="00CA05FE" w:rsidRPr="001C685F">
              <w:rPr>
                <w:rFonts w:cs="Arial"/>
              </w:rPr>
              <w:t>23 March</w:t>
            </w:r>
            <w:r w:rsidRPr="001C685F">
              <w:rPr>
                <w:rFonts w:cs="Arial"/>
              </w:rPr>
              <w:t xml:space="preserve"> 2018, and </w:t>
            </w:r>
            <w:hyperlink r:id="rId35" w:history="1">
              <w:r w:rsidRPr="001C685F">
                <w:rPr>
                  <w:rStyle w:val="Hyperlink"/>
                  <w:rFonts w:cs="Arial"/>
                  <w:u w:val="none"/>
                </w:rPr>
                <w:t>34/13</w:t>
              </w:r>
            </w:hyperlink>
            <w:r w:rsidRPr="001C685F">
              <w:rPr>
                <w:rFonts w:cs="Arial"/>
              </w:rPr>
              <w:t xml:space="preserve"> </w:t>
            </w:r>
            <w:r w:rsidRPr="001C685F">
              <w:t>of 24 March 2017</w:t>
            </w:r>
          </w:p>
          <w:p w14:paraId="699D2AC6" w14:textId="77777777" w:rsidR="009D6FF5" w:rsidRPr="001C685F" w:rsidRDefault="00A51953" w:rsidP="00A51953">
            <w:pPr>
              <w:numPr>
                <w:ilvl w:val="0"/>
                <w:numId w:val="16"/>
              </w:numPr>
              <w:spacing w:after="0" w:line="240" w:lineRule="auto"/>
              <w:ind w:left="360" w:hanging="360"/>
              <w:rPr>
                <w:rFonts w:eastAsia="Arial"/>
              </w:rPr>
            </w:pPr>
            <w:r w:rsidRPr="001C685F">
              <w:t xml:space="preserve">General Assembly resolutions on unilateral coercive measures, in particular resolution </w:t>
            </w:r>
            <w:hyperlink r:id="rId36" w:history="1">
              <w:r w:rsidRPr="001C685F">
                <w:rPr>
                  <w:rStyle w:val="Hyperlink"/>
                  <w:u w:val="none"/>
                </w:rPr>
                <w:t>73/167</w:t>
              </w:r>
            </w:hyperlink>
            <w:r w:rsidRPr="001C685F">
              <w:t xml:space="preserve"> of 2018, </w:t>
            </w:r>
            <w:hyperlink r:id="rId37" w:history="1">
              <w:r w:rsidRPr="001C685F">
                <w:rPr>
                  <w:rStyle w:val="Hyperlink"/>
                  <w:u w:val="none"/>
                </w:rPr>
                <w:t>72/201</w:t>
              </w:r>
            </w:hyperlink>
            <w:r w:rsidRPr="001C685F">
              <w:t xml:space="preserve"> of 2017, </w:t>
            </w:r>
            <w:hyperlink r:id="rId38" w:history="1">
              <w:r w:rsidRPr="001C685F">
                <w:rPr>
                  <w:rStyle w:val="Hyperlink"/>
                  <w:rFonts w:cs="Arial"/>
                  <w:u w:val="none"/>
                </w:rPr>
                <w:t>71/193</w:t>
              </w:r>
            </w:hyperlink>
            <w:r w:rsidRPr="001C685F">
              <w:t xml:space="preserve"> of 19 December 2016, and </w:t>
            </w:r>
            <w:hyperlink r:id="rId39" w:history="1">
              <w:r w:rsidRPr="001C685F">
                <w:rPr>
                  <w:rStyle w:val="Hyperlink"/>
                  <w:rFonts w:cs="Arial"/>
                  <w:u w:val="none"/>
                </w:rPr>
                <w:t>70/151</w:t>
              </w:r>
            </w:hyperlink>
            <w:r w:rsidRPr="001C685F">
              <w:t xml:space="preserve"> of 17 December 2015</w:t>
            </w:r>
          </w:p>
        </w:tc>
      </w:tr>
    </w:tbl>
    <w:p w14:paraId="15FBC8A2" w14:textId="77777777" w:rsidR="00AF7B46" w:rsidRPr="00E616AE" w:rsidRDefault="00AF7B46" w:rsidP="00D87535">
      <w:pPr>
        <w:spacing w:after="0" w:line="240" w:lineRule="auto"/>
      </w:pPr>
    </w:p>
    <w:sectPr w:rsidR="00AF7B46" w:rsidRPr="00E616AE" w:rsidSect="00EC7F95">
      <w:footerReference w:type="default" r:id="rId40"/>
      <w:pgSz w:w="11906" w:h="16838"/>
      <w:pgMar w:top="709" w:right="1440" w:bottom="709" w:left="1440" w:header="708"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81265" w14:textId="77777777" w:rsidR="00EF04E2" w:rsidRDefault="00EF04E2" w:rsidP="002F2CB9">
      <w:pPr>
        <w:spacing w:after="0" w:line="240" w:lineRule="auto"/>
      </w:pPr>
      <w:r>
        <w:separator/>
      </w:r>
    </w:p>
  </w:endnote>
  <w:endnote w:type="continuationSeparator" w:id="0">
    <w:p w14:paraId="1E6C48F5" w14:textId="77777777" w:rsidR="00EF04E2" w:rsidRDefault="00EF04E2" w:rsidP="002F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EFF66" w14:textId="30D6E4AE" w:rsidR="001C3F07" w:rsidRPr="00042372" w:rsidRDefault="0007683C" w:rsidP="00A96912">
    <w:pPr>
      <w:pStyle w:val="Footer"/>
      <w:tabs>
        <w:tab w:val="left" w:pos="2396"/>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1C3F07" w:rsidRPr="00042372">
      <w:rPr>
        <w:rFonts w:ascii="Times New Roman" w:hAnsi="Times New Roman"/>
        <w:sz w:val="20"/>
        <w:szCs w:val="20"/>
      </w:rPr>
      <w:fldChar w:fldCharType="begin"/>
    </w:r>
    <w:r w:rsidR="001C3F07" w:rsidRPr="00042372">
      <w:rPr>
        <w:rFonts w:ascii="Times New Roman" w:hAnsi="Times New Roman"/>
        <w:sz w:val="20"/>
        <w:szCs w:val="20"/>
      </w:rPr>
      <w:instrText xml:space="preserve"> PAGE   \* MERGEFORMAT </w:instrText>
    </w:r>
    <w:r w:rsidR="001C3F07" w:rsidRPr="00042372">
      <w:rPr>
        <w:rFonts w:ascii="Times New Roman" w:hAnsi="Times New Roman"/>
        <w:sz w:val="20"/>
        <w:szCs w:val="20"/>
      </w:rPr>
      <w:fldChar w:fldCharType="separate"/>
    </w:r>
    <w:r w:rsidR="00FF461C">
      <w:rPr>
        <w:rFonts w:ascii="Times New Roman" w:hAnsi="Times New Roman"/>
        <w:noProof/>
        <w:sz w:val="20"/>
        <w:szCs w:val="20"/>
      </w:rPr>
      <w:t>3</w:t>
    </w:r>
    <w:r w:rsidR="001C3F07" w:rsidRPr="00042372">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366A8" w14:textId="77777777" w:rsidR="00EF04E2" w:rsidRDefault="00EF04E2" w:rsidP="002F2CB9">
      <w:pPr>
        <w:spacing w:after="0" w:line="240" w:lineRule="auto"/>
      </w:pPr>
      <w:r>
        <w:separator/>
      </w:r>
    </w:p>
  </w:footnote>
  <w:footnote w:type="continuationSeparator" w:id="0">
    <w:p w14:paraId="67E03B70" w14:textId="77777777" w:rsidR="00EF04E2" w:rsidRDefault="00EF04E2" w:rsidP="002F2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1267"/>
    <w:multiLevelType w:val="hybridMultilevel"/>
    <w:tmpl w:val="202E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420B77"/>
    <w:multiLevelType w:val="hybridMultilevel"/>
    <w:tmpl w:val="CBDA0108"/>
    <w:lvl w:ilvl="0" w:tplc="E9EE049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52BA6"/>
    <w:multiLevelType w:val="hybridMultilevel"/>
    <w:tmpl w:val="48B6FEB4"/>
    <w:lvl w:ilvl="0" w:tplc="C19C369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05450"/>
    <w:multiLevelType w:val="multilevel"/>
    <w:tmpl w:val="913ACF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25A3080"/>
    <w:multiLevelType w:val="hybridMultilevel"/>
    <w:tmpl w:val="CBCC0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7211F"/>
    <w:multiLevelType w:val="hybridMultilevel"/>
    <w:tmpl w:val="E4B0DD9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6D09E0"/>
    <w:multiLevelType w:val="hybridMultilevel"/>
    <w:tmpl w:val="2970FFBA"/>
    <w:lvl w:ilvl="0" w:tplc="8BD02DFA">
      <w:start w:val="1"/>
      <w:numFmt w:val="lowerLetter"/>
      <w:lvlText w:val="(%1)"/>
      <w:lvlJc w:val="left"/>
      <w:pPr>
        <w:ind w:left="2145" w:hanging="360"/>
      </w:pPr>
      <w:rPr>
        <w:rFonts w:hint="default"/>
      </w:rPr>
    </w:lvl>
    <w:lvl w:ilvl="1" w:tplc="08090019" w:tentative="1">
      <w:start w:val="1"/>
      <w:numFmt w:val="lowerLetter"/>
      <w:lvlText w:val="%2."/>
      <w:lvlJc w:val="left"/>
      <w:pPr>
        <w:ind w:left="2865" w:hanging="360"/>
      </w:pPr>
    </w:lvl>
    <w:lvl w:ilvl="2" w:tplc="0809001B" w:tentative="1">
      <w:start w:val="1"/>
      <w:numFmt w:val="lowerRoman"/>
      <w:lvlText w:val="%3."/>
      <w:lvlJc w:val="right"/>
      <w:pPr>
        <w:ind w:left="3585" w:hanging="180"/>
      </w:pPr>
    </w:lvl>
    <w:lvl w:ilvl="3" w:tplc="0809000F" w:tentative="1">
      <w:start w:val="1"/>
      <w:numFmt w:val="decimal"/>
      <w:lvlText w:val="%4."/>
      <w:lvlJc w:val="left"/>
      <w:pPr>
        <w:ind w:left="4305" w:hanging="360"/>
      </w:pPr>
    </w:lvl>
    <w:lvl w:ilvl="4" w:tplc="08090019" w:tentative="1">
      <w:start w:val="1"/>
      <w:numFmt w:val="lowerLetter"/>
      <w:lvlText w:val="%5."/>
      <w:lvlJc w:val="left"/>
      <w:pPr>
        <w:ind w:left="5025" w:hanging="360"/>
      </w:pPr>
    </w:lvl>
    <w:lvl w:ilvl="5" w:tplc="0809001B" w:tentative="1">
      <w:start w:val="1"/>
      <w:numFmt w:val="lowerRoman"/>
      <w:lvlText w:val="%6."/>
      <w:lvlJc w:val="right"/>
      <w:pPr>
        <w:ind w:left="5745" w:hanging="180"/>
      </w:pPr>
    </w:lvl>
    <w:lvl w:ilvl="6" w:tplc="0809000F" w:tentative="1">
      <w:start w:val="1"/>
      <w:numFmt w:val="decimal"/>
      <w:lvlText w:val="%7."/>
      <w:lvlJc w:val="left"/>
      <w:pPr>
        <w:ind w:left="6465" w:hanging="360"/>
      </w:pPr>
    </w:lvl>
    <w:lvl w:ilvl="7" w:tplc="08090019" w:tentative="1">
      <w:start w:val="1"/>
      <w:numFmt w:val="lowerLetter"/>
      <w:lvlText w:val="%8."/>
      <w:lvlJc w:val="left"/>
      <w:pPr>
        <w:ind w:left="7185" w:hanging="360"/>
      </w:pPr>
    </w:lvl>
    <w:lvl w:ilvl="8" w:tplc="0809001B" w:tentative="1">
      <w:start w:val="1"/>
      <w:numFmt w:val="lowerRoman"/>
      <w:lvlText w:val="%9."/>
      <w:lvlJc w:val="right"/>
      <w:pPr>
        <w:ind w:left="7905" w:hanging="180"/>
      </w:pPr>
    </w:lvl>
  </w:abstractNum>
  <w:abstractNum w:abstractNumId="7" w15:restartNumberingAfterBreak="0">
    <w:nsid w:val="18095381"/>
    <w:multiLevelType w:val="hybridMultilevel"/>
    <w:tmpl w:val="9E5EE578"/>
    <w:lvl w:ilvl="0" w:tplc="0A82736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A0D2C0B"/>
    <w:multiLevelType w:val="hybridMultilevel"/>
    <w:tmpl w:val="8B329ABE"/>
    <w:lvl w:ilvl="0" w:tplc="1B108242">
      <w:start w:val="1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DC5518"/>
    <w:multiLevelType w:val="multilevel"/>
    <w:tmpl w:val="6AEC3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613A9B"/>
    <w:multiLevelType w:val="hybridMultilevel"/>
    <w:tmpl w:val="32B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755EA"/>
    <w:multiLevelType w:val="hybridMultilevel"/>
    <w:tmpl w:val="8918F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744BB"/>
    <w:multiLevelType w:val="multilevel"/>
    <w:tmpl w:val="17A6A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EB08D6"/>
    <w:multiLevelType w:val="multilevel"/>
    <w:tmpl w:val="63A2C5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C62DE0"/>
    <w:multiLevelType w:val="hybridMultilevel"/>
    <w:tmpl w:val="3AF08FF6"/>
    <w:lvl w:ilvl="0" w:tplc="81C4DFB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D2487"/>
    <w:multiLevelType w:val="hybridMultilevel"/>
    <w:tmpl w:val="2084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33F5B"/>
    <w:multiLevelType w:val="hybridMultilevel"/>
    <w:tmpl w:val="84AC3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937D4E"/>
    <w:multiLevelType w:val="hybridMultilevel"/>
    <w:tmpl w:val="80C8ED50"/>
    <w:lvl w:ilvl="0" w:tplc="B928AC1A">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E0C1D4A"/>
    <w:multiLevelType w:val="hybridMultilevel"/>
    <w:tmpl w:val="6702201C"/>
    <w:lvl w:ilvl="0" w:tplc="3238172C">
      <w:start w:val="1"/>
      <w:numFmt w:val="lowerLetter"/>
      <w:lvlText w:val="(%1)"/>
      <w:lvlJc w:val="left"/>
      <w:pPr>
        <w:ind w:left="720" w:hanging="360"/>
      </w:pPr>
      <w:rPr>
        <w:rFonts w:eastAsia="Calibr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DC3BB5"/>
    <w:multiLevelType w:val="multilevel"/>
    <w:tmpl w:val="B0DC83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624EAE"/>
    <w:multiLevelType w:val="hybridMultilevel"/>
    <w:tmpl w:val="62304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0020A9"/>
    <w:multiLevelType w:val="hybridMultilevel"/>
    <w:tmpl w:val="3AFE6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C0421"/>
    <w:multiLevelType w:val="hybridMultilevel"/>
    <w:tmpl w:val="B7DA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2A795C"/>
    <w:multiLevelType w:val="hybridMultilevel"/>
    <w:tmpl w:val="AA58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C162B0"/>
    <w:multiLevelType w:val="hybridMultilevel"/>
    <w:tmpl w:val="9E5EE578"/>
    <w:lvl w:ilvl="0" w:tplc="0A82736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D927E5B"/>
    <w:multiLevelType w:val="hybridMultilevel"/>
    <w:tmpl w:val="6122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DF2D5B"/>
    <w:multiLevelType w:val="hybridMultilevel"/>
    <w:tmpl w:val="62A23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A921DD"/>
    <w:multiLevelType w:val="hybridMultilevel"/>
    <w:tmpl w:val="66DC6B66"/>
    <w:lvl w:ilvl="0" w:tplc="0A8273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180408"/>
    <w:multiLevelType w:val="hybridMultilevel"/>
    <w:tmpl w:val="0D76A6D4"/>
    <w:lvl w:ilvl="0" w:tplc="823CD190">
      <w:start w:val="1"/>
      <w:numFmt w:val="bullet"/>
      <w:lvlText w:val=""/>
      <w:lvlJc w:val="left"/>
      <w:pPr>
        <w:ind w:left="720" w:hanging="360"/>
      </w:pPr>
      <w:rPr>
        <w:rFonts w:ascii="Symbol" w:hAnsi="Symbol" w:hint="default"/>
        <w:lang w:val="en-U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84A06E6"/>
    <w:multiLevelType w:val="multilevel"/>
    <w:tmpl w:val="94841D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
  </w:num>
  <w:num w:numId="3">
    <w:abstractNumId w:val="14"/>
  </w:num>
  <w:num w:numId="4">
    <w:abstractNumId w:val="26"/>
  </w:num>
  <w:num w:numId="5">
    <w:abstractNumId w:val="0"/>
  </w:num>
  <w:num w:numId="6">
    <w:abstractNumId w:val="5"/>
  </w:num>
  <w:num w:numId="7">
    <w:abstractNumId w:val="23"/>
  </w:num>
  <w:num w:numId="8">
    <w:abstractNumId w:val="10"/>
  </w:num>
  <w:num w:numId="9">
    <w:abstractNumId w:val="1"/>
  </w:num>
  <w:num w:numId="10">
    <w:abstractNumId w:val="3"/>
  </w:num>
  <w:num w:numId="11">
    <w:abstractNumId w:val="8"/>
  </w:num>
  <w:num w:numId="12">
    <w:abstractNumId w:val="13"/>
  </w:num>
  <w:num w:numId="13">
    <w:abstractNumId w:val="9"/>
  </w:num>
  <w:num w:numId="14">
    <w:abstractNumId w:val="12"/>
  </w:num>
  <w:num w:numId="15">
    <w:abstractNumId w:val="19"/>
  </w:num>
  <w:num w:numId="16">
    <w:abstractNumId w:val="29"/>
  </w:num>
  <w:num w:numId="17">
    <w:abstractNumId w:val="20"/>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8"/>
  </w:num>
  <w:num w:numId="21">
    <w:abstractNumId w:val="15"/>
  </w:num>
  <w:num w:numId="22">
    <w:abstractNumId w:val="11"/>
  </w:num>
  <w:num w:numId="23">
    <w:abstractNumId w:val="21"/>
  </w:num>
  <w:num w:numId="24">
    <w:abstractNumId w:val="25"/>
  </w:num>
  <w:num w:numId="25">
    <w:abstractNumId w:val="24"/>
  </w:num>
  <w:num w:numId="26">
    <w:abstractNumId w:val="7"/>
  </w:num>
  <w:num w:numId="27">
    <w:abstractNumId w:val="18"/>
  </w:num>
  <w:num w:numId="28">
    <w:abstractNumId w:val="17"/>
  </w:num>
  <w:num w:numId="29">
    <w:abstractNumId w:val="27"/>
  </w:num>
  <w:num w:numId="30">
    <w:abstractNumId w:val="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46"/>
    <w:rsid w:val="00006BB5"/>
    <w:rsid w:val="00010C5A"/>
    <w:rsid w:val="000119C8"/>
    <w:rsid w:val="00014C06"/>
    <w:rsid w:val="0001706A"/>
    <w:rsid w:val="00021E59"/>
    <w:rsid w:val="00023CA9"/>
    <w:rsid w:val="00025C0C"/>
    <w:rsid w:val="000306F4"/>
    <w:rsid w:val="00033219"/>
    <w:rsid w:val="00041A44"/>
    <w:rsid w:val="00042372"/>
    <w:rsid w:val="0004456D"/>
    <w:rsid w:val="0004764A"/>
    <w:rsid w:val="00053563"/>
    <w:rsid w:val="00053DA5"/>
    <w:rsid w:val="00055E79"/>
    <w:rsid w:val="00065BA1"/>
    <w:rsid w:val="000716B3"/>
    <w:rsid w:val="00074CC4"/>
    <w:rsid w:val="0007524D"/>
    <w:rsid w:val="0007683C"/>
    <w:rsid w:val="00081178"/>
    <w:rsid w:val="00081F21"/>
    <w:rsid w:val="000846A1"/>
    <w:rsid w:val="0008540F"/>
    <w:rsid w:val="00087091"/>
    <w:rsid w:val="000871BB"/>
    <w:rsid w:val="00087A1E"/>
    <w:rsid w:val="00093E88"/>
    <w:rsid w:val="00094DE2"/>
    <w:rsid w:val="00096B0E"/>
    <w:rsid w:val="000A193E"/>
    <w:rsid w:val="000A2712"/>
    <w:rsid w:val="000A6F44"/>
    <w:rsid w:val="000B627C"/>
    <w:rsid w:val="000B6F1D"/>
    <w:rsid w:val="000B7CF9"/>
    <w:rsid w:val="000C7DCD"/>
    <w:rsid w:val="000D6DF6"/>
    <w:rsid w:val="000E0D25"/>
    <w:rsid w:val="000E0EC8"/>
    <w:rsid w:val="000E1E0B"/>
    <w:rsid w:val="000E27E6"/>
    <w:rsid w:val="000E35AC"/>
    <w:rsid w:val="000E5091"/>
    <w:rsid w:val="000E5994"/>
    <w:rsid w:val="000E69F3"/>
    <w:rsid w:val="000F1B85"/>
    <w:rsid w:val="000F29E3"/>
    <w:rsid w:val="000F5AD6"/>
    <w:rsid w:val="000F6E33"/>
    <w:rsid w:val="0010087D"/>
    <w:rsid w:val="00100CC5"/>
    <w:rsid w:val="00104201"/>
    <w:rsid w:val="00105FFB"/>
    <w:rsid w:val="001062E4"/>
    <w:rsid w:val="001119D8"/>
    <w:rsid w:val="0011279B"/>
    <w:rsid w:val="0011401C"/>
    <w:rsid w:val="00115670"/>
    <w:rsid w:val="00117C93"/>
    <w:rsid w:val="00117D6D"/>
    <w:rsid w:val="00120EF9"/>
    <w:rsid w:val="00121261"/>
    <w:rsid w:val="0012343B"/>
    <w:rsid w:val="00123FAE"/>
    <w:rsid w:val="00127EC6"/>
    <w:rsid w:val="001329E4"/>
    <w:rsid w:val="00136B06"/>
    <w:rsid w:val="00137B1A"/>
    <w:rsid w:val="00144093"/>
    <w:rsid w:val="00152095"/>
    <w:rsid w:val="00153A41"/>
    <w:rsid w:val="0015685E"/>
    <w:rsid w:val="00160B92"/>
    <w:rsid w:val="001624D5"/>
    <w:rsid w:val="00165115"/>
    <w:rsid w:val="00166AC1"/>
    <w:rsid w:val="00172476"/>
    <w:rsid w:val="001768CA"/>
    <w:rsid w:val="00183295"/>
    <w:rsid w:val="00183A51"/>
    <w:rsid w:val="001900DD"/>
    <w:rsid w:val="001912AD"/>
    <w:rsid w:val="00191CF5"/>
    <w:rsid w:val="001943B9"/>
    <w:rsid w:val="00197E14"/>
    <w:rsid w:val="001A017A"/>
    <w:rsid w:val="001A099C"/>
    <w:rsid w:val="001A1BF1"/>
    <w:rsid w:val="001A699F"/>
    <w:rsid w:val="001A772A"/>
    <w:rsid w:val="001B1BEA"/>
    <w:rsid w:val="001B7658"/>
    <w:rsid w:val="001B7BB9"/>
    <w:rsid w:val="001C0039"/>
    <w:rsid w:val="001C0B02"/>
    <w:rsid w:val="001C1E40"/>
    <w:rsid w:val="001C3F07"/>
    <w:rsid w:val="001C685F"/>
    <w:rsid w:val="001D2F59"/>
    <w:rsid w:val="001D3321"/>
    <w:rsid w:val="001D3F3F"/>
    <w:rsid w:val="001D5CF6"/>
    <w:rsid w:val="001D5EB6"/>
    <w:rsid w:val="001D7ABB"/>
    <w:rsid w:val="001E231E"/>
    <w:rsid w:val="001E42C3"/>
    <w:rsid w:val="001E58ED"/>
    <w:rsid w:val="001E5E78"/>
    <w:rsid w:val="001F04AC"/>
    <w:rsid w:val="001F07C3"/>
    <w:rsid w:val="001F1B90"/>
    <w:rsid w:val="001F2E52"/>
    <w:rsid w:val="001F442A"/>
    <w:rsid w:val="001F72E5"/>
    <w:rsid w:val="0020061F"/>
    <w:rsid w:val="00200A6B"/>
    <w:rsid w:val="00200E2E"/>
    <w:rsid w:val="002021C7"/>
    <w:rsid w:val="00204211"/>
    <w:rsid w:val="002042CD"/>
    <w:rsid w:val="002051B9"/>
    <w:rsid w:val="00207878"/>
    <w:rsid w:val="00210190"/>
    <w:rsid w:val="002105FB"/>
    <w:rsid w:val="00214A05"/>
    <w:rsid w:val="002157A2"/>
    <w:rsid w:val="0022267C"/>
    <w:rsid w:val="00222BF2"/>
    <w:rsid w:val="00222C1F"/>
    <w:rsid w:val="00230AD7"/>
    <w:rsid w:val="00231E3D"/>
    <w:rsid w:val="00236C66"/>
    <w:rsid w:val="002400DF"/>
    <w:rsid w:val="0024578D"/>
    <w:rsid w:val="002564A4"/>
    <w:rsid w:val="00257475"/>
    <w:rsid w:val="00257AA8"/>
    <w:rsid w:val="00260CCE"/>
    <w:rsid w:val="00261361"/>
    <w:rsid w:val="00265E37"/>
    <w:rsid w:val="0027143C"/>
    <w:rsid w:val="00273611"/>
    <w:rsid w:val="0027612E"/>
    <w:rsid w:val="002766C6"/>
    <w:rsid w:val="00276A4B"/>
    <w:rsid w:val="00283714"/>
    <w:rsid w:val="00283924"/>
    <w:rsid w:val="00285004"/>
    <w:rsid w:val="00286B74"/>
    <w:rsid w:val="00292590"/>
    <w:rsid w:val="00293D06"/>
    <w:rsid w:val="00294215"/>
    <w:rsid w:val="002A2F19"/>
    <w:rsid w:val="002A4A83"/>
    <w:rsid w:val="002A4ED0"/>
    <w:rsid w:val="002A57BF"/>
    <w:rsid w:val="002B5E36"/>
    <w:rsid w:val="002C1D51"/>
    <w:rsid w:val="002C5772"/>
    <w:rsid w:val="002C5A51"/>
    <w:rsid w:val="002D1CFB"/>
    <w:rsid w:val="002D56C5"/>
    <w:rsid w:val="002D6342"/>
    <w:rsid w:val="002F0868"/>
    <w:rsid w:val="002F2CB9"/>
    <w:rsid w:val="002F414D"/>
    <w:rsid w:val="003007D7"/>
    <w:rsid w:val="00300B11"/>
    <w:rsid w:val="00304796"/>
    <w:rsid w:val="00304FA8"/>
    <w:rsid w:val="0030509A"/>
    <w:rsid w:val="00305115"/>
    <w:rsid w:val="003216FE"/>
    <w:rsid w:val="00324ACF"/>
    <w:rsid w:val="00324DF1"/>
    <w:rsid w:val="00327E83"/>
    <w:rsid w:val="00333A40"/>
    <w:rsid w:val="0033753D"/>
    <w:rsid w:val="00337D71"/>
    <w:rsid w:val="003403AB"/>
    <w:rsid w:val="003407E5"/>
    <w:rsid w:val="003437EF"/>
    <w:rsid w:val="00346AB5"/>
    <w:rsid w:val="0035029A"/>
    <w:rsid w:val="003509C6"/>
    <w:rsid w:val="00357C08"/>
    <w:rsid w:val="0036204B"/>
    <w:rsid w:val="0036329C"/>
    <w:rsid w:val="003642A1"/>
    <w:rsid w:val="00367A44"/>
    <w:rsid w:val="003720D2"/>
    <w:rsid w:val="0037272E"/>
    <w:rsid w:val="00372CF2"/>
    <w:rsid w:val="00372EA4"/>
    <w:rsid w:val="00374A73"/>
    <w:rsid w:val="003765AD"/>
    <w:rsid w:val="0037686C"/>
    <w:rsid w:val="00377153"/>
    <w:rsid w:val="00377780"/>
    <w:rsid w:val="00387865"/>
    <w:rsid w:val="00393A59"/>
    <w:rsid w:val="00394BB7"/>
    <w:rsid w:val="00396727"/>
    <w:rsid w:val="00397B45"/>
    <w:rsid w:val="003A18D6"/>
    <w:rsid w:val="003A518D"/>
    <w:rsid w:val="003A5CC9"/>
    <w:rsid w:val="003B06B8"/>
    <w:rsid w:val="003B19B8"/>
    <w:rsid w:val="003B6DDE"/>
    <w:rsid w:val="003C0588"/>
    <w:rsid w:val="003C4F7C"/>
    <w:rsid w:val="003C5825"/>
    <w:rsid w:val="003C687A"/>
    <w:rsid w:val="003C6B9A"/>
    <w:rsid w:val="003D17C6"/>
    <w:rsid w:val="003D1999"/>
    <w:rsid w:val="003D29FB"/>
    <w:rsid w:val="003D5E3B"/>
    <w:rsid w:val="003D7A9C"/>
    <w:rsid w:val="003E2D7C"/>
    <w:rsid w:val="003E6201"/>
    <w:rsid w:val="003E7F68"/>
    <w:rsid w:val="003F2A6D"/>
    <w:rsid w:val="003F3580"/>
    <w:rsid w:val="003F4519"/>
    <w:rsid w:val="003F7F1E"/>
    <w:rsid w:val="0040254A"/>
    <w:rsid w:val="00417FB0"/>
    <w:rsid w:val="004229DD"/>
    <w:rsid w:val="00426305"/>
    <w:rsid w:val="00427FF9"/>
    <w:rsid w:val="00430294"/>
    <w:rsid w:val="004328FF"/>
    <w:rsid w:val="004340F6"/>
    <w:rsid w:val="00436D93"/>
    <w:rsid w:val="00436FB6"/>
    <w:rsid w:val="00442298"/>
    <w:rsid w:val="004431E7"/>
    <w:rsid w:val="00443D7B"/>
    <w:rsid w:val="004450A8"/>
    <w:rsid w:val="00445E25"/>
    <w:rsid w:val="004461C6"/>
    <w:rsid w:val="00452948"/>
    <w:rsid w:val="00456848"/>
    <w:rsid w:val="00465C7B"/>
    <w:rsid w:val="004709A3"/>
    <w:rsid w:val="00470ED4"/>
    <w:rsid w:val="004717BC"/>
    <w:rsid w:val="00471E8A"/>
    <w:rsid w:val="00471EE0"/>
    <w:rsid w:val="00472940"/>
    <w:rsid w:val="00472DE0"/>
    <w:rsid w:val="00473609"/>
    <w:rsid w:val="004761F9"/>
    <w:rsid w:val="004810AD"/>
    <w:rsid w:val="00491429"/>
    <w:rsid w:val="004920A6"/>
    <w:rsid w:val="004926DE"/>
    <w:rsid w:val="0049274C"/>
    <w:rsid w:val="0049681B"/>
    <w:rsid w:val="00497541"/>
    <w:rsid w:val="004A294F"/>
    <w:rsid w:val="004A441E"/>
    <w:rsid w:val="004A6FF8"/>
    <w:rsid w:val="004A7F83"/>
    <w:rsid w:val="004B4118"/>
    <w:rsid w:val="004B43F0"/>
    <w:rsid w:val="004C0938"/>
    <w:rsid w:val="004C2AE3"/>
    <w:rsid w:val="004C4F37"/>
    <w:rsid w:val="004C5436"/>
    <w:rsid w:val="004C6E4B"/>
    <w:rsid w:val="004D0A62"/>
    <w:rsid w:val="004D17F2"/>
    <w:rsid w:val="004D2453"/>
    <w:rsid w:val="004D5239"/>
    <w:rsid w:val="004D5CC8"/>
    <w:rsid w:val="004F47B4"/>
    <w:rsid w:val="004F4D51"/>
    <w:rsid w:val="005021D1"/>
    <w:rsid w:val="005023C3"/>
    <w:rsid w:val="00504E65"/>
    <w:rsid w:val="005119FF"/>
    <w:rsid w:val="00512861"/>
    <w:rsid w:val="00513E12"/>
    <w:rsid w:val="00514EFC"/>
    <w:rsid w:val="00524789"/>
    <w:rsid w:val="00524A74"/>
    <w:rsid w:val="00530120"/>
    <w:rsid w:val="005317F8"/>
    <w:rsid w:val="00535969"/>
    <w:rsid w:val="00541681"/>
    <w:rsid w:val="005428A0"/>
    <w:rsid w:val="0054511D"/>
    <w:rsid w:val="00551091"/>
    <w:rsid w:val="00562694"/>
    <w:rsid w:val="005626F3"/>
    <w:rsid w:val="00564BA3"/>
    <w:rsid w:val="00565A7F"/>
    <w:rsid w:val="005662B2"/>
    <w:rsid w:val="00571976"/>
    <w:rsid w:val="005735D2"/>
    <w:rsid w:val="0057603F"/>
    <w:rsid w:val="005769DE"/>
    <w:rsid w:val="00583841"/>
    <w:rsid w:val="00592C8A"/>
    <w:rsid w:val="005935AD"/>
    <w:rsid w:val="00594562"/>
    <w:rsid w:val="005A0950"/>
    <w:rsid w:val="005A5976"/>
    <w:rsid w:val="005C5E3D"/>
    <w:rsid w:val="005D2F50"/>
    <w:rsid w:val="005D33C1"/>
    <w:rsid w:val="005D4E2C"/>
    <w:rsid w:val="005D652D"/>
    <w:rsid w:val="005D76D3"/>
    <w:rsid w:val="005E7934"/>
    <w:rsid w:val="005F0E89"/>
    <w:rsid w:val="005F4171"/>
    <w:rsid w:val="005F4E69"/>
    <w:rsid w:val="005F5078"/>
    <w:rsid w:val="0060008C"/>
    <w:rsid w:val="00600C0A"/>
    <w:rsid w:val="0060532B"/>
    <w:rsid w:val="0060532C"/>
    <w:rsid w:val="006053F4"/>
    <w:rsid w:val="00605952"/>
    <w:rsid w:val="00605AB5"/>
    <w:rsid w:val="00610662"/>
    <w:rsid w:val="00610FE4"/>
    <w:rsid w:val="00617086"/>
    <w:rsid w:val="006217D0"/>
    <w:rsid w:val="006243DC"/>
    <w:rsid w:val="00625399"/>
    <w:rsid w:val="006257D6"/>
    <w:rsid w:val="00630166"/>
    <w:rsid w:val="00630356"/>
    <w:rsid w:val="006308C6"/>
    <w:rsid w:val="00633DE0"/>
    <w:rsid w:val="00636977"/>
    <w:rsid w:val="006369EA"/>
    <w:rsid w:val="006377E3"/>
    <w:rsid w:val="00637CE9"/>
    <w:rsid w:val="0064197D"/>
    <w:rsid w:val="00641991"/>
    <w:rsid w:val="00641C6F"/>
    <w:rsid w:val="0064432C"/>
    <w:rsid w:val="00645832"/>
    <w:rsid w:val="006474FE"/>
    <w:rsid w:val="00650139"/>
    <w:rsid w:val="00655799"/>
    <w:rsid w:val="00663345"/>
    <w:rsid w:val="00663693"/>
    <w:rsid w:val="0066546C"/>
    <w:rsid w:val="006707D6"/>
    <w:rsid w:val="0067104F"/>
    <w:rsid w:val="00676616"/>
    <w:rsid w:val="006821B2"/>
    <w:rsid w:val="006837A0"/>
    <w:rsid w:val="00694417"/>
    <w:rsid w:val="0069670E"/>
    <w:rsid w:val="006A0185"/>
    <w:rsid w:val="006A1305"/>
    <w:rsid w:val="006B05D5"/>
    <w:rsid w:val="006B3234"/>
    <w:rsid w:val="006B4FF0"/>
    <w:rsid w:val="006C0141"/>
    <w:rsid w:val="006C1CA2"/>
    <w:rsid w:val="006C22F3"/>
    <w:rsid w:val="006C2C0B"/>
    <w:rsid w:val="006D1203"/>
    <w:rsid w:val="006D157C"/>
    <w:rsid w:val="006D1980"/>
    <w:rsid w:val="006D214A"/>
    <w:rsid w:val="006D320D"/>
    <w:rsid w:val="006D3C90"/>
    <w:rsid w:val="006D4B5D"/>
    <w:rsid w:val="006D5637"/>
    <w:rsid w:val="006D6A66"/>
    <w:rsid w:val="006D6E06"/>
    <w:rsid w:val="006E4AD7"/>
    <w:rsid w:val="006E65B9"/>
    <w:rsid w:val="006E7A5A"/>
    <w:rsid w:val="006E7E65"/>
    <w:rsid w:val="006F145F"/>
    <w:rsid w:val="006F286F"/>
    <w:rsid w:val="006F7E0E"/>
    <w:rsid w:val="00702A37"/>
    <w:rsid w:val="00703C16"/>
    <w:rsid w:val="00710C8D"/>
    <w:rsid w:val="00711771"/>
    <w:rsid w:val="0071770E"/>
    <w:rsid w:val="00726F8C"/>
    <w:rsid w:val="00740ED4"/>
    <w:rsid w:val="007424C1"/>
    <w:rsid w:val="00745122"/>
    <w:rsid w:val="00747AB9"/>
    <w:rsid w:val="0075156A"/>
    <w:rsid w:val="0075186C"/>
    <w:rsid w:val="00755AAD"/>
    <w:rsid w:val="00757652"/>
    <w:rsid w:val="00761112"/>
    <w:rsid w:val="00761B98"/>
    <w:rsid w:val="00770131"/>
    <w:rsid w:val="00771BE7"/>
    <w:rsid w:val="00781182"/>
    <w:rsid w:val="00781DFD"/>
    <w:rsid w:val="007956D6"/>
    <w:rsid w:val="00796F17"/>
    <w:rsid w:val="007A0DB7"/>
    <w:rsid w:val="007A11AB"/>
    <w:rsid w:val="007A1369"/>
    <w:rsid w:val="007A2709"/>
    <w:rsid w:val="007A68ED"/>
    <w:rsid w:val="007A79C0"/>
    <w:rsid w:val="007B5A3E"/>
    <w:rsid w:val="007B74EF"/>
    <w:rsid w:val="007C0B67"/>
    <w:rsid w:val="007C2BFD"/>
    <w:rsid w:val="007C39C6"/>
    <w:rsid w:val="007C4F74"/>
    <w:rsid w:val="007C5674"/>
    <w:rsid w:val="007C7AFA"/>
    <w:rsid w:val="007D2E89"/>
    <w:rsid w:val="007D529E"/>
    <w:rsid w:val="007E5733"/>
    <w:rsid w:val="007E690A"/>
    <w:rsid w:val="00803650"/>
    <w:rsid w:val="0080582E"/>
    <w:rsid w:val="0082232A"/>
    <w:rsid w:val="00822614"/>
    <w:rsid w:val="00822C88"/>
    <w:rsid w:val="00823887"/>
    <w:rsid w:val="00833F0B"/>
    <w:rsid w:val="0083470A"/>
    <w:rsid w:val="008425D1"/>
    <w:rsid w:val="00846A48"/>
    <w:rsid w:val="00850EC8"/>
    <w:rsid w:val="008522C6"/>
    <w:rsid w:val="0085327D"/>
    <w:rsid w:val="00853461"/>
    <w:rsid w:val="00855A63"/>
    <w:rsid w:val="00856CCF"/>
    <w:rsid w:val="008570EF"/>
    <w:rsid w:val="008605BA"/>
    <w:rsid w:val="00860903"/>
    <w:rsid w:val="00861610"/>
    <w:rsid w:val="008634AE"/>
    <w:rsid w:val="00866466"/>
    <w:rsid w:val="00866A12"/>
    <w:rsid w:val="00870D1C"/>
    <w:rsid w:val="00871350"/>
    <w:rsid w:val="008724AE"/>
    <w:rsid w:val="008759C3"/>
    <w:rsid w:val="008765EC"/>
    <w:rsid w:val="00876947"/>
    <w:rsid w:val="008852BF"/>
    <w:rsid w:val="0089015B"/>
    <w:rsid w:val="00890E94"/>
    <w:rsid w:val="00893F8D"/>
    <w:rsid w:val="00895286"/>
    <w:rsid w:val="00896501"/>
    <w:rsid w:val="00897BE8"/>
    <w:rsid w:val="008A14B2"/>
    <w:rsid w:val="008A3123"/>
    <w:rsid w:val="008A3AF0"/>
    <w:rsid w:val="008A3DC6"/>
    <w:rsid w:val="008A56FF"/>
    <w:rsid w:val="008A580F"/>
    <w:rsid w:val="008B26BD"/>
    <w:rsid w:val="008B3941"/>
    <w:rsid w:val="008B4215"/>
    <w:rsid w:val="008B48DB"/>
    <w:rsid w:val="008B630C"/>
    <w:rsid w:val="008B7BD7"/>
    <w:rsid w:val="008C2B12"/>
    <w:rsid w:val="008C714D"/>
    <w:rsid w:val="008C7EE0"/>
    <w:rsid w:val="008E0779"/>
    <w:rsid w:val="008E40A7"/>
    <w:rsid w:val="008E43DD"/>
    <w:rsid w:val="008E4C23"/>
    <w:rsid w:val="008E7480"/>
    <w:rsid w:val="008F0D72"/>
    <w:rsid w:val="008F23C7"/>
    <w:rsid w:val="008F44F1"/>
    <w:rsid w:val="00900113"/>
    <w:rsid w:val="00901CDA"/>
    <w:rsid w:val="009021C4"/>
    <w:rsid w:val="0090286A"/>
    <w:rsid w:val="009036F3"/>
    <w:rsid w:val="00907BE7"/>
    <w:rsid w:val="009163BA"/>
    <w:rsid w:val="00920CFF"/>
    <w:rsid w:val="00921EA9"/>
    <w:rsid w:val="009238A1"/>
    <w:rsid w:val="00924548"/>
    <w:rsid w:val="00926768"/>
    <w:rsid w:val="00927E26"/>
    <w:rsid w:val="00927E75"/>
    <w:rsid w:val="00934DA0"/>
    <w:rsid w:val="00935870"/>
    <w:rsid w:val="00946585"/>
    <w:rsid w:val="00952C3E"/>
    <w:rsid w:val="009536D9"/>
    <w:rsid w:val="009568F6"/>
    <w:rsid w:val="00962BFA"/>
    <w:rsid w:val="009647AB"/>
    <w:rsid w:val="009652F0"/>
    <w:rsid w:val="00965305"/>
    <w:rsid w:val="009717B9"/>
    <w:rsid w:val="00973B81"/>
    <w:rsid w:val="00980162"/>
    <w:rsid w:val="009806C9"/>
    <w:rsid w:val="00980CF4"/>
    <w:rsid w:val="00980DA6"/>
    <w:rsid w:val="00987656"/>
    <w:rsid w:val="009918E2"/>
    <w:rsid w:val="00991EA6"/>
    <w:rsid w:val="009942D8"/>
    <w:rsid w:val="00997683"/>
    <w:rsid w:val="009A01B2"/>
    <w:rsid w:val="009A323B"/>
    <w:rsid w:val="009A638A"/>
    <w:rsid w:val="009A7F53"/>
    <w:rsid w:val="009B07F8"/>
    <w:rsid w:val="009B0F2A"/>
    <w:rsid w:val="009C1A35"/>
    <w:rsid w:val="009C24CE"/>
    <w:rsid w:val="009C7D1B"/>
    <w:rsid w:val="009D0E77"/>
    <w:rsid w:val="009D1554"/>
    <w:rsid w:val="009D55C8"/>
    <w:rsid w:val="009D6510"/>
    <w:rsid w:val="009D6FF5"/>
    <w:rsid w:val="009E08AC"/>
    <w:rsid w:val="009E2B50"/>
    <w:rsid w:val="009E2BF9"/>
    <w:rsid w:val="009E6855"/>
    <w:rsid w:val="009F0A2F"/>
    <w:rsid w:val="009F2971"/>
    <w:rsid w:val="009F5813"/>
    <w:rsid w:val="009F6255"/>
    <w:rsid w:val="009F6887"/>
    <w:rsid w:val="009F7B15"/>
    <w:rsid w:val="00A004B3"/>
    <w:rsid w:val="00A02017"/>
    <w:rsid w:val="00A030D3"/>
    <w:rsid w:val="00A0321B"/>
    <w:rsid w:val="00A06BBB"/>
    <w:rsid w:val="00A06D45"/>
    <w:rsid w:val="00A14162"/>
    <w:rsid w:val="00A14809"/>
    <w:rsid w:val="00A16825"/>
    <w:rsid w:val="00A20605"/>
    <w:rsid w:val="00A21F4C"/>
    <w:rsid w:val="00A23486"/>
    <w:rsid w:val="00A25225"/>
    <w:rsid w:val="00A260C2"/>
    <w:rsid w:val="00A26118"/>
    <w:rsid w:val="00A313DD"/>
    <w:rsid w:val="00A31D78"/>
    <w:rsid w:val="00A33752"/>
    <w:rsid w:val="00A35507"/>
    <w:rsid w:val="00A35FA5"/>
    <w:rsid w:val="00A41007"/>
    <w:rsid w:val="00A415A3"/>
    <w:rsid w:val="00A420BD"/>
    <w:rsid w:val="00A436ED"/>
    <w:rsid w:val="00A441C7"/>
    <w:rsid w:val="00A449CA"/>
    <w:rsid w:val="00A46196"/>
    <w:rsid w:val="00A51953"/>
    <w:rsid w:val="00A53BF2"/>
    <w:rsid w:val="00A53F85"/>
    <w:rsid w:val="00A53FFA"/>
    <w:rsid w:val="00A54F56"/>
    <w:rsid w:val="00A558CC"/>
    <w:rsid w:val="00A63B4B"/>
    <w:rsid w:val="00A65E0B"/>
    <w:rsid w:val="00A718A0"/>
    <w:rsid w:val="00A778CA"/>
    <w:rsid w:val="00A801AF"/>
    <w:rsid w:val="00A802C2"/>
    <w:rsid w:val="00A82CE9"/>
    <w:rsid w:val="00A84547"/>
    <w:rsid w:val="00A8617A"/>
    <w:rsid w:val="00A8699A"/>
    <w:rsid w:val="00A90F07"/>
    <w:rsid w:val="00A918DF"/>
    <w:rsid w:val="00A96912"/>
    <w:rsid w:val="00AA4779"/>
    <w:rsid w:val="00AB18CA"/>
    <w:rsid w:val="00AB3494"/>
    <w:rsid w:val="00AB4769"/>
    <w:rsid w:val="00AB4A1A"/>
    <w:rsid w:val="00AC10D2"/>
    <w:rsid w:val="00AC1283"/>
    <w:rsid w:val="00AC5AD0"/>
    <w:rsid w:val="00AC6C25"/>
    <w:rsid w:val="00AC6DB5"/>
    <w:rsid w:val="00AD225B"/>
    <w:rsid w:val="00AD49D4"/>
    <w:rsid w:val="00AD6BD3"/>
    <w:rsid w:val="00AD7403"/>
    <w:rsid w:val="00AE0EF4"/>
    <w:rsid w:val="00AE4A0C"/>
    <w:rsid w:val="00AE5C5C"/>
    <w:rsid w:val="00AE5C64"/>
    <w:rsid w:val="00AF0AC1"/>
    <w:rsid w:val="00AF1E96"/>
    <w:rsid w:val="00AF42A0"/>
    <w:rsid w:val="00AF4E0F"/>
    <w:rsid w:val="00AF74B6"/>
    <w:rsid w:val="00AF7B46"/>
    <w:rsid w:val="00B02335"/>
    <w:rsid w:val="00B03278"/>
    <w:rsid w:val="00B03CCB"/>
    <w:rsid w:val="00B06089"/>
    <w:rsid w:val="00B06477"/>
    <w:rsid w:val="00B0649C"/>
    <w:rsid w:val="00B07E7D"/>
    <w:rsid w:val="00B10BDA"/>
    <w:rsid w:val="00B1599F"/>
    <w:rsid w:val="00B202F8"/>
    <w:rsid w:val="00B22AA3"/>
    <w:rsid w:val="00B24A6C"/>
    <w:rsid w:val="00B26E2B"/>
    <w:rsid w:val="00B355C9"/>
    <w:rsid w:val="00B35872"/>
    <w:rsid w:val="00B36752"/>
    <w:rsid w:val="00B367C6"/>
    <w:rsid w:val="00B457A2"/>
    <w:rsid w:val="00B50D2B"/>
    <w:rsid w:val="00B539CC"/>
    <w:rsid w:val="00B54B95"/>
    <w:rsid w:val="00B5673D"/>
    <w:rsid w:val="00B573BF"/>
    <w:rsid w:val="00B60639"/>
    <w:rsid w:val="00B614C5"/>
    <w:rsid w:val="00B7108C"/>
    <w:rsid w:val="00B73D03"/>
    <w:rsid w:val="00B776EE"/>
    <w:rsid w:val="00B77843"/>
    <w:rsid w:val="00B8105A"/>
    <w:rsid w:val="00B8456C"/>
    <w:rsid w:val="00B864FC"/>
    <w:rsid w:val="00B92F61"/>
    <w:rsid w:val="00B93758"/>
    <w:rsid w:val="00B94441"/>
    <w:rsid w:val="00B94553"/>
    <w:rsid w:val="00B97E3D"/>
    <w:rsid w:val="00BA4258"/>
    <w:rsid w:val="00BB0F54"/>
    <w:rsid w:val="00BB3D72"/>
    <w:rsid w:val="00BB47AF"/>
    <w:rsid w:val="00BB6B58"/>
    <w:rsid w:val="00BB7749"/>
    <w:rsid w:val="00BC3C13"/>
    <w:rsid w:val="00BC41DE"/>
    <w:rsid w:val="00BC4773"/>
    <w:rsid w:val="00BC5B69"/>
    <w:rsid w:val="00BD030F"/>
    <w:rsid w:val="00BD1118"/>
    <w:rsid w:val="00BE4952"/>
    <w:rsid w:val="00BE5DB8"/>
    <w:rsid w:val="00BF1D49"/>
    <w:rsid w:val="00BF50A6"/>
    <w:rsid w:val="00BF6D03"/>
    <w:rsid w:val="00C0684B"/>
    <w:rsid w:val="00C076A1"/>
    <w:rsid w:val="00C138B6"/>
    <w:rsid w:val="00C14920"/>
    <w:rsid w:val="00C15149"/>
    <w:rsid w:val="00C16956"/>
    <w:rsid w:val="00C17DFB"/>
    <w:rsid w:val="00C240E2"/>
    <w:rsid w:val="00C31360"/>
    <w:rsid w:val="00C339D0"/>
    <w:rsid w:val="00C34D82"/>
    <w:rsid w:val="00C36AA3"/>
    <w:rsid w:val="00C418B2"/>
    <w:rsid w:val="00C42EEF"/>
    <w:rsid w:val="00C434B0"/>
    <w:rsid w:val="00C43860"/>
    <w:rsid w:val="00C53FC9"/>
    <w:rsid w:val="00C54EC7"/>
    <w:rsid w:val="00C55383"/>
    <w:rsid w:val="00C57344"/>
    <w:rsid w:val="00C61F42"/>
    <w:rsid w:val="00C63B79"/>
    <w:rsid w:val="00C65B4A"/>
    <w:rsid w:val="00C71364"/>
    <w:rsid w:val="00C721FB"/>
    <w:rsid w:val="00C8027D"/>
    <w:rsid w:val="00C80C9C"/>
    <w:rsid w:val="00C821B6"/>
    <w:rsid w:val="00C85246"/>
    <w:rsid w:val="00C86625"/>
    <w:rsid w:val="00C868A8"/>
    <w:rsid w:val="00C93848"/>
    <w:rsid w:val="00C94C3B"/>
    <w:rsid w:val="00C96205"/>
    <w:rsid w:val="00CA05FE"/>
    <w:rsid w:val="00CA7804"/>
    <w:rsid w:val="00CB169D"/>
    <w:rsid w:val="00CB358C"/>
    <w:rsid w:val="00CB658A"/>
    <w:rsid w:val="00CC0FE7"/>
    <w:rsid w:val="00CC2FB2"/>
    <w:rsid w:val="00CC4D95"/>
    <w:rsid w:val="00CC51A6"/>
    <w:rsid w:val="00CD1D85"/>
    <w:rsid w:val="00CD68DA"/>
    <w:rsid w:val="00CD7778"/>
    <w:rsid w:val="00CE0A4E"/>
    <w:rsid w:val="00CE575B"/>
    <w:rsid w:val="00CE7B0E"/>
    <w:rsid w:val="00CF689D"/>
    <w:rsid w:val="00D036D4"/>
    <w:rsid w:val="00D114C0"/>
    <w:rsid w:val="00D13B03"/>
    <w:rsid w:val="00D1646E"/>
    <w:rsid w:val="00D16BD3"/>
    <w:rsid w:val="00D17A96"/>
    <w:rsid w:val="00D223D8"/>
    <w:rsid w:val="00D35A1A"/>
    <w:rsid w:val="00D35F91"/>
    <w:rsid w:val="00D469E5"/>
    <w:rsid w:val="00D47182"/>
    <w:rsid w:val="00D5083D"/>
    <w:rsid w:val="00D51F24"/>
    <w:rsid w:val="00D55804"/>
    <w:rsid w:val="00D55F7B"/>
    <w:rsid w:val="00D61374"/>
    <w:rsid w:val="00D65B6F"/>
    <w:rsid w:val="00D662BC"/>
    <w:rsid w:val="00D70DD0"/>
    <w:rsid w:val="00D71A8A"/>
    <w:rsid w:val="00D7344C"/>
    <w:rsid w:val="00D7536B"/>
    <w:rsid w:val="00D76117"/>
    <w:rsid w:val="00D863E3"/>
    <w:rsid w:val="00D86D91"/>
    <w:rsid w:val="00D87535"/>
    <w:rsid w:val="00D879E7"/>
    <w:rsid w:val="00D90D81"/>
    <w:rsid w:val="00D92034"/>
    <w:rsid w:val="00D95F36"/>
    <w:rsid w:val="00D9625A"/>
    <w:rsid w:val="00DA2EAE"/>
    <w:rsid w:val="00DA2F7C"/>
    <w:rsid w:val="00DA48D2"/>
    <w:rsid w:val="00DA6ADC"/>
    <w:rsid w:val="00DA6F56"/>
    <w:rsid w:val="00DB08FA"/>
    <w:rsid w:val="00DC16B5"/>
    <w:rsid w:val="00DC16FD"/>
    <w:rsid w:val="00DC3265"/>
    <w:rsid w:val="00DC5FE6"/>
    <w:rsid w:val="00DD37FE"/>
    <w:rsid w:val="00DE0FD0"/>
    <w:rsid w:val="00DE2E9C"/>
    <w:rsid w:val="00DE58C7"/>
    <w:rsid w:val="00DE5CC1"/>
    <w:rsid w:val="00DF0067"/>
    <w:rsid w:val="00DF42E6"/>
    <w:rsid w:val="00DF4DEF"/>
    <w:rsid w:val="00DF4E67"/>
    <w:rsid w:val="00DF4F28"/>
    <w:rsid w:val="00E009C5"/>
    <w:rsid w:val="00E03DAD"/>
    <w:rsid w:val="00E06E67"/>
    <w:rsid w:val="00E11EC9"/>
    <w:rsid w:val="00E125FF"/>
    <w:rsid w:val="00E1396D"/>
    <w:rsid w:val="00E14472"/>
    <w:rsid w:val="00E15C80"/>
    <w:rsid w:val="00E15DC5"/>
    <w:rsid w:val="00E2300A"/>
    <w:rsid w:val="00E248DE"/>
    <w:rsid w:val="00E24E68"/>
    <w:rsid w:val="00E2648C"/>
    <w:rsid w:val="00E35896"/>
    <w:rsid w:val="00E36720"/>
    <w:rsid w:val="00E414CB"/>
    <w:rsid w:val="00E424BD"/>
    <w:rsid w:val="00E42CE6"/>
    <w:rsid w:val="00E43218"/>
    <w:rsid w:val="00E460B1"/>
    <w:rsid w:val="00E54FBF"/>
    <w:rsid w:val="00E56A38"/>
    <w:rsid w:val="00E56C08"/>
    <w:rsid w:val="00E616AE"/>
    <w:rsid w:val="00E63F7C"/>
    <w:rsid w:val="00E64BCF"/>
    <w:rsid w:val="00E64C83"/>
    <w:rsid w:val="00E662B8"/>
    <w:rsid w:val="00E7173D"/>
    <w:rsid w:val="00E737B8"/>
    <w:rsid w:val="00E80181"/>
    <w:rsid w:val="00E80485"/>
    <w:rsid w:val="00E808CB"/>
    <w:rsid w:val="00E8185D"/>
    <w:rsid w:val="00E8241E"/>
    <w:rsid w:val="00E82BE8"/>
    <w:rsid w:val="00E84D61"/>
    <w:rsid w:val="00E854A8"/>
    <w:rsid w:val="00E859EC"/>
    <w:rsid w:val="00E8639A"/>
    <w:rsid w:val="00E874A1"/>
    <w:rsid w:val="00E9657A"/>
    <w:rsid w:val="00EA23EE"/>
    <w:rsid w:val="00EA5AA2"/>
    <w:rsid w:val="00EA6568"/>
    <w:rsid w:val="00EB17CB"/>
    <w:rsid w:val="00EB1957"/>
    <w:rsid w:val="00EB22F7"/>
    <w:rsid w:val="00EB2393"/>
    <w:rsid w:val="00EB26F7"/>
    <w:rsid w:val="00EB35EB"/>
    <w:rsid w:val="00EB3CBC"/>
    <w:rsid w:val="00EB5ED1"/>
    <w:rsid w:val="00EB7237"/>
    <w:rsid w:val="00EB7324"/>
    <w:rsid w:val="00EB7D51"/>
    <w:rsid w:val="00EC3470"/>
    <w:rsid w:val="00EC512B"/>
    <w:rsid w:val="00EC5D87"/>
    <w:rsid w:val="00EC7889"/>
    <w:rsid w:val="00EC7F95"/>
    <w:rsid w:val="00ED4F57"/>
    <w:rsid w:val="00ED583A"/>
    <w:rsid w:val="00ED5DC2"/>
    <w:rsid w:val="00ED7E5F"/>
    <w:rsid w:val="00EE0F55"/>
    <w:rsid w:val="00EE1510"/>
    <w:rsid w:val="00EE15EA"/>
    <w:rsid w:val="00EE33EB"/>
    <w:rsid w:val="00EE4CE0"/>
    <w:rsid w:val="00EE7EA7"/>
    <w:rsid w:val="00EF04E2"/>
    <w:rsid w:val="00EF285B"/>
    <w:rsid w:val="00EF5919"/>
    <w:rsid w:val="00EF700F"/>
    <w:rsid w:val="00F0113C"/>
    <w:rsid w:val="00F016F9"/>
    <w:rsid w:val="00F026D9"/>
    <w:rsid w:val="00F033F9"/>
    <w:rsid w:val="00F06123"/>
    <w:rsid w:val="00F068F2"/>
    <w:rsid w:val="00F072BE"/>
    <w:rsid w:val="00F14664"/>
    <w:rsid w:val="00F14DE3"/>
    <w:rsid w:val="00F17407"/>
    <w:rsid w:val="00F24AF3"/>
    <w:rsid w:val="00F25721"/>
    <w:rsid w:val="00F26495"/>
    <w:rsid w:val="00F30B4E"/>
    <w:rsid w:val="00F37ABD"/>
    <w:rsid w:val="00F41775"/>
    <w:rsid w:val="00F432C8"/>
    <w:rsid w:val="00F438B1"/>
    <w:rsid w:val="00F46636"/>
    <w:rsid w:val="00F51E4D"/>
    <w:rsid w:val="00F532BC"/>
    <w:rsid w:val="00F54398"/>
    <w:rsid w:val="00F57D6F"/>
    <w:rsid w:val="00F605C1"/>
    <w:rsid w:val="00F63984"/>
    <w:rsid w:val="00F73052"/>
    <w:rsid w:val="00F82C96"/>
    <w:rsid w:val="00F82FBC"/>
    <w:rsid w:val="00F86BCA"/>
    <w:rsid w:val="00F870AF"/>
    <w:rsid w:val="00F879BD"/>
    <w:rsid w:val="00FA2609"/>
    <w:rsid w:val="00FB3D53"/>
    <w:rsid w:val="00FB3F6F"/>
    <w:rsid w:val="00FB5C4B"/>
    <w:rsid w:val="00FC1371"/>
    <w:rsid w:val="00FC1E02"/>
    <w:rsid w:val="00FC30AF"/>
    <w:rsid w:val="00FC506F"/>
    <w:rsid w:val="00FC5C8F"/>
    <w:rsid w:val="00FC6BD7"/>
    <w:rsid w:val="00FD0D6A"/>
    <w:rsid w:val="00FD6005"/>
    <w:rsid w:val="00FD7FCB"/>
    <w:rsid w:val="00FE3059"/>
    <w:rsid w:val="00FE4789"/>
    <w:rsid w:val="00FE61BF"/>
    <w:rsid w:val="00FF461C"/>
    <w:rsid w:val="00FF7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727BB14"/>
  <w15:chartTrackingRefBased/>
  <w15:docId w15:val="{5A6A02DE-0F44-4C4F-925C-64C64F5B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link w:val="Heading3Char"/>
    <w:uiPriority w:val="9"/>
    <w:qFormat/>
    <w:rsid w:val="005735D2"/>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6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200A6B"/>
    <w:rPr>
      <w:rFonts w:ascii="Tahoma" w:hAnsi="Tahoma" w:cs="Tahoma"/>
      <w:sz w:val="16"/>
      <w:szCs w:val="16"/>
      <w:lang w:eastAsia="en-US"/>
    </w:rPr>
  </w:style>
  <w:style w:type="character" w:styleId="Strong">
    <w:name w:val="Strong"/>
    <w:uiPriority w:val="22"/>
    <w:qFormat/>
    <w:rsid w:val="00952C3E"/>
    <w:rPr>
      <w:b/>
      <w:bCs/>
    </w:rPr>
  </w:style>
  <w:style w:type="character" w:customStyle="1" w:styleId="apple-converted-space">
    <w:name w:val="apple-converted-space"/>
    <w:rsid w:val="00952C3E"/>
  </w:style>
  <w:style w:type="character" w:styleId="Hyperlink">
    <w:name w:val="Hyperlink"/>
    <w:uiPriority w:val="99"/>
    <w:unhideWhenUsed/>
    <w:rsid w:val="005D652D"/>
    <w:rPr>
      <w:color w:val="0000FF"/>
      <w:u w:val="single"/>
    </w:rPr>
  </w:style>
  <w:style w:type="paragraph" w:styleId="FootnoteText">
    <w:name w:val="footnote text"/>
    <w:basedOn w:val="Normal"/>
    <w:link w:val="FootnoteTextChar"/>
    <w:uiPriority w:val="99"/>
    <w:unhideWhenUsed/>
    <w:rsid w:val="002F2CB9"/>
    <w:rPr>
      <w:sz w:val="20"/>
      <w:szCs w:val="20"/>
      <w:lang w:val="x-none"/>
    </w:rPr>
  </w:style>
  <w:style w:type="character" w:customStyle="1" w:styleId="FootnoteTextChar">
    <w:name w:val="Footnote Text Char"/>
    <w:link w:val="FootnoteText"/>
    <w:uiPriority w:val="99"/>
    <w:rsid w:val="002F2CB9"/>
    <w:rPr>
      <w:lang w:eastAsia="en-US"/>
    </w:rPr>
  </w:style>
  <w:style w:type="character" w:styleId="FootnoteReference">
    <w:name w:val="footnote reference"/>
    <w:uiPriority w:val="99"/>
    <w:unhideWhenUsed/>
    <w:rsid w:val="002F2CB9"/>
    <w:rPr>
      <w:vertAlign w:val="superscript"/>
    </w:rPr>
  </w:style>
  <w:style w:type="character" w:styleId="Emphasis">
    <w:name w:val="Emphasis"/>
    <w:uiPriority w:val="20"/>
    <w:qFormat/>
    <w:rsid w:val="002F2CB9"/>
    <w:rPr>
      <w:i/>
      <w:iCs/>
    </w:rPr>
  </w:style>
  <w:style w:type="character" w:styleId="CommentReference">
    <w:name w:val="annotation reference"/>
    <w:uiPriority w:val="99"/>
    <w:semiHidden/>
    <w:unhideWhenUsed/>
    <w:rsid w:val="00C54EC7"/>
    <w:rPr>
      <w:sz w:val="16"/>
      <w:szCs w:val="16"/>
    </w:rPr>
  </w:style>
  <w:style w:type="paragraph" w:styleId="CommentText">
    <w:name w:val="annotation text"/>
    <w:basedOn w:val="Normal"/>
    <w:link w:val="CommentTextChar"/>
    <w:uiPriority w:val="99"/>
    <w:unhideWhenUsed/>
    <w:rsid w:val="00C54EC7"/>
    <w:rPr>
      <w:sz w:val="20"/>
      <w:szCs w:val="20"/>
      <w:lang w:val="x-none"/>
    </w:rPr>
  </w:style>
  <w:style w:type="character" w:customStyle="1" w:styleId="CommentTextChar">
    <w:name w:val="Comment Text Char"/>
    <w:link w:val="CommentText"/>
    <w:uiPriority w:val="99"/>
    <w:rsid w:val="00C54EC7"/>
    <w:rPr>
      <w:lang w:eastAsia="en-US"/>
    </w:rPr>
  </w:style>
  <w:style w:type="paragraph" w:styleId="CommentSubject">
    <w:name w:val="annotation subject"/>
    <w:basedOn w:val="CommentText"/>
    <w:next w:val="CommentText"/>
    <w:link w:val="CommentSubjectChar"/>
    <w:uiPriority w:val="99"/>
    <w:semiHidden/>
    <w:unhideWhenUsed/>
    <w:rsid w:val="00C54EC7"/>
    <w:rPr>
      <w:b/>
      <w:bCs/>
    </w:rPr>
  </w:style>
  <w:style w:type="character" w:customStyle="1" w:styleId="CommentSubjectChar">
    <w:name w:val="Comment Subject Char"/>
    <w:link w:val="CommentSubject"/>
    <w:uiPriority w:val="99"/>
    <w:semiHidden/>
    <w:rsid w:val="00C54EC7"/>
    <w:rPr>
      <w:b/>
      <w:bCs/>
      <w:lang w:eastAsia="en-US"/>
    </w:rPr>
  </w:style>
  <w:style w:type="table" w:styleId="TableGrid">
    <w:name w:val="Table Grid"/>
    <w:basedOn w:val="TableNormal"/>
    <w:uiPriority w:val="59"/>
    <w:rsid w:val="00FF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D95"/>
    <w:pPr>
      <w:ind w:left="720"/>
    </w:pPr>
  </w:style>
  <w:style w:type="character" w:styleId="FollowedHyperlink">
    <w:name w:val="FollowedHyperlink"/>
    <w:uiPriority w:val="99"/>
    <w:semiHidden/>
    <w:unhideWhenUsed/>
    <w:rsid w:val="008B48DB"/>
    <w:rPr>
      <w:color w:val="800080"/>
      <w:u w:val="single"/>
    </w:rPr>
  </w:style>
  <w:style w:type="character" w:customStyle="1" w:styleId="Heading3Char">
    <w:name w:val="Heading 3 Char"/>
    <w:link w:val="Heading3"/>
    <w:uiPriority w:val="9"/>
    <w:rsid w:val="005735D2"/>
    <w:rPr>
      <w:rFonts w:ascii="Times New Roman" w:eastAsia="Times New Roman" w:hAnsi="Times New Roman"/>
      <w:b/>
      <w:bCs/>
      <w:sz w:val="27"/>
      <w:szCs w:val="27"/>
    </w:rPr>
  </w:style>
  <w:style w:type="paragraph" w:styleId="Header">
    <w:name w:val="header"/>
    <w:basedOn w:val="Normal"/>
    <w:link w:val="HeaderChar"/>
    <w:uiPriority w:val="99"/>
    <w:unhideWhenUsed/>
    <w:rsid w:val="001C3F07"/>
    <w:pPr>
      <w:tabs>
        <w:tab w:val="center" w:pos="4513"/>
        <w:tab w:val="right" w:pos="9026"/>
      </w:tabs>
    </w:pPr>
    <w:rPr>
      <w:lang w:val="x-none"/>
    </w:rPr>
  </w:style>
  <w:style w:type="character" w:customStyle="1" w:styleId="HeaderChar">
    <w:name w:val="Header Char"/>
    <w:link w:val="Header"/>
    <w:uiPriority w:val="99"/>
    <w:rsid w:val="001C3F07"/>
    <w:rPr>
      <w:sz w:val="22"/>
      <w:szCs w:val="22"/>
      <w:lang w:eastAsia="en-US"/>
    </w:rPr>
  </w:style>
  <w:style w:type="paragraph" w:styleId="Footer">
    <w:name w:val="footer"/>
    <w:basedOn w:val="Normal"/>
    <w:link w:val="FooterChar"/>
    <w:uiPriority w:val="99"/>
    <w:unhideWhenUsed/>
    <w:rsid w:val="001C3F07"/>
    <w:pPr>
      <w:tabs>
        <w:tab w:val="center" w:pos="4513"/>
        <w:tab w:val="right" w:pos="9026"/>
      </w:tabs>
    </w:pPr>
    <w:rPr>
      <w:lang w:val="x-none"/>
    </w:rPr>
  </w:style>
  <w:style w:type="character" w:customStyle="1" w:styleId="FooterChar">
    <w:name w:val="Footer Char"/>
    <w:link w:val="Footer"/>
    <w:uiPriority w:val="99"/>
    <w:rsid w:val="001C3F07"/>
    <w:rPr>
      <w:sz w:val="22"/>
      <w:szCs w:val="22"/>
      <w:lang w:eastAsia="en-US"/>
    </w:rPr>
  </w:style>
  <w:style w:type="paragraph" w:customStyle="1" w:styleId="Default">
    <w:name w:val="Default"/>
    <w:rsid w:val="0060532C"/>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35025">
      <w:bodyDiv w:val="1"/>
      <w:marLeft w:val="0"/>
      <w:marRight w:val="0"/>
      <w:marTop w:val="0"/>
      <w:marBottom w:val="0"/>
      <w:divBdr>
        <w:top w:val="none" w:sz="0" w:space="0" w:color="auto"/>
        <w:left w:val="none" w:sz="0" w:space="0" w:color="auto"/>
        <w:bottom w:val="none" w:sz="0" w:space="0" w:color="auto"/>
        <w:right w:val="none" w:sz="0" w:space="0" w:color="auto"/>
      </w:divBdr>
    </w:div>
    <w:div w:id="882597100">
      <w:bodyDiv w:val="1"/>
      <w:marLeft w:val="0"/>
      <w:marRight w:val="0"/>
      <w:marTop w:val="0"/>
      <w:marBottom w:val="0"/>
      <w:divBdr>
        <w:top w:val="none" w:sz="0" w:space="0" w:color="auto"/>
        <w:left w:val="none" w:sz="0" w:space="0" w:color="auto"/>
        <w:bottom w:val="none" w:sz="0" w:space="0" w:color="auto"/>
        <w:right w:val="none" w:sz="0" w:space="0" w:color="auto"/>
      </w:divBdr>
    </w:div>
    <w:div w:id="1217814767">
      <w:bodyDiv w:val="1"/>
      <w:marLeft w:val="0"/>
      <w:marRight w:val="0"/>
      <w:marTop w:val="0"/>
      <w:marBottom w:val="0"/>
      <w:divBdr>
        <w:top w:val="none" w:sz="0" w:space="0" w:color="auto"/>
        <w:left w:val="none" w:sz="0" w:space="0" w:color="auto"/>
        <w:bottom w:val="none" w:sz="0" w:space="0" w:color="auto"/>
        <w:right w:val="none" w:sz="0" w:space="0" w:color="auto"/>
      </w:divBdr>
    </w:div>
    <w:div w:id="1361395177">
      <w:bodyDiv w:val="1"/>
      <w:marLeft w:val="0"/>
      <w:marRight w:val="0"/>
      <w:marTop w:val="0"/>
      <w:marBottom w:val="0"/>
      <w:divBdr>
        <w:top w:val="none" w:sz="0" w:space="0" w:color="auto"/>
        <w:left w:val="none" w:sz="0" w:space="0" w:color="auto"/>
        <w:bottom w:val="none" w:sz="0" w:space="0" w:color="auto"/>
        <w:right w:val="none" w:sz="0" w:space="0" w:color="auto"/>
      </w:divBdr>
    </w:div>
    <w:div w:id="18228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en/A/HRC/RES/40/3" TargetMode="External"/><Relationship Id="rId18" Type="http://schemas.openxmlformats.org/officeDocument/2006/relationships/hyperlink" Target="https://undocs.org/en/A/HRC/RES/27/21" TargetMode="External"/><Relationship Id="rId26" Type="http://schemas.openxmlformats.org/officeDocument/2006/relationships/hyperlink" Target="https://undocs.org/en/A/HRC/36/44" TargetMode="External"/><Relationship Id="rId39" Type="http://schemas.openxmlformats.org/officeDocument/2006/relationships/hyperlink" Target="http://undocs.org/A/RES/70/151" TargetMode="External"/><Relationship Id="rId3" Type="http://schemas.openxmlformats.org/officeDocument/2006/relationships/customXml" Target="../customXml/item3.xml"/><Relationship Id="rId21" Type="http://schemas.openxmlformats.org/officeDocument/2006/relationships/hyperlink" Target="https://undocs.org/en/A/HRC/36/44" TargetMode="External"/><Relationship Id="rId34" Type="http://schemas.openxmlformats.org/officeDocument/2006/relationships/hyperlink" Target="https://undocs.org/en/A/HRC/RES/37/21"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ebtv.un.org/" TargetMode="External"/><Relationship Id="rId17" Type="http://schemas.openxmlformats.org/officeDocument/2006/relationships/hyperlink" Target="https://undocs.org/en/A/HRC/RES/40/3" TargetMode="External"/><Relationship Id="rId25" Type="http://schemas.openxmlformats.org/officeDocument/2006/relationships/hyperlink" Target="https://undocs.org/en/A/HRC/36/44" TargetMode="External"/><Relationship Id="rId33" Type="http://schemas.openxmlformats.org/officeDocument/2006/relationships/hyperlink" Target="https://undocs.org/en/A/HRC/RES/40/3" TargetMode="External"/><Relationship Id="rId38" Type="http://schemas.openxmlformats.org/officeDocument/2006/relationships/hyperlink" Target="http://undocs.org/A/RES/71/193" TargetMode="External"/><Relationship Id="rId2" Type="http://schemas.openxmlformats.org/officeDocument/2006/relationships/customXml" Target="../customXml/item2.xml"/><Relationship Id="rId16" Type="http://schemas.openxmlformats.org/officeDocument/2006/relationships/hyperlink" Target="https://undocs.org/en/A/HRC/RES/37/21" TargetMode="External"/><Relationship Id="rId20" Type="http://schemas.openxmlformats.org/officeDocument/2006/relationships/hyperlink" Target="https://undocs.org/en/A/HRC/RES/40/3" TargetMode="External"/><Relationship Id="rId29" Type="http://schemas.openxmlformats.org/officeDocument/2006/relationships/hyperlink" Target="https://undocs.org/A/HRC/42/4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g.ch/80256EE60057CB67/(httpRooms)/4C2700FCE9684AD780256EF9005A65FE?OpenDocument&amp;unid=BAE3AF717207A5AF80256EF80049C552" TargetMode="External"/><Relationship Id="rId24" Type="http://schemas.openxmlformats.org/officeDocument/2006/relationships/hyperlink" Target="https://undocs.org/en/A/HRC/RES/37/21" TargetMode="External"/><Relationship Id="rId32" Type="http://schemas.openxmlformats.org/officeDocument/2006/relationships/hyperlink" Target="https://undocs.org/en/A/HRC/36/44" TargetMode="External"/><Relationship Id="rId37" Type="http://schemas.openxmlformats.org/officeDocument/2006/relationships/hyperlink" Target="https://undocs.org/en/A/RES/72/201"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undocs.org/en/A/HRC/RES/27/21/Corr.1" TargetMode="External"/><Relationship Id="rId23" Type="http://schemas.openxmlformats.org/officeDocument/2006/relationships/hyperlink" Target="https://undocs.org/en/A/HRC/36/44" TargetMode="External"/><Relationship Id="rId28" Type="http://schemas.openxmlformats.org/officeDocument/2006/relationships/hyperlink" Target="https://undocs.org/A/HRC/42/46/Add.1" TargetMode="External"/><Relationship Id="rId36" Type="http://schemas.openxmlformats.org/officeDocument/2006/relationships/hyperlink" Target="https://undocs.org/en/A/RES/73/167" TargetMode="External"/><Relationship Id="rId10" Type="http://schemas.openxmlformats.org/officeDocument/2006/relationships/endnotes" Target="endnotes.xml"/><Relationship Id="rId19" Type="http://schemas.openxmlformats.org/officeDocument/2006/relationships/hyperlink" Target="https://undocs.org/en/A/HRC/RES/27/21/Corr.1" TargetMode="External"/><Relationship Id="rId31" Type="http://schemas.openxmlformats.org/officeDocument/2006/relationships/hyperlink" Target="https://undocs.org/en/A/HRC/39/5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en/A/HRC/RES/27/21" TargetMode="External"/><Relationship Id="rId22" Type="http://schemas.openxmlformats.org/officeDocument/2006/relationships/hyperlink" Target="https://undocs.org/en/A/HRC/39/54" TargetMode="External"/><Relationship Id="rId27" Type="http://schemas.openxmlformats.org/officeDocument/2006/relationships/hyperlink" Target="https://undocs.org/en/A/HRC/39/54" TargetMode="External"/><Relationship Id="rId30" Type="http://schemas.openxmlformats.org/officeDocument/2006/relationships/hyperlink" Target="https://undocs.org/A/HRC/42/46/Add.1" TargetMode="External"/><Relationship Id="rId35" Type="http://schemas.openxmlformats.org/officeDocument/2006/relationships/hyperlink" Target="http://undocs.org/A/HRC/RES/3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DF31CBBF7A584FA19AD56CB46024A1" ma:contentTypeVersion="2" ma:contentTypeDescription="Create a new document." ma:contentTypeScope="" ma:versionID="bbfcc9a8428d24cc798183c93fc40732">
  <xsd:schema xmlns:xsd="http://www.w3.org/2001/XMLSchema" xmlns:xs="http://www.w3.org/2001/XMLSchema" xmlns:p="http://schemas.microsoft.com/office/2006/metadata/properties" xmlns:ns1="http://schemas.microsoft.com/sharepoint/v3" targetNamespace="http://schemas.microsoft.com/office/2006/metadata/properties" ma:root="true" ma:fieldsID="ab5cc954a3619c31cc2cca71e7629d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CAF64-ECA7-46EE-AD80-A543B98B2B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397CAD-DAC0-4309-83A7-0769C1B9EAB3}"/>
</file>

<file path=customXml/itemProps3.xml><?xml version="1.0" encoding="utf-8"?>
<ds:datastoreItem xmlns:ds="http://schemas.openxmlformats.org/officeDocument/2006/customXml" ds:itemID="{C43E6308-F85B-494D-87D9-6D849464BE45}">
  <ds:schemaRefs>
    <ds:schemaRef ds:uri="http://schemas.microsoft.com/sharepoint/v3/contenttype/forms"/>
  </ds:schemaRefs>
</ds:datastoreItem>
</file>

<file path=customXml/itemProps4.xml><?xml version="1.0" encoding="utf-8"?>
<ds:datastoreItem xmlns:ds="http://schemas.openxmlformats.org/officeDocument/2006/customXml" ds:itemID="{6D8A2E84-111B-4BE0-97BD-1E144A68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1695</Words>
  <Characters>9663</Characters>
  <Application>Microsoft Office Word</Application>
  <DocSecurity>0</DocSecurity>
  <Lines>80</Lines>
  <Paragraphs>22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Biennial panel discussion on unilateral coercive measures and human rights</vt:lpstr>
      <vt:lpstr>Biennial panel discussion on unilateral coercive measures and human rights</vt:lpstr>
      <vt:lpstr>Biennial panel discussion on unilateral coercive measures and human rights</vt:lpstr>
    </vt:vector>
  </TitlesOfParts>
  <Company>HP</Company>
  <LinksUpToDate>false</LinksUpToDate>
  <CharactersWithSpaces>11336</CharactersWithSpaces>
  <SharedDoc>false</SharedDoc>
  <HLinks>
    <vt:vector size="120" baseType="variant">
      <vt:variant>
        <vt:i4>8323134</vt:i4>
      </vt:variant>
      <vt:variant>
        <vt:i4>57</vt:i4>
      </vt:variant>
      <vt:variant>
        <vt:i4>0</vt:i4>
      </vt:variant>
      <vt:variant>
        <vt:i4>5</vt:i4>
      </vt:variant>
      <vt:variant>
        <vt:lpwstr>http://undocs.org/A/RES/70/151</vt:lpwstr>
      </vt:variant>
      <vt:variant>
        <vt:lpwstr/>
      </vt:variant>
      <vt:variant>
        <vt:i4>8323134</vt:i4>
      </vt:variant>
      <vt:variant>
        <vt:i4>54</vt:i4>
      </vt:variant>
      <vt:variant>
        <vt:i4>0</vt:i4>
      </vt:variant>
      <vt:variant>
        <vt:i4>5</vt:i4>
      </vt:variant>
      <vt:variant>
        <vt:lpwstr>http://undocs.org/A/RES/70/151</vt:lpwstr>
      </vt:variant>
      <vt:variant>
        <vt:lpwstr/>
      </vt:variant>
      <vt:variant>
        <vt:i4>8126514</vt:i4>
      </vt:variant>
      <vt:variant>
        <vt:i4>51</vt:i4>
      </vt:variant>
      <vt:variant>
        <vt:i4>0</vt:i4>
      </vt:variant>
      <vt:variant>
        <vt:i4>5</vt:i4>
      </vt:variant>
      <vt:variant>
        <vt:lpwstr>http://undocs.org/A/RES/71/193</vt:lpwstr>
      </vt:variant>
      <vt:variant>
        <vt:lpwstr/>
      </vt:variant>
      <vt:variant>
        <vt:i4>8126514</vt:i4>
      </vt:variant>
      <vt:variant>
        <vt:i4>48</vt:i4>
      </vt:variant>
      <vt:variant>
        <vt:i4>0</vt:i4>
      </vt:variant>
      <vt:variant>
        <vt:i4>5</vt:i4>
      </vt:variant>
      <vt:variant>
        <vt:lpwstr>http://undocs.org/A/RES/71/193</vt:lpwstr>
      </vt:variant>
      <vt:variant>
        <vt:lpwstr/>
      </vt:variant>
      <vt:variant>
        <vt:i4>7667815</vt:i4>
      </vt:variant>
      <vt:variant>
        <vt:i4>45</vt:i4>
      </vt:variant>
      <vt:variant>
        <vt:i4>0</vt:i4>
      </vt:variant>
      <vt:variant>
        <vt:i4>5</vt:i4>
      </vt:variant>
      <vt:variant>
        <vt:lpwstr>https://undocs.org/en/A/RES/72/201</vt:lpwstr>
      </vt:variant>
      <vt:variant>
        <vt:lpwstr/>
      </vt:variant>
      <vt:variant>
        <vt:i4>7405665</vt:i4>
      </vt:variant>
      <vt:variant>
        <vt:i4>42</vt:i4>
      </vt:variant>
      <vt:variant>
        <vt:i4>0</vt:i4>
      </vt:variant>
      <vt:variant>
        <vt:i4>5</vt:i4>
      </vt:variant>
      <vt:variant>
        <vt:lpwstr>https://undocs.org/en/A/RES/73/167</vt:lpwstr>
      </vt:variant>
      <vt:variant>
        <vt:lpwstr/>
      </vt:variant>
      <vt:variant>
        <vt:i4>1507332</vt:i4>
      </vt:variant>
      <vt:variant>
        <vt:i4>39</vt:i4>
      </vt:variant>
      <vt:variant>
        <vt:i4>0</vt:i4>
      </vt:variant>
      <vt:variant>
        <vt:i4>5</vt:i4>
      </vt:variant>
      <vt:variant>
        <vt:lpwstr>http://undocs.org/A/HRC/RES/34/13</vt:lpwstr>
      </vt:variant>
      <vt:variant>
        <vt:lpwstr/>
      </vt:variant>
      <vt:variant>
        <vt:i4>1507332</vt:i4>
      </vt:variant>
      <vt:variant>
        <vt:i4>36</vt:i4>
      </vt:variant>
      <vt:variant>
        <vt:i4>0</vt:i4>
      </vt:variant>
      <vt:variant>
        <vt:i4>5</vt:i4>
      </vt:variant>
      <vt:variant>
        <vt:lpwstr>http://undocs.org/A/HRC/RES/34/13</vt:lpwstr>
      </vt:variant>
      <vt:variant>
        <vt:lpwstr/>
      </vt:variant>
      <vt:variant>
        <vt:i4>2949197</vt:i4>
      </vt:variant>
      <vt:variant>
        <vt:i4>33</vt:i4>
      </vt:variant>
      <vt:variant>
        <vt:i4>0</vt:i4>
      </vt:variant>
      <vt:variant>
        <vt:i4>5</vt:i4>
      </vt:variant>
      <vt:variant>
        <vt:lpwstr>http://ap.ohchr.org/documents/dpage_e.aspx?si=A/HRC/RES/37/21</vt:lpwstr>
      </vt:variant>
      <vt:variant>
        <vt:lpwstr/>
      </vt:variant>
      <vt:variant>
        <vt:i4>2818122</vt:i4>
      </vt:variant>
      <vt:variant>
        <vt:i4>30</vt:i4>
      </vt:variant>
      <vt:variant>
        <vt:i4>0</vt:i4>
      </vt:variant>
      <vt:variant>
        <vt:i4>5</vt:i4>
      </vt:variant>
      <vt:variant>
        <vt:lpwstr>http://ap.ohchr.org/documents/dpage_e.aspx?si=A/HRC/RES/40/3</vt:lpwstr>
      </vt:variant>
      <vt:variant>
        <vt:lpwstr/>
      </vt:variant>
      <vt:variant>
        <vt:i4>1179653</vt:i4>
      </vt:variant>
      <vt:variant>
        <vt:i4>27</vt:i4>
      </vt:variant>
      <vt:variant>
        <vt:i4>0</vt:i4>
      </vt:variant>
      <vt:variant>
        <vt:i4>5</vt:i4>
      </vt:variant>
      <vt:variant>
        <vt:lpwstr>https://documents-dds-ny.un.org/doc/UNDOC/GEN/G17/224/28/PDF/G1722428.pdf</vt:lpwstr>
      </vt:variant>
      <vt:variant>
        <vt:lpwstr/>
      </vt:variant>
      <vt:variant>
        <vt:i4>5308505</vt:i4>
      </vt:variant>
      <vt:variant>
        <vt:i4>24</vt:i4>
      </vt:variant>
      <vt:variant>
        <vt:i4>0</vt:i4>
      </vt:variant>
      <vt:variant>
        <vt:i4>5</vt:i4>
      </vt:variant>
      <vt:variant>
        <vt:lpwstr>https://undocs.org/en/A/HRC/36/44</vt:lpwstr>
      </vt:variant>
      <vt:variant>
        <vt:lpwstr/>
      </vt:variant>
      <vt:variant>
        <vt:i4>1703949</vt:i4>
      </vt:variant>
      <vt:variant>
        <vt:i4>21</vt:i4>
      </vt:variant>
      <vt:variant>
        <vt:i4>0</vt:i4>
      </vt:variant>
      <vt:variant>
        <vt:i4>5</vt:i4>
      </vt:variant>
      <vt:variant>
        <vt:lpwstr>https://documents-dds-ny.un.org/doc/UNDOC/GEN/G18/264/85/PDF/G1826485.pdf</vt:lpwstr>
      </vt:variant>
      <vt:variant>
        <vt:lpwstr/>
      </vt:variant>
      <vt:variant>
        <vt:i4>6226009</vt:i4>
      </vt:variant>
      <vt:variant>
        <vt:i4>18</vt:i4>
      </vt:variant>
      <vt:variant>
        <vt:i4>0</vt:i4>
      </vt:variant>
      <vt:variant>
        <vt:i4>5</vt:i4>
      </vt:variant>
      <vt:variant>
        <vt:lpwstr>https://undocs.org/en/A/HRC/39/54</vt:lpwstr>
      </vt:variant>
      <vt:variant>
        <vt:lpwstr/>
      </vt:variant>
      <vt:variant>
        <vt:i4>6029324</vt:i4>
      </vt:variant>
      <vt:variant>
        <vt:i4>15</vt:i4>
      </vt:variant>
      <vt:variant>
        <vt:i4>0</vt:i4>
      </vt:variant>
      <vt:variant>
        <vt:i4>5</vt:i4>
      </vt:variant>
      <vt:variant>
        <vt:lpwstr>https://documents-dds-ny.un.org/doc/UNDOC/GEN/G17/224/28/PDF/G1722428.pdf?OpenElement</vt:lpwstr>
      </vt:variant>
      <vt:variant>
        <vt:lpwstr/>
      </vt:variant>
      <vt:variant>
        <vt:i4>5308505</vt:i4>
      </vt:variant>
      <vt:variant>
        <vt:i4>12</vt:i4>
      </vt:variant>
      <vt:variant>
        <vt:i4>0</vt:i4>
      </vt:variant>
      <vt:variant>
        <vt:i4>5</vt:i4>
      </vt:variant>
      <vt:variant>
        <vt:lpwstr>https://undocs.org/en/A/HRC/36/44</vt:lpwstr>
      </vt:variant>
      <vt:variant>
        <vt:lpwstr/>
      </vt:variant>
      <vt:variant>
        <vt:i4>6029324</vt:i4>
      </vt:variant>
      <vt:variant>
        <vt:i4>9</vt:i4>
      </vt:variant>
      <vt:variant>
        <vt:i4>0</vt:i4>
      </vt:variant>
      <vt:variant>
        <vt:i4>5</vt:i4>
      </vt:variant>
      <vt:variant>
        <vt:lpwstr>https://documents-dds-ny.un.org/doc/UNDOC/GEN/G17/224/28/PDF/G1722428.pdf?OpenElement</vt:lpwstr>
      </vt:variant>
      <vt:variant>
        <vt:lpwstr/>
      </vt:variant>
      <vt:variant>
        <vt:i4>5308505</vt:i4>
      </vt:variant>
      <vt:variant>
        <vt:i4>6</vt:i4>
      </vt:variant>
      <vt:variant>
        <vt:i4>0</vt:i4>
      </vt:variant>
      <vt:variant>
        <vt:i4>5</vt:i4>
      </vt:variant>
      <vt:variant>
        <vt:lpwstr>https://undocs.org/en/A/HRC/36/44</vt:lpwstr>
      </vt:variant>
      <vt:variant>
        <vt:lpwstr/>
      </vt:variant>
      <vt:variant>
        <vt:i4>5111888</vt:i4>
      </vt:variant>
      <vt:variant>
        <vt:i4>3</vt:i4>
      </vt:variant>
      <vt:variant>
        <vt:i4>0</vt:i4>
      </vt:variant>
      <vt:variant>
        <vt:i4>5</vt:i4>
      </vt:variant>
      <vt:variant>
        <vt:lpwstr>http://webtv.un.org/</vt:lpwstr>
      </vt:variant>
      <vt:variant>
        <vt:lpwstr/>
      </vt:variant>
      <vt:variant>
        <vt:i4>7864438</vt:i4>
      </vt:variant>
      <vt:variant>
        <vt:i4>0</vt:i4>
      </vt:variant>
      <vt:variant>
        <vt:i4>0</vt:i4>
      </vt:variant>
      <vt:variant>
        <vt:i4>5</vt:i4>
      </vt:variant>
      <vt:variant>
        <vt:lpwstr>http://www.unog.ch/80256EE60057CB67/(httpRooms)/4C2700FCE9684AD780256EF9005A65FE?OpenDocument&amp;unid=BAE3AF717207A5AF80256EF80049C552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Biennial panel discussion on unilateral coercive measures and human rights</dc:title>
  <dc:subject/>
  <dc:creator>Rishabh Kumar Dhir</dc:creator>
  <cp:keywords/>
  <cp:lastModifiedBy>TICHA Petra</cp:lastModifiedBy>
  <cp:revision>33</cp:revision>
  <cp:lastPrinted>2019-08-23T07:07:00Z</cp:lastPrinted>
  <dcterms:created xsi:type="dcterms:W3CDTF">2019-08-23T16:06:00Z</dcterms:created>
  <dcterms:modified xsi:type="dcterms:W3CDTF">2019-09-11T07:51:00Z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0x01010069DF31CBBF7A584FA19AD56CB46024A1</vt:lpwstr>
  </property>
</Properties>
</file>