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FA" w:rsidRDefault="005050FA">
      <w:pPr>
        <w:rPr>
          <w:b/>
          <w:sz w:val="28"/>
          <w:szCs w:val="28"/>
          <w:u w:val="single"/>
        </w:rPr>
      </w:pPr>
      <w:bookmarkStart w:id="0" w:name="_GoBack"/>
      <w:bookmarkEnd w:id="0"/>
    </w:p>
    <w:p w:rsidR="005050FA" w:rsidRDefault="005050FA">
      <w:pPr>
        <w:rPr>
          <w:b/>
          <w:sz w:val="28"/>
          <w:szCs w:val="28"/>
          <w:u w:val="single"/>
        </w:rPr>
      </w:pPr>
    </w:p>
    <w:p w:rsidR="005050FA" w:rsidRDefault="005050FA">
      <w:pPr>
        <w:rPr>
          <w:b/>
          <w:sz w:val="28"/>
          <w:szCs w:val="28"/>
          <w:u w:val="single"/>
        </w:rPr>
      </w:pPr>
    </w:p>
    <w:p w:rsidR="005050FA" w:rsidRDefault="005050FA">
      <w:pPr>
        <w:rPr>
          <w:b/>
          <w:sz w:val="28"/>
          <w:szCs w:val="28"/>
          <w:u w:val="single"/>
        </w:rPr>
      </w:pPr>
    </w:p>
    <w:p w:rsidR="005050FA" w:rsidRDefault="005050FA">
      <w:pPr>
        <w:rPr>
          <w:b/>
          <w:sz w:val="28"/>
          <w:szCs w:val="28"/>
          <w:u w:val="single"/>
        </w:rPr>
      </w:pPr>
    </w:p>
    <w:p w:rsidR="005050FA" w:rsidRDefault="005050FA">
      <w:pPr>
        <w:rPr>
          <w:b/>
          <w:sz w:val="28"/>
          <w:szCs w:val="28"/>
          <w:u w:val="single"/>
        </w:rPr>
      </w:pPr>
    </w:p>
    <w:p w:rsidR="005050FA" w:rsidRDefault="005050FA" w:rsidP="005050FA">
      <w:pPr>
        <w:spacing w:before="480" w:after="480" w:line="360" w:lineRule="auto"/>
        <w:jc w:val="both"/>
        <w:rPr>
          <w:rFonts w:ascii="Times New Roman" w:hAnsi="Times New Roman" w:cs="Times New Roman"/>
          <w:sz w:val="40"/>
          <w:szCs w:val="40"/>
        </w:rPr>
      </w:pPr>
    </w:p>
    <w:p w:rsidR="00357CF6" w:rsidRDefault="005050FA" w:rsidP="005050FA">
      <w:pPr>
        <w:pBdr>
          <w:top w:val="single" w:sz="4" w:space="0" w:color="auto"/>
          <w:left w:val="single" w:sz="4" w:space="4" w:color="auto"/>
          <w:bottom w:val="single" w:sz="4" w:space="1" w:color="auto"/>
          <w:right w:val="single" w:sz="4" w:space="4" w:color="auto"/>
        </w:pBdr>
        <w:shd w:val="clear" w:color="auto" w:fill="8DB3E2" w:themeFill="text2" w:themeFillTint="66"/>
        <w:spacing w:before="480" w:after="480" w:line="360" w:lineRule="auto"/>
        <w:jc w:val="center"/>
        <w:rPr>
          <w:rFonts w:ascii="Script MT Bold" w:hAnsi="Script MT Bold" w:cs="Times New Roman"/>
          <w:sz w:val="36"/>
          <w:szCs w:val="36"/>
        </w:rPr>
      </w:pPr>
      <w:r>
        <w:rPr>
          <w:rFonts w:ascii="Script MT Bold" w:hAnsi="Script MT Bold" w:cs="Times New Roman"/>
          <w:sz w:val="40"/>
          <w:szCs w:val="40"/>
        </w:rPr>
        <w:t xml:space="preserve"> </w:t>
      </w:r>
      <w:r w:rsidR="00DE7674" w:rsidRPr="00BB01CE">
        <w:rPr>
          <w:rFonts w:ascii="Script MT Bold" w:hAnsi="Script MT Bold" w:cs="Times New Roman"/>
          <w:sz w:val="36"/>
          <w:szCs w:val="36"/>
        </w:rPr>
        <w:t xml:space="preserve">Rapport de l’atelier sur le suivi des recommandations du rapport EPU du Niger. </w:t>
      </w:r>
    </w:p>
    <w:p w:rsidR="005050FA" w:rsidRPr="00BB01CE" w:rsidRDefault="00DE7674" w:rsidP="005050FA">
      <w:pPr>
        <w:pBdr>
          <w:top w:val="single" w:sz="4" w:space="0" w:color="auto"/>
          <w:left w:val="single" w:sz="4" w:space="4" w:color="auto"/>
          <w:bottom w:val="single" w:sz="4" w:space="1" w:color="auto"/>
          <w:right w:val="single" w:sz="4" w:space="4" w:color="auto"/>
        </w:pBdr>
        <w:shd w:val="clear" w:color="auto" w:fill="8DB3E2" w:themeFill="text2" w:themeFillTint="66"/>
        <w:spacing w:before="480" w:after="480" w:line="360" w:lineRule="auto"/>
        <w:jc w:val="center"/>
        <w:rPr>
          <w:rFonts w:ascii="Script MT Bold" w:hAnsi="Script MT Bold" w:cs="Times New Roman"/>
          <w:sz w:val="36"/>
          <w:szCs w:val="36"/>
        </w:rPr>
      </w:pPr>
      <w:r w:rsidRPr="00BB01CE">
        <w:rPr>
          <w:rFonts w:ascii="Script MT Bold" w:hAnsi="Script MT Bold" w:cs="Times New Roman"/>
          <w:sz w:val="36"/>
          <w:szCs w:val="36"/>
        </w:rPr>
        <w:t>Palais des congrès de Niamey du 06 au 07avril 2012.</w:t>
      </w:r>
    </w:p>
    <w:p w:rsidR="005050FA" w:rsidRDefault="005050FA">
      <w:pPr>
        <w:rPr>
          <w:b/>
          <w:sz w:val="28"/>
          <w:szCs w:val="28"/>
          <w:u w:val="single"/>
        </w:rPr>
      </w:pPr>
    </w:p>
    <w:p w:rsidR="005050FA" w:rsidRDefault="005050FA">
      <w:pPr>
        <w:rPr>
          <w:b/>
          <w:sz w:val="28"/>
          <w:szCs w:val="28"/>
          <w:u w:val="single"/>
        </w:rPr>
      </w:pPr>
    </w:p>
    <w:p w:rsidR="005050FA" w:rsidRDefault="005050FA">
      <w:pPr>
        <w:rPr>
          <w:b/>
          <w:sz w:val="28"/>
          <w:szCs w:val="28"/>
          <w:u w:val="single"/>
        </w:rPr>
      </w:pPr>
    </w:p>
    <w:p w:rsidR="005050FA" w:rsidRDefault="005050FA">
      <w:pPr>
        <w:rPr>
          <w:b/>
          <w:sz w:val="28"/>
          <w:szCs w:val="28"/>
          <w:u w:val="single"/>
        </w:rPr>
      </w:pPr>
    </w:p>
    <w:p w:rsidR="00DE7674" w:rsidRDefault="00DE7674">
      <w:pPr>
        <w:rPr>
          <w:b/>
          <w:sz w:val="28"/>
          <w:szCs w:val="28"/>
          <w:u w:val="single"/>
        </w:rPr>
      </w:pPr>
    </w:p>
    <w:p w:rsidR="005050FA" w:rsidRDefault="005050FA">
      <w:pPr>
        <w:rPr>
          <w:b/>
          <w:sz w:val="28"/>
          <w:szCs w:val="28"/>
          <w:u w:val="single"/>
        </w:rPr>
      </w:pPr>
    </w:p>
    <w:p w:rsidR="005050FA" w:rsidRDefault="00DE7674">
      <w:pPr>
        <w:rPr>
          <w:sz w:val="28"/>
          <w:szCs w:val="28"/>
        </w:rPr>
      </w:pPr>
      <w:r w:rsidRPr="00DE7674">
        <w:rPr>
          <w:b/>
          <w:sz w:val="28"/>
          <w:szCs w:val="28"/>
        </w:rPr>
        <w:t xml:space="preserve">                                                                                            </w:t>
      </w:r>
      <w:r w:rsidRPr="00DE7674">
        <w:rPr>
          <w:sz w:val="28"/>
          <w:szCs w:val="28"/>
        </w:rPr>
        <w:t>Avril 2012.</w:t>
      </w:r>
    </w:p>
    <w:p w:rsidR="00BB01CE" w:rsidRDefault="00BB01CE">
      <w:pPr>
        <w:rPr>
          <w:sz w:val="28"/>
          <w:szCs w:val="28"/>
        </w:rPr>
      </w:pPr>
    </w:p>
    <w:p w:rsidR="00BB01CE" w:rsidRDefault="00BB01CE">
      <w:pPr>
        <w:rPr>
          <w:sz w:val="28"/>
          <w:szCs w:val="28"/>
        </w:rPr>
      </w:pPr>
    </w:p>
    <w:p w:rsidR="00BB01CE" w:rsidRPr="00DE7674" w:rsidRDefault="00BB01CE">
      <w:pPr>
        <w:rPr>
          <w:sz w:val="28"/>
          <w:szCs w:val="28"/>
        </w:rPr>
      </w:pPr>
    </w:p>
    <w:p w:rsidR="005050FA" w:rsidRDefault="005050FA">
      <w:pPr>
        <w:rPr>
          <w:b/>
          <w:sz w:val="28"/>
          <w:szCs w:val="28"/>
          <w:u w:val="single"/>
        </w:rPr>
      </w:pPr>
    </w:p>
    <w:p w:rsidR="00CD6595" w:rsidRDefault="00BD04E9" w:rsidP="00CC4269">
      <w:pPr>
        <w:jc w:val="both"/>
        <w:rPr>
          <w:sz w:val="28"/>
          <w:szCs w:val="28"/>
        </w:rPr>
      </w:pPr>
      <w:r>
        <w:rPr>
          <w:sz w:val="28"/>
          <w:szCs w:val="28"/>
        </w:rPr>
        <w:t xml:space="preserve">Du 06 au 07 avril 2012, se sont tenus au </w:t>
      </w:r>
      <w:r w:rsidR="00976EE8">
        <w:rPr>
          <w:sz w:val="28"/>
          <w:szCs w:val="28"/>
        </w:rPr>
        <w:t>P</w:t>
      </w:r>
      <w:r>
        <w:rPr>
          <w:sz w:val="28"/>
          <w:szCs w:val="28"/>
        </w:rPr>
        <w:t xml:space="preserve">alais des </w:t>
      </w:r>
      <w:r w:rsidR="00976EE8">
        <w:rPr>
          <w:sz w:val="28"/>
          <w:szCs w:val="28"/>
        </w:rPr>
        <w:t>C</w:t>
      </w:r>
      <w:r>
        <w:rPr>
          <w:sz w:val="28"/>
          <w:szCs w:val="28"/>
        </w:rPr>
        <w:t xml:space="preserve">ongrès de Niamey, les travaux de l’atelier de suivi des recommandations de l’Examen Périodique Universel </w:t>
      </w:r>
      <w:r w:rsidR="00357CF6">
        <w:rPr>
          <w:sz w:val="28"/>
          <w:szCs w:val="28"/>
        </w:rPr>
        <w:t xml:space="preserve">(EPU) </w:t>
      </w:r>
      <w:r>
        <w:rPr>
          <w:sz w:val="28"/>
          <w:szCs w:val="28"/>
        </w:rPr>
        <w:t xml:space="preserve">adressées à l’Etat du Niger </w:t>
      </w:r>
      <w:r w:rsidR="00357CF6">
        <w:rPr>
          <w:sz w:val="28"/>
          <w:szCs w:val="28"/>
        </w:rPr>
        <w:t xml:space="preserve">par le Conseil des Droits de l’Homme </w:t>
      </w:r>
      <w:r>
        <w:rPr>
          <w:sz w:val="28"/>
          <w:szCs w:val="28"/>
        </w:rPr>
        <w:t>lors de son passage en février 2011. L’atelier a été placé sous le hau</w:t>
      </w:r>
      <w:r w:rsidR="00D5371B">
        <w:rPr>
          <w:sz w:val="28"/>
          <w:szCs w:val="28"/>
        </w:rPr>
        <w:t xml:space="preserve">t patronage de Son Excellence </w:t>
      </w:r>
      <w:r>
        <w:rPr>
          <w:sz w:val="28"/>
          <w:szCs w:val="28"/>
        </w:rPr>
        <w:t xml:space="preserve">le </w:t>
      </w:r>
      <w:r w:rsidR="00D5371B">
        <w:rPr>
          <w:sz w:val="28"/>
          <w:szCs w:val="28"/>
        </w:rPr>
        <w:t>Premier Ministre, Chef du Gouvernement</w:t>
      </w:r>
      <w:r w:rsidR="00377367">
        <w:rPr>
          <w:sz w:val="28"/>
          <w:szCs w:val="28"/>
        </w:rPr>
        <w:t>,</w:t>
      </w:r>
      <w:r w:rsidR="00861348">
        <w:rPr>
          <w:sz w:val="28"/>
          <w:szCs w:val="28"/>
        </w:rPr>
        <w:t xml:space="preserve"> </w:t>
      </w:r>
      <w:r w:rsidR="00976EE8">
        <w:rPr>
          <w:sz w:val="28"/>
          <w:szCs w:val="28"/>
        </w:rPr>
        <w:t xml:space="preserve">Monsieur </w:t>
      </w:r>
      <w:r w:rsidR="00861348">
        <w:rPr>
          <w:sz w:val="28"/>
          <w:szCs w:val="28"/>
        </w:rPr>
        <w:t>BRIGI RAFINI.</w:t>
      </w:r>
    </w:p>
    <w:p w:rsidR="005050FA" w:rsidRDefault="005050FA" w:rsidP="00CC4269">
      <w:pPr>
        <w:jc w:val="both"/>
        <w:rPr>
          <w:sz w:val="28"/>
          <w:szCs w:val="28"/>
        </w:rPr>
      </w:pPr>
      <w:r>
        <w:rPr>
          <w:sz w:val="28"/>
          <w:szCs w:val="28"/>
        </w:rPr>
        <w:t>L’atelier a enregistré une soixantaine de parti</w:t>
      </w:r>
      <w:r w:rsidR="00E20513">
        <w:rPr>
          <w:sz w:val="28"/>
          <w:szCs w:val="28"/>
        </w:rPr>
        <w:t>cipants provenant de l’</w:t>
      </w:r>
      <w:r w:rsidR="00377367">
        <w:rPr>
          <w:sz w:val="28"/>
          <w:szCs w:val="28"/>
        </w:rPr>
        <w:t>Administration</w:t>
      </w:r>
      <w:r w:rsidR="00E20513">
        <w:rPr>
          <w:sz w:val="28"/>
          <w:szCs w:val="28"/>
        </w:rPr>
        <w:t xml:space="preserve"> Publique,</w:t>
      </w:r>
      <w:r w:rsidR="00301ECF">
        <w:rPr>
          <w:sz w:val="28"/>
          <w:szCs w:val="28"/>
        </w:rPr>
        <w:t xml:space="preserve"> </w:t>
      </w:r>
      <w:r w:rsidR="00357CF6">
        <w:rPr>
          <w:sz w:val="28"/>
          <w:szCs w:val="28"/>
        </w:rPr>
        <w:t>les Institutions de la République,</w:t>
      </w:r>
      <w:r w:rsidR="00346620">
        <w:rPr>
          <w:sz w:val="28"/>
          <w:szCs w:val="28"/>
        </w:rPr>
        <w:t xml:space="preserve"> des  membres du Comité interministériel de redaction des rapports initiaux et périodiques et celui de l’EPU,</w:t>
      </w:r>
      <w:r w:rsidR="00357CF6">
        <w:rPr>
          <w:sz w:val="28"/>
          <w:szCs w:val="28"/>
        </w:rPr>
        <w:t xml:space="preserve"> </w:t>
      </w:r>
      <w:r w:rsidR="00301ECF">
        <w:rPr>
          <w:sz w:val="28"/>
          <w:szCs w:val="28"/>
        </w:rPr>
        <w:t>les agences</w:t>
      </w:r>
      <w:r w:rsidR="00C46EFE">
        <w:rPr>
          <w:sz w:val="28"/>
          <w:szCs w:val="28"/>
        </w:rPr>
        <w:t xml:space="preserve"> du Système des Nations Unies et</w:t>
      </w:r>
      <w:r>
        <w:rPr>
          <w:sz w:val="28"/>
          <w:szCs w:val="28"/>
        </w:rPr>
        <w:t xml:space="preserve"> </w:t>
      </w:r>
      <w:r w:rsidR="00C46EFE">
        <w:rPr>
          <w:sz w:val="28"/>
          <w:szCs w:val="28"/>
        </w:rPr>
        <w:t>la Société Civile.</w:t>
      </w:r>
    </w:p>
    <w:p w:rsidR="00861348" w:rsidRDefault="00301ECF" w:rsidP="00CC4269">
      <w:pPr>
        <w:jc w:val="both"/>
        <w:rPr>
          <w:sz w:val="28"/>
          <w:szCs w:val="28"/>
        </w:rPr>
      </w:pPr>
      <w:r>
        <w:rPr>
          <w:sz w:val="28"/>
          <w:szCs w:val="28"/>
        </w:rPr>
        <w:t>Cinq allocutions  ont marqué la cérémonie d’ouverture</w:t>
      </w:r>
      <w:r w:rsidR="00861348">
        <w:rPr>
          <w:sz w:val="28"/>
          <w:szCs w:val="28"/>
        </w:rPr>
        <w:t>:</w:t>
      </w:r>
    </w:p>
    <w:p w:rsidR="00861348" w:rsidRDefault="00BC3901" w:rsidP="00CC4269">
      <w:pPr>
        <w:pStyle w:val="Paragraphedeliste"/>
        <w:numPr>
          <w:ilvl w:val="0"/>
          <w:numId w:val="1"/>
        </w:numPr>
        <w:jc w:val="both"/>
        <w:rPr>
          <w:sz w:val="28"/>
          <w:szCs w:val="28"/>
        </w:rPr>
      </w:pPr>
      <w:r>
        <w:rPr>
          <w:sz w:val="28"/>
          <w:szCs w:val="28"/>
        </w:rPr>
        <w:t>Le mot de bienvenue de la G</w:t>
      </w:r>
      <w:r w:rsidR="00861348">
        <w:rPr>
          <w:sz w:val="28"/>
          <w:szCs w:val="28"/>
        </w:rPr>
        <w:t>ou</w:t>
      </w:r>
      <w:r>
        <w:rPr>
          <w:sz w:val="28"/>
          <w:szCs w:val="28"/>
        </w:rPr>
        <w:t>verneur de la Région de Niamey, Madame KANE AICHATOU BOULAMA</w:t>
      </w:r>
      <w:r w:rsidR="00861348">
        <w:rPr>
          <w:sz w:val="28"/>
          <w:szCs w:val="28"/>
        </w:rPr>
        <w:t>;</w:t>
      </w:r>
    </w:p>
    <w:p w:rsidR="00861348" w:rsidRDefault="00346620" w:rsidP="00CC4269">
      <w:pPr>
        <w:pStyle w:val="Paragraphedeliste"/>
        <w:numPr>
          <w:ilvl w:val="0"/>
          <w:numId w:val="1"/>
        </w:numPr>
        <w:jc w:val="both"/>
        <w:rPr>
          <w:sz w:val="28"/>
          <w:szCs w:val="28"/>
        </w:rPr>
      </w:pPr>
      <w:r>
        <w:rPr>
          <w:sz w:val="28"/>
          <w:szCs w:val="28"/>
        </w:rPr>
        <w:t xml:space="preserve">Le mot introductif </w:t>
      </w:r>
      <w:r w:rsidR="00861348">
        <w:rPr>
          <w:sz w:val="28"/>
          <w:szCs w:val="28"/>
        </w:rPr>
        <w:t xml:space="preserve"> du Coord</w:t>
      </w:r>
      <w:r w:rsidR="00357CF6">
        <w:rPr>
          <w:sz w:val="28"/>
          <w:szCs w:val="28"/>
        </w:rPr>
        <w:t>on</w:t>
      </w:r>
      <w:r w:rsidR="00861348">
        <w:rPr>
          <w:sz w:val="28"/>
          <w:szCs w:val="28"/>
        </w:rPr>
        <w:t>nateur Résident du Système des Nations Unies au Niger</w:t>
      </w:r>
      <w:r w:rsidR="00826C62">
        <w:rPr>
          <w:sz w:val="28"/>
          <w:szCs w:val="28"/>
        </w:rPr>
        <w:t xml:space="preserve"> (SNU)</w:t>
      </w:r>
      <w:r w:rsidR="00BC3901">
        <w:rPr>
          <w:sz w:val="28"/>
          <w:szCs w:val="28"/>
        </w:rPr>
        <w:t>, Monsieur FODE NDIAYE</w:t>
      </w:r>
      <w:r w:rsidR="00861348">
        <w:rPr>
          <w:sz w:val="28"/>
          <w:szCs w:val="28"/>
        </w:rPr>
        <w:t>;</w:t>
      </w:r>
    </w:p>
    <w:p w:rsidR="00861348" w:rsidRDefault="00861348" w:rsidP="00CC4269">
      <w:pPr>
        <w:pStyle w:val="Paragraphedeliste"/>
        <w:numPr>
          <w:ilvl w:val="0"/>
          <w:numId w:val="1"/>
        </w:numPr>
        <w:jc w:val="both"/>
        <w:rPr>
          <w:sz w:val="28"/>
          <w:szCs w:val="28"/>
        </w:rPr>
      </w:pPr>
      <w:r>
        <w:rPr>
          <w:sz w:val="28"/>
          <w:szCs w:val="28"/>
        </w:rPr>
        <w:t>L’intervention du représentant de l’Organisation Internationale de la Francophonie </w:t>
      </w:r>
      <w:r w:rsidR="00826C62">
        <w:rPr>
          <w:sz w:val="28"/>
          <w:szCs w:val="28"/>
        </w:rPr>
        <w:t>(OIF)</w:t>
      </w:r>
      <w:r w:rsidR="00BC3901">
        <w:rPr>
          <w:sz w:val="28"/>
          <w:szCs w:val="28"/>
        </w:rPr>
        <w:t>, Monsieur ISSA BOUBACAR</w:t>
      </w:r>
      <w:r>
        <w:rPr>
          <w:sz w:val="28"/>
          <w:szCs w:val="28"/>
        </w:rPr>
        <w:t>;</w:t>
      </w:r>
    </w:p>
    <w:p w:rsidR="00CC765A" w:rsidRDefault="00CC765A" w:rsidP="00CC4269">
      <w:pPr>
        <w:pStyle w:val="Paragraphedeliste"/>
        <w:numPr>
          <w:ilvl w:val="0"/>
          <w:numId w:val="1"/>
        </w:numPr>
        <w:jc w:val="both"/>
        <w:rPr>
          <w:sz w:val="28"/>
          <w:szCs w:val="28"/>
        </w:rPr>
      </w:pPr>
      <w:r>
        <w:rPr>
          <w:sz w:val="28"/>
          <w:szCs w:val="28"/>
        </w:rPr>
        <w:t>L’allocution de la Haut Commissaire adjointe aux droits de l’homme des Nations Unies</w:t>
      </w:r>
      <w:r w:rsidR="00BC3901">
        <w:rPr>
          <w:sz w:val="28"/>
          <w:szCs w:val="28"/>
        </w:rPr>
        <w:t>, Madame KYUNG-WHA KANG</w:t>
      </w:r>
      <w:r>
        <w:rPr>
          <w:sz w:val="28"/>
          <w:szCs w:val="28"/>
        </w:rPr>
        <w:t> ;</w:t>
      </w:r>
    </w:p>
    <w:p w:rsidR="00CC765A" w:rsidRDefault="00CC765A" w:rsidP="00CC4269">
      <w:pPr>
        <w:pStyle w:val="Paragraphedeliste"/>
        <w:numPr>
          <w:ilvl w:val="0"/>
          <w:numId w:val="1"/>
        </w:numPr>
        <w:jc w:val="both"/>
        <w:rPr>
          <w:sz w:val="28"/>
          <w:szCs w:val="28"/>
        </w:rPr>
      </w:pPr>
      <w:r>
        <w:rPr>
          <w:sz w:val="28"/>
          <w:szCs w:val="28"/>
        </w:rPr>
        <w:t>Le discours d’ouvertur</w:t>
      </w:r>
      <w:r w:rsidR="00BC3901">
        <w:rPr>
          <w:sz w:val="28"/>
          <w:szCs w:val="28"/>
        </w:rPr>
        <w:t>e du Premier Ministre, chef du G</w:t>
      </w:r>
      <w:r>
        <w:rPr>
          <w:sz w:val="28"/>
          <w:szCs w:val="28"/>
        </w:rPr>
        <w:t>ouvernement</w:t>
      </w:r>
      <w:r w:rsidR="00BC3901">
        <w:rPr>
          <w:sz w:val="28"/>
          <w:szCs w:val="28"/>
        </w:rPr>
        <w:t>, S.E.M B</w:t>
      </w:r>
      <w:r w:rsidR="00976EE8">
        <w:rPr>
          <w:sz w:val="28"/>
          <w:szCs w:val="28"/>
        </w:rPr>
        <w:t>RI</w:t>
      </w:r>
      <w:r w:rsidR="00BC3901">
        <w:rPr>
          <w:sz w:val="28"/>
          <w:szCs w:val="28"/>
        </w:rPr>
        <w:t>GI RAFINI.</w:t>
      </w:r>
    </w:p>
    <w:p w:rsidR="00503259" w:rsidRDefault="00301ECF" w:rsidP="00CC4269">
      <w:pPr>
        <w:jc w:val="both"/>
        <w:rPr>
          <w:sz w:val="28"/>
          <w:szCs w:val="28"/>
        </w:rPr>
      </w:pPr>
      <w:r>
        <w:rPr>
          <w:sz w:val="28"/>
          <w:szCs w:val="28"/>
        </w:rPr>
        <w:t>P</w:t>
      </w:r>
      <w:r w:rsidR="00503259">
        <w:rPr>
          <w:sz w:val="28"/>
          <w:szCs w:val="28"/>
        </w:rPr>
        <w:t>r</w:t>
      </w:r>
      <w:r w:rsidR="007C737D">
        <w:rPr>
          <w:sz w:val="28"/>
          <w:szCs w:val="28"/>
        </w:rPr>
        <w:t>enant la parole en premier, la G</w:t>
      </w:r>
      <w:r w:rsidR="00503259">
        <w:rPr>
          <w:sz w:val="28"/>
          <w:szCs w:val="28"/>
        </w:rPr>
        <w:t>ouverneur de la région de Niame</w:t>
      </w:r>
      <w:r w:rsidR="00BC3901">
        <w:rPr>
          <w:sz w:val="28"/>
          <w:szCs w:val="28"/>
        </w:rPr>
        <w:t xml:space="preserve">y </w:t>
      </w:r>
      <w:r w:rsidR="00503259">
        <w:rPr>
          <w:sz w:val="28"/>
          <w:szCs w:val="28"/>
        </w:rPr>
        <w:t>a souhaité la bienvenue à la délégation du Haut Commissariat des Nations Unies aux Droits de l’Homme et a remercié les organisateurs d’avoir choisi Niamey pour abriter les travaux du présent atelier.</w:t>
      </w:r>
    </w:p>
    <w:p w:rsidR="005F0579" w:rsidRDefault="00301ECF" w:rsidP="00CC4269">
      <w:pPr>
        <w:jc w:val="both"/>
        <w:rPr>
          <w:sz w:val="28"/>
          <w:szCs w:val="28"/>
        </w:rPr>
      </w:pPr>
      <w:r>
        <w:rPr>
          <w:sz w:val="28"/>
          <w:szCs w:val="28"/>
        </w:rPr>
        <w:t>Quant au</w:t>
      </w:r>
      <w:r w:rsidR="00826C62">
        <w:rPr>
          <w:sz w:val="28"/>
          <w:szCs w:val="28"/>
        </w:rPr>
        <w:t xml:space="preserve"> Coord</w:t>
      </w:r>
      <w:r w:rsidR="00357CF6">
        <w:rPr>
          <w:sz w:val="28"/>
          <w:szCs w:val="28"/>
        </w:rPr>
        <w:t>on</w:t>
      </w:r>
      <w:r w:rsidR="00826C62">
        <w:rPr>
          <w:sz w:val="28"/>
          <w:szCs w:val="28"/>
        </w:rPr>
        <w:t>nateur Résiden</w:t>
      </w:r>
      <w:r w:rsidR="00BC3901">
        <w:rPr>
          <w:sz w:val="28"/>
          <w:szCs w:val="28"/>
        </w:rPr>
        <w:t>t du SNU,</w:t>
      </w:r>
      <w:r>
        <w:rPr>
          <w:sz w:val="28"/>
          <w:szCs w:val="28"/>
        </w:rPr>
        <w:t xml:space="preserve"> il a </w:t>
      </w:r>
      <w:r w:rsidR="00826C62">
        <w:rPr>
          <w:sz w:val="28"/>
          <w:szCs w:val="28"/>
        </w:rPr>
        <w:t xml:space="preserve">axé son intervention sur l’intérêt qu’accordent les Nations Unies au nouveau mécanisme de dialogue </w:t>
      </w:r>
      <w:r w:rsidR="008B1768">
        <w:rPr>
          <w:sz w:val="28"/>
          <w:szCs w:val="28"/>
        </w:rPr>
        <w:t>de</w:t>
      </w:r>
      <w:r w:rsidR="00377367">
        <w:rPr>
          <w:sz w:val="28"/>
          <w:szCs w:val="28"/>
        </w:rPr>
        <w:t>s Etats avec le C</w:t>
      </w:r>
      <w:r w:rsidR="008B1768">
        <w:rPr>
          <w:sz w:val="28"/>
          <w:szCs w:val="28"/>
        </w:rPr>
        <w:t>onseil d</w:t>
      </w:r>
      <w:r w:rsidR="00377367">
        <w:rPr>
          <w:sz w:val="28"/>
          <w:szCs w:val="28"/>
        </w:rPr>
        <w:t>es D</w:t>
      </w:r>
      <w:r w:rsidR="00BC3901">
        <w:rPr>
          <w:sz w:val="28"/>
          <w:szCs w:val="28"/>
        </w:rPr>
        <w:t>roits de l’Homme</w:t>
      </w:r>
      <w:r>
        <w:rPr>
          <w:sz w:val="28"/>
          <w:szCs w:val="28"/>
        </w:rPr>
        <w:t>, et</w:t>
      </w:r>
      <w:r w:rsidR="00FC1B78">
        <w:rPr>
          <w:sz w:val="28"/>
          <w:szCs w:val="28"/>
        </w:rPr>
        <w:t xml:space="preserve"> a salué </w:t>
      </w:r>
      <w:r w:rsidR="00DE7DEA">
        <w:rPr>
          <w:sz w:val="28"/>
          <w:szCs w:val="28"/>
        </w:rPr>
        <w:t>la présen</w:t>
      </w:r>
      <w:r w:rsidR="007B6829">
        <w:rPr>
          <w:sz w:val="28"/>
          <w:szCs w:val="28"/>
        </w:rPr>
        <w:t>ce du Premier Ministre chef du G</w:t>
      </w:r>
      <w:r w:rsidR="00DE7DEA">
        <w:rPr>
          <w:sz w:val="28"/>
          <w:szCs w:val="28"/>
        </w:rPr>
        <w:t>ouvernement à la cérémonie d’ouverture des travaux</w:t>
      </w:r>
      <w:r w:rsidR="00BC3901">
        <w:rPr>
          <w:sz w:val="28"/>
          <w:szCs w:val="28"/>
        </w:rPr>
        <w:t>. C</w:t>
      </w:r>
      <w:r w:rsidR="00DE7DEA">
        <w:rPr>
          <w:sz w:val="28"/>
          <w:szCs w:val="28"/>
        </w:rPr>
        <w:t>e</w:t>
      </w:r>
      <w:r w:rsidR="00357CF6">
        <w:rPr>
          <w:sz w:val="28"/>
          <w:szCs w:val="28"/>
        </w:rPr>
        <w:t xml:space="preserve">tte présence </w:t>
      </w:r>
      <w:r w:rsidR="00DE7DEA">
        <w:rPr>
          <w:sz w:val="28"/>
          <w:szCs w:val="28"/>
        </w:rPr>
        <w:t xml:space="preserve">démontre l’engagement des plus hautes autorités </w:t>
      </w:r>
      <w:r w:rsidR="00DE7DEA">
        <w:rPr>
          <w:sz w:val="28"/>
          <w:szCs w:val="28"/>
        </w:rPr>
        <w:lastRenderedPageBreak/>
        <w:t xml:space="preserve">nigériennes au respect des droits humains </w:t>
      </w:r>
      <w:r w:rsidR="005F0579">
        <w:rPr>
          <w:sz w:val="28"/>
          <w:szCs w:val="28"/>
        </w:rPr>
        <w:t>et de la « justice pour tout</w:t>
      </w:r>
      <w:r w:rsidR="00BC3901">
        <w:rPr>
          <w:sz w:val="28"/>
          <w:szCs w:val="28"/>
        </w:rPr>
        <w:t>es et pour tous » a-t-il mentionné</w:t>
      </w:r>
      <w:r w:rsidR="005F0579">
        <w:rPr>
          <w:sz w:val="28"/>
          <w:szCs w:val="28"/>
        </w:rPr>
        <w:t>.</w:t>
      </w:r>
    </w:p>
    <w:p w:rsidR="00301ECF" w:rsidRDefault="00301ECF" w:rsidP="00CC4269">
      <w:pPr>
        <w:jc w:val="both"/>
        <w:rPr>
          <w:sz w:val="28"/>
          <w:szCs w:val="28"/>
        </w:rPr>
      </w:pPr>
      <w:r>
        <w:rPr>
          <w:sz w:val="28"/>
          <w:szCs w:val="28"/>
        </w:rPr>
        <w:t xml:space="preserve"> </w:t>
      </w:r>
    </w:p>
    <w:p w:rsidR="000C3855" w:rsidRDefault="00301ECF" w:rsidP="00CC4269">
      <w:pPr>
        <w:jc w:val="both"/>
        <w:rPr>
          <w:sz w:val="28"/>
          <w:szCs w:val="28"/>
        </w:rPr>
      </w:pPr>
      <w:r>
        <w:rPr>
          <w:sz w:val="28"/>
          <w:szCs w:val="28"/>
        </w:rPr>
        <w:t xml:space="preserve">Abordant </w:t>
      </w:r>
      <w:r w:rsidR="004F78D5">
        <w:rPr>
          <w:sz w:val="28"/>
          <w:szCs w:val="28"/>
        </w:rPr>
        <w:t>les recommandations faites au  Niger lors d</w:t>
      </w:r>
      <w:r w:rsidR="00A63CAE">
        <w:rPr>
          <w:sz w:val="28"/>
          <w:szCs w:val="28"/>
        </w:rPr>
        <w:t>e son passage à l’EPU en 2011, M</w:t>
      </w:r>
      <w:r w:rsidR="004F78D5">
        <w:rPr>
          <w:sz w:val="28"/>
          <w:szCs w:val="28"/>
        </w:rPr>
        <w:t>onsieur F</w:t>
      </w:r>
      <w:r w:rsidR="00AA0CF1">
        <w:rPr>
          <w:sz w:val="28"/>
          <w:szCs w:val="28"/>
        </w:rPr>
        <w:t>O</w:t>
      </w:r>
      <w:r w:rsidR="004F78D5">
        <w:rPr>
          <w:sz w:val="28"/>
          <w:szCs w:val="28"/>
        </w:rPr>
        <w:t xml:space="preserve">DE </w:t>
      </w:r>
      <w:r w:rsidR="0089732D">
        <w:rPr>
          <w:sz w:val="28"/>
          <w:szCs w:val="28"/>
        </w:rPr>
        <w:t xml:space="preserve">a </w:t>
      </w:r>
      <w:r w:rsidR="007B6829">
        <w:rPr>
          <w:sz w:val="28"/>
          <w:szCs w:val="28"/>
        </w:rPr>
        <w:t>not</w:t>
      </w:r>
      <w:r w:rsidR="0089732D">
        <w:rPr>
          <w:sz w:val="28"/>
          <w:szCs w:val="28"/>
        </w:rPr>
        <w:t>é avec satisfaction</w:t>
      </w:r>
      <w:r w:rsidR="007B6829">
        <w:rPr>
          <w:sz w:val="28"/>
          <w:szCs w:val="28"/>
        </w:rPr>
        <w:t xml:space="preserve"> que certaines d’entre elles, </w:t>
      </w:r>
      <w:r w:rsidR="001F04CE">
        <w:rPr>
          <w:sz w:val="28"/>
          <w:szCs w:val="28"/>
        </w:rPr>
        <w:t>connaissent déjà un début d’</w:t>
      </w:r>
      <w:r w:rsidR="00F67158">
        <w:rPr>
          <w:sz w:val="28"/>
          <w:szCs w:val="28"/>
        </w:rPr>
        <w:t>exécution</w:t>
      </w:r>
      <w:r>
        <w:rPr>
          <w:sz w:val="28"/>
          <w:szCs w:val="28"/>
        </w:rPr>
        <w:t xml:space="preserve"> et d’autres font l’objet de réflexion sur les stratégies à développer pour leur mise en œuvre</w:t>
      </w:r>
      <w:r w:rsidR="008063FE">
        <w:rPr>
          <w:sz w:val="28"/>
          <w:szCs w:val="28"/>
        </w:rPr>
        <w:t>. Il en est ainsi pour :</w:t>
      </w:r>
    </w:p>
    <w:p w:rsidR="00593A98" w:rsidRDefault="00593A98" w:rsidP="00CC4269">
      <w:pPr>
        <w:pStyle w:val="Paragraphedeliste"/>
        <w:numPr>
          <w:ilvl w:val="0"/>
          <w:numId w:val="1"/>
        </w:numPr>
        <w:jc w:val="both"/>
        <w:rPr>
          <w:sz w:val="28"/>
          <w:szCs w:val="28"/>
        </w:rPr>
      </w:pPr>
      <w:r>
        <w:rPr>
          <w:sz w:val="28"/>
          <w:szCs w:val="28"/>
        </w:rPr>
        <w:t>Le processus de mise en place d’une commission nationale des droits humains  dont le projet de loi a été adopté par le conseil des ministres ;</w:t>
      </w:r>
    </w:p>
    <w:p w:rsidR="00FC5E68" w:rsidRDefault="00593A98" w:rsidP="00CC4269">
      <w:pPr>
        <w:pStyle w:val="Paragraphedeliste"/>
        <w:numPr>
          <w:ilvl w:val="0"/>
          <w:numId w:val="1"/>
        </w:numPr>
        <w:jc w:val="both"/>
        <w:rPr>
          <w:sz w:val="28"/>
          <w:szCs w:val="28"/>
        </w:rPr>
      </w:pPr>
      <w:r>
        <w:rPr>
          <w:sz w:val="28"/>
          <w:szCs w:val="28"/>
        </w:rPr>
        <w:t xml:space="preserve">L’élaboration des rapports sur la discrimination </w:t>
      </w:r>
      <w:r w:rsidR="00976EE8">
        <w:rPr>
          <w:sz w:val="28"/>
          <w:szCs w:val="28"/>
        </w:rPr>
        <w:t>raciale</w:t>
      </w:r>
      <w:r w:rsidR="00FC5E68">
        <w:rPr>
          <w:sz w:val="28"/>
          <w:szCs w:val="28"/>
        </w:rPr>
        <w:t>, celui sur les droits civils et politiques et</w:t>
      </w:r>
      <w:r>
        <w:rPr>
          <w:sz w:val="28"/>
          <w:szCs w:val="28"/>
        </w:rPr>
        <w:t xml:space="preserve"> le </w:t>
      </w:r>
      <w:r w:rsidR="00FC5E68">
        <w:rPr>
          <w:sz w:val="28"/>
          <w:szCs w:val="28"/>
        </w:rPr>
        <w:t>document de base commun ;</w:t>
      </w:r>
    </w:p>
    <w:p w:rsidR="00026FF6" w:rsidRDefault="007B6829" w:rsidP="00CC4269">
      <w:pPr>
        <w:pStyle w:val="Paragraphedeliste"/>
        <w:numPr>
          <w:ilvl w:val="0"/>
          <w:numId w:val="1"/>
        </w:numPr>
        <w:jc w:val="both"/>
        <w:rPr>
          <w:sz w:val="28"/>
          <w:szCs w:val="28"/>
        </w:rPr>
      </w:pPr>
      <w:r>
        <w:rPr>
          <w:sz w:val="28"/>
          <w:szCs w:val="28"/>
        </w:rPr>
        <w:t>La</w:t>
      </w:r>
      <w:r w:rsidR="00FC5E68">
        <w:rPr>
          <w:sz w:val="28"/>
          <w:szCs w:val="28"/>
        </w:rPr>
        <w:t xml:space="preserve"> sensibilisation et la formation sur le genre, les droits humains, les luttes contre les violences faites aux femmes et aux enfants, l’interdiction des violences sexuelles</w:t>
      </w:r>
      <w:r w:rsidR="0014786E">
        <w:rPr>
          <w:sz w:val="28"/>
          <w:szCs w:val="28"/>
        </w:rPr>
        <w:t>, l’exploitation des femmes et des enfants.</w:t>
      </w:r>
    </w:p>
    <w:p w:rsidR="00026FF6" w:rsidRDefault="00CC0F6E" w:rsidP="00CC4269">
      <w:pPr>
        <w:jc w:val="both"/>
        <w:rPr>
          <w:sz w:val="28"/>
          <w:szCs w:val="28"/>
        </w:rPr>
      </w:pPr>
      <w:r>
        <w:rPr>
          <w:sz w:val="28"/>
          <w:szCs w:val="28"/>
        </w:rPr>
        <w:t>A</w:t>
      </w:r>
      <w:r w:rsidR="00026FF6">
        <w:rPr>
          <w:sz w:val="28"/>
          <w:szCs w:val="28"/>
        </w:rPr>
        <w:t>ux fins de l’accélération de la rédaction des rapports et de la transmissi</w:t>
      </w:r>
      <w:r>
        <w:rPr>
          <w:sz w:val="28"/>
          <w:szCs w:val="28"/>
        </w:rPr>
        <w:t xml:space="preserve">on de ceux qui sont en instance, le </w:t>
      </w:r>
      <w:r w:rsidR="005E312B">
        <w:rPr>
          <w:sz w:val="28"/>
          <w:szCs w:val="28"/>
        </w:rPr>
        <w:t>Coord</w:t>
      </w:r>
      <w:r w:rsidR="00357CF6">
        <w:rPr>
          <w:sz w:val="28"/>
          <w:szCs w:val="28"/>
        </w:rPr>
        <w:t>on</w:t>
      </w:r>
      <w:r w:rsidR="005E312B">
        <w:rPr>
          <w:sz w:val="28"/>
          <w:szCs w:val="28"/>
        </w:rPr>
        <w:t>nateur</w:t>
      </w:r>
      <w:r>
        <w:rPr>
          <w:sz w:val="28"/>
          <w:szCs w:val="28"/>
        </w:rPr>
        <w:t xml:space="preserve"> Résident a recommandé au Gouvernement de continuer à apporter l’appui nécessaire au comité interministériel.</w:t>
      </w:r>
    </w:p>
    <w:p w:rsidR="00921B6D" w:rsidRDefault="009C0093" w:rsidP="00CC4269">
      <w:pPr>
        <w:jc w:val="both"/>
        <w:rPr>
          <w:sz w:val="28"/>
          <w:szCs w:val="28"/>
        </w:rPr>
      </w:pPr>
      <w:r>
        <w:rPr>
          <w:sz w:val="28"/>
          <w:szCs w:val="28"/>
        </w:rPr>
        <w:t>Le Coord</w:t>
      </w:r>
      <w:r w:rsidR="00357CF6">
        <w:rPr>
          <w:sz w:val="28"/>
          <w:szCs w:val="28"/>
        </w:rPr>
        <w:t>on</w:t>
      </w:r>
      <w:r>
        <w:rPr>
          <w:sz w:val="28"/>
          <w:szCs w:val="28"/>
        </w:rPr>
        <w:t>nateur R</w:t>
      </w:r>
      <w:r w:rsidR="00921B6D">
        <w:rPr>
          <w:sz w:val="28"/>
          <w:szCs w:val="28"/>
        </w:rPr>
        <w:t xml:space="preserve">ésident a terminé ses propos, en </w:t>
      </w:r>
      <w:r w:rsidR="00301ECF">
        <w:rPr>
          <w:sz w:val="28"/>
          <w:szCs w:val="28"/>
        </w:rPr>
        <w:t xml:space="preserve">recommandant au gouvernement nigérien </w:t>
      </w:r>
      <w:r w:rsidR="00806D4A">
        <w:rPr>
          <w:sz w:val="28"/>
          <w:szCs w:val="28"/>
        </w:rPr>
        <w:t xml:space="preserve">de soutenir le comité </w:t>
      </w:r>
      <w:r w:rsidR="00921B6D">
        <w:rPr>
          <w:sz w:val="28"/>
          <w:szCs w:val="28"/>
        </w:rPr>
        <w:t>dans le cadre de la mise en œuvre des recommandations de l’EPU et des autres activités de promotion des droits</w:t>
      </w:r>
      <w:r w:rsidR="002107DD">
        <w:rPr>
          <w:sz w:val="28"/>
          <w:szCs w:val="28"/>
        </w:rPr>
        <w:t xml:space="preserve"> humains</w:t>
      </w:r>
      <w:r w:rsidR="00921B6D">
        <w:rPr>
          <w:sz w:val="28"/>
          <w:szCs w:val="28"/>
        </w:rPr>
        <w:t xml:space="preserve">. </w:t>
      </w:r>
    </w:p>
    <w:p w:rsidR="00EF410D" w:rsidRDefault="00357CF6" w:rsidP="00CC4269">
      <w:pPr>
        <w:jc w:val="both"/>
        <w:rPr>
          <w:sz w:val="28"/>
          <w:szCs w:val="28"/>
        </w:rPr>
      </w:pPr>
      <w:r>
        <w:rPr>
          <w:sz w:val="28"/>
          <w:szCs w:val="28"/>
        </w:rPr>
        <w:t>Prenant l</w:t>
      </w:r>
      <w:r w:rsidR="00923148">
        <w:rPr>
          <w:sz w:val="28"/>
          <w:szCs w:val="28"/>
        </w:rPr>
        <w:t xml:space="preserve">a parole </w:t>
      </w:r>
      <w:r>
        <w:rPr>
          <w:sz w:val="28"/>
          <w:szCs w:val="28"/>
        </w:rPr>
        <w:t>à son tour,  le</w:t>
      </w:r>
      <w:r w:rsidR="00C159B4">
        <w:rPr>
          <w:sz w:val="28"/>
          <w:szCs w:val="28"/>
        </w:rPr>
        <w:t xml:space="preserve"> représentant de l’OIF,</w:t>
      </w:r>
      <w:r w:rsidR="00923148">
        <w:rPr>
          <w:sz w:val="28"/>
          <w:szCs w:val="28"/>
        </w:rPr>
        <w:t xml:space="preserve"> </w:t>
      </w:r>
      <w:r w:rsidR="00C159B4">
        <w:rPr>
          <w:sz w:val="28"/>
          <w:szCs w:val="28"/>
        </w:rPr>
        <w:t>M.</w:t>
      </w:r>
      <w:r w:rsidR="00806D4A">
        <w:rPr>
          <w:sz w:val="28"/>
          <w:szCs w:val="28"/>
        </w:rPr>
        <w:t>BOUBACAR ISSA ABDOURAHAMANE</w:t>
      </w:r>
      <w:r w:rsidR="00923148">
        <w:rPr>
          <w:sz w:val="28"/>
          <w:szCs w:val="28"/>
        </w:rPr>
        <w:t xml:space="preserve">, </w:t>
      </w:r>
      <w:r w:rsidR="002117FD">
        <w:rPr>
          <w:sz w:val="28"/>
          <w:szCs w:val="28"/>
        </w:rPr>
        <w:t>a tout d’abord</w:t>
      </w:r>
      <w:r w:rsidR="00571327">
        <w:rPr>
          <w:sz w:val="28"/>
          <w:szCs w:val="28"/>
        </w:rPr>
        <w:t xml:space="preserve"> tenu à adresser les félicitations de l’OIF et de son Secrétaire Général aux autorités nigériennes pour l’initiative</w:t>
      </w:r>
      <w:r w:rsidR="00734695">
        <w:rPr>
          <w:sz w:val="28"/>
          <w:szCs w:val="28"/>
        </w:rPr>
        <w:t xml:space="preserve"> de cet atelier</w:t>
      </w:r>
      <w:r w:rsidR="00806D4A">
        <w:rPr>
          <w:sz w:val="28"/>
          <w:szCs w:val="28"/>
        </w:rPr>
        <w:t xml:space="preserve"> qui cadre avec les objectifs de son institution</w:t>
      </w:r>
      <w:r>
        <w:rPr>
          <w:sz w:val="28"/>
          <w:szCs w:val="28"/>
        </w:rPr>
        <w:t xml:space="preserve">. </w:t>
      </w:r>
      <w:r w:rsidR="00734695">
        <w:rPr>
          <w:sz w:val="28"/>
          <w:szCs w:val="28"/>
        </w:rPr>
        <w:t>Il a aussi rele</w:t>
      </w:r>
      <w:r w:rsidR="00571327">
        <w:rPr>
          <w:sz w:val="28"/>
          <w:szCs w:val="28"/>
        </w:rPr>
        <w:t xml:space="preserve">vé </w:t>
      </w:r>
      <w:r w:rsidR="00E9066F">
        <w:rPr>
          <w:sz w:val="28"/>
          <w:szCs w:val="28"/>
        </w:rPr>
        <w:t>tout l’intérêt qu’accorde</w:t>
      </w:r>
      <w:r w:rsidR="00923148">
        <w:rPr>
          <w:sz w:val="28"/>
          <w:szCs w:val="28"/>
        </w:rPr>
        <w:t xml:space="preserve"> son I</w:t>
      </w:r>
      <w:r w:rsidR="00AF2D90">
        <w:rPr>
          <w:sz w:val="28"/>
          <w:szCs w:val="28"/>
        </w:rPr>
        <w:t>nstitution au mécanisme de l’EPU.  Il a</w:t>
      </w:r>
      <w:r w:rsidR="003F3EDC">
        <w:rPr>
          <w:sz w:val="28"/>
          <w:szCs w:val="28"/>
        </w:rPr>
        <w:t xml:space="preserve"> </w:t>
      </w:r>
      <w:r w:rsidR="00AF2D90">
        <w:rPr>
          <w:sz w:val="28"/>
          <w:szCs w:val="28"/>
        </w:rPr>
        <w:t xml:space="preserve">poursuivi en déclarant que </w:t>
      </w:r>
      <w:r w:rsidR="00D44775">
        <w:rPr>
          <w:sz w:val="28"/>
          <w:szCs w:val="28"/>
        </w:rPr>
        <w:t>l’OIF,</w:t>
      </w:r>
      <w:r w:rsidR="00AF2D90">
        <w:rPr>
          <w:sz w:val="28"/>
          <w:szCs w:val="28"/>
        </w:rPr>
        <w:t xml:space="preserve"> en collaboration avec le Haut Commissariat aux Droits de l’Homme</w:t>
      </w:r>
      <w:r w:rsidR="003F3EDC">
        <w:rPr>
          <w:sz w:val="28"/>
          <w:szCs w:val="28"/>
        </w:rPr>
        <w:t xml:space="preserve"> appui</w:t>
      </w:r>
      <w:r w:rsidR="00232F74">
        <w:rPr>
          <w:sz w:val="28"/>
          <w:szCs w:val="28"/>
        </w:rPr>
        <w:t>e</w:t>
      </w:r>
      <w:r w:rsidR="003F3EDC">
        <w:rPr>
          <w:sz w:val="28"/>
          <w:szCs w:val="28"/>
        </w:rPr>
        <w:t xml:space="preserve"> la mise en œuvre des instruments et des mécanismes des droits humains.  C’est ainsi qu’entre 2008</w:t>
      </w:r>
      <w:r w:rsidR="00571327">
        <w:rPr>
          <w:sz w:val="28"/>
          <w:szCs w:val="28"/>
        </w:rPr>
        <w:t xml:space="preserve"> </w:t>
      </w:r>
      <w:r w:rsidR="00921B6D" w:rsidRPr="002117FD">
        <w:rPr>
          <w:sz w:val="28"/>
          <w:szCs w:val="28"/>
        </w:rPr>
        <w:t xml:space="preserve"> </w:t>
      </w:r>
      <w:r w:rsidR="003F3EDC">
        <w:rPr>
          <w:sz w:val="28"/>
          <w:szCs w:val="28"/>
        </w:rPr>
        <w:t>et 2011, l’</w:t>
      </w:r>
      <w:r w:rsidR="00806D4A">
        <w:rPr>
          <w:sz w:val="28"/>
          <w:szCs w:val="28"/>
        </w:rPr>
        <w:t>OIF a,</w:t>
      </w:r>
      <w:r w:rsidR="00D44775">
        <w:rPr>
          <w:sz w:val="28"/>
          <w:szCs w:val="28"/>
        </w:rPr>
        <w:t xml:space="preserve"> </w:t>
      </w:r>
      <w:r w:rsidR="00806D4A">
        <w:rPr>
          <w:sz w:val="28"/>
          <w:szCs w:val="28"/>
        </w:rPr>
        <w:t>en plus des</w:t>
      </w:r>
      <w:r w:rsidR="003F3EDC">
        <w:rPr>
          <w:sz w:val="28"/>
          <w:szCs w:val="28"/>
        </w:rPr>
        <w:t xml:space="preserve"> missions d’assistance technique auprès des pays</w:t>
      </w:r>
      <w:r w:rsidR="00806D4A">
        <w:rPr>
          <w:sz w:val="28"/>
          <w:szCs w:val="28"/>
        </w:rPr>
        <w:t>,</w:t>
      </w:r>
      <w:r w:rsidR="003F3EDC">
        <w:rPr>
          <w:sz w:val="28"/>
          <w:szCs w:val="28"/>
        </w:rPr>
        <w:t xml:space="preserve"> </w:t>
      </w:r>
      <w:r w:rsidR="004F78D5" w:rsidRPr="002117FD">
        <w:rPr>
          <w:sz w:val="28"/>
          <w:szCs w:val="28"/>
        </w:rPr>
        <w:t xml:space="preserve"> </w:t>
      </w:r>
      <w:r w:rsidR="00D44775">
        <w:rPr>
          <w:sz w:val="28"/>
          <w:szCs w:val="28"/>
        </w:rPr>
        <w:t xml:space="preserve">organisé en collaboration avec le Haut </w:t>
      </w:r>
      <w:r w:rsidR="00D44775">
        <w:rPr>
          <w:sz w:val="28"/>
          <w:szCs w:val="28"/>
        </w:rPr>
        <w:lastRenderedPageBreak/>
        <w:t>Commissariat</w:t>
      </w:r>
      <w:r w:rsidR="00346620">
        <w:rPr>
          <w:sz w:val="28"/>
          <w:szCs w:val="28"/>
        </w:rPr>
        <w:t xml:space="preserve"> aux Droits de l’Homme</w:t>
      </w:r>
      <w:r w:rsidR="00D44775">
        <w:rPr>
          <w:sz w:val="28"/>
          <w:szCs w:val="28"/>
        </w:rPr>
        <w:t>, trois séminaires francophones de haut niveau</w:t>
      </w:r>
      <w:r w:rsidR="008E50F1">
        <w:rPr>
          <w:sz w:val="28"/>
          <w:szCs w:val="28"/>
        </w:rPr>
        <w:t xml:space="preserve"> sur l’EPU, </w:t>
      </w:r>
      <w:r w:rsidR="002B639B">
        <w:rPr>
          <w:sz w:val="28"/>
          <w:szCs w:val="28"/>
        </w:rPr>
        <w:t>dont un</w:t>
      </w:r>
      <w:r w:rsidR="008E50F1">
        <w:rPr>
          <w:sz w:val="28"/>
          <w:szCs w:val="28"/>
        </w:rPr>
        <w:t xml:space="preserve"> dédié</w:t>
      </w:r>
      <w:r w:rsidR="00EF410D">
        <w:rPr>
          <w:sz w:val="28"/>
          <w:szCs w:val="28"/>
        </w:rPr>
        <w:t xml:space="preserve"> spécifiquement à la mise en œuvr</w:t>
      </w:r>
      <w:r w:rsidR="00FC7BD4">
        <w:rPr>
          <w:sz w:val="28"/>
          <w:szCs w:val="28"/>
        </w:rPr>
        <w:t xml:space="preserve">e des recommandations </w:t>
      </w:r>
      <w:r w:rsidR="002B639B">
        <w:rPr>
          <w:sz w:val="28"/>
          <w:szCs w:val="28"/>
        </w:rPr>
        <w:t xml:space="preserve">tenu </w:t>
      </w:r>
      <w:r w:rsidR="00FC7BD4">
        <w:rPr>
          <w:sz w:val="28"/>
          <w:szCs w:val="28"/>
        </w:rPr>
        <w:t>en 2011 à</w:t>
      </w:r>
      <w:r w:rsidR="00EF410D">
        <w:rPr>
          <w:sz w:val="28"/>
          <w:szCs w:val="28"/>
        </w:rPr>
        <w:t xml:space="preserve"> Tunis.</w:t>
      </w:r>
      <w:r w:rsidR="00D44775">
        <w:rPr>
          <w:sz w:val="28"/>
          <w:szCs w:val="28"/>
        </w:rPr>
        <w:t xml:space="preserve"> </w:t>
      </w:r>
    </w:p>
    <w:p w:rsidR="00EF410D" w:rsidRPr="00560C1D" w:rsidRDefault="00806D4A" w:rsidP="00560C1D">
      <w:pPr>
        <w:jc w:val="both"/>
        <w:rPr>
          <w:sz w:val="28"/>
          <w:szCs w:val="28"/>
        </w:rPr>
      </w:pPr>
      <w:r>
        <w:rPr>
          <w:sz w:val="28"/>
          <w:szCs w:val="28"/>
        </w:rPr>
        <w:t xml:space="preserve">Le représentant de l’OIF a ensuite </w:t>
      </w:r>
      <w:r w:rsidR="002B639B">
        <w:rPr>
          <w:sz w:val="28"/>
          <w:szCs w:val="28"/>
        </w:rPr>
        <w:t xml:space="preserve">rappelé </w:t>
      </w:r>
      <w:r>
        <w:rPr>
          <w:sz w:val="28"/>
          <w:szCs w:val="28"/>
        </w:rPr>
        <w:t xml:space="preserve">que son </w:t>
      </w:r>
      <w:r w:rsidR="00232F74">
        <w:rPr>
          <w:sz w:val="28"/>
          <w:szCs w:val="28"/>
        </w:rPr>
        <w:t>I</w:t>
      </w:r>
      <w:r>
        <w:rPr>
          <w:sz w:val="28"/>
          <w:szCs w:val="28"/>
        </w:rPr>
        <w:t xml:space="preserve">nstitution a apporté au Niger un </w:t>
      </w:r>
      <w:r w:rsidR="00EF410D">
        <w:rPr>
          <w:sz w:val="28"/>
          <w:szCs w:val="28"/>
        </w:rPr>
        <w:t>appui technique et financier dans le processus d’élabor</w:t>
      </w:r>
      <w:r w:rsidR="00887E37">
        <w:rPr>
          <w:sz w:val="28"/>
          <w:szCs w:val="28"/>
        </w:rPr>
        <w:t>ation du rapport EPU ainsi que dans  l</w:t>
      </w:r>
      <w:r w:rsidR="00EF410D">
        <w:rPr>
          <w:sz w:val="28"/>
          <w:szCs w:val="28"/>
        </w:rPr>
        <w:t xml:space="preserve">a présentation en 2011 </w:t>
      </w:r>
      <w:r w:rsidR="00887E37">
        <w:rPr>
          <w:sz w:val="28"/>
          <w:szCs w:val="28"/>
        </w:rPr>
        <w:t xml:space="preserve">de son rapport </w:t>
      </w:r>
      <w:r w:rsidR="00EF410D">
        <w:rPr>
          <w:sz w:val="28"/>
          <w:szCs w:val="28"/>
        </w:rPr>
        <w:t xml:space="preserve">devant le conseil des droits de l’Homme. </w:t>
      </w:r>
      <w:r w:rsidR="00887E37">
        <w:rPr>
          <w:sz w:val="28"/>
          <w:szCs w:val="28"/>
        </w:rPr>
        <w:t xml:space="preserve">Il a </w:t>
      </w:r>
      <w:r w:rsidR="002B639B">
        <w:rPr>
          <w:sz w:val="28"/>
          <w:szCs w:val="28"/>
        </w:rPr>
        <w:t xml:space="preserve">conclu en </w:t>
      </w:r>
      <w:r w:rsidR="00D059E4">
        <w:rPr>
          <w:sz w:val="28"/>
          <w:szCs w:val="28"/>
        </w:rPr>
        <w:t>renouvelant</w:t>
      </w:r>
      <w:r w:rsidR="002B639B">
        <w:rPr>
          <w:sz w:val="28"/>
          <w:szCs w:val="28"/>
        </w:rPr>
        <w:t xml:space="preserve"> </w:t>
      </w:r>
      <w:r w:rsidR="00232F74">
        <w:rPr>
          <w:sz w:val="28"/>
          <w:szCs w:val="28"/>
        </w:rPr>
        <w:t>la</w:t>
      </w:r>
      <w:r w:rsidR="00887E37">
        <w:rPr>
          <w:sz w:val="28"/>
          <w:szCs w:val="28"/>
        </w:rPr>
        <w:t xml:space="preserve"> disponibilité</w:t>
      </w:r>
      <w:r w:rsidR="00186CF2">
        <w:rPr>
          <w:sz w:val="28"/>
          <w:szCs w:val="28"/>
        </w:rPr>
        <w:t xml:space="preserve"> </w:t>
      </w:r>
      <w:r w:rsidR="00232F74">
        <w:rPr>
          <w:sz w:val="28"/>
          <w:szCs w:val="28"/>
        </w:rPr>
        <w:t xml:space="preserve">de l’OIF </w:t>
      </w:r>
      <w:r w:rsidR="00186CF2">
        <w:rPr>
          <w:sz w:val="28"/>
          <w:szCs w:val="28"/>
        </w:rPr>
        <w:t>à accompagner les efforts du G</w:t>
      </w:r>
      <w:r w:rsidR="00EF410D">
        <w:rPr>
          <w:sz w:val="28"/>
          <w:szCs w:val="28"/>
        </w:rPr>
        <w:t>ouvernement pour la mise en œuvre des recommandations issues de cet examen.</w:t>
      </w:r>
    </w:p>
    <w:p w:rsidR="000256D4" w:rsidRDefault="00EF410D" w:rsidP="00CC4269">
      <w:pPr>
        <w:jc w:val="both"/>
        <w:rPr>
          <w:sz w:val="28"/>
          <w:szCs w:val="28"/>
        </w:rPr>
      </w:pPr>
      <w:r>
        <w:rPr>
          <w:sz w:val="28"/>
          <w:szCs w:val="28"/>
        </w:rPr>
        <w:t>La Haut Commissaire adjointe aux droits de</w:t>
      </w:r>
      <w:r w:rsidR="00560C1D">
        <w:rPr>
          <w:sz w:val="28"/>
          <w:szCs w:val="28"/>
        </w:rPr>
        <w:t xml:space="preserve"> l’homme</w:t>
      </w:r>
      <w:r>
        <w:rPr>
          <w:sz w:val="28"/>
          <w:szCs w:val="28"/>
        </w:rPr>
        <w:t xml:space="preserve"> a pour sa part</w:t>
      </w:r>
      <w:r w:rsidR="00931014">
        <w:rPr>
          <w:sz w:val="28"/>
          <w:szCs w:val="28"/>
        </w:rPr>
        <w:t>,</w:t>
      </w:r>
      <w:r>
        <w:rPr>
          <w:sz w:val="28"/>
          <w:szCs w:val="28"/>
        </w:rPr>
        <w:t xml:space="preserve"> débuté son intervention en précisant les objectifs de l’EPU</w:t>
      </w:r>
      <w:r w:rsidR="00887E37">
        <w:rPr>
          <w:sz w:val="28"/>
          <w:szCs w:val="28"/>
        </w:rPr>
        <w:t xml:space="preserve">, tels que découlant de </w:t>
      </w:r>
      <w:r w:rsidR="000256D4">
        <w:rPr>
          <w:sz w:val="28"/>
          <w:szCs w:val="28"/>
        </w:rPr>
        <w:t>la résolution 60/251 de l’Assemblée Générale des Nations Unies</w:t>
      </w:r>
      <w:r w:rsidR="003954B9">
        <w:rPr>
          <w:sz w:val="28"/>
          <w:szCs w:val="28"/>
        </w:rPr>
        <w:t>,</w:t>
      </w:r>
      <w:r w:rsidR="000256D4">
        <w:rPr>
          <w:sz w:val="28"/>
          <w:szCs w:val="28"/>
        </w:rPr>
        <w:t xml:space="preserve"> </w:t>
      </w:r>
      <w:r w:rsidR="00887E37">
        <w:rPr>
          <w:sz w:val="28"/>
          <w:szCs w:val="28"/>
        </w:rPr>
        <w:t>sa périodicité et le renouvèlement du cycle</w:t>
      </w:r>
      <w:r w:rsidR="000256D4">
        <w:rPr>
          <w:sz w:val="28"/>
          <w:szCs w:val="28"/>
        </w:rPr>
        <w:t xml:space="preserve"> pour </w:t>
      </w:r>
      <w:r w:rsidR="003954B9">
        <w:rPr>
          <w:sz w:val="28"/>
          <w:szCs w:val="28"/>
        </w:rPr>
        <w:t>l’ensemble des 193 Etats M</w:t>
      </w:r>
      <w:r w:rsidR="000256D4">
        <w:rPr>
          <w:sz w:val="28"/>
          <w:szCs w:val="28"/>
        </w:rPr>
        <w:t>embres de l’ONU, dans le domaine des droits de l’homme. Le premier cycle de ce mécanisme a été formellement clos en mars 2012</w:t>
      </w:r>
      <w:r w:rsidR="00064D4E">
        <w:rPr>
          <w:sz w:val="28"/>
          <w:szCs w:val="28"/>
        </w:rPr>
        <w:t>,</w:t>
      </w:r>
      <w:r w:rsidR="000256D4">
        <w:rPr>
          <w:sz w:val="28"/>
          <w:szCs w:val="28"/>
        </w:rPr>
        <w:t xml:space="preserve"> a-t-elle indiqué.</w:t>
      </w:r>
    </w:p>
    <w:p w:rsidR="000256D4" w:rsidRDefault="000256D4" w:rsidP="00CC4269">
      <w:pPr>
        <w:jc w:val="both"/>
        <w:rPr>
          <w:sz w:val="28"/>
          <w:szCs w:val="28"/>
        </w:rPr>
      </w:pPr>
      <w:r>
        <w:rPr>
          <w:sz w:val="28"/>
          <w:szCs w:val="28"/>
        </w:rPr>
        <w:t>Evoquant le passage du Nig</w:t>
      </w:r>
      <w:r w:rsidR="008D1917">
        <w:rPr>
          <w:sz w:val="28"/>
          <w:szCs w:val="28"/>
        </w:rPr>
        <w:t>er à cet examen, elle a rappelé</w:t>
      </w:r>
      <w:r>
        <w:rPr>
          <w:sz w:val="28"/>
          <w:szCs w:val="28"/>
        </w:rPr>
        <w:t xml:space="preserve"> que</w:t>
      </w:r>
      <w:r w:rsidR="008D1917">
        <w:rPr>
          <w:sz w:val="28"/>
          <w:szCs w:val="28"/>
        </w:rPr>
        <w:t xml:space="preserve"> sur les 112 recommandations qui lui ont été formulées, le </w:t>
      </w:r>
      <w:r w:rsidR="003954B9">
        <w:rPr>
          <w:sz w:val="28"/>
          <w:szCs w:val="28"/>
        </w:rPr>
        <w:t>Niger a accepté 106 et rejet</w:t>
      </w:r>
      <w:r w:rsidR="00E53E4C">
        <w:rPr>
          <w:sz w:val="28"/>
          <w:szCs w:val="28"/>
        </w:rPr>
        <w:t>é</w:t>
      </w:r>
      <w:r>
        <w:rPr>
          <w:sz w:val="28"/>
          <w:szCs w:val="28"/>
        </w:rPr>
        <w:t xml:space="preserve"> 06.</w:t>
      </w:r>
    </w:p>
    <w:p w:rsidR="005A6B1C" w:rsidRDefault="000256D4" w:rsidP="00CC4269">
      <w:pPr>
        <w:jc w:val="both"/>
        <w:rPr>
          <w:sz w:val="28"/>
          <w:szCs w:val="28"/>
        </w:rPr>
      </w:pPr>
      <w:r>
        <w:rPr>
          <w:sz w:val="28"/>
          <w:szCs w:val="28"/>
        </w:rPr>
        <w:t xml:space="preserve">Elle </w:t>
      </w:r>
      <w:r w:rsidR="003C08CE">
        <w:rPr>
          <w:sz w:val="28"/>
          <w:szCs w:val="28"/>
        </w:rPr>
        <w:t xml:space="preserve">a </w:t>
      </w:r>
      <w:r w:rsidR="00887E37">
        <w:rPr>
          <w:sz w:val="28"/>
          <w:szCs w:val="28"/>
        </w:rPr>
        <w:t xml:space="preserve">ensuite </w:t>
      </w:r>
      <w:r w:rsidR="003C08CE">
        <w:rPr>
          <w:sz w:val="28"/>
          <w:szCs w:val="28"/>
        </w:rPr>
        <w:t xml:space="preserve">salué </w:t>
      </w:r>
      <w:r w:rsidR="007F6880">
        <w:rPr>
          <w:sz w:val="28"/>
          <w:szCs w:val="28"/>
        </w:rPr>
        <w:t>la volonté du G</w:t>
      </w:r>
      <w:r w:rsidR="003C08CE">
        <w:rPr>
          <w:sz w:val="28"/>
          <w:szCs w:val="28"/>
        </w:rPr>
        <w:t>ouvernement N</w:t>
      </w:r>
      <w:r>
        <w:rPr>
          <w:sz w:val="28"/>
          <w:szCs w:val="28"/>
        </w:rPr>
        <w:t xml:space="preserve">igérien d’inscrire dans le plan d’action national, </w:t>
      </w:r>
      <w:r w:rsidR="00887E37">
        <w:rPr>
          <w:sz w:val="28"/>
          <w:szCs w:val="28"/>
        </w:rPr>
        <w:t xml:space="preserve">les </w:t>
      </w:r>
      <w:r>
        <w:rPr>
          <w:sz w:val="28"/>
          <w:szCs w:val="28"/>
        </w:rPr>
        <w:t xml:space="preserve">recommandations </w:t>
      </w:r>
      <w:r w:rsidR="00887E37">
        <w:rPr>
          <w:sz w:val="28"/>
          <w:szCs w:val="28"/>
        </w:rPr>
        <w:t xml:space="preserve">de l’EPU et </w:t>
      </w:r>
      <w:r>
        <w:rPr>
          <w:sz w:val="28"/>
          <w:szCs w:val="28"/>
        </w:rPr>
        <w:t>celles formulées par les organes des traités inter</w:t>
      </w:r>
      <w:r w:rsidR="007F6880">
        <w:rPr>
          <w:sz w:val="28"/>
          <w:szCs w:val="28"/>
        </w:rPr>
        <w:t>nationaux des droits de l’Homme</w:t>
      </w:r>
      <w:r w:rsidR="00AB45EF">
        <w:rPr>
          <w:sz w:val="28"/>
          <w:szCs w:val="28"/>
        </w:rPr>
        <w:t xml:space="preserve"> et des E</w:t>
      </w:r>
      <w:r>
        <w:rPr>
          <w:sz w:val="28"/>
          <w:szCs w:val="28"/>
        </w:rPr>
        <w:t>xperts indépendants du CDH.</w:t>
      </w:r>
      <w:r w:rsidR="00AB32E5">
        <w:rPr>
          <w:sz w:val="28"/>
          <w:szCs w:val="28"/>
        </w:rPr>
        <w:t xml:space="preserve"> Toutefois, </w:t>
      </w:r>
      <w:r w:rsidR="00887E37">
        <w:rPr>
          <w:sz w:val="28"/>
          <w:szCs w:val="28"/>
        </w:rPr>
        <w:t xml:space="preserve">devait-elle </w:t>
      </w:r>
      <w:r w:rsidR="00F74B7F">
        <w:rPr>
          <w:sz w:val="28"/>
          <w:szCs w:val="28"/>
        </w:rPr>
        <w:t>précis</w:t>
      </w:r>
      <w:r w:rsidR="00872A4C">
        <w:rPr>
          <w:sz w:val="28"/>
          <w:szCs w:val="28"/>
        </w:rPr>
        <w:t>er</w:t>
      </w:r>
      <w:r w:rsidR="00887E37">
        <w:rPr>
          <w:sz w:val="28"/>
          <w:szCs w:val="28"/>
        </w:rPr>
        <w:t>,</w:t>
      </w:r>
      <w:r w:rsidR="00AB32E5">
        <w:rPr>
          <w:sz w:val="28"/>
          <w:szCs w:val="28"/>
        </w:rPr>
        <w:t xml:space="preserve"> la mise en œuvre de ces recommandations </w:t>
      </w:r>
      <w:r w:rsidR="00F74B7F">
        <w:rPr>
          <w:sz w:val="28"/>
          <w:szCs w:val="28"/>
        </w:rPr>
        <w:t>nécessite</w:t>
      </w:r>
      <w:r w:rsidR="00AB32E5">
        <w:rPr>
          <w:sz w:val="28"/>
          <w:szCs w:val="28"/>
        </w:rPr>
        <w:t xml:space="preserve"> l’engagement de toutes les parties prenantes (Gouvernement, Société Civile, Parlement, Appareil judiciaire et Communauté Internationale)</w:t>
      </w:r>
      <w:r w:rsidR="00887E37">
        <w:rPr>
          <w:sz w:val="28"/>
          <w:szCs w:val="28"/>
        </w:rPr>
        <w:t xml:space="preserve">, et </w:t>
      </w:r>
      <w:r w:rsidR="00872A4C">
        <w:rPr>
          <w:sz w:val="28"/>
          <w:szCs w:val="28"/>
        </w:rPr>
        <w:t>considération parmi les priorités</w:t>
      </w:r>
      <w:r w:rsidR="00887E37">
        <w:rPr>
          <w:sz w:val="28"/>
          <w:szCs w:val="28"/>
        </w:rPr>
        <w:t xml:space="preserve"> de certaines d’entre elles</w:t>
      </w:r>
      <w:r w:rsidR="00376400">
        <w:rPr>
          <w:sz w:val="28"/>
          <w:szCs w:val="28"/>
        </w:rPr>
        <w:t xml:space="preserve"> qui sont les plus nombreuses et pertinentes, notamment celles se rapportant aux femmes et aux enfants.</w:t>
      </w:r>
    </w:p>
    <w:p w:rsidR="00826C62" w:rsidRDefault="005A6B1C" w:rsidP="00CC4269">
      <w:pPr>
        <w:jc w:val="both"/>
        <w:rPr>
          <w:sz w:val="28"/>
          <w:szCs w:val="28"/>
        </w:rPr>
      </w:pPr>
      <w:r>
        <w:rPr>
          <w:sz w:val="28"/>
          <w:szCs w:val="28"/>
        </w:rPr>
        <w:t xml:space="preserve">Par ailleurs, </w:t>
      </w:r>
      <w:r w:rsidR="007902C4">
        <w:rPr>
          <w:sz w:val="28"/>
          <w:szCs w:val="28"/>
        </w:rPr>
        <w:t xml:space="preserve">Madame KYUNG-WHA, a </w:t>
      </w:r>
      <w:r w:rsidR="00F74B7F">
        <w:rPr>
          <w:sz w:val="28"/>
          <w:szCs w:val="28"/>
        </w:rPr>
        <w:t>encouragé</w:t>
      </w:r>
      <w:r>
        <w:rPr>
          <w:sz w:val="28"/>
          <w:szCs w:val="28"/>
        </w:rPr>
        <w:t xml:space="preserve"> les efforts entamés dans le processus de mise en place d’une Commission Nationale des Droits Humains conforme aux principes de Paris. </w:t>
      </w:r>
      <w:r w:rsidR="008C5275">
        <w:rPr>
          <w:sz w:val="28"/>
          <w:szCs w:val="28"/>
        </w:rPr>
        <w:t xml:space="preserve">Elle </w:t>
      </w:r>
      <w:r>
        <w:rPr>
          <w:sz w:val="28"/>
          <w:szCs w:val="28"/>
        </w:rPr>
        <w:t>a aussi saisi l’occasion</w:t>
      </w:r>
      <w:r w:rsidR="00B8524B">
        <w:rPr>
          <w:sz w:val="28"/>
          <w:szCs w:val="28"/>
        </w:rPr>
        <w:t xml:space="preserve"> pour demander aux autorités nigériennes de lever les réserves formulées à la Convention sur l’Elimination de toutes les Formes de Discriminations à l’ég</w:t>
      </w:r>
      <w:r w:rsidR="00376400">
        <w:rPr>
          <w:sz w:val="28"/>
          <w:szCs w:val="28"/>
        </w:rPr>
        <w:t>ard des Femmes (CEDEF). Car selon l’oratrice</w:t>
      </w:r>
      <w:r w:rsidR="00B8524B">
        <w:rPr>
          <w:sz w:val="28"/>
          <w:szCs w:val="28"/>
        </w:rPr>
        <w:t>,</w:t>
      </w:r>
      <w:r w:rsidR="00376400">
        <w:rPr>
          <w:sz w:val="28"/>
          <w:szCs w:val="28"/>
        </w:rPr>
        <w:t xml:space="preserve"> ces</w:t>
      </w:r>
      <w:r w:rsidR="00205134">
        <w:rPr>
          <w:sz w:val="28"/>
          <w:szCs w:val="28"/>
        </w:rPr>
        <w:t xml:space="preserve"> réserves</w:t>
      </w:r>
      <w:r w:rsidR="00B8524B">
        <w:rPr>
          <w:sz w:val="28"/>
          <w:szCs w:val="28"/>
        </w:rPr>
        <w:t xml:space="preserve"> contrastent avec la volonté fortement exprimée par l’Etat du Niger de concéder</w:t>
      </w:r>
      <w:r w:rsidR="008C5275">
        <w:rPr>
          <w:sz w:val="28"/>
          <w:szCs w:val="28"/>
        </w:rPr>
        <w:t xml:space="preserve"> des droits égaux à toutes </w:t>
      </w:r>
      <w:r w:rsidR="008C5275">
        <w:rPr>
          <w:sz w:val="28"/>
          <w:szCs w:val="28"/>
        </w:rPr>
        <w:lastRenderedPageBreak/>
        <w:t>les Nigériennes et à tous les N</w:t>
      </w:r>
      <w:r w:rsidR="00B8524B">
        <w:rPr>
          <w:sz w:val="28"/>
          <w:szCs w:val="28"/>
        </w:rPr>
        <w:t xml:space="preserve">igériens. </w:t>
      </w:r>
      <w:r w:rsidR="00376400">
        <w:rPr>
          <w:sz w:val="28"/>
          <w:szCs w:val="28"/>
        </w:rPr>
        <w:t xml:space="preserve">Elle a enfin réitéré la disponibilité du </w:t>
      </w:r>
      <w:r w:rsidR="00AF6E5E">
        <w:rPr>
          <w:sz w:val="28"/>
          <w:szCs w:val="28"/>
        </w:rPr>
        <w:t>Haut Commissaria</w:t>
      </w:r>
      <w:r w:rsidR="00376400">
        <w:rPr>
          <w:sz w:val="28"/>
          <w:szCs w:val="28"/>
        </w:rPr>
        <w:t xml:space="preserve">t aux Droits de l’Homme </w:t>
      </w:r>
      <w:r w:rsidR="00AF6E5E">
        <w:rPr>
          <w:sz w:val="28"/>
          <w:szCs w:val="28"/>
        </w:rPr>
        <w:t>à accompagner le Niger da</w:t>
      </w:r>
      <w:r w:rsidR="00376400">
        <w:rPr>
          <w:sz w:val="28"/>
          <w:szCs w:val="28"/>
        </w:rPr>
        <w:t>ns ce processus</w:t>
      </w:r>
      <w:r w:rsidR="00AF6E5E">
        <w:rPr>
          <w:sz w:val="28"/>
          <w:szCs w:val="28"/>
        </w:rPr>
        <w:t>.</w:t>
      </w:r>
    </w:p>
    <w:p w:rsidR="00585098" w:rsidRDefault="00AF6E5E" w:rsidP="00CC4269">
      <w:pPr>
        <w:jc w:val="both"/>
        <w:rPr>
          <w:sz w:val="28"/>
          <w:szCs w:val="28"/>
        </w:rPr>
      </w:pPr>
      <w:r w:rsidRPr="00AF6E5E">
        <w:rPr>
          <w:sz w:val="28"/>
          <w:szCs w:val="28"/>
        </w:rPr>
        <w:t>En ouvrant officiellement les travaux, le Premier Ministre</w:t>
      </w:r>
      <w:r>
        <w:rPr>
          <w:sz w:val="28"/>
          <w:szCs w:val="28"/>
        </w:rPr>
        <w:t xml:space="preserve">, </w:t>
      </w:r>
      <w:r w:rsidR="000C6124">
        <w:rPr>
          <w:sz w:val="28"/>
          <w:szCs w:val="28"/>
        </w:rPr>
        <w:t xml:space="preserve">Chef du Gouvernement, </w:t>
      </w:r>
      <w:r>
        <w:rPr>
          <w:sz w:val="28"/>
          <w:szCs w:val="28"/>
        </w:rPr>
        <w:t>a de prime abord rassuré la Haut Commissaire adjointe</w:t>
      </w:r>
      <w:r w:rsidR="000C6124">
        <w:rPr>
          <w:sz w:val="28"/>
          <w:szCs w:val="28"/>
        </w:rPr>
        <w:t xml:space="preserve"> aux droits de l’homme,</w:t>
      </w:r>
      <w:r>
        <w:rPr>
          <w:sz w:val="28"/>
          <w:szCs w:val="28"/>
        </w:rPr>
        <w:t xml:space="preserve"> que son appel a </w:t>
      </w:r>
      <w:r w:rsidR="000C6124">
        <w:rPr>
          <w:sz w:val="28"/>
          <w:szCs w:val="28"/>
        </w:rPr>
        <w:t xml:space="preserve">bien </w:t>
      </w:r>
      <w:r>
        <w:rPr>
          <w:sz w:val="28"/>
          <w:szCs w:val="28"/>
        </w:rPr>
        <w:t>été entendu par les autorités nigériennes</w:t>
      </w:r>
      <w:r w:rsidR="00436EC0">
        <w:rPr>
          <w:sz w:val="28"/>
          <w:szCs w:val="28"/>
        </w:rPr>
        <w:t xml:space="preserve">, avant </w:t>
      </w:r>
      <w:r w:rsidR="0091412F">
        <w:rPr>
          <w:sz w:val="28"/>
          <w:szCs w:val="28"/>
        </w:rPr>
        <w:t xml:space="preserve">de </w:t>
      </w:r>
      <w:r w:rsidR="00436EC0">
        <w:rPr>
          <w:sz w:val="28"/>
          <w:szCs w:val="28"/>
        </w:rPr>
        <w:t>souligner</w:t>
      </w:r>
      <w:r>
        <w:rPr>
          <w:sz w:val="28"/>
          <w:szCs w:val="28"/>
        </w:rPr>
        <w:t xml:space="preserve"> aux participants le but poursuivi par la tenue du présent atelier</w:t>
      </w:r>
      <w:r w:rsidR="0091412F">
        <w:rPr>
          <w:sz w:val="28"/>
          <w:szCs w:val="28"/>
        </w:rPr>
        <w:t>. Cet atelier,</w:t>
      </w:r>
      <w:r w:rsidR="00376400">
        <w:rPr>
          <w:sz w:val="28"/>
          <w:szCs w:val="28"/>
        </w:rPr>
        <w:t xml:space="preserve"> a-t-il </w:t>
      </w:r>
      <w:r w:rsidR="00205134">
        <w:rPr>
          <w:sz w:val="28"/>
          <w:szCs w:val="28"/>
        </w:rPr>
        <w:t>précisé</w:t>
      </w:r>
      <w:r w:rsidR="00585098">
        <w:rPr>
          <w:sz w:val="28"/>
          <w:szCs w:val="28"/>
        </w:rPr>
        <w:t>,</w:t>
      </w:r>
      <w:r w:rsidR="0091412F">
        <w:rPr>
          <w:sz w:val="28"/>
          <w:szCs w:val="28"/>
        </w:rPr>
        <w:t xml:space="preserve"> est une opportunité de</w:t>
      </w:r>
      <w:r>
        <w:rPr>
          <w:sz w:val="28"/>
          <w:szCs w:val="28"/>
        </w:rPr>
        <w:t xml:space="preserve"> mener des </w:t>
      </w:r>
      <w:r w:rsidR="00237B3B">
        <w:rPr>
          <w:sz w:val="28"/>
          <w:szCs w:val="28"/>
        </w:rPr>
        <w:t>réflexions</w:t>
      </w:r>
      <w:r>
        <w:rPr>
          <w:sz w:val="28"/>
          <w:szCs w:val="28"/>
        </w:rPr>
        <w:t xml:space="preserve"> sur les actions à entreprendre dans le cadre d’un plan de suivi </w:t>
      </w:r>
      <w:r w:rsidR="00237B3B">
        <w:rPr>
          <w:sz w:val="28"/>
          <w:szCs w:val="28"/>
        </w:rPr>
        <w:t>et de mise en œuvre des recommandations formulée</w:t>
      </w:r>
      <w:r w:rsidR="002B6CF7">
        <w:rPr>
          <w:sz w:val="28"/>
          <w:szCs w:val="28"/>
        </w:rPr>
        <w:t xml:space="preserve">s à l’endroit </w:t>
      </w:r>
      <w:r w:rsidR="002B639B">
        <w:rPr>
          <w:sz w:val="28"/>
          <w:szCs w:val="28"/>
        </w:rPr>
        <w:t>du Niger</w:t>
      </w:r>
      <w:r w:rsidR="00237B3B">
        <w:rPr>
          <w:sz w:val="28"/>
          <w:szCs w:val="28"/>
        </w:rPr>
        <w:t xml:space="preserve"> lors de son passage à l’EPU en février 2011.</w:t>
      </w:r>
      <w:r w:rsidR="00585098">
        <w:rPr>
          <w:sz w:val="28"/>
          <w:szCs w:val="28"/>
        </w:rPr>
        <w:t xml:space="preserve"> Et la </w:t>
      </w:r>
      <w:r w:rsidR="0086196E">
        <w:rPr>
          <w:sz w:val="28"/>
          <w:szCs w:val="28"/>
        </w:rPr>
        <w:t xml:space="preserve">définition de ce plan d’action nécessite le concours de tous les acteurs étatiques </w:t>
      </w:r>
      <w:r w:rsidR="00585098">
        <w:rPr>
          <w:sz w:val="28"/>
          <w:szCs w:val="28"/>
        </w:rPr>
        <w:t>et non étatiques, a-t-il mentionné</w:t>
      </w:r>
      <w:r w:rsidR="0086196E">
        <w:rPr>
          <w:sz w:val="28"/>
          <w:szCs w:val="28"/>
        </w:rPr>
        <w:t xml:space="preserve">. </w:t>
      </w:r>
    </w:p>
    <w:p w:rsidR="0086196E" w:rsidRDefault="0086196E" w:rsidP="00CC4269">
      <w:pPr>
        <w:jc w:val="both"/>
        <w:rPr>
          <w:sz w:val="28"/>
          <w:szCs w:val="28"/>
        </w:rPr>
      </w:pPr>
      <w:r>
        <w:rPr>
          <w:sz w:val="28"/>
          <w:szCs w:val="28"/>
        </w:rPr>
        <w:t xml:space="preserve">Le Premier </w:t>
      </w:r>
      <w:r w:rsidR="00E73275">
        <w:rPr>
          <w:sz w:val="28"/>
          <w:szCs w:val="28"/>
        </w:rPr>
        <w:t>Ministre a par ailleurs, noté avec satisfaction</w:t>
      </w:r>
      <w:r>
        <w:rPr>
          <w:sz w:val="28"/>
          <w:szCs w:val="28"/>
        </w:rPr>
        <w:t xml:space="preserve"> que la plupart des recommandations formulées cadrent parf</w:t>
      </w:r>
      <w:r w:rsidR="00E73275">
        <w:rPr>
          <w:sz w:val="28"/>
          <w:szCs w:val="28"/>
        </w:rPr>
        <w:t>aitement avec les priorités du G</w:t>
      </w:r>
      <w:r>
        <w:rPr>
          <w:sz w:val="28"/>
          <w:szCs w:val="28"/>
        </w:rPr>
        <w:t>ouvernement de la 7</w:t>
      </w:r>
      <w:r w:rsidRPr="0086196E">
        <w:rPr>
          <w:sz w:val="28"/>
          <w:szCs w:val="28"/>
          <w:vertAlign w:val="superscript"/>
        </w:rPr>
        <w:t>ème</w:t>
      </w:r>
      <w:r w:rsidR="00F0469C">
        <w:rPr>
          <w:sz w:val="28"/>
          <w:szCs w:val="28"/>
        </w:rPr>
        <w:t xml:space="preserve"> R</w:t>
      </w:r>
      <w:r>
        <w:rPr>
          <w:sz w:val="28"/>
          <w:szCs w:val="28"/>
        </w:rPr>
        <w:t xml:space="preserve">épublique qui a d’ores et déjà introduit des innovations majeures dans le domaine de la santé, de l’éducation, de l’accès à l’eau et à l’alimentation. </w:t>
      </w:r>
      <w:r w:rsidR="00376400">
        <w:rPr>
          <w:sz w:val="28"/>
          <w:szCs w:val="28"/>
        </w:rPr>
        <w:t>Il a réaffirmé l’engagement de son</w:t>
      </w:r>
      <w:r w:rsidR="00E73275">
        <w:rPr>
          <w:sz w:val="28"/>
          <w:szCs w:val="28"/>
        </w:rPr>
        <w:t xml:space="preserve"> G</w:t>
      </w:r>
      <w:r w:rsidR="00376400">
        <w:rPr>
          <w:sz w:val="28"/>
          <w:szCs w:val="28"/>
        </w:rPr>
        <w:t>ouvernement à</w:t>
      </w:r>
      <w:r w:rsidR="001350D3">
        <w:rPr>
          <w:sz w:val="28"/>
          <w:szCs w:val="28"/>
        </w:rPr>
        <w:t xml:space="preserve"> accompagner les actions que mènent au quotidien les acteurs des droits de </w:t>
      </w:r>
      <w:r w:rsidR="00376400">
        <w:rPr>
          <w:sz w:val="28"/>
          <w:szCs w:val="28"/>
        </w:rPr>
        <w:t>l’homme au Niger</w:t>
      </w:r>
      <w:r w:rsidR="001350D3">
        <w:rPr>
          <w:sz w:val="28"/>
          <w:szCs w:val="28"/>
        </w:rPr>
        <w:t>.</w:t>
      </w:r>
    </w:p>
    <w:p w:rsidR="001350D3" w:rsidRDefault="00F314F4" w:rsidP="00CC4269">
      <w:pPr>
        <w:jc w:val="both"/>
        <w:rPr>
          <w:sz w:val="28"/>
          <w:szCs w:val="28"/>
        </w:rPr>
      </w:pPr>
      <w:r>
        <w:rPr>
          <w:sz w:val="28"/>
          <w:szCs w:val="28"/>
        </w:rPr>
        <w:t>Le Chef du G</w:t>
      </w:r>
      <w:r w:rsidR="001350D3">
        <w:rPr>
          <w:sz w:val="28"/>
          <w:szCs w:val="28"/>
        </w:rPr>
        <w:t xml:space="preserve">ouvernement a terminé son discours en </w:t>
      </w:r>
      <w:r w:rsidR="0049493D">
        <w:rPr>
          <w:sz w:val="28"/>
          <w:szCs w:val="28"/>
        </w:rPr>
        <w:t>adressant les remerciements du G</w:t>
      </w:r>
      <w:r w:rsidR="001350D3">
        <w:rPr>
          <w:sz w:val="28"/>
          <w:szCs w:val="28"/>
        </w:rPr>
        <w:t>ouvernement e</w:t>
      </w:r>
      <w:r w:rsidR="00603E11">
        <w:rPr>
          <w:sz w:val="28"/>
          <w:szCs w:val="28"/>
        </w:rPr>
        <w:t>t du peuple N</w:t>
      </w:r>
      <w:r w:rsidR="001350D3">
        <w:rPr>
          <w:sz w:val="28"/>
          <w:szCs w:val="28"/>
        </w:rPr>
        <w:t>igérien aux Partenaires Techniques et Financiers pour leurs efforts sans cesse renouvelés au profit du Niger</w:t>
      </w:r>
      <w:r w:rsidR="00755C04">
        <w:rPr>
          <w:sz w:val="28"/>
          <w:szCs w:val="28"/>
        </w:rPr>
        <w:t>, en particulier</w:t>
      </w:r>
      <w:r w:rsidR="001350D3">
        <w:rPr>
          <w:sz w:val="28"/>
          <w:szCs w:val="28"/>
        </w:rPr>
        <w:t xml:space="preserve"> la Coordination du SNU, le Haut Commissariat aux Droits de l’Homme et l’OIF dont les appuis ont permis la tenue du présent atelier.</w:t>
      </w:r>
    </w:p>
    <w:p w:rsidR="009667BB" w:rsidRPr="009667BB" w:rsidRDefault="009667BB" w:rsidP="00D5371B">
      <w:pPr>
        <w:jc w:val="both"/>
        <w:rPr>
          <w:sz w:val="28"/>
          <w:szCs w:val="28"/>
          <w:u w:val="single"/>
        </w:rPr>
      </w:pPr>
      <w:r w:rsidRPr="005E312B">
        <w:rPr>
          <w:b/>
          <w:sz w:val="28"/>
          <w:szCs w:val="28"/>
          <w:u w:val="single"/>
        </w:rPr>
        <w:t>I</w:t>
      </w:r>
      <w:r w:rsidR="00C27E9E">
        <w:rPr>
          <w:b/>
          <w:sz w:val="28"/>
          <w:szCs w:val="28"/>
          <w:u w:val="single"/>
        </w:rPr>
        <w:t>-</w:t>
      </w:r>
      <w:r>
        <w:rPr>
          <w:sz w:val="28"/>
          <w:szCs w:val="28"/>
        </w:rPr>
        <w:t xml:space="preserve"> </w:t>
      </w:r>
      <w:r w:rsidRPr="009667BB">
        <w:rPr>
          <w:b/>
          <w:sz w:val="28"/>
          <w:szCs w:val="28"/>
          <w:u w:val="single"/>
        </w:rPr>
        <w:t>L</w:t>
      </w:r>
      <w:r w:rsidR="00C27E9E">
        <w:rPr>
          <w:b/>
          <w:sz w:val="28"/>
          <w:szCs w:val="28"/>
          <w:u w:val="single"/>
        </w:rPr>
        <w:t xml:space="preserve">es communications </w:t>
      </w:r>
    </w:p>
    <w:p w:rsidR="001350D3" w:rsidRPr="00635618" w:rsidRDefault="00CE56DA" w:rsidP="00635618">
      <w:pPr>
        <w:pStyle w:val="Paragraphedeliste"/>
        <w:numPr>
          <w:ilvl w:val="0"/>
          <w:numId w:val="6"/>
        </w:numPr>
        <w:jc w:val="both"/>
        <w:rPr>
          <w:sz w:val="28"/>
          <w:szCs w:val="28"/>
        </w:rPr>
      </w:pPr>
      <w:r w:rsidRPr="00635618">
        <w:rPr>
          <w:sz w:val="28"/>
          <w:szCs w:val="28"/>
        </w:rPr>
        <w:t xml:space="preserve"> </w:t>
      </w:r>
      <w:r w:rsidR="00F912AB" w:rsidRPr="00635618">
        <w:rPr>
          <w:b/>
          <w:sz w:val="28"/>
          <w:szCs w:val="28"/>
          <w:u w:val="single"/>
        </w:rPr>
        <w:t>Présentation du</w:t>
      </w:r>
      <w:r w:rsidR="009667BB" w:rsidRPr="00635618">
        <w:rPr>
          <w:b/>
          <w:sz w:val="28"/>
          <w:szCs w:val="28"/>
          <w:u w:val="single"/>
        </w:rPr>
        <w:t xml:space="preserve"> contexte et d</w:t>
      </w:r>
      <w:r w:rsidR="00AE05DA" w:rsidRPr="00635618">
        <w:rPr>
          <w:b/>
          <w:sz w:val="28"/>
          <w:szCs w:val="28"/>
          <w:u w:val="single"/>
        </w:rPr>
        <w:t>es objectifs de l’atelier</w:t>
      </w:r>
      <w:r w:rsidR="00AE05DA" w:rsidRPr="00635618">
        <w:rPr>
          <w:sz w:val="28"/>
          <w:szCs w:val="28"/>
        </w:rPr>
        <w:t>.</w:t>
      </w:r>
    </w:p>
    <w:p w:rsidR="00AE05DA" w:rsidRDefault="00AE05DA" w:rsidP="00CC4269">
      <w:pPr>
        <w:jc w:val="both"/>
        <w:rPr>
          <w:sz w:val="28"/>
          <w:szCs w:val="28"/>
        </w:rPr>
      </w:pPr>
      <w:r>
        <w:rPr>
          <w:sz w:val="28"/>
          <w:szCs w:val="28"/>
        </w:rPr>
        <w:t>Cette présentation a été faite par la Directrice G</w:t>
      </w:r>
      <w:r w:rsidR="00CE56DA">
        <w:rPr>
          <w:sz w:val="28"/>
          <w:szCs w:val="28"/>
        </w:rPr>
        <w:t>énérale des Droits de l’Homme, M</w:t>
      </w:r>
      <w:r>
        <w:rPr>
          <w:sz w:val="28"/>
          <w:szCs w:val="28"/>
        </w:rPr>
        <w:t>adame MAIGA ZEINABOU LABO, qui a fait la genèse du processus d’élaboration du rapport du Niger et de sa présentation en fév</w:t>
      </w:r>
      <w:r w:rsidR="002F6C58">
        <w:rPr>
          <w:sz w:val="28"/>
          <w:szCs w:val="28"/>
        </w:rPr>
        <w:t>rier 2011, à l’EPU,  devant le Conseil des D</w:t>
      </w:r>
      <w:r>
        <w:rPr>
          <w:sz w:val="28"/>
          <w:szCs w:val="28"/>
        </w:rPr>
        <w:t xml:space="preserve">roits de l’Homme.. L’acceptation </w:t>
      </w:r>
      <w:r w:rsidR="002B639B">
        <w:rPr>
          <w:sz w:val="28"/>
          <w:szCs w:val="28"/>
        </w:rPr>
        <w:t xml:space="preserve">par le Niger </w:t>
      </w:r>
      <w:r>
        <w:rPr>
          <w:sz w:val="28"/>
          <w:szCs w:val="28"/>
        </w:rPr>
        <w:t>de</w:t>
      </w:r>
      <w:r w:rsidR="0073788C">
        <w:rPr>
          <w:sz w:val="28"/>
          <w:szCs w:val="28"/>
        </w:rPr>
        <w:t xml:space="preserve">s </w:t>
      </w:r>
      <w:r w:rsidR="0073788C">
        <w:rPr>
          <w:sz w:val="28"/>
          <w:szCs w:val="28"/>
        </w:rPr>
        <w:lastRenderedPageBreak/>
        <w:t>106</w:t>
      </w:r>
      <w:r>
        <w:rPr>
          <w:sz w:val="28"/>
          <w:szCs w:val="28"/>
        </w:rPr>
        <w:t xml:space="preserve"> recommandations  exprime l’engagement  à l</w:t>
      </w:r>
      <w:r w:rsidR="0073788C">
        <w:rPr>
          <w:sz w:val="28"/>
          <w:szCs w:val="28"/>
        </w:rPr>
        <w:t>es mettre en œuvre, a souligné M</w:t>
      </w:r>
      <w:r>
        <w:rPr>
          <w:sz w:val="28"/>
          <w:szCs w:val="28"/>
        </w:rPr>
        <w:t xml:space="preserve">adame MAIGA. </w:t>
      </w:r>
    </w:p>
    <w:p w:rsidR="00F912AB" w:rsidRDefault="00AE05DA" w:rsidP="00CC4269">
      <w:pPr>
        <w:jc w:val="both"/>
        <w:rPr>
          <w:sz w:val="28"/>
          <w:szCs w:val="28"/>
        </w:rPr>
      </w:pPr>
      <w:r>
        <w:rPr>
          <w:sz w:val="28"/>
          <w:szCs w:val="28"/>
        </w:rPr>
        <w:t xml:space="preserve">Ces recommandations peuvent être regroupées autour de cinq thématiques que sont : les droits civils et politiques; les droits économiques, sociaux et culturels; les droits des femmes, des enfants et groupes vulnérables ; </w:t>
      </w:r>
      <w:r w:rsidR="00F912AB">
        <w:rPr>
          <w:sz w:val="28"/>
          <w:szCs w:val="28"/>
        </w:rPr>
        <w:t>les organes des traités et l’interdiction de l’esclavage.</w:t>
      </w:r>
    </w:p>
    <w:p w:rsidR="00AE05DA" w:rsidRDefault="00F912AB" w:rsidP="00CC4269">
      <w:pPr>
        <w:jc w:val="both"/>
        <w:rPr>
          <w:sz w:val="28"/>
          <w:szCs w:val="28"/>
        </w:rPr>
      </w:pPr>
      <w:r>
        <w:rPr>
          <w:sz w:val="28"/>
          <w:szCs w:val="28"/>
        </w:rPr>
        <w:t xml:space="preserve">La Directrice Générale des Droits de l’Homme, a rappelé aux participants que les travaux de l’atelier doivent aboutir à l’élaboration </w:t>
      </w:r>
      <w:r w:rsidR="00205134">
        <w:rPr>
          <w:sz w:val="28"/>
          <w:szCs w:val="28"/>
        </w:rPr>
        <w:t xml:space="preserve">des actions et activités prioritaires </w:t>
      </w:r>
      <w:r>
        <w:rPr>
          <w:sz w:val="28"/>
          <w:szCs w:val="28"/>
        </w:rPr>
        <w:t xml:space="preserve"> pour la mise en œuvre des recommandations acceptées avant le second passage du Niger prévu en février 2015.</w:t>
      </w:r>
    </w:p>
    <w:p w:rsidR="00635618" w:rsidRDefault="00F912AB" w:rsidP="00635618">
      <w:pPr>
        <w:jc w:val="both"/>
        <w:rPr>
          <w:sz w:val="28"/>
          <w:szCs w:val="28"/>
        </w:rPr>
      </w:pPr>
      <w:r>
        <w:rPr>
          <w:sz w:val="28"/>
          <w:szCs w:val="28"/>
        </w:rPr>
        <w:t xml:space="preserve">Madame MAIGA a évoqué quelques exemples de recommandations qui ont été faites et qui sont relatives à la suppression de la peine de mort, à la levée des réserves sur la CEDEF, </w:t>
      </w:r>
      <w:r w:rsidR="0073788C">
        <w:rPr>
          <w:sz w:val="28"/>
          <w:szCs w:val="28"/>
        </w:rPr>
        <w:t xml:space="preserve">et </w:t>
      </w:r>
      <w:r>
        <w:rPr>
          <w:sz w:val="28"/>
          <w:szCs w:val="28"/>
        </w:rPr>
        <w:t>l’adoption d’un code de statut personnel devant régir les relations familiales.  Conce</w:t>
      </w:r>
      <w:r w:rsidR="009667BB">
        <w:rPr>
          <w:sz w:val="28"/>
          <w:szCs w:val="28"/>
        </w:rPr>
        <w:t>rnant la CEDEF,  elle a rappelé</w:t>
      </w:r>
      <w:r>
        <w:rPr>
          <w:sz w:val="28"/>
          <w:szCs w:val="28"/>
        </w:rPr>
        <w:t xml:space="preserve"> que les cinq réserves formulées par notre pays visent les articles clés de la convention.</w:t>
      </w:r>
    </w:p>
    <w:p w:rsidR="00F912AB" w:rsidRPr="00635618" w:rsidRDefault="00FA2138" w:rsidP="00635618">
      <w:pPr>
        <w:pStyle w:val="Paragraphedeliste"/>
        <w:numPr>
          <w:ilvl w:val="0"/>
          <w:numId w:val="6"/>
        </w:numPr>
        <w:jc w:val="both"/>
        <w:rPr>
          <w:sz w:val="28"/>
          <w:szCs w:val="28"/>
        </w:rPr>
      </w:pPr>
      <w:r w:rsidRPr="00635618">
        <w:rPr>
          <w:b/>
          <w:sz w:val="28"/>
          <w:szCs w:val="28"/>
          <w:u w:val="single"/>
        </w:rPr>
        <w:t>Présentation de la matrice et de la coordination des travaux.</w:t>
      </w:r>
    </w:p>
    <w:p w:rsidR="00FA2138" w:rsidRDefault="00FA2138" w:rsidP="00CC4269">
      <w:pPr>
        <w:jc w:val="both"/>
        <w:rPr>
          <w:sz w:val="28"/>
          <w:szCs w:val="28"/>
        </w:rPr>
      </w:pPr>
      <w:r>
        <w:rPr>
          <w:sz w:val="28"/>
          <w:szCs w:val="28"/>
        </w:rPr>
        <w:t>Cette communication a été faite par</w:t>
      </w:r>
      <w:r w:rsidR="000A656A">
        <w:rPr>
          <w:sz w:val="28"/>
          <w:szCs w:val="28"/>
        </w:rPr>
        <w:t xml:space="preserve"> </w:t>
      </w:r>
      <w:r w:rsidR="00C27E9E">
        <w:rPr>
          <w:sz w:val="28"/>
          <w:szCs w:val="28"/>
        </w:rPr>
        <w:t xml:space="preserve">M.ABOUBACAR MAMAN Gambo, </w:t>
      </w:r>
      <w:r w:rsidR="000A656A">
        <w:rPr>
          <w:sz w:val="28"/>
          <w:szCs w:val="28"/>
        </w:rPr>
        <w:t xml:space="preserve"> d</w:t>
      </w:r>
      <w:r w:rsidR="00205134">
        <w:rPr>
          <w:sz w:val="28"/>
          <w:szCs w:val="28"/>
        </w:rPr>
        <w:t xml:space="preserve">e l’unité </w:t>
      </w:r>
      <w:r>
        <w:rPr>
          <w:sz w:val="28"/>
          <w:szCs w:val="28"/>
        </w:rPr>
        <w:t xml:space="preserve"> du </w:t>
      </w:r>
      <w:r w:rsidR="00205134">
        <w:rPr>
          <w:sz w:val="28"/>
          <w:szCs w:val="28"/>
        </w:rPr>
        <w:t>C</w:t>
      </w:r>
      <w:r>
        <w:rPr>
          <w:sz w:val="28"/>
          <w:szCs w:val="28"/>
        </w:rPr>
        <w:t>onseiller en droits de l’homme</w:t>
      </w:r>
      <w:r w:rsidR="000A656A">
        <w:rPr>
          <w:sz w:val="28"/>
          <w:szCs w:val="28"/>
        </w:rPr>
        <w:t xml:space="preserve"> du S</w:t>
      </w:r>
      <w:r w:rsidR="00205134">
        <w:rPr>
          <w:sz w:val="28"/>
          <w:szCs w:val="28"/>
        </w:rPr>
        <w:t xml:space="preserve">ystème des </w:t>
      </w:r>
      <w:r w:rsidR="000A656A">
        <w:rPr>
          <w:sz w:val="28"/>
          <w:szCs w:val="28"/>
        </w:rPr>
        <w:t>N</w:t>
      </w:r>
      <w:r w:rsidR="00205134">
        <w:rPr>
          <w:sz w:val="28"/>
          <w:szCs w:val="28"/>
        </w:rPr>
        <w:t xml:space="preserve">ations </w:t>
      </w:r>
      <w:r w:rsidR="000A656A">
        <w:rPr>
          <w:sz w:val="28"/>
          <w:szCs w:val="28"/>
        </w:rPr>
        <w:t>U</w:t>
      </w:r>
      <w:r w:rsidR="00205134">
        <w:rPr>
          <w:sz w:val="28"/>
          <w:szCs w:val="28"/>
        </w:rPr>
        <w:t>nies</w:t>
      </w:r>
      <w:r w:rsidR="00C27E9E">
        <w:rPr>
          <w:sz w:val="28"/>
          <w:szCs w:val="28"/>
        </w:rPr>
        <w:t>.</w:t>
      </w:r>
      <w:r w:rsidR="000A656A">
        <w:rPr>
          <w:sz w:val="28"/>
          <w:szCs w:val="28"/>
        </w:rPr>
        <w:t xml:space="preserve"> </w:t>
      </w:r>
      <w:r w:rsidR="00C27E9E">
        <w:rPr>
          <w:sz w:val="28"/>
          <w:szCs w:val="28"/>
        </w:rPr>
        <w:t xml:space="preserve"> Celui-ci</w:t>
      </w:r>
      <w:r w:rsidR="00EA18C4">
        <w:rPr>
          <w:sz w:val="28"/>
          <w:szCs w:val="28"/>
        </w:rPr>
        <w:t xml:space="preserve"> en présentant la matrice a passé en revue les cinq colonnes qui la constituent à savoir : la thématique, les recommandations, les actions prioritaires, les activités et les observati</w:t>
      </w:r>
      <w:r w:rsidR="000A656A">
        <w:rPr>
          <w:sz w:val="28"/>
          <w:szCs w:val="28"/>
        </w:rPr>
        <w:t xml:space="preserve">ons </w:t>
      </w:r>
      <w:r w:rsidR="00EA18C4">
        <w:rPr>
          <w:sz w:val="28"/>
          <w:szCs w:val="28"/>
        </w:rPr>
        <w:t>ou commentaires. Il a ajouté que certaines colonnes n’ont pas été retenues car</w:t>
      </w:r>
      <w:r w:rsidR="000A656A">
        <w:rPr>
          <w:sz w:val="28"/>
          <w:szCs w:val="28"/>
        </w:rPr>
        <w:t>, le plus important de</w:t>
      </w:r>
      <w:r w:rsidR="00EA18C4">
        <w:rPr>
          <w:sz w:val="28"/>
          <w:szCs w:val="28"/>
        </w:rPr>
        <w:t xml:space="preserve"> l’exercice consiste à identifier les actions prioritaires et les activités à mener</w:t>
      </w:r>
      <w:r w:rsidR="00C27E9E">
        <w:rPr>
          <w:sz w:val="28"/>
          <w:szCs w:val="28"/>
        </w:rPr>
        <w:t>.</w:t>
      </w:r>
    </w:p>
    <w:p w:rsidR="00EA18C4" w:rsidRDefault="00EA18C4" w:rsidP="00CC4269">
      <w:pPr>
        <w:jc w:val="both"/>
        <w:rPr>
          <w:sz w:val="28"/>
          <w:szCs w:val="28"/>
        </w:rPr>
      </w:pPr>
      <w:r>
        <w:rPr>
          <w:sz w:val="28"/>
          <w:szCs w:val="28"/>
        </w:rPr>
        <w:t>Quelques questions d’éclaircissement ont été posées par les participants en vue de mieux comprendre la démarche à adopter.</w:t>
      </w:r>
    </w:p>
    <w:p w:rsidR="00EA18C4" w:rsidRPr="00635618" w:rsidRDefault="00EA18C4" w:rsidP="00635618">
      <w:pPr>
        <w:pStyle w:val="Paragraphedeliste"/>
        <w:numPr>
          <w:ilvl w:val="0"/>
          <w:numId w:val="6"/>
        </w:numPr>
        <w:jc w:val="both"/>
        <w:rPr>
          <w:b/>
          <w:sz w:val="28"/>
          <w:szCs w:val="28"/>
          <w:u w:val="single"/>
        </w:rPr>
      </w:pPr>
      <w:r w:rsidRPr="00635618">
        <w:rPr>
          <w:b/>
          <w:sz w:val="28"/>
          <w:szCs w:val="28"/>
          <w:u w:val="single"/>
        </w:rPr>
        <w:t>Présentation des instruments internationaux, procédures spéciales et organes des traités.</w:t>
      </w:r>
    </w:p>
    <w:p w:rsidR="00EA18C4" w:rsidRDefault="00EA18C4" w:rsidP="00CC4269">
      <w:pPr>
        <w:jc w:val="both"/>
        <w:rPr>
          <w:sz w:val="28"/>
          <w:szCs w:val="28"/>
        </w:rPr>
      </w:pPr>
      <w:r>
        <w:rPr>
          <w:sz w:val="28"/>
          <w:szCs w:val="28"/>
        </w:rPr>
        <w:t xml:space="preserve">Cette troisième et dernière communication a aussi été faite par </w:t>
      </w:r>
      <w:r w:rsidR="006D09D4">
        <w:rPr>
          <w:sz w:val="28"/>
          <w:szCs w:val="28"/>
        </w:rPr>
        <w:t>M.</w:t>
      </w:r>
      <w:r>
        <w:rPr>
          <w:sz w:val="28"/>
          <w:szCs w:val="28"/>
        </w:rPr>
        <w:t>ABOUBACAR MAMAN G</w:t>
      </w:r>
      <w:r w:rsidR="00C27E9E">
        <w:rPr>
          <w:sz w:val="28"/>
          <w:szCs w:val="28"/>
        </w:rPr>
        <w:t>ambo</w:t>
      </w:r>
      <w:r>
        <w:rPr>
          <w:sz w:val="28"/>
          <w:szCs w:val="28"/>
        </w:rPr>
        <w:t>, qui</w:t>
      </w:r>
      <w:r w:rsidR="0095745F">
        <w:rPr>
          <w:sz w:val="28"/>
          <w:szCs w:val="28"/>
        </w:rPr>
        <w:t>,</w:t>
      </w:r>
      <w:r>
        <w:rPr>
          <w:sz w:val="28"/>
          <w:szCs w:val="28"/>
        </w:rPr>
        <w:t xml:space="preserve"> a</w:t>
      </w:r>
      <w:r w:rsidR="00BE67B9">
        <w:rPr>
          <w:sz w:val="28"/>
          <w:szCs w:val="28"/>
        </w:rPr>
        <w:t>près avoir</w:t>
      </w:r>
      <w:r>
        <w:rPr>
          <w:sz w:val="28"/>
          <w:szCs w:val="28"/>
        </w:rPr>
        <w:t xml:space="preserve"> </w:t>
      </w:r>
      <w:r w:rsidR="00BE67B9">
        <w:rPr>
          <w:sz w:val="28"/>
          <w:szCs w:val="28"/>
        </w:rPr>
        <w:t>rappel</w:t>
      </w:r>
      <w:r w:rsidR="0095745F">
        <w:rPr>
          <w:sz w:val="28"/>
          <w:szCs w:val="28"/>
        </w:rPr>
        <w:t>é</w:t>
      </w:r>
      <w:r w:rsidR="00BE67B9">
        <w:rPr>
          <w:sz w:val="28"/>
          <w:szCs w:val="28"/>
        </w:rPr>
        <w:t xml:space="preserve"> que</w:t>
      </w:r>
      <w:r w:rsidR="00C27E9E">
        <w:rPr>
          <w:sz w:val="28"/>
          <w:szCs w:val="28"/>
        </w:rPr>
        <w:t xml:space="preserve"> le Niger </w:t>
      </w:r>
      <w:r w:rsidR="00437DBB">
        <w:rPr>
          <w:sz w:val="28"/>
          <w:szCs w:val="28"/>
        </w:rPr>
        <w:t xml:space="preserve"> est </w:t>
      </w:r>
      <w:r w:rsidR="002B639B">
        <w:rPr>
          <w:sz w:val="28"/>
          <w:szCs w:val="28"/>
        </w:rPr>
        <w:t>p</w:t>
      </w:r>
      <w:r w:rsidR="00B42403">
        <w:rPr>
          <w:sz w:val="28"/>
          <w:szCs w:val="28"/>
        </w:rPr>
        <w:t xml:space="preserve">artie à la quasi totalité des instruments juridiques internationaux de promotion et de </w:t>
      </w:r>
      <w:r w:rsidR="00B42403">
        <w:rPr>
          <w:sz w:val="28"/>
          <w:szCs w:val="28"/>
        </w:rPr>
        <w:lastRenderedPageBreak/>
        <w:t>protection des droits de l’homme</w:t>
      </w:r>
      <w:r w:rsidR="009E17A1">
        <w:rPr>
          <w:sz w:val="28"/>
          <w:szCs w:val="28"/>
        </w:rPr>
        <w:t>,</w:t>
      </w:r>
      <w:r>
        <w:rPr>
          <w:sz w:val="28"/>
          <w:szCs w:val="28"/>
        </w:rPr>
        <w:t xml:space="preserve"> </w:t>
      </w:r>
      <w:r w:rsidR="00BE67B9">
        <w:rPr>
          <w:sz w:val="28"/>
          <w:szCs w:val="28"/>
        </w:rPr>
        <w:t>a</w:t>
      </w:r>
      <w:r w:rsidR="008D6E4C">
        <w:rPr>
          <w:sz w:val="28"/>
          <w:szCs w:val="28"/>
        </w:rPr>
        <w:t xml:space="preserve"> souligné le retard </w:t>
      </w:r>
      <w:r w:rsidR="00BE67B9">
        <w:rPr>
          <w:sz w:val="28"/>
          <w:szCs w:val="28"/>
        </w:rPr>
        <w:t>qu’il accuse</w:t>
      </w:r>
      <w:r w:rsidR="008D6E4C">
        <w:rPr>
          <w:sz w:val="28"/>
          <w:szCs w:val="28"/>
        </w:rPr>
        <w:t xml:space="preserve"> dans la soumission des rapports aux organes des traités.</w:t>
      </w:r>
    </w:p>
    <w:p w:rsidR="008D6E4C" w:rsidRDefault="008D6E4C" w:rsidP="00CC4269">
      <w:pPr>
        <w:jc w:val="both"/>
        <w:rPr>
          <w:sz w:val="28"/>
          <w:szCs w:val="28"/>
        </w:rPr>
      </w:pPr>
      <w:r>
        <w:rPr>
          <w:sz w:val="28"/>
          <w:szCs w:val="28"/>
        </w:rPr>
        <w:t>S’agissant des procédures spéciales, l’état des lieux montre l’insuffisance d’interaction entre le Niger et les procédures spéciales. Pourtant, ces mécanismes sont très utiles pour faire avancer les questions des droits de l’Homme da</w:t>
      </w:r>
      <w:r w:rsidR="00E27C27">
        <w:rPr>
          <w:sz w:val="28"/>
          <w:szCs w:val="28"/>
        </w:rPr>
        <w:t xml:space="preserve">ns le monde, a précisé </w:t>
      </w:r>
      <w:r w:rsidR="00C27E9E">
        <w:rPr>
          <w:sz w:val="28"/>
          <w:szCs w:val="28"/>
        </w:rPr>
        <w:t xml:space="preserve"> l’orateur.</w:t>
      </w:r>
      <w:r>
        <w:rPr>
          <w:sz w:val="28"/>
          <w:szCs w:val="28"/>
        </w:rPr>
        <w:t>.</w:t>
      </w:r>
    </w:p>
    <w:p w:rsidR="00DF3186" w:rsidRDefault="008D6E4C" w:rsidP="00CC4269">
      <w:pPr>
        <w:jc w:val="both"/>
        <w:rPr>
          <w:sz w:val="28"/>
          <w:szCs w:val="28"/>
        </w:rPr>
      </w:pPr>
      <w:r>
        <w:rPr>
          <w:sz w:val="28"/>
          <w:szCs w:val="28"/>
        </w:rPr>
        <w:t xml:space="preserve">Une contribution a été enregistrée à la fin de cette communication </w:t>
      </w:r>
      <w:r w:rsidR="00C27E9E">
        <w:rPr>
          <w:sz w:val="28"/>
          <w:szCs w:val="28"/>
        </w:rPr>
        <w:t xml:space="preserve"> sur </w:t>
      </w:r>
      <w:r>
        <w:rPr>
          <w:sz w:val="28"/>
          <w:szCs w:val="28"/>
        </w:rPr>
        <w:t xml:space="preserve"> l</w:t>
      </w:r>
      <w:r w:rsidR="00E27C27">
        <w:rPr>
          <w:sz w:val="28"/>
          <w:szCs w:val="28"/>
        </w:rPr>
        <w:t>e protocole additionnel à la C</w:t>
      </w:r>
      <w:r>
        <w:rPr>
          <w:sz w:val="28"/>
          <w:szCs w:val="28"/>
        </w:rPr>
        <w:t xml:space="preserve">onvention </w:t>
      </w:r>
      <w:r w:rsidR="002B639B">
        <w:rPr>
          <w:sz w:val="28"/>
          <w:szCs w:val="28"/>
        </w:rPr>
        <w:t>sur les Droits de l’Enfant</w:t>
      </w:r>
      <w:r>
        <w:rPr>
          <w:sz w:val="28"/>
          <w:szCs w:val="28"/>
        </w:rPr>
        <w:t xml:space="preserve"> </w:t>
      </w:r>
      <w:r w:rsidR="002B639B">
        <w:rPr>
          <w:sz w:val="28"/>
          <w:szCs w:val="28"/>
        </w:rPr>
        <w:t xml:space="preserve">concernant </w:t>
      </w:r>
      <w:r>
        <w:rPr>
          <w:sz w:val="28"/>
          <w:szCs w:val="28"/>
        </w:rPr>
        <w:t xml:space="preserve">l’implication des enfants dans les conflits armés </w:t>
      </w:r>
      <w:r w:rsidR="00DF3186">
        <w:rPr>
          <w:sz w:val="28"/>
          <w:szCs w:val="28"/>
        </w:rPr>
        <w:t>dont les instruments de dépôt de ratification</w:t>
      </w:r>
      <w:r w:rsidR="00775D44">
        <w:rPr>
          <w:sz w:val="28"/>
          <w:szCs w:val="28"/>
        </w:rPr>
        <w:t xml:space="preserve"> par notre pays</w:t>
      </w:r>
      <w:r w:rsidR="00AD0341">
        <w:rPr>
          <w:sz w:val="28"/>
          <w:szCs w:val="28"/>
        </w:rPr>
        <w:t xml:space="preserve"> ont été reçus par le Secrétariat G</w:t>
      </w:r>
      <w:r w:rsidR="00DF3186">
        <w:rPr>
          <w:sz w:val="28"/>
          <w:szCs w:val="28"/>
        </w:rPr>
        <w:t>énéral de l’ONU depuis le 19 janvier 2012.</w:t>
      </w:r>
    </w:p>
    <w:p w:rsidR="00E27C27" w:rsidRDefault="00754361" w:rsidP="00CC4269">
      <w:pPr>
        <w:jc w:val="both"/>
        <w:rPr>
          <w:sz w:val="28"/>
          <w:szCs w:val="28"/>
        </w:rPr>
      </w:pPr>
      <w:r>
        <w:rPr>
          <w:sz w:val="28"/>
          <w:szCs w:val="28"/>
        </w:rPr>
        <w:t>Après ces différentes présentations, l’atelier s’est poursuivi avec les travaux de groupe</w:t>
      </w:r>
      <w:r w:rsidR="00C27E9E">
        <w:rPr>
          <w:sz w:val="28"/>
          <w:szCs w:val="28"/>
        </w:rPr>
        <w:t>s</w:t>
      </w:r>
      <w:r>
        <w:rPr>
          <w:sz w:val="28"/>
          <w:szCs w:val="28"/>
        </w:rPr>
        <w:t>.</w:t>
      </w:r>
    </w:p>
    <w:p w:rsidR="00E27C27" w:rsidRPr="00E27C27" w:rsidRDefault="00E27C27" w:rsidP="00CC4269">
      <w:pPr>
        <w:jc w:val="both"/>
        <w:rPr>
          <w:b/>
          <w:sz w:val="28"/>
          <w:szCs w:val="28"/>
        </w:rPr>
      </w:pPr>
      <w:r w:rsidRPr="00E27C27">
        <w:rPr>
          <w:b/>
          <w:sz w:val="28"/>
          <w:szCs w:val="28"/>
        </w:rPr>
        <w:t xml:space="preserve">II </w:t>
      </w:r>
      <w:r w:rsidRPr="00E27C27">
        <w:rPr>
          <w:b/>
          <w:sz w:val="28"/>
          <w:szCs w:val="28"/>
          <w:u w:val="single"/>
        </w:rPr>
        <w:t>T</w:t>
      </w:r>
      <w:r w:rsidR="00C27E9E">
        <w:rPr>
          <w:b/>
          <w:sz w:val="28"/>
          <w:szCs w:val="28"/>
          <w:u w:val="single"/>
        </w:rPr>
        <w:t xml:space="preserve">ravaux en groupes </w:t>
      </w:r>
      <w:r w:rsidR="00754361" w:rsidRPr="00E27C27">
        <w:rPr>
          <w:b/>
          <w:sz w:val="28"/>
          <w:szCs w:val="28"/>
          <w:u w:val="single"/>
        </w:rPr>
        <w:t xml:space="preserve"> </w:t>
      </w:r>
    </w:p>
    <w:p w:rsidR="00754361" w:rsidRDefault="00754361" w:rsidP="00CC4269">
      <w:pPr>
        <w:jc w:val="both"/>
        <w:rPr>
          <w:sz w:val="28"/>
          <w:szCs w:val="28"/>
        </w:rPr>
      </w:pPr>
      <w:r>
        <w:rPr>
          <w:sz w:val="28"/>
          <w:szCs w:val="28"/>
        </w:rPr>
        <w:t>Cinq group</w:t>
      </w:r>
      <w:r w:rsidR="00AB328A">
        <w:rPr>
          <w:sz w:val="28"/>
          <w:szCs w:val="28"/>
        </w:rPr>
        <w:t>es de travail ont été constitué</w:t>
      </w:r>
      <w:r>
        <w:rPr>
          <w:sz w:val="28"/>
          <w:szCs w:val="28"/>
        </w:rPr>
        <w:t>s ainsi qu’il suit :</w:t>
      </w:r>
    </w:p>
    <w:p w:rsidR="00754361" w:rsidRDefault="00754361" w:rsidP="00CC4269">
      <w:pPr>
        <w:pStyle w:val="Paragraphedeliste"/>
        <w:numPr>
          <w:ilvl w:val="0"/>
          <w:numId w:val="1"/>
        </w:numPr>
        <w:jc w:val="both"/>
        <w:rPr>
          <w:sz w:val="28"/>
          <w:szCs w:val="28"/>
        </w:rPr>
      </w:pPr>
      <w:r>
        <w:rPr>
          <w:sz w:val="28"/>
          <w:szCs w:val="28"/>
        </w:rPr>
        <w:t>Groupe 1 : droits civils et politiques ;</w:t>
      </w:r>
    </w:p>
    <w:p w:rsidR="00754361" w:rsidRDefault="00754361" w:rsidP="00CC4269">
      <w:pPr>
        <w:pStyle w:val="Paragraphedeliste"/>
        <w:numPr>
          <w:ilvl w:val="0"/>
          <w:numId w:val="1"/>
        </w:numPr>
        <w:jc w:val="both"/>
        <w:rPr>
          <w:sz w:val="28"/>
          <w:szCs w:val="28"/>
        </w:rPr>
      </w:pPr>
      <w:r>
        <w:rPr>
          <w:sz w:val="28"/>
          <w:szCs w:val="28"/>
        </w:rPr>
        <w:t>Groupe 2 : droits économiques, sociaux et culturels ;</w:t>
      </w:r>
    </w:p>
    <w:p w:rsidR="00754361" w:rsidRDefault="00754361" w:rsidP="00CC4269">
      <w:pPr>
        <w:pStyle w:val="Paragraphedeliste"/>
        <w:numPr>
          <w:ilvl w:val="0"/>
          <w:numId w:val="1"/>
        </w:numPr>
        <w:jc w:val="both"/>
        <w:rPr>
          <w:sz w:val="28"/>
          <w:szCs w:val="28"/>
        </w:rPr>
      </w:pPr>
      <w:r>
        <w:rPr>
          <w:sz w:val="28"/>
          <w:szCs w:val="28"/>
        </w:rPr>
        <w:t>Groupe 3 : droits des femmes, des enfants et des groupes vulnérables ;</w:t>
      </w:r>
    </w:p>
    <w:p w:rsidR="00754361" w:rsidRDefault="00754361" w:rsidP="00CC4269">
      <w:pPr>
        <w:pStyle w:val="Paragraphedeliste"/>
        <w:numPr>
          <w:ilvl w:val="0"/>
          <w:numId w:val="1"/>
        </w:numPr>
        <w:jc w:val="both"/>
        <w:rPr>
          <w:sz w:val="28"/>
          <w:szCs w:val="28"/>
        </w:rPr>
      </w:pPr>
      <w:r>
        <w:rPr>
          <w:sz w:val="28"/>
          <w:szCs w:val="28"/>
        </w:rPr>
        <w:t>Groupe 4 : organes des traités</w:t>
      </w:r>
      <w:r w:rsidR="00D059E4">
        <w:rPr>
          <w:sz w:val="28"/>
          <w:szCs w:val="28"/>
        </w:rPr>
        <w:t xml:space="preserve"> et </w:t>
      </w:r>
      <w:r w:rsidR="0095745F">
        <w:rPr>
          <w:sz w:val="28"/>
          <w:szCs w:val="28"/>
        </w:rPr>
        <w:t>procédures spéciales</w:t>
      </w:r>
      <w:r>
        <w:rPr>
          <w:sz w:val="28"/>
          <w:szCs w:val="28"/>
        </w:rPr>
        <w:t> ;</w:t>
      </w:r>
    </w:p>
    <w:p w:rsidR="00754361" w:rsidRDefault="00754361" w:rsidP="00CC4269">
      <w:pPr>
        <w:pStyle w:val="Paragraphedeliste"/>
        <w:numPr>
          <w:ilvl w:val="0"/>
          <w:numId w:val="1"/>
        </w:numPr>
        <w:jc w:val="both"/>
        <w:rPr>
          <w:sz w:val="28"/>
          <w:szCs w:val="28"/>
        </w:rPr>
      </w:pPr>
      <w:r>
        <w:rPr>
          <w:sz w:val="28"/>
          <w:szCs w:val="28"/>
        </w:rPr>
        <w:t>Groupe 5 : esclavage.</w:t>
      </w:r>
    </w:p>
    <w:p w:rsidR="00444A3B" w:rsidRDefault="00444A3B" w:rsidP="00444A3B">
      <w:pPr>
        <w:jc w:val="both"/>
        <w:rPr>
          <w:sz w:val="28"/>
          <w:szCs w:val="28"/>
        </w:rPr>
      </w:pPr>
      <w:r>
        <w:rPr>
          <w:sz w:val="28"/>
          <w:szCs w:val="28"/>
        </w:rPr>
        <w:t>L’exercice a consisté</w:t>
      </w:r>
      <w:r w:rsidR="00D059E4">
        <w:rPr>
          <w:sz w:val="28"/>
          <w:szCs w:val="28"/>
        </w:rPr>
        <w:t xml:space="preserve">, pour chaque groupe, </w:t>
      </w:r>
      <w:r>
        <w:rPr>
          <w:sz w:val="28"/>
          <w:szCs w:val="28"/>
        </w:rPr>
        <w:t xml:space="preserve">à dégager les priorités et actions à mener à partir des recommandations adressées à l’Etat du Niger. Il faut noter que l’exercice a </w:t>
      </w:r>
      <w:r w:rsidR="00990FD7">
        <w:rPr>
          <w:sz w:val="28"/>
          <w:szCs w:val="28"/>
        </w:rPr>
        <w:t>été compris de tous les groupes. Dans le souci de mieux identifier les priorités et actions issues des recommandations, il a été désigné</w:t>
      </w:r>
      <w:r w:rsidR="00CC7E57">
        <w:rPr>
          <w:sz w:val="28"/>
          <w:szCs w:val="28"/>
        </w:rPr>
        <w:t xml:space="preserve"> </w:t>
      </w:r>
      <w:r w:rsidR="00D059E4">
        <w:rPr>
          <w:sz w:val="28"/>
          <w:szCs w:val="28"/>
        </w:rPr>
        <w:t xml:space="preserve">au sein de chaque groupe </w:t>
      </w:r>
      <w:r w:rsidR="005D65AB">
        <w:rPr>
          <w:sz w:val="28"/>
          <w:szCs w:val="28"/>
        </w:rPr>
        <w:t>des participants</w:t>
      </w:r>
      <w:r w:rsidR="00CC7E57">
        <w:rPr>
          <w:sz w:val="28"/>
          <w:szCs w:val="28"/>
        </w:rPr>
        <w:t>,</w:t>
      </w:r>
      <w:r w:rsidR="00990FD7">
        <w:rPr>
          <w:sz w:val="28"/>
          <w:szCs w:val="28"/>
        </w:rPr>
        <w:t xml:space="preserve">  des facilitateurs et des contributeurs</w:t>
      </w:r>
      <w:r w:rsidR="00C27E9E">
        <w:rPr>
          <w:sz w:val="28"/>
          <w:szCs w:val="28"/>
        </w:rPr>
        <w:t xml:space="preserve"> en fonction de leur expertise et leur intérêt à la thématique . </w:t>
      </w:r>
    </w:p>
    <w:p w:rsidR="0035549B" w:rsidRDefault="00444A3B" w:rsidP="00CC578B">
      <w:pPr>
        <w:jc w:val="both"/>
        <w:rPr>
          <w:sz w:val="28"/>
          <w:szCs w:val="28"/>
        </w:rPr>
      </w:pPr>
      <w:r>
        <w:rPr>
          <w:sz w:val="28"/>
          <w:szCs w:val="28"/>
        </w:rPr>
        <w:t>Lors de la restitution des travaux de groupe</w:t>
      </w:r>
      <w:r w:rsidR="00C27E9E">
        <w:rPr>
          <w:sz w:val="28"/>
          <w:szCs w:val="28"/>
        </w:rPr>
        <w:t>s</w:t>
      </w:r>
      <w:r>
        <w:rPr>
          <w:sz w:val="28"/>
          <w:szCs w:val="28"/>
        </w:rPr>
        <w:t>, des suggestions et propositions d’amélioration du document ont été faites. Cependant, il convient de noter que le temps imparti n’a pas permis d’a</w:t>
      </w:r>
      <w:r w:rsidR="00CC7E57">
        <w:rPr>
          <w:sz w:val="28"/>
          <w:szCs w:val="28"/>
        </w:rPr>
        <w:t>voir un plan d’action finalisé.</w:t>
      </w:r>
      <w:r w:rsidR="0035549B">
        <w:rPr>
          <w:sz w:val="28"/>
          <w:szCs w:val="28"/>
        </w:rPr>
        <w:t xml:space="preserve"> </w:t>
      </w:r>
    </w:p>
    <w:p w:rsidR="00D059E4" w:rsidRPr="00CC578B" w:rsidRDefault="00D059E4" w:rsidP="00CC578B">
      <w:pPr>
        <w:jc w:val="both"/>
        <w:rPr>
          <w:sz w:val="28"/>
          <w:szCs w:val="28"/>
        </w:rPr>
      </w:pPr>
      <w:r>
        <w:rPr>
          <w:sz w:val="28"/>
          <w:szCs w:val="28"/>
        </w:rPr>
        <w:t>C’est pourquoi, les participants à l’atelier ont recommandé l’organisation de réunions de travail</w:t>
      </w:r>
      <w:r w:rsidR="00D82F80">
        <w:rPr>
          <w:sz w:val="28"/>
          <w:szCs w:val="28"/>
        </w:rPr>
        <w:t xml:space="preserve"> afin de réunir  toutes les  données à intégrer dans le plan </w:t>
      </w:r>
      <w:r w:rsidR="00D82F80">
        <w:rPr>
          <w:sz w:val="28"/>
          <w:szCs w:val="28"/>
        </w:rPr>
        <w:lastRenderedPageBreak/>
        <w:t>d’Action du suivi EPU</w:t>
      </w:r>
      <w:r>
        <w:rPr>
          <w:sz w:val="28"/>
          <w:szCs w:val="28"/>
        </w:rPr>
        <w:t xml:space="preserve"> . Enfin, un atelier de finalisation sera organisé pour valider le plan d’actions du suivi des recommandations de l’EPU.</w:t>
      </w:r>
    </w:p>
    <w:p w:rsidR="00DA4FD2" w:rsidRDefault="00CC578B" w:rsidP="00DA4FD2">
      <w:pPr>
        <w:jc w:val="both"/>
        <w:rPr>
          <w:sz w:val="28"/>
          <w:szCs w:val="28"/>
        </w:rPr>
      </w:pPr>
      <w:r>
        <w:rPr>
          <w:sz w:val="28"/>
          <w:szCs w:val="28"/>
        </w:rPr>
        <w:t>A la clôture des travaux, l</w:t>
      </w:r>
      <w:r w:rsidR="00DA4FD2" w:rsidRPr="00DA4FD2">
        <w:rPr>
          <w:sz w:val="28"/>
          <w:szCs w:val="28"/>
        </w:rPr>
        <w:t xml:space="preserve">e </w:t>
      </w:r>
      <w:r w:rsidR="0095745F">
        <w:rPr>
          <w:sz w:val="28"/>
          <w:szCs w:val="28"/>
        </w:rPr>
        <w:t>C</w:t>
      </w:r>
      <w:r w:rsidR="00DA4FD2" w:rsidRPr="00DA4FD2">
        <w:rPr>
          <w:sz w:val="28"/>
          <w:szCs w:val="28"/>
        </w:rPr>
        <w:t>onseiller en droit de l’homme du SNU</w:t>
      </w:r>
      <w:r w:rsidR="00DA4FD2">
        <w:rPr>
          <w:sz w:val="28"/>
          <w:szCs w:val="28"/>
        </w:rPr>
        <w:t xml:space="preserve"> a apprécié le travail fait et a souhaité la finalisation du plan d’action dans les plus brefs délais en vue de sa mise e</w:t>
      </w:r>
      <w:r w:rsidR="00647155">
        <w:rPr>
          <w:sz w:val="28"/>
          <w:szCs w:val="28"/>
        </w:rPr>
        <w:t>n œuvre. Il a aussi déclaré l’</w:t>
      </w:r>
      <w:r w:rsidR="00DA4FD2">
        <w:rPr>
          <w:sz w:val="28"/>
          <w:szCs w:val="28"/>
        </w:rPr>
        <w:t xml:space="preserve">entière disponibilité </w:t>
      </w:r>
      <w:r w:rsidR="00647155">
        <w:rPr>
          <w:sz w:val="28"/>
          <w:szCs w:val="28"/>
        </w:rPr>
        <w:t xml:space="preserve">de </w:t>
      </w:r>
      <w:r w:rsidR="00D059E4">
        <w:rPr>
          <w:sz w:val="28"/>
          <w:szCs w:val="28"/>
        </w:rPr>
        <w:t xml:space="preserve">  la Coordination du Système des Nations Unies au Niger</w:t>
      </w:r>
      <w:r w:rsidR="0095745F">
        <w:rPr>
          <w:sz w:val="28"/>
          <w:szCs w:val="28"/>
        </w:rPr>
        <w:t xml:space="preserve"> </w:t>
      </w:r>
      <w:r w:rsidR="00647155">
        <w:rPr>
          <w:sz w:val="28"/>
          <w:szCs w:val="28"/>
        </w:rPr>
        <w:t>à apporter son assistance</w:t>
      </w:r>
      <w:r w:rsidR="00D059E4">
        <w:rPr>
          <w:sz w:val="28"/>
          <w:szCs w:val="28"/>
        </w:rPr>
        <w:t xml:space="preserve"> dans ce processus</w:t>
      </w:r>
      <w:r w:rsidR="00DA4FD2">
        <w:rPr>
          <w:sz w:val="28"/>
          <w:szCs w:val="28"/>
        </w:rPr>
        <w:t xml:space="preserve">. </w:t>
      </w:r>
    </w:p>
    <w:p w:rsidR="00DA4FD2" w:rsidRDefault="00DA4FD2" w:rsidP="00DA4FD2">
      <w:pPr>
        <w:jc w:val="both"/>
        <w:rPr>
          <w:sz w:val="28"/>
          <w:szCs w:val="28"/>
        </w:rPr>
      </w:pPr>
      <w:r>
        <w:rPr>
          <w:sz w:val="28"/>
          <w:szCs w:val="28"/>
        </w:rPr>
        <w:t xml:space="preserve">Quant au représentant de l’OIF, il remercié les participants pour le travail </w:t>
      </w:r>
      <w:r w:rsidR="005F4107">
        <w:rPr>
          <w:sz w:val="28"/>
          <w:szCs w:val="28"/>
        </w:rPr>
        <w:t>abattu, qui selon lui</w:t>
      </w:r>
      <w:r w:rsidR="00CC578B">
        <w:rPr>
          <w:sz w:val="28"/>
          <w:szCs w:val="28"/>
        </w:rPr>
        <w:t>,</w:t>
      </w:r>
      <w:r w:rsidR="005F4107">
        <w:rPr>
          <w:sz w:val="28"/>
          <w:szCs w:val="28"/>
        </w:rPr>
        <w:t xml:space="preserve"> a permis aux participants de se ré</w:t>
      </w:r>
      <w:r w:rsidR="00CC578B">
        <w:rPr>
          <w:sz w:val="28"/>
          <w:szCs w:val="28"/>
        </w:rPr>
        <w:t>approprier le rapport du Niger.</w:t>
      </w:r>
      <w:r w:rsidR="005F4107">
        <w:rPr>
          <w:sz w:val="28"/>
          <w:szCs w:val="28"/>
        </w:rPr>
        <w:t xml:space="preserve"> Il a aussi émis le vœu de voir le plan d’action finalisé avant de mentionner l’entière disponibilité de l’OIF</w:t>
      </w:r>
      <w:r w:rsidR="00CC578B">
        <w:rPr>
          <w:sz w:val="28"/>
          <w:szCs w:val="28"/>
        </w:rPr>
        <w:t xml:space="preserve"> </w:t>
      </w:r>
      <w:r w:rsidR="00D82F80">
        <w:rPr>
          <w:sz w:val="28"/>
          <w:szCs w:val="28"/>
        </w:rPr>
        <w:t>à</w:t>
      </w:r>
      <w:r w:rsidR="00CC578B">
        <w:rPr>
          <w:sz w:val="28"/>
          <w:szCs w:val="28"/>
        </w:rPr>
        <w:t xml:space="preserve"> accompagner les efforts fournis dans ce sens</w:t>
      </w:r>
      <w:r w:rsidR="005F4107">
        <w:rPr>
          <w:sz w:val="28"/>
          <w:szCs w:val="28"/>
        </w:rPr>
        <w:t>.</w:t>
      </w:r>
    </w:p>
    <w:p w:rsidR="005050FA" w:rsidRDefault="005F4107" w:rsidP="00DA4FD2">
      <w:pPr>
        <w:jc w:val="both"/>
        <w:rPr>
          <w:sz w:val="28"/>
          <w:szCs w:val="28"/>
        </w:rPr>
      </w:pPr>
      <w:r>
        <w:rPr>
          <w:sz w:val="28"/>
          <w:szCs w:val="28"/>
        </w:rPr>
        <w:t>En prenant</w:t>
      </w:r>
      <w:r w:rsidR="00FB78D0">
        <w:rPr>
          <w:sz w:val="28"/>
          <w:szCs w:val="28"/>
        </w:rPr>
        <w:t xml:space="preserve"> la parole à son tour, la D</w:t>
      </w:r>
      <w:r w:rsidR="0095745F">
        <w:rPr>
          <w:sz w:val="28"/>
          <w:szCs w:val="28"/>
        </w:rPr>
        <w:t xml:space="preserve">irectrice </w:t>
      </w:r>
      <w:r w:rsidR="00FB78D0">
        <w:rPr>
          <w:sz w:val="28"/>
          <w:szCs w:val="28"/>
        </w:rPr>
        <w:t>G</w:t>
      </w:r>
      <w:r w:rsidR="0095745F">
        <w:rPr>
          <w:sz w:val="28"/>
          <w:szCs w:val="28"/>
        </w:rPr>
        <w:t xml:space="preserve">énérale des </w:t>
      </w:r>
      <w:r w:rsidR="00FB78D0">
        <w:rPr>
          <w:sz w:val="28"/>
          <w:szCs w:val="28"/>
        </w:rPr>
        <w:t>D</w:t>
      </w:r>
      <w:r w:rsidR="0095745F">
        <w:rPr>
          <w:sz w:val="28"/>
          <w:szCs w:val="28"/>
        </w:rPr>
        <w:t>roits de l’</w:t>
      </w:r>
      <w:r w:rsidR="00FB78D0">
        <w:rPr>
          <w:sz w:val="28"/>
          <w:szCs w:val="28"/>
        </w:rPr>
        <w:t>H</w:t>
      </w:r>
      <w:r w:rsidR="0095745F">
        <w:rPr>
          <w:sz w:val="28"/>
          <w:szCs w:val="28"/>
        </w:rPr>
        <w:t>omme</w:t>
      </w:r>
      <w:r w:rsidR="00FB78D0">
        <w:rPr>
          <w:sz w:val="28"/>
          <w:szCs w:val="28"/>
        </w:rPr>
        <w:t xml:space="preserve"> </w:t>
      </w:r>
      <w:r>
        <w:rPr>
          <w:sz w:val="28"/>
          <w:szCs w:val="28"/>
        </w:rPr>
        <w:t>a</w:t>
      </w:r>
      <w:r w:rsidR="00D82F80">
        <w:rPr>
          <w:sz w:val="28"/>
          <w:szCs w:val="28"/>
        </w:rPr>
        <w:t xml:space="preserve">, </w:t>
      </w:r>
      <w:r>
        <w:rPr>
          <w:sz w:val="28"/>
          <w:szCs w:val="28"/>
        </w:rPr>
        <w:t xml:space="preserve"> </w:t>
      </w:r>
      <w:r w:rsidR="00FB78D0">
        <w:rPr>
          <w:sz w:val="28"/>
          <w:szCs w:val="28"/>
        </w:rPr>
        <w:t xml:space="preserve">elle aussi, </w:t>
      </w:r>
      <w:r>
        <w:rPr>
          <w:sz w:val="28"/>
          <w:szCs w:val="28"/>
        </w:rPr>
        <w:t>remercié tous les participants de l’atelier pour le travail abattu en deux jours. Elle a souligné que le travail va continuer en vue de la</w:t>
      </w:r>
      <w:r w:rsidR="00FB78D0">
        <w:rPr>
          <w:sz w:val="28"/>
          <w:szCs w:val="28"/>
        </w:rPr>
        <w:t xml:space="preserve"> finalisation du plan d’action</w:t>
      </w:r>
      <w:r w:rsidR="00D82F80">
        <w:rPr>
          <w:sz w:val="28"/>
          <w:szCs w:val="28"/>
        </w:rPr>
        <w:t>.</w:t>
      </w:r>
      <w:r w:rsidR="00FB78D0">
        <w:rPr>
          <w:sz w:val="28"/>
          <w:szCs w:val="28"/>
        </w:rPr>
        <w:t> </w:t>
      </w:r>
      <w:r w:rsidR="009D016F">
        <w:rPr>
          <w:sz w:val="28"/>
          <w:szCs w:val="28"/>
        </w:rPr>
        <w:t xml:space="preserve"> Tout en souhaitant aux </w:t>
      </w:r>
      <w:r w:rsidR="005050FA">
        <w:rPr>
          <w:sz w:val="28"/>
          <w:szCs w:val="28"/>
        </w:rPr>
        <w:t xml:space="preserve">participants un bon retour dans </w:t>
      </w:r>
      <w:r w:rsidR="009D016F">
        <w:rPr>
          <w:sz w:val="28"/>
          <w:szCs w:val="28"/>
        </w:rPr>
        <w:t>leur</w:t>
      </w:r>
      <w:r w:rsidR="00D059E4">
        <w:rPr>
          <w:sz w:val="28"/>
          <w:szCs w:val="28"/>
        </w:rPr>
        <w:t>s</w:t>
      </w:r>
      <w:r w:rsidR="009D016F">
        <w:rPr>
          <w:sz w:val="28"/>
          <w:szCs w:val="28"/>
        </w:rPr>
        <w:t xml:space="preserve"> foyer</w:t>
      </w:r>
      <w:r w:rsidR="00D059E4">
        <w:rPr>
          <w:sz w:val="28"/>
          <w:szCs w:val="28"/>
        </w:rPr>
        <w:t>s</w:t>
      </w:r>
      <w:r w:rsidR="009D016F">
        <w:rPr>
          <w:sz w:val="28"/>
          <w:szCs w:val="28"/>
        </w:rPr>
        <w:t>, la Directrice Générale a déclaré clos, les travaux de l’atelier</w:t>
      </w:r>
      <w:r w:rsidR="00137D5E">
        <w:rPr>
          <w:sz w:val="28"/>
          <w:szCs w:val="28"/>
        </w:rPr>
        <w:t xml:space="preserve"> sur le Suivi des Recommandations du Rapport EPU du Niger</w:t>
      </w:r>
      <w:r w:rsidR="009D016F">
        <w:rPr>
          <w:sz w:val="28"/>
          <w:szCs w:val="28"/>
        </w:rPr>
        <w:t>.</w:t>
      </w:r>
    </w:p>
    <w:p w:rsidR="00D059E4" w:rsidRDefault="00D059E4" w:rsidP="00DA4FD2">
      <w:pPr>
        <w:jc w:val="both"/>
        <w:rPr>
          <w:sz w:val="28"/>
          <w:szCs w:val="28"/>
        </w:rPr>
      </w:pPr>
    </w:p>
    <w:p w:rsidR="00D059E4" w:rsidRDefault="00D059E4" w:rsidP="00DA4FD2">
      <w:pPr>
        <w:jc w:val="both"/>
        <w:rPr>
          <w:sz w:val="28"/>
          <w:szCs w:val="28"/>
        </w:rPr>
      </w:pPr>
    </w:p>
    <w:p w:rsidR="005050FA" w:rsidRPr="00DE7674" w:rsidRDefault="005050FA" w:rsidP="00DA4FD2">
      <w:pPr>
        <w:jc w:val="both"/>
        <w:rPr>
          <w:b/>
          <w:sz w:val="28"/>
          <w:szCs w:val="28"/>
          <w:u w:val="single"/>
        </w:rPr>
      </w:pPr>
      <w:r w:rsidRPr="00DE7674">
        <w:rPr>
          <w:b/>
          <w:sz w:val="28"/>
          <w:szCs w:val="28"/>
          <w:u w:val="single"/>
        </w:rPr>
        <w:t>Les rapporteurs généraux :</w:t>
      </w:r>
    </w:p>
    <w:p w:rsidR="005F4107" w:rsidRPr="00DE7674" w:rsidRDefault="005050FA" w:rsidP="005050FA">
      <w:pPr>
        <w:pStyle w:val="Paragraphedeliste"/>
        <w:numPr>
          <w:ilvl w:val="0"/>
          <w:numId w:val="1"/>
        </w:numPr>
        <w:jc w:val="both"/>
        <w:rPr>
          <w:b/>
          <w:sz w:val="28"/>
          <w:szCs w:val="28"/>
          <w:u w:val="single"/>
        </w:rPr>
      </w:pPr>
      <w:r w:rsidRPr="00DE7674">
        <w:rPr>
          <w:b/>
          <w:sz w:val="28"/>
          <w:szCs w:val="28"/>
          <w:u w:val="single"/>
        </w:rPr>
        <w:t>Monsieur SIDI OUMAR</w:t>
      </w:r>
      <w:r w:rsidR="005F4107" w:rsidRPr="00DE7674">
        <w:rPr>
          <w:b/>
          <w:sz w:val="28"/>
          <w:szCs w:val="28"/>
          <w:u w:val="single"/>
        </w:rPr>
        <w:t xml:space="preserve"> </w:t>
      </w:r>
      <w:r w:rsidR="006533EC">
        <w:rPr>
          <w:b/>
          <w:sz w:val="28"/>
          <w:szCs w:val="28"/>
          <w:u w:val="single"/>
        </w:rPr>
        <w:t>(MA</w:t>
      </w:r>
      <w:r w:rsidRPr="00DE7674">
        <w:rPr>
          <w:b/>
          <w:sz w:val="28"/>
          <w:szCs w:val="28"/>
          <w:u w:val="single"/>
        </w:rPr>
        <w:t>E/</w:t>
      </w:r>
      <w:r w:rsidR="006533EC">
        <w:rPr>
          <w:b/>
          <w:sz w:val="28"/>
          <w:szCs w:val="28"/>
          <w:u w:val="single"/>
        </w:rPr>
        <w:t>C/IA/</w:t>
      </w:r>
      <w:r w:rsidRPr="00DE7674">
        <w:rPr>
          <w:b/>
          <w:sz w:val="28"/>
          <w:szCs w:val="28"/>
          <w:u w:val="single"/>
        </w:rPr>
        <w:t>NE)</w:t>
      </w:r>
    </w:p>
    <w:p w:rsidR="005050FA" w:rsidRPr="005E312B" w:rsidRDefault="005050FA" w:rsidP="005050FA">
      <w:pPr>
        <w:pStyle w:val="Paragraphedeliste"/>
        <w:numPr>
          <w:ilvl w:val="0"/>
          <w:numId w:val="1"/>
        </w:numPr>
        <w:jc w:val="both"/>
        <w:rPr>
          <w:sz w:val="28"/>
          <w:szCs w:val="28"/>
        </w:rPr>
      </w:pPr>
      <w:r w:rsidRPr="00DE7674">
        <w:rPr>
          <w:b/>
          <w:sz w:val="28"/>
          <w:szCs w:val="28"/>
          <w:u w:val="single"/>
        </w:rPr>
        <w:t>Madame RABIOU ASSETOU MODIBO TRAORE (MJ).</w:t>
      </w:r>
    </w:p>
    <w:p w:rsidR="005E312B" w:rsidRDefault="005E312B" w:rsidP="005E312B">
      <w:pPr>
        <w:jc w:val="both"/>
        <w:rPr>
          <w:sz w:val="28"/>
          <w:szCs w:val="28"/>
        </w:rPr>
      </w:pPr>
    </w:p>
    <w:p w:rsidR="00AF6E5E" w:rsidRPr="00AF6E5E" w:rsidRDefault="005E312B" w:rsidP="005E312B">
      <w:pPr>
        <w:jc w:val="both"/>
        <w:rPr>
          <w:sz w:val="28"/>
          <w:szCs w:val="28"/>
        </w:rPr>
      </w:pPr>
      <w:r>
        <w:rPr>
          <w:sz w:val="28"/>
          <w:szCs w:val="28"/>
        </w:rPr>
        <w:t xml:space="preserve">                       </w:t>
      </w:r>
    </w:p>
    <w:sectPr w:rsidR="00AF6E5E" w:rsidRPr="00AF6E5E" w:rsidSect="00CD65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19" w:rsidRDefault="00F02619" w:rsidP="004F78D5">
      <w:pPr>
        <w:spacing w:after="0" w:line="240" w:lineRule="auto"/>
      </w:pPr>
      <w:r>
        <w:separator/>
      </w:r>
    </w:p>
  </w:endnote>
  <w:endnote w:type="continuationSeparator" w:id="0">
    <w:p w:rsidR="00F02619" w:rsidRDefault="00F02619" w:rsidP="004F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782"/>
      <w:docPartObj>
        <w:docPartGallery w:val="Page Numbers (Bottom of Page)"/>
        <w:docPartUnique/>
      </w:docPartObj>
    </w:sdtPr>
    <w:sdtEndPr/>
    <w:sdtContent>
      <w:p w:rsidR="004F78D5" w:rsidRDefault="00300AD1">
        <w:pPr>
          <w:pStyle w:val="Pieddepage"/>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4F78D5" w:rsidRDefault="00633942">
                              <w:pPr>
                                <w:jc w:val="center"/>
                              </w:pPr>
                              <w:r>
                                <w:fldChar w:fldCharType="begin"/>
                              </w:r>
                              <w:r w:rsidR="00EE3833">
                                <w:instrText xml:space="preserve"> PAGE    \* MERGEFORMAT </w:instrText>
                              </w:r>
                              <w:r>
                                <w:fldChar w:fldCharType="separate"/>
                              </w:r>
                              <w:r w:rsidR="00300AD1" w:rsidRPr="00300AD1">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4F78D5" w:rsidRDefault="00633942">
                        <w:pPr>
                          <w:jc w:val="center"/>
                        </w:pPr>
                        <w:r>
                          <w:fldChar w:fldCharType="begin"/>
                        </w:r>
                        <w:r w:rsidR="00EE3833">
                          <w:instrText xml:space="preserve"> PAGE    \* MERGEFORMAT </w:instrText>
                        </w:r>
                        <w:r>
                          <w:fldChar w:fldCharType="separate"/>
                        </w:r>
                        <w:r w:rsidR="00300AD1" w:rsidRPr="00300AD1">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19" w:rsidRDefault="00F02619" w:rsidP="004F78D5">
      <w:pPr>
        <w:spacing w:after="0" w:line="240" w:lineRule="auto"/>
      </w:pPr>
      <w:r>
        <w:separator/>
      </w:r>
    </w:p>
  </w:footnote>
  <w:footnote w:type="continuationSeparator" w:id="0">
    <w:p w:rsidR="00F02619" w:rsidRDefault="00F02619" w:rsidP="004F7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2016"/>
    <w:multiLevelType w:val="hybridMultilevel"/>
    <w:tmpl w:val="85F807C0"/>
    <w:lvl w:ilvl="0" w:tplc="A3AA400C">
      <w:start w:val="1"/>
      <w:numFmt w:val="low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0F2351A"/>
    <w:multiLevelType w:val="hybridMultilevel"/>
    <w:tmpl w:val="48FC5E0A"/>
    <w:lvl w:ilvl="0" w:tplc="00F65344">
      <w:start w:val="1"/>
      <w:numFmt w:val="low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0348C5"/>
    <w:multiLevelType w:val="hybridMultilevel"/>
    <w:tmpl w:val="9C38BADC"/>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C79593B"/>
    <w:multiLevelType w:val="hybridMultilevel"/>
    <w:tmpl w:val="88A6E8C4"/>
    <w:lvl w:ilvl="0" w:tplc="3EB41334">
      <w:start w:val="1"/>
      <w:numFmt w:val="upperRoman"/>
      <w:lvlText w:val="%1."/>
      <w:lvlJc w:val="left"/>
      <w:pPr>
        <w:ind w:left="1080" w:hanging="72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532024"/>
    <w:multiLevelType w:val="hybridMultilevel"/>
    <w:tmpl w:val="8B305C42"/>
    <w:lvl w:ilvl="0" w:tplc="8C44B3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920719"/>
    <w:multiLevelType w:val="hybridMultilevel"/>
    <w:tmpl w:val="1FC65D9A"/>
    <w:lvl w:ilvl="0" w:tplc="6E344DB0">
      <w:start w:val="1"/>
      <w:numFmt w:val="decimal"/>
      <w:lvlText w:val="%1)"/>
      <w:lvlJc w:val="left"/>
      <w:pPr>
        <w:ind w:left="644" w:hanging="360"/>
      </w:pPr>
      <w:rPr>
        <w:rFonts w:hint="default"/>
        <w:b/>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E9"/>
    <w:rsid w:val="00011AD8"/>
    <w:rsid w:val="000254CE"/>
    <w:rsid w:val="000256D4"/>
    <w:rsid w:val="00026FF6"/>
    <w:rsid w:val="00064D4E"/>
    <w:rsid w:val="000A656A"/>
    <w:rsid w:val="000C3855"/>
    <w:rsid w:val="000C6124"/>
    <w:rsid w:val="000F6E75"/>
    <w:rsid w:val="001350D3"/>
    <w:rsid w:val="00137D5E"/>
    <w:rsid w:val="0014786E"/>
    <w:rsid w:val="00161F37"/>
    <w:rsid w:val="00162A87"/>
    <w:rsid w:val="00186CF2"/>
    <w:rsid w:val="001C6420"/>
    <w:rsid w:val="001E17FC"/>
    <w:rsid w:val="001F04CE"/>
    <w:rsid w:val="00202B22"/>
    <w:rsid w:val="00205134"/>
    <w:rsid w:val="002107DD"/>
    <w:rsid w:val="002117FD"/>
    <w:rsid w:val="00232F74"/>
    <w:rsid w:val="00237B3B"/>
    <w:rsid w:val="002A133B"/>
    <w:rsid w:val="002B639B"/>
    <w:rsid w:val="002B6CF7"/>
    <w:rsid w:val="002F6C58"/>
    <w:rsid w:val="00300AD1"/>
    <w:rsid w:val="00301ECF"/>
    <w:rsid w:val="003378EA"/>
    <w:rsid w:val="00346620"/>
    <w:rsid w:val="0035549B"/>
    <w:rsid w:val="00357CF6"/>
    <w:rsid w:val="00376400"/>
    <w:rsid w:val="00377367"/>
    <w:rsid w:val="003954B9"/>
    <w:rsid w:val="003C08CE"/>
    <w:rsid w:val="003F3EDC"/>
    <w:rsid w:val="00436EC0"/>
    <w:rsid w:val="00437DBB"/>
    <w:rsid w:val="00444A3B"/>
    <w:rsid w:val="00454447"/>
    <w:rsid w:val="0049493D"/>
    <w:rsid w:val="004C29FC"/>
    <w:rsid w:val="004F78D5"/>
    <w:rsid w:val="00503259"/>
    <w:rsid w:val="005050FA"/>
    <w:rsid w:val="00515F0F"/>
    <w:rsid w:val="00560C1D"/>
    <w:rsid w:val="00571327"/>
    <w:rsid w:val="00585098"/>
    <w:rsid w:val="00593A98"/>
    <w:rsid w:val="005A6B1C"/>
    <w:rsid w:val="005D65AB"/>
    <w:rsid w:val="005E312B"/>
    <w:rsid w:val="005E4E8F"/>
    <w:rsid w:val="005F0579"/>
    <w:rsid w:val="005F4107"/>
    <w:rsid w:val="00603E11"/>
    <w:rsid w:val="00633942"/>
    <w:rsid w:val="00635618"/>
    <w:rsid w:val="00647155"/>
    <w:rsid w:val="006533EC"/>
    <w:rsid w:val="00692496"/>
    <w:rsid w:val="006D09D4"/>
    <w:rsid w:val="006F7BF0"/>
    <w:rsid w:val="00725302"/>
    <w:rsid w:val="00734695"/>
    <w:rsid w:val="0073788C"/>
    <w:rsid w:val="00754361"/>
    <w:rsid w:val="00755C04"/>
    <w:rsid w:val="00775D44"/>
    <w:rsid w:val="007902C4"/>
    <w:rsid w:val="007A4FC2"/>
    <w:rsid w:val="007A53C2"/>
    <w:rsid w:val="007B6829"/>
    <w:rsid w:val="007C737D"/>
    <w:rsid w:val="007F6880"/>
    <w:rsid w:val="008063FE"/>
    <w:rsid w:val="00806D4A"/>
    <w:rsid w:val="00826C62"/>
    <w:rsid w:val="00861348"/>
    <w:rsid w:val="0086196E"/>
    <w:rsid w:val="00872A4C"/>
    <w:rsid w:val="00887E37"/>
    <w:rsid w:val="0089732D"/>
    <w:rsid w:val="008B1768"/>
    <w:rsid w:val="008C5275"/>
    <w:rsid w:val="008C556F"/>
    <w:rsid w:val="008D1917"/>
    <w:rsid w:val="008D6E4C"/>
    <w:rsid w:val="008E50F1"/>
    <w:rsid w:val="0091412F"/>
    <w:rsid w:val="00921B6D"/>
    <w:rsid w:val="00923148"/>
    <w:rsid w:val="00931014"/>
    <w:rsid w:val="0095745F"/>
    <w:rsid w:val="009667BB"/>
    <w:rsid w:val="00976EE8"/>
    <w:rsid w:val="00990FD7"/>
    <w:rsid w:val="009C0093"/>
    <w:rsid w:val="009D016F"/>
    <w:rsid w:val="009E17A1"/>
    <w:rsid w:val="00A163E0"/>
    <w:rsid w:val="00A63CAE"/>
    <w:rsid w:val="00AA0CF1"/>
    <w:rsid w:val="00AB328A"/>
    <w:rsid w:val="00AB32E5"/>
    <w:rsid w:val="00AB45EF"/>
    <w:rsid w:val="00AD0341"/>
    <w:rsid w:val="00AE05DA"/>
    <w:rsid w:val="00AF2D90"/>
    <w:rsid w:val="00AF6E5E"/>
    <w:rsid w:val="00B306FE"/>
    <w:rsid w:val="00B42403"/>
    <w:rsid w:val="00B45B5A"/>
    <w:rsid w:val="00B8524B"/>
    <w:rsid w:val="00BB01CE"/>
    <w:rsid w:val="00BC3901"/>
    <w:rsid w:val="00BD04E9"/>
    <w:rsid w:val="00BE67B9"/>
    <w:rsid w:val="00C159B4"/>
    <w:rsid w:val="00C27E9E"/>
    <w:rsid w:val="00C46EFE"/>
    <w:rsid w:val="00CC0371"/>
    <w:rsid w:val="00CC0F6E"/>
    <w:rsid w:val="00CC4269"/>
    <w:rsid w:val="00CC578B"/>
    <w:rsid w:val="00CC765A"/>
    <w:rsid w:val="00CC7E57"/>
    <w:rsid w:val="00CD6595"/>
    <w:rsid w:val="00CE56DA"/>
    <w:rsid w:val="00D059E4"/>
    <w:rsid w:val="00D20B3B"/>
    <w:rsid w:val="00D2604B"/>
    <w:rsid w:val="00D44775"/>
    <w:rsid w:val="00D5371B"/>
    <w:rsid w:val="00D62A70"/>
    <w:rsid w:val="00D82F80"/>
    <w:rsid w:val="00DA4FD2"/>
    <w:rsid w:val="00DE7674"/>
    <w:rsid w:val="00DE7DEA"/>
    <w:rsid w:val="00DF3186"/>
    <w:rsid w:val="00E20513"/>
    <w:rsid w:val="00E27C27"/>
    <w:rsid w:val="00E53E4C"/>
    <w:rsid w:val="00E73275"/>
    <w:rsid w:val="00E9066F"/>
    <w:rsid w:val="00EA18C4"/>
    <w:rsid w:val="00EE0B4D"/>
    <w:rsid w:val="00EE3833"/>
    <w:rsid w:val="00EF410D"/>
    <w:rsid w:val="00EF5C55"/>
    <w:rsid w:val="00F02619"/>
    <w:rsid w:val="00F026F3"/>
    <w:rsid w:val="00F0469C"/>
    <w:rsid w:val="00F314F4"/>
    <w:rsid w:val="00F67158"/>
    <w:rsid w:val="00F74B7F"/>
    <w:rsid w:val="00F912AB"/>
    <w:rsid w:val="00FA2138"/>
    <w:rsid w:val="00FB78D0"/>
    <w:rsid w:val="00FC1B78"/>
    <w:rsid w:val="00FC5E68"/>
    <w:rsid w:val="00FC7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348"/>
    <w:pPr>
      <w:ind w:left="720"/>
      <w:contextualSpacing/>
    </w:pPr>
  </w:style>
  <w:style w:type="paragraph" w:styleId="En-tte">
    <w:name w:val="header"/>
    <w:basedOn w:val="Normal"/>
    <w:link w:val="En-tteCar"/>
    <w:uiPriority w:val="99"/>
    <w:semiHidden/>
    <w:unhideWhenUsed/>
    <w:rsid w:val="004F78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78D5"/>
  </w:style>
  <w:style w:type="paragraph" w:styleId="Pieddepage">
    <w:name w:val="footer"/>
    <w:basedOn w:val="Normal"/>
    <w:link w:val="PieddepageCar"/>
    <w:uiPriority w:val="99"/>
    <w:semiHidden/>
    <w:unhideWhenUsed/>
    <w:rsid w:val="004F78D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F78D5"/>
  </w:style>
  <w:style w:type="paragraph" w:styleId="Textedebulles">
    <w:name w:val="Balloon Text"/>
    <w:basedOn w:val="Normal"/>
    <w:link w:val="TextedebullesCar"/>
    <w:uiPriority w:val="99"/>
    <w:semiHidden/>
    <w:unhideWhenUsed/>
    <w:rsid w:val="00976E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EE8"/>
    <w:rPr>
      <w:rFonts w:ascii="Tahoma" w:hAnsi="Tahoma" w:cs="Tahoma"/>
      <w:sz w:val="16"/>
      <w:szCs w:val="16"/>
    </w:rPr>
  </w:style>
  <w:style w:type="character" w:styleId="Marquedecommentaire">
    <w:name w:val="annotation reference"/>
    <w:basedOn w:val="Policepardfaut"/>
    <w:uiPriority w:val="99"/>
    <w:semiHidden/>
    <w:unhideWhenUsed/>
    <w:rsid w:val="00346620"/>
    <w:rPr>
      <w:sz w:val="16"/>
      <w:szCs w:val="16"/>
    </w:rPr>
  </w:style>
  <w:style w:type="paragraph" w:styleId="Commentaire">
    <w:name w:val="annotation text"/>
    <w:basedOn w:val="Normal"/>
    <w:link w:val="CommentaireCar"/>
    <w:uiPriority w:val="99"/>
    <w:semiHidden/>
    <w:unhideWhenUsed/>
    <w:rsid w:val="00346620"/>
    <w:pPr>
      <w:spacing w:line="240" w:lineRule="auto"/>
    </w:pPr>
    <w:rPr>
      <w:sz w:val="20"/>
      <w:szCs w:val="20"/>
    </w:rPr>
  </w:style>
  <w:style w:type="character" w:customStyle="1" w:styleId="CommentaireCar">
    <w:name w:val="Commentaire Car"/>
    <w:basedOn w:val="Policepardfaut"/>
    <w:link w:val="Commentaire"/>
    <w:uiPriority w:val="99"/>
    <w:semiHidden/>
    <w:rsid w:val="00346620"/>
    <w:rPr>
      <w:sz w:val="20"/>
      <w:szCs w:val="20"/>
    </w:rPr>
  </w:style>
  <w:style w:type="paragraph" w:styleId="Objetducommentaire">
    <w:name w:val="annotation subject"/>
    <w:basedOn w:val="Commentaire"/>
    <w:next w:val="Commentaire"/>
    <w:link w:val="ObjetducommentaireCar"/>
    <w:uiPriority w:val="99"/>
    <w:semiHidden/>
    <w:unhideWhenUsed/>
    <w:rsid w:val="00346620"/>
    <w:rPr>
      <w:b/>
      <w:bCs/>
    </w:rPr>
  </w:style>
  <w:style w:type="character" w:customStyle="1" w:styleId="ObjetducommentaireCar">
    <w:name w:val="Objet du commentaire Car"/>
    <w:basedOn w:val="CommentaireCar"/>
    <w:link w:val="Objetducommentaire"/>
    <w:uiPriority w:val="99"/>
    <w:semiHidden/>
    <w:rsid w:val="003466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348"/>
    <w:pPr>
      <w:ind w:left="720"/>
      <w:contextualSpacing/>
    </w:pPr>
  </w:style>
  <w:style w:type="paragraph" w:styleId="En-tte">
    <w:name w:val="header"/>
    <w:basedOn w:val="Normal"/>
    <w:link w:val="En-tteCar"/>
    <w:uiPriority w:val="99"/>
    <w:semiHidden/>
    <w:unhideWhenUsed/>
    <w:rsid w:val="004F78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78D5"/>
  </w:style>
  <w:style w:type="paragraph" w:styleId="Pieddepage">
    <w:name w:val="footer"/>
    <w:basedOn w:val="Normal"/>
    <w:link w:val="PieddepageCar"/>
    <w:uiPriority w:val="99"/>
    <w:semiHidden/>
    <w:unhideWhenUsed/>
    <w:rsid w:val="004F78D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F78D5"/>
  </w:style>
  <w:style w:type="paragraph" w:styleId="Textedebulles">
    <w:name w:val="Balloon Text"/>
    <w:basedOn w:val="Normal"/>
    <w:link w:val="TextedebullesCar"/>
    <w:uiPriority w:val="99"/>
    <w:semiHidden/>
    <w:unhideWhenUsed/>
    <w:rsid w:val="00976E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EE8"/>
    <w:rPr>
      <w:rFonts w:ascii="Tahoma" w:hAnsi="Tahoma" w:cs="Tahoma"/>
      <w:sz w:val="16"/>
      <w:szCs w:val="16"/>
    </w:rPr>
  </w:style>
  <w:style w:type="character" w:styleId="Marquedecommentaire">
    <w:name w:val="annotation reference"/>
    <w:basedOn w:val="Policepardfaut"/>
    <w:uiPriority w:val="99"/>
    <w:semiHidden/>
    <w:unhideWhenUsed/>
    <w:rsid w:val="00346620"/>
    <w:rPr>
      <w:sz w:val="16"/>
      <w:szCs w:val="16"/>
    </w:rPr>
  </w:style>
  <w:style w:type="paragraph" w:styleId="Commentaire">
    <w:name w:val="annotation text"/>
    <w:basedOn w:val="Normal"/>
    <w:link w:val="CommentaireCar"/>
    <w:uiPriority w:val="99"/>
    <w:semiHidden/>
    <w:unhideWhenUsed/>
    <w:rsid w:val="00346620"/>
    <w:pPr>
      <w:spacing w:line="240" w:lineRule="auto"/>
    </w:pPr>
    <w:rPr>
      <w:sz w:val="20"/>
      <w:szCs w:val="20"/>
    </w:rPr>
  </w:style>
  <w:style w:type="character" w:customStyle="1" w:styleId="CommentaireCar">
    <w:name w:val="Commentaire Car"/>
    <w:basedOn w:val="Policepardfaut"/>
    <w:link w:val="Commentaire"/>
    <w:uiPriority w:val="99"/>
    <w:semiHidden/>
    <w:rsid w:val="00346620"/>
    <w:rPr>
      <w:sz w:val="20"/>
      <w:szCs w:val="20"/>
    </w:rPr>
  </w:style>
  <w:style w:type="paragraph" w:styleId="Objetducommentaire">
    <w:name w:val="annotation subject"/>
    <w:basedOn w:val="Commentaire"/>
    <w:next w:val="Commentaire"/>
    <w:link w:val="ObjetducommentaireCar"/>
    <w:uiPriority w:val="99"/>
    <w:semiHidden/>
    <w:unhideWhenUsed/>
    <w:rsid w:val="00346620"/>
    <w:rPr>
      <w:b/>
      <w:bCs/>
    </w:rPr>
  </w:style>
  <w:style w:type="character" w:customStyle="1" w:styleId="ObjetducommentaireCar">
    <w:name w:val="Objet du commentaire Car"/>
    <w:basedOn w:val="CommentaireCar"/>
    <w:link w:val="Objetducommentaire"/>
    <w:uiPriority w:val="99"/>
    <w:semiHidden/>
    <w:rsid w:val="00346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77548-48AE-4D1D-A163-77A67A76CC55}"/>
</file>

<file path=customXml/itemProps2.xml><?xml version="1.0" encoding="utf-8"?>
<ds:datastoreItem xmlns:ds="http://schemas.openxmlformats.org/officeDocument/2006/customXml" ds:itemID="{F5BE8687-9E2B-4ECB-AE13-538E37A34D20}"/>
</file>

<file path=customXml/itemProps3.xml><?xml version="1.0" encoding="utf-8"?>
<ds:datastoreItem xmlns:ds="http://schemas.openxmlformats.org/officeDocument/2006/customXml" ds:itemID="{127F202D-24F6-4BC3-9BC1-C44FFC45B256}"/>
</file>

<file path=customXml/itemProps4.xml><?xml version="1.0" encoding="utf-8"?>
<ds:datastoreItem xmlns:ds="http://schemas.openxmlformats.org/officeDocument/2006/customXml" ds:itemID="{65A3721F-0855-45C6-B581-00C46A8BBA30}"/>
</file>

<file path=docProps/app.xml><?xml version="1.0" encoding="utf-8"?>
<Properties xmlns="http://schemas.openxmlformats.org/officeDocument/2006/extended-properties" xmlns:vt="http://schemas.openxmlformats.org/officeDocument/2006/docPropsVTypes">
  <Template>Normal</Template>
  <TotalTime>0</TotalTime>
  <Pages>8</Pages>
  <Words>2165</Words>
  <Characters>11913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SWEET</dc:creator>
  <cp:lastModifiedBy>komi</cp:lastModifiedBy>
  <cp:revision>2</cp:revision>
  <cp:lastPrinted>2012-04-25T07:42:00Z</cp:lastPrinted>
  <dcterms:created xsi:type="dcterms:W3CDTF">2012-04-30T15:19:00Z</dcterms:created>
  <dcterms:modified xsi:type="dcterms:W3CDTF">2012-04-30T15:19:00Z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1523000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