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C6D2E" w14:textId="76F0CBF4" w:rsidR="007F5C05" w:rsidRPr="005672D2" w:rsidRDefault="007F5C05" w:rsidP="0005450C">
      <w:pPr>
        <w:spacing w:after="0" w:line="276" w:lineRule="auto"/>
        <w:jc w:val="both"/>
        <w:rPr>
          <w:rFonts w:ascii="Times New Roman" w:eastAsia="Calibri" w:hAnsi="Times New Roman" w:cs="Times New Roman"/>
          <w:noProof/>
          <w:sz w:val="23"/>
          <w:szCs w:val="23"/>
        </w:rPr>
      </w:pPr>
      <w:r w:rsidRPr="005672D2">
        <w:rPr>
          <w:rFonts w:ascii="Times New Roman" w:eastAsia="Calibri" w:hAnsi="Times New Roman" w:cs="Times New Roman"/>
          <w:noProof/>
          <w:sz w:val="23"/>
          <w:szCs w:val="23"/>
          <w:lang w:val="en-US"/>
        </w:rPr>
        <w:drawing>
          <wp:inline distT="0" distB="0" distL="0" distR="0" wp14:anchorId="73F5C7CD" wp14:editId="36FF01E1">
            <wp:extent cx="848360" cy="694690"/>
            <wp:effectExtent l="0" t="0" r="8890" b="0"/>
            <wp:docPr id="4" name="Picture 4" desc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694690"/>
                    </a:xfrm>
                    <a:prstGeom prst="rect">
                      <a:avLst/>
                    </a:prstGeom>
                    <a:noFill/>
                    <a:ln>
                      <a:noFill/>
                    </a:ln>
                  </pic:spPr>
                </pic:pic>
              </a:graphicData>
            </a:graphic>
          </wp:inline>
        </w:drawing>
      </w:r>
      <w:r w:rsidR="003643E3">
        <w:rPr>
          <w:rFonts w:ascii="Times New Roman" w:eastAsia="Calibri" w:hAnsi="Times New Roman" w:cs="Times New Roman"/>
          <w:sz w:val="23"/>
          <w:szCs w:val="23"/>
        </w:rPr>
        <w:tab/>
      </w:r>
      <w:r w:rsidR="003643E3">
        <w:rPr>
          <w:rFonts w:ascii="Times New Roman" w:eastAsia="Calibri" w:hAnsi="Times New Roman" w:cs="Times New Roman"/>
          <w:sz w:val="23"/>
          <w:szCs w:val="23"/>
        </w:rPr>
        <w:tab/>
      </w:r>
      <w:r w:rsidR="003643E3">
        <w:rPr>
          <w:rFonts w:ascii="Times New Roman" w:eastAsia="Calibri" w:hAnsi="Times New Roman" w:cs="Times New Roman"/>
          <w:sz w:val="23"/>
          <w:szCs w:val="23"/>
        </w:rPr>
        <w:tab/>
      </w:r>
      <w:r w:rsidR="003643E3">
        <w:rPr>
          <w:rFonts w:ascii="Times New Roman" w:eastAsia="Calibri" w:hAnsi="Times New Roman" w:cs="Times New Roman"/>
          <w:sz w:val="23"/>
          <w:szCs w:val="23"/>
        </w:rPr>
        <w:tab/>
      </w:r>
      <w:r w:rsidRPr="005672D2">
        <w:rPr>
          <w:rFonts w:ascii="Times New Roman" w:eastAsia="Calibri" w:hAnsi="Times New Roman" w:cs="Times New Roman"/>
          <w:noProof/>
          <w:sz w:val="23"/>
          <w:szCs w:val="23"/>
        </w:rPr>
        <w:t xml:space="preserve"> </w:t>
      </w:r>
      <w:r w:rsidR="003643E3" w:rsidRPr="005672D2">
        <w:rPr>
          <w:rFonts w:ascii="Times New Roman" w:eastAsia="Calibri" w:hAnsi="Times New Roman" w:cs="Times New Roman"/>
          <w:noProof/>
          <w:sz w:val="23"/>
          <w:szCs w:val="23"/>
          <w:lang w:val="en-US"/>
        </w:rPr>
        <w:drawing>
          <wp:inline distT="0" distB="0" distL="0" distR="0" wp14:anchorId="5596CE1D" wp14:editId="156E1617">
            <wp:extent cx="577850" cy="877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877570"/>
                    </a:xfrm>
                    <a:prstGeom prst="rect">
                      <a:avLst/>
                    </a:prstGeom>
                    <a:noFill/>
                    <a:ln>
                      <a:noFill/>
                    </a:ln>
                  </pic:spPr>
                </pic:pic>
              </a:graphicData>
            </a:graphic>
          </wp:inline>
        </w:drawing>
      </w:r>
      <w:r w:rsidR="003643E3">
        <w:rPr>
          <w:rFonts w:ascii="Times New Roman" w:eastAsia="Calibri" w:hAnsi="Times New Roman" w:cs="Times New Roman"/>
          <w:noProof/>
          <w:sz w:val="23"/>
          <w:szCs w:val="23"/>
        </w:rPr>
        <w:tab/>
      </w:r>
      <w:r w:rsidR="003643E3">
        <w:rPr>
          <w:rFonts w:ascii="Times New Roman" w:eastAsia="Calibri" w:hAnsi="Times New Roman" w:cs="Times New Roman"/>
          <w:noProof/>
          <w:sz w:val="23"/>
          <w:szCs w:val="23"/>
        </w:rPr>
        <w:tab/>
      </w:r>
      <w:r w:rsidR="003643E3">
        <w:rPr>
          <w:rFonts w:ascii="Times New Roman" w:eastAsia="Calibri" w:hAnsi="Times New Roman" w:cs="Times New Roman"/>
          <w:noProof/>
          <w:sz w:val="23"/>
          <w:szCs w:val="23"/>
        </w:rPr>
        <w:tab/>
      </w:r>
      <w:r w:rsidR="003643E3">
        <w:rPr>
          <w:rFonts w:ascii="Times New Roman" w:eastAsia="Calibri" w:hAnsi="Times New Roman" w:cs="Times New Roman"/>
          <w:noProof/>
          <w:sz w:val="23"/>
          <w:szCs w:val="23"/>
        </w:rPr>
        <w:tab/>
      </w:r>
      <w:r w:rsidRPr="005672D2">
        <w:rPr>
          <w:rFonts w:ascii="Times New Roman" w:eastAsia="Calibri" w:hAnsi="Times New Roman" w:cs="Times New Roman"/>
          <w:noProof/>
          <w:sz w:val="23"/>
          <w:szCs w:val="23"/>
        </w:rPr>
        <w:t xml:space="preserve"> </w:t>
      </w:r>
      <w:r w:rsidRPr="005672D2">
        <w:rPr>
          <w:rFonts w:ascii="Times New Roman" w:eastAsia="Calibri" w:hAnsi="Times New Roman" w:cs="Times New Roman"/>
          <w:noProof/>
          <w:sz w:val="23"/>
          <w:szCs w:val="23"/>
          <w:lang w:val="en-US"/>
        </w:rPr>
        <w:drawing>
          <wp:inline distT="0" distB="0" distL="0" distR="0" wp14:anchorId="66BD5B27" wp14:editId="095EC907">
            <wp:extent cx="1075055" cy="906780"/>
            <wp:effectExtent l="0" t="0" r="0" b="7620"/>
            <wp:docPr id="2" name="Picture 2" descr="D:\OHCH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HCH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055" cy="906780"/>
                    </a:xfrm>
                    <a:prstGeom prst="rect">
                      <a:avLst/>
                    </a:prstGeom>
                    <a:noFill/>
                    <a:ln>
                      <a:noFill/>
                    </a:ln>
                  </pic:spPr>
                </pic:pic>
              </a:graphicData>
            </a:graphic>
          </wp:inline>
        </w:drawing>
      </w:r>
    </w:p>
    <w:p w14:paraId="52E56B2E" w14:textId="34F87003" w:rsidR="007F5C05" w:rsidRPr="005672D2" w:rsidRDefault="007F5C05" w:rsidP="0005450C">
      <w:pPr>
        <w:spacing w:after="0" w:line="276" w:lineRule="auto"/>
        <w:jc w:val="both"/>
        <w:rPr>
          <w:rFonts w:ascii="Times New Roman" w:eastAsia="Calibri" w:hAnsi="Times New Roman" w:cs="Times New Roman"/>
          <w:b/>
          <w:noProof/>
          <w:sz w:val="23"/>
          <w:szCs w:val="23"/>
        </w:rPr>
      </w:pPr>
      <w:r w:rsidRPr="005672D2">
        <w:rPr>
          <w:rFonts w:ascii="Times New Roman" w:eastAsia="Calibri" w:hAnsi="Times New Roman" w:cs="Times New Roman"/>
          <w:b/>
          <w:noProof/>
          <w:sz w:val="23"/>
          <w:szCs w:val="23"/>
        </w:rPr>
        <w:t>NATIONS UNIES</w:t>
      </w:r>
      <w:r w:rsidRPr="005672D2">
        <w:rPr>
          <w:rFonts w:ascii="Times New Roman" w:eastAsia="Calibri" w:hAnsi="Times New Roman" w:cs="Times New Roman"/>
          <w:b/>
          <w:noProof/>
          <w:sz w:val="23"/>
          <w:szCs w:val="23"/>
        </w:rPr>
        <w:tab/>
      </w:r>
      <w:r w:rsidRPr="005672D2">
        <w:rPr>
          <w:rFonts w:ascii="Times New Roman" w:eastAsia="Calibri" w:hAnsi="Times New Roman" w:cs="Times New Roman"/>
          <w:b/>
          <w:noProof/>
          <w:sz w:val="23"/>
          <w:szCs w:val="23"/>
        </w:rPr>
        <w:tab/>
      </w:r>
      <w:r w:rsidRPr="005672D2">
        <w:rPr>
          <w:rFonts w:ascii="Times New Roman" w:eastAsia="Calibri" w:hAnsi="Times New Roman" w:cs="Times New Roman"/>
          <w:b/>
          <w:noProof/>
          <w:sz w:val="23"/>
          <w:szCs w:val="23"/>
        </w:rPr>
        <w:tab/>
        <w:t xml:space="preserve">   R C A</w:t>
      </w:r>
      <w:r w:rsidRPr="005672D2">
        <w:rPr>
          <w:rFonts w:ascii="Times New Roman" w:eastAsia="Calibri" w:hAnsi="Times New Roman" w:cs="Times New Roman"/>
          <w:b/>
          <w:noProof/>
          <w:sz w:val="23"/>
          <w:szCs w:val="23"/>
        </w:rPr>
        <w:tab/>
      </w:r>
      <w:r w:rsidRPr="005672D2">
        <w:rPr>
          <w:rFonts w:ascii="Times New Roman" w:eastAsia="Calibri" w:hAnsi="Times New Roman" w:cs="Times New Roman"/>
          <w:b/>
          <w:noProof/>
          <w:sz w:val="23"/>
          <w:szCs w:val="23"/>
        </w:rPr>
        <w:tab/>
      </w:r>
      <w:r w:rsidRPr="005672D2">
        <w:rPr>
          <w:rFonts w:ascii="Times New Roman" w:eastAsia="Calibri" w:hAnsi="Times New Roman" w:cs="Times New Roman"/>
          <w:b/>
          <w:noProof/>
          <w:sz w:val="23"/>
          <w:szCs w:val="23"/>
        </w:rPr>
        <w:tab/>
      </w:r>
      <w:r w:rsidRPr="005672D2">
        <w:rPr>
          <w:rFonts w:ascii="Times New Roman" w:eastAsia="Calibri" w:hAnsi="Times New Roman" w:cs="Times New Roman"/>
          <w:b/>
          <w:noProof/>
          <w:sz w:val="23"/>
          <w:szCs w:val="23"/>
        </w:rPr>
        <w:tab/>
      </w:r>
      <w:r w:rsidR="00EB7D4D" w:rsidRPr="005672D2">
        <w:rPr>
          <w:rFonts w:ascii="Times New Roman" w:eastAsia="Calibri" w:hAnsi="Times New Roman" w:cs="Times New Roman"/>
          <w:b/>
          <w:noProof/>
          <w:sz w:val="23"/>
          <w:szCs w:val="23"/>
        </w:rPr>
        <w:t xml:space="preserve">          </w:t>
      </w:r>
      <w:r w:rsidRPr="005672D2">
        <w:rPr>
          <w:rFonts w:ascii="Times New Roman" w:eastAsia="Calibri" w:hAnsi="Times New Roman" w:cs="Times New Roman"/>
          <w:b/>
          <w:noProof/>
          <w:sz w:val="23"/>
          <w:szCs w:val="23"/>
        </w:rPr>
        <w:t>HCDH</w:t>
      </w:r>
    </w:p>
    <w:p w14:paraId="464DAC03" w14:textId="77777777" w:rsidR="007F5C05" w:rsidRPr="005672D2" w:rsidRDefault="007F5C05" w:rsidP="0005450C">
      <w:pPr>
        <w:spacing w:after="0" w:line="240" w:lineRule="auto"/>
        <w:jc w:val="both"/>
        <w:rPr>
          <w:rFonts w:ascii="Times New Roman" w:hAnsi="Times New Roman" w:cs="Times New Roman"/>
          <w:b/>
          <w:sz w:val="23"/>
          <w:szCs w:val="23"/>
          <w:lang w:eastAsia="fr-FR"/>
        </w:rPr>
      </w:pPr>
    </w:p>
    <w:p w14:paraId="2CCCC2F0" w14:textId="77777777" w:rsidR="007F5C05" w:rsidRDefault="007F5C05" w:rsidP="0005450C">
      <w:pPr>
        <w:spacing w:after="0" w:line="240" w:lineRule="auto"/>
        <w:jc w:val="both"/>
        <w:rPr>
          <w:rFonts w:ascii="Times New Roman" w:hAnsi="Times New Roman" w:cs="Times New Roman"/>
          <w:b/>
          <w:sz w:val="23"/>
          <w:szCs w:val="23"/>
          <w:lang w:eastAsia="fr-FR"/>
        </w:rPr>
      </w:pPr>
    </w:p>
    <w:p w14:paraId="0ECD4608" w14:textId="77777777" w:rsidR="003643E3" w:rsidRDefault="003643E3" w:rsidP="00682659">
      <w:pPr>
        <w:spacing w:after="0"/>
        <w:jc w:val="center"/>
        <w:rPr>
          <w:rFonts w:ascii="Garamond" w:hAnsi="Garamond"/>
          <w:b/>
          <w:sz w:val="32"/>
          <w:szCs w:val="32"/>
        </w:rPr>
      </w:pPr>
    </w:p>
    <w:p w14:paraId="74045414" w14:textId="77777777" w:rsidR="003643E3" w:rsidRDefault="003643E3" w:rsidP="00682659">
      <w:pPr>
        <w:spacing w:after="0"/>
        <w:jc w:val="center"/>
        <w:rPr>
          <w:rFonts w:ascii="Garamond" w:hAnsi="Garamond"/>
          <w:b/>
          <w:sz w:val="32"/>
          <w:szCs w:val="32"/>
        </w:rPr>
      </w:pPr>
    </w:p>
    <w:p w14:paraId="651A85CA" w14:textId="77777777" w:rsidR="003643E3" w:rsidRDefault="003643E3" w:rsidP="00682659">
      <w:pPr>
        <w:spacing w:after="0"/>
        <w:jc w:val="center"/>
        <w:rPr>
          <w:rFonts w:ascii="Garamond" w:hAnsi="Garamond"/>
          <w:b/>
          <w:sz w:val="32"/>
          <w:szCs w:val="32"/>
        </w:rPr>
      </w:pPr>
    </w:p>
    <w:p w14:paraId="0C614AE6" w14:textId="61F691D3" w:rsidR="00682659" w:rsidRDefault="00682659" w:rsidP="00682659">
      <w:pPr>
        <w:spacing w:after="0"/>
        <w:jc w:val="center"/>
        <w:rPr>
          <w:rFonts w:ascii="Garamond" w:hAnsi="Garamond"/>
          <w:b/>
          <w:sz w:val="32"/>
          <w:szCs w:val="32"/>
        </w:rPr>
      </w:pPr>
      <w:r>
        <w:rPr>
          <w:rFonts w:ascii="Garamond" w:hAnsi="Garamond"/>
          <w:b/>
          <w:sz w:val="32"/>
          <w:szCs w:val="32"/>
        </w:rPr>
        <w:t xml:space="preserve">ACTES DU SEMINAIRE </w:t>
      </w:r>
    </w:p>
    <w:p w14:paraId="4B453274" w14:textId="77777777" w:rsidR="00682659" w:rsidRDefault="00682659" w:rsidP="00682659">
      <w:pPr>
        <w:spacing w:after="0"/>
        <w:jc w:val="center"/>
        <w:rPr>
          <w:rFonts w:ascii="Garamond" w:hAnsi="Garamond"/>
          <w:b/>
          <w:sz w:val="32"/>
          <w:szCs w:val="32"/>
        </w:rPr>
      </w:pPr>
    </w:p>
    <w:p w14:paraId="63647556" w14:textId="0B830EE8" w:rsidR="00682659" w:rsidRDefault="00682659" w:rsidP="00682659">
      <w:pPr>
        <w:spacing w:after="0"/>
        <w:jc w:val="center"/>
        <w:rPr>
          <w:rFonts w:ascii="Garamond" w:hAnsi="Garamond"/>
          <w:b/>
          <w:sz w:val="32"/>
          <w:szCs w:val="32"/>
        </w:rPr>
      </w:pPr>
      <w:r>
        <w:rPr>
          <w:rFonts w:ascii="Garamond" w:hAnsi="Garamond"/>
          <w:b/>
          <w:sz w:val="32"/>
          <w:szCs w:val="32"/>
        </w:rPr>
        <w:t>PROJET MAPPING DOCUMENTANT LES CAS DE VIOLATIONS LES PLUS GRAVES DU DROIT INTERNATIONAL DES DROITS DE L’HOMME ET DU DROIT INTERNATIONAL HUMANITAIRE COMMISES SUR LE TERRITOIRE DE LA REPUBLIQUE CENTRAFICAINE DU 1er JANVIER 2003 AU 31 DECEMBRE 2015</w:t>
      </w:r>
    </w:p>
    <w:p w14:paraId="1FF64EDE" w14:textId="77777777" w:rsidR="00682659" w:rsidRDefault="00682659" w:rsidP="00682659">
      <w:pPr>
        <w:spacing w:after="0"/>
        <w:rPr>
          <w:rFonts w:ascii="Garamond" w:hAnsi="Garamond"/>
          <w:b/>
          <w:sz w:val="32"/>
          <w:szCs w:val="32"/>
        </w:rPr>
      </w:pPr>
    </w:p>
    <w:p w14:paraId="724873DE" w14:textId="77777777" w:rsidR="00682659" w:rsidRDefault="00682659" w:rsidP="00682659">
      <w:pPr>
        <w:spacing w:after="0"/>
        <w:jc w:val="center"/>
        <w:rPr>
          <w:rFonts w:ascii="Garamond" w:hAnsi="Garamond"/>
          <w:b/>
          <w:sz w:val="31"/>
          <w:szCs w:val="31"/>
        </w:rPr>
      </w:pPr>
    </w:p>
    <w:p w14:paraId="75EC7574" w14:textId="77777777" w:rsidR="00682659" w:rsidRDefault="00682659" w:rsidP="00682659">
      <w:pPr>
        <w:spacing w:after="0"/>
        <w:jc w:val="center"/>
        <w:rPr>
          <w:rFonts w:ascii="Garamond" w:hAnsi="Garamond"/>
          <w:b/>
          <w:sz w:val="31"/>
          <w:szCs w:val="31"/>
        </w:rPr>
      </w:pPr>
      <w:r>
        <w:rPr>
          <w:rFonts w:ascii="Garamond" w:hAnsi="Garamond"/>
          <w:b/>
          <w:sz w:val="31"/>
          <w:szCs w:val="31"/>
        </w:rPr>
        <w:t xml:space="preserve">30 MAI 2017, HOTEL LEGDER </w:t>
      </w:r>
    </w:p>
    <w:p w14:paraId="0B62C78C" w14:textId="77777777" w:rsidR="00682659" w:rsidRDefault="00682659" w:rsidP="00682659">
      <w:pPr>
        <w:spacing w:after="0"/>
        <w:jc w:val="center"/>
        <w:rPr>
          <w:rFonts w:ascii="Garamond" w:hAnsi="Garamond"/>
          <w:b/>
          <w:sz w:val="31"/>
          <w:szCs w:val="31"/>
        </w:rPr>
      </w:pPr>
    </w:p>
    <w:p w14:paraId="678E089E" w14:textId="77777777" w:rsidR="00682659" w:rsidRDefault="00682659" w:rsidP="00682659">
      <w:pPr>
        <w:spacing w:after="0"/>
        <w:jc w:val="center"/>
        <w:rPr>
          <w:rFonts w:ascii="Garamond" w:hAnsi="Garamond"/>
          <w:b/>
          <w:sz w:val="31"/>
          <w:szCs w:val="31"/>
        </w:rPr>
      </w:pPr>
      <w:r>
        <w:rPr>
          <w:rFonts w:ascii="Garamond" w:hAnsi="Garamond"/>
          <w:b/>
          <w:sz w:val="31"/>
          <w:szCs w:val="31"/>
        </w:rPr>
        <w:t>31  MAI et 1</w:t>
      </w:r>
      <w:r>
        <w:rPr>
          <w:rFonts w:ascii="Garamond" w:hAnsi="Garamond"/>
          <w:b/>
          <w:sz w:val="31"/>
          <w:szCs w:val="31"/>
          <w:vertAlign w:val="superscript"/>
        </w:rPr>
        <w:t>er</w:t>
      </w:r>
      <w:r>
        <w:rPr>
          <w:rFonts w:ascii="Garamond" w:hAnsi="Garamond"/>
          <w:b/>
          <w:sz w:val="31"/>
          <w:szCs w:val="31"/>
        </w:rPr>
        <w:t xml:space="preserve"> JUIN 2017, HOTEL OUBANGUI </w:t>
      </w:r>
    </w:p>
    <w:p w14:paraId="4EED8F88" w14:textId="7DBDCAB9" w:rsidR="00682659" w:rsidRDefault="006D0430" w:rsidP="00682659">
      <w:pPr>
        <w:spacing w:after="0"/>
        <w:jc w:val="center"/>
        <w:rPr>
          <w:rFonts w:ascii="Garamond" w:hAnsi="Garamond"/>
          <w:b/>
          <w:sz w:val="32"/>
          <w:szCs w:val="32"/>
        </w:rPr>
      </w:pPr>
      <w:r>
        <w:rPr>
          <w:rFonts w:ascii="Garamond" w:hAnsi="Garamond"/>
          <w:b/>
          <w:sz w:val="32"/>
          <w:szCs w:val="32"/>
        </w:rPr>
        <w:t xml:space="preserve"> </w:t>
      </w:r>
    </w:p>
    <w:p w14:paraId="0AA83119" w14:textId="2346635C" w:rsidR="00682659" w:rsidRDefault="00682659" w:rsidP="00682659">
      <w:pPr>
        <w:spacing w:after="0"/>
        <w:jc w:val="center"/>
        <w:rPr>
          <w:rFonts w:ascii="Garamond" w:hAnsi="Garamond"/>
          <w:b/>
          <w:sz w:val="32"/>
          <w:szCs w:val="32"/>
        </w:rPr>
      </w:pPr>
      <w:r>
        <w:rPr>
          <w:rFonts w:ascii="Garamond" w:hAnsi="Garamond"/>
          <w:b/>
          <w:sz w:val="32"/>
          <w:szCs w:val="32"/>
        </w:rPr>
        <w:t>BANGUI R</w:t>
      </w:r>
      <w:r w:rsidR="00DE6791">
        <w:rPr>
          <w:rFonts w:ascii="Garamond" w:hAnsi="Garamond"/>
          <w:b/>
          <w:sz w:val="32"/>
          <w:szCs w:val="32"/>
        </w:rPr>
        <w:t>épublique centrafricaine</w:t>
      </w:r>
    </w:p>
    <w:p w14:paraId="717033A4" w14:textId="77777777" w:rsidR="00682659" w:rsidRDefault="00682659" w:rsidP="00682659">
      <w:pPr>
        <w:spacing w:after="0"/>
        <w:jc w:val="both"/>
        <w:rPr>
          <w:rFonts w:ascii="Garamond" w:hAnsi="Garamond"/>
          <w:b/>
          <w:sz w:val="24"/>
          <w:szCs w:val="24"/>
          <w:u w:val="single"/>
        </w:rPr>
      </w:pPr>
    </w:p>
    <w:p w14:paraId="42C62980" w14:textId="706491E3" w:rsidR="00682659" w:rsidRDefault="00682659">
      <w:pPr>
        <w:rPr>
          <w:rFonts w:ascii="Times New Roman" w:hAnsi="Times New Roman" w:cs="Times New Roman"/>
          <w:b/>
          <w:sz w:val="23"/>
          <w:szCs w:val="23"/>
          <w:lang w:eastAsia="fr-FR"/>
        </w:rPr>
      </w:pPr>
      <w:r>
        <w:rPr>
          <w:rFonts w:ascii="Times New Roman" w:hAnsi="Times New Roman" w:cs="Times New Roman"/>
          <w:b/>
          <w:sz w:val="23"/>
          <w:szCs w:val="23"/>
          <w:lang w:eastAsia="fr-FR"/>
        </w:rPr>
        <w:br w:type="page"/>
      </w:r>
    </w:p>
    <w:p w14:paraId="465F2E7B" w14:textId="77777777" w:rsidR="007F5C05" w:rsidRPr="005672D2" w:rsidRDefault="007F5C05" w:rsidP="0005450C">
      <w:pPr>
        <w:spacing w:after="0" w:line="240" w:lineRule="auto"/>
        <w:jc w:val="both"/>
        <w:rPr>
          <w:rFonts w:ascii="Times New Roman" w:hAnsi="Times New Roman" w:cs="Times New Roman"/>
          <w:b/>
          <w:sz w:val="23"/>
          <w:szCs w:val="23"/>
          <w:lang w:eastAsia="fr-FR"/>
        </w:rPr>
      </w:pPr>
    </w:p>
    <w:p w14:paraId="2FB76789" w14:textId="30937B35" w:rsidR="00277E03" w:rsidRPr="005672D2" w:rsidRDefault="00A53681" w:rsidP="0005450C">
      <w:pPr>
        <w:spacing w:after="0"/>
        <w:jc w:val="both"/>
        <w:rPr>
          <w:rFonts w:ascii="Times New Roman" w:eastAsia="Calibri" w:hAnsi="Times New Roman" w:cs="Times New Roman"/>
          <w:b/>
          <w:sz w:val="23"/>
          <w:szCs w:val="23"/>
        </w:rPr>
      </w:pPr>
      <w:r w:rsidRPr="005672D2">
        <w:rPr>
          <w:rFonts w:ascii="Times New Roman" w:eastAsia="Calibri" w:hAnsi="Times New Roman" w:cs="Times New Roman"/>
          <w:b/>
          <w:sz w:val="23"/>
          <w:szCs w:val="23"/>
        </w:rPr>
        <w:t>T</w:t>
      </w:r>
      <w:r w:rsidR="00277E03" w:rsidRPr="005672D2">
        <w:rPr>
          <w:rFonts w:ascii="Times New Roman" w:eastAsia="Calibri" w:hAnsi="Times New Roman" w:cs="Times New Roman"/>
          <w:b/>
          <w:sz w:val="23"/>
          <w:szCs w:val="23"/>
        </w:rPr>
        <w:t>able des Matières</w:t>
      </w:r>
    </w:p>
    <w:sdt>
      <w:sdtPr>
        <w:rPr>
          <w:rFonts w:ascii="Times New Roman" w:eastAsia="MS Mincho" w:hAnsi="Times New Roman" w:cs="Times New Roman"/>
          <w:b w:val="0"/>
          <w:bCs w:val="0"/>
          <w:color w:val="auto"/>
          <w:sz w:val="23"/>
          <w:szCs w:val="23"/>
          <w:lang w:val="fr-FR" w:eastAsia="en-US"/>
        </w:rPr>
        <w:id w:val="676238114"/>
        <w:docPartObj>
          <w:docPartGallery w:val="Table of Contents"/>
          <w:docPartUnique/>
        </w:docPartObj>
      </w:sdtPr>
      <w:sdtEndPr>
        <w:rPr>
          <w:noProof/>
        </w:rPr>
      </w:sdtEndPr>
      <w:sdtContent>
        <w:p w14:paraId="40E0F4AD" w14:textId="71B6029D" w:rsidR="00277E03" w:rsidRPr="005672D2" w:rsidRDefault="00277E03" w:rsidP="0005450C">
          <w:pPr>
            <w:pStyle w:val="TOCHeading"/>
            <w:spacing w:before="0"/>
            <w:jc w:val="both"/>
            <w:rPr>
              <w:rFonts w:ascii="Times New Roman" w:hAnsi="Times New Roman" w:cs="Times New Roman"/>
              <w:sz w:val="23"/>
              <w:szCs w:val="23"/>
              <w:lang w:val="fr-FR"/>
            </w:rPr>
          </w:pPr>
        </w:p>
        <w:p w14:paraId="7F7D743C" w14:textId="77777777" w:rsidR="003643E3" w:rsidRDefault="00277E03">
          <w:pPr>
            <w:pStyle w:val="TOC1"/>
            <w:tabs>
              <w:tab w:val="right" w:leader="dot" w:pos="9016"/>
            </w:tabs>
            <w:rPr>
              <w:rFonts w:eastAsiaTheme="minorEastAsia"/>
              <w:noProof/>
              <w:lang w:val="en-GB" w:eastAsia="en-GB"/>
            </w:rPr>
          </w:pPr>
          <w:r w:rsidRPr="005672D2">
            <w:rPr>
              <w:rFonts w:ascii="Times New Roman" w:hAnsi="Times New Roman" w:cs="Times New Roman"/>
              <w:sz w:val="23"/>
              <w:szCs w:val="23"/>
            </w:rPr>
            <w:fldChar w:fldCharType="begin"/>
          </w:r>
          <w:r w:rsidRPr="005672D2">
            <w:rPr>
              <w:rFonts w:ascii="Times New Roman" w:hAnsi="Times New Roman" w:cs="Times New Roman"/>
              <w:sz w:val="23"/>
              <w:szCs w:val="23"/>
            </w:rPr>
            <w:instrText xml:space="preserve"> TOC \o "1-3" \h \z \u </w:instrText>
          </w:r>
          <w:r w:rsidRPr="005672D2">
            <w:rPr>
              <w:rFonts w:ascii="Times New Roman" w:hAnsi="Times New Roman" w:cs="Times New Roman"/>
              <w:sz w:val="23"/>
              <w:szCs w:val="23"/>
            </w:rPr>
            <w:fldChar w:fldCharType="separate"/>
          </w:r>
          <w:hyperlink w:anchor="_Toc486515645" w:history="1">
            <w:r w:rsidR="003643E3" w:rsidRPr="008C0E58">
              <w:rPr>
                <w:rStyle w:val="Hyperlink"/>
                <w:rFonts w:ascii="Times New Roman" w:eastAsia="Calibri" w:hAnsi="Times New Roman" w:cs="Times New Roman"/>
                <w:noProof/>
              </w:rPr>
              <w:t>INTRODUCTION</w:t>
            </w:r>
            <w:r w:rsidR="003643E3">
              <w:rPr>
                <w:noProof/>
                <w:webHidden/>
              </w:rPr>
              <w:tab/>
            </w:r>
            <w:r w:rsidR="003643E3">
              <w:rPr>
                <w:noProof/>
                <w:webHidden/>
              </w:rPr>
              <w:fldChar w:fldCharType="begin"/>
            </w:r>
            <w:r w:rsidR="003643E3">
              <w:rPr>
                <w:noProof/>
                <w:webHidden/>
              </w:rPr>
              <w:instrText xml:space="preserve"> PAGEREF _Toc486515645 \h </w:instrText>
            </w:r>
            <w:r w:rsidR="003643E3">
              <w:rPr>
                <w:noProof/>
                <w:webHidden/>
              </w:rPr>
            </w:r>
            <w:r w:rsidR="003643E3">
              <w:rPr>
                <w:noProof/>
                <w:webHidden/>
              </w:rPr>
              <w:fldChar w:fldCharType="separate"/>
            </w:r>
            <w:r w:rsidR="003643E3">
              <w:rPr>
                <w:noProof/>
                <w:webHidden/>
              </w:rPr>
              <w:t>3</w:t>
            </w:r>
            <w:r w:rsidR="003643E3">
              <w:rPr>
                <w:noProof/>
                <w:webHidden/>
              </w:rPr>
              <w:fldChar w:fldCharType="end"/>
            </w:r>
          </w:hyperlink>
        </w:p>
        <w:p w14:paraId="0AE1163E" w14:textId="77777777" w:rsidR="003643E3" w:rsidRDefault="000F21C7">
          <w:pPr>
            <w:pStyle w:val="TOC1"/>
            <w:tabs>
              <w:tab w:val="right" w:leader="dot" w:pos="9016"/>
            </w:tabs>
            <w:rPr>
              <w:rFonts w:eastAsiaTheme="minorEastAsia"/>
              <w:noProof/>
              <w:lang w:val="en-GB" w:eastAsia="en-GB"/>
            </w:rPr>
          </w:pPr>
          <w:hyperlink w:anchor="_Toc486515646" w:history="1">
            <w:r w:rsidR="003643E3" w:rsidRPr="008C0E58">
              <w:rPr>
                <w:rStyle w:val="Hyperlink"/>
                <w:rFonts w:ascii="Times New Roman" w:eastAsia="Calibri" w:hAnsi="Times New Roman" w:cs="Times New Roman"/>
                <w:noProof/>
              </w:rPr>
              <w:t>LANCEMENT OFFICIEL</w:t>
            </w:r>
            <w:r w:rsidR="003643E3">
              <w:rPr>
                <w:noProof/>
                <w:webHidden/>
              </w:rPr>
              <w:tab/>
            </w:r>
            <w:r w:rsidR="003643E3">
              <w:rPr>
                <w:noProof/>
                <w:webHidden/>
              </w:rPr>
              <w:fldChar w:fldCharType="begin"/>
            </w:r>
            <w:r w:rsidR="003643E3">
              <w:rPr>
                <w:noProof/>
                <w:webHidden/>
              </w:rPr>
              <w:instrText xml:space="preserve"> PAGEREF _Toc486515646 \h </w:instrText>
            </w:r>
            <w:r w:rsidR="003643E3">
              <w:rPr>
                <w:noProof/>
                <w:webHidden/>
              </w:rPr>
            </w:r>
            <w:r w:rsidR="003643E3">
              <w:rPr>
                <w:noProof/>
                <w:webHidden/>
              </w:rPr>
              <w:fldChar w:fldCharType="separate"/>
            </w:r>
            <w:r w:rsidR="003643E3">
              <w:rPr>
                <w:noProof/>
                <w:webHidden/>
              </w:rPr>
              <w:t>4</w:t>
            </w:r>
            <w:r w:rsidR="003643E3">
              <w:rPr>
                <w:noProof/>
                <w:webHidden/>
              </w:rPr>
              <w:fldChar w:fldCharType="end"/>
            </w:r>
          </w:hyperlink>
        </w:p>
        <w:p w14:paraId="781EF6E7" w14:textId="77777777" w:rsidR="003643E3" w:rsidRDefault="000F21C7">
          <w:pPr>
            <w:pStyle w:val="TOC1"/>
            <w:tabs>
              <w:tab w:val="right" w:leader="dot" w:pos="9016"/>
            </w:tabs>
            <w:rPr>
              <w:rFonts w:eastAsiaTheme="minorEastAsia"/>
              <w:noProof/>
              <w:lang w:val="en-GB" w:eastAsia="en-GB"/>
            </w:rPr>
          </w:pPr>
          <w:hyperlink w:anchor="_Toc486515647" w:history="1">
            <w:r w:rsidR="003643E3" w:rsidRPr="008C0E58">
              <w:rPr>
                <w:rStyle w:val="Hyperlink"/>
                <w:rFonts w:ascii="Times New Roman" w:eastAsia="Calibri" w:hAnsi="Times New Roman" w:cs="Times New Roman"/>
                <w:noProof/>
              </w:rPr>
              <w:t>DEROULEMENT DU SEMINAIRE</w:t>
            </w:r>
            <w:r w:rsidR="003643E3">
              <w:rPr>
                <w:noProof/>
                <w:webHidden/>
              </w:rPr>
              <w:tab/>
            </w:r>
            <w:r w:rsidR="003643E3">
              <w:rPr>
                <w:noProof/>
                <w:webHidden/>
              </w:rPr>
              <w:fldChar w:fldCharType="begin"/>
            </w:r>
            <w:r w:rsidR="003643E3">
              <w:rPr>
                <w:noProof/>
                <w:webHidden/>
              </w:rPr>
              <w:instrText xml:space="preserve"> PAGEREF _Toc486515647 \h </w:instrText>
            </w:r>
            <w:r w:rsidR="003643E3">
              <w:rPr>
                <w:noProof/>
                <w:webHidden/>
              </w:rPr>
            </w:r>
            <w:r w:rsidR="003643E3">
              <w:rPr>
                <w:noProof/>
                <w:webHidden/>
              </w:rPr>
              <w:fldChar w:fldCharType="separate"/>
            </w:r>
            <w:r w:rsidR="003643E3">
              <w:rPr>
                <w:noProof/>
                <w:webHidden/>
              </w:rPr>
              <w:t>5</w:t>
            </w:r>
            <w:r w:rsidR="003643E3">
              <w:rPr>
                <w:noProof/>
                <w:webHidden/>
              </w:rPr>
              <w:fldChar w:fldCharType="end"/>
            </w:r>
          </w:hyperlink>
        </w:p>
        <w:p w14:paraId="56F2E677" w14:textId="77777777" w:rsidR="003643E3" w:rsidRDefault="000F21C7">
          <w:pPr>
            <w:pStyle w:val="TOC2"/>
            <w:tabs>
              <w:tab w:val="right" w:leader="dot" w:pos="9016"/>
            </w:tabs>
            <w:rPr>
              <w:rFonts w:eastAsiaTheme="minorEastAsia"/>
              <w:noProof/>
              <w:lang w:val="en-GB" w:eastAsia="en-GB"/>
            </w:rPr>
          </w:pPr>
          <w:hyperlink w:anchor="_Toc486515648" w:history="1">
            <w:r w:rsidR="003643E3" w:rsidRPr="008C0E58">
              <w:rPr>
                <w:rStyle w:val="Hyperlink"/>
                <w:rFonts w:ascii="Times New Roman" w:eastAsia="Calibri" w:hAnsi="Times New Roman" w:cs="Times New Roman"/>
                <w:noProof/>
              </w:rPr>
              <w:t>Session 1 : Présentation du Rapport Mapping et des principales recommandations</w:t>
            </w:r>
            <w:r w:rsidR="003643E3">
              <w:rPr>
                <w:noProof/>
                <w:webHidden/>
              </w:rPr>
              <w:tab/>
            </w:r>
            <w:r w:rsidR="003643E3">
              <w:rPr>
                <w:noProof/>
                <w:webHidden/>
              </w:rPr>
              <w:fldChar w:fldCharType="begin"/>
            </w:r>
            <w:r w:rsidR="003643E3">
              <w:rPr>
                <w:noProof/>
                <w:webHidden/>
              </w:rPr>
              <w:instrText xml:space="preserve"> PAGEREF _Toc486515648 \h </w:instrText>
            </w:r>
            <w:r w:rsidR="003643E3">
              <w:rPr>
                <w:noProof/>
                <w:webHidden/>
              </w:rPr>
            </w:r>
            <w:r w:rsidR="003643E3">
              <w:rPr>
                <w:noProof/>
                <w:webHidden/>
              </w:rPr>
              <w:fldChar w:fldCharType="separate"/>
            </w:r>
            <w:r w:rsidR="003643E3">
              <w:rPr>
                <w:noProof/>
                <w:webHidden/>
              </w:rPr>
              <w:t>5</w:t>
            </w:r>
            <w:r w:rsidR="003643E3">
              <w:rPr>
                <w:noProof/>
                <w:webHidden/>
              </w:rPr>
              <w:fldChar w:fldCharType="end"/>
            </w:r>
          </w:hyperlink>
        </w:p>
        <w:p w14:paraId="3F80484F" w14:textId="77777777" w:rsidR="003643E3" w:rsidRDefault="000F21C7">
          <w:pPr>
            <w:pStyle w:val="TOC2"/>
            <w:tabs>
              <w:tab w:val="right" w:leader="dot" w:pos="9016"/>
            </w:tabs>
            <w:rPr>
              <w:rFonts w:eastAsiaTheme="minorEastAsia"/>
              <w:noProof/>
              <w:lang w:val="en-GB" w:eastAsia="en-GB"/>
            </w:rPr>
          </w:pPr>
          <w:hyperlink w:anchor="_Toc486515649" w:history="1">
            <w:r w:rsidR="003643E3" w:rsidRPr="008C0E58">
              <w:rPr>
                <w:rStyle w:val="Hyperlink"/>
                <w:rFonts w:ascii="Times New Roman" w:eastAsia="Calibri" w:hAnsi="Times New Roman" w:cs="Times New Roman"/>
                <w:noProof/>
              </w:rPr>
              <w:t>Session 2 : le rapport Mapping et les mécanismes judiciaires de lutte contre l’impunité</w:t>
            </w:r>
            <w:r w:rsidR="003643E3">
              <w:rPr>
                <w:noProof/>
                <w:webHidden/>
              </w:rPr>
              <w:tab/>
            </w:r>
            <w:r w:rsidR="003643E3">
              <w:rPr>
                <w:noProof/>
                <w:webHidden/>
              </w:rPr>
              <w:fldChar w:fldCharType="begin"/>
            </w:r>
            <w:r w:rsidR="003643E3">
              <w:rPr>
                <w:noProof/>
                <w:webHidden/>
              </w:rPr>
              <w:instrText xml:space="preserve"> PAGEREF _Toc486515649 \h </w:instrText>
            </w:r>
            <w:r w:rsidR="003643E3">
              <w:rPr>
                <w:noProof/>
                <w:webHidden/>
              </w:rPr>
            </w:r>
            <w:r w:rsidR="003643E3">
              <w:rPr>
                <w:noProof/>
                <w:webHidden/>
              </w:rPr>
              <w:fldChar w:fldCharType="separate"/>
            </w:r>
            <w:r w:rsidR="003643E3">
              <w:rPr>
                <w:noProof/>
                <w:webHidden/>
              </w:rPr>
              <w:t>10</w:t>
            </w:r>
            <w:r w:rsidR="003643E3">
              <w:rPr>
                <w:noProof/>
                <w:webHidden/>
              </w:rPr>
              <w:fldChar w:fldCharType="end"/>
            </w:r>
          </w:hyperlink>
        </w:p>
        <w:p w14:paraId="3762D9D0" w14:textId="77777777" w:rsidR="003643E3" w:rsidRDefault="000F21C7">
          <w:pPr>
            <w:pStyle w:val="TOC2"/>
            <w:tabs>
              <w:tab w:val="right" w:leader="dot" w:pos="9016"/>
            </w:tabs>
            <w:rPr>
              <w:rFonts w:eastAsiaTheme="minorEastAsia"/>
              <w:noProof/>
              <w:lang w:val="en-GB" w:eastAsia="en-GB"/>
            </w:rPr>
          </w:pPr>
          <w:hyperlink w:anchor="_Toc486515650" w:history="1">
            <w:r w:rsidR="003643E3" w:rsidRPr="008C0E58">
              <w:rPr>
                <w:rStyle w:val="Hyperlink"/>
                <w:rFonts w:ascii="Times New Roman" w:eastAsia="Calibri" w:hAnsi="Times New Roman" w:cs="Times New Roman"/>
                <w:noProof/>
              </w:rPr>
              <w:t>Session 3 : Le Rapport Mapping et les mécanismes non judicaires de justice transitionnelle; la stratégie de mise en place des mécanismes, les activités préparatoires, et le cadre de suivi du processus dans son ensemble</w:t>
            </w:r>
            <w:r w:rsidR="003643E3">
              <w:rPr>
                <w:noProof/>
                <w:webHidden/>
              </w:rPr>
              <w:tab/>
            </w:r>
            <w:r w:rsidR="003643E3">
              <w:rPr>
                <w:noProof/>
                <w:webHidden/>
              </w:rPr>
              <w:fldChar w:fldCharType="begin"/>
            </w:r>
            <w:r w:rsidR="003643E3">
              <w:rPr>
                <w:noProof/>
                <w:webHidden/>
              </w:rPr>
              <w:instrText xml:space="preserve"> PAGEREF _Toc486515650 \h </w:instrText>
            </w:r>
            <w:r w:rsidR="003643E3">
              <w:rPr>
                <w:noProof/>
                <w:webHidden/>
              </w:rPr>
            </w:r>
            <w:r w:rsidR="003643E3">
              <w:rPr>
                <w:noProof/>
                <w:webHidden/>
              </w:rPr>
              <w:fldChar w:fldCharType="separate"/>
            </w:r>
            <w:r w:rsidR="003643E3">
              <w:rPr>
                <w:noProof/>
                <w:webHidden/>
              </w:rPr>
              <w:t>11</w:t>
            </w:r>
            <w:r w:rsidR="003643E3">
              <w:rPr>
                <w:noProof/>
                <w:webHidden/>
              </w:rPr>
              <w:fldChar w:fldCharType="end"/>
            </w:r>
          </w:hyperlink>
        </w:p>
        <w:p w14:paraId="664AD59B" w14:textId="77777777" w:rsidR="003643E3" w:rsidRDefault="000F21C7">
          <w:pPr>
            <w:pStyle w:val="TOC2"/>
            <w:tabs>
              <w:tab w:val="right" w:leader="dot" w:pos="9016"/>
            </w:tabs>
            <w:rPr>
              <w:rFonts w:eastAsiaTheme="minorEastAsia"/>
              <w:noProof/>
              <w:lang w:val="en-GB" w:eastAsia="en-GB"/>
            </w:rPr>
          </w:pPr>
          <w:hyperlink w:anchor="_Toc486515651" w:history="1">
            <w:r w:rsidR="003643E3" w:rsidRPr="008C0E58">
              <w:rPr>
                <w:rStyle w:val="Hyperlink"/>
                <w:rFonts w:ascii="Times New Roman" w:eastAsia="Calibri" w:hAnsi="Times New Roman" w:cs="Times New Roman"/>
                <w:noProof/>
              </w:rPr>
              <w:t>Session de clôture</w:t>
            </w:r>
            <w:r w:rsidR="003643E3">
              <w:rPr>
                <w:noProof/>
                <w:webHidden/>
              </w:rPr>
              <w:tab/>
            </w:r>
            <w:r w:rsidR="003643E3">
              <w:rPr>
                <w:noProof/>
                <w:webHidden/>
              </w:rPr>
              <w:fldChar w:fldCharType="begin"/>
            </w:r>
            <w:r w:rsidR="003643E3">
              <w:rPr>
                <w:noProof/>
                <w:webHidden/>
              </w:rPr>
              <w:instrText xml:space="preserve"> PAGEREF _Toc486515651 \h </w:instrText>
            </w:r>
            <w:r w:rsidR="003643E3">
              <w:rPr>
                <w:noProof/>
                <w:webHidden/>
              </w:rPr>
            </w:r>
            <w:r w:rsidR="003643E3">
              <w:rPr>
                <w:noProof/>
                <w:webHidden/>
              </w:rPr>
              <w:fldChar w:fldCharType="separate"/>
            </w:r>
            <w:r w:rsidR="003643E3">
              <w:rPr>
                <w:noProof/>
                <w:webHidden/>
              </w:rPr>
              <w:t>14</w:t>
            </w:r>
            <w:r w:rsidR="003643E3">
              <w:rPr>
                <w:noProof/>
                <w:webHidden/>
              </w:rPr>
              <w:fldChar w:fldCharType="end"/>
            </w:r>
          </w:hyperlink>
        </w:p>
        <w:p w14:paraId="11176C30" w14:textId="15A46BE1" w:rsidR="00277E03" w:rsidRPr="005672D2" w:rsidRDefault="00277E03" w:rsidP="0005450C">
          <w:pPr>
            <w:spacing w:after="0"/>
            <w:jc w:val="both"/>
            <w:rPr>
              <w:rFonts w:ascii="Times New Roman" w:hAnsi="Times New Roman" w:cs="Times New Roman"/>
              <w:sz w:val="23"/>
              <w:szCs w:val="23"/>
            </w:rPr>
          </w:pPr>
          <w:r w:rsidRPr="005672D2">
            <w:rPr>
              <w:rFonts w:ascii="Times New Roman" w:hAnsi="Times New Roman" w:cs="Times New Roman"/>
              <w:b/>
              <w:bCs/>
              <w:noProof/>
              <w:sz w:val="23"/>
              <w:szCs w:val="23"/>
            </w:rPr>
            <w:fldChar w:fldCharType="end"/>
          </w:r>
        </w:p>
      </w:sdtContent>
    </w:sdt>
    <w:p w14:paraId="7F60D539" w14:textId="03E961B6" w:rsidR="00277E03" w:rsidRPr="005672D2" w:rsidRDefault="00277E03" w:rsidP="0005450C">
      <w:pPr>
        <w:spacing w:after="0"/>
        <w:jc w:val="both"/>
        <w:rPr>
          <w:rFonts w:ascii="Times New Roman" w:eastAsia="Calibri" w:hAnsi="Times New Roman" w:cs="Times New Roman"/>
          <w:b/>
          <w:sz w:val="23"/>
          <w:szCs w:val="23"/>
        </w:rPr>
      </w:pPr>
      <w:r w:rsidRPr="005672D2">
        <w:rPr>
          <w:rFonts w:ascii="Times New Roman" w:eastAsia="Calibri" w:hAnsi="Times New Roman" w:cs="Times New Roman"/>
          <w:b/>
          <w:sz w:val="23"/>
          <w:szCs w:val="23"/>
        </w:rPr>
        <w:br w:type="page"/>
      </w:r>
    </w:p>
    <w:p w14:paraId="062B130F" w14:textId="3DC879A9" w:rsidR="00420661" w:rsidRPr="005672D2" w:rsidRDefault="00D17706" w:rsidP="0005450C">
      <w:pPr>
        <w:pStyle w:val="Heading1"/>
        <w:spacing w:before="0"/>
        <w:jc w:val="both"/>
        <w:rPr>
          <w:rFonts w:ascii="Times New Roman" w:eastAsia="Calibri" w:hAnsi="Times New Roman" w:cs="Times New Roman"/>
          <w:color w:val="auto"/>
          <w:sz w:val="23"/>
          <w:szCs w:val="23"/>
        </w:rPr>
      </w:pPr>
      <w:bookmarkStart w:id="0" w:name="_Toc486515645"/>
      <w:r w:rsidRPr="005672D2">
        <w:rPr>
          <w:rFonts w:ascii="Times New Roman" w:eastAsia="Calibri" w:hAnsi="Times New Roman" w:cs="Times New Roman"/>
          <w:color w:val="auto"/>
          <w:sz w:val="23"/>
          <w:szCs w:val="23"/>
        </w:rPr>
        <w:lastRenderedPageBreak/>
        <w:t>INTRODUCTION</w:t>
      </w:r>
      <w:bookmarkEnd w:id="0"/>
    </w:p>
    <w:p w14:paraId="0421DABE" w14:textId="77777777" w:rsidR="0005450C" w:rsidRDefault="0005450C" w:rsidP="0005450C">
      <w:pPr>
        <w:spacing w:after="0" w:line="276" w:lineRule="auto"/>
        <w:jc w:val="both"/>
        <w:rPr>
          <w:rFonts w:ascii="Times New Roman" w:hAnsi="Times New Roman" w:cs="Times New Roman"/>
          <w:sz w:val="23"/>
          <w:szCs w:val="23"/>
        </w:rPr>
      </w:pPr>
    </w:p>
    <w:p w14:paraId="3D86C8B1" w14:textId="2870AECD" w:rsidR="00A57A7F" w:rsidRPr="005672D2" w:rsidRDefault="007416A7" w:rsidP="0005450C">
      <w:pPr>
        <w:spacing w:after="0" w:line="276" w:lineRule="auto"/>
        <w:jc w:val="both"/>
        <w:rPr>
          <w:rFonts w:ascii="Times New Roman" w:hAnsi="Times New Roman" w:cs="Times New Roman"/>
          <w:sz w:val="23"/>
          <w:szCs w:val="23"/>
        </w:rPr>
      </w:pPr>
      <w:r w:rsidRPr="005672D2">
        <w:rPr>
          <w:rFonts w:ascii="Times New Roman" w:hAnsi="Times New Roman" w:cs="Times New Roman"/>
          <w:sz w:val="23"/>
          <w:szCs w:val="23"/>
        </w:rPr>
        <w:t xml:space="preserve">Du </w:t>
      </w:r>
      <w:r w:rsidR="00A53681" w:rsidRPr="005672D2">
        <w:rPr>
          <w:rFonts w:ascii="Times New Roman" w:hAnsi="Times New Roman" w:cs="Times New Roman"/>
          <w:sz w:val="23"/>
          <w:szCs w:val="23"/>
        </w:rPr>
        <w:t>30 mai au 1</w:t>
      </w:r>
      <w:r w:rsidR="00A53681" w:rsidRPr="005672D2">
        <w:rPr>
          <w:rFonts w:ascii="Times New Roman" w:hAnsi="Times New Roman" w:cs="Times New Roman"/>
          <w:sz w:val="23"/>
          <w:szCs w:val="23"/>
          <w:vertAlign w:val="superscript"/>
        </w:rPr>
        <w:t>er</w:t>
      </w:r>
      <w:r w:rsidR="00A53681" w:rsidRPr="005672D2">
        <w:rPr>
          <w:rFonts w:ascii="Times New Roman" w:hAnsi="Times New Roman" w:cs="Times New Roman"/>
          <w:sz w:val="23"/>
          <w:szCs w:val="23"/>
        </w:rPr>
        <w:t xml:space="preserve"> juin 2017, se sont tenus le lancement officiel et le séminaire technique sur le rapport Mapping documentant les violations des droits de </w:t>
      </w:r>
      <w:r w:rsidR="00682659" w:rsidRPr="005672D2">
        <w:rPr>
          <w:rFonts w:ascii="Times New Roman" w:hAnsi="Times New Roman" w:cs="Times New Roman"/>
          <w:sz w:val="23"/>
          <w:szCs w:val="23"/>
        </w:rPr>
        <w:t>l’</w:t>
      </w:r>
      <w:r w:rsidR="00682659">
        <w:rPr>
          <w:rFonts w:ascii="Times New Roman" w:hAnsi="Times New Roman" w:cs="Times New Roman"/>
          <w:sz w:val="23"/>
          <w:szCs w:val="23"/>
        </w:rPr>
        <w:t>h</w:t>
      </w:r>
      <w:r w:rsidR="00682659" w:rsidRPr="005672D2">
        <w:rPr>
          <w:rFonts w:ascii="Times New Roman" w:hAnsi="Times New Roman" w:cs="Times New Roman"/>
          <w:sz w:val="23"/>
          <w:szCs w:val="23"/>
        </w:rPr>
        <w:t xml:space="preserve">omme </w:t>
      </w:r>
      <w:r w:rsidR="00A53681" w:rsidRPr="005672D2">
        <w:rPr>
          <w:rFonts w:ascii="Times New Roman" w:hAnsi="Times New Roman" w:cs="Times New Roman"/>
          <w:sz w:val="23"/>
          <w:szCs w:val="23"/>
        </w:rPr>
        <w:t>et du droit international humanitaire (DIH) commises en Ré</w:t>
      </w:r>
      <w:r w:rsidR="0005450C">
        <w:rPr>
          <w:rFonts w:ascii="Times New Roman" w:hAnsi="Times New Roman" w:cs="Times New Roman"/>
          <w:sz w:val="23"/>
          <w:szCs w:val="23"/>
        </w:rPr>
        <w:t>publique centrafricaine (RCA) du 1</w:t>
      </w:r>
      <w:r w:rsidR="0005450C" w:rsidRPr="0005450C">
        <w:rPr>
          <w:rFonts w:ascii="Times New Roman" w:hAnsi="Times New Roman" w:cs="Times New Roman"/>
          <w:sz w:val="23"/>
          <w:szCs w:val="23"/>
          <w:vertAlign w:val="superscript"/>
        </w:rPr>
        <w:t>er</w:t>
      </w:r>
      <w:r w:rsidR="0005450C">
        <w:rPr>
          <w:rFonts w:ascii="Times New Roman" w:hAnsi="Times New Roman" w:cs="Times New Roman"/>
          <w:sz w:val="23"/>
          <w:szCs w:val="23"/>
        </w:rPr>
        <w:t xml:space="preserve"> janvier 2003 au 31 décembre</w:t>
      </w:r>
      <w:r w:rsidR="00A53681" w:rsidRPr="005672D2">
        <w:rPr>
          <w:rFonts w:ascii="Times New Roman" w:hAnsi="Times New Roman" w:cs="Times New Roman"/>
          <w:sz w:val="23"/>
          <w:szCs w:val="23"/>
        </w:rPr>
        <w:t xml:space="preserve"> 2015. Les deux événements ont été organisés par</w:t>
      </w:r>
      <w:r w:rsidRPr="005672D2">
        <w:rPr>
          <w:rFonts w:ascii="Times New Roman" w:hAnsi="Times New Roman" w:cs="Times New Roman"/>
          <w:sz w:val="23"/>
          <w:szCs w:val="23"/>
        </w:rPr>
        <w:t xml:space="preserve"> </w:t>
      </w:r>
      <w:r w:rsidR="0088357F" w:rsidRPr="005672D2">
        <w:rPr>
          <w:rFonts w:ascii="Times New Roman" w:hAnsi="Times New Roman" w:cs="Times New Roman"/>
          <w:sz w:val="23"/>
          <w:szCs w:val="23"/>
        </w:rPr>
        <w:t xml:space="preserve">la Division des </w:t>
      </w:r>
      <w:r w:rsidR="00CE03C3">
        <w:rPr>
          <w:rFonts w:ascii="Times New Roman" w:hAnsi="Times New Roman" w:cs="Times New Roman"/>
          <w:sz w:val="23"/>
          <w:szCs w:val="23"/>
        </w:rPr>
        <w:t>d</w:t>
      </w:r>
      <w:r w:rsidR="0088357F" w:rsidRPr="005672D2">
        <w:rPr>
          <w:rFonts w:ascii="Times New Roman" w:hAnsi="Times New Roman" w:cs="Times New Roman"/>
          <w:sz w:val="23"/>
          <w:szCs w:val="23"/>
        </w:rPr>
        <w:t>roits de l’</w:t>
      </w:r>
      <w:r w:rsidR="00CE03C3">
        <w:rPr>
          <w:rFonts w:ascii="Times New Roman" w:hAnsi="Times New Roman" w:cs="Times New Roman"/>
          <w:sz w:val="23"/>
          <w:szCs w:val="23"/>
        </w:rPr>
        <w:t>h</w:t>
      </w:r>
      <w:r w:rsidR="007F5C05" w:rsidRPr="005672D2">
        <w:rPr>
          <w:rFonts w:ascii="Times New Roman" w:hAnsi="Times New Roman" w:cs="Times New Roman"/>
          <w:sz w:val="23"/>
          <w:szCs w:val="23"/>
        </w:rPr>
        <w:t xml:space="preserve">omme </w:t>
      </w:r>
      <w:r w:rsidR="00A57A7F" w:rsidRPr="005672D2">
        <w:rPr>
          <w:rFonts w:ascii="Times New Roman" w:hAnsi="Times New Roman" w:cs="Times New Roman"/>
          <w:sz w:val="23"/>
          <w:szCs w:val="23"/>
        </w:rPr>
        <w:t xml:space="preserve">de la </w:t>
      </w:r>
      <w:r w:rsidR="007F5C05" w:rsidRPr="005672D2">
        <w:rPr>
          <w:rFonts w:ascii="Times New Roman" w:hAnsi="Times New Roman" w:cs="Times New Roman"/>
          <w:sz w:val="23"/>
          <w:szCs w:val="23"/>
        </w:rPr>
        <w:t>MINUSCA et le Haut-Commissariat des Nations Unies aux Droits de l’Homme</w:t>
      </w:r>
      <w:r w:rsidR="00610A03" w:rsidRPr="005672D2">
        <w:rPr>
          <w:rFonts w:ascii="Times New Roman" w:hAnsi="Times New Roman" w:cs="Times New Roman"/>
          <w:sz w:val="23"/>
          <w:szCs w:val="23"/>
        </w:rPr>
        <w:t xml:space="preserve"> (HCDH)</w:t>
      </w:r>
      <w:r w:rsidR="006415DF" w:rsidRPr="005672D2">
        <w:rPr>
          <w:rFonts w:ascii="Times New Roman" w:hAnsi="Times New Roman" w:cs="Times New Roman"/>
          <w:sz w:val="23"/>
          <w:szCs w:val="23"/>
        </w:rPr>
        <w:t>,</w:t>
      </w:r>
      <w:r w:rsidR="00F05FC1" w:rsidRPr="005672D2">
        <w:rPr>
          <w:rFonts w:ascii="Times New Roman" w:hAnsi="Times New Roman" w:cs="Times New Roman"/>
          <w:sz w:val="23"/>
          <w:szCs w:val="23"/>
        </w:rPr>
        <w:t xml:space="preserve"> </w:t>
      </w:r>
      <w:r w:rsidR="0088357F" w:rsidRPr="005672D2">
        <w:rPr>
          <w:rFonts w:ascii="Times New Roman" w:hAnsi="Times New Roman" w:cs="Times New Roman"/>
          <w:sz w:val="23"/>
          <w:szCs w:val="23"/>
        </w:rPr>
        <w:t xml:space="preserve">en </w:t>
      </w:r>
      <w:r w:rsidR="007F5C05" w:rsidRPr="005672D2">
        <w:rPr>
          <w:rFonts w:ascii="Times New Roman" w:hAnsi="Times New Roman" w:cs="Times New Roman"/>
          <w:sz w:val="23"/>
          <w:szCs w:val="23"/>
        </w:rPr>
        <w:t xml:space="preserve">coopération </w:t>
      </w:r>
      <w:r w:rsidR="0088357F" w:rsidRPr="005672D2">
        <w:rPr>
          <w:rFonts w:ascii="Times New Roman" w:hAnsi="Times New Roman" w:cs="Times New Roman"/>
          <w:sz w:val="23"/>
          <w:szCs w:val="23"/>
        </w:rPr>
        <w:t xml:space="preserve">avec le </w:t>
      </w:r>
      <w:r w:rsidR="007F5C05" w:rsidRPr="005672D2">
        <w:rPr>
          <w:rFonts w:ascii="Times New Roman" w:hAnsi="Times New Roman" w:cs="Times New Roman"/>
          <w:sz w:val="23"/>
          <w:szCs w:val="23"/>
        </w:rPr>
        <w:t>Ministè</w:t>
      </w:r>
      <w:r w:rsidR="0001288B" w:rsidRPr="005672D2">
        <w:rPr>
          <w:rFonts w:ascii="Times New Roman" w:hAnsi="Times New Roman" w:cs="Times New Roman"/>
          <w:sz w:val="23"/>
          <w:szCs w:val="23"/>
        </w:rPr>
        <w:t>re de la Justice</w:t>
      </w:r>
      <w:r w:rsidR="00A53681" w:rsidRPr="005672D2">
        <w:rPr>
          <w:rFonts w:ascii="Times New Roman" w:hAnsi="Times New Roman" w:cs="Times New Roman"/>
          <w:sz w:val="23"/>
          <w:szCs w:val="23"/>
        </w:rPr>
        <w:t>.</w:t>
      </w:r>
    </w:p>
    <w:p w14:paraId="21D154C3" w14:textId="77777777" w:rsidR="0005450C" w:rsidRDefault="0005450C" w:rsidP="0005450C">
      <w:pPr>
        <w:spacing w:after="0" w:line="276" w:lineRule="auto"/>
        <w:jc w:val="both"/>
        <w:rPr>
          <w:rFonts w:ascii="Times New Roman" w:hAnsi="Times New Roman" w:cs="Times New Roman"/>
          <w:sz w:val="23"/>
          <w:szCs w:val="23"/>
        </w:rPr>
      </w:pPr>
    </w:p>
    <w:p w14:paraId="1FC7110E" w14:textId="61C0A300" w:rsidR="00610A03" w:rsidRDefault="00610A03" w:rsidP="0005450C">
      <w:pPr>
        <w:spacing w:after="0" w:line="276" w:lineRule="auto"/>
        <w:jc w:val="both"/>
        <w:rPr>
          <w:rFonts w:ascii="Times New Roman" w:hAnsi="Times New Roman" w:cs="Times New Roman"/>
          <w:sz w:val="23"/>
          <w:szCs w:val="23"/>
        </w:rPr>
      </w:pPr>
      <w:r w:rsidRPr="005672D2">
        <w:rPr>
          <w:rFonts w:ascii="Times New Roman" w:hAnsi="Times New Roman" w:cs="Times New Roman"/>
          <w:sz w:val="23"/>
          <w:szCs w:val="23"/>
        </w:rPr>
        <w:t>Le rapport Mapping</w:t>
      </w:r>
      <w:r w:rsidR="00A57A7F" w:rsidRPr="005672D2">
        <w:rPr>
          <w:rFonts w:ascii="Times New Roman" w:hAnsi="Times New Roman" w:cs="Times New Roman"/>
          <w:sz w:val="23"/>
          <w:szCs w:val="23"/>
        </w:rPr>
        <w:t xml:space="preserve"> </w:t>
      </w:r>
      <w:r w:rsidR="007F5C05" w:rsidRPr="005672D2">
        <w:rPr>
          <w:rFonts w:ascii="Times New Roman" w:hAnsi="Times New Roman" w:cs="Times New Roman"/>
          <w:sz w:val="23"/>
          <w:szCs w:val="23"/>
        </w:rPr>
        <w:t xml:space="preserve">s’inscrit dans la suite </w:t>
      </w:r>
      <w:r w:rsidR="003E3549" w:rsidRPr="005672D2">
        <w:rPr>
          <w:rFonts w:ascii="Times New Roman" w:hAnsi="Times New Roman" w:cs="Times New Roman"/>
          <w:sz w:val="23"/>
          <w:szCs w:val="23"/>
        </w:rPr>
        <w:t xml:space="preserve">des recommandations </w:t>
      </w:r>
      <w:r w:rsidR="007F5C05" w:rsidRPr="005672D2">
        <w:rPr>
          <w:rFonts w:ascii="Times New Roman" w:hAnsi="Times New Roman" w:cs="Times New Roman"/>
          <w:sz w:val="23"/>
          <w:szCs w:val="23"/>
        </w:rPr>
        <w:t xml:space="preserve">du Forum National de Bangui </w:t>
      </w:r>
      <w:r w:rsidR="000E3EB4" w:rsidRPr="005672D2">
        <w:rPr>
          <w:rFonts w:ascii="Times New Roman" w:hAnsi="Times New Roman" w:cs="Times New Roman"/>
          <w:sz w:val="23"/>
          <w:szCs w:val="23"/>
        </w:rPr>
        <w:t>de mai 2015 qui a reconnu que les efforts visant à lutter contre l'impunité des auteurs de violations graves du droit international humanitaire et des violations et abus du droit international des droits de l'homme sont essentiels à la réconciliation en République centrafricaine.</w:t>
      </w:r>
      <w:r w:rsidR="006415DF" w:rsidRPr="005672D2">
        <w:rPr>
          <w:rFonts w:ascii="Times New Roman" w:hAnsi="Times New Roman" w:cs="Times New Roman"/>
          <w:sz w:val="23"/>
          <w:szCs w:val="23"/>
        </w:rPr>
        <w:t xml:space="preserve"> </w:t>
      </w:r>
      <w:r w:rsidR="0005450C">
        <w:rPr>
          <w:rFonts w:ascii="Times New Roman" w:hAnsi="Times New Roman" w:cs="Times New Roman"/>
          <w:sz w:val="23"/>
          <w:szCs w:val="23"/>
        </w:rPr>
        <w:t>Le</w:t>
      </w:r>
      <w:r w:rsidRPr="005672D2">
        <w:rPr>
          <w:rFonts w:ascii="Times New Roman" w:hAnsi="Times New Roman" w:cs="Times New Roman"/>
          <w:sz w:val="23"/>
          <w:szCs w:val="23"/>
        </w:rPr>
        <w:t xml:space="preserve"> projet Mapping a émergé lors d'un séminaire international organisé par le HCDH et la MINUSCA sur la lutte contre l'impunité, qui s’est tenu à Bangui en septembre 2015, en la présence du ministre de la Justice de la Républ</w:t>
      </w:r>
      <w:r w:rsidR="0005450C">
        <w:rPr>
          <w:rFonts w:ascii="Times New Roman" w:hAnsi="Times New Roman" w:cs="Times New Roman"/>
          <w:sz w:val="23"/>
          <w:szCs w:val="23"/>
        </w:rPr>
        <w:t>ique centrafricaine et du Haut-</w:t>
      </w:r>
      <w:r w:rsidRPr="005672D2">
        <w:rPr>
          <w:rFonts w:ascii="Times New Roman" w:hAnsi="Times New Roman" w:cs="Times New Roman"/>
          <w:sz w:val="23"/>
          <w:szCs w:val="23"/>
        </w:rPr>
        <w:t xml:space="preserve">Commissaire aux droits de l’homme. </w:t>
      </w:r>
      <w:r w:rsidR="00C8369B" w:rsidRPr="005672D2">
        <w:rPr>
          <w:rFonts w:ascii="Times New Roman" w:hAnsi="Times New Roman" w:cs="Times New Roman"/>
          <w:sz w:val="23"/>
          <w:szCs w:val="23"/>
        </w:rPr>
        <w:t xml:space="preserve">Il a notamment été reconnu par la résolution du Conseil de sécurité 2301 (2016) demandant à la MINUSCA de </w:t>
      </w:r>
      <w:r w:rsidR="0005450C">
        <w:rPr>
          <w:rFonts w:ascii="Times New Roman" w:hAnsi="Times New Roman" w:cs="Times New Roman"/>
          <w:sz w:val="23"/>
          <w:szCs w:val="23"/>
        </w:rPr>
        <w:t>«répertori[er]  les  violations</w:t>
      </w:r>
      <w:r w:rsidR="00C8369B" w:rsidRPr="005672D2">
        <w:rPr>
          <w:rFonts w:ascii="Times New Roman" w:hAnsi="Times New Roman" w:cs="Times New Roman"/>
          <w:sz w:val="23"/>
          <w:szCs w:val="23"/>
        </w:rPr>
        <w:t xml:space="preserve"> et atteintes  commises  depuis  2003  pour  or</w:t>
      </w:r>
      <w:r w:rsidR="0005450C">
        <w:rPr>
          <w:rFonts w:ascii="Times New Roman" w:hAnsi="Times New Roman" w:cs="Times New Roman"/>
          <w:sz w:val="23"/>
          <w:szCs w:val="23"/>
        </w:rPr>
        <w:t>ienter  les  mesures de lutte contre l’impunité</w:t>
      </w:r>
      <w:r w:rsidR="00C8369B" w:rsidRPr="005672D2">
        <w:rPr>
          <w:rFonts w:ascii="Times New Roman" w:hAnsi="Times New Roman" w:cs="Times New Roman"/>
          <w:sz w:val="23"/>
          <w:szCs w:val="23"/>
        </w:rPr>
        <w:t xml:space="preserve">». L'objectif du projet Mapping est donc de soutenir l'engagement des autorités centrafricaines et de la communauté internationale dans la lutte contre l'impunité et </w:t>
      </w:r>
      <w:r w:rsidR="0005450C">
        <w:rPr>
          <w:rFonts w:ascii="Times New Roman" w:hAnsi="Times New Roman" w:cs="Times New Roman"/>
          <w:sz w:val="23"/>
          <w:szCs w:val="23"/>
        </w:rPr>
        <w:t xml:space="preserve">de </w:t>
      </w:r>
      <w:r w:rsidR="00C8369B" w:rsidRPr="005672D2">
        <w:rPr>
          <w:rFonts w:ascii="Times New Roman" w:hAnsi="Times New Roman" w:cs="Times New Roman"/>
          <w:sz w:val="23"/>
          <w:szCs w:val="23"/>
        </w:rPr>
        <w:t>contribuer ainsi à prévenir toute nouvelle résurgence des conflits</w:t>
      </w:r>
      <w:r w:rsidR="0005450C">
        <w:rPr>
          <w:rFonts w:ascii="Times New Roman" w:hAnsi="Times New Roman" w:cs="Times New Roman"/>
          <w:sz w:val="23"/>
          <w:szCs w:val="23"/>
        </w:rPr>
        <w:t>.</w:t>
      </w:r>
    </w:p>
    <w:p w14:paraId="72B3626E" w14:textId="77777777" w:rsidR="0005450C" w:rsidRPr="005672D2" w:rsidRDefault="0005450C" w:rsidP="0005450C">
      <w:pPr>
        <w:spacing w:after="0" w:line="276" w:lineRule="auto"/>
        <w:jc w:val="both"/>
        <w:rPr>
          <w:rFonts w:ascii="Times New Roman" w:hAnsi="Times New Roman" w:cs="Times New Roman"/>
          <w:sz w:val="23"/>
          <w:szCs w:val="23"/>
        </w:rPr>
      </w:pPr>
    </w:p>
    <w:p w14:paraId="2E5A756F" w14:textId="363A1988" w:rsidR="009D74DC" w:rsidRDefault="0005450C" w:rsidP="0005450C">
      <w:p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Le projet Mapping, </w:t>
      </w:r>
      <w:r w:rsidR="00C8369B" w:rsidRPr="005672D2">
        <w:rPr>
          <w:rFonts w:ascii="Times New Roman" w:hAnsi="Times New Roman" w:cs="Times New Roman"/>
          <w:sz w:val="23"/>
          <w:szCs w:val="23"/>
        </w:rPr>
        <w:t>débuté le 11 mai 2016, correspondant notamment à la première journée officielle de commémoration des v</w:t>
      </w:r>
      <w:r>
        <w:rPr>
          <w:rFonts w:ascii="Times New Roman" w:hAnsi="Times New Roman" w:cs="Times New Roman"/>
          <w:sz w:val="23"/>
          <w:szCs w:val="23"/>
        </w:rPr>
        <w:t xml:space="preserve">ictimes des conflits en RCA et </w:t>
      </w:r>
      <w:r w:rsidR="00C8369B" w:rsidRPr="005672D2">
        <w:rPr>
          <w:rFonts w:ascii="Times New Roman" w:hAnsi="Times New Roman" w:cs="Times New Roman"/>
          <w:sz w:val="23"/>
          <w:szCs w:val="23"/>
        </w:rPr>
        <w:t>achevé le 21 avril 2017, a produit un rapport conséquent basé sur l’analyse d’informations collectées à partir de plus de 1 200 sources diverses publiques et confidentielles</w:t>
      </w:r>
      <w:r w:rsidR="009D74DC" w:rsidRPr="005672D2">
        <w:rPr>
          <w:rFonts w:ascii="Times New Roman" w:hAnsi="Times New Roman" w:cs="Times New Roman"/>
          <w:sz w:val="23"/>
          <w:szCs w:val="23"/>
        </w:rPr>
        <w:t>, ainsi que d’</w:t>
      </w:r>
      <w:r w:rsidRPr="005672D2">
        <w:rPr>
          <w:rFonts w:ascii="Times New Roman" w:hAnsi="Times New Roman" w:cs="Times New Roman"/>
          <w:sz w:val="23"/>
          <w:szCs w:val="23"/>
        </w:rPr>
        <w:t>enquêtes</w:t>
      </w:r>
      <w:r w:rsidR="009D74DC" w:rsidRPr="005672D2">
        <w:rPr>
          <w:rFonts w:ascii="Times New Roman" w:hAnsi="Times New Roman" w:cs="Times New Roman"/>
          <w:sz w:val="23"/>
          <w:szCs w:val="23"/>
        </w:rPr>
        <w:t xml:space="preserve"> menées sur le terrain par l’</w:t>
      </w:r>
      <w:r w:rsidRPr="005672D2">
        <w:rPr>
          <w:rFonts w:ascii="Times New Roman" w:hAnsi="Times New Roman" w:cs="Times New Roman"/>
          <w:sz w:val="23"/>
          <w:szCs w:val="23"/>
        </w:rPr>
        <w:t>équipe</w:t>
      </w:r>
      <w:r w:rsidR="009D74DC" w:rsidRPr="005672D2">
        <w:rPr>
          <w:rFonts w:ascii="Times New Roman" w:hAnsi="Times New Roman" w:cs="Times New Roman"/>
          <w:sz w:val="23"/>
          <w:szCs w:val="23"/>
        </w:rPr>
        <w:t xml:space="preserve"> du projet. Au total, </w:t>
      </w:r>
      <w:r w:rsidR="00682659">
        <w:rPr>
          <w:rFonts w:ascii="Times New Roman" w:hAnsi="Times New Roman" w:cs="Times New Roman"/>
          <w:sz w:val="23"/>
          <w:szCs w:val="23"/>
        </w:rPr>
        <w:t>620</w:t>
      </w:r>
      <w:r w:rsidR="00682659" w:rsidRPr="005672D2">
        <w:rPr>
          <w:rFonts w:ascii="Times New Roman" w:hAnsi="Times New Roman" w:cs="Times New Roman"/>
          <w:sz w:val="23"/>
          <w:szCs w:val="23"/>
        </w:rPr>
        <w:t xml:space="preserve"> </w:t>
      </w:r>
      <w:r w:rsidR="009D74DC" w:rsidRPr="005672D2">
        <w:rPr>
          <w:rFonts w:ascii="Times New Roman" w:hAnsi="Times New Roman" w:cs="Times New Roman"/>
          <w:sz w:val="23"/>
          <w:szCs w:val="23"/>
        </w:rPr>
        <w:t>incidents atteignant le seuil de gravité requis et corroborés, et ont été inclus dans le rapport.</w:t>
      </w:r>
    </w:p>
    <w:p w14:paraId="173A1E22" w14:textId="77777777" w:rsidR="0005450C" w:rsidRPr="005672D2" w:rsidRDefault="0005450C" w:rsidP="0005450C">
      <w:pPr>
        <w:spacing w:after="0" w:line="276" w:lineRule="auto"/>
        <w:jc w:val="both"/>
        <w:rPr>
          <w:rFonts w:ascii="Times New Roman" w:hAnsi="Times New Roman" w:cs="Times New Roman"/>
          <w:sz w:val="23"/>
          <w:szCs w:val="23"/>
        </w:rPr>
      </w:pPr>
    </w:p>
    <w:p w14:paraId="59297E1A" w14:textId="7B3A4216" w:rsidR="00A57A7F" w:rsidRDefault="009D74DC" w:rsidP="0005450C">
      <w:pPr>
        <w:spacing w:after="0" w:line="276" w:lineRule="auto"/>
        <w:jc w:val="both"/>
        <w:rPr>
          <w:rFonts w:ascii="Times New Roman" w:hAnsi="Times New Roman" w:cs="Times New Roman"/>
          <w:sz w:val="23"/>
          <w:szCs w:val="23"/>
        </w:rPr>
      </w:pPr>
      <w:r w:rsidRPr="005672D2">
        <w:rPr>
          <w:rFonts w:ascii="Times New Roman" w:hAnsi="Times New Roman" w:cs="Times New Roman"/>
          <w:sz w:val="23"/>
          <w:szCs w:val="23"/>
        </w:rPr>
        <w:t>Le lancement du rapport Mapping</w:t>
      </w:r>
      <w:r w:rsidR="00682659">
        <w:rPr>
          <w:rFonts w:ascii="Times New Roman" w:hAnsi="Times New Roman" w:cs="Times New Roman"/>
          <w:sz w:val="23"/>
          <w:szCs w:val="23"/>
        </w:rPr>
        <w:t xml:space="preserve">, </w:t>
      </w:r>
      <w:r w:rsidRPr="005672D2">
        <w:rPr>
          <w:rFonts w:ascii="Times New Roman" w:hAnsi="Times New Roman" w:cs="Times New Roman"/>
          <w:sz w:val="23"/>
          <w:szCs w:val="23"/>
        </w:rPr>
        <w:t>le 30 mai 2017</w:t>
      </w:r>
      <w:r w:rsidR="00682659">
        <w:rPr>
          <w:rFonts w:ascii="Times New Roman" w:hAnsi="Times New Roman" w:cs="Times New Roman"/>
          <w:sz w:val="23"/>
          <w:szCs w:val="23"/>
        </w:rPr>
        <w:t xml:space="preserve">, a permis </w:t>
      </w:r>
      <w:r w:rsidRPr="005672D2">
        <w:rPr>
          <w:rFonts w:ascii="Times New Roman" w:hAnsi="Times New Roman" w:cs="Times New Roman"/>
          <w:sz w:val="23"/>
          <w:szCs w:val="23"/>
        </w:rPr>
        <w:t xml:space="preserve"> de présenter officiellement le rapport aux autorités nationales, diplomatiques et </w:t>
      </w:r>
      <w:r w:rsidR="00FE3797">
        <w:rPr>
          <w:rFonts w:ascii="Times New Roman" w:hAnsi="Times New Roman" w:cs="Times New Roman"/>
          <w:sz w:val="23"/>
          <w:szCs w:val="23"/>
        </w:rPr>
        <w:t>à</w:t>
      </w:r>
      <w:r w:rsidR="00FE3797" w:rsidRPr="005672D2">
        <w:rPr>
          <w:rFonts w:ascii="Times New Roman" w:hAnsi="Times New Roman" w:cs="Times New Roman"/>
          <w:sz w:val="23"/>
          <w:szCs w:val="23"/>
        </w:rPr>
        <w:t xml:space="preserve"> </w:t>
      </w:r>
      <w:r w:rsidRPr="005672D2">
        <w:rPr>
          <w:rFonts w:ascii="Times New Roman" w:hAnsi="Times New Roman" w:cs="Times New Roman"/>
          <w:sz w:val="23"/>
          <w:szCs w:val="23"/>
        </w:rPr>
        <w:t>la société civile</w:t>
      </w:r>
      <w:r w:rsidR="00682659">
        <w:rPr>
          <w:rFonts w:ascii="Times New Roman" w:hAnsi="Times New Roman" w:cs="Times New Roman"/>
          <w:sz w:val="23"/>
          <w:szCs w:val="23"/>
        </w:rPr>
        <w:t xml:space="preserve">. Le </w:t>
      </w:r>
      <w:r w:rsidRPr="005672D2">
        <w:rPr>
          <w:rFonts w:ascii="Times New Roman" w:hAnsi="Times New Roman" w:cs="Times New Roman"/>
          <w:sz w:val="23"/>
          <w:szCs w:val="23"/>
        </w:rPr>
        <w:t>séminaire technique</w:t>
      </w:r>
      <w:r w:rsidR="00682659">
        <w:rPr>
          <w:rFonts w:ascii="Times New Roman" w:hAnsi="Times New Roman" w:cs="Times New Roman"/>
          <w:sz w:val="23"/>
          <w:szCs w:val="23"/>
        </w:rPr>
        <w:t>,</w:t>
      </w:r>
      <w:r w:rsidRPr="005672D2">
        <w:rPr>
          <w:rFonts w:ascii="Times New Roman" w:hAnsi="Times New Roman" w:cs="Times New Roman"/>
          <w:sz w:val="23"/>
          <w:szCs w:val="23"/>
        </w:rPr>
        <w:t xml:space="preserve">  les 31 mai et 1</w:t>
      </w:r>
      <w:r w:rsidRPr="0005450C">
        <w:rPr>
          <w:rFonts w:ascii="Times New Roman" w:hAnsi="Times New Roman" w:cs="Times New Roman"/>
          <w:sz w:val="23"/>
          <w:szCs w:val="23"/>
          <w:vertAlign w:val="superscript"/>
        </w:rPr>
        <w:t>er</w:t>
      </w:r>
      <w:r w:rsidR="0005450C">
        <w:rPr>
          <w:rFonts w:ascii="Times New Roman" w:hAnsi="Times New Roman" w:cs="Times New Roman"/>
          <w:sz w:val="23"/>
          <w:szCs w:val="23"/>
        </w:rPr>
        <w:t xml:space="preserve"> </w:t>
      </w:r>
      <w:r w:rsidRPr="005672D2">
        <w:rPr>
          <w:rFonts w:ascii="Times New Roman" w:hAnsi="Times New Roman" w:cs="Times New Roman"/>
          <w:sz w:val="23"/>
          <w:szCs w:val="23"/>
        </w:rPr>
        <w:t>juin</w:t>
      </w:r>
      <w:r w:rsidR="00682659">
        <w:rPr>
          <w:rFonts w:ascii="Times New Roman" w:hAnsi="Times New Roman" w:cs="Times New Roman"/>
          <w:sz w:val="23"/>
          <w:szCs w:val="23"/>
        </w:rPr>
        <w:t>,</w:t>
      </w:r>
      <w:r w:rsidRPr="005672D2">
        <w:rPr>
          <w:rFonts w:ascii="Times New Roman" w:hAnsi="Times New Roman" w:cs="Times New Roman"/>
          <w:sz w:val="23"/>
          <w:szCs w:val="23"/>
        </w:rPr>
        <w:t xml:space="preserve"> </w:t>
      </w:r>
      <w:r w:rsidR="00682659">
        <w:rPr>
          <w:rFonts w:ascii="Times New Roman" w:hAnsi="Times New Roman" w:cs="Times New Roman"/>
          <w:sz w:val="23"/>
          <w:szCs w:val="23"/>
        </w:rPr>
        <w:t>avait</w:t>
      </w:r>
      <w:r w:rsidR="00682659" w:rsidRPr="005672D2">
        <w:rPr>
          <w:rFonts w:ascii="Times New Roman" w:hAnsi="Times New Roman" w:cs="Times New Roman"/>
          <w:sz w:val="23"/>
          <w:szCs w:val="23"/>
        </w:rPr>
        <w:t xml:space="preserve"> </w:t>
      </w:r>
      <w:r w:rsidRPr="005672D2">
        <w:rPr>
          <w:rFonts w:ascii="Times New Roman" w:hAnsi="Times New Roman" w:cs="Times New Roman"/>
          <w:sz w:val="23"/>
          <w:szCs w:val="23"/>
        </w:rPr>
        <w:t>pour but de partager et d’expliquer de façon plus approfondie le contenu du rapport, sa méthodologie et ses recommandations ainsi que d’encourager un échange avec les participants sur cet outil de lutte contre l’impunité et de justice transitionnelle.</w:t>
      </w:r>
    </w:p>
    <w:p w14:paraId="2BA2AC22" w14:textId="77777777" w:rsidR="0005450C" w:rsidRPr="005672D2" w:rsidRDefault="0005450C" w:rsidP="0005450C">
      <w:pPr>
        <w:spacing w:after="0" w:line="276" w:lineRule="auto"/>
        <w:jc w:val="both"/>
        <w:rPr>
          <w:rFonts w:ascii="Times New Roman" w:hAnsi="Times New Roman" w:cs="Times New Roman"/>
          <w:sz w:val="23"/>
          <w:szCs w:val="23"/>
        </w:rPr>
      </w:pPr>
    </w:p>
    <w:p w14:paraId="11623C7C" w14:textId="1206A268" w:rsidR="00EB3E95" w:rsidRPr="005672D2" w:rsidRDefault="009D74DC" w:rsidP="0005450C">
      <w:pPr>
        <w:spacing w:after="0" w:line="276" w:lineRule="auto"/>
        <w:jc w:val="both"/>
        <w:rPr>
          <w:rFonts w:ascii="Times New Roman" w:eastAsia="Calibri" w:hAnsi="Times New Roman" w:cs="Times New Roman"/>
          <w:b/>
          <w:bCs/>
          <w:sz w:val="23"/>
          <w:szCs w:val="23"/>
        </w:rPr>
      </w:pPr>
      <w:r w:rsidRPr="005672D2">
        <w:rPr>
          <w:rFonts w:ascii="Times New Roman" w:hAnsi="Times New Roman" w:cs="Times New Roman"/>
          <w:sz w:val="23"/>
          <w:szCs w:val="23"/>
        </w:rPr>
        <w:t>Le séminaire technique a réuni</w:t>
      </w:r>
      <w:r w:rsidR="00F1232F" w:rsidRPr="005672D2">
        <w:rPr>
          <w:rFonts w:ascii="Times New Roman" w:hAnsi="Times New Roman" w:cs="Times New Roman"/>
          <w:sz w:val="23"/>
          <w:szCs w:val="23"/>
        </w:rPr>
        <w:t xml:space="preserve"> </w:t>
      </w:r>
      <w:r w:rsidR="00F1232F" w:rsidRPr="00DE6791">
        <w:rPr>
          <w:rFonts w:ascii="Times New Roman" w:hAnsi="Times New Roman" w:cs="Times New Roman"/>
          <w:sz w:val="23"/>
          <w:szCs w:val="23"/>
        </w:rPr>
        <w:t xml:space="preserve">près de </w:t>
      </w:r>
      <w:r w:rsidR="00DE6791" w:rsidRPr="00DE6791">
        <w:rPr>
          <w:rFonts w:ascii="Times New Roman" w:hAnsi="Times New Roman" w:cs="Times New Roman"/>
          <w:sz w:val="23"/>
          <w:szCs w:val="23"/>
        </w:rPr>
        <w:t>75</w:t>
      </w:r>
      <w:r w:rsidR="00F1232F" w:rsidRPr="00DE6791">
        <w:rPr>
          <w:rFonts w:ascii="Times New Roman" w:hAnsi="Times New Roman" w:cs="Times New Roman"/>
          <w:sz w:val="23"/>
          <w:szCs w:val="23"/>
        </w:rPr>
        <w:t xml:space="preserve"> participants issus des institutions</w:t>
      </w:r>
      <w:r w:rsidR="002C2C71" w:rsidRPr="005672D2">
        <w:rPr>
          <w:rFonts w:ascii="Times New Roman" w:hAnsi="Times New Roman" w:cs="Times New Roman"/>
          <w:sz w:val="23"/>
          <w:szCs w:val="23"/>
        </w:rPr>
        <w:t xml:space="preserve"> et organes</w:t>
      </w:r>
      <w:r w:rsidR="00F1232F" w:rsidRPr="005672D2">
        <w:rPr>
          <w:rFonts w:ascii="Times New Roman" w:hAnsi="Times New Roman" w:cs="Times New Roman"/>
          <w:sz w:val="23"/>
          <w:szCs w:val="23"/>
        </w:rPr>
        <w:t xml:space="preserve"> du Gouvernement </w:t>
      </w:r>
      <w:r w:rsidR="002C2C71" w:rsidRPr="005672D2">
        <w:rPr>
          <w:rFonts w:ascii="Times New Roman" w:hAnsi="Times New Roman" w:cs="Times New Roman"/>
          <w:sz w:val="23"/>
          <w:szCs w:val="23"/>
        </w:rPr>
        <w:t xml:space="preserve">et de la Présidence </w:t>
      </w:r>
      <w:r w:rsidR="00F1232F" w:rsidRPr="005672D2">
        <w:rPr>
          <w:rFonts w:ascii="Times New Roman" w:hAnsi="Times New Roman" w:cs="Times New Roman"/>
          <w:sz w:val="23"/>
          <w:szCs w:val="23"/>
        </w:rPr>
        <w:t xml:space="preserve">chargés de la justice, de la réconciliation et des droits de l’homme, </w:t>
      </w:r>
      <w:r w:rsidR="00682659">
        <w:rPr>
          <w:rFonts w:ascii="Times New Roman" w:hAnsi="Times New Roman" w:cs="Times New Roman"/>
          <w:sz w:val="23"/>
          <w:szCs w:val="23"/>
        </w:rPr>
        <w:t xml:space="preserve">des représentants du corps diplomatique, </w:t>
      </w:r>
      <w:r w:rsidR="00F1232F" w:rsidRPr="005672D2">
        <w:rPr>
          <w:rFonts w:ascii="Times New Roman" w:hAnsi="Times New Roman" w:cs="Times New Roman"/>
          <w:sz w:val="23"/>
          <w:szCs w:val="23"/>
        </w:rPr>
        <w:t xml:space="preserve">des représentants des professions judiciaires (avocats, juges, magistrats), des confessions religieuses, les acteurs de la société civile au niveau local, national et international, ainsi que des </w:t>
      </w:r>
      <w:r w:rsidR="00682659">
        <w:rPr>
          <w:rFonts w:ascii="Times New Roman" w:hAnsi="Times New Roman" w:cs="Times New Roman"/>
          <w:sz w:val="23"/>
          <w:szCs w:val="23"/>
        </w:rPr>
        <w:t>représentants</w:t>
      </w:r>
      <w:r w:rsidR="00682659" w:rsidRPr="005672D2">
        <w:rPr>
          <w:rFonts w:ascii="Times New Roman" w:hAnsi="Times New Roman" w:cs="Times New Roman"/>
          <w:sz w:val="23"/>
          <w:szCs w:val="23"/>
        </w:rPr>
        <w:t xml:space="preserve"> </w:t>
      </w:r>
      <w:r w:rsidR="00F1232F" w:rsidRPr="005672D2">
        <w:rPr>
          <w:rFonts w:ascii="Times New Roman" w:hAnsi="Times New Roman" w:cs="Times New Roman"/>
          <w:sz w:val="23"/>
          <w:szCs w:val="23"/>
        </w:rPr>
        <w:t>du système onusien et de la communauté internationale</w:t>
      </w:r>
      <w:r w:rsidR="00F1232F" w:rsidRPr="005672D2">
        <w:rPr>
          <w:rFonts w:ascii="Times New Roman" w:hAnsi="Times New Roman" w:cs="Times New Roman"/>
          <w:iCs/>
          <w:sz w:val="23"/>
          <w:szCs w:val="23"/>
        </w:rPr>
        <w:t>.</w:t>
      </w:r>
      <w:r w:rsidR="00EB3E95" w:rsidRPr="005672D2">
        <w:rPr>
          <w:rFonts w:ascii="Times New Roman" w:eastAsia="Calibri" w:hAnsi="Times New Roman" w:cs="Times New Roman"/>
          <w:b/>
          <w:bCs/>
          <w:sz w:val="23"/>
          <w:szCs w:val="23"/>
        </w:rPr>
        <w:br w:type="page"/>
      </w:r>
    </w:p>
    <w:p w14:paraId="14BBF531" w14:textId="55D6ACE3" w:rsidR="00DF2543" w:rsidRPr="005672D2" w:rsidRDefault="00174869" w:rsidP="0005450C">
      <w:pPr>
        <w:pStyle w:val="Heading1"/>
        <w:spacing w:before="0"/>
        <w:jc w:val="both"/>
        <w:rPr>
          <w:rFonts w:ascii="Times New Roman" w:eastAsia="Calibri" w:hAnsi="Times New Roman" w:cs="Times New Roman"/>
          <w:color w:val="auto"/>
          <w:sz w:val="23"/>
          <w:szCs w:val="23"/>
        </w:rPr>
      </w:pPr>
      <w:bookmarkStart w:id="1" w:name="_Toc486515646"/>
      <w:r w:rsidRPr="005672D2">
        <w:rPr>
          <w:rFonts w:ascii="Times New Roman" w:eastAsia="Calibri" w:hAnsi="Times New Roman" w:cs="Times New Roman"/>
          <w:color w:val="auto"/>
          <w:sz w:val="23"/>
          <w:szCs w:val="23"/>
        </w:rPr>
        <w:lastRenderedPageBreak/>
        <w:t>LANCEMENT OFFICIEL</w:t>
      </w:r>
      <w:bookmarkEnd w:id="1"/>
    </w:p>
    <w:p w14:paraId="77363BC6" w14:textId="77777777" w:rsidR="00277E03" w:rsidRPr="005672D2" w:rsidRDefault="00277E03" w:rsidP="0005450C">
      <w:pPr>
        <w:spacing w:after="0" w:line="276" w:lineRule="auto"/>
        <w:jc w:val="both"/>
        <w:rPr>
          <w:rFonts w:ascii="Times New Roman" w:hAnsi="Times New Roman" w:cs="Times New Roman"/>
          <w:sz w:val="23"/>
          <w:szCs w:val="23"/>
        </w:rPr>
      </w:pPr>
    </w:p>
    <w:p w14:paraId="7B964387" w14:textId="732BF39B" w:rsidR="00DB59E4" w:rsidRPr="00AB5105" w:rsidRDefault="00610D9E" w:rsidP="0005450C">
      <w:pPr>
        <w:spacing w:after="0" w:line="276" w:lineRule="auto"/>
        <w:jc w:val="both"/>
        <w:rPr>
          <w:rFonts w:ascii="Times New Roman" w:hAnsi="Times New Roman" w:cs="Times New Roman"/>
          <w:sz w:val="23"/>
          <w:szCs w:val="23"/>
          <w:highlight w:val="yellow"/>
        </w:rPr>
      </w:pPr>
      <w:r w:rsidRPr="005672D2">
        <w:rPr>
          <w:rFonts w:ascii="Times New Roman" w:hAnsi="Times New Roman" w:cs="Times New Roman"/>
          <w:sz w:val="23"/>
          <w:szCs w:val="23"/>
        </w:rPr>
        <w:t>L</w:t>
      </w:r>
      <w:r w:rsidR="00174869" w:rsidRPr="005672D2">
        <w:rPr>
          <w:rFonts w:ascii="Times New Roman" w:hAnsi="Times New Roman" w:cs="Times New Roman"/>
          <w:sz w:val="23"/>
          <w:szCs w:val="23"/>
        </w:rPr>
        <w:t xml:space="preserve">e lancement officiel du Rapport Mapping </w:t>
      </w:r>
      <w:r w:rsidRPr="005672D2">
        <w:rPr>
          <w:rFonts w:ascii="Times New Roman" w:hAnsi="Times New Roman" w:cs="Times New Roman"/>
          <w:sz w:val="23"/>
          <w:szCs w:val="23"/>
        </w:rPr>
        <w:t>a</w:t>
      </w:r>
      <w:r w:rsidR="009627E4" w:rsidRPr="005672D2">
        <w:rPr>
          <w:rFonts w:ascii="Times New Roman" w:hAnsi="Times New Roman" w:cs="Times New Roman"/>
          <w:sz w:val="23"/>
          <w:szCs w:val="23"/>
        </w:rPr>
        <w:t xml:space="preserve"> </w:t>
      </w:r>
      <w:r w:rsidR="00174869" w:rsidRPr="005672D2">
        <w:rPr>
          <w:rFonts w:ascii="Times New Roman" w:hAnsi="Times New Roman" w:cs="Times New Roman"/>
          <w:sz w:val="23"/>
          <w:szCs w:val="23"/>
        </w:rPr>
        <w:t>bénéfici</w:t>
      </w:r>
      <w:r w:rsidR="0095030E" w:rsidRPr="005672D2">
        <w:rPr>
          <w:rFonts w:ascii="Times New Roman" w:hAnsi="Times New Roman" w:cs="Times New Roman"/>
          <w:sz w:val="23"/>
          <w:szCs w:val="23"/>
        </w:rPr>
        <w:t>é</w:t>
      </w:r>
      <w:r w:rsidR="00174869" w:rsidRPr="005672D2">
        <w:rPr>
          <w:rFonts w:ascii="Times New Roman" w:hAnsi="Times New Roman" w:cs="Times New Roman"/>
          <w:sz w:val="23"/>
          <w:szCs w:val="23"/>
        </w:rPr>
        <w:t xml:space="preserve"> de</w:t>
      </w:r>
      <w:r w:rsidR="0095030E" w:rsidRPr="005672D2">
        <w:rPr>
          <w:rFonts w:ascii="Times New Roman" w:hAnsi="Times New Roman" w:cs="Times New Roman"/>
          <w:sz w:val="23"/>
          <w:szCs w:val="23"/>
        </w:rPr>
        <w:t xml:space="preserve"> la</w:t>
      </w:r>
      <w:r w:rsidR="009627E4" w:rsidRPr="005672D2">
        <w:rPr>
          <w:rFonts w:ascii="Times New Roman" w:hAnsi="Times New Roman" w:cs="Times New Roman"/>
          <w:sz w:val="23"/>
          <w:szCs w:val="23"/>
        </w:rPr>
        <w:t xml:space="preserve"> </w:t>
      </w:r>
      <w:r w:rsidRPr="005672D2">
        <w:rPr>
          <w:rFonts w:ascii="Times New Roman" w:hAnsi="Times New Roman" w:cs="Times New Roman"/>
          <w:sz w:val="23"/>
          <w:szCs w:val="23"/>
        </w:rPr>
        <w:t>présence</w:t>
      </w:r>
      <w:r w:rsidR="009627E4" w:rsidRPr="005672D2">
        <w:rPr>
          <w:rFonts w:ascii="Times New Roman" w:hAnsi="Times New Roman" w:cs="Times New Roman"/>
          <w:sz w:val="23"/>
          <w:szCs w:val="23"/>
        </w:rPr>
        <w:t xml:space="preserve"> du Ministre</w:t>
      </w:r>
      <w:r w:rsidR="008E77A9" w:rsidRPr="005672D2">
        <w:rPr>
          <w:rFonts w:ascii="Times New Roman" w:hAnsi="Times New Roman" w:cs="Times New Roman"/>
          <w:sz w:val="23"/>
          <w:szCs w:val="23"/>
        </w:rPr>
        <w:t xml:space="preserve"> </w:t>
      </w:r>
      <w:r w:rsidR="0095030E" w:rsidRPr="005672D2">
        <w:rPr>
          <w:rFonts w:ascii="Times New Roman" w:hAnsi="Times New Roman" w:cs="Times New Roman"/>
          <w:sz w:val="23"/>
          <w:szCs w:val="23"/>
        </w:rPr>
        <w:t>de</w:t>
      </w:r>
      <w:r w:rsidR="00DB59E4" w:rsidRPr="005672D2">
        <w:rPr>
          <w:rFonts w:ascii="Times New Roman" w:hAnsi="Times New Roman" w:cs="Times New Roman"/>
          <w:sz w:val="23"/>
          <w:szCs w:val="23"/>
        </w:rPr>
        <w:t xml:space="preserve"> la Justice</w:t>
      </w:r>
      <w:r w:rsidR="0095030E" w:rsidRPr="005672D2">
        <w:rPr>
          <w:rFonts w:ascii="Times New Roman" w:hAnsi="Times New Roman" w:cs="Times New Roman"/>
          <w:sz w:val="23"/>
          <w:szCs w:val="23"/>
        </w:rPr>
        <w:t xml:space="preserve">, des droits de l’homme, Garde des Sceaux, </w:t>
      </w:r>
      <w:r w:rsidR="00856A04" w:rsidRPr="005672D2">
        <w:rPr>
          <w:rFonts w:ascii="Times New Roman" w:hAnsi="Times New Roman" w:cs="Times New Roman"/>
          <w:sz w:val="23"/>
          <w:szCs w:val="23"/>
        </w:rPr>
        <w:t xml:space="preserve">du </w:t>
      </w:r>
      <w:r w:rsidR="0095030E" w:rsidRPr="005672D2">
        <w:rPr>
          <w:rFonts w:ascii="Times New Roman" w:hAnsi="Times New Roman" w:cs="Times New Roman"/>
          <w:sz w:val="23"/>
          <w:szCs w:val="23"/>
        </w:rPr>
        <w:t>Secrétaire Général adjoint des</w:t>
      </w:r>
      <w:r w:rsidR="0005450C">
        <w:rPr>
          <w:rFonts w:ascii="Times New Roman" w:hAnsi="Times New Roman" w:cs="Times New Roman"/>
          <w:sz w:val="23"/>
          <w:szCs w:val="23"/>
        </w:rPr>
        <w:t xml:space="preserve"> Nations Unies aux droits de l’H</w:t>
      </w:r>
      <w:r w:rsidR="0095030E" w:rsidRPr="005672D2">
        <w:rPr>
          <w:rFonts w:ascii="Times New Roman" w:hAnsi="Times New Roman" w:cs="Times New Roman"/>
          <w:sz w:val="23"/>
          <w:szCs w:val="23"/>
        </w:rPr>
        <w:t>omme, de</w:t>
      </w:r>
      <w:r w:rsidR="00856A04" w:rsidRPr="005672D2">
        <w:rPr>
          <w:rFonts w:ascii="Times New Roman" w:hAnsi="Times New Roman" w:cs="Times New Roman"/>
          <w:sz w:val="23"/>
          <w:szCs w:val="23"/>
        </w:rPr>
        <w:t xml:space="preserve"> la</w:t>
      </w:r>
      <w:r w:rsidR="0095030E" w:rsidRPr="005672D2">
        <w:rPr>
          <w:rFonts w:ascii="Times New Roman" w:hAnsi="Times New Roman" w:cs="Times New Roman"/>
          <w:sz w:val="23"/>
          <w:szCs w:val="23"/>
        </w:rPr>
        <w:t xml:space="preserve"> Représentante Spéciale adjointe du Secrétaire Général des Nations Unies en RCA</w:t>
      </w:r>
      <w:r w:rsidR="00DE6791">
        <w:rPr>
          <w:rFonts w:ascii="Times New Roman" w:hAnsi="Times New Roman" w:cs="Times New Roman"/>
          <w:sz w:val="23"/>
          <w:szCs w:val="23"/>
        </w:rPr>
        <w:t>, de la</w:t>
      </w:r>
      <w:r w:rsidR="00C97F82">
        <w:rPr>
          <w:rFonts w:ascii="Times New Roman" w:hAnsi="Times New Roman" w:cs="Times New Roman"/>
          <w:sz w:val="23"/>
          <w:szCs w:val="23"/>
        </w:rPr>
        <w:t xml:space="preserve"> Coordinatrice des Programmes du PNUD</w:t>
      </w:r>
      <w:bookmarkStart w:id="2" w:name="_GoBack"/>
      <w:bookmarkEnd w:id="2"/>
      <w:r w:rsidR="0095030E" w:rsidRPr="005672D2">
        <w:rPr>
          <w:rFonts w:ascii="Times New Roman" w:hAnsi="Times New Roman" w:cs="Times New Roman"/>
          <w:sz w:val="23"/>
          <w:szCs w:val="23"/>
        </w:rPr>
        <w:t xml:space="preserve"> et du Directeur du Bureau Intégré de la MINUSCA/UNCT, comme modérateur</w:t>
      </w:r>
      <w:r w:rsidR="00DE6791">
        <w:rPr>
          <w:rFonts w:ascii="Times New Roman" w:hAnsi="Times New Roman" w:cs="Times New Roman"/>
          <w:sz w:val="23"/>
          <w:szCs w:val="23"/>
        </w:rPr>
        <w:t>.</w:t>
      </w:r>
      <w:r w:rsidR="008562E9" w:rsidRPr="00AB5105">
        <w:rPr>
          <w:rFonts w:ascii="Times New Roman" w:hAnsi="Times New Roman" w:cs="Times New Roman"/>
          <w:sz w:val="23"/>
          <w:szCs w:val="23"/>
          <w:highlight w:val="yellow"/>
        </w:rPr>
        <w:t xml:space="preserve"> </w:t>
      </w:r>
    </w:p>
    <w:p w14:paraId="135432BD" w14:textId="77777777" w:rsidR="0005450C" w:rsidRPr="00AB5105" w:rsidRDefault="0005450C" w:rsidP="0005450C">
      <w:pPr>
        <w:spacing w:after="0" w:line="276" w:lineRule="auto"/>
        <w:jc w:val="both"/>
        <w:rPr>
          <w:rFonts w:ascii="Times New Roman" w:hAnsi="Times New Roman" w:cs="Times New Roman"/>
          <w:sz w:val="23"/>
          <w:szCs w:val="23"/>
          <w:highlight w:val="yellow"/>
        </w:rPr>
      </w:pPr>
    </w:p>
    <w:p w14:paraId="71941772" w14:textId="5A921700" w:rsidR="00E72CB6" w:rsidRDefault="00610D9E" w:rsidP="0005450C">
      <w:pPr>
        <w:spacing w:after="0" w:line="276" w:lineRule="auto"/>
        <w:jc w:val="both"/>
        <w:rPr>
          <w:rFonts w:ascii="Times New Roman" w:hAnsi="Times New Roman" w:cs="Times New Roman"/>
          <w:sz w:val="23"/>
          <w:szCs w:val="23"/>
        </w:rPr>
      </w:pPr>
      <w:r w:rsidRPr="005672D2">
        <w:rPr>
          <w:rFonts w:ascii="Times New Roman" w:hAnsi="Times New Roman" w:cs="Times New Roman"/>
          <w:b/>
          <w:sz w:val="23"/>
          <w:szCs w:val="23"/>
        </w:rPr>
        <w:t xml:space="preserve">Mme </w:t>
      </w:r>
      <w:r w:rsidR="00372837" w:rsidRPr="005672D2">
        <w:rPr>
          <w:rFonts w:ascii="Times New Roman" w:hAnsi="Times New Roman" w:cs="Times New Roman"/>
          <w:b/>
          <w:sz w:val="23"/>
          <w:szCs w:val="23"/>
        </w:rPr>
        <w:t>Diane C</w:t>
      </w:r>
      <w:r w:rsidR="009935EB" w:rsidRPr="005672D2">
        <w:rPr>
          <w:rFonts w:ascii="Times New Roman" w:hAnsi="Times New Roman" w:cs="Times New Roman"/>
          <w:b/>
          <w:sz w:val="23"/>
          <w:szCs w:val="23"/>
        </w:rPr>
        <w:t>ORNER</w:t>
      </w:r>
      <w:r w:rsidR="00372837" w:rsidRPr="005672D2">
        <w:rPr>
          <w:rFonts w:ascii="Times New Roman" w:hAnsi="Times New Roman" w:cs="Times New Roman"/>
          <w:sz w:val="23"/>
          <w:szCs w:val="23"/>
        </w:rPr>
        <w:t xml:space="preserve">, Représentante spéciale adjointe du secrétaire général de l’ONU </w:t>
      </w:r>
      <w:r w:rsidR="00B64514" w:rsidRPr="005672D2">
        <w:rPr>
          <w:rFonts w:ascii="Times New Roman" w:hAnsi="Times New Roman" w:cs="Times New Roman"/>
          <w:sz w:val="23"/>
          <w:szCs w:val="23"/>
        </w:rPr>
        <w:t>en RCA</w:t>
      </w:r>
      <w:r w:rsidR="000C7CAD" w:rsidRPr="005672D2">
        <w:rPr>
          <w:rFonts w:ascii="Times New Roman" w:hAnsi="Times New Roman" w:cs="Times New Roman"/>
          <w:sz w:val="23"/>
          <w:szCs w:val="23"/>
        </w:rPr>
        <w:t>,</w:t>
      </w:r>
      <w:r w:rsidR="00372837" w:rsidRPr="005672D2">
        <w:rPr>
          <w:rFonts w:ascii="Times New Roman" w:hAnsi="Times New Roman" w:cs="Times New Roman"/>
          <w:sz w:val="23"/>
          <w:szCs w:val="23"/>
        </w:rPr>
        <w:t xml:space="preserve"> </w:t>
      </w:r>
      <w:r w:rsidR="00544FA7" w:rsidRPr="005672D2">
        <w:rPr>
          <w:rFonts w:ascii="Times New Roman" w:hAnsi="Times New Roman" w:cs="Times New Roman"/>
          <w:sz w:val="23"/>
          <w:szCs w:val="23"/>
        </w:rPr>
        <w:t>a</w:t>
      </w:r>
      <w:r w:rsidR="001F4E6A" w:rsidRPr="005672D2">
        <w:rPr>
          <w:rFonts w:ascii="Times New Roman" w:hAnsi="Times New Roman" w:cs="Times New Roman"/>
          <w:sz w:val="23"/>
          <w:szCs w:val="23"/>
        </w:rPr>
        <w:t xml:space="preserve"> exprimé</w:t>
      </w:r>
      <w:r w:rsidR="00A5533B" w:rsidRPr="005672D2">
        <w:rPr>
          <w:rFonts w:ascii="Times New Roman" w:hAnsi="Times New Roman" w:cs="Times New Roman"/>
          <w:sz w:val="23"/>
          <w:szCs w:val="23"/>
        </w:rPr>
        <w:t xml:space="preserve"> q</w:t>
      </w:r>
      <w:r w:rsidR="001F4E6A" w:rsidRPr="005672D2">
        <w:rPr>
          <w:rFonts w:ascii="Times New Roman" w:hAnsi="Times New Roman" w:cs="Times New Roman"/>
          <w:sz w:val="23"/>
          <w:szCs w:val="23"/>
        </w:rPr>
        <w:t>ue pour la MINUSCA le Rapport Mapping est une réponse à une demande nationale, notamment lors du Forum de Bangui de mai 2015, mais également co</w:t>
      </w:r>
      <w:r w:rsidR="00AB5105">
        <w:rPr>
          <w:rFonts w:ascii="Times New Roman" w:hAnsi="Times New Roman" w:cs="Times New Roman"/>
          <w:sz w:val="23"/>
          <w:szCs w:val="23"/>
        </w:rPr>
        <w:t xml:space="preserve">ntribue à l’accomplissement de </w:t>
      </w:r>
      <w:r w:rsidR="001F4E6A" w:rsidRPr="005672D2">
        <w:rPr>
          <w:rFonts w:ascii="Times New Roman" w:hAnsi="Times New Roman" w:cs="Times New Roman"/>
          <w:sz w:val="23"/>
          <w:szCs w:val="23"/>
        </w:rPr>
        <w:t xml:space="preserve">son mandat en vertu de la Résolution 2301 (2016), offrant ainsi opportunité politique de d’accélérer les efforts dans la lutte efficace contre l’impunité, en particulier de poursuivre les auteurs des crimes graves commis sur le territoire centrafricain et de mettre en place un </w:t>
      </w:r>
      <w:r w:rsidR="00FE3797">
        <w:rPr>
          <w:rFonts w:ascii="Times New Roman" w:hAnsi="Times New Roman" w:cs="Times New Roman"/>
          <w:sz w:val="23"/>
          <w:szCs w:val="23"/>
        </w:rPr>
        <w:t>processus</w:t>
      </w:r>
      <w:r w:rsidR="00FE3797" w:rsidRPr="005672D2">
        <w:rPr>
          <w:rFonts w:ascii="Times New Roman" w:hAnsi="Times New Roman" w:cs="Times New Roman"/>
          <w:sz w:val="23"/>
          <w:szCs w:val="23"/>
        </w:rPr>
        <w:t xml:space="preserve"> </w:t>
      </w:r>
      <w:r w:rsidR="001F4E6A" w:rsidRPr="005672D2">
        <w:rPr>
          <w:rFonts w:ascii="Times New Roman" w:hAnsi="Times New Roman" w:cs="Times New Roman"/>
          <w:sz w:val="23"/>
          <w:szCs w:val="23"/>
        </w:rPr>
        <w:t xml:space="preserve">de justice transitionnelle. Par cela même, le rapport est également un outil pour la réconciliation nationale et la recherche d’une paix durable. </w:t>
      </w:r>
      <w:r w:rsidR="00F32D6F" w:rsidRPr="005672D2">
        <w:rPr>
          <w:rFonts w:ascii="Times New Roman" w:hAnsi="Times New Roman" w:cs="Times New Roman"/>
          <w:sz w:val="23"/>
          <w:szCs w:val="23"/>
        </w:rPr>
        <w:t xml:space="preserve">Elle a souligné la nécessité d’un </w:t>
      </w:r>
      <w:r w:rsidR="001F4E6A" w:rsidRPr="005672D2">
        <w:rPr>
          <w:rFonts w:ascii="Times New Roman" w:hAnsi="Times New Roman" w:cs="Times New Roman"/>
          <w:sz w:val="23"/>
          <w:szCs w:val="23"/>
        </w:rPr>
        <w:t>engagement concerté, coordonné et cohérent pour la mise en œuvre de ses recommandations</w:t>
      </w:r>
      <w:r w:rsidR="00AB5105">
        <w:rPr>
          <w:rFonts w:ascii="Times New Roman" w:hAnsi="Times New Roman" w:cs="Times New Roman"/>
          <w:sz w:val="23"/>
          <w:szCs w:val="23"/>
        </w:rPr>
        <w:t xml:space="preserve"> qui</w:t>
      </w:r>
      <w:r w:rsidR="001F4E6A" w:rsidRPr="005672D2">
        <w:rPr>
          <w:rFonts w:ascii="Times New Roman" w:hAnsi="Times New Roman" w:cs="Times New Roman"/>
          <w:sz w:val="23"/>
          <w:szCs w:val="23"/>
        </w:rPr>
        <w:t xml:space="preserve"> s’inscrivent dans le cadre des efforts</w:t>
      </w:r>
      <w:r w:rsidR="00282149" w:rsidRPr="005672D2">
        <w:rPr>
          <w:rFonts w:ascii="Times New Roman" w:hAnsi="Times New Roman" w:cs="Times New Roman"/>
          <w:sz w:val="23"/>
          <w:szCs w:val="23"/>
        </w:rPr>
        <w:t xml:space="preserve"> larges</w:t>
      </w:r>
      <w:r w:rsidR="001F4E6A" w:rsidRPr="005672D2">
        <w:rPr>
          <w:rFonts w:ascii="Times New Roman" w:hAnsi="Times New Roman" w:cs="Times New Roman"/>
          <w:sz w:val="23"/>
          <w:szCs w:val="23"/>
        </w:rPr>
        <w:t xml:space="preserve"> initiés par le gouvernement</w:t>
      </w:r>
      <w:r w:rsidR="00282149" w:rsidRPr="005672D2">
        <w:rPr>
          <w:rFonts w:ascii="Times New Roman" w:hAnsi="Times New Roman" w:cs="Times New Roman"/>
          <w:sz w:val="23"/>
          <w:szCs w:val="23"/>
        </w:rPr>
        <w:t xml:space="preserve"> pour la justice et les droits de l’Homme,</w:t>
      </w:r>
      <w:r w:rsidR="00AB5105">
        <w:rPr>
          <w:rFonts w:ascii="Times New Roman" w:hAnsi="Times New Roman" w:cs="Times New Roman"/>
          <w:sz w:val="23"/>
          <w:szCs w:val="23"/>
        </w:rPr>
        <w:t xml:space="preserve"> et qui doivent être poursuivis et renforcés, tel</w:t>
      </w:r>
      <w:r w:rsidR="00282149" w:rsidRPr="005672D2">
        <w:rPr>
          <w:rFonts w:ascii="Times New Roman" w:hAnsi="Times New Roman" w:cs="Times New Roman"/>
          <w:sz w:val="23"/>
          <w:szCs w:val="23"/>
        </w:rPr>
        <w:t xml:space="preserve">s que l’adoption de </w:t>
      </w:r>
      <w:r w:rsidR="001F4E6A" w:rsidRPr="005672D2">
        <w:rPr>
          <w:rFonts w:ascii="Times New Roman" w:hAnsi="Times New Roman" w:cs="Times New Roman"/>
          <w:sz w:val="23"/>
          <w:szCs w:val="23"/>
        </w:rPr>
        <w:t xml:space="preserve">stratégies et </w:t>
      </w:r>
      <w:r w:rsidR="00282149" w:rsidRPr="005672D2">
        <w:rPr>
          <w:rFonts w:ascii="Times New Roman" w:hAnsi="Times New Roman" w:cs="Times New Roman"/>
          <w:sz w:val="23"/>
          <w:szCs w:val="23"/>
        </w:rPr>
        <w:t xml:space="preserve">de </w:t>
      </w:r>
      <w:r w:rsidR="001F4E6A" w:rsidRPr="005672D2">
        <w:rPr>
          <w:rFonts w:ascii="Times New Roman" w:hAnsi="Times New Roman" w:cs="Times New Roman"/>
          <w:sz w:val="23"/>
          <w:szCs w:val="23"/>
        </w:rPr>
        <w:t>plans nationaux de reformes du secteur de la sécurité, la promulgation de la loi portant Commission Nationale des Droits de l’Homme et des Libertés Fondamentales le 24 avril 2017 et, plus particulièrement</w:t>
      </w:r>
      <w:r w:rsidR="00AB5105">
        <w:rPr>
          <w:rFonts w:ascii="Times New Roman" w:hAnsi="Times New Roman" w:cs="Times New Roman"/>
          <w:sz w:val="23"/>
          <w:szCs w:val="23"/>
        </w:rPr>
        <w:t xml:space="preserve">, </w:t>
      </w:r>
      <w:r w:rsidR="001F4E6A" w:rsidRPr="005672D2">
        <w:rPr>
          <w:rFonts w:ascii="Times New Roman" w:hAnsi="Times New Roman" w:cs="Times New Roman"/>
          <w:sz w:val="23"/>
          <w:szCs w:val="23"/>
        </w:rPr>
        <w:t xml:space="preserve">la  </w:t>
      </w:r>
      <w:r w:rsidR="00282149" w:rsidRPr="005672D2">
        <w:rPr>
          <w:rFonts w:ascii="Times New Roman" w:hAnsi="Times New Roman" w:cs="Times New Roman"/>
          <w:sz w:val="23"/>
          <w:szCs w:val="23"/>
        </w:rPr>
        <w:t>loi s</w:t>
      </w:r>
      <w:r w:rsidR="00997E54" w:rsidRPr="005672D2">
        <w:rPr>
          <w:rFonts w:ascii="Times New Roman" w:hAnsi="Times New Roman" w:cs="Times New Roman"/>
          <w:sz w:val="23"/>
          <w:szCs w:val="23"/>
        </w:rPr>
        <w:t>ur la Cour Pénale Spéciale</w:t>
      </w:r>
      <w:r w:rsidR="00FE3797">
        <w:rPr>
          <w:rFonts w:ascii="Times New Roman" w:hAnsi="Times New Roman" w:cs="Times New Roman"/>
          <w:sz w:val="23"/>
          <w:szCs w:val="23"/>
        </w:rPr>
        <w:t xml:space="preserve"> (CPS)</w:t>
      </w:r>
      <w:r w:rsidR="00997E54" w:rsidRPr="005672D2">
        <w:rPr>
          <w:rFonts w:ascii="Times New Roman" w:hAnsi="Times New Roman" w:cs="Times New Roman"/>
          <w:sz w:val="23"/>
          <w:szCs w:val="23"/>
        </w:rPr>
        <w:t xml:space="preserve">. </w:t>
      </w:r>
    </w:p>
    <w:p w14:paraId="684ADBBF" w14:textId="77777777" w:rsidR="00AB5105" w:rsidRPr="005672D2" w:rsidRDefault="00AB5105" w:rsidP="0005450C">
      <w:pPr>
        <w:spacing w:after="0" w:line="276" w:lineRule="auto"/>
        <w:jc w:val="both"/>
        <w:rPr>
          <w:rFonts w:ascii="Times New Roman" w:hAnsi="Times New Roman" w:cs="Times New Roman"/>
          <w:sz w:val="23"/>
          <w:szCs w:val="23"/>
        </w:rPr>
      </w:pPr>
    </w:p>
    <w:p w14:paraId="3EEF7B12" w14:textId="3B79E4A1" w:rsidR="00856A04" w:rsidRDefault="00270F4F" w:rsidP="0005450C">
      <w:pPr>
        <w:spacing w:after="0" w:line="276" w:lineRule="auto"/>
        <w:jc w:val="both"/>
        <w:rPr>
          <w:rFonts w:ascii="Times New Roman" w:hAnsi="Times New Roman" w:cs="Times New Roman"/>
          <w:sz w:val="23"/>
          <w:szCs w:val="23"/>
        </w:rPr>
      </w:pPr>
      <w:r w:rsidRPr="005672D2">
        <w:rPr>
          <w:rFonts w:ascii="Times New Roman" w:hAnsi="Times New Roman" w:cs="Times New Roman"/>
          <w:b/>
          <w:sz w:val="23"/>
          <w:szCs w:val="23"/>
        </w:rPr>
        <w:t xml:space="preserve">M. </w:t>
      </w:r>
      <w:r w:rsidR="00856A04" w:rsidRPr="005672D2">
        <w:rPr>
          <w:rFonts w:ascii="Times New Roman" w:hAnsi="Times New Roman" w:cs="Times New Roman"/>
          <w:b/>
          <w:sz w:val="23"/>
          <w:szCs w:val="23"/>
        </w:rPr>
        <w:t>Andrew Gilmore</w:t>
      </w:r>
      <w:r w:rsidRPr="005672D2">
        <w:rPr>
          <w:rFonts w:ascii="Times New Roman" w:hAnsi="Times New Roman" w:cs="Times New Roman"/>
          <w:sz w:val="23"/>
          <w:szCs w:val="23"/>
        </w:rPr>
        <w:t xml:space="preserve">, </w:t>
      </w:r>
      <w:r w:rsidR="00856A04" w:rsidRPr="005672D2">
        <w:rPr>
          <w:rFonts w:ascii="Times New Roman" w:hAnsi="Times New Roman" w:cs="Times New Roman"/>
          <w:sz w:val="23"/>
          <w:szCs w:val="23"/>
        </w:rPr>
        <w:t>Secrétaire Général adjoint des</w:t>
      </w:r>
      <w:r w:rsidR="00583AAA">
        <w:rPr>
          <w:rFonts w:ascii="Times New Roman" w:hAnsi="Times New Roman" w:cs="Times New Roman"/>
          <w:sz w:val="23"/>
          <w:szCs w:val="23"/>
        </w:rPr>
        <w:t xml:space="preserve"> Nations Unies aux droits de l’H</w:t>
      </w:r>
      <w:r w:rsidR="00856A04" w:rsidRPr="005672D2">
        <w:rPr>
          <w:rFonts w:ascii="Times New Roman" w:hAnsi="Times New Roman" w:cs="Times New Roman"/>
          <w:sz w:val="23"/>
          <w:szCs w:val="23"/>
        </w:rPr>
        <w:t>omme</w:t>
      </w:r>
      <w:r w:rsidR="00FE3797">
        <w:rPr>
          <w:rFonts w:ascii="Times New Roman" w:hAnsi="Times New Roman" w:cs="Times New Roman"/>
          <w:sz w:val="23"/>
          <w:szCs w:val="23"/>
        </w:rPr>
        <w:t>,</w:t>
      </w:r>
      <w:r w:rsidR="008562E9" w:rsidRPr="005672D2">
        <w:rPr>
          <w:rFonts w:ascii="Times New Roman" w:hAnsi="Times New Roman" w:cs="Times New Roman"/>
          <w:sz w:val="23"/>
          <w:szCs w:val="23"/>
        </w:rPr>
        <w:t xml:space="preserve"> a rappelé les objectifs du </w:t>
      </w:r>
      <w:r w:rsidR="00F541DE" w:rsidRPr="005672D2">
        <w:rPr>
          <w:rFonts w:ascii="Times New Roman" w:hAnsi="Times New Roman" w:cs="Times New Roman"/>
          <w:sz w:val="23"/>
          <w:szCs w:val="23"/>
        </w:rPr>
        <w:t>M</w:t>
      </w:r>
      <w:r w:rsidR="008562E9" w:rsidRPr="005672D2">
        <w:rPr>
          <w:rFonts w:ascii="Times New Roman" w:hAnsi="Times New Roman" w:cs="Times New Roman"/>
          <w:sz w:val="23"/>
          <w:szCs w:val="23"/>
        </w:rPr>
        <w:t xml:space="preserve">apping visant </w:t>
      </w:r>
      <w:r w:rsidR="00583AAA">
        <w:rPr>
          <w:rFonts w:ascii="Times New Roman" w:hAnsi="Times New Roman" w:cs="Times New Roman"/>
          <w:sz w:val="23"/>
          <w:szCs w:val="23"/>
        </w:rPr>
        <w:t>à</w:t>
      </w:r>
      <w:r w:rsidR="008562E9" w:rsidRPr="005672D2">
        <w:rPr>
          <w:rFonts w:ascii="Times New Roman" w:hAnsi="Times New Roman" w:cs="Times New Roman"/>
          <w:sz w:val="23"/>
          <w:szCs w:val="23"/>
        </w:rPr>
        <w:t xml:space="preserve"> documenter 13 ans de conflits successifs en République centrafricain</w:t>
      </w:r>
      <w:r w:rsidR="00FA77E4">
        <w:rPr>
          <w:rFonts w:ascii="Times New Roman" w:hAnsi="Times New Roman" w:cs="Times New Roman"/>
          <w:sz w:val="23"/>
          <w:szCs w:val="23"/>
        </w:rPr>
        <w:t>e</w:t>
      </w:r>
      <w:r w:rsidR="008562E9" w:rsidRPr="005672D2">
        <w:rPr>
          <w:rFonts w:ascii="Times New Roman" w:hAnsi="Times New Roman" w:cs="Times New Roman"/>
          <w:sz w:val="23"/>
          <w:szCs w:val="23"/>
        </w:rPr>
        <w:t xml:space="preserve"> et qui pourra servir de base aux autorités judiciaires, y compris la CPS, comme un commencement de preuve des violations commises. Il a encouragé les centres de recherches et universitaires, ainsi que la société civile à compléter et </w:t>
      </w:r>
      <w:r w:rsidR="00FA77E4">
        <w:rPr>
          <w:rFonts w:ascii="Times New Roman" w:hAnsi="Times New Roman" w:cs="Times New Roman"/>
          <w:sz w:val="23"/>
          <w:szCs w:val="23"/>
        </w:rPr>
        <w:t xml:space="preserve">à </w:t>
      </w:r>
      <w:r w:rsidR="008562E9" w:rsidRPr="005672D2">
        <w:rPr>
          <w:rFonts w:ascii="Times New Roman" w:hAnsi="Times New Roman" w:cs="Times New Roman"/>
          <w:sz w:val="23"/>
          <w:szCs w:val="23"/>
        </w:rPr>
        <w:t xml:space="preserve">approfondir ces efforts préliminaires de documentation. </w:t>
      </w:r>
      <w:r w:rsidR="00682659">
        <w:rPr>
          <w:rFonts w:ascii="Times New Roman" w:hAnsi="Times New Roman" w:cs="Times New Roman"/>
          <w:sz w:val="23"/>
          <w:szCs w:val="23"/>
        </w:rPr>
        <w:t xml:space="preserve">Il a rappelé que le </w:t>
      </w:r>
      <w:r w:rsidR="00682659" w:rsidRPr="00682659">
        <w:rPr>
          <w:rFonts w:ascii="Times New Roman" w:hAnsi="Times New Roman" w:cs="Times New Roman"/>
          <w:sz w:val="23"/>
          <w:szCs w:val="23"/>
        </w:rPr>
        <w:t xml:space="preserve">rapport envoie un message clair </w:t>
      </w:r>
      <w:r w:rsidR="00682659">
        <w:rPr>
          <w:rFonts w:ascii="Times New Roman" w:hAnsi="Times New Roman" w:cs="Times New Roman"/>
          <w:sz w:val="23"/>
          <w:szCs w:val="23"/>
        </w:rPr>
        <w:t xml:space="preserve">aux auteurs des violations </w:t>
      </w:r>
      <w:r w:rsidR="00682659" w:rsidRPr="00682659">
        <w:rPr>
          <w:rFonts w:ascii="Times New Roman" w:hAnsi="Times New Roman" w:cs="Times New Roman"/>
          <w:sz w:val="23"/>
          <w:szCs w:val="23"/>
        </w:rPr>
        <w:t>qu’ils</w:t>
      </w:r>
      <w:r w:rsidR="00682659">
        <w:rPr>
          <w:rFonts w:ascii="Times New Roman" w:hAnsi="Times New Roman" w:cs="Times New Roman"/>
          <w:sz w:val="23"/>
          <w:szCs w:val="23"/>
        </w:rPr>
        <w:t xml:space="preserve"> n’échapperont pas à la justice et c</w:t>
      </w:r>
      <w:r w:rsidR="00682659" w:rsidRPr="00682659">
        <w:rPr>
          <w:rFonts w:ascii="Times New Roman" w:hAnsi="Times New Roman" w:cs="Times New Roman"/>
          <w:sz w:val="23"/>
          <w:szCs w:val="23"/>
        </w:rPr>
        <w:t xml:space="preserve">ontribuera au travail de la Cour pénale spéciale dont le mandat couvre les violences commises depuis 2003 et jusqu’à ce jour. </w:t>
      </w:r>
      <w:r w:rsidR="008562E9" w:rsidRPr="005672D2">
        <w:rPr>
          <w:rFonts w:ascii="Times New Roman" w:hAnsi="Times New Roman" w:cs="Times New Roman"/>
          <w:sz w:val="23"/>
          <w:szCs w:val="23"/>
        </w:rPr>
        <w:t>En effet, les poursuites judiciaires devront jouer un rôle essentiel d’</w:t>
      </w:r>
      <w:r w:rsidR="0067484C" w:rsidRPr="005672D2">
        <w:rPr>
          <w:rFonts w:ascii="Times New Roman" w:hAnsi="Times New Roman" w:cs="Times New Roman"/>
          <w:sz w:val="23"/>
          <w:szCs w:val="23"/>
        </w:rPr>
        <w:t>établissement</w:t>
      </w:r>
      <w:r w:rsidR="008562E9" w:rsidRPr="005672D2">
        <w:rPr>
          <w:rFonts w:ascii="Times New Roman" w:hAnsi="Times New Roman" w:cs="Times New Roman"/>
          <w:sz w:val="23"/>
          <w:szCs w:val="23"/>
        </w:rPr>
        <w:t xml:space="preserve"> des responsabilités des auteurs présumés de violations, en vue notamment d’octroyer une réparation aux victimes. </w:t>
      </w:r>
      <w:r w:rsidR="0067484C" w:rsidRPr="005672D2">
        <w:rPr>
          <w:rFonts w:ascii="Times New Roman" w:hAnsi="Times New Roman" w:cs="Times New Roman"/>
          <w:sz w:val="23"/>
          <w:szCs w:val="23"/>
        </w:rPr>
        <w:t xml:space="preserve">M. Gilmore a </w:t>
      </w:r>
      <w:r w:rsidR="00E258E8">
        <w:rPr>
          <w:rFonts w:ascii="Times New Roman" w:hAnsi="Times New Roman" w:cs="Times New Roman"/>
          <w:sz w:val="23"/>
          <w:szCs w:val="23"/>
        </w:rPr>
        <w:t>souhaité</w:t>
      </w:r>
      <w:r w:rsidR="0067484C" w:rsidRPr="005672D2">
        <w:rPr>
          <w:rFonts w:ascii="Times New Roman" w:hAnsi="Times New Roman" w:cs="Times New Roman"/>
          <w:sz w:val="23"/>
          <w:szCs w:val="23"/>
        </w:rPr>
        <w:t xml:space="preserve"> que le</w:t>
      </w:r>
      <w:r w:rsidR="00E258E8">
        <w:rPr>
          <w:rFonts w:ascii="Times New Roman" w:hAnsi="Times New Roman" w:cs="Times New Roman"/>
          <w:sz w:val="23"/>
          <w:szCs w:val="23"/>
        </w:rPr>
        <w:t xml:space="preserve">s </w:t>
      </w:r>
      <w:r w:rsidR="0067484C" w:rsidRPr="005672D2">
        <w:rPr>
          <w:rFonts w:ascii="Times New Roman" w:hAnsi="Times New Roman" w:cs="Times New Roman"/>
          <w:sz w:val="23"/>
          <w:szCs w:val="23"/>
        </w:rPr>
        <w:t>autorités centrafricaine</w:t>
      </w:r>
      <w:r w:rsidR="00E258E8">
        <w:rPr>
          <w:rFonts w:ascii="Times New Roman" w:hAnsi="Times New Roman" w:cs="Times New Roman"/>
          <w:sz w:val="23"/>
          <w:szCs w:val="23"/>
        </w:rPr>
        <w:t>s, appuyées par</w:t>
      </w:r>
      <w:r w:rsidR="0067484C" w:rsidRPr="005672D2">
        <w:rPr>
          <w:rFonts w:ascii="Times New Roman" w:hAnsi="Times New Roman" w:cs="Times New Roman"/>
          <w:sz w:val="23"/>
          <w:szCs w:val="23"/>
        </w:rPr>
        <w:t xml:space="preserve"> la Communauté Internationale</w:t>
      </w:r>
      <w:r w:rsidR="00E258E8">
        <w:rPr>
          <w:rFonts w:ascii="Times New Roman" w:hAnsi="Times New Roman" w:cs="Times New Roman"/>
          <w:sz w:val="23"/>
          <w:szCs w:val="23"/>
        </w:rPr>
        <w:t xml:space="preserve">, répondent aux </w:t>
      </w:r>
      <w:r w:rsidR="00E258E8" w:rsidRPr="00E258E8">
        <w:rPr>
          <w:rFonts w:ascii="Times New Roman" w:hAnsi="Times New Roman" w:cs="Times New Roman"/>
          <w:sz w:val="23"/>
          <w:szCs w:val="23"/>
        </w:rPr>
        <w:t>aspirations de justice et de réconciliation, qui ont été si clairement exprimées et longuement attendues par la population centrafricaine.</w:t>
      </w:r>
    </w:p>
    <w:p w14:paraId="038EE274" w14:textId="77777777" w:rsidR="00FA77E4" w:rsidRPr="005672D2" w:rsidRDefault="00FA77E4" w:rsidP="0005450C">
      <w:pPr>
        <w:spacing w:after="0" w:line="276" w:lineRule="auto"/>
        <w:jc w:val="both"/>
        <w:rPr>
          <w:rFonts w:ascii="Times New Roman" w:hAnsi="Times New Roman" w:cs="Times New Roman"/>
          <w:sz w:val="23"/>
          <w:szCs w:val="23"/>
        </w:rPr>
      </w:pPr>
    </w:p>
    <w:p w14:paraId="578CFBB5" w14:textId="34147BE9" w:rsidR="00784E77" w:rsidRPr="005672D2" w:rsidRDefault="00784E77" w:rsidP="0005450C">
      <w:pPr>
        <w:spacing w:after="0" w:line="276" w:lineRule="auto"/>
        <w:jc w:val="both"/>
        <w:rPr>
          <w:rFonts w:ascii="Times New Roman" w:hAnsi="Times New Roman" w:cs="Times New Roman"/>
          <w:sz w:val="23"/>
          <w:szCs w:val="23"/>
        </w:rPr>
      </w:pPr>
      <w:r w:rsidRPr="005672D2">
        <w:rPr>
          <w:rFonts w:ascii="Times New Roman" w:hAnsi="Times New Roman" w:cs="Times New Roman"/>
          <w:sz w:val="23"/>
          <w:szCs w:val="23"/>
        </w:rPr>
        <w:t xml:space="preserve">Pour clôturer la cérémonie d’ouverture, le Directeur </w:t>
      </w:r>
      <w:r w:rsidR="00FA77E4">
        <w:rPr>
          <w:rFonts w:ascii="Times New Roman" w:hAnsi="Times New Roman" w:cs="Times New Roman"/>
          <w:sz w:val="23"/>
          <w:szCs w:val="23"/>
        </w:rPr>
        <w:t>de la Division des droits de l’</w:t>
      </w:r>
      <w:r w:rsidR="00CE03C3">
        <w:rPr>
          <w:rFonts w:ascii="Times New Roman" w:hAnsi="Times New Roman" w:cs="Times New Roman"/>
          <w:sz w:val="23"/>
          <w:szCs w:val="23"/>
        </w:rPr>
        <w:t>h</w:t>
      </w:r>
      <w:r w:rsidRPr="005672D2">
        <w:rPr>
          <w:rFonts w:ascii="Times New Roman" w:hAnsi="Times New Roman" w:cs="Times New Roman"/>
          <w:sz w:val="23"/>
          <w:szCs w:val="23"/>
        </w:rPr>
        <w:t xml:space="preserve">omme de la MINUSCA, </w:t>
      </w:r>
      <w:r w:rsidRPr="005672D2">
        <w:rPr>
          <w:rFonts w:ascii="Times New Roman" w:hAnsi="Times New Roman" w:cs="Times New Roman"/>
          <w:b/>
          <w:sz w:val="23"/>
          <w:szCs w:val="23"/>
        </w:rPr>
        <w:t>M</w:t>
      </w:r>
      <w:r w:rsidR="00FA77E4">
        <w:rPr>
          <w:rFonts w:ascii="Times New Roman" w:hAnsi="Times New Roman" w:cs="Times New Roman"/>
          <w:b/>
          <w:sz w:val="23"/>
          <w:szCs w:val="23"/>
        </w:rPr>
        <w:t>. M</w:t>
      </w:r>
      <w:r w:rsidRPr="005672D2">
        <w:rPr>
          <w:rFonts w:ascii="Times New Roman" w:hAnsi="Times New Roman" w:cs="Times New Roman"/>
          <w:b/>
          <w:sz w:val="23"/>
          <w:szCs w:val="23"/>
        </w:rPr>
        <w:t>usa Yerro Gassama</w:t>
      </w:r>
      <w:r w:rsidRPr="005672D2">
        <w:rPr>
          <w:rFonts w:ascii="Times New Roman" w:hAnsi="Times New Roman" w:cs="Times New Roman"/>
          <w:sz w:val="23"/>
          <w:szCs w:val="23"/>
        </w:rPr>
        <w:t xml:space="preserve">, a </w:t>
      </w:r>
      <w:r w:rsidR="00E258E8">
        <w:rPr>
          <w:rFonts w:ascii="Times New Roman" w:hAnsi="Times New Roman" w:cs="Times New Roman"/>
          <w:sz w:val="23"/>
          <w:szCs w:val="23"/>
        </w:rPr>
        <w:t>présenté le contenu du</w:t>
      </w:r>
      <w:r w:rsidRPr="005672D2">
        <w:rPr>
          <w:rFonts w:ascii="Times New Roman" w:hAnsi="Times New Roman" w:cs="Times New Roman"/>
          <w:sz w:val="23"/>
          <w:szCs w:val="23"/>
        </w:rPr>
        <w:t xml:space="preserve"> rapport </w:t>
      </w:r>
      <w:r w:rsidR="00C52D19" w:rsidRPr="005672D2">
        <w:rPr>
          <w:rFonts w:ascii="Times New Roman" w:hAnsi="Times New Roman" w:cs="Times New Roman"/>
          <w:sz w:val="23"/>
          <w:szCs w:val="23"/>
        </w:rPr>
        <w:t>aux participants</w:t>
      </w:r>
      <w:r w:rsidRPr="005672D2">
        <w:rPr>
          <w:rFonts w:ascii="Times New Roman" w:hAnsi="Times New Roman" w:cs="Times New Roman"/>
          <w:sz w:val="23"/>
          <w:szCs w:val="23"/>
        </w:rPr>
        <w:t>, sa méthodologie et ses principales conclusions tout en offrant une mise en perspective avec le contexte actuel et les actions futures nécessaires pour mettre en œuvre les recommandations du rapport.</w:t>
      </w:r>
      <w:r w:rsidRPr="005672D2">
        <w:rPr>
          <w:rFonts w:ascii="Times New Roman" w:eastAsia="Times New Roman" w:hAnsi="Times New Roman" w:cs="Times New Roman"/>
          <w:sz w:val="23"/>
          <w:szCs w:val="23"/>
          <w:lang w:val="fr-CH"/>
        </w:rPr>
        <w:t xml:space="preserve"> </w:t>
      </w:r>
    </w:p>
    <w:p w14:paraId="56A137E1" w14:textId="77777777" w:rsidR="00784E77" w:rsidRPr="005672D2" w:rsidRDefault="00784E77" w:rsidP="0005450C">
      <w:pPr>
        <w:spacing w:after="0" w:line="240" w:lineRule="auto"/>
        <w:jc w:val="both"/>
        <w:rPr>
          <w:rFonts w:ascii="Times New Roman" w:eastAsia="Times New Roman" w:hAnsi="Times New Roman" w:cs="Times New Roman"/>
          <w:sz w:val="23"/>
          <w:szCs w:val="23"/>
          <w:lang w:val="fr-CH"/>
        </w:rPr>
      </w:pPr>
    </w:p>
    <w:p w14:paraId="3CEF57EF" w14:textId="5B65A240" w:rsidR="00C52D19" w:rsidRPr="005672D2" w:rsidRDefault="00C52D19" w:rsidP="0005450C">
      <w:pPr>
        <w:spacing w:after="0"/>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br w:type="page"/>
      </w:r>
    </w:p>
    <w:p w14:paraId="7C74598D" w14:textId="5E0C8F8E" w:rsidR="00F62170" w:rsidRPr="005672D2" w:rsidRDefault="00E7154B" w:rsidP="0005450C">
      <w:pPr>
        <w:pStyle w:val="Heading1"/>
        <w:spacing w:before="0"/>
        <w:jc w:val="both"/>
        <w:rPr>
          <w:rFonts w:ascii="Times New Roman" w:eastAsia="Calibri" w:hAnsi="Times New Roman" w:cs="Times New Roman"/>
          <w:color w:val="auto"/>
          <w:sz w:val="23"/>
          <w:szCs w:val="23"/>
        </w:rPr>
      </w:pPr>
      <w:bookmarkStart w:id="3" w:name="_Toc486515647"/>
      <w:r w:rsidRPr="005672D2">
        <w:rPr>
          <w:rFonts w:ascii="Times New Roman" w:eastAsia="Calibri" w:hAnsi="Times New Roman" w:cs="Times New Roman"/>
          <w:color w:val="auto"/>
          <w:sz w:val="23"/>
          <w:szCs w:val="23"/>
        </w:rPr>
        <w:lastRenderedPageBreak/>
        <w:t>DEROULEMENT DU SEMINAIRE</w:t>
      </w:r>
      <w:bookmarkEnd w:id="3"/>
    </w:p>
    <w:p w14:paraId="21113DB5" w14:textId="77777777" w:rsidR="00277E03" w:rsidRPr="005672D2" w:rsidRDefault="00277E03" w:rsidP="0005450C">
      <w:pPr>
        <w:spacing w:after="0" w:line="276" w:lineRule="auto"/>
        <w:jc w:val="both"/>
        <w:rPr>
          <w:rFonts w:ascii="Times New Roman" w:hAnsi="Times New Roman" w:cs="Times New Roman"/>
          <w:bCs/>
          <w:sz w:val="23"/>
          <w:szCs w:val="23"/>
        </w:rPr>
      </w:pPr>
    </w:p>
    <w:p w14:paraId="169C706F" w14:textId="276733DE" w:rsidR="00342CB4" w:rsidRDefault="00BB28E1" w:rsidP="0005450C">
      <w:pPr>
        <w:spacing w:after="0" w:line="276" w:lineRule="auto"/>
        <w:jc w:val="both"/>
        <w:rPr>
          <w:rFonts w:ascii="Times New Roman" w:hAnsi="Times New Roman" w:cs="Times New Roman"/>
          <w:bCs/>
          <w:sz w:val="23"/>
          <w:szCs w:val="23"/>
        </w:rPr>
      </w:pPr>
      <w:r w:rsidRPr="005672D2">
        <w:rPr>
          <w:rFonts w:ascii="Times New Roman" w:hAnsi="Times New Roman" w:cs="Times New Roman"/>
          <w:bCs/>
          <w:sz w:val="23"/>
          <w:szCs w:val="23"/>
        </w:rPr>
        <w:t xml:space="preserve">Le </w:t>
      </w:r>
      <w:r w:rsidR="003A0E5A" w:rsidRPr="005672D2">
        <w:rPr>
          <w:rFonts w:ascii="Times New Roman" w:hAnsi="Times New Roman" w:cs="Times New Roman"/>
          <w:bCs/>
          <w:sz w:val="23"/>
          <w:szCs w:val="23"/>
        </w:rPr>
        <w:t>séminaire</w:t>
      </w:r>
      <w:r w:rsidRPr="005672D2">
        <w:rPr>
          <w:rFonts w:ascii="Times New Roman" w:hAnsi="Times New Roman" w:cs="Times New Roman"/>
          <w:bCs/>
          <w:sz w:val="23"/>
          <w:szCs w:val="23"/>
        </w:rPr>
        <w:t xml:space="preserve"> s’est </w:t>
      </w:r>
      <w:r w:rsidR="003A0E5A" w:rsidRPr="005672D2">
        <w:rPr>
          <w:rFonts w:ascii="Times New Roman" w:hAnsi="Times New Roman" w:cs="Times New Roman"/>
          <w:bCs/>
          <w:sz w:val="23"/>
          <w:szCs w:val="23"/>
        </w:rPr>
        <w:t>déroulé</w:t>
      </w:r>
      <w:r w:rsidRPr="005672D2">
        <w:rPr>
          <w:rFonts w:ascii="Times New Roman" w:hAnsi="Times New Roman" w:cs="Times New Roman"/>
          <w:bCs/>
          <w:sz w:val="23"/>
          <w:szCs w:val="23"/>
        </w:rPr>
        <w:t xml:space="preserve"> </w:t>
      </w:r>
      <w:r w:rsidR="00C52D19" w:rsidRPr="005672D2">
        <w:rPr>
          <w:rFonts w:ascii="Times New Roman" w:hAnsi="Times New Roman" w:cs="Times New Roman"/>
          <w:bCs/>
          <w:sz w:val="23"/>
          <w:szCs w:val="23"/>
        </w:rPr>
        <w:t>sur deux jours. L</w:t>
      </w:r>
      <w:r w:rsidR="0007264A" w:rsidRPr="005672D2">
        <w:rPr>
          <w:rFonts w:ascii="Times New Roman" w:hAnsi="Times New Roman" w:cs="Times New Roman"/>
          <w:bCs/>
          <w:sz w:val="23"/>
          <w:szCs w:val="23"/>
        </w:rPr>
        <w:t xml:space="preserve">es sessions ont été </w:t>
      </w:r>
      <w:r w:rsidR="0008314E" w:rsidRPr="005672D2">
        <w:rPr>
          <w:rFonts w:ascii="Times New Roman" w:hAnsi="Times New Roman" w:cs="Times New Roman"/>
          <w:bCs/>
          <w:sz w:val="23"/>
          <w:szCs w:val="23"/>
        </w:rPr>
        <w:t>facilitées par des autorités nationales</w:t>
      </w:r>
      <w:r w:rsidR="006415DF" w:rsidRPr="005672D2">
        <w:rPr>
          <w:rFonts w:ascii="Times New Roman" w:hAnsi="Times New Roman" w:cs="Times New Roman"/>
          <w:bCs/>
          <w:sz w:val="23"/>
          <w:szCs w:val="23"/>
        </w:rPr>
        <w:t xml:space="preserve"> et </w:t>
      </w:r>
      <w:r w:rsidR="0008314E" w:rsidRPr="005672D2">
        <w:rPr>
          <w:rFonts w:ascii="Times New Roman" w:hAnsi="Times New Roman" w:cs="Times New Roman"/>
          <w:bCs/>
          <w:sz w:val="23"/>
          <w:szCs w:val="23"/>
        </w:rPr>
        <w:t>des</w:t>
      </w:r>
      <w:r w:rsidR="00120425" w:rsidRPr="005672D2">
        <w:rPr>
          <w:rFonts w:ascii="Times New Roman" w:hAnsi="Times New Roman" w:cs="Times New Roman"/>
          <w:bCs/>
          <w:sz w:val="23"/>
          <w:szCs w:val="23"/>
        </w:rPr>
        <w:t xml:space="preserve"> experts internatio</w:t>
      </w:r>
      <w:r w:rsidR="00C52D19" w:rsidRPr="005672D2">
        <w:rPr>
          <w:rFonts w:ascii="Times New Roman" w:hAnsi="Times New Roman" w:cs="Times New Roman"/>
          <w:bCs/>
          <w:sz w:val="23"/>
          <w:szCs w:val="23"/>
        </w:rPr>
        <w:t xml:space="preserve">naux et ont permis des échanges fructueux entre les participants sur les différents thèmes abordés. </w:t>
      </w:r>
    </w:p>
    <w:p w14:paraId="7189BF65" w14:textId="77777777" w:rsidR="00FE6438" w:rsidRPr="005672D2" w:rsidRDefault="00FE6438" w:rsidP="0005450C">
      <w:pPr>
        <w:spacing w:after="0" w:line="276" w:lineRule="auto"/>
        <w:jc w:val="both"/>
        <w:rPr>
          <w:rFonts w:ascii="Times New Roman" w:hAnsi="Times New Roman" w:cs="Times New Roman"/>
          <w:bCs/>
          <w:sz w:val="23"/>
          <w:szCs w:val="23"/>
        </w:rPr>
      </w:pPr>
    </w:p>
    <w:p w14:paraId="0A920FB2" w14:textId="36EE0F78" w:rsidR="004A1E73" w:rsidRPr="005672D2" w:rsidRDefault="00E7154B" w:rsidP="0005450C">
      <w:pPr>
        <w:pStyle w:val="Heading2"/>
        <w:spacing w:before="0"/>
        <w:ind w:left="709"/>
        <w:jc w:val="both"/>
        <w:rPr>
          <w:rFonts w:ascii="Times New Roman" w:eastAsia="Calibri" w:hAnsi="Times New Roman" w:cs="Times New Roman"/>
          <w:color w:val="auto"/>
          <w:sz w:val="23"/>
          <w:szCs w:val="23"/>
        </w:rPr>
      </w:pPr>
      <w:bookmarkStart w:id="4" w:name="_Toc486515648"/>
      <w:r w:rsidRPr="005672D2">
        <w:rPr>
          <w:rFonts w:ascii="Times New Roman" w:eastAsia="Calibri" w:hAnsi="Times New Roman" w:cs="Times New Roman"/>
          <w:color w:val="auto"/>
          <w:sz w:val="23"/>
          <w:szCs w:val="23"/>
        </w:rPr>
        <w:t>Session 1 </w:t>
      </w:r>
      <w:r w:rsidR="004A1E73" w:rsidRPr="005672D2">
        <w:rPr>
          <w:rFonts w:ascii="Times New Roman" w:eastAsia="Calibri" w:hAnsi="Times New Roman" w:cs="Times New Roman"/>
          <w:color w:val="auto"/>
          <w:sz w:val="23"/>
          <w:szCs w:val="23"/>
        </w:rPr>
        <w:t xml:space="preserve">: </w:t>
      </w:r>
      <w:r w:rsidR="002C68AB" w:rsidRPr="005672D2">
        <w:rPr>
          <w:rFonts w:ascii="Times New Roman" w:eastAsia="Calibri" w:hAnsi="Times New Roman" w:cs="Times New Roman"/>
          <w:color w:val="auto"/>
          <w:sz w:val="23"/>
          <w:szCs w:val="23"/>
        </w:rPr>
        <w:t xml:space="preserve">Présentation du Rapport Mapping et des </w:t>
      </w:r>
      <w:r w:rsidR="00CE03C3">
        <w:rPr>
          <w:rFonts w:ascii="Times New Roman" w:eastAsia="Calibri" w:hAnsi="Times New Roman" w:cs="Times New Roman"/>
          <w:color w:val="auto"/>
          <w:sz w:val="23"/>
          <w:szCs w:val="23"/>
        </w:rPr>
        <w:t>p</w:t>
      </w:r>
      <w:r w:rsidR="002C68AB" w:rsidRPr="005672D2">
        <w:rPr>
          <w:rFonts w:ascii="Times New Roman" w:eastAsia="Calibri" w:hAnsi="Times New Roman" w:cs="Times New Roman"/>
          <w:color w:val="auto"/>
          <w:sz w:val="23"/>
          <w:szCs w:val="23"/>
        </w:rPr>
        <w:t xml:space="preserve">rincipales </w:t>
      </w:r>
      <w:r w:rsidR="00CE03C3">
        <w:rPr>
          <w:rFonts w:ascii="Times New Roman" w:eastAsia="Calibri" w:hAnsi="Times New Roman" w:cs="Times New Roman"/>
          <w:color w:val="auto"/>
          <w:sz w:val="23"/>
          <w:szCs w:val="23"/>
        </w:rPr>
        <w:t>r</w:t>
      </w:r>
      <w:r w:rsidR="002C68AB" w:rsidRPr="005672D2">
        <w:rPr>
          <w:rFonts w:ascii="Times New Roman" w:eastAsia="Calibri" w:hAnsi="Times New Roman" w:cs="Times New Roman"/>
          <w:color w:val="auto"/>
          <w:sz w:val="23"/>
          <w:szCs w:val="23"/>
        </w:rPr>
        <w:t>ecommandations</w:t>
      </w:r>
      <w:bookmarkEnd w:id="4"/>
    </w:p>
    <w:p w14:paraId="7135A815" w14:textId="77777777" w:rsidR="00277E03" w:rsidRPr="005672D2" w:rsidRDefault="00277E03" w:rsidP="0005450C">
      <w:pPr>
        <w:spacing w:after="0" w:line="276" w:lineRule="auto"/>
        <w:jc w:val="both"/>
        <w:rPr>
          <w:rFonts w:ascii="Times New Roman" w:hAnsi="Times New Roman" w:cs="Times New Roman"/>
          <w:bCs/>
          <w:sz w:val="23"/>
          <w:szCs w:val="23"/>
        </w:rPr>
      </w:pPr>
    </w:p>
    <w:p w14:paraId="4368F521" w14:textId="412AE18E" w:rsidR="002C68AB" w:rsidRPr="00AB155B" w:rsidRDefault="00E258E8" w:rsidP="0005450C">
      <w:pPr>
        <w:spacing w:after="0" w:line="240" w:lineRule="auto"/>
        <w:jc w:val="both"/>
        <w:rPr>
          <w:rFonts w:ascii="Times New Roman" w:hAnsi="Times New Roman" w:cs="Times New Roman"/>
          <w:bCs/>
          <w:sz w:val="23"/>
          <w:szCs w:val="23"/>
        </w:rPr>
      </w:pPr>
      <w:r>
        <w:rPr>
          <w:rFonts w:ascii="Times New Roman" w:hAnsi="Times New Roman" w:cs="Times New Roman"/>
          <w:bCs/>
          <w:sz w:val="23"/>
          <w:szCs w:val="23"/>
        </w:rPr>
        <w:t>M</w:t>
      </w:r>
      <w:r w:rsidR="006A4154" w:rsidRPr="005672D2">
        <w:rPr>
          <w:rFonts w:ascii="Times New Roman" w:hAnsi="Times New Roman" w:cs="Times New Roman"/>
          <w:bCs/>
          <w:sz w:val="23"/>
          <w:szCs w:val="23"/>
        </w:rPr>
        <w:t xml:space="preserve">odérée par </w:t>
      </w:r>
      <w:r w:rsidR="002C68AB" w:rsidRPr="00FE6438">
        <w:rPr>
          <w:rFonts w:ascii="Times New Roman" w:hAnsi="Times New Roman" w:cs="Times New Roman"/>
          <w:b/>
          <w:bCs/>
          <w:sz w:val="23"/>
          <w:szCs w:val="23"/>
        </w:rPr>
        <w:t xml:space="preserve">M. </w:t>
      </w:r>
      <w:r w:rsidR="00845719" w:rsidRPr="00FE6438">
        <w:rPr>
          <w:rFonts w:ascii="Times New Roman" w:hAnsi="Times New Roman" w:cs="Times New Roman"/>
          <w:b/>
          <w:bCs/>
          <w:sz w:val="23"/>
          <w:szCs w:val="23"/>
        </w:rPr>
        <w:t>Arsène Sende</w:t>
      </w:r>
      <w:r w:rsidR="002C68AB" w:rsidRPr="005672D2">
        <w:rPr>
          <w:rFonts w:ascii="Times New Roman" w:hAnsi="Times New Roman" w:cs="Times New Roman"/>
          <w:bCs/>
          <w:sz w:val="23"/>
          <w:szCs w:val="23"/>
        </w:rPr>
        <w:t>, Magistrat Conseiller à la Cour de Cassation, Ancien Ministre de la Justice</w:t>
      </w:r>
      <w:r w:rsidR="0007264A" w:rsidRPr="005672D2">
        <w:rPr>
          <w:rFonts w:ascii="Times New Roman" w:hAnsi="Times New Roman" w:cs="Times New Roman"/>
          <w:bCs/>
          <w:sz w:val="23"/>
          <w:szCs w:val="23"/>
        </w:rPr>
        <w:t xml:space="preserve">, </w:t>
      </w:r>
      <w:r>
        <w:rPr>
          <w:rFonts w:ascii="Times New Roman" w:hAnsi="Times New Roman" w:cs="Times New Roman"/>
          <w:bCs/>
          <w:sz w:val="23"/>
          <w:szCs w:val="23"/>
        </w:rPr>
        <w:t>la session 1 était constituée de six panels thématiques</w:t>
      </w:r>
      <w:r w:rsidR="002C68AB" w:rsidRPr="005672D2">
        <w:rPr>
          <w:rFonts w:ascii="Times New Roman" w:hAnsi="Times New Roman" w:cs="Times New Roman"/>
          <w:bCs/>
          <w:sz w:val="23"/>
          <w:szCs w:val="23"/>
        </w:rPr>
        <w:t>. Après une présentation introductive sur « </w:t>
      </w:r>
      <w:r w:rsidR="002C68AB" w:rsidRPr="00DE6791">
        <w:rPr>
          <w:rFonts w:ascii="Times New Roman" w:hAnsi="Times New Roman" w:cs="Times New Roman"/>
          <w:b/>
          <w:bCs/>
          <w:sz w:val="23"/>
          <w:szCs w:val="23"/>
        </w:rPr>
        <w:t>le droit à la vérité</w:t>
      </w:r>
      <w:r w:rsidR="002C68AB" w:rsidRPr="005672D2">
        <w:rPr>
          <w:rFonts w:ascii="Times New Roman" w:hAnsi="Times New Roman" w:cs="Times New Roman"/>
          <w:bCs/>
          <w:sz w:val="23"/>
          <w:szCs w:val="23"/>
        </w:rPr>
        <w:t> », l’</w:t>
      </w:r>
      <w:r w:rsidR="00845719" w:rsidRPr="005672D2">
        <w:rPr>
          <w:rFonts w:ascii="Times New Roman" w:hAnsi="Times New Roman" w:cs="Times New Roman"/>
          <w:bCs/>
          <w:sz w:val="23"/>
          <w:szCs w:val="23"/>
        </w:rPr>
        <w:t>équipe</w:t>
      </w:r>
      <w:r w:rsidR="002C68AB" w:rsidRPr="005672D2">
        <w:rPr>
          <w:rFonts w:ascii="Times New Roman" w:hAnsi="Times New Roman" w:cs="Times New Roman"/>
          <w:bCs/>
          <w:sz w:val="23"/>
          <w:szCs w:val="23"/>
        </w:rPr>
        <w:t xml:space="preserve"> du Mapping </w:t>
      </w:r>
      <w:r w:rsidR="00FE6438">
        <w:rPr>
          <w:rFonts w:ascii="Times New Roman" w:hAnsi="Times New Roman" w:cs="Times New Roman"/>
          <w:bCs/>
          <w:sz w:val="23"/>
          <w:szCs w:val="23"/>
        </w:rPr>
        <w:t>a</w:t>
      </w:r>
      <w:r w:rsidR="002C68AB" w:rsidRPr="005672D2">
        <w:rPr>
          <w:rFonts w:ascii="Times New Roman" w:hAnsi="Times New Roman" w:cs="Times New Roman"/>
          <w:bCs/>
          <w:sz w:val="23"/>
          <w:szCs w:val="23"/>
        </w:rPr>
        <w:t xml:space="preserve"> </w:t>
      </w:r>
      <w:r w:rsidR="009F08AE">
        <w:rPr>
          <w:rFonts w:ascii="Times New Roman" w:hAnsi="Times New Roman" w:cs="Times New Roman"/>
          <w:bCs/>
          <w:sz w:val="23"/>
          <w:szCs w:val="23"/>
        </w:rPr>
        <w:t xml:space="preserve">animé </w:t>
      </w:r>
      <w:r w:rsidR="002C68AB" w:rsidRPr="005672D2">
        <w:rPr>
          <w:rFonts w:ascii="Times New Roman" w:hAnsi="Times New Roman" w:cs="Times New Roman"/>
          <w:bCs/>
          <w:sz w:val="23"/>
          <w:szCs w:val="23"/>
        </w:rPr>
        <w:t xml:space="preserve">deux présentations sur </w:t>
      </w:r>
      <w:r w:rsidR="002C68AB" w:rsidRPr="00DE6791">
        <w:rPr>
          <w:rFonts w:ascii="Times New Roman" w:hAnsi="Times New Roman" w:cs="Times New Roman"/>
          <w:b/>
          <w:bCs/>
          <w:sz w:val="23"/>
          <w:szCs w:val="23"/>
        </w:rPr>
        <w:t>la Structure du </w:t>
      </w:r>
      <w:r w:rsidR="009F08AE">
        <w:rPr>
          <w:rFonts w:ascii="Times New Roman" w:hAnsi="Times New Roman" w:cs="Times New Roman"/>
          <w:b/>
          <w:bCs/>
          <w:sz w:val="23"/>
          <w:szCs w:val="23"/>
        </w:rPr>
        <w:t xml:space="preserve">rapport </w:t>
      </w:r>
      <w:r w:rsidR="002C68AB" w:rsidRPr="00DE6791">
        <w:rPr>
          <w:rFonts w:ascii="Times New Roman" w:hAnsi="Times New Roman" w:cs="Times New Roman"/>
          <w:b/>
          <w:bCs/>
          <w:sz w:val="23"/>
          <w:szCs w:val="23"/>
        </w:rPr>
        <w:t>Mapping</w:t>
      </w:r>
      <w:r w:rsidR="002C68AB" w:rsidRPr="005672D2">
        <w:rPr>
          <w:rFonts w:ascii="Times New Roman" w:hAnsi="Times New Roman" w:cs="Times New Roman"/>
          <w:bCs/>
          <w:sz w:val="23"/>
          <w:szCs w:val="23"/>
        </w:rPr>
        <w:t xml:space="preserve"> (méthodologie, format et outils) et sur </w:t>
      </w:r>
      <w:r w:rsidR="002C68AB" w:rsidRPr="00DE6791">
        <w:rPr>
          <w:rFonts w:ascii="Times New Roman" w:hAnsi="Times New Roman" w:cs="Times New Roman"/>
          <w:b/>
          <w:bCs/>
          <w:sz w:val="23"/>
          <w:szCs w:val="23"/>
        </w:rPr>
        <w:t xml:space="preserve">le contenu du </w:t>
      </w:r>
      <w:r w:rsidR="009F08AE" w:rsidRPr="00DE6791">
        <w:rPr>
          <w:rFonts w:ascii="Times New Roman" w:hAnsi="Times New Roman" w:cs="Times New Roman"/>
          <w:b/>
          <w:bCs/>
          <w:sz w:val="23"/>
          <w:szCs w:val="23"/>
        </w:rPr>
        <w:t>rapport </w:t>
      </w:r>
      <w:r w:rsidR="002C68AB" w:rsidRPr="005672D2">
        <w:rPr>
          <w:rFonts w:ascii="Times New Roman" w:hAnsi="Times New Roman" w:cs="Times New Roman"/>
          <w:bCs/>
          <w:sz w:val="23"/>
          <w:szCs w:val="23"/>
        </w:rPr>
        <w:t>concernant la chronologie et les constats. Ces présentations ont été suivies d’un panel du corps diplomatique sur les « </w:t>
      </w:r>
      <w:r w:rsidR="002C68AB" w:rsidRPr="00DE6791">
        <w:rPr>
          <w:rFonts w:ascii="Times New Roman" w:hAnsi="Times New Roman" w:cs="Times New Roman"/>
          <w:b/>
          <w:bCs/>
          <w:sz w:val="23"/>
          <w:szCs w:val="23"/>
        </w:rPr>
        <w:t>Initiatives régionales et la coopération bilatérale </w:t>
      </w:r>
      <w:r w:rsidR="002C68AB" w:rsidRPr="005672D2">
        <w:rPr>
          <w:rFonts w:ascii="Times New Roman" w:hAnsi="Times New Roman" w:cs="Times New Roman"/>
          <w:bCs/>
          <w:sz w:val="23"/>
          <w:szCs w:val="23"/>
        </w:rPr>
        <w:t>» en matière de lutte contre l’impunité et de justice</w:t>
      </w:r>
      <w:r w:rsidR="00AB155B">
        <w:rPr>
          <w:rFonts w:ascii="Times New Roman" w:hAnsi="Times New Roman" w:cs="Times New Roman"/>
          <w:bCs/>
          <w:sz w:val="23"/>
          <w:szCs w:val="23"/>
        </w:rPr>
        <w:t xml:space="preserve">. </w:t>
      </w:r>
      <w:r w:rsidR="002C68AB" w:rsidRPr="005672D2">
        <w:rPr>
          <w:rFonts w:ascii="Times New Roman" w:hAnsi="Times New Roman" w:cs="Times New Roman"/>
          <w:bCs/>
          <w:sz w:val="23"/>
          <w:szCs w:val="23"/>
        </w:rPr>
        <w:t>Trois autres panels se sont par la suite tenus sur « </w:t>
      </w:r>
      <w:r w:rsidR="002C68AB" w:rsidRPr="00DE6791">
        <w:rPr>
          <w:rFonts w:ascii="Times New Roman" w:hAnsi="Times New Roman" w:cs="Times New Roman"/>
          <w:b/>
          <w:bCs/>
          <w:sz w:val="23"/>
          <w:szCs w:val="23"/>
        </w:rPr>
        <w:t>la perspective du genre et les violences sexuelles liées au conflit dans le rapport Mapping</w:t>
      </w:r>
      <w:r w:rsidR="002C68AB" w:rsidRPr="005672D2">
        <w:rPr>
          <w:rFonts w:ascii="Times New Roman" w:hAnsi="Times New Roman" w:cs="Times New Roman"/>
          <w:bCs/>
          <w:sz w:val="23"/>
          <w:szCs w:val="23"/>
        </w:rPr>
        <w:t> », « </w:t>
      </w:r>
      <w:r w:rsidR="002C68AB" w:rsidRPr="00DE6791">
        <w:rPr>
          <w:rFonts w:ascii="Times New Roman" w:hAnsi="Times New Roman" w:cs="Times New Roman"/>
          <w:b/>
          <w:bCs/>
          <w:sz w:val="23"/>
          <w:szCs w:val="23"/>
        </w:rPr>
        <w:t>la protection des enfants dans les conflits armés</w:t>
      </w:r>
      <w:r w:rsidR="002C68AB" w:rsidRPr="005672D2">
        <w:rPr>
          <w:rFonts w:ascii="Times New Roman" w:hAnsi="Times New Roman" w:cs="Times New Roman"/>
          <w:bCs/>
          <w:sz w:val="23"/>
          <w:szCs w:val="23"/>
        </w:rPr>
        <w:t> » et « </w:t>
      </w:r>
      <w:r w:rsidR="002C68AB" w:rsidRPr="00DE6791">
        <w:rPr>
          <w:rFonts w:ascii="Times New Roman" w:hAnsi="Times New Roman" w:cs="Times New Roman"/>
          <w:b/>
          <w:bCs/>
          <w:sz w:val="23"/>
          <w:szCs w:val="23"/>
        </w:rPr>
        <w:t>L’implication de la Société Civile dans le processus de la justice transitionnelle et la lutte contre l’impunité</w:t>
      </w:r>
      <w:r w:rsidR="002C68AB" w:rsidRPr="005672D2">
        <w:rPr>
          <w:rFonts w:ascii="Times New Roman" w:eastAsia="Times New Roman" w:hAnsi="Times New Roman" w:cs="Times New Roman"/>
          <w:b/>
          <w:sz w:val="23"/>
          <w:szCs w:val="23"/>
        </w:rPr>
        <w:t> »</w:t>
      </w:r>
      <w:r w:rsidR="00845719" w:rsidRPr="005672D2">
        <w:rPr>
          <w:rFonts w:ascii="Times New Roman" w:eastAsia="Times New Roman" w:hAnsi="Times New Roman" w:cs="Times New Roman"/>
          <w:b/>
          <w:sz w:val="23"/>
          <w:szCs w:val="23"/>
        </w:rPr>
        <w:t xml:space="preserve">. </w:t>
      </w:r>
    </w:p>
    <w:p w14:paraId="1910C332" w14:textId="77777777" w:rsidR="00055304" w:rsidRPr="005672D2" w:rsidRDefault="00055304" w:rsidP="0005450C">
      <w:pPr>
        <w:spacing w:after="0" w:line="240" w:lineRule="auto"/>
        <w:jc w:val="both"/>
        <w:rPr>
          <w:rFonts w:ascii="Times New Roman" w:hAnsi="Times New Roman" w:cs="Times New Roman"/>
          <w:bCs/>
          <w:sz w:val="23"/>
          <w:szCs w:val="23"/>
        </w:rPr>
      </w:pPr>
    </w:p>
    <w:p w14:paraId="45B145A7" w14:textId="5FB73D59" w:rsidR="00055304" w:rsidRPr="005672D2" w:rsidRDefault="00EC5BAC" w:rsidP="0005450C">
      <w:pPr>
        <w:spacing w:after="0" w:line="240" w:lineRule="auto"/>
        <w:jc w:val="both"/>
        <w:rPr>
          <w:rFonts w:ascii="Times New Roman" w:hAnsi="Times New Roman" w:cs="Times New Roman"/>
          <w:bCs/>
          <w:sz w:val="23"/>
          <w:szCs w:val="23"/>
        </w:rPr>
      </w:pPr>
      <w:r w:rsidRPr="005672D2">
        <w:rPr>
          <w:rFonts w:ascii="Times New Roman" w:hAnsi="Times New Roman" w:cs="Times New Roman"/>
          <w:bCs/>
          <w:sz w:val="23"/>
          <w:szCs w:val="23"/>
        </w:rPr>
        <w:t xml:space="preserve">Dans sa </w:t>
      </w:r>
      <w:r w:rsidRPr="005672D2">
        <w:rPr>
          <w:rFonts w:ascii="Times New Roman" w:hAnsi="Times New Roman" w:cs="Times New Roman"/>
          <w:b/>
          <w:bCs/>
          <w:sz w:val="23"/>
          <w:szCs w:val="23"/>
          <w:u w:val="single"/>
        </w:rPr>
        <w:t xml:space="preserve">présentation introductive sur </w:t>
      </w:r>
      <w:r w:rsidR="009B5F4E" w:rsidRPr="005672D2">
        <w:rPr>
          <w:rFonts w:ascii="Times New Roman" w:hAnsi="Times New Roman" w:cs="Times New Roman"/>
          <w:b/>
          <w:bCs/>
          <w:sz w:val="23"/>
          <w:szCs w:val="23"/>
          <w:u w:val="single"/>
        </w:rPr>
        <w:t xml:space="preserve">le </w:t>
      </w:r>
      <w:r w:rsidRPr="005672D2">
        <w:rPr>
          <w:rFonts w:ascii="Times New Roman" w:hAnsi="Times New Roman" w:cs="Times New Roman"/>
          <w:b/>
          <w:bCs/>
          <w:sz w:val="23"/>
          <w:szCs w:val="23"/>
          <w:u w:val="single"/>
        </w:rPr>
        <w:t xml:space="preserve">« droit </w:t>
      </w:r>
      <w:r w:rsidR="00E83854" w:rsidRPr="005672D2">
        <w:rPr>
          <w:rFonts w:ascii="Times New Roman" w:hAnsi="Times New Roman" w:cs="Times New Roman"/>
          <w:b/>
          <w:bCs/>
          <w:sz w:val="23"/>
          <w:szCs w:val="23"/>
          <w:u w:val="single"/>
        </w:rPr>
        <w:t>à</w:t>
      </w:r>
      <w:r w:rsidRPr="005672D2">
        <w:rPr>
          <w:rFonts w:ascii="Times New Roman" w:hAnsi="Times New Roman" w:cs="Times New Roman"/>
          <w:b/>
          <w:bCs/>
          <w:sz w:val="23"/>
          <w:szCs w:val="23"/>
          <w:u w:val="single"/>
        </w:rPr>
        <w:t xml:space="preserve"> la vérité »</w:t>
      </w:r>
      <w:r w:rsidRPr="005672D2">
        <w:rPr>
          <w:rFonts w:ascii="Times New Roman" w:hAnsi="Times New Roman" w:cs="Times New Roman"/>
          <w:bCs/>
          <w:sz w:val="23"/>
          <w:szCs w:val="23"/>
        </w:rPr>
        <w:t xml:space="preserve">, </w:t>
      </w:r>
      <w:r w:rsidRPr="005672D2">
        <w:rPr>
          <w:rFonts w:ascii="Times New Roman" w:hAnsi="Times New Roman" w:cs="Times New Roman"/>
          <w:b/>
          <w:bCs/>
          <w:sz w:val="23"/>
          <w:szCs w:val="23"/>
        </w:rPr>
        <w:t>M. Alain Tolmo</w:t>
      </w:r>
      <w:r w:rsidRPr="005672D2">
        <w:rPr>
          <w:rFonts w:ascii="Times New Roman" w:hAnsi="Times New Roman" w:cs="Times New Roman"/>
          <w:bCs/>
          <w:sz w:val="23"/>
          <w:szCs w:val="23"/>
        </w:rPr>
        <w:t>, Magistrat centrafricain</w:t>
      </w:r>
      <w:r w:rsidR="009F08AE">
        <w:rPr>
          <w:rFonts w:ascii="Times New Roman" w:hAnsi="Times New Roman" w:cs="Times New Roman"/>
          <w:bCs/>
          <w:sz w:val="23"/>
          <w:szCs w:val="23"/>
        </w:rPr>
        <w:t>, récemment nommé Substitut national du Procureur de la Cour Pénale Spéciale,</w:t>
      </w:r>
      <w:r w:rsidRPr="005672D2">
        <w:rPr>
          <w:rFonts w:ascii="Times New Roman" w:hAnsi="Times New Roman" w:cs="Times New Roman"/>
          <w:bCs/>
          <w:sz w:val="23"/>
          <w:szCs w:val="23"/>
        </w:rPr>
        <w:t xml:space="preserve"> a </w:t>
      </w:r>
      <w:r w:rsidR="00E83854" w:rsidRPr="005672D2">
        <w:rPr>
          <w:rFonts w:ascii="Times New Roman" w:hAnsi="Times New Roman" w:cs="Times New Roman"/>
          <w:bCs/>
          <w:sz w:val="23"/>
          <w:szCs w:val="23"/>
        </w:rPr>
        <w:t xml:space="preserve">expliqué </w:t>
      </w:r>
      <w:r w:rsidR="007123B4">
        <w:rPr>
          <w:rFonts w:ascii="Times New Roman" w:hAnsi="Times New Roman" w:cs="Times New Roman"/>
          <w:bCs/>
          <w:sz w:val="23"/>
          <w:szCs w:val="23"/>
        </w:rPr>
        <w:t xml:space="preserve">que </w:t>
      </w:r>
      <w:r w:rsidR="00E83854" w:rsidRPr="005672D2">
        <w:rPr>
          <w:rFonts w:ascii="Times New Roman" w:hAnsi="Times New Roman" w:cs="Times New Roman"/>
          <w:bCs/>
          <w:sz w:val="23"/>
          <w:szCs w:val="23"/>
        </w:rPr>
        <w:t xml:space="preserve">la notion de droit à la vérité </w:t>
      </w:r>
      <w:r w:rsidR="00E83854" w:rsidRPr="005672D2">
        <w:rPr>
          <w:rFonts w:ascii="Times New Roman" w:eastAsiaTheme="minorEastAsia" w:hAnsi="Times New Roman" w:cs="Times New Roman"/>
          <w:color w:val="000000" w:themeColor="text1"/>
          <w:kern w:val="24"/>
          <w:sz w:val="23"/>
          <w:szCs w:val="23"/>
        </w:rPr>
        <w:t>provient du droit international humanitaire</w:t>
      </w:r>
      <w:r w:rsidR="007123B4">
        <w:rPr>
          <w:rFonts w:ascii="Times New Roman" w:eastAsiaTheme="minorEastAsia" w:hAnsi="Times New Roman" w:cs="Times New Roman"/>
          <w:color w:val="000000" w:themeColor="text1"/>
          <w:kern w:val="24"/>
          <w:sz w:val="23"/>
          <w:szCs w:val="23"/>
        </w:rPr>
        <w:t xml:space="preserve"> (DIH)</w:t>
      </w:r>
      <w:r w:rsidR="00E83854" w:rsidRPr="005672D2">
        <w:rPr>
          <w:rFonts w:ascii="Times New Roman" w:eastAsiaTheme="minorEastAsia" w:hAnsi="Times New Roman" w:cs="Times New Roman"/>
          <w:color w:val="000000" w:themeColor="text1"/>
          <w:kern w:val="24"/>
          <w:sz w:val="23"/>
          <w:szCs w:val="23"/>
        </w:rPr>
        <w:t xml:space="preserve">, notamment </w:t>
      </w:r>
      <w:r w:rsidR="00AE0A9C">
        <w:rPr>
          <w:rFonts w:ascii="Times New Roman" w:eastAsiaTheme="minorEastAsia" w:hAnsi="Times New Roman" w:cs="Times New Roman"/>
          <w:color w:val="000000" w:themeColor="text1"/>
          <w:kern w:val="24"/>
          <w:sz w:val="23"/>
          <w:szCs w:val="23"/>
        </w:rPr>
        <w:t>des</w:t>
      </w:r>
      <w:r w:rsidR="00E83854" w:rsidRPr="005672D2">
        <w:rPr>
          <w:rFonts w:ascii="Times New Roman" w:eastAsiaTheme="minorEastAsia" w:hAnsi="Times New Roman" w:cs="Times New Roman"/>
          <w:color w:val="000000" w:themeColor="text1"/>
          <w:kern w:val="24"/>
          <w:sz w:val="23"/>
          <w:szCs w:val="23"/>
        </w:rPr>
        <w:t xml:space="preserve"> Quatre Conventions de Genève de 1949 qui prévoient un certain nombre de dispositions relatives à l’identification et à la rec</w:t>
      </w:r>
      <w:r w:rsidR="00AE0A9C">
        <w:rPr>
          <w:rFonts w:ascii="Times New Roman" w:eastAsiaTheme="minorEastAsia" w:hAnsi="Times New Roman" w:cs="Times New Roman"/>
          <w:color w:val="000000" w:themeColor="text1"/>
          <w:kern w:val="24"/>
          <w:sz w:val="23"/>
          <w:szCs w:val="23"/>
        </w:rPr>
        <w:t>herche des personnes, ainsi qu’</w:t>
      </w:r>
      <w:r w:rsidR="00E83854" w:rsidRPr="005672D2">
        <w:rPr>
          <w:rFonts w:ascii="Times New Roman" w:eastAsiaTheme="minorEastAsia" w:hAnsi="Times New Roman" w:cs="Times New Roman"/>
          <w:color w:val="000000" w:themeColor="text1"/>
          <w:kern w:val="24"/>
          <w:sz w:val="23"/>
          <w:szCs w:val="23"/>
        </w:rPr>
        <w:t xml:space="preserve">à la réunification des familles. En outre, </w:t>
      </w:r>
      <w:r w:rsidR="00CD0FCE" w:rsidRPr="005672D2">
        <w:rPr>
          <w:rFonts w:ascii="Times New Roman" w:eastAsiaTheme="minorEastAsia" w:hAnsi="Times New Roman" w:cs="Times New Roman"/>
          <w:color w:val="000000" w:themeColor="text1"/>
          <w:kern w:val="24"/>
          <w:sz w:val="23"/>
          <w:szCs w:val="23"/>
        </w:rPr>
        <w:t>l’Ensemble</w:t>
      </w:r>
      <w:r w:rsidR="00AE0A9C">
        <w:rPr>
          <w:rFonts w:ascii="Times New Roman" w:eastAsiaTheme="minorEastAsia" w:hAnsi="Times New Roman" w:cs="Times New Roman"/>
          <w:color w:val="000000" w:themeColor="text1"/>
          <w:kern w:val="24"/>
          <w:sz w:val="23"/>
          <w:szCs w:val="23"/>
        </w:rPr>
        <w:t xml:space="preserve"> des principes</w:t>
      </w:r>
      <w:r w:rsidR="00CD0FCE" w:rsidRPr="005672D2">
        <w:rPr>
          <w:rFonts w:ascii="Times New Roman" w:eastAsiaTheme="minorEastAsia" w:hAnsi="Times New Roman" w:cs="Times New Roman"/>
          <w:color w:val="000000" w:themeColor="text1"/>
          <w:kern w:val="24"/>
          <w:sz w:val="23"/>
          <w:szCs w:val="23"/>
        </w:rPr>
        <w:t xml:space="preserve"> </w:t>
      </w:r>
      <w:r w:rsidR="00CD0FCE" w:rsidRPr="005672D2">
        <w:rPr>
          <w:rFonts w:ascii="Times New Roman" w:hAnsi="Times New Roman" w:cs="Times New Roman"/>
          <w:sz w:val="23"/>
          <w:szCs w:val="23"/>
        </w:rPr>
        <w:t xml:space="preserve">pour la protection et la promotion des droits de </w:t>
      </w:r>
      <w:r w:rsidR="001B1863" w:rsidRPr="005672D2">
        <w:rPr>
          <w:rFonts w:ascii="Times New Roman" w:hAnsi="Times New Roman" w:cs="Times New Roman"/>
          <w:sz w:val="23"/>
          <w:szCs w:val="23"/>
        </w:rPr>
        <w:t>l’</w:t>
      </w:r>
      <w:r w:rsidR="001B1863">
        <w:rPr>
          <w:rFonts w:ascii="Times New Roman" w:hAnsi="Times New Roman" w:cs="Times New Roman"/>
          <w:sz w:val="23"/>
          <w:szCs w:val="23"/>
        </w:rPr>
        <w:t>h</w:t>
      </w:r>
      <w:r w:rsidR="001B1863" w:rsidRPr="005672D2">
        <w:rPr>
          <w:rFonts w:ascii="Times New Roman" w:hAnsi="Times New Roman" w:cs="Times New Roman"/>
          <w:sz w:val="23"/>
          <w:szCs w:val="23"/>
        </w:rPr>
        <w:t xml:space="preserve">omme </w:t>
      </w:r>
      <w:r w:rsidR="00CD0FCE" w:rsidRPr="005672D2">
        <w:rPr>
          <w:rFonts w:ascii="Times New Roman" w:hAnsi="Times New Roman" w:cs="Times New Roman"/>
          <w:sz w:val="23"/>
          <w:szCs w:val="23"/>
        </w:rPr>
        <w:t>par la lutte contre l’impunité</w:t>
      </w:r>
      <w:r w:rsidR="00A45417" w:rsidRPr="005672D2">
        <w:rPr>
          <w:rStyle w:val="FootnoteReference"/>
          <w:rFonts w:ascii="Times New Roman" w:hAnsi="Times New Roman" w:cs="Times New Roman"/>
          <w:sz w:val="23"/>
          <w:szCs w:val="23"/>
        </w:rPr>
        <w:footnoteReference w:id="1"/>
      </w:r>
      <w:r w:rsidR="00CD0FCE" w:rsidRPr="005672D2">
        <w:rPr>
          <w:rStyle w:val="st"/>
          <w:rFonts w:ascii="Times New Roman" w:hAnsi="Times New Roman" w:cs="Times New Roman"/>
          <w:sz w:val="23"/>
          <w:szCs w:val="23"/>
        </w:rPr>
        <w:t xml:space="preserve"> </w:t>
      </w:r>
      <w:r w:rsidR="00CD0FCE" w:rsidRPr="005672D2">
        <w:rPr>
          <w:rFonts w:ascii="Times New Roman" w:hAnsi="Times New Roman" w:cs="Times New Roman"/>
          <w:bCs/>
          <w:sz w:val="23"/>
          <w:szCs w:val="23"/>
        </w:rPr>
        <w:t>a placé</w:t>
      </w:r>
      <w:r w:rsidR="00A45417" w:rsidRPr="005672D2">
        <w:rPr>
          <w:rFonts w:ascii="Times New Roman" w:hAnsi="Times New Roman" w:cs="Times New Roman"/>
          <w:bCs/>
          <w:sz w:val="23"/>
          <w:szCs w:val="23"/>
        </w:rPr>
        <w:t xml:space="preserve"> « Le droit inaliénable à la vérité » c</w:t>
      </w:r>
      <w:r w:rsidR="00CD0FCE" w:rsidRPr="005672D2">
        <w:rPr>
          <w:rFonts w:ascii="Times New Roman" w:hAnsi="Times New Roman" w:cs="Times New Roman"/>
          <w:bCs/>
          <w:sz w:val="23"/>
          <w:szCs w:val="23"/>
        </w:rPr>
        <w:t>omme le deuxième de ces principes, affirmant que</w:t>
      </w:r>
      <w:r w:rsidR="00E83854" w:rsidRPr="005672D2">
        <w:rPr>
          <w:rFonts w:ascii="Times New Roman" w:hAnsi="Times New Roman" w:cs="Times New Roman"/>
          <w:bCs/>
          <w:sz w:val="23"/>
          <w:szCs w:val="23"/>
        </w:rPr>
        <w:t xml:space="preserve">: « Chaque peuple a le droit inaliénable de connaître la </w:t>
      </w:r>
      <w:r w:rsidR="00CD0FCE" w:rsidRPr="005672D2">
        <w:rPr>
          <w:rFonts w:ascii="Times New Roman" w:hAnsi="Times New Roman" w:cs="Times New Roman"/>
          <w:bCs/>
          <w:sz w:val="23"/>
          <w:szCs w:val="23"/>
        </w:rPr>
        <w:t xml:space="preserve">vérité sur les évènements passés relatifs à la </w:t>
      </w:r>
      <w:r w:rsidR="00E83854" w:rsidRPr="005672D2">
        <w:rPr>
          <w:rFonts w:ascii="Times New Roman" w:hAnsi="Times New Roman" w:cs="Times New Roman"/>
          <w:bCs/>
          <w:sz w:val="23"/>
          <w:szCs w:val="23"/>
        </w:rPr>
        <w:t xml:space="preserve">perpétration de crimes </w:t>
      </w:r>
      <w:r w:rsidR="00CD0FCE" w:rsidRPr="005672D2">
        <w:rPr>
          <w:rFonts w:ascii="Times New Roman" w:hAnsi="Times New Roman" w:cs="Times New Roman"/>
          <w:bCs/>
          <w:sz w:val="23"/>
          <w:szCs w:val="23"/>
        </w:rPr>
        <w:t>odieux […]</w:t>
      </w:r>
      <w:r w:rsidR="00E83854" w:rsidRPr="005672D2">
        <w:rPr>
          <w:rFonts w:ascii="Times New Roman" w:hAnsi="Times New Roman" w:cs="Times New Roman"/>
          <w:bCs/>
          <w:sz w:val="23"/>
          <w:szCs w:val="23"/>
        </w:rPr>
        <w:t xml:space="preserve"> L’exercice plein et effectif du droit à la vérité </w:t>
      </w:r>
      <w:r w:rsidR="00CD0FCE" w:rsidRPr="005672D2">
        <w:rPr>
          <w:rFonts w:ascii="Times New Roman" w:hAnsi="Times New Roman" w:cs="Times New Roman"/>
          <w:bCs/>
          <w:sz w:val="23"/>
          <w:szCs w:val="23"/>
        </w:rPr>
        <w:t>constitue une protection essentielle contre le renouvellement des violations</w:t>
      </w:r>
      <w:r w:rsidR="00E83854" w:rsidRPr="005672D2">
        <w:rPr>
          <w:rFonts w:ascii="Times New Roman" w:hAnsi="Times New Roman" w:cs="Times New Roman"/>
          <w:bCs/>
          <w:sz w:val="23"/>
          <w:szCs w:val="23"/>
        </w:rPr>
        <w:t>. »</w:t>
      </w:r>
      <w:r w:rsidR="00CD0FCE" w:rsidRPr="005672D2">
        <w:rPr>
          <w:rFonts w:ascii="Times New Roman" w:hAnsi="Times New Roman" w:cs="Times New Roman"/>
          <w:bCs/>
          <w:sz w:val="23"/>
          <w:szCs w:val="23"/>
        </w:rPr>
        <w:t xml:space="preserve">. M. Tolmo a également rappelé que ce droit s’accompagne du </w:t>
      </w:r>
      <w:r w:rsidR="00E83854" w:rsidRPr="005672D2">
        <w:rPr>
          <w:rFonts w:ascii="Times New Roman" w:hAnsi="Times New Roman" w:cs="Times New Roman"/>
          <w:bCs/>
          <w:sz w:val="23"/>
          <w:szCs w:val="23"/>
        </w:rPr>
        <w:t xml:space="preserve">devoir de mémoire et </w:t>
      </w:r>
      <w:r w:rsidR="00CD0FCE" w:rsidRPr="005672D2">
        <w:rPr>
          <w:rFonts w:ascii="Times New Roman" w:hAnsi="Times New Roman" w:cs="Times New Roman"/>
          <w:bCs/>
          <w:sz w:val="23"/>
          <w:szCs w:val="23"/>
        </w:rPr>
        <w:t>du</w:t>
      </w:r>
      <w:r w:rsidR="00E83854" w:rsidRPr="005672D2">
        <w:rPr>
          <w:rFonts w:ascii="Times New Roman" w:hAnsi="Times New Roman" w:cs="Times New Roman"/>
          <w:bCs/>
          <w:sz w:val="23"/>
          <w:szCs w:val="23"/>
        </w:rPr>
        <w:t xml:space="preserve"> droit de savoir des victimes</w:t>
      </w:r>
      <w:r w:rsidR="00A73C79" w:rsidRPr="005672D2">
        <w:rPr>
          <w:rFonts w:ascii="Times New Roman" w:hAnsi="Times New Roman" w:cs="Times New Roman"/>
          <w:bCs/>
          <w:sz w:val="23"/>
          <w:szCs w:val="23"/>
        </w:rPr>
        <w:t xml:space="preserve"> afin d’assurer les fonctions essentielles de guérir et de réconcilier. Il a souligné le lien entre ce droit et celui à la justice qui se traduit en RCA notamment par la C</w:t>
      </w:r>
      <w:r w:rsidR="00AE0A9C">
        <w:rPr>
          <w:rFonts w:ascii="Times New Roman" w:hAnsi="Times New Roman" w:cs="Times New Roman"/>
          <w:bCs/>
          <w:sz w:val="23"/>
          <w:szCs w:val="23"/>
        </w:rPr>
        <w:t>our pénale Spéciale (CPS)</w:t>
      </w:r>
      <w:r w:rsidR="00FE3797">
        <w:rPr>
          <w:rFonts w:ascii="Times New Roman" w:hAnsi="Times New Roman" w:cs="Times New Roman"/>
          <w:bCs/>
          <w:sz w:val="23"/>
          <w:szCs w:val="23"/>
        </w:rPr>
        <w:t xml:space="preserve"> ainsi que les enq</w:t>
      </w:r>
      <w:r w:rsidR="0090003C">
        <w:rPr>
          <w:rFonts w:ascii="Times New Roman" w:hAnsi="Times New Roman" w:cs="Times New Roman"/>
          <w:bCs/>
          <w:sz w:val="23"/>
          <w:szCs w:val="23"/>
        </w:rPr>
        <w:t>uêtes de la Cour Pénale Internationale</w:t>
      </w:r>
      <w:r w:rsidR="00A73C79" w:rsidRPr="005672D2">
        <w:rPr>
          <w:rFonts w:ascii="Times New Roman" w:hAnsi="Times New Roman" w:cs="Times New Roman"/>
          <w:bCs/>
          <w:sz w:val="23"/>
          <w:szCs w:val="23"/>
        </w:rPr>
        <w:t>. Enfin, afin ce que droit soit</w:t>
      </w:r>
      <w:r w:rsidR="00CD0FCE" w:rsidRPr="005672D2">
        <w:rPr>
          <w:rFonts w:ascii="Times New Roman" w:hAnsi="Times New Roman" w:cs="Times New Roman"/>
          <w:bCs/>
          <w:sz w:val="23"/>
          <w:szCs w:val="23"/>
        </w:rPr>
        <w:t xml:space="preserve"> effectif, </w:t>
      </w:r>
      <w:r w:rsidR="00A73C79" w:rsidRPr="005672D2">
        <w:rPr>
          <w:rFonts w:ascii="Times New Roman" w:hAnsi="Times New Roman" w:cs="Times New Roman"/>
          <w:bCs/>
          <w:sz w:val="23"/>
          <w:szCs w:val="23"/>
        </w:rPr>
        <w:t xml:space="preserve">il </w:t>
      </w:r>
      <w:r w:rsidR="00CD0FCE" w:rsidRPr="005672D2">
        <w:rPr>
          <w:rFonts w:ascii="Times New Roman" w:hAnsi="Times New Roman" w:cs="Times New Roman"/>
          <w:bCs/>
          <w:sz w:val="23"/>
          <w:szCs w:val="23"/>
        </w:rPr>
        <w:t xml:space="preserve">doit être mis en œuvre par des </w:t>
      </w:r>
      <w:r w:rsidR="00E83854" w:rsidRPr="005672D2">
        <w:rPr>
          <w:rFonts w:ascii="Times New Roman" w:hAnsi="Times New Roman" w:cs="Times New Roman"/>
          <w:bCs/>
          <w:sz w:val="23"/>
          <w:szCs w:val="23"/>
        </w:rPr>
        <w:t>mécanismes d’établissement</w:t>
      </w:r>
      <w:r w:rsidR="00AE0A9C">
        <w:rPr>
          <w:rFonts w:ascii="Times New Roman" w:hAnsi="Times New Roman" w:cs="Times New Roman"/>
          <w:bCs/>
          <w:sz w:val="23"/>
          <w:szCs w:val="23"/>
        </w:rPr>
        <w:t xml:space="preserve"> des faits,  la préservation et</w:t>
      </w:r>
      <w:r w:rsidR="00E83854" w:rsidRPr="005672D2">
        <w:rPr>
          <w:rFonts w:ascii="Times New Roman" w:hAnsi="Times New Roman" w:cs="Times New Roman"/>
          <w:bCs/>
          <w:sz w:val="23"/>
          <w:szCs w:val="23"/>
        </w:rPr>
        <w:t xml:space="preserve"> l’accès aux archives et la documentation par la société civile</w:t>
      </w:r>
      <w:r w:rsidR="00CD0FCE" w:rsidRPr="005672D2">
        <w:rPr>
          <w:rFonts w:ascii="Times New Roman" w:hAnsi="Times New Roman" w:cs="Times New Roman"/>
          <w:bCs/>
          <w:sz w:val="23"/>
          <w:szCs w:val="23"/>
        </w:rPr>
        <w:t>.</w:t>
      </w:r>
      <w:r w:rsidR="00055304" w:rsidRPr="005672D2">
        <w:rPr>
          <w:rFonts w:ascii="Times New Roman" w:hAnsi="Times New Roman" w:cs="Times New Roman"/>
          <w:bCs/>
          <w:sz w:val="23"/>
          <w:szCs w:val="23"/>
        </w:rPr>
        <w:t xml:space="preserve"> </w:t>
      </w:r>
    </w:p>
    <w:p w14:paraId="379CE52D" w14:textId="77777777" w:rsidR="00055304" w:rsidRPr="005672D2" w:rsidRDefault="00055304" w:rsidP="0005450C">
      <w:pPr>
        <w:spacing w:after="0" w:line="240" w:lineRule="auto"/>
        <w:jc w:val="both"/>
        <w:rPr>
          <w:rFonts w:ascii="Times New Roman" w:hAnsi="Times New Roman" w:cs="Times New Roman"/>
          <w:bCs/>
          <w:sz w:val="23"/>
          <w:szCs w:val="23"/>
        </w:rPr>
      </w:pPr>
    </w:p>
    <w:p w14:paraId="2C6ECD2C" w14:textId="7DB387B1" w:rsidR="00194C89" w:rsidRPr="005672D2" w:rsidRDefault="00194C89" w:rsidP="0005450C">
      <w:pPr>
        <w:spacing w:after="0" w:line="240" w:lineRule="auto"/>
        <w:jc w:val="both"/>
        <w:rPr>
          <w:rFonts w:ascii="Times New Roman" w:hAnsi="Times New Roman" w:cs="Times New Roman"/>
          <w:sz w:val="23"/>
          <w:szCs w:val="23"/>
        </w:rPr>
      </w:pPr>
      <w:r w:rsidRPr="005672D2">
        <w:rPr>
          <w:rFonts w:ascii="Times New Roman" w:hAnsi="Times New Roman" w:cs="Times New Roman"/>
          <w:bCs/>
          <w:sz w:val="23"/>
          <w:szCs w:val="23"/>
        </w:rPr>
        <w:t xml:space="preserve">Suite à cette introduction, </w:t>
      </w:r>
      <w:r w:rsidRPr="005672D2">
        <w:rPr>
          <w:rFonts w:ascii="Times New Roman" w:hAnsi="Times New Roman" w:cs="Times New Roman"/>
          <w:b/>
          <w:bCs/>
          <w:sz w:val="23"/>
          <w:szCs w:val="23"/>
        </w:rPr>
        <w:t>Mme Marion Volkmann</w:t>
      </w:r>
      <w:r w:rsidRPr="005672D2">
        <w:rPr>
          <w:rFonts w:ascii="Times New Roman" w:hAnsi="Times New Roman" w:cs="Times New Roman"/>
          <w:bCs/>
          <w:sz w:val="23"/>
          <w:szCs w:val="23"/>
        </w:rPr>
        <w:t xml:space="preserve">, coordinatrice du Projet Mapping et </w:t>
      </w:r>
      <w:r w:rsidRPr="005672D2">
        <w:rPr>
          <w:rFonts w:ascii="Times New Roman" w:hAnsi="Times New Roman" w:cs="Times New Roman"/>
          <w:b/>
          <w:bCs/>
          <w:sz w:val="23"/>
          <w:szCs w:val="23"/>
        </w:rPr>
        <w:t>M. Paul Nana Simo</w:t>
      </w:r>
      <w:r w:rsidR="001B1863" w:rsidRPr="001B1863">
        <w:rPr>
          <w:rFonts w:ascii="Times New Roman" w:hAnsi="Times New Roman" w:cs="Times New Roman"/>
          <w:bCs/>
          <w:sz w:val="23"/>
          <w:szCs w:val="23"/>
        </w:rPr>
        <w:t xml:space="preserve">, </w:t>
      </w:r>
      <w:r w:rsidR="001B1863">
        <w:rPr>
          <w:rFonts w:ascii="Times New Roman" w:hAnsi="Times New Roman" w:cs="Times New Roman"/>
          <w:bCs/>
          <w:sz w:val="23"/>
          <w:szCs w:val="23"/>
        </w:rPr>
        <w:t>conseiller</w:t>
      </w:r>
      <w:r w:rsidR="001B1863" w:rsidRPr="001B1863">
        <w:rPr>
          <w:rFonts w:ascii="Times New Roman" w:hAnsi="Times New Roman" w:cs="Times New Roman"/>
          <w:bCs/>
          <w:sz w:val="23"/>
          <w:szCs w:val="23"/>
        </w:rPr>
        <w:t xml:space="preserve"> juridique du Projet Mapping</w:t>
      </w:r>
      <w:r w:rsidR="001B1863">
        <w:rPr>
          <w:rFonts w:ascii="Times New Roman" w:hAnsi="Times New Roman" w:cs="Times New Roman"/>
          <w:bCs/>
          <w:sz w:val="23"/>
          <w:szCs w:val="23"/>
        </w:rPr>
        <w:t>,</w:t>
      </w:r>
      <w:r w:rsidRPr="005672D2">
        <w:rPr>
          <w:rFonts w:ascii="Times New Roman" w:hAnsi="Times New Roman" w:cs="Times New Roman"/>
          <w:bCs/>
          <w:sz w:val="23"/>
          <w:szCs w:val="23"/>
        </w:rPr>
        <w:t xml:space="preserve"> ont procédé à une </w:t>
      </w:r>
      <w:r w:rsidRPr="005672D2">
        <w:rPr>
          <w:rFonts w:ascii="Times New Roman" w:hAnsi="Times New Roman" w:cs="Times New Roman"/>
          <w:b/>
          <w:bCs/>
          <w:sz w:val="23"/>
          <w:szCs w:val="23"/>
          <w:u w:val="single"/>
        </w:rPr>
        <w:t xml:space="preserve">présentation </w:t>
      </w:r>
      <w:r w:rsidR="001B1863">
        <w:rPr>
          <w:rFonts w:ascii="Times New Roman" w:hAnsi="Times New Roman" w:cs="Times New Roman"/>
          <w:b/>
          <w:bCs/>
          <w:sz w:val="23"/>
          <w:szCs w:val="23"/>
          <w:u w:val="single"/>
        </w:rPr>
        <w:t xml:space="preserve">de la </w:t>
      </w:r>
      <w:r w:rsidR="00B60081" w:rsidRPr="005672D2">
        <w:rPr>
          <w:rFonts w:ascii="Times New Roman" w:hAnsi="Times New Roman" w:cs="Times New Roman"/>
          <w:b/>
          <w:bCs/>
          <w:sz w:val="23"/>
          <w:szCs w:val="23"/>
          <w:u w:val="single"/>
        </w:rPr>
        <w:t>méthodolog</w:t>
      </w:r>
      <w:r w:rsidR="00A73C79" w:rsidRPr="005672D2">
        <w:rPr>
          <w:rFonts w:ascii="Times New Roman" w:hAnsi="Times New Roman" w:cs="Times New Roman"/>
          <w:b/>
          <w:bCs/>
          <w:sz w:val="23"/>
          <w:szCs w:val="23"/>
          <w:u w:val="single"/>
        </w:rPr>
        <w:t xml:space="preserve">ie, </w:t>
      </w:r>
      <w:r w:rsidR="001B1863">
        <w:rPr>
          <w:rFonts w:ascii="Times New Roman" w:hAnsi="Times New Roman" w:cs="Times New Roman"/>
          <w:b/>
          <w:bCs/>
          <w:sz w:val="23"/>
          <w:szCs w:val="23"/>
          <w:u w:val="single"/>
        </w:rPr>
        <w:t>du</w:t>
      </w:r>
      <w:r w:rsidR="001B1863" w:rsidRPr="005672D2">
        <w:rPr>
          <w:rFonts w:ascii="Times New Roman" w:hAnsi="Times New Roman" w:cs="Times New Roman"/>
          <w:b/>
          <w:bCs/>
          <w:sz w:val="23"/>
          <w:szCs w:val="23"/>
          <w:u w:val="single"/>
        </w:rPr>
        <w:t xml:space="preserve"> </w:t>
      </w:r>
      <w:r w:rsidR="00A73C79" w:rsidRPr="005672D2">
        <w:rPr>
          <w:rFonts w:ascii="Times New Roman" w:hAnsi="Times New Roman" w:cs="Times New Roman"/>
          <w:b/>
          <w:bCs/>
          <w:sz w:val="23"/>
          <w:szCs w:val="23"/>
          <w:u w:val="single"/>
        </w:rPr>
        <w:t xml:space="preserve">format et </w:t>
      </w:r>
      <w:r w:rsidR="001B1863">
        <w:rPr>
          <w:rFonts w:ascii="Times New Roman" w:hAnsi="Times New Roman" w:cs="Times New Roman"/>
          <w:b/>
          <w:bCs/>
          <w:sz w:val="23"/>
          <w:szCs w:val="23"/>
          <w:u w:val="single"/>
        </w:rPr>
        <w:t xml:space="preserve">de la </w:t>
      </w:r>
      <w:r w:rsidR="00A73C79" w:rsidRPr="005672D2">
        <w:rPr>
          <w:rFonts w:ascii="Times New Roman" w:hAnsi="Times New Roman" w:cs="Times New Roman"/>
          <w:b/>
          <w:bCs/>
          <w:sz w:val="23"/>
          <w:szCs w:val="23"/>
          <w:u w:val="single"/>
        </w:rPr>
        <w:t>structure</w:t>
      </w:r>
      <w:r w:rsidR="001B1863">
        <w:rPr>
          <w:rFonts w:ascii="Times New Roman" w:hAnsi="Times New Roman" w:cs="Times New Roman"/>
          <w:b/>
          <w:bCs/>
          <w:sz w:val="23"/>
          <w:szCs w:val="23"/>
          <w:u w:val="single"/>
        </w:rPr>
        <w:t xml:space="preserve"> du rapport Mapping</w:t>
      </w:r>
      <w:r w:rsidR="00A73C79" w:rsidRPr="005672D2">
        <w:rPr>
          <w:rFonts w:ascii="Times New Roman" w:hAnsi="Times New Roman" w:cs="Times New Roman"/>
          <w:bCs/>
          <w:sz w:val="23"/>
          <w:szCs w:val="23"/>
        </w:rPr>
        <w:t>. La présentation a</w:t>
      </w:r>
      <w:r w:rsidR="00A73C79" w:rsidRPr="005672D2">
        <w:rPr>
          <w:rFonts w:ascii="Times New Roman" w:hAnsi="Times New Roman" w:cs="Times New Roman"/>
          <w:sz w:val="23"/>
          <w:szCs w:val="23"/>
        </w:rPr>
        <w:t xml:space="preserve"> permis de montrer la spécificité du </w:t>
      </w:r>
      <w:r w:rsidR="00D26B95">
        <w:rPr>
          <w:rFonts w:ascii="Times New Roman" w:hAnsi="Times New Roman" w:cs="Times New Roman"/>
          <w:sz w:val="23"/>
          <w:szCs w:val="23"/>
        </w:rPr>
        <w:t xml:space="preserve">rapport </w:t>
      </w:r>
      <w:r w:rsidR="00A73C79" w:rsidRPr="005672D2">
        <w:rPr>
          <w:rFonts w:ascii="Times New Roman" w:hAnsi="Times New Roman" w:cs="Times New Roman"/>
          <w:sz w:val="23"/>
          <w:szCs w:val="23"/>
        </w:rPr>
        <w:t xml:space="preserve">tout en </w:t>
      </w:r>
      <w:r w:rsidR="00D26B95">
        <w:rPr>
          <w:rFonts w:ascii="Times New Roman" w:hAnsi="Times New Roman" w:cs="Times New Roman"/>
          <w:sz w:val="23"/>
          <w:szCs w:val="23"/>
        </w:rPr>
        <w:t xml:space="preserve">établissant le lien avec </w:t>
      </w:r>
      <w:r w:rsidR="00A73C79" w:rsidRPr="005672D2">
        <w:rPr>
          <w:rFonts w:ascii="Times New Roman" w:hAnsi="Times New Roman" w:cs="Times New Roman"/>
          <w:sz w:val="23"/>
          <w:szCs w:val="23"/>
        </w:rPr>
        <w:t xml:space="preserve">d’autres exercices </w:t>
      </w:r>
      <w:r w:rsidR="00D26B95">
        <w:rPr>
          <w:rFonts w:ascii="Times New Roman" w:hAnsi="Times New Roman" w:cs="Times New Roman"/>
          <w:sz w:val="23"/>
          <w:szCs w:val="23"/>
        </w:rPr>
        <w:t>similaires</w:t>
      </w:r>
      <w:r w:rsidR="00D26B95" w:rsidRPr="005672D2">
        <w:rPr>
          <w:rFonts w:ascii="Times New Roman" w:hAnsi="Times New Roman" w:cs="Times New Roman"/>
          <w:sz w:val="23"/>
          <w:szCs w:val="23"/>
        </w:rPr>
        <w:t xml:space="preserve"> </w:t>
      </w:r>
      <w:r w:rsidR="00D26B95">
        <w:rPr>
          <w:rFonts w:ascii="Times New Roman" w:hAnsi="Times New Roman" w:cs="Times New Roman"/>
          <w:sz w:val="23"/>
          <w:szCs w:val="23"/>
        </w:rPr>
        <w:t>menés par</w:t>
      </w:r>
      <w:r w:rsidR="00D26B95" w:rsidRPr="005672D2">
        <w:rPr>
          <w:rFonts w:ascii="Times New Roman" w:hAnsi="Times New Roman" w:cs="Times New Roman"/>
          <w:sz w:val="23"/>
          <w:szCs w:val="23"/>
        </w:rPr>
        <w:t> </w:t>
      </w:r>
      <w:r w:rsidR="00A73C79" w:rsidRPr="005672D2">
        <w:rPr>
          <w:rFonts w:ascii="Times New Roman" w:hAnsi="Times New Roman" w:cs="Times New Roman"/>
          <w:sz w:val="23"/>
          <w:szCs w:val="23"/>
        </w:rPr>
        <w:t xml:space="preserve">les tribunaux internationaux </w:t>
      </w:r>
      <w:r w:rsidR="00D26B95">
        <w:rPr>
          <w:rFonts w:ascii="Times New Roman" w:hAnsi="Times New Roman" w:cs="Times New Roman"/>
          <w:sz w:val="23"/>
          <w:szCs w:val="23"/>
        </w:rPr>
        <w:t>afin de situer</w:t>
      </w:r>
      <w:r w:rsidR="00A73C79" w:rsidRPr="005672D2">
        <w:rPr>
          <w:rFonts w:ascii="Times New Roman" w:hAnsi="Times New Roman" w:cs="Times New Roman"/>
          <w:sz w:val="23"/>
          <w:szCs w:val="23"/>
        </w:rPr>
        <w:t xml:space="preserve"> leurs enquêtes sur les plus graves violations du droit international des droits de l’homme</w:t>
      </w:r>
      <w:r w:rsidR="005B2EEC" w:rsidRPr="005672D2">
        <w:rPr>
          <w:rFonts w:ascii="Times New Roman" w:hAnsi="Times New Roman" w:cs="Times New Roman"/>
          <w:sz w:val="23"/>
          <w:szCs w:val="23"/>
        </w:rPr>
        <w:t xml:space="preserve"> (DIDH)</w:t>
      </w:r>
      <w:r w:rsidR="00A73C79" w:rsidRPr="005672D2">
        <w:rPr>
          <w:rFonts w:ascii="Times New Roman" w:hAnsi="Times New Roman" w:cs="Times New Roman"/>
          <w:sz w:val="23"/>
          <w:szCs w:val="23"/>
        </w:rPr>
        <w:t xml:space="preserve"> et du </w:t>
      </w:r>
      <w:r w:rsidR="00BD2935">
        <w:rPr>
          <w:rFonts w:ascii="Times New Roman" w:hAnsi="Times New Roman" w:cs="Times New Roman"/>
          <w:sz w:val="23"/>
          <w:szCs w:val="23"/>
        </w:rPr>
        <w:t>DIH</w:t>
      </w:r>
      <w:r w:rsidR="00D26B95">
        <w:rPr>
          <w:rFonts w:ascii="Times New Roman" w:hAnsi="Times New Roman" w:cs="Times New Roman"/>
          <w:sz w:val="23"/>
          <w:szCs w:val="23"/>
        </w:rPr>
        <w:t xml:space="preserve"> dans une chronologie détaillée</w:t>
      </w:r>
      <w:r w:rsidR="00A73C79" w:rsidRPr="005672D2">
        <w:rPr>
          <w:rFonts w:ascii="Times New Roman" w:hAnsi="Times New Roman" w:cs="Times New Roman"/>
          <w:sz w:val="23"/>
          <w:szCs w:val="23"/>
        </w:rPr>
        <w:t xml:space="preserve">. </w:t>
      </w:r>
      <w:r w:rsidR="00D26B95">
        <w:rPr>
          <w:rFonts w:ascii="Times New Roman" w:hAnsi="Times New Roman" w:cs="Times New Roman"/>
          <w:sz w:val="23"/>
          <w:szCs w:val="23"/>
        </w:rPr>
        <w:t>L’équipe a fait part des défis qui accompagnent un tel exercice et notamment la longue période à couvrir</w:t>
      </w:r>
      <w:r w:rsidR="00D26B95" w:rsidRPr="00D26B95">
        <w:rPr>
          <w:rFonts w:ascii="Times New Roman" w:hAnsi="Times New Roman" w:cs="Times New Roman"/>
          <w:sz w:val="23"/>
          <w:szCs w:val="23"/>
        </w:rPr>
        <w:t xml:space="preserve">; </w:t>
      </w:r>
      <w:r w:rsidR="00D26B95">
        <w:rPr>
          <w:rFonts w:ascii="Times New Roman" w:hAnsi="Times New Roman" w:cs="Times New Roman"/>
          <w:sz w:val="23"/>
          <w:szCs w:val="23"/>
        </w:rPr>
        <w:t xml:space="preserve">la </w:t>
      </w:r>
      <w:r w:rsidR="00D26B95" w:rsidRPr="00D26B95">
        <w:rPr>
          <w:rFonts w:ascii="Times New Roman" w:hAnsi="Times New Roman" w:cs="Times New Roman"/>
          <w:sz w:val="23"/>
          <w:szCs w:val="23"/>
        </w:rPr>
        <w:t xml:space="preserve">multitude de crimes et d’auteurs ; </w:t>
      </w:r>
      <w:r w:rsidR="00D26B95">
        <w:rPr>
          <w:rFonts w:ascii="Times New Roman" w:hAnsi="Times New Roman" w:cs="Times New Roman"/>
          <w:sz w:val="23"/>
          <w:szCs w:val="23"/>
        </w:rPr>
        <w:t xml:space="preserve">le court délai de réalisation du </w:t>
      </w:r>
      <w:r w:rsidR="00D26B95" w:rsidRPr="00D26B95">
        <w:rPr>
          <w:rFonts w:ascii="Times New Roman" w:hAnsi="Times New Roman" w:cs="Times New Roman"/>
          <w:sz w:val="23"/>
          <w:szCs w:val="23"/>
        </w:rPr>
        <w:t xml:space="preserve">projet ; </w:t>
      </w:r>
      <w:r w:rsidR="00D26B95">
        <w:rPr>
          <w:rFonts w:ascii="Times New Roman" w:hAnsi="Times New Roman" w:cs="Times New Roman"/>
          <w:sz w:val="23"/>
          <w:szCs w:val="23"/>
        </w:rPr>
        <w:t xml:space="preserve">le manque </w:t>
      </w:r>
      <w:r w:rsidR="00D26B95" w:rsidRPr="00D26B95">
        <w:rPr>
          <w:rFonts w:ascii="Times New Roman" w:hAnsi="Times New Roman" w:cs="Times New Roman"/>
          <w:sz w:val="23"/>
          <w:szCs w:val="23"/>
        </w:rPr>
        <w:t xml:space="preserve">d’archives </w:t>
      </w:r>
      <w:r w:rsidR="00D26B95">
        <w:rPr>
          <w:rFonts w:ascii="Times New Roman" w:hAnsi="Times New Roman" w:cs="Times New Roman"/>
          <w:sz w:val="23"/>
          <w:szCs w:val="23"/>
        </w:rPr>
        <w:t>disponibles. Ces défis rappellent qu’un Mapping reste un exercice incomplet, qui ne peut r</w:t>
      </w:r>
      <w:r w:rsidR="00D26B95" w:rsidRPr="00D26B95">
        <w:rPr>
          <w:rFonts w:ascii="Times New Roman" w:hAnsi="Times New Roman" w:cs="Times New Roman"/>
          <w:sz w:val="23"/>
          <w:szCs w:val="23"/>
        </w:rPr>
        <w:t xml:space="preserve">estituer </w:t>
      </w:r>
      <w:r w:rsidR="00D26B95">
        <w:rPr>
          <w:rFonts w:ascii="Times New Roman" w:hAnsi="Times New Roman" w:cs="Times New Roman"/>
          <w:sz w:val="23"/>
          <w:szCs w:val="23"/>
        </w:rPr>
        <w:t xml:space="preserve">toute </w:t>
      </w:r>
      <w:r w:rsidR="00D26B95" w:rsidRPr="00D26B95">
        <w:rPr>
          <w:rFonts w:ascii="Times New Roman" w:hAnsi="Times New Roman" w:cs="Times New Roman"/>
          <w:sz w:val="23"/>
          <w:szCs w:val="23"/>
        </w:rPr>
        <w:t>la complexité</w:t>
      </w:r>
      <w:r w:rsidR="00D26B95">
        <w:rPr>
          <w:rFonts w:ascii="Times New Roman" w:hAnsi="Times New Roman" w:cs="Times New Roman"/>
          <w:sz w:val="23"/>
          <w:szCs w:val="23"/>
        </w:rPr>
        <w:t xml:space="preserve"> des conflits mais fait apparaitre des tendances</w:t>
      </w:r>
      <w:r w:rsidR="00D26B95" w:rsidRPr="00D26B95">
        <w:rPr>
          <w:rFonts w:ascii="Times New Roman" w:hAnsi="Times New Roman" w:cs="Times New Roman"/>
          <w:sz w:val="23"/>
          <w:szCs w:val="23"/>
        </w:rPr>
        <w:t xml:space="preserve">. </w:t>
      </w:r>
      <w:r w:rsidR="00A73C79" w:rsidRPr="005672D2">
        <w:rPr>
          <w:rFonts w:ascii="Times New Roman" w:hAnsi="Times New Roman" w:cs="Times New Roman"/>
          <w:sz w:val="23"/>
          <w:szCs w:val="23"/>
        </w:rPr>
        <w:t>Concernant la méthodologie, plus de 1200 sources aussi bien publiques que confidentielles ont été exploitées</w:t>
      </w:r>
      <w:r w:rsidR="00D26B95">
        <w:rPr>
          <w:rFonts w:ascii="Times New Roman" w:hAnsi="Times New Roman" w:cs="Times New Roman"/>
          <w:sz w:val="23"/>
          <w:szCs w:val="23"/>
        </w:rPr>
        <w:t xml:space="preserve"> par l’équipe du projet</w:t>
      </w:r>
      <w:r w:rsidR="00A73C79" w:rsidRPr="005672D2">
        <w:rPr>
          <w:rFonts w:ascii="Times New Roman" w:hAnsi="Times New Roman" w:cs="Times New Roman"/>
          <w:sz w:val="23"/>
          <w:szCs w:val="23"/>
        </w:rPr>
        <w:t>, puis complétées par des enquêtes et entretiens avec des sources directes comme les victimes, les témoins ou les proches de victimes</w:t>
      </w:r>
      <w:r w:rsidR="00D26B95">
        <w:rPr>
          <w:rFonts w:ascii="Times New Roman" w:hAnsi="Times New Roman" w:cs="Times New Roman"/>
          <w:sz w:val="23"/>
          <w:szCs w:val="23"/>
        </w:rPr>
        <w:t>, avec l’appui d’</w:t>
      </w:r>
      <w:r w:rsidR="00A73C79" w:rsidRPr="005672D2">
        <w:rPr>
          <w:rFonts w:ascii="Times New Roman" w:hAnsi="Times New Roman" w:cs="Times New Roman"/>
          <w:sz w:val="23"/>
          <w:szCs w:val="23"/>
        </w:rPr>
        <w:t xml:space="preserve">officiers </w:t>
      </w:r>
      <w:r w:rsidR="00D26B95">
        <w:rPr>
          <w:rFonts w:ascii="Times New Roman" w:hAnsi="Times New Roman" w:cs="Times New Roman"/>
          <w:sz w:val="23"/>
          <w:szCs w:val="23"/>
        </w:rPr>
        <w:t xml:space="preserve">des </w:t>
      </w:r>
      <w:r w:rsidR="00A73C79" w:rsidRPr="005672D2">
        <w:rPr>
          <w:rFonts w:ascii="Times New Roman" w:hAnsi="Times New Roman" w:cs="Times New Roman"/>
          <w:sz w:val="23"/>
          <w:szCs w:val="23"/>
        </w:rPr>
        <w:t xml:space="preserve">droits de </w:t>
      </w:r>
      <w:r w:rsidR="00D26B95" w:rsidRPr="005672D2">
        <w:rPr>
          <w:rFonts w:ascii="Times New Roman" w:hAnsi="Times New Roman" w:cs="Times New Roman"/>
          <w:sz w:val="23"/>
          <w:szCs w:val="23"/>
        </w:rPr>
        <w:t>l’</w:t>
      </w:r>
      <w:r w:rsidR="00D26B95">
        <w:rPr>
          <w:rFonts w:ascii="Times New Roman" w:hAnsi="Times New Roman" w:cs="Times New Roman"/>
          <w:sz w:val="23"/>
          <w:szCs w:val="23"/>
        </w:rPr>
        <w:t>h</w:t>
      </w:r>
      <w:r w:rsidR="00D26B95" w:rsidRPr="005672D2">
        <w:rPr>
          <w:rFonts w:ascii="Times New Roman" w:hAnsi="Times New Roman" w:cs="Times New Roman"/>
          <w:sz w:val="23"/>
          <w:szCs w:val="23"/>
        </w:rPr>
        <w:t xml:space="preserve">omme </w:t>
      </w:r>
      <w:r w:rsidR="00A73C79" w:rsidRPr="005672D2">
        <w:rPr>
          <w:rFonts w:ascii="Times New Roman" w:hAnsi="Times New Roman" w:cs="Times New Roman"/>
          <w:sz w:val="23"/>
          <w:szCs w:val="23"/>
        </w:rPr>
        <w:t>de la MINUSCA</w:t>
      </w:r>
      <w:r w:rsidR="005B2EEC" w:rsidRPr="005672D2">
        <w:rPr>
          <w:rFonts w:ascii="Times New Roman" w:hAnsi="Times New Roman" w:cs="Times New Roman"/>
          <w:sz w:val="23"/>
          <w:szCs w:val="23"/>
        </w:rPr>
        <w:t xml:space="preserve">. Ce travail a résulté en l’identification et l’inclusion </w:t>
      </w:r>
      <w:r w:rsidR="00BD2935">
        <w:rPr>
          <w:rFonts w:ascii="Times New Roman" w:hAnsi="Times New Roman" w:cs="Times New Roman"/>
          <w:sz w:val="23"/>
          <w:szCs w:val="23"/>
        </w:rPr>
        <w:t>d’environ</w:t>
      </w:r>
      <w:r w:rsidR="005B2EEC" w:rsidRPr="005672D2">
        <w:rPr>
          <w:rFonts w:ascii="Times New Roman" w:hAnsi="Times New Roman" w:cs="Times New Roman"/>
          <w:sz w:val="23"/>
          <w:szCs w:val="23"/>
        </w:rPr>
        <w:t xml:space="preserve"> 620 incidents dans le </w:t>
      </w:r>
      <w:r w:rsidR="005B2EEC" w:rsidRPr="005672D2">
        <w:rPr>
          <w:rFonts w:ascii="Times New Roman" w:hAnsi="Times New Roman" w:cs="Times New Roman"/>
          <w:sz w:val="23"/>
          <w:szCs w:val="23"/>
        </w:rPr>
        <w:lastRenderedPageBreak/>
        <w:t>rapport qui ont pu être corroborés par deux sources et correspondant au seuil de gra</w:t>
      </w:r>
      <w:r w:rsidR="00BD2935">
        <w:rPr>
          <w:rFonts w:ascii="Times New Roman" w:hAnsi="Times New Roman" w:cs="Times New Roman"/>
          <w:sz w:val="23"/>
          <w:szCs w:val="23"/>
        </w:rPr>
        <w:t xml:space="preserve">vité </w:t>
      </w:r>
      <w:r w:rsidR="00D26B95">
        <w:rPr>
          <w:rFonts w:ascii="Times New Roman" w:hAnsi="Times New Roman" w:cs="Times New Roman"/>
          <w:sz w:val="23"/>
          <w:szCs w:val="23"/>
        </w:rPr>
        <w:t>retenu par le projet</w:t>
      </w:r>
      <w:r w:rsidR="00BD2935">
        <w:rPr>
          <w:rFonts w:ascii="Times New Roman" w:hAnsi="Times New Roman" w:cs="Times New Roman"/>
          <w:sz w:val="23"/>
          <w:szCs w:val="23"/>
        </w:rPr>
        <w:t>, tenant en compte la nature, l’étendue, l’impact et</w:t>
      </w:r>
      <w:r w:rsidR="005B2EEC" w:rsidRPr="005672D2">
        <w:rPr>
          <w:rFonts w:ascii="Times New Roman" w:hAnsi="Times New Roman" w:cs="Times New Roman"/>
          <w:sz w:val="23"/>
          <w:szCs w:val="23"/>
        </w:rPr>
        <w:t xml:space="preserve"> la façon dont ces crimes ont été commis. Le niveau de preuve </w:t>
      </w:r>
      <w:r w:rsidR="00A73C79" w:rsidRPr="005672D2">
        <w:rPr>
          <w:rFonts w:ascii="Times New Roman" w:hAnsi="Times New Roman" w:cs="Times New Roman"/>
          <w:sz w:val="23"/>
          <w:szCs w:val="23"/>
        </w:rPr>
        <w:t>est</w:t>
      </w:r>
      <w:r w:rsidR="005B2EEC" w:rsidRPr="005672D2">
        <w:rPr>
          <w:rFonts w:ascii="Times New Roman" w:hAnsi="Times New Roman" w:cs="Times New Roman"/>
          <w:sz w:val="23"/>
          <w:szCs w:val="23"/>
        </w:rPr>
        <w:t xml:space="preserve"> </w:t>
      </w:r>
      <w:r w:rsidR="00A73C79" w:rsidRPr="005672D2">
        <w:rPr>
          <w:rFonts w:ascii="Times New Roman" w:hAnsi="Times New Roman" w:cs="Times New Roman"/>
          <w:sz w:val="23"/>
          <w:szCs w:val="23"/>
        </w:rPr>
        <w:t>celui de la suspicion raisonnable</w:t>
      </w:r>
      <w:r w:rsidR="005B2EEC" w:rsidRPr="005672D2">
        <w:rPr>
          <w:rFonts w:ascii="Times New Roman" w:hAnsi="Times New Roman" w:cs="Times New Roman"/>
          <w:sz w:val="23"/>
          <w:szCs w:val="23"/>
        </w:rPr>
        <w:t xml:space="preserve">, qui </w:t>
      </w:r>
      <w:r w:rsidR="00D26B95">
        <w:rPr>
          <w:rFonts w:ascii="Times New Roman" w:hAnsi="Times New Roman" w:cs="Times New Roman"/>
          <w:sz w:val="23"/>
          <w:szCs w:val="23"/>
        </w:rPr>
        <w:t xml:space="preserve">est différent du niveau de preuve des juridictions,  </w:t>
      </w:r>
      <w:r w:rsidR="005B2EEC" w:rsidRPr="005672D2">
        <w:rPr>
          <w:rFonts w:ascii="Times New Roman" w:hAnsi="Times New Roman" w:cs="Times New Roman"/>
          <w:sz w:val="23"/>
          <w:szCs w:val="23"/>
        </w:rPr>
        <w:t>mais qui peut être considéré comme un commencement de preuves</w:t>
      </w:r>
      <w:r w:rsidR="00A73C79" w:rsidRPr="005672D2">
        <w:rPr>
          <w:rFonts w:ascii="Times New Roman" w:hAnsi="Times New Roman" w:cs="Times New Roman"/>
          <w:sz w:val="23"/>
          <w:szCs w:val="23"/>
        </w:rPr>
        <w:t xml:space="preserve">. </w:t>
      </w:r>
    </w:p>
    <w:p w14:paraId="0C8D5147" w14:textId="77777777" w:rsidR="009B5F4E" w:rsidRPr="005672D2" w:rsidRDefault="009B5F4E" w:rsidP="0005450C">
      <w:pPr>
        <w:spacing w:after="0" w:line="240" w:lineRule="auto"/>
        <w:jc w:val="both"/>
        <w:rPr>
          <w:rFonts w:ascii="Times New Roman" w:hAnsi="Times New Roman" w:cs="Times New Roman"/>
          <w:sz w:val="23"/>
          <w:szCs w:val="23"/>
        </w:rPr>
      </w:pPr>
    </w:p>
    <w:p w14:paraId="768B1035" w14:textId="2DCEB821" w:rsidR="005B2EEC" w:rsidRPr="005672D2" w:rsidRDefault="003B6D11" w:rsidP="0005450C">
      <w:pPr>
        <w:tabs>
          <w:tab w:val="num" w:pos="720"/>
        </w:tabs>
        <w:spacing w:after="0" w:line="240" w:lineRule="auto"/>
        <w:jc w:val="both"/>
        <w:rPr>
          <w:rFonts w:ascii="Times New Roman" w:hAnsi="Times New Roman" w:cs="Times New Roman"/>
          <w:sz w:val="23"/>
          <w:szCs w:val="23"/>
        </w:rPr>
      </w:pPr>
      <w:r w:rsidRPr="005672D2">
        <w:rPr>
          <w:rFonts w:ascii="Times New Roman" w:hAnsi="Times New Roman" w:cs="Times New Roman"/>
          <w:sz w:val="23"/>
          <w:szCs w:val="23"/>
        </w:rPr>
        <w:t>Après cet</w:t>
      </w:r>
      <w:r w:rsidR="005B2EEC" w:rsidRPr="005672D2">
        <w:rPr>
          <w:rFonts w:ascii="Times New Roman" w:hAnsi="Times New Roman" w:cs="Times New Roman"/>
          <w:sz w:val="23"/>
          <w:szCs w:val="23"/>
        </w:rPr>
        <w:t xml:space="preserve"> exposé gén</w:t>
      </w:r>
      <w:r w:rsidRPr="005672D2">
        <w:rPr>
          <w:rFonts w:ascii="Times New Roman" w:hAnsi="Times New Roman" w:cs="Times New Roman"/>
          <w:sz w:val="23"/>
          <w:szCs w:val="23"/>
        </w:rPr>
        <w:t xml:space="preserve">éral du Projet Mapping, </w:t>
      </w:r>
      <w:r w:rsidRPr="005672D2">
        <w:rPr>
          <w:rFonts w:ascii="Times New Roman" w:hAnsi="Times New Roman" w:cs="Times New Roman"/>
          <w:b/>
          <w:sz w:val="23"/>
          <w:szCs w:val="23"/>
        </w:rPr>
        <w:t>Mme Volkmann</w:t>
      </w:r>
      <w:r w:rsidRPr="005672D2">
        <w:rPr>
          <w:rFonts w:ascii="Times New Roman" w:hAnsi="Times New Roman" w:cs="Times New Roman"/>
          <w:sz w:val="23"/>
          <w:szCs w:val="23"/>
        </w:rPr>
        <w:t xml:space="preserve"> et </w:t>
      </w:r>
      <w:r w:rsidRPr="005672D2">
        <w:rPr>
          <w:rFonts w:ascii="Times New Roman" w:hAnsi="Times New Roman" w:cs="Times New Roman"/>
          <w:b/>
          <w:sz w:val="23"/>
          <w:szCs w:val="23"/>
        </w:rPr>
        <w:t xml:space="preserve">M. </w:t>
      </w:r>
      <w:r w:rsidR="002D3444">
        <w:rPr>
          <w:rFonts w:ascii="Times New Roman" w:hAnsi="Times New Roman" w:cs="Times New Roman"/>
          <w:b/>
          <w:sz w:val="23"/>
          <w:szCs w:val="23"/>
        </w:rPr>
        <w:t xml:space="preserve">Nana </w:t>
      </w:r>
      <w:r w:rsidRPr="005672D2">
        <w:rPr>
          <w:rFonts w:ascii="Times New Roman" w:hAnsi="Times New Roman" w:cs="Times New Roman"/>
          <w:b/>
          <w:sz w:val="23"/>
          <w:szCs w:val="23"/>
        </w:rPr>
        <w:t>Simo</w:t>
      </w:r>
      <w:r w:rsidRPr="005672D2">
        <w:rPr>
          <w:rFonts w:ascii="Times New Roman" w:hAnsi="Times New Roman" w:cs="Times New Roman"/>
          <w:sz w:val="23"/>
          <w:szCs w:val="23"/>
        </w:rPr>
        <w:t xml:space="preserve"> ont fait une</w:t>
      </w:r>
      <w:r w:rsidR="005B2EEC" w:rsidRPr="005672D2">
        <w:rPr>
          <w:rFonts w:ascii="Times New Roman" w:hAnsi="Times New Roman" w:cs="Times New Roman"/>
          <w:sz w:val="23"/>
          <w:szCs w:val="23"/>
        </w:rPr>
        <w:t xml:space="preserve"> </w:t>
      </w:r>
      <w:r w:rsidR="005B2EEC" w:rsidRPr="005672D2">
        <w:rPr>
          <w:rFonts w:ascii="Times New Roman" w:hAnsi="Times New Roman" w:cs="Times New Roman"/>
          <w:b/>
          <w:sz w:val="23"/>
          <w:szCs w:val="23"/>
          <w:u w:val="single"/>
        </w:rPr>
        <w:t>présentation détaillée du contenu du Rapport Mapping</w:t>
      </w:r>
      <w:r w:rsidR="005B2EEC" w:rsidRPr="005672D2">
        <w:rPr>
          <w:rFonts w:ascii="Times New Roman" w:hAnsi="Times New Roman" w:cs="Times New Roman"/>
          <w:sz w:val="23"/>
          <w:szCs w:val="23"/>
        </w:rPr>
        <w:t xml:space="preserve">, structuré en trois parties. </w:t>
      </w:r>
      <w:r w:rsidR="005B2EEC" w:rsidRPr="005672D2">
        <w:rPr>
          <w:rFonts w:ascii="Times New Roman" w:hAnsi="Times New Roman" w:cs="Times New Roman"/>
          <w:b/>
          <w:sz w:val="23"/>
          <w:szCs w:val="23"/>
        </w:rPr>
        <w:t>La première partie</w:t>
      </w:r>
      <w:r w:rsidR="005B2EEC" w:rsidRPr="005672D2">
        <w:rPr>
          <w:rFonts w:ascii="Times New Roman" w:hAnsi="Times New Roman" w:cs="Times New Roman"/>
          <w:sz w:val="23"/>
          <w:szCs w:val="23"/>
        </w:rPr>
        <w:t xml:space="preserve"> </w:t>
      </w:r>
      <w:r w:rsidR="00C72BB3" w:rsidRPr="005672D2">
        <w:rPr>
          <w:rFonts w:ascii="Times New Roman" w:hAnsi="Times New Roman" w:cs="Times New Roman"/>
          <w:b/>
          <w:sz w:val="23"/>
          <w:szCs w:val="23"/>
        </w:rPr>
        <w:t xml:space="preserve">du rapport </w:t>
      </w:r>
      <w:r w:rsidR="005B2EEC" w:rsidRPr="005672D2">
        <w:rPr>
          <w:rFonts w:ascii="Times New Roman" w:hAnsi="Times New Roman" w:cs="Times New Roman"/>
          <w:b/>
          <w:sz w:val="23"/>
          <w:szCs w:val="23"/>
        </w:rPr>
        <w:t>subdivisée</w:t>
      </w:r>
      <w:r w:rsidR="005B2EEC" w:rsidRPr="005672D2">
        <w:rPr>
          <w:rFonts w:ascii="Times New Roman" w:hAnsi="Times New Roman" w:cs="Times New Roman"/>
          <w:sz w:val="23"/>
          <w:szCs w:val="23"/>
        </w:rPr>
        <w:t xml:space="preserve"> en sept chapitres traite de façon chronologique des violations et abus les plus graves du DIDH et</w:t>
      </w:r>
      <w:r w:rsidR="002B609F">
        <w:rPr>
          <w:rFonts w:ascii="Times New Roman" w:hAnsi="Times New Roman" w:cs="Times New Roman"/>
          <w:sz w:val="23"/>
          <w:szCs w:val="23"/>
        </w:rPr>
        <w:t xml:space="preserve"> du</w:t>
      </w:r>
      <w:r w:rsidR="005B2EEC" w:rsidRPr="005672D2">
        <w:rPr>
          <w:rFonts w:ascii="Times New Roman" w:hAnsi="Times New Roman" w:cs="Times New Roman"/>
          <w:sz w:val="23"/>
          <w:szCs w:val="23"/>
        </w:rPr>
        <w:t xml:space="preserve"> DIH commis  en RCA du 1</w:t>
      </w:r>
      <w:r w:rsidR="005B2EEC" w:rsidRPr="005672D2">
        <w:rPr>
          <w:rFonts w:ascii="Times New Roman" w:hAnsi="Times New Roman" w:cs="Times New Roman"/>
          <w:sz w:val="23"/>
          <w:szCs w:val="23"/>
          <w:vertAlign w:val="superscript"/>
        </w:rPr>
        <w:t>er</w:t>
      </w:r>
      <w:r w:rsidR="005B2EEC" w:rsidRPr="005672D2">
        <w:rPr>
          <w:rFonts w:ascii="Times New Roman" w:hAnsi="Times New Roman" w:cs="Times New Roman"/>
          <w:sz w:val="23"/>
          <w:szCs w:val="23"/>
        </w:rPr>
        <w:t xml:space="preserve"> janvier 2003 au 31 décembre 2015. Le </w:t>
      </w:r>
      <w:r w:rsidR="005B2EEC" w:rsidRPr="005672D2">
        <w:rPr>
          <w:rFonts w:ascii="Times New Roman" w:hAnsi="Times New Roman" w:cs="Times New Roman"/>
          <w:b/>
          <w:i/>
          <w:sz w:val="23"/>
          <w:szCs w:val="23"/>
        </w:rPr>
        <w:t>chapitre I</w:t>
      </w:r>
      <w:r w:rsidR="005B2EEC" w:rsidRPr="005672D2">
        <w:rPr>
          <w:rFonts w:ascii="Times New Roman" w:hAnsi="Times New Roman" w:cs="Times New Roman"/>
          <w:sz w:val="23"/>
          <w:szCs w:val="23"/>
        </w:rPr>
        <w:t xml:space="preserve"> couvre la période du 1</w:t>
      </w:r>
      <w:r w:rsidR="005B2EEC" w:rsidRPr="002B609F">
        <w:rPr>
          <w:rFonts w:ascii="Times New Roman" w:hAnsi="Times New Roman" w:cs="Times New Roman"/>
          <w:sz w:val="23"/>
          <w:szCs w:val="23"/>
          <w:vertAlign w:val="superscript"/>
        </w:rPr>
        <w:t>er</w:t>
      </w:r>
      <w:r w:rsidR="002B609F">
        <w:rPr>
          <w:rFonts w:ascii="Times New Roman" w:hAnsi="Times New Roman" w:cs="Times New Roman"/>
          <w:sz w:val="23"/>
          <w:szCs w:val="23"/>
        </w:rPr>
        <w:t xml:space="preserve"> </w:t>
      </w:r>
      <w:r w:rsidR="005B2EEC" w:rsidRPr="005672D2">
        <w:rPr>
          <w:rFonts w:ascii="Times New Roman" w:hAnsi="Times New Roman" w:cs="Times New Roman"/>
          <w:sz w:val="23"/>
          <w:szCs w:val="23"/>
        </w:rPr>
        <w:t>janvier 2003 au 8 mai 2005 et traite les incidents survenus de la chute de Patassé à l’élection de Bozizé</w:t>
      </w:r>
      <w:r w:rsidR="002B609F">
        <w:rPr>
          <w:rFonts w:ascii="Times New Roman" w:hAnsi="Times New Roman" w:cs="Times New Roman"/>
          <w:sz w:val="23"/>
          <w:szCs w:val="23"/>
        </w:rPr>
        <w:t>. A</w:t>
      </w:r>
      <w:r w:rsidRPr="005672D2">
        <w:rPr>
          <w:rFonts w:ascii="Times New Roman" w:hAnsi="Times New Roman" w:cs="Times New Roman"/>
          <w:sz w:val="23"/>
          <w:szCs w:val="23"/>
        </w:rPr>
        <w:t xml:space="preserve">u nombre de 32, ces incidents recouvrent </w:t>
      </w:r>
      <w:r w:rsidR="002B609F">
        <w:rPr>
          <w:rFonts w:ascii="Times New Roman" w:hAnsi="Times New Roman" w:cs="Times New Roman"/>
          <w:sz w:val="23"/>
          <w:szCs w:val="23"/>
        </w:rPr>
        <w:t>surtout</w:t>
      </w:r>
      <w:r w:rsidRPr="005672D2">
        <w:rPr>
          <w:rFonts w:ascii="Times New Roman" w:hAnsi="Times New Roman" w:cs="Times New Roman"/>
          <w:sz w:val="23"/>
          <w:szCs w:val="23"/>
        </w:rPr>
        <w:t xml:space="preserve"> des violences sexuelles, </w:t>
      </w:r>
      <w:r w:rsidR="002B609F">
        <w:rPr>
          <w:rFonts w:ascii="Times New Roman" w:hAnsi="Times New Roman" w:cs="Times New Roman"/>
          <w:sz w:val="23"/>
          <w:szCs w:val="23"/>
        </w:rPr>
        <w:t xml:space="preserve">des </w:t>
      </w:r>
      <w:r w:rsidRPr="005672D2">
        <w:rPr>
          <w:rFonts w:ascii="Times New Roman" w:hAnsi="Times New Roman" w:cs="Times New Roman"/>
          <w:sz w:val="23"/>
          <w:szCs w:val="23"/>
        </w:rPr>
        <w:t xml:space="preserve">exécutions extrajudiciaires et </w:t>
      </w:r>
      <w:r w:rsidR="002B609F">
        <w:rPr>
          <w:rFonts w:ascii="Times New Roman" w:hAnsi="Times New Roman" w:cs="Times New Roman"/>
          <w:sz w:val="23"/>
          <w:szCs w:val="23"/>
        </w:rPr>
        <w:t xml:space="preserve">des </w:t>
      </w:r>
      <w:r w:rsidRPr="005672D2">
        <w:rPr>
          <w:rFonts w:ascii="Times New Roman" w:hAnsi="Times New Roman" w:cs="Times New Roman"/>
          <w:sz w:val="23"/>
          <w:szCs w:val="23"/>
        </w:rPr>
        <w:t xml:space="preserve">pillages commis principalement dans le Nord-Ouest du pays et Bangui par le Mouvement de Libération du Congo (MLC) allié aux FACA soutenant Patassé, les rebelles sous le commandement de Bozizé et les forces de sécurité du gouvernement </w:t>
      </w:r>
      <w:r w:rsidR="008425CB">
        <w:rPr>
          <w:rFonts w:ascii="Times New Roman" w:hAnsi="Times New Roman" w:cs="Times New Roman"/>
          <w:sz w:val="23"/>
          <w:szCs w:val="23"/>
        </w:rPr>
        <w:t xml:space="preserve">de </w:t>
      </w:r>
      <w:r w:rsidRPr="005672D2">
        <w:rPr>
          <w:rFonts w:ascii="Times New Roman" w:hAnsi="Times New Roman" w:cs="Times New Roman"/>
          <w:sz w:val="23"/>
          <w:szCs w:val="23"/>
        </w:rPr>
        <w:t>Bozizé</w:t>
      </w:r>
      <w:r w:rsidR="005B2EEC" w:rsidRPr="005672D2">
        <w:rPr>
          <w:rFonts w:ascii="Times New Roman" w:hAnsi="Times New Roman" w:cs="Times New Roman"/>
          <w:sz w:val="23"/>
          <w:szCs w:val="23"/>
        </w:rPr>
        <w:t xml:space="preserve">. Le </w:t>
      </w:r>
      <w:r w:rsidR="005B2EEC" w:rsidRPr="005672D2">
        <w:rPr>
          <w:rFonts w:ascii="Times New Roman" w:hAnsi="Times New Roman" w:cs="Times New Roman"/>
          <w:b/>
          <w:i/>
          <w:sz w:val="23"/>
          <w:szCs w:val="23"/>
        </w:rPr>
        <w:t>chapitre II</w:t>
      </w:r>
      <w:r w:rsidR="005B2EEC" w:rsidRPr="005672D2">
        <w:rPr>
          <w:rFonts w:ascii="Times New Roman" w:hAnsi="Times New Roman" w:cs="Times New Roman"/>
          <w:sz w:val="23"/>
          <w:szCs w:val="23"/>
        </w:rPr>
        <w:t>  porte sur la période du 9 mai 2005 au 20 décembre 2008 et essaie de saisir le contexte de la contestation du pouvoir de Bozizé</w:t>
      </w:r>
      <w:r w:rsidRPr="005672D2">
        <w:rPr>
          <w:rFonts w:ascii="Times New Roman" w:hAnsi="Times New Roman" w:cs="Times New Roman"/>
          <w:sz w:val="23"/>
          <w:szCs w:val="23"/>
        </w:rPr>
        <w:t xml:space="preserve"> avec 69 incidents documentés, en particulier </w:t>
      </w:r>
      <w:r w:rsidRPr="005672D2">
        <w:rPr>
          <w:rFonts w:ascii="Times New Roman" w:hAnsi="Times New Roman" w:cs="Times New Roman"/>
          <w:bCs/>
          <w:sz w:val="23"/>
          <w:szCs w:val="23"/>
        </w:rPr>
        <w:t>des e</w:t>
      </w:r>
      <w:r w:rsidRPr="005672D2">
        <w:rPr>
          <w:rFonts w:ascii="Times New Roman" w:hAnsi="Times New Roman" w:cs="Times New Roman"/>
          <w:sz w:val="23"/>
          <w:szCs w:val="23"/>
        </w:rPr>
        <w:t>xécutions extrajudiciaires, des destructions à grande échelle d’habitations (politique de la terre brûlée), des violences sexuelles, commis principalement par la g</w:t>
      </w:r>
      <w:r w:rsidR="00A76014" w:rsidRPr="005672D2">
        <w:rPr>
          <w:rFonts w:ascii="Times New Roman" w:hAnsi="Times New Roman" w:cs="Times New Roman"/>
          <w:sz w:val="23"/>
          <w:szCs w:val="23"/>
        </w:rPr>
        <w:t xml:space="preserve">arde présidentielle </w:t>
      </w:r>
      <w:r w:rsidRPr="005672D2">
        <w:rPr>
          <w:rFonts w:ascii="Times New Roman" w:hAnsi="Times New Roman" w:cs="Times New Roman"/>
          <w:sz w:val="23"/>
          <w:szCs w:val="23"/>
        </w:rPr>
        <w:t xml:space="preserve">de Bozizé </w:t>
      </w:r>
      <w:r w:rsidR="00A76014" w:rsidRPr="005672D2">
        <w:rPr>
          <w:rFonts w:ascii="Times New Roman" w:hAnsi="Times New Roman" w:cs="Times New Roman"/>
          <w:sz w:val="23"/>
          <w:szCs w:val="23"/>
        </w:rPr>
        <w:t>et</w:t>
      </w:r>
      <w:r w:rsidRPr="005672D2">
        <w:rPr>
          <w:rFonts w:ascii="Times New Roman" w:hAnsi="Times New Roman" w:cs="Times New Roman"/>
          <w:sz w:val="23"/>
          <w:szCs w:val="23"/>
        </w:rPr>
        <w:t xml:space="preserve"> les</w:t>
      </w:r>
      <w:r w:rsidR="00A76014" w:rsidRPr="005672D2">
        <w:rPr>
          <w:rFonts w:ascii="Times New Roman" w:hAnsi="Times New Roman" w:cs="Times New Roman"/>
          <w:sz w:val="23"/>
          <w:szCs w:val="23"/>
        </w:rPr>
        <w:t xml:space="preserve"> FACA, l’APRD et l’UFD</w:t>
      </w:r>
      <w:r w:rsidRPr="005672D2">
        <w:rPr>
          <w:rFonts w:ascii="Times New Roman" w:hAnsi="Times New Roman" w:cs="Times New Roman"/>
          <w:sz w:val="23"/>
          <w:szCs w:val="23"/>
        </w:rPr>
        <w:t xml:space="preserve">R dans le </w:t>
      </w:r>
      <w:r w:rsidR="00A76014" w:rsidRPr="005672D2">
        <w:rPr>
          <w:rFonts w:ascii="Times New Roman" w:hAnsi="Times New Roman" w:cs="Times New Roman"/>
          <w:sz w:val="23"/>
          <w:szCs w:val="23"/>
        </w:rPr>
        <w:t>Nord-Ouest</w:t>
      </w:r>
      <w:r w:rsidRPr="005672D2">
        <w:rPr>
          <w:rFonts w:ascii="Times New Roman" w:hAnsi="Times New Roman" w:cs="Times New Roman"/>
          <w:sz w:val="23"/>
          <w:szCs w:val="23"/>
        </w:rPr>
        <w:t xml:space="preserve"> et </w:t>
      </w:r>
      <w:r w:rsidR="00A76014" w:rsidRPr="005672D2">
        <w:rPr>
          <w:rFonts w:ascii="Times New Roman" w:hAnsi="Times New Roman" w:cs="Times New Roman"/>
          <w:sz w:val="23"/>
          <w:szCs w:val="23"/>
        </w:rPr>
        <w:t>Est</w:t>
      </w:r>
      <w:r w:rsidRPr="005672D2">
        <w:rPr>
          <w:rFonts w:ascii="Times New Roman" w:hAnsi="Times New Roman" w:cs="Times New Roman"/>
          <w:sz w:val="23"/>
          <w:szCs w:val="23"/>
        </w:rPr>
        <w:t xml:space="preserve"> de la RCA et à Bangui.</w:t>
      </w:r>
      <w:r w:rsidR="005B2EEC" w:rsidRPr="005672D2">
        <w:rPr>
          <w:rFonts w:ascii="Times New Roman" w:hAnsi="Times New Roman" w:cs="Times New Roman"/>
          <w:sz w:val="23"/>
          <w:szCs w:val="23"/>
        </w:rPr>
        <w:t xml:space="preserve"> Le</w:t>
      </w:r>
      <w:r w:rsidR="005B2EEC" w:rsidRPr="005672D2">
        <w:rPr>
          <w:rFonts w:ascii="Times New Roman" w:hAnsi="Times New Roman" w:cs="Times New Roman"/>
          <w:i/>
          <w:sz w:val="23"/>
          <w:szCs w:val="23"/>
        </w:rPr>
        <w:t xml:space="preserve"> </w:t>
      </w:r>
      <w:r w:rsidR="005B2EEC" w:rsidRPr="005672D2">
        <w:rPr>
          <w:rFonts w:ascii="Times New Roman" w:hAnsi="Times New Roman" w:cs="Times New Roman"/>
          <w:b/>
          <w:i/>
          <w:sz w:val="23"/>
          <w:szCs w:val="23"/>
        </w:rPr>
        <w:t>chapitre</w:t>
      </w:r>
      <w:r w:rsidR="00C72BB3" w:rsidRPr="005672D2">
        <w:rPr>
          <w:rFonts w:ascii="Times New Roman" w:hAnsi="Times New Roman" w:cs="Times New Roman"/>
          <w:b/>
          <w:i/>
          <w:sz w:val="23"/>
          <w:szCs w:val="23"/>
        </w:rPr>
        <w:t xml:space="preserve"> III</w:t>
      </w:r>
      <w:r w:rsidR="005B2EEC" w:rsidRPr="005672D2">
        <w:rPr>
          <w:rFonts w:ascii="Times New Roman" w:hAnsi="Times New Roman" w:cs="Times New Roman"/>
          <w:i/>
          <w:sz w:val="23"/>
          <w:szCs w:val="23"/>
        </w:rPr>
        <w:t xml:space="preserve"> </w:t>
      </w:r>
      <w:r w:rsidR="005B2EEC" w:rsidRPr="005672D2">
        <w:rPr>
          <w:rFonts w:ascii="Times New Roman" w:hAnsi="Times New Roman" w:cs="Times New Roman"/>
          <w:sz w:val="23"/>
          <w:szCs w:val="23"/>
        </w:rPr>
        <w:t xml:space="preserve">s’intéresse à l’impasse à laquelle </w:t>
      </w:r>
      <w:r w:rsidR="00761EA8" w:rsidRPr="005672D2">
        <w:rPr>
          <w:rFonts w:ascii="Times New Roman" w:hAnsi="Times New Roman" w:cs="Times New Roman"/>
          <w:sz w:val="23"/>
          <w:szCs w:val="23"/>
        </w:rPr>
        <w:t>a été</w:t>
      </w:r>
      <w:r w:rsidR="005B2EEC" w:rsidRPr="005672D2">
        <w:rPr>
          <w:rFonts w:ascii="Times New Roman" w:hAnsi="Times New Roman" w:cs="Times New Roman"/>
          <w:sz w:val="23"/>
          <w:szCs w:val="23"/>
        </w:rPr>
        <w:t xml:space="preserve"> confrontée le processus de paix </w:t>
      </w:r>
      <w:r w:rsidR="00761EA8" w:rsidRPr="005672D2">
        <w:rPr>
          <w:rFonts w:ascii="Times New Roman" w:hAnsi="Times New Roman" w:cs="Times New Roman"/>
          <w:sz w:val="23"/>
          <w:szCs w:val="23"/>
        </w:rPr>
        <w:t>entre décembre</w:t>
      </w:r>
      <w:r w:rsidR="005B2EEC" w:rsidRPr="005672D2">
        <w:rPr>
          <w:rFonts w:ascii="Times New Roman" w:hAnsi="Times New Roman" w:cs="Times New Roman"/>
          <w:sz w:val="23"/>
          <w:szCs w:val="23"/>
        </w:rPr>
        <w:t xml:space="preserve"> 2008 et le 23 mars 2013</w:t>
      </w:r>
      <w:r w:rsidR="008E524F" w:rsidRPr="005672D2">
        <w:rPr>
          <w:rFonts w:ascii="Times New Roman" w:hAnsi="Times New Roman" w:cs="Times New Roman"/>
          <w:sz w:val="23"/>
          <w:szCs w:val="23"/>
        </w:rPr>
        <w:t>, période qui recense 158 incidents, notamment des ex</w:t>
      </w:r>
      <w:r w:rsidR="00A76014" w:rsidRPr="005672D2">
        <w:rPr>
          <w:rFonts w:ascii="Times New Roman" w:hAnsi="Times New Roman" w:cs="Times New Roman"/>
          <w:sz w:val="23"/>
          <w:szCs w:val="23"/>
        </w:rPr>
        <w:t xml:space="preserve">écutions extrajudiciaires,  </w:t>
      </w:r>
      <w:r w:rsidR="008E524F" w:rsidRPr="005672D2">
        <w:rPr>
          <w:rFonts w:ascii="Times New Roman" w:hAnsi="Times New Roman" w:cs="Times New Roman"/>
          <w:sz w:val="23"/>
          <w:szCs w:val="23"/>
        </w:rPr>
        <w:t xml:space="preserve">des </w:t>
      </w:r>
      <w:r w:rsidR="00A76014" w:rsidRPr="005672D2">
        <w:rPr>
          <w:rFonts w:ascii="Times New Roman" w:hAnsi="Times New Roman" w:cs="Times New Roman"/>
          <w:sz w:val="23"/>
          <w:szCs w:val="23"/>
        </w:rPr>
        <w:t xml:space="preserve">violences sexuelles, </w:t>
      </w:r>
      <w:r w:rsidR="008E524F" w:rsidRPr="005672D2">
        <w:rPr>
          <w:rFonts w:ascii="Times New Roman" w:hAnsi="Times New Roman" w:cs="Times New Roman"/>
          <w:sz w:val="23"/>
          <w:szCs w:val="23"/>
        </w:rPr>
        <w:t xml:space="preserve">des </w:t>
      </w:r>
      <w:r w:rsidR="00A76014" w:rsidRPr="005672D2">
        <w:rPr>
          <w:rFonts w:ascii="Times New Roman" w:hAnsi="Times New Roman" w:cs="Times New Roman"/>
          <w:sz w:val="23"/>
          <w:szCs w:val="23"/>
        </w:rPr>
        <w:t xml:space="preserve">arrestations et détentions illégales, </w:t>
      </w:r>
      <w:r w:rsidR="008E524F" w:rsidRPr="005672D2">
        <w:rPr>
          <w:rFonts w:ascii="Times New Roman" w:hAnsi="Times New Roman" w:cs="Times New Roman"/>
          <w:sz w:val="23"/>
          <w:szCs w:val="23"/>
        </w:rPr>
        <w:t xml:space="preserve">des actes de </w:t>
      </w:r>
      <w:r w:rsidR="00A76014" w:rsidRPr="005672D2">
        <w:rPr>
          <w:rFonts w:ascii="Times New Roman" w:hAnsi="Times New Roman" w:cs="Times New Roman"/>
          <w:sz w:val="23"/>
          <w:szCs w:val="23"/>
        </w:rPr>
        <w:t xml:space="preserve">torture, </w:t>
      </w:r>
      <w:r w:rsidR="008E524F" w:rsidRPr="005672D2">
        <w:rPr>
          <w:rFonts w:ascii="Times New Roman" w:hAnsi="Times New Roman" w:cs="Times New Roman"/>
          <w:sz w:val="23"/>
          <w:szCs w:val="23"/>
        </w:rPr>
        <w:t xml:space="preserve">des </w:t>
      </w:r>
      <w:r w:rsidR="00A76014" w:rsidRPr="005672D2">
        <w:rPr>
          <w:rFonts w:ascii="Times New Roman" w:hAnsi="Times New Roman" w:cs="Times New Roman"/>
          <w:sz w:val="23"/>
          <w:szCs w:val="23"/>
        </w:rPr>
        <w:t xml:space="preserve">destructions et pillages de biens, </w:t>
      </w:r>
      <w:r w:rsidR="008E524F" w:rsidRPr="005672D2">
        <w:rPr>
          <w:rFonts w:ascii="Times New Roman" w:hAnsi="Times New Roman" w:cs="Times New Roman"/>
          <w:sz w:val="23"/>
          <w:szCs w:val="23"/>
        </w:rPr>
        <w:t xml:space="preserve">des </w:t>
      </w:r>
      <w:r w:rsidR="00A76014" w:rsidRPr="005672D2">
        <w:rPr>
          <w:rFonts w:ascii="Times New Roman" w:hAnsi="Times New Roman" w:cs="Times New Roman"/>
          <w:sz w:val="23"/>
          <w:szCs w:val="23"/>
        </w:rPr>
        <w:t>disparitions et enlèvements</w:t>
      </w:r>
      <w:r w:rsidR="008E524F" w:rsidRPr="005672D2">
        <w:rPr>
          <w:rFonts w:ascii="Times New Roman" w:hAnsi="Times New Roman" w:cs="Times New Roman"/>
          <w:sz w:val="23"/>
          <w:szCs w:val="23"/>
        </w:rPr>
        <w:t xml:space="preserve"> et le recrutement d’enfants, commis en particulier par la garde présidentielle de Bozizé et les FACA, l’APRD et l’UFDR, les Zaraguina, la LRA et finalement la Séléka dans le </w:t>
      </w:r>
      <w:r w:rsidR="00A76014" w:rsidRPr="005672D2">
        <w:rPr>
          <w:rFonts w:ascii="Times New Roman" w:hAnsi="Times New Roman" w:cs="Times New Roman"/>
          <w:sz w:val="23"/>
          <w:szCs w:val="23"/>
        </w:rPr>
        <w:t>Nord-Ouest,</w:t>
      </w:r>
      <w:r w:rsidR="008E524F" w:rsidRPr="005672D2">
        <w:rPr>
          <w:rFonts w:ascii="Times New Roman" w:hAnsi="Times New Roman" w:cs="Times New Roman"/>
          <w:sz w:val="23"/>
          <w:szCs w:val="23"/>
        </w:rPr>
        <w:t xml:space="preserve"> le</w:t>
      </w:r>
      <w:r w:rsidR="00A76014" w:rsidRPr="005672D2">
        <w:rPr>
          <w:rFonts w:ascii="Times New Roman" w:hAnsi="Times New Roman" w:cs="Times New Roman"/>
          <w:sz w:val="23"/>
          <w:szCs w:val="23"/>
        </w:rPr>
        <w:t xml:space="preserve"> Nord-Est, </w:t>
      </w:r>
      <w:r w:rsidR="008E524F" w:rsidRPr="005672D2">
        <w:rPr>
          <w:rFonts w:ascii="Times New Roman" w:hAnsi="Times New Roman" w:cs="Times New Roman"/>
          <w:sz w:val="23"/>
          <w:szCs w:val="23"/>
        </w:rPr>
        <w:t>le Sud-Est et Bangui.</w:t>
      </w:r>
      <w:r w:rsidR="005B2EEC" w:rsidRPr="005672D2">
        <w:rPr>
          <w:rFonts w:ascii="Times New Roman" w:hAnsi="Times New Roman" w:cs="Times New Roman"/>
          <w:sz w:val="23"/>
          <w:szCs w:val="23"/>
        </w:rPr>
        <w:t xml:space="preserve"> Le </w:t>
      </w:r>
      <w:r w:rsidR="008E524F" w:rsidRPr="008425CB">
        <w:rPr>
          <w:rFonts w:ascii="Times New Roman" w:hAnsi="Times New Roman" w:cs="Times New Roman"/>
          <w:b/>
          <w:i/>
          <w:sz w:val="23"/>
          <w:szCs w:val="23"/>
        </w:rPr>
        <w:t>chapitre</w:t>
      </w:r>
      <w:r w:rsidR="00C72BB3" w:rsidRPr="008425CB">
        <w:rPr>
          <w:rFonts w:ascii="Times New Roman" w:hAnsi="Times New Roman" w:cs="Times New Roman"/>
          <w:b/>
          <w:i/>
          <w:sz w:val="23"/>
          <w:szCs w:val="23"/>
        </w:rPr>
        <w:t xml:space="preserve"> IV</w:t>
      </w:r>
      <w:r w:rsidR="008E524F" w:rsidRPr="005672D2">
        <w:rPr>
          <w:rFonts w:ascii="Times New Roman" w:hAnsi="Times New Roman" w:cs="Times New Roman"/>
          <w:sz w:val="23"/>
          <w:szCs w:val="23"/>
        </w:rPr>
        <w:t xml:space="preserve"> s’est </w:t>
      </w:r>
      <w:r w:rsidR="00C72BB3" w:rsidRPr="005672D2">
        <w:rPr>
          <w:rFonts w:ascii="Times New Roman" w:hAnsi="Times New Roman" w:cs="Times New Roman"/>
          <w:sz w:val="23"/>
          <w:szCs w:val="23"/>
        </w:rPr>
        <w:t>attelé</w:t>
      </w:r>
      <w:r w:rsidR="005B2EEC" w:rsidRPr="005672D2">
        <w:rPr>
          <w:rFonts w:ascii="Times New Roman" w:hAnsi="Times New Roman" w:cs="Times New Roman"/>
          <w:sz w:val="23"/>
          <w:szCs w:val="23"/>
        </w:rPr>
        <w:t xml:space="preserve"> à saisir la spirale de violence qui a gagné tout le pays du 2</w:t>
      </w:r>
      <w:r w:rsidR="008E524F" w:rsidRPr="005672D2">
        <w:rPr>
          <w:rFonts w:ascii="Times New Roman" w:hAnsi="Times New Roman" w:cs="Times New Roman"/>
          <w:sz w:val="23"/>
          <w:szCs w:val="23"/>
        </w:rPr>
        <w:t xml:space="preserve">4 mars 2013 au 31 décembre 2015, avec le plus </w:t>
      </w:r>
      <w:r w:rsidR="00C72BB3" w:rsidRPr="005672D2">
        <w:rPr>
          <w:rFonts w:ascii="Times New Roman" w:hAnsi="Times New Roman" w:cs="Times New Roman"/>
          <w:sz w:val="23"/>
          <w:szCs w:val="23"/>
        </w:rPr>
        <w:t>grand</w:t>
      </w:r>
      <w:r w:rsidR="008E524F" w:rsidRPr="005672D2">
        <w:rPr>
          <w:rFonts w:ascii="Times New Roman" w:hAnsi="Times New Roman" w:cs="Times New Roman"/>
          <w:sz w:val="23"/>
          <w:szCs w:val="23"/>
        </w:rPr>
        <w:t xml:space="preserve"> nombre d’incidents document</w:t>
      </w:r>
      <w:r w:rsidR="008425CB">
        <w:rPr>
          <w:rFonts w:ascii="Times New Roman" w:hAnsi="Times New Roman" w:cs="Times New Roman"/>
          <w:sz w:val="23"/>
          <w:szCs w:val="23"/>
        </w:rPr>
        <w:t>é</w:t>
      </w:r>
      <w:r w:rsidR="008E524F" w:rsidRPr="005672D2">
        <w:rPr>
          <w:rFonts w:ascii="Times New Roman" w:hAnsi="Times New Roman" w:cs="Times New Roman"/>
          <w:sz w:val="23"/>
          <w:szCs w:val="23"/>
        </w:rPr>
        <w:t xml:space="preserve">s : 361 au total, recouvrant les mêmes zones affectées et les mêmes crimes que la période précédente mais auxquels se sont ajoutés les </w:t>
      </w:r>
      <w:r w:rsidR="00C72BB3" w:rsidRPr="005672D2">
        <w:rPr>
          <w:rFonts w:ascii="Times New Roman" w:hAnsi="Times New Roman" w:cs="Times New Roman"/>
          <w:sz w:val="23"/>
          <w:szCs w:val="23"/>
        </w:rPr>
        <w:t>persécutions</w:t>
      </w:r>
      <w:r w:rsidR="008E524F" w:rsidRPr="005672D2">
        <w:rPr>
          <w:rFonts w:ascii="Times New Roman" w:hAnsi="Times New Roman" w:cs="Times New Roman"/>
          <w:sz w:val="23"/>
          <w:szCs w:val="23"/>
        </w:rPr>
        <w:t xml:space="preserve"> et transferts forcés, principalement commis par les </w:t>
      </w:r>
      <w:r w:rsidR="00A76014" w:rsidRPr="005672D2">
        <w:rPr>
          <w:rFonts w:ascii="Times New Roman" w:hAnsi="Times New Roman" w:cs="Times New Roman"/>
          <w:sz w:val="23"/>
          <w:szCs w:val="23"/>
        </w:rPr>
        <w:t xml:space="preserve">Séléka/ex-Séléka, </w:t>
      </w:r>
      <w:r w:rsidR="008E524F" w:rsidRPr="005672D2">
        <w:rPr>
          <w:rFonts w:ascii="Times New Roman" w:hAnsi="Times New Roman" w:cs="Times New Roman"/>
          <w:sz w:val="23"/>
          <w:szCs w:val="23"/>
        </w:rPr>
        <w:t xml:space="preserve">les </w:t>
      </w:r>
      <w:r w:rsidR="00A76014" w:rsidRPr="005672D2">
        <w:rPr>
          <w:rFonts w:ascii="Times New Roman" w:hAnsi="Times New Roman" w:cs="Times New Roman"/>
          <w:sz w:val="23"/>
          <w:szCs w:val="23"/>
        </w:rPr>
        <w:t xml:space="preserve">anti-Balaka, </w:t>
      </w:r>
      <w:r w:rsidR="008E524F" w:rsidRPr="005672D2">
        <w:rPr>
          <w:rFonts w:ascii="Times New Roman" w:hAnsi="Times New Roman" w:cs="Times New Roman"/>
          <w:sz w:val="23"/>
          <w:szCs w:val="23"/>
        </w:rPr>
        <w:t xml:space="preserve">la LRA et l’OCRB. </w:t>
      </w:r>
      <w:r w:rsidR="005B2EEC" w:rsidRPr="005672D2">
        <w:rPr>
          <w:rFonts w:ascii="Times New Roman" w:hAnsi="Times New Roman" w:cs="Times New Roman"/>
          <w:sz w:val="23"/>
          <w:szCs w:val="23"/>
        </w:rPr>
        <w:t xml:space="preserve">Le </w:t>
      </w:r>
      <w:r w:rsidR="005B2EEC" w:rsidRPr="005672D2">
        <w:rPr>
          <w:rFonts w:ascii="Times New Roman" w:hAnsi="Times New Roman" w:cs="Times New Roman"/>
          <w:b/>
          <w:i/>
          <w:sz w:val="23"/>
          <w:szCs w:val="23"/>
        </w:rPr>
        <w:t>chapitre V</w:t>
      </w:r>
      <w:r w:rsidR="005B2EEC" w:rsidRPr="005672D2">
        <w:rPr>
          <w:rFonts w:ascii="Times New Roman" w:hAnsi="Times New Roman" w:cs="Times New Roman"/>
          <w:sz w:val="23"/>
          <w:szCs w:val="23"/>
        </w:rPr>
        <w:t xml:space="preserve"> du rapport traite </w:t>
      </w:r>
      <w:r w:rsidR="00C20B3E">
        <w:rPr>
          <w:rFonts w:ascii="Times New Roman" w:hAnsi="Times New Roman" w:cs="Times New Roman"/>
          <w:sz w:val="23"/>
          <w:szCs w:val="23"/>
        </w:rPr>
        <w:t>d</w:t>
      </w:r>
      <w:r w:rsidR="00C20B3E" w:rsidRPr="005672D2">
        <w:rPr>
          <w:rFonts w:ascii="Times New Roman" w:hAnsi="Times New Roman" w:cs="Times New Roman"/>
          <w:sz w:val="23"/>
          <w:szCs w:val="23"/>
        </w:rPr>
        <w:t xml:space="preserve">es </w:t>
      </w:r>
      <w:r w:rsidR="005B2EEC" w:rsidRPr="005672D2">
        <w:rPr>
          <w:rFonts w:ascii="Times New Roman" w:hAnsi="Times New Roman" w:cs="Times New Roman"/>
          <w:sz w:val="23"/>
          <w:szCs w:val="23"/>
        </w:rPr>
        <w:t>violences sexuelles liées aux conflits et violences basées sur le genre</w:t>
      </w:r>
      <w:r w:rsidR="008E524F" w:rsidRPr="005672D2">
        <w:rPr>
          <w:rFonts w:ascii="Times New Roman" w:hAnsi="Times New Roman" w:cs="Times New Roman"/>
          <w:sz w:val="23"/>
          <w:szCs w:val="23"/>
        </w:rPr>
        <w:t>, reconnu</w:t>
      </w:r>
      <w:r w:rsidR="00C20B3E">
        <w:rPr>
          <w:rFonts w:ascii="Times New Roman" w:hAnsi="Times New Roman" w:cs="Times New Roman"/>
          <w:sz w:val="23"/>
          <w:szCs w:val="23"/>
        </w:rPr>
        <w:t>es</w:t>
      </w:r>
      <w:r w:rsidR="008E524F" w:rsidRPr="005672D2">
        <w:rPr>
          <w:rFonts w:ascii="Times New Roman" w:hAnsi="Times New Roman" w:cs="Times New Roman"/>
          <w:sz w:val="23"/>
          <w:szCs w:val="23"/>
        </w:rPr>
        <w:t xml:space="preserve"> comme un phénomène largement sous-documenté</w:t>
      </w:r>
      <w:r w:rsidR="00C72BB3" w:rsidRPr="005672D2">
        <w:rPr>
          <w:rFonts w:ascii="Times New Roman" w:hAnsi="Times New Roman" w:cs="Times New Roman"/>
          <w:sz w:val="23"/>
          <w:szCs w:val="23"/>
        </w:rPr>
        <w:t xml:space="preserve"> bien que commis par la majorité des parties impliquées dans les différents conflits</w:t>
      </w:r>
      <w:r w:rsidR="00C20B3E">
        <w:rPr>
          <w:rFonts w:ascii="Times New Roman" w:hAnsi="Times New Roman" w:cs="Times New Roman"/>
          <w:sz w:val="23"/>
          <w:szCs w:val="23"/>
        </w:rPr>
        <w:t>. L</w:t>
      </w:r>
      <w:r w:rsidR="00C72BB3" w:rsidRPr="005672D2">
        <w:rPr>
          <w:rFonts w:ascii="Times New Roman" w:hAnsi="Times New Roman" w:cs="Times New Roman"/>
          <w:sz w:val="23"/>
          <w:szCs w:val="23"/>
        </w:rPr>
        <w:t xml:space="preserve">e rapport a fait apparaître certains schémas récurrents tels que les </w:t>
      </w:r>
      <w:r w:rsidR="00A76014" w:rsidRPr="005672D2">
        <w:rPr>
          <w:rFonts w:ascii="Times New Roman" w:hAnsi="Times New Roman" w:cs="Times New Roman"/>
          <w:sz w:val="23"/>
          <w:szCs w:val="23"/>
        </w:rPr>
        <w:t>viols collectif</w:t>
      </w:r>
      <w:r w:rsidR="00C72BB3" w:rsidRPr="005672D2">
        <w:rPr>
          <w:rFonts w:ascii="Times New Roman" w:hAnsi="Times New Roman" w:cs="Times New Roman"/>
          <w:sz w:val="23"/>
          <w:szCs w:val="23"/>
        </w:rPr>
        <w:t xml:space="preserve">s et des viols commis en public. </w:t>
      </w:r>
      <w:r w:rsidR="005B2EEC" w:rsidRPr="005672D2">
        <w:rPr>
          <w:rFonts w:ascii="Times New Roman" w:hAnsi="Times New Roman" w:cs="Times New Roman"/>
          <w:sz w:val="23"/>
          <w:szCs w:val="23"/>
        </w:rPr>
        <w:t xml:space="preserve">Les </w:t>
      </w:r>
      <w:r w:rsidR="005B2EEC" w:rsidRPr="005672D2">
        <w:rPr>
          <w:rFonts w:ascii="Times New Roman" w:hAnsi="Times New Roman" w:cs="Times New Roman"/>
          <w:b/>
          <w:i/>
          <w:sz w:val="23"/>
          <w:szCs w:val="23"/>
        </w:rPr>
        <w:t>chapitres VI et VII</w:t>
      </w:r>
      <w:r w:rsidR="008425CB">
        <w:rPr>
          <w:rFonts w:ascii="Times New Roman" w:hAnsi="Times New Roman" w:cs="Times New Roman"/>
          <w:sz w:val="23"/>
          <w:szCs w:val="23"/>
        </w:rPr>
        <w:t xml:space="preserve"> abordent respectivement le </w:t>
      </w:r>
      <w:r w:rsidR="005B2EEC" w:rsidRPr="005672D2">
        <w:rPr>
          <w:rFonts w:ascii="Times New Roman" w:hAnsi="Times New Roman" w:cs="Times New Roman"/>
          <w:sz w:val="23"/>
          <w:szCs w:val="23"/>
        </w:rPr>
        <w:t>cadre juridique en vigueur en RCA et la classification juridique des actes de violence énumérés.</w:t>
      </w:r>
      <w:r w:rsidR="00C72BB3" w:rsidRPr="005672D2">
        <w:rPr>
          <w:rFonts w:ascii="Times New Roman" w:hAnsi="Times New Roman" w:cs="Times New Roman"/>
          <w:sz w:val="23"/>
          <w:szCs w:val="23"/>
        </w:rPr>
        <w:t xml:space="preserve"> </w:t>
      </w:r>
      <w:r w:rsidR="005B2EEC" w:rsidRPr="005672D2">
        <w:rPr>
          <w:rFonts w:ascii="Times New Roman" w:hAnsi="Times New Roman" w:cs="Times New Roman"/>
          <w:b/>
          <w:sz w:val="23"/>
          <w:szCs w:val="23"/>
        </w:rPr>
        <w:t>La deuxième partie du rapport</w:t>
      </w:r>
      <w:r w:rsidR="005B2EEC" w:rsidRPr="005672D2">
        <w:rPr>
          <w:rFonts w:ascii="Times New Roman" w:hAnsi="Times New Roman" w:cs="Times New Roman"/>
          <w:sz w:val="23"/>
          <w:szCs w:val="23"/>
        </w:rPr>
        <w:t xml:space="preserve"> propose une stratégie pour l</w:t>
      </w:r>
      <w:r w:rsidR="00C72BB3" w:rsidRPr="005672D2">
        <w:rPr>
          <w:rFonts w:ascii="Times New Roman" w:hAnsi="Times New Roman" w:cs="Times New Roman"/>
          <w:sz w:val="23"/>
          <w:szCs w:val="23"/>
        </w:rPr>
        <w:t>a justice transitionnelle, avec tout d’abord l</w:t>
      </w:r>
      <w:r w:rsidR="005B2EEC" w:rsidRPr="005672D2">
        <w:rPr>
          <w:rFonts w:ascii="Times New Roman" w:hAnsi="Times New Roman" w:cs="Times New Roman"/>
          <w:sz w:val="23"/>
          <w:szCs w:val="23"/>
        </w:rPr>
        <w:t xml:space="preserve">es conditions préalables </w:t>
      </w:r>
      <w:r w:rsidR="00C72BB3" w:rsidRPr="005672D2">
        <w:rPr>
          <w:rFonts w:ascii="Times New Roman" w:hAnsi="Times New Roman" w:cs="Times New Roman"/>
          <w:sz w:val="23"/>
          <w:szCs w:val="23"/>
        </w:rPr>
        <w:t xml:space="preserve">nécessaires pour la mise en œuvre des </w:t>
      </w:r>
      <w:r w:rsidR="005B2EEC" w:rsidRPr="005672D2">
        <w:rPr>
          <w:rFonts w:ascii="Times New Roman" w:hAnsi="Times New Roman" w:cs="Times New Roman"/>
          <w:sz w:val="23"/>
          <w:szCs w:val="23"/>
        </w:rPr>
        <w:t xml:space="preserve">processus de justice transitionnelle et une stratégie échelonnée de mise en place de ces mécanismes ainsi que les activités préparatoires à la faisabilité d’un programme complet de justice transitionnelle. </w:t>
      </w:r>
      <w:r w:rsidR="00C72BB3" w:rsidRPr="005672D2">
        <w:rPr>
          <w:rFonts w:ascii="Times New Roman" w:hAnsi="Times New Roman" w:cs="Times New Roman"/>
          <w:sz w:val="23"/>
          <w:szCs w:val="23"/>
        </w:rPr>
        <w:t xml:space="preserve">Finalement, </w:t>
      </w:r>
      <w:r w:rsidR="00C72BB3" w:rsidRPr="005672D2">
        <w:rPr>
          <w:rFonts w:ascii="Times New Roman" w:hAnsi="Times New Roman" w:cs="Times New Roman"/>
          <w:b/>
          <w:sz w:val="23"/>
          <w:szCs w:val="23"/>
        </w:rPr>
        <w:t>l</w:t>
      </w:r>
      <w:r w:rsidR="005B2EEC" w:rsidRPr="005672D2">
        <w:rPr>
          <w:rFonts w:ascii="Times New Roman" w:hAnsi="Times New Roman" w:cs="Times New Roman"/>
          <w:b/>
          <w:sz w:val="23"/>
          <w:szCs w:val="23"/>
        </w:rPr>
        <w:t>a troisième partie du rapport</w:t>
      </w:r>
      <w:r w:rsidR="005B2EEC" w:rsidRPr="005672D2">
        <w:rPr>
          <w:rFonts w:ascii="Times New Roman" w:hAnsi="Times New Roman" w:cs="Times New Roman"/>
          <w:sz w:val="23"/>
          <w:szCs w:val="23"/>
        </w:rPr>
        <w:t xml:space="preserve"> </w:t>
      </w:r>
      <w:r w:rsidR="00C72BB3" w:rsidRPr="005672D2">
        <w:rPr>
          <w:rFonts w:ascii="Times New Roman" w:hAnsi="Times New Roman" w:cs="Times New Roman"/>
          <w:sz w:val="23"/>
          <w:szCs w:val="23"/>
        </w:rPr>
        <w:t>présente des</w:t>
      </w:r>
      <w:r w:rsidR="005B2EEC" w:rsidRPr="005672D2">
        <w:rPr>
          <w:rFonts w:ascii="Times New Roman" w:hAnsi="Times New Roman" w:cs="Times New Roman"/>
          <w:sz w:val="23"/>
          <w:szCs w:val="23"/>
        </w:rPr>
        <w:t xml:space="preserve"> suggestions pour la </w:t>
      </w:r>
      <w:r w:rsidR="008425CB">
        <w:rPr>
          <w:rFonts w:ascii="Times New Roman" w:hAnsi="Times New Roman" w:cs="Times New Roman"/>
          <w:sz w:val="23"/>
          <w:szCs w:val="23"/>
        </w:rPr>
        <w:t xml:space="preserve">CPS </w:t>
      </w:r>
      <w:r w:rsidR="005B2EEC" w:rsidRPr="005672D2">
        <w:rPr>
          <w:rFonts w:ascii="Times New Roman" w:hAnsi="Times New Roman" w:cs="Times New Roman"/>
          <w:sz w:val="23"/>
          <w:szCs w:val="23"/>
        </w:rPr>
        <w:t xml:space="preserve">sur des éléments d’une stratégie de poursuite et les </w:t>
      </w:r>
      <w:r w:rsidR="00C72BB3" w:rsidRPr="005672D2">
        <w:rPr>
          <w:rFonts w:ascii="Times New Roman" w:hAnsi="Times New Roman" w:cs="Times New Roman"/>
          <w:sz w:val="23"/>
          <w:szCs w:val="23"/>
        </w:rPr>
        <w:t>axes</w:t>
      </w:r>
      <w:r w:rsidR="005B2EEC" w:rsidRPr="005672D2">
        <w:rPr>
          <w:rFonts w:ascii="Times New Roman" w:hAnsi="Times New Roman" w:cs="Times New Roman"/>
          <w:sz w:val="23"/>
          <w:szCs w:val="23"/>
        </w:rPr>
        <w:t xml:space="preserve"> prioritaires d’enquête. </w:t>
      </w:r>
      <w:r w:rsidR="00C72BB3" w:rsidRPr="005672D2">
        <w:rPr>
          <w:rFonts w:ascii="Times New Roman" w:hAnsi="Times New Roman" w:cs="Times New Roman"/>
          <w:sz w:val="23"/>
          <w:szCs w:val="23"/>
        </w:rPr>
        <w:t>Pour conclure, l’équipe Mapping a souligné que</w:t>
      </w:r>
      <w:r w:rsidR="005B2EEC" w:rsidRPr="005672D2">
        <w:rPr>
          <w:rFonts w:ascii="Times New Roman" w:hAnsi="Times New Roman" w:cs="Times New Roman"/>
          <w:sz w:val="23"/>
          <w:szCs w:val="23"/>
        </w:rPr>
        <w:t xml:space="preserve"> </w:t>
      </w:r>
      <w:r w:rsidR="0090003C">
        <w:rPr>
          <w:rFonts w:ascii="Times New Roman" w:hAnsi="Times New Roman" w:cs="Times New Roman"/>
          <w:sz w:val="23"/>
          <w:szCs w:val="23"/>
        </w:rPr>
        <w:t>la grande majorité des 620 incidents documentés constituent des violations graves relevant du droit international humanitaire et des violations et abus des droits de l’homme, dont certains pourraient constituer des crimes internationaux. L’équipe a également souligné que  l’impunité généralisé</w:t>
      </w:r>
      <w:r w:rsidR="00C20B3E">
        <w:rPr>
          <w:rFonts w:ascii="Times New Roman" w:hAnsi="Times New Roman" w:cs="Times New Roman"/>
          <w:sz w:val="23"/>
          <w:szCs w:val="23"/>
        </w:rPr>
        <w:t>e</w:t>
      </w:r>
      <w:r w:rsidR="0090003C">
        <w:rPr>
          <w:rFonts w:ascii="Times New Roman" w:hAnsi="Times New Roman" w:cs="Times New Roman"/>
          <w:sz w:val="23"/>
          <w:szCs w:val="23"/>
        </w:rPr>
        <w:t xml:space="preserve"> dans le pays a contribué à la répétition des violations et que </w:t>
      </w:r>
      <w:r w:rsidR="005B2EEC" w:rsidRPr="005672D2">
        <w:rPr>
          <w:rFonts w:ascii="Times New Roman" w:hAnsi="Times New Roman" w:cs="Times New Roman"/>
          <w:sz w:val="23"/>
          <w:szCs w:val="23"/>
        </w:rPr>
        <w:t xml:space="preserve">le rapport est un outil </w:t>
      </w:r>
      <w:r w:rsidR="00C20B3E">
        <w:rPr>
          <w:rFonts w:ascii="Times New Roman" w:hAnsi="Times New Roman" w:cs="Times New Roman"/>
          <w:sz w:val="23"/>
          <w:szCs w:val="23"/>
        </w:rPr>
        <w:t>visant</w:t>
      </w:r>
      <w:r w:rsidR="00C20B3E" w:rsidRPr="005672D2">
        <w:rPr>
          <w:rFonts w:ascii="Times New Roman" w:hAnsi="Times New Roman" w:cs="Times New Roman"/>
          <w:sz w:val="23"/>
          <w:szCs w:val="23"/>
        </w:rPr>
        <w:t xml:space="preserve"> </w:t>
      </w:r>
      <w:r w:rsidR="005B2EEC" w:rsidRPr="005672D2">
        <w:rPr>
          <w:rFonts w:ascii="Times New Roman" w:hAnsi="Times New Roman" w:cs="Times New Roman"/>
          <w:sz w:val="23"/>
          <w:szCs w:val="23"/>
        </w:rPr>
        <w:t xml:space="preserve">à définir et à mettre en œuvre une stratégie qui permettra </w:t>
      </w:r>
      <w:r w:rsidR="00C20B3E">
        <w:rPr>
          <w:rFonts w:ascii="Times New Roman" w:hAnsi="Times New Roman" w:cs="Times New Roman"/>
          <w:sz w:val="23"/>
          <w:szCs w:val="23"/>
        </w:rPr>
        <w:t>aux</w:t>
      </w:r>
      <w:r w:rsidR="005B2EEC" w:rsidRPr="005672D2">
        <w:rPr>
          <w:rFonts w:ascii="Times New Roman" w:hAnsi="Times New Roman" w:cs="Times New Roman"/>
          <w:sz w:val="23"/>
          <w:szCs w:val="23"/>
        </w:rPr>
        <w:t xml:space="preserve"> milliers de victimes d’accéder à leur droit à la vérité, d’obtenir réparation et de traduire en justice les principaux auteurs de violations</w:t>
      </w:r>
      <w:r w:rsidR="00C72BB3" w:rsidRPr="005672D2">
        <w:rPr>
          <w:rFonts w:ascii="Times New Roman" w:hAnsi="Times New Roman" w:cs="Times New Roman"/>
          <w:sz w:val="23"/>
          <w:szCs w:val="23"/>
        </w:rPr>
        <w:t>.</w:t>
      </w:r>
      <w:r w:rsidR="0090003C">
        <w:rPr>
          <w:rFonts w:ascii="Times New Roman" w:hAnsi="Times New Roman" w:cs="Times New Roman"/>
          <w:sz w:val="23"/>
          <w:szCs w:val="23"/>
        </w:rPr>
        <w:t xml:space="preserve"> </w:t>
      </w:r>
    </w:p>
    <w:p w14:paraId="2473C52B" w14:textId="77777777" w:rsidR="009B5F4E" w:rsidRPr="005672D2" w:rsidRDefault="009B5F4E" w:rsidP="0005450C">
      <w:pPr>
        <w:tabs>
          <w:tab w:val="num" w:pos="720"/>
        </w:tabs>
        <w:spacing w:after="0" w:line="240" w:lineRule="auto"/>
        <w:jc w:val="both"/>
        <w:rPr>
          <w:rFonts w:ascii="Times New Roman" w:hAnsi="Times New Roman" w:cs="Times New Roman"/>
          <w:sz w:val="23"/>
          <w:szCs w:val="23"/>
        </w:rPr>
      </w:pPr>
    </w:p>
    <w:p w14:paraId="2BBA408F" w14:textId="49235FC6" w:rsidR="008F6707" w:rsidRPr="00CB681A" w:rsidRDefault="00B60081" w:rsidP="00CB681A">
      <w:pPr>
        <w:spacing w:after="0" w:line="240" w:lineRule="auto"/>
        <w:jc w:val="both"/>
        <w:rPr>
          <w:rFonts w:ascii="Times New Roman" w:hAnsi="Times New Roman" w:cs="Times New Roman"/>
          <w:sz w:val="23"/>
          <w:szCs w:val="23"/>
          <w:lang w:val="fr-CH"/>
        </w:rPr>
      </w:pPr>
      <w:r w:rsidRPr="005672D2">
        <w:rPr>
          <w:rFonts w:ascii="Times New Roman" w:hAnsi="Times New Roman" w:cs="Times New Roman"/>
          <w:bCs/>
          <w:sz w:val="23"/>
          <w:szCs w:val="23"/>
        </w:rPr>
        <w:t xml:space="preserve">Lors du premier panel de cette session réunissant le corps diplomatique sur les </w:t>
      </w:r>
      <w:r w:rsidRPr="005672D2">
        <w:rPr>
          <w:rFonts w:ascii="Times New Roman" w:hAnsi="Times New Roman" w:cs="Times New Roman"/>
          <w:b/>
          <w:bCs/>
          <w:sz w:val="23"/>
          <w:szCs w:val="23"/>
          <w:u w:val="single"/>
        </w:rPr>
        <w:t xml:space="preserve">« Initiatives régionales et la coopération bilatérale », </w:t>
      </w:r>
      <w:r w:rsidRPr="005672D2">
        <w:rPr>
          <w:rFonts w:ascii="Times New Roman" w:hAnsi="Times New Roman" w:cs="Times New Roman"/>
          <w:bCs/>
          <w:sz w:val="23"/>
          <w:szCs w:val="23"/>
        </w:rPr>
        <w:t>les représentants</w:t>
      </w:r>
      <w:r w:rsidR="00D02C83" w:rsidRPr="005672D2">
        <w:rPr>
          <w:rFonts w:ascii="Times New Roman" w:hAnsi="Times New Roman" w:cs="Times New Roman"/>
          <w:bCs/>
          <w:sz w:val="23"/>
          <w:szCs w:val="23"/>
        </w:rPr>
        <w:t xml:space="preserve"> du </w:t>
      </w:r>
      <w:r w:rsidR="00D02C83" w:rsidRPr="00CB681A">
        <w:rPr>
          <w:rFonts w:ascii="Times New Roman" w:hAnsi="Times New Roman" w:cs="Times New Roman"/>
          <w:bCs/>
          <w:sz w:val="23"/>
          <w:szCs w:val="23"/>
        </w:rPr>
        <w:t xml:space="preserve">Cameroun, des Etats-Unis, </w:t>
      </w:r>
      <w:r w:rsidR="00F73F34" w:rsidRPr="00CB681A">
        <w:rPr>
          <w:rFonts w:ascii="Times New Roman" w:hAnsi="Times New Roman" w:cs="Times New Roman"/>
          <w:bCs/>
          <w:sz w:val="23"/>
          <w:szCs w:val="23"/>
        </w:rPr>
        <w:t xml:space="preserve">de la République Démocratique du Congo (RDC) </w:t>
      </w:r>
      <w:r w:rsidR="00D02C83" w:rsidRPr="00CB681A">
        <w:rPr>
          <w:rFonts w:ascii="Times New Roman" w:hAnsi="Times New Roman" w:cs="Times New Roman"/>
          <w:bCs/>
          <w:sz w:val="23"/>
          <w:szCs w:val="23"/>
        </w:rPr>
        <w:t>du Tchad, de la Conf</w:t>
      </w:r>
      <w:r w:rsidR="009D75FA" w:rsidRPr="00CB681A">
        <w:rPr>
          <w:rFonts w:ascii="Times New Roman" w:hAnsi="Times New Roman" w:cs="Times New Roman"/>
          <w:bCs/>
          <w:sz w:val="23"/>
          <w:szCs w:val="23"/>
        </w:rPr>
        <w:t>érence internationale sur la R</w:t>
      </w:r>
      <w:r w:rsidR="00D02C83" w:rsidRPr="00CB681A">
        <w:rPr>
          <w:rFonts w:ascii="Times New Roman" w:hAnsi="Times New Roman" w:cs="Times New Roman"/>
          <w:bCs/>
          <w:sz w:val="23"/>
          <w:szCs w:val="23"/>
        </w:rPr>
        <w:t xml:space="preserve">égion des Grands Lacs </w:t>
      </w:r>
      <w:r w:rsidR="009D75FA" w:rsidRPr="00CB681A">
        <w:rPr>
          <w:rFonts w:ascii="Times New Roman" w:hAnsi="Times New Roman" w:cs="Times New Roman"/>
          <w:bCs/>
          <w:sz w:val="23"/>
          <w:szCs w:val="23"/>
        </w:rPr>
        <w:t xml:space="preserve">(CIRGL) </w:t>
      </w:r>
      <w:r w:rsidR="00D02C83" w:rsidRPr="00CB681A">
        <w:rPr>
          <w:rFonts w:ascii="Times New Roman" w:hAnsi="Times New Roman" w:cs="Times New Roman"/>
          <w:bCs/>
          <w:sz w:val="23"/>
          <w:szCs w:val="23"/>
        </w:rPr>
        <w:t xml:space="preserve">et de </w:t>
      </w:r>
      <w:r w:rsidRPr="00CB681A">
        <w:rPr>
          <w:rFonts w:ascii="Times New Roman" w:hAnsi="Times New Roman" w:cs="Times New Roman"/>
          <w:bCs/>
          <w:sz w:val="23"/>
          <w:szCs w:val="23"/>
        </w:rPr>
        <w:t>l’</w:t>
      </w:r>
      <w:r w:rsidR="00D02C83" w:rsidRPr="00CB681A">
        <w:rPr>
          <w:rFonts w:ascii="Times New Roman" w:hAnsi="Times New Roman" w:cs="Times New Roman"/>
          <w:bCs/>
          <w:sz w:val="23"/>
          <w:szCs w:val="23"/>
        </w:rPr>
        <w:t>Union Afric</w:t>
      </w:r>
      <w:r w:rsidR="00D02C83" w:rsidRPr="005672D2">
        <w:rPr>
          <w:rFonts w:ascii="Times New Roman" w:hAnsi="Times New Roman" w:cs="Times New Roman"/>
          <w:bCs/>
          <w:sz w:val="23"/>
          <w:szCs w:val="23"/>
        </w:rPr>
        <w:t xml:space="preserve">aine (UA) </w:t>
      </w:r>
      <w:r w:rsidRPr="005672D2">
        <w:rPr>
          <w:rFonts w:ascii="Times New Roman" w:hAnsi="Times New Roman" w:cs="Times New Roman"/>
          <w:bCs/>
          <w:sz w:val="23"/>
          <w:szCs w:val="23"/>
        </w:rPr>
        <w:t xml:space="preserve">ont partagé </w:t>
      </w:r>
      <w:r w:rsidRPr="005672D2">
        <w:rPr>
          <w:rFonts w:ascii="Times New Roman" w:eastAsia="Times New Roman" w:hAnsi="Times New Roman" w:cs="Times New Roman"/>
          <w:sz w:val="23"/>
          <w:szCs w:val="23"/>
        </w:rPr>
        <w:t>de</w:t>
      </w:r>
      <w:r w:rsidR="006347B9" w:rsidRPr="005672D2">
        <w:rPr>
          <w:rFonts w:ascii="Times New Roman" w:eastAsia="Times New Roman" w:hAnsi="Times New Roman" w:cs="Times New Roman"/>
          <w:sz w:val="23"/>
          <w:szCs w:val="23"/>
        </w:rPr>
        <w:t xml:space="preserve">s </w:t>
      </w:r>
      <w:r w:rsidR="00D02C83" w:rsidRPr="005672D2">
        <w:rPr>
          <w:rFonts w:ascii="Times New Roman" w:eastAsia="Times New Roman" w:hAnsi="Times New Roman" w:cs="Times New Roman"/>
          <w:sz w:val="23"/>
          <w:szCs w:val="23"/>
        </w:rPr>
        <w:t>messages clés et</w:t>
      </w:r>
      <w:r w:rsidR="008F6707" w:rsidRPr="005672D2">
        <w:rPr>
          <w:rFonts w:ascii="Times New Roman" w:eastAsia="Times New Roman" w:hAnsi="Times New Roman" w:cs="Times New Roman"/>
          <w:sz w:val="23"/>
          <w:szCs w:val="23"/>
        </w:rPr>
        <w:t>/ou</w:t>
      </w:r>
      <w:r w:rsidR="00D02C83" w:rsidRPr="005672D2">
        <w:rPr>
          <w:rFonts w:ascii="Times New Roman" w:eastAsia="Times New Roman" w:hAnsi="Times New Roman" w:cs="Times New Roman"/>
          <w:sz w:val="23"/>
          <w:szCs w:val="23"/>
        </w:rPr>
        <w:t xml:space="preserve"> </w:t>
      </w:r>
      <w:r w:rsidR="00084C32">
        <w:rPr>
          <w:rFonts w:ascii="Times New Roman" w:eastAsia="Times New Roman" w:hAnsi="Times New Roman" w:cs="Times New Roman"/>
          <w:sz w:val="23"/>
          <w:szCs w:val="23"/>
        </w:rPr>
        <w:t xml:space="preserve">ont </w:t>
      </w:r>
      <w:r w:rsidR="00D02C83" w:rsidRPr="005672D2">
        <w:rPr>
          <w:rFonts w:ascii="Times New Roman" w:eastAsia="Times New Roman" w:hAnsi="Times New Roman" w:cs="Times New Roman"/>
          <w:sz w:val="23"/>
          <w:szCs w:val="23"/>
        </w:rPr>
        <w:t>présent</w:t>
      </w:r>
      <w:r w:rsidR="006347B9" w:rsidRPr="005672D2">
        <w:rPr>
          <w:rFonts w:ascii="Times New Roman" w:eastAsia="Times New Roman" w:hAnsi="Times New Roman" w:cs="Times New Roman"/>
          <w:sz w:val="23"/>
          <w:szCs w:val="23"/>
        </w:rPr>
        <w:t>és leurs initiatives de soutien à</w:t>
      </w:r>
      <w:r w:rsidR="00D02C83" w:rsidRPr="005672D2">
        <w:rPr>
          <w:rFonts w:ascii="Times New Roman" w:eastAsia="Times New Roman" w:hAnsi="Times New Roman" w:cs="Times New Roman"/>
          <w:sz w:val="23"/>
          <w:szCs w:val="23"/>
        </w:rPr>
        <w:t xml:space="preserve"> la justice, </w:t>
      </w:r>
      <w:r w:rsidR="006347B9" w:rsidRPr="005672D2">
        <w:rPr>
          <w:rFonts w:ascii="Times New Roman" w:eastAsia="Times New Roman" w:hAnsi="Times New Roman" w:cs="Times New Roman"/>
          <w:sz w:val="23"/>
          <w:szCs w:val="23"/>
        </w:rPr>
        <w:t xml:space="preserve">à </w:t>
      </w:r>
      <w:r w:rsidR="00D02C83" w:rsidRPr="005672D2">
        <w:rPr>
          <w:rFonts w:ascii="Times New Roman" w:eastAsia="Times New Roman" w:hAnsi="Times New Roman" w:cs="Times New Roman"/>
          <w:sz w:val="23"/>
          <w:szCs w:val="23"/>
        </w:rPr>
        <w:t xml:space="preserve">la lutte contre l’impunité et </w:t>
      </w:r>
      <w:r w:rsidR="006347B9" w:rsidRPr="005672D2">
        <w:rPr>
          <w:rFonts w:ascii="Times New Roman" w:eastAsia="Times New Roman" w:hAnsi="Times New Roman" w:cs="Times New Roman"/>
          <w:sz w:val="23"/>
          <w:szCs w:val="23"/>
        </w:rPr>
        <w:t>aux</w:t>
      </w:r>
      <w:r w:rsidRPr="005672D2">
        <w:rPr>
          <w:rFonts w:ascii="Times New Roman" w:eastAsia="Times New Roman" w:hAnsi="Times New Roman" w:cs="Times New Roman"/>
          <w:sz w:val="23"/>
          <w:szCs w:val="23"/>
        </w:rPr>
        <w:t xml:space="preserve"> processus de paix </w:t>
      </w:r>
      <w:r w:rsidR="00D02C83" w:rsidRPr="005672D2">
        <w:rPr>
          <w:rFonts w:ascii="Times New Roman" w:eastAsia="Times New Roman" w:hAnsi="Times New Roman" w:cs="Times New Roman"/>
          <w:sz w:val="23"/>
          <w:szCs w:val="23"/>
        </w:rPr>
        <w:t xml:space="preserve">en RCA. </w:t>
      </w:r>
      <w:r w:rsidR="008F6707" w:rsidRPr="005672D2">
        <w:rPr>
          <w:rFonts w:ascii="Times New Roman" w:eastAsia="Times New Roman" w:hAnsi="Times New Roman" w:cs="Times New Roman"/>
          <w:sz w:val="23"/>
          <w:szCs w:val="23"/>
        </w:rPr>
        <w:t xml:space="preserve">En particulier, </w:t>
      </w:r>
      <w:r w:rsidR="008F6707" w:rsidRPr="00CB681A">
        <w:rPr>
          <w:rFonts w:ascii="Times New Roman" w:eastAsia="Times New Roman" w:hAnsi="Times New Roman" w:cs="Times New Roman"/>
          <w:sz w:val="23"/>
          <w:szCs w:val="23"/>
        </w:rPr>
        <w:t xml:space="preserve">le Tchad a mentionné </w:t>
      </w:r>
      <w:r w:rsidR="008F6707" w:rsidRPr="00CB681A">
        <w:rPr>
          <w:rFonts w:ascii="Times New Roman" w:hAnsi="Times New Roman" w:cs="Times New Roman"/>
          <w:sz w:val="23"/>
          <w:szCs w:val="23"/>
          <w:lang w:val="fr-CH"/>
        </w:rPr>
        <w:t xml:space="preserve">les efforts en cours en vue du renforcement des </w:t>
      </w:r>
      <w:r w:rsidR="008F6707" w:rsidRPr="00CB681A">
        <w:rPr>
          <w:rFonts w:ascii="Times New Roman" w:hAnsi="Times New Roman" w:cs="Times New Roman"/>
          <w:sz w:val="23"/>
          <w:szCs w:val="23"/>
          <w:lang w:val="fr-CH"/>
        </w:rPr>
        <w:lastRenderedPageBreak/>
        <w:t>relations diplomatiques avec l</w:t>
      </w:r>
      <w:r w:rsidR="00084C32" w:rsidRPr="00CB681A">
        <w:rPr>
          <w:rFonts w:ascii="Times New Roman" w:hAnsi="Times New Roman" w:cs="Times New Roman"/>
          <w:sz w:val="23"/>
          <w:szCs w:val="23"/>
          <w:lang w:val="fr-CH"/>
        </w:rPr>
        <w:t>a RCA ainsi que sa volonté d’</w:t>
      </w:r>
      <w:r w:rsidR="008F6707" w:rsidRPr="00CB681A">
        <w:rPr>
          <w:rFonts w:ascii="Times New Roman" w:hAnsi="Times New Roman" w:cs="Times New Roman"/>
          <w:sz w:val="23"/>
          <w:szCs w:val="23"/>
          <w:lang w:val="fr-CH"/>
        </w:rPr>
        <w:t>utiliser les informat</w:t>
      </w:r>
      <w:r w:rsidR="00084C32" w:rsidRPr="00CB681A">
        <w:rPr>
          <w:rFonts w:ascii="Times New Roman" w:hAnsi="Times New Roman" w:cs="Times New Roman"/>
          <w:sz w:val="23"/>
          <w:szCs w:val="23"/>
          <w:lang w:val="fr-CH"/>
        </w:rPr>
        <w:t>ions du rapport Mapping afin que</w:t>
      </w:r>
      <w:r w:rsidR="008F6707" w:rsidRPr="00CB681A">
        <w:rPr>
          <w:rFonts w:ascii="Times New Roman" w:hAnsi="Times New Roman" w:cs="Times New Roman"/>
          <w:sz w:val="23"/>
          <w:szCs w:val="23"/>
          <w:lang w:val="fr-CH"/>
        </w:rPr>
        <w:t xml:space="preserve"> lumière soit faite </w:t>
      </w:r>
      <w:r w:rsidR="00D2638D" w:rsidRPr="00CB681A">
        <w:rPr>
          <w:rFonts w:ascii="Times New Roman" w:hAnsi="Times New Roman" w:cs="Times New Roman"/>
          <w:sz w:val="23"/>
          <w:szCs w:val="23"/>
          <w:lang w:val="fr-CH"/>
        </w:rPr>
        <w:t xml:space="preserve">sur ceux-ci </w:t>
      </w:r>
      <w:r w:rsidR="008F6707" w:rsidRPr="00CB681A">
        <w:rPr>
          <w:rFonts w:ascii="Times New Roman" w:hAnsi="Times New Roman" w:cs="Times New Roman"/>
          <w:sz w:val="23"/>
          <w:szCs w:val="23"/>
          <w:lang w:val="fr-CH"/>
        </w:rPr>
        <w:t xml:space="preserve">à travers l’ouverture de processus judiciaires. </w:t>
      </w:r>
      <w:r w:rsidR="00334AEB" w:rsidRPr="00CB681A">
        <w:rPr>
          <w:rFonts w:ascii="Times New Roman" w:hAnsi="Times New Roman" w:cs="Times New Roman"/>
          <w:sz w:val="23"/>
          <w:szCs w:val="23"/>
          <w:lang w:val="fr-CH"/>
        </w:rPr>
        <w:t>Les Etats-Unis ont</w:t>
      </w:r>
      <w:r w:rsidR="008F6707" w:rsidRPr="00CB681A">
        <w:rPr>
          <w:rFonts w:ascii="Times New Roman" w:hAnsi="Times New Roman" w:cs="Times New Roman"/>
          <w:sz w:val="23"/>
          <w:szCs w:val="23"/>
          <w:lang w:val="fr-CH"/>
        </w:rPr>
        <w:t xml:space="preserve"> souligné que le rapport doit être considéré comme une étape </w:t>
      </w:r>
      <w:r w:rsidR="0090003C" w:rsidRPr="00CB681A">
        <w:rPr>
          <w:rFonts w:ascii="Times New Roman" w:hAnsi="Times New Roman" w:cs="Times New Roman"/>
          <w:sz w:val="23"/>
          <w:szCs w:val="23"/>
          <w:lang w:val="fr-CH"/>
        </w:rPr>
        <w:t>vers la réalisation du</w:t>
      </w:r>
      <w:r w:rsidR="008F6707" w:rsidRPr="00CB681A">
        <w:rPr>
          <w:rFonts w:ascii="Times New Roman" w:hAnsi="Times New Roman" w:cs="Times New Roman"/>
          <w:sz w:val="23"/>
          <w:szCs w:val="23"/>
          <w:lang w:val="fr-CH"/>
        </w:rPr>
        <w:t xml:space="preserve"> droit à la vérité, </w:t>
      </w:r>
      <w:r w:rsidR="00E02DF1" w:rsidRPr="00CB681A">
        <w:rPr>
          <w:rFonts w:ascii="Times New Roman" w:hAnsi="Times New Roman" w:cs="Times New Roman"/>
          <w:sz w:val="23"/>
          <w:szCs w:val="23"/>
          <w:lang w:val="fr-CH"/>
        </w:rPr>
        <w:t xml:space="preserve">vers </w:t>
      </w:r>
      <w:r w:rsidR="008F6707" w:rsidRPr="00CB681A">
        <w:rPr>
          <w:rFonts w:ascii="Times New Roman" w:hAnsi="Times New Roman" w:cs="Times New Roman"/>
          <w:sz w:val="23"/>
          <w:szCs w:val="23"/>
          <w:lang w:val="fr-CH"/>
        </w:rPr>
        <w:t>la réconciliation et la lutte contre l’impunité en RCA, ainsi que l’importance d’impliquer les juridictions nationales dans ces efforts</w:t>
      </w:r>
      <w:r w:rsidR="00F73F34" w:rsidRPr="00CB681A">
        <w:rPr>
          <w:rFonts w:ascii="Times New Roman" w:hAnsi="Times New Roman" w:cs="Times New Roman"/>
          <w:sz w:val="23"/>
          <w:szCs w:val="23"/>
          <w:lang w:val="fr-CH"/>
        </w:rPr>
        <w:t xml:space="preserve">. </w:t>
      </w:r>
      <w:r w:rsidR="00CB681A">
        <w:rPr>
          <w:rFonts w:ascii="Times New Roman" w:hAnsi="Times New Roman" w:cs="Times New Roman"/>
          <w:sz w:val="23"/>
          <w:szCs w:val="23"/>
          <w:lang w:val="fr-CH"/>
        </w:rPr>
        <w:t>Le</w:t>
      </w:r>
      <w:r w:rsidR="00CB681A" w:rsidRPr="00CB681A">
        <w:rPr>
          <w:rFonts w:ascii="Times New Roman" w:hAnsi="Times New Roman" w:cs="Times New Roman"/>
          <w:sz w:val="23"/>
          <w:szCs w:val="23"/>
          <w:lang w:val="fr-CH"/>
        </w:rPr>
        <w:t xml:space="preserve"> Cameroun </w:t>
      </w:r>
      <w:r w:rsidR="00CB681A">
        <w:rPr>
          <w:rFonts w:ascii="Times New Roman" w:hAnsi="Times New Roman" w:cs="Times New Roman"/>
          <w:sz w:val="23"/>
          <w:szCs w:val="23"/>
          <w:lang w:val="fr-CH"/>
        </w:rPr>
        <w:t xml:space="preserve">a rappelé que le </w:t>
      </w:r>
      <w:r w:rsidR="00CB681A" w:rsidRPr="00CB681A">
        <w:rPr>
          <w:rFonts w:ascii="Times New Roman" w:hAnsi="Times New Roman" w:cs="Times New Roman"/>
          <w:sz w:val="23"/>
          <w:szCs w:val="23"/>
          <w:lang w:val="fr-CH"/>
        </w:rPr>
        <w:t>rapport constitue un commencement de preuve</w:t>
      </w:r>
      <w:r w:rsidR="00CB681A">
        <w:rPr>
          <w:rFonts w:ascii="Times New Roman" w:hAnsi="Times New Roman" w:cs="Times New Roman"/>
          <w:sz w:val="23"/>
          <w:szCs w:val="23"/>
          <w:lang w:val="fr-CH"/>
        </w:rPr>
        <w:t xml:space="preserve"> et précisé</w:t>
      </w:r>
      <w:r w:rsidR="00CB681A" w:rsidRPr="00CB681A">
        <w:rPr>
          <w:rFonts w:ascii="Times New Roman" w:hAnsi="Times New Roman" w:cs="Times New Roman"/>
          <w:sz w:val="23"/>
          <w:szCs w:val="23"/>
          <w:lang w:val="fr-CH"/>
        </w:rPr>
        <w:t xml:space="preserve"> l’importance pour les magistrats qui étayeront ces commencements de preuve de tenir compte du contexte dans lequel </w:t>
      </w:r>
      <w:r w:rsidR="00793957">
        <w:rPr>
          <w:rFonts w:ascii="Times New Roman" w:hAnsi="Times New Roman" w:cs="Times New Roman"/>
          <w:sz w:val="23"/>
          <w:szCs w:val="23"/>
          <w:lang w:val="fr-CH"/>
        </w:rPr>
        <w:t>les violations sont intervenues, en faisant référence au mandat des forces internationales</w:t>
      </w:r>
      <w:r w:rsidR="00CB681A" w:rsidRPr="00CB681A">
        <w:rPr>
          <w:rFonts w:ascii="Times New Roman" w:hAnsi="Times New Roman" w:cs="Times New Roman"/>
          <w:sz w:val="23"/>
          <w:szCs w:val="23"/>
          <w:lang w:val="fr-CH"/>
        </w:rPr>
        <w:t>.</w:t>
      </w:r>
      <w:r w:rsidR="00CB681A">
        <w:rPr>
          <w:rFonts w:ascii="Times New Roman" w:hAnsi="Times New Roman" w:cs="Times New Roman"/>
          <w:sz w:val="23"/>
          <w:szCs w:val="23"/>
          <w:lang w:val="fr-CH"/>
        </w:rPr>
        <w:t xml:space="preserve"> </w:t>
      </w:r>
      <w:r w:rsidR="00793957">
        <w:rPr>
          <w:rFonts w:ascii="Times New Roman" w:hAnsi="Times New Roman" w:cs="Times New Roman"/>
          <w:sz w:val="23"/>
          <w:szCs w:val="23"/>
          <w:lang w:val="fr-CH"/>
        </w:rPr>
        <w:t>L</w:t>
      </w:r>
      <w:r w:rsidR="00CB681A" w:rsidRPr="00CB681A">
        <w:rPr>
          <w:rFonts w:ascii="Times New Roman" w:hAnsi="Times New Roman" w:cs="Times New Roman"/>
          <w:sz w:val="23"/>
          <w:szCs w:val="23"/>
          <w:lang w:val="fr-CH"/>
        </w:rPr>
        <w:t>a R</w:t>
      </w:r>
      <w:r w:rsidR="00793957">
        <w:rPr>
          <w:rFonts w:ascii="Times New Roman" w:hAnsi="Times New Roman" w:cs="Times New Roman"/>
          <w:sz w:val="23"/>
          <w:szCs w:val="23"/>
          <w:lang w:val="fr-CH"/>
        </w:rPr>
        <w:t xml:space="preserve">épublique </w:t>
      </w:r>
      <w:r w:rsidR="00CB681A" w:rsidRPr="00CB681A">
        <w:rPr>
          <w:rFonts w:ascii="Times New Roman" w:hAnsi="Times New Roman" w:cs="Times New Roman"/>
          <w:sz w:val="23"/>
          <w:szCs w:val="23"/>
          <w:lang w:val="fr-CH"/>
        </w:rPr>
        <w:t>D</w:t>
      </w:r>
      <w:r w:rsidR="00793957">
        <w:rPr>
          <w:rFonts w:ascii="Times New Roman" w:hAnsi="Times New Roman" w:cs="Times New Roman"/>
          <w:sz w:val="23"/>
          <w:szCs w:val="23"/>
          <w:lang w:val="fr-CH"/>
        </w:rPr>
        <w:t xml:space="preserve">émocratique du </w:t>
      </w:r>
      <w:r w:rsidR="00CB681A" w:rsidRPr="00CB681A">
        <w:rPr>
          <w:rFonts w:ascii="Times New Roman" w:hAnsi="Times New Roman" w:cs="Times New Roman"/>
          <w:sz w:val="23"/>
          <w:szCs w:val="23"/>
          <w:lang w:val="fr-CH"/>
        </w:rPr>
        <w:t>C</w:t>
      </w:r>
      <w:r w:rsidR="00793957">
        <w:rPr>
          <w:rFonts w:ascii="Times New Roman" w:hAnsi="Times New Roman" w:cs="Times New Roman"/>
          <w:sz w:val="23"/>
          <w:szCs w:val="23"/>
          <w:lang w:val="fr-CH"/>
        </w:rPr>
        <w:t>ongo</w:t>
      </w:r>
      <w:r w:rsidR="00CB681A" w:rsidRPr="00CB681A">
        <w:rPr>
          <w:rFonts w:ascii="Times New Roman" w:hAnsi="Times New Roman" w:cs="Times New Roman"/>
          <w:sz w:val="23"/>
          <w:szCs w:val="23"/>
          <w:lang w:val="fr-CH"/>
        </w:rPr>
        <w:t xml:space="preserve"> </w:t>
      </w:r>
      <w:r w:rsidR="00793957">
        <w:rPr>
          <w:rFonts w:ascii="Times New Roman" w:hAnsi="Times New Roman" w:cs="Times New Roman"/>
          <w:sz w:val="23"/>
          <w:szCs w:val="23"/>
          <w:lang w:val="fr-CH"/>
        </w:rPr>
        <w:t xml:space="preserve">a </w:t>
      </w:r>
      <w:r w:rsidR="00CB681A" w:rsidRPr="00CB681A">
        <w:rPr>
          <w:rFonts w:ascii="Times New Roman" w:hAnsi="Times New Roman" w:cs="Times New Roman"/>
          <w:sz w:val="23"/>
          <w:szCs w:val="23"/>
          <w:lang w:val="fr-CH"/>
        </w:rPr>
        <w:t>reconn</w:t>
      </w:r>
      <w:r w:rsidR="00793957">
        <w:rPr>
          <w:rFonts w:ascii="Times New Roman" w:hAnsi="Times New Roman" w:cs="Times New Roman"/>
          <w:sz w:val="23"/>
          <w:szCs w:val="23"/>
          <w:lang w:val="fr-CH"/>
        </w:rPr>
        <w:t xml:space="preserve">u </w:t>
      </w:r>
      <w:r w:rsidR="00CB681A" w:rsidRPr="00CB681A">
        <w:rPr>
          <w:rFonts w:ascii="Times New Roman" w:hAnsi="Times New Roman" w:cs="Times New Roman"/>
          <w:sz w:val="23"/>
          <w:szCs w:val="23"/>
          <w:lang w:val="fr-CH"/>
        </w:rPr>
        <w:t>le travail minutieux et délicat fait par les auteurs du rapport Mapping</w:t>
      </w:r>
      <w:r w:rsidR="00793957">
        <w:rPr>
          <w:rFonts w:ascii="Times New Roman" w:hAnsi="Times New Roman" w:cs="Times New Roman"/>
          <w:sz w:val="23"/>
          <w:szCs w:val="23"/>
          <w:lang w:val="fr-CH"/>
        </w:rPr>
        <w:t xml:space="preserve"> et a rappelé sa présence aux côtés de la RCA, notamment géographique. </w:t>
      </w:r>
      <w:r w:rsidR="00CB681A" w:rsidRPr="00CB681A">
        <w:rPr>
          <w:rFonts w:ascii="Times New Roman" w:hAnsi="Times New Roman" w:cs="Times New Roman"/>
          <w:sz w:val="23"/>
          <w:szCs w:val="23"/>
          <w:lang w:val="fr-CH"/>
        </w:rPr>
        <w:t xml:space="preserve"> </w:t>
      </w:r>
      <w:r w:rsidR="00793957">
        <w:rPr>
          <w:rFonts w:ascii="Times New Roman" w:hAnsi="Times New Roman" w:cs="Times New Roman"/>
          <w:sz w:val="23"/>
          <w:szCs w:val="23"/>
          <w:lang w:val="fr-CH"/>
        </w:rPr>
        <w:t xml:space="preserve">La </w:t>
      </w:r>
      <w:r w:rsidR="00CB681A" w:rsidRPr="00CB681A">
        <w:rPr>
          <w:rFonts w:ascii="Times New Roman" w:hAnsi="Times New Roman" w:cs="Times New Roman"/>
          <w:sz w:val="23"/>
          <w:szCs w:val="23"/>
          <w:lang w:val="fr-CH"/>
        </w:rPr>
        <w:t>Conférence Internationale sur la Région des Grands Lac</w:t>
      </w:r>
      <w:r w:rsidR="00793957">
        <w:rPr>
          <w:rFonts w:ascii="Times New Roman" w:hAnsi="Times New Roman" w:cs="Times New Roman"/>
          <w:sz w:val="23"/>
          <w:szCs w:val="23"/>
          <w:lang w:val="fr-CH"/>
        </w:rPr>
        <w:t>s</w:t>
      </w:r>
      <w:r w:rsidR="00CB681A" w:rsidRPr="00CB681A">
        <w:rPr>
          <w:rFonts w:ascii="Times New Roman" w:hAnsi="Times New Roman" w:cs="Times New Roman"/>
          <w:sz w:val="23"/>
          <w:szCs w:val="23"/>
          <w:lang w:val="fr-CH"/>
        </w:rPr>
        <w:t xml:space="preserve"> </w:t>
      </w:r>
      <w:r w:rsidR="00793957">
        <w:rPr>
          <w:rFonts w:ascii="Times New Roman" w:hAnsi="Times New Roman" w:cs="Times New Roman"/>
          <w:sz w:val="23"/>
          <w:szCs w:val="23"/>
          <w:lang w:val="fr-CH"/>
        </w:rPr>
        <w:t>(</w:t>
      </w:r>
      <w:r w:rsidR="00CB681A" w:rsidRPr="00CB681A">
        <w:rPr>
          <w:rFonts w:ascii="Times New Roman" w:hAnsi="Times New Roman" w:cs="Times New Roman"/>
          <w:sz w:val="23"/>
          <w:szCs w:val="23"/>
          <w:lang w:val="fr-CH"/>
        </w:rPr>
        <w:t>CIRGL</w:t>
      </w:r>
      <w:r w:rsidR="00793957">
        <w:rPr>
          <w:rFonts w:ascii="Times New Roman" w:hAnsi="Times New Roman" w:cs="Times New Roman"/>
          <w:sz w:val="23"/>
          <w:szCs w:val="23"/>
          <w:lang w:val="fr-CH"/>
        </w:rPr>
        <w:t>)</w:t>
      </w:r>
      <w:r w:rsidR="00CB681A" w:rsidRPr="00CB681A">
        <w:rPr>
          <w:rFonts w:ascii="Times New Roman" w:hAnsi="Times New Roman" w:cs="Times New Roman"/>
          <w:sz w:val="23"/>
          <w:szCs w:val="23"/>
          <w:lang w:val="fr-CH"/>
        </w:rPr>
        <w:t xml:space="preserve"> a félicité le rapport Mapping</w:t>
      </w:r>
      <w:r w:rsidR="00793957">
        <w:rPr>
          <w:rFonts w:ascii="Times New Roman" w:hAnsi="Times New Roman" w:cs="Times New Roman"/>
          <w:sz w:val="23"/>
          <w:szCs w:val="23"/>
          <w:lang w:val="fr-CH"/>
        </w:rPr>
        <w:t xml:space="preserve"> et a ajouté que</w:t>
      </w:r>
      <w:r w:rsidR="00CB681A" w:rsidRPr="00CB681A">
        <w:rPr>
          <w:rFonts w:ascii="Times New Roman" w:hAnsi="Times New Roman" w:cs="Times New Roman"/>
          <w:sz w:val="23"/>
          <w:szCs w:val="23"/>
          <w:lang w:val="fr-CH"/>
        </w:rPr>
        <w:t xml:space="preserve"> lors du Forum de Bangui, le Secrétaire Général </w:t>
      </w:r>
      <w:r w:rsidR="00793957">
        <w:rPr>
          <w:rFonts w:ascii="Times New Roman" w:hAnsi="Times New Roman" w:cs="Times New Roman"/>
          <w:sz w:val="23"/>
          <w:szCs w:val="23"/>
          <w:lang w:val="fr-CH"/>
        </w:rPr>
        <w:t>de la</w:t>
      </w:r>
      <w:r w:rsidR="00CB681A" w:rsidRPr="00CB681A">
        <w:rPr>
          <w:rFonts w:ascii="Times New Roman" w:hAnsi="Times New Roman" w:cs="Times New Roman"/>
          <w:sz w:val="23"/>
          <w:szCs w:val="23"/>
          <w:lang w:val="fr-CH"/>
        </w:rPr>
        <w:t xml:space="preserve"> CIRGL a</w:t>
      </w:r>
      <w:r w:rsidR="00793957">
        <w:rPr>
          <w:rFonts w:ascii="Times New Roman" w:hAnsi="Times New Roman" w:cs="Times New Roman"/>
          <w:sz w:val="23"/>
          <w:szCs w:val="23"/>
          <w:lang w:val="fr-CH"/>
        </w:rPr>
        <w:t>vait</w:t>
      </w:r>
      <w:r w:rsidR="00CB681A" w:rsidRPr="00CB681A">
        <w:rPr>
          <w:rFonts w:ascii="Times New Roman" w:hAnsi="Times New Roman" w:cs="Times New Roman"/>
          <w:sz w:val="23"/>
          <w:szCs w:val="23"/>
          <w:lang w:val="fr-CH"/>
        </w:rPr>
        <w:t xml:space="preserve"> prononcé un discours sur importance de la CPS et des comités de prévention des crimes de génocide. </w:t>
      </w:r>
      <w:r w:rsidR="003E21F4" w:rsidRPr="00CB681A">
        <w:rPr>
          <w:rFonts w:ascii="Times New Roman" w:hAnsi="Times New Roman" w:cs="Times New Roman"/>
          <w:sz w:val="23"/>
          <w:szCs w:val="23"/>
          <w:lang w:val="fr-CH"/>
        </w:rPr>
        <w:t>L’UA a exprimé le souhait qu’un travail d’approfondissement des enquêtes sur le terrain soit conduit concernant la conduite des troupes de la MISCA impliqué</w:t>
      </w:r>
      <w:r w:rsidR="00D2638D" w:rsidRPr="00CB681A">
        <w:rPr>
          <w:rFonts w:ascii="Times New Roman" w:hAnsi="Times New Roman" w:cs="Times New Roman"/>
          <w:sz w:val="23"/>
          <w:szCs w:val="23"/>
          <w:lang w:val="fr-CH"/>
        </w:rPr>
        <w:t>s</w:t>
      </w:r>
      <w:r w:rsidR="003E21F4" w:rsidRPr="00CB681A">
        <w:rPr>
          <w:rFonts w:ascii="Times New Roman" w:hAnsi="Times New Roman" w:cs="Times New Roman"/>
          <w:sz w:val="23"/>
          <w:szCs w:val="23"/>
          <w:lang w:val="fr-CH"/>
        </w:rPr>
        <w:t xml:space="preserve"> dans des cas de violations </w:t>
      </w:r>
      <w:r w:rsidR="00D2638D" w:rsidRPr="00CB681A">
        <w:rPr>
          <w:rFonts w:ascii="Times New Roman" w:hAnsi="Times New Roman" w:cs="Times New Roman"/>
          <w:sz w:val="23"/>
          <w:szCs w:val="23"/>
          <w:lang w:val="fr-CH"/>
        </w:rPr>
        <w:t>du DIDH et DIH</w:t>
      </w:r>
      <w:r w:rsidR="003E21F4" w:rsidRPr="00CB681A">
        <w:rPr>
          <w:rFonts w:ascii="Times New Roman" w:hAnsi="Times New Roman" w:cs="Times New Roman"/>
          <w:sz w:val="23"/>
          <w:szCs w:val="23"/>
          <w:lang w:val="fr-CH"/>
        </w:rPr>
        <w:t xml:space="preserve">. </w:t>
      </w:r>
      <w:r w:rsidR="008F6707" w:rsidRPr="00CB681A">
        <w:rPr>
          <w:rFonts w:ascii="Times New Roman" w:hAnsi="Times New Roman" w:cs="Times New Roman"/>
          <w:sz w:val="23"/>
          <w:szCs w:val="23"/>
          <w:lang w:val="fr-CH"/>
        </w:rPr>
        <w:t xml:space="preserve">S’agissant des initiatives régionales, l’UA </w:t>
      </w:r>
      <w:r w:rsidR="00E02DF1" w:rsidRPr="00CB681A">
        <w:rPr>
          <w:rFonts w:ascii="Times New Roman" w:hAnsi="Times New Roman" w:cs="Times New Roman"/>
          <w:sz w:val="23"/>
          <w:szCs w:val="23"/>
          <w:lang w:val="fr-CH"/>
        </w:rPr>
        <w:t xml:space="preserve">a </w:t>
      </w:r>
      <w:r w:rsidR="00C34CEF" w:rsidRPr="00CB681A">
        <w:rPr>
          <w:rFonts w:ascii="Times New Roman" w:hAnsi="Times New Roman" w:cs="Times New Roman"/>
          <w:sz w:val="23"/>
          <w:szCs w:val="23"/>
          <w:lang w:val="fr-CH"/>
        </w:rPr>
        <w:t>souligné qu’elle appuie depuis 2013</w:t>
      </w:r>
      <w:r w:rsidR="008F6707" w:rsidRPr="00CB681A">
        <w:rPr>
          <w:rFonts w:ascii="Times New Roman" w:hAnsi="Times New Roman" w:cs="Times New Roman"/>
          <w:sz w:val="23"/>
          <w:szCs w:val="23"/>
          <w:lang w:val="fr-CH"/>
        </w:rPr>
        <w:t xml:space="preserve"> la RCA dans la bonne gouvernance et le développement</w:t>
      </w:r>
      <w:r w:rsidR="003E21F4" w:rsidRPr="00CB681A">
        <w:rPr>
          <w:rFonts w:ascii="Times New Roman" w:hAnsi="Times New Roman" w:cs="Times New Roman"/>
          <w:sz w:val="23"/>
          <w:szCs w:val="23"/>
          <w:lang w:val="fr-CH"/>
        </w:rPr>
        <w:t>, tels que pour la</w:t>
      </w:r>
      <w:r w:rsidR="008F6707" w:rsidRPr="00CB681A">
        <w:rPr>
          <w:rFonts w:ascii="Times New Roman" w:hAnsi="Times New Roman" w:cs="Times New Roman"/>
          <w:sz w:val="23"/>
          <w:szCs w:val="23"/>
          <w:lang w:val="fr-CH"/>
        </w:rPr>
        <w:t xml:space="preserve"> mise en place d’une commis</w:t>
      </w:r>
      <w:r w:rsidR="00C34CEF" w:rsidRPr="00CB681A">
        <w:rPr>
          <w:rFonts w:ascii="Times New Roman" w:hAnsi="Times New Roman" w:cs="Times New Roman"/>
          <w:sz w:val="23"/>
          <w:szCs w:val="23"/>
          <w:lang w:val="fr-CH"/>
        </w:rPr>
        <w:t>sion nationale des droits de l’H</w:t>
      </w:r>
      <w:r w:rsidR="008F6707" w:rsidRPr="00CB681A">
        <w:rPr>
          <w:rFonts w:ascii="Times New Roman" w:hAnsi="Times New Roman" w:cs="Times New Roman"/>
          <w:sz w:val="23"/>
          <w:szCs w:val="23"/>
          <w:lang w:val="fr-CH"/>
        </w:rPr>
        <w:t>omme</w:t>
      </w:r>
      <w:r w:rsidR="00062CEA" w:rsidRPr="00CB681A">
        <w:rPr>
          <w:rFonts w:ascii="Times New Roman" w:hAnsi="Times New Roman" w:cs="Times New Roman"/>
          <w:sz w:val="23"/>
          <w:szCs w:val="23"/>
          <w:lang w:val="fr-CH"/>
        </w:rPr>
        <w:t>,</w:t>
      </w:r>
      <w:r w:rsidR="003E21F4" w:rsidRPr="00CB681A">
        <w:rPr>
          <w:rFonts w:ascii="Times New Roman" w:hAnsi="Times New Roman" w:cs="Times New Roman"/>
          <w:sz w:val="23"/>
          <w:szCs w:val="23"/>
          <w:lang w:val="fr-CH"/>
        </w:rPr>
        <w:t xml:space="preserve"> et </w:t>
      </w:r>
      <w:r w:rsidR="00C34CEF" w:rsidRPr="00CB681A">
        <w:rPr>
          <w:rFonts w:ascii="Times New Roman" w:hAnsi="Times New Roman" w:cs="Times New Roman"/>
          <w:sz w:val="23"/>
          <w:szCs w:val="23"/>
          <w:lang w:val="fr-CH"/>
        </w:rPr>
        <w:t>qu’elle agit</w:t>
      </w:r>
      <w:r w:rsidR="00062CEA" w:rsidRPr="00CB681A">
        <w:rPr>
          <w:rFonts w:ascii="Times New Roman" w:hAnsi="Times New Roman" w:cs="Times New Roman"/>
          <w:sz w:val="23"/>
          <w:szCs w:val="23"/>
          <w:lang w:val="fr-CH"/>
        </w:rPr>
        <w:t xml:space="preserve"> comme médiateur pour </w:t>
      </w:r>
      <w:r w:rsidR="003E21F4" w:rsidRPr="00CB681A">
        <w:rPr>
          <w:rFonts w:ascii="Times New Roman" w:hAnsi="Times New Roman" w:cs="Times New Roman"/>
          <w:sz w:val="23"/>
          <w:szCs w:val="23"/>
          <w:lang w:val="fr-CH"/>
        </w:rPr>
        <w:t>les n</w:t>
      </w:r>
      <w:r w:rsidR="008F6707" w:rsidRPr="00CB681A">
        <w:rPr>
          <w:rFonts w:ascii="Times New Roman" w:hAnsi="Times New Roman" w:cs="Times New Roman"/>
          <w:sz w:val="23"/>
          <w:szCs w:val="23"/>
          <w:lang w:val="fr-CH"/>
        </w:rPr>
        <w:t xml:space="preserve">égociations pour un accord de paix entre le gouvernement centrafricain et les groupes armés. </w:t>
      </w:r>
      <w:r w:rsidR="00062CEA" w:rsidRPr="00CB681A">
        <w:rPr>
          <w:rFonts w:ascii="Times New Roman" w:hAnsi="Times New Roman" w:cs="Times New Roman"/>
          <w:sz w:val="23"/>
          <w:szCs w:val="23"/>
          <w:lang w:val="fr-CH"/>
        </w:rPr>
        <w:t xml:space="preserve">Lors des échanges, plusieurs participants ont souligné le refus de la société centrafricaine </w:t>
      </w:r>
      <w:r w:rsidR="000910F4" w:rsidRPr="00CB681A">
        <w:rPr>
          <w:rFonts w:ascii="Times New Roman" w:hAnsi="Times New Roman" w:cs="Times New Roman"/>
          <w:sz w:val="23"/>
          <w:szCs w:val="23"/>
          <w:lang w:val="fr-CH"/>
        </w:rPr>
        <w:t xml:space="preserve">d’offrir des </w:t>
      </w:r>
      <w:r w:rsidR="00F461DC" w:rsidRPr="00CB681A">
        <w:rPr>
          <w:rFonts w:ascii="Times New Roman" w:hAnsi="Times New Roman" w:cs="Times New Roman"/>
          <w:sz w:val="23"/>
          <w:szCs w:val="23"/>
          <w:lang w:val="fr-CH"/>
        </w:rPr>
        <w:t>amnisties</w:t>
      </w:r>
      <w:r w:rsidR="000910F4" w:rsidRPr="00CB681A">
        <w:rPr>
          <w:rFonts w:ascii="Times New Roman" w:hAnsi="Times New Roman" w:cs="Times New Roman"/>
          <w:sz w:val="23"/>
          <w:szCs w:val="23"/>
          <w:lang w:val="fr-CH"/>
        </w:rPr>
        <w:t xml:space="preserve"> dans le</w:t>
      </w:r>
      <w:r w:rsidR="00F461DC" w:rsidRPr="00CB681A">
        <w:rPr>
          <w:rFonts w:ascii="Times New Roman" w:hAnsi="Times New Roman" w:cs="Times New Roman"/>
          <w:sz w:val="23"/>
          <w:szCs w:val="23"/>
          <w:lang w:val="fr-CH"/>
        </w:rPr>
        <w:t xml:space="preserve"> cadre des négociations de paix</w:t>
      </w:r>
      <w:r w:rsidR="000910F4" w:rsidRPr="00CB681A">
        <w:rPr>
          <w:rFonts w:ascii="Times New Roman" w:hAnsi="Times New Roman" w:cs="Times New Roman"/>
          <w:sz w:val="23"/>
          <w:szCs w:val="23"/>
          <w:lang w:val="fr-CH"/>
        </w:rPr>
        <w:t xml:space="preserve"> en vue du besoin de justice, de vérité et</w:t>
      </w:r>
      <w:r w:rsidR="002A4D74" w:rsidRPr="00CB681A">
        <w:rPr>
          <w:rFonts w:ascii="Times New Roman" w:hAnsi="Times New Roman" w:cs="Times New Roman"/>
          <w:sz w:val="23"/>
          <w:szCs w:val="23"/>
          <w:lang w:val="fr-CH"/>
        </w:rPr>
        <w:t xml:space="preserve"> de réconciliation, ce qu’a notamment confirmé une représentante de la Présidence, </w:t>
      </w:r>
      <w:r w:rsidR="00F461DC" w:rsidRPr="00CB681A">
        <w:rPr>
          <w:rFonts w:ascii="Times New Roman" w:hAnsi="Times New Roman" w:cs="Times New Roman"/>
          <w:sz w:val="23"/>
          <w:szCs w:val="23"/>
          <w:lang w:val="fr-CH"/>
        </w:rPr>
        <w:t>rappelant</w:t>
      </w:r>
      <w:r w:rsidR="002A4D74" w:rsidRPr="00CB681A">
        <w:rPr>
          <w:rFonts w:ascii="Times New Roman" w:hAnsi="Times New Roman" w:cs="Times New Roman"/>
          <w:sz w:val="23"/>
          <w:szCs w:val="23"/>
          <w:lang w:val="fr-CH"/>
        </w:rPr>
        <w:t xml:space="preserve"> la position du Président en ligne avec les conclusions du Forum de Bangui.</w:t>
      </w:r>
      <w:r w:rsidR="000910F4" w:rsidRPr="00CB681A">
        <w:rPr>
          <w:rFonts w:ascii="Times New Roman" w:hAnsi="Times New Roman" w:cs="Times New Roman"/>
          <w:sz w:val="23"/>
          <w:szCs w:val="23"/>
          <w:lang w:val="fr-CH"/>
        </w:rPr>
        <w:t xml:space="preserve"> </w:t>
      </w:r>
      <w:r w:rsidR="00793957">
        <w:rPr>
          <w:rFonts w:ascii="Times New Roman" w:hAnsi="Times New Roman" w:cs="Times New Roman"/>
          <w:sz w:val="23"/>
          <w:szCs w:val="23"/>
          <w:lang w:val="fr-CH"/>
        </w:rPr>
        <w:t xml:space="preserve">L’UA a également fait allusion aux violations en lien avec la mauvaise gouvernance et la corruption, qui empêchent tout autant que les violations des droits civils le développement de la RCA et profitent aux groupes armés. </w:t>
      </w:r>
      <w:r w:rsidR="002A4D74" w:rsidRPr="00CB681A">
        <w:rPr>
          <w:rFonts w:ascii="Times New Roman" w:hAnsi="Times New Roman" w:cs="Times New Roman"/>
          <w:sz w:val="23"/>
          <w:szCs w:val="23"/>
          <w:lang w:val="fr-CH"/>
        </w:rPr>
        <w:t>U</w:t>
      </w:r>
      <w:r w:rsidR="00062CEA" w:rsidRPr="00CB681A">
        <w:rPr>
          <w:rFonts w:ascii="Times New Roman" w:hAnsi="Times New Roman" w:cs="Times New Roman"/>
          <w:sz w:val="23"/>
          <w:szCs w:val="23"/>
          <w:lang w:val="fr-CH"/>
        </w:rPr>
        <w:t>n</w:t>
      </w:r>
      <w:r w:rsidR="008F6707" w:rsidRPr="00CB681A">
        <w:rPr>
          <w:rFonts w:ascii="Times New Roman" w:hAnsi="Times New Roman" w:cs="Times New Roman"/>
          <w:sz w:val="23"/>
          <w:szCs w:val="23"/>
          <w:lang w:val="fr-CH"/>
        </w:rPr>
        <w:t xml:space="preserve"> représentant de la société civile a </w:t>
      </w:r>
      <w:r w:rsidR="002A4D74" w:rsidRPr="00CB681A">
        <w:rPr>
          <w:rFonts w:ascii="Times New Roman" w:hAnsi="Times New Roman" w:cs="Times New Roman"/>
          <w:sz w:val="23"/>
          <w:szCs w:val="23"/>
          <w:lang w:val="fr-CH"/>
        </w:rPr>
        <w:t xml:space="preserve">également </w:t>
      </w:r>
      <w:r w:rsidR="008F6707" w:rsidRPr="00CB681A">
        <w:rPr>
          <w:rFonts w:ascii="Times New Roman" w:hAnsi="Times New Roman" w:cs="Times New Roman"/>
          <w:sz w:val="23"/>
          <w:szCs w:val="23"/>
          <w:lang w:val="fr-CH"/>
        </w:rPr>
        <w:t xml:space="preserve">rappelé que la recherche de la paix en RCA </w:t>
      </w:r>
      <w:r w:rsidR="00062CEA" w:rsidRPr="00CB681A">
        <w:rPr>
          <w:rFonts w:ascii="Times New Roman" w:hAnsi="Times New Roman" w:cs="Times New Roman"/>
          <w:sz w:val="23"/>
          <w:szCs w:val="23"/>
          <w:lang w:val="fr-CH"/>
        </w:rPr>
        <w:t xml:space="preserve">est </w:t>
      </w:r>
      <w:r w:rsidR="00A65E44" w:rsidRPr="00CB681A">
        <w:rPr>
          <w:rFonts w:ascii="Times New Roman" w:hAnsi="Times New Roman" w:cs="Times New Roman"/>
          <w:sz w:val="23"/>
          <w:szCs w:val="23"/>
          <w:lang w:val="fr-CH"/>
        </w:rPr>
        <w:t xml:space="preserve">également </w:t>
      </w:r>
      <w:r w:rsidR="00062CEA" w:rsidRPr="00CB681A">
        <w:rPr>
          <w:rFonts w:ascii="Times New Roman" w:hAnsi="Times New Roman" w:cs="Times New Roman"/>
          <w:sz w:val="23"/>
          <w:szCs w:val="23"/>
          <w:lang w:val="fr-CH"/>
        </w:rPr>
        <w:t>dans l’intérêt des pays frontaliers</w:t>
      </w:r>
      <w:r w:rsidR="008F6707" w:rsidRPr="00CB681A">
        <w:rPr>
          <w:rFonts w:ascii="Times New Roman" w:hAnsi="Times New Roman" w:cs="Times New Roman"/>
          <w:sz w:val="23"/>
          <w:szCs w:val="23"/>
          <w:lang w:val="fr-CH"/>
        </w:rPr>
        <w:t xml:space="preserve">, d’où l’importance que chacun apporte son concours pour résoudre la crise en RCA. </w:t>
      </w:r>
    </w:p>
    <w:p w14:paraId="3128DA7A" w14:textId="7D63CB3D" w:rsidR="000910F4" w:rsidRPr="005672D2" w:rsidRDefault="000910F4" w:rsidP="0005450C">
      <w:pPr>
        <w:spacing w:after="0" w:line="240" w:lineRule="auto"/>
        <w:jc w:val="both"/>
        <w:rPr>
          <w:rFonts w:ascii="Times New Roman" w:hAnsi="Times New Roman" w:cs="Times New Roman"/>
          <w:sz w:val="23"/>
          <w:szCs w:val="23"/>
          <w:lang w:val="fr-CH"/>
        </w:rPr>
      </w:pPr>
    </w:p>
    <w:p w14:paraId="5263879D" w14:textId="6EF85D8E" w:rsidR="0082619D" w:rsidRPr="005672D2" w:rsidRDefault="00F461DC" w:rsidP="0005450C">
      <w:pPr>
        <w:spacing w:after="0" w:line="240" w:lineRule="auto"/>
        <w:jc w:val="both"/>
        <w:rPr>
          <w:rFonts w:ascii="Times New Roman" w:hAnsi="Times New Roman" w:cs="Times New Roman"/>
          <w:sz w:val="23"/>
          <w:szCs w:val="23"/>
          <w:lang w:val="fr-CH"/>
        </w:rPr>
      </w:pPr>
      <w:r w:rsidRPr="005672D2">
        <w:rPr>
          <w:rFonts w:ascii="Times New Roman" w:hAnsi="Times New Roman" w:cs="Times New Roman"/>
          <w:sz w:val="23"/>
          <w:szCs w:val="23"/>
          <w:lang w:val="fr-CH"/>
        </w:rPr>
        <w:t xml:space="preserve">Le deuxième panel de la Session 1 a porté sur </w:t>
      </w:r>
      <w:r w:rsidRPr="005672D2">
        <w:rPr>
          <w:rFonts w:ascii="Times New Roman" w:hAnsi="Times New Roman" w:cs="Times New Roman"/>
          <w:bCs/>
          <w:sz w:val="23"/>
          <w:szCs w:val="23"/>
        </w:rPr>
        <w:t>« </w:t>
      </w:r>
      <w:r w:rsidRPr="005672D2">
        <w:rPr>
          <w:rFonts w:ascii="Times New Roman" w:hAnsi="Times New Roman" w:cs="Times New Roman"/>
          <w:b/>
          <w:bCs/>
          <w:sz w:val="23"/>
          <w:szCs w:val="23"/>
          <w:u w:val="single"/>
        </w:rPr>
        <w:t>la perspective du genre et les violences sexuelles liées au conflit dans le rapport Mapping </w:t>
      </w:r>
      <w:r w:rsidRPr="005672D2">
        <w:rPr>
          <w:rFonts w:ascii="Times New Roman" w:hAnsi="Times New Roman" w:cs="Times New Roman"/>
          <w:bCs/>
          <w:sz w:val="23"/>
          <w:szCs w:val="23"/>
        </w:rPr>
        <w:t>»</w:t>
      </w:r>
      <w:r w:rsidR="00921921" w:rsidRPr="005672D2">
        <w:rPr>
          <w:rFonts w:ascii="Times New Roman" w:hAnsi="Times New Roman" w:cs="Times New Roman"/>
          <w:bCs/>
          <w:sz w:val="23"/>
          <w:szCs w:val="23"/>
        </w:rPr>
        <w:t xml:space="preserve">, qui visait à </w:t>
      </w:r>
      <w:r w:rsidR="00921921" w:rsidRPr="005672D2">
        <w:rPr>
          <w:rFonts w:ascii="Times New Roman" w:hAnsi="Times New Roman" w:cs="Times New Roman"/>
          <w:sz w:val="23"/>
          <w:szCs w:val="23"/>
          <w:lang w:val="fr-CH"/>
        </w:rPr>
        <w:t>p</w:t>
      </w:r>
      <w:r w:rsidR="00921921" w:rsidRPr="005672D2">
        <w:rPr>
          <w:rFonts w:ascii="Times New Roman" w:eastAsia="Times New Roman" w:hAnsi="Times New Roman" w:cs="Times New Roman"/>
          <w:sz w:val="23"/>
          <w:szCs w:val="23"/>
          <w:lang w:val="fr-CH"/>
        </w:rPr>
        <w:t xml:space="preserve">résenter les principaux constats menés par le Mapping, le contexte des violences sexuelles dans les conflits en RCA ainsi que les défis à relever et </w:t>
      </w:r>
      <w:r w:rsidR="007D32FF" w:rsidRPr="005672D2">
        <w:rPr>
          <w:rFonts w:ascii="Times New Roman" w:eastAsia="Times New Roman" w:hAnsi="Times New Roman" w:cs="Times New Roman"/>
          <w:sz w:val="23"/>
          <w:szCs w:val="23"/>
          <w:lang w:val="fr-CH"/>
        </w:rPr>
        <w:t xml:space="preserve">les </w:t>
      </w:r>
      <w:r w:rsidR="00921921" w:rsidRPr="005672D2">
        <w:rPr>
          <w:rFonts w:ascii="Times New Roman" w:eastAsia="Times New Roman" w:hAnsi="Times New Roman" w:cs="Times New Roman"/>
          <w:sz w:val="23"/>
          <w:szCs w:val="23"/>
          <w:lang w:val="fr-CH"/>
        </w:rPr>
        <w:t>principales actions à mener pour soutenir la RCA dans l</w:t>
      </w:r>
      <w:r w:rsidR="007D32FF" w:rsidRPr="005672D2">
        <w:rPr>
          <w:rFonts w:ascii="Times New Roman" w:eastAsia="Times New Roman" w:hAnsi="Times New Roman" w:cs="Times New Roman"/>
          <w:sz w:val="23"/>
          <w:szCs w:val="23"/>
          <w:lang w:val="fr-CH"/>
        </w:rPr>
        <w:t>a lutte contre l’i</w:t>
      </w:r>
      <w:r w:rsidR="0082619D" w:rsidRPr="005672D2">
        <w:rPr>
          <w:rFonts w:ascii="Times New Roman" w:eastAsia="Times New Roman" w:hAnsi="Times New Roman" w:cs="Times New Roman"/>
          <w:sz w:val="23"/>
          <w:szCs w:val="23"/>
          <w:lang w:val="fr-CH"/>
        </w:rPr>
        <w:t xml:space="preserve">mpunité des violences sexuelles. </w:t>
      </w:r>
      <w:r w:rsidR="00B779F8" w:rsidRPr="005672D2">
        <w:rPr>
          <w:rFonts w:ascii="Times New Roman" w:eastAsia="Times New Roman" w:hAnsi="Times New Roman" w:cs="Times New Roman"/>
          <w:sz w:val="23"/>
          <w:szCs w:val="23"/>
          <w:lang w:val="fr-CH"/>
        </w:rPr>
        <w:t>Dans sa présentat</w:t>
      </w:r>
      <w:r w:rsidR="004922A6">
        <w:rPr>
          <w:rFonts w:ascii="Times New Roman" w:eastAsia="Times New Roman" w:hAnsi="Times New Roman" w:cs="Times New Roman"/>
          <w:sz w:val="23"/>
          <w:szCs w:val="23"/>
          <w:lang w:val="fr-CH"/>
        </w:rPr>
        <w:t>ion concernant les constats du M</w:t>
      </w:r>
      <w:r w:rsidR="00B779F8" w:rsidRPr="005672D2">
        <w:rPr>
          <w:rFonts w:ascii="Times New Roman" w:eastAsia="Times New Roman" w:hAnsi="Times New Roman" w:cs="Times New Roman"/>
          <w:sz w:val="23"/>
          <w:szCs w:val="23"/>
          <w:lang w:val="fr-CH"/>
        </w:rPr>
        <w:t xml:space="preserve">apping sur cette question, </w:t>
      </w:r>
      <w:r w:rsidR="00B779F8" w:rsidRPr="005672D2">
        <w:rPr>
          <w:rFonts w:ascii="Times New Roman" w:eastAsia="Times New Roman" w:hAnsi="Times New Roman" w:cs="Times New Roman"/>
          <w:b/>
          <w:sz w:val="23"/>
          <w:szCs w:val="23"/>
          <w:lang w:val="fr-CH"/>
        </w:rPr>
        <w:t>Mme Marion Volkmann</w:t>
      </w:r>
      <w:r w:rsidR="00B779F8" w:rsidRPr="005672D2">
        <w:rPr>
          <w:rFonts w:ascii="Times New Roman" w:eastAsia="Times New Roman" w:hAnsi="Times New Roman" w:cs="Times New Roman"/>
          <w:sz w:val="23"/>
          <w:szCs w:val="23"/>
          <w:lang w:val="fr-CH"/>
        </w:rPr>
        <w:t xml:space="preserve"> a souligné que les actes de violences sexuelles et fondés sur le genre n’ont pas été suffisamment documentés </w:t>
      </w:r>
      <w:r w:rsidR="00793957">
        <w:rPr>
          <w:rFonts w:ascii="Times New Roman" w:eastAsia="Times New Roman" w:hAnsi="Times New Roman" w:cs="Times New Roman"/>
          <w:sz w:val="23"/>
          <w:szCs w:val="23"/>
          <w:lang w:val="fr-CH"/>
        </w:rPr>
        <w:t>ni</w:t>
      </w:r>
      <w:r w:rsidR="00793957" w:rsidRPr="005672D2">
        <w:rPr>
          <w:rFonts w:ascii="Times New Roman" w:eastAsia="Times New Roman" w:hAnsi="Times New Roman" w:cs="Times New Roman"/>
          <w:sz w:val="23"/>
          <w:szCs w:val="23"/>
          <w:lang w:val="fr-CH"/>
        </w:rPr>
        <w:t xml:space="preserve"> </w:t>
      </w:r>
      <w:r w:rsidR="00B779F8" w:rsidRPr="005672D2">
        <w:rPr>
          <w:rFonts w:ascii="Times New Roman" w:eastAsia="Times New Roman" w:hAnsi="Times New Roman" w:cs="Times New Roman"/>
          <w:sz w:val="23"/>
          <w:szCs w:val="23"/>
          <w:lang w:val="fr-CH"/>
        </w:rPr>
        <w:t xml:space="preserve">enquêtés en RCA. Bien que les victimes soient essentiellement des femmes et des filles, le rapport a mis en lumière que des hommes et des jeunes garçons ont également subi des violences sexuelles. </w:t>
      </w:r>
      <w:r w:rsidR="004922A6">
        <w:rPr>
          <w:rFonts w:ascii="Times New Roman" w:eastAsia="Times New Roman" w:hAnsi="Times New Roman" w:cs="Times New Roman"/>
          <w:sz w:val="23"/>
          <w:szCs w:val="23"/>
          <w:lang w:val="fr-CH"/>
        </w:rPr>
        <w:t>Comme m</w:t>
      </w:r>
      <w:r w:rsidR="00B779F8" w:rsidRPr="005672D2">
        <w:rPr>
          <w:rFonts w:ascii="Times New Roman" w:eastAsia="Times New Roman" w:hAnsi="Times New Roman" w:cs="Times New Roman"/>
          <w:sz w:val="23"/>
          <w:szCs w:val="23"/>
          <w:lang w:val="fr-CH"/>
        </w:rPr>
        <w:t xml:space="preserve">entionné précédemment, un grand nombre de viols collectifs et en public ont été documentés, dénotant d’un schéma récurrent. Mme Volkmann a fait remarquer </w:t>
      </w:r>
      <w:r w:rsidR="004922A6">
        <w:rPr>
          <w:rFonts w:ascii="Times New Roman" w:eastAsia="Times New Roman" w:hAnsi="Times New Roman" w:cs="Times New Roman"/>
          <w:sz w:val="23"/>
          <w:szCs w:val="23"/>
          <w:lang w:val="fr-CH"/>
        </w:rPr>
        <w:t>que</w:t>
      </w:r>
      <w:r w:rsidR="00B779F8" w:rsidRPr="005672D2">
        <w:rPr>
          <w:rFonts w:ascii="Times New Roman" w:eastAsia="Times New Roman" w:hAnsi="Times New Roman" w:cs="Times New Roman"/>
          <w:sz w:val="23"/>
          <w:szCs w:val="23"/>
          <w:lang w:val="fr-CH"/>
        </w:rPr>
        <w:t xml:space="preserve"> cette violence</w:t>
      </w:r>
      <w:r w:rsidR="004922A6">
        <w:rPr>
          <w:rFonts w:ascii="Times New Roman" w:eastAsia="Times New Roman" w:hAnsi="Times New Roman" w:cs="Times New Roman"/>
          <w:sz w:val="23"/>
          <w:szCs w:val="23"/>
          <w:lang w:val="fr-CH"/>
        </w:rPr>
        <w:t xml:space="preserve"> est</w:t>
      </w:r>
      <w:r w:rsidR="00B779F8" w:rsidRPr="005672D2">
        <w:rPr>
          <w:rFonts w:ascii="Times New Roman" w:eastAsia="Times New Roman" w:hAnsi="Times New Roman" w:cs="Times New Roman"/>
          <w:sz w:val="23"/>
          <w:szCs w:val="23"/>
          <w:lang w:val="fr-CH"/>
        </w:rPr>
        <w:t xml:space="preserve"> une manifestation de la discrimination, de la marginalisation et de la violence subie plus généralement par les femmes et les filles en RCA. D’autres formes de violences comme le lynchage et le rejet pour des allégations de sorcellerie et de charlatanisme sont souvent connues des femmes et des enfants</w:t>
      </w:r>
      <w:r w:rsidR="00673DE9" w:rsidRPr="005672D2">
        <w:rPr>
          <w:rFonts w:ascii="Times New Roman" w:eastAsia="Times New Roman" w:hAnsi="Times New Roman" w:cs="Times New Roman"/>
          <w:sz w:val="23"/>
          <w:szCs w:val="23"/>
          <w:lang w:val="fr-CH"/>
        </w:rPr>
        <w:t>, tout comme l</w:t>
      </w:r>
      <w:r w:rsidR="00B779F8" w:rsidRPr="005672D2">
        <w:rPr>
          <w:rFonts w:ascii="Times New Roman" w:eastAsia="Times New Roman" w:hAnsi="Times New Roman" w:cs="Times New Roman"/>
          <w:sz w:val="23"/>
          <w:szCs w:val="23"/>
          <w:lang w:val="fr-CH"/>
        </w:rPr>
        <w:t xml:space="preserve">es mutilations génitales féminines </w:t>
      </w:r>
      <w:r w:rsidR="00673DE9" w:rsidRPr="005672D2">
        <w:rPr>
          <w:rFonts w:ascii="Times New Roman" w:eastAsia="Times New Roman" w:hAnsi="Times New Roman" w:cs="Times New Roman"/>
          <w:sz w:val="23"/>
          <w:szCs w:val="23"/>
          <w:lang w:val="fr-CH"/>
        </w:rPr>
        <w:t xml:space="preserve">qui ont également été identifiées comme récurrentes par le </w:t>
      </w:r>
      <w:r w:rsidR="00673DE9" w:rsidRPr="0054562D">
        <w:rPr>
          <w:rFonts w:ascii="Times New Roman" w:eastAsia="Times New Roman" w:hAnsi="Times New Roman" w:cs="Times New Roman"/>
          <w:sz w:val="23"/>
          <w:szCs w:val="23"/>
          <w:lang w:val="fr-CH"/>
        </w:rPr>
        <w:t xml:space="preserve">rapport. </w:t>
      </w:r>
      <w:r w:rsidR="00673DE9" w:rsidRPr="0054562D">
        <w:rPr>
          <w:rFonts w:ascii="Times New Roman" w:eastAsia="Times New Roman" w:hAnsi="Times New Roman" w:cs="Times New Roman"/>
          <w:b/>
          <w:sz w:val="23"/>
          <w:szCs w:val="23"/>
          <w:lang w:val="fr-CH"/>
        </w:rPr>
        <w:t>Mme</w:t>
      </w:r>
      <w:r w:rsidR="00673DE9" w:rsidRPr="0054562D">
        <w:rPr>
          <w:rFonts w:ascii="Times New Roman" w:eastAsia="Times New Roman" w:hAnsi="Times New Roman" w:cs="Times New Roman"/>
          <w:sz w:val="23"/>
          <w:szCs w:val="23"/>
          <w:lang w:val="fr-CH"/>
        </w:rPr>
        <w:t xml:space="preserve"> </w:t>
      </w:r>
      <w:r w:rsidR="00673DE9" w:rsidRPr="0054562D">
        <w:rPr>
          <w:rFonts w:ascii="Times New Roman" w:eastAsia="Times New Roman" w:hAnsi="Times New Roman" w:cs="Times New Roman"/>
          <w:b/>
          <w:sz w:val="23"/>
          <w:szCs w:val="23"/>
        </w:rPr>
        <w:t>Beatrix Attinger Colijn,</w:t>
      </w:r>
      <w:r w:rsidR="00642E12" w:rsidRPr="0054562D">
        <w:rPr>
          <w:rFonts w:ascii="Times New Roman" w:eastAsia="Times New Roman" w:hAnsi="Times New Roman" w:cs="Times New Roman"/>
          <w:b/>
          <w:sz w:val="23"/>
          <w:szCs w:val="23"/>
        </w:rPr>
        <w:t xml:space="preserve"> </w:t>
      </w:r>
      <w:r w:rsidR="00642E12" w:rsidRPr="0054562D">
        <w:rPr>
          <w:rFonts w:ascii="Times New Roman" w:eastAsia="Times New Roman" w:hAnsi="Times New Roman" w:cs="Times New Roman"/>
          <w:sz w:val="23"/>
          <w:szCs w:val="23"/>
        </w:rPr>
        <w:t xml:space="preserve">Conseillère principale sur la protection des femmes </w:t>
      </w:r>
      <w:r w:rsidR="00673DE9" w:rsidRPr="0054562D">
        <w:rPr>
          <w:rFonts w:ascii="Times New Roman" w:eastAsia="Times New Roman" w:hAnsi="Times New Roman" w:cs="Times New Roman"/>
          <w:sz w:val="23"/>
          <w:szCs w:val="23"/>
        </w:rPr>
        <w:t>de la MINUSCA</w:t>
      </w:r>
      <w:r w:rsidR="00673DE9" w:rsidRPr="0054562D">
        <w:rPr>
          <w:rFonts w:ascii="Times New Roman" w:eastAsia="Times New Roman" w:hAnsi="Times New Roman" w:cs="Times New Roman"/>
          <w:sz w:val="23"/>
          <w:szCs w:val="23"/>
          <w:lang w:val="fr-CH"/>
        </w:rPr>
        <w:t xml:space="preserve"> </w:t>
      </w:r>
      <w:r w:rsidR="00673DE9" w:rsidRPr="0054562D">
        <w:rPr>
          <w:rFonts w:ascii="Times New Roman" w:hAnsi="Times New Roman" w:cs="Times New Roman"/>
          <w:sz w:val="23"/>
          <w:szCs w:val="23"/>
        </w:rPr>
        <w:t>a</w:t>
      </w:r>
      <w:r w:rsidR="00673DE9" w:rsidRPr="005672D2">
        <w:rPr>
          <w:rFonts w:ascii="Times New Roman" w:hAnsi="Times New Roman" w:cs="Times New Roman"/>
          <w:sz w:val="23"/>
          <w:szCs w:val="23"/>
        </w:rPr>
        <w:t xml:space="preserve"> </w:t>
      </w:r>
      <w:r w:rsidR="00700F4A" w:rsidRPr="005672D2">
        <w:rPr>
          <w:rFonts w:ascii="Times New Roman" w:hAnsi="Times New Roman" w:cs="Times New Roman"/>
          <w:sz w:val="23"/>
          <w:szCs w:val="23"/>
        </w:rPr>
        <w:t xml:space="preserve">présenté </w:t>
      </w:r>
      <w:r w:rsidR="00673DE9" w:rsidRPr="005672D2">
        <w:rPr>
          <w:rFonts w:ascii="Times New Roman" w:hAnsi="Times New Roman" w:cs="Times New Roman"/>
          <w:sz w:val="23"/>
          <w:szCs w:val="23"/>
        </w:rPr>
        <w:t xml:space="preserve">le </w:t>
      </w:r>
      <w:r w:rsidR="00673DE9" w:rsidRPr="008B1A0B">
        <w:rPr>
          <w:rFonts w:ascii="Times New Roman" w:hAnsi="Times New Roman" w:cs="Times New Roman"/>
          <w:sz w:val="23"/>
          <w:szCs w:val="23"/>
        </w:rPr>
        <w:t>MARA</w:t>
      </w:r>
      <w:r w:rsidR="00723159" w:rsidRPr="008B1A0B">
        <w:rPr>
          <w:rStyle w:val="FootnoteReference"/>
          <w:rFonts w:ascii="Times New Roman" w:hAnsi="Times New Roman" w:cs="Times New Roman"/>
          <w:sz w:val="23"/>
          <w:szCs w:val="23"/>
        </w:rPr>
        <w:footnoteReference w:id="2"/>
      </w:r>
      <w:r w:rsidR="00673DE9" w:rsidRPr="005672D2">
        <w:rPr>
          <w:rFonts w:ascii="Times New Roman" w:hAnsi="Times New Roman" w:cs="Times New Roman"/>
          <w:sz w:val="23"/>
          <w:szCs w:val="23"/>
        </w:rPr>
        <w:t xml:space="preserve"> qui est un outil de monitoring, d’analyse et de rapportage des cas de violences sexuelles liées au conflit. En 2016</w:t>
      </w:r>
      <w:r w:rsidR="007218AA" w:rsidRPr="005672D2">
        <w:rPr>
          <w:rFonts w:ascii="Times New Roman" w:hAnsi="Times New Roman" w:cs="Times New Roman"/>
          <w:sz w:val="23"/>
          <w:szCs w:val="23"/>
        </w:rPr>
        <w:t>,</w:t>
      </w:r>
      <w:r w:rsidR="00673DE9" w:rsidRPr="005672D2">
        <w:rPr>
          <w:rFonts w:ascii="Times New Roman" w:hAnsi="Times New Roman" w:cs="Times New Roman"/>
          <w:sz w:val="23"/>
          <w:szCs w:val="23"/>
        </w:rPr>
        <w:t xml:space="preserve"> le MARA</w:t>
      </w:r>
      <w:r w:rsidR="007218AA" w:rsidRPr="005672D2">
        <w:rPr>
          <w:rFonts w:ascii="Times New Roman" w:hAnsi="Times New Roman" w:cs="Times New Roman"/>
          <w:sz w:val="23"/>
          <w:szCs w:val="23"/>
        </w:rPr>
        <w:t xml:space="preserve"> a</w:t>
      </w:r>
      <w:r w:rsidR="00673DE9" w:rsidRPr="005672D2">
        <w:rPr>
          <w:rFonts w:ascii="Times New Roman" w:hAnsi="Times New Roman" w:cs="Times New Roman"/>
          <w:sz w:val="23"/>
          <w:szCs w:val="23"/>
        </w:rPr>
        <w:t xml:space="preserve"> enregistré 179 cas de </w:t>
      </w:r>
      <w:r w:rsidR="007218AA" w:rsidRPr="005672D2">
        <w:rPr>
          <w:rFonts w:ascii="Times New Roman" w:hAnsi="Times New Roman" w:cs="Times New Roman"/>
          <w:sz w:val="23"/>
          <w:szCs w:val="23"/>
        </w:rPr>
        <w:t>violences sexuelles liées au conflit</w:t>
      </w:r>
      <w:r w:rsidR="004922A6">
        <w:rPr>
          <w:rFonts w:ascii="Times New Roman" w:hAnsi="Times New Roman" w:cs="Times New Roman"/>
          <w:sz w:val="23"/>
          <w:szCs w:val="23"/>
        </w:rPr>
        <w:t xml:space="preserve"> </w:t>
      </w:r>
      <w:r w:rsidR="004922A6" w:rsidRPr="005672D2">
        <w:rPr>
          <w:rFonts w:ascii="Times New Roman" w:hAnsi="Times New Roman" w:cs="Times New Roman"/>
          <w:sz w:val="23"/>
          <w:szCs w:val="23"/>
        </w:rPr>
        <w:t>en RCA</w:t>
      </w:r>
      <w:r w:rsidR="007218AA" w:rsidRPr="005672D2">
        <w:rPr>
          <w:rFonts w:ascii="Times New Roman" w:hAnsi="Times New Roman" w:cs="Times New Roman"/>
          <w:sz w:val="23"/>
          <w:szCs w:val="23"/>
        </w:rPr>
        <w:t xml:space="preserve"> </w:t>
      </w:r>
      <w:r w:rsidR="00673DE9" w:rsidRPr="005672D2">
        <w:rPr>
          <w:rFonts w:ascii="Times New Roman" w:hAnsi="Times New Roman" w:cs="Times New Roman"/>
          <w:sz w:val="23"/>
          <w:szCs w:val="23"/>
        </w:rPr>
        <w:t>dont 92 femmes, 86 filles et 1 garçon</w:t>
      </w:r>
      <w:r w:rsidR="000D472F" w:rsidRPr="005672D2">
        <w:rPr>
          <w:rFonts w:ascii="Times New Roman" w:hAnsi="Times New Roman" w:cs="Times New Roman"/>
          <w:sz w:val="23"/>
          <w:szCs w:val="23"/>
        </w:rPr>
        <w:t>, comprenant des</w:t>
      </w:r>
      <w:r w:rsidR="00673DE9" w:rsidRPr="005672D2">
        <w:rPr>
          <w:rFonts w:ascii="Times New Roman" w:hAnsi="Times New Roman" w:cs="Times New Roman"/>
          <w:sz w:val="23"/>
          <w:szCs w:val="23"/>
        </w:rPr>
        <w:t xml:space="preserve"> incidents de viol, de violences sexuelles, de mariage forcé, </w:t>
      </w:r>
      <w:r w:rsidR="000D472F" w:rsidRPr="005672D2">
        <w:rPr>
          <w:rFonts w:ascii="Times New Roman" w:hAnsi="Times New Roman" w:cs="Times New Roman"/>
          <w:sz w:val="23"/>
          <w:szCs w:val="23"/>
        </w:rPr>
        <w:t>d’</w:t>
      </w:r>
      <w:r w:rsidR="00673DE9" w:rsidRPr="005672D2">
        <w:rPr>
          <w:rFonts w:ascii="Times New Roman" w:hAnsi="Times New Roman" w:cs="Times New Roman"/>
          <w:sz w:val="23"/>
          <w:szCs w:val="23"/>
        </w:rPr>
        <w:t>esclavage sexuel ainsi que de tentative de viol ou d’agression sexuelle</w:t>
      </w:r>
      <w:r w:rsidR="000D472F" w:rsidRPr="005672D2">
        <w:rPr>
          <w:rFonts w:ascii="Times New Roman" w:hAnsi="Times New Roman" w:cs="Times New Roman"/>
          <w:sz w:val="23"/>
          <w:szCs w:val="23"/>
        </w:rPr>
        <w:t>, principalement commis par</w:t>
      </w:r>
      <w:r w:rsidR="00673DE9" w:rsidRPr="005672D2">
        <w:rPr>
          <w:rFonts w:ascii="Times New Roman" w:hAnsi="Times New Roman" w:cs="Times New Roman"/>
          <w:sz w:val="23"/>
          <w:szCs w:val="23"/>
        </w:rPr>
        <w:t xml:space="preserve"> les </w:t>
      </w:r>
      <w:r w:rsidR="000D472F" w:rsidRPr="005672D2">
        <w:rPr>
          <w:rFonts w:ascii="Times New Roman" w:hAnsi="Times New Roman" w:cs="Times New Roman"/>
          <w:sz w:val="23"/>
          <w:szCs w:val="23"/>
        </w:rPr>
        <w:t>ex-S</w:t>
      </w:r>
      <w:r w:rsidR="00673DE9" w:rsidRPr="005672D2">
        <w:rPr>
          <w:rFonts w:ascii="Times New Roman" w:hAnsi="Times New Roman" w:cs="Times New Roman"/>
          <w:sz w:val="23"/>
          <w:szCs w:val="23"/>
        </w:rPr>
        <w:t>éléka et les anti-Balaka.</w:t>
      </w:r>
      <w:r w:rsidR="000D472F" w:rsidRPr="005672D2">
        <w:rPr>
          <w:rFonts w:ascii="Times New Roman" w:hAnsi="Times New Roman" w:cs="Times New Roman"/>
          <w:sz w:val="23"/>
          <w:szCs w:val="23"/>
        </w:rPr>
        <w:t xml:space="preserve"> Elle a rappelé que les victimes </w:t>
      </w:r>
      <w:r w:rsidR="00673DE9" w:rsidRPr="005672D2">
        <w:rPr>
          <w:rFonts w:ascii="Times New Roman" w:hAnsi="Times New Roman" w:cs="Times New Roman"/>
          <w:sz w:val="23"/>
          <w:szCs w:val="23"/>
        </w:rPr>
        <w:t xml:space="preserve">font face à la stigmatisation </w:t>
      </w:r>
      <w:r w:rsidR="000D472F" w:rsidRPr="005672D2">
        <w:rPr>
          <w:rFonts w:ascii="Times New Roman" w:hAnsi="Times New Roman" w:cs="Times New Roman"/>
          <w:sz w:val="23"/>
          <w:szCs w:val="23"/>
        </w:rPr>
        <w:t>et au manque de</w:t>
      </w:r>
      <w:r w:rsidR="00673DE9" w:rsidRPr="005672D2">
        <w:rPr>
          <w:rFonts w:ascii="Times New Roman" w:hAnsi="Times New Roman" w:cs="Times New Roman"/>
          <w:sz w:val="23"/>
          <w:szCs w:val="23"/>
        </w:rPr>
        <w:t xml:space="preserve"> services mé</w:t>
      </w:r>
      <w:r w:rsidR="000D472F" w:rsidRPr="005672D2">
        <w:rPr>
          <w:rFonts w:ascii="Times New Roman" w:hAnsi="Times New Roman" w:cs="Times New Roman"/>
          <w:sz w:val="23"/>
          <w:szCs w:val="23"/>
        </w:rPr>
        <w:t xml:space="preserve">dicaux, psycho-sociaux et légaux et que certains </w:t>
      </w:r>
      <w:r w:rsidR="00673DE9" w:rsidRPr="005672D2">
        <w:rPr>
          <w:rFonts w:ascii="Times New Roman" w:hAnsi="Times New Roman" w:cs="Times New Roman"/>
          <w:sz w:val="23"/>
          <w:szCs w:val="23"/>
        </w:rPr>
        <w:t>facteurs accentuent le phénomène</w:t>
      </w:r>
      <w:r w:rsidR="000D472F" w:rsidRPr="005672D2">
        <w:rPr>
          <w:rFonts w:ascii="Times New Roman" w:hAnsi="Times New Roman" w:cs="Times New Roman"/>
          <w:sz w:val="23"/>
          <w:szCs w:val="23"/>
        </w:rPr>
        <w:t xml:space="preserve">, tels que le </w:t>
      </w:r>
      <w:r w:rsidR="00673DE9" w:rsidRPr="005672D2">
        <w:rPr>
          <w:rFonts w:ascii="Times New Roman" w:hAnsi="Times New Roman" w:cs="Times New Roman"/>
          <w:sz w:val="23"/>
          <w:szCs w:val="23"/>
        </w:rPr>
        <w:t xml:space="preserve">déplacement continu de la population, </w:t>
      </w:r>
      <w:r w:rsidR="00642E12">
        <w:rPr>
          <w:rFonts w:ascii="Times New Roman" w:hAnsi="Times New Roman" w:cs="Times New Roman"/>
          <w:sz w:val="23"/>
          <w:szCs w:val="23"/>
        </w:rPr>
        <w:t>la contrainte pour les</w:t>
      </w:r>
      <w:r w:rsidR="000D472F" w:rsidRPr="005672D2">
        <w:rPr>
          <w:rFonts w:ascii="Times New Roman" w:hAnsi="Times New Roman" w:cs="Times New Roman"/>
          <w:sz w:val="23"/>
          <w:szCs w:val="23"/>
        </w:rPr>
        <w:t xml:space="preserve"> </w:t>
      </w:r>
      <w:r w:rsidR="00642E12">
        <w:rPr>
          <w:rFonts w:ascii="Times New Roman" w:hAnsi="Times New Roman" w:cs="Times New Roman"/>
          <w:sz w:val="23"/>
          <w:szCs w:val="23"/>
        </w:rPr>
        <w:t>victimes de vivre proche d</w:t>
      </w:r>
      <w:r w:rsidR="000D472F" w:rsidRPr="005672D2">
        <w:rPr>
          <w:rFonts w:ascii="Times New Roman" w:hAnsi="Times New Roman" w:cs="Times New Roman"/>
          <w:sz w:val="23"/>
          <w:szCs w:val="23"/>
        </w:rPr>
        <w:t xml:space="preserve">es auteurs, </w:t>
      </w:r>
      <w:r w:rsidR="00642E12">
        <w:rPr>
          <w:rFonts w:ascii="Times New Roman" w:hAnsi="Times New Roman" w:cs="Times New Roman"/>
          <w:sz w:val="23"/>
          <w:szCs w:val="23"/>
        </w:rPr>
        <w:t xml:space="preserve">ou encore </w:t>
      </w:r>
      <w:r w:rsidR="000D472F" w:rsidRPr="005672D2">
        <w:rPr>
          <w:rFonts w:ascii="Times New Roman" w:hAnsi="Times New Roman" w:cs="Times New Roman"/>
          <w:sz w:val="23"/>
          <w:szCs w:val="23"/>
        </w:rPr>
        <w:t>l’</w:t>
      </w:r>
      <w:r w:rsidR="00673DE9" w:rsidRPr="005672D2">
        <w:rPr>
          <w:rFonts w:ascii="Times New Roman" w:hAnsi="Times New Roman" w:cs="Times New Roman"/>
          <w:sz w:val="23"/>
          <w:szCs w:val="23"/>
        </w:rPr>
        <w:t xml:space="preserve">absence de </w:t>
      </w:r>
      <w:r w:rsidR="00673DE9" w:rsidRPr="005672D2">
        <w:rPr>
          <w:rFonts w:ascii="Times New Roman" w:hAnsi="Times New Roman" w:cs="Times New Roman"/>
          <w:sz w:val="23"/>
          <w:szCs w:val="23"/>
        </w:rPr>
        <w:lastRenderedPageBreak/>
        <w:t>l’autorité étatique.</w:t>
      </w:r>
      <w:r w:rsidR="002D60AE" w:rsidRPr="005672D2">
        <w:rPr>
          <w:rFonts w:ascii="Times New Roman" w:hAnsi="Times New Roman" w:cs="Times New Roman"/>
          <w:sz w:val="23"/>
          <w:szCs w:val="23"/>
        </w:rPr>
        <w:t xml:space="preserve"> Suite à cette présentation, </w:t>
      </w:r>
      <w:r w:rsidR="004922A6" w:rsidRPr="004922A6">
        <w:rPr>
          <w:rFonts w:ascii="Times New Roman" w:hAnsi="Times New Roman" w:cs="Times New Roman"/>
          <w:b/>
          <w:sz w:val="23"/>
          <w:szCs w:val="23"/>
        </w:rPr>
        <w:t>M.</w:t>
      </w:r>
      <w:r w:rsidR="004922A6">
        <w:rPr>
          <w:rFonts w:ascii="Times New Roman" w:hAnsi="Times New Roman" w:cs="Times New Roman"/>
          <w:sz w:val="23"/>
          <w:szCs w:val="23"/>
        </w:rPr>
        <w:t xml:space="preserve"> </w:t>
      </w:r>
      <w:r w:rsidR="002D60AE" w:rsidRPr="005672D2">
        <w:rPr>
          <w:rFonts w:ascii="Times New Roman" w:hAnsi="Times New Roman" w:cs="Times New Roman"/>
          <w:b/>
          <w:sz w:val="23"/>
          <w:szCs w:val="23"/>
        </w:rPr>
        <w:t>Innocent Balemba Zahinda</w:t>
      </w:r>
      <w:r w:rsidR="002D60AE" w:rsidRPr="005672D2">
        <w:rPr>
          <w:rFonts w:ascii="Times New Roman" w:hAnsi="Times New Roman" w:cs="Times New Roman"/>
          <w:sz w:val="23"/>
          <w:szCs w:val="23"/>
        </w:rPr>
        <w:t>, Directeur de l’équipe d’Experts de l’Etat de droit et des questions touchant les violences sexuelles liées aux conflits</w:t>
      </w:r>
      <w:r w:rsidR="00700F4A" w:rsidRPr="005672D2">
        <w:rPr>
          <w:rFonts w:ascii="Times New Roman" w:hAnsi="Times New Roman" w:cs="Times New Roman"/>
          <w:sz w:val="23"/>
          <w:szCs w:val="23"/>
        </w:rPr>
        <w:t xml:space="preserve"> a abordé les pistes possibles pour lutter contre les violences sexuelles liées aux conflits, qui nécessitent une appropriation nationale et une </w:t>
      </w:r>
      <w:r w:rsidR="00624784" w:rsidRPr="005672D2">
        <w:rPr>
          <w:rFonts w:ascii="Times New Roman" w:hAnsi="Times New Roman" w:cs="Times New Roman"/>
          <w:sz w:val="23"/>
          <w:szCs w:val="23"/>
        </w:rPr>
        <w:t xml:space="preserve">action coordonnée. Le </w:t>
      </w:r>
      <w:r w:rsidR="004922A6">
        <w:rPr>
          <w:rFonts w:ascii="Times New Roman" w:hAnsi="Times New Roman" w:cs="Times New Roman"/>
          <w:sz w:val="23"/>
          <w:szCs w:val="23"/>
        </w:rPr>
        <w:t xml:space="preserve">1er </w:t>
      </w:r>
      <w:r w:rsidR="00624784" w:rsidRPr="005672D2">
        <w:rPr>
          <w:rFonts w:ascii="Times New Roman" w:hAnsi="Times New Roman" w:cs="Times New Roman"/>
          <w:sz w:val="23"/>
          <w:szCs w:val="23"/>
        </w:rPr>
        <w:t xml:space="preserve">axe d’action est la lutte contre l’impunité comme garantie </w:t>
      </w:r>
      <w:r w:rsidR="002D60AE" w:rsidRPr="005672D2">
        <w:rPr>
          <w:rFonts w:ascii="Times New Roman" w:hAnsi="Times New Roman" w:cs="Times New Roman"/>
          <w:sz w:val="23"/>
          <w:szCs w:val="23"/>
        </w:rPr>
        <w:t>de non répétition</w:t>
      </w:r>
      <w:r w:rsidR="00624784" w:rsidRPr="005672D2">
        <w:rPr>
          <w:rFonts w:ascii="Times New Roman" w:hAnsi="Times New Roman" w:cs="Times New Roman"/>
          <w:sz w:val="23"/>
          <w:szCs w:val="23"/>
        </w:rPr>
        <w:t xml:space="preserve"> mais aussi pour rép</w:t>
      </w:r>
      <w:r w:rsidR="004922A6">
        <w:rPr>
          <w:rFonts w:ascii="Times New Roman" w:hAnsi="Times New Roman" w:cs="Times New Roman"/>
          <w:sz w:val="23"/>
          <w:szCs w:val="23"/>
        </w:rPr>
        <w:t>ondre aux droits des victimes</w:t>
      </w:r>
      <w:r w:rsidR="00624784" w:rsidRPr="005672D2">
        <w:rPr>
          <w:rFonts w:ascii="Times New Roman" w:hAnsi="Times New Roman" w:cs="Times New Roman"/>
          <w:sz w:val="23"/>
          <w:szCs w:val="23"/>
        </w:rPr>
        <w:t xml:space="preserve"> à la réparation</w:t>
      </w:r>
      <w:r w:rsidR="00642E12">
        <w:rPr>
          <w:rFonts w:ascii="Times New Roman" w:hAnsi="Times New Roman" w:cs="Times New Roman"/>
          <w:sz w:val="23"/>
          <w:szCs w:val="23"/>
        </w:rPr>
        <w:t xml:space="preserve">. Il a recommandé </w:t>
      </w:r>
      <w:r w:rsidR="00624784" w:rsidRPr="005672D2">
        <w:rPr>
          <w:rFonts w:ascii="Times New Roman" w:hAnsi="Times New Roman" w:cs="Times New Roman"/>
          <w:sz w:val="23"/>
          <w:szCs w:val="23"/>
        </w:rPr>
        <w:t xml:space="preserve">la mise en place d’un fond </w:t>
      </w:r>
      <w:r w:rsidR="00642E12">
        <w:rPr>
          <w:rFonts w:ascii="Times New Roman" w:hAnsi="Times New Roman" w:cs="Times New Roman"/>
          <w:sz w:val="23"/>
          <w:szCs w:val="23"/>
        </w:rPr>
        <w:t xml:space="preserve">d’assistance aux victimes </w:t>
      </w:r>
      <w:r w:rsidR="00624784" w:rsidRPr="005672D2">
        <w:rPr>
          <w:rFonts w:ascii="Times New Roman" w:hAnsi="Times New Roman" w:cs="Times New Roman"/>
          <w:sz w:val="23"/>
          <w:szCs w:val="23"/>
        </w:rPr>
        <w:t>avec le soutien de partenaires multilatéra</w:t>
      </w:r>
      <w:r w:rsidR="004922A6">
        <w:rPr>
          <w:rFonts w:ascii="Times New Roman" w:hAnsi="Times New Roman" w:cs="Times New Roman"/>
          <w:sz w:val="23"/>
          <w:szCs w:val="23"/>
        </w:rPr>
        <w:t>ux et bilatéraux.</w:t>
      </w:r>
      <w:r w:rsidR="00624784" w:rsidRPr="005672D2">
        <w:rPr>
          <w:rFonts w:ascii="Times New Roman" w:hAnsi="Times New Roman" w:cs="Times New Roman"/>
          <w:sz w:val="23"/>
          <w:szCs w:val="23"/>
        </w:rPr>
        <w:t xml:space="preserve"> Il a rappelé le nombre peu élevé d’a</w:t>
      </w:r>
      <w:r w:rsidR="004922A6">
        <w:rPr>
          <w:rFonts w:ascii="Times New Roman" w:hAnsi="Times New Roman" w:cs="Times New Roman"/>
          <w:sz w:val="23"/>
          <w:szCs w:val="23"/>
        </w:rPr>
        <w:t xml:space="preserve">uteurs jugés pour ces crimes, </w:t>
      </w:r>
      <w:r w:rsidR="00624784" w:rsidRPr="005672D2">
        <w:rPr>
          <w:rFonts w:ascii="Times New Roman" w:hAnsi="Times New Roman" w:cs="Times New Roman"/>
          <w:sz w:val="23"/>
          <w:szCs w:val="23"/>
        </w:rPr>
        <w:t>en soulignant que la CPS pourra être une opportunité d’attirer l’attention sur ces crimes oubliés. Le 2ème axe est le</w:t>
      </w:r>
      <w:r w:rsidR="002D60AE" w:rsidRPr="005672D2">
        <w:rPr>
          <w:rFonts w:ascii="Times New Roman" w:hAnsi="Times New Roman" w:cs="Times New Roman"/>
          <w:sz w:val="23"/>
          <w:szCs w:val="23"/>
        </w:rPr>
        <w:t xml:space="preserve"> renforcement </w:t>
      </w:r>
      <w:r w:rsidR="00624784" w:rsidRPr="005672D2">
        <w:rPr>
          <w:rFonts w:ascii="Times New Roman" w:hAnsi="Times New Roman" w:cs="Times New Roman"/>
          <w:sz w:val="23"/>
          <w:szCs w:val="23"/>
        </w:rPr>
        <w:t xml:space="preserve">des </w:t>
      </w:r>
      <w:r w:rsidR="002D60AE" w:rsidRPr="005672D2">
        <w:rPr>
          <w:rFonts w:ascii="Times New Roman" w:hAnsi="Times New Roman" w:cs="Times New Roman"/>
          <w:sz w:val="23"/>
          <w:szCs w:val="23"/>
        </w:rPr>
        <w:t xml:space="preserve">capacités </w:t>
      </w:r>
      <w:r w:rsidR="00624784" w:rsidRPr="005672D2">
        <w:rPr>
          <w:rFonts w:ascii="Times New Roman" w:hAnsi="Times New Roman" w:cs="Times New Roman"/>
          <w:sz w:val="23"/>
          <w:szCs w:val="23"/>
        </w:rPr>
        <w:t xml:space="preserve">et des infrastructures </w:t>
      </w:r>
      <w:r w:rsidR="002D60AE" w:rsidRPr="005672D2">
        <w:rPr>
          <w:rFonts w:ascii="Times New Roman" w:hAnsi="Times New Roman" w:cs="Times New Roman"/>
          <w:sz w:val="23"/>
          <w:szCs w:val="23"/>
        </w:rPr>
        <w:t>jud</w:t>
      </w:r>
      <w:r w:rsidR="00624784" w:rsidRPr="005672D2">
        <w:rPr>
          <w:rFonts w:ascii="Times New Roman" w:hAnsi="Times New Roman" w:cs="Times New Roman"/>
          <w:sz w:val="23"/>
          <w:szCs w:val="23"/>
        </w:rPr>
        <w:t>iciaires, alors que le 3</w:t>
      </w:r>
      <w:r w:rsidR="002D60AE" w:rsidRPr="005672D2">
        <w:rPr>
          <w:rFonts w:ascii="Times New Roman" w:hAnsi="Times New Roman" w:cs="Times New Roman"/>
          <w:sz w:val="23"/>
          <w:szCs w:val="23"/>
        </w:rPr>
        <w:t>ème axe </w:t>
      </w:r>
      <w:r w:rsidR="004922A6">
        <w:rPr>
          <w:rFonts w:ascii="Times New Roman" w:hAnsi="Times New Roman" w:cs="Times New Roman"/>
          <w:sz w:val="23"/>
          <w:szCs w:val="23"/>
        </w:rPr>
        <w:t xml:space="preserve">est </w:t>
      </w:r>
      <w:r w:rsidR="00624784" w:rsidRPr="005672D2">
        <w:rPr>
          <w:rFonts w:ascii="Times New Roman" w:hAnsi="Times New Roman" w:cs="Times New Roman"/>
          <w:sz w:val="23"/>
          <w:szCs w:val="23"/>
        </w:rPr>
        <w:t xml:space="preserve">d’appuyer le gouvernement pour assurer une réponse </w:t>
      </w:r>
      <w:r w:rsidR="002D60AE" w:rsidRPr="005672D2">
        <w:rPr>
          <w:rFonts w:ascii="Times New Roman" w:hAnsi="Times New Roman" w:cs="Times New Roman"/>
          <w:sz w:val="23"/>
          <w:szCs w:val="23"/>
        </w:rPr>
        <w:t xml:space="preserve"> multisectoriel</w:t>
      </w:r>
      <w:r w:rsidR="00624784" w:rsidRPr="005672D2">
        <w:rPr>
          <w:rFonts w:ascii="Times New Roman" w:hAnsi="Times New Roman" w:cs="Times New Roman"/>
          <w:sz w:val="23"/>
          <w:szCs w:val="23"/>
        </w:rPr>
        <w:t xml:space="preserve">le pour les victimes, pour une aide médicale, psychosociale, mais </w:t>
      </w:r>
      <w:r w:rsidR="00334AEB" w:rsidRPr="005672D2">
        <w:rPr>
          <w:rFonts w:ascii="Times New Roman" w:hAnsi="Times New Roman" w:cs="Times New Roman"/>
          <w:sz w:val="23"/>
          <w:szCs w:val="23"/>
        </w:rPr>
        <w:t>aussi</w:t>
      </w:r>
      <w:r w:rsidR="00624784" w:rsidRPr="005672D2">
        <w:rPr>
          <w:rFonts w:ascii="Times New Roman" w:hAnsi="Times New Roman" w:cs="Times New Roman"/>
          <w:sz w:val="23"/>
          <w:szCs w:val="23"/>
        </w:rPr>
        <w:t xml:space="preserve"> </w:t>
      </w:r>
      <w:r w:rsidR="00334AEB" w:rsidRPr="005672D2">
        <w:rPr>
          <w:rFonts w:ascii="Times New Roman" w:hAnsi="Times New Roman" w:cs="Times New Roman"/>
          <w:sz w:val="23"/>
          <w:szCs w:val="23"/>
        </w:rPr>
        <w:t>d’une</w:t>
      </w:r>
      <w:r w:rsidR="00624784" w:rsidRPr="005672D2">
        <w:rPr>
          <w:rFonts w:ascii="Times New Roman" w:hAnsi="Times New Roman" w:cs="Times New Roman"/>
          <w:sz w:val="23"/>
          <w:szCs w:val="23"/>
        </w:rPr>
        <w:t xml:space="preserve"> assistance juridique et judiciaire, avec un rôle important de la société civile sur ce dernier volet. Le 4ème axe doit se concentrer sur la</w:t>
      </w:r>
      <w:r w:rsidR="002D60AE" w:rsidRPr="005672D2">
        <w:rPr>
          <w:rFonts w:ascii="Times New Roman" w:hAnsi="Times New Roman" w:cs="Times New Roman"/>
          <w:sz w:val="23"/>
          <w:szCs w:val="23"/>
        </w:rPr>
        <w:t xml:space="preserve"> protection des victimes et des témoins </w:t>
      </w:r>
      <w:r w:rsidR="00624784" w:rsidRPr="005672D2">
        <w:rPr>
          <w:rFonts w:ascii="Times New Roman" w:hAnsi="Times New Roman" w:cs="Times New Roman"/>
          <w:sz w:val="23"/>
          <w:szCs w:val="23"/>
        </w:rPr>
        <w:t>afin de</w:t>
      </w:r>
      <w:r w:rsidR="002D60AE" w:rsidRPr="005672D2">
        <w:rPr>
          <w:rFonts w:ascii="Times New Roman" w:hAnsi="Times New Roman" w:cs="Times New Roman"/>
          <w:sz w:val="23"/>
          <w:szCs w:val="23"/>
        </w:rPr>
        <w:t xml:space="preserve"> favoriser la dénonciation</w:t>
      </w:r>
      <w:r w:rsidR="00624784" w:rsidRPr="005672D2">
        <w:rPr>
          <w:rFonts w:ascii="Times New Roman" w:hAnsi="Times New Roman" w:cs="Times New Roman"/>
          <w:sz w:val="23"/>
          <w:szCs w:val="23"/>
        </w:rPr>
        <w:t xml:space="preserve"> et finalement le 5ème est d’appuyer les </w:t>
      </w:r>
      <w:r w:rsidR="002D60AE" w:rsidRPr="005672D2">
        <w:rPr>
          <w:rFonts w:ascii="Times New Roman" w:hAnsi="Times New Roman" w:cs="Times New Roman"/>
          <w:sz w:val="23"/>
          <w:szCs w:val="23"/>
        </w:rPr>
        <w:t xml:space="preserve">forces de </w:t>
      </w:r>
      <w:r w:rsidR="00624784" w:rsidRPr="005672D2">
        <w:rPr>
          <w:rFonts w:ascii="Times New Roman" w:hAnsi="Times New Roman" w:cs="Times New Roman"/>
          <w:sz w:val="23"/>
          <w:szCs w:val="23"/>
        </w:rPr>
        <w:t>défense</w:t>
      </w:r>
      <w:r w:rsidR="002D60AE" w:rsidRPr="005672D2">
        <w:rPr>
          <w:rFonts w:ascii="Times New Roman" w:hAnsi="Times New Roman" w:cs="Times New Roman"/>
          <w:sz w:val="23"/>
          <w:szCs w:val="23"/>
        </w:rPr>
        <w:t xml:space="preserve"> et </w:t>
      </w:r>
      <w:r w:rsidR="00624784" w:rsidRPr="005672D2">
        <w:rPr>
          <w:rFonts w:ascii="Times New Roman" w:hAnsi="Times New Roman" w:cs="Times New Roman"/>
          <w:sz w:val="23"/>
          <w:szCs w:val="23"/>
        </w:rPr>
        <w:t>de sécurité en les sensibilisant à ces questions, mais aussi en encourageant des</w:t>
      </w:r>
      <w:r w:rsidR="002D60AE" w:rsidRPr="005672D2">
        <w:rPr>
          <w:rFonts w:ascii="Times New Roman" w:hAnsi="Times New Roman" w:cs="Times New Roman"/>
          <w:sz w:val="23"/>
          <w:szCs w:val="23"/>
        </w:rPr>
        <w:t xml:space="preserve"> ordres de </w:t>
      </w:r>
      <w:r w:rsidR="00624784" w:rsidRPr="005672D2">
        <w:rPr>
          <w:rFonts w:ascii="Times New Roman" w:hAnsi="Times New Roman" w:cs="Times New Roman"/>
          <w:sz w:val="23"/>
          <w:szCs w:val="23"/>
        </w:rPr>
        <w:t>commandements</w:t>
      </w:r>
      <w:r w:rsidR="002D60AE" w:rsidRPr="005672D2">
        <w:rPr>
          <w:rFonts w:ascii="Times New Roman" w:hAnsi="Times New Roman" w:cs="Times New Roman"/>
          <w:sz w:val="23"/>
          <w:szCs w:val="23"/>
        </w:rPr>
        <w:t xml:space="preserve"> </w:t>
      </w:r>
      <w:r w:rsidR="004922A6">
        <w:rPr>
          <w:rFonts w:ascii="Times New Roman" w:hAnsi="Times New Roman" w:cs="Times New Roman"/>
          <w:sz w:val="23"/>
          <w:szCs w:val="23"/>
        </w:rPr>
        <w:t>instruisant à</w:t>
      </w:r>
      <w:r w:rsidR="002D60AE" w:rsidRPr="005672D2">
        <w:rPr>
          <w:rFonts w:ascii="Times New Roman" w:hAnsi="Times New Roman" w:cs="Times New Roman"/>
          <w:sz w:val="23"/>
          <w:szCs w:val="23"/>
        </w:rPr>
        <w:t xml:space="preserve"> tous les </w:t>
      </w:r>
      <w:r w:rsidR="00624784" w:rsidRPr="005672D2">
        <w:rPr>
          <w:rFonts w:ascii="Times New Roman" w:hAnsi="Times New Roman" w:cs="Times New Roman"/>
          <w:sz w:val="23"/>
          <w:szCs w:val="23"/>
        </w:rPr>
        <w:t>éléments</w:t>
      </w:r>
      <w:r w:rsidR="002D60AE" w:rsidRPr="005672D2">
        <w:rPr>
          <w:rFonts w:ascii="Times New Roman" w:hAnsi="Times New Roman" w:cs="Times New Roman"/>
          <w:sz w:val="23"/>
          <w:szCs w:val="23"/>
        </w:rPr>
        <w:t xml:space="preserve"> que </w:t>
      </w:r>
      <w:r w:rsidR="00624784" w:rsidRPr="005672D2">
        <w:rPr>
          <w:rFonts w:ascii="Times New Roman" w:hAnsi="Times New Roman" w:cs="Times New Roman"/>
          <w:sz w:val="23"/>
          <w:szCs w:val="23"/>
        </w:rPr>
        <w:t xml:space="preserve">ces </w:t>
      </w:r>
      <w:r w:rsidR="002D60AE" w:rsidRPr="005672D2">
        <w:rPr>
          <w:rFonts w:ascii="Times New Roman" w:hAnsi="Times New Roman" w:cs="Times New Roman"/>
          <w:sz w:val="23"/>
          <w:szCs w:val="23"/>
        </w:rPr>
        <w:t>actes</w:t>
      </w:r>
      <w:r w:rsidR="00624784" w:rsidRPr="005672D2">
        <w:rPr>
          <w:rFonts w:ascii="Times New Roman" w:hAnsi="Times New Roman" w:cs="Times New Roman"/>
          <w:sz w:val="23"/>
          <w:szCs w:val="23"/>
        </w:rPr>
        <w:t xml:space="preserve"> ne seront</w:t>
      </w:r>
      <w:r w:rsidR="002D60AE" w:rsidRPr="005672D2">
        <w:rPr>
          <w:rFonts w:ascii="Times New Roman" w:hAnsi="Times New Roman" w:cs="Times New Roman"/>
          <w:sz w:val="23"/>
          <w:szCs w:val="23"/>
        </w:rPr>
        <w:t xml:space="preserve"> pas toléré</w:t>
      </w:r>
      <w:r w:rsidR="00624784" w:rsidRPr="005672D2">
        <w:rPr>
          <w:rFonts w:ascii="Times New Roman" w:hAnsi="Times New Roman" w:cs="Times New Roman"/>
          <w:sz w:val="23"/>
          <w:szCs w:val="23"/>
        </w:rPr>
        <w:t xml:space="preserve">s et engageant également la hiérarchie à collaborer avec la justice et à prendre des responsabilités en cas contraire. </w:t>
      </w:r>
      <w:r w:rsidR="00A13FBA" w:rsidRPr="005672D2">
        <w:rPr>
          <w:rFonts w:ascii="Times New Roman" w:eastAsia="Times New Roman" w:hAnsi="Times New Roman" w:cs="Times New Roman"/>
          <w:b/>
          <w:sz w:val="23"/>
          <w:szCs w:val="23"/>
          <w:lang w:val="fr-CH"/>
        </w:rPr>
        <w:t>Lors des échanges</w:t>
      </w:r>
      <w:r w:rsidR="00A13FBA" w:rsidRPr="005672D2">
        <w:rPr>
          <w:rFonts w:ascii="Times New Roman" w:eastAsia="Times New Roman" w:hAnsi="Times New Roman" w:cs="Times New Roman"/>
          <w:sz w:val="23"/>
          <w:szCs w:val="23"/>
          <w:lang w:val="fr-CH"/>
        </w:rPr>
        <w:t xml:space="preserve">, les participants ont </w:t>
      </w:r>
      <w:r w:rsidR="00334AEB" w:rsidRPr="005672D2">
        <w:rPr>
          <w:rFonts w:ascii="Times New Roman" w:eastAsia="Times New Roman" w:hAnsi="Times New Roman" w:cs="Times New Roman"/>
          <w:sz w:val="23"/>
          <w:szCs w:val="23"/>
          <w:lang w:val="fr-CH"/>
        </w:rPr>
        <w:t>initié</w:t>
      </w:r>
      <w:r w:rsidR="004922A6">
        <w:rPr>
          <w:rFonts w:ascii="Times New Roman" w:eastAsia="Times New Roman" w:hAnsi="Times New Roman" w:cs="Times New Roman"/>
          <w:sz w:val="23"/>
          <w:szCs w:val="23"/>
          <w:lang w:val="fr-CH"/>
        </w:rPr>
        <w:t xml:space="preserve"> une discussion</w:t>
      </w:r>
      <w:r w:rsidR="00A13FBA" w:rsidRPr="005672D2">
        <w:rPr>
          <w:rFonts w:ascii="Times New Roman" w:eastAsia="Times New Roman" w:hAnsi="Times New Roman" w:cs="Times New Roman"/>
          <w:sz w:val="23"/>
          <w:szCs w:val="23"/>
          <w:lang w:val="fr-CH"/>
        </w:rPr>
        <w:t xml:space="preserve"> sur la mise en place d’un </w:t>
      </w:r>
      <w:r w:rsidR="00A13FBA" w:rsidRPr="005672D2">
        <w:rPr>
          <w:rFonts w:ascii="Times New Roman" w:hAnsi="Times New Roman" w:cs="Times New Roman"/>
          <w:sz w:val="23"/>
          <w:szCs w:val="23"/>
          <w:lang w:val="fr-CH"/>
        </w:rPr>
        <w:t xml:space="preserve">fonds d’indemnisation, qui </w:t>
      </w:r>
      <w:r w:rsidR="0082619D" w:rsidRPr="005672D2">
        <w:rPr>
          <w:rFonts w:ascii="Times New Roman" w:hAnsi="Times New Roman" w:cs="Times New Roman"/>
          <w:sz w:val="23"/>
          <w:szCs w:val="23"/>
          <w:lang w:val="fr-CH"/>
        </w:rPr>
        <w:t>devrait</w:t>
      </w:r>
      <w:r w:rsidR="00A13FBA" w:rsidRPr="005672D2">
        <w:rPr>
          <w:rFonts w:ascii="Times New Roman" w:hAnsi="Times New Roman" w:cs="Times New Roman"/>
          <w:sz w:val="23"/>
          <w:szCs w:val="23"/>
          <w:lang w:val="fr-CH"/>
        </w:rPr>
        <w:t xml:space="preserve"> notamment</w:t>
      </w:r>
      <w:r w:rsidR="0082619D" w:rsidRPr="005672D2">
        <w:rPr>
          <w:rFonts w:ascii="Times New Roman" w:hAnsi="Times New Roman" w:cs="Times New Roman"/>
          <w:sz w:val="23"/>
          <w:szCs w:val="23"/>
          <w:lang w:val="fr-CH"/>
        </w:rPr>
        <w:t xml:space="preserve"> permettre de matérialiser les engagements politiques de lutte contre les </w:t>
      </w:r>
      <w:r w:rsidR="00A13FBA" w:rsidRPr="005672D2">
        <w:rPr>
          <w:rFonts w:ascii="Times New Roman" w:hAnsi="Times New Roman" w:cs="Times New Roman"/>
          <w:sz w:val="23"/>
          <w:szCs w:val="23"/>
          <w:lang w:val="fr-CH"/>
        </w:rPr>
        <w:t>violences sex</w:t>
      </w:r>
      <w:r w:rsidR="004922A6">
        <w:rPr>
          <w:rFonts w:ascii="Times New Roman" w:hAnsi="Times New Roman" w:cs="Times New Roman"/>
          <w:sz w:val="23"/>
          <w:szCs w:val="23"/>
          <w:lang w:val="fr-CH"/>
        </w:rPr>
        <w:t>u</w:t>
      </w:r>
      <w:r w:rsidR="00A13FBA" w:rsidRPr="005672D2">
        <w:rPr>
          <w:rFonts w:ascii="Times New Roman" w:hAnsi="Times New Roman" w:cs="Times New Roman"/>
          <w:sz w:val="23"/>
          <w:szCs w:val="23"/>
          <w:lang w:val="fr-CH"/>
        </w:rPr>
        <w:t>elles</w:t>
      </w:r>
      <w:r w:rsidR="0082619D" w:rsidRPr="005672D2">
        <w:rPr>
          <w:rFonts w:ascii="Times New Roman" w:hAnsi="Times New Roman" w:cs="Times New Roman"/>
          <w:sz w:val="23"/>
          <w:szCs w:val="23"/>
          <w:lang w:val="fr-CH"/>
        </w:rPr>
        <w:t xml:space="preserve"> et de protection des victimes. </w:t>
      </w:r>
      <w:r w:rsidR="00A13FBA" w:rsidRPr="005672D2">
        <w:rPr>
          <w:rFonts w:ascii="Times New Roman" w:hAnsi="Times New Roman" w:cs="Times New Roman"/>
          <w:sz w:val="23"/>
          <w:szCs w:val="23"/>
          <w:lang w:val="fr-CH"/>
        </w:rPr>
        <w:t xml:space="preserve">Ils ont également insisté sur l’importance de la prise </w:t>
      </w:r>
      <w:r w:rsidR="0082619D" w:rsidRPr="005672D2">
        <w:rPr>
          <w:rFonts w:ascii="Times New Roman" w:hAnsi="Times New Roman" w:cs="Times New Roman"/>
          <w:sz w:val="23"/>
          <w:szCs w:val="23"/>
          <w:lang w:val="fr-CH"/>
        </w:rPr>
        <w:t xml:space="preserve">en charge juridique </w:t>
      </w:r>
      <w:r w:rsidR="00A13FBA" w:rsidRPr="005672D2">
        <w:rPr>
          <w:rFonts w:ascii="Times New Roman" w:hAnsi="Times New Roman" w:cs="Times New Roman"/>
          <w:sz w:val="23"/>
          <w:szCs w:val="23"/>
          <w:lang w:val="fr-CH"/>
        </w:rPr>
        <w:t xml:space="preserve">qui est </w:t>
      </w:r>
      <w:r w:rsidR="0082619D" w:rsidRPr="005672D2">
        <w:rPr>
          <w:rFonts w:ascii="Times New Roman" w:hAnsi="Times New Roman" w:cs="Times New Roman"/>
          <w:sz w:val="23"/>
          <w:szCs w:val="23"/>
          <w:lang w:val="fr-CH"/>
        </w:rPr>
        <w:t>encore très insuffisante</w:t>
      </w:r>
      <w:r w:rsidR="00A13FBA" w:rsidRPr="005672D2">
        <w:rPr>
          <w:rFonts w:ascii="Times New Roman" w:hAnsi="Times New Roman" w:cs="Times New Roman"/>
          <w:sz w:val="23"/>
          <w:szCs w:val="23"/>
          <w:lang w:val="fr-CH"/>
        </w:rPr>
        <w:t>, bien que la loi de 2006 sur les violences sexuelles autorise les associations de défense des personnes à se constituer partie civile et sur la nécessité d’un personnel spécialisé pour traiter de ces cas.</w:t>
      </w:r>
      <w:r w:rsidR="0082619D" w:rsidRPr="005672D2">
        <w:rPr>
          <w:rFonts w:ascii="Times New Roman" w:hAnsi="Times New Roman" w:cs="Times New Roman"/>
          <w:sz w:val="23"/>
          <w:szCs w:val="23"/>
          <w:lang w:val="fr-CH"/>
        </w:rPr>
        <w:t xml:space="preserve"> </w:t>
      </w:r>
    </w:p>
    <w:p w14:paraId="1CA84696" w14:textId="77777777" w:rsidR="00334AEB" w:rsidRPr="005672D2" w:rsidRDefault="00334AEB" w:rsidP="0005450C">
      <w:pPr>
        <w:spacing w:after="0" w:line="240" w:lineRule="auto"/>
        <w:jc w:val="both"/>
        <w:rPr>
          <w:rFonts w:ascii="Times New Roman" w:hAnsi="Times New Roman" w:cs="Times New Roman"/>
          <w:sz w:val="23"/>
          <w:szCs w:val="23"/>
          <w:lang w:val="fr-CH"/>
        </w:rPr>
      </w:pPr>
    </w:p>
    <w:p w14:paraId="11AD5D2B" w14:textId="23971F09" w:rsidR="00057D82" w:rsidRPr="00DE6791" w:rsidRDefault="00057D82" w:rsidP="0005450C">
      <w:pPr>
        <w:pStyle w:val="NormalWeb"/>
        <w:spacing w:before="0" w:beforeAutospacing="0" w:after="0" w:afterAutospacing="0"/>
        <w:jc w:val="both"/>
        <w:rPr>
          <w:sz w:val="23"/>
          <w:szCs w:val="23"/>
          <w:lang w:val="fr-FR"/>
        </w:rPr>
      </w:pPr>
      <w:r w:rsidRPr="005672D2">
        <w:rPr>
          <w:sz w:val="23"/>
          <w:szCs w:val="23"/>
          <w:lang w:val="fr-CH"/>
        </w:rPr>
        <w:t xml:space="preserve">Le troisième panel a porté sur </w:t>
      </w:r>
      <w:r w:rsidR="00334AEB" w:rsidRPr="005672D2">
        <w:rPr>
          <w:sz w:val="23"/>
          <w:szCs w:val="23"/>
          <w:lang w:val="fr-CH"/>
        </w:rPr>
        <w:t>« </w:t>
      </w:r>
      <w:r w:rsidRPr="005672D2">
        <w:rPr>
          <w:rFonts w:eastAsia="MS Mincho"/>
          <w:b/>
          <w:sz w:val="23"/>
          <w:szCs w:val="23"/>
          <w:u w:val="single"/>
          <w:lang w:val="fr-CH"/>
        </w:rPr>
        <w:t>la protection des enfants dans les conflits armés</w:t>
      </w:r>
      <w:r w:rsidR="00334AEB" w:rsidRPr="005672D2">
        <w:rPr>
          <w:b/>
          <w:sz w:val="23"/>
          <w:szCs w:val="23"/>
          <w:u w:val="single"/>
          <w:lang w:val="fr-CH"/>
        </w:rPr>
        <w:t> »</w:t>
      </w:r>
      <w:r w:rsidRPr="005672D2">
        <w:rPr>
          <w:rFonts w:eastAsia="MS Mincho"/>
          <w:sz w:val="23"/>
          <w:szCs w:val="23"/>
          <w:lang w:val="fr-CH"/>
        </w:rPr>
        <w:t xml:space="preserve"> et visait à présenter les </w:t>
      </w:r>
      <w:r w:rsidR="00334AEB" w:rsidRPr="005672D2">
        <w:rPr>
          <w:sz w:val="23"/>
          <w:szCs w:val="23"/>
          <w:lang w:val="fr-CH"/>
        </w:rPr>
        <w:t>principales observations</w:t>
      </w:r>
      <w:r w:rsidRPr="005672D2">
        <w:rPr>
          <w:rFonts w:eastAsia="MS Mincho"/>
          <w:sz w:val="23"/>
          <w:szCs w:val="23"/>
          <w:lang w:val="fr-CH"/>
        </w:rPr>
        <w:t xml:space="preserve"> </w:t>
      </w:r>
      <w:r w:rsidR="00334AEB" w:rsidRPr="005672D2">
        <w:rPr>
          <w:sz w:val="23"/>
          <w:szCs w:val="23"/>
          <w:lang w:val="fr-CH"/>
        </w:rPr>
        <w:t>du</w:t>
      </w:r>
      <w:r w:rsidRPr="005672D2">
        <w:rPr>
          <w:rFonts w:eastAsia="MS Mincho"/>
          <w:sz w:val="23"/>
          <w:szCs w:val="23"/>
          <w:lang w:val="fr-CH"/>
        </w:rPr>
        <w:t xml:space="preserve"> Mapping ainsi que le contexte des violences faites aux enfants dans les conflits en</w:t>
      </w:r>
      <w:r w:rsidR="00334AEB" w:rsidRPr="005672D2">
        <w:rPr>
          <w:sz w:val="23"/>
          <w:szCs w:val="23"/>
          <w:lang w:val="fr-CH"/>
        </w:rPr>
        <w:t xml:space="preserve"> RCA</w:t>
      </w:r>
      <w:r w:rsidRPr="005672D2">
        <w:rPr>
          <w:rFonts w:eastAsia="MS Mincho"/>
          <w:sz w:val="23"/>
          <w:szCs w:val="23"/>
          <w:lang w:val="fr-CH"/>
        </w:rPr>
        <w:t xml:space="preserve">. </w:t>
      </w:r>
      <w:r w:rsidR="00642E12">
        <w:rPr>
          <w:rFonts w:eastAsia="MS Mincho"/>
          <w:sz w:val="23"/>
          <w:szCs w:val="23"/>
          <w:lang w:val="fr-CH"/>
        </w:rPr>
        <w:t>Il</w:t>
      </w:r>
      <w:r w:rsidRPr="005672D2">
        <w:rPr>
          <w:rFonts w:eastAsia="MS Mincho"/>
          <w:sz w:val="23"/>
          <w:szCs w:val="23"/>
          <w:lang w:val="fr-CH"/>
        </w:rPr>
        <w:t xml:space="preserve"> avait pour objectif de présenter les défis à relever et les principales actions à mener pour soutenir la RCA dans la lutte contre les principales violations faites aux enfants. </w:t>
      </w:r>
      <w:r w:rsidR="00D9646C" w:rsidRPr="005672D2">
        <w:rPr>
          <w:b/>
          <w:sz w:val="23"/>
          <w:szCs w:val="23"/>
          <w:lang w:val="fr-CH"/>
        </w:rPr>
        <w:t>Mme Volkmann</w:t>
      </w:r>
      <w:r w:rsidR="00D9646C" w:rsidRPr="005672D2">
        <w:rPr>
          <w:sz w:val="23"/>
          <w:szCs w:val="23"/>
          <w:lang w:val="fr-CH"/>
        </w:rPr>
        <w:t xml:space="preserve"> a souligné que</w:t>
      </w:r>
      <w:r w:rsidR="0070029C" w:rsidRPr="005672D2">
        <w:rPr>
          <w:sz w:val="23"/>
          <w:szCs w:val="23"/>
          <w:lang w:val="fr-CH"/>
        </w:rPr>
        <w:t xml:space="preserve"> les enfants</w:t>
      </w:r>
      <w:r w:rsidR="00D9646C" w:rsidRPr="005672D2">
        <w:rPr>
          <w:sz w:val="23"/>
          <w:szCs w:val="23"/>
          <w:lang w:val="fr-CH"/>
        </w:rPr>
        <w:t xml:space="preserve"> ont tous été victimes des violences que ce soit de man</w:t>
      </w:r>
      <w:r w:rsidR="00E12A07">
        <w:rPr>
          <w:sz w:val="23"/>
          <w:szCs w:val="23"/>
          <w:lang w:val="fr-CH"/>
        </w:rPr>
        <w:t>ière directe ou indirecte.</w:t>
      </w:r>
      <w:r w:rsidR="0070029C" w:rsidRPr="005672D2">
        <w:rPr>
          <w:sz w:val="23"/>
          <w:szCs w:val="23"/>
          <w:lang w:val="fr-CH"/>
        </w:rPr>
        <w:t xml:space="preserve"> En tant que victimes directes, </w:t>
      </w:r>
      <w:r w:rsidR="00E12A07">
        <w:rPr>
          <w:sz w:val="23"/>
          <w:szCs w:val="23"/>
          <w:lang w:val="fr-CH"/>
        </w:rPr>
        <w:t>le rapport a documenté</w:t>
      </w:r>
      <w:r w:rsidR="0070029C" w:rsidRPr="005672D2">
        <w:rPr>
          <w:sz w:val="23"/>
          <w:szCs w:val="23"/>
          <w:lang w:val="fr-CH"/>
        </w:rPr>
        <w:t xml:space="preserve"> des enfants</w:t>
      </w:r>
      <w:r w:rsidR="00D9646C" w:rsidRPr="005672D2">
        <w:rPr>
          <w:sz w:val="23"/>
          <w:szCs w:val="23"/>
          <w:lang w:val="fr-CH"/>
        </w:rPr>
        <w:t xml:space="preserve"> tués ou blessés</w:t>
      </w:r>
      <w:r w:rsidR="0070029C" w:rsidRPr="005672D2">
        <w:rPr>
          <w:sz w:val="23"/>
          <w:szCs w:val="23"/>
          <w:lang w:val="fr-CH"/>
        </w:rPr>
        <w:t xml:space="preserve"> </w:t>
      </w:r>
      <w:r w:rsidR="00D9646C" w:rsidRPr="005672D2">
        <w:rPr>
          <w:sz w:val="23"/>
          <w:szCs w:val="23"/>
          <w:lang w:val="fr-CH"/>
        </w:rPr>
        <w:t xml:space="preserve">lors d’attaques contre la population civile, ayant subis des violences sexuelles, ayant été recrutés et utilisés dans des hostilités, mais également ayant été privés de leurs droits économiques, culturels et sociaux (droit à l’éducation et à la santé). En outre, le traumatisme ressenti par ces enfants ayant vus leurs parents tués, leurs biens pillés ou détruits en font des victimes indirectes, tout comme les </w:t>
      </w:r>
      <w:r w:rsidR="0070029C" w:rsidRPr="005672D2">
        <w:rPr>
          <w:sz w:val="23"/>
          <w:szCs w:val="23"/>
          <w:lang w:val="fr-CH"/>
        </w:rPr>
        <w:t xml:space="preserve">déplacements à répétition </w:t>
      </w:r>
      <w:r w:rsidR="00D9646C" w:rsidRPr="005672D2">
        <w:rPr>
          <w:sz w:val="23"/>
          <w:szCs w:val="23"/>
          <w:lang w:val="fr-CH"/>
        </w:rPr>
        <w:t xml:space="preserve">qui </w:t>
      </w:r>
      <w:r w:rsidR="0070029C" w:rsidRPr="005672D2">
        <w:rPr>
          <w:sz w:val="23"/>
          <w:szCs w:val="23"/>
          <w:lang w:val="fr-CH"/>
        </w:rPr>
        <w:t>les rendent plus vulnérables à la malnutrition et aux maladies. En termes de recommandations pour les enfants, le rapport</w:t>
      </w:r>
      <w:r w:rsidR="00D9646C" w:rsidRPr="005672D2">
        <w:rPr>
          <w:sz w:val="23"/>
          <w:szCs w:val="23"/>
          <w:lang w:val="fr-CH"/>
        </w:rPr>
        <w:t xml:space="preserve"> insi</w:t>
      </w:r>
      <w:r w:rsidR="007E3D9F">
        <w:rPr>
          <w:sz w:val="23"/>
          <w:szCs w:val="23"/>
          <w:lang w:val="fr-CH"/>
        </w:rPr>
        <w:t>s</w:t>
      </w:r>
      <w:r w:rsidR="00D9646C" w:rsidRPr="005672D2">
        <w:rPr>
          <w:sz w:val="23"/>
          <w:szCs w:val="23"/>
          <w:lang w:val="fr-CH"/>
        </w:rPr>
        <w:t>te sur la nécessité d</w:t>
      </w:r>
      <w:r w:rsidR="00642E12">
        <w:rPr>
          <w:sz w:val="23"/>
          <w:szCs w:val="23"/>
          <w:lang w:val="fr-CH"/>
        </w:rPr>
        <w:t xml:space="preserve">e poursuivre et d’approfondir les </w:t>
      </w:r>
      <w:r w:rsidR="00D9646C" w:rsidRPr="005672D2">
        <w:rPr>
          <w:sz w:val="23"/>
          <w:szCs w:val="23"/>
          <w:lang w:val="fr-CH"/>
        </w:rPr>
        <w:t>enquête</w:t>
      </w:r>
      <w:r w:rsidR="00642E12">
        <w:rPr>
          <w:sz w:val="23"/>
          <w:szCs w:val="23"/>
          <w:lang w:val="fr-CH"/>
        </w:rPr>
        <w:t>s sur l’impact des violations contre les enfants dans les conflits armés</w:t>
      </w:r>
      <w:r w:rsidR="00D9646C" w:rsidRPr="005672D2">
        <w:rPr>
          <w:sz w:val="23"/>
          <w:szCs w:val="23"/>
          <w:lang w:val="fr-CH"/>
        </w:rPr>
        <w:t xml:space="preserve"> et notamment </w:t>
      </w:r>
      <w:r w:rsidR="0070029C" w:rsidRPr="005672D2">
        <w:rPr>
          <w:sz w:val="23"/>
          <w:szCs w:val="23"/>
          <w:lang w:val="fr-CH"/>
        </w:rPr>
        <w:t>suggère que la CPS inclue des crimes contre les enfants dans sa stratégie de poursuit</w:t>
      </w:r>
      <w:r w:rsidR="007E3D9F">
        <w:rPr>
          <w:sz w:val="23"/>
          <w:szCs w:val="23"/>
          <w:lang w:val="fr-CH"/>
        </w:rPr>
        <w:t xml:space="preserve">e. </w:t>
      </w:r>
      <w:r w:rsidR="007E3D9F" w:rsidRPr="007E3D9F">
        <w:rPr>
          <w:b/>
          <w:sz w:val="23"/>
          <w:szCs w:val="23"/>
          <w:lang w:val="fr-CH"/>
        </w:rPr>
        <w:t>Me</w:t>
      </w:r>
      <w:r w:rsidR="00D9646C" w:rsidRPr="005672D2">
        <w:rPr>
          <w:sz w:val="23"/>
          <w:szCs w:val="23"/>
          <w:lang w:val="fr-CH"/>
        </w:rPr>
        <w:t xml:space="preserve"> </w:t>
      </w:r>
      <w:r w:rsidR="00D9646C" w:rsidRPr="005672D2">
        <w:rPr>
          <w:b/>
          <w:sz w:val="23"/>
          <w:szCs w:val="23"/>
          <w:lang w:val="fr-CH"/>
        </w:rPr>
        <w:t>Brice Kevin Kakpayen</w:t>
      </w:r>
      <w:r w:rsidR="00A76014" w:rsidRPr="005672D2">
        <w:rPr>
          <w:b/>
          <w:sz w:val="23"/>
          <w:szCs w:val="23"/>
          <w:lang w:val="fr-CH"/>
        </w:rPr>
        <w:t>,</w:t>
      </w:r>
      <w:r w:rsidR="00D9646C" w:rsidRPr="005672D2">
        <w:rPr>
          <w:sz w:val="23"/>
          <w:szCs w:val="23"/>
          <w:lang w:val="fr-CH"/>
        </w:rPr>
        <w:t xml:space="preserve"> </w:t>
      </w:r>
      <w:r w:rsidR="0070029C" w:rsidRPr="005672D2">
        <w:rPr>
          <w:sz w:val="23"/>
          <w:szCs w:val="23"/>
          <w:lang w:val="fr-CH"/>
        </w:rPr>
        <w:t>Coordonnateur National de l’ONG Enfants Sans Frontières</w:t>
      </w:r>
      <w:r w:rsidR="00D9646C" w:rsidRPr="005672D2">
        <w:rPr>
          <w:sz w:val="23"/>
          <w:szCs w:val="23"/>
          <w:lang w:val="fr-CH"/>
        </w:rPr>
        <w:t xml:space="preserve"> </w:t>
      </w:r>
      <w:r w:rsidR="0070029C" w:rsidRPr="005672D2">
        <w:rPr>
          <w:sz w:val="23"/>
          <w:szCs w:val="23"/>
          <w:lang w:val="fr-CH"/>
        </w:rPr>
        <w:t>(ESF)</w:t>
      </w:r>
      <w:r w:rsidR="00F36A91" w:rsidRPr="005672D2">
        <w:rPr>
          <w:sz w:val="23"/>
          <w:szCs w:val="23"/>
          <w:lang w:val="fr-CH"/>
        </w:rPr>
        <w:t xml:space="preserve"> a relevé que bien qu’il y</w:t>
      </w:r>
      <w:r w:rsidR="00642E12">
        <w:rPr>
          <w:sz w:val="23"/>
          <w:szCs w:val="23"/>
          <w:lang w:val="fr-CH"/>
        </w:rPr>
        <w:t xml:space="preserve"> </w:t>
      </w:r>
      <w:r w:rsidR="00F36A91" w:rsidRPr="005672D2">
        <w:rPr>
          <w:sz w:val="23"/>
          <w:szCs w:val="23"/>
          <w:lang w:val="fr-CH"/>
        </w:rPr>
        <w:t>ait deux catégories d’enfants, ceux recrutés de forces par les groupes armés et qui sont devenus des combatt</w:t>
      </w:r>
      <w:r w:rsidR="007E3D9F">
        <w:rPr>
          <w:sz w:val="23"/>
          <w:szCs w:val="23"/>
          <w:lang w:val="fr-CH"/>
        </w:rPr>
        <w:t xml:space="preserve">ants </w:t>
      </w:r>
      <w:r w:rsidR="00642E12">
        <w:rPr>
          <w:sz w:val="23"/>
          <w:szCs w:val="23"/>
          <w:lang w:val="fr-CH"/>
        </w:rPr>
        <w:t>ou</w:t>
      </w:r>
      <w:r w:rsidR="007E3D9F">
        <w:rPr>
          <w:sz w:val="23"/>
          <w:szCs w:val="23"/>
          <w:lang w:val="fr-CH"/>
        </w:rPr>
        <w:t xml:space="preserve"> enrôlés volontairement</w:t>
      </w:r>
      <w:r w:rsidR="00F36A91" w:rsidRPr="005672D2">
        <w:rPr>
          <w:sz w:val="23"/>
          <w:szCs w:val="23"/>
          <w:lang w:val="fr-CH"/>
        </w:rPr>
        <w:t xml:space="preserve"> dans ces groupes armés, </w:t>
      </w:r>
      <w:r w:rsidR="00642E12">
        <w:rPr>
          <w:sz w:val="23"/>
          <w:szCs w:val="23"/>
          <w:lang w:val="fr-CH"/>
        </w:rPr>
        <w:t xml:space="preserve">tous </w:t>
      </w:r>
      <w:r w:rsidR="00F36A91" w:rsidRPr="005672D2">
        <w:rPr>
          <w:sz w:val="23"/>
          <w:szCs w:val="23"/>
          <w:lang w:val="fr-CH"/>
        </w:rPr>
        <w:t>ces enfants</w:t>
      </w:r>
      <w:r w:rsidR="00642E12">
        <w:rPr>
          <w:sz w:val="23"/>
          <w:szCs w:val="23"/>
          <w:lang w:val="fr-CH"/>
        </w:rPr>
        <w:t xml:space="preserve"> </w:t>
      </w:r>
      <w:r w:rsidR="00F36A91" w:rsidRPr="005672D2">
        <w:rPr>
          <w:sz w:val="23"/>
          <w:szCs w:val="23"/>
          <w:lang w:val="fr-CH"/>
        </w:rPr>
        <w:t>soldats subissent les mêmes conséquences. Il a souligné</w:t>
      </w:r>
      <w:r w:rsidR="00A76014" w:rsidRPr="005672D2">
        <w:rPr>
          <w:sz w:val="23"/>
          <w:szCs w:val="23"/>
          <w:lang w:val="fr-CH"/>
        </w:rPr>
        <w:t xml:space="preserve"> les conséquences sur les enfants tels que le difficile accès aux services sociaux de base, les traumatismes subis, un fort ta</w:t>
      </w:r>
      <w:r w:rsidR="007E3D9F">
        <w:rPr>
          <w:sz w:val="23"/>
          <w:szCs w:val="23"/>
          <w:lang w:val="fr-CH"/>
        </w:rPr>
        <w:t xml:space="preserve">ux d’enfants orphelins </w:t>
      </w:r>
      <w:r w:rsidR="00A76014" w:rsidRPr="005672D2">
        <w:rPr>
          <w:sz w:val="23"/>
          <w:szCs w:val="23"/>
          <w:lang w:val="fr-CH"/>
        </w:rPr>
        <w:t xml:space="preserve">ayant perdus leurs parents, mais aussi les défis de réinsertion socio-professionnelle. Il a finalement déploré </w:t>
      </w:r>
      <w:r w:rsidR="00F36A91" w:rsidRPr="005672D2">
        <w:rPr>
          <w:sz w:val="23"/>
          <w:szCs w:val="23"/>
          <w:lang w:val="fr-CH"/>
        </w:rPr>
        <w:t xml:space="preserve">la persistance de l’impunité des auteurs des violations des droits de l’enfant. </w:t>
      </w:r>
      <w:r w:rsidR="00D9646C" w:rsidRPr="005672D2">
        <w:rPr>
          <w:b/>
          <w:sz w:val="23"/>
          <w:szCs w:val="23"/>
          <w:lang w:val="fr-CH"/>
        </w:rPr>
        <w:t>Mme Natalie Ben Zakour</w:t>
      </w:r>
      <w:r w:rsidR="00D9646C" w:rsidRPr="005672D2">
        <w:rPr>
          <w:sz w:val="23"/>
          <w:szCs w:val="23"/>
          <w:lang w:val="fr-CH"/>
        </w:rPr>
        <w:t xml:space="preserve"> </w:t>
      </w:r>
      <w:r w:rsidR="00D9646C" w:rsidRPr="007E3D9F">
        <w:rPr>
          <w:b/>
          <w:sz w:val="23"/>
          <w:szCs w:val="23"/>
          <w:lang w:val="fr-CH"/>
        </w:rPr>
        <w:t>Man</w:t>
      </w:r>
      <w:r w:rsidR="00D9646C" w:rsidRPr="005672D2">
        <w:rPr>
          <w:sz w:val="23"/>
          <w:szCs w:val="23"/>
          <w:lang w:val="fr-CH"/>
        </w:rPr>
        <w:t xml:space="preserve">, </w:t>
      </w:r>
      <w:r w:rsidR="00642E12">
        <w:rPr>
          <w:sz w:val="23"/>
          <w:szCs w:val="23"/>
          <w:lang w:val="fr-CH"/>
        </w:rPr>
        <w:t>Co</w:t>
      </w:r>
      <w:r w:rsidR="00642E12" w:rsidRPr="003659EB">
        <w:rPr>
          <w:sz w:val="23"/>
          <w:szCs w:val="23"/>
          <w:lang w:val="fr-CH"/>
        </w:rPr>
        <w:t>nseillère principale sur la protection de l’enfance</w:t>
      </w:r>
      <w:r w:rsidR="00D9646C" w:rsidRPr="003659EB">
        <w:rPr>
          <w:sz w:val="23"/>
          <w:szCs w:val="23"/>
          <w:lang w:val="fr-CH"/>
        </w:rPr>
        <w:t xml:space="preserve"> de la MINUSCA</w:t>
      </w:r>
      <w:r w:rsidR="0070029C" w:rsidRPr="005672D2">
        <w:rPr>
          <w:sz w:val="23"/>
          <w:szCs w:val="23"/>
          <w:lang w:val="fr-CH"/>
        </w:rPr>
        <w:t xml:space="preserve"> </w:t>
      </w:r>
      <w:r w:rsidR="00F36A91" w:rsidRPr="005672D2">
        <w:rPr>
          <w:sz w:val="23"/>
          <w:szCs w:val="23"/>
          <w:lang w:val="fr-CH"/>
        </w:rPr>
        <w:t xml:space="preserve">a expliqué </w:t>
      </w:r>
      <w:r w:rsidR="0070029C" w:rsidRPr="005672D2">
        <w:rPr>
          <w:sz w:val="23"/>
          <w:szCs w:val="23"/>
          <w:lang w:val="fr-CH"/>
        </w:rPr>
        <w:t>les</w:t>
      </w:r>
      <w:r w:rsidR="00F36A91" w:rsidRPr="005672D2">
        <w:rPr>
          <w:sz w:val="23"/>
          <w:szCs w:val="23"/>
          <w:lang w:val="fr-CH"/>
        </w:rPr>
        <w:t xml:space="preserve"> six </w:t>
      </w:r>
      <w:r w:rsidR="0070029C" w:rsidRPr="005672D2">
        <w:rPr>
          <w:sz w:val="23"/>
          <w:szCs w:val="23"/>
          <w:lang w:val="fr-CH"/>
        </w:rPr>
        <w:t>violations</w:t>
      </w:r>
      <w:r w:rsidR="007E3D9F">
        <w:rPr>
          <w:sz w:val="23"/>
          <w:szCs w:val="23"/>
          <w:lang w:val="fr-CH"/>
        </w:rPr>
        <w:t xml:space="preserve"> graves commises sur les enfants</w:t>
      </w:r>
      <w:r w:rsidR="00723159">
        <w:rPr>
          <w:rStyle w:val="FootnoteReference"/>
          <w:sz w:val="23"/>
          <w:szCs w:val="23"/>
          <w:lang w:val="fr-CH"/>
        </w:rPr>
        <w:footnoteReference w:id="3"/>
      </w:r>
      <w:r w:rsidR="007E3D9F">
        <w:rPr>
          <w:sz w:val="23"/>
          <w:szCs w:val="23"/>
          <w:lang w:val="fr-CH"/>
        </w:rPr>
        <w:t xml:space="preserve"> qui font l’objet du</w:t>
      </w:r>
      <w:r w:rsidR="0070029C" w:rsidRPr="005672D2">
        <w:rPr>
          <w:sz w:val="23"/>
          <w:szCs w:val="23"/>
          <w:lang w:val="fr-CH"/>
        </w:rPr>
        <w:t xml:space="preserve"> mécanisme de surveillance et de communication</w:t>
      </w:r>
      <w:r w:rsidR="00F36A91" w:rsidRPr="005672D2">
        <w:rPr>
          <w:sz w:val="23"/>
          <w:szCs w:val="23"/>
          <w:lang w:val="fr-CH"/>
        </w:rPr>
        <w:t xml:space="preserve">, appelé le </w:t>
      </w:r>
      <w:r w:rsidR="0070029C" w:rsidRPr="005672D2">
        <w:rPr>
          <w:sz w:val="23"/>
          <w:szCs w:val="23"/>
          <w:lang w:val="fr-CH"/>
        </w:rPr>
        <w:t>MRM</w:t>
      </w:r>
      <w:r w:rsidR="00F36A91" w:rsidRPr="005672D2">
        <w:rPr>
          <w:sz w:val="23"/>
          <w:szCs w:val="23"/>
          <w:lang w:val="fr-CH"/>
        </w:rPr>
        <w:t>, dont les informations sont partagées avec le Conseil de Sécurité</w:t>
      </w:r>
      <w:r w:rsidR="0070029C" w:rsidRPr="005672D2">
        <w:rPr>
          <w:sz w:val="23"/>
          <w:szCs w:val="23"/>
          <w:lang w:val="fr-CH"/>
        </w:rPr>
        <w:t xml:space="preserve">. </w:t>
      </w:r>
      <w:r w:rsidR="007E3D9F">
        <w:rPr>
          <w:sz w:val="23"/>
          <w:szCs w:val="23"/>
          <w:lang w:val="fr-CH"/>
        </w:rPr>
        <w:t xml:space="preserve">Ces violations ont presque toutes été commises par la plupart  des parties au conflit depuis 2013. </w:t>
      </w:r>
      <w:r w:rsidR="00F36A91" w:rsidRPr="005672D2">
        <w:rPr>
          <w:sz w:val="23"/>
          <w:szCs w:val="23"/>
          <w:lang w:val="fr-CH"/>
        </w:rPr>
        <w:t>Elle a énoncé des priorités d’actio</w:t>
      </w:r>
      <w:r w:rsidR="00622489">
        <w:rPr>
          <w:sz w:val="23"/>
          <w:szCs w:val="23"/>
          <w:lang w:val="fr-CH"/>
        </w:rPr>
        <w:t>n telles que le développement des</w:t>
      </w:r>
      <w:r w:rsidR="0070029C" w:rsidRPr="005672D2">
        <w:rPr>
          <w:sz w:val="23"/>
          <w:szCs w:val="23"/>
          <w:lang w:val="fr-CH"/>
        </w:rPr>
        <w:t xml:space="preserve"> législation</w:t>
      </w:r>
      <w:r w:rsidR="00622489">
        <w:rPr>
          <w:sz w:val="23"/>
          <w:szCs w:val="23"/>
          <w:lang w:val="fr-CH"/>
        </w:rPr>
        <w:t>s</w:t>
      </w:r>
      <w:r w:rsidR="0070029C" w:rsidRPr="005672D2">
        <w:rPr>
          <w:sz w:val="23"/>
          <w:szCs w:val="23"/>
          <w:lang w:val="fr-CH"/>
        </w:rPr>
        <w:t xml:space="preserve"> interdisant le recrutement d’e</w:t>
      </w:r>
      <w:r w:rsidR="007053E3">
        <w:rPr>
          <w:sz w:val="23"/>
          <w:szCs w:val="23"/>
          <w:lang w:val="fr-CH"/>
        </w:rPr>
        <w:t xml:space="preserve">nfants dans les conflits armés et interdisant </w:t>
      </w:r>
      <w:r w:rsidR="0070029C" w:rsidRPr="005672D2">
        <w:rPr>
          <w:sz w:val="23"/>
          <w:szCs w:val="23"/>
          <w:lang w:val="fr-CH"/>
        </w:rPr>
        <w:t xml:space="preserve">la pénalisation des </w:t>
      </w:r>
      <w:r w:rsidR="00F36A91" w:rsidRPr="005672D2">
        <w:rPr>
          <w:sz w:val="23"/>
          <w:szCs w:val="23"/>
          <w:lang w:val="fr-CH"/>
        </w:rPr>
        <w:t>enfants associé</w:t>
      </w:r>
      <w:r w:rsidR="007053E3">
        <w:rPr>
          <w:sz w:val="23"/>
          <w:szCs w:val="23"/>
          <w:lang w:val="fr-CH"/>
        </w:rPr>
        <w:t xml:space="preserve">s aux groupes </w:t>
      </w:r>
      <w:r w:rsidR="007053E3">
        <w:rPr>
          <w:sz w:val="23"/>
          <w:szCs w:val="23"/>
          <w:lang w:val="fr-CH"/>
        </w:rPr>
        <w:lastRenderedPageBreak/>
        <w:t>armés, y compris</w:t>
      </w:r>
      <w:r w:rsidR="0070029C" w:rsidRPr="005672D2">
        <w:rPr>
          <w:sz w:val="23"/>
          <w:szCs w:val="23"/>
          <w:lang w:val="fr-CH"/>
        </w:rPr>
        <w:t xml:space="preserve"> ceux </w:t>
      </w:r>
      <w:r w:rsidR="00F36A91" w:rsidRPr="005672D2">
        <w:rPr>
          <w:sz w:val="23"/>
          <w:szCs w:val="23"/>
          <w:lang w:val="fr-CH"/>
        </w:rPr>
        <w:t>ayant</w:t>
      </w:r>
      <w:r w:rsidR="0070029C" w:rsidRPr="005672D2">
        <w:rPr>
          <w:sz w:val="23"/>
          <w:szCs w:val="23"/>
          <w:lang w:val="fr-CH"/>
        </w:rPr>
        <w:t xml:space="preserve"> commis des crimes sérieux</w:t>
      </w:r>
      <w:r w:rsidR="007053E3">
        <w:rPr>
          <w:sz w:val="23"/>
          <w:szCs w:val="23"/>
          <w:lang w:val="fr-CH"/>
        </w:rPr>
        <w:t xml:space="preserve">, ainsi que </w:t>
      </w:r>
      <w:r w:rsidR="00F36A91" w:rsidRPr="005672D2">
        <w:rPr>
          <w:sz w:val="23"/>
          <w:szCs w:val="23"/>
          <w:lang w:val="fr-CH"/>
        </w:rPr>
        <w:t>la mise en place de</w:t>
      </w:r>
      <w:r w:rsidR="0070029C" w:rsidRPr="005672D2">
        <w:rPr>
          <w:sz w:val="23"/>
          <w:szCs w:val="23"/>
          <w:lang w:val="fr-CH"/>
        </w:rPr>
        <w:t xml:space="preserve"> programmes de réhabilitation pour les enfants </w:t>
      </w:r>
      <w:r w:rsidR="00F36A91" w:rsidRPr="005672D2">
        <w:rPr>
          <w:sz w:val="23"/>
          <w:szCs w:val="23"/>
          <w:lang w:val="fr-CH"/>
        </w:rPr>
        <w:t>ayant</w:t>
      </w:r>
      <w:r w:rsidR="0070029C" w:rsidRPr="005672D2">
        <w:rPr>
          <w:sz w:val="23"/>
          <w:szCs w:val="23"/>
          <w:lang w:val="fr-CH"/>
        </w:rPr>
        <w:t xml:space="preserve"> commis </w:t>
      </w:r>
      <w:r w:rsidR="00F36A91" w:rsidRPr="005672D2">
        <w:rPr>
          <w:sz w:val="23"/>
          <w:szCs w:val="23"/>
          <w:lang w:val="fr-CH"/>
        </w:rPr>
        <w:t xml:space="preserve">ces crimes, </w:t>
      </w:r>
      <w:r w:rsidR="007053E3">
        <w:rPr>
          <w:sz w:val="23"/>
          <w:szCs w:val="23"/>
          <w:lang w:val="fr-CH"/>
        </w:rPr>
        <w:t>et finalement de</w:t>
      </w:r>
      <w:r w:rsidR="00F36A91" w:rsidRPr="005672D2">
        <w:rPr>
          <w:sz w:val="23"/>
          <w:szCs w:val="23"/>
          <w:lang w:val="fr-CH"/>
        </w:rPr>
        <w:t xml:space="preserve"> </w:t>
      </w:r>
      <w:r w:rsidR="00BF1E5B" w:rsidRPr="005672D2">
        <w:rPr>
          <w:sz w:val="23"/>
          <w:szCs w:val="23"/>
          <w:lang w:val="fr-CH"/>
        </w:rPr>
        <w:t>renforcer</w:t>
      </w:r>
      <w:r w:rsidR="0070029C" w:rsidRPr="005672D2">
        <w:rPr>
          <w:sz w:val="23"/>
          <w:szCs w:val="23"/>
          <w:lang w:val="fr-CH"/>
        </w:rPr>
        <w:t xml:space="preserve"> l’inclusion des questions de protection de l’enfant </w:t>
      </w:r>
      <w:r w:rsidR="00BF1E5B" w:rsidRPr="005672D2">
        <w:rPr>
          <w:sz w:val="23"/>
          <w:szCs w:val="23"/>
          <w:lang w:val="fr-CH"/>
        </w:rPr>
        <w:t>dans tous les domaines pertinents.</w:t>
      </w:r>
      <w:r w:rsidR="00BF1E5B" w:rsidRPr="005672D2">
        <w:rPr>
          <w:rFonts w:eastAsiaTheme="minorEastAsia"/>
          <w:color w:val="000000" w:themeColor="text1"/>
          <w:kern w:val="24"/>
          <w:sz w:val="23"/>
          <w:szCs w:val="23"/>
          <w:lang w:val="fr-FR"/>
        </w:rPr>
        <w:t xml:space="preserve"> </w:t>
      </w:r>
      <w:r w:rsidRPr="005672D2">
        <w:rPr>
          <w:rFonts w:eastAsia="MS Mincho"/>
          <w:b/>
          <w:sz w:val="23"/>
          <w:szCs w:val="23"/>
          <w:lang w:val="fr-CH"/>
        </w:rPr>
        <w:t>Lors des débats</w:t>
      </w:r>
      <w:r w:rsidRPr="005672D2">
        <w:rPr>
          <w:rFonts w:eastAsia="MS Mincho"/>
          <w:sz w:val="23"/>
          <w:szCs w:val="23"/>
          <w:lang w:val="fr-CH"/>
        </w:rPr>
        <w:t>, les participants ont notamment échangés sur la question des crimes commis par les enfants enrôlés dans les groupes armés</w:t>
      </w:r>
      <w:r w:rsidR="00E02DF1">
        <w:rPr>
          <w:rFonts w:eastAsia="MS Mincho"/>
          <w:sz w:val="23"/>
          <w:szCs w:val="23"/>
          <w:lang w:val="fr-CH"/>
        </w:rPr>
        <w:t xml:space="preserve"> et la responsabilité pénale</w:t>
      </w:r>
      <w:r w:rsidRPr="005672D2">
        <w:rPr>
          <w:rFonts w:eastAsia="MS Mincho"/>
          <w:sz w:val="23"/>
          <w:szCs w:val="23"/>
          <w:lang w:val="fr-CH"/>
        </w:rPr>
        <w:t xml:space="preserve">, reconnaissant </w:t>
      </w:r>
      <w:r w:rsidR="00E02DF1">
        <w:rPr>
          <w:rFonts w:eastAsia="MS Mincho"/>
          <w:sz w:val="23"/>
          <w:szCs w:val="23"/>
          <w:lang w:val="fr-CH"/>
        </w:rPr>
        <w:t>que les enfants</w:t>
      </w:r>
      <w:r w:rsidRPr="005672D2">
        <w:rPr>
          <w:rFonts w:eastAsia="MS Mincho"/>
          <w:sz w:val="23"/>
          <w:szCs w:val="23"/>
          <w:lang w:val="fr-CH"/>
        </w:rPr>
        <w:t xml:space="preserve"> sont des victimes avant tout.  </w:t>
      </w:r>
    </w:p>
    <w:p w14:paraId="717A51C8" w14:textId="77777777" w:rsidR="00695BA8" w:rsidRPr="005672D2" w:rsidRDefault="00695BA8" w:rsidP="0005450C">
      <w:pPr>
        <w:pStyle w:val="NormalWeb"/>
        <w:spacing w:before="0" w:beforeAutospacing="0" w:after="0" w:afterAutospacing="0"/>
        <w:jc w:val="both"/>
        <w:rPr>
          <w:sz w:val="23"/>
          <w:szCs w:val="23"/>
          <w:lang w:val="fr-CH"/>
        </w:rPr>
      </w:pPr>
    </w:p>
    <w:p w14:paraId="754F3C77" w14:textId="616BAA0A" w:rsidR="00694A6B" w:rsidRDefault="008A11BB" w:rsidP="0005450C">
      <w:pPr>
        <w:pStyle w:val="NormalWeb"/>
        <w:spacing w:before="0" w:beforeAutospacing="0" w:after="0" w:afterAutospacing="0"/>
        <w:jc w:val="both"/>
        <w:rPr>
          <w:sz w:val="23"/>
          <w:szCs w:val="23"/>
          <w:lang w:val="fr-CH"/>
        </w:rPr>
      </w:pPr>
      <w:r w:rsidRPr="005672D2">
        <w:rPr>
          <w:sz w:val="23"/>
          <w:szCs w:val="23"/>
          <w:lang w:val="fr-CH"/>
        </w:rPr>
        <w:t xml:space="preserve">La dernière sous-session de la journée a traité de </w:t>
      </w:r>
      <w:r w:rsidR="00E8683B">
        <w:rPr>
          <w:sz w:val="23"/>
          <w:szCs w:val="23"/>
          <w:lang w:val="fr-CH"/>
        </w:rPr>
        <w:t>« </w:t>
      </w:r>
      <w:r w:rsidRPr="00E8683B">
        <w:rPr>
          <w:b/>
          <w:sz w:val="23"/>
          <w:szCs w:val="23"/>
          <w:u w:val="single"/>
          <w:lang w:val="fr-CH"/>
        </w:rPr>
        <w:t>l’implication de la Société Civile dans le  processus de la justice transitionnelle et la lutte contre l’impunité</w:t>
      </w:r>
      <w:r w:rsidR="00E8683B">
        <w:rPr>
          <w:sz w:val="23"/>
          <w:szCs w:val="23"/>
          <w:lang w:val="fr-CH"/>
        </w:rPr>
        <w:t> »</w:t>
      </w:r>
      <w:r w:rsidRPr="005672D2">
        <w:rPr>
          <w:sz w:val="23"/>
          <w:szCs w:val="23"/>
          <w:lang w:val="fr-CH"/>
        </w:rPr>
        <w:t xml:space="preserve"> afin de rappeler l’importance des organisations de la </w:t>
      </w:r>
      <w:r w:rsidR="00723159" w:rsidRPr="005672D2">
        <w:rPr>
          <w:sz w:val="23"/>
          <w:szCs w:val="23"/>
          <w:lang w:val="fr-CH"/>
        </w:rPr>
        <w:t>société</w:t>
      </w:r>
      <w:r w:rsidRPr="005672D2">
        <w:rPr>
          <w:sz w:val="23"/>
          <w:szCs w:val="23"/>
          <w:lang w:val="fr-CH"/>
        </w:rPr>
        <w:t xml:space="preserve"> civile (OSC) mais aussi des victimes dans ce processus et de présenter les constats du Mapping </w:t>
      </w:r>
      <w:r w:rsidR="00E8683B">
        <w:rPr>
          <w:sz w:val="23"/>
          <w:szCs w:val="23"/>
          <w:lang w:val="fr-CH"/>
        </w:rPr>
        <w:t>sur les capacités de</w:t>
      </w:r>
      <w:r w:rsidR="00723159">
        <w:rPr>
          <w:sz w:val="23"/>
          <w:szCs w:val="23"/>
          <w:lang w:val="fr-CH"/>
        </w:rPr>
        <w:t>s</w:t>
      </w:r>
      <w:r w:rsidR="00E8683B">
        <w:rPr>
          <w:sz w:val="23"/>
          <w:szCs w:val="23"/>
          <w:lang w:val="fr-CH"/>
        </w:rPr>
        <w:t xml:space="preserve"> OSC. Elle</w:t>
      </w:r>
      <w:r w:rsidRPr="005672D2">
        <w:rPr>
          <w:sz w:val="23"/>
          <w:szCs w:val="23"/>
          <w:lang w:val="fr-CH"/>
        </w:rPr>
        <w:t xml:space="preserve"> avait également pour but de présenter l’importance de </w:t>
      </w:r>
      <w:r w:rsidR="00E8683B">
        <w:rPr>
          <w:sz w:val="23"/>
          <w:szCs w:val="23"/>
          <w:lang w:val="fr-CH"/>
        </w:rPr>
        <w:t>la documentation d</w:t>
      </w:r>
      <w:r w:rsidRPr="005672D2">
        <w:rPr>
          <w:sz w:val="23"/>
          <w:szCs w:val="23"/>
          <w:lang w:val="fr-CH"/>
        </w:rPr>
        <w:t>es viol</w:t>
      </w:r>
      <w:r w:rsidR="00753D64">
        <w:rPr>
          <w:sz w:val="23"/>
          <w:szCs w:val="23"/>
          <w:lang w:val="fr-CH"/>
        </w:rPr>
        <w:t>ations et abus des droits de l’H</w:t>
      </w:r>
      <w:r w:rsidRPr="005672D2">
        <w:rPr>
          <w:sz w:val="23"/>
          <w:szCs w:val="23"/>
          <w:lang w:val="fr-CH"/>
        </w:rPr>
        <w:t>omme et du DIH tout en préservant l’intégrité et la protection</w:t>
      </w:r>
      <w:r w:rsidR="00BB6F69" w:rsidRPr="005672D2">
        <w:rPr>
          <w:sz w:val="23"/>
          <w:szCs w:val="23"/>
          <w:lang w:val="fr-CH"/>
        </w:rPr>
        <w:t xml:space="preserve"> des témoignages</w:t>
      </w:r>
      <w:r w:rsidR="00694A6B" w:rsidRPr="005672D2">
        <w:rPr>
          <w:sz w:val="23"/>
          <w:szCs w:val="23"/>
          <w:lang w:val="fr-CH"/>
        </w:rPr>
        <w:t xml:space="preserve">. </w:t>
      </w:r>
      <w:r w:rsidR="00E50695" w:rsidRPr="005672D2">
        <w:rPr>
          <w:b/>
          <w:sz w:val="23"/>
          <w:szCs w:val="23"/>
          <w:lang w:val="fr-CH"/>
        </w:rPr>
        <w:t>Me Bruno Gbiegba</w:t>
      </w:r>
      <w:r w:rsidR="00E50695" w:rsidRPr="005672D2">
        <w:rPr>
          <w:sz w:val="23"/>
          <w:szCs w:val="23"/>
          <w:lang w:val="fr-CH"/>
        </w:rPr>
        <w:t xml:space="preserve">, représentant du Réseau des ONG droits de l’Homme (RONGDH) a rappelé l’implication de la société civile dans le processus de justice transitionnelle en RCA tout au long des crises successives qui ont considérablement affaibli les institutions. Cette action de la société civile porte notamment </w:t>
      </w:r>
      <w:r w:rsidR="00753D64">
        <w:rPr>
          <w:sz w:val="23"/>
          <w:szCs w:val="23"/>
          <w:lang w:val="fr-CH"/>
        </w:rPr>
        <w:t>sur le droit à la vérité, en che</w:t>
      </w:r>
      <w:r w:rsidR="00E50695" w:rsidRPr="005672D2">
        <w:rPr>
          <w:sz w:val="23"/>
          <w:szCs w:val="23"/>
          <w:lang w:val="fr-CH"/>
        </w:rPr>
        <w:t>rchant à établir les faits, le droit à la justice  en soutenant notamment l’opérationnalisation de la CPS et la représentation des victimes, le droit à la réparation e</w:t>
      </w:r>
      <w:r w:rsidR="00753D64">
        <w:rPr>
          <w:sz w:val="23"/>
          <w:szCs w:val="23"/>
          <w:lang w:val="fr-CH"/>
        </w:rPr>
        <w:t xml:space="preserve">t </w:t>
      </w:r>
      <w:r w:rsidR="00E50695" w:rsidRPr="005672D2">
        <w:rPr>
          <w:sz w:val="23"/>
          <w:szCs w:val="23"/>
          <w:lang w:val="fr-CH"/>
        </w:rPr>
        <w:t xml:space="preserve">les garanties de non-répétition. Il a souligné la nécessité d’associer la société civile dans la réforme du secteur de sécurité et dans le processus de démobilisation, désarmement et </w:t>
      </w:r>
      <w:r w:rsidR="00B30D88" w:rsidRPr="005672D2">
        <w:rPr>
          <w:sz w:val="23"/>
          <w:szCs w:val="23"/>
          <w:lang w:val="fr-CH"/>
        </w:rPr>
        <w:t>réintégration</w:t>
      </w:r>
      <w:r w:rsidR="00E50695" w:rsidRPr="005672D2">
        <w:rPr>
          <w:sz w:val="23"/>
          <w:szCs w:val="23"/>
          <w:lang w:val="fr-CH"/>
        </w:rPr>
        <w:t xml:space="preserve"> (DDR</w:t>
      </w:r>
      <w:r w:rsidR="00B30D88">
        <w:rPr>
          <w:sz w:val="23"/>
          <w:szCs w:val="23"/>
          <w:lang w:val="fr-CH"/>
        </w:rPr>
        <w:t>) tout en rappelant les défis</w:t>
      </w:r>
      <w:r w:rsidR="00E50695" w:rsidRPr="005672D2">
        <w:rPr>
          <w:sz w:val="23"/>
          <w:szCs w:val="23"/>
          <w:lang w:val="fr-CH"/>
        </w:rPr>
        <w:t xml:space="preserve"> auxquels font face les OSC tels que la sécurité</w:t>
      </w:r>
      <w:r w:rsidR="00723159">
        <w:rPr>
          <w:sz w:val="23"/>
          <w:szCs w:val="23"/>
          <w:lang w:val="fr-CH"/>
        </w:rPr>
        <w:t xml:space="preserve"> et</w:t>
      </w:r>
      <w:r w:rsidR="00E50695" w:rsidRPr="005672D2">
        <w:rPr>
          <w:sz w:val="23"/>
          <w:szCs w:val="23"/>
          <w:lang w:val="fr-CH"/>
        </w:rPr>
        <w:t xml:space="preserve"> le manque de moyens. </w:t>
      </w:r>
      <w:r w:rsidR="002D3444">
        <w:rPr>
          <w:b/>
          <w:sz w:val="23"/>
          <w:szCs w:val="23"/>
          <w:lang w:val="fr-CH"/>
        </w:rPr>
        <w:t>M. Nana</w:t>
      </w:r>
      <w:r w:rsidR="00E50695" w:rsidRPr="005672D2">
        <w:rPr>
          <w:b/>
          <w:sz w:val="23"/>
          <w:szCs w:val="23"/>
          <w:lang w:val="fr-CH"/>
        </w:rPr>
        <w:t xml:space="preserve"> Simo</w:t>
      </w:r>
      <w:r w:rsidR="00E50695" w:rsidRPr="005672D2">
        <w:rPr>
          <w:sz w:val="23"/>
          <w:szCs w:val="23"/>
          <w:lang w:val="fr-CH"/>
        </w:rPr>
        <w:t xml:space="preserve">, </w:t>
      </w:r>
      <w:r w:rsidR="00695BA8" w:rsidRPr="005672D2">
        <w:rPr>
          <w:sz w:val="23"/>
          <w:szCs w:val="23"/>
          <w:lang w:val="fr-CH"/>
        </w:rPr>
        <w:t xml:space="preserve">a souligné que le rapport Mapping documente le degré de victimisation </w:t>
      </w:r>
      <w:r w:rsidR="00723159">
        <w:rPr>
          <w:sz w:val="23"/>
          <w:szCs w:val="23"/>
          <w:lang w:val="fr-CH"/>
        </w:rPr>
        <w:t>de</w:t>
      </w:r>
      <w:r w:rsidR="00695BA8" w:rsidRPr="005672D2">
        <w:rPr>
          <w:sz w:val="23"/>
          <w:szCs w:val="23"/>
          <w:lang w:val="fr-FR"/>
        </w:rPr>
        <w:t xml:space="preserve"> la société civile</w:t>
      </w:r>
      <w:r w:rsidR="00E02DF1">
        <w:rPr>
          <w:sz w:val="23"/>
          <w:szCs w:val="23"/>
          <w:lang w:val="fr-FR"/>
        </w:rPr>
        <w:t xml:space="preserve"> (y compris les ONG</w:t>
      </w:r>
      <w:r w:rsidR="003659EB">
        <w:rPr>
          <w:sz w:val="23"/>
          <w:szCs w:val="23"/>
          <w:lang w:val="fr-FR"/>
        </w:rPr>
        <w:t xml:space="preserve"> de droits de l’Homme</w:t>
      </w:r>
      <w:r w:rsidR="00E02DF1">
        <w:rPr>
          <w:sz w:val="23"/>
          <w:szCs w:val="23"/>
          <w:lang w:val="fr-FR"/>
        </w:rPr>
        <w:t>, les avocats et les journalistes)</w:t>
      </w:r>
      <w:r w:rsidR="00695BA8" w:rsidRPr="005672D2">
        <w:rPr>
          <w:sz w:val="23"/>
          <w:szCs w:val="23"/>
          <w:lang w:val="fr-FR"/>
        </w:rPr>
        <w:t xml:space="preserve">, </w:t>
      </w:r>
      <w:r w:rsidR="00B30D88">
        <w:rPr>
          <w:sz w:val="23"/>
          <w:szCs w:val="23"/>
          <w:lang w:val="fr-FR"/>
        </w:rPr>
        <w:t xml:space="preserve">dont les membres ont été </w:t>
      </w:r>
      <w:r w:rsidR="00B30D88" w:rsidRPr="005672D2">
        <w:rPr>
          <w:sz w:val="23"/>
          <w:szCs w:val="23"/>
          <w:lang w:val="fr-FR"/>
        </w:rPr>
        <w:t>assassinés</w:t>
      </w:r>
      <w:r w:rsidR="00B30D88">
        <w:rPr>
          <w:sz w:val="23"/>
          <w:szCs w:val="23"/>
          <w:lang w:val="fr-FR"/>
        </w:rPr>
        <w:t>,</w:t>
      </w:r>
      <w:r w:rsidR="00B30D88" w:rsidRPr="005672D2">
        <w:rPr>
          <w:sz w:val="23"/>
          <w:szCs w:val="23"/>
          <w:lang w:val="fr-FR"/>
        </w:rPr>
        <w:t xml:space="preserve"> </w:t>
      </w:r>
      <w:r w:rsidR="00695BA8" w:rsidRPr="005672D2">
        <w:rPr>
          <w:sz w:val="23"/>
          <w:szCs w:val="23"/>
          <w:lang w:val="fr-FR"/>
        </w:rPr>
        <w:t>accusés à tort, intimidés</w:t>
      </w:r>
      <w:r w:rsidR="00723159">
        <w:rPr>
          <w:sz w:val="23"/>
          <w:szCs w:val="23"/>
          <w:lang w:val="fr-FR"/>
        </w:rPr>
        <w:t xml:space="preserve"> ou encore</w:t>
      </w:r>
      <w:r w:rsidR="00695BA8" w:rsidRPr="005672D2">
        <w:rPr>
          <w:sz w:val="23"/>
          <w:szCs w:val="23"/>
          <w:lang w:val="fr-FR"/>
        </w:rPr>
        <w:t xml:space="preserve"> arrêtés et détenus </w:t>
      </w:r>
      <w:r w:rsidR="00B30D88" w:rsidRPr="005672D2">
        <w:rPr>
          <w:sz w:val="23"/>
          <w:szCs w:val="23"/>
          <w:lang w:val="fr-FR"/>
        </w:rPr>
        <w:t>arbitrairement</w:t>
      </w:r>
      <w:r w:rsidR="00BA1729" w:rsidRPr="005672D2">
        <w:rPr>
          <w:sz w:val="23"/>
          <w:szCs w:val="23"/>
          <w:lang w:val="fr-FR"/>
        </w:rPr>
        <w:t xml:space="preserve">. Les OSC ont pourtant un </w:t>
      </w:r>
      <w:r w:rsidR="00B30D88" w:rsidRPr="005672D2">
        <w:rPr>
          <w:sz w:val="23"/>
          <w:szCs w:val="23"/>
          <w:lang w:val="fr-FR"/>
        </w:rPr>
        <w:t>rôle</w:t>
      </w:r>
      <w:r w:rsidR="00BA1729" w:rsidRPr="005672D2">
        <w:rPr>
          <w:sz w:val="23"/>
          <w:szCs w:val="23"/>
          <w:lang w:val="fr-FR"/>
        </w:rPr>
        <w:t xml:space="preserve"> important, en tant que </w:t>
      </w:r>
      <w:r w:rsidR="00E50695" w:rsidRPr="005672D2">
        <w:rPr>
          <w:sz w:val="23"/>
          <w:szCs w:val="23"/>
          <w:lang w:val="fr-FR"/>
        </w:rPr>
        <w:t>relais auprès de la population</w:t>
      </w:r>
      <w:r w:rsidR="00BA1729" w:rsidRPr="005672D2">
        <w:rPr>
          <w:sz w:val="23"/>
          <w:szCs w:val="23"/>
          <w:lang w:val="fr-FR"/>
        </w:rPr>
        <w:t xml:space="preserve"> et</w:t>
      </w:r>
      <w:r w:rsidR="00E50695" w:rsidRPr="005672D2">
        <w:rPr>
          <w:sz w:val="23"/>
          <w:szCs w:val="23"/>
          <w:lang w:val="fr-FR"/>
        </w:rPr>
        <w:t xml:space="preserve"> sur la protection des victimes</w:t>
      </w:r>
      <w:r w:rsidR="00BA1729" w:rsidRPr="005672D2">
        <w:rPr>
          <w:sz w:val="23"/>
          <w:szCs w:val="23"/>
          <w:lang w:val="fr-FR"/>
        </w:rPr>
        <w:t xml:space="preserve"> et</w:t>
      </w:r>
      <w:r w:rsidR="00E50695" w:rsidRPr="005672D2">
        <w:rPr>
          <w:sz w:val="23"/>
          <w:szCs w:val="23"/>
          <w:lang w:val="fr-FR"/>
        </w:rPr>
        <w:t xml:space="preserve"> </w:t>
      </w:r>
      <w:r w:rsidR="00BA1729" w:rsidRPr="005672D2">
        <w:rPr>
          <w:sz w:val="23"/>
          <w:szCs w:val="23"/>
          <w:lang w:val="fr-FR"/>
        </w:rPr>
        <w:t xml:space="preserve">des </w:t>
      </w:r>
      <w:r w:rsidR="00E50695" w:rsidRPr="005672D2">
        <w:rPr>
          <w:sz w:val="23"/>
          <w:szCs w:val="23"/>
          <w:lang w:val="fr-FR"/>
        </w:rPr>
        <w:t>témoins</w:t>
      </w:r>
      <w:r w:rsidR="00BA1729" w:rsidRPr="005672D2">
        <w:rPr>
          <w:sz w:val="23"/>
          <w:szCs w:val="23"/>
          <w:lang w:val="fr-FR"/>
        </w:rPr>
        <w:t xml:space="preserve">. Le </w:t>
      </w:r>
      <w:r w:rsidR="00297D12">
        <w:rPr>
          <w:sz w:val="23"/>
          <w:szCs w:val="23"/>
          <w:lang w:val="fr-FR"/>
        </w:rPr>
        <w:t>r</w:t>
      </w:r>
      <w:r w:rsidR="00297D12" w:rsidRPr="005672D2">
        <w:rPr>
          <w:sz w:val="23"/>
          <w:szCs w:val="23"/>
          <w:lang w:val="fr-FR"/>
        </w:rPr>
        <w:t xml:space="preserve">apport </w:t>
      </w:r>
      <w:r w:rsidR="00BA1729" w:rsidRPr="005672D2">
        <w:rPr>
          <w:sz w:val="23"/>
          <w:szCs w:val="23"/>
          <w:lang w:val="fr-FR"/>
        </w:rPr>
        <w:t>recommande ainsi de fournir un soutien institutionnel, d’appuyer leur travail de plaidoyer sur la justice transitionnelle m</w:t>
      </w:r>
      <w:r w:rsidR="00B0506D">
        <w:rPr>
          <w:sz w:val="23"/>
          <w:szCs w:val="23"/>
          <w:lang w:val="fr-FR"/>
        </w:rPr>
        <w:t>ais aussi de documentation, d’archivage et</w:t>
      </w:r>
      <w:r w:rsidR="00BA1729" w:rsidRPr="005672D2">
        <w:rPr>
          <w:sz w:val="23"/>
          <w:szCs w:val="23"/>
          <w:lang w:val="fr-FR"/>
        </w:rPr>
        <w:t xml:space="preserve"> de préservation (notamment numérisati</w:t>
      </w:r>
      <w:r w:rsidR="00B0506D">
        <w:rPr>
          <w:sz w:val="23"/>
          <w:szCs w:val="23"/>
          <w:lang w:val="fr-FR"/>
        </w:rPr>
        <w:t>on) des informations qui serviront</w:t>
      </w:r>
      <w:r w:rsidR="00BA1729" w:rsidRPr="005672D2">
        <w:rPr>
          <w:sz w:val="23"/>
          <w:szCs w:val="23"/>
          <w:lang w:val="fr-FR"/>
        </w:rPr>
        <w:t xml:space="preserve"> dans les processus judiciaire et de vérité. </w:t>
      </w:r>
      <w:r w:rsidR="00BA1729" w:rsidRPr="005672D2">
        <w:rPr>
          <w:b/>
          <w:sz w:val="23"/>
          <w:szCs w:val="23"/>
          <w:lang w:val="fr-FR"/>
        </w:rPr>
        <w:t xml:space="preserve">Mme </w:t>
      </w:r>
      <w:r w:rsidR="00BA1729" w:rsidRPr="005672D2">
        <w:rPr>
          <w:b/>
          <w:iCs/>
          <w:sz w:val="23"/>
          <w:szCs w:val="23"/>
          <w:lang w:val="fr-FR"/>
        </w:rPr>
        <w:t>Erica Bussey</w:t>
      </w:r>
      <w:r w:rsidR="00BA1729" w:rsidRPr="00DE6791">
        <w:rPr>
          <w:b/>
          <w:sz w:val="23"/>
          <w:szCs w:val="23"/>
          <w:lang w:val="fr-FR"/>
        </w:rPr>
        <w:t xml:space="preserve">, </w:t>
      </w:r>
      <w:r w:rsidR="003659EB" w:rsidRPr="00DE6791">
        <w:rPr>
          <w:sz w:val="23"/>
          <w:szCs w:val="23"/>
          <w:lang w:val="fr-FR"/>
        </w:rPr>
        <w:t>Conseillère juridique principale</w:t>
      </w:r>
      <w:r w:rsidR="00BA1729" w:rsidRPr="00DE6791">
        <w:rPr>
          <w:sz w:val="23"/>
          <w:szCs w:val="23"/>
          <w:lang w:val="fr-FR"/>
        </w:rPr>
        <w:t xml:space="preserve"> à Amnesty International</w:t>
      </w:r>
      <w:r w:rsidR="006732F6" w:rsidRPr="005672D2">
        <w:rPr>
          <w:sz w:val="23"/>
          <w:szCs w:val="23"/>
          <w:lang w:val="fr-FR"/>
        </w:rPr>
        <w:t xml:space="preserve"> a présenté des a</w:t>
      </w:r>
      <w:r w:rsidR="00BA1729" w:rsidRPr="005672D2">
        <w:rPr>
          <w:sz w:val="23"/>
          <w:szCs w:val="23"/>
          <w:lang w:val="fr-FR"/>
        </w:rPr>
        <w:t xml:space="preserve">ctions </w:t>
      </w:r>
      <w:r w:rsidR="006732F6" w:rsidRPr="005672D2">
        <w:rPr>
          <w:sz w:val="23"/>
          <w:szCs w:val="23"/>
          <w:lang w:val="fr-FR"/>
        </w:rPr>
        <w:t>concrètes</w:t>
      </w:r>
      <w:r w:rsidR="00BA1729" w:rsidRPr="005672D2">
        <w:rPr>
          <w:sz w:val="23"/>
          <w:szCs w:val="23"/>
          <w:lang w:val="fr-FR"/>
        </w:rPr>
        <w:t xml:space="preserve"> que la s</w:t>
      </w:r>
      <w:r w:rsidR="006732F6" w:rsidRPr="005672D2">
        <w:rPr>
          <w:sz w:val="23"/>
          <w:szCs w:val="23"/>
          <w:lang w:val="fr-FR"/>
        </w:rPr>
        <w:t>ocié</w:t>
      </w:r>
      <w:r w:rsidR="00BA1729" w:rsidRPr="005672D2">
        <w:rPr>
          <w:sz w:val="23"/>
          <w:szCs w:val="23"/>
          <w:lang w:val="fr-FR"/>
        </w:rPr>
        <w:t>té civ</w:t>
      </w:r>
      <w:r w:rsidR="006732F6" w:rsidRPr="005672D2">
        <w:rPr>
          <w:sz w:val="23"/>
          <w:szCs w:val="23"/>
          <w:lang w:val="fr-FR"/>
        </w:rPr>
        <w:t>ile</w:t>
      </w:r>
      <w:r w:rsidR="00BA1729" w:rsidRPr="005672D2">
        <w:rPr>
          <w:sz w:val="23"/>
          <w:szCs w:val="23"/>
          <w:lang w:val="fr-FR"/>
        </w:rPr>
        <w:t xml:space="preserve"> peut mener par rapport </w:t>
      </w:r>
      <w:r w:rsidR="006732F6" w:rsidRPr="005672D2">
        <w:rPr>
          <w:sz w:val="23"/>
          <w:szCs w:val="23"/>
          <w:lang w:val="fr-FR"/>
        </w:rPr>
        <w:t xml:space="preserve">à la CPS : 1) </w:t>
      </w:r>
      <w:r w:rsidR="00052DF9" w:rsidRPr="005672D2">
        <w:rPr>
          <w:sz w:val="23"/>
          <w:szCs w:val="23"/>
          <w:lang w:val="fr-FR"/>
        </w:rPr>
        <w:t xml:space="preserve">continuer </w:t>
      </w:r>
      <w:r w:rsidR="00BA1729" w:rsidRPr="005672D2">
        <w:rPr>
          <w:sz w:val="23"/>
          <w:szCs w:val="23"/>
          <w:lang w:val="fr-FR"/>
        </w:rPr>
        <w:t>la documentation (</w:t>
      </w:r>
      <w:r w:rsidR="006732F6" w:rsidRPr="005672D2">
        <w:rPr>
          <w:sz w:val="23"/>
          <w:szCs w:val="23"/>
          <w:lang w:val="fr-FR"/>
        </w:rPr>
        <w:t xml:space="preserve">un renforcement des capacités est nécessaire en vue des </w:t>
      </w:r>
      <w:r w:rsidR="00BA1729" w:rsidRPr="005672D2">
        <w:rPr>
          <w:sz w:val="23"/>
          <w:szCs w:val="23"/>
          <w:lang w:val="fr-FR"/>
        </w:rPr>
        <w:t>défis</w:t>
      </w:r>
      <w:r w:rsidR="006732F6" w:rsidRPr="005672D2">
        <w:rPr>
          <w:sz w:val="23"/>
          <w:szCs w:val="23"/>
          <w:lang w:val="fr-FR"/>
        </w:rPr>
        <w:t xml:space="preserve"> de</w:t>
      </w:r>
      <w:r w:rsidR="00BA1729" w:rsidRPr="005672D2">
        <w:rPr>
          <w:sz w:val="23"/>
          <w:szCs w:val="23"/>
          <w:lang w:val="fr-FR"/>
        </w:rPr>
        <w:t xml:space="preserve"> ressources et </w:t>
      </w:r>
      <w:r w:rsidR="00297D12">
        <w:rPr>
          <w:sz w:val="23"/>
          <w:szCs w:val="23"/>
          <w:lang w:val="fr-FR"/>
        </w:rPr>
        <w:t>d</w:t>
      </w:r>
      <w:r w:rsidR="00297D12" w:rsidRPr="005672D2">
        <w:rPr>
          <w:sz w:val="23"/>
          <w:szCs w:val="23"/>
          <w:lang w:val="fr-FR"/>
        </w:rPr>
        <w:t xml:space="preserve">es </w:t>
      </w:r>
      <w:r w:rsidR="00BA1729" w:rsidRPr="005672D2">
        <w:rPr>
          <w:sz w:val="23"/>
          <w:szCs w:val="23"/>
          <w:lang w:val="fr-FR"/>
        </w:rPr>
        <w:t>capacités techniques)</w:t>
      </w:r>
      <w:r w:rsidR="00052DF9" w:rsidRPr="005672D2">
        <w:rPr>
          <w:sz w:val="23"/>
          <w:szCs w:val="23"/>
          <w:lang w:val="fr-FR"/>
        </w:rPr>
        <w:t> ;</w:t>
      </w:r>
      <w:r w:rsidR="006732F6" w:rsidRPr="005672D2">
        <w:rPr>
          <w:sz w:val="23"/>
          <w:szCs w:val="23"/>
          <w:lang w:val="fr-FR"/>
        </w:rPr>
        <w:t xml:space="preserve"> 2) e</w:t>
      </w:r>
      <w:r w:rsidR="00BA1729" w:rsidRPr="005672D2">
        <w:rPr>
          <w:sz w:val="23"/>
          <w:szCs w:val="23"/>
          <w:lang w:val="fr-FR"/>
        </w:rPr>
        <w:t>ngage</w:t>
      </w:r>
      <w:r w:rsidR="006732F6" w:rsidRPr="005672D2">
        <w:rPr>
          <w:sz w:val="23"/>
          <w:szCs w:val="23"/>
          <w:lang w:val="fr-FR"/>
        </w:rPr>
        <w:t xml:space="preserve">r </w:t>
      </w:r>
      <w:r w:rsidR="00623A5F" w:rsidRPr="005672D2">
        <w:rPr>
          <w:sz w:val="23"/>
          <w:szCs w:val="23"/>
          <w:lang w:val="fr-FR"/>
        </w:rPr>
        <w:t>un dialogue</w:t>
      </w:r>
      <w:r w:rsidR="00BA1729" w:rsidRPr="005672D2">
        <w:rPr>
          <w:sz w:val="23"/>
          <w:szCs w:val="23"/>
          <w:lang w:val="fr-FR"/>
        </w:rPr>
        <w:t xml:space="preserve"> avec</w:t>
      </w:r>
      <w:r w:rsidR="00F4017E">
        <w:rPr>
          <w:sz w:val="23"/>
          <w:szCs w:val="23"/>
          <w:lang w:val="fr-FR"/>
        </w:rPr>
        <w:t xml:space="preserve"> les</w:t>
      </w:r>
      <w:r w:rsidR="00BA1729" w:rsidRPr="005672D2">
        <w:rPr>
          <w:sz w:val="23"/>
          <w:szCs w:val="23"/>
          <w:lang w:val="fr-FR"/>
        </w:rPr>
        <w:t xml:space="preserve"> autorités et </w:t>
      </w:r>
      <w:r w:rsidR="00052DF9" w:rsidRPr="005672D2">
        <w:rPr>
          <w:sz w:val="23"/>
          <w:szCs w:val="23"/>
          <w:lang w:val="fr-FR"/>
        </w:rPr>
        <w:t xml:space="preserve">la </w:t>
      </w:r>
      <w:r w:rsidR="00BA1729" w:rsidRPr="005672D2">
        <w:rPr>
          <w:sz w:val="23"/>
          <w:szCs w:val="23"/>
          <w:lang w:val="fr-FR"/>
        </w:rPr>
        <w:t>CPS sur</w:t>
      </w:r>
      <w:r w:rsidR="00052DF9" w:rsidRPr="005672D2">
        <w:rPr>
          <w:sz w:val="23"/>
          <w:szCs w:val="23"/>
          <w:lang w:val="fr-FR"/>
        </w:rPr>
        <w:t xml:space="preserve"> des</w:t>
      </w:r>
      <w:r w:rsidR="00BA1729" w:rsidRPr="005672D2">
        <w:rPr>
          <w:sz w:val="23"/>
          <w:szCs w:val="23"/>
          <w:lang w:val="fr-FR"/>
        </w:rPr>
        <w:t xml:space="preserve"> aspects techniques</w:t>
      </w:r>
      <w:r w:rsidR="00052DF9" w:rsidRPr="005672D2">
        <w:rPr>
          <w:sz w:val="23"/>
          <w:szCs w:val="23"/>
          <w:lang w:val="fr-FR"/>
        </w:rPr>
        <w:t xml:space="preserve"> tels que le Règlement de procédures et de</w:t>
      </w:r>
      <w:r w:rsidR="00BA1729" w:rsidRPr="005672D2">
        <w:rPr>
          <w:sz w:val="23"/>
          <w:szCs w:val="23"/>
          <w:lang w:val="fr-FR"/>
        </w:rPr>
        <w:t xml:space="preserve"> preuves,</w:t>
      </w:r>
      <w:r w:rsidR="00052DF9" w:rsidRPr="005672D2">
        <w:rPr>
          <w:sz w:val="23"/>
          <w:szCs w:val="23"/>
          <w:lang w:val="fr-FR"/>
        </w:rPr>
        <w:t xml:space="preserve"> la </w:t>
      </w:r>
      <w:r w:rsidR="00F4017E" w:rsidRPr="005672D2">
        <w:rPr>
          <w:sz w:val="23"/>
          <w:szCs w:val="23"/>
          <w:lang w:val="fr-FR"/>
        </w:rPr>
        <w:t>protection</w:t>
      </w:r>
      <w:r w:rsidR="00052DF9" w:rsidRPr="005672D2">
        <w:rPr>
          <w:sz w:val="23"/>
          <w:szCs w:val="23"/>
          <w:lang w:val="fr-FR"/>
        </w:rPr>
        <w:t xml:space="preserve"> </w:t>
      </w:r>
      <w:r w:rsidR="00F4017E" w:rsidRPr="005672D2">
        <w:rPr>
          <w:sz w:val="23"/>
          <w:szCs w:val="23"/>
          <w:lang w:val="fr-FR"/>
        </w:rPr>
        <w:t>des</w:t>
      </w:r>
      <w:r w:rsidR="00052DF9" w:rsidRPr="005672D2">
        <w:rPr>
          <w:sz w:val="23"/>
          <w:szCs w:val="23"/>
          <w:lang w:val="fr-FR"/>
        </w:rPr>
        <w:t xml:space="preserve"> victimes et des témoins et les questions de</w:t>
      </w:r>
      <w:r w:rsidR="00BA1729" w:rsidRPr="005672D2">
        <w:rPr>
          <w:sz w:val="23"/>
          <w:szCs w:val="23"/>
          <w:lang w:val="fr-FR"/>
        </w:rPr>
        <w:t xml:space="preserve"> réparations</w:t>
      </w:r>
      <w:r w:rsidR="00052DF9" w:rsidRPr="005672D2">
        <w:rPr>
          <w:sz w:val="23"/>
          <w:szCs w:val="23"/>
          <w:lang w:val="fr-FR"/>
        </w:rPr>
        <w:t xml:space="preserve"> ; 3) faire un </w:t>
      </w:r>
      <w:r w:rsidR="00BA1729" w:rsidRPr="005672D2">
        <w:rPr>
          <w:sz w:val="23"/>
          <w:szCs w:val="23"/>
          <w:lang w:val="fr-FR"/>
        </w:rPr>
        <w:t>plaidoyer au niveau nat</w:t>
      </w:r>
      <w:r w:rsidR="00052DF9" w:rsidRPr="005672D2">
        <w:rPr>
          <w:sz w:val="23"/>
          <w:szCs w:val="23"/>
          <w:lang w:val="fr-FR"/>
        </w:rPr>
        <w:t>ion</w:t>
      </w:r>
      <w:r w:rsidR="00E02DF1">
        <w:rPr>
          <w:sz w:val="23"/>
          <w:szCs w:val="23"/>
          <w:lang w:val="fr-FR"/>
        </w:rPr>
        <w:t>al</w:t>
      </w:r>
      <w:r w:rsidR="00BA1729" w:rsidRPr="005672D2">
        <w:rPr>
          <w:sz w:val="23"/>
          <w:szCs w:val="23"/>
          <w:lang w:val="fr-FR"/>
        </w:rPr>
        <w:t xml:space="preserve"> sur l’</w:t>
      </w:r>
      <w:r w:rsidR="00052DF9" w:rsidRPr="005672D2">
        <w:rPr>
          <w:sz w:val="23"/>
          <w:szCs w:val="23"/>
          <w:lang w:val="fr-FR"/>
        </w:rPr>
        <w:t>importance</w:t>
      </w:r>
      <w:r w:rsidR="00BA1729" w:rsidRPr="005672D2">
        <w:rPr>
          <w:sz w:val="23"/>
          <w:szCs w:val="23"/>
          <w:lang w:val="fr-FR"/>
        </w:rPr>
        <w:t xml:space="preserve"> de la justice</w:t>
      </w:r>
      <w:r w:rsidR="00052DF9" w:rsidRPr="005672D2">
        <w:rPr>
          <w:sz w:val="23"/>
          <w:szCs w:val="23"/>
          <w:lang w:val="fr-FR"/>
        </w:rPr>
        <w:t xml:space="preserve"> en RCA, avec un programme complet de sensibilisation et finalement</w:t>
      </w:r>
      <w:r w:rsidR="00297D12">
        <w:rPr>
          <w:sz w:val="23"/>
          <w:szCs w:val="23"/>
          <w:lang w:val="fr-FR"/>
        </w:rPr>
        <w:t> ;</w:t>
      </w:r>
      <w:r w:rsidR="00052DF9" w:rsidRPr="005672D2">
        <w:rPr>
          <w:sz w:val="23"/>
          <w:szCs w:val="23"/>
          <w:lang w:val="fr-FR"/>
        </w:rPr>
        <w:t xml:space="preserve"> 4) </w:t>
      </w:r>
      <w:r w:rsidR="00F4017E" w:rsidRPr="005672D2">
        <w:rPr>
          <w:sz w:val="23"/>
          <w:szCs w:val="23"/>
          <w:lang w:val="fr-FR"/>
        </w:rPr>
        <w:t>assurer</w:t>
      </w:r>
      <w:r w:rsidR="00052DF9" w:rsidRPr="005672D2">
        <w:rPr>
          <w:sz w:val="23"/>
          <w:szCs w:val="23"/>
          <w:lang w:val="fr-FR"/>
        </w:rPr>
        <w:t xml:space="preserve"> un monitoring des </w:t>
      </w:r>
      <w:r w:rsidR="00F4017E" w:rsidRPr="005672D2">
        <w:rPr>
          <w:sz w:val="23"/>
          <w:szCs w:val="23"/>
          <w:lang w:val="fr-FR"/>
        </w:rPr>
        <w:t>procès</w:t>
      </w:r>
      <w:r w:rsidR="00052DF9" w:rsidRPr="005672D2">
        <w:rPr>
          <w:sz w:val="23"/>
          <w:szCs w:val="23"/>
          <w:lang w:val="fr-FR"/>
        </w:rPr>
        <w:t xml:space="preserve"> p</w:t>
      </w:r>
      <w:r w:rsidR="00F4017E">
        <w:rPr>
          <w:sz w:val="23"/>
          <w:szCs w:val="23"/>
          <w:lang w:val="fr-FR"/>
        </w:rPr>
        <w:t>ou</w:t>
      </w:r>
      <w:r w:rsidR="00052DF9" w:rsidRPr="005672D2">
        <w:rPr>
          <w:sz w:val="23"/>
          <w:szCs w:val="23"/>
          <w:lang w:val="fr-FR"/>
        </w:rPr>
        <w:t>r vérifier le respect des</w:t>
      </w:r>
      <w:r w:rsidR="00BA1729" w:rsidRPr="005672D2">
        <w:rPr>
          <w:sz w:val="23"/>
          <w:szCs w:val="23"/>
          <w:lang w:val="fr-FR"/>
        </w:rPr>
        <w:t xml:space="preserve"> standards int</w:t>
      </w:r>
      <w:r w:rsidR="00052DF9" w:rsidRPr="005672D2">
        <w:rPr>
          <w:sz w:val="23"/>
          <w:szCs w:val="23"/>
          <w:lang w:val="fr-FR"/>
        </w:rPr>
        <w:t>ernationaux</w:t>
      </w:r>
      <w:r w:rsidR="00DD0E17" w:rsidRPr="005672D2">
        <w:rPr>
          <w:sz w:val="23"/>
          <w:szCs w:val="23"/>
          <w:lang w:val="fr-FR"/>
        </w:rPr>
        <w:t xml:space="preserve">. Elle a également rappelé le </w:t>
      </w:r>
      <w:r w:rsidR="00F4017E" w:rsidRPr="005672D2">
        <w:rPr>
          <w:sz w:val="23"/>
          <w:szCs w:val="23"/>
          <w:lang w:val="fr-FR"/>
        </w:rPr>
        <w:t>rôle</w:t>
      </w:r>
      <w:r w:rsidR="00DD0E17" w:rsidRPr="005672D2">
        <w:rPr>
          <w:sz w:val="23"/>
          <w:szCs w:val="23"/>
          <w:lang w:val="fr-FR"/>
        </w:rPr>
        <w:t xml:space="preserve"> de soutien que peuvent jouer le</w:t>
      </w:r>
      <w:r w:rsidR="00F4017E">
        <w:rPr>
          <w:sz w:val="23"/>
          <w:szCs w:val="23"/>
          <w:lang w:val="fr-FR"/>
        </w:rPr>
        <w:t>s organisations internationales</w:t>
      </w:r>
      <w:r w:rsidR="00DD0E17" w:rsidRPr="005672D2">
        <w:rPr>
          <w:sz w:val="23"/>
          <w:szCs w:val="23"/>
          <w:lang w:val="fr-FR"/>
        </w:rPr>
        <w:t xml:space="preserve"> dans le plaidoyer et le renforcement des capacités </w:t>
      </w:r>
      <w:r w:rsidR="00F4017E" w:rsidRPr="005672D2">
        <w:rPr>
          <w:sz w:val="23"/>
          <w:szCs w:val="23"/>
          <w:lang w:val="fr-FR"/>
        </w:rPr>
        <w:t>techniques</w:t>
      </w:r>
      <w:r w:rsidR="00DD0E17" w:rsidRPr="005672D2">
        <w:rPr>
          <w:sz w:val="23"/>
          <w:szCs w:val="23"/>
          <w:lang w:val="fr-FR"/>
        </w:rPr>
        <w:t>, ainsi que pour la coordination</w:t>
      </w:r>
      <w:r w:rsidR="00F4017E">
        <w:rPr>
          <w:sz w:val="23"/>
          <w:szCs w:val="23"/>
          <w:lang w:val="fr-FR"/>
        </w:rPr>
        <w:t xml:space="preserve"> des actions</w:t>
      </w:r>
      <w:r w:rsidR="00DD0E17" w:rsidRPr="005672D2">
        <w:rPr>
          <w:sz w:val="23"/>
          <w:szCs w:val="23"/>
          <w:lang w:val="fr-FR"/>
        </w:rPr>
        <w:t xml:space="preserve">. </w:t>
      </w:r>
      <w:r w:rsidR="00A76014" w:rsidRPr="005672D2">
        <w:rPr>
          <w:b/>
          <w:sz w:val="23"/>
          <w:szCs w:val="23"/>
          <w:lang w:val="fr-CH"/>
        </w:rPr>
        <w:t>Lors des échanges</w:t>
      </w:r>
      <w:r w:rsidR="00694A6B" w:rsidRPr="005672D2">
        <w:rPr>
          <w:sz w:val="23"/>
          <w:szCs w:val="23"/>
          <w:lang w:val="fr-CH"/>
        </w:rPr>
        <w:t xml:space="preserve">, </w:t>
      </w:r>
      <w:r w:rsidR="00C03D90" w:rsidRPr="005672D2">
        <w:rPr>
          <w:sz w:val="23"/>
          <w:szCs w:val="23"/>
          <w:lang w:val="fr-CH"/>
        </w:rPr>
        <w:t xml:space="preserve">plusieurs OSC ont partagé les initiatives qu’elles mènent de soutien à la justice et aux victimes. Ainsi, </w:t>
      </w:r>
      <w:r w:rsidR="00016068">
        <w:rPr>
          <w:sz w:val="23"/>
          <w:szCs w:val="23"/>
          <w:lang w:val="fr-CH"/>
        </w:rPr>
        <w:t>le</w:t>
      </w:r>
      <w:r w:rsidR="00694A6B" w:rsidRPr="005672D2">
        <w:rPr>
          <w:sz w:val="23"/>
          <w:szCs w:val="23"/>
          <w:lang w:val="fr-CH"/>
        </w:rPr>
        <w:t xml:space="preserve"> Coordinateur de la Coalition pour la CPS</w:t>
      </w:r>
      <w:r w:rsidR="008C0785" w:rsidRPr="005672D2">
        <w:rPr>
          <w:sz w:val="23"/>
          <w:szCs w:val="23"/>
          <w:lang w:val="fr-CH"/>
        </w:rPr>
        <w:t xml:space="preserve"> a expliqué que depuis février 2017, plusieurs OSC se sont organisé</w:t>
      </w:r>
      <w:r w:rsidR="00297D12">
        <w:rPr>
          <w:sz w:val="23"/>
          <w:szCs w:val="23"/>
          <w:lang w:val="fr-CH"/>
        </w:rPr>
        <w:t>e</w:t>
      </w:r>
      <w:r w:rsidR="008C0785" w:rsidRPr="005672D2">
        <w:rPr>
          <w:sz w:val="23"/>
          <w:szCs w:val="23"/>
          <w:lang w:val="fr-CH"/>
        </w:rPr>
        <w:t xml:space="preserve">s </w:t>
      </w:r>
      <w:r w:rsidR="00694A6B" w:rsidRPr="005672D2">
        <w:rPr>
          <w:sz w:val="23"/>
          <w:szCs w:val="23"/>
          <w:lang w:val="fr-CH"/>
        </w:rPr>
        <w:t>en coalition</w:t>
      </w:r>
      <w:r w:rsidR="008C0785" w:rsidRPr="005672D2">
        <w:rPr>
          <w:sz w:val="23"/>
          <w:szCs w:val="23"/>
          <w:lang w:val="fr-CH"/>
        </w:rPr>
        <w:t xml:space="preserve"> afin de soutenir la CPS, notamment à travers la mise en place d’une base de données à transmettre au Procureur, afin de sensibiliser et de vulgariser la l</w:t>
      </w:r>
      <w:r w:rsidR="00694A6B" w:rsidRPr="005672D2">
        <w:rPr>
          <w:sz w:val="23"/>
          <w:szCs w:val="23"/>
          <w:lang w:val="fr-CH"/>
        </w:rPr>
        <w:t>oi sur la CPS</w:t>
      </w:r>
      <w:r w:rsidR="008C0785" w:rsidRPr="005672D2">
        <w:rPr>
          <w:sz w:val="23"/>
          <w:szCs w:val="23"/>
          <w:lang w:val="fr-CH"/>
        </w:rPr>
        <w:t xml:space="preserve">, mais aussi de </w:t>
      </w:r>
      <w:r w:rsidR="008279EF" w:rsidRPr="005672D2">
        <w:rPr>
          <w:sz w:val="23"/>
          <w:szCs w:val="23"/>
          <w:lang w:val="fr-CH"/>
        </w:rPr>
        <w:t>faire</w:t>
      </w:r>
      <w:r w:rsidR="00016068">
        <w:rPr>
          <w:sz w:val="23"/>
          <w:szCs w:val="23"/>
          <w:lang w:val="fr-CH"/>
        </w:rPr>
        <w:t xml:space="preserve"> le</w:t>
      </w:r>
      <w:r w:rsidR="008279EF" w:rsidRPr="005672D2">
        <w:rPr>
          <w:sz w:val="23"/>
          <w:szCs w:val="23"/>
          <w:lang w:val="fr-CH"/>
        </w:rPr>
        <w:t xml:space="preserve"> monitoring du </w:t>
      </w:r>
      <w:r w:rsidR="00694A6B" w:rsidRPr="005672D2">
        <w:rPr>
          <w:sz w:val="23"/>
          <w:szCs w:val="23"/>
          <w:lang w:val="fr-CH"/>
        </w:rPr>
        <w:t>processus </w:t>
      </w:r>
      <w:r w:rsidR="008C0785" w:rsidRPr="005672D2">
        <w:rPr>
          <w:sz w:val="23"/>
          <w:szCs w:val="23"/>
          <w:lang w:val="fr-CH"/>
        </w:rPr>
        <w:t>d’</w:t>
      </w:r>
      <w:r w:rsidR="008279EF" w:rsidRPr="005672D2">
        <w:rPr>
          <w:sz w:val="23"/>
          <w:szCs w:val="23"/>
          <w:lang w:val="fr-CH"/>
        </w:rPr>
        <w:t>opérationnalisation</w:t>
      </w:r>
      <w:r w:rsidR="008C0785" w:rsidRPr="005672D2">
        <w:rPr>
          <w:sz w:val="23"/>
          <w:szCs w:val="23"/>
          <w:lang w:val="fr-CH"/>
        </w:rPr>
        <w:t xml:space="preserve"> et de fonctionnement. </w:t>
      </w:r>
      <w:r w:rsidR="00C03D90" w:rsidRPr="005672D2">
        <w:rPr>
          <w:sz w:val="23"/>
          <w:szCs w:val="23"/>
          <w:lang w:val="fr-CH"/>
        </w:rPr>
        <w:t>Le</w:t>
      </w:r>
      <w:r w:rsidR="00016068">
        <w:rPr>
          <w:sz w:val="23"/>
          <w:szCs w:val="23"/>
          <w:lang w:val="fr-CH"/>
        </w:rPr>
        <w:t xml:space="preserve"> représentant du</w:t>
      </w:r>
      <w:r w:rsidR="00C03D90" w:rsidRPr="005672D2">
        <w:rPr>
          <w:sz w:val="23"/>
          <w:szCs w:val="23"/>
          <w:lang w:val="fr-CH"/>
        </w:rPr>
        <w:t xml:space="preserve"> R</w:t>
      </w:r>
      <w:r w:rsidR="00016068">
        <w:rPr>
          <w:sz w:val="23"/>
          <w:szCs w:val="23"/>
          <w:lang w:val="fr-CH"/>
        </w:rPr>
        <w:t xml:space="preserve">éseau </w:t>
      </w:r>
      <w:r w:rsidR="00C03D90" w:rsidRPr="005672D2">
        <w:rPr>
          <w:sz w:val="23"/>
          <w:szCs w:val="23"/>
          <w:lang w:val="fr-CH"/>
        </w:rPr>
        <w:t>C</w:t>
      </w:r>
      <w:r w:rsidR="00016068">
        <w:rPr>
          <w:sz w:val="23"/>
          <w:szCs w:val="23"/>
          <w:lang w:val="fr-CH"/>
        </w:rPr>
        <w:t xml:space="preserve">entrafricain des </w:t>
      </w:r>
      <w:r w:rsidR="00297D12">
        <w:rPr>
          <w:sz w:val="23"/>
          <w:szCs w:val="23"/>
          <w:lang w:val="fr-CH"/>
        </w:rPr>
        <w:t xml:space="preserve">Droits </w:t>
      </w:r>
      <w:r w:rsidR="00016068">
        <w:rPr>
          <w:sz w:val="23"/>
          <w:szCs w:val="23"/>
          <w:lang w:val="fr-CH"/>
        </w:rPr>
        <w:t>de l’Homme (RCDH)</w:t>
      </w:r>
      <w:r w:rsidR="00C03D90" w:rsidRPr="005672D2">
        <w:rPr>
          <w:sz w:val="23"/>
          <w:szCs w:val="23"/>
          <w:lang w:val="fr-CH"/>
        </w:rPr>
        <w:t xml:space="preserve"> </w:t>
      </w:r>
      <w:r w:rsidR="00016068">
        <w:rPr>
          <w:sz w:val="23"/>
          <w:szCs w:val="23"/>
          <w:lang w:val="fr-CH"/>
        </w:rPr>
        <w:t>a également mentionné que le RCDH coordonne</w:t>
      </w:r>
      <w:r w:rsidR="00C03D90" w:rsidRPr="005672D2">
        <w:rPr>
          <w:sz w:val="23"/>
          <w:szCs w:val="23"/>
          <w:lang w:val="fr-CH"/>
        </w:rPr>
        <w:t xml:space="preserve"> une plateforme de huit organisations nationales qui soutiennent des victimes, notamment à travers le plaidoyer et la possible transmission d’information aux autorités judiciaires. Finalement, la documentation, notamment des OSC mais aussi des civils eux-mêmes a été identifiée par les participants comme une composante essentielle des </w:t>
      </w:r>
      <w:r w:rsidR="008279EF" w:rsidRPr="005672D2">
        <w:rPr>
          <w:sz w:val="23"/>
          <w:szCs w:val="23"/>
          <w:lang w:val="fr-CH"/>
        </w:rPr>
        <w:t xml:space="preserve">mécanismes </w:t>
      </w:r>
      <w:r w:rsidR="00C03D90" w:rsidRPr="005672D2">
        <w:rPr>
          <w:sz w:val="23"/>
          <w:szCs w:val="23"/>
          <w:lang w:val="fr-CH"/>
        </w:rPr>
        <w:t xml:space="preserve">judiciaires et </w:t>
      </w:r>
      <w:r w:rsidR="008279EF" w:rsidRPr="005672D2">
        <w:rPr>
          <w:sz w:val="23"/>
          <w:szCs w:val="23"/>
          <w:lang w:val="fr-CH"/>
        </w:rPr>
        <w:t>non-judiciaire</w:t>
      </w:r>
      <w:r w:rsidR="00C03D90" w:rsidRPr="005672D2">
        <w:rPr>
          <w:sz w:val="23"/>
          <w:szCs w:val="23"/>
          <w:lang w:val="fr-CH"/>
        </w:rPr>
        <w:t xml:space="preserve">s de la justice transitionnelle, en vue de la recherche de la vérité </w:t>
      </w:r>
      <w:r w:rsidR="00297D12">
        <w:rPr>
          <w:sz w:val="23"/>
          <w:szCs w:val="23"/>
          <w:lang w:val="fr-CH"/>
        </w:rPr>
        <w:t xml:space="preserve">et </w:t>
      </w:r>
      <w:r w:rsidR="00C03D90" w:rsidRPr="005672D2">
        <w:rPr>
          <w:sz w:val="23"/>
          <w:szCs w:val="23"/>
          <w:lang w:val="fr-CH"/>
        </w:rPr>
        <w:t xml:space="preserve">de la justice. </w:t>
      </w:r>
    </w:p>
    <w:p w14:paraId="05B1E781" w14:textId="77777777" w:rsidR="00146E41" w:rsidRPr="005672D2" w:rsidRDefault="00146E41" w:rsidP="0005450C">
      <w:pPr>
        <w:pStyle w:val="NormalWeb"/>
        <w:spacing w:before="0" w:beforeAutospacing="0" w:after="0" w:afterAutospacing="0"/>
        <w:jc w:val="both"/>
        <w:rPr>
          <w:sz w:val="23"/>
          <w:szCs w:val="23"/>
          <w:lang w:val="fr-CH"/>
        </w:rPr>
      </w:pPr>
    </w:p>
    <w:p w14:paraId="70806830" w14:textId="77777777" w:rsidR="00DD0E17" w:rsidRPr="005672D2" w:rsidRDefault="00DD0E17" w:rsidP="0005450C">
      <w:pPr>
        <w:pStyle w:val="NormalWeb"/>
        <w:spacing w:before="0" w:beforeAutospacing="0" w:after="0" w:afterAutospacing="0"/>
        <w:jc w:val="both"/>
        <w:rPr>
          <w:sz w:val="23"/>
          <w:szCs w:val="23"/>
          <w:lang w:val="fr-CH"/>
        </w:rPr>
      </w:pPr>
    </w:p>
    <w:p w14:paraId="2F003DA8" w14:textId="7A672489" w:rsidR="001A28C6" w:rsidRPr="005672D2" w:rsidRDefault="002C1B5D" w:rsidP="0005450C">
      <w:pPr>
        <w:pStyle w:val="Heading2"/>
        <w:spacing w:before="0"/>
        <w:ind w:left="709"/>
        <w:jc w:val="both"/>
        <w:rPr>
          <w:rFonts w:ascii="Times New Roman" w:eastAsia="Calibri" w:hAnsi="Times New Roman" w:cs="Times New Roman"/>
          <w:color w:val="auto"/>
          <w:sz w:val="23"/>
          <w:szCs w:val="23"/>
        </w:rPr>
      </w:pPr>
      <w:bookmarkStart w:id="5" w:name="_Toc486515649"/>
      <w:r w:rsidRPr="005672D2">
        <w:rPr>
          <w:rFonts w:ascii="Times New Roman" w:eastAsia="Calibri" w:hAnsi="Times New Roman" w:cs="Times New Roman"/>
          <w:color w:val="auto"/>
          <w:sz w:val="23"/>
          <w:szCs w:val="23"/>
        </w:rPr>
        <w:t xml:space="preserve">Session 2 : </w:t>
      </w:r>
      <w:r w:rsidR="00236501" w:rsidRPr="005672D2">
        <w:rPr>
          <w:rFonts w:ascii="Times New Roman" w:eastAsia="Calibri" w:hAnsi="Times New Roman" w:cs="Times New Roman"/>
          <w:color w:val="auto"/>
          <w:sz w:val="23"/>
          <w:szCs w:val="23"/>
        </w:rPr>
        <w:t xml:space="preserve">le </w:t>
      </w:r>
      <w:r w:rsidR="00297D12">
        <w:rPr>
          <w:rFonts w:ascii="Times New Roman" w:eastAsia="Calibri" w:hAnsi="Times New Roman" w:cs="Times New Roman"/>
          <w:color w:val="auto"/>
          <w:sz w:val="23"/>
          <w:szCs w:val="23"/>
        </w:rPr>
        <w:t>r</w:t>
      </w:r>
      <w:r w:rsidR="00297D12" w:rsidRPr="005672D2">
        <w:rPr>
          <w:rFonts w:ascii="Times New Roman" w:eastAsia="Calibri" w:hAnsi="Times New Roman" w:cs="Times New Roman"/>
          <w:color w:val="auto"/>
          <w:sz w:val="23"/>
          <w:szCs w:val="23"/>
        </w:rPr>
        <w:t xml:space="preserve">apport </w:t>
      </w:r>
      <w:r w:rsidR="00236501" w:rsidRPr="005672D2">
        <w:rPr>
          <w:rFonts w:ascii="Times New Roman" w:eastAsia="Calibri" w:hAnsi="Times New Roman" w:cs="Times New Roman"/>
          <w:color w:val="auto"/>
          <w:sz w:val="23"/>
          <w:szCs w:val="23"/>
        </w:rPr>
        <w:t>Mapping et les mécanismes judiciaires de lutte contre l’impunité</w:t>
      </w:r>
      <w:bookmarkEnd w:id="5"/>
    </w:p>
    <w:p w14:paraId="4E8B78B2" w14:textId="77777777" w:rsidR="00277E03" w:rsidRPr="005672D2" w:rsidRDefault="00277E03" w:rsidP="0005450C">
      <w:pPr>
        <w:spacing w:after="0" w:line="276" w:lineRule="auto"/>
        <w:contextualSpacing/>
        <w:jc w:val="both"/>
        <w:rPr>
          <w:rFonts w:ascii="Times New Roman" w:hAnsi="Times New Roman" w:cs="Times New Roman"/>
          <w:sz w:val="23"/>
          <w:szCs w:val="23"/>
        </w:rPr>
      </w:pPr>
    </w:p>
    <w:p w14:paraId="035E7166" w14:textId="161DCA54" w:rsidR="00A860DC" w:rsidRPr="005672D2" w:rsidRDefault="00692D0F" w:rsidP="0005450C">
      <w:pPr>
        <w:spacing w:after="0" w:line="240" w:lineRule="auto"/>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lastRenderedPageBreak/>
        <w:t xml:space="preserve">Lors de la deuxième journée du séminaire technique, la </w:t>
      </w:r>
      <w:r w:rsidR="002C1B5D" w:rsidRPr="005672D2">
        <w:rPr>
          <w:rFonts w:ascii="Times New Roman" w:hAnsi="Times New Roman" w:cs="Times New Roman"/>
          <w:bCs/>
          <w:sz w:val="23"/>
          <w:szCs w:val="23"/>
          <w:lang w:val="fr-CH"/>
        </w:rPr>
        <w:t>session</w:t>
      </w:r>
      <w:r w:rsidRPr="005672D2">
        <w:rPr>
          <w:rFonts w:ascii="Times New Roman" w:hAnsi="Times New Roman" w:cs="Times New Roman"/>
          <w:bCs/>
          <w:sz w:val="23"/>
          <w:szCs w:val="23"/>
          <w:lang w:val="fr-CH"/>
        </w:rPr>
        <w:t xml:space="preserve"> 2 a été</w:t>
      </w:r>
      <w:r w:rsidR="002C1B5D" w:rsidRPr="005672D2">
        <w:rPr>
          <w:rFonts w:ascii="Times New Roman" w:hAnsi="Times New Roman" w:cs="Times New Roman"/>
          <w:bCs/>
          <w:sz w:val="23"/>
          <w:szCs w:val="23"/>
          <w:lang w:val="fr-CH"/>
        </w:rPr>
        <w:t xml:space="preserve"> modérée par </w:t>
      </w:r>
      <w:r w:rsidR="001D093B">
        <w:rPr>
          <w:rFonts w:ascii="Times New Roman" w:hAnsi="Times New Roman" w:cs="Times New Roman"/>
          <w:b/>
          <w:bCs/>
          <w:sz w:val="23"/>
          <w:szCs w:val="23"/>
          <w:lang w:val="fr-CH"/>
        </w:rPr>
        <w:t>M. R</w:t>
      </w:r>
      <w:r w:rsidR="00236501" w:rsidRPr="005672D2">
        <w:rPr>
          <w:rFonts w:ascii="Times New Roman" w:hAnsi="Times New Roman" w:cs="Times New Roman"/>
          <w:b/>
          <w:bCs/>
          <w:sz w:val="23"/>
          <w:szCs w:val="23"/>
          <w:lang w:val="fr-CH"/>
        </w:rPr>
        <w:t>oland Amoussouga</w:t>
      </w:r>
      <w:r w:rsidR="00236501" w:rsidRPr="005672D2">
        <w:rPr>
          <w:rFonts w:ascii="Times New Roman" w:hAnsi="Times New Roman" w:cs="Times New Roman"/>
          <w:bCs/>
          <w:sz w:val="23"/>
          <w:szCs w:val="23"/>
          <w:lang w:val="fr-CH"/>
        </w:rPr>
        <w:t>, Directeur du Bureau Intégré de la MINUSCA/UNCT</w:t>
      </w:r>
      <w:r w:rsidR="00D86116" w:rsidRPr="005672D2">
        <w:rPr>
          <w:rFonts w:ascii="Times New Roman" w:hAnsi="Times New Roman" w:cs="Times New Roman"/>
          <w:bCs/>
          <w:sz w:val="23"/>
          <w:szCs w:val="23"/>
          <w:lang w:val="fr-CH"/>
        </w:rPr>
        <w:t xml:space="preserve"> et visait à développer les principaux constats et recommandations issus du rapport Mapping s’agissant des actions en matière judiciaire en RCA</w:t>
      </w:r>
      <w:r w:rsidR="00A860DC" w:rsidRPr="005672D2">
        <w:rPr>
          <w:rFonts w:ascii="Times New Roman" w:hAnsi="Times New Roman" w:cs="Times New Roman"/>
          <w:bCs/>
          <w:sz w:val="23"/>
          <w:szCs w:val="23"/>
          <w:lang w:val="fr-CH"/>
        </w:rPr>
        <w:t>.</w:t>
      </w:r>
      <w:r w:rsidR="002C1B5D" w:rsidRPr="005672D2">
        <w:rPr>
          <w:rFonts w:ascii="Times New Roman" w:hAnsi="Times New Roman" w:cs="Times New Roman"/>
          <w:bCs/>
          <w:sz w:val="23"/>
          <w:szCs w:val="23"/>
          <w:lang w:val="fr-CH"/>
        </w:rPr>
        <w:t xml:space="preserve"> </w:t>
      </w:r>
      <w:r w:rsidR="00A860DC" w:rsidRPr="005672D2">
        <w:rPr>
          <w:rFonts w:ascii="Times New Roman" w:hAnsi="Times New Roman" w:cs="Times New Roman"/>
          <w:bCs/>
          <w:sz w:val="23"/>
          <w:szCs w:val="23"/>
          <w:lang w:val="fr-CH"/>
        </w:rPr>
        <w:t xml:space="preserve">Cette session a été initiée par une </w:t>
      </w:r>
      <w:r w:rsidR="001D093B" w:rsidRPr="005672D2">
        <w:rPr>
          <w:rFonts w:ascii="Times New Roman" w:hAnsi="Times New Roman" w:cs="Times New Roman"/>
          <w:bCs/>
          <w:sz w:val="23"/>
          <w:szCs w:val="23"/>
          <w:lang w:val="fr-CH"/>
        </w:rPr>
        <w:t>présentation</w:t>
      </w:r>
      <w:r w:rsidR="00A860DC" w:rsidRPr="005672D2">
        <w:rPr>
          <w:rFonts w:ascii="Times New Roman" w:hAnsi="Times New Roman" w:cs="Times New Roman"/>
          <w:bCs/>
          <w:sz w:val="23"/>
          <w:szCs w:val="23"/>
          <w:lang w:val="fr-CH"/>
        </w:rPr>
        <w:t xml:space="preserve"> de l’</w:t>
      </w:r>
      <w:r w:rsidR="001D093B" w:rsidRPr="005672D2">
        <w:rPr>
          <w:rFonts w:ascii="Times New Roman" w:hAnsi="Times New Roman" w:cs="Times New Roman"/>
          <w:bCs/>
          <w:sz w:val="23"/>
          <w:szCs w:val="23"/>
          <w:lang w:val="fr-CH"/>
        </w:rPr>
        <w:t>équipe</w:t>
      </w:r>
      <w:r w:rsidR="00A860DC" w:rsidRPr="005672D2">
        <w:rPr>
          <w:rFonts w:ascii="Times New Roman" w:hAnsi="Times New Roman" w:cs="Times New Roman"/>
          <w:bCs/>
          <w:sz w:val="23"/>
          <w:szCs w:val="23"/>
          <w:lang w:val="fr-CH"/>
        </w:rPr>
        <w:t xml:space="preserve"> Mapping sur « l’analyse juridique menée par le Rapport Mapping et les </w:t>
      </w:r>
      <w:r w:rsidR="00046ED6" w:rsidRPr="005672D2">
        <w:rPr>
          <w:rFonts w:ascii="Times New Roman" w:hAnsi="Times New Roman" w:cs="Times New Roman"/>
          <w:bCs/>
          <w:sz w:val="23"/>
          <w:szCs w:val="23"/>
          <w:lang w:val="fr-CH"/>
        </w:rPr>
        <w:t>r</w:t>
      </w:r>
      <w:r w:rsidR="00A860DC" w:rsidRPr="005672D2">
        <w:rPr>
          <w:rFonts w:ascii="Times New Roman" w:hAnsi="Times New Roman" w:cs="Times New Roman"/>
          <w:bCs/>
          <w:sz w:val="23"/>
          <w:szCs w:val="23"/>
          <w:lang w:val="fr-CH"/>
        </w:rPr>
        <w:t xml:space="preserve">ecommandations aux instances judicaires », suivie d’un Panel sur </w:t>
      </w:r>
      <w:r w:rsidR="00046ED6" w:rsidRPr="005672D2">
        <w:rPr>
          <w:rFonts w:ascii="Times New Roman" w:hAnsi="Times New Roman" w:cs="Times New Roman"/>
          <w:bCs/>
          <w:sz w:val="23"/>
          <w:szCs w:val="23"/>
          <w:lang w:val="fr-CH"/>
        </w:rPr>
        <w:t>« </w:t>
      </w:r>
      <w:r w:rsidR="00A860DC" w:rsidRPr="005672D2">
        <w:rPr>
          <w:rFonts w:ascii="Times New Roman" w:hAnsi="Times New Roman" w:cs="Times New Roman"/>
          <w:bCs/>
          <w:sz w:val="23"/>
          <w:szCs w:val="23"/>
          <w:lang w:val="fr-CH"/>
        </w:rPr>
        <w:t>les objectifs de la CPS et la complémentarité des mécanismes judicaires</w:t>
      </w:r>
      <w:r w:rsidR="00046ED6" w:rsidRPr="005672D2">
        <w:rPr>
          <w:rFonts w:ascii="Times New Roman" w:hAnsi="Times New Roman" w:cs="Times New Roman"/>
          <w:bCs/>
          <w:sz w:val="23"/>
          <w:szCs w:val="23"/>
          <w:lang w:val="fr-CH"/>
        </w:rPr>
        <w:t> »</w:t>
      </w:r>
      <w:r w:rsidR="00A860DC" w:rsidRPr="005672D2">
        <w:rPr>
          <w:rFonts w:ascii="Times New Roman" w:hAnsi="Times New Roman" w:cs="Times New Roman"/>
          <w:bCs/>
          <w:sz w:val="23"/>
          <w:szCs w:val="23"/>
          <w:lang w:val="fr-CH"/>
        </w:rPr>
        <w:t xml:space="preserve"> au cours de laquelle le Procureur sp</w:t>
      </w:r>
      <w:r w:rsidR="00046ED6" w:rsidRPr="005672D2">
        <w:rPr>
          <w:rFonts w:ascii="Times New Roman" w:hAnsi="Times New Roman" w:cs="Times New Roman"/>
          <w:bCs/>
          <w:sz w:val="23"/>
          <w:szCs w:val="23"/>
          <w:lang w:val="fr-CH"/>
        </w:rPr>
        <w:t>écial</w:t>
      </w:r>
      <w:r w:rsidR="00A860DC" w:rsidRPr="005672D2">
        <w:rPr>
          <w:rFonts w:ascii="Times New Roman" w:hAnsi="Times New Roman" w:cs="Times New Roman"/>
          <w:bCs/>
          <w:sz w:val="23"/>
          <w:szCs w:val="23"/>
          <w:lang w:val="fr-CH"/>
        </w:rPr>
        <w:t xml:space="preserve"> de la CPS est notamment intervenu. </w:t>
      </w:r>
    </w:p>
    <w:p w14:paraId="1E7E04BD" w14:textId="77777777" w:rsidR="001C6EAD" w:rsidRPr="005672D2" w:rsidRDefault="001C6EAD" w:rsidP="0005450C">
      <w:pPr>
        <w:spacing w:after="0" w:line="240" w:lineRule="auto"/>
        <w:jc w:val="both"/>
        <w:rPr>
          <w:rFonts w:ascii="Times New Roman" w:hAnsi="Times New Roman" w:cs="Times New Roman"/>
          <w:bCs/>
          <w:sz w:val="23"/>
          <w:szCs w:val="23"/>
          <w:lang w:val="fr-CH"/>
        </w:rPr>
      </w:pPr>
    </w:p>
    <w:p w14:paraId="3A591290" w14:textId="1C46989C" w:rsidR="00375162" w:rsidRPr="005672D2" w:rsidRDefault="001C6EAD" w:rsidP="0005450C">
      <w:pPr>
        <w:spacing w:after="0" w:line="240" w:lineRule="auto"/>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t>Dans la Présentation sur « </w:t>
      </w:r>
      <w:r w:rsidRPr="005672D2">
        <w:rPr>
          <w:rFonts w:ascii="Times New Roman" w:hAnsi="Times New Roman" w:cs="Times New Roman"/>
          <w:b/>
          <w:bCs/>
          <w:sz w:val="23"/>
          <w:szCs w:val="23"/>
          <w:u w:val="single"/>
          <w:lang w:val="fr-CH"/>
        </w:rPr>
        <w:t>l’Analyse juridique menée par le Rapport Mapping et les recommandations aux instances judicaires</w:t>
      </w:r>
      <w:r w:rsidRPr="005672D2">
        <w:rPr>
          <w:rFonts w:ascii="Times New Roman" w:hAnsi="Times New Roman" w:cs="Times New Roman"/>
          <w:bCs/>
          <w:sz w:val="23"/>
          <w:szCs w:val="23"/>
          <w:lang w:val="fr-CH"/>
        </w:rPr>
        <w:t xml:space="preserve"> », </w:t>
      </w:r>
      <w:r w:rsidR="00375162" w:rsidRPr="005672D2">
        <w:rPr>
          <w:rFonts w:ascii="Times New Roman" w:hAnsi="Times New Roman" w:cs="Times New Roman"/>
          <w:b/>
          <w:bCs/>
          <w:sz w:val="23"/>
          <w:szCs w:val="23"/>
          <w:lang w:val="fr-CH"/>
        </w:rPr>
        <w:t>M. Nana Simo</w:t>
      </w:r>
      <w:r w:rsidR="00375162" w:rsidRPr="005672D2">
        <w:rPr>
          <w:rFonts w:ascii="Times New Roman" w:hAnsi="Times New Roman" w:cs="Times New Roman"/>
          <w:bCs/>
          <w:sz w:val="23"/>
          <w:szCs w:val="23"/>
          <w:lang w:val="fr-CH"/>
        </w:rPr>
        <w:t xml:space="preserve"> a rappelé le cadre juridique national et a expliqué la qualification juridique préliminaire des incidents figurant dans le Mapping qui a été</w:t>
      </w:r>
      <w:r w:rsidR="00BA2E5C">
        <w:rPr>
          <w:rFonts w:ascii="Times New Roman" w:hAnsi="Times New Roman" w:cs="Times New Roman"/>
          <w:bCs/>
          <w:sz w:val="23"/>
          <w:szCs w:val="23"/>
          <w:lang w:val="fr-CH"/>
        </w:rPr>
        <w:t xml:space="preserve"> faite en vue d’identifier le</w:t>
      </w:r>
      <w:r w:rsidR="00375162" w:rsidRPr="005672D2">
        <w:rPr>
          <w:rFonts w:ascii="Times New Roman" w:hAnsi="Times New Roman" w:cs="Times New Roman"/>
          <w:bCs/>
          <w:sz w:val="23"/>
          <w:szCs w:val="23"/>
          <w:lang w:val="fr-CH"/>
        </w:rPr>
        <w:t xml:space="preserve"> type de violations du droit international que les incidents répertoriés pourraient constituer </w:t>
      </w:r>
      <w:r w:rsidR="00BA2E5C">
        <w:rPr>
          <w:rFonts w:ascii="Times New Roman" w:hAnsi="Times New Roman" w:cs="Times New Roman"/>
          <w:bCs/>
          <w:sz w:val="23"/>
          <w:szCs w:val="23"/>
          <w:lang w:val="fr-CH"/>
        </w:rPr>
        <w:t>s’ils étaient</w:t>
      </w:r>
      <w:r w:rsidR="00BF46AF" w:rsidRPr="005672D2">
        <w:rPr>
          <w:rFonts w:ascii="Times New Roman" w:hAnsi="Times New Roman" w:cs="Times New Roman"/>
          <w:bCs/>
          <w:sz w:val="23"/>
          <w:szCs w:val="23"/>
          <w:lang w:val="fr-CH"/>
        </w:rPr>
        <w:t xml:space="preserve"> établis devant un tribunal. </w:t>
      </w:r>
      <w:r w:rsidR="00BA2E5C">
        <w:rPr>
          <w:rFonts w:ascii="Times New Roman" w:hAnsi="Times New Roman" w:cs="Times New Roman"/>
          <w:bCs/>
          <w:sz w:val="23"/>
          <w:szCs w:val="23"/>
          <w:lang w:val="fr-CH"/>
        </w:rPr>
        <w:t>Les constats du M</w:t>
      </w:r>
      <w:r w:rsidR="00375162" w:rsidRPr="005672D2">
        <w:rPr>
          <w:rFonts w:ascii="Times New Roman" w:hAnsi="Times New Roman" w:cs="Times New Roman"/>
          <w:bCs/>
          <w:sz w:val="23"/>
          <w:szCs w:val="23"/>
          <w:lang w:val="fr-CH"/>
        </w:rPr>
        <w:t xml:space="preserve">apping sont que des violations graves et des abus </w:t>
      </w:r>
      <w:r w:rsidR="00297D12">
        <w:rPr>
          <w:rFonts w:ascii="Times New Roman" w:hAnsi="Times New Roman" w:cs="Times New Roman"/>
          <w:bCs/>
          <w:sz w:val="23"/>
          <w:szCs w:val="23"/>
          <w:lang w:val="fr-CH"/>
        </w:rPr>
        <w:t>du droit international des droits de l’homme (DIDH)</w:t>
      </w:r>
      <w:r w:rsidR="00375162" w:rsidRPr="005672D2">
        <w:rPr>
          <w:rFonts w:ascii="Times New Roman" w:hAnsi="Times New Roman" w:cs="Times New Roman"/>
          <w:bCs/>
          <w:sz w:val="23"/>
          <w:szCs w:val="23"/>
          <w:lang w:val="fr-CH"/>
        </w:rPr>
        <w:t xml:space="preserve"> ont été respectivement commis par les </w:t>
      </w:r>
      <w:r w:rsidR="00422B7C" w:rsidRPr="005672D2">
        <w:rPr>
          <w:rFonts w:ascii="Times New Roman" w:hAnsi="Times New Roman" w:cs="Times New Roman"/>
          <w:bCs/>
          <w:sz w:val="23"/>
          <w:szCs w:val="23"/>
          <w:lang w:val="fr-CH"/>
        </w:rPr>
        <w:t>acteurs</w:t>
      </w:r>
      <w:r w:rsidR="00375162" w:rsidRPr="005672D2">
        <w:rPr>
          <w:rFonts w:ascii="Times New Roman" w:hAnsi="Times New Roman" w:cs="Times New Roman"/>
          <w:bCs/>
          <w:sz w:val="23"/>
          <w:szCs w:val="23"/>
          <w:lang w:val="fr-CH"/>
        </w:rPr>
        <w:t xml:space="preserve"> étatiques et </w:t>
      </w:r>
      <w:r w:rsidR="00422B7C">
        <w:rPr>
          <w:rFonts w:ascii="Times New Roman" w:hAnsi="Times New Roman" w:cs="Times New Roman"/>
          <w:bCs/>
          <w:sz w:val="23"/>
          <w:szCs w:val="23"/>
          <w:lang w:val="fr-CH"/>
        </w:rPr>
        <w:t>les acteurs non-étatiques</w:t>
      </w:r>
      <w:r w:rsidR="00375162" w:rsidRPr="005672D2">
        <w:rPr>
          <w:rFonts w:ascii="Times New Roman" w:hAnsi="Times New Roman" w:cs="Times New Roman"/>
          <w:bCs/>
          <w:sz w:val="23"/>
          <w:szCs w:val="23"/>
          <w:lang w:val="fr-CH"/>
        </w:rPr>
        <w:t xml:space="preserve"> ayant un contrôle effectif et des fonctions quasi-gouvernementales. En outre, des incidents qui pourraient constituer des crimes de guerre</w:t>
      </w:r>
      <w:r w:rsidR="00AC3C64" w:rsidRPr="005672D2">
        <w:rPr>
          <w:rFonts w:ascii="Times New Roman" w:hAnsi="Times New Roman" w:cs="Times New Roman"/>
          <w:bCs/>
          <w:sz w:val="23"/>
          <w:szCs w:val="23"/>
          <w:lang w:val="fr-CH"/>
        </w:rPr>
        <w:t xml:space="preserve"> et des</w:t>
      </w:r>
      <w:r w:rsidR="00375162" w:rsidRPr="005672D2">
        <w:rPr>
          <w:rFonts w:ascii="Times New Roman" w:hAnsi="Times New Roman" w:cs="Times New Roman"/>
          <w:bCs/>
          <w:sz w:val="23"/>
          <w:szCs w:val="23"/>
          <w:lang w:val="fr-CH"/>
        </w:rPr>
        <w:t xml:space="preserve"> crimes contre l’humanité ont été documentés,</w:t>
      </w:r>
      <w:r w:rsidR="003659EB">
        <w:rPr>
          <w:rFonts w:ascii="Times New Roman" w:hAnsi="Times New Roman" w:cs="Times New Roman"/>
          <w:bCs/>
          <w:sz w:val="23"/>
          <w:szCs w:val="23"/>
          <w:lang w:val="fr-CH"/>
        </w:rPr>
        <w:t xml:space="preserve"> et des </w:t>
      </w:r>
      <w:r w:rsidR="00DE6791">
        <w:rPr>
          <w:rFonts w:ascii="Times New Roman" w:hAnsi="Times New Roman" w:cs="Times New Roman"/>
          <w:bCs/>
          <w:sz w:val="23"/>
          <w:szCs w:val="23"/>
          <w:lang w:val="fr-CH"/>
        </w:rPr>
        <w:t>enquêtes</w:t>
      </w:r>
      <w:r w:rsidR="003659EB">
        <w:rPr>
          <w:rFonts w:ascii="Times New Roman" w:hAnsi="Times New Roman" w:cs="Times New Roman"/>
          <w:bCs/>
          <w:sz w:val="23"/>
          <w:szCs w:val="23"/>
          <w:lang w:val="fr-CH"/>
        </w:rPr>
        <w:t xml:space="preserve"> plus approfondies seraient nécessaires </w:t>
      </w:r>
      <w:r w:rsidR="003E47D3">
        <w:rPr>
          <w:rFonts w:ascii="Times New Roman" w:hAnsi="Times New Roman" w:cs="Times New Roman"/>
          <w:bCs/>
          <w:sz w:val="23"/>
          <w:szCs w:val="23"/>
          <w:lang w:val="fr-CH"/>
        </w:rPr>
        <w:t xml:space="preserve">concernant les différents </w:t>
      </w:r>
      <w:r w:rsidR="00DE6791">
        <w:rPr>
          <w:rFonts w:ascii="Times New Roman" w:hAnsi="Times New Roman" w:cs="Times New Roman"/>
          <w:bCs/>
          <w:sz w:val="23"/>
          <w:szCs w:val="23"/>
          <w:lang w:val="fr-CH"/>
        </w:rPr>
        <w:t>éléments</w:t>
      </w:r>
      <w:r w:rsidR="003E47D3">
        <w:rPr>
          <w:rFonts w:ascii="Times New Roman" w:hAnsi="Times New Roman" w:cs="Times New Roman"/>
          <w:bCs/>
          <w:sz w:val="23"/>
          <w:szCs w:val="23"/>
          <w:lang w:val="fr-CH"/>
        </w:rPr>
        <w:t xml:space="preserve"> recueillis qui pourrait relever du génocide</w:t>
      </w:r>
      <w:r w:rsidR="00AC3C64" w:rsidRPr="005672D2">
        <w:rPr>
          <w:rFonts w:ascii="Times New Roman" w:hAnsi="Times New Roman" w:cs="Times New Roman"/>
          <w:bCs/>
          <w:sz w:val="23"/>
          <w:szCs w:val="23"/>
          <w:lang w:val="fr-CH"/>
        </w:rPr>
        <w:t xml:space="preserve">. M. Nana Simo a </w:t>
      </w:r>
      <w:r w:rsidR="00422B7C" w:rsidRPr="005672D2">
        <w:rPr>
          <w:rFonts w:ascii="Times New Roman" w:hAnsi="Times New Roman" w:cs="Times New Roman"/>
          <w:bCs/>
          <w:sz w:val="23"/>
          <w:szCs w:val="23"/>
          <w:lang w:val="fr-CH"/>
        </w:rPr>
        <w:t>également</w:t>
      </w:r>
      <w:r w:rsidR="00AC3C64" w:rsidRPr="005672D2">
        <w:rPr>
          <w:rFonts w:ascii="Times New Roman" w:hAnsi="Times New Roman" w:cs="Times New Roman"/>
          <w:bCs/>
          <w:sz w:val="23"/>
          <w:szCs w:val="23"/>
          <w:lang w:val="fr-CH"/>
        </w:rPr>
        <w:t xml:space="preserve"> mentionné les violations par les f</w:t>
      </w:r>
      <w:r w:rsidR="00422B7C">
        <w:rPr>
          <w:rFonts w:ascii="Times New Roman" w:hAnsi="Times New Roman" w:cs="Times New Roman"/>
          <w:bCs/>
          <w:sz w:val="23"/>
          <w:szCs w:val="23"/>
          <w:lang w:val="fr-CH"/>
        </w:rPr>
        <w:t>orces de maintien de la paix ou d’</w:t>
      </w:r>
      <w:r w:rsidR="00AC3C64" w:rsidRPr="005672D2">
        <w:rPr>
          <w:rFonts w:ascii="Times New Roman" w:hAnsi="Times New Roman" w:cs="Times New Roman"/>
          <w:bCs/>
          <w:sz w:val="23"/>
          <w:szCs w:val="23"/>
          <w:lang w:val="fr-CH"/>
        </w:rPr>
        <w:t>intervention, qui doivent respecter le DIDH et le DIH. Face à la collectivisation de la responsabi</w:t>
      </w:r>
      <w:r w:rsidR="00422B7C">
        <w:rPr>
          <w:rFonts w:ascii="Times New Roman" w:hAnsi="Times New Roman" w:cs="Times New Roman"/>
          <w:bCs/>
          <w:sz w:val="23"/>
          <w:szCs w:val="23"/>
          <w:lang w:val="fr-CH"/>
        </w:rPr>
        <w:t xml:space="preserve">lité </w:t>
      </w:r>
      <w:r w:rsidR="00422B7C" w:rsidRPr="005672D2">
        <w:rPr>
          <w:rFonts w:ascii="Times New Roman" w:hAnsi="Times New Roman" w:cs="Times New Roman"/>
          <w:bCs/>
          <w:sz w:val="23"/>
          <w:szCs w:val="23"/>
          <w:lang w:val="fr-CH"/>
        </w:rPr>
        <w:t>résultant</w:t>
      </w:r>
      <w:r w:rsidR="00AC3C64" w:rsidRPr="005672D2">
        <w:rPr>
          <w:rFonts w:ascii="Times New Roman" w:hAnsi="Times New Roman" w:cs="Times New Roman"/>
          <w:bCs/>
          <w:sz w:val="23"/>
          <w:szCs w:val="23"/>
          <w:lang w:val="fr-CH"/>
        </w:rPr>
        <w:t xml:space="preserve"> du défaut de </w:t>
      </w:r>
      <w:r w:rsidR="00422B7C" w:rsidRPr="005672D2">
        <w:rPr>
          <w:rFonts w:ascii="Times New Roman" w:hAnsi="Times New Roman" w:cs="Times New Roman"/>
          <w:bCs/>
          <w:sz w:val="23"/>
          <w:szCs w:val="23"/>
          <w:lang w:val="fr-CH"/>
        </w:rPr>
        <w:t>distinction</w:t>
      </w:r>
      <w:r w:rsidR="00AC3C64" w:rsidRPr="005672D2">
        <w:rPr>
          <w:rFonts w:ascii="Times New Roman" w:hAnsi="Times New Roman" w:cs="Times New Roman"/>
          <w:bCs/>
          <w:sz w:val="23"/>
          <w:szCs w:val="23"/>
          <w:lang w:val="fr-CH"/>
        </w:rPr>
        <w:t xml:space="preserve"> entre combattants et civils depuis 2013, l’apport de la justice pénale est essentiel car </w:t>
      </w:r>
      <w:r w:rsidR="00297D12">
        <w:rPr>
          <w:rFonts w:ascii="Times New Roman" w:hAnsi="Times New Roman" w:cs="Times New Roman"/>
          <w:bCs/>
          <w:sz w:val="23"/>
          <w:szCs w:val="23"/>
          <w:lang w:val="fr-CH"/>
        </w:rPr>
        <w:t>c</w:t>
      </w:r>
      <w:r w:rsidR="00AC3C64" w:rsidRPr="005672D2">
        <w:rPr>
          <w:rFonts w:ascii="Times New Roman" w:hAnsi="Times New Roman" w:cs="Times New Roman"/>
          <w:bCs/>
          <w:sz w:val="23"/>
          <w:szCs w:val="23"/>
          <w:lang w:val="fr-CH"/>
        </w:rPr>
        <w:t>elle</w:t>
      </w:r>
      <w:r w:rsidR="00297D12">
        <w:rPr>
          <w:rFonts w:ascii="Times New Roman" w:hAnsi="Times New Roman" w:cs="Times New Roman"/>
          <w:bCs/>
          <w:sz w:val="23"/>
          <w:szCs w:val="23"/>
          <w:lang w:val="fr-CH"/>
        </w:rPr>
        <w:t>-ci</w:t>
      </w:r>
      <w:r w:rsidR="00AC3C64" w:rsidRPr="005672D2">
        <w:rPr>
          <w:rFonts w:ascii="Times New Roman" w:hAnsi="Times New Roman" w:cs="Times New Roman"/>
          <w:bCs/>
          <w:sz w:val="23"/>
          <w:szCs w:val="23"/>
          <w:lang w:val="fr-CH"/>
        </w:rPr>
        <w:t xml:space="preserve"> est basée sur la responsabilité pénale individuelle. Il a également présenté les</w:t>
      </w:r>
      <w:r w:rsidR="00375162" w:rsidRPr="005672D2">
        <w:rPr>
          <w:rFonts w:ascii="Times New Roman" w:hAnsi="Times New Roman" w:cs="Times New Roman"/>
          <w:bCs/>
          <w:sz w:val="23"/>
          <w:szCs w:val="23"/>
          <w:lang w:val="fr-CH"/>
        </w:rPr>
        <w:t xml:space="preserve"> possibles axes d’enquêtes</w:t>
      </w:r>
      <w:r w:rsidR="00AC3C64" w:rsidRPr="005672D2">
        <w:rPr>
          <w:rFonts w:ascii="Times New Roman" w:hAnsi="Times New Roman" w:cs="Times New Roman"/>
          <w:bCs/>
          <w:sz w:val="23"/>
          <w:szCs w:val="23"/>
          <w:lang w:val="fr-CH"/>
        </w:rPr>
        <w:t xml:space="preserve"> à l’encontre des personnes portant la plus grande responsabilité dans la commission de crimes</w:t>
      </w:r>
      <w:r w:rsidR="00375162" w:rsidRPr="005672D2">
        <w:rPr>
          <w:rFonts w:ascii="Times New Roman" w:hAnsi="Times New Roman" w:cs="Times New Roman"/>
          <w:bCs/>
          <w:sz w:val="23"/>
          <w:szCs w:val="23"/>
          <w:lang w:val="fr-CH"/>
        </w:rPr>
        <w:t xml:space="preserve"> </w:t>
      </w:r>
      <w:r w:rsidR="00422B7C">
        <w:rPr>
          <w:rFonts w:ascii="Times New Roman" w:hAnsi="Times New Roman" w:cs="Times New Roman"/>
          <w:bCs/>
          <w:sz w:val="23"/>
          <w:szCs w:val="23"/>
          <w:lang w:val="fr-CH"/>
        </w:rPr>
        <w:t xml:space="preserve">graves </w:t>
      </w:r>
      <w:r w:rsidR="00375162" w:rsidRPr="005672D2">
        <w:rPr>
          <w:rFonts w:ascii="Times New Roman" w:hAnsi="Times New Roman" w:cs="Times New Roman"/>
          <w:bCs/>
          <w:sz w:val="23"/>
          <w:szCs w:val="23"/>
          <w:lang w:val="fr-CH"/>
        </w:rPr>
        <w:t xml:space="preserve">comme les violences sexuelles, le recrutement et l’utilisation des enfants soldats, </w:t>
      </w:r>
      <w:r w:rsidR="00297D12">
        <w:rPr>
          <w:rFonts w:ascii="Times New Roman" w:hAnsi="Times New Roman" w:cs="Times New Roman"/>
          <w:bCs/>
          <w:sz w:val="23"/>
          <w:szCs w:val="23"/>
          <w:lang w:val="fr-CH"/>
        </w:rPr>
        <w:t xml:space="preserve">le pillage, </w:t>
      </w:r>
      <w:r w:rsidR="00AC3C64" w:rsidRPr="005672D2">
        <w:rPr>
          <w:rFonts w:ascii="Times New Roman" w:hAnsi="Times New Roman" w:cs="Times New Roman"/>
          <w:bCs/>
          <w:sz w:val="23"/>
          <w:szCs w:val="23"/>
          <w:lang w:val="fr-CH"/>
        </w:rPr>
        <w:t>l</w:t>
      </w:r>
      <w:r w:rsidR="00375162" w:rsidRPr="005672D2">
        <w:rPr>
          <w:rFonts w:ascii="Times New Roman" w:hAnsi="Times New Roman" w:cs="Times New Roman"/>
          <w:bCs/>
          <w:sz w:val="23"/>
          <w:szCs w:val="23"/>
          <w:lang w:val="fr-CH"/>
        </w:rPr>
        <w:t>es atteintes aux libertés publiques fondamentales, les attaques dirigées contre les organisations humanitaires, et contre les forces de maintien de la paix</w:t>
      </w:r>
      <w:r w:rsidR="00AC3C64" w:rsidRPr="005672D2">
        <w:rPr>
          <w:rFonts w:ascii="Times New Roman" w:hAnsi="Times New Roman" w:cs="Times New Roman"/>
          <w:bCs/>
          <w:sz w:val="23"/>
          <w:szCs w:val="23"/>
          <w:lang w:val="fr-CH"/>
        </w:rPr>
        <w:t xml:space="preserve">. </w:t>
      </w:r>
    </w:p>
    <w:p w14:paraId="3E5694A2" w14:textId="5F1B88A9" w:rsidR="001C6EAD" w:rsidRPr="005672D2" w:rsidRDefault="001C6EAD" w:rsidP="0005450C">
      <w:pPr>
        <w:spacing w:after="0" w:line="240" w:lineRule="auto"/>
        <w:jc w:val="both"/>
        <w:rPr>
          <w:rFonts w:ascii="Times New Roman" w:eastAsia="Times New Roman" w:hAnsi="Times New Roman" w:cs="Times New Roman"/>
          <w:sz w:val="23"/>
          <w:szCs w:val="23"/>
        </w:rPr>
      </w:pPr>
    </w:p>
    <w:p w14:paraId="27830BAF" w14:textId="516704F4" w:rsidR="00135FB5" w:rsidRDefault="001C6EAD" w:rsidP="0005450C">
      <w:pPr>
        <w:pStyle w:val="NormalWeb"/>
        <w:spacing w:before="0" w:beforeAutospacing="0" w:after="0" w:afterAutospacing="0"/>
        <w:jc w:val="both"/>
        <w:rPr>
          <w:bCs/>
          <w:sz w:val="23"/>
          <w:szCs w:val="23"/>
          <w:lang w:val="fr-FR"/>
        </w:rPr>
      </w:pPr>
      <w:r w:rsidRPr="005672D2">
        <w:rPr>
          <w:rFonts w:eastAsia="MS Mincho"/>
          <w:bCs/>
          <w:sz w:val="23"/>
          <w:szCs w:val="23"/>
          <w:lang w:val="fr-CH"/>
        </w:rPr>
        <w:t xml:space="preserve">Lors du panel sur </w:t>
      </w:r>
      <w:r w:rsidRPr="005672D2">
        <w:rPr>
          <w:bCs/>
          <w:sz w:val="23"/>
          <w:szCs w:val="23"/>
          <w:lang w:val="fr-CH"/>
        </w:rPr>
        <w:t>« </w:t>
      </w:r>
      <w:r w:rsidRPr="005672D2">
        <w:rPr>
          <w:b/>
          <w:bCs/>
          <w:sz w:val="23"/>
          <w:szCs w:val="23"/>
          <w:u w:val="single"/>
          <w:lang w:val="fr-CH"/>
        </w:rPr>
        <w:t>les objectifs de la CPS et la complémentarité des mécanismes judicaires</w:t>
      </w:r>
      <w:r w:rsidRPr="005672D2">
        <w:rPr>
          <w:bCs/>
          <w:sz w:val="23"/>
          <w:szCs w:val="23"/>
          <w:lang w:val="fr-CH"/>
        </w:rPr>
        <w:t xml:space="preserve"> », </w:t>
      </w:r>
      <w:r w:rsidRPr="005672D2">
        <w:rPr>
          <w:rFonts w:eastAsia="MS Mincho"/>
          <w:bCs/>
          <w:sz w:val="23"/>
          <w:szCs w:val="23"/>
          <w:lang w:val="fr-CH"/>
        </w:rPr>
        <w:t xml:space="preserve"> </w:t>
      </w:r>
      <w:r w:rsidRPr="005672D2">
        <w:rPr>
          <w:rFonts w:eastAsia="MS Mincho"/>
          <w:b/>
          <w:bCs/>
          <w:sz w:val="23"/>
          <w:szCs w:val="23"/>
          <w:lang w:val="fr-CH"/>
        </w:rPr>
        <w:t>Me. Joseph Bindoumi</w:t>
      </w:r>
      <w:r w:rsidRPr="005672D2">
        <w:rPr>
          <w:rFonts w:eastAsia="MS Mincho"/>
          <w:bCs/>
          <w:sz w:val="23"/>
          <w:szCs w:val="23"/>
          <w:lang w:val="fr-CH"/>
        </w:rPr>
        <w:t xml:space="preserve">, Inspecteur Général des Services Judiciaires a présenté les défis rencontrés par les autorités judiciaires centrafricaines en matière d’enquêtes et de poursuites des violations graves des </w:t>
      </w:r>
      <w:r w:rsidR="004F72A4">
        <w:rPr>
          <w:rFonts w:eastAsia="MS Mincho"/>
          <w:bCs/>
          <w:sz w:val="23"/>
          <w:szCs w:val="23"/>
          <w:lang w:val="fr-CH"/>
        </w:rPr>
        <w:t>droits de l’homme et du DIH et l</w:t>
      </w:r>
      <w:r w:rsidRPr="005672D2">
        <w:rPr>
          <w:rFonts w:eastAsia="MS Mincho"/>
          <w:bCs/>
          <w:sz w:val="23"/>
          <w:szCs w:val="23"/>
          <w:lang w:val="fr-CH"/>
        </w:rPr>
        <w:t xml:space="preserve">es </w:t>
      </w:r>
      <w:r w:rsidR="004F72A4">
        <w:rPr>
          <w:rFonts w:eastAsia="MS Mincho"/>
          <w:bCs/>
          <w:sz w:val="23"/>
          <w:szCs w:val="23"/>
          <w:lang w:val="fr-CH"/>
        </w:rPr>
        <w:t xml:space="preserve">diverses </w:t>
      </w:r>
      <w:r w:rsidRPr="005672D2">
        <w:rPr>
          <w:rFonts w:eastAsia="MS Mincho"/>
          <w:bCs/>
          <w:sz w:val="23"/>
          <w:szCs w:val="23"/>
          <w:lang w:val="fr-CH"/>
        </w:rPr>
        <w:t xml:space="preserve">perspectives envisagées. </w:t>
      </w:r>
      <w:r w:rsidR="004F72A4">
        <w:rPr>
          <w:bCs/>
          <w:sz w:val="23"/>
          <w:szCs w:val="23"/>
          <w:lang w:val="fr-CH"/>
        </w:rPr>
        <w:t>Il a insisté que la</w:t>
      </w:r>
      <w:r w:rsidR="00AC3C64" w:rsidRPr="005672D2">
        <w:rPr>
          <w:bCs/>
          <w:sz w:val="23"/>
          <w:szCs w:val="23"/>
          <w:lang w:val="fr-CH"/>
        </w:rPr>
        <w:t xml:space="preserve"> situation s</w:t>
      </w:r>
      <w:r w:rsidR="00E3075B" w:rsidRPr="005672D2">
        <w:rPr>
          <w:bCs/>
          <w:sz w:val="23"/>
          <w:szCs w:val="23"/>
          <w:lang w:val="fr-CH"/>
        </w:rPr>
        <w:t xml:space="preserve">écuritaire actuelle constitue un obstacle majeur pour les magistrats qui ne sont pas en </w:t>
      </w:r>
      <w:r w:rsidR="00AC3C64" w:rsidRPr="005672D2">
        <w:rPr>
          <w:bCs/>
          <w:sz w:val="23"/>
          <w:szCs w:val="23"/>
          <w:lang w:val="fr-CH"/>
        </w:rPr>
        <w:t>mesure d’enquêter, de po</w:t>
      </w:r>
      <w:r w:rsidR="00E3075B" w:rsidRPr="005672D2">
        <w:rPr>
          <w:bCs/>
          <w:sz w:val="23"/>
          <w:szCs w:val="23"/>
          <w:lang w:val="fr-CH"/>
        </w:rPr>
        <w:t xml:space="preserve">ursuivre et </w:t>
      </w:r>
      <w:r w:rsidR="004F72A4">
        <w:rPr>
          <w:bCs/>
          <w:sz w:val="23"/>
          <w:szCs w:val="23"/>
          <w:lang w:val="fr-CH"/>
        </w:rPr>
        <w:t xml:space="preserve">de </w:t>
      </w:r>
      <w:r w:rsidR="00E3075B" w:rsidRPr="005672D2">
        <w:rPr>
          <w:bCs/>
          <w:sz w:val="23"/>
          <w:szCs w:val="23"/>
          <w:lang w:val="fr-CH"/>
        </w:rPr>
        <w:t xml:space="preserve">juger les auteurs présumés de ces violations. Il a en outre rappelé l’importance d’augmenter le nombre de magistrats opérationnels, le ratio du nombre de magistrat par habitant restant </w:t>
      </w:r>
      <w:r w:rsidR="004F72A4">
        <w:rPr>
          <w:bCs/>
          <w:sz w:val="23"/>
          <w:szCs w:val="23"/>
          <w:lang w:val="fr-CH"/>
        </w:rPr>
        <w:t xml:space="preserve">encore </w:t>
      </w:r>
      <w:r w:rsidR="00E3075B" w:rsidRPr="005672D2">
        <w:rPr>
          <w:bCs/>
          <w:sz w:val="23"/>
          <w:szCs w:val="23"/>
          <w:lang w:val="fr-CH"/>
        </w:rPr>
        <w:t xml:space="preserve">insuffisant.  Il a en outre recommandé l’organisation d’Etats généraux de la justice. </w:t>
      </w:r>
      <w:r w:rsidRPr="005672D2">
        <w:rPr>
          <w:rFonts w:eastAsia="MS Mincho"/>
          <w:b/>
          <w:bCs/>
          <w:sz w:val="23"/>
          <w:szCs w:val="23"/>
          <w:lang w:val="fr-CH"/>
        </w:rPr>
        <w:t>M. Fortuné Dako,</w:t>
      </w:r>
      <w:r w:rsidRPr="005672D2">
        <w:rPr>
          <w:rFonts w:eastAsia="MS Mincho"/>
          <w:bCs/>
          <w:sz w:val="23"/>
          <w:szCs w:val="23"/>
          <w:lang w:val="fr-CH"/>
        </w:rPr>
        <w:t xml:space="preserve"> Chef Adjoint de la Section Justice et Affaires pénitentiaires de la MINUSCA a présenté</w:t>
      </w:r>
      <w:r w:rsidR="004F72A4">
        <w:rPr>
          <w:rFonts w:eastAsia="MS Mincho"/>
          <w:bCs/>
          <w:sz w:val="23"/>
          <w:szCs w:val="23"/>
          <w:lang w:val="fr-CH"/>
        </w:rPr>
        <w:t xml:space="preserve"> l’</w:t>
      </w:r>
      <w:r w:rsidR="00584F3E" w:rsidRPr="005672D2">
        <w:rPr>
          <w:rFonts w:eastAsia="MS Mincho"/>
          <w:bCs/>
          <w:sz w:val="23"/>
          <w:szCs w:val="23"/>
          <w:lang w:val="fr-CH"/>
        </w:rPr>
        <w:t>état</w:t>
      </w:r>
      <w:r w:rsidR="002816A1" w:rsidRPr="005672D2">
        <w:rPr>
          <w:rFonts w:eastAsia="MS Mincho"/>
          <w:bCs/>
          <w:sz w:val="23"/>
          <w:szCs w:val="23"/>
          <w:lang w:val="fr-CH"/>
        </w:rPr>
        <w:t xml:space="preserve"> des l</w:t>
      </w:r>
      <w:r w:rsidR="004F72A4">
        <w:rPr>
          <w:rFonts w:eastAsia="MS Mincho"/>
          <w:bCs/>
          <w:sz w:val="23"/>
          <w:szCs w:val="23"/>
          <w:lang w:val="fr-CH"/>
        </w:rPr>
        <w:t xml:space="preserve">ieux du système judiciaire centrafricain, </w:t>
      </w:r>
      <w:r w:rsidR="00915203">
        <w:rPr>
          <w:rFonts w:eastAsia="MS Mincho"/>
          <w:bCs/>
          <w:sz w:val="23"/>
          <w:szCs w:val="23"/>
          <w:lang w:val="fr-CH"/>
        </w:rPr>
        <w:t>soulignan</w:t>
      </w:r>
      <w:r w:rsidR="004F72A4">
        <w:rPr>
          <w:rFonts w:eastAsia="MS Mincho"/>
          <w:bCs/>
          <w:sz w:val="23"/>
          <w:szCs w:val="23"/>
          <w:lang w:val="fr-CH"/>
        </w:rPr>
        <w:t xml:space="preserve">t </w:t>
      </w:r>
      <w:r w:rsidR="002816A1" w:rsidRPr="005672D2">
        <w:rPr>
          <w:rFonts w:eastAsia="MS Mincho"/>
          <w:bCs/>
          <w:sz w:val="23"/>
          <w:szCs w:val="23"/>
          <w:lang w:val="fr-CH"/>
        </w:rPr>
        <w:t xml:space="preserve">que la </w:t>
      </w:r>
      <w:r w:rsidR="002816A1" w:rsidRPr="005672D2">
        <w:rPr>
          <w:bCs/>
          <w:sz w:val="23"/>
          <w:szCs w:val="23"/>
          <w:lang w:val="fr-CH"/>
        </w:rPr>
        <w:t>plu</w:t>
      </w:r>
      <w:r w:rsidRPr="005672D2">
        <w:rPr>
          <w:bCs/>
          <w:sz w:val="23"/>
          <w:szCs w:val="23"/>
          <w:lang w:val="fr-CH"/>
        </w:rPr>
        <w:t xml:space="preserve">part </w:t>
      </w:r>
      <w:r w:rsidR="002816A1" w:rsidRPr="005672D2">
        <w:rPr>
          <w:bCs/>
          <w:sz w:val="23"/>
          <w:szCs w:val="23"/>
          <w:lang w:val="fr-CH"/>
        </w:rPr>
        <w:t>des dé</w:t>
      </w:r>
      <w:r w:rsidRPr="005672D2">
        <w:rPr>
          <w:bCs/>
          <w:sz w:val="23"/>
          <w:szCs w:val="23"/>
          <w:lang w:val="fr-CH"/>
        </w:rPr>
        <w:t>f</w:t>
      </w:r>
      <w:r w:rsidR="002816A1" w:rsidRPr="005672D2">
        <w:rPr>
          <w:bCs/>
          <w:sz w:val="23"/>
          <w:szCs w:val="23"/>
          <w:lang w:val="fr-CH"/>
        </w:rPr>
        <w:t>is structurels et de fonctionnement</w:t>
      </w:r>
      <w:r w:rsidR="004F72A4">
        <w:rPr>
          <w:bCs/>
          <w:sz w:val="23"/>
          <w:szCs w:val="23"/>
          <w:lang w:val="fr-CH"/>
        </w:rPr>
        <w:t xml:space="preserve"> de la justice </w:t>
      </w:r>
      <w:r w:rsidRPr="005672D2">
        <w:rPr>
          <w:bCs/>
          <w:sz w:val="23"/>
          <w:szCs w:val="23"/>
          <w:lang w:val="fr-CH"/>
        </w:rPr>
        <w:t xml:space="preserve">ne datent pas de la </w:t>
      </w:r>
      <w:r w:rsidR="002816A1" w:rsidRPr="005672D2">
        <w:rPr>
          <w:bCs/>
          <w:sz w:val="23"/>
          <w:szCs w:val="23"/>
          <w:lang w:val="fr-CH"/>
        </w:rPr>
        <w:t>crise de 2012, comme l’avait déjà fait apparaître les Etats générau</w:t>
      </w:r>
      <w:r w:rsidR="004F72A4">
        <w:rPr>
          <w:bCs/>
          <w:sz w:val="23"/>
          <w:szCs w:val="23"/>
          <w:lang w:val="fr-CH"/>
        </w:rPr>
        <w:t>x de la justice de 2007. Ces défis</w:t>
      </w:r>
      <w:r w:rsidR="002816A1" w:rsidRPr="005672D2">
        <w:rPr>
          <w:bCs/>
          <w:sz w:val="23"/>
          <w:szCs w:val="23"/>
          <w:lang w:val="fr-CH"/>
        </w:rPr>
        <w:t xml:space="preserve"> sont notamment, des problèmes </w:t>
      </w:r>
      <w:r w:rsidRPr="005672D2">
        <w:rPr>
          <w:bCs/>
          <w:sz w:val="23"/>
          <w:szCs w:val="23"/>
          <w:lang w:val="fr-CH"/>
        </w:rPr>
        <w:t>d</w:t>
      </w:r>
      <w:r w:rsidR="002816A1" w:rsidRPr="005672D2">
        <w:rPr>
          <w:bCs/>
          <w:sz w:val="23"/>
          <w:szCs w:val="23"/>
          <w:lang w:val="fr-CH"/>
        </w:rPr>
        <w:t>e financement et d</w:t>
      </w:r>
      <w:r w:rsidRPr="005672D2">
        <w:rPr>
          <w:bCs/>
          <w:sz w:val="23"/>
          <w:szCs w:val="23"/>
          <w:lang w:val="fr-CH"/>
        </w:rPr>
        <w:t xml:space="preserve">’infrastructures, </w:t>
      </w:r>
      <w:r w:rsidR="002816A1" w:rsidRPr="005672D2">
        <w:rPr>
          <w:bCs/>
          <w:sz w:val="23"/>
          <w:szCs w:val="23"/>
          <w:lang w:val="fr-CH"/>
        </w:rPr>
        <w:t xml:space="preserve">de sécurité, de désorganisation de </w:t>
      </w:r>
      <w:r w:rsidRPr="005672D2">
        <w:rPr>
          <w:bCs/>
          <w:sz w:val="23"/>
          <w:szCs w:val="23"/>
          <w:lang w:val="fr-CH"/>
        </w:rPr>
        <w:t xml:space="preserve">la chaine </w:t>
      </w:r>
      <w:r w:rsidR="00E16094" w:rsidRPr="005672D2">
        <w:rPr>
          <w:bCs/>
          <w:sz w:val="23"/>
          <w:szCs w:val="23"/>
          <w:lang w:val="fr-CH"/>
        </w:rPr>
        <w:t>pénale</w:t>
      </w:r>
      <w:r w:rsidR="002816A1" w:rsidRPr="005672D2">
        <w:rPr>
          <w:bCs/>
          <w:sz w:val="23"/>
          <w:szCs w:val="23"/>
          <w:lang w:val="fr-CH"/>
        </w:rPr>
        <w:t>, d’insuffisance en ressources humaines</w:t>
      </w:r>
      <w:r w:rsidRPr="005672D2">
        <w:rPr>
          <w:bCs/>
          <w:sz w:val="23"/>
          <w:szCs w:val="23"/>
          <w:lang w:val="fr-CH"/>
        </w:rPr>
        <w:t xml:space="preserve"> et matérielles</w:t>
      </w:r>
      <w:r w:rsidR="002816A1" w:rsidRPr="005672D2">
        <w:rPr>
          <w:bCs/>
          <w:sz w:val="23"/>
          <w:szCs w:val="23"/>
          <w:lang w:val="fr-CH"/>
        </w:rPr>
        <w:t>, de personnel mal formé, de textes de lois désuet, auxquels s’ajoutent un dé</w:t>
      </w:r>
      <w:r w:rsidRPr="005672D2">
        <w:rPr>
          <w:bCs/>
          <w:sz w:val="23"/>
          <w:szCs w:val="23"/>
          <w:lang w:val="fr-CH"/>
        </w:rPr>
        <w:t xml:space="preserve">clin </w:t>
      </w:r>
      <w:r w:rsidR="002816A1" w:rsidRPr="005672D2">
        <w:rPr>
          <w:bCs/>
          <w:sz w:val="23"/>
          <w:szCs w:val="23"/>
          <w:lang w:val="fr-CH"/>
        </w:rPr>
        <w:t xml:space="preserve">de la </w:t>
      </w:r>
      <w:r w:rsidRPr="005672D2">
        <w:rPr>
          <w:bCs/>
          <w:sz w:val="23"/>
          <w:szCs w:val="23"/>
          <w:lang w:val="fr-CH"/>
        </w:rPr>
        <w:t xml:space="preserve">motivation et </w:t>
      </w:r>
      <w:r w:rsidR="002816A1" w:rsidRPr="005672D2">
        <w:rPr>
          <w:bCs/>
          <w:sz w:val="23"/>
          <w:szCs w:val="23"/>
          <w:lang w:val="fr-CH"/>
        </w:rPr>
        <w:t>du professionnalisme, des di</w:t>
      </w:r>
      <w:r w:rsidR="004F72A4">
        <w:rPr>
          <w:bCs/>
          <w:sz w:val="23"/>
          <w:szCs w:val="23"/>
          <w:lang w:val="fr-CH"/>
        </w:rPr>
        <w:t>fficiles conditions de vie et le</w:t>
      </w:r>
      <w:r w:rsidR="002816A1" w:rsidRPr="005672D2">
        <w:rPr>
          <w:bCs/>
          <w:sz w:val="23"/>
          <w:szCs w:val="23"/>
          <w:lang w:val="fr-CH"/>
        </w:rPr>
        <w:t xml:space="preserve"> problème de corruption, mais aussi de </w:t>
      </w:r>
      <w:r w:rsidRPr="005672D2">
        <w:rPr>
          <w:bCs/>
          <w:sz w:val="23"/>
          <w:szCs w:val="23"/>
          <w:lang w:val="fr-CH"/>
        </w:rPr>
        <w:t xml:space="preserve">couverture </w:t>
      </w:r>
      <w:r w:rsidR="00E16094" w:rsidRPr="005672D2">
        <w:rPr>
          <w:bCs/>
          <w:sz w:val="23"/>
          <w:szCs w:val="23"/>
          <w:lang w:val="fr-CH"/>
        </w:rPr>
        <w:t>géographique</w:t>
      </w:r>
      <w:r w:rsidRPr="005672D2">
        <w:rPr>
          <w:bCs/>
          <w:sz w:val="23"/>
          <w:szCs w:val="23"/>
          <w:lang w:val="fr-CH"/>
        </w:rPr>
        <w:t xml:space="preserve"> en juridi</w:t>
      </w:r>
      <w:r w:rsidR="002816A1" w:rsidRPr="005672D2">
        <w:rPr>
          <w:bCs/>
          <w:sz w:val="23"/>
          <w:szCs w:val="23"/>
          <w:lang w:val="fr-CH"/>
        </w:rPr>
        <w:t>ction</w:t>
      </w:r>
      <w:r w:rsidRPr="005672D2">
        <w:rPr>
          <w:bCs/>
          <w:sz w:val="23"/>
          <w:szCs w:val="23"/>
          <w:lang w:val="fr-CH"/>
        </w:rPr>
        <w:t xml:space="preserve"> et magistrats </w:t>
      </w:r>
      <w:r w:rsidR="002816A1" w:rsidRPr="005672D2">
        <w:rPr>
          <w:bCs/>
          <w:sz w:val="23"/>
          <w:szCs w:val="23"/>
          <w:lang w:val="fr-CH"/>
        </w:rPr>
        <w:t>créant un éloignement entre la justice et le justiciable, avec seulement un juge pour 25.000 habitant</w:t>
      </w:r>
      <w:r w:rsidR="00E02DF1">
        <w:rPr>
          <w:bCs/>
          <w:sz w:val="23"/>
          <w:szCs w:val="23"/>
          <w:lang w:val="fr-CH"/>
        </w:rPr>
        <w:t>s</w:t>
      </w:r>
      <w:r w:rsidR="002816A1" w:rsidRPr="005672D2">
        <w:rPr>
          <w:bCs/>
          <w:sz w:val="23"/>
          <w:szCs w:val="23"/>
          <w:lang w:val="fr-CH"/>
        </w:rPr>
        <w:t>, et finalement une force tendance à la politisation de la justice. Cet état de fait a permis à l’impunité de s’installer durablement dans le pays. M. Dako a également déploré la faible priorisation de la justice</w:t>
      </w:r>
      <w:r w:rsidR="00015253" w:rsidRPr="005672D2">
        <w:rPr>
          <w:bCs/>
          <w:sz w:val="23"/>
          <w:szCs w:val="23"/>
          <w:lang w:val="fr-CH"/>
        </w:rPr>
        <w:t xml:space="preserve"> au niveau politique</w:t>
      </w:r>
      <w:r w:rsidR="002816A1" w:rsidRPr="005672D2">
        <w:rPr>
          <w:bCs/>
          <w:sz w:val="23"/>
          <w:szCs w:val="23"/>
          <w:lang w:val="fr-CH"/>
        </w:rPr>
        <w:t xml:space="preserve"> </w:t>
      </w:r>
      <w:r w:rsidR="0045366C" w:rsidRPr="005672D2">
        <w:rPr>
          <w:bCs/>
          <w:sz w:val="23"/>
          <w:szCs w:val="23"/>
          <w:lang w:val="fr-CH"/>
        </w:rPr>
        <w:t>qui se traduit par une réduction constante de la part du budget de l’Etat affecté à la justice, qui est à peine de 1,07% cette année</w:t>
      </w:r>
      <w:r w:rsidR="00015253" w:rsidRPr="005672D2">
        <w:rPr>
          <w:bCs/>
          <w:sz w:val="23"/>
          <w:szCs w:val="23"/>
          <w:lang w:val="fr-CH"/>
        </w:rPr>
        <w:t xml:space="preserve">, soit une réduction </w:t>
      </w:r>
      <w:r w:rsidRPr="005672D2">
        <w:rPr>
          <w:bCs/>
          <w:sz w:val="23"/>
          <w:szCs w:val="23"/>
          <w:lang w:val="fr-CH"/>
        </w:rPr>
        <w:t>de plus de 55% pour la justice entre 2016 et 2017</w:t>
      </w:r>
      <w:r w:rsidR="00015253" w:rsidRPr="005672D2">
        <w:rPr>
          <w:bCs/>
          <w:sz w:val="23"/>
          <w:szCs w:val="23"/>
          <w:lang w:val="fr-CH"/>
        </w:rPr>
        <w:t>. Cependant, M. Dako a souligné l’importance du Forum de Bangui, pendant lequel la justice et la lutte contre l’impunité ont été reconnus comme une priorité. Depuis, des efforts sont à noter, tels qu’en matièr</w:t>
      </w:r>
      <w:r w:rsidRPr="005672D2">
        <w:rPr>
          <w:bCs/>
          <w:sz w:val="23"/>
          <w:szCs w:val="23"/>
          <w:lang w:val="fr-CH"/>
        </w:rPr>
        <w:t xml:space="preserve">e de </w:t>
      </w:r>
      <w:r w:rsidR="00015253" w:rsidRPr="005672D2">
        <w:rPr>
          <w:bCs/>
          <w:sz w:val="23"/>
          <w:szCs w:val="23"/>
          <w:lang w:val="fr-CH"/>
        </w:rPr>
        <w:t>planification, avec notamment le plan national</w:t>
      </w:r>
      <w:r w:rsidRPr="005672D2">
        <w:rPr>
          <w:bCs/>
          <w:sz w:val="23"/>
          <w:szCs w:val="23"/>
          <w:lang w:val="fr-CH"/>
        </w:rPr>
        <w:t xml:space="preserve"> de </w:t>
      </w:r>
      <w:r w:rsidR="00015253" w:rsidRPr="005672D2">
        <w:rPr>
          <w:bCs/>
          <w:sz w:val="23"/>
          <w:szCs w:val="23"/>
          <w:lang w:val="fr-CH"/>
        </w:rPr>
        <w:t>relèvement</w:t>
      </w:r>
      <w:r w:rsidRPr="005672D2">
        <w:rPr>
          <w:bCs/>
          <w:sz w:val="23"/>
          <w:szCs w:val="23"/>
          <w:lang w:val="fr-CH"/>
        </w:rPr>
        <w:t xml:space="preserve"> et </w:t>
      </w:r>
      <w:r w:rsidR="00015253" w:rsidRPr="005672D2">
        <w:rPr>
          <w:bCs/>
          <w:sz w:val="23"/>
          <w:szCs w:val="23"/>
          <w:lang w:val="fr-CH"/>
        </w:rPr>
        <w:t xml:space="preserve">de </w:t>
      </w:r>
      <w:r w:rsidRPr="005672D2">
        <w:rPr>
          <w:bCs/>
          <w:sz w:val="23"/>
          <w:szCs w:val="23"/>
          <w:lang w:val="fr-CH"/>
        </w:rPr>
        <w:t xml:space="preserve">consolidation </w:t>
      </w:r>
      <w:r w:rsidR="00015253" w:rsidRPr="005672D2">
        <w:rPr>
          <w:bCs/>
          <w:sz w:val="23"/>
          <w:szCs w:val="23"/>
          <w:lang w:val="fr-CH"/>
        </w:rPr>
        <w:t xml:space="preserve">de la </w:t>
      </w:r>
      <w:r w:rsidRPr="005672D2">
        <w:rPr>
          <w:bCs/>
          <w:sz w:val="23"/>
          <w:szCs w:val="23"/>
          <w:lang w:val="fr-CH"/>
        </w:rPr>
        <w:t xml:space="preserve">paix </w:t>
      </w:r>
      <w:r w:rsidR="00015253" w:rsidRPr="005672D2">
        <w:rPr>
          <w:bCs/>
          <w:sz w:val="23"/>
          <w:szCs w:val="23"/>
          <w:lang w:val="fr-CH"/>
        </w:rPr>
        <w:t xml:space="preserve">présenté en novembre </w:t>
      </w:r>
      <w:r w:rsidRPr="005672D2">
        <w:rPr>
          <w:bCs/>
          <w:sz w:val="23"/>
          <w:szCs w:val="23"/>
          <w:lang w:val="fr-CH"/>
        </w:rPr>
        <w:t>2016</w:t>
      </w:r>
      <w:r w:rsidR="00015253" w:rsidRPr="005672D2">
        <w:rPr>
          <w:bCs/>
          <w:sz w:val="23"/>
          <w:szCs w:val="23"/>
          <w:lang w:val="fr-CH"/>
        </w:rPr>
        <w:t xml:space="preserve"> qui prévoit un financement</w:t>
      </w:r>
      <w:r w:rsidRPr="005672D2">
        <w:rPr>
          <w:bCs/>
          <w:sz w:val="23"/>
          <w:szCs w:val="23"/>
          <w:lang w:val="fr-CH"/>
        </w:rPr>
        <w:t xml:space="preserve"> de 105 millions </w:t>
      </w:r>
      <w:r w:rsidR="00015253" w:rsidRPr="005672D2">
        <w:rPr>
          <w:bCs/>
          <w:sz w:val="23"/>
          <w:szCs w:val="23"/>
          <w:lang w:val="fr-CH"/>
        </w:rPr>
        <w:t>dollars pour le sec</w:t>
      </w:r>
      <w:r w:rsidRPr="005672D2">
        <w:rPr>
          <w:bCs/>
          <w:sz w:val="23"/>
          <w:szCs w:val="23"/>
          <w:lang w:val="fr-CH"/>
        </w:rPr>
        <w:t>teur</w:t>
      </w:r>
      <w:r w:rsidR="00015253" w:rsidRPr="005672D2">
        <w:rPr>
          <w:bCs/>
          <w:sz w:val="23"/>
          <w:szCs w:val="23"/>
          <w:lang w:val="fr-CH"/>
        </w:rPr>
        <w:t xml:space="preserve"> de justice. M. Dako a encouragé que ces ressources soient notamment </w:t>
      </w:r>
      <w:r w:rsidRPr="005672D2">
        <w:rPr>
          <w:bCs/>
          <w:sz w:val="23"/>
          <w:szCs w:val="23"/>
          <w:lang w:val="fr-CH"/>
        </w:rPr>
        <w:t>orienté</w:t>
      </w:r>
      <w:r w:rsidR="00015253" w:rsidRPr="005672D2">
        <w:rPr>
          <w:bCs/>
          <w:sz w:val="23"/>
          <w:szCs w:val="23"/>
          <w:lang w:val="fr-CH"/>
        </w:rPr>
        <w:t>es vers la</w:t>
      </w:r>
      <w:r w:rsidRPr="005672D2">
        <w:rPr>
          <w:bCs/>
          <w:sz w:val="23"/>
          <w:szCs w:val="23"/>
          <w:lang w:val="fr-CH"/>
        </w:rPr>
        <w:t xml:space="preserve"> relance </w:t>
      </w:r>
      <w:r w:rsidR="00015253" w:rsidRPr="005672D2">
        <w:rPr>
          <w:bCs/>
          <w:sz w:val="23"/>
          <w:szCs w:val="23"/>
          <w:lang w:val="fr-CH"/>
        </w:rPr>
        <w:t>des activités</w:t>
      </w:r>
      <w:r w:rsidRPr="005672D2">
        <w:rPr>
          <w:bCs/>
          <w:sz w:val="23"/>
          <w:szCs w:val="23"/>
          <w:lang w:val="fr-CH"/>
        </w:rPr>
        <w:t xml:space="preserve"> dans</w:t>
      </w:r>
      <w:r w:rsidR="00015253" w:rsidRPr="005672D2">
        <w:rPr>
          <w:bCs/>
          <w:sz w:val="23"/>
          <w:szCs w:val="23"/>
          <w:lang w:val="fr-CH"/>
        </w:rPr>
        <w:t xml:space="preserve"> les</w:t>
      </w:r>
      <w:r w:rsidR="004F72A4">
        <w:rPr>
          <w:bCs/>
          <w:sz w:val="23"/>
          <w:szCs w:val="23"/>
          <w:lang w:val="fr-CH"/>
        </w:rPr>
        <w:t xml:space="preserve"> </w:t>
      </w:r>
      <w:r w:rsidR="004F72A4">
        <w:rPr>
          <w:bCs/>
          <w:sz w:val="23"/>
          <w:szCs w:val="23"/>
          <w:lang w:val="fr-CH"/>
        </w:rPr>
        <w:lastRenderedPageBreak/>
        <w:t>provi</w:t>
      </w:r>
      <w:r w:rsidRPr="005672D2">
        <w:rPr>
          <w:bCs/>
          <w:sz w:val="23"/>
          <w:szCs w:val="23"/>
          <w:lang w:val="fr-CH"/>
        </w:rPr>
        <w:t>nce</w:t>
      </w:r>
      <w:r w:rsidR="00015253" w:rsidRPr="005672D2">
        <w:rPr>
          <w:bCs/>
          <w:sz w:val="23"/>
          <w:szCs w:val="23"/>
          <w:lang w:val="fr-CH"/>
        </w:rPr>
        <w:t xml:space="preserve">s et pour renforcer l’indépendance de la justice. Des avancées ont également été enregistrées concernant la sécurité des magistrats qui peuvent à présent demander des mesures en ce sens. Un renforcement des capacités a </w:t>
      </w:r>
      <w:r w:rsidR="007C6F26" w:rsidRPr="005672D2">
        <w:rPr>
          <w:bCs/>
          <w:sz w:val="23"/>
          <w:szCs w:val="23"/>
          <w:lang w:val="fr-CH"/>
        </w:rPr>
        <w:t>également</w:t>
      </w:r>
      <w:r w:rsidR="004F72A4">
        <w:rPr>
          <w:bCs/>
          <w:sz w:val="23"/>
          <w:szCs w:val="23"/>
          <w:lang w:val="fr-CH"/>
        </w:rPr>
        <w:t> été</w:t>
      </w:r>
      <w:r w:rsidR="00015253" w:rsidRPr="005672D2">
        <w:rPr>
          <w:bCs/>
          <w:sz w:val="23"/>
          <w:szCs w:val="23"/>
          <w:lang w:val="fr-CH"/>
        </w:rPr>
        <w:t xml:space="preserve"> mis en place </w:t>
      </w:r>
      <w:r w:rsidR="007C6F26" w:rsidRPr="005672D2">
        <w:rPr>
          <w:bCs/>
          <w:sz w:val="23"/>
          <w:szCs w:val="23"/>
          <w:lang w:val="fr-CH"/>
        </w:rPr>
        <w:t>ainsi que des efforts en matière de réhabilitation des infrastructures et des équipements grâce au soutien d</w:t>
      </w:r>
      <w:r w:rsidR="00015253" w:rsidRPr="005672D2">
        <w:rPr>
          <w:bCs/>
          <w:sz w:val="23"/>
          <w:szCs w:val="23"/>
          <w:lang w:val="fr-CH"/>
        </w:rPr>
        <w:t xml:space="preserve">es divers </w:t>
      </w:r>
      <w:r w:rsidR="007C6F26" w:rsidRPr="005672D2">
        <w:rPr>
          <w:bCs/>
          <w:sz w:val="23"/>
          <w:szCs w:val="23"/>
          <w:lang w:val="fr-CH"/>
        </w:rPr>
        <w:t>partenaires</w:t>
      </w:r>
      <w:r w:rsidR="00015253" w:rsidRPr="005672D2">
        <w:rPr>
          <w:bCs/>
          <w:sz w:val="23"/>
          <w:szCs w:val="23"/>
          <w:lang w:val="fr-CH"/>
        </w:rPr>
        <w:t xml:space="preserve"> de la communaut</w:t>
      </w:r>
      <w:r w:rsidR="007C6F26" w:rsidRPr="005672D2">
        <w:rPr>
          <w:bCs/>
          <w:sz w:val="23"/>
          <w:szCs w:val="23"/>
          <w:lang w:val="fr-CH"/>
        </w:rPr>
        <w:t>é internationale.</w:t>
      </w:r>
      <w:r w:rsidR="00CB5C8E" w:rsidRPr="005672D2">
        <w:rPr>
          <w:bCs/>
          <w:sz w:val="23"/>
          <w:szCs w:val="23"/>
          <w:lang w:val="fr-CH"/>
        </w:rPr>
        <w:t xml:space="preserve"> Ceci a eu pour </w:t>
      </w:r>
      <w:r w:rsidR="0007145F" w:rsidRPr="005672D2">
        <w:rPr>
          <w:bCs/>
          <w:sz w:val="23"/>
          <w:szCs w:val="23"/>
          <w:lang w:val="fr-CH"/>
        </w:rPr>
        <w:t>conséquence</w:t>
      </w:r>
      <w:r w:rsidR="00CB5C8E" w:rsidRPr="005672D2">
        <w:rPr>
          <w:bCs/>
          <w:sz w:val="23"/>
          <w:szCs w:val="23"/>
          <w:lang w:val="fr-CH"/>
        </w:rPr>
        <w:t xml:space="preserve"> de rendre opérationnelle les juridictions nationales. </w:t>
      </w:r>
      <w:r w:rsidR="004F72A4">
        <w:rPr>
          <w:bCs/>
          <w:sz w:val="23"/>
          <w:szCs w:val="23"/>
          <w:lang w:val="fr-CH"/>
        </w:rPr>
        <w:t>En outre</w:t>
      </w:r>
      <w:r w:rsidR="00CB5C8E" w:rsidRPr="005672D2">
        <w:rPr>
          <w:bCs/>
          <w:sz w:val="23"/>
          <w:szCs w:val="23"/>
          <w:lang w:val="fr-CH"/>
        </w:rPr>
        <w:t xml:space="preserve">, une avancée importante a été la promulgation de la loi sur la CPS, qui constitue </w:t>
      </w:r>
      <w:r w:rsidRPr="005672D2">
        <w:rPr>
          <w:bCs/>
          <w:sz w:val="23"/>
          <w:szCs w:val="23"/>
          <w:lang w:val="fr-CH"/>
        </w:rPr>
        <w:t>un mai</w:t>
      </w:r>
      <w:r w:rsidR="00CB5C8E" w:rsidRPr="005672D2">
        <w:rPr>
          <w:bCs/>
          <w:sz w:val="23"/>
          <w:szCs w:val="23"/>
          <w:lang w:val="fr-CH"/>
        </w:rPr>
        <w:t>llon supplémentaire</w:t>
      </w:r>
      <w:r w:rsidRPr="005672D2">
        <w:rPr>
          <w:bCs/>
          <w:sz w:val="23"/>
          <w:szCs w:val="23"/>
          <w:lang w:val="fr-CH"/>
        </w:rPr>
        <w:t xml:space="preserve"> dans la chaine de </w:t>
      </w:r>
      <w:r w:rsidR="00CB5C8E" w:rsidRPr="005672D2">
        <w:rPr>
          <w:bCs/>
          <w:sz w:val="23"/>
          <w:szCs w:val="23"/>
          <w:lang w:val="fr-CH"/>
        </w:rPr>
        <w:t xml:space="preserve">la </w:t>
      </w:r>
      <w:r w:rsidRPr="005672D2">
        <w:rPr>
          <w:bCs/>
          <w:sz w:val="23"/>
          <w:szCs w:val="23"/>
          <w:lang w:val="fr-CH"/>
        </w:rPr>
        <w:t xml:space="preserve">lutte contre </w:t>
      </w:r>
      <w:r w:rsidR="00E02DF1">
        <w:rPr>
          <w:bCs/>
          <w:sz w:val="23"/>
          <w:szCs w:val="23"/>
          <w:lang w:val="fr-CH"/>
        </w:rPr>
        <w:t>l’</w:t>
      </w:r>
      <w:r w:rsidRPr="005672D2">
        <w:rPr>
          <w:bCs/>
          <w:sz w:val="23"/>
          <w:szCs w:val="23"/>
          <w:lang w:val="fr-CH"/>
        </w:rPr>
        <w:t>im</w:t>
      </w:r>
      <w:r w:rsidR="00CB5C8E" w:rsidRPr="005672D2">
        <w:rPr>
          <w:bCs/>
          <w:sz w:val="23"/>
          <w:szCs w:val="23"/>
          <w:lang w:val="fr-CH"/>
        </w:rPr>
        <w:t xml:space="preserve">punité. Finalement, pour 2017, la finalisation de la </w:t>
      </w:r>
      <w:r w:rsidRPr="005672D2">
        <w:rPr>
          <w:bCs/>
          <w:sz w:val="23"/>
          <w:szCs w:val="23"/>
          <w:lang w:val="fr-CH"/>
        </w:rPr>
        <w:t>strat</w:t>
      </w:r>
      <w:r w:rsidR="00CB5C8E" w:rsidRPr="005672D2">
        <w:rPr>
          <w:bCs/>
          <w:sz w:val="23"/>
          <w:szCs w:val="23"/>
          <w:lang w:val="fr-CH"/>
        </w:rPr>
        <w:t>égie de protection des</w:t>
      </w:r>
      <w:r w:rsidRPr="005672D2">
        <w:rPr>
          <w:bCs/>
          <w:sz w:val="23"/>
          <w:szCs w:val="23"/>
          <w:lang w:val="fr-CH"/>
        </w:rPr>
        <w:t xml:space="preserve"> victime</w:t>
      </w:r>
      <w:r w:rsidR="00CB5C8E" w:rsidRPr="005672D2">
        <w:rPr>
          <w:bCs/>
          <w:sz w:val="23"/>
          <w:szCs w:val="23"/>
          <w:lang w:val="fr-CH"/>
        </w:rPr>
        <w:t>s</w:t>
      </w:r>
      <w:r w:rsidRPr="005672D2">
        <w:rPr>
          <w:bCs/>
          <w:sz w:val="23"/>
          <w:szCs w:val="23"/>
          <w:lang w:val="fr-CH"/>
        </w:rPr>
        <w:t xml:space="preserve"> et </w:t>
      </w:r>
      <w:r w:rsidR="00CB5C8E" w:rsidRPr="005672D2">
        <w:rPr>
          <w:bCs/>
          <w:sz w:val="23"/>
          <w:szCs w:val="23"/>
          <w:lang w:val="fr-CH"/>
        </w:rPr>
        <w:t xml:space="preserve">des </w:t>
      </w:r>
      <w:r w:rsidRPr="005672D2">
        <w:rPr>
          <w:bCs/>
          <w:sz w:val="23"/>
          <w:szCs w:val="23"/>
          <w:lang w:val="fr-CH"/>
        </w:rPr>
        <w:t xml:space="preserve">témoins </w:t>
      </w:r>
      <w:r w:rsidR="00CB5C8E" w:rsidRPr="005672D2">
        <w:rPr>
          <w:bCs/>
          <w:sz w:val="23"/>
          <w:szCs w:val="23"/>
          <w:lang w:val="fr-CH"/>
        </w:rPr>
        <w:t>sera u</w:t>
      </w:r>
      <w:r w:rsidR="0007145F" w:rsidRPr="005672D2">
        <w:rPr>
          <w:bCs/>
          <w:sz w:val="23"/>
          <w:szCs w:val="23"/>
          <w:lang w:val="fr-CH"/>
        </w:rPr>
        <w:t>n développement positif concret pour la justice en RCA.</w:t>
      </w:r>
      <w:r w:rsidR="00F33481" w:rsidRPr="005672D2">
        <w:rPr>
          <w:bCs/>
          <w:sz w:val="23"/>
          <w:szCs w:val="23"/>
          <w:lang w:val="fr-CH"/>
        </w:rPr>
        <w:t xml:space="preserve"> </w:t>
      </w:r>
      <w:r w:rsidR="00A0673E" w:rsidRPr="005672D2">
        <w:rPr>
          <w:bCs/>
          <w:sz w:val="23"/>
          <w:szCs w:val="23"/>
          <w:lang w:val="fr-CH"/>
        </w:rPr>
        <w:t xml:space="preserve">La présentation de </w:t>
      </w:r>
      <w:r w:rsidR="00F33481" w:rsidRPr="004F72A4">
        <w:rPr>
          <w:b/>
          <w:bCs/>
          <w:sz w:val="23"/>
          <w:szCs w:val="23"/>
          <w:lang w:val="fr-CH"/>
        </w:rPr>
        <w:t>M. Toussaint Muntazini</w:t>
      </w:r>
      <w:r w:rsidR="00F33481" w:rsidRPr="005672D2">
        <w:rPr>
          <w:bCs/>
          <w:sz w:val="23"/>
          <w:szCs w:val="23"/>
          <w:lang w:val="fr-CH"/>
        </w:rPr>
        <w:t xml:space="preserve">, Procureur spécial de la CPS a </w:t>
      </w:r>
      <w:r w:rsidR="00A0673E" w:rsidRPr="005672D2">
        <w:rPr>
          <w:bCs/>
          <w:sz w:val="23"/>
          <w:szCs w:val="23"/>
          <w:lang w:val="fr-CH"/>
        </w:rPr>
        <w:t xml:space="preserve">porté sur </w:t>
      </w:r>
      <w:r w:rsidR="00F33481" w:rsidRPr="005672D2">
        <w:rPr>
          <w:bCs/>
          <w:sz w:val="23"/>
          <w:szCs w:val="23"/>
          <w:lang w:val="fr-CH"/>
        </w:rPr>
        <w:t xml:space="preserve">la complémentarité des mécanismes judiciaires en RCA et notamment en vertu de la loi portant création de </w:t>
      </w:r>
      <w:r w:rsidR="00536774">
        <w:rPr>
          <w:bCs/>
          <w:sz w:val="23"/>
          <w:szCs w:val="23"/>
          <w:lang w:val="fr-CH"/>
        </w:rPr>
        <w:t xml:space="preserve">la </w:t>
      </w:r>
      <w:r w:rsidR="00F33481" w:rsidRPr="005672D2">
        <w:rPr>
          <w:bCs/>
          <w:sz w:val="23"/>
          <w:szCs w:val="23"/>
          <w:lang w:val="fr-CH"/>
        </w:rPr>
        <w:t xml:space="preserve">CPS. </w:t>
      </w:r>
      <w:r w:rsidR="00A0673E" w:rsidRPr="005672D2">
        <w:rPr>
          <w:bCs/>
          <w:sz w:val="23"/>
          <w:szCs w:val="23"/>
          <w:lang w:val="fr-CH"/>
        </w:rPr>
        <w:t>Il a commencé par expliquer la complémentarité entre les juridictions nationales e</w:t>
      </w:r>
      <w:r w:rsidR="00536774">
        <w:rPr>
          <w:bCs/>
          <w:sz w:val="23"/>
          <w:szCs w:val="23"/>
          <w:lang w:val="fr-CH"/>
        </w:rPr>
        <w:t>t la CPI, selon laquelle les</w:t>
      </w:r>
      <w:r w:rsidR="00A0673E" w:rsidRPr="005672D2">
        <w:rPr>
          <w:bCs/>
          <w:sz w:val="23"/>
          <w:szCs w:val="23"/>
          <w:lang w:val="fr-CH"/>
        </w:rPr>
        <w:t xml:space="preserve"> autorités nationales ont l’obligation </w:t>
      </w:r>
      <w:r w:rsidR="00536774" w:rsidRPr="005672D2">
        <w:rPr>
          <w:bCs/>
          <w:sz w:val="23"/>
          <w:szCs w:val="23"/>
          <w:lang w:val="fr-CH"/>
        </w:rPr>
        <w:t>première</w:t>
      </w:r>
      <w:r w:rsidR="00A0673E" w:rsidRPr="005672D2">
        <w:rPr>
          <w:bCs/>
          <w:sz w:val="23"/>
          <w:szCs w:val="23"/>
          <w:lang w:val="fr-CH"/>
        </w:rPr>
        <w:t xml:space="preserve"> d’</w:t>
      </w:r>
      <w:r w:rsidR="00536774" w:rsidRPr="005672D2">
        <w:rPr>
          <w:bCs/>
          <w:sz w:val="23"/>
          <w:szCs w:val="23"/>
          <w:lang w:val="fr-CH"/>
        </w:rPr>
        <w:t>enquêter</w:t>
      </w:r>
      <w:r w:rsidR="00A0673E" w:rsidRPr="005672D2">
        <w:rPr>
          <w:bCs/>
          <w:sz w:val="23"/>
          <w:szCs w:val="23"/>
          <w:lang w:val="fr-CH"/>
        </w:rPr>
        <w:t xml:space="preserve"> et de poursuivre les crimes relevant de la compétence du Statut de Rome. Toutefois, lorsque la CPI intervient dans une situation, </w:t>
      </w:r>
      <w:r w:rsidR="00536774">
        <w:rPr>
          <w:bCs/>
          <w:sz w:val="23"/>
          <w:szCs w:val="23"/>
          <w:lang w:val="fr-CH"/>
        </w:rPr>
        <w:t>lorsque les autorités nationales</w:t>
      </w:r>
      <w:r w:rsidR="009757E7" w:rsidRPr="005672D2">
        <w:rPr>
          <w:bCs/>
          <w:sz w:val="23"/>
          <w:szCs w:val="23"/>
          <w:lang w:val="fr-CH"/>
        </w:rPr>
        <w:t xml:space="preserve"> n’ont pas la capacité ni la volonté de le faire, </w:t>
      </w:r>
      <w:r w:rsidR="00F33481" w:rsidRPr="005672D2">
        <w:rPr>
          <w:bCs/>
          <w:sz w:val="23"/>
          <w:szCs w:val="23"/>
          <w:lang w:val="fr-CH"/>
        </w:rPr>
        <w:t>n’ayant pas de pouvoirs régaliens</w:t>
      </w:r>
      <w:r w:rsidR="009757E7" w:rsidRPr="005672D2">
        <w:rPr>
          <w:bCs/>
          <w:sz w:val="23"/>
          <w:szCs w:val="23"/>
          <w:lang w:val="fr-CH"/>
        </w:rPr>
        <w:t>, elle dépend de la volonté et de la coopération</w:t>
      </w:r>
      <w:r w:rsidR="00F33481" w:rsidRPr="005672D2">
        <w:rPr>
          <w:bCs/>
          <w:sz w:val="23"/>
          <w:szCs w:val="23"/>
          <w:lang w:val="fr-CH"/>
        </w:rPr>
        <w:t xml:space="preserve"> des Etats pour accomplir son mandat. Il </w:t>
      </w:r>
      <w:r w:rsidR="009757E7" w:rsidRPr="005672D2">
        <w:rPr>
          <w:bCs/>
          <w:sz w:val="23"/>
          <w:szCs w:val="23"/>
          <w:lang w:val="fr-CH"/>
        </w:rPr>
        <w:t>a ensuite indiqué</w:t>
      </w:r>
      <w:r w:rsidR="00F33481" w:rsidRPr="005672D2">
        <w:rPr>
          <w:bCs/>
          <w:sz w:val="23"/>
          <w:szCs w:val="23"/>
          <w:lang w:val="fr-CH"/>
        </w:rPr>
        <w:t xml:space="preserve"> que </w:t>
      </w:r>
      <w:r w:rsidR="009757E7" w:rsidRPr="005672D2">
        <w:rPr>
          <w:bCs/>
          <w:sz w:val="23"/>
          <w:szCs w:val="23"/>
          <w:lang w:val="fr-CH"/>
        </w:rPr>
        <w:t>dans</w:t>
      </w:r>
      <w:r w:rsidR="00F33481" w:rsidRPr="005672D2">
        <w:rPr>
          <w:bCs/>
          <w:sz w:val="23"/>
          <w:szCs w:val="23"/>
          <w:lang w:val="fr-CH"/>
        </w:rPr>
        <w:t xml:space="preserve"> le cas de la RCA, l’architecture mise en place </w:t>
      </w:r>
      <w:r w:rsidR="003E47D3">
        <w:rPr>
          <w:bCs/>
          <w:sz w:val="23"/>
          <w:szCs w:val="23"/>
          <w:lang w:val="fr-CH"/>
        </w:rPr>
        <w:t xml:space="preserve">par la loi portant création de la CPI </w:t>
      </w:r>
      <w:r w:rsidR="00F33481" w:rsidRPr="005672D2">
        <w:rPr>
          <w:bCs/>
          <w:sz w:val="23"/>
          <w:szCs w:val="23"/>
          <w:lang w:val="fr-CH"/>
        </w:rPr>
        <w:t xml:space="preserve">constitue une exception </w:t>
      </w:r>
      <w:r w:rsidR="009757E7" w:rsidRPr="005672D2">
        <w:rPr>
          <w:bCs/>
          <w:sz w:val="23"/>
          <w:szCs w:val="23"/>
          <w:lang w:val="fr-CH"/>
        </w:rPr>
        <w:t>avec la présence de</w:t>
      </w:r>
      <w:r w:rsidR="00F33481" w:rsidRPr="005672D2">
        <w:rPr>
          <w:bCs/>
          <w:sz w:val="23"/>
          <w:szCs w:val="23"/>
          <w:lang w:val="fr-CH"/>
        </w:rPr>
        <w:t xml:space="preserve"> trois ordres judiciaires complémentaires, la CPI, la CPS et les juridictions nationales.</w:t>
      </w:r>
      <w:r w:rsidR="003E47D3">
        <w:rPr>
          <w:bCs/>
          <w:sz w:val="23"/>
          <w:szCs w:val="23"/>
          <w:lang w:val="fr-CH"/>
        </w:rPr>
        <w:t xml:space="preserve"> En effet, la CPI </w:t>
      </w:r>
      <w:r w:rsidR="00DE6791">
        <w:rPr>
          <w:bCs/>
          <w:sz w:val="23"/>
          <w:szCs w:val="23"/>
          <w:lang w:val="fr-CH"/>
        </w:rPr>
        <w:t>conserve</w:t>
      </w:r>
      <w:r w:rsidR="003E47D3">
        <w:rPr>
          <w:bCs/>
          <w:sz w:val="23"/>
          <w:szCs w:val="23"/>
          <w:lang w:val="fr-CH"/>
        </w:rPr>
        <w:t xml:space="preserve"> la primauté des poursuites à l’égard de la CPS (art. 37 de la loi portant création de la CPS), qui dispose elle-même d’une primauté des poursuites à l’</w:t>
      </w:r>
      <w:r w:rsidR="00DE6791">
        <w:rPr>
          <w:bCs/>
          <w:sz w:val="23"/>
          <w:szCs w:val="23"/>
          <w:lang w:val="fr-CH"/>
        </w:rPr>
        <w:t>égard</w:t>
      </w:r>
      <w:r w:rsidR="003E47D3">
        <w:rPr>
          <w:bCs/>
          <w:sz w:val="23"/>
          <w:szCs w:val="23"/>
          <w:lang w:val="fr-CH"/>
        </w:rPr>
        <w:t xml:space="preserve"> des juridictions nationales, ces dernières étant donc complémentaires de la CPS et par </w:t>
      </w:r>
      <w:r w:rsidR="00DE6791">
        <w:rPr>
          <w:bCs/>
          <w:sz w:val="23"/>
          <w:szCs w:val="23"/>
          <w:lang w:val="fr-CH"/>
        </w:rPr>
        <w:t>ricochet</w:t>
      </w:r>
      <w:r w:rsidR="003E47D3">
        <w:rPr>
          <w:bCs/>
          <w:sz w:val="23"/>
          <w:szCs w:val="23"/>
          <w:lang w:val="fr-CH"/>
        </w:rPr>
        <w:t xml:space="preserve"> de la CPI (art. 3 de la loi portant création de la CPS)</w:t>
      </w:r>
      <w:r w:rsidR="00DE6791">
        <w:rPr>
          <w:bCs/>
          <w:sz w:val="23"/>
          <w:szCs w:val="23"/>
          <w:lang w:val="fr-CH"/>
        </w:rPr>
        <w:t xml:space="preserve">. </w:t>
      </w:r>
      <w:r w:rsidR="009757E7" w:rsidRPr="005672D2">
        <w:rPr>
          <w:bCs/>
          <w:sz w:val="23"/>
          <w:szCs w:val="23"/>
          <w:lang w:val="fr-CH"/>
        </w:rPr>
        <w:t>D</w:t>
      </w:r>
      <w:r w:rsidR="00F33481" w:rsidRPr="005672D2">
        <w:rPr>
          <w:bCs/>
          <w:sz w:val="23"/>
          <w:szCs w:val="23"/>
          <w:lang w:val="fr-CH"/>
        </w:rPr>
        <w:t xml:space="preserve">es </w:t>
      </w:r>
      <w:r w:rsidR="009757E7" w:rsidRPr="005672D2">
        <w:rPr>
          <w:bCs/>
          <w:sz w:val="23"/>
          <w:szCs w:val="23"/>
          <w:lang w:val="fr-CH"/>
        </w:rPr>
        <w:t>interactions étroites seront donc</w:t>
      </w:r>
      <w:r w:rsidR="00F33481" w:rsidRPr="005672D2">
        <w:rPr>
          <w:bCs/>
          <w:sz w:val="23"/>
          <w:szCs w:val="23"/>
          <w:lang w:val="fr-CH"/>
        </w:rPr>
        <w:t xml:space="preserve"> nécessaires entre ces trois ordres de juridictions en termes de détermination de leurs sphères respectives de compétences, de partage d’informations et de transfert de compétences, ce que </w:t>
      </w:r>
      <w:r w:rsidR="009757E7" w:rsidRPr="005672D2">
        <w:rPr>
          <w:bCs/>
          <w:sz w:val="23"/>
          <w:szCs w:val="23"/>
          <w:lang w:val="fr-CH"/>
        </w:rPr>
        <w:t>M. Muntazini</w:t>
      </w:r>
      <w:r w:rsidR="00F33481" w:rsidRPr="005672D2">
        <w:rPr>
          <w:bCs/>
          <w:sz w:val="23"/>
          <w:szCs w:val="23"/>
          <w:lang w:val="fr-CH"/>
        </w:rPr>
        <w:t xml:space="preserve"> appelle  </w:t>
      </w:r>
      <w:r w:rsidR="007061C0">
        <w:rPr>
          <w:bCs/>
          <w:sz w:val="23"/>
          <w:szCs w:val="23"/>
          <w:lang w:val="fr-CH"/>
        </w:rPr>
        <w:t xml:space="preserve">la </w:t>
      </w:r>
      <w:r w:rsidR="00F33481" w:rsidRPr="005672D2">
        <w:rPr>
          <w:bCs/>
          <w:sz w:val="23"/>
          <w:szCs w:val="23"/>
          <w:lang w:val="fr-CH"/>
        </w:rPr>
        <w:t xml:space="preserve">« complémentarité positive ». </w:t>
      </w:r>
      <w:r w:rsidR="009757E7" w:rsidRPr="005672D2">
        <w:rPr>
          <w:bCs/>
          <w:sz w:val="23"/>
          <w:szCs w:val="23"/>
          <w:lang w:val="fr-CH"/>
        </w:rPr>
        <w:t>Finalement, il a rappelé</w:t>
      </w:r>
      <w:r w:rsidR="00F33481" w:rsidRPr="005672D2">
        <w:rPr>
          <w:bCs/>
          <w:sz w:val="23"/>
          <w:szCs w:val="23"/>
          <w:lang w:val="fr-CH"/>
        </w:rPr>
        <w:t xml:space="preserve"> qu’à la fin du mandat d</w:t>
      </w:r>
      <w:r w:rsidR="009757E7" w:rsidRPr="005672D2">
        <w:rPr>
          <w:bCs/>
          <w:sz w:val="23"/>
          <w:szCs w:val="23"/>
          <w:lang w:val="fr-CH"/>
        </w:rPr>
        <w:t>e</w:t>
      </w:r>
      <w:r w:rsidR="00F33481" w:rsidRPr="005672D2">
        <w:rPr>
          <w:bCs/>
          <w:sz w:val="23"/>
          <w:szCs w:val="23"/>
          <w:lang w:val="fr-CH"/>
        </w:rPr>
        <w:t xml:space="preserve"> </w:t>
      </w:r>
      <w:r w:rsidR="009757E7" w:rsidRPr="005672D2">
        <w:rPr>
          <w:bCs/>
          <w:sz w:val="23"/>
          <w:szCs w:val="23"/>
          <w:lang w:val="fr-CH"/>
        </w:rPr>
        <w:t xml:space="preserve">la </w:t>
      </w:r>
      <w:r w:rsidR="00F33481" w:rsidRPr="005672D2">
        <w:rPr>
          <w:bCs/>
          <w:sz w:val="23"/>
          <w:szCs w:val="23"/>
          <w:lang w:val="fr-CH"/>
        </w:rPr>
        <w:t xml:space="preserve">CPS, les juridictions centrafricaines, renforcées et mieux outillées des interactions </w:t>
      </w:r>
      <w:r w:rsidR="009757E7" w:rsidRPr="005672D2">
        <w:rPr>
          <w:bCs/>
          <w:sz w:val="23"/>
          <w:szCs w:val="23"/>
          <w:lang w:val="fr-CH"/>
        </w:rPr>
        <w:t>avec</w:t>
      </w:r>
      <w:r w:rsidR="007061C0">
        <w:rPr>
          <w:bCs/>
          <w:sz w:val="23"/>
          <w:szCs w:val="23"/>
          <w:lang w:val="fr-CH"/>
        </w:rPr>
        <w:t xml:space="preserve"> la CPS et</w:t>
      </w:r>
      <w:r w:rsidR="00F33481" w:rsidRPr="005672D2">
        <w:rPr>
          <w:bCs/>
          <w:sz w:val="23"/>
          <w:szCs w:val="23"/>
          <w:lang w:val="fr-CH"/>
        </w:rPr>
        <w:t xml:space="preserve"> la CPI, reprendront alors leur prérogative de juridiction de première ligne en matière de crimes relevant du Statut de Rome.</w:t>
      </w:r>
      <w:r w:rsidR="009757E7" w:rsidRPr="005672D2">
        <w:rPr>
          <w:bCs/>
          <w:sz w:val="23"/>
          <w:szCs w:val="23"/>
          <w:lang w:val="fr-CH"/>
        </w:rPr>
        <w:t xml:space="preserve"> </w:t>
      </w:r>
      <w:r w:rsidR="00135FB5" w:rsidRPr="005672D2">
        <w:rPr>
          <w:b/>
          <w:bCs/>
          <w:sz w:val="23"/>
          <w:szCs w:val="23"/>
          <w:lang w:val="fr-FR"/>
        </w:rPr>
        <w:t>Lors des échanges</w:t>
      </w:r>
      <w:r w:rsidR="00135FB5" w:rsidRPr="005672D2">
        <w:rPr>
          <w:bCs/>
          <w:sz w:val="23"/>
          <w:szCs w:val="23"/>
          <w:lang w:val="fr-FR"/>
        </w:rPr>
        <w:t xml:space="preserve">, les participants ont souligné que la RCA est encore en conflit, et que dans ce contexte d’insécurité, les </w:t>
      </w:r>
      <w:r w:rsidR="009757E7" w:rsidRPr="005672D2">
        <w:rPr>
          <w:bCs/>
          <w:sz w:val="23"/>
          <w:szCs w:val="23"/>
          <w:lang w:val="fr-FR"/>
        </w:rPr>
        <w:t>enquêtes</w:t>
      </w:r>
      <w:r w:rsidR="00135FB5" w:rsidRPr="005672D2">
        <w:rPr>
          <w:bCs/>
          <w:sz w:val="23"/>
          <w:szCs w:val="23"/>
          <w:lang w:val="fr-FR"/>
        </w:rPr>
        <w:t xml:space="preserve"> et </w:t>
      </w:r>
      <w:r w:rsidR="00EF3EB3">
        <w:rPr>
          <w:bCs/>
          <w:sz w:val="23"/>
          <w:szCs w:val="23"/>
          <w:lang w:val="fr-FR"/>
        </w:rPr>
        <w:t xml:space="preserve">les </w:t>
      </w:r>
      <w:r w:rsidR="00135FB5" w:rsidRPr="005672D2">
        <w:rPr>
          <w:bCs/>
          <w:sz w:val="23"/>
          <w:szCs w:val="23"/>
          <w:lang w:val="fr-FR"/>
        </w:rPr>
        <w:t xml:space="preserve">poursuites sont grandement </w:t>
      </w:r>
      <w:r w:rsidR="009757E7" w:rsidRPr="005672D2">
        <w:rPr>
          <w:bCs/>
          <w:sz w:val="23"/>
          <w:szCs w:val="23"/>
          <w:lang w:val="fr-FR"/>
        </w:rPr>
        <w:t>difficultés</w:t>
      </w:r>
      <w:r w:rsidR="00135FB5" w:rsidRPr="005672D2">
        <w:rPr>
          <w:bCs/>
          <w:sz w:val="23"/>
          <w:szCs w:val="23"/>
          <w:lang w:val="fr-FR"/>
        </w:rPr>
        <w:t>. Ils ont également mentionnés d’autres exemples qui démontrent les défis auxquels font face les acteurs judiciaires en RCA, notamment le fait qu’avant</w:t>
      </w:r>
      <w:r w:rsidR="009757E7" w:rsidRPr="005672D2">
        <w:rPr>
          <w:bCs/>
          <w:sz w:val="23"/>
          <w:szCs w:val="23"/>
          <w:lang w:val="fr-FR"/>
        </w:rPr>
        <w:t xml:space="preserve"> la crise 35 prisons étaient opé</w:t>
      </w:r>
      <w:r w:rsidR="00135FB5" w:rsidRPr="005672D2">
        <w:rPr>
          <w:bCs/>
          <w:sz w:val="23"/>
          <w:szCs w:val="23"/>
          <w:lang w:val="fr-FR"/>
        </w:rPr>
        <w:t xml:space="preserve">rationnelles contre seulement 5 aujourd’hui. </w:t>
      </w:r>
    </w:p>
    <w:p w14:paraId="0A4C6CE9" w14:textId="77777777" w:rsidR="007061C0" w:rsidRPr="005672D2" w:rsidRDefault="007061C0" w:rsidP="0005450C">
      <w:pPr>
        <w:pStyle w:val="NormalWeb"/>
        <w:spacing w:before="0" w:beforeAutospacing="0" w:after="0" w:afterAutospacing="0"/>
        <w:jc w:val="both"/>
        <w:rPr>
          <w:bCs/>
          <w:sz w:val="23"/>
          <w:szCs w:val="23"/>
          <w:lang w:val="fr-CH"/>
        </w:rPr>
      </w:pPr>
    </w:p>
    <w:p w14:paraId="0E545939" w14:textId="77777777" w:rsidR="008B4635" w:rsidRPr="005672D2" w:rsidRDefault="008B4635" w:rsidP="0005450C">
      <w:pPr>
        <w:spacing w:after="0" w:line="240" w:lineRule="auto"/>
        <w:jc w:val="both"/>
        <w:rPr>
          <w:rFonts w:ascii="Times New Roman" w:eastAsia="Times New Roman" w:hAnsi="Times New Roman" w:cs="Times New Roman"/>
          <w:b/>
          <w:sz w:val="23"/>
          <w:szCs w:val="23"/>
          <w:lang w:eastAsia="fr-FR"/>
        </w:rPr>
      </w:pPr>
    </w:p>
    <w:p w14:paraId="7688ACE0" w14:textId="5E1650EB" w:rsidR="00277E03" w:rsidRPr="005672D2" w:rsidRDefault="001A28C6" w:rsidP="0005450C">
      <w:pPr>
        <w:pStyle w:val="Heading2"/>
        <w:spacing w:before="0"/>
        <w:ind w:left="709"/>
        <w:jc w:val="both"/>
        <w:rPr>
          <w:rFonts w:ascii="Times New Roman" w:eastAsia="Calibri" w:hAnsi="Times New Roman" w:cs="Times New Roman"/>
          <w:color w:val="auto"/>
          <w:sz w:val="23"/>
          <w:szCs w:val="23"/>
        </w:rPr>
      </w:pPr>
      <w:bookmarkStart w:id="6" w:name="_Toc486515650"/>
      <w:r w:rsidRPr="005672D2">
        <w:rPr>
          <w:rFonts w:ascii="Times New Roman" w:eastAsia="Calibri" w:hAnsi="Times New Roman" w:cs="Times New Roman"/>
          <w:color w:val="auto"/>
          <w:sz w:val="23"/>
          <w:szCs w:val="23"/>
        </w:rPr>
        <w:t>Session 3</w:t>
      </w:r>
      <w:r w:rsidR="00291CC0" w:rsidRPr="005672D2">
        <w:rPr>
          <w:rFonts w:ascii="Times New Roman" w:eastAsia="Calibri" w:hAnsi="Times New Roman" w:cs="Times New Roman"/>
          <w:color w:val="auto"/>
          <w:sz w:val="23"/>
          <w:szCs w:val="23"/>
        </w:rPr>
        <w:t xml:space="preserve"> : </w:t>
      </w:r>
      <w:r w:rsidR="00A860DC" w:rsidRPr="005672D2">
        <w:rPr>
          <w:rFonts w:ascii="Times New Roman" w:eastAsia="Calibri" w:hAnsi="Times New Roman" w:cs="Times New Roman"/>
          <w:color w:val="auto"/>
          <w:sz w:val="23"/>
          <w:szCs w:val="23"/>
        </w:rPr>
        <w:t>Le Rapport Mapping et les mécanismes non judicaires de justice transitionnelle; la stratégie de mise en place des mécanismes, les activités préparatoires, et le cadre de suivi du processus dans son ensemble</w:t>
      </w:r>
      <w:bookmarkEnd w:id="6"/>
    </w:p>
    <w:p w14:paraId="59F80DCD" w14:textId="77777777" w:rsidR="00A860DC" w:rsidRPr="005672D2" w:rsidRDefault="00A860DC" w:rsidP="0005450C">
      <w:pPr>
        <w:spacing w:after="0" w:line="276" w:lineRule="auto"/>
        <w:jc w:val="both"/>
        <w:rPr>
          <w:rFonts w:ascii="Times New Roman" w:hAnsi="Times New Roman" w:cs="Times New Roman"/>
          <w:sz w:val="23"/>
          <w:szCs w:val="23"/>
        </w:rPr>
      </w:pPr>
    </w:p>
    <w:p w14:paraId="7C2D3DD2" w14:textId="00902719" w:rsidR="00D86116" w:rsidRPr="005672D2" w:rsidRDefault="003D5718" w:rsidP="0005450C">
      <w:pPr>
        <w:spacing w:after="0" w:line="240" w:lineRule="auto"/>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t xml:space="preserve">Au cours de cette session modérée par </w:t>
      </w:r>
      <w:r w:rsidR="0095013D" w:rsidRPr="005672D2">
        <w:rPr>
          <w:rFonts w:ascii="Times New Roman" w:hAnsi="Times New Roman" w:cs="Times New Roman"/>
          <w:b/>
          <w:bCs/>
          <w:sz w:val="23"/>
          <w:szCs w:val="23"/>
          <w:lang w:val="fr-CH"/>
        </w:rPr>
        <w:t>M.</w:t>
      </w:r>
      <w:r w:rsidR="0095013D" w:rsidRPr="005672D2">
        <w:rPr>
          <w:rFonts w:ascii="Times New Roman" w:hAnsi="Times New Roman" w:cs="Times New Roman"/>
          <w:bCs/>
          <w:sz w:val="23"/>
          <w:szCs w:val="23"/>
          <w:lang w:val="fr-CH"/>
        </w:rPr>
        <w:t xml:space="preserve"> </w:t>
      </w:r>
      <w:r w:rsidR="00D86116" w:rsidRPr="005672D2">
        <w:rPr>
          <w:rFonts w:ascii="Times New Roman" w:hAnsi="Times New Roman" w:cs="Times New Roman"/>
          <w:b/>
          <w:bCs/>
          <w:sz w:val="23"/>
          <w:szCs w:val="23"/>
          <w:lang w:val="fr-CH"/>
        </w:rPr>
        <w:t xml:space="preserve">Narcisse </w:t>
      </w:r>
      <w:r w:rsidR="0095013D" w:rsidRPr="005672D2">
        <w:rPr>
          <w:rFonts w:ascii="Times New Roman" w:hAnsi="Times New Roman" w:cs="Times New Roman"/>
          <w:b/>
          <w:bCs/>
          <w:sz w:val="23"/>
          <w:szCs w:val="23"/>
          <w:lang w:val="fr-CH"/>
        </w:rPr>
        <w:t>Foukpio</w:t>
      </w:r>
      <w:r w:rsidR="00454BF7">
        <w:rPr>
          <w:rFonts w:ascii="Times New Roman" w:hAnsi="Times New Roman" w:cs="Times New Roman"/>
          <w:bCs/>
          <w:sz w:val="23"/>
          <w:szCs w:val="23"/>
          <w:lang w:val="fr-CH"/>
        </w:rPr>
        <w:t>, Avocat général auprès de la Cour d’Appel de</w:t>
      </w:r>
      <w:r w:rsidR="00D86116" w:rsidRPr="005672D2">
        <w:rPr>
          <w:rFonts w:ascii="Times New Roman" w:hAnsi="Times New Roman" w:cs="Times New Roman"/>
          <w:bCs/>
          <w:sz w:val="23"/>
          <w:szCs w:val="23"/>
          <w:lang w:val="fr-CH"/>
        </w:rPr>
        <w:t xml:space="preserve"> Bangui</w:t>
      </w:r>
      <w:r w:rsidR="00046ED6" w:rsidRPr="005672D2">
        <w:rPr>
          <w:rFonts w:ascii="Times New Roman" w:hAnsi="Times New Roman" w:cs="Times New Roman"/>
          <w:bCs/>
          <w:sz w:val="23"/>
          <w:szCs w:val="23"/>
          <w:lang w:val="fr-CH"/>
        </w:rPr>
        <w:t xml:space="preserve">, plusieurs </w:t>
      </w:r>
      <w:r w:rsidR="00CC63A0" w:rsidRPr="005672D2">
        <w:rPr>
          <w:rFonts w:ascii="Times New Roman" w:hAnsi="Times New Roman" w:cs="Times New Roman"/>
          <w:bCs/>
          <w:sz w:val="23"/>
          <w:szCs w:val="23"/>
          <w:lang w:val="fr-CH"/>
        </w:rPr>
        <w:t xml:space="preserve">présentations et panels </w:t>
      </w:r>
      <w:r w:rsidR="007114B2">
        <w:rPr>
          <w:rFonts w:ascii="Times New Roman" w:hAnsi="Times New Roman" w:cs="Times New Roman"/>
          <w:bCs/>
          <w:sz w:val="23"/>
          <w:szCs w:val="23"/>
          <w:lang w:val="fr-CH"/>
        </w:rPr>
        <w:t>ont</w:t>
      </w:r>
      <w:r w:rsidR="00CC63A0" w:rsidRPr="005672D2">
        <w:rPr>
          <w:rFonts w:ascii="Times New Roman" w:hAnsi="Times New Roman" w:cs="Times New Roman"/>
          <w:bCs/>
          <w:sz w:val="23"/>
          <w:szCs w:val="23"/>
          <w:lang w:val="fr-CH"/>
        </w:rPr>
        <w:t xml:space="preserve"> </w:t>
      </w:r>
      <w:r w:rsidR="007114B2" w:rsidRPr="005672D2">
        <w:rPr>
          <w:rFonts w:ascii="Times New Roman" w:hAnsi="Times New Roman" w:cs="Times New Roman"/>
          <w:bCs/>
          <w:sz w:val="23"/>
          <w:szCs w:val="23"/>
          <w:lang w:val="fr-CH"/>
        </w:rPr>
        <w:t>présent</w:t>
      </w:r>
      <w:r w:rsidR="007114B2">
        <w:rPr>
          <w:rFonts w:ascii="Times New Roman" w:hAnsi="Times New Roman" w:cs="Times New Roman"/>
          <w:bCs/>
          <w:sz w:val="23"/>
          <w:szCs w:val="23"/>
          <w:lang w:val="fr-CH"/>
        </w:rPr>
        <w:t>é</w:t>
      </w:r>
      <w:r w:rsidR="007114B2" w:rsidRPr="005672D2">
        <w:rPr>
          <w:rFonts w:ascii="Times New Roman" w:hAnsi="Times New Roman" w:cs="Times New Roman"/>
          <w:bCs/>
          <w:sz w:val="23"/>
          <w:szCs w:val="23"/>
          <w:lang w:val="fr-CH"/>
        </w:rPr>
        <w:t xml:space="preserve"> </w:t>
      </w:r>
      <w:r w:rsidR="00CC63A0" w:rsidRPr="005672D2">
        <w:rPr>
          <w:rFonts w:ascii="Times New Roman" w:hAnsi="Times New Roman" w:cs="Times New Roman"/>
          <w:bCs/>
          <w:sz w:val="23"/>
          <w:szCs w:val="23"/>
          <w:lang w:val="fr-CH"/>
        </w:rPr>
        <w:t>l</w:t>
      </w:r>
      <w:r w:rsidR="00D86116" w:rsidRPr="005672D2">
        <w:rPr>
          <w:rFonts w:ascii="Times New Roman" w:hAnsi="Times New Roman" w:cs="Times New Roman"/>
          <w:bCs/>
          <w:sz w:val="23"/>
          <w:szCs w:val="23"/>
          <w:lang w:val="fr-CH"/>
        </w:rPr>
        <w:t>es mécanismes non judiciaires de justice transitionnelle (commission de vérité, vetting, réparations) et la stratégie en mati</w:t>
      </w:r>
      <w:r w:rsidR="00CC63A0" w:rsidRPr="005672D2">
        <w:rPr>
          <w:rFonts w:ascii="Times New Roman" w:hAnsi="Times New Roman" w:cs="Times New Roman"/>
          <w:bCs/>
          <w:sz w:val="23"/>
          <w:szCs w:val="23"/>
          <w:lang w:val="fr-CH"/>
        </w:rPr>
        <w:t>ère de justice transitionnelle</w:t>
      </w:r>
      <w:r w:rsidR="00561732">
        <w:rPr>
          <w:rFonts w:ascii="Times New Roman" w:hAnsi="Times New Roman" w:cs="Times New Roman"/>
          <w:bCs/>
          <w:sz w:val="23"/>
          <w:szCs w:val="23"/>
          <w:lang w:val="fr-CH"/>
        </w:rPr>
        <w:t>.</w:t>
      </w:r>
      <w:r w:rsidR="00C83117" w:rsidRPr="005672D2">
        <w:rPr>
          <w:rFonts w:ascii="Times New Roman" w:hAnsi="Times New Roman" w:cs="Times New Roman"/>
          <w:bCs/>
          <w:sz w:val="23"/>
          <w:szCs w:val="23"/>
          <w:lang w:val="fr-CH"/>
        </w:rPr>
        <w:t xml:space="preserve"> </w:t>
      </w:r>
    </w:p>
    <w:p w14:paraId="21A13707" w14:textId="77777777" w:rsidR="00CF5B14" w:rsidRPr="005672D2" w:rsidRDefault="00CF5B14" w:rsidP="0005450C">
      <w:pPr>
        <w:spacing w:after="0" w:line="240" w:lineRule="auto"/>
        <w:jc w:val="both"/>
        <w:rPr>
          <w:rFonts w:ascii="Times New Roman" w:hAnsi="Times New Roman" w:cs="Times New Roman"/>
          <w:bCs/>
          <w:sz w:val="23"/>
          <w:szCs w:val="23"/>
          <w:lang w:val="fr-CH"/>
        </w:rPr>
      </w:pPr>
    </w:p>
    <w:p w14:paraId="0A47C8DF" w14:textId="35157FE1" w:rsidR="00E33E4E" w:rsidRPr="005672D2" w:rsidRDefault="00AC6AF7" w:rsidP="0005450C">
      <w:pPr>
        <w:spacing w:after="0" w:line="240" w:lineRule="auto"/>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t xml:space="preserve">Le Panel sur </w:t>
      </w:r>
      <w:r w:rsidR="005D0F60" w:rsidRPr="005672D2">
        <w:rPr>
          <w:rFonts w:ascii="Times New Roman" w:hAnsi="Times New Roman" w:cs="Times New Roman"/>
          <w:bCs/>
          <w:sz w:val="23"/>
          <w:szCs w:val="23"/>
          <w:lang w:val="fr-CH"/>
        </w:rPr>
        <w:t>« </w:t>
      </w:r>
      <w:r w:rsidRPr="005672D2">
        <w:rPr>
          <w:rFonts w:ascii="Times New Roman" w:hAnsi="Times New Roman" w:cs="Times New Roman"/>
          <w:b/>
          <w:bCs/>
          <w:sz w:val="23"/>
          <w:szCs w:val="23"/>
          <w:u w:val="single"/>
          <w:lang w:val="fr-CH"/>
        </w:rPr>
        <w:t>les outils non judiciaires de recherche de la vérité</w:t>
      </w:r>
      <w:r w:rsidRPr="005672D2">
        <w:rPr>
          <w:rFonts w:ascii="Times New Roman" w:hAnsi="Times New Roman" w:cs="Times New Roman"/>
          <w:bCs/>
          <w:sz w:val="23"/>
          <w:szCs w:val="23"/>
          <w:lang w:val="fr-CH"/>
        </w:rPr>
        <w:t xml:space="preserve"> (commission de vérité et réconciliation)</w:t>
      </w:r>
      <w:r w:rsidR="005D0F60" w:rsidRPr="005672D2">
        <w:rPr>
          <w:rFonts w:ascii="Times New Roman" w:hAnsi="Times New Roman" w:cs="Times New Roman"/>
          <w:bCs/>
          <w:sz w:val="23"/>
          <w:szCs w:val="23"/>
          <w:lang w:val="fr-CH"/>
        </w:rPr>
        <w:t> »</w:t>
      </w:r>
      <w:r w:rsidRPr="005672D2">
        <w:rPr>
          <w:rFonts w:ascii="Times New Roman" w:hAnsi="Times New Roman" w:cs="Times New Roman"/>
          <w:bCs/>
          <w:sz w:val="23"/>
          <w:szCs w:val="23"/>
          <w:lang w:val="fr-CH"/>
        </w:rPr>
        <w:t xml:space="preserve"> visait à présenter les recommandations du rapport en matière de mécanismes non judiciaires de justice transitionnelle</w:t>
      </w:r>
      <w:r w:rsidR="00691193" w:rsidRPr="005672D2">
        <w:rPr>
          <w:rFonts w:ascii="Times New Roman" w:hAnsi="Times New Roman" w:cs="Times New Roman"/>
          <w:bCs/>
          <w:sz w:val="23"/>
          <w:szCs w:val="23"/>
          <w:lang w:val="fr-CH"/>
        </w:rPr>
        <w:t>, à f</w:t>
      </w:r>
      <w:r w:rsidRPr="005672D2">
        <w:rPr>
          <w:rFonts w:ascii="Times New Roman" w:hAnsi="Times New Roman" w:cs="Times New Roman"/>
          <w:bCs/>
          <w:sz w:val="23"/>
          <w:szCs w:val="23"/>
          <w:lang w:val="fr-CH"/>
        </w:rPr>
        <w:t>aire le point sur les avancées depuis le forum de Bangui et les initiat</w:t>
      </w:r>
      <w:r w:rsidR="00691193" w:rsidRPr="005672D2">
        <w:rPr>
          <w:rFonts w:ascii="Times New Roman" w:hAnsi="Times New Roman" w:cs="Times New Roman"/>
          <w:bCs/>
          <w:sz w:val="23"/>
          <w:szCs w:val="23"/>
          <w:lang w:val="fr-CH"/>
        </w:rPr>
        <w:t>ives prises par le Gouvernement, et à p</w:t>
      </w:r>
      <w:r w:rsidRPr="005672D2">
        <w:rPr>
          <w:rFonts w:ascii="Times New Roman" w:hAnsi="Times New Roman" w:cs="Times New Roman"/>
          <w:bCs/>
          <w:sz w:val="23"/>
          <w:szCs w:val="23"/>
          <w:lang w:val="fr-CH"/>
        </w:rPr>
        <w:t>résenter les opportunités et défis sur la base des recommandations du rapport Mapping.</w:t>
      </w:r>
      <w:r w:rsidR="00691193" w:rsidRPr="005672D2">
        <w:rPr>
          <w:rFonts w:ascii="Times New Roman" w:hAnsi="Times New Roman" w:cs="Times New Roman"/>
          <w:bCs/>
          <w:sz w:val="23"/>
          <w:szCs w:val="23"/>
          <w:lang w:val="fr-CH"/>
        </w:rPr>
        <w:t xml:space="preserve"> </w:t>
      </w:r>
      <w:r w:rsidR="0095013D" w:rsidRPr="005672D2">
        <w:rPr>
          <w:rFonts w:ascii="Times New Roman" w:hAnsi="Times New Roman" w:cs="Times New Roman"/>
          <w:b/>
          <w:bCs/>
          <w:sz w:val="23"/>
          <w:szCs w:val="23"/>
          <w:lang w:val="fr-CH"/>
        </w:rPr>
        <w:t>M. Nana Simo</w:t>
      </w:r>
      <w:r w:rsidR="0095013D" w:rsidRPr="005672D2">
        <w:rPr>
          <w:rFonts w:ascii="Times New Roman" w:hAnsi="Times New Roman" w:cs="Times New Roman"/>
          <w:bCs/>
          <w:sz w:val="23"/>
          <w:szCs w:val="23"/>
          <w:lang w:val="fr-CH"/>
        </w:rPr>
        <w:t xml:space="preserve">, a souligné que les outils non judiciaires de recherche de vérité tirent leur fondement de la Stratégie de réconciliation nationale de novembre 2014, les décisions et </w:t>
      </w:r>
      <w:r w:rsidR="00561732">
        <w:rPr>
          <w:rFonts w:ascii="Times New Roman" w:hAnsi="Times New Roman" w:cs="Times New Roman"/>
          <w:bCs/>
          <w:sz w:val="23"/>
          <w:szCs w:val="23"/>
          <w:lang w:val="fr-CH"/>
        </w:rPr>
        <w:t xml:space="preserve">les </w:t>
      </w:r>
      <w:r w:rsidR="0095013D" w:rsidRPr="005672D2">
        <w:rPr>
          <w:rFonts w:ascii="Times New Roman" w:hAnsi="Times New Roman" w:cs="Times New Roman"/>
          <w:bCs/>
          <w:sz w:val="23"/>
          <w:szCs w:val="23"/>
          <w:lang w:val="fr-CH"/>
        </w:rPr>
        <w:t xml:space="preserve">recommandations du Forum de Bangui de mai 2015 et la Déclaration de politique générale du gouvernement présentée à la législature en juin 2016. Ces outils se caractérisent par le fait qu’ils aident à établir les faits et violations, à donner une clarification historique par le biais d’un récit officiel et incontestable. Ils peuvent aussi aider à élucider les causes d'un conflit, différemment de la façon dont les poursuites judiciaires y contribuent. Ces outils </w:t>
      </w:r>
      <w:r w:rsidR="0095013D" w:rsidRPr="005672D2">
        <w:rPr>
          <w:rFonts w:ascii="Times New Roman" w:hAnsi="Times New Roman" w:cs="Times New Roman"/>
          <w:bCs/>
          <w:sz w:val="23"/>
          <w:szCs w:val="23"/>
          <w:lang w:val="fr-CH"/>
        </w:rPr>
        <w:lastRenderedPageBreak/>
        <w:t xml:space="preserve">doivent donc être  inclusifs et sensibles au genre afin de constituer un moyen principal pour faire entendre la voix des victimes. </w:t>
      </w:r>
      <w:r w:rsidR="005D0F60" w:rsidRPr="005672D2">
        <w:rPr>
          <w:rFonts w:ascii="Times New Roman" w:hAnsi="Times New Roman" w:cs="Times New Roman"/>
          <w:bCs/>
          <w:sz w:val="23"/>
          <w:szCs w:val="23"/>
          <w:lang w:val="fr-CH"/>
        </w:rPr>
        <w:t>Sur la base du rapport Mapping, il a recommandé que l</w:t>
      </w:r>
      <w:r w:rsidR="0095013D" w:rsidRPr="005672D2">
        <w:rPr>
          <w:rFonts w:ascii="Times New Roman" w:hAnsi="Times New Roman" w:cs="Times New Roman"/>
          <w:bCs/>
          <w:sz w:val="23"/>
          <w:szCs w:val="23"/>
          <w:lang w:val="fr-CH"/>
        </w:rPr>
        <w:t xml:space="preserve">a future Commission vérité, justice </w:t>
      </w:r>
      <w:r w:rsidR="00000460">
        <w:rPr>
          <w:rFonts w:ascii="Times New Roman" w:hAnsi="Times New Roman" w:cs="Times New Roman"/>
          <w:bCs/>
          <w:sz w:val="23"/>
          <w:szCs w:val="23"/>
          <w:lang w:val="fr-CH"/>
        </w:rPr>
        <w:t xml:space="preserve">et </w:t>
      </w:r>
      <w:r w:rsidR="0095013D" w:rsidRPr="005672D2">
        <w:rPr>
          <w:rFonts w:ascii="Times New Roman" w:hAnsi="Times New Roman" w:cs="Times New Roman"/>
          <w:bCs/>
          <w:sz w:val="23"/>
          <w:szCs w:val="23"/>
          <w:lang w:val="fr-CH"/>
        </w:rPr>
        <w:t>réconciliation</w:t>
      </w:r>
      <w:r w:rsidR="00000460">
        <w:rPr>
          <w:rFonts w:ascii="Times New Roman" w:hAnsi="Times New Roman" w:cs="Times New Roman"/>
          <w:bCs/>
          <w:sz w:val="23"/>
          <w:szCs w:val="23"/>
          <w:lang w:val="fr-CH"/>
        </w:rPr>
        <w:t xml:space="preserve"> (CVJR)</w:t>
      </w:r>
      <w:r w:rsidR="0095013D" w:rsidRPr="005672D2">
        <w:rPr>
          <w:rFonts w:ascii="Times New Roman" w:hAnsi="Times New Roman" w:cs="Times New Roman"/>
          <w:bCs/>
          <w:sz w:val="23"/>
          <w:szCs w:val="23"/>
          <w:lang w:val="fr-CH"/>
        </w:rPr>
        <w:t xml:space="preserve"> </w:t>
      </w:r>
      <w:r w:rsidR="005D0F60" w:rsidRPr="005672D2">
        <w:rPr>
          <w:rFonts w:ascii="Times New Roman" w:hAnsi="Times New Roman" w:cs="Times New Roman"/>
          <w:bCs/>
          <w:sz w:val="23"/>
          <w:szCs w:val="23"/>
          <w:lang w:val="fr-CH"/>
        </w:rPr>
        <w:t>ai</w:t>
      </w:r>
      <w:r w:rsidR="00000460">
        <w:rPr>
          <w:rFonts w:ascii="Times New Roman" w:hAnsi="Times New Roman" w:cs="Times New Roman"/>
          <w:bCs/>
          <w:sz w:val="23"/>
          <w:szCs w:val="23"/>
          <w:lang w:val="fr-CH"/>
        </w:rPr>
        <w:t>t comme fonction principale la recherche de la vérité, avec un large mandat d’</w:t>
      </w:r>
      <w:r w:rsidR="00DE6791">
        <w:rPr>
          <w:rFonts w:ascii="Times New Roman" w:hAnsi="Times New Roman" w:cs="Times New Roman"/>
          <w:bCs/>
          <w:sz w:val="23"/>
          <w:szCs w:val="23"/>
          <w:lang w:val="fr-CH"/>
        </w:rPr>
        <w:t>établissement</w:t>
      </w:r>
      <w:r w:rsidR="00000460">
        <w:rPr>
          <w:rFonts w:ascii="Times New Roman" w:hAnsi="Times New Roman" w:cs="Times New Roman"/>
          <w:bCs/>
          <w:sz w:val="23"/>
          <w:szCs w:val="23"/>
          <w:lang w:val="fr-CH"/>
        </w:rPr>
        <w:t xml:space="preserve"> des faits, ‘d’identification des causes profondes des conflits et des </w:t>
      </w:r>
      <w:r w:rsidR="00DE6791">
        <w:rPr>
          <w:rFonts w:ascii="Times New Roman" w:hAnsi="Times New Roman" w:cs="Times New Roman"/>
          <w:bCs/>
          <w:sz w:val="23"/>
          <w:szCs w:val="23"/>
          <w:lang w:val="fr-CH"/>
        </w:rPr>
        <w:t>évènements</w:t>
      </w:r>
      <w:r w:rsidR="00000460">
        <w:rPr>
          <w:rFonts w:ascii="Times New Roman" w:hAnsi="Times New Roman" w:cs="Times New Roman"/>
          <w:bCs/>
          <w:sz w:val="23"/>
          <w:szCs w:val="23"/>
          <w:lang w:val="fr-CH"/>
        </w:rPr>
        <w:t xml:space="preserve"> et d’</w:t>
      </w:r>
      <w:r w:rsidR="00DE6791">
        <w:rPr>
          <w:rFonts w:ascii="Times New Roman" w:hAnsi="Times New Roman" w:cs="Times New Roman"/>
          <w:bCs/>
          <w:sz w:val="23"/>
          <w:szCs w:val="23"/>
          <w:lang w:val="fr-CH"/>
        </w:rPr>
        <w:t>établir</w:t>
      </w:r>
      <w:r w:rsidR="00000460">
        <w:rPr>
          <w:rFonts w:ascii="Times New Roman" w:hAnsi="Times New Roman" w:cs="Times New Roman"/>
          <w:bCs/>
          <w:sz w:val="23"/>
          <w:szCs w:val="23"/>
          <w:lang w:val="fr-CH"/>
        </w:rPr>
        <w:t xml:space="preserve"> un récit </w:t>
      </w:r>
      <w:r w:rsidR="00DE6791">
        <w:rPr>
          <w:rFonts w:ascii="Times New Roman" w:hAnsi="Times New Roman" w:cs="Times New Roman"/>
          <w:bCs/>
          <w:sz w:val="23"/>
          <w:szCs w:val="23"/>
          <w:lang w:val="fr-CH"/>
        </w:rPr>
        <w:t>historique</w:t>
      </w:r>
      <w:r w:rsidR="00000460">
        <w:rPr>
          <w:rFonts w:ascii="Times New Roman" w:hAnsi="Times New Roman" w:cs="Times New Roman"/>
          <w:bCs/>
          <w:sz w:val="23"/>
          <w:szCs w:val="23"/>
          <w:lang w:val="fr-CH"/>
        </w:rPr>
        <w:t xml:space="preserve"> impartial. Elle pourra également éventuellement formuler des propositions de réparation pour les préjudices subis par les victimes, en se basant sur les priorités exprimées par celles-ci. Ainsi la CVJR ne devrait pas avoir un mandat judiciaire, notamment de « tri » entre les affaires devant faire l’objet de poursuites et celles devant seulement faire l’objet d’une réparation, tout comme elle ne devrait pas assurer elle-même la gestion effective d’un programme de réparation qui devra être confiée à un organe spécifique.</w:t>
      </w:r>
      <w:r w:rsidR="0095013D" w:rsidRPr="005672D2">
        <w:rPr>
          <w:rFonts w:ascii="Times New Roman" w:hAnsi="Times New Roman" w:cs="Times New Roman"/>
          <w:bCs/>
          <w:sz w:val="23"/>
          <w:szCs w:val="23"/>
          <w:lang w:val="fr-CH"/>
        </w:rPr>
        <w:t>.</w:t>
      </w:r>
      <w:r w:rsidR="0095013D" w:rsidRPr="005672D2">
        <w:rPr>
          <w:rFonts w:ascii="Times New Roman" w:hAnsi="Times New Roman" w:cs="Times New Roman"/>
          <w:sz w:val="23"/>
          <w:szCs w:val="23"/>
        </w:rPr>
        <w:t xml:space="preserve"> </w:t>
      </w:r>
      <w:r w:rsidR="00AB155B">
        <w:rPr>
          <w:rFonts w:ascii="Times New Roman" w:hAnsi="Times New Roman" w:cs="Times New Roman"/>
          <w:b/>
          <w:bCs/>
          <w:sz w:val="23"/>
          <w:szCs w:val="23"/>
          <w:lang w:val="fr-CH"/>
        </w:rPr>
        <w:t>M. Pollock Ndon</w:t>
      </w:r>
      <w:r w:rsidR="00DE3D3C">
        <w:rPr>
          <w:rFonts w:ascii="Times New Roman" w:hAnsi="Times New Roman" w:cs="Times New Roman"/>
          <w:b/>
          <w:bCs/>
          <w:sz w:val="23"/>
          <w:szCs w:val="23"/>
          <w:lang w:val="fr-CH"/>
        </w:rPr>
        <w:t>o</w:t>
      </w:r>
      <w:r w:rsidR="00A8562F" w:rsidRPr="005672D2">
        <w:rPr>
          <w:rFonts w:ascii="Times New Roman" w:hAnsi="Times New Roman" w:cs="Times New Roman"/>
          <w:b/>
          <w:bCs/>
          <w:sz w:val="23"/>
          <w:szCs w:val="23"/>
          <w:lang w:val="fr-CH"/>
        </w:rPr>
        <w:t>dji</w:t>
      </w:r>
      <w:r w:rsidR="00A8562F" w:rsidRPr="005672D2">
        <w:rPr>
          <w:rFonts w:ascii="Times New Roman" w:hAnsi="Times New Roman" w:cs="Times New Roman"/>
          <w:bCs/>
          <w:sz w:val="23"/>
          <w:szCs w:val="23"/>
          <w:lang w:val="fr-CH"/>
        </w:rPr>
        <w:t>, en charge de la justice transitionnelle au sein de la Division droits de l’Homme de la MINUSCA a fait rem</w:t>
      </w:r>
      <w:r w:rsidR="00561732">
        <w:rPr>
          <w:rFonts w:ascii="Times New Roman" w:hAnsi="Times New Roman" w:cs="Times New Roman"/>
          <w:bCs/>
          <w:sz w:val="23"/>
          <w:szCs w:val="23"/>
          <w:lang w:val="fr-CH"/>
        </w:rPr>
        <w:t>arquer</w:t>
      </w:r>
      <w:r w:rsidR="00A8562F" w:rsidRPr="005672D2">
        <w:rPr>
          <w:rFonts w:ascii="Times New Roman" w:hAnsi="Times New Roman" w:cs="Times New Roman"/>
          <w:bCs/>
          <w:sz w:val="23"/>
          <w:szCs w:val="23"/>
          <w:lang w:val="fr-CH"/>
        </w:rPr>
        <w:t xml:space="preserve"> que depui</w:t>
      </w:r>
      <w:r w:rsidR="00561732">
        <w:rPr>
          <w:rFonts w:ascii="Times New Roman" w:hAnsi="Times New Roman" w:cs="Times New Roman"/>
          <w:bCs/>
          <w:sz w:val="23"/>
          <w:szCs w:val="23"/>
          <w:lang w:val="fr-CH"/>
        </w:rPr>
        <w:t>s</w:t>
      </w:r>
      <w:r w:rsidR="00A8562F" w:rsidRPr="005672D2">
        <w:rPr>
          <w:rFonts w:ascii="Times New Roman" w:hAnsi="Times New Roman" w:cs="Times New Roman"/>
          <w:bCs/>
          <w:sz w:val="23"/>
          <w:szCs w:val="23"/>
          <w:lang w:val="fr-CH"/>
        </w:rPr>
        <w:t xml:space="preserve"> le Forum de Bangui, il y’a eu peu d’avancées concernant les mécanismes non-judiciaires de la recherche de la vérité, bien que le Ministère a élaboré une feuille de route pour la mise en place de la Commiss</w:t>
      </w:r>
      <w:r w:rsidR="00E33E4E" w:rsidRPr="005672D2">
        <w:rPr>
          <w:rFonts w:ascii="Times New Roman" w:hAnsi="Times New Roman" w:cs="Times New Roman"/>
          <w:bCs/>
          <w:sz w:val="23"/>
          <w:szCs w:val="23"/>
          <w:lang w:val="fr-CH"/>
        </w:rPr>
        <w:t xml:space="preserve">ion </w:t>
      </w:r>
      <w:r w:rsidR="00A8562F" w:rsidRPr="005672D2">
        <w:rPr>
          <w:rFonts w:ascii="Times New Roman" w:hAnsi="Times New Roman" w:cs="Times New Roman"/>
          <w:bCs/>
          <w:sz w:val="23"/>
          <w:szCs w:val="23"/>
          <w:lang w:val="fr-CH"/>
        </w:rPr>
        <w:t>Vérité</w:t>
      </w:r>
      <w:r w:rsidR="00E33E4E" w:rsidRPr="005672D2">
        <w:rPr>
          <w:rFonts w:ascii="Times New Roman" w:hAnsi="Times New Roman" w:cs="Times New Roman"/>
          <w:bCs/>
          <w:sz w:val="23"/>
          <w:szCs w:val="23"/>
          <w:lang w:val="fr-CH"/>
        </w:rPr>
        <w:t>, Justice et Réconciliation (CVJR). En outre, malgré les voyages d’</w:t>
      </w:r>
      <w:r w:rsidR="00A8562F" w:rsidRPr="005672D2">
        <w:rPr>
          <w:rFonts w:ascii="Times New Roman" w:hAnsi="Times New Roman" w:cs="Times New Roman"/>
          <w:bCs/>
          <w:sz w:val="23"/>
          <w:szCs w:val="23"/>
          <w:lang w:val="fr-CH"/>
        </w:rPr>
        <w:t xml:space="preserve">échange d’expérience </w:t>
      </w:r>
      <w:r w:rsidR="00E33E4E" w:rsidRPr="005672D2">
        <w:rPr>
          <w:rFonts w:ascii="Times New Roman" w:hAnsi="Times New Roman" w:cs="Times New Roman"/>
          <w:bCs/>
          <w:sz w:val="23"/>
          <w:szCs w:val="23"/>
          <w:lang w:val="fr-CH"/>
        </w:rPr>
        <w:t xml:space="preserve">organisés en </w:t>
      </w:r>
      <w:r w:rsidR="00A8562F" w:rsidRPr="005672D2">
        <w:rPr>
          <w:rFonts w:ascii="Times New Roman" w:hAnsi="Times New Roman" w:cs="Times New Roman"/>
          <w:bCs/>
          <w:sz w:val="23"/>
          <w:szCs w:val="23"/>
          <w:lang w:val="fr-CH"/>
        </w:rPr>
        <w:t>2015 en Côte d’Ivoire</w:t>
      </w:r>
      <w:r w:rsidR="00E33E4E" w:rsidRPr="005672D2">
        <w:rPr>
          <w:rFonts w:ascii="Times New Roman" w:hAnsi="Times New Roman" w:cs="Times New Roman"/>
          <w:bCs/>
          <w:sz w:val="23"/>
          <w:szCs w:val="23"/>
          <w:lang w:val="fr-CH"/>
        </w:rPr>
        <w:t xml:space="preserve"> et récemment au Rwanda avec des représentants du Ministère de la réconciliation, il n’y pas eu de restitution de ces missions. Toutefois, le</w:t>
      </w:r>
      <w:r w:rsidR="00A8562F" w:rsidRPr="005672D2">
        <w:rPr>
          <w:rFonts w:ascii="Times New Roman" w:hAnsi="Times New Roman" w:cs="Times New Roman"/>
          <w:bCs/>
          <w:sz w:val="23"/>
          <w:szCs w:val="23"/>
          <w:lang w:val="fr-CH"/>
        </w:rPr>
        <w:t xml:space="preserve"> Ministère </w:t>
      </w:r>
      <w:r w:rsidR="00E33E4E" w:rsidRPr="005672D2">
        <w:rPr>
          <w:rFonts w:ascii="Times New Roman" w:hAnsi="Times New Roman" w:cs="Times New Roman"/>
          <w:bCs/>
          <w:sz w:val="23"/>
          <w:szCs w:val="23"/>
          <w:lang w:val="fr-CH"/>
        </w:rPr>
        <w:t xml:space="preserve">de la réconciliation </w:t>
      </w:r>
      <w:r w:rsidR="00A8562F" w:rsidRPr="005672D2">
        <w:rPr>
          <w:rFonts w:ascii="Times New Roman" w:hAnsi="Times New Roman" w:cs="Times New Roman"/>
          <w:bCs/>
          <w:sz w:val="23"/>
          <w:szCs w:val="23"/>
          <w:lang w:val="fr-CH"/>
        </w:rPr>
        <w:t>a organisé un</w:t>
      </w:r>
      <w:r w:rsidR="00E33E4E" w:rsidRPr="005672D2">
        <w:rPr>
          <w:rFonts w:ascii="Times New Roman" w:hAnsi="Times New Roman" w:cs="Times New Roman"/>
          <w:bCs/>
          <w:sz w:val="23"/>
          <w:szCs w:val="23"/>
          <w:lang w:val="fr-CH"/>
        </w:rPr>
        <w:t>e</w:t>
      </w:r>
      <w:r w:rsidR="00A8562F" w:rsidRPr="005672D2">
        <w:rPr>
          <w:rFonts w:ascii="Times New Roman" w:hAnsi="Times New Roman" w:cs="Times New Roman"/>
          <w:bCs/>
          <w:sz w:val="23"/>
          <w:szCs w:val="23"/>
          <w:lang w:val="fr-CH"/>
        </w:rPr>
        <w:t xml:space="preserve"> jour</w:t>
      </w:r>
      <w:r w:rsidR="00E33E4E" w:rsidRPr="005672D2">
        <w:rPr>
          <w:rFonts w:ascii="Times New Roman" w:hAnsi="Times New Roman" w:cs="Times New Roman"/>
          <w:bCs/>
          <w:sz w:val="23"/>
          <w:szCs w:val="23"/>
          <w:lang w:val="fr-CH"/>
        </w:rPr>
        <w:t>née</w:t>
      </w:r>
      <w:r w:rsidR="00A8562F" w:rsidRPr="005672D2">
        <w:rPr>
          <w:rFonts w:ascii="Times New Roman" w:hAnsi="Times New Roman" w:cs="Times New Roman"/>
          <w:bCs/>
          <w:sz w:val="23"/>
          <w:szCs w:val="23"/>
          <w:lang w:val="fr-CH"/>
        </w:rPr>
        <w:t xml:space="preserve"> commémorative des victimes</w:t>
      </w:r>
      <w:r w:rsidR="00E33E4E" w:rsidRPr="005672D2">
        <w:rPr>
          <w:rFonts w:ascii="Times New Roman" w:hAnsi="Times New Roman" w:cs="Times New Roman"/>
          <w:bCs/>
          <w:sz w:val="23"/>
          <w:szCs w:val="23"/>
          <w:lang w:val="fr-CH"/>
        </w:rPr>
        <w:t xml:space="preserve"> le 11 mai et travail</w:t>
      </w:r>
      <w:r w:rsidR="00077566">
        <w:rPr>
          <w:rFonts w:ascii="Times New Roman" w:hAnsi="Times New Roman" w:cs="Times New Roman"/>
          <w:bCs/>
          <w:sz w:val="23"/>
          <w:szCs w:val="23"/>
          <w:lang w:val="fr-CH"/>
        </w:rPr>
        <w:t>le</w:t>
      </w:r>
      <w:r w:rsidR="00E33E4E" w:rsidRPr="005672D2">
        <w:rPr>
          <w:rFonts w:ascii="Times New Roman" w:hAnsi="Times New Roman" w:cs="Times New Roman"/>
          <w:bCs/>
          <w:sz w:val="23"/>
          <w:szCs w:val="23"/>
          <w:lang w:val="fr-CH"/>
        </w:rPr>
        <w:t xml:space="preserve"> à la mise en place de comités de paix. Il a rappelé les importants défis sécuritaires ainsi que la nécessaire protection des victimes et des témoins, même au sein de procédures non-judiciaires telles que la CVJR</w:t>
      </w:r>
      <w:r w:rsidR="00E33E4E" w:rsidRPr="00DE6791">
        <w:rPr>
          <w:rFonts w:ascii="Times New Roman" w:hAnsi="Times New Roman" w:cs="Times New Roman"/>
          <w:bCs/>
          <w:sz w:val="23"/>
          <w:szCs w:val="23"/>
          <w:lang w:val="fr-CH"/>
        </w:rPr>
        <w:t xml:space="preserve">. </w:t>
      </w:r>
      <w:r w:rsidR="0054562D">
        <w:rPr>
          <w:rFonts w:ascii="Times New Roman" w:hAnsi="Times New Roman" w:cs="Times New Roman"/>
          <w:b/>
          <w:bCs/>
          <w:sz w:val="23"/>
          <w:szCs w:val="23"/>
          <w:lang w:val="fr-CH"/>
        </w:rPr>
        <w:t xml:space="preserve">Mme </w:t>
      </w:r>
      <w:r w:rsidR="0054562D" w:rsidRPr="0054562D">
        <w:rPr>
          <w:rFonts w:ascii="Times New Roman" w:hAnsi="Times New Roman" w:cs="Times New Roman"/>
          <w:b/>
          <w:bCs/>
          <w:sz w:val="23"/>
          <w:szCs w:val="23"/>
          <w:lang w:val="fr-CH"/>
        </w:rPr>
        <w:t>Malika Groga-Bada</w:t>
      </w:r>
      <w:r w:rsidR="00E33E4E" w:rsidRPr="0054562D">
        <w:rPr>
          <w:rFonts w:ascii="Times New Roman" w:hAnsi="Times New Roman" w:cs="Times New Roman"/>
          <w:b/>
          <w:bCs/>
          <w:sz w:val="23"/>
          <w:szCs w:val="23"/>
          <w:lang w:val="fr-CH"/>
        </w:rPr>
        <w:t>,</w:t>
      </w:r>
      <w:r w:rsidR="00E33E4E" w:rsidRPr="00DE6791">
        <w:rPr>
          <w:rFonts w:ascii="Times New Roman" w:hAnsi="Times New Roman" w:cs="Times New Roman"/>
          <w:bCs/>
          <w:sz w:val="23"/>
          <w:szCs w:val="23"/>
          <w:lang w:val="fr-CH"/>
        </w:rPr>
        <w:t xml:space="preserve"> du PNUD</w:t>
      </w:r>
      <w:r w:rsidR="00E33E4E" w:rsidRPr="005672D2">
        <w:rPr>
          <w:rFonts w:ascii="Times New Roman" w:hAnsi="Times New Roman" w:cs="Times New Roman"/>
          <w:bCs/>
          <w:sz w:val="23"/>
          <w:szCs w:val="23"/>
          <w:lang w:val="fr-CH"/>
        </w:rPr>
        <w:t xml:space="preserve"> a souligné que la mise en place d’une instance visant à la recherche de la vérité qui permettrait </w:t>
      </w:r>
      <w:r w:rsidR="00A8562F" w:rsidRPr="005672D2">
        <w:rPr>
          <w:rFonts w:ascii="Times New Roman" w:hAnsi="Times New Roman" w:cs="Times New Roman"/>
          <w:bCs/>
          <w:sz w:val="23"/>
          <w:szCs w:val="23"/>
          <w:lang w:val="fr-CH"/>
        </w:rPr>
        <w:t>à la population de venir parler de leur</w:t>
      </w:r>
      <w:r w:rsidR="00E33E4E" w:rsidRPr="005672D2">
        <w:rPr>
          <w:rFonts w:ascii="Times New Roman" w:hAnsi="Times New Roman" w:cs="Times New Roman"/>
          <w:bCs/>
          <w:sz w:val="23"/>
          <w:szCs w:val="23"/>
          <w:lang w:val="fr-CH"/>
        </w:rPr>
        <w:t>s</w:t>
      </w:r>
      <w:r w:rsidR="00A8562F" w:rsidRPr="005672D2">
        <w:rPr>
          <w:rFonts w:ascii="Times New Roman" w:hAnsi="Times New Roman" w:cs="Times New Roman"/>
          <w:bCs/>
          <w:sz w:val="23"/>
          <w:szCs w:val="23"/>
          <w:lang w:val="fr-CH"/>
        </w:rPr>
        <w:t xml:space="preserve"> expériences</w:t>
      </w:r>
      <w:r w:rsidR="00E33E4E" w:rsidRPr="005672D2">
        <w:rPr>
          <w:rFonts w:ascii="Times New Roman" w:hAnsi="Times New Roman" w:cs="Times New Roman"/>
          <w:bCs/>
          <w:sz w:val="23"/>
          <w:szCs w:val="23"/>
          <w:lang w:val="fr-CH"/>
        </w:rPr>
        <w:t>, en particulier les victimes, est essentielle. Elle a également évoqué les problèmes sécuritaires qui ont pu difficulté la mise en place d’une telle institution.</w:t>
      </w:r>
      <w:r w:rsidR="005D0F60" w:rsidRPr="005672D2">
        <w:rPr>
          <w:rFonts w:ascii="Times New Roman" w:hAnsi="Times New Roman" w:cs="Times New Roman"/>
          <w:bCs/>
          <w:sz w:val="23"/>
          <w:szCs w:val="23"/>
          <w:lang w:val="fr-CH"/>
        </w:rPr>
        <w:t xml:space="preserve"> </w:t>
      </w:r>
      <w:r w:rsidR="00CB6EF2" w:rsidRPr="005672D2">
        <w:rPr>
          <w:rFonts w:ascii="Times New Roman" w:hAnsi="Times New Roman" w:cs="Times New Roman"/>
          <w:b/>
          <w:bCs/>
          <w:sz w:val="23"/>
          <w:szCs w:val="23"/>
          <w:lang w:val="fr-CH"/>
        </w:rPr>
        <w:t>Lors des échanges</w:t>
      </w:r>
      <w:r w:rsidR="00CB6EF2" w:rsidRPr="005672D2">
        <w:rPr>
          <w:rFonts w:ascii="Times New Roman" w:hAnsi="Times New Roman" w:cs="Times New Roman"/>
          <w:bCs/>
          <w:sz w:val="23"/>
          <w:szCs w:val="23"/>
          <w:lang w:val="fr-CH"/>
        </w:rPr>
        <w:t>, certains participants ont insisté sur l’importance de la restitution des missions d’</w:t>
      </w:r>
      <w:r w:rsidR="005D0F60" w:rsidRPr="005672D2">
        <w:rPr>
          <w:rFonts w:ascii="Times New Roman" w:hAnsi="Times New Roman" w:cs="Times New Roman"/>
          <w:bCs/>
          <w:sz w:val="23"/>
          <w:szCs w:val="23"/>
          <w:lang w:val="fr-CH"/>
        </w:rPr>
        <w:t>échanges</w:t>
      </w:r>
      <w:r w:rsidR="00CB6EF2" w:rsidRPr="005672D2">
        <w:rPr>
          <w:rFonts w:ascii="Times New Roman" w:hAnsi="Times New Roman" w:cs="Times New Roman"/>
          <w:bCs/>
          <w:sz w:val="23"/>
          <w:szCs w:val="23"/>
          <w:lang w:val="fr-CH"/>
        </w:rPr>
        <w:t xml:space="preserve"> d’</w:t>
      </w:r>
      <w:r w:rsidR="005D0F60" w:rsidRPr="005672D2">
        <w:rPr>
          <w:rFonts w:ascii="Times New Roman" w:hAnsi="Times New Roman" w:cs="Times New Roman"/>
          <w:bCs/>
          <w:sz w:val="23"/>
          <w:szCs w:val="23"/>
          <w:lang w:val="fr-CH"/>
        </w:rPr>
        <w:t>expérience</w:t>
      </w:r>
      <w:r w:rsidR="00CB6EF2" w:rsidRPr="005672D2">
        <w:rPr>
          <w:rFonts w:ascii="Times New Roman" w:hAnsi="Times New Roman" w:cs="Times New Roman"/>
          <w:bCs/>
          <w:sz w:val="23"/>
          <w:szCs w:val="23"/>
          <w:lang w:val="fr-CH"/>
        </w:rPr>
        <w:t xml:space="preserve"> afin de commencer la réflexion pour adapter certains </w:t>
      </w:r>
      <w:r w:rsidR="005D0F60" w:rsidRPr="005672D2">
        <w:rPr>
          <w:rFonts w:ascii="Times New Roman" w:hAnsi="Times New Roman" w:cs="Times New Roman"/>
          <w:bCs/>
          <w:sz w:val="23"/>
          <w:szCs w:val="23"/>
          <w:lang w:val="fr-CH"/>
        </w:rPr>
        <w:t>mécanismes</w:t>
      </w:r>
      <w:r w:rsidR="00CB6EF2" w:rsidRPr="005672D2">
        <w:rPr>
          <w:rFonts w:ascii="Times New Roman" w:hAnsi="Times New Roman" w:cs="Times New Roman"/>
          <w:bCs/>
          <w:sz w:val="23"/>
          <w:szCs w:val="23"/>
          <w:lang w:val="fr-CH"/>
        </w:rPr>
        <w:t xml:space="preserve"> et </w:t>
      </w:r>
      <w:r w:rsidR="005D0F60" w:rsidRPr="005672D2">
        <w:rPr>
          <w:rFonts w:ascii="Times New Roman" w:hAnsi="Times New Roman" w:cs="Times New Roman"/>
          <w:bCs/>
          <w:sz w:val="23"/>
          <w:szCs w:val="23"/>
          <w:lang w:val="fr-CH"/>
        </w:rPr>
        <w:t>leçons</w:t>
      </w:r>
      <w:r w:rsidR="00CB6EF2" w:rsidRPr="005672D2">
        <w:rPr>
          <w:rFonts w:ascii="Times New Roman" w:hAnsi="Times New Roman" w:cs="Times New Roman"/>
          <w:bCs/>
          <w:sz w:val="23"/>
          <w:szCs w:val="23"/>
          <w:lang w:val="fr-CH"/>
        </w:rPr>
        <w:t xml:space="preserve"> apprises aux traditions et cultures de la RCA. D’autres participants ont souligné l’existence de mécanismes traditionnels centrafricains qui pourraient être considérés dans les mécanismes non-judiciai</w:t>
      </w:r>
      <w:r w:rsidR="00BF6CEE" w:rsidRPr="005672D2">
        <w:rPr>
          <w:rFonts w:ascii="Times New Roman" w:hAnsi="Times New Roman" w:cs="Times New Roman"/>
          <w:bCs/>
          <w:sz w:val="23"/>
          <w:szCs w:val="23"/>
          <w:lang w:val="fr-CH"/>
        </w:rPr>
        <w:t>res de recherche de la vérité</w:t>
      </w:r>
      <w:r w:rsidR="00E02DF1">
        <w:rPr>
          <w:rFonts w:ascii="Times New Roman" w:hAnsi="Times New Roman" w:cs="Times New Roman"/>
          <w:bCs/>
          <w:sz w:val="23"/>
          <w:szCs w:val="23"/>
          <w:lang w:val="fr-CH"/>
        </w:rPr>
        <w:t xml:space="preserve"> et qu’une étude sur la question serait utile</w:t>
      </w:r>
      <w:r w:rsidR="00BF6CEE" w:rsidRPr="005672D2">
        <w:rPr>
          <w:rFonts w:ascii="Times New Roman" w:hAnsi="Times New Roman" w:cs="Times New Roman"/>
          <w:bCs/>
          <w:sz w:val="23"/>
          <w:szCs w:val="23"/>
          <w:lang w:val="fr-CH"/>
        </w:rPr>
        <w:t xml:space="preserve">. La nécessité d’avoir un processus inclusif pour la création des mécanismes non-judiciaires de justice transitionnelle a été également </w:t>
      </w:r>
      <w:r w:rsidR="007F7E15" w:rsidRPr="005672D2">
        <w:rPr>
          <w:rFonts w:ascii="Times New Roman" w:hAnsi="Times New Roman" w:cs="Times New Roman"/>
          <w:bCs/>
          <w:sz w:val="23"/>
          <w:szCs w:val="23"/>
          <w:lang w:val="fr-CH"/>
        </w:rPr>
        <w:t xml:space="preserve">mentionné lors du débat </w:t>
      </w:r>
      <w:r w:rsidR="005D0F60" w:rsidRPr="005672D2">
        <w:rPr>
          <w:rFonts w:ascii="Times New Roman" w:hAnsi="Times New Roman" w:cs="Times New Roman"/>
          <w:bCs/>
          <w:sz w:val="23"/>
          <w:szCs w:val="23"/>
          <w:lang w:val="fr-CH"/>
        </w:rPr>
        <w:t>interactif</w:t>
      </w:r>
      <w:r w:rsidR="007F7E15" w:rsidRPr="005672D2">
        <w:rPr>
          <w:rFonts w:ascii="Times New Roman" w:hAnsi="Times New Roman" w:cs="Times New Roman"/>
          <w:bCs/>
          <w:sz w:val="23"/>
          <w:szCs w:val="23"/>
          <w:lang w:val="fr-CH"/>
        </w:rPr>
        <w:t xml:space="preserve">. </w:t>
      </w:r>
      <w:r w:rsidR="007114B2">
        <w:rPr>
          <w:rFonts w:ascii="Times New Roman" w:hAnsi="Times New Roman" w:cs="Times New Roman"/>
          <w:bCs/>
          <w:sz w:val="23"/>
          <w:szCs w:val="23"/>
          <w:lang w:val="fr-CH"/>
        </w:rPr>
        <w:t xml:space="preserve">Enfin, la question du séquencement des mécanismes a été abordée sous l’angle des conditions à remplir, telles que la sécurité, les moyens de transport, les risques de représailles et la protection des individus qui coopèrent avec les mécanismes, ou encore le désarmement. </w:t>
      </w:r>
    </w:p>
    <w:p w14:paraId="15234F76" w14:textId="47D0DE2B" w:rsidR="00F94DC9" w:rsidRPr="005672D2" w:rsidRDefault="00F94DC9" w:rsidP="0005450C">
      <w:pPr>
        <w:spacing w:after="0" w:line="240" w:lineRule="auto"/>
        <w:jc w:val="both"/>
        <w:rPr>
          <w:rFonts w:ascii="Times New Roman" w:hAnsi="Times New Roman" w:cs="Times New Roman"/>
          <w:bCs/>
          <w:sz w:val="23"/>
          <w:szCs w:val="23"/>
          <w:lang w:val="fr-CH"/>
        </w:rPr>
      </w:pPr>
    </w:p>
    <w:p w14:paraId="0DEE8EDF" w14:textId="17D862B2" w:rsidR="00E905BC" w:rsidRPr="005672D2" w:rsidRDefault="0010514A" w:rsidP="0005450C">
      <w:pPr>
        <w:spacing w:after="0" w:line="240" w:lineRule="auto"/>
        <w:jc w:val="both"/>
        <w:rPr>
          <w:rFonts w:ascii="Times New Roman" w:hAnsi="Times New Roman" w:cs="Times New Roman"/>
          <w:sz w:val="23"/>
          <w:szCs w:val="23"/>
        </w:rPr>
      </w:pPr>
      <w:r w:rsidRPr="005672D2">
        <w:rPr>
          <w:rFonts w:ascii="Times New Roman" w:hAnsi="Times New Roman" w:cs="Times New Roman"/>
          <w:bCs/>
          <w:sz w:val="23"/>
          <w:szCs w:val="23"/>
          <w:lang w:val="fr-CH"/>
        </w:rPr>
        <w:t xml:space="preserve">Le panel sur </w:t>
      </w:r>
      <w:r w:rsidR="005D0F60" w:rsidRPr="005672D2">
        <w:rPr>
          <w:rFonts w:ascii="Times New Roman" w:hAnsi="Times New Roman" w:cs="Times New Roman"/>
          <w:bCs/>
          <w:sz w:val="23"/>
          <w:szCs w:val="23"/>
          <w:lang w:val="fr-CH"/>
        </w:rPr>
        <w:t>« </w:t>
      </w:r>
      <w:r w:rsidRPr="005672D2">
        <w:rPr>
          <w:rFonts w:ascii="Times New Roman" w:hAnsi="Times New Roman" w:cs="Times New Roman"/>
          <w:b/>
          <w:bCs/>
          <w:sz w:val="23"/>
          <w:szCs w:val="23"/>
          <w:u w:val="single"/>
          <w:lang w:val="fr-CH"/>
        </w:rPr>
        <w:t>les mécanismes de Vetting</w:t>
      </w:r>
      <w:r w:rsidR="005D0F60" w:rsidRPr="005672D2">
        <w:rPr>
          <w:rFonts w:ascii="Times New Roman" w:hAnsi="Times New Roman" w:cs="Times New Roman"/>
          <w:bCs/>
          <w:sz w:val="23"/>
          <w:szCs w:val="23"/>
          <w:lang w:val="fr-CH"/>
        </w:rPr>
        <w:t> »</w:t>
      </w:r>
      <w:r w:rsidRPr="005672D2">
        <w:rPr>
          <w:rFonts w:ascii="Times New Roman" w:hAnsi="Times New Roman" w:cs="Times New Roman"/>
          <w:bCs/>
          <w:sz w:val="23"/>
          <w:szCs w:val="23"/>
          <w:lang w:val="fr-CH"/>
        </w:rPr>
        <w:t xml:space="preserve"> avait pour objectif de présenter l’impact du rapport Mapping sur les processus de vetting</w:t>
      </w:r>
      <w:r w:rsidR="00E905BC" w:rsidRPr="005672D2">
        <w:rPr>
          <w:rFonts w:ascii="Times New Roman" w:hAnsi="Times New Roman" w:cs="Times New Roman"/>
          <w:bCs/>
          <w:sz w:val="23"/>
          <w:szCs w:val="23"/>
          <w:lang w:val="fr-CH"/>
        </w:rPr>
        <w:t>, f</w:t>
      </w:r>
      <w:r w:rsidRPr="005672D2">
        <w:rPr>
          <w:rFonts w:ascii="Times New Roman" w:hAnsi="Times New Roman" w:cs="Times New Roman"/>
          <w:bCs/>
          <w:sz w:val="23"/>
          <w:szCs w:val="23"/>
          <w:lang w:val="fr-CH"/>
        </w:rPr>
        <w:t>aire le point sur les avancées depuis le forum de Bangui et les initiat</w:t>
      </w:r>
      <w:r w:rsidR="00E905BC" w:rsidRPr="005672D2">
        <w:rPr>
          <w:rFonts w:ascii="Times New Roman" w:hAnsi="Times New Roman" w:cs="Times New Roman"/>
          <w:bCs/>
          <w:sz w:val="23"/>
          <w:szCs w:val="23"/>
          <w:lang w:val="fr-CH"/>
        </w:rPr>
        <w:t>ives prises par le Gouvernement, et p</w:t>
      </w:r>
      <w:r w:rsidRPr="005672D2">
        <w:rPr>
          <w:rFonts w:ascii="Times New Roman" w:hAnsi="Times New Roman" w:cs="Times New Roman"/>
          <w:bCs/>
          <w:sz w:val="23"/>
          <w:szCs w:val="23"/>
          <w:lang w:val="fr-CH"/>
        </w:rPr>
        <w:t>résenter le contexte de la mission militaire</w:t>
      </w:r>
      <w:r w:rsidR="00E905BC" w:rsidRPr="005672D2">
        <w:rPr>
          <w:rFonts w:ascii="Times New Roman" w:hAnsi="Times New Roman" w:cs="Times New Roman"/>
          <w:bCs/>
          <w:sz w:val="23"/>
          <w:szCs w:val="23"/>
          <w:lang w:val="fr-CH"/>
        </w:rPr>
        <w:t xml:space="preserve"> EUTM </w:t>
      </w:r>
      <w:r w:rsidRPr="005672D2">
        <w:rPr>
          <w:rFonts w:ascii="Times New Roman" w:hAnsi="Times New Roman" w:cs="Times New Roman"/>
          <w:bCs/>
          <w:sz w:val="23"/>
          <w:szCs w:val="23"/>
          <w:lang w:val="fr-CH"/>
        </w:rPr>
        <w:t xml:space="preserve"> et des opportunités offertes par cette initiative dans le cadre de la réforme du secteur de la sécurité</w:t>
      </w:r>
      <w:r w:rsidR="00E905BC" w:rsidRPr="005672D2">
        <w:rPr>
          <w:rFonts w:ascii="Times New Roman" w:hAnsi="Times New Roman" w:cs="Times New Roman"/>
          <w:bCs/>
          <w:sz w:val="23"/>
          <w:szCs w:val="23"/>
          <w:lang w:val="fr-CH"/>
        </w:rPr>
        <w:t xml:space="preserve"> (RSS)</w:t>
      </w:r>
      <w:r w:rsidRPr="005672D2">
        <w:rPr>
          <w:rFonts w:ascii="Times New Roman" w:hAnsi="Times New Roman" w:cs="Times New Roman"/>
          <w:bCs/>
          <w:sz w:val="23"/>
          <w:szCs w:val="23"/>
          <w:lang w:val="fr-CH"/>
        </w:rPr>
        <w:t>.</w:t>
      </w:r>
      <w:r w:rsidR="00E905BC" w:rsidRPr="005672D2">
        <w:rPr>
          <w:rFonts w:ascii="Times New Roman" w:hAnsi="Times New Roman" w:cs="Times New Roman"/>
          <w:bCs/>
          <w:sz w:val="23"/>
          <w:szCs w:val="23"/>
          <w:lang w:val="fr-CH"/>
        </w:rPr>
        <w:t xml:space="preserve"> </w:t>
      </w:r>
      <w:r w:rsidR="00657A64" w:rsidRPr="005672D2">
        <w:rPr>
          <w:rFonts w:ascii="Times New Roman" w:hAnsi="Times New Roman" w:cs="Times New Roman"/>
          <w:b/>
          <w:bCs/>
          <w:sz w:val="23"/>
          <w:szCs w:val="23"/>
          <w:lang w:val="fr-CH"/>
        </w:rPr>
        <w:t>M. Nana Simo</w:t>
      </w:r>
      <w:r w:rsidR="00657A64" w:rsidRPr="005672D2">
        <w:rPr>
          <w:rFonts w:ascii="Times New Roman" w:hAnsi="Times New Roman" w:cs="Times New Roman"/>
          <w:bCs/>
          <w:sz w:val="23"/>
          <w:szCs w:val="23"/>
          <w:lang w:val="fr-CH"/>
        </w:rPr>
        <w:t xml:space="preserve"> a souligné que la garantie de non répéti</w:t>
      </w:r>
      <w:r w:rsidR="00326663">
        <w:rPr>
          <w:rFonts w:ascii="Times New Roman" w:hAnsi="Times New Roman" w:cs="Times New Roman"/>
          <w:bCs/>
          <w:sz w:val="23"/>
          <w:szCs w:val="23"/>
          <w:lang w:val="fr-CH"/>
        </w:rPr>
        <w:t>ti</w:t>
      </w:r>
      <w:r w:rsidR="00657A64" w:rsidRPr="005672D2">
        <w:rPr>
          <w:rFonts w:ascii="Times New Roman" w:hAnsi="Times New Roman" w:cs="Times New Roman"/>
          <w:bCs/>
          <w:sz w:val="23"/>
          <w:szCs w:val="23"/>
          <w:lang w:val="fr-CH"/>
        </w:rPr>
        <w:t>on des violations est un élément capital dans la justice transitionnelle</w:t>
      </w:r>
      <w:r w:rsidR="00E47A6D" w:rsidRPr="005672D2">
        <w:rPr>
          <w:rFonts w:ascii="Times New Roman" w:hAnsi="Times New Roman" w:cs="Times New Roman"/>
          <w:bCs/>
          <w:sz w:val="23"/>
          <w:szCs w:val="23"/>
          <w:lang w:val="fr-CH"/>
        </w:rPr>
        <w:t>, qui passe par l’assainissement des principaux services concernés pa</w:t>
      </w:r>
      <w:r w:rsidR="009C2783" w:rsidRPr="005672D2">
        <w:rPr>
          <w:rFonts w:ascii="Times New Roman" w:hAnsi="Times New Roman" w:cs="Times New Roman"/>
          <w:bCs/>
          <w:sz w:val="23"/>
          <w:szCs w:val="23"/>
          <w:lang w:val="fr-CH"/>
        </w:rPr>
        <w:t xml:space="preserve">r les violations des droits de </w:t>
      </w:r>
      <w:r w:rsidR="00326663" w:rsidRPr="005672D2">
        <w:rPr>
          <w:rFonts w:ascii="Times New Roman" w:hAnsi="Times New Roman" w:cs="Times New Roman"/>
          <w:bCs/>
          <w:sz w:val="23"/>
          <w:szCs w:val="23"/>
          <w:lang w:val="fr-CH"/>
        </w:rPr>
        <w:t>l’</w:t>
      </w:r>
      <w:r w:rsidR="00326663">
        <w:rPr>
          <w:rFonts w:ascii="Times New Roman" w:hAnsi="Times New Roman" w:cs="Times New Roman"/>
          <w:bCs/>
          <w:sz w:val="23"/>
          <w:szCs w:val="23"/>
          <w:lang w:val="fr-CH"/>
        </w:rPr>
        <w:t>h</w:t>
      </w:r>
      <w:r w:rsidR="00326663" w:rsidRPr="005672D2">
        <w:rPr>
          <w:rFonts w:ascii="Times New Roman" w:hAnsi="Times New Roman" w:cs="Times New Roman"/>
          <w:bCs/>
          <w:sz w:val="23"/>
          <w:szCs w:val="23"/>
          <w:lang w:val="fr-CH"/>
        </w:rPr>
        <w:t xml:space="preserve">omme </w:t>
      </w:r>
      <w:r w:rsidR="00FE4342">
        <w:rPr>
          <w:rFonts w:ascii="Times New Roman" w:hAnsi="Times New Roman" w:cs="Times New Roman"/>
          <w:bCs/>
          <w:sz w:val="23"/>
          <w:szCs w:val="23"/>
          <w:lang w:val="fr-CH"/>
        </w:rPr>
        <w:t>identifiés dans le M</w:t>
      </w:r>
      <w:r w:rsidR="009C2783" w:rsidRPr="005672D2">
        <w:rPr>
          <w:rFonts w:ascii="Times New Roman" w:hAnsi="Times New Roman" w:cs="Times New Roman"/>
          <w:bCs/>
          <w:sz w:val="23"/>
          <w:szCs w:val="23"/>
          <w:lang w:val="fr-CH"/>
        </w:rPr>
        <w:t>apping</w:t>
      </w:r>
      <w:r w:rsidR="00657A64" w:rsidRPr="005672D2">
        <w:rPr>
          <w:rFonts w:ascii="Times New Roman" w:hAnsi="Times New Roman" w:cs="Times New Roman"/>
          <w:bCs/>
          <w:sz w:val="23"/>
          <w:szCs w:val="23"/>
          <w:lang w:val="fr-CH"/>
        </w:rPr>
        <w:t>. En</w:t>
      </w:r>
      <w:r w:rsidR="009C2783" w:rsidRPr="005672D2">
        <w:rPr>
          <w:rFonts w:ascii="Times New Roman" w:hAnsi="Times New Roman" w:cs="Times New Roman"/>
          <w:bCs/>
          <w:sz w:val="23"/>
          <w:szCs w:val="23"/>
          <w:lang w:val="fr-CH"/>
        </w:rPr>
        <w:t xml:space="preserve"> effet, en</w:t>
      </w:r>
      <w:r w:rsidR="00657A64" w:rsidRPr="005672D2">
        <w:rPr>
          <w:rFonts w:ascii="Times New Roman" w:hAnsi="Times New Roman" w:cs="Times New Roman"/>
          <w:bCs/>
          <w:sz w:val="23"/>
          <w:szCs w:val="23"/>
          <w:lang w:val="fr-CH"/>
        </w:rPr>
        <w:t xml:space="preserve"> RCA, l’instrumentalisation et l’</w:t>
      </w:r>
      <w:r w:rsidR="009C2783" w:rsidRPr="005672D2">
        <w:rPr>
          <w:rFonts w:ascii="Times New Roman" w:hAnsi="Times New Roman" w:cs="Times New Roman"/>
          <w:bCs/>
          <w:sz w:val="23"/>
          <w:szCs w:val="23"/>
          <w:lang w:val="fr-CH"/>
        </w:rPr>
        <w:t xml:space="preserve">utilisation ‘institutionnelle’ </w:t>
      </w:r>
      <w:r w:rsidR="00657A64" w:rsidRPr="005672D2">
        <w:rPr>
          <w:rFonts w:ascii="Times New Roman" w:hAnsi="Times New Roman" w:cs="Times New Roman"/>
          <w:bCs/>
          <w:sz w:val="23"/>
          <w:szCs w:val="23"/>
          <w:lang w:val="fr-CH"/>
        </w:rPr>
        <w:t>des organes de l’Etat pour commettre de graves violations est une ré</w:t>
      </w:r>
      <w:r w:rsidR="00E47A6D" w:rsidRPr="005672D2">
        <w:rPr>
          <w:rFonts w:ascii="Times New Roman" w:hAnsi="Times New Roman" w:cs="Times New Roman"/>
          <w:bCs/>
          <w:sz w:val="23"/>
          <w:szCs w:val="23"/>
          <w:lang w:val="fr-CH"/>
        </w:rPr>
        <w:t>alité. Il est donc nécessaire d’assainir et de</w:t>
      </w:r>
      <w:r w:rsidR="00657A64" w:rsidRPr="005672D2">
        <w:rPr>
          <w:rFonts w:ascii="Times New Roman" w:hAnsi="Times New Roman" w:cs="Times New Roman"/>
          <w:bCs/>
          <w:sz w:val="23"/>
          <w:szCs w:val="23"/>
          <w:lang w:val="fr-CH"/>
        </w:rPr>
        <w:t xml:space="preserve"> reformer toute l’institution étatique pour la rediriger v</w:t>
      </w:r>
      <w:r w:rsidR="00F8110D" w:rsidRPr="005672D2">
        <w:rPr>
          <w:rFonts w:ascii="Times New Roman" w:hAnsi="Times New Roman" w:cs="Times New Roman"/>
          <w:bCs/>
          <w:sz w:val="23"/>
          <w:szCs w:val="23"/>
          <w:lang w:val="fr-CH"/>
        </w:rPr>
        <w:t>ers son mandat cons</w:t>
      </w:r>
      <w:r w:rsidR="00020F9A" w:rsidRPr="005672D2">
        <w:rPr>
          <w:rFonts w:ascii="Times New Roman" w:hAnsi="Times New Roman" w:cs="Times New Roman"/>
          <w:bCs/>
          <w:sz w:val="23"/>
          <w:szCs w:val="23"/>
          <w:lang w:val="fr-CH"/>
        </w:rPr>
        <w:t>titutionnel, en particulier les</w:t>
      </w:r>
      <w:r w:rsidR="00657A64" w:rsidRPr="005672D2">
        <w:rPr>
          <w:rFonts w:ascii="Times New Roman" w:hAnsi="Times New Roman" w:cs="Times New Roman"/>
          <w:bCs/>
          <w:sz w:val="23"/>
          <w:szCs w:val="23"/>
          <w:lang w:val="fr-CH"/>
        </w:rPr>
        <w:t xml:space="preserve"> FACA, la Gendarmerie, la Police</w:t>
      </w:r>
      <w:r w:rsidR="00326663">
        <w:rPr>
          <w:rFonts w:ascii="Times New Roman" w:hAnsi="Times New Roman" w:cs="Times New Roman"/>
          <w:bCs/>
          <w:sz w:val="23"/>
          <w:szCs w:val="23"/>
          <w:lang w:val="fr-CH"/>
        </w:rPr>
        <w:t xml:space="preserve"> et</w:t>
      </w:r>
      <w:r w:rsidR="00657A64" w:rsidRPr="005672D2">
        <w:rPr>
          <w:rFonts w:ascii="Times New Roman" w:hAnsi="Times New Roman" w:cs="Times New Roman"/>
          <w:bCs/>
          <w:sz w:val="23"/>
          <w:szCs w:val="23"/>
          <w:lang w:val="fr-CH"/>
        </w:rPr>
        <w:t xml:space="preserve"> </w:t>
      </w:r>
      <w:r w:rsidR="00020F9A" w:rsidRPr="005672D2">
        <w:rPr>
          <w:rFonts w:ascii="Times New Roman" w:hAnsi="Times New Roman" w:cs="Times New Roman"/>
          <w:bCs/>
          <w:sz w:val="23"/>
          <w:szCs w:val="23"/>
          <w:lang w:val="fr-CH"/>
        </w:rPr>
        <w:t>la Garde</w:t>
      </w:r>
      <w:r w:rsidR="00657A64" w:rsidRPr="005672D2">
        <w:rPr>
          <w:rFonts w:ascii="Times New Roman" w:hAnsi="Times New Roman" w:cs="Times New Roman"/>
          <w:bCs/>
          <w:sz w:val="23"/>
          <w:szCs w:val="23"/>
          <w:lang w:val="fr-CH"/>
        </w:rPr>
        <w:t xml:space="preserve"> Présidentielle. Ce</w:t>
      </w:r>
      <w:r w:rsidR="00FE4342">
        <w:rPr>
          <w:rFonts w:ascii="Times New Roman" w:hAnsi="Times New Roman" w:cs="Times New Roman"/>
          <w:bCs/>
          <w:sz w:val="23"/>
          <w:szCs w:val="23"/>
          <w:lang w:val="fr-CH"/>
        </w:rPr>
        <w:t>t assainissement, aussi appelé v</w:t>
      </w:r>
      <w:r w:rsidR="00657A64" w:rsidRPr="005672D2">
        <w:rPr>
          <w:rFonts w:ascii="Times New Roman" w:hAnsi="Times New Roman" w:cs="Times New Roman"/>
          <w:bCs/>
          <w:sz w:val="23"/>
          <w:szCs w:val="23"/>
          <w:lang w:val="fr-CH"/>
        </w:rPr>
        <w:t>etting</w:t>
      </w:r>
      <w:r w:rsidR="00FE4342">
        <w:rPr>
          <w:rFonts w:ascii="Times New Roman" w:hAnsi="Times New Roman" w:cs="Times New Roman"/>
          <w:bCs/>
          <w:sz w:val="23"/>
          <w:szCs w:val="23"/>
          <w:lang w:val="fr-CH"/>
        </w:rPr>
        <w:t>,</w:t>
      </w:r>
      <w:r w:rsidR="00657A64" w:rsidRPr="005672D2">
        <w:rPr>
          <w:rFonts w:ascii="Times New Roman" w:hAnsi="Times New Roman" w:cs="Times New Roman"/>
          <w:bCs/>
          <w:sz w:val="23"/>
          <w:szCs w:val="23"/>
          <w:lang w:val="fr-CH"/>
        </w:rPr>
        <w:t xml:space="preserve"> consiste à évaluer l’aptitude du personnel des institutions à travailler dans une institution publique comme le </w:t>
      </w:r>
      <w:r w:rsidR="009C2783" w:rsidRPr="005672D2">
        <w:rPr>
          <w:rFonts w:ascii="Times New Roman" w:hAnsi="Times New Roman" w:cs="Times New Roman"/>
          <w:bCs/>
          <w:sz w:val="23"/>
          <w:szCs w:val="23"/>
          <w:lang w:val="fr-CH"/>
        </w:rPr>
        <w:t>secteur de défense et sécurité à travers d</w:t>
      </w:r>
      <w:r w:rsidR="00657A64" w:rsidRPr="005672D2">
        <w:rPr>
          <w:rFonts w:ascii="Times New Roman" w:hAnsi="Times New Roman" w:cs="Times New Roman"/>
          <w:bCs/>
          <w:sz w:val="23"/>
          <w:szCs w:val="23"/>
          <w:lang w:val="fr-CH"/>
        </w:rPr>
        <w:t>es critères techniques et d’intégrité</w:t>
      </w:r>
      <w:r w:rsidR="009C2783" w:rsidRPr="005672D2">
        <w:rPr>
          <w:rFonts w:ascii="Times New Roman" w:hAnsi="Times New Roman" w:cs="Times New Roman"/>
          <w:bCs/>
          <w:sz w:val="23"/>
          <w:szCs w:val="23"/>
          <w:lang w:val="fr-CH"/>
        </w:rPr>
        <w:t xml:space="preserve">. </w:t>
      </w:r>
      <w:r w:rsidR="009C2783" w:rsidRPr="005672D2">
        <w:rPr>
          <w:rFonts w:ascii="Times New Roman" w:hAnsi="Times New Roman" w:cs="Times New Roman"/>
          <w:b/>
          <w:bCs/>
          <w:sz w:val="23"/>
          <w:szCs w:val="23"/>
          <w:lang w:val="fr-CH"/>
        </w:rPr>
        <w:t xml:space="preserve">Mme </w:t>
      </w:r>
      <w:r w:rsidR="00E905BC" w:rsidRPr="005672D2">
        <w:rPr>
          <w:rFonts w:ascii="Times New Roman" w:hAnsi="Times New Roman" w:cs="Times New Roman"/>
          <w:b/>
          <w:bCs/>
          <w:sz w:val="23"/>
          <w:szCs w:val="23"/>
          <w:lang w:val="fr-CH"/>
        </w:rPr>
        <w:t>Carole Baudouin</w:t>
      </w:r>
      <w:r w:rsidR="00E905BC" w:rsidRPr="005672D2">
        <w:rPr>
          <w:rFonts w:ascii="Times New Roman" w:hAnsi="Times New Roman" w:cs="Times New Roman"/>
          <w:bCs/>
          <w:sz w:val="23"/>
          <w:szCs w:val="23"/>
          <w:lang w:val="fr-CH"/>
        </w:rPr>
        <w:t>, Chef d</w:t>
      </w:r>
      <w:r w:rsidR="00FE4342">
        <w:rPr>
          <w:rFonts w:ascii="Times New Roman" w:hAnsi="Times New Roman" w:cs="Times New Roman"/>
          <w:bCs/>
          <w:sz w:val="23"/>
          <w:szCs w:val="23"/>
          <w:lang w:val="fr-CH"/>
        </w:rPr>
        <w:t xml:space="preserve">e la section RSS de la MINUSA </w:t>
      </w:r>
      <w:r w:rsidR="00E905BC" w:rsidRPr="005672D2">
        <w:rPr>
          <w:rFonts w:ascii="Times New Roman" w:hAnsi="Times New Roman" w:cs="Times New Roman"/>
          <w:bCs/>
          <w:sz w:val="23"/>
          <w:szCs w:val="23"/>
          <w:lang w:val="fr-CH"/>
        </w:rPr>
        <w:t xml:space="preserve">a expliqué qu’avant </w:t>
      </w:r>
      <w:r w:rsidR="009C2783" w:rsidRPr="005672D2">
        <w:rPr>
          <w:rFonts w:ascii="Times New Roman" w:hAnsi="Times New Roman" w:cs="Times New Roman"/>
          <w:bCs/>
          <w:sz w:val="23"/>
          <w:szCs w:val="23"/>
          <w:lang w:val="fr-CH"/>
        </w:rPr>
        <w:t>même</w:t>
      </w:r>
      <w:r w:rsidR="00E905BC" w:rsidRPr="005672D2">
        <w:rPr>
          <w:rFonts w:ascii="Times New Roman" w:hAnsi="Times New Roman" w:cs="Times New Roman"/>
          <w:bCs/>
          <w:sz w:val="23"/>
          <w:szCs w:val="23"/>
          <w:lang w:val="fr-CH"/>
        </w:rPr>
        <w:t xml:space="preserve"> le forum de Bangui, depuis la résolution 2121 de 2013, il avait a été demandé </w:t>
      </w:r>
      <w:r w:rsidR="005745E6" w:rsidRPr="005672D2">
        <w:rPr>
          <w:rFonts w:ascii="Times New Roman" w:hAnsi="Times New Roman" w:cs="Times New Roman"/>
          <w:bCs/>
          <w:sz w:val="23"/>
          <w:szCs w:val="23"/>
          <w:lang w:val="fr-CH"/>
        </w:rPr>
        <w:t>à</w:t>
      </w:r>
      <w:r w:rsidR="00E905BC" w:rsidRPr="005672D2">
        <w:rPr>
          <w:rFonts w:ascii="Times New Roman" w:hAnsi="Times New Roman" w:cs="Times New Roman"/>
          <w:bCs/>
          <w:sz w:val="23"/>
          <w:szCs w:val="23"/>
          <w:lang w:val="fr-CH"/>
        </w:rPr>
        <w:t xml:space="preserve"> la </w:t>
      </w:r>
      <w:r w:rsidR="005745E6" w:rsidRPr="005672D2">
        <w:rPr>
          <w:rFonts w:ascii="Times New Roman" w:hAnsi="Times New Roman" w:cs="Times New Roman"/>
          <w:bCs/>
          <w:sz w:val="23"/>
          <w:szCs w:val="23"/>
          <w:lang w:val="fr-CH"/>
        </w:rPr>
        <w:t>RCA</w:t>
      </w:r>
      <w:r w:rsidR="00E905BC" w:rsidRPr="005672D2">
        <w:rPr>
          <w:rFonts w:ascii="Times New Roman" w:hAnsi="Times New Roman" w:cs="Times New Roman"/>
          <w:bCs/>
          <w:sz w:val="23"/>
          <w:szCs w:val="23"/>
          <w:lang w:val="fr-CH"/>
        </w:rPr>
        <w:t xml:space="preserve"> de procéder </w:t>
      </w:r>
      <w:r w:rsidR="005745E6" w:rsidRPr="005672D2">
        <w:rPr>
          <w:rFonts w:ascii="Times New Roman" w:hAnsi="Times New Roman" w:cs="Times New Roman"/>
          <w:bCs/>
          <w:sz w:val="23"/>
          <w:szCs w:val="23"/>
          <w:lang w:val="fr-CH"/>
        </w:rPr>
        <w:t>à</w:t>
      </w:r>
      <w:r w:rsidR="00E905BC" w:rsidRPr="005672D2">
        <w:rPr>
          <w:rFonts w:ascii="Times New Roman" w:hAnsi="Times New Roman" w:cs="Times New Roman"/>
          <w:bCs/>
          <w:sz w:val="23"/>
          <w:szCs w:val="23"/>
          <w:lang w:val="fr-CH"/>
        </w:rPr>
        <w:t xml:space="preserve"> un</w:t>
      </w:r>
      <w:r w:rsidR="005745E6" w:rsidRPr="005672D2">
        <w:rPr>
          <w:rFonts w:ascii="Times New Roman" w:hAnsi="Times New Roman" w:cs="Times New Roman"/>
          <w:bCs/>
          <w:sz w:val="23"/>
          <w:szCs w:val="23"/>
          <w:lang w:val="fr-CH"/>
        </w:rPr>
        <w:t>e</w:t>
      </w:r>
      <w:r w:rsidR="00E905BC" w:rsidRPr="005672D2">
        <w:rPr>
          <w:rFonts w:ascii="Times New Roman" w:hAnsi="Times New Roman" w:cs="Times New Roman"/>
          <w:bCs/>
          <w:sz w:val="23"/>
          <w:szCs w:val="23"/>
          <w:lang w:val="fr-CH"/>
        </w:rPr>
        <w:t xml:space="preserve"> réforme des forces de défense et </w:t>
      </w:r>
      <w:r w:rsidR="005745E6" w:rsidRPr="005672D2">
        <w:rPr>
          <w:rFonts w:ascii="Times New Roman" w:hAnsi="Times New Roman" w:cs="Times New Roman"/>
          <w:bCs/>
          <w:sz w:val="23"/>
          <w:szCs w:val="23"/>
          <w:lang w:val="fr-CH"/>
        </w:rPr>
        <w:t>sécurité</w:t>
      </w:r>
      <w:r w:rsidR="00E905BC" w:rsidRPr="005672D2">
        <w:rPr>
          <w:rFonts w:ascii="Times New Roman" w:hAnsi="Times New Roman" w:cs="Times New Roman"/>
          <w:bCs/>
          <w:sz w:val="23"/>
          <w:szCs w:val="23"/>
          <w:lang w:val="fr-CH"/>
        </w:rPr>
        <w:t xml:space="preserve"> </w:t>
      </w:r>
      <w:r w:rsidR="005745E6" w:rsidRPr="005672D2">
        <w:rPr>
          <w:rFonts w:ascii="Times New Roman" w:hAnsi="Times New Roman" w:cs="Times New Roman"/>
          <w:bCs/>
          <w:sz w:val="23"/>
          <w:szCs w:val="23"/>
          <w:lang w:val="fr-CH"/>
        </w:rPr>
        <w:t>intérieur</w:t>
      </w:r>
      <w:r w:rsidR="00326663">
        <w:rPr>
          <w:rFonts w:ascii="Times New Roman" w:hAnsi="Times New Roman" w:cs="Times New Roman"/>
          <w:bCs/>
          <w:sz w:val="23"/>
          <w:szCs w:val="23"/>
          <w:lang w:val="fr-CH"/>
        </w:rPr>
        <w:t>e</w:t>
      </w:r>
      <w:r w:rsidR="00E905BC" w:rsidRPr="005672D2">
        <w:rPr>
          <w:rFonts w:ascii="Times New Roman" w:hAnsi="Times New Roman" w:cs="Times New Roman"/>
          <w:bCs/>
          <w:sz w:val="23"/>
          <w:szCs w:val="23"/>
          <w:lang w:val="fr-CH"/>
        </w:rPr>
        <w:t>, accompagné</w:t>
      </w:r>
      <w:r w:rsidR="005745E6" w:rsidRPr="005672D2">
        <w:rPr>
          <w:rFonts w:ascii="Times New Roman" w:hAnsi="Times New Roman" w:cs="Times New Roman"/>
          <w:bCs/>
          <w:sz w:val="23"/>
          <w:szCs w:val="23"/>
          <w:lang w:val="fr-CH"/>
        </w:rPr>
        <w:t>e</w:t>
      </w:r>
      <w:r w:rsidR="00E905BC" w:rsidRPr="005672D2">
        <w:rPr>
          <w:rFonts w:ascii="Times New Roman" w:hAnsi="Times New Roman" w:cs="Times New Roman"/>
          <w:bCs/>
          <w:sz w:val="23"/>
          <w:szCs w:val="23"/>
          <w:lang w:val="fr-CH"/>
        </w:rPr>
        <w:t xml:space="preserve"> d’un </w:t>
      </w:r>
      <w:r w:rsidR="005745E6" w:rsidRPr="005672D2">
        <w:rPr>
          <w:rFonts w:ascii="Times New Roman" w:hAnsi="Times New Roman" w:cs="Times New Roman"/>
          <w:bCs/>
          <w:sz w:val="23"/>
          <w:szCs w:val="23"/>
          <w:lang w:val="fr-CH"/>
        </w:rPr>
        <w:t>mécanisme</w:t>
      </w:r>
      <w:r w:rsidR="00E905BC" w:rsidRPr="005672D2">
        <w:rPr>
          <w:rFonts w:ascii="Times New Roman" w:hAnsi="Times New Roman" w:cs="Times New Roman"/>
          <w:bCs/>
          <w:sz w:val="23"/>
          <w:szCs w:val="23"/>
          <w:lang w:val="fr-CH"/>
        </w:rPr>
        <w:t xml:space="preserve"> d’assainissement afin que ceux ayant commis des crimes puissent </w:t>
      </w:r>
      <w:r w:rsidR="005745E6" w:rsidRPr="005672D2">
        <w:rPr>
          <w:rFonts w:ascii="Times New Roman" w:hAnsi="Times New Roman" w:cs="Times New Roman"/>
          <w:bCs/>
          <w:sz w:val="23"/>
          <w:szCs w:val="23"/>
          <w:lang w:val="fr-CH"/>
        </w:rPr>
        <w:t>être</w:t>
      </w:r>
      <w:r w:rsidR="00E905BC" w:rsidRPr="005672D2">
        <w:rPr>
          <w:rFonts w:ascii="Times New Roman" w:hAnsi="Times New Roman" w:cs="Times New Roman"/>
          <w:bCs/>
          <w:sz w:val="23"/>
          <w:szCs w:val="23"/>
          <w:lang w:val="fr-CH"/>
        </w:rPr>
        <w:t xml:space="preserve"> </w:t>
      </w:r>
      <w:r w:rsidR="00326663" w:rsidRPr="005672D2">
        <w:rPr>
          <w:rFonts w:ascii="Times New Roman" w:hAnsi="Times New Roman" w:cs="Times New Roman"/>
          <w:bCs/>
          <w:sz w:val="23"/>
          <w:szCs w:val="23"/>
          <w:lang w:val="fr-CH"/>
        </w:rPr>
        <w:t>radi</w:t>
      </w:r>
      <w:r w:rsidR="00326663">
        <w:rPr>
          <w:rFonts w:ascii="Times New Roman" w:hAnsi="Times New Roman" w:cs="Times New Roman"/>
          <w:bCs/>
          <w:sz w:val="23"/>
          <w:szCs w:val="23"/>
          <w:lang w:val="fr-CH"/>
        </w:rPr>
        <w:t>é</w:t>
      </w:r>
      <w:r w:rsidR="00326663" w:rsidRPr="005672D2">
        <w:rPr>
          <w:rFonts w:ascii="Times New Roman" w:hAnsi="Times New Roman" w:cs="Times New Roman"/>
          <w:bCs/>
          <w:sz w:val="23"/>
          <w:szCs w:val="23"/>
          <w:lang w:val="fr-CH"/>
        </w:rPr>
        <w:t xml:space="preserve">s </w:t>
      </w:r>
      <w:r w:rsidR="00E905BC" w:rsidRPr="005672D2">
        <w:rPr>
          <w:rFonts w:ascii="Times New Roman" w:hAnsi="Times New Roman" w:cs="Times New Roman"/>
          <w:bCs/>
          <w:sz w:val="23"/>
          <w:szCs w:val="23"/>
          <w:lang w:val="fr-CH"/>
        </w:rPr>
        <w:t xml:space="preserve">voir poursuivis et qu’en </w:t>
      </w:r>
      <w:r w:rsidR="005745E6" w:rsidRPr="005672D2">
        <w:rPr>
          <w:rFonts w:ascii="Times New Roman" w:hAnsi="Times New Roman" w:cs="Times New Roman"/>
          <w:bCs/>
          <w:sz w:val="23"/>
          <w:szCs w:val="23"/>
          <w:lang w:val="fr-CH"/>
        </w:rPr>
        <w:t>parallèle</w:t>
      </w:r>
      <w:r w:rsidR="00E905BC" w:rsidRPr="005672D2">
        <w:rPr>
          <w:rFonts w:ascii="Times New Roman" w:hAnsi="Times New Roman" w:cs="Times New Roman"/>
          <w:bCs/>
          <w:sz w:val="23"/>
          <w:szCs w:val="23"/>
          <w:lang w:val="fr-CH"/>
        </w:rPr>
        <w:t xml:space="preserve"> ceux voulant </w:t>
      </w:r>
      <w:r w:rsidR="00326663">
        <w:rPr>
          <w:rFonts w:ascii="Times New Roman" w:hAnsi="Times New Roman" w:cs="Times New Roman"/>
          <w:bCs/>
          <w:sz w:val="23"/>
          <w:szCs w:val="23"/>
          <w:lang w:val="fr-CH"/>
        </w:rPr>
        <w:t xml:space="preserve">intégrer les forces de défense et sécurité </w:t>
      </w:r>
      <w:r w:rsidR="00E905BC" w:rsidRPr="005672D2">
        <w:rPr>
          <w:rFonts w:ascii="Times New Roman" w:hAnsi="Times New Roman" w:cs="Times New Roman"/>
          <w:bCs/>
          <w:sz w:val="23"/>
          <w:szCs w:val="23"/>
          <w:lang w:val="fr-CH"/>
        </w:rPr>
        <w:t>soi</w:t>
      </w:r>
      <w:r w:rsidR="00FE4342">
        <w:rPr>
          <w:rFonts w:ascii="Times New Roman" w:hAnsi="Times New Roman" w:cs="Times New Roman"/>
          <w:bCs/>
          <w:sz w:val="23"/>
          <w:szCs w:val="23"/>
          <w:lang w:val="fr-CH"/>
        </w:rPr>
        <w:t>en</w:t>
      </w:r>
      <w:r w:rsidR="00E905BC" w:rsidRPr="005672D2">
        <w:rPr>
          <w:rFonts w:ascii="Times New Roman" w:hAnsi="Times New Roman" w:cs="Times New Roman"/>
          <w:bCs/>
          <w:sz w:val="23"/>
          <w:szCs w:val="23"/>
          <w:lang w:val="fr-CH"/>
        </w:rPr>
        <w:t xml:space="preserve">t soumis </w:t>
      </w:r>
      <w:r w:rsidR="005745E6" w:rsidRPr="005672D2">
        <w:rPr>
          <w:rFonts w:ascii="Times New Roman" w:hAnsi="Times New Roman" w:cs="Times New Roman"/>
          <w:bCs/>
          <w:sz w:val="23"/>
          <w:szCs w:val="23"/>
          <w:lang w:val="fr-CH"/>
        </w:rPr>
        <w:t>à</w:t>
      </w:r>
      <w:r w:rsidR="00E905BC" w:rsidRPr="005672D2">
        <w:rPr>
          <w:rFonts w:ascii="Times New Roman" w:hAnsi="Times New Roman" w:cs="Times New Roman"/>
          <w:bCs/>
          <w:sz w:val="23"/>
          <w:szCs w:val="23"/>
          <w:lang w:val="fr-CH"/>
        </w:rPr>
        <w:t xml:space="preserve"> un mécanisme d’assainissement</w:t>
      </w:r>
      <w:r w:rsidR="005745E6" w:rsidRPr="005672D2">
        <w:rPr>
          <w:rFonts w:ascii="Times New Roman" w:hAnsi="Times New Roman" w:cs="Times New Roman"/>
          <w:bCs/>
          <w:sz w:val="23"/>
          <w:szCs w:val="23"/>
          <w:lang w:val="fr-CH"/>
        </w:rPr>
        <w:t xml:space="preserve">. Mme Baudouin a souligné qu’il s’agit d’une responsabilité nationale, et que la communauté internationale n’a qu’un </w:t>
      </w:r>
      <w:r w:rsidR="009C2783" w:rsidRPr="005672D2">
        <w:rPr>
          <w:rFonts w:ascii="Times New Roman" w:hAnsi="Times New Roman" w:cs="Times New Roman"/>
          <w:bCs/>
          <w:sz w:val="23"/>
          <w:szCs w:val="23"/>
          <w:lang w:val="fr-CH"/>
        </w:rPr>
        <w:t>rôle</w:t>
      </w:r>
      <w:r w:rsidR="005745E6" w:rsidRPr="005672D2">
        <w:rPr>
          <w:rFonts w:ascii="Times New Roman" w:hAnsi="Times New Roman" w:cs="Times New Roman"/>
          <w:bCs/>
          <w:sz w:val="23"/>
          <w:szCs w:val="23"/>
          <w:lang w:val="fr-CH"/>
        </w:rPr>
        <w:t xml:space="preserve"> de soutien. Au vue de l’urgence de la situation, un mécanisme de vérification simplifié </w:t>
      </w:r>
      <w:r w:rsidR="00326663">
        <w:rPr>
          <w:rFonts w:ascii="Times New Roman" w:hAnsi="Times New Roman" w:cs="Times New Roman"/>
          <w:bCs/>
          <w:sz w:val="23"/>
          <w:szCs w:val="23"/>
          <w:lang w:val="fr-CH"/>
        </w:rPr>
        <w:t>a</w:t>
      </w:r>
      <w:r w:rsidR="00326663" w:rsidRPr="005672D2">
        <w:rPr>
          <w:rFonts w:ascii="Times New Roman" w:hAnsi="Times New Roman" w:cs="Times New Roman"/>
          <w:bCs/>
          <w:sz w:val="23"/>
          <w:szCs w:val="23"/>
          <w:lang w:val="fr-CH"/>
        </w:rPr>
        <w:t xml:space="preserve"> </w:t>
      </w:r>
      <w:r w:rsidR="005745E6" w:rsidRPr="005672D2">
        <w:rPr>
          <w:rFonts w:ascii="Times New Roman" w:hAnsi="Times New Roman" w:cs="Times New Roman"/>
          <w:bCs/>
          <w:sz w:val="23"/>
          <w:szCs w:val="23"/>
          <w:lang w:val="fr-CH"/>
        </w:rPr>
        <w:t xml:space="preserve">pour </w:t>
      </w:r>
      <w:r w:rsidR="005745E6" w:rsidRPr="005672D2">
        <w:rPr>
          <w:rFonts w:ascii="Times New Roman" w:hAnsi="Times New Roman" w:cs="Times New Roman"/>
          <w:bCs/>
          <w:sz w:val="23"/>
          <w:szCs w:val="23"/>
          <w:lang w:val="fr-CH"/>
        </w:rPr>
        <w:lastRenderedPageBreak/>
        <w:t xml:space="preserve">le moment été mis en place, </w:t>
      </w:r>
      <w:r w:rsidR="00326663">
        <w:rPr>
          <w:rFonts w:ascii="Times New Roman" w:hAnsi="Times New Roman" w:cs="Times New Roman"/>
          <w:bCs/>
          <w:sz w:val="23"/>
          <w:szCs w:val="23"/>
          <w:lang w:val="fr-CH"/>
        </w:rPr>
        <w:t>et</w:t>
      </w:r>
      <w:r w:rsidR="00326663" w:rsidRPr="005672D2">
        <w:rPr>
          <w:rFonts w:ascii="Times New Roman" w:hAnsi="Times New Roman" w:cs="Times New Roman"/>
          <w:bCs/>
          <w:sz w:val="23"/>
          <w:szCs w:val="23"/>
          <w:lang w:val="fr-CH"/>
        </w:rPr>
        <w:t xml:space="preserve"> </w:t>
      </w:r>
      <w:r w:rsidR="00567DD6" w:rsidRPr="005672D2">
        <w:rPr>
          <w:rFonts w:ascii="Times New Roman" w:hAnsi="Times New Roman" w:cs="Times New Roman"/>
          <w:bCs/>
          <w:sz w:val="23"/>
          <w:szCs w:val="23"/>
          <w:lang w:val="fr-CH"/>
        </w:rPr>
        <w:t xml:space="preserve">a permis </w:t>
      </w:r>
      <w:r w:rsidR="00FE4342">
        <w:rPr>
          <w:rFonts w:ascii="Times New Roman" w:hAnsi="Times New Roman" w:cs="Times New Roman"/>
          <w:bCs/>
          <w:sz w:val="23"/>
          <w:szCs w:val="23"/>
          <w:lang w:val="fr-CH"/>
        </w:rPr>
        <w:t xml:space="preserve">de </w:t>
      </w:r>
      <w:r w:rsidR="005745E6" w:rsidRPr="005672D2">
        <w:rPr>
          <w:rFonts w:ascii="Times New Roman" w:hAnsi="Times New Roman" w:cs="Times New Roman"/>
          <w:bCs/>
          <w:sz w:val="23"/>
          <w:szCs w:val="23"/>
          <w:lang w:val="fr-CH"/>
        </w:rPr>
        <w:t xml:space="preserve">vérifier </w:t>
      </w:r>
      <w:r w:rsidR="00FE4342" w:rsidRPr="005672D2">
        <w:rPr>
          <w:rFonts w:ascii="Times New Roman" w:hAnsi="Times New Roman" w:cs="Times New Roman"/>
          <w:bCs/>
          <w:sz w:val="23"/>
          <w:szCs w:val="23"/>
          <w:lang w:val="fr-CH"/>
        </w:rPr>
        <w:t>3533</w:t>
      </w:r>
      <w:r w:rsidR="00FE4342">
        <w:rPr>
          <w:rFonts w:ascii="Times New Roman" w:hAnsi="Times New Roman" w:cs="Times New Roman"/>
          <w:bCs/>
          <w:sz w:val="23"/>
          <w:szCs w:val="23"/>
          <w:lang w:val="fr-CH"/>
        </w:rPr>
        <w:t xml:space="preserve"> FACA sur 7478</w:t>
      </w:r>
      <w:r w:rsidR="005745E6" w:rsidRPr="005672D2">
        <w:rPr>
          <w:rFonts w:ascii="Times New Roman" w:hAnsi="Times New Roman" w:cs="Times New Roman"/>
          <w:bCs/>
          <w:sz w:val="23"/>
          <w:szCs w:val="23"/>
          <w:lang w:val="fr-CH"/>
        </w:rPr>
        <w:t xml:space="preserve">, </w:t>
      </w:r>
      <w:r w:rsidR="00FE4342">
        <w:rPr>
          <w:rFonts w:ascii="Times New Roman" w:hAnsi="Times New Roman" w:cs="Times New Roman"/>
          <w:bCs/>
          <w:sz w:val="23"/>
          <w:szCs w:val="23"/>
          <w:lang w:val="fr-CH"/>
        </w:rPr>
        <w:t xml:space="preserve">qui se sont </w:t>
      </w:r>
      <w:r w:rsidR="00567DD6" w:rsidRPr="005672D2">
        <w:rPr>
          <w:rFonts w:ascii="Times New Roman" w:hAnsi="Times New Roman" w:cs="Times New Roman"/>
          <w:bCs/>
          <w:sz w:val="23"/>
          <w:szCs w:val="23"/>
          <w:lang w:val="fr-CH"/>
        </w:rPr>
        <w:t>ensuite engagé</w:t>
      </w:r>
      <w:r w:rsidR="00FE4342">
        <w:rPr>
          <w:rFonts w:ascii="Times New Roman" w:hAnsi="Times New Roman" w:cs="Times New Roman"/>
          <w:bCs/>
          <w:sz w:val="23"/>
          <w:szCs w:val="23"/>
          <w:lang w:val="fr-CH"/>
        </w:rPr>
        <w:t>s</w:t>
      </w:r>
      <w:r w:rsidR="00E905BC" w:rsidRPr="005672D2">
        <w:rPr>
          <w:rFonts w:ascii="Times New Roman" w:hAnsi="Times New Roman" w:cs="Times New Roman"/>
          <w:bCs/>
          <w:sz w:val="23"/>
          <w:szCs w:val="23"/>
          <w:lang w:val="fr-CH"/>
        </w:rPr>
        <w:t xml:space="preserve"> sur l’</w:t>
      </w:r>
      <w:r w:rsidR="005745E6" w:rsidRPr="005672D2">
        <w:rPr>
          <w:rFonts w:ascii="Times New Roman" w:hAnsi="Times New Roman" w:cs="Times New Roman"/>
          <w:bCs/>
          <w:sz w:val="23"/>
          <w:szCs w:val="23"/>
          <w:lang w:val="fr-CH"/>
        </w:rPr>
        <w:t>honneur</w:t>
      </w:r>
      <w:r w:rsidR="00E905BC" w:rsidRPr="005672D2">
        <w:rPr>
          <w:rFonts w:ascii="Times New Roman" w:hAnsi="Times New Roman" w:cs="Times New Roman"/>
          <w:bCs/>
          <w:sz w:val="23"/>
          <w:szCs w:val="23"/>
          <w:lang w:val="fr-CH"/>
        </w:rPr>
        <w:t xml:space="preserve"> de bien servir</w:t>
      </w:r>
      <w:r w:rsidR="005745E6" w:rsidRPr="005672D2">
        <w:rPr>
          <w:rFonts w:ascii="Times New Roman" w:hAnsi="Times New Roman" w:cs="Times New Roman"/>
          <w:bCs/>
          <w:sz w:val="23"/>
          <w:szCs w:val="23"/>
          <w:lang w:val="fr-CH"/>
        </w:rPr>
        <w:t xml:space="preserve">, sous peine de poursuites. </w:t>
      </w:r>
      <w:r w:rsidR="00FE4342">
        <w:rPr>
          <w:rFonts w:ascii="Times New Roman" w:hAnsi="Times New Roman" w:cs="Times New Roman"/>
          <w:bCs/>
          <w:sz w:val="23"/>
          <w:szCs w:val="23"/>
          <w:lang w:val="fr-CH"/>
        </w:rPr>
        <w:t>Toutefois le</w:t>
      </w:r>
      <w:r w:rsidR="00567DD6" w:rsidRPr="005672D2">
        <w:rPr>
          <w:rFonts w:ascii="Times New Roman" w:hAnsi="Times New Roman" w:cs="Times New Roman"/>
          <w:bCs/>
          <w:sz w:val="23"/>
          <w:szCs w:val="23"/>
          <w:lang w:val="fr-CH"/>
        </w:rPr>
        <w:t xml:space="preserve"> processus</w:t>
      </w:r>
      <w:r w:rsidR="00FE4342">
        <w:rPr>
          <w:rFonts w:ascii="Times New Roman" w:hAnsi="Times New Roman" w:cs="Times New Roman"/>
          <w:bCs/>
          <w:sz w:val="23"/>
          <w:szCs w:val="23"/>
          <w:lang w:val="fr-CH"/>
        </w:rPr>
        <w:t xml:space="preserve"> a été</w:t>
      </w:r>
      <w:r w:rsidR="00567DD6" w:rsidRPr="005672D2">
        <w:rPr>
          <w:rFonts w:ascii="Times New Roman" w:hAnsi="Times New Roman" w:cs="Times New Roman"/>
          <w:bCs/>
          <w:sz w:val="23"/>
          <w:szCs w:val="23"/>
          <w:lang w:val="fr-CH"/>
        </w:rPr>
        <w:t xml:space="preserve"> interrompu depuis juillet 2016.</w:t>
      </w:r>
      <w:r w:rsidR="000D5ED9" w:rsidRPr="005672D2">
        <w:rPr>
          <w:rFonts w:ascii="Times New Roman" w:hAnsi="Times New Roman" w:cs="Times New Roman"/>
          <w:bCs/>
          <w:sz w:val="23"/>
          <w:szCs w:val="23"/>
          <w:lang w:val="fr-CH"/>
        </w:rPr>
        <w:t xml:space="preserve"> </w:t>
      </w:r>
      <w:r w:rsidR="00567DD6" w:rsidRPr="005672D2">
        <w:rPr>
          <w:rFonts w:ascii="Times New Roman" w:hAnsi="Times New Roman" w:cs="Times New Roman"/>
          <w:bCs/>
          <w:sz w:val="23"/>
          <w:szCs w:val="23"/>
          <w:lang w:val="fr-CH"/>
        </w:rPr>
        <w:t>U</w:t>
      </w:r>
      <w:r w:rsidR="000D5ED9" w:rsidRPr="005672D2">
        <w:rPr>
          <w:rFonts w:ascii="Times New Roman" w:hAnsi="Times New Roman" w:cs="Times New Roman"/>
          <w:bCs/>
          <w:sz w:val="23"/>
          <w:szCs w:val="23"/>
          <w:lang w:val="fr-CH"/>
        </w:rPr>
        <w:t>n</w:t>
      </w:r>
      <w:r w:rsidR="00567DD6" w:rsidRPr="005672D2">
        <w:rPr>
          <w:rFonts w:ascii="Times New Roman" w:hAnsi="Times New Roman" w:cs="Times New Roman"/>
          <w:bCs/>
          <w:sz w:val="23"/>
          <w:szCs w:val="23"/>
          <w:lang w:val="fr-CH"/>
        </w:rPr>
        <w:t xml:space="preserve"> processus devrait être initié également pour 500 gendarmes et policiers. En outre, au moment du Forum de Bangui, le pacte républicain a été adopté sur la base duquel les acteurs concernés </w:t>
      </w:r>
      <w:r w:rsidR="00E905BC" w:rsidRPr="005672D2">
        <w:rPr>
          <w:rFonts w:ascii="Times New Roman" w:hAnsi="Times New Roman" w:cs="Times New Roman"/>
          <w:bCs/>
          <w:sz w:val="23"/>
          <w:szCs w:val="23"/>
          <w:lang w:val="fr-CH"/>
        </w:rPr>
        <w:t xml:space="preserve">ont adopté une feuille de route avec </w:t>
      </w:r>
      <w:r w:rsidR="00326663">
        <w:rPr>
          <w:rFonts w:ascii="Times New Roman" w:hAnsi="Times New Roman" w:cs="Times New Roman"/>
          <w:bCs/>
          <w:sz w:val="23"/>
          <w:szCs w:val="23"/>
          <w:lang w:val="fr-CH"/>
        </w:rPr>
        <w:t>trois</w:t>
      </w:r>
      <w:r w:rsidR="00326663" w:rsidRPr="005672D2">
        <w:rPr>
          <w:rFonts w:ascii="Times New Roman" w:hAnsi="Times New Roman" w:cs="Times New Roman"/>
          <w:bCs/>
          <w:sz w:val="23"/>
          <w:szCs w:val="23"/>
          <w:lang w:val="fr-CH"/>
        </w:rPr>
        <w:t xml:space="preserve"> </w:t>
      </w:r>
      <w:r w:rsidR="00E905BC" w:rsidRPr="005672D2">
        <w:rPr>
          <w:rFonts w:ascii="Times New Roman" w:hAnsi="Times New Roman" w:cs="Times New Roman"/>
          <w:bCs/>
          <w:sz w:val="23"/>
          <w:szCs w:val="23"/>
          <w:lang w:val="fr-CH"/>
        </w:rPr>
        <w:t>étapes </w:t>
      </w:r>
      <w:r w:rsidR="00567DD6" w:rsidRPr="005672D2">
        <w:rPr>
          <w:rFonts w:ascii="Times New Roman" w:hAnsi="Times New Roman" w:cs="Times New Roman"/>
          <w:bCs/>
          <w:sz w:val="23"/>
          <w:szCs w:val="23"/>
          <w:lang w:val="fr-CH"/>
        </w:rPr>
        <w:t>qui viennent d’être finalisées</w:t>
      </w:r>
      <w:r w:rsidR="00E905BC" w:rsidRPr="005672D2">
        <w:rPr>
          <w:rFonts w:ascii="Times New Roman" w:hAnsi="Times New Roman" w:cs="Times New Roman"/>
          <w:bCs/>
          <w:sz w:val="23"/>
          <w:szCs w:val="23"/>
          <w:lang w:val="fr-CH"/>
        </w:rPr>
        <w:t>:</w:t>
      </w:r>
      <w:r w:rsidR="00567DD6" w:rsidRPr="005672D2">
        <w:rPr>
          <w:rFonts w:ascii="Times New Roman" w:hAnsi="Times New Roman" w:cs="Times New Roman"/>
          <w:bCs/>
          <w:sz w:val="23"/>
          <w:szCs w:val="23"/>
          <w:lang w:val="fr-CH"/>
        </w:rPr>
        <w:t xml:space="preserve"> </w:t>
      </w:r>
      <w:r w:rsidR="00326663">
        <w:rPr>
          <w:rFonts w:ascii="Times New Roman" w:hAnsi="Times New Roman" w:cs="Times New Roman"/>
          <w:bCs/>
          <w:sz w:val="23"/>
          <w:szCs w:val="23"/>
          <w:lang w:val="fr-CH"/>
        </w:rPr>
        <w:t xml:space="preserve">1) </w:t>
      </w:r>
      <w:r w:rsidR="00567DD6" w:rsidRPr="005672D2">
        <w:rPr>
          <w:rFonts w:ascii="Times New Roman" w:hAnsi="Times New Roman" w:cs="Times New Roman"/>
          <w:bCs/>
          <w:sz w:val="23"/>
          <w:szCs w:val="23"/>
          <w:lang w:val="fr-CH"/>
        </w:rPr>
        <w:t>adoption d’</w:t>
      </w:r>
      <w:r w:rsidR="00E905BC" w:rsidRPr="005672D2">
        <w:rPr>
          <w:rFonts w:ascii="Times New Roman" w:hAnsi="Times New Roman" w:cs="Times New Roman"/>
          <w:bCs/>
          <w:sz w:val="23"/>
          <w:szCs w:val="23"/>
          <w:lang w:val="fr-CH"/>
        </w:rPr>
        <w:t xml:space="preserve">une </w:t>
      </w:r>
      <w:r w:rsidR="00567DD6" w:rsidRPr="005672D2">
        <w:rPr>
          <w:rFonts w:ascii="Times New Roman" w:hAnsi="Times New Roman" w:cs="Times New Roman"/>
          <w:bCs/>
          <w:sz w:val="23"/>
          <w:szCs w:val="23"/>
          <w:lang w:val="fr-CH"/>
        </w:rPr>
        <w:t>déclaration</w:t>
      </w:r>
      <w:r w:rsidR="00E905BC" w:rsidRPr="005672D2">
        <w:rPr>
          <w:rFonts w:ascii="Times New Roman" w:hAnsi="Times New Roman" w:cs="Times New Roman"/>
          <w:bCs/>
          <w:sz w:val="23"/>
          <w:szCs w:val="23"/>
          <w:lang w:val="fr-CH"/>
        </w:rPr>
        <w:t xml:space="preserve"> sur </w:t>
      </w:r>
      <w:r w:rsidR="00567DD6" w:rsidRPr="005672D2">
        <w:rPr>
          <w:rFonts w:ascii="Times New Roman" w:hAnsi="Times New Roman" w:cs="Times New Roman"/>
          <w:bCs/>
          <w:sz w:val="23"/>
          <w:szCs w:val="23"/>
          <w:lang w:val="fr-CH"/>
        </w:rPr>
        <w:t xml:space="preserve">les </w:t>
      </w:r>
      <w:r w:rsidR="00E905BC" w:rsidRPr="005672D2">
        <w:rPr>
          <w:rFonts w:ascii="Times New Roman" w:hAnsi="Times New Roman" w:cs="Times New Roman"/>
          <w:bCs/>
          <w:sz w:val="23"/>
          <w:szCs w:val="23"/>
          <w:lang w:val="fr-CH"/>
        </w:rPr>
        <w:t>p</w:t>
      </w:r>
      <w:r w:rsidR="00567DD6" w:rsidRPr="005672D2">
        <w:rPr>
          <w:rFonts w:ascii="Times New Roman" w:hAnsi="Times New Roman" w:cs="Times New Roman"/>
          <w:bCs/>
          <w:sz w:val="23"/>
          <w:szCs w:val="23"/>
          <w:lang w:val="fr-CH"/>
        </w:rPr>
        <w:t>rin</w:t>
      </w:r>
      <w:r w:rsidR="00E905BC" w:rsidRPr="005672D2">
        <w:rPr>
          <w:rFonts w:ascii="Times New Roman" w:hAnsi="Times New Roman" w:cs="Times New Roman"/>
          <w:bCs/>
          <w:sz w:val="23"/>
          <w:szCs w:val="23"/>
          <w:lang w:val="fr-CH"/>
        </w:rPr>
        <w:t>c</w:t>
      </w:r>
      <w:r w:rsidR="00567DD6" w:rsidRPr="005672D2">
        <w:rPr>
          <w:rFonts w:ascii="Times New Roman" w:hAnsi="Times New Roman" w:cs="Times New Roman"/>
          <w:bCs/>
          <w:sz w:val="23"/>
          <w:szCs w:val="23"/>
          <w:lang w:val="fr-CH"/>
        </w:rPr>
        <w:t>i</w:t>
      </w:r>
      <w:r w:rsidR="00E905BC" w:rsidRPr="005672D2">
        <w:rPr>
          <w:rFonts w:ascii="Times New Roman" w:hAnsi="Times New Roman" w:cs="Times New Roman"/>
          <w:bCs/>
          <w:sz w:val="23"/>
          <w:szCs w:val="23"/>
          <w:lang w:val="fr-CH"/>
        </w:rPr>
        <w:t>pes</w:t>
      </w:r>
      <w:r w:rsidR="00567DD6" w:rsidRPr="005672D2">
        <w:rPr>
          <w:rFonts w:ascii="Times New Roman" w:hAnsi="Times New Roman" w:cs="Times New Roman"/>
          <w:bCs/>
          <w:sz w:val="23"/>
          <w:szCs w:val="23"/>
          <w:lang w:val="fr-CH"/>
        </w:rPr>
        <w:t xml:space="preserve"> de la</w:t>
      </w:r>
      <w:r w:rsidR="00E905BC" w:rsidRPr="005672D2">
        <w:rPr>
          <w:rFonts w:ascii="Times New Roman" w:hAnsi="Times New Roman" w:cs="Times New Roman"/>
          <w:bCs/>
          <w:sz w:val="23"/>
          <w:szCs w:val="23"/>
          <w:lang w:val="fr-CH"/>
        </w:rPr>
        <w:t xml:space="preserve"> sécurité avec </w:t>
      </w:r>
      <w:r w:rsidR="00567DD6" w:rsidRPr="005672D2">
        <w:rPr>
          <w:rFonts w:ascii="Times New Roman" w:hAnsi="Times New Roman" w:cs="Times New Roman"/>
          <w:bCs/>
          <w:sz w:val="23"/>
          <w:szCs w:val="23"/>
          <w:lang w:val="fr-CH"/>
        </w:rPr>
        <w:t xml:space="preserve">un </w:t>
      </w:r>
      <w:r w:rsidR="00326663">
        <w:rPr>
          <w:rFonts w:ascii="Times New Roman" w:hAnsi="Times New Roman" w:cs="Times New Roman"/>
          <w:bCs/>
          <w:sz w:val="23"/>
          <w:szCs w:val="23"/>
          <w:lang w:val="fr-CH"/>
        </w:rPr>
        <w:t>accent</w:t>
      </w:r>
      <w:r w:rsidR="00E905BC" w:rsidRPr="005672D2">
        <w:rPr>
          <w:rFonts w:ascii="Times New Roman" w:hAnsi="Times New Roman" w:cs="Times New Roman"/>
          <w:bCs/>
          <w:sz w:val="23"/>
          <w:szCs w:val="23"/>
          <w:lang w:val="fr-CH"/>
        </w:rPr>
        <w:t xml:space="preserve"> sur </w:t>
      </w:r>
      <w:r w:rsidR="00567DD6" w:rsidRPr="005672D2">
        <w:rPr>
          <w:rFonts w:ascii="Times New Roman" w:hAnsi="Times New Roman" w:cs="Times New Roman"/>
          <w:bCs/>
          <w:sz w:val="23"/>
          <w:szCs w:val="23"/>
          <w:lang w:val="fr-CH"/>
        </w:rPr>
        <w:t>le respect des droits de </w:t>
      </w:r>
      <w:r w:rsidR="00326663" w:rsidRPr="005672D2">
        <w:rPr>
          <w:rFonts w:ascii="Times New Roman" w:hAnsi="Times New Roman" w:cs="Times New Roman"/>
          <w:bCs/>
          <w:sz w:val="23"/>
          <w:szCs w:val="23"/>
          <w:lang w:val="fr-CH"/>
        </w:rPr>
        <w:t>l’</w:t>
      </w:r>
      <w:r w:rsidR="00326663">
        <w:rPr>
          <w:rFonts w:ascii="Times New Roman" w:hAnsi="Times New Roman" w:cs="Times New Roman"/>
          <w:bCs/>
          <w:sz w:val="23"/>
          <w:szCs w:val="23"/>
          <w:lang w:val="fr-CH"/>
        </w:rPr>
        <w:t>h</w:t>
      </w:r>
      <w:r w:rsidR="00326663" w:rsidRPr="005672D2">
        <w:rPr>
          <w:rFonts w:ascii="Times New Roman" w:hAnsi="Times New Roman" w:cs="Times New Roman"/>
          <w:bCs/>
          <w:sz w:val="23"/>
          <w:szCs w:val="23"/>
          <w:lang w:val="fr-CH"/>
        </w:rPr>
        <w:t>omme</w:t>
      </w:r>
      <w:r w:rsidR="00326663">
        <w:rPr>
          <w:rFonts w:ascii="Times New Roman" w:hAnsi="Times New Roman" w:cs="Times New Roman"/>
          <w:bCs/>
          <w:sz w:val="23"/>
          <w:szCs w:val="23"/>
          <w:lang w:val="fr-CH"/>
        </w:rPr>
        <w:t> ;</w:t>
      </w:r>
      <w:r w:rsidR="00567DD6" w:rsidRPr="005672D2">
        <w:rPr>
          <w:rFonts w:ascii="Times New Roman" w:hAnsi="Times New Roman" w:cs="Times New Roman"/>
          <w:bCs/>
          <w:sz w:val="23"/>
          <w:szCs w:val="23"/>
          <w:lang w:val="fr-CH"/>
        </w:rPr>
        <w:t xml:space="preserve"> </w:t>
      </w:r>
      <w:r w:rsidR="00326663">
        <w:rPr>
          <w:rFonts w:ascii="Times New Roman" w:hAnsi="Times New Roman" w:cs="Times New Roman"/>
          <w:bCs/>
          <w:sz w:val="23"/>
          <w:szCs w:val="23"/>
          <w:lang w:val="fr-CH"/>
        </w:rPr>
        <w:t xml:space="preserve">2) </w:t>
      </w:r>
      <w:r w:rsidR="00567DD6" w:rsidRPr="005672D2">
        <w:rPr>
          <w:rFonts w:ascii="Times New Roman" w:hAnsi="Times New Roman" w:cs="Times New Roman"/>
          <w:bCs/>
          <w:sz w:val="23"/>
          <w:szCs w:val="23"/>
          <w:lang w:val="fr-CH"/>
        </w:rPr>
        <w:t xml:space="preserve">adoption par le Chef de l’Etat en novembre 2016 d’une politique nationale de sécurité qui sera présentée prochainement à l’Assemblée nationale ; et finalement </w:t>
      </w:r>
      <w:r w:rsidR="00326663">
        <w:rPr>
          <w:rFonts w:ascii="Times New Roman" w:hAnsi="Times New Roman" w:cs="Times New Roman"/>
          <w:bCs/>
          <w:sz w:val="23"/>
          <w:szCs w:val="23"/>
          <w:lang w:val="fr-CH"/>
        </w:rPr>
        <w:t xml:space="preserve">3) </w:t>
      </w:r>
      <w:r w:rsidR="00567DD6" w:rsidRPr="005672D2">
        <w:rPr>
          <w:rFonts w:ascii="Times New Roman" w:hAnsi="Times New Roman" w:cs="Times New Roman"/>
          <w:bCs/>
          <w:sz w:val="23"/>
          <w:szCs w:val="23"/>
          <w:lang w:val="fr-CH"/>
        </w:rPr>
        <w:t xml:space="preserve">le développement </w:t>
      </w:r>
      <w:r w:rsidR="00E905BC" w:rsidRPr="005672D2">
        <w:rPr>
          <w:rFonts w:ascii="Times New Roman" w:hAnsi="Times New Roman" w:cs="Times New Roman"/>
          <w:bCs/>
          <w:sz w:val="23"/>
          <w:szCs w:val="23"/>
          <w:lang w:val="fr-CH"/>
        </w:rPr>
        <w:t>d’une strat</w:t>
      </w:r>
      <w:r w:rsidR="00567DD6" w:rsidRPr="005672D2">
        <w:rPr>
          <w:rFonts w:ascii="Times New Roman" w:hAnsi="Times New Roman" w:cs="Times New Roman"/>
          <w:bCs/>
          <w:sz w:val="23"/>
          <w:szCs w:val="23"/>
          <w:lang w:val="fr-CH"/>
        </w:rPr>
        <w:t>égie</w:t>
      </w:r>
      <w:r w:rsidR="00E905BC" w:rsidRPr="005672D2">
        <w:rPr>
          <w:rFonts w:ascii="Times New Roman" w:hAnsi="Times New Roman" w:cs="Times New Roman"/>
          <w:bCs/>
          <w:sz w:val="23"/>
          <w:szCs w:val="23"/>
          <w:lang w:val="fr-CH"/>
        </w:rPr>
        <w:t xml:space="preserve"> nat</w:t>
      </w:r>
      <w:r w:rsidR="00567DD6" w:rsidRPr="005672D2">
        <w:rPr>
          <w:rFonts w:ascii="Times New Roman" w:hAnsi="Times New Roman" w:cs="Times New Roman"/>
          <w:bCs/>
          <w:sz w:val="23"/>
          <w:szCs w:val="23"/>
          <w:lang w:val="fr-CH"/>
        </w:rPr>
        <w:t>ionale</w:t>
      </w:r>
      <w:r w:rsidR="00E905BC" w:rsidRPr="005672D2">
        <w:rPr>
          <w:rFonts w:ascii="Times New Roman" w:hAnsi="Times New Roman" w:cs="Times New Roman"/>
          <w:bCs/>
          <w:sz w:val="23"/>
          <w:szCs w:val="23"/>
          <w:lang w:val="fr-CH"/>
        </w:rPr>
        <w:t xml:space="preserve"> de RSS </w:t>
      </w:r>
      <w:r w:rsidR="00567DD6" w:rsidRPr="005672D2">
        <w:rPr>
          <w:rFonts w:ascii="Times New Roman" w:hAnsi="Times New Roman" w:cs="Times New Roman"/>
          <w:bCs/>
          <w:sz w:val="23"/>
          <w:szCs w:val="23"/>
          <w:lang w:val="fr-CH"/>
        </w:rPr>
        <w:t>pour mettre</w:t>
      </w:r>
      <w:r w:rsidR="00E905BC" w:rsidRPr="005672D2">
        <w:rPr>
          <w:rFonts w:ascii="Times New Roman" w:hAnsi="Times New Roman" w:cs="Times New Roman"/>
          <w:bCs/>
          <w:sz w:val="23"/>
          <w:szCs w:val="23"/>
          <w:lang w:val="fr-CH"/>
        </w:rPr>
        <w:t xml:space="preserve"> en œuvre la pol</w:t>
      </w:r>
      <w:r w:rsidR="00567DD6" w:rsidRPr="005672D2">
        <w:rPr>
          <w:rFonts w:ascii="Times New Roman" w:hAnsi="Times New Roman" w:cs="Times New Roman"/>
          <w:bCs/>
          <w:sz w:val="23"/>
          <w:szCs w:val="23"/>
          <w:lang w:val="fr-CH"/>
        </w:rPr>
        <w:t>itique</w:t>
      </w:r>
      <w:r w:rsidR="00E905BC" w:rsidRPr="005672D2">
        <w:rPr>
          <w:rFonts w:ascii="Times New Roman" w:hAnsi="Times New Roman" w:cs="Times New Roman"/>
          <w:bCs/>
          <w:sz w:val="23"/>
          <w:szCs w:val="23"/>
          <w:lang w:val="fr-CH"/>
        </w:rPr>
        <w:t xml:space="preserve"> nationale</w:t>
      </w:r>
      <w:r w:rsidR="00567DD6" w:rsidRPr="005672D2">
        <w:rPr>
          <w:rFonts w:ascii="Times New Roman" w:hAnsi="Times New Roman" w:cs="Times New Roman"/>
          <w:bCs/>
          <w:sz w:val="23"/>
          <w:szCs w:val="23"/>
          <w:lang w:val="fr-CH"/>
        </w:rPr>
        <w:t xml:space="preserve"> de sécurité. Mme Baudouin a mis en exergue l’importance de mettre en œuvre et de respecter ces nouveaux cadres politiques et stratégiques. Elle a également présenté les défis à surmonter tels que la transparence et la collaboration des autorités, une meilleure collaboration entre l’appareil judicaire et sécuritaire pour faciliter les poursuites et la contrainte politique avec la possibilité d’amnisties. </w:t>
      </w:r>
      <w:r w:rsidR="002F711A" w:rsidRPr="005672D2">
        <w:rPr>
          <w:rFonts w:ascii="Times New Roman" w:hAnsi="Times New Roman" w:cs="Times New Roman"/>
          <w:bCs/>
          <w:sz w:val="23"/>
          <w:szCs w:val="23"/>
          <w:lang w:val="fr-CH"/>
        </w:rPr>
        <w:t>Elle a conclu en soulignant que l</w:t>
      </w:r>
      <w:r w:rsidR="00EF016E" w:rsidRPr="005672D2">
        <w:rPr>
          <w:rFonts w:ascii="Times New Roman" w:hAnsi="Times New Roman" w:cs="Times New Roman"/>
          <w:bCs/>
          <w:sz w:val="23"/>
          <w:szCs w:val="23"/>
          <w:lang w:val="fr-CH"/>
        </w:rPr>
        <w:t>es</w:t>
      </w:r>
      <w:r w:rsidR="002F711A" w:rsidRPr="005672D2">
        <w:rPr>
          <w:rFonts w:ascii="Times New Roman" w:hAnsi="Times New Roman" w:cs="Times New Roman"/>
          <w:bCs/>
          <w:sz w:val="23"/>
          <w:szCs w:val="23"/>
          <w:lang w:val="fr-CH"/>
        </w:rPr>
        <w:t xml:space="preserve"> priorité</w:t>
      </w:r>
      <w:r w:rsidR="00EF016E" w:rsidRPr="005672D2">
        <w:rPr>
          <w:rFonts w:ascii="Times New Roman" w:hAnsi="Times New Roman" w:cs="Times New Roman"/>
          <w:bCs/>
          <w:sz w:val="23"/>
          <w:szCs w:val="23"/>
          <w:lang w:val="fr-CH"/>
        </w:rPr>
        <w:t>s son</w:t>
      </w:r>
      <w:r w:rsidR="002F711A" w:rsidRPr="005672D2">
        <w:rPr>
          <w:rFonts w:ascii="Times New Roman" w:hAnsi="Times New Roman" w:cs="Times New Roman"/>
          <w:bCs/>
          <w:sz w:val="23"/>
          <w:szCs w:val="23"/>
          <w:lang w:val="fr-CH"/>
        </w:rPr>
        <w:t xml:space="preserve">t d’aider à la </w:t>
      </w:r>
      <w:r w:rsidR="00EF016E" w:rsidRPr="005672D2">
        <w:rPr>
          <w:rFonts w:ascii="Times New Roman" w:hAnsi="Times New Roman" w:cs="Times New Roman"/>
          <w:bCs/>
          <w:sz w:val="23"/>
          <w:szCs w:val="23"/>
          <w:lang w:val="fr-CH"/>
        </w:rPr>
        <w:t>réorganisation</w:t>
      </w:r>
      <w:r w:rsidR="002F711A" w:rsidRPr="005672D2">
        <w:rPr>
          <w:rFonts w:ascii="Times New Roman" w:hAnsi="Times New Roman" w:cs="Times New Roman"/>
          <w:bCs/>
          <w:sz w:val="23"/>
          <w:szCs w:val="23"/>
          <w:lang w:val="fr-CH"/>
        </w:rPr>
        <w:t xml:space="preserve"> des forces pour un </w:t>
      </w:r>
      <w:r w:rsidR="00EF016E" w:rsidRPr="005672D2">
        <w:rPr>
          <w:rFonts w:ascii="Times New Roman" w:hAnsi="Times New Roman" w:cs="Times New Roman"/>
          <w:bCs/>
          <w:sz w:val="23"/>
          <w:szCs w:val="23"/>
          <w:lang w:val="fr-CH"/>
        </w:rPr>
        <w:t>contrôle</w:t>
      </w:r>
      <w:r w:rsidR="00326663">
        <w:rPr>
          <w:rFonts w:ascii="Times New Roman" w:hAnsi="Times New Roman" w:cs="Times New Roman"/>
          <w:bCs/>
          <w:sz w:val="23"/>
          <w:szCs w:val="23"/>
          <w:lang w:val="fr-CH"/>
        </w:rPr>
        <w:t xml:space="preserve"> des forces de défense et sécurité</w:t>
      </w:r>
      <w:r w:rsidR="002F711A" w:rsidRPr="005672D2">
        <w:rPr>
          <w:rFonts w:ascii="Times New Roman" w:hAnsi="Times New Roman" w:cs="Times New Roman"/>
          <w:bCs/>
          <w:sz w:val="23"/>
          <w:szCs w:val="23"/>
          <w:lang w:val="fr-CH"/>
        </w:rPr>
        <w:t xml:space="preserve">, la </w:t>
      </w:r>
      <w:r w:rsidR="009C2783" w:rsidRPr="005672D2">
        <w:rPr>
          <w:rFonts w:ascii="Times New Roman" w:hAnsi="Times New Roman" w:cs="Times New Roman"/>
          <w:bCs/>
          <w:sz w:val="23"/>
          <w:szCs w:val="23"/>
          <w:lang w:val="fr-CH"/>
        </w:rPr>
        <w:t>reconstitution</w:t>
      </w:r>
      <w:r w:rsidR="002F711A" w:rsidRPr="005672D2">
        <w:rPr>
          <w:rFonts w:ascii="Times New Roman" w:hAnsi="Times New Roman" w:cs="Times New Roman"/>
          <w:bCs/>
          <w:sz w:val="23"/>
          <w:szCs w:val="23"/>
          <w:lang w:val="fr-CH"/>
        </w:rPr>
        <w:t xml:space="preserve"> des </w:t>
      </w:r>
      <w:r w:rsidR="00326663">
        <w:rPr>
          <w:rFonts w:ascii="Times New Roman" w:hAnsi="Times New Roman" w:cs="Times New Roman"/>
          <w:bCs/>
          <w:sz w:val="23"/>
          <w:szCs w:val="23"/>
          <w:lang w:val="fr-CH"/>
        </w:rPr>
        <w:t>archives</w:t>
      </w:r>
      <w:r w:rsidR="002F711A" w:rsidRPr="005672D2">
        <w:rPr>
          <w:rFonts w:ascii="Times New Roman" w:hAnsi="Times New Roman" w:cs="Times New Roman"/>
          <w:bCs/>
          <w:sz w:val="23"/>
          <w:szCs w:val="23"/>
          <w:lang w:val="fr-CH"/>
        </w:rPr>
        <w:t xml:space="preserve"> </w:t>
      </w:r>
      <w:r w:rsidR="00326663">
        <w:rPr>
          <w:rFonts w:ascii="Times New Roman" w:hAnsi="Times New Roman" w:cs="Times New Roman"/>
          <w:bCs/>
          <w:sz w:val="23"/>
          <w:szCs w:val="23"/>
          <w:lang w:val="fr-CH"/>
        </w:rPr>
        <w:t>sur les carrières du personnel</w:t>
      </w:r>
      <w:r w:rsidR="002F711A" w:rsidRPr="005672D2">
        <w:rPr>
          <w:rFonts w:ascii="Times New Roman" w:hAnsi="Times New Roman" w:cs="Times New Roman"/>
          <w:bCs/>
          <w:sz w:val="23"/>
          <w:szCs w:val="23"/>
          <w:lang w:val="fr-CH"/>
        </w:rPr>
        <w:t xml:space="preserve">; la </w:t>
      </w:r>
      <w:r w:rsidR="00EF016E" w:rsidRPr="005672D2">
        <w:rPr>
          <w:rFonts w:ascii="Times New Roman" w:hAnsi="Times New Roman" w:cs="Times New Roman"/>
          <w:bCs/>
          <w:sz w:val="23"/>
          <w:szCs w:val="23"/>
          <w:lang w:val="fr-CH"/>
        </w:rPr>
        <w:t>mise</w:t>
      </w:r>
      <w:r w:rsidR="002F711A" w:rsidRPr="005672D2">
        <w:rPr>
          <w:rFonts w:ascii="Times New Roman" w:hAnsi="Times New Roman" w:cs="Times New Roman"/>
          <w:bCs/>
          <w:sz w:val="23"/>
          <w:szCs w:val="23"/>
          <w:lang w:val="fr-CH"/>
        </w:rPr>
        <w:t xml:space="preserve"> en place de </w:t>
      </w:r>
      <w:r w:rsidR="00EF016E" w:rsidRPr="005672D2">
        <w:rPr>
          <w:rFonts w:ascii="Times New Roman" w:hAnsi="Times New Roman" w:cs="Times New Roman"/>
          <w:bCs/>
          <w:sz w:val="23"/>
          <w:szCs w:val="23"/>
          <w:lang w:val="fr-CH"/>
        </w:rPr>
        <w:t>mécanismes</w:t>
      </w:r>
      <w:r w:rsidR="002F711A" w:rsidRPr="005672D2">
        <w:rPr>
          <w:rFonts w:ascii="Times New Roman" w:hAnsi="Times New Roman" w:cs="Times New Roman"/>
          <w:bCs/>
          <w:sz w:val="23"/>
          <w:szCs w:val="23"/>
          <w:lang w:val="fr-CH"/>
        </w:rPr>
        <w:t xml:space="preserve"> dis</w:t>
      </w:r>
      <w:r w:rsidR="00EF016E" w:rsidRPr="005672D2">
        <w:rPr>
          <w:rFonts w:ascii="Times New Roman" w:hAnsi="Times New Roman" w:cs="Times New Roman"/>
          <w:bCs/>
          <w:sz w:val="23"/>
          <w:szCs w:val="23"/>
          <w:lang w:val="fr-CH"/>
        </w:rPr>
        <w:t>ciplinaire</w:t>
      </w:r>
      <w:r w:rsidR="002F711A" w:rsidRPr="005672D2">
        <w:rPr>
          <w:rFonts w:ascii="Times New Roman" w:hAnsi="Times New Roman" w:cs="Times New Roman"/>
          <w:bCs/>
          <w:sz w:val="23"/>
          <w:szCs w:val="23"/>
          <w:lang w:val="fr-CH"/>
        </w:rPr>
        <w:t>s</w:t>
      </w:r>
      <w:r w:rsidR="00EF016E" w:rsidRPr="005672D2">
        <w:rPr>
          <w:rFonts w:ascii="Times New Roman" w:hAnsi="Times New Roman" w:cs="Times New Roman"/>
          <w:bCs/>
          <w:sz w:val="23"/>
          <w:szCs w:val="23"/>
          <w:lang w:val="fr-CH"/>
        </w:rPr>
        <w:t xml:space="preserve"> et </w:t>
      </w:r>
      <w:r w:rsidR="00326663">
        <w:rPr>
          <w:rFonts w:ascii="Times New Roman" w:hAnsi="Times New Roman" w:cs="Times New Roman"/>
          <w:bCs/>
          <w:sz w:val="23"/>
          <w:szCs w:val="23"/>
          <w:lang w:val="fr-CH"/>
        </w:rPr>
        <w:t>le</w:t>
      </w:r>
      <w:r w:rsidR="00326663" w:rsidRPr="005672D2">
        <w:rPr>
          <w:rFonts w:ascii="Times New Roman" w:hAnsi="Times New Roman" w:cs="Times New Roman"/>
          <w:bCs/>
          <w:sz w:val="23"/>
          <w:szCs w:val="23"/>
          <w:lang w:val="fr-CH"/>
        </w:rPr>
        <w:t xml:space="preserve"> </w:t>
      </w:r>
      <w:r w:rsidR="00EF016E" w:rsidRPr="005672D2">
        <w:rPr>
          <w:rFonts w:ascii="Times New Roman" w:hAnsi="Times New Roman" w:cs="Times New Roman"/>
          <w:bCs/>
          <w:sz w:val="23"/>
          <w:szCs w:val="23"/>
          <w:lang w:val="fr-CH"/>
        </w:rPr>
        <w:t>renforce</w:t>
      </w:r>
      <w:r w:rsidR="00326663">
        <w:rPr>
          <w:rFonts w:ascii="Times New Roman" w:hAnsi="Times New Roman" w:cs="Times New Roman"/>
          <w:bCs/>
          <w:sz w:val="23"/>
          <w:szCs w:val="23"/>
          <w:lang w:val="fr-CH"/>
        </w:rPr>
        <w:t>ment du</w:t>
      </w:r>
      <w:r w:rsidR="00EF016E" w:rsidRPr="005672D2">
        <w:rPr>
          <w:rFonts w:ascii="Times New Roman" w:hAnsi="Times New Roman" w:cs="Times New Roman"/>
          <w:bCs/>
          <w:sz w:val="23"/>
          <w:szCs w:val="23"/>
          <w:lang w:val="fr-CH"/>
        </w:rPr>
        <w:t xml:space="preserve"> rôle de l’Assemblée nationale comme </w:t>
      </w:r>
      <w:r w:rsidR="00326663">
        <w:rPr>
          <w:rFonts w:ascii="Times New Roman" w:hAnsi="Times New Roman" w:cs="Times New Roman"/>
          <w:bCs/>
          <w:sz w:val="23"/>
          <w:szCs w:val="23"/>
          <w:lang w:val="fr-CH"/>
        </w:rPr>
        <w:t xml:space="preserve">institution chargée du </w:t>
      </w:r>
      <w:r w:rsidR="00EF016E" w:rsidRPr="005672D2">
        <w:rPr>
          <w:rFonts w:ascii="Times New Roman" w:hAnsi="Times New Roman" w:cs="Times New Roman"/>
          <w:bCs/>
          <w:sz w:val="23"/>
          <w:szCs w:val="23"/>
          <w:lang w:val="fr-CH"/>
        </w:rPr>
        <w:t xml:space="preserve">contrôle démocratique. </w:t>
      </w:r>
      <w:r w:rsidR="00EF016E" w:rsidRPr="005672D2">
        <w:rPr>
          <w:rFonts w:ascii="Times New Roman" w:hAnsi="Times New Roman" w:cs="Times New Roman"/>
          <w:b/>
          <w:bCs/>
          <w:sz w:val="23"/>
          <w:szCs w:val="23"/>
          <w:lang w:val="fr-CH"/>
        </w:rPr>
        <w:t>M. Simon Broca</w:t>
      </w:r>
      <w:r w:rsidR="00C81448" w:rsidRPr="005672D2">
        <w:rPr>
          <w:rFonts w:ascii="Times New Roman" w:hAnsi="Times New Roman" w:cs="Times New Roman"/>
          <w:bCs/>
          <w:sz w:val="23"/>
          <w:szCs w:val="23"/>
          <w:lang w:val="fr-CH"/>
        </w:rPr>
        <w:t xml:space="preserve">, </w:t>
      </w:r>
      <w:r w:rsidR="00EF016E" w:rsidRPr="005672D2">
        <w:rPr>
          <w:rFonts w:ascii="Times New Roman" w:hAnsi="Times New Roman" w:cs="Times New Roman"/>
          <w:bCs/>
          <w:sz w:val="23"/>
          <w:szCs w:val="23"/>
          <w:lang w:val="fr-CH"/>
        </w:rPr>
        <w:t>conseiller politique EUTM</w:t>
      </w:r>
      <w:r w:rsidR="00C81448" w:rsidRPr="005672D2">
        <w:rPr>
          <w:rFonts w:ascii="Times New Roman" w:hAnsi="Times New Roman" w:cs="Times New Roman"/>
          <w:bCs/>
          <w:sz w:val="23"/>
          <w:szCs w:val="23"/>
          <w:lang w:val="fr-CH"/>
        </w:rPr>
        <w:t xml:space="preserve"> a expliqué que la mission militaire, en continuité du travail de l’EUMAM</w:t>
      </w:r>
      <w:r w:rsidR="00FE4342">
        <w:rPr>
          <w:rFonts w:ascii="Times New Roman" w:hAnsi="Times New Roman" w:cs="Times New Roman"/>
          <w:bCs/>
          <w:sz w:val="23"/>
          <w:szCs w:val="23"/>
          <w:lang w:val="fr-CH"/>
        </w:rPr>
        <w:t>, appuie</w:t>
      </w:r>
      <w:r w:rsidR="00C81448" w:rsidRPr="005672D2">
        <w:rPr>
          <w:rFonts w:ascii="Times New Roman" w:hAnsi="Times New Roman" w:cs="Times New Roman"/>
          <w:bCs/>
          <w:sz w:val="23"/>
          <w:szCs w:val="23"/>
          <w:lang w:val="fr-CH"/>
        </w:rPr>
        <w:t xml:space="preserve"> les autorités dans la </w:t>
      </w:r>
      <w:r w:rsidR="00B75311" w:rsidRPr="005672D2">
        <w:rPr>
          <w:rFonts w:ascii="Times New Roman" w:hAnsi="Times New Roman" w:cs="Times New Roman"/>
          <w:bCs/>
          <w:sz w:val="23"/>
          <w:szCs w:val="23"/>
          <w:lang w:val="fr-CH"/>
        </w:rPr>
        <w:t>r</w:t>
      </w:r>
      <w:r w:rsidR="00EF016E" w:rsidRPr="005672D2">
        <w:rPr>
          <w:rFonts w:ascii="Times New Roman" w:hAnsi="Times New Roman" w:cs="Times New Roman"/>
          <w:bCs/>
          <w:sz w:val="23"/>
          <w:szCs w:val="23"/>
          <w:lang w:val="fr-CH"/>
        </w:rPr>
        <w:t>éforme de la défense </w:t>
      </w:r>
      <w:r w:rsidR="00B75311" w:rsidRPr="005672D2">
        <w:rPr>
          <w:rFonts w:ascii="Times New Roman" w:hAnsi="Times New Roman" w:cs="Times New Roman"/>
          <w:bCs/>
          <w:sz w:val="23"/>
          <w:szCs w:val="23"/>
          <w:lang w:val="fr-CH"/>
        </w:rPr>
        <w:t>avec un pilier stratégique, un p</w:t>
      </w:r>
      <w:r w:rsidR="00EF016E" w:rsidRPr="005672D2">
        <w:rPr>
          <w:rFonts w:ascii="Times New Roman" w:hAnsi="Times New Roman" w:cs="Times New Roman"/>
          <w:bCs/>
          <w:sz w:val="23"/>
          <w:szCs w:val="23"/>
          <w:lang w:val="fr-CH"/>
        </w:rPr>
        <w:t>ilier formation </w:t>
      </w:r>
      <w:r w:rsidR="00B75311" w:rsidRPr="005672D2">
        <w:rPr>
          <w:rFonts w:ascii="Times New Roman" w:hAnsi="Times New Roman" w:cs="Times New Roman"/>
          <w:bCs/>
          <w:sz w:val="23"/>
          <w:szCs w:val="23"/>
          <w:lang w:val="fr-CH"/>
        </w:rPr>
        <w:t>et un</w:t>
      </w:r>
      <w:r w:rsidR="00EF016E" w:rsidRPr="005672D2">
        <w:rPr>
          <w:rFonts w:ascii="Times New Roman" w:hAnsi="Times New Roman" w:cs="Times New Roman"/>
          <w:bCs/>
          <w:sz w:val="23"/>
          <w:szCs w:val="23"/>
          <w:lang w:val="fr-CH"/>
        </w:rPr>
        <w:t xml:space="preserve"> pilier opérationnel. </w:t>
      </w:r>
      <w:r w:rsidR="00B75311" w:rsidRPr="005672D2">
        <w:rPr>
          <w:rFonts w:ascii="Times New Roman" w:hAnsi="Times New Roman" w:cs="Times New Roman"/>
          <w:bCs/>
          <w:sz w:val="23"/>
          <w:szCs w:val="23"/>
          <w:lang w:val="fr-CH"/>
        </w:rPr>
        <w:t xml:space="preserve">Dans ce cadre, </w:t>
      </w:r>
      <w:r w:rsidR="0006605A" w:rsidRPr="005672D2">
        <w:rPr>
          <w:rFonts w:ascii="Times New Roman" w:hAnsi="Times New Roman" w:cs="Times New Roman"/>
          <w:bCs/>
          <w:sz w:val="23"/>
          <w:szCs w:val="23"/>
          <w:lang w:val="fr-CH"/>
        </w:rPr>
        <w:t xml:space="preserve">le </w:t>
      </w:r>
      <w:r w:rsidR="00EF016E" w:rsidRPr="00FE4342">
        <w:rPr>
          <w:rFonts w:ascii="Times New Roman" w:hAnsi="Times New Roman" w:cs="Times New Roman"/>
          <w:b/>
          <w:bCs/>
          <w:sz w:val="23"/>
          <w:szCs w:val="23"/>
          <w:lang w:val="fr-CH"/>
        </w:rPr>
        <w:t>Capitaine Munos Rodriguez</w:t>
      </w:r>
      <w:r w:rsidR="00EF016E" w:rsidRPr="005672D2">
        <w:rPr>
          <w:rFonts w:ascii="Times New Roman" w:hAnsi="Times New Roman" w:cs="Times New Roman"/>
          <w:bCs/>
          <w:sz w:val="23"/>
          <w:szCs w:val="23"/>
          <w:lang w:val="fr-CH"/>
        </w:rPr>
        <w:t xml:space="preserve">, conseiller technique EUTM </w:t>
      </w:r>
      <w:r w:rsidR="00B75311" w:rsidRPr="005672D2">
        <w:rPr>
          <w:rFonts w:ascii="Times New Roman" w:hAnsi="Times New Roman" w:cs="Times New Roman"/>
          <w:bCs/>
          <w:sz w:val="23"/>
          <w:szCs w:val="23"/>
          <w:lang w:val="fr-CH"/>
        </w:rPr>
        <w:t>a expliqué plus en détail</w:t>
      </w:r>
      <w:r w:rsidR="00326663">
        <w:rPr>
          <w:rFonts w:ascii="Times New Roman" w:hAnsi="Times New Roman" w:cs="Times New Roman"/>
          <w:bCs/>
          <w:sz w:val="23"/>
          <w:szCs w:val="23"/>
          <w:lang w:val="fr-CH"/>
        </w:rPr>
        <w:t>s</w:t>
      </w:r>
      <w:r w:rsidR="00B75311" w:rsidRPr="005672D2">
        <w:rPr>
          <w:rFonts w:ascii="Times New Roman" w:hAnsi="Times New Roman" w:cs="Times New Roman"/>
          <w:bCs/>
          <w:sz w:val="23"/>
          <w:szCs w:val="23"/>
          <w:lang w:val="fr-CH"/>
        </w:rPr>
        <w:t xml:space="preserve"> </w:t>
      </w:r>
      <w:r w:rsidR="0006605A" w:rsidRPr="005672D2">
        <w:rPr>
          <w:rFonts w:ascii="Times New Roman" w:hAnsi="Times New Roman" w:cs="Times New Roman"/>
          <w:bCs/>
          <w:sz w:val="23"/>
          <w:szCs w:val="23"/>
          <w:lang w:val="fr-CH"/>
        </w:rPr>
        <w:t>l’appui dans la gestion des ressources humaines, qui consiste</w:t>
      </w:r>
      <w:r w:rsidR="00B75311" w:rsidRPr="005672D2">
        <w:rPr>
          <w:rFonts w:ascii="Times New Roman" w:hAnsi="Times New Roman" w:cs="Times New Roman"/>
          <w:bCs/>
          <w:sz w:val="23"/>
          <w:szCs w:val="23"/>
          <w:lang w:val="fr-CH"/>
        </w:rPr>
        <w:t xml:space="preserve"> en un</w:t>
      </w:r>
      <w:r w:rsidR="00EF016E" w:rsidRPr="005672D2">
        <w:rPr>
          <w:rFonts w:ascii="Times New Roman" w:hAnsi="Times New Roman" w:cs="Times New Roman"/>
          <w:bCs/>
          <w:sz w:val="23"/>
          <w:szCs w:val="23"/>
          <w:lang w:val="fr-CH"/>
        </w:rPr>
        <w:t xml:space="preserve"> assainissement de la base </w:t>
      </w:r>
      <w:r w:rsidR="00B75311" w:rsidRPr="005672D2">
        <w:rPr>
          <w:rFonts w:ascii="Times New Roman" w:hAnsi="Times New Roman" w:cs="Times New Roman"/>
          <w:bCs/>
          <w:sz w:val="23"/>
          <w:szCs w:val="23"/>
          <w:lang w:val="fr-CH"/>
        </w:rPr>
        <w:t xml:space="preserve">de données </w:t>
      </w:r>
      <w:r w:rsidR="00326663">
        <w:rPr>
          <w:rFonts w:ascii="Times New Roman" w:hAnsi="Times New Roman" w:cs="Times New Roman"/>
          <w:bCs/>
          <w:sz w:val="23"/>
          <w:szCs w:val="23"/>
          <w:lang w:val="fr-CH"/>
        </w:rPr>
        <w:t xml:space="preserve">existantes </w:t>
      </w:r>
      <w:r w:rsidR="00EF016E" w:rsidRPr="005672D2">
        <w:rPr>
          <w:rFonts w:ascii="Times New Roman" w:hAnsi="Times New Roman" w:cs="Times New Roman"/>
          <w:bCs/>
          <w:sz w:val="23"/>
          <w:szCs w:val="23"/>
          <w:lang w:val="fr-CH"/>
        </w:rPr>
        <w:t>(</w:t>
      </w:r>
      <w:r w:rsidR="00B75311" w:rsidRPr="005672D2">
        <w:rPr>
          <w:rFonts w:ascii="Times New Roman" w:hAnsi="Times New Roman" w:cs="Times New Roman"/>
          <w:bCs/>
          <w:sz w:val="23"/>
          <w:szCs w:val="23"/>
          <w:lang w:val="fr-CH"/>
        </w:rPr>
        <w:t xml:space="preserve">pour éliminer les </w:t>
      </w:r>
      <w:r w:rsidR="00EF016E" w:rsidRPr="005672D2">
        <w:rPr>
          <w:rFonts w:ascii="Times New Roman" w:hAnsi="Times New Roman" w:cs="Times New Roman"/>
          <w:bCs/>
          <w:sz w:val="23"/>
          <w:szCs w:val="23"/>
          <w:lang w:val="fr-CH"/>
        </w:rPr>
        <w:t xml:space="preserve">personnes décédées </w:t>
      </w:r>
      <w:r w:rsidR="00326663">
        <w:rPr>
          <w:rFonts w:ascii="Times New Roman" w:hAnsi="Times New Roman" w:cs="Times New Roman"/>
          <w:bCs/>
          <w:sz w:val="23"/>
          <w:szCs w:val="23"/>
          <w:lang w:val="fr-CH"/>
        </w:rPr>
        <w:t xml:space="preserve">ou les </w:t>
      </w:r>
      <w:r w:rsidR="00EF016E" w:rsidRPr="005672D2">
        <w:rPr>
          <w:rFonts w:ascii="Times New Roman" w:hAnsi="Times New Roman" w:cs="Times New Roman"/>
          <w:bCs/>
          <w:sz w:val="23"/>
          <w:szCs w:val="23"/>
          <w:lang w:val="fr-CH"/>
        </w:rPr>
        <w:t>doublons)</w:t>
      </w:r>
      <w:r w:rsidR="0006605A" w:rsidRPr="005672D2">
        <w:rPr>
          <w:rFonts w:ascii="Times New Roman" w:hAnsi="Times New Roman" w:cs="Times New Roman"/>
          <w:bCs/>
          <w:sz w:val="23"/>
          <w:szCs w:val="23"/>
          <w:lang w:val="fr-CH"/>
        </w:rPr>
        <w:t xml:space="preserve">, et une revue des effectifs, pour s’assurer que chaque personne est bien dans son bataillon. Il ne s’agit donc pas d’un processus de vetting mais d’un </w:t>
      </w:r>
      <w:r w:rsidR="00E905BC" w:rsidRPr="005672D2">
        <w:rPr>
          <w:rFonts w:ascii="Times New Roman" w:hAnsi="Times New Roman" w:cs="Times New Roman"/>
          <w:bCs/>
          <w:sz w:val="23"/>
          <w:szCs w:val="23"/>
          <w:lang w:val="fr-CH"/>
        </w:rPr>
        <w:t>assainissement de</w:t>
      </w:r>
      <w:r w:rsidR="0006605A" w:rsidRPr="005672D2">
        <w:rPr>
          <w:rFonts w:ascii="Times New Roman" w:hAnsi="Times New Roman" w:cs="Times New Roman"/>
          <w:bCs/>
          <w:sz w:val="23"/>
          <w:szCs w:val="23"/>
          <w:lang w:val="fr-CH"/>
        </w:rPr>
        <w:t xml:space="preserve">s ressources humaines. </w:t>
      </w:r>
      <w:r w:rsidR="00E905BC" w:rsidRPr="005672D2">
        <w:rPr>
          <w:rFonts w:ascii="Times New Roman" w:hAnsi="Times New Roman" w:cs="Times New Roman"/>
          <w:bCs/>
          <w:sz w:val="23"/>
          <w:szCs w:val="23"/>
          <w:lang w:val="fr-CH"/>
        </w:rPr>
        <w:t xml:space="preserve"> </w:t>
      </w:r>
    </w:p>
    <w:p w14:paraId="13EBAA26" w14:textId="77777777" w:rsidR="00E905BC" w:rsidRPr="005672D2" w:rsidRDefault="00E905BC" w:rsidP="0005450C">
      <w:pPr>
        <w:spacing w:after="0" w:line="240" w:lineRule="auto"/>
        <w:jc w:val="both"/>
        <w:rPr>
          <w:rFonts w:ascii="Times New Roman" w:hAnsi="Times New Roman" w:cs="Times New Roman"/>
          <w:bCs/>
          <w:sz w:val="23"/>
          <w:szCs w:val="23"/>
          <w:lang w:val="fr-CH"/>
        </w:rPr>
      </w:pPr>
    </w:p>
    <w:p w14:paraId="210EB4F1" w14:textId="32627C67" w:rsidR="007F7E15" w:rsidRPr="005672D2" w:rsidRDefault="007F7E15" w:rsidP="0005450C">
      <w:pPr>
        <w:spacing w:after="0" w:line="240" w:lineRule="auto"/>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t>Le dernier panel de la session 3 a porté sur « </w:t>
      </w:r>
      <w:r w:rsidRPr="00FE4342">
        <w:rPr>
          <w:rFonts w:ascii="Times New Roman" w:hAnsi="Times New Roman" w:cs="Times New Roman"/>
          <w:b/>
          <w:bCs/>
          <w:sz w:val="23"/>
          <w:szCs w:val="23"/>
          <w:u w:val="single"/>
          <w:lang w:val="fr-CH"/>
        </w:rPr>
        <w:t>les mécanismes de réparation</w:t>
      </w:r>
      <w:r w:rsidRPr="005672D2">
        <w:rPr>
          <w:rFonts w:ascii="Times New Roman" w:hAnsi="Times New Roman" w:cs="Times New Roman"/>
          <w:bCs/>
          <w:sz w:val="23"/>
          <w:szCs w:val="23"/>
          <w:lang w:val="fr-CH"/>
        </w:rPr>
        <w:t> » qui visait à présenter les possibles mécanismes de réparation envisagés par le rapport Mapping ainsi que les réparations dans le cadre des mécanismes judiciaires</w:t>
      </w:r>
      <w:r w:rsidR="00122D3E" w:rsidRPr="005672D2">
        <w:rPr>
          <w:rFonts w:ascii="Times New Roman" w:hAnsi="Times New Roman" w:cs="Times New Roman"/>
          <w:bCs/>
          <w:sz w:val="23"/>
          <w:szCs w:val="23"/>
          <w:lang w:val="fr-CH"/>
        </w:rPr>
        <w:t xml:space="preserve"> déjà existants ou à établir. </w:t>
      </w:r>
      <w:r w:rsidR="00122D3E" w:rsidRPr="00FE4342">
        <w:rPr>
          <w:rFonts w:ascii="Times New Roman" w:hAnsi="Times New Roman" w:cs="Times New Roman"/>
          <w:b/>
          <w:bCs/>
          <w:sz w:val="23"/>
          <w:szCs w:val="23"/>
          <w:lang w:val="fr-CH"/>
        </w:rPr>
        <w:t>M Nana Simo</w:t>
      </w:r>
      <w:r w:rsidR="00122D3E" w:rsidRPr="005672D2">
        <w:rPr>
          <w:rFonts w:ascii="Times New Roman" w:hAnsi="Times New Roman" w:cs="Times New Roman"/>
          <w:bCs/>
          <w:sz w:val="23"/>
          <w:szCs w:val="23"/>
          <w:lang w:val="fr-CH"/>
        </w:rPr>
        <w:t xml:space="preserve"> a expliqué qu’à la base de l’idée de réparation se trouve le droit des victimes à un recours pour le préjudice subi. Il existe quatre formes bien reconnues de réparation : la restitution qui consiste à rétablir la victime dans la situation avant la violation (dans ses biens, ses droits) ; l’indemnisation qui prévoit la compensation des dommages pouvant être évalués en termes économiques ; la satisfaction qui recouvre la connaissance de la vérité, la cessation des violations continues, le devoir de mémoire et les mémoriaux (nature immatériel, intangible) et la réadaptation qui comporte les services sociaux, médicaux, juridiques, psychologiques – surtout pour les victimes traum</w:t>
      </w:r>
      <w:r w:rsidR="00FE4342">
        <w:rPr>
          <w:rFonts w:ascii="Times New Roman" w:hAnsi="Times New Roman" w:cs="Times New Roman"/>
          <w:bCs/>
          <w:sz w:val="23"/>
          <w:szCs w:val="23"/>
          <w:lang w:val="fr-CH"/>
        </w:rPr>
        <w:t>atisé</w:t>
      </w:r>
      <w:r w:rsidR="00326663">
        <w:rPr>
          <w:rFonts w:ascii="Times New Roman" w:hAnsi="Times New Roman" w:cs="Times New Roman"/>
          <w:bCs/>
          <w:sz w:val="23"/>
          <w:szCs w:val="23"/>
          <w:lang w:val="fr-CH"/>
        </w:rPr>
        <w:t>e</w:t>
      </w:r>
      <w:r w:rsidR="00FE4342">
        <w:rPr>
          <w:rFonts w:ascii="Times New Roman" w:hAnsi="Times New Roman" w:cs="Times New Roman"/>
          <w:bCs/>
          <w:sz w:val="23"/>
          <w:szCs w:val="23"/>
          <w:lang w:val="fr-CH"/>
        </w:rPr>
        <w:t>s, vulnérables, afin de leur</w:t>
      </w:r>
      <w:r w:rsidR="00122D3E" w:rsidRPr="005672D2">
        <w:rPr>
          <w:rFonts w:ascii="Times New Roman" w:hAnsi="Times New Roman" w:cs="Times New Roman"/>
          <w:bCs/>
          <w:sz w:val="23"/>
          <w:szCs w:val="23"/>
          <w:lang w:val="fr-CH"/>
        </w:rPr>
        <w:t xml:space="preserve"> </w:t>
      </w:r>
      <w:r w:rsidR="00FE4342" w:rsidRPr="005672D2">
        <w:rPr>
          <w:rFonts w:ascii="Times New Roman" w:hAnsi="Times New Roman" w:cs="Times New Roman"/>
          <w:bCs/>
          <w:sz w:val="23"/>
          <w:szCs w:val="23"/>
          <w:lang w:val="fr-CH"/>
        </w:rPr>
        <w:t>permettre</w:t>
      </w:r>
      <w:r w:rsidR="00122D3E" w:rsidRPr="005672D2">
        <w:rPr>
          <w:rFonts w:ascii="Times New Roman" w:hAnsi="Times New Roman" w:cs="Times New Roman"/>
          <w:bCs/>
          <w:sz w:val="23"/>
          <w:szCs w:val="23"/>
          <w:lang w:val="fr-CH"/>
        </w:rPr>
        <w:t xml:space="preserve"> de réintégrer leurs vies normales. </w:t>
      </w:r>
      <w:r w:rsidR="00FE4342" w:rsidRPr="00FE4342">
        <w:rPr>
          <w:rFonts w:ascii="Times New Roman" w:hAnsi="Times New Roman" w:cs="Times New Roman"/>
          <w:b/>
          <w:bCs/>
          <w:sz w:val="23"/>
          <w:szCs w:val="23"/>
          <w:lang w:val="fr-CH"/>
        </w:rPr>
        <w:t>Mme Brigitte Izamo</w:t>
      </w:r>
      <w:r w:rsidRPr="005672D2">
        <w:rPr>
          <w:rFonts w:ascii="Times New Roman" w:hAnsi="Times New Roman" w:cs="Times New Roman"/>
          <w:bCs/>
          <w:sz w:val="23"/>
          <w:szCs w:val="23"/>
          <w:lang w:val="fr-CH"/>
        </w:rPr>
        <w:t>, Magistrat</w:t>
      </w:r>
      <w:r w:rsidR="005C755D" w:rsidRPr="005672D2">
        <w:rPr>
          <w:rFonts w:ascii="Times New Roman" w:hAnsi="Times New Roman" w:cs="Times New Roman"/>
          <w:bCs/>
          <w:sz w:val="23"/>
          <w:szCs w:val="23"/>
          <w:lang w:val="fr-CH"/>
        </w:rPr>
        <w:t xml:space="preserve">e à </w:t>
      </w:r>
      <w:r w:rsidR="00FE4342">
        <w:rPr>
          <w:rFonts w:ascii="Times New Roman" w:hAnsi="Times New Roman" w:cs="Times New Roman"/>
          <w:bCs/>
          <w:sz w:val="23"/>
          <w:szCs w:val="23"/>
          <w:lang w:val="fr-CH"/>
        </w:rPr>
        <w:t>la Cour de Cassation  a expliqué que face à</w:t>
      </w:r>
      <w:r w:rsidR="005C755D" w:rsidRPr="005672D2">
        <w:rPr>
          <w:rFonts w:ascii="Times New Roman" w:hAnsi="Times New Roman" w:cs="Times New Roman"/>
          <w:bCs/>
          <w:sz w:val="23"/>
          <w:szCs w:val="23"/>
          <w:lang w:val="fr-CH"/>
        </w:rPr>
        <w:t xml:space="preserve"> l’</w:t>
      </w:r>
      <w:r w:rsidR="00FE4342" w:rsidRPr="005672D2">
        <w:rPr>
          <w:rFonts w:ascii="Times New Roman" w:hAnsi="Times New Roman" w:cs="Times New Roman"/>
          <w:bCs/>
          <w:sz w:val="23"/>
          <w:szCs w:val="23"/>
          <w:lang w:val="fr-CH"/>
        </w:rPr>
        <w:t>étendue</w:t>
      </w:r>
      <w:r w:rsidR="005C755D" w:rsidRPr="005672D2">
        <w:rPr>
          <w:rFonts w:ascii="Times New Roman" w:hAnsi="Times New Roman" w:cs="Times New Roman"/>
          <w:bCs/>
          <w:sz w:val="23"/>
          <w:szCs w:val="23"/>
          <w:lang w:val="fr-CH"/>
        </w:rPr>
        <w:t xml:space="preserve"> des victimes en RCA, le </w:t>
      </w:r>
      <w:r w:rsidR="00FE4342" w:rsidRPr="005672D2">
        <w:rPr>
          <w:rFonts w:ascii="Times New Roman" w:hAnsi="Times New Roman" w:cs="Times New Roman"/>
          <w:bCs/>
          <w:sz w:val="23"/>
          <w:szCs w:val="23"/>
          <w:lang w:val="fr-CH"/>
        </w:rPr>
        <w:t>gouvernement</w:t>
      </w:r>
      <w:r w:rsidR="005C755D" w:rsidRPr="005672D2">
        <w:rPr>
          <w:rFonts w:ascii="Times New Roman" w:hAnsi="Times New Roman" w:cs="Times New Roman"/>
          <w:bCs/>
          <w:sz w:val="23"/>
          <w:szCs w:val="23"/>
          <w:lang w:val="fr-CH"/>
        </w:rPr>
        <w:t xml:space="preserve"> ne sera pas en mesure d’indemniser financièrement toutes les victimes. En outre </w:t>
      </w:r>
      <w:r w:rsidR="00FE4342" w:rsidRPr="005672D2">
        <w:rPr>
          <w:rFonts w:ascii="Times New Roman" w:hAnsi="Times New Roman" w:cs="Times New Roman"/>
          <w:bCs/>
          <w:sz w:val="23"/>
          <w:szCs w:val="23"/>
          <w:lang w:val="fr-CH"/>
        </w:rPr>
        <w:t>certaines</w:t>
      </w:r>
      <w:r w:rsidR="005C755D" w:rsidRPr="005672D2">
        <w:rPr>
          <w:rFonts w:ascii="Times New Roman" w:hAnsi="Times New Roman" w:cs="Times New Roman"/>
          <w:bCs/>
          <w:sz w:val="23"/>
          <w:szCs w:val="23"/>
          <w:lang w:val="fr-CH"/>
        </w:rPr>
        <w:t xml:space="preserve"> douleurs ne </w:t>
      </w:r>
      <w:r w:rsidR="00326663" w:rsidRPr="005672D2">
        <w:rPr>
          <w:rFonts w:ascii="Times New Roman" w:hAnsi="Times New Roman" w:cs="Times New Roman"/>
          <w:bCs/>
          <w:sz w:val="23"/>
          <w:szCs w:val="23"/>
          <w:lang w:val="fr-CH"/>
        </w:rPr>
        <w:t>pou</w:t>
      </w:r>
      <w:r w:rsidR="00326663">
        <w:rPr>
          <w:rFonts w:ascii="Times New Roman" w:hAnsi="Times New Roman" w:cs="Times New Roman"/>
          <w:bCs/>
          <w:sz w:val="23"/>
          <w:szCs w:val="23"/>
          <w:lang w:val="fr-CH"/>
        </w:rPr>
        <w:t>rront</w:t>
      </w:r>
      <w:r w:rsidR="00326663" w:rsidRPr="005672D2">
        <w:rPr>
          <w:rFonts w:ascii="Times New Roman" w:hAnsi="Times New Roman" w:cs="Times New Roman"/>
          <w:bCs/>
          <w:sz w:val="23"/>
          <w:szCs w:val="23"/>
          <w:lang w:val="fr-CH"/>
        </w:rPr>
        <w:t xml:space="preserve"> </w:t>
      </w:r>
      <w:r w:rsidR="00FE4342" w:rsidRPr="005672D2">
        <w:rPr>
          <w:rFonts w:ascii="Times New Roman" w:hAnsi="Times New Roman" w:cs="Times New Roman"/>
          <w:bCs/>
          <w:sz w:val="23"/>
          <w:szCs w:val="23"/>
          <w:lang w:val="fr-CH"/>
        </w:rPr>
        <w:t>être</w:t>
      </w:r>
      <w:r w:rsidR="005C755D" w:rsidRPr="005672D2">
        <w:rPr>
          <w:rFonts w:ascii="Times New Roman" w:hAnsi="Times New Roman" w:cs="Times New Roman"/>
          <w:bCs/>
          <w:sz w:val="23"/>
          <w:szCs w:val="23"/>
          <w:lang w:val="fr-CH"/>
        </w:rPr>
        <w:t xml:space="preserve"> satisfaites par l’octroi des seules compensations financières, il s’avère</w:t>
      </w:r>
      <w:r w:rsidR="00326663">
        <w:rPr>
          <w:rFonts w:ascii="Times New Roman" w:hAnsi="Times New Roman" w:cs="Times New Roman"/>
          <w:bCs/>
          <w:sz w:val="23"/>
          <w:szCs w:val="23"/>
          <w:lang w:val="fr-CH"/>
        </w:rPr>
        <w:t>ra</w:t>
      </w:r>
      <w:r w:rsidR="005C755D" w:rsidRPr="005672D2">
        <w:rPr>
          <w:rFonts w:ascii="Times New Roman" w:hAnsi="Times New Roman" w:cs="Times New Roman"/>
          <w:bCs/>
          <w:sz w:val="23"/>
          <w:szCs w:val="23"/>
          <w:lang w:val="fr-CH"/>
        </w:rPr>
        <w:t xml:space="preserve"> nécessaire qu’une approche plurielle soit envisagée dans la conception des programmes de réparations en RCA, en se basant sur une conception multiforme des réparations comprenant les quatre formes de réparation présentées par M. Nana Simo</w:t>
      </w:r>
      <w:r w:rsidR="005F2FB9" w:rsidRPr="005672D2">
        <w:rPr>
          <w:rFonts w:ascii="Times New Roman" w:hAnsi="Times New Roman" w:cs="Times New Roman"/>
          <w:bCs/>
          <w:sz w:val="23"/>
          <w:szCs w:val="23"/>
          <w:lang w:val="fr-CH"/>
        </w:rPr>
        <w:t xml:space="preserve">. Elle a ainsi recommandé de placer les victimes au </w:t>
      </w:r>
      <w:r w:rsidR="005C755D" w:rsidRPr="005672D2">
        <w:rPr>
          <w:rFonts w:ascii="Times New Roman" w:hAnsi="Times New Roman" w:cs="Times New Roman"/>
          <w:bCs/>
          <w:sz w:val="23"/>
          <w:szCs w:val="23"/>
          <w:lang w:val="fr-CH"/>
        </w:rPr>
        <w:t>centre d</w:t>
      </w:r>
      <w:r w:rsidR="005F2FB9" w:rsidRPr="005672D2">
        <w:rPr>
          <w:rFonts w:ascii="Times New Roman" w:hAnsi="Times New Roman" w:cs="Times New Roman"/>
          <w:bCs/>
          <w:sz w:val="23"/>
          <w:szCs w:val="23"/>
          <w:lang w:val="fr-CH"/>
        </w:rPr>
        <w:t>es préoccupations post</w:t>
      </w:r>
      <w:r w:rsidR="00326663">
        <w:rPr>
          <w:rFonts w:ascii="Times New Roman" w:hAnsi="Times New Roman" w:cs="Times New Roman"/>
          <w:bCs/>
          <w:sz w:val="23"/>
          <w:szCs w:val="23"/>
          <w:lang w:val="fr-CH"/>
        </w:rPr>
        <w:t>-</w:t>
      </w:r>
      <w:r w:rsidR="005F2FB9" w:rsidRPr="005672D2">
        <w:rPr>
          <w:rFonts w:ascii="Times New Roman" w:hAnsi="Times New Roman" w:cs="Times New Roman"/>
          <w:bCs/>
          <w:sz w:val="23"/>
          <w:szCs w:val="23"/>
          <w:lang w:val="fr-CH"/>
        </w:rPr>
        <w:t xml:space="preserve">conflit, d’appuyer </w:t>
      </w:r>
      <w:r w:rsidR="005C755D" w:rsidRPr="005672D2">
        <w:rPr>
          <w:rFonts w:ascii="Times New Roman" w:hAnsi="Times New Roman" w:cs="Times New Roman"/>
          <w:bCs/>
          <w:sz w:val="23"/>
          <w:szCs w:val="23"/>
          <w:lang w:val="fr-CH"/>
        </w:rPr>
        <w:t>les victimes à s’organiser en association</w:t>
      </w:r>
      <w:r w:rsidR="005F2FB9" w:rsidRPr="005672D2">
        <w:rPr>
          <w:rFonts w:ascii="Times New Roman" w:hAnsi="Times New Roman" w:cs="Times New Roman"/>
          <w:bCs/>
          <w:sz w:val="23"/>
          <w:szCs w:val="23"/>
          <w:lang w:val="fr-CH"/>
        </w:rPr>
        <w:t xml:space="preserve"> et </w:t>
      </w:r>
      <w:r w:rsidR="00FE4342" w:rsidRPr="005672D2">
        <w:rPr>
          <w:rFonts w:ascii="Times New Roman" w:hAnsi="Times New Roman" w:cs="Times New Roman"/>
          <w:bCs/>
          <w:sz w:val="23"/>
          <w:szCs w:val="23"/>
          <w:lang w:val="fr-CH"/>
        </w:rPr>
        <w:t>à</w:t>
      </w:r>
      <w:r w:rsidR="005F2FB9" w:rsidRPr="005672D2">
        <w:rPr>
          <w:rFonts w:ascii="Times New Roman" w:hAnsi="Times New Roman" w:cs="Times New Roman"/>
          <w:bCs/>
          <w:sz w:val="23"/>
          <w:szCs w:val="23"/>
          <w:lang w:val="fr-CH"/>
        </w:rPr>
        <w:t xml:space="preserve"> revendiquer leurs droits, d’</w:t>
      </w:r>
      <w:r w:rsidR="00FE4342" w:rsidRPr="005672D2">
        <w:rPr>
          <w:rFonts w:ascii="Times New Roman" w:hAnsi="Times New Roman" w:cs="Times New Roman"/>
          <w:bCs/>
          <w:sz w:val="23"/>
          <w:szCs w:val="23"/>
          <w:lang w:val="fr-CH"/>
        </w:rPr>
        <w:t>impliquer</w:t>
      </w:r>
      <w:r w:rsidR="005F2FB9" w:rsidRPr="005672D2">
        <w:rPr>
          <w:rFonts w:ascii="Times New Roman" w:hAnsi="Times New Roman" w:cs="Times New Roman"/>
          <w:bCs/>
          <w:sz w:val="23"/>
          <w:szCs w:val="23"/>
          <w:lang w:val="fr-CH"/>
        </w:rPr>
        <w:t xml:space="preserve"> les victimes dans le processus de réconciliation nationale et d’assurer que les négociations et les accords de paix ne mettent pas en péril les recours judiciaires et non judiciaires des victimes. Elle a plaidé pour la création d’un cadre opérationnel des programmes de réparation, en commençant par l’identification des victimes et de leurs besoins spécifiques en rapport avec les réparations</w:t>
      </w:r>
      <w:r w:rsidR="00326663">
        <w:rPr>
          <w:rFonts w:ascii="Times New Roman" w:hAnsi="Times New Roman" w:cs="Times New Roman"/>
          <w:bCs/>
          <w:sz w:val="23"/>
          <w:szCs w:val="23"/>
          <w:lang w:val="fr-CH"/>
        </w:rPr>
        <w:t>. Elle a recommandé également</w:t>
      </w:r>
      <w:r w:rsidR="005F2FB9" w:rsidRPr="005672D2">
        <w:rPr>
          <w:rFonts w:ascii="Times New Roman" w:hAnsi="Times New Roman" w:cs="Times New Roman"/>
          <w:bCs/>
          <w:sz w:val="23"/>
          <w:szCs w:val="23"/>
          <w:lang w:val="fr-CH"/>
        </w:rPr>
        <w:t xml:space="preserve"> la sensibilisation des communautés et des victimes sur les différents types de réparations</w:t>
      </w:r>
      <w:r w:rsidR="00AB155B">
        <w:rPr>
          <w:rFonts w:ascii="Times New Roman" w:hAnsi="Times New Roman" w:cs="Times New Roman"/>
          <w:bCs/>
          <w:sz w:val="23"/>
          <w:szCs w:val="23"/>
          <w:lang w:val="fr-CH"/>
        </w:rPr>
        <w:t xml:space="preserve"> ; </w:t>
      </w:r>
      <w:r w:rsidR="005F2FB9" w:rsidRPr="005672D2">
        <w:rPr>
          <w:rFonts w:ascii="Times New Roman" w:hAnsi="Times New Roman" w:cs="Times New Roman"/>
          <w:bCs/>
          <w:sz w:val="23"/>
          <w:szCs w:val="23"/>
          <w:lang w:val="fr-CH"/>
        </w:rPr>
        <w:t>la recherche de moyens financiers pour mettre en place un fonds de réparation, l’</w:t>
      </w:r>
      <w:r w:rsidR="00FE4342" w:rsidRPr="005672D2">
        <w:rPr>
          <w:rFonts w:ascii="Times New Roman" w:hAnsi="Times New Roman" w:cs="Times New Roman"/>
          <w:bCs/>
          <w:sz w:val="23"/>
          <w:szCs w:val="23"/>
          <w:lang w:val="fr-CH"/>
        </w:rPr>
        <w:t>établissement</w:t>
      </w:r>
      <w:r w:rsidR="005F2FB9" w:rsidRPr="005672D2">
        <w:rPr>
          <w:rFonts w:ascii="Times New Roman" w:hAnsi="Times New Roman" w:cs="Times New Roman"/>
          <w:bCs/>
          <w:sz w:val="23"/>
          <w:szCs w:val="23"/>
          <w:lang w:val="fr-CH"/>
        </w:rPr>
        <w:t xml:space="preserve"> des </w:t>
      </w:r>
      <w:r w:rsidR="00FE4342" w:rsidRPr="005672D2">
        <w:rPr>
          <w:rFonts w:ascii="Times New Roman" w:hAnsi="Times New Roman" w:cs="Times New Roman"/>
          <w:bCs/>
          <w:sz w:val="23"/>
          <w:szCs w:val="23"/>
          <w:lang w:val="fr-CH"/>
        </w:rPr>
        <w:t>critères</w:t>
      </w:r>
      <w:r w:rsidR="005F2FB9" w:rsidRPr="005672D2">
        <w:rPr>
          <w:rFonts w:ascii="Times New Roman" w:hAnsi="Times New Roman" w:cs="Times New Roman"/>
          <w:bCs/>
          <w:sz w:val="23"/>
          <w:szCs w:val="23"/>
          <w:lang w:val="fr-CH"/>
        </w:rPr>
        <w:t xml:space="preserve"> d’accès au </w:t>
      </w:r>
      <w:r w:rsidR="00AB155B">
        <w:rPr>
          <w:rFonts w:ascii="Times New Roman" w:hAnsi="Times New Roman" w:cs="Times New Roman"/>
          <w:bCs/>
          <w:sz w:val="23"/>
          <w:szCs w:val="23"/>
          <w:lang w:val="fr-CH"/>
        </w:rPr>
        <w:t>fonds</w:t>
      </w:r>
      <w:r w:rsidR="00AB155B" w:rsidRPr="005672D2">
        <w:rPr>
          <w:rFonts w:ascii="Times New Roman" w:hAnsi="Times New Roman" w:cs="Times New Roman"/>
          <w:bCs/>
          <w:sz w:val="23"/>
          <w:szCs w:val="23"/>
          <w:lang w:val="fr-CH"/>
        </w:rPr>
        <w:t xml:space="preserve"> </w:t>
      </w:r>
      <w:r w:rsidR="005F2FB9" w:rsidRPr="005672D2">
        <w:rPr>
          <w:rFonts w:ascii="Times New Roman" w:hAnsi="Times New Roman" w:cs="Times New Roman"/>
          <w:bCs/>
          <w:sz w:val="23"/>
          <w:szCs w:val="23"/>
          <w:lang w:val="fr-CH"/>
        </w:rPr>
        <w:t xml:space="preserve">et </w:t>
      </w:r>
      <w:r w:rsidR="00AB155B">
        <w:rPr>
          <w:rFonts w:ascii="Times New Roman" w:hAnsi="Times New Roman" w:cs="Times New Roman"/>
          <w:bCs/>
          <w:sz w:val="23"/>
          <w:szCs w:val="23"/>
          <w:lang w:val="fr-CH"/>
        </w:rPr>
        <w:t xml:space="preserve">la création </w:t>
      </w:r>
      <w:r w:rsidR="005F2FB9" w:rsidRPr="005672D2">
        <w:rPr>
          <w:rFonts w:ascii="Times New Roman" w:hAnsi="Times New Roman" w:cs="Times New Roman"/>
          <w:bCs/>
          <w:sz w:val="23"/>
          <w:szCs w:val="23"/>
          <w:lang w:val="fr-CH"/>
        </w:rPr>
        <w:t>d’un comité de coordination et de suivi des réparation</w:t>
      </w:r>
      <w:r w:rsidR="00AB155B">
        <w:rPr>
          <w:rFonts w:ascii="Times New Roman" w:hAnsi="Times New Roman" w:cs="Times New Roman"/>
          <w:bCs/>
          <w:sz w:val="23"/>
          <w:szCs w:val="23"/>
          <w:lang w:val="fr-CH"/>
        </w:rPr>
        <w:t>s,</w:t>
      </w:r>
      <w:r w:rsidR="005F2FB9" w:rsidRPr="005672D2">
        <w:rPr>
          <w:rFonts w:ascii="Times New Roman" w:hAnsi="Times New Roman" w:cs="Times New Roman"/>
          <w:bCs/>
          <w:sz w:val="23"/>
          <w:szCs w:val="23"/>
          <w:lang w:val="fr-CH"/>
        </w:rPr>
        <w:t xml:space="preserve"> constitué des représentants des communautés, des victimes et autres repr</w:t>
      </w:r>
      <w:r w:rsidR="00FE4342">
        <w:rPr>
          <w:rFonts w:ascii="Times New Roman" w:hAnsi="Times New Roman" w:cs="Times New Roman"/>
          <w:bCs/>
          <w:sz w:val="23"/>
          <w:szCs w:val="23"/>
          <w:lang w:val="fr-CH"/>
        </w:rPr>
        <w:t>ésentants de la société civile.</w:t>
      </w:r>
      <w:r w:rsidR="00A006C6" w:rsidRPr="005672D2">
        <w:rPr>
          <w:rFonts w:ascii="Times New Roman" w:hAnsi="Times New Roman" w:cs="Times New Roman"/>
          <w:bCs/>
          <w:sz w:val="23"/>
          <w:szCs w:val="23"/>
          <w:lang w:val="fr-CH"/>
        </w:rPr>
        <w:t xml:space="preserve"> </w:t>
      </w:r>
      <w:r w:rsidR="00A006C6" w:rsidRPr="00FE4342">
        <w:rPr>
          <w:rFonts w:ascii="Times New Roman" w:hAnsi="Times New Roman" w:cs="Times New Roman"/>
          <w:b/>
          <w:bCs/>
          <w:sz w:val="23"/>
          <w:szCs w:val="23"/>
          <w:lang w:val="fr-CH"/>
        </w:rPr>
        <w:t>Lors des débats</w:t>
      </w:r>
      <w:r w:rsidR="00A006C6" w:rsidRPr="005672D2">
        <w:rPr>
          <w:rFonts w:ascii="Times New Roman" w:hAnsi="Times New Roman" w:cs="Times New Roman"/>
          <w:bCs/>
          <w:sz w:val="23"/>
          <w:szCs w:val="23"/>
          <w:lang w:val="fr-CH"/>
        </w:rPr>
        <w:t xml:space="preserve">, certains participants ont soulevé la question de la saisie des biens des </w:t>
      </w:r>
      <w:r w:rsidR="00A006C6" w:rsidRPr="005672D2">
        <w:rPr>
          <w:rFonts w:ascii="Times New Roman" w:hAnsi="Times New Roman" w:cs="Times New Roman"/>
          <w:bCs/>
          <w:sz w:val="23"/>
          <w:szCs w:val="23"/>
          <w:lang w:val="fr-CH"/>
        </w:rPr>
        <w:lastRenderedPageBreak/>
        <w:t>personnes condamnées pour alimenter le fonds. D’autres ont souligné que la question des logements et des terres devra être considéré</w:t>
      </w:r>
      <w:r w:rsidR="00AB155B">
        <w:rPr>
          <w:rFonts w:ascii="Times New Roman" w:hAnsi="Times New Roman" w:cs="Times New Roman"/>
          <w:bCs/>
          <w:sz w:val="23"/>
          <w:szCs w:val="23"/>
          <w:lang w:val="fr-CH"/>
        </w:rPr>
        <w:t>e</w:t>
      </w:r>
      <w:r w:rsidR="00A006C6" w:rsidRPr="005672D2">
        <w:rPr>
          <w:rFonts w:ascii="Times New Roman" w:hAnsi="Times New Roman" w:cs="Times New Roman"/>
          <w:bCs/>
          <w:sz w:val="23"/>
          <w:szCs w:val="23"/>
          <w:lang w:val="fr-CH"/>
        </w:rPr>
        <w:t xml:space="preserve"> en vue des possibles contentieux liés aux appropriations abusives pendant les crises. </w:t>
      </w:r>
    </w:p>
    <w:p w14:paraId="37B37179" w14:textId="77777777" w:rsidR="007F7E15" w:rsidRPr="005672D2" w:rsidRDefault="007F7E15" w:rsidP="0005450C">
      <w:pPr>
        <w:spacing w:after="0" w:line="240" w:lineRule="auto"/>
        <w:jc w:val="both"/>
        <w:rPr>
          <w:rFonts w:ascii="Times New Roman" w:hAnsi="Times New Roman" w:cs="Times New Roman"/>
          <w:bCs/>
          <w:sz w:val="23"/>
          <w:szCs w:val="23"/>
          <w:lang w:val="fr-CH"/>
        </w:rPr>
      </w:pPr>
    </w:p>
    <w:p w14:paraId="7A5ECF4C" w14:textId="7357E18B" w:rsidR="001F3001" w:rsidRPr="005672D2" w:rsidRDefault="008473A3" w:rsidP="0005450C">
      <w:pPr>
        <w:spacing w:after="0" w:line="240" w:lineRule="auto"/>
        <w:jc w:val="both"/>
        <w:rPr>
          <w:rFonts w:ascii="Times New Roman" w:hAnsi="Times New Roman" w:cs="Times New Roman"/>
          <w:bCs/>
          <w:sz w:val="23"/>
          <w:szCs w:val="23"/>
          <w:lang w:val="fr-CH"/>
        </w:rPr>
      </w:pPr>
      <w:r w:rsidRPr="005672D2">
        <w:rPr>
          <w:rFonts w:ascii="Times New Roman" w:hAnsi="Times New Roman" w:cs="Times New Roman"/>
          <w:bCs/>
          <w:sz w:val="23"/>
          <w:szCs w:val="23"/>
          <w:lang w:val="fr-CH"/>
        </w:rPr>
        <w:t xml:space="preserve">Lors </w:t>
      </w:r>
      <w:r w:rsidR="007F7E15" w:rsidRPr="005672D2">
        <w:rPr>
          <w:rFonts w:ascii="Times New Roman" w:hAnsi="Times New Roman" w:cs="Times New Roman"/>
          <w:bCs/>
          <w:sz w:val="23"/>
          <w:szCs w:val="23"/>
          <w:lang w:val="fr-CH"/>
        </w:rPr>
        <w:t>de la dernière présentation du sé</w:t>
      </w:r>
      <w:r w:rsidR="00B2656B">
        <w:rPr>
          <w:rFonts w:ascii="Times New Roman" w:hAnsi="Times New Roman" w:cs="Times New Roman"/>
          <w:bCs/>
          <w:sz w:val="23"/>
          <w:szCs w:val="23"/>
          <w:lang w:val="fr-CH"/>
        </w:rPr>
        <w:t>minaire par l’équipe du Mapping sur « </w:t>
      </w:r>
      <w:r w:rsidR="00B2656B" w:rsidRPr="00B2656B">
        <w:rPr>
          <w:rFonts w:ascii="Times New Roman" w:hAnsi="Times New Roman" w:cs="Times New Roman"/>
          <w:b/>
          <w:bCs/>
          <w:sz w:val="23"/>
          <w:szCs w:val="23"/>
          <w:u w:val="single"/>
          <w:lang w:val="fr-CH"/>
        </w:rPr>
        <w:t>les questions de stratégie en matière de justice transitionnelle </w:t>
      </w:r>
      <w:r w:rsidR="00B2656B">
        <w:rPr>
          <w:rFonts w:ascii="Times New Roman" w:hAnsi="Times New Roman" w:cs="Times New Roman"/>
          <w:bCs/>
          <w:sz w:val="23"/>
          <w:szCs w:val="23"/>
          <w:lang w:val="fr-CH"/>
        </w:rPr>
        <w:t>»</w:t>
      </w:r>
      <w:r w:rsidR="001F3001" w:rsidRPr="005672D2">
        <w:rPr>
          <w:rFonts w:ascii="Times New Roman" w:hAnsi="Times New Roman" w:cs="Times New Roman"/>
          <w:bCs/>
          <w:sz w:val="23"/>
          <w:szCs w:val="23"/>
          <w:lang w:val="fr-CH"/>
        </w:rPr>
        <w:t xml:space="preserve"> M, Nana Simo a exposé</w:t>
      </w:r>
      <w:r w:rsidR="00B2656B">
        <w:rPr>
          <w:rFonts w:ascii="Times New Roman" w:hAnsi="Times New Roman" w:cs="Times New Roman"/>
          <w:bCs/>
          <w:sz w:val="23"/>
          <w:szCs w:val="23"/>
          <w:lang w:val="fr-CH"/>
        </w:rPr>
        <w:t xml:space="preserve"> </w:t>
      </w:r>
      <w:r w:rsidR="007F7E15" w:rsidRPr="005672D2">
        <w:rPr>
          <w:rFonts w:ascii="Times New Roman" w:hAnsi="Times New Roman" w:cs="Times New Roman"/>
          <w:bCs/>
          <w:sz w:val="23"/>
          <w:szCs w:val="23"/>
          <w:lang w:val="fr-CH"/>
        </w:rPr>
        <w:t>les prérequis</w:t>
      </w:r>
      <w:r w:rsidR="00B2656B">
        <w:rPr>
          <w:rFonts w:ascii="Times New Roman" w:hAnsi="Times New Roman" w:cs="Times New Roman"/>
          <w:bCs/>
          <w:sz w:val="23"/>
          <w:szCs w:val="23"/>
          <w:lang w:val="fr-CH"/>
        </w:rPr>
        <w:t xml:space="preserve"> à cette stratégie</w:t>
      </w:r>
      <w:r w:rsidR="001F3001" w:rsidRPr="005672D2">
        <w:rPr>
          <w:rFonts w:ascii="Times New Roman" w:hAnsi="Times New Roman" w:cs="Times New Roman"/>
          <w:bCs/>
          <w:sz w:val="23"/>
          <w:szCs w:val="23"/>
          <w:lang w:val="fr-CH"/>
        </w:rPr>
        <w:t xml:space="preserve"> tels que la sécurité afin de permettre aux victimes de </w:t>
      </w:r>
      <w:r w:rsidR="00B2656B" w:rsidRPr="005672D2">
        <w:rPr>
          <w:rFonts w:ascii="Times New Roman" w:hAnsi="Times New Roman" w:cs="Times New Roman"/>
          <w:bCs/>
          <w:sz w:val="23"/>
          <w:szCs w:val="23"/>
          <w:lang w:val="fr-CH"/>
        </w:rPr>
        <w:t>témoigner</w:t>
      </w:r>
      <w:r w:rsidR="001F3001" w:rsidRPr="005672D2">
        <w:rPr>
          <w:rFonts w:ascii="Times New Roman" w:hAnsi="Times New Roman" w:cs="Times New Roman"/>
          <w:bCs/>
          <w:sz w:val="23"/>
          <w:szCs w:val="23"/>
          <w:lang w:val="fr-CH"/>
        </w:rPr>
        <w:t xml:space="preserve"> et </w:t>
      </w:r>
      <w:r w:rsidR="00B2656B">
        <w:rPr>
          <w:rFonts w:ascii="Times New Roman" w:hAnsi="Times New Roman" w:cs="Times New Roman"/>
          <w:bCs/>
          <w:sz w:val="23"/>
          <w:szCs w:val="23"/>
          <w:lang w:val="fr-CH"/>
        </w:rPr>
        <w:t xml:space="preserve">de </w:t>
      </w:r>
      <w:r w:rsidR="001F3001" w:rsidRPr="005672D2">
        <w:rPr>
          <w:rFonts w:ascii="Times New Roman" w:hAnsi="Times New Roman" w:cs="Times New Roman"/>
          <w:bCs/>
          <w:sz w:val="23"/>
          <w:szCs w:val="23"/>
          <w:lang w:val="fr-CH"/>
        </w:rPr>
        <w:t xml:space="preserve">participer aux audiences dans les procédures </w:t>
      </w:r>
      <w:r w:rsidR="00B2656B" w:rsidRPr="005672D2">
        <w:rPr>
          <w:rFonts w:ascii="Times New Roman" w:hAnsi="Times New Roman" w:cs="Times New Roman"/>
          <w:bCs/>
          <w:sz w:val="23"/>
          <w:szCs w:val="23"/>
          <w:lang w:val="fr-CH"/>
        </w:rPr>
        <w:t>judiciaires</w:t>
      </w:r>
      <w:r w:rsidR="00554C9A">
        <w:rPr>
          <w:rFonts w:ascii="Times New Roman" w:hAnsi="Times New Roman" w:cs="Times New Roman"/>
          <w:bCs/>
          <w:sz w:val="23"/>
          <w:szCs w:val="23"/>
          <w:lang w:val="fr-CH"/>
        </w:rPr>
        <w:t>. Une approche échelonnée à</w:t>
      </w:r>
      <w:r w:rsidR="001F3001" w:rsidRPr="005672D2">
        <w:rPr>
          <w:rFonts w:ascii="Times New Roman" w:hAnsi="Times New Roman" w:cs="Times New Roman"/>
          <w:bCs/>
          <w:sz w:val="23"/>
          <w:szCs w:val="23"/>
          <w:lang w:val="fr-CH"/>
        </w:rPr>
        <w:t xml:space="preserve"> la mise en place des mécanismes de justice transitionnelle suivant l’évolution du contexte a ainsi été proposée par le rapport Mapping, avec comme premières étapes les poursuites judiciaires et l’assainissement des institutions</w:t>
      </w:r>
      <w:r w:rsidR="00517A8F">
        <w:rPr>
          <w:rFonts w:ascii="Times New Roman" w:hAnsi="Times New Roman" w:cs="Times New Roman"/>
          <w:bCs/>
          <w:sz w:val="23"/>
          <w:szCs w:val="23"/>
          <w:lang w:val="fr-CH"/>
        </w:rPr>
        <w:t>.</w:t>
      </w:r>
      <w:r w:rsidR="001F3001" w:rsidRPr="005672D2">
        <w:rPr>
          <w:rFonts w:ascii="Times New Roman" w:hAnsi="Times New Roman" w:cs="Times New Roman"/>
          <w:bCs/>
          <w:sz w:val="23"/>
          <w:szCs w:val="23"/>
          <w:lang w:val="fr-CH"/>
        </w:rPr>
        <w:t xml:space="preserve"> Certaines activités préparatoires ont également été identifiées dont la protection des victimes et </w:t>
      </w:r>
      <w:r w:rsidR="00554C9A">
        <w:rPr>
          <w:rFonts w:ascii="Times New Roman" w:hAnsi="Times New Roman" w:cs="Times New Roman"/>
          <w:bCs/>
          <w:sz w:val="23"/>
          <w:szCs w:val="23"/>
          <w:lang w:val="fr-CH"/>
        </w:rPr>
        <w:t>des témoins</w:t>
      </w:r>
      <w:r w:rsidR="00AB155B">
        <w:rPr>
          <w:rFonts w:ascii="Times New Roman" w:hAnsi="Times New Roman" w:cs="Times New Roman"/>
          <w:bCs/>
          <w:sz w:val="23"/>
          <w:szCs w:val="23"/>
          <w:lang w:val="fr-CH"/>
        </w:rPr>
        <w:t xml:space="preserve"> (</w:t>
      </w:r>
      <w:r w:rsidR="00554C9A">
        <w:rPr>
          <w:rFonts w:ascii="Times New Roman" w:hAnsi="Times New Roman" w:cs="Times New Roman"/>
          <w:bCs/>
          <w:sz w:val="23"/>
          <w:szCs w:val="23"/>
          <w:lang w:val="fr-CH"/>
        </w:rPr>
        <w:t xml:space="preserve">dont </w:t>
      </w:r>
      <w:r w:rsidR="001F3001" w:rsidRPr="005672D2">
        <w:rPr>
          <w:rFonts w:ascii="Times New Roman" w:hAnsi="Times New Roman" w:cs="Times New Roman"/>
          <w:bCs/>
          <w:sz w:val="23"/>
          <w:szCs w:val="23"/>
          <w:lang w:val="fr-CH"/>
        </w:rPr>
        <w:t xml:space="preserve">la stratégie nationale </w:t>
      </w:r>
      <w:r w:rsidR="00554C9A">
        <w:rPr>
          <w:rFonts w:ascii="Times New Roman" w:hAnsi="Times New Roman" w:cs="Times New Roman"/>
          <w:bCs/>
          <w:sz w:val="23"/>
          <w:szCs w:val="23"/>
          <w:lang w:val="fr-CH"/>
        </w:rPr>
        <w:t xml:space="preserve">est </w:t>
      </w:r>
      <w:r w:rsidR="001F3001" w:rsidRPr="005672D2">
        <w:rPr>
          <w:rFonts w:ascii="Times New Roman" w:hAnsi="Times New Roman" w:cs="Times New Roman"/>
          <w:bCs/>
          <w:sz w:val="23"/>
          <w:szCs w:val="23"/>
          <w:lang w:val="fr-CH"/>
        </w:rPr>
        <w:t>en cours d</w:t>
      </w:r>
      <w:r w:rsidR="00554C9A">
        <w:rPr>
          <w:rFonts w:ascii="Times New Roman" w:hAnsi="Times New Roman" w:cs="Times New Roman"/>
          <w:bCs/>
          <w:sz w:val="23"/>
          <w:szCs w:val="23"/>
          <w:lang w:val="fr-CH"/>
        </w:rPr>
        <w:t>e finalisatio</w:t>
      </w:r>
      <w:r w:rsidR="001F3001" w:rsidRPr="005672D2">
        <w:rPr>
          <w:rFonts w:ascii="Times New Roman" w:hAnsi="Times New Roman" w:cs="Times New Roman"/>
          <w:bCs/>
          <w:sz w:val="23"/>
          <w:szCs w:val="23"/>
          <w:lang w:val="fr-CH"/>
        </w:rPr>
        <w:t>n</w:t>
      </w:r>
      <w:r w:rsidR="00AB155B">
        <w:rPr>
          <w:rFonts w:ascii="Times New Roman" w:hAnsi="Times New Roman" w:cs="Times New Roman"/>
          <w:bCs/>
          <w:sz w:val="23"/>
          <w:szCs w:val="23"/>
          <w:lang w:val="fr-CH"/>
        </w:rPr>
        <w:t>)</w:t>
      </w:r>
      <w:r w:rsidR="001F3001" w:rsidRPr="005672D2">
        <w:rPr>
          <w:rFonts w:ascii="Times New Roman" w:hAnsi="Times New Roman" w:cs="Times New Roman"/>
          <w:bCs/>
          <w:sz w:val="23"/>
          <w:szCs w:val="23"/>
          <w:lang w:val="fr-CH"/>
        </w:rPr>
        <w:t xml:space="preserve">; </w:t>
      </w:r>
      <w:r w:rsidR="00AB155B">
        <w:rPr>
          <w:rFonts w:ascii="Times New Roman" w:hAnsi="Times New Roman" w:cs="Times New Roman"/>
          <w:bCs/>
          <w:sz w:val="23"/>
          <w:szCs w:val="23"/>
          <w:lang w:val="fr-CH"/>
        </w:rPr>
        <w:t xml:space="preserve">et </w:t>
      </w:r>
      <w:r w:rsidR="001F3001" w:rsidRPr="005672D2">
        <w:rPr>
          <w:rFonts w:ascii="Times New Roman" w:hAnsi="Times New Roman" w:cs="Times New Roman"/>
          <w:bCs/>
          <w:sz w:val="23"/>
          <w:szCs w:val="23"/>
          <w:lang w:val="fr-CH"/>
        </w:rPr>
        <w:t xml:space="preserve">l’archivage et la documentation en accentuant sur les recherches effectuées par le Mapping. Un cadre de suivi de la politique de justice transitionnelle devra en outre être mis en place et </w:t>
      </w:r>
      <w:r w:rsidR="00554C9A">
        <w:rPr>
          <w:rFonts w:ascii="Times New Roman" w:hAnsi="Times New Roman" w:cs="Times New Roman"/>
          <w:bCs/>
          <w:sz w:val="23"/>
          <w:szCs w:val="23"/>
          <w:lang w:val="fr-CH"/>
        </w:rPr>
        <w:t>devra impliquer</w:t>
      </w:r>
      <w:r w:rsidR="001F3001" w:rsidRPr="005672D2">
        <w:rPr>
          <w:rFonts w:ascii="Times New Roman" w:hAnsi="Times New Roman" w:cs="Times New Roman"/>
          <w:bCs/>
          <w:sz w:val="23"/>
          <w:szCs w:val="23"/>
          <w:lang w:val="fr-CH"/>
        </w:rPr>
        <w:t xml:space="preserve"> étroitement les OSC et les victimes tout au long du processus.  </w:t>
      </w:r>
      <w:r w:rsidR="00AB155B">
        <w:rPr>
          <w:rFonts w:ascii="Times New Roman" w:hAnsi="Times New Roman" w:cs="Times New Roman"/>
          <w:bCs/>
          <w:sz w:val="23"/>
          <w:szCs w:val="23"/>
          <w:lang w:val="fr-CH"/>
        </w:rPr>
        <w:t xml:space="preserve">Il a insisté sur le rôle de la </w:t>
      </w:r>
      <w:r w:rsidR="00DE3D3C">
        <w:rPr>
          <w:rFonts w:ascii="Times New Roman" w:hAnsi="Times New Roman" w:cs="Times New Roman"/>
          <w:bCs/>
          <w:sz w:val="23"/>
          <w:szCs w:val="23"/>
          <w:lang w:val="fr-CH"/>
        </w:rPr>
        <w:t xml:space="preserve">Division des </w:t>
      </w:r>
      <w:r w:rsidR="00AB155B">
        <w:rPr>
          <w:rFonts w:ascii="Times New Roman" w:hAnsi="Times New Roman" w:cs="Times New Roman"/>
          <w:bCs/>
          <w:sz w:val="23"/>
          <w:szCs w:val="23"/>
          <w:lang w:val="fr-CH"/>
        </w:rPr>
        <w:t>droits de l’homme</w:t>
      </w:r>
      <w:r w:rsidR="00DE3D3C">
        <w:rPr>
          <w:rFonts w:ascii="Times New Roman" w:hAnsi="Times New Roman" w:cs="Times New Roman"/>
          <w:bCs/>
          <w:sz w:val="23"/>
          <w:szCs w:val="23"/>
          <w:lang w:val="fr-CH"/>
        </w:rPr>
        <w:t xml:space="preserve"> de la MINUSCA </w:t>
      </w:r>
      <w:r w:rsidR="00AB155B">
        <w:rPr>
          <w:rFonts w:ascii="Times New Roman" w:hAnsi="Times New Roman" w:cs="Times New Roman"/>
          <w:bCs/>
          <w:sz w:val="23"/>
          <w:szCs w:val="23"/>
          <w:lang w:val="fr-CH"/>
        </w:rPr>
        <w:t>dans la coordination de la réflexion pour élaborer et mettre en œuvre cette politique.</w:t>
      </w:r>
    </w:p>
    <w:p w14:paraId="4F7C6444" w14:textId="561CCC35" w:rsidR="007F7E15" w:rsidRPr="005672D2" w:rsidRDefault="007F7E15" w:rsidP="0005450C">
      <w:pPr>
        <w:spacing w:after="0" w:line="240" w:lineRule="auto"/>
        <w:jc w:val="both"/>
        <w:rPr>
          <w:rFonts w:ascii="Times New Roman" w:hAnsi="Times New Roman" w:cs="Times New Roman"/>
          <w:bCs/>
          <w:sz w:val="23"/>
          <w:szCs w:val="23"/>
          <w:lang w:val="fr-CH"/>
        </w:rPr>
      </w:pPr>
    </w:p>
    <w:p w14:paraId="6BFA0694" w14:textId="77777777" w:rsidR="00AC6AF7" w:rsidRPr="005672D2" w:rsidRDefault="00AC6AF7" w:rsidP="0005450C">
      <w:pPr>
        <w:spacing w:after="0" w:line="240" w:lineRule="auto"/>
        <w:jc w:val="both"/>
        <w:rPr>
          <w:rFonts w:ascii="Times New Roman" w:hAnsi="Times New Roman" w:cs="Times New Roman"/>
          <w:bCs/>
          <w:sz w:val="23"/>
          <w:szCs w:val="23"/>
          <w:lang w:val="fr-CH"/>
        </w:rPr>
      </w:pPr>
    </w:p>
    <w:p w14:paraId="2128F303" w14:textId="0AE1E460" w:rsidR="002F44D0" w:rsidRPr="005672D2" w:rsidRDefault="002F44D0" w:rsidP="0005450C">
      <w:pPr>
        <w:pStyle w:val="Heading2"/>
        <w:spacing w:before="0"/>
        <w:ind w:left="709"/>
        <w:jc w:val="both"/>
        <w:rPr>
          <w:rFonts w:ascii="Times New Roman" w:eastAsia="Calibri" w:hAnsi="Times New Roman" w:cs="Times New Roman"/>
          <w:color w:val="auto"/>
          <w:sz w:val="23"/>
          <w:szCs w:val="23"/>
        </w:rPr>
      </w:pPr>
      <w:bookmarkStart w:id="7" w:name="_Toc486515651"/>
      <w:r w:rsidRPr="005672D2">
        <w:rPr>
          <w:rFonts w:ascii="Times New Roman" w:eastAsia="Calibri" w:hAnsi="Times New Roman" w:cs="Times New Roman"/>
          <w:color w:val="auto"/>
          <w:sz w:val="23"/>
          <w:szCs w:val="23"/>
        </w:rPr>
        <w:t>Session de clôture</w:t>
      </w:r>
      <w:bookmarkEnd w:id="7"/>
    </w:p>
    <w:p w14:paraId="46DD0200" w14:textId="77777777" w:rsidR="00277E03" w:rsidRPr="005672D2" w:rsidRDefault="002A2281" w:rsidP="0005450C">
      <w:pPr>
        <w:spacing w:after="0"/>
        <w:jc w:val="both"/>
        <w:rPr>
          <w:rFonts w:ascii="Times New Roman" w:hAnsi="Times New Roman" w:cs="Times New Roman"/>
          <w:sz w:val="23"/>
          <w:szCs w:val="23"/>
        </w:rPr>
      </w:pPr>
      <w:r w:rsidRPr="005672D2">
        <w:rPr>
          <w:rFonts w:ascii="Times New Roman" w:hAnsi="Times New Roman" w:cs="Times New Roman"/>
          <w:sz w:val="23"/>
          <w:szCs w:val="23"/>
        </w:rPr>
        <w:t xml:space="preserve"> </w:t>
      </w:r>
    </w:p>
    <w:p w14:paraId="34112FF6" w14:textId="0821DD1B" w:rsidR="00CC63A0" w:rsidRPr="00320255" w:rsidRDefault="00B956EB" w:rsidP="0005450C">
      <w:pPr>
        <w:spacing w:after="0"/>
        <w:jc w:val="both"/>
        <w:rPr>
          <w:rFonts w:ascii="Times New Roman" w:hAnsi="Times New Roman" w:cs="Times New Roman"/>
          <w:bCs/>
          <w:sz w:val="23"/>
          <w:szCs w:val="23"/>
          <w:lang w:val="fr-CH"/>
        </w:rPr>
      </w:pPr>
      <w:r w:rsidRPr="005672D2">
        <w:rPr>
          <w:rFonts w:ascii="Times New Roman" w:hAnsi="Times New Roman" w:cs="Times New Roman"/>
          <w:sz w:val="23"/>
          <w:szCs w:val="23"/>
        </w:rPr>
        <w:t xml:space="preserve">Le séminaire technique </w:t>
      </w:r>
      <w:r w:rsidR="00AB155B">
        <w:rPr>
          <w:rFonts w:ascii="Times New Roman" w:hAnsi="Times New Roman" w:cs="Times New Roman"/>
          <w:sz w:val="23"/>
          <w:szCs w:val="23"/>
        </w:rPr>
        <w:t>s’est terminé</w:t>
      </w:r>
      <w:r w:rsidRPr="005672D2">
        <w:rPr>
          <w:rFonts w:ascii="Times New Roman" w:hAnsi="Times New Roman" w:cs="Times New Roman"/>
          <w:sz w:val="23"/>
          <w:szCs w:val="23"/>
        </w:rPr>
        <w:t xml:space="preserve"> par les remarques de </w:t>
      </w:r>
      <w:r w:rsidR="00320255">
        <w:rPr>
          <w:rFonts w:ascii="Times New Roman" w:hAnsi="Times New Roman" w:cs="Times New Roman"/>
          <w:b/>
          <w:bCs/>
          <w:sz w:val="23"/>
          <w:szCs w:val="23"/>
          <w:lang w:val="fr-CH"/>
        </w:rPr>
        <w:t>M. R</w:t>
      </w:r>
      <w:r w:rsidRPr="005672D2">
        <w:rPr>
          <w:rFonts w:ascii="Times New Roman" w:hAnsi="Times New Roman" w:cs="Times New Roman"/>
          <w:b/>
          <w:bCs/>
          <w:sz w:val="23"/>
          <w:szCs w:val="23"/>
          <w:lang w:val="fr-CH"/>
        </w:rPr>
        <w:t>oland Amoussouga</w:t>
      </w:r>
      <w:r w:rsidRPr="005672D2">
        <w:rPr>
          <w:rFonts w:ascii="Times New Roman" w:hAnsi="Times New Roman" w:cs="Times New Roman"/>
          <w:bCs/>
          <w:sz w:val="23"/>
          <w:szCs w:val="23"/>
          <w:lang w:val="fr-CH"/>
        </w:rPr>
        <w:t xml:space="preserve">, Directeur du Bureau Intégré de la MINUSCA/UNCT qui a souligné que le </w:t>
      </w:r>
      <w:r w:rsidR="00AB155B">
        <w:rPr>
          <w:rFonts w:ascii="Times New Roman" w:hAnsi="Times New Roman" w:cs="Times New Roman"/>
          <w:bCs/>
          <w:sz w:val="23"/>
          <w:szCs w:val="23"/>
          <w:lang w:val="fr-CH"/>
        </w:rPr>
        <w:t>r</w:t>
      </w:r>
      <w:r w:rsidR="00AB155B" w:rsidRPr="005672D2">
        <w:rPr>
          <w:rFonts w:ascii="Times New Roman" w:hAnsi="Times New Roman" w:cs="Times New Roman"/>
          <w:bCs/>
          <w:sz w:val="23"/>
          <w:szCs w:val="23"/>
          <w:lang w:val="fr-CH"/>
        </w:rPr>
        <w:t xml:space="preserve">apport </w:t>
      </w:r>
      <w:r w:rsidRPr="005672D2">
        <w:rPr>
          <w:rFonts w:ascii="Times New Roman" w:hAnsi="Times New Roman" w:cs="Times New Roman"/>
          <w:bCs/>
          <w:sz w:val="23"/>
          <w:szCs w:val="23"/>
          <w:lang w:val="fr-CH"/>
        </w:rPr>
        <w:t xml:space="preserve">Mapping est un rapport </w:t>
      </w:r>
      <w:r w:rsidRPr="005672D2">
        <w:rPr>
          <w:rFonts w:ascii="Times New Roman" w:hAnsi="Times New Roman" w:cs="Times New Roman"/>
          <w:sz w:val="23"/>
          <w:szCs w:val="23"/>
          <w:lang w:val="fr-CH"/>
        </w:rPr>
        <w:t>collectif, fruit d’un travail d’un ensemble de partenaire</w:t>
      </w:r>
      <w:r w:rsidR="00AB155B">
        <w:rPr>
          <w:rFonts w:ascii="Times New Roman" w:hAnsi="Times New Roman" w:cs="Times New Roman"/>
          <w:sz w:val="23"/>
          <w:szCs w:val="23"/>
          <w:lang w:val="fr-CH"/>
        </w:rPr>
        <w:t>s</w:t>
      </w:r>
      <w:r w:rsidRPr="005672D2">
        <w:rPr>
          <w:rFonts w:ascii="Times New Roman" w:hAnsi="Times New Roman" w:cs="Times New Roman"/>
          <w:sz w:val="23"/>
          <w:szCs w:val="23"/>
          <w:lang w:val="fr-CH"/>
        </w:rPr>
        <w:t xml:space="preserve">. Le </w:t>
      </w:r>
      <w:r w:rsidRPr="00320255">
        <w:rPr>
          <w:rFonts w:ascii="Times New Roman" w:hAnsi="Times New Roman" w:cs="Times New Roman"/>
          <w:i/>
          <w:sz w:val="23"/>
          <w:szCs w:val="23"/>
          <w:lang w:val="fr-CH"/>
        </w:rPr>
        <w:t>Zo Kwé Zo</w:t>
      </w:r>
      <w:r w:rsidRPr="005672D2">
        <w:rPr>
          <w:rFonts w:ascii="Times New Roman" w:hAnsi="Times New Roman" w:cs="Times New Roman"/>
          <w:sz w:val="23"/>
          <w:szCs w:val="23"/>
          <w:lang w:val="fr-CH"/>
        </w:rPr>
        <w:t xml:space="preserve">. Il est aussi </w:t>
      </w:r>
      <w:r w:rsidRPr="005672D2">
        <w:rPr>
          <w:rFonts w:ascii="Times New Roman" w:hAnsi="Times New Roman" w:cs="Times New Roman"/>
          <w:bCs/>
          <w:sz w:val="23"/>
          <w:szCs w:val="23"/>
          <w:lang w:val="fr-CH"/>
        </w:rPr>
        <w:t xml:space="preserve">un début de justice pour les victimes, l’avenir du pays étant la justice et la réconciliation. Il a remercié les participants d’avoir </w:t>
      </w:r>
      <w:r w:rsidR="00AB155B">
        <w:rPr>
          <w:rFonts w:ascii="Times New Roman" w:hAnsi="Times New Roman" w:cs="Times New Roman"/>
          <w:bCs/>
          <w:sz w:val="23"/>
          <w:szCs w:val="23"/>
          <w:lang w:val="fr-CH"/>
        </w:rPr>
        <w:t xml:space="preserve">contribué </w:t>
      </w:r>
      <w:r w:rsidRPr="005672D2">
        <w:rPr>
          <w:rFonts w:ascii="Times New Roman" w:hAnsi="Times New Roman" w:cs="Times New Roman"/>
          <w:bCs/>
          <w:sz w:val="23"/>
          <w:szCs w:val="23"/>
          <w:lang w:val="fr-CH"/>
        </w:rPr>
        <w:t xml:space="preserve">activement </w:t>
      </w:r>
      <w:r w:rsidR="00AB155B">
        <w:rPr>
          <w:rFonts w:ascii="Times New Roman" w:hAnsi="Times New Roman" w:cs="Times New Roman"/>
          <w:bCs/>
          <w:sz w:val="23"/>
          <w:szCs w:val="23"/>
          <w:lang w:val="fr-CH"/>
        </w:rPr>
        <w:t xml:space="preserve">aux débats </w:t>
      </w:r>
      <w:r w:rsidRPr="005672D2">
        <w:rPr>
          <w:rFonts w:ascii="Times New Roman" w:hAnsi="Times New Roman" w:cs="Times New Roman"/>
          <w:bCs/>
          <w:sz w:val="23"/>
          <w:szCs w:val="23"/>
          <w:lang w:val="fr-CH"/>
        </w:rPr>
        <w:t xml:space="preserve">pendant les deux jours du séminaire et les a encouragé à s’approprier le </w:t>
      </w:r>
      <w:r w:rsidR="00AB155B">
        <w:rPr>
          <w:rFonts w:ascii="Times New Roman" w:hAnsi="Times New Roman" w:cs="Times New Roman"/>
          <w:bCs/>
          <w:sz w:val="23"/>
          <w:szCs w:val="23"/>
          <w:lang w:val="fr-CH"/>
        </w:rPr>
        <w:t>r</w:t>
      </w:r>
      <w:r w:rsidR="00AB155B" w:rsidRPr="005672D2">
        <w:rPr>
          <w:rFonts w:ascii="Times New Roman" w:hAnsi="Times New Roman" w:cs="Times New Roman"/>
          <w:bCs/>
          <w:sz w:val="23"/>
          <w:szCs w:val="23"/>
          <w:lang w:val="fr-CH"/>
        </w:rPr>
        <w:t xml:space="preserve">apport </w:t>
      </w:r>
      <w:r w:rsidRPr="005672D2">
        <w:rPr>
          <w:rFonts w:ascii="Times New Roman" w:hAnsi="Times New Roman" w:cs="Times New Roman"/>
          <w:bCs/>
          <w:sz w:val="23"/>
          <w:szCs w:val="23"/>
          <w:lang w:val="fr-CH"/>
        </w:rPr>
        <w:t>Mapping afin d</w:t>
      </w:r>
      <w:r w:rsidR="00AB155B">
        <w:rPr>
          <w:rFonts w:ascii="Times New Roman" w:hAnsi="Times New Roman" w:cs="Times New Roman"/>
          <w:bCs/>
          <w:sz w:val="23"/>
          <w:szCs w:val="23"/>
          <w:lang w:val="fr-CH"/>
        </w:rPr>
        <w:t xml:space="preserve">’initier </w:t>
      </w:r>
      <w:r w:rsidRPr="005672D2">
        <w:rPr>
          <w:rFonts w:ascii="Times New Roman" w:hAnsi="Times New Roman" w:cs="Times New Roman"/>
          <w:bCs/>
          <w:sz w:val="23"/>
          <w:szCs w:val="23"/>
          <w:lang w:val="fr-CH"/>
        </w:rPr>
        <w:t>les actions pertinentes résultant des constats et recommandations qui y sont présentés.</w:t>
      </w:r>
    </w:p>
    <w:sectPr w:rsidR="00CC63A0" w:rsidRPr="00320255" w:rsidSect="0005450C">
      <w:footerReference w:type="default" r:id="rId11"/>
      <w:pgSz w:w="11906" w:h="16838"/>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36BEF" w14:textId="77777777" w:rsidR="000F21C7" w:rsidRDefault="000F21C7" w:rsidP="00634CF4">
      <w:pPr>
        <w:spacing w:after="0" w:line="240" w:lineRule="auto"/>
      </w:pPr>
      <w:r>
        <w:separator/>
      </w:r>
    </w:p>
  </w:endnote>
  <w:endnote w:type="continuationSeparator" w:id="0">
    <w:p w14:paraId="0DEF030A" w14:textId="77777777" w:rsidR="000F21C7" w:rsidRDefault="000F21C7" w:rsidP="0063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896075539"/>
      <w:docPartObj>
        <w:docPartGallery w:val="Page Numbers (Bottom of Page)"/>
        <w:docPartUnique/>
      </w:docPartObj>
    </w:sdtPr>
    <w:sdtEndPr>
      <w:rPr>
        <w:color w:val="808080" w:themeColor="background1" w:themeShade="80"/>
        <w:spacing w:val="60"/>
      </w:rPr>
    </w:sdtEndPr>
    <w:sdtContent>
      <w:p w14:paraId="4A89CCCD" w14:textId="68F872A0" w:rsidR="00BF46AF" w:rsidRPr="000E5EBE" w:rsidRDefault="00BF46AF">
        <w:pPr>
          <w:pStyle w:val="Footer"/>
          <w:pBdr>
            <w:top w:val="single" w:sz="4" w:space="1" w:color="D9D9D9" w:themeColor="background1" w:themeShade="D9"/>
          </w:pBdr>
          <w:jc w:val="right"/>
          <w:rPr>
            <w:rFonts w:ascii="Times New Roman" w:hAnsi="Times New Roman" w:cs="Times New Roman"/>
            <w:sz w:val="20"/>
            <w:szCs w:val="20"/>
          </w:rPr>
        </w:pPr>
        <w:r w:rsidRPr="000E5EBE">
          <w:rPr>
            <w:rFonts w:ascii="Times New Roman" w:hAnsi="Times New Roman" w:cs="Times New Roman"/>
            <w:sz w:val="20"/>
            <w:szCs w:val="20"/>
          </w:rPr>
          <w:fldChar w:fldCharType="begin"/>
        </w:r>
        <w:r w:rsidRPr="000E5EBE">
          <w:rPr>
            <w:rFonts w:ascii="Times New Roman" w:hAnsi="Times New Roman" w:cs="Times New Roman"/>
            <w:sz w:val="20"/>
            <w:szCs w:val="20"/>
          </w:rPr>
          <w:instrText xml:space="preserve"> PAGE   \* MERGEFORMAT </w:instrText>
        </w:r>
        <w:r w:rsidRPr="000E5EBE">
          <w:rPr>
            <w:rFonts w:ascii="Times New Roman" w:hAnsi="Times New Roman" w:cs="Times New Roman"/>
            <w:sz w:val="20"/>
            <w:szCs w:val="20"/>
          </w:rPr>
          <w:fldChar w:fldCharType="separate"/>
        </w:r>
        <w:r w:rsidR="00C97F82">
          <w:rPr>
            <w:rFonts w:ascii="Times New Roman" w:hAnsi="Times New Roman" w:cs="Times New Roman"/>
            <w:noProof/>
            <w:sz w:val="20"/>
            <w:szCs w:val="20"/>
          </w:rPr>
          <w:t>14</w:t>
        </w:r>
        <w:r w:rsidRPr="000E5EBE">
          <w:rPr>
            <w:rFonts w:ascii="Times New Roman" w:hAnsi="Times New Roman" w:cs="Times New Roman"/>
            <w:noProof/>
            <w:sz w:val="20"/>
            <w:szCs w:val="20"/>
          </w:rPr>
          <w:fldChar w:fldCharType="end"/>
        </w:r>
        <w:r w:rsidRPr="000E5EBE">
          <w:rPr>
            <w:rFonts w:ascii="Times New Roman" w:hAnsi="Times New Roman" w:cs="Times New Roman"/>
            <w:sz w:val="20"/>
            <w:szCs w:val="20"/>
          </w:rPr>
          <w:t xml:space="preserve"> | </w:t>
        </w:r>
        <w:r w:rsidRPr="000E5EBE">
          <w:rPr>
            <w:rFonts w:ascii="Times New Roman" w:hAnsi="Times New Roman" w:cs="Times New Roman"/>
            <w:color w:val="808080" w:themeColor="background1" w:themeShade="80"/>
            <w:spacing w:val="60"/>
            <w:sz w:val="20"/>
            <w:szCs w:val="20"/>
          </w:rPr>
          <w:t>Page</w:t>
        </w:r>
      </w:p>
    </w:sdtContent>
  </w:sdt>
  <w:p w14:paraId="28221299" w14:textId="77777777" w:rsidR="00BF46AF" w:rsidRDefault="00BF4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80D7C" w14:textId="77777777" w:rsidR="000F21C7" w:rsidRDefault="000F21C7" w:rsidP="00634CF4">
      <w:pPr>
        <w:spacing w:after="0" w:line="240" w:lineRule="auto"/>
      </w:pPr>
      <w:r>
        <w:separator/>
      </w:r>
    </w:p>
  </w:footnote>
  <w:footnote w:type="continuationSeparator" w:id="0">
    <w:p w14:paraId="3E54DDCA" w14:textId="77777777" w:rsidR="000F21C7" w:rsidRDefault="000F21C7" w:rsidP="00634CF4">
      <w:pPr>
        <w:spacing w:after="0" w:line="240" w:lineRule="auto"/>
      </w:pPr>
      <w:r>
        <w:continuationSeparator/>
      </w:r>
    </w:p>
  </w:footnote>
  <w:footnote w:id="1">
    <w:p w14:paraId="0362E2C4" w14:textId="0E02296A" w:rsidR="00BF46AF" w:rsidRPr="00BD2935" w:rsidRDefault="00BF46AF" w:rsidP="00CD0FCE">
      <w:pPr>
        <w:spacing w:after="0" w:line="240" w:lineRule="auto"/>
        <w:jc w:val="both"/>
        <w:rPr>
          <w:rFonts w:ascii="Times New Roman" w:hAnsi="Times New Roman" w:cs="Times New Roman"/>
          <w:sz w:val="20"/>
          <w:szCs w:val="20"/>
        </w:rPr>
      </w:pPr>
      <w:r w:rsidRPr="00BD2935">
        <w:rPr>
          <w:rStyle w:val="FootnoteReference"/>
          <w:rFonts w:ascii="Times New Roman" w:hAnsi="Times New Roman" w:cs="Times New Roman"/>
        </w:rPr>
        <w:footnoteRef/>
      </w:r>
      <w:r w:rsidRPr="00BD2935">
        <w:rPr>
          <w:rFonts w:ascii="Times New Roman" w:hAnsi="Times New Roman" w:cs="Times New Roman"/>
        </w:rPr>
        <w:t xml:space="preserve"> </w:t>
      </w:r>
      <w:r w:rsidR="00DE6791" w:rsidRPr="00BD2935">
        <w:rPr>
          <w:rFonts w:ascii="Times New Roman" w:hAnsi="Times New Roman" w:cs="Times New Roman"/>
          <w:sz w:val="20"/>
          <w:szCs w:val="20"/>
        </w:rPr>
        <w:t>Ce</w:t>
      </w:r>
      <w:r w:rsidRPr="00BD2935">
        <w:rPr>
          <w:rFonts w:ascii="Times New Roman" w:hAnsi="Times New Roman" w:cs="Times New Roman"/>
          <w:sz w:val="20"/>
          <w:szCs w:val="20"/>
        </w:rPr>
        <w:t xml:space="preserve"> « </w:t>
      </w:r>
      <w:hyperlink r:id="rId1" w:history="1">
        <w:r w:rsidRPr="009F08AE">
          <w:rPr>
            <w:rStyle w:val="Hyperlink"/>
            <w:rFonts w:ascii="Times New Roman" w:hAnsi="Times New Roman" w:cs="Times New Roman"/>
            <w:sz w:val="20"/>
            <w:szCs w:val="20"/>
          </w:rPr>
          <w:t>Ensemble de principes pour la protection et la promotion des droits de l’Homme par la lutte contre l’impunité </w:t>
        </w:r>
      </w:hyperlink>
      <w:r w:rsidRPr="00BD2935">
        <w:rPr>
          <w:rFonts w:ascii="Times New Roman" w:hAnsi="Times New Roman" w:cs="Times New Roman"/>
          <w:sz w:val="20"/>
          <w:szCs w:val="20"/>
        </w:rPr>
        <w:t>» a d’abord été publié en 1997 par Louis Joinet, et ont été actualisés en 2005 : E/CN.4/2005/102/Add.1</w:t>
      </w:r>
      <w:r w:rsidR="009F08AE">
        <w:rPr>
          <w:rFonts w:ascii="Times New Roman" w:hAnsi="Times New Roman" w:cs="Times New Roman"/>
          <w:sz w:val="20"/>
          <w:szCs w:val="20"/>
        </w:rPr>
        <w:t>.</w:t>
      </w:r>
    </w:p>
    <w:p w14:paraId="557F3DA5" w14:textId="69CCC54D" w:rsidR="00BF46AF" w:rsidRPr="00A45417" w:rsidRDefault="00BF46AF" w:rsidP="00CD0FCE">
      <w:pPr>
        <w:pStyle w:val="FootnoteText"/>
        <w:jc w:val="both"/>
      </w:pPr>
    </w:p>
  </w:footnote>
  <w:footnote w:id="2">
    <w:p w14:paraId="69152767" w14:textId="58C11401" w:rsidR="00723159" w:rsidRPr="00DE6791" w:rsidRDefault="00723159">
      <w:pPr>
        <w:pStyle w:val="FootnoteText"/>
        <w:rPr>
          <w:lang w:val="fr-CH"/>
        </w:rPr>
      </w:pPr>
      <w:r>
        <w:rPr>
          <w:rStyle w:val="FootnoteReference"/>
        </w:rPr>
        <w:footnoteRef/>
      </w:r>
      <w:r>
        <w:t xml:space="preserve"> </w:t>
      </w:r>
      <w:r w:rsidRPr="008B1A0B">
        <w:rPr>
          <w:rFonts w:ascii="Times New Roman" w:hAnsi="Times New Roman" w:cs="Times New Roman"/>
          <w:lang w:val="fr-CH"/>
        </w:rPr>
        <w:t>Pour plus d’informations sur le MARA : http://www.gbvims.com/wp/wp-content/uploads/Provisional-Guidance-Note-on-the-Intersections-MARA-FR.pdf</w:t>
      </w:r>
    </w:p>
  </w:footnote>
  <w:footnote w:id="3">
    <w:p w14:paraId="7C7B5DF1" w14:textId="406D023F" w:rsidR="00723159" w:rsidRPr="00DE6791" w:rsidRDefault="00723159">
      <w:pPr>
        <w:pStyle w:val="FootnoteText"/>
        <w:rPr>
          <w:lang w:val="fr-CH"/>
        </w:rPr>
      </w:pPr>
      <w:r>
        <w:rPr>
          <w:rStyle w:val="FootnoteReference"/>
        </w:rPr>
        <w:footnoteRef/>
      </w:r>
      <w:r>
        <w:t xml:space="preserve"> </w:t>
      </w:r>
      <w:r w:rsidRPr="00DE6791">
        <w:rPr>
          <w:rFonts w:ascii="Times New Roman" w:hAnsi="Times New Roman" w:cs="Times New Roman"/>
          <w:lang w:val="fr-CH"/>
        </w:rPr>
        <w:t xml:space="preserve">Pour plus d’informations sur le MRM : </w:t>
      </w:r>
      <w:hyperlink r:id="rId2" w:history="1">
        <w:r w:rsidR="0054562D" w:rsidRPr="00CC458D">
          <w:rPr>
            <w:rStyle w:val="Hyperlink"/>
            <w:rFonts w:ascii="Times New Roman" w:hAnsi="Times New Roman" w:cs="Times New Roman"/>
            <w:lang w:val="fr-CH"/>
          </w:rPr>
          <w:t>https://www.unicef.org/french/protection/57929_57997.html</w:t>
        </w:r>
      </w:hyperlink>
      <w:r w:rsidR="0054562D">
        <w:rPr>
          <w:rFonts w:ascii="Times New Roman" w:hAnsi="Times New Roman" w:cs="Times New Roman"/>
          <w:lang w:val="fr-CH"/>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EF2"/>
    <w:multiLevelType w:val="hybridMultilevel"/>
    <w:tmpl w:val="C75E17E2"/>
    <w:lvl w:ilvl="0" w:tplc="2D520C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132EDA"/>
    <w:multiLevelType w:val="hybridMultilevel"/>
    <w:tmpl w:val="FBC0BF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E3555"/>
    <w:multiLevelType w:val="hybridMultilevel"/>
    <w:tmpl w:val="5E2EA0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9F7DB9"/>
    <w:multiLevelType w:val="hybridMultilevel"/>
    <w:tmpl w:val="0742AC94"/>
    <w:lvl w:ilvl="0" w:tplc="40D6D2B6">
      <w:start w:val="1"/>
      <w:numFmt w:val="bullet"/>
      <w:lvlText w:val=""/>
      <w:lvlJc w:val="left"/>
      <w:pPr>
        <w:tabs>
          <w:tab w:val="num" w:pos="720"/>
        </w:tabs>
        <w:ind w:left="720" w:hanging="360"/>
      </w:pPr>
      <w:rPr>
        <w:rFonts w:ascii="Wingdings" w:hAnsi="Wingdings" w:hint="default"/>
      </w:rPr>
    </w:lvl>
    <w:lvl w:ilvl="1" w:tplc="12EA1806" w:tentative="1">
      <w:start w:val="1"/>
      <w:numFmt w:val="bullet"/>
      <w:lvlText w:val=""/>
      <w:lvlJc w:val="left"/>
      <w:pPr>
        <w:tabs>
          <w:tab w:val="num" w:pos="1440"/>
        </w:tabs>
        <w:ind w:left="1440" w:hanging="360"/>
      </w:pPr>
      <w:rPr>
        <w:rFonts w:ascii="Wingdings" w:hAnsi="Wingdings" w:hint="default"/>
      </w:rPr>
    </w:lvl>
    <w:lvl w:ilvl="2" w:tplc="11647C7A" w:tentative="1">
      <w:start w:val="1"/>
      <w:numFmt w:val="bullet"/>
      <w:lvlText w:val=""/>
      <w:lvlJc w:val="left"/>
      <w:pPr>
        <w:tabs>
          <w:tab w:val="num" w:pos="2160"/>
        </w:tabs>
        <w:ind w:left="2160" w:hanging="360"/>
      </w:pPr>
      <w:rPr>
        <w:rFonts w:ascii="Wingdings" w:hAnsi="Wingdings" w:hint="default"/>
      </w:rPr>
    </w:lvl>
    <w:lvl w:ilvl="3" w:tplc="CB8C6E52" w:tentative="1">
      <w:start w:val="1"/>
      <w:numFmt w:val="bullet"/>
      <w:lvlText w:val=""/>
      <w:lvlJc w:val="left"/>
      <w:pPr>
        <w:tabs>
          <w:tab w:val="num" w:pos="2880"/>
        </w:tabs>
        <w:ind w:left="2880" w:hanging="360"/>
      </w:pPr>
      <w:rPr>
        <w:rFonts w:ascii="Wingdings" w:hAnsi="Wingdings" w:hint="default"/>
      </w:rPr>
    </w:lvl>
    <w:lvl w:ilvl="4" w:tplc="D5A6FA9E" w:tentative="1">
      <w:start w:val="1"/>
      <w:numFmt w:val="bullet"/>
      <w:lvlText w:val=""/>
      <w:lvlJc w:val="left"/>
      <w:pPr>
        <w:tabs>
          <w:tab w:val="num" w:pos="3600"/>
        </w:tabs>
        <w:ind w:left="3600" w:hanging="360"/>
      </w:pPr>
      <w:rPr>
        <w:rFonts w:ascii="Wingdings" w:hAnsi="Wingdings" w:hint="default"/>
      </w:rPr>
    </w:lvl>
    <w:lvl w:ilvl="5" w:tplc="16482BE0" w:tentative="1">
      <w:start w:val="1"/>
      <w:numFmt w:val="bullet"/>
      <w:lvlText w:val=""/>
      <w:lvlJc w:val="left"/>
      <w:pPr>
        <w:tabs>
          <w:tab w:val="num" w:pos="4320"/>
        </w:tabs>
        <w:ind w:left="4320" w:hanging="360"/>
      </w:pPr>
      <w:rPr>
        <w:rFonts w:ascii="Wingdings" w:hAnsi="Wingdings" w:hint="default"/>
      </w:rPr>
    </w:lvl>
    <w:lvl w:ilvl="6" w:tplc="9CB452E2" w:tentative="1">
      <w:start w:val="1"/>
      <w:numFmt w:val="bullet"/>
      <w:lvlText w:val=""/>
      <w:lvlJc w:val="left"/>
      <w:pPr>
        <w:tabs>
          <w:tab w:val="num" w:pos="5040"/>
        </w:tabs>
        <w:ind w:left="5040" w:hanging="360"/>
      </w:pPr>
      <w:rPr>
        <w:rFonts w:ascii="Wingdings" w:hAnsi="Wingdings" w:hint="default"/>
      </w:rPr>
    </w:lvl>
    <w:lvl w:ilvl="7" w:tplc="117E8224" w:tentative="1">
      <w:start w:val="1"/>
      <w:numFmt w:val="bullet"/>
      <w:lvlText w:val=""/>
      <w:lvlJc w:val="left"/>
      <w:pPr>
        <w:tabs>
          <w:tab w:val="num" w:pos="5760"/>
        </w:tabs>
        <w:ind w:left="5760" w:hanging="360"/>
      </w:pPr>
      <w:rPr>
        <w:rFonts w:ascii="Wingdings" w:hAnsi="Wingdings" w:hint="default"/>
      </w:rPr>
    </w:lvl>
    <w:lvl w:ilvl="8" w:tplc="0AE8E1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4271D"/>
    <w:multiLevelType w:val="hybridMultilevel"/>
    <w:tmpl w:val="976ECC84"/>
    <w:lvl w:ilvl="0" w:tplc="5E10FF34">
      <w:start w:val="1"/>
      <w:numFmt w:val="bullet"/>
      <w:lvlText w:val="-"/>
      <w:lvlJc w:val="left"/>
      <w:pPr>
        <w:tabs>
          <w:tab w:val="num" w:pos="720"/>
        </w:tabs>
        <w:ind w:left="720" w:hanging="360"/>
      </w:pPr>
      <w:rPr>
        <w:rFonts w:ascii="Times New Roman" w:hAnsi="Times New Roman" w:hint="default"/>
      </w:rPr>
    </w:lvl>
    <w:lvl w:ilvl="1" w:tplc="093E0AD0" w:tentative="1">
      <w:start w:val="1"/>
      <w:numFmt w:val="bullet"/>
      <w:lvlText w:val="-"/>
      <w:lvlJc w:val="left"/>
      <w:pPr>
        <w:tabs>
          <w:tab w:val="num" w:pos="1440"/>
        </w:tabs>
        <w:ind w:left="1440" w:hanging="360"/>
      </w:pPr>
      <w:rPr>
        <w:rFonts w:ascii="Times New Roman" w:hAnsi="Times New Roman" w:hint="default"/>
      </w:rPr>
    </w:lvl>
    <w:lvl w:ilvl="2" w:tplc="3FB679E0" w:tentative="1">
      <w:start w:val="1"/>
      <w:numFmt w:val="bullet"/>
      <w:lvlText w:val="-"/>
      <w:lvlJc w:val="left"/>
      <w:pPr>
        <w:tabs>
          <w:tab w:val="num" w:pos="2160"/>
        </w:tabs>
        <w:ind w:left="2160" w:hanging="360"/>
      </w:pPr>
      <w:rPr>
        <w:rFonts w:ascii="Times New Roman" w:hAnsi="Times New Roman" w:hint="default"/>
      </w:rPr>
    </w:lvl>
    <w:lvl w:ilvl="3" w:tplc="13CAA00E" w:tentative="1">
      <w:start w:val="1"/>
      <w:numFmt w:val="bullet"/>
      <w:lvlText w:val="-"/>
      <w:lvlJc w:val="left"/>
      <w:pPr>
        <w:tabs>
          <w:tab w:val="num" w:pos="2880"/>
        </w:tabs>
        <w:ind w:left="2880" w:hanging="360"/>
      </w:pPr>
      <w:rPr>
        <w:rFonts w:ascii="Times New Roman" w:hAnsi="Times New Roman" w:hint="default"/>
      </w:rPr>
    </w:lvl>
    <w:lvl w:ilvl="4" w:tplc="D8FAA492" w:tentative="1">
      <w:start w:val="1"/>
      <w:numFmt w:val="bullet"/>
      <w:lvlText w:val="-"/>
      <w:lvlJc w:val="left"/>
      <w:pPr>
        <w:tabs>
          <w:tab w:val="num" w:pos="3600"/>
        </w:tabs>
        <w:ind w:left="3600" w:hanging="360"/>
      </w:pPr>
      <w:rPr>
        <w:rFonts w:ascii="Times New Roman" w:hAnsi="Times New Roman" w:hint="default"/>
      </w:rPr>
    </w:lvl>
    <w:lvl w:ilvl="5" w:tplc="DE0E4FBC" w:tentative="1">
      <w:start w:val="1"/>
      <w:numFmt w:val="bullet"/>
      <w:lvlText w:val="-"/>
      <w:lvlJc w:val="left"/>
      <w:pPr>
        <w:tabs>
          <w:tab w:val="num" w:pos="4320"/>
        </w:tabs>
        <w:ind w:left="4320" w:hanging="360"/>
      </w:pPr>
      <w:rPr>
        <w:rFonts w:ascii="Times New Roman" w:hAnsi="Times New Roman" w:hint="default"/>
      </w:rPr>
    </w:lvl>
    <w:lvl w:ilvl="6" w:tplc="3CDE5EDA" w:tentative="1">
      <w:start w:val="1"/>
      <w:numFmt w:val="bullet"/>
      <w:lvlText w:val="-"/>
      <w:lvlJc w:val="left"/>
      <w:pPr>
        <w:tabs>
          <w:tab w:val="num" w:pos="5040"/>
        </w:tabs>
        <w:ind w:left="5040" w:hanging="360"/>
      </w:pPr>
      <w:rPr>
        <w:rFonts w:ascii="Times New Roman" w:hAnsi="Times New Roman" w:hint="default"/>
      </w:rPr>
    </w:lvl>
    <w:lvl w:ilvl="7" w:tplc="6E44BAD8" w:tentative="1">
      <w:start w:val="1"/>
      <w:numFmt w:val="bullet"/>
      <w:lvlText w:val="-"/>
      <w:lvlJc w:val="left"/>
      <w:pPr>
        <w:tabs>
          <w:tab w:val="num" w:pos="5760"/>
        </w:tabs>
        <w:ind w:left="5760" w:hanging="360"/>
      </w:pPr>
      <w:rPr>
        <w:rFonts w:ascii="Times New Roman" w:hAnsi="Times New Roman" w:hint="default"/>
      </w:rPr>
    </w:lvl>
    <w:lvl w:ilvl="8" w:tplc="A38A84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163296"/>
    <w:multiLevelType w:val="hybridMultilevel"/>
    <w:tmpl w:val="C4207A00"/>
    <w:lvl w:ilvl="0" w:tplc="B4B2B122">
      <w:start w:val="1"/>
      <w:numFmt w:val="bullet"/>
      <w:lvlText w:val=""/>
      <w:lvlJc w:val="left"/>
      <w:pPr>
        <w:tabs>
          <w:tab w:val="num" w:pos="720"/>
        </w:tabs>
        <w:ind w:left="720" w:hanging="360"/>
      </w:pPr>
      <w:rPr>
        <w:rFonts w:ascii="Wingdings" w:hAnsi="Wingdings" w:hint="default"/>
      </w:rPr>
    </w:lvl>
    <w:lvl w:ilvl="1" w:tplc="F0E4F1F0" w:tentative="1">
      <w:start w:val="1"/>
      <w:numFmt w:val="bullet"/>
      <w:lvlText w:val=""/>
      <w:lvlJc w:val="left"/>
      <w:pPr>
        <w:tabs>
          <w:tab w:val="num" w:pos="1440"/>
        </w:tabs>
        <w:ind w:left="1440" w:hanging="360"/>
      </w:pPr>
      <w:rPr>
        <w:rFonts w:ascii="Wingdings" w:hAnsi="Wingdings" w:hint="default"/>
      </w:rPr>
    </w:lvl>
    <w:lvl w:ilvl="2" w:tplc="32CAEFC8" w:tentative="1">
      <w:start w:val="1"/>
      <w:numFmt w:val="bullet"/>
      <w:lvlText w:val=""/>
      <w:lvlJc w:val="left"/>
      <w:pPr>
        <w:tabs>
          <w:tab w:val="num" w:pos="2160"/>
        </w:tabs>
        <w:ind w:left="2160" w:hanging="360"/>
      </w:pPr>
      <w:rPr>
        <w:rFonts w:ascii="Wingdings" w:hAnsi="Wingdings" w:hint="default"/>
      </w:rPr>
    </w:lvl>
    <w:lvl w:ilvl="3" w:tplc="703AC9FA" w:tentative="1">
      <w:start w:val="1"/>
      <w:numFmt w:val="bullet"/>
      <w:lvlText w:val=""/>
      <w:lvlJc w:val="left"/>
      <w:pPr>
        <w:tabs>
          <w:tab w:val="num" w:pos="2880"/>
        </w:tabs>
        <w:ind w:left="2880" w:hanging="360"/>
      </w:pPr>
      <w:rPr>
        <w:rFonts w:ascii="Wingdings" w:hAnsi="Wingdings" w:hint="default"/>
      </w:rPr>
    </w:lvl>
    <w:lvl w:ilvl="4" w:tplc="137020FC" w:tentative="1">
      <w:start w:val="1"/>
      <w:numFmt w:val="bullet"/>
      <w:lvlText w:val=""/>
      <w:lvlJc w:val="left"/>
      <w:pPr>
        <w:tabs>
          <w:tab w:val="num" w:pos="3600"/>
        </w:tabs>
        <w:ind w:left="3600" w:hanging="360"/>
      </w:pPr>
      <w:rPr>
        <w:rFonts w:ascii="Wingdings" w:hAnsi="Wingdings" w:hint="default"/>
      </w:rPr>
    </w:lvl>
    <w:lvl w:ilvl="5" w:tplc="C2827DF6" w:tentative="1">
      <w:start w:val="1"/>
      <w:numFmt w:val="bullet"/>
      <w:lvlText w:val=""/>
      <w:lvlJc w:val="left"/>
      <w:pPr>
        <w:tabs>
          <w:tab w:val="num" w:pos="4320"/>
        </w:tabs>
        <w:ind w:left="4320" w:hanging="360"/>
      </w:pPr>
      <w:rPr>
        <w:rFonts w:ascii="Wingdings" w:hAnsi="Wingdings" w:hint="default"/>
      </w:rPr>
    </w:lvl>
    <w:lvl w:ilvl="6" w:tplc="B0206C56" w:tentative="1">
      <w:start w:val="1"/>
      <w:numFmt w:val="bullet"/>
      <w:lvlText w:val=""/>
      <w:lvlJc w:val="left"/>
      <w:pPr>
        <w:tabs>
          <w:tab w:val="num" w:pos="5040"/>
        </w:tabs>
        <w:ind w:left="5040" w:hanging="360"/>
      </w:pPr>
      <w:rPr>
        <w:rFonts w:ascii="Wingdings" w:hAnsi="Wingdings" w:hint="default"/>
      </w:rPr>
    </w:lvl>
    <w:lvl w:ilvl="7" w:tplc="B14A0EE6" w:tentative="1">
      <w:start w:val="1"/>
      <w:numFmt w:val="bullet"/>
      <w:lvlText w:val=""/>
      <w:lvlJc w:val="left"/>
      <w:pPr>
        <w:tabs>
          <w:tab w:val="num" w:pos="5760"/>
        </w:tabs>
        <w:ind w:left="5760" w:hanging="360"/>
      </w:pPr>
      <w:rPr>
        <w:rFonts w:ascii="Wingdings" w:hAnsi="Wingdings" w:hint="default"/>
      </w:rPr>
    </w:lvl>
    <w:lvl w:ilvl="8" w:tplc="CCC668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B6600"/>
    <w:multiLevelType w:val="hybridMultilevel"/>
    <w:tmpl w:val="C41E3A16"/>
    <w:lvl w:ilvl="0" w:tplc="33687D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3A6ECF"/>
    <w:multiLevelType w:val="hybridMultilevel"/>
    <w:tmpl w:val="7D4409F2"/>
    <w:lvl w:ilvl="0" w:tplc="DC3ECA76">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5739B"/>
    <w:multiLevelType w:val="hybridMultilevel"/>
    <w:tmpl w:val="9FFE596A"/>
    <w:lvl w:ilvl="0" w:tplc="13F609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7B2319"/>
    <w:multiLevelType w:val="hybridMultilevel"/>
    <w:tmpl w:val="57E692D4"/>
    <w:lvl w:ilvl="0" w:tplc="63F89114">
      <w:start w:val="1"/>
      <w:numFmt w:val="bullet"/>
      <w:lvlText w:val=""/>
      <w:lvlJc w:val="left"/>
      <w:pPr>
        <w:tabs>
          <w:tab w:val="num" w:pos="720"/>
        </w:tabs>
        <w:ind w:left="720" w:hanging="360"/>
      </w:pPr>
      <w:rPr>
        <w:rFonts w:ascii="Wingdings" w:hAnsi="Wingdings" w:hint="default"/>
      </w:rPr>
    </w:lvl>
    <w:lvl w:ilvl="1" w:tplc="2F3442CA" w:tentative="1">
      <w:start w:val="1"/>
      <w:numFmt w:val="bullet"/>
      <w:lvlText w:val=""/>
      <w:lvlJc w:val="left"/>
      <w:pPr>
        <w:tabs>
          <w:tab w:val="num" w:pos="1440"/>
        </w:tabs>
        <w:ind w:left="1440" w:hanging="360"/>
      </w:pPr>
      <w:rPr>
        <w:rFonts w:ascii="Wingdings" w:hAnsi="Wingdings" w:hint="default"/>
      </w:rPr>
    </w:lvl>
    <w:lvl w:ilvl="2" w:tplc="CD68A874" w:tentative="1">
      <w:start w:val="1"/>
      <w:numFmt w:val="bullet"/>
      <w:lvlText w:val=""/>
      <w:lvlJc w:val="left"/>
      <w:pPr>
        <w:tabs>
          <w:tab w:val="num" w:pos="2160"/>
        </w:tabs>
        <w:ind w:left="2160" w:hanging="360"/>
      </w:pPr>
      <w:rPr>
        <w:rFonts w:ascii="Wingdings" w:hAnsi="Wingdings" w:hint="default"/>
      </w:rPr>
    </w:lvl>
    <w:lvl w:ilvl="3" w:tplc="14FA080E" w:tentative="1">
      <w:start w:val="1"/>
      <w:numFmt w:val="bullet"/>
      <w:lvlText w:val=""/>
      <w:lvlJc w:val="left"/>
      <w:pPr>
        <w:tabs>
          <w:tab w:val="num" w:pos="2880"/>
        </w:tabs>
        <w:ind w:left="2880" w:hanging="360"/>
      </w:pPr>
      <w:rPr>
        <w:rFonts w:ascii="Wingdings" w:hAnsi="Wingdings" w:hint="default"/>
      </w:rPr>
    </w:lvl>
    <w:lvl w:ilvl="4" w:tplc="5F1C31AA" w:tentative="1">
      <w:start w:val="1"/>
      <w:numFmt w:val="bullet"/>
      <w:lvlText w:val=""/>
      <w:lvlJc w:val="left"/>
      <w:pPr>
        <w:tabs>
          <w:tab w:val="num" w:pos="3600"/>
        </w:tabs>
        <w:ind w:left="3600" w:hanging="360"/>
      </w:pPr>
      <w:rPr>
        <w:rFonts w:ascii="Wingdings" w:hAnsi="Wingdings" w:hint="default"/>
      </w:rPr>
    </w:lvl>
    <w:lvl w:ilvl="5" w:tplc="D86640DC" w:tentative="1">
      <w:start w:val="1"/>
      <w:numFmt w:val="bullet"/>
      <w:lvlText w:val=""/>
      <w:lvlJc w:val="left"/>
      <w:pPr>
        <w:tabs>
          <w:tab w:val="num" w:pos="4320"/>
        </w:tabs>
        <w:ind w:left="4320" w:hanging="360"/>
      </w:pPr>
      <w:rPr>
        <w:rFonts w:ascii="Wingdings" w:hAnsi="Wingdings" w:hint="default"/>
      </w:rPr>
    </w:lvl>
    <w:lvl w:ilvl="6" w:tplc="CB70FEBA" w:tentative="1">
      <w:start w:val="1"/>
      <w:numFmt w:val="bullet"/>
      <w:lvlText w:val=""/>
      <w:lvlJc w:val="left"/>
      <w:pPr>
        <w:tabs>
          <w:tab w:val="num" w:pos="5040"/>
        </w:tabs>
        <w:ind w:left="5040" w:hanging="360"/>
      </w:pPr>
      <w:rPr>
        <w:rFonts w:ascii="Wingdings" w:hAnsi="Wingdings" w:hint="default"/>
      </w:rPr>
    </w:lvl>
    <w:lvl w:ilvl="7" w:tplc="EF6C8086" w:tentative="1">
      <w:start w:val="1"/>
      <w:numFmt w:val="bullet"/>
      <w:lvlText w:val=""/>
      <w:lvlJc w:val="left"/>
      <w:pPr>
        <w:tabs>
          <w:tab w:val="num" w:pos="5760"/>
        </w:tabs>
        <w:ind w:left="5760" w:hanging="360"/>
      </w:pPr>
      <w:rPr>
        <w:rFonts w:ascii="Wingdings" w:hAnsi="Wingdings" w:hint="default"/>
      </w:rPr>
    </w:lvl>
    <w:lvl w:ilvl="8" w:tplc="280CDC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7780B"/>
    <w:multiLevelType w:val="hybridMultilevel"/>
    <w:tmpl w:val="1C6A68B4"/>
    <w:lvl w:ilvl="0" w:tplc="392CD2A2">
      <w:start w:val="1"/>
      <w:numFmt w:val="bullet"/>
      <w:lvlText w:val=""/>
      <w:lvlJc w:val="left"/>
      <w:pPr>
        <w:tabs>
          <w:tab w:val="num" w:pos="720"/>
        </w:tabs>
        <w:ind w:left="720" w:hanging="360"/>
      </w:pPr>
      <w:rPr>
        <w:rFonts w:ascii="Wingdings" w:hAnsi="Wingdings" w:hint="default"/>
      </w:rPr>
    </w:lvl>
    <w:lvl w:ilvl="1" w:tplc="141CD5EA" w:tentative="1">
      <w:start w:val="1"/>
      <w:numFmt w:val="bullet"/>
      <w:lvlText w:val=""/>
      <w:lvlJc w:val="left"/>
      <w:pPr>
        <w:tabs>
          <w:tab w:val="num" w:pos="1440"/>
        </w:tabs>
        <w:ind w:left="1440" w:hanging="360"/>
      </w:pPr>
      <w:rPr>
        <w:rFonts w:ascii="Wingdings" w:hAnsi="Wingdings" w:hint="default"/>
      </w:rPr>
    </w:lvl>
    <w:lvl w:ilvl="2" w:tplc="FE20C436" w:tentative="1">
      <w:start w:val="1"/>
      <w:numFmt w:val="bullet"/>
      <w:lvlText w:val=""/>
      <w:lvlJc w:val="left"/>
      <w:pPr>
        <w:tabs>
          <w:tab w:val="num" w:pos="2160"/>
        </w:tabs>
        <w:ind w:left="2160" w:hanging="360"/>
      </w:pPr>
      <w:rPr>
        <w:rFonts w:ascii="Wingdings" w:hAnsi="Wingdings" w:hint="default"/>
      </w:rPr>
    </w:lvl>
    <w:lvl w:ilvl="3" w:tplc="0668295C" w:tentative="1">
      <w:start w:val="1"/>
      <w:numFmt w:val="bullet"/>
      <w:lvlText w:val=""/>
      <w:lvlJc w:val="left"/>
      <w:pPr>
        <w:tabs>
          <w:tab w:val="num" w:pos="2880"/>
        </w:tabs>
        <w:ind w:left="2880" w:hanging="360"/>
      </w:pPr>
      <w:rPr>
        <w:rFonts w:ascii="Wingdings" w:hAnsi="Wingdings" w:hint="default"/>
      </w:rPr>
    </w:lvl>
    <w:lvl w:ilvl="4" w:tplc="1D5235E4" w:tentative="1">
      <w:start w:val="1"/>
      <w:numFmt w:val="bullet"/>
      <w:lvlText w:val=""/>
      <w:lvlJc w:val="left"/>
      <w:pPr>
        <w:tabs>
          <w:tab w:val="num" w:pos="3600"/>
        </w:tabs>
        <w:ind w:left="3600" w:hanging="360"/>
      </w:pPr>
      <w:rPr>
        <w:rFonts w:ascii="Wingdings" w:hAnsi="Wingdings" w:hint="default"/>
      </w:rPr>
    </w:lvl>
    <w:lvl w:ilvl="5" w:tplc="EB247F1C" w:tentative="1">
      <w:start w:val="1"/>
      <w:numFmt w:val="bullet"/>
      <w:lvlText w:val=""/>
      <w:lvlJc w:val="left"/>
      <w:pPr>
        <w:tabs>
          <w:tab w:val="num" w:pos="4320"/>
        </w:tabs>
        <w:ind w:left="4320" w:hanging="360"/>
      </w:pPr>
      <w:rPr>
        <w:rFonts w:ascii="Wingdings" w:hAnsi="Wingdings" w:hint="default"/>
      </w:rPr>
    </w:lvl>
    <w:lvl w:ilvl="6" w:tplc="FA26317A" w:tentative="1">
      <w:start w:val="1"/>
      <w:numFmt w:val="bullet"/>
      <w:lvlText w:val=""/>
      <w:lvlJc w:val="left"/>
      <w:pPr>
        <w:tabs>
          <w:tab w:val="num" w:pos="5040"/>
        </w:tabs>
        <w:ind w:left="5040" w:hanging="360"/>
      </w:pPr>
      <w:rPr>
        <w:rFonts w:ascii="Wingdings" w:hAnsi="Wingdings" w:hint="default"/>
      </w:rPr>
    </w:lvl>
    <w:lvl w:ilvl="7" w:tplc="6614925E" w:tentative="1">
      <w:start w:val="1"/>
      <w:numFmt w:val="bullet"/>
      <w:lvlText w:val=""/>
      <w:lvlJc w:val="left"/>
      <w:pPr>
        <w:tabs>
          <w:tab w:val="num" w:pos="5760"/>
        </w:tabs>
        <w:ind w:left="5760" w:hanging="360"/>
      </w:pPr>
      <w:rPr>
        <w:rFonts w:ascii="Wingdings" w:hAnsi="Wingdings" w:hint="default"/>
      </w:rPr>
    </w:lvl>
    <w:lvl w:ilvl="8" w:tplc="B5588D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03B2B"/>
    <w:multiLevelType w:val="hybridMultilevel"/>
    <w:tmpl w:val="4F12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2059A"/>
    <w:multiLevelType w:val="hybridMultilevel"/>
    <w:tmpl w:val="48F4062A"/>
    <w:lvl w:ilvl="0" w:tplc="BA26CD3A">
      <w:start w:val="1"/>
      <w:numFmt w:val="bullet"/>
      <w:lvlText w:val=""/>
      <w:lvlJc w:val="left"/>
      <w:pPr>
        <w:tabs>
          <w:tab w:val="num" w:pos="720"/>
        </w:tabs>
        <w:ind w:left="720" w:hanging="360"/>
      </w:pPr>
      <w:rPr>
        <w:rFonts w:ascii="Symbol" w:hAnsi="Symbol" w:hint="default"/>
        <w:sz w:val="20"/>
      </w:rPr>
    </w:lvl>
    <w:lvl w:ilvl="1" w:tplc="ADF4FCC8">
      <w:start w:val="1"/>
      <w:numFmt w:val="decimal"/>
      <w:lvlText w:val="%2."/>
      <w:lvlJc w:val="left"/>
      <w:pPr>
        <w:tabs>
          <w:tab w:val="num" w:pos="1440"/>
        </w:tabs>
        <w:ind w:left="1440" w:hanging="360"/>
      </w:pPr>
    </w:lvl>
    <w:lvl w:ilvl="2" w:tplc="41D02A82">
      <w:start w:val="1"/>
      <w:numFmt w:val="decimal"/>
      <w:lvlText w:val="%3."/>
      <w:lvlJc w:val="left"/>
      <w:pPr>
        <w:tabs>
          <w:tab w:val="num" w:pos="2160"/>
        </w:tabs>
        <w:ind w:left="2160" w:hanging="360"/>
      </w:pPr>
    </w:lvl>
    <w:lvl w:ilvl="3" w:tplc="0DDCF8AE">
      <w:start w:val="1"/>
      <w:numFmt w:val="decimal"/>
      <w:lvlText w:val="%4."/>
      <w:lvlJc w:val="left"/>
      <w:pPr>
        <w:tabs>
          <w:tab w:val="num" w:pos="2880"/>
        </w:tabs>
        <w:ind w:left="2880" w:hanging="360"/>
      </w:pPr>
    </w:lvl>
    <w:lvl w:ilvl="4" w:tplc="F0082AFC">
      <w:start w:val="1"/>
      <w:numFmt w:val="decimal"/>
      <w:lvlText w:val="%5."/>
      <w:lvlJc w:val="left"/>
      <w:pPr>
        <w:tabs>
          <w:tab w:val="num" w:pos="3600"/>
        </w:tabs>
        <w:ind w:left="3600" w:hanging="360"/>
      </w:pPr>
    </w:lvl>
    <w:lvl w:ilvl="5" w:tplc="730054FA">
      <w:start w:val="1"/>
      <w:numFmt w:val="decimal"/>
      <w:lvlText w:val="%6."/>
      <w:lvlJc w:val="left"/>
      <w:pPr>
        <w:tabs>
          <w:tab w:val="num" w:pos="4320"/>
        </w:tabs>
        <w:ind w:left="4320" w:hanging="360"/>
      </w:pPr>
    </w:lvl>
    <w:lvl w:ilvl="6" w:tplc="5426B4CA">
      <w:start w:val="1"/>
      <w:numFmt w:val="decimal"/>
      <w:lvlText w:val="%7."/>
      <w:lvlJc w:val="left"/>
      <w:pPr>
        <w:tabs>
          <w:tab w:val="num" w:pos="5040"/>
        </w:tabs>
        <w:ind w:left="5040" w:hanging="360"/>
      </w:pPr>
    </w:lvl>
    <w:lvl w:ilvl="7" w:tplc="15FCBD48">
      <w:start w:val="1"/>
      <w:numFmt w:val="decimal"/>
      <w:lvlText w:val="%8."/>
      <w:lvlJc w:val="left"/>
      <w:pPr>
        <w:tabs>
          <w:tab w:val="num" w:pos="5760"/>
        </w:tabs>
        <w:ind w:left="5760" w:hanging="360"/>
      </w:pPr>
    </w:lvl>
    <w:lvl w:ilvl="8" w:tplc="0C405D08">
      <w:start w:val="1"/>
      <w:numFmt w:val="decimal"/>
      <w:lvlText w:val="%9."/>
      <w:lvlJc w:val="left"/>
      <w:pPr>
        <w:tabs>
          <w:tab w:val="num" w:pos="6480"/>
        </w:tabs>
        <w:ind w:left="6480" w:hanging="360"/>
      </w:pPr>
    </w:lvl>
  </w:abstractNum>
  <w:abstractNum w:abstractNumId="13" w15:restartNumberingAfterBreak="0">
    <w:nsid w:val="3319763F"/>
    <w:multiLevelType w:val="hybridMultilevel"/>
    <w:tmpl w:val="567E9BE0"/>
    <w:lvl w:ilvl="0" w:tplc="FD3C95B2">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F608C"/>
    <w:multiLevelType w:val="hybridMultilevel"/>
    <w:tmpl w:val="2C482EC8"/>
    <w:lvl w:ilvl="0" w:tplc="3E0CB5EA">
      <w:start w:val="1"/>
      <w:numFmt w:val="bullet"/>
      <w:lvlText w:val=""/>
      <w:lvlJc w:val="left"/>
      <w:pPr>
        <w:tabs>
          <w:tab w:val="num" w:pos="720"/>
        </w:tabs>
        <w:ind w:left="720" w:hanging="360"/>
      </w:pPr>
      <w:rPr>
        <w:rFonts w:ascii="Wingdings" w:hAnsi="Wingdings" w:hint="default"/>
      </w:rPr>
    </w:lvl>
    <w:lvl w:ilvl="1" w:tplc="469EA71A" w:tentative="1">
      <w:start w:val="1"/>
      <w:numFmt w:val="bullet"/>
      <w:lvlText w:val=""/>
      <w:lvlJc w:val="left"/>
      <w:pPr>
        <w:tabs>
          <w:tab w:val="num" w:pos="1440"/>
        </w:tabs>
        <w:ind w:left="1440" w:hanging="360"/>
      </w:pPr>
      <w:rPr>
        <w:rFonts w:ascii="Wingdings" w:hAnsi="Wingdings" w:hint="default"/>
      </w:rPr>
    </w:lvl>
    <w:lvl w:ilvl="2" w:tplc="2FECF470" w:tentative="1">
      <w:start w:val="1"/>
      <w:numFmt w:val="bullet"/>
      <w:lvlText w:val=""/>
      <w:lvlJc w:val="left"/>
      <w:pPr>
        <w:tabs>
          <w:tab w:val="num" w:pos="2160"/>
        </w:tabs>
        <w:ind w:left="2160" w:hanging="360"/>
      </w:pPr>
      <w:rPr>
        <w:rFonts w:ascii="Wingdings" w:hAnsi="Wingdings" w:hint="default"/>
      </w:rPr>
    </w:lvl>
    <w:lvl w:ilvl="3" w:tplc="2A5EB4B6" w:tentative="1">
      <w:start w:val="1"/>
      <w:numFmt w:val="bullet"/>
      <w:lvlText w:val=""/>
      <w:lvlJc w:val="left"/>
      <w:pPr>
        <w:tabs>
          <w:tab w:val="num" w:pos="2880"/>
        </w:tabs>
        <w:ind w:left="2880" w:hanging="360"/>
      </w:pPr>
      <w:rPr>
        <w:rFonts w:ascii="Wingdings" w:hAnsi="Wingdings" w:hint="default"/>
      </w:rPr>
    </w:lvl>
    <w:lvl w:ilvl="4" w:tplc="62A0F894" w:tentative="1">
      <w:start w:val="1"/>
      <w:numFmt w:val="bullet"/>
      <w:lvlText w:val=""/>
      <w:lvlJc w:val="left"/>
      <w:pPr>
        <w:tabs>
          <w:tab w:val="num" w:pos="3600"/>
        </w:tabs>
        <w:ind w:left="3600" w:hanging="360"/>
      </w:pPr>
      <w:rPr>
        <w:rFonts w:ascii="Wingdings" w:hAnsi="Wingdings" w:hint="default"/>
      </w:rPr>
    </w:lvl>
    <w:lvl w:ilvl="5" w:tplc="0C30FFD6" w:tentative="1">
      <w:start w:val="1"/>
      <w:numFmt w:val="bullet"/>
      <w:lvlText w:val=""/>
      <w:lvlJc w:val="left"/>
      <w:pPr>
        <w:tabs>
          <w:tab w:val="num" w:pos="4320"/>
        </w:tabs>
        <w:ind w:left="4320" w:hanging="360"/>
      </w:pPr>
      <w:rPr>
        <w:rFonts w:ascii="Wingdings" w:hAnsi="Wingdings" w:hint="default"/>
      </w:rPr>
    </w:lvl>
    <w:lvl w:ilvl="6" w:tplc="501A59D0" w:tentative="1">
      <w:start w:val="1"/>
      <w:numFmt w:val="bullet"/>
      <w:lvlText w:val=""/>
      <w:lvlJc w:val="left"/>
      <w:pPr>
        <w:tabs>
          <w:tab w:val="num" w:pos="5040"/>
        </w:tabs>
        <w:ind w:left="5040" w:hanging="360"/>
      </w:pPr>
      <w:rPr>
        <w:rFonts w:ascii="Wingdings" w:hAnsi="Wingdings" w:hint="default"/>
      </w:rPr>
    </w:lvl>
    <w:lvl w:ilvl="7" w:tplc="08EEE89E" w:tentative="1">
      <w:start w:val="1"/>
      <w:numFmt w:val="bullet"/>
      <w:lvlText w:val=""/>
      <w:lvlJc w:val="left"/>
      <w:pPr>
        <w:tabs>
          <w:tab w:val="num" w:pos="5760"/>
        </w:tabs>
        <w:ind w:left="5760" w:hanging="360"/>
      </w:pPr>
      <w:rPr>
        <w:rFonts w:ascii="Wingdings" w:hAnsi="Wingdings" w:hint="default"/>
      </w:rPr>
    </w:lvl>
    <w:lvl w:ilvl="8" w:tplc="B4828A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634CC2"/>
    <w:multiLevelType w:val="hybridMultilevel"/>
    <w:tmpl w:val="D35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B6CEB"/>
    <w:multiLevelType w:val="hybridMultilevel"/>
    <w:tmpl w:val="74C2CC64"/>
    <w:lvl w:ilvl="0" w:tplc="B4A6B0A0">
      <w:start w:val="1"/>
      <w:numFmt w:val="bullet"/>
      <w:lvlText w:val=""/>
      <w:lvlJc w:val="left"/>
      <w:pPr>
        <w:tabs>
          <w:tab w:val="num" w:pos="720"/>
        </w:tabs>
        <w:ind w:left="720" w:hanging="360"/>
      </w:pPr>
      <w:rPr>
        <w:rFonts w:ascii="Symbol" w:hAnsi="Symbol" w:hint="default"/>
        <w:sz w:val="20"/>
      </w:rPr>
    </w:lvl>
    <w:lvl w:ilvl="1" w:tplc="74428FC6">
      <w:start w:val="1"/>
      <w:numFmt w:val="decimal"/>
      <w:lvlText w:val="%2."/>
      <w:lvlJc w:val="left"/>
      <w:pPr>
        <w:tabs>
          <w:tab w:val="num" w:pos="1440"/>
        </w:tabs>
        <w:ind w:left="1440" w:hanging="360"/>
      </w:pPr>
    </w:lvl>
    <w:lvl w:ilvl="2" w:tplc="3C2A9EA8">
      <w:start w:val="1"/>
      <w:numFmt w:val="decimal"/>
      <w:lvlText w:val="%3."/>
      <w:lvlJc w:val="left"/>
      <w:pPr>
        <w:tabs>
          <w:tab w:val="num" w:pos="2160"/>
        </w:tabs>
        <w:ind w:left="2160" w:hanging="360"/>
      </w:pPr>
    </w:lvl>
    <w:lvl w:ilvl="3" w:tplc="194A7D04">
      <w:start w:val="1"/>
      <w:numFmt w:val="decimal"/>
      <w:lvlText w:val="%4."/>
      <w:lvlJc w:val="left"/>
      <w:pPr>
        <w:tabs>
          <w:tab w:val="num" w:pos="2880"/>
        </w:tabs>
        <w:ind w:left="2880" w:hanging="360"/>
      </w:pPr>
    </w:lvl>
    <w:lvl w:ilvl="4" w:tplc="9224D754">
      <w:start w:val="1"/>
      <w:numFmt w:val="decimal"/>
      <w:lvlText w:val="%5."/>
      <w:lvlJc w:val="left"/>
      <w:pPr>
        <w:tabs>
          <w:tab w:val="num" w:pos="3600"/>
        </w:tabs>
        <w:ind w:left="3600" w:hanging="360"/>
      </w:pPr>
    </w:lvl>
    <w:lvl w:ilvl="5" w:tplc="3DA653A0">
      <w:start w:val="1"/>
      <w:numFmt w:val="decimal"/>
      <w:lvlText w:val="%6."/>
      <w:lvlJc w:val="left"/>
      <w:pPr>
        <w:tabs>
          <w:tab w:val="num" w:pos="4320"/>
        </w:tabs>
        <w:ind w:left="4320" w:hanging="360"/>
      </w:pPr>
    </w:lvl>
    <w:lvl w:ilvl="6" w:tplc="9A2AAB72">
      <w:start w:val="1"/>
      <w:numFmt w:val="decimal"/>
      <w:lvlText w:val="%7."/>
      <w:lvlJc w:val="left"/>
      <w:pPr>
        <w:tabs>
          <w:tab w:val="num" w:pos="5040"/>
        </w:tabs>
        <w:ind w:left="5040" w:hanging="360"/>
      </w:pPr>
    </w:lvl>
    <w:lvl w:ilvl="7" w:tplc="C29A0DC4">
      <w:start w:val="1"/>
      <w:numFmt w:val="decimal"/>
      <w:lvlText w:val="%8."/>
      <w:lvlJc w:val="left"/>
      <w:pPr>
        <w:tabs>
          <w:tab w:val="num" w:pos="5760"/>
        </w:tabs>
        <w:ind w:left="5760" w:hanging="360"/>
      </w:pPr>
    </w:lvl>
    <w:lvl w:ilvl="8" w:tplc="602018F8">
      <w:start w:val="1"/>
      <w:numFmt w:val="decimal"/>
      <w:lvlText w:val="%9."/>
      <w:lvlJc w:val="left"/>
      <w:pPr>
        <w:tabs>
          <w:tab w:val="num" w:pos="6480"/>
        </w:tabs>
        <w:ind w:left="6480" w:hanging="360"/>
      </w:pPr>
    </w:lvl>
  </w:abstractNum>
  <w:abstractNum w:abstractNumId="17" w15:restartNumberingAfterBreak="0">
    <w:nsid w:val="42380DAA"/>
    <w:multiLevelType w:val="hybridMultilevel"/>
    <w:tmpl w:val="6CC43236"/>
    <w:lvl w:ilvl="0" w:tplc="689800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B81C2E"/>
    <w:multiLevelType w:val="hybridMultilevel"/>
    <w:tmpl w:val="6F08E644"/>
    <w:lvl w:ilvl="0" w:tplc="5F9C7408">
      <w:start w:val="1"/>
      <w:numFmt w:val="bullet"/>
      <w:lvlText w:val=""/>
      <w:lvlJc w:val="left"/>
      <w:pPr>
        <w:tabs>
          <w:tab w:val="num" w:pos="720"/>
        </w:tabs>
        <w:ind w:left="720" w:hanging="360"/>
      </w:pPr>
      <w:rPr>
        <w:rFonts w:ascii="Symbol" w:hAnsi="Symbol" w:hint="default"/>
        <w:sz w:val="20"/>
      </w:rPr>
    </w:lvl>
    <w:lvl w:ilvl="1" w:tplc="B36CAB9A">
      <w:start w:val="1"/>
      <w:numFmt w:val="decimal"/>
      <w:lvlText w:val="%2."/>
      <w:lvlJc w:val="left"/>
      <w:pPr>
        <w:tabs>
          <w:tab w:val="num" w:pos="1440"/>
        </w:tabs>
        <w:ind w:left="1440" w:hanging="360"/>
      </w:pPr>
    </w:lvl>
    <w:lvl w:ilvl="2" w:tplc="E3745BE4">
      <w:start w:val="1"/>
      <w:numFmt w:val="decimal"/>
      <w:lvlText w:val="%3."/>
      <w:lvlJc w:val="left"/>
      <w:pPr>
        <w:tabs>
          <w:tab w:val="num" w:pos="2160"/>
        </w:tabs>
        <w:ind w:left="2160" w:hanging="360"/>
      </w:pPr>
    </w:lvl>
    <w:lvl w:ilvl="3" w:tplc="B296C3F6">
      <w:start w:val="1"/>
      <w:numFmt w:val="decimal"/>
      <w:lvlText w:val="%4."/>
      <w:lvlJc w:val="left"/>
      <w:pPr>
        <w:tabs>
          <w:tab w:val="num" w:pos="2880"/>
        </w:tabs>
        <w:ind w:left="2880" w:hanging="360"/>
      </w:pPr>
    </w:lvl>
    <w:lvl w:ilvl="4" w:tplc="616A80D2">
      <w:start w:val="1"/>
      <w:numFmt w:val="decimal"/>
      <w:lvlText w:val="%5."/>
      <w:lvlJc w:val="left"/>
      <w:pPr>
        <w:tabs>
          <w:tab w:val="num" w:pos="3600"/>
        </w:tabs>
        <w:ind w:left="3600" w:hanging="360"/>
      </w:pPr>
    </w:lvl>
    <w:lvl w:ilvl="5" w:tplc="5D587810">
      <w:start w:val="1"/>
      <w:numFmt w:val="decimal"/>
      <w:lvlText w:val="%6."/>
      <w:lvlJc w:val="left"/>
      <w:pPr>
        <w:tabs>
          <w:tab w:val="num" w:pos="4320"/>
        </w:tabs>
        <w:ind w:left="4320" w:hanging="360"/>
      </w:pPr>
    </w:lvl>
    <w:lvl w:ilvl="6" w:tplc="6C9AD1DE">
      <w:start w:val="1"/>
      <w:numFmt w:val="decimal"/>
      <w:lvlText w:val="%7."/>
      <w:lvlJc w:val="left"/>
      <w:pPr>
        <w:tabs>
          <w:tab w:val="num" w:pos="5040"/>
        </w:tabs>
        <w:ind w:left="5040" w:hanging="360"/>
      </w:pPr>
    </w:lvl>
    <w:lvl w:ilvl="7" w:tplc="A7D293D8">
      <w:start w:val="1"/>
      <w:numFmt w:val="decimal"/>
      <w:lvlText w:val="%8."/>
      <w:lvlJc w:val="left"/>
      <w:pPr>
        <w:tabs>
          <w:tab w:val="num" w:pos="5760"/>
        </w:tabs>
        <w:ind w:left="5760" w:hanging="360"/>
      </w:pPr>
    </w:lvl>
    <w:lvl w:ilvl="8" w:tplc="41687D96">
      <w:start w:val="1"/>
      <w:numFmt w:val="decimal"/>
      <w:lvlText w:val="%9."/>
      <w:lvlJc w:val="left"/>
      <w:pPr>
        <w:tabs>
          <w:tab w:val="num" w:pos="6480"/>
        </w:tabs>
        <w:ind w:left="6480" w:hanging="360"/>
      </w:pPr>
    </w:lvl>
  </w:abstractNum>
  <w:abstractNum w:abstractNumId="19" w15:restartNumberingAfterBreak="0">
    <w:nsid w:val="440543CB"/>
    <w:multiLevelType w:val="hybridMultilevel"/>
    <w:tmpl w:val="A9583EA2"/>
    <w:lvl w:ilvl="0" w:tplc="A1D287C2">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D65AB6"/>
    <w:multiLevelType w:val="hybridMultilevel"/>
    <w:tmpl w:val="639E1D6E"/>
    <w:lvl w:ilvl="0" w:tplc="AF086698">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427D6"/>
    <w:multiLevelType w:val="hybridMultilevel"/>
    <w:tmpl w:val="F3D00F8E"/>
    <w:lvl w:ilvl="0" w:tplc="F48E871E">
      <w:start w:val="1"/>
      <w:numFmt w:val="decimal"/>
      <w:lvlText w:val="%1."/>
      <w:lvlJc w:val="left"/>
      <w:pPr>
        <w:ind w:left="765" w:hanging="4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36D61"/>
    <w:multiLevelType w:val="hybridMultilevel"/>
    <w:tmpl w:val="D00C06A6"/>
    <w:lvl w:ilvl="0" w:tplc="56822548">
      <w:start w:val="1"/>
      <w:numFmt w:val="bullet"/>
      <w:lvlText w:val=""/>
      <w:lvlJc w:val="left"/>
      <w:pPr>
        <w:tabs>
          <w:tab w:val="num" w:pos="720"/>
        </w:tabs>
        <w:ind w:left="720" w:hanging="360"/>
      </w:pPr>
      <w:rPr>
        <w:rFonts w:ascii="Wingdings" w:hAnsi="Wingdings" w:hint="default"/>
      </w:rPr>
    </w:lvl>
    <w:lvl w:ilvl="1" w:tplc="8F66E922" w:tentative="1">
      <w:start w:val="1"/>
      <w:numFmt w:val="bullet"/>
      <w:lvlText w:val=""/>
      <w:lvlJc w:val="left"/>
      <w:pPr>
        <w:tabs>
          <w:tab w:val="num" w:pos="1440"/>
        </w:tabs>
        <w:ind w:left="1440" w:hanging="360"/>
      </w:pPr>
      <w:rPr>
        <w:rFonts w:ascii="Wingdings" w:hAnsi="Wingdings" w:hint="default"/>
      </w:rPr>
    </w:lvl>
    <w:lvl w:ilvl="2" w:tplc="6A164818" w:tentative="1">
      <w:start w:val="1"/>
      <w:numFmt w:val="bullet"/>
      <w:lvlText w:val=""/>
      <w:lvlJc w:val="left"/>
      <w:pPr>
        <w:tabs>
          <w:tab w:val="num" w:pos="2160"/>
        </w:tabs>
        <w:ind w:left="2160" w:hanging="360"/>
      </w:pPr>
      <w:rPr>
        <w:rFonts w:ascii="Wingdings" w:hAnsi="Wingdings" w:hint="default"/>
      </w:rPr>
    </w:lvl>
    <w:lvl w:ilvl="3" w:tplc="4ACA7CFC" w:tentative="1">
      <w:start w:val="1"/>
      <w:numFmt w:val="bullet"/>
      <w:lvlText w:val=""/>
      <w:lvlJc w:val="left"/>
      <w:pPr>
        <w:tabs>
          <w:tab w:val="num" w:pos="2880"/>
        </w:tabs>
        <w:ind w:left="2880" w:hanging="360"/>
      </w:pPr>
      <w:rPr>
        <w:rFonts w:ascii="Wingdings" w:hAnsi="Wingdings" w:hint="default"/>
      </w:rPr>
    </w:lvl>
    <w:lvl w:ilvl="4" w:tplc="67F6B340" w:tentative="1">
      <w:start w:val="1"/>
      <w:numFmt w:val="bullet"/>
      <w:lvlText w:val=""/>
      <w:lvlJc w:val="left"/>
      <w:pPr>
        <w:tabs>
          <w:tab w:val="num" w:pos="3600"/>
        </w:tabs>
        <w:ind w:left="3600" w:hanging="360"/>
      </w:pPr>
      <w:rPr>
        <w:rFonts w:ascii="Wingdings" w:hAnsi="Wingdings" w:hint="default"/>
      </w:rPr>
    </w:lvl>
    <w:lvl w:ilvl="5" w:tplc="510A815C" w:tentative="1">
      <w:start w:val="1"/>
      <w:numFmt w:val="bullet"/>
      <w:lvlText w:val=""/>
      <w:lvlJc w:val="left"/>
      <w:pPr>
        <w:tabs>
          <w:tab w:val="num" w:pos="4320"/>
        </w:tabs>
        <w:ind w:left="4320" w:hanging="360"/>
      </w:pPr>
      <w:rPr>
        <w:rFonts w:ascii="Wingdings" w:hAnsi="Wingdings" w:hint="default"/>
      </w:rPr>
    </w:lvl>
    <w:lvl w:ilvl="6" w:tplc="4D9834C4" w:tentative="1">
      <w:start w:val="1"/>
      <w:numFmt w:val="bullet"/>
      <w:lvlText w:val=""/>
      <w:lvlJc w:val="left"/>
      <w:pPr>
        <w:tabs>
          <w:tab w:val="num" w:pos="5040"/>
        </w:tabs>
        <w:ind w:left="5040" w:hanging="360"/>
      </w:pPr>
      <w:rPr>
        <w:rFonts w:ascii="Wingdings" w:hAnsi="Wingdings" w:hint="default"/>
      </w:rPr>
    </w:lvl>
    <w:lvl w:ilvl="7" w:tplc="9FE00656" w:tentative="1">
      <w:start w:val="1"/>
      <w:numFmt w:val="bullet"/>
      <w:lvlText w:val=""/>
      <w:lvlJc w:val="left"/>
      <w:pPr>
        <w:tabs>
          <w:tab w:val="num" w:pos="5760"/>
        </w:tabs>
        <w:ind w:left="5760" w:hanging="360"/>
      </w:pPr>
      <w:rPr>
        <w:rFonts w:ascii="Wingdings" w:hAnsi="Wingdings" w:hint="default"/>
      </w:rPr>
    </w:lvl>
    <w:lvl w:ilvl="8" w:tplc="913089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A3C32"/>
    <w:multiLevelType w:val="hybridMultilevel"/>
    <w:tmpl w:val="0F988046"/>
    <w:lvl w:ilvl="0" w:tplc="8B2A6C74">
      <w:start w:val="1"/>
      <w:numFmt w:val="bullet"/>
      <w:lvlText w:val=""/>
      <w:lvlJc w:val="left"/>
      <w:pPr>
        <w:tabs>
          <w:tab w:val="num" w:pos="720"/>
        </w:tabs>
        <w:ind w:left="720" w:hanging="360"/>
      </w:pPr>
      <w:rPr>
        <w:rFonts w:ascii="Wingdings" w:hAnsi="Wingdings" w:hint="default"/>
      </w:rPr>
    </w:lvl>
    <w:lvl w:ilvl="1" w:tplc="FFB6A686" w:tentative="1">
      <w:start w:val="1"/>
      <w:numFmt w:val="bullet"/>
      <w:lvlText w:val=""/>
      <w:lvlJc w:val="left"/>
      <w:pPr>
        <w:tabs>
          <w:tab w:val="num" w:pos="1440"/>
        </w:tabs>
        <w:ind w:left="1440" w:hanging="360"/>
      </w:pPr>
      <w:rPr>
        <w:rFonts w:ascii="Wingdings" w:hAnsi="Wingdings" w:hint="default"/>
      </w:rPr>
    </w:lvl>
    <w:lvl w:ilvl="2" w:tplc="D2C8EF50" w:tentative="1">
      <w:start w:val="1"/>
      <w:numFmt w:val="bullet"/>
      <w:lvlText w:val=""/>
      <w:lvlJc w:val="left"/>
      <w:pPr>
        <w:tabs>
          <w:tab w:val="num" w:pos="2160"/>
        </w:tabs>
        <w:ind w:left="2160" w:hanging="360"/>
      </w:pPr>
      <w:rPr>
        <w:rFonts w:ascii="Wingdings" w:hAnsi="Wingdings" w:hint="default"/>
      </w:rPr>
    </w:lvl>
    <w:lvl w:ilvl="3" w:tplc="7212A59A" w:tentative="1">
      <w:start w:val="1"/>
      <w:numFmt w:val="bullet"/>
      <w:lvlText w:val=""/>
      <w:lvlJc w:val="left"/>
      <w:pPr>
        <w:tabs>
          <w:tab w:val="num" w:pos="2880"/>
        </w:tabs>
        <w:ind w:left="2880" w:hanging="360"/>
      </w:pPr>
      <w:rPr>
        <w:rFonts w:ascii="Wingdings" w:hAnsi="Wingdings" w:hint="default"/>
      </w:rPr>
    </w:lvl>
    <w:lvl w:ilvl="4" w:tplc="9EBC3D78" w:tentative="1">
      <w:start w:val="1"/>
      <w:numFmt w:val="bullet"/>
      <w:lvlText w:val=""/>
      <w:lvlJc w:val="left"/>
      <w:pPr>
        <w:tabs>
          <w:tab w:val="num" w:pos="3600"/>
        </w:tabs>
        <w:ind w:left="3600" w:hanging="360"/>
      </w:pPr>
      <w:rPr>
        <w:rFonts w:ascii="Wingdings" w:hAnsi="Wingdings" w:hint="default"/>
      </w:rPr>
    </w:lvl>
    <w:lvl w:ilvl="5" w:tplc="79B0E166" w:tentative="1">
      <w:start w:val="1"/>
      <w:numFmt w:val="bullet"/>
      <w:lvlText w:val=""/>
      <w:lvlJc w:val="left"/>
      <w:pPr>
        <w:tabs>
          <w:tab w:val="num" w:pos="4320"/>
        </w:tabs>
        <w:ind w:left="4320" w:hanging="360"/>
      </w:pPr>
      <w:rPr>
        <w:rFonts w:ascii="Wingdings" w:hAnsi="Wingdings" w:hint="default"/>
      </w:rPr>
    </w:lvl>
    <w:lvl w:ilvl="6" w:tplc="B0E490F4" w:tentative="1">
      <w:start w:val="1"/>
      <w:numFmt w:val="bullet"/>
      <w:lvlText w:val=""/>
      <w:lvlJc w:val="left"/>
      <w:pPr>
        <w:tabs>
          <w:tab w:val="num" w:pos="5040"/>
        </w:tabs>
        <w:ind w:left="5040" w:hanging="360"/>
      </w:pPr>
      <w:rPr>
        <w:rFonts w:ascii="Wingdings" w:hAnsi="Wingdings" w:hint="default"/>
      </w:rPr>
    </w:lvl>
    <w:lvl w:ilvl="7" w:tplc="61A0B202" w:tentative="1">
      <w:start w:val="1"/>
      <w:numFmt w:val="bullet"/>
      <w:lvlText w:val=""/>
      <w:lvlJc w:val="left"/>
      <w:pPr>
        <w:tabs>
          <w:tab w:val="num" w:pos="5760"/>
        </w:tabs>
        <w:ind w:left="5760" w:hanging="360"/>
      </w:pPr>
      <w:rPr>
        <w:rFonts w:ascii="Wingdings" w:hAnsi="Wingdings" w:hint="default"/>
      </w:rPr>
    </w:lvl>
    <w:lvl w:ilvl="8" w:tplc="A1D889D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75691"/>
    <w:multiLevelType w:val="hybridMultilevel"/>
    <w:tmpl w:val="8C24A48A"/>
    <w:lvl w:ilvl="0" w:tplc="F230C3E2">
      <w:start w:val="1"/>
      <w:numFmt w:val="bullet"/>
      <w:lvlText w:val=" "/>
      <w:lvlJc w:val="left"/>
      <w:pPr>
        <w:tabs>
          <w:tab w:val="num" w:pos="720"/>
        </w:tabs>
        <w:ind w:left="720" w:hanging="360"/>
      </w:pPr>
      <w:rPr>
        <w:rFonts w:ascii="Tw Cen MT" w:hAnsi="Tw Cen MT" w:hint="default"/>
      </w:rPr>
    </w:lvl>
    <w:lvl w:ilvl="1" w:tplc="6826E09C" w:tentative="1">
      <w:start w:val="1"/>
      <w:numFmt w:val="bullet"/>
      <w:lvlText w:val=" "/>
      <w:lvlJc w:val="left"/>
      <w:pPr>
        <w:tabs>
          <w:tab w:val="num" w:pos="1440"/>
        </w:tabs>
        <w:ind w:left="1440" w:hanging="360"/>
      </w:pPr>
      <w:rPr>
        <w:rFonts w:ascii="Tw Cen MT" w:hAnsi="Tw Cen MT" w:hint="default"/>
      </w:rPr>
    </w:lvl>
    <w:lvl w:ilvl="2" w:tplc="773461E2" w:tentative="1">
      <w:start w:val="1"/>
      <w:numFmt w:val="bullet"/>
      <w:lvlText w:val=" "/>
      <w:lvlJc w:val="left"/>
      <w:pPr>
        <w:tabs>
          <w:tab w:val="num" w:pos="2160"/>
        </w:tabs>
        <w:ind w:left="2160" w:hanging="360"/>
      </w:pPr>
      <w:rPr>
        <w:rFonts w:ascii="Tw Cen MT" w:hAnsi="Tw Cen MT" w:hint="default"/>
      </w:rPr>
    </w:lvl>
    <w:lvl w:ilvl="3" w:tplc="943A0D32" w:tentative="1">
      <w:start w:val="1"/>
      <w:numFmt w:val="bullet"/>
      <w:lvlText w:val=" "/>
      <w:lvlJc w:val="left"/>
      <w:pPr>
        <w:tabs>
          <w:tab w:val="num" w:pos="2880"/>
        </w:tabs>
        <w:ind w:left="2880" w:hanging="360"/>
      </w:pPr>
      <w:rPr>
        <w:rFonts w:ascii="Tw Cen MT" w:hAnsi="Tw Cen MT" w:hint="default"/>
      </w:rPr>
    </w:lvl>
    <w:lvl w:ilvl="4" w:tplc="B798BBA2" w:tentative="1">
      <w:start w:val="1"/>
      <w:numFmt w:val="bullet"/>
      <w:lvlText w:val=" "/>
      <w:lvlJc w:val="left"/>
      <w:pPr>
        <w:tabs>
          <w:tab w:val="num" w:pos="3600"/>
        </w:tabs>
        <w:ind w:left="3600" w:hanging="360"/>
      </w:pPr>
      <w:rPr>
        <w:rFonts w:ascii="Tw Cen MT" w:hAnsi="Tw Cen MT" w:hint="default"/>
      </w:rPr>
    </w:lvl>
    <w:lvl w:ilvl="5" w:tplc="E702DAAE" w:tentative="1">
      <w:start w:val="1"/>
      <w:numFmt w:val="bullet"/>
      <w:lvlText w:val=" "/>
      <w:lvlJc w:val="left"/>
      <w:pPr>
        <w:tabs>
          <w:tab w:val="num" w:pos="4320"/>
        </w:tabs>
        <w:ind w:left="4320" w:hanging="360"/>
      </w:pPr>
      <w:rPr>
        <w:rFonts w:ascii="Tw Cen MT" w:hAnsi="Tw Cen MT" w:hint="default"/>
      </w:rPr>
    </w:lvl>
    <w:lvl w:ilvl="6" w:tplc="E5B4CDF6" w:tentative="1">
      <w:start w:val="1"/>
      <w:numFmt w:val="bullet"/>
      <w:lvlText w:val=" "/>
      <w:lvlJc w:val="left"/>
      <w:pPr>
        <w:tabs>
          <w:tab w:val="num" w:pos="5040"/>
        </w:tabs>
        <w:ind w:left="5040" w:hanging="360"/>
      </w:pPr>
      <w:rPr>
        <w:rFonts w:ascii="Tw Cen MT" w:hAnsi="Tw Cen MT" w:hint="default"/>
      </w:rPr>
    </w:lvl>
    <w:lvl w:ilvl="7" w:tplc="0318230E" w:tentative="1">
      <w:start w:val="1"/>
      <w:numFmt w:val="bullet"/>
      <w:lvlText w:val=" "/>
      <w:lvlJc w:val="left"/>
      <w:pPr>
        <w:tabs>
          <w:tab w:val="num" w:pos="5760"/>
        </w:tabs>
        <w:ind w:left="5760" w:hanging="360"/>
      </w:pPr>
      <w:rPr>
        <w:rFonts w:ascii="Tw Cen MT" w:hAnsi="Tw Cen MT" w:hint="default"/>
      </w:rPr>
    </w:lvl>
    <w:lvl w:ilvl="8" w:tplc="3D9CF0DA" w:tentative="1">
      <w:start w:val="1"/>
      <w:numFmt w:val="bullet"/>
      <w:lvlText w:val=" "/>
      <w:lvlJc w:val="left"/>
      <w:pPr>
        <w:tabs>
          <w:tab w:val="num" w:pos="6480"/>
        </w:tabs>
        <w:ind w:left="6480" w:hanging="360"/>
      </w:pPr>
      <w:rPr>
        <w:rFonts w:ascii="Tw Cen MT" w:hAnsi="Tw Cen MT" w:hint="default"/>
      </w:rPr>
    </w:lvl>
  </w:abstractNum>
  <w:abstractNum w:abstractNumId="25" w15:restartNumberingAfterBreak="0">
    <w:nsid w:val="59E56ECB"/>
    <w:multiLevelType w:val="hybridMultilevel"/>
    <w:tmpl w:val="4FE0A5FA"/>
    <w:lvl w:ilvl="0" w:tplc="DB0E4DDC">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BB4397"/>
    <w:multiLevelType w:val="hybridMultilevel"/>
    <w:tmpl w:val="6B90D742"/>
    <w:lvl w:ilvl="0" w:tplc="835A938E">
      <w:start w:val="1"/>
      <w:numFmt w:val="bullet"/>
      <w:lvlText w:val=""/>
      <w:lvlJc w:val="left"/>
      <w:pPr>
        <w:tabs>
          <w:tab w:val="num" w:pos="720"/>
        </w:tabs>
        <w:ind w:left="720" w:hanging="360"/>
      </w:pPr>
      <w:rPr>
        <w:rFonts w:ascii="Wingdings" w:hAnsi="Wingdings" w:hint="default"/>
      </w:rPr>
    </w:lvl>
    <w:lvl w:ilvl="1" w:tplc="37A88E0C" w:tentative="1">
      <w:start w:val="1"/>
      <w:numFmt w:val="bullet"/>
      <w:lvlText w:val=""/>
      <w:lvlJc w:val="left"/>
      <w:pPr>
        <w:tabs>
          <w:tab w:val="num" w:pos="1440"/>
        </w:tabs>
        <w:ind w:left="1440" w:hanging="360"/>
      </w:pPr>
      <w:rPr>
        <w:rFonts w:ascii="Wingdings" w:hAnsi="Wingdings" w:hint="default"/>
      </w:rPr>
    </w:lvl>
    <w:lvl w:ilvl="2" w:tplc="EC0E544C" w:tentative="1">
      <w:start w:val="1"/>
      <w:numFmt w:val="bullet"/>
      <w:lvlText w:val=""/>
      <w:lvlJc w:val="left"/>
      <w:pPr>
        <w:tabs>
          <w:tab w:val="num" w:pos="2160"/>
        </w:tabs>
        <w:ind w:left="2160" w:hanging="360"/>
      </w:pPr>
      <w:rPr>
        <w:rFonts w:ascii="Wingdings" w:hAnsi="Wingdings" w:hint="default"/>
      </w:rPr>
    </w:lvl>
    <w:lvl w:ilvl="3" w:tplc="79401D9E" w:tentative="1">
      <w:start w:val="1"/>
      <w:numFmt w:val="bullet"/>
      <w:lvlText w:val=""/>
      <w:lvlJc w:val="left"/>
      <w:pPr>
        <w:tabs>
          <w:tab w:val="num" w:pos="2880"/>
        </w:tabs>
        <w:ind w:left="2880" w:hanging="360"/>
      </w:pPr>
      <w:rPr>
        <w:rFonts w:ascii="Wingdings" w:hAnsi="Wingdings" w:hint="default"/>
      </w:rPr>
    </w:lvl>
    <w:lvl w:ilvl="4" w:tplc="BEC89938" w:tentative="1">
      <w:start w:val="1"/>
      <w:numFmt w:val="bullet"/>
      <w:lvlText w:val=""/>
      <w:lvlJc w:val="left"/>
      <w:pPr>
        <w:tabs>
          <w:tab w:val="num" w:pos="3600"/>
        </w:tabs>
        <w:ind w:left="3600" w:hanging="360"/>
      </w:pPr>
      <w:rPr>
        <w:rFonts w:ascii="Wingdings" w:hAnsi="Wingdings" w:hint="default"/>
      </w:rPr>
    </w:lvl>
    <w:lvl w:ilvl="5" w:tplc="760AD318" w:tentative="1">
      <w:start w:val="1"/>
      <w:numFmt w:val="bullet"/>
      <w:lvlText w:val=""/>
      <w:lvlJc w:val="left"/>
      <w:pPr>
        <w:tabs>
          <w:tab w:val="num" w:pos="4320"/>
        </w:tabs>
        <w:ind w:left="4320" w:hanging="360"/>
      </w:pPr>
      <w:rPr>
        <w:rFonts w:ascii="Wingdings" w:hAnsi="Wingdings" w:hint="default"/>
      </w:rPr>
    </w:lvl>
    <w:lvl w:ilvl="6" w:tplc="F0160B7E" w:tentative="1">
      <w:start w:val="1"/>
      <w:numFmt w:val="bullet"/>
      <w:lvlText w:val=""/>
      <w:lvlJc w:val="left"/>
      <w:pPr>
        <w:tabs>
          <w:tab w:val="num" w:pos="5040"/>
        </w:tabs>
        <w:ind w:left="5040" w:hanging="360"/>
      </w:pPr>
      <w:rPr>
        <w:rFonts w:ascii="Wingdings" w:hAnsi="Wingdings" w:hint="default"/>
      </w:rPr>
    </w:lvl>
    <w:lvl w:ilvl="7" w:tplc="6582BAE4" w:tentative="1">
      <w:start w:val="1"/>
      <w:numFmt w:val="bullet"/>
      <w:lvlText w:val=""/>
      <w:lvlJc w:val="left"/>
      <w:pPr>
        <w:tabs>
          <w:tab w:val="num" w:pos="5760"/>
        </w:tabs>
        <w:ind w:left="5760" w:hanging="360"/>
      </w:pPr>
      <w:rPr>
        <w:rFonts w:ascii="Wingdings" w:hAnsi="Wingdings" w:hint="default"/>
      </w:rPr>
    </w:lvl>
    <w:lvl w:ilvl="8" w:tplc="644ADE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81299"/>
    <w:multiLevelType w:val="hybridMultilevel"/>
    <w:tmpl w:val="B2DC438E"/>
    <w:lvl w:ilvl="0" w:tplc="3F90EC88">
      <w:start w:val="16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70159E"/>
    <w:multiLevelType w:val="hybridMultilevel"/>
    <w:tmpl w:val="026C20CE"/>
    <w:lvl w:ilvl="0" w:tplc="FFC0FA58">
      <w:start w:val="1"/>
      <w:numFmt w:val="bullet"/>
      <w:lvlText w:val=""/>
      <w:lvlJc w:val="left"/>
      <w:pPr>
        <w:tabs>
          <w:tab w:val="num" w:pos="720"/>
        </w:tabs>
        <w:ind w:left="720" w:hanging="360"/>
      </w:pPr>
      <w:rPr>
        <w:rFonts w:ascii="Wingdings" w:hAnsi="Wingdings" w:hint="default"/>
      </w:rPr>
    </w:lvl>
    <w:lvl w:ilvl="1" w:tplc="C57CB190" w:tentative="1">
      <w:start w:val="1"/>
      <w:numFmt w:val="bullet"/>
      <w:lvlText w:val=""/>
      <w:lvlJc w:val="left"/>
      <w:pPr>
        <w:tabs>
          <w:tab w:val="num" w:pos="1440"/>
        </w:tabs>
        <w:ind w:left="1440" w:hanging="360"/>
      </w:pPr>
      <w:rPr>
        <w:rFonts w:ascii="Wingdings" w:hAnsi="Wingdings" w:hint="default"/>
      </w:rPr>
    </w:lvl>
    <w:lvl w:ilvl="2" w:tplc="6054DFB0" w:tentative="1">
      <w:start w:val="1"/>
      <w:numFmt w:val="bullet"/>
      <w:lvlText w:val=""/>
      <w:lvlJc w:val="left"/>
      <w:pPr>
        <w:tabs>
          <w:tab w:val="num" w:pos="2160"/>
        </w:tabs>
        <w:ind w:left="2160" w:hanging="360"/>
      </w:pPr>
      <w:rPr>
        <w:rFonts w:ascii="Wingdings" w:hAnsi="Wingdings" w:hint="default"/>
      </w:rPr>
    </w:lvl>
    <w:lvl w:ilvl="3" w:tplc="02802ACE" w:tentative="1">
      <w:start w:val="1"/>
      <w:numFmt w:val="bullet"/>
      <w:lvlText w:val=""/>
      <w:lvlJc w:val="left"/>
      <w:pPr>
        <w:tabs>
          <w:tab w:val="num" w:pos="2880"/>
        </w:tabs>
        <w:ind w:left="2880" w:hanging="360"/>
      </w:pPr>
      <w:rPr>
        <w:rFonts w:ascii="Wingdings" w:hAnsi="Wingdings" w:hint="default"/>
      </w:rPr>
    </w:lvl>
    <w:lvl w:ilvl="4" w:tplc="7D7C935A" w:tentative="1">
      <w:start w:val="1"/>
      <w:numFmt w:val="bullet"/>
      <w:lvlText w:val=""/>
      <w:lvlJc w:val="left"/>
      <w:pPr>
        <w:tabs>
          <w:tab w:val="num" w:pos="3600"/>
        </w:tabs>
        <w:ind w:left="3600" w:hanging="360"/>
      </w:pPr>
      <w:rPr>
        <w:rFonts w:ascii="Wingdings" w:hAnsi="Wingdings" w:hint="default"/>
      </w:rPr>
    </w:lvl>
    <w:lvl w:ilvl="5" w:tplc="464EB022" w:tentative="1">
      <w:start w:val="1"/>
      <w:numFmt w:val="bullet"/>
      <w:lvlText w:val=""/>
      <w:lvlJc w:val="left"/>
      <w:pPr>
        <w:tabs>
          <w:tab w:val="num" w:pos="4320"/>
        </w:tabs>
        <w:ind w:left="4320" w:hanging="360"/>
      </w:pPr>
      <w:rPr>
        <w:rFonts w:ascii="Wingdings" w:hAnsi="Wingdings" w:hint="default"/>
      </w:rPr>
    </w:lvl>
    <w:lvl w:ilvl="6" w:tplc="85C6A634" w:tentative="1">
      <w:start w:val="1"/>
      <w:numFmt w:val="bullet"/>
      <w:lvlText w:val=""/>
      <w:lvlJc w:val="left"/>
      <w:pPr>
        <w:tabs>
          <w:tab w:val="num" w:pos="5040"/>
        </w:tabs>
        <w:ind w:left="5040" w:hanging="360"/>
      </w:pPr>
      <w:rPr>
        <w:rFonts w:ascii="Wingdings" w:hAnsi="Wingdings" w:hint="default"/>
      </w:rPr>
    </w:lvl>
    <w:lvl w:ilvl="7" w:tplc="C4CC762A" w:tentative="1">
      <w:start w:val="1"/>
      <w:numFmt w:val="bullet"/>
      <w:lvlText w:val=""/>
      <w:lvlJc w:val="left"/>
      <w:pPr>
        <w:tabs>
          <w:tab w:val="num" w:pos="5760"/>
        </w:tabs>
        <w:ind w:left="5760" w:hanging="360"/>
      </w:pPr>
      <w:rPr>
        <w:rFonts w:ascii="Wingdings" w:hAnsi="Wingdings" w:hint="default"/>
      </w:rPr>
    </w:lvl>
    <w:lvl w:ilvl="8" w:tplc="CF7095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D7A5B"/>
    <w:multiLevelType w:val="hybridMultilevel"/>
    <w:tmpl w:val="B34050FC"/>
    <w:lvl w:ilvl="0" w:tplc="49222A40">
      <w:start w:val="1"/>
      <w:numFmt w:val="bullet"/>
      <w:lvlText w:val=""/>
      <w:lvlJc w:val="left"/>
      <w:pPr>
        <w:tabs>
          <w:tab w:val="num" w:pos="720"/>
        </w:tabs>
        <w:ind w:left="720" w:hanging="360"/>
      </w:pPr>
      <w:rPr>
        <w:rFonts w:ascii="Wingdings" w:hAnsi="Wingdings" w:hint="default"/>
      </w:rPr>
    </w:lvl>
    <w:lvl w:ilvl="1" w:tplc="3D2E58D4" w:tentative="1">
      <w:start w:val="1"/>
      <w:numFmt w:val="bullet"/>
      <w:lvlText w:val=""/>
      <w:lvlJc w:val="left"/>
      <w:pPr>
        <w:tabs>
          <w:tab w:val="num" w:pos="1440"/>
        </w:tabs>
        <w:ind w:left="1440" w:hanging="360"/>
      </w:pPr>
      <w:rPr>
        <w:rFonts w:ascii="Wingdings" w:hAnsi="Wingdings" w:hint="default"/>
      </w:rPr>
    </w:lvl>
    <w:lvl w:ilvl="2" w:tplc="1F58F138" w:tentative="1">
      <w:start w:val="1"/>
      <w:numFmt w:val="bullet"/>
      <w:lvlText w:val=""/>
      <w:lvlJc w:val="left"/>
      <w:pPr>
        <w:tabs>
          <w:tab w:val="num" w:pos="2160"/>
        </w:tabs>
        <w:ind w:left="2160" w:hanging="360"/>
      </w:pPr>
      <w:rPr>
        <w:rFonts w:ascii="Wingdings" w:hAnsi="Wingdings" w:hint="default"/>
      </w:rPr>
    </w:lvl>
    <w:lvl w:ilvl="3" w:tplc="74905302" w:tentative="1">
      <w:start w:val="1"/>
      <w:numFmt w:val="bullet"/>
      <w:lvlText w:val=""/>
      <w:lvlJc w:val="left"/>
      <w:pPr>
        <w:tabs>
          <w:tab w:val="num" w:pos="2880"/>
        </w:tabs>
        <w:ind w:left="2880" w:hanging="360"/>
      </w:pPr>
      <w:rPr>
        <w:rFonts w:ascii="Wingdings" w:hAnsi="Wingdings" w:hint="default"/>
      </w:rPr>
    </w:lvl>
    <w:lvl w:ilvl="4" w:tplc="DDAA47F4" w:tentative="1">
      <w:start w:val="1"/>
      <w:numFmt w:val="bullet"/>
      <w:lvlText w:val=""/>
      <w:lvlJc w:val="left"/>
      <w:pPr>
        <w:tabs>
          <w:tab w:val="num" w:pos="3600"/>
        </w:tabs>
        <w:ind w:left="3600" w:hanging="360"/>
      </w:pPr>
      <w:rPr>
        <w:rFonts w:ascii="Wingdings" w:hAnsi="Wingdings" w:hint="default"/>
      </w:rPr>
    </w:lvl>
    <w:lvl w:ilvl="5" w:tplc="DCE4A8AE" w:tentative="1">
      <w:start w:val="1"/>
      <w:numFmt w:val="bullet"/>
      <w:lvlText w:val=""/>
      <w:lvlJc w:val="left"/>
      <w:pPr>
        <w:tabs>
          <w:tab w:val="num" w:pos="4320"/>
        </w:tabs>
        <w:ind w:left="4320" w:hanging="360"/>
      </w:pPr>
      <w:rPr>
        <w:rFonts w:ascii="Wingdings" w:hAnsi="Wingdings" w:hint="default"/>
      </w:rPr>
    </w:lvl>
    <w:lvl w:ilvl="6" w:tplc="9A2E6D72" w:tentative="1">
      <w:start w:val="1"/>
      <w:numFmt w:val="bullet"/>
      <w:lvlText w:val=""/>
      <w:lvlJc w:val="left"/>
      <w:pPr>
        <w:tabs>
          <w:tab w:val="num" w:pos="5040"/>
        </w:tabs>
        <w:ind w:left="5040" w:hanging="360"/>
      </w:pPr>
      <w:rPr>
        <w:rFonts w:ascii="Wingdings" w:hAnsi="Wingdings" w:hint="default"/>
      </w:rPr>
    </w:lvl>
    <w:lvl w:ilvl="7" w:tplc="11100DEE" w:tentative="1">
      <w:start w:val="1"/>
      <w:numFmt w:val="bullet"/>
      <w:lvlText w:val=""/>
      <w:lvlJc w:val="left"/>
      <w:pPr>
        <w:tabs>
          <w:tab w:val="num" w:pos="5760"/>
        </w:tabs>
        <w:ind w:left="5760" w:hanging="360"/>
      </w:pPr>
      <w:rPr>
        <w:rFonts w:ascii="Wingdings" w:hAnsi="Wingdings" w:hint="default"/>
      </w:rPr>
    </w:lvl>
    <w:lvl w:ilvl="8" w:tplc="CE1C80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9D7CBC"/>
    <w:multiLevelType w:val="hybridMultilevel"/>
    <w:tmpl w:val="FED4BAF6"/>
    <w:lvl w:ilvl="0" w:tplc="12548024">
      <w:start w:val="1"/>
      <w:numFmt w:val="bullet"/>
      <w:lvlText w:val=""/>
      <w:lvlJc w:val="left"/>
      <w:pPr>
        <w:tabs>
          <w:tab w:val="num" w:pos="720"/>
        </w:tabs>
        <w:ind w:left="720" w:hanging="360"/>
      </w:pPr>
      <w:rPr>
        <w:rFonts w:ascii="Wingdings" w:hAnsi="Wingdings" w:hint="default"/>
      </w:rPr>
    </w:lvl>
    <w:lvl w:ilvl="1" w:tplc="742AF782" w:tentative="1">
      <w:start w:val="1"/>
      <w:numFmt w:val="bullet"/>
      <w:lvlText w:val=""/>
      <w:lvlJc w:val="left"/>
      <w:pPr>
        <w:tabs>
          <w:tab w:val="num" w:pos="1440"/>
        </w:tabs>
        <w:ind w:left="1440" w:hanging="360"/>
      </w:pPr>
      <w:rPr>
        <w:rFonts w:ascii="Wingdings" w:hAnsi="Wingdings" w:hint="default"/>
      </w:rPr>
    </w:lvl>
    <w:lvl w:ilvl="2" w:tplc="0040E5DC" w:tentative="1">
      <w:start w:val="1"/>
      <w:numFmt w:val="bullet"/>
      <w:lvlText w:val=""/>
      <w:lvlJc w:val="left"/>
      <w:pPr>
        <w:tabs>
          <w:tab w:val="num" w:pos="2160"/>
        </w:tabs>
        <w:ind w:left="2160" w:hanging="360"/>
      </w:pPr>
      <w:rPr>
        <w:rFonts w:ascii="Wingdings" w:hAnsi="Wingdings" w:hint="default"/>
      </w:rPr>
    </w:lvl>
    <w:lvl w:ilvl="3" w:tplc="B0D67724" w:tentative="1">
      <w:start w:val="1"/>
      <w:numFmt w:val="bullet"/>
      <w:lvlText w:val=""/>
      <w:lvlJc w:val="left"/>
      <w:pPr>
        <w:tabs>
          <w:tab w:val="num" w:pos="2880"/>
        </w:tabs>
        <w:ind w:left="2880" w:hanging="360"/>
      </w:pPr>
      <w:rPr>
        <w:rFonts w:ascii="Wingdings" w:hAnsi="Wingdings" w:hint="default"/>
      </w:rPr>
    </w:lvl>
    <w:lvl w:ilvl="4" w:tplc="0F800282" w:tentative="1">
      <w:start w:val="1"/>
      <w:numFmt w:val="bullet"/>
      <w:lvlText w:val=""/>
      <w:lvlJc w:val="left"/>
      <w:pPr>
        <w:tabs>
          <w:tab w:val="num" w:pos="3600"/>
        </w:tabs>
        <w:ind w:left="3600" w:hanging="360"/>
      </w:pPr>
      <w:rPr>
        <w:rFonts w:ascii="Wingdings" w:hAnsi="Wingdings" w:hint="default"/>
      </w:rPr>
    </w:lvl>
    <w:lvl w:ilvl="5" w:tplc="AFFCD1D8" w:tentative="1">
      <w:start w:val="1"/>
      <w:numFmt w:val="bullet"/>
      <w:lvlText w:val=""/>
      <w:lvlJc w:val="left"/>
      <w:pPr>
        <w:tabs>
          <w:tab w:val="num" w:pos="4320"/>
        </w:tabs>
        <w:ind w:left="4320" w:hanging="360"/>
      </w:pPr>
      <w:rPr>
        <w:rFonts w:ascii="Wingdings" w:hAnsi="Wingdings" w:hint="default"/>
      </w:rPr>
    </w:lvl>
    <w:lvl w:ilvl="6" w:tplc="FEF22F00" w:tentative="1">
      <w:start w:val="1"/>
      <w:numFmt w:val="bullet"/>
      <w:lvlText w:val=""/>
      <w:lvlJc w:val="left"/>
      <w:pPr>
        <w:tabs>
          <w:tab w:val="num" w:pos="5040"/>
        </w:tabs>
        <w:ind w:left="5040" w:hanging="360"/>
      </w:pPr>
      <w:rPr>
        <w:rFonts w:ascii="Wingdings" w:hAnsi="Wingdings" w:hint="default"/>
      </w:rPr>
    </w:lvl>
    <w:lvl w:ilvl="7" w:tplc="769E0C42" w:tentative="1">
      <w:start w:val="1"/>
      <w:numFmt w:val="bullet"/>
      <w:lvlText w:val=""/>
      <w:lvlJc w:val="left"/>
      <w:pPr>
        <w:tabs>
          <w:tab w:val="num" w:pos="5760"/>
        </w:tabs>
        <w:ind w:left="5760" w:hanging="360"/>
      </w:pPr>
      <w:rPr>
        <w:rFonts w:ascii="Wingdings" w:hAnsi="Wingdings" w:hint="default"/>
      </w:rPr>
    </w:lvl>
    <w:lvl w:ilvl="8" w:tplc="8BBE63E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37CE6"/>
    <w:multiLevelType w:val="hybridMultilevel"/>
    <w:tmpl w:val="94447E58"/>
    <w:lvl w:ilvl="0" w:tplc="63C84E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015F7C"/>
    <w:multiLevelType w:val="hybridMultilevel"/>
    <w:tmpl w:val="E03CF152"/>
    <w:lvl w:ilvl="0" w:tplc="D2103EC8">
      <w:start w:val="1"/>
      <w:numFmt w:val="bullet"/>
      <w:lvlText w:val=""/>
      <w:lvlJc w:val="left"/>
      <w:pPr>
        <w:ind w:left="2130" w:hanging="360"/>
      </w:pPr>
      <w:rPr>
        <w:rFonts w:ascii="Symbol" w:hAnsi="Symbol" w:hint="default"/>
        <w:color w:val="auto"/>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33" w15:restartNumberingAfterBreak="0">
    <w:nsid w:val="7BBE04A8"/>
    <w:multiLevelType w:val="hybridMultilevel"/>
    <w:tmpl w:val="7A7C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6"/>
  </w:num>
  <w:num w:numId="4">
    <w:abstractNumId w:val="7"/>
  </w:num>
  <w:num w:numId="5">
    <w:abstractNumId w:val="33"/>
  </w:num>
  <w:num w:numId="6">
    <w:abstractNumId w:val="15"/>
  </w:num>
  <w:num w:numId="7">
    <w:abstractNumId w:val="20"/>
  </w:num>
  <w:num w:numId="8">
    <w:abstractNumId w:val="17"/>
  </w:num>
  <w:num w:numId="9">
    <w:abstractNumId w:val="27"/>
  </w:num>
  <w:num w:numId="10">
    <w:abstractNumId w:val="19"/>
  </w:num>
  <w:num w:numId="11">
    <w:abstractNumId w:val="1"/>
  </w:num>
  <w:num w:numId="12">
    <w:abstractNumId w:val="21"/>
  </w:num>
  <w:num w:numId="13">
    <w:abstractNumId w:val="0"/>
  </w:num>
  <w:num w:numId="14">
    <w:abstractNumId w:val="2"/>
  </w:num>
  <w:num w:numId="15">
    <w:abstractNumId w:val="3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8"/>
  </w:num>
  <w:num w:numId="22">
    <w:abstractNumId w:val="13"/>
  </w:num>
  <w:num w:numId="23">
    <w:abstractNumId w:val="24"/>
  </w:num>
  <w:num w:numId="24">
    <w:abstractNumId w:val="30"/>
  </w:num>
  <w:num w:numId="25">
    <w:abstractNumId w:val="14"/>
  </w:num>
  <w:num w:numId="26">
    <w:abstractNumId w:val="5"/>
  </w:num>
  <w:num w:numId="27">
    <w:abstractNumId w:val="23"/>
  </w:num>
  <w:num w:numId="28">
    <w:abstractNumId w:val="26"/>
  </w:num>
  <w:num w:numId="29">
    <w:abstractNumId w:val="22"/>
  </w:num>
  <w:num w:numId="30">
    <w:abstractNumId w:val="9"/>
  </w:num>
  <w:num w:numId="31">
    <w:abstractNumId w:val="4"/>
  </w:num>
  <w:num w:numId="32">
    <w:abstractNumId w:val="10"/>
  </w:num>
  <w:num w:numId="33">
    <w:abstractNumId w:val="29"/>
  </w:num>
  <w:num w:numId="34">
    <w:abstractNumId w:val="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12"/>
    <w:rsid w:val="00000460"/>
    <w:rsid w:val="0000590F"/>
    <w:rsid w:val="0001235A"/>
    <w:rsid w:val="0001288B"/>
    <w:rsid w:val="00015253"/>
    <w:rsid w:val="00016068"/>
    <w:rsid w:val="0002018B"/>
    <w:rsid w:val="00020F9A"/>
    <w:rsid w:val="00025861"/>
    <w:rsid w:val="0003181B"/>
    <w:rsid w:val="0004296A"/>
    <w:rsid w:val="00045BBF"/>
    <w:rsid w:val="00046ED6"/>
    <w:rsid w:val="00052405"/>
    <w:rsid w:val="00052DF9"/>
    <w:rsid w:val="0005450C"/>
    <w:rsid w:val="00055304"/>
    <w:rsid w:val="00057D82"/>
    <w:rsid w:val="000603C2"/>
    <w:rsid w:val="00062CEA"/>
    <w:rsid w:val="0006605A"/>
    <w:rsid w:val="0007145F"/>
    <w:rsid w:val="0007264A"/>
    <w:rsid w:val="00076CA8"/>
    <w:rsid w:val="00077566"/>
    <w:rsid w:val="0008314E"/>
    <w:rsid w:val="00084C32"/>
    <w:rsid w:val="00085A0A"/>
    <w:rsid w:val="00090F3E"/>
    <w:rsid w:val="000910F4"/>
    <w:rsid w:val="000A318C"/>
    <w:rsid w:val="000B428B"/>
    <w:rsid w:val="000C7CAD"/>
    <w:rsid w:val="000D472F"/>
    <w:rsid w:val="000D4ABD"/>
    <w:rsid w:val="000D5ED9"/>
    <w:rsid w:val="000E3EB4"/>
    <w:rsid w:val="000E4456"/>
    <w:rsid w:val="000E506A"/>
    <w:rsid w:val="000E5618"/>
    <w:rsid w:val="000E5EBE"/>
    <w:rsid w:val="000E6039"/>
    <w:rsid w:val="000F21C7"/>
    <w:rsid w:val="000F4B4B"/>
    <w:rsid w:val="000F542E"/>
    <w:rsid w:val="000F6459"/>
    <w:rsid w:val="000F6A4E"/>
    <w:rsid w:val="000F789B"/>
    <w:rsid w:val="000F7B4F"/>
    <w:rsid w:val="00103975"/>
    <w:rsid w:val="0010514A"/>
    <w:rsid w:val="00120425"/>
    <w:rsid w:val="001229F4"/>
    <w:rsid w:val="00122D3E"/>
    <w:rsid w:val="00135FB5"/>
    <w:rsid w:val="00146E41"/>
    <w:rsid w:val="00152425"/>
    <w:rsid w:val="0015533E"/>
    <w:rsid w:val="001554A8"/>
    <w:rsid w:val="00174869"/>
    <w:rsid w:val="00183F96"/>
    <w:rsid w:val="001858DA"/>
    <w:rsid w:val="001920F0"/>
    <w:rsid w:val="00192FF2"/>
    <w:rsid w:val="00193FBE"/>
    <w:rsid w:val="00194C89"/>
    <w:rsid w:val="001A2255"/>
    <w:rsid w:val="001A28C6"/>
    <w:rsid w:val="001A4D07"/>
    <w:rsid w:val="001A7923"/>
    <w:rsid w:val="001B1863"/>
    <w:rsid w:val="001B3F7F"/>
    <w:rsid w:val="001B7BA7"/>
    <w:rsid w:val="001B7DF6"/>
    <w:rsid w:val="001C43D6"/>
    <w:rsid w:val="001C6EAD"/>
    <w:rsid w:val="001D009B"/>
    <w:rsid w:val="001D093B"/>
    <w:rsid w:val="001D2D71"/>
    <w:rsid w:val="001D548B"/>
    <w:rsid w:val="001E5EB0"/>
    <w:rsid w:val="001E7680"/>
    <w:rsid w:val="001F3001"/>
    <w:rsid w:val="001F447F"/>
    <w:rsid w:val="001F4E6A"/>
    <w:rsid w:val="001F5A84"/>
    <w:rsid w:val="001F7987"/>
    <w:rsid w:val="0020439B"/>
    <w:rsid w:val="0020486C"/>
    <w:rsid w:val="00204FA4"/>
    <w:rsid w:val="00206620"/>
    <w:rsid w:val="00207A5B"/>
    <w:rsid w:val="002174DE"/>
    <w:rsid w:val="00220582"/>
    <w:rsid w:val="00230AD9"/>
    <w:rsid w:val="0023225B"/>
    <w:rsid w:val="00234C12"/>
    <w:rsid w:val="00236501"/>
    <w:rsid w:val="00245886"/>
    <w:rsid w:val="00245CFB"/>
    <w:rsid w:val="00257990"/>
    <w:rsid w:val="00263930"/>
    <w:rsid w:val="002641F8"/>
    <w:rsid w:val="00265067"/>
    <w:rsid w:val="00266D76"/>
    <w:rsid w:val="00270521"/>
    <w:rsid w:val="00270F4F"/>
    <w:rsid w:val="00272BDF"/>
    <w:rsid w:val="00277E03"/>
    <w:rsid w:val="002816A1"/>
    <w:rsid w:val="00282149"/>
    <w:rsid w:val="00285F2A"/>
    <w:rsid w:val="0028676E"/>
    <w:rsid w:val="00291CC0"/>
    <w:rsid w:val="00294411"/>
    <w:rsid w:val="002974D0"/>
    <w:rsid w:val="00297D12"/>
    <w:rsid w:val="002A0556"/>
    <w:rsid w:val="002A2281"/>
    <w:rsid w:val="002A42A1"/>
    <w:rsid w:val="002A4D74"/>
    <w:rsid w:val="002A5C85"/>
    <w:rsid w:val="002B0A1B"/>
    <w:rsid w:val="002B0BAA"/>
    <w:rsid w:val="002B1998"/>
    <w:rsid w:val="002B5E92"/>
    <w:rsid w:val="002B609F"/>
    <w:rsid w:val="002B6A62"/>
    <w:rsid w:val="002C1B5D"/>
    <w:rsid w:val="002C2C71"/>
    <w:rsid w:val="002C68AB"/>
    <w:rsid w:val="002D3444"/>
    <w:rsid w:val="002D60AE"/>
    <w:rsid w:val="002E5C20"/>
    <w:rsid w:val="002E6AD9"/>
    <w:rsid w:val="002F44D0"/>
    <w:rsid w:val="002F4570"/>
    <w:rsid w:val="002F711A"/>
    <w:rsid w:val="00300BB6"/>
    <w:rsid w:val="00303216"/>
    <w:rsid w:val="003076F3"/>
    <w:rsid w:val="003124E3"/>
    <w:rsid w:val="0031363C"/>
    <w:rsid w:val="00320255"/>
    <w:rsid w:val="0032290F"/>
    <w:rsid w:val="00326663"/>
    <w:rsid w:val="00334AEB"/>
    <w:rsid w:val="00342CB4"/>
    <w:rsid w:val="00350942"/>
    <w:rsid w:val="0036013C"/>
    <w:rsid w:val="00360BCE"/>
    <w:rsid w:val="003611B9"/>
    <w:rsid w:val="003643E3"/>
    <w:rsid w:val="00364412"/>
    <w:rsid w:val="003659EB"/>
    <w:rsid w:val="00372837"/>
    <w:rsid w:val="003729B4"/>
    <w:rsid w:val="00375162"/>
    <w:rsid w:val="0038328E"/>
    <w:rsid w:val="00386E3B"/>
    <w:rsid w:val="00395832"/>
    <w:rsid w:val="003A0E5A"/>
    <w:rsid w:val="003A4325"/>
    <w:rsid w:val="003B0D21"/>
    <w:rsid w:val="003B6D11"/>
    <w:rsid w:val="003D003D"/>
    <w:rsid w:val="003D5718"/>
    <w:rsid w:val="003E0787"/>
    <w:rsid w:val="003E1DC4"/>
    <w:rsid w:val="003E2184"/>
    <w:rsid w:val="003E21F4"/>
    <w:rsid w:val="003E3549"/>
    <w:rsid w:val="003E47D3"/>
    <w:rsid w:val="003E4C89"/>
    <w:rsid w:val="003F2EC9"/>
    <w:rsid w:val="003F4C6F"/>
    <w:rsid w:val="00400276"/>
    <w:rsid w:val="00406F30"/>
    <w:rsid w:val="004124A6"/>
    <w:rsid w:val="00416E31"/>
    <w:rsid w:val="00420661"/>
    <w:rsid w:val="00422B7C"/>
    <w:rsid w:val="00423C76"/>
    <w:rsid w:val="0043748F"/>
    <w:rsid w:val="004432AE"/>
    <w:rsid w:val="00451BB2"/>
    <w:rsid w:val="0045366C"/>
    <w:rsid w:val="00454BF7"/>
    <w:rsid w:val="00460EA1"/>
    <w:rsid w:val="00467B42"/>
    <w:rsid w:val="0048227F"/>
    <w:rsid w:val="00484063"/>
    <w:rsid w:val="0048452D"/>
    <w:rsid w:val="00485232"/>
    <w:rsid w:val="004919F8"/>
    <w:rsid w:val="004922A6"/>
    <w:rsid w:val="00495ED1"/>
    <w:rsid w:val="004A1E73"/>
    <w:rsid w:val="004A2A75"/>
    <w:rsid w:val="004A4B6E"/>
    <w:rsid w:val="004B0CF0"/>
    <w:rsid w:val="004B751D"/>
    <w:rsid w:val="004C39CF"/>
    <w:rsid w:val="004C54A5"/>
    <w:rsid w:val="004C77B3"/>
    <w:rsid w:val="004D2439"/>
    <w:rsid w:val="004D4970"/>
    <w:rsid w:val="004E26DF"/>
    <w:rsid w:val="004E5DCD"/>
    <w:rsid w:val="004F5D71"/>
    <w:rsid w:val="004F72A4"/>
    <w:rsid w:val="00503C84"/>
    <w:rsid w:val="005045D1"/>
    <w:rsid w:val="00506785"/>
    <w:rsid w:val="00507215"/>
    <w:rsid w:val="00517A8F"/>
    <w:rsid w:val="00526AB9"/>
    <w:rsid w:val="00527E58"/>
    <w:rsid w:val="005303CE"/>
    <w:rsid w:val="00531CB1"/>
    <w:rsid w:val="00536774"/>
    <w:rsid w:val="00540891"/>
    <w:rsid w:val="005416EA"/>
    <w:rsid w:val="00544FA7"/>
    <w:rsid w:val="0054562D"/>
    <w:rsid w:val="00545EA4"/>
    <w:rsid w:val="005466E4"/>
    <w:rsid w:val="00554C9A"/>
    <w:rsid w:val="00561732"/>
    <w:rsid w:val="005672D2"/>
    <w:rsid w:val="00567DD6"/>
    <w:rsid w:val="00574471"/>
    <w:rsid w:val="00574554"/>
    <w:rsid w:val="005745E6"/>
    <w:rsid w:val="00575E44"/>
    <w:rsid w:val="0058263C"/>
    <w:rsid w:val="00583AAA"/>
    <w:rsid w:val="00584F3E"/>
    <w:rsid w:val="00587B97"/>
    <w:rsid w:val="0059071D"/>
    <w:rsid w:val="00590974"/>
    <w:rsid w:val="00591B87"/>
    <w:rsid w:val="00591D65"/>
    <w:rsid w:val="005A0A9D"/>
    <w:rsid w:val="005B0D61"/>
    <w:rsid w:val="005B1727"/>
    <w:rsid w:val="005B2EEC"/>
    <w:rsid w:val="005B5B57"/>
    <w:rsid w:val="005C08D2"/>
    <w:rsid w:val="005C0951"/>
    <w:rsid w:val="005C1D10"/>
    <w:rsid w:val="005C5B51"/>
    <w:rsid w:val="005C6354"/>
    <w:rsid w:val="005C755D"/>
    <w:rsid w:val="005D0F60"/>
    <w:rsid w:val="005E06D3"/>
    <w:rsid w:val="005E5BDA"/>
    <w:rsid w:val="005F2FB9"/>
    <w:rsid w:val="00600E7D"/>
    <w:rsid w:val="00605025"/>
    <w:rsid w:val="00610A03"/>
    <w:rsid w:val="00610D9E"/>
    <w:rsid w:val="00613726"/>
    <w:rsid w:val="00620AC8"/>
    <w:rsid w:val="00621D0A"/>
    <w:rsid w:val="00622489"/>
    <w:rsid w:val="00623A5F"/>
    <w:rsid w:val="00624784"/>
    <w:rsid w:val="00626A55"/>
    <w:rsid w:val="006347B9"/>
    <w:rsid w:val="00634CF4"/>
    <w:rsid w:val="00637E52"/>
    <w:rsid w:val="006415DF"/>
    <w:rsid w:val="00641B22"/>
    <w:rsid w:val="00641B75"/>
    <w:rsid w:val="00642E12"/>
    <w:rsid w:val="00645817"/>
    <w:rsid w:val="00645AB9"/>
    <w:rsid w:val="00657A64"/>
    <w:rsid w:val="00664C4C"/>
    <w:rsid w:val="006712C1"/>
    <w:rsid w:val="00671E66"/>
    <w:rsid w:val="006732F6"/>
    <w:rsid w:val="00673DE9"/>
    <w:rsid w:val="0067484C"/>
    <w:rsid w:val="00675755"/>
    <w:rsid w:val="006820D1"/>
    <w:rsid w:val="00682659"/>
    <w:rsid w:val="00691193"/>
    <w:rsid w:val="00692D0F"/>
    <w:rsid w:val="006942B4"/>
    <w:rsid w:val="00694A6B"/>
    <w:rsid w:val="00695BA8"/>
    <w:rsid w:val="006A23BB"/>
    <w:rsid w:val="006A37C6"/>
    <w:rsid w:val="006A4154"/>
    <w:rsid w:val="006A5119"/>
    <w:rsid w:val="006B3C72"/>
    <w:rsid w:val="006C603D"/>
    <w:rsid w:val="006D0430"/>
    <w:rsid w:val="006D1671"/>
    <w:rsid w:val="006D7DA3"/>
    <w:rsid w:val="006F67A2"/>
    <w:rsid w:val="0070029C"/>
    <w:rsid w:val="0070078A"/>
    <w:rsid w:val="00700F4A"/>
    <w:rsid w:val="007015DE"/>
    <w:rsid w:val="007053E3"/>
    <w:rsid w:val="007061C0"/>
    <w:rsid w:val="00706661"/>
    <w:rsid w:val="0070757C"/>
    <w:rsid w:val="007114B2"/>
    <w:rsid w:val="007123B4"/>
    <w:rsid w:val="007147CA"/>
    <w:rsid w:val="007218AA"/>
    <w:rsid w:val="00723159"/>
    <w:rsid w:val="00723E02"/>
    <w:rsid w:val="0072527F"/>
    <w:rsid w:val="00726DCC"/>
    <w:rsid w:val="007416A7"/>
    <w:rsid w:val="007429AE"/>
    <w:rsid w:val="007516C9"/>
    <w:rsid w:val="00751D53"/>
    <w:rsid w:val="00753D64"/>
    <w:rsid w:val="00760CA0"/>
    <w:rsid w:val="00761EA8"/>
    <w:rsid w:val="00765E8E"/>
    <w:rsid w:val="00772E0F"/>
    <w:rsid w:val="00774CE0"/>
    <w:rsid w:val="00775133"/>
    <w:rsid w:val="007760A9"/>
    <w:rsid w:val="007766D0"/>
    <w:rsid w:val="0078182A"/>
    <w:rsid w:val="00784E77"/>
    <w:rsid w:val="00793957"/>
    <w:rsid w:val="007A38F3"/>
    <w:rsid w:val="007B7424"/>
    <w:rsid w:val="007C0635"/>
    <w:rsid w:val="007C1F73"/>
    <w:rsid w:val="007C3412"/>
    <w:rsid w:val="007C6F26"/>
    <w:rsid w:val="007D32FF"/>
    <w:rsid w:val="007E3B5F"/>
    <w:rsid w:val="007E3D9F"/>
    <w:rsid w:val="007E4A1B"/>
    <w:rsid w:val="007E5A58"/>
    <w:rsid w:val="007F1025"/>
    <w:rsid w:val="007F3246"/>
    <w:rsid w:val="007F5C05"/>
    <w:rsid w:val="007F7E15"/>
    <w:rsid w:val="008007C0"/>
    <w:rsid w:val="00805A57"/>
    <w:rsid w:val="00811CFF"/>
    <w:rsid w:val="0082619D"/>
    <w:rsid w:val="00827887"/>
    <w:rsid w:val="008279EF"/>
    <w:rsid w:val="00836831"/>
    <w:rsid w:val="008425CB"/>
    <w:rsid w:val="00845719"/>
    <w:rsid w:val="008473A3"/>
    <w:rsid w:val="00850C46"/>
    <w:rsid w:val="00853B20"/>
    <w:rsid w:val="008562E9"/>
    <w:rsid w:val="00856A04"/>
    <w:rsid w:val="008603ED"/>
    <w:rsid w:val="0086691D"/>
    <w:rsid w:val="00875CA0"/>
    <w:rsid w:val="00882640"/>
    <w:rsid w:val="0088357F"/>
    <w:rsid w:val="0089223E"/>
    <w:rsid w:val="008A0B0C"/>
    <w:rsid w:val="008A11BB"/>
    <w:rsid w:val="008A297D"/>
    <w:rsid w:val="008A5C23"/>
    <w:rsid w:val="008B1A0B"/>
    <w:rsid w:val="008B4635"/>
    <w:rsid w:val="008C0785"/>
    <w:rsid w:val="008D11C9"/>
    <w:rsid w:val="008D493D"/>
    <w:rsid w:val="008E0D4F"/>
    <w:rsid w:val="008E524F"/>
    <w:rsid w:val="008E6496"/>
    <w:rsid w:val="008E77A9"/>
    <w:rsid w:val="008F0484"/>
    <w:rsid w:val="008F50AF"/>
    <w:rsid w:val="008F6707"/>
    <w:rsid w:val="0090003C"/>
    <w:rsid w:val="009023E6"/>
    <w:rsid w:val="00910FE9"/>
    <w:rsid w:val="00913CE5"/>
    <w:rsid w:val="00915203"/>
    <w:rsid w:val="0091619E"/>
    <w:rsid w:val="00917773"/>
    <w:rsid w:val="00921921"/>
    <w:rsid w:val="00922637"/>
    <w:rsid w:val="0092761A"/>
    <w:rsid w:val="00940278"/>
    <w:rsid w:val="0095013D"/>
    <w:rsid w:val="0095030E"/>
    <w:rsid w:val="009564F3"/>
    <w:rsid w:val="009627E4"/>
    <w:rsid w:val="00966101"/>
    <w:rsid w:val="009757E7"/>
    <w:rsid w:val="009873C3"/>
    <w:rsid w:val="0099344D"/>
    <w:rsid w:val="009935EB"/>
    <w:rsid w:val="00993968"/>
    <w:rsid w:val="00996858"/>
    <w:rsid w:val="00997E54"/>
    <w:rsid w:val="009A6AE9"/>
    <w:rsid w:val="009B22E8"/>
    <w:rsid w:val="009B5F4E"/>
    <w:rsid w:val="009B778F"/>
    <w:rsid w:val="009C129C"/>
    <w:rsid w:val="009C2280"/>
    <w:rsid w:val="009C2783"/>
    <w:rsid w:val="009C69AF"/>
    <w:rsid w:val="009C7456"/>
    <w:rsid w:val="009D74DC"/>
    <w:rsid w:val="009D75FA"/>
    <w:rsid w:val="009E0178"/>
    <w:rsid w:val="009E151E"/>
    <w:rsid w:val="009E1F54"/>
    <w:rsid w:val="009E293C"/>
    <w:rsid w:val="009E6345"/>
    <w:rsid w:val="009F08AE"/>
    <w:rsid w:val="009F11F9"/>
    <w:rsid w:val="009F194A"/>
    <w:rsid w:val="009F4F08"/>
    <w:rsid w:val="00A006C6"/>
    <w:rsid w:val="00A014A5"/>
    <w:rsid w:val="00A062DB"/>
    <w:rsid w:val="00A063FA"/>
    <w:rsid w:val="00A0673E"/>
    <w:rsid w:val="00A13FBA"/>
    <w:rsid w:val="00A140A7"/>
    <w:rsid w:val="00A2226F"/>
    <w:rsid w:val="00A25D76"/>
    <w:rsid w:val="00A2721F"/>
    <w:rsid w:val="00A30E58"/>
    <w:rsid w:val="00A45417"/>
    <w:rsid w:val="00A51EE0"/>
    <w:rsid w:val="00A53681"/>
    <w:rsid w:val="00A5533B"/>
    <w:rsid w:val="00A5692A"/>
    <w:rsid w:val="00A57A7F"/>
    <w:rsid w:val="00A60738"/>
    <w:rsid w:val="00A61000"/>
    <w:rsid w:val="00A64307"/>
    <w:rsid w:val="00A65E44"/>
    <w:rsid w:val="00A70C5B"/>
    <w:rsid w:val="00A73566"/>
    <w:rsid w:val="00A73C79"/>
    <w:rsid w:val="00A744EF"/>
    <w:rsid w:val="00A74D98"/>
    <w:rsid w:val="00A76014"/>
    <w:rsid w:val="00A85514"/>
    <w:rsid w:val="00A8562F"/>
    <w:rsid w:val="00A860DC"/>
    <w:rsid w:val="00A86ADA"/>
    <w:rsid w:val="00A90198"/>
    <w:rsid w:val="00A95779"/>
    <w:rsid w:val="00AA0619"/>
    <w:rsid w:val="00AA30DB"/>
    <w:rsid w:val="00AA6124"/>
    <w:rsid w:val="00AB1070"/>
    <w:rsid w:val="00AB155B"/>
    <w:rsid w:val="00AB5105"/>
    <w:rsid w:val="00AC138A"/>
    <w:rsid w:val="00AC3C64"/>
    <w:rsid w:val="00AC4BD0"/>
    <w:rsid w:val="00AC6AF7"/>
    <w:rsid w:val="00AD3467"/>
    <w:rsid w:val="00AD4137"/>
    <w:rsid w:val="00AD526E"/>
    <w:rsid w:val="00AD61F6"/>
    <w:rsid w:val="00AE0A9C"/>
    <w:rsid w:val="00AE168D"/>
    <w:rsid w:val="00AE3E57"/>
    <w:rsid w:val="00AE794A"/>
    <w:rsid w:val="00AF1520"/>
    <w:rsid w:val="00AF3763"/>
    <w:rsid w:val="00AF4656"/>
    <w:rsid w:val="00AF7A4F"/>
    <w:rsid w:val="00B04AF3"/>
    <w:rsid w:val="00B0506D"/>
    <w:rsid w:val="00B06FA1"/>
    <w:rsid w:val="00B1277F"/>
    <w:rsid w:val="00B1690B"/>
    <w:rsid w:val="00B17302"/>
    <w:rsid w:val="00B2656B"/>
    <w:rsid w:val="00B276EB"/>
    <w:rsid w:val="00B30D88"/>
    <w:rsid w:val="00B35164"/>
    <w:rsid w:val="00B3544F"/>
    <w:rsid w:val="00B36326"/>
    <w:rsid w:val="00B4384E"/>
    <w:rsid w:val="00B60081"/>
    <w:rsid w:val="00B64514"/>
    <w:rsid w:val="00B64F89"/>
    <w:rsid w:val="00B65E63"/>
    <w:rsid w:val="00B75311"/>
    <w:rsid w:val="00B75A71"/>
    <w:rsid w:val="00B77142"/>
    <w:rsid w:val="00B779F8"/>
    <w:rsid w:val="00B8425A"/>
    <w:rsid w:val="00B84324"/>
    <w:rsid w:val="00B956EB"/>
    <w:rsid w:val="00BA1729"/>
    <w:rsid w:val="00BA2E5C"/>
    <w:rsid w:val="00BB28E1"/>
    <w:rsid w:val="00BB5CEA"/>
    <w:rsid w:val="00BB5D4B"/>
    <w:rsid w:val="00BB6F69"/>
    <w:rsid w:val="00BC0412"/>
    <w:rsid w:val="00BC4681"/>
    <w:rsid w:val="00BD1D79"/>
    <w:rsid w:val="00BD2935"/>
    <w:rsid w:val="00BD5C3F"/>
    <w:rsid w:val="00BD7F21"/>
    <w:rsid w:val="00BE1347"/>
    <w:rsid w:val="00BE4622"/>
    <w:rsid w:val="00BE6776"/>
    <w:rsid w:val="00BF1E1E"/>
    <w:rsid w:val="00BF1E5B"/>
    <w:rsid w:val="00BF46AF"/>
    <w:rsid w:val="00BF4D7D"/>
    <w:rsid w:val="00BF4EF0"/>
    <w:rsid w:val="00BF6CEE"/>
    <w:rsid w:val="00C03D90"/>
    <w:rsid w:val="00C046AA"/>
    <w:rsid w:val="00C04FC3"/>
    <w:rsid w:val="00C1565C"/>
    <w:rsid w:val="00C20B3E"/>
    <w:rsid w:val="00C2255A"/>
    <w:rsid w:val="00C237E3"/>
    <w:rsid w:val="00C254A1"/>
    <w:rsid w:val="00C263C4"/>
    <w:rsid w:val="00C34596"/>
    <w:rsid w:val="00C34CEF"/>
    <w:rsid w:val="00C4463A"/>
    <w:rsid w:val="00C45625"/>
    <w:rsid w:val="00C52D19"/>
    <w:rsid w:val="00C5395A"/>
    <w:rsid w:val="00C626F7"/>
    <w:rsid w:val="00C63D77"/>
    <w:rsid w:val="00C66BC8"/>
    <w:rsid w:val="00C670EA"/>
    <w:rsid w:val="00C72BB3"/>
    <w:rsid w:val="00C731CE"/>
    <w:rsid w:val="00C75DA5"/>
    <w:rsid w:val="00C763B0"/>
    <w:rsid w:val="00C81448"/>
    <w:rsid w:val="00C83117"/>
    <w:rsid w:val="00C8369B"/>
    <w:rsid w:val="00C84CB9"/>
    <w:rsid w:val="00C95C94"/>
    <w:rsid w:val="00C961B5"/>
    <w:rsid w:val="00C97F82"/>
    <w:rsid w:val="00CA1A0E"/>
    <w:rsid w:val="00CA3D99"/>
    <w:rsid w:val="00CB3291"/>
    <w:rsid w:val="00CB5C8E"/>
    <w:rsid w:val="00CB681A"/>
    <w:rsid w:val="00CB6EF2"/>
    <w:rsid w:val="00CC3164"/>
    <w:rsid w:val="00CC63A0"/>
    <w:rsid w:val="00CC7C1A"/>
    <w:rsid w:val="00CD0FCE"/>
    <w:rsid w:val="00CD4101"/>
    <w:rsid w:val="00CD5436"/>
    <w:rsid w:val="00CD64AC"/>
    <w:rsid w:val="00CD661D"/>
    <w:rsid w:val="00CE03C3"/>
    <w:rsid w:val="00CE2AEB"/>
    <w:rsid w:val="00CE5906"/>
    <w:rsid w:val="00CF5B14"/>
    <w:rsid w:val="00D0125C"/>
    <w:rsid w:val="00D02C83"/>
    <w:rsid w:val="00D050B1"/>
    <w:rsid w:val="00D06420"/>
    <w:rsid w:val="00D1590B"/>
    <w:rsid w:val="00D16B81"/>
    <w:rsid w:val="00D17706"/>
    <w:rsid w:val="00D2638D"/>
    <w:rsid w:val="00D26B95"/>
    <w:rsid w:val="00D33DDF"/>
    <w:rsid w:val="00D415B1"/>
    <w:rsid w:val="00D57413"/>
    <w:rsid w:val="00D61561"/>
    <w:rsid w:val="00D658CA"/>
    <w:rsid w:val="00D74915"/>
    <w:rsid w:val="00D83B3D"/>
    <w:rsid w:val="00D83C04"/>
    <w:rsid w:val="00D850E1"/>
    <w:rsid w:val="00D85EC0"/>
    <w:rsid w:val="00D86116"/>
    <w:rsid w:val="00D9116B"/>
    <w:rsid w:val="00D92FC3"/>
    <w:rsid w:val="00D930F4"/>
    <w:rsid w:val="00D9646C"/>
    <w:rsid w:val="00DB2308"/>
    <w:rsid w:val="00DB3942"/>
    <w:rsid w:val="00DB59E4"/>
    <w:rsid w:val="00DC0AB4"/>
    <w:rsid w:val="00DC3136"/>
    <w:rsid w:val="00DD0E17"/>
    <w:rsid w:val="00DD1A15"/>
    <w:rsid w:val="00DD7A9F"/>
    <w:rsid w:val="00DE1151"/>
    <w:rsid w:val="00DE1657"/>
    <w:rsid w:val="00DE1DB8"/>
    <w:rsid w:val="00DE3D3C"/>
    <w:rsid w:val="00DE6791"/>
    <w:rsid w:val="00DF0F14"/>
    <w:rsid w:val="00DF2543"/>
    <w:rsid w:val="00E02DF1"/>
    <w:rsid w:val="00E11EC5"/>
    <w:rsid w:val="00E12A07"/>
    <w:rsid w:val="00E16094"/>
    <w:rsid w:val="00E17C6B"/>
    <w:rsid w:val="00E258E8"/>
    <w:rsid w:val="00E3075B"/>
    <w:rsid w:val="00E30D26"/>
    <w:rsid w:val="00E310F2"/>
    <w:rsid w:val="00E33E4E"/>
    <w:rsid w:val="00E36631"/>
    <w:rsid w:val="00E37A02"/>
    <w:rsid w:val="00E47A6D"/>
    <w:rsid w:val="00E50695"/>
    <w:rsid w:val="00E5295E"/>
    <w:rsid w:val="00E57AFB"/>
    <w:rsid w:val="00E63838"/>
    <w:rsid w:val="00E7154B"/>
    <w:rsid w:val="00E72CB6"/>
    <w:rsid w:val="00E7556F"/>
    <w:rsid w:val="00E83854"/>
    <w:rsid w:val="00E8683B"/>
    <w:rsid w:val="00E87141"/>
    <w:rsid w:val="00E9046A"/>
    <w:rsid w:val="00E905BC"/>
    <w:rsid w:val="00E9343D"/>
    <w:rsid w:val="00E94E9B"/>
    <w:rsid w:val="00E971D6"/>
    <w:rsid w:val="00EA4815"/>
    <w:rsid w:val="00EA688A"/>
    <w:rsid w:val="00EA7723"/>
    <w:rsid w:val="00EB3E95"/>
    <w:rsid w:val="00EB596C"/>
    <w:rsid w:val="00EB7D4D"/>
    <w:rsid w:val="00EC5BAC"/>
    <w:rsid w:val="00EC6ED3"/>
    <w:rsid w:val="00ED3D74"/>
    <w:rsid w:val="00EF016E"/>
    <w:rsid w:val="00EF3EB3"/>
    <w:rsid w:val="00EF4086"/>
    <w:rsid w:val="00F0065E"/>
    <w:rsid w:val="00F03D97"/>
    <w:rsid w:val="00F05FC1"/>
    <w:rsid w:val="00F1232F"/>
    <w:rsid w:val="00F1356E"/>
    <w:rsid w:val="00F17EA1"/>
    <w:rsid w:val="00F24DC0"/>
    <w:rsid w:val="00F27B6F"/>
    <w:rsid w:val="00F3103B"/>
    <w:rsid w:val="00F32BF1"/>
    <w:rsid w:val="00F32D6F"/>
    <w:rsid w:val="00F33481"/>
    <w:rsid w:val="00F36A91"/>
    <w:rsid w:val="00F4017E"/>
    <w:rsid w:val="00F4206D"/>
    <w:rsid w:val="00F4481D"/>
    <w:rsid w:val="00F44F0F"/>
    <w:rsid w:val="00F461DC"/>
    <w:rsid w:val="00F50990"/>
    <w:rsid w:val="00F541DE"/>
    <w:rsid w:val="00F5709A"/>
    <w:rsid w:val="00F62170"/>
    <w:rsid w:val="00F70242"/>
    <w:rsid w:val="00F70D96"/>
    <w:rsid w:val="00F73F34"/>
    <w:rsid w:val="00F8110D"/>
    <w:rsid w:val="00F94DC9"/>
    <w:rsid w:val="00FA77E4"/>
    <w:rsid w:val="00FC52A7"/>
    <w:rsid w:val="00FC633E"/>
    <w:rsid w:val="00FC665B"/>
    <w:rsid w:val="00FC6F5A"/>
    <w:rsid w:val="00FE0DA8"/>
    <w:rsid w:val="00FE3797"/>
    <w:rsid w:val="00FE4342"/>
    <w:rsid w:val="00FE6438"/>
    <w:rsid w:val="00FF194D"/>
    <w:rsid w:val="00FF6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597E"/>
  <w15:docId w15:val="{A6C3A7AF-DDAC-4361-A30F-1969D9DE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E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77E0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657"/>
    <w:pPr>
      <w:ind w:left="720"/>
      <w:contextualSpacing/>
    </w:pPr>
  </w:style>
  <w:style w:type="paragraph" w:styleId="Header">
    <w:name w:val="header"/>
    <w:basedOn w:val="Normal"/>
    <w:link w:val="HeaderChar"/>
    <w:uiPriority w:val="99"/>
    <w:unhideWhenUsed/>
    <w:rsid w:val="00634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CF4"/>
  </w:style>
  <w:style w:type="paragraph" w:styleId="Footer">
    <w:name w:val="footer"/>
    <w:basedOn w:val="Normal"/>
    <w:link w:val="FooterChar"/>
    <w:uiPriority w:val="99"/>
    <w:unhideWhenUsed/>
    <w:rsid w:val="0063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CF4"/>
  </w:style>
  <w:style w:type="character" w:styleId="CommentReference">
    <w:name w:val="annotation reference"/>
    <w:basedOn w:val="DefaultParagraphFont"/>
    <w:uiPriority w:val="99"/>
    <w:semiHidden/>
    <w:unhideWhenUsed/>
    <w:rsid w:val="00E94E9B"/>
    <w:rPr>
      <w:sz w:val="16"/>
      <w:szCs w:val="16"/>
    </w:rPr>
  </w:style>
  <w:style w:type="paragraph" w:styleId="CommentText">
    <w:name w:val="annotation text"/>
    <w:basedOn w:val="Normal"/>
    <w:link w:val="CommentTextChar"/>
    <w:uiPriority w:val="99"/>
    <w:unhideWhenUsed/>
    <w:rsid w:val="00E94E9B"/>
    <w:pPr>
      <w:spacing w:line="240" w:lineRule="auto"/>
    </w:pPr>
    <w:rPr>
      <w:sz w:val="20"/>
      <w:szCs w:val="20"/>
    </w:rPr>
  </w:style>
  <w:style w:type="character" w:customStyle="1" w:styleId="CommentTextChar">
    <w:name w:val="Comment Text Char"/>
    <w:basedOn w:val="DefaultParagraphFont"/>
    <w:link w:val="CommentText"/>
    <w:uiPriority w:val="99"/>
    <w:rsid w:val="00E94E9B"/>
    <w:rPr>
      <w:sz w:val="20"/>
      <w:szCs w:val="20"/>
    </w:rPr>
  </w:style>
  <w:style w:type="paragraph" w:styleId="CommentSubject">
    <w:name w:val="annotation subject"/>
    <w:basedOn w:val="CommentText"/>
    <w:next w:val="CommentText"/>
    <w:link w:val="CommentSubjectChar"/>
    <w:uiPriority w:val="99"/>
    <w:semiHidden/>
    <w:unhideWhenUsed/>
    <w:rsid w:val="00E94E9B"/>
    <w:rPr>
      <w:b/>
      <w:bCs/>
    </w:rPr>
  </w:style>
  <w:style w:type="character" w:customStyle="1" w:styleId="CommentSubjectChar">
    <w:name w:val="Comment Subject Char"/>
    <w:basedOn w:val="CommentTextChar"/>
    <w:link w:val="CommentSubject"/>
    <w:uiPriority w:val="99"/>
    <w:semiHidden/>
    <w:rsid w:val="00E94E9B"/>
    <w:rPr>
      <w:b/>
      <w:bCs/>
      <w:sz w:val="20"/>
      <w:szCs w:val="20"/>
    </w:rPr>
  </w:style>
  <w:style w:type="paragraph" w:styleId="BalloonText">
    <w:name w:val="Balloon Text"/>
    <w:basedOn w:val="Normal"/>
    <w:link w:val="BalloonTextChar"/>
    <w:uiPriority w:val="99"/>
    <w:semiHidden/>
    <w:unhideWhenUsed/>
    <w:rsid w:val="00E94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9B"/>
    <w:rPr>
      <w:rFonts w:ascii="Segoe UI" w:hAnsi="Segoe UI" w:cs="Segoe UI"/>
      <w:sz w:val="18"/>
      <w:szCs w:val="18"/>
    </w:rPr>
  </w:style>
  <w:style w:type="character" w:customStyle="1" w:styleId="Heading1Char">
    <w:name w:val="Heading 1 Char"/>
    <w:basedOn w:val="DefaultParagraphFont"/>
    <w:link w:val="Heading1"/>
    <w:uiPriority w:val="9"/>
    <w:rsid w:val="00277E03"/>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277E03"/>
    <w:pPr>
      <w:spacing w:line="276" w:lineRule="auto"/>
      <w:outlineLvl w:val="9"/>
    </w:pPr>
    <w:rPr>
      <w:lang w:val="en-US" w:eastAsia="ja-JP"/>
    </w:rPr>
  </w:style>
  <w:style w:type="character" w:customStyle="1" w:styleId="Heading2Char">
    <w:name w:val="Heading 2 Char"/>
    <w:basedOn w:val="DefaultParagraphFont"/>
    <w:link w:val="Heading2"/>
    <w:uiPriority w:val="9"/>
    <w:rsid w:val="00277E03"/>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277E03"/>
    <w:pPr>
      <w:spacing w:after="100"/>
    </w:pPr>
  </w:style>
  <w:style w:type="paragraph" w:styleId="TOC2">
    <w:name w:val="toc 2"/>
    <w:basedOn w:val="Normal"/>
    <w:next w:val="Normal"/>
    <w:autoRedefine/>
    <w:uiPriority w:val="39"/>
    <w:unhideWhenUsed/>
    <w:rsid w:val="00277E03"/>
    <w:pPr>
      <w:spacing w:after="100"/>
      <w:ind w:left="220"/>
    </w:pPr>
  </w:style>
  <w:style w:type="character" w:styleId="Hyperlink">
    <w:name w:val="Hyperlink"/>
    <w:basedOn w:val="DefaultParagraphFont"/>
    <w:uiPriority w:val="99"/>
    <w:unhideWhenUsed/>
    <w:rsid w:val="00277E03"/>
    <w:rPr>
      <w:color w:val="0563C1" w:themeColor="hyperlink"/>
      <w:u w:val="single"/>
    </w:rPr>
  </w:style>
  <w:style w:type="character" w:customStyle="1" w:styleId="st">
    <w:name w:val="st"/>
    <w:basedOn w:val="DefaultParagraphFont"/>
    <w:rsid w:val="00A45417"/>
  </w:style>
  <w:style w:type="character" w:styleId="Emphasis">
    <w:name w:val="Emphasis"/>
    <w:basedOn w:val="DefaultParagraphFont"/>
    <w:uiPriority w:val="20"/>
    <w:qFormat/>
    <w:rsid w:val="00A45417"/>
    <w:rPr>
      <w:i/>
      <w:iCs/>
    </w:rPr>
  </w:style>
  <w:style w:type="paragraph" w:styleId="FootnoteText">
    <w:name w:val="footnote text"/>
    <w:basedOn w:val="Normal"/>
    <w:link w:val="FootnoteTextChar"/>
    <w:uiPriority w:val="99"/>
    <w:unhideWhenUsed/>
    <w:rsid w:val="00A45417"/>
    <w:pPr>
      <w:spacing w:after="0" w:line="240" w:lineRule="auto"/>
    </w:pPr>
    <w:rPr>
      <w:sz w:val="20"/>
      <w:szCs w:val="20"/>
    </w:rPr>
  </w:style>
  <w:style w:type="character" w:customStyle="1" w:styleId="FootnoteTextChar">
    <w:name w:val="Footnote Text Char"/>
    <w:basedOn w:val="DefaultParagraphFont"/>
    <w:link w:val="FootnoteText"/>
    <w:uiPriority w:val="99"/>
    <w:rsid w:val="00A45417"/>
    <w:rPr>
      <w:sz w:val="20"/>
      <w:szCs w:val="20"/>
    </w:rPr>
  </w:style>
  <w:style w:type="character" w:styleId="FootnoteReference">
    <w:name w:val="footnote reference"/>
    <w:basedOn w:val="DefaultParagraphFont"/>
    <w:uiPriority w:val="99"/>
    <w:unhideWhenUsed/>
    <w:rsid w:val="00A45417"/>
    <w:rPr>
      <w:vertAlign w:val="superscript"/>
    </w:rPr>
  </w:style>
  <w:style w:type="paragraph" w:styleId="NormalWeb">
    <w:name w:val="Normal (Web)"/>
    <w:basedOn w:val="Normal"/>
    <w:uiPriority w:val="99"/>
    <w:unhideWhenUsed/>
    <w:rsid w:val="007002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C755D"/>
    <w:pPr>
      <w:autoSpaceDE w:val="0"/>
      <w:autoSpaceDN w:val="0"/>
      <w:adjustRightInd w:val="0"/>
      <w:spacing w:after="0" w:line="240" w:lineRule="auto"/>
    </w:pPr>
    <w:rPr>
      <w:rFonts w:ascii="Bookman Old Style" w:hAnsi="Bookman Old Style" w:cs="Bookman Old Styl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2761">
      <w:bodyDiv w:val="1"/>
      <w:marLeft w:val="0"/>
      <w:marRight w:val="0"/>
      <w:marTop w:val="0"/>
      <w:marBottom w:val="0"/>
      <w:divBdr>
        <w:top w:val="none" w:sz="0" w:space="0" w:color="auto"/>
        <w:left w:val="none" w:sz="0" w:space="0" w:color="auto"/>
        <w:bottom w:val="none" w:sz="0" w:space="0" w:color="auto"/>
        <w:right w:val="none" w:sz="0" w:space="0" w:color="auto"/>
      </w:divBdr>
      <w:divsChild>
        <w:div w:id="203177081">
          <w:marLeft w:val="547"/>
          <w:marRight w:val="0"/>
          <w:marTop w:val="115"/>
          <w:marBottom w:val="0"/>
          <w:divBdr>
            <w:top w:val="none" w:sz="0" w:space="0" w:color="auto"/>
            <w:left w:val="none" w:sz="0" w:space="0" w:color="auto"/>
            <w:bottom w:val="none" w:sz="0" w:space="0" w:color="auto"/>
            <w:right w:val="none" w:sz="0" w:space="0" w:color="auto"/>
          </w:divBdr>
        </w:div>
      </w:divsChild>
    </w:div>
    <w:div w:id="118645856">
      <w:bodyDiv w:val="1"/>
      <w:marLeft w:val="0"/>
      <w:marRight w:val="0"/>
      <w:marTop w:val="0"/>
      <w:marBottom w:val="0"/>
      <w:divBdr>
        <w:top w:val="none" w:sz="0" w:space="0" w:color="auto"/>
        <w:left w:val="none" w:sz="0" w:space="0" w:color="auto"/>
        <w:bottom w:val="none" w:sz="0" w:space="0" w:color="auto"/>
        <w:right w:val="none" w:sz="0" w:space="0" w:color="auto"/>
      </w:divBdr>
    </w:div>
    <w:div w:id="192577079">
      <w:bodyDiv w:val="1"/>
      <w:marLeft w:val="0"/>
      <w:marRight w:val="0"/>
      <w:marTop w:val="0"/>
      <w:marBottom w:val="0"/>
      <w:divBdr>
        <w:top w:val="none" w:sz="0" w:space="0" w:color="auto"/>
        <w:left w:val="none" w:sz="0" w:space="0" w:color="auto"/>
        <w:bottom w:val="none" w:sz="0" w:space="0" w:color="auto"/>
        <w:right w:val="none" w:sz="0" w:space="0" w:color="auto"/>
      </w:divBdr>
      <w:divsChild>
        <w:div w:id="741832582">
          <w:marLeft w:val="547"/>
          <w:marRight w:val="0"/>
          <w:marTop w:val="101"/>
          <w:marBottom w:val="0"/>
          <w:divBdr>
            <w:top w:val="none" w:sz="0" w:space="0" w:color="auto"/>
            <w:left w:val="none" w:sz="0" w:space="0" w:color="auto"/>
            <w:bottom w:val="none" w:sz="0" w:space="0" w:color="auto"/>
            <w:right w:val="none" w:sz="0" w:space="0" w:color="auto"/>
          </w:divBdr>
        </w:div>
      </w:divsChild>
    </w:div>
    <w:div w:id="421073895">
      <w:bodyDiv w:val="1"/>
      <w:marLeft w:val="0"/>
      <w:marRight w:val="0"/>
      <w:marTop w:val="0"/>
      <w:marBottom w:val="0"/>
      <w:divBdr>
        <w:top w:val="none" w:sz="0" w:space="0" w:color="auto"/>
        <w:left w:val="none" w:sz="0" w:space="0" w:color="auto"/>
        <w:bottom w:val="none" w:sz="0" w:space="0" w:color="auto"/>
        <w:right w:val="none" w:sz="0" w:space="0" w:color="auto"/>
      </w:divBdr>
      <w:divsChild>
        <w:div w:id="785584737">
          <w:marLeft w:val="547"/>
          <w:marRight w:val="0"/>
          <w:marTop w:val="115"/>
          <w:marBottom w:val="0"/>
          <w:divBdr>
            <w:top w:val="none" w:sz="0" w:space="0" w:color="auto"/>
            <w:left w:val="none" w:sz="0" w:space="0" w:color="auto"/>
            <w:bottom w:val="none" w:sz="0" w:space="0" w:color="auto"/>
            <w:right w:val="none" w:sz="0" w:space="0" w:color="auto"/>
          </w:divBdr>
        </w:div>
        <w:div w:id="778263041">
          <w:marLeft w:val="547"/>
          <w:marRight w:val="0"/>
          <w:marTop w:val="115"/>
          <w:marBottom w:val="0"/>
          <w:divBdr>
            <w:top w:val="none" w:sz="0" w:space="0" w:color="auto"/>
            <w:left w:val="none" w:sz="0" w:space="0" w:color="auto"/>
            <w:bottom w:val="none" w:sz="0" w:space="0" w:color="auto"/>
            <w:right w:val="none" w:sz="0" w:space="0" w:color="auto"/>
          </w:divBdr>
        </w:div>
        <w:div w:id="835342762">
          <w:marLeft w:val="547"/>
          <w:marRight w:val="0"/>
          <w:marTop w:val="115"/>
          <w:marBottom w:val="0"/>
          <w:divBdr>
            <w:top w:val="none" w:sz="0" w:space="0" w:color="auto"/>
            <w:left w:val="none" w:sz="0" w:space="0" w:color="auto"/>
            <w:bottom w:val="none" w:sz="0" w:space="0" w:color="auto"/>
            <w:right w:val="none" w:sz="0" w:space="0" w:color="auto"/>
          </w:divBdr>
        </w:div>
      </w:divsChild>
    </w:div>
    <w:div w:id="453137977">
      <w:bodyDiv w:val="1"/>
      <w:marLeft w:val="0"/>
      <w:marRight w:val="0"/>
      <w:marTop w:val="0"/>
      <w:marBottom w:val="0"/>
      <w:divBdr>
        <w:top w:val="none" w:sz="0" w:space="0" w:color="auto"/>
        <w:left w:val="none" w:sz="0" w:space="0" w:color="auto"/>
        <w:bottom w:val="none" w:sz="0" w:space="0" w:color="auto"/>
        <w:right w:val="none" w:sz="0" w:space="0" w:color="auto"/>
      </w:divBdr>
      <w:divsChild>
        <w:div w:id="796801250">
          <w:marLeft w:val="547"/>
          <w:marRight w:val="0"/>
          <w:marTop w:val="106"/>
          <w:marBottom w:val="0"/>
          <w:divBdr>
            <w:top w:val="none" w:sz="0" w:space="0" w:color="auto"/>
            <w:left w:val="none" w:sz="0" w:space="0" w:color="auto"/>
            <w:bottom w:val="none" w:sz="0" w:space="0" w:color="auto"/>
            <w:right w:val="none" w:sz="0" w:space="0" w:color="auto"/>
          </w:divBdr>
        </w:div>
        <w:div w:id="186989199">
          <w:marLeft w:val="547"/>
          <w:marRight w:val="0"/>
          <w:marTop w:val="106"/>
          <w:marBottom w:val="0"/>
          <w:divBdr>
            <w:top w:val="none" w:sz="0" w:space="0" w:color="auto"/>
            <w:left w:val="none" w:sz="0" w:space="0" w:color="auto"/>
            <w:bottom w:val="none" w:sz="0" w:space="0" w:color="auto"/>
            <w:right w:val="none" w:sz="0" w:space="0" w:color="auto"/>
          </w:divBdr>
        </w:div>
      </w:divsChild>
    </w:div>
    <w:div w:id="604770170">
      <w:bodyDiv w:val="1"/>
      <w:marLeft w:val="0"/>
      <w:marRight w:val="0"/>
      <w:marTop w:val="0"/>
      <w:marBottom w:val="0"/>
      <w:divBdr>
        <w:top w:val="none" w:sz="0" w:space="0" w:color="auto"/>
        <w:left w:val="none" w:sz="0" w:space="0" w:color="auto"/>
        <w:bottom w:val="none" w:sz="0" w:space="0" w:color="auto"/>
        <w:right w:val="none" w:sz="0" w:space="0" w:color="auto"/>
      </w:divBdr>
    </w:div>
    <w:div w:id="612320988">
      <w:bodyDiv w:val="1"/>
      <w:marLeft w:val="0"/>
      <w:marRight w:val="0"/>
      <w:marTop w:val="0"/>
      <w:marBottom w:val="0"/>
      <w:divBdr>
        <w:top w:val="none" w:sz="0" w:space="0" w:color="auto"/>
        <w:left w:val="none" w:sz="0" w:space="0" w:color="auto"/>
        <w:bottom w:val="none" w:sz="0" w:space="0" w:color="auto"/>
        <w:right w:val="none" w:sz="0" w:space="0" w:color="auto"/>
      </w:divBdr>
      <w:divsChild>
        <w:div w:id="984355990">
          <w:marLeft w:val="360"/>
          <w:marRight w:val="0"/>
          <w:marTop w:val="0"/>
          <w:marBottom w:val="0"/>
          <w:divBdr>
            <w:top w:val="none" w:sz="0" w:space="0" w:color="auto"/>
            <w:left w:val="none" w:sz="0" w:space="0" w:color="auto"/>
            <w:bottom w:val="none" w:sz="0" w:space="0" w:color="auto"/>
            <w:right w:val="none" w:sz="0" w:space="0" w:color="auto"/>
          </w:divBdr>
        </w:div>
        <w:div w:id="672339770">
          <w:marLeft w:val="360"/>
          <w:marRight w:val="0"/>
          <w:marTop w:val="0"/>
          <w:marBottom w:val="0"/>
          <w:divBdr>
            <w:top w:val="none" w:sz="0" w:space="0" w:color="auto"/>
            <w:left w:val="none" w:sz="0" w:space="0" w:color="auto"/>
            <w:bottom w:val="none" w:sz="0" w:space="0" w:color="auto"/>
            <w:right w:val="none" w:sz="0" w:space="0" w:color="auto"/>
          </w:divBdr>
        </w:div>
        <w:div w:id="1462966436">
          <w:marLeft w:val="360"/>
          <w:marRight w:val="0"/>
          <w:marTop w:val="0"/>
          <w:marBottom w:val="0"/>
          <w:divBdr>
            <w:top w:val="none" w:sz="0" w:space="0" w:color="auto"/>
            <w:left w:val="none" w:sz="0" w:space="0" w:color="auto"/>
            <w:bottom w:val="none" w:sz="0" w:space="0" w:color="auto"/>
            <w:right w:val="none" w:sz="0" w:space="0" w:color="auto"/>
          </w:divBdr>
        </w:div>
        <w:div w:id="1388453794">
          <w:marLeft w:val="360"/>
          <w:marRight w:val="0"/>
          <w:marTop w:val="0"/>
          <w:marBottom w:val="0"/>
          <w:divBdr>
            <w:top w:val="none" w:sz="0" w:space="0" w:color="auto"/>
            <w:left w:val="none" w:sz="0" w:space="0" w:color="auto"/>
            <w:bottom w:val="none" w:sz="0" w:space="0" w:color="auto"/>
            <w:right w:val="none" w:sz="0" w:space="0" w:color="auto"/>
          </w:divBdr>
        </w:div>
        <w:div w:id="1413967798">
          <w:marLeft w:val="360"/>
          <w:marRight w:val="0"/>
          <w:marTop w:val="0"/>
          <w:marBottom w:val="0"/>
          <w:divBdr>
            <w:top w:val="none" w:sz="0" w:space="0" w:color="auto"/>
            <w:left w:val="none" w:sz="0" w:space="0" w:color="auto"/>
            <w:bottom w:val="none" w:sz="0" w:space="0" w:color="auto"/>
            <w:right w:val="none" w:sz="0" w:space="0" w:color="auto"/>
          </w:divBdr>
        </w:div>
        <w:div w:id="1012293012">
          <w:marLeft w:val="360"/>
          <w:marRight w:val="0"/>
          <w:marTop w:val="0"/>
          <w:marBottom w:val="0"/>
          <w:divBdr>
            <w:top w:val="none" w:sz="0" w:space="0" w:color="auto"/>
            <w:left w:val="none" w:sz="0" w:space="0" w:color="auto"/>
            <w:bottom w:val="none" w:sz="0" w:space="0" w:color="auto"/>
            <w:right w:val="none" w:sz="0" w:space="0" w:color="auto"/>
          </w:divBdr>
        </w:div>
      </w:divsChild>
    </w:div>
    <w:div w:id="690955137">
      <w:bodyDiv w:val="1"/>
      <w:marLeft w:val="0"/>
      <w:marRight w:val="0"/>
      <w:marTop w:val="0"/>
      <w:marBottom w:val="0"/>
      <w:divBdr>
        <w:top w:val="none" w:sz="0" w:space="0" w:color="auto"/>
        <w:left w:val="none" w:sz="0" w:space="0" w:color="auto"/>
        <w:bottom w:val="none" w:sz="0" w:space="0" w:color="auto"/>
        <w:right w:val="none" w:sz="0" w:space="0" w:color="auto"/>
      </w:divBdr>
    </w:div>
    <w:div w:id="810824707">
      <w:bodyDiv w:val="1"/>
      <w:marLeft w:val="0"/>
      <w:marRight w:val="0"/>
      <w:marTop w:val="0"/>
      <w:marBottom w:val="0"/>
      <w:divBdr>
        <w:top w:val="none" w:sz="0" w:space="0" w:color="auto"/>
        <w:left w:val="none" w:sz="0" w:space="0" w:color="auto"/>
        <w:bottom w:val="none" w:sz="0" w:space="0" w:color="auto"/>
        <w:right w:val="none" w:sz="0" w:space="0" w:color="auto"/>
      </w:divBdr>
    </w:div>
    <w:div w:id="964192516">
      <w:bodyDiv w:val="1"/>
      <w:marLeft w:val="0"/>
      <w:marRight w:val="0"/>
      <w:marTop w:val="0"/>
      <w:marBottom w:val="0"/>
      <w:divBdr>
        <w:top w:val="none" w:sz="0" w:space="0" w:color="auto"/>
        <w:left w:val="none" w:sz="0" w:space="0" w:color="auto"/>
        <w:bottom w:val="none" w:sz="0" w:space="0" w:color="auto"/>
        <w:right w:val="none" w:sz="0" w:space="0" w:color="auto"/>
      </w:divBdr>
      <w:divsChild>
        <w:div w:id="1485469239">
          <w:marLeft w:val="547"/>
          <w:marRight w:val="0"/>
          <w:marTop w:val="115"/>
          <w:marBottom w:val="0"/>
          <w:divBdr>
            <w:top w:val="none" w:sz="0" w:space="0" w:color="auto"/>
            <w:left w:val="none" w:sz="0" w:space="0" w:color="auto"/>
            <w:bottom w:val="none" w:sz="0" w:space="0" w:color="auto"/>
            <w:right w:val="none" w:sz="0" w:space="0" w:color="auto"/>
          </w:divBdr>
        </w:div>
      </w:divsChild>
    </w:div>
    <w:div w:id="1015376900">
      <w:bodyDiv w:val="1"/>
      <w:marLeft w:val="0"/>
      <w:marRight w:val="0"/>
      <w:marTop w:val="0"/>
      <w:marBottom w:val="0"/>
      <w:divBdr>
        <w:top w:val="none" w:sz="0" w:space="0" w:color="auto"/>
        <w:left w:val="none" w:sz="0" w:space="0" w:color="auto"/>
        <w:bottom w:val="none" w:sz="0" w:space="0" w:color="auto"/>
        <w:right w:val="none" w:sz="0" w:space="0" w:color="auto"/>
      </w:divBdr>
    </w:div>
    <w:div w:id="1221937634">
      <w:bodyDiv w:val="1"/>
      <w:marLeft w:val="0"/>
      <w:marRight w:val="0"/>
      <w:marTop w:val="0"/>
      <w:marBottom w:val="0"/>
      <w:divBdr>
        <w:top w:val="none" w:sz="0" w:space="0" w:color="auto"/>
        <w:left w:val="none" w:sz="0" w:space="0" w:color="auto"/>
        <w:bottom w:val="none" w:sz="0" w:space="0" w:color="auto"/>
        <w:right w:val="none" w:sz="0" w:space="0" w:color="auto"/>
      </w:divBdr>
      <w:divsChild>
        <w:div w:id="1634022946">
          <w:marLeft w:val="547"/>
          <w:marRight w:val="0"/>
          <w:marTop w:val="115"/>
          <w:marBottom w:val="0"/>
          <w:divBdr>
            <w:top w:val="none" w:sz="0" w:space="0" w:color="auto"/>
            <w:left w:val="none" w:sz="0" w:space="0" w:color="auto"/>
            <w:bottom w:val="none" w:sz="0" w:space="0" w:color="auto"/>
            <w:right w:val="none" w:sz="0" w:space="0" w:color="auto"/>
          </w:divBdr>
        </w:div>
      </w:divsChild>
    </w:div>
    <w:div w:id="1428767585">
      <w:bodyDiv w:val="1"/>
      <w:marLeft w:val="0"/>
      <w:marRight w:val="0"/>
      <w:marTop w:val="0"/>
      <w:marBottom w:val="0"/>
      <w:divBdr>
        <w:top w:val="none" w:sz="0" w:space="0" w:color="auto"/>
        <w:left w:val="none" w:sz="0" w:space="0" w:color="auto"/>
        <w:bottom w:val="none" w:sz="0" w:space="0" w:color="auto"/>
        <w:right w:val="none" w:sz="0" w:space="0" w:color="auto"/>
      </w:divBdr>
    </w:div>
    <w:div w:id="1447194786">
      <w:bodyDiv w:val="1"/>
      <w:marLeft w:val="0"/>
      <w:marRight w:val="0"/>
      <w:marTop w:val="0"/>
      <w:marBottom w:val="0"/>
      <w:divBdr>
        <w:top w:val="none" w:sz="0" w:space="0" w:color="auto"/>
        <w:left w:val="none" w:sz="0" w:space="0" w:color="auto"/>
        <w:bottom w:val="none" w:sz="0" w:space="0" w:color="auto"/>
        <w:right w:val="none" w:sz="0" w:space="0" w:color="auto"/>
      </w:divBdr>
      <w:divsChild>
        <w:div w:id="268199726">
          <w:marLeft w:val="360"/>
          <w:marRight w:val="0"/>
          <w:marTop w:val="0"/>
          <w:marBottom w:val="0"/>
          <w:divBdr>
            <w:top w:val="none" w:sz="0" w:space="0" w:color="auto"/>
            <w:left w:val="none" w:sz="0" w:space="0" w:color="auto"/>
            <w:bottom w:val="none" w:sz="0" w:space="0" w:color="auto"/>
            <w:right w:val="none" w:sz="0" w:space="0" w:color="auto"/>
          </w:divBdr>
        </w:div>
        <w:div w:id="261492290">
          <w:marLeft w:val="360"/>
          <w:marRight w:val="0"/>
          <w:marTop w:val="0"/>
          <w:marBottom w:val="0"/>
          <w:divBdr>
            <w:top w:val="none" w:sz="0" w:space="0" w:color="auto"/>
            <w:left w:val="none" w:sz="0" w:space="0" w:color="auto"/>
            <w:bottom w:val="none" w:sz="0" w:space="0" w:color="auto"/>
            <w:right w:val="none" w:sz="0" w:space="0" w:color="auto"/>
          </w:divBdr>
        </w:div>
        <w:div w:id="1472013460">
          <w:marLeft w:val="360"/>
          <w:marRight w:val="0"/>
          <w:marTop w:val="0"/>
          <w:marBottom w:val="0"/>
          <w:divBdr>
            <w:top w:val="none" w:sz="0" w:space="0" w:color="auto"/>
            <w:left w:val="none" w:sz="0" w:space="0" w:color="auto"/>
            <w:bottom w:val="none" w:sz="0" w:space="0" w:color="auto"/>
            <w:right w:val="none" w:sz="0" w:space="0" w:color="auto"/>
          </w:divBdr>
        </w:div>
        <w:div w:id="1700936166">
          <w:marLeft w:val="360"/>
          <w:marRight w:val="0"/>
          <w:marTop w:val="0"/>
          <w:marBottom w:val="0"/>
          <w:divBdr>
            <w:top w:val="none" w:sz="0" w:space="0" w:color="auto"/>
            <w:left w:val="none" w:sz="0" w:space="0" w:color="auto"/>
            <w:bottom w:val="none" w:sz="0" w:space="0" w:color="auto"/>
            <w:right w:val="none" w:sz="0" w:space="0" w:color="auto"/>
          </w:divBdr>
        </w:div>
        <w:div w:id="1888565110">
          <w:marLeft w:val="360"/>
          <w:marRight w:val="0"/>
          <w:marTop w:val="0"/>
          <w:marBottom w:val="0"/>
          <w:divBdr>
            <w:top w:val="none" w:sz="0" w:space="0" w:color="auto"/>
            <w:left w:val="none" w:sz="0" w:space="0" w:color="auto"/>
            <w:bottom w:val="none" w:sz="0" w:space="0" w:color="auto"/>
            <w:right w:val="none" w:sz="0" w:space="0" w:color="auto"/>
          </w:divBdr>
        </w:div>
        <w:div w:id="451705453">
          <w:marLeft w:val="360"/>
          <w:marRight w:val="0"/>
          <w:marTop w:val="0"/>
          <w:marBottom w:val="0"/>
          <w:divBdr>
            <w:top w:val="none" w:sz="0" w:space="0" w:color="auto"/>
            <w:left w:val="none" w:sz="0" w:space="0" w:color="auto"/>
            <w:bottom w:val="none" w:sz="0" w:space="0" w:color="auto"/>
            <w:right w:val="none" w:sz="0" w:space="0" w:color="auto"/>
          </w:divBdr>
        </w:div>
      </w:divsChild>
    </w:div>
    <w:div w:id="1508594622">
      <w:bodyDiv w:val="1"/>
      <w:marLeft w:val="0"/>
      <w:marRight w:val="0"/>
      <w:marTop w:val="0"/>
      <w:marBottom w:val="0"/>
      <w:divBdr>
        <w:top w:val="none" w:sz="0" w:space="0" w:color="auto"/>
        <w:left w:val="none" w:sz="0" w:space="0" w:color="auto"/>
        <w:bottom w:val="none" w:sz="0" w:space="0" w:color="auto"/>
        <w:right w:val="none" w:sz="0" w:space="0" w:color="auto"/>
      </w:divBdr>
    </w:div>
    <w:div w:id="1528179826">
      <w:bodyDiv w:val="1"/>
      <w:marLeft w:val="0"/>
      <w:marRight w:val="0"/>
      <w:marTop w:val="0"/>
      <w:marBottom w:val="0"/>
      <w:divBdr>
        <w:top w:val="none" w:sz="0" w:space="0" w:color="auto"/>
        <w:left w:val="none" w:sz="0" w:space="0" w:color="auto"/>
        <w:bottom w:val="none" w:sz="0" w:space="0" w:color="auto"/>
        <w:right w:val="none" w:sz="0" w:space="0" w:color="auto"/>
      </w:divBdr>
      <w:divsChild>
        <w:div w:id="1293294306">
          <w:marLeft w:val="547"/>
          <w:marRight w:val="0"/>
          <w:marTop w:val="115"/>
          <w:marBottom w:val="0"/>
          <w:divBdr>
            <w:top w:val="none" w:sz="0" w:space="0" w:color="auto"/>
            <w:left w:val="none" w:sz="0" w:space="0" w:color="auto"/>
            <w:bottom w:val="none" w:sz="0" w:space="0" w:color="auto"/>
            <w:right w:val="none" w:sz="0" w:space="0" w:color="auto"/>
          </w:divBdr>
        </w:div>
      </w:divsChild>
    </w:div>
    <w:div w:id="1577545076">
      <w:bodyDiv w:val="1"/>
      <w:marLeft w:val="0"/>
      <w:marRight w:val="0"/>
      <w:marTop w:val="0"/>
      <w:marBottom w:val="0"/>
      <w:divBdr>
        <w:top w:val="none" w:sz="0" w:space="0" w:color="auto"/>
        <w:left w:val="none" w:sz="0" w:space="0" w:color="auto"/>
        <w:bottom w:val="none" w:sz="0" w:space="0" w:color="auto"/>
        <w:right w:val="none" w:sz="0" w:space="0" w:color="auto"/>
      </w:divBdr>
      <w:divsChild>
        <w:div w:id="1413820384">
          <w:marLeft w:val="547"/>
          <w:marRight w:val="0"/>
          <w:marTop w:val="0"/>
          <w:marBottom w:val="0"/>
          <w:divBdr>
            <w:top w:val="none" w:sz="0" w:space="0" w:color="auto"/>
            <w:left w:val="none" w:sz="0" w:space="0" w:color="auto"/>
            <w:bottom w:val="none" w:sz="0" w:space="0" w:color="auto"/>
            <w:right w:val="none" w:sz="0" w:space="0" w:color="auto"/>
          </w:divBdr>
        </w:div>
        <w:div w:id="1229001587">
          <w:marLeft w:val="547"/>
          <w:marRight w:val="0"/>
          <w:marTop w:val="0"/>
          <w:marBottom w:val="0"/>
          <w:divBdr>
            <w:top w:val="none" w:sz="0" w:space="0" w:color="auto"/>
            <w:left w:val="none" w:sz="0" w:space="0" w:color="auto"/>
            <w:bottom w:val="none" w:sz="0" w:space="0" w:color="auto"/>
            <w:right w:val="none" w:sz="0" w:space="0" w:color="auto"/>
          </w:divBdr>
        </w:div>
        <w:div w:id="91978161">
          <w:marLeft w:val="547"/>
          <w:marRight w:val="0"/>
          <w:marTop w:val="0"/>
          <w:marBottom w:val="0"/>
          <w:divBdr>
            <w:top w:val="none" w:sz="0" w:space="0" w:color="auto"/>
            <w:left w:val="none" w:sz="0" w:space="0" w:color="auto"/>
            <w:bottom w:val="none" w:sz="0" w:space="0" w:color="auto"/>
            <w:right w:val="none" w:sz="0" w:space="0" w:color="auto"/>
          </w:divBdr>
        </w:div>
        <w:div w:id="1885168029">
          <w:marLeft w:val="547"/>
          <w:marRight w:val="0"/>
          <w:marTop w:val="0"/>
          <w:marBottom w:val="0"/>
          <w:divBdr>
            <w:top w:val="none" w:sz="0" w:space="0" w:color="auto"/>
            <w:left w:val="none" w:sz="0" w:space="0" w:color="auto"/>
            <w:bottom w:val="none" w:sz="0" w:space="0" w:color="auto"/>
            <w:right w:val="none" w:sz="0" w:space="0" w:color="auto"/>
          </w:divBdr>
        </w:div>
      </w:divsChild>
    </w:div>
    <w:div w:id="1801537033">
      <w:bodyDiv w:val="1"/>
      <w:marLeft w:val="0"/>
      <w:marRight w:val="0"/>
      <w:marTop w:val="0"/>
      <w:marBottom w:val="0"/>
      <w:divBdr>
        <w:top w:val="none" w:sz="0" w:space="0" w:color="auto"/>
        <w:left w:val="none" w:sz="0" w:space="0" w:color="auto"/>
        <w:bottom w:val="none" w:sz="0" w:space="0" w:color="auto"/>
        <w:right w:val="none" w:sz="0" w:space="0" w:color="auto"/>
      </w:divBdr>
      <w:divsChild>
        <w:div w:id="1335304772">
          <w:marLeft w:val="0"/>
          <w:marRight w:val="0"/>
          <w:marTop w:val="0"/>
          <w:marBottom w:val="0"/>
          <w:divBdr>
            <w:top w:val="none" w:sz="0" w:space="0" w:color="auto"/>
            <w:left w:val="none" w:sz="0" w:space="0" w:color="auto"/>
            <w:bottom w:val="none" w:sz="0" w:space="0" w:color="auto"/>
            <w:right w:val="none" w:sz="0" w:space="0" w:color="auto"/>
          </w:divBdr>
        </w:div>
        <w:div w:id="804661465">
          <w:marLeft w:val="0"/>
          <w:marRight w:val="0"/>
          <w:marTop w:val="0"/>
          <w:marBottom w:val="0"/>
          <w:divBdr>
            <w:top w:val="none" w:sz="0" w:space="0" w:color="auto"/>
            <w:left w:val="none" w:sz="0" w:space="0" w:color="auto"/>
            <w:bottom w:val="none" w:sz="0" w:space="0" w:color="auto"/>
            <w:right w:val="none" w:sz="0" w:space="0" w:color="auto"/>
          </w:divBdr>
        </w:div>
        <w:div w:id="597061466">
          <w:marLeft w:val="0"/>
          <w:marRight w:val="0"/>
          <w:marTop w:val="0"/>
          <w:marBottom w:val="0"/>
          <w:divBdr>
            <w:top w:val="none" w:sz="0" w:space="0" w:color="auto"/>
            <w:left w:val="none" w:sz="0" w:space="0" w:color="auto"/>
            <w:bottom w:val="none" w:sz="0" w:space="0" w:color="auto"/>
            <w:right w:val="none" w:sz="0" w:space="0" w:color="auto"/>
          </w:divBdr>
        </w:div>
      </w:divsChild>
    </w:div>
    <w:div w:id="1874614472">
      <w:bodyDiv w:val="1"/>
      <w:marLeft w:val="0"/>
      <w:marRight w:val="0"/>
      <w:marTop w:val="0"/>
      <w:marBottom w:val="0"/>
      <w:divBdr>
        <w:top w:val="none" w:sz="0" w:space="0" w:color="auto"/>
        <w:left w:val="none" w:sz="0" w:space="0" w:color="auto"/>
        <w:bottom w:val="none" w:sz="0" w:space="0" w:color="auto"/>
        <w:right w:val="none" w:sz="0" w:space="0" w:color="auto"/>
      </w:divBdr>
      <w:divsChild>
        <w:div w:id="739522636">
          <w:marLeft w:val="547"/>
          <w:marRight w:val="0"/>
          <w:marTop w:val="115"/>
          <w:marBottom w:val="0"/>
          <w:divBdr>
            <w:top w:val="none" w:sz="0" w:space="0" w:color="auto"/>
            <w:left w:val="none" w:sz="0" w:space="0" w:color="auto"/>
            <w:bottom w:val="none" w:sz="0" w:space="0" w:color="auto"/>
            <w:right w:val="none" w:sz="0" w:space="0" w:color="auto"/>
          </w:divBdr>
        </w:div>
        <w:div w:id="313994218">
          <w:marLeft w:val="547"/>
          <w:marRight w:val="0"/>
          <w:marTop w:val="115"/>
          <w:marBottom w:val="0"/>
          <w:divBdr>
            <w:top w:val="none" w:sz="0" w:space="0" w:color="auto"/>
            <w:left w:val="none" w:sz="0" w:space="0" w:color="auto"/>
            <w:bottom w:val="none" w:sz="0" w:space="0" w:color="auto"/>
            <w:right w:val="none" w:sz="0" w:space="0" w:color="auto"/>
          </w:divBdr>
        </w:div>
        <w:div w:id="1383482743">
          <w:marLeft w:val="547"/>
          <w:marRight w:val="0"/>
          <w:marTop w:val="115"/>
          <w:marBottom w:val="0"/>
          <w:divBdr>
            <w:top w:val="none" w:sz="0" w:space="0" w:color="auto"/>
            <w:left w:val="none" w:sz="0" w:space="0" w:color="auto"/>
            <w:bottom w:val="none" w:sz="0" w:space="0" w:color="auto"/>
            <w:right w:val="none" w:sz="0" w:space="0" w:color="auto"/>
          </w:divBdr>
        </w:div>
      </w:divsChild>
    </w:div>
    <w:div w:id="1910461121">
      <w:bodyDiv w:val="1"/>
      <w:marLeft w:val="0"/>
      <w:marRight w:val="0"/>
      <w:marTop w:val="0"/>
      <w:marBottom w:val="0"/>
      <w:divBdr>
        <w:top w:val="none" w:sz="0" w:space="0" w:color="auto"/>
        <w:left w:val="none" w:sz="0" w:space="0" w:color="auto"/>
        <w:bottom w:val="none" w:sz="0" w:space="0" w:color="auto"/>
        <w:right w:val="none" w:sz="0" w:space="0" w:color="auto"/>
      </w:divBdr>
      <w:divsChild>
        <w:div w:id="1644506423">
          <w:marLeft w:val="547"/>
          <w:marRight w:val="0"/>
          <w:marTop w:val="125"/>
          <w:marBottom w:val="0"/>
          <w:divBdr>
            <w:top w:val="none" w:sz="0" w:space="0" w:color="auto"/>
            <w:left w:val="none" w:sz="0" w:space="0" w:color="auto"/>
            <w:bottom w:val="none" w:sz="0" w:space="0" w:color="auto"/>
            <w:right w:val="none" w:sz="0" w:space="0" w:color="auto"/>
          </w:divBdr>
        </w:div>
        <w:div w:id="1042438198">
          <w:marLeft w:val="547"/>
          <w:marRight w:val="0"/>
          <w:marTop w:val="125"/>
          <w:marBottom w:val="0"/>
          <w:divBdr>
            <w:top w:val="none" w:sz="0" w:space="0" w:color="auto"/>
            <w:left w:val="none" w:sz="0" w:space="0" w:color="auto"/>
            <w:bottom w:val="none" w:sz="0" w:space="0" w:color="auto"/>
            <w:right w:val="none" w:sz="0" w:space="0" w:color="auto"/>
          </w:divBdr>
        </w:div>
        <w:div w:id="1710033934">
          <w:marLeft w:val="547"/>
          <w:marRight w:val="0"/>
          <w:marTop w:val="125"/>
          <w:marBottom w:val="0"/>
          <w:divBdr>
            <w:top w:val="none" w:sz="0" w:space="0" w:color="auto"/>
            <w:left w:val="none" w:sz="0" w:space="0" w:color="auto"/>
            <w:bottom w:val="none" w:sz="0" w:space="0" w:color="auto"/>
            <w:right w:val="none" w:sz="0" w:space="0" w:color="auto"/>
          </w:divBdr>
        </w:div>
        <w:div w:id="2007320467">
          <w:marLeft w:val="547"/>
          <w:marRight w:val="0"/>
          <w:marTop w:val="125"/>
          <w:marBottom w:val="0"/>
          <w:divBdr>
            <w:top w:val="none" w:sz="0" w:space="0" w:color="auto"/>
            <w:left w:val="none" w:sz="0" w:space="0" w:color="auto"/>
            <w:bottom w:val="none" w:sz="0" w:space="0" w:color="auto"/>
            <w:right w:val="none" w:sz="0" w:space="0" w:color="auto"/>
          </w:divBdr>
        </w:div>
        <w:div w:id="1394693739">
          <w:marLeft w:val="547"/>
          <w:marRight w:val="0"/>
          <w:marTop w:val="125"/>
          <w:marBottom w:val="0"/>
          <w:divBdr>
            <w:top w:val="none" w:sz="0" w:space="0" w:color="auto"/>
            <w:left w:val="none" w:sz="0" w:space="0" w:color="auto"/>
            <w:bottom w:val="none" w:sz="0" w:space="0" w:color="auto"/>
            <w:right w:val="none" w:sz="0" w:space="0" w:color="auto"/>
          </w:divBdr>
        </w:div>
      </w:divsChild>
    </w:div>
    <w:div w:id="1917350516">
      <w:bodyDiv w:val="1"/>
      <w:marLeft w:val="0"/>
      <w:marRight w:val="0"/>
      <w:marTop w:val="0"/>
      <w:marBottom w:val="0"/>
      <w:divBdr>
        <w:top w:val="none" w:sz="0" w:space="0" w:color="auto"/>
        <w:left w:val="none" w:sz="0" w:space="0" w:color="auto"/>
        <w:bottom w:val="none" w:sz="0" w:space="0" w:color="auto"/>
        <w:right w:val="none" w:sz="0" w:space="0" w:color="auto"/>
      </w:divBdr>
      <w:divsChild>
        <w:div w:id="351225073">
          <w:marLeft w:val="0"/>
          <w:marRight w:val="0"/>
          <w:marTop w:val="0"/>
          <w:marBottom w:val="0"/>
          <w:divBdr>
            <w:top w:val="none" w:sz="0" w:space="0" w:color="auto"/>
            <w:left w:val="none" w:sz="0" w:space="0" w:color="auto"/>
            <w:bottom w:val="none" w:sz="0" w:space="0" w:color="auto"/>
            <w:right w:val="none" w:sz="0" w:space="0" w:color="auto"/>
          </w:divBdr>
        </w:div>
        <w:div w:id="1745103020">
          <w:marLeft w:val="0"/>
          <w:marRight w:val="0"/>
          <w:marTop w:val="0"/>
          <w:marBottom w:val="0"/>
          <w:divBdr>
            <w:top w:val="none" w:sz="0" w:space="0" w:color="auto"/>
            <w:left w:val="none" w:sz="0" w:space="0" w:color="auto"/>
            <w:bottom w:val="none" w:sz="0" w:space="0" w:color="auto"/>
            <w:right w:val="none" w:sz="0" w:space="0" w:color="auto"/>
          </w:divBdr>
        </w:div>
        <w:div w:id="1573739833">
          <w:marLeft w:val="0"/>
          <w:marRight w:val="0"/>
          <w:marTop w:val="0"/>
          <w:marBottom w:val="0"/>
          <w:divBdr>
            <w:top w:val="none" w:sz="0" w:space="0" w:color="auto"/>
            <w:left w:val="none" w:sz="0" w:space="0" w:color="auto"/>
            <w:bottom w:val="none" w:sz="0" w:space="0" w:color="auto"/>
            <w:right w:val="none" w:sz="0" w:space="0" w:color="auto"/>
          </w:divBdr>
        </w:div>
      </w:divsChild>
    </w:div>
    <w:div w:id="1986810493">
      <w:bodyDiv w:val="1"/>
      <w:marLeft w:val="0"/>
      <w:marRight w:val="0"/>
      <w:marTop w:val="0"/>
      <w:marBottom w:val="0"/>
      <w:divBdr>
        <w:top w:val="none" w:sz="0" w:space="0" w:color="auto"/>
        <w:left w:val="none" w:sz="0" w:space="0" w:color="auto"/>
        <w:bottom w:val="none" w:sz="0" w:space="0" w:color="auto"/>
        <w:right w:val="none" w:sz="0" w:space="0" w:color="auto"/>
      </w:divBdr>
    </w:div>
    <w:div w:id="2010712383">
      <w:bodyDiv w:val="1"/>
      <w:marLeft w:val="0"/>
      <w:marRight w:val="0"/>
      <w:marTop w:val="0"/>
      <w:marBottom w:val="0"/>
      <w:divBdr>
        <w:top w:val="none" w:sz="0" w:space="0" w:color="auto"/>
        <w:left w:val="none" w:sz="0" w:space="0" w:color="auto"/>
        <w:bottom w:val="none" w:sz="0" w:space="0" w:color="auto"/>
        <w:right w:val="none" w:sz="0" w:space="0" w:color="auto"/>
      </w:divBdr>
      <w:divsChild>
        <w:div w:id="22730207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org/french/protection/57929_57997.html" TargetMode="External"/><Relationship Id="rId1" Type="http://schemas.openxmlformats.org/officeDocument/2006/relationships/hyperlink" Target="https://documents-dds-ny.un.org/doc/UNDOC/GEN/G05/109/01/PDF/G0510901.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272450-4CFA-4D53-A1CC-E70E6B910F71}"/>
</file>

<file path=customXml/itemProps2.xml><?xml version="1.0" encoding="utf-8"?>
<ds:datastoreItem xmlns:ds="http://schemas.openxmlformats.org/officeDocument/2006/customXml" ds:itemID="{3F0987C7-8961-4B13-A7E8-431CFAAE562F}"/>
</file>

<file path=customXml/itemProps3.xml><?xml version="1.0" encoding="utf-8"?>
<ds:datastoreItem xmlns:ds="http://schemas.openxmlformats.org/officeDocument/2006/customXml" ds:itemID="{EFB03E3C-29BF-4FAC-8635-DBCF714403BB}"/>
</file>

<file path=customXml/itemProps4.xml><?xml version="1.0" encoding="utf-8"?>
<ds:datastoreItem xmlns:ds="http://schemas.openxmlformats.org/officeDocument/2006/customXml" ds:itemID="{1ED0F8D7-6F67-4253-81FE-42D8A01D27C0}"/>
</file>

<file path=docProps/app.xml><?xml version="1.0" encoding="utf-8"?>
<Properties xmlns="http://schemas.openxmlformats.org/officeDocument/2006/extended-properties" xmlns:vt="http://schemas.openxmlformats.org/officeDocument/2006/docPropsVTypes">
  <Template>Normal</Template>
  <TotalTime>3</TotalTime>
  <Pages>14</Pages>
  <Words>7974</Words>
  <Characters>45458</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53326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CARReportSeminar_FR</dc:title>
  <dc:creator>Hermann Fabrice VANY</dc:creator>
  <cp:lastModifiedBy>Maia TRUJILLO</cp:lastModifiedBy>
  <cp:revision>3</cp:revision>
  <cp:lastPrinted>2016-02-29T13:54:00Z</cp:lastPrinted>
  <dcterms:created xsi:type="dcterms:W3CDTF">2017-06-29T15:57:00Z</dcterms:created>
  <dcterms:modified xsi:type="dcterms:W3CDTF">2017-06-29T16:00:00Z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