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21CFF" w14:textId="23245A86" w:rsidR="00F642FB" w:rsidRDefault="00F642FB" w:rsidP="006E40A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Statement by the Special Representative of the Secretary-General</w:t>
      </w:r>
    </w:p>
    <w:p w14:paraId="3FE5A6A4" w14:textId="7C4F65E9" w:rsidR="00F642FB" w:rsidRDefault="00F642FB" w:rsidP="00F642FB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and</w:t>
      </w:r>
      <w:proofErr w:type="gramEnd"/>
      <w:r>
        <w:rPr>
          <w:rFonts w:ascii="Times New Roman" w:hAnsi="Times New Roman"/>
          <w:b/>
        </w:rPr>
        <w:t xml:space="preserve"> Head of the United Nations Support Mission in Libya (UNSMIL)</w:t>
      </w:r>
    </w:p>
    <w:p w14:paraId="30793411" w14:textId="6836BA97" w:rsidR="00F642FB" w:rsidRDefault="00F642FB" w:rsidP="00F642FB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pursuant</w:t>
      </w:r>
      <w:proofErr w:type="gramEnd"/>
      <w:r>
        <w:rPr>
          <w:rFonts w:ascii="Times New Roman" w:hAnsi="Times New Roman"/>
          <w:b/>
        </w:rPr>
        <w:t xml:space="preserve"> to Human Rights Council resolution 28/30</w:t>
      </w:r>
    </w:p>
    <w:p w14:paraId="275F6D36" w14:textId="77777777" w:rsidR="00052BA2" w:rsidRDefault="00052BA2" w:rsidP="00F642FB">
      <w:pPr>
        <w:jc w:val="center"/>
        <w:rPr>
          <w:rFonts w:ascii="Times New Roman" w:hAnsi="Times New Roman"/>
          <w:b/>
        </w:rPr>
      </w:pPr>
    </w:p>
    <w:p w14:paraId="69F0CA5F" w14:textId="3B871F16" w:rsidR="006E40A2" w:rsidRDefault="00F83482" w:rsidP="006E40A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="006E40A2" w:rsidRPr="00F54FEA">
        <w:rPr>
          <w:rFonts w:ascii="Times New Roman" w:hAnsi="Times New Roman"/>
          <w:b/>
        </w:rPr>
        <w:t xml:space="preserve">elivered by </w:t>
      </w:r>
      <w:r w:rsidR="006E40A2">
        <w:rPr>
          <w:rFonts w:ascii="Times New Roman" w:hAnsi="Times New Roman"/>
          <w:b/>
        </w:rPr>
        <w:t xml:space="preserve">the Director of </w:t>
      </w:r>
      <w:r w:rsidR="0053296E">
        <w:rPr>
          <w:rFonts w:ascii="Times New Roman" w:hAnsi="Times New Roman"/>
          <w:b/>
        </w:rPr>
        <w:t>the</w:t>
      </w:r>
    </w:p>
    <w:p w14:paraId="44F16414" w14:textId="7AEE9B70" w:rsidR="006E40A2" w:rsidRPr="00F54FEA" w:rsidRDefault="006E40A2" w:rsidP="006E40A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Human Rights, Transitional Justice and Rule of Law Division</w:t>
      </w:r>
      <w:r w:rsidR="0053296E">
        <w:rPr>
          <w:rFonts w:ascii="Times New Roman" w:hAnsi="Times New Roman"/>
          <w:b/>
        </w:rPr>
        <w:t xml:space="preserve"> of UNSMIL</w:t>
      </w:r>
    </w:p>
    <w:p w14:paraId="4FA34095" w14:textId="77777777" w:rsidR="006E40A2" w:rsidRDefault="006E40A2" w:rsidP="006E40A2">
      <w:pPr>
        <w:rPr>
          <w:rFonts w:ascii="Times New Roman" w:hAnsi="Times New Roman"/>
          <w:b/>
        </w:rPr>
      </w:pPr>
    </w:p>
    <w:p w14:paraId="0FA7C982" w14:textId="77777777" w:rsidR="00F642FB" w:rsidRDefault="00F642FB" w:rsidP="00F642FB">
      <w:pPr>
        <w:jc w:val="center"/>
        <w:rPr>
          <w:rFonts w:ascii="Times New Roman" w:hAnsi="Times New Roman"/>
          <w:i/>
        </w:rPr>
      </w:pPr>
      <w:r w:rsidRPr="00F54FEA">
        <w:rPr>
          <w:rFonts w:ascii="Times New Roman" w:hAnsi="Times New Roman"/>
          <w:i/>
        </w:rPr>
        <w:t xml:space="preserve">30th session of the Human Rights Council, </w:t>
      </w:r>
      <w:r>
        <w:rPr>
          <w:rFonts w:ascii="Times New Roman" w:hAnsi="Times New Roman"/>
          <w:i/>
        </w:rPr>
        <w:t>Item 10</w:t>
      </w:r>
    </w:p>
    <w:p w14:paraId="5DF6C1A3" w14:textId="77777777" w:rsidR="00F00A39" w:rsidRPr="00F54FEA" w:rsidRDefault="00F00A39" w:rsidP="00F642FB">
      <w:pPr>
        <w:jc w:val="center"/>
        <w:rPr>
          <w:rFonts w:ascii="Times New Roman" w:hAnsi="Times New Roman"/>
          <w:i/>
        </w:rPr>
      </w:pPr>
    </w:p>
    <w:p w14:paraId="32EA32F4" w14:textId="77777777" w:rsidR="00F642FB" w:rsidRDefault="00F642FB" w:rsidP="00F642FB">
      <w:pPr>
        <w:jc w:val="center"/>
        <w:rPr>
          <w:rFonts w:ascii="Times New Roman" w:hAnsi="Times New Roman"/>
          <w:i/>
        </w:rPr>
      </w:pPr>
      <w:bookmarkStart w:id="0" w:name="_GoBack"/>
      <w:bookmarkEnd w:id="0"/>
      <w:r w:rsidRPr="00F54FEA">
        <w:rPr>
          <w:rFonts w:ascii="Times New Roman" w:hAnsi="Times New Roman"/>
          <w:i/>
        </w:rPr>
        <w:t>29 September 2015</w:t>
      </w:r>
    </w:p>
    <w:p w14:paraId="44A07312" w14:textId="77777777" w:rsidR="00052BA2" w:rsidRPr="00F54FEA" w:rsidRDefault="00052BA2" w:rsidP="00052BA2">
      <w:pPr>
        <w:rPr>
          <w:rFonts w:ascii="Times New Roman" w:hAnsi="Times New Roman"/>
          <w:i/>
        </w:rPr>
      </w:pPr>
    </w:p>
    <w:p w14:paraId="111CD5AA" w14:textId="77777777" w:rsidR="00DA0B77" w:rsidRDefault="00DA0B77" w:rsidP="00DA0B77">
      <w:pPr>
        <w:rPr>
          <w:rFonts w:ascii="Times New Roman" w:hAnsi="Times New Roman"/>
        </w:rPr>
      </w:pPr>
      <w:r w:rsidRPr="00DA0B77">
        <w:rPr>
          <w:rFonts w:ascii="Times New Roman" w:hAnsi="Times New Roman"/>
        </w:rPr>
        <w:t>Mr. President,</w:t>
      </w:r>
    </w:p>
    <w:p w14:paraId="16BF29A9" w14:textId="77777777" w:rsidR="00DA0B77" w:rsidRPr="00DA0B77" w:rsidRDefault="00DA0B77" w:rsidP="00DA0B77">
      <w:pPr>
        <w:rPr>
          <w:rFonts w:ascii="Times New Roman" w:hAnsi="Times New Roman"/>
        </w:rPr>
      </w:pPr>
    </w:p>
    <w:p w14:paraId="1A3D92F5" w14:textId="77777777" w:rsidR="00DA0B77" w:rsidRDefault="00DA0B77" w:rsidP="00DA0B77">
      <w:pPr>
        <w:rPr>
          <w:rFonts w:ascii="Times New Roman" w:hAnsi="Times New Roman"/>
        </w:rPr>
      </w:pPr>
      <w:proofErr w:type="spellStart"/>
      <w:r w:rsidRPr="00DA0B77">
        <w:rPr>
          <w:rFonts w:ascii="Times New Roman" w:hAnsi="Times New Roman"/>
        </w:rPr>
        <w:t>Excellencies</w:t>
      </w:r>
      <w:proofErr w:type="spellEnd"/>
      <w:r w:rsidRPr="00DA0B77">
        <w:rPr>
          <w:rFonts w:ascii="Times New Roman" w:hAnsi="Times New Roman"/>
        </w:rPr>
        <w:t>,</w:t>
      </w:r>
    </w:p>
    <w:p w14:paraId="77E491ED" w14:textId="77777777" w:rsidR="00DA0B77" w:rsidRPr="00DA0B77" w:rsidRDefault="00DA0B77" w:rsidP="00DA0B77">
      <w:pPr>
        <w:rPr>
          <w:rFonts w:ascii="Times New Roman" w:hAnsi="Times New Roman"/>
        </w:rPr>
      </w:pPr>
    </w:p>
    <w:p w14:paraId="50439518" w14:textId="77777777" w:rsidR="00DA0B77" w:rsidRDefault="00DA0B77" w:rsidP="00DA0B77">
      <w:pPr>
        <w:rPr>
          <w:rFonts w:ascii="Times New Roman" w:hAnsi="Times New Roman"/>
        </w:rPr>
      </w:pPr>
      <w:r w:rsidRPr="00DA0B77">
        <w:rPr>
          <w:rFonts w:ascii="Times New Roman" w:hAnsi="Times New Roman"/>
        </w:rPr>
        <w:t xml:space="preserve">Ladies and gentlemen, </w:t>
      </w:r>
    </w:p>
    <w:p w14:paraId="5A8D86F6" w14:textId="4BBB9F8C" w:rsidR="00F642FB" w:rsidRDefault="00F642FB" w:rsidP="00DA0B7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8A88645" w14:textId="04474BB2" w:rsidR="00F642FB" w:rsidRDefault="00F642FB" w:rsidP="00AD62F9">
      <w:pPr>
        <w:rPr>
          <w:rFonts w:ascii="Times New Roman" w:hAnsi="Times New Roman"/>
        </w:rPr>
      </w:pPr>
      <w:r w:rsidRPr="00E51849">
        <w:rPr>
          <w:rFonts w:ascii="Times New Roman" w:hAnsi="Times New Roman"/>
        </w:rPr>
        <w:t xml:space="preserve">On behalf of </w:t>
      </w:r>
      <w:r w:rsidR="00AD62F9" w:rsidRPr="00AD62F9">
        <w:rPr>
          <w:rFonts w:ascii="Times New Roman" w:hAnsi="Times New Roman"/>
        </w:rPr>
        <w:t>Special Represen</w:t>
      </w:r>
      <w:r w:rsidR="00AD62F9">
        <w:rPr>
          <w:rFonts w:ascii="Times New Roman" w:hAnsi="Times New Roman"/>
        </w:rPr>
        <w:t xml:space="preserve">tative of the Secretary-General </w:t>
      </w:r>
      <w:r w:rsidR="00AD62F9" w:rsidRPr="00AD62F9">
        <w:rPr>
          <w:rFonts w:ascii="Times New Roman" w:hAnsi="Times New Roman"/>
        </w:rPr>
        <w:t>and Head of the United Nations Support Mission in Libya</w:t>
      </w:r>
      <w:r w:rsidR="00AD62F9">
        <w:rPr>
          <w:rFonts w:ascii="Times New Roman" w:hAnsi="Times New Roman"/>
        </w:rPr>
        <w:t xml:space="preserve"> (UNSMIL) </w:t>
      </w:r>
      <w:r w:rsidR="002C0E40">
        <w:rPr>
          <w:rFonts w:ascii="Times New Roman" w:hAnsi="Times New Roman"/>
        </w:rPr>
        <w:t xml:space="preserve">Bernardino </w:t>
      </w:r>
      <w:proofErr w:type="spellStart"/>
      <w:r w:rsidR="002C0E40">
        <w:rPr>
          <w:rFonts w:ascii="Times New Roman" w:hAnsi="Times New Roman"/>
        </w:rPr>
        <w:t>Leò</w:t>
      </w:r>
      <w:r w:rsidR="00052BA2">
        <w:rPr>
          <w:rFonts w:ascii="Times New Roman" w:hAnsi="Times New Roman"/>
        </w:rPr>
        <w:t>n</w:t>
      </w:r>
      <w:proofErr w:type="spellEnd"/>
      <w:r w:rsidR="002C0E40">
        <w:rPr>
          <w:rFonts w:ascii="Times New Roman" w:hAnsi="Times New Roman"/>
        </w:rPr>
        <w:t xml:space="preserve">, who regrettably cannot be here due to the critical phase reached by the political negotiations, </w:t>
      </w:r>
      <w:r w:rsidRPr="00E51849">
        <w:rPr>
          <w:rFonts w:ascii="Times New Roman" w:hAnsi="Times New Roman"/>
        </w:rPr>
        <w:t xml:space="preserve">I am pleased to </w:t>
      </w:r>
      <w:r w:rsidR="00052BA2">
        <w:rPr>
          <w:rFonts w:ascii="Times New Roman" w:hAnsi="Times New Roman"/>
        </w:rPr>
        <w:t>provide further information on</w:t>
      </w:r>
      <w:r w:rsidR="00B251EC">
        <w:rPr>
          <w:rFonts w:ascii="Times New Roman" w:hAnsi="Times New Roman"/>
        </w:rPr>
        <w:t xml:space="preserve"> </w:t>
      </w:r>
      <w:r w:rsidR="00052BA2">
        <w:rPr>
          <w:rFonts w:ascii="Times New Roman" w:hAnsi="Times New Roman"/>
        </w:rPr>
        <w:t>human righ</w:t>
      </w:r>
      <w:r w:rsidR="00B251EC">
        <w:rPr>
          <w:rFonts w:ascii="Times New Roman" w:hAnsi="Times New Roman"/>
        </w:rPr>
        <w:t>ts developments</w:t>
      </w:r>
      <w:r w:rsidR="00E11D77">
        <w:rPr>
          <w:rFonts w:ascii="Times New Roman" w:hAnsi="Times New Roman"/>
        </w:rPr>
        <w:t xml:space="preserve"> in Libya</w:t>
      </w:r>
      <w:r w:rsidR="00052BA2">
        <w:rPr>
          <w:rFonts w:ascii="Times New Roman" w:hAnsi="Times New Roman"/>
        </w:rPr>
        <w:t>.</w:t>
      </w:r>
      <w:r w:rsidR="003053C1">
        <w:rPr>
          <w:rFonts w:ascii="Times New Roman" w:hAnsi="Times New Roman"/>
        </w:rPr>
        <w:t xml:space="preserve"> </w:t>
      </w:r>
      <w:r w:rsidR="007D2A62" w:rsidRPr="007D2A62">
        <w:rPr>
          <w:rFonts w:ascii="Times New Roman" w:hAnsi="Times New Roman"/>
        </w:rPr>
        <w:t xml:space="preserve">Assistant Secretary-General for Human Rights </w:t>
      </w:r>
      <w:r w:rsidR="00953250">
        <w:rPr>
          <w:rFonts w:ascii="Times New Roman" w:hAnsi="Times New Roman"/>
        </w:rPr>
        <w:t xml:space="preserve">Ivan </w:t>
      </w:r>
      <w:proofErr w:type="spellStart"/>
      <w:r w:rsidR="007D2A62" w:rsidRPr="007D2A62">
        <w:rPr>
          <w:rFonts w:ascii="Times New Roman" w:hAnsi="Times New Roman"/>
        </w:rPr>
        <w:t>Šimonović</w:t>
      </w:r>
      <w:proofErr w:type="spellEnd"/>
      <w:r w:rsidR="007D2A62" w:rsidRPr="007D2A62">
        <w:rPr>
          <w:rFonts w:ascii="Times New Roman" w:hAnsi="Times New Roman"/>
        </w:rPr>
        <w:t xml:space="preserve"> </w:t>
      </w:r>
      <w:r w:rsidR="007D2A62">
        <w:rPr>
          <w:rFonts w:ascii="Times New Roman" w:hAnsi="Times New Roman"/>
        </w:rPr>
        <w:t>has just given you an overview of the gravity of the human rights situation</w:t>
      </w:r>
      <w:r w:rsidR="008F646F">
        <w:rPr>
          <w:rFonts w:ascii="Times New Roman" w:hAnsi="Times New Roman"/>
        </w:rPr>
        <w:t xml:space="preserve"> in Libya</w:t>
      </w:r>
      <w:r w:rsidR="007D2A62">
        <w:rPr>
          <w:rFonts w:ascii="Times New Roman" w:hAnsi="Times New Roman"/>
        </w:rPr>
        <w:t xml:space="preserve">. </w:t>
      </w:r>
      <w:r w:rsidR="00052BA2">
        <w:rPr>
          <w:rFonts w:ascii="Times New Roman" w:hAnsi="Times New Roman"/>
        </w:rPr>
        <w:t xml:space="preserve">I will focus on the human rights provisions of the Political Agreement that the Libyan parties have been asked to endorse, and on </w:t>
      </w:r>
      <w:r w:rsidR="00566184">
        <w:rPr>
          <w:rFonts w:ascii="Times New Roman" w:hAnsi="Times New Roman"/>
        </w:rPr>
        <w:t xml:space="preserve">recent </w:t>
      </w:r>
      <w:r w:rsidR="002C0E40">
        <w:rPr>
          <w:rFonts w:ascii="Times New Roman" w:hAnsi="Times New Roman"/>
        </w:rPr>
        <w:t>progress</w:t>
      </w:r>
      <w:r w:rsidR="00501D33" w:rsidRPr="00501D33">
        <w:rPr>
          <w:rFonts w:ascii="Times New Roman" w:hAnsi="Times New Roman"/>
        </w:rPr>
        <w:t xml:space="preserve"> </w:t>
      </w:r>
      <w:r w:rsidR="00501D33">
        <w:rPr>
          <w:rFonts w:ascii="Times New Roman" w:hAnsi="Times New Roman"/>
        </w:rPr>
        <w:t>towards the return of displaced populations.</w:t>
      </w:r>
    </w:p>
    <w:p w14:paraId="1093BD85" w14:textId="77777777" w:rsidR="00651A38" w:rsidRDefault="00651A38"/>
    <w:p w14:paraId="36C7D7F3" w14:textId="1DC542AE" w:rsidR="00354B4D" w:rsidRDefault="008F646F" w:rsidP="007A4DE8">
      <w:pPr>
        <w:tabs>
          <w:tab w:val="left" w:pos="2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54B4D">
        <w:rPr>
          <w:rFonts w:ascii="Times New Roman" w:hAnsi="Times New Roman" w:cs="Times New Roman"/>
        </w:rPr>
        <w:t>s</w:t>
      </w:r>
      <w:r w:rsidR="00792586">
        <w:rPr>
          <w:rFonts w:ascii="Times New Roman" w:hAnsi="Times New Roman" w:cs="Times New Roman"/>
        </w:rPr>
        <w:t xml:space="preserve"> </w:t>
      </w:r>
      <w:r w:rsidR="00D76D95">
        <w:rPr>
          <w:rFonts w:ascii="Times New Roman" w:hAnsi="Times New Roman" w:cs="Times New Roman"/>
        </w:rPr>
        <w:t xml:space="preserve">we hold this important dialogue, </w:t>
      </w:r>
      <w:r w:rsidR="0032223F">
        <w:rPr>
          <w:rFonts w:ascii="Times New Roman" w:hAnsi="Times New Roman" w:cs="Times New Roman"/>
        </w:rPr>
        <w:t>U</w:t>
      </w:r>
      <w:r w:rsidR="008E0607">
        <w:rPr>
          <w:rFonts w:ascii="Times New Roman" w:hAnsi="Times New Roman" w:cs="Times New Roman"/>
        </w:rPr>
        <w:t>N</w:t>
      </w:r>
      <w:r w:rsidR="0032223F">
        <w:rPr>
          <w:rFonts w:ascii="Times New Roman" w:hAnsi="Times New Roman" w:cs="Times New Roman"/>
        </w:rPr>
        <w:t>S</w:t>
      </w:r>
      <w:r w:rsidR="008E0607">
        <w:rPr>
          <w:rFonts w:ascii="Times New Roman" w:hAnsi="Times New Roman" w:cs="Times New Roman"/>
        </w:rPr>
        <w:t>MIL</w:t>
      </w:r>
      <w:r w:rsidR="00792586">
        <w:rPr>
          <w:rFonts w:ascii="Times New Roman" w:hAnsi="Times New Roman" w:cs="Times New Roman"/>
        </w:rPr>
        <w:t xml:space="preserve"> </w:t>
      </w:r>
      <w:r w:rsidR="00D76D95">
        <w:rPr>
          <w:rFonts w:ascii="Times New Roman" w:hAnsi="Times New Roman" w:cs="Times New Roman"/>
        </w:rPr>
        <w:t xml:space="preserve">is </w:t>
      </w:r>
      <w:r w:rsidR="003357F4">
        <w:rPr>
          <w:rFonts w:ascii="Times New Roman" w:hAnsi="Times New Roman" w:cs="Times New Roman"/>
        </w:rPr>
        <w:t xml:space="preserve">redoubling its efforts to </w:t>
      </w:r>
      <w:r w:rsidR="003B3029">
        <w:rPr>
          <w:rFonts w:ascii="Times New Roman" w:hAnsi="Times New Roman" w:cs="Times New Roman"/>
        </w:rPr>
        <w:t xml:space="preserve">encourage </w:t>
      </w:r>
      <w:r w:rsidR="00983E7E">
        <w:rPr>
          <w:rFonts w:ascii="Times New Roman" w:hAnsi="Times New Roman" w:cs="Times New Roman"/>
        </w:rPr>
        <w:t>the</w:t>
      </w:r>
      <w:r w:rsidR="00B251EC">
        <w:rPr>
          <w:rFonts w:ascii="Times New Roman" w:hAnsi="Times New Roman" w:cs="Times New Roman"/>
        </w:rPr>
        <w:t xml:space="preserve"> Libyan parties to </w:t>
      </w:r>
      <w:r w:rsidR="00983E7E">
        <w:rPr>
          <w:rFonts w:ascii="Times New Roman" w:hAnsi="Times New Roman" w:cs="Times New Roman"/>
        </w:rPr>
        <w:t xml:space="preserve">endorse </w:t>
      </w:r>
      <w:r w:rsidR="00B251EC">
        <w:rPr>
          <w:rFonts w:ascii="Times New Roman" w:hAnsi="Times New Roman" w:cs="Times New Roman"/>
        </w:rPr>
        <w:t xml:space="preserve">without delay </w:t>
      </w:r>
      <w:r w:rsidR="00983E7E">
        <w:rPr>
          <w:rFonts w:ascii="Times New Roman" w:hAnsi="Times New Roman" w:cs="Times New Roman"/>
        </w:rPr>
        <w:t xml:space="preserve">the </w:t>
      </w:r>
      <w:r w:rsidR="003357F4">
        <w:rPr>
          <w:rFonts w:ascii="Times New Roman" w:hAnsi="Times New Roman" w:cs="Times New Roman"/>
        </w:rPr>
        <w:t xml:space="preserve">full </w:t>
      </w:r>
      <w:r w:rsidR="00983E7E">
        <w:rPr>
          <w:rFonts w:ascii="Times New Roman" w:hAnsi="Times New Roman" w:cs="Times New Roman"/>
        </w:rPr>
        <w:t xml:space="preserve">text of the </w:t>
      </w:r>
      <w:r w:rsidR="00D76D95">
        <w:rPr>
          <w:rFonts w:ascii="Times New Roman" w:hAnsi="Times New Roman" w:cs="Times New Roman"/>
        </w:rPr>
        <w:t>Political Agreement</w:t>
      </w:r>
      <w:r w:rsidR="006A0B7D">
        <w:rPr>
          <w:rFonts w:ascii="Times New Roman" w:hAnsi="Times New Roman" w:cs="Times New Roman"/>
        </w:rPr>
        <w:t xml:space="preserve"> put to them fo</w:t>
      </w:r>
      <w:r w:rsidR="003357F4">
        <w:rPr>
          <w:rFonts w:ascii="Times New Roman" w:hAnsi="Times New Roman" w:cs="Times New Roman"/>
        </w:rPr>
        <w:t>r final consideration.</w:t>
      </w:r>
      <w:r w:rsidR="003053C1">
        <w:rPr>
          <w:rFonts w:ascii="Times New Roman" w:hAnsi="Times New Roman" w:cs="Times New Roman"/>
        </w:rPr>
        <w:t xml:space="preserve"> </w:t>
      </w:r>
      <w:r w:rsidR="0032223F">
        <w:rPr>
          <w:rFonts w:ascii="Times New Roman" w:hAnsi="Times New Roman" w:cs="Times New Roman"/>
        </w:rPr>
        <w:t>T</w:t>
      </w:r>
      <w:r w:rsidR="003357F4">
        <w:rPr>
          <w:rFonts w:ascii="Times New Roman" w:hAnsi="Times New Roman" w:cs="Times New Roman"/>
        </w:rPr>
        <w:t xml:space="preserve">he Agreement sets out </w:t>
      </w:r>
      <w:r w:rsidR="00D76D95">
        <w:rPr>
          <w:rFonts w:ascii="Times New Roman" w:hAnsi="Times New Roman" w:cs="Times New Roman"/>
        </w:rPr>
        <w:t xml:space="preserve">transitional </w:t>
      </w:r>
      <w:r w:rsidR="003357F4">
        <w:rPr>
          <w:rFonts w:ascii="Times New Roman" w:hAnsi="Times New Roman" w:cs="Times New Roman"/>
        </w:rPr>
        <w:t>institutional</w:t>
      </w:r>
      <w:r w:rsidR="00D76D95">
        <w:rPr>
          <w:rFonts w:ascii="Times New Roman" w:hAnsi="Times New Roman" w:cs="Times New Roman"/>
        </w:rPr>
        <w:t xml:space="preserve"> arrangements</w:t>
      </w:r>
      <w:r w:rsidR="003357F4">
        <w:rPr>
          <w:rFonts w:ascii="Times New Roman" w:hAnsi="Times New Roman" w:cs="Times New Roman"/>
        </w:rPr>
        <w:t xml:space="preserve">, </w:t>
      </w:r>
      <w:proofErr w:type="spellStart"/>
      <w:r w:rsidR="00354B4D">
        <w:rPr>
          <w:rFonts w:ascii="Times New Roman" w:hAnsi="Times New Roman" w:cs="Times New Roman"/>
        </w:rPr>
        <w:t>centred</w:t>
      </w:r>
      <w:proofErr w:type="spellEnd"/>
      <w:r w:rsidR="00354B4D">
        <w:rPr>
          <w:rFonts w:ascii="Times New Roman" w:hAnsi="Times New Roman" w:cs="Times New Roman"/>
        </w:rPr>
        <w:t xml:space="preserve"> on</w:t>
      </w:r>
      <w:r w:rsidR="003357F4">
        <w:rPr>
          <w:rFonts w:ascii="Times New Roman" w:hAnsi="Times New Roman" w:cs="Times New Roman"/>
        </w:rPr>
        <w:t xml:space="preserve"> a Government of</w:t>
      </w:r>
      <w:r w:rsidR="00566184">
        <w:rPr>
          <w:rFonts w:ascii="Times New Roman" w:hAnsi="Times New Roman" w:cs="Times New Roman"/>
        </w:rPr>
        <w:t xml:space="preserve"> </w:t>
      </w:r>
      <w:r w:rsidR="003357F4">
        <w:rPr>
          <w:rFonts w:ascii="Times New Roman" w:hAnsi="Times New Roman" w:cs="Times New Roman"/>
        </w:rPr>
        <w:t xml:space="preserve">National Accord, </w:t>
      </w:r>
      <w:r w:rsidR="00354B4D">
        <w:rPr>
          <w:rFonts w:ascii="Times New Roman" w:hAnsi="Times New Roman" w:cs="Times New Roman"/>
        </w:rPr>
        <w:t>where decisions would require the consensus of the Prime Minister and two deputies. The legislative function would be performed by the</w:t>
      </w:r>
      <w:r w:rsidR="003357F4">
        <w:rPr>
          <w:rFonts w:ascii="Times New Roman" w:hAnsi="Times New Roman" w:cs="Times New Roman"/>
        </w:rPr>
        <w:t xml:space="preserve"> House of Representatives elected in June 2014</w:t>
      </w:r>
      <w:r w:rsidR="00B251EC">
        <w:rPr>
          <w:rFonts w:ascii="Times New Roman" w:hAnsi="Times New Roman" w:cs="Times New Roman"/>
        </w:rPr>
        <w:t xml:space="preserve">, </w:t>
      </w:r>
      <w:r w:rsidR="003357F4">
        <w:rPr>
          <w:rFonts w:ascii="Times New Roman" w:hAnsi="Times New Roman" w:cs="Times New Roman"/>
        </w:rPr>
        <w:t>and a newly established consultative State Council</w:t>
      </w:r>
      <w:r w:rsidR="00354B4D">
        <w:rPr>
          <w:rFonts w:ascii="Times New Roman" w:hAnsi="Times New Roman" w:cs="Times New Roman"/>
        </w:rPr>
        <w:t xml:space="preserve"> would work closely with the House on legislative and other matters</w:t>
      </w:r>
      <w:r w:rsidR="00566184">
        <w:rPr>
          <w:rFonts w:ascii="Times New Roman" w:hAnsi="Times New Roman" w:cs="Times New Roman"/>
        </w:rPr>
        <w:t xml:space="preserve">. These institutions are </w:t>
      </w:r>
      <w:r w:rsidR="003357F4">
        <w:rPr>
          <w:rFonts w:ascii="Times New Roman" w:hAnsi="Times New Roman" w:cs="Times New Roman"/>
        </w:rPr>
        <w:t xml:space="preserve">to govern Libya </w:t>
      </w:r>
      <w:r w:rsidR="00D76D95">
        <w:rPr>
          <w:rFonts w:ascii="Times New Roman" w:hAnsi="Times New Roman" w:cs="Times New Roman"/>
        </w:rPr>
        <w:t>pending th</w:t>
      </w:r>
      <w:r w:rsidR="003357F4">
        <w:rPr>
          <w:rFonts w:ascii="Times New Roman" w:hAnsi="Times New Roman" w:cs="Times New Roman"/>
        </w:rPr>
        <w:t>e adoption of a n</w:t>
      </w:r>
      <w:r w:rsidR="00FE0CD0">
        <w:rPr>
          <w:rFonts w:ascii="Times New Roman" w:hAnsi="Times New Roman" w:cs="Times New Roman"/>
        </w:rPr>
        <w:t>ew Constitution.</w:t>
      </w:r>
    </w:p>
    <w:p w14:paraId="5AA1F0FC" w14:textId="77777777" w:rsidR="0032223F" w:rsidRDefault="0032223F" w:rsidP="007A4DE8">
      <w:pPr>
        <w:tabs>
          <w:tab w:val="left" w:pos="2960"/>
        </w:tabs>
        <w:rPr>
          <w:rFonts w:ascii="Times New Roman" w:hAnsi="Times New Roman" w:cs="Times New Roman"/>
        </w:rPr>
      </w:pPr>
    </w:p>
    <w:p w14:paraId="364ECBAC" w14:textId="11A6E956" w:rsidR="005563B8" w:rsidRPr="00D54D77" w:rsidRDefault="0032223F" w:rsidP="007A4DE8">
      <w:pPr>
        <w:tabs>
          <w:tab w:val="left" w:pos="2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3357F4">
        <w:rPr>
          <w:rFonts w:ascii="Times New Roman" w:hAnsi="Times New Roman" w:cs="Times New Roman"/>
        </w:rPr>
        <w:t>A</w:t>
      </w:r>
      <w:r w:rsidR="00AF65E0">
        <w:rPr>
          <w:rFonts w:ascii="Times New Roman" w:hAnsi="Times New Roman" w:cs="Times New Roman"/>
        </w:rPr>
        <w:t xml:space="preserve">greement </w:t>
      </w:r>
      <w:r w:rsidR="00B251EC">
        <w:rPr>
          <w:rFonts w:ascii="Times New Roman" w:hAnsi="Times New Roman" w:cs="Times New Roman"/>
        </w:rPr>
        <w:t xml:space="preserve">also </w:t>
      </w:r>
      <w:r w:rsidR="00AF65E0">
        <w:rPr>
          <w:rFonts w:ascii="Times New Roman" w:hAnsi="Times New Roman" w:cs="Times New Roman"/>
        </w:rPr>
        <w:t>includes important human rights provisions</w:t>
      </w:r>
      <w:r w:rsidR="00B251EC">
        <w:rPr>
          <w:rFonts w:ascii="Times New Roman" w:hAnsi="Times New Roman" w:cs="Times New Roman"/>
        </w:rPr>
        <w:t>.</w:t>
      </w:r>
      <w:r w:rsidR="00FE0CD0">
        <w:rPr>
          <w:rFonts w:ascii="Times New Roman" w:hAnsi="Times New Roman" w:cs="Times New Roman"/>
        </w:rPr>
        <w:t xml:space="preserve">  </w:t>
      </w:r>
    </w:p>
    <w:p w14:paraId="07E84806" w14:textId="77777777" w:rsidR="005563B8" w:rsidRPr="00D54D77" w:rsidRDefault="005563B8" w:rsidP="007A4DE8">
      <w:pPr>
        <w:tabs>
          <w:tab w:val="left" w:pos="2960"/>
        </w:tabs>
        <w:rPr>
          <w:rFonts w:ascii="Times New Roman" w:hAnsi="Times New Roman" w:cs="Times New Roman"/>
        </w:rPr>
      </w:pPr>
    </w:p>
    <w:p w14:paraId="2FF99C3A" w14:textId="339BD8F7" w:rsidR="005467BE" w:rsidRPr="00D54D77" w:rsidRDefault="000F72F8" w:rsidP="005467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outset</w:t>
      </w:r>
      <w:r w:rsidR="00AF65E0">
        <w:rPr>
          <w:rFonts w:ascii="Times New Roman" w:hAnsi="Times New Roman" w:cs="Times New Roman"/>
        </w:rPr>
        <w:t xml:space="preserve">, the parties commit themselves </w:t>
      </w:r>
      <w:r w:rsidR="00906CD1" w:rsidRPr="00D54D77">
        <w:rPr>
          <w:rFonts w:ascii="Times New Roman" w:hAnsi="Times New Roman" w:cs="Times New Roman"/>
        </w:rPr>
        <w:t xml:space="preserve">to respecting Libya’s </w:t>
      </w:r>
      <w:r w:rsidR="00A70385">
        <w:rPr>
          <w:rFonts w:ascii="Times New Roman" w:hAnsi="Times New Roman" w:cs="Times New Roman"/>
        </w:rPr>
        <w:t>treaty</w:t>
      </w:r>
      <w:r w:rsidR="00906CD1" w:rsidRPr="00D54D77">
        <w:rPr>
          <w:rFonts w:ascii="Times New Roman" w:hAnsi="Times New Roman" w:cs="Times New Roman"/>
        </w:rPr>
        <w:t xml:space="preserve"> obligations </w:t>
      </w:r>
      <w:r w:rsidR="00B9082E" w:rsidRPr="00D54D77">
        <w:rPr>
          <w:rFonts w:ascii="Times New Roman" w:hAnsi="Times New Roman" w:cs="Times New Roman"/>
        </w:rPr>
        <w:t xml:space="preserve">as well as </w:t>
      </w:r>
      <w:r w:rsidR="00906CD1" w:rsidRPr="00D54D77">
        <w:rPr>
          <w:rFonts w:ascii="Times New Roman" w:hAnsi="Times New Roman" w:cs="Times New Roman"/>
        </w:rPr>
        <w:t>relevant Security Council resolution</w:t>
      </w:r>
      <w:r w:rsidR="003053C1">
        <w:rPr>
          <w:rFonts w:ascii="Times New Roman" w:hAnsi="Times New Roman" w:cs="Times New Roman"/>
        </w:rPr>
        <w:t>s</w:t>
      </w:r>
      <w:r w:rsidR="0043075F">
        <w:rPr>
          <w:rFonts w:ascii="Times New Roman" w:hAnsi="Times New Roman" w:cs="Times New Roman"/>
        </w:rPr>
        <w:t xml:space="preserve">. The parties also </w:t>
      </w:r>
      <w:r w:rsidR="004C05A1">
        <w:rPr>
          <w:rFonts w:ascii="Times New Roman" w:hAnsi="Times New Roman" w:cs="Times New Roman"/>
        </w:rPr>
        <w:t xml:space="preserve">explicitly </w:t>
      </w:r>
      <w:r w:rsidR="0043075F">
        <w:rPr>
          <w:rFonts w:ascii="Times New Roman" w:hAnsi="Times New Roman" w:cs="Times New Roman"/>
        </w:rPr>
        <w:t xml:space="preserve">commit themselves to </w:t>
      </w:r>
      <w:r w:rsidR="008E0607">
        <w:rPr>
          <w:rFonts w:ascii="Times New Roman" w:hAnsi="Times New Roman" w:cs="Times New Roman"/>
        </w:rPr>
        <w:t>end</w:t>
      </w:r>
      <w:r w:rsidR="009A1681">
        <w:rPr>
          <w:rFonts w:ascii="Times New Roman" w:hAnsi="Times New Roman" w:cs="Times New Roman"/>
        </w:rPr>
        <w:t>ing</w:t>
      </w:r>
      <w:r w:rsidR="008E0607">
        <w:rPr>
          <w:rFonts w:ascii="Times New Roman" w:hAnsi="Times New Roman" w:cs="Times New Roman"/>
        </w:rPr>
        <w:t xml:space="preserve"> impunity, ensuring</w:t>
      </w:r>
      <w:r w:rsidR="00AF65E0">
        <w:rPr>
          <w:rFonts w:ascii="Times New Roman" w:hAnsi="Times New Roman" w:cs="Times New Roman"/>
        </w:rPr>
        <w:t xml:space="preserve"> specifically </w:t>
      </w:r>
      <w:r w:rsidR="00AF65E0" w:rsidRPr="00D54D77">
        <w:rPr>
          <w:rFonts w:ascii="Times New Roman" w:hAnsi="Times New Roman" w:cs="Times New Roman"/>
        </w:rPr>
        <w:t>the prosecution of murder, torture and other crimes under international law</w:t>
      </w:r>
      <w:r w:rsidR="00B33B52">
        <w:rPr>
          <w:rFonts w:ascii="Times New Roman" w:hAnsi="Times New Roman" w:cs="Times New Roman"/>
        </w:rPr>
        <w:t>.</w:t>
      </w:r>
      <w:r w:rsidR="003053C1">
        <w:rPr>
          <w:rFonts w:ascii="Times New Roman" w:hAnsi="Times New Roman" w:cs="Times New Roman"/>
        </w:rPr>
        <w:t xml:space="preserve"> </w:t>
      </w:r>
      <w:r w:rsidR="00B33B52">
        <w:rPr>
          <w:rFonts w:ascii="Times New Roman" w:hAnsi="Times New Roman" w:cs="Times New Roman"/>
        </w:rPr>
        <w:t>The</w:t>
      </w:r>
      <w:r w:rsidR="0043075F">
        <w:rPr>
          <w:rFonts w:ascii="Times New Roman" w:hAnsi="Times New Roman" w:cs="Times New Roman"/>
        </w:rPr>
        <w:t xml:space="preserve">y </w:t>
      </w:r>
      <w:r w:rsidR="00B33B52">
        <w:rPr>
          <w:rFonts w:ascii="Times New Roman" w:hAnsi="Times New Roman" w:cs="Times New Roman"/>
        </w:rPr>
        <w:t>also reject i</w:t>
      </w:r>
      <w:r w:rsidR="00DD22AE" w:rsidRPr="00D54D77">
        <w:rPr>
          <w:rFonts w:ascii="Times New Roman" w:hAnsi="Times New Roman" w:cs="Times New Roman"/>
        </w:rPr>
        <w:t>ncitement to hatred and all forms of discrimination</w:t>
      </w:r>
      <w:r w:rsidR="00B33B52">
        <w:rPr>
          <w:rFonts w:ascii="Times New Roman" w:hAnsi="Times New Roman" w:cs="Times New Roman"/>
        </w:rPr>
        <w:t>, and agree to</w:t>
      </w:r>
      <w:r w:rsidR="009A1681">
        <w:rPr>
          <w:rFonts w:ascii="Times New Roman" w:hAnsi="Times New Roman" w:cs="Times New Roman"/>
        </w:rPr>
        <w:t xml:space="preserve"> combat</w:t>
      </w:r>
      <w:r w:rsidR="00DD22AE">
        <w:rPr>
          <w:rFonts w:ascii="Times New Roman" w:hAnsi="Times New Roman" w:cs="Times New Roman"/>
        </w:rPr>
        <w:t xml:space="preserve"> terrorism </w:t>
      </w:r>
      <w:r w:rsidR="007A4DE8" w:rsidRPr="00D54D77">
        <w:rPr>
          <w:rFonts w:ascii="Times New Roman" w:hAnsi="Times New Roman" w:cs="Times New Roman"/>
        </w:rPr>
        <w:t>while adhering to relevant inte</w:t>
      </w:r>
      <w:r w:rsidR="00A70385">
        <w:rPr>
          <w:rFonts w:ascii="Times New Roman" w:hAnsi="Times New Roman" w:cs="Times New Roman"/>
        </w:rPr>
        <w:t>rnational human rights</w:t>
      </w:r>
      <w:r w:rsidR="007A4DE8" w:rsidRPr="00D54D77">
        <w:rPr>
          <w:rFonts w:ascii="Times New Roman" w:hAnsi="Times New Roman" w:cs="Times New Roman"/>
        </w:rPr>
        <w:t xml:space="preserve"> standards</w:t>
      </w:r>
      <w:r w:rsidR="00DD22AE">
        <w:rPr>
          <w:rFonts w:ascii="Times New Roman" w:hAnsi="Times New Roman" w:cs="Times New Roman"/>
        </w:rPr>
        <w:t>.</w:t>
      </w:r>
      <w:r w:rsidR="00E2243D">
        <w:rPr>
          <w:rFonts w:ascii="Times New Roman" w:hAnsi="Times New Roman" w:cs="Times New Roman"/>
        </w:rPr>
        <w:t xml:space="preserve"> </w:t>
      </w:r>
    </w:p>
    <w:p w14:paraId="0E2EBE68" w14:textId="132FCB90" w:rsidR="00906CD1" w:rsidRPr="00D54D77" w:rsidRDefault="00906CD1">
      <w:pPr>
        <w:rPr>
          <w:rFonts w:ascii="Times New Roman" w:hAnsi="Times New Roman" w:cs="Times New Roman"/>
        </w:rPr>
      </w:pPr>
    </w:p>
    <w:p w14:paraId="2BF19B44" w14:textId="0425544B" w:rsidR="00906CD1" w:rsidRPr="00D54D77" w:rsidRDefault="000F72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Agreement includes</w:t>
      </w:r>
      <w:r w:rsidR="007E643F">
        <w:rPr>
          <w:rFonts w:ascii="Times New Roman" w:hAnsi="Times New Roman" w:cs="Times New Roman"/>
        </w:rPr>
        <w:t xml:space="preserve"> a number of specific provisions dealing with detainees, missing persons and internally displaced</w:t>
      </w:r>
      <w:r w:rsidR="003053C1">
        <w:rPr>
          <w:rFonts w:ascii="Times New Roman" w:hAnsi="Times New Roman" w:cs="Times New Roman"/>
        </w:rPr>
        <w:t xml:space="preserve"> persons</w:t>
      </w:r>
      <w:r w:rsidR="007E643F">
        <w:rPr>
          <w:rFonts w:ascii="Times New Roman" w:hAnsi="Times New Roman" w:cs="Times New Roman"/>
        </w:rPr>
        <w:t>.</w:t>
      </w:r>
    </w:p>
    <w:p w14:paraId="7B2963CA" w14:textId="7A81337E" w:rsidR="0097173C" w:rsidRPr="00D54D77" w:rsidRDefault="00906CD1" w:rsidP="0097173C">
      <w:pPr>
        <w:rPr>
          <w:rFonts w:ascii="Times New Roman" w:hAnsi="Times New Roman" w:cs="Times New Roman"/>
        </w:rPr>
      </w:pPr>
      <w:r w:rsidRPr="00D54D77">
        <w:rPr>
          <w:rFonts w:ascii="Times New Roman" w:hAnsi="Times New Roman" w:cs="Times New Roman"/>
        </w:rPr>
        <w:t xml:space="preserve"> </w:t>
      </w:r>
    </w:p>
    <w:p w14:paraId="34E95302" w14:textId="29DDF593" w:rsidR="001959EF" w:rsidRDefault="00DC502B" w:rsidP="00213E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7173C" w:rsidRPr="00AE06D6">
        <w:rPr>
          <w:rFonts w:ascii="Times New Roman" w:hAnsi="Times New Roman" w:cs="Times New Roman"/>
        </w:rPr>
        <w:t>ithin 30</w:t>
      </w:r>
      <w:r w:rsidR="00906CD1" w:rsidRPr="00AE06D6">
        <w:rPr>
          <w:rFonts w:ascii="Times New Roman" w:hAnsi="Times New Roman" w:cs="Times New Roman"/>
        </w:rPr>
        <w:t xml:space="preserve"> days of the </w:t>
      </w:r>
      <w:r w:rsidR="0097173C" w:rsidRPr="00AE06D6">
        <w:rPr>
          <w:rFonts w:ascii="Times New Roman" w:hAnsi="Times New Roman" w:cs="Times New Roman"/>
        </w:rPr>
        <w:t xml:space="preserve">formation of the </w:t>
      </w:r>
      <w:r w:rsidR="00906CD1" w:rsidRPr="00AE06D6">
        <w:rPr>
          <w:rFonts w:ascii="Times New Roman" w:hAnsi="Times New Roman" w:cs="Times New Roman"/>
        </w:rPr>
        <w:t>Government</w:t>
      </w:r>
      <w:r w:rsidR="004C05A1">
        <w:rPr>
          <w:rFonts w:ascii="Times New Roman" w:hAnsi="Times New Roman" w:cs="Times New Roman"/>
        </w:rPr>
        <w:t xml:space="preserve"> all parties shall</w:t>
      </w:r>
      <w:r w:rsidR="0097173C" w:rsidRPr="00AE06D6">
        <w:rPr>
          <w:rFonts w:ascii="Times New Roman" w:hAnsi="Times New Roman" w:cs="Times New Roman"/>
        </w:rPr>
        <w:t xml:space="preserve"> </w:t>
      </w:r>
      <w:r w:rsidR="00906CD1" w:rsidRPr="00AE06D6">
        <w:rPr>
          <w:rFonts w:ascii="Times New Roman" w:hAnsi="Times New Roman" w:cs="Times New Roman"/>
        </w:rPr>
        <w:t>release persons held in their custody without legal basis or hand them o</w:t>
      </w:r>
      <w:r w:rsidR="00AE06D6">
        <w:rPr>
          <w:rFonts w:ascii="Times New Roman" w:hAnsi="Times New Roman" w:cs="Times New Roman"/>
        </w:rPr>
        <w:t>ver to the judicial authorities</w:t>
      </w:r>
      <w:r w:rsidR="00906CD1" w:rsidRPr="00AE06D6">
        <w:rPr>
          <w:rFonts w:ascii="Times New Roman" w:hAnsi="Times New Roman" w:cs="Times New Roman"/>
        </w:rPr>
        <w:t xml:space="preserve"> </w:t>
      </w:r>
      <w:proofErr w:type="gramStart"/>
      <w:r w:rsidR="00906CD1" w:rsidRPr="00AE06D6">
        <w:rPr>
          <w:rFonts w:ascii="Times New Roman" w:hAnsi="Times New Roman" w:cs="Times New Roman"/>
        </w:rPr>
        <w:lastRenderedPageBreak/>
        <w:t>which</w:t>
      </w:r>
      <w:proofErr w:type="gramEnd"/>
      <w:r w:rsidR="00906CD1" w:rsidRPr="00AE06D6">
        <w:rPr>
          <w:rFonts w:ascii="Times New Roman" w:hAnsi="Times New Roman" w:cs="Times New Roman"/>
        </w:rPr>
        <w:t xml:space="preserve"> will determ</w:t>
      </w:r>
      <w:r w:rsidR="0097173C" w:rsidRPr="00AE06D6">
        <w:rPr>
          <w:rFonts w:ascii="Times New Roman" w:hAnsi="Times New Roman" w:cs="Times New Roman"/>
        </w:rPr>
        <w:t xml:space="preserve">ine within the following 60 </w:t>
      </w:r>
      <w:r w:rsidR="00906CD1" w:rsidRPr="00AE06D6">
        <w:rPr>
          <w:rFonts w:ascii="Times New Roman" w:hAnsi="Times New Roman" w:cs="Times New Roman"/>
        </w:rPr>
        <w:t xml:space="preserve">days whether they should be </w:t>
      </w:r>
      <w:r w:rsidR="00AE06D6">
        <w:rPr>
          <w:rFonts w:ascii="Times New Roman" w:hAnsi="Times New Roman" w:cs="Times New Roman"/>
        </w:rPr>
        <w:t>released or prosecuted.</w:t>
      </w:r>
      <w:r w:rsidR="003053C1">
        <w:rPr>
          <w:rFonts w:ascii="Times New Roman" w:hAnsi="Times New Roman" w:cs="Times New Roman"/>
        </w:rPr>
        <w:t xml:space="preserve"> </w:t>
      </w:r>
      <w:r w:rsidR="00AE06D6">
        <w:rPr>
          <w:rFonts w:ascii="Times New Roman" w:hAnsi="Times New Roman" w:cs="Times New Roman"/>
        </w:rPr>
        <w:t>J</w:t>
      </w:r>
      <w:r w:rsidR="0097173C" w:rsidRPr="00AE06D6">
        <w:rPr>
          <w:rFonts w:ascii="Times New Roman" w:hAnsi="Times New Roman" w:cs="Times New Roman"/>
        </w:rPr>
        <w:t xml:space="preserve">udicial </w:t>
      </w:r>
      <w:r w:rsidR="00AE06D6">
        <w:rPr>
          <w:rFonts w:ascii="Times New Roman" w:hAnsi="Times New Roman" w:cs="Times New Roman"/>
        </w:rPr>
        <w:t>officials</w:t>
      </w:r>
      <w:r w:rsidR="0097173C" w:rsidRPr="00AE06D6">
        <w:rPr>
          <w:rFonts w:ascii="Times New Roman" w:hAnsi="Times New Roman" w:cs="Times New Roman"/>
        </w:rPr>
        <w:t xml:space="preserve"> should be protected as they perform these tasks. The authority to </w:t>
      </w:r>
      <w:r w:rsidR="00AE06D6" w:rsidRPr="00AE06D6">
        <w:rPr>
          <w:rFonts w:ascii="Times New Roman" w:hAnsi="Times New Roman" w:cs="Times New Roman"/>
        </w:rPr>
        <w:t xml:space="preserve">arrest and </w:t>
      </w:r>
      <w:r w:rsidR="0097173C" w:rsidRPr="00AE06D6">
        <w:rPr>
          <w:rFonts w:ascii="Times New Roman" w:hAnsi="Times New Roman" w:cs="Times New Roman"/>
        </w:rPr>
        <w:t>hold detainees</w:t>
      </w:r>
      <w:r w:rsidR="00AE06D6" w:rsidRPr="00AE06D6">
        <w:rPr>
          <w:rFonts w:ascii="Times New Roman" w:hAnsi="Times New Roman" w:cs="Times New Roman"/>
        </w:rPr>
        <w:t xml:space="preserve"> will be removed from armed groups</w:t>
      </w:r>
      <w:r w:rsidR="003053C1">
        <w:rPr>
          <w:rFonts w:ascii="Times New Roman" w:hAnsi="Times New Roman" w:cs="Times New Roman"/>
        </w:rPr>
        <w:t>,</w:t>
      </w:r>
      <w:r w:rsidR="0097173C" w:rsidRPr="00AE06D6">
        <w:rPr>
          <w:rFonts w:ascii="Times New Roman" w:hAnsi="Times New Roman" w:cs="Times New Roman"/>
        </w:rPr>
        <w:t xml:space="preserve"> </w:t>
      </w:r>
      <w:r w:rsidR="00AE06D6" w:rsidRPr="00AE06D6">
        <w:rPr>
          <w:rFonts w:ascii="Times New Roman" w:hAnsi="Times New Roman" w:cs="Times New Roman"/>
        </w:rPr>
        <w:t xml:space="preserve">and all prisons and detention </w:t>
      </w:r>
      <w:proofErr w:type="spellStart"/>
      <w:r w:rsidR="00AE06D6" w:rsidRPr="00AE06D6">
        <w:rPr>
          <w:rFonts w:ascii="Times New Roman" w:hAnsi="Times New Roman" w:cs="Times New Roman"/>
        </w:rPr>
        <w:t>centres</w:t>
      </w:r>
      <w:proofErr w:type="spellEnd"/>
      <w:r w:rsidR="00AE06D6" w:rsidRPr="00AE06D6">
        <w:rPr>
          <w:rFonts w:ascii="Times New Roman" w:hAnsi="Times New Roman" w:cs="Times New Roman"/>
        </w:rPr>
        <w:t xml:space="preserve"> will be </w:t>
      </w:r>
      <w:r w:rsidR="00AF019B">
        <w:rPr>
          <w:rFonts w:ascii="Times New Roman" w:hAnsi="Times New Roman" w:cs="Times New Roman"/>
        </w:rPr>
        <w:t xml:space="preserve">placed </w:t>
      </w:r>
      <w:r w:rsidR="00AE06D6" w:rsidRPr="00AE06D6">
        <w:rPr>
          <w:rFonts w:ascii="Times New Roman" w:hAnsi="Times New Roman" w:cs="Times New Roman"/>
        </w:rPr>
        <w:t>under the exclusiv</w:t>
      </w:r>
      <w:r w:rsidR="00AE06D6">
        <w:rPr>
          <w:rFonts w:ascii="Times New Roman" w:hAnsi="Times New Roman" w:cs="Times New Roman"/>
        </w:rPr>
        <w:t>e control of state institutions.</w:t>
      </w:r>
      <w:r w:rsidR="00213EAF" w:rsidRPr="00213EAF">
        <w:rPr>
          <w:rFonts w:ascii="Times New Roman" w:hAnsi="Times New Roman" w:cs="Times New Roman"/>
        </w:rPr>
        <w:t xml:space="preserve"> </w:t>
      </w:r>
    </w:p>
    <w:p w14:paraId="1B0C9C1D" w14:textId="77777777" w:rsidR="001959EF" w:rsidRDefault="001959EF" w:rsidP="00213EAF">
      <w:pPr>
        <w:rPr>
          <w:rFonts w:ascii="Times New Roman" w:hAnsi="Times New Roman" w:cs="Times New Roman"/>
        </w:rPr>
      </w:pPr>
    </w:p>
    <w:p w14:paraId="6783A37C" w14:textId="7A8F3A5C" w:rsidR="001959EF" w:rsidRPr="00D54D77" w:rsidRDefault="00213EAF" w:rsidP="00195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 broadly, a</w:t>
      </w:r>
      <w:r w:rsidRPr="00D54D77">
        <w:rPr>
          <w:rFonts w:ascii="Times New Roman" w:hAnsi="Times New Roman" w:cs="Times New Roman"/>
        </w:rPr>
        <w:t xml:space="preserve">ll armed </w:t>
      </w:r>
      <w:r w:rsidR="00DC502B">
        <w:rPr>
          <w:rFonts w:ascii="Times New Roman" w:hAnsi="Times New Roman" w:cs="Times New Roman"/>
        </w:rPr>
        <w:t>groups</w:t>
      </w:r>
      <w:r w:rsidRPr="00D54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are </w:t>
      </w:r>
      <w:r w:rsidRPr="00D54D77">
        <w:rPr>
          <w:rFonts w:ascii="Times New Roman" w:hAnsi="Times New Roman" w:cs="Times New Roman"/>
        </w:rPr>
        <w:t xml:space="preserve">to withdraw from residential areas pending their disbanding and </w:t>
      </w:r>
      <w:r w:rsidR="009A1681">
        <w:rPr>
          <w:rFonts w:ascii="Times New Roman" w:hAnsi="Times New Roman" w:cs="Times New Roman"/>
        </w:rPr>
        <w:t xml:space="preserve">the </w:t>
      </w:r>
      <w:r w:rsidRPr="00D54D77">
        <w:rPr>
          <w:rFonts w:ascii="Times New Roman" w:hAnsi="Times New Roman" w:cs="Times New Roman"/>
        </w:rPr>
        <w:t>integration of thei</w:t>
      </w:r>
      <w:r w:rsidR="009A1681">
        <w:rPr>
          <w:rFonts w:ascii="Times New Roman" w:hAnsi="Times New Roman" w:cs="Times New Roman"/>
        </w:rPr>
        <w:t>r members into civilian life or</w:t>
      </w:r>
      <w:r w:rsidRPr="00D54D77">
        <w:rPr>
          <w:rFonts w:ascii="Times New Roman" w:hAnsi="Times New Roman" w:cs="Times New Roman"/>
        </w:rPr>
        <w:t xml:space="preserve"> </w:t>
      </w:r>
      <w:r w:rsidR="008E3783">
        <w:rPr>
          <w:rFonts w:ascii="Times New Roman" w:hAnsi="Times New Roman" w:cs="Times New Roman"/>
        </w:rPr>
        <w:t xml:space="preserve">into </w:t>
      </w:r>
      <w:r w:rsidRPr="00D54D77">
        <w:rPr>
          <w:rFonts w:ascii="Times New Roman" w:hAnsi="Times New Roman" w:cs="Times New Roman"/>
        </w:rPr>
        <w:t>the security forces.</w:t>
      </w:r>
      <w:r w:rsidR="001959EF">
        <w:rPr>
          <w:rFonts w:ascii="Times New Roman" w:hAnsi="Times New Roman" w:cs="Times New Roman"/>
        </w:rPr>
        <w:t xml:space="preserve"> </w:t>
      </w:r>
      <w:r w:rsidR="001959EF" w:rsidRPr="00D54D77">
        <w:rPr>
          <w:rFonts w:ascii="Times New Roman" w:hAnsi="Times New Roman" w:cs="Times New Roman"/>
        </w:rPr>
        <w:t>Until the</w:t>
      </w:r>
      <w:r w:rsidR="001959EF">
        <w:rPr>
          <w:rFonts w:ascii="Times New Roman" w:hAnsi="Times New Roman" w:cs="Times New Roman"/>
        </w:rPr>
        <w:t>n,</w:t>
      </w:r>
      <w:r w:rsidR="001959EF" w:rsidRPr="00D54D77">
        <w:rPr>
          <w:rFonts w:ascii="Times New Roman" w:hAnsi="Times New Roman" w:cs="Times New Roman"/>
        </w:rPr>
        <w:t xml:space="preserve"> all armed </w:t>
      </w:r>
      <w:r w:rsidR="00DC502B">
        <w:rPr>
          <w:rFonts w:ascii="Times New Roman" w:hAnsi="Times New Roman" w:cs="Times New Roman"/>
        </w:rPr>
        <w:t xml:space="preserve">groups </w:t>
      </w:r>
      <w:r w:rsidR="001959EF" w:rsidRPr="00D54D77">
        <w:rPr>
          <w:rFonts w:ascii="Times New Roman" w:hAnsi="Times New Roman" w:cs="Times New Roman"/>
        </w:rPr>
        <w:t>shall</w:t>
      </w:r>
      <w:r w:rsidR="009A1681">
        <w:rPr>
          <w:rFonts w:ascii="Times New Roman" w:hAnsi="Times New Roman" w:cs="Times New Roman"/>
        </w:rPr>
        <w:t xml:space="preserve"> respect</w:t>
      </w:r>
      <w:r w:rsidR="001959EF">
        <w:rPr>
          <w:rFonts w:ascii="Times New Roman" w:hAnsi="Times New Roman" w:cs="Times New Roman"/>
        </w:rPr>
        <w:t xml:space="preserve"> </w:t>
      </w:r>
      <w:r w:rsidR="001959EF" w:rsidRPr="00D54D77">
        <w:rPr>
          <w:rFonts w:ascii="Times New Roman" w:hAnsi="Times New Roman" w:cs="Times New Roman"/>
        </w:rPr>
        <w:t>Libyan l</w:t>
      </w:r>
      <w:r w:rsidR="001959EF">
        <w:rPr>
          <w:rFonts w:ascii="Times New Roman" w:hAnsi="Times New Roman" w:cs="Times New Roman"/>
        </w:rPr>
        <w:t xml:space="preserve">aw as well as </w:t>
      </w:r>
      <w:r w:rsidR="001959EF" w:rsidRPr="00D54D77">
        <w:rPr>
          <w:rFonts w:ascii="Times New Roman" w:hAnsi="Times New Roman" w:cs="Times New Roman"/>
        </w:rPr>
        <w:t xml:space="preserve">international humanitarian law and human rights </w:t>
      </w:r>
      <w:r w:rsidR="001959EF">
        <w:rPr>
          <w:rFonts w:ascii="Times New Roman" w:hAnsi="Times New Roman" w:cs="Times New Roman"/>
        </w:rPr>
        <w:t>standards</w:t>
      </w:r>
      <w:r w:rsidR="001959EF" w:rsidRPr="00D54D77">
        <w:rPr>
          <w:rFonts w:ascii="Times New Roman" w:hAnsi="Times New Roman" w:cs="Times New Roman"/>
        </w:rPr>
        <w:t>, especially with regard to the protection of civilians</w:t>
      </w:r>
      <w:r w:rsidR="001D4B97">
        <w:rPr>
          <w:rFonts w:ascii="Times New Roman" w:hAnsi="Times New Roman" w:cs="Times New Roman"/>
        </w:rPr>
        <w:t>.</w:t>
      </w:r>
    </w:p>
    <w:p w14:paraId="070D8FC9" w14:textId="77777777" w:rsidR="00654283" w:rsidRDefault="00654283" w:rsidP="00654283">
      <w:pPr>
        <w:rPr>
          <w:rFonts w:ascii="Times New Roman" w:hAnsi="Times New Roman" w:cs="Times New Roman"/>
        </w:rPr>
      </w:pPr>
    </w:p>
    <w:p w14:paraId="70D0AB19" w14:textId="1615A953" w:rsidR="00AF019B" w:rsidRDefault="00034010" w:rsidP="00AE0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77C86">
        <w:rPr>
          <w:rFonts w:ascii="Times New Roman" w:hAnsi="Times New Roman" w:cs="Times New Roman"/>
        </w:rPr>
        <w:t xml:space="preserve">ithin </w:t>
      </w:r>
      <w:r w:rsidR="00551520">
        <w:rPr>
          <w:rFonts w:ascii="Times New Roman" w:hAnsi="Times New Roman" w:cs="Times New Roman"/>
        </w:rPr>
        <w:t>60</w:t>
      </w:r>
      <w:r w:rsidR="00A77C86">
        <w:rPr>
          <w:rFonts w:ascii="Times New Roman" w:hAnsi="Times New Roman" w:cs="Times New Roman"/>
        </w:rPr>
        <w:t xml:space="preserve"> days of its formation</w:t>
      </w:r>
      <w:r w:rsidR="003B221A">
        <w:rPr>
          <w:rFonts w:ascii="Times New Roman" w:hAnsi="Times New Roman" w:cs="Times New Roman"/>
        </w:rPr>
        <w:t>,</w:t>
      </w:r>
      <w:r w:rsidR="00A77C86">
        <w:rPr>
          <w:rFonts w:ascii="Times New Roman" w:hAnsi="Times New Roman" w:cs="Times New Roman"/>
        </w:rPr>
        <w:t xml:space="preserve"> </w:t>
      </w:r>
      <w:r w:rsidR="00654283">
        <w:rPr>
          <w:rFonts w:ascii="Times New Roman" w:hAnsi="Times New Roman" w:cs="Times New Roman"/>
        </w:rPr>
        <w:t>t</w:t>
      </w:r>
      <w:r w:rsidR="00A77C86">
        <w:rPr>
          <w:rFonts w:ascii="Times New Roman" w:hAnsi="Times New Roman" w:cs="Times New Roman"/>
        </w:rPr>
        <w:t>he</w:t>
      </w:r>
      <w:r w:rsidR="00A77C86" w:rsidRPr="00A77C86">
        <w:rPr>
          <w:rFonts w:ascii="Times New Roman" w:hAnsi="Times New Roman" w:cs="Times New Roman"/>
        </w:rPr>
        <w:t xml:space="preserve"> </w:t>
      </w:r>
      <w:r w:rsidR="00A77C86" w:rsidRPr="00D54D77">
        <w:rPr>
          <w:rFonts w:ascii="Times New Roman" w:hAnsi="Times New Roman" w:cs="Times New Roman"/>
        </w:rPr>
        <w:t>Government</w:t>
      </w:r>
      <w:r w:rsidR="00A77C86">
        <w:rPr>
          <w:rFonts w:ascii="Times New Roman" w:hAnsi="Times New Roman" w:cs="Times New Roman"/>
        </w:rPr>
        <w:t xml:space="preserve"> will </w:t>
      </w:r>
      <w:r w:rsidR="00A77C86" w:rsidRPr="00D54D77">
        <w:rPr>
          <w:rFonts w:ascii="Times New Roman" w:hAnsi="Times New Roman" w:cs="Times New Roman"/>
        </w:rPr>
        <w:t>establish an independent body on missing persons pursuant to Law</w:t>
      </w:r>
      <w:r w:rsidR="00A77C86">
        <w:rPr>
          <w:rFonts w:ascii="Times New Roman" w:hAnsi="Times New Roman" w:cs="Times New Roman"/>
        </w:rPr>
        <w:t xml:space="preserve"> No. 1 of 2014. T</w:t>
      </w:r>
      <w:r w:rsidR="00654283">
        <w:rPr>
          <w:rFonts w:ascii="Times New Roman" w:hAnsi="Times New Roman" w:cs="Times New Roman"/>
        </w:rPr>
        <w:t xml:space="preserve">he </w:t>
      </w:r>
      <w:r w:rsidR="00AF019B" w:rsidRPr="00D54D77">
        <w:rPr>
          <w:rFonts w:ascii="Times New Roman" w:hAnsi="Times New Roman" w:cs="Times New Roman"/>
        </w:rPr>
        <w:t xml:space="preserve">parties </w:t>
      </w:r>
      <w:r w:rsidR="00654283">
        <w:rPr>
          <w:rFonts w:ascii="Times New Roman" w:hAnsi="Times New Roman" w:cs="Times New Roman"/>
        </w:rPr>
        <w:t>shall</w:t>
      </w:r>
      <w:r w:rsidR="00A77C86">
        <w:rPr>
          <w:rFonts w:ascii="Times New Roman" w:hAnsi="Times New Roman" w:cs="Times New Roman"/>
        </w:rPr>
        <w:t xml:space="preserve"> collect</w:t>
      </w:r>
      <w:r w:rsidR="00AF019B" w:rsidRPr="00D54D77">
        <w:rPr>
          <w:rFonts w:ascii="Times New Roman" w:hAnsi="Times New Roman" w:cs="Times New Roman"/>
        </w:rPr>
        <w:t xml:space="preserve"> complete information on </w:t>
      </w:r>
      <w:r w:rsidR="00654283">
        <w:rPr>
          <w:rFonts w:ascii="Times New Roman" w:hAnsi="Times New Roman" w:cs="Times New Roman"/>
        </w:rPr>
        <w:t xml:space="preserve">such cases </w:t>
      </w:r>
      <w:r w:rsidR="00AF019B" w:rsidRPr="00D54D77">
        <w:rPr>
          <w:rFonts w:ascii="Times New Roman" w:hAnsi="Times New Roman" w:cs="Times New Roman"/>
        </w:rPr>
        <w:t xml:space="preserve">and submit it to the </w:t>
      </w:r>
      <w:r w:rsidR="00A77C86">
        <w:rPr>
          <w:rFonts w:ascii="Times New Roman" w:hAnsi="Times New Roman" w:cs="Times New Roman"/>
        </w:rPr>
        <w:t>Government.</w:t>
      </w:r>
    </w:p>
    <w:p w14:paraId="1040C5A3" w14:textId="77777777" w:rsidR="00AF019B" w:rsidRDefault="00AF019B" w:rsidP="00AE06D6">
      <w:pPr>
        <w:rPr>
          <w:rFonts w:ascii="Times New Roman" w:hAnsi="Times New Roman" w:cs="Times New Roman"/>
        </w:rPr>
      </w:pPr>
    </w:p>
    <w:p w14:paraId="4D7467AE" w14:textId="52BD675B" w:rsidR="00213EAF" w:rsidRPr="00AE06D6" w:rsidRDefault="00213EAF" w:rsidP="003A1E5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parties </w:t>
      </w:r>
      <w:r w:rsidR="001959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lso commit themselves to </w:t>
      </w:r>
      <w:r w:rsidR="00A77C86" w:rsidRPr="00D54D77">
        <w:rPr>
          <w:rFonts w:ascii="Times New Roman" w:hAnsi="Times New Roman" w:cs="Times New Roman"/>
        </w:rPr>
        <w:t xml:space="preserve">facilitating the voluntary return </w:t>
      </w:r>
      <w:r w:rsidR="00021328" w:rsidRPr="00D54D77">
        <w:rPr>
          <w:rFonts w:ascii="Times New Roman" w:hAnsi="Times New Roman" w:cs="Times New Roman"/>
        </w:rPr>
        <w:t>of those displaced</w:t>
      </w:r>
      <w:r w:rsidR="00021328">
        <w:rPr>
          <w:rFonts w:ascii="Times New Roman" w:hAnsi="Times New Roman" w:cs="Times New Roman"/>
        </w:rPr>
        <w:t xml:space="preserve"> </w:t>
      </w:r>
      <w:r w:rsidR="00566184">
        <w:rPr>
          <w:rFonts w:ascii="Times New Roman" w:hAnsi="Times New Roman" w:cs="Times New Roman"/>
        </w:rPr>
        <w:t xml:space="preserve">to their </w:t>
      </w:r>
      <w:r w:rsidR="00D74E69">
        <w:rPr>
          <w:rFonts w:ascii="Times New Roman" w:hAnsi="Times New Roman" w:cs="Times New Roman"/>
        </w:rPr>
        <w:t xml:space="preserve">homes </w:t>
      </w:r>
      <w:r w:rsidR="00A77C86" w:rsidRPr="00D54D77">
        <w:rPr>
          <w:rFonts w:ascii="Times New Roman" w:hAnsi="Times New Roman" w:cs="Times New Roman"/>
        </w:rPr>
        <w:t>in dignity and safety</w:t>
      </w:r>
      <w:r w:rsidR="001959EF">
        <w:rPr>
          <w:rFonts w:ascii="Times New Roman" w:hAnsi="Times New Roman" w:cs="Times New Roman"/>
        </w:rPr>
        <w:t xml:space="preserve">, as well as the provision of humanitarian aid to those in need. </w:t>
      </w:r>
      <w:r w:rsidR="003B221A" w:rsidRPr="00D54D77">
        <w:rPr>
          <w:rFonts w:ascii="Times New Roman" w:hAnsi="Times New Roman" w:cs="Times New Roman"/>
        </w:rPr>
        <w:t xml:space="preserve">The Government </w:t>
      </w:r>
      <w:r w:rsidR="003B221A">
        <w:rPr>
          <w:rFonts w:ascii="Times New Roman" w:hAnsi="Times New Roman" w:cs="Times New Roman"/>
        </w:rPr>
        <w:t>is</w:t>
      </w:r>
      <w:r w:rsidR="003B221A" w:rsidRPr="00D54D77">
        <w:rPr>
          <w:rFonts w:ascii="Times New Roman" w:hAnsi="Times New Roman" w:cs="Times New Roman"/>
        </w:rPr>
        <w:t xml:space="preserve"> to develop the necessary plans </w:t>
      </w:r>
      <w:r w:rsidR="003B221A">
        <w:rPr>
          <w:rFonts w:ascii="Times New Roman" w:hAnsi="Times New Roman" w:cs="Times New Roman"/>
        </w:rPr>
        <w:t>to ensure such returns.</w:t>
      </w:r>
      <w:r w:rsidR="00021328" w:rsidRPr="00021328">
        <w:rPr>
          <w:rFonts w:ascii="Times New Roman" w:hAnsi="Times New Roman" w:cs="Times New Roman"/>
        </w:rPr>
        <w:t xml:space="preserve"> </w:t>
      </w:r>
      <w:r w:rsidR="00021328">
        <w:rPr>
          <w:rFonts w:ascii="Times New Roman" w:hAnsi="Times New Roman" w:cs="Times New Roman"/>
        </w:rPr>
        <w:t xml:space="preserve">The Agreement also </w:t>
      </w:r>
      <w:r w:rsidR="00021328" w:rsidRPr="00D54D77">
        <w:rPr>
          <w:rFonts w:ascii="Times New Roman" w:hAnsi="Times New Roman" w:cs="Times New Roman"/>
        </w:rPr>
        <w:t>pledge</w:t>
      </w:r>
      <w:r w:rsidR="00021328">
        <w:rPr>
          <w:rFonts w:ascii="Times New Roman" w:hAnsi="Times New Roman" w:cs="Times New Roman"/>
        </w:rPr>
        <w:t>s to provide</w:t>
      </w:r>
      <w:r w:rsidR="00021328" w:rsidRPr="00D54D77">
        <w:rPr>
          <w:rFonts w:ascii="Times New Roman" w:hAnsi="Times New Roman" w:cs="Times New Roman"/>
        </w:rPr>
        <w:t xml:space="preserve"> </w:t>
      </w:r>
      <w:r w:rsidR="00021328">
        <w:rPr>
          <w:rFonts w:ascii="Times New Roman" w:hAnsi="Times New Roman" w:cs="Times New Roman"/>
        </w:rPr>
        <w:t>those displaced</w:t>
      </w:r>
      <w:r w:rsidR="00021328" w:rsidRPr="00D54D77">
        <w:rPr>
          <w:rFonts w:ascii="Times New Roman" w:hAnsi="Times New Roman" w:cs="Times New Roman"/>
        </w:rPr>
        <w:t xml:space="preserve"> with protection and compensation.</w:t>
      </w:r>
    </w:p>
    <w:p w14:paraId="03F5AA30" w14:textId="1A5F3FF4" w:rsidR="00906CD1" w:rsidRDefault="007202C3" w:rsidP="00AE0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process of transitional justice is to resume, </w:t>
      </w:r>
      <w:r w:rsidR="00D74E69">
        <w:rPr>
          <w:rFonts w:ascii="Times New Roman" w:hAnsi="Times New Roman" w:cs="Times New Roman"/>
        </w:rPr>
        <w:t xml:space="preserve">“in order </w:t>
      </w:r>
      <w:r w:rsidR="00AD745D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uphold </w:t>
      </w:r>
      <w:r w:rsidR="00A77C86" w:rsidRPr="00D54D77">
        <w:rPr>
          <w:rFonts w:ascii="Times New Roman" w:hAnsi="Times New Roman" w:cs="Times New Roman"/>
        </w:rPr>
        <w:t xml:space="preserve">the truth and achieve accountability, reconciliation, reparation </w:t>
      </w:r>
      <w:r w:rsidR="00D74E69">
        <w:rPr>
          <w:rFonts w:ascii="Times New Roman" w:hAnsi="Times New Roman" w:cs="Times New Roman"/>
        </w:rPr>
        <w:t>and reform of state institution</w:t>
      </w:r>
      <w:r w:rsidR="00AD745D">
        <w:rPr>
          <w:rFonts w:ascii="Times New Roman" w:hAnsi="Times New Roman" w:cs="Times New Roman"/>
        </w:rPr>
        <w:t>s</w:t>
      </w:r>
      <w:r w:rsidR="00D74E69">
        <w:rPr>
          <w:rFonts w:ascii="Times New Roman" w:hAnsi="Times New Roman" w:cs="Times New Roman"/>
        </w:rPr>
        <w:t>”</w:t>
      </w:r>
      <w:r w:rsidR="00A77C86" w:rsidRPr="00D54D77">
        <w:rPr>
          <w:rFonts w:ascii="Times New Roman" w:hAnsi="Times New Roman" w:cs="Times New Roman"/>
        </w:rPr>
        <w:t xml:space="preserve"> in line with Libyan </w:t>
      </w:r>
      <w:r w:rsidR="00A77C86">
        <w:rPr>
          <w:rFonts w:ascii="Times New Roman" w:hAnsi="Times New Roman" w:cs="Times New Roman"/>
        </w:rPr>
        <w:t>law</w:t>
      </w:r>
      <w:r w:rsidR="00A77C86" w:rsidRPr="00D54D77">
        <w:rPr>
          <w:rFonts w:ascii="Times New Roman" w:hAnsi="Times New Roman" w:cs="Times New Roman"/>
        </w:rPr>
        <w:t xml:space="preserve"> and international standards. </w:t>
      </w:r>
      <w:r>
        <w:rPr>
          <w:rFonts w:ascii="Times New Roman" w:hAnsi="Times New Roman" w:cs="Times New Roman"/>
        </w:rPr>
        <w:t xml:space="preserve">The parties </w:t>
      </w:r>
      <w:r w:rsidR="00906CD1" w:rsidRPr="00AE06D6">
        <w:rPr>
          <w:rFonts w:ascii="Times New Roman" w:hAnsi="Times New Roman" w:cs="Times New Roman"/>
        </w:rPr>
        <w:t xml:space="preserve">commit themselves to </w:t>
      </w:r>
      <w:r w:rsidR="00D74E69">
        <w:rPr>
          <w:rFonts w:ascii="Times New Roman" w:hAnsi="Times New Roman" w:cs="Times New Roman"/>
        </w:rPr>
        <w:t>implement</w:t>
      </w:r>
      <w:r w:rsidR="00961ABE">
        <w:rPr>
          <w:rFonts w:ascii="Times New Roman" w:hAnsi="Times New Roman" w:cs="Times New Roman"/>
        </w:rPr>
        <w:t>ing</w:t>
      </w:r>
      <w:r w:rsidR="00437DEA">
        <w:rPr>
          <w:rFonts w:ascii="Times New Roman" w:hAnsi="Times New Roman" w:cs="Times New Roman"/>
        </w:rPr>
        <w:t xml:space="preserve"> </w:t>
      </w:r>
      <w:r w:rsidR="00906CD1" w:rsidRPr="00AE06D6">
        <w:rPr>
          <w:rFonts w:ascii="Times New Roman" w:hAnsi="Times New Roman" w:cs="Times New Roman"/>
        </w:rPr>
        <w:t xml:space="preserve">Law </w:t>
      </w:r>
      <w:r w:rsidR="00566184">
        <w:rPr>
          <w:rFonts w:ascii="Times New Roman" w:hAnsi="Times New Roman" w:cs="Times New Roman"/>
        </w:rPr>
        <w:t xml:space="preserve">No. </w:t>
      </w:r>
      <w:r w:rsidR="001A1DC9">
        <w:rPr>
          <w:rFonts w:ascii="Times New Roman" w:hAnsi="Times New Roman" w:cs="Times New Roman"/>
        </w:rPr>
        <w:t>2</w:t>
      </w:r>
      <w:r w:rsidR="00906CD1" w:rsidRPr="00AE06D6">
        <w:rPr>
          <w:rFonts w:ascii="Times New Roman" w:hAnsi="Times New Roman" w:cs="Times New Roman"/>
        </w:rPr>
        <w:t>9 of 2013 on Transitional Justice</w:t>
      </w:r>
      <w:r w:rsidR="00E52FD9">
        <w:rPr>
          <w:rFonts w:ascii="Times New Roman" w:hAnsi="Times New Roman" w:cs="Times New Roman"/>
        </w:rPr>
        <w:t xml:space="preserve">. The </w:t>
      </w:r>
      <w:r w:rsidR="00906CD1" w:rsidRPr="00AE06D6">
        <w:rPr>
          <w:rFonts w:ascii="Times New Roman" w:hAnsi="Times New Roman" w:cs="Times New Roman"/>
        </w:rPr>
        <w:t xml:space="preserve">Board of </w:t>
      </w:r>
      <w:r w:rsidR="009602BA">
        <w:rPr>
          <w:rFonts w:ascii="Times New Roman" w:hAnsi="Times New Roman" w:cs="Times New Roman"/>
        </w:rPr>
        <w:t>the</w:t>
      </w:r>
      <w:r w:rsidR="009602BA" w:rsidRPr="00AE06D6">
        <w:rPr>
          <w:rFonts w:ascii="Times New Roman" w:hAnsi="Times New Roman" w:cs="Times New Roman"/>
        </w:rPr>
        <w:t xml:space="preserve"> </w:t>
      </w:r>
      <w:r w:rsidR="00906CD1" w:rsidRPr="00AE06D6">
        <w:rPr>
          <w:rFonts w:ascii="Times New Roman" w:hAnsi="Times New Roman" w:cs="Times New Roman"/>
        </w:rPr>
        <w:t>Fact Finding and Reconciliatio</w:t>
      </w:r>
      <w:r w:rsidR="00AF019B">
        <w:rPr>
          <w:rFonts w:ascii="Times New Roman" w:hAnsi="Times New Roman" w:cs="Times New Roman"/>
        </w:rPr>
        <w:t xml:space="preserve">n Commission </w:t>
      </w:r>
      <w:r w:rsidR="00E52FD9">
        <w:rPr>
          <w:rFonts w:ascii="Times New Roman" w:hAnsi="Times New Roman" w:cs="Times New Roman"/>
        </w:rPr>
        <w:t xml:space="preserve">should be appointed </w:t>
      </w:r>
      <w:r w:rsidR="00AF019B">
        <w:rPr>
          <w:rFonts w:ascii="Times New Roman" w:hAnsi="Times New Roman" w:cs="Times New Roman"/>
        </w:rPr>
        <w:t xml:space="preserve">within 90 </w:t>
      </w:r>
      <w:r w:rsidR="00906CD1" w:rsidRPr="00AE06D6">
        <w:rPr>
          <w:rFonts w:ascii="Times New Roman" w:hAnsi="Times New Roman" w:cs="Times New Roman"/>
        </w:rPr>
        <w:t>days</w:t>
      </w:r>
      <w:r>
        <w:rPr>
          <w:rFonts w:ascii="Times New Roman" w:hAnsi="Times New Roman" w:cs="Times New Roman"/>
        </w:rPr>
        <w:t xml:space="preserve"> of the entry into force of the</w:t>
      </w:r>
      <w:r w:rsidR="00906CD1" w:rsidRPr="00AE06D6">
        <w:rPr>
          <w:rFonts w:ascii="Times New Roman" w:hAnsi="Times New Roman" w:cs="Times New Roman"/>
        </w:rPr>
        <w:t xml:space="preserve"> Agreement. </w:t>
      </w:r>
    </w:p>
    <w:p w14:paraId="6D3835AC" w14:textId="77777777" w:rsidR="00AE06D6" w:rsidRPr="00AE06D6" w:rsidRDefault="00AE06D6" w:rsidP="00AE06D6">
      <w:pPr>
        <w:rPr>
          <w:rFonts w:ascii="Times New Roman" w:hAnsi="Times New Roman" w:cs="Times New Roman"/>
        </w:rPr>
      </w:pPr>
    </w:p>
    <w:p w14:paraId="028E9BAE" w14:textId="2E55D019" w:rsidR="00906CD1" w:rsidRPr="00D54D77" w:rsidRDefault="00AE06D6" w:rsidP="00AE0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Parties to the </w:t>
      </w:r>
      <w:r w:rsidR="00906CD1" w:rsidRPr="00D54D77">
        <w:rPr>
          <w:rFonts w:ascii="Times New Roman" w:hAnsi="Times New Roman" w:cs="Times New Roman"/>
        </w:rPr>
        <w:t xml:space="preserve">Agreement </w:t>
      </w:r>
      <w:r w:rsidR="00A0110D">
        <w:rPr>
          <w:rFonts w:ascii="Times New Roman" w:hAnsi="Times New Roman" w:cs="Times New Roman"/>
        </w:rPr>
        <w:t xml:space="preserve">also </w:t>
      </w:r>
      <w:r w:rsidR="00906CD1" w:rsidRPr="00D54D77">
        <w:rPr>
          <w:rFonts w:ascii="Times New Roman" w:hAnsi="Times New Roman" w:cs="Times New Roman"/>
        </w:rPr>
        <w:t>commit themselves to maintain</w:t>
      </w:r>
      <w:r w:rsidR="00A0110D">
        <w:rPr>
          <w:rFonts w:ascii="Times New Roman" w:hAnsi="Times New Roman" w:cs="Times New Roman"/>
        </w:rPr>
        <w:t>ing</w:t>
      </w:r>
      <w:r w:rsidR="00906CD1" w:rsidRPr="00D54D77">
        <w:rPr>
          <w:rFonts w:ascii="Times New Roman" w:hAnsi="Times New Roman" w:cs="Times New Roman"/>
        </w:rPr>
        <w:t xml:space="preserve"> the independence of the National Council on Civil Liberties and Human Rights and support</w:t>
      </w:r>
      <w:r w:rsidR="00A0110D">
        <w:rPr>
          <w:rFonts w:ascii="Times New Roman" w:hAnsi="Times New Roman" w:cs="Times New Roman"/>
        </w:rPr>
        <w:t>ing</w:t>
      </w:r>
      <w:r w:rsidR="00906CD1" w:rsidRPr="00D54D77">
        <w:rPr>
          <w:rFonts w:ascii="Times New Roman" w:hAnsi="Times New Roman" w:cs="Times New Roman"/>
        </w:rPr>
        <w:t xml:space="preserve"> it </w:t>
      </w:r>
      <w:r>
        <w:rPr>
          <w:rFonts w:ascii="Times New Roman" w:hAnsi="Times New Roman" w:cs="Times New Roman"/>
        </w:rPr>
        <w:t>in the performance of its functions</w:t>
      </w:r>
      <w:r w:rsidR="00906CD1" w:rsidRPr="00D54D77">
        <w:rPr>
          <w:rFonts w:ascii="Times New Roman" w:hAnsi="Times New Roman" w:cs="Times New Roman"/>
        </w:rPr>
        <w:t xml:space="preserve">. </w:t>
      </w:r>
    </w:p>
    <w:p w14:paraId="49628F49" w14:textId="77777777" w:rsidR="00906CD1" w:rsidRPr="00D54D77" w:rsidRDefault="00906CD1" w:rsidP="00906CD1">
      <w:pPr>
        <w:ind w:left="720"/>
        <w:rPr>
          <w:rFonts w:ascii="Times New Roman" w:hAnsi="Times New Roman" w:cs="Times New Roman"/>
        </w:rPr>
      </w:pPr>
    </w:p>
    <w:p w14:paraId="682CCD3E" w14:textId="39CDDCCC" w:rsidR="00B975E6" w:rsidRPr="00D54D77" w:rsidRDefault="00073E53" w:rsidP="00B97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D74E69">
        <w:rPr>
          <w:rFonts w:ascii="Times New Roman" w:hAnsi="Times New Roman" w:cs="Times New Roman"/>
        </w:rPr>
        <w:t>he A</w:t>
      </w:r>
      <w:r w:rsidR="00A0110D">
        <w:rPr>
          <w:rFonts w:ascii="Times New Roman" w:hAnsi="Times New Roman" w:cs="Times New Roman"/>
        </w:rPr>
        <w:t xml:space="preserve">greement </w:t>
      </w:r>
      <w:r w:rsidR="00D74E69">
        <w:rPr>
          <w:rFonts w:ascii="Times New Roman" w:hAnsi="Times New Roman" w:cs="Times New Roman"/>
        </w:rPr>
        <w:t xml:space="preserve">stipulates that </w:t>
      </w:r>
      <w:r w:rsidR="00B975E6" w:rsidRPr="00D54D77">
        <w:rPr>
          <w:rFonts w:ascii="Times New Roman" w:hAnsi="Times New Roman" w:cs="Times New Roman"/>
        </w:rPr>
        <w:t>there would be</w:t>
      </w:r>
      <w:r>
        <w:rPr>
          <w:rFonts w:ascii="Times New Roman" w:hAnsi="Times New Roman" w:cs="Times New Roman"/>
        </w:rPr>
        <w:t xml:space="preserve"> </w:t>
      </w:r>
      <w:r w:rsidR="00B975E6" w:rsidRPr="00D54D77">
        <w:rPr>
          <w:rFonts w:ascii="Times New Roman" w:hAnsi="Times New Roman" w:cs="Times New Roman"/>
        </w:rPr>
        <w:t xml:space="preserve">no prosecution of any individual </w:t>
      </w:r>
      <w:r w:rsidR="00E52FD9">
        <w:rPr>
          <w:rFonts w:ascii="Times New Roman" w:hAnsi="Times New Roman" w:cs="Times New Roman"/>
        </w:rPr>
        <w:t>solely</w:t>
      </w:r>
      <w:r w:rsidR="00B975E6" w:rsidRPr="00D54D77">
        <w:rPr>
          <w:rFonts w:ascii="Times New Roman" w:hAnsi="Times New Roman" w:cs="Times New Roman"/>
        </w:rPr>
        <w:t xml:space="preserve"> </w:t>
      </w:r>
      <w:r w:rsidR="00E52FD9">
        <w:rPr>
          <w:rFonts w:ascii="Times New Roman" w:hAnsi="Times New Roman" w:cs="Times New Roman"/>
        </w:rPr>
        <w:t xml:space="preserve">for </w:t>
      </w:r>
      <w:r w:rsidR="00B975E6" w:rsidRPr="00D54D77">
        <w:rPr>
          <w:rFonts w:ascii="Times New Roman" w:hAnsi="Times New Roman" w:cs="Times New Roman"/>
        </w:rPr>
        <w:t>fighting adversaries during the conflict</w:t>
      </w:r>
      <w:r w:rsidR="00A0110D">
        <w:rPr>
          <w:rFonts w:ascii="Times New Roman" w:hAnsi="Times New Roman" w:cs="Times New Roman"/>
        </w:rPr>
        <w:t xml:space="preserve">, </w:t>
      </w:r>
      <w:r w:rsidR="00611E89">
        <w:rPr>
          <w:rFonts w:ascii="Times New Roman" w:hAnsi="Times New Roman" w:cs="Times New Roman"/>
        </w:rPr>
        <w:t>in line with</w:t>
      </w:r>
      <w:r w:rsidR="00A0110D">
        <w:rPr>
          <w:rFonts w:ascii="Times New Roman" w:hAnsi="Times New Roman" w:cs="Times New Roman"/>
        </w:rPr>
        <w:t xml:space="preserve"> international humanitarian law</w:t>
      </w:r>
      <w:r w:rsidR="00B975E6" w:rsidRPr="00D54D77">
        <w:rPr>
          <w:rFonts w:ascii="Times New Roman" w:hAnsi="Times New Roman" w:cs="Times New Roman"/>
        </w:rPr>
        <w:t xml:space="preserve">. This guarantee does not apply to anyone who may have committed war crimes, crimes against humanity </w:t>
      </w:r>
      <w:r w:rsidR="008E3783">
        <w:rPr>
          <w:rFonts w:ascii="Times New Roman" w:hAnsi="Times New Roman" w:cs="Times New Roman"/>
        </w:rPr>
        <w:t>or</w:t>
      </w:r>
      <w:r w:rsidR="00B975E6" w:rsidRPr="00D54D77">
        <w:rPr>
          <w:rFonts w:ascii="Times New Roman" w:hAnsi="Times New Roman" w:cs="Times New Roman"/>
        </w:rPr>
        <w:t xml:space="preserve"> other crimes under international law, as </w:t>
      </w:r>
      <w:r w:rsidR="00A0110D">
        <w:rPr>
          <w:rFonts w:ascii="Times New Roman" w:hAnsi="Times New Roman" w:cs="Times New Roman"/>
        </w:rPr>
        <w:t xml:space="preserve">the Agreement states clearly that </w:t>
      </w:r>
      <w:r w:rsidR="00B975E6" w:rsidRPr="00D54D77">
        <w:rPr>
          <w:rFonts w:ascii="Times New Roman" w:hAnsi="Times New Roman" w:cs="Times New Roman"/>
        </w:rPr>
        <w:t xml:space="preserve">there shall be no impunity for such crimes. </w:t>
      </w:r>
    </w:p>
    <w:p w14:paraId="3AC73BD9" w14:textId="77777777" w:rsidR="00B975E6" w:rsidRDefault="00B975E6">
      <w:pPr>
        <w:rPr>
          <w:rFonts w:ascii="Times New Roman" w:hAnsi="Times New Roman" w:cs="Times New Roman"/>
        </w:rPr>
      </w:pPr>
    </w:p>
    <w:p w14:paraId="51A37ECF" w14:textId="3B664F6A" w:rsidR="001F0839" w:rsidRDefault="008431CD" w:rsidP="00E675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 me now turn to </w:t>
      </w:r>
      <w:r w:rsidR="00BF68E4">
        <w:rPr>
          <w:rFonts w:ascii="Times New Roman" w:hAnsi="Times New Roman" w:cs="Times New Roman"/>
        </w:rPr>
        <w:t xml:space="preserve">recent </w:t>
      </w:r>
      <w:r>
        <w:rPr>
          <w:rFonts w:ascii="Times New Roman" w:hAnsi="Times New Roman" w:cs="Times New Roman"/>
        </w:rPr>
        <w:t xml:space="preserve">progress </w:t>
      </w:r>
      <w:r w:rsidR="00073E53">
        <w:rPr>
          <w:rFonts w:ascii="Times New Roman" w:hAnsi="Times New Roman" w:cs="Times New Roman"/>
        </w:rPr>
        <w:t>achieved on</w:t>
      </w:r>
      <w:r>
        <w:rPr>
          <w:rFonts w:ascii="Times New Roman" w:hAnsi="Times New Roman" w:cs="Times New Roman"/>
        </w:rPr>
        <w:t xml:space="preserve"> the return of the displaced which has been </w:t>
      </w:r>
      <w:r w:rsidR="00073E53">
        <w:rPr>
          <w:rFonts w:ascii="Times New Roman" w:hAnsi="Times New Roman" w:cs="Times New Roman"/>
        </w:rPr>
        <w:t xml:space="preserve">possible in the </w:t>
      </w:r>
      <w:r>
        <w:rPr>
          <w:rFonts w:ascii="Times New Roman" w:hAnsi="Times New Roman" w:cs="Times New Roman"/>
        </w:rPr>
        <w:t>context of the political dialogue facilitated by UNSMIL.</w:t>
      </w:r>
      <w:r w:rsidR="003053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This January</w:t>
      </w:r>
      <w:r w:rsidR="00E675F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675F4" w:rsidRPr="00E675F4">
        <w:rPr>
          <w:rFonts w:ascii="Times New Roman" w:hAnsi="Times New Roman" w:cs="Times New Roman"/>
        </w:rPr>
        <w:t xml:space="preserve">at the end of the </w:t>
      </w:r>
      <w:r w:rsidR="00E675F4">
        <w:rPr>
          <w:rFonts w:ascii="Times New Roman" w:hAnsi="Times New Roman" w:cs="Times New Roman"/>
        </w:rPr>
        <w:t xml:space="preserve">first meeting of Libyan </w:t>
      </w:r>
      <w:r w:rsidR="00E675F4" w:rsidRPr="00E675F4">
        <w:rPr>
          <w:rFonts w:ascii="Times New Roman" w:hAnsi="Times New Roman" w:cs="Times New Roman"/>
        </w:rPr>
        <w:t xml:space="preserve">Municipalities </w:t>
      </w:r>
      <w:r w:rsidR="00E675F4">
        <w:rPr>
          <w:rFonts w:ascii="Times New Roman" w:hAnsi="Times New Roman" w:cs="Times New Roman"/>
        </w:rPr>
        <w:t>which took place</w:t>
      </w:r>
      <w:r w:rsidR="00E675F4" w:rsidRPr="00E675F4">
        <w:rPr>
          <w:rFonts w:ascii="Times New Roman" w:hAnsi="Times New Roman" w:cs="Times New Roman"/>
        </w:rPr>
        <w:t xml:space="preserve"> in Geneva, the represent</w:t>
      </w:r>
      <w:r w:rsidR="00E675F4">
        <w:rPr>
          <w:rFonts w:ascii="Times New Roman" w:hAnsi="Times New Roman" w:cs="Times New Roman"/>
        </w:rPr>
        <w:t xml:space="preserve">atives of </w:t>
      </w:r>
      <w:proofErr w:type="spellStart"/>
      <w:r w:rsidR="00E675F4">
        <w:rPr>
          <w:rFonts w:ascii="Times New Roman" w:hAnsi="Times New Roman" w:cs="Times New Roman"/>
        </w:rPr>
        <w:t>Misrata</w:t>
      </w:r>
      <w:proofErr w:type="spellEnd"/>
      <w:r w:rsidR="00E675F4">
        <w:rPr>
          <w:rFonts w:ascii="Times New Roman" w:hAnsi="Times New Roman" w:cs="Times New Roman"/>
        </w:rPr>
        <w:t xml:space="preserve"> and </w:t>
      </w:r>
      <w:proofErr w:type="spellStart"/>
      <w:r w:rsidR="00E675F4">
        <w:rPr>
          <w:rFonts w:ascii="Times New Roman" w:hAnsi="Times New Roman" w:cs="Times New Roman"/>
        </w:rPr>
        <w:t>Tawergha</w:t>
      </w:r>
      <w:proofErr w:type="spellEnd"/>
      <w:r w:rsidR="00E675F4" w:rsidRPr="00E675F4">
        <w:rPr>
          <w:rFonts w:ascii="Times New Roman" w:hAnsi="Times New Roman" w:cs="Times New Roman"/>
        </w:rPr>
        <w:t xml:space="preserve"> agreed to acknowledge </w:t>
      </w:r>
      <w:r w:rsidR="00E675F4">
        <w:rPr>
          <w:rFonts w:ascii="Times New Roman" w:hAnsi="Times New Roman" w:cs="Times New Roman"/>
        </w:rPr>
        <w:t xml:space="preserve">“the </w:t>
      </w:r>
      <w:r w:rsidR="00E675F4" w:rsidRPr="00E675F4">
        <w:rPr>
          <w:rFonts w:ascii="Times New Roman" w:hAnsi="Times New Roman" w:cs="Times New Roman"/>
        </w:rPr>
        <w:t xml:space="preserve">right of the people of </w:t>
      </w:r>
      <w:proofErr w:type="spellStart"/>
      <w:r w:rsidR="00E675F4" w:rsidRPr="00E675F4">
        <w:rPr>
          <w:rFonts w:ascii="Times New Roman" w:hAnsi="Times New Roman" w:cs="Times New Roman"/>
        </w:rPr>
        <w:t>Tawergha</w:t>
      </w:r>
      <w:proofErr w:type="spellEnd"/>
      <w:r w:rsidR="00E675F4" w:rsidRPr="00E675F4">
        <w:rPr>
          <w:rFonts w:ascii="Times New Roman" w:hAnsi="Times New Roman" w:cs="Times New Roman"/>
        </w:rPr>
        <w:t xml:space="preserve"> to return to their land</w:t>
      </w:r>
      <w:r w:rsidR="00E675F4">
        <w:rPr>
          <w:rFonts w:ascii="Times New Roman" w:hAnsi="Times New Roman" w:cs="Times New Roman"/>
        </w:rPr>
        <w:t xml:space="preserve">”. </w:t>
      </w:r>
      <w:r w:rsidR="00D74E69">
        <w:rPr>
          <w:rFonts w:ascii="Times New Roman" w:hAnsi="Times New Roman" w:cs="Times New Roman"/>
        </w:rPr>
        <w:t xml:space="preserve">The date of </w:t>
      </w:r>
      <w:r w:rsidR="001F0839">
        <w:rPr>
          <w:rFonts w:ascii="Times New Roman" w:hAnsi="Times New Roman" w:cs="Times New Roman"/>
        </w:rPr>
        <w:t xml:space="preserve">31 December 2015 </w:t>
      </w:r>
      <w:r w:rsidR="00D74E69">
        <w:rPr>
          <w:rFonts w:ascii="Times New Roman" w:hAnsi="Times New Roman" w:cs="Times New Roman"/>
        </w:rPr>
        <w:t xml:space="preserve">was later set as the deadline </w:t>
      </w:r>
      <w:r w:rsidR="001F0839">
        <w:rPr>
          <w:rFonts w:ascii="Times New Roman" w:hAnsi="Times New Roman" w:cs="Times New Roman"/>
        </w:rPr>
        <w:t xml:space="preserve">to achieve the returns. </w:t>
      </w:r>
    </w:p>
    <w:p w14:paraId="4BB5EB3A" w14:textId="77777777" w:rsidR="001F0839" w:rsidRDefault="001F0839" w:rsidP="00E675F4">
      <w:pPr>
        <w:rPr>
          <w:rFonts w:ascii="Times New Roman" w:hAnsi="Times New Roman" w:cs="Times New Roman"/>
        </w:rPr>
      </w:pPr>
    </w:p>
    <w:p w14:paraId="7D279435" w14:textId="2A36B4EE" w:rsidR="00E675F4" w:rsidRDefault="00E675F4" w:rsidP="00E675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may recall that the town of </w:t>
      </w:r>
      <w:proofErr w:type="spellStart"/>
      <w:r>
        <w:rPr>
          <w:rFonts w:ascii="Times New Roman" w:hAnsi="Times New Roman" w:cs="Times New Roman"/>
        </w:rPr>
        <w:t>Tawergha</w:t>
      </w:r>
      <w:proofErr w:type="spellEnd"/>
      <w:r>
        <w:rPr>
          <w:rFonts w:ascii="Times New Roman" w:hAnsi="Times New Roman" w:cs="Times New Roman"/>
        </w:rPr>
        <w:t xml:space="preserve"> </w:t>
      </w:r>
      <w:r w:rsidR="00A94C17">
        <w:rPr>
          <w:rFonts w:ascii="Times New Roman" w:hAnsi="Times New Roman" w:cs="Times New Roman"/>
        </w:rPr>
        <w:t>was attacked</w:t>
      </w:r>
      <w:r>
        <w:rPr>
          <w:rFonts w:ascii="Times New Roman" w:hAnsi="Times New Roman" w:cs="Times New Roman"/>
        </w:rPr>
        <w:t xml:space="preserve"> by armed groups from </w:t>
      </w:r>
      <w:proofErr w:type="spellStart"/>
      <w:r>
        <w:rPr>
          <w:rFonts w:ascii="Times New Roman" w:hAnsi="Times New Roman" w:cs="Times New Roman"/>
        </w:rPr>
        <w:t>Misrata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E675F4">
        <w:rPr>
          <w:rFonts w:ascii="Times New Roman" w:hAnsi="Times New Roman" w:cs="Times New Roman"/>
        </w:rPr>
        <w:t xml:space="preserve">following allegations of grave human rights abuses committed </w:t>
      </w:r>
      <w:r w:rsidR="002D5ADC">
        <w:rPr>
          <w:rFonts w:ascii="Times New Roman" w:hAnsi="Times New Roman" w:cs="Times New Roman"/>
        </w:rPr>
        <w:t xml:space="preserve">during the 2011 armed conflict </w:t>
      </w:r>
      <w:r w:rsidRPr="00E675F4">
        <w:rPr>
          <w:rFonts w:ascii="Times New Roman" w:hAnsi="Times New Roman" w:cs="Times New Roman"/>
        </w:rPr>
        <w:t xml:space="preserve">in </w:t>
      </w:r>
      <w:proofErr w:type="spellStart"/>
      <w:r w:rsidRPr="00E675F4">
        <w:rPr>
          <w:rFonts w:ascii="Times New Roman" w:hAnsi="Times New Roman" w:cs="Times New Roman"/>
        </w:rPr>
        <w:t>Misrata</w:t>
      </w:r>
      <w:proofErr w:type="spellEnd"/>
      <w:r w:rsidRPr="00E675F4">
        <w:rPr>
          <w:rFonts w:ascii="Times New Roman" w:hAnsi="Times New Roman" w:cs="Times New Roman"/>
        </w:rPr>
        <w:t xml:space="preserve"> by pro-</w:t>
      </w:r>
      <w:proofErr w:type="spellStart"/>
      <w:r w:rsidRPr="00E675F4">
        <w:rPr>
          <w:rFonts w:ascii="Times New Roman" w:hAnsi="Times New Roman" w:cs="Times New Roman"/>
        </w:rPr>
        <w:t>Qadhafi</w:t>
      </w:r>
      <w:proofErr w:type="spellEnd"/>
      <w:r w:rsidRPr="00E675F4">
        <w:rPr>
          <w:rFonts w:ascii="Times New Roman" w:hAnsi="Times New Roman" w:cs="Times New Roman"/>
        </w:rPr>
        <w:t xml:space="preserve"> forces </w:t>
      </w:r>
      <w:r w:rsidR="006819AE">
        <w:rPr>
          <w:rFonts w:ascii="Times New Roman" w:hAnsi="Times New Roman" w:cs="Times New Roman"/>
        </w:rPr>
        <w:t>based in</w:t>
      </w:r>
      <w:r w:rsidRPr="00E675F4">
        <w:rPr>
          <w:rFonts w:ascii="Times New Roman" w:hAnsi="Times New Roman" w:cs="Times New Roman"/>
        </w:rPr>
        <w:t xml:space="preserve"> </w:t>
      </w:r>
      <w:proofErr w:type="spellStart"/>
      <w:r w:rsidRPr="00E675F4">
        <w:rPr>
          <w:rFonts w:ascii="Times New Roman" w:hAnsi="Times New Roman" w:cs="Times New Roman"/>
        </w:rPr>
        <w:t>Tawergha</w:t>
      </w:r>
      <w:proofErr w:type="spellEnd"/>
      <w:r w:rsidRPr="00E675F4">
        <w:rPr>
          <w:rFonts w:ascii="Times New Roman" w:hAnsi="Times New Roman" w:cs="Times New Roman"/>
        </w:rPr>
        <w:t>.</w:t>
      </w:r>
      <w:r w:rsidR="005317D0">
        <w:rPr>
          <w:rFonts w:ascii="Times New Roman" w:hAnsi="Times New Roman" w:cs="Times New Roman"/>
        </w:rPr>
        <w:t xml:space="preserve"> </w:t>
      </w:r>
      <w:r w:rsidR="002D3FFB">
        <w:rPr>
          <w:rFonts w:ascii="Times New Roman" w:hAnsi="Times New Roman" w:cs="Times New Roman"/>
        </w:rPr>
        <w:t xml:space="preserve">Approximately 40,000 </w:t>
      </w:r>
      <w:proofErr w:type="spellStart"/>
      <w:r w:rsidR="006819AE">
        <w:rPr>
          <w:rFonts w:ascii="Times New Roman" w:hAnsi="Times New Roman" w:cs="Times New Roman"/>
        </w:rPr>
        <w:t>Tawerghans</w:t>
      </w:r>
      <w:proofErr w:type="spellEnd"/>
      <w:r w:rsidR="006819AE">
        <w:rPr>
          <w:rFonts w:ascii="Times New Roman" w:hAnsi="Times New Roman" w:cs="Times New Roman"/>
        </w:rPr>
        <w:t xml:space="preserve"> </w:t>
      </w:r>
      <w:r w:rsidR="005317D0">
        <w:rPr>
          <w:rFonts w:ascii="Times New Roman" w:hAnsi="Times New Roman" w:cs="Times New Roman"/>
        </w:rPr>
        <w:t xml:space="preserve">remain </w:t>
      </w:r>
      <w:r w:rsidR="00222F83">
        <w:rPr>
          <w:rFonts w:ascii="Times New Roman" w:hAnsi="Times New Roman" w:cs="Times New Roman"/>
        </w:rPr>
        <w:t xml:space="preserve">displaced </w:t>
      </w:r>
      <w:r w:rsidR="005317D0">
        <w:rPr>
          <w:rFonts w:ascii="Times New Roman" w:hAnsi="Times New Roman" w:cs="Times New Roman"/>
        </w:rPr>
        <w:t xml:space="preserve">across Libya since </w:t>
      </w:r>
      <w:r w:rsidR="002D5ADC">
        <w:rPr>
          <w:rFonts w:ascii="Times New Roman" w:hAnsi="Times New Roman" w:cs="Times New Roman"/>
        </w:rPr>
        <w:t>August 2011</w:t>
      </w:r>
      <w:r w:rsidR="005317D0">
        <w:rPr>
          <w:rFonts w:ascii="Times New Roman" w:hAnsi="Times New Roman" w:cs="Times New Roman"/>
        </w:rPr>
        <w:t>.</w:t>
      </w:r>
    </w:p>
    <w:p w14:paraId="707488A7" w14:textId="792AFF11" w:rsidR="0092489A" w:rsidRDefault="00611E89" w:rsidP="00E675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</w:t>
      </w:r>
      <w:r w:rsidR="002F05BB">
        <w:rPr>
          <w:rFonts w:ascii="Times New Roman" w:hAnsi="Times New Roman" w:cs="Times New Roman"/>
        </w:rPr>
        <w:t xml:space="preserve"> Human Rights Division </w:t>
      </w:r>
      <w:r>
        <w:rPr>
          <w:rFonts w:ascii="Times New Roman" w:hAnsi="Times New Roman" w:cs="Times New Roman"/>
        </w:rPr>
        <w:t xml:space="preserve">of UNSMIL </w:t>
      </w:r>
      <w:r w:rsidR="00CE4E3B">
        <w:rPr>
          <w:rFonts w:ascii="Times New Roman" w:hAnsi="Times New Roman" w:cs="Times New Roman"/>
        </w:rPr>
        <w:t xml:space="preserve">has </w:t>
      </w:r>
      <w:r w:rsidR="002F05BB">
        <w:rPr>
          <w:rFonts w:ascii="Times New Roman" w:hAnsi="Times New Roman" w:cs="Times New Roman"/>
        </w:rPr>
        <w:t>facilitated f</w:t>
      </w:r>
      <w:r w:rsidR="0092489A">
        <w:rPr>
          <w:rFonts w:ascii="Times New Roman" w:hAnsi="Times New Roman" w:cs="Times New Roman"/>
        </w:rPr>
        <w:t xml:space="preserve">urther </w:t>
      </w:r>
      <w:r w:rsidR="001F0839">
        <w:rPr>
          <w:rFonts w:ascii="Times New Roman" w:hAnsi="Times New Roman" w:cs="Times New Roman"/>
        </w:rPr>
        <w:t xml:space="preserve">meetings between representatives of both sides. In May in Tunis both parties issued a </w:t>
      </w:r>
      <w:r w:rsidR="00E675F4" w:rsidRPr="00E675F4">
        <w:rPr>
          <w:rFonts w:ascii="Times New Roman" w:hAnsi="Times New Roman" w:cs="Times New Roman"/>
        </w:rPr>
        <w:t xml:space="preserve">joint statement </w:t>
      </w:r>
      <w:r w:rsidR="001F0839">
        <w:rPr>
          <w:rFonts w:ascii="Times New Roman" w:hAnsi="Times New Roman" w:cs="Times New Roman"/>
        </w:rPr>
        <w:t>reaffirming the right of return together with the need to achieve accountability and reparations for both sides</w:t>
      </w:r>
      <w:r w:rsidR="002F05BB">
        <w:rPr>
          <w:rFonts w:ascii="Times New Roman" w:hAnsi="Times New Roman" w:cs="Times New Roman"/>
        </w:rPr>
        <w:t xml:space="preserve">. They also agreed to adopt </w:t>
      </w:r>
      <w:r w:rsidR="00614363">
        <w:rPr>
          <w:rFonts w:ascii="Times New Roman" w:hAnsi="Times New Roman" w:cs="Times New Roman"/>
        </w:rPr>
        <w:t>confidence-</w:t>
      </w:r>
      <w:r w:rsidR="001F0839">
        <w:rPr>
          <w:rFonts w:ascii="Times New Roman" w:hAnsi="Times New Roman" w:cs="Times New Roman"/>
        </w:rPr>
        <w:t>building measures</w:t>
      </w:r>
      <w:r w:rsidR="0092489A">
        <w:rPr>
          <w:rFonts w:ascii="Times New Roman" w:hAnsi="Times New Roman" w:cs="Times New Roman"/>
        </w:rPr>
        <w:t>,</w:t>
      </w:r>
      <w:r w:rsidR="001F0839">
        <w:rPr>
          <w:rFonts w:ascii="Times New Roman" w:hAnsi="Times New Roman" w:cs="Times New Roman"/>
        </w:rPr>
        <w:t xml:space="preserve"> for example with regard to </w:t>
      </w:r>
      <w:r w:rsidR="00CE4E3B">
        <w:rPr>
          <w:rFonts w:ascii="Times New Roman" w:hAnsi="Times New Roman" w:cs="Times New Roman"/>
        </w:rPr>
        <w:t xml:space="preserve">visits to </w:t>
      </w:r>
      <w:proofErr w:type="spellStart"/>
      <w:r w:rsidR="001F0839">
        <w:rPr>
          <w:rFonts w:ascii="Times New Roman" w:hAnsi="Times New Roman" w:cs="Times New Roman"/>
        </w:rPr>
        <w:t>Tawerghan</w:t>
      </w:r>
      <w:proofErr w:type="spellEnd"/>
      <w:r w:rsidR="001F0839">
        <w:rPr>
          <w:rFonts w:ascii="Times New Roman" w:hAnsi="Times New Roman" w:cs="Times New Roman"/>
        </w:rPr>
        <w:t xml:space="preserve"> detainees held in </w:t>
      </w:r>
      <w:proofErr w:type="spellStart"/>
      <w:r w:rsidR="001F0839">
        <w:rPr>
          <w:rFonts w:ascii="Times New Roman" w:hAnsi="Times New Roman" w:cs="Times New Roman"/>
        </w:rPr>
        <w:t>Misrata</w:t>
      </w:r>
      <w:proofErr w:type="spellEnd"/>
      <w:r w:rsidR="001F0839">
        <w:rPr>
          <w:rFonts w:ascii="Times New Roman" w:hAnsi="Times New Roman" w:cs="Times New Roman"/>
        </w:rPr>
        <w:t>.</w:t>
      </w:r>
      <w:r w:rsidR="003053C1">
        <w:rPr>
          <w:rFonts w:ascii="Times New Roman" w:hAnsi="Times New Roman" w:cs="Times New Roman"/>
        </w:rPr>
        <w:t xml:space="preserve"> </w:t>
      </w:r>
      <w:r w:rsidR="001F0839">
        <w:rPr>
          <w:rFonts w:ascii="Times New Roman" w:hAnsi="Times New Roman" w:cs="Times New Roman"/>
        </w:rPr>
        <w:t xml:space="preserve">They decided to form a Joint </w:t>
      </w:r>
      <w:r w:rsidR="002F05BB">
        <w:rPr>
          <w:rFonts w:ascii="Times New Roman" w:hAnsi="Times New Roman" w:cs="Times New Roman"/>
        </w:rPr>
        <w:t>Committee</w:t>
      </w:r>
      <w:r w:rsidR="001F0839">
        <w:rPr>
          <w:rFonts w:ascii="Times New Roman" w:hAnsi="Times New Roman" w:cs="Times New Roman"/>
        </w:rPr>
        <w:t xml:space="preserve">, </w:t>
      </w:r>
      <w:r w:rsidR="0092489A">
        <w:rPr>
          <w:rFonts w:ascii="Times New Roman" w:hAnsi="Times New Roman" w:cs="Times New Roman"/>
        </w:rPr>
        <w:t xml:space="preserve">which is now </w:t>
      </w:r>
      <w:r w:rsidR="00F46E57">
        <w:rPr>
          <w:rFonts w:ascii="Times New Roman" w:hAnsi="Times New Roman" w:cs="Times New Roman"/>
        </w:rPr>
        <w:t xml:space="preserve">composed of </w:t>
      </w:r>
      <w:r>
        <w:rPr>
          <w:rFonts w:ascii="Times New Roman" w:hAnsi="Times New Roman" w:cs="Times New Roman"/>
        </w:rPr>
        <w:t>17</w:t>
      </w:r>
      <w:r w:rsidR="001F0839">
        <w:rPr>
          <w:rFonts w:ascii="Times New Roman" w:hAnsi="Times New Roman" w:cs="Times New Roman"/>
        </w:rPr>
        <w:t xml:space="preserve"> members</w:t>
      </w:r>
      <w:r w:rsidR="00614363">
        <w:rPr>
          <w:rFonts w:ascii="Times New Roman" w:hAnsi="Times New Roman" w:cs="Times New Roman"/>
        </w:rPr>
        <w:t xml:space="preserve"> including five women, </w:t>
      </w:r>
      <w:r w:rsidR="001F0839">
        <w:rPr>
          <w:rFonts w:ascii="Times New Roman" w:hAnsi="Times New Roman" w:cs="Times New Roman"/>
        </w:rPr>
        <w:t>to develop a detailed roadmap to</w:t>
      </w:r>
      <w:r w:rsidR="0092489A">
        <w:rPr>
          <w:rFonts w:ascii="Times New Roman" w:hAnsi="Times New Roman" w:cs="Times New Roman"/>
        </w:rPr>
        <w:t>wards the returns.</w:t>
      </w:r>
    </w:p>
    <w:p w14:paraId="0235C2AA" w14:textId="77777777" w:rsidR="001F0839" w:rsidRDefault="001F0839" w:rsidP="00E675F4">
      <w:pPr>
        <w:rPr>
          <w:rFonts w:ascii="Times New Roman" w:hAnsi="Times New Roman" w:cs="Times New Roman"/>
        </w:rPr>
      </w:pPr>
    </w:p>
    <w:p w14:paraId="6DE23838" w14:textId="6D7B8B4B" w:rsidR="008C1151" w:rsidRDefault="001F0839" w:rsidP="008C1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pleased to report that a first meeting of the Joint Committee took place in Tunis</w:t>
      </w:r>
      <w:r w:rsidR="002F05BB">
        <w:rPr>
          <w:rFonts w:ascii="Times New Roman" w:hAnsi="Times New Roman" w:cs="Times New Roman"/>
        </w:rPr>
        <w:t xml:space="preserve"> </w:t>
      </w:r>
      <w:r w:rsidR="00384CF7">
        <w:rPr>
          <w:rFonts w:ascii="Times New Roman" w:hAnsi="Times New Roman" w:cs="Times New Roman"/>
        </w:rPr>
        <w:t xml:space="preserve">from </w:t>
      </w:r>
      <w:r w:rsidR="00E675F4" w:rsidRPr="00E675F4">
        <w:rPr>
          <w:rFonts w:ascii="Times New Roman" w:hAnsi="Times New Roman" w:cs="Times New Roman"/>
        </w:rPr>
        <w:t>9</w:t>
      </w:r>
      <w:r w:rsidR="00CE4E3B">
        <w:rPr>
          <w:rFonts w:ascii="Times New Roman" w:hAnsi="Times New Roman" w:cs="Times New Roman"/>
        </w:rPr>
        <w:t xml:space="preserve"> </w:t>
      </w:r>
      <w:r w:rsidR="00384CF7">
        <w:rPr>
          <w:rFonts w:ascii="Times New Roman" w:hAnsi="Times New Roman" w:cs="Times New Roman"/>
        </w:rPr>
        <w:t xml:space="preserve">to </w:t>
      </w:r>
      <w:r w:rsidR="00E675F4" w:rsidRPr="00E675F4">
        <w:rPr>
          <w:rFonts w:ascii="Times New Roman" w:hAnsi="Times New Roman" w:cs="Times New Roman"/>
        </w:rPr>
        <w:t>11 September</w:t>
      </w:r>
      <w:r w:rsidR="009B0956">
        <w:rPr>
          <w:rFonts w:ascii="Times New Roman" w:hAnsi="Times New Roman" w:cs="Times New Roman"/>
        </w:rPr>
        <w:t xml:space="preserve"> under </w:t>
      </w:r>
      <w:r w:rsidR="00384CF7">
        <w:rPr>
          <w:rFonts w:ascii="Times New Roman" w:hAnsi="Times New Roman" w:cs="Times New Roman"/>
        </w:rPr>
        <w:t xml:space="preserve">the auspices of </w:t>
      </w:r>
      <w:r w:rsidR="009B0956">
        <w:rPr>
          <w:rFonts w:ascii="Times New Roman" w:hAnsi="Times New Roman" w:cs="Times New Roman"/>
        </w:rPr>
        <w:t>UNSMIL</w:t>
      </w:r>
      <w:r w:rsidR="002F05BB">
        <w:rPr>
          <w:rFonts w:ascii="Times New Roman" w:hAnsi="Times New Roman" w:cs="Times New Roman"/>
        </w:rPr>
        <w:t xml:space="preserve">. The Committee </w:t>
      </w:r>
      <w:r>
        <w:rPr>
          <w:rFonts w:ascii="Times New Roman" w:hAnsi="Times New Roman" w:cs="Times New Roman"/>
        </w:rPr>
        <w:t xml:space="preserve">agreed </w:t>
      </w:r>
      <w:r w:rsidR="00E675F4" w:rsidRPr="00E675F4">
        <w:rPr>
          <w:rFonts w:ascii="Times New Roman" w:hAnsi="Times New Roman" w:cs="Times New Roman"/>
        </w:rPr>
        <w:t xml:space="preserve">to prioritize </w:t>
      </w:r>
      <w:r w:rsidR="00CE4E3B">
        <w:rPr>
          <w:rFonts w:ascii="Times New Roman" w:hAnsi="Times New Roman" w:cs="Times New Roman"/>
        </w:rPr>
        <w:t>discussing</w:t>
      </w:r>
      <w:r w:rsidR="00F46E57">
        <w:rPr>
          <w:rFonts w:ascii="Times New Roman" w:hAnsi="Times New Roman" w:cs="Times New Roman"/>
        </w:rPr>
        <w:t xml:space="preserve"> </w:t>
      </w:r>
      <w:r w:rsidR="00E675F4" w:rsidRPr="00E675F4">
        <w:rPr>
          <w:rFonts w:ascii="Times New Roman" w:hAnsi="Times New Roman" w:cs="Times New Roman"/>
        </w:rPr>
        <w:t xml:space="preserve">the issues of victims and reparations. </w:t>
      </w:r>
      <w:r w:rsidR="008C1151">
        <w:rPr>
          <w:rFonts w:ascii="Times New Roman" w:hAnsi="Times New Roman" w:cs="Times New Roman"/>
        </w:rPr>
        <w:t>A second meeting is now scheduled to take place in Geneva in the first week of November.</w:t>
      </w:r>
      <w:r w:rsidR="003053C1">
        <w:rPr>
          <w:rFonts w:ascii="Times New Roman" w:hAnsi="Times New Roman" w:cs="Times New Roman"/>
        </w:rPr>
        <w:t xml:space="preserve"> </w:t>
      </w:r>
      <w:r w:rsidR="00E53FC6">
        <w:rPr>
          <w:rFonts w:ascii="Times New Roman" w:hAnsi="Times New Roman" w:cs="Times New Roman"/>
        </w:rPr>
        <w:t xml:space="preserve">In implementation of </w:t>
      </w:r>
      <w:r w:rsidR="00F46E57">
        <w:rPr>
          <w:rFonts w:ascii="Times New Roman" w:hAnsi="Times New Roman" w:cs="Times New Roman"/>
        </w:rPr>
        <w:t>confidence-building measures, p</w:t>
      </w:r>
      <w:r w:rsidR="00CE4E3B">
        <w:rPr>
          <w:rFonts w:ascii="Times New Roman" w:hAnsi="Times New Roman" w:cs="Times New Roman"/>
        </w:rPr>
        <w:t>rison visits have taken place;</w:t>
      </w:r>
      <w:r w:rsidR="008C1151">
        <w:rPr>
          <w:rFonts w:ascii="Times New Roman" w:hAnsi="Times New Roman" w:cs="Times New Roman"/>
        </w:rPr>
        <w:t xml:space="preserve"> a number of </w:t>
      </w:r>
      <w:proofErr w:type="spellStart"/>
      <w:r w:rsidR="008C1151">
        <w:rPr>
          <w:rFonts w:ascii="Times New Roman" w:hAnsi="Times New Roman" w:cs="Times New Roman"/>
        </w:rPr>
        <w:t>Tawerghan</w:t>
      </w:r>
      <w:proofErr w:type="spellEnd"/>
      <w:r w:rsidR="008C1151">
        <w:rPr>
          <w:rFonts w:ascii="Times New Roman" w:hAnsi="Times New Roman" w:cs="Times New Roman"/>
        </w:rPr>
        <w:t xml:space="preserve"> detainees have been released from detention </w:t>
      </w:r>
      <w:proofErr w:type="spellStart"/>
      <w:r w:rsidR="008C1151">
        <w:rPr>
          <w:rFonts w:ascii="Times New Roman" w:hAnsi="Times New Roman" w:cs="Times New Roman"/>
        </w:rPr>
        <w:t>centres</w:t>
      </w:r>
      <w:proofErr w:type="spellEnd"/>
      <w:r w:rsidR="008C1151">
        <w:rPr>
          <w:rFonts w:ascii="Times New Roman" w:hAnsi="Times New Roman" w:cs="Times New Roman"/>
        </w:rPr>
        <w:t xml:space="preserve"> in </w:t>
      </w:r>
      <w:proofErr w:type="spellStart"/>
      <w:r w:rsidR="008C1151">
        <w:rPr>
          <w:rFonts w:ascii="Times New Roman" w:hAnsi="Times New Roman" w:cs="Times New Roman"/>
        </w:rPr>
        <w:t>Misrata</w:t>
      </w:r>
      <w:proofErr w:type="spellEnd"/>
      <w:r w:rsidR="00E93A71">
        <w:rPr>
          <w:rFonts w:ascii="Times New Roman" w:hAnsi="Times New Roman" w:cs="Times New Roman"/>
        </w:rPr>
        <w:t>;</w:t>
      </w:r>
      <w:r w:rsidR="008C1151">
        <w:rPr>
          <w:rFonts w:ascii="Times New Roman" w:hAnsi="Times New Roman" w:cs="Times New Roman"/>
        </w:rPr>
        <w:t xml:space="preserve"> and civil records held in </w:t>
      </w:r>
      <w:proofErr w:type="spellStart"/>
      <w:r w:rsidR="008C1151">
        <w:rPr>
          <w:rFonts w:ascii="Times New Roman" w:hAnsi="Times New Roman" w:cs="Times New Roman"/>
        </w:rPr>
        <w:t>Misrata</w:t>
      </w:r>
      <w:proofErr w:type="spellEnd"/>
      <w:r w:rsidR="008C1151">
        <w:rPr>
          <w:rFonts w:ascii="Times New Roman" w:hAnsi="Times New Roman" w:cs="Times New Roman"/>
        </w:rPr>
        <w:t xml:space="preserve"> </w:t>
      </w:r>
      <w:r w:rsidR="00F46E57">
        <w:rPr>
          <w:rFonts w:ascii="Times New Roman" w:hAnsi="Times New Roman" w:cs="Times New Roman"/>
        </w:rPr>
        <w:t xml:space="preserve">were </w:t>
      </w:r>
      <w:r w:rsidR="00E93A71">
        <w:rPr>
          <w:rFonts w:ascii="Times New Roman" w:hAnsi="Times New Roman" w:cs="Times New Roman"/>
        </w:rPr>
        <w:t xml:space="preserve">recently </w:t>
      </w:r>
      <w:r w:rsidR="008C1151">
        <w:rPr>
          <w:rFonts w:ascii="Times New Roman" w:hAnsi="Times New Roman" w:cs="Times New Roman"/>
        </w:rPr>
        <w:t>handed over to</w:t>
      </w:r>
      <w:r w:rsidR="00E53FC6">
        <w:rPr>
          <w:rFonts w:ascii="Times New Roman" w:hAnsi="Times New Roman" w:cs="Times New Roman"/>
        </w:rPr>
        <w:t xml:space="preserve"> the</w:t>
      </w:r>
      <w:r w:rsidR="004933C6">
        <w:rPr>
          <w:rFonts w:ascii="Times New Roman" w:hAnsi="Times New Roman" w:cs="Times New Roman"/>
        </w:rPr>
        <w:t xml:space="preserve"> </w:t>
      </w:r>
      <w:proofErr w:type="spellStart"/>
      <w:r w:rsidR="00E53FC6">
        <w:rPr>
          <w:rFonts w:ascii="Times New Roman" w:hAnsi="Times New Roman" w:cs="Times New Roman"/>
        </w:rPr>
        <w:t>Tawerghan</w:t>
      </w:r>
      <w:proofErr w:type="spellEnd"/>
      <w:r w:rsidR="00E53FC6">
        <w:rPr>
          <w:rFonts w:ascii="Times New Roman" w:hAnsi="Times New Roman" w:cs="Times New Roman"/>
        </w:rPr>
        <w:t xml:space="preserve"> community</w:t>
      </w:r>
      <w:r w:rsidR="00F46E57">
        <w:rPr>
          <w:rFonts w:ascii="Times New Roman" w:hAnsi="Times New Roman" w:cs="Times New Roman"/>
        </w:rPr>
        <w:t>.</w:t>
      </w:r>
      <w:r w:rsidR="00E53FC6">
        <w:rPr>
          <w:rFonts w:ascii="Times New Roman" w:hAnsi="Times New Roman" w:cs="Times New Roman"/>
        </w:rPr>
        <w:t xml:space="preserve"> </w:t>
      </w:r>
      <w:r w:rsidR="008C1151">
        <w:rPr>
          <w:rFonts w:ascii="Times New Roman" w:hAnsi="Times New Roman" w:cs="Times New Roman"/>
        </w:rPr>
        <w:t xml:space="preserve"> </w:t>
      </w:r>
    </w:p>
    <w:p w14:paraId="1A939E34" w14:textId="77777777" w:rsidR="008C1151" w:rsidRDefault="008C1151" w:rsidP="008C1151">
      <w:pPr>
        <w:rPr>
          <w:rFonts w:ascii="Times New Roman" w:hAnsi="Times New Roman" w:cs="Times New Roman"/>
        </w:rPr>
      </w:pPr>
    </w:p>
    <w:p w14:paraId="1015F698" w14:textId="1EC0E50C" w:rsidR="00E675F4" w:rsidRDefault="008C1151" w:rsidP="001F08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this process advances, we hope that other communities will follow this example and work towards addressing the legacy of abuses and displacement across Libya. </w:t>
      </w:r>
    </w:p>
    <w:p w14:paraId="2DA7B7E2" w14:textId="77777777" w:rsidR="00F46E57" w:rsidRDefault="00F46E57" w:rsidP="001F0839">
      <w:pPr>
        <w:rPr>
          <w:rFonts w:ascii="Times New Roman" w:hAnsi="Times New Roman" w:cs="Times New Roman"/>
        </w:rPr>
      </w:pPr>
    </w:p>
    <w:p w14:paraId="6AF8278F" w14:textId="5FB08146" w:rsidR="008244F2" w:rsidRDefault="00F46E57" w:rsidP="001F08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</w:t>
      </w:r>
      <w:r w:rsidR="009B0956">
        <w:rPr>
          <w:rFonts w:ascii="Times New Roman" w:hAnsi="Times New Roman" w:cs="Times New Roman"/>
        </w:rPr>
        <w:t xml:space="preserve">behalf of SRSG </w:t>
      </w:r>
      <w:proofErr w:type="spellStart"/>
      <w:r w:rsidR="009B0956">
        <w:rPr>
          <w:rFonts w:ascii="Times New Roman" w:hAnsi="Times New Roman" w:cs="Times New Roman"/>
        </w:rPr>
        <w:t>Leòn</w:t>
      </w:r>
      <w:proofErr w:type="spellEnd"/>
      <w:r w:rsidR="009B09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 wish to conclude by commending the role of the Human Rights Council in keeping the human rights situation in Libya under close scrutiny.</w:t>
      </w:r>
      <w:r w:rsidR="003053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Such scrutiny is not only warranted by the gravity of the ongoing abuses</w:t>
      </w:r>
      <w:r w:rsidR="00E53FC6">
        <w:rPr>
          <w:rFonts w:ascii="Times New Roman" w:hAnsi="Times New Roman" w:cs="Times New Roman"/>
        </w:rPr>
        <w:t xml:space="preserve"> and violations</w:t>
      </w:r>
      <w:r>
        <w:rPr>
          <w:rFonts w:ascii="Times New Roman" w:hAnsi="Times New Roman" w:cs="Times New Roman"/>
        </w:rPr>
        <w:t>, but is also an essential complement to the e</w:t>
      </w:r>
      <w:r w:rsidR="0052447C">
        <w:rPr>
          <w:rFonts w:ascii="Times New Roman" w:hAnsi="Times New Roman" w:cs="Times New Roman"/>
        </w:rPr>
        <w:t xml:space="preserve">fforts </w:t>
      </w:r>
      <w:r w:rsidR="00AD745D">
        <w:rPr>
          <w:rFonts w:ascii="Times New Roman" w:hAnsi="Times New Roman" w:cs="Times New Roman"/>
        </w:rPr>
        <w:t xml:space="preserve">that </w:t>
      </w:r>
      <w:r w:rsidR="0052447C">
        <w:rPr>
          <w:rFonts w:ascii="Times New Roman" w:hAnsi="Times New Roman" w:cs="Times New Roman"/>
        </w:rPr>
        <w:t xml:space="preserve">UNSMIL is conducting </w:t>
      </w:r>
      <w:r w:rsidR="00AF57B6">
        <w:rPr>
          <w:rFonts w:ascii="Times New Roman" w:hAnsi="Times New Roman" w:cs="Times New Roman"/>
        </w:rPr>
        <w:t>to achieve a sustainable</w:t>
      </w:r>
      <w:r>
        <w:rPr>
          <w:rFonts w:ascii="Times New Roman" w:hAnsi="Times New Roman" w:cs="Times New Roman"/>
        </w:rPr>
        <w:t xml:space="preserve"> political settlement of the crisis in Libya.</w:t>
      </w:r>
      <w:r w:rsidR="003053C1">
        <w:rPr>
          <w:rFonts w:ascii="Times New Roman" w:hAnsi="Times New Roman" w:cs="Times New Roman"/>
        </w:rPr>
        <w:t xml:space="preserve"> </w:t>
      </w:r>
    </w:p>
    <w:p w14:paraId="5CE3866A" w14:textId="77777777" w:rsidR="008244F2" w:rsidRDefault="008244F2" w:rsidP="001F0839">
      <w:pPr>
        <w:rPr>
          <w:rFonts w:ascii="Times New Roman" w:hAnsi="Times New Roman" w:cs="Times New Roman"/>
        </w:rPr>
      </w:pPr>
    </w:p>
    <w:p w14:paraId="54DFFD97" w14:textId="3C4B306A" w:rsidR="00BF68E4" w:rsidRDefault="008244F2" w:rsidP="001F08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Libyans have long been expecting a solution to th</w:t>
      </w:r>
      <w:r w:rsidR="0052447C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crisis</w:t>
      </w:r>
      <w:r w:rsidR="0052447C">
        <w:rPr>
          <w:rFonts w:ascii="Times New Roman" w:hAnsi="Times New Roman" w:cs="Times New Roman"/>
        </w:rPr>
        <w:t xml:space="preserve"> engulfing their country</w:t>
      </w:r>
      <w:r>
        <w:rPr>
          <w:rFonts w:ascii="Times New Roman" w:hAnsi="Times New Roman" w:cs="Times New Roman"/>
        </w:rPr>
        <w:t xml:space="preserve">. They deserve the full </w:t>
      </w:r>
      <w:r w:rsidR="0052447C">
        <w:rPr>
          <w:rFonts w:ascii="Times New Roman" w:hAnsi="Times New Roman" w:cs="Times New Roman"/>
        </w:rPr>
        <w:t>engagement</w:t>
      </w:r>
      <w:r>
        <w:rPr>
          <w:rFonts w:ascii="Times New Roman" w:hAnsi="Times New Roman" w:cs="Times New Roman"/>
        </w:rPr>
        <w:t xml:space="preserve"> of their leaders</w:t>
      </w:r>
      <w:r w:rsidR="005244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as well as of the international community, </w:t>
      </w:r>
      <w:r w:rsidR="00AD745D">
        <w:rPr>
          <w:rFonts w:ascii="Times New Roman" w:hAnsi="Times New Roman" w:cs="Times New Roman"/>
        </w:rPr>
        <w:t xml:space="preserve">so that Libya can </w:t>
      </w:r>
      <w:r>
        <w:rPr>
          <w:rFonts w:ascii="Times New Roman" w:hAnsi="Times New Roman" w:cs="Times New Roman"/>
        </w:rPr>
        <w:t>resume a peaceful transition from dictatorship and violent chaos towards a state built on democracy, human rights</w:t>
      </w:r>
      <w:r w:rsidR="00384CF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the rule of law.</w:t>
      </w:r>
    </w:p>
    <w:p w14:paraId="00876B54" w14:textId="77777777" w:rsidR="008244F2" w:rsidRDefault="008244F2" w:rsidP="001F0839">
      <w:pPr>
        <w:rPr>
          <w:rFonts w:ascii="Times New Roman" w:hAnsi="Times New Roman" w:cs="Times New Roman"/>
        </w:rPr>
      </w:pPr>
    </w:p>
    <w:p w14:paraId="301068F1" w14:textId="0096AC4A" w:rsidR="00BF68E4" w:rsidRDefault="00BF68E4" w:rsidP="001F08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look forward to a fruitful debate.</w:t>
      </w:r>
    </w:p>
    <w:p w14:paraId="2EA6B0FF" w14:textId="77777777" w:rsidR="00AF57B6" w:rsidRDefault="00AF57B6" w:rsidP="001F0839">
      <w:pPr>
        <w:rPr>
          <w:rFonts w:ascii="Times New Roman" w:hAnsi="Times New Roman" w:cs="Times New Roman"/>
        </w:rPr>
      </w:pPr>
    </w:p>
    <w:p w14:paraId="0EAE9E98" w14:textId="5C06EF9B" w:rsidR="00AF57B6" w:rsidRPr="00E675F4" w:rsidRDefault="00AF57B6" w:rsidP="001F08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you.</w:t>
      </w:r>
    </w:p>
    <w:p w14:paraId="35A1CD3B" w14:textId="77777777" w:rsidR="00E675F4" w:rsidRPr="00E675F4" w:rsidRDefault="00E675F4" w:rsidP="00E675F4">
      <w:pPr>
        <w:rPr>
          <w:rFonts w:ascii="Times New Roman" w:hAnsi="Times New Roman" w:cs="Times New Roman"/>
        </w:rPr>
      </w:pPr>
    </w:p>
    <w:p w14:paraId="4BDAF1BD" w14:textId="19B50EFC" w:rsidR="008431CD" w:rsidRDefault="008431CD"/>
    <w:sectPr w:rsidR="008431CD" w:rsidSect="000C286A">
      <w:footerReference w:type="even" r:id="rId11"/>
      <w:footerReference w:type="default" r:id="rId12"/>
      <w:pgSz w:w="11900" w:h="16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2B4A5" w14:textId="77777777" w:rsidR="00CE4E3B" w:rsidRDefault="00CE4E3B" w:rsidP="000C286A">
      <w:r>
        <w:separator/>
      </w:r>
    </w:p>
  </w:endnote>
  <w:endnote w:type="continuationSeparator" w:id="0">
    <w:p w14:paraId="38C56371" w14:textId="77777777" w:rsidR="00CE4E3B" w:rsidRDefault="00CE4E3B" w:rsidP="000C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FD7C1" w14:textId="77777777" w:rsidR="00CE4E3B" w:rsidRDefault="00CE4E3B" w:rsidP="000C28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3FE48D" w14:textId="77777777" w:rsidR="00CE4E3B" w:rsidRDefault="00CE4E3B" w:rsidP="000C28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51E83" w14:textId="77777777" w:rsidR="00CE4E3B" w:rsidRDefault="00CE4E3B" w:rsidP="000C28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482">
      <w:rPr>
        <w:rStyle w:val="PageNumber"/>
        <w:noProof/>
      </w:rPr>
      <w:t>3</w:t>
    </w:r>
    <w:r>
      <w:rPr>
        <w:rStyle w:val="PageNumber"/>
      </w:rPr>
      <w:fldChar w:fldCharType="end"/>
    </w:r>
  </w:p>
  <w:p w14:paraId="1414EBC2" w14:textId="77777777" w:rsidR="00CE4E3B" w:rsidRDefault="00CE4E3B" w:rsidP="000C28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77B20" w14:textId="77777777" w:rsidR="00CE4E3B" w:rsidRDefault="00CE4E3B" w:rsidP="000C286A">
      <w:r>
        <w:separator/>
      </w:r>
    </w:p>
  </w:footnote>
  <w:footnote w:type="continuationSeparator" w:id="0">
    <w:p w14:paraId="1B648B4F" w14:textId="77777777" w:rsidR="00CE4E3B" w:rsidRDefault="00CE4E3B" w:rsidP="000C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4BE3244"/>
    <w:multiLevelType w:val="hybridMultilevel"/>
    <w:tmpl w:val="53D2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99"/>
    <w:rsid w:val="00021328"/>
    <w:rsid w:val="00034010"/>
    <w:rsid w:val="00052BA2"/>
    <w:rsid w:val="00073E53"/>
    <w:rsid w:val="00084979"/>
    <w:rsid w:val="00092E04"/>
    <w:rsid w:val="000C286A"/>
    <w:rsid w:val="000D646B"/>
    <w:rsid w:val="000F72F8"/>
    <w:rsid w:val="001673EA"/>
    <w:rsid w:val="001726F2"/>
    <w:rsid w:val="001959EF"/>
    <w:rsid w:val="001A1DC9"/>
    <w:rsid w:val="001D4B97"/>
    <w:rsid w:val="001F0839"/>
    <w:rsid w:val="00213EAF"/>
    <w:rsid w:val="00222F83"/>
    <w:rsid w:val="0028263C"/>
    <w:rsid w:val="002C0E40"/>
    <w:rsid w:val="002D3FFB"/>
    <w:rsid w:val="002D5ADC"/>
    <w:rsid w:val="002F05BB"/>
    <w:rsid w:val="003053C1"/>
    <w:rsid w:val="0032223F"/>
    <w:rsid w:val="003357F4"/>
    <w:rsid w:val="00354B4D"/>
    <w:rsid w:val="00367409"/>
    <w:rsid w:val="00381D65"/>
    <w:rsid w:val="00384CF7"/>
    <w:rsid w:val="003A1E5E"/>
    <w:rsid w:val="003A521F"/>
    <w:rsid w:val="003A7FBB"/>
    <w:rsid w:val="003B221A"/>
    <w:rsid w:val="003B3029"/>
    <w:rsid w:val="00420564"/>
    <w:rsid w:val="0043075F"/>
    <w:rsid w:val="00437DEA"/>
    <w:rsid w:val="0046691F"/>
    <w:rsid w:val="00491199"/>
    <w:rsid w:val="004933C6"/>
    <w:rsid w:val="004C05A1"/>
    <w:rsid w:val="004E0A0E"/>
    <w:rsid w:val="00501D33"/>
    <w:rsid w:val="0052447C"/>
    <w:rsid w:val="005317D0"/>
    <w:rsid w:val="0053296E"/>
    <w:rsid w:val="005467BE"/>
    <w:rsid w:val="00551520"/>
    <w:rsid w:val="005563B8"/>
    <w:rsid w:val="00566184"/>
    <w:rsid w:val="005A0F18"/>
    <w:rsid w:val="005A3EB4"/>
    <w:rsid w:val="00611E89"/>
    <w:rsid w:val="00614363"/>
    <w:rsid w:val="00651A38"/>
    <w:rsid w:val="00654283"/>
    <w:rsid w:val="00662F2E"/>
    <w:rsid w:val="006819AE"/>
    <w:rsid w:val="006A0B7D"/>
    <w:rsid w:val="006B7F42"/>
    <w:rsid w:val="006D49C0"/>
    <w:rsid w:val="006E40A2"/>
    <w:rsid w:val="007202C3"/>
    <w:rsid w:val="007379CF"/>
    <w:rsid w:val="00770FDB"/>
    <w:rsid w:val="00773996"/>
    <w:rsid w:val="00792586"/>
    <w:rsid w:val="007A4DE8"/>
    <w:rsid w:val="007D2A62"/>
    <w:rsid w:val="007D48F5"/>
    <w:rsid w:val="007E643F"/>
    <w:rsid w:val="008118AB"/>
    <w:rsid w:val="008244F2"/>
    <w:rsid w:val="008431CD"/>
    <w:rsid w:val="008C1151"/>
    <w:rsid w:val="008E0607"/>
    <w:rsid w:val="008E3783"/>
    <w:rsid w:val="008F646F"/>
    <w:rsid w:val="00906CD1"/>
    <w:rsid w:val="009156C9"/>
    <w:rsid w:val="0092489A"/>
    <w:rsid w:val="00953250"/>
    <w:rsid w:val="009602BA"/>
    <w:rsid w:val="00961ABE"/>
    <w:rsid w:val="0097173C"/>
    <w:rsid w:val="009742E7"/>
    <w:rsid w:val="00983E7E"/>
    <w:rsid w:val="00990E1D"/>
    <w:rsid w:val="009A1681"/>
    <w:rsid w:val="009B0956"/>
    <w:rsid w:val="009C6557"/>
    <w:rsid w:val="00A0110D"/>
    <w:rsid w:val="00A70385"/>
    <w:rsid w:val="00A77C86"/>
    <w:rsid w:val="00A824F9"/>
    <w:rsid w:val="00A85E82"/>
    <w:rsid w:val="00A94C17"/>
    <w:rsid w:val="00AC501C"/>
    <w:rsid w:val="00AD62F9"/>
    <w:rsid w:val="00AD745D"/>
    <w:rsid w:val="00AE06D6"/>
    <w:rsid w:val="00AF019B"/>
    <w:rsid w:val="00AF57B6"/>
    <w:rsid w:val="00AF65E0"/>
    <w:rsid w:val="00B251EC"/>
    <w:rsid w:val="00B33B52"/>
    <w:rsid w:val="00B9082E"/>
    <w:rsid w:val="00B975E6"/>
    <w:rsid w:val="00BD1DA3"/>
    <w:rsid w:val="00BD2EB0"/>
    <w:rsid w:val="00BF68E4"/>
    <w:rsid w:val="00C00035"/>
    <w:rsid w:val="00CE4E3B"/>
    <w:rsid w:val="00CE59E3"/>
    <w:rsid w:val="00D54D77"/>
    <w:rsid w:val="00D74E69"/>
    <w:rsid w:val="00D76D95"/>
    <w:rsid w:val="00DA0B77"/>
    <w:rsid w:val="00DC502B"/>
    <w:rsid w:val="00DD22AE"/>
    <w:rsid w:val="00E11D77"/>
    <w:rsid w:val="00E2243D"/>
    <w:rsid w:val="00E24CA0"/>
    <w:rsid w:val="00E438A6"/>
    <w:rsid w:val="00E52FD9"/>
    <w:rsid w:val="00E53FC6"/>
    <w:rsid w:val="00E675F4"/>
    <w:rsid w:val="00E77B26"/>
    <w:rsid w:val="00E93A71"/>
    <w:rsid w:val="00EA5814"/>
    <w:rsid w:val="00EB59CC"/>
    <w:rsid w:val="00F00A39"/>
    <w:rsid w:val="00F46E57"/>
    <w:rsid w:val="00F51E24"/>
    <w:rsid w:val="00F642FB"/>
    <w:rsid w:val="00F83482"/>
    <w:rsid w:val="00FC21A1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C76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3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FFB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C28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86A"/>
  </w:style>
  <w:style w:type="character" w:styleId="PageNumber">
    <w:name w:val="page number"/>
    <w:basedOn w:val="DefaultParagraphFont"/>
    <w:uiPriority w:val="99"/>
    <w:semiHidden/>
    <w:unhideWhenUsed/>
    <w:rsid w:val="000C286A"/>
  </w:style>
  <w:style w:type="paragraph" w:styleId="Header">
    <w:name w:val="header"/>
    <w:basedOn w:val="Normal"/>
    <w:link w:val="HeaderChar"/>
    <w:uiPriority w:val="99"/>
    <w:unhideWhenUsed/>
    <w:rsid w:val="005317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3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FFB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C28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86A"/>
  </w:style>
  <w:style w:type="character" w:styleId="PageNumber">
    <w:name w:val="page number"/>
    <w:basedOn w:val="DefaultParagraphFont"/>
    <w:uiPriority w:val="99"/>
    <w:semiHidden/>
    <w:unhideWhenUsed/>
    <w:rsid w:val="000C286A"/>
  </w:style>
  <w:style w:type="paragraph" w:styleId="Header">
    <w:name w:val="header"/>
    <w:basedOn w:val="Normal"/>
    <w:link w:val="HeaderChar"/>
    <w:uiPriority w:val="99"/>
    <w:unhideWhenUsed/>
    <w:rsid w:val="005317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E6FBEE-EFE8-4497-A4A5-CBBE4720BDCD}"/>
</file>

<file path=customXml/itemProps2.xml><?xml version="1.0" encoding="utf-8"?>
<ds:datastoreItem xmlns:ds="http://schemas.openxmlformats.org/officeDocument/2006/customXml" ds:itemID="{5891721C-282E-450E-A9DB-DC21F482FDD8}"/>
</file>

<file path=customXml/itemProps3.xml><?xml version="1.0" encoding="utf-8"?>
<ds:datastoreItem xmlns:ds="http://schemas.openxmlformats.org/officeDocument/2006/customXml" ds:itemID="{4DA993ED-B40A-4A5F-89C7-0E3C25BF64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1164</Words>
  <Characters>6641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7790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Mr. Claudio Cordone, Director of the Division of Human Rights, Transitional Justice and Rule of Law of the United Nations Support Mission in Libya</dc:title>
  <dc:creator>Claudio Cordone</dc:creator>
  <cp:lastModifiedBy>UN</cp:lastModifiedBy>
  <cp:revision>2</cp:revision>
  <cp:lastPrinted>2015-09-29T09:26:00Z</cp:lastPrinted>
  <dcterms:created xsi:type="dcterms:W3CDTF">2016-04-27T13:43:00Z</dcterms:created>
  <dcterms:modified xsi:type="dcterms:W3CDTF">2016-04-27T13:43:00Z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SSubTitleLookup">
    <vt:lpwstr>19</vt:lpwstr>
  </property>
  <property fmtid="{D5CDD505-2E9C-101B-9397-08002B2CF9AE}" pid="5" name="IsFirstSpeaker">
    <vt:lpwstr>false</vt:lpwstr>
  </property>
  <property fmtid="{D5CDD505-2E9C-101B-9397-08002B2CF9AE}" pid="6" name="HRCsession">
    <vt:lpwstr>30thRegular</vt:lpwstr>
  </property>
  <property fmtid="{D5CDD505-2E9C-101B-9397-08002B2CF9AE}" pid="7" name="SubTitleOrder">
    <vt:lpwstr>2</vt:lpwstr>
  </property>
  <property fmtid="{D5CDD505-2E9C-101B-9397-08002B2CF9AE}" pid="8" name="MeetingNumberNum">
    <vt:lpwstr>34</vt:lpwstr>
  </property>
  <property fmtid="{D5CDD505-2E9C-101B-9397-08002B2CF9AE}" pid="9" name="Order">
    <vt:r8>3499000</vt:r8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