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347B" w:rsidP="00756E59" w:rsidRDefault="009A347B" w14:paraId="7CB5517B" w14:textId="77777777">
      <w:pPr>
        <w:pStyle w:val="PSTitle"/>
        <w:ind w:right="-41"/>
        <w:rPr>
          <w:color w:val="auto"/>
        </w:rPr>
      </w:pPr>
    </w:p>
    <w:p w:rsidR="009A347B" w:rsidP="00756E59" w:rsidRDefault="009A347B" w14:paraId="538802B2" w14:textId="77777777">
      <w:pPr>
        <w:pStyle w:val="PSTitle"/>
        <w:ind w:right="-41"/>
        <w:rPr>
          <w:color w:val="auto"/>
        </w:rPr>
      </w:pPr>
    </w:p>
    <w:p w:rsidRPr="00AD159A" w:rsidR="00756E59" w:rsidP="00756E59" w:rsidRDefault="00AD159A" w14:paraId="5309F83D" w14:textId="1900CCF9">
      <w:pPr>
        <w:pStyle w:val="PSTitle"/>
        <w:ind w:right="-41"/>
        <w:rPr>
          <w:rFonts w:ascii="Amnesty Trade Gothic Cn" w:hAnsi="Amnesty Trade Gothic Cn"/>
          <w:b w:val="0"/>
          <w:bCs w:val="0"/>
          <w:sz w:val="20"/>
          <w:szCs w:val="20"/>
        </w:rPr>
      </w:pPr>
      <w:r w:rsidRPr="00AD159A">
        <w:rPr>
          <w:rFonts w:ascii="Amnesty Trade Gothic Cn" w:hAnsi="Amnesty Trade Gothic Cn"/>
          <w:b w:val="0"/>
          <w:bCs w:val="0"/>
          <w:sz w:val="20"/>
          <w:szCs w:val="20"/>
        </w:rPr>
        <w:t>IOR 40/4239/2021</w:t>
      </w:r>
      <w:r>
        <w:rPr>
          <w:rFonts w:ascii="Amnesty Trade Gothic Cn" w:hAnsi="Amnesty Trade Gothic Cn"/>
          <w:b w:val="0"/>
          <w:bCs w:val="0"/>
          <w:sz w:val="20"/>
          <w:szCs w:val="20"/>
        </w:rPr>
        <w:tab/>
      </w:r>
      <w:r>
        <w:rPr>
          <w:rFonts w:ascii="Amnesty Trade Gothic Cn" w:hAnsi="Amnesty Trade Gothic Cn"/>
          <w:b w:val="0"/>
          <w:bCs w:val="0"/>
          <w:sz w:val="20"/>
          <w:szCs w:val="20"/>
        </w:rPr>
        <w:tab/>
      </w:r>
      <w:r w:rsidRPr="00AD159A">
        <w:rPr>
          <w:rFonts w:ascii="Amnesty Trade Gothic Cn" w:hAnsi="Amnesty Trade Gothic Cn"/>
          <w:b w:val="0"/>
          <w:bCs w:val="0"/>
          <w:sz w:val="20"/>
          <w:szCs w:val="20"/>
        </w:rPr>
        <w:t>7 June 2021</w:t>
      </w:r>
      <w:r w:rsidR="003478F9">
        <w:rPr>
          <w:rFonts w:ascii="Amnesty Trade Gothic Cn" w:hAnsi="Amnesty Trade Gothic Cn"/>
          <w:b w:val="0"/>
          <w:bCs w:val="0"/>
          <w:sz w:val="20"/>
          <w:szCs w:val="20"/>
        </w:rPr>
        <w:tab/>
      </w:r>
      <w:r w:rsidR="003478F9">
        <w:rPr>
          <w:rFonts w:ascii="Amnesty Trade Gothic Cn" w:hAnsi="Amnesty Trade Gothic Cn"/>
          <w:b w:val="0"/>
          <w:bCs w:val="0"/>
          <w:sz w:val="20"/>
          <w:szCs w:val="20"/>
        </w:rPr>
        <w:tab/>
      </w:r>
      <w:r w:rsidR="003478F9">
        <w:rPr>
          <w:rFonts w:ascii="Amnesty Trade Gothic Cn" w:hAnsi="Amnesty Trade Gothic Cn"/>
          <w:b w:val="0"/>
          <w:bCs w:val="0"/>
          <w:sz w:val="20"/>
          <w:szCs w:val="20"/>
        </w:rPr>
        <w:tab/>
      </w:r>
      <w:r w:rsidR="003478F9">
        <w:rPr>
          <w:rFonts w:ascii="Amnesty Trade Gothic Cn" w:hAnsi="Amnesty Trade Gothic Cn"/>
          <w:b w:val="0"/>
          <w:bCs w:val="0"/>
          <w:sz w:val="20"/>
          <w:szCs w:val="20"/>
        </w:rPr>
        <w:tab/>
      </w:r>
      <w:r w:rsidR="003478F9">
        <w:rPr>
          <w:rFonts w:ascii="Amnesty Trade Gothic Cn" w:hAnsi="Amnesty Trade Gothic Cn"/>
          <w:b w:val="0"/>
          <w:bCs w:val="0"/>
          <w:sz w:val="20"/>
          <w:szCs w:val="20"/>
        </w:rPr>
        <w:tab/>
      </w:r>
      <w:r w:rsidR="003478F9">
        <w:rPr>
          <w:rFonts w:ascii="Amnesty Trade Gothic Cn" w:hAnsi="Amnesty Trade Gothic Cn"/>
          <w:b w:val="0"/>
          <w:bCs w:val="0"/>
          <w:sz w:val="20"/>
          <w:szCs w:val="20"/>
        </w:rPr>
        <w:tab/>
      </w:r>
    </w:p>
    <w:p w:rsidRPr="005A240C" w:rsidR="005A240C" w:rsidP="00756E59" w:rsidRDefault="005A240C" w14:paraId="4EF2652B" w14:textId="2C585036">
      <w:pPr>
        <w:pStyle w:val="PSTitle"/>
        <w:ind w:right="-41"/>
        <w:jc w:val="center"/>
        <w:rPr>
          <w:color w:val="auto"/>
          <w:sz w:val="40"/>
          <w:szCs w:val="40"/>
        </w:rPr>
      </w:pPr>
      <w:r w:rsidRPr="005A240C">
        <w:rPr>
          <w:color w:val="auto"/>
          <w:sz w:val="40"/>
          <w:szCs w:val="40"/>
        </w:rPr>
        <w:t>statement on the occasion of the 33</w:t>
      </w:r>
      <w:r w:rsidRPr="005A240C">
        <w:rPr>
          <w:color w:val="auto"/>
          <w:sz w:val="40"/>
          <w:szCs w:val="40"/>
          <w:vertAlign w:val="superscript"/>
        </w:rPr>
        <w:t>rd</w:t>
      </w:r>
      <w:r w:rsidRPr="005A240C">
        <w:rPr>
          <w:color w:val="auto"/>
          <w:sz w:val="40"/>
          <w:szCs w:val="40"/>
        </w:rPr>
        <w:t xml:space="preserve"> annual meeting of the </w:t>
      </w:r>
      <w:r w:rsidRPr="005A240C">
        <w:rPr>
          <w:color w:val="auto"/>
          <w:sz w:val="40"/>
          <w:szCs w:val="40"/>
          <w:lang w:val="uz-Cyrl-UZ"/>
        </w:rPr>
        <w:t>Chairpersons of THE Human Rights Treaty Bodies</w:t>
      </w:r>
    </w:p>
    <w:p w:rsidRPr="00473D8D" w:rsidR="005A240C" w:rsidP="00756E59" w:rsidRDefault="005A240C" w14:paraId="5B35A922" w14:textId="4799EF17">
      <w:pPr>
        <w:pStyle w:val="PSBodyText"/>
        <w:ind w:right="-41"/>
        <w:rPr>
          <w:color w:val="auto"/>
          <w:sz w:val="21"/>
          <w:szCs w:val="21"/>
          <w:lang w:bidi="en-US"/>
        </w:rPr>
      </w:pPr>
      <w:r w:rsidRPr="00473D8D">
        <w:rPr>
          <w:color w:val="auto"/>
          <w:sz w:val="21"/>
          <w:szCs w:val="21"/>
          <w:lang w:bidi="en-US"/>
        </w:rPr>
        <w:t>Amnesty International would like to express its support to the UN human rights treaty bodies and greatly value the opportunity to engage with the Chairpersons on the occasion of the 33</w:t>
      </w:r>
      <w:r w:rsidRPr="00473D8D">
        <w:rPr>
          <w:color w:val="auto"/>
          <w:sz w:val="21"/>
          <w:szCs w:val="21"/>
          <w:vertAlign w:val="superscript"/>
          <w:lang w:bidi="en-US"/>
        </w:rPr>
        <w:t>rd</w:t>
      </w:r>
      <w:r w:rsidRPr="00473D8D" w:rsidR="00756E59">
        <w:rPr>
          <w:color w:val="auto"/>
          <w:sz w:val="21"/>
          <w:szCs w:val="21"/>
          <w:lang w:bidi="en-US"/>
        </w:rPr>
        <w:t xml:space="preserve"> </w:t>
      </w:r>
      <w:r w:rsidRPr="00473D8D">
        <w:rPr>
          <w:color w:val="auto"/>
          <w:sz w:val="21"/>
          <w:szCs w:val="21"/>
          <w:lang w:bidi="en-US"/>
        </w:rPr>
        <w:t xml:space="preserve">annual meeting. </w:t>
      </w:r>
    </w:p>
    <w:p w:rsidRPr="00473D8D" w:rsidR="005A240C" w:rsidP="00756E59" w:rsidRDefault="005A240C" w14:paraId="6D7158B4" w14:textId="5BCD0084">
      <w:pPr>
        <w:pStyle w:val="PSBodyText"/>
        <w:ind w:right="-41"/>
        <w:rPr>
          <w:color w:val="auto"/>
          <w:sz w:val="21"/>
          <w:szCs w:val="21"/>
        </w:rPr>
      </w:pPr>
      <w:r w:rsidRPr="00473D8D">
        <w:rPr>
          <w:color w:val="auto"/>
          <w:sz w:val="21"/>
          <w:szCs w:val="21"/>
        </w:rPr>
        <w:t xml:space="preserve">We recognize that the </w:t>
      </w:r>
      <w:r w:rsidRPr="00473D8D">
        <w:rPr>
          <w:color w:val="auto"/>
          <w:sz w:val="21"/>
          <w:szCs w:val="21"/>
          <w:lang w:val="en-DE"/>
        </w:rPr>
        <w:t xml:space="preserve">pandemic has had a disproportionate impact on the work of the </w:t>
      </w:r>
      <w:r w:rsidRPr="00473D8D">
        <w:rPr>
          <w:color w:val="auto"/>
          <w:sz w:val="21"/>
          <w:szCs w:val="21"/>
        </w:rPr>
        <w:t>t</w:t>
      </w:r>
      <w:r w:rsidRPr="00473D8D">
        <w:rPr>
          <w:color w:val="auto"/>
          <w:sz w:val="21"/>
          <w:szCs w:val="21"/>
          <w:lang w:val="en-DE"/>
        </w:rPr>
        <w:t xml:space="preserve">reaty </w:t>
      </w:r>
      <w:r w:rsidRPr="00473D8D">
        <w:rPr>
          <w:color w:val="auto"/>
          <w:sz w:val="21"/>
          <w:szCs w:val="21"/>
        </w:rPr>
        <w:t>b</w:t>
      </w:r>
      <w:r w:rsidRPr="00473D8D">
        <w:rPr>
          <w:color w:val="auto"/>
          <w:sz w:val="21"/>
          <w:szCs w:val="21"/>
          <w:lang w:val="en-DE"/>
        </w:rPr>
        <w:t xml:space="preserve">odies, </w:t>
      </w:r>
      <w:r w:rsidRPr="00473D8D">
        <w:rPr>
          <w:color w:val="auto"/>
          <w:sz w:val="21"/>
          <w:szCs w:val="21"/>
        </w:rPr>
        <w:t xml:space="preserve">leading to </w:t>
      </w:r>
      <w:r w:rsidRPr="00473D8D">
        <w:rPr>
          <w:color w:val="auto"/>
          <w:sz w:val="21"/>
          <w:szCs w:val="21"/>
          <w:lang w:val="en-DE"/>
        </w:rPr>
        <w:t xml:space="preserve">postponement, cancellation </w:t>
      </w:r>
      <w:r w:rsidRPr="00473D8D" w:rsidR="00AD159A">
        <w:rPr>
          <w:color w:val="auto"/>
          <w:sz w:val="21"/>
          <w:szCs w:val="21"/>
        </w:rPr>
        <w:t>and/or the</w:t>
      </w:r>
      <w:r w:rsidRPr="00473D8D">
        <w:rPr>
          <w:color w:val="auto"/>
          <w:sz w:val="21"/>
          <w:szCs w:val="21"/>
          <w:lang w:val="en-DE"/>
        </w:rPr>
        <w:t xml:space="preserve"> scaling-down </w:t>
      </w:r>
      <w:r w:rsidRPr="00473D8D" w:rsidR="00CB2147">
        <w:rPr>
          <w:color w:val="auto"/>
          <w:sz w:val="21"/>
          <w:szCs w:val="21"/>
        </w:rPr>
        <w:t>of activities at</w:t>
      </w:r>
      <w:r w:rsidRPr="00473D8D">
        <w:rPr>
          <w:color w:val="auto"/>
          <w:sz w:val="21"/>
          <w:szCs w:val="21"/>
          <w:lang w:val="en-DE"/>
        </w:rPr>
        <w:t xml:space="preserve"> nearly all sessions </w:t>
      </w:r>
      <w:r w:rsidRPr="00473D8D" w:rsidR="00AD159A">
        <w:rPr>
          <w:color w:val="auto"/>
          <w:sz w:val="21"/>
          <w:szCs w:val="21"/>
        </w:rPr>
        <w:t>since the start of the pandemic</w:t>
      </w:r>
      <w:r w:rsidRPr="00473D8D">
        <w:rPr>
          <w:color w:val="auto"/>
          <w:sz w:val="21"/>
          <w:szCs w:val="21"/>
          <w:lang w:val="en-DE"/>
        </w:rPr>
        <w:t xml:space="preserve">. </w:t>
      </w:r>
      <w:r w:rsidRPr="00473D8D">
        <w:rPr>
          <w:color w:val="auto"/>
          <w:sz w:val="21"/>
          <w:szCs w:val="21"/>
        </w:rPr>
        <w:t>We appreciate the willingness of the treaty bodies to adjust to new ways of working including to hold online review</w:t>
      </w:r>
      <w:r w:rsidRPr="00473D8D" w:rsidR="00AD159A">
        <w:rPr>
          <w:color w:val="auto"/>
          <w:sz w:val="21"/>
          <w:szCs w:val="21"/>
        </w:rPr>
        <w:t>s of state party reports</w:t>
      </w:r>
      <w:r w:rsidRPr="00473D8D">
        <w:rPr>
          <w:color w:val="auto"/>
          <w:sz w:val="21"/>
          <w:szCs w:val="21"/>
        </w:rPr>
        <w:t xml:space="preserve">, despite multiple logistical challenges. </w:t>
      </w:r>
      <w:r w:rsidRPr="00473D8D">
        <w:rPr>
          <w:color w:val="auto"/>
          <w:sz w:val="21"/>
          <w:szCs w:val="21"/>
          <w:lang w:val="en-DE"/>
        </w:rPr>
        <w:t xml:space="preserve">The </w:t>
      </w:r>
      <w:r w:rsidRPr="00473D8D">
        <w:rPr>
          <w:color w:val="auto"/>
          <w:sz w:val="21"/>
          <w:szCs w:val="21"/>
        </w:rPr>
        <w:t xml:space="preserve">pandemic is far from over and we hope that both the treaty bodies and the UN system has a whole will be better placed </w:t>
      </w:r>
      <w:r w:rsidRPr="00473D8D" w:rsidR="00AD159A">
        <w:rPr>
          <w:color w:val="auto"/>
          <w:sz w:val="21"/>
          <w:szCs w:val="21"/>
        </w:rPr>
        <w:t xml:space="preserve">in the </w:t>
      </w:r>
      <w:r w:rsidRPr="00473D8D" w:rsidR="00CB2147">
        <w:rPr>
          <w:color w:val="auto"/>
          <w:sz w:val="21"/>
          <w:szCs w:val="21"/>
        </w:rPr>
        <w:t>time</w:t>
      </w:r>
      <w:r w:rsidRPr="00473D8D" w:rsidR="00AD159A">
        <w:rPr>
          <w:color w:val="auto"/>
          <w:sz w:val="21"/>
          <w:szCs w:val="21"/>
        </w:rPr>
        <w:t xml:space="preserve"> to come, </w:t>
      </w:r>
      <w:r w:rsidRPr="00473D8D">
        <w:rPr>
          <w:color w:val="auto"/>
          <w:sz w:val="21"/>
          <w:szCs w:val="21"/>
        </w:rPr>
        <w:t xml:space="preserve">to </w:t>
      </w:r>
      <w:r w:rsidRPr="00473D8D" w:rsidR="00AD159A">
        <w:rPr>
          <w:color w:val="auto"/>
          <w:sz w:val="21"/>
          <w:szCs w:val="21"/>
        </w:rPr>
        <w:t xml:space="preserve">quickly </w:t>
      </w:r>
      <w:r w:rsidRPr="00473D8D">
        <w:rPr>
          <w:color w:val="auto"/>
          <w:sz w:val="21"/>
          <w:szCs w:val="21"/>
        </w:rPr>
        <w:t xml:space="preserve">adapt to </w:t>
      </w:r>
      <w:r w:rsidRPr="00473D8D" w:rsidR="00CB2147">
        <w:rPr>
          <w:color w:val="auto"/>
          <w:sz w:val="21"/>
          <w:szCs w:val="21"/>
        </w:rPr>
        <w:t>such</w:t>
      </w:r>
      <w:r w:rsidRPr="00473D8D">
        <w:rPr>
          <w:color w:val="auto"/>
          <w:sz w:val="21"/>
          <w:szCs w:val="21"/>
        </w:rPr>
        <w:t xml:space="preserve"> challenges</w:t>
      </w:r>
      <w:r w:rsidRPr="00473D8D" w:rsidR="00756E59">
        <w:rPr>
          <w:color w:val="auto"/>
          <w:sz w:val="21"/>
          <w:szCs w:val="21"/>
        </w:rPr>
        <w:t xml:space="preserve">, including through the use of technological solutions to support </w:t>
      </w:r>
      <w:r w:rsidRPr="00473D8D" w:rsidR="00CB2147">
        <w:rPr>
          <w:color w:val="auto"/>
          <w:sz w:val="21"/>
          <w:szCs w:val="21"/>
        </w:rPr>
        <w:t>their</w:t>
      </w:r>
      <w:r w:rsidRPr="00473D8D" w:rsidR="00756E59">
        <w:rPr>
          <w:color w:val="auto"/>
          <w:sz w:val="21"/>
          <w:szCs w:val="21"/>
        </w:rPr>
        <w:t xml:space="preserve"> work.</w:t>
      </w:r>
      <w:r w:rsidRPr="00473D8D">
        <w:rPr>
          <w:color w:val="auto"/>
          <w:sz w:val="21"/>
          <w:szCs w:val="21"/>
        </w:rPr>
        <w:t xml:space="preserve"> </w:t>
      </w:r>
    </w:p>
    <w:p w:rsidRPr="00473D8D" w:rsidR="005A240C" w:rsidP="00756E59" w:rsidRDefault="005A240C" w14:paraId="270EBA03" w14:textId="6456F265">
      <w:pPr>
        <w:pStyle w:val="PSBodyText"/>
        <w:ind w:right="-41"/>
        <w:rPr>
          <w:color w:val="auto"/>
          <w:sz w:val="21"/>
          <w:szCs w:val="21"/>
        </w:rPr>
      </w:pPr>
      <w:r w:rsidRPr="00473D8D">
        <w:rPr>
          <w:color w:val="auto"/>
          <w:sz w:val="21"/>
          <w:szCs w:val="21"/>
        </w:rPr>
        <w:t>We note the many rich issues on the agenda of t</w:t>
      </w:r>
      <w:r w:rsidRPr="00473D8D" w:rsidR="00AD159A">
        <w:rPr>
          <w:color w:val="auto"/>
          <w:sz w:val="21"/>
          <w:szCs w:val="21"/>
        </w:rPr>
        <w:t xml:space="preserve">he </w:t>
      </w:r>
      <w:r w:rsidRPr="00473D8D">
        <w:rPr>
          <w:color w:val="auto"/>
          <w:sz w:val="21"/>
          <w:szCs w:val="21"/>
        </w:rPr>
        <w:t xml:space="preserve">chairpersons meeting, but are concerned </w:t>
      </w:r>
      <w:r w:rsidRPr="00473D8D" w:rsidR="00AD159A">
        <w:rPr>
          <w:color w:val="auto"/>
          <w:sz w:val="21"/>
          <w:szCs w:val="21"/>
        </w:rPr>
        <w:t xml:space="preserve">about the </w:t>
      </w:r>
      <w:r w:rsidRPr="00473D8D">
        <w:rPr>
          <w:color w:val="auto"/>
          <w:sz w:val="21"/>
          <w:szCs w:val="21"/>
        </w:rPr>
        <w:t>late notice of the meeting to enable wide civil society participation and the lack of publicly available discussion papers that provide background information to the issues on the agenda</w:t>
      </w:r>
      <w:r w:rsidRPr="00473D8D" w:rsidR="00AD159A">
        <w:rPr>
          <w:color w:val="auto"/>
          <w:sz w:val="21"/>
          <w:szCs w:val="21"/>
        </w:rPr>
        <w:t>,</w:t>
      </w:r>
      <w:r w:rsidRPr="00473D8D">
        <w:rPr>
          <w:color w:val="auto"/>
          <w:sz w:val="21"/>
          <w:szCs w:val="21"/>
        </w:rPr>
        <w:t xml:space="preserve"> and </w:t>
      </w:r>
      <w:r w:rsidRPr="00473D8D" w:rsidR="00AD159A">
        <w:rPr>
          <w:color w:val="auto"/>
          <w:sz w:val="21"/>
          <w:szCs w:val="21"/>
        </w:rPr>
        <w:t xml:space="preserve">that would </w:t>
      </w:r>
      <w:r w:rsidRPr="00473D8D">
        <w:rPr>
          <w:color w:val="auto"/>
          <w:sz w:val="21"/>
          <w:szCs w:val="21"/>
        </w:rPr>
        <w:t>ultimately enabl</w:t>
      </w:r>
      <w:r w:rsidRPr="00473D8D" w:rsidR="00AD159A">
        <w:rPr>
          <w:color w:val="auto"/>
          <w:sz w:val="21"/>
          <w:szCs w:val="21"/>
        </w:rPr>
        <w:t>e</w:t>
      </w:r>
      <w:r w:rsidRPr="00473D8D">
        <w:rPr>
          <w:color w:val="auto"/>
          <w:sz w:val="21"/>
          <w:szCs w:val="21"/>
        </w:rPr>
        <w:t xml:space="preserve"> us to contribute meaningfully to the discussions. We urge the Chairs and OHCHR to return to previous formats with discussion papers</w:t>
      </w:r>
      <w:r w:rsidRPr="00473D8D" w:rsidR="00AD159A">
        <w:rPr>
          <w:color w:val="auto"/>
          <w:sz w:val="21"/>
          <w:szCs w:val="21"/>
        </w:rPr>
        <w:t xml:space="preserve"> and </w:t>
      </w:r>
      <w:r w:rsidRPr="00473D8D">
        <w:rPr>
          <w:color w:val="auto"/>
          <w:sz w:val="21"/>
          <w:szCs w:val="21"/>
        </w:rPr>
        <w:t xml:space="preserve">background notes </w:t>
      </w:r>
      <w:r w:rsidRPr="00473D8D" w:rsidR="00AD159A">
        <w:rPr>
          <w:color w:val="auto"/>
          <w:sz w:val="21"/>
          <w:szCs w:val="21"/>
        </w:rPr>
        <w:t xml:space="preserve">shared </w:t>
      </w:r>
      <w:r w:rsidRPr="00473D8D">
        <w:rPr>
          <w:color w:val="auto"/>
          <w:sz w:val="21"/>
          <w:szCs w:val="21"/>
        </w:rPr>
        <w:t xml:space="preserve">in advance of the meeting. </w:t>
      </w:r>
    </w:p>
    <w:p w:rsidRPr="00473D8D" w:rsidR="005A240C" w:rsidP="00756E59" w:rsidRDefault="005A240C" w14:paraId="340A71DB" w14:textId="6977FCCF">
      <w:pPr>
        <w:pStyle w:val="PSBodyText"/>
        <w:ind w:right="-41"/>
        <w:rPr>
          <w:color w:val="auto"/>
          <w:sz w:val="21"/>
          <w:szCs w:val="21"/>
        </w:rPr>
      </w:pPr>
      <w:r w:rsidRPr="00473D8D">
        <w:rPr>
          <w:color w:val="auto"/>
          <w:sz w:val="21"/>
          <w:szCs w:val="21"/>
        </w:rPr>
        <w:t xml:space="preserve">As we prepare to return, hopefully, to some normality in the </w:t>
      </w:r>
      <w:r w:rsidRPr="00473D8D" w:rsidR="00AD159A">
        <w:rPr>
          <w:color w:val="auto"/>
          <w:sz w:val="21"/>
          <w:szCs w:val="21"/>
        </w:rPr>
        <w:t>fall</w:t>
      </w:r>
      <w:r w:rsidRPr="00473D8D">
        <w:rPr>
          <w:color w:val="auto"/>
          <w:sz w:val="21"/>
          <w:szCs w:val="21"/>
        </w:rPr>
        <w:t>, we urge the treaty bodies to set out a clear plan and criteria for how to deal with the backlog of reviews that have been accumulated during the pandemic. We hope that treaty body sessions can soon return to its standard format</w:t>
      </w:r>
      <w:r w:rsidRPr="00473D8D" w:rsidR="00EF2E33">
        <w:rPr>
          <w:color w:val="auto"/>
          <w:sz w:val="21"/>
          <w:szCs w:val="21"/>
        </w:rPr>
        <w:t>,</w:t>
      </w:r>
      <w:r w:rsidRPr="00473D8D">
        <w:rPr>
          <w:color w:val="auto"/>
          <w:sz w:val="21"/>
          <w:szCs w:val="21"/>
        </w:rPr>
        <w:t xml:space="preserve"> </w:t>
      </w:r>
      <w:r w:rsidRPr="00473D8D" w:rsidR="00EF2E33">
        <w:rPr>
          <w:color w:val="auto"/>
          <w:sz w:val="21"/>
          <w:szCs w:val="21"/>
        </w:rPr>
        <w:t xml:space="preserve">but </w:t>
      </w:r>
      <w:r w:rsidRPr="00473D8D" w:rsidR="00EF2E33">
        <w:rPr>
          <w:color w:val="auto"/>
          <w:sz w:val="21"/>
          <w:szCs w:val="21"/>
          <w:lang w:val="en-GB"/>
        </w:rPr>
        <w:t>also urge the treaty bodies to make continued use of online platforms</w:t>
      </w:r>
      <w:r w:rsidRPr="00473D8D" w:rsidR="002E2797">
        <w:rPr>
          <w:color w:val="auto"/>
          <w:sz w:val="21"/>
          <w:szCs w:val="21"/>
          <w:lang w:val="en-GB"/>
        </w:rPr>
        <w:t xml:space="preserve"> for inter-sessional meetings and </w:t>
      </w:r>
      <w:r w:rsidRPr="00473D8D" w:rsidR="00EF2E33">
        <w:rPr>
          <w:color w:val="auto"/>
          <w:sz w:val="21"/>
          <w:szCs w:val="21"/>
          <w:lang w:val="en-GB"/>
        </w:rPr>
        <w:t xml:space="preserve">greater cross-committee coordination both </w:t>
      </w:r>
      <w:r w:rsidRPr="00473D8D" w:rsidR="002E2797">
        <w:rPr>
          <w:color w:val="auto"/>
          <w:sz w:val="21"/>
          <w:szCs w:val="21"/>
          <w:lang w:val="en-GB"/>
        </w:rPr>
        <w:t>on procedur</w:t>
      </w:r>
      <w:r w:rsidRPr="00473D8D" w:rsidR="00EF67A9">
        <w:rPr>
          <w:color w:val="auto"/>
          <w:sz w:val="21"/>
          <w:szCs w:val="21"/>
          <w:lang w:val="en-GB"/>
        </w:rPr>
        <w:t>al</w:t>
      </w:r>
      <w:r w:rsidRPr="00473D8D" w:rsidR="002E2797">
        <w:rPr>
          <w:color w:val="auto"/>
          <w:sz w:val="21"/>
          <w:szCs w:val="21"/>
          <w:lang w:val="en-GB"/>
        </w:rPr>
        <w:t xml:space="preserve"> as well as on substantive </w:t>
      </w:r>
      <w:r w:rsidRPr="00473D8D" w:rsidR="00EF2E33">
        <w:rPr>
          <w:color w:val="auto"/>
          <w:sz w:val="21"/>
          <w:szCs w:val="21"/>
          <w:lang w:val="en-GB"/>
        </w:rPr>
        <w:t xml:space="preserve">issues that </w:t>
      </w:r>
      <w:r w:rsidRPr="00473D8D" w:rsidR="002E2797">
        <w:rPr>
          <w:color w:val="auto"/>
          <w:sz w:val="21"/>
          <w:szCs w:val="21"/>
          <w:lang w:val="en-GB"/>
        </w:rPr>
        <w:t xml:space="preserve">relate to states’ </w:t>
      </w:r>
      <w:r w:rsidRPr="00473D8D" w:rsidR="00EF2E33">
        <w:rPr>
          <w:color w:val="auto"/>
          <w:sz w:val="21"/>
          <w:szCs w:val="21"/>
          <w:lang w:val="en-GB"/>
        </w:rPr>
        <w:t xml:space="preserve">obligations under </w:t>
      </w:r>
      <w:r w:rsidRPr="00473D8D" w:rsidR="002E2797">
        <w:rPr>
          <w:color w:val="auto"/>
          <w:sz w:val="21"/>
          <w:szCs w:val="21"/>
          <w:lang w:val="en-GB"/>
        </w:rPr>
        <w:t>multiple</w:t>
      </w:r>
      <w:r w:rsidRPr="00473D8D" w:rsidR="00EF2E33">
        <w:rPr>
          <w:color w:val="auto"/>
          <w:sz w:val="21"/>
          <w:szCs w:val="21"/>
          <w:lang w:val="en-GB"/>
        </w:rPr>
        <w:t xml:space="preserve"> human rights treaties. </w:t>
      </w:r>
      <w:r w:rsidRPr="00473D8D" w:rsidR="00C13E72">
        <w:rPr>
          <w:color w:val="auto"/>
          <w:sz w:val="21"/>
          <w:szCs w:val="21"/>
          <w:lang w:val="en-GB"/>
        </w:rPr>
        <w:t xml:space="preserve">Efforts to remove duplication should not hinder mutual reinforcement and the interdependence and indivisibility of rights. </w:t>
      </w:r>
      <w:r w:rsidRPr="00473D8D">
        <w:rPr>
          <w:color w:val="auto"/>
          <w:sz w:val="21"/>
          <w:szCs w:val="21"/>
        </w:rPr>
        <w:t xml:space="preserve">We urge the treaty bodies to ensure hybrid formats for NGO engagement </w:t>
      </w:r>
      <w:r w:rsidRPr="00473D8D" w:rsidR="00EF2E33">
        <w:rPr>
          <w:color w:val="auto"/>
          <w:sz w:val="21"/>
          <w:szCs w:val="21"/>
        </w:rPr>
        <w:t xml:space="preserve">going forward, and that these </w:t>
      </w:r>
      <w:r w:rsidRPr="00473D8D">
        <w:rPr>
          <w:color w:val="auto"/>
          <w:sz w:val="21"/>
          <w:szCs w:val="21"/>
        </w:rPr>
        <w:t xml:space="preserve">allow for </w:t>
      </w:r>
      <w:r w:rsidRPr="00473D8D" w:rsidR="00EF2E33">
        <w:rPr>
          <w:color w:val="auto"/>
          <w:sz w:val="21"/>
          <w:szCs w:val="21"/>
        </w:rPr>
        <w:t xml:space="preserve">maximum </w:t>
      </w:r>
      <w:r w:rsidRPr="00473D8D">
        <w:rPr>
          <w:color w:val="auto"/>
          <w:sz w:val="21"/>
          <w:szCs w:val="21"/>
        </w:rPr>
        <w:t>flexibility, inclusivity and accessibility</w:t>
      </w:r>
      <w:r w:rsidRPr="00473D8D" w:rsidR="00EF2E33">
        <w:rPr>
          <w:color w:val="auto"/>
          <w:sz w:val="21"/>
          <w:szCs w:val="21"/>
        </w:rPr>
        <w:t>.</w:t>
      </w:r>
    </w:p>
    <w:p w:rsidRPr="00473D8D" w:rsidR="005A240C" w:rsidP="00756E59" w:rsidRDefault="00EF2E33" w14:paraId="2092CB4D" w14:textId="48C1B65E">
      <w:pPr>
        <w:pStyle w:val="PSBodyText"/>
        <w:ind w:right="-41"/>
        <w:rPr>
          <w:color w:val="auto"/>
          <w:sz w:val="21"/>
          <w:szCs w:val="21"/>
        </w:rPr>
      </w:pPr>
      <w:r w:rsidRPr="208EDAD0" w:rsidR="00EF2E33">
        <w:rPr>
          <w:color w:val="auto"/>
          <w:sz w:val="21"/>
          <w:szCs w:val="21"/>
        </w:rPr>
        <w:t>F</w:t>
      </w:r>
      <w:r w:rsidRPr="208EDAD0" w:rsidR="005A240C">
        <w:rPr>
          <w:color w:val="auto"/>
          <w:sz w:val="21"/>
          <w:szCs w:val="21"/>
        </w:rPr>
        <w:t xml:space="preserve">inally </w:t>
      </w:r>
      <w:r w:rsidRPr="208EDAD0" w:rsidR="001949D5">
        <w:rPr>
          <w:color w:val="auto"/>
          <w:sz w:val="21"/>
          <w:szCs w:val="21"/>
        </w:rPr>
        <w:t>we</w:t>
      </w:r>
      <w:r w:rsidRPr="208EDAD0" w:rsidR="005A240C">
        <w:rPr>
          <w:color w:val="auto"/>
          <w:sz w:val="21"/>
          <w:szCs w:val="21"/>
        </w:rPr>
        <w:t xml:space="preserve"> wanted to address a few issues relating to the General Assembly review of the treaty body system in 2020. We have, together with over 1</w:t>
      </w:r>
      <w:r w:rsidRPr="208EDAD0" w:rsidR="00CB2147">
        <w:rPr>
          <w:color w:val="auto"/>
          <w:sz w:val="21"/>
          <w:szCs w:val="21"/>
        </w:rPr>
        <w:t>2</w:t>
      </w:r>
      <w:r w:rsidRPr="208EDAD0" w:rsidR="005A240C">
        <w:rPr>
          <w:color w:val="auto"/>
          <w:sz w:val="21"/>
          <w:szCs w:val="21"/>
        </w:rPr>
        <w:t xml:space="preserve">0 NGO partners </w:t>
      </w:r>
      <w:hyperlink r:id="Rdc5d1d6309394557">
        <w:r w:rsidRPr="208EDAD0" w:rsidR="005A240C">
          <w:rPr>
            <w:rStyle w:val="Hyperlink"/>
            <w:sz w:val="21"/>
            <w:szCs w:val="21"/>
          </w:rPr>
          <w:t>welcomed</w:t>
        </w:r>
      </w:hyperlink>
      <w:r w:rsidRPr="208EDAD0" w:rsidR="005A240C">
        <w:rPr>
          <w:color w:val="auto"/>
          <w:sz w:val="21"/>
          <w:szCs w:val="21"/>
        </w:rPr>
        <w:t xml:space="preserve"> the co-facilitator report which contain</w:t>
      </w:r>
      <w:r w:rsidRPr="208EDAD0" w:rsidR="00CB2147">
        <w:rPr>
          <w:color w:val="auto"/>
          <w:sz w:val="21"/>
          <w:szCs w:val="21"/>
        </w:rPr>
        <w:t>s</w:t>
      </w:r>
      <w:r w:rsidRPr="208EDAD0" w:rsidR="005A240C">
        <w:rPr>
          <w:color w:val="auto"/>
          <w:sz w:val="21"/>
          <w:szCs w:val="21"/>
        </w:rPr>
        <w:t xml:space="preserve"> many important recommendations on how to strengthen the system. It is disappointing to us that the treaty bodies continue to struggle for resources</w:t>
      </w:r>
      <w:r w:rsidRPr="208EDAD0" w:rsidR="00F755B7">
        <w:rPr>
          <w:color w:val="auto"/>
          <w:sz w:val="21"/>
          <w:szCs w:val="21"/>
        </w:rPr>
        <w:t xml:space="preserve"> and welcome efforts to </w:t>
      </w:r>
      <w:r w:rsidRPr="208EDAD0" w:rsidR="05F0BC13">
        <w:rPr>
          <w:color w:val="auto"/>
          <w:sz w:val="21"/>
          <w:szCs w:val="21"/>
        </w:rPr>
        <w:t>re-</w:t>
      </w:r>
      <w:r w:rsidRPr="208EDAD0" w:rsidR="00F755B7">
        <w:rPr>
          <w:color w:val="auto"/>
          <w:sz w:val="21"/>
          <w:szCs w:val="21"/>
        </w:rPr>
        <w:t>invest savings back into the system</w:t>
      </w:r>
      <w:r w:rsidRPr="208EDAD0" w:rsidR="005A240C">
        <w:rPr>
          <w:color w:val="auto"/>
          <w:sz w:val="21"/>
          <w:szCs w:val="21"/>
        </w:rPr>
        <w:t xml:space="preserve">. We are worried that many of the important proposals in the co-facilitators report may </w:t>
      </w:r>
      <w:r w:rsidRPr="208EDAD0" w:rsidR="00F755B7">
        <w:rPr>
          <w:color w:val="auto"/>
          <w:sz w:val="21"/>
          <w:szCs w:val="21"/>
        </w:rPr>
        <w:t xml:space="preserve">otherwise </w:t>
      </w:r>
      <w:r w:rsidRPr="208EDAD0" w:rsidR="005A240C">
        <w:rPr>
          <w:color w:val="auto"/>
          <w:sz w:val="21"/>
          <w:szCs w:val="21"/>
        </w:rPr>
        <w:t xml:space="preserve">not take off, </w:t>
      </w:r>
      <w:r w:rsidRPr="208EDAD0" w:rsidR="001949D5">
        <w:rPr>
          <w:color w:val="auto"/>
          <w:sz w:val="21"/>
          <w:szCs w:val="21"/>
        </w:rPr>
        <w:t>including that of a</w:t>
      </w:r>
      <w:r w:rsidRPr="208EDAD0" w:rsidR="005A240C">
        <w:rPr>
          <w:color w:val="auto"/>
          <w:sz w:val="21"/>
          <w:szCs w:val="21"/>
        </w:rPr>
        <w:t xml:space="preserve"> case management system for individual communications</w:t>
      </w:r>
      <w:r w:rsidRPr="208EDAD0" w:rsidR="00683DD3">
        <w:rPr>
          <w:color w:val="auto"/>
          <w:sz w:val="21"/>
          <w:szCs w:val="21"/>
        </w:rPr>
        <w:t>.</w:t>
      </w:r>
    </w:p>
    <w:p w:rsidRPr="00473D8D" w:rsidR="005A240C" w:rsidP="00756E59" w:rsidRDefault="005A240C" w14:paraId="7664FF10" w14:textId="1F19ADFE">
      <w:pPr>
        <w:pStyle w:val="PSBodyText"/>
        <w:ind w:right="-41"/>
        <w:rPr>
          <w:color w:val="auto"/>
          <w:sz w:val="21"/>
          <w:szCs w:val="21"/>
        </w:rPr>
      </w:pPr>
      <w:r w:rsidRPr="00473D8D">
        <w:rPr>
          <w:color w:val="auto"/>
          <w:sz w:val="21"/>
          <w:szCs w:val="21"/>
        </w:rPr>
        <w:t xml:space="preserve">One of the key recommendations from the report is for the treaty bodies to establish predictable calendars. We urge all treaty bodies to do so without further delay and to move forward as a system, while of course respecting the specificities of the treaties. </w:t>
      </w:r>
      <w:r w:rsidRPr="00473D8D">
        <w:rPr>
          <w:color w:val="auto"/>
          <w:sz w:val="21"/>
          <w:szCs w:val="21"/>
          <w:lang w:val="en-GB"/>
        </w:rPr>
        <w:t xml:space="preserve">We encourage all treaty bodies to engage on a regular basis with all States parties and to avoid adopting methods of work that would result in long periods of inattention to </w:t>
      </w:r>
      <w:r w:rsidRPr="00473D8D" w:rsidR="00EF2E33">
        <w:rPr>
          <w:color w:val="auto"/>
          <w:sz w:val="21"/>
          <w:szCs w:val="21"/>
          <w:lang w:val="en-GB"/>
        </w:rPr>
        <w:t>s</w:t>
      </w:r>
      <w:r w:rsidRPr="00473D8D">
        <w:rPr>
          <w:color w:val="auto"/>
          <w:sz w:val="21"/>
          <w:szCs w:val="21"/>
          <w:lang w:val="en-GB"/>
        </w:rPr>
        <w:t xml:space="preserve">tates’ implementation of </w:t>
      </w:r>
      <w:r w:rsidRPr="00473D8D" w:rsidR="00EF2E33">
        <w:rPr>
          <w:color w:val="auto"/>
          <w:sz w:val="21"/>
          <w:szCs w:val="21"/>
          <w:lang w:val="en-GB"/>
        </w:rPr>
        <w:t xml:space="preserve">the treaties. </w:t>
      </w:r>
    </w:p>
    <w:p w:rsidRPr="00473D8D" w:rsidR="005A240C" w:rsidP="00756E59" w:rsidRDefault="005A240C" w14:paraId="7FC5EB48" w14:textId="1F0D8A9F">
      <w:pPr>
        <w:pStyle w:val="PSBodyText"/>
        <w:ind w:right="-41"/>
        <w:rPr>
          <w:color w:val="auto"/>
          <w:sz w:val="21"/>
          <w:szCs w:val="21"/>
          <w:lang w:val="en-GB"/>
        </w:rPr>
      </w:pPr>
      <w:r w:rsidRPr="00473D8D">
        <w:rPr>
          <w:color w:val="auto"/>
          <w:sz w:val="21"/>
          <w:szCs w:val="21"/>
          <w:lang w:val="en-GB"/>
        </w:rPr>
        <w:t xml:space="preserve">We have on multiple occasions urged the treaty bodies to align their working methods. </w:t>
      </w:r>
      <w:r w:rsidRPr="00473D8D" w:rsidR="00756E59">
        <w:rPr>
          <w:color w:val="auto"/>
          <w:sz w:val="21"/>
          <w:szCs w:val="21"/>
          <w:lang w:val="en-GB"/>
        </w:rPr>
        <w:t xml:space="preserve">We want to stress that </w:t>
      </w:r>
      <w:r w:rsidRPr="00473D8D">
        <w:rPr>
          <w:color w:val="auto"/>
          <w:sz w:val="21"/>
          <w:szCs w:val="21"/>
          <w:lang w:val="en-GB"/>
        </w:rPr>
        <w:t xml:space="preserve">it is not a matter of </w:t>
      </w:r>
      <w:r w:rsidRPr="00473D8D" w:rsidR="00756E59">
        <w:rPr>
          <w:color w:val="auto"/>
          <w:sz w:val="21"/>
          <w:szCs w:val="21"/>
          <w:lang w:val="en-GB"/>
        </w:rPr>
        <w:t xml:space="preserve">striving towards a </w:t>
      </w:r>
      <w:r w:rsidRPr="00473D8D">
        <w:rPr>
          <w:color w:val="auto"/>
          <w:sz w:val="21"/>
          <w:szCs w:val="21"/>
          <w:lang w:val="en-GB"/>
        </w:rPr>
        <w:t xml:space="preserve">lowest common denominator, nor to impose standardized working methods on treaty bodies where the specificity of the treaty requires other procedures, but </w:t>
      </w:r>
      <w:r w:rsidRPr="00473D8D" w:rsidR="00756E59">
        <w:rPr>
          <w:color w:val="auto"/>
          <w:sz w:val="21"/>
          <w:szCs w:val="21"/>
          <w:lang w:val="en-GB"/>
        </w:rPr>
        <w:t>to simplify</w:t>
      </w:r>
      <w:r w:rsidRPr="00473D8D">
        <w:rPr>
          <w:color w:val="auto"/>
          <w:sz w:val="21"/>
          <w:szCs w:val="21"/>
          <w:lang w:val="en-GB"/>
        </w:rPr>
        <w:t xml:space="preserve"> and remov</w:t>
      </w:r>
      <w:r w:rsidRPr="00473D8D" w:rsidR="00CB2147">
        <w:rPr>
          <w:color w:val="auto"/>
          <w:sz w:val="21"/>
          <w:szCs w:val="21"/>
          <w:lang w:val="en-GB"/>
        </w:rPr>
        <w:t>e</w:t>
      </w:r>
      <w:r w:rsidRPr="00473D8D">
        <w:rPr>
          <w:color w:val="auto"/>
          <w:sz w:val="21"/>
          <w:szCs w:val="21"/>
          <w:lang w:val="en-GB"/>
        </w:rPr>
        <w:t xml:space="preserve"> non-necessary differences. Small varieties in procedures make engagement unnecessarily complicated. Such alignment would be important not only to facilitate CSO participation but for accessibility and transparency of the system as a whole. </w:t>
      </w:r>
    </w:p>
    <w:p w:rsidRPr="00473D8D" w:rsidR="004F3409" w:rsidP="00756E59" w:rsidRDefault="005A240C" w14:paraId="70D5E075" w14:textId="1469A2F6">
      <w:pPr>
        <w:pStyle w:val="PSBodyText"/>
        <w:ind w:right="-41"/>
        <w:rPr>
          <w:sz w:val="21"/>
          <w:szCs w:val="21"/>
        </w:rPr>
      </w:pPr>
      <w:r w:rsidRPr="00473D8D">
        <w:rPr>
          <w:color w:val="auto"/>
          <w:sz w:val="21"/>
          <w:szCs w:val="21"/>
          <w:lang w:val="en-GB"/>
        </w:rPr>
        <w:t xml:space="preserve">I thank you. </w:t>
      </w:r>
    </w:p>
    <w:sectPr w:rsidRPr="00473D8D" w:rsidR="004F3409" w:rsidSect="00756E59">
      <w:footerReference w:type="default" r:id="rId9"/>
      <w:headerReference w:type="first" r:id="rId10"/>
      <w:footerReference w:type="first" r:id="rId11"/>
      <w:pgSz w:w="11900" w:h="16840" w:orient="portrait"/>
      <w:pgMar w:top="1134" w:right="1077" w:bottom="1134" w:left="107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0CFF" w:rsidP="00AE5E82" w:rsidRDefault="00790CFF" w14:paraId="2D28E83F" w14:textId="77777777">
      <w:r>
        <w:separator/>
      </w:r>
    </w:p>
  </w:endnote>
  <w:endnote w:type="continuationSeparator" w:id="0">
    <w:p w:rsidR="00790CFF" w:rsidP="00AE5E82" w:rsidRDefault="00790CFF" w14:paraId="7F4DD6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mnesty Trade Gothic Light">
    <w:altName w:val="Amnesty Trade Gothic"/>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mnesty Trade Gothic Cn">
    <w:altName w:val="﷽﷽﷽﷽﷽﷽﷽﷽Trade Gothic Cn"/>
    <w:panose1 w:val="020B0506040303020004"/>
    <w:charset w:val="00"/>
    <w:family w:val="swiss"/>
    <w:pitch w:val="variable"/>
    <w:sig w:usb0="800000AF" w:usb1="5000204A" w:usb2="00000000" w:usb3="00000000" w:csb0="0000009B" w:csb1="00000000"/>
  </w:font>
  <w:font w:name="MinionPro-Regular">
    <w:altName w:val="Cambria"/>
    <w:panose1 w:val="02040503050201020203"/>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mnestyTradeGothic-Cn18">
    <w:altName w:val="Amnesty Trade Gothic Cn"/>
    <w:panose1 w:val="020B05060403030200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p14">
  <w:p w:rsidRPr="00B179F3" w:rsidR="001853C3" w:rsidP="004F3409" w:rsidRDefault="004F3409" w14:paraId="1E202C1B" w14:textId="77777777">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752" behindDoc="0" locked="0" layoutInCell="1" allowOverlap="1" wp14:anchorId="1F4A6C7E" wp14:editId="0530D945">
              <wp:simplePos x="0" y="0"/>
              <wp:positionH relativeFrom="column">
                <wp:posOffset>2540</wp:posOffset>
              </wp:positionH>
              <wp:positionV relativeFrom="paragraph">
                <wp:posOffset>241079</wp:posOffset>
              </wp:positionV>
              <wp:extent cx="1280160" cy="2514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195BB5" w:rsidR="001853C3" w:rsidP="004F3409" w:rsidRDefault="001853C3" w14:paraId="112A7709"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391192E">
            <v:shapetype id="_x0000_t202" coordsize="21600,21600" o:spt="202" path="m,l,21600r21600,l21600,xe" w14:anchorId="1F4A6C7E">
              <v:stroke joinstyle="miter"/>
              <v:path gradientshapeok="t" o:connecttype="rect"/>
            </v:shapetype>
            <v:shape id="Text Box 17" style="position:absolute;margin-left:.2pt;margin-top:19pt;width:100.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">
              <v:textbox inset="0,0,0,0">
                <w:txbxContent>
                  <w:p w:rsidRPr="00195BB5" w:rsidR="001853C3" w:rsidP="004F3409" w:rsidRDefault="001853C3" w14:paraId="0E699AD8"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Pr="208EDAD0" w:rsidR="208EDAD0">
      <w:rPr>
        <w:rStyle w:val="FollowedHyperlink"/>
        <w:rFonts w:ascii="Amnesty Trade Gothic Cn" w:hAnsi="Amnesty Trade Gothic Cn" w:asciiTheme="majorAscii" w:hAnsiTheme="majorAscii"/>
      </w:rPr>
      <w:t xml:space="preserve">Amnesty International Public Statement </w:t>
    </w:r>
    <w:r w:rsidRPr="00BE4F94">
      <w:rPr>
        <w:rStyle w:val="FollowedHyperlink"/>
        <w:rFonts w:asciiTheme="majorHAnsi" w:hAnsiTheme="majorHAnsi"/>
        <w:noProof/>
      </w:rPr>
      <mc:AlternateContent>
        <mc:Choice Requires="wps">
          <w:drawing>
            <wp:anchor distT="45720" distB="45720" distL="114300" distR="114300" simplePos="0" relativeHeight="251667968" behindDoc="0" locked="0" layoutInCell="1" allowOverlap="1" wp14:anchorId="3E0BE816" wp14:editId="69D35A6C">
              <wp:simplePos x="0" y="0"/>
              <wp:positionH relativeFrom="column">
                <wp:posOffset>2067339</wp:posOffset>
              </wp:positionH>
              <wp:positionV relativeFrom="paragraph">
                <wp:posOffset>85615</wp:posOffset>
              </wp:positionV>
              <wp:extent cx="2360930"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BE4F94" w:rsidR="004F3409" w:rsidP="004F3409" w:rsidRDefault="004F3409" w14:paraId="210D89C5" w14:textId="77777777">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2F8F1CE">
            <v:shape id="Text Box 4" style="position:absolute;margin-left:162.8pt;margin-top:6.75pt;width:185.9pt;height:110.6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7"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" w14:anchorId="3E0BE816">
              <v:textbox style="mso-fit-shape-to-text:t">
                <w:txbxContent>
                  <w:p w:rsidRPr="00BE4F94" w:rsidR="004F3409" w:rsidP="004F3409" w:rsidRDefault="004F3409" w14:paraId="50230CC7" w14:textId="77777777">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v:textbox>
              <w10:wrap type="square"/>
            </v:shape>
          </w:pict>
        </mc:Fallback>
      </mc:AlternateContent>
    </w:r>
    <w:r w:rsidR="00DA6D45">
      <w:rPr>
        <w:noProof/>
        <w:lang w:val="en-GB" w:eastAsia="en-GB"/>
      </w:rPr>
      <w:drawing>
        <wp:anchor distT="0" distB="0" distL="114300" distR="114300" simplePos="0" relativeHeight="251652608" behindDoc="0" locked="1" layoutInCell="1" allowOverlap="1" wp14:anchorId="6C40D78B" wp14:editId="0E99E86F">
          <wp:simplePos x="0" y="0"/>
          <wp:positionH relativeFrom="page">
            <wp:posOffset>6115050</wp:posOffset>
          </wp:positionH>
          <wp:positionV relativeFrom="page">
            <wp:posOffset>9883140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550EA" w:rsidR="001853C3" w:rsidP="00AD159A" w:rsidRDefault="00D550EA" w14:paraId="68754934" w14:textId="3A919B94">
    <w:pPr>
      <w:pStyle w:val="Footer"/>
      <w:ind w:left="-142"/>
      <w:rPr>
        <w:rStyle w:val="FollowedHyperlink"/>
        <w:rFonts w:asciiTheme="majorHAnsi" w:hAnsiTheme="majorHAnsi"/>
      </w:rPr>
    </w:pPr>
    <w:r w:rsidRPr="00D550EA">
      <w:rPr>
        <w:rStyle w:val="FollowedHyperlink"/>
        <w:rFonts w:asciiTheme="majorHAnsi" w:hAnsiTheme="majorHAnsi"/>
      </w:rPr>
      <w:t xml:space="preserve">Amnesty International Public Statement </w:t>
    </w:r>
    <w:r w:rsidRPr="009A347B" w:rsidR="009A347B">
      <w:rPr>
        <w:rFonts w:asciiTheme="majorHAnsi" w:hAnsiTheme="majorHAnsi"/>
      </w:rPr>
      <w:tab/>
    </w:r>
    <w:r w:rsidR="00915AEA">
      <w:rPr>
        <w:rStyle w:val="FollowedHyperlink"/>
        <w:rFonts w:asciiTheme="majorHAnsi" w:hAnsiTheme="majorHAnsi"/>
      </w:rPr>
      <w:tab/>
    </w:r>
    <w:r w:rsidR="00915AEA">
      <w:rPr>
        <w:rStyle w:val="FollowedHyperlink"/>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0CFF" w:rsidP="00AE5E82" w:rsidRDefault="00790CFF" w14:paraId="39FB7C30" w14:textId="77777777">
      <w:r>
        <w:separator/>
      </w:r>
    </w:p>
  </w:footnote>
  <w:footnote w:type="continuationSeparator" w:id="0">
    <w:p w:rsidR="00790CFF" w:rsidP="00AE5E82" w:rsidRDefault="00790CFF" w14:paraId="1F247A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p14">
  <w:p w:rsidRPr="009A347B" w:rsidR="001853C3" w:rsidP="00756E59" w:rsidRDefault="00184F46" w14:paraId="290088C9" w14:textId="257C9A4F">
    <w:pPr>
      <w:pStyle w:val="PSBodyText"/>
      <w:spacing w:line="240" w:lineRule="auto"/>
      <w:rPr>
        <w:color w:val="auto"/>
        <w:sz w:val="18"/>
        <w:szCs w:val="18"/>
      </w:rPr>
    </w:pPr>
    <w:r>
      <w:rPr>
        <w:noProof/>
      </w:rPr>
      <mc:AlternateContent>
        <mc:Choice Requires="wps">
          <w:drawing>
            <wp:anchor distT="45720" distB="45720" distL="114300" distR="114300" simplePos="0" relativeHeight="251661824" behindDoc="0" locked="0" layoutInCell="1" allowOverlap="1" wp14:anchorId="4176A465" wp14:editId="7F8D87C3">
              <wp:simplePos x="0" y="0"/>
              <wp:positionH relativeFrom="column">
                <wp:posOffset>-85090</wp:posOffset>
              </wp:positionH>
              <wp:positionV relativeFrom="paragraph">
                <wp:posOffset>749935</wp:posOffset>
              </wp:positionV>
              <wp:extent cx="622554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71475"/>
                      </a:xfrm>
                      <a:prstGeom prst="rect">
                        <a:avLst/>
                      </a:prstGeom>
                      <a:noFill/>
                      <a:ln w="9525">
                        <a:noFill/>
                        <a:miter lim="800000"/>
                        <a:headEnd/>
                        <a:tailEnd/>
                      </a:ln>
                    </wps:spPr>
                    <wps:txbx>
                      <w:txbxContent>
                        <w:p w:rsidRPr="00330889" w:rsidR="00184F46" w:rsidRDefault="00184F46" w14:paraId="68C8A4D6" w14:textId="77777777">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30AF245">
            <v:shapetype id="_x0000_t202" coordsize="21600,21600" o:spt="202" path="m,l,21600r21600,l21600,xe" w14:anchorId="4176A465">
              <v:stroke joinstyle="miter"/>
              <v:path gradientshapeok="t" o:connecttype="rect"/>
            </v:shapetype>
            <v:shape id="Text Box 2" style="position:absolute;margin-left:-6.7pt;margin-top:59.05pt;width:490.2pt;height:2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">
              <v:textbox>
                <w:txbxContent>
                  <w:p w:rsidRPr="00330889" w:rsidR="00184F46" w:rsidRDefault="00184F46" w14:paraId="43DF087D" w14:textId="77777777">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v:textbox>
            </v:shape>
          </w:pict>
        </mc:Fallback>
      </mc:AlternateContent>
    </w:r>
    <w:r w:rsidR="001853C3">
      <w:rPr>
        <w:noProof/>
        <w:lang w:val="en-GB" w:eastAsia="en-GB"/>
      </w:rPr>
      <mc:AlternateContent>
        <mc:Choice Requires="wps">
          <w:drawing>
            <wp:anchor distT="0" distB="0" distL="114300" distR="114300" simplePos="0" relativeHeight="251653632" behindDoc="0" locked="0" layoutInCell="1" allowOverlap="1" wp14:anchorId="739E3235" wp14:editId="16F90A86">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195BB5" w:rsidR="001853C3" w:rsidP="003417A6" w:rsidRDefault="001853C3" w14:paraId="6A09F0BE"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FA05BA">
            <v:shape id="Text Box 12" style="position:absolute;margin-left:.6pt;margin-top:42.15pt;width:100.8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" w14:anchorId="739E3235">
              <v:textbox inset="0,0,0,0">
                <w:txbxContent>
                  <w:p w:rsidRPr="00195BB5" w:rsidR="001853C3" w:rsidP="003417A6" w:rsidRDefault="001853C3" w14:paraId="20764A08"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1853C3">
      <w:rPr>
        <w:noProof/>
        <w:lang w:val="en-GB" w:eastAsia="en-GB"/>
      </w:rPr>
      <mc:AlternateContent>
        <mc:Choice Requires="wps">
          <w:drawing>
            <wp:anchor distT="0" distB="0" distL="114300" distR="114300" simplePos="0" relativeHeight="251647488" behindDoc="0" locked="1" layoutInCell="1" allowOverlap="1" wp14:anchorId="6B15867A" wp14:editId="33D4E152">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w14:anchorId="454A4342">
            <v:line id="Straight Connector 6" style="position:absolute;z-index:251647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4E8976F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">
              <w10:wrap anchorx="page" anchory="page"/>
              <w10:anchorlock/>
            </v:line>
          </w:pict>
        </mc:Fallback>
      </mc:AlternateContent>
    </w:r>
    <w:r w:rsidRPr="00AE5E82" w:rsidR="002669C1">
      <w:rPr>
        <w:noProof/>
        <w:lang w:val="en-GB" w:eastAsia="en-GB"/>
      </w:rPr>
      <w:drawing>
        <wp:anchor distT="0" distB="0" distL="114300" distR="114300" simplePos="0" relativeHeight="251662848" behindDoc="0" locked="1" layoutInCell="1" allowOverlap="1" wp14:anchorId="08D4C8F4" wp14:editId="2A052B60">
          <wp:simplePos x="0" y="0"/>
          <wp:positionH relativeFrom="page">
            <wp:posOffset>5620385</wp:posOffset>
          </wp:positionH>
          <wp:positionV relativeFrom="page">
            <wp:posOffset>485140</wp:posOffset>
          </wp:positionV>
          <wp:extent cx="1426845" cy="6070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26845" cy="6070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61385"/>
    <w:multiLevelType w:val="hybridMultilevel"/>
    <w:tmpl w:val="25963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hint="default" w:ascii="Georgia" w:hAnsi="Georgia"/>
      </w:rPr>
    </w:lvl>
    <w:lvl w:ilvl="1">
      <w:start w:val="1"/>
      <w:numFmt w:val="decimal"/>
      <w:lvlText w:val="%1.%2"/>
      <w:lvlJc w:val="left"/>
      <w:pPr>
        <w:tabs>
          <w:tab w:val="num" w:pos="567"/>
        </w:tabs>
        <w:ind w:left="567" w:hanging="567"/>
      </w:pPr>
      <w:rPr>
        <w:rFonts w:hint="default" w:ascii="Georgia" w:hAnsi="Georgia"/>
        <w:sz w:val="24"/>
        <w:szCs w:val="24"/>
      </w:rPr>
    </w:lvl>
    <w:lvl w:ilvl="2">
      <w:start w:val="1"/>
      <w:numFmt w:val="decimal"/>
      <w:lvlText w:val="%1.%2.%3"/>
      <w:lvlJc w:val="left"/>
      <w:pPr>
        <w:tabs>
          <w:tab w:val="num" w:pos="567"/>
        </w:tabs>
        <w:ind w:left="567" w:firstLine="0"/>
      </w:pPr>
      <w:rPr>
        <w:rFonts w:hint="default" w:asciiTheme="minorHAnsi" w:hAnsiTheme="minorHAnsi"/>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2"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hint="default" w:ascii="Georgia" w:hAnsi="Georgia"/>
        <w:sz w:val="20"/>
      </w:rPr>
    </w:lvl>
    <w:lvl w:ilvl="1">
      <w:start w:val="1"/>
      <w:numFmt w:val="bullet"/>
      <w:lvlText w:val="–"/>
      <w:lvlJc w:val="left"/>
      <w:pPr>
        <w:tabs>
          <w:tab w:val="num" w:pos="567"/>
        </w:tabs>
        <w:ind w:left="567" w:hanging="283"/>
      </w:pPr>
      <w:rPr>
        <w:rFonts w:hint="default" w:ascii="Georgia" w:hAnsi="Georgia"/>
        <w:sz w:val="26"/>
      </w:rPr>
    </w:lvl>
    <w:lvl w:ilvl="2">
      <w:start w:val="1"/>
      <w:numFmt w:val="bullet"/>
      <w:lvlText w:val="–"/>
      <w:lvlJc w:val="left"/>
      <w:pPr>
        <w:tabs>
          <w:tab w:val="num" w:pos="851"/>
        </w:tabs>
        <w:ind w:left="851" w:hanging="284"/>
      </w:pPr>
      <w:rPr>
        <w:rFonts w:hint="default" w:ascii="Georgia" w:hAnsi="Georgia"/>
        <w:sz w:val="26"/>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181"/>
  <w:attachedTemplate r:id="rId1"/>
  <w:trackRevisions w:val="false"/>
  <w:styleLockTheme/>
  <w:styleLockQFSet/>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0C"/>
    <w:rsid w:val="00031AE3"/>
    <w:rsid w:val="000E364D"/>
    <w:rsid w:val="00130D4B"/>
    <w:rsid w:val="00132574"/>
    <w:rsid w:val="001341C5"/>
    <w:rsid w:val="00152840"/>
    <w:rsid w:val="00184F46"/>
    <w:rsid w:val="001853C3"/>
    <w:rsid w:val="001949D5"/>
    <w:rsid w:val="00195BB5"/>
    <w:rsid w:val="001E4CE0"/>
    <w:rsid w:val="002669C1"/>
    <w:rsid w:val="002808CF"/>
    <w:rsid w:val="002B0811"/>
    <w:rsid w:val="002D370C"/>
    <w:rsid w:val="002E2797"/>
    <w:rsid w:val="002E644C"/>
    <w:rsid w:val="00301BB2"/>
    <w:rsid w:val="00330889"/>
    <w:rsid w:val="003417A6"/>
    <w:rsid w:val="003478F9"/>
    <w:rsid w:val="00354962"/>
    <w:rsid w:val="0039063C"/>
    <w:rsid w:val="003A53E7"/>
    <w:rsid w:val="003B5467"/>
    <w:rsid w:val="003F6E26"/>
    <w:rsid w:val="00473D8D"/>
    <w:rsid w:val="004F2EA0"/>
    <w:rsid w:val="004F3409"/>
    <w:rsid w:val="005616F0"/>
    <w:rsid w:val="00593FB7"/>
    <w:rsid w:val="005A240C"/>
    <w:rsid w:val="005B77B8"/>
    <w:rsid w:val="005D5D7D"/>
    <w:rsid w:val="005D5EF3"/>
    <w:rsid w:val="00636050"/>
    <w:rsid w:val="00683DD3"/>
    <w:rsid w:val="006C3DE5"/>
    <w:rsid w:val="006E4888"/>
    <w:rsid w:val="007103CB"/>
    <w:rsid w:val="00754070"/>
    <w:rsid w:val="00756E59"/>
    <w:rsid w:val="00775EB8"/>
    <w:rsid w:val="00790CFF"/>
    <w:rsid w:val="007E0540"/>
    <w:rsid w:val="007F567E"/>
    <w:rsid w:val="008379B0"/>
    <w:rsid w:val="008A7D53"/>
    <w:rsid w:val="008D2B06"/>
    <w:rsid w:val="00915AEA"/>
    <w:rsid w:val="009667B1"/>
    <w:rsid w:val="009734F7"/>
    <w:rsid w:val="009A347B"/>
    <w:rsid w:val="009B2D5B"/>
    <w:rsid w:val="00A11D39"/>
    <w:rsid w:val="00A33111"/>
    <w:rsid w:val="00A4414F"/>
    <w:rsid w:val="00A8122D"/>
    <w:rsid w:val="00AD159A"/>
    <w:rsid w:val="00AE5E82"/>
    <w:rsid w:val="00B11FC5"/>
    <w:rsid w:val="00B179F3"/>
    <w:rsid w:val="00B22405"/>
    <w:rsid w:val="00B25A12"/>
    <w:rsid w:val="00B356D7"/>
    <w:rsid w:val="00B9418F"/>
    <w:rsid w:val="00BC6C34"/>
    <w:rsid w:val="00BE4F94"/>
    <w:rsid w:val="00C13E72"/>
    <w:rsid w:val="00C57C7F"/>
    <w:rsid w:val="00C64083"/>
    <w:rsid w:val="00C753A4"/>
    <w:rsid w:val="00CB2147"/>
    <w:rsid w:val="00D550EA"/>
    <w:rsid w:val="00D97F49"/>
    <w:rsid w:val="00DA6D45"/>
    <w:rsid w:val="00DF6871"/>
    <w:rsid w:val="00E13897"/>
    <w:rsid w:val="00E56052"/>
    <w:rsid w:val="00E76A70"/>
    <w:rsid w:val="00EF2E33"/>
    <w:rsid w:val="00EF67A9"/>
    <w:rsid w:val="00F03CC9"/>
    <w:rsid w:val="00F249C8"/>
    <w:rsid w:val="00F25DAE"/>
    <w:rsid w:val="00F47596"/>
    <w:rsid w:val="00F5616B"/>
    <w:rsid w:val="00F641E9"/>
    <w:rsid w:val="00F755B7"/>
    <w:rsid w:val="00F94B5C"/>
    <w:rsid w:val="05F0BC13"/>
    <w:rsid w:val="208ED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BEA8DA"/>
  <w14:defaultImageDpi w14:val="330"/>
  <w15:docId w15:val="{2752FDB0-5F80-4E41-8F36-E2A95A8D2F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mnesty Trade Gothic Light" w:hAnsi="Amnesty Trade Gothic Light" w:cs="Arial" w:eastAsiaTheme="minorEastAsia"/>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semiHidden="1"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locked="0"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semiHidden/>
    <w:qFormat/>
    <w:rsid w:val="0033088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Bulletlist" w:customStyle="1">
    <w:name w:val="Bullet list"/>
    <w:uiPriority w:val="99"/>
    <w:locked/>
    <w:rsid w:val="009B2D5B"/>
    <w:pPr>
      <w:numPr>
        <w:numId w:val="1"/>
      </w:numPr>
    </w:pPr>
  </w:style>
  <w:style w:type="numbering" w:styleId="Numberedheadinglistlevel2" w:customStyle="1">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styleId="HeaderChar" w:customStyle="1">
    <w:name w:val="Header Char"/>
    <w:basedOn w:val="DefaultParagraphFont"/>
    <w:link w:val="Header"/>
    <w:uiPriority w:val="99"/>
    <w:semiHidden/>
    <w:rsid w:val="00F47596"/>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styleId="FooterChar" w:customStyle="1">
    <w:name w:val="Footer Char"/>
    <w:basedOn w:val="DefaultParagraphFont"/>
    <w:link w:val="Footer"/>
    <w:uiPriority w:val="99"/>
    <w:rsid w:val="00F47596"/>
    <w:rPr>
      <w:sz w:val="16"/>
    </w:rPr>
  </w:style>
  <w:style w:type="paragraph" w:styleId="PSBodyText" w:customStyle="1">
    <w:name w:val="PS Body Text"/>
    <w:basedOn w:val="Normal"/>
    <w:uiPriority w:val="2"/>
    <w:qFormat/>
    <w:rsid w:val="00A8122D"/>
    <w:pPr>
      <w:spacing w:after="120" w:line="240" w:lineRule="exact"/>
    </w:pPr>
    <w:rPr>
      <w:szCs w:val="64"/>
    </w:rPr>
  </w:style>
  <w:style w:type="paragraph" w:styleId="PSSubHeading" w:customStyle="1">
    <w:name w:val="PS Sub Heading"/>
    <w:basedOn w:val="PSBodyText"/>
    <w:next w:val="PSBodyText"/>
    <w:uiPriority w:val="1"/>
    <w:qFormat/>
    <w:rsid w:val="00330889"/>
    <w:pPr>
      <w:spacing w:before="240" w:line="280" w:lineRule="exact"/>
    </w:pPr>
    <w:rPr>
      <w:rFonts w:ascii="Amnesty Trade Gothic Cn" w:hAnsi="Amnesty Trade Gothic Cn"/>
      <w:b/>
      <w:caps/>
      <w:sz w:val="28"/>
    </w:rPr>
  </w:style>
  <w:style w:type="table" w:styleId="TableGrid">
    <w:name w:val="Table Grid"/>
    <w:basedOn w:val="TableNormal"/>
    <w:uiPriority w:val="59"/>
    <w:locked/>
    <w:rsid w:val="00A441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301BB2"/>
    <w:rPr>
      <w:color w:val="000000" w:themeColor="hyperlink"/>
      <w:u w:val="none"/>
    </w:rPr>
  </w:style>
  <w:style w:type="character" w:styleId="FollowedHyperlink">
    <w:name w:val="FollowedHyperlink"/>
    <w:basedOn w:val="DefaultParagraphFont"/>
    <w:uiPriority w:val="99"/>
    <w:semiHidden/>
    <w:locked/>
    <w:rsid w:val="00301BB2"/>
    <w:rPr>
      <w:color w:val="000000" w:themeColor="text1"/>
      <w:u w:val="none"/>
    </w:rPr>
  </w:style>
  <w:style w:type="character" w:styleId="UnresolvedMention">
    <w:name w:val="Unresolved Mention"/>
    <w:basedOn w:val="DefaultParagraphFont"/>
    <w:uiPriority w:val="99"/>
    <w:semiHidden/>
    <w:unhideWhenUsed/>
    <w:rsid w:val="00D550EA"/>
    <w:rPr>
      <w:color w:val="808080"/>
      <w:shd w:val="clear" w:color="auto" w:fill="E6E6E6"/>
    </w:rPr>
  </w:style>
  <w:style w:type="paragraph" w:styleId="PSTitle" w:customStyle="1">
    <w:name w:val="PS Title"/>
    <w:basedOn w:val="PSBodyText"/>
    <w:qFormat/>
    <w:rsid w:val="00330889"/>
    <w:pPr>
      <w:spacing w:line="440" w:lineRule="exact"/>
    </w:pPr>
    <w:rPr>
      <w:rFonts w:asciiTheme="majorHAnsi" w:hAnsiTheme="majorHAnsi"/>
      <w:b/>
      <w:bCs/>
      <w:caps/>
      <w:sz w:val="44"/>
      <w:szCs w:val="44"/>
    </w:rPr>
  </w:style>
  <w:style w:type="paragraph" w:styleId="PSsub-subheading" w:customStyle="1">
    <w:name w:val="PS sub-sub heading"/>
    <w:basedOn w:val="PSSubHeading"/>
    <w:qFormat/>
    <w:rsid w:val="00330889"/>
    <w:pPr>
      <w:spacing w:line="220" w:lineRule="exact"/>
    </w:pPr>
    <w:rPr>
      <w:sz w:val="22"/>
      <w:szCs w:val="22"/>
    </w:rPr>
  </w:style>
  <w:style w:type="paragraph" w:styleId="BalloonText">
    <w:name w:val="Balloon Text"/>
    <w:basedOn w:val="Normal"/>
    <w:link w:val="BalloonTextChar"/>
    <w:uiPriority w:val="99"/>
    <w:semiHidden/>
    <w:locked/>
    <w:rsid w:val="002D37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3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dc5d1d6309394557" Type="http://schemas.openxmlformats.org/officeDocument/2006/relationships/hyperlink" Target="https://www.amnesty.org/en/documents/ior40/3319/2020/en/"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karinholmlund/Library/Group%20Containers/UBF8T346G9.Office/User%20Content.localized/Templates.localized/Amnesty%20Public%20Statement.dotx" TargetMode="External"/></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787173-FC69-9548-B42F-8E77665B0519}">
  <ds:schemaRefs>
    <ds:schemaRef ds:uri="http://schemas.openxmlformats.org/officeDocument/2006/bibliography"/>
  </ds:schemaRefs>
</ds:datastoreItem>
</file>

<file path=customXml/itemProps2.xml><?xml version="1.0" encoding="utf-8"?>
<ds:datastoreItem xmlns:ds="http://schemas.openxmlformats.org/officeDocument/2006/customXml" ds:itemID="{FA1B7283-3CBD-4DEE-94F3-13376ADFF5B7}"/>
</file>

<file path=customXml/itemProps3.xml><?xml version="1.0" encoding="utf-8"?>
<ds:datastoreItem xmlns:ds="http://schemas.openxmlformats.org/officeDocument/2006/customXml" ds:itemID="{DB48C639-E242-4B9E-A56A-95FDC235204E}"/>
</file>

<file path=customXml/itemProps4.xml><?xml version="1.0" encoding="utf-8"?>
<ds:datastoreItem xmlns:ds="http://schemas.openxmlformats.org/officeDocument/2006/customXml" ds:itemID="{A993B107-5D5A-4D67-BD94-81A51728AE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Amnesty Public Statement.dotx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Public Statement</dc:title>
  <dc:subject/>
  <dc:creator>Microsoft Office User</dc:creator>
  <cp:keywords>Human Rights</cp:keywords>
  <dc:description/>
  <cp:lastModifiedBy>Anna-Karin Holmlund</cp:lastModifiedBy>
  <cp:revision>12</cp:revision>
  <cp:lastPrinted>2018-04-30T13:55:00Z</cp:lastPrinted>
  <dcterms:created xsi:type="dcterms:W3CDTF">2021-06-04T11:46:00Z</dcterms:created>
  <dcterms:modified xsi:type="dcterms:W3CDTF">2021-06-07T12:46:05Z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