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BFE49" w14:textId="77777777" w:rsidR="00756EED" w:rsidRPr="00E82ED9" w:rsidRDefault="00E82ED9" w:rsidP="00E82ED9">
      <w:pPr>
        <w:pStyle w:val="NoSpacing"/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bookmarkStart w:id="0" w:name="_GoBack"/>
      <w:bookmarkEnd w:id="0"/>
      <w:r w:rsidRPr="00E82ED9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Biographical data form of candidates to the Committee against Torture</w:t>
      </w:r>
    </w:p>
    <w:p w14:paraId="463BFE4A" w14:textId="77777777" w:rsidR="00E82ED9" w:rsidRDefault="00E82ED9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463BFE4B" w14:textId="77777777" w:rsidR="00E82ED9" w:rsidRDefault="00E82ED9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82ED9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Name and first name:</w:t>
      </w:r>
    </w:p>
    <w:p w14:paraId="463BFE4C" w14:textId="77777777" w:rsidR="00E82ED9" w:rsidRDefault="00E82ED9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İşcan, Erdoğan</w:t>
      </w:r>
      <w:r w:rsidR="00776CE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Şerif</w:t>
      </w:r>
    </w:p>
    <w:p w14:paraId="463BFE4D" w14:textId="77777777" w:rsidR="00E82ED9" w:rsidRDefault="00E82ED9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82ED9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Date and place of birth:</w:t>
      </w:r>
    </w:p>
    <w:p w14:paraId="463BFE4E" w14:textId="77777777" w:rsidR="00E82ED9" w:rsidRDefault="00E82ED9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14 April 1954, Istanbul, Turkey</w:t>
      </w:r>
    </w:p>
    <w:p w14:paraId="463BFE4F" w14:textId="77777777" w:rsidR="00E82ED9" w:rsidRDefault="00E82ED9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82ED9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Working languages:</w:t>
      </w:r>
    </w:p>
    <w:p w14:paraId="463BFE50" w14:textId="77777777" w:rsidR="00E82ED9" w:rsidRDefault="00E82ED9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English (excellent), German (medium), French (modest), Turkish (mother tongue)</w:t>
      </w:r>
    </w:p>
    <w:p w14:paraId="463BFE51" w14:textId="77777777" w:rsidR="00E82ED9" w:rsidRDefault="00E82ED9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463BFE52" w14:textId="77777777" w:rsidR="00E82ED9" w:rsidRPr="00E82ED9" w:rsidRDefault="00E82ED9" w:rsidP="00E82ED9">
      <w:pPr>
        <w:pStyle w:val="NoSpacing"/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E82ED9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Current position / function:</w:t>
      </w:r>
    </w:p>
    <w:p w14:paraId="463BFE53" w14:textId="77777777" w:rsidR="00E82ED9" w:rsidRDefault="00AA33B6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</w:t>
      </w:r>
      <w:r w:rsidR="00E82ED9">
        <w:rPr>
          <w:rFonts w:ascii="Times New Roman" w:hAnsi="Times New Roman" w:cs="Times New Roman"/>
          <w:noProof/>
          <w:sz w:val="24"/>
          <w:szCs w:val="24"/>
          <w:lang w:val="en-GB"/>
        </w:rPr>
        <w:t>Retired ambassador</w:t>
      </w:r>
      <w:r w:rsidR="00CB2438">
        <w:rPr>
          <w:rFonts w:ascii="Times New Roman" w:hAnsi="Times New Roman" w:cs="Times New Roman"/>
          <w:noProof/>
          <w:sz w:val="24"/>
          <w:szCs w:val="24"/>
          <w:lang w:val="en-GB"/>
        </w:rPr>
        <w:t>, over forty years of career in diplomacy</w:t>
      </w:r>
      <w:r w:rsidR="009B63DE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14:paraId="463BFE54" w14:textId="77777777" w:rsidR="00CB2438" w:rsidRDefault="00AA33B6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</w:t>
      </w:r>
      <w:r w:rsidR="00CB243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Lecturer at several universities on international organisations, human rights and humanitarian law, </w:t>
      </w:r>
      <w:r w:rsidR="009B63DE">
        <w:rPr>
          <w:rFonts w:ascii="Times New Roman" w:hAnsi="Times New Roman" w:cs="Times New Roman"/>
          <w:noProof/>
          <w:sz w:val="24"/>
          <w:szCs w:val="24"/>
          <w:lang w:val="en-GB"/>
        </w:rPr>
        <w:t>migration and refugee issues, countering terrorism while ensuring respect for human rights and the rule of law.</w:t>
      </w:r>
    </w:p>
    <w:p w14:paraId="463BFE55" w14:textId="77777777" w:rsidR="009B63DE" w:rsidRDefault="00AA33B6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</w:t>
      </w:r>
      <w:r w:rsidR="009B63D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Contributor to think tanks on the topics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mentioned</w:t>
      </w:r>
      <w:r w:rsidR="009B63D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above.</w:t>
      </w:r>
    </w:p>
    <w:p w14:paraId="463BFE56" w14:textId="77777777" w:rsidR="009B63DE" w:rsidRDefault="009B63DE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463BFE57" w14:textId="77777777" w:rsidR="009B63DE" w:rsidRPr="009B63DE" w:rsidRDefault="009B63DE" w:rsidP="00E82ED9">
      <w:pPr>
        <w:pStyle w:val="NoSpacing"/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9B63DE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Main professional activities:</w:t>
      </w:r>
    </w:p>
    <w:p w14:paraId="463BFE58" w14:textId="77777777" w:rsidR="00235AD5" w:rsidRDefault="00AA33B6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</w:t>
      </w:r>
      <w:r w:rsidR="00974B98">
        <w:rPr>
          <w:rFonts w:ascii="Times New Roman" w:hAnsi="Times New Roman" w:cs="Times New Roman"/>
          <w:noProof/>
          <w:sz w:val="24"/>
          <w:szCs w:val="24"/>
          <w:lang w:val="en-GB"/>
        </w:rPr>
        <w:t>Ambassador, Permanent Representative to the Council of Europe</w:t>
      </w:r>
      <w:r w:rsidR="000B5A7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(CoE)</w:t>
      </w:r>
      <w:r w:rsidR="00974B98">
        <w:rPr>
          <w:rFonts w:ascii="Times New Roman" w:hAnsi="Times New Roman" w:cs="Times New Roman"/>
          <w:noProof/>
          <w:sz w:val="24"/>
          <w:szCs w:val="24"/>
          <w:lang w:val="en-GB"/>
        </w:rPr>
        <w:t>, Strasbourg (2014-2018)</w:t>
      </w:r>
      <w:r w:rsidR="000259A1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14:paraId="463BFE59" w14:textId="77777777" w:rsidR="00D56C39" w:rsidRDefault="00AA33B6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</w:t>
      </w:r>
      <w:r w:rsidR="00D56C39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Deputy Undersecretary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for general political affairs, </w:t>
      </w:r>
      <w:r w:rsidR="00D56C39">
        <w:rPr>
          <w:rFonts w:ascii="Times New Roman" w:hAnsi="Times New Roman" w:cs="Times New Roman"/>
          <w:noProof/>
          <w:sz w:val="24"/>
          <w:szCs w:val="24"/>
          <w:lang w:val="en-GB"/>
        </w:rPr>
        <w:t>MFA (2013-2014)</w:t>
      </w:r>
      <w:r w:rsidR="000259A1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14:paraId="463BFE5A" w14:textId="77777777" w:rsidR="00D56C39" w:rsidRDefault="00AA33B6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</w:t>
      </w:r>
      <w:r w:rsidR="00D56C39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Director General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for multilateral political affairs, </w:t>
      </w:r>
      <w:r w:rsidR="00D56C39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MFA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(2011-2013)</w:t>
      </w:r>
      <w:r w:rsidR="000259A1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14:paraId="463BFE5B" w14:textId="77777777" w:rsidR="00D56C39" w:rsidRDefault="00AA33B6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</w:t>
      </w:r>
      <w:r w:rsidR="00D56C39">
        <w:rPr>
          <w:rFonts w:ascii="Times New Roman" w:hAnsi="Times New Roman" w:cs="Times New Roman"/>
          <w:noProof/>
          <w:sz w:val="24"/>
          <w:szCs w:val="24"/>
          <w:lang w:val="en-GB"/>
        </w:rPr>
        <w:t>Ambassador to South Korea (concurrently accredited to North Korea) (2009-2011)</w:t>
      </w:r>
      <w:r w:rsidR="000259A1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14:paraId="463BFE5C" w14:textId="77777777" w:rsidR="00AA33B6" w:rsidRDefault="00AA33B6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- Ambassador to Ukraine (2005-2009)</w:t>
      </w:r>
      <w:r w:rsidR="000259A1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14:paraId="463BFE5D" w14:textId="77777777" w:rsidR="00AA33B6" w:rsidRDefault="00AA33B6" w:rsidP="00AA33B6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- Director for the Council of Europe and Human Rights, MFA (2001-2005)</w:t>
      </w:r>
      <w:r w:rsidR="000259A1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14:paraId="463BFE5E" w14:textId="77777777" w:rsidR="00AA33B6" w:rsidRDefault="00AA33B6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- Deputy Permanent Representative to the UN Office in Geneva</w:t>
      </w:r>
      <w:r w:rsidR="008B242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(1999-2001).</w:t>
      </w:r>
    </w:p>
    <w:p w14:paraId="463BFE5F" w14:textId="77777777" w:rsidR="008B2422" w:rsidRDefault="008B2422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- Consul General at London (1996-1999).</w:t>
      </w:r>
    </w:p>
    <w:p w14:paraId="463BFE60" w14:textId="77777777" w:rsidR="00AA33B6" w:rsidRDefault="00776CEC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- Earlier postings</w:t>
      </w:r>
      <w:r w:rsidR="00AA33B6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include Bonn, Vienn</w:t>
      </w:r>
      <w:r w:rsidR="000259A1">
        <w:rPr>
          <w:rFonts w:ascii="Times New Roman" w:hAnsi="Times New Roman" w:cs="Times New Roman"/>
          <w:noProof/>
          <w:sz w:val="24"/>
          <w:szCs w:val="24"/>
          <w:lang w:val="en-GB"/>
        </w:rPr>
        <w:t>a (CFE negotiations), Frankfurt and</w:t>
      </w:r>
      <w:r w:rsidR="00AA33B6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Doha.</w:t>
      </w:r>
    </w:p>
    <w:p w14:paraId="463BFE61" w14:textId="77777777" w:rsidR="000259A1" w:rsidRDefault="000259A1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463BFE62" w14:textId="77777777" w:rsidR="000259A1" w:rsidRPr="000259A1" w:rsidRDefault="000259A1" w:rsidP="00E82ED9">
      <w:pPr>
        <w:pStyle w:val="NoSpacing"/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0259A1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Educational background:</w:t>
      </w:r>
    </w:p>
    <w:p w14:paraId="463BFE63" w14:textId="77777777" w:rsidR="000259A1" w:rsidRDefault="000259A1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- Graduated in 1978 from the Middle East Technical University in Ankara, studied political science and international law.</w:t>
      </w:r>
    </w:p>
    <w:p w14:paraId="463BFE64" w14:textId="77777777" w:rsidR="000259A1" w:rsidRDefault="000259A1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463BFE65" w14:textId="77777777" w:rsidR="000259A1" w:rsidRPr="000259A1" w:rsidRDefault="000259A1" w:rsidP="00E82ED9">
      <w:pPr>
        <w:pStyle w:val="NoSpacing"/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0259A1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Other main activities in the field of human rights relevant to the mandate of the Committee against Torture:</w:t>
      </w:r>
    </w:p>
    <w:p w14:paraId="463BFE66" w14:textId="77777777" w:rsidR="00235AD5" w:rsidRDefault="00235AD5" w:rsidP="000259A1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- Agent of Government before the European Court of Human Rights (2014-2018).</w:t>
      </w:r>
    </w:p>
    <w:p w14:paraId="463BFE67" w14:textId="77777777" w:rsidR="000259A1" w:rsidRDefault="00235AD5" w:rsidP="000259A1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</w:t>
      </w:r>
      <w:r w:rsidR="000259A1">
        <w:rPr>
          <w:rFonts w:ascii="Times New Roman" w:hAnsi="Times New Roman" w:cs="Times New Roman"/>
          <w:noProof/>
          <w:sz w:val="24"/>
          <w:szCs w:val="24"/>
          <w:lang w:val="en-GB"/>
        </w:rPr>
        <w:t>Chair of the Committee of the Parties to the Istanbul Convention (CoE Convention on Preventing and Combating Violence Against Women and Domestic Violence) (2015-2018).</w:t>
      </w:r>
    </w:p>
    <w:p w14:paraId="463BFE68" w14:textId="77777777" w:rsidR="000259A1" w:rsidRDefault="00CC2953" w:rsidP="000259A1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</w:t>
      </w:r>
      <w:r w:rsidR="000259A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Chair of the Group of Rapporteurs on democracy education and culture </w:t>
      </w:r>
      <w:r w:rsidR="0047732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(GR-C) </w:t>
      </w:r>
      <w:r w:rsidR="000259A1">
        <w:rPr>
          <w:rFonts w:ascii="Times New Roman" w:hAnsi="Times New Roman" w:cs="Times New Roman"/>
          <w:noProof/>
          <w:sz w:val="24"/>
          <w:szCs w:val="24"/>
          <w:lang w:val="en-GB"/>
        </w:rPr>
        <w:t>of the CoE Committee of Ministers (2017-2018).</w:t>
      </w:r>
    </w:p>
    <w:p w14:paraId="463BFE69" w14:textId="77777777" w:rsidR="00B728BC" w:rsidRDefault="00B728BC" w:rsidP="000259A1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Member of the </w:t>
      </w:r>
      <w:r w:rsidR="00D3334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Governing Board of the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European Wergeland Centre (EWC), based in Oslo, </w:t>
      </w:r>
      <w:r w:rsidR="00D33345">
        <w:rPr>
          <w:rFonts w:ascii="Times New Roman" w:hAnsi="Times New Roman" w:cs="Times New Roman"/>
          <w:noProof/>
          <w:sz w:val="24"/>
          <w:szCs w:val="24"/>
          <w:lang w:val="en-GB"/>
        </w:rPr>
        <w:t>promoting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education for democratic citizenship</w:t>
      </w:r>
      <w:r w:rsidR="00D3334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and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human rights (2017-2018).</w:t>
      </w:r>
    </w:p>
    <w:p w14:paraId="463BFE6A" w14:textId="77777777" w:rsidR="000259A1" w:rsidRDefault="00235AD5" w:rsidP="000259A1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</w:t>
      </w:r>
      <w:r w:rsidR="000259A1">
        <w:rPr>
          <w:rFonts w:ascii="Times New Roman" w:hAnsi="Times New Roman" w:cs="Times New Roman"/>
          <w:noProof/>
          <w:sz w:val="24"/>
          <w:szCs w:val="24"/>
          <w:lang w:val="en-GB"/>
        </w:rPr>
        <w:t>Interlocutor to the CPT (European Committee for the Prevention of Torture and Inhuman or Degrading Treatment or Punishment) (2014-2018).</w:t>
      </w:r>
    </w:p>
    <w:p w14:paraId="463BFE6B" w14:textId="77777777" w:rsidR="000259A1" w:rsidRDefault="00235AD5" w:rsidP="000259A1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</w:t>
      </w:r>
      <w:r w:rsidR="000259A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National </w:t>
      </w:r>
      <w:r w:rsidR="00CB2B08">
        <w:rPr>
          <w:rFonts w:ascii="Times New Roman" w:hAnsi="Times New Roman" w:cs="Times New Roman"/>
          <w:noProof/>
          <w:sz w:val="24"/>
          <w:szCs w:val="24"/>
          <w:lang w:val="en-GB"/>
        </w:rPr>
        <w:t>liaison officer</w:t>
      </w:r>
      <w:r w:rsidR="000259A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for the CPT (2001-2005).</w:t>
      </w:r>
    </w:p>
    <w:p w14:paraId="463BFE6C" w14:textId="77777777" w:rsidR="00235AD5" w:rsidRDefault="00235AD5" w:rsidP="000259A1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- National c</w:t>
      </w:r>
      <w:r w:rsidR="00776CE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oordinator for execution of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judgments of the European Court of Human Rights (2001-2005).</w:t>
      </w:r>
    </w:p>
    <w:p w14:paraId="463BFE6D" w14:textId="77777777" w:rsidR="000259A1" w:rsidRDefault="000259A1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463BFE6E" w14:textId="77777777" w:rsidR="00235AD5" w:rsidRPr="00235AD5" w:rsidRDefault="00235AD5" w:rsidP="00E82ED9">
      <w:pPr>
        <w:pStyle w:val="NoSpacing"/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235AD5">
        <w:rPr>
          <w:rFonts w:ascii="Times New Roman" w:hAnsi="Times New Roman" w:cs="Times New Roman"/>
          <w:b/>
          <w:noProof/>
          <w:sz w:val="24"/>
          <w:szCs w:val="24"/>
          <w:lang w:val="en-GB"/>
        </w:rPr>
        <w:lastRenderedPageBreak/>
        <w:t>List of most recent publications in this field:</w:t>
      </w:r>
    </w:p>
    <w:p w14:paraId="463BFE6F" w14:textId="77777777" w:rsidR="00235AD5" w:rsidRDefault="00235AD5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- Collected speeches delivered at the UN and the CoE.</w:t>
      </w:r>
    </w:p>
    <w:p w14:paraId="463BFE70" w14:textId="77777777" w:rsidR="00235AD5" w:rsidRPr="00E82ED9" w:rsidRDefault="00235AD5" w:rsidP="00E82ED9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Various reports and written submissions </w:t>
      </w:r>
      <w:r w:rsidR="0047732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throughout diplomatic service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on international law, human rights and humanitarian law, migration and refugee issues as well as counter-</w:t>
      </w:r>
      <w:r w:rsidR="0047732E">
        <w:rPr>
          <w:rFonts w:ascii="Times New Roman" w:hAnsi="Times New Roman" w:cs="Times New Roman"/>
          <w:noProof/>
          <w:sz w:val="24"/>
          <w:szCs w:val="24"/>
          <w:lang w:val="en-GB"/>
        </w:rPr>
        <w:t>terrorism.</w:t>
      </w:r>
    </w:p>
    <w:p w14:paraId="463BFE71" w14:textId="77777777" w:rsidR="0047732E" w:rsidRPr="00E82ED9" w:rsidRDefault="0047732E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sectPr w:rsidR="0047732E" w:rsidRPr="00E82ED9" w:rsidSect="000B5A7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D9"/>
    <w:rsid w:val="000259A1"/>
    <w:rsid w:val="000B5A78"/>
    <w:rsid w:val="000F365D"/>
    <w:rsid w:val="0018784E"/>
    <w:rsid w:val="00235AD5"/>
    <w:rsid w:val="0047732E"/>
    <w:rsid w:val="005F6D33"/>
    <w:rsid w:val="006C0622"/>
    <w:rsid w:val="00756EED"/>
    <w:rsid w:val="00776CEC"/>
    <w:rsid w:val="008B2422"/>
    <w:rsid w:val="00911DCF"/>
    <w:rsid w:val="00974B98"/>
    <w:rsid w:val="009B63DE"/>
    <w:rsid w:val="009F3871"/>
    <w:rsid w:val="00AA33B6"/>
    <w:rsid w:val="00B2743F"/>
    <w:rsid w:val="00B716AA"/>
    <w:rsid w:val="00B728BC"/>
    <w:rsid w:val="00CB2438"/>
    <w:rsid w:val="00CB2B08"/>
    <w:rsid w:val="00CC2953"/>
    <w:rsid w:val="00D33345"/>
    <w:rsid w:val="00D56C39"/>
    <w:rsid w:val="00E028E3"/>
    <w:rsid w:val="00E8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FE49"/>
  <w15:docId w15:val="{78F8D7F6-B4E8-402F-94D0-CD597EA0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A3A987-01B2-42C6-80EC-A774AF7DED75}"/>
</file>

<file path=customXml/itemProps2.xml><?xml version="1.0" encoding="utf-8"?>
<ds:datastoreItem xmlns:ds="http://schemas.openxmlformats.org/officeDocument/2006/customXml" ds:itemID="{68FD8AE4-3206-4449-9A2D-D22E5F11B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965F8-9084-473F-AE49-9CF06CC52F9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Erdogan Iscan</dc:title>
  <dc:subject/>
  <dc:creator>a</dc:creator>
  <cp:keywords/>
  <dc:description/>
  <cp:lastModifiedBy>GILLIBERT Patrice</cp:lastModifiedBy>
  <cp:revision>2</cp:revision>
  <dcterms:created xsi:type="dcterms:W3CDTF">2019-05-04T06:29:00Z</dcterms:created>
  <dcterms:modified xsi:type="dcterms:W3CDTF">2019-05-04T06:29:00Z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