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12" w:rsidRPr="00BE5102" w:rsidRDefault="006E3D59" w:rsidP="00CD314D">
      <w:pPr>
        <w:spacing w:before="100" w:beforeAutospacing="1" w:after="100" w:afterAutospacing="1"/>
        <w:rPr>
          <w:rStyle w:val="Strong"/>
          <w:rFonts w:asciiTheme="minorHAnsi" w:hAnsiTheme="minorHAnsi" w:cs="Arial"/>
          <w:color w:val="000000"/>
          <w:sz w:val="22"/>
          <w:szCs w:val="22"/>
        </w:rPr>
      </w:pPr>
      <w:r>
        <w:rPr>
          <w:rFonts w:asciiTheme="minorHAnsi" w:hAnsiTheme="minorHAnsi" w:cs="Arial"/>
          <w:b/>
          <w:bCs/>
          <w:noProof/>
          <w:color w:val="000000"/>
          <w:sz w:val="22"/>
          <w:szCs w:val="22"/>
        </w:rPr>
        <w:drawing>
          <wp:inline distT="0" distB="0" distL="0" distR="0">
            <wp:extent cx="1525905" cy="715645"/>
            <wp:effectExtent l="0" t="0" r="0" b="8255"/>
            <wp:docPr id="6" name="Picture 6" descr="C:\Users\gallib\Desktop\logo_tag_spanish_t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allib\Desktop\logo_tag_spanish_ti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5905" cy="715645"/>
                    </a:xfrm>
                    <a:prstGeom prst="rect">
                      <a:avLst/>
                    </a:prstGeom>
                    <a:noFill/>
                    <a:ln>
                      <a:noFill/>
                    </a:ln>
                  </pic:spPr>
                </pic:pic>
              </a:graphicData>
            </a:graphic>
          </wp:inline>
        </w:drawing>
      </w:r>
      <w:r w:rsidR="00995B23">
        <w:rPr>
          <w:rStyle w:val="Strong"/>
          <w:rFonts w:asciiTheme="minorHAnsi" w:hAnsiTheme="minorHAnsi" w:cs="Arial"/>
          <w:color w:val="000000"/>
          <w:sz w:val="22"/>
          <w:szCs w:val="22"/>
        </w:rPr>
        <w:t xml:space="preserve">                                                                    </w:t>
      </w:r>
      <w:r w:rsidR="00995B23">
        <w:rPr>
          <w:rFonts w:asciiTheme="minorHAnsi" w:hAnsiTheme="minorHAnsi" w:cs="Arial"/>
          <w:b/>
          <w:bCs/>
          <w:noProof/>
          <w:color w:val="000000"/>
          <w:sz w:val="22"/>
          <w:szCs w:val="22"/>
        </w:rPr>
        <w:drawing>
          <wp:inline distT="0" distB="0" distL="0" distR="0">
            <wp:extent cx="1042416" cy="1097280"/>
            <wp:effectExtent l="0" t="0" r="571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2416" cy="1097280"/>
                    </a:xfrm>
                    <a:prstGeom prst="rect">
                      <a:avLst/>
                    </a:prstGeom>
                    <a:noFill/>
                    <a:ln>
                      <a:noFill/>
                    </a:ln>
                  </pic:spPr>
                </pic:pic>
              </a:graphicData>
            </a:graphic>
          </wp:inline>
        </w:drawing>
      </w:r>
    </w:p>
    <w:p w:rsidR="00BA1312" w:rsidRPr="00BE5102" w:rsidRDefault="00995B23" w:rsidP="00CD314D">
      <w:pPr>
        <w:spacing w:before="100" w:beforeAutospacing="1" w:after="100" w:afterAutospacing="1"/>
        <w:rPr>
          <w:rStyle w:val="Strong"/>
          <w:rFonts w:asciiTheme="minorHAnsi" w:hAnsiTheme="minorHAnsi" w:cs="Arial"/>
          <w:color w:val="000000"/>
          <w:sz w:val="22"/>
          <w:szCs w:val="22"/>
        </w:rPr>
      </w:pPr>
      <w:r>
        <w:rPr>
          <w:rFonts w:asciiTheme="minorHAnsi" w:hAnsiTheme="minorHAnsi" w:cs="Arial"/>
          <w:b/>
          <w:bCs/>
          <w:noProof/>
          <w:color w:val="000000"/>
          <w:sz w:val="22"/>
          <w:szCs w:val="22"/>
        </w:rPr>
        <w:drawing>
          <wp:inline distT="0" distB="0" distL="0" distR="0">
            <wp:extent cx="1444752" cy="841248"/>
            <wp:effectExtent l="0" t="0" r="3175" b="0"/>
            <wp:docPr id="1" name="Picture 1" descr="C:\Users\gallib\AppData\Local\Microsoft\Windows\Temporary Internet Files\Content.Outlook\CLBBUD3B\logo_cfem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allib\AppData\Local\Microsoft\Windows\Temporary Internet Files\Content.Outlook\CLBBUD3B\logo_cfeme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4752" cy="841248"/>
                    </a:xfrm>
                    <a:prstGeom prst="rect">
                      <a:avLst/>
                    </a:prstGeom>
                    <a:noFill/>
                    <a:ln>
                      <a:noFill/>
                    </a:ln>
                  </pic:spPr>
                </pic:pic>
              </a:graphicData>
            </a:graphic>
          </wp:inline>
        </w:drawing>
      </w:r>
    </w:p>
    <w:p w:rsidR="009908C4" w:rsidRDefault="009908C4" w:rsidP="009908C4">
      <w:pPr>
        <w:spacing w:before="100" w:beforeAutospacing="1" w:after="100" w:afterAutospacing="1"/>
        <w:rPr>
          <w:rStyle w:val="Strong"/>
          <w:rFonts w:asciiTheme="minorHAnsi" w:hAnsiTheme="minorHAnsi" w:cs="Arial"/>
          <w:b w:val="0"/>
          <w:color w:val="000000"/>
          <w:sz w:val="22"/>
          <w:szCs w:val="22"/>
        </w:rPr>
      </w:pPr>
      <w:r>
        <w:rPr>
          <w:rFonts w:asciiTheme="minorHAnsi" w:hAnsiTheme="minorHAnsi" w:cs="Arial"/>
          <w:bCs/>
          <w:noProof/>
          <w:color w:val="000000"/>
          <w:sz w:val="22"/>
          <w:szCs w:val="22"/>
        </w:rPr>
        <w:drawing>
          <wp:inline distT="0" distB="0" distL="0" distR="0">
            <wp:extent cx="1088136" cy="1408176"/>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8136" cy="1408176"/>
                    </a:xfrm>
                    <a:prstGeom prst="rect">
                      <a:avLst/>
                    </a:prstGeom>
                    <a:noFill/>
                    <a:ln>
                      <a:noFill/>
                    </a:ln>
                  </pic:spPr>
                </pic:pic>
              </a:graphicData>
            </a:graphic>
          </wp:inline>
        </w:drawing>
      </w:r>
    </w:p>
    <w:p w:rsidR="009908C4" w:rsidRDefault="009908C4" w:rsidP="006E3D59">
      <w:pPr>
        <w:spacing w:before="100" w:beforeAutospacing="1" w:after="100" w:afterAutospacing="1"/>
        <w:jc w:val="right"/>
        <w:rPr>
          <w:rStyle w:val="Strong"/>
          <w:rFonts w:asciiTheme="minorHAnsi" w:hAnsiTheme="minorHAnsi" w:cs="Arial"/>
          <w:b w:val="0"/>
          <w:color w:val="000000"/>
          <w:sz w:val="22"/>
          <w:szCs w:val="22"/>
        </w:rPr>
      </w:pPr>
    </w:p>
    <w:p w:rsidR="006E3D59" w:rsidRPr="00BE5102" w:rsidRDefault="006E3D59" w:rsidP="009908C4">
      <w:pPr>
        <w:spacing w:before="100" w:beforeAutospacing="1" w:after="100" w:afterAutospacing="1"/>
        <w:rPr>
          <w:rStyle w:val="Strong"/>
          <w:rFonts w:asciiTheme="minorHAnsi" w:hAnsiTheme="minorHAnsi" w:cs="Arial"/>
          <w:b w:val="0"/>
          <w:color w:val="000000"/>
          <w:sz w:val="22"/>
          <w:szCs w:val="22"/>
        </w:rPr>
      </w:pPr>
      <w:r w:rsidRPr="00BE5102">
        <w:rPr>
          <w:rStyle w:val="Strong"/>
          <w:rFonts w:asciiTheme="minorHAnsi" w:hAnsiTheme="minorHAnsi" w:cs="Arial"/>
          <w:b w:val="0"/>
          <w:color w:val="000000"/>
          <w:sz w:val="22"/>
          <w:szCs w:val="22"/>
        </w:rPr>
        <w:t>Rio de Janeiro, June 25 2015</w:t>
      </w:r>
    </w:p>
    <w:p w:rsidR="00BA1312" w:rsidRPr="00BE5102" w:rsidRDefault="00BA1312" w:rsidP="00CD314D">
      <w:pPr>
        <w:spacing w:before="100" w:beforeAutospacing="1" w:after="100" w:afterAutospacing="1"/>
        <w:rPr>
          <w:rStyle w:val="Strong"/>
          <w:rFonts w:asciiTheme="minorHAnsi" w:hAnsiTheme="minorHAnsi" w:cs="Arial"/>
          <w:color w:val="000000"/>
          <w:sz w:val="22"/>
          <w:szCs w:val="22"/>
        </w:rPr>
      </w:pPr>
    </w:p>
    <w:p w:rsidR="004142A2" w:rsidRPr="00746635" w:rsidRDefault="004142A2" w:rsidP="00CD314D">
      <w:pPr>
        <w:spacing w:before="100" w:beforeAutospacing="1" w:after="100" w:afterAutospacing="1"/>
        <w:rPr>
          <w:rStyle w:val="Strong"/>
          <w:rFonts w:asciiTheme="minorHAnsi" w:hAnsiTheme="minorHAnsi" w:cs="Arial"/>
          <w:color w:val="000000"/>
          <w:sz w:val="22"/>
          <w:szCs w:val="22"/>
        </w:rPr>
      </w:pPr>
      <w:r w:rsidRPr="00746635">
        <w:rPr>
          <w:rStyle w:val="Strong"/>
          <w:rFonts w:asciiTheme="minorHAnsi" w:hAnsiTheme="minorHAnsi" w:cs="Arial"/>
          <w:color w:val="000000"/>
          <w:sz w:val="22"/>
          <w:szCs w:val="22"/>
        </w:rPr>
        <w:t>General Comment No. 36 - Article 6: Right to life</w:t>
      </w:r>
    </w:p>
    <w:p w:rsidR="009C4681" w:rsidRPr="00746635" w:rsidRDefault="009C4681" w:rsidP="009C4681">
      <w:pPr>
        <w:pStyle w:val="Default"/>
        <w:rPr>
          <w:rFonts w:asciiTheme="minorHAnsi" w:hAnsiTheme="minorHAnsi"/>
        </w:rPr>
      </w:pPr>
    </w:p>
    <w:p w:rsidR="009C4681" w:rsidRPr="00746635" w:rsidRDefault="009C4681" w:rsidP="009C4681">
      <w:pPr>
        <w:pStyle w:val="Default"/>
        <w:rPr>
          <w:rFonts w:asciiTheme="minorHAnsi" w:hAnsiTheme="minorHAnsi"/>
          <w:sz w:val="22"/>
          <w:szCs w:val="22"/>
        </w:rPr>
      </w:pPr>
      <w:r w:rsidRPr="00746635">
        <w:rPr>
          <w:rFonts w:asciiTheme="minorHAnsi" w:hAnsiTheme="minorHAnsi"/>
        </w:rPr>
        <w:t xml:space="preserve"> </w:t>
      </w:r>
      <w:r w:rsidRPr="00746635">
        <w:rPr>
          <w:rFonts w:asciiTheme="minorHAnsi" w:hAnsiTheme="minorHAnsi"/>
          <w:b/>
          <w:bCs/>
          <w:sz w:val="22"/>
          <w:szCs w:val="22"/>
        </w:rPr>
        <w:t xml:space="preserve">Introduction </w:t>
      </w:r>
    </w:p>
    <w:p w:rsidR="002E0078" w:rsidRPr="00746635" w:rsidRDefault="009C4681" w:rsidP="009C4681">
      <w:pPr>
        <w:spacing w:before="100" w:beforeAutospacing="1" w:after="100" w:afterAutospacing="1"/>
        <w:rPr>
          <w:rFonts w:asciiTheme="minorHAnsi" w:hAnsiTheme="minorHAnsi"/>
          <w:sz w:val="22"/>
          <w:szCs w:val="22"/>
        </w:rPr>
      </w:pPr>
      <w:r w:rsidRPr="00746635">
        <w:rPr>
          <w:rFonts w:asciiTheme="minorHAnsi" w:hAnsiTheme="minorHAnsi"/>
          <w:sz w:val="22"/>
          <w:szCs w:val="22"/>
        </w:rPr>
        <w:t>This contribution presents a Brazilian perspective to the Human Rights Committee, as part of the preparatory work for formulation of a General Comment on the “right to life”</w:t>
      </w:r>
      <w:r w:rsidR="002E0078" w:rsidRPr="00746635">
        <w:rPr>
          <w:rFonts w:asciiTheme="minorHAnsi" w:hAnsiTheme="minorHAnsi"/>
          <w:sz w:val="22"/>
          <w:szCs w:val="22"/>
        </w:rPr>
        <w:t xml:space="preserve"> in</w:t>
      </w:r>
      <w:r w:rsidRPr="00746635">
        <w:rPr>
          <w:rFonts w:asciiTheme="minorHAnsi" w:hAnsiTheme="minorHAnsi"/>
          <w:sz w:val="22"/>
          <w:szCs w:val="22"/>
        </w:rPr>
        <w:t xml:space="preserve"> </w:t>
      </w:r>
      <w:r w:rsidR="00607CBA">
        <w:rPr>
          <w:rFonts w:asciiTheme="minorHAnsi" w:hAnsiTheme="minorHAnsi"/>
          <w:sz w:val="22"/>
          <w:szCs w:val="22"/>
        </w:rPr>
        <w:t xml:space="preserve">relation to </w:t>
      </w:r>
      <w:r w:rsidR="002E0078" w:rsidRPr="00746635">
        <w:rPr>
          <w:rFonts w:asciiTheme="minorHAnsi" w:hAnsiTheme="minorHAnsi"/>
          <w:sz w:val="22"/>
          <w:szCs w:val="22"/>
        </w:rPr>
        <w:t xml:space="preserve">preventable deaths due to unsafe abortion. In addition, we bring to this Committee two landmark constitutional precedents from the Brazilian Supreme Court that have advanced the interpretation of the right to life in a manner that is consistent with women’s sexual and reproductive rights; and regional human rights standards on the right to life adopted by the Inter-American Court of Human rights in the case </w:t>
      </w:r>
      <w:r w:rsidR="002E0078" w:rsidRPr="00746635">
        <w:rPr>
          <w:rFonts w:asciiTheme="minorHAnsi" w:hAnsiTheme="minorHAnsi"/>
          <w:i/>
          <w:sz w:val="22"/>
          <w:szCs w:val="22"/>
        </w:rPr>
        <w:t>Artavia Murillo vs. Costa Rica</w:t>
      </w:r>
      <w:r w:rsidR="002E0078" w:rsidRPr="00746635">
        <w:rPr>
          <w:rFonts w:asciiTheme="minorHAnsi" w:hAnsiTheme="minorHAnsi"/>
          <w:sz w:val="22"/>
          <w:szCs w:val="22"/>
        </w:rPr>
        <w:t xml:space="preserve">. </w:t>
      </w:r>
    </w:p>
    <w:p w:rsidR="009C4681" w:rsidRDefault="002E0078" w:rsidP="009C4681">
      <w:pPr>
        <w:spacing w:before="100" w:beforeAutospacing="1" w:after="100" w:afterAutospacing="1"/>
        <w:rPr>
          <w:rFonts w:asciiTheme="minorHAnsi" w:hAnsiTheme="minorHAnsi"/>
          <w:sz w:val="22"/>
          <w:szCs w:val="22"/>
        </w:rPr>
      </w:pPr>
      <w:r w:rsidRPr="00746635">
        <w:rPr>
          <w:rFonts w:asciiTheme="minorHAnsi" w:hAnsiTheme="minorHAnsi"/>
          <w:sz w:val="22"/>
          <w:szCs w:val="22"/>
        </w:rPr>
        <w:t xml:space="preserve">We expect that this submission can provide useful information and guidance for the progressive interpretation of the right to life that takes into account women’s right to life, health and equality and non-discrimination in the context of reproductive health. </w:t>
      </w:r>
    </w:p>
    <w:p w:rsidR="00746635" w:rsidRDefault="00746635" w:rsidP="009C4681">
      <w:pPr>
        <w:spacing w:before="100" w:beforeAutospacing="1" w:after="100" w:afterAutospacing="1"/>
        <w:rPr>
          <w:rFonts w:asciiTheme="minorHAnsi" w:hAnsiTheme="minorHAnsi"/>
          <w:sz w:val="22"/>
          <w:szCs w:val="22"/>
        </w:rPr>
      </w:pPr>
    </w:p>
    <w:p w:rsidR="00746635" w:rsidRDefault="00746635" w:rsidP="00A15EE7">
      <w:pPr>
        <w:spacing w:before="100" w:beforeAutospacing="1" w:after="100" w:afterAutospacing="1"/>
        <w:jc w:val="center"/>
        <w:rPr>
          <w:rFonts w:asciiTheme="minorHAnsi" w:hAnsiTheme="minorHAnsi"/>
          <w:sz w:val="22"/>
          <w:szCs w:val="22"/>
        </w:rPr>
      </w:pPr>
      <w:r>
        <w:rPr>
          <w:rFonts w:asciiTheme="minorHAnsi" w:hAnsiTheme="minorHAnsi"/>
          <w:sz w:val="22"/>
          <w:szCs w:val="22"/>
        </w:rPr>
        <w:lastRenderedPageBreak/>
        <w:t>Yours sincerely,</w:t>
      </w:r>
    </w:p>
    <w:p w:rsidR="00746635" w:rsidRDefault="00A15EE7" w:rsidP="00A15EE7">
      <w:pPr>
        <w:spacing w:before="100" w:beforeAutospacing="1" w:after="100" w:afterAutospacing="1"/>
        <w:jc w:val="center"/>
        <w:rPr>
          <w:rFonts w:asciiTheme="minorHAnsi" w:hAnsiTheme="minorHAnsi"/>
          <w:sz w:val="22"/>
          <w:szCs w:val="22"/>
        </w:rPr>
      </w:pPr>
      <w:r>
        <w:rPr>
          <w:rFonts w:asciiTheme="minorHAnsi" w:hAnsiTheme="minorHAnsi"/>
          <w:noProof/>
          <w:sz w:val="22"/>
          <w:szCs w:val="22"/>
        </w:rPr>
        <w:drawing>
          <wp:inline distT="0" distB="0" distL="0" distR="0" wp14:anchorId="604C3632" wp14:editId="66C80882">
            <wp:extent cx="2020824" cy="722376"/>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20824" cy="722376"/>
                    </a:xfrm>
                    <a:prstGeom prst="rect">
                      <a:avLst/>
                    </a:prstGeom>
                    <a:noFill/>
                    <a:ln>
                      <a:noFill/>
                    </a:ln>
                  </pic:spPr>
                </pic:pic>
              </a:graphicData>
            </a:graphic>
          </wp:inline>
        </w:drawing>
      </w:r>
    </w:p>
    <w:p w:rsidR="00746635" w:rsidRPr="00483C0D" w:rsidRDefault="00746635" w:rsidP="00995B23">
      <w:pPr>
        <w:spacing w:before="100" w:beforeAutospacing="1" w:after="100" w:afterAutospacing="1"/>
        <w:jc w:val="center"/>
        <w:rPr>
          <w:rFonts w:asciiTheme="minorHAnsi" w:hAnsiTheme="minorHAnsi"/>
          <w:b/>
          <w:sz w:val="22"/>
          <w:szCs w:val="22"/>
          <w:lang w:val="pt-BR"/>
        </w:rPr>
      </w:pPr>
      <w:r w:rsidRPr="00483C0D">
        <w:rPr>
          <w:rFonts w:asciiTheme="minorHAnsi" w:hAnsiTheme="minorHAnsi"/>
          <w:b/>
          <w:sz w:val="22"/>
          <w:szCs w:val="22"/>
          <w:lang w:val="pt-BR"/>
        </w:rPr>
        <w:t>Beatriz Galli</w:t>
      </w:r>
    </w:p>
    <w:p w:rsidR="00746635" w:rsidRPr="00995B23" w:rsidRDefault="00746635" w:rsidP="00995B23">
      <w:pPr>
        <w:spacing w:before="100" w:beforeAutospacing="1" w:after="100" w:afterAutospacing="1"/>
        <w:jc w:val="center"/>
        <w:rPr>
          <w:rFonts w:asciiTheme="minorHAnsi" w:hAnsiTheme="minorHAnsi"/>
          <w:sz w:val="22"/>
          <w:szCs w:val="22"/>
          <w:lang w:val="pt-BR"/>
        </w:rPr>
      </w:pPr>
      <w:r w:rsidRPr="00995B23">
        <w:rPr>
          <w:rFonts w:asciiTheme="minorHAnsi" w:hAnsiTheme="minorHAnsi"/>
          <w:sz w:val="22"/>
          <w:szCs w:val="22"/>
          <w:lang w:val="pt-BR"/>
        </w:rPr>
        <w:t>Senior Regional P</w:t>
      </w:r>
      <w:r w:rsidR="00995B23" w:rsidRPr="00995B23">
        <w:rPr>
          <w:rFonts w:asciiTheme="minorHAnsi" w:hAnsiTheme="minorHAnsi"/>
          <w:sz w:val="22"/>
          <w:szCs w:val="22"/>
          <w:lang w:val="pt-BR"/>
        </w:rPr>
        <w:t>olicy Advisor for Latin America for Ipas</w:t>
      </w:r>
      <w:r w:rsidR="00392A24">
        <w:rPr>
          <w:rFonts w:asciiTheme="minorHAnsi" w:hAnsiTheme="minorHAnsi"/>
          <w:sz w:val="22"/>
          <w:szCs w:val="22"/>
          <w:lang w:val="pt-BR"/>
        </w:rPr>
        <w:t xml:space="preserve">- </w:t>
      </w:r>
      <w:r w:rsidR="00995B23" w:rsidRPr="00995B23">
        <w:rPr>
          <w:rFonts w:asciiTheme="minorHAnsi" w:hAnsiTheme="minorHAnsi"/>
          <w:sz w:val="22"/>
          <w:szCs w:val="22"/>
          <w:lang w:val="pt-BR"/>
        </w:rPr>
        <w:t>Rio de Janeiro, Brazil</w:t>
      </w:r>
    </w:p>
    <w:p w:rsidR="00746635" w:rsidRDefault="00746635" w:rsidP="00995B23">
      <w:pPr>
        <w:spacing w:before="100" w:beforeAutospacing="1" w:after="100" w:afterAutospacing="1"/>
        <w:jc w:val="center"/>
        <w:rPr>
          <w:rStyle w:val="Hyperlink"/>
          <w:rFonts w:asciiTheme="minorHAnsi" w:hAnsiTheme="minorHAnsi"/>
          <w:sz w:val="22"/>
          <w:szCs w:val="22"/>
        </w:rPr>
      </w:pPr>
      <w:r w:rsidRPr="00995B23">
        <w:rPr>
          <w:rFonts w:asciiTheme="minorHAnsi" w:hAnsiTheme="minorHAnsi"/>
          <w:sz w:val="22"/>
          <w:szCs w:val="22"/>
        </w:rPr>
        <w:t xml:space="preserve">Contact: </w:t>
      </w:r>
      <w:hyperlink r:id="rId14" w:history="1">
        <w:r w:rsidRPr="00995B23">
          <w:rPr>
            <w:rStyle w:val="Hyperlink"/>
            <w:rFonts w:asciiTheme="minorHAnsi" w:hAnsiTheme="minorHAnsi"/>
            <w:sz w:val="22"/>
            <w:szCs w:val="22"/>
          </w:rPr>
          <w:t>gallib@ipas.org</w:t>
        </w:r>
      </w:hyperlink>
    </w:p>
    <w:p w:rsidR="00995B23" w:rsidRDefault="00995B23" w:rsidP="00995B23">
      <w:pPr>
        <w:spacing w:before="100" w:beforeAutospacing="1" w:after="100" w:afterAutospacing="1"/>
        <w:jc w:val="center"/>
        <w:rPr>
          <w:rStyle w:val="Hyperlink"/>
          <w:rFonts w:asciiTheme="minorHAnsi" w:hAnsiTheme="minorHAnsi"/>
          <w:color w:val="auto"/>
          <w:sz w:val="22"/>
          <w:szCs w:val="22"/>
          <w:u w:val="none"/>
        </w:rPr>
      </w:pPr>
    </w:p>
    <w:p w:rsidR="00995B23" w:rsidRPr="00995B23" w:rsidRDefault="00995B23" w:rsidP="00995B23">
      <w:pPr>
        <w:spacing w:before="100" w:beforeAutospacing="1" w:after="100" w:afterAutospacing="1"/>
        <w:jc w:val="center"/>
        <w:rPr>
          <w:rStyle w:val="Hyperlink"/>
          <w:rFonts w:asciiTheme="minorHAnsi" w:hAnsiTheme="minorHAnsi"/>
          <w:b/>
          <w:color w:val="auto"/>
          <w:sz w:val="22"/>
          <w:szCs w:val="22"/>
          <w:u w:val="none"/>
        </w:rPr>
      </w:pPr>
      <w:r w:rsidRPr="00995B23">
        <w:rPr>
          <w:rStyle w:val="Hyperlink"/>
          <w:rFonts w:asciiTheme="minorHAnsi" w:hAnsiTheme="minorHAnsi"/>
          <w:b/>
          <w:color w:val="auto"/>
          <w:sz w:val="22"/>
          <w:szCs w:val="22"/>
          <w:u w:val="none"/>
        </w:rPr>
        <w:t>Sonia Correa</w:t>
      </w:r>
    </w:p>
    <w:p w:rsidR="00995B23" w:rsidRPr="009908C4" w:rsidRDefault="00995B23" w:rsidP="00995B23">
      <w:pPr>
        <w:spacing w:before="100" w:beforeAutospacing="1" w:after="100" w:afterAutospacing="1"/>
        <w:jc w:val="center"/>
        <w:rPr>
          <w:rStyle w:val="Hyperlink"/>
          <w:rFonts w:asciiTheme="minorHAnsi" w:hAnsiTheme="minorHAnsi"/>
          <w:color w:val="auto"/>
          <w:sz w:val="22"/>
          <w:szCs w:val="22"/>
          <w:u w:val="none"/>
          <w:lang w:val="pt-BR"/>
        </w:rPr>
      </w:pPr>
      <w:r w:rsidRPr="009908C4">
        <w:rPr>
          <w:rStyle w:val="Hyperlink"/>
          <w:rFonts w:asciiTheme="minorHAnsi" w:hAnsiTheme="minorHAnsi"/>
          <w:color w:val="auto"/>
          <w:sz w:val="22"/>
          <w:szCs w:val="22"/>
          <w:u w:val="none"/>
          <w:lang w:val="pt-BR"/>
        </w:rPr>
        <w:t>Sexuality Policy Watch/ABIA</w:t>
      </w:r>
      <w:r w:rsidR="009908C4">
        <w:rPr>
          <w:rStyle w:val="Hyperlink"/>
          <w:rFonts w:asciiTheme="minorHAnsi" w:hAnsiTheme="minorHAnsi"/>
          <w:color w:val="auto"/>
          <w:sz w:val="22"/>
          <w:szCs w:val="22"/>
          <w:u w:val="none"/>
          <w:lang w:val="pt-BR"/>
        </w:rPr>
        <w:t xml:space="preserve">- </w:t>
      </w:r>
      <w:r w:rsidR="009908C4" w:rsidRPr="009908C4">
        <w:rPr>
          <w:rStyle w:val="Hyperlink"/>
          <w:rFonts w:asciiTheme="minorHAnsi" w:hAnsiTheme="minorHAnsi"/>
          <w:color w:val="auto"/>
          <w:sz w:val="22"/>
          <w:szCs w:val="22"/>
          <w:u w:val="none"/>
          <w:lang w:val="pt-BR"/>
        </w:rPr>
        <w:t>Rio de Janeiro, Brazil</w:t>
      </w:r>
    </w:p>
    <w:p w:rsidR="00995B23" w:rsidRPr="00995B23" w:rsidRDefault="00995B23" w:rsidP="00995B23">
      <w:pPr>
        <w:spacing w:before="100" w:beforeAutospacing="1" w:after="100" w:afterAutospacing="1"/>
        <w:jc w:val="center"/>
        <w:rPr>
          <w:rStyle w:val="Hyperlink"/>
          <w:rFonts w:asciiTheme="minorHAnsi" w:hAnsiTheme="minorHAnsi"/>
          <w:b/>
          <w:color w:val="auto"/>
          <w:sz w:val="22"/>
          <w:szCs w:val="22"/>
          <w:u w:val="none"/>
          <w:lang w:val="pt-BR"/>
        </w:rPr>
      </w:pPr>
      <w:r w:rsidRPr="00995B23">
        <w:rPr>
          <w:rStyle w:val="Hyperlink"/>
          <w:rFonts w:asciiTheme="minorHAnsi" w:hAnsiTheme="minorHAnsi"/>
          <w:b/>
          <w:color w:val="auto"/>
          <w:sz w:val="22"/>
          <w:szCs w:val="22"/>
          <w:u w:val="none"/>
          <w:lang w:val="pt-BR"/>
        </w:rPr>
        <w:t>Guacira Cesar</w:t>
      </w:r>
    </w:p>
    <w:p w:rsidR="00995B23" w:rsidRPr="00995B23" w:rsidRDefault="00995B23" w:rsidP="00995B23">
      <w:pPr>
        <w:spacing w:before="100" w:beforeAutospacing="1" w:after="100" w:afterAutospacing="1"/>
        <w:jc w:val="center"/>
        <w:rPr>
          <w:rStyle w:val="Hyperlink"/>
          <w:rFonts w:asciiTheme="minorHAnsi" w:hAnsiTheme="minorHAnsi"/>
          <w:color w:val="auto"/>
          <w:sz w:val="22"/>
          <w:szCs w:val="22"/>
          <w:u w:val="none"/>
          <w:lang w:val="pt-BR"/>
        </w:rPr>
      </w:pPr>
      <w:r w:rsidRPr="00995B23">
        <w:rPr>
          <w:rStyle w:val="Hyperlink"/>
          <w:rFonts w:asciiTheme="minorHAnsi" w:hAnsiTheme="minorHAnsi"/>
          <w:color w:val="auto"/>
          <w:sz w:val="22"/>
          <w:szCs w:val="22"/>
          <w:u w:val="none"/>
          <w:lang w:val="pt-BR"/>
        </w:rPr>
        <w:t>CFEMEA</w:t>
      </w:r>
      <w:r w:rsidR="009908C4">
        <w:rPr>
          <w:rStyle w:val="Hyperlink"/>
          <w:rFonts w:asciiTheme="minorHAnsi" w:hAnsiTheme="minorHAnsi"/>
          <w:color w:val="auto"/>
          <w:sz w:val="22"/>
          <w:szCs w:val="22"/>
          <w:u w:val="none"/>
          <w:lang w:val="pt-BR"/>
        </w:rPr>
        <w:t xml:space="preserve"> - Brasilia, Brazil</w:t>
      </w:r>
    </w:p>
    <w:p w:rsidR="00995B23" w:rsidRPr="00995B23" w:rsidRDefault="00995B23" w:rsidP="00995B23">
      <w:pPr>
        <w:spacing w:before="100" w:beforeAutospacing="1" w:after="100" w:afterAutospacing="1"/>
        <w:jc w:val="center"/>
        <w:rPr>
          <w:rStyle w:val="Hyperlink"/>
          <w:rFonts w:asciiTheme="minorHAnsi" w:hAnsiTheme="minorHAnsi"/>
          <w:b/>
          <w:color w:val="auto"/>
          <w:sz w:val="22"/>
          <w:szCs w:val="22"/>
          <w:u w:val="none"/>
          <w:lang w:val="pt-BR"/>
        </w:rPr>
      </w:pPr>
      <w:r w:rsidRPr="00995B23">
        <w:rPr>
          <w:rStyle w:val="Hyperlink"/>
          <w:rFonts w:asciiTheme="minorHAnsi" w:hAnsiTheme="minorHAnsi"/>
          <w:b/>
          <w:color w:val="auto"/>
          <w:sz w:val="22"/>
          <w:szCs w:val="22"/>
          <w:u w:val="none"/>
          <w:lang w:val="pt-BR"/>
        </w:rPr>
        <w:t>Telia Negrão</w:t>
      </w:r>
    </w:p>
    <w:p w:rsidR="00995B23" w:rsidRDefault="00995B23" w:rsidP="00995B23">
      <w:pPr>
        <w:spacing w:before="100" w:beforeAutospacing="1" w:after="100" w:afterAutospacing="1"/>
        <w:jc w:val="center"/>
        <w:rPr>
          <w:rStyle w:val="Hyperlink"/>
          <w:rFonts w:asciiTheme="minorHAnsi" w:hAnsiTheme="minorHAnsi"/>
          <w:color w:val="auto"/>
          <w:sz w:val="22"/>
          <w:szCs w:val="22"/>
          <w:u w:val="none"/>
          <w:lang w:val="pt-BR"/>
        </w:rPr>
      </w:pPr>
      <w:r w:rsidRPr="00995B23">
        <w:rPr>
          <w:rStyle w:val="Hyperlink"/>
          <w:rFonts w:asciiTheme="minorHAnsi" w:hAnsiTheme="minorHAnsi"/>
          <w:color w:val="auto"/>
          <w:sz w:val="22"/>
          <w:szCs w:val="22"/>
          <w:u w:val="none"/>
          <w:lang w:val="pt-BR"/>
        </w:rPr>
        <w:t>Coletivo Feminino Plural</w:t>
      </w:r>
      <w:r w:rsidR="009908C4">
        <w:rPr>
          <w:rStyle w:val="Hyperlink"/>
          <w:rFonts w:asciiTheme="minorHAnsi" w:hAnsiTheme="minorHAnsi"/>
          <w:color w:val="auto"/>
          <w:sz w:val="22"/>
          <w:szCs w:val="22"/>
          <w:u w:val="none"/>
          <w:lang w:val="pt-BR"/>
        </w:rPr>
        <w:t>- Porto Alegre, Brazil</w:t>
      </w:r>
    </w:p>
    <w:p w:rsidR="00995B23" w:rsidRDefault="00995B23" w:rsidP="00995B23">
      <w:pPr>
        <w:spacing w:before="100" w:beforeAutospacing="1" w:after="100" w:afterAutospacing="1"/>
        <w:jc w:val="center"/>
        <w:rPr>
          <w:rStyle w:val="Hyperlink"/>
          <w:rFonts w:asciiTheme="minorHAnsi" w:hAnsiTheme="minorHAnsi"/>
          <w:color w:val="auto"/>
          <w:sz w:val="22"/>
          <w:szCs w:val="22"/>
          <w:u w:val="none"/>
          <w:lang w:val="pt-BR"/>
        </w:rPr>
      </w:pPr>
      <w:r>
        <w:rPr>
          <w:rStyle w:val="Hyperlink"/>
          <w:rFonts w:asciiTheme="minorHAnsi" w:hAnsiTheme="minorHAnsi"/>
          <w:color w:val="auto"/>
          <w:sz w:val="22"/>
          <w:szCs w:val="22"/>
          <w:u w:val="none"/>
          <w:lang w:val="pt-BR"/>
        </w:rPr>
        <w:t>Rede Nacional Feminista Direitos Sexuais Direitos Reprodutivos</w:t>
      </w:r>
      <w:r w:rsidR="009908C4">
        <w:rPr>
          <w:rStyle w:val="Hyperlink"/>
          <w:rFonts w:asciiTheme="minorHAnsi" w:hAnsiTheme="minorHAnsi"/>
          <w:color w:val="auto"/>
          <w:sz w:val="22"/>
          <w:szCs w:val="22"/>
          <w:u w:val="none"/>
          <w:lang w:val="pt-BR"/>
        </w:rPr>
        <w:t>, Brazil</w:t>
      </w:r>
    </w:p>
    <w:p w:rsidR="00995B23" w:rsidRPr="00995B23" w:rsidRDefault="00995B23" w:rsidP="00995B23">
      <w:pPr>
        <w:spacing w:before="100" w:beforeAutospacing="1" w:after="100" w:afterAutospacing="1"/>
        <w:jc w:val="center"/>
        <w:rPr>
          <w:rStyle w:val="Hyperlink"/>
          <w:rFonts w:asciiTheme="minorHAnsi" w:hAnsiTheme="minorHAnsi"/>
          <w:b/>
          <w:color w:val="auto"/>
          <w:sz w:val="22"/>
          <w:szCs w:val="22"/>
          <w:u w:val="none"/>
          <w:lang w:val="pt-BR"/>
        </w:rPr>
      </w:pPr>
      <w:r w:rsidRPr="00995B23">
        <w:rPr>
          <w:rStyle w:val="Hyperlink"/>
          <w:rFonts w:asciiTheme="minorHAnsi" w:hAnsiTheme="minorHAnsi"/>
          <w:b/>
          <w:color w:val="auto"/>
          <w:sz w:val="22"/>
          <w:szCs w:val="22"/>
          <w:u w:val="none"/>
          <w:lang w:val="pt-BR"/>
        </w:rPr>
        <w:t>Schuma Schumaer</w:t>
      </w:r>
    </w:p>
    <w:p w:rsidR="00995B23" w:rsidRDefault="00995B23" w:rsidP="00995B23">
      <w:pPr>
        <w:spacing w:before="100" w:beforeAutospacing="1" w:after="100" w:afterAutospacing="1"/>
        <w:jc w:val="center"/>
        <w:rPr>
          <w:rStyle w:val="Hyperlink"/>
          <w:rFonts w:asciiTheme="minorHAnsi" w:hAnsiTheme="minorHAnsi"/>
          <w:color w:val="auto"/>
          <w:sz w:val="22"/>
          <w:szCs w:val="22"/>
          <w:u w:val="none"/>
          <w:lang w:val="pt-BR"/>
        </w:rPr>
      </w:pPr>
      <w:r>
        <w:rPr>
          <w:rStyle w:val="Hyperlink"/>
          <w:rFonts w:asciiTheme="minorHAnsi" w:hAnsiTheme="minorHAnsi"/>
          <w:color w:val="auto"/>
          <w:sz w:val="22"/>
          <w:szCs w:val="22"/>
          <w:u w:val="none"/>
          <w:lang w:val="pt-BR"/>
        </w:rPr>
        <w:t>REDEH – Rede de Desenvolvimento Humano/R</w:t>
      </w:r>
      <w:r w:rsidR="009908C4">
        <w:rPr>
          <w:rStyle w:val="Hyperlink"/>
          <w:rFonts w:asciiTheme="minorHAnsi" w:hAnsiTheme="minorHAnsi"/>
          <w:color w:val="auto"/>
          <w:sz w:val="22"/>
          <w:szCs w:val="22"/>
          <w:u w:val="none"/>
          <w:lang w:val="pt-BR"/>
        </w:rPr>
        <w:t xml:space="preserve">io de </w:t>
      </w:r>
      <w:r>
        <w:rPr>
          <w:rStyle w:val="Hyperlink"/>
          <w:rFonts w:asciiTheme="minorHAnsi" w:hAnsiTheme="minorHAnsi"/>
          <w:color w:val="auto"/>
          <w:sz w:val="22"/>
          <w:szCs w:val="22"/>
          <w:u w:val="none"/>
          <w:lang w:val="pt-BR"/>
        </w:rPr>
        <w:t>J</w:t>
      </w:r>
      <w:r w:rsidR="009908C4">
        <w:rPr>
          <w:rStyle w:val="Hyperlink"/>
          <w:rFonts w:asciiTheme="minorHAnsi" w:hAnsiTheme="minorHAnsi"/>
          <w:color w:val="auto"/>
          <w:sz w:val="22"/>
          <w:szCs w:val="22"/>
          <w:u w:val="none"/>
          <w:lang w:val="pt-BR"/>
        </w:rPr>
        <w:t>aneiro, Brazil</w:t>
      </w:r>
    </w:p>
    <w:p w:rsidR="00995B23" w:rsidRPr="00995B23" w:rsidRDefault="00995B23" w:rsidP="00995B23">
      <w:pPr>
        <w:spacing w:before="100" w:beforeAutospacing="1" w:after="100" w:afterAutospacing="1"/>
        <w:jc w:val="center"/>
        <w:rPr>
          <w:rStyle w:val="Hyperlink"/>
          <w:rFonts w:asciiTheme="minorHAnsi" w:hAnsiTheme="minorHAnsi"/>
          <w:b/>
          <w:color w:val="auto"/>
          <w:sz w:val="22"/>
          <w:szCs w:val="22"/>
          <w:u w:val="none"/>
          <w:lang w:val="pt-BR"/>
        </w:rPr>
      </w:pPr>
      <w:r w:rsidRPr="00995B23">
        <w:rPr>
          <w:rStyle w:val="Hyperlink"/>
          <w:rFonts w:asciiTheme="minorHAnsi" w:hAnsiTheme="minorHAnsi"/>
          <w:b/>
          <w:color w:val="auto"/>
          <w:sz w:val="22"/>
          <w:szCs w:val="22"/>
          <w:u w:val="none"/>
          <w:lang w:val="pt-BR"/>
        </w:rPr>
        <w:t>Jurema Werneck</w:t>
      </w:r>
    </w:p>
    <w:p w:rsidR="00995B23" w:rsidRDefault="009908C4" w:rsidP="00995B23">
      <w:pPr>
        <w:spacing w:before="100" w:beforeAutospacing="1" w:after="100" w:afterAutospacing="1"/>
        <w:jc w:val="center"/>
        <w:rPr>
          <w:rStyle w:val="Hyperlink"/>
          <w:rFonts w:asciiTheme="minorHAnsi" w:hAnsiTheme="minorHAnsi"/>
          <w:color w:val="auto"/>
          <w:sz w:val="22"/>
          <w:szCs w:val="22"/>
          <w:u w:val="none"/>
          <w:lang w:val="pt-BR"/>
        </w:rPr>
      </w:pPr>
      <w:r>
        <w:rPr>
          <w:rStyle w:val="Hyperlink"/>
          <w:rFonts w:asciiTheme="minorHAnsi" w:hAnsiTheme="minorHAnsi"/>
          <w:color w:val="auto"/>
          <w:sz w:val="22"/>
          <w:szCs w:val="22"/>
          <w:u w:val="none"/>
          <w:lang w:val="pt-BR"/>
        </w:rPr>
        <w:t>CRIOLA – Rio de Janeiro, Brazil</w:t>
      </w:r>
    </w:p>
    <w:p w:rsidR="00995B23" w:rsidRPr="00995B23" w:rsidRDefault="00995B23" w:rsidP="00995B23">
      <w:pPr>
        <w:spacing w:before="100" w:beforeAutospacing="1" w:after="100" w:afterAutospacing="1"/>
        <w:jc w:val="center"/>
        <w:rPr>
          <w:rStyle w:val="Hyperlink"/>
          <w:rFonts w:asciiTheme="minorHAnsi" w:hAnsiTheme="minorHAnsi"/>
          <w:b/>
          <w:color w:val="auto"/>
          <w:sz w:val="22"/>
          <w:szCs w:val="22"/>
          <w:u w:val="none"/>
          <w:lang w:val="pt-BR"/>
        </w:rPr>
      </w:pPr>
      <w:r w:rsidRPr="00995B23">
        <w:rPr>
          <w:rStyle w:val="Hyperlink"/>
          <w:rFonts w:asciiTheme="minorHAnsi" w:hAnsiTheme="minorHAnsi"/>
          <w:b/>
          <w:color w:val="auto"/>
          <w:sz w:val="22"/>
          <w:szCs w:val="22"/>
          <w:u w:val="none"/>
          <w:lang w:val="pt-BR"/>
        </w:rPr>
        <w:t>Angela Freitas</w:t>
      </w:r>
    </w:p>
    <w:p w:rsidR="00995B23" w:rsidRPr="00995B23" w:rsidRDefault="00995B23" w:rsidP="00995B23">
      <w:pPr>
        <w:spacing w:before="100" w:beforeAutospacing="1" w:after="100" w:afterAutospacing="1"/>
        <w:jc w:val="center"/>
        <w:rPr>
          <w:rStyle w:val="Hyperlink"/>
          <w:rFonts w:asciiTheme="minorHAnsi" w:hAnsiTheme="minorHAnsi"/>
          <w:color w:val="auto"/>
          <w:sz w:val="22"/>
          <w:szCs w:val="22"/>
          <w:u w:val="none"/>
          <w:lang w:val="pt-BR"/>
        </w:rPr>
      </w:pPr>
      <w:r>
        <w:rPr>
          <w:rStyle w:val="Hyperlink"/>
          <w:rFonts w:asciiTheme="minorHAnsi" w:hAnsiTheme="minorHAnsi"/>
          <w:color w:val="auto"/>
          <w:sz w:val="22"/>
          <w:szCs w:val="22"/>
          <w:u w:val="none"/>
          <w:lang w:val="pt-BR"/>
        </w:rPr>
        <w:t>Articulação de Mulheres Brasileiras/AMB</w:t>
      </w:r>
      <w:r w:rsidR="009908C4">
        <w:rPr>
          <w:rStyle w:val="Hyperlink"/>
          <w:rFonts w:asciiTheme="minorHAnsi" w:hAnsiTheme="minorHAnsi"/>
          <w:color w:val="auto"/>
          <w:sz w:val="22"/>
          <w:szCs w:val="22"/>
          <w:u w:val="none"/>
          <w:lang w:val="pt-BR"/>
        </w:rPr>
        <w:t xml:space="preserve"> - Brazil</w:t>
      </w:r>
    </w:p>
    <w:p w:rsidR="00995B23" w:rsidRPr="00483C0D" w:rsidRDefault="00995B23" w:rsidP="00995B23">
      <w:pPr>
        <w:spacing w:before="100" w:beforeAutospacing="1" w:after="100" w:afterAutospacing="1"/>
        <w:jc w:val="center"/>
        <w:rPr>
          <w:rStyle w:val="Hyperlink"/>
          <w:rFonts w:asciiTheme="minorHAnsi" w:hAnsiTheme="minorHAnsi"/>
          <w:color w:val="auto"/>
          <w:sz w:val="22"/>
          <w:szCs w:val="22"/>
          <w:u w:val="none"/>
          <w:lang w:val="pt-BR"/>
        </w:rPr>
      </w:pPr>
    </w:p>
    <w:p w:rsidR="00483C0D" w:rsidRPr="00483C0D" w:rsidRDefault="00483C0D" w:rsidP="00995B23">
      <w:pPr>
        <w:spacing w:before="100" w:beforeAutospacing="1" w:after="100" w:afterAutospacing="1"/>
        <w:jc w:val="center"/>
        <w:rPr>
          <w:rStyle w:val="Hyperlink"/>
          <w:rFonts w:asciiTheme="minorHAnsi" w:hAnsiTheme="minorHAnsi"/>
          <w:color w:val="auto"/>
          <w:sz w:val="22"/>
          <w:szCs w:val="22"/>
          <w:u w:val="none"/>
          <w:lang w:val="pt-BR"/>
        </w:rPr>
      </w:pPr>
      <w:r w:rsidRPr="00483C0D">
        <w:rPr>
          <w:rStyle w:val="Hyperlink"/>
          <w:rFonts w:asciiTheme="minorHAnsi" w:hAnsiTheme="minorHAnsi"/>
          <w:color w:val="auto"/>
          <w:sz w:val="22"/>
          <w:szCs w:val="22"/>
          <w:u w:val="none"/>
          <w:lang w:val="pt-BR"/>
        </w:rPr>
        <w:t>Ja</w:t>
      </w:r>
      <w:r>
        <w:rPr>
          <w:rStyle w:val="Hyperlink"/>
          <w:rFonts w:asciiTheme="minorHAnsi" w:hAnsiTheme="minorHAnsi"/>
          <w:color w:val="auto"/>
          <w:sz w:val="22"/>
          <w:szCs w:val="22"/>
          <w:u w:val="none"/>
          <w:lang w:val="pt-BR"/>
        </w:rPr>
        <w:t>c</w:t>
      </w:r>
      <w:r w:rsidRPr="00483C0D">
        <w:rPr>
          <w:rStyle w:val="Hyperlink"/>
          <w:rFonts w:asciiTheme="minorHAnsi" w:hAnsiTheme="minorHAnsi"/>
          <w:color w:val="auto"/>
          <w:sz w:val="22"/>
          <w:szCs w:val="22"/>
          <w:u w:val="none"/>
          <w:lang w:val="pt-BR"/>
        </w:rPr>
        <w:t>queline Pitanguy</w:t>
      </w:r>
    </w:p>
    <w:p w:rsidR="00483C0D" w:rsidRPr="00995B23" w:rsidRDefault="00483C0D" w:rsidP="00995B23">
      <w:pPr>
        <w:spacing w:before="100" w:beforeAutospacing="1" w:after="100" w:afterAutospacing="1"/>
        <w:jc w:val="center"/>
        <w:rPr>
          <w:rStyle w:val="Hyperlink"/>
          <w:rFonts w:asciiTheme="minorHAnsi" w:hAnsiTheme="minorHAnsi"/>
          <w:sz w:val="22"/>
          <w:szCs w:val="22"/>
          <w:lang w:val="pt-BR"/>
        </w:rPr>
      </w:pPr>
      <w:r w:rsidRPr="00483C0D">
        <w:rPr>
          <w:rStyle w:val="Hyperlink"/>
          <w:rFonts w:asciiTheme="minorHAnsi" w:hAnsiTheme="minorHAnsi"/>
          <w:color w:val="auto"/>
          <w:sz w:val="22"/>
          <w:szCs w:val="22"/>
          <w:u w:val="none"/>
          <w:lang w:val="pt-BR"/>
        </w:rPr>
        <w:t>CEPIA</w:t>
      </w:r>
      <w:r>
        <w:rPr>
          <w:rStyle w:val="Hyperlink"/>
          <w:rFonts w:asciiTheme="minorHAnsi" w:hAnsiTheme="minorHAnsi"/>
          <w:color w:val="auto"/>
          <w:sz w:val="22"/>
          <w:szCs w:val="22"/>
          <w:u w:val="none"/>
          <w:lang w:val="pt-BR"/>
        </w:rPr>
        <w:t xml:space="preserve"> – Cidadania, Estudo, Pesquisa, Informação e</w:t>
      </w:r>
      <w:bookmarkStart w:id="0" w:name="_GoBack"/>
      <w:bookmarkEnd w:id="0"/>
      <w:r>
        <w:rPr>
          <w:rStyle w:val="Hyperlink"/>
          <w:rFonts w:asciiTheme="minorHAnsi" w:hAnsiTheme="minorHAnsi"/>
          <w:color w:val="auto"/>
          <w:sz w:val="22"/>
          <w:szCs w:val="22"/>
          <w:u w:val="none"/>
          <w:lang w:val="pt-BR"/>
        </w:rPr>
        <w:t xml:space="preserve"> Ação</w:t>
      </w:r>
      <w:r w:rsidRPr="00483C0D">
        <w:rPr>
          <w:rStyle w:val="Hyperlink"/>
          <w:rFonts w:asciiTheme="minorHAnsi" w:hAnsiTheme="minorHAnsi"/>
          <w:color w:val="auto"/>
          <w:sz w:val="22"/>
          <w:szCs w:val="22"/>
          <w:u w:val="none"/>
          <w:lang w:val="pt-BR"/>
        </w:rPr>
        <w:t xml:space="preserve"> – Rio de Janeiro/Brazil</w:t>
      </w:r>
    </w:p>
    <w:p w:rsidR="00995B23" w:rsidRPr="00995B23" w:rsidRDefault="00995B23" w:rsidP="00995B23">
      <w:pPr>
        <w:spacing w:before="100" w:beforeAutospacing="1" w:after="100" w:afterAutospacing="1"/>
        <w:jc w:val="center"/>
        <w:rPr>
          <w:rFonts w:asciiTheme="minorHAnsi" w:hAnsiTheme="minorHAnsi"/>
          <w:sz w:val="22"/>
          <w:szCs w:val="22"/>
          <w:lang w:val="pt-BR"/>
        </w:rPr>
      </w:pPr>
    </w:p>
    <w:p w:rsidR="00430528" w:rsidRPr="00BE5102" w:rsidRDefault="00430528" w:rsidP="00D25CB0">
      <w:pPr>
        <w:rPr>
          <w:rFonts w:asciiTheme="minorHAnsi" w:hAnsiTheme="minorHAnsi"/>
          <w:b/>
          <w:sz w:val="22"/>
          <w:szCs w:val="22"/>
          <w:lang w:bidi="ne-NP"/>
        </w:rPr>
      </w:pPr>
      <w:r w:rsidRPr="00BE5102">
        <w:rPr>
          <w:rFonts w:asciiTheme="minorHAnsi" w:hAnsiTheme="minorHAnsi"/>
          <w:b/>
          <w:sz w:val="22"/>
          <w:szCs w:val="22"/>
          <w:lang w:bidi="ne-NP"/>
        </w:rPr>
        <w:t>The impact of abortion criminalization: violations on women’s right to life</w:t>
      </w:r>
    </w:p>
    <w:p w:rsidR="00430528" w:rsidRPr="00BE5102" w:rsidRDefault="00430528" w:rsidP="00D25CB0">
      <w:pPr>
        <w:rPr>
          <w:rFonts w:asciiTheme="minorHAnsi" w:hAnsiTheme="minorHAnsi"/>
          <w:sz w:val="22"/>
          <w:szCs w:val="22"/>
          <w:lang w:bidi="ne-NP"/>
        </w:rPr>
      </w:pPr>
    </w:p>
    <w:p w:rsidR="00430528" w:rsidRPr="00BE5102" w:rsidRDefault="00430528" w:rsidP="00D25CB0">
      <w:pPr>
        <w:rPr>
          <w:rFonts w:asciiTheme="minorHAnsi" w:hAnsiTheme="minorHAnsi"/>
          <w:sz w:val="22"/>
          <w:szCs w:val="22"/>
          <w:lang w:bidi="ne-NP"/>
        </w:rPr>
      </w:pPr>
    </w:p>
    <w:p w:rsidR="00D25CB0" w:rsidRPr="00BE5102" w:rsidRDefault="00D25CB0" w:rsidP="00D25CB0">
      <w:pPr>
        <w:rPr>
          <w:rFonts w:asciiTheme="minorHAnsi" w:hAnsiTheme="minorHAnsi"/>
          <w:sz w:val="22"/>
          <w:szCs w:val="22"/>
          <w:lang w:bidi="ne-NP"/>
        </w:rPr>
      </w:pPr>
      <w:r w:rsidRPr="00BE5102">
        <w:rPr>
          <w:rFonts w:asciiTheme="minorHAnsi" w:hAnsiTheme="minorHAnsi"/>
          <w:sz w:val="22"/>
          <w:szCs w:val="22"/>
          <w:lang w:bidi="ne-NP"/>
        </w:rPr>
        <w:t xml:space="preserve">In Brazil, abortion is only legally permitted in cases of rape or to save the life of a pregnant woman. In all other circumstances, Brazil’s Penal Code penalizes women who undergo induced abortions with 1-3 years of imprisonment; physicians who provide abortions can receive up to 20 years’ imprisonment (Penal Code articles 123-128). </w:t>
      </w:r>
      <w:r w:rsidR="00746635">
        <w:rPr>
          <w:rFonts w:asciiTheme="minorHAnsi" w:hAnsiTheme="minorHAnsi"/>
          <w:sz w:val="22"/>
          <w:szCs w:val="22"/>
          <w:lang w:bidi="ne-NP"/>
        </w:rPr>
        <w:t>More recently in 2013, the Supreme Court has decided that women can legally terminate their pregnancies in cases of anencephaly. Access to abortion in cases where is not against the law is still very limited: b</w:t>
      </w:r>
      <w:r w:rsidRPr="00BE5102">
        <w:rPr>
          <w:rFonts w:asciiTheme="minorHAnsi" w:hAnsiTheme="minorHAnsi"/>
          <w:sz w:val="22"/>
          <w:szCs w:val="22"/>
          <w:lang w:bidi="ne-NP"/>
        </w:rPr>
        <w:t>etween 1989 and 2008, only 1606 women were able to have legal abortions in Brazil.</w:t>
      </w:r>
      <w:r w:rsidRPr="00BE5102">
        <w:rPr>
          <w:rStyle w:val="FootnoteReference"/>
          <w:rFonts w:asciiTheme="minorHAnsi" w:hAnsiTheme="minorHAnsi"/>
          <w:sz w:val="22"/>
          <w:szCs w:val="22"/>
          <w:lang w:bidi="ne-NP"/>
        </w:rPr>
        <w:footnoteReference w:id="1"/>
      </w:r>
      <w:r w:rsidRPr="00BE5102">
        <w:rPr>
          <w:rFonts w:asciiTheme="minorHAnsi" w:hAnsiTheme="minorHAnsi"/>
          <w:sz w:val="22"/>
          <w:szCs w:val="22"/>
          <w:lang w:bidi="ne-NP"/>
        </w:rPr>
        <w:t xml:space="preserve"> </w:t>
      </w:r>
    </w:p>
    <w:p w:rsidR="00D25CB0" w:rsidRPr="00BE5102" w:rsidRDefault="00D25CB0" w:rsidP="00D25CB0">
      <w:pPr>
        <w:rPr>
          <w:rFonts w:asciiTheme="minorHAnsi" w:hAnsiTheme="minorHAnsi"/>
          <w:sz w:val="22"/>
          <w:szCs w:val="22"/>
          <w:lang w:bidi="ne-NP"/>
        </w:rPr>
      </w:pPr>
    </w:p>
    <w:p w:rsidR="008566D4" w:rsidRPr="00BE5102" w:rsidRDefault="008566D4" w:rsidP="00565C79">
      <w:pPr>
        <w:tabs>
          <w:tab w:val="left" w:pos="3330"/>
        </w:tabs>
        <w:autoSpaceDE w:val="0"/>
        <w:autoSpaceDN w:val="0"/>
        <w:adjustRightInd w:val="0"/>
        <w:rPr>
          <w:rFonts w:asciiTheme="minorHAnsi" w:hAnsiTheme="minorHAnsi" w:cstheme="minorHAnsi"/>
          <w:sz w:val="22"/>
          <w:szCs w:val="22"/>
        </w:rPr>
      </w:pPr>
      <w:r w:rsidRPr="00BE5102">
        <w:rPr>
          <w:rFonts w:asciiTheme="minorHAnsi" w:hAnsiTheme="minorHAnsi" w:cstheme="minorHAnsi"/>
          <w:sz w:val="22"/>
          <w:szCs w:val="22"/>
        </w:rPr>
        <w:t xml:space="preserve">A survey carried out by </w:t>
      </w:r>
      <w:r w:rsidRPr="00565C79">
        <w:rPr>
          <w:rFonts w:asciiTheme="minorHAnsi" w:hAnsiTheme="minorHAnsi" w:cstheme="minorHAnsi"/>
          <w:i/>
          <w:sz w:val="22"/>
          <w:szCs w:val="22"/>
        </w:rPr>
        <w:t>Instituto Anis</w:t>
      </w:r>
      <w:r w:rsidRPr="00BE5102">
        <w:rPr>
          <w:rFonts w:asciiTheme="minorHAnsi" w:hAnsiTheme="minorHAnsi" w:cstheme="minorHAnsi"/>
          <w:sz w:val="22"/>
          <w:szCs w:val="22"/>
        </w:rPr>
        <w:t xml:space="preserve"> and the University of Brasília showed that 1 in every 7 women up to 40 years old has had an abortion; when considering only women aged 35-39, the rate falls to 1 in every 5. The survey interviewed 2002 women aged 18-to-39 who lives in state capitals and in municipalities of over 5000 inhabitants; rural illiterate dwellers were excluded. </w:t>
      </w:r>
      <w:r w:rsidRPr="00BE5102">
        <w:rPr>
          <w:rStyle w:val="FootnoteReference"/>
          <w:rFonts w:asciiTheme="minorHAnsi" w:hAnsiTheme="minorHAnsi"/>
          <w:sz w:val="22"/>
          <w:szCs w:val="22"/>
        </w:rPr>
        <w:footnoteReference w:id="2"/>
      </w:r>
    </w:p>
    <w:p w:rsidR="008566D4" w:rsidRPr="00BE5102" w:rsidRDefault="008566D4" w:rsidP="008566D4">
      <w:pPr>
        <w:autoSpaceDE w:val="0"/>
        <w:autoSpaceDN w:val="0"/>
        <w:adjustRightInd w:val="0"/>
        <w:rPr>
          <w:rFonts w:asciiTheme="minorHAnsi" w:hAnsiTheme="minorHAnsi" w:cstheme="minorHAnsi"/>
          <w:sz w:val="22"/>
          <w:szCs w:val="22"/>
        </w:rPr>
      </w:pPr>
    </w:p>
    <w:p w:rsidR="00D25CB0" w:rsidRPr="005C0272" w:rsidRDefault="00D25CB0" w:rsidP="00D25CB0">
      <w:pPr>
        <w:rPr>
          <w:rFonts w:asciiTheme="minorHAnsi" w:hAnsiTheme="minorHAnsi"/>
          <w:sz w:val="22"/>
          <w:szCs w:val="22"/>
          <w:lang w:bidi="ne-NP"/>
        </w:rPr>
      </w:pPr>
      <w:r w:rsidRPr="00BE5102">
        <w:rPr>
          <w:rFonts w:asciiTheme="minorHAnsi" w:hAnsiTheme="minorHAnsi"/>
          <w:sz w:val="22"/>
          <w:szCs w:val="22"/>
          <w:lang w:bidi="ne-NP"/>
        </w:rPr>
        <w:t>As a result of the</w:t>
      </w:r>
      <w:r w:rsidR="00D42F94" w:rsidRPr="00BE5102">
        <w:rPr>
          <w:rFonts w:asciiTheme="minorHAnsi" w:hAnsiTheme="minorHAnsi"/>
          <w:sz w:val="22"/>
          <w:szCs w:val="22"/>
          <w:lang w:bidi="ne-NP"/>
        </w:rPr>
        <w:t xml:space="preserve"> criminal law’s</w:t>
      </w:r>
      <w:r w:rsidRPr="00BE5102">
        <w:rPr>
          <w:rFonts w:asciiTheme="minorHAnsi" w:hAnsiTheme="minorHAnsi"/>
          <w:sz w:val="22"/>
          <w:szCs w:val="22"/>
          <w:lang w:bidi="ne-NP"/>
        </w:rPr>
        <w:t xml:space="preserve"> restrictions, one million unsafe abortions are estimated to occur each year in Brazil, with women running the risks of suffering short- and long-term maternal morbidity, as well as death. As many as a quarter million women are treated </w:t>
      </w:r>
      <w:r w:rsidRPr="005C0272">
        <w:rPr>
          <w:rFonts w:asciiTheme="minorHAnsi" w:hAnsiTheme="minorHAnsi"/>
          <w:sz w:val="22"/>
          <w:szCs w:val="22"/>
          <w:lang w:bidi="ne-NP"/>
        </w:rPr>
        <w:t>annually in hospitals for complications from unsafe abortions.</w:t>
      </w:r>
      <w:r w:rsidRPr="005C0272">
        <w:rPr>
          <w:rStyle w:val="FootnoteReference"/>
          <w:rFonts w:asciiTheme="minorHAnsi" w:hAnsiTheme="minorHAnsi"/>
          <w:sz w:val="22"/>
          <w:szCs w:val="22"/>
          <w:lang w:bidi="ne-NP"/>
        </w:rPr>
        <w:footnoteReference w:id="3"/>
      </w:r>
      <w:r w:rsidRPr="005C0272">
        <w:rPr>
          <w:rFonts w:asciiTheme="minorHAnsi" w:hAnsiTheme="minorHAnsi"/>
          <w:sz w:val="22"/>
          <w:szCs w:val="22"/>
          <w:lang w:bidi="ne-NP"/>
        </w:rPr>
        <w:t xml:space="preserve"> </w:t>
      </w:r>
      <w:r w:rsidR="00607CBA" w:rsidRPr="005C0272">
        <w:rPr>
          <w:rFonts w:asciiTheme="minorHAnsi" w:hAnsiTheme="minorHAnsi"/>
          <w:sz w:val="22"/>
          <w:szCs w:val="22"/>
          <w:lang w:bidi="ne-NP"/>
        </w:rPr>
        <w:t xml:space="preserve"> </w:t>
      </w:r>
      <w:r w:rsidRPr="005C0272">
        <w:rPr>
          <w:rFonts w:asciiTheme="minorHAnsi" w:hAnsiTheme="minorHAnsi"/>
          <w:sz w:val="22"/>
          <w:szCs w:val="22"/>
        </w:rPr>
        <w:t xml:space="preserve">Maternal mortality </w:t>
      </w:r>
      <w:r w:rsidR="00607CBA" w:rsidRPr="005C0272">
        <w:rPr>
          <w:rFonts w:asciiTheme="minorHAnsi" w:hAnsiTheme="minorHAnsi"/>
          <w:sz w:val="22"/>
          <w:szCs w:val="22"/>
        </w:rPr>
        <w:t xml:space="preserve">rates in Brazil remain high.  </w:t>
      </w:r>
      <w:r w:rsidR="00607CBA" w:rsidRPr="00DD714E">
        <w:rPr>
          <w:rFonts w:asciiTheme="minorHAnsi" w:hAnsiTheme="minorHAnsi" w:cs="Arial"/>
          <w:color w:val="222222"/>
          <w:sz w:val="22"/>
          <w:szCs w:val="22"/>
          <w:lang w:val="en"/>
        </w:rPr>
        <w:t>Although there has been a significant drop in the maternal mortality ratio (MMR) between 1990 and 2000 (from 143.2 per 100,000 live births to 73.3 per 100,000 live births), this fall suffered big slowdown and stabilization trend in next decade. The latest official data from 2011, show that 64.8 women in every 100,000 mothers died from problems during pregnancy or childbirth, which is nearly double the target to be met as part of the fifth Millennium Development Goal (ODM), which is to reduce by three-quarters of MMR by 2015, representing less than or equal to 35 deaths per 100,000 live births by reference to the estimated level for 1990. A recent World Health Organization report reveals that Brazil is the fourth slowest country in reducing maternal mortality in the period from 200 to 2013.</w:t>
      </w:r>
      <w:r w:rsidR="00607CBA" w:rsidRPr="00DD714E">
        <w:rPr>
          <w:rStyle w:val="FootnoteReference"/>
          <w:rFonts w:asciiTheme="minorHAnsi" w:hAnsiTheme="minorHAnsi"/>
          <w:color w:val="222222"/>
          <w:sz w:val="22"/>
          <w:szCs w:val="22"/>
          <w:lang w:val="en"/>
        </w:rPr>
        <w:footnoteReference w:id="4"/>
      </w:r>
      <w:r w:rsidR="00607CBA" w:rsidRPr="00DD714E">
        <w:rPr>
          <w:rFonts w:asciiTheme="minorHAnsi" w:hAnsiTheme="minorHAnsi" w:cs="Arial"/>
          <w:color w:val="222222"/>
          <w:sz w:val="22"/>
          <w:szCs w:val="22"/>
          <w:lang w:val="en"/>
        </w:rPr>
        <w:t xml:space="preserve"> In this period, Brazil had equivalent performance to Madagascar, with an average annual decrease of 1.7 % in maternal mortality rate. The brand is well below the average of the whole group of 75 countries analyzed, which was 3.1% per year</w:t>
      </w:r>
      <w:r w:rsidR="00607CBA" w:rsidRPr="005C0272">
        <w:rPr>
          <w:rFonts w:asciiTheme="minorHAnsi" w:hAnsiTheme="minorHAnsi" w:cs="Arial"/>
          <w:color w:val="222222"/>
          <w:sz w:val="22"/>
          <w:szCs w:val="22"/>
          <w:lang w:val="en"/>
        </w:rPr>
        <w:t xml:space="preserve">. </w:t>
      </w:r>
      <w:r w:rsidR="00607CBA" w:rsidRPr="005C0272">
        <w:rPr>
          <w:rFonts w:asciiTheme="minorHAnsi" w:hAnsiTheme="minorHAnsi" w:cs="Arial"/>
          <w:color w:val="222222"/>
          <w:sz w:val="22"/>
          <w:szCs w:val="22"/>
          <w:lang w:val="en"/>
        </w:rPr>
        <w:lastRenderedPageBreak/>
        <w:t>While abortion is the fourth cause of maternal mortality in the country, in some specific settings it is still the first cause.</w:t>
      </w:r>
      <w:r w:rsidRPr="005C0272">
        <w:rPr>
          <w:rStyle w:val="FootnoteReference"/>
          <w:rFonts w:asciiTheme="minorHAnsi" w:hAnsiTheme="minorHAnsi"/>
          <w:sz w:val="22"/>
          <w:szCs w:val="22"/>
        </w:rPr>
        <w:footnoteReference w:id="5"/>
      </w:r>
    </w:p>
    <w:p w:rsidR="00D25CB0" w:rsidRPr="00DD714E" w:rsidRDefault="00D25CB0" w:rsidP="00D25CB0">
      <w:pPr>
        <w:rPr>
          <w:rFonts w:asciiTheme="minorHAnsi" w:hAnsiTheme="minorHAnsi"/>
          <w:sz w:val="22"/>
          <w:szCs w:val="22"/>
        </w:rPr>
      </w:pPr>
    </w:p>
    <w:p w:rsidR="00D42F94" w:rsidRPr="00DD714E" w:rsidRDefault="00D42F94" w:rsidP="00D42F94">
      <w:pPr>
        <w:rPr>
          <w:rFonts w:asciiTheme="minorHAnsi" w:hAnsiTheme="minorHAnsi" w:cs="Arial"/>
          <w:color w:val="222222"/>
          <w:sz w:val="22"/>
          <w:szCs w:val="22"/>
          <w:lang w:val="en"/>
        </w:rPr>
      </w:pPr>
      <w:r w:rsidRPr="00DD714E">
        <w:rPr>
          <w:rStyle w:val="hps"/>
          <w:rFonts w:asciiTheme="minorHAnsi" w:hAnsiTheme="minorHAnsi" w:cs="Arial"/>
          <w:color w:val="222222"/>
          <w:sz w:val="22"/>
          <w:szCs w:val="22"/>
        </w:rPr>
        <w:t>Ipas and Grupo Curumim</w:t>
      </w:r>
      <w:r w:rsidRPr="00DD714E">
        <w:rPr>
          <w:rStyle w:val="hps"/>
          <w:rFonts w:asciiTheme="minorHAnsi" w:hAnsiTheme="minorHAnsi" w:cs="Arial"/>
          <w:color w:val="222222"/>
          <w:sz w:val="22"/>
          <w:szCs w:val="22"/>
          <w:lang w:val="en"/>
        </w:rPr>
        <w:t xml:space="preserve"> </w:t>
      </w:r>
      <w:r w:rsidR="00607CBA" w:rsidRPr="005C0272">
        <w:rPr>
          <w:rStyle w:val="hps"/>
          <w:rFonts w:asciiTheme="minorHAnsi" w:hAnsiTheme="minorHAnsi" w:cs="Arial"/>
          <w:color w:val="222222"/>
          <w:sz w:val="22"/>
          <w:szCs w:val="22"/>
          <w:lang w:val="en"/>
        </w:rPr>
        <w:t xml:space="preserve">have </w:t>
      </w:r>
      <w:r w:rsidR="005C0272" w:rsidRPr="005C0272">
        <w:rPr>
          <w:rStyle w:val="hps"/>
          <w:rFonts w:asciiTheme="minorHAnsi" w:hAnsiTheme="minorHAnsi" w:cs="Arial"/>
          <w:color w:val="222222"/>
          <w:sz w:val="22"/>
          <w:szCs w:val="22"/>
          <w:lang w:val="en"/>
        </w:rPr>
        <w:t>studied the</w:t>
      </w:r>
      <w:r w:rsidRPr="005C0272">
        <w:rPr>
          <w:rFonts w:asciiTheme="minorHAnsi" w:hAnsiTheme="minorHAnsi" w:cs="Arial"/>
          <w:color w:val="222222"/>
          <w:sz w:val="22"/>
          <w:szCs w:val="22"/>
          <w:lang w:val="en"/>
        </w:rPr>
        <w:t xml:space="preserve"> </w:t>
      </w:r>
      <w:r w:rsidRPr="005C0272">
        <w:rPr>
          <w:rStyle w:val="hps"/>
          <w:rFonts w:asciiTheme="minorHAnsi" w:hAnsiTheme="minorHAnsi" w:cs="Arial"/>
          <w:color w:val="222222"/>
          <w:sz w:val="22"/>
          <w:szCs w:val="22"/>
          <w:lang w:val="en"/>
        </w:rPr>
        <w:t>quality of care for</w:t>
      </w:r>
      <w:r w:rsidRPr="00DD714E">
        <w:rPr>
          <w:rFonts w:asciiTheme="minorHAnsi" w:hAnsiTheme="minorHAnsi" w:cs="Arial"/>
          <w:color w:val="222222"/>
          <w:sz w:val="22"/>
          <w:szCs w:val="22"/>
          <w:lang w:val="en"/>
        </w:rPr>
        <w:t xml:space="preserve"> </w:t>
      </w:r>
      <w:r w:rsidRPr="00DD714E">
        <w:rPr>
          <w:rStyle w:val="hps"/>
          <w:rFonts w:asciiTheme="minorHAnsi" w:hAnsiTheme="minorHAnsi" w:cs="Arial"/>
          <w:color w:val="222222"/>
          <w:sz w:val="22"/>
          <w:szCs w:val="22"/>
          <w:lang w:val="en"/>
        </w:rPr>
        <w:t>women</w:t>
      </w:r>
      <w:r w:rsidRPr="00DD714E">
        <w:rPr>
          <w:rFonts w:asciiTheme="minorHAnsi" w:hAnsiTheme="minorHAnsi" w:cs="Arial"/>
          <w:color w:val="222222"/>
          <w:sz w:val="22"/>
          <w:szCs w:val="22"/>
          <w:lang w:val="en"/>
        </w:rPr>
        <w:t xml:space="preserve"> </w:t>
      </w:r>
      <w:r w:rsidRPr="00DD714E">
        <w:rPr>
          <w:rStyle w:val="hps"/>
          <w:rFonts w:asciiTheme="minorHAnsi" w:hAnsiTheme="minorHAnsi" w:cs="Arial"/>
          <w:color w:val="222222"/>
          <w:sz w:val="22"/>
          <w:szCs w:val="22"/>
          <w:lang w:val="en"/>
        </w:rPr>
        <w:t>having an abortion</w:t>
      </w:r>
      <w:r w:rsidRPr="00DD714E">
        <w:rPr>
          <w:rFonts w:asciiTheme="minorHAnsi" w:hAnsiTheme="minorHAnsi" w:cs="Arial"/>
          <w:color w:val="222222"/>
          <w:sz w:val="22"/>
          <w:szCs w:val="22"/>
          <w:lang w:val="en"/>
        </w:rPr>
        <w:t xml:space="preserve"> </w:t>
      </w:r>
      <w:r w:rsidRPr="00DD714E">
        <w:rPr>
          <w:rStyle w:val="hps"/>
          <w:rFonts w:asciiTheme="minorHAnsi" w:hAnsiTheme="minorHAnsi" w:cs="Arial"/>
          <w:color w:val="222222"/>
          <w:sz w:val="22"/>
          <w:szCs w:val="22"/>
          <w:lang w:val="en"/>
        </w:rPr>
        <w:t>through</w:t>
      </w:r>
      <w:r w:rsidRPr="00DD714E">
        <w:rPr>
          <w:rFonts w:asciiTheme="minorHAnsi" w:hAnsiTheme="minorHAnsi" w:cs="Arial"/>
          <w:color w:val="222222"/>
          <w:sz w:val="22"/>
          <w:szCs w:val="22"/>
          <w:lang w:val="en"/>
        </w:rPr>
        <w:t xml:space="preserve"> </w:t>
      </w:r>
      <w:r w:rsidRPr="00DD714E">
        <w:rPr>
          <w:rStyle w:val="hps"/>
          <w:rFonts w:asciiTheme="minorHAnsi" w:hAnsiTheme="minorHAnsi" w:cs="Arial"/>
          <w:color w:val="222222"/>
          <w:sz w:val="22"/>
          <w:szCs w:val="22"/>
          <w:lang w:val="en"/>
        </w:rPr>
        <w:t>testimonials from</w:t>
      </w:r>
      <w:r w:rsidRPr="00DD714E">
        <w:rPr>
          <w:rFonts w:asciiTheme="minorHAnsi" w:hAnsiTheme="minorHAnsi" w:cs="Arial"/>
          <w:color w:val="222222"/>
          <w:sz w:val="22"/>
          <w:szCs w:val="22"/>
          <w:lang w:val="en"/>
        </w:rPr>
        <w:t xml:space="preserve"> </w:t>
      </w:r>
      <w:r w:rsidRPr="00DD714E">
        <w:rPr>
          <w:rStyle w:val="hps"/>
          <w:rFonts w:asciiTheme="minorHAnsi" w:hAnsiTheme="minorHAnsi" w:cs="Arial"/>
          <w:color w:val="222222"/>
          <w:sz w:val="22"/>
          <w:szCs w:val="22"/>
          <w:lang w:val="en"/>
        </w:rPr>
        <w:t>health professionals and</w:t>
      </w:r>
      <w:r w:rsidRPr="00DD714E">
        <w:rPr>
          <w:rFonts w:asciiTheme="minorHAnsi" w:hAnsiTheme="minorHAnsi" w:cs="Arial"/>
          <w:color w:val="222222"/>
          <w:sz w:val="22"/>
          <w:szCs w:val="22"/>
          <w:lang w:val="en"/>
        </w:rPr>
        <w:t xml:space="preserve"> </w:t>
      </w:r>
      <w:r w:rsidRPr="00DD714E">
        <w:rPr>
          <w:rStyle w:val="hps"/>
          <w:rFonts w:asciiTheme="minorHAnsi" w:hAnsiTheme="minorHAnsi" w:cs="Arial"/>
          <w:color w:val="222222"/>
          <w:sz w:val="22"/>
          <w:szCs w:val="22"/>
          <w:lang w:val="en"/>
        </w:rPr>
        <w:t>women treated in health services</w:t>
      </w:r>
      <w:r w:rsidRPr="00DD714E">
        <w:rPr>
          <w:rFonts w:asciiTheme="minorHAnsi" w:hAnsiTheme="minorHAnsi" w:cs="Arial"/>
          <w:color w:val="222222"/>
          <w:sz w:val="22"/>
          <w:szCs w:val="22"/>
          <w:lang w:val="en"/>
        </w:rPr>
        <w:t xml:space="preserve"> </w:t>
      </w:r>
      <w:r w:rsidR="00607CBA" w:rsidRPr="00DD714E">
        <w:rPr>
          <w:rFonts w:asciiTheme="minorHAnsi" w:hAnsiTheme="minorHAnsi" w:cs="Arial"/>
          <w:color w:val="222222"/>
          <w:sz w:val="22"/>
          <w:szCs w:val="22"/>
          <w:lang w:val="en"/>
        </w:rPr>
        <w:t xml:space="preserve">in </w:t>
      </w:r>
      <w:r w:rsidR="00607CBA" w:rsidRPr="00DD714E">
        <w:rPr>
          <w:rStyle w:val="hps"/>
          <w:rFonts w:asciiTheme="minorHAnsi" w:hAnsiTheme="minorHAnsi" w:cs="Arial"/>
          <w:color w:val="222222"/>
          <w:sz w:val="22"/>
          <w:szCs w:val="22"/>
          <w:lang w:val="en"/>
        </w:rPr>
        <w:t>five</w:t>
      </w:r>
      <w:r w:rsidR="00607CBA" w:rsidRPr="00DD714E">
        <w:rPr>
          <w:rFonts w:asciiTheme="minorHAnsi" w:hAnsiTheme="minorHAnsi" w:cs="Arial"/>
          <w:color w:val="222222"/>
          <w:sz w:val="22"/>
          <w:szCs w:val="22"/>
          <w:lang w:val="en"/>
        </w:rPr>
        <w:t xml:space="preserve"> different </w:t>
      </w:r>
      <w:r w:rsidR="00607CBA" w:rsidRPr="00DD714E">
        <w:rPr>
          <w:rStyle w:val="hps"/>
          <w:rFonts w:asciiTheme="minorHAnsi" w:hAnsiTheme="minorHAnsi" w:cs="Arial"/>
          <w:color w:val="222222"/>
          <w:sz w:val="22"/>
          <w:szCs w:val="22"/>
          <w:lang w:val="en"/>
        </w:rPr>
        <w:t xml:space="preserve">Brazilian states. The findings </w:t>
      </w:r>
      <w:r w:rsidRPr="00DD714E">
        <w:rPr>
          <w:rStyle w:val="hps"/>
          <w:rFonts w:asciiTheme="minorHAnsi" w:hAnsiTheme="minorHAnsi" w:cs="Arial"/>
          <w:color w:val="222222"/>
          <w:sz w:val="22"/>
          <w:szCs w:val="22"/>
          <w:lang w:val="en"/>
        </w:rPr>
        <w:t>reveal</w:t>
      </w:r>
      <w:r w:rsidR="00607CBA" w:rsidRPr="00DD714E">
        <w:rPr>
          <w:rStyle w:val="hps"/>
          <w:rFonts w:asciiTheme="minorHAnsi" w:hAnsiTheme="minorHAnsi" w:cs="Arial"/>
          <w:color w:val="222222"/>
          <w:sz w:val="22"/>
          <w:szCs w:val="22"/>
          <w:lang w:val="en"/>
        </w:rPr>
        <w:t xml:space="preserve"> </w:t>
      </w:r>
      <w:r w:rsidRPr="00DD714E">
        <w:rPr>
          <w:rStyle w:val="hps"/>
          <w:rFonts w:asciiTheme="minorHAnsi" w:hAnsiTheme="minorHAnsi" w:cs="Arial"/>
          <w:color w:val="222222"/>
          <w:sz w:val="22"/>
          <w:szCs w:val="22"/>
          <w:lang w:val="en"/>
        </w:rPr>
        <w:t>that women seeking post abortion care have to face delay in receiving treatment</w:t>
      </w:r>
      <w:r w:rsidRPr="00DD714E">
        <w:rPr>
          <w:rFonts w:asciiTheme="minorHAnsi" w:hAnsiTheme="minorHAnsi" w:cs="Arial"/>
          <w:color w:val="222222"/>
          <w:sz w:val="22"/>
          <w:szCs w:val="22"/>
          <w:lang w:val="en"/>
        </w:rPr>
        <w:t xml:space="preserve">, </w:t>
      </w:r>
      <w:r w:rsidRPr="00DD714E">
        <w:rPr>
          <w:rStyle w:val="hps"/>
          <w:rFonts w:asciiTheme="minorHAnsi" w:hAnsiTheme="minorHAnsi" w:cs="Arial"/>
          <w:color w:val="222222"/>
          <w:sz w:val="22"/>
          <w:szCs w:val="22"/>
          <w:lang w:val="en"/>
        </w:rPr>
        <w:t>despite being in</w:t>
      </w:r>
      <w:r w:rsidRPr="00DD714E">
        <w:rPr>
          <w:rFonts w:asciiTheme="minorHAnsi" w:hAnsiTheme="minorHAnsi" w:cs="Arial"/>
          <w:color w:val="222222"/>
          <w:sz w:val="22"/>
          <w:szCs w:val="22"/>
          <w:lang w:val="en"/>
        </w:rPr>
        <w:t xml:space="preserve"> </w:t>
      </w:r>
      <w:r w:rsidRPr="00DD714E">
        <w:rPr>
          <w:rStyle w:val="hps"/>
          <w:rFonts w:asciiTheme="minorHAnsi" w:hAnsiTheme="minorHAnsi" w:cs="Arial"/>
          <w:color w:val="222222"/>
          <w:sz w:val="22"/>
          <w:szCs w:val="22"/>
          <w:lang w:val="en"/>
        </w:rPr>
        <w:t>a situation</w:t>
      </w:r>
      <w:r w:rsidRPr="00DD714E">
        <w:rPr>
          <w:rFonts w:asciiTheme="minorHAnsi" w:hAnsiTheme="minorHAnsi" w:cs="Arial"/>
          <w:color w:val="222222"/>
          <w:sz w:val="22"/>
          <w:szCs w:val="22"/>
          <w:lang w:val="en"/>
        </w:rPr>
        <w:t xml:space="preserve"> </w:t>
      </w:r>
      <w:r w:rsidRPr="00DD714E">
        <w:rPr>
          <w:rStyle w:val="hps"/>
          <w:rFonts w:asciiTheme="minorHAnsi" w:hAnsiTheme="minorHAnsi" w:cs="Arial"/>
          <w:color w:val="222222"/>
          <w:sz w:val="22"/>
          <w:szCs w:val="22"/>
          <w:lang w:val="en"/>
        </w:rPr>
        <w:t>from obstetric</w:t>
      </w:r>
      <w:r w:rsidRPr="00DD714E">
        <w:rPr>
          <w:rFonts w:asciiTheme="minorHAnsi" w:hAnsiTheme="minorHAnsi" w:cs="Arial"/>
          <w:color w:val="222222"/>
          <w:sz w:val="22"/>
          <w:szCs w:val="22"/>
          <w:lang w:val="en"/>
        </w:rPr>
        <w:t xml:space="preserve"> </w:t>
      </w:r>
      <w:r w:rsidRPr="00DD714E">
        <w:rPr>
          <w:rStyle w:val="hps"/>
          <w:rFonts w:asciiTheme="minorHAnsi" w:hAnsiTheme="minorHAnsi" w:cs="Arial"/>
          <w:color w:val="222222"/>
          <w:sz w:val="22"/>
          <w:szCs w:val="22"/>
          <w:lang w:val="en"/>
        </w:rPr>
        <w:t>emergency</w:t>
      </w:r>
      <w:r w:rsidRPr="00DD714E">
        <w:rPr>
          <w:rFonts w:asciiTheme="minorHAnsi" w:hAnsiTheme="minorHAnsi" w:cs="Arial"/>
          <w:color w:val="222222"/>
          <w:sz w:val="22"/>
          <w:szCs w:val="22"/>
          <w:lang w:val="en"/>
        </w:rPr>
        <w:t xml:space="preserve"> </w:t>
      </w:r>
      <w:r w:rsidRPr="00DD714E">
        <w:rPr>
          <w:rStyle w:val="hps"/>
          <w:rFonts w:asciiTheme="minorHAnsi" w:hAnsiTheme="minorHAnsi" w:cs="Arial"/>
          <w:color w:val="222222"/>
          <w:sz w:val="22"/>
          <w:szCs w:val="22"/>
          <w:lang w:val="en"/>
        </w:rPr>
        <w:t>that presents</w:t>
      </w:r>
      <w:r w:rsidRPr="00DD714E">
        <w:rPr>
          <w:rFonts w:asciiTheme="minorHAnsi" w:hAnsiTheme="minorHAnsi" w:cs="Arial"/>
          <w:color w:val="222222"/>
          <w:sz w:val="22"/>
          <w:szCs w:val="22"/>
          <w:lang w:val="en"/>
        </w:rPr>
        <w:t xml:space="preserve"> </w:t>
      </w:r>
      <w:r w:rsidRPr="00DD714E">
        <w:rPr>
          <w:rStyle w:val="hps"/>
          <w:rFonts w:asciiTheme="minorHAnsi" w:hAnsiTheme="minorHAnsi" w:cs="Arial"/>
          <w:color w:val="222222"/>
          <w:sz w:val="22"/>
          <w:szCs w:val="22"/>
          <w:lang w:val="en"/>
        </w:rPr>
        <w:t>a risk to their</w:t>
      </w:r>
      <w:r w:rsidRPr="00DD714E">
        <w:rPr>
          <w:rFonts w:asciiTheme="minorHAnsi" w:hAnsiTheme="minorHAnsi" w:cs="Arial"/>
          <w:color w:val="222222"/>
          <w:sz w:val="22"/>
          <w:szCs w:val="22"/>
          <w:lang w:val="en"/>
        </w:rPr>
        <w:t xml:space="preserve"> </w:t>
      </w:r>
      <w:r w:rsidRPr="00DD714E">
        <w:rPr>
          <w:rStyle w:val="hps"/>
          <w:rFonts w:asciiTheme="minorHAnsi" w:hAnsiTheme="minorHAnsi" w:cs="Arial"/>
          <w:color w:val="222222"/>
          <w:sz w:val="22"/>
          <w:szCs w:val="22"/>
          <w:lang w:val="en"/>
        </w:rPr>
        <w:t>life and</w:t>
      </w:r>
      <w:r w:rsidRPr="00DD714E">
        <w:rPr>
          <w:rFonts w:asciiTheme="minorHAnsi" w:hAnsiTheme="minorHAnsi" w:cs="Arial"/>
          <w:color w:val="222222"/>
          <w:sz w:val="22"/>
          <w:szCs w:val="22"/>
          <w:lang w:val="en"/>
        </w:rPr>
        <w:t xml:space="preserve"> </w:t>
      </w:r>
      <w:r w:rsidRPr="00DD714E">
        <w:rPr>
          <w:rStyle w:val="hps"/>
          <w:rFonts w:asciiTheme="minorHAnsi" w:hAnsiTheme="minorHAnsi" w:cs="Arial"/>
          <w:color w:val="222222"/>
          <w:sz w:val="22"/>
          <w:szCs w:val="22"/>
          <w:lang w:val="en"/>
        </w:rPr>
        <w:t>health.</w:t>
      </w:r>
      <w:r w:rsidRPr="00DD714E">
        <w:rPr>
          <w:rFonts w:asciiTheme="minorHAnsi" w:hAnsiTheme="minorHAnsi" w:cs="Arial"/>
          <w:color w:val="222222"/>
          <w:sz w:val="22"/>
          <w:szCs w:val="22"/>
          <w:lang w:val="en"/>
        </w:rPr>
        <w:t xml:space="preserve"> </w:t>
      </w:r>
      <w:r w:rsidR="00607CBA" w:rsidRPr="00DD714E">
        <w:rPr>
          <w:rFonts w:asciiTheme="minorHAnsi" w:hAnsiTheme="minorHAnsi" w:cs="Arial"/>
          <w:color w:val="222222"/>
          <w:sz w:val="22"/>
          <w:szCs w:val="22"/>
          <w:lang w:val="en"/>
        </w:rPr>
        <w:t xml:space="preserve">An </w:t>
      </w:r>
      <w:r w:rsidR="00607CBA" w:rsidRPr="00DD714E">
        <w:rPr>
          <w:rStyle w:val="hps"/>
          <w:rFonts w:asciiTheme="minorHAnsi" w:hAnsiTheme="minorHAnsi" w:cs="Arial"/>
          <w:color w:val="222222"/>
          <w:sz w:val="22"/>
          <w:szCs w:val="22"/>
          <w:lang w:val="en"/>
        </w:rPr>
        <w:t>’i</w:t>
      </w:r>
      <w:r w:rsidRPr="00DD714E">
        <w:rPr>
          <w:rStyle w:val="hps"/>
          <w:rFonts w:asciiTheme="minorHAnsi" w:hAnsiTheme="minorHAnsi" w:cs="Arial"/>
          <w:color w:val="222222"/>
          <w:sz w:val="22"/>
          <w:szCs w:val="22"/>
          <w:lang w:val="en"/>
        </w:rPr>
        <w:t>nformal</w:t>
      </w:r>
      <w:r w:rsidRPr="00DD714E">
        <w:rPr>
          <w:rFonts w:asciiTheme="minorHAnsi" w:hAnsiTheme="minorHAnsi" w:cs="Arial"/>
          <w:color w:val="222222"/>
          <w:sz w:val="22"/>
          <w:szCs w:val="22"/>
          <w:lang w:val="en"/>
        </w:rPr>
        <w:t xml:space="preserve"> </w:t>
      </w:r>
      <w:r w:rsidRPr="00DD714E">
        <w:rPr>
          <w:rStyle w:val="hps"/>
          <w:rFonts w:asciiTheme="minorHAnsi" w:hAnsiTheme="minorHAnsi" w:cs="Arial"/>
          <w:color w:val="222222"/>
          <w:sz w:val="22"/>
          <w:szCs w:val="22"/>
          <w:lang w:val="en"/>
        </w:rPr>
        <w:t>policy</w:t>
      </w:r>
      <w:r w:rsidR="00607CBA" w:rsidRPr="00DD714E">
        <w:rPr>
          <w:rStyle w:val="hps"/>
          <w:rFonts w:asciiTheme="minorHAnsi" w:hAnsiTheme="minorHAnsi" w:cs="Arial"/>
          <w:color w:val="222222"/>
          <w:sz w:val="22"/>
          <w:szCs w:val="22"/>
          <w:lang w:val="en"/>
        </w:rPr>
        <w:t xml:space="preserve">’ exists </w:t>
      </w:r>
      <w:r w:rsidRPr="00DD714E">
        <w:rPr>
          <w:rFonts w:asciiTheme="minorHAnsi" w:hAnsiTheme="minorHAnsi" w:cs="Arial"/>
          <w:color w:val="222222"/>
          <w:sz w:val="22"/>
          <w:szCs w:val="22"/>
          <w:lang w:val="en"/>
        </w:rPr>
        <w:t xml:space="preserve"> </w:t>
      </w:r>
      <w:r w:rsidRPr="00DD714E">
        <w:rPr>
          <w:rStyle w:val="hps"/>
          <w:rFonts w:asciiTheme="minorHAnsi" w:hAnsiTheme="minorHAnsi" w:cs="Arial"/>
          <w:color w:val="222222"/>
          <w:sz w:val="22"/>
          <w:szCs w:val="22"/>
          <w:lang w:val="en"/>
        </w:rPr>
        <w:t>that prioritizes</w:t>
      </w:r>
      <w:r w:rsidRPr="00DD714E">
        <w:rPr>
          <w:rFonts w:asciiTheme="minorHAnsi" w:hAnsiTheme="minorHAnsi" w:cs="Arial"/>
          <w:color w:val="222222"/>
          <w:sz w:val="22"/>
          <w:szCs w:val="22"/>
          <w:lang w:val="en"/>
        </w:rPr>
        <w:t xml:space="preserve"> </w:t>
      </w:r>
      <w:r w:rsidRPr="00DD714E">
        <w:rPr>
          <w:rStyle w:val="hps"/>
          <w:rFonts w:asciiTheme="minorHAnsi" w:hAnsiTheme="minorHAnsi" w:cs="Arial"/>
          <w:color w:val="222222"/>
          <w:sz w:val="22"/>
          <w:szCs w:val="22"/>
          <w:lang w:val="en"/>
        </w:rPr>
        <w:t>the</w:t>
      </w:r>
      <w:r w:rsidRPr="00DD714E">
        <w:rPr>
          <w:rFonts w:asciiTheme="minorHAnsi" w:hAnsiTheme="minorHAnsi" w:cs="Arial"/>
          <w:color w:val="222222"/>
          <w:sz w:val="22"/>
          <w:szCs w:val="22"/>
          <w:lang w:val="en"/>
        </w:rPr>
        <w:t xml:space="preserve"> </w:t>
      </w:r>
      <w:r w:rsidRPr="00DD714E">
        <w:rPr>
          <w:rStyle w:val="hps"/>
          <w:rFonts w:asciiTheme="minorHAnsi" w:hAnsiTheme="minorHAnsi" w:cs="Arial"/>
          <w:color w:val="222222"/>
          <w:sz w:val="22"/>
          <w:szCs w:val="22"/>
          <w:lang w:val="en"/>
        </w:rPr>
        <w:t>care of pregnant women</w:t>
      </w:r>
      <w:r w:rsidRPr="00DD714E">
        <w:rPr>
          <w:rFonts w:asciiTheme="minorHAnsi" w:hAnsiTheme="minorHAnsi" w:cs="Arial"/>
          <w:color w:val="222222"/>
          <w:sz w:val="22"/>
          <w:szCs w:val="22"/>
          <w:lang w:val="en"/>
        </w:rPr>
        <w:t xml:space="preserve"> </w:t>
      </w:r>
      <w:r w:rsidRPr="00DD714E">
        <w:rPr>
          <w:rStyle w:val="hps"/>
          <w:rFonts w:asciiTheme="minorHAnsi" w:hAnsiTheme="minorHAnsi" w:cs="Arial"/>
          <w:color w:val="222222"/>
          <w:sz w:val="22"/>
          <w:szCs w:val="22"/>
          <w:lang w:val="en"/>
        </w:rPr>
        <w:t>in birthing</w:t>
      </w:r>
      <w:r w:rsidRPr="00DD714E">
        <w:rPr>
          <w:rFonts w:asciiTheme="minorHAnsi" w:hAnsiTheme="minorHAnsi" w:cs="Arial"/>
          <w:color w:val="222222"/>
          <w:sz w:val="22"/>
          <w:szCs w:val="22"/>
          <w:lang w:val="en"/>
        </w:rPr>
        <w:t xml:space="preserve"> </w:t>
      </w:r>
      <w:r w:rsidRPr="00DD714E">
        <w:rPr>
          <w:rStyle w:val="hps"/>
          <w:rFonts w:asciiTheme="minorHAnsi" w:hAnsiTheme="minorHAnsi" w:cs="Arial"/>
          <w:color w:val="222222"/>
          <w:sz w:val="22"/>
          <w:szCs w:val="22"/>
          <w:lang w:val="en"/>
        </w:rPr>
        <w:t>process</w:t>
      </w:r>
      <w:r w:rsidR="00607CBA" w:rsidRPr="00DD714E">
        <w:rPr>
          <w:rStyle w:val="hps"/>
          <w:rFonts w:asciiTheme="minorHAnsi" w:hAnsiTheme="minorHAnsi" w:cs="Arial"/>
          <w:color w:val="222222"/>
          <w:sz w:val="22"/>
          <w:szCs w:val="22"/>
          <w:lang w:val="en"/>
        </w:rPr>
        <w:t xml:space="preserve">es, in detriment of women experiencing miscarriages. </w:t>
      </w:r>
      <w:r w:rsidRPr="00DD714E">
        <w:rPr>
          <w:rStyle w:val="hps"/>
          <w:rFonts w:asciiTheme="minorHAnsi" w:hAnsiTheme="minorHAnsi" w:cs="Arial"/>
          <w:color w:val="222222"/>
          <w:sz w:val="22"/>
          <w:szCs w:val="22"/>
          <w:lang w:val="en"/>
        </w:rPr>
        <w:t>In some</w:t>
      </w:r>
      <w:r w:rsidRPr="00DD714E">
        <w:rPr>
          <w:rFonts w:asciiTheme="minorHAnsi" w:hAnsiTheme="minorHAnsi" w:cs="Arial"/>
          <w:color w:val="222222"/>
          <w:sz w:val="22"/>
          <w:szCs w:val="22"/>
          <w:lang w:val="en"/>
        </w:rPr>
        <w:t xml:space="preserve"> </w:t>
      </w:r>
      <w:r w:rsidR="00607CBA" w:rsidRPr="00DD714E">
        <w:rPr>
          <w:rFonts w:asciiTheme="minorHAnsi" w:hAnsiTheme="minorHAnsi" w:cs="Arial"/>
          <w:color w:val="222222"/>
          <w:sz w:val="22"/>
          <w:szCs w:val="22"/>
          <w:lang w:val="en"/>
        </w:rPr>
        <w:t xml:space="preserve">of the </w:t>
      </w:r>
      <w:r w:rsidRPr="00DD714E">
        <w:rPr>
          <w:rStyle w:val="hps"/>
          <w:rFonts w:asciiTheme="minorHAnsi" w:hAnsiTheme="minorHAnsi" w:cs="Arial"/>
          <w:color w:val="222222"/>
          <w:sz w:val="22"/>
          <w:szCs w:val="22"/>
          <w:lang w:val="en"/>
        </w:rPr>
        <w:t>services</w:t>
      </w:r>
      <w:r w:rsidRPr="00DD714E">
        <w:rPr>
          <w:rFonts w:asciiTheme="minorHAnsi" w:hAnsiTheme="minorHAnsi" w:cs="Arial"/>
          <w:color w:val="222222"/>
          <w:sz w:val="22"/>
          <w:szCs w:val="22"/>
          <w:lang w:val="en"/>
        </w:rPr>
        <w:t xml:space="preserve"> </w:t>
      </w:r>
      <w:r w:rsidR="00607CBA" w:rsidRPr="00DD714E">
        <w:rPr>
          <w:rFonts w:asciiTheme="minorHAnsi" w:hAnsiTheme="minorHAnsi" w:cs="Arial"/>
          <w:color w:val="222222"/>
          <w:sz w:val="22"/>
          <w:szCs w:val="22"/>
          <w:lang w:val="en"/>
        </w:rPr>
        <w:t xml:space="preserve">that had been </w:t>
      </w:r>
      <w:r w:rsidRPr="00DD714E">
        <w:rPr>
          <w:rStyle w:val="hps"/>
          <w:rFonts w:asciiTheme="minorHAnsi" w:hAnsiTheme="minorHAnsi" w:cs="Arial"/>
          <w:color w:val="222222"/>
          <w:sz w:val="22"/>
          <w:szCs w:val="22"/>
          <w:lang w:val="en"/>
        </w:rPr>
        <w:t>surveyed</w:t>
      </w:r>
      <w:r w:rsidRPr="00DD714E">
        <w:rPr>
          <w:rFonts w:asciiTheme="minorHAnsi" w:hAnsiTheme="minorHAnsi" w:cs="Arial"/>
          <w:color w:val="222222"/>
          <w:sz w:val="22"/>
          <w:szCs w:val="22"/>
          <w:lang w:val="en"/>
        </w:rPr>
        <w:t xml:space="preserve">, it </w:t>
      </w:r>
      <w:r w:rsidR="00607CBA" w:rsidRPr="00DD714E">
        <w:rPr>
          <w:rFonts w:asciiTheme="minorHAnsi" w:hAnsiTheme="minorHAnsi" w:cs="Arial"/>
          <w:color w:val="222222"/>
          <w:sz w:val="22"/>
          <w:szCs w:val="22"/>
          <w:lang w:val="en"/>
        </w:rPr>
        <w:t xml:space="preserve">was </w:t>
      </w:r>
      <w:r w:rsidRPr="00DD714E">
        <w:rPr>
          <w:rStyle w:val="hps"/>
          <w:rFonts w:asciiTheme="minorHAnsi" w:hAnsiTheme="minorHAnsi" w:cs="Arial"/>
          <w:color w:val="222222"/>
          <w:sz w:val="22"/>
          <w:szCs w:val="22"/>
          <w:lang w:val="en"/>
        </w:rPr>
        <w:t>found that</w:t>
      </w:r>
      <w:r w:rsidRPr="00DD714E">
        <w:rPr>
          <w:rFonts w:asciiTheme="minorHAnsi" w:hAnsiTheme="minorHAnsi" w:cs="Arial"/>
          <w:color w:val="222222"/>
          <w:sz w:val="22"/>
          <w:szCs w:val="22"/>
          <w:lang w:val="en"/>
        </w:rPr>
        <w:t xml:space="preserve"> </w:t>
      </w:r>
      <w:r w:rsidRPr="00DD714E">
        <w:rPr>
          <w:rStyle w:val="hps"/>
          <w:rFonts w:asciiTheme="minorHAnsi" w:hAnsiTheme="minorHAnsi" w:cs="Arial"/>
          <w:color w:val="222222"/>
          <w:sz w:val="22"/>
          <w:szCs w:val="22"/>
          <w:lang w:val="en"/>
        </w:rPr>
        <w:t>when women</w:t>
      </w:r>
      <w:r w:rsidRPr="00DD714E">
        <w:rPr>
          <w:rFonts w:asciiTheme="minorHAnsi" w:hAnsiTheme="minorHAnsi" w:cs="Arial"/>
          <w:color w:val="222222"/>
          <w:sz w:val="22"/>
          <w:szCs w:val="22"/>
          <w:lang w:val="en"/>
        </w:rPr>
        <w:t xml:space="preserve"> </w:t>
      </w:r>
      <w:r w:rsidRPr="00DD714E">
        <w:rPr>
          <w:rStyle w:val="hps"/>
          <w:rFonts w:asciiTheme="minorHAnsi" w:hAnsiTheme="minorHAnsi" w:cs="Arial"/>
          <w:color w:val="222222"/>
          <w:sz w:val="22"/>
          <w:szCs w:val="22"/>
          <w:lang w:val="en"/>
        </w:rPr>
        <w:t xml:space="preserve">arrive bleeding </w:t>
      </w:r>
      <w:r w:rsidR="00607CBA" w:rsidRPr="00DD714E">
        <w:rPr>
          <w:rStyle w:val="hps"/>
          <w:rFonts w:asciiTheme="minorHAnsi" w:hAnsiTheme="minorHAnsi" w:cs="Arial"/>
          <w:color w:val="222222"/>
          <w:sz w:val="22"/>
          <w:szCs w:val="22"/>
          <w:lang w:val="en"/>
        </w:rPr>
        <w:t xml:space="preserve">because of </w:t>
      </w:r>
      <w:r w:rsidR="00BE0910" w:rsidRPr="00DD714E">
        <w:rPr>
          <w:rStyle w:val="hps"/>
          <w:rFonts w:asciiTheme="minorHAnsi" w:hAnsiTheme="minorHAnsi" w:cs="Arial"/>
          <w:color w:val="222222"/>
          <w:sz w:val="22"/>
          <w:szCs w:val="22"/>
          <w:lang w:val="en"/>
        </w:rPr>
        <w:t xml:space="preserve"> an </w:t>
      </w:r>
      <w:r w:rsidRPr="00DD714E">
        <w:rPr>
          <w:rStyle w:val="hps"/>
          <w:rFonts w:asciiTheme="minorHAnsi" w:hAnsiTheme="minorHAnsi" w:cs="Arial"/>
          <w:color w:val="222222"/>
          <w:sz w:val="22"/>
          <w:szCs w:val="22"/>
          <w:lang w:val="en"/>
        </w:rPr>
        <w:t xml:space="preserve">abortion </w:t>
      </w:r>
      <w:r w:rsidR="00BE0910" w:rsidRPr="00DD714E">
        <w:rPr>
          <w:rStyle w:val="hps"/>
          <w:rFonts w:asciiTheme="minorHAnsi" w:hAnsiTheme="minorHAnsi" w:cs="Arial"/>
          <w:color w:val="222222"/>
          <w:sz w:val="22"/>
          <w:szCs w:val="22"/>
          <w:lang w:val="en"/>
        </w:rPr>
        <w:t xml:space="preserve">procedure, they </w:t>
      </w:r>
      <w:r w:rsidRPr="00DD714E">
        <w:rPr>
          <w:rStyle w:val="hps"/>
          <w:rFonts w:asciiTheme="minorHAnsi" w:hAnsiTheme="minorHAnsi" w:cs="Arial"/>
          <w:color w:val="222222"/>
          <w:sz w:val="22"/>
          <w:szCs w:val="22"/>
          <w:lang w:val="en"/>
        </w:rPr>
        <w:t>typically have to</w:t>
      </w:r>
      <w:r w:rsidRPr="00DD714E">
        <w:rPr>
          <w:rFonts w:asciiTheme="minorHAnsi" w:hAnsiTheme="minorHAnsi" w:cs="Arial"/>
          <w:color w:val="222222"/>
          <w:sz w:val="22"/>
          <w:szCs w:val="22"/>
          <w:lang w:val="en"/>
        </w:rPr>
        <w:t xml:space="preserve"> </w:t>
      </w:r>
      <w:r w:rsidRPr="00DD714E">
        <w:rPr>
          <w:rStyle w:val="hps"/>
          <w:rFonts w:asciiTheme="minorHAnsi" w:hAnsiTheme="minorHAnsi" w:cs="Arial"/>
          <w:color w:val="222222"/>
          <w:sz w:val="22"/>
          <w:szCs w:val="22"/>
          <w:lang w:val="en"/>
        </w:rPr>
        <w:t>wait</w:t>
      </w:r>
      <w:r w:rsidRPr="00DD714E">
        <w:rPr>
          <w:rFonts w:asciiTheme="minorHAnsi" w:hAnsiTheme="minorHAnsi" w:cs="Arial"/>
          <w:color w:val="222222"/>
          <w:sz w:val="22"/>
          <w:szCs w:val="22"/>
          <w:lang w:val="en"/>
        </w:rPr>
        <w:t xml:space="preserve"> </w:t>
      </w:r>
      <w:r w:rsidRPr="00DD714E">
        <w:rPr>
          <w:rStyle w:val="hps"/>
          <w:rFonts w:asciiTheme="minorHAnsi" w:hAnsiTheme="minorHAnsi" w:cs="Arial"/>
          <w:color w:val="222222"/>
          <w:sz w:val="22"/>
          <w:szCs w:val="22"/>
          <w:lang w:val="en"/>
        </w:rPr>
        <w:t>several hours</w:t>
      </w:r>
      <w:r w:rsidRPr="00DD714E">
        <w:rPr>
          <w:rFonts w:asciiTheme="minorHAnsi" w:hAnsiTheme="minorHAnsi" w:cs="Arial"/>
          <w:color w:val="222222"/>
          <w:sz w:val="22"/>
          <w:szCs w:val="22"/>
          <w:lang w:val="en"/>
        </w:rPr>
        <w:t xml:space="preserve"> </w:t>
      </w:r>
      <w:r w:rsidRPr="00DD714E">
        <w:rPr>
          <w:rStyle w:val="hps"/>
          <w:rFonts w:asciiTheme="minorHAnsi" w:hAnsiTheme="minorHAnsi" w:cs="Arial"/>
          <w:color w:val="222222"/>
          <w:sz w:val="22"/>
          <w:szCs w:val="22"/>
          <w:lang w:val="en"/>
        </w:rPr>
        <w:t>at the reception</w:t>
      </w:r>
      <w:r w:rsidRPr="00DD714E">
        <w:rPr>
          <w:rFonts w:asciiTheme="minorHAnsi" w:hAnsiTheme="minorHAnsi" w:cs="Arial"/>
          <w:color w:val="222222"/>
          <w:sz w:val="22"/>
          <w:szCs w:val="22"/>
          <w:lang w:val="en"/>
        </w:rPr>
        <w:t xml:space="preserve"> </w:t>
      </w:r>
      <w:r w:rsidRPr="00DD714E">
        <w:rPr>
          <w:rStyle w:val="hps"/>
          <w:rFonts w:asciiTheme="minorHAnsi" w:hAnsiTheme="minorHAnsi" w:cs="Arial"/>
          <w:color w:val="222222"/>
          <w:sz w:val="22"/>
          <w:szCs w:val="22"/>
          <w:lang w:val="en"/>
        </w:rPr>
        <w:t>or</w:t>
      </w:r>
      <w:r w:rsidRPr="00DD714E">
        <w:rPr>
          <w:rFonts w:asciiTheme="minorHAnsi" w:hAnsiTheme="minorHAnsi" w:cs="Arial"/>
          <w:color w:val="222222"/>
          <w:sz w:val="22"/>
          <w:szCs w:val="22"/>
          <w:lang w:val="en"/>
        </w:rPr>
        <w:t xml:space="preserve"> </w:t>
      </w:r>
      <w:r w:rsidRPr="00DD714E">
        <w:rPr>
          <w:rStyle w:val="hps"/>
          <w:rFonts w:asciiTheme="minorHAnsi" w:hAnsiTheme="minorHAnsi" w:cs="Arial"/>
          <w:color w:val="222222"/>
          <w:sz w:val="22"/>
          <w:szCs w:val="22"/>
          <w:lang w:val="en"/>
        </w:rPr>
        <w:t>screening</w:t>
      </w:r>
      <w:r w:rsidRPr="00DD714E">
        <w:rPr>
          <w:rFonts w:asciiTheme="minorHAnsi" w:hAnsiTheme="minorHAnsi" w:cs="Arial"/>
          <w:color w:val="222222"/>
          <w:sz w:val="22"/>
          <w:szCs w:val="22"/>
          <w:lang w:val="en"/>
        </w:rPr>
        <w:t xml:space="preserve">, </w:t>
      </w:r>
      <w:r w:rsidRPr="00DD714E">
        <w:rPr>
          <w:rStyle w:val="hps"/>
          <w:rFonts w:asciiTheme="minorHAnsi" w:hAnsiTheme="minorHAnsi" w:cs="Arial"/>
          <w:color w:val="222222"/>
          <w:sz w:val="22"/>
          <w:szCs w:val="22"/>
          <w:lang w:val="en"/>
        </w:rPr>
        <w:t xml:space="preserve">even </w:t>
      </w:r>
      <w:r w:rsidR="00BE0910" w:rsidRPr="00DD714E">
        <w:rPr>
          <w:rStyle w:val="hps"/>
          <w:rFonts w:asciiTheme="minorHAnsi" w:hAnsiTheme="minorHAnsi" w:cs="Arial"/>
          <w:color w:val="222222"/>
          <w:sz w:val="22"/>
          <w:szCs w:val="22"/>
          <w:lang w:val="en"/>
        </w:rPr>
        <w:t xml:space="preserve">when they are in great </w:t>
      </w:r>
      <w:r w:rsidRPr="00DD714E">
        <w:rPr>
          <w:rStyle w:val="hps"/>
          <w:rFonts w:asciiTheme="minorHAnsi" w:hAnsiTheme="minorHAnsi" w:cs="Arial"/>
          <w:color w:val="222222"/>
          <w:sz w:val="22"/>
          <w:szCs w:val="22"/>
          <w:lang w:val="en"/>
        </w:rPr>
        <w:t>pain</w:t>
      </w:r>
      <w:r w:rsidRPr="00DD714E">
        <w:rPr>
          <w:rFonts w:asciiTheme="minorHAnsi" w:hAnsiTheme="minorHAnsi" w:cs="Arial"/>
          <w:color w:val="222222"/>
          <w:sz w:val="22"/>
          <w:szCs w:val="22"/>
          <w:lang w:val="en"/>
        </w:rPr>
        <w:t>.</w:t>
      </w:r>
    </w:p>
    <w:p w:rsidR="00610E2D" w:rsidRPr="00DD714E" w:rsidRDefault="00610E2D" w:rsidP="00D42F94">
      <w:pPr>
        <w:rPr>
          <w:rStyle w:val="hps"/>
          <w:rFonts w:asciiTheme="minorHAnsi" w:hAnsiTheme="minorHAnsi" w:cs="Arial"/>
          <w:color w:val="222222"/>
          <w:sz w:val="22"/>
          <w:szCs w:val="22"/>
          <w:lang w:val="en"/>
        </w:rPr>
      </w:pPr>
    </w:p>
    <w:p w:rsidR="00BE0910" w:rsidRDefault="00BE0910" w:rsidP="00D42F94">
      <w:pPr>
        <w:rPr>
          <w:rStyle w:val="hps"/>
          <w:rFonts w:asciiTheme="minorHAnsi" w:hAnsiTheme="minorHAnsi" w:cs="Arial"/>
          <w:color w:val="222222"/>
          <w:sz w:val="22"/>
          <w:szCs w:val="22"/>
          <w:lang w:val="en"/>
        </w:rPr>
      </w:pPr>
      <w:r w:rsidRPr="00DD714E">
        <w:rPr>
          <w:rStyle w:val="hps"/>
          <w:rFonts w:asciiTheme="minorHAnsi" w:hAnsiTheme="minorHAnsi" w:cs="Arial"/>
          <w:color w:val="222222"/>
          <w:sz w:val="22"/>
          <w:szCs w:val="22"/>
          <w:lang w:val="en"/>
        </w:rPr>
        <w:t xml:space="preserve">Among the examples </w:t>
      </w:r>
      <w:r w:rsidR="00D42F94" w:rsidRPr="00DD714E">
        <w:rPr>
          <w:rStyle w:val="hps"/>
          <w:rFonts w:asciiTheme="minorHAnsi" w:hAnsiTheme="minorHAnsi" w:cs="Arial"/>
          <w:color w:val="222222"/>
          <w:sz w:val="22"/>
          <w:szCs w:val="22"/>
          <w:lang w:val="en"/>
        </w:rPr>
        <w:t>of</w:t>
      </w:r>
      <w:r w:rsidR="00D42F94" w:rsidRPr="00DD714E">
        <w:rPr>
          <w:rFonts w:asciiTheme="minorHAnsi" w:hAnsiTheme="minorHAnsi" w:cs="Arial"/>
          <w:color w:val="222222"/>
          <w:sz w:val="22"/>
          <w:szCs w:val="22"/>
          <w:lang w:val="en"/>
        </w:rPr>
        <w:t xml:space="preserve"> </w:t>
      </w:r>
      <w:r w:rsidR="00D42F94" w:rsidRPr="00DD714E">
        <w:rPr>
          <w:rStyle w:val="hps"/>
          <w:rFonts w:asciiTheme="minorHAnsi" w:hAnsiTheme="minorHAnsi" w:cs="Arial"/>
          <w:color w:val="222222"/>
          <w:sz w:val="22"/>
          <w:szCs w:val="22"/>
          <w:lang w:val="en"/>
        </w:rPr>
        <w:t>institutional</w:t>
      </w:r>
      <w:r w:rsidR="00D42F94" w:rsidRPr="00DD714E">
        <w:rPr>
          <w:rFonts w:asciiTheme="minorHAnsi" w:hAnsiTheme="minorHAnsi" w:cs="Arial"/>
          <w:color w:val="222222"/>
          <w:sz w:val="22"/>
          <w:szCs w:val="22"/>
          <w:lang w:val="en"/>
        </w:rPr>
        <w:t xml:space="preserve"> </w:t>
      </w:r>
      <w:r w:rsidR="00D42F94" w:rsidRPr="00DD714E">
        <w:rPr>
          <w:rStyle w:val="hps"/>
          <w:rFonts w:asciiTheme="minorHAnsi" w:hAnsiTheme="minorHAnsi" w:cs="Arial"/>
          <w:color w:val="222222"/>
          <w:sz w:val="22"/>
          <w:szCs w:val="22"/>
          <w:lang w:val="en"/>
        </w:rPr>
        <w:t>violence</w:t>
      </w:r>
      <w:r w:rsidR="00D42F94" w:rsidRPr="00DD714E">
        <w:rPr>
          <w:rFonts w:asciiTheme="minorHAnsi" w:hAnsiTheme="minorHAnsi" w:cs="Arial"/>
          <w:color w:val="222222"/>
          <w:sz w:val="22"/>
          <w:szCs w:val="22"/>
          <w:lang w:val="en"/>
        </w:rPr>
        <w:t xml:space="preserve"> </w:t>
      </w:r>
      <w:r w:rsidR="00D42F94" w:rsidRPr="00DD714E">
        <w:rPr>
          <w:rStyle w:val="hps"/>
          <w:rFonts w:asciiTheme="minorHAnsi" w:hAnsiTheme="minorHAnsi" w:cs="Arial"/>
          <w:color w:val="222222"/>
          <w:sz w:val="22"/>
          <w:szCs w:val="22"/>
          <w:lang w:val="en"/>
        </w:rPr>
        <w:t xml:space="preserve">in </w:t>
      </w:r>
      <w:r w:rsidRPr="00DD714E">
        <w:rPr>
          <w:rStyle w:val="hps"/>
          <w:rFonts w:asciiTheme="minorHAnsi" w:hAnsiTheme="minorHAnsi" w:cs="Arial"/>
          <w:color w:val="222222"/>
          <w:sz w:val="22"/>
          <w:szCs w:val="22"/>
          <w:lang w:val="en"/>
        </w:rPr>
        <w:t xml:space="preserve">the </w:t>
      </w:r>
      <w:r w:rsidR="00D42F94" w:rsidRPr="00DD714E">
        <w:rPr>
          <w:rStyle w:val="hps"/>
          <w:rFonts w:asciiTheme="minorHAnsi" w:hAnsiTheme="minorHAnsi" w:cs="Arial"/>
          <w:color w:val="222222"/>
          <w:sz w:val="22"/>
          <w:szCs w:val="22"/>
          <w:lang w:val="en"/>
        </w:rPr>
        <w:t>public health</w:t>
      </w:r>
      <w:r w:rsidR="00D42F94" w:rsidRPr="00DD714E">
        <w:rPr>
          <w:rFonts w:asciiTheme="minorHAnsi" w:hAnsiTheme="minorHAnsi" w:cs="Arial"/>
          <w:color w:val="222222"/>
          <w:sz w:val="22"/>
          <w:szCs w:val="22"/>
          <w:lang w:val="en"/>
        </w:rPr>
        <w:t xml:space="preserve"> </w:t>
      </w:r>
      <w:r w:rsidRPr="00DD714E">
        <w:rPr>
          <w:rFonts w:asciiTheme="minorHAnsi" w:hAnsiTheme="minorHAnsi" w:cs="Arial"/>
          <w:color w:val="222222"/>
          <w:sz w:val="22"/>
          <w:szCs w:val="22"/>
          <w:lang w:val="en"/>
        </w:rPr>
        <w:t xml:space="preserve">system environment that </w:t>
      </w:r>
      <w:r w:rsidR="00D42F94" w:rsidRPr="00DD714E">
        <w:rPr>
          <w:rStyle w:val="hps"/>
          <w:rFonts w:asciiTheme="minorHAnsi" w:hAnsiTheme="minorHAnsi" w:cs="Arial"/>
          <w:color w:val="222222"/>
          <w:sz w:val="22"/>
          <w:szCs w:val="22"/>
          <w:lang w:val="en"/>
        </w:rPr>
        <w:t xml:space="preserve">negatively </w:t>
      </w:r>
      <w:r w:rsidRPr="00DD714E">
        <w:rPr>
          <w:rStyle w:val="hps"/>
          <w:rFonts w:asciiTheme="minorHAnsi" w:hAnsiTheme="minorHAnsi" w:cs="Arial"/>
          <w:color w:val="222222"/>
          <w:sz w:val="22"/>
          <w:szCs w:val="22"/>
          <w:lang w:val="en"/>
        </w:rPr>
        <w:t xml:space="preserve">impact on </w:t>
      </w:r>
      <w:r w:rsidR="00D42F94" w:rsidRPr="00DD714E">
        <w:rPr>
          <w:rStyle w:val="hps"/>
          <w:rFonts w:asciiTheme="minorHAnsi" w:hAnsiTheme="minorHAnsi" w:cs="Arial"/>
          <w:color w:val="222222"/>
          <w:sz w:val="22"/>
          <w:szCs w:val="22"/>
          <w:lang w:val="en"/>
        </w:rPr>
        <w:t>the</w:t>
      </w:r>
      <w:r w:rsidR="00D42F94" w:rsidRPr="00DD714E">
        <w:rPr>
          <w:rFonts w:asciiTheme="minorHAnsi" w:hAnsiTheme="minorHAnsi" w:cs="Arial"/>
          <w:color w:val="222222"/>
          <w:sz w:val="22"/>
          <w:szCs w:val="22"/>
          <w:lang w:val="en"/>
        </w:rPr>
        <w:t xml:space="preserve"> </w:t>
      </w:r>
      <w:r w:rsidR="00D42F94" w:rsidRPr="00DD714E">
        <w:rPr>
          <w:rStyle w:val="hps"/>
          <w:rFonts w:asciiTheme="minorHAnsi" w:hAnsiTheme="minorHAnsi" w:cs="Arial"/>
          <w:color w:val="222222"/>
          <w:sz w:val="22"/>
          <w:szCs w:val="22"/>
          <w:lang w:val="en"/>
        </w:rPr>
        <w:t>enjoyment of human</w:t>
      </w:r>
      <w:r w:rsidR="00D42F94" w:rsidRPr="00DD714E">
        <w:rPr>
          <w:rFonts w:asciiTheme="minorHAnsi" w:hAnsiTheme="minorHAnsi" w:cs="Arial"/>
          <w:color w:val="222222"/>
          <w:sz w:val="22"/>
          <w:szCs w:val="22"/>
          <w:lang w:val="en"/>
        </w:rPr>
        <w:t xml:space="preserve"> </w:t>
      </w:r>
      <w:r w:rsidR="00D42F94" w:rsidRPr="00DD714E">
        <w:rPr>
          <w:rStyle w:val="hps"/>
          <w:rFonts w:asciiTheme="minorHAnsi" w:hAnsiTheme="minorHAnsi" w:cs="Arial"/>
          <w:color w:val="222222"/>
          <w:sz w:val="22"/>
          <w:szCs w:val="22"/>
          <w:lang w:val="en"/>
        </w:rPr>
        <w:t>rights by women</w:t>
      </w:r>
      <w:r w:rsidR="00D42F94" w:rsidRPr="00DD714E">
        <w:rPr>
          <w:rFonts w:asciiTheme="minorHAnsi" w:hAnsiTheme="minorHAnsi" w:cs="Arial"/>
          <w:color w:val="222222"/>
          <w:sz w:val="22"/>
          <w:szCs w:val="22"/>
          <w:lang w:val="en"/>
        </w:rPr>
        <w:t xml:space="preserve"> </w:t>
      </w:r>
      <w:r w:rsidRPr="00DD714E">
        <w:rPr>
          <w:rFonts w:asciiTheme="minorHAnsi" w:hAnsiTheme="minorHAnsi" w:cs="Arial"/>
          <w:color w:val="222222"/>
          <w:sz w:val="22"/>
          <w:szCs w:val="22"/>
          <w:lang w:val="en"/>
        </w:rPr>
        <w:t xml:space="preserve">who have undergone clandestine and unsafe abortions we can list: </w:t>
      </w:r>
      <w:r w:rsidR="00D42F94" w:rsidRPr="00DD714E">
        <w:rPr>
          <w:rStyle w:val="hps"/>
          <w:rFonts w:asciiTheme="minorHAnsi" w:hAnsiTheme="minorHAnsi" w:cs="Arial"/>
          <w:color w:val="222222"/>
          <w:sz w:val="22"/>
          <w:szCs w:val="22"/>
          <w:lang w:val="en"/>
        </w:rPr>
        <w:t>the delay</w:t>
      </w:r>
      <w:r w:rsidR="00D42F94" w:rsidRPr="00DD714E">
        <w:rPr>
          <w:rFonts w:asciiTheme="minorHAnsi" w:hAnsiTheme="minorHAnsi" w:cs="Arial"/>
          <w:color w:val="222222"/>
          <w:sz w:val="22"/>
          <w:szCs w:val="22"/>
          <w:lang w:val="en"/>
        </w:rPr>
        <w:t xml:space="preserve"> </w:t>
      </w:r>
      <w:r w:rsidRPr="00DD714E">
        <w:rPr>
          <w:rFonts w:asciiTheme="minorHAnsi" w:hAnsiTheme="minorHAnsi" w:cs="Arial"/>
          <w:color w:val="222222"/>
          <w:sz w:val="22"/>
          <w:szCs w:val="22"/>
          <w:lang w:val="en"/>
        </w:rPr>
        <w:t xml:space="preserve">in </w:t>
      </w:r>
      <w:r w:rsidR="00D42F94" w:rsidRPr="00DD714E">
        <w:rPr>
          <w:rStyle w:val="hps"/>
          <w:rFonts w:asciiTheme="minorHAnsi" w:hAnsiTheme="minorHAnsi" w:cs="Arial"/>
          <w:color w:val="222222"/>
          <w:sz w:val="22"/>
          <w:szCs w:val="22"/>
          <w:lang w:val="en"/>
        </w:rPr>
        <w:t>care</w:t>
      </w:r>
      <w:r w:rsidR="00D42F94" w:rsidRPr="00DD714E">
        <w:rPr>
          <w:rFonts w:asciiTheme="minorHAnsi" w:hAnsiTheme="minorHAnsi" w:cs="Arial"/>
          <w:color w:val="222222"/>
          <w:sz w:val="22"/>
          <w:szCs w:val="22"/>
          <w:lang w:val="en"/>
        </w:rPr>
        <w:t xml:space="preserve">, </w:t>
      </w:r>
      <w:r w:rsidR="00D42F94" w:rsidRPr="00DD714E">
        <w:rPr>
          <w:rStyle w:val="hps"/>
          <w:rFonts w:asciiTheme="minorHAnsi" w:hAnsiTheme="minorHAnsi" w:cs="Arial"/>
          <w:color w:val="222222"/>
          <w:sz w:val="22"/>
          <w:szCs w:val="22"/>
          <w:lang w:val="en"/>
        </w:rPr>
        <w:t>the requirement</w:t>
      </w:r>
      <w:r w:rsidR="00D42F94" w:rsidRPr="00DD714E">
        <w:rPr>
          <w:rFonts w:asciiTheme="minorHAnsi" w:hAnsiTheme="minorHAnsi" w:cs="Arial"/>
          <w:color w:val="222222"/>
          <w:sz w:val="22"/>
          <w:szCs w:val="22"/>
          <w:lang w:val="en"/>
        </w:rPr>
        <w:t xml:space="preserve"> </w:t>
      </w:r>
      <w:r w:rsidR="00D42F94" w:rsidRPr="00DD714E">
        <w:rPr>
          <w:rStyle w:val="hps"/>
          <w:rFonts w:asciiTheme="minorHAnsi" w:hAnsiTheme="minorHAnsi" w:cs="Arial"/>
          <w:color w:val="222222"/>
          <w:sz w:val="22"/>
          <w:szCs w:val="22"/>
          <w:lang w:val="en"/>
        </w:rPr>
        <w:t>of</w:t>
      </w:r>
      <w:r w:rsidR="00D42F94" w:rsidRPr="00DD714E">
        <w:rPr>
          <w:rFonts w:asciiTheme="minorHAnsi" w:hAnsiTheme="minorHAnsi" w:cs="Arial"/>
          <w:color w:val="222222"/>
          <w:sz w:val="22"/>
          <w:szCs w:val="22"/>
          <w:lang w:val="en"/>
        </w:rPr>
        <w:t xml:space="preserve"> </w:t>
      </w:r>
      <w:r w:rsidR="00D42F94" w:rsidRPr="00DD714E">
        <w:rPr>
          <w:rStyle w:val="hps"/>
          <w:rFonts w:asciiTheme="minorHAnsi" w:hAnsiTheme="minorHAnsi" w:cs="Arial"/>
          <w:color w:val="222222"/>
          <w:sz w:val="22"/>
          <w:szCs w:val="22"/>
          <w:lang w:val="en"/>
        </w:rPr>
        <w:t>prolonged fasting</w:t>
      </w:r>
      <w:r w:rsidR="00D42F94" w:rsidRPr="00DD714E">
        <w:rPr>
          <w:rFonts w:asciiTheme="minorHAnsi" w:hAnsiTheme="minorHAnsi" w:cs="Arial"/>
          <w:color w:val="222222"/>
          <w:sz w:val="22"/>
          <w:szCs w:val="22"/>
          <w:lang w:val="en"/>
        </w:rPr>
        <w:t xml:space="preserve">, </w:t>
      </w:r>
      <w:r w:rsidR="00D42F94" w:rsidRPr="00DD714E">
        <w:rPr>
          <w:rStyle w:val="hps"/>
          <w:rFonts w:asciiTheme="minorHAnsi" w:hAnsiTheme="minorHAnsi" w:cs="Arial"/>
          <w:color w:val="222222"/>
          <w:sz w:val="22"/>
          <w:szCs w:val="22"/>
          <w:lang w:val="en"/>
        </w:rPr>
        <w:t>the feeling of</w:t>
      </w:r>
      <w:r w:rsidR="00D42F94" w:rsidRPr="00DD714E">
        <w:rPr>
          <w:rFonts w:asciiTheme="minorHAnsi" w:hAnsiTheme="minorHAnsi" w:cs="Arial"/>
          <w:color w:val="222222"/>
          <w:sz w:val="22"/>
          <w:szCs w:val="22"/>
          <w:lang w:val="en"/>
        </w:rPr>
        <w:t xml:space="preserve"> </w:t>
      </w:r>
      <w:r w:rsidR="00D42F94" w:rsidRPr="00DD714E">
        <w:rPr>
          <w:rStyle w:val="hps"/>
          <w:rFonts w:asciiTheme="minorHAnsi" w:hAnsiTheme="minorHAnsi" w:cs="Arial"/>
          <w:color w:val="222222"/>
          <w:sz w:val="22"/>
          <w:szCs w:val="22"/>
          <w:lang w:val="en"/>
        </w:rPr>
        <w:t>social isolation</w:t>
      </w:r>
      <w:r w:rsidR="00D42F94" w:rsidRPr="00DD714E">
        <w:rPr>
          <w:rFonts w:asciiTheme="minorHAnsi" w:hAnsiTheme="minorHAnsi" w:cs="Arial"/>
          <w:color w:val="222222"/>
          <w:sz w:val="22"/>
          <w:szCs w:val="22"/>
          <w:lang w:val="en"/>
        </w:rPr>
        <w:t xml:space="preserve">, lack of </w:t>
      </w:r>
      <w:r w:rsidR="00D42F94" w:rsidRPr="00DD714E">
        <w:rPr>
          <w:rStyle w:val="hps"/>
          <w:rFonts w:asciiTheme="minorHAnsi" w:hAnsiTheme="minorHAnsi" w:cs="Arial"/>
          <w:color w:val="222222"/>
          <w:sz w:val="22"/>
          <w:szCs w:val="22"/>
          <w:lang w:val="en"/>
        </w:rPr>
        <w:t>information and communication</w:t>
      </w:r>
      <w:r w:rsidR="00D42F94" w:rsidRPr="00DD714E">
        <w:rPr>
          <w:rFonts w:asciiTheme="minorHAnsi" w:hAnsiTheme="minorHAnsi" w:cs="Arial"/>
          <w:color w:val="222222"/>
          <w:sz w:val="22"/>
          <w:szCs w:val="22"/>
          <w:lang w:val="en"/>
        </w:rPr>
        <w:t xml:space="preserve"> </w:t>
      </w:r>
      <w:r w:rsidR="00D42F94" w:rsidRPr="00DD714E">
        <w:rPr>
          <w:rStyle w:val="hps"/>
          <w:rFonts w:asciiTheme="minorHAnsi" w:hAnsiTheme="minorHAnsi" w:cs="Arial"/>
          <w:color w:val="222222"/>
          <w:sz w:val="22"/>
          <w:szCs w:val="22"/>
          <w:lang w:val="en"/>
        </w:rPr>
        <w:t>between the</w:t>
      </w:r>
      <w:r w:rsidR="00D42F94" w:rsidRPr="00DD714E">
        <w:rPr>
          <w:rFonts w:asciiTheme="minorHAnsi" w:hAnsiTheme="minorHAnsi" w:cs="Arial"/>
          <w:color w:val="222222"/>
          <w:sz w:val="22"/>
          <w:szCs w:val="22"/>
          <w:lang w:val="en"/>
        </w:rPr>
        <w:t xml:space="preserve"> </w:t>
      </w:r>
      <w:r w:rsidR="00D42F94" w:rsidRPr="00DD714E">
        <w:rPr>
          <w:rStyle w:val="hps"/>
          <w:rFonts w:asciiTheme="minorHAnsi" w:hAnsiTheme="minorHAnsi" w:cs="Arial"/>
          <w:color w:val="222222"/>
          <w:sz w:val="22"/>
          <w:szCs w:val="22"/>
          <w:lang w:val="en"/>
        </w:rPr>
        <w:t>patient and</w:t>
      </w:r>
      <w:r w:rsidR="00D42F94" w:rsidRPr="00DD714E">
        <w:rPr>
          <w:rFonts w:asciiTheme="minorHAnsi" w:hAnsiTheme="minorHAnsi" w:cs="Arial"/>
          <w:color w:val="222222"/>
          <w:sz w:val="22"/>
          <w:szCs w:val="22"/>
          <w:lang w:val="en"/>
        </w:rPr>
        <w:t xml:space="preserve"> </w:t>
      </w:r>
      <w:r w:rsidR="00D42F94" w:rsidRPr="00DD714E">
        <w:rPr>
          <w:rStyle w:val="hps"/>
          <w:rFonts w:asciiTheme="minorHAnsi" w:hAnsiTheme="minorHAnsi" w:cs="Arial"/>
          <w:color w:val="222222"/>
          <w:sz w:val="22"/>
          <w:szCs w:val="22"/>
          <w:lang w:val="en"/>
        </w:rPr>
        <w:t>the</w:t>
      </w:r>
      <w:r w:rsidR="00D42F94" w:rsidRPr="00DD714E">
        <w:rPr>
          <w:rFonts w:asciiTheme="minorHAnsi" w:hAnsiTheme="minorHAnsi" w:cs="Arial"/>
          <w:color w:val="222222"/>
          <w:sz w:val="22"/>
          <w:szCs w:val="22"/>
          <w:lang w:val="en"/>
        </w:rPr>
        <w:t xml:space="preserve"> </w:t>
      </w:r>
      <w:r w:rsidR="00D42F94" w:rsidRPr="00DD714E">
        <w:rPr>
          <w:rStyle w:val="hps"/>
          <w:rFonts w:asciiTheme="minorHAnsi" w:hAnsiTheme="minorHAnsi" w:cs="Arial"/>
          <w:color w:val="222222"/>
          <w:sz w:val="22"/>
          <w:szCs w:val="22"/>
          <w:lang w:val="en"/>
        </w:rPr>
        <w:t>health care team</w:t>
      </w:r>
      <w:r w:rsidR="00D42F94" w:rsidRPr="00DD714E">
        <w:rPr>
          <w:rFonts w:asciiTheme="minorHAnsi" w:hAnsiTheme="minorHAnsi" w:cs="Arial"/>
          <w:color w:val="222222"/>
          <w:sz w:val="22"/>
          <w:szCs w:val="22"/>
          <w:lang w:val="en"/>
        </w:rPr>
        <w:t xml:space="preserve"> </w:t>
      </w:r>
      <w:r w:rsidR="00D42F94" w:rsidRPr="00DD714E">
        <w:rPr>
          <w:rStyle w:val="hps"/>
          <w:rFonts w:asciiTheme="minorHAnsi" w:hAnsiTheme="minorHAnsi" w:cs="Arial"/>
          <w:color w:val="222222"/>
          <w:sz w:val="22"/>
          <w:szCs w:val="22"/>
          <w:lang w:val="en"/>
        </w:rPr>
        <w:t>about your</w:t>
      </w:r>
      <w:r w:rsidR="00D42F94" w:rsidRPr="00DD714E">
        <w:rPr>
          <w:rFonts w:asciiTheme="minorHAnsi" w:hAnsiTheme="minorHAnsi" w:cs="Arial"/>
          <w:color w:val="222222"/>
          <w:sz w:val="22"/>
          <w:szCs w:val="22"/>
          <w:lang w:val="en"/>
        </w:rPr>
        <w:t xml:space="preserve"> </w:t>
      </w:r>
      <w:r w:rsidR="00D42F94" w:rsidRPr="00DD714E">
        <w:rPr>
          <w:rStyle w:val="hps"/>
          <w:rFonts w:asciiTheme="minorHAnsi" w:hAnsiTheme="minorHAnsi" w:cs="Arial"/>
          <w:color w:val="222222"/>
          <w:sz w:val="22"/>
          <w:szCs w:val="22"/>
          <w:lang w:val="en"/>
        </w:rPr>
        <w:t>health</w:t>
      </w:r>
      <w:r w:rsidR="00D42F94" w:rsidRPr="00DD714E">
        <w:rPr>
          <w:rFonts w:asciiTheme="minorHAnsi" w:hAnsiTheme="minorHAnsi" w:cs="Arial"/>
          <w:color w:val="222222"/>
          <w:sz w:val="22"/>
          <w:szCs w:val="22"/>
          <w:lang w:val="en"/>
        </w:rPr>
        <w:t xml:space="preserve">, and </w:t>
      </w:r>
      <w:r w:rsidR="00D42F94" w:rsidRPr="00DD714E">
        <w:rPr>
          <w:rStyle w:val="hps"/>
          <w:rFonts w:asciiTheme="minorHAnsi" w:hAnsiTheme="minorHAnsi" w:cs="Arial"/>
          <w:color w:val="222222"/>
          <w:sz w:val="22"/>
          <w:szCs w:val="22"/>
          <w:lang w:val="en"/>
        </w:rPr>
        <w:t>lack</w:t>
      </w:r>
      <w:r w:rsidR="00D42F94" w:rsidRPr="00DD714E">
        <w:rPr>
          <w:rFonts w:asciiTheme="minorHAnsi" w:hAnsiTheme="minorHAnsi" w:cs="Arial"/>
          <w:color w:val="222222"/>
          <w:sz w:val="22"/>
          <w:szCs w:val="22"/>
          <w:lang w:val="en"/>
        </w:rPr>
        <w:t xml:space="preserve"> </w:t>
      </w:r>
      <w:r w:rsidR="00D42F94" w:rsidRPr="00DD714E">
        <w:rPr>
          <w:rStyle w:val="hps"/>
          <w:rFonts w:asciiTheme="minorHAnsi" w:hAnsiTheme="minorHAnsi" w:cs="Arial"/>
          <w:color w:val="222222"/>
          <w:sz w:val="22"/>
          <w:szCs w:val="22"/>
          <w:lang w:val="en"/>
        </w:rPr>
        <w:t>of listening and</w:t>
      </w:r>
      <w:r w:rsidR="00D42F94" w:rsidRPr="00DD714E">
        <w:rPr>
          <w:rFonts w:asciiTheme="minorHAnsi" w:hAnsiTheme="minorHAnsi" w:cs="Arial"/>
          <w:color w:val="222222"/>
          <w:sz w:val="22"/>
          <w:szCs w:val="22"/>
          <w:lang w:val="en"/>
        </w:rPr>
        <w:t xml:space="preserve"> </w:t>
      </w:r>
      <w:r w:rsidR="00D42F94" w:rsidRPr="00DD714E">
        <w:rPr>
          <w:rStyle w:val="hps"/>
          <w:rFonts w:asciiTheme="minorHAnsi" w:hAnsiTheme="minorHAnsi" w:cs="Arial"/>
          <w:color w:val="222222"/>
          <w:sz w:val="22"/>
          <w:szCs w:val="22"/>
          <w:lang w:val="en"/>
        </w:rPr>
        <w:t>guidance</w:t>
      </w:r>
      <w:r w:rsidR="00D42F94" w:rsidRPr="00DD714E">
        <w:rPr>
          <w:rFonts w:asciiTheme="minorHAnsi" w:hAnsiTheme="minorHAnsi" w:cs="Arial"/>
          <w:color w:val="222222"/>
          <w:sz w:val="22"/>
          <w:szCs w:val="22"/>
          <w:lang w:val="en"/>
        </w:rPr>
        <w:t xml:space="preserve"> </w:t>
      </w:r>
      <w:r w:rsidR="00D42F94" w:rsidRPr="00DD714E">
        <w:rPr>
          <w:rStyle w:val="hps"/>
          <w:rFonts w:asciiTheme="minorHAnsi" w:hAnsiTheme="minorHAnsi" w:cs="Arial"/>
          <w:color w:val="222222"/>
          <w:sz w:val="22"/>
          <w:szCs w:val="22"/>
          <w:lang w:val="en"/>
        </w:rPr>
        <w:t>from professionals</w:t>
      </w:r>
      <w:r w:rsidR="00D42F94" w:rsidRPr="00DD714E">
        <w:rPr>
          <w:rFonts w:asciiTheme="minorHAnsi" w:hAnsiTheme="minorHAnsi" w:cs="Arial"/>
          <w:color w:val="222222"/>
          <w:sz w:val="22"/>
          <w:szCs w:val="22"/>
          <w:lang w:val="en"/>
        </w:rPr>
        <w:t xml:space="preserve">, explicit </w:t>
      </w:r>
      <w:r w:rsidR="00D42F94" w:rsidRPr="00DD714E">
        <w:rPr>
          <w:rStyle w:val="hps"/>
          <w:rFonts w:asciiTheme="minorHAnsi" w:hAnsiTheme="minorHAnsi" w:cs="Arial"/>
          <w:color w:val="222222"/>
          <w:sz w:val="22"/>
          <w:szCs w:val="22"/>
          <w:lang w:val="en"/>
        </w:rPr>
        <w:t>discrimination</w:t>
      </w:r>
      <w:r w:rsidR="00D42F94" w:rsidRPr="00DD714E">
        <w:rPr>
          <w:rFonts w:asciiTheme="minorHAnsi" w:hAnsiTheme="minorHAnsi" w:cs="Arial"/>
          <w:color w:val="222222"/>
          <w:sz w:val="22"/>
          <w:szCs w:val="22"/>
          <w:lang w:val="en"/>
        </w:rPr>
        <w:t xml:space="preserve"> </w:t>
      </w:r>
      <w:r w:rsidR="00D42F94" w:rsidRPr="00DD714E">
        <w:rPr>
          <w:rStyle w:val="hps"/>
          <w:rFonts w:asciiTheme="minorHAnsi" w:hAnsiTheme="minorHAnsi" w:cs="Arial"/>
          <w:color w:val="222222"/>
          <w:sz w:val="22"/>
          <w:szCs w:val="22"/>
          <w:lang w:val="en"/>
        </w:rPr>
        <w:t>damning</w:t>
      </w:r>
      <w:r w:rsidR="00D42F94" w:rsidRPr="00DD714E">
        <w:rPr>
          <w:rFonts w:asciiTheme="minorHAnsi" w:hAnsiTheme="minorHAnsi" w:cs="Arial"/>
          <w:color w:val="222222"/>
          <w:sz w:val="22"/>
          <w:szCs w:val="22"/>
          <w:lang w:val="en"/>
        </w:rPr>
        <w:t xml:space="preserve"> </w:t>
      </w:r>
      <w:r w:rsidR="00D42F94" w:rsidRPr="00DD714E">
        <w:rPr>
          <w:rStyle w:val="hps"/>
          <w:rFonts w:asciiTheme="minorHAnsi" w:hAnsiTheme="minorHAnsi" w:cs="Arial"/>
          <w:color w:val="222222"/>
          <w:sz w:val="22"/>
          <w:szCs w:val="22"/>
          <w:lang w:val="en"/>
        </w:rPr>
        <w:t>words and</w:t>
      </w:r>
      <w:r w:rsidR="00D42F94" w:rsidRPr="00DD714E">
        <w:rPr>
          <w:rFonts w:asciiTheme="minorHAnsi" w:hAnsiTheme="minorHAnsi" w:cs="Arial"/>
          <w:color w:val="222222"/>
          <w:sz w:val="22"/>
          <w:szCs w:val="22"/>
          <w:lang w:val="en"/>
        </w:rPr>
        <w:t xml:space="preserve"> </w:t>
      </w:r>
      <w:r w:rsidR="00D42F94" w:rsidRPr="00DD714E">
        <w:rPr>
          <w:rStyle w:val="hps"/>
          <w:rFonts w:asciiTheme="minorHAnsi" w:hAnsiTheme="minorHAnsi" w:cs="Arial"/>
          <w:color w:val="222222"/>
          <w:sz w:val="22"/>
          <w:szCs w:val="22"/>
          <w:lang w:val="en"/>
        </w:rPr>
        <w:t>attitudes</w:t>
      </w:r>
      <w:r w:rsidR="00D42F94" w:rsidRPr="00DD714E">
        <w:rPr>
          <w:rFonts w:asciiTheme="minorHAnsi" w:hAnsiTheme="minorHAnsi" w:cs="Arial"/>
          <w:color w:val="222222"/>
          <w:sz w:val="22"/>
          <w:szCs w:val="22"/>
          <w:lang w:val="en"/>
        </w:rPr>
        <w:t xml:space="preserve">, according </w:t>
      </w:r>
      <w:r w:rsidR="00D42F94" w:rsidRPr="00DD714E">
        <w:rPr>
          <w:rStyle w:val="hps"/>
          <w:rFonts w:asciiTheme="minorHAnsi" w:hAnsiTheme="minorHAnsi" w:cs="Arial"/>
          <w:color w:val="222222"/>
          <w:sz w:val="22"/>
          <w:szCs w:val="22"/>
          <w:lang w:val="en"/>
        </w:rPr>
        <w:t>to most accounts</w:t>
      </w:r>
      <w:r w:rsidR="00D42F94" w:rsidRPr="00DD714E">
        <w:rPr>
          <w:rFonts w:asciiTheme="minorHAnsi" w:hAnsiTheme="minorHAnsi" w:cs="Arial"/>
          <w:color w:val="222222"/>
          <w:sz w:val="22"/>
          <w:szCs w:val="22"/>
          <w:lang w:val="en"/>
        </w:rPr>
        <w:t xml:space="preserve"> </w:t>
      </w:r>
      <w:r w:rsidR="00D42F94" w:rsidRPr="00DD714E">
        <w:rPr>
          <w:rStyle w:val="hps"/>
          <w:rFonts w:asciiTheme="minorHAnsi" w:hAnsiTheme="minorHAnsi" w:cs="Arial"/>
          <w:color w:val="222222"/>
          <w:sz w:val="22"/>
          <w:szCs w:val="22"/>
          <w:lang w:val="en"/>
        </w:rPr>
        <w:t>of the women interviewed</w:t>
      </w:r>
      <w:r w:rsidR="00D42F94" w:rsidRPr="00DD714E">
        <w:rPr>
          <w:rFonts w:asciiTheme="minorHAnsi" w:hAnsiTheme="minorHAnsi" w:cs="Arial"/>
          <w:color w:val="222222"/>
          <w:sz w:val="22"/>
          <w:szCs w:val="22"/>
          <w:lang w:val="en"/>
        </w:rPr>
        <w:t>.</w:t>
      </w:r>
      <w:r w:rsidR="00D42F94" w:rsidRPr="00BE5102">
        <w:rPr>
          <w:rFonts w:asciiTheme="minorHAnsi" w:hAnsiTheme="minorHAnsi" w:cs="Arial"/>
          <w:color w:val="222222"/>
          <w:sz w:val="22"/>
          <w:szCs w:val="22"/>
          <w:lang w:val="en"/>
        </w:rPr>
        <w:t xml:space="preserve"> </w:t>
      </w:r>
      <w:r w:rsidR="00D42F94" w:rsidRPr="00BE5102">
        <w:rPr>
          <w:rFonts w:asciiTheme="minorHAnsi" w:hAnsiTheme="minorHAnsi" w:cs="Arial"/>
          <w:color w:val="222222"/>
          <w:sz w:val="22"/>
          <w:szCs w:val="22"/>
          <w:lang w:val="en"/>
        </w:rPr>
        <w:br/>
      </w:r>
    </w:p>
    <w:p w:rsidR="00746635" w:rsidRPr="00746635" w:rsidRDefault="00746635" w:rsidP="00746635">
      <w:pPr>
        <w:autoSpaceDE w:val="0"/>
        <w:autoSpaceDN w:val="0"/>
        <w:adjustRightInd w:val="0"/>
        <w:rPr>
          <w:rFonts w:asciiTheme="minorHAnsi" w:hAnsiTheme="minorHAnsi"/>
          <w:sz w:val="22"/>
          <w:szCs w:val="22"/>
        </w:rPr>
      </w:pPr>
      <w:r w:rsidRPr="00746635">
        <w:rPr>
          <w:rFonts w:asciiTheme="minorHAnsi" w:hAnsiTheme="minorHAnsi"/>
          <w:sz w:val="22"/>
          <w:szCs w:val="22"/>
        </w:rPr>
        <w:t>Several human rights bodies have called on Governments to review and amend restrictive abortion laws</w:t>
      </w:r>
      <w:r w:rsidR="00BE0910">
        <w:rPr>
          <w:rFonts w:asciiTheme="minorHAnsi" w:hAnsiTheme="minorHAnsi"/>
          <w:sz w:val="22"/>
          <w:szCs w:val="22"/>
        </w:rPr>
        <w:t xml:space="preserve"> because these legal restrictions imply gender and race based discrimination, infringement of the right to health (which is enshrined in the Brazilian Constitution) and can in extreme situations violate women’s right to life.</w:t>
      </w:r>
      <w:r w:rsidRPr="00746635">
        <w:rPr>
          <w:rStyle w:val="FootnoteReference"/>
          <w:rFonts w:asciiTheme="minorHAnsi" w:hAnsiTheme="minorHAnsi"/>
          <w:sz w:val="22"/>
          <w:szCs w:val="22"/>
        </w:rPr>
        <w:footnoteReference w:id="6"/>
      </w:r>
      <w:r w:rsidRPr="00746635">
        <w:rPr>
          <w:rFonts w:asciiTheme="minorHAnsi" w:hAnsiTheme="minorHAnsi"/>
          <w:sz w:val="22"/>
          <w:szCs w:val="22"/>
        </w:rPr>
        <w:t xml:space="preserve"> </w:t>
      </w:r>
      <w:r w:rsidR="00BE0910">
        <w:rPr>
          <w:rFonts w:asciiTheme="minorHAnsi" w:hAnsiTheme="minorHAnsi"/>
          <w:sz w:val="22"/>
          <w:szCs w:val="22"/>
        </w:rPr>
        <w:t xml:space="preserve"> </w:t>
      </w:r>
      <w:r w:rsidRPr="00746635">
        <w:rPr>
          <w:rFonts w:asciiTheme="minorHAnsi" w:hAnsiTheme="minorHAnsi"/>
          <w:sz w:val="22"/>
          <w:szCs w:val="22"/>
        </w:rPr>
        <w:t>According to the Special Rapporteur on violence against women, its causes and consequences, the absolute prohibition of abortion is an example of how State action can lead to violence against women and have a direct impact on maternal mortality and morbidity, as well as teenage suicides.</w:t>
      </w:r>
      <w:r>
        <w:rPr>
          <w:rStyle w:val="FootnoteReference"/>
          <w:rFonts w:asciiTheme="minorHAnsi" w:hAnsiTheme="minorHAnsi"/>
          <w:sz w:val="22"/>
          <w:szCs w:val="22"/>
        </w:rPr>
        <w:footnoteReference w:id="7"/>
      </w:r>
    </w:p>
    <w:p w:rsidR="00CD314D" w:rsidRPr="00BE5102" w:rsidRDefault="00BE5102" w:rsidP="00F9659F">
      <w:pPr>
        <w:spacing w:before="100" w:beforeAutospacing="1" w:after="100" w:afterAutospacing="1"/>
        <w:rPr>
          <w:rFonts w:asciiTheme="minorHAnsi" w:hAnsiTheme="minorHAnsi"/>
          <w:b/>
          <w:sz w:val="22"/>
          <w:szCs w:val="22"/>
        </w:rPr>
      </w:pPr>
      <w:r w:rsidRPr="00746635">
        <w:rPr>
          <w:rFonts w:asciiTheme="minorHAnsi" w:hAnsiTheme="minorHAnsi"/>
          <w:b/>
          <w:sz w:val="22"/>
          <w:szCs w:val="22"/>
        </w:rPr>
        <w:t>Denial of</w:t>
      </w:r>
      <w:r w:rsidR="004B6668" w:rsidRPr="00746635">
        <w:rPr>
          <w:rFonts w:asciiTheme="minorHAnsi" w:hAnsiTheme="minorHAnsi"/>
          <w:b/>
          <w:sz w:val="22"/>
          <w:szCs w:val="22"/>
        </w:rPr>
        <w:t xml:space="preserve"> right to life in the context of unsafe abortion</w:t>
      </w:r>
      <w:r w:rsidR="004B6668" w:rsidRPr="00BE5102">
        <w:rPr>
          <w:rFonts w:asciiTheme="minorHAnsi" w:hAnsiTheme="minorHAnsi"/>
          <w:b/>
          <w:sz w:val="22"/>
          <w:szCs w:val="22"/>
        </w:rPr>
        <w:t xml:space="preserve"> and preventable deaths: the cases of Jandira and Elizangela</w:t>
      </w:r>
    </w:p>
    <w:p w:rsidR="00BE5102" w:rsidRPr="00BE5102" w:rsidRDefault="00BE5102" w:rsidP="00A90FE3">
      <w:pPr>
        <w:spacing w:before="100" w:beforeAutospacing="1" w:after="360"/>
        <w:rPr>
          <w:rFonts w:asciiTheme="minorHAnsi" w:eastAsia="Times New Roman" w:hAnsiTheme="minorHAnsi"/>
          <w:sz w:val="22"/>
          <w:szCs w:val="22"/>
        </w:rPr>
      </w:pPr>
      <w:r w:rsidRPr="00BE5102">
        <w:rPr>
          <w:rFonts w:asciiTheme="minorHAnsi" w:eastAsia="Times New Roman" w:hAnsiTheme="minorHAnsi"/>
          <w:sz w:val="22"/>
          <w:szCs w:val="22"/>
        </w:rPr>
        <w:t xml:space="preserve">At the end of August 2014, Jandira Magdalena dos Santos Cruz, a 27-year-old women living in Rio de Janeiro, decided to end her pregnancy. </w:t>
      </w:r>
      <w:r w:rsidR="00BE0910">
        <w:rPr>
          <w:rFonts w:asciiTheme="minorHAnsi" w:eastAsia="Times New Roman" w:hAnsiTheme="minorHAnsi"/>
          <w:sz w:val="22"/>
          <w:szCs w:val="22"/>
        </w:rPr>
        <w:t xml:space="preserve">In a context of abortion illegality, </w:t>
      </w:r>
      <w:r w:rsidRPr="00BE5102">
        <w:rPr>
          <w:rFonts w:asciiTheme="minorHAnsi" w:eastAsia="Times New Roman" w:hAnsiTheme="minorHAnsi"/>
          <w:sz w:val="22"/>
          <w:szCs w:val="22"/>
        </w:rPr>
        <w:t>a</w:t>
      </w:r>
      <w:r w:rsidR="00BE0910">
        <w:rPr>
          <w:rFonts w:asciiTheme="minorHAnsi" w:eastAsia="Times New Roman" w:hAnsiTheme="minorHAnsi"/>
          <w:sz w:val="22"/>
          <w:szCs w:val="22"/>
        </w:rPr>
        <w:t xml:space="preserve">s it happens in many other cases, </w:t>
      </w:r>
      <w:r w:rsidR="008344B5">
        <w:rPr>
          <w:rFonts w:asciiTheme="minorHAnsi" w:eastAsia="Times New Roman" w:hAnsiTheme="minorHAnsi"/>
          <w:sz w:val="22"/>
          <w:szCs w:val="22"/>
        </w:rPr>
        <w:t xml:space="preserve">a </w:t>
      </w:r>
      <w:r w:rsidR="008344B5" w:rsidRPr="00BE5102">
        <w:rPr>
          <w:rFonts w:asciiTheme="minorHAnsi" w:eastAsia="Times New Roman" w:hAnsiTheme="minorHAnsi"/>
          <w:sz w:val="22"/>
          <w:szCs w:val="22"/>
        </w:rPr>
        <w:t>friend</w:t>
      </w:r>
      <w:r w:rsidRPr="00BE5102">
        <w:rPr>
          <w:rFonts w:asciiTheme="minorHAnsi" w:eastAsia="Times New Roman" w:hAnsiTheme="minorHAnsi"/>
          <w:sz w:val="22"/>
          <w:szCs w:val="22"/>
        </w:rPr>
        <w:t xml:space="preserve"> gave her the name of a clandestine </w:t>
      </w:r>
      <w:r w:rsidR="00BE0910">
        <w:rPr>
          <w:rFonts w:asciiTheme="minorHAnsi" w:eastAsia="Times New Roman" w:hAnsiTheme="minorHAnsi"/>
          <w:sz w:val="22"/>
          <w:szCs w:val="22"/>
        </w:rPr>
        <w:t xml:space="preserve">abortion </w:t>
      </w:r>
      <w:r w:rsidRPr="00BE5102">
        <w:rPr>
          <w:rFonts w:asciiTheme="minorHAnsi" w:eastAsia="Times New Roman" w:hAnsiTheme="minorHAnsi"/>
          <w:sz w:val="22"/>
          <w:szCs w:val="22"/>
        </w:rPr>
        <w:t>provider, and she agreed to pay the equivalent of U.S. $2,200 for the procedure. On August 26, Cruz, who had no other information other than a card with the doctor’s name and phone number, met a stranger in the bus station who was supposed to drive her to the clinic. Her ex-husband was the last person to see her when he dropped her off in the morning; when he went to pick her up in the afternoon, she had not returned. Cruz was discovered when the press in Rio reported that the police had found a mutilated body in the trunk of a car: a woman who had been shot in the head, with her arms, legs, and teeth removed, leaving officials unable to identify her.</w:t>
      </w:r>
      <w:r w:rsidR="00BE0910">
        <w:rPr>
          <w:rFonts w:asciiTheme="minorHAnsi" w:eastAsia="Times New Roman" w:hAnsiTheme="minorHAnsi"/>
          <w:sz w:val="22"/>
          <w:szCs w:val="22"/>
        </w:rPr>
        <w:t xml:space="preserve"> </w:t>
      </w:r>
      <w:r w:rsidRPr="00BE5102">
        <w:rPr>
          <w:rFonts w:asciiTheme="minorHAnsi" w:eastAsia="Times New Roman" w:hAnsiTheme="minorHAnsi"/>
          <w:sz w:val="22"/>
          <w:szCs w:val="22"/>
        </w:rPr>
        <w:t xml:space="preserve">Cruz’s case is exemplary of the dire effects </w:t>
      </w:r>
      <w:r w:rsidR="00BE0910">
        <w:rPr>
          <w:rFonts w:asciiTheme="minorHAnsi" w:eastAsia="Times New Roman" w:hAnsiTheme="minorHAnsi"/>
          <w:sz w:val="22"/>
          <w:szCs w:val="22"/>
        </w:rPr>
        <w:t xml:space="preserve">of </w:t>
      </w:r>
      <w:r w:rsidRPr="00BE5102">
        <w:rPr>
          <w:rFonts w:asciiTheme="minorHAnsi" w:eastAsia="Times New Roman" w:hAnsiTheme="minorHAnsi"/>
          <w:sz w:val="22"/>
          <w:szCs w:val="22"/>
        </w:rPr>
        <w:t xml:space="preserve">abortion </w:t>
      </w:r>
      <w:r w:rsidR="00BE0910">
        <w:rPr>
          <w:rFonts w:asciiTheme="minorHAnsi" w:eastAsia="Times New Roman" w:hAnsiTheme="minorHAnsi"/>
          <w:sz w:val="22"/>
          <w:szCs w:val="22"/>
        </w:rPr>
        <w:t xml:space="preserve">criminalization. </w:t>
      </w:r>
    </w:p>
    <w:p w:rsidR="00BE5102" w:rsidRPr="00BE5102" w:rsidRDefault="00BE5102" w:rsidP="00A90FE3">
      <w:pPr>
        <w:spacing w:after="120"/>
        <w:rPr>
          <w:rFonts w:asciiTheme="minorHAnsi" w:hAnsiTheme="minorHAnsi"/>
          <w:sz w:val="22"/>
          <w:szCs w:val="22"/>
          <w:lang w:val="en-GB"/>
        </w:rPr>
      </w:pPr>
      <w:r w:rsidRPr="00BE5102">
        <w:rPr>
          <w:rFonts w:asciiTheme="minorHAnsi" w:hAnsiTheme="minorHAnsi"/>
          <w:sz w:val="22"/>
          <w:szCs w:val="22"/>
          <w:lang w:val="en-GB"/>
        </w:rPr>
        <w:lastRenderedPageBreak/>
        <w:t xml:space="preserve">Another case </w:t>
      </w:r>
      <w:r w:rsidR="00BE0910">
        <w:rPr>
          <w:rFonts w:asciiTheme="minorHAnsi" w:hAnsiTheme="minorHAnsi"/>
          <w:sz w:val="22"/>
          <w:szCs w:val="22"/>
          <w:lang w:val="en-GB"/>
        </w:rPr>
        <w:t xml:space="preserve">occurred in Rio de Janeiro </w:t>
      </w:r>
      <w:r w:rsidRPr="00BE5102">
        <w:rPr>
          <w:rFonts w:asciiTheme="minorHAnsi" w:hAnsiTheme="minorHAnsi"/>
          <w:sz w:val="22"/>
          <w:szCs w:val="22"/>
          <w:lang w:val="en-GB"/>
        </w:rPr>
        <w:t>also reveal</w:t>
      </w:r>
      <w:r w:rsidR="00BE0910">
        <w:rPr>
          <w:rFonts w:asciiTheme="minorHAnsi" w:hAnsiTheme="minorHAnsi"/>
          <w:sz w:val="22"/>
          <w:szCs w:val="22"/>
          <w:lang w:val="en-GB"/>
        </w:rPr>
        <w:t>s t</w:t>
      </w:r>
      <w:r w:rsidRPr="00BE5102">
        <w:rPr>
          <w:rFonts w:asciiTheme="minorHAnsi" w:hAnsiTheme="minorHAnsi"/>
          <w:sz w:val="22"/>
          <w:szCs w:val="22"/>
          <w:lang w:val="en-GB"/>
        </w:rPr>
        <w:t xml:space="preserve">he </w:t>
      </w:r>
      <w:r w:rsidR="00BE0910">
        <w:rPr>
          <w:rFonts w:asciiTheme="minorHAnsi" w:hAnsiTheme="minorHAnsi"/>
          <w:sz w:val="22"/>
          <w:szCs w:val="22"/>
          <w:lang w:val="en-GB"/>
        </w:rPr>
        <w:t xml:space="preserve">violation of the right to life experience by Brazilian women who seek </w:t>
      </w:r>
      <w:r w:rsidRPr="00BE5102">
        <w:rPr>
          <w:rFonts w:asciiTheme="minorHAnsi" w:hAnsiTheme="minorHAnsi"/>
          <w:sz w:val="22"/>
          <w:szCs w:val="22"/>
          <w:lang w:val="en-GB"/>
        </w:rPr>
        <w:t xml:space="preserve">clandestine </w:t>
      </w:r>
      <w:r w:rsidR="00BE0910">
        <w:rPr>
          <w:rFonts w:asciiTheme="minorHAnsi" w:hAnsiTheme="minorHAnsi"/>
          <w:sz w:val="22"/>
          <w:szCs w:val="22"/>
          <w:lang w:val="en-GB"/>
        </w:rPr>
        <w:t xml:space="preserve">unsafe abortions. </w:t>
      </w:r>
      <w:r w:rsidRPr="00BE5102">
        <w:rPr>
          <w:rFonts w:asciiTheme="minorHAnsi" w:hAnsiTheme="minorHAnsi"/>
          <w:sz w:val="22"/>
          <w:szCs w:val="22"/>
          <w:lang w:val="en-GB"/>
        </w:rPr>
        <w:t>Elizângela Barbosa, 32 years old, was found dead on Sunday night on the Ititioca Road, in the district of the same name, in Niteroi</w:t>
      </w:r>
      <w:r w:rsidR="00BE0910">
        <w:rPr>
          <w:rFonts w:asciiTheme="minorHAnsi" w:hAnsiTheme="minorHAnsi"/>
          <w:sz w:val="22"/>
          <w:szCs w:val="22"/>
          <w:lang w:val="en-GB"/>
        </w:rPr>
        <w:t xml:space="preserve">, a city neighbouring Rio de Janeiro. </w:t>
      </w:r>
      <w:r w:rsidRPr="00BE5102">
        <w:rPr>
          <w:rFonts w:asciiTheme="minorHAnsi" w:hAnsiTheme="minorHAnsi"/>
          <w:sz w:val="22"/>
          <w:szCs w:val="22"/>
          <w:lang w:val="en-GB"/>
        </w:rPr>
        <w:t xml:space="preserve"> According to relatives of the victim, who </w:t>
      </w:r>
      <w:r w:rsidR="00BE0910">
        <w:rPr>
          <w:rFonts w:asciiTheme="minorHAnsi" w:hAnsiTheme="minorHAnsi"/>
          <w:sz w:val="22"/>
          <w:szCs w:val="22"/>
          <w:lang w:val="en-GB"/>
        </w:rPr>
        <w:t xml:space="preserve">have since then been indicted by and interrogated by the </w:t>
      </w:r>
      <w:r w:rsidRPr="00BE5102">
        <w:rPr>
          <w:rFonts w:asciiTheme="minorHAnsi" w:hAnsiTheme="minorHAnsi"/>
          <w:sz w:val="22"/>
          <w:szCs w:val="22"/>
          <w:lang w:val="en-GB"/>
        </w:rPr>
        <w:t>Murder Division</w:t>
      </w:r>
      <w:r w:rsidR="00BE0910">
        <w:rPr>
          <w:rFonts w:asciiTheme="minorHAnsi" w:hAnsiTheme="minorHAnsi"/>
          <w:sz w:val="22"/>
          <w:szCs w:val="22"/>
          <w:lang w:val="en-GB"/>
        </w:rPr>
        <w:t xml:space="preserve"> of the Public Security Department</w:t>
      </w:r>
      <w:r w:rsidRPr="00BE5102">
        <w:rPr>
          <w:rFonts w:asciiTheme="minorHAnsi" w:hAnsiTheme="minorHAnsi"/>
          <w:sz w:val="22"/>
          <w:szCs w:val="22"/>
          <w:lang w:val="en-GB"/>
        </w:rPr>
        <w:t xml:space="preserve">, she left </w:t>
      </w:r>
      <w:r w:rsidR="00BE0910">
        <w:rPr>
          <w:rFonts w:asciiTheme="minorHAnsi" w:hAnsiTheme="minorHAnsi"/>
          <w:sz w:val="22"/>
          <w:szCs w:val="22"/>
          <w:lang w:val="en-GB"/>
        </w:rPr>
        <w:t xml:space="preserve">home on Saturday morning </w:t>
      </w:r>
      <w:r w:rsidRPr="00BE5102">
        <w:rPr>
          <w:rFonts w:asciiTheme="minorHAnsi" w:hAnsiTheme="minorHAnsi"/>
          <w:sz w:val="22"/>
          <w:szCs w:val="22"/>
          <w:lang w:val="en-GB"/>
        </w:rPr>
        <w:t>to get a</w:t>
      </w:r>
      <w:r w:rsidR="00BE0910">
        <w:rPr>
          <w:rFonts w:asciiTheme="minorHAnsi" w:hAnsiTheme="minorHAnsi"/>
          <w:sz w:val="22"/>
          <w:szCs w:val="22"/>
          <w:lang w:val="en-GB"/>
        </w:rPr>
        <w:t xml:space="preserve"> clandestine </w:t>
      </w:r>
      <w:r w:rsidRPr="00BE5102">
        <w:rPr>
          <w:rFonts w:asciiTheme="minorHAnsi" w:hAnsiTheme="minorHAnsi"/>
          <w:sz w:val="22"/>
          <w:szCs w:val="22"/>
          <w:lang w:val="en-GB"/>
        </w:rPr>
        <w:t xml:space="preserve">abortion and </w:t>
      </w:r>
      <w:r w:rsidR="00BE0910">
        <w:rPr>
          <w:rFonts w:asciiTheme="minorHAnsi" w:hAnsiTheme="minorHAnsi"/>
          <w:sz w:val="22"/>
          <w:szCs w:val="22"/>
          <w:lang w:val="en-GB"/>
        </w:rPr>
        <w:t xml:space="preserve">never returned home. </w:t>
      </w:r>
      <w:r w:rsidRPr="00BE5102">
        <w:rPr>
          <w:rFonts w:asciiTheme="minorHAnsi" w:hAnsiTheme="minorHAnsi"/>
          <w:sz w:val="22"/>
          <w:szCs w:val="22"/>
          <w:lang w:val="en-GB"/>
        </w:rPr>
        <w:t xml:space="preserve">Elizângela had three children and did not want a fourth. She was five months pregnant. Her greatest desire was to </w:t>
      </w:r>
      <w:r w:rsidR="00BE0910">
        <w:rPr>
          <w:rFonts w:asciiTheme="minorHAnsi" w:hAnsiTheme="minorHAnsi"/>
          <w:sz w:val="22"/>
          <w:szCs w:val="22"/>
          <w:lang w:val="en-GB"/>
        </w:rPr>
        <w:t xml:space="preserve">find </w:t>
      </w:r>
      <w:r w:rsidRPr="00BE5102">
        <w:rPr>
          <w:rFonts w:asciiTheme="minorHAnsi" w:hAnsiTheme="minorHAnsi"/>
          <w:sz w:val="22"/>
          <w:szCs w:val="22"/>
          <w:lang w:val="en-GB"/>
        </w:rPr>
        <w:t xml:space="preserve">a job </w:t>
      </w:r>
      <w:r w:rsidR="00BE0910">
        <w:rPr>
          <w:rFonts w:asciiTheme="minorHAnsi" w:hAnsiTheme="minorHAnsi"/>
          <w:sz w:val="22"/>
          <w:szCs w:val="22"/>
          <w:lang w:val="en-GB"/>
        </w:rPr>
        <w:t xml:space="preserve">to achieve </w:t>
      </w:r>
      <w:r w:rsidRPr="00BE5102">
        <w:rPr>
          <w:rFonts w:asciiTheme="minorHAnsi" w:hAnsiTheme="minorHAnsi"/>
          <w:sz w:val="22"/>
          <w:szCs w:val="22"/>
          <w:lang w:val="en-GB"/>
        </w:rPr>
        <w:t xml:space="preserve">financial independence </w:t>
      </w:r>
      <w:r w:rsidR="00BE0910">
        <w:rPr>
          <w:rFonts w:asciiTheme="minorHAnsi" w:hAnsiTheme="minorHAnsi"/>
          <w:sz w:val="22"/>
          <w:szCs w:val="22"/>
          <w:lang w:val="en-GB"/>
        </w:rPr>
        <w:t xml:space="preserve">as </w:t>
      </w:r>
      <w:r w:rsidRPr="00BE5102">
        <w:rPr>
          <w:rFonts w:asciiTheme="minorHAnsi" w:hAnsiTheme="minorHAnsi"/>
          <w:sz w:val="22"/>
          <w:szCs w:val="22"/>
          <w:lang w:val="en-GB"/>
        </w:rPr>
        <w:t xml:space="preserve">to </w:t>
      </w:r>
      <w:r w:rsidR="00BE0910">
        <w:rPr>
          <w:rFonts w:asciiTheme="minorHAnsi" w:hAnsiTheme="minorHAnsi"/>
          <w:sz w:val="22"/>
          <w:szCs w:val="22"/>
          <w:lang w:val="en-GB"/>
        </w:rPr>
        <w:t xml:space="preserve">be able to properly </w:t>
      </w:r>
      <w:r w:rsidRPr="00BE5102">
        <w:rPr>
          <w:rFonts w:asciiTheme="minorHAnsi" w:hAnsiTheme="minorHAnsi"/>
          <w:sz w:val="22"/>
          <w:szCs w:val="22"/>
          <w:lang w:val="en-GB"/>
        </w:rPr>
        <w:t xml:space="preserve">take care of </w:t>
      </w:r>
      <w:r w:rsidR="00BE0910">
        <w:rPr>
          <w:rFonts w:asciiTheme="minorHAnsi" w:hAnsiTheme="minorHAnsi"/>
          <w:sz w:val="22"/>
          <w:szCs w:val="22"/>
          <w:lang w:val="en-GB"/>
        </w:rPr>
        <w:t xml:space="preserve">her </w:t>
      </w:r>
      <w:r w:rsidRPr="00BE5102">
        <w:rPr>
          <w:rFonts w:asciiTheme="minorHAnsi" w:hAnsiTheme="minorHAnsi"/>
          <w:sz w:val="22"/>
          <w:szCs w:val="22"/>
          <w:lang w:val="en-GB"/>
        </w:rPr>
        <w:t xml:space="preserve">children. </w:t>
      </w:r>
      <w:r w:rsidR="00A90FE3">
        <w:rPr>
          <w:rFonts w:asciiTheme="minorHAnsi" w:hAnsiTheme="minorHAnsi"/>
          <w:sz w:val="22"/>
          <w:szCs w:val="22"/>
          <w:lang w:val="en-GB"/>
        </w:rPr>
        <w:t xml:space="preserve">Although there </w:t>
      </w:r>
      <w:r w:rsidRPr="00BE5102">
        <w:rPr>
          <w:rFonts w:asciiTheme="minorHAnsi" w:hAnsiTheme="minorHAnsi"/>
          <w:sz w:val="22"/>
          <w:szCs w:val="22"/>
          <w:lang w:val="en-GB"/>
        </w:rPr>
        <w:t xml:space="preserve">were job opportunities, she knew she would not be hired while she was pregnant. </w:t>
      </w:r>
      <w:r w:rsidR="00A90FE3">
        <w:rPr>
          <w:rFonts w:asciiTheme="minorHAnsi" w:hAnsiTheme="minorHAnsi"/>
          <w:sz w:val="22"/>
          <w:szCs w:val="22"/>
          <w:lang w:val="en-GB"/>
        </w:rPr>
        <w:t xml:space="preserve"> </w:t>
      </w:r>
      <w:r w:rsidRPr="00BE5102">
        <w:rPr>
          <w:rFonts w:asciiTheme="minorHAnsi" w:hAnsiTheme="minorHAnsi"/>
          <w:sz w:val="22"/>
          <w:szCs w:val="22"/>
          <w:lang w:val="en-GB"/>
        </w:rPr>
        <w:t xml:space="preserve">Elizângela left home around 8pm on the Saturday, with R$ 2,800, to obtain an abortion, led by a </w:t>
      </w:r>
      <w:r w:rsidR="00A90FE3">
        <w:rPr>
          <w:rFonts w:asciiTheme="minorHAnsi" w:hAnsiTheme="minorHAnsi"/>
          <w:sz w:val="22"/>
          <w:szCs w:val="22"/>
          <w:lang w:val="en-GB"/>
        </w:rPr>
        <w:t xml:space="preserve">man </w:t>
      </w:r>
      <w:r w:rsidRPr="00BE5102">
        <w:rPr>
          <w:rFonts w:asciiTheme="minorHAnsi" w:hAnsiTheme="minorHAnsi"/>
          <w:sz w:val="22"/>
          <w:szCs w:val="22"/>
          <w:lang w:val="en-GB"/>
        </w:rPr>
        <w:t>who also gave evidence</w:t>
      </w:r>
      <w:r w:rsidR="00A90FE3">
        <w:rPr>
          <w:rFonts w:asciiTheme="minorHAnsi" w:hAnsiTheme="minorHAnsi"/>
          <w:sz w:val="22"/>
          <w:szCs w:val="22"/>
          <w:lang w:val="en-GB"/>
        </w:rPr>
        <w:t xml:space="preserve"> to the police</w:t>
      </w:r>
      <w:r w:rsidRPr="00BE5102">
        <w:rPr>
          <w:rFonts w:asciiTheme="minorHAnsi" w:hAnsiTheme="minorHAnsi"/>
          <w:sz w:val="22"/>
          <w:szCs w:val="22"/>
          <w:lang w:val="en-GB"/>
        </w:rPr>
        <w:t xml:space="preserve">. </w:t>
      </w:r>
      <w:r w:rsidR="00A90FE3">
        <w:rPr>
          <w:rFonts w:asciiTheme="minorHAnsi" w:hAnsiTheme="minorHAnsi"/>
          <w:sz w:val="22"/>
          <w:szCs w:val="22"/>
          <w:lang w:val="en-GB"/>
        </w:rPr>
        <w:t xml:space="preserve">Two hours </w:t>
      </w:r>
      <w:r w:rsidRPr="00BE5102">
        <w:rPr>
          <w:rFonts w:asciiTheme="minorHAnsi" w:hAnsiTheme="minorHAnsi"/>
          <w:sz w:val="22"/>
          <w:szCs w:val="22"/>
          <w:lang w:val="en-GB"/>
        </w:rPr>
        <w:t xml:space="preserve">later, Elisângela </w:t>
      </w:r>
      <w:r w:rsidR="00A90FE3">
        <w:rPr>
          <w:rFonts w:asciiTheme="minorHAnsi" w:hAnsiTheme="minorHAnsi"/>
          <w:sz w:val="22"/>
          <w:szCs w:val="22"/>
          <w:lang w:val="en-GB"/>
        </w:rPr>
        <w:t>phoned her husband to request additional 700 Reais to pay for the abortion</w:t>
      </w:r>
      <w:r w:rsidRPr="00BE5102">
        <w:rPr>
          <w:rFonts w:asciiTheme="minorHAnsi" w:hAnsiTheme="minorHAnsi"/>
          <w:sz w:val="22"/>
          <w:szCs w:val="22"/>
          <w:lang w:val="en-GB"/>
        </w:rPr>
        <w:t>. After th</w:t>
      </w:r>
      <w:r w:rsidR="00A90FE3">
        <w:rPr>
          <w:rFonts w:asciiTheme="minorHAnsi" w:hAnsiTheme="minorHAnsi"/>
          <w:sz w:val="22"/>
          <w:szCs w:val="22"/>
          <w:lang w:val="en-GB"/>
        </w:rPr>
        <w:t xml:space="preserve">e call, she </w:t>
      </w:r>
      <w:r w:rsidR="008344B5">
        <w:rPr>
          <w:rFonts w:asciiTheme="minorHAnsi" w:hAnsiTheme="minorHAnsi"/>
          <w:sz w:val="22"/>
          <w:szCs w:val="22"/>
          <w:lang w:val="en-GB"/>
        </w:rPr>
        <w:t xml:space="preserve">sent text </w:t>
      </w:r>
      <w:r w:rsidR="008344B5" w:rsidRPr="00BE5102">
        <w:rPr>
          <w:rFonts w:asciiTheme="minorHAnsi" w:hAnsiTheme="minorHAnsi"/>
          <w:sz w:val="22"/>
          <w:szCs w:val="22"/>
          <w:lang w:val="en-GB"/>
        </w:rPr>
        <w:t>message</w:t>
      </w:r>
      <w:r w:rsidRPr="00BE5102">
        <w:rPr>
          <w:rFonts w:asciiTheme="minorHAnsi" w:hAnsiTheme="minorHAnsi"/>
          <w:sz w:val="22"/>
          <w:szCs w:val="22"/>
          <w:lang w:val="en-GB"/>
        </w:rPr>
        <w:t xml:space="preserve"> to his cell phone</w:t>
      </w:r>
      <w:r w:rsidR="00A90FE3">
        <w:rPr>
          <w:rFonts w:asciiTheme="minorHAnsi" w:hAnsiTheme="minorHAnsi"/>
          <w:sz w:val="22"/>
          <w:szCs w:val="22"/>
          <w:lang w:val="en-GB"/>
        </w:rPr>
        <w:t xml:space="preserve">, informing that she </w:t>
      </w:r>
      <w:r w:rsidRPr="00BE5102">
        <w:rPr>
          <w:rFonts w:asciiTheme="minorHAnsi" w:hAnsiTheme="minorHAnsi"/>
          <w:sz w:val="22"/>
          <w:szCs w:val="22"/>
          <w:lang w:val="en-GB"/>
        </w:rPr>
        <w:t xml:space="preserve">would be back </w:t>
      </w:r>
      <w:r w:rsidR="00A90FE3">
        <w:rPr>
          <w:rFonts w:asciiTheme="minorHAnsi" w:hAnsiTheme="minorHAnsi"/>
          <w:sz w:val="22"/>
          <w:szCs w:val="22"/>
          <w:lang w:val="en-GB"/>
        </w:rPr>
        <w:t xml:space="preserve">home </w:t>
      </w:r>
      <w:r w:rsidRPr="00BE5102">
        <w:rPr>
          <w:rFonts w:asciiTheme="minorHAnsi" w:hAnsiTheme="minorHAnsi"/>
          <w:sz w:val="22"/>
          <w:szCs w:val="22"/>
          <w:lang w:val="en-GB"/>
        </w:rPr>
        <w:t xml:space="preserve">on Saturday. </w:t>
      </w:r>
      <w:r w:rsidR="00A90FE3">
        <w:rPr>
          <w:rFonts w:asciiTheme="minorHAnsi" w:hAnsiTheme="minorHAnsi"/>
          <w:sz w:val="22"/>
          <w:szCs w:val="22"/>
          <w:lang w:val="en-GB"/>
        </w:rPr>
        <w:t xml:space="preserve">Later in the evening </w:t>
      </w:r>
      <w:r w:rsidRPr="00BE5102">
        <w:rPr>
          <w:rFonts w:asciiTheme="minorHAnsi" w:hAnsiTheme="minorHAnsi"/>
          <w:sz w:val="22"/>
          <w:szCs w:val="22"/>
          <w:lang w:val="en-GB"/>
        </w:rPr>
        <w:t>she s</w:t>
      </w:r>
      <w:r w:rsidR="00A90FE3">
        <w:rPr>
          <w:rFonts w:asciiTheme="minorHAnsi" w:hAnsiTheme="minorHAnsi"/>
          <w:sz w:val="22"/>
          <w:szCs w:val="22"/>
          <w:lang w:val="en-GB"/>
        </w:rPr>
        <w:t xml:space="preserve">ent another </w:t>
      </w:r>
      <w:r w:rsidRPr="00BE5102">
        <w:rPr>
          <w:rFonts w:asciiTheme="minorHAnsi" w:hAnsiTheme="minorHAnsi"/>
          <w:sz w:val="22"/>
          <w:szCs w:val="22"/>
          <w:lang w:val="en-GB"/>
        </w:rPr>
        <w:t xml:space="preserve">message </w:t>
      </w:r>
      <w:r w:rsidR="00A90FE3">
        <w:rPr>
          <w:rFonts w:asciiTheme="minorHAnsi" w:hAnsiTheme="minorHAnsi"/>
          <w:sz w:val="22"/>
          <w:szCs w:val="22"/>
          <w:lang w:val="en-GB"/>
        </w:rPr>
        <w:t xml:space="preserve">delaying the return to Sunday. On </w:t>
      </w:r>
      <w:r w:rsidRPr="00BE5102">
        <w:rPr>
          <w:rFonts w:asciiTheme="minorHAnsi" w:hAnsiTheme="minorHAnsi"/>
          <w:sz w:val="22"/>
          <w:szCs w:val="22"/>
          <w:lang w:val="en-GB"/>
        </w:rPr>
        <w:t xml:space="preserve">Sunday evening at 5:50pm she called </w:t>
      </w:r>
      <w:r w:rsidR="00A90FE3">
        <w:rPr>
          <w:rFonts w:asciiTheme="minorHAnsi" w:hAnsiTheme="minorHAnsi"/>
          <w:sz w:val="22"/>
          <w:szCs w:val="22"/>
          <w:lang w:val="en-GB"/>
        </w:rPr>
        <w:t xml:space="preserve">to </w:t>
      </w:r>
      <w:r w:rsidRPr="00BE5102">
        <w:rPr>
          <w:rFonts w:asciiTheme="minorHAnsi" w:hAnsiTheme="minorHAnsi"/>
          <w:sz w:val="22"/>
          <w:szCs w:val="22"/>
          <w:lang w:val="en-GB"/>
        </w:rPr>
        <w:t xml:space="preserve">saying that procedure </w:t>
      </w:r>
      <w:r w:rsidR="00A90FE3">
        <w:rPr>
          <w:rFonts w:asciiTheme="minorHAnsi" w:hAnsiTheme="minorHAnsi"/>
          <w:sz w:val="22"/>
          <w:szCs w:val="22"/>
          <w:lang w:val="en-GB"/>
        </w:rPr>
        <w:t xml:space="preserve">had finished </w:t>
      </w:r>
      <w:r w:rsidRPr="00BE5102">
        <w:rPr>
          <w:rFonts w:asciiTheme="minorHAnsi" w:hAnsiTheme="minorHAnsi"/>
          <w:sz w:val="22"/>
          <w:szCs w:val="22"/>
          <w:lang w:val="en-GB"/>
        </w:rPr>
        <w:t xml:space="preserve">and </w:t>
      </w:r>
      <w:r w:rsidR="00A90FE3">
        <w:rPr>
          <w:rFonts w:asciiTheme="minorHAnsi" w:hAnsiTheme="minorHAnsi"/>
          <w:sz w:val="22"/>
          <w:szCs w:val="22"/>
          <w:lang w:val="en-GB"/>
        </w:rPr>
        <w:t xml:space="preserve">that </w:t>
      </w:r>
      <w:r w:rsidRPr="00BE5102">
        <w:rPr>
          <w:rFonts w:asciiTheme="minorHAnsi" w:hAnsiTheme="minorHAnsi"/>
          <w:sz w:val="22"/>
          <w:szCs w:val="22"/>
          <w:lang w:val="en-GB"/>
        </w:rPr>
        <w:t>w</w:t>
      </w:r>
      <w:r w:rsidR="00A90FE3">
        <w:rPr>
          <w:rFonts w:asciiTheme="minorHAnsi" w:hAnsiTheme="minorHAnsi"/>
          <w:sz w:val="22"/>
          <w:szCs w:val="22"/>
          <w:lang w:val="en-GB"/>
        </w:rPr>
        <w:t xml:space="preserve">as getting back home. </w:t>
      </w:r>
      <w:r w:rsidRPr="00BE5102">
        <w:rPr>
          <w:rFonts w:asciiTheme="minorHAnsi" w:hAnsiTheme="minorHAnsi"/>
          <w:sz w:val="22"/>
          <w:szCs w:val="22"/>
          <w:lang w:val="en-GB"/>
        </w:rPr>
        <w:t xml:space="preserve">Two hours later, </w:t>
      </w:r>
      <w:r w:rsidR="00A90FE3">
        <w:rPr>
          <w:rFonts w:asciiTheme="minorHAnsi" w:hAnsiTheme="minorHAnsi"/>
          <w:sz w:val="22"/>
          <w:szCs w:val="22"/>
          <w:lang w:val="en-GB"/>
        </w:rPr>
        <w:t xml:space="preserve">however, </w:t>
      </w:r>
      <w:r w:rsidRPr="00BE5102">
        <w:rPr>
          <w:rFonts w:asciiTheme="minorHAnsi" w:hAnsiTheme="minorHAnsi"/>
          <w:sz w:val="22"/>
          <w:szCs w:val="22"/>
          <w:lang w:val="en-GB"/>
        </w:rPr>
        <w:t xml:space="preserve">she sent a message </w:t>
      </w:r>
      <w:r w:rsidR="00A90FE3">
        <w:rPr>
          <w:rFonts w:asciiTheme="minorHAnsi" w:hAnsiTheme="minorHAnsi"/>
          <w:sz w:val="22"/>
          <w:szCs w:val="22"/>
          <w:lang w:val="en-GB"/>
        </w:rPr>
        <w:t xml:space="preserve">requesting </w:t>
      </w:r>
      <w:r w:rsidRPr="00BE5102">
        <w:rPr>
          <w:rFonts w:asciiTheme="minorHAnsi" w:hAnsiTheme="minorHAnsi"/>
          <w:sz w:val="22"/>
          <w:szCs w:val="22"/>
          <w:lang w:val="en-GB"/>
        </w:rPr>
        <w:t>her husband to call in 40 minutes. He said he tried</w:t>
      </w:r>
      <w:r w:rsidR="00A90FE3">
        <w:rPr>
          <w:rFonts w:asciiTheme="minorHAnsi" w:hAnsiTheme="minorHAnsi"/>
          <w:sz w:val="22"/>
          <w:szCs w:val="22"/>
          <w:lang w:val="en-GB"/>
        </w:rPr>
        <w:t xml:space="preserve"> to call </w:t>
      </w:r>
      <w:r w:rsidRPr="00BE5102">
        <w:rPr>
          <w:rFonts w:asciiTheme="minorHAnsi" w:hAnsiTheme="minorHAnsi"/>
          <w:sz w:val="22"/>
          <w:szCs w:val="22"/>
          <w:lang w:val="en-GB"/>
        </w:rPr>
        <w:t xml:space="preserve"> but could not make contact.</w:t>
      </w:r>
    </w:p>
    <w:p w:rsidR="00BE5102" w:rsidRPr="00BE5102" w:rsidRDefault="00BE5102" w:rsidP="00A90FE3">
      <w:pPr>
        <w:spacing w:after="120"/>
        <w:rPr>
          <w:rFonts w:asciiTheme="minorHAnsi" w:hAnsiTheme="minorHAnsi"/>
          <w:sz w:val="22"/>
          <w:szCs w:val="22"/>
          <w:lang w:val="en-GB"/>
        </w:rPr>
      </w:pPr>
      <w:r w:rsidRPr="00BE5102">
        <w:rPr>
          <w:rFonts w:asciiTheme="minorHAnsi" w:hAnsiTheme="minorHAnsi"/>
          <w:sz w:val="22"/>
          <w:szCs w:val="22"/>
          <w:lang w:val="en-GB"/>
        </w:rPr>
        <w:t xml:space="preserve">Around 11pm Sunday evening Elizângela’s brother received a phone call from </w:t>
      </w:r>
      <w:r w:rsidR="00A90FE3">
        <w:rPr>
          <w:rFonts w:asciiTheme="minorHAnsi" w:hAnsiTheme="minorHAnsi"/>
          <w:sz w:val="22"/>
          <w:szCs w:val="22"/>
          <w:lang w:val="en-GB"/>
        </w:rPr>
        <w:t xml:space="preserve">a public hospital named </w:t>
      </w:r>
      <w:r w:rsidRPr="00BE5102">
        <w:rPr>
          <w:rFonts w:asciiTheme="minorHAnsi" w:hAnsiTheme="minorHAnsi"/>
          <w:sz w:val="22"/>
          <w:szCs w:val="22"/>
          <w:lang w:val="en-GB"/>
        </w:rPr>
        <w:t xml:space="preserve">Azevedo Lima. Elizângela had arrived dead to the emergency room. Her </w:t>
      </w:r>
      <w:r w:rsidR="00A90FE3">
        <w:rPr>
          <w:rFonts w:asciiTheme="minorHAnsi" w:hAnsiTheme="minorHAnsi"/>
          <w:sz w:val="22"/>
          <w:szCs w:val="22"/>
          <w:lang w:val="en-GB"/>
        </w:rPr>
        <w:t xml:space="preserve">genitals were bleeding.  </w:t>
      </w:r>
      <w:r w:rsidRPr="00BE5102">
        <w:rPr>
          <w:rFonts w:asciiTheme="minorHAnsi" w:hAnsiTheme="minorHAnsi"/>
          <w:sz w:val="22"/>
          <w:szCs w:val="22"/>
          <w:lang w:val="en-GB"/>
        </w:rPr>
        <w:t xml:space="preserve">hospital. </w:t>
      </w:r>
    </w:p>
    <w:p w:rsidR="00BE5102" w:rsidRPr="00BE5102" w:rsidRDefault="00BE5102" w:rsidP="00BE5102">
      <w:pPr>
        <w:rPr>
          <w:rFonts w:asciiTheme="minorHAnsi" w:hAnsiTheme="minorHAnsi"/>
          <w:sz w:val="22"/>
          <w:szCs w:val="22"/>
          <w:lang w:val="en-GB"/>
        </w:rPr>
      </w:pPr>
    </w:p>
    <w:p w:rsidR="00CD314D" w:rsidRPr="00BE5102" w:rsidRDefault="00553E17" w:rsidP="00D33698">
      <w:pPr>
        <w:spacing w:before="100" w:beforeAutospacing="1" w:after="100" w:afterAutospacing="1"/>
        <w:rPr>
          <w:rFonts w:asciiTheme="minorHAnsi" w:hAnsiTheme="minorHAnsi"/>
          <w:b/>
          <w:sz w:val="22"/>
          <w:szCs w:val="22"/>
        </w:rPr>
      </w:pPr>
      <w:r w:rsidRPr="00BE5102">
        <w:rPr>
          <w:rFonts w:asciiTheme="minorHAnsi" w:hAnsiTheme="minorHAnsi"/>
          <w:b/>
          <w:sz w:val="22"/>
          <w:szCs w:val="22"/>
        </w:rPr>
        <w:t>Constitutional</w:t>
      </w:r>
      <w:r w:rsidR="00A90FE3">
        <w:rPr>
          <w:rFonts w:asciiTheme="minorHAnsi" w:hAnsiTheme="minorHAnsi"/>
          <w:b/>
          <w:sz w:val="22"/>
          <w:szCs w:val="22"/>
        </w:rPr>
        <w:t xml:space="preserve">ly grounded jurisprudence developed by the </w:t>
      </w:r>
      <w:r w:rsidRPr="00BE5102">
        <w:rPr>
          <w:rFonts w:asciiTheme="minorHAnsi" w:hAnsiTheme="minorHAnsi"/>
          <w:b/>
          <w:sz w:val="22"/>
          <w:szCs w:val="22"/>
        </w:rPr>
        <w:t xml:space="preserve">Brazilian Supreme Court on the interpretation </w:t>
      </w:r>
      <w:r w:rsidR="00A90FE3">
        <w:rPr>
          <w:rFonts w:asciiTheme="minorHAnsi" w:hAnsiTheme="minorHAnsi"/>
          <w:b/>
          <w:sz w:val="22"/>
          <w:szCs w:val="22"/>
        </w:rPr>
        <w:t xml:space="preserve">of </w:t>
      </w:r>
      <w:r w:rsidRPr="00BE5102">
        <w:rPr>
          <w:rFonts w:asciiTheme="minorHAnsi" w:hAnsiTheme="minorHAnsi"/>
          <w:b/>
          <w:sz w:val="22"/>
          <w:szCs w:val="22"/>
        </w:rPr>
        <w:t xml:space="preserve">legal protection of the right to life </w:t>
      </w:r>
    </w:p>
    <w:p w:rsidR="00D33698" w:rsidRPr="00BE5102" w:rsidRDefault="00D33698" w:rsidP="00125EBE">
      <w:pPr>
        <w:autoSpaceDE w:val="0"/>
        <w:autoSpaceDN w:val="0"/>
        <w:adjustRightInd w:val="0"/>
        <w:rPr>
          <w:rFonts w:asciiTheme="minorHAnsi" w:hAnsiTheme="minorHAnsi" w:cs="AdvT143"/>
          <w:sz w:val="22"/>
          <w:szCs w:val="22"/>
        </w:rPr>
      </w:pPr>
      <w:r w:rsidRPr="00BE5102">
        <w:rPr>
          <w:rFonts w:asciiTheme="minorHAnsi" w:hAnsiTheme="minorHAnsi"/>
          <w:sz w:val="22"/>
          <w:szCs w:val="22"/>
        </w:rPr>
        <w:t>The Brazilian Federal Supreme Court has properly addressed the false dilemma between the embryo’s right to life and women’s right to health</w:t>
      </w:r>
      <w:r w:rsidR="00D64350" w:rsidRPr="00BE5102">
        <w:rPr>
          <w:rFonts w:asciiTheme="minorHAnsi" w:hAnsiTheme="minorHAnsi"/>
          <w:sz w:val="22"/>
          <w:szCs w:val="22"/>
        </w:rPr>
        <w:t xml:space="preserve"> care in two landmark decisions</w:t>
      </w:r>
      <w:r w:rsidR="00A90FE3">
        <w:rPr>
          <w:rFonts w:asciiTheme="minorHAnsi" w:hAnsiTheme="minorHAnsi"/>
          <w:sz w:val="22"/>
          <w:szCs w:val="22"/>
        </w:rPr>
        <w:t xml:space="preserve">. They are </w:t>
      </w:r>
      <w:r w:rsidR="00D64350" w:rsidRPr="00BE5102">
        <w:rPr>
          <w:rFonts w:asciiTheme="minorHAnsi" w:hAnsiTheme="minorHAnsi"/>
          <w:sz w:val="22"/>
          <w:szCs w:val="22"/>
        </w:rPr>
        <w:t xml:space="preserve"> presented </w:t>
      </w:r>
      <w:r w:rsidR="00A90FE3">
        <w:rPr>
          <w:rFonts w:asciiTheme="minorHAnsi" w:hAnsiTheme="minorHAnsi"/>
          <w:sz w:val="22"/>
          <w:szCs w:val="22"/>
        </w:rPr>
        <w:t xml:space="preserve">further ahead as sharp illustrations of the jurisprudential </w:t>
      </w:r>
      <w:r w:rsidR="00D64350" w:rsidRPr="00BE5102">
        <w:rPr>
          <w:rFonts w:asciiTheme="minorHAnsi" w:hAnsiTheme="minorHAnsi"/>
          <w:sz w:val="22"/>
          <w:szCs w:val="22"/>
        </w:rPr>
        <w:t xml:space="preserve">trend </w:t>
      </w:r>
      <w:r w:rsidR="00A90FE3">
        <w:rPr>
          <w:rFonts w:asciiTheme="minorHAnsi" w:hAnsiTheme="minorHAnsi"/>
          <w:sz w:val="22"/>
          <w:szCs w:val="22"/>
        </w:rPr>
        <w:t xml:space="preserve">observed </w:t>
      </w:r>
      <w:r w:rsidR="00D64350" w:rsidRPr="00BE5102">
        <w:rPr>
          <w:rFonts w:asciiTheme="minorHAnsi" w:hAnsiTheme="minorHAnsi"/>
          <w:sz w:val="22"/>
          <w:szCs w:val="22"/>
        </w:rPr>
        <w:t xml:space="preserve">in the Latin American </w:t>
      </w:r>
      <w:r w:rsidR="00A90FE3">
        <w:rPr>
          <w:rFonts w:asciiTheme="minorHAnsi" w:hAnsiTheme="minorHAnsi"/>
          <w:sz w:val="22"/>
          <w:szCs w:val="22"/>
        </w:rPr>
        <w:t xml:space="preserve">in recent years, which does not interpret the legal </w:t>
      </w:r>
      <w:r w:rsidR="00D64350" w:rsidRPr="00BE5102">
        <w:rPr>
          <w:rFonts w:asciiTheme="minorHAnsi" w:hAnsiTheme="minorHAnsi"/>
          <w:sz w:val="22"/>
          <w:szCs w:val="22"/>
        </w:rPr>
        <w:t xml:space="preserve">protection of the right to life </w:t>
      </w:r>
      <w:r w:rsidR="00A90FE3">
        <w:rPr>
          <w:rFonts w:asciiTheme="minorHAnsi" w:hAnsiTheme="minorHAnsi"/>
          <w:sz w:val="22"/>
          <w:szCs w:val="22"/>
        </w:rPr>
        <w:t xml:space="preserve">as </w:t>
      </w:r>
      <w:r w:rsidR="00D64350" w:rsidRPr="00BE5102">
        <w:rPr>
          <w:rFonts w:asciiTheme="minorHAnsi" w:hAnsiTheme="minorHAnsi"/>
          <w:sz w:val="22"/>
          <w:szCs w:val="22"/>
        </w:rPr>
        <w:t xml:space="preserve">absolute </w:t>
      </w:r>
      <w:r w:rsidR="00211ED8" w:rsidRPr="00BE5102">
        <w:rPr>
          <w:rFonts w:asciiTheme="minorHAnsi" w:hAnsiTheme="minorHAnsi"/>
          <w:sz w:val="22"/>
          <w:szCs w:val="22"/>
        </w:rPr>
        <w:t>and</w:t>
      </w:r>
      <w:r w:rsidR="00A90FE3">
        <w:rPr>
          <w:rFonts w:asciiTheme="minorHAnsi" w:hAnsiTheme="minorHAnsi"/>
          <w:sz w:val="22"/>
          <w:szCs w:val="22"/>
        </w:rPr>
        <w:t xml:space="preserve">, consequently, affirms that as such it </w:t>
      </w:r>
      <w:r w:rsidR="00125EBE" w:rsidRPr="00BE5102">
        <w:rPr>
          <w:rFonts w:asciiTheme="minorHAnsi" w:hAnsiTheme="minorHAnsi"/>
          <w:sz w:val="22"/>
          <w:szCs w:val="22"/>
        </w:rPr>
        <w:t xml:space="preserve"> should not be used by</w:t>
      </w:r>
      <w:r w:rsidR="00A90FE3">
        <w:rPr>
          <w:rFonts w:asciiTheme="minorHAnsi" w:hAnsiTheme="minorHAnsi"/>
          <w:sz w:val="22"/>
          <w:szCs w:val="22"/>
        </w:rPr>
        <w:t xml:space="preserve"> states </w:t>
      </w:r>
      <w:r w:rsidR="00125EBE" w:rsidRPr="00BE5102">
        <w:rPr>
          <w:rFonts w:asciiTheme="minorHAnsi" w:hAnsiTheme="minorHAnsi"/>
          <w:sz w:val="22"/>
          <w:szCs w:val="22"/>
        </w:rPr>
        <w:t>to deny women’s right to safe abortion care</w:t>
      </w:r>
      <w:r w:rsidR="00D64350" w:rsidRPr="00BE5102">
        <w:rPr>
          <w:rFonts w:asciiTheme="minorHAnsi" w:hAnsiTheme="minorHAnsi"/>
          <w:sz w:val="22"/>
          <w:szCs w:val="22"/>
        </w:rPr>
        <w:t>.</w:t>
      </w:r>
      <w:r w:rsidR="00125EBE" w:rsidRPr="00BE5102">
        <w:rPr>
          <w:rFonts w:asciiTheme="minorHAnsi" w:hAnsiTheme="minorHAnsi"/>
          <w:sz w:val="22"/>
          <w:szCs w:val="22"/>
        </w:rPr>
        <w:t xml:space="preserve"> </w:t>
      </w:r>
      <w:r w:rsidR="00A90FE3">
        <w:rPr>
          <w:rFonts w:asciiTheme="minorHAnsi" w:hAnsiTheme="minorHAnsi"/>
          <w:sz w:val="22"/>
          <w:szCs w:val="22"/>
        </w:rPr>
        <w:t xml:space="preserve"> Equivalent interpretation has been issued </w:t>
      </w:r>
      <w:r w:rsidR="005205F0">
        <w:rPr>
          <w:rFonts w:asciiTheme="minorHAnsi" w:hAnsiTheme="minorHAnsi"/>
          <w:sz w:val="22"/>
          <w:szCs w:val="22"/>
        </w:rPr>
        <w:t xml:space="preserve">by the Mexican Supreme Court when the constitutionality of the </w:t>
      </w:r>
      <w:r w:rsidR="00125EBE" w:rsidRPr="00BE5102">
        <w:rPr>
          <w:rFonts w:asciiTheme="minorHAnsi" w:hAnsiTheme="minorHAnsi"/>
          <w:sz w:val="22"/>
          <w:szCs w:val="22"/>
        </w:rPr>
        <w:t xml:space="preserve"> </w:t>
      </w:r>
      <w:r w:rsidR="00125EBE" w:rsidRPr="00BE5102">
        <w:rPr>
          <w:rFonts w:asciiTheme="minorHAnsi" w:hAnsiTheme="minorHAnsi" w:cs="AdvT143"/>
          <w:sz w:val="22"/>
          <w:szCs w:val="22"/>
        </w:rPr>
        <w:t>Mexico City’s legislat</w:t>
      </w:r>
      <w:r w:rsidR="005205F0">
        <w:rPr>
          <w:rFonts w:asciiTheme="minorHAnsi" w:hAnsiTheme="minorHAnsi" w:cs="AdvT143"/>
          <w:sz w:val="22"/>
          <w:szCs w:val="22"/>
        </w:rPr>
        <w:t xml:space="preserve">ion legalizing abortion was contested as well as in the decision of the </w:t>
      </w:r>
      <w:r w:rsidR="00125EBE" w:rsidRPr="00BE5102">
        <w:rPr>
          <w:rFonts w:asciiTheme="minorHAnsi" w:hAnsiTheme="minorHAnsi"/>
          <w:sz w:val="22"/>
          <w:szCs w:val="22"/>
        </w:rPr>
        <w:t xml:space="preserve"> Colombian’s Constitutional Court </w:t>
      </w:r>
      <w:r w:rsidR="005205F0">
        <w:rPr>
          <w:rFonts w:asciiTheme="minorHAnsi" w:hAnsiTheme="minorHAnsi"/>
          <w:sz w:val="22"/>
          <w:szCs w:val="22"/>
        </w:rPr>
        <w:t xml:space="preserve"> issued </w:t>
      </w:r>
      <w:r w:rsidR="00125EBE" w:rsidRPr="00BE5102">
        <w:rPr>
          <w:rFonts w:asciiTheme="minorHAnsi" w:hAnsiTheme="minorHAnsi"/>
          <w:sz w:val="22"/>
          <w:szCs w:val="22"/>
        </w:rPr>
        <w:t>in May 2006</w:t>
      </w:r>
      <w:r w:rsidR="005205F0">
        <w:rPr>
          <w:rFonts w:asciiTheme="minorHAnsi" w:hAnsiTheme="minorHAnsi"/>
          <w:sz w:val="22"/>
          <w:szCs w:val="22"/>
        </w:rPr>
        <w:t xml:space="preserve">, ruling that </w:t>
      </w:r>
      <w:r w:rsidR="00125EBE" w:rsidRPr="00BE5102">
        <w:rPr>
          <w:rFonts w:asciiTheme="minorHAnsi" w:hAnsiTheme="minorHAnsi" w:cs="AdvT143"/>
          <w:sz w:val="22"/>
          <w:szCs w:val="22"/>
        </w:rPr>
        <w:t xml:space="preserve"> abortion </w:t>
      </w:r>
      <w:r w:rsidR="005205F0">
        <w:rPr>
          <w:rFonts w:asciiTheme="minorHAnsi" w:hAnsiTheme="minorHAnsi" w:cs="AdvT143"/>
          <w:sz w:val="22"/>
          <w:szCs w:val="22"/>
        </w:rPr>
        <w:t xml:space="preserve">was to be permitted </w:t>
      </w:r>
      <w:r w:rsidR="00125EBE" w:rsidRPr="00BE5102">
        <w:rPr>
          <w:rFonts w:asciiTheme="minorHAnsi" w:hAnsiTheme="minorHAnsi" w:cs="AdvT143"/>
          <w:sz w:val="22"/>
          <w:szCs w:val="22"/>
        </w:rPr>
        <w:t>when a pregnancy threatens a woman’s life or health, in cases of rape, incest and in cases where the fetus has malformations incompatible with life outside the womb.</w:t>
      </w:r>
      <w:r w:rsidR="000A5375" w:rsidRPr="00BE5102">
        <w:rPr>
          <w:rStyle w:val="FootnoteReference"/>
          <w:rFonts w:asciiTheme="minorHAnsi" w:hAnsiTheme="minorHAnsi"/>
          <w:sz w:val="22"/>
          <w:szCs w:val="22"/>
        </w:rPr>
        <w:footnoteReference w:id="8"/>
      </w:r>
    </w:p>
    <w:p w:rsidR="00D33698" w:rsidRPr="00BE5102" w:rsidRDefault="005205F0" w:rsidP="00D64350">
      <w:pPr>
        <w:pStyle w:val="ListParagraph"/>
        <w:numPr>
          <w:ilvl w:val="0"/>
          <w:numId w:val="2"/>
        </w:numPr>
        <w:spacing w:before="100" w:beforeAutospacing="1" w:after="100" w:afterAutospacing="1"/>
        <w:rPr>
          <w:rFonts w:asciiTheme="minorHAnsi" w:hAnsiTheme="minorHAnsi"/>
          <w:b/>
          <w:sz w:val="22"/>
          <w:szCs w:val="22"/>
        </w:rPr>
      </w:pPr>
      <w:r>
        <w:rPr>
          <w:rStyle w:val="hps"/>
          <w:rFonts w:asciiTheme="minorHAnsi" w:hAnsiTheme="minorHAnsi" w:cs="Arial"/>
          <w:b/>
          <w:color w:val="222222"/>
          <w:sz w:val="22"/>
          <w:szCs w:val="22"/>
          <w:lang w:val="en"/>
        </w:rPr>
        <w:t>First d</w:t>
      </w:r>
      <w:r w:rsidR="00D33698" w:rsidRPr="00BE5102">
        <w:rPr>
          <w:rStyle w:val="hps"/>
          <w:rFonts w:asciiTheme="minorHAnsi" w:hAnsiTheme="minorHAnsi" w:cs="Arial"/>
          <w:b/>
          <w:color w:val="222222"/>
          <w:sz w:val="22"/>
          <w:szCs w:val="22"/>
          <w:lang w:val="en"/>
        </w:rPr>
        <w:t>ecision</w:t>
      </w:r>
      <w:r w:rsidR="00D33698" w:rsidRPr="00BE5102">
        <w:rPr>
          <w:rFonts w:asciiTheme="minorHAnsi" w:hAnsiTheme="minorHAnsi" w:cs="Arial"/>
          <w:b/>
          <w:color w:val="222222"/>
          <w:sz w:val="22"/>
          <w:szCs w:val="22"/>
          <w:lang w:val="en"/>
        </w:rPr>
        <w:t xml:space="preserve"> </w:t>
      </w:r>
      <w:r w:rsidR="00D33698" w:rsidRPr="00BE5102">
        <w:rPr>
          <w:rStyle w:val="hps"/>
          <w:rFonts w:asciiTheme="minorHAnsi" w:hAnsiTheme="minorHAnsi" w:cs="Arial"/>
          <w:b/>
          <w:color w:val="222222"/>
          <w:sz w:val="22"/>
          <w:szCs w:val="22"/>
          <w:lang w:val="en"/>
        </w:rPr>
        <w:t>of the Brazilian Supreme Court</w:t>
      </w:r>
      <w:r w:rsidR="00D33698" w:rsidRPr="00BE5102">
        <w:rPr>
          <w:rFonts w:asciiTheme="minorHAnsi" w:hAnsiTheme="minorHAnsi" w:cs="Arial"/>
          <w:b/>
          <w:color w:val="222222"/>
          <w:sz w:val="22"/>
          <w:szCs w:val="22"/>
          <w:lang w:val="en"/>
        </w:rPr>
        <w:t xml:space="preserve"> </w:t>
      </w:r>
      <w:r w:rsidR="00CC0D2D" w:rsidRPr="00BE5102">
        <w:rPr>
          <w:rFonts w:asciiTheme="minorHAnsi" w:hAnsiTheme="minorHAnsi" w:cs="Arial"/>
          <w:b/>
          <w:color w:val="222222"/>
          <w:sz w:val="22"/>
          <w:szCs w:val="22"/>
          <w:lang w:val="en"/>
        </w:rPr>
        <w:t>(</w:t>
      </w:r>
      <w:r w:rsidR="00D33698" w:rsidRPr="00BE5102">
        <w:rPr>
          <w:rStyle w:val="hps"/>
          <w:rFonts w:asciiTheme="minorHAnsi" w:hAnsiTheme="minorHAnsi" w:cs="Arial"/>
          <w:b/>
          <w:color w:val="222222"/>
          <w:sz w:val="22"/>
          <w:szCs w:val="22"/>
          <w:lang w:val="en"/>
        </w:rPr>
        <w:t>ADIN</w:t>
      </w:r>
      <w:r w:rsidR="00D33698" w:rsidRPr="00BE5102">
        <w:rPr>
          <w:rFonts w:asciiTheme="minorHAnsi" w:hAnsiTheme="minorHAnsi" w:cs="Arial"/>
          <w:b/>
          <w:color w:val="222222"/>
          <w:sz w:val="22"/>
          <w:szCs w:val="22"/>
          <w:lang w:val="en"/>
        </w:rPr>
        <w:t xml:space="preserve"> </w:t>
      </w:r>
      <w:r w:rsidR="00D33698" w:rsidRPr="00BE5102">
        <w:rPr>
          <w:rStyle w:val="hps"/>
          <w:rFonts w:asciiTheme="minorHAnsi" w:hAnsiTheme="minorHAnsi" w:cs="Arial"/>
          <w:b/>
          <w:color w:val="222222"/>
          <w:sz w:val="22"/>
          <w:szCs w:val="22"/>
          <w:lang w:val="en"/>
        </w:rPr>
        <w:t>no.</w:t>
      </w:r>
      <w:r w:rsidR="00D33698" w:rsidRPr="00BE5102">
        <w:rPr>
          <w:rFonts w:asciiTheme="minorHAnsi" w:hAnsiTheme="minorHAnsi" w:cs="Arial"/>
          <w:b/>
          <w:color w:val="222222"/>
          <w:sz w:val="22"/>
          <w:szCs w:val="22"/>
          <w:lang w:val="en"/>
        </w:rPr>
        <w:t xml:space="preserve"> </w:t>
      </w:r>
      <w:r w:rsidR="00D33698" w:rsidRPr="00BE5102">
        <w:rPr>
          <w:rStyle w:val="hps"/>
          <w:rFonts w:asciiTheme="minorHAnsi" w:hAnsiTheme="minorHAnsi" w:cs="Arial"/>
          <w:b/>
          <w:color w:val="222222"/>
          <w:sz w:val="22"/>
          <w:szCs w:val="22"/>
          <w:lang w:val="en"/>
        </w:rPr>
        <w:t>3510</w:t>
      </w:r>
      <w:r w:rsidR="007C5531">
        <w:rPr>
          <w:rStyle w:val="hps"/>
          <w:rFonts w:asciiTheme="minorHAnsi" w:hAnsiTheme="minorHAnsi" w:cs="Arial"/>
          <w:b/>
          <w:color w:val="222222"/>
          <w:sz w:val="22"/>
          <w:szCs w:val="22"/>
          <w:lang w:val="en"/>
        </w:rPr>
        <w:t>/ May 29 2008</w:t>
      </w:r>
      <w:r w:rsidR="00CC0D2D" w:rsidRPr="00BE5102">
        <w:rPr>
          <w:rStyle w:val="hps"/>
          <w:rFonts w:asciiTheme="minorHAnsi" w:hAnsiTheme="minorHAnsi" w:cs="Arial"/>
          <w:b/>
          <w:color w:val="222222"/>
          <w:sz w:val="22"/>
          <w:szCs w:val="22"/>
          <w:lang w:val="en"/>
        </w:rPr>
        <w:t>)</w:t>
      </w:r>
    </w:p>
    <w:p w:rsidR="00D33698" w:rsidRPr="00BE5102" w:rsidRDefault="00CD314D" w:rsidP="00D33698">
      <w:pPr>
        <w:spacing w:before="100" w:beforeAutospacing="1" w:after="100" w:afterAutospacing="1"/>
        <w:rPr>
          <w:rFonts w:asciiTheme="minorHAnsi" w:hAnsiTheme="minorHAnsi" w:cs="Arial"/>
          <w:color w:val="222222"/>
          <w:sz w:val="22"/>
          <w:szCs w:val="22"/>
          <w:lang w:val="en"/>
        </w:rPr>
      </w:pPr>
      <w:r w:rsidRPr="00BE5102">
        <w:rPr>
          <w:rFonts w:asciiTheme="minorHAnsi" w:hAnsiTheme="minorHAnsi"/>
          <w:color w:val="FF0000"/>
          <w:sz w:val="22"/>
          <w:szCs w:val="22"/>
        </w:rPr>
        <w:t> </w:t>
      </w:r>
      <w:r w:rsidR="00D33698" w:rsidRPr="00BE5102">
        <w:rPr>
          <w:rStyle w:val="hps"/>
          <w:rFonts w:asciiTheme="minorHAnsi" w:hAnsiTheme="minorHAnsi" w:cs="Arial"/>
          <w:color w:val="222222"/>
          <w:sz w:val="22"/>
          <w:szCs w:val="22"/>
          <w:lang w:val="en"/>
        </w:rPr>
        <w:t>The Attorney</w:t>
      </w:r>
      <w:r w:rsidR="00D33698" w:rsidRPr="00BE5102">
        <w:rPr>
          <w:rFonts w:asciiTheme="minorHAnsi" w:hAnsiTheme="minorHAnsi" w:cs="Arial"/>
          <w:color w:val="222222"/>
          <w:sz w:val="22"/>
          <w:szCs w:val="22"/>
          <w:lang w:val="en"/>
        </w:rPr>
        <w:t xml:space="preserve"> </w:t>
      </w:r>
      <w:r w:rsidR="00D33698" w:rsidRPr="00BE5102">
        <w:rPr>
          <w:rStyle w:val="hps"/>
          <w:rFonts w:asciiTheme="minorHAnsi" w:hAnsiTheme="minorHAnsi" w:cs="Arial"/>
          <w:color w:val="222222"/>
          <w:sz w:val="22"/>
          <w:szCs w:val="22"/>
          <w:lang w:val="en"/>
        </w:rPr>
        <w:t>General of the</w:t>
      </w:r>
      <w:r w:rsidR="00D33698" w:rsidRPr="00BE5102">
        <w:rPr>
          <w:rFonts w:asciiTheme="minorHAnsi" w:hAnsiTheme="minorHAnsi" w:cs="Arial"/>
          <w:color w:val="222222"/>
          <w:sz w:val="22"/>
          <w:szCs w:val="22"/>
          <w:lang w:val="en"/>
        </w:rPr>
        <w:t xml:space="preserve"> </w:t>
      </w:r>
      <w:r w:rsidR="00D33698" w:rsidRPr="00BE5102">
        <w:rPr>
          <w:rStyle w:val="hps"/>
          <w:rFonts w:asciiTheme="minorHAnsi" w:hAnsiTheme="minorHAnsi" w:cs="Arial"/>
          <w:color w:val="222222"/>
          <w:sz w:val="22"/>
          <w:szCs w:val="22"/>
          <w:lang w:val="en"/>
        </w:rPr>
        <w:t>Brazilian State</w:t>
      </w:r>
      <w:r w:rsidR="00D33698" w:rsidRPr="00BE5102">
        <w:rPr>
          <w:rFonts w:asciiTheme="minorHAnsi" w:hAnsiTheme="minorHAnsi" w:cs="Arial"/>
          <w:color w:val="222222"/>
          <w:sz w:val="22"/>
          <w:szCs w:val="22"/>
          <w:lang w:val="en"/>
        </w:rPr>
        <w:t xml:space="preserve"> </w:t>
      </w:r>
      <w:r w:rsidR="00D33698" w:rsidRPr="00BE5102">
        <w:rPr>
          <w:rStyle w:val="hps"/>
          <w:rFonts w:asciiTheme="minorHAnsi" w:hAnsiTheme="minorHAnsi" w:cs="Arial"/>
          <w:color w:val="222222"/>
          <w:sz w:val="22"/>
          <w:szCs w:val="22"/>
          <w:lang w:val="en"/>
        </w:rPr>
        <w:t>filed an action</w:t>
      </w:r>
      <w:r w:rsidR="00D33698" w:rsidRPr="00BE5102">
        <w:rPr>
          <w:rFonts w:asciiTheme="minorHAnsi" w:hAnsiTheme="minorHAnsi" w:cs="Arial"/>
          <w:color w:val="222222"/>
          <w:sz w:val="22"/>
          <w:szCs w:val="22"/>
          <w:lang w:val="en"/>
        </w:rPr>
        <w:t xml:space="preserve"> </w:t>
      </w:r>
      <w:r w:rsidR="00D33698" w:rsidRPr="00BE5102">
        <w:rPr>
          <w:rStyle w:val="hps"/>
          <w:rFonts w:asciiTheme="minorHAnsi" w:hAnsiTheme="minorHAnsi" w:cs="Arial"/>
          <w:color w:val="222222"/>
          <w:sz w:val="22"/>
          <w:szCs w:val="22"/>
          <w:lang w:val="en"/>
        </w:rPr>
        <w:t>of unconstitutionality</w:t>
      </w:r>
      <w:r w:rsidR="00D33698" w:rsidRPr="00BE5102">
        <w:rPr>
          <w:rFonts w:asciiTheme="minorHAnsi" w:hAnsiTheme="minorHAnsi" w:cs="Arial"/>
          <w:color w:val="222222"/>
          <w:sz w:val="22"/>
          <w:szCs w:val="22"/>
          <w:lang w:val="en"/>
        </w:rPr>
        <w:t xml:space="preserve"> </w:t>
      </w:r>
      <w:r w:rsidR="00D33698" w:rsidRPr="00BE5102">
        <w:rPr>
          <w:rStyle w:val="hps"/>
          <w:rFonts w:asciiTheme="minorHAnsi" w:hAnsiTheme="minorHAnsi" w:cs="Arial"/>
          <w:color w:val="222222"/>
          <w:sz w:val="22"/>
          <w:szCs w:val="22"/>
          <w:lang w:val="en"/>
        </w:rPr>
        <w:t>against Article</w:t>
      </w:r>
      <w:r w:rsidR="00D33698" w:rsidRPr="00BE5102">
        <w:rPr>
          <w:rFonts w:asciiTheme="minorHAnsi" w:hAnsiTheme="minorHAnsi" w:cs="Arial"/>
          <w:color w:val="222222"/>
          <w:sz w:val="22"/>
          <w:szCs w:val="22"/>
          <w:lang w:val="en"/>
        </w:rPr>
        <w:t xml:space="preserve"> </w:t>
      </w:r>
      <w:r w:rsidR="00D33698" w:rsidRPr="00BE5102">
        <w:rPr>
          <w:rStyle w:val="hps"/>
          <w:rFonts w:asciiTheme="minorHAnsi" w:hAnsiTheme="minorHAnsi" w:cs="Arial"/>
          <w:color w:val="222222"/>
          <w:sz w:val="22"/>
          <w:szCs w:val="22"/>
          <w:lang w:val="en"/>
        </w:rPr>
        <w:t>5 of</w:t>
      </w:r>
      <w:r w:rsidR="00D33698" w:rsidRPr="00BE5102">
        <w:rPr>
          <w:rFonts w:asciiTheme="minorHAnsi" w:hAnsiTheme="minorHAnsi" w:cs="Arial"/>
          <w:color w:val="222222"/>
          <w:sz w:val="22"/>
          <w:szCs w:val="22"/>
          <w:lang w:val="en"/>
        </w:rPr>
        <w:t xml:space="preserve"> </w:t>
      </w:r>
      <w:r w:rsidR="00D33698" w:rsidRPr="00BE5102">
        <w:rPr>
          <w:rStyle w:val="hps"/>
          <w:rFonts w:asciiTheme="minorHAnsi" w:hAnsiTheme="minorHAnsi" w:cs="Arial"/>
          <w:color w:val="222222"/>
          <w:sz w:val="22"/>
          <w:szCs w:val="22"/>
          <w:lang w:val="en"/>
        </w:rPr>
        <w:t>Law</w:t>
      </w:r>
      <w:r w:rsidR="00D33698" w:rsidRPr="00BE5102">
        <w:rPr>
          <w:rFonts w:asciiTheme="minorHAnsi" w:hAnsiTheme="minorHAnsi" w:cs="Arial"/>
          <w:color w:val="222222"/>
          <w:sz w:val="22"/>
          <w:szCs w:val="22"/>
          <w:lang w:val="en"/>
        </w:rPr>
        <w:t xml:space="preserve"> </w:t>
      </w:r>
      <w:r w:rsidR="00D33698" w:rsidRPr="00BE5102">
        <w:rPr>
          <w:rStyle w:val="hps"/>
          <w:rFonts w:asciiTheme="minorHAnsi" w:hAnsiTheme="minorHAnsi" w:cs="Arial"/>
          <w:color w:val="222222"/>
          <w:sz w:val="22"/>
          <w:szCs w:val="22"/>
          <w:lang w:val="en"/>
        </w:rPr>
        <w:t>No.</w:t>
      </w:r>
      <w:r w:rsidR="00D33698" w:rsidRPr="00BE5102">
        <w:rPr>
          <w:rFonts w:asciiTheme="minorHAnsi" w:hAnsiTheme="minorHAnsi" w:cs="Arial"/>
          <w:color w:val="222222"/>
          <w:sz w:val="22"/>
          <w:szCs w:val="22"/>
          <w:lang w:val="en"/>
        </w:rPr>
        <w:t xml:space="preserve"> </w:t>
      </w:r>
      <w:r w:rsidR="00D33698" w:rsidRPr="00BE5102">
        <w:rPr>
          <w:rStyle w:val="hps"/>
          <w:rFonts w:asciiTheme="minorHAnsi" w:hAnsiTheme="minorHAnsi" w:cs="Arial"/>
          <w:color w:val="222222"/>
          <w:sz w:val="22"/>
          <w:szCs w:val="22"/>
          <w:lang w:val="en"/>
        </w:rPr>
        <w:t>11.105</w:t>
      </w:r>
      <w:r w:rsidR="00D33698" w:rsidRPr="00BE5102">
        <w:rPr>
          <w:rFonts w:asciiTheme="minorHAnsi" w:hAnsiTheme="minorHAnsi" w:cs="Arial"/>
          <w:color w:val="222222"/>
          <w:sz w:val="22"/>
          <w:szCs w:val="22"/>
          <w:lang w:val="en"/>
        </w:rPr>
        <w:t xml:space="preserve">, </w:t>
      </w:r>
      <w:r w:rsidR="00D33698" w:rsidRPr="00BE5102">
        <w:rPr>
          <w:rStyle w:val="hps"/>
          <w:rFonts w:asciiTheme="minorHAnsi" w:hAnsiTheme="minorHAnsi" w:cs="Arial"/>
          <w:color w:val="222222"/>
          <w:sz w:val="22"/>
          <w:szCs w:val="22"/>
          <w:lang w:val="en"/>
        </w:rPr>
        <w:t>of</w:t>
      </w:r>
      <w:r w:rsidR="00D33698" w:rsidRPr="00BE5102">
        <w:rPr>
          <w:rFonts w:asciiTheme="minorHAnsi" w:hAnsiTheme="minorHAnsi" w:cs="Arial"/>
          <w:color w:val="222222"/>
          <w:sz w:val="22"/>
          <w:szCs w:val="22"/>
          <w:lang w:val="en"/>
        </w:rPr>
        <w:t xml:space="preserve"> </w:t>
      </w:r>
      <w:r w:rsidR="00D33698" w:rsidRPr="00BE5102">
        <w:rPr>
          <w:rStyle w:val="hps"/>
          <w:rFonts w:asciiTheme="minorHAnsi" w:hAnsiTheme="minorHAnsi" w:cs="Arial"/>
          <w:color w:val="222222"/>
          <w:sz w:val="22"/>
          <w:szCs w:val="22"/>
          <w:lang w:val="en"/>
        </w:rPr>
        <w:t>03/24/2005</w:t>
      </w:r>
      <w:r w:rsidR="00D33698" w:rsidRPr="00BE5102">
        <w:rPr>
          <w:rFonts w:asciiTheme="minorHAnsi" w:hAnsiTheme="minorHAnsi" w:cs="Arial"/>
          <w:color w:val="222222"/>
          <w:sz w:val="22"/>
          <w:szCs w:val="22"/>
          <w:lang w:val="en"/>
        </w:rPr>
        <w:t xml:space="preserve">, known as </w:t>
      </w:r>
      <w:r w:rsidR="00D33698" w:rsidRPr="00BE5102">
        <w:rPr>
          <w:rStyle w:val="hps"/>
          <w:rFonts w:asciiTheme="minorHAnsi" w:hAnsiTheme="minorHAnsi" w:cs="Arial"/>
          <w:color w:val="222222"/>
          <w:sz w:val="22"/>
          <w:szCs w:val="22"/>
          <w:lang w:val="en"/>
        </w:rPr>
        <w:t>the Biosecurity Act</w:t>
      </w:r>
      <w:r w:rsidR="00D33698" w:rsidRPr="00BE5102">
        <w:rPr>
          <w:rFonts w:asciiTheme="minorHAnsi" w:hAnsiTheme="minorHAnsi" w:cs="Arial"/>
          <w:color w:val="222222"/>
          <w:sz w:val="22"/>
          <w:szCs w:val="22"/>
          <w:lang w:val="en"/>
        </w:rPr>
        <w:t xml:space="preserve">, which provides for </w:t>
      </w:r>
      <w:r w:rsidR="00D33698" w:rsidRPr="00BE5102">
        <w:rPr>
          <w:rStyle w:val="hps"/>
          <w:rFonts w:asciiTheme="minorHAnsi" w:hAnsiTheme="minorHAnsi" w:cs="Arial"/>
          <w:color w:val="222222"/>
          <w:sz w:val="22"/>
          <w:szCs w:val="22"/>
          <w:lang w:val="en"/>
        </w:rPr>
        <w:t>the use, for</w:t>
      </w:r>
      <w:r w:rsidR="00D33698" w:rsidRPr="00BE5102">
        <w:rPr>
          <w:rFonts w:asciiTheme="minorHAnsi" w:hAnsiTheme="minorHAnsi" w:cs="Arial"/>
          <w:color w:val="222222"/>
          <w:sz w:val="22"/>
          <w:szCs w:val="22"/>
          <w:lang w:val="en"/>
        </w:rPr>
        <w:t xml:space="preserve"> </w:t>
      </w:r>
      <w:r w:rsidR="00D33698" w:rsidRPr="00BE5102">
        <w:rPr>
          <w:rStyle w:val="hps"/>
          <w:rFonts w:asciiTheme="minorHAnsi" w:hAnsiTheme="minorHAnsi" w:cs="Arial"/>
          <w:color w:val="222222"/>
          <w:sz w:val="22"/>
          <w:szCs w:val="22"/>
          <w:lang w:val="en"/>
        </w:rPr>
        <w:t>therapeutic</w:t>
      </w:r>
      <w:r w:rsidR="00D33698" w:rsidRPr="00BE5102">
        <w:rPr>
          <w:rFonts w:asciiTheme="minorHAnsi" w:hAnsiTheme="minorHAnsi" w:cs="Arial"/>
          <w:color w:val="222222"/>
          <w:sz w:val="22"/>
          <w:szCs w:val="22"/>
          <w:lang w:val="en"/>
        </w:rPr>
        <w:t xml:space="preserve"> </w:t>
      </w:r>
      <w:r w:rsidR="00D33698" w:rsidRPr="00BE5102">
        <w:rPr>
          <w:rStyle w:val="hps"/>
          <w:rFonts w:asciiTheme="minorHAnsi" w:hAnsiTheme="minorHAnsi" w:cs="Arial"/>
          <w:color w:val="222222"/>
          <w:sz w:val="22"/>
          <w:szCs w:val="22"/>
          <w:lang w:val="en"/>
        </w:rPr>
        <w:t>and</w:t>
      </w:r>
      <w:r w:rsidR="00D33698" w:rsidRPr="00BE5102">
        <w:rPr>
          <w:rFonts w:asciiTheme="minorHAnsi" w:hAnsiTheme="minorHAnsi" w:cs="Arial"/>
          <w:color w:val="222222"/>
          <w:sz w:val="22"/>
          <w:szCs w:val="22"/>
          <w:lang w:val="en"/>
        </w:rPr>
        <w:t xml:space="preserve"> </w:t>
      </w:r>
      <w:r w:rsidR="00D33698" w:rsidRPr="00BE5102">
        <w:rPr>
          <w:rStyle w:val="hps"/>
          <w:rFonts w:asciiTheme="minorHAnsi" w:hAnsiTheme="minorHAnsi" w:cs="Arial"/>
          <w:color w:val="222222"/>
          <w:sz w:val="22"/>
          <w:szCs w:val="22"/>
          <w:lang w:val="en"/>
        </w:rPr>
        <w:t>research purposes</w:t>
      </w:r>
      <w:r w:rsidR="00D33698" w:rsidRPr="00BE5102">
        <w:rPr>
          <w:rFonts w:asciiTheme="minorHAnsi" w:hAnsiTheme="minorHAnsi" w:cs="Arial"/>
          <w:color w:val="222222"/>
          <w:sz w:val="22"/>
          <w:szCs w:val="22"/>
          <w:lang w:val="en"/>
        </w:rPr>
        <w:t xml:space="preserve"> </w:t>
      </w:r>
      <w:r w:rsidR="00D33698" w:rsidRPr="00BE5102">
        <w:rPr>
          <w:rStyle w:val="hps"/>
          <w:rFonts w:asciiTheme="minorHAnsi" w:hAnsiTheme="minorHAnsi" w:cs="Arial"/>
          <w:color w:val="222222"/>
          <w:sz w:val="22"/>
          <w:szCs w:val="22"/>
          <w:lang w:val="en"/>
        </w:rPr>
        <w:t>of</w:t>
      </w:r>
      <w:r w:rsidR="00D33698" w:rsidRPr="00BE5102">
        <w:rPr>
          <w:rFonts w:asciiTheme="minorHAnsi" w:hAnsiTheme="minorHAnsi" w:cs="Arial"/>
          <w:color w:val="222222"/>
          <w:sz w:val="22"/>
          <w:szCs w:val="22"/>
          <w:lang w:val="en"/>
        </w:rPr>
        <w:t xml:space="preserve"> </w:t>
      </w:r>
      <w:r w:rsidR="00D33698" w:rsidRPr="00BE5102">
        <w:rPr>
          <w:rStyle w:val="hps"/>
          <w:rFonts w:asciiTheme="minorHAnsi" w:hAnsiTheme="minorHAnsi" w:cs="Arial"/>
          <w:color w:val="222222"/>
          <w:sz w:val="22"/>
          <w:szCs w:val="22"/>
          <w:lang w:val="en"/>
        </w:rPr>
        <w:t>stem cells obtained</w:t>
      </w:r>
      <w:r w:rsidR="00D33698" w:rsidRPr="00BE5102">
        <w:rPr>
          <w:rFonts w:asciiTheme="minorHAnsi" w:hAnsiTheme="minorHAnsi" w:cs="Arial"/>
          <w:color w:val="222222"/>
          <w:sz w:val="22"/>
          <w:szCs w:val="22"/>
          <w:lang w:val="en"/>
        </w:rPr>
        <w:t xml:space="preserve"> </w:t>
      </w:r>
      <w:r w:rsidR="00D33698" w:rsidRPr="00BE5102">
        <w:rPr>
          <w:rStyle w:val="hps"/>
          <w:rFonts w:asciiTheme="minorHAnsi" w:hAnsiTheme="minorHAnsi" w:cs="Arial"/>
          <w:color w:val="222222"/>
          <w:sz w:val="22"/>
          <w:szCs w:val="22"/>
          <w:lang w:val="en"/>
        </w:rPr>
        <w:t>from human</w:t>
      </w:r>
      <w:r w:rsidR="00D33698" w:rsidRPr="00BE5102">
        <w:rPr>
          <w:rFonts w:asciiTheme="minorHAnsi" w:hAnsiTheme="minorHAnsi" w:cs="Arial"/>
          <w:color w:val="222222"/>
          <w:sz w:val="22"/>
          <w:szCs w:val="22"/>
          <w:lang w:val="en"/>
        </w:rPr>
        <w:t xml:space="preserve"> </w:t>
      </w:r>
      <w:r w:rsidR="00D33698" w:rsidRPr="00BE5102">
        <w:rPr>
          <w:rStyle w:val="hps"/>
          <w:rFonts w:asciiTheme="minorHAnsi" w:hAnsiTheme="minorHAnsi" w:cs="Arial"/>
          <w:color w:val="222222"/>
          <w:sz w:val="22"/>
          <w:szCs w:val="22"/>
          <w:lang w:val="en"/>
        </w:rPr>
        <w:t>embryos produced by</w:t>
      </w:r>
      <w:r w:rsidR="00D33698" w:rsidRPr="00BE5102">
        <w:rPr>
          <w:rFonts w:asciiTheme="minorHAnsi" w:hAnsiTheme="minorHAnsi" w:cs="Arial"/>
          <w:color w:val="222222"/>
          <w:sz w:val="22"/>
          <w:szCs w:val="22"/>
          <w:lang w:val="en"/>
        </w:rPr>
        <w:t xml:space="preserve"> </w:t>
      </w:r>
      <w:r w:rsidR="00D33698" w:rsidRPr="00BE5102">
        <w:rPr>
          <w:rStyle w:val="hps"/>
          <w:rFonts w:asciiTheme="minorHAnsi" w:hAnsiTheme="minorHAnsi" w:cs="Arial"/>
          <w:color w:val="222222"/>
          <w:sz w:val="22"/>
          <w:szCs w:val="22"/>
          <w:lang w:val="en"/>
        </w:rPr>
        <w:t>in vitro</w:t>
      </w:r>
      <w:r w:rsidR="00D33698" w:rsidRPr="00BE5102">
        <w:rPr>
          <w:rFonts w:asciiTheme="minorHAnsi" w:hAnsiTheme="minorHAnsi" w:cs="Arial"/>
          <w:color w:val="222222"/>
          <w:sz w:val="22"/>
          <w:szCs w:val="22"/>
          <w:lang w:val="en"/>
        </w:rPr>
        <w:t xml:space="preserve"> </w:t>
      </w:r>
      <w:r w:rsidR="00D33698" w:rsidRPr="00BE5102">
        <w:rPr>
          <w:rStyle w:val="hps"/>
          <w:rFonts w:asciiTheme="minorHAnsi" w:hAnsiTheme="minorHAnsi" w:cs="Arial"/>
          <w:color w:val="222222"/>
          <w:sz w:val="22"/>
          <w:szCs w:val="22"/>
          <w:lang w:val="en"/>
        </w:rPr>
        <w:t>fertilization,</w:t>
      </w:r>
      <w:r w:rsidR="00D33698" w:rsidRPr="00BE5102">
        <w:rPr>
          <w:rFonts w:asciiTheme="minorHAnsi" w:hAnsiTheme="minorHAnsi" w:cs="Arial"/>
          <w:color w:val="222222"/>
          <w:sz w:val="22"/>
          <w:szCs w:val="22"/>
          <w:lang w:val="en"/>
        </w:rPr>
        <w:t xml:space="preserve"> </w:t>
      </w:r>
      <w:r w:rsidR="00D33698" w:rsidRPr="00BE5102">
        <w:rPr>
          <w:rStyle w:val="hps"/>
          <w:rFonts w:asciiTheme="minorHAnsi" w:hAnsiTheme="minorHAnsi" w:cs="Arial"/>
          <w:color w:val="222222"/>
          <w:sz w:val="22"/>
          <w:szCs w:val="22"/>
          <w:lang w:val="en"/>
        </w:rPr>
        <w:t>and</w:t>
      </w:r>
      <w:r w:rsidR="00D33698" w:rsidRPr="00BE5102">
        <w:rPr>
          <w:rFonts w:asciiTheme="minorHAnsi" w:hAnsiTheme="minorHAnsi" w:cs="Arial"/>
          <w:color w:val="222222"/>
          <w:sz w:val="22"/>
          <w:szCs w:val="22"/>
          <w:lang w:val="en"/>
        </w:rPr>
        <w:t xml:space="preserve"> </w:t>
      </w:r>
      <w:r w:rsidR="00D33698" w:rsidRPr="00BE5102">
        <w:rPr>
          <w:rStyle w:val="hps"/>
          <w:rFonts w:asciiTheme="minorHAnsi" w:hAnsiTheme="minorHAnsi" w:cs="Arial"/>
          <w:color w:val="222222"/>
          <w:sz w:val="22"/>
          <w:szCs w:val="22"/>
          <w:lang w:val="en"/>
        </w:rPr>
        <w:t>which were</w:t>
      </w:r>
      <w:r w:rsidR="00D33698" w:rsidRPr="00BE5102">
        <w:rPr>
          <w:rFonts w:asciiTheme="minorHAnsi" w:hAnsiTheme="minorHAnsi" w:cs="Arial"/>
          <w:color w:val="222222"/>
          <w:sz w:val="22"/>
          <w:szCs w:val="22"/>
          <w:lang w:val="en"/>
        </w:rPr>
        <w:t xml:space="preserve"> </w:t>
      </w:r>
      <w:r w:rsidR="00D33698" w:rsidRPr="00BE5102">
        <w:rPr>
          <w:rStyle w:val="hps"/>
          <w:rFonts w:asciiTheme="minorHAnsi" w:hAnsiTheme="minorHAnsi" w:cs="Arial"/>
          <w:color w:val="222222"/>
          <w:sz w:val="22"/>
          <w:szCs w:val="22"/>
          <w:lang w:val="en"/>
        </w:rPr>
        <w:t>not</w:t>
      </w:r>
      <w:r w:rsidR="00D33698" w:rsidRPr="00BE5102">
        <w:rPr>
          <w:rFonts w:asciiTheme="minorHAnsi" w:hAnsiTheme="minorHAnsi" w:cs="Arial"/>
          <w:color w:val="222222"/>
          <w:sz w:val="22"/>
          <w:szCs w:val="22"/>
          <w:lang w:val="en"/>
        </w:rPr>
        <w:t xml:space="preserve"> </w:t>
      </w:r>
      <w:r w:rsidR="00D33698" w:rsidRPr="00BE5102">
        <w:rPr>
          <w:rStyle w:val="hps"/>
          <w:rFonts w:asciiTheme="minorHAnsi" w:hAnsiTheme="minorHAnsi" w:cs="Arial"/>
          <w:color w:val="222222"/>
          <w:sz w:val="22"/>
          <w:szCs w:val="22"/>
          <w:lang w:val="en"/>
        </w:rPr>
        <w:t>transferred to the uterus</w:t>
      </w:r>
      <w:r w:rsidR="00D33698" w:rsidRPr="00BE5102">
        <w:rPr>
          <w:rFonts w:asciiTheme="minorHAnsi" w:hAnsiTheme="minorHAnsi" w:cs="Arial"/>
          <w:color w:val="222222"/>
          <w:sz w:val="22"/>
          <w:szCs w:val="22"/>
          <w:lang w:val="en"/>
        </w:rPr>
        <w:t>.</w:t>
      </w:r>
      <w:r w:rsidR="005205F0">
        <w:rPr>
          <w:rStyle w:val="hps"/>
          <w:rFonts w:asciiTheme="minorHAnsi" w:hAnsiTheme="minorHAnsi" w:cs="Arial"/>
          <w:color w:val="222222"/>
          <w:sz w:val="22"/>
          <w:szCs w:val="22"/>
          <w:lang w:val="en"/>
        </w:rPr>
        <w:t xml:space="preserve">  </w:t>
      </w:r>
      <w:r w:rsidR="00D33698" w:rsidRPr="00BE5102">
        <w:rPr>
          <w:rStyle w:val="hps"/>
          <w:rFonts w:asciiTheme="minorHAnsi" w:hAnsiTheme="minorHAnsi" w:cs="Arial"/>
          <w:color w:val="222222"/>
          <w:sz w:val="22"/>
          <w:szCs w:val="22"/>
          <w:lang w:val="en"/>
        </w:rPr>
        <w:t>In</w:t>
      </w:r>
      <w:r w:rsidR="00D33698" w:rsidRPr="00BE5102">
        <w:rPr>
          <w:rFonts w:asciiTheme="minorHAnsi" w:hAnsiTheme="minorHAnsi" w:cs="Arial"/>
          <w:color w:val="222222"/>
          <w:sz w:val="22"/>
          <w:szCs w:val="22"/>
          <w:lang w:val="en"/>
        </w:rPr>
        <w:t xml:space="preserve"> </w:t>
      </w:r>
      <w:r w:rsidR="00D33698" w:rsidRPr="00BE5102">
        <w:rPr>
          <w:rStyle w:val="hps"/>
          <w:rFonts w:asciiTheme="minorHAnsi" w:hAnsiTheme="minorHAnsi" w:cs="Arial"/>
          <w:color w:val="222222"/>
          <w:sz w:val="22"/>
          <w:szCs w:val="22"/>
          <w:lang w:val="en"/>
        </w:rPr>
        <w:t>their judgement</w:t>
      </w:r>
      <w:r w:rsidR="00D33698" w:rsidRPr="00BE5102">
        <w:rPr>
          <w:rFonts w:asciiTheme="minorHAnsi" w:hAnsiTheme="minorHAnsi" w:cs="Arial"/>
          <w:color w:val="222222"/>
          <w:sz w:val="22"/>
          <w:szCs w:val="22"/>
          <w:lang w:val="en"/>
        </w:rPr>
        <w:t xml:space="preserve">, the Supreme Court’s </w:t>
      </w:r>
      <w:r w:rsidR="00D33698" w:rsidRPr="00BE5102">
        <w:rPr>
          <w:rStyle w:val="hps"/>
          <w:rFonts w:asciiTheme="minorHAnsi" w:hAnsiTheme="minorHAnsi" w:cs="Arial"/>
          <w:color w:val="222222"/>
          <w:sz w:val="22"/>
          <w:szCs w:val="22"/>
          <w:lang w:val="en"/>
        </w:rPr>
        <w:t>ministers</w:t>
      </w:r>
      <w:r w:rsidR="00D33698" w:rsidRPr="00BE5102">
        <w:rPr>
          <w:rFonts w:asciiTheme="minorHAnsi" w:hAnsiTheme="minorHAnsi" w:cs="Arial"/>
          <w:color w:val="222222"/>
          <w:sz w:val="22"/>
          <w:szCs w:val="22"/>
          <w:lang w:val="en"/>
        </w:rPr>
        <w:t xml:space="preserve"> </w:t>
      </w:r>
      <w:r w:rsidR="00D33698" w:rsidRPr="00BE5102">
        <w:rPr>
          <w:rStyle w:val="hps"/>
          <w:rFonts w:asciiTheme="minorHAnsi" w:hAnsiTheme="minorHAnsi" w:cs="Arial"/>
          <w:color w:val="222222"/>
          <w:sz w:val="22"/>
          <w:szCs w:val="22"/>
          <w:lang w:val="en"/>
        </w:rPr>
        <w:lastRenderedPageBreak/>
        <w:t>concluded that</w:t>
      </w:r>
      <w:r w:rsidR="00D33698" w:rsidRPr="00BE5102">
        <w:rPr>
          <w:rFonts w:asciiTheme="minorHAnsi" w:hAnsiTheme="minorHAnsi" w:cs="Arial"/>
          <w:color w:val="222222"/>
          <w:sz w:val="22"/>
          <w:szCs w:val="22"/>
          <w:lang w:val="en"/>
        </w:rPr>
        <w:t xml:space="preserve"> </w:t>
      </w:r>
      <w:r w:rsidR="00D33698" w:rsidRPr="00BE5102">
        <w:rPr>
          <w:rStyle w:val="hps"/>
          <w:rFonts w:asciiTheme="minorHAnsi" w:hAnsiTheme="minorHAnsi" w:cs="Arial"/>
          <w:color w:val="222222"/>
          <w:sz w:val="22"/>
          <w:szCs w:val="22"/>
          <w:lang w:val="en"/>
        </w:rPr>
        <w:t>the Brazilian</w:t>
      </w:r>
      <w:r w:rsidR="00D33698" w:rsidRPr="00BE5102">
        <w:rPr>
          <w:rFonts w:asciiTheme="minorHAnsi" w:hAnsiTheme="minorHAnsi" w:cs="Arial"/>
          <w:color w:val="222222"/>
          <w:sz w:val="22"/>
          <w:szCs w:val="22"/>
          <w:lang w:val="en"/>
        </w:rPr>
        <w:t xml:space="preserve"> </w:t>
      </w:r>
      <w:r w:rsidR="00D33698" w:rsidRPr="00BE5102">
        <w:rPr>
          <w:rStyle w:val="hps"/>
          <w:rFonts w:asciiTheme="minorHAnsi" w:hAnsiTheme="minorHAnsi" w:cs="Arial"/>
          <w:color w:val="222222"/>
          <w:sz w:val="22"/>
          <w:szCs w:val="22"/>
          <w:lang w:val="en"/>
        </w:rPr>
        <w:t>Constitution does not guarantee the inviolability</w:t>
      </w:r>
      <w:r w:rsidR="00D33698" w:rsidRPr="00BE5102">
        <w:rPr>
          <w:rFonts w:asciiTheme="minorHAnsi" w:hAnsiTheme="minorHAnsi" w:cs="Arial"/>
          <w:color w:val="222222"/>
          <w:sz w:val="22"/>
          <w:szCs w:val="22"/>
          <w:lang w:val="en"/>
        </w:rPr>
        <w:t xml:space="preserve"> </w:t>
      </w:r>
      <w:r w:rsidR="00D33698" w:rsidRPr="00BE5102">
        <w:rPr>
          <w:rStyle w:val="hps"/>
          <w:rFonts w:asciiTheme="minorHAnsi" w:hAnsiTheme="minorHAnsi" w:cs="Arial"/>
          <w:color w:val="222222"/>
          <w:sz w:val="22"/>
          <w:szCs w:val="22"/>
          <w:lang w:val="en"/>
        </w:rPr>
        <w:t>of life and</w:t>
      </w:r>
      <w:r w:rsidR="00D33698" w:rsidRPr="00BE5102">
        <w:rPr>
          <w:rFonts w:asciiTheme="minorHAnsi" w:hAnsiTheme="minorHAnsi" w:cs="Arial"/>
          <w:color w:val="222222"/>
          <w:sz w:val="22"/>
          <w:szCs w:val="22"/>
          <w:lang w:val="en"/>
        </w:rPr>
        <w:t xml:space="preserve"> </w:t>
      </w:r>
      <w:r w:rsidR="00D33698" w:rsidRPr="00BE5102">
        <w:rPr>
          <w:rStyle w:val="hps"/>
          <w:rFonts w:asciiTheme="minorHAnsi" w:hAnsiTheme="minorHAnsi" w:cs="Arial"/>
          <w:color w:val="222222"/>
          <w:sz w:val="22"/>
          <w:szCs w:val="22"/>
          <w:lang w:val="en"/>
        </w:rPr>
        <w:t>the dignity</w:t>
      </w:r>
      <w:r w:rsidR="00D33698" w:rsidRPr="00BE5102">
        <w:rPr>
          <w:rFonts w:asciiTheme="minorHAnsi" w:hAnsiTheme="minorHAnsi" w:cs="Arial"/>
          <w:color w:val="222222"/>
          <w:sz w:val="22"/>
          <w:szCs w:val="22"/>
          <w:lang w:val="en"/>
        </w:rPr>
        <w:t xml:space="preserve"> </w:t>
      </w:r>
      <w:r w:rsidR="00D33698" w:rsidRPr="00BE5102">
        <w:rPr>
          <w:rStyle w:val="hps"/>
          <w:rFonts w:asciiTheme="minorHAnsi" w:hAnsiTheme="minorHAnsi" w:cs="Arial"/>
          <w:color w:val="222222"/>
          <w:sz w:val="22"/>
          <w:szCs w:val="22"/>
          <w:lang w:val="en"/>
        </w:rPr>
        <w:t xml:space="preserve">of </w:t>
      </w:r>
      <w:r w:rsidR="005205F0">
        <w:rPr>
          <w:rStyle w:val="hps"/>
          <w:rFonts w:asciiTheme="minorHAnsi" w:hAnsiTheme="minorHAnsi" w:cs="Arial"/>
          <w:color w:val="222222"/>
          <w:sz w:val="22"/>
          <w:szCs w:val="22"/>
          <w:lang w:val="en"/>
        </w:rPr>
        <w:t>born persons to the embryo.</w:t>
      </w:r>
      <w:r w:rsidR="007C5531">
        <w:rPr>
          <w:rStyle w:val="FootnoteReference"/>
          <w:rFonts w:asciiTheme="minorHAnsi" w:hAnsiTheme="minorHAnsi"/>
          <w:color w:val="222222"/>
          <w:sz w:val="22"/>
          <w:szCs w:val="22"/>
          <w:lang w:val="en"/>
        </w:rPr>
        <w:footnoteReference w:id="9"/>
      </w:r>
      <w:r w:rsidR="005205F0">
        <w:rPr>
          <w:rStyle w:val="hps"/>
          <w:rFonts w:asciiTheme="minorHAnsi" w:hAnsiTheme="minorHAnsi" w:cs="Arial"/>
          <w:color w:val="222222"/>
          <w:sz w:val="22"/>
          <w:szCs w:val="22"/>
          <w:lang w:val="en"/>
        </w:rPr>
        <w:t xml:space="preserve"> </w:t>
      </w:r>
    </w:p>
    <w:p w:rsidR="005205F0" w:rsidRDefault="00D33698" w:rsidP="00D33698">
      <w:pPr>
        <w:textAlignment w:val="top"/>
        <w:rPr>
          <w:rFonts w:asciiTheme="minorHAnsi" w:eastAsia="Times New Roman" w:hAnsiTheme="minorHAnsi" w:cs="Arial"/>
          <w:color w:val="222222"/>
          <w:sz w:val="22"/>
          <w:szCs w:val="22"/>
          <w:lang w:val="en"/>
        </w:rPr>
      </w:pPr>
      <w:r w:rsidRPr="00D33698">
        <w:rPr>
          <w:rFonts w:asciiTheme="minorHAnsi" w:eastAsia="Times New Roman" w:hAnsiTheme="minorHAnsi" w:cs="Arial"/>
          <w:color w:val="222222"/>
          <w:sz w:val="22"/>
          <w:szCs w:val="22"/>
          <w:lang w:val="en"/>
        </w:rPr>
        <w:t>Th</w:t>
      </w:r>
      <w:r w:rsidR="005205F0">
        <w:rPr>
          <w:rFonts w:asciiTheme="minorHAnsi" w:eastAsia="Times New Roman" w:hAnsiTheme="minorHAnsi" w:cs="Arial"/>
          <w:color w:val="222222"/>
          <w:sz w:val="22"/>
          <w:szCs w:val="22"/>
          <w:lang w:val="en"/>
        </w:rPr>
        <w:t xml:space="preserve">e Supreme Court </w:t>
      </w:r>
      <w:r w:rsidRPr="00D33698">
        <w:rPr>
          <w:rFonts w:asciiTheme="minorHAnsi" w:eastAsia="Times New Roman" w:hAnsiTheme="minorHAnsi" w:cs="Arial"/>
          <w:color w:val="222222"/>
          <w:sz w:val="22"/>
          <w:szCs w:val="22"/>
          <w:lang w:val="en"/>
        </w:rPr>
        <w:t>interpreted the scope of legal protection of the right to life established by the Brazilian Constitution stat</w:t>
      </w:r>
      <w:r w:rsidR="005205F0">
        <w:rPr>
          <w:rFonts w:asciiTheme="minorHAnsi" w:eastAsia="Times New Roman" w:hAnsiTheme="minorHAnsi" w:cs="Arial"/>
          <w:color w:val="222222"/>
          <w:sz w:val="22"/>
          <w:szCs w:val="22"/>
          <w:lang w:val="en"/>
        </w:rPr>
        <w:t xml:space="preserve">ing that </w:t>
      </w:r>
      <w:r w:rsidRPr="00D33698">
        <w:rPr>
          <w:rFonts w:asciiTheme="minorHAnsi" w:eastAsia="Times New Roman" w:hAnsiTheme="minorHAnsi" w:cs="Arial"/>
          <w:color w:val="222222"/>
          <w:sz w:val="22"/>
          <w:szCs w:val="22"/>
          <w:lang w:val="en"/>
        </w:rPr>
        <w:t xml:space="preserve">the protection of the right to life begins at birth with life, </w:t>
      </w:r>
      <w:r w:rsidR="005205F0">
        <w:rPr>
          <w:rFonts w:asciiTheme="minorHAnsi" w:eastAsia="Times New Roman" w:hAnsiTheme="minorHAnsi" w:cs="Arial"/>
          <w:color w:val="222222"/>
          <w:sz w:val="22"/>
          <w:szCs w:val="22"/>
          <w:lang w:val="en"/>
        </w:rPr>
        <w:t xml:space="preserve">this being moment when </w:t>
      </w:r>
      <w:r w:rsidRPr="00D33698">
        <w:rPr>
          <w:rFonts w:asciiTheme="minorHAnsi" w:eastAsia="Times New Roman" w:hAnsiTheme="minorHAnsi" w:cs="Arial"/>
          <w:color w:val="222222"/>
          <w:sz w:val="22"/>
          <w:szCs w:val="22"/>
          <w:lang w:val="en"/>
        </w:rPr>
        <w:t xml:space="preserve">humans </w:t>
      </w:r>
      <w:r w:rsidR="005205F0">
        <w:rPr>
          <w:rFonts w:asciiTheme="minorHAnsi" w:eastAsia="Times New Roman" w:hAnsiTheme="minorHAnsi" w:cs="Arial"/>
          <w:color w:val="222222"/>
          <w:sz w:val="22"/>
          <w:szCs w:val="22"/>
          <w:lang w:val="en"/>
        </w:rPr>
        <w:t xml:space="preserve">beings </w:t>
      </w:r>
      <w:r w:rsidRPr="00D33698">
        <w:rPr>
          <w:rFonts w:asciiTheme="minorHAnsi" w:eastAsia="Times New Roman" w:hAnsiTheme="minorHAnsi" w:cs="Arial"/>
          <w:color w:val="222222"/>
          <w:sz w:val="22"/>
          <w:szCs w:val="22"/>
          <w:lang w:val="en"/>
        </w:rPr>
        <w:t xml:space="preserve">become holders various fundamental rights such as the right to life, liberty, autonomy, equality, security, among other rights </w:t>
      </w:r>
      <w:r w:rsidR="005205F0">
        <w:rPr>
          <w:rFonts w:asciiTheme="minorHAnsi" w:eastAsia="Times New Roman" w:hAnsiTheme="minorHAnsi" w:cs="Arial"/>
          <w:color w:val="222222"/>
          <w:sz w:val="22"/>
          <w:szCs w:val="22"/>
          <w:lang w:val="en"/>
        </w:rPr>
        <w:t xml:space="preserve">established in </w:t>
      </w:r>
      <w:r w:rsidRPr="00D33698">
        <w:rPr>
          <w:rFonts w:asciiTheme="minorHAnsi" w:eastAsia="Times New Roman" w:hAnsiTheme="minorHAnsi" w:cs="Arial"/>
          <w:color w:val="222222"/>
          <w:sz w:val="22"/>
          <w:szCs w:val="22"/>
          <w:lang w:val="en"/>
        </w:rPr>
        <w:t xml:space="preserve">in Article 5 of the </w:t>
      </w:r>
      <w:r w:rsidR="005205F0">
        <w:rPr>
          <w:rFonts w:asciiTheme="minorHAnsi" w:eastAsia="Times New Roman" w:hAnsiTheme="minorHAnsi" w:cs="Arial"/>
          <w:color w:val="222222"/>
          <w:sz w:val="22"/>
          <w:szCs w:val="22"/>
          <w:lang w:val="en"/>
        </w:rPr>
        <w:t>Constitutional text.  A</w:t>
      </w:r>
      <w:r w:rsidRPr="00D33698">
        <w:rPr>
          <w:rFonts w:asciiTheme="minorHAnsi" w:eastAsia="Times New Roman" w:hAnsiTheme="minorHAnsi" w:cs="Arial"/>
          <w:color w:val="222222"/>
          <w:sz w:val="22"/>
          <w:szCs w:val="22"/>
          <w:lang w:val="en"/>
        </w:rPr>
        <w:t xml:space="preserve">ccording to the </w:t>
      </w:r>
      <w:r w:rsidR="005205F0">
        <w:rPr>
          <w:rFonts w:asciiTheme="minorHAnsi" w:eastAsia="Times New Roman" w:hAnsiTheme="minorHAnsi" w:cs="Arial"/>
          <w:color w:val="222222"/>
          <w:sz w:val="22"/>
          <w:szCs w:val="22"/>
          <w:lang w:val="en"/>
        </w:rPr>
        <w:t xml:space="preserve">Minister who was the </w:t>
      </w:r>
      <w:r w:rsidRPr="00D33698">
        <w:rPr>
          <w:rFonts w:asciiTheme="minorHAnsi" w:eastAsia="Times New Roman" w:hAnsiTheme="minorHAnsi" w:cs="Arial"/>
          <w:color w:val="222222"/>
          <w:sz w:val="22"/>
          <w:szCs w:val="22"/>
          <w:lang w:val="en"/>
        </w:rPr>
        <w:t>Rapporteur of ADIN 3510, there is no correspondence between human life and the human person</w:t>
      </w:r>
      <w:r w:rsidR="007C5531">
        <w:rPr>
          <w:rFonts w:asciiTheme="minorHAnsi" w:eastAsia="Times New Roman" w:hAnsiTheme="minorHAnsi" w:cs="Arial"/>
          <w:color w:val="222222"/>
          <w:sz w:val="22"/>
          <w:szCs w:val="22"/>
          <w:lang w:val="en"/>
        </w:rPr>
        <w:t xml:space="preserve">, </w:t>
      </w:r>
      <w:r w:rsidR="007C5531" w:rsidRPr="00D33698">
        <w:rPr>
          <w:rFonts w:asciiTheme="minorHAnsi" w:eastAsia="Times New Roman" w:hAnsiTheme="minorHAnsi" w:cs="Arial"/>
          <w:color w:val="222222"/>
          <w:sz w:val="22"/>
          <w:szCs w:val="22"/>
          <w:lang w:val="en"/>
        </w:rPr>
        <w:t>as</w:t>
      </w:r>
      <w:r w:rsidRPr="00D33698">
        <w:rPr>
          <w:rFonts w:asciiTheme="minorHAnsi" w:eastAsia="Times New Roman" w:hAnsiTheme="minorHAnsi" w:cs="Arial"/>
          <w:color w:val="222222"/>
          <w:sz w:val="22"/>
          <w:szCs w:val="22"/>
          <w:lang w:val="en"/>
        </w:rPr>
        <w:t xml:space="preserve"> the embryo </w:t>
      </w:r>
      <w:r w:rsidRPr="00BE5102">
        <w:rPr>
          <w:rFonts w:asciiTheme="minorHAnsi" w:eastAsia="Times New Roman" w:hAnsiTheme="minorHAnsi" w:cs="Arial"/>
          <w:color w:val="222222"/>
          <w:sz w:val="22"/>
          <w:szCs w:val="22"/>
          <w:lang w:val="en"/>
        </w:rPr>
        <w:t>cannot</w:t>
      </w:r>
      <w:r w:rsidRPr="00D33698">
        <w:rPr>
          <w:rFonts w:asciiTheme="minorHAnsi" w:eastAsia="Times New Roman" w:hAnsiTheme="minorHAnsi" w:cs="Arial"/>
          <w:color w:val="222222"/>
          <w:sz w:val="22"/>
          <w:szCs w:val="22"/>
          <w:lang w:val="en"/>
        </w:rPr>
        <w:t xml:space="preserve"> be </w:t>
      </w:r>
      <w:r w:rsidR="005205F0">
        <w:rPr>
          <w:rFonts w:asciiTheme="minorHAnsi" w:eastAsia="Times New Roman" w:hAnsiTheme="minorHAnsi" w:cs="Arial"/>
          <w:color w:val="222222"/>
          <w:sz w:val="22"/>
          <w:szCs w:val="22"/>
          <w:lang w:val="en"/>
        </w:rPr>
        <w:t xml:space="preserve">fully </w:t>
      </w:r>
      <w:r w:rsidR="007C5531">
        <w:rPr>
          <w:rFonts w:asciiTheme="minorHAnsi" w:eastAsia="Times New Roman" w:hAnsiTheme="minorHAnsi" w:cs="Arial"/>
          <w:color w:val="222222"/>
          <w:sz w:val="22"/>
          <w:szCs w:val="22"/>
          <w:lang w:val="en"/>
        </w:rPr>
        <w:t>conceptualized within</w:t>
      </w:r>
      <w:r w:rsidR="005205F0">
        <w:rPr>
          <w:rFonts w:asciiTheme="minorHAnsi" w:eastAsia="Times New Roman" w:hAnsiTheme="minorHAnsi" w:cs="Arial"/>
          <w:color w:val="222222"/>
          <w:sz w:val="22"/>
          <w:szCs w:val="22"/>
          <w:lang w:val="en"/>
        </w:rPr>
        <w:t xml:space="preserve"> the </w:t>
      </w:r>
      <w:r w:rsidRPr="00D33698">
        <w:rPr>
          <w:rFonts w:asciiTheme="minorHAnsi" w:eastAsia="Times New Roman" w:hAnsiTheme="minorHAnsi" w:cs="Arial"/>
          <w:color w:val="222222"/>
          <w:sz w:val="22"/>
          <w:szCs w:val="22"/>
          <w:lang w:val="en"/>
        </w:rPr>
        <w:t xml:space="preserve">category of </w:t>
      </w:r>
      <w:r w:rsidR="005205F0">
        <w:rPr>
          <w:rFonts w:asciiTheme="minorHAnsi" w:eastAsia="Times New Roman" w:hAnsiTheme="minorHAnsi" w:cs="Arial"/>
          <w:color w:val="222222"/>
          <w:sz w:val="22"/>
          <w:szCs w:val="22"/>
          <w:lang w:val="en"/>
        </w:rPr>
        <w:t xml:space="preserve">a </w:t>
      </w:r>
      <w:r w:rsidRPr="00D33698">
        <w:rPr>
          <w:rFonts w:asciiTheme="minorHAnsi" w:eastAsia="Times New Roman" w:hAnsiTheme="minorHAnsi" w:cs="Arial"/>
          <w:color w:val="222222"/>
          <w:sz w:val="22"/>
          <w:szCs w:val="22"/>
          <w:lang w:val="en"/>
        </w:rPr>
        <w:t>person with ownership of fundamental rights</w:t>
      </w:r>
      <w:r w:rsidR="005205F0">
        <w:rPr>
          <w:rFonts w:asciiTheme="minorHAnsi" w:eastAsia="Times New Roman" w:hAnsiTheme="minorHAnsi" w:cs="Arial"/>
          <w:color w:val="222222"/>
          <w:sz w:val="22"/>
          <w:szCs w:val="22"/>
          <w:lang w:val="en"/>
        </w:rPr>
        <w:t xml:space="preserve"> because </w:t>
      </w:r>
      <w:r w:rsidRPr="00D33698">
        <w:rPr>
          <w:rFonts w:asciiTheme="minorHAnsi" w:eastAsia="Times New Roman" w:hAnsiTheme="minorHAnsi" w:cs="Arial"/>
          <w:color w:val="222222"/>
          <w:sz w:val="22"/>
          <w:szCs w:val="22"/>
          <w:lang w:val="en"/>
        </w:rPr>
        <w:t xml:space="preserve">the right to life </w:t>
      </w:r>
      <w:r w:rsidR="005205F0">
        <w:rPr>
          <w:rFonts w:asciiTheme="minorHAnsi" w:eastAsia="Times New Roman" w:hAnsiTheme="minorHAnsi" w:cs="Arial"/>
          <w:color w:val="222222"/>
          <w:sz w:val="22"/>
          <w:szCs w:val="22"/>
          <w:lang w:val="en"/>
        </w:rPr>
        <w:t xml:space="preserve">pertains exclusively to  </w:t>
      </w:r>
      <w:r w:rsidRPr="00D33698">
        <w:rPr>
          <w:rFonts w:asciiTheme="minorHAnsi" w:eastAsia="Times New Roman" w:hAnsiTheme="minorHAnsi" w:cs="Arial"/>
          <w:color w:val="222222"/>
          <w:sz w:val="22"/>
          <w:szCs w:val="22"/>
          <w:lang w:val="en"/>
        </w:rPr>
        <w:t xml:space="preserve">living and born </w:t>
      </w:r>
      <w:r w:rsidRPr="00BE5102">
        <w:rPr>
          <w:rFonts w:asciiTheme="minorHAnsi" w:eastAsia="Times New Roman" w:hAnsiTheme="minorHAnsi" w:cs="Arial"/>
          <w:color w:val="222222"/>
          <w:sz w:val="22"/>
          <w:szCs w:val="22"/>
          <w:lang w:val="en"/>
        </w:rPr>
        <w:t>human</w:t>
      </w:r>
      <w:r w:rsidR="005205F0">
        <w:rPr>
          <w:rFonts w:asciiTheme="minorHAnsi" w:eastAsia="Times New Roman" w:hAnsiTheme="minorHAnsi" w:cs="Arial"/>
          <w:color w:val="222222"/>
          <w:sz w:val="22"/>
          <w:szCs w:val="22"/>
          <w:lang w:val="en"/>
        </w:rPr>
        <w:t xml:space="preserve">. In his view the notion </w:t>
      </w:r>
      <w:r w:rsidRPr="00D33698">
        <w:rPr>
          <w:rFonts w:asciiTheme="minorHAnsi" w:eastAsia="Times New Roman" w:hAnsiTheme="minorHAnsi" w:cs="Arial"/>
          <w:color w:val="222222"/>
          <w:sz w:val="22"/>
          <w:szCs w:val="22"/>
          <w:lang w:val="en"/>
        </w:rPr>
        <w:t xml:space="preserve">human life is </w:t>
      </w:r>
      <w:r w:rsidR="005205F0">
        <w:rPr>
          <w:rFonts w:asciiTheme="minorHAnsi" w:eastAsia="Times New Roman" w:hAnsiTheme="minorHAnsi" w:cs="Arial"/>
          <w:color w:val="222222"/>
          <w:sz w:val="22"/>
          <w:szCs w:val="22"/>
          <w:lang w:val="en"/>
        </w:rPr>
        <w:t xml:space="preserve">to be </w:t>
      </w:r>
      <w:r w:rsidRPr="00D33698">
        <w:rPr>
          <w:rFonts w:asciiTheme="minorHAnsi" w:eastAsia="Times New Roman" w:hAnsiTheme="minorHAnsi" w:cs="Arial"/>
          <w:color w:val="222222"/>
          <w:sz w:val="22"/>
          <w:szCs w:val="22"/>
          <w:lang w:val="en"/>
        </w:rPr>
        <w:t xml:space="preserve">clad </w:t>
      </w:r>
      <w:r w:rsidR="005205F0">
        <w:rPr>
          <w:rFonts w:asciiTheme="minorHAnsi" w:eastAsia="Times New Roman" w:hAnsiTheme="minorHAnsi" w:cs="Arial"/>
          <w:color w:val="222222"/>
          <w:sz w:val="22"/>
          <w:szCs w:val="22"/>
          <w:lang w:val="en"/>
        </w:rPr>
        <w:t xml:space="preserve">within a </w:t>
      </w:r>
      <w:r w:rsidRPr="00D33698">
        <w:rPr>
          <w:rFonts w:asciiTheme="minorHAnsi" w:eastAsia="Times New Roman" w:hAnsiTheme="minorHAnsi" w:cs="Arial"/>
          <w:color w:val="222222"/>
          <w:sz w:val="22"/>
          <w:szCs w:val="22"/>
          <w:lang w:val="en"/>
        </w:rPr>
        <w:t xml:space="preserve">biographical </w:t>
      </w:r>
      <w:r w:rsidR="008344B5">
        <w:rPr>
          <w:rFonts w:asciiTheme="minorHAnsi" w:eastAsia="Times New Roman" w:hAnsiTheme="minorHAnsi" w:cs="Arial"/>
          <w:color w:val="222222"/>
          <w:sz w:val="22"/>
          <w:szCs w:val="22"/>
          <w:lang w:val="en"/>
        </w:rPr>
        <w:t>frame</w:t>
      </w:r>
      <w:r w:rsidR="005205F0">
        <w:rPr>
          <w:rFonts w:asciiTheme="minorHAnsi" w:eastAsia="Times New Roman" w:hAnsiTheme="minorHAnsi" w:cs="Arial"/>
          <w:color w:val="222222"/>
          <w:sz w:val="22"/>
          <w:szCs w:val="22"/>
          <w:lang w:val="en"/>
        </w:rPr>
        <w:t xml:space="preserve"> that goes </w:t>
      </w:r>
      <w:r w:rsidRPr="00D33698">
        <w:rPr>
          <w:rFonts w:asciiTheme="minorHAnsi" w:eastAsia="Times New Roman" w:hAnsiTheme="minorHAnsi" w:cs="Arial"/>
          <w:color w:val="222222"/>
          <w:sz w:val="22"/>
          <w:szCs w:val="22"/>
          <w:lang w:val="en"/>
        </w:rPr>
        <w:t xml:space="preserve">beyond </w:t>
      </w:r>
      <w:r w:rsidR="005205F0">
        <w:rPr>
          <w:rFonts w:asciiTheme="minorHAnsi" w:eastAsia="Times New Roman" w:hAnsiTheme="minorHAnsi" w:cs="Arial"/>
          <w:color w:val="222222"/>
          <w:sz w:val="22"/>
          <w:szCs w:val="22"/>
          <w:lang w:val="en"/>
        </w:rPr>
        <w:t xml:space="preserve">its </w:t>
      </w:r>
      <w:r w:rsidRPr="00D33698">
        <w:rPr>
          <w:rFonts w:asciiTheme="minorHAnsi" w:eastAsia="Times New Roman" w:hAnsiTheme="minorHAnsi" w:cs="Arial"/>
          <w:color w:val="222222"/>
          <w:sz w:val="22"/>
          <w:szCs w:val="22"/>
          <w:lang w:val="en"/>
        </w:rPr>
        <w:t>purely biological dimension.</w:t>
      </w:r>
      <w:r w:rsidR="005205F0">
        <w:rPr>
          <w:rFonts w:asciiTheme="minorHAnsi" w:eastAsia="Times New Roman" w:hAnsiTheme="minorHAnsi" w:cs="Arial"/>
          <w:color w:val="222222"/>
          <w:sz w:val="22"/>
          <w:szCs w:val="22"/>
          <w:lang w:val="en"/>
        </w:rPr>
        <w:t xml:space="preserve"> The </w:t>
      </w:r>
      <w:r w:rsidRPr="00D33698">
        <w:rPr>
          <w:rFonts w:asciiTheme="minorHAnsi" w:eastAsia="Times New Roman" w:hAnsiTheme="minorHAnsi" w:cs="Arial"/>
          <w:color w:val="222222"/>
          <w:sz w:val="22"/>
          <w:szCs w:val="22"/>
          <w:lang w:val="en"/>
        </w:rPr>
        <w:t xml:space="preserve"> standard </w:t>
      </w:r>
      <w:r w:rsidR="005205F0">
        <w:rPr>
          <w:rFonts w:asciiTheme="minorHAnsi" w:eastAsia="Times New Roman" w:hAnsiTheme="minorHAnsi" w:cs="Arial"/>
          <w:color w:val="222222"/>
          <w:sz w:val="22"/>
          <w:szCs w:val="22"/>
          <w:lang w:val="en"/>
        </w:rPr>
        <w:t xml:space="preserve">established by this </w:t>
      </w:r>
      <w:r w:rsidRPr="00D33698">
        <w:rPr>
          <w:rFonts w:asciiTheme="minorHAnsi" w:eastAsia="Times New Roman" w:hAnsiTheme="minorHAnsi" w:cs="Arial"/>
          <w:color w:val="222222"/>
          <w:sz w:val="22"/>
          <w:szCs w:val="22"/>
          <w:lang w:val="en"/>
        </w:rPr>
        <w:t>decision</w:t>
      </w:r>
      <w:r w:rsidR="005205F0">
        <w:rPr>
          <w:rFonts w:asciiTheme="minorHAnsi" w:eastAsia="Times New Roman" w:hAnsiTheme="minorHAnsi" w:cs="Arial"/>
          <w:color w:val="222222"/>
          <w:sz w:val="22"/>
          <w:szCs w:val="22"/>
          <w:lang w:val="en"/>
        </w:rPr>
        <w:t xml:space="preserve"> is therefore that </w:t>
      </w:r>
      <w:r w:rsidRPr="00D33698">
        <w:rPr>
          <w:rFonts w:asciiTheme="minorHAnsi" w:eastAsia="Times New Roman" w:hAnsiTheme="minorHAnsi" w:cs="Arial"/>
          <w:color w:val="222222"/>
          <w:sz w:val="22"/>
          <w:szCs w:val="22"/>
          <w:lang w:val="en"/>
        </w:rPr>
        <w:t xml:space="preserve">there is no </w:t>
      </w:r>
      <w:r w:rsidR="005205F0">
        <w:rPr>
          <w:rFonts w:asciiTheme="minorHAnsi" w:eastAsia="Times New Roman" w:hAnsiTheme="minorHAnsi" w:cs="Arial"/>
          <w:color w:val="222222"/>
          <w:sz w:val="22"/>
          <w:szCs w:val="22"/>
          <w:lang w:val="en"/>
        </w:rPr>
        <w:t xml:space="preserve">automatic </w:t>
      </w:r>
      <w:r w:rsidRPr="00D33698">
        <w:rPr>
          <w:rFonts w:asciiTheme="minorHAnsi" w:eastAsia="Times New Roman" w:hAnsiTheme="minorHAnsi" w:cs="Arial"/>
          <w:color w:val="222222"/>
          <w:sz w:val="22"/>
          <w:szCs w:val="22"/>
          <w:lang w:val="en"/>
        </w:rPr>
        <w:t xml:space="preserve">correspondence between </w:t>
      </w:r>
      <w:r w:rsidR="005205F0">
        <w:rPr>
          <w:rFonts w:asciiTheme="minorHAnsi" w:eastAsia="Times New Roman" w:hAnsiTheme="minorHAnsi" w:cs="Arial"/>
          <w:color w:val="222222"/>
          <w:sz w:val="22"/>
          <w:szCs w:val="22"/>
          <w:lang w:val="en"/>
        </w:rPr>
        <w:t xml:space="preserve">biological </w:t>
      </w:r>
      <w:r w:rsidRPr="00D33698">
        <w:rPr>
          <w:rFonts w:asciiTheme="minorHAnsi" w:eastAsia="Times New Roman" w:hAnsiTheme="minorHAnsi" w:cs="Arial"/>
          <w:color w:val="222222"/>
          <w:sz w:val="22"/>
          <w:szCs w:val="22"/>
          <w:lang w:val="en"/>
        </w:rPr>
        <w:t>human life and the human perso</w:t>
      </w:r>
      <w:r w:rsidR="005205F0">
        <w:rPr>
          <w:rFonts w:asciiTheme="minorHAnsi" w:eastAsia="Times New Roman" w:hAnsiTheme="minorHAnsi" w:cs="Arial"/>
          <w:color w:val="222222"/>
          <w:sz w:val="22"/>
          <w:szCs w:val="22"/>
          <w:lang w:val="en"/>
        </w:rPr>
        <w:t xml:space="preserve">n. Consequently </w:t>
      </w:r>
      <w:r w:rsidRPr="00D33698">
        <w:rPr>
          <w:rFonts w:asciiTheme="minorHAnsi" w:eastAsia="Times New Roman" w:hAnsiTheme="minorHAnsi" w:cs="Arial"/>
          <w:color w:val="222222"/>
          <w:sz w:val="22"/>
          <w:szCs w:val="22"/>
          <w:lang w:val="en"/>
        </w:rPr>
        <w:t xml:space="preserve"> the embryo and fetus </w:t>
      </w:r>
      <w:r w:rsidRPr="00BE5102">
        <w:rPr>
          <w:rFonts w:asciiTheme="minorHAnsi" w:eastAsia="Times New Roman" w:hAnsiTheme="minorHAnsi" w:cs="Arial"/>
          <w:color w:val="222222"/>
          <w:sz w:val="22"/>
          <w:szCs w:val="22"/>
          <w:lang w:val="en"/>
        </w:rPr>
        <w:t>cannot</w:t>
      </w:r>
      <w:r w:rsidRPr="00D33698">
        <w:rPr>
          <w:rFonts w:asciiTheme="minorHAnsi" w:eastAsia="Times New Roman" w:hAnsiTheme="minorHAnsi" w:cs="Arial"/>
          <w:color w:val="222222"/>
          <w:sz w:val="22"/>
          <w:szCs w:val="22"/>
          <w:lang w:val="en"/>
        </w:rPr>
        <w:t xml:space="preserve"> be classified as a </w:t>
      </w:r>
      <w:r w:rsidR="005205F0">
        <w:rPr>
          <w:rFonts w:asciiTheme="minorHAnsi" w:eastAsia="Times New Roman" w:hAnsiTheme="minorHAnsi" w:cs="Arial"/>
          <w:color w:val="222222"/>
          <w:sz w:val="22"/>
          <w:szCs w:val="22"/>
          <w:lang w:val="en"/>
        </w:rPr>
        <w:t xml:space="preserve">full </w:t>
      </w:r>
      <w:r w:rsidRPr="00D33698">
        <w:rPr>
          <w:rFonts w:asciiTheme="minorHAnsi" w:eastAsia="Times New Roman" w:hAnsiTheme="minorHAnsi" w:cs="Arial"/>
          <w:color w:val="222222"/>
          <w:sz w:val="22"/>
          <w:szCs w:val="22"/>
          <w:lang w:val="en"/>
        </w:rPr>
        <w:t>subject to rights.</w:t>
      </w:r>
      <w:r w:rsidRPr="00D33698">
        <w:rPr>
          <w:rFonts w:asciiTheme="minorHAnsi" w:eastAsia="Times New Roman" w:hAnsiTheme="minorHAnsi" w:cs="Arial"/>
          <w:color w:val="222222"/>
          <w:sz w:val="22"/>
          <w:szCs w:val="22"/>
          <w:lang w:val="en"/>
        </w:rPr>
        <w:br/>
      </w:r>
    </w:p>
    <w:p w:rsidR="005205F0" w:rsidRDefault="005205F0" w:rsidP="00D33698">
      <w:pPr>
        <w:textAlignment w:val="top"/>
        <w:rPr>
          <w:rFonts w:asciiTheme="minorHAnsi" w:eastAsia="Times New Roman" w:hAnsiTheme="minorHAnsi" w:cs="Arial"/>
          <w:color w:val="222222"/>
          <w:sz w:val="22"/>
          <w:szCs w:val="22"/>
          <w:lang w:val="en"/>
        </w:rPr>
      </w:pPr>
    </w:p>
    <w:p w:rsidR="005205F0" w:rsidRDefault="005205F0" w:rsidP="00D33698">
      <w:pPr>
        <w:textAlignment w:val="top"/>
        <w:rPr>
          <w:rFonts w:asciiTheme="minorHAnsi" w:eastAsia="Times New Roman" w:hAnsiTheme="minorHAnsi" w:cs="Arial"/>
          <w:color w:val="222222"/>
          <w:sz w:val="22"/>
          <w:szCs w:val="22"/>
          <w:lang w:val="en"/>
        </w:rPr>
      </w:pPr>
    </w:p>
    <w:p w:rsidR="00D33698" w:rsidRPr="00D33698" w:rsidRDefault="00D33698" w:rsidP="00D33698">
      <w:pPr>
        <w:textAlignment w:val="top"/>
        <w:rPr>
          <w:rFonts w:asciiTheme="minorHAnsi" w:eastAsia="Times New Roman" w:hAnsiTheme="minorHAnsi" w:cs="Arial"/>
          <w:b/>
          <w:vanish/>
          <w:color w:val="777777"/>
          <w:sz w:val="22"/>
          <w:szCs w:val="22"/>
        </w:rPr>
      </w:pPr>
      <w:r w:rsidRPr="00BE5102">
        <w:rPr>
          <w:rStyle w:val="hps"/>
          <w:rFonts w:asciiTheme="minorHAnsi" w:hAnsiTheme="minorHAnsi" w:cs="Arial"/>
          <w:b/>
          <w:color w:val="222222"/>
          <w:sz w:val="22"/>
          <w:szCs w:val="22"/>
          <w:lang w:val="en"/>
        </w:rPr>
        <w:t>Decision of the Supreme on the Lawsuit on the Breach of</w:t>
      </w:r>
      <w:r w:rsidRPr="00BE5102">
        <w:rPr>
          <w:rFonts w:asciiTheme="minorHAnsi" w:hAnsiTheme="minorHAnsi" w:cs="Arial"/>
          <w:b/>
          <w:color w:val="222222"/>
          <w:sz w:val="22"/>
          <w:szCs w:val="22"/>
          <w:lang w:val="en"/>
        </w:rPr>
        <w:t xml:space="preserve"> </w:t>
      </w:r>
      <w:r w:rsidRPr="00BE5102">
        <w:rPr>
          <w:rStyle w:val="hps"/>
          <w:rFonts w:asciiTheme="minorHAnsi" w:hAnsiTheme="minorHAnsi" w:cs="Arial"/>
          <w:b/>
          <w:color w:val="222222"/>
          <w:sz w:val="22"/>
          <w:szCs w:val="22"/>
          <w:lang w:val="en"/>
        </w:rPr>
        <w:t>Fundamental Precept</w:t>
      </w:r>
      <w:r w:rsidRPr="00BE5102">
        <w:rPr>
          <w:rFonts w:asciiTheme="minorHAnsi" w:hAnsiTheme="minorHAnsi" w:cs="Arial"/>
          <w:b/>
          <w:color w:val="222222"/>
          <w:sz w:val="22"/>
          <w:szCs w:val="22"/>
          <w:lang w:val="en"/>
        </w:rPr>
        <w:t xml:space="preserve"> </w:t>
      </w:r>
      <w:r w:rsidR="00CC0D2D" w:rsidRPr="00BE5102">
        <w:rPr>
          <w:rStyle w:val="hps"/>
          <w:rFonts w:asciiTheme="minorHAnsi" w:hAnsiTheme="minorHAnsi" w:cs="Arial"/>
          <w:b/>
          <w:color w:val="222222"/>
          <w:sz w:val="22"/>
          <w:szCs w:val="22"/>
          <w:lang w:val="en"/>
        </w:rPr>
        <w:t>–</w:t>
      </w:r>
      <w:r w:rsidRPr="00BE5102">
        <w:rPr>
          <w:rFonts w:asciiTheme="minorHAnsi" w:hAnsiTheme="minorHAnsi" w:cs="Arial"/>
          <w:b/>
          <w:color w:val="222222"/>
          <w:sz w:val="22"/>
          <w:szCs w:val="22"/>
          <w:lang w:val="en"/>
        </w:rPr>
        <w:t xml:space="preserve"> </w:t>
      </w:r>
      <w:r w:rsidR="00CC0D2D" w:rsidRPr="00BE5102">
        <w:rPr>
          <w:rFonts w:asciiTheme="minorHAnsi" w:hAnsiTheme="minorHAnsi" w:cs="Arial"/>
          <w:b/>
          <w:color w:val="222222"/>
          <w:sz w:val="22"/>
          <w:szCs w:val="22"/>
          <w:lang w:val="en"/>
        </w:rPr>
        <w:t>(</w:t>
      </w:r>
      <w:r w:rsidRPr="00BE5102">
        <w:rPr>
          <w:rStyle w:val="hps"/>
          <w:rFonts w:asciiTheme="minorHAnsi" w:hAnsiTheme="minorHAnsi" w:cs="Arial"/>
          <w:b/>
          <w:color w:val="222222"/>
          <w:sz w:val="22"/>
          <w:szCs w:val="22"/>
          <w:lang w:val="en"/>
        </w:rPr>
        <w:t>ADPF</w:t>
      </w:r>
      <w:r w:rsidRPr="00BE5102">
        <w:rPr>
          <w:rFonts w:asciiTheme="minorHAnsi" w:hAnsiTheme="minorHAnsi" w:cs="Arial"/>
          <w:b/>
          <w:color w:val="222222"/>
          <w:sz w:val="22"/>
          <w:szCs w:val="22"/>
          <w:lang w:val="en"/>
        </w:rPr>
        <w:t xml:space="preserve"> </w:t>
      </w:r>
      <w:r w:rsidRPr="00BE5102">
        <w:rPr>
          <w:rStyle w:val="hps"/>
          <w:rFonts w:asciiTheme="minorHAnsi" w:hAnsiTheme="minorHAnsi" w:cs="Arial"/>
          <w:b/>
          <w:color w:val="222222"/>
          <w:sz w:val="22"/>
          <w:szCs w:val="22"/>
          <w:lang w:val="en"/>
        </w:rPr>
        <w:t>No. 54</w:t>
      </w:r>
      <w:r w:rsidR="005205F0">
        <w:rPr>
          <w:rStyle w:val="hps"/>
          <w:rFonts w:asciiTheme="minorHAnsi" w:hAnsiTheme="minorHAnsi" w:cs="Arial"/>
          <w:b/>
          <w:color w:val="222222"/>
          <w:sz w:val="22"/>
          <w:szCs w:val="22"/>
          <w:lang w:val="en"/>
        </w:rPr>
        <w:t>/DATA</w:t>
      </w:r>
      <w:r w:rsidR="00CC0D2D" w:rsidRPr="00BE5102">
        <w:rPr>
          <w:rStyle w:val="hps"/>
          <w:rFonts w:asciiTheme="minorHAnsi" w:hAnsiTheme="minorHAnsi" w:cs="Arial"/>
          <w:b/>
          <w:color w:val="222222"/>
          <w:sz w:val="22"/>
          <w:szCs w:val="22"/>
          <w:lang w:val="en"/>
        </w:rPr>
        <w:t>)</w:t>
      </w:r>
      <w:r w:rsidR="00EB27BA">
        <w:rPr>
          <w:rFonts w:eastAsia="Times New Roman" w:cs="Arial"/>
          <w:b/>
          <w:vanish/>
          <w:color w:val="77777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v:imagedata r:id="rId15" o:title=""/>
          </v:shape>
        </w:pict>
      </w:r>
    </w:p>
    <w:p w:rsidR="00D33698" w:rsidRPr="00BE5102" w:rsidRDefault="00D33698" w:rsidP="00F9659F">
      <w:pPr>
        <w:spacing w:before="100" w:beforeAutospacing="1" w:after="100" w:afterAutospacing="1"/>
        <w:rPr>
          <w:rFonts w:asciiTheme="minorHAnsi" w:hAnsiTheme="minorHAnsi"/>
          <w:color w:val="FF0000"/>
          <w:sz w:val="22"/>
          <w:szCs w:val="22"/>
        </w:rPr>
      </w:pPr>
    </w:p>
    <w:p w:rsidR="009B2E28" w:rsidRPr="00BB308B" w:rsidRDefault="00CC0D2D" w:rsidP="00BB308B">
      <w:pPr>
        <w:spacing w:before="100" w:beforeAutospacing="1" w:after="100" w:afterAutospacing="1"/>
        <w:rPr>
          <w:rFonts w:asciiTheme="minorHAnsi" w:eastAsia="Times New Roman" w:hAnsiTheme="minorHAnsi" w:cs="Arial"/>
          <w:color w:val="222222"/>
          <w:sz w:val="22"/>
          <w:szCs w:val="22"/>
          <w:lang w:val="en"/>
        </w:rPr>
      </w:pPr>
      <w:r w:rsidRPr="00BE5102">
        <w:rPr>
          <w:rStyle w:val="hps"/>
          <w:rFonts w:asciiTheme="minorHAnsi" w:hAnsiTheme="minorHAnsi" w:cs="Arial"/>
          <w:color w:val="222222"/>
          <w:sz w:val="22"/>
          <w:szCs w:val="22"/>
          <w:lang w:val="en"/>
        </w:rPr>
        <w:t>In</w:t>
      </w:r>
      <w:r w:rsidRPr="00BE5102">
        <w:rPr>
          <w:rFonts w:asciiTheme="minorHAnsi" w:hAnsiTheme="minorHAnsi" w:cs="Arial"/>
          <w:color w:val="222222"/>
          <w:sz w:val="22"/>
          <w:szCs w:val="22"/>
          <w:lang w:val="en"/>
        </w:rPr>
        <w:t xml:space="preserve"> </w:t>
      </w:r>
      <w:r w:rsidRPr="00BE5102">
        <w:rPr>
          <w:rStyle w:val="hps"/>
          <w:rFonts w:asciiTheme="minorHAnsi" w:hAnsiTheme="minorHAnsi" w:cs="Arial"/>
          <w:color w:val="222222"/>
          <w:sz w:val="22"/>
          <w:szCs w:val="22"/>
          <w:lang w:val="en"/>
        </w:rPr>
        <w:t>2004, the</w:t>
      </w:r>
      <w:r w:rsidRPr="00BE5102">
        <w:rPr>
          <w:rFonts w:asciiTheme="minorHAnsi" w:hAnsiTheme="minorHAnsi" w:cs="Arial"/>
          <w:color w:val="222222"/>
          <w:sz w:val="22"/>
          <w:szCs w:val="22"/>
          <w:lang w:val="en"/>
        </w:rPr>
        <w:t xml:space="preserve"> </w:t>
      </w:r>
      <w:r w:rsidRPr="00BE5102">
        <w:rPr>
          <w:rStyle w:val="hps"/>
          <w:rFonts w:asciiTheme="minorHAnsi" w:hAnsiTheme="minorHAnsi" w:cs="Arial"/>
          <w:color w:val="222222"/>
          <w:sz w:val="22"/>
          <w:szCs w:val="22"/>
          <w:lang w:val="en"/>
        </w:rPr>
        <w:t>National Confederation of</w:t>
      </w:r>
      <w:r w:rsidRPr="00BE5102">
        <w:rPr>
          <w:rFonts w:asciiTheme="minorHAnsi" w:hAnsiTheme="minorHAnsi" w:cs="Arial"/>
          <w:color w:val="222222"/>
          <w:sz w:val="22"/>
          <w:szCs w:val="22"/>
          <w:lang w:val="en"/>
        </w:rPr>
        <w:t xml:space="preserve"> </w:t>
      </w:r>
      <w:r w:rsidRPr="00BE5102">
        <w:rPr>
          <w:rStyle w:val="hps"/>
          <w:rFonts w:asciiTheme="minorHAnsi" w:hAnsiTheme="minorHAnsi" w:cs="Arial"/>
          <w:color w:val="222222"/>
          <w:sz w:val="22"/>
          <w:szCs w:val="22"/>
          <w:lang w:val="en"/>
        </w:rPr>
        <w:t>Health Professionals</w:t>
      </w:r>
      <w:r w:rsidRPr="00BE5102">
        <w:rPr>
          <w:rFonts w:asciiTheme="minorHAnsi" w:hAnsiTheme="minorHAnsi" w:cs="Arial"/>
          <w:color w:val="222222"/>
          <w:sz w:val="22"/>
          <w:szCs w:val="22"/>
          <w:lang w:val="en"/>
        </w:rPr>
        <w:t xml:space="preserve"> </w:t>
      </w:r>
      <w:r w:rsidRPr="00BE5102">
        <w:rPr>
          <w:rStyle w:val="hps"/>
          <w:rFonts w:asciiTheme="minorHAnsi" w:hAnsiTheme="minorHAnsi" w:cs="Arial"/>
          <w:color w:val="222222"/>
          <w:sz w:val="22"/>
          <w:szCs w:val="22"/>
          <w:lang w:val="en"/>
        </w:rPr>
        <w:t>(</w:t>
      </w:r>
      <w:r w:rsidRPr="00BE5102">
        <w:rPr>
          <w:rFonts w:asciiTheme="minorHAnsi" w:hAnsiTheme="minorHAnsi" w:cs="Arial"/>
          <w:color w:val="222222"/>
          <w:sz w:val="22"/>
          <w:szCs w:val="22"/>
          <w:lang w:val="en"/>
        </w:rPr>
        <w:t xml:space="preserve">CNTPS) </w:t>
      </w:r>
      <w:r w:rsidR="005205F0">
        <w:rPr>
          <w:rFonts w:asciiTheme="minorHAnsi" w:hAnsiTheme="minorHAnsi" w:cs="Arial"/>
          <w:color w:val="222222"/>
          <w:sz w:val="22"/>
          <w:szCs w:val="22"/>
          <w:lang w:val="en"/>
        </w:rPr>
        <w:t xml:space="preserve">raised an argument of unconstitutionality – known in juridical language the </w:t>
      </w:r>
      <w:r w:rsidRPr="00BE5102">
        <w:rPr>
          <w:rStyle w:val="hps"/>
          <w:rFonts w:asciiTheme="minorHAnsi" w:hAnsiTheme="minorHAnsi" w:cs="Arial"/>
          <w:color w:val="222222"/>
          <w:sz w:val="22"/>
          <w:szCs w:val="22"/>
          <w:lang w:val="en"/>
        </w:rPr>
        <w:t>Action</w:t>
      </w:r>
      <w:r w:rsidRPr="00BE5102">
        <w:rPr>
          <w:rFonts w:asciiTheme="minorHAnsi" w:hAnsiTheme="minorHAnsi" w:cs="Arial"/>
          <w:color w:val="222222"/>
          <w:sz w:val="22"/>
          <w:szCs w:val="22"/>
          <w:lang w:val="en"/>
        </w:rPr>
        <w:t xml:space="preserve"> </w:t>
      </w:r>
      <w:r w:rsidR="005205F0">
        <w:rPr>
          <w:rFonts w:asciiTheme="minorHAnsi" w:hAnsiTheme="minorHAnsi" w:cs="Arial"/>
          <w:color w:val="222222"/>
          <w:sz w:val="22"/>
          <w:szCs w:val="22"/>
          <w:lang w:val="en"/>
        </w:rPr>
        <w:t xml:space="preserve">aimed at the </w:t>
      </w:r>
      <w:r w:rsidRPr="00BE5102">
        <w:rPr>
          <w:rStyle w:val="hps"/>
          <w:rFonts w:asciiTheme="minorHAnsi" w:hAnsiTheme="minorHAnsi" w:cs="Arial"/>
          <w:color w:val="222222"/>
          <w:sz w:val="22"/>
          <w:szCs w:val="22"/>
          <w:lang w:val="en"/>
        </w:rPr>
        <w:t>Breach of</w:t>
      </w:r>
      <w:r w:rsidRPr="00BE5102">
        <w:rPr>
          <w:rFonts w:asciiTheme="minorHAnsi" w:hAnsiTheme="minorHAnsi" w:cs="Arial"/>
          <w:color w:val="222222"/>
          <w:sz w:val="22"/>
          <w:szCs w:val="22"/>
          <w:lang w:val="en"/>
        </w:rPr>
        <w:t xml:space="preserve"> </w:t>
      </w:r>
      <w:r w:rsidRPr="00BE5102">
        <w:rPr>
          <w:rStyle w:val="hps"/>
          <w:rFonts w:asciiTheme="minorHAnsi" w:hAnsiTheme="minorHAnsi" w:cs="Arial"/>
          <w:color w:val="222222"/>
          <w:sz w:val="22"/>
          <w:szCs w:val="22"/>
          <w:lang w:val="en"/>
        </w:rPr>
        <w:t>Fundamental Precept</w:t>
      </w:r>
      <w:r w:rsidRPr="00BE5102">
        <w:rPr>
          <w:rFonts w:asciiTheme="minorHAnsi" w:hAnsiTheme="minorHAnsi" w:cs="Arial"/>
          <w:color w:val="222222"/>
          <w:sz w:val="22"/>
          <w:szCs w:val="22"/>
          <w:lang w:val="en"/>
        </w:rPr>
        <w:t xml:space="preserve"> </w:t>
      </w:r>
      <w:r w:rsidRPr="00BE5102">
        <w:rPr>
          <w:rStyle w:val="hps"/>
          <w:rFonts w:asciiTheme="minorHAnsi" w:hAnsiTheme="minorHAnsi" w:cs="Arial"/>
          <w:color w:val="222222"/>
          <w:sz w:val="22"/>
          <w:szCs w:val="22"/>
          <w:lang w:val="en"/>
        </w:rPr>
        <w:t>No.</w:t>
      </w:r>
      <w:r w:rsidRPr="00BE5102">
        <w:rPr>
          <w:rFonts w:asciiTheme="minorHAnsi" w:hAnsiTheme="minorHAnsi" w:cs="Arial"/>
          <w:color w:val="222222"/>
          <w:sz w:val="22"/>
          <w:szCs w:val="22"/>
          <w:lang w:val="en"/>
        </w:rPr>
        <w:t xml:space="preserve"> </w:t>
      </w:r>
      <w:r w:rsidRPr="00BE5102">
        <w:rPr>
          <w:rStyle w:val="hps"/>
          <w:rFonts w:asciiTheme="minorHAnsi" w:hAnsiTheme="minorHAnsi" w:cs="Arial"/>
          <w:color w:val="222222"/>
          <w:sz w:val="22"/>
          <w:szCs w:val="22"/>
          <w:lang w:val="en"/>
        </w:rPr>
        <w:t>54</w:t>
      </w:r>
      <w:r w:rsidRPr="00BE5102">
        <w:rPr>
          <w:rFonts w:asciiTheme="minorHAnsi" w:hAnsiTheme="minorHAnsi" w:cs="Arial"/>
          <w:color w:val="222222"/>
          <w:sz w:val="22"/>
          <w:szCs w:val="22"/>
          <w:lang w:val="en"/>
        </w:rPr>
        <w:t xml:space="preserve"> </w:t>
      </w:r>
      <w:r w:rsidRPr="00BE5102">
        <w:rPr>
          <w:rStyle w:val="hps"/>
          <w:rFonts w:asciiTheme="minorHAnsi" w:hAnsiTheme="minorHAnsi" w:cs="Arial"/>
          <w:color w:val="222222"/>
          <w:sz w:val="22"/>
          <w:szCs w:val="22"/>
          <w:lang w:val="en"/>
        </w:rPr>
        <w:t>(</w:t>
      </w:r>
      <w:r w:rsidRPr="00BE5102">
        <w:rPr>
          <w:rFonts w:asciiTheme="minorHAnsi" w:hAnsiTheme="minorHAnsi" w:cs="Arial"/>
          <w:color w:val="222222"/>
          <w:sz w:val="22"/>
          <w:szCs w:val="22"/>
          <w:lang w:val="en"/>
        </w:rPr>
        <w:t xml:space="preserve">ADPF </w:t>
      </w:r>
      <w:r w:rsidRPr="00BE5102">
        <w:rPr>
          <w:rStyle w:val="hps"/>
          <w:rFonts w:asciiTheme="minorHAnsi" w:hAnsiTheme="minorHAnsi" w:cs="Arial"/>
          <w:color w:val="222222"/>
          <w:sz w:val="22"/>
          <w:szCs w:val="22"/>
          <w:lang w:val="en"/>
        </w:rPr>
        <w:t>54</w:t>
      </w:r>
      <w:r w:rsidRPr="00BE5102">
        <w:rPr>
          <w:rFonts w:asciiTheme="minorHAnsi" w:hAnsiTheme="minorHAnsi" w:cs="Arial"/>
          <w:color w:val="222222"/>
          <w:sz w:val="22"/>
          <w:szCs w:val="22"/>
          <w:lang w:val="en"/>
        </w:rPr>
        <w:t xml:space="preserve">) </w:t>
      </w:r>
      <w:r w:rsidR="005205F0">
        <w:rPr>
          <w:rFonts w:asciiTheme="minorHAnsi" w:hAnsiTheme="minorHAnsi" w:cs="Arial"/>
          <w:color w:val="222222"/>
          <w:sz w:val="22"/>
          <w:szCs w:val="22"/>
          <w:lang w:val="en"/>
        </w:rPr>
        <w:t xml:space="preserve">– in respect to </w:t>
      </w:r>
      <w:r w:rsidRPr="00BE5102">
        <w:rPr>
          <w:rStyle w:val="hps"/>
          <w:rFonts w:asciiTheme="minorHAnsi" w:hAnsiTheme="minorHAnsi" w:cs="Arial"/>
          <w:color w:val="222222"/>
          <w:sz w:val="22"/>
          <w:szCs w:val="22"/>
          <w:lang w:val="en"/>
        </w:rPr>
        <w:t>the application of</w:t>
      </w:r>
      <w:r w:rsidRPr="00BE5102">
        <w:rPr>
          <w:rFonts w:asciiTheme="minorHAnsi" w:hAnsiTheme="minorHAnsi" w:cs="Arial"/>
          <w:color w:val="222222"/>
          <w:sz w:val="22"/>
          <w:szCs w:val="22"/>
          <w:lang w:val="en"/>
        </w:rPr>
        <w:t xml:space="preserve"> </w:t>
      </w:r>
      <w:r w:rsidRPr="00BE5102">
        <w:rPr>
          <w:rStyle w:val="hps"/>
          <w:rFonts w:asciiTheme="minorHAnsi" w:hAnsiTheme="minorHAnsi" w:cs="Arial"/>
          <w:color w:val="222222"/>
          <w:sz w:val="22"/>
          <w:szCs w:val="22"/>
          <w:lang w:val="en"/>
        </w:rPr>
        <w:t>the criminal law</w:t>
      </w:r>
      <w:r w:rsidRPr="00BE5102">
        <w:rPr>
          <w:rFonts w:asciiTheme="minorHAnsi" w:hAnsiTheme="minorHAnsi" w:cs="Arial"/>
          <w:color w:val="222222"/>
          <w:sz w:val="22"/>
          <w:szCs w:val="22"/>
          <w:lang w:val="en"/>
        </w:rPr>
        <w:t xml:space="preserve"> </w:t>
      </w:r>
      <w:r w:rsidRPr="00BE5102">
        <w:rPr>
          <w:rStyle w:val="hps"/>
          <w:rFonts w:asciiTheme="minorHAnsi" w:hAnsiTheme="minorHAnsi" w:cs="Arial"/>
          <w:color w:val="222222"/>
          <w:sz w:val="22"/>
          <w:szCs w:val="22"/>
          <w:lang w:val="en"/>
        </w:rPr>
        <w:t>criminalizing</w:t>
      </w:r>
      <w:r w:rsidRPr="00BE5102">
        <w:rPr>
          <w:rFonts w:asciiTheme="minorHAnsi" w:hAnsiTheme="minorHAnsi" w:cs="Arial"/>
          <w:color w:val="222222"/>
          <w:sz w:val="22"/>
          <w:szCs w:val="22"/>
          <w:lang w:val="en"/>
        </w:rPr>
        <w:t xml:space="preserve"> </w:t>
      </w:r>
      <w:r w:rsidRPr="00BE5102">
        <w:rPr>
          <w:rStyle w:val="hps"/>
          <w:rFonts w:asciiTheme="minorHAnsi" w:hAnsiTheme="minorHAnsi" w:cs="Arial"/>
          <w:color w:val="222222"/>
          <w:sz w:val="22"/>
          <w:szCs w:val="22"/>
          <w:lang w:val="en"/>
        </w:rPr>
        <w:t>abortion</w:t>
      </w:r>
      <w:r w:rsidRPr="00BE5102">
        <w:rPr>
          <w:rFonts w:asciiTheme="minorHAnsi" w:hAnsiTheme="minorHAnsi" w:cs="Arial"/>
          <w:color w:val="222222"/>
          <w:sz w:val="22"/>
          <w:szCs w:val="22"/>
          <w:lang w:val="en"/>
        </w:rPr>
        <w:t xml:space="preserve"> </w:t>
      </w:r>
      <w:r w:rsidR="005205F0">
        <w:rPr>
          <w:rFonts w:asciiTheme="minorHAnsi" w:hAnsiTheme="minorHAnsi" w:cs="Arial"/>
          <w:color w:val="222222"/>
          <w:sz w:val="22"/>
          <w:szCs w:val="22"/>
          <w:lang w:val="en"/>
        </w:rPr>
        <w:t xml:space="preserve">in cases of </w:t>
      </w:r>
      <w:r w:rsidRPr="00BE5102">
        <w:rPr>
          <w:rStyle w:val="hps"/>
          <w:rFonts w:asciiTheme="minorHAnsi" w:hAnsiTheme="minorHAnsi" w:cs="Arial"/>
          <w:color w:val="222222"/>
          <w:sz w:val="22"/>
          <w:szCs w:val="22"/>
          <w:lang w:val="en"/>
        </w:rPr>
        <w:t>anencephaly</w:t>
      </w:r>
      <w:r w:rsidR="005205F0">
        <w:rPr>
          <w:rFonts w:asciiTheme="minorHAnsi" w:eastAsia="Times New Roman" w:hAnsiTheme="minorHAnsi" w:cs="Arial"/>
          <w:color w:val="222222"/>
          <w:sz w:val="22"/>
          <w:szCs w:val="22"/>
          <w:lang w:val="en"/>
        </w:rPr>
        <w:t xml:space="preserve">.  </w:t>
      </w:r>
      <w:r w:rsidRPr="00BE5102">
        <w:rPr>
          <w:rFonts w:asciiTheme="minorHAnsi" w:eastAsia="Times New Roman" w:hAnsiTheme="minorHAnsi" w:cs="Arial"/>
          <w:color w:val="222222"/>
          <w:sz w:val="22"/>
          <w:szCs w:val="22"/>
          <w:lang w:val="en"/>
        </w:rPr>
        <w:t>Lawsuit ADPF 54</w:t>
      </w:r>
      <w:r w:rsidRPr="00CC0D2D">
        <w:rPr>
          <w:rFonts w:asciiTheme="minorHAnsi" w:eastAsia="Times New Roman" w:hAnsiTheme="minorHAnsi" w:cs="Arial"/>
          <w:color w:val="222222"/>
          <w:sz w:val="22"/>
          <w:szCs w:val="22"/>
          <w:lang w:val="en"/>
        </w:rPr>
        <w:t xml:space="preserve"> </w:t>
      </w:r>
      <w:r w:rsidRPr="00BE5102">
        <w:rPr>
          <w:rFonts w:asciiTheme="minorHAnsi" w:eastAsia="Times New Roman" w:hAnsiTheme="minorHAnsi" w:cs="Arial"/>
          <w:color w:val="222222"/>
          <w:sz w:val="22"/>
          <w:szCs w:val="22"/>
          <w:lang w:val="en"/>
        </w:rPr>
        <w:t>sought to</w:t>
      </w:r>
      <w:r w:rsidRPr="00CC0D2D">
        <w:rPr>
          <w:rFonts w:asciiTheme="minorHAnsi" w:eastAsia="Times New Roman" w:hAnsiTheme="minorHAnsi" w:cs="Arial"/>
          <w:color w:val="222222"/>
          <w:sz w:val="22"/>
          <w:szCs w:val="22"/>
          <w:lang w:val="en"/>
        </w:rPr>
        <w:t xml:space="preserve"> </w:t>
      </w:r>
      <w:r w:rsidRPr="00BE5102">
        <w:rPr>
          <w:rFonts w:asciiTheme="minorHAnsi" w:eastAsia="Times New Roman" w:hAnsiTheme="minorHAnsi" w:cs="Arial"/>
          <w:color w:val="222222"/>
          <w:sz w:val="22"/>
          <w:szCs w:val="22"/>
          <w:lang w:val="en"/>
        </w:rPr>
        <w:t>apply</w:t>
      </w:r>
      <w:r w:rsidRPr="00CC0D2D">
        <w:rPr>
          <w:rFonts w:asciiTheme="minorHAnsi" w:eastAsia="Times New Roman" w:hAnsiTheme="minorHAnsi" w:cs="Arial"/>
          <w:color w:val="222222"/>
          <w:sz w:val="22"/>
          <w:szCs w:val="22"/>
          <w:lang w:val="en"/>
        </w:rPr>
        <w:t xml:space="preserve"> </w:t>
      </w:r>
      <w:r w:rsidRPr="00BE5102">
        <w:rPr>
          <w:rFonts w:asciiTheme="minorHAnsi" w:eastAsia="Times New Roman" w:hAnsiTheme="minorHAnsi" w:cs="Arial"/>
          <w:color w:val="222222"/>
          <w:sz w:val="22"/>
          <w:szCs w:val="22"/>
          <w:lang w:val="en"/>
        </w:rPr>
        <w:t>the</w:t>
      </w:r>
      <w:r w:rsidRPr="00CC0D2D">
        <w:rPr>
          <w:rFonts w:asciiTheme="minorHAnsi" w:eastAsia="Times New Roman" w:hAnsiTheme="minorHAnsi" w:cs="Arial"/>
          <w:color w:val="222222"/>
          <w:sz w:val="22"/>
          <w:szCs w:val="22"/>
          <w:lang w:val="en"/>
        </w:rPr>
        <w:t xml:space="preserve"> </w:t>
      </w:r>
      <w:r w:rsidR="006B25AC">
        <w:rPr>
          <w:rFonts w:asciiTheme="minorHAnsi" w:eastAsia="Times New Roman" w:hAnsiTheme="minorHAnsi" w:cs="Arial"/>
          <w:color w:val="222222"/>
          <w:sz w:val="22"/>
          <w:szCs w:val="22"/>
          <w:lang w:val="en"/>
        </w:rPr>
        <w:t xml:space="preserve">above </w:t>
      </w:r>
      <w:r w:rsidRPr="00BE5102">
        <w:rPr>
          <w:rFonts w:asciiTheme="minorHAnsi" w:eastAsia="Times New Roman" w:hAnsiTheme="minorHAnsi" w:cs="Arial"/>
          <w:color w:val="222222"/>
          <w:sz w:val="22"/>
          <w:szCs w:val="22"/>
          <w:lang w:val="en"/>
        </w:rPr>
        <w:t>ADPF</w:t>
      </w:r>
      <w:r w:rsidRPr="00CC0D2D">
        <w:rPr>
          <w:rFonts w:asciiTheme="minorHAnsi" w:eastAsia="Times New Roman" w:hAnsiTheme="minorHAnsi" w:cs="Arial"/>
          <w:color w:val="222222"/>
          <w:sz w:val="22"/>
          <w:szCs w:val="22"/>
          <w:lang w:val="en"/>
        </w:rPr>
        <w:t xml:space="preserve"> </w:t>
      </w:r>
      <w:r w:rsidR="006B25AC">
        <w:rPr>
          <w:rFonts w:asciiTheme="minorHAnsi" w:eastAsia="Times New Roman" w:hAnsiTheme="minorHAnsi" w:cs="Arial"/>
          <w:color w:val="222222"/>
          <w:sz w:val="22"/>
          <w:szCs w:val="22"/>
          <w:lang w:val="en"/>
        </w:rPr>
        <w:t xml:space="preserve">to </w:t>
      </w:r>
      <w:r w:rsidRPr="00BE5102">
        <w:rPr>
          <w:rFonts w:asciiTheme="minorHAnsi" w:eastAsia="Times New Roman" w:hAnsiTheme="minorHAnsi" w:cs="Arial"/>
          <w:color w:val="222222"/>
          <w:sz w:val="22"/>
          <w:szCs w:val="22"/>
          <w:lang w:val="en"/>
        </w:rPr>
        <w:t>interpret</w:t>
      </w:r>
      <w:r w:rsidR="006B25AC">
        <w:rPr>
          <w:rFonts w:asciiTheme="minorHAnsi" w:eastAsia="Times New Roman" w:hAnsiTheme="minorHAnsi" w:cs="Arial"/>
          <w:color w:val="222222"/>
          <w:sz w:val="22"/>
          <w:szCs w:val="22"/>
          <w:lang w:val="en"/>
        </w:rPr>
        <w:t xml:space="preserve"> </w:t>
      </w:r>
      <w:r w:rsidRPr="00BE5102">
        <w:rPr>
          <w:rFonts w:asciiTheme="minorHAnsi" w:eastAsia="Times New Roman" w:hAnsiTheme="minorHAnsi" w:cs="Arial"/>
          <w:color w:val="222222"/>
          <w:sz w:val="22"/>
          <w:szCs w:val="22"/>
          <w:lang w:val="en"/>
        </w:rPr>
        <w:t>the</w:t>
      </w:r>
      <w:r w:rsidRPr="00CC0D2D">
        <w:rPr>
          <w:rFonts w:asciiTheme="minorHAnsi" w:eastAsia="Times New Roman" w:hAnsiTheme="minorHAnsi" w:cs="Arial"/>
          <w:color w:val="222222"/>
          <w:sz w:val="22"/>
          <w:szCs w:val="22"/>
          <w:lang w:val="en"/>
        </w:rPr>
        <w:t xml:space="preserve"> </w:t>
      </w:r>
      <w:r w:rsidR="006B25AC">
        <w:rPr>
          <w:rFonts w:asciiTheme="minorHAnsi" w:eastAsia="Times New Roman" w:hAnsiTheme="minorHAnsi" w:cs="Arial"/>
          <w:color w:val="222222"/>
          <w:sz w:val="22"/>
          <w:szCs w:val="22"/>
          <w:lang w:val="en"/>
        </w:rPr>
        <w:t xml:space="preserve">breach on </w:t>
      </w:r>
      <w:r w:rsidRPr="00BE5102">
        <w:rPr>
          <w:rFonts w:asciiTheme="minorHAnsi" w:eastAsia="Times New Roman" w:hAnsiTheme="minorHAnsi" w:cs="Arial"/>
          <w:color w:val="222222"/>
          <w:sz w:val="22"/>
          <w:szCs w:val="22"/>
          <w:lang w:val="en"/>
        </w:rPr>
        <w:t>Constitution</w:t>
      </w:r>
      <w:r w:rsidR="006B25AC">
        <w:rPr>
          <w:rFonts w:asciiTheme="minorHAnsi" w:eastAsia="Times New Roman" w:hAnsiTheme="minorHAnsi" w:cs="Arial"/>
          <w:color w:val="222222"/>
          <w:sz w:val="22"/>
          <w:szCs w:val="22"/>
          <w:lang w:val="en"/>
        </w:rPr>
        <w:t xml:space="preserve">al premises of </w:t>
      </w:r>
      <w:r w:rsidRPr="00BE5102">
        <w:rPr>
          <w:rFonts w:asciiTheme="minorHAnsi" w:eastAsia="Times New Roman" w:hAnsiTheme="minorHAnsi" w:cs="Arial"/>
          <w:color w:val="222222"/>
          <w:sz w:val="22"/>
          <w:szCs w:val="22"/>
          <w:lang w:val="en"/>
        </w:rPr>
        <w:t>Articles 124</w:t>
      </w:r>
      <w:r w:rsidRPr="00CC0D2D">
        <w:rPr>
          <w:rFonts w:asciiTheme="minorHAnsi" w:eastAsia="Times New Roman" w:hAnsiTheme="minorHAnsi" w:cs="Arial"/>
          <w:color w:val="222222"/>
          <w:sz w:val="22"/>
          <w:szCs w:val="22"/>
          <w:lang w:val="en"/>
        </w:rPr>
        <w:t xml:space="preserve">, 126 </w:t>
      </w:r>
      <w:r w:rsidRPr="00BE5102">
        <w:rPr>
          <w:rFonts w:asciiTheme="minorHAnsi" w:eastAsia="Times New Roman" w:hAnsiTheme="minorHAnsi" w:cs="Arial"/>
          <w:color w:val="222222"/>
          <w:sz w:val="22"/>
          <w:szCs w:val="22"/>
          <w:lang w:val="en"/>
        </w:rPr>
        <w:t>and 128</w:t>
      </w:r>
      <w:r w:rsidRPr="00CC0D2D">
        <w:rPr>
          <w:rFonts w:asciiTheme="minorHAnsi" w:eastAsia="Times New Roman" w:hAnsiTheme="minorHAnsi" w:cs="Arial"/>
          <w:color w:val="222222"/>
          <w:sz w:val="22"/>
          <w:szCs w:val="22"/>
          <w:lang w:val="en"/>
        </w:rPr>
        <w:t xml:space="preserve">, sections I </w:t>
      </w:r>
      <w:r w:rsidRPr="00BE5102">
        <w:rPr>
          <w:rFonts w:asciiTheme="minorHAnsi" w:eastAsia="Times New Roman" w:hAnsiTheme="minorHAnsi" w:cs="Arial"/>
          <w:color w:val="222222"/>
          <w:sz w:val="22"/>
          <w:szCs w:val="22"/>
          <w:lang w:val="en"/>
        </w:rPr>
        <w:t>and</w:t>
      </w:r>
      <w:r w:rsidRPr="00CC0D2D">
        <w:rPr>
          <w:rFonts w:asciiTheme="minorHAnsi" w:eastAsia="Times New Roman" w:hAnsiTheme="minorHAnsi" w:cs="Arial"/>
          <w:color w:val="222222"/>
          <w:sz w:val="22"/>
          <w:szCs w:val="22"/>
          <w:lang w:val="en"/>
        </w:rPr>
        <w:t xml:space="preserve"> </w:t>
      </w:r>
      <w:r w:rsidRPr="00BE5102">
        <w:rPr>
          <w:rFonts w:asciiTheme="minorHAnsi" w:eastAsia="Times New Roman" w:hAnsiTheme="minorHAnsi" w:cs="Arial"/>
          <w:color w:val="222222"/>
          <w:sz w:val="22"/>
          <w:szCs w:val="22"/>
          <w:lang w:val="en"/>
        </w:rPr>
        <w:t>II</w:t>
      </w:r>
      <w:r w:rsidRPr="00CC0D2D">
        <w:rPr>
          <w:rFonts w:asciiTheme="minorHAnsi" w:eastAsia="Times New Roman" w:hAnsiTheme="minorHAnsi" w:cs="Arial"/>
          <w:color w:val="222222"/>
          <w:sz w:val="22"/>
          <w:szCs w:val="22"/>
          <w:lang w:val="en"/>
        </w:rPr>
        <w:t xml:space="preserve">, </w:t>
      </w:r>
      <w:r w:rsidRPr="00BE5102">
        <w:rPr>
          <w:rFonts w:asciiTheme="minorHAnsi" w:eastAsia="Times New Roman" w:hAnsiTheme="minorHAnsi" w:cs="Arial"/>
          <w:color w:val="222222"/>
          <w:sz w:val="22"/>
          <w:szCs w:val="22"/>
          <w:lang w:val="en"/>
        </w:rPr>
        <w:t>of the Penal</w:t>
      </w:r>
      <w:r w:rsidRPr="00CC0D2D">
        <w:rPr>
          <w:rFonts w:asciiTheme="minorHAnsi" w:eastAsia="Times New Roman" w:hAnsiTheme="minorHAnsi" w:cs="Arial"/>
          <w:color w:val="222222"/>
          <w:sz w:val="22"/>
          <w:szCs w:val="22"/>
          <w:lang w:val="en"/>
        </w:rPr>
        <w:t xml:space="preserve"> </w:t>
      </w:r>
      <w:r w:rsidRPr="00BE5102">
        <w:rPr>
          <w:rFonts w:asciiTheme="minorHAnsi" w:eastAsia="Times New Roman" w:hAnsiTheme="minorHAnsi" w:cs="Arial"/>
          <w:color w:val="222222"/>
          <w:sz w:val="22"/>
          <w:szCs w:val="22"/>
          <w:lang w:val="en"/>
        </w:rPr>
        <w:t>Code (Decree-</w:t>
      </w:r>
      <w:r w:rsidRPr="00CC0D2D">
        <w:rPr>
          <w:rFonts w:asciiTheme="minorHAnsi" w:eastAsia="Times New Roman" w:hAnsiTheme="minorHAnsi" w:cs="Arial"/>
          <w:color w:val="222222"/>
          <w:sz w:val="22"/>
          <w:szCs w:val="22"/>
          <w:lang w:val="en"/>
        </w:rPr>
        <w:t xml:space="preserve">Law No. </w:t>
      </w:r>
      <w:r w:rsidRPr="00BE5102">
        <w:rPr>
          <w:rFonts w:asciiTheme="minorHAnsi" w:eastAsia="Times New Roman" w:hAnsiTheme="minorHAnsi" w:cs="Arial"/>
          <w:color w:val="222222"/>
          <w:sz w:val="22"/>
          <w:szCs w:val="22"/>
          <w:lang w:val="en"/>
        </w:rPr>
        <w:t>2,848</w:t>
      </w:r>
      <w:r w:rsidRPr="00CC0D2D">
        <w:rPr>
          <w:rFonts w:asciiTheme="minorHAnsi" w:eastAsia="Times New Roman" w:hAnsiTheme="minorHAnsi" w:cs="Arial"/>
          <w:color w:val="222222"/>
          <w:sz w:val="22"/>
          <w:szCs w:val="22"/>
          <w:lang w:val="en"/>
        </w:rPr>
        <w:t xml:space="preserve"> </w:t>
      </w:r>
      <w:r w:rsidRPr="00BE5102">
        <w:rPr>
          <w:rFonts w:asciiTheme="minorHAnsi" w:eastAsia="Times New Roman" w:hAnsiTheme="minorHAnsi" w:cs="Arial"/>
          <w:color w:val="222222"/>
          <w:sz w:val="22"/>
          <w:szCs w:val="22"/>
          <w:lang w:val="en"/>
        </w:rPr>
        <w:t>/ 40</w:t>
      </w:r>
      <w:r w:rsidRPr="00CC0D2D">
        <w:rPr>
          <w:rFonts w:asciiTheme="minorHAnsi" w:eastAsia="Times New Roman" w:hAnsiTheme="minorHAnsi" w:cs="Arial"/>
          <w:color w:val="222222"/>
          <w:sz w:val="22"/>
          <w:szCs w:val="22"/>
          <w:lang w:val="en"/>
        </w:rPr>
        <w:t xml:space="preserve">) that prevent </w:t>
      </w:r>
      <w:r w:rsidRPr="00BE5102">
        <w:rPr>
          <w:rFonts w:asciiTheme="minorHAnsi" w:eastAsia="Times New Roman" w:hAnsiTheme="minorHAnsi" w:cs="Arial"/>
          <w:color w:val="222222"/>
          <w:sz w:val="22"/>
          <w:szCs w:val="22"/>
          <w:lang w:val="en"/>
        </w:rPr>
        <w:t>the interruption</w:t>
      </w:r>
      <w:r w:rsidRPr="00CC0D2D">
        <w:rPr>
          <w:rFonts w:asciiTheme="minorHAnsi" w:eastAsia="Times New Roman" w:hAnsiTheme="minorHAnsi" w:cs="Arial"/>
          <w:color w:val="222222"/>
          <w:sz w:val="22"/>
          <w:szCs w:val="22"/>
          <w:lang w:val="en"/>
        </w:rPr>
        <w:t xml:space="preserve"> </w:t>
      </w:r>
      <w:r w:rsidRPr="00BE5102">
        <w:rPr>
          <w:rFonts w:asciiTheme="minorHAnsi" w:eastAsia="Times New Roman" w:hAnsiTheme="minorHAnsi" w:cs="Arial"/>
          <w:color w:val="222222"/>
          <w:sz w:val="22"/>
          <w:szCs w:val="22"/>
          <w:lang w:val="en"/>
        </w:rPr>
        <w:t>of pregnancy for therapeutic</w:t>
      </w:r>
      <w:r w:rsidRPr="00CC0D2D">
        <w:rPr>
          <w:rFonts w:asciiTheme="minorHAnsi" w:eastAsia="Times New Roman" w:hAnsiTheme="minorHAnsi" w:cs="Arial"/>
          <w:color w:val="222222"/>
          <w:sz w:val="22"/>
          <w:szCs w:val="22"/>
          <w:lang w:val="en"/>
        </w:rPr>
        <w:t xml:space="preserve"> </w:t>
      </w:r>
      <w:r w:rsidRPr="00BE5102">
        <w:rPr>
          <w:rFonts w:asciiTheme="minorHAnsi" w:eastAsia="Times New Roman" w:hAnsiTheme="minorHAnsi" w:cs="Arial"/>
          <w:color w:val="222222"/>
          <w:sz w:val="22"/>
          <w:szCs w:val="22"/>
          <w:lang w:val="en"/>
        </w:rPr>
        <w:t>reasons in the</w:t>
      </w:r>
      <w:r w:rsidRPr="00CC0D2D">
        <w:rPr>
          <w:rFonts w:asciiTheme="minorHAnsi" w:eastAsia="Times New Roman" w:hAnsiTheme="minorHAnsi" w:cs="Arial"/>
          <w:color w:val="222222"/>
          <w:sz w:val="22"/>
          <w:szCs w:val="22"/>
          <w:lang w:val="en"/>
        </w:rPr>
        <w:t xml:space="preserve"> </w:t>
      </w:r>
      <w:r w:rsidRPr="00BE5102">
        <w:rPr>
          <w:rFonts w:asciiTheme="minorHAnsi" w:eastAsia="Times New Roman" w:hAnsiTheme="minorHAnsi" w:cs="Arial"/>
          <w:color w:val="222222"/>
          <w:sz w:val="22"/>
          <w:szCs w:val="22"/>
          <w:lang w:val="en"/>
        </w:rPr>
        <w:t>hypothesis</w:t>
      </w:r>
      <w:r w:rsidRPr="00CC0D2D">
        <w:rPr>
          <w:rFonts w:asciiTheme="minorHAnsi" w:eastAsia="Times New Roman" w:hAnsiTheme="minorHAnsi" w:cs="Arial"/>
          <w:color w:val="222222"/>
          <w:sz w:val="22"/>
          <w:szCs w:val="22"/>
          <w:lang w:val="en"/>
        </w:rPr>
        <w:t xml:space="preserve"> </w:t>
      </w:r>
      <w:r w:rsidRPr="00BE5102">
        <w:rPr>
          <w:rFonts w:asciiTheme="minorHAnsi" w:eastAsia="Times New Roman" w:hAnsiTheme="minorHAnsi" w:cs="Arial"/>
          <w:color w:val="222222"/>
          <w:sz w:val="22"/>
          <w:szCs w:val="22"/>
          <w:lang w:val="en"/>
        </w:rPr>
        <w:t>delivery</w:t>
      </w:r>
      <w:r w:rsidRPr="00CC0D2D">
        <w:rPr>
          <w:rFonts w:asciiTheme="minorHAnsi" w:eastAsia="Times New Roman" w:hAnsiTheme="minorHAnsi" w:cs="Arial"/>
          <w:color w:val="222222"/>
          <w:sz w:val="22"/>
          <w:szCs w:val="22"/>
          <w:lang w:val="en"/>
        </w:rPr>
        <w:t xml:space="preserve"> </w:t>
      </w:r>
      <w:r w:rsidRPr="00BE5102">
        <w:rPr>
          <w:rFonts w:asciiTheme="minorHAnsi" w:eastAsia="Times New Roman" w:hAnsiTheme="minorHAnsi" w:cs="Arial"/>
          <w:color w:val="222222"/>
          <w:sz w:val="22"/>
          <w:szCs w:val="22"/>
          <w:lang w:val="en"/>
        </w:rPr>
        <w:t>of</w:t>
      </w:r>
      <w:r w:rsidRPr="00CC0D2D">
        <w:rPr>
          <w:rFonts w:asciiTheme="minorHAnsi" w:eastAsia="Times New Roman" w:hAnsiTheme="minorHAnsi" w:cs="Arial"/>
          <w:color w:val="222222"/>
          <w:sz w:val="22"/>
          <w:szCs w:val="22"/>
          <w:lang w:val="en"/>
        </w:rPr>
        <w:t xml:space="preserve"> </w:t>
      </w:r>
      <w:r w:rsidRPr="00BE5102">
        <w:rPr>
          <w:rFonts w:asciiTheme="minorHAnsi" w:eastAsia="Times New Roman" w:hAnsiTheme="minorHAnsi" w:cs="Arial"/>
          <w:color w:val="222222"/>
          <w:sz w:val="22"/>
          <w:szCs w:val="22"/>
          <w:lang w:val="en"/>
        </w:rPr>
        <w:t>anencephalic</w:t>
      </w:r>
      <w:r w:rsidRPr="00CC0D2D">
        <w:rPr>
          <w:rFonts w:asciiTheme="minorHAnsi" w:eastAsia="Times New Roman" w:hAnsiTheme="minorHAnsi" w:cs="Arial"/>
          <w:color w:val="222222"/>
          <w:sz w:val="22"/>
          <w:szCs w:val="22"/>
          <w:lang w:val="en"/>
        </w:rPr>
        <w:t xml:space="preserve"> </w:t>
      </w:r>
      <w:r w:rsidRPr="00BE5102">
        <w:rPr>
          <w:rFonts w:asciiTheme="minorHAnsi" w:eastAsia="Times New Roman" w:hAnsiTheme="minorHAnsi" w:cs="Arial"/>
          <w:color w:val="222222"/>
          <w:sz w:val="22"/>
          <w:szCs w:val="22"/>
          <w:lang w:val="en"/>
        </w:rPr>
        <w:t>fetus</w:t>
      </w:r>
      <w:r w:rsidRPr="00CC0D2D">
        <w:rPr>
          <w:rFonts w:asciiTheme="minorHAnsi" w:eastAsia="Times New Roman" w:hAnsiTheme="minorHAnsi" w:cs="Arial"/>
          <w:color w:val="222222"/>
          <w:sz w:val="22"/>
          <w:szCs w:val="22"/>
          <w:lang w:val="en"/>
        </w:rPr>
        <w:t xml:space="preserve"> </w:t>
      </w:r>
      <w:r w:rsidRPr="00BE5102">
        <w:rPr>
          <w:rFonts w:asciiTheme="minorHAnsi" w:eastAsia="Times New Roman" w:hAnsiTheme="minorHAnsi" w:cs="Arial"/>
          <w:color w:val="222222"/>
          <w:sz w:val="22"/>
          <w:szCs w:val="22"/>
          <w:lang w:val="en"/>
        </w:rPr>
        <w:t>pregnancy,</w:t>
      </w:r>
      <w:r w:rsidRPr="00CC0D2D">
        <w:rPr>
          <w:rFonts w:asciiTheme="minorHAnsi" w:eastAsia="Times New Roman" w:hAnsiTheme="minorHAnsi" w:cs="Arial"/>
          <w:color w:val="222222"/>
          <w:sz w:val="22"/>
          <w:szCs w:val="22"/>
          <w:lang w:val="en"/>
        </w:rPr>
        <w:t xml:space="preserve"> </w:t>
      </w:r>
      <w:r w:rsidRPr="00BE5102">
        <w:rPr>
          <w:rFonts w:asciiTheme="minorHAnsi" w:eastAsia="Times New Roman" w:hAnsiTheme="minorHAnsi" w:cs="Arial"/>
          <w:color w:val="222222"/>
          <w:sz w:val="22"/>
          <w:szCs w:val="22"/>
          <w:lang w:val="en"/>
        </w:rPr>
        <w:t>previously</w:t>
      </w:r>
      <w:r w:rsidRPr="00CC0D2D">
        <w:rPr>
          <w:rFonts w:asciiTheme="minorHAnsi" w:eastAsia="Times New Roman" w:hAnsiTheme="minorHAnsi" w:cs="Arial"/>
          <w:color w:val="222222"/>
          <w:sz w:val="22"/>
          <w:szCs w:val="22"/>
          <w:lang w:val="en"/>
        </w:rPr>
        <w:t xml:space="preserve"> </w:t>
      </w:r>
      <w:r w:rsidRPr="00BE5102">
        <w:rPr>
          <w:rFonts w:asciiTheme="minorHAnsi" w:eastAsia="Times New Roman" w:hAnsiTheme="minorHAnsi" w:cs="Arial"/>
          <w:color w:val="222222"/>
          <w:sz w:val="22"/>
          <w:szCs w:val="22"/>
          <w:lang w:val="en"/>
        </w:rPr>
        <w:t>diagnosed by a</w:t>
      </w:r>
      <w:r w:rsidRPr="00CC0D2D">
        <w:rPr>
          <w:rFonts w:asciiTheme="minorHAnsi" w:eastAsia="Times New Roman" w:hAnsiTheme="minorHAnsi" w:cs="Arial"/>
          <w:color w:val="222222"/>
          <w:sz w:val="22"/>
          <w:szCs w:val="22"/>
          <w:lang w:val="en"/>
        </w:rPr>
        <w:t xml:space="preserve"> </w:t>
      </w:r>
      <w:r w:rsidRPr="00BE5102">
        <w:rPr>
          <w:rFonts w:asciiTheme="minorHAnsi" w:eastAsia="Times New Roman" w:hAnsiTheme="minorHAnsi" w:cs="Arial"/>
          <w:color w:val="222222"/>
          <w:sz w:val="22"/>
          <w:szCs w:val="22"/>
          <w:lang w:val="en"/>
        </w:rPr>
        <w:t>qualified professional.</w:t>
      </w:r>
      <w:r w:rsidRPr="00CC0D2D">
        <w:rPr>
          <w:rFonts w:asciiTheme="minorHAnsi" w:eastAsia="Times New Roman" w:hAnsiTheme="minorHAnsi" w:cs="Arial"/>
          <w:color w:val="222222"/>
          <w:sz w:val="22"/>
          <w:szCs w:val="22"/>
          <w:lang w:val="en"/>
        </w:rPr>
        <w:t xml:space="preserve"> </w:t>
      </w:r>
      <w:r w:rsidRPr="00BE5102">
        <w:rPr>
          <w:rFonts w:asciiTheme="minorHAnsi" w:eastAsia="Times New Roman" w:hAnsiTheme="minorHAnsi" w:cs="Arial"/>
          <w:color w:val="222222"/>
          <w:sz w:val="22"/>
          <w:szCs w:val="22"/>
          <w:lang w:val="en"/>
        </w:rPr>
        <w:t xml:space="preserve">The </w:t>
      </w:r>
      <w:r w:rsidR="006B25AC">
        <w:rPr>
          <w:rFonts w:asciiTheme="minorHAnsi" w:eastAsia="Times New Roman" w:hAnsiTheme="minorHAnsi" w:cs="Arial"/>
          <w:color w:val="222222"/>
          <w:sz w:val="22"/>
          <w:szCs w:val="22"/>
          <w:lang w:val="en"/>
        </w:rPr>
        <w:t xml:space="preserve">purpose of the </w:t>
      </w:r>
      <w:r w:rsidRPr="00BE5102">
        <w:rPr>
          <w:rFonts w:asciiTheme="minorHAnsi" w:eastAsia="Times New Roman" w:hAnsiTheme="minorHAnsi" w:cs="Arial"/>
          <w:color w:val="222222"/>
          <w:sz w:val="22"/>
          <w:szCs w:val="22"/>
          <w:lang w:val="en"/>
        </w:rPr>
        <w:t>proposed</w:t>
      </w:r>
      <w:r w:rsidRPr="00CC0D2D">
        <w:rPr>
          <w:rFonts w:asciiTheme="minorHAnsi" w:eastAsia="Times New Roman" w:hAnsiTheme="minorHAnsi" w:cs="Arial"/>
          <w:color w:val="222222"/>
          <w:sz w:val="22"/>
          <w:szCs w:val="22"/>
          <w:lang w:val="en"/>
        </w:rPr>
        <w:t xml:space="preserve"> </w:t>
      </w:r>
      <w:r w:rsidRPr="00BE5102">
        <w:rPr>
          <w:rFonts w:asciiTheme="minorHAnsi" w:eastAsia="Times New Roman" w:hAnsiTheme="minorHAnsi" w:cs="Arial"/>
          <w:color w:val="222222"/>
          <w:sz w:val="22"/>
          <w:szCs w:val="22"/>
          <w:lang w:val="en"/>
        </w:rPr>
        <w:t>interpretation</w:t>
      </w:r>
      <w:r w:rsidRPr="00CC0D2D">
        <w:rPr>
          <w:rFonts w:asciiTheme="minorHAnsi" w:eastAsia="Times New Roman" w:hAnsiTheme="minorHAnsi" w:cs="Arial"/>
          <w:color w:val="222222"/>
          <w:sz w:val="22"/>
          <w:szCs w:val="22"/>
          <w:lang w:val="en"/>
        </w:rPr>
        <w:t xml:space="preserve"> </w:t>
      </w:r>
      <w:r w:rsidRPr="00BE5102">
        <w:rPr>
          <w:rFonts w:asciiTheme="minorHAnsi" w:eastAsia="Times New Roman" w:hAnsiTheme="minorHAnsi" w:cs="Arial"/>
          <w:color w:val="222222"/>
          <w:sz w:val="22"/>
          <w:szCs w:val="22"/>
          <w:lang w:val="en"/>
        </w:rPr>
        <w:t>was the</w:t>
      </w:r>
      <w:r w:rsidRPr="00CC0D2D">
        <w:rPr>
          <w:rFonts w:asciiTheme="minorHAnsi" w:eastAsia="Times New Roman" w:hAnsiTheme="minorHAnsi" w:cs="Arial"/>
          <w:color w:val="222222"/>
          <w:sz w:val="22"/>
          <w:szCs w:val="22"/>
          <w:lang w:val="en"/>
        </w:rPr>
        <w:t xml:space="preserve"> </w:t>
      </w:r>
      <w:r w:rsidRPr="00BE5102">
        <w:rPr>
          <w:rFonts w:asciiTheme="minorHAnsi" w:eastAsia="Times New Roman" w:hAnsiTheme="minorHAnsi" w:cs="Arial"/>
          <w:color w:val="222222"/>
          <w:sz w:val="22"/>
          <w:szCs w:val="22"/>
          <w:lang w:val="en"/>
        </w:rPr>
        <w:t>recognition of the right</w:t>
      </w:r>
      <w:r w:rsidRPr="00CC0D2D">
        <w:rPr>
          <w:rFonts w:asciiTheme="minorHAnsi" w:eastAsia="Times New Roman" w:hAnsiTheme="minorHAnsi" w:cs="Arial"/>
          <w:color w:val="222222"/>
          <w:sz w:val="22"/>
          <w:szCs w:val="22"/>
          <w:lang w:val="en"/>
        </w:rPr>
        <w:t xml:space="preserve"> </w:t>
      </w:r>
      <w:r w:rsidRPr="00BE5102">
        <w:rPr>
          <w:rFonts w:asciiTheme="minorHAnsi" w:eastAsia="Times New Roman" w:hAnsiTheme="minorHAnsi" w:cs="Arial"/>
          <w:color w:val="222222"/>
          <w:sz w:val="22"/>
          <w:szCs w:val="22"/>
          <w:lang w:val="en"/>
        </w:rPr>
        <w:t>of pregnant</w:t>
      </w:r>
      <w:r w:rsidRPr="00CC0D2D">
        <w:rPr>
          <w:rFonts w:asciiTheme="minorHAnsi" w:eastAsia="Times New Roman" w:hAnsiTheme="minorHAnsi" w:cs="Arial"/>
          <w:color w:val="222222"/>
          <w:sz w:val="22"/>
          <w:szCs w:val="22"/>
          <w:lang w:val="en"/>
        </w:rPr>
        <w:t xml:space="preserve"> </w:t>
      </w:r>
      <w:r w:rsidRPr="00BE5102">
        <w:rPr>
          <w:rFonts w:asciiTheme="minorHAnsi" w:eastAsia="Times New Roman" w:hAnsiTheme="minorHAnsi" w:cs="Arial"/>
          <w:color w:val="222222"/>
          <w:sz w:val="22"/>
          <w:szCs w:val="22"/>
          <w:lang w:val="en"/>
        </w:rPr>
        <w:t>women to undergo</w:t>
      </w:r>
      <w:r w:rsidRPr="00CC0D2D">
        <w:rPr>
          <w:rFonts w:asciiTheme="minorHAnsi" w:eastAsia="Times New Roman" w:hAnsiTheme="minorHAnsi" w:cs="Arial"/>
          <w:color w:val="222222"/>
          <w:sz w:val="22"/>
          <w:szCs w:val="22"/>
          <w:lang w:val="en"/>
        </w:rPr>
        <w:t xml:space="preserve"> </w:t>
      </w:r>
      <w:r w:rsidRPr="00BE5102">
        <w:rPr>
          <w:rFonts w:asciiTheme="minorHAnsi" w:eastAsia="Times New Roman" w:hAnsiTheme="minorHAnsi" w:cs="Arial"/>
          <w:color w:val="222222"/>
          <w:sz w:val="22"/>
          <w:szCs w:val="22"/>
          <w:lang w:val="en"/>
        </w:rPr>
        <w:t xml:space="preserve">the </w:t>
      </w:r>
      <w:r w:rsidR="006B25AC">
        <w:rPr>
          <w:rFonts w:asciiTheme="minorHAnsi" w:eastAsia="Times New Roman" w:hAnsiTheme="minorHAnsi" w:cs="Arial"/>
          <w:color w:val="222222"/>
          <w:sz w:val="22"/>
          <w:szCs w:val="22"/>
          <w:lang w:val="en"/>
        </w:rPr>
        <w:t xml:space="preserve">abortion </w:t>
      </w:r>
      <w:r w:rsidRPr="00BE5102">
        <w:rPr>
          <w:rFonts w:asciiTheme="minorHAnsi" w:eastAsia="Times New Roman" w:hAnsiTheme="minorHAnsi" w:cs="Arial"/>
          <w:color w:val="222222"/>
          <w:sz w:val="22"/>
          <w:szCs w:val="22"/>
          <w:lang w:val="en"/>
        </w:rPr>
        <w:t>procedure</w:t>
      </w:r>
      <w:r w:rsidRPr="00CC0D2D">
        <w:rPr>
          <w:rFonts w:asciiTheme="minorHAnsi" w:eastAsia="Times New Roman" w:hAnsiTheme="minorHAnsi" w:cs="Arial"/>
          <w:color w:val="222222"/>
          <w:sz w:val="22"/>
          <w:szCs w:val="22"/>
          <w:lang w:val="en"/>
        </w:rPr>
        <w:t xml:space="preserve"> </w:t>
      </w:r>
      <w:r w:rsidRPr="00BE5102">
        <w:rPr>
          <w:rFonts w:asciiTheme="minorHAnsi" w:eastAsia="Times New Roman" w:hAnsiTheme="minorHAnsi" w:cs="Arial"/>
          <w:color w:val="222222"/>
          <w:sz w:val="22"/>
          <w:szCs w:val="22"/>
          <w:lang w:val="en"/>
        </w:rPr>
        <w:t>without being obliged to</w:t>
      </w:r>
      <w:r w:rsidRPr="00CC0D2D">
        <w:rPr>
          <w:rFonts w:asciiTheme="minorHAnsi" w:eastAsia="Times New Roman" w:hAnsiTheme="minorHAnsi" w:cs="Arial"/>
          <w:color w:val="222222"/>
          <w:sz w:val="22"/>
          <w:szCs w:val="22"/>
          <w:lang w:val="en"/>
        </w:rPr>
        <w:t xml:space="preserve"> </w:t>
      </w:r>
      <w:r w:rsidRPr="00BE5102">
        <w:rPr>
          <w:rFonts w:asciiTheme="minorHAnsi" w:eastAsia="Times New Roman" w:hAnsiTheme="minorHAnsi" w:cs="Arial"/>
          <w:color w:val="222222"/>
          <w:sz w:val="22"/>
          <w:szCs w:val="22"/>
          <w:lang w:val="en"/>
        </w:rPr>
        <w:t>seek judicial</w:t>
      </w:r>
      <w:r w:rsidRPr="00CC0D2D">
        <w:rPr>
          <w:rFonts w:asciiTheme="minorHAnsi" w:eastAsia="Times New Roman" w:hAnsiTheme="minorHAnsi" w:cs="Arial"/>
          <w:color w:val="222222"/>
          <w:sz w:val="22"/>
          <w:szCs w:val="22"/>
          <w:lang w:val="en"/>
        </w:rPr>
        <w:t xml:space="preserve"> </w:t>
      </w:r>
      <w:r w:rsidRPr="00BE5102">
        <w:rPr>
          <w:rFonts w:asciiTheme="minorHAnsi" w:eastAsia="Times New Roman" w:hAnsiTheme="minorHAnsi" w:cs="Arial"/>
          <w:color w:val="222222"/>
          <w:sz w:val="22"/>
          <w:szCs w:val="22"/>
          <w:lang w:val="en"/>
        </w:rPr>
        <w:t>authorization or any</w:t>
      </w:r>
      <w:r w:rsidRPr="00CC0D2D">
        <w:rPr>
          <w:rFonts w:asciiTheme="minorHAnsi" w:eastAsia="Times New Roman" w:hAnsiTheme="minorHAnsi" w:cs="Arial"/>
          <w:color w:val="222222"/>
          <w:sz w:val="22"/>
          <w:szCs w:val="22"/>
          <w:lang w:val="en"/>
        </w:rPr>
        <w:t xml:space="preserve"> </w:t>
      </w:r>
      <w:r w:rsidRPr="00BE5102">
        <w:rPr>
          <w:rFonts w:asciiTheme="minorHAnsi" w:eastAsia="Times New Roman" w:hAnsiTheme="minorHAnsi" w:cs="Arial"/>
          <w:color w:val="222222"/>
          <w:sz w:val="22"/>
          <w:szCs w:val="22"/>
          <w:lang w:val="en"/>
        </w:rPr>
        <w:t>other form of</w:t>
      </w:r>
      <w:r w:rsidRPr="00CC0D2D">
        <w:rPr>
          <w:rFonts w:asciiTheme="minorHAnsi" w:eastAsia="Times New Roman" w:hAnsiTheme="minorHAnsi" w:cs="Arial"/>
          <w:color w:val="222222"/>
          <w:sz w:val="22"/>
          <w:szCs w:val="22"/>
          <w:lang w:val="en"/>
        </w:rPr>
        <w:t xml:space="preserve"> </w:t>
      </w:r>
      <w:r w:rsidRPr="00BE5102">
        <w:rPr>
          <w:rFonts w:asciiTheme="minorHAnsi" w:eastAsia="Times New Roman" w:hAnsiTheme="minorHAnsi" w:cs="Arial"/>
          <w:color w:val="222222"/>
          <w:sz w:val="22"/>
          <w:szCs w:val="22"/>
          <w:lang w:val="en"/>
        </w:rPr>
        <w:t xml:space="preserve">permission </w:t>
      </w:r>
      <w:r w:rsidR="006B25AC">
        <w:rPr>
          <w:rFonts w:asciiTheme="minorHAnsi" w:eastAsia="Times New Roman" w:hAnsiTheme="minorHAnsi" w:cs="Arial"/>
          <w:color w:val="222222"/>
          <w:sz w:val="22"/>
          <w:szCs w:val="22"/>
          <w:lang w:val="en"/>
        </w:rPr>
        <w:t>from the state.  One core argument of ADPF no 54 was that  a</w:t>
      </w:r>
      <w:r w:rsidR="009B2E28" w:rsidRPr="009B2E28">
        <w:rPr>
          <w:rFonts w:asciiTheme="minorHAnsi" w:eastAsia="Times New Roman" w:hAnsiTheme="minorHAnsi" w:cs="Arial"/>
          <w:color w:val="222222"/>
          <w:sz w:val="22"/>
          <w:szCs w:val="22"/>
          <w:lang w:val="en"/>
        </w:rPr>
        <w:t>nencephaly is a fetal a</w:t>
      </w:r>
      <w:r w:rsidR="006B25AC">
        <w:rPr>
          <w:rFonts w:asciiTheme="minorHAnsi" w:eastAsia="Times New Roman" w:hAnsiTheme="minorHAnsi" w:cs="Arial"/>
          <w:color w:val="222222"/>
          <w:sz w:val="22"/>
          <w:szCs w:val="22"/>
          <w:lang w:val="en"/>
        </w:rPr>
        <w:t xml:space="preserve">bnormality </w:t>
      </w:r>
      <w:r w:rsidR="009B2E28" w:rsidRPr="009B2E28">
        <w:rPr>
          <w:rFonts w:asciiTheme="minorHAnsi" w:eastAsia="Times New Roman" w:hAnsiTheme="minorHAnsi" w:cs="Arial"/>
          <w:color w:val="222222"/>
          <w:sz w:val="22"/>
          <w:szCs w:val="22"/>
          <w:lang w:val="en"/>
        </w:rPr>
        <w:t>incompatible with life outside the uterus</w:t>
      </w:r>
      <w:r w:rsidR="006B25AC">
        <w:rPr>
          <w:rFonts w:asciiTheme="minorHAnsi" w:eastAsia="Times New Roman" w:hAnsiTheme="minorHAnsi" w:cs="Arial"/>
          <w:color w:val="222222"/>
          <w:sz w:val="22"/>
          <w:szCs w:val="22"/>
          <w:lang w:val="en"/>
        </w:rPr>
        <w:t xml:space="preserve"> that implies </w:t>
      </w:r>
      <w:r w:rsidR="009B2E28" w:rsidRPr="009B2E28">
        <w:rPr>
          <w:rFonts w:asciiTheme="minorHAnsi" w:eastAsia="Times New Roman" w:hAnsiTheme="minorHAnsi" w:cs="Arial"/>
          <w:color w:val="222222"/>
          <w:sz w:val="22"/>
          <w:szCs w:val="22"/>
          <w:lang w:val="en"/>
        </w:rPr>
        <w:t>a high risk pregnancy</w:t>
      </w:r>
      <w:r w:rsidR="006B25AC">
        <w:rPr>
          <w:rFonts w:asciiTheme="minorHAnsi" w:eastAsia="Times New Roman" w:hAnsiTheme="minorHAnsi" w:cs="Arial"/>
          <w:color w:val="222222"/>
          <w:sz w:val="22"/>
          <w:szCs w:val="22"/>
          <w:lang w:val="en"/>
        </w:rPr>
        <w:t>.  It is case in which ab</w:t>
      </w:r>
      <w:r w:rsidR="009B2E28" w:rsidRPr="009B2E28">
        <w:rPr>
          <w:rFonts w:asciiTheme="minorHAnsi" w:eastAsia="Times New Roman" w:hAnsiTheme="minorHAnsi" w:cs="Arial"/>
          <w:color w:val="222222"/>
          <w:sz w:val="22"/>
          <w:szCs w:val="22"/>
          <w:lang w:val="en"/>
        </w:rPr>
        <w:t xml:space="preserve">ortion is the </w:t>
      </w:r>
      <w:r w:rsidR="006B25AC">
        <w:rPr>
          <w:rFonts w:asciiTheme="minorHAnsi" w:eastAsia="Times New Roman" w:hAnsiTheme="minorHAnsi" w:cs="Arial"/>
          <w:color w:val="222222"/>
          <w:sz w:val="22"/>
          <w:szCs w:val="22"/>
          <w:lang w:val="en"/>
        </w:rPr>
        <w:t xml:space="preserve">only </w:t>
      </w:r>
      <w:r w:rsidR="009B2E28" w:rsidRPr="009B2E28">
        <w:rPr>
          <w:rFonts w:asciiTheme="minorHAnsi" w:eastAsia="Times New Roman" w:hAnsiTheme="minorHAnsi" w:cs="Arial"/>
          <w:color w:val="222222"/>
          <w:sz w:val="22"/>
          <w:szCs w:val="22"/>
          <w:lang w:val="en"/>
        </w:rPr>
        <w:t xml:space="preserve">medically effective therapy </w:t>
      </w:r>
      <w:r w:rsidR="006B25AC">
        <w:rPr>
          <w:rFonts w:asciiTheme="minorHAnsi" w:eastAsia="Times New Roman" w:hAnsiTheme="minorHAnsi" w:cs="Arial"/>
          <w:color w:val="222222"/>
          <w:sz w:val="22"/>
          <w:szCs w:val="22"/>
          <w:lang w:val="en"/>
        </w:rPr>
        <w:t xml:space="preserve">to ensure that women are not </w:t>
      </w:r>
      <w:r w:rsidR="007C5531">
        <w:rPr>
          <w:rFonts w:asciiTheme="minorHAnsi" w:eastAsia="Times New Roman" w:hAnsiTheme="minorHAnsi" w:cs="Arial"/>
          <w:color w:val="222222"/>
          <w:sz w:val="22"/>
          <w:szCs w:val="22"/>
          <w:lang w:val="en"/>
        </w:rPr>
        <w:t>submitted</w:t>
      </w:r>
      <w:r w:rsidR="006B25AC">
        <w:rPr>
          <w:rFonts w:asciiTheme="minorHAnsi" w:eastAsia="Times New Roman" w:hAnsiTheme="minorHAnsi" w:cs="Arial"/>
          <w:color w:val="222222"/>
          <w:sz w:val="22"/>
          <w:szCs w:val="22"/>
          <w:lang w:val="en"/>
        </w:rPr>
        <w:t xml:space="preserve"> to undue health risk and suffering. </w:t>
      </w:r>
      <w:r w:rsidR="009B2E28" w:rsidRPr="009B2E28">
        <w:rPr>
          <w:rFonts w:asciiTheme="minorHAnsi" w:eastAsia="Times New Roman" w:hAnsiTheme="minorHAnsi" w:cs="Arial"/>
          <w:color w:val="222222"/>
          <w:sz w:val="22"/>
          <w:szCs w:val="22"/>
          <w:lang w:val="en"/>
        </w:rPr>
        <w:br/>
      </w:r>
      <w:r w:rsidR="009B2E28" w:rsidRPr="009B2E28">
        <w:rPr>
          <w:rFonts w:asciiTheme="minorHAnsi" w:eastAsia="Times New Roman" w:hAnsiTheme="minorHAnsi" w:cs="Arial"/>
          <w:color w:val="222222"/>
          <w:sz w:val="22"/>
          <w:szCs w:val="22"/>
          <w:lang w:val="en"/>
        </w:rPr>
        <w:br/>
      </w:r>
      <w:r w:rsidR="006B25AC">
        <w:rPr>
          <w:rFonts w:asciiTheme="minorHAnsi" w:eastAsia="Times New Roman" w:hAnsiTheme="minorHAnsi" w:cs="Arial"/>
          <w:color w:val="222222"/>
          <w:sz w:val="22"/>
          <w:szCs w:val="22"/>
          <w:lang w:val="en"/>
        </w:rPr>
        <w:t xml:space="preserve">The Supreme Court </w:t>
      </w:r>
      <w:r w:rsidR="009B2E28" w:rsidRPr="009B2E28">
        <w:rPr>
          <w:rFonts w:asciiTheme="minorHAnsi" w:eastAsia="Times New Roman" w:hAnsiTheme="minorHAnsi" w:cs="Arial"/>
          <w:color w:val="222222"/>
          <w:sz w:val="22"/>
          <w:szCs w:val="22"/>
          <w:lang w:val="en"/>
        </w:rPr>
        <w:t xml:space="preserve">jurisprudence </w:t>
      </w:r>
      <w:r w:rsidR="006B25AC">
        <w:rPr>
          <w:rFonts w:asciiTheme="minorHAnsi" w:eastAsia="Times New Roman" w:hAnsiTheme="minorHAnsi" w:cs="Arial"/>
          <w:color w:val="222222"/>
          <w:sz w:val="22"/>
          <w:szCs w:val="22"/>
          <w:lang w:val="en"/>
        </w:rPr>
        <w:t xml:space="preserve">in this case </w:t>
      </w:r>
      <w:r w:rsidR="009B2E28" w:rsidRPr="009B2E28">
        <w:rPr>
          <w:rFonts w:asciiTheme="minorHAnsi" w:eastAsia="Times New Roman" w:hAnsiTheme="minorHAnsi" w:cs="Arial"/>
          <w:color w:val="222222"/>
          <w:sz w:val="22"/>
          <w:szCs w:val="22"/>
          <w:lang w:val="en"/>
        </w:rPr>
        <w:t>follow</w:t>
      </w:r>
      <w:r w:rsidR="006B25AC">
        <w:rPr>
          <w:rFonts w:asciiTheme="minorHAnsi" w:eastAsia="Times New Roman" w:hAnsiTheme="minorHAnsi" w:cs="Arial"/>
          <w:color w:val="222222"/>
          <w:sz w:val="22"/>
          <w:szCs w:val="22"/>
          <w:lang w:val="en"/>
        </w:rPr>
        <w:t xml:space="preserve">ed the previous </w:t>
      </w:r>
      <w:r w:rsidR="009B2E28" w:rsidRPr="009B2E28">
        <w:rPr>
          <w:rFonts w:asciiTheme="minorHAnsi" w:eastAsia="Times New Roman" w:hAnsiTheme="minorHAnsi" w:cs="Arial"/>
          <w:color w:val="222222"/>
          <w:sz w:val="22"/>
          <w:szCs w:val="22"/>
          <w:lang w:val="en"/>
        </w:rPr>
        <w:t xml:space="preserve">interpretation </w:t>
      </w:r>
      <w:r w:rsidR="007C5531">
        <w:rPr>
          <w:rFonts w:asciiTheme="minorHAnsi" w:eastAsia="Times New Roman" w:hAnsiTheme="minorHAnsi" w:cs="Arial"/>
          <w:color w:val="222222"/>
          <w:sz w:val="22"/>
          <w:szCs w:val="22"/>
          <w:lang w:val="en"/>
        </w:rPr>
        <w:t>mentioned</w:t>
      </w:r>
      <w:r w:rsidR="006B25AC">
        <w:rPr>
          <w:rFonts w:asciiTheme="minorHAnsi" w:eastAsia="Times New Roman" w:hAnsiTheme="minorHAnsi" w:cs="Arial"/>
          <w:color w:val="222222"/>
          <w:sz w:val="22"/>
          <w:szCs w:val="22"/>
          <w:lang w:val="en"/>
        </w:rPr>
        <w:t xml:space="preserve"> above, which coincides with decisions adopted by other courts to resolve </w:t>
      </w:r>
      <w:r w:rsidR="009B2E28" w:rsidRPr="009B2E28">
        <w:rPr>
          <w:rFonts w:asciiTheme="minorHAnsi" w:eastAsia="Times New Roman" w:hAnsiTheme="minorHAnsi" w:cs="Arial"/>
          <w:color w:val="222222"/>
          <w:sz w:val="22"/>
          <w:szCs w:val="22"/>
          <w:lang w:val="en"/>
        </w:rPr>
        <w:t>legal uncertaint</w:t>
      </w:r>
      <w:r w:rsidR="006B25AC">
        <w:rPr>
          <w:rFonts w:asciiTheme="minorHAnsi" w:eastAsia="Times New Roman" w:hAnsiTheme="minorHAnsi" w:cs="Arial"/>
          <w:color w:val="222222"/>
          <w:sz w:val="22"/>
          <w:szCs w:val="22"/>
          <w:lang w:val="en"/>
        </w:rPr>
        <w:t xml:space="preserve">ies </w:t>
      </w:r>
      <w:r w:rsidR="009B2E28" w:rsidRPr="009B2E28">
        <w:rPr>
          <w:rFonts w:asciiTheme="minorHAnsi" w:eastAsia="Times New Roman" w:hAnsiTheme="minorHAnsi" w:cs="Arial"/>
          <w:color w:val="222222"/>
          <w:sz w:val="22"/>
          <w:szCs w:val="22"/>
          <w:lang w:val="en"/>
        </w:rPr>
        <w:t>generate</w:t>
      </w:r>
      <w:r w:rsidR="006B25AC">
        <w:rPr>
          <w:rFonts w:asciiTheme="minorHAnsi" w:eastAsia="Times New Roman" w:hAnsiTheme="minorHAnsi" w:cs="Arial"/>
          <w:color w:val="222222"/>
          <w:sz w:val="22"/>
          <w:szCs w:val="22"/>
          <w:lang w:val="en"/>
        </w:rPr>
        <w:t xml:space="preserve">d by the </w:t>
      </w:r>
      <w:r w:rsidR="009B2E28" w:rsidRPr="009B2E28">
        <w:rPr>
          <w:rFonts w:asciiTheme="minorHAnsi" w:eastAsia="Times New Roman" w:hAnsiTheme="minorHAnsi" w:cs="Arial"/>
          <w:color w:val="222222"/>
          <w:sz w:val="22"/>
          <w:szCs w:val="22"/>
          <w:lang w:val="en"/>
        </w:rPr>
        <w:t xml:space="preserve">conflict between the reproductive rights of women and the expectation of the right to </w:t>
      </w:r>
      <w:r w:rsidR="006B25AC">
        <w:rPr>
          <w:rFonts w:asciiTheme="minorHAnsi" w:eastAsia="Times New Roman" w:hAnsiTheme="minorHAnsi" w:cs="Arial"/>
          <w:color w:val="222222"/>
          <w:sz w:val="22"/>
          <w:szCs w:val="22"/>
          <w:lang w:val="en"/>
        </w:rPr>
        <w:t xml:space="preserve">potential </w:t>
      </w:r>
      <w:r w:rsidR="009B2E28" w:rsidRPr="009B2E28">
        <w:rPr>
          <w:rFonts w:asciiTheme="minorHAnsi" w:eastAsia="Times New Roman" w:hAnsiTheme="minorHAnsi" w:cs="Arial"/>
          <w:color w:val="222222"/>
          <w:sz w:val="22"/>
          <w:szCs w:val="22"/>
          <w:lang w:val="en"/>
        </w:rPr>
        <w:t>life of the embryo</w:t>
      </w:r>
      <w:r w:rsidR="007C5531">
        <w:rPr>
          <w:rFonts w:asciiTheme="minorHAnsi" w:eastAsia="Times New Roman" w:hAnsiTheme="minorHAnsi" w:cs="Arial"/>
          <w:color w:val="222222"/>
          <w:sz w:val="22"/>
          <w:szCs w:val="22"/>
          <w:lang w:val="en"/>
        </w:rPr>
        <w:t>.   In a previous lawsuit</w:t>
      </w:r>
      <w:r w:rsidR="006B25AC">
        <w:rPr>
          <w:rFonts w:asciiTheme="minorHAnsi" w:eastAsia="Times New Roman" w:hAnsiTheme="minorHAnsi" w:cs="Arial"/>
          <w:color w:val="222222"/>
          <w:sz w:val="22"/>
          <w:szCs w:val="22"/>
          <w:lang w:val="en"/>
        </w:rPr>
        <w:t xml:space="preserve"> presented to the Brazilian Supreme Court in relation to the outcome </w:t>
      </w:r>
      <w:r w:rsidR="000F18EE">
        <w:rPr>
          <w:rFonts w:asciiTheme="minorHAnsi" w:eastAsia="Times New Roman" w:hAnsiTheme="minorHAnsi" w:cs="Arial"/>
          <w:color w:val="222222"/>
          <w:sz w:val="22"/>
          <w:szCs w:val="22"/>
          <w:lang w:val="en"/>
        </w:rPr>
        <w:t>of a</w:t>
      </w:r>
      <w:r w:rsidR="006B25AC">
        <w:rPr>
          <w:rFonts w:asciiTheme="minorHAnsi" w:eastAsia="Times New Roman" w:hAnsiTheme="minorHAnsi" w:cs="Arial"/>
          <w:color w:val="222222"/>
          <w:sz w:val="22"/>
          <w:szCs w:val="22"/>
          <w:lang w:val="en"/>
        </w:rPr>
        <w:t xml:space="preserve"> pregnancy of an </w:t>
      </w:r>
      <w:r w:rsidR="009B2E28" w:rsidRPr="009B2E28">
        <w:rPr>
          <w:rFonts w:asciiTheme="minorHAnsi" w:eastAsia="Times New Roman" w:hAnsiTheme="minorHAnsi" w:cs="Arial"/>
          <w:color w:val="222222"/>
          <w:sz w:val="22"/>
          <w:szCs w:val="22"/>
          <w:lang w:val="en"/>
        </w:rPr>
        <w:t>anencephal</w:t>
      </w:r>
      <w:r w:rsidR="006B25AC">
        <w:rPr>
          <w:rFonts w:asciiTheme="minorHAnsi" w:eastAsia="Times New Roman" w:hAnsiTheme="minorHAnsi" w:cs="Arial"/>
          <w:color w:val="222222"/>
          <w:sz w:val="22"/>
          <w:szCs w:val="22"/>
          <w:lang w:val="en"/>
        </w:rPr>
        <w:t>ic fetus</w:t>
      </w:r>
      <w:r w:rsidR="000F18EE">
        <w:rPr>
          <w:rFonts w:asciiTheme="minorHAnsi" w:eastAsia="Times New Roman" w:hAnsiTheme="minorHAnsi" w:cs="Arial"/>
          <w:color w:val="222222"/>
          <w:sz w:val="22"/>
          <w:szCs w:val="22"/>
          <w:lang w:val="en"/>
        </w:rPr>
        <w:t>, the</w:t>
      </w:r>
      <w:r w:rsidR="006B25AC">
        <w:rPr>
          <w:rFonts w:asciiTheme="minorHAnsi" w:eastAsia="Times New Roman" w:hAnsiTheme="minorHAnsi" w:cs="Arial"/>
          <w:color w:val="222222"/>
          <w:sz w:val="22"/>
          <w:szCs w:val="22"/>
          <w:lang w:val="en"/>
        </w:rPr>
        <w:t xml:space="preserve"> opinion delivered by </w:t>
      </w:r>
      <w:r w:rsidR="009B2E28" w:rsidRPr="009B2E28">
        <w:rPr>
          <w:rFonts w:asciiTheme="minorHAnsi" w:eastAsia="Times New Roman" w:hAnsiTheme="minorHAnsi" w:cs="Arial"/>
          <w:color w:val="222222"/>
          <w:sz w:val="22"/>
          <w:szCs w:val="22"/>
          <w:lang w:val="en"/>
        </w:rPr>
        <w:t xml:space="preserve">Minister Joaquim Barbosa </w:t>
      </w:r>
      <w:r w:rsidR="006B25AC">
        <w:rPr>
          <w:rFonts w:asciiTheme="minorHAnsi" w:eastAsia="Times New Roman" w:hAnsiTheme="minorHAnsi" w:cs="Arial"/>
          <w:color w:val="222222"/>
          <w:sz w:val="22"/>
          <w:szCs w:val="22"/>
          <w:lang w:val="en"/>
        </w:rPr>
        <w:t xml:space="preserve">was that although </w:t>
      </w:r>
      <w:r w:rsidR="009B2E28" w:rsidRPr="009B2E28">
        <w:rPr>
          <w:rFonts w:asciiTheme="minorHAnsi" w:eastAsia="Times New Roman" w:hAnsiTheme="minorHAnsi" w:cs="Arial"/>
          <w:color w:val="222222"/>
          <w:sz w:val="22"/>
          <w:szCs w:val="22"/>
          <w:lang w:val="en"/>
        </w:rPr>
        <w:t xml:space="preserve">the anencephalic fetus is biologically alive </w:t>
      </w:r>
      <w:r w:rsidR="006B25AC">
        <w:rPr>
          <w:rFonts w:asciiTheme="minorHAnsi" w:eastAsia="Times New Roman" w:hAnsiTheme="minorHAnsi" w:cs="Arial"/>
          <w:color w:val="222222"/>
          <w:sz w:val="22"/>
          <w:szCs w:val="22"/>
          <w:lang w:val="en"/>
        </w:rPr>
        <w:t xml:space="preserve">it is </w:t>
      </w:r>
      <w:r w:rsidR="009B2E28" w:rsidRPr="009B2E28">
        <w:rPr>
          <w:rFonts w:asciiTheme="minorHAnsi" w:eastAsia="Times New Roman" w:hAnsiTheme="minorHAnsi" w:cs="Arial"/>
          <w:color w:val="222222"/>
          <w:sz w:val="22"/>
          <w:szCs w:val="22"/>
          <w:lang w:val="en"/>
        </w:rPr>
        <w:t xml:space="preserve">legally dead and </w:t>
      </w:r>
      <w:r w:rsidR="006B25AC">
        <w:rPr>
          <w:rFonts w:asciiTheme="minorHAnsi" w:eastAsia="Times New Roman" w:hAnsiTheme="minorHAnsi" w:cs="Arial"/>
          <w:color w:val="222222"/>
          <w:sz w:val="22"/>
          <w:szCs w:val="22"/>
          <w:lang w:val="en"/>
        </w:rPr>
        <w:t xml:space="preserve">therefore does not enjoy </w:t>
      </w:r>
      <w:r w:rsidR="009B2E28" w:rsidRPr="009B2E28">
        <w:rPr>
          <w:rFonts w:asciiTheme="minorHAnsi" w:eastAsia="Times New Roman" w:hAnsiTheme="minorHAnsi" w:cs="Arial"/>
          <w:color w:val="222222"/>
          <w:sz w:val="22"/>
          <w:szCs w:val="22"/>
          <w:lang w:val="en"/>
        </w:rPr>
        <w:t>legal protection</w:t>
      </w:r>
      <w:r w:rsidR="006B25AC">
        <w:rPr>
          <w:rFonts w:asciiTheme="minorHAnsi" w:eastAsia="Times New Roman" w:hAnsiTheme="minorHAnsi" w:cs="Arial"/>
          <w:color w:val="222222"/>
          <w:sz w:val="22"/>
          <w:szCs w:val="22"/>
          <w:lang w:val="en"/>
        </w:rPr>
        <w:t xml:space="preserve">. His conclusion was that </w:t>
      </w:r>
      <w:r w:rsidR="009B2E28" w:rsidRPr="009B2E28">
        <w:rPr>
          <w:rFonts w:asciiTheme="minorHAnsi" w:eastAsia="Times New Roman" w:hAnsiTheme="minorHAnsi" w:cs="Arial"/>
          <w:color w:val="222222"/>
          <w:sz w:val="22"/>
          <w:szCs w:val="22"/>
          <w:lang w:val="en"/>
        </w:rPr>
        <w:t>in such circumstances does not constitute a crime against life because it is an atypical behavior.</w:t>
      </w:r>
      <w:r w:rsidR="006B25AC">
        <w:rPr>
          <w:rFonts w:asciiTheme="minorHAnsi" w:eastAsia="Times New Roman" w:hAnsiTheme="minorHAnsi" w:cs="Arial"/>
          <w:color w:val="222222"/>
          <w:sz w:val="22"/>
          <w:szCs w:val="22"/>
          <w:lang w:val="en"/>
        </w:rPr>
        <w:t xml:space="preserve"> </w:t>
      </w:r>
      <w:r w:rsidR="009B2E28" w:rsidRPr="009B2E28">
        <w:rPr>
          <w:rFonts w:asciiTheme="minorHAnsi" w:eastAsia="Times New Roman" w:hAnsiTheme="minorHAnsi" w:cs="Arial"/>
          <w:color w:val="222222"/>
          <w:sz w:val="22"/>
          <w:szCs w:val="22"/>
          <w:lang w:val="en"/>
        </w:rPr>
        <w:t>Th</w:t>
      </w:r>
      <w:r w:rsidR="006B25AC">
        <w:rPr>
          <w:rFonts w:asciiTheme="minorHAnsi" w:eastAsia="Times New Roman" w:hAnsiTheme="minorHAnsi" w:cs="Arial"/>
          <w:color w:val="222222"/>
          <w:sz w:val="22"/>
          <w:szCs w:val="22"/>
          <w:lang w:val="en"/>
        </w:rPr>
        <w:t xml:space="preserve">e </w:t>
      </w:r>
      <w:r w:rsidR="009B2E28" w:rsidRPr="009B2E28">
        <w:rPr>
          <w:rFonts w:asciiTheme="minorHAnsi" w:eastAsia="Times New Roman" w:hAnsiTheme="minorHAnsi" w:cs="Arial"/>
          <w:color w:val="222222"/>
          <w:sz w:val="22"/>
          <w:szCs w:val="22"/>
          <w:lang w:val="en"/>
        </w:rPr>
        <w:t xml:space="preserve">Minister Rapporteur of </w:t>
      </w:r>
      <w:r w:rsidR="006B25AC">
        <w:rPr>
          <w:rFonts w:asciiTheme="minorHAnsi" w:eastAsia="Times New Roman" w:hAnsiTheme="minorHAnsi" w:cs="Arial"/>
          <w:color w:val="222222"/>
          <w:sz w:val="22"/>
          <w:szCs w:val="22"/>
          <w:lang w:val="en"/>
        </w:rPr>
        <w:t xml:space="preserve">case,  </w:t>
      </w:r>
      <w:r w:rsidR="009B2E28" w:rsidRPr="009B2E28">
        <w:rPr>
          <w:rFonts w:asciiTheme="minorHAnsi" w:eastAsia="Times New Roman" w:hAnsiTheme="minorHAnsi" w:cs="Arial"/>
          <w:color w:val="222222"/>
          <w:sz w:val="22"/>
          <w:szCs w:val="22"/>
          <w:lang w:val="en"/>
        </w:rPr>
        <w:t>Marco Aurelio</w:t>
      </w:r>
      <w:r w:rsidR="006B25AC">
        <w:rPr>
          <w:rFonts w:asciiTheme="minorHAnsi" w:eastAsia="Times New Roman" w:hAnsiTheme="minorHAnsi" w:cs="Arial"/>
          <w:color w:val="222222"/>
          <w:sz w:val="22"/>
          <w:szCs w:val="22"/>
          <w:lang w:val="en"/>
        </w:rPr>
        <w:t xml:space="preserve"> de Mello, </w:t>
      </w:r>
      <w:r w:rsidR="009B2E28" w:rsidRPr="009B2E28">
        <w:rPr>
          <w:rFonts w:asciiTheme="minorHAnsi" w:eastAsia="Times New Roman" w:hAnsiTheme="minorHAnsi" w:cs="Arial"/>
          <w:color w:val="222222"/>
          <w:sz w:val="22"/>
          <w:szCs w:val="22"/>
          <w:lang w:val="en"/>
        </w:rPr>
        <w:t xml:space="preserve">said </w:t>
      </w:r>
      <w:r w:rsidR="006B25AC">
        <w:rPr>
          <w:rFonts w:asciiTheme="minorHAnsi" w:eastAsia="Times New Roman" w:hAnsiTheme="minorHAnsi" w:cs="Arial"/>
          <w:color w:val="222222"/>
          <w:sz w:val="22"/>
          <w:szCs w:val="22"/>
          <w:lang w:val="en"/>
        </w:rPr>
        <w:t xml:space="preserve">in his final statement </w:t>
      </w:r>
      <w:r w:rsidR="009B2E28" w:rsidRPr="009B2E28">
        <w:rPr>
          <w:rFonts w:asciiTheme="minorHAnsi" w:eastAsia="Times New Roman" w:hAnsiTheme="minorHAnsi" w:cs="Arial"/>
          <w:color w:val="222222"/>
          <w:sz w:val="22"/>
          <w:szCs w:val="22"/>
          <w:lang w:val="en"/>
        </w:rPr>
        <w:t xml:space="preserve">that </w:t>
      </w:r>
      <w:r w:rsidR="006B25AC">
        <w:rPr>
          <w:rFonts w:asciiTheme="minorHAnsi" w:eastAsia="Times New Roman" w:hAnsiTheme="minorHAnsi" w:cs="Arial"/>
          <w:color w:val="222222"/>
          <w:sz w:val="22"/>
          <w:szCs w:val="22"/>
          <w:lang w:val="en"/>
        </w:rPr>
        <w:t xml:space="preserve">an </w:t>
      </w:r>
      <w:r w:rsidR="009B2E28" w:rsidRPr="009B2E28">
        <w:rPr>
          <w:rFonts w:asciiTheme="minorHAnsi" w:eastAsia="Times New Roman" w:hAnsiTheme="minorHAnsi" w:cs="Arial"/>
          <w:color w:val="222222"/>
          <w:sz w:val="22"/>
          <w:szCs w:val="22"/>
          <w:lang w:val="en"/>
        </w:rPr>
        <w:t xml:space="preserve">abortion of </w:t>
      </w:r>
      <w:r w:rsidR="006B25AC">
        <w:rPr>
          <w:rFonts w:asciiTheme="minorHAnsi" w:eastAsia="Times New Roman" w:hAnsiTheme="minorHAnsi" w:cs="Arial"/>
          <w:color w:val="222222"/>
          <w:sz w:val="22"/>
          <w:szCs w:val="22"/>
          <w:lang w:val="en"/>
        </w:rPr>
        <w:t xml:space="preserve">an  </w:t>
      </w:r>
      <w:r w:rsidR="009B2E28" w:rsidRPr="009B2E28">
        <w:rPr>
          <w:rFonts w:asciiTheme="minorHAnsi" w:eastAsia="Times New Roman" w:hAnsiTheme="minorHAnsi" w:cs="Arial"/>
          <w:color w:val="222222"/>
          <w:sz w:val="22"/>
          <w:szCs w:val="22"/>
          <w:lang w:val="en"/>
        </w:rPr>
        <w:t xml:space="preserve">anencephalic fetus is consistent with the Constitution, especially </w:t>
      </w:r>
      <w:r w:rsidR="006B25AC">
        <w:rPr>
          <w:rFonts w:asciiTheme="minorHAnsi" w:eastAsia="Times New Roman" w:hAnsiTheme="minorHAnsi" w:cs="Arial"/>
          <w:color w:val="222222"/>
          <w:sz w:val="22"/>
          <w:szCs w:val="22"/>
          <w:lang w:val="en"/>
        </w:rPr>
        <w:lastRenderedPageBreak/>
        <w:t xml:space="preserve">under the </w:t>
      </w:r>
      <w:r w:rsidR="009B2E28" w:rsidRPr="009B2E28">
        <w:rPr>
          <w:rFonts w:asciiTheme="minorHAnsi" w:eastAsia="Times New Roman" w:hAnsiTheme="minorHAnsi" w:cs="Arial"/>
          <w:color w:val="222222"/>
          <w:sz w:val="22"/>
          <w:szCs w:val="22"/>
          <w:lang w:val="en"/>
        </w:rPr>
        <w:t xml:space="preserve">provisions that guarantee the </w:t>
      </w:r>
      <w:r w:rsidR="006B25AC" w:rsidRPr="00BB308B">
        <w:rPr>
          <w:rFonts w:asciiTheme="minorHAnsi" w:eastAsia="Times New Roman" w:hAnsiTheme="minorHAnsi" w:cs="Arial"/>
          <w:i/>
          <w:color w:val="222222"/>
          <w:sz w:val="22"/>
          <w:szCs w:val="22"/>
          <w:lang w:val="en"/>
        </w:rPr>
        <w:t xml:space="preserve">laicité </w:t>
      </w:r>
      <w:r w:rsidR="006B25AC">
        <w:rPr>
          <w:rFonts w:asciiTheme="minorHAnsi" w:eastAsia="Times New Roman" w:hAnsiTheme="minorHAnsi" w:cs="Arial"/>
          <w:color w:val="222222"/>
          <w:sz w:val="22"/>
          <w:szCs w:val="22"/>
          <w:lang w:val="en"/>
        </w:rPr>
        <w:t xml:space="preserve">of the </w:t>
      </w:r>
      <w:r w:rsidR="009B2E28" w:rsidRPr="009B2E28">
        <w:rPr>
          <w:rFonts w:asciiTheme="minorHAnsi" w:eastAsia="Times New Roman" w:hAnsiTheme="minorHAnsi" w:cs="Arial"/>
          <w:color w:val="222222"/>
          <w:sz w:val="22"/>
          <w:szCs w:val="22"/>
          <w:lang w:val="en"/>
        </w:rPr>
        <w:t xml:space="preserve"> state, </w:t>
      </w:r>
      <w:r w:rsidR="006B25AC">
        <w:rPr>
          <w:rFonts w:asciiTheme="minorHAnsi" w:eastAsia="Times New Roman" w:hAnsiTheme="minorHAnsi" w:cs="Arial"/>
          <w:color w:val="222222"/>
          <w:sz w:val="22"/>
          <w:szCs w:val="22"/>
          <w:lang w:val="en"/>
        </w:rPr>
        <w:t xml:space="preserve">women’s </w:t>
      </w:r>
      <w:r w:rsidR="009B2E28" w:rsidRPr="009B2E28">
        <w:rPr>
          <w:rFonts w:asciiTheme="minorHAnsi" w:eastAsia="Times New Roman" w:hAnsiTheme="minorHAnsi" w:cs="Arial"/>
          <w:color w:val="222222"/>
          <w:sz w:val="22"/>
          <w:szCs w:val="22"/>
          <w:lang w:val="en"/>
        </w:rPr>
        <w:t xml:space="preserve">human dignity, right to life and protection of </w:t>
      </w:r>
      <w:r w:rsidR="006B25AC">
        <w:rPr>
          <w:rFonts w:asciiTheme="minorHAnsi" w:eastAsia="Times New Roman" w:hAnsiTheme="minorHAnsi" w:cs="Arial"/>
          <w:color w:val="222222"/>
          <w:sz w:val="22"/>
          <w:szCs w:val="22"/>
          <w:lang w:val="en"/>
        </w:rPr>
        <w:t xml:space="preserve">their </w:t>
      </w:r>
      <w:r w:rsidR="009B2E28" w:rsidRPr="009B2E28">
        <w:rPr>
          <w:rFonts w:asciiTheme="minorHAnsi" w:eastAsia="Times New Roman" w:hAnsiTheme="minorHAnsi" w:cs="Arial"/>
          <w:color w:val="222222"/>
          <w:sz w:val="22"/>
          <w:szCs w:val="22"/>
          <w:lang w:val="en"/>
        </w:rPr>
        <w:t>autonomy, freedom, privacy and health</w:t>
      </w:r>
      <w:r w:rsidR="006B25AC">
        <w:rPr>
          <w:rFonts w:asciiTheme="minorHAnsi" w:eastAsia="Times New Roman" w:hAnsiTheme="minorHAnsi" w:cs="Arial"/>
          <w:color w:val="222222"/>
          <w:sz w:val="22"/>
          <w:szCs w:val="22"/>
          <w:lang w:val="en"/>
        </w:rPr>
        <w:t xml:space="preserve">. </w:t>
      </w:r>
    </w:p>
    <w:p w:rsidR="009B2E28" w:rsidRPr="009B2E28" w:rsidRDefault="00EB27BA" w:rsidP="006A7E6F">
      <w:pPr>
        <w:textAlignment w:val="top"/>
        <w:rPr>
          <w:rFonts w:asciiTheme="minorHAnsi" w:eastAsia="Times New Roman" w:hAnsiTheme="minorHAnsi" w:cs="Arial"/>
          <w:vanish/>
          <w:color w:val="777777"/>
          <w:sz w:val="22"/>
          <w:szCs w:val="22"/>
        </w:rPr>
      </w:pPr>
      <w:r>
        <w:rPr>
          <w:rFonts w:eastAsia="Times New Roman" w:cs="Arial"/>
          <w:vanish/>
          <w:color w:val="777777"/>
        </w:rPr>
        <w:pict>
          <v:shape id="_x0000_i1026" type="#_x0000_t75" style="width:18pt;height:18pt">
            <v:imagedata r:id="rId15" o:title=""/>
          </v:shape>
        </w:pict>
      </w:r>
    </w:p>
    <w:p w:rsidR="009B2E28" w:rsidRPr="00CC0D2D" w:rsidRDefault="009B2E28" w:rsidP="006A7E6F">
      <w:pPr>
        <w:textAlignment w:val="top"/>
        <w:rPr>
          <w:rFonts w:asciiTheme="minorHAnsi" w:eastAsia="Times New Roman" w:hAnsiTheme="minorHAnsi" w:cs="Arial"/>
          <w:color w:val="777777"/>
          <w:sz w:val="22"/>
          <w:szCs w:val="22"/>
        </w:rPr>
      </w:pPr>
    </w:p>
    <w:p w:rsidR="00CC0D2D" w:rsidRPr="00CC0D2D" w:rsidRDefault="00EB27BA" w:rsidP="006A7E6F">
      <w:pPr>
        <w:textAlignment w:val="top"/>
        <w:rPr>
          <w:rFonts w:asciiTheme="minorHAnsi" w:eastAsia="Times New Roman" w:hAnsiTheme="minorHAnsi" w:cs="Arial"/>
          <w:vanish/>
          <w:color w:val="777777"/>
          <w:sz w:val="22"/>
          <w:szCs w:val="22"/>
        </w:rPr>
      </w:pPr>
      <w:r>
        <w:rPr>
          <w:rFonts w:eastAsia="Times New Roman" w:cs="Arial"/>
          <w:vanish/>
          <w:color w:val="777777"/>
        </w:rPr>
        <w:pict>
          <v:shape id="_x0000_i1027" type="#_x0000_t75" style="width:18pt;height:18pt">
            <v:imagedata r:id="rId15" o:title=""/>
          </v:shape>
        </w:pict>
      </w:r>
    </w:p>
    <w:p w:rsidR="00430528" w:rsidRPr="00BE5102" w:rsidRDefault="00553E17" w:rsidP="006A7E6F">
      <w:pPr>
        <w:spacing w:before="100" w:beforeAutospacing="1" w:after="100" w:afterAutospacing="1"/>
        <w:rPr>
          <w:rFonts w:asciiTheme="minorHAnsi" w:hAnsiTheme="minorHAnsi"/>
          <w:b/>
          <w:sz w:val="22"/>
          <w:szCs w:val="22"/>
        </w:rPr>
      </w:pPr>
      <w:r w:rsidRPr="00BE5102">
        <w:rPr>
          <w:rFonts w:asciiTheme="minorHAnsi" w:hAnsiTheme="minorHAnsi"/>
          <w:b/>
          <w:sz w:val="22"/>
          <w:szCs w:val="22"/>
        </w:rPr>
        <w:t xml:space="preserve">Regional Precedents </w:t>
      </w:r>
      <w:r w:rsidR="006B25AC">
        <w:rPr>
          <w:rFonts w:asciiTheme="minorHAnsi" w:hAnsiTheme="minorHAnsi"/>
          <w:b/>
          <w:sz w:val="22"/>
          <w:szCs w:val="22"/>
        </w:rPr>
        <w:t xml:space="preserve">in respect to </w:t>
      </w:r>
      <w:r w:rsidRPr="00BE5102">
        <w:rPr>
          <w:rFonts w:asciiTheme="minorHAnsi" w:hAnsiTheme="minorHAnsi"/>
          <w:b/>
          <w:sz w:val="22"/>
          <w:szCs w:val="22"/>
        </w:rPr>
        <w:t>the gradual protection of the human right to life</w:t>
      </w:r>
    </w:p>
    <w:p w:rsidR="00315DAB" w:rsidRPr="00BE5102" w:rsidRDefault="00315DAB" w:rsidP="00315DAB">
      <w:pPr>
        <w:autoSpaceDE w:val="0"/>
        <w:autoSpaceDN w:val="0"/>
        <w:adjustRightInd w:val="0"/>
        <w:rPr>
          <w:rFonts w:asciiTheme="minorHAnsi" w:hAnsiTheme="minorHAnsi" w:cs="Calibri"/>
          <w:sz w:val="22"/>
          <w:szCs w:val="22"/>
        </w:rPr>
      </w:pPr>
      <w:r w:rsidRPr="00BE5102">
        <w:rPr>
          <w:rFonts w:asciiTheme="minorHAnsi" w:hAnsiTheme="minorHAnsi" w:cs="Calibri"/>
          <w:sz w:val="22"/>
          <w:szCs w:val="22"/>
        </w:rPr>
        <w:t>The November 2012 decision by the Inter-American Co</w:t>
      </w:r>
      <w:r w:rsidR="00C5763B" w:rsidRPr="00BE5102">
        <w:rPr>
          <w:rFonts w:asciiTheme="minorHAnsi" w:hAnsiTheme="minorHAnsi" w:cs="Calibri"/>
          <w:sz w:val="22"/>
          <w:szCs w:val="22"/>
        </w:rPr>
        <w:t xml:space="preserve">urt of Human Rights (the Court) </w:t>
      </w:r>
      <w:r w:rsidRPr="00BE5102">
        <w:rPr>
          <w:rFonts w:asciiTheme="minorHAnsi" w:hAnsiTheme="minorHAnsi" w:cs="Calibri"/>
          <w:sz w:val="22"/>
          <w:szCs w:val="22"/>
        </w:rPr>
        <w:t xml:space="preserve">regarding the case of </w:t>
      </w:r>
      <w:r w:rsidRPr="00BE5102">
        <w:rPr>
          <w:rFonts w:asciiTheme="minorHAnsi" w:hAnsiTheme="minorHAnsi" w:cs="Calibri,Italic"/>
          <w:i/>
          <w:iCs/>
          <w:sz w:val="22"/>
          <w:szCs w:val="22"/>
        </w:rPr>
        <w:t>Artavia Murillo et al. v. Costa Rica</w:t>
      </w:r>
      <w:r w:rsidRPr="00BE5102">
        <w:rPr>
          <w:rStyle w:val="FootnoteReference"/>
          <w:rFonts w:asciiTheme="minorHAnsi" w:hAnsiTheme="minorHAnsi"/>
          <w:i/>
          <w:iCs/>
          <w:sz w:val="22"/>
          <w:szCs w:val="22"/>
        </w:rPr>
        <w:footnoteReference w:id="10"/>
      </w:r>
      <w:r w:rsidRPr="00BE5102">
        <w:rPr>
          <w:rFonts w:asciiTheme="minorHAnsi" w:hAnsiTheme="minorHAnsi" w:cs="Calibri,Italic"/>
          <w:i/>
          <w:iCs/>
          <w:sz w:val="22"/>
          <w:szCs w:val="22"/>
        </w:rPr>
        <w:t xml:space="preserve"> </w:t>
      </w:r>
      <w:r w:rsidR="003A5CAC">
        <w:rPr>
          <w:rFonts w:asciiTheme="minorHAnsi" w:hAnsiTheme="minorHAnsi" w:cs="Calibri,Italic"/>
          <w:iCs/>
          <w:sz w:val="22"/>
          <w:szCs w:val="22"/>
        </w:rPr>
        <w:t xml:space="preserve"> has also </w:t>
      </w:r>
      <w:r w:rsidRPr="00BE5102">
        <w:rPr>
          <w:rFonts w:asciiTheme="minorHAnsi" w:hAnsiTheme="minorHAnsi" w:cs="Calibri"/>
          <w:sz w:val="22"/>
          <w:szCs w:val="22"/>
        </w:rPr>
        <w:t>generated landmark jurisprudence on women’s human right</w:t>
      </w:r>
      <w:r w:rsidR="003A5CAC">
        <w:rPr>
          <w:rFonts w:asciiTheme="minorHAnsi" w:hAnsiTheme="minorHAnsi" w:cs="Calibri"/>
          <w:sz w:val="22"/>
          <w:szCs w:val="22"/>
        </w:rPr>
        <w:t xml:space="preserve"> to life. </w:t>
      </w:r>
      <w:r w:rsidRPr="00BE5102">
        <w:rPr>
          <w:rFonts w:asciiTheme="minorHAnsi" w:hAnsiTheme="minorHAnsi" w:cs="Calibri"/>
          <w:sz w:val="22"/>
          <w:szCs w:val="22"/>
        </w:rPr>
        <w:t>The ruling provide</w:t>
      </w:r>
      <w:r w:rsidR="003A5CAC">
        <w:rPr>
          <w:rFonts w:asciiTheme="minorHAnsi" w:hAnsiTheme="minorHAnsi" w:cs="Calibri"/>
          <w:sz w:val="22"/>
          <w:szCs w:val="22"/>
        </w:rPr>
        <w:t xml:space="preserve">s solid </w:t>
      </w:r>
      <w:r w:rsidRPr="00BE5102">
        <w:rPr>
          <w:rFonts w:asciiTheme="minorHAnsi" w:hAnsiTheme="minorHAnsi" w:cs="Calibri"/>
          <w:sz w:val="22"/>
          <w:szCs w:val="22"/>
        </w:rPr>
        <w:t xml:space="preserve"> grounds for challenging laws in other countries that refer to absolute protection of life from the moment of conception</w:t>
      </w:r>
      <w:r w:rsidR="003A5CAC">
        <w:rPr>
          <w:rFonts w:asciiTheme="minorHAnsi" w:hAnsiTheme="minorHAnsi" w:cs="Calibri"/>
          <w:sz w:val="22"/>
          <w:szCs w:val="22"/>
        </w:rPr>
        <w:t xml:space="preserve"> and ground the </w:t>
      </w:r>
      <w:r w:rsidRPr="00BE5102">
        <w:rPr>
          <w:rFonts w:asciiTheme="minorHAnsi" w:hAnsiTheme="minorHAnsi" w:cs="Calibri"/>
          <w:sz w:val="22"/>
          <w:szCs w:val="22"/>
        </w:rPr>
        <w:t>criminaliz</w:t>
      </w:r>
      <w:r w:rsidR="003A5CAC">
        <w:rPr>
          <w:rFonts w:asciiTheme="minorHAnsi" w:hAnsiTheme="minorHAnsi" w:cs="Calibri"/>
          <w:sz w:val="22"/>
          <w:szCs w:val="22"/>
        </w:rPr>
        <w:t xml:space="preserve">ation of </w:t>
      </w:r>
      <w:r w:rsidRPr="00BE5102">
        <w:rPr>
          <w:rFonts w:asciiTheme="minorHAnsi" w:hAnsiTheme="minorHAnsi" w:cs="Calibri"/>
          <w:sz w:val="22"/>
          <w:szCs w:val="22"/>
        </w:rPr>
        <w:t>women’s access to safe and legal abortion.</w:t>
      </w:r>
    </w:p>
    <w:p w:rsidR="00315DAB" w:rsidRPr="00BE5102" w:rsidRDefault="00315DAB" w:rsidP="00315DAB">
      <w:pPr>
        <w:autoSpaceDE w:val="0"/>
        <w:autoSpaceDN w:val="0"/>
        <w:adjustRightInd w:val="0"/>
        <w:rPr>
          <w:rFonts w:asciiTheme="minorHAnsi" w:hAnsiTheme="minorHAnsi" w:cs="Calibri"/>
          <w:sz w:val="22"/>
          <w:szCs w:val="22"/>
        </w:rPr>
      </w:pPr>
    </w:p>
    <w:p w:rsidR="00315DAB" w:rsidRPr="00BE5102" w:rsidRDefault="00C5763B" w:rsidP="00315DAB">
      <w:pPr>
        <w:autoSpaceDE w:val="0"/>
        <w:autoSpaceDN w:val="0"/>
        <w:adjustRightInd w:val="0"/>
        <w:rPr>
          <w:rFonts w:asciiTheme="minorHAnsi" w:hAnsiTheme="minorHAnsi" w:cs="Calibri,Bold"/>
          <w:bCs/>
          <w:sz w:val="22"/>
          <w:szCs w:val="22"/>
        </w:rPr>
      </w:pPr>
      <w:r w:rsidRPr="00BE5102">
        <w:rPr>
          <w:rStyle w:val="hps"/>
          <w:rFonts w:asciiTheme="minorHAnsi" w:hAnsiTheme="minorHAnsi" w:cs="Arial"/>
          <w:color w:val="222222"/>
          <w:sz w:val="22"/>
          <w:szCs w:val="22"/>
          <w:lang w:val="en"/>
        </w:rPr>
        <w:t>The</w:t>
      </w:r>
      <w:r w:rsidRPr="00BE5102">
        <w:rPr>
          <w:rFonts w:asciiTheme="minorHAnsi" w:hAnsiTheme="minorHAnsi" w:cs="Arial"/>
          <w:color w:val="222222"/>
          <w:sz w:val="22"/>
          <w:szCs w:val="22"/>
          <w:lang w:val="en"/>
        </w:rPr>
        <w:t xml:space="preserve"> </w:t>
      </w:r>
      <w:r w:rsidRPr="00BE5102">
        <w:rPr>
          <w:rStyle w:val="hps"/>
          <w:rFonts w:asciiTheme="minorHAnsi" w:hAnsiTheme="minorHAnsi" w:cs="Arial"/>
          <w:i/>
          <w:color w:val="222222"/>
          <w:sz w:val="22"/>
          <w:szCs w:val="22"/>
          <w:lang w:val="en"/>
        </w:rPr>
        <w:t>Artavia</w:t>
      </w:r>
      <w:r w:rsidRPr="00BE5102">
        <w:rPr>
          <w:rFonts w:asciiTheme="minorHAnsi" w:hAnsiTheme="minorHAnsi" w:cs="Arial"/>
          <w:i/>
          <w:color w:val="222222"/>
          <w:sz w:val="22"/>
          <w:szCs w:val="22"/>
          <w:lang w:val="en"/>
        </w:rPr>
        <w:t xml:space="preserve"> </w:t>
      </w:r>
      <w:r w:rsidRPr="00BE5102">
        <w:rPr>
          <w:rStyle w:val="hps"/>
          <w:rFonts w:asciiTheme="minorHAnsi" w:hAnsiTheme="minorHAnsi" w:cs="Arial"/>
          <w:i/>
          <w:color w:val="222222"/>
          <w:sz w:val="22"/>
          <w:szCs w:val="22"/>
          <w:lang w:val="en"/>
        </w:rPr>
        <w:t>Murillo</w:t>
      </w:r>
      <w:r w:rsidRPr="00BE5102">
        <w:rPr>
          <w:rFonts w:asciiTheme="minorHAnsi" w:hAnsiTheme="minorHAnsi" w:cs="Arial"/>
          <w:color w:val="222222"/>
          <w:sz w:val="22"/>
          <w:szCs w:val="22"/>
          <w:lang w:val="en"/>
        </w:rPr>
        <w:t xml:space="preserve"> </w:t>
      </w:r>
      <w:r w:rsidRPr="00BE5102">
        <w:rPr>
          <w:rStyle w:val="hps"/>
          <w:rFonts w:asciiTheme="minorHAnsi" w:hAnsiTheme="minorHAnsi" w:cs="Arial"/>
          <w:color w:val="222222"/>
          <w:sz w:val="22"/>
          <w:szCs w:val="22"/>
          <w:lang w:val="en"/>
        </w:rPr>
        <w:t>case</w:t>
      </w:r>
      <w:r w:rsidRPr="00BE5102">
        <w:rPr>
          <w:rFonts w:asciiTheme="minorHAnsi" w:hAnsiTheme="minorHAnsi" w:cs="Arial"/>
          <w:color w:val="222222"/>
          <w:sz w:val="22"/>
          <w:szCs w:val="22"/>
          <w:lang w:val="en"/>
        </w:rPr>
        <w:t xml:space="preserve"> </w:t>
      </w:r>
      <w:r w:rsidRPr="00BE5102">
        <w:rPr>
          <w:rStyle w:val="hps"/>
          <w:rFonts w:asciiTheme="minorHAnsi" w:hAnsiTheme="minorHAnsi" w:cs="Arial"/>
          <w:color w:val="222222"/>
          <w:sz w:val="22"/>
          <w:szCs w:val="22"/>
          <w:lang w:val="en"/>
        </w:rPr>
        <w:t>was</w:t>
      </w:r>
      <w:r w:rsidRPr="00BE5102">
        <w:rPr>
          <w:rFonts w:asciiTheme="minorHAnsi" w:hAnsiTheme="minorHAnsi" w:cs="Arial"/>
          <w:color w:val="222222"/>
          <w:sz w:val="22"/>
          <w:szCs w:val="22"/>
          <w:lang w:val="en"/>
        </w:rPr>
        <w:t xml:space="preserve"> </w:t>
      </w:r>
      <w:r w:rsidRPr="00BE5102">
        <w:rPr>
          <w:rStyle w:val="hps"/>
          <w:rFonts w:asciiTheme="minorHAnsi" w:hAnsiTheme="minorHAnsi" w:cs="Arial"/>
          <w:color w:val="222222"/>
          <w:sz w:val="22"/>
          <w:szCs w:val="22"/>
          <w:lang w:val="en"/>
        </w:rPr>
        <w:t>brought</w:t>
      </w:r>
      <w:r w:rsidRPr="00BE5102">
        <w:rPr>
          <w:rFonts w:asciiTheme="minorHAnsi" w:hAnsiTheme="minorHAnsi" w:cs="Arial"/>
          <w:color w:val="222222"/>
          <w:sz w:val="22"/>
          <w:szCs w:val="22"/>
          <w:lang w:val="en"/>
        </w:rPr>
        <w:t xml:space="preserve"> </w:t>
      </w:r>
      <w:r w:rsidRPr="00BE5102">
        <w:rPr>
          <w:rStyle w:val="hps"/>
          <w:rFonts w:asciiTheme="minorHAnsi" w:hAnsiTheme="minorHAnsi" w:cs="Arial"/>
          <w:color w:val="222222"/>
          <w:sz w:val="22"/>
          <w:szCs w:val="22"/>
          <w:lang w:val="en"/>
        </w:rPr>
        <w:t>to the</w:t>
      </w:r>
      <w:r w:rsidRPr="00BE5102">
        <w:rPr>
          <w:rFonts w:asciiTheme="minorHAnsi" w:hAnsiTheme="minorHAnsi" w:cs="Arial"/>
          <w:color w:val="222222"/>
          <w:sz w:val="22"/>
          <w:szCs w:val="22"/>
          <w:lang w:val="en"/>
        </w:rPr>
        <w:t xml:space="preserve"> </w:t>
      </w:r>
      <w:r w:rsidRPr="00BE5102">
        <w:rPr>
          <w:rStyle w:val="hps"/>
          <w:rFonts w:asciiTheme="minorHAnsi" w:hAnsiTheme="minorHAnsi" w:cs="Arial"/>
          <w:color w:val="222222"/>
          <w:sz w:val="22"/>
          <w:szCs w:val="22"/>
          <w:lang w:val="en"/>
        </w:rPr>
        <w:t>Inter</w:t>
      </w:r>
      <w:r w:rsidRPr="00BE5102">
        <w:rPr>
          <w:rStyle w:val="atn"/>
          <w:rFonts w:asciiTheme="minorHAnsi" w:hAnsiTheme="minorHAnsi" w:cs="Arial"/>
          <w:color w:val="222222"/>
          <w:sz w:val="22"/>
          <w:szCs w:val="22"/>
          <w:lang w:val="en"/>
        </w:rPr>
        <w:t>-</w:t>
      </w:r>
      <w:r w:rsidRPr="00BE5102">
        <w:rPr>
          <w:rFonts w:asciiTheme="minorHAnsi" w:hAnsiTheme="minorHAnsi" w:cs="Arial"/>
          <w:color w:val="222222"/>
          <w:sz w:val="22"/>
          <w:szCs w:val="22"/>
          <w:lang w:val="en"/>
        </w:rPr>
        <w:t xml:space="preserve">American </w:t>
      </w:r>
      <w:r w:rsidRPr="00BE5102">
        <w:rPr>
          <w:rStyle w:val="hps"/>
          <w:rFonts w:asciiTheme="minorHAnsi" w:hAnsiTheme="minorHAnsi" w:cs="Arial"/>
          <w:color w:val="222222"/>
          <w:sz w:val="22"/>
          <w:szCs w:val="22"/>
          <w:lang w:val="en"/>
        </w:rPr>
        <w:t>Court</w:t>
      </w:r>
      <w:r w:rsidRPr="00BE5102">
        <w:rPr>
          <w:rFonts w:asciiTheme="minorHAnsi" w:hAnsiTheme="minorHAnsi" w:cs="Arial"/>
          <w:color w:val="222222"/>
          <w:sz w:val="22"/>
          <w:szCs w:val="22"/>
          <w:lang w:val="en"/>
        </w:rPr>
        <w:t xml:space="preserve"> </w:t>
      </w:r>
      <w:r w:rsidRPr="00BE5102">
        <w:rPr>
          <w:rStyle w:val="hps"/>
          <w:rFonts w:asciiTheme="minorHAnsi" w:hAnsiTheme="minorHAnsi" w:cs="Arial"/>
          <w:color w:val="222222"/>
          <w:sz w:val="22"/>
          <w:szCs w:val="22"/>
          <w:lang w:val="en"/>
        </w:rPr>
        <w:t>of Human</w:t>
      </w:r>
      <w:r w:rsidRPr="00BE5102">
        <w:rPr>
          <w:rFonts w:asciiTheme="minorHAnsi" w:hAnsiTheme="minorHAnsi" w:cs="Arial"/>
          <w:color w:val="222222"/>
          <w:sz w:val="22"/>
          <w:szCs w:val="22"/>
          <w:lang w:val="en"/>
        </w:rPr>
        <w:t xml:space="preserve"> </w:t>
      </w:r>
      <w:r w:rsidRPr="00BE5102">
        <w:rPr>
          <w:rStyle w:val="hps"/>
          <w:rFonts w:asciiTheme="minorHAnsi" w:hAnsiTheme="minorHAnsi" w:cs="Arial"/>
          <w:color w:val="222222"/>
          <w:sz w:val="22"/>
          <w:szCs w:val="22"/>
          <w:lang w:val="en"/>
        </w:rPr>
        <w:t>Rights in</w:t>
      </w:r>
      <w:r w:rsidRPr="00BE5102">
        <w:rPr>
          <w:rFonts w:asciiTheme="minorHAnsi" w:hAnsiTheme="minorHAnsi" w:cs="Arial"/>
          <w:color w:val="222222"/>
          <w:sz w:val="22"/>
          <w:szCs w:val="22"/>
          <w:lang w:val="en"/>
        </w:rPr>
        <w:t xml:space="preserve"> </w:t>
      </w:r>
      <w:r w:rsidRPr="00BE5102">
        <w:rPr>
          <w:rStyle w:val="hps"/>
          <w:rFonts w:asciiTheme="minorHAnsi" w:hAnsiTheme="minorHAnsi" w:cs="Arial"/>
          <w:color w:val="222222"/>
          <w:sz w:val="22"/>
          <w:szCs w:val="22"/>
          <w:lang w:val="en"/>
        </w:rPr>
        <w:t>2011</w:t>
      </w:r>
      <w:r w:rsidRPr="00BE5102">
        <w:rPr>
          <w:rFonts w:asciiTheme="minorHAnsi" w:hAnsiTheme="minorHAnsi" w:cs="Arial"/>
          <w:color w:val="222222"/>
          <w:sz w:val="22"/>
          <w:szCs w:val="22"/>
          <w:lang w:val="en"/>
        </w:rPr>
        <w:t xml:space="preserve">, </w:t>
      </w:r>
      <w:r w:rsidRPr="00BE5102">
        <w:rPr>
          <w:rStyle w:val="hps"/>
          <w:rFonts w:asciiTheme="minorHAnsi" w:hAnsiTheme="minorHAnsi" w:cs="Arial"/>
          <w:color w:val="222222"/>
          <w:sz w:val="22"/>
          <w:szCs w:val="22"/>
          <w:lang w:val="en"/>
        </w:rPr>
        <w:t>on</w:t>
      </w:r>
      <w:r w:rsidRPr="00BE5102">
        <w:rPr>
          <w:rFonts w:asciiTheme="minorHAnsi" w:hAnsiTheme="minorHAnsi" w:cs="Arial"/>
          <w:color w:val="222222"/>
          <w:sz w:val="22"/>
          <w:szCs w:val="22"/>
          <w:lang w:val="en"/>
        </w:rPr>
        <w:t xml:space="preserve"> b</w:t>
      </w:r>
      <w:r w:rsidRPr="00BE5102">
        <w:rPr>
          <w:rStyle w:val="hps"/>
          <w:rFonts w:asciiTheme="minorHAnsi" w:hAnsiTheme="minorHAnsi" w:cs="Arial"/>
          <w:color w:val="222222"/>
          <w:sz w:val="22"/>
          <w:szCs w:val="22"/>
          <w:lang w:val="en"/>
        </w:rPr>
        <w:t>ehalf</w:t>
      </w:r>
      <w:r w:rsidRPr="00BE5102">
        <w:rPr>
          <w:rFonts w:asciiTheme="minorHAnsi" w:hAnsiTheme="minorHAnsi" w:cs="Arial"/>
          <w:color w:val="222222"/>
          <w:sz w:val="22"/>
          <w:szCs w:val="22"/>
          <w:lang w:val="en"/>
        </w:rPr>
        <w:t xml:space="preserve"> </w:t>
      </w:r>
      <w:r w:rsidRPr="00BE5102">
        <w:rPr>
          <w:rStyle w:val="hps"/>
          <w:rFonts w:asciiTheme="minorHAnsi" w:hAnsiTheme="minorHAnsi" w:cs="Arial"/>
          <w:color w:val="222222"/>
          <w:sz w:val="22"/>
          <w:szCs w:val="22"/>
          <w:lang w:val="en"/>
        </w:rPr>
        <w:t>of</w:t>
      </w:r>
      <w:r w:rsidRPr="00BE5102">
        <w:rPr>
          <w:rFonts w:asciiTheme="minorHAnsi" w:hAnsiTheme="minorHAnsi" w:cs="Arial"/>
          <w:color w:val="222222"/>
          <w:sz w:val="22"/>
          <w:szCs w:val="22"/>
          <w:lang w:val="en"/>
        </w:rPr>
        <w:t xml:space="preserve"> </w:t>
      </w:r>
      <w:r w:rsidRPr="00BE5102">
        <w:rPr>
          <w:rStyle w:val="hps"/>
          <w:rFonts w:asciiTheme="minorHAnsi" w:hAnsiTheme="minorHAnsi" w:cs="Arial"/>
          <w:color w:val="222222"/>
          <w:sz w:val="22"/>
          <w:szCs w:val="22"/>
          <w:lang w:val="en"/>
        </w:rPr>
        <w:t>nine</w:t>
      </w:r>
      <w:r w:rsidRPr="00BE5102">
        <w:rPr>
          <w:rFonts w:asciiTheme="minorHAnsi" w:hAnsiTheme="minorHAnsi" w:cs="Arial"/>
          <w:color w:val="222222"/>
          <w:sz w:val="22"/>
          <w:szCs w:val="22"/>
          <w:lang w:val="en"/>
        </w:rPr>
        <w:t xml:space="preserve"> </w:t>
      </w:r>
      <w:r w:rsidRPr="00BE5102">
        <w:rPr>
          <w:rStyle w:val="hps"/>
          <w:rFonts w:asciiTheme="minorHAnsi" w:hAnsiTheme="minorHAnsi" w:cs="Arial"/>
          <w:color w:val="222222"/>
          <w:sz w:val="22"/>
          <w:szCs w:val="22"/>
          <w:lang w:val="en"/>
        </w:rPr>
        <w:t>Costa</w:t>
      </w:r>
      <w:r w:rsidRPr="00BE5102">
        <w:rPr>
          <w:rFonts w:asciiTheme="minorHAnsi" w:hAnsiTheme="minorHAnsi" w:cs="Arial"/>
          <w:color w:val="222222"/>
          <w:sz w:val="22"/>
          <w:szCs w:val="22"/>
          <w:lang w:val="en"/>
        </w:rPr>
        <w:t xml:space="preserve"> </w:t>
      </w:r>
      <w:r w:rsidRPr="00BE5102">
        <w:rPr>
          <w:rStyle w:val="hps"/>
          <w:rFonts w:asciiTheme="minorHAnsi" w:hAnsiTheme="minorHAnsi" w:cs="Arial"/>
          <w:color w:val="222222"/>
          <w:sz w:val="22"/>
          <w:szCs w:val="22"/>
          <w:lang w:val="en"/>
        </w:rPr>
        <w:t>Rican</w:t>
      </w:r>
      <w:r w:rsidRPr="00BE5102">
        <w:rPr>
          <w:rFonts w:asciiTheme="minorHAnsi" w:hAnsiTheme="minorHAnsi" w:cs="Arial"/>
          <w:color w:val="222222"/>
          <w:sz w:val="22"/>
          <w:szCs w:val="22"/>
          <w:lang w:val="en"/>
        </w:rPr>
        <w:t xml:space="preserve"> </w:t>
      </w:r>
      <w:r w:rsidRPr="00BE5102">
        <w:rPr>
          <w:rStyle w:val="hps"/>
          <w:rFonts w:asciiTheme="minorHAnsi" w:hAnsiTheme="minorHAnsi" w:cs="Arial"/>
          <w:color w:val="222222"/>
          <w:sz w:val="22"/>
          <w:szCs w:val="22"/>
          <w:lang w:val="en"/>
        </w:rPr>
        <w:t>infertile</w:t>
      </w:r>
      <w:r w:rsidRPr="00BE5102">
        <w:rPr>
          <w:rFonts w:asciiTheme="minorHAnsi" w:hAnsiTheme="minorHAnsi" w:cs="Arial"/>
          <w:color w:val="222222"/>
          <w:sz w:val="22"/>
          <w:szCs w:val="22"/>
          <w:lang w:val="en"/>
        </w:rPr>
        <w:t xml:space="preserve"> </w:t>
      </w:r>
      <w:r w:rsidRPr="00BE5102">
        <w:rPr>
          <w:rStyle w:val="hps"/>
          <w:rFonts w:asciiTheme="minorHAnsi" w:hAnsiTheme="minorHAnsi" w:cs="Arial"/>
          <w:color w:val="222222"/>
          <w:sz w:val="22"/>
          <w:szCs w:val="22"/>
          <w:lang w:val="en"/>
        </w:rPr>
        <w:t>couples</w:t>
      </w:r>
      <w:r w:rsidRPr="00BE5102">
        <w:rPr>
          <w:rFonts w:asciiTheme="minorHAnsi" w:hAnsiTheme="minorHAnsi" w:cs="Arial"/>
          <w:color w:val="222222"/>
          <w:sz w:val="22"/>
          <w:szCs w:val="22"/>
          <w:lang w:val="en"/>
        </w:rPr>
        <w:t xml:space="preserve">, </w:t>
      </w:r>
      <w:r w:rsidRPr="00BE5102">
        <w:rPr>
          <w:rStyle w:val="hps"/>
          <w:rFonts w:asciiTheme="minorHAnsi" w:hAnsiTheme="minorHAnsi" w:cs="Arial"/>
          <w:color w:val="222222"/>
          <w:sz w:val="22"/>
          <w:szCs w:val="22"/>
          <w:lang w:val="en"/>
        </w:rPr>
        <w:t>by the</w:t>
      </w:r>
      <w:r w:rsidRPr="00BE5102">
        <w:rPr>
          <w:rFonts w:asciiTheme="minorHAnsi" w:hAnsiTheme="minorHAnsi" w:cs="Arial"/>
          <w:color w:val="222222"/>
          <w:sz w:val="22"/>
          <w:szCs w:val="22"/>
          <w:lang w:val="en"/>
        </w:rPr>
        <w:t xml:space="preserve"> </w:t>
      </w:r>
      <w:r w:rsidRPr="00BE5102">
        <w:rPr>
          <w:rStyle w:val="hps"/>
          <w:rFonts w:asciiTheme="minorHAnsi" w:hAnsiTheme="minorHAnsi" w:cs="Arial"/>
          <w:color w:val="222222"/>
          <w:sz w:val="22"/>
          <w:szCs w:val="22"/>
          <w:lang w:val="en"/>
        </w:rPr>
        <w:t>Inter</w:t>
      </w:r>
      <w:r w:rsidRPr="00BE5102">
        <w:rPr>
          <w:rStyle w:val="atn"/>
          <w:rFonts w:asciiTheme="minorHAnsi" w:hAnsiTheme="minorHAnsi" w:cs="Arial"/>
          <w:color w:val="222222"/>
          <w:sz w:val="22"/>
          <w:szCs w:val="22"/>
          <w:lang w:val="en"/>
        </w:rPr>
        <w:t>-</w:t>
      </w:r>
      <w:r w:rsidRPr="00BE5102">
        <w:rPr>
          <w:rFonts w:asciiTheme="minorHAnsi" w:hAnsiTheme="minorHAnsi" w:cs="Arial"/>
          <w:color w:val="222222"/>
          <w:sz w:val="22"/>
          <w:szCs w:val="22"/>
          <w:lang w:val="en"/>
        </w:rPr>
        <w:t xml:space="preserve">American </w:t>
      </w:r>
      <w:r w:rsidRPr="00BE5102">
        <w:rPr>
          <w:rStyle w:val="hps"/>
          <w:rFonts w:asciiTheme="minorHAnsi" w:hAnsiTheme="minorHAnsi" w:cs="Arial"/>
          <w:color w:val="222222"/>
          <w:sz w:val="22"/>
          <w:szCs w:val="22"/>
          <w:lang w:val="en"/>
        </w:rPr>
        <w:t>Commission on</w:t>
      </w:r>
      <w:r w:rsidRPr="00BE5102">
        <w:rPr>
          <w:rFonts w:asciiTheme="minorHAnsi" w:hAnsiTheme="minorHAnsi" w:cs="Arial"/>
          <w:color w:val="222222"/>
          <w:sz w:val="22"/>
          <w:szCs w:val="22"/>
          <w:lang w:val="en"/>
        </w:rPr>
        <w:t xml:space="preserve"> </w:t>
      </w:r>
      <w:r w:rsidRPr="00BE5102">
        <w:rPr>
          <w:rStyle w:val="hps"/>
          <w:rFonts w:asciiTheme="minorHAnsi" w:hAnsiTheme="minorHAnsi" w:cs="Arial"/>
          <w:color w:val="222222"/>
          <w:sz w:val="22"/>
          <w:szCs w:val="22"/>
          <w:lang w:val="en"/>
        </w:rPr>
        <w:t>Human</w:t>
      </w:r>
      <w:r w:rsidRPr="00BE5102">
        <w:rPr>
          <w:rFonts w:asciiTheme="minorHAnsi" w:hAnsiTheme="minorHAnsi" w:cs="Arial"/>
          <w:color w:val="222222"/>
          <w:sz w:val="22"/>
          <w:szCs w:val="22"/>
          <w:lang w:val="en"/>
        </w:rPr>
        <w:t xml:space="preserve"> </w:t>
      </w:r>
      <w:r w:rsidRPr="00BE5102">
        <w:rPr>
          <w:rStyle w:val="hps"/>
          <w:rFonts w:asciiTheme="minorHAnsi" w:hAnsiTheme="minorHAnsi" w:cs="Arial"/>
          <w:color w:val="222222"/>
          <w:sz w:val="22"/>
          <w:szCs w:val="22"/>
          <w:lang w:val="en"/>
        </w:rPr>
        <w:t>Rights</w:t>
      </w:r>
      <w:r w:rsidRPr="00BE5102">
        <w:rPr>
          <w:rFonts w:asciiTheme="minorHAnsi" w:hAnsiTheme="minorHAnsi" w:cs="Arial"/>
          <w:color w:val="222222"/>
          <w:sz w:val="22"/>
          <w:szCs w:val="22"/>
          <w:lang w:val="en"/>
        </w:rPr>
        <w:t xml:space="preserve"> </w:t>
      </w:r>
      <w:r w:rsidRPr="00BE5102">
        <w:rPr>
          <w:rStyle w:val="hps"/>
          <w:rFonts w:asciiTheme="minorHAnsi" w:hAnsiTheme="minorHAnsi" w:cs="Arial"/>
          <w:color w:val="222222"/>
          <w:sz w:val="22"/>
          <w:szCs w:val="22"/>
          <w:lang w:val="en"/>
        </w:rPr>
        <w:t>(IACHR</w:t>
      </w:r>
      <w:r w:rsidRPr="00BE5102">
        <w:rPr>
          <w:rFonts w:asciiTheme="minorHAnsi" w:hAnsiTheme="minorHAnsi" w:cs="Arial"/>
          <w:color w:val="222222"/>
          <w:sz w:val="22"/>
          <w:szCs w:val="22"/>
          <w:lang w:val="en"/>
        </w:rPr>
        <w:t xml:space="preserve">). </w:t>
      </w:r>
      <w:r w:rsidRPr="00BE5102">
        <w:rPr>
          <w:rStyle w:val="hps"/>
          <w:rFonts w:asciiTheme="minorHAnsi" w:hAnsiTheme="minorHAnsi" w:cs="Arial"/>
          <w:color w:val="222222"/>
          <w:sz w:val="22"/>
          <w:szCs w:val="22"/>
          <w:lang w:val="en"/>
        </w:rPr>
        <w:t>The</w:t>
      </w:r>
      <w:r w:rsidRPr="00BE5102">
        <w:rPr>
          <w:rFonts w:asciiTheme="minorHAnsi" w:hAnsiTheme="minorHAnsi" w:cs="Arial"/>
          <w:color w:val="222222"/>
          <w:sz w:val="22"/>
          <w:szCs w:val="22"/>
          <w:lang w:val="en"/>
        </w:rPr>
        <w:t xml:space="preserve"> </w:t>
      </w:r>
      <w:r w:rsidRPr="00BE5102">
        <w:rPr>
          <w:rStyle w:val="hps"/>
          <w:rFonts w:asciiTheme="minorHAnsi" w:hAnsiTheme="minorHAnsi" w:cs="Arial"/>
          <w:color w:val="222222"/>
          <w:sz w:val="22"/>
          <w:szCs w:val="22"/>
          <w:lang w:val="en"/>
        </w:rPr>
        <w:t>claim</w:t>
      </w:r>
      <w:r w:rsidRPr="00BE5102">
        <w:rPr>
          <w:rFonts w:asciiTheme="minorHAnsi" w:hAnsiTheme="minorHAnsi" w:cs="Arial"/>
          <w:color w:val="222222"/>
          <w:sz w:val="22"/>
          <w:szCs w:val="22"/>
          <w:lang w:val="en"/>
        </w:rPr>
        <w:t xml:space="preserve"> </w:t>
      </w:r>
      <w:r w:rsidRPr="00BE5102">
        <w:rPr>
          <w:rStyle w:val="hps"/>
          <w:rFonts w:asciiTheme="minorHAnsi" w:hAnsiTheme="minorHAnsi" w:cs="Arial"/>
          <w:color w:val="222222"/>
          <w:sz w:val="22"/>
          <w:szCs w:val="22"/>
          <w:lang w:val="en"/>
        </w:rPr>
        <w:t>argued</w:t>
      </w:r>
      <w:r w:rsidRPr="00BE5102">
        <w:rPr>
          <w:rFonts w:asciiTheme="minorHAnsi" w:hAnsiTheme="minorHAnsi" w:cs="Arial"/>
          <w:color w:val="222222"/>
          <w:sz w:val="22"/>
          <w:szCs w:val="22"/>
          <w:lang w:val="en"/>
        </w:rPr>
        <w:t xml:space="preserve"> </w:t>
      </w:r>
      <w:r w:rsidRPr="00BE5102">
        <w:rPr>
          <w:rStyle w:val="hps"/>
          <w:rFonts w:asciiTheme="minorHAnsi" w:hAnsiTheme="minorHAnsi" w:cs="Arial"/>
          <w:color w:val="222222"/>
          <w:sz w:val="22"/>
          <w:szCs w:val="22"/>
          <w:lang w:val="en"/>
        </w:rPr>
        <w:t>that</w:t>
      </w:r>
      <w:r w:rsidRPr="00BE5102">
        <w:rPr>
          <w:rFonts w:asciiTheme="minorHAnsi" w:hAnsiTheme="minorHAnsi" w:cs="Arial"/>
          <w:color w:val="222222"/>
          <w:sz w:val="22"/>
          <w:szCs w:val="22"/>
          <w:lang w:val="en"/>
        </w:rPr>
        <w:t xml:space="preserve"> </w:t>
      </w:r>
      <w:r w:rsidRPr="00BE5102">
        <w:rPr>
          <w:rStyle w:val="hps"/>
          <w:rFonts w:asciiTheme="minorHAnsi" w:hAnsiTheme="minorHAnsi" w:cs="Arial"/>
          <w:color w:val="222222"/>
          <w:sz w:val="22"/>
          <w:szCs w:val="22"/>
          <w:lang w:val="en"/>
        </w:rPr>
        <w:t>when</w:t>
      </w:r>
      <w:r w:rsidR="003A5CAC">
        <w:rPr>
          <w:rStyle w:val="hps"/>
          <w:rFonts w:asciiTheme="minorHAnsi" w:hAnsiTheme="minorHAnsi" w:cs="Arial"/>
          <w:color w:val="222222"/>
          <w:sz w:val="22"/>
          <w:szCs w:val="22"/>
          <w:lang w:val="en"/>
        </w:rPr>
        <w:t xml:space="preserve">, in 2000, </w:t>
      </w:r>
      <w:r w:rsidRPr="00BE5102">
        <w:rPr>
          <w:rStyle w:val="hps"/>
          <w:rFonts w:asciiTheme="minorHAnsi" w:hAnsiTheme="minorHAnsi" w:cs="Arial"/>
          <w:color w:val="222222"/>
          <w:sz w:val="22"/>
          <w:szCs w:val="22"/>
          <w:lang w:val="en"/>
        </w:rPr>
        <w:t xml:space="preserve"> in</w:t>
      </w:r>
      <w:r w:rsidRPr="00BE5102">
        <w:rPr>
          <w:rFonts w:asciiTheme="minorHAnsi" w:hAnsiTheme="minorHAnsi" w:cs="Arial"/>
          <w:color w:val="222222"/>
          <w:sz w:val="22"/>
          <w:szCs w:val="22"/>
          <w:lang w:val="en"/>
        </w:rPr>
        <w:t xml:space="preserve"> </w:t>
      </w:r>
      <w:r w:rsidRPr="00BE5102">
        <w:rPr>
          <w:rStyle w:val="hps"/>
          <w:rFonts w:asciiTheme="minorHAnsi" w:hAnsiTheme="minorHAnsi" w:cs="Arial"/>
          <w:color w:val="222222"/>
          <w:sz w:val="22"/>
          <w:szCs w:val="22"/>
          <w:lang w:val="en"/>
        </w:rPr>
        <w:t>vitro</w:t>
      </w:r>
      <w:r w:rsidRPr="00BE5102">
        <w:rPr>
          <w:rFonts w:asciiTheme="minorHAnsi" w:hAnsiTheme="minorHAnsi" w:cs="Arial"/>
          <w:color w:val="222222"/>
          <w:sz w:val="22"/>
          <w:szCs w:val="22"/>
          <w:lang w:val="en"/>
        </w:rPr>
        <w:t xml:space="preserve"> </w:t>
      </w:r>
      <w:r w:rsidRPr="00BE5102">
        <w:rPr>
          <w:rStyle w:val="hps"/>
          <w:rFonts w:asciiTheme="minorHAnsi" w:hAnsiTheme="minorHAnsi" w:cs="Arial"/>
          <w:color w:val="222222"/>
          <w:sz w:val="22"/>
          <w:szCs w:val="22"/>
          <w:lang w:val="en"/>
        </w:rPr>
        <w:t>fertilization</w:t>
      </w:r>
      <w:r w:rsidRPr="00BE5102">
        <w:rPr>
          <w:rFonts w:asciiTheme="minorHAnsi" w:hAnsiTheme="minorHAnsi" w:cs="Arial"/>
          <w:color w:val="222222"/>
          <w:sz w:val="22"/>
          <w:szCs w:val="22"/>
          <w:lang w:val="en"/>
        </w:rPr>
        <w:t xml:space="preserve"> </w:t>
      </w:r>
      <w:r w:rsidRPr="00BE5102">
        <w:rPr>
          <w:rStyle w:val="hps"/>
          <w:rFonts w:asciiTheme="minorHAnsi" w:hAnsiTheme="minorHAnsi" w:cs="Arial"/>
          <w:color w:val="222222"/>
          <w:sz w:val="22"/>
          <w:szCs w:val="22"/>
          <w:lang w:val="en"/>
        </w:rPr>
        <w:t>(IVF</w:t>
      </w:r>
      <w:r w:rsidRPr="00BE5102">
        <w:rPr>
          <w:rFonts w:asciiTheme="minorHAnsi" w:hAnsiTheme="minorHAnsi" w:cs="Arial"/>
          <w:color w:val="222222"/>
          <w:sz w:val="22"/>
          <w:szCs w:val="22"/>
          <w:lang w:val="en"/>
        </w:rPr>
        <w:t xml:space="preserve">) </w:t>
      </w:r>
      <w:r w:rsidRPr="00BE5102">
        <w:rPr>
          <w:rStyle w:val="hps"/>
          <w:rFonts w:asciiTheme="minorHAnsi" w:hAnsiTheme="minorHAnsi" w:cs="Arial"/>
          <w:color w:val="222222"/>
          <w:sz w:val="22"/>
          <w:szCs w:val="22"/>
          <w:lang w:val="en"/>
        </w:rPr>
        <w:t>was</w:t>
      </w:r>
      <w:r w:rsidRPr="00BE5102">
        <w:rPr>
          <w:rFonts w:asciiTheme="minorHAnsi" w:hAnsiTheme="minorHAnsi" w:cs="Arial"/>
          <w:color w:val="222222"/>
          <w:sz w:val="22"/>
          <w:szCs w:val="22"/>
          <w:lang w:val="en"/>
        </w:rPr>
        <w:t xml:space="preserve"> </w:t>
      </w:r>
      <w:r w:rsidRPr="00BE5102">
        <w:rPr>
          <w:rStyle w:val="hps"/>
          <w:rFonts w:asciiTheme="minorHAnsi" w:hAnsiTheme="minorHAnsi" w:cs="Arial"/>
          <w:color w:val="222222"/>
          <w:sz w:val="22"/>
          <w:szCs w:val="22"/>
          <w:lang w:val="en"/>
        </w:rPr>
        <w:t>declared</w:t>
      </w:r>
      <w:r w:rsidRPr="00BE5102">
        <w:rPr>
          <w:rFonts w:asciiTheme="minorHAnsi" w:hAnsiTheme="minorHAnsi" w:cs="Arial"/>
          <w:color w:val="222222"/>
          <w:sz w:val="22"/>
          <w:szCs w:val="22"/>
          <w:lang w:val="en"/>
        </w:rPr>
        <w:t xml:space="preserve"> </w:t>
      </w:r>
      <w:r w:rsidRPr="00BE5102">
        <w:rPr>
          <w:rStyle w:val="hps"/>
          <w:rFonts w:asciiTheme="minorHAnsi" w:hAnsiTheme="minorHAnsi" w:cs="Arial"/>
          <w:color w:val="222222"/>
          <w:sz w:val="22"/>
          <w:szCs w:val="22"/>
          <w:lang w:val="en"/>
        </w:rPr>
        <w:t>unconstitutional</w:t>
      </w:r>
      <w:r w:rsidRPr="00BE5102">
        <w:rPr>
          <w:rFonts w:asciiTheme="minorHAnsi" w:hAnsiTheme="minorHAnsi" w:cs="Arial"/>
          <w:color w:val="222222"/>
          <w:sz w:val="22"/>
          <w:szCs w:val="22"/>
          <w:lang w:val="en"/>
        </w:rPr>
        <w:t xml:space="preserve"> </w:t>
      </w:r>
      <w:r w:rsidRPr="00BE5102">
        <w:rPr>
          <w:rStyle w:val="hps"/>
          <w:rFonts w:asciiTheme="minorHAnsi" w:hAnsiTheme="minorHAnsi" w:cs="Arial"/>
          <w:color w:val="222222"/>
          <w:sz w:val="22"/>
          <w:szCs w:val="22"/>
          <w:lang w:val="en"/>
        </w:rPr>
        <w:t>the</w:t>
      </w:r>
      <w:r w:rsidRPr="00BE5102">
        <w:rPr>
          <w:rFonts w:asciiTheme="minorHAnsi" w:hAnsiTheme="minorHAnsi" w:cs="Arial"/>
          <w:color w:val="222222"/>
          <w:sz w:val="22"/>
          <w:szCs w:val="22"/>
          <w:lang w:val="en"/>
        </w:rPr>
        <w:t xml:space="preserve"> </w:t>
      </w:r>
      <w:r w:rsidRPr="00BE5102">
        <w:rPr>
          <w:rStyle w:val="hps"/>
          <w:rFonts w:asciiTheme="minorHAnsi" w:hAnsiTheme="minorHAnsi" w:cs="Arial"/>
          <w:color w:val="222222"/>
          <w:sz w:val="22"/>
          <w:szCs w:val="22"/>
          <w:lang w:val="en"/>
        </w:rPr>
        <w:t>State of</w:t>
      </w:r>
      <w:r w:rsidRPr="00BE5102">
        <w:rPr>
          <w:rFonts w:asciiTheme="minorHAnsi" w:hAnsiTheme="minorHAnsi" w:cs="Arial"/>
          <w:color w:val="222222"/>
          <w:sz w:val="22"/>
          <w:szCs w:val="22"/>
          <w:lang w:val="en"/>
        </w:rPr>
        <w:t xml:space="preserve"> </w:t>
      </w:r>
      <w:r w:rsidRPr="00BE5102">
        <w:rPr>
          <w:rStyle w:val="hps"/>
          <w:rFonts w:asciiTheme="minorHAnsi" w:hAnsiTheme="minorHAnsi" w:cs="Arial"/>
          <w:color w:val="222222"/>
          <w:sz w:val="22"/>
          <w:szCs w:val="22"/>
          <w:lang w:val="en"/>
        </w:rPr>
        <w:t>Costa Rica</w:t>
      </w:r>
      <w:r w:rsidRPr="00BE5102">
        <w:rPr>
          <w:rFonts w:asciiTheme="minorHAnsi" w:hAnsiTheme="minorHAnsi" w:cs="Arial"/>
          <w:color w:val="222222"/>
          <w:sz w:val="22"/>
          <w:szCs w:val="22"/>
          <w:lang w:val="en"/>
        </w:rPr>
        <w:t xml:space="preserve"> </w:t>
      </w:r>
      <w:r w:rsidRPr="00BE5102">
        <w:rPr>
          <w:rStyle w:val="hps"/>
          <w:rFonts w:asciiTheme="minorHAnsi" w:hAnsiTheme="minorHAnsi" w:cs="Arial"/>
          <w:color w:val="222222"/>
          <w:sz w:val="22"/>
          <w:szCs w:val="22"/>
          <w:lang w:val="en"/>
        </w:rPr>
        <w:t>denied</w:t>
      </w:r>
      <w:r w:rsidRPr="00BE5102">
        <w:rPr>
          <w:rFonts w:asciiTheme="minorHAnsi" w:hAnsiTheme="minorHAnsi" w:cs="Arial"/>
          <w:color w:val="222222"/>
          <w:sz w:val="22"/>
          <w:szCs w:val="22"/>
          <w:lang w:val="en"/>
        </w:rPr>
        <w:t xml:space="preserve"> </w:t>
      </w:r>
      <w:r w:rsidRPr="00BE5102">
        <w:rPr>
          <w:rStyle w:val="hps"/>
          <w:rFonts w:asciiTheme="minorHAnsi" w:hAnsiTheme="minorHAnsi" w:cs="Arial"/>
          <w:color w:val="222222"/>
          <w:sz w:val="22"/>
          <w:szCs w:val="22"/>
          <w:lang w:val="en"/>
        </w:rPr>
        <w:t>these</w:t>
      </w:r>
      <w:r w:rsidRPr="00BE5102">
        <w:rPr>
          <w:rFonts w:asciiTheme="minorHAnsi" w:hAnsiTheme="minorHAnsi" w:cs="Arial"/>
          <w:color w:val="222222"/>
          <w:sz w:val="22"/>
          <w:szCs w:val="22"/>
          <w:lang w:val="en"/>
        </w:rPr>
        <w:t xml:space="preserve"> </w:t>
      </w:r>
      <w:r w:rsidRPr="00BE5102">
        <w:rPr>
          <w:rStyle w:val="hps"/>
          <w:rFonts w:asciiTheme="minorHAnsi" w:hAnsiTheme="minorHAnsi" w:cs="Arial"/>
          <w:color w:val="222222"/>
          <w:sz w:val="22"/>
          <w:szCs w:val="22"/>
          <w:lang w:val="en"/>
        </w:rPr>
        <w:t>infertile</w:t>
      </w:r>
      <w:r w:rsidRPr="00BE5102">
        <w:rPr>
          <w:rFonts w:asciiTheme="minorHAnsi" w:hAnsiTheme="minorHAnsi" w:cs="Arial"/>
          <w:color w:val="222222"/>
          <w:sz w:val="22"/>
          <w:szCs w:val="22"/>
          <w:lang w:val="en"/>
        </w:rPr>
        <w:t xml:space="preserve"> </w:t>
      </w:r>
      <w:r w:rsidRPr="00BE5102">
        <w:rPr>
          <w:rStyle w:val="hps"/>
          <w:rFonts w:asciiTheme="minorHAnsi" w:hAnsiTheme="minorHAnsi" w:cs="Arial"/>
          <w:color w:val="222222"/>
          <w:sz w:val="22"/>
          <w:szCs w:val="22"/>
          <w:lang w:val="en"/>
        </w:rPr>
        <w:t>couples</w:t>
      </w:r>
      <w:r w:rsidRPr="00BE5102">
        <w:rPr>
          <w:rFonts w:asciiTheme="minorHAnsi" w:hAnsiTheme="minorHAnsi" w:cs="Arial"/>
          <w:color w:val="222222"/>
          <w:sz w:val="22"/>
          <w:szCs w:val="22"/>
          <w:lang w:val="en"/>
        </w:rPr>
        <w:t xml:space="preserve"> a</w:t>
      </w:r>
      <w:r w:rsidRPr="00BE5102">
        <w:rPr>
          <w:rStyle w:val="hps"/>
          <w:rFonts w:asciiTheme="minorHAnsi" w:hAnsiTheme="minorHAnsi" w:cs="Arial"/>
          <w:color w:val="222222"/>
          <w:sz w:val="22"/>
          <w:szCs w:val="22"/>
          <w:lang w:val="en"/>
        </w:rPr>
        <w:t>lternative</w:t>
      </w:r>
      <w:r w:rsidRPr="00BE5102">
        <w:rPr>
          <w:rFonts w:asciiTheme="minorHAnsi" w:hAnsiTheme="minorHAnsi" w:cs="Arial"/>
          <w:color w:val="222222"/>
          <w:sz w:val="22"/>
          <w:szCs w:val="22"/>
          <w:lang w:val="en"/>
        </w:rPr>
        <w:t xml:space="preserve"> </w:t>
      </w:r>
      <w:r w:rsidRPr="00BE5102">
        <w:rPr>
          <w:rStyle w:val="hps"/>
          <w:rFonts w:asciiTheme="minorHAnsi" w:hAnsiTheme="minorHAnsi" w:cs="Arial"/>
          <w:color w:val="222222"/>
          <w:sz w:val="22"/>
          <w:szCs w:val="22"/>
          <w:lang w:val="en"/>
        </w:rPr>
        <w:t>means to</w:t>
      </w:r>
      <w:r w:rsidRPr="00BE5102">
        <w:rPr>
          <w:rFonts w:asciiTheme="minorHAnsi" w:hAnsiTheme="minorHAnsi" w:cs="Arial"/>
          <w:color w:val="222222"/>
          <w:sz w:val="22"/>
          <w:szCs w:val="22"/>
          <w:lang w:val="en"/>
        </w:rPr>
        <w:t xml:space="preserve"> </w:t>
      </w:r>
      <w:r w:rsidRPr="00BE5102">
        <w:rPr>
          <w:rStyle w:val="hps"/>
          <w:rFonts w:asciiTheme="minorHAnsi" w:hAnsiTheme="minorHAnsi" w:cs="Arial"/>
          <w:color w:val="222222"/>
          <w:sz w:val="22"/>
          <w:szCs w:val="22"/>
          <w:lang w:val="en"/>
        </w:rPr>
        <w:t>have the</w:t>
      </w:r>
      <w:r w:rsidRPr="00BE5102">
        <w:rPr>
          <w:rFonts w:asciiTheme="minorHAnsi" w:hAnsiTheme="minorHAnsi" w:cs="Arial"/>
          <w:color w:val="222222"/>
          <w:sz w:val="22"/>
          <w:szCs w:val="22"/>
          <w:lang w:val="en"/>
        </w:rPr>
        <w:t xml:space="preserve"> </w:t>
      </w:r>
      <w:r w:rsidRPr="00BE5102">
        <w:rPr>
          <w:rStyle w:val="hps"/>
          <w:rFonts w:asciiTheme="minorHAnsi" w:hAnsiTheme="minorHAnsi" w:cs="Arial"/>
          <w:color w:val="222222"/>
          <w:sz w:val="22"/>
          <w:szCs w:val="22"/>
          <w:lang w:val="en"/>
        </w:rPr>
        <w:t>children</w:t>
      </w:r>
      <w:r w:rsidRPr="00BE5102">
        <w:rPr>
          <w:rFonts w:asciiTheme="minorHAnsi" w:hAnsiTheme="minorHAnsi" w:cs="Arial"/>
          <w:color w:val="222222"/>
          <w:sz w:val="22"/>
          <w:szCs w:val="22"/>
          <w:lang w:val="en"/>
        </w:rPr>
        <w:t xml:space="preserve"> </w:t>
      </w:r>
      <w:r w:rsidRPr="00BE5102">
        <w:rPr>
          <w:rStyle w:val="hps"/>
          <w:rFonts w:asciiTheme="minorHAnsi" w:hAnsiTheme="minorHAnsi" w:cs="Arial"/>
          <w:color w:val="222222"/>
          <w:sz w:val="22"/>
          <w:szCs w:val="22"/>
          <w:lang w:val="en"/>
        </w:rPr>
        <w:t>they wanted</w:t>
      </w:r>
      <w:r w:rsidRPr="00BE5102">
        <w:rPr>
          <w:rFonts w:asciiTheme="minorHAnsi" w:hAnsiTheme="minorHAnsi" w:cs="Arial"/>
          <w:color w:val="222222"/>
          <w:sz w:val="22"/>
          <w:szCs w:val="22"/>
          <w:lang w:val="en"/>
        </w:rPr>
        <w:t xml:space="preserve">. </w:t>
      </w:r>
      <w:r w:rsidR="00315DAB" w:rsidRPr="00BE5102">
        <w:rPr>
          <w:rFonts w:asciiTheme="minorHAnsi" w:hAnsiTheme="minorHAnsi" w:cs="Calibri,Bold"/>
          <w:bCs/>
          <w:sz w:val="22"/>
          <w:szCs w:val="22"/>
        </w:rPr>
        <w:t>The Court’s judgment concluded that it is not admissible to grant the status of person to the embryo</w:t>
      </w:r>
      <w:r w:rsidR="00315DAB" w:rsidRPr="00BE5102">
        <w:rPr>
          <w:rFonts w:asciiTheme="minorHAnsi" w:hAnsiTheme="minorHAnsi" w:cs="Calibri,Bold"/>
          <w:b/>
          <w:bCs/>
          <w:sz w:val="22"/>
          <w:szCs w:val="22"/>
        </w:rPr>
        <w:t xml:space="preserve"> </w:t>
      </w:r>
      <w:r w:rsidR="00315DAB" w:rsidRPr="00BE5102">
        <w:rPr>
          <w:rFonts w:asciiTheme="minorHAnsi" w:hAnsiTheme="minorHAnsi" w:cs="Calibri"/>
          <w:sz w:val="22"/>
          <w:szCs w:val="22"/>
        </w:rPr>
        <w:t>(paragraph 223) and that the protection of the right to life</w:t>
      </w:r>
      <w:r w:rsidRPr="00BE5102">
        <w:rPr>
          <w:rFonts w:asciiTheme="minorHAnsi" w:hAnsiTheme="minorHAnsi" w:cs="Calibri"/>
          <w:sz w:val="22"/>
          <w:szCs w:val="22"/>
        </w:rPr>
        <w:t>,</w:t>
      </w:r>
      <w:r w:rsidR="00315DAB" w:rsidRPr="00BE5102">
        <w:rPr>
          <w:rFonts w:asciiTheme="minorHAnsi" w:hAnsiTheme="minorHAnsi" w:cs="Calibri"/>
          <w:sz w:val="22"/>
          <w:szCs w:val="22"/>
        </w:rPr>
        <w:t xml:space="preserve"> under Article</w:t>
      </w:r>
      <w:r w:rsidRPr="00BE5102">
        <w:rPr>
          <w:rFonts w:asciiTheme="minorHAnsi" w:hAnsiTheme="minorHAnsi" w:cs="Calibri,Bold"/>
          <w:bCs/>
          <w:sz w:val="22"/>
          <w:szCs w:val="22"/>
        </w:rPr>
        <w:t xml:space="preserve"> </w:t>
      </w:r>
      <w:r w:rsidR="00315DAB" w:rsidRPr="00BE5102">
        <w:rPr>
          <w:rFonts w:asciiTheme="minorHAnsi" w:hAnsiTheme="minorHAnsi" w:cs="Calibri"/>
          <w:sz w:val="22"/>
          <w:szCs w:val="22"/>
        </w:rPr>
        <w:t>4 (Right to life) of the American Convention</w:t>
      </w:r>
      <w:r w:rsidRPr="00BE5102">
        <w:rPr>
          <w:rFonts w:asciiTheme="minorHAnsi" w:hAnsiTheme="minorHAnsi" w:cs="Calibri"/>
          <w:sz w:val="22"/>
          <w:szCs w:val="22"/>
        </w:rPr>
        <w:t>,</w:t>
      </w:r>
      <w:r w:rsidR="00315DAB" w:rsidRPr="00BE5102">
        <w:rPr>
          <w:rFonts w:asciiTheme="minorHAnsi" w:hAnsiTheme="minorHAnsi" w:cs="Calibri"/>
          <w:sz w:val="22"/>
          <w:szCs w:val="22"/>
        </w:rPr>
        <w:t xml:space="preserve"> </w:t>
      </w:r>
      <w:r w:rsidRPr="00BE5102">
        <w:rPr>
          <w:rFonts w:asciiTheme="minorHAnsi" w:hAnsiTheme="minorHAnsi" w:cs="Calibri"/>
          <w:sz w:val="22"/>
          <w:szCs w:val="22"/>
        </w:rPr>
        <w:t>is</w:t>
      </w:r>
      <w:r w:rsidR="00315DAB" w:rsidRPr="00BE5102">
        <w:rPr>
          <w:rFonts w:asciiTheme="minorHAnsi" w:hAnsiTheme="minorHAnsi" w:cs="Calibri"/>
          <w:sz w:val="22"/>
          <w:szCs w:val="22"/>
        </w:rPr>
        <w:t xml:space="preserve"> not absolute, but rather gradual and incremental according to its development (paragraph 264).</w:t>
      </w:r>
    </w:p>
    <w:p w:rsidR="00315DAB" w:rsidRPr="00BE5102" w:rsidRDefault="00315DAB" w:rsidP="006A7E6F">
      <w:pPr>
        <w:rPr>
          <w:rFonts w:asciiTheme="minorHAnsi" w:hAnsiTheme="minorHAnsi"/>
          <w:b/>
          <w:sz w:val="22"/>
          <w:szCs w:val="22"/>
        </w:rPr>
      </w:pPr>
    </w:p>
    <w:p w:rsidR="003A5CAC" w:rsidRPr="00BE5102" w:rsidRDefault="003A5CAC" w:rsidP="003A5CAC">
      <w:pPr>
        <w:autoSpaceDE w:val="0"/>
        <w:autoSpaceDN w:val="0"/>
        <w:adjustRightInd w:val="0"/>
        <w:rPr>
          <w:rFonts w:asciiTheme="minorHAnsi" w:hAnsiTheme="minorHAnsi" w:cs="Calibri"/>
          <w:sz w:val="22"/>
          <w:szCs w:val="22"/>
        </w:rPr>
      </w:pPr>
      <w:r w:rsidRPr="00BE5102">
        <w:rPr>
          <w:rFonts w:asciiTheme="minorHAnsi" w:hAnsiTheme="minorHAnsi" w:cs="Calibri"/>
          <w:sz w:val="22"/>
          <w:szCs w:val="22"/>
        </w:rPr>
        <w:t>In considering the decision of the Constitutional Chamber of the State of Costa Rica, the Court approached the matter</w:t>
      </w:r>
      <w:r>
        <w:rPr>
          <w:rFonts w:asciiTheme="minorHAnsi" w:hAnsiTheme="minorHAnsi" w:cs="Calibri"/>
          <w:sz w:val="22"/>
          <w:szCs w:val="22"/>
        </w:rPr>
        <w:t xml:space="preserve"> </w:t>
      </w:r>
      <w:r w:rsidRPr="00BE5102">
        <w:rPr>
          <w:rFonts w:asciiTheme="minorHAnsi" w:hAnsiTheme="minorHAnsi" w:cs="Calibri"/>
          <w:sz w:val="22"/>
          <w:szCs w:val="22"/>
        </w:rPr>
        <w:t xml:space="preserve"> by </w:t>
      </w:r>
      <w:r>
        <w:rPr>
          <w:rFonts w:asciiTheme="minorHAnsi" w:hAnsiTheme="minorHAnsi" w:cs="Calibri"/>
          <w:sz w:val="22"/>
          <w:szCs w:val="22"/>
        </w:rPr>
        <w:t xml:space="preserve">clarifying aspects </w:t>
      </w:r>
      <w:r w:rsidRPr="00BE5102">
        <w:rPr>
          <w:rFonts w:asciiTheme="minorHAnsi" w:hAnsiTheme="minorHAnsi" w:cs="Calibri"/>
          <w:sz w:val="22"/>
          <w:szCs w:val="22"/>
        </w:rPr>
        <w:t>refer</w:t>
      </w:r>
      <w:r>
        <w:rPr>
          <w:rFonts w:asciiTheme="minorHAnsi" w:hAnsiTheme="minorHAnsi" w:cs="Calibri"/>
          <w:sz w:val="22"/>
          <w:szCs w:val="22"/>
        </w:rPr>
        <w:t xml:space="preserve">ring to </w:t>
      </w:r>
      <w:r w:rsidRPr="00BE5102">
        <w:rPr>
          <w:rFonts w:asciiTheme="minorHAnsi" w:hAnsiTheme="minorHAnsi" w:cs="Calibri"/>
          <w:sz w:val="22"/>
          <w:szCs w:val="22"/>
        </w:rPr>
        <w:t xml:space="preserve">fertilization and conception: “the Court underscores the scientific evidence </w:t>
      </w:r>
      <w:r>
        <w:rPr>
          <w:rFonts w:asciiTheme="minorHAnsi" w:hAnsiTheme="minorHAnsi" w:cs="Calibri"/>
          <w:sz w:val="22"/>
          <w:szCs w:val="22"/>
        </w:rPr>
        <w:t xml:space="preserve">that marks a </w:t>
      </w:r>
      <w:r w:rsidRPr="00BE5102">
        <w:rPr>
          <w:rFonts w:asciiTheme="minorHAnsi" w:hAnsiTheme="minorHAnsi" w:cs="Calibri"/>
          <w:sz w:val="22"/>
          <w:szCs w:val="22"/>
        </w:rPr>
        <w:t>difference between two complementary and essential moments of embryonic development: fertilization and implantation. The Court observes that it is only after completion of the second moment that the cycle is concluded, and that conception can be understood to have occurred” (paragraph</w:t>
      </w:r>
      <w:r>
        <w:rPr>
          <w:rFonts w:asciiTheme="minorHAnsi" w:hAnsiTheme="minorHAnsi" w:cs="Calibri"/>
          <w:sz w:val="22"/>
          <w:szCs w:val="22"/>
        </w:rPr>
        <w:t xml:space="preserve"> </w:t>
      </w:r>
      <w:r w:rsidRPr="00BE5102">
        <w:rPr>
          <w:rFonts w:asciiTheme="minorHAnsi" w:hAnsiTheme="minorHAnsi" w:cs="Calibri"/>
          <w:sz w:val="22"/>
          <w:szCs w:val="22"/>
        </w:rPr>
        <w:t xml:space="preserve">186). </w:t>
      </w:r>
    </w:p>
    <w:p w:rsidR="003A5CAC" w:rsidRDefault="003A5CAC" w:rsidP="00C5763B">
      <w:pPr>
        <w:autoSpaceDE w:val="0"/>
        <w:autoSpaceDN w:val="0"/>
        <w:adjustRightInd w:val="0"/>
        <w:rPr>
          <w:rFonts w:asciiTheme="minorHAnsi" w:hAnsiTheme="minorHAnsi" w:cs="Calibri"/>
          <w:sz w:val="22"/>
          <w:szCs w:val="22"/>
        </w:rPr>
      </w:pPr>
    </w:p>
    <w:p w:rsidR="00C5763B" w:rsidRPr="00BE5102" w:rsidRDefault="003A5CAC" w:rsidP="00C5763B">
      <w:pPr>
        <w:autoSpaceDE w:val="0"/>
        <w:autoSpaceDN w:val="0"/>
        <w:adjustRightInd w:val="0"/>
        <w:rPr>
          <w:rFonts w:asciiTheme="minorHAnsi" w:hAnsiTheme="minorHAnsi" w:cs="Calibri"/>
          <w:sz w:val="22"/>
          <w:szCs w:val="22"/>
        </w:rPr>
      </w:pPr>
      <w:r>
        <w:rPr>
          <w:rFonts w:asciiTheme="minorHAnsi" w:hAnsiTheme="minorHAnsi" w:cs="Calibri"/>
          <w:sz w:val="22"/>
          <w:szCs w:val="22"/>
        </w:rPr>
        <w:t xml:space="preserve">Of </w:t>
      </w:r>
      <w:r w:rsidR="00C5763B" w:rsidRPr="00BE5102">
        <w:rPr>
          <w:rFonts w:asciiTheme="minorHAnsi" w:hAnsiTheme="minorHAnsi" w:cs="Calibri"/>
          <w:sz w:val="22"/>
          <w:szCs w:val="22"/>
        </w:rPr>
        <w:t xml:space="preserve">particular importance was the </w:t>
      </w:r>
      <w:r>
        <w:rPr>
          <w:rFonts w:asciiTheme="minorHAnsi" w:hAnsiTheme="minorHAnsi" w:cs="Calibri"/>
          <w:sz w:val="22"/>
          <w:szCs w:val="22"/>
        </w:rPr>
        <w:t xml:space="preserve">final </w:t>
      </w:r>
      <w:r w:rsidR="00C5763B" w:rsidRPr="00BE5102">
        <w:rPr>
          <w:rFonts w:asciiTheme="minorHAnsi" w:hAnsiTheme="minorHAnsi" w:cs="Calibri"/>
          <w:sz w:val="22"/>
          <w:szCs w:val="22"/>
        </w:rPr>
        <w:t xml:space="preserve">Court’s </w:t>
      </w:r>
      <w:r>
        <w:rPr>
          <w:rFonts w:asciiTheme="minorHAnsi" w:hAnsiTheme="minorHAnsi" w:cs="Calibri"/>
          <w:sz w:val="22"/>
          <w:szCs w:val="22"/>
        </w:rPr>
        <w:t xml:space="preserve">opinion that </w:t>
      </w:r>
      <w:r w:rsidR="00C5763B" w:rsidRPr="00BE5102">
        <w:rPr>
          <w:rFonts w:asciiTheme="minorHAnsi" w:hAnsiTheme="minorHAnsi" w:cs="Calibri"/>
          <w:sz w:val="22"/>
          <w:szCs w:val="22"/>
        </w:rPr>
        <w:t>the</w:t>
      </w:r>
      <w:r>
        <w:rPr>
          <w:rFonts w:asciiTheme="minorHAnsi" w:hAnsiTheme="minorHAnsi" w:cs="Calibri"/>
          <w:sz w:val="22"/>
          <w:szCs w:val="22"/>
        </w:rPr>
        <w:t xml:space="preserve"> right to life does not guarantee </w:t>
      </w:r>
      <w:r w:rsidR="00C5763B" w:rsidRPr="00BE5102">
        <w:rPr>
          <w:rFonts w:asciiTheme="minorHAnsi" w:hAnsiTheme="minorHAnsi" w:cs="Calibri"/>
          <w:sz w:val="22"/>
          <w:szCs w:val="22"/>
        </w:rPr>
        <w:t xml:space="preserve">absolute protection of </w:t>
      </w:r>
      <w:r>
        <w:rPr>
          <w:rFonts w:asciiTheme="minorHAnsi" w:hAnsiTheme="minorHAnsi" w:cs="Calibri"/>
          <w:sz w:val="22"/>
          <w:szCs w:val="22"/>
        </w:rPr>
        <w:t xml:space="preserve">the right to life while this </w:t>
      </w:r>
      <w:r w:rsidR="00C5763B" w:rsidRPr="00BE5102">
        <w:rPr>
          <w:rFonts w:asciiTheme="minorHAnsi" w:hAnsiTheme="minorHAnsi" w:cs="Calibri"/>
          <w:sz w:val="22"/>
          <w:szCs w:val="22"/>
        </w:rPr>
        <w:t>life</w:t>
      </w:r>
      <w:r>
        <w:rPr>
          <w:rFonts w:asciiTheme="minorHAnsi" w:hAnsiTheme="minorHAnsi" w:cs="Calibri"/>
          <w:sz w:val="22"/>
          <w:szCs w:val="22"/>
        </w:rPr>
        <w:t xml:space="preserve"> is still in </w:t>
      </w:r>
      <w:r w:rsidR="00C5763B" w:rsidRPr="00BE5102">
        <w:rPr>
          <w:rFonts w:asciiTheme="minorHAnsi" w:hAnsiTheme="minorHAnsi" w:cs="Calibri"/>
          <w:sz w:val="22"/>
          <w:szCs w:val="22"/>
        </w:rPr>
        <w:t xml:space="preserve">gestation. </w:t>
      </w:r>
      <w:r>
        <w:rPr>
          <w:rFonts w:asciiTheme="minorHAnsi" w:hAnsiTheme="minorHAnsi" w:cs="Calibri"/>
          <w:sz w:val="22"/>
          <w:szCs w:val="22"/>
        </w:rPr>
        <w:t xml:space="preserve">In the view of Court an </w:t>
      </w:r>
      <w:r w:rsidR="00C5763B" w:rsidRPr="00BE5102">
        <w:rPr>
          <w:rFonts w:asciiTheme="minorHAnsi" w:hAnsiTheme="minorHAnsi" w:cs="Calibri"/>
          <w:sz w:val="22"/>
          <w:szCs w:val="22"/>
        </w:rPr>
        <w:t xml:space="preserve">approach that favors the rights of embryos over women’s rights has negative effects </w:t>
      </w:r>
      <w:r>
        <w:rPr>
          <w:rFonts w:asciiTheme="minorHAnsi" w:hAnsiTheme="minorHAnsi" w:cs="Calibri"/>
          <w:sz w:val="22"/>
          <w:szCs w:val="22"/>
        </w:rPr>
        <w:t xml:space="preserve">on </w:t>
      </w:r>
      <w:r w:rsidR="00C5763B" w:rsidRPr="00BE5102">
        <w:rPr>
          <w:rFonts w:asciiTheme="minorHAnsi" w:hAnsiTheme="minorHAnsi" w:cs="Calibri"/>
          <w:sz w:val="22"/>
          <w:szCs w:val="22"/>
        </w:rPr>
        <w:t>the ability of women to exercise their rights to life, health, liberty and reproductive autonomy, equality and non-discrimination, sexual and reproductive self-determination, and the</w:t>
      </w:r>
      <w:r>
        <w:rPr>
          <w:rFonts w:asciiTheme="minorHAnsi" w:hAnsiTheme="minorHAnsi" w:cs="Calibri"/>
          <w:sz w:val="22"/>
          <w:szCs w:val="22"/>
        </w:rPr>
        <w:t xml:space="preserve">ir </w:t>
      </w:r>
      <w:r w:rsidR="00C5763B" w:rsidRPr="00BE5102">
        <w:rPr>
          <w:rFonts w:asciiTheme="minorHAnsi" w:hAnsiTheme="minorHAnsi" w:cs="Calibri"/>
          <w:sz w:val="22"/>
          <w:szCs w:val="22"/>
        </w:rPr>
        <w:t xml:space="preserve"> right to reproductive health. Unconditional protection of life </w:t>
      </w:r>
      <w:r>
        <w:rPr>
          <w:rFonts w:asciiTheme="minorHAnsi" w:hAnsiTheme="minorHAnsi" w:cs="Calibri"/>
          <w:sz w:val="22"/>
          <w:szCs w:val="22"/>
        </w:rPr>
        <w:t xml:space="preserve">still </w:t>
      </w:r>
      <w:r w:rsidR="00C5763B" w:rsidRPr="00BE5102">
        <w:rPr>
          <w:rFonts w:asciiTheme="minorHAnsi" w:hAnsiTheme="minorHAnsi" w:cs="Calibri"/>
          <w:sz w:val="22"/>
          <w:szCs w:val="22"/>
        </w:rPr>
        <w:t>in gestation can generate limitations or barriers to exercising human rights, contrary to what has been established by international human rights treaties.</w:t>
      </w:r>
      <w:r>
        <w:rPr>
          <w:rFonts w:asciiTheme="minorHAnsi" w:hAnsiTheme="minorHAnsi" w:cs="Calibri"/>
          <w:sz w:val="22"/>
          <w:szCs w:val="22"/>
        </w:rPr>
        <w:t xml:space="preserve"> In regard to the </w:t>
      </w:r>
      <w:r w:rsidR="00C5763B" w:rsidRPr="00BE5102">
        <w:rPr>
          <w:rFonts w:asciiTheme="minorHAnsi" w:hAnsiTheme="minorHAnsi" w:cs="Calibri"/>
          <w:sz w:val="22"/>
          <w:szCs w:val="22"/>
        </w:rPr>
        <w:t>legal status on an embryo, the Court determined that “…the regulatory trends in international law do not</w:t>
      </w:r>
      <w:r>
        <w:rPr>
          <w:rFonts w:asciiTheme="minorHAnsi" w:hAnsiTheme="minorHAnsi" w:cs="Calibri"/>
          <w:sz w:val="22"/>
          <w:szCs w:val="22"/>
        </w:rPr>
        <w:t xml:space="preserve"> </w:t>
      </w:r>
      <w:r w:rsidR="00C5763B" w:rsidRPr="00BE5102">
        <w:rPr>
          <w:rFonts w:asciiTheme="minorHAnsi" w:hAnsiTheme="minorHAnsi" w:cs="Calibri"/>
          <w:sz w:val="22"/>
          <w:szCs w:val="22"/>
        </w:rPr>
        <w:t xml:space="preserve"> lead to the conclusion that the embryo should be treated in the same way as a person, or that it has a right to life” (paragraph 253).</w:t>
      </w:r>
      <w:r>
        <w:rPr>
          <w:rFonts w:asciiTheme="minorHAnsi" w:hAnsiTheme="minorHAnsi" w:cs="Calibri"/>
          <w:sz w:val="22"/>
          <w:szCs w:val="22"/>
        </w:rPr>
        <w:t xml:space="preserve"> </w:t>
      </w:r>
      <w:r w:rsidR="008344B5">
        <w:rPr>
          <w:rFonts w:asciiTheme="minorHAnsi" w:hAnsiTheme="minorHAnsi" w:cs="Calibri"/>
          <w:sz w:val="22"/>
          <w:szCs w:val="22"/>
        </w:rPr>
        <w:t>An in</w:t>
      </w:r>
      <w:r>
        <w:rPr>
          <w:rFonts w:asciiTheme="minorHAnsi" w:hAnsiTheme="minorHAnsi" w:cs="Calibri"/>
          <w:sz w:val="22"/>
          <w:szCs w:val="22"/>
        </w:rPr>
        <w:t xml:space="preserve"> what concerns </w:t>
      </w:r>
      <w:r w:rsidR="00C5763B" w:rsidRPr="00BE5102">
        <w:rPr>
          <w:rFonts w:asciiTheme="minorHAnsi" w:hAnsiTheme="minorHAnsi" w:cs="Calibri"/>
          <w:sz w:val="22"/>
          <w:szCs w:val="22"/>
        </w:rPr>
        <w:t>the right to life</w:t>
      </w:r>
      <w:r>
        <w:rPr>
          <w:rFonts w:asciiTheme="minorHAnsi" w:hAnsiTheme="minorHAnsi" w:cs="Calibri"/>
          <w:sz w:val="22"/>
          <w:szCs w:val="22"/>
        </w:rPr>
        <w:t xml:space="preserve"> broadly speaking</w:t>
      </w:r>
      <w:r w:rsidR="00C5763B" w:rsidRPr="00BE5102">
        <w:rPr>
          <w:rFonts w:asciiTheme="minorHAnsi" w:hAnsiTheme="minorHAnsi" w:cs="Calibri"/>
          <w:sz w:val="22"/>
          <w:szCs w:val="22"/>
        </w:rPr>
        <w:t xml:space="preserve">, the Court </w:t>
      </w:r>
      <w:r>
        <w:rPr>
          <w:rFonts w:asciiTheme="minorHAnsi" w:hAnsiTheme="minorHAnsi" w:cs="Calibri"/>
          <w:sz w:val="22"/>
          <w:szCs w:val="22"/>
        </w:rPr>
        <w:t xml:space="preserve">interpreted the </w:t>
      </w:r>
      <w:r w:rsidR="00C5763B" w:rsidRPr="00BE5102">
        <w:rPr>
          <w:rFonts w:asciiTheme="minorHAnsi" w:hAnsiTheme="minorHAnsi" w:cs="Calibri"/>
          <w:sz w:val="22"/>
          <w:szCs w:val="22"/>
        </w:rPr>
        <w:t xml:space="preserve">use of the words “in general” in </w:t>
      </w:r>
      <w:r w:rsidR="008344B5" w:rsidRPr="00BE5102">
        <w:rPr>
          <w:rFonts w:asciiTheme="minorHAnsi" w:hAnsiTheme="minorHAnsi" w:cs="Calibri"/>
          <w:sz w:val="22"/>
          <w:szCs w:val="22"/>
        </w:rPr>
        <w:t>Article</w:t>
      </w:r>
      <w:r w:rsidR="008344B5">
        <w:rPr>
          <w:rFonts w:asciiTheme="minorHAnsi" w:hAnsiTheme="minorHAnsi" w:cs="Calibri"/>
          <w:sz w:val="22"/>
          <w:szCs w:val="22"/>
        </w:rPr>
        <w:t xml:space="preserve"> 4</w:t>
      </w:r>
      <w:r w:rsidR="00C5763B" w:rsidRPr="00BE5102">
        <w:rPr>
          <w:rFonts w:asciiTheme="minorHAnsi" w:hAnsiTheme="minorHAnsi" w:cs="Calibri"/>
          <w:sz w:val="22"/>
          <w:szCs w:val="22"/>
        </w:rPr>
        <w:t xml:space="preserve"> of the ACHR and concluded </w:t>
      </w:r>
      <w:r>
        <w:rPr>
          <w:rFonts w:asciiTheme="minorHAnsi" w:hAnsiTheme="minorHAnsi" w:cs="Calibri"/>
          <w:sz w:val="22"/>
          <w:szCs w:val="22"/>
        </w:rPr>
        <w:t xml:space="preserve">in the following terms: </w:t>
      </w:r>
      <w:r w:rsidR="006E3D59" w:rsidRPr="00BE5102">
        <w:rPr>
          <w:rFonts w:asciiTheme="minorHAnsi" w:hAnsiTheme="minorHAnsi" w:cs="Calibri"/>
          <w:sz w:val="22"/>
          <w:szCs w:val="22"/>
        </w:rPr>
        <w:t>“</w:t>
      </w:r>
      <w:r w:rsidR="006E3D59">
        <w:rPr>
          <w:rFonts w:asciiTheme="minorHAnsi" w:hAnsiTheme="minorHAnsi" w:cs="Calibri"/>
          <w:sz w:val="22"/>
          <w:szCs w:val="22"/>
        </w:rPr>
        <w:t>the</w:t>
      </w:r>
      <w:r w:rsidR="00C5763B" w:rsidRPr="00BE5102">
        <w:rPr>
          <w:rFonts w:asciiTheme="minorHAnsi" w:hAnsiTheme="minorHAnsi" w:cs="Calibri"/>
          <w:sz w:val="22"/>
          <w:szCs w:val="22"/>
        </w:rPr>
        <w:t xml:space="preserve"> protection of the right to life under this provision is not absolute, but rather gradual and incremental according to its development, since it is not an absolute and unconditional obligation, but entails understanding that exceptions to the general rule are admissible” (paragraph 264).</w:t>
      </w:r>
    </w:p>
    <w:p w:rsidR="00D114C9" w:rsidRPr="00DD714E" w:rsidRDefault="00D114C9" w:rsidP="00C5763B">
      <w:pPr>
        <w:rPr>
          <w:rFonts w:asciiTheme="minorHAnsi" w:hAnsiTheme="minorHAnsi"/>
          <w:b/>
          <w:sz w:val="22"/>
          <w:szCs w:val="22"/>
        </w:rPr>
      </w:pPr>
    </w:p>
    <w:p w:rsidR="00D114C9" w:rsidRPr="00BE5102" w:rsidRDefault="00D114C9" w:rsidP="00C5763B">
      <w:pPr>
        <w:rPr>
          <w:rFonts w:asciiTheme="minorHAnsi" w:hAnsiTheme="minorHAnsi"/>
          <w:b/>
          <w:sz w:val="22"/>
          <w:szCs w:val="22"/>
        </w:rPr>
      </w:pPr>
      <w:r w:rsidRPr="00BE5102">
        <w:rPr>
          <w:rFonts w:asciiTheme="minorHAnsi" w:hAnsiTheme="minorHAnsi"/>
          <w:b/>
          <w:sz w:val="22"/>
          <w:szCs w:val="22"/>
        </w:rPr>
        <w:t>Conclusions</w:t>
      </w:r>
    </w:p>
    <w:p w:rsidR="00211ED8" w:rsidRPr="00BE5102" w:rsidRDefault="00211ED8" w:rsidP="00D114C9">
      <w:pPr>
        <w:autoSpaceDE w:val="0"/>
        <w:autoSpaceDN w:val="0"/>
        <w:adjustRightInd w:val="0"/>
        <w:rPr>
          <w:rFonts w:asciiTheme="minorHAnsi" w:hAnsiTheme="minorHAnsi" w:cs="TradeGothicLTStd-Light"/>
          <w:sz w:val="22"/>
          <w:szCs w:val="22"/>
        </w:rPr>
      </w:pPr>
    </w:p>
    <w:p w:rsidR="00D92FBF" w:rsidRPr="009C4681" w:rsidRDefault="00D114C9" w:rsidP="00DF076A">
      <w:pPr>
        <w:autoSpaceDE w:val="0"/>
        <w:autoSpaceDN w:val="0"/>
        <w:adjustRightInd w:val="0"/>
        <w:rPr>
          <w:rFonts w:asciiTheme="minorHAnsi" w:hAnsiTheme="minorHAnsi" w:cs="AdvTT5843c571"/>
          <w:sz w:val="22"/>
          <w:szCs w:val="22"/>
        </w:rPr>
      </w:pPr>
      <w:r w:rsidRPr="00BE5102">
        <w:rPr>
          <w:rFonts w:asciiTheme="minorHAnsi" w:hAnsiTheme="minorHAnsi" w:cs="TradeGothicLTStd-Light"/>
          <w:sz w:val="22"/>
          <w:szCs w:val="22"/>
        </w:rPr>
        <w:t xml:space="preserve">The right to life is a fundamental human right, central to the enjoyment of all other human rights. </w:t>
      </w:r>
      <w:r w:rsidR="00D92FBF" w:rsidRPr="00BE5102">
        <w:rPr>
          <w:rFonts w:asciiTheme="minorHAnsi" w:hAnsiTheme="minorHAnsi" w:cs="AdvTT5843c571"/>
          <w:sz w:val="22"/>
          <w:szCs w:val="22"/>
        </w:rPr>
        <w:t xml:space="preserve">The fundamental right to life is well established under many human rights treaties. </w:t>
      </w:r>
      <w:r w:rsidR="003A5CAC">
        <w:rPr>
          <w:rFonts w:asciiTheme="minorHAnsi" w:hAnsiTheme="minorHAnsi"/>
          <w:sz w:val="22"/>
          <w:szCs w:val="22"/>
        </w:rPr>
        <w:t xml:space="preserve"> As shown in examples offered above neither  the Americas ‘regional </w:t>
      </w:r>
      <w:r w:rsidR="009C4681" w:rsidRPr="009C4681">
        <w:rPr>
          <w:rFonts w:asciiTheme="minorHAnsi" w:hAnsiTheme="minorHAnsi"/>
          <w:sz w:val="22"/>
          <w:szCs w:val="22"/>
        </w:rPr>
        <w:t xml:space="preserve">human rights law </w:t>
      </w:r>
      <w:r w:rsidR="003A5CAC">
        <w:rPr>
          <w:rFonts w:asciiTheme="minorHAnsi" w:hAnsiTheme="minorHAnsi"/>
          <w:sz w:val="22"/>
          <w:szCs w:val="22"/>
        </w:rPr>
        <w:t xml:space="preserve">and its interpretation, nor the jurisprudence developed by the Brazilian Supreme Court </w:t>
      </w:r>
      <w:r w:rsidR="009C4681" w:rsidRPr="009C4681">
        <w:rPr>
          <w:rFonts w:asciiTheme="minorHAnsi" w:hAnsiTheme="minorHAnsi"/>
          <w:sz w:val="22"/>
          <w:szCs w:val="22"/>
        </w:rPr>
        <w:t xml:space="preserve">recognize </w:t>
      </w:r>
      <w:r w:rsidR="003A5CAC">
        <w:rPr>
          <w:rFonts w:asciiTheme="minorHAnsi" w:hAnsiTheme="minorHAnsi"/>
          <w:sz w:val="22"/>
          <w:szCs w:val="22"/>
        </w:rPr>
        <w:t xml:space="preserve">full </w:t>
      </w:r>
      <w:r w:rsidR="009C4681" w:rsidRPr="009C4681">
        <w:rPr>
          <w:rFonts w:asciiTheme="minorHAnsi" w:hAnsiTheme="minorHAnsi"/>
          <w:sz w:val="22"/>
          <w:szCs w:val="22"/>
        </w:rPr>
        <w:t xml:space="preserve">protection of the right to life </w:t>
      </w:r>
      <w:r w:rsidR="003A5CAC">
        <w:rPr>
          <w:rFonts w:asciiTheme="minorHAnsi" w:hAnsiTheme="minorHAnsi"/>
          <w:sz w:val="22"/>
          <w:szCs w:val="22"/>
        </w:rPr>
        <w:t xml:space="preserve">of embryos and </w:t>
      </w:r>
      <w:r w:rsidR="009C4681" w:rsidRPr="009C4681">
        <w:rPr>
          <w:rFonts w:asciiTheme="minorHAnsi" w:hAnsiTheme="minorHAnsi"/>
          <w:sz w:val="22"/>
          <w:szCs w:val="22"/>
        </w:rPr>
        <w:t xml:space="preserve">fetuses. </w:t>
      </w:r>
      <w:r w:rsidR="003A5CAC">
        <w:rPr>
          <w:rFonts w:asciiTheme="minorHAnsi" w:hAnsiTheme="minorHAnsi"/>
          <w:sz w:val="22"/>
          <w:szCs w:val="22"/>
        </w:rPr>
        <w:t xml:space="preserve">As seen these bodies have systematically </w:t>
      </w:r>
      <w:r w:rsidR="009C4681" w:rsidRPr="009C4681">
        <w:rPr>
          <w:rFonts w:asciiTheme="minorHAnsi" w:hAnsiTheme="minorHAnsi"/>
          <w:sz w:val="22"/>
          <w:szCs w:val="22"/>
        </w:rPr>
        <w:t>support</w:t>
      </w:r>
      <w:r w:rsidR="003A5CAC">
        <w:rPr>
          <w:rFonts w:asciiTheme="minorHAnsi" w:hAnsiTheme="minorHAnsi"/>
          <w:sz w:val="22"/>
          <w:szCs w:val="22"/>
        </w:rPr>
        <w:t>ed</w:t>
      </w:r>
      <w:r w:rsidR="009C4681" w:rsidRPr="009C4681">
        <w:rPr>
          <w:rFonts w:asciiTheme="minorHAnsi" w:hAnsiTheme="minorHAnsi"/>
          <w:sz w:val="22"/>
          <w:szCs w:val="22"/>
        </w:rPr>
        <w:t xml:space="preserve"> </w:t>
      </w:r>
      <w:r w:rsidR="003A5CAC">
        <w:rPr>
          <w:rFonts w:asciiTheme="minorHAnsi" w:hAnsiTheme="minorHAnsi"/>
          <w:sz w:val="22"/>
          <w:szCs w:val="22"/>
        </w:rPr>
        <w:t xml:space="preserve">a </w:t>
      </w:r>
      <w:r w:rsidR="009C4681" w:rsidRPr="009C4681">
        <w:rPr>
          <w:rFonts w:asciiTheme="minorHAnsi" w:hAnsiTheme="minorHAnsi"/>
          <w:sz w:val="22"/>
          <w:szCs w:val="22"/>
        </w:rPr>
        <w:t xml:space="preserve">position that </w:t>
      </w:r>
      <w:r w:rsidR="003A5CAC">
        <w:rPr>
          <w:rFonts w:asciiTheme="minorHAnsi" w:hAnsiTheme="minorHAnsi"/>
          <w:sz w:val="22"/>
          <w:szCs w:val="22"/>
        </w:rPr>
        <w:t xml:space="preserve">the recognition of </w:t>
      </w:r>
      <w:r w:rsidR="009C4681" w:rsidRPr="009C4681">
        <w:rPr>
          <w:rFonts w:asciiTheme="minorHAnsi" w:hAnsiTheme="minorHAnsi"/>
          <w:sz w:val="22"/>
          <w:szCs w:val="22"/>
        </w:rPr>
        <w:t xml:space="preserve">right to life </w:t>
      </w:r>
      <w:r w:rsidR="003A5CAC">
        <w:rPr>
          <w:rFonts w:asciiTheme="minorHAnsi" w:hAnsiTheme="minorHAnsi"/>
          <w:sz w:val="22"/>
          <w:szCs w:val="22"/>
        </w:rPr>
        <w:t xml:space="preserve">since </w:t>
      </w:r>
      <w:r w:rsidR="009C4681" w:rsidRPr="009C4681">
        <w:rPr>
          <w:rFonts w:asciiTheme="minorHAnsi" w:hAnsiTheme="minorHAnsi"/>
          <w:sz w:val="22"/>
          <w:szCs w:val="22"/>
        </w:rPr>
        <w:t xml:space="preserve">conception </w:t>
      </w:r>
      <w:r w:rsidR="003A5CAC">
        <w:rPr>
          <w:rFonts w:asciiTheme="minorHAnsi" w:hAnsiTheme="minorHAnsi"/>
          <w:sz w:val="22"/>
          <w:szCs w:val="22"/>
        </w:rPr>
        <w:t xml:space="preserve">can </w:t>
      </w:r>
      <w:r w:rsidR="009C4681" w:rsidRPr="009C4681">
        <w:rPr>
          <w:rFonts w:asciiTheme="minorHAnsi" w:hAnsiTheme="minorHAnsi"/>
          <w:sz w:val="22"/>
          <w:szCs w:val="22"/>
        </w:rPr>
        <w:t>interfere significantly with women’s basic human rights</w:t>
      </w:r>
      <w:r w:rsidR="009C4681">
        <w:rPr>
          <w:rFonts w:asciiTheme="minorHAnsi" w:hAnsiTheme="minorHAnsi"/>
          <w:sz w:val="22"/>
          <w:szCs w:val="22"/>
        </w:rPr>
        <w:t>, increasing their risks to life and</w:t>
      </w:r>
      <w:r w:rsidR="009C4681" w:rsidRPr="009C4681">
        <w:rPr>
          <w:rFonts w:asciiTheme="minorHAnsi" w:hAnsiTheme="minorHAnsi"/>
          <w:sz w:val="22"/>
          <w:szCs w:val="22"/>
        </w:rPr>
        <w:t xml:space="preserve"> health and </w:t>
      </w:r>
      <w:r w:rsidR="009C4681">
        <w:rPr>
          <w:rFonts w:asciiTheme="minorHAnsi" w:hAnsiTheme="minorHAnsi"/>
          <w:sz w:val="22"/>
          <w:szCs w:val="22"/>
        </w:rPr>
        <w:t xml:space="preserve">denying their reproductive and sexual </w:t>
      </w:r>
      <w:r w:rsidR="009C4681" w:rsidRPr="009C4681">
        <w:rPr>
          <w:rFonts w:asciiTheme="minorHAnsi" w:hAnsiTheme="minorHAnsi"/>
          <w:sz w:val="22"/>
          <w:szCs w:val="22"/>
        </w:rPr>
        <w:t>autonomy</w:t>
      </w:r>
      <w:r w:rsidR="009C4681">
        <w:rPr>
          <w:rFonts w:asciiTheme="minorHAnsi" w:hAnsiTheme="minorHAnsi"/>
          <w:sz w:val="22"/>
          <w:szCs w:val="22"/>
        </w:rPr>
        <w:t xml:space="preserve">. </w:t>
      </w:r>
      <w:r w:rsidR="00D92FBF" w:rsidRPr="009C4681">
        <w:rPr>
          <w:rFonts w:asciiTheme="minorHAnsi" w:hAnsiTheme="minorHAnsi" w:cs="AdvTT5843c571"/>
          <w:sz w:val="22"/>
          <w:szCs w:val="22"/>
        </w:rPr>
        <w:t xml:space="preserve">Laws </w:t>
      </w:r>
      <w:r w:rsidR="009C4681" w:rsidRPr="009C4681">
        <w:rPr>
          <w:rFonts w:asciiTheme="minorHAnsi" w:hAnsiTheme="minorHAnsi" w:cs="AdvTT5843c571"/>
          <w:sz w:val="22"/>
          <w:szCs w:val="22"/>
        </w:rPr>
        <w:t>criminalizing</w:t>
      </w:r>
      <w:r w:rsidR="00D92FBF" w:rsidRPr="009C4681">
        <w:rPr>
          <w:rFonts w:asciiTheme="minorHAnsi" w:hAnsiTheme="minorHAnsi" w:cs="AdvTT5843c571"/>
          <w:sz w:val="22"/>
          <w:szCs w:val="22"/>
        </w:rPr>
        <w:t xml:space="preserve"> abortion </w:t>
      </w:r>
      <w:r w:rsidR="009C4681">
        <w:rPr>
          <w:rFonts w:asciiTheme="minorHAnsi" w:hAnsiTheme="minorHAnsi" w:cs="AdvTT5843c571"/>
          <w:sz w:val="22"/>
          <w:szCs w:val="22"/>
        </w:rPr>
        <w:t xml:space="preserve">violate </w:t>
      </w:r>
      <w:r w:rsidR="00D92FBF" w:rsidRPr="009C4681">
        <w:rPr>
          <w:rFonts w:asciiTheme="minorHAnsi" w:hAnsiTheme="minorHAnsi" w:cs="AdvTT5843c571"/>
          <w:sz w:val="22"/>
          <w:szCs w:val="22"/>
        </w:rPr>
        <w:t xml:space="preserve">the right to life of women and girls, as they force women to seek unsafe abortions and contribute to maternal morbidity and mortality. </w:t>
      </w:r>
    </w:p>
    <w:p w:rsidR="00D92FBF" w:rsidRPr="009C4681" w:rsidRDefault="00D92FBF" w:rsidP="00D92FBF">
      <w:pPr>
        <w:autoSpaceDE w:val="0"/>
        <w:autoSpaceDN w:val="0"/>
        <w:adjustRightInd w:val="0"/>
        <w:rPr>
          <w:rFonts w:asciiTheme="minorHAnsi" w:hAnsiTheme="minorHAnsi" w:cs="AdvTT5843c571"/>
          <w:sz w:val="22"/>
          <w:szCs w:val="22"/>
        </w:rPr>
      </w:pPr>
    </w:p>
    <w:p w:rsidR="00D114C9" w:rsidRPr="00BE5102" w:rsidRDefault="00D92FBF" w:rsidP="00D92FBF">
      <w:pPr>
        <w:autoSpaceDE w:val="0"/>
        <w:autoSpaceDN w:val="0"/>
        <w:adjustRightInd w:val="0"/>
        <w:rPr>
          <w:rFonts w:asciiTheme="minorHAnsi" w:hAnsiTheme="minorHAnsi" w:cs="AdvTT5843c571"/>
          <w:sz w:val="22"/>
          <w:szCs w:val="22"/>
        </w:rPr>
      </w:pPr>
      <w:r w:rsidRPr="00BE5102">
        <w:rPr>
          <w:rFonts w:asciiTheme="minorHAnsi" w:hAnsiTheme="minorHAnsi" w:cs="AdvTT5843c571"/>
          <w:sz w:val="22"/>
          <w:szCs w:val="22"/>
        </w:rPr>
        <w:t xml:space="preserve">The Human Rights Committee in 2000 </w:t>
      </w:r>
      <w:r w:rsidR="003A5CAC">
        <w:rPr>
          <w:rFonts w:asciiTheme="minorHAnsi" w:hAnsiTheme="minorHAnsi" w:cs="AdvTT5843c571"/>
          <w:sz w:val="22"/>
          <w:szCs w:val="22"/>
        </w:rPr>
        <w:t xml:space="preserve">has </w:t>
      </w:r>
      <w:r w:rsidRPr="00BE5102">
        <w:rPr>
          <w:rFonts w:asciiTheme="minorHAnsi" w:hAnsiTheme="minorHAnsi" w:cs="AdvTT5843c571"/>
          <w:sz w:val="22"/>
          <w:szCs w:val="22"/>
        </w:rPr>
        <w:t>called upon states to inform the committee of ‘any measures taken by the state to help women prevent unwanted pregnancies, and to ensure that they do not have to undergo life-threatening clandestine abortions’.</w:t>
      </w:r>
      <w:r w:rsidRPr="00BE5102">
        <w:rPr>
          <w:rStyle w:val="FootnoteReference"/>
          <w:rFonts w:asciiTheme="minorHAnsi" w:hAnsiTheme="minorHAnsi"/>
          <w:sz w:val="22"/>
          <w:szCs w:val="22"/>
        </w:rPr>
        <w:footnoteReference w:id="11"/>
      </w:r>
      <w:r w:rsidRPr="00BE5102">
        <w:rPr>
          <w:rFonts w:asciiTheme="minorHAnsi" w:hAnsiTheme="minorHAnsi" w:cs="AdvTT5843c571"/>
          <w:sz w:val="22"/>
          <w:szCs w:val="22"/>
        </w:rPr>
        <w:t xml:space="preserve"> States in this regard have a duty to provide ways in which to protect the lives of women and girls.</w:t>
      </w:r>
    </w:p>
    <w:p w:rsidR="00D114C9" w:rsidRPr="00BE5102" w:rsidRDefault="00D114C9" w:rsidP="00D114C9">
      <w:pPr>
        <w:autoSpaceDE w:val="0"/>
        <w:autoSpaceDN w:val="0"/>
        <w:adjustRightInd w:val="0"/>
        <w:rPr>
          <w:rFonts w:asciiTheme="minorHAnsi" w:hAnsiTheme="minorHAnsi" w:cs="TradeGothicLTStd-Light"/>
          <w:sz w:val="22"/>
          <w:szCs w:val="22"/>
        </w:rPr>
      </w:pPr>
    </w:p>
    <w:p w:rsidR="00D114C9" w:rsidRPr="00BE5102" w:rsidRDefault="00D114C9" w:rsidP="00D114C9">
      <w:pPr>
        <w:autoSpaceDE w:val="0"/>
        <w:autoSpaceDN w:val="0"/>
        <w:adjustRightInd w:val="0"/>
        <w:rPr>
          <w:rFonts w:asciiTheme="minorHAnsi" w:hAnsiTheme="minorHAnsi" w:cs="TradeGothicLTStd-Light"/>
          <w:sz w:val="22"/>
          <w:szCs w:val="22"/>
        </w:rPr>
      </w:pPr>
      <w:r w:rsidRPr="00BE5102">
        <w:rPr>
          <w:rFonts w:asciiTheme="minorHAnsi" w:hAnsiTheme="minorHAnsi" w:cs="TradeGothicLTStd-Light"/>
          <w:sz w:val="22"/>
          <w:szCs w:val="22"/>
        </w:rPr>
        <w:t xml:space="preserve">International human rights law and jurisprudence </w:t>
      </w:r>
      <w:r w:rsidR="003A5CAC">
        <w:rPr>
          <w:rFonts w:asciiTheme="minorHAnsi" w:hAnsiTheme="minorHAnsi" w:cs="TradeGothicLTStd-Light"/>
          <w:sz w:val="22"/>
          <w:szCs w:val="22"/>
        </w:rPr>
        <w:t xml:space="preserve">have </w:t>
      </w:r>
      <w:r w:rsidRPr="00BE5102">
        <w:rPr>
          <w:rFonts w:asciiTheme="minorHAnsi" w:hAnsiTheme="minorHAnsi" w:cs="TradeGothicLTStd-Light"/>
          <w:sz w:val="22"/>
          <w:szCs w:val="22"/>
        </w:rPr>
        <w:t xml:space="preserve">interpret this basic right </w:t>
      </w:r>
      <w:r w:rsidR="00DF076A">
        <w:rPr>
          <w:rFonts w:asciiTheme="minorHAnsi" w:hAnsiTheme="minorHAnsi" w:cs="TradeGothicLTStd-Light"/>
          <w:sz w:val="22"/>
          <w:szCs w:val="22"/>
        </w:rPr>
        <w:t xml:space="preserve">to be </w:t>
      </w:r>
      <w:r w:rsidRPr="00BE5102">
        <w:rPr>
          <w:rFonts w:asciiTheme="minorHAnsi" w:hAnsiTheme="minorHAnsi" w:cs="TradeGothicLTStd-Light"/>
          <w:sz w:val="22"/>
          <w:szCs w:val="22"/>
        </w:rPr>
        <w:t xml:space="preserve">enforceable from the moment of birth, and international and regional human rights bodies, as well as courts worldwide, have clearly established that any prenatal life protections should not be used to deny basic women’s human rights especially </w:t>
      </w:r>
      <w:r w:rsidR="00DE25C6" w:rsidRPr="00BE5102">
        <w:rPr>
          <w:rFonts w:asciiTheme="minorHAnsi" w:hAnsiTheme="minorHAnsi" w:cs="TradeGothicLTStd-Light"/>
          <w:sz w:val="22"/>
          <w:szCs w:val="22"/>
        </w:rPr>
        <w:t xml:space="preserve">human right </w:t>
      </w:r>
      <w:r w:rsidRPr="00BE5102">
        <w:rPr>
          <w:rFonts w:asciiTheme="minorHAnsi" w:hAnsiTheme="minorHAnsi" w:cs="TradeGothicLTStd-Light"/>
          <w:sz w:val="22"/>
          <w:szCs w:val="22"/>
        </w:rPr>
        <w:t xml:space="preserve">to </w:t>
      </w:r>
      <w:r w:rsidR="003B0969" w:rsidRPr="00BE5102">
        <w:rPr>
          <w:rFonts w:asciiTheme="minorHAnsi" w:hAnsiTheme="minorHAnsi" w:cs="TradeGothicLTStd-Light"/>
          <w:sz w:val="22"/>
          <w:szCs w:val="22"/>
        </w:rPr>
        <w:t xml:space="preserve">life, to sexual and reproductive </w:t>
      </w:r>
      <w:r w:rsidRPr="00BE5102">
        <w:rPr>
          <w:rFonts w:asciiTheme="minorHAnsi" w:hAnsiTheme="minorHAnsi" w:cs="TradeGothicLTStd-Light"/>
          <w:sz w:val="22"/>
          <w:szCs w:val="22"/>
        </w:rPr>
        <w:t>health care</w:t>
      </w:r>
      <w:r w:rsidR="00DE25C6" w:rsidRPr="00BE5102">
        <w:rPr>
          <w:rFonts w:asciiTheme="minorHAnsi" w:hAnsiTheme="minorHAnsi" w:cs="TradeGothicLTStd-Light"/>
          <w:sz w:val="22"/>
          <w:szCs w:val="22"/>
        </w:rPr>
        <w:t>, to be free from torture, unhuman and degrading treatment</w:t>
      </w:r>
      <w:r w:rsidR="003B0969" w:rsidRPr="00BE5102">
        <w:rPr>
          <w:rFonts w:asciiTheme="minorHAnsi" w:hAnsiTheme="minorHAnsi" w:cs="TradeGothicLTStd-Light"/>
          <w:sz w:val="22"/>
          <w:szCs w:val="22"/>
        </w:rPr>
        <w:t>,</w:t>
      </w:r>
      <w:r w:rsidR="00DE25C6" w:rsidRPr="00BE5102">
        <w:rPr>
          <w:rFonts w:asciiTheme="minorHAnsi" w:hAnsiTheme="minorHAnsi" w:cs="TradeGothicLTStd-Light"/>
          <w:sz w:val="22"/>
          <w:szCs w:val="22"/>
        </w:rPr>
        <w:t xml:space="preserve"> and the right to equality and non-discrimination</w:t>
      </w:r>
      <w:r w:rsidRPr="00BE5102">
        <w:rPr>
          <w:rFonts w:asciiTheme="minorHAnsi" w:hAnsiTheme="minorHAnsi" w:cs="TradeGothicLTStd-Light"/>
          <w:sz w:val="22"/>
          <w:szCs w:val="22"/>
        </w:rPr>
        <w:t>.</w:t>
      </w:r>
      <w:r w:rsidR="00046128" w:rsidRPr="00BE5102">
        <w:rPr>
          <w:rStyle w:val="FootnoteReference"/>
          <w:rFonts w:asciiTheme="minorHAnsi" w:hAnsiTheme="minorHAnsi"/>
          <w:sz w:val="22"/>
          <w:szCs w:val="22"/>
        </w:rPr>
        <w:footnoteReference w:id="12"/>
      </w:r>
    </w:p>
    <w:p w:rsidR="0030645D" w:rsidRPr="00BE5102" w:rsidRDefault="00DF076A" w:rsidP="00DF076A">
      <w:pPr>
        <w:autoSpaceDE w:val="0"/>
        <w:autoSpaceDN w:val="0"/>
        <w:adjustRightInd w:val="0"/>
        <w:rPr>
          <w:rFonts w:asciiTheme="minorHAnsi" w:hAnsiTheme="minorHAnsi" w:cs="AdvT143"/>
          <w:sz w:val="22"/>
          <w:szCs w:val="22"/>
        </w:rPr>
      </w:pPr>
      <w:r>
        <w:rPr>
          <w:rFonts w:asciiTheme="minorHAnsi" w:hAnsiTheme="minorHAnsi" w:cs="TradeGothicLTStd-Light"/>
          <w:sz w:val="22"/>
          <w:szCs w:val="22"/>
        </w:rPr>
        <w:t xml:space="preserve">Las but not least </w:t>
      </w:r>
      <w:r w:rsidR="0030645D" w:rsidRPr="00BE5102">
        <w:rPr>
          <w:rFonts w:asciiTheme="minorHAnsi" w:hAnsiTheme="minorHAnsi" w:cs="AdvT143"/>
          <w:sz w:val="22"/>
          <w:szCs w:val="22"/>
        </w:rPr>
        <w:t xml:space="preserve">international human rights bodies </w:t>
      </w:r>
      <w:r>
        <w:rPr>
          <w:rFonts w:asciiTheme="minorHAnsi" w:hAnsiTheme="minorHAnsi" w:cs="AdvT143"/>
          <w:sz w:val="22"/>
          <w:szCs w:val="22"/>
        </w:rPr>
        <w:t xml:space="preserve">have in recent years increasingly recognized that </w:t>
      </w:r>
      <w:r w:rsidR="0030645D" w:rsidRPr="00BE5102">
        <w:rPr>
          <w:rFonts w:asciiTheme="minorHAnsi" w:hAnsiTheme="minorHAnsi" w:cs="AdvT143"/>
          <w:sz w:val="22"/>
          <w:szCs w:val="22"/>
        </w:rPr>
        <w:t>criminalization of abortion leads women to obtain unsafe abortions, threatening their lives and health, and recent national-level developments in the field.</w:t>
      </w:r>
      <w:r w:rsidR="0030645D" w:rsidRPr="00BE5102">
        <w:rPr>
          <w:rStyle w:val="FootnoteReference"/>
          <w:rFonts w:asciiTheme="minorHAnsi" w:hAnsiTheme="minorHAnsi"/>
          <w:sz w:val="22"/>
          <w:szCs w:val="22"/>
        </w:rPr>
        <w:footnoteReference w:id="13"/>
      </w:r>
    </w:p>
    <w:p w:rsidR="00BE5102" w:rsidRPr="00BE5102" w:rsidRDefault="00BE5102" w:rsidP="00D114C9">
      <w:pPr>
        <w:autoSpaceDE w:val="0"/>
        <w:autoSpaceDN w:val="0"/>
        <w:adjustRightInd w:val="0"/>
        <w:rPr>
          <w:rFonts w:asciiTheme="minorHAnsi" w:hAnsiTheme="minorHAnsi" w:cs="TradeGothicLTStd-Light"/>
          <w:sz w:val="22"/>
          <w:szCs w:val="22"/>
        </w:rPr>
      </w:pPr>
    </w:p>
    <w:sectPr w:rsidR="00BE5102" w:rsidRPr="00BE5102">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7BA" w:rsidRDefault="00EB27BA" w:rsidP="00D25CB0">
      <w:r>
        <w:separator/>
      </w:r>
    </w:p>
  </w:endnote>
  <w:endnote w:type="continuationSeparator" w:id="0">
    <w:p w:rsidR="00EB27BA" w:rsidRDefault="00EB27BA" w:rsidP="00D2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Lucida Grande">
    <w:charset w:val="00"/>
    <w:family w:val="auto"/>
    <w:pitch w:val="variable"/>
    <w:sig w:usb0="00000003" w:usb1="00000000" w:usb2="00000000" w:usb3="00000000" w:csb0="00000001" w:csb1="00000000"/>
  </w:font>
  <w:font w:name="AdvT143">
    <w:panose1 w:val="00000000000000000000"/>
    <w:charset w:val="00"/>
    <w:family w:val="auto"/>
    <w:notTrueType/>
    <w:pitch w:val="default"/>
    <w:sig w:usb0="00000003" w:usb1="00000000" w:usb2="00000000" w:usb3="00000000" w:csb0="00000001" w:csb1="00000000"/>
  </w:font>
  <w:font w:name="AdvT144">
    <w:panose1 w:val="00000000000000000000"/>
    <w:charset w:val="00"/>
    <w:family w:val="auto"/>
    <w:notTrueType/>
    <w:pitch w:val="default"/>
    <w:sig w:usb0="00000003" w:usb1="00000000" w:usb2="00000000" w:usb3="00000000" w:csb0="00000001" w:csb1="00000000"/>
  </w:font>
  <w:font w:name="AdvT147">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TradeGothicLTStd-Light">
    <w:panose1 w:val="00000000000000000000"/>
    <w:charset w:val="00"/>
    <w:family w:val="swiss"/>
    <w:notTrueType/>
    <w:pitch w:val="default"/>
    <w:sig w:usb0="00000003" w:usb1="00000000" w:usb2="00000000" w:usb3="00000000" w:csb0="00000001" w:csb1="00000000"/>
  </w:font>
  <w:font w:name="AdvTT5843c571">
    <w:panose1 w:val="00000000000000000000"/>
    <w:charset w:val="00"/>
    <w:family w:val="swiss"/>
    <w:notTrueType/>
    <w:pitch w:val="default"/>
    <w:sig w:usb0="00000003" w:usb1="00000000" w:usb2="00000000" w:usb3="00000000" w:csb0="00000001" w:csb1="00000000"/>
  </w:font>
  <w:font w:name="AdvP4C4E59">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5357475"/>
      <w:docPartObj>
        <w:docPartGallery w:val="Page Numbers (Bottom of Page)"/>
        <w:docPartUnique/>
      </w:docPartObj>
    </w:sdtPr>
    <w:sdtEndPr>
      <w:rPr>
        <w:noProof/>
      </w:rPr>
    </w:sdtEndPr>
    <w:sdtContent>
      <w:p w:rsidR="003A5CAC" w:rsidRDefault="003A5CAC">
        <w:pPr>
          <w:pStyle w:val="Footer"/>
          <w:jc w:val="center"/>
        </w:pPr>
        <w:r>
          <w:fldChar w:fldCharType="begin"/>
        </w:r>
        <w:r>
          <w:instrText xml:space="preserve"> PAGE   \* MERGEFORMAT </w:instrText>
        </w:r>
        <w:r>
          <w:fldChar w:fldCharType="separate"/>
        </w:r>
        <w:r w:rsidR="00A85758">
          <w:rPr>
            <w:noProof/>
          </w:rPr>
          <w:t>3</w:t>
        </w:r>
        <w:r>
          <w:rPr>
            <w:noProof/>
          </w:rPr>
          <w:fldChar w:fldCharType="end"/>
        </w:r>
      </w:p>
    </w:sdtContent>
  </w:sdt>
  <w:p w:rsidR="003A5CAC" w:rsidRDefault="003A5C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7BA" w:rsidRDefault="00EB27BA" w:rsidP="00D25CB0">
      <w:r>
        <w:separator/>
      </w:r>
    </w:p>
  </w:footnote>
  <w:footnote w:type="continuationSeparator" w:id="0">
    <w:p w:rsidR="00EB27BA" w:rsidRDefault="00EB27BA" w:rsidP="00D25CB0">
      <w:r>
        <w:continuationSeparator/>
      </w:r>
    </w:p>
  </w:footnote>
  <w:footnote w:id="1">
    <w:p w:rsidR="003A5CAC" w:rsidRPr="008344B5" w:rsidRDefault="003A5CAC" w:rsidP="00D25CB0">
      <w:pPr>
        <w:pStyle w:val="FootnoteText"/>
        <w:rPr>
          <w:rFonts w:asciiTheme="minorHAnsi" w:hAnsiTheme="minorHAnsi"/>
          <w:lang w:val="pt-BR"/>
        </w:rPr>
      </w:pPr>
      <w:r w:rsidRPr="008344B5">
        <w:rPr>
          <w:rStyle w:val="FootnoteReference"/>
          <w:rFonts w:asciiTheme="minorHAnsi" w:hAnsiTheme="minorHAnsi"/>
        </w:rPr>
        <w:footnoteRef/>
      </w:r>
      <w:r w:rsidRPr="008344B5">
        <w:rPr>
          <w:rFonts w:asciiTheme="minorHAnsi" w:hAnsiTheme="minorHAnsi"/>
        </w:rPr>
        <w:t xml:space="preserve"> </w:t>
      </w:r>
      <w:r w:rsidRPr="008344B5">
        <w:rPr>
          <w:rFonts w:asciiTheme="minorHAnsi" w:hAnsiTheme="minorHAnsi"/>
          <w:lang w:val="pt-BR" w:bidi="ne-NP"/>
        </w:rPr>
        <w:t>Católicas pelo direito de decidir. 2006</w:t>
      </w:r>
      <w:r w:rsidRPr="008344B5">
        <w:rPr>
          <w:rFonts w:asciiTheme="minorHAnsi" w:hAnsiTheme="minorHAnsi"/>
          <w:i/>
          <w:iCs/>
          <w:lang w:val="pt-BR" w:bidi="ne-NP"/>
        </w:rPr>
        <w:t xml:space="preserve">. Panorama do aborto legal no Brasil </w:t>
      </w:r>
      <w:r w:rsidRPr="008344B5">
        <w:rPr>
          <w:rFonts w:asciiTheme="minorHAnsi" w:hAnsiTheme="minorHAnsi"/>
          <w:lang w:val="pt-BR" w:bidi="ne-NP"/>
        </w:rPr>
        <w:t xml:space="preserve">.São Paolo. </w:t>
      </w:r>
      <w:r w:rsidRPr="008344B5">
        <w:rPr>
          <w:rFonts w:asciiTheme="minorHAnsi" w:hAnsiTheme="minorHAnsi"/>
          <w:i/>
          <w:lang w:val="pt-BR" w:bidi="ne-NP"/>
        </w:rPr>
        <w:t>S</w:t>
      </w:r>
      <w:r w:rsidRPr="008344B5">
        <w:rPr>
          <w:rFonts w:asciiTheme="minorHAnsi" w:hAnsiTheme="minorHAnsi"/>
          <w:i/>
          <w:iCs/>
          <w:lang w:val="pt-BR" w:bidi="ne-NP"/>
        </w:rPr>
        <w:t xml:space="preserve">ee also: </w:t>
      </w:r>
      <w:r w:rsidRPr="008344B5">
        <w:rPr>
          <w:rFonts w:asciiTheme="minorHAnsi" w:hAnsiTheme="minorHAnsi"/>
          <w:lang w:val="pt-BR" w:bidi="ne-NP"/>
        </w:rPr>
        <w:t xml:space="preserve">Rosângela Aparecida Talib and Maria Teresa Citeli. 2005. Serviços de aborto legal em hospitais públicos brasileiros (1989-2004) Dossiê. </w:t>
      </w:r>
      <w:r w:rsidRPr="008344B5">
        <w:rPr>
          <w:rFonts w:asciiTheme="minorHAnsi" w:hAnsiTheme="minorHAnsi"/>
          <w:i/>
          <w:iCs/>
          <w:lang w:val="pt-BR" w:bidi="ne-NP"/>
        </w:rPr>
        <w:t>Cadernos Católicos pelo direito de decidir.</w:t>
      </w:r>
    </w:p>
  </w:footnote>
  <w:footnote w:id="2">
    <w:p w:rsidR="003A5CAC" w:rsidRPr="008344B5" w:rsidRDefault="003A5CAC" w:rsidP="008566D4">
      <w:pPr>
        <w:pStyle w:val="NormalWeb"/>
        <w:rPr>
          <w:rFonts w:asciiTheme="minorHAnsi" w:hAnsiTheme="minorHAnsi" w:cstheme="minorHAnsi"/>
          <w:sz w:val="20"/>
          <w:szCs w:val="20"/>
          <w:lang w:val="en-US"/>
        </w:rPr>
      </w:pPr>
      <w:r w:rsidRPr="008344B5">
        <w:rPr>
          <w:rStyle w:val="FootnoteReference"/>
          <w:rFonts w:asciiTheme="minorHAnsi" w:hAnsiTheme="minorHAnsi"/>
          <w:sz w:val="20"/>
          <w:szCs w:val="20"/>
        </w:rPr>
        <w:footnoteRef/>
      </w:r>
      <w:r w:rsidRPr="008344B5">
        <w:rPr>
          <w:rFonts w:asciiTheme="minorHAnsi" w:hAnsiTheme="minorHAnsi"/>
          <w:sz w:val="20"/>
          <w:szCs w:val="20"/>
        </w:rPr>
        <w:t xml:space="preserve"> </w:t>
      </w:r>
      <w:hyperlink r:id="rId1" w:history="1">
        <w:r w:rsidRPr="008344B5">
          <w:rPr>
            <w:rStyle w:val="Hyperlink"/>
            <w:rFonts w:asciiTheme="minorHAnsi" w:hAnsiTheme="minorHAnsi" w:cstheme="minorHAnsi"/>
            <w:color w:val="auto"/>
            <w:sz w:val="20"/>
            <w:szCs w:val="20"/>
            <w:u w:val="none"/>
          </w:rPr>
          <w:t>DINIZ, D</w:t>
        </w:r>
        <w:r w:rsidR="00F079C9" w:rsidRPr="008344B5">
          <w:rPr>
            <w:rStyle w:val="Hyperlink"/>
            <w:rFonts w:asciiTheme="minorHAnsi" w:hAnsiTheme="minorHAnsi" w:cstheme="minorHAnsi"/>
            <w:color w:val="auto"/>
            <w:sz w:val="20"/>
            <w:szCs w:val="20"/>
            <w:u w:val="none"/>
          </w:rPr>
          <w:t>.</w:t>
        </w:r>
      </w:hyperlink>
      <w:r w:rsidR="00F079C9" w:rsidRPr="008344B5">
        <w:rPr>
          <w:rFonts w:asciiTheme="minorHAnsi" w:hAnsiTheme="minorHAnsi" w:cstheme="minorHAnsi"/>
          <w:sz w:val="20"/>
          <w:szCs w:val="20"/>
        </w:rPr>
        <w:t xml:space="preserve"> </w:t>
      </w:r>
      <w:r w:rsidRPr="008344B5">
        <w:rPr>
          <w:rFonts w:asciiTheme="minorHAnsi" w:hAnsiTheme="minorHAnsi" w:cstheme="minorHAnsi"/>
          <w:sz w:val="20"/>
          <w:szCs w:val="20"/>
        </w:rPr>
        <w:t xml:space="preserve">  e  </w:t>
      </w:r>
      <w:hyperlink r:id="rId2" w:history="1">
        <w:r w:rsidRPr="008344B5">
          <w:rPr>
            <w:rStyle w:val="Hyperlink"/>
            <w:rFonts w:asciiTheme="minorHAnsi" w:hAnsiTheme="minorHAnsi" w:cstheme="minorHAnsi"/>
            <w:color w:val="auto"/>
            <w:sz w:val="20"/>
            <w:szCs w:val="20"/>
            <w:u w:val="none"/>
          </w:rPr>
          <w:t>MEDEIROS, M</w:t>
        </w:r>
      </w:hyperlink>
      <w:r w:rsidRPr="008344B5">
        <w:rPr>
          <w:rFonts w:asciiTheme="minorHAnsi" w:hAnsiTheme="minorHAnsi" w:cstheme="minorHAnsi"/>
          <w:sz w:val="20"/>
          <w:szCs w:val="20"/>
        </w:rPr>
        <w:t xml:space="preserve">. </w:t>
      </w:r>
      <w:r w:rsidRPr="008344B5">
        <w:rPr>
          <w:rFonts w:asciiTheme="minorHAnsi" w:hAnsiTheme="minorHAnsi" w:cstheme="minorHAnsi"/>
          <w:bCs/>
          <w:sz w:val="20"/>
          <w:szCs w:val="20"/>
          <w:lang w:val="en-US"/>
        </w:rPr>
        <w:t>Itineraries and methods of illegal abortion in five Brazilian state capitals</w:t>
      </w:r>
      <w:r w:rsidRPr="008344B5">
        <w:rPr>
          <w:rFonts w:asciiTheme="minorHAnsi" w:hAnsiTheme="minorHAnsi" w:cstheme="minorHAnsi"/>
          <w:sz w:val="20"/>
          <w:szCs w:val="20"/>
          <w:lang w:val="en-US"/>
        </w:rPr>
        <w:t>.</w:t>
      </w:r>
      <w:r w:rsidRPr="008344B5">
        <w:rPr>
          <w:rFonts w:asciiTheme="minorHAnsi" w:hAnsiTheme="minorHAnsi" w:cstheme="minorHAnsi"/>
          <w:i/>
          <w:iCs/>
          <w:sz w:val="20"/>
          <w:szCs w:val="20"/>
          <w:lang w:val="en-US"/>
        </w:rPr>
        <w:t xml:space="preserve"> Ciênc. saúde coletiva</w:t>
      </w:r>
      <w:r w:rsidRPr="008344B5">
        <w:rPr>
          <w:rFonts w:asciiTheme="minorHAnsi" w:hAnsiTheme="minorHAnsi" w:cstheme="minorHAnsi"/>
          <w:sz w:val="20"/>
          <w:szCs w:val="20"/>
          <w:lang w:val="en-US"/>
        </w:rPr>
        <w:t xml:space="preserve"> [online]. 2012, vol.17, n.7, pp. 1671-1681. Accessible at: </w:t>
      </w:r>
      <w:r w:rsidR="00EB27BA">
        <w:fldChar w:fldCharType="begin"/>
      </w:r>
      <w:r w:rsidR="00EB27BA" w:rsidRPr="00483C0D">
        <w:rPr>
          <w:lang w:val="en-US"/>
        </w:rPr>
        <w:instrText xml:space="preserve"> HYPERLINK "http://www.scielo.br/scielo.php?script=sci_abstract&amp;pid=S1413-81232012000700002&amp;lng=pt&amp;nrm=iso&amp;tlng=en" </w:instrText>
      </w:r>
      <w:r w:rsidR="00EB27BA">
        <w:fldChar w:fldCharType="separate"/>
      </w:r>
      <w:r w:rsidRPr="008344B5">
        <w:rPr>
          <w:rStyle w:val="Hyperlink"/>
          <w:rFonts w:asciiTheme="minorHAnsi" w:hAnsiTheme="minorHAnsi" w:cstheme="minorHAnsi"/>
          <w:sz w:val="20"/>
          <w:szCs w:val="20"/>
          <w:lang w:val="en-US"/>
        </w:rPr>
        <w:t>http://www.scielo.br/scielo.php?script=sci_abstract&amp;pid=S1413-81232012000700002&amp;lng=pt&amp;nrm=iso&amp;tlng=en</w:t>
      </w:r>
      <w:r w:rsidR="00EB27BA">
        <w:rPr>
          <w:rStyle w:val="Hyperlink"/>
          <w:rFonts w:asciiTheme="minorHAnsi" w:hAnsiTheme="minorHAnsi" w:cstheme="minorHAnsi"/>
          <w:sz w:val="20"/>
          <w:szCs w:val="20"/>
          <w:lang w:val="en-US"/>
        </w:rPr>
        <w:fldChar w:fldCharType="end"/>
      </w:r>
    </w:p>
    <w:p w:rsidR="003A5CAC" w:rsidRPr="00E25699" w:rsidRDefault="003A5CAC" w:rsidP="008566D4">
      <w:pPr>
        <w:pStyle w:val="FootnoteText"/>
        <w:rPr>
          <w:lang w:val="en-US"/>
        </w:rPr>
      </w:pPr>
    </w:p>
  </w:footnote>
  <w:footnote w:id="3">
    <w:p w:rsidR="003A5CAC" w:rsidRPr="00D25CB0" w:rsidRDefault="003A5CAC" w:rsidP="00D25CB0">
      <w:pPr>
        <w:rPr>
          <w:sz w:val="20"/>
          <w:lang w:val="pt-BR"/>
        </w:rPr>
      </w:pPr>
      <w:r w:rsidRPr="005267DF">
        <w:rPr>
          <w:rStyle w:val="FootnoteReference"/>
          <w:sz w:val="20"/>
        </w:rPr>
        <w:footnoteRef/>
      </w:r>
      <w:r w:rsidRPr="00D25CB0">
        <w:rPr>
          <w:sz w:val="20"/>
          <w:lang w:val="pt-BR"/>
        </w:rPr>
        <w:t xml:space="preserve"> </w:t>
      </w:r>
      <w:r w:rsidRPr="00D25CB0">
        <w:rPr>
          <w:sz w:val="20"/>
          <w:lang w:val="pt-BR" w:bidi="ne-NP"/>
        </w:rPr>
        <w:t xml:space="preserve">Ministério da Saúde. </w:t>
      </w:r>
      <w:r w:rsidRPr="005267DF">
        <w:rPr>
          <w:sz w:val="20"/>
          <w:lang w:val="pt-BR" w:bidi="ne-NP"/>
        </w:rPr>
        <w:t xml:space="preserve">2005. </w:t>
      </w:r>
      <w:r w:rsidRPr="005267DF">
        <w:rPr>
          <w:i/>
          <w:iCs/>
          <w:sz w:val="20"/>
          <w:lang w:val="pt-BR" w:bidi="ne-NP"/>
        </w:rPr>
        <w:t>Norma Técnica para Atenção Humanizada ao Abortamento</w:t>
      </w:r>
      <w:r w:rsidRPr="005267DF">
        <w:rPr>
          <w:sz w:val="20"/>
          <w:lang w:val="pt-BR" w:bidi="ne-NP"/>
        </w:rPr>
        <w:t>, Brasília, Ministério da Saúde.</w:t>
      </w:r>
    </w:p>
  </w:footnote>
  <w:footnote w:id="4">
    <w:p w:rsidR="003A5CAC" w:rsidRPr="0076394F" w:rsidRDefault="003A5CAC" w:rsidP="00607CBA">
      <w:pPr>
        <w:pStyle w:val="Heading1"/>
        <w:spacing w:after="0" w:afterAutospacing="0"/>
        <w:rPr>
          <w:rFonts w:asciiTheme="minorHAnsi" w:hAnsiTheme="minorHAnsi"/>
          <w:b w:val="0"/>
          <w:sz w:val="20"/>
          <w:szCs w:val="20"/>
        </w:rPr>
      </w:pPr>
      <w:r w:rsidRPr="0076394F">
        <w:rPr>
          <w:rStyle w:val="FootnoteReference"/>
          <w:rFonts w:asciiTheme="minorHAnsi" w:hAnsiTheme="minorHAnsi"/>
          <w:b w:val="0"/>
          <w:sz w:val="20"/>
          <w:szCs w:val="20"/>
        </w:rPr>
        <w:footnoteRef/>
      </w:r>
      <w:r w:rsidRPr="0076394F">
        <w:rPr>
          <w:rFonts w:asciiTheme="minorHAnsi" w:hAnsiTheme="minorHAnsi"/>
          <w:b w:val="0"/>
          <w:sz w:val="20"/>
          <w:szCs w:val="20"/>
        </w:rPr>
        <w:t xml:space="preserve"> Trends in Maternal Mortality: 1990 to 2013</w:t>
      </w:r>
      <w:r>
        <w:rPr>
          <w:rFonts w:asciiTheme="minorHAnsi" w:hAnsiTheme="minorHAnsi"/>
          <w:b w:val="0"/>
          <w:sz w:val="20"/>
          <w:szCs w:val="20"/>
        </w:rPr>
        <w:t xml:space="preserve">. </w:t>
      </w:r>
      <w:r w:rsidRPr="0076394F">
        <w:rPr>
          <w:rFonts w:asciiTheme="minorHAnsi" w:hAnsiTheme="minorHAnsi"/>
          <w:b w:val="0"/>
          <w:sz w:val="20"/>
          <w:szCs w:val="20"/>
        </w:rPr>
        <w:t>Estimates by WHO, UNICEF, UNFPA, The World Bank and the United Nations Population Division</w:t>
      </w:r>
      <w:r>
        <w:rPr>
          <w:rFonts w:asciiTheme="minorHAnsi" w:hAnsiTheme="minorHAnsi"/>
          <w:b w:val="0"/>
          <w:sz w:val="20"/>
          <w:szCs w:val="20"/>
        </w:rPr>
        <w:t>. 2014. Accessible at:</w:t>
      </w:r>
    </w:p>
    <w:p w:rsidR="003A5CAC" w:rsidRPr="0076394F" w:rsidRDefault="00EB27BA" w:rsidP="00607CBA">
      <w:pPr>
        <w:pStyle w:val="FootnoteText"/>
        <w:rPr>
          <w:lang w:val="en-US"/>
        </w:rPr>
      </w:pPr>
      <w:r>
        <w:fldChar w:fldCharType="begin"/>
      </w:r>
      <w:r w:rsidRPr="00483C0D">
        <w:rPr>
          <w:lang w:val="en-US"/>
        </w:rPr>
        <w:instrText xml:space="preserve"> HYPERLINK "http://apps.who.int/iris/bitstream/10665/112682/2/9789241507226_eng.pdf?ua=1" </w:instrText>
      </w:r>
      <w:r>
        <w:fldChar w:fldCharType="separate"/>
      </w:r>
      <w:r w:rsidR="003A5CAC" w:rsidRPr="0076394F">
        <w:rPr>
          <w:rStyle w:val="Hyperlink"/>
          <w:rFonts w:asciiTheme="minorHAnsi" w:hAnsiTheme="minorHAnsi"/>
          <w:lang w:val="en-US"/>
        </w:rPr>
        <w:t>http://apps.who.int/iris/bitstream/10665/112682/2/9789241507226_eng.pdf?ua=1</w:t>
      </w:r>
      <w:r>
        <w:rPr>
          <w:rStyle w:val="Hyperlink"/>
          <w:rFonts w:asciiTheme="minorHAnsi" w:hAnsiTheme="minorHAnsi"/>
          <w:lang w:val="en-US"/>
        </w:rPr>
        <w:fldChar w:fldCharType="end"/>
      </w:r>
    </w:p>
    <w:p w:rsidR="003A5CAC" w:rsidRPr="0076394F" w:rsidRDefault="003A5CAC" w:rsidP="00607CBA">
      <w:pPr>
        <w:pStyle w:val="FootnoteText"/>
        <w:rPr>
          <w:lang w:val="en-US"/>
        </w:rPr>
      </w:pPr>
    </w:p>
  </w:footnote>
  <w:footnote w:id="5">
    <w:p w:rsidR="003A5CAC" w:rsidRPr="001A3BA8" w:rsidRDefault="003A5CAC" w:rsidP="00D25CB0">
      <w:pPr>
        <w:pStyle w:val="sdfootnote-western"/>
        <w:tabs>
          <w:tab w:val="left" w:pos="360"/>
        </w:tabs>
        <w:spacing w:before="0" w:after="0"/>
        <w:rPr>
          <w:rFonts w:asciiTheme="minorHAnsi" w:hAnsiTheme="minorHAnsi"/>
          <w:sz w:val="20"/>
          <w:szCs w:val="20"/>
          <w:lang w:val="en-US"/>
        </w:rPr>
      </w:pPr>
      <w:r w:rsidRPr="00610E2D">
        <w:rPr>
          <w:rStyle w:val="FootnoteReference"/>
          <w:rFonts w:asciiTheme="minorHAnsi" w:hAnsiTheme="minorHAnsi"/>
          <w:sz w:val="20"/>
          <w:szCs w:val="20"/>
        </w:rPr>
        <w:footnoteRef/>
      </w:r>
      <w:r w:rsidRPr="00610E2D">
        <w:rPr>
          <w:rFonts w:asciiTheme="minorHAnsi" w:hAnsiTheme="minorHAnsi"/>
          <w:sz w:val="20"/>
          <w:szCs w:val="20"/>
          <w:lang w:val="en-US"/>
        </w:rPr>
        <w:t xml:space="preserve"> Cook R. &amp; Galli Bevilacqua M. B</w:t>
      </w:r>
      <w:r>
        <w:rPr>
          <w:rFonts w:asciiTheme="minorHAnsi" w:hAnsiTheme="minorHAnsi"/>
          <w:sz w:val="20"/>
          <w:szCs w:val="20"/>
          <w:lang w:val="en-US"/>
        </w:rPr>
        <w:t>.</w:t>
      </w:r>
      <w:r w:rsidRPr="00610E2D">
        <w:rPr>
          <w:rFonts w:asciiTheme="minorHAnsi" w:hAnsiTheme="minorHAnsi"/>
          <w:sz w:val="20"/>
          <w:szCs w:val="20"/>
          <w:lang w:val="en-US"/>
        </w:rPr>
        <w:t xml:space="preserve"> </w:t>
      </w:r>
      <w:hyperlink r:id="rId3" w:history="1">
        <w:r w:rsidRPr="00D114C9">
          <w:rPr>
            <w:rFonts w:asciiTheme="minorHAnsi" w:eastAsiaTheme="minorHAnsi" w:hAnsiTheme="minorHAnsi"/>
            <w:i/>
            <w:sz w:val="20"/>
            <w:szCs w:val="20"/>
            <w:lang w:val="en-US" w:eastAsia="en-US"/>
          </w:rPr>
          <w:t>Invoking human rights to reduce maternal deaths</w:t>
        </w:r>
        <w:r w:rsidRPr="001A3BA8">
          <w:rPr>
            <w:rFonts w:asciiTheme="minorHAnsi" w:eastAsiaTheme="minorHAnsi" w:hAnsiTheme="minorHAnsi"/>
            <w:sz w:val="20"/>
            <w:szCs w:val="20"/>
            <w:lang w:val="en-US" w:eastAsia="en-US"/>
          </w:rPr>
          <w:t xml:space="preserve">. </w:t>
        </w:r>
      </w:hyperlink>
      <w:r w:rsidRPr="001A3BA8">
        <w:rPr>
          <w:rFonts w:asciiTheme="minorHAnsi" w:hAnsiTheme="minorHAnsi"/>
          <w:sz w:val="20"/>
          <w:szCs w:val="20"/>
          <w:lang w:val="en"/>
        </w:rPr>
        <w:t xml:space="preserve"> The Lancet 02/2004; 363(9402):73. </w:t>
      </w:r>
    </w:p>
  </w:footnote>
  <w:footnote w:id="6">
    <w:p w:rsidR="003A5CAC" w:rsidRPr="00746635" w:rsidRDefault="003A5CAC">
      <w:pPr>
        <w:pStyle w:val="FootnoteText"/>
        <w:rPr>
          <w:rFonts w:asciiTheme="minorHAnsi" w:hAnsiTheme="minorHAnsi"/>
          <w:lang w:val="en-US"/>
        </w:rPr>
      </w:pPr>
      <w:r w:rsidRPr="00746635">
        <w:rPr>
          <w:rStyle w:val="FootnoteReference"/>
          <w:rFonts w:asciiTheme="minorHAnsi" w:hAnsiTheme="minorHAnsi"/>
        </w:rPr>
        <w:footnoteRef/>
      </w:r>
      <w:r w:rsidRPr="00746635">
        <w:rPr>
          <w:rFonts w:asciiTheme="minorHAnsi" w:hAnsiTheme="minorHAnsi"/>
          <w:lang w:val="en-US"/>
        </w:rPr>
        <w:t xml:space="preserve"> E/C.12/1/Add.66, E/C.12/PRY/CO/3 and CRC/C/15/Add.107.</w:t>
      </w:r>
    </w:p>
  </w:footnote>
  <w:footnote w:id="7">
    <w:p w:rsidR="003A5CAC" w:rsidRPr="00746635" w:rsidRDefault="003A5CAC" w:rsidP="00746635">
      <w:pPr>
        <w:autoSpaceDE w:val="0"/>
        <w:autoSpaceDN w:val="0"/>
        <w:adjustRightInd w:val="0"/>
        <w:rPr>
          <w:rFonts w:asciiTheme="minorHAnsi" w:hAnsiTheme="minorHAnsi"/>
          <w:bCs/>
          <w:sz w:val="20"/>
          <w:szCs w:val="20"/>
        </w:rPr>
      </w:pPr>
      <w:r w:rsidRPr="00746635">
        <w:rPr>
          <w:rStyle w:val="FootnoteReference"/>
          <w:rFonts w:asciiTheme="minorHAnsi" w:hAnsiTheme="minorHAnsi"/>
          <w:sz w:val="20"/>
          <w:szCs w:val="20"/>
        </w:rPr>
        <w:footnoteRef/>
      </w:r>
      <w:r w:rsidRPr="00746635">
        <w:rPr>
          <w:rFonts w:asciiTheme="minorHAnsi" w:hAnsiTheme="minorHAnsi"/>
          <w:sz w:val="20"/>
          <w:szCs w:val="20"/>
        </w:rPr>
        <w:t xml:space="preserve"> A/HRC/17/26/Add.2, paras. 65-68. See also </w:t>
      </w:r>
      <w:r w:rsidRPr="00746635">
        <w:rPr>
          <w:rFonts w:asciiTheme="minorHAnsi" w:hAnsiTheme="minorHAnsi"/>
          <w:bCs/>
          <w:sz w:val="20"/>
          <w:szCs w:val="20"/>
        </w:rPr>
        <w:t>Report of the Office of the United Nations High Commissioner for</w:t>
      </w:r>
    </w:p>
    <w:p w:rsidR="003A5CAC" w:rsidRPr="00746635" w:rsidRDefault="003A5CAC" w:rsidP="00746635">
      <w:pPr>
        <w:autoSpaceDE w:val="0"/>
        <w:autoSpaceDN w:val="0"/>
        <w:adjustRightInd w:val="0"/>
        <w:rPr>
          <w:rFonts w:asciiTheme="minorHAnsi" w:hAnsiTheme="minorHAnsi"/>
          <w:bCs/>
          <w:sz w:val="20"/>
          <w:szCs w:val="20"/>
        </w:rPr>
      </w:pPr>
      <w:r w:rsidRPr="00746635">
        <w:rPr>
          <w:rFonts w:asciiTheme="minorHAnsi" w:hAnsiTheme="minorHAnsi"/>
          <w:bCs/>
          <w:sz w:val="20"/>
          <w:szCs w:val="20"/>
        </w:rPr>
        <w:t>Human Rights</w:t>
      </w:r>
      <w:r>
        <w:rPr>
          <w:rFonts w:asciiTheme="minorHAnsi" w:hAnsiTheme="minorHAnsi"/>
          <w:bCs/>
        </w:rPr>
        <w:t xml:space="preserve">. </w:t>
      </w:r>
      <w:r w:rsidRPr="00746635">
        <w:rPr>
          <w:rFonts w:asciiTheme="minorHAnsi" w:hAnsiTheme="minorHAnsi"/>
          <w:bCs/>
          <w:sz w:val="20"/>
          <w:szCs w:val="20"/>
        </w:rPr>
        <w:t>Practices i</w:t>
      </w:r>
      <w:r>
        <w:rPr>
          <w:rFonts w:asciiTheme="minorHAnsi" w:hAnsiTheme="minorHAnsi"/>
          <w:bCs/>
          <w:sz w:val="20"/>
          <w:szCs w:val="20"/>
        </w:rPr>
        <w:t xml:space="preserve">n adopting a human rights-based </w:t>
      </w:r>
      <w:r w:rsidRPr="00746635">
        <w:rPr>
          <w:rFonts w:asciiTheme="minorHAnsi" w:hAnsiTheme="minorHAnsi"/>
          <w:bCs/>
          <w:sz w:val="20"/>
          <w:szCs w:val="20"/>
        </w:rPr>
        <w:t>approach to eliminate preventable maternal</w:t>
      </w:r>
    </w:p>
    <w:p w:rsidR="003A5CAC" w:rsidRPr="00746635" w:rsidRDefault="003A5CAC" w:rsidP="00746635">
      <w:pPr>
        <w:pStyle w:val="FootnoteText"/>
        <w:rPr>
          <w:lang w:val="en-US"/>
        </w:rPr>
      </w:pPr>
      <w:r w:rsidRPr="00746635">
        <w:rPr>
          <w:rFonts w:asciiTheme="minorHAnsi" w:hAnsiTheme="minorHAnsi"/>
          <w:bCs/>
          <w:lang w:val="en-US"/>
        </w:rPr>
        <w:t>mortality and human rights.</w:t>
      </w:r>
      <w:r w:rsidRPr="00746635">
        <w:rPr>
          <w:rFonts w:asciiTheme="minorHAnsi" w:hAnsiTheme="minorHAnsi"/>
          <w:lang w:val="en-US"/>
        </w:rPr>
        <w:t xml:space="preserve"> A/HRC/18/27</w:t>
      </w:r>
      <w:r>
        <w:rPr>
          <w:rFonts w:asciiTheme="minorHAnsi" w:hAnsiTheme="minorHAnsi"/>
          <w:lang w:val="en-US"/>
        </w:rPr>
        <w:t>, para 28.</w:t>
      </w:r>
    </w:p>
  </w:footnote>
  <w:footnote w:id="8">
    <w:p w:rsidR="003A5CAC" w:rsidRPr="000A5375" w:rsidRDefault="003A5CAC">
      <w:pPr>
        <w:pStyle w:val="FootnoteText"/>
        <w:rPr>
          <w:lang w:val="en-US"/>
        </w:rPr>
      </w:pPr>
      <w:r w:rsidRPr="000A5375">
        <w:rPr>
          <w:rStyle w:val="FootnoteReference"/>
          <w:rFonts w:asciiTheme="minorHAnsi" w:hAnsiTheme="minorHAnsi"/>
          <w:sz w:val="22"/>
          <w:szCs w:val="22"/>
        </w:rPr>
        <w:footnoteRef/>
      </w:r>
      <w:r w:rsidRPr="000A5375">
        <w:rPr>
          <w:rFonts w:asciiTheme="minorHAnsi" w:hAnsiTheme="minorHAnsi"/>
          <w:sz w:val="22"/>
          <w:szCs w:val="22"/>
          <w:lang w:val="en-US"/>
        </w:rPr>
        <w:t xml:space="preserve"> Zampas C. </w:t>
      </w:r>
      <w:r w:rsidRPr="000A5375">
        <w:rPr>
          <w:rFonts w:asciiTheme="minorHAnsi" w:hAnsiTheme="minorHAnsi" w:cs="AdvT143"/>
          <w:sz w:val="22"/>
          <w:szCs w:val="22"/>
          <w:lang w:val="en-US"/>
        </w:rPr>
        <w:t xml:space="preserve">and Gher J. M. Gher. </w:t>
      </w:r>
      <w:r w:rsidRPr="000A5375">
        <w:rPr>
          <w:rFonts w:asciiTheme="minorHAnsi" w:hAnsiTheme="minorHAnsi"/>
          <w:i/>
          <w:sz w:val="22"/>
          <w:szCs w:val="22"/>
          <w:lang w:val="en-US"/>
        </w:rPr>
        <w:t>Abortion as a Human Right International and Regional Standards</w:t>
      </w:r>
      <w:r w:rsidRPr="000A5375">
        <w:rPr>
          <w:rFonts w:asciiTheme="minorHAnsi" w:hAnsiTheme="minorHAnsi"/>
          <w:sz w:val="22"/>
          <w:szCs w:val="22"/>
          <w:lang w:val="en-US"/>
        </w:rPr>
        <w:t xml:space="preserve">. </w:t>
      </w:r>
      <w:r w:rsidRPr="000A5375">
        <w:rPr>
          <w:rFonts w:asciiTheme="minorHAnsi" w:hAnsiTheme="minorHAnsi" w:cs="AdvT144"/>
          <w:sz w:val="22"/>
          <w:szCs w:val="22"/>
          <w:lang w:val="en-US"/>
        </w:rPr>
        <w:t xml:space="preserve">HRLR </w:t>
      </w:r>
      <w:r w:rsidRPr="000A5375">
        <w:rPr>
          <w:rFonts w:asciiTheme="minorHAnsi" w:hAnsiTheme="minorHAnsi" w:cs="AdvT147"/>
          <w:sz w:val="22"/>
          <w:szCs w:val="22"/>
          <w:lang w:val="en-US"/>
        </w:rPr>
        <w:t xml:space="preserve">8 </w:t>
      </w:r>
      <w:r w:rsidRPr="000A5375">
        <w:rPr>
          <w:rFonts w:asciiTheme="minorHAnsi" w:hAnsiTheme="minorHAnsi" w:cs="AdvT143"/>
          <w:sz w:val="22"/>
          <w:szCs w:val="22"/>
          <w:lang w:val="en-US"/>
        </w:rPr>
        <w:t>(2008), 249-294.</w:t>
      </w:r>
    </w:p>
  </w:footnote>
  <w:footnote w:id="9">
    <w:p w:rsidR="007C5531" w:rsidRDefault="007C5531">
      <w:pPr>
        <w:pStyle w:val="FootnoteText"/>
        <w:rPr>
          <w:rStyle w:val="hps"/>
          <w:rFonts w:asciiTheme="minorHAnsi" w:hAnsiTheme="minorHAnsi" w:cs="Arial"/>
          <w:color w:val="222222"/>
          <w:lang w:val="en"/>
        </w:rPr>
      </w:pPr>
      <w:r>
        <w:rPr>
          <w:rStyle w:val="FootnoteReference"/>
        </w:rPr>
        <w:footnoteRef/>
      </w:r>
      <w:r w:rsidRPr="007C5531">
        <w:rPr>
          <w:lang w:val="en-US"/>
        </w:rPr>
        <w:t xml:space="preserve"> </w:t>
      </w:r>
      <w:r>
        <w:rPr>
          <w:lang w:val="en-US"/>
        </w:rPr>
        <w:t>“</w:t>
      </w:r>
      <w:r w:rsidRPr="007C5531">
        <w:rPr>
          <w:rStyle w:val="hps"/>
          <w:rFonts w:asciiTheme="minorHAnsi" w:hAnsiTheme="minorHAnsi" w:cs="Arial"/>
          <w:b/>
          <w:color w:val="222222"/>
          <w:lang w:val="en"/>
        </w:rPr>
        <w:t>The concept</w:t>
      </w:r>
      <w:r w:rsidRPr="007C5531">
        <w:rPr>
          <w:rFonts w:asciiTheme="minorHAnsi" w:hAnsiTheme="minorHAnsi" w:cs="Arial"/>
          <w:b/>
          <w:color w:val="222222"/>
          <w:lang w:val="en"/>
        </w:rPr>
        <w:t xml:space="preserve"> </w:t>
      </w:r>
      <w:r w:rsidRPr="007C5531">
        <w:rPr>
          <w:rStyle w:val="hps"/>
          <w:rFonts w:asciiTheme="minorHAnsi" w:hAnsiTheme="minorHAnsi" w:cs="Arial"/>
          <w:b/>
          <w:color w:val="222222"/>
          <w:lang w:val="en"/>
        </w:rPr>
        <w:t>of life</w:t>
      </w:r>
      <w:r w:rsidRPr="007C5531">
        <w:rPr>
          <w:rFonts w:asciiTheme="minorHAnsi" w:hAnsiTheme="minorHAnsi" w:cs="Arial"/>
          <w:b/>
          <w:color w:val="222222"/>
          <w:lang w:val="en"/>
        </w:rPr>
        <w:t xml:space="preserve"> </w:t>
      </w:r>
      <w:r w:rsidRPr="007C5531">
        <w:rPr>
          <w:rStyle w:val="hps"/>
          <w:rFonts w:asciiTheme="minorHAnsi" w:hAnsiTheme="minorHAnsi" w:cs="Arial"/>
          <w:b/>
          <w:color w:val="222222"/>
          <w:lang w:val="en"/>
        </w:rPr>
        <w:t>is coated with</w:t>
      </w:r>
      <w:r w:rsidRPr="007C5531">
        <w:rPr>
          <w:rFonts w:asciiTheme="minorHAnsi" w:hAnsiTheme="minorHAnsi" w:cs="Arial"/>
          <w:b/>
          <w:color w:val="222222"/>
          <w:lang w:val="en"/>
        </w:rPr>
        <w:t xml:space="preserve"> </w:t>
      </w:r>
      <w:r w:rsidRPr="007C5531">
        <w:rPr>
          <w:rStyle w:val="hps"/>
          <w:rFonts w:asciiTheme="minorHAnsi" w:hAnsiTheme="minorHAnsi" w:cs="Arial"/>
          <w:b/>
          <w:color w:val="222222"/>
          <w:lang w:val="en"/>
        </w:rPr>
        <w:t>a biographical</w:t>
      </w:r>
      <w:r w:rsidRPr="007C5531">
        <w:rPr>
          <w:rFonts w:asciiTheme="minorHAnsi" w:hAnsiTheme="minorHAnsi" w:cs="Arial"/>
          <w:b/>
          <w:color w:val="222222"/>
          <w:lang w:val="en"/>
        </w:rPr>
        <w:t xml:space="preserve"> </w:t>
      </w:r>
      <w:r w:rsidRPr="007C5531">
        <w:rPr>
          <w:rStyle w:val="hps"/>
          <w:rFonts w:asciiTheme="minorHAnsi" w:hAnsiTheme="minorHAnsi" w:cs="Arial"/>
          <w:b/>
          <w:color w:val="222222"/>
          <w:lang w:val="en"/>
        </w:rPr>
        <w:t>dimension</w:t>
      </w:r>
      <w:r w:rsidRPr="007C5531">
        <w:rPr>
          <w:rFonts w:asciiTheme="minorHAnsi" w:hAnsiTheme="minorHAnsi" w:cs="Arial"/>
          <w:b/>
          <w:color w:val="222222"/>
          <w:lang w:val="en"/>
        </w:rPr>
        <w:t xml:space="preserve"> </w:t>
      </w:r>
      <w:r w:rsidRPr="007C5531">
        <w:rPr>
          <w:rStyle w:val="hps"/>
          <w:rFonts w:asciiTheme="minorHAnsi" w:hAnsiTheme="minorHAnsi" w:cs="Arial"/>
          <w:b/>
          <w:color w:val="222222"/>
          <w:lang w:val="en"/>
        </w:rPr>
        <w:t>more than just</w:t>
      </w:r>
      <w:r w:rsidRPr="007C5531">
        <w:rPr>
          <w:rFonts w:asciiTheme="minorHAnsi" w:hAnsiTheme="minorHAnsi" w:cs="Arial"/>
          <w:b/>
          <w:color w:val="222222"/>
          <w:lang w:val="en"/>
        </w:rPr>
        <w:t xml:space="preserve"> </w:t>
      </w:r>
      <w:r w:rsidRPr="007C5531">
        <w:rPr>
          <w:rStyle w:val="hps"/>
          <w:rFonts w:asciiTheme="minorHAnsi" w:hAnsiTheme="minorHAnsi" w:cs="Arial"/>
          <w:b/>
          <w:color w:val="222222"/>
          <w:lang w:val="en"/>
        </w:rPr>
        <w:t>biological</w:t>
      </w:r>
      <w:r w:rsidRPr="007C5531">
        <w:rPr>
          <w:rFonts w:asciiTheme="minorHAnsi" w:hAnsiTheme="minorHAnsi" w:cs="Arial"/>
          <w:b/>
          <w:color w:val="222222"/>
          <w:lang w:val="en"/>
        </w:rPr>
        <w:t>,</w:t>
      </w:r>
      <w:r>
        <w:rPr>
          <w:rFonts w:asciiTheme="minorHAnsi" w:hAnsiTheme="minorHAnsi" w:cs="Arial"/>
          <w:color w:val="222222"/>
          <w:lang w:val="en"/>
        </w:rPr>
        <w:t xml:space="preserve"> which is</w:t>
      </w:r>
      <w:r w:rsidRPr="007C5531">
        <w:rPr>
          <w:rFonts w:asciiTheme="minorHAnsi" w:hAnsiTheme="minorHAnsi" w:cs="Arial"/>
          <w:color w:val="222222"/>
          <w:lang w:val="en"/>
        </w:rPr>
        <w:t xml:space="preserve"> materialized </w:t>
      </w:r>
      <w:r>
        <w:rPr>
          <w:rStyle w:val="hps"/>
          <w:rFonts w:asciiTheme="minorHAnsi" w:hAnsiTheme="minorHAnsi" w:cs="Arial"/>
          <w:color w:val="222222"/>
          <w:lang w:val="en"/>
        </w:rPr>
        <w:t>in an individual cap</w:t>
      </w:r>
      <w:r w:rsidRPr="007C5531">
        <w:rPr>
          <w:rStyle w:val="hps"/>
          <w:rFonts w:asciiTheme="minorHAnsi" w:hAnsiTheme="minorHAnsi" w:cs="Arial"/>
          <w:color w:val="222222"/>
          <w:lang w:val="en"/>
        </w:rPr>
        <w:t>able to</w:t>
      </w:r>
      <w:r w:rsidRPr="007C5531">
        <w:rPr>
          <w:rFonts w:asciiTheme="minorHAnsi" w:hAnsiTheme="minorHAnsi" w:cs="Arial"/>
          <w:color w:val="222222"/>
          <w:lang w:val="en"/>
        </w:rPr>
        <w:t xml:space="preserve"> </w:t>
      </w:r>
      <w:r w:rsidRPr="007C5531">
        <w:rPr>
          <w:rStyle w:val="hps"/>
          <w:rFonts w:asciiTheme="minorHAnsi" w:hAnsiTheme="minorHAnsi" w:cs="Arial"/>
          <w:color w:val="222222"/>
          <w:lang w:val="en"/>
        </w:rPr>
        <w:t>acquire rights and</w:t>
      </w:r>
      <w:r w:rsidRPr="007C5531">
        <w:rPr>
          <w:rFonts w:asciiTheme="minorHAnsi" w:hAnsiTheme="minorHAnsi" w:cs="Arial"/>
          <w:color w:val="222222"/>
          <w:lang w:val="en"/>
        </w:rPr>
        <w:t xml:space="preserve"> </w:t>
      </w:r>
      <w:r w:rsidRPr="007C5531">
        <w:rPr>
          <w:rStyle w:val="hps"/>
          <w:rFonts w:asciiTheme="minorHAnsi" w:hAnsiTheme="minorHAnsi" w:cs="Arial"/>
          <w:color w:val="222222"/>
          <w:lang w:val="en"/>
        </w:rPr>
        <w:t>obligations</w:t>
      </w:r>
      <w:r w:rsidRPr="007C5531">
        <w:rPr>
          <w:rFonts w:asciiTheme="minorHAnsi" w:hAnsiTheme="minorHAnsi" w:cs="Arial"/>
          <w:color w:val="222222"/>
          <w:lang w:val="en"/>
        </w:rPr>
        <w:t xml:space="preserve"> </w:t>
      </w:r>
      <w:r w:rsidRPr="007C5531">
        <w:rPr>
          <w:rStyle w:val="hps"/>
          <w:rFonts w:asciiTheme="minorHAnsi" w:hAnsiTheme="minorHAnsi" w:cs="Arial"/>
          <w:color w:val="222222"/>
          <w:lang w:val="en"/>
        </w:rPr>
        <w:t>in its own name</w:t>
      </w:r>
      <w:r w:rsidRPr="007C5531">
        <w:rPr>
          <w:rFonts w:asciiTheme="minorHAnsi" w:hAnsiTheme="minorHAnsi" w:cs="Arial"/>
          <w:color w:val="222222"/>
          <w:lang w:val="en"/>
        </w:rPr>
        <w:t xml:space="preserve"> </w:t>
      </w:r>
      <w:r w:rsidRPr="007C5531">
        <w:rPr>
          <w:rStyle w:val="hps"/>
          <w:rFonts w:asciiTheme="minorHAnsi" w:hAnsiTheme="minorHAnsi" w:cs="Arial"/>
          <w:color w:val="222222"/>
          <w:lang w:val="en"/>
        </w:rPr>
        <w:t>from</w:t>
      </w:r>
      <w:r w:rsidRPr="007C5531">
        <w:rPr>
          <w:rFonts w:asciiTheme="minorHAnsi" w:hAnsiTheme="minorHAnsi" w:cs="Arial"/>
          <w:color w:val="222222"/>
          <w:lang w:val="en"/>
        </w:rPr>
        <w:t xml:space="preserve"> </w:t>
      </w:r>
      <w:r w:rsidRPr="007C5531">
        <w:rPr>
          <w:rStyle w:val="hps"/>
          <w:rFonts w:asciiTheme="minorHAnsi" w:hAnsiTheme="minorHAnsi" w:cs="Arial"/>
          <w:color w:val="222222"/>
          <w:lang w:val="en"/>
        </w:rPr>
        <w:t>live birth</w:t>
      </w:r>
      <w:r>
        <w:rPr>
          <w:rFonts w:asciiTheme="minorHAnsi" w:hAnsiTheme="minorHAnsi" w:cs="Arial"/>
          <w:color w:val="222222"/>
          <w:lang w:val="en"/>
        </w:rPr>
        <w:t xml:space="preserve">.” </w:t>
      </w:r>
      <w:r w:rsidR="008A3405">
        <w:rPr>
          <w:rFonts w:asciiTheme="minorHAnsi" w:hAnsiTheme="minorHAnsi" w:cs="Arial"/>
          <w:color w:val="222222"/>
          <w:lang w:val="en"/>
        </w:rPr>
        <w:t xml:space="preserve">(free translation) </w:t>
      </w:r>
      <w:r w:rsidRPr="007C5531">
        <w:rPr>
          <w:rFonts w:asciiTheme="minorHAnsi" w:hAnsiTheme="minorHAnsi" w:cs="Arial"/>
          <w:color w:val="222222"/>
          <w:lang w:val="en"/>
        </w:rPr>
        <w:t xml:space="preserve">Minister </w:t>
      </w:r>
      <w:r w:rsidRPr="007C5531">
        <w:rPr>
          <w:rStyle w:val="hps"/>
          <w:rFonts w:asciiTheme="minorHAnsi" w:hAnsiTheme="minorHAnsi" w:cs="Arial"/>
          <w:color w:val="222222"/>
          <w:lang w:val="en"/>
        </w:rPr>
        <w:t>Carlos</w:t>
      </w:r>
      <w:r w:rsidRPr="007C5531">
        <w:rPr>
          <w:rFonts w:asciiTheme="minorHAnsi" w:hAnsiTheme="minorHAnsi" w:cs="Arial"/>
          <w:color w:val="222222"/>
          <w:lang w:val="en"/>
        </w:rPr>
        <w:t xml:space="preserve"> </w:t>
      </w:r>
      <w:r w:rsidRPr="007C5531">
        <w:rPr>
          <w:rStyle w:val="hps"/>
          <w:rFonts w:asciiTheme="minorHAnsi" w:hAnsiTheme="minorHAnsi" w:cs="Arial"/>
          <w:color w:val="222222"/>
          <w:lang w:val="en"/>
        </w:rPr>
        <w:t>Ayres</w:t>
      </w:r>
      <w:r w:rsidRPr="007C5531">
        <w:rPr>
          <w:rFonts w:asciiTheme="minorHAnsi" w:hAnsiTheme="minorHAnsi" w:cs="Arial"/>
          <w:color w:val="222222"/>
          <w:lang w:val="en"/>
        </w:rPr>
        <w:t xml:space="preserve"> </w:t>
      </w:r>
      <w:r w:rsidRPr="007C5531">
        <w:rPr>
          <w:rStyle w:val="hps"/>
          <w:rFonts w:asciiTheme="minorHAnsi" w:hAnsiTheme="minorHAnsi" w:cs="Arial"/>
          <w:color w:val="222222"/>
          <w:lang w:val="en"/>
        </w:rPr>
        <w:t>Brito</w:t>
      </w:r>
      <w:r w:rsidRPr="007C5531">
        <w:rPr>
          <w:rFonts w:asciiTheme="minorHAnsi" w:hAnsiTheme="minorHAnsi" w:cs="Arial"/>
          <w:color w:val="222222"/>
          <w:lang w:val="en"/>
        </w:rPr>
        <w:t xml:space="preserve"> </w:t>
      </w:r>
      <w:r w:rsidRPr="007C5531">
        <w:rPr>
          <w:rStyle w:val="hps"/>
          <w:rFonts w:asciiTheme="minorHAnsi" w:hAnsiTheme="minorHAnsi" w:cs="Arial"/>
          <w:color w:val="222222"/>
          <w:lang w:val="en"/>
        </w:rPr>
        <w:t>Rapporteur</w:t>
      </w:r>
      <w:r w:rsidRPr="007C5531">
        <w:rPr>
          <w:rFonts w:asciiTheme="minorHAnsi" w:hAnsiTheme="minorHAnsi" w:cs="Arial"/>
          <w:color w:val="222222"/>
          <w:lang w:val="en"/>
        </w:rPr>
        <w:t xml:space="preserve"> </w:t>
      </w:r>
      <w:r w:rsidRPr="007C5531">
        <w:rPr>
          <w:rStyle w:val="hps"/>
          <w:rFonts w:asciiTheme="minorHAnsi" w:hAnsiTheme="minorHAnsi" w:cs="Arial"/>
          <w:color w:val="222222"/>
          <w:lang w:val="en"/>
        </w:rPr>
        <w:t>their vote</w:t>
      </w:r>
      <w:r w:rsidRPr="007C5531">
        <w:rPr>
          <w:rFonts w:asciiTheme="minorHAnsi" w:hAnsiTheme="minorHAnsi" w:cs="Arial"/>
          <w:color w:val="222222"/>
          <w:lang w:val="en"/>
        </w:rPr>
        <w:t xml:space="preserve"> </w:t>
      </w:r>
      <w:r w:rsidRPr="007C5531">
        <w:rPr>
          <w:rStyle w:val="hps"/>
          <w:rFonts w:asciiTheme="minorHAnsi" w:hAnsiTheme="minorHAnsi" w:cs="Arial"/>
          <w:color w:val="222222"/>
          <w:lang w:val="en"/>
        </w:rPr>
        <w:t>on Article</w:t>
      </w:r>
      <w:r w:rsidRPr="007C5531">
        <w:rPr>
          <w:rFonts w:asciiTheme="minorHAnsi" w:hAnsiTheme="minorHAnsi" w:cs="Arial"/>
          <w:color w:val="222222"/>
          <w:lang w:val="en"/>
        </w:rPr>
        <w:t xml:space="preserve"> </w:t>
      </w:r>
      <w:r w:rsidRPr="007C5531">
        <w:rPr>
          <w:rStyle w:val="hps"/>
          <w:rFonts w:asciiTheme="minorHAnsi" w:hAnsiTheme="minorHAnsi" w:cs="Arial"/>
          <w:color w:val="222222"/>
          <w:lang w:val="en"/>
        </w:rPr>
        <w:t>5 of</w:t>
      </w:r>
      <w:r w:rsidRPr="007C5531">
        <w:rPr>
          <w:rFonts w:asciiTheme="minorHAnsi" w:hAnsiTheme="minorHAnsi" w:cs="Arial"/>
          <w:color w:val="222222"/>
          <w:lang w:val="en"/>
        </w:rPr>
        <w:t xml:space="preserve"> </w:t>
      </w:r>
      <w:r w:rsidRPr="007C5531">
        <w:rPr>
          <w:rStyle w:val="hps"/>
          <w:rFonts w:asciiTheme="minorHAnsi" w:hAnsiTheme="minorHAnsi" w:cs="Arial"/>
          <w:color w:val="222222"/>
          <w:lang w:val="en"/>
        </w:rPr>
        <w:t>the Biosafety Law</w:t>
      </w:r>
      <w:r w:rsidRPr="007C5531">
        <w:rPr>
          <w:rFonts w:asciiTheme="minorHAnsi" w:hAnsiTheme="minorHAnsi" w:cs="Arial"/>
          <w:color w:val="222222"/>
          <w:lang w:val="en"/>
        </w:rPr>
        <w:t xml:space="preserve">, </w:t>
      </w:r>
      <w:r w:rsidRPr="007C5531">
        <w:rPr>
          <w:rStyle w:val="hps"/>
          <w:rFonts w:asciiTheme="minorHAnsi" w:hAnsiTheme="minorHAnsi" w:cs="Arial"/>
          <w:color w:val="222222"/>
          <w:lang w:val="en"/>
        </w:rPr>
        <w:t>Supreme</w:t>
      </w:r>
      <w:r w:rsidRPr="007C5531">
        <w:rPr>
          <w:rFonts w:asciiTheme="minorHAnsi" w:hAnsiTheme="minorHAnsi" w:cs="Arial"/>
          <w:color w:val="222222"/>
          <w:lang w:val="en"/>
        </w:rPr>
        <w:t xml:space="preserve"> </w:t>
      </w:r>
      <w:r w:rsidRPr="007C5531">
        <w:rPr>
          <w:rStyle w:val="hps"/>
          <w:rFonts w:asciiTheme="minorHAnsi" w:hAnsiTheme="minorHAnsi" w:cs="Arial"/>
          <w:color w:val="222222"/>
          <w:lang w:val="en"/>
        </w:rPr>
        <w:t>Federal</w:t>
      </w:r>
      <w:r w:rsidRPr="007C5531">
        <w:rPr>
          <w:rFonts w:asciiTheme="minorHAnsi" w:hAnsiTheme="minorHAnsi" w:cs="Arial"/>
          <w:color w:val="222222"/>
          <w:lang w:val="en"/>
        </w:rPr>
        <w:t xml:space="preserve"> </w:t>
      </w:r>
      <w:r w:rsidRPr="007C5531">
        <w:rPr>
          <w:rStyle w:val="hps"/>
          <w:rFonts w:asciiTheme="minorHAnsi" w:hAnsiTheme="minorHAnsi" w:cs="Arial"/>
          <w:color w:val="222222"/>
          <w:lang w:val="en"/>
        </w:rPr>
        <w:t>Court</w:t>
      </w:r>
      <w:r w:rsidRPr="007C5531">
        <w:rPr>
          <w:rFonts w:asciiTheme="minorHAnsi" w:hAnsiTheme="minorHAnsi" w:cs="Arial"/>
          <w:color w:val="222222"/>
          <w:lang w:val="en"/>
        </w:rPr>
        <w:t xml:space="preserve">. </w:t>
      </w:r>
      <w:r>
        <w:rPr>
          <w:rStyle w:val="hps"/>
          <w:rFonts w:asciiTheme="minorHAnsi" w:hAnsiTheme="minorHAnsi" w:cs="Arial"/>
          <w:color w:val="222222"/>
          <w:lang w:val="en"/>
        </w:rPr>
        <w:t>Unconstitutionality L</w:t>
      </w:r>
      <w:r w:rsidRPr="007C5531">
        <w:rPr>
          <w:rStyle w:val="hps"/>
          <w:rFonts w:asciiTheme="minorHAnsi" w:hAnsiTheme="minorHAnsi" w:cs="Arial"/>
          <w:color w:val="222222"/>
          <w:lang w:val="en"/>
        </w:rPr>
        <w:t>awsuit</w:t>
      </w:r>
      <w:r w:rsidRPr="007C5531">
        <w:rPr>
          <w:rFonts w:asciiTheme="minorHAnsi" w:hAnsiTheme="minorHAnsi" w:cs="Arial"/>
          <w:color w:val="222222"/>
          <w:lang w:val="en"/>
        </w:rPr>
        <w:t xml:space="preserve"> </w:t>
      </w:r>
      <w:r w:rsidRPr="007C5531">
        <w:rPr>
          <w:rStyle w:val="hps"/>
          <w:rFonts w:asciiTheme="minorHAnsi" w:hAnsiTheme="minorHAnsi" w:cs="Arial"/>
          <w:color w:val="222222"/>
          <w:lang w:val="en"/>
        </w:rPr>
        <w:t>No.</w:t>
      </w:r>
      <w:r w:rsidRPr="007C5531">
        <w:rPr>
          <w:rFonts w:asciiTheme="minorHAnsi" w:hAnsiTheme="minorHAnsi" w:cs="Arial"/>
          <w:color w:val="222222"/>
          <w:lang w:val="en"/>
        </w:rPr>
        <w:t xml:space="preserve"> </w:t>
      </w:r>
      <w:r w:rsidRPr="007C5531">
        <w:rPr>
          <w:rStyle w:val="hps"/>
          <w:rFonts w:asciiTheme="minorHAnsi" w:hAnsiTheme="minorHAnsi" w:cs="Arial"/>
          <w:color w:val="222222"/>
          <w:lang w:val="en"/>
        </w:rPr>
        <w:t>3,510</w:t>
      </w:r>
      <w:r w:rsidRPr="007C5531">
        <w:rPr>
          <w:rFonts w:asciiTheme="minorHAnsi" w:hAnsiTheme="minorHAnsi" w:cs="Arial"/>
          <w:color w:val="222222"/>
          <w:lang w:val="en"/>
        </w:rPr>
        <w:t xml:space="preserve">. </w:t>
      </w:r>
      <w:r w:rsidR="00EB27BA">
        <w:fldChar w:fldCharType="begin"/>
      </w:r>
      <w:r w:rsidR="00EB27BA" w:rsidRPr="00483C0D">
        <w:rPr>
          <w:lang w:val="en-US"/>
        </w:rPr>
        <w:instrText xml:space="preserve"> HYPERLINK "http://www.stf.jus.br" </w:instrText>
      </w:r>
      <w:r w:rsidR="00EB27BA">
        <w:fldChar w:fldCharType="separate"/>
      </w:r>
      <w:r w:rsidRPr="00DB4103">
        <w:rPr>
          <w:rStyle w:val="Hyperlink"/>
          <w:rFonts w:asciiTheme="minorHAnsi" w:hAnsiTheme="minorHAnsi" w:cs="Arial"/>
          <w:lang w:val="en"/>
        </w:rPr>
        <w:t>www.stf.jus.br</w:t>
      </w:r>
      <w:r w:rsidR="00EB27BA">
        <w:rPr>
          <w:rStyle w:val="Hyperlink"/>
          <w:rFonts w:asciiTheme="minorHAnsi" w:hAnsiTheme="minorHAnsi" w:cs="Arial"/>
          <w:lang w:val="en"/>
        </w:rPr>
        <w:fldChar w:fldCharType="end"/>
      </w:r>
    </w:p>
    <w:p w:rsidR="007C5531" w:rsidRPr="007C5531" w:rsidRDefault="007C5531">
      <w:pPr>
        <w:pStyle w:val="FootnoteText"/>
        <w:rPr>
          <w:rFonts w:asciiTheme="minorHAnsi" w:hAnsiTheme="minorHAnsi"/>
          <w:lang w:val="en-US"/>
        </w:rPr>
      </w:pPr>
    </w:p>
  </w:footnote>
  <w:footnote w:id="10">
    <w:p w:rsidR="003A5CAC" w:rsidRPr="00315DAB" w:rsidRDefault="003A5CAC" w:rsidP="00315DAB">
      <w:pPr>
        <w:autoSpaceDE w:val="0"/>
        <w:autoSpaceDN w:val="0"/>
        <w:adjustRightInd w:val="0"/>
        <w:rPr>
          <w:rFonts w:ascii="Calibri" w:hAnsi="Calibri" w:cs="Calibri"/>
          <w:color w:val="000000"/>
          <w:sz w:val="20"/>
          <w:szCs w:val="20"/>
        </w:rPr>
      </w:pPr>
      <w:r>
        <w:rPr>
          <w:rStyle w:val="FootnoteReference"/>
        </w:rPr>
        <w:footnoteRef/>
      </w:r>
      <w:r>
        <w:t xml:space="preserve"> </w:t>
      </w:r>
      <w:r w:rsidRPr="00315DAB">
        <w:rPr>
          <w:rFonts w:ascii="Calibri" w:hAnsi="Calibri" w:cs="Calibri"/>
          <w:i/>
          <w:color w:val="000000"/>
          <w:sz w:val="20"/>
          <w:szCs w:val="20"/>
        </w:rPr>
        <w:t>Artavia Murillo et al</w:t>
      </w:r>
      <w:r>
        <w:rPr>
          <w:rFonts w:ascii="Calibri" w:hAnsi="Calibri" w:cs="Calibri"/>
          <w:color w:val="000000"/>
          <w:sz w:val="20"/>
          <w:szCs w:val="20"/>
        </w:rPr>
        <w:t xml:space="preserve"> </w:t>
      </w:r>
      <w:r w:rsidRPr="00315DAB">
        <w:rPr>
          <w:rFonts w:ascii="Calibri" w:hAnsi="Calibri" w:cs="Calibri"/>
          <w:color w:val="000000"/>
          <w:sz w:val="20"/>
          <w:szCs w:val="20"/>
        </w:rPr>
        <w:t>v</w:t>
      </w:r>
      <w:r>
        <w:rPr>
          <w:rFonts w:ascii="Calibri" w:hAnsi="Calibri" w:cs="Calibri"/>
          <w:color w:val="000000"/>
          <w:sz w:val="20"/>
          <w:szCs w:val="20"/>
        </w:rPr>
        <w:t>s.</w:t>
      </w:r>
      <w:r w:rsidRPr="00315DAB">
        <w:rPr>
          <w:rFonts w:ascii="Calibri" w:hAnsi="Calibri" w:cs="Calibri"/>
          <w:color w:val="000000"/>
          <w:sz w:val="20"/>
          <w:szCs w:val="20"/>
        </w:rPr>
        <w:t xml:space="preserve"> Costa Rica, Judgment of November 28, 2012 (Inter-American Court of Human Rights). Available at: </w:t>
      </w:r>
      <w:r w:rsidRPr="00315DAB">
        <w:rPr>
          <w:rFonts w:ascii="Calibri" w:hAnsi="Calibri" w:cs="Calibri"/>
          <w:color w:val="000081"/>
          <w:sz w:val="20"/>
          <w:szCs w:val="20"/>
        </w:rPr>
        <w:t>http://www.corteidh.or.cr/docs/casos/articulos/seriec_257_ing.pdf</w:t>
      </w:r>
    </w:p>
  </w:footnote>
  <w:footnote w:id="11">
    <w:p w:rsidR="003A5CAC" w:rsidRPr="008A3405" w:rsidRDefault="003A5CAC" w:rsidP="00D92FBF">
      <w:pPr>
        <w:autoSpaceDE w:val="0"/>
        <w:autoSpaceDN w:val="0"/>
        <w:adjustRightInd w:val="0"/>
        <w:rPr>
          <w:rFonts w:asciiTheme="minorHAnsi" w:hAnsiTheme="minorHAnsi" w:cs="AdvP4C4E59"/>
          <w:sz w:val="20"/>
          <w:szCs w:val="20"/>
        </w:rPr>
      </w:pPr>
      <w:r w:rsidRPr="008A3405">
        <w:rPr>
          <w:rStyle w:val="FootnoteReference"/>
          <w:rFonts w:asciiTheme="minorHAnsi" w:hAnsiTheme="minorHAnsi"/>
          <w:sz w:val="20"/>
          <w:szCs w:val="20"/>
        </w:rPr>
        <w:footnoteRef/>
      </w:r>
      <w:r w:rsidRPr="008A3405">
        <w:rPr>
          <w:rFonts w:asciiTheme="minorHAnsi" w:hAnsiTheme="minorHAnsi"/>
          <w:sz w:val="20"/>
          <w:szCs w:val="20"/>
        </w:rPr>
        <w:t xml:space="preserve"> </w:t>
      </w:r>
      <w:r w:rsidRPr="008A3405">
        <w:rPr>
          <w:rFonts w:asciiTheme="minorHAnsi" w:hAnsiTheme="minorHAnsi" w:cs="AdvTT5843c571"/>
          <w:sz w:val="20"/>
          <w:szCs w:val="20"/>
        </w:rPr>
        <w:t>United Nations Human Rights Committee, ‘General Comment 28’, 2000, UN Doc. CCPR</w:t>
      </w:r>
      <w:r w:rsidRPr="008A3405">
        <w:rPr>
          <w:rFonts w:asciiTheme="minorHAnsi" w:hAnsiTheme="minorHAnsi" w:cs="AdvP4C4E59"/>
          <w:sz w:val="20"/>
          <w:szCs w:val="20"/>
        </w:rPr>
        <w:t>/</w:t>
      </w:r>
      <w:r w:rsidRPr="008A3405">
        <w:rPr>
          <w:rFonts w:asciiTheme="minorHAnsi" w:hAnsiTheme="minorHAnsi" w:cs="AdvTT5843c571"/>
          <w:sz w:val="20"/>
          <w:szCs w:val="20"/>
        </w:rPr>
        <w:t>C</w:t>
      </w:r>
      <w:r w:rsidRPr="008A3405">
        <w:rPr>
          <w:rFonts w:asciiTheme="minorHAnsi" w:hAnsiTheme="minorHAnsi" w:cs="AdvP4C4E59"/>
          <w:sz w:val="20"/>
          <w:szCs w:val="20"/>
        </w:rPr>
        <w:t>/</w:t>
      </w:r>
    </w:p>
    <w:p w:rsidR="003A5CAC" w:rsidRPr="008A3405" w:rsidRDefault="003A5CAC" w:rsidP="00D92FBF">
      <w:pPr>
        <w:pStyle w:val="FootnoteText"/>
        <w:rPr>
          <w:rFonts w:asciiTheme="minorHAnsi" w:hAnsiTheme="minorHAnsi"/>
          <w:lang w:val="en-US"/>
        </w:rPr>
      </w:pPr>
      <w:r w:rsidRPr="008A3405">
        <w:rPr>
          <w:rFonts w:asciiTheme="minorHAnsi" w:hAnsiTheme="minorHAnsi" w:cs="AdvTT5843c571"/>
          <w:lang w:val="en-US"/>
        </w:rPr>
        <w:t>21</w:t>
      </w:r>
      <w:r w:rsidRPr="008A3405">
        <w:rPr>
          <w:rFonts w:asciiTheme="minorHAnsi" w:hAnsiTheme="minorHAnsi" w:cs="AdvP4C4E59"/>
          <w:lang w:val="en-US"/>
        </w:rPr>
        <w:t>/</w:t>
      </w:r>
      <w:r w:rsidRPr="008A3405">
        <w:rPr>
          <w:rFonts w:asciiTheme="minorHAnsi" w:hAnsiTheme="minorHAnsi" w:cs="AdvTT5843c571"/>
          <w:lang w:val="en-US"/>
        </w:rPr>
        <w:t>Rev</w:t>
      </w:r>
      <w:r w:rsidRPr="008A3405">
        <w:rPr>
          <w:rFonts w:asciiTheme="minorHAnsi" w:hAnsiTheme="minorHAnsi" w:cs="AdvP4C4E59"/>
          <w:lang w:val="en-US"/>
        </w:rPr>
        <w:t>/</w:t>
      </w:r>
      <w:r w:rsidRPr="008A3405">
        <w:rPr>
          <w:rFonts w:asciiTheme="minorHAnsi" w:hAnsiTheme="minorHAnsi" w:cs="AdvTT5843c571"/>
          <w:lang w:val="en-US"/>
        </w:rPr>
        <w:t>1</w:t>
      </w:r>
      <w:r w:rsidRPr="008A3405">
        <w:rPr>
          <w:rFonts w:asciiTheme="minorHAnsi" w:hAnsiTheme="minorHAnsi" w:cs="AdvP4C4E59"/>
          <w:lang w:val="en-US"/>
        </w:rPr>
        <w:t>/</w:t>
      </w:r>
      <w:r w:rsidRPr="008A3405">
        <w:rPr>
          <w:rFonts w:asciiTheme="minorHAnsi" w:hAnsiTheme="minorHAnsi" w:cs="AdvTT5843c571"/>
          <w:lang w:val="en-US"/>
        </w:rPr>
        <w:t>Add</w:t>
      </w:r>
      <w:r w:rsidRPr="008A3405">
        <w:rPr>
          <w:rFonts w:asciiTheme="minorHAnsi" w:hAnsiTheme="minorHAnsi" w:cs="AdvP4C4E59"/>
          <w:lang w:val="en-US"/>
        </w:rPr>
        <w:t>/</w:t>
      </w:r>
      <w:r w:rsidRPr="008A3405">
        <w:rPr>
          <w:rFonts w:asciiTheme="minorHAnsi" w:hAnsiTheme="minorHAnsi" w:cs="AdvTT5843c571"/>
          <w:lang w:val="en-US"/>
        </w:rPr>
        <w:t>10, art. 3, para. 10.</w:t>
      </w:r>
    </w:p>
  </w:footnote>
  <w:footnote w:id="12">
    <w:p w:rsidR="003A5CAC" w:rsidRPr="008A3405" w:rsidRDefault="003A5CAC">
      <w:pPr>
        <w:pStyle w:val="FootnoteText"/>
        <w:rPr>
          <w:rFonts w:asciiTheme="minorHAnsi" w:hAnsiTheme="minorHAnsi"/>
          <w:lang w:val="en-US"/>
        </w:rPr>
      </w:pPr>
      <w:r w:rsidRPr="008A3405">
        <w:rPr>
          <w:rStyle w:val="FootnoteReference"/>
          <w:rFonts w:asciiTheme="minorHAnsi" w:hAnsiTheme="minorHAnsi"/>
        </w:rPr>
        <w:footnoteRef/>
      </w:r>
      <w:r w:rsidRPr="008A3405">
        <w:rPr>
          <w:rFonts w:asciiTheme="minorHAnsi" w:hAnsiTheme="minorHAnsi"/>
          <w:lang w:val="en-US"/>
        </w:rPr>
        <w:t xml:space="preserve"> </w:t>
      </w:r>
      <w:r w:rsidRPr="008A3405">
        <w:rPr>
          <w:rFonts w:asciiTheme="minorHAnsi" w:hAnsiTheme="minorHAnsi"/>
          <w:i/>
          <w:lang w:val="en-US"/>
        </w:rPr>
        <w:t>Whose Right to Life? Women’s Rights and Prenatal Protections under Human Rights and Comparative Law</w:t>
      </w:r>
      <w:r w:rsidRPr="008A3405">
        <w:rPr>
          <w:rFonts w:asciiTheme="minorHAnsi" w:hAnsiTheme="minorHAnsi"/>
          <w:lang w:val="en-US"/>
        </w:rPr>
        <w:t xml:space="preserve">. Center for Reproductive Rights </w:t>
      </w:r>
      <w:r w:rsidR="00EB27BA">
        <w:fldChar w:fldCharType="begin"/>
      </w:r>
      <w:r w:rsidR="00EB27BA" w:rsidRPr="00483C0D">
        <w:rPr>
          <w:lang w:val="en-US"/>
        </w:rPr>
        <w:instrText xml:space="preserve"> HYPERLINK "http://www.reproductiverights.org/sites/crr.civicactions.net/files/documents/RTL_</w:instrText>
      </w:r>
      <w:r w:rsidR="00EB27BA" w:rsidRPr="00483C0D">
        <w:rPr>
          <w:lang w:val="en-US"/>
        </w:rPr>
        <w:instrText xml:space="preserve">Updated_8.18.14.pdf" </w:instrText>
      </w:r>
      <w:r w:rsidR="00EB27BA">
        <w:fldChar w:fldCharType="separate"/>
      </w:r>
      <w:r w:rsidRPr="008A3405">
        <w:rPr>
          <w:rStyle w:val="Hyperlink"/>
          <w:rFonts w:asciiTheme="minorHAnsi" w:hAnsiTheme="minorHAnsi"/>
          <w:lang w:val="en-US"/>
        </w:rPr>
        <w:t>http://www.reproductiverights.org/sites/crr.civicactions.net/files/documents/RTL_Updated_8.18.14.pdf</w:t>
      </w:r>
      <w:r w:rsidR="00EB27BA">
        <w:rPr>
          <w:rStyle w:val="Hyperlink"/>
          <w:rFonts w:asciiTheme="minorHAnsi" w:hAnsiTheme="minorHAnsi"/>
          <w:lang w:val="en-US"/>
        </w:rPr>
        <w:fldChar w:fldCharType="end"/>
      </w:r>
    </w:p>
    <w:p w:rsidR="003A5CAC" w:rsidRPr="008A3405" w:rsidRDefault="003A5CAC" w:rsidP="0030645D">
      <w:pPr>
        <w:pStyle w:val="FootnoteText"/>
        <w:tabs>
          <w:tab w:val="left" w:pos="2979"/>
        </w:tabs>
        <w:rPr>
          <w:rFonts w:asciiTheme="minorHAnsi" w:hAnsiTheme="minorHAnsi"/>
          <w:lang w:val="en-US"/>
        </w:rPr>
      </w:pPr>
      <w:r w:rsidRPr="008A3405">
        <w:rPr>
          <w:rFonts w:asciiTheme="minorHAnsi" w:hAnsiTheme="minorHAnsi"/>
          <w:lang w:val="en-US"/>
        </w:rPr>
        <w:tab/>
      </w:r>
    </w:p>
  </w:footnote>
  <w:footnote w:id="13">
    <w:p w:rsidR="003A5CAC" w:rsidRPr="0030645D" w:rsidRDefault="003A5CAC">
      <w:pPr>
        <w:pStyle w:val="FootnoteText"/>
        <w:rPr>
          <w:rFonts w:asciiTheme="minorHAnsi" w:hAnsiTheme="minorHAnsi"/>
          <w:sz w:val="22"/>
          <w:szCs w:val="22"/>
          <w:lang w:val="en-US"/>
        </w:rPr>
      </w:pPr>
      <w:r w:rsidRPr="008A3405">
        <w:rPr>
          <w:rStyle w:val="FootnoteReference"/>
          <w:rFonts w:asciiTheme="minorHAnsi" w:hAnsiTheme="minorHAnsi"/>
        </w:rPr>
        <w:footnoteRef/>
      </w:r>
      <w:r w:rsidRPr="008A3405">
        <w:rPr>
          <w:rFonts w:asciiTheme="minorHAnsi" w:hAnsiTheme="minorHAnsi"/>
          <w:lang w:val="en-US"/>
        </w:rPr>
        <w:t xml:space="preserve"> Zampas C. </w:t>
      </w:r>
      <w:r w:rsidRPr="008A3405">
        <w:rPr>
          <w:rFonts w:asciiTheme="minorHAnsi" w:hAnsiTheme="minorHAnsi" w:cs="AdvT143"/>
          <w:lang w:val="en-US"/>
        </w:rPr>
        <w:t xml:space="preserve">and Gher J. M. Gher. </w:t>
      </w:r>
      <w:r w:rsidRPr="008A3405">
        <w:rPr>
          <w:rFonts w:asciiTheme="minorHAnsi" w:hAnsiTheme="minorHAnsi"/>
          <w:i/>
          <w:lang w:val="en-US"/>
        </w:rPr>
        <w:t>Abortion as a Human Right International and Regional Standards</w:t>
      </w:r>
      <w:r w:rsidRPr="008A3405">
        <w:rPr>
          <w:rFonts w:asciiTheme="minorHAnsi" w:hAnsiTheme="minorHAnsi"/>
          <w:lang w:val="en-US"/>
        </w:rPr>
        <w:t xml:space="preserve">. </w:t>
      </w:r>
      <w:r w:rsidRPr="008A3405">
        <w:rPr>
          <w:rFonts w:asciiTheme="minorHAnsi" w:hAnsiTheme="minorHAnsi" w:cs="AdvT144"/>
          <w:lang w:val="en-US"/>
        </w:rPr>
        <w:t xml:space="preserve">HRLR </w:t>
      </w:r>
      <w:r w:rsidRPr="008A3405">
        <w:rPr>
          <w:rFonts w:asciiTheme="minorHAnsi" w:hAnsiTheme="minorHAnsi" w:cs="AdvT147"/>
          <w:lang w:val="en-US"/>
        </w:rPr>
        <w:t xml:space="preserve">8 </w:t>
      </w:r>
      <w:r w:rsidRPr="008A3405">
        <w:rPr>
          <w:rFonts w:asciiTheme="minorHAnsi" w:hAnsiTheme="minorHAnsi" w:cs="AdvT143"/>
          <w:lang w:val="en-US"/>
        </w:rPr>
        <w:t>(2008), 249-294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3EB9"/>
    <w:multiLevelType w:val="hybridMultilevel"/>
    <w:tmpl w:val="12FCAA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C6E5C3A"/>
    <w:multiLevelType w:val="hybridMultilevel"/>
    <w:tmpl w:val="AF24768A"/>
    <w:lvl w:ilvl="0" w:tplc="426225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E64C22"/>
    <w:multiLevelType w:val="hybridMultilevel"/>
    <w:tmpl w:val="70001D9E"/>
    <w:lvl w:ilvl="0" w:tplc="0CE068BC">
      <w:start w:val="1"/>
      <w:numFmt w:val="decimal"/>
      <w:lvlText w:val="%1."/>
      <w:lvlJc w:val="left"/>
      <w:pPr>
        <w:ind w:left="720" w:hanging="360"/>
      </w:pPr>
      <w:rPr>
        <w:rFonts w:ascii="Arial" w:hAnsi="Arial" w:cs="Arial"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DA5FD9"/>
    <w:multiLevelType w:val="multilevel"/>
    <w:tmpl w:val="AF24768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AEB0199"/>
    <w:multiLevelType w:val="hybridMultilevel"/>
    <w:tmpl w:val="15CA3D2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B5C080E"/>
    <w:multiLevelType w:val="hybridMultilevel"/>
    <w:tmpl w:val="44ACEC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3891BBB"/>
    <w:multiLevelType w:val="hybridMultilevel"/>
    <w:tmpl w:val="1F56A1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14D"/>
    <w:rsid w:val="00046128"/>
    <w:rsid w:val="00070DEA"/>
    <w:rsid w:val="00080C08"/>
    <w:rsid w:val="000A5375"/>
    <w:rsid w:val="000F18EE"/>
    <w:rsid w:val="00125EBE"/>
    <w:rsid w:val="00164BC0"/>
    <w:rsid w:val="00183D05"/>
    <w:rsid w:val="001A3BA8"/>
    <w:rsid w:val="001E2DE7"/>
    <w:rsid w:val="00211ED8"/>
    <w:rsid w:val="002350AC"/>
    <w:rsid w:val="002928B5"/>
    <w:rsid w:val="002E0078"/>
    <w:rsid w:val="0030645D"/>
    <w:rsid w:val="00315DAB"/>
    <w:rsid w:val="00337308"/>
    <w:rsid w:val="00392A24"/>
    <w:rsid w:val="003A5CAC"/>
    <w:rsid w:val="003B0969"/>
    <w:rsid w:val="004001BF"/>
    <w:rsid w:val="004142A2"/>
    <w:rsid w:val="0041683E"/>
    <w:rsid w:val="00430528"/>
    <w:rsid w:val="00483C0D"/>
    <w:rsid w:val="004A1500"/>
    <w:rsid w:val="004B6668"/>
    <w:rsid w:val="005205F0"/>
    <w:rsid w:val="00553E17"/>
    <w:rsid w:val="00565C79"/>
    <w:rsid w:val="005A3FFF"/>
    <w:rsid w:val="005C0272"/>
    <w:rsid w:val="005C64B8"/>
    <w:rsid w:val="005E0AFD"/>
    <w:rsid w:val="00607CBA"/>
    <w:rsid w:val="00610E2D"/>
    <w:rsid w:val="006A7E6F"/>
    <w:rsid w:val="006B25AC"/>
    <w:rsid w:val="006E3D59"/>
    <w:rsid w:val="00746635"/>
    <w:rsid w:val="00757903"/>
    <w:rsid w:val="0076394F"/>
    <w:rsid w:val="007C5531"/>
    <w:rsid w:val="008119C4"/>
    <w:rsid w:val="008344B5"/>
    <w:rsid w:val="008566D4"/>
    <w:rsid w:val="008704E2"/>
    <w:rsid w:val="008A3405"/>
    <w:rsid w:val="008D7F36"/>
    <w:rsid w:val="00937CA6"/>
    <w:rsid w:val="009431F5"/>
    <w:rsid w:val="009462AD"/>
    <w:rsid w:val="009908C4"/>
    <w:rsid w:val="00991F1C"/>
    <w:rsid w:val="00995B23"/>
    <w:rsid w:val="009B2E28"/>
    <w:rsid w:val="009C4681"/>
    <w:rsid w:val="00A15EE7"/>
    <w:rsid w:val="00A21BE8"/>
    <w:rsid w:val="00A85758"/>
    <w:rsid w:val="00A90FE3"/>
    <w:rsid w:val="00B5739F"/>
    <w:rsid w:val="00B750F5"/>
    <w:rsid w:val="00BA1312"/>
    <w:rsid w:val="00BB308B"/>
    <w:rsid w:val="00BE0910"/>
    <w:rsid w:val="00BE5102"/>
    <w:rsid w:val="00C435D8"/>
    <w:rsid w:val="00C47730"/>
    <w:rsid w:val="00C5763B"/>
    <w:rsid w:val="00CC0D2D"/>
    <w:rsid w:val="00CD314D"/>
    <w:rsid w:val="00D114C9"/>
    <w:rsid w:val="00D25CB0"/>
    <w:rsid w:val="00D312E6"/>
    <w:rsid w:val="00D33698"/>
    <w:rsid w:val="00D4013C"/>
    <w:rsid w:val="00D42F94"/>
    <w:rsid w:val="00D467CC"/>
    <w:rsid w:val="00D575EB"/>
    <w:rsid w:val="00D64350"/>
    <w:rsid w:val="00D92FBF"/>
    <w:rsid w:val="00DD714E"/>
    <w:rsid w:val="00DE25C6"/>
    <w:rsid w:val="00DF076A"/>
    <w:rsid w:val="00E24F0A"/>
    <w:rsid w:val="00EB27BA"/>
    <w:rsid w:val="00F079C9"/>
    <w:rsid w:val="00F9659F"/>
    <w:rsid w:val="00FA7082"/>
    <w:rsid w:val="00FE7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14D"/>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76394F"/>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F9659F"/>
  </w:style>
  <w:style w:type="character" w:customStyle="1" w:styleId="shorttext">
    <w:name w:val="short_text"/>
    <w:basedOn w:val="DefaultParagraphFont"/>
    <w:rsid w:val="00F9659F"/>
  </w:style>
  <w:style w:type="character" w:styleId="Strong">
    <w:name w:val="Strong"/>
    <w:basedOn w:val="DefaultParagraphFont"/>
    <w:uiPriority w:val="22"/>
    <w:qFormat/>
    <w:rsid w:val="004142A2"/>
    <w:rPr>
      <w:b/>
      <w:bCs/>
    </w:rPr>
  </w:style>
  <w:style w:type="paragraph" w:styleId="ListParagraph">
    <w:name w:val="List Paragraph"/>
    <w:basedOn w:val="Normal"/>
    <w:uiPriority w:val="34"/>
    <w:qFormat/>
    <w:rsid w:val="00D25CB0"/>
    <w:pPr>
      <w:widowControl w:val="0"/>
      <w:suppressAutoHyphens/>
      <w:overflowPunct w:val="0"/>
      <w:autoSpaceDE w:val="0"/>
      <w:autoSpaceDN w:val="0"/>
      <w:adjustRightInd w:val="0"/>
      <w:ind w:left="720"/>
      <w:contextualSpacing/>
      <w:textAlignment w:val="baseline"/>
    </w:pPr>
    <w:rPr>
      <w:rFonts w:eastAsia="Times New Roman"/>
      <w:color w:val="000000"/>
      <w:szCs w:val="20"/>
      <w:lang w:eastAsia="pt-BR"/>
    </w:rPr>
  </w:style>
  <w:style w:type="paragraph" w:styleId="FootnoteText">
    <w:name w:val="footnote text"/>
    <w:basedOn w:val="Normal"/>
    <w:link w:val="FootnoteTextChar1"/>
    <w:rsid w:val="00D25CB0"/>
    <w:rPr>
      <w:rFonts w:eastAsia="Times New Roman"/>
      <w:sz w:val="20"/>
      <w:szCs w:val="20"/>
      <w:lang w:val="pt-PT" w:eastAsia="pt-BR"/>
    </w:rPr>
  </w:style>
  <w:style w:type="character" w:customStyle="1" w:styleId="FootnoteTextChar">
    <w:name w:val="Footnote Text Char"/>
    <w:basedOn w:val="DefaultParagraphFont"/>
    <w:uiPriority w:val="99"/>
    <w:rsid w:val="00D25CB0"/>
    <w:rPr>
      <w:rFonts w:ascii="Times New Roman" w:hAnsi="Times New Roman" w:cs="Times New Roman"/>
      <w:sz w:val="20"/>
      <w:szCs w:val="20"/>
    </w:rPr>
  </w:style>
  <w:style w:type="character" w:customStyle="1" w:styleId="FootnoteTextChar1">
    <w:name w:val="Footnote Text Char1"/>
    <w:basedOn w:val="DefaultParagraphFont"/>
    <w:link w:val="FootnoteText"/>
    <w:locked/>
    <w:rsid w:val="00D25CB0"/>
    <w:rPr>
      <w:rFonts w:ascii="Times New Roman" w:eastAsia="Times New Roman" w:hAnsi="Times New Roman" w:cs="Times New Roman"/>
      <w:sz w:val="20"/>
      <w:szCs w:val="20"/>
      <w:lang w:val="pt-PT" w:eastAsia="pt-BR"/>
    </w:rPr>
  </w:style>
  <w:style w:type="character" w:styleId="FootnoteReference">
    <w:name w:val="footnote reference"/>
    <w:aliases w:val="Ref,de nota al pie"/>
    <w:basedOn w:val="DefaultParagraphFont"/>
    <w:rsid w:val="00D25CB0"/>
    <w:rPr>
      <w:rFonts w:cs="Times New Roman"/>
      <w:vertAlign w:val="superscript"/>
    </w:rPr>
  </w:style>
  <w:style w:type="paragraph" w:customStyle="1" w:styleId="sdfootnote-western">
    <w:name w:val="sdfootnote-western"/>
    <w:basedOn w:val="Normal"/>
    <w:rsid w:val="00D25CB0"/>
    <w:pPr>
      <w:suppressAutoHyphens/>
      <w:spacing w:before="280" w:after="280"/>
    </w:pPr>
    <w:rPr>
      <w:rFonts w:eastAsia="Times New Roman"/>
      <w:lang w:val="de-CH" w:eastAsia="ar-SA"/>
    </w:rPr>
  </w:style>
  <w:style w:type="character" w:styleId="Hyperlink">
    <w:name w:val="Hyperlink"/>
    <w:basedOn w:val="DefaultParagraphFont"/>
    <w:rsid w:val="00D25CB0"/>
    <w:rPr>
      <w:color w:val="0000FF"/>
      <w:u w:val="single"/>
    </w:rPr>
  </w:style>
  <w:style w:type="character" w:customStyle="1" w:styleId="atn">
    <w:name w:val="atn"/>
    <w:basedOn w:val="DefaultParagraphFont"/>
    <w:rsid w:val="00CC0D2D"/>
  </w:style>
  <w:style w:type="paragraph" w:styleId="NormalWeb">
    <w:name w:val="Normal (Web)"/>
    <w:basedOn w:val="Normal"/>
    <w:uiPriority w:val="99"/>
    <w:unhideWhenUsed/>
    <w:rsid w:val="008566D4"/>
    <w:pPr>
      <w:spacing w:before="100" w:beforeAutospacing="1" w:after="100" w:afterAutospacing="1"/>
    </w:pPr>
    <w:rPr>
      <w:rFonts w:eastAsia="Times New Roman"/>
      <w:sz w:val="23"/>
      <w:szCs w:val="23"/>
      <w:lang w:val="pt-BR" w:eastAsia="pt-BR"/>
    </w:rPr>
  </w:style>
  <w:style w:type="paragraph" w:styleId="Header">
    <w:name w:val="header"/>
    <w:basedOn w:val="Normal"/>
    <w:link w:val="HeaderChar"/>
    <w:uiPriority w:val="99"/>
    <w:unhideWhenUsed/>
    <w:rsid w:val="0041683E"/>
    <w:pPr>
      <w:tabs>
        <w:tab w:val="center" w:pos="4680"/>
        <w:tab w:val="right" w:pos="9360"/>
      </w:tabs>
    </w:pPr>
  </w:style>
  <w:style w:type="character" w:customStyle="1" w:styleId="HeaderChar">
    <w:name w:val="Header Char"/>
    <w:basedOn w:val="DefaultParagraphFont"/>
    <w:link w:val="Header"/>
    <w:uiPriority w:val="99"/>
    <w:rsid w:val="0041683E"/>
    <w:rPr>
      <w:rFonts w:ascii="Times New Roman" w:hAnsi="Times New Roman" w:cs="Times New Roman"/>
      <w:sz w:val="24"/>
      <w:szCs w:val="24"/>
    </w:rPr>
  </w:style>
  <w:style w:type="paragraph" w:styleId="Footer">
    <w:name w:val="footer"/>
    <w:basedOn w:val="Normal"/>
    <w:link w:val="FooterChar"/>
    <w:uiPriority w:val="99"/>
    <w:unhideWhenUsed/>
    <w:rsid w:val="0041683E"/>
    <w:pPr>
      <w:tabs>
        <w:tab w:val="center" w:pos="4680"/>
        <w:tab w:val="right" w:pos="9360"/>
      </w:tabs>
    </w:pPr>
  </w:style>
  <w:style w:type="character" w:customStyle="1" w:styleId="FooterChar">
    <w:name w:val="Footer Char"/>
    <w:basedOn w:val="DefaultParagraphFont"/>
    <w:link w:val="Footer"/>
    <w:uiPriority w:val="99"/>
    <w:rsid w:val="0041683E"/>
    <w:rPr>
      <w:rFonts w:ascii="Times New Roman" w:hAnsi="Times New Roman" w:cs="Times New Roman"/>
      <w:sz w:val="24"/>
      <w:szCs w:val="24"/>
    </w:rPr>
  </w:style>
  <w:style w:type="character" w:customStyle="1" w:styleId="Heading1Char">
    <w:name w:val="Heading 1 Char"/>
    <w:basedOn w:val="DefaultParagraphFont"/>
    <w:link w:val="Heading1"/>
    <w:uiPriority w:val="9"/>
    <w:rsid w:val="0076394F"/>
    <w:rPr>
      <w:rFonts w:ascii="Times New Roman" w:eastAsia="Times New Roman" w:hAnsi="Times New Roman" w:cs="Times New Roman"/>
      <w:b/>
      <w:bCs/>
      <w:kern w:val="36"/>
      <w:sz w:val="48"/>
      <w:szCs w:val="48"/>
    </w:rPr>
  </w:style>
  <w:style w:type="paragraph" w:customStyle="1" w:styleId="Default">
    <w:name w:val="Default"/>
    <w:rsid w:val="009C4681"/>
    <w:pPr>
      <w:autoSpaceDE w:val="0"/>
      <w:autoSpaceDN w:val="0"/>
      <w:adjustRightInd w:val="0"/>
      <w:spacing w:after="0" w:line="240" w:lineRule="auto"/>
    </w:pPr>
    <w:rPr>
      <w:rFonts w:ascii="Candara" w:hAnsi="Candara" w:cs="Candara"/>
      <w:color w:val="000000"/>
      <w:sz w:val="24"/>
      <w:szCs w:val="24"/>
    </w:rPr>
  </w:style>
  <w:style w:type="paragraph" w:styleId="BalloonText">
    <w:name w:val="Balloon Text"/>
    <w:basedOn w:val="Normal"/>
    <w:link w:val="BalloonTextChar"/>
    <w:uiPriority w:val="99"/>
    <w:semiHidden/>
    <w:unhideWhenUsed/>
    <w:rsid w:val="00607C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7CBA"/>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14D"/>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76394F"/>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F9659F"/>
  </w:style>
  <w:style w:type="character" w:customStyle="1" w:styleId="shorttext">
    <w:name w:val="short_text"/>
    <w:basedOn w:val="DefaultParagraphFont"/>
    <w:rsid w:val="00F9659F"/>
  </w:style>
  <w:style w:type="character" w:styleId="Strong">
    <w:name w:val="Strong"/>
    <w:basedOn w:val="DefaultParagraphFont"/>
    <w:uiPriority w:val="22"/>
    <w:qFormat/>
    <w:rsid w:val="004142A2"/>
    <w:rPr>
      <w:b/>
      <w:bCs/>
    </w:rPr>
  </w:style>
  <w:style w:type="paragraph" w:styleId="ListParagraph">
    <w:name w:val="List Paragraph"/>
    <w:basedOn w:val="Normal"/>
    <w:uiPriority w:val="34"/>
    <w:qFormat/>
    <w:rsid w:val="00D25CB0"/>
    <w:pPr>
      <w:widowControl w:val="0"/>
      <w:suppressAutoHyphens/>
      <w:overflowPunct w:val="0"/>
      <w:autoSpaceDE w:val="0"/>
      <w:autoSpaceDN w:val="0"/>
      <w:adjustRightInd w:val="0"/>
      <w:ind w:left="720"/>
      <w:contextualSpacing/>
      <w:textAlignment w:val="baseline"/>
    </w:pPr>
    <w:rPr>
      <w:rFonts w:eastAsia="Times New Roman"/>
      <w:color w:val="000000"/>
      <w:szCs w:val="20"/>
      <w:lang w:eastAsia="pt-BR"/>
    </w:rPr>
  </w:style>
  <w:style w:type="paragraph" w:styleId="FootnoteText">
    <w:name w:val="footnote text"/>
    <w:basedOn w:val="Normal"/>
    <w:link w:val="FootnoteTextChar1"/>
    <w:rsid w:val="00D25CB0"/>
    <w:rPr>
      <w:rFonts w:eastAsia="Times New Roman"/>
      <w:sz w:val="20"/>
      <w:szCs w:val="20"/>
      <w:lang w:val="pt-PT" w:eastAsia="pt-BR"/>
    </w:rPr>
  </w:style>
  <w:style w:type="character" w:customStyle="1" w:styleId="FootnoteTextChar">
    <w:name w:val="Footnote Text Char"/>
    <w:basedOn w:val="DefaultParagraphFont"/>
    <w:uiPriority w:val="99"/>
    <w:rsid w:val="00D25CB0"/>
    <w:rPr>
      <w:rFonts w:ascii="Times New Roman" w:hAnsi="Times New Roman" w:cs="Times New Roman"/>
      <w:sz w:val="20"/>
      <w:szCs w:val="20"/>
    </w:rPr>
  </w:style>
  <w:style w:type="character" w:customStyle="1" w:styleId="FootnoteTextChar1">
    <w:name w:val="Footnote Text Char1"/>
    <w:basedOn w:val="DefaultParagraphFont"/>
    <w:link w:val="FootnoteText"/>
    <w:locked/>
    <w:rsid w:val="00D25CB0"/>
    <w:rPr>
      <w:rFonts w:ascii="Times New Roman" w:eastAsia="Times New Roman" w:hAnsi="Times New Roman" w:cs="Times New Roman"/>
      <w:sz w:val="20"/>
      <w:szCs w:val="20"/>
      <w:lang w:val="pt-PT" w:eastAsia="pt-BR"/>
    </w:rPr>
  </w:style>
  <w:style w:type="character" w:styleId="FootnoteReference">
    <w:name w:val="footnote reference"/>
    <w:aliases w:val="Ref,de nota al pie"/>
    <w:basedOn w:val="DefaultParagraphFont"/>
    <w:rsid w:val="00D25CB0"/>
    <w:rPr>
      <w:rFonts w:cs="Times New Roman"/>
      <w:vertAlign w:val="superscript"/>
    </w:rPr>
  </w:style>
  <w:style w:type="paragraph" w:customStyle="1" w:styleId="sdfootnote-western">
    <w:name w:val="sdfootnote-western"/>
    <w:basedOn w:val="Normal"/>
    <w:rsid w:val="00D25CB0"/>
    <w:pPr>
      <w:suppressAutoHyphens/>
      <w:spacing w:before="280" w:after="280"/>
    </w:pPr>
    <w:rPr>
      <w:rFonts w:eastAsia="Times New Roman"/>
      <w:lang w:val="de-CH" w:eastAsia="ar-SA"/>
    </w:rPr>
  </w:style>
  <w:style w:type="character" w:styleId="Hyperlink">
    <w:name w:val="Hyperlink"/>
    <w:basedOn w:val="DefaultParagraphFont"/>
    <w:rsid w:val="00D25CB0"/>
    <w:rPr>
      <w:color w:val="0000FF"/>
      <w:u w:val="single"/>
    </w:rPr>
  </w:style>
  <w:style w:type="character" w:customStyle="1" w:styleId="atn">
    <w:name w:val="atn"/>
    <w:basedOn w:val="DefaultParagraphFont"/>
    <w:rsid w:val="00CC0D2D"/>
  </w:style>
  <w:style w:type="paragraph" w:styleId="NormalWeb">
    <w:name w:val="Normal (Web)"/>
    <w:basedOn w:val="Normal"/>
    <w:uiPriority w:val="99"/>
    <w:unhideWhenUsed/>
    <w:rsid w:val="008566D4"/>
    <w:pPr>
      <w:spacing w:before="100" w:beforeAutospacing="1" w:after="100" w:afterAutospacing="1"/>
    </w:pPr>
    <w:rPr>
      <w:rFonts w:eastAsia="Times New Roman"/>
      <w:sz w:val="23"/>
      <w:szCs w:val="23"/>
      <w:lang w:val="pt-BR" w:eastAsia="pt-BR"/>
    </w:rPr>
  </w:style>
  <w:style w:type="paragraph" w:styleId="Header">
    <w:name w:val="header"/>
    <w:basedOn w:val="Normal"/>
    <w:link w:val="HeaderChar"/>
    <w:uiPriority w:val="99"/>
    <w:unhideWhenUsed/>
    <w:rsid w:val="0041683E"/>
    <w:pPr>
      <w:tabs>
        <w:tab w:val="center" w:pos="4680"/>
        <w:tab w:val="right" w:pos="9360"/>
      </w:tabs>
    </w:pPr>
  </w:style>
  <w:style w:type="character" w:customStyle="1" w:styleId="HeaderChar">
    <w:name w:val="Header Char"/>
    <w:basedOn w:val="DefaultParagraphFont"/>
    <w:link w:val="Header"/>
    <w:uiPriority w:val="99"/>
    <w:rsid w:val="0041683E"/>
    <w:rPr>
      <w:rFonts w:ascii="Times New Roman" w:hAnsi="Times New Roman" w:cs="Times New Roman"/>
      <w:sz w:val="24"/>
      <w:szCs w:val="24"/>
    </w:rPr>
  </w:style>
  <w:style w:type="paragraph" w:styleId="Footer">
    <w:name w:val="footer"/>
    <w:basedOn w:val="Normal"/>
    <w:link w:val="FooterChar"/>
    <w:uiPriority w:val="99"/>
    <w:unhideWhenUsed/>
    <w:rsid w:val="0041683E"/>
    <w:pPr>
      <w:tabs>
        <w:tab w:val="center" w:pos="4680"/>
        <w:tab w:val="right" w:pos="9360"/>
      </w:tabs>
    </w:pPr>
  </w:style>
  <w:style w:type="character" w:customStyle="1" w:styleId="FooterChar">
    <w:name w:val="Footer Char"/>
    <w:basedOn w:val="DefaultParagraphFont"/>
    <w:link w:val="Footer"/>
    <w:uiPriority w:val="99"/>
    <w:rsid w:val="0041683E"/>
    <w:rPr>
      <w:rFonts w:ascii="Times New Roman" w:hAnsi="Times New Roman" w:cs="Times New Roman"/>
      <w:sz w:val="24"/>
      <w:szCs w:val="24"/>
    </w:rPr>
  </w:style>
  <w:style w:type="character" w:customStyle="1" w:styleId="Heading1Char">
    <w:name w:val="Heading 1 Char"/>
    <w:basedOn w:val="DefaultParagraphFont"/>
    <w:link w:val="Heading1"/>
    <w:uiPriority w:val="9"/>
    <w:rsid w:val="0076394F"/>
    <w:rPr>
      <w:rFonts w:ascii="Times New Roman" w:eastAsia="Times New Roman" w:hAnsi="Times New Roman" w:cs="Times New Roman"/>
      <w:b/>
      <w:bCs/>
      <w:kern w:val="36"/>
      <w:sz w:val="48"/>
      <w:szCs w:val="48"/>
    </w:rPr>
  </w:style>
  <w:style w:type="paragraph" w:customStyle="1" w:styleId="Default">
    <w:name w:val="Default"/>
    <w:rsid w:val="009C4681"/>
    <w:pPr>
      <w:autoSpaceDE w:val="0"/>
      <w:autoSpaceDN w:val="0"/>
      <w:adjustRightInd w:val="0"/>
      <w:spacing w:after="0" w:line="240" w:lineRule="auto"/>
    </w:pPr>
    <w:rPr>
      <w:rFonts w:ascii="Candara" w:hAnsi="Candara" w:cs="Candara"/>
      <w:color w:val="000000"/>
      <w:sz w:val="24"/>
      <w:szCs w:val="24"/>
    </w:rPr>
  </w:style>
  <w:style w:type="paragraph" w:styleId="BalloonText">
    <w:name w:val="Balloon Text"/>
    <w:basedOn w:val="Normal"/>
    <w:link w:val="BalloonTextChar"/>
    <w:uiPriority w:val="99"/>
    <w:semiHidden/>
    <w:unhideWhenUsed/>
    <w:rsid w:val="00607C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7CB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082680">
      <w:bodyDiv w:val="1"/>
      <w:marLeft w:val="0"/>
      <w:marRight w:val="0"/>
      <w:marTop w:val="0"/>
      <w:marBottom w:val="0"/>
      <w:divBdr>
        <w:top w:val="none" w:sz="0" w:space="0" w:color="auto"/>
        <w:left w:val="none" w:sz="0" w:space="0" w:color="auto"/>
        <w:bottom w:val="none" w:sz="0" w:space="0" w:color="auto"/>
        <w:right w:val="none" w:sz="0" w:space="0" w:color="auto"/>
      </w:divBdr>
      <w:divsChild>
        <w:div w:id="127210284">
          <w:marLeft w:val="0"/>
          <w:marRight w:val="0"/>
          <w:marTop w:val="0"/>
          <w:marBottom w:val="0"/>
          <w:divBdr>
            <w:top w:val="none" w:sz="0" w:space="0" w:color="auto"/>
            <w:left w:val="none" w:sz="0" w:space="0" w:color="auto"/>
            <w:bottom w:val="none" w:sz="0" w:space="0" w:color="auto"/>
            <w:right w:val="none" w:sz="0" w:space="0" w:color="auto"/>
          </w:divBdr>
          <w:divsChild>
            <w:div w:id="227425518">
              <w:marLeft w:val="0"/>
              <w:marRight w:val="0"/>
              <w:marTop w:val="0"/>
              <w:marBottom w:val="0"/>
              <w:divBdr>
                <w:top w:val="none" w:sz="0" w:space="0" w:color="auto"/>
                <w:left w:val="none" w:sz="0" w:space="0" w:color="auto"/>
                <w:bottom w:val="none" w:sz="0" w:space="0" w:color="auto"/>
                <w:right w:val="none" w:sz="0" w:space="0" w:color="auto"/>
              </w:divBdr>
              <w:divsChild>
                <w:div w:id="405761189">
                  <w:marLeft w:val="0"/>
                  <w:marRight w:val="0"/>
                  <w:marTop w:val="0"/>
                  <w:marBottom w:val="0"/>
                  <w:divBdr>
                    <w:top w:val="none" w:sz="0" w:space="0" w:color="auto"/>
                    <w:left w:val="none" w:sz="0" w:space="0" w:color="auto"/>
                    <w:bottom w:val="none" w:sz="0" w:space="0" w:color="auto"/>
                    <w:right w:val="none" w:sz="0" w:space="0" w:color="auto"/>
                  </w:divBdr>
                  <w:divsChild>
                    <w:div w:id="2094468501">
                      <w:marLeft w:val="0"/>
                      <w:marRight w:val="0"/>
                      <w:marTop w:val="0"/>
                      <w:marBottom w:val="0"/>
                      <w:divBdr>
                        <w:top w:val="none" w:sz="0" w:space="0" w:color="auto"/>
                        <w:left w:val="none" w:sz="0" w:space="0" w:color="auto"/>
                        <w:bottom w:val="none" w:sz="0" w:space="0" w:color="auto"/>
                        <w:right w:val="none" w:sz="0" w:space="0" w:color="auto"/>
                      </w:divBdr>
                      <w:divsChild>
                        <w:div w:id="365983852">
                          <w:marLeft w:val="0"/>
                          <w:marRight w:val="0"/>
                          <w:marTop w:val="0"/>
                          <w:marBottom w:val="0"/>
                          <w:divBdr>
                            <w:top w:val="none" w:sz="0" w:space="0" w:color="auto"/>
                            <w:left w:val="none" w:sz="0" w:space="0" w:color="auto"/>
                            <w:bottom w:val="none" w:sz="0" w:space="0" w:color="auto"/>
                            <w:right w:val="none" w:sz="0" w:space="0" w:color="auto"/>
                          </w:divBdr>
                          <w:divsChild>
                            <w:div w:id="971400730">
                              <w:marLeft w:val="0"/>
                              <w:marRight w:val="0"/>
                              <w:marTop w:val="0"/>
                              <w:marBottom w:val="0"/>
                              <w:divBdr>
                                <w:top w:val="none" w:sz="0" w:space="0" w:color="auto"/>
                                <w:left w:val="none" w:sz="0" w:space="0" w:color="auto"/>
                                <w:bottom w:val="none" w:sz="0" w:space="0" w:color="auto"/>
                                <w:right w:val="none" w:sz="0" w:space="0" w:color="auto"/>
                              </w:divBdr>
                              <w:divsChild>
                                <w:div w:id="1114324037">
                                  <w:marLeft w:val="0"/>
                                  <w:marRight w:val="0"/>
                                  <w:marTop w:val="0"/>
                                  <w:marBottom w:val="0"/>
                                  <w:divBdr>
                                    <w:top w:val="none" w:sz="0" w:space="0" w:color="auto"/>
                                    <w:left w:val="none" w:sz="0" w:space="0" w:color="auto"/>
                                    <w:bottom w:val="none" w:sz="0" w:space="0" w:color="auto"/>
                                    <w:right w:val="none" w:sz="0" w:space="0" w:color="auto"/>
                                  </w:divBdr>
                                  <w:divsChild>
                                    <w:div w:id="764688319">
                                      <w:marLeft w:val="60"/>
                                      <w:marRight w:val="0"/>
                                      <w:marTop w:val="0"/>
                                      <w:marBottom w:val="0"/>
                                      <w:divBdr>
                                        <w:top w:val="none" w:sz="0" w:space="0" w:color="auto"/>
                                        <w:left w:val="none" w:sz="0" w:space="0" w:color="auto"/>
                                        <w:bottom w:val="none" w:sz="0" w:space="0" w:color="auto"/>
                                        <w:right w:val="none" w:sz="0" w:space="0" w:color="auto"/>
                                      </w:divBdr>
                                      <w:divsChild>
                                        <w:div w:id="337928587">
                                          <w:marLeft w:val="0"/>
                                          <w:marRight w:val="0"/>
                                          <w:marTop w:val="0"/>
                                          <w:marBottom w:val="0"/>
                                          <w:divBdr>
                                            <w:top w:val="none" w:sz="0" w:space="0" w:color="auto"/>
                                            <w:left w:val="none" w:sz="0" w:space="0" w:color="auto"/>
                                            <w:bottom w:val="none" w:sz="0" w:space="0" w:color="auto"/>
                                            <w:right w:val="none" w:sz="0" w:space="0" w:color="auto"/>
                                          </w:divBdr>
                                          <w:divsChild>
                                            <w:div w:id="1195650819">
                                              <w:marLeft w:val="0"/>
                                              <w:marRight w:val="0"/>
                                              <w:marTop w:val="0"/>
                                              <w:marBottom w:val="120"/>
                                              <w:divBdr>
                                                <w:top w:val="single" w:sz="6" w:space="0" w:color="F5F5F5"/>
                                                <w:left w:val="single" w:sz="6" w:space="0" w:color="F5F5F5"/>
                                                <w:bottom w:val="single" w:sz="6" w:space="0" w:color="F5F5F5"/>
                                                <w:right w:val="single" w:sz="6" w:space="0" w:color="F5F5F5"/>
                                              </w:divBdr>
                                              <w:divsChild>
                                                <w:div w:id="1712457495">
                                                  <w:marLeft w:val="0"/>
                                                  <w:marRight w:val="0"/>
                                                  <w:marTop w:val="0"/>
                                                  <w:marBottom w:val="0"/>
                                                  <w:divBdr>
                                                    <w:top w:val="none" w:sz="0" w:space="0" w:color="auto"/>
                                                    <w:left w:val="none" w:sz="0" w:space="0" w:color="auto"/>
                                                    <w:bottom w:val="none" w:sz="0" w:space="0" w:color="auto"/>
                                                    <w:right w:val="none" w:sz="0" w:space="0" w:color="auto"/>
                                                  </w:divBdr>
                                                  <w:divsChild>
                                                    <w:div w:id="1403679047">
                                                      <w:marLeft w:val="0"/>
                                                      <w:marRight w:val="0"/>
                                                      <w:marTop w:val="0"/>
                                                      <w:marBottom w:val="0"/>
                                                      <w:divBdr>
                                                        <w:top w:val="none" w:sz="0" w:space="0" w:color="auto"/>
                                                        <w:left w:val="none" w:sz="0" w:space="0" w:color="auto"/>
                                                        <w:bottom w:val="none" w:sz="0" w:space="0" w:color="auto"/>
                                                        <w:right w:val="none" w:sz="0" w:space="0" w:color="auto"/>
                                                      </w:divBdr>
                                                    </w:div>
                                                  </w:divsChild>
                                                </w:div>
                                                <w:div w:id="1358121784">
                                                  <w:marLeft w:val="0"/>
                                                  <w:marRight w:val="0"/>
                                                  <w:marTop w:val="0"/>
                                                  <w:marBottom w:val="0"/>
                                                  <w:divBdr>
                                                    <w:top w:val="none" w:sz="0" w:space="0" w:color="auto"/>
                                                    <w:left w:val="none" w:sz="0" w:space="0" w:color="auto"/>
                                                    <w:bottom w:val="none" w:sz="0" w:space="0" w:color="auto"/>
                                                    <w:right w:val="none" w:sz="0" w:space="0" w:color="auto"/>
                                                  </w:divBdr>
                                                  <w:divsChild>
                                                    <w:div w:id="1350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143394">
      <w:bodyDiv w:val="1"/>
      <w:marLeft w:val="0"/>
      <w:marRight w:val="0"/>
      <w:marTop w:val="0"/>
      <w:marBottom w:val="0"/>
      <w:divBdr>
        <w:top w:val="none" w:sz="0" w:space="0" w:color="auto"/>
        <w:left w:val="none" w:sz="0" w:space="0" w:color="auto"/>
        <w:bottom w:val="none" w:sz="0" w:space="0" w:color="auto"/>
        <w:right w:val="none" w:sz="0" w:space="0" w:color="auto"/>
      </w:divBdr>
      <w:divsChild>
        <w:div w:id="460997754">
          <w:marLeft w:val="0"/>
          <w:marRight w:val="0"/>
          <w:marTop w:val="0"/>
          <w:marBottom w:val="0"/>
          <w:divBdr>
            <w:top w:val="none" w:sz="0" w:space="0" w:color="auto"/>
            <w:left w:val="none" w:sz="0" w:space="0" w:color="auto"/>
            <w:bottom w:val="none" w:sz="0" w:space="0" w:color="auto"/>
            <w:right w:val="none" w:sz="0" w:space="0" w:color="auto"/>
          </w:divBdr>
          <w:divsChild>
            <w:div w:id="1574120862">
              <w:marLeft w:val="0"/>
              <w:marRight w:val="0"/>
              <w:marTop w:val="0"/>
              <w:marBottom w:val="0"/>
              <w:divBdr>
                <w:top w:val="none" w:sz="0" w:space="0" w:color="auto"/>
                <w:left w:val="none" w:sz="0" w:space="0" w:color="auto"/>
                <w:bottom w:val="none" w:sz="0" w:space="0" w:color="auto"/>
                <w:right w:val="none" w:sz="0" w:space="0" w:color="auto"/>
              </w:divBdr>
              <w:divsChild>
                <w:div w:id="2132435744">
                  <w:marLeft w:val="0"/>
                  <w:marRight w:val="0"/>
                  <w:marTop w:val="0"/>
                  <w:marBottom w:val="0"/>
                  <w:divBdr>
                    <w:top w:val="none" w:sz="0" w:space="0" w:color="auto"/>
                    <w:left w:val="none" w:sz="0" w:space="0" w:color="auto"/>
                    <w:bottom w:val="none" w:sz="0" w:space="0" w:color="auto"/>
                    <w:right w:val="none" w:sz="0" w:space="0" w:color="auto"/>
                  </w:divBdr>
                  <w:divsChild>
                    <w:div w:id="1833332050">
                      <w:marLeft w:val="0"/>
                      <w:marRight w:val="0"/>
                      <w:marTop w:val="0"/>
                      <w:marBottom w:val="0"/>
                      <w:divBdr>
                        <w:top w:val="none" w:sz="0" w:space="0" w:color="auto"/>
                        <w:left w:val="none" w:sz="0" w:space="0" w:color="auto"/>
                        <w:bottom w:val="none" w:sz="0" w:space="0" w:color="auto"/>
                        <w:right w:val="none" w:sz="0" w:space="0" w:color="auto"/>
                      </w:divBdr>
                      <w:divsChild>
                        <w:div w:id="10060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695352">
      <w:bodyDiv w:val="1"/>
      <w:marLeft w:val="0"/>
      <w:marRight w:val="0"/>
      <w:marTop w:val="0"/>
      <w:marBottom w:val="0"/>
      <w:divBdr>
        <w:top w:val="none" w:sz="0" w:space="0" w:color="auto"/>
        <w:left w:val="none" w:sz="0" w:space="0" w:color="auto"/>
        <w:bottom w:val="none" w:sz="0" w:space="0" w:color="auto"/>
        <w:right w:val="none" w:sz="0" w:space="0" w:color="auto"/>
      </w:divBdr>
      <w:divsChild>
        <w:div w:id="265429032">
          <w:marLeft w:val="0"/>
          <w:marRight w:val="0"/>
          <w:marTop w:val="0"/>
          <w:marBottom w:val="0"/>
          <w:divBdr>
            <w:top w:val="none" w:sz="0" w:space="0" w:color="auto"/>
            <w:left w:val="none" w:sz="0" w:space="0" w:color="auto"/>
            <w:bottom w:val="none" w:sz="0" w:space="0" w:color="auto"/>
            <w:right w:val="none" w:sz="0" w:space="0" w:color="auto"/>
          </w:divBdr>
          <w:divsChild>
            <w:div w:id="992946429">
              <w:marLeft w:val="0"/>
              <w:marRight w:val="0"/>
              <w:marTop w:val="0"/>
              <w:marBottom w:val="0"/>
              <w:divBdr>
                <w:top w:val="none" w:sz="0" w:space="0" w:color="auto"/>
                <w:left w:val="none" w:sz="0" w:space="0" w:color="auto"/>
                <w:bottom w:val="none" w:sz="0" w:space="0" w:color="auto"/>
                <w:right w:val="none" w:sz="0" w:space="0" w:color="auto"/>
              </w:divBdr>
              <w:divsChild>
                <w:div w:id="2117551404">
                  <w:marLeft w:val="0"/>
                  <w:marRight w:val="0"/>
                  <w:marTop w:val="0"/>
                  <w:marBottom w:val="0"/>
                  <w:divBdr>
                    <w:top w:val="none" w:sz="0" w:space="0" w:color="auto"/>
                    <w:left w:val="none" w:sz="0" w:space="0" w:color="auto"/>
                    <w:bottom w:val="none" w:sz="0" w:space="0" w:color="auto"/>
                    <w:right w:val="none" w:sz="0" w:space="0" w:color="auto"/>
                  </w:divBdr>
                  <w:divsChild>
                    <w:div w:id="41642081">
                      <w:marLeft w:val="0"/>
                      <w:marRight w:val="0"/>
                      <w:marTop w:val="0"/>
                      <w:marBottom w:val="0"/>
                      <w:divBdr>
                        <w:top w:val="none" w:sz="0" w:space="0" w:color="auto"/>
                        <w:left w:val="none" w:sz="0" w:space="0" w:color="auto"/>
                        <w:bottom w:val="none" w:sz="0" w:space="0" w:color="auto"/>
                        <w:right w:val="none" w:sz="0" w:space="0" w:color="auto"/>
                      </w:divBdr>
                      <w:divsChild>
                        <w:div w:id="419372041">
                          <w:marLeft w:val="0"/>
                          <w:marRight w:val="0"/>
                          <w:marTop w:val="0"/>
                          <w:marBottom w:val="0"/>
                          <w:divBdr>
                            <w:top w:val="none" w:sz="0" w:space="0" w:color="auto"/>
                            <w:left w:val="none" w:sz="0" w:space="0" w:color="auto"/>
                            <w:bottom w:val="none" w:sz="0" w:space="0" w:color="auto"/>
                            <w:right w:val="none" w:sz="0" w:space="0" w:color="auto"/>
                          </w:divBdr>
                          <w:divsChild>
                            <w:div w:id="426853872">
                              <w:marLeft w:val="0"/>
                              <w:marRight w:val="0"/>
                              <w:marTop w:val="0"/>
                              <w:marBottom w:val="0"/>
                              <w:divBdr>
                                <w:top w:val="none" w:sz="0" w:space="0" w:color="auto"/>
                                <w:left w:val="none" w:sz="0" w:space="0" w:color="auto"/>
                                <w:bottom w:val="none" w:sz="0" w:space="0" w:color="auto"/>
                                <w:right w:val="none" w:sz="0" w:space="0" w:color="auto"/>
                              </w:divBdr>
                              <w:divsChild>
                                <w:div w:id="156724562">
                                  <w:marLeft w:val="0"/>
                                  <w:marRight w:val="0"/>
                                  <w:marTop w:val="0"/>
                                  <w:marBottom w:val="0"/>
                                  <w:divBdr>
                                    <w:top w:val="none" w:sz="0" w:space="0" w:color="auto"/>
                                    <w:left w:val="none" w:sz="0" w:space="0" w:color="auto"/>
                                    <w:bottom w:val="none" w:sz="0" w:space="0" w:color="auto"/>
                                    <w:right w:val="none" w:sz="0" w:space="0" w:color="auto"/>
                                  </w:divBdr>
                                  <w:divsChild>
                                    <w:div w:id="824593160">
                                      <w:marLeft w:val="60"/>
                                      <w:marRight w:val="0"/>
                                      <w:marTop w:val="0"/>
                                      <w:marBottom w:val="0"/>
                                      <w:divBdr>
                                        <w:top w:val="none" w:sz="0" w:space="0" w:color="auto"/>
                                        <w:left w:val="none" w:sz="0" w:space="0" w:color="auto"/>
                                        <w:bottom w:val="none" w:sz="0" w:space="0" w:color="auto"/>
                                        <w:right w:val="none" w:sz="0" w:space="0" w:color="auto"/>
                                      </w:divBdr>
                                      <w:divsChild>
                                        <w:div w:id="153960193">
                                          <w:marLeft w:val="0"/>
                                          <w:marRight w:val="0"/>
                                          <w:marTop w:val="0"/>
                                          <w:marBottom w:val="0"/>
                                          <w:divBdr>
                                            <w:top w:val="none" w:sz="0" w:space="0" w:color="auto"/>
                                            <w:left w:val="none" w:sz="0" w:space="0" w:color="auto"/>
                                            <w:bottom w:val="none" w:sz="0" w:space="0" w:color="auto"/>
                                            <w:right w:val="none" w:sz="0" w:space="0" w:color="auto"/>
                                          </w:divBdr>
                                          <w:divsChild>
                                            <w:div w:id="728114075">
                                              <w:marLeft w:val="0"/>
                                              <w:marRight w:val="0"/>
                                              <w:marTop w:val="0"/>
                                              <w:marBottom w:val="120"/>
                                              <w:divBdr>
                                                <w:top w:val="single" w:sz="6" w:space="0" w:color="F5F5F5"/>
                                                <w:left w:val="single" w:sz="6" w:space="0" w:color="F5F5F5"/>
                                                <w:bottom w:val="single" w:sz="6" w:space="0" w:color="F5F5F5"/>
                                                <w:right w:val="single" w:sz="6" w:space="0" w:color="F5F5F5"/>
                                              </w:divBdr>
                                              <w:divsChild>
                                                <w:div w:id="263458960">
                                                  <w:marLeft w:val="0"/>
                                                  <w:marRight w:val="0"/>
                                                  <w:marTop w:val="0"/>
                                                  <w:marBottom w:val="0"/>
                                                  <w:divBdr>
                                                    <w:top w:val="none" w:sz="0" w:space="0" w:color="auto"/>
                                                    <w:left w:val="none" w:sz="0" w:space="0" w:color="auto"/>
                                                    <w:bottom w:val="none" w:sz="0" w:space="0" w:color="auto"/>
                                                    <w:right w:val="none" w:sz="0" w:space="0" w:color="auto"/>
                                                  </w:divBdr>
                                                  <w:divsChild>
                                                    <w:div w:id="2124765110">
                                                      <w:marLeft w:val="0"/>
                                                      <w:marRight w:val="0"/>
                                                      <w:marTop w:val="0"/>
                                                      <w:marBottom w:val="0"/>
                                                      <w:divBdr>
                                                        <w:top w:val="none" w:sz="0" w:space="0" w:color="auto"/>
                                                        <w:left w:val="none" w:sz="0" w:space="0" w:color="auto"/>
                                                        <w:bottom w:val="none" w:sz="0" w:space="0" w:color="auto"/>
                                                        <w:right w:val="none" w:sz="0" w:space="0" w:color="auto"/>
                                                      </w:divBdr>
                                                    </w:div>
                                                  </w:divsChild>
                                                </w:div>
                                                <w:div w:id="1807892892">
                                                  <w:marLeft w:val="0"/>
                                                  <w:marRight w:val="0"/>
                                                  <w:marTop w:val="0"/>
                                                  <w:marBottom w:val="0"/>
                                                  <w:divBdr>
                                                    <w:top w:val="none" w:sz="0" w:space="0" w:color="auto"/>
                                                    <w:left w:val="none" w:sz="0" w:space="0" w:color="auto"/>
                                                    <w:bottom w:val="none" w:sz="0" w:space="0" w:color="auto"/>
                                                    <w:right w:val="none" w:sz="0" w:space="0" w:color="auto"/>
                                                  </w:divBdr>
                                                  <w:divsChild>
                                                    <w:div w:id="2136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284859">
      <w:bodyDiv w:val="1"/>
      <w:marLeft w:val="0"/>
      <w:marRight w:val="0"/>
      <w:marTop w:val="0"/>
      <w:marBottom w:val="0"/>
      <w:divBdr>
        <w:top w:val="none" w:sz="0" w:space="0" w:color="auto"/>
        <w:left w:val="none" w:sz="0" w:space="0" w:color="auto"/>
        <w:bottom w:val="none" w:sz="0" w:space="0" w:color="auto"/>
        <w:right w:val="none" w:sz="0" w:space="0" w:color="auto"/>
      </w:divBdr>
    </w:div>
    <w:div w:id="2127768897">
      <w:bodyDiv w:val="1"/>
      <w:marLeft w:val="0"/>
      <w:marRight w:val="0"/>
      <w:marTop w:val="0"/>
      <w:marBottom w:val="0"/>
      <w:divBdr>
        <w:top w:val="none" w:sz="0" w:space="0" w:color="auto"/>
        <w:left w:val="none" w:sz="0" w:space="0" w:color="auto"/>
        <w:bottom w:val="none" w:sz="0" w:space="0" w:color="auto"/>
        <w:right w:val="none" w:sz="0" w:space="0" w:color="auto"/>
      </w:divBdr>
      <w:divsChild>
        <w:div w:id="1353260614">
          <w:marLeft w:val="0"/>
          <w:marRight w:val="0"/>
          <w:marTop w:val="0"/>
          <w:marBottom w:val="0"/>
          <w:divBdr>
            <w:top w:val="none" w:sz="0" w:space="0" w:color="auto"/>
            <w:left w:val="none" w:sz="0" w:space="0" w:color="auto"/>
            <w:bottom w:val="none" w:sz="0" w:space="0" w:color="auto"/>
            <w:right w:val="none" w:sz="0" w:space="0" w:color="auto"/>
          </w:divBdr>
          <w:divsChild>
            <w:div w:id="1624922400">
              <w:marLeft w:val="0"/>
              <w:marRight w:val="0"/>
              <w:marTop w:val="0"/>
              <w:marBottom w:val="0"/>
              <w:divBdr>
                <w:top w:val="none" w:sz="0" w:space="0" w:color="auto"/>
                <w:left w:val="none" w:sz="0" w:space="0" w:color="auto"/>
                <w:bottom w:val="none" w:sz="0" w:space="0" w:color="auto"/>
                <w:right w:val="none" w:sz="0" w:space="0" w:color="auto"/>
              </w:divBdr>
              <w:divsChild>
                <w:div w:id="665518976">
                  <w:marLeft w:val="0"/>
                  <w:marRight w:val="0"/>
                  <w:marTop w:val="0"/>
                  <w:marBottom w:val="0"/>
                  <w:divBdr>
                    <w:top w:val="none" w:sz="0" w:space="0" w:color="auto"/>
                    <w:left w:val="none" w:sz="0" w:space="0" w:color="auto"/>
                    <w:bottom w:val="none" w:sz="0" w:space="0" w:color="auto"/>
                    <w:right w:val="none" w:sz="0" w:space="0" w:color="auto"/>
                  </w:divBdr>
                  <w:divsChild>
                    <w:div w:id="721976490">
                      <w:marLeft w:val="0"/>
                      <w:marRight w:val="0"/>
                      <w:marTop w:val="0"/>
                      <w:marBottom w:val="0"/>
                      <w:divBdr>
                        <w:top w:val="none" w:sz="0" w:space="0" w:color="auto"/>
                        <w:left w:val="none" w:sz="0" w:space="0" w:color="auto"/>
                        <w:bottom w:val="none" w:sz="0" w:space="0" w:color="auto"/>
                        <w:right w:val="none" w:sz="0" w:space="0" w:color="auto"/>
                      </w:divBdr>
                      <w:divsChild>
                        <w:div w:id="255133991">
                          <w:marLeft w:val="0"/>
                          <w:marRight w:val="0"/>
                          <w:marTop w:val="0"/>
                          <w:marBottom w:val="0"/>
                          <w:divBdr>
                            <w:top w:val="none" w:sz="0" w:space="0" w:color="auto"/>
                            <w:left w:val="none" w:sz="0" w:space="0" w:color="auto"/>
                            <w:bottom w:val="none" w:sz="0" w:space="0" w:color="auto"/>
                            <w:right w:val="none" w:sz="0" w:space="0" w:color="auto"/>
                          </w:divBdr>
                          <w:divsChild>
                            <w:div w:id="17507137">
                              <w:marLeft w:val="0"/>
                              <w:marRight w:val="0"/>
                              <w:marTop w:val="0"/>
                              <w:marBottom w:val="0"/>
                              <w:divBdr>
                                <w:top w:val="none" w:sz="0" w:space="0" w:color="auto"/>
                                <w:left w:val="none" w:sz="0" w:space="0" w:color="auto"/>
                                <w:bottom w:val="none" w:sz="0" w:space="0" w:color="auto"/>
                                <w:right w:val="none" w:sz="0" w:space="0" w:color="auto"/>
                              </w:divBdr>
                              <w:divsChild>
                                <w:div w:id="628975697">
                                  <w:marLeft w:val="0"/>
                                  <w:marRight w:val="0"/>
                                  <w:marTop w:val="0"/>
                                  <w:marBottom w:val="0"/>
                                  <w:divBdr>
                                    <w:top w:val="none" w:sz="0" w:space="0" w:color="auto"/>
                                    <w:left w:val="none" w:sz="0" w:space="0" w:color="auto"/>
                                    <w:bottom w:val="none" w:sz="0" w:space="0" w:color="auto"/>
                                    <w:right w:val="none" w:sz="0" w:space="0" w:color="auto"/>
                                  </w:divBdr>
                                  <w:divsChild>
                                    <w:div w:id="1622224653">
                                      <w:marLeft w:val="60"/>
                                      <w:marRight w:val="0"/>
                                      <w:marTop w:val="0"/>
                                      <w:marBottom w:val="0"/>
                                      <w:divBdr>
                                        <w:top w:val="none" w:sz="0" w:space="0" w:color="auto"/>
                                        <w:left w:val="none" w:sz="0" w:space="0" w:color="auto"/>
                                        <w:bottom w:val="none" w:sz="0" w:space="0" w:color="auto"/>
                                        <w:right w:val="none" w:sz="0" w:space="0" w:color="auto"/>
                                      </w:divBdr>
                                      <w:divsChild>
                                        <w:div w:id="779834797">
                                          <w:marLeft w:val="0"/>
                                          <w:marRight w:val="0"/>
                                          <w:marTop w:val="0"/>
                                          <w:marBottom w:val="0"/>
                                          <w:divBdr>
                                            <w:top w:val="none" w:sz="0" w:space="0" w:color="auto"/>
                                            <w:left w:val="none" w:sz="0" w:space="0" w:color="auto"/>
                                            <w:bottom w:val="none" w:sz="0" w:space="0" w:color="auto"/>
                                            <w:right w:val="none" w:sz="0" w:space="0" w:color="auto"/>
                                          </w:divBdr>
                                          <w:divsChild>
                                            <w:div w:id="830563520">
                                              <w:marLeft w:val="0"/>
                                              <w:marRight w:val="0"/>
                                              <w:marTop w:val="0"/>
                                              <w:marBottom w:val="120"/>
                                              <w:divBdr>
                                                <w:top w:val="single" w:sz="6" w:space="0" w:color="F5F5F5"/>
                                                <w:left w:val="single" w:sz="6" w:space="0" w:color="F5F5F5"/>
                                                <w:bottom w:val="single" w:sz="6" w:space="0" w:color="F5F5F5"/>
                                                <w:right w:val="single" w:sz="6" w:space="0" w:color="F5F5F5"/>
                                              </w:divBdr>
                                              <w:divsChild>
                                                <w:div w:id="1307660278">
                                                  <w:marLeft w:val="0"/>
                                                  <w:marRight w:val="0"/>
                                                  <w:marTop w:val="0"/>
                                                  <w:marBottom w:val="0"/>
                                                  <w:divBdr>
                                                    <w:top w:val="none" w:sz="0" w:space="0" w:color="auto"/>
                                                    <w:left w:val="none" w:sz="0" w:space="0" w:color="auto"/>
                                                    <w:bottom w:val="none" w:sz="0" w:space="0" w:color="auto"/>
                                                    <w:right w:val="none" w:sz="0" w:space="0" w:color="auto"/>
                                                  </w:divBdr>
                                                  <w:divsChild>
                                                    <w:div w:id="454757462">
                                                      <w:marLeft w:val="0"/>
                                                      <w:marRight w:val="0"/>
                                                      <w:marTop w:val="0"/>
                                                      <w:marBottom w:val="0"/>
                                                      <w:divBdr>
                                                        <w:top w:val="none" w:sz="0" w:space="0" w:color="auto"/>
                                                        <w:left w:val="none" w:sz="0" w:space="0" w:color="auto"/>
                                                        <w:bottom w:val="none" w:sz="0" w:space="0" w:color="auto"/>
                                                        <w:right w:val="none" w:sz="0" w:space="0" w:color="auto"/>
                                                      </w:divBdr>
                                                    </w:div>
                                                  </w:divsChild>
                                                </w:div>
                                                <w:div w:id="1901864490">
                                                  <w:marLeft w:val="0"/>
                                                  <w:marRight w:val="0"/>
                                                  <w:marTop w:val="0"/>
                                                  <w:marBottom w:val="0"/>
                                                  <w:divBdr>
                                                    <w:top w:val="none" w:sz="0" w:space="0" w:color="auto"/>
                                                    <w:left w:val="none" w:sz="0" w:space="0" w:color="auto"/>
                                                    <w:bottom w:val="none" w:sz="0" w:space="0" w:color="auto"/>
                                                    <w:right w:val="none" w:sz="0" w:space="0" w:color="auto"/>
                                                  </w:divBdr>
                                                  <w:divsChild>
                                                    <w:div w:id="10303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wmf"/><Relationship Id="rId10" Type="http://schemas.openxmlformats.org/officeDocument/2006/relationships/image" Target="media/image2.emf"/><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gallib@ipas.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researchgate.net/publication/8919275_Invoking_human_rights_to_reduce_maternal_deaths?ev=prf_pub" TargetMode="External"/><Relationship Id="rId2" Type="http://schemas.openxmlformats.org/officeDocument/2006/relationships/hyperlink" Target="http://www.scielo.br/cgi-bin/wxis.exe/iah/?IsisScript=iah/iah.xis&amp;base=article%5Edlibrary&amp;format=iso.pft&amp;lang=p&amp;nextAction=lnk&amp;indexSearch=AU&amp;exprSearch=MEDEIROS,+MARCELO" TargetMode="External"/><Relationship Id="rId1" Type="http://schemas.openxmlformats.org/officeDocument/2006/relationships/hyperlink" Target="http://www.scielo.br/cgi-bin/wxis.exe/iah/?IsisScript=iah/iah.xis&amp;base=article%5Edlibrary&amp;format=iso.pft&amp;lang=p&amp;nextAction=lnk&amp;indexSearch=AU&amp;exprSearch=DINIZ,+DEBO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B336FE6-68CF-4777-862F-F01693AAB12B}"/>
</file>

<file path=customXml/itemProps2.xml><?xml version="1.0" encoding="utf-8"?>
<ds:datastoreItem xmlns:ds="http://schemas.openxmlformats.org/officeDocument/2006/customXml" ds:itemID="{8939AF9A-3038-4118-97B3-B8F013FAA46F}"/>
</file>

<file path=customXml/itemProps3.xml><?xml version="1.0" encoding="utf-8"?>
<ds:datastoreItem xmlns:ds="http://schemas.openxmlformats.org/officeDocument/2006/customXml" ds:itemID="{8C5B32A3-359A-4FA4-B718-665B2B570437}"/>
</file>

<file path=customXml/itemProps4.xml><?xml version="1.0" encoding="utf-8"?>
<ds:datastoreItem xmlns:ds="http://schemas.openxmlformats.org/officeDocument/2006/customXml" ds:itemID="{CFB867A8-BDC4-44BC-9AAB-1793D73F4E57}"/>
</file>

<file path=docProps/app.xml><?xml version="1.0" encoding="utf-8"?>
<Properties xmlns="http://schemas.openxmlformats.org/officeDocument/2006/extended-properties" xmlns:vt="http://schemas.openxmlformats.org/officeDocument/2006/docPropsVTypes">
  <Template>Normal</Template>
  <TotalTime>3</TotalTime>
  <Pages>8</Pages>
  <Words>2944</Words>
  <Characters>16785</Characters>
  <Application>Microsoft Office Word</Application>
  <DocSecurity>8</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Ipas</Company>
  <LinksUpToDate>false</LinksUpToDate>
  <CharactersWithSpaces>19690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Bia Galli</dc:creator>
  <cp:lastModifiedBy>Bia Galli</cp:lastModifiedBy>
  <cp:revision>5</cp:revision>
  <dcterms:created xsi:type="dcterms:W3CDTF">2015-06-26T22:49:00Z</dcterms:created>
  <dcterms:modified xsi:type="dcterms:W3CDTF">2015-06-29T19:41:00Z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2920300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