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CE615" w14:textId="77777777" w:rsidR="001E62A0" w:rsidRDefault="001E62A0" w:rsidP="001E62A0">
      <w:pPr>
        <w:jc w:val="center"/>
        <w:rPr>
          <w:rFonts w:cs="Georgia"/>
          <w:color w:val="34372F"/>
        </w:rPr>
      </w:pPr>
      <w:r>
        <w:rPr>
          <w:rFonts w:cs="Georgia"/>
          <w:noProof/>
          <w:color w:val="34372F"/>
        </w:rPr>
        <w:drawing>
          <wp:inline distT="0" distB="0" distL="0" distR="0" wp14:anchorId="36CCB23F" wp14:editId="65DED8ED">
            <wp:extent cx="1104900" cy="1106955"/>
            <wp:effectExtent l="0" t="0" r="0" b="10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5214" cy="1107270"/>
                    </a:xfrm>
                    <a:prstGeom prst="rect">
                      <a:avLst/>
                    </a:prstGeom>
                    <a:noFill/>
                    <a:ln>
                      <a:noFill/>
                    </a:ln>
                  </pic:spPr>
                </pic:pic>
              </a:graphicData>
            </a:graphic>
          </wp:inline>
        </w:drawing>
      </w:r>
    </w:p>
    <w:p w14:paraId="70E37603" w14:textId="77777777" w:rsidR="001E62A0" w:rsidRDefault="001E62A0" w:rsidP="001E62A0">
      <w:pPr>
        <w:jc w:val="center"/>
        <w:rPr>
          <w:rFonts w:cs="Georgia"/>
          <w:color w:val="34372F"/>
        </w:rPr>
      </w:pPr>
    </w:p>
    <w:p w14:paraId="61334EBE" w14:textId="77777777" w:rsidR="001E62A0" w:rsidRPr="001E62A0" w:rsidRDefault="001E62A0" w:rsidP="001E62A0">
      <w:pPr>
        <w:jc w:val="center"/>
        <w:rPr>
          <w:rFonts w:cs="Georgia"/>
          <w:b/>
          <w:color w:val="34372F"/>
        </w:rPr>
      </w:pPr>
      <w:r w:rsidRPr="001E62A0">
        <w:rPr>
          <w:rFonts w:cs="Georgia"/>
          <w:b/>
          <w:color w:val="34372F"/>
        </w:rPr>
        <w:t>The Presbyterian Church (USA)</w:t>
      </w:r>
    </w:p>
    <w:p w14:paraId="0860C065" w14:textId="77777777" w:rsidR="001E62A0" w:rsidRDefault="001E62A0" w:rsidP="001E62A0">
      <w:pPr>
        <w:jc w:val="center"/>
        <w:rPr>
          <w:rFonts w:cs="Georgia"/>
          <w:b/>
          <w:color w:val="34372F"/>
        </w:rPr>
      </w:pPr>
      <w:r w:rsidRPr="001E62A0">
        <w:rPr>
          <w:rFonts w:cs="Georgia"/>
          <w:b/>
          <w:color w:val="34372F"/>
        </w:rPr>
        <w:t xml:space="preserve">Written Submission for the General Discussion on the Preparation </w:t>
      </w:r>
    </w:p>
    <w:p w14:paraId="02C18F5A" w14:textId="77777777" w:rsidR="001E62A0" w:rsidRPr="001E62A0" w:rsidRDefault="001E62A0" w:rsidP="001E62A0">
      <w:pPr>
        <w:jc w:val="center"/>
        <w:rPr>
          <w:rFonts w:cs="Georgia"/>
          <w:b/>
          <w:color w:val="34372F"/>
        </w:rPr>
      </w:pPr>
      <w:proofErr w:type="gramStart"/>
      <w:r w:rsidRPr="001E62A0">
        <w:rPr>
          <w:rFonts w:cs="Georgia"/>
          <w:b/>
          <w:color w:val="34372F"/>
        </w:rPr>
        <w:t>for</w:t>
      </w:r>
      <w:proofErr w:type="gramEnd"/>
      <w:r w:rsidRPr="001E62A0">
        <w:rPr>
          <w:rFonts w:cs="Georgia"/>
          <w:b/>
          <w:color w:val="34372F"/>
        </w:rPr>
        <w:t xml:space="preserve"> a General Comment on Article 6 (Right to Life)</w:t>
      </w:r>
    </w:p>
    <w:p w14:paraId="56A52D0F" w14:textId="77777777" w:rsidR="001E62A0" w:rsidRDefault="001E62A0" w:rsidP="009A015D">
      <w:pPr>
        <w:rPr>
          <w:rFonts w:cs="Georgia"/>
          <w:color w:val="34372F"/>
        </w:rPr>
      </w:pPr>
    </w:p>
    <w:p w14:paraId="19BE8F97" w14:textId="363C7CE2" w:rsidR="00BC3506" w:rsidRPr="009A015D" w:rsidRDefault="00AA33B7" w:rsidP="00BC3506">
      <w:pPr>
        <w:jc w:val="both"/>
        <w:rPr>
          <w:rFonts w:ascii="Times" w:eastAsia="Times New Roman" w:hAnsi="Times" w:cs="Times New Roman"/>
          <w:sz w:val="20"/>
          <w:szCs w:val="20"/>
        </w:rPr>
      </w:pPr>
      <w:r w:rsidRPr="00602196">
        <w:rPr>
          <w:rFonts w:cs="Georgia"/>
          <w:color w:val="34372F"/>
        </w:rPr>
        <w:t xml:space="preserve">The Presbyterian Church (USA) and </w:t>
      </w:r>
      <w:r w:rsidR="00F451CD" w:rsidRPr="00602196">
        <w:rPr>
          <w:rFonts w:cs="Georgia"/>
          <w:color w:val="34372F"/>
        </w:rPr>
        <w:t>its</w:t>
      </w:r>
      <w:r w:rsidRPr="00602196">
        <w:rPr>
          <w:rFonts w:cs="Georgia"/>
          <w:color w:val="34372F"/>
        </w:rPr>
        <w:t xml:space="preserve"> predecessor denominations have </w:t>
      </w:r>
      <w:r w:rsidR="00D25987">
        <w:rPr>
          <w:rFonts w:cs="Georgia"/>
          <w:color w:val="34372F"/>
        </w:rPr>
        <w:t>long</w:t>
      </w:r>
      <w:r w:rsidR="00D25987" w:rsidRPr="00602196">
        <w:rPr>
          <w:rFonts w:cs="Georgia"/>
          <w:color w:val="34372F"/>
        </w:rPr>
        <w:t xml:space="preserve"> </w:t>
      </w:r>
      <w:r w:rsidR="009A015D">
        <w:rPr>
          <w:rFonts w:cs="Georgia"/>
          <w:color w:val="34372F"/>
        </w:rPr>
        <w:t xml:space="preserve">supported </w:t>
      </w:r>
      <w:r w:rsidR="00BC3506">
        <w:rPr>
          <w:rFonts w:cs="Georgia"/>
          <w:color w:val="34372F"/>
        </w:rPr>
        <w:t xml:space="preserve">international human rights mechanisms, including Article 6 of the International Covenant </w:t>
      </w:r>
      <w:r w:rsidR="00782DC6">
        <w:rPr>
          <w:rFonts w:cs="Georgia"/>
          <w:color w:val="34372F"/>
        </w:rPr>
        <w:t>on</w:t>
      </w:r>
      <w:bookmarkStart w:id="0" w:name="_GoBack"/>
      <w:bookmarkEnd w:id="0"/>
      <w:r w:rsidR="00BC3506">
        <w:rPr>
          <w:rFonts w:cs="Georgia"/>
          <w:color w:val="34372F"/>
        </w:rPr>
        <w:t xml:space="preserve"> Civil and Political Rights.</w:t>
      </w:r>
    </w:p>
    <w:p w14:paraId="3E9756FE" w14:textId="77777777" w:rsidR="00D25987" w:rsidRDefault="00D25987" w:rsidP="00BC3506">
      <w:pPr>
        <w:jc w:val="both"/>
        <w:rPr>
          <w:rFonts w:cs="Georgia"/>
          <w:color w:val="34372F"/>
        </w:rPr>
      </w:pPr>
    </w:p>
    <w:p w14:paraId="4EF11E85" w14:textId="77777777" w:rsidR="00BA44A3" w:rsidRPr="00602196" w:rsidRDefault="00AA33B7" w:rsidP="001E62A0">
      <w:pPr>
        <w:autoSpaceDE w:val="0"/>
        <w:autoSpaceDN w:val="0"/>
        <w:adjustRightInd w:val="0"/>
        <w:jc w:val="both"/>
        <w:rPr>
          <w:rFonts w:cs="Georgia"/>
          <w:color w:val="34372F"/>
        </w:rPr>
      </w:pPr>
      <w:r w:rsidRPr="00602196">
        <w:rPr>
          <w:rFonts w:cs="Georgia"/>
          <w:color w:val="34372F"/>
        </w:rPr>
        <w:t xml:space="preserve">In 1959, </w:t>
      </w:r>
      <w:r w:rsidR="00253ED8" w:rsidRPr="00602196">
        <w:rPr>
          <w:rFonts w:cs="Georgia"/>
          <w:color w:val="34372F"/>
        </w:rPr>
        <w:t>the General Assembly of the United Presbyterian Church in the USA stated</w:t>
      </w:r>
      <w:r w:rsidRPr="00602196">
        <w:rPr>
          <w:rFonts w:cs="Georgia"/>
          <w:color w:val="34372F"/>
        </w:rPr>
        <w:t>, “</w:t>
      </w:r>
      <w:proofErr w:type="gramStart"/>
      <w:r w:rsidRPr="00602196">
        <w:rPr>
          <w:rFonts w:cs="Georgia"/>
          <w:color w:val="34372F"/>
        </w:rPr>
        <w:t>the</w:t>
      </w:r>
      <w:proofErr w:type="gramEnd"/>
      <w:r w:rsidRPr="00602196">
        <w:rPr>
          <w:rFonts w:cs="Georgia"/>
          <w:color w:val="34372F"/>
        </w:rPr>
        <w:t xml:space="preserve"> use of the death penalty tends to brutalize the society that condones it.” In 1978, the General Assembly of the P</w:t>
      </w:r>
      <w:r w:rsidR="00F451CD" w:rsidRPr="00602196">
        <w:rPr>
          <w:rFonts w:cs="Georgia"/>
          <w:color w:val="34372F"/>
        </w:rPr>
        <w:t>resbyterian Church in the US</w:t>
      </w:r>
      <w:r w:rsidRPr="00602196">
        <w:rPr>
          <w:rFonts w:cs="Georgia"/>
          <w:color w:val="34372F"/>
        </w:rPr>
        <w:t xml:space="preserve"> went on record as </w:t>
      </w:r>
      <w:proofErr w:type="gramStart"/>
      <w:r w:rsidRPr="00602196">
        <w:rPr>
          <w:rFonts w:cs="Georgia"/>
          <w:color w:val="34372F"/>
        </w:rPr>
        <w:t>saying,</w:t>
      </w:r>
      <w:proofErr w:type="gramEnd"/>
      <w:r w:rsidRPr="00602196">
        <w:rPr>
          <w:rFonts w:cs="Georgia"/>
          <w:color w:val="34372F"/>
        </w:rPr>
        <w:t xml:space="preserve"> “Capital punishment is an expression of vengeance which contradicts the justice of God on the cross.”  In 1985, the Presbyterian Church (</w:t>
      </w:r>
      <w:r w:rsidR="00FE4640" w:rsidRPr="00602196">
        <w:rPr>
          <w:rFonts w:cs="Georgia"/>
          <w:color w:val="34372F"/>
        </w:rPr>
        <w:t>USA</w:t>
      </w:r>
      <w:proofErr w:type="gramStart"/>
      <w:r w:rsidRPr="00602196">
        <w:rPr>
          <w:rFonts w:cs="Georgia"/>
          <w:color w:val="34372F"/>
        </w:rPr>
        <w:t>),</w:t>
      </w:r>
      <w:proofErr w:type="gramEnd"/>
      <w:r w:rsidRPr="00602196">
        <w:rPr>
          <w:rFonts w:cs="Georgia"/>
          <w:color w:val="34372F"/>
        </w:rPr>
        <w:t xml:space="preserve"> reaffirmed these positions and declared “its continuing opposition to capital punishment.</w:t>
      </w:r>
      <w:r w:rsidR="009A015D">
        <w:rPr>
          <w:rFonts w:cs="Georgia"/>
          <w:color w:val="34372F"/>
        </w:rPr>
        <w:t xml:space="preserve">” </w:t>
      </w:r>
      <w:r w:rsidRPr="00602196">
        <w:rPr>
          <w:rFonts w:cs="Georgia"/>
          <w:color w:val="34372F"/>
        </w:rPr>
        <w:t xml:space="preserve">Most recently, </w:t>
      </w:r>
      <w:r w:rsidR="00D25987">
        <w:rPr>
          <w:rFonts w:cs="Georgia"/>
          <w:color w:val="34372F"/>
        </w:rPr>
        <w:t xml:space="preserve">in 2008 the </w:t>
      </w:r>
      <w:r w:rsidRPr="00602196">
        <w:rPr>
          <w:rFonts w:cs="Georgia"/>
          <w:color w:val="34372F"/>
        </w:rPr>
        <w:t>General Assembly</w:t>
      </w:r>
      <w:r w:rsidR="00D25987">
        <w:rPr>
          <w:rFonts w:cs="Georgia"/>
          <w:color w:val="34372F"/>
        </w:rPr>
        <w:t xml:space="preserve"> </w:t>
      </w:r>
      <w:r w:rsidRPr="00602196">
        <w:rPr>
          <w:rFonts w:cs="Georgia"/>
          <w:color w:val="34372F"/>
        </w:rPr>
        <w:t>of the Presbyterian Church (USA) called for “an end to the death penalty.”</w:t>
      </w:r>
      <w:r w:rsidR="00BB6509" w:rsidRPr="00602196">
        <w:rPr>
          <w:rStyle w:val="EndnoteReference"/>
          <w:rFonts w:cs="Georgia"/>
          <w:color w:val="34372F"/>
        </w:rPr>
        <w:endnoteReference w:id="1"/>
      </w:r>
    </w:p>
    <w:p w14:paraId="132CC2C4" w14:textId="77777777" w:rsidR="00AA33B7" w:rsidRPr="00602196" w:rsidRDefault="00AA33B7" w:rsidP="001E62A0">
      <w:pPr>
        <w:autoSpaceDE w:val="0"/>
        <w:autoSpaceDN w:val="0"/>
        <w:adjustRightInd w:val="0"/>
        <w:jc w:val="both"/>
        <w:rPr>
          <w:rFonts w:cs="Georgia"/>
          <w:color w:val="34372F"/>
        </w:rPr>
      </w:pPr>
    </w:p>
    <w:p w14:paraId="373882A4" w14:textId="77777777" w:rsidR="00AA33B7" w:rsidRPr="00602196" w:rsidRDefault="00F451CD" w:rsidP="001E62A0">
      <w:pPr>
        <w:autoSpaceDE w:val="0"/>
        <w:autoSpaceDN w:val="0"/>
        <w:adjustRightInd w:val="0"/>
        <w:jc w:val="both"/>
        <w:rPr>
          <w:rFonts w:cs="Georgia"/>
          <w:color w:val="34372F"/>
        </w:rPr>
      </w:pPr>
      <w:r w:rsidRPr="00602196">
        <w:rPr>
          <w:rFonts w:cs="Georgia"/>
          <w:color w:val="34372F"/>
        </w:rPr>
        <w:t xml:space="preserve">The Presbyterian Church (USA) recognizes </w:t>
      </w:r>
      <w:r w:rsidR="00253ED8" w:rsidRPr="00602196">
        <w:rPr>
          <w:rFonts w:cs="Georgia"/>
          <w:color w:val="34372F"/>
        </w:rPr>
        <w:t>inequitable treatment</w:t>
      </w:r>
      <w:r w:rsidRPr="00602196">
        <w:rPr>
          <w:rFonts w:cs="Georgia"/>
          <w:color w:val="34372F"/>
        </w:rPr>
        <w:t xml:space="preserve"> </w:t>
      </w:r>
      <w:r w:rsidR="009A015D">
        <w:rPr>
          <w:rFonts w:cs="Georgia"/>
          <w:color w:val="34372F"/>
        </w:rPr>
        <w:t>of</w:t>
      </w:r>
      <w:r w:rsidR="009A015D" w:rsidRPr="00602196">
        <w:rPr>
          <w:rFonts w:cs="Georgia"/>
          <w:color w:val="34372F"/>
        </w:rPr>
        <w:t xml:space="preserve"> </w:t>
      </w:r>
      <w:r w:rsidRPr="00602196">
        <w:rPr>
          <w:rFonts w:cs="Georgia"/>
          <w:color w:val="34372F"/>
        </w:rPr>
        <w:t xml:space="preserve">minority communities can also </w:t>
      </w:r>
      <w:r w:rsidR="00602196">
        <w:rPr>
          <w:rFonts w:cs="Georgia"/>
          <w:color w:val="34372F"/>
        </w:rPr>
        <w:t>endanger the right to life</w:t>
      </w:r>
      <w:r w:rsidRPr="00602196">
        <w:rPr>
          <w:rFonts w:cs="Georgia"/>
          <w:color w:val="34372F"/>
        </w:rPr>
        <w:t xml:space="preserve">. Addressing these concerns, </w:t>
      </w:r>
      <w:r w:rsidR="001E21D7">
        <w:rPr>
          <w:rFonts w:cs="Georgia"/>
          <w:color w:val="34372F"/>
        </w:rPr>
        <w:t xml:space="preserve">in 2014 </w:t>
      </w:r>
      <w:r w:rsidRPr="00602196">
        <w:rPr>
          <w:rFonts w:cs="Georgia"/>
          <w:color w:val="34372F"/>
        </w:rPr>
        <w:t>t</w:t>
      </w:r>
      <w:r w:rsidR="00AA33B7" w:rsidRPr="00602196">
        <w:rPr>
          <w:rFonts w:cs="Georgia"/>
          <w:color w:val="34372F"/>
        </w:rPr>
        <w:t>he General Assembly of the Presbyterian Church (USA) recognized “the global crisis for lesbian, gay, bisexual and transgender (LGBT) persons and their families…and the impact of persecution that threatens their lives, health, and safety.”</w:t>
      </w:r>
      <w:r w:rsidR="00BB6509" w:rsidRPr="00602196">
        <w:rPr>
          <w:rStyle w:val="EndnoteReference"/>
          <w:rFonts w:cs="Georgia"/>
          <w:color w:val="34372F"/>
        </w:rPr>
        <w:endnoteReference w:id="2"/>
      </w:r>
      <w:r w:rsidR="00AA33B7" w:rsidRPr="00602196">
        <w:rPr>
          <w:rFonts w:cs="Georgia"/>
          <w:color w:val="34372F"/>
        </w:rPr>
        <w:t xml:space="preserve"> The rationale given </w:t>
      </w:r>
      <w:r w:rsidR="00156CD7">
        <w:rPr>
          <w:rFonts w:cs="Georgia"/>
          <w:color w:val="34372F"/>
        </w:rPr>
        <w:t>observed</w:t>
      </w:r>
      <w:r w:rsidR="00AA33B7" w:rsidRPr="00602196">
        <w:rPr>
          <w:rFonts w:cs="Georgia"/>
          <w:color w:val="34372F"/>
        </w:rPr>
        <w:t>, “Scripture, the Book of Confessions and the Book of Order of the Presbyterian Church (USA) inspire and require solidarity and ministry with the LGBT people and their families around the world whose well-being and very lives are threatened by the laws of their own countries and the resulting experiences of oppression and persecution.”</w:t>
      </w:r>
      <w:r w:rsidR="00BB6509" w:rsidRPr="00602196">
        <w:rPr>
          <w:rStyle w:val="EndnoteReference"/>
          <w:rFonts w:cs="Georgia"/>
          <w:color w:val="34372F"/>
        </w:rPr>
        <w:endnoteReference w:id="3"/>
      </w:r>
    </w:p>
    <w:p w14:paraId="0DF89237" w14:textId="77777777" w:rsidR="00AA33B7" w:rsidRPr="00602196" w:rsidRDefault="00AA33B7" w:rsidP="001E62A0">
      <w:pPr>
        <w:autoSpaceDE w:val="0"/>
        <w:autoSpaceDN w:val="0"/>
        <w:adjustRightInd w:val="0"/>
        <w:jc w:val="both"/>
        <w:rPr>
          <w:rFonts w:cs="Georgia"/>
          <w:color w:val="34372F"/>
        </w:rPr>
      </w:pPr>
    </w:p>
    <w:p w14:paraId="140E0A25" w14:textId="77777777" w:rsidR="00AA33B7" w:rsidRPr="00602196" w:rsidRDefault="007D3238" w:rsidP="001E62A0">
      <w:pPr>
        <w:autoSpaceDE w:val="0"/>
        <w:autoSpaceDN w:val="0"/>
        <w:adjustRightInd w:val="0"/>
        <w:jc w:val="both"/>
        <w:rPr>
          <w:rFonts w:cs="Georgia"/>
          <w:color w:val="34372F"/>
        </w:rPr>
      </w:pPr>
      <w:r w:rsidRPr="00602196">
        <w:rPr>
          <w:rFonts w:cs="Georgia"/>
          <w:color w:val="34372F"/>
        </w:rPr>
        <w:t>In 1978, the United Presbyterian Church in the United States of America stated,  “</w:t>
      </w:r>
      <w:r w:rsidRPr="00602196">
        <w:rPr>
          <w:rFonts w:cs="Calibri"/>
        </w:rPr>
        <w:t>Vigilance must be exercised to oppose federal, state, and local legislation that discriminates against persons on the basis of sexual orientation and to initiate and support federal, state, or local legislation that prohibits discrimination against persons on the basis of sexual orientation in employment, housing, and public accommodations.”</w:t>
      </w:r>
      <w:r w:rsidR="001E21D7">
        <w:rPr>
          <w:rStyle w:val="EndnoteReference"/>
          <w:rFonts w:cs="Calibri"/>
        </w:rPr>
        <w:endnoteReference w:id="4"/>
      </w:r>
      <w:r w:rsidRPr="00602196">
        <w:rPr>
          <w:rFonts w:cs="Calibri"/>
        </w:rPr>
        <w:t xml:space="preserve"> </w:t>
      </w:r>
    </w:p>
    <w:p w14:paraId="79A7EFD3" w14:textId="77777777" w:rsidR="00F451CD" w:rsidRPr="00602196" w:rsidRDefault="00F451CD" w:rsidP="001E62A0">
      <w:pPr>
        <w:autoSpaceDE w:val="0"/>
        <w:autoSpaceDN w:val="0"/>
        <w:adjustRightInd w:val="0"/>
        <w:jc w:val="both"/>
        <w:rPr>
          <w:rFonts w:cs="Georgia"/>
          <w:color w:val="34372F"/>
        </w:rPr>
      </w:pPr>
    </w:p>
    <w:p w14:paraId="3AA86F4F" w14:textId="77777777" w:rsidR="00AC30E5" w:rsidRPr="00602196" w:rsidRDefault="002F7120" w:rsidP="001E62A0">
      <w:pPr>
        <w:autoSpaceDE w:val="0"/>
        <w:autoSpaceDN w:val="0"/>
        <w:adjustRightInd w:val="0"/>
        <w:jc w:val="both"/>
        <w:rPr>
          <w:rFonts w:cs="Georgia"/>
          <w:color w:val="34372F"/>
        </w:rPr>
      </w:pPr>
      <w:r w:rsidRPr="00602196">
        <w:rPr>
          <w:rFonts w:cs="Georgia"/>
          <w:color w:val="34372F"/>
        </w:rPr>
        <w:t>The 2004 General Assembly of the</w:t>
      </w:r>
      <w:r w:rsidR="00AC30E5" w:rsidRPr="00602196">
        <w:rPr>
          <w:rFonts w:cs="Georgia"/>
          <w:color w:val="34372F"/>
        </w:rPr>
        <w:t xml:space="preserve"> Presbyterian Church (USA) </w:t>
      </w:r>
      <w:r w:rsidRPr="00602196">
        <w:rPr>
          <w:rFonts w:cs="Georgia"/>
          <w:color w:val="34372F"/>
        </w:rPr>
        <w:t xml:space="preserve">affirmed </w:t>
      </w:r>
      <w:r w:rsidR="000377DC" w:rsidRPr="00602196">
        <w:rPr>
          <w:rFonts w:cs="Georgia"/>
          <w:color w:val="34372F"/>
        </w:rPr>
        <w:t xml:space="preserve">the </w:t>
      </w:r>
      <w:r w:rsidRPr="00602196">
        <w:rPr>
          <w:rFonts w:cs="Georgia"/>
          <w:color w:val="34372F"/>
        </w:rPr>
        <w:t>policy</w:t>
      </w:r>
      <w:r w:rsidR="000377DC" w:rsidRPr="00602196">
        <w:rPr>
          <w:rFonts w:cs="Georgia"/>
          <w:color w:val="34372F"/>
        </w:rPr>
        <w:t xml:space="preserve">, </w:t>
      </w:r>
      <w:r w:rsidR="00AC30E5" w:rsidRPr="00602196">
        <w:rPr>
          <w:rFonts w:cs="Georgia"/>
          <w:i/>
          <w:color w:val="34372F"/>
        </w:rPr>
        <w:t>Transforming Families</w:t>
      </w:r>
      <w:r w:rsidR="000377DC" w:rsidRPr="00602196">
        <w:rPr>
          <w:rFonts w:cs="Georgia"/>
          <w:i/>
          <w:color w:val="34372F"/>
        </w:rPr>
        <w:t>,</w:t>
      </w:r>
      <w:r w:rsidRPr="00602196">
        <w:rPr>
          <w:rFonts w:cs="Georgia"/>
          <w:i/>
          <w:color w:val="34372F"/>
        </w:rPr>
        <w:t xml:space="preserve"> </w:t>
      </w:r>
      <w:r w:rsidRPr="00D25987">
        <w:rPr>
          <w:rFonts w:cs="Georgia"/>
          <w:color w:val="34372F"/>
        </w:rPr>
        <w:t>that</w:t>
      </w:r>
      <w:r w:rsidR="00AC30E5" w:rsidRPr="00602196">
        <w:rPr>
          <w:rFonts w:cs="Georgia"/>
          <w:i/>
          <w:color w:val="34372F"/>
        </w:rPr>
        <w:t xml:space="preserve"> </w:t>
      </w:r>
      <w:r w:rsidR="00AC30E5" w:rsidRPr="00602196">
        <w:rPr>
          <w:rFonts w:cs="Georgia"/>
          <w:color w:val="34372F"/>
        </w:rPr>
        <w:t>ends with a vision</w:t>
      </w:r>
      <w:r w:rsidR="00AC30E5" w:rsidRPr="00602196">
        <w:rPr>
          <w:rFonts w:cs="Georgia"/>
          <w:i/>
          <w:color w:val="34372F"/>
        </w:rPr>
        <w:t xml:space="preserve"> </w:t>
      </w:r>
      <w:r w:rsidR="00AC30E5" w:rsidRPr="00602196">
        <w:rPr>
          <w:rFonts w:cs="Georgia"/>
          <w:color w:val="34372F"/>
        </w:rPr>
        <w:t xml:space="preserve">of a church and society </w:t>
      </w:r>
      <w:r w:rsidRPr="00602196">
        <w:rPr>
          <w:rFonts w:cs="Georgia"/>
          <w:color w:val="34372F"/>
        </w:rPr>
        <w:t>“</w:t>
      </w:r>
      <w:r w:rsidR="00AC30E5" w:rsidRPr="00602196">
        <w:rPr>
          <w:rFonts w:cs="Georgia"/>
          <w:color w:val="34372F"/>
        </w:rPr>
        <w:t xml:space="preserve">which welcomes and nurtures all persons regardless of their family </w:t>
      </w:r>
      <w:r w:rsidRPr="00602196">
        <w:rPr>
          <w:rFonts w:cs="Georgia"/>
          <w:color w:val="34372F"/>
        </w:rPr>
        <w:t xml:space="preserve">circumstances” </w:t>
      </w:r>
      <w:r w:rsidR="00AC30E5" w:rsidRPr="009A015D">
        <w:rPr>
          <w:rFonts w:cs="Georgia"/>
          <w:color w:val="34372F"/>
        </w:rPr>
        <w:t xml:space="preserve">and a </w:t>
      </w:r>
      <w:r w:rsidR="00AC30E5" w:rsidRPr="009A015D">
        <w:rPr>
          <w:rFonts w:cs="Georgia"/>
          <w:color w:val="34372F"/>
        </w:rPr>
        <w:lastRenderedPageBreak/>
        <w:t xml:space="preserve">church that rejects </w:t>
      </w:r>
      <w:r w:rsidRPr="00D25987">
        <w:rPr>
          <w:rFonts w:cs="Georgia"/>
          <w:color w:val="34372F"/>
        </w:rPr>
        <w:t>“</w:t>
      </w:r>
      <w:r w:rsidR="00AC30E5" w:rsidRPr="00D25987">
        <w:rPr>
          <w:rFonts w:cs="Georgia"/>
          <w:color w:val="34372F"/>
        </w:rPr>
        <w:t>attitudes or practices that value some more highly than others- based on gender, age, class, ability, ethnic origin, sexual orientation, or any outward condition</w:t>
      </w:r>
      <w:r w:rsidRPr="00602196">
        <w:rPr>
          <w:rFonts w:cs="Georgia"/>
          <w:color w:val="34372F"/>
        </w:rPr>
        <w:t>.”</w:t>
      </w:r>
      <w:r w:rsidRPr="00602196">
        <w:rPr>
          <w:rStyle w:val="EndnoteReference"/>
          <w:rFonts w:cs="Georgia"/>
          <w:color w:val="34372F"/>
        </w:rPr>
        <w:endnoteReference w:id="5"/>
      </w:r>
    </w:p>
    <w:p w14:paraId="6AC2F4B3" w14:textId="77777777" w:rsidR="00F451CD" w:rsidRPr="00602196" w:rsidRDefault="00F451CD" w:rsidP="001E62A0">
      <w:pPr>
        <w:jc w:val="both"/>
        <w:rPr>
          <w:rFonts w:cs="Georgia"/>
          <w:color w:val="34372F"/>
        </w:rPr>
      </w:pPr>
    </w:p>
    <w:p w14:paraId="54327069" w14:textId="77777777" w:rsidR="00F451CD" w:rsidRPr="00602196" w:rsidRDefault="009A015D" w:rsidP="001E62A0">
      <w:pPr>
        <w:jc w:val="both"/>
        <w:rPr>
          <w:rFonts w:eastAsia="Times New Roman" w:cs="Times New Roman"/>
        </w:rPr>
      </w:pPr>
      <w:r>
        <w:rPr>
          <w:rFonts w:cs="Georgia"/>
          <w:color w:val="34372F"/>
        </w:rPr>
        <w:t>The Presbyterian Church (USA)</w:t>
      </w:r>
      <w:r w:rsidRPr="00602196">
        <w:rPr>
          <w:rFonts w:cs="Georgia"/>
          <w:color w:val="34372F"/>
        </w:rPr>
        <w:t xml:space="preserve"> </w:t>
      </w:r>
      <w:r w:rsidR="00F451CD" w:rsidRPr="00602196">
        <w:rPr>
          <w:rFonts w:cs="Georgia"/>
          <w:color w:val="34372F"/>
        </w:rPr>
        <w:t>also recognize</w:t>
      </w:r>
      <w:r>
        <w:rPr>
          <w:rFonts w:cs="Georgia"/>
          <w:color w:val="34372F"/>
        </w:rPr>
        <w:t>s</w:t>
      </w:r>
      <w:r w:rsidR="00F451CD" w:rsidRPr="00602196">
        <w:rPr>
          <w:rFonts w:cs="Georgia"/>
          <w:color w:val="34372F"/>
        </w:rPr>
        <w:t xml:space="preserve"> that one’s religious affiliation is a fundamental human right</w:t>
      </w:r>
      <w:r>
        <w:rPr>
          <w:rFonts w:cs="Georgia"/>
          <w:color w:val="34372F"/>
        </w:rPr>
        <w:t xml:space="preserve"> and</w:t>
      </w:r>
      <w:r w:rsidRPr="00602196">
        <w:rPr>
          <w:rFonts w:cs="Georgia"/>
          <w:color w:val="34372F"/>
        </w:rPr>
        <w:t xml:space="preserve"> </w:t>
      </w:r>
      <w:r w:rsidR="00F451CD" w:rsidRPr="00602196">
        <w:rPr>
          <w:rFonts w:eastAsia="Times New Roman" w:cs="Times New Roman"/>
        </w:rPr>
        <w:t>consider</w:t>
      </w:r>
      <w:r w:rsidR="00156CD7">
        <w:rPr>
          <w:rFonts w:eastAsia="Times New Roman" w:cs="Times New Roman"/>
        </w:rPr>
        <w:t>s</w:t>
      </w:r>
      <w:r w:rsidR="00F451CD" w:rsidRPr="00602196">
        <w:rPr>
          <w:rFonts w:eastAsia="Times New Roman" w:cs="Times New Roman"/>
        </w:rPr>
        <w:t xml:space="preserve"> </w:t>
      </w:r>
      <w:r w:rsidR="00156CD7">
        <w:rPr>
          <w:rFonts w:eastAsia="Times New Roman" w:cs="Times New Roman"/>
        </w:rPr>
        <w:t>“</w:t>
      </w:r>
      <w:r w:rsidR="00F451CD" w:rsidRPr="00602196">
        <w:rPr>
          <w:rFonts w:eastAsia="Times New Roman" w:cs="Times New Roman"/>
        </w:rPr>
        <w:t>the rights of private judgment, in all matters that respect religion, as universal and inalienable</w:t>
      </w:r>
      <w:r w:rsidR="00156CD7">
        <w:rPr>
          <w:rFonts w:eastAsia="Times New Roman" w:cs="Times New Roman"/>
        </w:rPr>
        <w:t>,</w:t>
      </w:r>
      <w:proofErr w:type="gramStart"/>
      <w:r w:rsidR="00156CD7">
        <w:rPr>
          <w:rFonts w:eastAsia="Times New Roman" w:cs="Times New Roman"/>
        </w:rPr>
        <w:t>”</w:t>
      </w:r>
      <w:r w:rsidR="00F451CD" w:rsidRPr="00602196">
        <w:rPr>
          <w:rFonts w:eastAsia="Times New Roman" w:cs="Times New Roman"/>
        </w:rPr>
        <w:t>:</w:t>
      </w:r>
      <w:proofErr w:type="gramEnd"/>
      <w:r w:rsidR="00F451CD" w:rsidRPr="00602196">
        <w:rPr>
          <w:rFonts w:eastAsia="Times New Roman" w:cs="Times New Roman"/>
        </w:rPr>
        <w:t xml:space="preserve"> </w:t>
      </w:r>
      <w:r>
        <w:rPr>
          <w:rFonts w:eastAsia="Times New Roman" w:cs="Times New Roman"/>
        </w:rPr>
        <w:t xml:space="preserve">the Presbyterian Church (USA) </w:t>
      </w:r>
      <w:r w:rsidR="00F451CD" w:rsidRPr="00602196">
        <w:rPr>
          <w:rFonts w:eastAsia="Times New Roman" w:cs="Times New Roman"/>
        </w:rPr>
        <w:t>do</w:t>
      </w:r>
      <w:r w:rsidR="00156CD7">
        <w:rPr>
          <w:rFonts w:eastAsia="Times New Roman" w:cs="Times New Roman"/>
        </w:rPr>
        <w:t>es</w:t>
      </w:r>
      <w:r w:rsidR="00F451CD" w:rsidRPr="00602196">
        <w:rPr>
          <w:rFonts w:eastAsia="Times New Roman" w:cs="Times New Roman"/>
        </w:rPr>
        <w:t xml:space="preserve"> </w:t>
      </w:r>
      <w:r w:rsidR="00156CD7">
        <w:rPr>
          <w:rFonts w:eastAsia="Times New Roman" w:cs="Times New Roman"/>
        </w:rPr>
        <w:t>“</w:t>
      </w:r>
      <w:r w:rsidR="00F451CD" w:rsidRPr="00602196">
        <w:rPr>
          <w:rFonts w:eastAsia="Times New Roman" w:cs="Times New Roman"/>
        </w:rPr>
        <w:t xml:space="preserve">not even wish to see any religious constitution aided by the civil power, further than may be necessary for protection and security, and at the same time, be equal and common to all others.” </w:t>
      </w:r>
      <w:r w:rsidR="00F451CD" w:rsidRPr="00602196">
        <w:rPr>
          <w:rStyle w:val="EndnoteReference"/>
          <w:rFonts w:eastAsia="Times New Roman" w:cs="Times New Roman"/>
        </w:rPr>
        <w:endnoteReference w:id="6"/>
      </w:r>
    </w:p>
    <w:p w14:paraId="2E0F4FE0" w14:textId="77777777" w:rsidR="00AC30E5" w:rsidRPr="00602196" w:rsidRDefault="00AC30E5" w:rsidP="001E62A0">
      <w:pPr>
        <w:autoSpaceDE w:val="0"/>
        <w:autoSpaceDN w:val="0"/>
        <w:adjustRightInd w:val="0"/>
        <w:jc w:val="both"/>
        <w:rPr>
          <w:rFonts w:cs="Georgia"/>
          <w:color w:val="34372F"/>
        </w:rPr>
      </w:pPr>
    </w:p>
    <w:p w14:paraId="1C781526" w14:textId="77777777" w:rsidR="00AC30E5" w:rsidRPr="009A015D" w:rsidRDefault="00AC30E5" w:rsidP="001E62A0">
      <w:pPr>
        <w:autoSpaceDE w:val="0"/>
        <w:autoSpaceDN w:val="0"/>
        <w:adjustRightInd w:val="0"/>
        <w:jc w:val="both"/>
        <w:rPr>
          <w:rFonts w:cs="Georgia"/>
          <w:color w:val="34372F"/>
        </w:rPr>
      </w:pPr>
      <w:r w:rsidRPr="00602196">
        <w:rPr>
          <w:rFonts w:cs="Georgia"/>
          <w:color w:val="34372F"/>
        </w:rPr>
        <w:t>The Presbyterian Church (USA) asks the Committee to join us in recognizing and affirming the right of all to live and the right to equality and non-discrimination for all persons, with particular attention to minorit</w:t>
      </w:r>
      <w:r w:rsidR="00F451CD" w:rsidRPr="00602196">
        <w:rPr>
          <w:rFonts w:cs="Georgia"/>
          <w:color w:val="34372F"/>
        </w:rPr>
        <w:t>y populations</w:t>
      </w:r>
      <w:r w:rsidRPr="00602196">
        <w:rPr>
          <w:rFonts w:cs="Georgia"/>
          <w:color w:val="34372F"/>
        </w:rPr>
        <w:t>,</w:t>
      </w:r>
      <w:r w:rsidR="00F451CD" w:rsidRPr="00602196">
        <w:rPr>
          <w:rFonts w:cs="Georgia"/>
          <w:color w:val="34372F"/>
        </w:rPr>
        <w:t xml:space="preserve"> </w:t>
      </w:r>
      <w:r w:rsidR="00156CD7">
        <w:rPr>
          <w:rFonts w:cs="Georgia"/>
          <w:color w:val="34372F"/>
        </w:rPr>
        <w:t>especially</w:t>
      </w:r>
      <w:r w:rsidR="00156CD7" w:rsidRPr="00602196">
        <w:rPr>
          <w:rFonts w:cs="Georgia"/>
          <w:color w:val="34372F"/>
        </w:rPr>
        <w:t xml:space="preserve"> </w:t>
      </w:r>
      <w:r w:rsidR="00F451CD" w:rsidRPr="00602196">
        <w:rPr>
          <w:rFonts w:cs="Georgia"/>
          <w:color w:val="34372F"/>
        </w:rPr>
        <w:t xml:space="preserve">religious minorities and </w:t>
      </w:r>
      <w:r w:rsidRPr="00602196">
        <w:rPr>
          <w:rFonts w:cs="Georgia"/>
          <w:color w:val="34372F"/>
        </w:rPr>
        <w:t xml:space="preserve">lesbian, gay, bisexual and transgender persons, </w:t>
      </w:r>
      <w:r w:rsidR="00F451CD" w:rsidRPr="00602196">
        <w:rPr>
          <w:rFonts w:cs="Georgia"/>
          <w:color w:val="34372F"/>
        </w:rPr>
        <w:t>as well as</w:t>
      </w:r>
      <w:r w:rsidRPr="00602196">
        <w:rPr>
          <w:rFonts w:cs="Georgia"/>
          <w:color w:val="34372F"/>
        </w:rPr>
        <w:t xml:space="preserve"> all others </w:t>
      </w:r>
      <w:r w:rsidR="00FE4640" w:rsidRPr="009A015D">
        <w:rPr>
          <w:rFonts w:cs="Georgia"/>
          <w:color w:val="34372F"/>
        </w:rPr>
        <w:t xml:space="preserve">disadvantaged and marginalized because of their </w:t>
      </w:r>
      <w:r w:rsidRPr="009A015D">
        <w:rPr>
          <w:rFonts w:cs="Georgia"/>
          <w:color w:val="34372F"/>
        </w:rPr>
        <w:t xml:space="preserve">minority status. </w:t>
      </w:r>
    </w:p>
    <w:p w14:paraId="45D0254D" w14:textId="77777777" w:rsidR="00933E73" w:rsidRPr="00602196" w:rsidRDefault="00933E73" w:rsidP="001E62A0">
      <w:pPr>
        <w:autoSpaceDE w:val="0"/>
        <w:autoSpaceDN w:val="0"/>
        <w:adjustRightInd w:val="0"/>
        <w:jc w:val="both"/>
        <w:rPr>
          <w:rFonts w:cs="Georgia"/>
          <w:color w:val="34372F"/>
        </w:rPr>
      </w:pPr>
    </w:p>
    <w:p w14:paraId="5D33D449" w14:textId="77777777" w:rsidR="00602196" w:rsidRPr="00602196" w:rsidRDefault="00602196" w:rsidP="001E62A0">
      <w:pPr>
        <w:jc w:val="both"/>
        <w:rPr>
          <w:rFonts w:eastAsia="Times New Roman" w:cs="Times New Roman"/>
        </w:rPr>
      </w:pPr>
      <w:r w:rsidRPr="00602196">
        <w:rPr>
          <w:rFonts w:cs="Georgia"/>
          <w:color w:val="34372F"/>
        </w:rPr>
        <w:t>The Presbyterian Church (USA) recognizes</w:t>
      </w:r>
      <w:r w:rsidRPr="009A015D">
        <w:rPr>
          <w:rFonts w:cs="Georgia"/>
          <w:color w:val="34372F"/>
        </w:rPr>
        <w:t xml:space="preserve"> “</w:t>
      </w:r>
      <w:r w:rsidRPr="009A015D">
        <w:rPr>
          <w:rFonts w:eastAsia="Times New Roman" w:cs="Times New Roman"/>
        </w:rPr>
        <w:t>There is therefore no place in the life of the Church for discrimination</w:t>
      </w:r>
      <w:r w:rsidRPr="00D25987">
        <w:rPr>
          <w:rFonts w:eastAsia="Times New Roman" w:cs="Times New Roman"/>
        </w:rPr>
        <w:t xml:space="preserve"> against any person,”</w:t>
      </w:r>
      <w:r w:rsidRPr="00602196">
        <w:rPr>
          <w:rStyle w:val="EndnoteReference"/>
          <w:rFonts w:eastAsia="Times New Roman" w:cs="Times New Roman"/>
        </w:rPr>
        <w:endnoteReference w:id="7"/>
      </w:r>
      <w:r w:rsidRPr="00602196">
        <w:rPr>
          <w:rFonts w:eastAsia="Times New Roman" w:cs="Times New Roman"/>
        </w:rPr>
        <w:t xml:space="preserve"> and </w:t>
      </w:r>
      <w:r w:rsidRPr="00602196">
        <w:rPr>
          <w:rFonts w:cs="Georgia"/>
          <w:color w:val="34372F"/>
        </w:rPr>
        <w:t>that the e</w:t>
      </w:r>
      <w:r w:rsidRPr="00602196">
        <w:rPr>
          <w:rFonts w:cs="Calibri"/>
        </w:rPr>
        <w:t>qual enjoyment of the right to life by those whose life is placed at risk by states</w:t>
      </w:r>
      <w:r w:rsidR="00156CD7">
        <w:rPr>
          <w:rFonts w:cs="Calibri"/>
        </w:rPr>
        <w:t>’</w:t>
      </w:r>
      <w:r w:rsidRPr="00602196">
        <w:rPr>
          <w:rFonts w:cs="Calibri"/>
        </w:rPr>
        <w:t xml:space="preserve"> failures to take positive measures to address poverty and to ensure full access to healthcare</w:t>
      </w:r>
      <w:r w:rsidRPr="009A015D">
        <w:rPr>
          <w:rFonts w:cs="Calibri"/>
        </w:rPr>
        <w:t xml:space="preserve">, housing, food, especially </w:t>
      </w:r>
      <w:r w:rsidR="001E62A0">
        <w:rPr>
          <w:rFonts w:cs="Calibri"/>
        </w:rPr>
        <w:t xml:space="preserve">for groups who are </w:t>
      </w:r>
      <w:r w:rsidRPr="009A015D">
        <w:rPr>
          <w:rFonts w:cs="Calibri"/>
        </w:rPr>
        <w:t>marginaliz</w:t>
      </w:r>
      <w:r w:rsidRPr="00D25987">
        <w:rPr>
          <w:rFonts w:cs="Calibri"/>
        </w:rPr>
        <w:t>ed and disadvantaged including those who are homeless and groups such as migrants, children, people with disabilities, racial and ethnic minorities, religious minorities and lesbian, gay, bisexual and transgender persons.</w:t>
      </w:r>
    </w:p>
    <w:p w14:paraId="2863E224" w14:textId="77777777" w:rsidR="00BB6509" w:rsidRPr="00D25987" w:rsidRDefault="00AC30E5" w:rsidP="001E62A0">
      <w:pPr>
        <w:pStyle w:val="NormalWeb"/>
        <w:jc w:val="both"/>
        <w:rPr>
          <w:rFonts w:asciiTheme="minorHAnsi" w:hAnsiTheme="minorHAnsi"/>
          <w:sz w:val="24"/>
          <w:szCs w:val="24"/>
        </w:rPr>
      </w:pPr>
      <w:r w:rsidRPr="00602196">
        <w:rPr>
          <w:rFonts w:asciiTheme="minorHAnsi" w:hAnsiTheme="minorHAnsi" w:cs="Georgia"/>
          <w:color w:val="34372F"/>
          <w:sz w:val="24"/>
          <w:szCs w:val="24"/>
        </w:rPr>
        <w:t>We believe that advocating for the right to</w:t>
      </w:r>
      <w:r w:rsidR="00BB6509" w:rsidRPr="00602196">
        <w:rPr>
          <w:rFonts w:asciiTheme="minorHAnsi" w:hAnsiTheme="minorHAnsi" w:cs="Georgia"/>
          <w:color w:val="34372F"/>
          <w:sz w:val="24"/>
          <w:szCs w:val="24"/>
        </w:rPr>
        <w:t xml:space="preserve"> life is inherent in our belief</w:t>
      </w:r>
      <w:r w:rsidR="00F451CD" w:rsidRPr="00602196">
        <w:rPr>
          <w:rFonts w:asciiTheme="minorHAnsi" w:hAnsiTheme="minorHAnsi" w:cs="Georgia"/>
          <w:color w:val="34372F"/>
          <w:sz w:val="24"/>
          <w:szCs w:val="24"/>
        </w:rPr>
        <w:t>s</w:t>
      </w:r>
      <w:r w:rsidR="00BB6509" w:rsidRPr="00602196">
        <w:rPr>
          <w:rFonts w:asciiTheme="minorHAnsi" w:hAnsiTheme="minorHAnsi" w:cs="Georgia"/>
          <w:color w:val="34372F"/>
          <w:sz w:val="24"/>
          <w:szCs w:val="24"/>
        </w:rPr>
        <w:t xml:space="preserve">. </w:t>
      </w:r>
      <w:r w:rsidR="001E62A0">
        <w:rPr>
          <w:rFonts w:asciiTheme="minorHAnsi" w:hAnsiTheme="minorHAnsi" w:cs="Georgia"/>
          <w:color w:val="34372F"/>
          <w:sz w:val="24"/>
          <w:szCs w:val="24"/>
        </w:rPr>
        <w:t>T</w:t>
      </w:r>
      <w:r w:rsidR="00BB6509" w:rsidRPr="00602196">
        <w:rPr>
          <w:rFonts w:asciiTheme="minorHAnsi" w:hAnsiTheme="minorHAnsi" w:cs="Georgia"/>
          <w:color w:val="34372F"/>
          <w:sz w:val="24"/>
          <w:szCs w:val="24"/>
        </w:rPr>
        <w:t>he Church</w:t>
      </w:r>
      <w:r w:rsidR="00933E73" w:rsidRPr="00602196">
        <w:rPr>
          <w:rFonts w:asciiTheme="minorHAnsi" w:hAnsiTheme="minorHAnsi" w:cs="Georgia"/>
          <w:color w:val="34372F"/>
          <w:sz w:val="24"/>
          <w:szCs w:val="24"/>
        </w:rPr>
        <w:t>’s task</w:t>
      </w:r>
      <w:r w:rsidR="00BB6509" w:rsidRPr="00602196">
        <w:rPr>
          <w:rFonts w:asciiTheme="minorHAnsi" w:hAnsiTheme="minorHAnsi" w:cs="Georgia"/>
          <w:color w:val="34372F"/>
          <w:sz w:val="24"/>
          <w:szCs w:val="24"/>
        </w:rPr>
        <w:t xml:space="preserve"> is “</w:t>
      </w:r>
      <w:r w:rsidR="00BB6509" w:rsidRPr="00602196">
        <w:rPr>
          <w:rFonts w:asciiTheme="minorHAnsi" w:hAnsiTheme="minorHAnsi"/>
          <w:sz w:val="24"/>
          <w:szCs w:val="24"/>
        </w:rPr>
        <w:t>participating in God’s mission to care for the needs of the sick, poor, and lon</w:t>
      </w:r>
      <w:r w:rsidR="00BB6509" w:rsidRPr="009A015D">
        <w:rPr>
          <w:rFonts w:asciiTheme="minorHAnsi" w:hAnsiTheme="minorHAnsi"/>
          <w:sz w:val="24"/>
          <w:szCs w:val="24"/>
        </w:rPr>
        <w:t xml:space="preserve">ely; to free people from sin, suffering, and oppression; and to establish Christ’s just, </w:t>
      </w:r>
      <w:r w:rsidR="00BB6509" w:rsidRPr="00D25987">
        <w:rPr>
          <w:rFonts w:asciiTheme="minorHAnsi" w:hAnsiTheme="minorHAnsi"/>
          <w:sz w:val="24"/>
          <w:szCs w:val="24"/>
        </w:rPr>
        <w:t>loving, and peaceable rule in the world.”</w:t>
      </w:r>
      <w:r w:rsidR="00BB6509" w:rsidRPr="00D25987">
        <w:rPr>
          <w:rStyle w:val="EndnoteReference"/>
          <w:rFonts w:asciiTheme="minorHAnsi" w:hAnsiTheme="minorHAnsi"/>
          <w:sz w:val="24"/>
          <w:szCs w:val="24"/>
        </w:rPr>
        <w:endnoteReference w:id="8"/>
      </w:r>
      <w:r w:rsidR="00BB6509" w:rsidRPr="00D25987">
        <w:rPr>
          <w:rFonts w:asciiTheme="minorHAnsi" w:hAnsiTheme="minorHAnsi"/>
          <w:sz w:val="24"/>
          <w:szCs w:val="24"/>
        </w:rPr>
        <w:t xml:space="preserve"> </w:t>
      </w:r>
    </w:p>
    <w:p w14:paraId="1AE74EF4" w14:textId="77777777" w:rsidR="00AC30E5" w:rsidRPr="00602196" w:rsidRDefault="00AC30E5" w:rsidP="00AA33B7">
      <w:pPr>
        <w:autoSpaceDE w:val="0"/>
        <w:autoSpaceDN w:val="0"/>
        <w:adjustRightInd w:val="0"/>
        <w:rPr>
          <w:rFonts w:cs="Georgia"/>
          <w:color w:val="34372F"/>
        </w:rPr>
      </w:pPr>
    </w:p>
    <w:sectPr w:rsidR="00AC30E5" w:rsidRPr="00602196" w:rsidSect="00BA44A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B626EA" w14:textId="77777777" w:rsidR="00FA14CF" w:rsidRDefault="00FA14CF" w:rsidP="00BB6509">
      <w:r>
        <w:separator/>
      </w:r>
    </w:p>
  </w:endnote>
  <w:endnote w:type="continuationSeparator" w:id="0">
    <w:p w14:paraId="62080C31" w14:textId="77777777" w:rsidR="00FA14CF" w:rsidRDefault="00FA14CF" w:rsidP="00BB6509">
      <w:r>
        <w:continuationSeparator/>
      </w:r>
    </w:p>
  </w:endnote>
  <w:endnote w:id="1">
    <w:p w14:paraId="3C683BD9" w14:textId="77777777" w:rsidR="00156CD7" w:rsidRPr="00D25987" w:rsidRDefault="00156CD7">
      <w:pPr>
        <w:pStyle w:val="EndnoteText"/>
        <w:rPr>
          <w:sz w:val="20"/>
          <w:szCs w:val="20"/>
        </w:rPr>
      </w:pPr>
      <w:r w:rsidRPr="00D25987">
        <w:rPr>
          <w:rStyle w:val="EndnoteReference"/>
          <w:sz w:val="20"/>
          <w:szCs w:val="20"/>
        </w:rPr>
        <w:endnoteRef/>
      </w:r>
      <w:r w:rsidRPr="00D25987">
        <w:rPr>
          <w:sz w:val="20"/>
          <w:szCs w:val="20"/>
        </w:rPr>
        <w:t xml:space="preserve"> Presbyterian Mission Agency. Online. Capital Punishment. 24 June 2015. http://www.presbyterianmission.org/ministries/101/capital-punishment/</w:t>
      </w:r>
    </w:p>
  </w:endnote>
  <w:endnote w:id="2">
    <w:p w14:paraId="05CCC788" w14:textId="77777777" w:rsidR="00156CD7" w:rsidRPr="00D25987" w:rsidRDefault="00156CD7">
      <w:pPr>
        <w:pStyle w:val="EndnoteText"/>
        <w:rPr>
          <w:sz w:val="20"/>
          <w:szCs w:val="20"/>
        </w:rPr>
      </w:pPr>
      <w:r w:rsidRPr="00D25987">
        <w:rPr>
          <w:rStyle w:val="EndnoteReference"/>
          <w:sz w:val="20"/>
          <w:szCs w:val="20"/>
        </w:rPr>
        <w:endnoteRef/>
      </w:r>
      <w:r w:rsidRPr="00D25987">
        <w:rPr>
          <w:sz w:val="20"/>
          <w:szCs w:val="20"/>
        </w:rPr>
        <w:t xml:space="preserve"> 09-20 Commissioner Resolution. On the Global Crisis for LGBT People and Their Families: A Presbyterian Church (U.S.A.) Response. </w:t>
      </w:r>
    </w:p>
  </w:endnote>
  <w:endnote w:id="3">
    <w:p w14:paraId="1C0F5BC3" w14:textId="77777777" w:rsidR="00156CD7" w:rsidRPr="00D25987" w:rsidRDefault="00156CD7">
      <w:pPr>
        <w:pStyle w:val="EndnoteText"/>
        <w:rPr>
          <w:sz w:val="20"/>
          <w:szCs w:val="20"/>
        </w:rPr>
      </w:pPr>
      <w:r w:rsidRPr="00D25987">
        <w:rPr>
          <w:rStyle w:val="EndnoteReference"/>
          <w:sz w:val="20"/>
          <w:szCs w:val="20"/>
        </w:rPr>
        <w:endnoteRef/>
      </w:r>
      <w:r w:rsidRPr="00D25987">
        <w:rPr>
          <w:sz w:val="20"/>
          <w:szCs w:val="20"/>
        </w:rPr>
        <w:t xml:space="preserve"> Ibid</w:t>
      </w:r>
    </w:p>
  </w:endnote>
  <w:endnote w:id="4">
    <w:p w14:paraId="144019E4" w14:textId="77777777" w:rsidR="00156CD7" w:rsidRDefault="00156CD7">
      <w:pPr>
        <w:pStyle w:val="EndnoteText"/>
      </w:pPr>
      <w:r>
        <w:rPr>
          <w:rStyle w:val="EndnoteReference"/>
        </w:rPr>
        <w:endnoteRef/>
      </w:r>
      <w:r>
        <w:t xml:space="preserve"> </w:t>
      </w:r>
      <w:r w:rsidRPr="001E21D7">
        <w:rPr>
          <w:sz w:val="20"/>
          <w:szCs w:val="20"/>
        </w:rPr>
        <w:t>1978 Policy Statement and Recommendation on Homosexuality, United Presbyterian Church in the United States of America</w:t>
      </w:r>
    </w:p>
  </w:endnote>
  <w:endnote w:id="5">
    <w:p w14:paraId="7A2DEF54" w14:textId="77777777" w:rsidR="00156CD7" w:rsidRPr="00D25987" w:rsidRDefault="00156CD7">
      <w:pPr>
        <w:pStyle w:val="EndnoteText"/>
        <w:rPr>
          <w:sz w:val="20"/>
          <w:szCs w:val="20"/>
        </w:rPr>
      </w:pPr>
      <w:r w:rsidRPr="00D25987">
        <w:rPr>
          <w:rStyle w:val="EndnoteReference"/>
          <w:sz w:val="20"/>
          <w:szCs w:val="20"/>
        </w:rPr>
        <w:endnoteRef/>
      </w:r>
      <w:r w:rsidRPr="00D25987">
        <w:rPr>
          <w:sz w:val="20"/>
          <w:szCs w:val="20"/>
        </w:rPr>
        <w:t xml:space="preserve"> 10-06 Transforming Families, GA Minutes page 747</w:t>
      </w:r>
    </w:p>
  </w:endnote>
  <w:endnote w:id="6">
    <w:p w14:paraId="4F436FDD" w14:textId="77777777" w:rsidR="00156CD7" w:rsidRPr="00D25987" w:rsidRDefault="00156CD7" w:rsidP="00933E73">
      <w:pPr>
        <w:pStyle w:val="NormalWeb"/>
        <w:spacing w:before="0" w:beforeAutospacing="0" w:after="0" w:afterAutospacing="0"/>
        <w:rPr>
          <w:rFonts w:asciiTheme="minorHAnsi" w:hAnsiTheme="minorHAnsi"/>
        </w:rPr>
      </w:pPr>
      <w:r w:rsidRPr="00D25987">
        <w:rPr>
          <w:rStyle w:val="EndnoteReference"/>
          <w:rFonts w:asciiTheme="minorHAnsi" w:hAnsiTheme="minorHAnsi"/>
        </w:rPr>
        <w:endnoteRef/>
      </w:r>
      <w:r w:rsidRPr="00D25987">
        <w:rPr>
          <w:rFonts w:asciiTheme="minorHAnsi" w:hAnsiTheme="minorHAnsi"/>
        </w:rPr>
        <w:t xml:space="preserve"> </w:t>
      </w:r>
      <w:proofErr w:type="gramStart"/>
      <w:r w:rsidRPr="00D25987">
        <w:rPr>
          <w:rFonts w:asciiTheme="minorHAnsi" w:eastAsia="Times New Roman" w:hAnsiTheme="minorHAnsi"/>
        </w:rPr>
        <w:t>PC(</w:t>
      </w:r>
      <w:proofErr w:type="gramEnd"/>
      <w:r w:rsidRPr="00D25987">
        <w:rPr>
          <w:rFonts w:asciiTheme="minorHAnsi" w:eastAsia="Times New Roman" w:hAnsiTheme="minorHAnsi"/>
        </w:rPr>
        <w:t>USA) Book of Order, G-1.0301</w:t>
      </w:r>
      <w:r w:rsidRPr="00D25987">
        <w:rPr>
          <w:rFonts w:asciiTheme="minorHAnsi" w:hAnsiTheme="minorHAnsi"/>
          <w:i/>
          <w:iCs/>
        </w:rPr>
        <w:t xml:space="preserve"> </w:t>
      </w:r>
    </w:p>
  </w:endnote>
  <w:endnote w:id="7">
    <w:p w14:paraId="69273EFC" w14:textId="77777777" w:rsidR="00156CD7" w:rsidRPr="00D25987" w:rsidRDefault="00156CD7" w:rsidP="00602196">
      <w:pPr>
        <w:pStyle w:val="EndnoteText"/>
        <w:rPr>
          <w:sz w:val="20"/>
          <w:szCs w:val="20"/>
        </w:rPr>
      </w:pPr>
      <w:r w:rsidRPr="00D25987">
        <w:rPr>
          <w:rStyle w:val="EndnoteReference"/>
          <w:sz w:val="20"/>
          <w:szCs w:val="20"/>
        </w:rPr>
        <w:endnoteRef/>
      </w:r>
      <w:r w:rsidRPr="00D25987">
        <w:rPr>
          <w:sz w:val="20"/>
          <w:szCs w:val="20"/>
        </w:rPr>
        <w:t xml:space="preserve"> </w:t>
      </w:r>
      <w:proofErr w:type="gramStart"/>
      <w:r w:rsidRPr="00D25987">
        <w:rPr>
          <w:sz w:val="20"/>
          <w:szCs w:val="20"/>
        </w:rPr>
        <w:t>PC(</w:t>
      </w:r>
      <w:proofErr w:type="gramEnd"/>
      <w:r w:rsidRPr="00D25987">
        <w:rPr>
          <w:sz w:val="20"/>
          <w:szCs w:val="20"/>
        </w:rPr>
        <w:t>USA) Book of Order, F-1.0403</w:t>
      </w:r>
    </w:p>
  </w:endnote>
  <w:endnote w:id="8">
    <w:p w14:paraId="21A83140" w14:textId="77777777" w:rsidR="00156CD7" w:rsidRPr="00D25987" w:rsidRDefault="00156CD7" w:rsidP="00933E73">
      <w:pPr>
        <w:pStyle w:val="NormalWeb"/>
        <w:spacing w:before="0" w:beforeAutospacing="0" w:after="0" w:afterAutospacing="0"/>
        <w:rPr>
          <w:rFonts w:asciiTheme="minorHAnsi" w:hAnsiTheme="minorHAnsi"/>
        </w:rPr>
      </w:pPr>
      <w:r w:rsidRPr="00D25987">
        <w:rPr>
          <w:rStyle w:val="EndnoteReference"/>
          <w:rFonts w:asciiTheme="minorHAnsi" w:hAnsiTheme="minorHAnsi"/>
        </w:rPr>
        <w:endnoteRef/>
      </w:r>
      <w:r w:rsidRPr="00D25987">
        <w:rPr>
          <w:rFonts w:asciiTheme="minorHAnsi" w:hAnsiTheme="minorHAnsi"/>
        </w:rPr>
        <w:t xml:space="preserve"> </w:t>
      </w:r>
      <w:proofErr w:type="gramStart"/>
      <w:r w:rsidRPr="00D25987">
        <w:rPr>
          <w:rFonts w:asciiTheme="minorHAnsi" w:hAnsiTheme="minorHAnsi"/>
        </w:rPr>
        <w:t>PC(</w:t>
      </w:r>
      <w:proofErr w:type="gramEnd"/>
      <w:r w:rsidRPr="00D25987">
        <w:rPr>
          <w:rFonts w:asciiTheme="minorHAnsi" w:hAnsiTheme="minorHAnsi"/>
        </w:rPr>
        <w:t xml:space="preserve">USA) Book of Order, </w:t>
      </w:r>
      <w:r w:rsidRPr="00D25987">
        <w:rPr>
          <w:rFonts w:asciiTheme="minorHAnsi" w:hAnsiTheme="minorHAnsi"/>
          <w:bCs/>
        </w:rPr>
        <w:t>F-1.03</w:t>
      </w:r>
      <w:r w:rsidRPr="00D25987">
        <w:rPr>
          <w:rFonts w:asciiTheme="minorHAnsi" w:hAnsiTheme="minorHAnsi"/>
          <w:b/>
          <w:bCs/>
        </w:rPr>
        <w:t xml:space="preserve"> </w:t>
      </w:r>
    </w:p>
    <w:p w14:paraId="4C7626B6" w14:textId="77777777" w:rsidR="00156CD7" w:rsidRDefault="00156CD7" w:rsidP="00933E7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34E539" w14:textId="77777777" w:rsidR="00FA14CF" w:rsidRDefault="00FA14CF" w:rsidP="00BB6509">
      <w:r>
        <w:separator/>
      </w:r>
    </w:p>
  </w:footnote>
  <w:footnote w:type="continuationSeparator" w:id="0">
    <w:p w14:paraId="286F1802" w14:textId="77777777" w:rsidR="00FA14CF" w:rsidRDefault="00FA14CF" w:rsidP="00BB65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3B7"/>
    <w:rsid w:val="000377DC"/>
    <w:rsid w:val="00156CD7"/>
    <w:rsid w:val="001E21D7"/>
    <w:rsid w:val="001E62A0"/>
    <w:rsid w:val="00253ED8"/>
    <w:rsid w:val="002F7120"/>
    <w:rsid w:val="00602196"/>
    <w:rsid w:val="00730B1B"/>
    <w:rsid w:val="00782DC6"/>
    <w:rsid w:val="007B0F1E"/>
    <w:rsid w:val="007D3238"/>
    <w:rsid w:val="00865284"/>
    <w:rsid w:val="00933E73"/>
    <w:rsid w:val="009A015D"/>
    <w:rsid w:val="00AA33B7"/>
    <w:rsid w:val="00AC30E5"/>
    <w:rsid w:val="00BA44A3"/>
    <w:rsid w:val="00BB6509"/>
    <w:rsid w:val="00BC3506"/>
    <w:rsid w:val="00CB71E8"/>
    <w:rsid w:val="00D00CAC"/>
    <w:rsid w:val="00D25987"/>
    <w:rsid w:val="00F451CD"/>
    <w:rsid w:val="00FA14CF"/>
    <w:rsid w:val="00FE4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F1AA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6509"/>
    <w:pPr>
      <w:spacing w:before="100" w:beforeAutospacing="1" w:after="100" w:afterAutospacing="1"/>
    </w:pPr>
    <w:rPr>
      <w:rFonts w:ascii="Times" w:hAnsi="Times" w:cs="Times New Roman"/>
      <w:sz w:val="20"/>
      <w:szCs w:val="20"/>
    </w:rPr>
  </w:style>
  <w:style w:type="paragraph" w:styleId="EndnoteText">
    <w:name w:val="endnote text"/>
    <w:basedOn w:val="Normal"/>
    <w:link w:val="EndnoteTextChar"/>
    <w:uiPriority w:val="99"/>
    <w:unhideWhenUsed/>
    <w:rsid w:val="00BB6509"/>
  </w:style>
  <w:style w:type="character" w:customStyle="1" w:styleId="EndnoteTextChar">
    <w:name w:val="Endnote Text Char"/>
    <w:basedOn w:val="DefaultParagraphFont"/>
    <w:link w:val="EndnoteText"/>
    <w:uiPriority w:val="99"/>
    <w:rsid w:val="00BB6509"/>
  </w:style>
  <w:style w:type="character" w:styleId="EndnoteReference">
    <w:name w:val="endnote reference"/>
    <w:basedOn w:val="DefaultParagraphFont"/>
    <w:uiPriority w:val="99"/>
    <w:unhideWhenUsed/>
    <w:rsid w:val="00BB6509"/>
    <w:rPr>
      <w:vertAlign w:val="superscript"/>
    </w:rPr>
  </w:style>
  <w:style w:type="character" w:styleId="CommentReference">
    <w:name w:val="annotation reference"/>
    <w:basedOn w:val="DefaultParagraphFont"/>
    <w:uiPriority w:val="99"/>
    <w:semiHidden/>
    <w:unhideWhenUsed/>
    <w:rsid w:val="00FE4640"/>
    <w:rPr>
      <w:sz w:val="18"/>
      <w:szCs w:val="18"/>
    </w:rPr>
  </w:style>
  <w:style w:type="paragraph" w:styleId="CommentText">
    <w:name w:val="annotation text"/>
    <w:basedOn w:val="Normal"/>
    <w:link w:val="CommentTextChar"/>
    <w:uiPriority w:val="99"/>
    <w:semiHidden/>
    <w:unhideWhenUsed/>
    <w:rsid w:val="00FE4640"/>
  </w:style>
  <w:style w:type="character" w:customStyle="1" w:styleId="CommentTextChar">
    <w:name w:val="Comment Text Char"/>
    <w:basedOn w:val="DefaultParagraphFont"/>
    <w:link w:val="CommentText"/>
    <w:uiPriority w:val="99"/>
    <w:semiHidden/>
    <w:rsid w:val="00FE4640"/>
  </w:style>
  <w:style w:type="paragraph" w:styleId="CommentSubject">
    <w:name w:val="annotation subject"/>
    <w:basedOn w:val="CommentText"/>
    <w:next w:val="CommentText"/>
    <w:link w:val="CommentSubjectChar"/>
    <w:uiPriority w:val="99"/>
    <w:semiHidden/>
    <w:unhideWhenUsed/>
    <w:rsid w:val="00FE4640"/>
    <w:rPr>
      <w:b/>
      <w:bCs/>
      <w:sz w:val="20"/>
      <w:szCs w:val="20"/>
    </w:rPr>
  </w:style>
  <w:style w:type="character" w:customStyle="1" w:styleId="CommentSubjectChar">
    <w:name w:val="Comment Subject Char"/>
    <w:basedOn w:val="CommentTextChar"/>
    <w:link w:val="CommentSubject"/>
    <w:uiPriority w:val="99"/>
    <w:semiHidden/>
    <w:rsid w:val="00FE4640"/>
    <w:rPr>
      <w:b/>
      <w:bCs/>
      <w:sz w:val="20"/>
      <w:szCs w:val="20"/>
    </w:rPr>
  </w:style>
  <w:style w:type="paragraph" w:styleId="BalloonText">
    <w:name w:val="Balloon Text"/>
    <w:basedOn w:val="Normal"/>
    <w:link w:val="BalloonTextChar"/>
    <w:uiPriority w:val="99"/>
    <w:semiHidden/>
    <w:unhideWhenUsed/>
    <w:rsid w:val="00FE46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464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6509"/>
    <w:pPr>
      <w:spacing w:before="100" w:beforeAutospacing="1" w:after="100" w:afterAutospacing="1"/>
    </w:pPr>
    <w:rPr>
      <w:rFonts w:ascii="Times" w:hAnsi="Times" w:cs="Times New Roman"/>
      <w:sz w:val="20"/>
      <w:szCs w:val="20"/>
    </w:rPr>
  </w:style>
  <w:style w:type="paragraph" w:styleId="EndnoteText">
    <w:name w:val="endnote text"/>
    <w:basedOn w:val="Normal"/>
    <w:link w:val="EndnoteTextChar"/>
    <w:uiPriority w:val="99"/>
    <w:unhideWhenUsed/>
    <w:rsid w:val="00BB6509"/>
  </w:style>
  <w:style w:type="character" w:customStyle="1" w:styleId="EndnoteTextChar">
    <w:name w:val="Endnote Text Char"/>
    <w:basedOn w:val="DefaultParagraphFont"/>
    <w:link w:val="EndnoteText"/>
    <w:uiPriority w:val="99"/>
    <w:rsid w:val="00BB6509"/>
  </w:style>
  <w:style w:type="character" w:styleId="EndnoteReference">
    <w:name w:val="endnote reference"/>
    <w:basedOn w:val="DefaultParagraphFont"/>
    <w:uiPriority w:val="99"/>
    <w:unhideWhenUsed/>
    <w:rsid w:val="00BB6509"/>
    <w:rPr>
      <w:vertAlign w:val="superscript"/>
    </w:rPr>
  </w:style>
  <w:style w:type="character" w:styleId="CommentReference">
    <w:name w:val="annotation reference"/>
    <w:basedOn w:val="DefaultParagraphFont"/>
    <w:uiPriority w:val="99"/>
    <w:semiHidden/>
    <w:unhideWhenUsed/>
    <w:rsid w:val="00FE4640"/>
    <w:rPr>
      <w:sz w:val="18"/>
      <w:szCs w:val="18"/>
    </w:rPr>
  </w:style>
  <w:style w:type="paragraph" w:styleId="CommentText">
    <w:name w:val="annotation text"/>
    <w:basedOn w:val="Normal"/>
    <w:link w:val="CommentTextChar"/>
    <w:uiPriority w:val="99"/>
    <w:semiHidden/>
    <w:unhideWhenUsed/>
    <w:rsid w:val="00FE4640"/>
  </w:style>
  <w:style w:type="character" w:customStyle="1" w:styleId="CommentTextChar">
    <w:name w:val="Comment Text Char"/>
    <w:basedOn w:val="DefaultParagraphFont"/>
    <w:link w:val="CommentText"/>
    <w:uiPriority w:val="99"/>
    <w:semiHidden/>
    <w:rsid w:val="00FE4640"/>
  </w:style>
  <w:style w:type="paragraph" w:styleId="CommentSubject">
    <w:name w:val="annotation subject"/>
    <w:basedOn w:val="CommentText"/>
    <w:next w:val="CommentText"/>
    <w:link w:val="CommentSubjectChar"/>
    <w:uiPriority w:val="99"/>
    <w:semiHidden/>
    <w:unhideWhenUsed/>
    <w:rsid w:val="00FE4640"/>
    <w:rPr>
      <w:b/>
      <w:bCs/>
      <w:sz w:val="20"/>
      <w:szCs w:val="20"/>
    </w:rPr>
  </w:style>
  <w:style w:type="character" w:customStyle="1" w:styleId="CommentSubjectChar">
    <w:name w:val="Comment Subject Char"/>
    <w:basedOn w:val="CommentTextChar"/>
    <w:link w:val="CommentSubject"/>
    <w:uiPriority w:val="99"/>
    <w:semiHidden/>
    <w:rsid w:val="00FE4640"/>
    <w:rPr>
      <w:b/>
      <w:bCs/>
      <w:sz w:val="20"/>
      <w:szCs w:val="20"/>
    </w:rPr>
  </w:style>
  <w:style w:type="paragraph" w:styleId="BalloonText">
    <w:name w:val="Balloon Text"/>
    <w:basedOn w:val="Normal"/>
    <w:link w:val="BalloonTextChar"/>
    <w:uiPriority w:val="99"/>
    <w:semiHidden/>
    <w:unhideWhenUsed/>
    <w:rsid w:val="00FE46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464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530662">
      <w:bodyDiv w:val="1"/>
      <w:marLeft w:val="0"/>
      <w:marRight w:val="0"/>
      <w:marTop w:val="0"/>
      <w:marBottom w:val="0"/>
      <w:divBdr>
        <w:top w:val="none" w:sz="0" w:space="0" w:color="auto"/>
        <w:left w:val="none" w:sz="0" w:space="0" w:color="auto"/>
        <w:bottom w:val="none" w:sz="0" w:space="0" w:color="auto"/>
        <w:right w:val="none" w:sz="0" w:space="0" w:color="auto"/>
      </w:divBdr>
      <w:divsChild>
        <w:div w:id="573584715">
          <w:marLeft w:val="0"/>
          <w:marRight w:val="0"/>
          <w:marTop w:val="0"/>
          <w:marBottom w:val="0"/>
          <w:divBdr>
            <w:top w:val="none" w:sz="0" w:space="0" w:color="auto"/>
            <w:left w:val="none" w:sz="0" w:space="0" w:color="auto"/>
            <w:bottom w:val="none" w:sz="0" w:space="0" w:color="auto"/>
            <w:right w:val="none" w:sz="0" w:space="0" w:color="auto"/>
          </w:divBdr>
          <w:divsChild>
            <w:div w:id="903492956">
              <w:marLeft w:val="0"/>
              <w:marRight w:val="0"/>
              <w:marTop w:val="0"/>
              <w:marBottom w:val="0"/>
              <w:divBdr>
                <w:top w:val="none" w:sz="0" w:space="0" w:color="auto"/>
                <w:left w:val="none" w:sz="0" w:space="0" w:color="auto"/>
                <w:bottom w:val="none" w:sz="0" w:space="0" w:color="auto"/>
                <w:right w:val="none" w:sz="0" w:space="0" w:color="auto"/>
              </w:divBdr>
              <w:divsChild>
                <w:div w:id="149313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151826">
      <w:bodyDiv w:val="1"/>
      <w:marLeft w:val="0"/>
      <w:marRight w:val="0"/>
      <w:marTop w:val="0"/>
      <w:marBottom w:val="0"/>
      <w:divBdr>
        <w:top w:val="none" w:sz="0" w:space="0" w:color="auto"/>
        <w:left w:val="none" w:sz="0" w:space="0" w:color="auto"/>
        <w:bottom w:val="none" w:sz="0" w:space="0" w:color="auto"/>
        <w:right w:val="none" w:sz="0" w:space="0" w:color="auto"/>
      </w:divBdr>
      <w:divsChild>
        <w:div w:id="880166004">
          <w:marLeft w:val="0"/>
          <w:marRight w:val="0"/>
          <w:marTop w:val="0"/>
          <w:marBottom w:val="0"/>
          <w:divBdr>
            <w:top w:val="none" w:sz="0" w:space="0" w:color="auto"/>
            <w:left w:val="none" w:sz="0" w:space="0" w:color="auto"/>
            <w:bottom w:val="none" w:sz="0" w:space="0" w:color="auto"/>
            <w:right w:val="none" w:sz="0" w:space="0" w:color="auto"/>
          </w:divBdr>
          <w:divsChild>
            <w:div w:id="1883636604">
              <w:marLeft w:val="0"/>
              <w:marRight w:val="0"/>
              <w:marTop w:val="0"/>
              <w:marBottom w:val="0"/>
              <w:divBdr>
                <w:top w:val="none" w:sz="0" w:space="0" w:color="auto"/>
                <w:left w:val="none" w:sz="0" w:space="0" w:color="auto"/>
                <w:bottom w:val="none" w:sz="0" w:space="0" w:color="auto"/>
                <w:right w:val="none" w:sz="0" w:space="0" w:color="auto"/>
              </w:divBdr>
              <w:divsChild>
                <w:div w:id="8996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756342">
      <w:bodyDiv w:val="1"/>
      <w:marLeft w:val="0"/>
      <w:marRight w:val="0"/>
      <w:marTop w:val="0"/>
      <w:marBottom w:val="0"/>
      <w:divBdr>
        <w:top w:val="none" w:sz="0" w:space="0" w:color="auto"/>
        <w:left w:val="none" w:sz="0" w:space="0" w:color="auto"/>
        <w:bottom w:val="none" w:sz="0" w:space="0" w:color="auto"/>
        <w:right w:val="none" w:sz="0" w:space="0" w:color="auto"/>
      </w:divBdr>
    </w:div>
    <w:div w:id="1073622886">
      <w:bodyDiv w:val="1"/>
      <w:marLeft w:val="0"/>
      <w:marRight w:val="0"/>
      <w:marTop w:val="0"/>
      <w:marBottom w:val="0"/>
      <w:divBdr>
        <w:top w:val="none" w:sz="0" w:space="0" w:color="auto"/>
        <w:left w:val="none" w:sz="0" w:space="0" w:color="auto"/>
        <w:bottom w:val="none" w:sz="0" w:space="0" w:color="auto"/>
        <w:right w:val="none" w:sz="0" w:space="0" w:color="auto"/>
      </w:divBdr>
      <w:divsChild>
        <w:div w:id="2102874823">
          <w:marLeft w:val="0"/>
          <w:marRight w:val="0"/>
          <w:marTop w:val="0"/>
          <w:marBottom w:val="0"/>
          <w:divBdr>
            <w:top w:val="none" w:sz="0" w:space="0" w:color="auto"/>
            <w:left w:val="none" w:sz="0" w:space="0" w:color="auto"/>
            <w:bottom w:val="none" w:sz="0" w:space="0" w:color="auto"/>
            <w:right w:val="none" w:sz="0" w:space="0" w:color="auto"/>
          </w:divBdr>
          <w:divsChild>
            <w:div w:id="1279334942">
              <w:marLeft w:val="0"/>
              <w:marRight w:val="0"/>
              <w:marTop w:val="0"/>
              <w:marBottom w:val="0"/>
              <w:divBdr>
                <w:top w:val="none" w:sz="0" w:space="0" w:color="auto"/>
                <w:left w:val="none" w:sz="0" w:space="0" w:color="auto"/>
                <w:bottom w:val="none" w:sz="0" w:space="0" w:color="auto"/>
                <w:right w:val="none" w:sz="0" w:space="0" w:color="auto"/>
              </w:divBdr>
              <w:divsChild>
                <w:div w:id="889536311">
                  <w:marLeft w:val="0"/>
                  <w:marRight w:val="0"/>
                  <w:marTop w:val="0"/>
                  <w:marBottom w:val="0"/>
                  <w:divBdr>
                    <w:top w:val="none" w:sz="0" w:space="0" w:color="auto"/>
                    <w:left w:val="none" w:sz="0" w:space="0" w:color="auto"/>
                    <w:bottom w:val="none" w:sz="0" w:space="0" w:color="auto"/>
                    <w:right w:val="none" w:sz="0" w:space="0" w:color="auto"/>
                  </w:divBdr>
                  <w:divsChild>
                    <w:div w:id="21026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802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microsoft.com/office/2007/relationships/stylesWithEffects" Target="stylesWithEffects.xml"/><Relationship Id="rId6" Type="http://schemas.openxmlformats.org/officeDocument/2006/relationships/endnotes" Target="endnotes.xml"/><Relationship Id="rId1" Type="http://schemas.openxmlformats.org/officeDocument/2006/relationships/styles" Target="styl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AF7B43-41D1-43F1-9536-3BCD9D1C9D1F}"/>
</file>

<file path=customXml/itemProps2.xml><?xml version="1.0" encoding="utf-8"?>
<ds:datastoreItem xmlns:ds="http://schemas.openxmlformats.org/officeDocument/2006/customXml" ds:itemID="{CFD28B11-6A45-45E3-929F-001596EC62C0}"/>
</file>

<file path=customXml/itemProps3.xml><?xml version="1.0" encoding="utf-8"?>
<ds:datastoreItem xmlns:ds="http://schemas.openxmlformats.org/officeDocument/2006/customXml" ds:itemID="{8354156E-E792-4006-AE1A-5FC9845BB606}"/>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3718</Characters>
  <Application>Microsoft Macintosh Word</Application>
  <DocSecurity>4</DocSecurity>
  <Lines>30</Lines>
  <Paragraphs>8</Paragraphs>
  <ScaleCrop>false</ScaleCrop>
  <Company/>
  <LinksUpToDate>false</LinksUpToDate>
  <CharactersWithSpaces>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D. Smith</dc:creator>
  <cp:keywords/>
  <dc:description/>
  <cp:lastModifiedBy>Ryan D. Smith</cp:lastModifiedBy>
  <cp:revision>2</cp:revision>
  <cp:lastPrinted>2015-06-24T18:42:00Z</cp:lastPrinted>
  <dcterms:created xsi:type="dcterms:W3CDTF">2015-06-25T14:09:00Z</dcterms:created>
  <dcterms:modified xsi:type="dcterms:W3CDTF">2015-06-25T14:09:00Z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2907600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