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CD4622" w14:textId="6E9BA2F0" w:rsidR="00881003" w:rsidRDefault="00881003" w:rsidP="00881003">
      <w:pPr>
        <w:jc w:val="center"/>
        <w:rPr>
          <w:rFonts w:asciiTheme="minorHAnsi" w:hAnsiTheme="minorHAnsi" w:cstheme="minorHAnsi"/>
          <w:b/>
          <w:sz w:val="22"/>
          <w:szCs w:val="22"/>
        </w:rPr>
      </w:pPr>
      <w:r w:rsidRPr="00DE41C5">
        <w:rPr>
          <w:rFonts w:asciiTheme="minorHAnsi" w:hAnsiTheme="minorHAnsi" w:cstheme="minorHAnsi"/>
          <w:b/>
          <w:sz w:val="22"/>
          <w:szCs w:val="22"/>
        </w:rPr>
        <w:t>Gener</w:t>
      </w:r>
      <w:r>
        <w:rPr>
          <w:rFonts w:asciiTheme="minorHAnsi" w:hAnsiTheme="minorHAnsi" w:cstheme="minorHAnsi"/>
          <w:b/>
          <w:sz w:val="22"/>
          <w:szCs w:val="22"/>
        </w:rPr>
        <w:t xml:space="preserve">al Comment 37 on the </w:t>
      </w:r>
      <w:r w:rsidRPr="00DE41C5">
        <w:rPr>
          <w:rFonts w:asciiTheme="minorHAnsi" w:hAnsiTheme="minorHAnsi" w:cstheme="minorHAnsi"/>
          <w:b/>
          <w:sz w:val="22"/>
          <w:szCs w:val="22"/>
        </w:rPr>
        <w:t xml:space="preserve">Right to </w:t>
      </w:r>
      <w:r>
        <w:rPr>
          <w:rFonts w:asciiTheme="minorHAnsi" w:hAnsiTheme="minorHAnsi" w:cstheme="minorHAnsi"/>
          <w:b/>
          <w:sz w:val="22"/>
          <w:szCs w:val="22"/>
        </w:rPr>
        <w:t>Freedom of Peaceful Assembly</w:t>
      </w:r>
    </w:p>
    <w:p w14:paraId="59B9EAB2" w14:textId="330BC09F" w:rsidR="00881003" w:rsidRPr="00DE41C5" w:rsidRDefault="00881003" w:rsidP="00881003">
      <w:pPr>
        <w:jc w:val="center"/>
        <w:rPr>
          <w:rFonts w:asciiTheme="minorHAnsi" w:hAnsiTheme="minorHAnsi" w:cstheme="minorHAnsi"/>
          <w:b/>
          <w:sz w:val="22"/>
          <w:szCs w:val="22"/>
        </w:rPr>
      </w:pPr>
      <w:r>
        <w:rPr>
          <w:rFonts w:asciiTheme="minorHAnsi" w:hAnsiTheme="minorHAnsi" w:cstheme="minorHAnsi"/>
          <w:b/>
          <w:sz w:val="22"/>
          <w:szCs w:val="22"/>
        </w:rPr>
        <w:t>Submitted to</w:t>
      </w:r>
      <w:r w:rsidRPr="00DE41C5">
        <w:rPr>
          <w:rFonts w:asciiTheme="minorHAnsi" w:hAnsiTheme="minorHAnsi" w:cstheme="minorHAnsi"/>
          <w:b/>
          <w:sz w:val="22"/>
          <w:szCs w:val="22"/>
        </w:rPr>
        <w:t xml:space="preserve"> the </w:t>
      </w:r>
      <w:r>
        <w:rPr>
          <w:rFonts w:asciiTheme="minorHAnsi" w:hAnsiTheme="minorHAnsi" w:cstheme="minorHAnsi"/>
          <w:b/>
          <w:sz w:val="22"/>
          <w:szCs w:val="22"/>
        </w:rPr>
        <w:t xml:space="preserve">United Nation’s </w:t>
      </w:r>
      <w:r w:rsidRPr="00DE41C5">
        <w:rPr>
          <w:rFonts w:asciiTheme="minorHAnsi" w:hAnsiTheme="minorHAnsi" w:cstheme="minorHAnsi"/>
          <w:b/>
          <w:sz w:val="22"/>
          <w:szCs w:val="22"/>
        </w:rPr>
        <w:t>Human Rights Committee</w:t>
      </w:r>
    </w:p>
    <w:p w14:paraId="0D9D9E1A" w14:textId="1FD6C367" w:rsidR="00892701" w:rsidRDefault="00881003" w:rsidP="00892701">
      <w:pPr>
        <w:jc w:val="center"/>
        <w:rPr>
          <w:rFonts w:asciiTheme="minorHAnsi" w:hAnsiTheme="minorHAnsi" w:cstheme="minorHAnsi"/>
          <w:b/>
          <w:sz w:val="22"/>
          <w:szCs w:val="22"/>
        </w:rPr>
      </w:pPr>
      <w:r>
        <w:rPr>
          <w:rFonts w:asciiTheme="minorHAnsi" w:hAnsiTheme="minorHAnsi" w:cstheme="minorHAnsi"/>
          <w:b/>
          <w:sz w:val="22"/>
          <w:szCs w:val="22"/>
        </w:rPr>
        <w:t xml:space="preserve">By the </w:t>
      </w:r>
      <w:r w:rsidR="00892701" w:rsidRPr="00DE41C5">
        <w:rPr>
          <w:rFonts w:asciiTheme="minorHAnsi" w:hAnsiTheme="minorHAnsi" w:cstheme="minorHAnsi"/>
          <w:b/>
          <w:sz w:val="22"/>
          <w:szCs w:val="22"/>
        </w:rPr>
        <w:t xml:space="preserve">World Movement for Democracy </w:t>
      </w:r>
      <w:r w:rsidR="00892701">
        <w:rPr>
          <w:rFonts w:asciiTheme="minorHAnsi" w:hAnsiTheme="minorHAnsi" w:cstheme="minorHAnsi"/>
          <w:b/>
          <w:sz w:val="22"/>
          <w:szCs w:val="22"/>
        </w:rPr>
        <w:t>Secretariat</w:t>
      </w:r>
    </w:p>
    <w:p w14:paraId="7356A2C6" w14:textId="77777777" w:rsidR="00892701" w:rsidRPr="00DE41C5" w:rsidRDefault="00892701" w:rsidP="00892701">
      <w:pPr>
        <w:jc w:val="center"/>
        <w:rPr>
          <w:rFonts w:asciiTheme="minorHAnsi" w:hAnsiTheme="minorHAnsi" w:cstheme="minorHAnsi"/>
          <w:b/>
          <w:color w:val="000000"/>
          <w:sz w:val="22"/>
          <w:szCs w:val="22"/>
          <w:shd w:val="clear" w:color="auto" w:fill="FFFFFF"/>
        </w:rPr>
      </w:pPr>
    </w:p>
    <w:p w14:paraId="6957401A" w14:textId="53F70F4F" w:rsidR="00892701" w:rsidRDefault="00892701" w:rsidP="00892701">
      <w:pPr>
        <w:jc w:val="center"/>
        <w:rPr>
          <w:rFonts w:asciiTheme="minorHAnsi" w:hAnsiTheme="minorHAnsi" w:cstheme="minorHAnsi"/>
          <w:color w:val="000000"/>
          <w:sz w:val="22"/>
          <w:szCs w:val="22"/>
          <w:shd w:val="clear" w:color="auto" w:fill="FFFFFF"/>
        </w:rPr>
      </w:pPr>
      <w:r w:rsidRPr="00892701">
        <w:rPr>
          <w:rFonts w:asciiTheme="minorHAnsi" w:hAnsiTheme="minorHAnsi" w:cstheme="minorHAnsi"/>
          <w:color w:val="000000"/>
          <w:sz w:val="22"/>
          <w:szCs w:val="22"/>
          <w:shd w:val="clear" w:color="auto" w:fill="FFFFFF"/>
        </w:rPr>
        <w:t>February 14, 2020</w:t>
      </w:r>
    </w:p>
    <w:p w14:paraId="48132171" w14:textId="77777777" w:rsidR="00892701" w:rsidRPr="00892701" w:rsidRDefault="00892701" w:rsidP="00892701">
      <w:pPr>
        <w:jc w:val="center"/>
        <w:rPr>
          <w:rFonts w:asciiTheme="minorHAnsi" w:hAnsiTheme="minorHAnsi" w:cstheme="minorHAnsi"/>
          <w:color w:val="000000"/>
          <w:sz w:val="22"/>
          <w:szCs w:val="22"/>
          <w:shd w:val="clear" w:color="auto" w:fill="FFFFFF"/>
        </w:rPr>
      </w:pPr>
    </w:p>
    <w:p w14:paraId="4395952B" w14:textId="345C458B" w:rsidR="00892701" w:rsidRDefault="00892701" w:rsidP="00892701">
      <w:pPr>
        <w:spacing w:after="160" w:line="259" w:lineRule="auto"/>
        <w:rPr>
          <w:rFonts w:asciiTheme="minorHAnsi" w:hAnsiTheme="minorHAnsi" w:cstheme="minorBidi"/>
          <w:sz w:val="22"/>
          <w:szCs w:val="22"/>
        </w:rPr>
      </w:pPr>
      <w:r>
        <w:rPr>
          <w:rFonts w:asciiTheme="minorHAnsi" w:hAnsiTheme="minorHAnsi" w:cstheme="minorBidi"/>
          <w:sz w:val="22"/>
          <w:szCs w:val="22"/>
        </w:rPr>
        <w:t xml:space="preserve">The World Movement </w:t>
      </w:r>
      <w:r w:rsidR="00881003">
        <w:rPr>
          <w:rFonts w:asciiTheme="minorHAnsi" w:hAnsiTheme="minorHAnsi" w:cstheme="minorBidi"/>
          <w:sz w:val="22"/>
          <w:szCs w:val="22"/>
        </w:rPr>
        <w:t xml:space="preserve">for Democracy </w:t>
      </w:r>
      <w:r>
        <w:rPr>
          <w:rFonts w:asciiTheme="minorHAnsi" w:hAnsiTheme="minorHAnsi" w:cstheme="minorBidi"/>
          <w:sz w:val="22"/>
          <w:szCs w:val="22"/>
        </w:rPr>
        <w:t>Secretariat wishes to cong</w:t>
      </w:r>
      <w:r w:rsidRPr="00892701">
        <w:rPr>
          <w:rFonts w:asciiTheme="minorHAnsi" w:hAnsiTheme="minorHAnsi" w:cstheme="minorBidi"/>
          <w:sz w:val="22"/>
          <w:szCs w:val="22"/>
        </w:rPr>
        <w:t>ratulate the UN Human Rights Committee on the progress it has made thus far in developing General Comment 37 on the right</w:t>
      </w:r>
      <w:r w:rsidR="00881003">
        <w:rPr>
          <w:rFonts w:asciiTheme="minorHAnsi" w:hAnsiTheme="minorHAnsi" w:cstheme="minorBidi"/>
          <w:sz w:val="22"/>
          <w:szCs w:val="22"/>
        </w:rPr>
        <w:t xml:space="preserve"> to freedom</w:t>
      </w:r>
      <w:r w:rsidRPr="00892701">
        <w:rPr>
          <w:rFonts w:asciiTheme="minorHAnsi" w:hAnsiTheme="minorHAnsi" w:cstheme="minorBidi"/>
          <w:sz w:val="22"/>
          <w:szCs w:val="22"/>
        </w:rPr>
        <w:t xml:space="preserve"> of peaceful assembly. </w:t>
      </w:r>
      <w:r>
        <w:rPr>
          <w:rFonts w:asciiTheme="minorHAnsi" w:hAnsiTheme="minorHAnsi" w:cstheme="minorBidi"/>
          <w:sz w:val="22"/>
          <w:szCs w:val="22"/>
        </w:rPr>
        <w:t>Our participants</w:t>
      </w:r>
      <w:r w:rsidRPr="00892701">
        <w:rPr>
          <w:rFonts w:asciiTheme="minorHAnsi" w:hAnsiTheme="minorHAnsi" w:cstheme="minorBidi"/>
          <w:sz w:val="22"/>
          <w:szCs w:val="22"/>
        </w:rPr>
        <w:t xml:space="preserve"> greatly appreciate the opportunities the Committee has created to ensure that global civil society has been included in this immensely important process.</w:t>
      </w:r>
    </w:p>
    <w:p w14:paraId="25A80637" w14:textId="69790117" w:rsidR="00892701" w:rsidRPr="00892701" w:rsidRDefault="00892701" w:rsidP="00892701">
      <w:pPr>
        <w:spacing w:after="160" w:line="259" w:lineRule="auto"/>
        <w:rPr>
          <w:rFonts w:asciiTheme="minorHAnsi" w:hAnsiTheme="minorHAnsi" w:cstheme="minorBidi"/>
          <w:sz w:val="22"/>
          <w:szCs w:val="22"/>
        </w:rPr>
      </w:pPr>
      <w:r>
        <w:rPr>
          <w:rFonts w:asciiTheme="minorHAnsi" w:hAnsiTheme="minorHAnsi" w:cstheme="minorBidi"/>
          <w:sz w:val="22"/>
          <w:szCs w:val="22"/>
        </w:rPr>
        <w:t>We</w:t>
      </w:r>
      <w:r w:rsidRPr="00892701">
        <w:rPr>
          <w:rFonts w:asciiTheme="minorHAnsi" w:hAnsiTheme="minorHAnsi" w:cstheme="minorBidi"/>
          <w:sz w:val="22"/>
          <w:szCs w:val="22"/>
        </w:rPr>
        <w:t xml:space="preserve"> would like to draw your attention to the absence of protection of civil society’s right to seek and receive resources, including funding, which is essential for planning, coordinating and participating in assemblies in the current draft of the General Comment. </w:t>
      </w:r>
      <w:proofErr w:type="gramStart"/>
      <w:r w:rsidR="00EB4DEB">
        <w:rPr>
          <w:rFonts w:asciiTheme="minorHAnsi" w:hAnsiTheme="minorHAnsi" w:cstheme="minorBidi"/>
          <w:sz w:val="22"/>
          <w:szCs w:val="22"/>
        </w:rPr>
        <w:t>As a</w:t>
      </w:r>
      <w:r w:rsidRPr="00892701">
        <w:rPr>
          <w:rFonts w:asciiTheme="minorHAnsi" w:hAnsiTheme="minorHAnsi" w:cstheme="minorBidi"/>
          <w:sz w:val="22"/>
          <w:szCs w:val="22"/>
        </w:rPr>
        <w:t xml:space="preserve">rticle 13 of </w:t>
      </w:r>
      <w:r w:rsidRPr="00892701">
        <w:rPr>
          <w:rFonts w:asciiTheme="minorHAnsi" w:hAnsiTheme="minorHAnsi" w:cstheme="minorBidi"/>
          <w:i/>
          <w:sz w:val="22"/>
          <w:szCs w:val="22"/>
        </w:rPr>
        <w:t>the Declaration on the Right and Responsibility of Individuals, Groups and Organs of Society to Promote and Protect Universally Recognized Human Rights and Fundamental Freedoms</w:t>
      </w:r>
      <w:r w:rsidRPr="00892701">
        <w:rPr>
          <w:rFonts w:asciiTheme="minorHAnsi" w:hAnsiTheme="minorHAnsi" w:cstheme="minorBidi"/>
          <w:sz w:val="22"/>
          <w:szCs w:val="22"/>
        </w:rPr>
        <w:t xml:space="preserve"> states: “Everyone has the right, individually and in association with others, to solicit, receive and utilize resources for the express purpose of promoting and protecting human rights and fundamental freedoms through peaceful means.”</w:t>
      </w:r>
      <w:r w:rsidRPr="00892701">
        <w:rPr>
          <w:rFonts w:asciiTheme="minorHAnsi" w:hAnsiTheme="minorHAnsi" w:cstheme="minorBidi"/>
          <w:sz w:val="22"/>
          <w:szCs w:val="22"/>
          <w:vertAlign w:val="superscript"/>
        </w:rPr>
        <w:footnoteReference w:id="1"/>
      </w:r>
      <w:proofErr w:type="gramEnd"/>
      <w:r w:rsidRPr="00892701">
        <w:rPr>
          <w:rFonts w:asciiTheme="minorHAnsi" w:hAnsiTheme="minorHAnsi" w:cstheme="minorBidi"/>
          <w:sz w:val="22"/>
          <w:szCs w:val="22"/>
        </w:rPr>
        <w:t xml:space="preserve"> </w:t>
      </w:r>
    </w:p>
    <w:p w14:paraId="7FE7A014" w14:textId="73932C99" w:rsidR="00031D2A" w:rsidRPr="00031D2A" w:rsidRDefault="00C3081E" w:rsidP="00A35B79">
      <w:pPr>
        <w:spacing w:after="160" w:line="259" w:lineRule="auto"/>
        <w:rPr>
          <w:rFonts w:ascii="Calibri" w:hAnsi="Calibri" w:cs="Calibri"/>
          <w:iCs/>
          <w:sz w:val="22"/>
          <w:szCs w:val="22"/>
        </w:rPr>
      </w:pPr>
      <w:r w:rsidRPr="00031D2A">
        <w:rPr>
          <w:rFonts w:asciiTheme="minorHAnsi" w:hAnsiTheme="minorHAnsi" w:cstheme="minorBidi"/>
          <w:sz w:val="22"/>
          <w:szCs w:val="22"/>
        </w:rPr>
        <w:t xml:space="preserve">We believe </w:t>
      </w:r>
      <w:r w:rsidR="00A35B79" w:rsidRPr="00031D2A">
        <w:rPr>
          <w:rFonts w:asciiTheme="minorHAnsi" w:hAnsiTheme="minorHAnsi" w:cstheme="minorBidi"/>
          <w:sz w:val="22"/>
          <w:szCs w:val="22"/>
        </w:rPr>
        <w:t>the</w:t>
      </w:r>
      <w:r w:rsidR="00892701" w:rsidRPr="00031D2A">
        <w:rPr>
          <w:rFonts w:asciiTheme="minorHAnsi" w:hAnsiTheme="minorHAnsi" w:cstheme="minorBidi"/>
          <w:sz w:val="22"/>
          <w:szCs w:val="22"/>
        </w:rPr>
        <w:t xml:space="preserve"> right a</w:t>
      </w:r>
      <w:r w:rsidR="00892701" w:rsidRPr="00031D2A">
        <w:rPr>
          <w:rFonts w:ascii="Calibri" w:hAnsi="Calibri" w:cs="Calibri"/>
          <w:iCs/>
          <w:sz w:val="22"/>
          <w:szCs w:val="22"/>
        </w:rPr>
        <w:t>ccess to funding in the context of assembl</w:t>
      </w:r>
      <w:bookmarkStart w:id="0" w:name="_GoBack"/>
      <w:bookmarkEnd w:id="0"/>
      <w:r w:rsidR="00892701" w:rsidRPr="00031D2A">
        <w:rPr>
          <w:rFonts w:ascii="Calibri" w:hAnsi="Calibri" w:cs="Calibri"/>
          <w:iCs/>
          <w:sz w:val="22"/>
          <w:szCs w:val="22"/>
        </w:rPr>
        <w:t xml:space="preserve">ies </w:t>
      </w:r>
      <w:r w:rsidR="00A35B79" w:rsidRPr="00031D2A">
        <w:rPr>
          <w:rFonts w:ascii="Calibri" w:hAnsi="Calibri" w:cs="Calibri"/>
          <w:iCs/>
          <w:sz w:val="22"/>
          <w:szCs w:val="22"/>
        </w:rPr>
        <w:t>requires</w:t>
      </w:r>
      <w:r w:rsidR="00892701" w:rsidRPr="00031D2A">
        <w:rPr>
          <w:rFonts w:ascii="Calibri" w:hAnsi="Calibri" w:cs="Calibri"/>
          <w:iCs/>
          <w:sz w:val="22"/>
          <w:szCs w:val="22"/>
        </w:rPr>
        <w:t xml:space="preserve"> both a </w:t>
      </w:r>
      <w:r w:rsidR="00A35B79" w:rsidRPr="00031D2A">
        <w:rPr>
          <w:rFonts w:ascii="Calibri" w:hAnsi="Calibri" w:cs="Calibri"/>
          <w:iCs/>
          <w:sz w:val="22"/>
          <w:szCs w:val="22"/>
        </w:rPr>
        <w:t>positive and a negative duty</w:t>
      </w:r>
      <w:r w:rsidR="00EB4DEB">
        <w:rPr>
          <w:rFonts w:ascii="Calibri" w:hAnsi="Calibri" w:cs="Calibri"/>
          <w:iCs/>
          <w:sz w:val="22"/>
          <w:szCs w:val="22"/>
        </w:rPr>
        <w:t xml:space="preserve">. We </w:t>
      </w:r>
      <w:r w:rsidR="00A35B79" w:rsidRPr="00031D2A">
        <w:rPr>
          <w:rFonts w:ascii="Calibri" w:hAnsi="Calibri" w:cs="Calibri"/>
          <w:iCs/>
          <w:sz w:val="22"/>
          <w:szCs w:val="22"/>
        </w:rPr>
        <w:t>recommend</w:t>
      </w:r>
      <w:r w:rsidR="00892701" w:rsidRPr="00031D2A">
        <w:rPr>
          <w:rFonts w:ascii="Calibri" w:hAnsi="Calibri" w:cs="Calibri"/>
          <w:iCs/>
          <w:sz w:val="22"/>
          <w:szCs w:val="22"/>
        </w:rPr>
        <w:t xml:space="preserve"> that</w:t>
      </w:r>
      <w:r w:rsidR="00031D2A" w:rsidRPr="00031D2A">
        <w:rPr>
          <w:rFonts w:ascii="Calibri" w:hAnsi="Calibri" w:cs="Calibri"/>
          <w:iCs/>
          <w:sz w:val="22"/>
          <w:szCs w:val="22"/>
        </w:rPr>
        <w:t>:</w:t>
      </w:r>
      <w:r w:rsidR="00892701" w:rsidRPr="00031D2A">
        <w:rPr>
          <w:rFonts w:ascii="Calibri" w:hAnsi="Calibri" w:cs="Calibri"/>
          <w:iCs/>
          <w:sz w:val="22"/>
          <w:szCs w:val="22"/>
        </w:rPr>
        <w:t xml:space="preserve"> </w:t>
      </w:r>
    </w:p>
    <w:p w14:paraId="0AC46FC9" w14:textId="41CDF85A" w:rsidR="00892701" w:rsidRPr="00031D2A" w:rsidRDefault="00031D2A" w:rsidP="00031D2A">
      <w:pPr>
        <w:pStyle w:val="ListParagraph"/>
        <w:numPr>
          <w:ilvl w:val="0"/>
          <w:numId w:val="12"/>
        </w:numPr>
        <w:spacing w:after="160" w:line="259" w:lineRule="auto"/>
        <w:rPr>
          <w:rFonts w:ascii="Calibri" w:hAnsi="Calibri" w:cs="Calibri"/>
          <w:iCs/>
          <w:sz w:val="22"/>
          <w:szCs w:val="22"/>
        </w:rPr>
      </w:pPr>
      <w:r>
        <w:rPr>
          <w:rFonts w:ascii="Calibri" w:hAnsi="Calibri" w:cs="Calibri"/>
          <w:iCs/>
          <w:sz w:val="22"/>
          <w:szCs w:val="22"/>
        </w:rPr>
        <w:t>p</w:t>
      </w:r>
      <w:r w:rsidR="00892701" w:rsidRPr="00031D2A">
        <w:rPr>
          <w:rFonts w:ascii="Calibri" w:hAnsi="Calibri" w:cs="Calibri"/>
          <w:iCs/>
          <w:sz w:val="22"/>
          <w:szCs w:val="22"/>
        </w:rPr>
        <w:t>aragraph 27</w:t>
      </w:r>
      <w:r w:rsidR="00A35B79" w:rsidRPr="00031D2A">
        <w:rPr>
          <w:rFonts w:ascii="Calibri" w:hAnsi="Calibri" w:cs="Calibri"/>
          <w:iCs/>
          <w:sz w:val="22"/>
          <w:szCs w:val="22"/>
        </w:rPr>
        <w:t xml:space="preserve"> of the current draft</w:t>
      </w:r>
      <w:r w:rsidR="00892701" w:rsidRPr="00031D2A">
        <w:rPr>
          <w:rFonts w:ascii="Calibri" w:hAnsi="Calibri" w:cs="Calibri"/>
          <w:iCs/>
          <w:sz w:val="22"/>
          <w:szCs w:val="22"/>
        </w:rPr>
        <w:t xml:space="preserve"> be amended </w:t>
      </w:r>
      <w:r w:rsidR="00A35B79" w:rsidRPr="00031D2A">
        <w:rPr>
          <w:rFonts w:ascii="Calibri" w:hAnsi="Calibri" w:cs="Calibri"/>
          <w:iCs/>
          <w:sz w:val="22"/>
          <w:szCs w:val="22"/>
        </w:rPr>
        <w:t xml:space="preserve">to include consideration for civil society’s </w:t>
      </w:r>
      <w:r w:rsidR="00EB4DEB">
        <w:rPr>
          <w:rFonts w:ascii="Calibri" w:hAnsi="Calibri" w:cs="Calibri"/>
          <w:iCs/>
          <w:sz w:val="22"/>
          <w:szCs w:val="22"/>
        </w:rPr>
        <w:t>right</w:t>
      </w:r>
      <w:r w:rsidR="00A35B79" w:rsidRPr="00031D2A">
        <w:rPr>
          <w:rFonts w:ascii="Calibri" w:hAnsi="Calibri" w:cs="Calibri"/>
          <w:iCs/>
          <w:sz w:val="22"/>
          <w:szCs w:val="22"/>
        </w:rPr>
        <w:t xml:space="preserve"> to </w:t>
      </w:r>
      <w:r>
        <w:rPr>
          <w:rFonts w:ascii="Calibri" w:hAnsi="Calibri" w:cs="Calibri"/>
          <w:iCs/>
          <w:sz w:val="22"/>
          <w:szCs w:val="22"/>
        </w:rPr>
        <w:t xml:space="preserve">seek and receive </w:t>
      </w:r>
      <w:r w:rsidR="004D3908">
        <w:rPr>
          <w:rFonts w:ascii="Calibri" w:hAnsi="Calibri" w:cs="Calibri"/>
          <w:iCs/>
          <w:sz w:val="22"/>
          <w:szCs w:val="22"/>
        </w:rPr>
        <w:t>funding and other resources</w:t>
      </w:r>
      <w:r>
        <w:rPr>
          <w:rFonts w:ascii="Calibri" w:hAnsi="Calibri" w:cs="Calibri"/>
          <w:iCs/>
          <w:sz w:val="22"/>
          <w:szCs w:val="22"/>
        </w:rPr>
        <w:t>; and</w:t>
      </w:r>
    </w:p>
    <w:p w14:paraId="180299F5" w14:textId="39B68864" w:rsidR="00031D2A" w:rsidRPr="00031D2A" w:rsidRDefault="00031D2A" w:rsidP="00832887">
      <w:pPr>
        <w:pStyle w:val="ListParagraph"/>
        <w:numPr>
          <w:ilvl w:val="0"/>
          <w:numId w:val="12"/>
        </w:numPr>
        <w:spacing w:after="160" w:line="259" w:lineRule="auto"/>
        <w:rPr>
          <w:rFonts w:ascii="Calibri" w:hAnsi="Calibri" w:cs="Calibri"/>
          <w:iCs/>
          <w:sz w:val="22"/>
          <w:szCs w:val="22"/>
        </w:rPr>
      </w:pPr>
      <w:proofErr w:type="gramStart"/>
      <w:r>
        <w:rPr>
          <w:rFonts w:ascii="Calibri" w:hAnsi="Calibri" w:cs="Calibri"/>
          <w:iCs/>
          <w:sz w:val="22"/>
          <w:szCs w:val="22"/>
        </w:rPr>
        <w:t>a</w:t>
      </w:r>
      <w:proofErr w:type="gramEnd"/>
      <w:r>
        <w:rPr>
          <w:rFonts w:ascii="Calibri" w:hAnsi="Calibri" w:cs="Calibri"/>
          <w:iCs/>
          <w:sz w:val="22"/>
          <w:szCs w:val="22"/>
        </w:rPr>
        <w:t xml:space="preserve"> paragraph be inserted ahead of what is currently paragraph 74 </w:t>
      </w:r>
      <w:r w:rsidR="005A4599">
        <w:rPr>
          <w:rFonts w:ascii="Calibri" w:hAnsi="Calibri" w:cs="Calibri"/>
          <w:iCs/>
          <w:sz w:val="22"/>
          <w:szCs w:val="22"/>
        </w:rPr>
        <w:t>demonstrating</w:t>
      </w:r>
      <w:r>
        <w:rPr>
          <w:rFonts w:ascii="Calibri" w:hAnsi="Calibri" w:cs="Calibri"/>
          <w:iCs/>
          <w:sz w:val="22"/>
          <w:szCs w:val="22"/>
        </w:rPr>
        <w:t xml:space="preserve"> that </w:t>
      </w:r>
      <w:r w:rsidRPr="00DE41C5">
        <w:rPr>
          <w:rFonts w:asciiTheme="minorHAnsi" w:hAnsiTheme="minorHAnsi" w:cstheme="minorHAnsi"/>
          <w:color w:val="000000"/>
          <w:sz w:val="22"/>
          <w:szCs w:val="22"/>
          <w:shd w:val="clear" w:color="auto" w:fill="FFFFFF"/>
        </w:rPr>
        <w:t>the right of individuals and associations</w:t>
      </w:r>
      <w:r w:rsidR="005A4599">
        <w:rPr>
          <w:rFonts w:asciiTheme="minorHAnsi" w:hAnsiTheme="minorHAnsi" w:cstheme="minorHAnsi"/>
          <w:color w:val="000000"/>
          <w:sz w:val="22"/>
          <w:szCs w:val="22"/>
          <w:shd w:val="clear" w:color="auto" w:fill="FFFFFF"/>
        </w:rPr>
        <w:t xml:space="preserve"> </w:t>
      </w:r>
      <w:r w:rsidRPr="00DE41C5">
        <w:rPr>
          <w:rFonts w:asciiTheme="minorHAnsi" w:hAnsiTheme="minorHAnsi" w:cstheme="minorHAnsi"/>
          <w:color w:val="000000"/>
          <w:sz w:val="22"/>
          <w:szCs w:val="22"/>
          <w:shd w:val="clear" w:color="auto" w:fill="FFFFFF"/>
        </w:rPr>
        <w:t>who pla</w:t>
      </w:r>
      <w:r w:rsidR="005A4599">
        <w:rPr>
          <w:rFonts w:asciiTheme="minorHAnsi" w:hAnsiTheme="minorHAnsi" w:cstheme="minorHAnsi"/>
          <w:color w:val="000000"/>
          <w:sz w:val="22"/>
          <w:szCs w:val="22"/>
          <w:shd w:val="clear" w:color="auto" w:fill="FFFFFF"/>
        </w:rPr>
        <w:t>n and participate in assemblies</w:t>
      </w:r>
      <w:r w:rsidRPr="00DE41C5">
        <w:rPr>
          <w:rFonts w:asciiTheme="minorHAnsi" w:hAnsiTheme="minorHAnsi" w:cstheme="minorHAnsi"/>
          <w:color w:val="000000"/>
          <w:sz w:val="22"/>
          <w:szCs w:val="22"/>
          <w:shd w:val="clear" w:color="auto" w:fill="FFFFFF"/>
        </w:rPr>
        <w:t xml:space="preserve"> to seek and receive </w:t>
      </w:r>
      <w:r w:rsidR="005A4599">
        <w:rPr>
          <w:rFonts w:asciiTheme="minorHAnsi" w:hAnsiTheme="minorHAnsi" w:cstheme="minorHAnsi"/>
          <w:color w:val="000000"/>
          <w:sz w:val="22"/>
          <w:szCs w:val="22"/>
          <w:shd w:val="clear" w:color="auto" w:fill="FFFFFF"/>
        </w:rPr>
        <w:t>funding</w:t>
      </w:r>
      <w:r w:rsidRPr="00DE41C5">
        <w:rPr>
          <w:rFonts w:asciiTheme="minorHAnsi" w:hAnsiTheme="minorHAnsi" w:cstheme="minorHAnsi"/>
          <w:color w:val="000000"/>
          <w:sz w:val="22"/>
          <w:szCs w:val="22"/>
          <w:shd w:val="clear" w:color="auto" w:fill="FFFFFF"/>
        </w:rPr>
        <w:t xml:space="preserve"> by legal means from domestic and foreign </w:t>
      </w:r>
      <w:r w:rsidR="00EB4DEB">
        <w:rPr>
          <w:rFonts w:asciiTheme="minorHAnsi" w:hAnsiTheme="minorHAnsi" w:cstheme="minorHAnsi"/>
          <w:color w:val="000000"/>
          <w:sz w:val="22"/>
          <w:szCs w:val="22"/>
          <w:shd w:val="clear" w:color="auto" w:fill="FFFFFF"/>
        </w:rPr>
        <w:t>sources</w:t>
      </w:r>
      <w:r w:rsidRPr="00DE41C5">
        <w:rPr>
          <w:rFonts w:asciiTheme="minorHAnsi" w:hAnsiTheme="minorHAnsi" w:cstheme="minorHAnsi"/>
          <w:color w:val="000000"/>
          <w:sz w:val="22"/>
          <w:szCs w:val="22"/>
          <w:shd w:val="clear" w:color="auto" w:fill="FFFFFF"/>
        </w:rPr>
        <w:t xml:space="preserve"> </w:t>
      </w:r>
      <w:r w:rsidR="005A4599">
        <w:rPr>
          <w:rFonts w:asciiTheme="minorHAnsi" w:hAnsiTheme="minorHAnsi" w:cstheme="minorHAnsi"/>
          <w:color w:val="000000"/>
          <w:sz w:val="22"/>
          <w:szCs w:val="22"/>
          <w:shd w:val="clear" w:color="auto" w:fill="FFFFFF"/>
        </w:rPr>
        <w:t>cannot</w:t>
      </w:r>
      <w:r>
        <w:rPr>
          <w:rFonts w:asciiTheme="minorHAnsi" w:hAnsiTheme="minorHAnsi" w:cstheme="minorHAnsi"/>
          <w:color w:val="000000"/>
          <w:sz w:val="22"/>
          <w:szCs w:val="22"/>
          <w:shd w:val="clear" w:color="auto" w:fill="FFFFFF"/>
        </w:rPr>
        <w:t xml:space="preserve"> be infringed upon</w:t>
      </w:r>
      <w:r w:rsidR="00832887" w:rsidRPr="00832887">
        <w:t xml:space="preserve"> </w:t>
      </w:r>
      <w:r w:rsidR="00832887" w:rsidRPr="00832887">
        <w:rPr>
          <w:rFonts w:asciiTheme="minorHAnsi" w:hAnsiTheme="minorHAnsi" w:cstheme="minorHAnsi"/>
          <w:color w:val="000000"/>
          <w:sz w:val="22"/>
          <w:szCs w:val="22"/>
          <w:shd w:val="clear" w:color="auto" w:fill="FFFFFF"/>
        </w:rPr>
        <w:t xml:space="preserve">except </w:t>
      </w:r>
      <w:r w:rsidR="00832887">
        <w:rPr>
          <w:rFonts w:asciiTheme="minorHAnsi" w:hAnsiTheme="minorHAnsi" w:cstheme="minorHAnsi"/>
          <w:color w:val="000000"/>
          <w:sz w:val="22"/>
          <w:szCs w:val="22"/>
          <w:shd w:val="clear" w:color="auto" w:fill="FFFFFF"/>
        </w:rPr>
        <w:t>by the reasons</w:t>
      </w:r>
      <w:r w:rsidR="00832887" w:rsidRPr="00832887">
        <w:rPr>
          <w:rFonts w:asciiTheme="minorHAnsi" w:hAnsiTheme="minorHAnsi" w:cstheme="minorHAnsi"/>
          <w:color w:val="000000"/>
          <w:sz w:val="22"/>
          <w:szCs w:val="22"/>
          <w:shd w:val="clear" w:color="auto" w:fill="FFFFFF"/>
        </w:rPr>
        <w:t xml:space="preserve"> </w:t>
      </w:r>
      <w:r w:rsidR="006D47AE">
        <w:rPr>
          <w:rFonts w:asciiTheme="minorHAnsi" w:hAnsiTheme="minorHAnsi" w:cstheme="minorHAnsi"/>
          <w:color w:val="000000"/>
          <w:sz w:val="22"/>
          <w:szCs w:val="22"/>
          <w:shd w:val="clear" w:color="auto" w:fill="FFFFFF"/>
        </w:rPr>
        <w:t xml:space="preserve">already </w:t>
      </w:r>
      <w:r w:rsidR="00832887" w:rsidRPr="00832887">
        <w:rPr>
          <w:rFonts w:asciiTheme="minorHAnsi" w:hAnsiTheme="minorHAnsi" w:cstheme="minorHAnsi"/>
          <w:color w:val="000000"/>
          <w:sz w:val="22"/>
          <w:szCs w:val="22"/>
          <w:shd w:val="clear" w:color="auto" w:fill="FFFFFF"/>
        </w:rPr>
        <w:t>justified within the framework of Article 21</w:t>
      </w:r>
      <w:r w:rsidR="00832887">
        <w:rPr>
          <w:rFonts w:asciiTheme="minorHAnsi" w:hAnsiTheme="minorHAnsi" w:cstheme="minorHAnsi"/>
          <w:color w:val="000000"/>
          <w:sz w:val="22"/>
          <w:szCs w:val="22"/>
          <w:shd w:val="clear" w:color="auto" w:fill="FFFFFF"/>
        </w:rPr>
        <w:t xml:space="preserve"> </w:t>
      </w:r>
      <w:r w:rsidRPr="00DE41C5">
        <w:rPr>
          <w:rFonts w:asciiTheme="minorHAnsi" w:hAnsiTheme="minorHAnsi" w:cstheme="minorHAnsi"/>
          <w:color w:val="000000"/>
          <w:sz w:val="22"/>
          <w:szCs w:val="22"/>
          <w:shd w:val="clear" w:color="auto" w:fill="FFFFFF"/>
        </w:rPr>
        <w:t>.</w:t>
      </w:r>
    </w:p>
    <w:p w14:paraId="0AE456B4" w14:textId="46C8263B" w:rsidR="00892701" w:rsidRDefault="00892701" w:rsidP="00892701">
      <w:pPr>
        <w:spacing w:after="160" w:line="259" w:lineRule="auto"/>
        <w:rPr>
          <w:rFonts w:asciiTheme="minorHAnsi" w:hAnsiTheme="minorHAnsi" w:cstheme="minorBidi"/>
          <w:sz w:val="22"/>
          <w:szCs w:val="22"/>
        </w:rPr>
      </w:pPr>
      <w:r w:rsidRPr="00892701">
        <w:rPr>
          <w:rFonts w:asciiTheme="minorHAnsi" w:hAnsiTheme="minorHAnsi" w:cstheme="minorBidi"/>
          <w:sz w:val="22"/>
          <w:szCs w:val="22"/>
        </w:rPr>
        <w:t>Amending the current draft of the General Comment to incorporate these considerations would greatly strengthen civil society’s ability to exercise</w:t>
      </w:r>
      <w:r w:rsidR="00832887">
        <w:rPr>
          <w:rFonts w:asciiTheme="minorHAnsi" w:hAnsiTheme="minorHAnsi" w:cstheme="minorBidi"/>
          <w:sz w:val="22"/>
          <w:szCs w:val="22"/>
        </w:rPr>
        <w:t xml:space="preserve"> and protect</w:t>
      </w:r>
      <w:r w:rsidRPr="00892701">
        <w:rPr>
          <w:rFonts w:asciiTheme="minorHAnsi" w:hAnsiTheme="minorHAnsi" w:cstheme="minorBidi"/>
          <w:sz w:val="22"/>
          <w:szCs w:val="22"/>
        </w:rPr>
        <w:t xml:space="preserve"> their right to </w:t>
      </w:r>
      <w:r w:rsidR="00832887">
        <w:rPr>
          <w:rFonts w:asciiTheme="minorHAnsi" w:hAnsiTheme="minorHAnsi" w:cstheme="minorBidi"/>
          <w:sz w:val="22"/>
          <w:szCs w:val="22"/>
        </w:rPr>
        <w:t xml:space="preserve">freedom of peaceful </w:t>
      </w:r>
      <w:r w:rsidRPr="00892701">
        <w:rPr>
          <w:rFonts w:asciiTheme="minorHAnsi" w:hAnsiTheme="minorHAnsi" w:cstheme="minorBidi"/>
          <w:sz w:val="22"/>
          <w:szCs w:val="22"/>
        </w:rPr>
        <w:t>assemble.</w:t>
      </w:r>
    </w:p>
    <w:p w14:paraId="076F8845" w14:textId="77777777" w:rsidR="00AF73BC" w:rsidRPr="00892701" w:rsidRDefault="00AF73BC" w:rsidP="00892701">
      <w:pPr>
        <w:spacing w:after="160" w:line="259" w:lineRule="auto"/>
        <w:rPr>
          <w:rFonts w:asciiTheme="minorHAnsi" w:hAnsiTheme="minorHAnsi" w:cstheme="minorBidi"/>
          <w:sz w:val="22"/>
          <w:szCs w:val="22"/>
        </w:rPr>
      </w:pPr>
    </w:p>
    <w:p w14:paraId="74DEDEE0" w14:textId="43EBE691" w:rsidR="00892701" w:rsidRPr="00892701" w:rsidRDefault="00AF73BC" w:rsidP="00AF73BC">
      <w:pPr>
        <w:spacing w:after="160" w:line="259" w:lineRule="auto"/>
        <w:ind w:left="5040"/>
        <w:rPr>
          <w:rFonts w:asciiTheme="minorHAnsi" w:hAnsiTheme="minorHAnsi" w:cstheme="minorBidi"/>
          <w:sz w:val="22"/>
          <w:szCs w:val="22"/>
        </w:rPr>
      </w:pPr>
      <w:r>
        <w:rPr>
          <w:rFonts w:asciiTheme="minorHAnsi" w:hAnsiTheme="minorHAnsi" w:cstheme="minorBidi"/>
          <w:sz w:val="22"/>
          <w:szCs w:val="22"/>
        </w:rPr>
        <w:t>Thank you for</w:t>
      </w:r>
      <w:r w:rsidR="00892701" w:rsidRPr="00892701">
        <w:rPr>
          <w:rFonts w:asciiTheme="minorHAnsi" w:hAnsiTheme="minorHAnsi" w:cstheme="minorBidi"/>
          <w:sz w:val="22"/>
          <w:szCs w:val="22"/>
        </w:rPr>
        <w:t xml:space="preserve"> your consideration,</w:t>
      </w:r>
    </w:p>
    <w:p w14:paraId="3019163B" w14:textId="1876EBDE" w:rsidR="00031D2A" w:rsidRPr="00747F19" w:rsidRDefault="00031D2A" w:rsidP="00EB4DEB">
      <w:pPr>
        <w:spacing w:after="120" w:line="259" w:lineRule="auto"/>
        <w:ind w:left="5040"/>
        <w:rPr>
          <w:rFonts w:asciiTheme="minorHAnsi" w:hAnsiTheme="minorHAnsi" w:cstheme="minorHAnsi"/>
          <w:sz w:val="22"/>
          <w:szCs w:val="22"/>
        </w:rPr>
      </w:pPr>
      <w:r w:rsidRPr="00DE41C5">
        <w:rPr>
          <w:rFonts w:asciiTheme="minorHAnsi" w:hAnsiTheme="minorHAnsi" w:cstheme="minorHAnsi"/>
          <w:sz w:val="22"/>
          <w:szCs w:val="22"/>
        </w:rPr>
        <w:t>Secretariat of th</w:t>
      </w:r>
      <w:r w:rsidR="00EB4DEB">
        <w:rPr>
          <w:rFonts w:asciiTheme="minorHAnsi" w:hAnsiTheme="minorHAnsi" w:cstheme="minorHAnsi"/>
          <w:sz w:val="22"/>
          <w:szCs w:val="22"/>
        </w:rPr>
        <w:t>e World Movement for Democracy</w:t>
      </w:r>
    </w:p>
    <w:p w14:paraId="11882007" w14:textId="77777777" w:rsidR="00892701" w:rsidRDefault="00892701">
      <w:pPr>
        <w:spacing w:after="160" w:line="259" w:lineRule="auto"/>
        <w:rPr>
          <w:rFonts w:asciiTheme="minorHAnsi" w:hAnsiTheme="minorHAnsi" w:cstheme="minorHAnsi"/>
          <w:b/>
          <w:sz w:val="22"/>
          <w:szCs w:val="22"/>
        </w:rPr>
      </w:pPr>
    </w:p>
    <w:p w14:paraId="4B944CEC" w14:textId="77777777" w:rsidR="00031D2A" w:rsidRDefault="00031D2A">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4BD1C791" w14:textId="5F5E9C05" w:rsidR="00892701" w:rsidRDefault="00892701" w:rsidP="007C791E">
      <w:pPr>
        <w:jc w:val="center"/>
        <w:rPr>
          <w:rFonts w:asciiTheme="minorHAnsi" w:hAnsiTheme="minorHAnsi" w:cstheme="minorHAnsi"/>
          <w:b/>
          <w:sz w:val="22"/>
          <w:szCs w:val="22"/>
        </w:rPr>
      </w:pPr>
      <w:r>
        <w:rPr>
          <w:rFonts w:asciiTheme="minorHAnsi" w:hAnsiTheme="minorHAnsi" w:cstheme="minorHAnsi"/>
          <w:b/>
          <w:sz w:val="22"/>
          <w:szCs w:val="22"/>
        </w:rPr>
        <w:lastRenderedPageBreak/>
        <w:t>Attachment:</w:t>
      </w:r>
    </w:p>
    <w:p w14:paraId="6D6B614D" w14:textId="77777777" w:rsidR="00892701" w:rsidRDefault="00892701" w:rsidP="007C791E">
      <w:pPr>
        <w:jc w:val="center"/>
        <w:rPr>
          <w:rFonts w:asciiTheme="minorHAnsi" w:hAnsiTheme="minorHAnsi" w:cstheme="minorHAnsi"/>
          <w:b/>
          <w:sz w:val="22"/>
          <w:szCs w:val="22"/>
        </w:rPr>
      </w:pPr>
    </w:p>
    <w:p w14:paraId="00A9AB65" w14:textId="5AE63024" w:rsidR="007C791E" w:rsidRPr="00DE41C5" w:rsidRDefault="007C791E" w:rsidP="007C791E">
      <w:pPr>
        <w:jc w:val="center"/>
        <w:rPr>
          <w:rFonts w:asciiTheme="minorHAnsi" w:hAnsiTheme="minorHAnsi" w:cstheme="minorHAnsi"/>
          <w:b/>
          <w:sz w:val="22"/>
          <w:szCs w:val="22"/>
        </w:rPr>
      </w:pPr>
      <w:r w:rsidRPr="00DE41C5">
        <w:rPr>
          <w:rFonts w:asciiTheme="minorHAnsi" w:hAnsiTheme="minorHAnsi" w:cstheme="minorHAnsi"/>
          <w:b/>
          <w:sz w:val="22"/>
          <w:szCs w:val="22"/>
        </w:rPr>
        <w:t>World Movement for Democracy Submission to the Human Rights Committee</w:t>
      </w:r>
    </w:p>
    <w:p w14:paraId="0820F95E" w14:textId="77777777" w:rsidR="007C791E" w:rsidRPr="00DE41C5" w:rsidRDefault="007C791E" w:rsidP="007C791E">
      <w:pPr>
        <w:jc w:val="center"/>
        <w:rPr>
          <w:rFonts w:asciiTheme="minorHAnsi" w:hAnsiTheme="minorHAnsi" w:cstheme="minorHAnsi"/>
          <w:b/>
          <w:color w:val="000000"/>
          <w:sz w:val="22"/>
          <w:szCs w:val="22"/>
          <w:shd w:val="clear" w:color="auto" w:fill="FFFFFF"/>
        </w:rPr>
      </w:pPr>
      <w:r w:rsidRPr="00DE41C5">
        <w:rPr>
          <w:rFonts w:asciiTheme="minorHAnsi" w:hAnsiTheme="minorHAnsi" w:cstheme="minorHAnsi"/>
          <w:b/>
          <w:sz w:val="22"/>
          <w:szCs w:val="22"/>
        </w:rPr>
        <w:t>General Comment on ICCPR Article 21 (Right to Peaceful Assembly)</w:t>
      </w:r>
    </w:p>
    <w:p w14:paraId="740B3D0D" w14:textId="77777777" w:rsidR="003E03FB" w:rsidRPr="00DE41C5" w:rsidRDefault="003E03FB" w:rsidP="003E03FB">
      <w:pPr>
        <w:rPr>
          <w:rFonts w:asciiTheme="minorHAnsi" w:hAnsiTheme="minorHAnsi" w:cstheme="minorHAnsi"/>
          <w:color w:val="000000"/>
          <w:sz w:val="22"/>
          <w:szCs w:val="22"/>
          <w:shd w:val="clear" w:color="auto" w:fill="FFFFFF"/>
        </w:rPr>
      </w:pPr>
    </w:p>
    <w:p w14:paraId="6E320003" w14:textId="607EC7A7" w:rsidR="003E03FB" w:rsidRPr="00DE41C5" w:rsidRDefault="00DD7FC3" w:rsidP="00F60524">
      <w:pPr>
        <w:jc w:val="center"/>
        <w:rPr>
          <w:rFonts w:asciiTheme="minorHAnsi" w:hAnsiTheme="minorHAnsi" w:cstheme="minorHAnsi"/>
          <w:color w:val="000000"/>
          <w:sz w:val="22"/>
          <w:szCs w:val="22"/>
          <w:shd w:val="clear" w:color="auto" w:fill="FFFFFF"/>
        </w:rPr>
      </w:pPr>
      <w:r w:rsidRPr="00DE41C5">
        <w:rPr>
          <w:rFonts w:asciiTheme="minorHAnsi" w:hAnsiTheme="minorHAnsi" w:cstheme="minorHAnsi"/>
          <w:color w:val="000000"/>
          <w:sz w:val="22"/>
          <w:szCs w:val="22"/>
          <w:shd w:val="clear" w:color="auto" w:fill="FFFFFF"/>
        </w:rPr>
        <w:t>March 11</w:t>
      </w:r>
      <w:r w:rsidR="003E03FB" w:rsidRPr="00DE41C5">
        <w:rPr>
          <w:rFonts w:asciiTheme="minorHAnsi" w:hAnsiTheme="minorHAnsi" w:cstheme="minorHAnsi"/>
          <w:color w:val="000000"/>
          <w:sz w:val="22"/>
          <w:szCs w:val="22"/>
          <w:shd w:val="clear" w:color="auto" w:fill="FFFFFF"/>
        </w:rPr>
        <w:t>, 2019</w:t>
      </w:r>
    </w:p>
    <w:p w14:paraId="0F37650F" w14:textId="77777777" w:rsidR="004E25C8" w:rsidRPr="00DE41C5" w:rsidRDefault="004E25C8" w:rsidP="003E03FB">
      <w:pPr>
        <w:rPr>
          <w:rFonts w:asciiTheme="minorHAnsi" w:hAnsiTheme="minorHAnsi" w:cstheme="minorHAnsi"/>
          <w:color w:val="000000"/>
          <w:sz w:val="22"/>
          <w:szCs w:val="22"/>
          <w:shd w:val="clear" w:color="auto" w:fill="FFFFFF"/>
        </w:rPr>
      </w:pPr>
    </w:p>
    <w:p w14:paraId="5B2CAE90" w14:textId="5A404E4B" w:rsidR="00261B5C" w:rsidRPr="00DE41C5" w:rsidRDefault="00910757" w:rsidP="003E03FB">
      <w:pPr>
        <w:rPr>
          <w:rFonts w:asciiTheme="minorHAnsi" w:hAnsiTheme="minorHAnsi" w:cstheme="minorHAnsi"/>
          <w:color w:val="000000"/>
          <w:sz w:val="22"/>
          <w:szCs w:val="22"/>
          <w:shd w:val="clear" w:color="auto" w:fill="FFFFFF"/>
        </w:rPr>
      </w:pPr>
      <w:r w:rsidRPr="00DE41C5">
        <w:rPr>
          <w:rFonts w:asciiTheme="minorHAnsi" w:hAnsiTheme="minorHAnsi" w:cstheme="minorHAnsi"/>
          <w:color w:val="000000"/>
          <w:sz w:val="22"/>
          <w:szCs w:val="22"/>
          <w:shd w:val="clear" w:color="auto" w:fill="FFFFFF"/>
        </w:rPr>
        <w:t xml:space="preserve">The World Movement for Democracy is a global network of civil society activists, scholars, parliamentarians, thought leaders, journalists, and funders who are committed to advancing democracy. On behalf of the network, we applaud the Human Rights Committee for initiating a general comment on Article 21 of the </w:t>
      </w:r>
      <w:r w:rsidR="00ED5B9E" w:rsidRPr="00DE41C5">
        <w:rPr>
          <w:rFonts w:asciiTheme="minorHAnsi" w:hAnsiTheme="minorHAnsi" w:cstheme="minorHAnsi"/>
          <w:color w:val="000000"/>
          <w:sz w:val="22"/>
          <w:szCs w:val="22"/>
          <w:shd w:val="clear" w:color="auto" w:fill="FFFFFF"/>
        </w:rPr>
        <w:t xml:space="preserve">International </w:t>
      </w:r>
      <w:r w:rsidR="00281FD9" w:rsidRPr="00DE41C5">
        <w:rPr>
          <w:rFonts w:asciiTheme="minorHAnsi" w:hAnsiTheme="minorHAnsi" w:cstheme="minorHAnsi"/>
          <w:color w:val="000000"/>
          <w:sz w:val="22"/>
          <w:szCs w:val="22"/>
          <w:shd w:val="clear" w:color="auto" w:fill="FFFFFF"/>
        </w:rPr>
        <w:t>Covenant</w:t>
      </w:r>
      <w:r w:rsidR="00ED5B9E" w:rsidRPr="00DE41C5">
        <w:rPr>
          <w:rFonts w:asciiTheme="minorHAnsi" w:hAnsiTheme="minorHAnsi" w:cstheme="minorHAnsi"/>
          <w:color w:val="000000"/>
          <w:sz w:val="22"/>
          <w:szCs w:val="22"/>
          <w:shd w:val="clear" w:color="auto" w:fill="FFFFFF"/>
        </w:rPr>
        <w:t xml:space="preserve"> on Civil and Political Rights (</w:t>
      </w:r>
      <w:r w:rsidRPr="00DE41C5">
        <w:rPr>
          <w:rFonts w:asciiTheme="minorHAnsi" w:hAnsiTheme="minorHAnsi" w:cstheme="minorHAnsi"/>
          <w:color w:val="000000"/>
          <w:sz w:val="22"/>
          <w:szCs w:val="22"/>
          <w:shd w:val="clear" w:color="auto" w:fill="FFFFFF"/>
        </w:rPr>
        <w:t>ICCPR</w:t>
      </w:r>
      <w:r w:rsidR="00ED5B9E" w:rsidRPr="00DE41C5">
        <w:rPr>
          <w:rFonts w:asciiTheme="minorHAnsi" w:hAnsiTheme="minorHAnsi" w:cstheme="minorHAnsi"/>
          <w:color w:val="000000"/>
          <w:sz w:val="22"/>
          <w:szCs w:val="22"/>
          <w:shd w:val="clear" w:color="auto" w:fill="FFFFFF"/>
        </w:rPr>
        <w:t>)</w:t>
      </w:r>
      <w:r w:rsidRPr="00DE41C5">
        <w:rPr>
          <w:rFonts w:asciiTheme="minorHAnsi" w:hAnsiTheme="minorHAnsi" w:cstheme="minorHAnsi"/>
          <w:color w:val="000000"/>
          <w:sz w:val="22"/>
          <w:szCs w:val="22"/>
          <w:shd w:val="clear" w:color="auto" w:fill="FFFFFF"/>
        </w:rPr>
        <w:t xml:space="preserve"> and thank you for</w:t>
      </w:r>
      <w:r w:rsidR="005F3CDF" w:rsidRPr="00DE41C5">
        <w:rPr>
          <w:rFonts w:asciiTheme="minorHAnsi" w:hAnsiTheme="minorHAnsi" w:cstheme="minorHAnsi"/>
          <w:color w:val="000000"/>
          <w:sz w:val="22"/>
          <w:szCs w:val="22"/>
          <w:shd w:val="clear" w:color="auto" w:fill="FFFFFF"/>
        </w:rPr>
        <w:t xml:space="preserve"> providing</w:t>
      </w:r>
      <w:r w:rsidRPr="00DE41C5">
        <w:rPr>
          <w:rFonts w:asciiTheme="minorHAnsi" w:hAnsiTheme="minorHAnsi" w:cstheme="minorHAnsi"/>
          <w:color w:val="000000"/>
          <w:sz w:val="22"/>
          <w:szCs w:val="22"/>
          <w:shd w:val="clear" w:color="auto" w:fill="FFFFFF"/>
        </w:rPr>
        <w:t xml:space="preserve"> </w:t>
      </w:r>
      <w:r w:rsidR="00F722BF" w:rsidRPr="00DE41C5">
        <w:rPr>
          <w:rFonts w:asciiTheme="minorHAnsi" w:hAnsiTheme="minorHAnsi" w:cstheme="minorHAnsi"/>
          <w:color w:val="000000"/>
          <w:sz w:val="22"/>
          <w:szCs w:val="22"/>
          <w:shd w:val="clear" w:color="auto" w:fill="FFFFFF"/>
        </w:rPr>
        <w:t>an</w:t>
      </w:r>
      <w:r w:rsidRPr="00DE41C5">
        <w:rPr>
          <w:rFonts w:asciiTheme="minorHAnsi" w:hAnsiTheme="minorHAnsi" w:cstheme="minorHAnsi"/>
          <w:color w:val="000000"/>
          <w:sz w:val="22"/>
          <w:szCs w:val="22"/>
          <w:shd w:val="clear" w:color="auto" w:fill="FFFFFF"/>
        </w:rPr>
        <w:t xml:space="preserve"> opportunity </w:t>
      </w:r>
      <w:r w:rsidR="005F3CDF" w:rsidRPr="00DE41C5">
        <w:rPr>
          <w:rFonts w:asciiTheme="minorHAnsi" w:hAnsiTheme="minorHAnsi" w:cstheme="minorHAnsi"/>
          <w:color w:val="000000"/>
          <w:sz w:val="22"/>
          <w:szCs w:val="22"/>
          <w:shd w:val="clear" w:color="auto" w:fill="FFFFFF"/>
        </w:rPr>
        <w:t xml:space="preserve">for civil society to </w:t>
      </w:r>
      <w:r w:rsidR="00F722BF" w:rsidRPr="00DE41C5">
        <w:rPr>
          <w:rFonts w:asciiTheme="minorHAnsi" w:hAnsiTheme="minorHAnsi" w:cstheme="minorHAnsi"/>
          <w:color w:val="000000"/>
          <w:sz w:val="22"/>
          <w:szCs w:val="22"/>
          <w:shd w:val="clear" w:color="auto" w:fill="FFFFFF"/>
        </w:rPr>
        <w:t xml:space="preserve">participate in this </w:t>
      </w:r>
      <w:r w:rsidR="005F3CDF" w:rsidRPr="00DE41C5">
        <w:rPr>
          <w:rFonts w:asciiTheme="minorHAnsi" w:hAnsiTheme="minorHAnsi" w:cstheme="minorHAnsi"/>
          <w:color w:val="000000"/>
          <w:sz w:val="22"/>
          <w:szCs w:val="22"/>
          <w:shd w:val="clear" w:color="auto" w:fill="FFFFFF"/>
        </w:rPr>
        <w:t>process</w:t>
      </w:r>
      <w:r w:rsidRPr="00DE41C5">
        <w:rPr>
          <w:rFonts w:asciiTheme="minorHAnsi" w:hAnsiTheme="minorHAnsi" w:cstheme="minorHAnsi"/>
          <w:color w:val="000000"/>
          <w:sz w:val="22"/>
          <w:szCs w:val="22"/>
          <w:shd w:val="clear" w:color="auto" w:fill="FFFFFF"/>
        </w:rPr>
        <w:t xml:space="preserve"> </w:t>
      </w:r>
      <w:r w:rsidR="00F722BF" w:rsidRPr="00DE41C5">
        <w:rPr>
          <w:rFonts w:asciiTheme="minorHAnsi" w:hAnsiTheme="minorHAnsi" w:cstheme="minorHAnsi"/>
          <w:color w:val="000000"/>
          <w:sz w:val="22"/>
          <w:szCs w:val="22"/>
          <w:shd w:val="clear" w:color="auto" w:fill="FFFFFF"/>
        </w:rPr>
        <w:t>by responding to</w:t>
      </w:r>
      <w:r w:rsidRPr="00DE41C5">
        <w:rPr>
          <w:rFonts w:asciiTheme="minorHAnsi" w:hAnsiTheme="minorHAnsi" w:cstheme="minorHAnsi"/>
          <w:color w:val="000000"/>
          <w:sz w:val="22"/>
          <w:szCs w:val="22"/>
          <w:shd w:val="clear" w:color="auto" w:fill="FFFFFF"/>
        </w:rPr>
        <w:t xml:space="preserve"> the </w:t>
      </w:r>
      <w:r w:rsidRPr="00DE41C5">
        <w:rPr>
          <w:rFonts w:asciiTheme="minorHAnsi" w:hAnsiTheme="minorHAnsi" w:cstheme="minorHAnsi"/>
          <w:color w:val="000000"/>
          <w:sz w:val="22"/>
          <w:szCs w:val="22"/>
        </w:rPr>
        <w:t>questions</w:t>
      </w:r>
      <w:r w:rsidRPr="00DE41C5">
        <w:rPr>
          <w:rFonts w:asciiTheme="minorHAnsi" w:hAnsiTheme="minorHAnsi" w:cstheme="minorHAnsi"/>
          <w:color w:val="000000"/>
          <w:sz w:val="22"/>
          <w:szCs w:val="22"/>
          <w:shd w:val="clear" w:color="auto" w:fill="FFFFFF"/>
        </w:rPr>
        <w:t xml:space="preserve"> </w:t>
      </w:r>
      <w:r w:rsidR="00F722BF" w:rsidRPr="00DE41C5">
        <w:rPr>
          <w:rFonts w:asciiTheme="minorHAnsi" w:hAnsiTheme="minorHAnsi" w:cstheme="minorHAnsi"/>
          <w:color w:val="000000"/>
          <w:sz w:val="22"/>
          <w:szCs w:val="22"/>
          <w:shd w:val="clear" w:color="auto" w:fill="FFFFFF"/>
        </w:rPr>
        <w:t>posed by the Committee</w:t>
      </w:r>
      <w:r w:rsidR="00615D5D" w:rsidRPr="00DE41C5">
        <w:rPr>
          <w:rStyle w:val="FootnoteReference"/>
          <w:rFonts w:asciiTheme="minorHAnsi" w:hAnsiTheme="minorHAnsi" w:cstheme="minorHAnsi"/>
          <w:color w:val="000000"/>
          <w:sz w:val="22"/>
          <w:szCs w:val="22"/>
          <w:shd w:val="clear" w:color="auto" w:fill="FFFFFF"/>
        </w:rPr>
        <w:footnoteReference w:id="2"/>
      </w:r>
      <w:r w:rsidRPr="00DE41C5">
        <w:rPr>
          <w:rFonts w:asciiTheme="minorHAnsi" w:hAnsiTheme="minorHAnsi" w:cstheme="minorHAnsi"/>
          <w:color w:val="000000"/>
          <w:sz w:val="22"/>
          <w:szCs w:val="22"/>
          <w:shd w:val="clear" w:color="auto" w:fill="FFFFFF"/>
        </w:rPr>
        <w:t xml:space="preserve">. </w:t>
      </w:r>
    </w:p>
    <w:p w14:paraId="5C31BA67" w14:textId="77777777" w:rsidR="00261B5C" w:rsidRPr="00DE41C5" w:rsidRDefault="00261B5C" w:rsidP="003E03FB">
      <w:pPr>
        <w:rPr>
          <w:rFonts w:asciiTheme="minorHAnsi" w:hAnsiTheme="minorHAnsi" w:cstheme="minorHAnsi"/>
          <w:color w:val="000000"/>
          <w:sz w:val="22"/>
          <w:szCs w:val="22"/>
          <w:shd w:val="clear" w:color="auto" w:fill="FFFFFF"/>
        </w:rPr>
      </w:pPr>
    </w:p>
    <w:p w14:paraId="7AC8F76D" w14:textId="6B4590CB" w:rsidR="004E25C8" w:rsidRPr="00DE41C5" w:rsidRDefault="00B54899" w:rsidP="003E03FB">
      <w:pPr>
        <w:rPr>
          <w:rFonts w:asciiTheme="minorHAnsi" w:hAnsiTheme="minorHAnsi" w:cstheme="minorHAnsi"/>
          <w:color w:val="000000"/>
          <w:sz w:val="22"/>
          <w:szCs w:val="22"/>
          <w:shd w:val="clear" w:color="auto" w:fill="FFFFFF"/>
        </w:rPr>
      </w:pPr>
      <w:r w:rsidRPr="00DE41C5">
        <w:rPr>
          <w:rFonts w:asciiTheme="minorHAnsi" w:hAnsiTheme="minorHAnsi" w:cstheme="minorHAnsi"/>
          <w:color w:val="000000"/>
          <w:sz w:val="22"/>
          <w:szCs w:val="22"/>
          <w:shd w:val="clear" w:color="auto" w:fill="FFFFFF"/>
        </w:rPr>
        <w:t xml:space="preserve">We </w:t>
      </w:r>
      <w:r w:rsidR="004E25C8" w:rsidRPr="00DE41C5">
        <w:rPr>
          <w:rFonts w:asciiTheme="minorHAnsi" w:hAnsiTheme="minorHAnsi" w:cstheme="minorHAnsi"/>
          <w:color w:val="000000"/>
          <w:sz w:val="22"/>
          <w:szCs w:val="22"/>
          <w:shd w:val="clear" w:color="auto" w:fill="FFFFFF"/>
        </w:rPr>
        <w:t xml:space="preserve">are </w:t>
      </w:r>
      <w:r w:rsidRPr="00DE41C5">
        <w:rPr>
          <w:rFonts w:asciiTheme="minorHAnsi" w:hAnsiTheme="minorHAnsi" w:cstheme="minorHAnsi"/>
          <w:color w:val="000000"/>
          <w:sz w:val="22"/>
          <w:szCs w:val="22"/>
          <w:shd w:val="clear" w:color="auto" w:fill="FFFFFF"/>
        </w:rPr>
        <w:t>pleased</w:t>
      </w:r>
      <w:r w:rsidR="004E25C8" w:rsidRPr="00DE41C5">
        <w:rPr>
          <w:rFonts w:asciiTheme="minorHAnsi" w:hAnsiTheme="minorHAnsi" w:cstheme="minorHAnsi"/>
          <w:color w:val="000000"/>
          <w:sz w:val="22"/>
          <w:szCs w:val="22"/>
          <w:shd w:val="clear" w:color="auto" w:fill="FFFFFF"/>
        </w:rPr>
        <w:t xml:space="preserve"> to submit responses</w:t>
      </w:r>
      <w:r w:rsidR="00F722BF" w:rsidRPr="00DE41C5">
        <w:rPr>
          <w:rFonts w:asciiTheme="minorHAnsi" w:hAnsiTheme="minorHAnsi" w:cstheme="minorHAnsi"/>
          <w:color w:val="000000"/>
          <w:sz w:val="22"/>
          <w:szCs w:val="22"/>
          <w:shd w:val="clear" w:color="auto" w:fill="FFFFFF"/>
        </w:rPr>
        <w:t xml:space="preserve"> to the questions</w:t>
      </w:r>
      <w:r w:rsidR="004E25C8" w:rsidRPr="00DE41C5">
        <w:rPr>
          <w:rFonts w:asciiTheme="minorHAnsi" w:hAnsiTheme="minorHAnsi" w:cstheme="minorHAnsi"/>
          <w:color w:val="000000"/>
          <w:sz w:val="22"/>
          <w:szCs w:val="22"/>
          <w:shd w:val="clear" w:color="auto" w:fill="FFFFFF"/>
        </w:rPr>
        <w:t xml:space="preserve"> </w:t>
      </w:r>
      <w:r w:rsidR="005F3CDF" w:rsidRPr="00DE41C5">
        <w:rPr>
          <w:rFonts w:asciiTheme="minorHAnsi" w:hAnsiTheme="minorHAnsi" w:cstheme="minorHAnsi"/>
          <w:color w:val="000000"/>
          <w:sz w:val="22"/>
          <w:szCs w:val="22"/>
          <w:shd w:val="clear" w:color="auto" w:fill="FFFFFF"/>
        </w:rPr>
        <w:t>below</w:t>
      </w:r>
      <w:r w:rsidR="00F722BF" w:rsidRPr="00DE41C5">
        <w:rPr>
          <w:rFonts w:asciiTheme="minorHAnsi" w:hAnsiTheme="minorHAnsi" w:cstheme="minorHAnsi"/>
          <w:color w:val="000000"/>
          <w:sz w:val="22"/>
          <w:szCs w:val="22"/>
          <w:shd w:val="clear" w:color="auto" w:fill="FFFFFF"/>
        </w:rPr>
        <w:t>,</w:t>
      </w:r>
      <w:r w:rsidR="004E25C8" w:rsidRPr="00DE41C5">
        <w:rPr>
          <w:rFonts w:asciiTheme="minorHAnsi" w:hAnsiTheme="minorHAnsi" w:cstheme="minorHAnsi"/>
          <w:color w:val="000000"/>
          <w:sz w:val="22"/>
          <w:szCs w:val="22"/>
          <w:shd w:val="clear" w:color="auto" w:fill="FFFFFF"/>
        </w:rPr>
        <w:t xml:space="preserve"> which focus on the right of individuals and </w:t>
      </w:r>
      <w:r w:rsidR="00F43E92" w:rsidRPr="00DE41C5">
        <w:rPr>
          <w:rFonts w:asciiTheme="minorHAnsi" w:hAnsiTheme="minorHAnsi" w:cstheme="minorHAnsi"/>
          <w:color w:val="000000"/>
          <w:sz w:val="22"/>
          <w:szCs w:val="22"/>
          <w:shd w:val="clear" w:color="auto" w:fill="FFFFFF"/>
        </w:rPr>
        <w:t>associations</w:t>
      </w:r>
      <w:r w:rsidR="00F722BF" w:rsidRPr="00DE41C5">
        <w:rPr>
          <w:rFonts w:asciiTheme="minorHAnsi" w:hAnsiTheme="minorHAnsi" w:cstheme="minorHAnsi"/>
          <w:color w:val="000000"/>
          <w:sz w:val="22"/>
          <w:szCs w:val="22"/>
          <w:shd w:val="clear" w:color="auto" w:fill="FFFFFF"/>
        </w:rPr>
        <w:t>, including civil society</w:t>
      </w:r>
      <w:r w:rsidR="00ED5B9E" w:rsidRPr="00DE41C5">
        <w:rPr>
          <w:rFonts w:asciiTheme="minorHAnsi" w:hAnsiTheme="minorHAnsi" w:cstheme="minorHAnsi"/>
          <w:color w:val="000000"/>
          <w:sz w:val="22"/>
          <w:szCs w:val="22"/>
          <w:shd w:val="clear" w:color="auto" w:fill="FFFFFF"/>
        </w:rPr>
        <w:t xml:space="preserve"> activist</w:t>
      </w:r>
      <w:r w:rsidR="000A54BB" w:rsidRPr="00DE41C5">
        <w:rPr>
          <w:rFonts w:asciiTheme="minorHAnsi" w:hAnsiTheme="minorHAnsi" w:cstheme="minorHAnsi"/>
          <w:color w:val="000000"/>
          <w:sz w:val="22"/>
          <w:szCs w:val="22"/>
          <w:shd w:val="clear" w:color="auto" w:fill="FFFFFF"/>
        </w:rPr>
        <w:t>s</w:t>
      </w:r>
      <w:r w:rsidR="00ED5B9E" w:rsidRPr="00DE41C5">
        <w:rPr>
          <w:rFonts w:asciiTheme="minorHAnsi" w:hAnsiTheme="minorHAnsi" w:cstheme="minorHAnsi"/>
          <w:color w:val="000000"/>
          <w:sz w:val="22"/>
          <w:szCs w:val="22"/>
          <w:shd w:val="clear" w:color="auto" w:fill="FFFFFF"/>
        </w:rPr>
        <w:t xml:space="preserve"> and</w:t>
      </w:r>
      <w:r w:rsidR="00F722BF" w:rsidRPr="00DE41C5">
        <w:rPr>
          <w:rFonts w:asciiTheme="minorHAnsi" w:hAnsiTheme="minorHAnsi" w:cstheme="minorHAnsi"/>
          <w:color w:val="000000"/>
          <w:sz w:val="22"/>
          <w:szCs w:val="22"/>
          <w:shd w:val="clear" w:color="auto" w:fill="FFFFFF"/>
        </w:rPr>
        <w:t xml:space="preserve"> organizations,</w:t>
      </w:r>
      <w:r w:rsidR="004E25C8" w:rsidRPr="00DE41C5">
        <w:rPr>
          <w:rFonts w:asciiTheme="minorHAnsi" w:hAnsiTheme="minorHAnsi" w:cstheme="minorHAnsi"/>
          <w:color w:val="000000"/>
          <w:sz w:val="22"/>
          <w:szCs w:val="22"/>
          <w:shd w:val="clear" w:color="auto" w:fill="FFFFFF"/>
        </w:rPr>
        <w:t xml:space="preserve"> </w:t>
      </w:r>
      <w:r w:rsidR="00B05BC6" w:rsidRPr="00DE41C5">
        <w:rPr>
          <w:rFonts w:asciiTheme="minorHAnsi" w:hAnsiTheme="minorHAnsi" w:cstheme="minorHAnsi"/>
          <w:color w:val="000000"/>
          <w:sz w:val="22"/>
          <w:szCs w:val="22"/>
          <w:shd w:val="clear" w:color="auto" w:fill="FFFFFF"/>
        </w:rPr>
        <w:t>who</w:t>
      </w:r>
      <w:r w:rsidR="004E25C8" w:rsidRPr="00DE41C5">
        <w:rPr>
          <w:rFonts w:asciiTheme="minorHAnsi" w:hAnsiTheme="minorHAnsi" w:cstheme="minorHAnsi"/>
          <w:color w:val="000000"/>
          <w:sz w:val="22"/>
          <w:szCs w:val="22"/>
          <w:shd w:val="clear" w:color="auto" w:fill="FFFFFF"/>
        </w:rPr>
        <w:t xml:space="preserve"> </w:t>
      </w:r>
      <w:r w:rsidRPr="00DE41C5">
        <w:rPr>
          <w:rFonts w:asciiTheme="minorHAnsi" w:hAnsiTheme="minorHAnsi" w:cstheme="minorHAnsi"/>
          <w:color w:val="000000"/>
          <w:sz w:val="22"/>
          <w:szCs w:val="22"/>
          <w:shd w:val="clear" w:color="auto" w:fill="FFFFFF"/>
        </w:rPr>
        <w:t xml:space="preserve">plan and </w:t>
      </w:r>
      <w:r w:rsidR="00B05BC6" w:rsidRPr="00DE41C5">
        <w:rPr>
          <w:rFonts w:asciiTheme="minorHAnsi" w:hAnsiTheme="minorHAnsi" w:cstheme="minorHAnsi"/>
          <w:color w:val="000000"/>
          <w:sz w:val="22"/>
          <w:szCs w:val="22"/>
          <w:shd w:val="clear" w:color="auto" w:fill="FFFFFF"/>
        </w:rPr>
        <w:t>participate in assemblie</w:t>
      </w:r>
      <w:r w:rsidR="004E25C8" w:rsidRPr="00DE41C5">
        <w:rPr>
          <w:rFonts w:asciiTheme="minorHAnsi" w:hAnsiTheme="minorHAnsi" w:cstheme="minorHAnsi"/>
          <w:color w:val="000000"/>
          <w:sz w:val="22"/>
          <w:szCs w:val="22"/>
          <w:shd w:val="clear" w:color="auto" w:fill="FFFFFF"/>
        </w:rPr>
        <w:t>s</w:t>
      </w:r>
      <w:r w:rsidR="000A54BB" w:rsidRPr="00DE41C5">
        <w:rPr>
          <w:rFonts w:asciiTheme="minorHAnsi" w:hAnsiTheme="minorHAnsi" w:cstheme="minorHAnsi"/>
          <w:color w:val="000000"/>
          <w:sz w:val="22"/>
          <w:szCs w:val="22"/>
          <w:shd w:val="clear" w:color="auto" w:fill="FFFFFF"/>
        </w:rPr>
        <w:t>,</w:t>
      </w:r>
      <w:r w:rsidR="004E25C8" w:rsidRPr="00DE41C5">
        <w:rPr>
          <w:rFonts w:asciiTheme="minorHAnsi" w:hAnsiTheme="minorHAnsi" w:cstheme="minorHAnsi"/>
          <w:color w:val="000000"/>
          <w:sz w:val="22"/>
          <w:szCs w:val="22"/>
          <w:shd w:val="clear" w:color="auto" w:fill="FFFFFF"/>
        </w:rPr>
        <w:t xml:space="preserve"> to seek and receive </w:t>
      </w:r>
      <w:r w:rsidR="007C791E" w:rsidRPr="00DE41C5">
        <w:rPr>
          <w:rFonts w:asciiTheme="minorHAnsi" w:hAnsiTheme="minorHAnsi" w:cstheme="minorHAnsi"/>
          <w:color w:val="000000"/>
          <w:sz w:val="22"/>
          <w:szCs w:val="22"/>
          <w:shd w:val="clear" w:color="auto" w:fill="FFFFFF"/>
        </w:rPr>
        <w:t>resources</w:t>
      </w:r>
      <w:r w:rsidR="004E25C8" w:rsidRPr="00DE41C5">
        <w:rPr>
          <w:rFonts w:asciiTheme="minorHAnsi" w:hAnsiTheme="minorHAnsi" w:cstheme="minorHAnsi"/>
          <w:color w:val="000000"/>
          <w:sz w:val="22"/>
          <w:szCs w:val="22"/>
          <w:shd w:val="clear" w:color="auto" w:fill="FFFFFF"/>
        </w:rPr>
        <w:t xml:space="preserve"> by legal means from domestic and foreign donors</w:t>
      </w:r>
      <w:r w:rsidRPr="00DE41C5">
        <w:rPr>
          <w:rFonts w:asciiTheme="minorHAnsi" w:hAnsiTheme="minorHAnsi" w:cstheme="minorHAnsi"/>
          <w:color w:val="000000"/>
          <w:sz w:val="22"/>
          <w:szCs w:val="22"/>
          <w:shd w:val="clear" w:color="auto" w:fill="FFFFFF"/>
        </w:rPr>
        <w:t xml:space="preserve"> to support </w:t>
      </w:r>
      <w:r w:rsidR="007C791E" w:rsidRPr="00DE41C5">
        <w:rPr>
          <w:rFonts w:asciiTheme="minorHAnsi" w:hAnsiTheme="minorHAnsi" w:cstheme="minorHAnsi"/>
          <w:color w:val="000000"/>
          <w:sz w:val="22"/>
          <w:szCs w:val="22"/>
          <w:shd w:val="clear" w:color="auto" w:fill="FFFFFF"/>
        </w:rPr>
        <w:t>their</w:t>
      </w:r>
      <w:r w:rsidRPr="00DE41C5">
        <w:rPr>
          <w:rFonts w:asciiTheme="minorHAnsi" w:hAnsiTheme="minorHAnsi" w:cstheme="minorHAnsi"/>
          <w:color w:val="000000"/>
          <w:sz w:val="22"/>
          <w:szCs w:val="22"/>
          <w:shd w:val="clear" w:color="auto" w:fill="FFFFFF"/>
        </w:rPr>
        <w:t xml:space="preserve"> </w:t>
      </w:r>
      <w:r w:rsidR="00F722BF" w:rsidRPr="00DE41C5">
        <w:rPr>
          <w:rFonts w:asciiTheme="minorHAnsi" w:hAnsiTheme="minorHAnsi" w:cstheme="minorHAnsi"/>
          <w:color w:val="000000"/>
          <w:sz w:val="22"/>
          <w:szCs w:val="22"/>
          <w:shd w:val="clear" w:color="auto" w:fill="FFFFFF"/>
        </w:rPr>
        <w:t xml:space="preserve">statutory </w:t>
      </w:r>
      <w:r w:rsidRPr="00DE41C5">
        <w:rPr>
          <w:rFonts w:asciiTheme="minorHAnsi" w:hAnsiTheme="minorHAnsi" w:cstheme="minorHAnsi"/>
          <w:color w:val="000000"/>
          <w:sz w:val="22"/>
          <w:szCs w:val="22"/>
          <w:shd w:val="clear" w:color="auto" w:fill="FFFFFF"/>
        </w:rPr>
        <w:t>activities</w:t>
      </w:r>
      <w:r w:rsidR="004E25C8" w:rsidRPr="00DE41C5">
        <w:rPr>
          <w:rFonts w:asciiTheme="minorHAnsi" w:hAnsiTheme="minorHAnsi" w:cstheme="minorHAnsi"/>
          <w:color w:val="000000"/>
          <w:sz w:val="22"/>
          <w:szCs w:val="22"/>
          <w:shd w:val="clear" w:color="auto" w:fill="FFFFFF"/>
        </w:rPr>
        <w:t xml:space="preserve">. </w:t>
      </w:r>
    </w:p>
    <w:p w14:paraId="0AC91407" w14:textId="77777777" w:rsidR="00E93E6E" w:rsidRPr="00DE41C5" w:rsidRDefault="00E93E6E" w:rsidP="003E03FB">
      <w:pPr>
        <w:rPr>
          <w:rFonts w:asciiTheme="minorHAnsi" w:hAnsiTheme="minorHAnsi" w:cstheme="minorHAnsi"/>
          <w:color w:val="000000"/>
          <w:sz w:val="22"/>
          <w:szCs w:val="22"/>
          <w:shd w:val="clear" w:color="auto" w:fill="FFFFFF"/>
        </w:rPr>
      </w:pPr>
    </w:p>
    <w:p w14:paraId="5F11F4BB" w14:textId="77777777" w:rsidR="000B327C" w:rsidRPr="00DE41C5" w:rsidRDefault="00BE4277" w:rsidP="00BE4277">
      <w:pPr>
        <w:rPr>
          <w:rFonts w:asciiTheme="minorHAnsi" w:hAnsiTheme="minorHAnsi" w:cstheme="minorHAnsi"/>
          <w:color w:val="000000"/>
          <w:sz w:val="22"/>
          <w:szCs w:val="22"/>
          <w:shd w:val="clear" w:color="auto" w:fill="FFFFFF"/>
        </w:rPr>
      </w:pPr>
      <w:proofErr w:type="gramStart"/>
      <w:r w:rsidRPr="00DE41C5">
        <w:rPr>
          <w:rFonts w:asciiTheme="minorHAnsi" w:hAnsiTheme="minorHAnsi" w:cstheme="minorHAnsi"/>
          <w:color w:val="000000"/>
          <w:sz w:val="22"/>
          <w:szCs w:val="22"/>
          <w:shd w:val="clear" w:color="auto" w:fill="FFFFFF"/>
        </w:rPr>
        <w:t>The mandate of the UN Special Rapporteur on the rights to freedom of peacef</w:t>
      </w:r>
      <w:r w:rsidR="007C791E" w:rsidRPr="00DE41C5">
        <w:rPr>
          <w:rFonts w:asciiTheme="minorHAnsi" w:hAnsiTheme="minorHAnsi" w:cstheme="minorHAnsi"/>
          <w:color w:val="000000"/>
          <w:sz w:val="22"/>
          <w:szCs w:val="22"/>
          <w:shd w:val="clear" w:color="auto" w:fill="FFFFFF"/>
        </w:rPr>
        <w:t xml:space="preserve">ul assembly and of association </w:t>
      </w:r>
      <w:r w:rsidR="00B05BC6" w:rsidRPr="00DE41C5">
        <w:rPr>
          <w:rFonts w:asciiTheme="minorHAnsi" w:hAnsiTheme="minorHAnsi" w:cstheme="minorHAnsi"/>
          <w:color w:val="000000"/>
          <w:sz w:val="22"/>
          <w:szCs w:val="22"/>
          <w:shd w:val="clear" w:color="auto" w:fill="FFFFFF"/>
        </w:rPr>
        <w:t>has defined</w:t>
      </w:r>
      <w:r w:rsidR="007C791E" w:rsidRPr="00DE41C5">
        <w:rPr>
          <w:rFonts w:asciiTheme="minorHAnsi" w:hAnsiTheme="minorHAnsi" w:cstheme="minorHAnsi"/>
          <w:color w:val="000000"/>
          <w:sz w:val="22"/>
          <w:szCs w:val="22"/>
          <w:shd w:val="clear" w:color="auto" w:fill="FFFFFF"/>
        </w:rPr>
        <w:t xml:space="preserve"> </w:t>
      </w:r>
      <w:r w:rsidR="00D77520" w:rsidRPr="00DE41C5">
        <w:rPr>
          <w:rFonts w:asciiTheme="minorHAnsi" w:hAnsiTheme="minorHAnsi" w:cstheme="minorHAnsi"/>
          <w:color w:val="000000"/>
          <w:sz w:val="22"/>
          <w:szCs w:val="22"/>
          <w:shd w:val="clear" w:color="auto" w:fill="FFFFFF"/>
        </w:rPr>
        <w:t>“</w:t>
      </w:r>
      <w:r w:rsidR="007C791E" w:rsidRPr="00DE41C5">
        <w:rPr>
          <w:rFonts w:asciiTheme="minorHAnsi" w:hAnsiTheme="minorHAnsi" w:cstheme="minorHAnsi"/>
          <w:color w:val="000000"/>
          <w:sz w:val="22"/>
          <w:szCs w:val="22"/>
          <w:shd w:val="clear" w:color="auto" w:fill="FFFFFF"/>
        </w:rPr>
        <w:t>resources</w:t>
      </w:r>
      <w:r w:rsidR="00D77520" w:rsidRPr="00DE41C5">
        <w:rPr>
          <w:rFonts w:asciiTheme="minorHAnsi" w:hAnsiTheme="minorHAnsi" w:cstheme="minorHAnsi"/>
          <w:color w:val="000000"/>
          <w:sz w:val="22"/>
          <w:szCs w:val="22"/>
          <w:shd w:val="clear" w:color="auto" w:fill="FFFFFF"/>
        </w:rPr>
        <w:t>”</w:t>
      </w:r>
      <w:r w:rsidR="007C791E" w:rsidRPr="00DE41C5">
        <w:rPr>
          <w:rFonts w:asciiTheme="minorHAnsi" w:hAnsiTheme="minorHAnsi" w:cstheme="minorHAnsi"/>
          <w:color w:val="000000"/>
          <w:sz w:val="22"/>
          <w:szCs w:val="22"/>
          <w:shd w:val="clear" w:color="auto" w:fill="FFFFFF"/>
        </w:rPr>
        <w:t xml:space="preserve"> as:</w:t>
      </w:r>
      <w:r w:rsidRPr="00DE41C5">
        <w:rPr>
          <w:rFonts w:asciiTheme="minorHAnsi" w:hAnsiTheme="minorHAnsi" w:cstheme="minorHAnsi"/>
          <w:color w:val="000000"/>
          <w:sz w:val="22"/>
          <w:szCs w:val="22"/>
          <w:shd w:val="clear" w:color="auto" w:fill="FFFFFF"/>
        </w:rPr>
        <w:t xml:space="preserve"> </w:t>
      </w:r>
      <w:r w:rsidR="007C791E" w:rsidRPr="00DE41C5">
        <w:rPr>
          <w:rFonts w:asciiTheme="minorHAnsi" w:hAnsiTheme="minorHAnsi" w:cstheme="minorHAnsi"/>
          <w:color w:val="000000"/>
          <w:sz w:val="22"/>
          <w:szCs w:val="22"/>
          <w:shd w:val="clear" w:color="auto" w:fill="FFFFFF"/>
        </w:rPr>
        <w:t>“</w:t>
      </w:r>
      <w:r w:rsidRPr="00DE41C5">
        <w:rPr>
          <w:rFonts w:asciiTheme="minorHAnsi" w:hAnsiTheme="minorHAnsi" w:cstheme="minorHAnsi"/>
          <w:color w:val="000000"/>
          <w:sz w:val="22"/>
          <w:szCs w:val="22"/>
          <w:shd w:val="clear" w:color="auto" w:fill="FFFFFF"/>
        </w:rPr>
        <w:t>financial transfers (e.g., donations, grants, contracts, sponsorships, social investments, etc.); loan guarantees and other forms of financial assistance from natural and legal persons; in-kind donations (e.g., contributions of goods, services, software and other forms of intellectual property, real property, etc.); material resources (e.g. office supplies, IT equipment, etc.); human resources (e.g. paid staff, volunteers, etc.); access to international assistance, solidarity; ability to travel and communicate without undue interference and the right to benefit from the protection of the State</w:t>
      </w:r>
      <w:r w:rsidR="00ED5B9E" w:rsidRPr="00DE41C5">
        <w:rPr>
          <w:rFonts w:asciiTheme="minorHAnsi" w:hAnsiTheme="minorHAnsi" w:cstheme="minorHAnsi"/>
          <w:color w:val="000000"/>
          <w:sz w:val="22"/>
          <w:szCs w:val="22"/>
          <w:shd w:val="clear" w:color="auto" w:fill="FFFFFF"/>
        </w:rPr>
        <w:t>.</w:t>
      </w:r>
      <w:r w:rsidR="007C791E" w:rsidRPr="00DE41C5">
        <w:rPr>
          <w:rFonts w:asciiTheme="minorHAnsi" w:hAnsiTheme="minorHAnsi" w:cstheme="minorHAnsi"/>
          <w:color w:val="000000"/>
          <w:sz w:val="22"/>
          <w:szCs w:val="22"/>
          <w:shd w:val="clear" w:color="auto" w:fill="FFFFFF"/>
        </w:rPr>
        <w:t>”</w:t>
      </w:r>
      <w:r w:rsidR="005F3CDF" w:rsidRPr="00DE41C5">
        <w:rPr>
          <w:rStyle w:val="FootnoteReference"/>
          <w:rFonts w:asciiTheme="minorHAnsi" w:hAnsiTheme="minorHAnsi" w:cstheme="minorHAnsi"/>
          <w:color w:val="000000"/>
          <w:sz w:val="22"/>
          <w:szCs w:val="22"/>
          <w:shd w:val="clear" w:color="auto" w:fill="FFFFFF"/>
        </w:rPr>
        <w:footnoteReference w:id="3"/>
      </w:r>
      <w:proofErr w:type="gramEnd"/>
      <w:r w:rsidR="00D77520" w:rsidRPr="00DE41C5">
        <w:rPr>
          <w:rFonts w:asciiTheme="minorHAnsi" w:hAnsiTheme="minorHAnsi" w:cstheme="minorHAnsi"/>
          <w:color w:val="000000"/>
          <w:sz w:val="22"/>
          <w:szCs w:val="22"/>
          <w:shd w:val="clear" w:color="auto" w:fill="FFFFFF"/>
        </w:rPr>
        <w:t xml:space="preserve"> </w:t>
      </w:r>
    </w:p>
    <w:p w14:paraId="4EE69FDF" w14:textId="77777777" w:rsidR="00B05BC6" w:rsidRPr="00DE41C5" w:rsidRDefault="00B05BC6" w:rsidP="00BE4277">
      <w:pPr>
        <w:rPr>
          <w:rFonts w:asciiTheme="minorHAnsi" w:hAnsiTheme="minorHAnsi" w:cstheme="minorHAnsi"/>
          <w:color w:val="000000"/>
          <w:sz w:val="22"/>
          <w:szCs w:val="22"/>
          <w:shd w:val="clear" w:color="auto" w:fill="FFFFFF"/>
        </w:rPr>
      </w:pPr>
    </w:p>
    <w:p w14:paraId="0090041C" w14:textId="443B8BE6" w:rsidR="000B327C" w:rsidRPr="00DE41C5" w:rsidRDefault="00281FD9" w:rsidP="00BE4277">
      <w:pPr>
        <w:rPr>
          <w:rFonts w:asciiTheme="minorHAnsi" w:hAnsiTheme="minorHAnsi" w:cstheme="minorHAnsi"/>
          <w:color w:val="000000"/>
          <w:sz w:val="22"/>
          <w:szCs w:val="22"/>
          <w:shd w:val="clear" w:color="auto" w:fill="FFFFFF"/>
        </w:rPr>
      </w:pPr>
      <w:r w:rsidRPr="00DE41C5">
        <w:rPr>
          <w:rFonts w:asciiTheme="minorHAnsi" w:hAnsiTheme="minorHAnsi" w:cstheme="minorHAnsi"/>
          <w:color w:val="000000"/>
          <w:sz w:val="22"/>
          <w:szCs w:val="22"/>
          <w:shd w:val="clear" w:color="auto" w:fill="FFFFFF"/>
        </w:rPr>
        <w:t>Numerous</w:t>
      </w:r>
      <w:r w:rsidR="00B05BC6" w:rsidRPr="00DE41C5">
        <w:rPr>
          <w:rFonts w:asciiTheme="minorHAnsi" w:hAnsiTheme="minorHAnsi" w:cstheme="minorHAnsi"/>
          <w:color w:val="000000"/>
          <w:sz w:val="22"/>
          <w:szCs w:val="22"/>
          <w:shd w:val="clear" w:color="auto" w:fill="FFFFFF"/>
        </w:rPr>
        <w:t xml:space="preserve"> international and regional norms referenced below protect the right of </w:t>
      </w:r>
      <w:r w:rsidRPr="00DE41C5">
        <w:rPr>
          <w:rFonts w:asciiTheme="minorHAnsi" w:hAnsiTheme="minorHAnsi" w:cstheme="minorHAnsi"/>
          <w:color w:val="000000"/>
          <w:sz w:val="22"/>
          <w:szCs w:val="22"/>
          <w:shd w:val="clear" w:color="auto" w:fill="FFFFFF"/>
        </w:rPr>
        <w:t>individuals</w:t>
      </w:r>
      <w:r w:rsidR="00B05BC6" w:rsidRPr="00DE41C5">
        <w:rPr>
          <w:rFonts w:asciiTheme="minorHAnsi" w:hAnsiTheme="minorHAnsi" w:cstheme="minorHAnsi"/>
          <w:color w:val="000000"/>
          <w:sz w:val="22"/>
          <w:szCs w:val="22"/>
          <w:shd w:val="clear" w:color="auto" w:fill="FFFFFF"/>
        </w:rPr>
        <w:t xml:space="preserve"> and associations to receive funding to support assemblies and other activities. Yet, increasing restrictions</w:t>
      </w:r>
      <w:r w:rsidR="000E63E7" w:rsidRPr="00DE41C5">
        <w:rPr>
          <w:rFonts w:asciiTheme="minorHAnsi" w:hAnsiTheme="minorHAnsi" w:cstheme="minorHAnsi"/>
          <w:color w:val="000000"/>
          <w:sz w:val="22"/>
          <w:szCs w:val="22"/>
          <w:shd w:val="clear" w:color="auto" w:fill="FFFFFF"/>
        </w:rPr>
        <w:t xml:space="preserve"> placed by S</w:t>
      </w:r>
      <w:r w:rsidR="0025755C" w:rsidRPr="00DE41C5">
        <w:rPr>
          <w:rFonts w:asciiTheme="minorHAnsi" w:hAnsiTheme="minorHAnsi" w:cstheme="minorHAnsi"/>
          <w:color w:val="000000"/>
          <w:sz w:val="22"/>
          <w:szCs w:val="22"/>
          <w:shd w:val="clear" w:color="auto" w:fill="FFFFFF"/>
        </w:rPr>
        <w:t>tates</w:t>
      </w:r>
      <w:r w:rsidR="00B05BC6" w:rsidRPr="00DE41C5">
        <w:rPr>
          <w:rFonts w:asciiTheme="minorHAnsi" w:hAnsiTheme="minorHAnsi" w:cstheme="minorHAnsi"/>
          <w:color w:val="000000"/>
          <w:sz w:val="22"/>
          <w:szCs w:val="22"/>
          <w:shd w:val="clear" w:color="auto" w:fill="FFFFFF"/>
        </w:rPr>
        <w:t xml:space="preserve"> on the ability of individuals and associations </w:t>
      </w:r>
      <w:r w:rsidR="0025755C" w:rsidRPr="00DE41C5">
        <w:rPr>
          <w:rFonts w:asciiTheme="minorHAnsi" w:hAnsiTheme="minorHAnsi" w:cstheme="minorHAnsi"/>
          <w:color w:val="000000"/>
          <w:sz w:val="22"/>
          <w:szCs w:val="22"/>
          <w:shd w:val="clear" w:color="auto" w:fill="FFFFFF"/>
        </w:rPr>
        <w:t xml:space="preserve">to receive </w:t>
      </w:r>
      <w:r w:rsidR="0029154C" w:rsidRPr="00DE41C5">
        <w:rPr>
          <w:rFonts w:asciiTheme="minorHAnsi" w:hAnsiTheme="minorHAnsi" w:cstheme="minorHAnsi"/>
          <w:color w:val="000000"/>
          <w:sz w:val="22"/>
          <w:szCs w:val="22"/>
          <w:shd w:val="clear" w:color="auto" w:fill="FFFFFF"/>
        </w:rPr>
        <w:t>resources</w:t>
      </w:r>
      <w:r w:rsidR="0025755C" w:rsidRPr="00DE41C5">
        <w:rPr>
          <w:rFonts w:asciiTheme="minorHAnsi" w:hAnsiTheme="minorHAnsi" w:cstheme="minorHAnsi"/>
          <w:color w:val="000000"/>
          <w:sz w:val="22"/>
          <w:szCs w:val="22"/>
          <w:shd w:val="clear" w:color="auto" w:fill="FFFFFF"/>
        </w:rPr>
        <w:t xml:space="preserve"> </w:t>
      </w:r>
      <w:proofErr w:type="gramStart"/>
      <w:r w:rsidR="0025755C" w:rsidRPr="00DE41C5">
        <w:rPr>
          <w:rFonts w:asciiTheme="minorHAnsi" w:hAnsiTheme="minorHAnsi" w:cstheme="minorHAnsi"/>
          <w:color w:val="000000"/>
          <w:sz w:val="22"/>
          <w:szCs w:val="22"/>
          <w:shd w:val="clear" w:color="auto" w:fill="FFFFFF"/>
        </w:rPr>
        <w:t xml:space="preserve">have been well </w:t>
      </w:r>
      <w:r w:rsidR="00FB05BD" w:rsidRPr="00DE41C5">
        <w:rPr>
          <w:rFonts w:asciiTheme="minorHAnsi" w:hAnsiTheme="minorHAnsi" w:cstheme="minorHAnsi"/>
          <w:color w:val="000000"/>
          <w:sz w:val="22"/>
          <w:szCs w:val="22"/>
          <w:shd w:val="clear" w:color="auto" w:fill="FFFFFF"/>
        </w:rPr>
        <w:t>documented</w:t>
      </w:r>
      <w:proofErr w:type="gramEnd"/>
      <w:r w:rsidR="00FB05BD" w:rsidRPr="00DE41C5">
        <w:rPr>
          <w:rStyle w:val="FootnoteReference"/>
          <w:rFonts w:asciiTheme="minorHAnsi" w:hAnsiTheme="minorHAnsi" w:cstheme="minorHAnsi"/>
          <w:color w:val="000000"/>
          <w:sz w:val="22"/>
          <w:szCs w:val="22"/>
          <w:shd w:val="clear" w:color="auto" w:fill="FFFFFF"/>
        </w:rPr>
        <w:footnoteReference w:id="4"/>
      </w:r>
      <w:r w:rsidR="0025755C" w:rsidRPr="00DE41C5">
        <w:rPr>
          <w:rFonts w:asciiTheme="minorHAnsi" w:hAnsiTheme="minorHAnsi" w:cstheme="minorHAnsi"/>
          <w:color w:val="000000"/>
          <w:sz w:val="22"/>
          <w:szCs w:val="22"/>
          <w:shd w:val="clear" w:color="auto" w:fill="FFFFFF"/>
        </w:rPr>
        <w:t xml:space="preserve"> and include:</w:t>
      </w:r>
    </w:p>
    <w:p w14:paraId="2FFA4E56" w14:textId="77777777" w:rsidR="0025755C" w:rsidRPr="00DE41C5" w:rsidRDefault="0025755C" w:rsidP="0025755C">
      <w:pPr>
        <w:pStyle w:val="ListParagraph"/>
        <w:numPr>
          <w:ilvl w:val="0"/>
          <w:numId w:val="10"/>
        </w:numPr>
        <w:rPr>
          <w:rFonts w:asciiTheme="minorHAnsi" w:hAnsiTheme="minorHAnsi" w:cstheme="minorHAnsi"/>
          <w:color w:val="000000"/>
          <w:sz w:val="22"/>
          <w:szCs w:val="22"/>
          <w:shd w:val="clear" w:color="auto" w:fill="FFFFFF"/>
        </w:rPr>
      </w:pPr>
      <w:r w:rsidRPr="00DE41C5">
        <w:rPr>
          <w:rFonts w:asciiTheme="minorHAnsi" w:hAnsiTheme="minorHAnsi" w:cstheme="minorHAnsi"/>
          <w:color w:val="000000"/>
          <w:sz w:val="22"/>
          <w:szCs w:val="22"/>
          <w:shd w:val="clear" w:color="auto" w:fill="FFFFFF"/>
        </w:rPr>
        <w:t>outright restrictions on the receipt of funding sometimes justified as anti-money laundering or counter terrorism efforts</w:t>
      </w:r>
      <w:r w:rsidR="00360285" w:rsidRPr="00DE41C5">
        <w:rPr>
          <w:rFonts w:asciiTheme="minorHAnsi" w:hAnsiTheme="minorHAnsi" w:cstheme="minorHAnsi"/>
          <w:color w:val="000000"/>
          <w:sz w:val="22"/>
          <w:szCs w:val="22"/>
          <w:shd w:val="clear" w:color="auto" w:fill="FFFFFF"/>
        </w:rPr>
        <w:t>;</w:t>
      </w:r>
      <w:r w:rsidR="0029154C" w:rsidRPr="00DE41C5">
        <w:rPr>
          <w:rFonts w:asciiTheme="minorHAnsi" w:hAnsiTheme="minorHAnsi" w:cstheme="minorHAnsi"/>
          <w:color w:val="000000"/>
          <w:sz w:val="22"/>
          <w:szCs w:val="22"/>
          <w:shd w:val="clear" w:color="auto" w:fill="FFFFFF"/>
        </w:rPr>
        <w:t xml:space="preserve"> </w:t>
      </w:r>
    </w:p>
    <w:p w14:paraId="309BFA82" w14:textId="52369205" w:rsidR="0025755C" w:rsidRPr="00DE41C5" w:rsidRDefault="0025755C" w:rsidP="00FB05BD">
      <w:pPr>
        <w:pStyle w:val="ListParagraph"/>
        <w:numPr>
          <w:ilvl w:val="0"/>
          <w:numId w:val="10"/>
        </w:numPr>
        <w:rPr>
          <w:rFonts w:asciiTheme="minorHAnsi" w:hAnsiTheme="minorHAnsi" w:cstheme="minorHAnsi"/>
          <w:color w:val="000000"/>
          <w:sz w:val="22"/>
          <w:szCs w:val="22"/>
          <w:shd w:val="clear" w:color="auto" w:fill="FFFFFF"/>
        </w:rPr>
      </w:pPr>
      <w:r w:rsidRPr="00DE41C5">
        <w:rPr>
          <w:rFonts w:asciiTheme="minorHAnsi" w:hAnsiTheme="minorHAnsi" w:cstheme="minorHAnsi"/>
          <w:color w:val="000000"/>
          <w:sz w:val="22"/>
          <w:szCs w:val="22"/>
          <w:shd w:val="clear" w:color="auto" w:fill="FFFFFF"/>
        </w:rPr>
        <w:t xml:space="preserve">limitations on how funding can be used sometimes justified in terms of </w:t>
      </w:r>
      <w:r w:rsidR="00FB05BD" w:rsidRPr="00DE41C5">
        <w:rPr>
          <w:rFonts w:asciiTheme="minorHAnsi" w:hAnsiTheme="minorHAnsi" w:cstheme="minorHAnsi"/>
          <w:color w:val="000000"/>
          <w:sz w:val="22"/>
          <w:szCs w:val="22"/>
          <w:shd w:val="clear" w:color="auto" w:fill="FFFFFF"/>
        </w:rPr>
        <w:t xml:space="preserve">development coordination, aid conditionality, </w:t>
      </w:r>
      <w:r w:rsidR="00F43E92" w:rsidRPr="00DE41C5">
        <w:rPr>
          <w:rFonts w:asciiTheme="minorHAnsi" w:hAnsiTheme="minorHAnsi" w:cstheme="minorHAnsi"/>
          <w:color w:val="000000"/>
          <w:sz w:val="22"/>
          <w:szCs w:val="22"/>
          <w:shd w:val="clear" w:color="auto" w:fill="FFFFFF"/>
        </w:rPr>
        <w:t xml:space="preserve">or </w:t>
      </w:r>
      <w:r w:rsidR="0029154C" w:rsidRPr="00DE41C5">
        <w:rPr>
          <w:rFonts w:asciiTheme="minorHAnsi" w:hAnsiTheme="minorHAnsi" w:cstheme="minorHAnsi"/>
          <w:color w:val="000000"/>
          <w:sz w:val="22"/>
          <w:szCs w:val="22"/>
          <w:shd w:val="clear" w:color="auto" w:fill="FFFFFF"/>
        </w:rPr>
        <w:t>combating</w:t>
      </w:r>
      <w:r w:rsidR="00F43E92" w:rsidRPr="00DE41C5">
        <w:rPr>
          <w:rFonts w:asciiTheme="minorHAnsi" w:hAnsiTheme="minorHAnsi" w:cstheme="minorHAnsi"/>
          <w:color w:val="000000"/>
          <w:sz w:val="22"/>
          <w:szCs w:val="22"/>
          <w:shd w:val="clear" w:color="auto" w:fill="FFFFFF"/>
        </w:rPr>
        <w:t xml:space="preserve"> foreign influence</w:t>
      </w:r>
      <w:r w:rsidR="00652411" w:rsidRPr="00DE41C5">
        <w:rPr>
          <w:rFonts w:asciiTheme="minorHAnsi" w:hAnsiTheme="minorHAnsi" w:cstheme="minorHAnsi"/>
          <w:color w:val="000000"/>
          <w:sz w:val="22"/>
          <w:szCs w:val="22"/>
          <w:shd w:val="clear" w:color="auto" w:fill="FFFFFF"/>
        </w:rPr>
        <w:t xml:space="preserve"> in “</w:t>
      </w:r>
      <w:r w:rsidR="003C4708" w:rsidRPr="00DE41C5">
        <w:rPr>
          <w:rFonts w:asciiTheme="minorHAnsi" w:hAnsiTheme="minorHAnsi" w:cstheme="minorHAnsi"/>
          <w:color w:val="000000"/>
          <w:sz w:val="22"/>
          <w:szCs w:val="22"/>
          <w:shd w:val="clear" w:color="auto" w:fill="FFFFFF"/>
        </w:rPr>
        <w:t>political</w:t>
      </w:r>
      <w:r w:rsidR="00652411" w:rsidRPr="00DE41C5">
        <w:rPr>
          <w:rFonts w:asciiTheme="minorHAnsi" w:hAnsiTheme="minorHAnsi" w:cstheme="minorHAnsi"/>
          <w:color w:val="000000"/>
          <w:sz w:val="22"/>
          <w:szCs w:val="22"/>
          <w:shd w:val="clear" w:color="auto" w:fill="FFFFFF"/>
        </w:rPr>
        <w:t xml:space="preserve"> activities</w:t>
      </w:r>
      <w:r w:rsidR="00F43E92" w:rsidRPr="00DE41C5">
        <w:rPr>
          <w:rFonts w:asciiTheme="minorHAnsi" w:hAnsiTheme="minorHAnsi" w:cstheme="minorHAnsi"/>
          <w:color w:val="000000"/>
          <w:sz w:val="22"/>
          <w:szCs w:val="22"/>
          <w:shd w:val="clear" w:color="auto" w:fill="FFFFFF"/>
        </w:rPr>
        <w:t>;</w:t>
      </w:r>
      <w:r w:rsidR="00652411" w:rsidRPr="00DE41C5">
        <w:rPr>
          <w:rFonts w:asciiTheme="minorHAnsi" w:hAnsiTheme="minorHAnsi" w:cstheme="minorHAnsi"/>
          <w:color w:val="000000"/>
          <w:sz w:val="22"/>
          <w:szCs w:val="22"/>
          <w:shd w:val="clear" w:color="auto" w:fill="FFFFFF"/>
        </w:rPr>
        <w:t>”</w:t>
      </w:r>
      <w:r w:rsidR="00360285" w:rsidRPr="00DE41C5">
        <w:rPr>
          <w:rFonts w:asciiTheme="minorHAnsi" w:hAnsiTheme="minorHAnsi" w:cstheme="minorHAnsi"/>
          <w:color w:val="000000"/>
          <w:sz w:val="22"/>
          <w:szCs w:val="22"/>
          <w:shd w:val="clear" w:color="auto" w:fill="FFFFFF"/>
        </w:rPr>
        <w:t xml:space="preserve"> </w:t>
      </w:r>
      <w:r w:rsidRPr="00DE41C5">
        <w:rPr>
          <w:rFonts w:asciiTheme="minorHAnsi" w:hAnsiTheme="minorHAnsi" w:cstheme="minorHAnsi"/>
          <w:color w:val="000000"/>
          <w:sz w:val="22"/>
          <w:szCs w:val="22"/>
          <w:shd w:val="clear" w:color="auto" w:fill="FFFFFF"/>
        </w:rPr>
        <w:t xml:space="preserve"> </w:t>
      </w:r>
    </w:p>
    <w:p w14:paraId="6AE61438" w14:textId="6AF8312A" w:rsidR="00652411" w:rsidRPr="00DE41C5" w:rsidRDefault="00281FD9" w:rsidP="00652411">
      <w:pPr>
        <w:pStyle w:val="ListParagraph"/>
        <w:numPr>
          <w:ilvl w:val="0"/>
          <w:numId w:val="10"/>
        </w:numPr>
        <w:rPr>
          <w:rFonts w:asciiTheme="minorHAnsi" w:hAnsiTheme="minorHAnsi" w:cstheme="minorHAnsi"/>
          <w:color w:val="000000"/>
          <w:sz w:val="22"/>
          <w:szCs w:val="22"/>
          <w:shd w:val="clear" w:color="auto" w:fill="FFFFFF"/>
        </w:rPr>
      </w:pPr>
      <w:r w:rsidRPr="00DE41C5">
        <w:rPr>
          <w:rFonts w:asciiTheme="minorHAnsi" w:hAnsiTheme="minorHAnsi" w:cstheme="minorHAnsi"/>
          <w:color w:val="000000"/>
          <w:sz w:val="22"/>
          <w:szCs w:val="22"/>
          <w:shd w:val="clear" w:color="auto" w:fill="FFFFFF"/>
        </w:rPr>
        <w:t>vaguely</w:t>
      </w:r>
      <w:r w:rsidR="00652411" w:rsidRPr="00DE41C5">
        <w:rPr>
          <w:rFonts w:asciiTheme="minorHAnsi" w:hAnsiTheme="minorHAnsi" w:cstheme="minorHAnsi"/>
          <w:color w:val="000000"/>
          <w:sz w:val="22"/>
          <w:szCs w:val="22"/>
          <w:shd w:val="clear" w:color="auto" w:fill="FFFFFF"/>
        </w:rPr>
        <w:t xml:space="preserve"> written laws, often regarding registration or taxes, that are intentionally difficult to comply with and </w:t>
      </w:r>
      <w:r w:rsidR="00B84012" w:rsidRPr="00DE41C5">
        <w:rPr>
          <w:rFonts w:asciiTheme="minorHAnsi" w:hAnsiTheme="minorHAnsi" w:cstheme="minorHAnsi"/>
          <w:color w:val="000000"/>
          <w:sz w:val="22"/>
          <w:szCs w:val="22"/>
          <w:shd w:val="clear" w:color="auto" w:fill="FFFFFF"/>
        </w:rPr>
        <w:t>often</w:t>
      </w:r>
      <w:r w:rsidR="00652411" w:rsidRPr="00DE41C5">
        <w:rPr>
          <w:rFonts w:asciiTheme="minorHAnsi" w:hAnsiTheme="minorHAnsi" w:cstheme="minorHAnsi"/>
          <w:color w:val="000000"/>
          <w:sz w:val="22"/>
          <w:szCs w:val="22"/>
          <w:shd w:val="clear" w:color="auto" w:fill="FFFFFF"/>
        </w:rPr>
        <w:t xml:space="preserve"> result in the arbitrary prosecution of civil society activists or </w:t>
      </w:r>
      <w:r w:rsidRPr="00DE41C5">
        <w:rPr>
          <w:rFonts w:asciiTheme="minorHAnsi" w:hAnsiTheme="minorHAnsi" w:cstheme="minorHAnsi"/>
          <w:color w:val="000000"/>
          <w:sz w:val="22"/>
          <w:szCs w:val="22"/>
          <w:shd w:val="clear" w:color="auto" w:fill="FFFFFF"/>
        </w:rPr>
        <w:t>dissolution</w:t>
      </w:r>
      <w:r w:rsidR="00652411" w:rsidRPr="00DE41C5">
        <w:rPr>
          <w:rFonts w:asciiTheme="minorHAnsi" w:hAnsiTheme="minorHAnsi" w:cstheme="minorHAnsi"/>
          <w:color w:val="000000"/>
          <w:sz w:val="22"/>
          <w:szCs w:val="22"/>
          <w:shd w:val="clear" w:color="auto" w:fill="FFFFFF"/>
        </w:rPr>
        <w:t xml:space="preserve"> of associations; </w:t>
      </w:r>
    </w:p>
    <w:p w14:paraId="17A29960" w14:textId="77777777" w:rsidR="00F43E92" w:rsidRPr="00DE41C5" w:rsidRDefault="00F43E92" w:rsidP="00F43E92">
      <w:pPr>
        <w:pStyle w:val="ListParagraph"/>
        <w:numPr>
          <w:ilvl w:val="0"/>
          <w:numId w:val="10"/>
        </w:numPr>
        <w:rPr>
          <w:rFonts w:asciiTheme="minorHAnsi" w:hAnsiTheme="minorHAnsi" w:cstheme="minorHAnsi"/>
          <w:color w:val="000000"/>
          <w:sz w:val="22"/>
          <w:szCs w:val="22"/>
          <w:shd w:val="clear" w:color="auto" w:fill="FFFFFF"/>
        </w:rPr>
      </w:pPr>
      <w:r w:rsidRPr="00DE41C5">
        <w:rPr>
          <w:rFonts w:asciiTheme="minorHAnsi" w:hAnsiTheme="minorHAnsi" w:cstheme="minorHAnsi"/>
          <w:color w:val="000000"/>
          <w:sz w:val="22"/>
          <w:szCs w:val="22"/>
          <w:shd w:val="clear" w:color="auto" w:fill="FFFFFF"/>
        </w:rPr>
        <w:t xml:space="preserve">burdensome administrative and reporting requirements placed on those receiving </w:t>
      </w:r>
      <w:r w:rsidR="0029154C" w:rsidRPr="00DE41C5">
        <w:rPr>
          <w:rFonts w:asciiTheme="minorHAnsi" w:hAnsiTheme="minorHAnsi" w:cstheme="minorHAnsi"/>
          <w:color w:val="000000"/>
          <w:sz w:val="22"/>
          <w:szCs w:val="22"/>
          <w:shd w:val="clear" w:color="auto" w:fill="FFFFFF"/>
        </w:rPr>
        <w:t>resources</w:t>
      </w:r>
      <w:r w:rsidRPr="00DE41C5">
        <w:rPr>
          <w:rFonts w:asciiTheme="minorHAnsi" w:hAnsiTheme="minorHAnsi" w:cstheme="minorHAnsi"/>
          <w:color w:val="000000"/>
          <w:sz w:val="22"/>
          <w:szCs w:val="22"/>
          <w:shd w:val="clear" w:color="auto" w:fill="FFFFFF"/>
        </w:rPr>
        <w:t>;</w:t>
      </w:r>
    </w:p>
    <w:p w14:paraId="53E2BED5" w14:textId="77777777" w:rsidR="00F43E92" w:rsidRPr="00DE41C5" w:rsidRDefault="00F43E92" w:rsidP="00F43E92">
      <w:pPr>
        <w:pStyle w:val="ListParagraph"/>
        <w:numPr>
          <w:ilvl w:val="0"/>
          <w:numId w:val="10"/>
        </w:numPr>
        <w:rPr>
          <w:rFonts w:asciiTheme="minorHAnsi" w:hAnsiTheme="minorHAnsi" w:cstheme="minorHAnsi"/>
          <w:color w:val="000000"/>
          <w:sz w:val="22"/>
          <w:szCs w:val="22"/>
          <w:shd w:val="clear" w:color="auto" w:fill="FFFFFF"/>
        </w:rPr>
      </w:pPr>
      <w:r w:rsidRPr="00DE41C5">
        <w:rPr>
          <w:rFonts w:asciiTheme="minorHAnsi" w:hAnsiTheme="minorHAnsi" w:cstheme="minorHAnsi"/>
          <w:color w:val="000000"/>
          <w:sz w:val="22"/>
          <w:szCs w:val="22"/>
          <w:shd w:val="clear" w:color="auto" w:fill="FFFFFF"/>
        </w:rPr>
        <w:lastRenderedPageBreak/>
        <w:t xml:space="preserve">restrictions placed on entities that provide services to civil society actors such as banks and </w:t>
      </w:r>
      <w:r w:rsidR="00281FD9" w:rsidRPr="00DE41C5">
        <w:rPr>
          <w:rFonts w:asciiTheme="minorHAnsi" w:hAnsiTheme="minorHAnsi" w:cstheme="minorHAnsi"/>
          <w:color w:val="000000"/>
          <w:sz w:val="22"/>
          <w:szCs w:val="22"/>
          <w:shd w:val="clear" w:color="auto" w:fill="FFFFFF"/>
        </w:rPr>
        <w:t>insurers</w:t>
      </w:r>
      <w:r w:rsidRPr="00DE41C5">
        <w:rPr>
          <w:rFonts w:asciiTheme="minorHAnsi" w:hAnsiTheme="minorHAnsi" w:cstheme="minorHAnsi"/>
          <w:color w:val="000000"/>
          <w:sz w:val="22"/>
          <w:szCs w:val="22"/>
          <w:shd w:val="clear" w:color="auto" w:fill="FFFFFF"/>
        </w:rPr>
        <w:t xml:space="preserve">; </w:t>
      </w:r>
    </w:p>
    <w:p w14:paraId="3CBFCBBE" w14:textId="56C439B6" w:rsidR="0025755C" w:rsidRPr="00DE41C5" w:rsidRDefault="00281FD9" w:rsidP="0025755C">
      <w:pPr>
        <w:pStyle w:val="ListParagraph"/>
        <w:numPr>
          <w:ilvl w:val="0"/>
          <w:numId w:val="10"/>
        </w:numPr>
        <w:rPr>
          <w:rFonts w:asciiTheme="minorHAnsi" w:hAnsiTheme="minorHAnsi" w:cstheme="minorHAnsi"/>
          <w:color w:val="000000"/>
          <w:sz w:val="22"/>
          <w:szCs w:val="22"/>
          <w:shd w:val="clear" w:color="auto" w:fill="FFFFFF"/>
        </w:rPr>
      </w:pPr>
      <w:r w:rsidRPr="00DE41C5">
        <w:rPr>
          <w:rFonts w:asciiTheme="minorHAnsi" w:hAnsiTheme="minorHAnsi" w:cstheme="minorHAnsi"/>
          <w:color w:val="000000"/>
          <w:sz w:val="22"/>
          <w:szCs w:val="22"/>
          <w:shd w:val="clear" w:color="auto" w:fill="FFFFFF"/>
        </w:rPr>
        <w:t>surveillance</w:t>
      </w:r>
      <w:r w:rsidR="00360285" w:rsidRPr="00DE41C5">
        <w:rPr>
          <w:rFonts w:asciiTheme="minorHAnsi" w:hAnsiTheme="minorHAnsi" w:cstheme="minorHAnsi"/>
          <w:color w:val="000000"/>
          <w:sz w:val="22"/>
          <w:szCs w:val="22"/>
          <w:shd w:val="clear" w:color="auto" w:fill="FFFFFF"/>
        </w:rPr>
        <w:t xml:space="preserve"> of civil society actors</w:t>
      </w:r>
      <w:r w:rsidR="00FB05BD" w:rsidRPr="00DE41C5">
        <w:rPr>
          <w:rFonts w:asciiTheme="minorHAnsi" w:hAnsiTheme="minorHAnsi" w:cstheme="minorHAnsi"/>
          <w:color w:val="000000"/>
          <w:sz w:val="22"/>
          <w:szCs w:val="22"/>
          <w:shd w:val="clear" w:color="auto" w:fill="FFFFFF"/>
        </w:rPr>
        <w:t xml:space="preserve"> sometimes conducted </w:t>
      </w:r>
      <w:r w:rsidRPr="00DE41C5">
        <w:rPr>
          <w:rFonts w:asciiTheme="minorHAnsi" w:hAnsiTheme="minorHAnsi" w:cstheme="minorHAnsi"/>
          <w:color w:val="000000"/>
          <w:sz w:val="22"/>
          <w:szCs w:val="22"/>
          <w:shd w:val="clear" w:color="auto" w:fill="FFFFFF"/>
        </w:rPr>
        <w:t>through</w:t>
      </w:r>
      <w:r w:rsidR="00FB05BD" w:rsidRPr="00DE41C5">
        <w:rPr>
          <w:rFonts w:asciiTheme="minorHAnsi" w:hAnsiTheme="minorHAnsi" w:cstheme="minorHAnsi"/>
          <w:color w:val="000000"/>
          <w:sz w:val="22"/>
          <w:szCs w:val="22"/>
          <w:shd w:val="clear" w:color="auto" w:fill="FFFFFF"/>
        </w:rPr>
        <w:t xml:space="preserve"> </w:t>
      </w:r>
      <w:r w:rsidR="00360285" w:rsidRPr="00DE41C5">
        <w:rPr>
          <w:rFonts w:asciiTheme="minorHAnsi" w:hAnsiTheme="minorHAnsi" w:cstheme="minorHAnsi"/>
          <w:color w:val="000000"/>
          <w:sz w:val="22"/>
          <w:szCs w:val="22"/>
          <w:shd w:val="clear" w:color="auto" w:fill="FFFFFF"/>
        </w:rPr>
        <w:t xml:space="preserve">the Financial Action Task Force (FATF) or international financial reporting systems such as the Common Reporting </w:t>
      </w:r>
      <w:r w:rsidRPr="00DE41C5">
        <w:rPr>
          <w:rFonts w:asciiTheme="minorHAnsi" w:hAnsiTheme="minorHAnsi" w:cstheme="minorHAnsi"/>
          <w:color w:val="000000"/>
          <w:sz w:val="22"/>
          <w:szCs w:val="22"/>
          <w:shd w:val="clear" w:color="auto" w:fill="FFFFFF"/>
        </w:rPr>
        <w:t>Standards</w:t>
      </w:r>
      <w:r w:rsidR="00360285" w:rsidRPr="00DE41C5">
        <w:rPr>
          <w:rFonts w:asciiTheme="minorHAnsi" w:hAnsiTheme="minorHAnsi" w:cstheme="minorHAnsi"/>
          <w:color w:val="000000"/>
          <w:sz w:val="22"/>
          <w:szCs w:val="22"/>
          <w:shd w:val="clear" w:color="auto" w:fill="FFFFFF"/>
        </w:rPr>
        <w:t xml:space="preserve"> (CRS); </w:t>
      </w:r>
      <w:r w:rsidR="00A920EB" w:rsidRPr="00DE41C5">
        <w:rPr>
          <w:rFonts w:asciiTheme="minorHAnsi" w:hAnsiTheme="minorHAnsi" w:cstheme="minorHAnsi"/>
          <w:color w:val="000000"/>
          <w:sz w:val="22"/>
          <w:szCs w:val="22"/>
          <w:shd w:val="clear" w:color="auto" w:fill="FFFFFF"/>
        </w:rPr>
        <w:t>and</w:t>
      </w:r>
    </w:p>
    <w:p w14:paraId="24F8141D" w14:textId="2190E441" w:rsidR="0025755C" w:rsidRPr="00DE41C5" w:rsidRDefault="0025755C" w:rsidP="00FB05BD">
      <w:pPr>
        <w:pStyle w:val="ListParagraph"/>
        <w:numPr>
          <w:ilvl w:val="0"/>
          <w:numId w:val="10"/>
        </w:numPr>
        <w:rPr>
          <w:rFonts w:asciiTheme="minorHAnsi" w:hAnsiTheme="minorHAnsi" w:cstheme="minorHAnsi"/>
          <w:color w:val="000000"/>
          <w:sz w:val="22"/>
          <w:szCs w:val="22"/>
          <w:shd w:val="clear" w:color="auto" w:fill="FFFFFF"/>
        </w:rPr>
      </w:pPr>
      <w:proofErr w:type="gramStart"/>
      <w:r w:rsidRPr="00DE41C5">
        <w:rPr>
          <w:rFonts w:asciiTheme="minorHAnsi" w:hAnsiTheme="minorHAnsi" w:cstheme="minorHAnsi"/>
          <w:color w:val="000000"/>
          <w:sz w:val="22"/>
          <w:szCs w:val="22"/>
          <w:shd w:val="clear" w:color="auto" w:fill="FFFFFF"/>
        </w:rPr>
        <w:t>harassment</w:t>
      </w:r>
      <w:proofErr w:type="gramEnd"/>
      <w:r w:rsidR="00281FD9" w:rsidRPr="00DE41C5">
        <w:rPr>
          <w:rFonts w:asciiTheme="minorHAnsi" w:hAnsiTheme="minorHAnsi" w:cstheme="minorHAnsi"/>
          <w:color w:val="000000"/>
          <w:sz w:val="22"/>
          <w:szCs w:val="22"/>
          <w:shd w:val="clear" w:color="auto" w:fill="FFFFFF"/>
        </w:rPr>
        <w:t xml:space="preserve"> by the government or extra-</w:t>
      </w:r>
      <w:r w:rsidR="00FB05BD" w:rsidRPr="00DE41C5">
        <w:rPr>
          <w:rFonts w:asciiTheme="minorHAnsi" w:hAnsiTheme="minorHAnsi" w:cstheme="minorHAnsi"/>
          <w:color w:val="000000"/>
          <w:sz w:val="22"/>
          <w:szCs w:val="22"/>
          <w:shd w:val="clear" w:color="auto" w:fill="FFFFFF"/>
        </w:rPr>
        <w:t>government</w:t>
      </w:r>
      <w:r w:rsidR="00281FD9" w:rsidRPr="00DE41C5">
        <w:rPr>
          <w:rFonts w:asciiTheme="minorHAnsi" w:hAnsiTheme="minorHAnsi" w:cstheme="minorHAnsi"/>
          <w:color w:val="000000"/>
          <w:sz w:val="22"/>
          <w:szCs w:val="22"/>
          <w:shd w:val="clear" w:color="auto" w:fill="FFFFFF"/>
        </w:rPr>
        <w:t>al</w:t>
      </w:r>
      <w:r w:rsidR="00FB05BD" w:rsidRPr="00DE41C5">
        <w:rPr>
          <w:rFonts w:asciiTheme="minorHAnsi" w:hAnsiTheme="minorHAnsi" w:cstheme="minorHAnsi"/>
          <w:color w:val="000000"/>
          <w:sz w:val="22"/>
          <w:szCs w:val="22"/>
          <w:shd w:val="clear" w:color="auto" w:fill="FFFFFF"/>
        </w:rPr>
        <w:t xml:space="preserve"> entities that attempt to </w:t>
      </w:r>
      <w:r w:rsidR="00281FD9" w:rsidRPr="00DE41C5">
        <w:rPr>
          <w:rFonts w:asciiTheme="minorHAnsi" w:hAnsiTheme="minorHAnsi" w:cstheme="minorHAnsi"/>
          <w:color w:val="000000"/>
          <w:sz w:val="22"/>
          <w:szCs w:val="22"/>
          <w:shd w:val="clear" w:color="auto" w:fill="FFFFFF"/>
        </w:rPr>
        <w:t>delegitimize</w:t>
      </w:r>
      <w:r w:rsidR="00FB05BD" w:rsidRPr="00DE41C5">
        <w:rPr>
          <w:rFonts w:asciiTheme="minorHAnsi" w:hAnsiTheme="minorHAnsi" w:cstheme="minorHAnsi"/>
          <w:color w:val="000000"/>
          <w:sz w:val="22"/>
          <w:szCs w:val="22"/>
          <w:shd w:val="clear" w:color="auto" w:fill="FFFFFF"/>
        </w:rPr>
        <w:t xml:space="preserve"> independent civil society actors often by branding them foreign agents.</w:t>
      </w:r>
    </w:p>
    <w:p w14:paraId="5C285913" w14:textId="77777777" w:rsidR="0025755C" w:rsidRPr="00DE41C5" w:rsidRDefault="0025755C" w:rsidP="00BE4277">
      <w:pPr>
        <w:rPr>
          <w:rFonts w:asciiTheme="minorHAnsi" w:hAnsiTheme="minorHAnsi" w:cstheme="minorHAnsi"/>
          <w:color w:val="000000"/>
          <w:sz w:val="22"/>
          <w:szCs w:val="22"/>
          <w:shd w:val="clear" w:color="auto" w:fill="FFFFFF"/>
        </w:rPr>
      </w:pPr>
    </w:p>
    <w:p w14:paraId="12EE251E" w14:textId="77777777" w:rsidR="00652411" w:rsidRPr="00DE41C5" w:rsidRDefault="00652411" w:rsidP="00BE4277">
      <w:pPr>
        <w:rPr>
          <w:rFonts w:asciiTheme="minorHAnsi" w:hAnsiTheme="minorHAnsi" w:cstheme="minorHAnsi"/>
          <w:color w:val="000000"/>
          <w:sz w:val="22"/>
          <w:szCs w:val="22"/>
          <w:shd w:val="clear" w:color="auto" w:fill="FFFFFF"/>
        </w:rPr>
      </w:pPr>
      <w:r w:rsidRPr="00DE41C5">
        <w:rPr>
          <w:rFonts w:asciiTheme="minorHAnsi" w:hAnsiTheme="minorHAnsi" w:cstheme="minorHAnsi"/>
          <w:color w:val="000000"/>
          <w:sz w:val="22"/>
          <w:szCs w:val="22"/>
          <w:shd w:val="clear" w:color="auto" w:fill="FFFFFF"/>
        </w:rPr>
        <w:t xml:space="preserve">Given these threats, we are pleased to submit responses to the following questions: </w:t>
      </w:r>
    </w:p>
    <w:p w14:paraId="5512A300" w14:textId="77777777" w:rsidR="00AD388C" w:rsidRPr="00DE41C5" w:rsidRDefault="00AD388C" w:rsidP="003E03FB">
      <w:pPr>
        <w:rPr>
          <w:rFonts w:asciiTheme="minorHAnsi" w:hAnsiTheme="minorHAnsi" w:cstheme="minorHAnsi"/>
          <w:sz w:val="22"/>
          <w:szCs w:val="22"/>
        </w:rPr>
      </w:pPr>
    </w:p>
    <w:p w14:paraId="47040C32" w14:textId="77777777" w:rsidR="00BC67B4" w:rsidRPr="00DE41C5" w:rsidRDefault="00D13D16" w:rsidP="00462F63">
      <w:pPr>
        <w:jc w:val="center"/>
        <w:rPr>
          <w:rFonts w:asciiTheme="minorHAnsi" w:hAnsiTheme="minorHAnsi" w:cstheme="minorHAnsi"/>
          <w:b/>
          <w:sz w:val="22"/>
          <w:szCs w:val="22"/>
          <w:u w:val="single"/>
        </w:rPr>
      </w:pPr>
      <w:r w:rsidRPr="00DE41C5">
        <w:rPr>
          <w:rFonts w:asciiTheme="minorHAnsi" w:hAnsiTheme="minorHAnsi" w:cstheme="minorHAnsi"/>
          <w:b/>
          <w:sz w:val="22"/>
          <w:szCs w:val="22"/>
          <w:u w:val="single"/>
        </w:rPr>
        <w:t xml:space="preserve">Question </w:t>
      </w:r>
      <w:r w:rsidR="00BC67B4" w:rsidRPr="00DE41C5">
        <w:rPr>
          <w:rFonts w:asciiTheme="minorHAnsi" w:hAnsiTheme="minorHAnsi" w:cstheme="minorHAnsi"/>
          <w:b/>
          <w:sz w:val="22"/>
          <w:szCs w:val="22"/>
          <w:u w:val="single"/>
        </w:rPr>
        <w:t>3</w:t>
      </w:r>
      <w:r w:rsidRPr="00DE41C5">
        <w:rPr>
          <w:rFonts w:asciiTheme="minorHAnsi" w:hAnsiTheme="minorHAnsi" w:cstheme="minorHAnsi"/>
          <w:b/>
          <w:sz w:val="22"/>
          <w:szCs w:val="22"/>
          <w:u w:val="single"/>
        </w:rPr>
        <w:t>:</w:t>
      </w:r>
    </w:p>
    <w:p w14:paraId="0154A1CD" w14:textId="77777777" w:rsidR="003650D2" w:rsidRPr="00DE41C5" w:rsidRDefault="00BC67B4" w:rsidP="009E6244">
      <w:pPr>
        <w:rPr>
          <w:rFonts w:asciiTheme="minorHAnsi" w:eastAsia="Times New Roman" w:hAnsiTheme="minorHAnsi" w:cstheme="minorHAnsi"/>
          <w:sz w:val="22"/>
          <w:szCs w:val="22"/>
        </w:rPr>
      </w:pPr>
      <w:r w:rsidRPr="00DE41C5">
        <w:rPr>
          <w:rFonts w:asciiTheme="minorHAnsi" w:hAnsiTheme="minorHAnsi" w:cstheme="minorHAnsi"/>
          <w:b/>
          <w:sz w:val="22"/>
          <w:szCs w:val="22"/>
        </w:rPr>
        <w:t xml:space="preserve">Is freedom of assembly an individual or a collective right, or both? Who is the bearer of the right? The participants – individually or collectively? The organizers? Does the right cover planning/publication/advertisement of the event, and if so when </w:t>
      </w:r>
      <w:proofErr w:type="gramStart"/>
      <w:r w:rsidRPr="00DE41C5">
        <w:rPr>
          <w:rFonts w:asciiTheme="minorHAnsi" w:hAnsiTheme="minorHAnsi" w:cstheme="minorHAnsi"/>
          <w:b/>
          <w:sz w:val="22"/>
          <w:szCs w:val="22"/>
        </w:rPr>
        <w:t>does this start - before notification or other similar requirements have been met</w:t>
      </w:r>
      <w:proofErr w:type="gramEnd"/>
      <w:r w:rsidRPr="00DE41C5">
        <w:rPr>
          <w:rFonts w:asciiTheme="minorHAnsi" w:hAnsiTheme="minorHAnsi" w:cstheme="minorHAnsi"/>
          <w:b/>
          <w:sz w:val="22"/>
          <w:szCs w:val="22"/>
        </w:rPr>
        <w:t>?</w:t>
      </w:r>
    </w:p>
    <w:p w14:paraId="26CFDB77" w14:textId="6386F83F" w:rsidR="003650D2" w:rsidRPr="00DE41C5" w:rsidRDefault="003842F3" w:rsidP="003650D2">
      <w:pPr>
        <w:pStyle w:val="ListParagraph"/>
        <w:numPr>
          <w:ilvl w:val="0"/>
          <w:numId w:val="4"/>
        </w:numPr>
        <w:rPr>
          <w:rFonts w:asciiTheme="minorHAnsi" w:eastAsia="Times New Roman" w:hAnsiTheme="minorHAnsi" w:cstheme="minorHAnsi"/>
          <w:sz w:val="22"/>
          <w:szCs w:val="22"/>
        </w:rPr>
      </w:pPr>
      <w:r w:rsidRPr="00DE41C5">
        <w:rPr>
          <w:rFonts w:asciiTheme="minorHAnsi" w:eastAsia="Times New Roman" w:hAnsiTheme="minorHAnsi" w:cstheme="minorHAnsi"/>
          <w:sz w:val="22"/>
          <w:szCs w:val="22"/>
        </w:rPr>
        <w:t>Both i</w:t>
      </w:r>
      <w:r w:rsidR="00EF7C53" w:rsidRPr="00DE41C5">
        <w:rPr>
          <w:rFonts w:asciiTheme="minorHAnsi" w:eastAsia="Times New Roman" w:hAnsiTheme="minorHAnsi" w:cstheme="minorHAnsi"/>
          <w:sz w:val="22"/>
          <w:szCs w:val="22"/>
        </w:rPr>
        <w:t>ndividuals and</w:t>
      </w:r>
      <w:r w:rsidR="00F722BF" w:rsidRPr="00DE41C5">
        <w:rPr>
          <w:rFonts w:asciiTheme="minorHAnsi" w:eastAsia="Times New Roman" w:hAnsiTheme="minorHAnsi" w:cstheme="minorHAnsi"/>
          <w:sz w:val="22"/>
          <w:szCs w:val="22"/>
        </w:rPr>
        <w:t xml:space="preserve"> associations have the right to plan</w:t>
      </w:r>
      <w:r w:rsidR="003650D2" w:rsidRPr="00DE41C5">
        <w:rPr>
          <w:rFonts w:asciiTheme="minorHAnsi" w:eastAsia="Times New Roman" w:hAnsiTheme="minorHAnsi" w:cstheme="minorHAnsi"/>
          <w:sz w:val="22"/>
          <w:szCs w:val="22"/>
        </w:rPr>
        <w:t>, organize</w:t>
      </w:r>
      <w:r w:rsidR="00EF7C53" w:rsidRPr="00DE41C5">
        <w:rPr>
          <w:rFonts w:asciiTheme="minorHAnsi" w:eastAsia="Times New Roman" w:hAnsiTheme="minorHAnsi" w:cstheme="minorHAnsi"/>
          <w:sz w:val="22"/>
          <w:szCs w:val="22"/>
        </w:rPr>
        <w:t>, promote</w:t>
      </w:r>
      <w:r w:rsidR="00112345" w:rsidRPr="00DE41C5">
        <w:rPr>
          <w:rFonts w:asciiTheme="minorHAnsi" w:eastAsia="Times New Roman" w:hAnsiTheme="minorHAnsi" w:cstheme="minorHAnsi"/>
          <w:sz w:val="22"/>
          <w:szCs w:val="22"/>
        </w:rPr>
        <w:t>,</w:t>
      </w:r>
      <w:r w:rsidR="00EF7C53" w:rsidRPr="00DE41C5">
        <w:rPr>
          <w:rFonts w:asciiTheme="minorHAnsi" w:eastAsia="Times New Roman" w:hAnsiTheme="minorHAnsi" w:cstheme="minorHAnsi"/>
          <w:sz w:val="22"/>
          <w:szCs w:val="22"/>
        </w:rPr>
        <w:t xml:space="preserve"> and facilita</w:t>
      </w:r>
      <w:r w:rsidR="00B56DE8" w:rsidRPr="00DE41C5">
        <w:rPr>
          <w:rFonts w:asciiTheme="minorHAnsi" w:eastAsia="Times New Roman" w:hAnsiTheme="minorHAnsi" w:cstheme="minorHAnsi"/>
          <w:sz w:val="22"/>
          <w:szCs w:val="22"/>
        </w:rPr>
        <w:t>te assemblies</w:t>
      </w:r>
      <w:r w:rsidR="003650D2" w:rsidRPr="00DE41C5">
        <w:rPr>
          <w:rFonts w:asciiTheme="minorHAnsi" w:eastAsia="Times New Roman" w:hAnsiTheme="minorHAnsi" w:cstheme="minorHAnsi"/>
          <w:sz w:val="22"/>
          <w:szCs w:val="22"/>
        </w:rPr>
        <w:t xml:space="preserve"> and other events</w:t>
      </w:r>
      <w:r w:rsidR="00462F63" w:rsidRPr="00DE41C5">
        <w:rPr>
          <w:rFonts w:asciiTheme="minorHAnsi" w:eastAsia="Times New Roman" w:hAnsiTheme="minorHAnsi" w:cstheme="minorHAnsi"/>
          <w:sz w:val="22"/>
          <w:szCs w:val="22"/>
        </w:rPr>
        <w:t>.</w:t>
      </w:r>
      <w:r w:rsidR="0049511F" w:rsidRPr="00DE41C5">
        <w:rPr>
          <w:rFonts w:asciiTheme="minorHAnsi" w:eastAsia="Times New Roman" w:hAnsiTheme="minorHAnsi" w:cstheme="minorHAnsi"/>
          <w:sz w:val="22"/>
          <w:szCs w:val="22"/>
        </w:rPr>
        <w:t xml:space="preserve"> </w:t>
      </w:r>
    </w:p>
    <w:p w14:paraId="0F231B3B" w14:textId="6B6492A6" w:rsidR="003650D2" w:rsidRPr="00DE41C5" w:rsidRDefault="0041186C" w:rsidP="003650D2">
      <w:pPr>
        <w:pStyle w:val="ListParagraph"/>
        <w:numPr>
          <w:ilvl w:val="0"/>
          <w:numId w:val="4"/>
        </w:numPr>
        <w:rPr>
          <w:rFonts w:asciiTheme="minorHAnsi" w:eastAsia="Times New Roman" w:hAnsiTheme="minorHAnsi" w:cstheme="minorHAnsi"/>
          <w:sz w:val="22"/>
          <w:szCs w:val="22"/>
        </w:rPr>
      </w:pPr>
      <w:r w:rsidRPr="00DE41C5">
        <w:rPr>
          <w:rFonts w:asciiTheme="minorHAnsi" w:eastAsia="Times New Roman" w:hAnsiTheme="minorHAnsi" w:cstheme="minorHAnsi"/>
          <w:sz w:val="22"/>
          <w:szCs w:val="22"/>
        </w:rPr>
        <w:t xml:space="preserve">The exercise of this right by an individual should not be contingent upon others also exercising this right. </w:t>
      </w:r>
      <w:r w:rsidR="000A6CD2" w:rsidRPr="00DE41C5">
        <w:rPr>
          <w:rFonts w:asciiTheme="minorHAnsi" w:eastAsia="Times New Roman" w:hAnsiTheme="minorHAnsi" w:cstheme="minorHAnsi"/>
          <w:sz w:val="22"/>
          <w:szCs w:val="22"/>
        </w:rPr>
        <w:t xml:space="preserve">Therefore, it is an individual right. </w:t>
      </w:r>
      <w:r w:rsidRPr="00DE41C5">
        <w:rPr>
          <w:rFonts w:asciiTheme="minorHAnsi" w:eastAsia="Times New Roman" w:hAnsiTheme="minorHAnsi" w:cstheme="minorHAnsi"/>
          <w:sz w:val="22"/>
          <w:szCs w:val="22"/>
        </w:rPr>
        <w:t>Moreover, if an individual participating in an assembly violates a law, w</w:t>
      </w:r>
      <w:r w:rsidR="002A2F9A" w:rsidRPr="00DE41C5">
        <w:rPr>
          <w:rFonts w:asciiTheme="minorHAnsi" w:eastAsia="Times New Roman" w:hAnsiTheme="minorHAnsi" w:cstheme="minorHAnsi"/>
          <w:sz w:val="22"/>
          <w:szCs w:val="22"/>
        </w:rPr>
        <w:t xml:space="preserve">hich </w:t>
      </w:r>
      <w:proofErr w:type="gramStart"/>
      <w:r w:rsidR="002A2F9A" w:rsidRPr="00DE41C5">
        <w:rPr>
          <w:rFonts w:asciiTheme="minorHAnsi" w:eastAsia="Times New Roman" w:hAnsiTheme="minorHAnsi" w:cstheme="minorHAnsi"/>
          <w:sz w:val="22"/>
          <w:szCs w:val="22"/>
        </w:rPr>
        <w:t xml:space="preserve">is written and enforced </w:t>
      </w:r>
      <w:r w:rsidRPr="00DE41C5">
        <w:rPr>
          <w:rFonts w:asciiTheme="minorHAnsi" w:eastAsia="Times New Roman" w:hAnsiTheme="minorHAnsi" w:cstheme="minorHAnsi"/>
          <w:sz w:val="22"/>
          <w:szCs w:val="22"/>
        </w:rPr>
        <w:t>in accordance with international human rights norms,</w:t>
      </w:r>
      <w:proofErr w:type="gramEnd"/>
      <w:r w:rsidRPr="00DE41C5">
        <w:rPr>
          <w:rFonts w:asciiTheme="minorHAnsi" w:eastAsia="Times New Roman" w:hAnsiTheme="minorHAnsi" w:cstheme="minorHAnsi"/>
          <w:sz w:val="22"/>
          <w:szCs w:val="22"/>
        </w:rPr>
        <w:t xml:space="preserve"> the individual may forfeit his or her individual right</w:t>
      </w:r>
      <w:r w:rsidR="00ED5B9E" w:rsidRPr="00DE41C5">
        <w:rPr>
          <w:rFonts w:asciiTheme="minorHAnsi" w:eastAsia="Times New Roman" w:hAnsiTheme="minorHAnsi" w:cstheme="minorHAnsi"/>
          <w:sz w:val="22"/>
          <w:szCs w:val="22"/>
        </w:rPr>
        <w:t>s</w:t>
      </w:r>
      <w:r w:rsidR="002A2F9A" w:rsidRPr="00DE41C5">
        <w:rPr>
          <w:rFonts w:asciiTheme="minorHAnsi" w:eastAsia="Times New Roman" w:hAnsiTheme="minorHAnsi" w:cstheme="minorHAnsi"/>
          <w:sz w:val="22"/>
          <w:szCs w:val="22"/>
        </w:rPr>
        <w:t>,</w:t>
      </w:r>
      <w:r w:rsidR="003C6AE8" w:rsidRPr="00DE41C5">
        <w:rPr>
          <w:rFonts w:asciiTheme="minorHAnsi" w:eastAsia="Times New Roman" w:hAnsiTheme="minorHAnsi" w:cstheme="minorHAnsi"/>
          <w:sz w:val="22"/>
          <w:szCs w:val="22"/>
        </w:rPr>
        <w:t xml:space="preserve"> pursuant to due process</w:t>
      </w:r>
      <w:r w:rsidRPr="00DE41C5">
        <w:rPr>
          <w:rFonts w:asciiTheme="minorHAnsi" w:eastAsia="Times New Roman" w:hAnsiTheme="minorHAnsi" w:cstheme="minorHAnsi"/>
          <w:sz w:val="22"/>
          <w:szCs w:val="22"/>
        </w:rPr>
        <w:t>. However, the conduct of such</w:t>
      </w:r>
      <w:r w:rsidR="000E63E7" w:rsidRPr="00DE41C5">
        <w:rPr>
          <w:rFonts w:asciiTheme="minorHAnsi" w:eastAsia="Times New Roman" w:hAnsiTheme="minorHAnsi" w:cstheme="minorHAnsi"/>
          <w:sz w:val="22"/>
          <w:szCs w:val="22"/>
        </w:rPr>
        <w:t xml:space="preserve"> an individual must not give a S</w:t>
      </w:r>
      <w:r w:rsidRPr="00DE41C5">
        <w:rPr>
          <w:rFonts w:asciiTheme="minorHAnsi" w:eastAsia="Times New Roman" w:hAnsiTheme="minorHAnsi" w:cstheme="minorHAnsi"/>
          <w:sz w:val="22"/>
          <w:szCs w:val="22"/>
        </w:rPr>
        <w:t>tate license to restrict the right of others who lawfully participate in the same assembly</w:t>
      </w:r>
      <w:r w:rsidR="002A2F9A" w:rsidRPr="00DE41C5">
        <w:rPr>
          <w:rFonts w:asciiTheme="minorHAnsi" w:eastAsia="Times New Roman" w:hAnsiTheme="minorHAnsi" w:cstheme="minorHAnsi"/>
          <w:sz w:val="22"/>
          <w:szCs w:val="22"/>
        </w:rPr>
        <w:t xml:space="preserve"> or future assemblies</w:t>
      </w:r>
      <w:r w:rsidRPr="00DE41C5">
        <w:rPr>
          <w:rFonts w:asciiTheme="minorHAnsi" w:eastAsia="Times New Roman" w:hAnsiTheme="minorHAnsi" w:cstheme="minorHAnsi"/>
          <w:sz w:val="22"/>
          <w:szCs w:val="22"/>
        </w:rPr>
        <w:t>.</w:t>
      </w:r>
      <w:r w:rsidR="000A6CD2" w:rsidRPr="00DE41C5">
        <w:rPr>
          <w:rFonts w:asciiTheme="minorHAnsi" w:eastAsia="Times New Roman" w:hAnsiTheme="minorHAnsi" w:cstheme="minorHAnsi"/>
          <w:sz w:val="22"/>
          <w:szCs w:val="22"/>
        </w:rPr>
        <w:t xml:space="preserve"> </w:t>
      </w:r>
    </w:p>
    <w:p w14:paraId="50D871D9" w14:textId="77777777" w:rsidR="003650D2" w:rsidRPr="00DE41C5" w:rsidRDefault="000A6CD2" w:rsidP="003650D2">
      <w:pPr>
        <w:pStyle w:val="ListParagraph"/>
        <w:numPr>
          <w:ilvl w:val="0"/>
          <w:numId w:val="4"/>
        </w:numPr>
        <w:rPr>
          <w:rFonts w:asciiTheme="minorHAnsi" w:eastAsia="Times New Roman" w:hAnsiTheme="minorHAnsi" w:cstheme="minorHAnsi"/>
          <w:sz w:val="22"/>
          <w:szCs w:val="22"/>
        </w:rPr>
      </w:pPr>
      <w:r w:rsidRPr="00DE41C5">
        <w:rPr>
          <w:rFonts w:asciiTheme="minorHAnsi" w:eastAsia="Times New Roman" w:hAnsiTheme="minorHAnsi" w:cstheme="minorHAnsi"/>
          <w:sz w:val="22"/>
          <w:szCs w:val="22"/>
        </w:rPr>
        <w:t xml:space="preserve">However, the term </w:t>
      </w:r>
      <w:r w:rsidR="00830516" w:rsidRPr="00DE41C5">
        <w:rPr>
          <w:rFonts w:asciiTheme="minorHAnsi" w:eastAsia="Times New Roman" w:hAnsiTheme="minorHAnsi" w:cstheme="minorHAnsi"/>
          <w:sz w:val="22"/>
          <w:szCs w:val="22"/>
        </w:rPr>
        <w:t>“</w:t>
      </w:r>
      <w:r w:rsidRPr="00DE41C5">
        <w:rPr>
          <w:rFonts w:asciiTheme="minorHAnsi" w:eastAsia="Times New Roman" w:hAnsiTheme="minorHAnsi" w:cstheme="minorHAnsi"/>
          <w:sz w:val="22"/>
          <w:szCs w:val="22"/>
        </w:rPr>
        <w:t>assembly</w:t>
      </w:r>
      <w:r w:rsidR="00830516" w:rsidRPr="00DE41C5">
        <w:rPr>
          <w:rFonts w:asciiTheme="minorHAnsi" w:eastAsia="Times New Roman" w:hAnsiTheme="minorHAnsi" w:cstheme="minorHAnsi"/>
          <w:sz w:val="22"/>
          <w:szCs w:val="22"/>
        </w:rPr>
        <w:t>”</w:t>
      </w:r>
      <w:r w:rsidRPr="00DE41C5">
        <w:rPr>
          <w:rFonts w:asciiTheme="minorHAnsi" w:eastAsia="Times New Roman" w:hAnsiTheme="minorHAnsi" w:cstheme="minorHAnsi"/>
          <w:sz w:val="22"/>
          <w:szCs w:val="22"/>
        </w:rPr>
        <w:t xml:space="preserve"> implies</w:t>
      </w:r>
      <w:r w:rsidR="00462F63" w:rsidRPr="00DE41C5">
        <w:rPr>
          <w:rFonts w:asciiTheme="minorHAnsi" w:eastAsia="Times New Roman" w:hAnsiTheme="minorHAnsi" w:cstheme="minorHAnsi"/>
          <w:sz w:val="22"/>
          <w:szCs w:val="22"/>
        </w:rPr>
        <w:t>,</w:t>
      </w:r>
      <w:r w:rsidR="003842F3" w:rsidRPr="00DE41C5">
        <w:rPr>
          <w:rFonts w:asciiTheme="minorHAnsi" w:eastAsia="Times New Roman" w:hAnsiTheme="minorHAnsi" w:cstheme="minorHAnsi"/>
          <w:sz w:val="22"/>
          <w:szCs w:val="22"/>
        </w:rPr>
        <w:t xml:space="preserve"> at the very least</w:t>
      </w:r>
      <w:r w:rsidR="00462F63" w:rsidRPr="00DE41C5">
        <w:rPr>
          <w:rFonts w:asciiTheme="minorHAnsi" w:eastAsia="Times New Roman" w:hAnsiTheme="minorHAnsi" w:cstheme="minorHAnsi"/>
          <w:sz w:val="22"/>
          <w:szCs w:val="22"/>
        </w:rPr>
        <w:t>,</w:t>
      </w:r>
      <w:r w:rsidR="003842F3" w:rsidRPr="00DE41C5">
        <w:rPr>
          <w:rFonts w:asciiTheme="minorHAnsi" w:eastAsia="Times New Roman" w:hAnsiTheme="minorHAnsi" w:cstheme="minorHAnsi"/>
          <w:sz w:val="22"/>
          <w:szCs w:val="22"/>
        </w:rPr>
        <w:t xml:space="preserve"> a gathering of more than one individual who are associated through their </w:t>
      </w:r>
      <w:r w:rsidR="00462F63" w:rsidRPr="00DE41C5">
        <w:rPr>
          <w:rFonts w:asciiTheme="minorHAnsi" w:eastAsia="Times New Roman" w:hAnsiTheme="minorHAnsi" w:cstheme="minorHAnsi"/>
          <w:sz w:val="22"/>
          <w:szCs w:val="22"/>
        </w:rPr>
        <w:t>participation</w:t>
      </w:r>
      <w:r w:rsidR="003842F3" w:rsidRPr="00DE41C5">
        <w:rPr>
          <w:rFonts w:asciiTheme="minorHAnsi" w:eastAsia="Times New Roman" w:hAnsiTheme="minorHAnsi" w:cstheme="minorHAnsi"/>
          <w:sz w:val="22"/>
          <w:szCs w:val="22"/>
        </w:rPr>
        <w:t xml:space="preserve"> in the gathering. </w:t>
      </w:r>
      <w:r w:rsidRPr="00DE41C5">
        <w:rPr>
          <w:rFonts w:asciiTheme="minorHAnsi" w:eastAsia="Times New Roman" w:hAnsiTheme="minorHAnsi" w:cstheme="minorHAnsi"/>
          <w:sz w:val="22"/>
          <w:szCs w:val="22"/>
        </w:rPr>
        <w:t xml:space="preserve">Therefore, this right </w:t>
      </w:r>
      <w:proofErr w:type="gramStart"/>
      <w:r w:rsidR="003C6AE8" w:rsidRPr="00DE41C5">
        <w:rPr>
          <w:rFonts w:asciiTheme="minorHAnsi" w:eastAsia="Times New Roman" w:hAnsiTheme="minorHAnsi" w:cstheme="minorHAnsi"/>
          <w:sz w:val="22"/>
          <w:szCs w:val="22"/>
        </w:rPr>
        <w:t>must</w:t>
      </w:r>
      <w:r w:rsidRPr="00DE41C5">
        <w:rPr>
          <w:rFonts w:asciiTheme="minorHAnsi" w:eastAsia="Times New Roman" w:hAnsiTheme="minorHAnsi" w:cstheme="minorHAnsi"/>
          <w:sz w:val="22"/>
          <w:szCs w:val="22"/>
        </w:rPr>
        <w:t xml:space="preserve"> also </w:t>
      </w:r>
      <w:r w:rsidR="003C6AE8" w:rsidRPr="00DE41C5">
        <w:rPr>
          <w:rFonts w:asciiTheme="minorHAnsi" w:eastAsia="Times New Roman" w:hAnsiTheme="minorHAnsi" w:cstheme="minorHAnsi"/>
          <w:sz w:val="22"/>
          <w:szCs w:val="22"/>
        </w:rPr>
        <w:t xml:space="preserve">be </w:t>
      </w:r>
      <w:r w:rsidRPr="00DE41C5">
        <w:rPr>
          <w:rFonts w:asciiTheme="minorHAnsi" w:eastAsia="Times New Roman" w:hAnsiTheme="minorHAnsi" w:cstheme="minorHAnsi"/>
          <w:sz w:val="22"/>
          <w:szCs w:val="22"/>
        </w:rPr>
        <w:t>considered</w:t>
      </w:r>
      <w:proofErr w:type="gramEnd"/>
      <w:r w:rsidRPr="00DE41C5">
        <w:rPr>
          <w:rFonts w:asciiTheme="minorHAnsi" w:eastAsia="Times New Roman" w:hAnsiTheme="minorHAnsi" w:cstheme="minorHAnsi"/>
          <w:sz w:val="22"/>
          <w:szCs w:val="22"/>
        </w:rPr>
        <w:t xml:space="preserve"> a collective right. </w:t>
      </w:r>
    </w:p>
    <w:p w14:paraId="79230D74" w14:textId="7351420D" w:rsidR="0049511F" w:rsidRPr="00DE41C5" w:rsidRDefault="000D3893" w:rsidP="00A3111C">
      <w:pPr>
        <w:pStyle w:val="ListParagraph"/>
        <w:numPr>
          <w:ilvl w:val="0"/>
          <w:numId w:val="4"/>
        </w:numPr>
        <w:rPr>
          <w:rFonts w:asciiTheme="minorHAnsi" w:hAnsiTheme="minorHAnsi" w:cstheme="minorHAnsi"/>
          <w:sz w:val="22"/>
          <w:szCs w:val="22"/>
        </w:rPr>
      </w:pPr>
      <w:r w:rsidRPr="00DE41C5">
        <w:rPr>
          <w:rFonts w:asciiTheme="minorHAnsi" w:hAnsiTheme="minorHAnsi" w:cstheme="minorHAnsi"/>
          <w:color w:val="000000"/>
          <w:sz w:val="22"/>
          <w:szCs w:val="22"/>
          <w:shd w:val="clear" w:color="auto" w:fill="FFFFFF"/>
        </w:rPr>
        <w:t>This right is universal</w:t>
      </w:r>
      <w:r w:rsidR="0049511F" w:rsidRPr="00DE41C5">
        <w:rPr>
          <w:rFonts w:asciiTheme="minorHAnsi" w:hAnsiTheme="minorHAnsi" w:cstheme="minorHAnsi"/>
          <w:color w:val="000000"/>
          <w:sz w:val="22"/>
          <w:szCs w:val="22"/>
          <w:shd w:val="clear" w:color="auto" w:fill="FFFFFF"/>
        </w:rPr>
        <w:t xml:space="preserve"> and inalienable</w:t>
      </w:r>
      <w:r w:rsidRPr="00DE41C5">
        <w:rPr>
          <w:rFonts w:asciiTheme="minorHAnsi" w:hAnsiTheme="minorHAnsi" w:cstheme="minorHAnsi"/>
          <w:color w:val="000000"/>
          <w:sz w:val="22"/>
          <w:szCs w:val="22"/>
          <w:shd w:val="clear" w:color="auto" w:fill="FFFFFF"/>
        </w:rPr>
        <w:t>. As such, it is not necessary to assign a beginning and an ending.</w:t>
      </w:r>
      <w:r w:rsidR="009E6244" w:rsidRPr="00DE41C5">
        <w:rPr>
          <w:rFonts w:asciiTheme="minorHAnsi" w:hAnsiTheme="minorHAnsi" w:cstheme="minorHAnsi"/>
          <w:color w:val="000000"/>
          <w:sz w:val="22"/>
          <w:szCs w:val="22"/>
          <w:shd w:val="clear" w:color="auto" w:fill="FFFFFF"/>
        </w:rPr>
        <w:t xml:space="preserve"> </w:t>
      </w:r>
      <w:r w:rsidR="00686904" w:rsidRPr="00DE41C5">
        <w:rPr>
          <w:rFonts w:asciiTheme="minorHAnsi" w:hAnsiTheme="minorHAnsi" w:cstheme="minorHAnsi"/>
          <w:color w:val="000000"/>
          <w:sz w:val="22"/>
          <w:szCs w:val="22"/>
          <w:shd w:val="clear" w:color="auto" w:fill="FFFFFF"/>
        </w:rPr>
        <w:t xml:space="preserve">Some assemblies </w:t>
      </w:r>
      <w:r w:rsidR="001526FD" w:rsidRPr="00DE41C5">
        <w:rPr>
          <w:rFonts w:asciiTheme="minorHAnsi" w:hAnsiTheme="minorHAnsi" w:cstheme="minorHAnsi"/>
          <w:color w:val="000000"/>
          <w:sz w:val="22"/>
          <w:szCs w:val="22"/>
          <w:shd w:val="clear" w:color="auto" w:fill="FFFFFF"/>
        </w:rPr>
        <w:t xml:space="preserve">or counter assemblies </w:t>
      </w:r>
      <w:r w:rsidR="00686904" w:rsidRPr="00DE41C5">
        <w:rPr>
          <w:rFonts w:asciiTheme="minorHAnsi" w:hAnsiTheme="minorHAnsi" w:cstheme="minorHAnsi"/>
          <w:color w:val="000000"/>
          <w:sz w:val="22"/>
          <w:szCs w:val="22"/>
          <w:shd w:val="clear" w:color="auto" w:fill="FFFFFF"/>
        </w:rPr>
        <w:t>may occur spontaneously and may not have a defined organizer or the opportunity to provide prior notification to local authorities. Such assemblies</w:t>
      </w:r>
      <w:r w:rsidR="0049511F" w:rsidRPr="00DE41C5">
        <w:rPr>
          <w:rFonts w:asciiTheme="minorHAnsi" w:hAnsiTheme="minorHAnsi" w:cstheme="minorHAnsi"/>
          <w:color w:val="000000"/>
          <w:sz w:val="22"/>
          <w:szCs w:val="22"/>
          <w:shd w:val="clear" w:color="auto" w:fill="FFFFFF"/>
        </w:rPr>
        <w:t xml:space="preserve">, taking form of workshops, trainings, conferences organized </w:t>
      </w:r>
      <w:r w:rsidR="00686904" w:rsidRPr="00DE41C5">
        <w:rPr>
          <w:rFonts w:asciiTheme="minorHAnsi" w:hAnsiTheme="minorHAnsi" w:cstheme="minorHAnsi"/>
          <w:color w:val="000000"/>
          <w:sz w:val="22"/>
          <w:szCs w:val="22"/>
          <w:shd w:val="clear" w:color="auto" w:fill="FFFFFF"/>
        </w:rPr>
        <w:t xml:space="preserve">should still be considered </w:t>
      </w:r>
      <w:proofErr w:type="gramStart"/>
      <w:r w:rsidR="00061EFB" w:rsidRPr="00DE41C5">
        <w:rPr>
          <w:rFonts w:asciiTheme="minorHAnsi" w:hAnsiTheme="minorHAnsi" w:cstheme="minorHAnsi"/>
          <w:color w:val="000000"/>
          <w:sz w:val="22"/>
          <w:szCs w:val="22"/>
          <w:shd w:val="clear" w:color="auto" w:fill="FFFFFF"/>
        </w:rPr>
        <w:t xml:space="preserve">to be </w:t>
      </w:r>
      <w:r w:rsidR="00686904" w:rsidRPr="00DE41C5">
        <w:rPr>
          <w:rFonts w:asciiTheme="minorHAnsi" w:hAnsiTheme="minorHAnsi" w:cstheme="minorHAnsi"/>
          <w:color w:val="000000"/>
          <w:sz w:val="22"/>
          <w:szCs w:val="22"/>
          <w:shd w:val="clear" w:color="auto" w:fill="FFFFFF"/>
        </w:rPr>
        <w:t>legitimate</w:t>
      </w:r>
      <w:proofErr w:type="gramEnd"/>
      <w:r w:rsidR="00686904" w:rsidRPr="00DE41C5">
        <w:rPr>
          <w:rFonts w:asciiTheme="minorHAnsi" w:hAnsiTheme="minorHAnsi" w:cstheme="minorHAnsi"/>
          <w:color w:val="000000"/>
          <w:sz w:val="22"/>
          <w:szCs w:val="22"/>
          <w:shd w:val="clear" w:color="auto" w:fill="FFFFFF"/>
        </w:rPr>
        <w:t xml:space="preserve"> and lawful exercise</w:t>
      </w:r>
      <w:r w:rsidR="00061EFB" w:rsidRPr="00DE41C5">
        <w:rPr>
          <w:rFonts w:asciiTheme="minorHAnsi" w:hAnsiTheme="minorHAnsi" w:cstheme="minorHAnsi"/>
          <w:color w:val="000000"/>
          <w:sz w:val="22"/>
          <w:szCs w:val="22"/>
          <w:shd w:val="clear" w:color="auto" w:fill="FFFFFF"/>
        </w:rPr>
        <w:t>s</w:t>
      </w:r>
      <w:r w:rsidR="00686904" w:rsidRPr="00DE41C5">
        <w:rPr>
          <w:rFonts w:asciiTheme="minorHAnsi" w:hAnsiTheme="minorHAnsi" w:cstheme="minorHAnsi"/>
          <w:color w:val="000000"/>
          <w:sz w:val="22"/>
          <w:szCs w:val="22"/>
          <w:shd w:val="clear" w:color="auto" w:fill="FFFFFF"/>
        </w:rPr>
        <w:t xml:space="preserve"> of this right. </w:t>
      </w:r>
    </w:p>
    <w:p w14:paraId="4CCC51D8" w14:textId="70B30DF3" w:rsidR="00805A33" w:rsidRPr="00DE41C5" w:rsidRDefault="00061EFB" w:rsidP="006A7138">
      <w:pPr>
        <w:pStyle w:val="ListParagraph"/>
        <w:numPr>
          <w:ilvl w:val="0"/>
          <w:numId w:val="4"/>
        </w:numPr>
        <w:rPr>
          <w:rFonts w:asciiTheme="minorHAnsi" w:hAnsiTheme="minorHAnsi" w:cstheme="minorHAnsi"/>
          <w:sz w:val="22"/>
          <w:szCs w:val="22"/>
        </w:rPr>
      </w:pPr>
      <w:r w:rsidRPr="00DE41C5">
        <w:rPr>
          <w:rFonts w:asciiTheme="minorHAnsi" w:hAnsiTheme="minorHAnsi" w:cstheme="minorHAnsi"/>
          <w:sz w:val="22"/>
          <w:szCs w:val="22"/>
        </w:rPr>
        <w:t xml:space="preserve">When assemblies </w:t>
      </w:r>
      <w:proofErr w:type="gramStart"/>
      <w:r w:rsidRPr="00DE41C5">
        <w:rPr>
          <w:rFonts w:asciiTheme="minorHAnsi" w:hAnsiTheme="minorHAnsi" w:cstheme="minorHAnsi"/>
          <w:sz w:val="22"/>
          <w:szCs w:val="22"/>
        </w:rPr>
        <w:t>are organized</w:t>
      </w:r>
      <w:proofErr w:type="gramEnd"/>
      <w:r w:rsidRPr="00DE41C5">
        <w:rPr>
          <w:rFonts w:asciiTheme="minorHAnsi" w:hAnsiTheme="minorHAnsi" w:cstheme="minorHAnsi"/>
          <w:sz w:val="22"/>
          <w:szCs w:val="22"/>
        </w:rPr>
        <w:t xml:space="preserve"> in advance, the </w:t>
      </w:r>
      <w:r w:rsidR="002963F8" w:rsidRPr="00DE41C5">
        <w:rPr>
          <w:rFonts w:asciiTheme="minorHAnsi" w:hAnsiTheme="minorHAnsi" w:cstheme="minorHAnsi"/>
          <w:sz w:val="22"/>
          <w:szCs w:val="22"/>
        </w:rPr>
        <w:t xml:space="preserve">right to freedom of peaceful assembly </w:t>
      </w:r>
      <w:r w:rsidRPr="00DE41C5">
        <w:rPr>
          <w:rFonts w:asciiTheme="minorHAnsi" w:hAnsiTheme="minorHAnsi" w:cstheme="minorHAnsi"/>
          <w:sz w:val="22"/>
          <w:szCs w:val="22"/>
        </w:rPr>
        <w:t>should</w:t>
      </w:r>
      <w:r w:rsidR="002963F8" w:rsidRPr="00DE41C5">
        <w:rPr>
          <w:rFonts w:asciiTheme="minorHAnsi" w:hAnsiTheme="minorHAnsi" w:cstheme="minorHAnsi"/>
          <w:sz w:val="22"/>
          <w:szCs w:val="22"/>
        </w:rPr>
        <w:t xml:space="preserve"> not require the issuance of a permit to hold an assembly.</w:t>
      </w:r>
      <w:r w:rsidR="003650D2" w:rsidRPr="00DE41C5">
        <w:rPr>
          <w:rStyle w:val="FootnoteReference"/>
          <w:rFonts w:asciiTheme="minorHAnsi" w:hAnsiTheme="minorHAnsi" w:cstheme="minorHAnsi"/>
          <w:sz w:val="22"/>
          <w:szCs w:val="22"/>
        </w:rPr>
        <w:footnoteReference w:id="5"/>
      </w:r>
      <w:r w:rsidR="002963F8" w:rsidRPr="00DE41C5">
        <w:rPr>
          <w:rFonts w:asciiTheme="minorHAnsi" w:hAnsiTheme="minorHAnsi" w:cstheme="minorHAnsi"/>
          <w:sz w:val="22"/>
          <w:szCs w:val="22"/>
        </w:rPr>
        <w:t xml:space="preserve"> At most, authorities may require notification for large assemblies or for assemblies where a certain degree o</w:t>
      </w:r>
      <w:r w:rsidR="003C6AE8" w:rsidRPr="00DE41C5">
        <w:rPr>
          <w:rFonts w:asciiTheme="minorHAnsi" w:hAnsiTheme="minorHAnsi" w:cstheme="minorHAnsi"/>
          <w:sz w:val="22"/>
          <w:szCs w:val="22"/>
        </w:rPr>
        <w:t xml:space="preserve">f disruption </w:t>
      </w:r>
      <w:proofErr w:type="gramStart"/>
      <w:r w:rsidR="003C6AE8" w:rsidRPr="00DE41C5">
        <w:rPr>
          <w:rFonts w:asciiTheme="minorHAnsi" w:hAnsiTheme="minorHAnsi" w:cstheme="minorHAnsi"/>
          <w:sz w:val="22"/>
          <w:szCs w:val="22"/>
        </w:rPr>
        <w:t>is anticipated</w:t>
      </w:r>
      <w:proofErr w:type="gramEnd"/>
      <w:r w:rsidR="002963F8" w:rsidRPr="00DE41C5">
        <w:rPr>
          <w:rFonts w:asciiTheme="minorHAnsi" w:hAnsiTheme="minorHAnsi" w:cstheme="minorHAnsi"/>
          <w:sz w:val="22"/>
          <w:szCs w:val="22"/>
        </w:rPr>
        <w:t>.</w:t>
      </w:r>
      <w:r w:rsidR="00061D04" w:rsidRPr="00DE41C5">
        <w:rPr>
          <w:rStyle w:val="FootnoteReference"/>
          <w:rFonts w:asciiTheme="minorHAnsi" w:hAnsiTheme="minorHAnsi" w:cstheme="minorHAnsi"/>
          <w:sz w:val="22"/>
          <w:szCs w:val="22"/>
        </w:rPr>
        <w:footnoteReference w:id="6"/>
      </w:r>
      <w:r w:rsidR="002963F8" w:rsidRPr="00DE41C5">
        <w:rPr>
          <w:rFonts w:asciiTheme="minorHAnsi" w:hAnsiTheme="minorHAnsi" w:cstheme="minorHAnsi"/>
          <w:sz w:val="22"/>
          <w:szCs w:val="22"/>
        </w:rPr>
        <w:t xml:space="preserve"> Organizers should be able to notify the designated primary authority of the holding of a peaceful assembly in the simplest and fastest way, by filling, for instance, a clear and concise form, available in the main language(s) spoken in the country, preferably online to avoid uncertainties and possible delays in postage.</w:t>
      </w:r>
      <w:r w:rsidR="00061D04" w:rsidRPr="00DE41C5">
        <w:rPr>
          <w:rStyle w:val="FootnoteReference"/>
          <w:rFonts w:asciiTheme="minorHAnsi" w:hAnsiTheme="minorHAnsi" w:cstheme="minorHAnsi"/>
          <w:sz w:val="22"/>
          <w:szCs w:val="22"/>
        </w:rPr>
        <w:footnoteReference w:id="7"/>
      </w:r>
      <w:r w:rsidR="002963F8" w:rsidRPr="00DE41C5">
        <w:rPr>
          <w:rFonts w:asciiTheme="minorHAnsi" w:hAnsiTheme="minorHAnsi" w:cstheme="minorHAnsi"/>
          <w:sz w:val="22"/>
          <w:szCs w:val="22"/>
        </w:rPr>
        <w:t xml:space="preserve"> </w:t>
      </w:r>
      <w:r w:rsidR="0049511F" w:rsidRPr="00DE41C5">
        <w:rPr>
          <w:rFonts w:asciiTheme="minorHAnsi" w:hAnsiTheme="minorHAnsi" w:cstheme="minorHAnsi"/>
          <w:sz w:val="22"/>
          <w:szCs w:val="22"/>
        </w:rPr>
        <w:t>Notification should not turn into a tool in the hands of duty bearers to violate the freedom of peaceful assembly, but rather should help better facilitation, coordination</w:t>
      </w:r>
      <w:r w:rsidR="00246875" w:rsidRPr="00DE41C5">
        <w:rPr>
          <w:rFonts w:asciiTheme="minorHAnsi" w:hAnsiTheme="minorHAnsi" w:cstheme="minorHAnsi"/>
          <w:sz w:val="22"/>
          <w:szCs w:val="22"/>
        </w:rPr>
        <w:t>,</w:t>
      </w:r>
      <w:r w:rsidR="0049511F" w:rsidRPr="00DE41C5">
        <w:rPr>
          <w:rFonts w:asciiTheme="minorHAnsi" w:hAnsiTheme="minorHAnsi" w:cstheme="minorHAnsi"/>
          <w:sz w:val="22"/>
          <w:szCs w:val="22"/>
        </w:rPr>
        <w:t xml:space="preserve"> and provision of safeguard measures.</w:t>
      </w:r>
    </w:p>
    <w:p w14:paraId="202B0955" w14:textId="77777777" w:rsidR="00615D5D" w:rsidRPr="00DE41C5" w:rsidRDefault="00615D5D" w:rsidP="00615D5D">
      <w:pPr>
        <w:pStyle w:val="ListParagraph"/>
        <w:rPr>
          <w:rFonts w:asciiTheme="minorHAnsi" w:hAnsiTheme="minorHAnsi" w:cstheme="minorHAnsi"/>
          <w:sz w:val="22"/>
          <w:szCs w:val="22"/>
        </w:rPr>
      </w:pPr>
    </w:p>
    <w:p w14:paraId="556CAE00" w14:textId="77777777" w:rsidR="00830516" w:rsidRPr="00DE41C5" w:rsidRDefault="00805A33" w:rsidP="00830516">
      <w:pPr>
        <w:jc w:val="center"/>
        <w:rPr>
          <w:rFonts w:asciiTheme="minorHAnsi" w:hAnsiTheme="minorHAnsi" w:cstheme="minorHAnsi"/>
          <w:b/>
          <w:sz w:val="22"/>
          <w:szCs w:val="22"/>
          <w:u w:val="single"/>
        </w:rPr>
      </w:pPr>
      <w:r w:rsidRPr="00DE41C5">
        <w:rPr>
          <w:rFonts w:asciiTheme="minorHAnsi" w:hAnsiTheme="minorHAnsi" w:cstheme="minorHAnsi"/>
          <w:b/>
          <w:sz w:val="22"/>
          <w:szCs w:val="22"/>
          <w:u w:val="single"/>
        </w:rPr>
        <w:t>Question 5:</w:t>
      </w:r>
    </w:p>
    <w:p w14:paraId="455C0A5F" w14:textId="77777777" w:rsidR="00805A33" w:rsidRPr="00DE41C5" w:rsidRDefault="00830516" w:rsidP="00805A33">
      <w:pPr>
        <w:rPr>
          <w:rFonts w:asciiTheme="minorHAnsi" w:hAnsiTheme="minorHAnsi" w:cstheme="minorHAnsi"/>
          <w:b/>
          <w:sz w:val="22"/>
          <w:szCs w:val="22"/>
        </w:rPr>
      </w:pPr>
      <w:r w:rsidRPr="00DE41C5">
        <w:rPr>
          <w:rFonts w:asciiTheme="minorHAnsi" w:hAnsiTheme="minorHAnsi" w:cstheme="minorHAnsi"/>
          <w:b/>
          <w:sz w:val="22"/>
          <w:szCs w:val="22"/>
        </w:rPr>
        <w:t>[W]</w:t>
      </w:r>
      <w:r w:rsidR="00805A33" w:rsidRPr="00DE41C5">
        <w:rPr>
          <w:rFonts w:asciiTheme="minorHAnsi" w:hAnsiTheme="minorHAnsi" w:cstheme="minorHAnsi"/>
          <w:b/>
          <w:sz w:val="22"/>
          <w:szCs w:val="22"/>
        </w:rPr>
        <w:t xml:space="preserve">hat are the (negative and positive) obligations placed by the right of peaceful assembly on the </w:t>
      </w:r>
      <w:proofErr w:type="gramStart"/>
      <w:r w:rsidR="00805A33" w:rsidRPr="00DE41C5">
        <w:rPr>
          <w:rFonts w:asciiTheme="minorHAnsi" w:hAnsiTheme="minorHAnsi" w:cstheme="minorHAnsi"/>
          <w:b/>
          <w:sz w:val="22"/>
          <w:szCs w:val="22"/>
        </w:rPr>
        <w:t>State?</w:t>
      </w:r>
      <w:proofErr w:type="gramEnd"/>
      <w:r w:rsidR="00805A33" w:rsidRPr="00DE41C5">
        <w:rPr>
          <w:rFonts w:asciiTheme="minorHAnsi" w:hAnsiTheme="minorHAnsi" w:cstheme="minorHAnsi"/>
          <w:b/>
          <w:sz w:val="22"/>
          <w:szCs w:val="22"/>
        </w:rPr>
        <w:t xml:space="preserve"> How should the right be respected by the State (e.g. through the adoption of laws providing for and regulating its exercise in accordance with international law)? How </w:t>
      </w:r>
      <w:proofErr w:type="gramStart"/>
      <w:r w:rsidR="00805A33" w:rsidRPr="00DE41C5">
        <w:rPr>
          <w:rFonts w:asciiTheme="minorHAnsi" w:hAnsiTheme="minorHAnsi" w:cstheme="minorHAnsi"/>
          <w:b/>
          <w:sz w:val="22"/>
          <w:szCs w:val="22"/>
        </w:rPr>
        <w:t>should it be protected</w:t>
      </w:r>
      <w:proofErr w:type="gramEnd"/>
      <w:r w:rsidR="00805A33" w:rsidRPr="00DE41C5">
        <w:rPr>
          <w:rFonts w:asciiTheme="minorHAnsi" w:hAnsiTheme="minorHAnsi" w:cstheme="minorHAnsi"/>
          <w:b/>
          <w:sz w:val="22"/>
          <w:szCs w:val="22"/>
        </w:rPr>
        <w:t>?</w:t>
      </w:r>
    </w:p>
    <w:p w14:paraId="7706A637" w14:textId="1AD630F3" w:rsidR="00805A33" w:rsidRPr="00DE41C5" w:rsidRDefault="00805A33" w:rsidP="00805A33">
      <w:pPr>
        <w:pStyle w:val="ListParagraph"/>
        <w:widowControl w:val="0"/>
        <w:numPr>
          <w:ilvl w:val="0"/>
          <w:numId w:val="8"/>
        </w:numPr>
        <w:autoSpaceDE w:val="0"/>
        <w:autoSpaceDN w:val="0"/>
        <w:adjustRightInd w:val="0"/>
        <w:jc w:val="both"/>
        <w:rPr>
          <w:rFonts w:asciiTheme="minorHAnsi" w:hAnsiTheme="minorHAnsi" w:cstheme="minorHAnsi"/>
          <w:sz w:val="22"/>
          <w:szCs w:val="22"/>
        </w:rPr>
      </w:pPr>
      <w:r w:rsidRPr="00DE41C5">
        <w:rPr>
          <w:rFonts w:asciiTheme="minorHAnsi" w:hAnsiTheme="minorHAnsi" w:cstheme="minorHAnsi"/>
          <w:sz w:val="22"/>
          <w:szCs w:val="22"/>
        </w:rPr>
        <w:lastRenderedPageBreak/>
        <w:t xml:space="preserve">States should </w:t>
      </w:r>
      <w:r w:rsidR="00281FD9" w:rsidRPr="00DE41C5">
        <w:rPr>
          <w:rFonts w:asciiTheme="minorHAnsi" w:hAnsiTheme="minorHAnsi" w:cstheme="minorHAnsi"/>
          <w:sz w:val="22"/>
          <w:szCs w:val="22"/>
        </w:rPr>
        <w:t>enact</w:t>
      </w:r>
      <w:r w:rsidRPr="00DE41C5">
        <w:rPr>
          <w:rFonts w:asciiTheme="minorHAnsi" w:hAnsiTheme="minorHAnsi" w:cstheme="minorHAnsi"/>
          <w:sz w:val="22"/>
          <w:szCs w:val="22"/>
        </w:rPr>
        <w:t xml:space="preserve"> laws protecting the right to freedom of peaceful assembly that are </w:t>
      </w:r>
      <w:r w:rsidR="00281FD9" w:rsidRPr="00DE41C5">
        <w:rPr>
          <w:rFonts w:asciiTheme="minorHAnsi" w:hAnsiTheme="minorHAnsi" w:cstheme="minorHAnsi"/>
          <w:sz w:val="22"/>
          <w:szCs w:val="22"/>
        </w:rPr>
        <w:t>consistent</w:t>
      </w:r>
      <w:r w:rsidRPr="00DE41C5">
        <w:rPr>
          <w:rFonts w:asciiTheme="minorHAnsi" w:hAnsiTheme="minorHAnsi" w:cstheme="minorHAnsi"/>
          <w:sz w:val="22"/>
          <w:szCs w:val="22"/>
        </w:rPr>
        <w:t xml:space="preserve"> with international law and that </w:t>
      </w:r>
      <w:proofErr w:type="gramStart"/>
      <w:r w:rsidRPr="00DE41C5">
        <w:rPr>
          <w:rFonts w:asciiTheme="minorHAnsi" w:hAnsiTheme="minorHAnsi" w:cstheme="minorHAnsi"/>
          <w:sz w:val="22"/>
          <w:szCs w:val="22"/>
        </w:rPr>
        <w:t>are developed</w:t>
      </w:r>
      <w:proofErr w:type="gramEnd"/>
      <w:r w:rsidRPr="00DE41C5">
        <w:rPr>
          <w:rFonts w:asciiTheme="minorHAnsi" w:hAnsiTheme="minorHAnsi" w:cstheme="minorHAnsi"/>
          <w:sz w:val="22"/>
          <w:szCs w:val="22"/>
        </w:rPr>
        <w:t xml:space="preserve"> with broad input from, and consensus with, civil society.</w:t>
      </w:r>
      <w:r w:rsidR="008D5C6D" w:rsidRPr="00DE41C5">
        <w:rPr>
          <w:rFonts w:asciiTheme="minorHAnsi" w:hAnsiTheme="minorHAnsi" w:cstheme="minorHAnsi"/>
          <w:sz w:val="22"/>
          <w:szCs w:val="22"/>
        </w:rPr>
        <w:t xml:space="preserve">  </w:t>
      </w:r>
      <w:r w:rsidR="008D5C6D" w:rsidRPr="00DE41C5">
        <w:rPr>
          <w:rFonts w:asciiTheme="minorHAnsi" w:eastAsia="Times New Roman" w:hAnsiTheme="minorHAnsi" w:cstheme="minorHAnsi"/>
          <w:sz w:val="22"/>
          <w:szCs w:val="22"/>
        </w:rPr>
        <w:t>The right to peaceful assembly is interdependent and interrelated to the freedom of expression; as well as access to timely, accurate information. Furthermore,</w:t>
      </w:r>
      <w:r w:rsidR="002861B9" w:rsidRPr="00DE41C5">
        <w:rPr>
          <w:rFonts w:asciiTheme="minorHAnsi" w:eastAsia="Times New Roman" w:hAnsiTheme="minorHAnsi" w:cstheme="minorHAnsi"/>
          <w:sz w:val="22"/>
          <w:szCs w:val="22"/>
        </w:rPr>
        <w:t xml:space="preserve"> </w:t>
      </w:r>
      <w:r w:rsidR="008D5C6D" w:rsidRPr="00DE41C5">
        <w:rPr>
          <w:rFonts w:asciiTheme="minorHAnsi" w:hAnsiTheme="minorHAnsi" w:cstheme="minorHAnsi"/>
          <w:sz w:val="22"/>
          <w:szCs w:val="22"/>
        </w:rPr>
        <w:t>i</w:t>
      </w:r>
      <w:r w:rsidR="00ED1978" w:rsidRPr="00DE41C5">
        <w:rPr>
          <w:rFonts w:asciiTheme="minorHAnsi" w:hAnsiTheme="minorHAnsi" w:cstheme="minorHAnsi"/>
          <w:sz w:val="22"/>
          <w:szCs w:val="22"/>
        </w:rPr>
        <w:t xml:space="preserve">n order for this right to be exercised meaningfully, the </w:t>
      </w:r>
      <w:r w:rsidRPr="00DE41C5">
        <w:rPr>
          <w:rFonts w:asciiTheme="minorHAnsi" w:hAnsiTheme="minorHAnsi" w:cstheme="minorHAnsi"/>
          <w:sz w:val="22"/>
          <w:szCs w:val="22"/>
        </w:rPr>
        <w:t xml:space="preserve">law should grant </w:t>
      </w:r>
      <w:r w:rsidR="00281FD9" w:rsidRPr="00DE41C5">
        <w:rPr>
          <w:rFonts w:asciiTheme="minorHAnsi" w:hAnsiTheme="minorHAnsi" w:cstheme="minorHAnsi"/>
          <w:sz w:val="22"/>
          <w:szCs w:val="22"/>
        </w:rPr>
        <w:t>individuals</w:t>
      </w:r>
      <w:r w:rsidRPr="00DE41C5">
        <w:rPr>
          <w:rFonts w:asciiTheme="minorHAnsi" w:hAnsiTheme="minorHAnsi" w:cstheme="minorHAnsi"/>
          <w:sz w:val="22"/>
          <w:szCs w:val="22"/>
        </w:rPr>
        <w:t xml:space="preserve"> and</w:t>
      </w:r>
      <w:r w:rsidR="00ED1978" w:rsidRPr="00DE41C5">
        <w:rPr>
          <w:rFonts w:asciiTheme="minorHAnsi" w:hAnsiTheme="minorHAnsi" w:cstheme="minorHAnsi"/>
          <w:sz w:val="22"/>
          <w:szCs w:val="22"/>
        </w:rPr>
        <w:t xml:space="preserve"> formal and informal</w:t>
      </w:r>
      <w:r w:rsidRPr="00DE41C5">
        <w:rPr>
          <w:rFonts w:asciiTheme="minorHAnsi" w:hAnsiTheme="minorHAnsi" w:cstheme="minorHAnsi"/>
          <w:sz w:val="22"/>
          <w:szCs w:val="22"/>
        </w:rPr>
        <w:t xml:space="preserve"> </w:t>
      </w:r>
      <w:r w:rsidR="00281FD9" w:rsidRPr="00DE41C5">
        <w:rPr>
          <w:rFonts w:asciiTheme="minorHAnsi" w:hAnsiTheme="minorHAnsi" w:cstheme="minorHAnsi"/>
          <w:sz w:val="22"/>
          <w:szCs w:val="22"/>
        </w:rPr>
        <w:t>associations</w:t>
      </w:r>
      <w:r w:rsidRPr="00DE41C5">
        <w:rPr>
          <w:rFonts w:asciiTheme="minorHAnsi" w:hAnsiTheme="minorHAnsi" w:cstheme="minorHAnsi"/>
          <w:sz w:val="22"/>
          <w:szCs w:val="22"/>
        </w:rPr>
        <w:t xml:space="preserve"> the right to seek funding from domestic and foreign sources </w:t>
      </w:r>
      <w:r w:rsidR="00A3111C" w:rsidRPr="00DE41C5">
        <w:rPr>
          <w:rFonts w:asciiTheme="minorHAnsi" w:hAnsiTheme="minorHAnsi" w:cstheme="minorHAnsi"/>
          <w:sz w:val="22"/>
          <w:szCs w:val="22"/>
        </w:rPr>
        <w:t>without</w:t>
      </w:r>
      <w:r w:rsidRPr="00DE41C5">
        <w:rPr>
          <w:rFonts w:asciiTheme="minorHAnsi" w:hAnsiTheme="minorHAnsi" w:cstheme="minorHAnsi"/>
          <w:sz w:val="22"/>
          <w:szCs w:val="22"/>
        </w:rPr>
        <w:t xml:space="preserve"> fear of harassment or reprisal </w:t>
      </w:r>
      <w:r w:rsidR="00830516" w:rsidRPr="00DE41C5">
        <w:rPr>
          <w:rFonts w:asciiTheme="minorHAnsi" w:hAnsiTheme="minorHAnsi" w:cstheme="minorHAnsi"/>
          <w:sz w:val="22"/>
          <w:szCs w:val="22"/>
        </w:rPr>
        <w:t xml:space="preserve">by </w:t>
      </w:r>
      <w:r w:rsidR="00281FD9" w:rsidRPr="00DE41C5">
        <w:rPr>
          <w:rFonts w:asciiTheme="minorHAnsi" w:hAnsiTheme="minorHAnsi" w:cstheme="minorHAnsi"/>
          <w:sz w:val="22"/>
          <w:szCs w:val="22"/>
        </w:rPr>
        <w:t>governments or extra-governmental</w:t>
      </w:r>
      <w:r w:rsidR="00830516" w:rsidRPr="00DE41C5">
        <w:rPr>
          <w:rFonts w:asciiTheme="minorHAnsi" w:hAnsiTheme="minorHAnsi" w:cstheme="minorHAnsi"/>
          <w:sz w:val="22"/>
          <w:szCs w:val="22"/>
        </w:rPr>
        <w:t xml:space="preserve"> actors</w:t>
      </w:r>
      <w:r w:rsidRPr="00DE41C5">
        <w:rPr>
          <w:rFonts w:asciiTheme="minorHAnsi" w:hAnsiTheme="minorHAnsi" w:cstheme="minorHAnsi"/>
          <w:sz w:val="22"/>
          <w:szCs w:val="22"/>
        </w:rPr>
        <w:t xml:space="preserve">. </w:t>
      </w:r>
      <w:r w:rsidR="00A3111C" w:rsidRPr="00DE41C5">
        <w:rPr>
          <w:rFonts w:asciiTheme="minorHAnsi" w:hAnsiTheme="minorHAnsi" w:cstheme="minorHAnsi"/>
          <w:sz w:val="22"/>
          <w:szCs w:val="22"/>
        </w:rPr>
        <w:t>It should not place burdensome registration, reporting</w:t>
      </w:r>
      <w:r w:rsidR="00246875" w:rsidRPr="00DE41C5">
        <w:rPr>
          <w:rFonts w:asciiTheme="minorHAnsi" w:hAnsiTheme="minorHAnsi" w:cstheme="minorHAnsi"/>
          <w:sz w:val="22"/>
          <w:szCs w:val="22"/>
        </w:rPr>
        <w:t>,</w:t>
      </w:r>
      <w:r w:rsidR="00A3111C" w:rsidRPr="00DE41C5">
        <w:rPr>
          <w:rFonts w:asciiTheme="minorHAnsi" w:hAnsiTheme="minorHAnsi" w:cstheme="minorHAnsi"/>
          <w:sz w:val="22"/>
          <w:szCs w:val="22"/>
        </w:rPr>
        <w:t xml:space="preserve"> or other administrative requirements on assembly organizers</w:t>
      </w:r>
      <w:r w:rsidR="00426AED" w:rsidRPr="00DE41C5">
        <w:rPr>
          <w:rFonts w:asciiTheme="minorHAnsi" w:hAnsiTheme="minorHAnsi" w:cstheme="minorHAnsi"/>
          <w:sz w:val="22"/>
          <w:szCs w:val="22"/>
        </w:rPr>
        <w:t xml:space="preserve"> who receive funding</w:t>
      </w:r>
      <w:r w:rsidR="00A3111C" w:rsidRPr="00DE41C5">
        <w:rPr>
          <w:rFonts w:asciiTheme="minorHAnsi" w:hAnsiTheme="minorHAnsi" w:cstheme="minorHAnsi"/>
          <w:sz w:val="22"/>
          <w:szCs w:val="22"/>
        </w:rPr>
        <w:t>.</w:t>
      </w:r>
      <w:r w:rsidR="00426AED" w:rsidRPr="00DE41C5">
        <w:rPr>
          <w:rStyle w:val="FootnoteReference"/>
          <w:rFonts w:asciiTheme="minorHAnsi" w:hAnsiTheme="minorHAnsi" w:cstheme="minorHAnsi"/>
          <w:sz w:val="22"/>
          <w:szCs w:val="22"/>
        </w:rPr>
        <w:footnoteReference w:id="8"/>
      </w:r>
      <w:r w:rsidR="00A3111C" w:rsidRPr="00DE41C5">
        <w:rPr>
          <w:rFonts w:asciiTheme="minorHAnsi" w:hAnsiTheme="minorHAnsi" w:cstheme="minorHAnsi"/>
          <w:sz w:val="22"/>
          <w:szCs w:val="22"/>
        </w:rPr>
        <w:t xml:space="preserve"> This applies equally to funding used to organize assemblies that are critical of </w:t>
      </w:r>
      <w:r w:rsidR="000E63E7" w:rsidRPr="00DE41C5">
        <w:rPr>
          <w:rFonts w:asciiTheme="minorHAnsi" w:hAnsiTheme="minorHAnsi" w:cstheme="minorHAnsi"/>
          <w:sz w:val="22"/>
          <w:szCs w:val="22"/>
        </w:rPr>
        <w:t>S</w:t>
      </w:r>
      <w:r w:rsidR="00ED1978" w:rsidRPr="00DE41C5">
        <w:rPr>
          <w:rFonts w:asciiTheme="minorHAnsi" w:hAnsiTheme="minorHAnsi" w:cstheme="minorHAnsi"/>
          <w:sz w:val="22"/>
          <w:szCs w:val="22"/>
        </w:rPr>
        <w:t>tate</w:t>
      </w:r>
      <w:r w:rsidR="00A3111C" w:rsidRPr="00DE41C5">
        <w:rPr>
          <w:rFonts w:asciiTheme="minorHAnsi" w:hAnsiTheme="minorHAnsi" w:cstheme="minorHAnsi"/>
          <w:sz w:val="22"/>
          <w:szCs w:val="22"/>
        </w:rPr>
        <w:t xml:space="preserve"> authorities.</w:t>
      </w:r>
    </w:p>
    <w:p w14:paraId="552385AA" w14:textId="051E800C" w:rsidR="00D01E19" w:rsidRPr="00DE41C5" w:rsidRDefault="00D01E19" w:rsidP="00D01E19">
      <w:pPr>
        <w:pStyle w:val="ListParagraph"/>
        <w:numPr>
          <w:ilvl w:val="0"/>
          <w:numId w:val="8"/>
        </w:numPr>
        <w:rPr>
          <w:rFonts w:asciiTheme="minorHAnsi" w:hAnsiTheme="minorHAnsi" w:cstheme="minorHAnsi"/>
          <w:color w:val="000000"/>
          <w:sz w:val="22"/>
          <w:szCs w:val="22"/>
          <w:shd w:val="clear" w:color="auto" w:fill="FFFFFF"/>
        </w:rPr>
      </w:pPr>
      <w:r w:rsidRPr="00DE41C5">
        <w:rPr>
          <w:rFonts w:asciiTheme="minorHAnsi" w:hAnsiTheme="minorHAnsi" w:cstheme="minorHAnsi"/>
          <w:color w:val="000000"/>
          <w:sz w:val="22"/>
          <w:szCs w:val="22"/>
          <w:shd w:val="clear" w:color="auto" w:fill="FFFFFF"/>
        </w:rPr>
        <w:t>States have a positive obligation to facilitate peaceful assemblies.</w:t>
      </w:r>
      <w:r w:rsidRPr="00DE41C5">
        <w:rPr>
          <w:rStyle w:val="FootnoteReference"/>
          <w:rFonts w:asciiTheme="minorHAnsi" w:hAnsiTheme="minorHAnsi" w:cstheme="minorHAnsi"/>
          <w:color w:val="000000"/>
          <w:sz w:val="22"/>
          <w:szCs w:val="22"/>
          <w:shd w:val="clear" w:color="auto" w:fill="FFFFFF"/>
        </w:rPr>
        <w:footnoteReference w:id="9"/>
      </w:r>
      <w:r w:rsidRPr="00DE41C5">
        <w:rPr>
          <w:rFonts w:asciiTheme="minorHAnsi" w:hAnsiTheme="minorHAnsi" w:cstheme="minorHAnsi"/>
          <w:color w:val="000000"/>
          <w:sz w:val="22"/>
          <w:szCs w:val="22"/>
          <w:shd w:val="clear" w:color="auto" w:fill="FFFFFF"/>
        </w:rPr>
        <w:t xml:space="preserve"> This includes the protection of participants of peaceful assemblies from individuals or groups of individuals, including agents</w:t>
      </w:r>
      <w:r w:rsidR="00246875" w:rsidRPr="00DE41C5">
        <w:rPr>
          <w:rFonts w:asciiTheme="minorHAnsi" w:hAnsiTheme="minorHAnsi" w:cstheme="minorHAnsi"/>
          <w:color w:val="000000"/>
          <w:sz w:val="22"/>
          <w:szCs w:val="22"/>
          <w:shd w:val="clear" w:color="auto" w:fill="FFFFFF"/>
        </w:rPr>
        <w:t>,</w:t>
      </w:r>
      <w:r w:rsidRPr="00DE41C5">
        <w:rPr>
          <w:rFonts w:asciiTheme="minorHAnsi" w:hAnsiTheme="minorHAnsi" w:cstheme="minorHAnsi"/>
          <w:color w:val="000000"/>
          <w:sz w:val="22"/>
          <w:szCs w:val="22"/>
          <w:shd w:val="clear" w:color="auto" w:fill="FFFFFF"/>
        </w:rPr>
        <w:t xml:space="preserve"> provocateurs</w:t>
      </w:r>
      <w:r w:rsidR="00246875" w:rsidRPr="00DE41C5">
        <w:rPr>
          <w:rFonts w:asciiTheme="minorHAnsi" w:hAnsiTheme="minorHAnsi" w:cstheme="minorHAnsi"/>
          <w:color w:val="000000"/>
          <w:sz w:val="22"/>
          <w:szCs w:val="22"/>
          <w:shd w:val="clear" w:color="auto" w:fill="FFFFFF"/>
        </w:rPr>
        <w:t>,</w:t>
      </w:r>
      <w:r w:rsidRPr="00DE41C5">
        <w:rPr>
          <w:rFonts w:asciiTheme="minorHAnsi" w:hAnsiTheme="minorHAnsi" w:cstheme="minorHAnsi"/>
          <w:color w:val="000000"/>
          <w:sz w:val="22"/>
          <w:szCs w:val="22"/>
          <w:shd w:val="clear" w:color="auto" w:fill="FFFFFF"/>
        </w:rPr>
        <w:t xml:space="preserve"> and counter-demonstrators, who aim at disrupting or dispersing such assemblies. Such individuals include those belonging to the State apparatus or working on its behalf.</w:t>
      </w:r>
      <w:r w:rsidRPr="00DE41C5">
        <w:rPr>
          <w:rStyle w:val="FootnoteReference"/>
          <w:rFonts w:asciiTheme="minorHAnsi" w:hAnsiTheme="minorHAnsi" w:cstheme="minorHAnsi"/>
          <w:color w:val="000000"/>
          <w:sz w:val="22"/>
          <w:szCs w:val="22"/>
          <w:shd w:val="clear" w:color="auto" w:fill="FFFFFF"/>
        </w:rPr>
        <w:footnoteReference w:id="10"/>
      </w:r>
      <w:r w:rsidR="008D5C6D" w:rsidRPr="00DE41C5">
        <w:rPr>
          <w:rFonts w:asciiTheme="minorHAnsi" w:hAnsiTheme="minorHAnsi" w:cstheme="minorHAnsi"/>
          <w:color w:val="000000"/>
          <w:sz w:val="22"/>
          <w:szCs w:val="22"/>
          <w:shd w:val="clear" w:color="auto" w:fill="FFFFFF"/>
        </w:rPr>
        <w:t xml:space="preserve"> </w:t>
      </w:r>
    </w:p>
    <w:p w14:paraId="53E80FC2" w14:textId="0B5E3F3D" w:rsidR="006A7138" w:rsidRPr="00DE41C5" w:rsidRDefault="008D5C6D" w:rsidP="006A7138">
      <w:pPr>
        <w:pStyle w:val="ListParagraph"/>
        <w:numPr>
          <w:ilvl w:val="0"/>
          <w:numId w:val="8"/>
        </w:numPr>
        <w:rPr>
          <w:rFonts w:asciiTheme="minorHAnsi" w:hAnsiTheme="minorHAnsi" w:cstheme="minorHAnsi"/>
          <w:color w:val="000000"/>
          <w:sz w:val="22"/>
          <w:szCs w:val="22"/>
          <w:shd w:val="clear" w:color="auto" w:fill="FFFFFF"/>
        </w:rPr>
      </w:pPr>
      <w:r w:rsidRPr="00DE41C5">
        <w:rPr>
          <w:rFonts w:asciiTheme="minorHAnsi" w:hAnsiTheme="minorHAnsi" w:cstheme="minorHAnsi"/>
          <w:color w:val="000000"/>
          <w:sz w:val="22"/>
          <w:szCs w:val="22"/>
          <w:shd w:val="clear" w:color="auto" w:fill="FFFFFF"/>
        </w:rPr>
        <w:t xml:space="preserve">Likewise, </w:t>
      </w:r>
      <w:proofErr w:type="spellStart"/>
      <w:r w:rsidRPr="00DE41C5">
        <w:rPr>
          <w:rFonts w:asciiTheme="minorHAnsi" w:hAnsiTheme="minorHAnsi" w:cstheme="minorHAnsi"/>
          <w:color w:val="000000"/>
          <w:sz w:val="22"/>
          <w:szCs w:val="22"/>
          <w:shd w:val="clear" w:color="auto" w:fill="FFFFFF"/>
        </w:rPr>
        <w:t>p</w:t>
      </w:r>
      <w:r w:rsidR="00AB1382" w:rsidRPr="00DE41C5">
        <w:rPr>
          <w:rFonts w:asciiTheme="minorHAnsi" w:hAnsiTheme="minorHAnsi" w:cstheme="minorHAnsi"/>
          <w:color w:val="000000"/>
          <w:sz w:val="22"/>
          <w:szCs w:val="22"/>
          <w:shd w:val="clear" w:color="auto" w:fill="FFFFFF"/>
        </w:rPr>
        <w:t>o</w:t>
      </w:r>
      <w:r w:rsidR="00AB1382" w:rsidRPr="00DE41C5">
        <w:rPr>
          <w:rFonts w:asciiTheme="minorHAnsi" w:hAnsiTheme="minorHAnsi" w:cstheme="minorHAnsi"/>
          <w:color w:val="000000"/>
          <w:sz w:val="22"/>
          <w:szCs w:val="22"/>
          <w:shd w:val="clear" w:color="auto" w:fill="FFFFFF"/>
          <w:lang w:val="tr-TR"/>
        </w:rPr>
        <w:t>sitive</w:t>
      </w:r>
      <w:proofErr w:type="spellEnd"/>
      <w:r w:rsidR="00AB1382" w:rsidRPr="00DE41C5">
        <w:rPr>
          <w:rFonts w:asciiTheme="minorHAnsi" w:hAnsiTheme="minorHAnsi" w:cstheme="minorHAnsi"/>
          <w:color w:val="000000"/>
          <w:sz w:val="22"/>
          <w:szCs w:val="22"/>
          <w:shd w:val="clear" w:color="auto" w:fill="FFFFFF"/>
          <w:lang w:val="tr-TR"/>
        </w:rPr>
        <w:t xml:space="preserve"> </w:t>
      </w:r>
      <w:proofErr w:type="spellStart"/>
      <w:r w:rsidR="00AB1382" w:rsidRPr="00DE41C5">
        <w:rPr>
          <w:rFonts w:asciiTheme="minorHAnsi" w:hAnsiTheme="minorHAnsi" w:cstheme="minorHAnsi"/>
          <w:color w:val="000000"/>
          <w:sz w:val="22"/>
          <w:szCs w:val="22"/>
          <w:shd w:val="clear" w:color="auto" w:fill="FFFFFF"/>
          <w:lang w:val="tr-TR"/>
        </w:rPr>
        <w:t>obligations</w:t>
      </w:r>
      <w:proofErr w:type="spellEnd"/>
      <w:r w:rsidR="00AB1382" w:rsidRPr="00DE41C5">
        <w:rPr>
          <w:rFonts w:asciiTheme="minorHAnsi" w:hAnsiTheme="minorHAnsi" w:cstheme="minorHAnsi"/>
          <w:color w:val="000000"/>
          <w:sz w:val="22"/>
          <w:szCs w:val="22"/>
          <w:shd w:val="clear" w:color="auto" w:fill="FFFFFF"/>
          <w:lang w:val="tr-TR"/>
        </w:rPr>
        <w:t xml:space="preserve"> </w:t>
      </w:r>
      <w:proofErr w:type="spellStart"/>
      <w:r w:rsidR="00AB1382" w:rsidRPr="00DE41C5">
        <w:rPr>
          <w:rFonts w:asciiTheme="minorHAnsi" w:hAnsiTheme="minorHAnsi" w:cstheme="minorHAnsi"/>
          <w:color w:val="000000"/>
          <w:sz w:val="22"/>
          <w:szCs w:val="22"/>
          <w:shd w:val="clear" w:color="auto" w:fill="FFFFFF"/>
          <w:lang w:val="tr-TR"/>
        </w:rPr>
        <w:t>also</w:t>
      </w:r>
      <w:proofErr w:type="spellEnd"/>
      <w:r w:rsidR="00AB1382" w:rsidRPr="00DE41C5">
        <w:rPr>
          <w:rFonts w:asciiTheme="minorHAnsi" w:hAnsiTheme="minorHAnsi" w:cstheme="minorHAnsi"/>
          <w:color w:val="000000"/>
          <w:sz w:val="22"/>
          <w:szCs w:val="22"/>
          <w:shd w:val="clear" w:color="auto" w:fill="FFFFFF"/>
          <w:lang w:val="tr-TR"/>
        </w:rPr>
        <w:t xml:space="preserve"> </w:t>
      </w:r>
      <w:proofErr w:type="spellStart"/>
      <w:r w:rsidR="00AB1382" w:rsidRPr="00DE41C5">
        <w:rPr>
          <w:rFonts w:asciiTheme="minorHAnsi" w:hAnsiTheme="minorHAnsi" w:cstheme="minorHAnsi"/>
          <w:color w:val="000000"/>
          <w:sz w:val="22"/>
          <w:szCs w:val="22"/>
          <w:shd w:val="clear" w:color="auto" w:fill="FFFFFF"/>
          <w:lang w:val="tr-TR"/>
        </w:rPr>
        <w:t>entail</w:t>
      </w:r>
      <w:proofErr w:type="spellEnd"/>
      <w:r w:rsidR="00AB1382" w:rsidRPr="00DE41C5">
        <w:rPr>
          <w:rFonts w:asciiTheme="minorHAnsi" w:hAnsiTheme="minorHAnsi" w:cstheme="minorHAnsi"/>
          <w:color w:val="000000"/>
          <w:sz w:val="22"/>
          <w:szCs w:val="22"/>
          <w:shd w:val="clear" w:color="auto" w:fill="FFFFFF"/>
          <w:lang w:val="tr-TR"/>
        </w:rPr>
        <w:t xml:space="preserve"> the </w:t>
      </w:r>
      <w:proofErr w:type="spellStart"/>
      <w:r w:rsidR="00AB1382" w:rsidRPr="00DE41C5">
        <w:rPr>
          <w:rFonts w:asciiTheme="minorHAnsi" w:hAnsiTheme="minorHAnsi" w:cstheme="minorHAnsi"/>
          <w:color w:val="000000"/>
          <w:sz w:val="22"/>
          <w:szCs w:val="22"/>
          <w:shd w:val="clear" w:color="auto" w:fill="FFFFFF"/>
          <w:lang w:val="tr-TR"/>
        </w:rPr>
        <w:t>state</w:t>
      </w:r>
      <w:proofErr w:type="spellEnd"/>
      <w:r w:rsidR="00AB1382" w:rsidRPr="00DE41C5">
        <w:rPr>
          <w:rFonts w:asciiTheme="minorHAnsi" w:hAnsiTheme="minorHAnsi" w:cstheme="minorHAnsi"/>
          <w:color w:val="000000"/>
          <w:sz w:val="22"/>
          <w:szCs w:val="22"/>
          <w:shd w:val="clear" w:color="auto" w:fill="FFFFFF"/>
          <w:lang w:val="tr-TR"/>
        </w:rPr>
        <w:t xml:space="preserve"> </w:t>
      </w:r>
      <w:proofErr w:type="spellStart"/>
      <w:r w:rsidR="00AB1382" w:rsidRPr="00DE41C5">
        <w:rPr>
          <w:rFonts w:asciiTheme="minorHAnsi" w:hAnsiTheme="minorHAnsi" w:cstheme="minorHAnsi"/>
          <w:color w:val="000000"/>
          <w:sz w:val="22"/>
          <w:szCs w:val="22"/>
          <w:shd w:val="clear" w:color="auto" w:fill="FFFFFF"/>
          <w:lang w:val="tr-TR"/>
        </w:rPr>
        <w:t>to</w:t>
      </w:r>
      <w:proofErr w:type="spellEnd"/>
      <w:r w:rsidR="00AB1382" w:rsidRPr="00DE41C5">
        <w:rPr>
          <w:rFonts w:asciiTheme="minorHAnsi" w:hAnsiTheme="minorHAnsi" w:cstheme="minorHAnsi"/>
          <w:color w:val="000000"/>
          <w:sz w:val="22"/>
          <w:szCs w:val="22"/>
          <w:shd w:val="clear" w:color="auto" w:fill="FFFFFF"/>
          <w:lang w:val="tr-TR"/>
        </w:rPr>
        <w:t xml:space="preserve"> </w:t>
      </w:r>
      <w:proofErr w:type="spellStart"/>
      <w:r w:rsidR="00AB1382" w:rsidRPr="00DE41C5">
        <w:rPr>
          <w:rFonts w:asciiTheme="minorHAnsi" w:hAnsiTheme="minorHAnsi" w:cstheme="minorHAnsi"/>
          <w:color w:val="000000"/>
          <w:sz w:val="22"/>
          <w:szCs w:val="22"/>
          <w:shd w:val="clear" w:color="auto" w:fill="FFFFFF"/>
          <w:lang w:val="tr-TR"/>
        </w:rPr>
        <w:t>take</w:t>
      </w:r>
      <w:proofErr w:type="spellEnd"/>
      <w:r w:rsidR="00AB1382" w:rsidRPr="00DE41C5">
        <w:rPr>
          <w:rFonts w:asciiTheme="minorHAnsi" w:hAnsiTheme="minorHAnsi" w:cstheme="minorHAnsi"/>
          <w:color w:val="000000"/>
          <w:sz w:val="22"/>
          <w:szCs w:val="22"/>
          <w:shd w:val="clear" w:color="auto" w:fill="FFFFFF"/>
          <w:lang w:val="tr-TR"/>
        </w:rPr>
        <w:t xml:space="preserve"> </w:t>
      </w:r>
      <w:proofErr w:type="spellStart"/>
      <w:r w:rsidR="00AB1382" w:rsidRPr="00DE41C5">
        <w:rPr>
          <w:rFonts w:asciiTheme="minorHAnsi" w:hAnsiTheme="minorHAnsi" w:cstheme="minorHAnsi"/>
          <w:color w:val="000000"/>
          <w:sz w:val="22"/>
          <w:szCs w:val="22"/>
          <w:shd w:val="clear" w:color="auto" w:fill="FFFFFF"/>
          <w:lang w:val="tr-TR"/>
        </w:rPr>
        <w:t>effective</w:t>
      </w:r>
      <w:proofErr w:type="spellEnd"/>
      <w:r w:rsidR="00AB1382" w:rsidRPr="00DE41C5">
        <w:rPr>
          <w:rFonts w:asciiTheme="minorHAnsi" w:hAnsiTheme="minorHAnsi" w:cstheme="minorHAnsi"/>
          <w:color w:val="000000"/>
          <w:sz w:val="22"/>
          <w:szCs w:val="22"/>
          <w:shd w:val="clear" w:color="auto" w:fill="FFFFFF"/>
          <w:lang w:val="tr-TR"/>
        </w:rPr>
        <w:t xml:space="preserve"> </w:t>
      </w:r>
      <w:proofErr w:type="spellStart"/>
      <w:r w:rsidR="00AB1382" w:rsidRPr="00DE41C5">
        <w:rPr>
          <w:rFonts w:asciiTheme="minorHAnsi" w:hAnsiTheme="minorHAnsi" w:cstheme="minorHAnsi"/>
          <w:color w:val="000000"/>
          <w:sz w:val="22"/>
          <w:szCs w:val="22"/>
          <w:shd w:val="clear" w:color="auto" w:fill="FFFFFF"/>
          <w:lang w:val="tr-TR"/>
        </w:rPr>
        <w:t>measures</w:t>
      </w:r>
      <w:proofErr w:type="spellEnd"/>
      <w:r w:rsidR="00AB1382" w:rsidRPr="00DE41C5">
        <w:rPr>
          <w:rFonts w:asciiTheme="minorHAnsi" w:hAnsiTheme="minorHAnsi" w:cstheme="minorHAnsi"/>
          <w:color w:val="000000"/>
          <w:sz w:val="22"/>
          <w:szCs w:val="22"/>
          <w:shd w:val="clear" w:color="auto" w:fill="FFFFFF"/>
          <w:lang w:val="tr-TR"/>
        </w:rPr>
        <w:t xml:space="preserve"> </w:t>
      </w:r>
      <w:proofErr w:type="spellStart"/>
      <w:r w:rsidR="00AB1382" w:rsidRPr="00DE41C5">
        <w:rPr>
          <w:rFonts w:asciiTheme="minorHAnsi" w:hAnsiTheme="minorHAnsi" w:cstheme="minorHAnsi"/>
          <w:color w:val="000000"/>
          <w:sz w:val="22"/>
          <w:szCs w:val="22"/>
          <w:shd w:val="clear" w:color="auto" w:fill="FFFFFF"/>
          <w:lang w:val="tr-TR"/>
        </w:rPr>
        <w:t>to</w:t>
      </w:r>
      <w:proofErr w:type="spellEnd"/>
      <w:r w:rsidR="00AB1382" w:rsidRPr="00DE41C5">
        <w:rPr>
          <w:rFonts w:asciiTheme="minorHAnsi" w:hAnsiTheme="minorHAnsi" w:cstheme="minorHAnsi"/>
          <w:color w:val="000000"/>
          <w:sz w:val="22"/>
          <w:szCs w:val="22"/>
          <w:shd w:val="clear" w:color="auto" w:fill="FFFFFF"/>
          <w:lang w:val="tr-TR"/>
        </w:rPr>
        <w:t xml:space="preserve"> </w:t>
      </w:r>
      <w:proofErr w:type="spellStart"/>
      <w:r w:rsidR="00AB1382" w:rsidRPr="00DE41C5">
        <w:rPr>
          <w:rFonts w:asciiTheme="minorHAnsi" w:hAnsiTheme="minorHAnsi" w:cstheme="minorHAnsi"/>
          <w:color w:val="000000"/>
          <w:sz w:val="22"/>
          <w:szCs w:val="22"/>
          <w:shd w:val="clear" w:color="auto" w:fill="FFFFFF"/>
          <w:lang w:val="tr-TR"/>
        </w:rPr>
        <w:t>protect</w:t>
      </w:r>
      <w:proofErr w:type="spellEnd"/>
      <w:r w:rsidR="00AB1382" w:rsidRPr="00DE41C5">
        <w:rPr>
          <w:rFonts w:asciiTheme="minorHAnsi" w:hAnsiTheme="minorHAnsi" w:cstheme="minorHAnsi"/>
          <w:color w:val="000000"/>
          <w:sz w:val="22"/>
          <w:szCs w:val="22"/>
          <w:shd w:val="clear" w:color="auto" w:fill="FFFFFF"/>
          <w:lang w:val="tr-TR"/>
        </w:rPr>
        <w:t xml:space="preserve"> </w:t>
      </w:r>
      <w:proofErr w:type="spellStart"/>
      <w:r w:rsidR="00AB1382" w:rsidRPr="00DE41C5">
        <w:rPr>
          <w:rFonts w:asciiTheme="minorHAnsi" w:hAnsiTheme="minorHAnsi" w:cstheme="minorHAnsi"/>
          <w:color w:val="000000"/>
          <w:sz w:val="22"/>
          <w:szCs w:val="22"/>
          <w:shd w:val="clear" w:color="auto" w:fill="FFFFFF"/>
          <w:lang w:val="tr-TR"/>
        </w:rPr>
        <w:t>indiviudals</w:t>
      </w:r>
      <w:proofErr w:type="spellEnd"/>
      <w:r w:rsidR="00AB1382" w:rsidRPr="00DE41C5">
        <w:rPr>
          <w:rFonts w:asciiTheme="minorHAnsi" w:hAnsiTheme="minorHAnsi" w:cstheme="minorHAnsi"/>
          <w:color w:val="000000"/>
          <w:sz w:val="22"/>
          <w:szCs w:val="22"/>
          <w:shd w:val="clear" w:color="auto" w:fill="FFFFFF"/>
          <w:lang w:val="tr-TR"/>
        </w:rPr>
        <w:t xml:space="preserve"> from </w:t>
      </w:r>
      <w:proofErr w:type="spellStart"/>
      <w:r w:rsidR="0071473B" w:rsidRPr="00DE41C5">
        <w:rPr>
          <w:rFonts w:asciiTheme="minorHAnsi" w:hAnsiTheme="minorHAnsi" w:cstheme="minorHAnsi"/>
          <w:color w:val="000000"/>
          <w:sz w:val="22"/>
          <w:szCs w:val="22"/>
          <w:shd w:val="clear" w:color="auto" w:fill="FFFFFF"/>
          <w:lang w:val="tr-TR"/>
        </w:rPr>
        <w:t>any</w:t>
      </w:r>
      <w:proofErr w:type="spellEnd"/>
      <w:r w:rsidR="0071473B" w:rsidRPr="00DE41C5">
        <w:rPr>
          <w:rFonts w:asciiTheme="minorHAnsi" w:hAnsiTheme="minorHAnsi" w:cstheme="minorHAnsi"/>
          <w:color w:val="000000"/>
          <w:sz w:val="22"/>
          <w:szCs w:val="22"/>
          <w:shd w:val="clear" w:color="auto" w:fill="FFFFFF"/>
          <w:lang w:val="tr-TR"/>
        </w:rPr>
        <w:t xml:space="preserve"> </w:t>
      </w:r>
      <w:proofErr w:type="spellStart"/>
      <w:r w:rsidR="0071473B" w:rsidRPr="00DE41C5">
        <w:rPr>
          <w:rFonts w:asciiTheme="minorHAnsi" w:hAnsiTheme="minorHAnsi" w:cstheme="minorHAnsi"/>
          <w:color w:val="000000"/>
          <w:sz w:val="22"/>
          <w:szCs w:val="22"/>
          <w:shd w:val="clear" w:color="auto" w:fill="FFFFFF"/>
          <w:lang w:val="tr-TR"/>
        </w:rPr>
        <w:t>hindrance</w:t>
      </w:r>
      <w:proofErr w:type="spellEnd"/>
      <w:r w:rsidR="0071473B" w:rsidRPr="00DE41C5">
        <w:rPr>
          <w:rFonts w:asciiTheme="minorHAnsi" w:hAnsiTheme="minorHAnsi" w:cstheme="minorHAnsi"/>
          <w:color w:val="000000"/>
          <w:sz w:val="22"/>
          <w:szCs w:val="22"/>
          <w:shd w:val="clear" w:color="auto" w:fill="FFFFFF"/>
          <w:lang w:val="tr-TR"/>
        </w:rPr>
        <w:t xml:space="preserve"> </w:t>
      </w:r>
      <w:proofErr w:type="spellStart"/>
      <w:r w:rsidR="0071473B" w:rsidRPr="00DE41C5">
        <w:rPr>
          <w:rFonts w:asciiTheme="minorHAnsi" w:hAnsiTheme="minorHAnsi" w:cstheme="minorHAnsi"/>
          <w:color w:val="000000"/>
          <w:sz w:val="22"/>
          <w:szCs w:val="22"/>
          <w:shd w:val="clear" w:color="auto" w:fill="FFFFFF"/>
          <w:lang w:val="tr-TR"/>
        </w:rPr>
        <w:t>caused</w:t>
      </w:r>
      <w:proofErr w:type="spellEnd"/>
      <w:r w:rsidR="0071473B" w:rsidRPr="00DE41C5">
        <w:rPr>
          <w:rFonts w:asciiTheme="minorHAnsi" w:hAnsiTheme="minorHAnsi" w:cstheme="minorHAnsi"/>
          <w:color w:val="000000"/>
          <w:sz w:val="22"/>
          <w:szCs w:val="22"/>
          <w:shd w:val="clear" w:color="auto" w:fill="FFFFFF"/>
          <w:lang w:val="tr-TR"/>
        </w:rPr>
        <w:t xml:space="preserve"> </w:t>
      </w:r>
      <w:proofErr w:type="spellStart"/>
      <w:r w:rsidR="0071473B" w:rsidRPr="00DE41C5">
        <w:rPr>
          <w:rFonts w:asciiTheme="minorHAnsi" w:hAnsiTheme="minorHAnsi" w:cstheme="minorHAnsi"/>
          <w:color w:val="000000"/>
          <w:sz w:val="22"/>
          <w:szCs w:val="22"/>
          <w:shd w:val="clear" w:color="auto" w:fill="FFFFFF"/>
          <w:lang w:val="tr-TR"/>
        </w:rPr>
        <w:t>by</w:t>
      </w:r>
      <w:proofErr w:type="spellEnd"/>
      <w:r w:rsidR="0071473B" w:rsidRPr="00DE41C5">
        <w:rPr>
          <w:rFonts w:asciiTheme="minorHAnsi" w:hAnsiTheme="minorHAnsi" w:cstheme="minorHAnsi"/>
          <w:color w:val="000000"/>
          <w:sz w:val="22"/>
          <w:szCs w:val="22"/>
          <w:shd w:val="clear" w:color="auto" w:fill="FFFFFF"/>
          <w:lang w:val="tr-TR"/>
        </w:rPr>
        <w:t xml:space="preserve"> </w:t>
      </w:r>
      <w:proofErr w:type="spellStart"/>
      <w:r w:rsidRPr="00DE41C5">
        <w:rPr>
          <w:rFonts w:asciiTheme="minorHAnsi" w:hAnsiTheme="minorHAnsi" w:cstheme="minorHAnsi"/>
          <w:color w:val="000000"/>
          <w:sz w:val="22"/>
          <w:szCs w:val="22"/>
          <w:shd w:val="clear" w:color="auto" w:fill="FFFFFF"/>
          <w:lang w:val="tr-TR"/>
        </w:rPr>
        <w:t>third</w:t>
      </w:r>
      <w:proofErr w:type="spellEnd"/>
      <w:r w:rsidRPr="00DE41C5">
        <w:rPr>
          <w:rFonts w:asciiTheme="minorHAnsi" w:hAnsiTheme="minorHAnsi" w:cstheme="minorHAnsi"/>
          <w:color w:val="000000"/>
          <w:sz w:val="22"/>
          <w:szCs w:val="22"/>
          <w:shd w:val="clear" w:color="auto" w:fill="FFFFFF"/>
          <w:lang w:val="tr-TR"/>
        </w:rPr>
        <w:t xml:space="preserve"> </w:t>
      </w:r>
      <w:proofErr w:type="spellStart"/>
      <w:r w:rsidRPr="00DE41C5">
        <w:rPr>
          <w:rFonts w:asciiTheme="minorHAnsi" w:hAnsiTheme="minorHAnsi" w:cstheme="minorHAnsi"/>
          <w:color w:val="000000"/>
          <w:sz w:val="22"/>
          <w:szCs w:val="22"/>
          <w:shd w:val="clear" w:color="auto" w:fill="FFFFFF"/>
          <w:lang w:val="tr-TR"/>
        </w:rPr>
        <w:t>parties</w:t>
      </w:r>
      <w:proofErr w:type="spellEnd"/>
      <w:r w:rsidRPr="00DE41C5">
        <w:rPr>
          <w:rFonts w:asciiTheme="minorHAnsi" w:hAnsiTheme="minorHAnsi" w:cstheme="minorHAnsi"/>
          <w:color w:val="000000"/>
          <w:sz w:val="22"/>
          <w:szCs w:val="22"/>
          <w:shd w:val="clear" w:color="auto" w:fill="FFFFFF"/>
          <w:lang w:val="tr-TR"/>
        </w:rPr>
        <w:t xml:space="preserve">, </w:t>
      </w:r>
      <w:proofErr w:type="spellStart"/>
      <w:r w:rsidRPr="00DE41C5">
        <w:rPr>
          <w:rFonts w:asciiTheme="minorHAnsi" w:hAnsiTheme="minorHAnsi" w:cstheme="minorHAnsi"/>
          <w:color w:val="000000"/>
          <w:sz w:val="22"/>
          <w:szCs w:val="22"/>
          <w:shd w:val="clear" w:color="auto" w:fill="FFFFFF"/>
          <w:lang w:val="tr-TR"/>
        </w:rPr>
        <w:t>like</w:t>
      </w:r>
      <w:proofErr w:type="spellEnd"/>
      <w:r w:rsidRPr="00DE41C5">
        <w:rPr>
          <w:rFonts w:asciiTheme="minorHAnsi" w:hAnsiTheme="minorHAnsi" w:cstheme="minorHAnsi"/>
          <w:color w:val="000000"/>
          <w:sz w:val="22"/>
          <w:szCs w:val="22"/>
          <w:shd w:val="clear" w:color="auto" w:fill="FFFFFF"/>
          <w:lang w:val="tr-TR"/>
        </w:rPr>
        <w:t xml:space="preserve"> </w:t>
      </w:r>
      <w:r w:rsidR="00246875" w:rsidRPr="00DE41C5">
        <w:rPr>
          <w:rFonts w:asciiTheme="minorHAnsi" w:hAnsiTheme="minorHAnsi" w:cstheme="minorHAnsi"/>
          <w:color w:val="000000"/>
          <w:sz w:val="22"/>
          <w:szCs w:val="22"/>
          <w:shd w:val="clear" w:color="auto" w:fill="FFFFFF"/>
          <w:lang w:val="tr-TR"/>
        </w:rPr>
        <w:t xml:space="preserve">the </w:t>
      </w:r>
      <w:r w:rsidRPr="00DE41C5">
        <w:rPr>
          <w:rFonts w:asciiTheme="minorHAnsi" w:hAnsiTheme="minorHAnsi" w:cstheme="minorHAnsi"/>
          <w:color w:val="000000"/>
          <w:sz w:val="22"/>
          <w:szCs w:val="22"/>
          <w:shd w:val="clear" w:color="auto" w:fill="FFFFFF"/>
          <w:lang w:val="tr-TR"/>
        </w:rPr>
        <w:t xml:space="preserve">private </w:t>
      </w:r>
      <w:proofErr w:type="spellStart"/>
      <w:r w:rsidRPr="00DE41C5">
        <w:rPr>
          <w:rFonts w:asciiTheme="minorHAnsi" w:hAnsiTheme="minorHAnsi" w:cstheme="minorHAnsi"/>
          <w:color w:val="000000"/>
          <w:sz w:val="22"/>
          <w:szCs w:val="22"/>
          <w:shd w:val="clear" w:color="auto" w:fill="FFFFFF"/>
          <w:lang w:val="tr-TR"/>
        </w:rPr>
        <w:t>sector</w:t>
      </w:r>
      <w:proofErr w:type="spellEnd"/>
      <w:r w:rsidRPr="00DE41C5">
        <w:rPr>
          <w:rFonts w:asciiTheme="minorHAnsi" w:hAnsiTheme="minorHAnsi" w:cstheme="minorHAnsi"/>
          <w:color w:val="000000"/>
          <w:sz w:val="22"/>
          <w:szCs w:val="22"/>
          <w:shd w:val="clear" w:color="auto" w:fill="FFFFFF"/>
          <w:lang w:val="tr-TR"/>
        </w:rPr>
        <w:t xml:space="preserve"> (</w:t>
      </w:r>
      <w:proofErr w:type="spellStart"/>
      <w:r w:rsidRPr="00DE41C5">
        <w:rPr>
          <w:rFonts w:asciiTheme="minorHAnsi" w:hAnsiTheme="minorHAnsi" w:cstheme="minorHAnsi"/>
          <w:color w:val="000000"/>
          <w:sz w:val="22"/>
          <w:szCs w:val="22"/>
          <w:shd w:val="clear" w:color="auto" w:fill="FFFFFF"/>
          <w:lang w:val="tr-TR"/>
        </w:rPr>
        <w:t>national</w:t>
      </w:r>
      <w:proofErr w:type="spellEnd"/>
      <w:r w:rsidRPr="00DE41C5">
        <w:rPr>
          <w:rFonts w:asciiTheme="minorHAnsi" w:hAnsiTheme="minorHAnsi" w:cstheme="minorHAnsi"/>
          <w:color w:val="000000"/>
          <w:sz w:val="22"/>
          <w:szCs w:val="22"/>
          <w:shd w:val="clear" w:color="auto" w:fill="FFFFFF"/>
          <w:lang w:val="tr-TR"/>
        </w:rPr>
        <w:t xml:space="preserve"> </w:t>
      </w:r>
      <w:proofErr w:type="spellStart"/>
      <w:r w:rsidRPr="00DE41C5">
        <w:rPr>
          <w:rFonts w:asciiTheme="minorHAnsi" w:hAnsiTheme="minorHAnsi" w:cstheme="minorHAnsi"/>
          <w:color w:val="000000"/>
          <w:sz w:val="22"/>
          <w:szCs w:val="22"/>
          <w:shd w:val="clear" w:color="auto" w:fill="FFFFFF"/>
          <w:lang w:val="tr-TR"/>
        </w:rPr>
        <w:t>or</w:t>
      </w:r>
      <w:proofErr w:type="spellEnd"/>
      <w:r w:rsidRPr="00DE41C5">
        <w:rPr>
          <w:rFonts w:asciiTheme="minorHAnsi" w:hAnsiTheme="minorHAnsi" w:cstheme="minorHAnsi"/>
          <w:color w:val="000000"/>
          <w:sz w:val="22"/>
          <w:szCs w:val="22"/>
          <w:shd w:val="clear" w:color="auto" w:fill="FFFFFF"/>
          <w:lang w:val="tr-TR"/>
        </w:rPr>
        <w:t xml:space="preserve"> </w:t>
      </w:r>
      <w:proofErr w:type="spellStart"/>
      <w:r w:rsidRPr="00DE41C5">
        <w:rPr>
          <w:rFonts w:asciiTheme="minorHAnsi" w:hAnsiTheme="minorHAnsi" w:cstheme="minorHAnsi"/>
          <w:color w:val="000000"/>
          <w:sz w:val="22"/>
          <w:szCs w:val="22"/>
          <w:shd w:val="clear" w:color="auto" w:fill="FFFFFF"/>
          <w:lang w:val="tr-TR"/>
        </w:rPr>
        <w:t>multinational</w:t>
      </w:r>
      <w:proofErr w:type="spellEnd"/>
      <w:r w:rsidRPr="00DE41C5">
        <w:rPr>
          <w:rFonts w:asciiTheme="minorHAnsi" w:hAnsiTheme="minorHAnsi" w:cstheme="minorHAnsi"/>
          <w:color w:val="000000"/>
          <w:sz w:val="22"/>
          <w:szCs w:val="22"/>
          <w:shd w:val="clear" w:color="auto" w:fill="FFFFFF"/>
          <w:lang w:val="tr-TR"/>
        </w:rPr>
        <w:t>)</w:t>
      </w:r>
      <w:r w:rsidR="00246875" w:rsidRPr="00DE41C5">
        <w:rPr>
          <w:rFonts w:asciiTheme="minorHAnsi" w:hAnsiTheme="minorHAnsi" w:cstheme="minorHAnsi"/>
          <w:color w:val="000000"/>
          <w:sz w:val="22"/>
          <w:szCs w:val="22"/>
          <w:shd w:val="clear" w:color="auto" w:fill="FFFFFF"/>
          <w:lang w:val="tr-TR"/>
        </w:rPr>
        <w:t>,</w:t>
      </w:r>
      <w:r w:rsidR="0071473B" w:rsidRPr="00DE41C5">
        <w:rPr>
          <w:rFonts w:asciiTheme="minorHAnsi" w:hAnsiTheme="minorHAnsi" w:cstheme="minorHAnsi"/>
          <w:color w:val="000000"/>
          <w:sz w:val="22"/>
          <w:szCs w:val="22"/>
          <w:shd w:val="clear" w:color="auto" w:fill="FFFFFF"/>
          <w:lang w:val="tr-TR"/>
        </w:rPr>
        <w:t xml:space="preserve"> </w:t>
      </w:r>
      <w:proofErr w:type="spellStart"/>
      <w:r w:rsidR="0071473B" w:rsidRPr="00DE41C5">
        <w:rPr>
          <w:rFonts w:asciiTheme="minorHAnsi" w:hAnsiTheme="minorHAnsi" w:cstheme="minorHAnsi"/>
          <w:color w:val="000000"/>
          <w:sz w:val="22"/>
          <w:szCs w:val="22"/>
          <w:shd w:val="clear" w:color="auto" w:fill="FFFFFF"/>
          <w:lang w:val="tr-TR"/>
        </w:rPr>
        <w:t>particularly</w:t>
      </w:r>
      <w:proofErr w:type="spellEnd"/>
      <w:r w:rsidR="0071473B" w:rsidRPr="00DE41C5">
        <w:rPr>
          <w:rFonts w:asciiTheme="minorHAnsi" w:hAnsiTheme="minorHAnsi" w:cstheme="minorHAnsi"/>
          <w:color w:val="000000"/>
          <w:sz w:val="22"/>
          <w:szCs w:val="22"/>
          <w:shd w:val="clear" w:color="auto" w:fill="FFFFFF"/>
          <w:lang w:val="tr-TR"/>
        </w:rPr>
        <w:t xml:space="preserve"> </w:t>
      </w:r>
      <w:proofErr w:type="spellStart"/>
      <w:r w:rsidR="0071473B" w:rsidRPr="00DE41C5">
        <w:rPr>
          <w:rFonts w:asciiTheme="minorHAnsi" w:hAnsiTheme="minorHAnsi" w:cstheme="minorHAnsi"/>
          <w:color w:val="000000"/>
          <w:sz w:val="22"/>
          <w:szCs w:val="22"/>
          <w:shd w:val="clear" w:color="auto" w:fill="FFFFFF"/>
          <w:lang w:val="tr-TR"/>
        </w:rPr>
        <w:t>within</w:t>
      </w:r>
      <w:proofErr w:type="spellEnd"/>
      <w:r w:rsidR="0071473B" w:rsidRPr="00DE41C5">
        <w:rPr>
          <w:rFonts w:asciiTheme="minorHAnsi" w:hAnsiTheme="minorHAnsi" w:cstheme="minorHAnsi"/>
          <w:color w:val="000000"/>
          <w:sz w:val="22"/>
          <w:szCs w:val="22"/>
          <w:shd w:val="clear" w:color="auto" w:fill="FFFFFF"/>
          <w:lang w:val="tr-TR"/>
        </w:rPr>
        <w:t xml:space="preserve"> the </w:t>
      </w:r>
      <w:proofErr w:type="spellStart"/>
      <w:r w:rsidR="0071473B" w:rsidRPr="00DE41C5">
        <w:rPr>
          <w:rFonts w:asciiTheme="minorHAnsi" w:hAnsiTheme="minorHAnsi" w:cstheme="minorHAnsi"/>
          <w:color w:val="000000"/>
          <w:sz w:val="22"/>
          <w:szCs w:val="22"/>
          <w:shd w:val="clear" w:color="auto" w:fill="FFFFFF"/>
          <w:lang w:val="tr-TR"/>
        </w:rPr>
        <w:t>context</w:t>
      </w:r>
      <w:proofErr w:type="spellEnd"/>
      <w:r w:rsidR="0071473B" w:rsidRPr="00DE41C5">
        <w:rPr>
          <w:rFonts w:asciiTheme="minorHAnsi" w:hAnsiTheme="minorHAnsi" w:cstheme="minorHAnsi"/>
          <w:color w:val="000000"/>
          <w:sz w:val="22"/>
          <w:szCs w:val="22"/>
          <w:shd w:val="clear" w:color="auto" w:fill="FFFFFF"/>
          <w:lang w:val="tr-TR"/>
        </w:rPr>
        <w:t xml:space="preserve"> of </w:t>
      </w:r>
      <w:proofErr w:type="spellStart"/>
      <w:r w:rsidR="0071473B" w:rsidRPr="00DE41C5">
        <w:rPr>
          <w:rFonts w:asciiTheme="minorHAnsi" w:hAnsiTheme="minorHAnsi" w:cstheme="minorHAnsi"/>
          <w:color w:val="000000"/>
          <w:sz w:val="22"/>
          <w:szCs w:val="22"/>
          <w:shd w:val="clear" w:color="auto" w:fill="FFFFFF"/>
          <w:lang w:val="tr-TR"/>
        </w:rPr>
        <w:t>assemblies</w:t>
      </w:r>
      <w:proofErr w:type="spellEnd"/>
      <w:r w:rsidR="0071473B" w:rsidRPr="00DE41C5">
        <w:rPr>
          <w:rFonts w:asciiTheme="minorHAnsi" w:hAnsiTheme="minorHAnsi" w:cstheme="minorHAnsi"/>
          <w:color w:val="000000"/>
          <w:sz w:val="22"/>
          <w:szCs w:val="22"/>
          <w:shd w:val="clear" w:color="auto" w:fill="FFFFFF"/>
          <w:lang w:val="tr-TR"/>
        </w:rPr>
        <w:t xml:space="preserve"> </w:t>
      </w:r>
      <w:proofErr w:type="spellStart"/>
      <w:r w:rsidR="0071473B" w:rsidRPr="00DE41C5">
        <w:rPr>
          <w:rFonts w:asciiTheme="minorHAnsi" w:hAnsiTheme="minorHAnsi" w:cstheme="minorHAnsi"/>
          <w:color w:val="000000"/>
          <w:sz w:val="22"/>
          <w:szCs w:val="22"/>
          <w:shd w:val="clear" w:color="auto" w:fill="FFFFFF"/>
          <w:lang w:val="tr-TR"/>
        </w:rPr>
        <w:t>organized</w:t>
      </w:r>
      <w:proofErr w:type="spellEnd"/>
      <w:r w:rsidR="0071473B" w:rsidRPr="00DE41C5">
        <w:rPr>
          <w:rFonts w:asciiTheme="minorHAnsi" w:hAnsiTheme="minorHAnsi" w:cstheme="minorHAnsi"/>
          <w:color w:val="000000"/>
          <w:sz w:val="22"/>
          <w:szCs w:val="22"/>
          <w:shd w:val="clear" w:color="auto" w:fill="FFFFFF"/>
          <w:lang w:val="tr-TR"/>
        </w:rPr>
        <w:t xml:space="preserve"> </w:t>
      </w:r>
      <w:proofErr w:type="spellStart"/>
      <w:r w:rsidR="0071473B" w:rsidRPr="00DE41C5">
        <w:rPr>
          <w:rFonts w:asciiTheme="minorHAnsi" w:hAnsiTheme="minorHAnsi" w:cstheme="minorHAnsi"/>
          <w:color w:val="000000"/>
          <w:sz w:val="22"/>
          <w:szCs w:val="22"/>
          <w:shd w:val="clear" w:color="auto" w:fill="FFFFFF"/>
          <w:lang w:val="tr-TR"/>
        </w:rPr>
        <w:t>by</w:t>
      </w:r>
      <w:proofErr w:type="spellEnd"/>
      <w:r w:rsidR="0071473B" w:rsidRPr="00DE41C5">
        <w:rPr>
          <w:rFonts w:asciiTheme="minorHAnsi" w:hAnsiTheme="minorHAnsi" w:cstheme="minorHAnsi"/>
          <w:color w:val="000000"/>
          <w:sz w:val="22"/>
          <w:szCs w:val="22"/>
          <w:shd w:val="clear" w:color="auto" w:fill="FFFFFF"/>
          <w:lang w:val="tr-TR"/>
        </w:rPr>
        <w:t xml:space="preserve"> </w:t>
      </w:r>
      <w:proofErr w:type="spellStart"/>
      <w:r w:rsidR="0071473B" w:rsidRPr="00DE41C5">
        <w:rPr>
          <w:rFonts w:asciiTheme="minorHAnsi" w:hAnsiTheme="minorHAnsi" w:cstheme="minorHAnsi"/>
          <w:color w:val="000000"/>
          <w:sz w:val="22"/>
          <w:szCs w:val="22"/>
          <w:shd w:val="clear" w:color="auto" w:fill="FFFFFF"/>
          <w:lang w:val="tr-TR"/>
        </w:rPr>
        <w:t>trade</w:t>
      </w:r>
      <w:proofErr w:type="spellEnd"/>
      <w:r w:rsidR="0071473B" w:rsidRPr="00DE41C5">
        <w:rPr>
          <w:rFonts w:asciiTheme="minorHAnsi" w:hAnsiTheme="minorHAnsi" w:cstheme="minorHAnsi"/>
          <w:color w:val="000000"/>
          <w:sz w:val="22"/>
          <w:szCs w:val="22"/>
          <w:shd w:val="clear" w:color="auto" w:fill="FFFFFF"/>
          <w:lang w:val="tr-TR"/>
        </w:rPr>
        <w:t xml:space="preserve"> </w:t>
      </w:r>
      <w:proofErr w:type="spellStart"/>
      <w:r w:rsidR="0071473B" w:rsidRPr="00DE41C5">
        <w:rPr>
          <w:rFonts w:asciiTheme="minorHAnsi" w:hAnsiTheme="minorHAnsi" w:cstheme="minorHAnsi"/>
          <w:color w:val="000000"/>
          <w:sz w:val="22"/>
          <w:szCs w:val="22"/>
          <w:shd w:val="clear" w:color="auto" w:fill="FFFFFF"/>
          <w:lang w:val="tr-TR"/>
        </w:rPr>
        <w:t>and</w:t>
      </w:r>
      <w:proofErr w:type="spellEnd"/>
      <w:r w:rsidR="0071473B" w:rsidRPr="00DE41C5">
        <w:rPr>
          <w:rFonts w:asciiTheme="minorHAnsi" w:hAnsiTheme="minorHAnsi" w:cstheme="minorHAnsi"/>
          <w:color w:val="000000"/>
          <w:sz w:val="22"/>
          <w:szCs w:val="22"/>
          <w:shd w:val="clear" w:color="auto" w:fill="FFFFFF"/>
          <w:lang w:val="tr-TR"/>
        </w:rPr>
        <w:t xml:space="preserve"> </w:t>
      </w:r>
      <w:proofErr w:type="spellStart"/>
      <w:r w:rsidR="0071473B" w:rsidRPr="00DE41C5">
        <w:rPr>
          <w:rFonts w:asciiTheme="minorHAnsi" w:hAnsiTheme="minorHAnsi" w:cstheme="minorHAnsi"/>
          <w:color w:val="000000"/>
          <w:sz w:val="22"/>
          <w:szCs w:val="22"/>
          <w:shd w:val="clear" w:color="auto" w:fill="FFFFFF"/>
          <w:lang w:val="tr-TR"/>
        </w:rPr>
        <w:t>labor</w:t>
      </w:r>
      <w:proofErr w:type="spellEnd"/>
      <w:r w:rsidR="0071473B" w:rsidRPr="00DE41C5">
        <w:rPr>
          <w:rFonts w:asciiTheme="minorHAnsi" w:hAnsiTheme="minorHAnsi" w:cstheme="minorHAnsi"/>
          <w:color w:val="000000"/>
          <w:sz w:val="22"/>
          <w:szCs w:val="22"/>
          <w:shd w:val="clear" w:color="auto" w:fill="FFFFFF"/>
          <w:lang w:val="tr-TR"/>
        </w:rPr>
        <w:t xml:space="preserve"> </w:t>
      </w:r>
      <w:proofErr w:type="spellStart"/>
      <w:r w:rsidR="0071473B" w:rsidRPr="00DE41C5">
        <w:rPr>
          <w:rFonts w:asciiTheme="minorHAnsi" w:hAnsiTheme="minorHAnsi" w:cstheme="minorHAnsi"/>
          <w:color w:val="000000"/>
          <w:sz w:val="22"/>
          <w:szCs w:val="22"/>
          <w:shd w:val="clear" w:color="auto" w:fill="FFFFFF"/>
          <w:lang w:val="tr-TR"/>
        </w:rPr>
        <w:t>unions</w:t>
      </w:r>
      <w:proofErr w:type="spellEnd"/>
      <w:r w:rsidR="00E56261" w:rsidRPr="00DE41C5">
        <w:rPr>
          <w:rFonts w:asciiTheme="minorHAnsi" w:hAnsiTheme="minorHAnsi" w:cstheme="minorHAnsi"/>
          <w:color w:val="000000"/>
          <w:sz w:val="22"/>
          <w:szCs w:val="22"/>
          <w:shd w:val="clear" w:color="auto" w:fill="FFFFFF"/>
          <w:lang w:val="tr-TR"/>
        </w:rPr>
        <w:t xml:space="preserve"> </w:t>
      </w:r>
      <w:proofErr w:type="spellStart"/>
      <w:r w:rsidR="00E56261" w:rsidRPr="00DE41C5">
        <w:rPr>
          <w:rFonts w:asciiTheme="minorHAnsi" w:hAnsiTheme="minorHAnsi" w:cstheme="minorHAnsi"/>
          <w:color w:val="000000"/>
          <w:sz w:val="22"/>
          <w:szCs w:val="22"/>
          <w:shd w:val="clear" w:color="auto" w:fill="FFFFFF"/>
          <w:lang w:val="tr-TR"/>
        </w:rPr>
        <w:t>and</w:t>
      </w:r>
      <w:proofErr w:type="spellEnd"/>
      <w:r w:rsidR="00E56261" w:rsidRPr="00DE41C5">
        <w:rPr>
          <w:rFonts w:asciiTheme="minorHAnsi" w:hAnsiTheme="minorHAnsi" w:cstheme="minorHAnsi"/>
          <w:color w:val="000000"/>
          <w:sz w:val="22"/>
          <w:szCs w:val="22"/>
          <w:shd w:val="clear" w:color="auto" w:fill="FFFFFF"/>
          <w:lang w:val="tr-TR"/>
        </w:rPr>
        <w:t xml:space="preserve"> </w:t>
      </w:r>
      <w:proofErr w:type="spellStart"/>
      <w:r w:rsidR="00E56261" w:rsidRPr="00DE41C5">
        <w:rPr>
          <w:rFonts w:asciiTheme="minorHAnsi" w:hAnsiTheme="minorHAnsi" w:cstheme="minorHAnsi"/>
          <w:color w:val="000000"/>
          <w:sz w:val="22"/>
          <w:szCs w:val="22"/>
          <w:shd w:val="clear" w:color="auto" w:fill="FFFFFF"/>
          <w:lang w:val="tr-TR"/>
        </w:rPr>
        <w:t>environmental</w:t>
      </w:r>
      <w:proofErr w:type="spellEnd"/>
      <w:r w:rsidR="00E56261" w:rsidRPr="00DE41C5">
        <w:rPr>
          <w:rFonts w:asciiTheme="minorHAnsi" w:hAnsiTheme="minorHAnsi" w:cstheme="minorHAnsi"/>
          <w:color w:val="000000"/>
          <w:sz w:val="22"/>
          <w:szCs w:val="22"/>
          <w:shd w:val="clear" w:color="auto" w:fill="FFFFFF"/>
          <w:lang w:val="tr-TR"/>
        </w:rPr>
        <w:t xml:space="preserve"> </w:t>
      </w:r>
      <w:proofErr w:type="spellStart"/>
      <w:r w:rsidR="00E56261" w:rsidRPr="00DE41C5">
        <w:rPr>
          <w:rFonts w:asciiTheme="minorHAnsi" w:hAnsiTheme="minorHAnsi" w:cstheme="minorHAnsi"/>
          <w:color w:val="000000"/>
          <w:sz w:val="22"/>
          <w:szCs w:val="22"/>
          <w:shd w:val="clear" w:color="auto" w:fill="FFFFFF"/>
          <w:lang w:val="tr-TR"/>
        </w:rPr>
        <w:t>activists</w:t>
      </w:r>
      <w:proofErr w:type="spellEnd"/>
      <w:r w:rsidR="0071473B" w:rsidRPr="00DE41C5">
        <w:rPr>
          <w:rFonts w:asciiTheme="minorHAnsi" w:hAnsiTheme="minorHAnsi" w:cstheme="minorHAnsi"/>
          <w:color w:val="000000"/>
          <w:sz w:val="22"/>
          <w:szCs w:val="22"/>
          <w:shd w:val="clear" w:color="auto" w:fill="FFFFFF"/>
          <w:lang w:val="tr-TR"/>
        </w:rPr>
        <w:t xml:space="preserve">. </w:t>
      </w:r>
    </w:p>
    <w:p w14:paraId="4ECBA3FF" w14:textId="30E8A341" w:rsidR="00805A33" w:rsidRPr="00DE41C5" w:rsidRDefault="008D5C6D" w:rsidP="00805A33">
      <w:pPr>
        <w:pStyle w:val="ListParagraph"/>
        <w:numPr>
          <w:ilvl w:val="0"/>
          <w:numId w:val="8"/>
        </w:numPr>
        <w:rPr>
          <w:rFonts w:asciiTheme="minorHAnsi" w:hAnsiTheme="minorHAnsi" w:cstheme="minorHAnsi"/>
          <w:color w:val="000000"/>
          <w:sz w:val="22"/>
          <w:szCs w:val="22"/>
          <w:shd w:val="clear" w:color="auto" w:fill="FFFFFF"/>
        </w:rPr>
      </w:pPr>
      <w:proofErr w:type="spellStart"/>
      <w:r w:rsidRPr="00DE41C5">
        <w:rPr>
          <w:rFonts w:asciiTheme="minorHAnsi" w:hAnsiTheme="minorHAnsi" w:cstheme="minorHAnsi"/>
          <w:color w:val="000000"/>
          <w:sz w:val="22"/>
          <w:szCs w:val="22"/>
          <w:shd w:val="clear" w:color="auto" w:fill="FFFFFF"/>
          <w:lang w:val="tr-TR"/>
        </w:rPr>
        <w:t>Given</w:t>
      </w:r>
      <w:proofErr w:type="spellEnd"/>
      <w:r w:rsidRPr="00DE41C5">
        <w:rPr>
          <w:rFonts w:asciiTheme="minorHAnsi" w:hAnsiTheme="minorHAnsi" w:cstheme="minorHAnsi"/>
          <w:color w:val="000000"/>
          <w:sz w:val="22"/>
          <w:szCs w:val="22"/>
          <w:shd w:val="clear" w:color="auto" w:fill="FFFFFF"/>
          <w:lang w:val="tr-TR"/>
        </w:rPr>
        <w:t xml:space="preserve"> the </w:t>
      </w:r>
      <w:proofErr w:type="spellStart"/>
      <w:r w:rsidRPr="00DE41C5">
        <w:rPr>
          <w:rFonts w:asciiTheme="minorHAnsi" w:hAnsiTheme="minorHAnsi" w:cstheme="minorHAnsi"/>
          <w:color w:val="000000"/>
          <w:sz w:val="22"/>
          <w:szCs w:val="22"/>
          <w:shd w:val="clear" w:color="auto" w:fill="FFFFFF"/>
          <w:lang w:val="tr-TR"/>
        </w:rPr>
        <w:t>increasing</w:t>
      </w:r>
      <w:proofErr w:type="spellEnd"/>
      <w:r w:rsidRPr="00DE41C5">
        <w:rPr>
          <w:rFonts w:asciiTheme="minorHAnsi" w:hAnsiTheme="minorHAnsi" w:cstheme="minorHAnsi"/>
          <w:color w:val="000000"/>
          <w:sz w:val="22"/>
          <w:szCs w:val="22"/>
          <w:shd w:val="clear" w:color="auto" w:fill="FFFFFF"/>
          <w:lang w:val="tr-TR"/>
        </w:rPr>
        <w:t xml:space="preserve"> </w:t>
      </w:r>
      <w:proofErr w:type="spellStart"/>
      <w:r w:rsidRPr="00DE41C5">
        <w:rPr>
          <w:rFonts w:asciiTheme="minorHAnsi" w:hAnsiTheme="minorHAnsi" w:cstheme="minorHAnsi"/>
          <w:color w:val="000000"/>
          <w:sz w:val="22"/>
          <w:szCs w:val="22"/>
          <w:shd w:val="clear" w:color="auto" w:fill="FFFFFF"/>
          <w:lang w:val="tr-TR"/>
        </w:rPr>
        <w:t>use</w:t>
      </w:r>
      <w:proofErr w:type="spellEnd"/>
      <w:r w:rsidRPr="00DE41C5">
        <w:rPr>
          <w:rFonts w:asciiTheme="minorHAnsi" w:hAnsiTheme="minorHAnsi" w:cstheme="minorHAnsi"/>
          <w:color w:val="000000"/>
          <w:sz w:val="22"/>
          <w:szCs w:val="22"/>
          <w:shd w:val="clear" w:color="auto" w:fill="FFFFFF"/>
          <w:lang w:val="tr-TR"/>
        </w:rPr>
        <w:t xml:space="preserve"> of </w:t>
      </w:r>
      <w:proofErr w:type="gramStart"/>
      <w:r w:rsidRPr="00DE41C5">
        <w:rPr>
          <w:rFonts w:asciiTheme="minorHAnsi" w:hAnsiTheme="minorHAnsi" w:cstheme="minorHAnsi"/>
          <w:color w:val="000000"/>
          <w:sz w:val="22"/>
          <w:szCs w:val="22"/>
          <w:shd w:val="clear" w:color="auto" w:fill="FFFFFF"/>
          <w:lang w:val="tr-TR"/>
        </w:rPr>
        <w:t>online</w:t>
      </w:r>
      <w:proofErr w:type="gramEnd"/>
      <w:r w:rsidRPr="00DE41C5">
        <w:rPr>
          <w:rFonts w:asciiTheme="minorHAnsi" w:hAnsiTheme="minorHAnsi" w:cstheme="minorHAnsi"/>
          <w:color w:val="000000"/>
          <w:sz w:val="22"/>
          <w:szCs w:val="22"/>
          <w:shd w:val="clear" w:color="auto" w:fill="FFFFFF"/>
          <w:lang w:val="tr-TR"/>
        </w:rPr>
        <w:t xml:space="preserve"> assembly as a </w:t>
      </w:r>
      <w:proofErr w:type="spellStart"/>
      <w:r w:rsidRPr="00DE41C5">
        <w:rPr>
          <w:rFonts w:asciiTheme="minorHAnsi" w:hAnsiTheme="minorHAnsi" w:cstheme="minorHAnsi"/>
          <w:color w:val="000000"/>
          <w:sz w:val="22"/>
          <w:szCs w:val="22"/>
          <w:shd w:val="clear" w:color="auto" w:fill="FFFFFF"/>
          <w:lang w:val="tr-TR"/>
        </w:rPr>
        <w:t>means</w:t>
      </w:r>
      <w:proofErr w:type="spellEnd"/>
      <w:r w:rsidRPr="00DE41C5">
        <w:rPr>
          <w:rFonts w:asciiTheme="minorHAnsi" w:hAnsiTheme="minorHAnsi" w:cstheme="minorHAnsi"/>
          <w:color w:val="000000"/>
          <w:sz w:val="22"/>
          <w:szCs w:val="22"/>
          <w:shd w:val="clear" w:color="auto" w:fill="FFFFFF"/>
          <w:lang w:val="tr-TR"/>
        </w:rPr>
        <w:t xml:space="preserve"> </w:t>
      </w:r>
      <w:proofErr w:type="spellStart"/>
      <w:r w:rsidRPr="00DE41C5">
        <w:rPr>
          <w:rFonts w:asciiTheme="minorHAnsi" w:hAnsiTheme="minorHAnsi" w:cstheme="minorHAnsi"/>
          <w:color w:val="000000"/>
          <w:sz w:val="22"/>
          <w:szCs w:val="22"/>
          <w:shd w:val="clear" w:color="auto" w:fill="FFFFFF"/>
          <w:lang w:val="tr-TR"/>
        </w:rPr>
        <w:t>to</w:t>
      </w:r>
      <w:proofErr w:type="spellEnd"/>
      <w:r w:rsidRPr="00DE41C5">
        <w:rPr>
          <w:rFonts w:asciiTheme="minorHAnsi" w:hAnsiTheme="minorHAnsi" w:cstheme="minorHAnsi"/>
          <w:color w:val="000000"/>
          <w:sz w:val="22"/>
          <w:szCs w:val="22"/>
          <w:shd w:val="clear" w:color="auto" w:fill="FFFFFF"/>
          <w:lang w:val="tr-TR"/>
        </w:rPr>
        <w:t xml:space="preserve"> </w:t>
      </w:r>
      <w:proofErr w:type="spellStart"/>
      <w:r w:rsidRPr="00DE41C5">
        <w:rPr>
          <w:rFonts w:asciiTheme="minorHAnsi" w:hAnsiTheme="minorHAnsi" w:cstheme="minorHAnsi"/>
          <w:color w:val="000000"/>
          <w:sz w:val="22"/>
          <w:szCs w:val="22"/>
          <w:shd w:val="clear" w:color="auto" w:fill="FFFFFF"/>
          <w:lang w:val="tr-TR"/>
        </w:rPr>
        <w:t>exercise</w:t>
      </w:r>
      <w:proofErr w:type="spellEnd"/>
      <w:r w:rsidRPr="00DE41C5">
        <w:rPr>
          <w:rFonts w:asciiTheme="minorHAnsi" w:hAnsiTheme="minorHAnsi" w:cstheme="minorHAnsi"/>
          <w:color w:val="000000"/>
          <w:sz w:val="22"/>
          <w:szCs w:val="22"/>
          <w:shd w:val="clear" w:color="auto" w:fill="FFFFFF"/>
          <w:lang w:val="tr-TR"/>
        </w:rPr>
        <w:t xml:space="preserve"> peaceful assembly</w:t>
      </w:r>
      <w:r w:rsidR="00246875" w:rsidRPr="00DE41C5">
        <w:rPr>
          <w:rFonts w:asciiTheme="minorHAnsi" w:hAnsiTheme="minorHAnsi" w:cstheme="minorHAnsi"/>
          <w:color w:val="000000"/>
          <w:sz w:val="22"/>
          <w:szCs w:val="22"/>
          <w:shd w:val="clear" w:color="auto" w:fill="FFFFFF"/>
          <w:lang w:val="tr-TR"/>
        </w:rPr>
        <w:t>,</w:t>
      </w:r>
      <w:r w:rsidRPr="00DE41C5">
        <w:rPr>
          <w:rFonts w:asciiTheme="minorHAnsi" w:hAnsiTheme="minorHAnsi" w:cstheme="minorHAnsi"/>
          <w:color w:val="000000"/>
          <w:sz w:val="22"/>
          <w:szCs w:val="22"/>
          <w:shd w:val="clear" w:color="auto" w:fill="FFFFFF"/>
          <w:lang w:val="tr-TR"/>
        </w:rPr>
        <w:t xml:space="preserve"> the </w:t>
      </w:r>
      <w:proofErr w:type="spellStart"/>
      <w:r w:rsidRPr="00DE41C5">
        <w:rPr>
          <w:rFonts w:asciiTheme="minorHAnsi" w:hAnsiTheme="minorHAnsi" w:cstheme="minorHAnsi"/>
          <w:color w:val="000000"/>
          <w:sz w:val="22"/>
          <w:szCs w:val="22"/>
          <w:shd w:val="clear" w:color="auto" w:fill="FFFFFF"/>
          <w:lang w:val="tr-TR"/>
        </w:rPr>
        <w:t>state</w:t>
      </w:r>
      <w:proofErr w:type="spellEnd"/>
      <w:r w:rsidRPr="00DE41C5">
        <w:rPr>
          <w:rFonts w:asciiTheme="minorHAnsi" w:hAnsiTheme="minorHAnsi" w:cstheme="minorHAnsi"/>
          <w:color w:val="000000"/>
          <w:sz w:val="22"/>
          <w:szCs w:val="22"/>
          <w:shd w:val="clear" w:color="auto" w:fill="FFFFFF"/>
          <w:lang w:val="tr-TR"/>
        </w:rPr>
        <w:t xml:space="preserve"> has a </w:t>
      </w:r>
      <w:proofErr w:type="spellStart"/>
      <w:r w:rsidRPr="00DE41C5">
        <w:rPr>
          <w:rFonts w:asciiTheme="minorHAnsi" w:hAnsiTheme="minorHAnsi" w:cstheme="minorHAnsi"/>
          <w:color w:val="000000"/>
          <w:sz w:val="22"/>
          <w:szCs w:val="22"/>
          <w:shd w:val="clear" w:color="auto" w:fill="FFFFFF"/>
          <w:lang w:val="tr-TR"/>
        </w:rPr>
        <w:t>positive</w:t>
      </w:r>
      <w:proofErr w:type="spellEnd"/>
      <w:r w:rsidRPr="00DE41C5">
        <w:rPr>
          <w:rFonts w:asciiTheme="minorHAnsi" w:hAnsiTheme="minorHAnsi" w:cstheme="minorHAnsi"/>
          <w:color w:val="000000"/>
          <w:sz w:val="22"/>
          <w:szCs w:val="22"/>
          <w:shd w:val="clear" w:color="auto" w:fill="FFFFFF"/>
          <w:lang w:val="tr-TR"/>
        </w:rPr>
        <w:t xml:space="preserve"> </w:t>
      </w:r>
      <w:proofErr w:type="spellStart"/>
      <w:r w:rsidRPr="00DE41C5">
        <w:rPr>
          <w:rFonts w:asciiTheme="minorHAnsi" w:hAnsiTheme="minorHAnsi" w:cstheme="minorHAnsi"/>
          <w:color w:val="000000"/>
          <w:sz w:val="22"/>
          <w:szCs w:val="22"/>
          <w:shd w:val="clear" w:color="auto" w:fill="FFFFFF"/>
          <w:lang w:val="tr-TR"/>
        </w:rPr>
        <w:t>obligation</w:t>
      </w:r>
      <w:proofErr w:type="spellEnd"/>
      <w:r w:rsidRPr="00DE41C5">
        <w:rPr>
          <w:rFonts w:asciiTheme="minorHAnsi" w:hAnsiTheme="minorHAnsi" w:cstheme="minorHAnsi"/>
          <w:color w:val="000000"/>
          <w:sz w:val="22"/>
          <w:szCs w:val="22"/>
          <w:shd w:val="clear" w:color="auto" w:fill="FFFFFF"/>
          <w:lang w:val="tr-TR"/>
        </w:rPr>
        <w:t xml:space="preserve"> </w:t>
      </w:r>
      <w:proofErr w:type="spellStart"/>
      <w:r w:rsidRPr="00DE41C5">
        <w:rPr>
          <w:rFonts w:asciiTheme="minorHAnsi" w:hAnsiTheme="minorHAnsi" w:cstheme="minorHAnsi"/>
          <w:color w:val="000000"/>
          <w:sz w:val="22"/>
          <w:szCs w:val="22"/>
          <w:shd w:val="clear" w:color="auto" w:fill="FFFFFF"/>
          <w:lang w:val="tr-TR"/>
        </w:rPr>
        <w:t>to</w:t>
      </w:r>
      <w:proofErr w:type="spellEnd"/>
      <w:r w:rsidRPr="00DE41C5">
        <w:rPr>
          <w:rFonts w:asciiTheme="minorHAnsi" w:hAnsiTheme="minorHAnsi" w:cstheme="minorHAnsi"/>
          <w:color w:val="000000"/>
          <w:sz w:val="22"/>
          <w:szCs w:val="22"/>
          <w:shd w:val="clear" w:color="auto" w:fill="FFFFFF"/>
          <w:lang w:val="tr-TR"/>
        </w:rPr>
        <w:t xml:space="preserve"> </w:t>
      </w:r>
      <w:proofErr w:type="spellStart"/>
      <w:r w:rsidRPr="00DE41C5">
        <w:rPr>
          <w:rFonts w:asciiTheme="minorHAnsi" w:hAnsiTheme="minorHAnsi" w:cstheme="minorHAnsi"/>
          <w:color w:val="000000"/>
          <w:sz w:val="22"/>
          <w:szCs w:val="22"/>
          <w:shd w:val="clear" w:color="auto" w:fill="FFFFFF"/>
          <w:lang w:val="tr-TR"/>
        </w:rPr>
        <w:t>protect</w:t>
      </w:r>
      <w:proofErr w:type="spellEnd"/>
      <w:r w:rsidRPr="00DE41C5">
        <w:rPr>
          <w:rFonts w:asciiTheme="minorHAnsi" w:hAnsiTheme="minorHAnsi" w:cstheme="minorHAnsi"/>
          <w:color w:val="000000"/>
          <w:sz w:val="22"/>
          <w:szCs w:val="22"/>
          <w:shd w:val="clear" w:color="auto" w:fill="FFFFFF"/>
          <w:lang w:val="tr-TR"/>
        </w:rPr>
        <w:t xml:space="preserve"> </w:t>
      </w:r>
      <w:proofErr w:type="spellStart"/>
      <w:r w:rsidRPr="00DE41C5">
        <w:rPr>
          <w:rFonts w:asciiTheme="minorHAnsi" w:hAnsiTheme="minorHAnsi" w:cstheme="minorHAnsi"/>
          <w:color w:val="000000"/>
          <w:sz w:val="22"/>
          <w:szCs w:val="22"/>
          <w:shd w:val="clear" w:color="auto" w:fill="FFFFFF"/>
          <w:lang w:val="tr-TR"/>
        </w:rPr>
        <w:t>and</w:t>
      </w:r>
      <w:proofErr w:type="spellEnd"/>
      <w:r w:rsidRPr="00DE41C5">
        <w:rPr>
          <w:rFonts w:asciiTheme="minorHAnsi" w:hAnsiTheme="minorHAnsi" w:cstheme="minorHAnsi"/>
          <w:color w:val="000000"/>
          <w:sz w:val="22"/>
          <w:szCs w:val="22"/>
          <w:shd w:val="clear" w:color="auto" w:fill="FFFFFF"/>
          <w:lang w:val="tr-TR"/>
        </w:rPr>
        <w:t xml:space="preserve"> </w:t>
      </w:r>
      <w:proofErr w:type="spellStart"/>
      <w:r w:rsidRPr="00DE41C5">
        <w:rPr>
          <w:rFonts w:asciiTheme="minorHAnsi" w:hAnsiTheme="minorHAnsi" w:cstheme="minorHAnsi"/>
          <w:color w:val="000000"/>
          <w:sz w:val="22"/>
          <w:szCs w:val="22"/>
          <w:shd w:val="clear" w:color="auto" w:fill="FFFFFF"/>
          <w:lang w:val="tr-TR"/>
        </w:rPr>
        <w:t>ensure</w:t>
      </w:r>
      <w:proofErr w:type="spellEnd"/>
      <w:r w:rsidRPr="00DE41C5">
        <w:rPr>
          <w:rFonts w:asciiTheme="minorHAnsi" w:hAnsiTheme="minorHAnsi" w:cstheme="minorHAnsi"/>
          <w:color w:val="000000"/>
          <w:sz w:val="22"/>
          <w:szCs w:val="22"/>
          <w:shd w:val="clear" w:color="auto" w:fill="FFFFFF"/>
          <w:lang w:val="tr-TR"/>
        </w:rPr>
        <w:t xml:space="preserve"> </w:t>
      </w:r>
      <w:proofErr w:type="spellStart"/>
      <w:r w:rsidRPr="00DE41C5">
        <w:rPr>
          <w:rFonts w:asciiTheme="minorHAnsi" w:hAnsiTheme="minorHAnsi" w:cstheme="minorHAnsi"/>
          <w:color w:val="000000"/>
          <w:sz w:val="22"/>
          <w:szCs w:val="22"/>
          <w:shd w:val="clear" w:color="auto" w:fill="FFFFFF"/>
          <w:lang w:val="tr-TR"/>
        </w:rPr>
        <w:t>safe</w:t>
      </w:r>
      <w:proofErr w:type="spellEnd"/>
      <w:r w:rsidRPr="00DE41C5">
        <w:rPr>
          <w:rFonts w:asciiTheme="minorHAnsi" w:hAnsiTheme="minorHAnsi" w:cstheme="minorHAnsi"/>
          <w:color w:val="000000"/>
          <w:sz w:val="22"/>
          <w:szCs w:val="22"/>
          <w:shd w:val="clear" w:color="auto" w:fill="FFFFFF"/>
          <w:lang w:val="tr-TR"/>
        </w:rPr>
        <w:t xml:space="preserve"> </w:t>
      </w:r>
      <w:proofErr w:type="spellStart"/>
      <w:r w:rsidRPr="00DE41C5">
        <w:rPr>
          <w:rFonts w:asciiTheme="minorHAnsi" w:hAnsiTheme="minorHAnsi" w:cstheme="minorHAnsi"/>
          <w:color w:val="000000"/>
          <w:sz w:val="22"/>
          <w:szCs w:val="22"/>
          <w:shd w:val="clear" w:color="auto" w:fill="FFFFFF"/>
          <w:lang w:val="tr-TR"/>
        </w:rPr>
        <w:t>and</w:t>
      </w:r>
      <w:proofErr w:type="spellEnd"/>
      <w:r w:rsidRPr="00DE41C5">
        <w:rPr>
          <w:rFonts w:asciiTheme="minorHAnsi" w:hAnsiTheme="minorHAnsi" w:cstheme="minorHAnsi"/>
          <w:color w:val="000000"/>
          <w:sz w:val="22"/>
          <w:szCs w:val="22"/>
          <w:shd w:val="clear" w:color="auto" w:fill="FFFFFF"/>
          <w:lang w:val="tr-TR"/>
        </w:rPr>
        <w:t xml:space="preserve"> </w:t>
      </w:r>
      <w:proofErr w:type="spellStart"/>
      <w:r w:rsidRPr="00DE41C5">
        <w:rPr>
          <w:rFonts w:asciiTheme="minorHAnsi" w:hAnsiTheme="minorHAnsi" w:cstheme="minorHAnsi"/>
          <w:color w:val="000000"/>
          <w:sz w:val="22"/>
          <w:szCs w:val="22"/>
          <w:shd w:val="clear" w:color="auto" w:fill="FFFFFF"/>
          <w:lang w:val="tr-TR"/>
        </w:rPr>
        <w:t>easy</w:t>
      </w:r>
      <w:proofErr w:type="spellEnd"/>
      <w:r w:rsidRPr="00DE41C5">
        <w:rPr>
          <w:rFonts w:asciiTheme="minorHAnsi" w:hAnsiTheme="minorHAnsi" w:cstheme="minorHAnsi"/>
          <w:color w:val="000000"/>
          <w:sz w:val="22"/>
          <w:szCs w:val="22"/>
          <w:shd w:val="clear" w:color="auto" w:fill="FFFFFF"/>
          <w:lang w:val="tr-TR"/>
        </w:rPr>
        <w:t xml:space="preserve"> </w:t>
      </w:r>
      <w:proofErr w:type="spellStart"/>
      <w:r w:rsidRPr="00DE41C5">
        <w:rPr>
          <w:rFonts w:asciiTheme="minorHAnsi" w:hAnsiTheme="minorHAnsi" w:cstheme="minorHAnsi"/>
          <w:color w:val="000000"/>
          <w:sz w:val="22"/>
          <w:szCs w:val="22"/>
          <w:shd w:val="clear" w:color="auto" w:fill="FFFFFF"/>
          <w:lang w:val="tr-TR"/>
        </w:rPr>
        <w:t>access</w:t>
      </w:r>
      <w:proofErr w:type="spellEnd"/>
      <w:r w:rsidRPr="00DE41C5">
        <w:rPr>
          <w:rFonts w:asciiTheme="minorHAnsi" w:hAnsiTheme="minorHAnsi" w:cstheme="minorHAnsi"/>
          <w:color w:val="000000"/>
          <w:sz w:val="22"/>
          <w:szCs w:val="22"/>
          <w:shd w:val="clear" w:color="auto" w:fill="FFFFFF"/>
          <w:lang w:val="tr-TR"/>
        </w:rPr>
        <w:t xml:space="preserve"> </w:t>
      </w:r>
      <w:proofErr w:type="spellStart"/>
      <w:r w:rsidRPr="00DE41C5">
        <w:rPr>
          <w:rFonts w:asciiTheme="minorHAnsi" w:hAnsiTheme="minorHAnsi" w:cstheme="minorHAnsi"/>
          <w:color w:val="000000"/>
          <w:sz w:val="22"/>
          <w:szCs w:val="22"/>
          <w:shd w:val="clear" w:color="auto" w:fill="FFFFFF"/>
          <w:lang w:val="tr-TR"/>
        </w:rPr>
        <w:t>to</w:t>
      </w:r>
      <w:proofErr w:type="spellEnd"/>
      <w:r w:rsidRPr="00DE41C5">
        <w:rPr>
          <w:rFonts w:asciiTheme="minorHAnsi" w:hAnsiTheme="minorHAnsi" w:cstheme="minorHAnsi"/>
          <w:color w:val="000000"/>
          <w:sz w:val="22"/>
          <w:szCs w:val="22"/>
          <w:shd w:val="clear" w:color="auto" w:fill="FFFFFF"/>
          <w:lang w:val="tr-TR"/>
        </w:rPr>
        <w:t xml:space="preserve"> online </w:t>
      </w:r>
      <w:proofErr w:type="spellStart"/>
      <w:r w:rsidRPr="00DE41C5">
        <w:rPr>
          <w:rFonts w:asciiTheme="minorHAnsi" w:hAnsiTheme="minorHAnsi" w:cstheme="minorHAnsi"/>
          <w:color w:val="000000"/>
          <w:sz w:val="22"/>
          <w:szCs w:val="22"/>
          <w:shd w:val="clear" w:color="auto" w:fill="FFFFFF"/>
          <w:lang w:val="tr-TR"/>
        </w:rPr>
        <w:t>platforms</w:t>
      </w:r>
      <w:proofErr w:type="spellEnd"/>
      <w:r w:rsidRPr="00DE41C5">
        <w:rPr>
          <w:rFonts w:asciiTheme="minorHAnsi" w:hAnsiTheme="minorHAnsi" w:cstheme="minorHAnsi"/>
          <w:color w:val="000000"/>
          <w:sz w:val="22"/>
          <w:szCs w:val="22"/>
          <w:shd w:val="clear" w:color="auto" w:fill="FFFFFF"/>
          <w:lang w:val="tr-TR"/>
        </w:rPr>
        <w:t xml:space="preserve">. </w:t>
      </w:r>
      <w:proofErr w:type="spellStart"/>
      <w:r w:rsidRPr="00DE41C5">
        <w:rPr>
          <w:rFonts w:asciiTheme="minorHAnsi" w:hAnsiTheme="minorHAnsi" w:cstheme="minorHAnsi"/>
          <w:color w:val="000000"/>
          <w:sz w:val="22"/>
          <w:szCs w:val="22"/>
          <w:shd w:val="clear" w:color="auto" w:fill="FFFFFF"/>
          <w:lang w:val="tr-TR"/>
        </w:rPr>
        <w:t>Restrictive</w:t>
      </w:r>
      <w:proofErr w:type="spellEnd"/>
      <w:r w:rsidRPr="00DE41C5">
        <w:rPr>
          <w:rFonts w:asciiTheme="minorHAnsi" w:hAnsiTheme="minorHAnsi" w:cstheme="minorHAnsi"/>
          <w:color w:val="000000"/>
          <w:sz w:val="22"/>
          <w:szCs w:val="22"/>
          <w:shd w:val="clear" w:color="auto" w:fill="FFFFFF"/>
          <w:lang w:val="tr-TR"/>
        </w:rPr>
        <w:t xml:space="preserve"> </w:t>
      </w:r>
      <w:proofErr w:type="spellStart"/>
      <w:r w:rsidRPr="00DE41C5">
        <w:rPr>
          <w:rFonts w:asciiTheme="minorHAnsi" w:hAnsiTheme="minorHAnsi" w:cstheme="minorHAnsi"/>
          <w:color w:val="000000"/>
          <w:sz w:val="22"/>
          <w:szCs w:val="22"/>
          <w:shd w:val="clear" w:color="auto" w:fill="FFFFFF"/>
          <w:lang w:val="tr-TR"/>
        </w:rPr>
        <w:t>cybercrime</w:t>
      </w:r>
      <w:proofErr w:type="spellEnd"/>
      <w:r w:rsidRPr="00DE41C5">
        <w:rPr>
          <w:rFonts w:asciiTheme="minorHAnsi" w:hAnsiTheme="minorHAnsi" w:cstheme="minorHAnsi"/>
          <w:color w:val="000000"/>
          <w:sz w:val="22"/>
          <w:szCs w:val="22"/>
          <w:shd w:val="clear" w:color="auto" w:fill="FFFFFF"/>
          <w:lang w:val="tr-TR"/>
        </w:rPr>
        <w:t xml:space="preserve"> </w:t>
      </w:r>
      <w:proofErr w:type="spellStart"/>
      <w:r w:rsidRPr="00DE41C5">
        <w:rPr>
          <w:rFonts w:asciiTheme="minorHAnsi" w:hAnsiTheme="minorHAnsi" w:cstheme="minorHAnsi"/>
          <w:color w:val="000000"/>
          <w:sz w:val="22"/>
          <w:szCs w:val="22"/>
          <w:shd w:val="clear" w:color="auto" w:fill="FFFFFF"/>
          <w:lang w:val="tr-TR"/>
        </w:rPr>
        <w:t>laws</w:t>
      </w:r>
      <w:proofErr w:type="spellEnd"/>
      <w:r w:rsidRPr="00DE41C5">
        <w:rPr>
          <w:rFonts w:asciiTheme="minorHAnsi" w:hAnsiTheme="minorHAnsi" w:cstheme="minorHAnsi"/>
          <w:color w:val="000000"/>
          <w:sz w:val="22"/>
          <w:szCs w:val="22"/>
          <w:shd w:val="clear" w:color="auto" w:fill="FFFFFF"/>
          <w:lang w:val="tr-TR"/>
        </w:rPr>
        <w:t xml:space="preserve"> </w:t>
      </w:r>
      <w:proofErr w:type="spellStart"/>
      <w:r w:rsidRPr="00DE41C5">
        <w:rPr>
          <w:rFonts w:asciiTheme="minorHAnsi" w:hAnsiTheme="minorHAnsi" w:cstheme="minorHAnsi"/>
          <w:color w:val="000000"/>
          <w:sz w:val="22"/>
          <w:szCs w:val="22"/>
          <w:shd w:val="clear" w:color="auto" w:fill="FFFFFF"/>
          <w:lang w:val="tr-TR"/>
        </w:rPr>
        <w:t>should</w:t>
      </w:r>
      <w:proofErr w:type="spellEnd"/>
      <w:r w:rsidRPr="00DE41C5">
        <w:rPr>
          <w:rFonts w:asciiTheme="minorHAnsi" w:hAnsiTheme="minorHAnsi" w:cstheme="minorHAnsi"/>
          <w:color w:val="000000"/>
          <w:sz w:val="22"/>
          <w:szCs w:val="22"/>
          <w:shd w:val="clear" w:color="auto" w:fill="FFFFFF"/>
          <w:lang w:val="tr-TR"/>
        </w:rPr>
        <w:t xml:space="preserve"> not be a </w:t>
      </w:r>
      <w:proofErr w:type="spellStart"/>
      <w:r w:rsidRPr="00DE41C5">
        <w:rPr>
          <w:rFonts w:asciiTheme="minorHAnsi" w:hAnsiTheme="minorHAnsi" w:cstheme="minorHAnsi"/>
          <w:color w:val="000000"/>
          <w:sz w:val="22"/>
          <w:szCs w:val="22"/>
          <w:shd w:val="clear" w:color="auto" w:fill="FFFFFF"/>
          <w:lang w:val="tr-TR"/>
        </w:rPr>
        <w:t>means</w:t>
      </w:r>
      <w:proofErr w:type="spellEnd"/>
      <w:r w:rsidRPr="00DE41C5">
        <w:rPr>
          <w:rFonts w:asciiTheme="minorHAnsi" w:hAnsiTheme="minorHAnsi" w:cstheme="minorHAnsi"/>
          <w:color w:val="000000"/>
          <w:sz w:val="22"/>
          <w:szCs w:val="22"/>
          <w:shd w:val="clear" w:color="auto" w:fill="FFFFFF"/>
          <w:lang w:val="tr-TR"/>
        </w:rPr>
        <w:t xml:space="preserve"> </w:t>
      </w:r>
      <w:proofErr w:type="spellStart"/>
      <w:r w:rsidRPr="00DE41C5">
        <w:rPr>
          <w:rFonts w:asciiTheme="minorHAnsi" w:hAnsiTheme="minorHAnsi" w:cstheme="minorHAnsi"/>
          <w:color w:val="000000"/>
          <w:sz w:val="22"/>
          <w:szCs w:val="22"/>
          <w:shd w:val="clear" w:color="auto" w:fill="FFFFFF"/>
          <w:lang w:val="tr-TR"/>
        </w:rPr>
        <w:t>to</w:t>
      </w:r>
      <w:proofErr w:type="spellEnd"/>
      <w:r w:rsidRPr="00DE41C5">
        <w:rPr>
          <w:rFonts w:asciiTheme="minorHAnsi" w:hAnsiTheme="minorHAnsi" w:cstheme="minorHAnsi"/>
          <w:color w:val="000000"/>
          <w:sz w:val="22"/>
          <w:szCs w:val="22"/>
          <w:shd w:val="clear" w:color="auto" w:fill="FFFFFF"/>
          <w:lang w:val="tr-TR"/>
        </w:rPr>
        <w:t xml:space="preserve"> </w:t>
      </w:r>
      <w:proofErr w:type="spellStart"/>
      <w:r w:rsidRPr="00DE41C5">
        <w:rPr>
          <w:rFonts w:asciiTheme="minorHAnsi" w:hAnsiTheme="minorHAnsi" w:cstheme="minorHAnsi"/>
          <w:color w:val="000000"/>
          <w:sz w:val="22"/>
          <w:szCs w:val="22"/>
          <w:shd w:val="clear" w:color="auto" w:fill="FFFFFF"/>
          <w:lang w:val="tr-TR"/>
        </w:rPr>
        <w:t>restrict</w:t>
      </w:r>
      <w:proofErr w:type="spellEnd"/>
      <w:r w:rsidRPr="00DE41C5">
        <w:rPr>
          <w:rFonts w:asciiTheme="minorHAnsi" w:hAnsiTheme="minorHAnsi" w:cstheme="minorHAnsi"/>
          <w:color w:val="000000"/>
          <w:sz w:val="22"/>
          <w:szCs w:val="22"/>
          <w:shd w:val="clear" w:color="auto" w:fill="FFFFFF"/>
          <w:lang w:val="tr-TR"/>
        </w:rPr>
        <w:t xml:space="preserve"> freedom of </w:t>
      </w:r>
      <w:proofErr w:type="spellStart"/>
      <w:r w:rsidRPr="00DE41C5">
        <w:rPr>
          <w:rFonts w:asciiTheme="minorHAnsi" w:hAnsiTheme="minorHAnsi" w:cstheme="minorHAnsi"/>
          <w:color w:val="000000"/>
          <w:sz w:val="22"/>
          <w:szCs w:val="22"/>
          <w:shd w:val="clear" w:color="auto" w:fill="FFFFFF"/>
          <w:lang w:val="tr-TR"/>
        </w:rPr>
        <w:t>expression</w:t>
      </w:r>
      <w:proofErr w:type="spellEnd"/>
      <w:r w:rsidRPr="00DE41C5">
        <w:rPr>
          <w:rFonts w:asciiTheme="minorHAnsi" w:hAnsiTheme="minorHAnsi" w:cstheme="minorHAnsi"/>
          <w:color w:val="000000"/>
          <w:sz w:val="22"/>
          <w:szCs w:val="22"/>
          <w:shd w:val="clear" w:color="auto" w:fill="FFFFFF"/>
          <w:lang w:val="tr-TR"/>
        </w:rPr>
        <w:t xml:space="preserve">, </w:t>
      </w:r>
      <w:proofErr w:type="spellStart"/>
      <w:r w:rsidRPr="00DE41C5">
        <w:rPr>
          <w:rFonts w:asciiTheme="minorHAnsi" w:hAnsiTheme="minorHAnsi" w:cstheme="minorHAnsi"/>
          <w:color w:val="000000"/>
          <w:sz w:val="22"/>
          <w:szCs w:val="22"/>
          <w:shd w:val="clear" w:color="auto" w:fill="FFFFFF"/>
          <w:lang w:val="tr-TR"/>
        </w:rPr>
        <w:t>nor</w:t>
      </w:r>
      <w:proofErr w:type="spellEnd"/>
      <w:r w:rsidRPr="00DE41C5">
        <w:rPr>
          <w:rFonts w:asciiTheme="minorHAnsi" w:hAnsiTheme="minorHAnsi" w:cstheme="minorHAnsi"/>
          <w:color w:val="000000"/>
          <w:sz w:val="22"/>
          <w:szCs w:val="22"/>
          <w:shd w:val="clear" w:color="auto" w:fill="FFFFFF"/>
          <w:lang w:val="tr-TR"/>
        </w:rPr>
        <w:t xml:space="preserve"> assembly.</w:t>
      </w:r>
      <w:r w:rsidR="006D1FF2" w:rsidRPr="00DE41C5">
        <w:rPr>
          <w:rFonts w:asciiTheme="minorHAnsi" w:hAnsiTheme="minorHAnsi" w:cstheme="minorHAnsi"/>
          <w:color w:val="000000"/>
          <w:sz w:val="22"/>
          <w:szCs w:val="22"/>
          <w:shd w:val="clear" w:color="auto" w:fill="FFFFFF"/>
          <w:lang w:val="tr-TR"/>
        </w:rPr>
        <w:t xml:space="preserve"> </w:t>
      </w:r>
      <w:proofErr w:type="spellStart"/>
      <w:r w:rsidR="006D1FF2" w:rsidRPr="00DE41C5">
        <w:rPr>
          <w:rFonts w:asciiTheme="minorHAnsi" w:hAnsiTheme="minorHAnsi" w:cstheme="minorHAnsi"/>
          <w:color w:val="000000"/>
          <w:sz w:val="22"/>
          <w:szCs w:val="22"/>
          <w:shd w:val="clear" w:color="auto" w:fill="FFFFFF"/>
          <w:lang w:val="tr-TR"/>
        </w:rPr>
        <w:t>Similarly</w:t>
      </w:r>
      <w:proofErr w:type="spellEnd"/>
      <w:r w:rsidR="00555B75" w:rsidRPr="00DE41C5">
        <w:rPr>
          <w:rFonts w:asciiTheme="minorHAnsi" w:hAnsiTheme="minorHAnsi" w:cstheme="minorHAnsi"/>
          <w:color w:val="000000"/>
          <w:sz w:val="22"/>
          <w:szCs w:val="22"/>
          <w:shd w:val="clear" w:color="auto" w:fill="FFFFFF"/>
          <w:lang w:val="tr-TR"/>
        </w:rPr>
        <w:t>, the</w:t>
      </w:r>
      <w:r w:rsidR="006D1FF2" w:rsidRPr="00DE41C5">
        <w:rPr>
          <w:rFonts w:asciiTheme="minorHAnsi" w:hAnsiTheme="minorHAnsi" w:cstheme="minorHAnsi"/>
          <w:color w:val="000000"/>
          <w:sz w:val="22"/>
          <w:szCs w:val="22"/>
          <w:shd w:val="clear" w:color="auto" w:fill="FFFFFF"/>
          <w:lang w:val="tr-TR"/>
        </w:rPr>
        <w:t xml:space="preserve"> </w:t>
      </w:r>
      <w:proofErr w:type="spellStart"/>
      <w:r w:rsidR="00555B75" w:rsidRPr="00DE41C5">
        <w:rPr>
          <w:rFonts w:asciiTheme="minorHAnsi" w:hAnsiTheme="minorHAnsi" w:cstheme="minorHAnsi"/>
          <w:color w:val="000000"/>
          <w:sz w:val="22"/>
          <w:szCs w:val="22"/>
          <w:shd w:val="clear" w:color="auto" w:fill="FFFFFF"/>
          <w:lang w:val="tr-TR"/>
        </w:rPr>
        <w:t>S</w:t>
      </w:r>
      <w:r w:rsidR="006D1FF2" w:rsidRPr="00DE41C5">
        <w:rPr>
          <w:rFonts w:asciiTheme="minorHAnsi" w:hAnsiTheme="minorHAnsi" w:cstheme="minorHAnsi"/>
          <w:color w:val="000000"/>
          <w:sz w:val="22"/>
          <w:szCs w:val="22"/>
          <w:shd w:val="clear" w:color="auto" w:fill="FFFFFF"/>
          <w:lang w:val="tr-TR"/>
        </w:rPr>
        <w:t>tate</w:t>
      </w:r>
      <w:proofErr w:type="spellEnd"/>
      <w:r w:rsidR="006D1FF2" w:rsidRPr="00DE41C5">
        <w:rPr>
          <w:rFonts w:asciiTheme="minorHAnsi" w:hAnsiTheme="minorHAnsi" w:cstheme="minorHAnsi"/>
          <w:color w:val="000000"/>
          <w:sz w:val="22"/>
          <w:szCs w:val="22"/>
          <w:shd w:val="clear" w:color="auto" w:fill="FFFFFF"/>
          <w:lang w:val="tr-TR"/>
        </w:rPr>
        <w:t xml:space="preserve"> </w:t>
      </w:r>
      <w:proofErr w:type="spellStart"/>
      <w:r w:rsidR="006D1FF2" w:rsidRPr="00DE41C5">
        <w:rPr>
          <w:rFonts w:asciiTheme="minorHAnsi" w:hAnsiTheme="minorHAnsi" w:cstheme="minorHAnsi"/>
          <w:color w:val="000000"/>
          <w:sz w:val="22"/>
          <w:szCs w:val="22"/>
          <w:shd w:val="clear" w:color="auto" w:fill="FFFFFF"/>
          <w:lang w:val="tr-TR"/>
        </w:rPr>
        <w:t>should</w:t>
      </w:r>
      <w:proofErr w:type="spellEnd"/>
      <w:r w:rsidR="006D1FF2" w:rsidRPr="00DE41C5">
        <w:rPr>
          <w:rFonts w:asciiTheme="minorHAnsi" w:hAnsiTheme="minorHAnsi" w:cstheme="minorHAnsi"/>
          <w:color w:val="000000"/>
          <w:sz w:val="22"/>
          <w:szCs w:val="22"/>
          <w:shd w:val="clear" w:color="auto" w:fill="FFFFFF"/>
          <w:lang w:val="tr-TR"/>
        </w:rPr>
        <w:t xml:space="preserve"> </w:t>
      </w:r>
      <w:proofErr w:type="spellStart"/>
      <w:r w:rsidR="006D1FF2" w:rsidRPr="00DE41C5">
        <w:rPr>
          <w:rFonts w:asciiTheme="minorHAnsi" w:hAnsiTheme="minorHAnsi" w:cstheme="minorHAnsi"/>
          <w:color w:val="000000"/>
          <w:sz w:val="22"/>
          <w:szCs w:val="22"/>
          <w:shd w:val="clear" w:color="auto" w:fill="FFFFFF"/>
          <w:lang w:val="tr-TR"/>
        </w:rPr>
        <w:t>facilitate</w:t>
      </w:r>
      <w:proofErr w:type="spellEnd"/>
      <w:r w:rsidR="006D1FF2" w:rsidRPr="00DE41C5">
        <w:rPr>
          <w:rFonts w:asciiTheme="minorHAnsi" w:hAnsiTheme="minorHAnsi" w:cstheme="minorHAnsi"/>
          <w:color w:val="000000"/>
          <w:sz w:val="22"/>
          <w:szCs w:val="22"/>
          <w:shd w:val="clear" w:color="auto" w:fill="FFFFFF"/>
          <w:lang w:val="tr-TR"/>
        </w:rPr>
        <w:t xml:space="preserve"> </w:t>
      </w:r>
      <w:proofErr w:type="spellStart"/>
      <w:r w:rsidR="006D1FF2" w:rsidRPr="00DE41C5">
        <w:rPr>
          <w:rFonts w:asciiTheme="minorHAnsi" w:hAnsiTheme="minorHAnsi" w:cstheme="minorHAnsi"/>
          <w:color w:val="000000"/>
          <w:sz w:val="22"/>
          <w:szCs w:val="22"/>
          <w:shd w:val="clear" w:color="auto" w:fill="FFFFFF"/>
          <w:lang w:val="tr-TR"/>
        </w:rPr>
        <w:t>dissemination</w:t>
      </w:r>
      <w:proofErr w:type="spellEnd"/>
      <w:r w:rsidR="006D1FF2" w:rsidRPr="00DE41C5">
        <w:rPr>
          <w:rFonts w:asciiTheme="minorHAnsi" w:hAnsiTheme="minorHAnsi" w:cstheme="minorHAnsi"/>
          <w:color w:val="000000"/>
          <w:sz w:val="22"/>
          <w:szCs w:val="22"/>
          <w:shd w:val="clear" w:color="auto" w:fill="FFFFFF"/>
          <w:lang w:val="tr-TR"/>
        </w:rPr>
        <w:t xml:space="preserve"> of </w:t>
      </w:r>
      <w:proofErr w:type="spellStart"/>
      <w:r w:rsidR="006D1FF2" w:rsidRPr="00DE41C5">
        <w:rPr>
          <w:rFonts w:asciiTheme="minorHAnsi" w:hAnsiTheme="minorHAnsi" w:cstheme="minorHAnsi"/>
          <w:color w:val="000000"/>
          <w:sz w:val="22"/>
          <w:szCs w:val="22"/>
          <w:shd w:val="clear" w:color="auto" w:fill="FFFFFF"/>
          <w:lang w:val="tr-TR"/>
        </w:rPr>
        <w:t>information</w:t>
      </w:r>
      <w:proofErr w:type="spellEnd"/>
      <w:r w:rsidR="006D1FF2" w:rsidRPr="00DE41C5">
        <w:rPr>
          <w:rFonts w:asciiTheme="minorHAnsi" w:hAnsiTheme="minorHAnsi" w:cstheme="minorHAnsi"/>
          <w:color w:val="000000"/>
          <w:sz w:val="22"/>
          <w:szCs w:val="22"/>
          <w:shd w:val="clear" w:color="auto" w:fill="FFFFFF"/>
          <w:lang w:val="tr-TR"/>
        </w:rPr>
        <w:t xml:space="preserve"> </w:t>
      </w:r>
      <w:proofErr w:type="spellStart"/>
      <w:r w:rsidR="006D1FF2" w:rsidRPr="00DE41C5">
        <w:rPr>
          <w:rFonts w:asciiTheme="minorHAnsi" w:hAnsiTheme="minorHAnsi" w:cstheme="minorHAnsi"/>
          <w:color w:val="000000"/>
          <w:sz w:val="22"/>
          <w:szCs w:val="22"/>
          <w:shd w:val="clear" w:color="auto" w:fill="FFFFFF"/>
          <w:lang w:val="tr-TR"/>
        </w:rPr>
        <w:t>through</w:t>
      </w:r>
      <w:proofErr w:type="spellEnd"/>
      <w:r w:rsidR="006D1FF2" w:rsidRPr="00DE41C5">
        <w:rPr>
          <w:rFonts w:asciiTheme="minorHAnsi" w:hAnsiTheme="minorHAnsi" w:cstheme="minorHAnsi"/>
          <w:color w:val="000000"/>
          <w:sz w:val="22"/>
          <w:szCs w:val="22"/>
          <w:shd w:val="clear" w:color="auto" w:fill="FFFFFF"/>
          <w:lang w:val="tr-TR"/>
        </w:rPr>
        <w:t xml:space="preserve"> </w:t>
      </w:r>
      <w:proofErr w:type="spellStart"/>
      <w:r w:rsidR="006D1FF2" w:rsidRPr="00DE41C5">
        <w:rPr>
          <w:rFonts w:asciiTheme="minorHAnsi" w:hAnsiTheme="minorHAnsi" w:cstheme="minorHAnsi"/>
          <w:color w:val="000000"/>
          <w:sz w:val="22"/>
          <w:szCs w:val="22"/>
          <w:shd w:val="clear" w:color="auto" w:fill="FFFFFF"/>
          <w:lang w:val="tr-TR"/>
        </w:rPr>
        <w:t>mass</w:t>
      </w:r>
      <w:proofErr w:type="spellEnd"/>
      <w:r w:rsidR="006D1FF2" w:rsidRPr="00DE41C5">
        <w:rPr>
          <w:rFonts w:asciiTheme="minorHAnsi" w:hAnsiTheme="minorHAnsi" w:cstheme="minorHAnsi"/>
          <w:color w:val="000000"/>
          <w:sz w:val="22"/>
          <w:szCs w:val="22"/>
          <w:shd w:val="clear" w:color="auto" w:fill="FFFFFF"/>
          <w:lang w:val="tr-TR"/>
        </w:rPr>
        <w:t xml:space="preserve"> </w:t>
      </w:r>
      <w:proofErr w:type="spellStart"/>
      <w:r w:rsidR="006D1FF2" w:rsidRPr="00DE41C5">
        <w:rPr>
          <w:rFonts w:asciiTheme="minorHAnsi" w:hAnsiTheme="minorHAnsi" w:cstheme="minorHAnsi"/>
          <w:color w:val="000000"/>
          <w:sz w:val="22"/>
          <w:szCs w:val="22"/>
          <w:shd w:val="clear" w:color="auto" w:fill="FFFFFF"/>
          <w:lang w:val="tr-TR"/>
        </w:rPr>
        <w:t>and</w:t>
      </w:r>
      <w:proofErr w:type="spellEnd"/>
      <w:r w:rsidR="006D1FF2" w:rsidRPr="00DE41C5">
        <w:rPr>
          <w:rFonts w:asciiTheme="minorHAnsi" w:hAnsiTheme="minorHAnsi" w:cstheme="minorHAnsi"/>
          <w:color w:val="000000"/>
          <w:sz w:val="22"/>
          <w:szCs w:val="22"/>
          <w:shd w:val="clear" w:color="auto" w:fill="FFFFFF"/>
          <w:lang w:val="tr-TR"/>
        </w:rPr>
        <w:t xml:space="preserve"> </w:t>
      </w:r>
      <w:proofErr w:type="gramStart"/>
      <w:r w:rsidR="006D1FF2" w:rsidRPr="00DE41C5">
        <w:rPr>
          <w:rFonts w:asciiTheme="minorHAnsi" w:hAnsiTheme="minorHAnsi" w:cstheme="minorHAnsi"/>
          <w:color w:val="000000"/>
          <w:sz w:val="22"/>
          <w:szCs w:val="22"/>
          <w:shd w:val="clear" w:color="auto" w:fill="FFFFFF"/>
          <w:lang w:val="tr-TR"/>
        </w:rPr>
        <w:t>online</w:t>
      </w:r>
      <w:proofErr w:type="gramEnd"/>
      <w:r w:rsidR="006D1FF2" w:rsidRPr="00DE41C5">
        <w:rPr>
          <w:rFonts w:asciiTheme="minorHAnsi" w:hAnsiTheme="minorHAnsi" w:cstheme="minorHAnsi"/>
          <w:color w:val="000000"/>
          <w:sz w:val="22"/>
          <w:szCs w:val="22"/>
          <w:shd w:val="clear" w:color="auto" w:fill="FFFFFF"/>
          <w:lang w:val="tr-TR"/>
        </w:rPr>
        <w:t xml:space="preserve"> </w:t>
      </w:r>
      <w:proofErr w:type="spellStart"/>
      <w:r w:rsidR="006D1FF2" w:rsidRPr="00DE41C5">
        <w:rPr>
          <w:rFonts w:asciiTheme="minorHAnsi" w:hAnsiTheme="minorHAnsi" w:cstheme="minorHAnsi"/>
          <w:color w:val="000000"/>
          <w:sz w:val="22"/>
          <w:szCs w:val="22"/>
          <w:shd w:val="clear" w:color="auto" w:fill="FFFFFF"/>
          <w:lang w:val="tr-TR"/>
        </w:rPr>
        <w:t>communication</w:t>
      </w:r>
      <w:proofErr w:type="spellEnd"/>
      <w:r w:rsidR="006D1FF2" w:rsidRPr="00DE41C5">
        <w:rPr>
          <w:rFonts w:asciiTheme="minorHAnsi" w:hAnsiTheme="minorHAnsi" w:cstheme="minorHAnsi"/>
          <w:color w:val="000000"/>
          <w:sz w:val="22"/>
          <w:szCs w:val="22"/>
          <w:shd w:val="clear" w:color="auto" w:fill="FFFFFF"/>
          <w:lang w:val="tr-TR"/>
        </w:rPr>
        <w:t xml:space="preserve"> </w:t>
      </w:r>
      <w:proofErr w:type="spellStart"/>
      <w:r w:rsidR="006D1FF2" w:rsidRPr="00DE41C5">
        <w:rPr>
          <w:rFonts w:asciiTheme="minorHAnsi" w:hAnsiTheme="minorHAnsi" w:cstheme="minorHAnsi"/>
          <w:color w:val="000000"/>
          <w:sz w:val="22"/>
          <w:szCs w:val="22"/>
          <w:shd w:val="clear" w:color="auto" w:fill="FFFFFF"/>
          <w:lang w:val="tr-TR"/>
        </w:rPr>
        <w:t>tools</w:t>
      </w:r>
      <w:proofErr w:type="spellEnd"/>
      <w:r w:rsidR="006D1FF2" w:rsidRPr="00DE41C5">
        <w:rPr>
          <w:rFonts w:asciiTheme="minorHAnsi" w:hAnsiTheme="minorHAnsi" w:cstheme="minorHAnsi"/>
          <w:color w:val="000000"/>
          <w:sz w:val="22"/>
          <w:szCs w:val="22"/>
          <w:shd w:val="clear" w:color="auto" w:fill="FFFFFF"/>
          <w:lang w:val="tr-TR"/>
        </w:rPr>
        <w:t xml:space="preserve">, </w:t>
      </w:r>
      <w:proofErr w:type="spellStart"/>
      <w:r w:rsidR="006D1FF2" w:rsidRPr="00DE41C5">
        <w:rPr>
          <w:rFonts w:asciiTheme="minorHAnsi" w:hAnsiTheme="minorHAnsi" w:cstheme="minorHAnsi"/>
          <w:color w:val="000000"/>
          <w:sz w:val="22"/>
          <w:szCs w:val="22"/>
          <w:shd w:val="clear" w:color="auto" w:fill="FFFFFF"/>
          <w:lang w:val="tr-TR"/>
        </w:rPr>
        <w:t>that</w:t>
      </w:r>
      <w:proofErr w:type="spellEnd"/>
      <w:r w:rsidR="006D1FF2" w:rsidRPr="00DE41C5">
        <w:rPr>
          <w:rFonts w:asciiTheme="minorHAnsi" w:hAnsiTheme="minorHAnsi" w:cstheme="minorHAnsi"/>
          <w:color w:val="000000"/>
          <w:sz w:val="22"/>
          <w:szCs w:val="22"/>
          <w:shd w:val="clear" w:color="auto" w:fill="FFFFFF"/>
          <w:lang w:val="tr-TR"/>
        </w:rPr>
        <w:t xml:space="preserve"> </w:t>
      </w:r>
      <w:proofErr w:type="spellStart"/>
      <w:r w:rsidR="006D1FF2" w:rsidRPr="00DE41C5">
        <w:rPr>
          <w:rFonts w:asciiTheme="minorHAnsi" w:hAnsiTheme="minorHAnsi" w:cstheme="minorHAnsi"/>
          <w:color w:val="000000"/>
          <w:sz w:val="22"/>
          <w:szCs w:val="22"/>
          <w:shd w:val="clear" w:color="auto" w:fill="FFFFFF"/>
          <w:lang w:val="tr-TR"/>
        </w:rPr>
        <w:t>would</w:t>
      </w:r>
      <w:proofErr w:type="spellEnd"/>
      <w:r w:rsidR="006D1FF2" w:rsidRPr="00DE41C5">
        <w:rPr>
          <w:rFonts w:asciiTheme="minorHAnsi" w:hAnsiTheme="minorHAnsi" w:cstheme="minorHAnsi"/>
          <w:color w:val="000000"/>
          <w:sz w:val="22"/>
          <w:szCs w:val="22"/>
          <w:shd w:val="clear" w:color="auto" w:fill="FFFFFF"/>
          <w:lang w:val="tr-TR"/>
        </w:rPr>
        <w:t xml:space="preserve"> </w:t>
      </w:r>
      <w:proofErr w:type="spellStart"/>
      <w:r w:rsidR="006D1FF2" w:rsidRPr="00DE41C5">
        <w:rPr>
          <w:rFonts w:asciiTheme="minorHAnsi" w:hAnsiTheme="minorHAnsi" w:cstheme="minorHAnsi"/>
          <w:color w:val="000000"/>
          <w:sz w:val="22"/>
          <w:szCs w:val="22"/>
          <w:shd w:val="clear" w:color="auto" w:fill="FFFFFF"/>
          <w:lang w:val="tr-TR"/>
        </w:rPr>
        <w:t>facilitate</w:t>
      </w:r>
      <w:proofErr w:type="spellEnd"/>
      <w:r w:rsidR="006D1FF2" w:rsidRPr="00DE41C5">
        <w:rPr>
          <w:rFonts w:asciiTheme="minorHAnsi" w:hAnsiTheme="minorHAnsi" w:cstheme="minorHAnsi"/>
          <w:color w:val="000000"/>
          <w:sz w:val="22"/>
          <w:szCs w:val="22"/>
          <w:shd w:val="clear" w:color="auto" w:fill="FFFFFF"/>
          <w:lang w:val="tr-TR"/>
        </w:rPr>
        <w:t xml:space="preserve"> </w:t>
      </w:r>
      <w:proofErr w:type="spellStart"/>
      <w:r w:rsidR="006D1FF2" w:rsidRPr="00DE41C5">
        <w:rPr>
          <w:rFonts w:asciiTheme="minorHAnsi" w:hAnsiTheme="minorHAnsi" w:cstheme="minorHAnsi"/>
          <w:color w:val="000000"/>
          <w:sz w:val="22"/>
          <w:szCs w:val="22"/>
          <w:shd w:val="clear" w:color="auto" w:fill="FFFFFF"/>
          <w:lang w:val="tr-TR"/>
        </w:rPr>
        <w:t>engagement</w:t>
      </w:r>
      <w:proofErr w:type="spellEnd"/>
      <w:r w:rsidR="006D1FF2" w:rsidRPr="00DE41C5">
        <w:rPr>
          <w:rFonts w:asciiTheme="minorHAnsi" w:hAnsiTheme="minorHAnsi" w:cstheme="minorHAnsi"/>
          <w:color w:val="000000"/>
          <w:sz w:val="22"/>
          <w:szCs w:val="22"/>
          <w:shd w:val="clear" w:color="auto" w:fill="FFFFFF"/>
          <w:lang w:val="tr-TR"/>
        </w:rPr>
        <w:t xml:space="preserve"> of </w:t>
      </w:r>
      <w:proofErr w:type="spellStart"/>
      <w:r w:rsidR="006D1FF2" w:rsidRPr="00DE41C5">
        <w:rPr>
          <w:rFonts w:asciiTheme="minorHAnsi" w:hAnsiTheme="minorHAnsi" w:cstheme="minorHAnsi"/>
          <w:color w:val="000000"/>
          <w:sz w:val="22"/>
          <w:szCs w:val="22"/>
          <w:shd w:val="clear" w:color="auto" w:fill="FFFFFF"/>
          <w:lang w:val="tr-TR"/>
        </w:rPr>
        <w:t>groups</w:t>
      </w:r>
      <w:proofErr w:type="spellEnd"/>
      <w:r w:rsidR="006D1FF2" w:rsidRPr="00DE41C5">
        <w:rPr>
          <w:rFonts w:asciiTheme="minorHAnsi" w:hAnsiTheme="minorHAnsi" w:cstheme="minorHAnsi"/>
          <w:color w:val="000000"/>
          <w:sz w:val="22"/>
          <w:szCs w:val="22"/>
          <w:shd w:val="clear" w:color="auto" w:fill="FFFFFF"/>
          <w:lang w:val="tr-TR"/>
        </w:rPr>
        <w:t xml:space="preserve"> </w:t>
      </w:r>
      <w:proofErr w:type="spellStart"/>
      <w:r w:rsidR="006D1FF2" w:rsidRPr="00DE41C5">
        <w:rPr>
          <w:rFonts w:asciiTheme="minorHAnsi" w:hAnsiTheme="minorHAnsi" w:cstheme="minorHAnsi"/>
          <w:color w:val="000000"/>
          <w:sz w:val="22"/>
          <w:szCs w:val="22"/>
          <w:shd w:val="clear" w:color="auto" w:fill="FFFFFF"/>
          <w:lang w:val="tr-TR"/>
        </w:rPr>
        <w:t>and</w:t>
      </w:r>
      <w:proofErr w:type="spellEnd"/>
      <w:r w:rsidR="006D1FF2" w:rsidRPr="00DE41C5">
        <w:rPr>
          <w:rFonts w:asciiTheme="minorHAnsi" w:hAnsiTheme="minorHAnsi" w:cstheme="minorHAnsi"/>
          <w:color w:val="000000"/>
          <w:sz w:val="22"/>
          <w:szCs w:val="22"/>
          <w:shd w:val="clear" w:color="auto" w:fill="FFFFFF"/>
          <w:lang w:val="tr-TR"/>
        </w:rPr>
        <w:t xml:space="preserve"> </w:t>
      </w:r>
      <w:proofErr w:type="spellStart"/>
      <w:r w:rsidR="006D1FF2" w:rsidRPr="00DE41C5">
        <w:rPr>
          <w:rFonts w:asciiTheme="minorHAnsi" w:hAnsiTheme="minorHAnsi" w:cstheme="minorHAnsi"/>
          <w:color w:val="000000"/>
          <w:sz w:val="22"/>
          <w:szCs w:val="22"/>
          <w:shd w:val="clear" w:color="auto" w:fill="FFFFFF"/>
          <w:lang w:val="tr-TR"/>
        </w:rPr>
        <w:t>their</w:t>
      </w:r>
      <w:proofErr w:type="spellEnd"/>
      <w:r w:rsidR="006D1FF2" w:rsidRPr="00DE41C5">
        <w:rPr>
          <w:rFonts w:asciiTheme="minorHAnsi" w:hAnsiTheme="minorHAnsi" w:cstheme="minorHAnsi"/>
          <w:color w:val="000000"/>
          <w:sz w:val="22"/>
          <w:szCs w:val="22"/>
          <w:shd w:val="clear" w:color="auto" w:fill="FFFFFF"/>
          <w:lang w:val="tr-TR"/>
        </w:rPr>
        <w:t xml:space="preserve"> </w:t>
      </w:r>
      <w:proofErr w:type="spellStart"/>
      <w:r w:rsidR="006D1FF2" w:rsidRPr="00DE41C5">
        <w:rPr>
          <w:rFonts w:asciiTheme="minorHAnsi" w:hAnsiTheme="minorHAnsi" w:cstheme="minorHAnsi"/>
          <w:color w:val="000000"/>
          <w:sz w:val="22"/>
          <w:szCs w:val="22"/>
          <w:shd w:val="clear" w:color="auto" w:fill="FFFFFF"/>
          <w:lang w:val="tr-TR"/>
        </w:rPr>
        <w:t>exercise</w:t>
      </w:r>
      <w:proofErr w:type="spellEnd"/>
      <w:r w:rsidR="006D1FF2" w:rsidRPr="00DE41C5">
        <w:rPr>
          <w:rFonts w:asciiTheme="minorHAnsi" w:hAnsiTheme="minorHAnsi" w:cstheme="minorHAnsi"/>
          <w:color w:val="000000"/>
          <w:sz w:val="22"/>
          <w:szCs w:val="22"/>
          <w:shd w:val="clear" w:color="auto" w:fill="FFFFFF"/>
          <w:lang w:val="tr-TR"/>
        </w:rPr>
        <w:t xml:space="preserve"> of the </w:t>
      </w:r>
      <w:proofErr w:type="spellStart"/>
      <w:r w:rsidR="006D1FF2" w:rsidRPr="00DE41C5">
        <w:rPr>
          <w:rFonts w:asciiTheme="minorHAnsi" w:hAnsiTheme="minorHAnsi" w:cstheme="minorHAnsi"/>
          <w:color w:val="000000"/>
          <w:sz w:val="22"/>
          <w:szCs w:val="22"/>
          <w:shd w:val="clear" w:color="auto" w:fill="FFFFFF"/>
          <w:lang w:val="tr-TR"/>
        </w:rPr>
        <w:t>right</w:t>
      </w:r>
      <w:proofErr w:type="spellEnd"/>
      <w:r w:rsidR="006D1FF2" w:rsidRPr="00DE41C5">
        <w:rPr>
          <w:rFonts w:asciiTheme="minorHAnsi" w:hAnsiTheme="minorHAnsi" w:cstheme="minorHAnsi"/>
          <w:color w:val="000000"/>
          <w:sz w:val="22"/>
          <w:szCs w:val="22"/>
          <w:shd w:val="clear" w:color="auto" w:fill="FFFFFF"/>
          <w:lang w:val="tr-TR"/>
        </w:rPr>
        <w:t xml:space="preserve">, </w:t>
      </w:r>
      <w:proofErr w:type="spellStart"/>
      <w:r w:rsidR="006D1FF2" w:rsidRPr="00DE41C5">
        <w:rPr>
          <w:rFonts w:asciiTheme="minorHAnsi" w:hAnsiTheme="minorHAnsi" w:cstheme="minorHAnsi"/>
          <w:color w:val="000000"/>
          <w:sz w:val="22"/>
          <w:szCs w:val="22"/>
          <w:shd w:val="clear" w:color="auto" w:fill="FFFFFF"/>
          <w:lang w:val="tr-TR"/>
        </w:rPr>
        <w:t>learning</w:t>
      </w:r>
      <w:proofErr w:type="spellEnd"/>
      <w:r w:rsidR="006D1FF2" w:rsidRPr="00DE41C5">
        <w:rPr>
          <w:rFonts w:asciiTheme="minorHAnsi" w:hAnsiTheme="minorHAnsi" w:cstheme="minorHAnsi"/>
          <w:color w:val="000000"/>
          <w:sz w:val="22"/>
          <w:szCs w:val="22"/>
          <w:shd w:val="clear" w:color="auto" w:fill="FFFFFF"/>
          <w:lang w:val="tr-TR"/>
        </w:rPr>
        <w:t xml:space="preserve"> </w:t>
      </w:r>
      <w:proofErr w:type="spellStart"/>
      <w:r w:rsidR="006D1FF2" w:rsidRPr="00DE41C5">
        <w:rPr>
          <w:rFonts w:asciiTheme="minorHAnsi" w:hAnsiTheme="minorHAnsi" w:cstheme="minorHAnsi"/>
          <w:color w:val="000000"/>
          <w:sz w:val="22"/>
          <w:szCs w:val="22"/>
          <w:shd w:val="clear" w:color="auto" w:fill="FFFFFF"/>
          <w:lang w:val="tr-TR"/>
        </w:rPr>
        <w:t>about</w:t>
      </w:r>
      <w:proofErr w:type="spellEnd"/>
      <w:r w:rsidR="006D1FF2" w:rsidRPr="00DE41C5">
        <w:rPr>
          <w:rFonts w:asciiTheme="minorHAnsi" w:hAnsiTheme="minorHAnsi" w:cstheme="minorHAnsi"/>
          <w:color w:val="000000"/>
          <w:sz w:val="22"/>
          <w:szCs w:val="22"/>
          <w:shd w:val="clear" w:color="auto" w:fill="FFFFFF"/>
          <w:lang w:val="tr-TR"/>
        </w:rPr>
        <w:t xml:space="preserve"> the </w:t>
      </w:r>
      <w:proofErr w:type="spellStart"/>
      <w:r w:rsidR="006D1FF2" w:rsidRPr="00DE41C5">
        <w:rPr>
          <w:rFonts w:asciiTheme="minorHAnsi" w:hAnsiTheme="minorHAnsi" w:cstheme="minorHAnsi"/>
          <w:color w:val="000000"/>
          <w:sz w:val="22"/>
          <w:szCs w:val="22"/>
          <w:shd w:val="clear" w:color="auto" w:fill="FFFFFF"/>
          <w:lang w:val="tr-TR"/>
        </w:rPr>
        <w:t>upcoming</w:t>
      </w:r>
      <w:proofErr w:type="spellEnd"/>
      <w:r w:rsidR="006D1FF2" w:rsidRPr="00DE41C5">
        <w:rPr>
          <w:rFonts w:asciiTheme="minorHAnsi" w:hAnsiTheme="minorHAnsi" w:cstheme="minorHAnsi"/>
          <w:color w:val="000000"/>
          <w:sz w:val="22"/>
          <w:szCs w:val="22"/>
          <w:shd w:val="clear" w:color="auto" w:fill="FFFFFF"/>
          <w:lang w:val="tr-TR"/>
        </w:rPr>
        <w:t xml:space="preserve"> </w:t>
      </w:r>
      <w:proofErr w:type="spellStart"/>
      <w:r w:rsidR="006D1FF2" w:rsidRPr="00DE41C5">
        <w:rPr>
          <w:rFonts w:asciiTheme="minorHAnsi" w:hAnsiTheme="minorHAnsi" w:cstheme="minorHAnsi"/>
          <w:color w:val="000000"/>
          <w:sz w:val="22"/>
          <w:szCs w:val="22"/>
          <w:shd w:val="clear" w:color="auto" w:fill="FFFFFF"/>
          <w:lang w:val="tr-TR"/>
        </w:rPr>
        <w:t>assemblies</w:t>
      </w:r>
      <w:proofErr w:type="spellEnd"/>
      <w:r w:rsidR="006D1FF2" w:rsidRPr="00DE41C5">
        <w:rPr>
          <w:rFonts w:asciiTheme="minorHAnsi" w:hAnsiTheme="minorHAnsi" w:cstheme="minorHAnsi"/>
          <w:color w:val="000000"/>
          <w:sz w:val="22"/>
          <w:szCs w:val="22"/>
          <w:shd w:val="clear" w:color="auto" w:fill="FFFFFF"/>
          <w:lang w:val="tr-TR"/>
        </w:rPr>
        <w:t xml:space="preserve">. </w:t>
      </w:r>
      <w:r w:rsidR="00805A33" w:rsidRPr="00DE41C5">
        <w:rPr>
          <w:rFonts w:asciiTheme="minorHAnsi" w:hAnsiTheme="minorHAnsi" w:cstheme="minorHAnsi"/>
          <w:color w:val="000000"/>
          <w:sz w:val="22"/>
          <w:szCs w:val="22"/>
          <w:shd w:val="clear" w:color="auto" w:fill="FFFFFF"/>
        </w:rPr>
        <w:t>Proper m</w:t>
      </w:r>
      <w:r w:rsidR="000E63E7" w:rsidRPr="00DE41C5">
        <w:rPr>
          <w:rFonts w:asciiTheme="minorHAnsi" w:hAnsiTheme="minorHAnsi" w:cstheme="minorHAnsi"/>
          <w:color w:val="000000"/>
          <w:sz w:val="22"/>
          <w:szCs w:val="22"/>
          <w:shd w:val="clear" w:color="auto" w:fill="FFFFFF"/>
        </w:rPr>
        <w:t>anagement of assemblies by the S</w:t>
      </w:r>
      <w:r w:rsidR="00805A33" w:rsidRPr="00DE41C5">
        <w:rPr>
          <w:rFonts w:asciiTheme="minorHAnsi" w:hAnsiTheme="minorHAnsi" w:cstheme="minorHAnsi"/>
          <w:color w:val="000000"/>
          <w:sz w:val="22"/>
          <w:szCs w:val="22"/>
          <w:shd w:val="clear" w:color="auto" w:fill="FFFFFF"/>
        </w:rPr>
        <w:t>tate requires the protection and enjoyment of a broad range of rights by all the parties involved.</w:t>
      </w:r>
      <w:r w:rsidR="00805A33" w:rsidRPr="00DE41C5">
        <w:rPr>
          <w:rStyle w:val="FootnoteReference"/>
          <w:rFonts w:asciiTheme="minorHAnsi" w:hAnsiTheme="minorHAnsi" w:cstheme="minorHAnsi"/>
          <w:color w:val="000000"/>
          <w:sz w:val="22"/>
          <w:szCs w:val="22"/>
          <w:shd w:val="clear" w:color="auto" w:fill="FFFFFF"/>
        </w:rPr>
        <w:footnoteReference w:id="11"/>
      </w:r>
      <w:r w:rsidR="00805A33" w:rsidRPr="00DE41C5">
        <w:rPr>
          <w:rFonts w:asciiTheme="minorHAnsi" w:hAnsiTheme="minorHAnsi" w:cstheme="minorHAnsi"/>
          <w:color w:val="000000"/>
          <w:sz w:val="22"/>
          <w:szCs w:val="22"/>
          <w:shd w:val="clear" w:color="auto" w:fill="FFFFFF"/>
        </w:rPr>
        <w:t xml:space="preserve"> Those who take part in assemblies have a number of protected rights, including the rights to: freedom of peaceful assembly, expression, association</w:t>
      </w:r>
      <w:r w:rsidR="00555B75" w:rsidRPr="00DE41C5">
        <w:rPr>
          <w:rFonts w:asciiTheme="minorHAnsi" w:hAnsiTheme="minorHAnsi" w:cstheme="minorHAnsi"/>
          <w:color w:val="000000"/>
          <w:sz w:val="22"/>
          <w:szCs w:val="22"/>
          <w:shd w:val="clear" w:color="auto" w:fill="FFFFFF"/>
        </w:rPr>
        <w:t>,</w:t>
      </w:r>
      <w:r w:rsidR="00805A33" w:rsidRPr="00DE41C5">
        <w:rPr>
          <w:rFonts w:asciiTheme="minorHAnsi" w:hAnsiTheme="minorHAnsi" w:cstheme="minorHAnsi"/>
          <w:color w:val="000000"/>
          <w:sz w:val="22"/>
          <w:szCs w:val="22"/>
          <w:shd w:val="clear" w:color="auto" w:fill="FFFFFF"/>
        </w:rPr>
        <w:t xml:space="preserve"> and belief.</w:t>
      </w:r>
      <w:r w:rsidR="00805A33" w:rsidRPr="00DE41C5">
        <w:rPr>
          <w:rStyle w:val="FootnoteReference"/>
          <w:rFonts w:asciiTheme="minorHAnsi" w:hAnsiTheme="minorHAnsi" w:cstheme="minorHAnsi"/>
          <w:color w:val="000000"/>
          <w:sz w:val="22"/>
          <w:szCs w:val="22"/>
          <w:shd w:val="clear" w:color="auto" w:fill="FFFFFF"/>
        </w:rPr>
        <w:footnoteReference w:id="12"/>
      </w:r>
      <w:r w:rsidRPr="00DE41C5">
        <w:rPr>
          <w:rFonts w:asciiTheme="minorHAnsi" w:hAnsiTheme="minorHAnsi" w:cstheme="minorHAnsi"/>
          <w:color w:val="000000"/>
          <w:sz w:val="22"/>
          <w:szCs w:val="22"/>
          <w:shd w:val="clear" w:color="auto" w:fill="FFFFFF"/>
        </w:rPr>
        <w:t xml:space="preserve"> </w:t>
      </w:r>
    </w:p>
    <w:p w14:paraId="5997C59B" w14:textId="67CBB161" w:rsidR="006D1FF2" w:rsidRPr="00DE41C5" w:rsidRDefault="006D1FF2" w:rsidP="00805A33">
      <w:pPr>
        <w:pStyle w:val="ListParagraph"/>
        <w:numPr>
          <w:ilvl w:val="0"/>
          <w:numId w:val="8"/>
        </w:numPr>
        <w:rPr>
          <w:rFonts w:asciiTheme="minorHAnsi" w:hAnsiTheme="minorHAnsi" w:cstheme="minorHAnsi"/>
          <w:color w:val="000000"/>
          <w:sz w:val="22"/>
          <w:szCs w:val="22"/>
          <w:shd w:val="clear" w:color="auto" w:fill="FFFFFF"/>
        </w:rPr>
      </w:pPr>
      <w:r w:rsidRPr="00DE41C5">
        <w:rPr>
          <w:rFonts w:asciiTheme="minorHAnsi" w:hAnsiTheme="minorHAnsi" w:cstheme="minorHAnsi"/>
          <w:color w:val="000000"/>
          <w:sz w:val="22"/>
          <w:szCs w:val="22"/>
          <w:shd w:val="clear" w:color="auto" w:fill="FFFFFF"/>
        </w:rPr>
        <w:t xml:space="preserve">The </w:t>
      </w:r>
      <w:r w:rsidR="000E63E7" w:rsidRPr="00DE41C5">
        <w:rPr>
          <w:rFonts w:asciiTheme="minorHAnsi" w:hAnsiTheme="minorHAnsi" w:cstheme="minorHAnsi"/>
          <w:color w:val="000000"/>
          <w:sz w:val="22"/>
          <w:szCs w:val="22"/>
          <w:shd w:val="clear" w:color="auto" w:fill="FFFFFF"/>
        </w:rPr>
        <w:t>S</w:t>
      </w:r>
      <w:r w:rsidRPr="00DE41C5">
        <w:rPr>
          <w:rFonts w:asciiTheme="minorHAnsi" w:hAnsiTheme="minorHAnsi" w:cstheme="minorHAnsi"/>
          <w:color w:val="000000"/>
          <w:sz w:val="22"/>
          <w:szCs w:val="22"/>
          <w:shd w:val="clear" w:color="auto" w:fill="FFFFFF"/>
        </w:rPr>
        <w:t xml:space="preserve">tate should also ensure </w:t>
      </w:r>
      <w:r w:rsidR="003503AF" w:rsidRPr="00DE41C5">
        <w:rPr>
          <w:rFonts w:asciiTheme="minorHAnsi" w:hAnsiTheme="minorHAnsi" w:cstheme="minorHAnsi"/>
          <w:color w:val="000000"/>
          <w:sz w:val="22"/>
          <w:szCs w:val="22"/>
          <w:shd w:val="clear" w:color="auto" w:fill="FFFFFF"/>
        </w:rPr>
        <w:t xml:space="preserve">effective human rights training to law enforcement officials that join in public assemblies. They should be equipped to avoid escalation of violence; and any violations (i.e. excessive use of force against the assemblers…) </w:t>
      </w:r>
      <w:proofErr w:type="gramStart"/>
      <w:r w:rsidR="003503AF" w:rsidRPr="00DE41C5">
        <w:rPr>
          <w:rFonts w:asciiTheme="minorHAnsi" w:hAnsiTheme="minorHAnsi" w:cstheme="minorHAnsi"/>
          <w:color w:val="000000"/>
          <w:sz w:val="22"/>
          <w:szCs w:val="22"/>
          <w:shd w:val="clear" w:color="auto" w:fill="FFFFFF"/>
        </w:rPr>
        <w:t>should be investigated</w:t>
      </w:r>
      <w:proofErr w:type="gramEnd"/>
      <w:r w:rsidR="003503AF" w:rsidRPr="00DE41C5">
        <w:rPr>
          <w:rFonts w:asciiTheme="minorHAnsi" w:hAnsiTheme="minorHAnsi" w:cstheme="minorHAnsi"/>
          <w:color w:val="000000"/>
          <w:sz w:val="22"/>
          <w:szCs w:val="22"/>
          <w:shd w:val="clear" w:color="auto" w:fill="FFFFFF"/>
        </w:rPr>
        <w:t xml:space="preserve"> impartially and independently in order to eliminate impunity. </w:t>
      </w:r>
    </w:p>
    <w:p w14:paraId="755F5449" w14:textId="60BE86C7" w:rsidR="002A2F9A" w:rsidRPr="00DE41C5" w:rsidRDefault="002A2F9A" w:rsidP="002A2F9A">
      <w:pPr>
        <w:pStyle w:val="ListParagraph"/>
        <w:numPr>
          <w:ilvl w:val="0"/>
          <w:numId w:val="8"/>
        </w:numPr>
        <w:rPr>
          <w:rFonts w:asciiTheme="minorHAnsi" w:hAnsiTheme="minorHAnsi" w:cstheme="minorHAnsi"/>
          <w:color w:val="000000"/>
          <w:sz w:val="22"/>
          <w:szCs w:val="22"/>
          <w:shd w:val="clear" w:color="auto" w:fill="FFFFFF"/>
        </w:rPr>
      </w:pPr>
      <w:r w:rsidRPr="00DE41C5">
        <w:rPr>
          <w:rFonts w:asciiTheme="minorHAnsi" w:hAnsiTheme="minorHAnsi" w:cstheme="minorHAnsi"/>
          <w:color w:val="000000"/>
          <w:sz w:val="22"/>
          <w:szCs w:val="22"/>
          <w:shd w:val="clear" w:color="auto" w:fill="FFFFFF"/>
        </w:rPr>
        <w:t>Article 13 of the Declaration on Human Rights Defenders states: “everyone has the right, individually and in association with others, to solicit, receive and utilize resources for the express purpose of promoting and protecting human rights and fundamental fre</w:t>
      </w:r>
      <w:r w:rsidR="00D01E19" w:rsidRPr="00DE41C5">
        <w:rPr>
          <w:rFonts w:asciiTheme="minorHAnsi" w:hAnsiTheme="minorHAnsi" w:cstheme="minorHAnsi"/>
          <w:color w:val="000000"/>
          <w:sz w:val="22"/>
          <w:szCs w:val="22"/>
          <w:shd w:val="clear" w:color="auto" w:fill="FFFFFF"/>
        </w:rPr>
        <w:t>edoms through peaceful means.” Protection of</w:t>
      </w:r>
      <w:r w:rsidR="00555B75" w:rsidRPr="00DE41C5">
        <w:rPr>
          <w:rFonts w:asciiTheme="minorHAnsi" w:hAnsiTheme="minorHAnsi" w:cstheme="minorHAnsi"/>
          <w:color w:val="000000"/>
          <w:sz w:val="22"/>
          <w:szCs w:val="22"/>
          <w:shd w:val="clear" w:color="auto" w:fill="FFFFFF"/>
        </w:rPr>
        <w:t xml:space="preserve"> the</w:t>
      </w:r>
      <w:r w:rsidR="00D01E19" w:rsidRPr="00DE41C5">
        <w:rPr>
          <w:rFonts w:asciiTheme="minorHAnsi" w:hAnsiTheme="minorHAnsi" w:cstheme="minorHAnsi"/>
          <w:color w:val="000000"/>
          <w:sz w:val="22"/>
          <w:szCs w:val="22"/>
          <w:shd w:val="clear" w:color="auto" w:fill="FFFFFF"/>
        </w:rPr>
        <w:t xml:space="preserve"> right</w:t>
      </w:r>
      <w:r w:rsidR="00830516" w:rsidRPr="00DE41C5">
        <w:rPr>
          <w:rFonts w:asciiTheme="minorHAnsi" w:hAnsiTheme="minorHAnsi" w:cstheme="minorHAnsi"/>
          <w:color w:val="000000"/>
          <w:sz w:val="22"/>
          <w:szCs w:val="22"/>
          <w:shd w:val="clear" w:color="auto" w:fill="FFFFFF"/>
        </w:rPr>
        <w:t xml:space="preserve"> of </w:t>
      </w:r>
      <w:r w:rsidR="00ED1978" w:rsidRPr="00DE41C5">
        <w:rPr>
          <w:rFonts w:asciiTheme="minorHAnsi" w:hAnsiTheme="minorHAnsi" w:cstheme="minorHAnsi"/>
          <w:color w:val="000000"/>
          <w:sz w:val="22"/>
          <w:szCs w:val="22"/>
          <w:shd w:val="clear" w:color="auto" w:fill="FFFFFF"/>
        </w:rPr>
        <w:t>individuals and associations</w:t>
      </w:r>
      <w:r w:rsidR="00D01E19" w:rsidRPr="00DE41C5">
        <w:rPr>
          <w:rFonts w:asciiTheme="minorHAnsi" w:hAnsiTheme="minorHAnsi" w:cstheme="minorHAnsi"/>
          <w:color w:val="000000"/>
          <w:sz w:val="22"/>
          <w:szCs w:val="22"/>
          <w:shd w:val="clear" w:color="auto" w:fill="FFFFFF"/>
        </w:rPr>
        <w:t xml:space="preserve"> </w:t>
      </w:r>
      <w:r w:rsidR="00830516" w:rsidRPr="00DE41C5">
        <w:rPr>
          <w:rFonts w:asciiTheme="minorHAnsi" w:hAnsiTheme="minorHAnsi" w:cstheme="minorHAnsi"/>
          <w:color w:val="000000"/>
          <w:sz w:val="22"/>
          <w:szCs w:val="22"/>
          <w:shd w:val="clear" w:color="auto" w:fill="FFFFFF"/>
        </w:rPr>
        <w:t xml:space="preserve">to receive resources </w:t>
      </w:r>
      <w:r w:rsidR="00D01E19" w:rsidRPr="00DE41C5">
        <w:rPr>
          <w:rFonts w:asciiTheme="minorHAnsi" w:hAnsiTheme="minorHAnsi" w:cstheme="minorHAnsi"/>
          <w:color w:val="000000"/>
          <w:sz w:val="22"/>
          <w:szCs w:val="22"/>
          <w:shd w:val="clear" w:color="auto" w:fill="FFFFFF"/>
        </w:rPr>
        <w:t xml:space="preserve">is essential for insuring </w:t>
      </w:r>
      <w:r w:rsidR="00FA68DA" w:rsidRPr="00DE41C5">
        <w:rPr>
          <w:rFonts w:asciiTheme="minorHAnsi" w:hAnsiTheme="minorHAnsi" w:cstheme="minorHAnsi"/>
          <w:color w:val="000000"/>
          <w:sz w:val="22"/>
          <w:szCs w:val="22"/>
          <w:shd w:val="clear" w:color="auto" w:fill="FFFFFF"/>
        </w:rPr>
        <w:t>the unimpeded</w:t>
      </w:r>
      <w:r w:rsidR="00D01E19" w:rsidRPr="00DE41C5">
        <w:rPr>
          <w:rFonts w:asciiTheme="minorHAnsi" w:hAnsiTheme="minorHAnsi" w:cstheme="minorHAnsi"/>
          <w:color w:val="000000"/>
          <w:sz w:val="22"/>
          <w:szCs w:val="22"/>
          <w:shd w:val="clear" w:color="auto" w:fill="FFFFFF"/>
        </w:rPr>
        <w:t xml:space="preserve"> exercise of the freedom of peaceful assembly.</w:t>
      </w:r>
    </w:p>
    <w:p w14:paraId="65316EE0" w14:textId="77777777" w:rsidR="00805A33" w:rsidRPr="00DE41C5" w:rsidRDefault="00805A33" w:rsidP="00805A33">
      <w:pPr>
        <w:rPr>
          <w:rFonts w:asciiTheme="minorHAnsi" w:hAnsiTheme="minorHAnsi" w:cstheme="minorHAnsi"/>
          <w:b/>
          <w:sz w:val="22"/>
          <w:szCs w:val="22"/>
        </w:rPr>
      </w:pPr>
    </w:p>
    <w:p w14:paraId="3477790B" w14:textId="77777777" w:rsidR="00805A33" w:rsidRPr="00DE41C5" w:rsidRDefault="00805A33" w:rsidP="0095403B">
      <w:pPr>
        <w:jc w:val="center"/>
        <w:rPr>
          <w:rFonts w:asciiTheme="minorHAnsi" w:hAnsiTheme="minorHAnsi" w:cstheme="minorHAnsi"/>
          <w:b/>
          <w:sz w:val="22"/>
          <w:szCs w:val="22"/>
          <w:u w:val="single"/>
        </w:rPr>
      </w:pPr>
      <w:r w:rsidRPr="00DE41C5">
        <w:rPr>
          <w:rFonts w:asciiTheme="minorHAnsi" w:hAnsiTheme="minorHAnsi" w:cstheme="minorHAnsi"/>
          <w:b/>
          <w:sz w:val="22"/>
          <w:szCs w:val="22"/>
          <w:u w:val="single"/>
        </w:rPr>
        <w:t>Question 6:</w:t>
      </w:r>
    </w:p>
    <w:p w14:paraId="666B6386" w14:textId="77777777" w:rsidR="00805A33" w:rsidRPr="00DE41C5" w:rsidRDefault="00805A33" w:rsidP="00805A33">
      <w:pPr>
        <w:rPr>
          <w:rFonts w:asciiTheme="minorHAnsi" w:hAnsiTheme="minorHAnsi" w:cstheme="minorHAnsi"/>
          <w:b/>
          <w:sz w:val="22"/>
          <w:szCs w:val="22"/>
        </w:rPr>
      </w:pPr>
      <w:r w:rsidRPr="00DE41C5">
        <w:rPr>
          <w:rFonts w:asciiTheme="minorHAnsi" w:hAnsiTheme="minorHAnsi" w:cstheme="minorHAnsi"/>
          <w:b/>
          <w:sz w:val="22"/>
          <w:szCs w:val="22"/>
        </w:rPr>
        <w:lastRenderedPageBreak/>
        <w:t>When and how may the right of peaceful assembly be limited?</w:t>
      </w:r>
      <w:r w:rsidR="0095403B" w:rsidRPr="00DE41C5">
        <w:rPr>
          <w:rFonts w:asciiTheme="minorHAnsi" w:hAnsiTheme="minorHAnsi" w:cstheme="minorHAnsi"/>
          <w:b/>
          <w:sz w:val="22"/>
          <w:szCs w:val="22"/>
        </w:rPr>
        <w:t xml:space="preserve"> [ ] </w:t>
      </w:r>
      <w:r w:rsidRPr="00DE41C5">
        <w:rPr>
          <w:rFonts w:asciiTheme="minorHAnsi" w:hAnsiTheme="minorHAnsi" w:cstheme="minorHAnsi"/>
          <w:b/>
          <w:sz w:val="22"/>
          <w:szCs w:val="22"/>
        </w:rPr>
        <w:t>How should the procedural requirement for limitations on the right in sentence two of article 21 (that limitations can only be imposed ‘by law’) and the substantive requirements (this can be done only where it is necessary to protect national security, etc.) be understood? What is their relationship to other articles of the Covenant, including article 22?</w:t>
      </w:r>
    </w:p>
    <w:p w14:paraId="40D6054A" w14:textId="77777777" w:rsidR="00805A33" w:rsidRPr="00DE41C5" w:rsidRDefault="00805A33" w:rsidP="00805A33">
      <w:pPr>
        <w:rPr>
          <w:rFonts w:asciiTheme="minorHAnsi" w:hAnsiTheme="minorHAnsi" w:cstheme="minorHAnsi"/>
          <w:b/>
          <w:sz w:val="22"/>
          <w:szCs w:val="22"/>
        </w:rPr>
      </w:pPr>
    </w:p>
    <w:p w14:paraId="7B67D957" w14:textId="53371174" w:rsidR="008D5C6D" w:rsidRPr="00DE41C5" w:rsidRDefault="00805A33" w:rsidP="008D5C6D">
      <w:pPr>
        <w:pStyle w:val="ListParagraph"/>
        <w:numPr>
          <w:ilvl w:val="0"/>
          <w:numId w:val="7"/>
        </w:numPr>
        <w:rPr>
          <w:rFonts w:asciiTheme="minorHAnsi" w:hAnsiTheme="minorHAnsi" w:cstheme="minorHAnsi"/>
          <w:b/>
          <w:sz w:val="22"/>
          <w:szCs w:val="22"/>
        </w:rPr>
      </w:pPr>
      <w:r w:rsidRPr="00DE41C5">
        <w:rPr>
          <w:rFonts w:asciiTheme="minorHAnsi" w:hAnsiTheme="minorHAnsi" w:cstheme="minorHAnsi"/>
          <w:sz w:val="22"/>
          <w:szCs w:val="22"/>
        </w:rPr>
        <w:t>The rights of peaceful assembly may be limited under very specific a</w:t>
      </w:r>
      <w:r w:rsidR="0095403B" w:rsidRPr="00DE41C5">
        <w:rPr>
          <w:rFonts w:asciiTheme="minorHAnsi" w:hAnsiTheme="minorHAnsi" w:cstheme="minorHAnsi"/>
          <w:sz w:val="22"/>
          <w:szCs w:val="22"/>
        </w:rPr>
        <w:t xml:space="preserve">nd limited circumstances. Art. 22, para </w:t>
      </w:r>
      <w:proofErr w:type="gramStart"/>
      <w:r w:rsidR="0095403B" w:rsidRPr="00DE41C5">
        <w:rPr>
          <w:rFonts w:asciiTheme="minorHAnsi" w:hAnsiTheme="minorHAnsi" w:cstheme="minorHAnsi"/>
          <w:sz w:val="22"/>
          <w:szCs w:val="22"/>
        </w:rPr>
        <w:t>2</w:t>
      </w:r>
      <w:proofErr w:type="gramEnd"/>
      <w:r w:rsidR="0095403B" w:rsidRPr="00DE41C5">
        <w:rPr>
          <w:rFonts w:asciiTheme="minorHAnsi" w:hAnsiTheme="minorHAnsi" w:cstheme="minorHAnsi"/>
          <w:sz w:val="22"/>
          <w:szCs w:val="22"/>
        </w:rPr>
        <w:t xml:space="preserve"> of ICCPR states that </w:t>
      </w:r>
      <w:r w:rsidRPr="00DE41C5">
        <w:rPr>
          <w:rFonts w:asciiTheme="minorHAnsi" w:hAnsiTheme="minorHAnsi" w:cstheme="minorHAnsi"/>
          <w:sz w:val="22"/>
          <w:szCs w:val="22"/>
        </w:rPr>
        <w:t>such limitations must be “prescribed by law and … necessary in a democratic society in the interests of national security or public safety, public order (</w:t>
      </w:r>
      <w:proofErr w:type="spellStart"/>
      <w:r w:rsidRPr="00DE41C5">
        <w:rPr>
          <w:rFonts w:asciiTheme="minorHAnsi" w:hAnsiTheme="minorHAnsi" w:cstheme="minorHAnsi"/>
          <w:sz w:val="22"/>
          <w:szCs w:val="22"/>
        </w:rPr>
        <w:t>ordre</w:t>
      </w:r>
      <w:proofErr w:type="spellEnd"/>
      <w:r w:rsidRPr="00DE41C5">
        <w:rPr>
          <w:rFonts w:asciiTheme="minorHAnsi" w:hAnsiTheme="minorHAnsi" w:cstheme="minorHAnsi"/>
          <w:sz w:val="22"/>
          <w:szCs w:val="22"/>
        </w:rPr>
        <w:t xml:space="preserve"> public), the protection of public health or morals or the protection of the rights and freedoms of others.” These conditions are cumulative, meaning that restrictions must be (1) motivated by one of the above limited interests, (2) have a legal basis and (3) conform to the strict tests of necessity and proportionality</w:t>
      </w:r>
      <w:r w:rsidR="00555B75" w:rsidRPr="00DE41C5">
        <w:rPr>
          <w:rFonts w:asciiTheme="minorHAnsi" w:hAnsiTheme="minorHAnsi" w:cstheme="minorHAnsi"/>
          <w:sz w:val="22"/>
          <w:szCs w:val="22"/>
        </w:rPr>
        <w:t>.</w:t>
      </w:r>
      <w:r w:rsidRPr="00DE41C5">
        <w:rPr>
          <w:rStyle w:val="FootnoteReference"/>
          <w:rFonts w:asciiTheme="minorHAnsi" w:hAnsiTheme="minorHAnsi" w:cstheme="minorHAnsi"/>
          <w:sz w:val="22"/>
          <w:szCs w:val="22"/>
        </w:rPr>
        <w:footnoteReference w:id="13"/>
      </w:r>
      <w:r w:rsidRPr="00DE41C5">
        <w:rPr>
          <w:rFonts w:asciiTheme="minorHAnsi" w:hAnsiTheme="minorHAnsi" w:cstheme="minorHAnsi"/>
          <w:sz w:val="22"/>
          <w:szCs w:val="22"/>
        </w:rPr>
        <w:t xml:space="preserve"> </w:t>
      </w:r>
    </w:p>
    <w:p w14:paraId="2387AF2F" w14:textId="01D6EACD" w:rsidR="006D1FF2" w:rsidRPr="00DE41C5" w:rsidRDefault="008D5C6D" w:rsidP="008D5C6D">
      <w:pPr>
        <w:pStyle w:val="ListParagraph"/>
        <w:numPr>
          <w:ilvl w:val="0"/>
          <w:numId w:val="7"/>
        </w:numPr>
        <w:rPr>
          <w:rFonts w:asciiTheme="minorHAnsi" w:hAnsiTheme="minorHAnsi" w:cstheme="minorHAnsi"/>
          <w:b/>
          <w:sz w:val="22"/>
          <w:szCs w:val="22"/>
        </w:rPr>
      </w:pPr>
      <w:r w:rsidRPr="00DE41C5">
        <w:rPr>
          <w:rFonts w:asciiTheme="minorHAnsi" w:hAnsiTheme="minorHAnsi" w:cstheme="minorHAnsi"/>
          <w:sz w:val="22"/>
          <w:szCs w:val="22"/>
        </w:rPr>
        <w:t>“National security” should not</w:t>
      </w:r>
      <w:r w:rsidR="006D1FF2" w:rsidRPr="00DE41C5">
        <w:rPr>
          <w:rFonts w:asciiTheme="minorHAnsi" w:hAnsiTheme="minorHAnsi" w:cstheme="minorHAnsi"/>
          <w:sz w:val="22"/>
          <w:szCs w:val="22"/>
        </w:rPr>
        <w:t xml:space="preserve"> turn into a means to </w:t>
      </w:r>
      <w:r w:rsidRPr="00DE41C5">
        <w:rPr>
          <w:rFonts w:asciiTheme="minorHAnsi" w:hAnsiTheme="minorHAnsi" w:cstheme="minorHAnsi"/>
          <w:sz w:val="22"/>
          <w:szCs w:val="22"/>
        </w:rPr>
        <w:t xml:space="preserve">impose </w:t>
      </w:r>
      <w:r w:rsidR="006D1FF2" w:rsidRPr="00DE41C5">
        <w:rPr>
          <w:rFonts w:asciiTheme="minorHAnsi" w:hAnsiTheme="minorHAnsi" w:cstheme="minorHAnsi"/>
          <w:sz w:val="22"/>
          <w:szCs w:val="22"/>
        </w:rPr>
        <w:t xml:space="preserve">arbitrary </w:t>
      </w:r>
      <w:r w:rsidRPr="00DE41C5">
        <w:rPr>
          <w:rFonts w:asciiTheme="minorHAnsi" w:hAnsiTheme="minorHAnsi" w:cstheme="minorHAnsi"/>
          <w:sz w:val="22"/>
          <w:szCs w:val="22"/>
        </w:rPr>
        <w:t xml:space="preserve">restrictions. </w:t>
      </w:r>
      <w:r w:rsidR="006D1FF2" w:rsidRPr="00DE41C5">
        <w:rPr>
          <w:rFonts w:asciiTheme="minorHAnsi" w:hAnsiTheme="minorHAnsi" w:cstheme="minorHAnsi"/>
          <w:sz w:val="22"/>
          <w:szCs w:val="22"/>
        </w:rPr>
        <w:t xml:space="preserve">Restrictions in conformity with law </w:t>
      </w:r>
      <w:proofErr w:type="gramStart"/>
      <w:r w:rsidR="006D1FF2" w:rsidRPr="00DE41C5">
        <w:rPr>
          <w:rFonts w:asciiTheme="minorHAnsi" w:hAnsiTheme="minorHAnsi" w:cstheme="minorHAnsi"/>
          <w:sz w:val="22"/>
          <w:szCs w:val="22"/>
        </w:rPr>
        <w:t>should be well explained</w:t>
      </w:r>
      <w:proofErr w:type="gramEnd"/>
      <w:r w:rsidR="00555B75" w:rsidRPr="00DE41C5">
        <w:rPr>
          <w:rFonts w:asciiTheme="minorHAnsi" w:hAnsiTheme="minorHAnsi" w:cstheme="minorHAnsi"/>
          <w:sz w:val="22"/>
          <w:szCs w:val="22"/>
        </w:rPr>
        <w:t>,</w:t>
      </w:r>
      <w:r w:rsidR="006D1FF2" w:rsidRPr="00DE41C5">
        <w:rPr>
          <w:rFonts w:asciiTheme="minorHAnsi" w:hAnsiTheme="minorHAnsi" w:cstheme="minorHAnsi"/>
          <w:sz w:val="22"/>
          <w:szCs w:val="22"/>
        </w:rPr>
        <w:t xml:space="preserve"> eliminating any manipulation. Similarly, restrictions should not be discriminatory, directed to marginalized and vulnerable groups only (refugees, disabled</w:t>
      </w:r>
      <w:r w:rsidR="00A920EB" w:rsidRPr="00DE41C5">
        <w:rPr>
          <w:rFonts w:asciiTheme="minorHAnsi" w:hAnsiTheme="minorHAnsi" w:cstheme="minorHAnsi"/>
          <w:sz w:val="22"/>
          <w:szCs w:val="22"/>
        </w:rPr>
        <w:t xml:space="preserve"> people, women, migrant workers, </w:t>
      </w:r>
      <w:r w:rsidR="006D1FF2" w:rsidRPr="00DE41C5">
        <w:rPr>
          <w:rFonts w:asciiTheme="minorHAnsi" w:hAnsiTheme="minorHAnsi" w:cstheme="minorHAnsi"/>
          <w:sz w:val="22"/>
          <w:szCs w:val="22"/>
        </w:rPr>
        <w:t>etc.)</w:t>
      </w:r>
    </w:p>
    <w:p w14:paraId="241354F1" w14:textId="5E4C2F0F" w:rsidR="00805A33" w:rsidRPr="00DE41C5" w:rsidRDefault="00805A33" w:rsidP="00805A33">
      <w:pPr>
        <w:pStyle w:val="ListParagraph"/>
        <w:numPr>
          <w:ilvl w:val="0"/>
          <w:numId w:val="7"/>
        </w:numPr>
        <w:rPr>
          <w:rFonts w:asciiTheme="minorHAnsi" w:hAnsiTheme="minorHAnsi" w:cstheme="minorHAnsi"/>
          <w:sz w:val="22"/>
          <w:szCs w:val="22"/>
        </w:rPr>
      </w:pPr>
      <w:proofErr w:type="gramStart"/>
      <w:r w:rsidRPr="00DE41C5">
        <w:rPr>
          <w:rFonts w:asciiTheme="minorHAnsi" w:hAnsiTheme="minorHAnsi" w:cstheme="minorHAnsi"/>
          <w:sz w:val="22"/>
          <w:szCs w:val="22"/>
        </w:rPr>
        <w:t>Article 11 of the European Convention on Human Rights (ECHR) states that: “No restrictions shall be placed on the exercise of these [assembly and association] rights other than such as are prescribed by law and are necessary in a democratic society in the interests of national security or public safety, for the prevention of disorder or crime, for the protection of health or morals</w:t>
      </w:r>
      <w:r w:rsidR="00483639" w:rsidRPr="00DE41C5">
        <w:rPr>
          <w:rFonts w:asciiTheme="minorHAnsi" w:hAnsiTheme="minorHAnsi" w:cstheme="minorHAnsi"/>
          <w:sz w:val="22"/>
          <w:szCs w:val="22"/>
        </w:rPr>
        <w:t>,</w:t>
      </w:r>
      <w:r w:rsidRPr="00DE41C5">
        <w:rPr>
          <w:rFonts w:asciiTheme="minorHAnsi" w:hAnsiTheme="minorHAnsi" w:cstheme="minorHAnsi"/>
          <w:sz w:val="22"/>
          <w:szCs w:val="22"/>
        </w:rPr>
        <w:t xml:space="preserve"> or for the protection of the rights and freedoms of others.</w:t>
      </w:r>
      <w:r w:rsidR="0095403B" w:rsidRPr="00DE41C5">
        <w:rPr>
          <w:rFonts w:asciiTheme="minorHAnsi" w:hAnsiTheme="minorHAnsi" w:cstheme="minorHAnsi"/>
          <w:sz w:val="22"/>
          <w:szCs w:val="22"/>
        </w:rPr>
        <w:t>”</w:t>
      </w:r>
      <w:r w:rsidR="0095403B" w:rsidRPr="00DE41C5">
        <w:rPr>
          <w:rStyle w:val="FootnoteReference"/>
          <w:rFonts w:asciiTheme="minorHAnsi" w:hAnsiTheme="minorHAnsi" w:cstheme="minorHAnsi"/>
          <w:sz w:val="22"/>
          <w:szCs w:val="22"/>
        </w:rPr>
        <w:footnoteReference w:id="14"/>
      </w:r>
      <w:proofErr w:type="gramEnd"/>
    </w:p>
    <w:p w14:paraId="14AE7540" w14:textId="77777777" w:rsidR="00805A33" w:rsidRPr="00DE41C5" w:rsidRDefault="00805A33" w:rsidP="00805A33">
      <w:pPr>
        <w:rPr>
          <w:rFonts w:asciiTheme="minorHAnsi" w:hAnsiTheme="minorHAnsi" w:cstheme="minorHAnsi"/>
          <w:b/>
          <w:sz w:val="22"/>
          <w:szCs w:val="22"/>
        </w:rPr>
      </w:pPr>
    </w:p>
    <w:p w14:paraId="03D4C79C" w14:textId="77777777" w:rsidR="00805A33" w:rsidRPr="00DE41C5" w:rsidRDefault="00805A33" w:rsidP="0095403B">
      <w:pPr>
        <w:jc w:val="center"/>
        <w:rPr>
          <w:rFonts w:asciiTheme="minorHAnsi" w:hAnsiTheme="minorHAnsi" w:cstheme="minorHAnsi"/>
          <w:b/>
          <w:sz w:val="22"/>
          <w:szCs w:val="22"/>
          <w:u w:val="single"/>
        </w:rPr>
      </w:pPr>
      <w:r w:rsidRPr="00DE41C5">
        <w:rPr>
          <w:rFonts w:asciiTheme="minorHAnsi" w:hAnsiTheme="minorHAnsi" w:cstheme="minorHAnsi"/>
          <w:b/>
          <w:sz w:val="22"/>
          <w:szCs w:val="22"/>
          <w:u w:val="single"/>
        </w:rPr>
        <w:t>Question 7:</w:t>
      </w:r>
    </w:p>
    <w:p w14:paraId="14FA575C" w14:textId="77777777" w:rsidR="00805A33" w:rsidRPr="00DE41C5" w:rsidRDefault="00805A33" w:rsidP="00805A33">
      <w:pPr>
        <w:rPr>
          <w:rFonts w:asciiTheme="minorHAnsi" w:hAnsiTheme="minorHAnsi" w:cstheme="minorHAnsi"/>
          <w:sz w:val="22"/>
          <w:szCs w:val="22"/>
        </w:rPr>
      </w:pPr>
      <w:r w:rsidRPr="00DE41C5">
        <w:rPr>
          <w:rFonts w:asciiTheme="minorHAnsi" w:hAnsiTheme="minorHAnsi" w:cstheme="minorHAnsi"/>
          <w:b/>
          <w:sz w:val="22"/>
          <w:szCs w:val="22"/>
        </w:rPr>
        <w:t xml:space="preserve">Can the </w:t>
      </w:r>
      <w:proofErr w:type="spellStart"/>
      <w:r w:rsidRPr="00DE41C5">
        <w:rPr>
          <w:rFonts w:asciiTheme="minorHAnsi" w:hAnsiTheme="minorHAnsi" w:cstheme="minorHAnsi"/>
          <w:b/>
          <w:sz w:val="22"/>
          <w:szCs w:val="22"/>
        </w:rPr>
        <w:t>organisers</w:t>
      </w:r>
      <w:proofErr w:type="spellEnd"/>
      <w:r w:rsidRPr="00DE41C5">
        <w:rPr>
          <w:rFonts w:asciiTheme="minorHAnsi" w:hAnsiTheme="minorHAnsi" w:cstheme="minorHAnsi"/>
          <w:b/>
          <w:sz w:val="22"/>
          <w:szCs w:val="22"/>
        </w:rPr>
        <w:t xml:space="preserve"> be required to cover police costs, provide assurances in advance as far as reparations for damages </w:t>
      </w:r>
      <w:proofErr w:type="gramStart"/>
      <w:r w:rsidRPr="00DE41C5">
        <w:rPr>
          <w:rFonts w:asciiTheme="minorHAnsi" w:hAnsiTheme="minorHAnsi" w:cstheme="minorHAnsi"/>
          <w:b/>
          <w:sz w:val="22"/>
          <w:szCs w:val="22"/>
        </w:rPr>
        <w:t>are</w:t>
      </w:r>
      <w:proofErr w:type="gramEnd"/>
      <w:r w:rsidRPr="00DE41C5">
        <w:rPr>
          <w:rFonts w:asciiTheme="minorHAnsi" w:hAnsiTheme="minorHAnsi" w:cstheme="minorHAnsi"/>
          <w:b/>
          <w:sz w:val="22"/>
          <w:szCs w:val="22"/>
        </w:rPr>
        <w:t xml:space="preserve"> concerned, cleaning up services, medical services, etc.?</w:t>
      </w:r>
    </w:p>
    <w:p w14:paraId="62F613ED" w14:textId="11C1C712" w:rsidR="00805A33" w:rsidRPr="00DE41C5" w:rsidRDefault="00805A33" w:rsidP="000E1ACB">
      <w:pPr>
        <w:pStyle w:val="ListParagraph"/>
        <w:numPr>
          <w:ilvl w:val="0"/>
          <w:numId w:val="6"/>
        </w:numPr>
        <w:rPr>
          <w:rFonts w:asciiTheme="minorHAnsi" w:hAnsiTheme="minorHAnsi" w:cstheme="minorHAnsi"/>
          <w:sz w:val="22"/>
          <w:szCs w:val="22"/>
        </w:rPr>
      </w:pPr>
      <w:r w:rsidRPr="00DE41C5">
        <w:rPr>
          <w:rFonts w:asciiTheme="minorHAnsi" w:hAnsiTheme="minorHAnsi" w:cstheme="minorHAnsi"/>
          <w:sz w:val="22"/>
          <w:szCs w:val="22"/>
        </w:rPr>
        <w:t>Organizers should not incur any financial charges for the provision of public services during an assembly such as policing, medical services and other health and safety measures.</w:t>
      </w:r>
      <w:r w:rsidRPr="00DE41C5">
        <w:rPr>
          <w:rStyle w:val="FootnoteReference"/>
          <w:rFonts w:asciiTheme="minorHAnsi" w:hAnsiTheme="minorHAnsi" w:cstheme="minorHAnsi"/>
          <w:sz w:val="22"/>
          <w:szCs w:val="22"/>
        </w:rPr>
        <w:footnoteReference w:id="15"/>
      </w:r>
      <w:r w:rsidRPr="00DE41C5">
        <w:rPr>
          <w:rFonts w:asciiTheme="minorHAnsi" w:hAnsiTheme="minorHAnsi" w:cstheme="minorHAnsi"/>
          <w:sz w:val="22"/>
          <w:szCs w:val="22"/>
        </w:rPr>
        <w:t xml:space="preserve"> </w:t>
      </w:r>
      <w:r w:rsidR="000E1ACB" w:rsidRPr="00DE41C5">
        <w:rPr>
          <w:rFonts w:asciiTheme="minorHAnsi" w:hAnsiTheme="minorHAnsi" w:cstheme="minorHAnsi"/>
          <w:sz w:val="22"/>
          <w:szCs w:val="22"/>
        </w:rPr>
        <w:t>These services are part of the State’s obligations to facilitate</w:t>
      </w:r>
      <w:r w:rsidR="006D1FF2" w:rsidRPr="00DE41C5">
        <w:rPr>
          <w:rFonts w:asciiTheme="minorHAnsi" w:hAnsiTheme="minorHAnsi" w:cstheme="minorHAnsi"/>
          <w:sz w:val="22"/>
          <w:szCs w:val="22"/>
        </w:rPr>
        <w:t xml:space="preserve"> and safeguard</w:t>
      </w:r>
      <w:r w:rsidR="000E1ACB" w:rsidRPr="00DE41C5">
        <w:rPr>
          <w:rFonts w:asciiTheme="minorHAnsi" w:hAnsiTheme="minorHAnsi" w:cstheme="minorHAnsi"/>
          <w:sz w:val="22"/>
          <w:szCs w:val="22"/>
        </w:rPr>
        <w:t xml:space="preserve"> assemblies. Such requirements on organizers will limit those without sufficient resources to exercise this right fully. </w:t>
      </w:r>
      <w:r w:rsidRPr="00DE41C5">
        <w:rPr>
          <w:rFonts w:asciiTheme="minorHAnsi" w:hAnsiTheme="minorHAnsi" w:cstheme="minorHAnsi"/>
          <w:sz w:val="22"/>
          <w:szCs w:val="22"/>
        </w:rPr>
        <w:t xml:space="preserve">Nor </w:t>
      </w:r>
      <w:proofErr w:type="gramStart"/>
      <w:r w:rsidRPr="00DE41C5">
        <w:rPr>
          <w:rFonts w:asciiTheme="minorHAnsi" w:hAnsiTheme="minorHAnsi" w:cstheme="minorHAnsi"/>
          <w:sz w:val="22"/>
          <w:szCs w:val="22"/>
        </w:rPr>
        <w:t>should they be held</w:t>
      </w:r>
      <w:proofErr w:type="gramEnd"/>
      <w:r w:rsidRPr="00DE41C5">
        <w:rPr>
          <w:rFonts w:asciiTheme="minorHAnsi" w:hAnsiTheme="minorHAnsi" w:cstheme="minorHAnsi"/>
          <w:sz w:val="22"/>
          <w:szCs w:val="22"/>
        </w:rPr>
        <w:t xml:space="preserve"> responsible or liable for the unlawful conduct of others, or be held responsible for the maintenance of public order.</w:t>
      </w:r>
    </w:p>
    <w:p w14:paraId="36B83241" w14:textId="77777777" w:rsidR="00805A33" w:rsidRPr="00DE41C5" w:rsidRDefault="00805A33" w:rsidP="00805A33">
      <w:pPr>
        <w:rPr>
          <w:rFonts w:asciiTheme="minorHAnsi" w:hAnsiTheme="minorHAnsi" w:cstheme="minorHAnsi"/>
          <w:sz w:val="22"/>
          <w:szCs w:val="22"/>
        </w:rPr>
      </w:pPr>
    </w:p>
    <w:p w14:paraId="536CC858" w14:textId="77777777" w:rsidR="009E6244" w:rsidRPr="00DE41C5" w:rsidRDefault="009E6244" w:rsidP="005F659E">
      <w:pPr>
        <w:jc w:val="center"/>
        <w:rPr>
          <w:rFonts w:asciiTheme="minorHAnsi" w:hAnsiTheme="minorHAnsi" w:cstheme="minorHAnsi"/>
          <w:b/>
          <w:sz w:val="22"/>
          <w:szCs w:val="22"/>
          <w:u w:val="single"/>
        </w:rPr>
      </w:pPr>
      <w:r w:rsidRPr="00DE41C5">
        <w:rPr>
          <w:rFonts w:asciiTheme="minorHAnsi" w:hAnsiTheme="minorHAnsi" w:cstheme="minorHAnsi"/>
          <w:b/>
          <w:sz w:val="22"/>
          <w:szCs w:val="22"/>
          <w:u w:val="single"/>
        </w:rPr>
        <w:t>Question 17:</w:t>
      </w:r>
    </w:p>
    <w:p w14:paraId="0F4EC4EB" w14:textId="77777777" w:rsidR="009E6244" w:rsidRPr="00DE41C5" w:rsidRDefault="009E6244" w:rsidP="009E6244">
      <w:pPr>
        <w:rPr>
          <w:rFonts w:asciiTheme="minorHAnsi" w:hAnsiTheme="minorHAnsi" w:cstheme="minorHAnsi"/>
          <w:b/>
          <w:sz w:val="22"/>
          <w:szCs w:val="22"/>
        </w:rPr>
      </w:pPr>
      <w:r w:rsidRPr="00DE41C5">
        <w:rPr>
          <w:rFonts w:asciiTheme="minorHAnsi" w:hAnsiTheme="minorHAnsi" w:cstheme="minorHAnsi"/>
          <w:b/>
          <w:sz w:val="22"/>
          <w:szCs w:val="22"/>
        </w:rPr>
        <w:t xml:space="preserve">What is the relationship between </w:t>
      </w:r>
      <w:proofErr w:type="gramStart"/>
      <w:r w:rsidRPr="00DE41C5">
        <w:rPr>
          <w:rFonts w:asciiTheme="minorHAnsi" w:hAnsiTheme="minorHAnsi" w:cstheme="minorHAnsi"/>
          <w:b/>
          <w:sz w:val="22"/>
          <w:szCs w:val="22"/>
        </w:rPr>
        <w:t>article</w:t>
      </w:r>
      <w:proofErr w:type="gramEnd"/>
      <w:r w:rsidRPr="00DE41C5">
        <w:rPr>
          <w:rFonts w:asciiTheme="minorHAnsi" w:hAnsiTheme="minorHAnsi" w:cstheme="minorHAnsi"/>
          <w:b/>
          <w:sz w:val="22"/>
          <w:szCs w:val="22"/>
        </w:rPr>
        <w:t xml:space="preserve"> 21 and …; association (article 22)</w:t>
      </w:r>
    </w:p>
    <w:p w14:paraId="5BE522E4" w14:textId="53B659CA" w:rsidR="000B6D93" w:rsidRPr="00DE41C5" w:rsidRDefault="000B6D93" w:rsidP="00DD77C4">
      <w:pPr>
        <w:pStyle w:val="ListParagraph"/>
        <w:numPr>
          <w:ilvl w:val="0"/>
          <w:numId w:val="5"/>
        </w:numPr>
        <w:rPr>
          <w:rFonts w:asciiTheme="minorHAnsi" w:hAnsiTheme="minorHAnsi" w:cstheme="minorHAnsi"/>
          <w:color w:val="000000"/>
          <w:sz w:val="22"/>
          <w:szCs w:val="22"/>
          <w:shd w:val="clear" w:color="auto" w:fill="FFFFFF"/>
        </w:rPr>
      </w:pPr>
      <w:r w:rsidRPr="00DE41C5">
        <w:rPr>
          <w:rFonts w:asciiTheme="minorHAnsi" w:eastAsia="Times New Roman" w:hAnsiTheme="minorHAnsi" w:cstheme="minorHAnsi"/>
          <w:sz w:val="22"/>
          <w:szCs w:val="22"/>
        </w:rPr>
        <w:t xml:space="preserve">While assemblies may occur </w:t>
      </w:r>
      <w:r w:rsidR="00281FD9" w:rsidRPr="00DE41C5">
        <w:rPr>
          <w:rFonts w:asciiTheme="minorHAnsi" w:eastAsia="Times New Roman" w:hAnsiTheme="minorHAnsi" w:cstheme="minorHAnsi"/>
          <w:sz w:val="22"/>
          <w:szCs w:val="22"/>
        </w:rPr>
        <w:t>spontaneously</w:t>
      </w:r>
      <w:r w:rsidR="00A3111C" w:rsidRPr="00DE41C5">
        <w:rPr>
          <w:rFonts w:asciiTheme="minorHAnsi" w:eastAsia="Times New Roman" w:hAnsiTheme="minorHAnsi" w:cstheme="minorHAnsi"/>
          <w:sz w:val="22"/>
          <w:szCs w:val="22"/>
        </w:rPr>
        <w:t xml:space="preserve"> </w:t>
      </w:r>
      <w:r w:rsidRPr="00DE41C5">
        <w:rPr>
          <w:rFonts w:asciiTheme="minorHAnsi" w:eastAsia="Times New Roman" w:hAnsiTheme="minorHAnsi" w:cstheme="minorHAnsi"/>
          <w:sz w:val="22"/>
          <w:szCs w:val="22"/>
        </w:rPr>
        <w:t xml:space="preserve">without any prior planning or coordination, </w:t>
      </w:r>
      <w:r w:rsidR="00A3111C" w:rsidRPr="00DE41C5">
        <w:rPr>
          <w:rFonts w:asciiTheme="minorHAnsi" w:eastAsia="Times New Roman" w:hAnsiTheme="minorHAnsi" w:cstheme="minorHAnsi"/>
          <w:sz w:val="22"/>
          <w:szCs w:val="22"/>
        </w:rPr>
        <w:t xml:space="preserve">as noted above, </w:t>
      </w:r>
      <w:r w:rsidRPr="00DE41C5">
        <w:rPr>
          <w:rFonts w:asciiTheme="minorHAnsi" w:eastAsia="Times New Roman" w:hAnsiTheme="minorHAnsi" w:cstheme="minorHAnsi"/>
          <w:sz w:val="22"/>
          <w:szCs w:val="22"/>
        </w:rPr>
        <w:t xml:space="preserve">the vast majority </w:t>
      </w:r>
      <w:r w:rsidR="005F659E" w:rsidRPr="00DE41C5">
        <w:rPr>
          <w:rFonts w:asciiTheme="minorHAnsi" w:eastAsia="Times New Roman" w:hAnsiTheme="minorHAnsi" w:cstheme="minorHAnsi"/>
          <w:sz w:val="22"/>
          <w:szCs w:val="22"/>
        </w:rPr>
        <w:t xml:space="preserve">of assemblies </w:t>
      </w:r>
      <w:r w:rsidRPr="00DE41C5">
        <w:rPr>
          <w:rFonts w:asciiTheme="minorHAnsi" w:eastAsia="Times New Roman" w:hAnsiTheme="minorHAnsi" w:cstheme="minorHAnsi"/>
          <w:sz w:val="22"/>
          <w:szCs w:val="22"/>
        </w:rPr>
        <w:t>take place as the result of some degree of planning on the part of formal and informal associations. Therefore, the right to freedom of association</w:t>
      </w:r>
      <w:r w:rsidR="000C2E54" w:rsidRPr="00DE41C5">
        <w:rPr>
          <w:rFonts w:asciiTheme="minorHAnsi" w:eastAsia="Times New Roman" w:hAnsiTheme="minorHAnsi" w:cstheme="minorHAnsi"/>
          <w:sz w:val="22"/>
          <w:szCs w:val="22"/>
        </w:rPr>
        <w:t>, and the protection of functions and activities that allow associations to sustain themselves,</w:t>
      </w:r>
      <w:r w:rsidR="0095403B" w:rsidRPr="00DE41C5">
        <w:rPr>
          <w:rFonts w:asciiTheme="minorHAnsi" w:eastAsia="Times New Roman" w:hAnsiTheme="minorHAnsi" w:cstheme="minorHAnsi"/>
          <w:sz w:val="22"/>
          <w:szCs w:val="22"/>
        </w:rPr>
        <w:t xml:space="preserve"> is essential for</w:t>
      </w:r>
      <w:r w:rsidRPr="00DE41C5">
        <w:rPr>
          <w:rFonts w:asciiTheme="minorHAnsi" w:eastAsia="Times New Roman" w:hAnsiTheme="minorHAnsi" w:cstheme="minorHAnsi"/>
          <w:sz w:val="22"/>
          <w:szCs w:val="22"/>
        </w:rPr>
        <w:t xml:space="preserve"> guaranteeing the</w:t>
      </w:r>
      <w:r w:rsidR="0095403B" w:rsidRPr="00DE41C5">
        <w:rPr>
          <w:rFonts w:asciiTheme="minorHAnsi" w:eastAsia="Times New Roman" w:hAnsiTheme="minorHAnsi" w:cstheme="minorHAnsi"/>
          <w:sz w:val="22"/>
          <w:szCs w:val="22"/>
        </w:rPr>
        <w:t xml:space="preserve"> </w:t>
      </w:r>
      <w:r w:rsidR="00281FD9" w:rsidRPr="00DE41C5">
        <w:rPr>
          <w:rFonts w:asciiTheme="minorHAnsi" w:eastAsia="Times New Roman" w:hAnsiTheme="minorHAnsi" w:cstheme="minorHAnsi"/>
          <w:sz w:val="22"/>
          <w:szCs w:val="22"/>
        </w:rPr>
        <w:t>unimpeded</w:t>
      </w:r>
      <w:r w:rsidR="0095403B" w:rsidRPr="00DE41C5">
        <w:rPr>
          <w:rFonts w:asciiTheme="minorHAnsi" w:eastAsia="Times New Roman" w:hAnsiTheme="minorHAnsi" w:cstheme="minorHAnsi"/>
          <w:sz w:val="22"/>
          <w:szCs w:val="22"/>
        </w:rPr>
        <w:t xml:space="preserve"> exercise of</w:t>
      </w:r>
      <w:r w:rsidRPr="00DE41C5">
        <w:rPr>
          <w:rFonts w:asciiTheme="minorHAnsi" w:eastAsia="Times New Roman" w:hAnsiTheme="minorHAnsi" w:cstheme="minorHAnsi"/>
          <w:sz w:val="22"/>
          <w:szCs w:val="22"/>
        </w:rPr>
        <w:t xml:space="preserve"> right </w:t>
      </w:r>
      <w:r w:rsidR="00DD77C4" w:rsidRPr="00DE41C5">
        <w:rPr>
          <w:rFonts w:asciiTheme="minorHAnsi" w:eastAsia="Times New Roman" w:hAnsiTheme="minorHAnsi" w:cstheme="minorHAnsi"/>
          <w:sz w:val="22"/>
          <w:szCs w:val="22"/>
        </w:rPr>
        <w:t xml:space="preserve">and </w:t>
      </w:r>
      <w:r w:rsidRPr="00DE41C5">
        <w:rPr>
          <w:rFonts w:asciiTheme="minorHAnsi" w:eastAsia="Times New Roman" w:hAnsiTheme="minorHAnsi" w:cstheme="minorHAnsi"/>
          <w:sz w:val="22"/>
          <w:szCs w:val="22"/>
        </w:rPr>
        <w:t>of peaceful assembly.</w:t>
      </w:r>
    </w:p>
    <w:p w14:paraId="00787586" w14:textId="398A522A" w:rsidR="009E6244" w:rsidRPr="00DE41C5" w:rsidRDefault="000C2E54" w:rsidP="00774E73">
      <w:pPr>
        <w:pStyle w:val="ListParagraph"/>
        <w:numPr>
          <w:ilvl w:val="0"/>
          <w:numId w:val="5"/>
        </w:numPr>
        <w:rPr>
          <w:rFonts w:asciiTheme="minorHAnsi" w:hAnsiTheme="minorHAnsi" w:cstheme="minorHAnsi"/>
          <w:sz w:val="22"/>
          <w:szCs w:val="22"/>
        </w:rPr>
      </w:pPr>
      <w:r w:rsidRPr="00DE41C5">
        <w:rPr>
          <w:rFonts w:asciiTheme="minorHAnsi" w:hAnsiTheme="minorHAnsi" w:cstheme="minorHAnsi"/>
          <w:sz w:val="22"/>
          <w:szCs w:val="22"/>
        </w:rPr>
        <w:t>Human Rights Committee has stated</w:t>
      </w:r>
      <w:r w:rsidR="00061D04" w:rsidRPr="00DE41C5">
        <w:rPr>
          <w:rFonts w:asciiTheme="minorHAnsi" w:hAnsiTheme="minorHAnsi" w:cstheme="minorHAnsi"/>
          <w:sz w:val="22"/>
          <w:szCs w:val="22"/>
        </w:rPr>
        <w:t>,</w:t>
      </w:r>
      <w:r w:rsidR="009E6244" w:rsidRPr="00DE41C5">
        <w:rPr>
          <w:rFonts w:asciiTheme="minorHAnsi" w:hAnsiTheme="minorHAnsi" w:cstheme="minorHAnsi"/>
          <w:sz w:val="22"/>
          <w:szCs w:val="22"/>
        </w:rPr>
        <w:t xml:space="preserve"> “the right to freedom of association relates not only to the right to form an association, but also guarantees the right of such an association freely to carry out its statutory activities.”</w:t>
      </w:r>
      <w:r w:rsidR="009E6244" w:rsidRPr="00DE41C5">
        <w:rPr>
          <w:rStyle w:val="FootnoteReference"/>
          <w:rFonts w:asciiTheme="minorHAnsi" w:hAnsiTheme="minorHAnsi" w:cstheme="minorHAnsi"/>
          <w:sz w:val="22"/>
          <w:szCs w:val="22"/>
        </w:rPr>
        <w:footnoteReference w:id="16"/>
      </w:r>
      <w:r w:rsidR="000E1ACB" w:rsidRPr="00DE41C5">
        <w:rPr>
          <w:rFonts w:asciiTheme="minorHAnsi" w:hAnsiTheme="minorHAnsi" w:cstheme="minorHAnsi"/>
          <w:sz w:val="22"/>
          <w:szCs w:val="22"/>
        </w:rPr>
        <w:t xml:space="preserve"> An</w:t>
      </w:r>
      <w:r w:rsidR="00DD77C4" w:rsidRPr="00DE41C5">
        <w:rPr>
          <w:rFonts w:asciiTheme="minorHAnsi" w:hAnsiTheme="minorHAnsi" w:cstheme="minorHAnsi"/>
          <w:sz w:val="22"/>
          <w:szCs w:val="22"/>
        </w:rPr>
        <w:t xml:space="preserve"> important element of the activities of </w:t>
      </w:r>
      <w:r w:rsidR="003F6E5A" w:rsidRPr="00DE41C5">
        <w:rPr>
          <w:rFonts w:asciiTheme="minorHAnsi" w:hAnsiTheme="minorHAnsi" w:cstheme="minorHAnsi"/>
          <w:sz w:val="22"/>
          <w:szCs w:val="22"/>
        </w:rPr>
        <w:t>associations</w:t>
      </w:r>
      <w:r w:rsidR="00DD77C4" w:rsidRPr="00DE41C5">
        <w:rPr>
          <w:rFonts w:asciiTheme="minorHAnsi" w:hAnsiTheme="minorHAnsi" w:cstheme="minorHAnsi"/>
          <w:sz w:val="22"/>
          <w:szCs w:val="22"/>
        </w:rPr>
        <w:t xml:space="preserve">, across geographic regions, cultures, </w:t>
      </w:r>
      <w:r w:rsidR="00DD77C4" w:rsidRPr="00DE41C5">
        <w:rPr>
          <w:rFonts w:asciiTheme="minorHAnsi" w:hAnsiTheme="minorHAnsi" w:cstheme="minorHAnsi"/>
          <w:sz w:val="22"/>
          <w:szCs w:val="22"/>
        </w:rPr>
        <w:lastRenderedPageBreak/>
        <w:t xml:space="preserve">and history, </w:t>
      </w:r>
      <w:r w:rsidR="003F6E5A" w:rsidRPr="00DE41C5">
        <w:rPr>
          <w:rFonts w:asciiTheme="minorHAnsi" w:hAnsiTheme="minorHAnsi" w:cstheme="minorHAnsi"/>
          <w:sz w:val="22"/>
          <w:szCs w:val="22"/>
        </w:rPr>
        <w:t>is</w:t>
      </w:r>
      <w:r w:rsidR="00DD77C4" w:rsidRPr="00DE41C5">
        <w:rPr>
          <w:rFonts w:asciiTheme="minorHAnsi" w:hAnsiTheme="minorHAnsi" w:cstheme="minorHAnsi"/>
          <w:sz w:val="22"/>
          <w:szCs w:val="22"/>
        </w:rPr>
        <w:t xml:space="preserve"> to organize and facilitate </w:t>
      </w:r>
      <w:r w:rsidR="001D5F91" w:rsidRPr="00DE41C5">
        <w:rPr>
          <w:rFonts w:asciiTheme="minorHAnsi" w:hAnsiTheme="minorHAnsi" w:cstheme="minorHAnsi"/>
          <w:sz w:val="22"/>
          <w:szCs w:val="22"/>
        </w:rPr>
        <w:t xml:space="preserve">a broad variety of meetings, </w:t>
      </w:r>
      <w:r w:rsidR="00DD77C4" w:rsidRPr="00DE41C5">
        <w:rPr>
          <w:rFonts w:asciiTheme="minorHAnsi" w:hAnsiTheme="minorHAnsi" w:cstheme="minorHAnsi"/>
          <w:sz w:val="22"/>
          <w:szCs w:val="22"/>
        </w:rPr>
        <w:t>assemblies</w:t>
      </w:r>
      <w:r w:rsidR="00483639" w:rsidRPr="00DE41C5">
        <w:rPr>
          <w:rFonts w:asciiTheme="minorHAnsi" w:hAnsiTheme="minorHAnsi" w:cstheme="minorHAnsi"/>
          <w:sz w:val="22"/>
          <w:szCs w:val="22"/>
        </w:rPr>
        <w:t>,</w:t>
      </w:r>
      <w:r w:rsidR="001D5F91" w:rsidRPr="00DE41C5">
        <w:rPr>
          <w:rFonts w:asciiTheme="minorHAnsi" w:hAnsiTheme="minorHAnsi" w:cstheme="minorHAnsi"/>
          <w:sz w:val="22"/>
          <w:szCs w:val="22"/>
        </w:rPr>
        <w:t xml:space="preserve"> and other activities involving multiple individuals</w:t>
      </w:r>
      <w:r w:rsidR="00DD77C4" w:rsidRPr="00DE41C5">
        <w:rPr>
          <w:rFonts w:asciiTheme="minorHAnsi" w:hAnsiTheme="minorHAnsi" w:cstheme="minorHAnsi"/>
          <w:sz w:val="22"/>
          <w:szCs w:val="22"/>
        </w:rPr>
        <w:t xml:space="preserve">. </w:t>
      </w:r>
    </w:p>
    <w:p w14:paraId="2841505A" w14:textId="0C60BBFF" w:rsidR="00AC4D2E" w:rsidRPr="00DE41C5" w:rsidRDefault="00AC4D2E" w:rsidP="00AC4D2E">
      <w:pPr>
        <w:pStyle w:val="ListParagraph"/>
        <w:numPr>
          <w:ilvl w:val="0"/>
          <w:numId w:val="5"/>
        </w:numPr>
        <w:rPr>
          <w:rFonts w:asciiTheme="minorHAnsi" w:hAnsiTheme="minorHAnsi" w:cstheme="minorHAnsi"/>
          <w:sz w:val="22"/>
          <w:szCs w:val="22"/>
        </w:rPr>
      </w:pPr>
      <w:r w:rsidRPr="00DE41C5">
        <w:rPr>
          <w:rFonts w:asciiTheme="minorHAnsi" w:hAnsiTheme="minorHAnsi" w:cstheme="minorHAnsi"/>
          <w:sz w:val="22"/>
          <w:szCs w:val="22"/>
        </w:rPr>
        <w:t xml:space="preserve">Human Rights Council </w:t>
      </w:r>
      <w:r w:rsidR="003F6E5A" w:rsidRPr="00DE41C5">
        <w:rPr>
          <w:rFonts w:asciiTheme="minorHAnsi" w:hAnsiTheme="minorHAnsi" w:cstheme="minorHAnsi"/>
          <w:sz w:val="22"/>
          <w:szCs w:val="22"/>
        </w:rPr>
        <w:t>has called</w:t>
      </w:r>
      <w:r w:rsidRPr="00DE41C5">
        <w:rPr>
          <w:rFonts w:asciiTheme="minorHAnsi" w:hAnsiTheme="minorHAnsi" w:cstheme="minorHAnsi"/>
          <w:sz w:val="22"/>
          <w:szCs w:val="22"/>
        </w:rPr>
        <w:t xml:space="preserve"> upon States to ensure that they do not hinder the work of</w:t>
      </w:r>
      <w:r w:rsidR="003F6E5A" w:rsidRPr="00DE41C5">
        <w:rPr>
          <w:rFonts w:asciiTheme="minorHAnsi" w:hAnsiTheme="minorHAnsi" w:cstheme="minorHAnsi"/>
          <w:sz w:val="22"/>
          <w:szCs w:val="22"/>
        </w:rPr>
        <w:t xml:space="preserve"> associations</w:t>
      </w:r>
      <w:r w:rsidRPr="00DE41C5">
        <w:rPr>
          <w:rFonts w:asciiTheme="minorHAnsi" w:hAnsiTheme="minorHAnsi" w:cstheme="minorHAnsi"/>
          <w:sz w:val="22"/>
          <w:szCs w:val="22"/>
        </w:rPr>
        <w:t xml:space="preserve"> and “underlines the importance of the ability to solicit, receive and utilize resources for their work.”</w:t>
      </w:r>
      <w:r w:rsidR="003F6E5A" w:rsidRPr="00DE41C5">
        <w:rPr>
          <w:rStyle w:val="FootnoteReference"/>
          <w:rFonts w:asciiTheme="minorHAnsi" w:hAnsiTheme="minorHAnsi" w:cstheme="minorHAnsi"/>
          <w:sz w:val="22"/>
          <w:szCs w:val="22"/>
        </w:rPr>
        <w:footnoteReference w:id="17"/>
      </w:r>
      <w:r w:rsidRPr="00DE41C5">
        <w:rPr>
          <w:rFonts w:asciiTheme="minorHAnsi" w:hAnsiTheme="minorHAnsi" w:cstheme="minorHAnsi"/>
          <w:sz w:val="22"/>
          <w:szCs w:val="22"/>
        </w:rPr>
        <w:t xml:space="preserve"> Because civil society plays an important role in organizing assemblies, hindering the ability of </w:t>
      </w:r>
      <w:r w:rsidR="00FA68DA" w:rsidRPr="00DE41C5">
        <w:rPr>
          <w:rFonts w:asciiTheme="minorHAnsi" w:hAnsiTheme="minorHAnsi" w:cstheme="minorHAnsi"/>
          <w:sz w:val="22"/>
          <w:szCs w:val="22"/>
        </w:rPr>
        <w:t xml:space="preserve">associations </w:t>
      </w:r>
      <w:r w:rsidRPr="00DE41C5">
        <w:rPr>
          <w:rFonts w:asciiTheme="minorHAnsi" w:hAnsiTheme="minorHAnsi" w:cstheme="minorHAnsi"/>
          <w:sz w:val="22"/>
          <w:szCs w:val="22"/>
        </w:rPr>
        <w:t xml:space="preserve">to receive resources </w:t>
      </w:r>
      <w:r w:rsidR="003F6E5A" w:rsidRPr="00DE41C5">
        <w:rPr>
          <w:rFonts w:asciiTheme="minorHAnsi" w:hAnsiTheme="minorHAnsi" w:cstheme="minorHAnsi"/>
          <w:sz w:val="22"/>
          <w:szCs w:val="22"/>
        </w:rPr>
        <w:t>severely</w:t>
      </w:r>
      <w:r w:rsidRPr="00DE41C5">
        <w:rPr>
          <w:rFonts w:asciiTheme="minorHAnsi" w:hAnsiTheme="minorHAnsi" w:cstheme="minorHAnsi"/>
          <w:sz w:val="22"/>
          <w:szCs w:val="22"/>
        </w:rPr>
        <w:t xml:space="preserve"> limit</w:t>
      </w:r>
      <w:r w:rsidR="003F6E5A" w:rsidRPr="00DE41C5">
        <w:rPr>
          <w:rFonts w:asciiTheme="minorHAnsi" w:hAnsiTheme="minorHAnsi" w:cstheme="minorHAnsi"/>
          <w:sz w:val="22"/>
          <w:szCs w:val="22"/>
        </w:rPr>
        <w:t>s</w:t>
      </w:r>
      <w:r w:rsidRPr="00DE41C5">
        <w:rPr>
          <w:rFonts w:asciiTheme="minorHAnsi" w:hAnsiTheme="minorHAnsi" w:cstheme="minorHAnsi"/>
          <w:sz w:val="22"/>
          <w:szCs w:val="22"/>
        </w:rPr>
        <w:t xml:space="preserve"> the ability of society</w:t>
      </w:r>
      <w:r w:rsidR="00FA68DA" w:rsidRPr="00DE41C5">
        <w:rPr>
          <w:rFonts w:asciiTheme="minorHAnsi" w:hAnsiTheme="minorHAnsi" w:cstheme="minorHAnsi"/>
          <w:sz w:val="22"/>
          <w:szCs w:val="22"/>
        </w:rPr>
        <w:t>,</w:t>
      </w:r>
      <w:r w:rsidRPr="00DE41C5">
        <w:rPr>
          <w:rFonts w:asciiTheme="minorHAnsi" w:hAnsiTheme="minorHAnsi" w:cstheme="minorHAnsi"/>
          <w:sz w:val="22"/>
          <w:szCs w:val="22"/>
        </w:rPr>
        <w:t xml:space="preserve"> as a </w:t>
      </w:r>
      <w:r w:rsidR="008C39D4" w:rsidRPr="00DE41C5">
        <w:rPr>
          <w:rFonts w:asciiTheme="minorHAnsi" w:hAnsiTheme="minorHAnsi" w:cstheme="minorHAnsi"/>
          <w:sz w:val="22"/>
          <w:szCs w:val="22"/>
        </w:rPr>
        <w:t>w</w:t>
      </w:r>
      <w:r w:rsidRPr="00DE41C5">
        <w:rPr>
          <w:rFonts w:asciiTheme="minorHAnsi" w:hAnsiTheme="minorHAnsi" w:cstheme="minorHAnsi"/>
          <w:sz w:val="22"/>
          <w:szCs w:val="22"/>
        </w:rPr>
        <w:t>hole</w:t>
      </w:r>
      <w:r w:rsidR="00FA68DA" w:rsidRPr="00DE41C5">
        <w:rPr>
          <w:rFonts w:asciiTheme="minorHAnsi" w:hAnsiTheme="minorHAnsi" w:cstheme="minorHAnsi"/>
          <w:sz w:val="22"/>
          <w:szCs w:val="22"/>
        </w:rPr>
        <w:t>,</w:t>
      </w:r>
      <w:r w:rsidRPr="00DE41C5">
        <w:rPr>
          <w:rFonts w:asciiTheme="minorHAnsi" w:hAnsiTheme="minorHAnsi" w:cstheme="minorHAnsi"/>
          <w:sz w:val="22"/>
          <w:szCs w:val="22"/>
        </w:rPr>
        <w:t xml:space="preserve"> to exercise the right to assembly peacefully. </w:t>
      </w:r>
    </w:p>
    <w:p w14:paraId="6CB448C9" w14:textId="77777777" w:rsidR="00127E06" w:rsidRPr="00DE41C5" w:rsidRDefault="00FA68DA" w:rsidP="00127E06">
      <w:pPr>
        <w:pStyle w:val="ListParagraph"/>
        <w:numPr>
          <w:ilvl w:val="0"/>
          <w:numId w:val="5"/>
        </w:numPr>
        <w:rPr>
          <w:rFonts w:asciiTheme="minorHAnsi" w:hAnsiTheme="minorHAnsi" w:cstheme="minorHAnsi"/>
          <w:sz w:val="22"/>
          <w:szCs w:val="22"/>
        </w:rPr>
      </w:pPr>
      <w:r w:rsidRPr="00DE41C5">
        <w:rPr>
          <w:rFonts w:asciiTheme="minorHAnsi" w:hAnsiTheme="minorHAnsi" w:cstheme="minorHAnsi"/>
          <w:sz w:val="22"/>
          <w:szCs w:val="22"/>
        </w:rPr>
        <w:t>Moreover, the</w:t>
      </w:r>
      <w:r w:rsidR="003F6E5A" w:rsidRPr="00DE41C5">
        <w:rPr>
          <w:rFonts w:asciiTheme="minorHAnsi" w:hAnsiTheme="minorHAnsi" w:cstheme="minorHAnsi"/>
          <w:sz w:val="22"/>
          <w:szCs w:val="22"/>
        </w:rPr>
        <w:t xml:space="preserve"> </w:t>
      </w:r>
      <w:r w:rsidR="00127E06" w:rsidRPr="00DE41C5">
        <w:rPr>
          <w:rFonts w:asciiTheme="minorHAnsi" w:hAnsiTheme="minorHAnsi" w:cstheme="minorHAnsi"/>
          <w:sz w:val="22"/>
          <w:szCs w:val="22"/>
        </w:rPr>
        <w:t>Declaration on the Elimination of All Forms of Intolerance and of Discrimination Based on Religion or Belief</w:t>
      </w:r>
      <w:r w:rsidR="003F6E5A" w:rsidRPr="00DE41C5">
        <w:rPr>
          <w:rFonts w:asciiTheme="minorHAnsi" w:hAnsiTheme="minorHAnsi" w:cstheme="minorHAnsi"/>
          <w:sz w:val="22"/>
          <w:szCs w:val="22"/>
        </w:rPr>
        <w:t xml:space="preserve"> </w:t>
      </w:r>
      <w:r w:rsidR="00127E06" w:rsidRPr="00DE41C5">
        <w:rPr>
          <w:rFonts w:asciiTheme="minorHAnsi" w:hAnsiTheme="minorHAnsi" w:cstheme="minorHAnsi"/>
          <w:sz w:val="22"/>
          <w:szCs w:val="22"/>
        </w:rPr>
        <w:t>explicitly refers to the freedom to access funding, stating that the right to freedom of thought, conscience, religion or belief shall include, inter alia, the free</w:t>
      </w:r>
      <w:r w:rsidR="00127E06" w:rsidRPr="00DE41C5">
        <w:rPr>
          <w:rFonts w:asciiTheme="minorHAnsi" w:hAnsiTheme="minorHAnsi" w:cstheme="minorHAnsi"/>
          <w:sz w:val="22"/>
          <w:szCs w:val="22"/>
        </w:rPr>
        <w:softHyphen/>
        <w:t>dom “to solicit and receive voluntary financial and other contributions from individuals and institutions.”</w:t>
      </w:r>
      <w:r w:rsidR="00127E06" w:rsidRPr="00DE41C5">
        <w:rPr>
          <w:rStyle w:val="FootnoteReference"/>
          <w:rFonts w:asciiTheme="minorHAnsi" w:hAnsiTheme="minorHAnsi" w:cstheme="minorHAnsi"/>
          <w:sz w:val="22"/>
          <w:szCs w:val="22"/>
        </w:rPr>
        <w:footnoteReference w:id="18"/>
      </w:r>
    </w:p>
    <w:p w14:paraId="5B594649" w14:textId="0C2A5D29" w:rsidR="00464E21" w:rsidRPr="00DE41C5" w:rsidRDefault="00FA68DA" w:rsidP="004139CC">
      <w:pPr>
        <w:pStyle w:val="ListParagraph"/>
        <w:numPr>
          <w:ilvl w:val="0"/>
          <w:numId w:val="9"/>
        </w:numPr>
        <w:contextualSpacing w:val="0"/>
        <w:rPr>
          <w:rFonts w:asciiTheme="minorHAnsi" w:hAnsiTheme="minorHAnsi" w:cstheme="minorHAnsi"/>
          <w:sz w:val="22"/>
          <w:szCs w:val="22"/>
        </w:rPr>
      </w:pPr>
      <w:r w:rsidRPr="00DE41C5">
        <w:rPr>
          <w:rFonts w:asciiTheme="minorHAnsi" w:hAnsiTheme="minorHAnsi" w:cstheme="minorHAnsi"/>
          <w:sz w:val="22"/>
          <w:szCs w:val="22"/>
        </w:rPr>
        <w:t>Moreover, t</w:t>
      </w:r>
      <w:r w:rsidR="00464E21" w:rsidRPr="00DE41C5">
        <w:rPr>
          <w:rFonts w:asciiTheme="minorHAnsi" w:hAnsiTheme="minorHAnsi" w:cstheme="minorHAnsi"/>
          <w:sz w:val="22"/>
          <w:szCs w:val="22"/>
        </w:rPr>
        <w:t>he UN Special Rapporteur on the rights to freedom of peaceful assembly and of association,</w:t>
      </w:r>
      <w:r w:rsidR="004139CC" w:rsidRPr="00DE41C5">
        <w:rPr>
          <w:rFonts w:asciiTheme="minorHAnsi" w:hAnsiTheme="minorHAnsi" w:cstheme="minorHAnsi"/>
          <w:sz w:val="22"/>
          <w:szCs w:val="22"/>
        </w:rPr>
        <w:t xml:space="preserve"> Maina Kiai</w:t>
      </w:r>
      <w:r w:rsidR="003F6E5A" w:rsidRPr="00DE41C5">
        <w:rPr>
          <w:rFonts w:asciiTheme="minorHAnsi" w:hAnsiTheme="minorHAnsi" w:cstheme="minorHAnsi"/>
          <w:sz w:val="22"/>
          <w:szCs w:val="22"/>
        </w:rPr>
        <w:t xml:space="preserve"> has</w:t>
      </w:r>
      <w:r w:rsidR="004139CC" w:rsidRPr="00DE41C5">
        <w:rPr>
          <w:rFonts w:asciiTheme="minorHAnsi" w:hAnsiTheme="minorHAnsi" w:cstheme="minorHAnsi"/>
          <w:sz w:val="22"/>
          <w:szCs w:val="22"/>
        </w:rPr>
        <w:t xml:space="preserve"> </w:t>
      </w:r>
      <w:proofErr w:type="gramStart"/>
      <w:r w:rsidR="004139CC" w:rsidRPr="00DE41C5">
        <w:rPr>
          <w:rFonts w:asciiTheme="minorHAnsi" w:hAnsiTheme="minorHAnsi" w:cstheme="minorHAnsi"/>
          <w:sz w:val="22"/>
          <w:szCs w:val="22"/>
        </w:rPr>
        <w:t>stated:</w:t>
      </w:r>
      <w:proofErr w:type="gramEnd"/>
      <w:r w:rsidR="004139CC" w:rsidRPr="00DE41C5">
        <w:rPr>
          <w:rFonts w:asciiTheme="minorHAnsi" w:hAnsiTheme="minorHAnsi" w:cstheme="minorHAnsi"/>
          <w:sz w:val="22"/>
          <w:szCs w:val="22"/>
        </w:rPr>
        <w:t xml:space="preserve"> “[t]he ability to seek, secure and use resources is essential to the existence and effective operations of any association, no matter how small. The right to freedom of association not only includes the ability of individuals or legal entities to form and join an association but also to seek, receive and use resources – human, material and financial – from domestic, foreign, and international sources.</w:t>
      </w:r>
      <w:r w:rsidR="002F57BB" w:rsidRPr="00DE41C5">
        <w:rPr>
          <w:rFonts w:asciiTheme="minorHAnsi" w:hAnsiTheme="minorHAnsi" w:cstheme="minorHAnsi"/>
          <w:sz w:val="22"/>
          <w:szCs w:val="22"/>
        </w:rPr>
        <w:t>”</w:t>
      </w:r>
      <w:r w:rsidR="004139CC" w:rsidRPr="00DE41C5">
        <w:rPr>
          <w:rStyle w:val="FootnoteReference"/>
          <w:rFonts w:asciiTheme="minorHAnsi" w:hAnsiTheme="minorHAnsi" w:cstheme="minorHAnsi"/>
          <w:sz w:val="22"/>
          <w:szCs w:val="22"/>
        </w:rPr>
        <w:footnoteReference w:id="19"/>
      </w:r>
    </w:p>
    <w:p w14:paraId="0AEA391D" w14:textId="029E995A" w:rsidR="00DD77C4" w:rsidRPr="00DE41C5" w:rsidRDefault="0006166D" w:rsidP="00DD77C4">
      <w:pPr>
        <w:pStyle w:val="ListParagraph"/>
        <w:numPr>
          <w:ilvl w:val="0"/>
          <w:numId w:val="5"/>
        </w:numPr>
        <w:rPr>
          <w:rFonts w:asciiTheme="minorHAnsi" w:hAnsiTheme="minorHAnsi" w:cstheme="minorHAnsi"/>
          <w:sz w:val="22"/>
          <w:szCs w:val="22"/>
        </w:rPr>
      </w:pPr>
      <w:r w:rsidRPr="00DE41C5">
        <w:rPr>
          <w:rFonts w:asciiTheme="minorHAnsi" w:hAnsiTheme="minorHAnsi" w:cstheme="minorHAnsi"/>
          <w:sz w:val="22"/>
          <w:szCs w:val="22"/>
        </w:rPr>
        <w:t xml:space="preserve">The right of </w:t>
      </w:r>
      <w:r w:rsidR="001C54EA" w:rsidRPr="00DE41C5">
        <w:rPr>
          <w:rFonts w:asciiTheme="minorHAnsi" w:hAnsiTheme="minorHAnsi" w:cstheme="minorHAnsi"/>
          <w:sz w:val="22"/>
          <w:szCs w:val="22"/>
        </w:rPr>
        <w:t xml:space="preserve">individuals and </w:t>
      </w:r>
      <w:r w:rsidRPr="00DE41C5">
        <w:rPr>
          <w:rFonts w:asciiTheme="minorHAnsi" w:hAnsiTheme="minorHAnsi" w:cstheme="minorHAnsi"/>
          <w:sz w:val="22"/>
          <w:szCs w:val="22"/>
        </w:rPr>
        <w:t>associations</w:t>
      </w:r>
      <w:r w:rsidR="00FA68DA" w:rsidRPr="00DE41C5">
        <w:rPr>
          <w:rFonts w:asciiTheme="minorHAnsi" w:hAnsiTheme="minorHAnsi" w:cstheme="minorHAnsi"/>
          <w:sz w:val="22"/>
          <w:szCs w:val="22"/>
        </w:rPr>
        <w:t xml:space="preserve"> </w:t>
      </w:r>
      <w:r w:rsidRPr="00DE41C5">
        <w:rPr>
          <w:rFonts w:asciiTheme="minorHAnsi" w:hAnsiTheme="minorHAnsi" w:cstheme="minorHAnsi"/>
          <w:sz w:val="22"/>
          <w:szCs w:val="22"/>
        </w:rPr>
        <w:t>to receive resources has</w:t>
      </w:r>
      <w:r w:rsidR="004E5B3D" w:rsidRPr="00DE41C5">
        <w:rPr>
          <w:rFonts w:asciiTheme="minorHAnsi" w:hAnsiTheme="minorHAnsi" w:cstheme="minorHAnsi"/>
          <w:sz w:val="22"/>
          <w:szCs w:val="22"/>
        </w:rPr>
        <w:t xml:space="preserve"> </w:t>
      </w:r>
      <w:r w:rsidRPr="00DE41C5">
        <w:rPr>
          <w:rFonts w:asciiTheme="minorHAnsi" w:hAnsiTheme="minorHAnsi" w:cstheme="minorHAnsi"/>
          <w:sz w:val="22"/>
          <w:szCs w:val="22"/>
        </w:rPr>
        <w:t xml:space="preserve">been </w:t>
      </w:r>
      <w:r w:rsidR="004F7C8C" w:rsidRPr="00DE41C5">
        <w:rPr>
          <w:rFonts w:asciiTheme="minorHAnsi" w:hAnsiTheme="minorHAnsi" w:cstheme="minorHAnsi"/>
          <w:sz w:val="22"/>
          <w:szCs w:val="22"/>
        </w:rPr>
        <w:t>affirmed</w:t>
      </w:r>
      <w:r w:rsidRPr="00DE41C5">
        <w:rPr>
          <w:rFonts w:asciiTheme="minorHAnsi" w:hAnsiTheme="minorHAnsi" w:cstheme="minorHAnsi"/>
          <w:sz w:val="22"/>
          <w:szCs w:val="22"/>
        </w:rPr>
        <w:t xml:space="preserve"> by a number of</w:t>
      </w:r>
      <w:r w:rsidR="004F7C8C" w:rsidRPr="00DE41C5">
        <w:rPr>
          <w:rFonts w:asciiTheme="minorHAnsi" w:hAnsiTheme="minorHAnsi" w:cstheme="minorHAnsi"/>
          <w:sz w:val="22"/>
          <w:szCs w:val="22"/>
        </w:rPr>
        <w:t xml:space="preserve"> international and</w:t>
      </w:r>
      <w:r w:rsidRPr="00DE41C5">
        <w:rPr>
          <w:rFonts w:asciiTheme="minorHAnsi" w:hAnsiTheme="minorHAnsi" w:cstheme="minorHAnsi"/>
          <w:sz w:val="22"/>
          <w:szCs w:val="22"/>
        </w:rPr>
        <w:t xml:space="preserve"> regional bodies</w:t>
      </w:r>
      <w:r w:rsidR="004F7C8C" w:rsidRPr="00DE41C5">
        <w:rPr>
          <w:rFonts w:asciiTheme="minorHAnsi" w:hAnsiTheme="minorHAnsi" w:cstheme="minorHAnsi"/>
          <w:sz w:val="22"/>
          <w:szCs w:val="22"/>
        </w:rPr>
        <w:t>:</w:t>
      </w:r>
      <w:r w:rsidRPr="00DE41C5">
        <w:rPr>
          <w:rFonts w:asciiTheme="minorHAnsi" w:hAnsiTheme="minorHAnsi" w:cstheme="minorHAnsi"/>
          <w:sz w:val="22"/>
          <w:szCs w:val="22"/>
        </w:rPr>
        <w:t xml:space="preserve"> </w:t>
      </w:r>
    </w:p>
    <w:p w14:paraId="569DB1CD" w14:textId="44B7B0BC" w:rsidR="004F7C8C" w:rsidRPr="00DE41C5" w:rsidRDefault="004F7C8C" w:rsidP="004F7C8C">
      <w:pPr>
        <w:pStyle w:val="ListParagraph"/>
        <w:numPr>
          <w:ilvl w:val="1"/>
          <w:numId w:val="5"/>
        </w:numPr>
        <w:rPr>
          <w:rFonts w:asciiTheme="minorHAnsi" w:hAnsiTheme="minorHAnsi" w:cstheme="minorHAnsi"/>
          <w:sz w:val="22"/>
          <w:szCs w:val="22"/>
        </w:rPr>
      </w:pPr>
      <w:r w:rsidRPr="00DE41C5">
        <w:rPr>
          <w:rFonts w:asciiTheme="minorHAnsi" w:hAnsiTheme="minorHAnsi" w:cstheme="minorHAnsi"/>
          <w:sz w:val="22"/>
          <w:szCs w:val="22"/>
        </w:rPr>
        <w:t>In 200</w:t>
      </w:r>
      <w:r w:rsidR="003C4708" w:rsidRPr="00DE41C5">
        <w:rPr>
          <w:rFonts w:asciiTheme="minorHAnsi" w:hAnsiTheme="minorHAnsi" w:cstheme="minorHAnsi"/>
          <w:sz w:val="22"/>
          <w:szCs w:val="22"/>
        </w:rPr>
        <w:t>2, the UN Human Rights Committee</w:t>
      </w:r>
      <w:r w:rsidRPr="00DE41C5">
        <w:rPr>
          <w:rFonts w:asciiTheme="minorHAnsi" w:hAnsiTheme="minorHAnsi" w:cstheme="minorHAnsi"/>
          <w:sz w:val="22"/>
          <w:szCs w:val="22"/>
        </w:rPr>
        <w:t xml:space="preserve"> </w:t>
      </w:r>
      <w:r w:rsidR="00281FD9" w:rsidRPr="00DE41C5">
        <w:rPr>
          <w:rFonts w:asciiTheme="minorHAnsi" w:hAnsiTheme="minorHAnsi" w:cstheme="minorHAnsi"/>
          <w:sz w:val="22"/>
          <w:szCs w:val="22"/>
        </w:rPr>
        <w:t>expressed</w:t>
      </w:r>
      <w:r w:rsidRPr="00DE41C5">
        <w:rPr>
          <w:rFonts w:asciiTheme="minorHAnsi" w:hAnsiTheme="minorHAnsi" w:cstheme="minorHAnsi"/>
          <w:sz w:val="22"/>
          <w:szCs w:val="22"/>
        </w:rPr>
        <w:t xml:space="preserve"> concern over funding restrictions in Egypt stating: </w:t>
      </w:r>
      <w:r w:rsidR="00655F47" w:rsidRPr="00DE41C5">
        <w:rPr>
          <w:rFonts w:asciiTheme="minorHAnsi" w:hAnsiTheme="minorHAnsi" w:cstheme="minorHAnsi"/>
          <w:sz w:val="22"/>
          <w:szCs w:val="22"/>
        </w:rPr>
        <w:t>“</w:t>
      </w:r>
      <w:r w:rsidRPr="00DE41C5">
        <w:rPr>
          <w:rFonts w:asciiTheme="minorHAnsi" w:hAnsiTheme="minorHAnsi" w:cstheme="minorHAnsi"/>
          <w:sz w:val="22"/>
          <w:szCs w:val="22"/>
        </w:rPr>
        <w:t>[t]he State Party should review its legislation and practice in order to enable non-governmental organizations to discharge their functions without impediments, which are inconsistent with the provisions of article 22 of the Covenant, such as prior authorization, funding controls, and administrative dissolution.</w:t>
      </w:r>
      <w:r w:rsidR="00655F47" w:rsidRPr="00DE41C5">
        <w:rPr>
          <w:rFonts w:asciiTheme="minorHAnsi" w:hAnsiTheme="minorHAnsi" w:cstheme="minorHAnsi"/>
          <w:sz w:val="22"/>
          <w:szCs w:val="22"/>
        </w:rPr>
        <w:t>”</w:t>
      </w:r>
      <w:r w:rsidRPr="00DE41C5">
        <w:rPr>
          <w:rStyle w:val="FootnoteReference"/>
          <w:rFonts w:asciiTheme="minorHAnsi" w:hAnsiTheme="minorHAnsi" w:cstheme="minorHAnsi"/>
          <w:sz w:val="22"/>
          <w:szCs w:val="22"/>
        </w:rPr>
        <w:footnoteReference w:id="20"/>
      </w:r>
      <w:r w:rsidRPr="00DE41C5">
        <w:rPr>
          <w:rFonts w:asciiTheme="minorHAnsi" w:hAnsiTheme="minorHAnsi" w:cstheme="minorHAnsi"/>
          <w:sz w:val="22"/>
          <w:szCs w:val="22"/>
        </w:rPr>
        <w:t xml:space="preserve"> </w:t>
      </w:r>
    </w:p>
    <w:p w14:paraId="7ABADC03" w14:textId="7618CC5F" w:rsidR="001A5D84" w:rsidRPr="00DE41C5" w:rsidRDefault="00DD77C4" w:rsidP="001A5D84">
      <w:pPr>
        <w:pStyle w:val="ListParagraph"/>
        <w:numPr>
          <w:ilvl w:val="1"/>
          <w:numId w:val="5"/>
        </w:numPr>
        <w:rPr>
          <w:rFonts w:asciiTheme="minorHAnsi" w:hAnsiTheme="minorHAnsi" w:cstheme="minorHAnsi"/>
          <w:sz w:val="22"/>
          <w:szCs w:val="22"/>
        </w:rPr>
      </w:pPr>
      <w:r w:rsidRPr="00DE41C5">
        <w:rPr>
          <w:rFonts w:asciiTheme="minorHAnsi" w:hAnsiTheme="minorHAnsi" w:cstheme="minorHAnsi"/>
          <w:sz w:val="22"/>
          <w:szCs w:val="22"/>
        </w:rPr>
        <w:t>In 2007, t</w:t>
      </w:r>
      <w:r w:rsidR="00FA68DA" w:rsidRPr="00DE41C5">
        <w:rPr>
          <w:rFonts w:asciiTheme="minorHAnsi" w:hAnsiTheme="minorHAnsi" w:cstheme="minorHAnsi"/>
          <w:sz w:val="22"/>
          <w:szCs w:val="22"/>
        </w:rPr>
        <w:t>he C</w:t>
      </w:r>
      <w:r w:rsidR="00DD6712" w:rsidRPr="00DE41C5">
        <w:rPr>
          <w:rFonts w:asciiTheme="minorHAnsi" w:hAnsiTheme="minorHAnsi" w:cstheme="minorHAnsi"/>
          <w:sz w:val="22"/>
          <w:szCs w:val="22"/>
        </w:rPr>
        <w:t xml:space="preserve">ommittee of Ministers of the Council of Europe adopted a resolution requiring States to allow </w:t>
      </w:r>
      <w:r w:rsidRPr="00DE41C5">
        <w:rPr>
          <w:rFonts w:asciiTheme="minorHAnsi" w:hAnsiTheme="minorHAnsi" w:cstheme="minorHAnsi"/>
          <w:sz w:val="22"/>
          <w:szCs w:val="22"/>
        </w:rPr>
        <w:t>associations</w:t>
      </w:r>
      <w:r w:rsidR="00DD6712" w:rsidRPr="00DE41C5">
        <w:rPr>
          <w:rFonts w:asciiTheme="minorHAnsi" w:hAnsiTheme="minorHAnsi" w:cstheme="minorHAnsi"/>
          <w:sz w:val="22"/>
          <w:szCs w:val="22"/>
        </w:rPr>
        <w:t xml:space="preserve"> to engage freely in “any lawful economic, business or commercial activities in order to support their non-for-profit activities without any special authorization being required”. </w:t>
      </w:r>
      <w:r w:rsidR="006E7576" w:rsidRPr="00DE41C5">
        <w:rPr>
          <w:rFonts w:asciiTheme="minorHAnsi" w:hAnsiTheme="minorHAnsi" w:cstheme="minorHAnsi"/>
          <w:sz w:val="22"/>
          <w:szCs w:val="22"/>
        </w:rPr>
        <w:t xml:space="preserve">The Committee </w:t>
      </w:r>
      <w:r w:rsidR="00DD6712" w:rsidRPr="00DE41C5">
        <w:rPr>
          <w:rFonts w:asciiTheme="minorHAnsi" w:hAnsiTheme="minorHAnsi" w:cstheme="minorHAnsi"/>
          <w:sz w:val="22"/>
          <w:szCs w:val="22"/>
        </w:rPr>
        <w:t xml:space="preserve">explicitly </w:t>
      </w:r>
      <w:r w:rsidR="006E7576" w:rsidRPr="00DE41C5">
        <w:rPr>
          <w:rFonts w:asciiTheme="minorHAnsi" w:hAnsiTheme="minorHAnsi" w:cstheme="minorHAnsi"/>
          <w:sz w:val="22"/>
          <w:szCs w:val="22"/>
        </w:rPr>
        <w:t>affirmed</w:t>
      </w:r>
      <w:r w:rsidR="00DD6712" w:rsidRPr="00DE41C5">
        <w:rPr>
          <w:rFonts w:asciiTheme="minorHAnsi" w:hAnsiTheme="minorHAnsi" w:cstheme="minorHAnsi"/>
          <w:sz w:val="22"/>
          <w:szCs w:val="22"/>
        </w:rPr>
        <w:t xml:space="preserve"> that </w:t>
      </w:r>
      <w:r w:rsidRPr="00DE41C5">
        <w:rPr>
          <w:rFonts w:asciiTheme="minorHAnsi" w:hAnsiTheme="minorHAnsi" w:cstheme="minorHAnsi"/>
          <w:sz w:val="22"/>
          <w:szCs w:val="22"/>
        </w:rPr>
        <w:t>associations</w:t>
      </w:r>
      <w:r w:rsidR="00DD6712" w:rsidRPr="00DE41C5">
        <w:rPr>
          <w:rFonts w:asciiTheme="minorHAnsi" w:hAnsiTheme="minorHAnsi" w:cstheme="minorHAnsi"/>
          <w:sz w:val="22"/>
          <w:szCs w:val="22"/>
        </w:rPr>
        <w:t xml:space="preserve"> should be free to solicit and receive funding “not only from public bodies in their own State but also from institutional or individual donors, another State or multilateral agencies</w:t>
      </w:r>
      <w:r w:rsidR="002F57BB" w:rsidRPr="00DE41C5">
        <w:rPr>
          <w:rFonts w:asciiTheme="minorHAnsi" w:hAnsiTheme="minorHAnsi" w:cstheme="minorHAnsi"/>
          <w:sz w:val="22"/>
          <w:szCs w:val="22"/>
        </w:rPr>
        <w:t>.</w:t>
      </w:r>
      <w:r w:rsidR="00DD6712" w:rsidRPr="00DE41C5">
        <w:rPr>
          <w:rFonts w:asciiTheme="minorHAnsi" w:hAnsiTheme="minorHAnsi" w:cstheme="minorHAnsi"/>
          <w:sz w:val="22"/>
          <w:szCs w:val="22"/>
        </w:rPr>
        <w:t>”</w:t>
      </w:r>
      <w:r w:rsidR="00774E73" w:rsidRPr="00DE41C5">
        <w:rPr>
          <w:rStyle w:val="FootnoteReference"/>
          <w:rFonts w:asciiTheme="minorHAnsi" w:hAnsiTheme="minorHAnsi" w:cstheme="minorHAnsi"/>
          <w:sz w:val="22"/>
          <w:szCs w:val="22"/>
        </w:rPr>
        <w:footnoteReference w:id="21"/>
      </w:r>
      <w:r w:rsidR="001A5D84" w:rsidRPr="00DE41C5">
        <w:rPr>
          <w:rFonts w:asciiTheme="minorHAnsi" w:hAnsiTheme="minorHAnsi" w:cstheme="minorHAnsi"/>
          <w:sz w:val="22"/>
          <w:szCs w:val="22"/>
        </w:rPr>
        <w:t xml:space="preserve"> </w:t>
      </w:r>
    </w:p>
    <w:p w14:paraId="6D97576C" w14:textId="7479B88C" w:rsidR="00746380" w:rsidRPr="00DE41C5" w:rsidRDefault="00746380" w:rsidP="001A5D84">
      <w:pPr>
        <w:pStyle w:val="ListParagraph"/>
        <w:numPr>
          <w:ilvl w:val="1"/>
          <w:numId w:val="5"/>
        </w:numPr>
        <w:rPr>
          <w:rFonts w:asciiTheme="minorHAnsi" w:hAnsiTheme="minorHAnsi" w:cstheme="minorHAnsi"/>
          <w:sz w:val="22"/>
          <w:szCs w:val="22"/>
        </w:rPr>
      </w:pPr>
      <w:proofErr w:type="gramStart"/>
      <w:r w:rsidRPr="00DE41C5">
        <w:rPr>
          <w:rFonts w:asciiTheme="minorHAnsi" w:hAnsiTheme="minorHAnsi" w:cstheme="minorHAnsi"/>
          <w:sz w:val="22"/>
          <w:szCs w:val="22"/>
        </w:rPr>
        <w:t>In 2008</w:t>
      </w:r>
      <w:r w:rsidR="00A15E68" w:rsidRPr="00DE41C5">
        <w:rPr>
          <w:rFonts w:asciiTheme="minorHAnsi" w:hAnsiTheme="minorHAnsi" w:cstheme="minorHAnsi"/>
          <w:sz w:val="22"/>
          <w:szCs w:val="22"/>
        </w:rPr>
        <w:t>,</w:t>
      </w:r>
      <w:r w:rsidRPr="00DE41C5">
        <w:rPr>
          <w:rFonts w:asciiTheme="minorHAnsi" w:hAnsiTheme="minorHAnsi" w:cstheme="minorHAnsi"/>
          <w:sz w:val="22"/>
          <w:szCs w:val="22"/>
        </w:rPr>
        <w:t xml:space="preserve"> the Council of Europe published </w:t>
      </w:r>
      <w:r w:rsidR="00FA68DA" w:rsidRPr="00DE41C5">
        <w:rPr>
          <w:rFonts w:asciiTheme="minorHAnsi" w:hAnsiTheme="minorHAnsi" w:cstheme="minorHAnsi"/>
          <w:sz w:val="22"/>
          <w:szCs w:val="22"/>
        </w:rPr>
        <w:t>r</w:t>
      </w:r>
      <w:r w:rsidRPr="00DE41C5">
        <w:rPr>
          <w:rFonts w:asciiTheme="minorHAnsi" w:hAnsiTheme="minorHAnsi" w:cstheme="minorHAnsi"/>
          <w:sz w:val="22"/>
          <w:szCs w:val="22"/>
        </w:rPr>
        <w:t xml:space="preserve">ecommendations on the legal status of non-governmental organizations in Europe that states: </w:t>
      </w:r>
      <w:r w:rsidR="006E7576" w:rsidRPr="00DE41C5">
        <w:rPr>
          <w:rFonts w:asciiTheme="minorHAnsi" w:hAnsiTheme="minorHAnsi" w:cstheme="minorHAnsi"/>
          <w:sz w:val="22"/>
          <w:szCs w:val="22"/>
        </w:rPr>
        <w:t>“</w:t>
      </w:r>
      <w:r w:rsidRPr="00DE41C5">
        <w:rPr>
          <w:rFonts w:asciiTheme="minorHAnsi" w:hAnsiTheme="minorHAnsi" w:cstheme="minorHAnsi"/>
          <w:sz w:val="22"/>
          <w:szCs w:val="22"/>
        </w:rPr>
        <w:t>NGO’s sho</w:t>
      </w:r>
      <w:r w:rsidR="006E7576" w:rsidRPr="00DE41C5">
        <w:rPr>
          <w:rFonts w:asciiTheme="minorHAnsi" w:hAnsiTheme="minorHAnsi" w:cstheme="minorHAnsi"/>
          <w:sz w:val="22"/>
          <w:szCs w:val="22"/>
        </w:rPr>
        <w:t>u</w:t>
      </w:r>
      <w:r w:rsidRPr="00DE41C5">
        <w:rPr>
          <w:rFonts w:asciiTheme="minorHAnsi" w:hAnsiTheme="minorHAnsi" w:cstheme="minorHAnsi"/>
          <w:sz w:val="22"/>
          <w:szCs w:val="22"/>
        </w:rPr>
        <w:t>ld be free to solicit and receive funding – Cash or in-kind donations – not only f</w:t>
      </w:r>
      <w:r w:rsidR="000E63E7" w:rsidRPr="00DE41C5">
        <w:rPr>
          <w:rFonts w:asciiTheme="minorHAnsi" w:hAnsiTheme="minorHAnsi" w:cstheme="minorHAnsi"/>
          <w:sz w:val="22"/>
          <w:szCs w:val="22"/>
        </w:rPr>
        <w:t>rom public bodies in their own S</w:t>
      </w:r>
      <w:r w:rsidRPr="00DE41C5">
        <w:rPr>
          <w:rFonts w:asciiTheme="minorHAnsi" w:hAnsiTheme="minorHAnsi" w:cstheme="minorHAnsi"/>
          <w:sz w:val="22"/>
          <w:szCs w:val="22"/>
        </w:rPr>
        <w:t>tate but also from institutional</w:t>
      </w:r>
      <w:r w:rsidR="000E63E7" w:rsidRPr="00DE41C5">
        <w:rPr>
          <w:rFonts w:asciiTheme="minorHAnsi" w:hAnsiTheme="minorHAnsi" w:cstheme="minorHAnsi"/>
          <w:sz w:val="22"/>
          <w:szCs w:val="22"/>
        </w:rPr>
        <w:t xml:space="preserve"> or individual donors, another S</w:t>
      </w:r>
      <w:r w:rsidRPr="00DE41C5">
        <w:rPr>
          <w:rFonts w:asciiTheme="minorHAnsi" w:hAnsiTheme="minorHAnsi" w:cstheme="minorHAnsi"/>
          <w:sz w:val="22"/>
          <w:szCs w:val="22"/>
        </w:rPr>
        <w:t>tate or multilateral agencies, subject only to the laws generally applicable to c</w:t>
      </w:r>
      <w:r w:rsidR="00A920EB" w:rsidRPr="00DE41C5">
        <w:rPr>
          <w:rFonts w:asciiTheme="minorHAnsi" w:hAnsiTheme="minorHAnsi" w:cstheme="minorHAnsi"/>
          <w:sz w:val="22"/>
          <w:szCs w:val="22"/>
        </w:rPr>
        <w:t>u</w:t>
      </w:r>
      <w:r w:rsidRPr="00DE41C5">
        <w:rPr>
          <w:rFonts w:asciiTheme="minorHAnsi" w:hAnsiTheme="minorHAnsi" w:cstheme="minorHAnsi"/>
          <w:sz w:val="22"/>
          <w:szCs w:val="22"/>
        </w:rPr>
        <w:t>stoms, foreign exchange and money laundering and those on the funding of elections and political parties.</w:t>
      </w:r>
      <w:r w:rsidR="00E55A4E" w:rsidRPr="00DE41C5">
        <w:rPr>
          <w:rFonts w:asciiTheme="minorHAnsi" w:hAnsiTheme="minorHAnsi" w:cstheme="minorHAnsi"/>
          <w:sz w:val="22"/>
          <w:szCs w:val="22"/>
        </w:rPr>
        <w:t>”</w:t>
      </w:r>
      <w:r w:rsidRPr="00DE41C5">
        <w:rPr>
          <w:rStyle w:val="FootnoteReference"/>
          <w:rFonts w:asciiTheme="minorHAnsi" w:hAnsiTheme="minorHAnsi" w:cstheme="minorHAnsi"/>
          <w:sz w:val="22"/>
          <w:szCs w:val="22"/>
        </w:rPr>
        <w:footnoteReference w:id="22"/>
      </w:r>
      <w:proofErr w:type="gramEnd"/>
      <w:r w:rsidRPr="00DE41C5">
        <w:rPr>
          <w:rFonts w:asciiTheme="minorHAnsi" w:hAnsiTheme="minorHAnsi" w:cstheme="minorHAnsi"/>
          <w:sz w:val="22"/>
          <w:szCs w:val="22"/>
        </w:rPr>
        <w:t xml:space="preserve"> </w:t>
      </w:r>
    </w:p>
    <w:p w14:paraId="6201BFA5" w14:textId="56CAA2C0" w:rsidR="001A5D84" w:rsidRPr="00DE41C5" w:rsidRDefault="001A5D84" w:rsidP="001A5D84">
      <w:pPr>
        <w:pStyle w:val="ListParagraph"/>
        <w:numPr>
          <w:ilvl w:val="1"/>
          <w:numId w:val="5"/>
        </w:numPr>
        <w:rPr>
          <w:rFonts w:asciiTheme="minorHAnsi" w:hAnsiTheme="minorHAnsi" w:cstheme="minorHAnsi"/>
          <w:sz w:val="22"/>
          <w:szCs w:val="22"/>
        </w:rPr>
      </w:pPr>
      <w:proofErr w:type="gramStart"/>
      <w:r w:rsidRPr="00DE41C5">
        <w:rPr>
          <w:rFonts w:asciiTheme="minorHAnsi" w:hAnsiTheme="minorHAnsi" w:cstheme="minorHAnsi"/>
          <w:sz w:val="22"/>
          <w:szCs w:val="22"/>
        </w:rPr>
        <w:lastRenderedPageBreak/>
        <w:t>In 2009,</w:t>
      </w:r>
      <w:r w:rsidR="002F57BB" w:rsidRPr="00DE41C5">
        <w:rPr>
          <w:rFonts w:asciiTheme="minorHAnsi" w:hAnsiTheme="minorHAnsi" w:cstheme="minorHAnsi"/>
          <w:sz w:val="22"/>
          <w:szCs w:val="22"/>
        </w:rPr>
        <w:t xml:space="preserve"> </w:t>
      </w:r>
      <w:r w:rsidR="00E55A4E" w:rsidRPr="00DE41C5">
        <w:rPr>
          <w:rFonts w:asciiTheme="minorHAnsi" w:hAnsiTheme="minorHAnsi" w:cstheme="minorHAnsi"/>
          <w:sz w:val="22"/>
          <w:szCs w:val="22"/>
        </w:rPr>
        <w:t>Inter-American Commission of Human Rights (IACHR)</w:t>
      </w:r>
      <w:r w:rsidRPr="00DE41C5">
        <w:rPr>
          <w:rFonts w:asciiTheme="minorHAnsi" w:hAnsiTheme="minorHAnsi" w:cstheme="minorHAnsi"/>
          <w:sz w:val="22"/>
          <w:szCs w:val="22"/>
        </w:rPr>
        <w:t xml:space="preserve"> </w:t>
      </w:r>
      <w:r w:rsidR="00F656AA" w:rsidRPr="00DE41C5">
        <w:rPr>
          <w:rFonts w:asciiTheme="minorHAnsi" w:hAnsiTheme="minorHAnsi" w:cstheme="minorHAnsi"/>
          <w:sz w:val="22"/>
          <w:szCs w:val="22"/>
        </w:rPr>
        <w:t>stated</w:t>
      </w:r>
      <w:r w:rsidRPr="00DE41C5">
        <w:rPr>
          <w:rFonts w:asciiTheme="minorHAnsi" w:hAnsiTheme="minorHAnsi" w:cstheme="minorHAnsi"/>
          <w:sz w:val="22"/>
          <w:szCs w:val="22"/>
        </w:rPr>
        <w:t xml:space="preserve"> that: “[t]he right to receive international funds in the context of international cooperation for the defense and promotion of human rights is protected by freedom of association, and the State is obligated to respect this right without any restrictions that go beyond those allowed by the r</w:t>
      </w:r>
      <w:r w:rsidR="003C4708" w:rsidRPr="00DE41C5">
        <w:rPr>
          <w:rFonts w:asciiTheme="minorHAnsi" w:hAnsiTheme="minorHAnsi" w:cstheme="minorHAnsi"/>
          <w:sz w:val="22"/>
          <w:szCs w:val="22"/>
        </w:rPr>
        <w:t>ight of freedom of association</w:t>
      </w:r>
      <w:r w:rsidR="00F656AA" w:rsidRPr="00DE41C5">
        <w:rPr>
          <w:rFonts w:asciiTheme="minorHAnsi" w:hAnsiTheme="minorHAnsi" w:cstheme="minorHAnsi"/>
          <w:sz w:val="22"/>
          <w:szCs w:val="22"/>
        </w:rPr>
        <w:t>.”</w:t>
      </w:r>
      <w:r w:rsidR="00F656AA" w:rsidRPr="00DE41C5">
        <w:rPr>
          <w:rStyle w:val="FootnoteReference"/>
          <w:rFonts w:asciiTheme="minorHAnsi" w:hAnsiTheme="minorHAnsi" w:cstheme="minorHAnsi"/>
          <w:sz w:val="22"/>
          <w:szCs w:val="22"/>
        </w:rPr>
        <w:footnoteReference w:id="23"/>
      </w:r>
      <w:proofErr w:type="gramEnd"/>
    </w:p>
    <w:p w14:paraId="78220F0E" w14:textId="279CAFAE" w:rsidR="004C0BEC" w:rsidRPr="00DE41C5" w:rsidRDefault="00E76CEF" w:rsidP="0006166D">
      <w:pPr>
        <w:pStyle w:val="ListParagraph"/>
        <w:numPr>
          <w:ilvl w:val="1"/>
          <w:numId w:val="5"/>
        </w:numPr>
        <w:rPr>
          <w:rFonts w:asciiTheme="minorHAnsi" w:hAnsiTheme="minorHAnsi" w:cstheme="minorHAnsi"/>
          <w:sz w:val="22"/>
          <w:szCs w:val="22"/>
        </w:rPr>
      </w:pPr>
      <w:r w:rsidRPr="00DE41C5">
        <w:rPr>
          <w:rFonts w:asciiTheme="minorHAnsi" w:hAnsiTheme="minorHAnsi" w:cstheme="minorHAnsi"/>
          <w:sz w:val="22"/>
          <w:szCs w:val="22"/>
        </w:rPr>
        <w:t xml:space="preserve">In 2011, </w:t>
      </w:r>
      <w:r w:rsidR="00655F47" w:rsidRPr="00DE41C5">
        <w:rPr>
          <w:rFonts w:asciiTheme="minorHAnsi" w:hAnsiTheme="minorHAnsi" w:cstheme="minorHAnsi"/>
          <w:sz w:val="22"/>
          <w:szCs w:val="22"/>
        </w:rPr>
        <w:t>IACHR</w:t>
      </w:r>
      <w:r w:rsidRPr="00DE41C5">
        <w:rPr>
          <w:rFonts w:asciiTheme="minorHAnsi" w:hAnsiTheme="minorHAnsi" w:cstheme="minorHAnsi"/>
          <w:sz w:val="22"/>
          <w:szCs w:val="22"/>
        </w:rPr>
        <w:t xml:space="preserve"> </w:t>
      </w:r>
      <w:r w:rsidR="00F656AA" w:rsidRPr="00DE41C5">
        <w:rPr>
          <w:rFonts w:asciiTheme="minorHAnsi" w:hAnsiTheme="minorHAnsi" w:cstheme="minorHAnsi"/>
          <w:sz w:val="22"/>
          <w:szCs w:val="22"/>
        </w:rPr>
        <w:t>stated</w:t>
      </w:r>
      <w:r w:rsidR="004C0BEC" w:rsidRPr="00DE41C5">
        <w:rPr>
          <w:rFonts w:asciiTheme="minorHAnsi" w:hAnsiTheme="minorHAnsi" w:cstheme="minorHAnsi"/>
          <w:sz w:val="22"/>
          <w:szCs w:val="22"/>
        </w:rPr>
        <w:t xml:space="preserve"> </w:t>
      </w:r>
      <w:proofErr w:type="gramStart"/>
      <w:r w:rsidR="004C0BEC" w:rsidRPr="00DE41C5">
        <w:rPr>
          <w:rFonts w:asciiTheme="minorHAnsi" w:hAnsiTheme="minorHAnsi" w:cstheme="minorHAnsi"/>
          <w:sz w:val="22"/>
          <w:szCs w:val="22"/>
        </w:rPr>
        <w:t>that</w:t>
      </w:r>
      <w:r w:rsidR="00F656AA" w:rsidRPr="00DE41C5">
        <w:rPr>
          <w:rFonts w:asciiTheme="minorHAnsi" w:hAnsiTheme="minorHAnsi" w:cstheme="minorHAnsi"/>
          <w:sz w:val="22"/>
          <w:szCs w:val="22"/>
        </w:rPr>
        <w:t>:</w:t>
      </w:r>
      <w:proofErr w:type="gramEnd"/>
      <w:r w:rsidR="004C0BEC" w:rsidRPr="00DE41C5">
        <w:rPr>
          <w:rFonts w:asciiTheme="minorHAnsi" w:hAnsiTheme="minorHAnsi" w:cstheme="minorHAnsi"/>
          <w:sz w:val="22"/>
          <w:szCs w:val="22"/>
        </w:rPr>
        <w:t xml:space="preserve"> “one of the State’s duties stemming from freedom of association is to refrain from restricting the means of financing of human rights organizations</w:t>
      </w:r>
      <w:r w:rsidR="002F57BB" w:rsidRPr="00DE41C5">
        <w:rPr>
          <w:rFonts w:asciiTheme="minorHAnsi" w:hAnsiTheme="minorHAnsi" w:cstheme="minorHAnsi"/>
          <w:sz w:val="22"/>
          <w:szCs w:val="22"/>
        </w:rPr>
        <w:t>.</w:t>
      </w:r>
      <w:r w:rsidR="004C0BEC" w:rsidRPr="00DE41C5">
        <w:rPr>
          <w:rFonts w:asciiTheme="minorHAnsi" w:hAnsiTheme="minorHAnsi" w:cstheme="minorHAnsi"/>
          <w:sz w:val="22"/>
          <w:szCs w:val="22"/>
        </w:rPr>
        <w:t>”</w:t>
      </w:r>
      <w:r w:rsidRPr="00DE41C5">
        <w:rPr>
          <w:rStyle w:val="FootnoteReference"/>
          <w:rFonts w:asciiTheme="minorHAnsi" w:hAnsiTheme="minorHAnsi" w:cstheme="minorHAnsi"/>
          <w:sz w:val="22"/>
          <w:szCs w:val="22"/>
        </w:rPr>
        <w:footnoteReference w:id="24"/>
      </w:r>
    </w:p>
    <w:p w14:paraId="4DA87E6D" w14:textId="77777777" w:rsidR="00DE756E" w:rsidRPr="00DE41C5" w:rsidRDefault="00DE756E" w:rsidP="00DE756E">
      <w:pPr>
        <w:pStyle w:val="ListParagraph"/>
        <w:numPr>
          <w:ilvl w:val="1"/>
          <w:numId w:val="5"/>
        </w:numPr>
        <w:rPr>
          <w:rFonts w:asciiTheme="minorHAnsi" w:hAnsiTheme="minorHAnsi" w:cstheme="minorHAnsi"/>
          <w:sz w:val="22"/>
          <w:szCs w:val="22"/>
        </w:rPr>
      </w:pPr>
      <w:proofErr w:type="gramStart"/>
      <w:r w:rsidRPr="00DE41C5">
        <w:rPr>
          <w:rFonts w:asciiTheme="minorHAnsi" w:hAnsiTheme="minorHAnsi" w:cstheme="minorHAnsi"/>
          <w:sz w:val="22"/>
          <w:szCs w:val="22"/>
        </w:rPr>
        <w:t xml:space="preserve">In 2011, </w:t>
      </w:r>
      <w:r w:rsidR="00F656AA" w:rsidRPr="00DE41C5">
        <w:rPr>
          <w:rFonts w:asciiTheme="minorHAnsi" w:hAnsiTheme="minorHAnsi" w:cstheme="minorHAnsi"/>
          <w:sz w:val="22"/>
          <w:szCs w:val="22"/>
        </w:rPr>
        <w:t xml:space="preserve">regarding Ethiopia, </w:t>
      </w:r>
      <w:r w:rsidRPr="00DE41C5">
        <w:rPr>
          <w:rFonts w:asciiTheme="minorHAnsi" w:hAnsiTheme="minorHAnsi" w:cstheme="minorHAnsi"/>
          <w:sz w:val="22"/>
          <w:szCs w:val="22"/>
        </w:rPr>
        <w:t xml:space="preserve">the UN Human Rights Committee concluded that: </w:t>
      </w:r>
      <w:r w:rsidR="00F656AA" w:rsidRPr="00DE41C5">
        <w:rPr>
          <w:rFonts w:asciiTheme="minorHAnsi" w:hAnsiTheme="minorHAnsi" w:cstheme="minorHAnsi"/>
          <w:sz w:val="22"/>
          <w:szCs w:val="22"/>
        </w:rPr>
        <w:t>“</w:t>
      </w:r>
      <w:r w:rsidRPr="00DE41C5">
        <w:rPr>
          <w:rFonts w:asciiTheme="minorHAnsi" w:hAnsiTheme="minorHAnsi" w:cstheme="minorHAnsi"/>
          <w:sz w:val="22"/>
          <w:szCs w:val="22"/>
        </w:rPr>
        <w:t>[t]he State party should revise its legislation to ensure that any limitations on the right to freedom of association and assembly are in strict compliance with articles 21 and 22 of the Covenant, and in particular it should reconsider the funding restrictions on local NGOs in the light of the Covenant and it should authorize all NGOs to work in the field of human rights.</w:t>
      </w:r>
      <w:proofErr w:type="gramEnd"/>
      <w:r w:rsidRPr="00DE41C5">
        <w:rPr>
          <w:rFonts w:asciiTheme="minorHAnsi" w:hAnsiTheme="minorHAnsi" w:cstheme="minorHAnsi"/>
          <w:sz w:val="22"/>
          <w:szCs w:val="22"/>
        </w:rPr>
        <w:t xml:space="preserve"> The State party should not discriminate against NGOs that have some members who reside outside of its borders.</w:t>
      </w:r>
      <w:r w:rsidR="00F656AA" w:rsidRPr="00DE41C5">
        <w:rPr>
          <w:rFonts w:asciiTheme="minorHAnsi" w:hAnsiTheme="minorHAnsi" w:cstheme="minorHAnsi"/>
          <w:sz w:val="22"/>
          <w:szCs w:val="22"/>
        </w:rPr>
        <w:t>”</w:t>
      </w:r>
      <w:r w:rsidRPr="00DE41C5">
        <w:rPr>
          <w:rStyle w:val="FootnoteReference"/>
          <w:rFonts w:asciiTheme="minorHAnsi" w:hAnsiTheme="minorHAnsi" w:cstheme="minorHAnsi"/>
          <w:sz w:val="22"/>
          <w:szCs w:val="22"/>
        </w:rPr>
        <w:footnoteReference w:id="25"/>
      </w:r>
    </w:p>
    <w:p w14:paraId="5406FCA1" w14:textId="30655532" w:rsidR="00264AD8" w:rsidRPr="00DE41C5" w:rsidRDefault="00655F47" w:rsidP="00264AD8">
      <w:pPr>
        <w:pStyle w:val="ListParagraph"/>
        <w:numPr>
          <w:ilvl w:val="1"/>
          <w:numId w:val="5"/>
        </w:numPr>
        <w:rPr>
          <w:rFonts w:asciiTheme="minorHAnsi" w:hAnsiTheme="minorHAnsi" w:cstheme="minorHAnsi"/>
          <w:sz w:val="22"/>
          <w:szCs w:val="22"/>
        </w:rPr>
      </w:pPr>
      <w:r w:rsidRPr="00DE41C5">
        <w:rPr>
          <w:rFonts w:asciiTheme="minorHAnsi" w:hAnsiTheme="minorHAnsi" w:cstheme="minorHAnsi"/>
          <w:sz w:val="22"/>
          <w:szCs w:val="22"/>
        </w:rPr>
        <w:t>In 2012,</w:t>
      </w:r>
      <w:r w:rsidR="002D62BD" w:rsidRPr="00DE41C5">
        <w:rPr>
          <w:rFonts w:asciiTheme="minorHAnsi" w:hAnsiTheme="minorHAnsi" w:cstheme="minorHAnsi"/>
          <w:sz w:val="22"/>
          <w:szCs w:val="22"/>
        </w:rPr>
        <w:t xml:space="preserve"> </w:t>
      </w:r>
      <w:r w:rsidRPr="00DE41C5">
        <w:rPr>
          <w:rFonts w:asciiTheme="minorHAnsi" w:hAnsiTheme="minorHAnsi" w:cstheme="minorHAnsi"/>
          <w:sz w:val="22"/>
          <w:szCs w:val="22"/>
        </w:rPr>
        <w:t>t</w:t>
      </w:r>
      <w:r w:rsidR="004C0BEC" w:rsidRPr="00DE41C5">
        <w:rPr>
          <w:rFonts w:asciiTheme="minorHAnsi" w:hAnsiTheme="minorHAnsi" w:cstheme="minorHAnsi"/>
          <w:sz w:val="22"/>
          <w:szCs w:val="22"/>
        </w:rPr>
        <w:t xml:space="preserve">he African Commission adopted resolutions on Egypt and Ethiopia </w:t>
      </w:r>
      <w:r w:rsidR="00281FD9" w:rsidRPr="00DE41C5">
        <w:rPr>
          <w:rFonts w:asciiTheme="minorHAnsi" w:hAnsiTheme="minorHAnsi" w:cstheme="minorHAnsi"/>
          <w:sz w:val="22"/>
          <w:szCs w:val="22"/>
        </w:rPr>
        <w:t>condemning</w:t>
      </w:r>
      <w:r w:rsidR="004C0BEC" w:rsidRPr="00DE41C5">
        <w:rPr>
          <w:rFonts w:asciiTheme="minorHAnsi" w:hAnsiTheme="minorHAnsi" w:cstheme="minorHAnsi"/>
          <w:sz w:val="22"/>
          <w:szCs w:val="22"/>
        </w:rPr>
        <w:t xml:space="preserve"> restrictions placed on human rights </w:t>
      </w:r>
      <w:r w:rsidR="00281FD9" w:rsidRPr="00DE41C5">
        <w:rPr>
          <w:rFonts w:asciiTheme="minorHAnsi" w:hAnsiTheme="minorHAnsi" w:cstheme="minorHAnsi"/>
          <w:sz w:val="22"/>
          <w:szCs w:val="22"/>
        </w:rPr>
        <w:t>organizations</w:t>
      </w:r>
      <w:r w:rsidR="004C0BEC" w:rsidRPr="00DE41C5">
        <w:rPr>
          <w:rFonts w:asciiTheme="minorHAnsi" w:hAnsiTheme="minorHAnsi" w:cstheme="minorHAnsi"/>
          <w:sz w:val="22"/>
          <w:szCs w:val="22"/>
        </w:rPr>
        <w:t xml:space="preserve"> denying them access to essential funding</w:t>
      </w:r>
      <w:r w:rsidR="002F57BB" w:rsidRPr="00DE41C5">
        <w:rPr>
          <w:rFonts w:asciiTheme="minorHAnsi" w:hAnsiTheme="minorHAnsi" w:cstheme="minorHAnsi"/>
          <w:sz w:val="22"/>
          <w:szCs w:val="22"/>
        </w:rPr>
        <w:t>.</w:t>
      </w:r>
      <w:r w:rsidR="00BB2A1D" w:rsidRPr="00DE41C5">
        <w:rPr>
          <w:rStyle w:val="FootnoteReference"/>
          <w:rFonts w:asciiTheme="minorHAnsi" w:hAnsiTheme="minorHAnsi" w:cstheme="minorHAnsi"/>
          <w:sz w:val="22"/>
          <w:szCs w:val="22"/>
        </w:rPr>
        <w:footnoteReference w:id="26"/>
      </w:r>
      <w:r w:rsidR="004C0BEC" w:rsidRPr="00DE41C5">
        <w:rPr>
          <w:rFonts w:asciiTheme="minorHAnsi" w:hAnsiTheme="minorHAnsi" w:cstheme="minorHAnsi"/>
          <w:sz w:val="22"/>
          <w:szCs w:val="22"/>
        </w:rPr>
        <w:t xml:space="preserve"> </w:t>
      </w:r>
    </w:p>
    <w:p w14:paraId="2B168EF2" w14:textId="3A821C3B" w:rsidR="00666435" w:rsidRPr="00DE41C5" w:rsidRDefault="00666435" w:rsidP="00666435">
      <w:pPr>
        <w:pStyle w:val="ListParagraph"/>
        <w:numPr>
          <w:ilvl w:val="1"/>
          <w:numId w:val="5"/>
        </w:numPr>
        <w:rPr>
          <w:rFonts w:asciiTheme="minorHAnsi" w:hAnsiTheme="minorHAnsi" w:cstheme="minorHAnsi"/>
          <w:sz w:val="22"/>
          <w:szCs w:val="22"/>
        </w:rPr>
      </w:pPr>
      <w:r w:rsidRPr="00DE41C5">
        <w:rPr>
          <w:rFonts w:asciiTheme="minorHAnsi" w:hAnsiTheme="minorHAnsi" w:cstheme="minorHAnsi"/>
          <w:sz w:val="22"/>
          <w:szCs w:val="22"/>
        </w:rPr>
        <w:t>In March 2013, the Human Rights Council called upon States to “ensure that reporting requirements for civil society do not inhibit functional autonomy of association and do not discriminatorily impose restrictions on potential sources of funding</w:t>
      </w:r>
      <w:r w:rsidR="002F57BB" w:rsidRPr="00DE41C5">
        <w:rPr>
          <w:rFonts w:asciiTheme="minorHAnsi" w:hAnsiTheme="minorHAnsi" w:cstheme="minorHAnsi"/>
          <w:sz w:val="22"/>
          <w:szCs w:val="22"/>
        </w:rPr>
        <w:t>.</w:t>
      </w:r>
      <w:r w:rsidRPr="00DE41C5">
        <w:rPr>
          <w:rFonts w:asciiTheme="minorHAnsi" w:hAnsiTheme="minorHAnsi" w:cstheme="minorHAnsi"/>
          <w:sz w:val="22"/>
          <w:szCs w:val="22"/>
        </w:rPr>
        <w:t>”</w:t>
      </w:r>
      <w:r w:rsidR="00BB2A1D" w:rsidRPr="00DE41C5">
        <w:rPr>
          <w:rStyle w:val="FootnoteReference"/>
          <w:rFonts w:asciiTheme="minorHAnsi" w:hAnsiTheme="minorHAnsi" w:cstheme="minorHAnsi"/>
          <w:sz w:val="22"/>
          <w:szCs w:val="22"/>
        </w:rPr>
        <w:footnoteReference w:id="27"/>
      </w:r>
      <w:r w:rsidRPr="00DE41C5">
        <w:rPr>
          <w:rFonts w:asciiTheme="minorHAnsi" w:hAnsiTheme="minorHAnsi" w:cstheme="minorHAnsi"/>
          <w:sz w:val="22"/>
          <w:szCs w:val="22"/>
        </w:rPr>
        <w:t xml:space="preserve"> </w:t>
      </w:r>
    </w:p>
    <w:p w14:paraId="1B76A751" w14:textId="789B1EC6" w:rsidR="00746380" w:rsidRPr="00DE41C5" w:rsidRDefault="00A15E68" w:rsidP="00DE756E">
      <w:pPr>
        <w:pStyle w:val="ListParagraph"/>
        <w:numPr>
          <w:ilvl w:val="1"/>
          <w:numId w:val="5"/>
        </w:numPr>
        <w:rPr>
          <w:rFonts w:asciiTheme="minorHAnsi" w:hAnsiTheme="minorHAnsi" w:cstheme="minorHAnsi"/>
          <w:sz w:val="22"/>
          <w:szCs w:val="22"/>
        </w:rPr>
      </w:pPr>
      <w:r w:rsidRPr="00DE41C5">
        <w:rPr>
          <w:rFonts w:asciiTheme="minorHAnsi" w:hAnsiTheme="minorHAnsi" w:cstheme="minorHAnsi"/>
          <w:sz w:val="22"/>
          <w:szCs w:val="22"/>
        </w:rPr>
        <w:t>I</w:t>
      </w:r>
      <w:r w:rsidR="00746380" w:rsidRPr="00DE41C5">
        <w:rPr>
          <w:rFonts w:asciiTheme="minorHAnsi" w:hAnsiTheme="minorHAnsi" w:cstheme="minorHAnsi"/>
          <w:sz w:val="22"/>
          <w:szCs w:val="22"/>
        </w:rPr>
        <w:t>n 2015, the Council of Europe issued guidelines on freedom of association that state</w:t>
      </w:r>
      <w:r w:rsidRPr="00DE41C5">
        <w:rPr>
          <w:rFonts w:asciiTheme="minorHAnsi" w:hAnsiTheme="minorHAnsi" w:cstheme="minorHAnsi"/>
          <w:sz w:val="22"/>
          <w:szCs w:val="22"/>
        </w:rPr>
        <w:t>s: “[a]</w:t>
      </w:r>
      <w:proofErr w:type="spellStart"/>
      <w:r w:rsidR="00746380" w:rsidRPr="00DE41C5">
        <w:rPr>
          <w:rFonts w:asciiTheme="minorHAnsi" w:hAnsiTheme="minorHAnsi" w:cstheme="minorHAnsi"/>
          <w:sz w:val="22"/>
          <w:szCs w:val="22"/>
        </w:rPr>
        <w:t>ssociations</w:t>
      </w:r>
      <w:proofErr w:type="spellEnd"/>
      <w:r w:rsidR="00746380" w:rsidRPr="00DE41C5">
        <w:rPr>
          <w:rFonts w:asciiTheme="minorHAnsi" w:hAnsiTheme="minorHAnsi" w:cstheme="minorHAnsi"/>
          <w:sz w:val="22"/>
          <w:szCs w:val="22"/>
        </w:rPr>
        <w:t xml:space="preserve"> shall have the freedom to seek, receive and use financial, material and human resources, whether domestic, foreign or international, for the pursuit of th</w:t>
      </w:r>
      <w:r w:rsidR="006A7138" w:rsidRPr="00DE41C5">
        <w:rPr>
          <w:rFonts w:asciiTheme="minorHAnsi" w:hAnsiTheme="minorHAnsi" w:cstheme="minorHAnsi"/>
          <w:sz w:val="22"/>
          <w:szCs w:val="22"/>
        </w:rPr>
        <w:t>eir activities. In particular, S</w:t>
      </w:r>
      <w:r w:rsidR="00746380" w:rsidRPr="00DE41C5">
        <w:rPr>
          <w:rFonts w:asciiTheme="minorHAnsi" w:hAnsiTheme="minorHAnsi" w:cstheme="minorHAnsi"/>
          <w:sz w:val="22"/>
          <w:szCs w:val="22"/>
        </w:rPr>
        <w:t>tates shall not restrict or block the access of associations to resources on the grounds of the nationality or the country of origin of their source, nor stigmatize those who receive such</w:t>
      </w:r>
      <w:r w:rsidRPr="00DE41C5">
        <w:rPr>
          <w:rFonts w:asciiTheme="minorHAnsi" w:hAnsiTheme="minorHAnsi" w:cstheme="minorHAnsi"/>
          <w:sz w:val="22"/>
          <w:szCs w:val="22"/>
        </w:rPr>
        <w:t xml:space="preserve"> </w:t>
      </w:r>
      <w:r w:rsidR="00746380" w:rsidRPr="00DE41C5">
        <w:rPr>
          <w:rFonts w:asciiTheme="minorHAnsi" w:hAnsiTheme="minorHAnsi" w:cstheme="minorHAnsi"/>
          <w:sz w:val="22"/>
          <w:szCs w:val="22"/>
        </w:rPr>
        <w:t>resources. This freedom shall be subject only to the requirements in laws</w:t>
      </w:r>
      <w:r w:rsidRPr="00DE41C5">
        <w:rPr>
          <w:rFonts w:asciiTheme="minorHAnsi" w:hAnsiTheme="minorHAnsi" w:cstheme="minorHAnsi"/>
          <w:sz w:val="22"/>
          <w:szCs w:val="22"/>
        </w:rPr>
        <w:t xml:space="preserve"> </w:t>
      </w:r>
      <w:r w:rsidR="00746380" w:rsidRPr="00DE41C5">
        <w:rPr>
          <w:rFonts w:asciiTheme="minorHAnsi" w:hAnsiTheme="minorHAnsi" w:cstheme="minorHAnsi"/>
          <w:sz w:val="22"/>
          <w:szCs w:val="22"/>
        </w:rPr>
        <w:t>that are generally applicable to customs, foreign exchange, the prevention</w:t>
      </w:r>
      <w:r w:rsidRPr="00DE41C5">
        <w:rPr>
          <w:rFonts w:asciiTheme="minorHAnsi" w:hAnsiTheme="minorHAnsi" w:cstheme="minorHAnsi"/>
          <w:sz w:val="22"/>
          <w:szCs w:val="22"/>
        </w:rPr>
        <w:t xml:space="preserve"> </w:t>
      </w:r>
      <w:r w:rsidR="00746380" w:rsidRPr="00DE41C5">
        <w:rPr>
          <w:rFonts w:asciiTheme="minorHAnsi" w:hAnsiTheme="minorHAnsi" w:cstheme="minorHAnsi"/>
          <w:sz w:val="22"/>
          <w:szCs w:val="22"/>
        </w:rPr>
        <w:t>of money laundering and terrorism, as well as those concerning transparency and the funding of elections and political parties, to the extent that</w:t>
      </w:r>
      <w:r w:rsidRPr="00DE41C5">
        <w:rPr>
          <w:rFonts w:asciiTheme="minorHAnsi" w:hAnsiTheme="minorHAnsi" w:cstheme="minorHAnsi"/>
          <w:sz w:val="22"/>
          <w:szCs w:val="22"/>
        </w:rPr>
        <w:t xml:space="preserve"> </w:t>
      </w:r>
      <w:r w:rsidR="00746380" w:rsidRPr="00DE41C5">
        <w:rPr>
          <w:rFonts w:asciiTheme="minorHAnsi" w:hAnsiTheme="minorHAnsi" w:cstheme="minorHAnsi"/>
          <w:sz w:val="22"/>
          <w:szCs w:val="22"/>
        </w:rPr>
        <w:t>these requirements are themselves consistent with international human</w:t>
      </w:r>
      <w:r w:rsidRPr="00DE41C5">
        <w:rPr>
          <w:rFonts w:asciiTheme="minorHAnsi" w:hAnsiTheme="minorHAnsi" w:cstheme="minorHAnsi"/>
          <w:sz w:val="22"/>
          <w:szCs w:val="22"/>
        </w:rPr>
        <w:t xml:space="preserve"> </w:t>
      </w:r>
      <w:r w:rsidR="00746380" w:rsidRPr="00DE41C5">
        <w:rPr>
          <w:rFonts w:asciiTheme="minorHAnsi" w:hAnsiTheme="minorHAnsi" w:cstheme="minorHAnsi"/>
          <w:sz w:val="22"/>
          <w:szCs w:val="22"/>
        </w:rPr>
        <w:t>rights standards.</w:t>
      </w:r>
      <w:r w:rsidR="00F656AA" w:rsidRPr="00DE41C5">
        <w:rPr>
          <w:rFonts w:asciiTheme="minorHAnsi" w:hAnsiTheme="minorHAnsi" w:cstheme="minorHAnsi"/>
          <w:sz w:val="22"/>
          <w:szCs w:val="22"/>
        </w:rPr>
        <w:t>”</w:t>
      </w:r>
      <w:r w:rsidRPr="00DE41C5">
        <w:rPr>
          <w:rStyle w:val="FootnoteReference"/>
          <w:rFonts w:asciiTheme="minorHAnsi" w:hAnsiTheme="minorHAnsi" w:cstheme="minorHAnsi"/>
          <w:sz w:val="22"/>
          <w:szCs w:val="22"/>
        </w:rPr>
        <w:footnoteReference w:id="28"/>
      </w:r>
    </w:p>
    <w:p w14:paraId="31FD9A41" w14:textId="151B3F5E" w:rsidR="001A5D84" w:rsidRPr="00DE41C5" w:rsidRDefault="001A5D84" w:rsidP="001A5D84">
      <w:pPr>
        <w:pStyle w:val="ListParagraph"/>
        <w:numPr>
          <w:ilvl w:val="1"/>
          <w:numId w:val="5"/>
        </w:numPr>
        <w:rPr>
          <w:rFonts w:asciiTheme="minorHAnsi" w:hAnsiTheme="minorHAnsi" w:cstheme="minorHAnsi"/>
          <w:sz w:val="22"/>
          <w:szCs w:val="22"/>
        </w:rPr>
      </w:pPr>
      <w:r w:rsidRPr="00DE41C5">
        <w:rPr>
          <w:rFonts w:asciiTheme="minorHAnsi" w:hAnsiTheme="minorHAnsi" w:cstheme="minorHAnsi"/>
          <w:sz w:val="22"/>
          <w:szCs w:val="22"/>
        </w:rPr>
        <w:t>In 2018, the African Commission on</w:t>
      </w:r>
      <w:r w:rsidR="003C4708" w:rsidRPr="00DE41C5">
        <w:rPr>
          <w:rFonts w:asciiTheme="minorHAnsi" w:hAnsiTheme="minorHAnsi" w:cstheme="minorHAnsi"/>
          <w:sz w:val="22"/>
          <w:szCs w:val="22"/>
        </w:rPr>
        <w:t xml:space="preserve"> Human and Peoples Rights issued</w:t>
      </w:r>
      <w:r w:rsidRPr="00DE41C5">
        <w:rPr>
          <w:rFonts w:asciiTheme="minorHAnsi" w:hAnsiTheme="minorHAnsi" w:cstheme="minorHAnsi"/>
          <w:sz w:val="22"/>
          <w:szCs w:val="22"/>
        </w:rPr>
        <w:t xml:space="preserve"> guidelines on freedom of association and ass</w:t>
      </w:r>
      <w:r w:rsidR="0055158E" w:rsidRPr="00DE41C5">
        <w:rPr>
          <w:rFonts w:asciiTheme="minorHAnsi" w:hAnsiTheme="minorHAnsi" w:cstheme="minorHAnsi"/>
          <w:sz w:val="22"/>
          <w:szCs w:val="22"/>
        </w:rPr>
        <w:t>embly in Africa</w:t>
      </w:r>
      <w:r w:rsidR="00A15E68" w:rsidRPr="00DE41C5">
        <w:rPr>
          <w:rFonts w:asciiTheme="minorHAnsi" w:hAnsiTheme="minorHAnsi" w:cstheme="minorHAnsi"/>
          <w:sz w:val="22"/>
          <w:szCs w:val="22"/>
        </w:rPr>
        <w:t>,</w:t>
      </w:r>
      <w:r w:rsidR="0055158E" w:rsidRPr="00DE41C5">
        <w:rPr>
          <w:rFonts w:asciiTheme="minorHAnsi" w:hAnsiTheme="minorHAnsi" w:cstheme="minorHAnsi"/>
          <w:sz w:val="22"/>
          <w:szCs w:val="22"/>
        </w:rPr>
        <w:t xml:space="preserve"> which </w:t>
      </w:r>
      <w:r w:rsidR="00281FD9" w:rsidRPr="00DE41C5">
        <w:rPr>
          <w:rFonts w:asciiTheme="minorHAnsi" w:hAnsiTheme="minorHAnsi" w:cstheme="minorHAnsi"/>
          <w:sz w:val="22"/>
          <w:szCs w:val="22"/>
        </w:rPr>
        <w:t>indicate</w:t>
      </w:r>
      <w:r w:rsidRPr="00DE41C5">
        <w:rPr>
          <w:rFonts w:asciiTheme="minorHAnsi" w:hAnsiTheme="minorHAnsi" w:cstheme="minorHAnsi"/>
          <w:sz w:val="22"/>
          <w:szCs w:val="22"/>
        </w:rPr>
        <w:t xml:space="preserve"> that laws should “clearly state that association</w:t>
      </w:r>
      <w:r w:rsidR="00C82666" w:rsidRPr="00DE41C5">
        <w:rPr>
          <w:rFonts w:asciiTheme="minorHAnsi" w:hAnsiTheme="minorHAnsi" w:cstheme="minorHAnsi"/>
          <w:sz w:val="22"/>
          <w:szCs w:val="22"/>
        </w:rPr>
        <w:t>s</w:t>
      </w:r>
      <w:r w:rsidRPr="00DE41C5">
        <w:rPr>
          <w:rFonts w:asciiTheme="minorHAnsi" w:hAnsiTheme="minorHAnsi" w:cstheme="minorHAnsi"/>
          <w:sz w:val="22"/>
          <w:szCs w:val="22"/>
        </w:rPr>
        <w:t xml:space="preserve"> have the right to seek, receive and use funds freely in compliance with not-for-profit aims.”</w:t>
      </w:r>
      <w:r w:rsidR="0055158E" w:rsidRPr="00DE41C5">
        <w:rPr>
          <w:rFonts w:asciiTheme="minorHAnsi" w:hAnsiTheme="minorHAnsi" w:cstheme="minorHAnsi"/>
          <w:sz w:val="22"/>
          <w:szCs w:val="22"/>
        </w:rPr>
        <w:t xml:space="preserve"> The guidelines go on to clarify that associations should be able to conduct </w:t>
      </w:r>
      <w:r w:rsidR="00281FD9" w:rsidRPr="00DE41C5">
        <w:rPr>
          <w:rFonts w:asciiTheme="minorHAnsi" w:hAnsiTheme="minorHAnsi" w:cstheme="minorHAnsi"/>
          <w:sz w:val="22"/>
          <w:szCs w:val="22"/>
        </w:rPr>
        <w:t>fundraising</w:t>
      </w:r>
      <w:r w:rsidR="0055158E" w:rsidRPr="00DE41C5">
        <w:rPr>
          <w:rFonts w:asciiTheme="minorHAnsi" w:hAnsiTheme="minorHAnsi" w:cstheme="minorHAnsi"/>
          <w:sz w:val="22"/>
          <w:szCs w:val="22"/>
        </w:rPr>
        <w:t>; resources are not limited to “cash;” resources can come from international</w:t>
      </w:r>
      <w:r w:rsidR="00336372" w:rsidRPr="00DE41C5">
        <w:rPr>
          <w:rFonts w:asciiTheme="minorHAnsi" w:hAnsiTheme="minorHAnsi" w:cstheme="minorHAnsi"/>
          <w:sz w:val="22"/>
          <w:szCs w:val="22"/>
        </w:rPr>
        <w:t xml:space="preserve"> or </w:t>
      </w:r>
      <w:r w:rsidR="00336372" w:rsidRPr="00DE41C5">
        <w:rPr>
          <w:rFonts w:asciiTheme="minorHAnsi" w:hAnsiTheme="minorHAnsi" w:cstheme="minorHAnsi"/>
          <w:sz w:val="22"/>
          <w:szCs w:val="22"/>
        </w:rPr>
        <w:lastRenderedPageBreak/>
        <w:t>transnational organizations;</w:t>
      </w:r>
      <w:r w:rsidR="0055158E" w:rsidRPr="00DE41C5">
        <w:rPr>
          <w:rFonts w:asciiTheme="minorHAnsi" w:hAnsiTheme="minorHAnsi" w:cstheme="minorHAnsi"/>
          <w:sz w:val="22"/>
          <w:szCs w:val="22"/>
        </w:rPr>
        <w:t xml:space="preserve"> </w:t>
      </w:r>
      <w:r w:rsidR="00336372" w:rsidRPr="00DE41C5">
        <w:rPr>
          <w:rFonts w:asciiTheme="minorHAnsi" w:hAnsiTheme="minorHAnsi" w:cstheme="minorHAnsi"/>
          <w:sz w:val="22"/>
          <w:szCs w:val="22"/>
        </w:rPr>
        <w:t>and</w:t>
      </w:r>
      <w:r w:rsidR="0055158E" w:rsidRPr="00DE41C5">
        <w:rPr>
          <w:rFonts w:asciiTheme="minorHAnsi" w:hAnsiTheme="minorHAnsi" w:cstheme="minorHAnsi"/>
          <w:sz w:val="22"/>
          <w:szCs w:val="22"/>
        </w:rPr>
        <w:t xml:space="preserve"> </w:t>
      </w:r>
      <w:r w:rsidR="00281FD9" w:rsidRPr="00DE41C5">
        <w:rPr>
          <w:rFonts w:asciiTheme="minorHAnsi" w:hAnsiTheme="minorHAnsi" w:cstheme="minorHAnsi"/>
          <w:sz w:val="22"/>
          <w:szCs w:val="22"/>
        </w:rPr>
        <w:t>associations</w:t>
      </w:r>
      <w:r w:rsidR="0055158E" w:rsidRPr="00DE41C5">
        <w:rPr>
          <w:rFonts w:asciiTheme="minorHAnsi" w:hAnsiTheme="minorHAnsi" w:cstheme="minorHAnsi"/>
          <w:sz w:val="22"/>
          <w:szCs w:val="22"/>
        </w:rPr>
        <w:t xml:space="preserve"> should not be </w:t>
      </w:r>
      <w:r w:rsidR="00281FD9" w:rsidRPr="00DE41C5">
        <w:rPr>
          <w:rFonts w:asciiTheme="minorHAnsi" w:hAnsiTheme="minorHAnsi" w:cstheme="minorHAnsi"/>
          <w:sz w:val="22"/>
          <w:szCs w:val="22"/>
        </w:rPr>
        <w:t>unduly</w:t>
      </w:r>
      <w:r w:rsidR="0055158E" w:rsidRPr="00DE41C5">
        <w:rPr>
          <w:rFonts w:asciiTheme="minorHAnsi" w:hAnsiTheme="minorHAnsi" w:cstheme="minorHAnsi"/>
          <w:sz w:val="22"/>
          <w:szCs w:val="22"/>
        </w:rPr>
        <w:t xml:space="preserve"> subject to the same financial </w:t>
      </w:r>
      <w:r w:rsidR="00281FD9" w:rsidRPr="00DE41C5">
        <w:rPr>
          <w:rFonts w:asciiTheme="minorHAnsi" w:hAnsiTheme="minorHAnsi" w:cstheme="minorHAnsi"/>
          <w:sz w:val="22"/>
          <w:szCs w:val="22"/>
        </w:rPr>
        <w:t>regulations</w:t>
      </w:r>
      <w:r w:rsidR="0055158E" w:rsidRPr="00DE41C5">
        <w:rPr>
          <w:rFonts w:asciiTheme="minorHAnsi" w:hAnsiTheme="minorHAnsi" w:cstheme="minorHAnsi"/>
          <w:sz w:val="22"/>
          <w:szCs w:val="22"/>
        </w:rPr>
        <w:t xml:space="preserve"> as for-profit entities.</w:t>
      </w:r>
      <w:r w:rsidR="00336372" w:rsidRPr="00DE41C5">
        <w:rPr>
          <w:rStyle w:val="FootnoteReference"/>
          <w:rFonts w:asciiTheme="minorHAnsi" w:hAnsiTheme="minorHAnsi" w:cstheme="minorHAnsi"/>
          <w:sz w:val="22"/>
          <w:szCs w:val="22"/>
        </w:rPr>
        <w:footnoteReference w:id="29"/>
      </w:r>
      <w:r w:rsidR="0055158E" w:rsidRPr="00DE41C5">
        <w:rPr>
          <w:rFonts w:asciiTheme="minorHAnsi" w:hAnsiTheme="minorHAnsi" w:cstheme="minorHAnsi"/>
          <w:sz w:val="22"/>
          <w:szCs w:val="22"/>
        </w:rPr>
        <w:t xml:space="preserve"> </w:t>
      </w:r>
    </w:p>
    <w:p w14:paraId="6913828F" w14:textId="77777777" w:rsidR="004C0BEC" w:rsidRPr="00DE41C5" w:rsidRDefault="004C0BEC" w:rsidP="00DD6712">
      <w:pPr>
        <w:rPr>
          <w:rFonts w:asciiTheme="minorHAnsi" w:hAnsiTheme="minorHAnsi" w:cstheme="minorHAnsi"/>
          <w:sz w:val="22"/>
          <w:szCs w:val="22"/>
        </w:rPr>
      </w:pPr>
    </w:p>
    <w:p w14:paraId="2C8484B6" w14:textId="53BFDF93" w:rsidR="00093163" w:rsidRPr="00DE41C5" w:rsidRDefault="00756AAE" w:rsidP="00F60524">
      <w:pPr>
        <w:spacing w:after="160" w:line="259" w:lineRule="auto"/>
        <w:rPr>
          <w:rFonts w:asciiTheme="minorHAnsi" w:hAnsiTheme="minorHAnsi" w:cstheme="minorHAnsi"/>
          <w:sz w:val="22"/>
          <w:szCs w:val="22"/>
        </w:rPr>
      </w:pPr>
      <w:r w:rsidRPr="00DE41C5">
        <w:rPr>
          <w:rFonts w:asciiTheme="minorHAnsi" w:hAnsiTheme="minorHAnsi" w:cstheme="minorHAnsi"/>
          <w:sz w:val="22"/>
          <w:szCs w:val="22"/>
        </w:rPr>
        <w:t>We</w:t>
      </w:r>
      <w:r w:rsidR="00BB2A1D" w:rsidRPr="00DE41C5">
        <w:rPr>
          <w:rFonts w:asciiTheme="minorHAnsi" w:hAnsiTheme="minorHAnsi" w:cstheme="minorHAnsi"/>
          <w:sz w:val="22"/>
          <w:szCs w:val="22"/>
        </w:rPr>
        <w:t xml:space="preserve"> strongly </w:t>
      </w:r>
      <w:r w:rsidRPr="00DE41C5">
        <w:rPr>
          <w:rFonts w:asciiTheme="minorHAnsi" w:hAnsiTheme="minorHAnsi" w:cstheme="minorHAnsi"/>
          <w:sz w:val="22"/>
          <w:szCs w:val="22"/>
        </w:rPr>
        <w:t xml:space="preserve">urge the </w:t>
      </w:r>
      <w:r w:rsidR="00281FD9" w:rsidRPr="00DE41C5">
        <w:rPr>
          <w:rFonts w:asciiTheme="minorHAnsi" w:hAnsiTheme="minorHAnsi" w:cstheme="minorHAnsi"/>
          <w:sz w:val="22"/>
          <w:szCs w:val="22"/>
        </w:rPr>
        <w:t>Human</w:t>
      </w:r>
      <w:r w:rsidRPr="00DE41C5">
        <w:rPr>
          <w:rFonts w:asciiTheme="minorHAnsi" w:hAnsiTheme="minorHAnsi" w:cstheme="minorHAnsi"/>
          <w:sz w:val="22"/>
          <w:szCs w:val="22"/>
        </w:rPr>
        <w:t xml:space="preserve"> R</w:t>
      </w:r>
      <w:r w:rsidR="00BB2A1D" w:rsidRPr="00DE41C5">
        <w:rPr>
          <w:rFonts w:asciiTheme="minorHAnsi" w:hAnsiTheme="minorHAnsi" w:cstheme="minorHAnsi"/>
          <w:sz w:val="22"/>
          <w:szCs w:val="22"/>
        </w:rPr>
        <w:t>ights Committee to underline the importance of independent associations to the exercise of the right of peaceful assembly in its general commen</w:t>
      </w:r>
      <w:r w:rsidRPr="00DE41C5">
        <w:rPr>
          <w:rFonts w:asciiTheme="minorHAnsi" w:hAnsiTheme="minorHAnsi" w:cstheme="minorHAnsi"/>
          <w:sz w:val="22"/>
          <w:szCs w:val="22"/>
        </w:rPr>
        <w:t xml:space="preserve">t to Article 21 of the ICCPR. We urge the </w:t>
      </w:r>
      <w:r w:rsidR="00BB2A1D" w:rsidRPr="00DE41C5">
        <w:rPr>
          <w:rFonts w:asciiTheme="minorHAnsi" w:hAnsiTheme="minorHAnsi" w:cstheme="minorHAnsi"/>
          <w:sz w:val="22"/>
          <w:szCs w:val="22"/>
        </w:rPr>
        <w:t xml:space="preserve">Committee to </w:t>
      </w:r>
      <w:r w:rsidRPr="00DE41C5">
        <w:rPr>
          <w:rFonts w:asciiTheme="minorHAnsi" w:hAnsiTheme="minorHAnsi" w:cstheme="minorHAnsi"/>
          <w:sz w:val="22"/>
          <w:szCs w:val="22"/>
        </w:rPr>
        <w:t>re</w:t>
      </w:r>
      <w:r w:rsidR="00BB2A1D" w:rsidRPr="00DE41C5">
        <w:rPr>
          <w:rFonts w:asciiTheme="minorHAnsi" w:hAnsiTheme="minorHAnsi" w:cstheme="minorHAnsi"/>
          <w:sz w:val="22"/>
          <w:szCs w:val="22"/>
        </w:rPr>
        <w:t>affirm its assertion that “the right to freedom of association relates not only to the right to form an association, but also guarantees the right of such an association freely to car</w:t>
      </w:r>
      <w:r w:rsidRPr="00DE41C5">
        <w:rPr>
          <w:rFonts w:asciiTheme="minorHAnsi" w:hAnsiTheme="minorHAnsi" w:cstheme="minorHAnsi"/>
          <w:sz w:val="22"/>
          <w:szCs w:val="22"/>
        </w:rPr>
        <w:t xml:space="preserve">ry out its statutory activities,” </w:t>
      </w:r>
      <w:r w:rsidR="00C0473D" w:rsidRPr="00DE41C5">
        <w:rPr>
          <w:rFonts w:asciiTheme="minorHAnsi" w:hAnsiTheme="minorHAnsi" w:cstheme="minorHAnsi"/>
          <w:sz w:val="22"/>
          <w:szCs w:val="22"/>
        </w:rPr>
        <w:t xml:space="preserve">which is made possible </w:t>
      </w:r>
      <w:r w:rsidR="00E427DE" w:rsidRPr="00DE41C5">
        <w:rPr>
          <w:rFonts w:asciiTheme="minorHAnsi" w:hAnsiTheme="minorHAnsi" w:cstheme="minorHAnsi"/>
          <w:sz w:val="22"/>
          <w:szCs w:val="22"/>
        </w:rPr>
        <w:t>through</w:t>
      </w:r>
      <w:r w:rsidR="00C0473D" w:rsidRPr="00DE41C5">
        <w:rPr>
          <w:rFonts w:asciiTheme="minorHAnsi" w:hAnsiTheme="minorHAnsi" w:cstheme="minorHAnsi"/>
          <w:sz w:val="22"/>
          <w:szCs w:val="22"/>
        </w:rPr>
        <w:t xml:space="preserve"> the acquisition of resources</w:t>
      </w:r>
      <w:r w:rsidRPr="00DE41C5">
        <w:rPr>
          <w:rFonts w:asciiTheme="minorHAnsi" w:hAnsiTheme="minorHAnsi" w:cstheme="minorHAnsi"/>
          <w:sz w:val="22"/>
          <w:szCs w:val="22"/>
        </w:rPr>
        <w:t xml:space="preserve">. </w:t>
      </w:r>
      <w:r w:rsidR="008975F3" w:rsidRPr="00DE41C5">
        <w:rPr>
          <w:rFonts w:asciiTheme="minorHAnsi" w:hAnsiTheme="minorHAnsi" w:cstheme="minorHAnsi"/>
          <w:sz w:val="22"/>
          <w:szCs w:val="22"/>
        </w:rPr>
        <w:t>Moreover</w:t>
      </w:r>
      <w:r w:rsidRPr="00DE41C5">
        <w:rPr>
          <w:rFonts w:asciiTheme="minorHAnsi" w:hAnsiTheme="minorHAnsi" w:cstheme="minorHAnsi"/>
          <w:sz w:val="22"/>
          <w:szCs w:val="22"/>
        </w:rPr>
        <w:t xml:space="preserve">, we urge the Committee to reiterate </w:t>
      </w:r>
      <w:r w:rsidR="00C0473D" w:rsidRPr="00DE41C5">
        <w:rPr>
          <w:rFonts w:asciiTheme="minorHAnsi" w:hAnsiTheme="minorHAnsi" w:cstheme="minorHAnsi"/>
          <w:sz w:val="22"/>
          <w:szCs w:val="22"/>
        </w:rPr>
        <w:t>its position regarding that</w:t>
      </w:r>
      <w:r w:rsidRPr="00DE41C5">
        <w:rPr>
          <w:rFonts w:asciiTheme="minorHAnsi" w:hAnsiTheme="minorHAnsi" w:cstheme="minorHAnsi"/>
          <w:sz w:val="22"/>
          <w:szCs w:val="22"/>
        </w:rPr>
        <w:t xml:space="preserve"> </w:t>
      </w:r>
      <w:r w:rsidR="005903BF" w:rsidRPr="00DE41C5">
        <w:rPr>
          <w:rFonts w:asciiTheme="minorHAnsi" w:hAnsiTheme="minorHAnsi" w:cstheme="minorHAnsi"/>
          <w:sz w:val="22"/>
          <w:szCs w:val="22"/>
        </w:rPr>
        <w:t>S</w:t>
      </w:r>
      <w:r w:rsidR="00C0473D" w:rsidRPr="00DE41C5">
        <w:rPr>
          <w:rFonts w:asciiTheme="minorHAnsi" w:hAnsiTheme="minorHAnsi" w:cstheme="minorHAnsi"/>
          <w:sz w:val="22"/>
          <w:szCs w:val="22"/>
        </w:rPr>
        <w:t>tates should enact legislation that</w:t>
      </w:r>
      <w:r w:rsidRPr="00DE41C5">
        <w:rPr>
          <w:rFonts w:asciiTheme="minorHAnsi" w:hAnsiTheme="minorHAnsi" w:cstheme="minorHAnsi"/>
          <w:sz w:val="22"/>
          <w:szCs w:val="22"/>
        </w:rPr>
        <w:t xml:space="preserve"> </w:t>
      </w:r>
      <w:r w:rsidR="00C0473D" w:rsidRPr="00DE41C5">
        <w:rPr>
          <w:rFonts w:asciiTheme="minorHAnsi" w:hAnsiTheme="minorHAnsi" w:cstheme="minorHAnsi"/>
          <w:sz w:val="22"/>
          <w:szCs w:val="22"/>
        </w:rPr>
        <w:t>“</w:t>
      </w:r>
      <w:r w:rsidRPr="00DE41C5">
        <w:rPr>
          <w:rFonts w:asciiTheme="minorHAnsi" w:hAnsiTheme="minorHAnsi" w:cstheme="minorHAnsi"/>
          <w:sz w:val="22"/>
          <w:szCs w:val="22"/>
        </w:rPr>
        <w:t>ensure that any limitations on the right to freedom of association and assembly are in strict compliance with articles 21 and 22 of the Covenant</w:t>
      </w:r>
      <w:r w:rsidR="00F60524" w:rsidRPr="00DE41C5">
        <w:rPr>
          <w:rFonts w:asciiTheme="minorHAnsi" w:hAnsiTheme="minorHAnsi" w:cstheme="minorHAnsi"/>
          <w:sz w:val="22"/>
          <w:szCs w:val="22"/>
        </w:rPr>
        <w:t>.</w:t>
      </w:r>
      <w:r w:rsidR="00C0473D" w:rsidRPr="00DE41C5">
        <w:rPr>
          <w:rFonts w:asciiTheme="minorHAnsi" w:hAnsiTheme="minorHAnsi" w:cstheme="minorHAnsi"/>
          <w:sz w:val="22"/>
          <w:szCs w:val="22"/>
        </w:rPr>
        <w:t xml:space="preserve">” </w:t>
      </w:r>
      <w:r w:rsidR="00F60524" w:rsidRPr="00DE41C5">
        <w:rPr>
          <w:rFonts w:asciiTheme="minorHAnsi" w:hAnsiTheme="minorHAnsi" w:cstheme="minorHAnsi"/>
          <w:sz w:val="22"/>
          <w:szCs w:val="22"/>
        </w:rPr>
        <w:t xml:space="preserve">This should include </w:t>
      </w:r>
      <w:r w:rsidR="009915A5" w:rsidRPr="00DE41C5">
        <w:rPr>
          <w:rFonts w:asciiTheme="minorHAnsi" w:hAnsiTheme="minorHAnsi" w:cstheme="minorHAnsi"/>
          <w:sz w:val="22"/>
          <w:szCs w:val="22"/>
        </w:rPr>
        <w:t>language expressly</w:t>
      </w:r>
      <w:r w:rsidR="00F60524" w:rsidRPr="00DE41C5">
        <w:rPr>
          <w:rFonts w:asciiTheme="minorHAnsi" w:hAnsiTheme="minorHAnsi" w:cstheme="minorHAnsi"/>
          <w:sz w:val="22"/>
          <w:szCs w:val="22"/>
        </w:rPr>
        <w:t xml:space="preserve"> protecting the right of individuals and associations who </w:t>
      </w:r>
      <w:r w:rsidR="00F60524" w:rsidRPr="00DE41C5">
        <w:rPr>
          <w:rFonts w:asciiTheme="minorHAnsi" w:hAnsiTheme="minorHAnsi" w:cstheme="minorHAnsi"/>
          <w:color w:val="000000"/>
          <w:sz w:val="22"/>
          <w:szCs w:val="22"/>
          <w:shd w:val="clear" w:color="auto" w:fill="FFFFFF"/>
        </w:rPr>
        <w:t>plan and participate in assemblies to seek and receive resources by legal means from domestic and foreign donors to support their statutory activities.</w:t>
      </w:r>
    </w:p>
    <w:p w14:paraId="5BD511B5" w14:textId="6D40AE8E" w:rsidR="00840865" w:rsidRPr="00DE41C5" w:rsidRDefault="00207895" w:rsidP="00F60524">
      <w:pPr>
        <w:spacing w:after="160" w:line="259" w:lineRule="auto"/>
        <w:rPr>
          <w:rFonts w:asciiTheme="minorHAnsi" w:hAnsiTheme="minorHAnsi" w:cstheme="minorHAnsi"/>
          <w:sz w:val="22"/>
          <w:szCs w:val="22"/>
        </w:rPr>
      </w:pPr>
      <w:r w:rsidRPr="00DE41C5">
        <w:rPr>
          <w:rFonts w:asciiTheme="minorHAnsi" w:hAnsiTheme="minorHAnsi" w:cstheme="minorHAnsi"/>
          <w:sz w:val="22"/>
          <w:szCs w:val="22"/>
        </w:rPr>
        <w:t>Thank you again for affording civil society the opportunity to participate in this process</w:t>
      </w:r>
      <w:r w:rsidR="00840865" w:rsidRPr="00DE41C5">
        <w:rPr>
          <w:rFonts w:asciiTheme="minorHAnsi" w:hAnsiTheme="minorHAnsi" w:cstheme="minorHAnsi"/>
          <w:sz w:val="22"/>
          <w:szCs w:val="22"/>
        </w:rPr>
        <w:t>.</w:t>
      </w:r>
    </w:p>
    <w:p w14:paraId="7C0BB7A2" w14:textId="0DAF01C9" w:rsidR="00840865" w:rsidRPr="00DE41C5" w:rsidRDefault="00840865" w:rsidP="00840865">
      <w:pPr>
        <w:spacing w:after="160" w:line="259" w:lineRule="auto"/>
        <w:rPr>
          <w:rFonts w:asciiTheme="minorHAnsi" w:hAnsiTheme="minorHAnsi" w:cstheme="minorHAnsi"/>
          <w:sz w:val="22"/>
          <w:szCs w:val="22"/>
        </w:rPr>
      </w:pPr>
      <w:r w:rsidRPr="00DE41C5">
        <w:rPr>
          <w:rFonts w:asciiTheme="minorHAnsi" w:hAnsiTheme="minorHAnsi" w:cstheme="minorHAnsi"/>
          <w:sz w:val="22"/>
          <w:szCs w:val="22"/>
        </w:rPr>
        <w:t>Signed</w:t>
      </w:r>
      <w:r w:rsidR="002861B9" w:rsidRPr="00DE41C5">
        <w:rPr>
          <w:rFonts w:asciiTheme="minorHAnsi" w:hAnsiTheme="minorHAnsi" w:cstheme="minorHAnsi"/>
          <w:sz w:val="22"/>
          <w:szCs w:val="22"/>
        </w:rPr>
        <w:t>:</w:t>
      </w:r>
    </w:p>
    <w:p w14:paraId="27C02D69" w14:textId="77777777" w:rsidR="00840865" w:rsidRPr="00DE41C5" w:rsidRDefault="00840865" w:rsidP="00840865">
      <w:pPr>
        <w:spacing w:after="160" w:line="259" w:lineRule="auto"/>
        <w:rPr>
          <w:rFonts w:asciiTheme="minorHAnsi" w:hAnsiTheme="minorHAnsi" w:cstheme="minorHAnsi"/>
          <w:sz w:val="22"/>
          <w:szCs w:val="22"/>
        </w:rPr>
        <w:sectPr w:rsidR="00840865" w:rsidRPr="00DE41C5" w:rsidSect="00834DF6">
          <w:footerReference w:type="default" r:id="rId8"/>
          <w:pgSz w:w="12240" w:h="15840"/>
          <w:pgMar w:top="1440" w:right="1080" w:bottom="1440" w:left="1080" w:header="720" w:footer="720" w:gutter="0"/>
          <w:cols w:space="720"/>
          <w:docGrid w:linePitch="360"/>
        </w:sectPr>
      </w:pPr>
    </w:p>
    <w:p w14:paraId="789F25B8" w14:textId="77777777" w:rsidR="005072EC" w:rsidRPr="00DE41C5" w:rsidRDefault="005072EC" w:rsidP="00DE41C5">
      <w:pPr>
        <w:spacing w:after="120" w:line="259" w:lineRule="auto"/>
        <w:jc w:val="center"/>
        <w:rPr>
          <w:rFonts w:asciiTheme="minorHAnsi" w:hAnsiTheme="minorHAnsi" w:cstheme="minorHAnsi"/>
          <w:sz w:val="22"/>
          <w:szCs w:val="22"/>
        </w:rPr>
      </w:pPr>
      <w:proofErr w:type="spellStart"/>
      <w:r w:rsidRPr="00DE41C5">
        <w:rPr>
          <w:rFonts w:asciiTheme="minorHAnsi" w:hAnsiTheme="minorHAnsi" w:cstheme="minorHAnsi"/>
          <w:sz w:val="22"/>
          <w:szCs w:val="22"/>
        </w:rPr>
        <w:t>Acción</w:t>
      </w:r>
      <w:proofErr w:type="spellEnd"/>
      <w:r w:rsidRPr="00DE41C5">
        <w:rPr>
          <w:rFonts w:asciiTheme="minorHAnsi" w:hAnsiTheme="minorHAnsi" w:cstheme="minorHAnsi"/>
          <w:sz w:val="22"/>
          <w:szCs w:val="22"/>
        </w:rPr>
        <w:t xml:space="preserve"> </w:t>
      </w:r>
      <w:proofErr w:type="spellStart"/>
      <w:r w:rsidRPr="00DE41C5">
        <w:rPr>
          <w:rFonts w:asciiTheme="minorHAnsi" w:hAnsiTheme="minorHAnsi" w:cstheme="minorHAnsi"/>
          <w:sz w:val="22"/>
          <w:szCs w:val="22"/>
        </w:rPr>
        <w:t>Solidaria</w:t>
      </w:r>
      <w:proofErr w:type="spellEnd"/>
      <w:r w:rsidRPr="00DE41C5">
        <w:rPr>
          <w:rFonts w:asciiTheme="minorHAnsi" w:hAnsiTheme="minorHAnsi" w:cstheme="minorHAnsi"/>
          <w:sz w:val="22"/>
          <w:szCs w:val="22"/>
        </w:rPr>
        <w:t>, Venezuela</w:t>
      </w:r>
    </w:p>
    <w:p w14:paraId="0C76F8F6" w14:textId="77777777" w:rsidR="005072EC" w:rsidRPr="00DE41C5" w:rsidRDefault="005072EC" w:rsidP="00DE41C5">
      <w:pPr>
        <w:spacing w:after="120" w:line="259" w:lineRule="auto"/>
        <w:jc w:val="center"/>
        <w:rPr>
          <w:rFonts w:asciiTheme="minorHAnsi" w:hAnsiTheme="minorHAnsi" w:cstheme="minorHAnsi"/>
          <w:sz w:val="22"/>
          <w:szCs w:val="22"/>
        </w:rPr>
      </w:pPr>
      <w:r w:rsidRPr="00DE41C5">
        <w:rPr>
          <w:rFonts w:asciiTheme="minorHAnsi" w:hAnsiTheme="minorHAnsi" w:cstheme="minorHAnsi"/>
          <w:sz w:val="22"/>
          <w:szCs w:val="22"/>
        </w:rPr>
        <w:t>ActionAid International, South Africa</w:t>
      </w:r>
    </w:p>
    <w:p w14:paraId="4B39A53F" w14:textId="77777777" w:rsidR="005072EC" w:rsidRPr="00DE41C5" w:rsidRDefault="005072EC" w:rsidP="00DE41C5">
      <w:pPr>
        <w:spacing w:after="120" w:line="259" w:lineRule="auto"/>
        <w:jc w:val="center"/>
        <w:rPr>
          <w:rFonts w:asciiTheme="minorHAnsi" w:hAnsiTheme="minorHAnsi" w:cstheme="minorHAnsi"/>
          <w:sz w:val="22"/>
          <w:szCs w:val="22"/>
        </w:rPr>
      </w:pPr>
      <w:r w:rsidRPr="00DE41C5">
        <w:rPr>
          <w:rFonts w:asciiTheme="minorHAnsi" w:hAnsiTheme="minorHAnsi" w:cstheme="minorHAnsi"/>
          <w:sz w:val="22"/>
          <w:szCs w:val="22"/>
        </w:rPr>
        <w:t>Andrew Khoo, Malaysia</w:t>
      </w:r>
    </w:p>
    <w:p w14:paraId="7D853E58" w14:textId="77777777" w:rsidR="005072EC" w:rsidRPr="00DE41C5" w:rsidRDefault="005072EC" w:rsidP="00DE41C5">
      <w:pPr>
        <w:spacing w:after="120" w:line="259" w:lineRule="auto"/>
        <w:jc w:val="center"/>
        <w:rPr>
          <w:rFonts w:asciiTheme="minorHAnsi" w:hAnsiTheme="minorHAnsi" w:cstheme="minorHAnsi"/>
          <w:sz w:val="22"/>
          <w:szCs w:val="22"/>
        </w:rPr>
      </w:pPr>
      <w:r w:rsidRPr="00DE41C5">
        <w:rPr>
          <w:rFonts w:asciiTheme="minorHAnsi" w:hAnsiTheme="minorHAnsi" w:cstheme="minorHAnsi"/>
          <w:sz w:val="22"/>
          <w:szCs w:val="22"/>
        </w:rPr>
        <w:t>Arab NGO Network for Development, Lebanon</w:t>
      </w:r>
    </w:p>
    <w:p w14:paraId="7BB5BBB6" w14:textId="77777777" w:rsidR="005072EC" w:rsidRPr="00DE41C5" w:rsidRDefault="005072EC" w:rsidP="00DE41C5">
      <w:pPr>
        <w:spacing w:after="120" w:line="259" w:lineRule="auto"/>
        <w:jc w:val="center"/>
        <w:rPr>
          <w:rFonts w:asciiTheme="minorHAnsi" w:hAnsiTheme="minorHAnsi" w:cstheme="minorHAnsi"/>
          <w:sz w:val="22"/>
          <w:szCs w:val="22"/>
        </w:rPr>
      </w:pPr>
      <w:r w:rsidRPr="00DE41C5">
        <w:rPr>
          <w:rFonts w:asciiTheme="minorHAnsi" w:hAnsiTheme="minorHAnsi" w:cstheme="minorHAnsi"/>
          <w:sz w:val="22"/>
          <w:szCs w:val="22"/>
        </w:rPr>
        <w:t>Asian Democracy Network, South Korea</w:t>
      </w:r>
    </w:p>
    <w:p w14:paraId="05EF3E2A" w14:textId="77777777" w:rsidR="005072EC" w:rsidRPr="00DE41C5" w:rsidRDefault="005072EC" w:rsidP="00DE41C5">
      <w:pPr>
        <w:spacing w:after="120" w:line="259" w:lineRule="auto"/>
        <w:jc w:val="center"/>
        <w:rPr>
          <w:rFonts w:asciiTheme="minorHAnsi" w:hAnsiTheme="minorHAnsi" w:cstheme="minorHAnsi"/>
          <w:sz w:val="22"/>
          <w:szCs w:val="22"/>
        </w:rPr>
      </w:pPr>
      <w:r w:rsidRPr="00DE41C5">
        <w:rPr>
          <w:rFonts w:asciiTheme="minorHAnsi" w:hAnsiTheme="minorHAnsi" w:cstheme="minorHAnsi"/>
          <w:sz w:val="22"/>
          <w:szCs w:val="22"/>
        </w:rPr>
        <w:t>Assembly of pro-democratic NGOs, Belarus</w:t>
      </w:r>
    </w:p>
    <w:p w14:paraId="46308D46" w14:textId="77777777" w:rsidR="005072EC" w:rsidRPr="00DE41C5" w:rsidRDefault="005072EC" w:rsidP="00DE41C5">
      <w:pPr>
        <w:spacing w:after="120" w:line="259" w:lineRule="auto"/>
        <w:jc w:val="center"/>
        <w:rPr>
          <w:rFonts w:asciiTheme="minorHAnsi" w:hAnsiTheme="minorHAnsi" w:cstheme="minorHAnsi"/>
          <w:sz w:val="22"/>
          <w:szCs w:val="22"/>
        </w:rPr>
      </w:pPr>
      <w:proofErr w:type="spellStart"/>
      <w:r w:rsidRPr="00DE41C5">
        <w:rPr>
          <w:rFonts w:asciiTheme="minorHAnsi" w:hAnsiTheme="minorHAnsi" w:cstheme="minorHAnsi"/>
          <w:sz w:val="22"/>
          <w:szCs w:val="22"/>
        </w:rPr>
        <w:t>Brot</w:t>
      </w:r>
      <w:proofErr w:type="spellEnd"/>
      <w:r w:rsidRPr="00DE41C5">
        <w:rPr>
          <w:rFonts w:asciiTheme="minorHAnsi" w:hAnsiTheme="minorHAnsi" w:cstheme="minorHAnsi"/>
          <w:sz w:val="22"/>
          <w:szCs w:val="22"/>
        </w:rPr>
        <w:t xml:space="preserve"> </w:t>
      </w:r>
      <w:proofErr w:type="spellStart"/>
      <w:r w:rsidRPr="00DE41C5">
        <w:rPr>
          <w:rFonts w:asciiTheme="minorHAnsi" w:hAnsiTheme="minorHAnsi" w:cstheme="minorHAnsi"/>
          <w:sz w:val="22"/>
          <w:szCs w:val="22"/>
        </w:rPr>
        <w:t>für</w:t>
      </w:r>
      <w:proofErr w:type="spellEnd"/>
      <w:r w:rsidRPr="00DE41C5">
        <w:rPr>
          <w:rFonts w:asciiTheme="minorHAnsi" w:hAnsiTheme="minorHAnsi" w:cstheme="minorHAnsi"/>
          <w:sz w:val="22"/>
          <w:szCs w:val="22"/>
        </w:rPr>
        <w:t xml:space="preserve"> die Welt, Germany</w:t>
      </w:r>
    </w:p>
    <w:p w14:paraId="4FA8A33A" w14:textId="16D06336" w:rsidR="005072EC" w:rsidRPr="00DE41C5" w:rsidRDefault="00853A7F" w:rsidP="00DE41C5">
      <w:pPr>
        <w:spacing w:after="120" w:line="259" w:lineRule="auto"/>
        <w:jc w:val="center"/>
        <w:rPr>
          <w:rFonts w:asciiTheme="minorHAnsi" w:hAnsiTheme="minorHAnsi" w:cstheme="minorHAnsi"/>
          <w:sz w:val="22"/>
          <w:szCs w:val="22"/>
        </w:rPr>
      </w:pPr>
      <w:r w:rsidRPr="00853A7F">
        <w:rPr>
          <w:rFonts w:asciiTheme="minorHAnsi" w:hAnsiTheme="minorHAnsi" w:cstheme="minorHAnsi"/>
          <w:sz w:val="22"/>
          <w:szCs w:val="22"/>
        </w:rPr>
        <w:t>Center for Civil Liberties</w:t>
      </w:r>
      <w:r>
        <w:rPr>
          <w:rFonts w:asciiTheme="minorHAnsi" w:hAnsiTheme="minorHAnsi" w:cstheme="minorHAnsi"/>
          <w:sz w:val="22"/>
          <w:szCs w:val="22"/>
        </w:rPr>
        <w:t>, Ukraine</w:t>
      </w:r>
      <w:r w:rsidRPr="00853A7F">
        <w:rPr>
          <w:rFonts w:asciiTheme="minorHAnsi" w:hAnsiTheme="minorHAnsi" w:cstheme="minorHAnsi"/>
          <w:sz w:val="22"/>
          <w:szCs w:val="22"/>
        </w:rPr>
        <w:t xml:space="preserve"> </w:t>
      </w:r>
      <w:r w:rsidR="005072EC" w:rsidRPr="00DE41C5">
        <w:rPr>
          <w:rFonts w:asciiTheme="minorHAnsi" w:hAnsiTheme="minorHAnsi" w:cstheme="minorHAnsi"/>
          <w:sz w:val="22"/>
          <w:szCs w:val="22"/>
        </w:rPr>
        <w:t>Center for Development and Democracy, Georgia</w:t>
      </w:r>
    </w:p>
    <w:p w14:paraId="138AB806" w14:textId="77777777" w:rsidR="005072EC" w:rsidRPr="00DE41C5" w:rsidRDefault="005072EC" w:rsidP="00DE41C5">
      <w:pPr>
        <w:spacing w:after="120" w:line="259" w:lineRule="auto"/>
        <w:jc w:val="center"/>
        <w:rPr>
          <w:rFonts w:asciiTheme="minorHAnsi" w:hAnsiTheme="minorHAnsi" w:cstheme="minorHAnsi"/>
          <w:sz w:val="22"/>
          <w:szCs w:val="22"/>
        </w:rPr>
      </w:pPr>
      <w:r w:rsidRPr="00DE41C5">
        <w:rPr>
          <w:rFonts w:asciiTheme="minorHAnsi" w:hAnsiTheme="minorHAnsi" w:cstheme="minorHAnsi"/>
          <w:sz w:val="22"/>
          <w:szCs w:val="22"/>
        </w:rPr>
        <w:t>Civic Space Institute, United States</w:t>
      </w:r>
    </w:p>
    <w:p w14:paraId="4BC26A63" w14:textId="77777777" w:rsidR="005072EC" w:rsidRPr="00DE41C5" w:rsidRDefault="005072EC" w:rsidP="00DE41C5">
      <w:pPr>
        <w:spacing w:after="120" w:line="259" w:lineRule="auto"/>
        <w:jc w:val="center"/>
        <w:rPr>
          <w:rFonts w:asciiTheme="minorHAnsi" w:hAnsiTheme="minorHAnsi" w:cstheme="minorHAnsi"/>
          <w:sz w:val="22"/>
          <w:szCs w:val="22"/>
        </w:rPr>
      </w:pPr>
      <w:r w:rsidRPr="00DE41C5">
        <w:rPr>
          <w:rFonts w:asciiTheme="minorHAnsi" w:hAnsiTheme="minorHAnsi" w:cstheme="minorHAnsi"/>
          <w:sz w:val="22"/>
          <w:szCs w:val="22"/>
        </w:rPr>
        <w:t>CIVILIS Human Rights, Venezuela</w:t>
      </w:r>
    </w:p>
    <w:p w14:paraId="7C78383F" w14:textId="77777777" w:rsidR="005072EC" w:rsidRPr="00DE41C5" w:rsidRDefault="005072EC" w:rsidP="00DE41C5">
      <w:pPr>
        <w:spacing w:after="120" w:line="259" w:lineRule="auto"/>
        <w:jc w:val="center"/>
        <w:rPr>
          <w:rFonts w:asciiTheme="minorHAnsi" w:hAnsiTheme="minorHAnsi" w:cstheme="minorHAnsi"/>
          <w:sz w:val="22"/>
          <w:szCs w:val="22"/>
        </w:rPr>
      </w:pPr>
      <w:proofErr w:type="spellStart"/>
      <w:r w:rsidRPr="00DE41C5">
        <w:rPr>
          <w:rFonts w:asciiTheme="minorHAnsi" w:hAnsiTheme="minorHAnsi" w:cstheme="minorHAnsi"/>
          <w:sz w:val="22"/>
          <w:szCs w:val="22"/>
        </w:rPr>
        <w:t>Debebe</w:t>
      </w:r>
      <w:proofErr w:type="spellEnd"/>
      <w:r w:rsidRPr="00DE41C5">
        <w:rPr>
          <w:rFonts w:asciiTheme="minorHAnsi" w:hAnsiTheme="minorHAnsi" w:cstheme="minorHAnsi"/>
          <w:sz w:val="22"/>
          <w:szCs w:val="22"/>
        </w:rPr>
        <w:t xml:space="preserve"> </w:t>
      </w:r>
      <w:proofErr w:type="spellStart"/>
      <w:r w:rsidRPr="00DE41C5">
        <w:rPr>
          <w:rFonts w:asciiTheme="minorHAnsi" w:hAnsiTheme="minorHAnsi" w:cstheme="minorHAnsi"/>
          <w:sz w:val="22"/>
          <w:szCs w:val="22"/>
        </w:rPr>
        <w:t>Hailegebriel</w:t>
      </w:r>
      <w:proofErr w:type="spellEnd"/>
      <w:r w:rsidRPr="00DE41C5">
        <w:rPr>
          <w:rFonts w:asciiTheme="minorHAnsi" w:hAnsiTheme="minorHAnsi" w:cstheme="minorHAnsi"/>
          <w:sz w:val="22"/>
          <w:szCs w:val="22"/>
        </w:rPr>
        <w:t xml:space="preserve"> Law Office, Ethiopia</w:t>
      </w:r>
    </w:p>
    <w:p w14:paraId="2B12B263" w14:textId="77777777" w:rsidR="005072EC" w:rsidRPr="00DE41C5" w:rsidRDefault="005072EC" w:rsidP="00DE41C5">
      <w:pPr>
        <w:spacing w:after="120" w:line="259" w:lineRule="auto"/>
        <w:jc w:val="center"/>
        <w:rPr>
          <w:rFonts w:asciiTheme="minorHAnsi" w:hAnsiTheme="minorHAnsi" w:cstheme="minorHAnsi"/>
          <w:sz w:val="22"/>
          <w:szCs w:val="22"/>
        </w:rPr>
      </w:pPr>
      <w:r w:rsidRPr="00DE41C5">
        <w:rPr>
          <w:rFonts w:asciiTheme="minorHAnsi" w:hAnsiTheme="minorHAnsi" w:cstheme="minorHAnsi"/>
          <w:sz w:val="22"/>
          <w:szCs w:val="22"/>
        </w:rPr>
        <w:t>Free Sight Association, Tunisia</w:t>
      </w:r>
    </w:p>
    <w:p w14:paraId="07525038" w14:textId="77777777" w:rsidR="005072EC" w:rsidRPr="00DE41C5" w:rsidRDefault="005072EC" w:rsidP="00DE41C5">
      <w:pPr>
        <w:spacing w:after="120" w:line="259" w:lineRule="auto"/>
        <w:jc w:val="center"/>
        <w:rPr>
          <w:rFonts w:asciiTheme="minorHAnsi" w:hAnsiTheme="minorHAnsi" w:cstheme="minorHAnsi"/>
          <w:sz w:val="22"/>
          <w:szCs w:val="22"/>
        </w:rPr>
      </w:pPr>
      <w:proofErr w:type="spellStart"/>
      <w:r w:rsidRPr="00DE41C5">
        <w:rPr>
          <w:rFonts w:asciiTheme="minorHAnsi" w:hAnsiTheme="minorHAnsi" w:cstheme="minorHAnsi"/>
          <w:sz w:val="22"/>
          <w:szCs w:val="22"/>
        </w:rPr>
        <w:t>Fundación</w:t>
      </w:r>
      <w:proofErr w:type="spellEnd"/>
      <w:r w:rsidRPr="00DE41C5">
        <w:rPr>
          <w:rFonts w:asciiTheme="minorHAnsi" w:hAnsiTheme="minorHAnsi" w:cstheme="minorHAnsi"/>
          <w:sz w:val="22"/>
          <w:szCs w:val="22"/>
        </w:rPr>
        <w:t xml:space="preserve"> </w:t>
      </w:r>
      <w:proofErr w:type="spellStart"/>
      <w:r w:rsidRPr="00DE41C5">
        <w:rPr>
          <w:rFonts w:asciiTheme="minorHAnsi" w:hAnsiTheme="minorHAnsi" w:cstheme="minorHAnsi"/>
          <w:sz w:val="22"/>
          <w:szCs w:val="22"/>
        </w:rPr>
        <w:t>Ciudadanía</w:t>
      </w:r>
      <w:proofErr w:type="spellEnd"/>
      <w:r w:rsidRPr="00DE41C5">
        <w:rPr>
          <w:rFonts w:asciiTheme="minorHAnsi" w:hAnsiTheme="minorHAnsi" w:cstheme="minorHAnsi"/>
          <w:sz w:val="22"/>
          <w:szCs w:val="22"/>
        </w:rPr>
        <w:t xml:space="preserve"> y </w:t>
      </w:r>
      <w:proofErr w:type="spellStart"/>
      <w:r w:rsidRPr="00DE41C5">
        <w:rPr>
          <w:rFonts w:asciiTheme="minorHAnsi" w:hAnsiTheme="minorHAnsi" w:cstheme="minorHAnsi"/>
          <w:sz w:val="22"/>
          <w:szCs w:val="22"/>
        </w:rPr>
        <w:t>Desarrollo</w:t>
      </w:r>
      <w:proofErr w:type="spellEnd"/>
      <w:r w:rsidRPr="00DE41C5">
        <w:rPr>
          <w:rFonts w:asciiTheme="minorHAnsi" w:hAnsiTheme="minorHAnsi" w:cstheme="minorHAnsi"/>
          <w:sz w:val="22"/>
          <w:szCs w:val="22"/>
        </w:rPr>
        <w:t>, Ecuador</w:t>
      </w:r>
    </w:p>
    <w:p w14:paraId="7BDC160F" w14:textId="77777777" w:rsidR="005072EC" w:rsidRPr="00DE41C5" w:rsidRDefault="005072EC" w:rsidP="00DE41C5">
      <w:pPr>
        <w:spacing w:after="120" w:line="259" w:lineRule="auto"/>
        <w:jc w:val="center"/>
        <w:rPr>
          <w:rFonts w:asciiTheme="minorHAnsi" w:hAnsiTheme="minorHAnsi" w:cstheme="minorHAnsi"/>
          <w:sz w:val="22"/>
          <w:szCs w:val="22"/>
        </w:rPr>
      </w:pPr>
      <w:proofErr w:type="spellStart"/>
      <w:r w:rsidRPr="00DE41C5">
        <w:rPr>
          <w:rFonts w:asciiTheme="minorHAnsi" w:hAnsiTheme="minorHAnsi" w:cstheme="minorHAnsi"/>
          <w:sz w:val="22"/>
          <w:szCs w:val="22"/>
        </w:rPr>
        <w:t>Fundación</w:t>
      </w:r>
      <w:proofErr w:type="spellEnd"/>
      <w:r w:rsidRPr="00DE41C5">
        <w:rPr>
          <w:rFonts w:asciiTheme="minorHAnsi" w:hAnsiTheme="minorHAnsi" w:cstheme="minorHAnsi"/>
          <w:sz w:val="22"/>
          <w:szCs w:val="22"/>
        </w:rPr>
        <w:t xml:space="preserve"> </w:t>
      </w:r>
      <w:proofErr w:type="spellStart"/>
      <w:r w:rsidRPr="00DE41C5">
        <w:rPr>
          <w:rFonts w:asciiTheme="minorHAnsi" w:hAnsiTheme="minorHAnsi" w:cstheme="minorHAnsi"/>
          <w:sz w:val="22"/>
          <w:szCs w:val="22"/>
        </w:rPr>
        <w:t>Pachamama</w:t>
      </w:r>
      <w:proofErr w:type="spellEnd"/>
      <w:r w:rsidRPr="00DE41C5">
        <w:rPr>
          <w:rFonts w:asciiTheme="minorHAnsi" w:hAnsiTheme="minorHAnsi" w:cstheme="minorHAnsi"/>
          <w:sz w:val="22"/>
          <w:szCs w:val="22"/>
        </w:rPr>
        <w:t>, Ecuador</w:t>
      </w:r>
    </w:p>
    <w:p w14:paraId="4547339C" w14:textId="77777777" w:rsidR="005072EC" w:rsidRPr="00DE41C5" w:rsidRDefault="005072EC" w:rsidP="00DE41C5">
      <w:pPr>
        <w:spacing w:after="120" w:line="259" w:lineRule="auto"/>
        <w:jc w:val="center"/>
        <w:rPr>
          <w:rFonts w:asciiTheme="minorHAnsi" w:hAnsiTheme="minorHAnsi" w:cstheme="minorHAnsi"/>
          <w:sz w:val="22"/>
          <w:szCs w:val="22"/>
        </w:rPr>
      </w:pPr>
      <w:r w:rsidRPr="00DE41C5">
        <w:rPr>
          <w:rFonts w:asciiTheme="minorHAnsi" w:hAnsiTheme="minorHAnsi" w:cstheme="minorHAnsi"/>
          <w:sz w:val="22"/>
          <w:szCs w:val="22"/>
        </w:rPr>
        <w:t>HAKI Africa, Kenya</w:t>
      </w:r>
    </w:p>
    <w:p w14:paraId="5793D2BE" w14:textId="77777777" w:rsidR="005072EC" w:rsidRPr="00DE41C5" w:rsidRDefault="005072EC" w:rsidP="00DE41C5">
      <w:pPr>
        <w:spacing w:after="120" w:line="259" w:lineRule="auto"/>
        <w:jc w:val="center"/>
        <w:rPr>
          <w:rFonts w:asciiTheme="minorHAnsi" w:hAnsiTheme="minorHAnsi" w:cstheme="minorHAnsi"/>
          <w:sz w:val="22"/>
          <w:szCs w:val="22"/>
        </w:rPr>
      </w:pPr>
      <w:r w:rsidRPr="00DE41C5">
        <w:rPr>
          <w:rFonts w:asciiTheme="minorHAnsi" w:hAnsiTheme="minorHAnsi" w:cstheme="minorHAnsi"/>
          <w:sz w:val="22"/>
          <w:szCs w:val="22"/>
        </w:rPr>
        <w:t>Ichal Supriadi, Indonesia</w:t>
      </w:r>
    </w:p>
    <w:p w14:paraId="5D08B284" w14:textId="77777777" w:rsidR="005072EC" w:rsidRPr="00DE41C5" w:rsidRDefault="005072EC" w:rsidP="00DE41C5">
      <w:pPr>
        <w:spacing w:after="120" w:line="259" w:lineRule="auto"/>
        <w:jc w:val="center"/>
        <w:rPr>
          <w:rFonts w:asciiTheme="minorHAnsi" w:hAnsiTheme="minorHAnsi" w:cstheme="minorHAnsi"/>
          <w:sz w:val="22"/>
          <w:szCs w:val="22"/>
        </w:rPr>
      </w:pPr>
      <w:r w:rsidRPr="00DE41C5">
        <w:rPr>
          <w:rFonts w:asciiTheme="minorHAnsi" w:hAnsiTheme="minorHAnsi" w:cstheme="minorHAnsi"/>
          <w:sz w:val="22"/>
          <w:szCs w:val="22"/>
        </w:rPr>
        <w:t>Khalid Hussein, Kenya</w:t>
      </w:r>
    </w:p>
    <w:p w14:paraId="31B55695" w14:textId="77777777" w:rsidR="005072EC" w:rsidRPr="00DE41C5" w:rsidRDefault="005072EC" w:rsidP="00DE41C5">
      <w:pPr>
        <w:spacing w:after="120" w:line="259" w:lineRule="auto"/>
        <w:jc w:val="center"/>
        <w:rPr>
          <w:rFonts w:asciiTheme="minorHAnsi" w:hAnsiTheme="minorHAnsi" w:cstheme="minorHAnsi"/>
          <w:sz w:val="22"/>
          <w:szCs w:val="22"/>
        </w:rPr>
      </w:pPr>
      <w:r w:rsidRPr="00DE41C5">
        <w:rPr>
          <w:rFonts w:asciiTheme="minorHAnsi" w:hAnsiTheme="minorHAnsi" w:cstheme="minorHAnsi"/>
          <w:sz w:val="22"/>
          <w:szCs w:val="22"/>
        </w:rPr>
        <w:t>Maina Kiai, Kenya</w:t>
      </w:r>
    </w:p>
    <w:p w14:paraId="14C769CC" w14:textId="77777777" w:rsidR="005072EC" w:rsidRPr="00DE41C5" w:rsidRDefault="005072EC" w:rsidP="00DE41C5">
      <w:pPr>
        <w:spacing w:after="120" w:line="259" w:lineRule="auto"/>
        <w:jc w:val="center"/>
        <w:rPr>
          <w:rFonts w:asciiTheme="minorHAnsi" w:hAnsiTheme="minorHAnsi" w:cstheme="minorHAnsi"/>
          <w:sz w:val="22"/>
          <w:szCs w:val="22"/>
        </w:rPr>
      </w:pPr>
      <w:proofErr w:type="spellStart"/>
      <w:r w:rsidRPr="00DE41C5">
        <w:rPr>
          <w:rFonts w:asciiTheme="minorHAnsi" w:hAnsiTheme="minorHAnsi" w:cstheme="minorHAnsi"/>
          <w:sz w:val="22"/>
          <w:szCs w:val="22"/>
        </w:rPr>
        <w:t>NewSETA</w:t>
      </w:r>
      <w:proofErr w:type="spellEnd"/>
      <w:r w:rsidRPr="00DE41C5">
        <w:rPr>
          <w:rFonts w:asciiTheme="minorHAnsi" w:hAnsiTheme="minorHAnsi" w:cstheme="minorHAnsi"/>
          <w:sz w:val="22"/>
          <w:szCs w:val="22"/>
        </w:rPr>
        <w:t>, Cameroon</w:t>
      </w:r>
    </w:p>
    <w:p w14:paraId="41327E84" w14:textId="77777777" w:rsidR="005072EC" w:rsidRPr="00DE41C5" w:rsidRDefault="005072EC" w:rsidP="00DE41C5">
      <w:pPr>
        <w:spacing w:after="120" w:line="259" w:lineRule="auto"/>
        <w:jc w:val="center"/>
        <w:rPr>
          <w:rFonts w:asciiTheme="minorHAnsi" w:hAnsiTheme="minorHAnsi" w:cstheme="minorHAnsi"/>
          <w:sz w:val="22"/>
          <w:szCs w:val="22"/>
        </w:rPr>
      </w:pPr>
      <w:r w:rsidRPr="00DE41C5">
        <w:rPr>
          <w:rFonts w:asciiTheme="minorHAnsi" w:hAnsiTheme="minorHAnsi" w:cstheme="minorHAnsi"/>
          <w:sz w:val="22"/>
          <w:szCs w:val="22"/>
        </w:rPr>
        <w:t>Network for Chinese Human Rights Defenders, China</w:t>
      </w:r>
    </w:p>
    <w:p w14:paraId="492C6BC3" w14:textId="77777777" w:rsidR="005072EC" w:rsidRPr="00DE41C5" w:rsidRDefault="005072EC" w:rsidP="00DE41C5">
      <w:pPr>
        <w:spacing w:after="120" w:line="259" w:lineRule="auto"/>
        <w:jc w:val="center"/>
        <w:rPr>
          <w:rFonts w:asciiTheme="minorHAnsi" w:hAnsiTheme="minorHAnsi" w:cstheme="minorHAnsi"/>
          <w:sz w:val="22"/>
          <w:szCs w:val="22"/>
        </w:rPr>
      </w:pPr>
      <w:r w:rsidRPr="00DE41C5">
        <w:rPr>
          <w:rFonts w:asciiTheme="minorHAnsi" w:hAnsiTheme="minorHAnsi" w:cstheme="minorHAnsi"/>
          <w:sz w:val="22"/>
          <w:szCs w:val="22"/>
        </w:rPr>
        <w:t>NIDA Civic Movement, Azerbaijan</w:t>
      </w:r>
    </w:p>
    <w:p w14:paraId="2FDEBB88" w14:textId="77777777" w:rsidR="00853A7F" w:rsidRPr="00747F19" w:rsidRDefault="00853A7F" w:rsidP="00853A7F">
      <w:pPr>
        <w:spacing w:after="120" w:line="259" w:lineRule="auto"/>
        <w:jc w:val="center"/>
        <w:rPr>
          <w:rFonts w:asciiTheme="minorHAnsi" w:hAnsiTheme="minorHAnsi" w:cstheme="minorHAnsi"/>
          <w:sz w:val="22"/>
          <w:szCs w:val="22"/>
        </w:rPr>
      </w:pPr>
      <w:r w:rsidRPr="00DE41C5">
        <w:rPr>
          <w:rFonts w:asciiTheme="minorHAnsi" w:hAnsiTheme="minorHAnsi" w:cstheme="minorHAnsi"/>
          <w:sz w:val="22"/>
          <w:szCs w:val="22"/>
        </w:rPr>
        <w:t>Secretariat of the World Movement for Democracy, United States</w:t>
      </w:r>
    </w:p>
    <w:p w14:paraId="482F0190" w14:textId="77777777" w:rsidR="005072EC" w:rsidRPr="00DE41C5" w:rsidRDefault="005072EC" w:rsidP="00DE41C5">
      <w:pPr>
        <w:spacing w:after="120" w:line="259" w:lineRule="auto"/>
        <w:jc w:val="center"/>
        <w:rPr>
          <w:rFonts w:asciiTheme="minorHAnsi" w:hAnsiTheme="minorHAnsi" w:cstheme="minorHAnsi"/>
          <w:sz w:val="22"/>
          <w:szCs w:val="22"/>
        </w:rPr>
      </w:pPr>
      <w:r w:rsidRPr="00DE41C5">
        <w:rPr>
          <w:rFonts w:asciiTheme="minorHAnsi" w:hAnsiTheme="minorHAnsi" w:cstheme="minorHAnsi"/>
          <w:sz w:val="22"/>
          <w:szCs w:val="22"/>
        </w:rPr>
        <w:t>Terra Mater, Ecuador</w:t>
      </w:r>
    </w:p>
    <w:p w14:paraId="4E5BD677" w14:textId="77777777" w:rsidR="005072EC" w:rsidRPr="00DE41C5" w:rsidRDefault="005072EC" w:rsidP="00DE41C5">
      <w:pPr>
        <w:spacing w:after="120" w:line="259" w:lineRule="auto"/>
        <w:jc w:val="center"/>
        <w:rPr>
          <w:rFonts w:asciiTheme="minorHAnsi" w:hAnsiTheme="minorHAnsi" w:cstheme="minorHAnsi"/>
          <w:sz w:val="22"/>
          <w:szCs w:val="22"/>
        </w:rPr>
      </w:pPr>
      <w:r w:rsidRPr="00DE41C5">
        <w:rPr>
          <w:rFonts w:asciiTheme="minorHAnsi" w:hAnsiTheme="minorHAnsi" w:cstheme="minorHAnsi"/>
          <w:sz w:val="22"/>
          <w:szCs w:val="22"/>
        </w:rPr>
        <w:t>Ukrainian Center for Independent Political Research, Ukraine</w:t>
      </w:r>
    </w:p>
    <w:p w14:paraId="40B77525" w14:textId="235FFA6E" w:rsidR="00DE41C5" w:rsidRDefault="005072EC" w:rsidP="00051113">
      <w:pPr>
        <w:spacing w:after="120" w:line="259" w:lineRule="auto"/>
        <w:jc w:val="center"/>
        <w:rPr>
          <w:rFonts w:asciiTheme="minorHAnsi" w:hAnsiTheme="minorHAnsi" w:cstheme="minorHAnsi"/>
          <w:sz w:val="22"/>
          <w:szCs w:val="22"/>
        </w:rPr>
      </w:pPr>
      <w:r w:rsidRPr="00DE41C5">
        <w:rPr>
          <w:rFonts w:asciiTheme="minorHAnsi" w:hAnsiTheme="minorHAnsi" w:cstheme="minorHAnsi"/>
          <w:sz w:val="22"/>
          <w:szCs w:val="22"/>
        </w:rPr>
        <w:t>Uttam Uprety, Nepal</w:t>
      </w:r>
    </w:p>
    <w:sectPr w:rsidR="00DE41C5" w:rsidSect="00051113">
      <w:type w:val="continuous"/>
      <w:pgSz w:w="12240" w:h="15840"/>
      <w:pgMar w:top="1440" w:right="1080" w:bottom="1440" w:left="1080" w:header="720" w:footer="720" w:gutter="0"/>
      <w:cols w:num="2"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AE84A8" w16cid:durableId="2022D94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889D7" w14:textId="77777777" w:rsidR="005A4599" w:rsidRDefault="005A4599" w:rsidP="007C791E">
      <w:r>
        <w:separator/>
      </w:r>
    </w:p>
  </w:endnote>
  <w:endnote w:type="continuationSeparator" w:id="0">
    <w:p w14:paraId="1C05ED83" w14:textId="77777777" w:rsidR="005A4599" w:rsidRDefault="005A4599" w:rsidP="007C7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A1A99" w14:textId="6B077A54" w:rsidR="005A4599" w:rsidRDefault="005A4599" w:rsidP="0040371F">
    <w:pPr>
      <w:pStyle w:val="Footer"/>
      <w:jc w:val="both"/>
    </w:pPr>
    <w:r>
      <w:tab/>
      <w:t xml:space="preserve">World Movement for Democracy  </w:t>
    </w:r>
    <w:r>
      <w:tab/>
    </w:r>
    <w:sdt>
      <w:sdtPr>
        <w:id w:val="135785212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D47AE">
          <w:rPr>
            <w:noProof/>
          </w:rPr>
          <w:t>8</w:t>
        </w:r>
        <w:r>
          <w:rPr>
            <w:noProof/>
          </w:rPr>
          <w:fldChar w:fldCharType="end"/>
        </w:r>
        <w:r>
          <w:rPr>
            <w:noProof/>
          </w:rPr>
          <w:tab/>
        </w:r>
      </w:sdtContent>
    </w:sdt>
  </w:p>
  <w:p w14:paraId="5A3ACF31" w14:textId="21DA187C" w:rsidR="005A4599" w:rsidRDefault="005A4599" w:rsidP="00C8266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736AF" w14:textId="77777777" w:rsidR="005A4599" w:rsidRDefault="005A4599" w:rsidP="007C791E">
      <w:r>
        <w:separator/>
      </w:r>
    </w:p>
  </w:footnote>
  <w:footnote w:type="continuationSeparator" w:id="0">
    <w:p w14:paraId="50F9E40A" w14:textId="77777777" w:rsidR="005A4599" w:rsidRDefault="005A4599" w:rsidP="007C791E">
      <w:r>
        <w:continuationSeparator/>
      </w:r>
    </w:p>
  </w:footnote>
  <w:footnote w:id="1">
    <w:p w14:paraId="0D9798AF" w14:textId="77777777" w:rsidR="005A4599" w:rsidRDefault="005A4599" w:rsidP="00892701">
      <w:pPr>
        <w:pStyle w:val="FootnoteText"/>
      </w:pPr>
      <w:r>
        <w:rPr>
          <w:rStyle w:val="FootnoteReference"/>
        </w:rPr>
        <w:footnoteRef/>
      </w:r>
      <w:r>
        <w:t xml:space="preserve"> </w:t>
      </w:r>
      <w:r w:rsidRPr="00DF1D9D">
        <w:t xml:space="preserve">UN </w:t>
      </w:r>
      <w:r>
        <w:t>General Assembly</w:t>
      </w:r>
      <w:r w:rsidRPr="00DF1D9D">
        <w:t>, “</w:t>
      </w:r>
      <w:r w:rsidRPr="00E145E9">
        <w:t>Declaration on the Right and Responsibility of Individuals, Groups and Organs of Society to Promote and Protect Universally Recognized Human Rights and Fundamental Freedoms</w:t>
      </w:r>
      <w:r w:rsidRPr="00DF1D9D">
        <w:t xml:space="preserve">”, doc. </w:t>
      </w:r>
      <w:r>
        <w:t>53/199</w:t>
      </w:r>
      <w:r w:rsidRPr="00DF1D9D">
        <w:t xml:space="preserve">. </w:t>
      </w:r>
      <w:r>
        <w:t>(December 9, 1998</w:t>
      </w:r>
      <w:r w:rsidRPr="00DF1D9D">
        <w:t xml:space="preserve">). Available from </w:t>
      </w:r>
      <w:hyperlink r:id="rId1" w:history="1">
        <w:r>
          <w:rPr>
            <w:rStyle w:val="Hyperlink"/>
          </w:rPr>
          <w:t>https://www.ohchr.org/en/professionalinterest/pages/rightandresponsibility.aspx</w:t>
        </w:r>
      </w:hyperlink>
    </w:p>
  </w:footnote>
  <w:footnote w:id="2">
    <w:p w14:paraId="70086B22" w14:textId="67632C0B" w:rsidR="005A4599" w:rsidRPr="00DE41C5" w:rsidRDefault="005A4599">
      <w:pPr>
        <w:pStyle w:val="FootnoteText"/>
        <w:rPr>
          <w:rFonts w:asciiTheme="majorHAnsi" w:hAnsiTheme="majorHAnsi" w:cstheme="majorHAnsi"/>
        </w:rPr>
      </w:pPr>
      <w:r w:rsidRPr="00DE41C5">
        <w:rPr>
          <w:rStyle w:val="FootnoteReference"/>
          <w:rFonts w:asciiTheme="majorHAnsi" w:hAnsiTheme="majorHAnsi" w:cstheme="majorHAnsi"/>
        </w:rPr>
        <w:footnoteRef/>
      </w:r>
      <w:r w:rsidRPr="00DE41C5">
        <w:rPr>
          <w:rFonts w:asciiTheme="majorHAnsi" w:hAnsiTheme="majorHAnsi" w:cstheme="majorHAnsi"/>
        </w:rPr>
        <w:t xml:space="preserve"> United Nations, Human Right Committee, </w:t>
      </w:r>
      <w:proofErr w:type="gramStart"/>
      <w:r w:rsidRPr="00DE41C5">
        <w:rPr>
          <w:rFonts w:asciiTheme="majorHAnsi" w:hAnsiTheme="majorHAnsi" w:cstheme="majorHAnsi"/>
          <w:i/>
        </w:rPr>
        <w:t>Half</w:t>
      </w:r>
      <w:proofErr w:type="gramEnd"/>
      <w:r w:rsidRPr="00DE41C5">
        <w:rPr>
          <w:rFonts w:asciiTheme="majorHAnsi" w:hAnsiTheme="majorHAnsi" w:cstheme="majorHAnsi"/>
          <w:i/>
        </w:rPr>
        <w:t xml:space="preserve">-Day General Discussion in preparation for a General Comment on Article 21. </w:t>
      </w:r>
      <w:r w:rsidRPr="00DE41C5">
        <w:rPr>
          <w:rFonts w:asciiTheme="majorHAnsi" w:hAnsiTheme="majorHAnsi" w:cstheme="majorHAnsi"/>
        </w:rPr>
        <w:t xml:space="preserve">Available from </w:t>
      </w:r>
      <w:hyperlink r:id="rId2" w:history="1">
        <w:r w:rsidRPr="00DE41C5">
          <w:rPr>
            <w:rStyle w:val="Hyperlink"/>
            <w:rFonts w:asciiTheme="majorHAnsi" w:hAnsiTheme="majorHAnsi" w:cstheme="majorHAnsi"/>
          </w:rPr>
          <w:t>https://www.ohchr.org/EN/HRBodies/CCPR/Pages/GC37.aspx</w:t>
        </w:r>
      </w:hyperlink>
    </w:p>
  </w:footnote>
  <w:footnote w:id="3">
    <w:p w14:paraId="07FB2C88" w14:textId="34884B4F" w:rsidR="005A4599" w:rsidRPr="00DE41C5" w:rsidRDefault="005A4599">
      <w:pPr>
        <w:pStyle w:val="FootnoteText"/>
        <w:rPr>
          <w:rFonts w:asciiTheme="majorHAnsi" w:hAnsiTheme="majorHAnsi" w:cstheme="majorHAnsi"/>
        </w:rPr>
      </w:pPr>
      <w:r w:rsidRPr="00DE41C5">
        <w:rPr>
          <w:rStyle w:val="FootnoteReference"/>
          <w:rFonts w:asciiTheme="majorHAnsi" w:hAnsiTheme="majorHAnsi" w:cstheme="majorHAnsi"/>
        </w:rPr>
        <w:footnoteRef/>
      </w:r>
      <w:r w:rsidRPr="00DE41C5">
        <w:rPr>
          <w:rFonts w:asciiTheme="majorHAnsi" w:hAnsiTheme="majorHAnsi" w:cstheme="majorHAnsi"/>
        </w:rPr>
        <w:t xml:space="preserve"> United Nations, General Assembly, </w:t>
      </w:r>
      <w:r w:rsidRPr="00DE41C5">
        <w:rPr>
          <w:rFonts w:asciiTheme="majorHAnsi" w:hAnsiTheme="majorHAnsi" w:cstheme="majorHAnsi"/>
          <w:i/>
        </w:rPr>
        <w:t>Report of the Special Rapporteur on the rights to freedom of peaceful assembly and of association, Maina Kiai</w:t>
      </w:r>
      <w:r w:rsidRPr="00DE41C5">
        <w:rPr>
          <w:rFonts w:asciiTheme="majorHAnsi" w:hAnsiTheme="majorHAnsi" w:cstheme="majorHAnsi"/>
        </w:rPr>
        <w:t xml:space="preserve">, A/HRC/23/39, para. 10. (April 24, 2013). Available from </w:t>
      </w:r>
      <w:hyperlink r:id="rId3" w:history="1">
        <w:r w:rsidRPr="00DE41C5">
          <w:rPr>
            <w:rStyle w:val="Hyperlink"/>
            <w:rFonts w:asciiTheme="majorHAnsi" w:hAnsiTheme="majorHAnsi" w:cstheme="majorHAnsi"/>
          </w:rPr>
          <w:t>https://www.ohchr.org/Documents/HRBodies/HRCouncil/RegularSession/Session23/A.HRC.23.39_EN.pdf</w:t>
        </w:r>
      </w:hyperlink>
      <w:r w:rsidRPr="00DE41C5">
        <w:rPr>
          <w:rFonts w:asciiTheme="majorHAnsi" w:hAnsiTheme="majorHAnsi" w:cstheme="majorHAnsi"/>
        </w:rPr>
        <w:t>.</w:t>
      </w:r>
    </w:p>
  </w:footnote>
  <w:footnote w:id="4">
    <w:p w14:paraId="47B91B4A" w14:textId="7B402E07" w:rsidR="005A4599" w:rsidRPr="00DE41C5" w:rsidRDefault="005A4599">
      <w:pPr>
        <w:pStyle w:val="FootnoteText"/>
        <w:rPr>
          <w:rFonts w:asciiTheme="majorHAnsi" w:hAnsiTheme="majorHAnsi" w:cstheme="majorHAnsi"/>
        </w:rPr>
      </w:pPr>
      <w:r w:rsidRPr="00DE41C5">
        <w:rPr>
          <w:rStyle w:val="FootnoteReference"/>
          <w:rFonts w:asciiTheme="majorHAnsi" w:hAnsiTheme="majorHAnsi" w:cstheme="majorHAnsi"/>
        </w:rPr>
        <w:footnoteRef/>
      </w:r>
      <w:r w:rsidRPr="00DE41C5">
        <w:rPr>
          <w:rFonts w:asciiTheme="majorHAnsi" w:hAnsiTheme="majorHAnsi" w:cstheme="majorHAnsi"/>
        </w:rPr>
        <w:t xml:space="preserve"> See World Movement for Democracy, Right to Receive Funding website. Available from </w:t>
      </w:r>
      <w:hyperlink r:id="rId4" w:history="1">
        <w:r w:rsidRPr="00DE41C5">
          <w:rPr>
            <w:rStyle w:val="Hyperlink"/>
            <w:rFonts w:asciiTheme="majorHAnsi" w:hAnsiTheme="majorHAnsi" w:cstheme="majorHAnsi"/>
          </w:rPr>
          <w:t>https://www.movedemocracy.org/defending-democratic-space/right-to-receive-funding</w:t>
        </w:r>
      </w:hyperlink>
      <w:r w:rsidRPr="00DE41C5">
        <w:rPr>
          <w:rFonts w:asciiTheme="majorHAnsi" w:hAnsiTheme="majorHAnsi" w:cstheme="majorHAnsi"/>
        </w:rPr>
        <w:t xml:space="preserve">; International Center for Not-for-Profit Law, </w:t>
      </w:r>
      <w:r w:rsidRPr="00DE41C5">
        <w:rPr>
          <w:rFonts w:asciiTheme="majorHAnsi" w:hAnsiTheme="majorHAnsi" w:cstheme="majorHAnsi"/>
          <w:i/>
        </w:rPr>
        <w:t xml:space="preserve">Effective Donor Responses to the Challenge of Closing Civic Space, </w:t>
      </w:r>
      <w:proofErr w:type="gramStart"/>
      <w:r w:rsidRPr="00DE41C5">
        <w:rPr>
          <w:rFonts w:asciiTheme="majorHAnsi" w:hAnsiTheme="majorHAnsi" w:cstheme="majorHAnsi"/>
        </w:rPr>
        <w:t>April,</w:t>
      </w:r>
      <w:proofErr w:type="gramEnd"/>
      <w:r w:rsidRPr="00DE41C5">
        <w:rPr>
          <w:rFonts w:asciiTheme="majorHAnsi" w:hAnsiTheme="majorHAnsi" w:cstheme="majorHAnsi"/>
        </w:rPr>
        <w:t xml:space="preserve"> 2018. Available from</w:t>
      </w:r>
      <w:r w:rsidRPr="00DE41C5">
        <w:rPr>
          <w:rFonts w:asciiTheme="majorHAnsi" w:hAnsiTheme="majorHAnsi" w:cstheme="majorHAnsi"/>
          <w:i/>
        </w:rPr>
        <w:t xml:space="preserve"> </w:t>
      </w:r>
      <w:hyperlink r:id="rId5" w:history="1">
        <w:r w:rsidRPr="00DE41C5">
          <w:rPr>
            <w:rStyle w:val="Hyperlink"/>
            <w:rFonts w:asciiTheme="majorHAnsi" w:hAnsiTheme="majorHAnsi" w:cstheme="majorHAnsi"/>
            <w:i/>
          </w:rPr>
          <w:t>http://www.icnl.org/news/2018/Effective%20donor%20responses%20FINAL%201%20May%202018.pdf</w:t>
        </w:r>
      </w:hyperlink>
      <w:r w:rsidRPr="00DE41C5">
        <w:rPr>
          <w:rFonts w:asciiTheme="majorHAnsi" w:hAnsiTheme="majorHAnsi" w:cstheme="majorHAnsi"/>
        </w:rPr>
        <w:t xml:space="preserve">; Center for Strategic and International Studies, </w:t>
      </w:r>
      <w:r w:rsidRPr="00DE41C5">
        <w:rPr>
          <w:rFonts w:asciiTheme="majorHAnsi" w:hAnsiTheme="majorHAnsi" w:cstheme="majorHAnsi"/>
          <w:i/>
        </w:rPr>
        <w:t xml:space="preserve">Donor’s Perspectives on Closing Civic Space, </w:t>
      </w:r>
      <w:r w:rsidRPr="00DE41C5">
        <w:rPr>
          <w:rFonts w:asciiTheme="majorHAnsi" w:hAnsiTheme="majorHAnsi" w:cstheme="majorHAnsi"/>
        </w:rPr>
        <w:t xml:space="preserve">June 2018. Available from </w:t>
      </w:r>
      <w:hyperlink r:id="rId6" w:history="1">
        <w:r w:rsidRPr="00DE41C5">
          <w:rPr>
            <w:rStyle w:val="Hyperlink"/>
            <w:rFonts w:asciiTheme="majorHAnsi" w:hAnsiTheme="majorHAnsi" w:cstheme="majorHAnsi"/>
          </w:rPr>
          <w:t>https://www.csis.org/analysis/donors-perspectives-closing-civic-space</w:t>
        </w:r>
      </w:hyperlink>
      <w:r w:rsidRPr="00DE41C5">
        <w:rPr>
          <w:rFonts w:asciiTheme="majorHAnsi" w:hAnsiTheme="majorHAnsi" w:cstheme="majorHAnsi"/>
        </w:rPr>
        <w:t xml:space="preserve">; and Carnegie Endowment for International Peace, </w:t>
      </w:r>
      <w:r w:rsidRPr="00DE41C5">
        <w:rPr>
          <w:rFonts w:asciiTheme="majorHAnsi" w:hAnsiTheme="majorHAnsi" w:cstheme="majorHAnsi"/>
          <w:i/>
        </w:rPr>
        <w:t xml:space="preserve">The Closing Space Challenge, How are </w:t>
      </w:r>
      <w:proofErr w:type="gramStart"/>
      <w:r w:rsidRPr="00DE41C5">
        <w:rPr>
          <w:rFonts w:asciiTheme="majorHAnsi" w:hAnsiTheme="majorHAnsi" w:cstheme="majorHAnsi"/>
          <w:i/>
        </w:rPr>
        <w:t>Funder’s</w:t>
      </w:r>
      <w:proofErr w:type="gramEnd"/>
      <w:r w:rsidRPr="00DE41C5">
        <w:rPr>
          <w:rFonts w:asciiTheme="majorHAnsi" w:hAnsiTheme="majorHAnsi" w:cstheme="majorHAnsi"/>
          <w:i/>
        </w:rPr>
        <w:t xml:space="preserve"> Responding? </w:t>
      </w:r>
      <w:r w:rsidRPr="00DE41C5">
        <w:rPr>
          <w:rFonts w:asciiTheme="majorHAnsi" w:hAnsiTheme="majorHAnsi" w:cstheme="majorHAnsi"/>
        </w:rPr>
        <w:t xml:space="preserve">November 2015. Available from </w:t>
      </w:r>
      <w:hyperlink r:id="rId7" w:history="1">
        <w:r w:rsidRPr="00DE41C5">
          <w:rPr>
            <w:rStyle w:val="Hyperlink"/>
            <w:rFonts w:asciiTheme="majorHAnsi" w:hAnsiTheme="majorHAnsi" w:cstheme="majorHAnsi"/>
          </w:rPr>
          <w:t>https://carnegieendowment.org/files/Brief-Carothers-CP_258_Closing_Spacee.pdf</w:t>
        </w:r>
      </w:hyperlink>
    </w:p>
  </w:footnote>
  <w:footnote w:id="5">
    <w:p w14:paraId="68FBC754" w14:textId="234AEBD7" w:rsidR="005A4599" w:rsidRPr="00DE41C5" w:rsidRDefault="005A4599" w:rsidP="00A77CF2">
      <w:pPr>
        <w:pStyle w:val="FootnoteText"/>
        <w:rPr>
          <w:rFonts w:asciiTheme="majorHAnsi" w:hAnsiTheme="majorHAnsi" w:cstheme="majorHAnsi"/>
        </w:rPr>
      </w:pPr>
      <w:r w:rsidRPr="00DE41C5">
        <w:rPr>
          <w:rStyle w:val="FootnoteReference"/>
          <w:rFonts w:asciiTheme="majorHAnsi" w:hAnsiTheme="majorHAnsi" w:cstheme="majorHAnsi"/>
        </w:rPr>
        <w:footnoteRef/>
      </w:r>
      <w:r w:rsidRPr="00DE41C5">
        <w:rPr>
          <w:rFonts w:asciiTheme="majorHAnsi" w:hAnsiTheme="majorHAnsi" w:cstheme="majorHAnsi"/>
        </w:rPr>
        <w:t xml:space="preserve"> UN General Assembly, </w:t>
      </w:r>
      <w:r w:rsidRPr="00DE41C5">
        <w:rPr>
          <w:rFonts w:asciiTheme="majorHAnsi" w:hAnsiTheme="majorHAnsi" w:cstheme="majorHAnsi"/>
          <w:i/>
        </w:rPr>
        <w:t>Rights to freedom of peaceful assembly and association</w:t>
      </w:r>
      <w:r w:rsidRPr="00DE41C5">
        <w:rPr>
          <w:rFonts w:asciiTheme="majorHAnsi" w:hAnsiTheme="majorHAnsi" w:cstheme="majorHAnsi"/>
        </w:rPr>
        <w:t xml:space="preserve">, A/68/299, p. 10, para. </w:t>
      </w:r>
      <w:proofErr w:type="gramStart"/>
      <w:r w:rsidRPr="00DE41C5">
        <w:rPr>
          <w:rFonts w:asciiTheme="majorHAnsi" w:hAnsiTheme="majorHAnsi" w:cstheme="majorHAnsi"/>
        </w:rPr>
        <w:t>24</w:t>
      </w:r>
      <w:proofErr w:type="gramEnd"/>
      <w:r w:rsidRPr="00DE41C5">
        <w:rPr>
          <w:rFonts w:asciiTheme="majorHAnsi" w:hAnsiTheme="majorHAnsi" w:cstheme="majorHAnsi"/>
        </w:rPr>
        <w:t xml:space="preserve"> (August 7, 2013). Available from </w:t>
      </w:r>
      <w:hyperlink r:id="rId8" w:history="1">
        <w:r w:rsidRPr="00DE41C5">
          <w:rPr>
            <w:rStyle w:val="Hyperlink"/>
            <w:rFonts w:asciiTheme="majorHAnsi" w:hAnsiTheme="majorHAnsi" w:cstheme="majorHAnsi"/>
          </w:rPr>
          <w:t>https://undocs.org/A/68/299</w:t>
        </w:r>
      </w:hyperlink>
      <w:r w:rsidRPr="00DE41C5">
        <w:rPr>
          <w:rFonts w:asciiTheme="majorHAnsi" w:hAnsiTheme="majorHAnsi" w:cstheme="majorHAnsi"/>
        </w:rPr>
        <w:t>.</w:t>
      </w:r>
    </w:p>
  </w:footnote>
  <w:footnote w:id="6">
    <w:p w14:paraId="1E1AD5A8" w14:textId="557FD684" w:rsidR="005A4599" w:rsidRPr="00DE41C5" w:rsidRDefault="005A4599">
      <w:pPr>
        <w:pStyle w:val="FootnoteText"/>
        <w:rPr>
          <w:rFonts w:asciiTheme="majorHAnsi" w:hAnsiTheme="majorHAnsi" w:cstheme="majorHAnsi"/>
        </w:rPr>
      </w:pPr>
      <w:r w:rsidRPr="00DE41C5">
        <w:rPr>
          <w:rStyle w:val="FootnoteReference"/>
          <w:rFonts w:asciiTheme="majorHAnsi" w:hAnsiTheme="majorHAnsi" w:cstheme="majorHAnsi"/>
        </w:rPr>
        <w:footnoteRef/>
      </w:r>
      <w:r w:rsidRPr="00DE41C5">
        <w:rPr>
          <w:rFonts w:asciiTheme="majorHAnsi" w:hAnsiTheme="majorHAnsi" w:cstheme="majorHAnsi"/>
        </w:rPr>
        <w:t xml:space="preserve"> A/HRC/23/39, para. 10.</w:t>
      </w:r>
    </w:p>
  </w:footnote>
  <w:footnote w:id="7">
    <w:p w14:paraId="06835657" w14:textId="6F2DFC16" w:rsidR="005A4599" w:rsidRPr="00DE41C5" w:rsidRDefault="005A4599">
      <w:pPr>
        <w:pStyle w:val="FootnoteText"/>
        <w:rPr>
          <w:rFonts w:asciiTheme="majorHAnsi" w:hAnsiTheme="majorHAnsi" w:cstheme="majorHAnsi"/>
        </w:rPr>
      </w:pPr>
      <w:r w:rsidRPr="00DE41C5">
        <w:rPr>
          <w:rStyle w:val="FootnoteReference"/>
          <w:rFonts w:asciiTheme="majorHAnsi" w:hAnsiTheme="majorHAnsi" w:cstheme="majorHAnsi"/>
        </w:rPr>
        <w:footnoteRef/>
      </w:r>
      <w:r w:rsidRPr="00DE41C5">
        <w:rPr>
          <w:rFonts w:asciiTheme="majorHAnsi" w:hAnsiTheme="majorHAnsi" w:cstheme="majorHAnsi"/>
        </w:rPr>
        <w:t xml:space="preserve"> </w:t>
      </w:r>
      <w:proofErr w:type="gramStart"/>
      <w:r w:rsidRPr="00DE41C5">
        <w:rPr>
          <w:rFonts w:asciiTheme="majorHAnsi" w:hAnsiTheme="majorHAnsi" w:cstheme="majorHAnsi"/>
        </w:rPr>
        <w:t>Ibid.,</w:t>
      </w:r>
      <w:proofErr w:type="gramEnd"/>
      <w:r w:rsidRPr="00DE41C5">
        <w:rPr>
          <w:rFonts w:asciiTheme="majorHAnsi" w:hAnsiTheme="majorHAnsi" w:cstheme="majorHAnsi"/>
        </w:rPr>
        <w:t xml:space="preserve"> para. 53.</w:t>
      </w:r>
    </w:p>
  </w:footnote>
  <w:footnote w:id="8">
    <w:p w14:paraId="7348C887" w14:textId="11859D81" w:rsidR="005A4599" w:rsidRPr="00DE41C5" w:rsidRDefault="005A4599">
      <w:pPr>
        <w:pStyle w:val="FootnoteText"/>
        <w:rPr>
          <w:rFonts w:asciiTheme="majorHAnsi" w:hAnsiTheme="majorHAnsi" w:cstheme="majorHAnsi"/>
        </w:rPr>
      </w:pPr>
      <w:r w:rsidRPr="00DE41C5">
        <w:rPr>
          <w:rStyle w:val="FootnoteReference"/>
          <w:rFonts w:asciiTheme="majorHAnsi" w:hAnsiTheme="majorHAnsi" w:cstheme="majorHAnsi"/>
        </w:rPr>
        <w:footnoteRef/>
      </w:r>
      <w:r w:rsidRPr="00DE41C5">
        <w:rPr>
          <w:rFonts w:asciiTheme="majorHAnsi" w:hAnsiTheme="majorHAnsi" w:cstheme="majorHAnsi"/>
        </w:rPr>
        <w:t xml:space="preserve"> UN Human Rights Council, Resolution “Protecting human rights defenders”, doc. A/HRC/22/L.13. (March 15, 2013). Available from </w:t>
      </w:r>
      <w:hyperlink r:id="rId9" w:history="1">
        <w:r w:rsidRPr="00DE41C5">
          <w:rPr>
            <w:rStyle w:val="Hyperlink"/>
            <w:rFonts w:asciiTheme="majorHAnsi" w:hAnsiTheme="majorHAnsi" w:cstheme="majorHAnsi"/>
          </w:rPr>
          <w:t>https://documents-dds-ny.un.org/doc/RESOLUTION/LTD/G13/120/26/PDF/G1312026.pdf?OpenElement</w:t>
        </w:r>
      </w:hyperlink>
      <w:r w:rsidRPr="00DE41C5">
        <w:rPr>
          <w:rStyle w:val="Hyperlink"/>
          <w:rFonts w:asciiTheme="majorHAnsi" w:hAnsiTheme="majorHAnsi" w:cstheme="majorHAnsi"/>
        </w:rPr>
        <w:t>.</w:t>
      </w:r>
    </w:p>
  </w:footnote>
  <w:footnote w:id="9">
    <w:p w14:paraId="779405F1" w14:textId="068BE7CF" w:rsidR="005A4599" w:rsidRPr="00DE41C5" w:rsidRDefault="005A4599" w:rsidP="00AA4387">
      <w:pPr>
        <w:pStyle w:val="FootnoteText"/>
        <w:rPr>
          <w:rFonts w:asciiTheme="majorHAnsi" w:hAnsiTheme="majorHAnsi" w:cstheme="majorHAnsi"/>
        </w:rPr>
      </w:pPr>
      <w:r w:rsidRPr="00DE41C5">
        <w:rPr>
          <w:rStyle w:val="FootnoteReference"/>
          <w:rFonts w:asciiTheme="majorHAnsi" w:hAnsiTheme="majorHAnsi" w:cstheme="majorHAnsi"/>
        </w:rPr>
        <w:footnoteRef/>
      </w:r>
      <w:r w:rsidRPr="00DE41C5">
        <w:rPr>
          <w:rFonts w:asciiTheme="majorHAnsi" w:hAnsiTheme="majorHAnsi" w:cstheme="majorHAnsi"/>
        </w:rPr>
        <w:t xml:space="preserve"> </w:t>
      </w:r>
      <w:r w:rsidRPr="00DE41C5">
        <w:rPr>
          <w:rFonts w:asciiTheme="majorHAnsi" w:hAnsiTheme="majorHAnsi" w:cstheme="majorHAnsi"/>
          <w:color w:val="000000"/>
          <w:shd w:val="clear" w:color="auto" w:fill="FFFFFF"/>
        </w:rPr>
        <w:t xml:space="preserve">UN Human Rights Council; </w:t>
      </w:r>
      <w:r w:rsidRPr="00DE41C5">
        <w:rPr>
          <w:rFonts w:asciiTheme="majorHAnsi" w:hAnsiTheme="majorHAnsi" w:cstheme="majorHAnsi"/>
          <w:i/>
          <w:color w:val="000000"/>
          <w:shd w:val="clear" w:color="auto" w:fill="FFFFFF"/>
        </w:rPr>
        <w:t xml:space="preserve">Report of the Special Rapporteur on the rights to freedom of peaceful assembly and of association, Maina Kiai, </w:t>
      </w:r>
      <w:r w:rsidRPr="00DE41C5">
        <w:rPr>
          <w:rFonts w:asciiTheme="majorHAnsi" w:hAnsiTheme="majorHAnsi" w:cstheme="majorHAnsi"/>
          <w:color w:val="000000"/>
          <w:shd w:val="clear" w:color="auto" w:fill="FFFFFF"/>
        </w:rPr>
        <w:t xml:space="preserve">A/HRC/20/27, p. 10, para 27 (May 21, 2012). Available from </w:t>
      </w:r>
      <w:hyperlink r:id="rId10" w:history="1">
        <w:r w:rsidRPr="00DE41C5">
          <w:rPr>
            <w:rStyle w:val="Hyperlink"/>
            <w:rFonts w:asciiTheme="majorHAnsi" w:hAnsiTheme="majorHAnsi" w:cstheme="majorHAnsi"/>
            <w:shd w:val="clear" w:color="auto" w:fill="FFFFFF"/>
          </w:rPr>
          <w:t>https://www.ohchr.org/Documents/HRBodies/HRCouncil/RegularSession/Session20/A-HRC-20-27_en.pdf</w:t>
        </w:r>
      </w:hyperlink>
    </w:p>
  </w:footnote>
  <w:footnote w:id="10">
    <w:p w14:paraId="04B4F38D" w14:textId="0CE8ECA9" w:rsidR="005A4599" w:rsidRPr="00DE41C5" w:rsidRDefault="005A4599" w:rsidP="00D01E19">
      <w:pPr>
        <w:pStyle w:val="FootnoteText"/>
        <w:rPr>
          <w:rFonts w:asciiTheme="majorHAnsi" w:hAnsiTheme="majorHAnsi" w:cstheme="majorHAnsi"/>
        </w:rPr>
      </w:pPr>
      <w:r w:rsidRPr="00DE41C5">
        <w:rPr>
          <w:rStyle w:val="FootnoteReference"/>
          <w:rFonts w:asciiTheme="majorHAnsi" w:hAnsiTheme="majorHAnsi" w:cstheme="majorHAnsi"/>
        </w:rPr>
        <w:footnoteRef/>
      </w:r>
      <w:r w:rsidRPr="00DE41C5">
        <w:rPr>
          <w:rFonts w:asciiTheme="majorHAnsi" w:hAnsiTheme="majorHAnsi" w:cstheme="majorHAnsi"/>
        </w:rPr>
        <w:t xml:space="preserve"> </w:t>
      </w:r>
      <w:proofErr w:type="gramStart"/>
      <w:r w:rsidRPr="00DE41C5">
        <w:rPr>
          <w:rFonts w:asciiTheme="majorHAnsi" w:hAnsiTheme="majorHAnsi" w:cstheme="majorHAnsi"/>
          <w:color w:val="000000"/>
          <w:shd w:val="clear" w:color="auto" w:fill="FFFFFF"/>
        </w:rPr>
        <w:t>Ibid.,</w:t>
      </w:r>
      <w:proofErr w:type="gramEnd"/>
      <w:r w:rsidRPr="00DE41C5">
        <w:rPr>
          <w:rFonts w:asciiTheme="majorHAnsi" w:hAnsiTheme="majorHAnsi" w:cstheme="majorHAnsi"/>
          <w:color w:val="000000"/>
          <w:shd w:val="clear" w:color="auto" w:fill="FFFFFF"/>
        </w:rPr>
        <w:t xml:space="preserve"> para. 33.</w:t>
      </w:r>
    </w:p>
  </w:footnote>
  <w:footnote w:id="11">
    <w:p w14:paraId="2CF02B96" w14:textId="6CA727CA" w:rsidR="005A4599" w:rsidRPr="00DE41C5" w:rsidRDefault="005A4599" w:rsidP="00805A33">
      <w:pPr>
        <w:pStyle w:val="FootnoteText"/>
        <w:rPr>
          <w:rFonts w:asciiTheme="majorHAnsi" w:hAnsiTheme="majorHAnsi" w:cstheme="majorHAnsi"/>
        </w:rPr>
      </w:pPr>
      <w:r w:rsidRPr="00DE41C5">
        <w:rPr>
          <w:rStyle w:val="FootnoteReference"/>
          <w:rFonts w:asciiTheme="majorHAnsi" w:hAnsiTheme="majorHAnsi" w:cstheme="majorHAnsi"/>
        </w:rPr>
        <w:footnoteRef/>
      </w:r>
      <w:r w:rsidRPr="00DE41C5">
        <w:rPr>
          <w:rFonts w:asciiTheme="majorHAnsi" w:hAnsiTheme="majorHAnsi" w:cstheme="majorHAnsi"/>
        </w:rPr>
        <w:t xml:space="preserve"> UN General Assembly, </w:t>
      </w:r>
      <w:r w:rsidRPr="00DE41C5">
        <w:rPr>
          <w:rFonts w:asciiTheme="majorHAnsi" w:hAnsiTheme="majorHAnsi" w:cstheme="majorHAnsi"/>
          <w:i/>
        </w:rPr>
        <w:t>Joint report of the Special Rapporteur on the rights to the freedom of peaceful assembly and of association and the Special Rapporteur on extrajudicial, summary or arbitrary executions on the proper management of assemblies</w:t>
      </w:r>
      <w:r w:rsidRPr="00DE41C5">
        <w:rPr>
          <w:rFonts w:asciiTheme="majorHAnsi" w:hAnsiTheme="majorHAnsi" w:cstheme="majorHAnsi"/>
        </w:rPr>
        <w:t xml:space="preserve">, </w:t>
      </w:r>
      <w:r w:rsidRPr="00DE41C5">
        <w:rPr>
          <w:rFonts w:asciiTheme="majorHAnsi" w:hAnsiTheme="majorHAnsi" w:cstheme="majorHAnsi"/>
          <w:color w:val="000000"/>
          <w:shd w:val="clear" w:color="auto" w:fill="FFFFFF"/>
        </w:rPr>
        <w:t xml:space="preserve">A/HRC/31/66, p.4, para. </w:t>
      </w:r>
      <w:proofErr w:type="gramStart"/>
      <w:r w:rsidRPr="00DE41C5">
        <w:rPr>
          <w:rFonts w:asciiTheme="majorHAnsi" w:hAnsiTheme="majorHAnsi" w:cstheme="majorHAnsi"/>
          <w:color w:val="000000"/>
          <w:shd w:val="clear" w:color="auto" w:fill="FFFFFF"/>
        </w:rPr>
        <w:t>8</w:t>
      </w:r>
      <w:proofErr w:type="gramEnd"/>
      <w:r w:rsidRPr="00DE41C5">
        <w:rPr>
          <w:rFonts w:asciiTheme="majorHAnsi" w:hAnsiTheme="majorHAnsi" w:cstheme="majorHAnsi"/>
          <w:color w:val="000000"/>
          <w:shd w:val="clear" w:color="auto" w:fill="FFFFFF"/>
        </w:rPr>
        <w:t xml:space="preserve"> (February 4, 2016). Available from </w:t>
      </w:r>
      <w:hyperlink r:id="rId11" w:history="1">
        <w:r w:rsidRPr="00DE41C5">
          <w:rPr>
            <w:rStyle w:val="Hyperlink"/>
            <w:rFonts w:asciiTheme="majorHAnsi" w:hAnsiTheme="majorHAnsi" w:cstheme="majorHAnsi"/>
            <w:shd w:val="clear" w:color="auto" w:fill="FFFFFF"/>
          </w:rPr>
          <w:t>https://undocs.org/A/HRC/31/66</w:t>
        </w:r>
      </w:hyperlink>
      <w:r w:rsidRPr="00DE41C5">
        <w:rPr>
          <w:rStyle w:val="Hyperlink"/>
          <w:rFonts w:asciiTheme="majorHAnsi" w:hAnsiTheme="majorHAnsi" w:cstheme="majorHAnsi"/>
          <w:shd w:val="clear" w:color="auto" w:fill="FFFFFF"/>
        </w:rPr>
        <w:t>.</w:t>
      </w:r>
    </w:p>
  </w:footnote>
  <w:footnote w:id="12">
    <w:p w14:paraId="14C4D849" w14:textId="43C97F71" w:rsidR="005A4599" w:rsidRPr="00DE41C5" w:rsidRDefault="005A4599" w:rsidP="00805A33">
      <w:pPr>
        <w:pStyle w:val="FootnoteText"/>
        <w:rPr>
          <w:rFonts w:asciiTheme="majorHAnsi" w:hAnsiTheme="majorHAnsi" w:cstheme="majorHAnsi"/>
        </w:rPr>
      </w:pPr>
      <w:r w:rsidRPr="00DE41C5">
        <w:rPr>
          <w:rStyle w:val="FootnoteReference"/>
          <w:rFonts w:asciiTheme="majorHAnsi" w:hAnsiTheme="majorHAnsi" w:cstheme="majorHAnsi"/>
        </w:rPr>
        <w:footnoteRef/>
      </w:r>
      <w:r w:rsidRPr="00DE41C5">
        <w:rPr>
          <w:rFonts w:asciiTheme="majorHAnsi" w:hAnsiTheme="majorHAnsi" w:cstheme="majorHAnsi"/>
        </w:rPr>
        <w:t xml:space="preserve"> Practical Recommendations for the Management of Assemblies. Available from </w:t>
      </w:r>
      <w:hyperlink r:id="rId12" w:history="1">
        <w:r w:rsidRPr="00DE41C5">
          <w:rPr>
            <w:rStyle w:val="Hyperlink"/>
            <w:rFonts w:asciiTheme="majorHAnsi" w:hAnsiTheme="majorHAnsi" w:cstheme="majorHAnsi"/>
          </w:rPr>
          <w:t>http://freeassembly.net/reports/managing-assemblies/</w:t>
        </w:r>
      </w:hyperlink>
      <w:r w:rsidRPr="00DE41C5">
        <w:rPr>
          <w:rStyle w:val="Hyperlink"/>
          <w:rFonts w:asciiTheme="majorHAnsi" w:hAnsiTheme="majorHAnsi" w:cstheme="majorHAnsi"/>
        </w:rPr>
        <w:t>.</w:t>
      </w:r>
    </w:p>
  </w:footnote>
  <w:footnote w:id="13">
    <w:p w14:paraId="5EAA243C" w14:textId="50986BD4" w:rsidR="005A4599" w:rsidRPr="00DE41C5" w:rsidRDefault="005A4599" w:rsidP="00805A33">
      <w:pPr>
        <w:pStyle w:val="FootnoteText"/>
        <w:rPr>
          <w:rFonts w:asciiTheme="majorHAnsi" w:hAnsiTheme="majorHAnsi" w:cstheme="majorHAnsi"/>
        </w:rPr>
      </w:pPr>
      <w:r w:rsidRPr="00DE41C5">
        <w:rPr>
          <w:rStyle w:val="FootnoteReference"/>
          <w:rFonts w:asciiTheme="majorHAnsi" w:hAnsiTheme="majorHAnsi" w:cstheme="majorHAnsi"/>
        </w:rPr>
        <w:footnoteRef/>
      </w:r>
      <w:r w:rsidRPr="00DE41C5">
        <w:rPr>
          <w:rFonts w:asciiTheme="majorHAnsi" w:hAnsiTheme="majorHAnsi" w:cstheme="majorHAnsi"/>
        </w:rPr>
        <w:t xml:space="preserve"> A/ HRC/23/39, para 19 and UN Human Rights Committee Comment, </w:t>
      </w:r>
      <w:r w:rsidRPr="00DE41C5">
        <w:rPr>
          <w:rFonts w:asciiTheme="majorHAnsi" w:hAnsiTheme="majorHAnsi" w:cstheme="majorHAnsi"/>
          <w:i/>
        </w:rPr>
        <w:t xml:space="preserve">International Covenant on Civil and Political Rights, CCPR/C/21/Rev.1/Add.13, </w:t>
      </w:r>
      <w:r w:rsidRPr="00DE41C5">
        <w:rPr>
          <w:rFonts w:asciiTheme="majorHAnsi" w:hAnsiTheme="majorHAnsi" w:cstheme="majorHAnsi"/>
        </w:rPr>
        <w:t xml:space="preserve">para </w:t>
      </w:r>
      <w:proofErr w:type="gramStart"/>
      <w:r w:rsidRPr="00DE41C5">
        <w:rPr>
          <w:rFonts w:asciiTheme="majorHAnsi" w:hAnsiTheme="majorHAnsi" w:cstheme="majorHAnsi"/>
        </w:rPr>
        <w:t>6</w:t>
      </w:r>
      <w:proofErr w:type="gramEnd"/>
      <w:r w:rsidRPr="00DE41C5">
        <w:rPr>
          <w:rFonts w:asciiTheme="majorHAnsi" w:hAnsiTheme="majorHAnsi" w:cstheme="majorHAnsi"/>
        </w:rPr>
        <w:t xml:space="preserve"> (May 26, 2004). Available from </w:t>
      </w:r>
      <w:hyperlink r:id="rId13" w:history="1">
        <w:r w:rsidRPr="00DE41C5">
          <w:rPr>
            <w:rStyle w:val="Hyperlink"/>
            <w:rFonts w:asciiTheme="majorHAnsi" w:hAnsiTheme="majorHAnsi" w:cstheme="majorHAnsi"/>
          </w:rPr>
          <w:t>https://undocs.org/CCPR/C/21/Rev.1/Add.13</w:t>
        </w:r>
      </w:hyperlink>
      <w:r w:rsidRPr="00DE41C5">
        <w:rPr>
          <w:rStyle w:val="Hyperlink"/>
          <w:rFonts w:asciiTheme="majorHAnsi" w:hAnsiTheme="majorHAnsi" w:cstheme="majorHAnsi"/>
        </w:rPr>
        <w:t>.</w:t>
      </w:r>
    </w:p>
  </w:footnote>
  <w:footnote w:id="14">
    <w:p w14:paraId="403D0915" w14:textId="52B502BD" w:rsidR="005A4599" w:rsidRPr="00DE41C5" w:rsidRDefault="005A4599">
      <w:pPr>
        <w:pStyle w:val="FootnoteText"/>
        <w:rPr>
          <w:rFonts w:asciiTheme="majorHAnsi" w:hAnsiTheme="majorHAnsi" w:cstheme="majorHAnsi"/>
        </w:rPr>
      </w:pPr>
      <w:r w:rsidRPr="00DE41C5">
        <w:rPr>
          <w:rStyle w:val="FootnoteReference"/>
          <w:rFonts w:asciiTheme="majorHAnsi" w:hAnsiTheme="majorHAnsi" w:cstheme="majorHAnsi"/>
        </w:rPr>
        <w:footnoteRef/>
      </w:r>
      <w:r w:rsidRPr="00DE41C5">
        <w:rPr>
          <w:rFonts w:asciiTheme="majorHAnsi" w:hAnsiTheme="majorHAnsi" w:cstheme="majorHAnsi"/>
        </w:rPr>
        <w:t xml:space="preserve"> Council of Europe, </w:t>
      </w:r>
      <w:r w:rsidRPr="00DE41C5">
        <w:rPr>
          <w:rFonts w:asciiTheme="majorHAnsi" w:hAnsiTheme="majorHAnsi" w:cstheme="majorHAnsi"/>
          <w:i/>
        </w:rPr>
        <w:t>European Convention on Human Rights</w:t>
      </w:r>
      <w:r w:rsidRPr="00DE41C5">
        <w:rPr>
          <w:rFonts w:asciiTheme="majorHAnsi" w:hAnsiTheme="majorHAnsi" w:cstheme="majorHAnsi"/>
        </w:rPr>
        <w:t xml:space="preserve">, (September 3, 1953). Available from </w:t>
      </w:r>
      <w:hyperlink r:id="rId14" w:history="1">
        <w:r w:rsidRPr="00DE41C5">
          <w:rPr>
            <w:rStyle w:val="Hyperlink"/>
            <w:rFonts w:asciiTheme="majorHAnsi" w:hAnsiTheme="majorHAnsi" w:cstheme="majorHAnsi"/>
          </w:rPr>
          <w:t>https://www.echr.coe.int/Documents/Convention_ENG.pdf</w:t>
        </w:r>
      </w:hyperlink>
      <w:r w:rsidRPr="00DE41C5">
        <w:rPr>
          <w:rFonts w:asciiTheme="majorHAnsi" w:hAnsiTheme="majorHAnsi" w:cstheme="majorHAnsi"/>
        </w:rPr>
        <w:t>.</w:t>
      </w:r>
    </w:p>
  </w:footnote>
  <w:footnote w:id="15">
    <w:p w14:paraId="00924B11" w14:textId="652B9F77" w:rsidR="005A4599" w:rsidRPr="00DE41C5" w:rsidRDefault="005A4599" w:rsidP="00805A33">
      <w:pPr>
        <w:pStyle w:val="FootnoteText"/>
        <w:rPr>
          <w:rFonts w:asciiTheme="majorHAnsi" w:hAnsiTheme="majorHAnsi" w:cstheme="majorHAnsi"/>
        </w:rPr>
      </w:pPr>
      <w:r w:rsidRPr="00DE41C5">
        <w:rPr>
          <w:rStyle w:val="FootnoteReference"/>
          <w:rFonts w:asciiTheme="majorHAnsi" w:hAnsiTheme="majorHAnsi" w:cstheme="majorHAnsi"/>
        </w:rPr>
        <w:footnoteRef/>
      </w:r>
      <w:r w:rsidRPr="00DE41C5">
        <w:rPr>
          <w:rFonts w:asciiTheme="majorHAnsi" w:hAnsiTheme="majorHAnsi" w:cstheme="majorHAnsi"/>
        </w:rPr>
        <w:t xml:space="preserve"> A/HRC/20/27, p 9, para 31.</w:t>
      </w:r>
    </w:p>
  </w:footnote>
  <w:footnote w:id="16">
    <w:p w14:paraId="4FA9EF4A" w14:textId="249FA5B9" w:rsidR="005A4599" w:rsidRPr="00DE41C5" w:rsidRDefault="005A4599" w:rsidP="009E6244">
      <w:pPr>
        <w:pStyle w:val="FootnoteText"/>
        <w:rPr>
          <w:rFonts w:asciiTheme="majorHAnsi" w:hAnsiTheme="majorHAnsi" w:cstheme="majorHAnsi"/>
        </w:rPr>
      </w:pPr>
      <w:r w:rsidRPr="00DE41C5">
        <w:rPr>
          <w:rStyle w:val="FootnoteReference"/>
          <w:rFonts w:asciiTheme="majorHAnsi" w:hAnsiTheme="majorHAnsi" w:cstheme="majorHAnsi"/>
        </w:rPr>
        <w:footnoteRef/>
      </w:r>
      <w:r w:rsidRPr="00DE41C5">
        <w:rPr>
          <w:rFonts w:asciiTheme="majorHAnsi" w:hAnsiTheme="majorHAnsi" w:cstheme="majorHAnsi"/>
        </w:rPr>
        <w:t xml:space="preserve"> UN Human Rights Committee, Viktor </w:t>
      </w:r>
      <w:proofErr w:type="spellStart"/>
      <w:r w:rsidRPr="00DE41C5">
        <w:rPr>
          <w:rFonts w:asciiTheme="majorHAnsi" w:hAnsiTheme="majorHAnsi" w:cstheme="majorHAnsi"/>
        </w:rPr>
        <w:t>Korneenko</w:t>
      </w:r>
      <w:proofErr w:type="spellEnd"/>
      <w:r w:rsidRPr="00DE41C5">
        <w:rPr>
          <w:rFonts w:asciiTheme="majorHAnsi" w:hAnsiTheme="majorHAnsi" w:cstheme="majorHAnsi"/>
        </w:rPr>
        <w:t xml:space="preserve"> et al. v. Belarus, CCPR/C/88/D/1274/2004 (November 10, 2006). Available from </w:t>
      </w:r>
      <w:hyperlink r:id="rId15" w:history="1">
        <w:r w:rsidRPr="00DE41C5">
          <w:rPr>
            <w:rStyle w:val="Hyperlink"/>
            <w:rFonts w:asciiTheme="majorHAnsi" w:hAnsiTheme="majorHAnsi" w:cstheme="majorHAnsi"/>
          </w:rPr>
          <w:t>http://hrlibrary.umn.edu/undocs/1274-2004.html</w:t>
        </w:r>
      </w:hyperlink>
      <w:r w:rsidRPr="00DE41C5">
        <w:rPr>
          <w:rStyle w:val="Hyperlink"/>
          <w:rFonts w:asciiTheme="majorHAnsi" w:hAnsiTheme="majorHAnsi" w:cstheme="majorHAnsi"/>
        </w:rPr>
        <w:t>.</w:t>
      </w:r>
    </w:p>
  </w:footnote>
  <w:footnote w:id="17">
    <w:p w14:paraId="454DC149" w14:textId="43C1FCE9" w:rsidR="005A4599" w:rsidRPr="00DE41C5" w:rsidRDefault="005A4599">
      <w:pPr>
        <w:pStyle w:val="FootnoteText"/>
        <w:rPr>
          <w:rFonts w:asciiTheme="majorHAnsi" w:hAnsiTheme="majorHAnsi" w:cstheme="majorHAnsi"/>
        </w:rPr>
      </w:pPr>
      <w:r w:rsidRPr="00DE41C5">
        <w:rPr>
          <w:rStyle w:val="FootnoteReference"/>
          <w:rFonts w:asciiTheme="majorHAnsi" w:hAnsiTheme="majorHAnsi" w:cstheme="majorHAnsi"/>
        </w:rPr>
        <w:footnoteRef/>
      </w:r>
      <w:r w:rsidRPr="00DE41C5">
        <w:rPr>
          <w:rFonts w:asciiTheme="majorHAnsi" w:hAnsiTheme="majorHAnsi" w:cstheme="majorHAnsi"/>
        </w:rPr>
        <w:t xml:space="preserve"> A/HRC/RES/27/31.</w:t>
      </w:r>
    </w:p>
  </w:footnote>
  <w:footnote w:id="18">
    <w:p w14:paraId="52FCF61E" w14:textId="30DFFE79" w:rsidR="005A4599" w:rsidRPr="00DE41C5" w:rsidRDefault="005A4599" w:rsidP="00127E06">
      <w:pPr>
        <w:pStyle w:val="FootnoteText"/>
        <w:rPr>
          <w:rFonts w:asciiTheme="majorHAnsi" w:hAnsiTheme="majorHAnsi" w:cstheme="majorHAnsi"/>
        </w:rPr>
      </w:pPr>
      <w:r w:rsidRPr="00DE41C5">
        <w:rPr>
          <w:rStyle w:val="FootnoteReference"/>
          <w:rFonts w:asciiTheme="majorHAnsi" w:hAnsiTheme="majorHAnsi" w:cstheme="majorHAnsi"/>
        </w:rPr>
        <w:footnoteRef/>
      </w:r>
      <w:r w:rsidRPr="00DE41C5">
        <w:rPr>
          <w:rFonts w:asciiTheme="majorHAnsi" w:hAnsiTheme="majorHAnsi" w:cstheme="majorHAnsi"/>
        </w:rPr>
        <w:t xml:space="preserve"> UN General Assembly, </w:t>
      </w:r>
      <w:r w:rsidRPr="00DE41C5">
        <w:rPr>
          <w:rFonts w:asciiTheme="majorHAnsi" w:hAnsiTheme="majorHAnsi" w:cstheme="majorHAnsi"/>
          <w:i/>
        </w:rPr>
        <w:t xml:space="preserve">Declaration on the Elimination of All Forms of Intolerance and of Discrimination Based on Religion or Belief, </w:t>
      </w:r>
      <w:r w:rsidRPr="00DE41C5">
        <w:rPr>
          <w:rFonts w:asciiTheme="majorHAnsi" w:hAnsiTheme="majorHAnsi" w:cstheme="majorHAnsi"/>
        </w:rPr>
        <w:t xml:space="preserve">A/RES/36/55 (November 25, 1981). Available from </w:t>
      </w:r>
      <w:hyperlink r:id="rId16" w:history="1">
        <w:r w:rsidRPr="00DE41C5">
          <w:rPr>
            <w:rStyle w:val="Hyperlink"/>
            <w:rFonts w:asciiTheme="majorHAnsi" w:hAnsiTheme="majorHAnsi" w:cstheme="majorHAnsi"/>
          </w:rPr>
          <w:t>Declaration on the Elimination of All Forms of Intolerance and of Discrimination Based on Religion or Belief</w:t>
        </w:r>
      </w:hyperlink>
      <w:r w:rsidRPr="00DE41C5">
        <w:rPr>
          <w:rStyle w:val="Hyperlink"/>
          <w:rFonts w:asciiTheme="majorHAnsi" w:hAnsiTheme="majorHAnsi" w:cstheme="majorHAnsi"/>
        </w:rPr>
        <w:t>.</w:t>
      </w:r>
    </w:p>
  </w:footnote>
  <w:footnote w:id="19">
    <w:p w14:paraId="4D7ACC9E" w14:textId="27543EB5" w:rsidR="005A4599" w:rsidRPr="00DE41C5" w:rsidRDefault="005A4599">
      <w:pPr>
        <w:pStyle w:val="FootnoteText"/>
        <w:rPr>
          <w:rFonts w:asciiTheme="majorHAnsi" w:hAnsiTheme="majorHAnsi" w:cstheme="majorHAnsi"/>
        </w:rPr>
      </w:pPr>
      <w:r w:rsidRPr="00DE41C5">
        <w:rPr>
          <w:rStyle w:val="FootnoteReference"/>
          <w:rFonts w:asciiTheme="majorHAnsi" w:hAnsiTheme="majorHAnsi" w:cstheme="majorHAnsi"/>
        </w:rPr>
        <w:footnoteRef/>
      </w:r>
      <w:r w:rsidRPr="00DE41C5">
        <w:rPr>
          <w:rFonts w:asciiTheme="majorHAnsi" w:hAnsiTheme="majorHAnsi" w:cstheme="majorHAnsi"/>
        </w:rPr>
        <w:t xml:space="preserve"> A/HRC/23/39 Article 6. </w:t>
      </w:r>
      <w:proofErr w:type="gramStart"/>
      <w:r w:rsidRPr="00DE41C5">
        <w:rPr>
          <w:rFonts w:asciiTheme="majorHAnsi" w:hAnsiTheme="majorHAnsi" w:cstheme="majorHAnsi"/>
        </w:rPr>
        <w:t>para</w:t>
      </w:r>
      <w:proofErr w:type="gramEnd"/>
      <w:r w:rsidRPr="00DE41C5">
        <w:rPr>
          <w:rFonts w:asciiTheme="majorHAnsi" w:hAnsiTheme="majorHAnsi" w:cstheme="majorHAnsi"/>
        </w:rPr>
        <w:t xml:space="preserve"> 8.</w:t>
      </w:r>
    </w:p>
  </w:footnote>
  <w:footnote w:id="20">
    <w:p w14:paraId="7B089C91" w14:textId="5E58FF4A" w:rsidR="005A4599" w:rsidRPr="00DE41C5" w:rsidRDefault="005A4599" w:rsidP="004F7C8C">
      <w:pPr>
        <w:pStyle w:val="FootnoteText"/>
        <w:rPr>
          <w:rFonts w:asciiTheme="majorHAnsi" w:hAnsiTheme="majorHAnsi" w:cstheme="majorHAnsi"/>
        </w:rPr>
      </w:pPr>
      <w:r w:rsidRPr="00DE41C5">
        <w:rPr>
          <w:rStyle w:val="FootnoteReference"/>
          <w:rFonts w:asciiTheme="majorHAnsi" w:hAnsiTheme="majorHAnsi" w:cstheme="majorHAnsi"/>
        </w:rPr>
        <w:footnoteRef/>
      </w:r>
      <w:r w:rsidRPr="00DE41C5">
        <w:rPr>
          <w:rFonts w:asciiTheme="majorHAnsi" w:hAnsiTheme="majorHAnsi" w:cstheme="majorHAnsi"/>
        </w:rPr>
        <w:t xml:space="preserve"> UN Human Rights Committee, </w:t>
      </w:r>
      <w:r w:rsidRPr="00DE41C5">
        <w:rPr>
          <w:rFonts w:asciiTheme="majorHAnsi" w:hAnsiTheme="majorHAnsi" w:cstheme="majorHAnsi"/>
          <w:i/>
        </w:rPr>
        <w:t>Concluding Observations of the Human Rights Committee: Egypt</w:t>
      </w:r>
      <w:r w:rsidRPr="00DE41C5">
        <w:rPr>
          <w:rFonts w:asciiTheme="majorHAnsi" w:hAnsiTheme="majorHAnsi" w:cstheme="majorHAnsi"/>
        </w:rPr>
        <w:t xml:space="preserve">, CCPR/CO/76/EGY, para. </w:t>
      </w:r>
      <w:proofErr w:type="gramStart"/>
      <w:r w:rsidRPr="00DE41C5">
        <w:rPr>
          <w:rFonts w:asciiTheme="majorHAnsi" w:hAnsiTheme="majorHAnsi" w:cstheme="majorHAnsi"/>
        </w:rPr>
        <w:t>21</w:t>
      </w:r>
      <w:proofErr w:type="gramEnd"/>
      <w:r w:rsidRPr="00DE41C5">
        <w:rPr>
          <w:rFonts w:asciiTheme="majorHAnsi" w:hAnsiTheme="majorHAnsi" w:cstheme="majorHAnsi"/>
        </w:rPr>
        <w:t xml:space="preserve"> (November 28, 2002). Available from </w:t>
      </w:r>
      <w:hyperlink r:id="rId17" w:history="1">
        <w:r w:rsidRPr="00DE41C5">
          <w:rPr>
            <w:rStyle w:val="Hyperlink"/>
            <w:rFonts w:asciiTheme="majorHAnsi" w:hAnsiTheme="majorHAnsi" w:cstheme="majorHAnsi"/>
          </w:rPr>
          <w:t>https://undocs.org/en/CCPR/CO/76/EGY</w:t>
        </w:r>
      </w:hyperlink>
      <w:r w:rsidRPr="00DE41C5">
        <w:rPr>
          <w:rStyle w:val="Hyperlink"/>
          <w:rFonts w:asciiTheme="majorHAnsi" w:hAnsiTheme="majorHAnsi" w:cstheme="majorHAnsi"/>
        </w:rPr>
        <w:t>.</w:t>
      </w:r>
    </w:p>
  </w:footnote>
  <w:footnote w:id="21">
    <w:p w14:paraId="146B5858" w14:textId="70A66147" w:rsidR="005A4599" w:rsidRPr="00DE41C5" w:rsidRDefault="005A4599" w:rsidP="00A025BF">
      <w:pPr>
        <w:pStyle w:val="FootnoteText"/>
        <w:rPr>
          <w:rFonts w:asciiTheme="majorHAnsi" w:hAnsiTheme="majorHAnsi" w:cstheme="majorHAnsi"/>
        </w:rPr>
      </w:pPr>
      <w:r w:rsidRPr="00DE41C5">
        <w:rPr>
          <w:rStyle w:val="FootnoteReference"/>
          <w:rFonts w:asciiTheme="majorHAnsi" w:hAnsiTheme="majorHAnsi" w:cstheme="majorHAnsi"/>
        </w:rPr>
        <w:footnoteRef/>
      </w:r>
      <w:r w:rsidRPr="00DE41C5">
        <w:rPr>
          <w:rFonts w:asciiTheme="majorHAnsi" w:hAnsiTheme="majorHAnsi" w:cstheme="majorHAnsi"/>
        </w:rPr>
        <w:t xml:space="preserve"> Council of Europe, </w:t>
      </w:r>
      <w:r w:rsidRPr="00DE41C5">
        <w:rPr>
          <w:rFonts w:asciiTheme="majorHAnsi" w:hAnsiTheme="majorHAnsi" w:cstheme="majorHAnsi"/>
          <w:i/>
        </w:rPr>
        <w:t xml:space="preserve">Recommendation CM/Rec (2007) 14 of the Committee of Ministers to Member States on the Legal Status of Non-Governmental </w:t>
      </w:r>
      <w:proofErr w:type="spellStart"/>
      <w:r w:rsidRPr="00DE41C5">
        <w:rPr>
          <w:rFonts w:asciiTheme="majorHAnsi" w:hAnsiTheme="majorHAnsi" w:cstheme="majorHAnsi"/>
          <w:i/>
        </w:rPr>
        <w:t>Organisations</w:t>
      </w:r>
      <w:proofErr w:type="spellEnd"/>
      <w:r w:rsidRPr="00DE41C5">
        <w:rPr>
          <w:rFonts w:asciiTheme="majorHAnsi" w:hAnsiTheme="majorHAnsi" w:cstheme="majorHAnsi"/>
          <w:i/>
        </w:rPr>
        <w:t xml:space="preserve"> in Europe</w:t>
      </w:r>
      <w:r w:rsidRPr="00DE41C5">
        <w:rPr>
          <w:rFonts w:asciiTheme="majorHAnsi" w:hAnsiTheme="majorHAnsi" w:cstheme="majorHAnsi"/>
        </w:rPr>
        <w:t xml:space="preserve">, para 14 (10 October 2007). Available from </w:t>
      </w:r>
      <w:hyperlink r:id="rId18" w:history="1">
        <w:r w:rsidRPr="00DE41C5">
          <w:rPr>
            <w:rStyle w:val="Hyperlink"/>
            <w:rFonts w:asciiTheme="majorHAnsi" w:hAnsiTheme="majorHAnsi" w:cstheme="majorHAnsi"/>
          </w:rPr>
          <w:t>https://www.osce.org/odihr/33742?download=true</w:t>
        </w:r>
      </w:hyperlink>
      <w:r w:rsidRPr="00DE41C5">
        <w:rPr>
          <w:rStyle w:val="Hyperlink"/>
          <w:rFonts w:asciiTheme="majorHAnsi" w:hAnsiTheme="majorHAnsi" w:cstheme="majorHAnsi"/>
        </w:rPr>
        <w:t>.</w:t>
      </w:r>
    </w:p>
  </w:footnote>
  <w:footnote w:id="22">
    <w:p w14:paraId="7528F092" w14:textId="5BE166C8" w:rsidR="005A4599" w:rsidRPr="00DE41C5" w:rsidRDefault="005A4599">
      <w:pPr>
        <w:pStyle w:val="FootnoteText"/>
        <w:rPr>
          <w:rFonts w:asciiTheme="majorHAnsi" w:hAnsiTheme="majorHAnsi" w:cstheme="majorHAnsi"/>
        </w:rPr>
      </w:pPr>
      <w:r w:rsidRPr="00DE41C5">
        <w:rPr>
          <w:rStyle w:val="FootnoteReference"/>
          <w:rFonts w:asciiTheme="majorHAnsi" w:hAnsiTheme="majorHAnsi" w:cstheme="majorHAnsi"/>
        </w:rPr>
        <w:footnoteRef/>
      </w:r>
      <w:r w:rsidRPr="00DE41C5">
        <w:rPr>
          <w:rFonts w:asciiTheme="majorHAnsi" w:hAnsiTheme="majorHAnsi" w:cstheme="majorHAnsi"/>
        </w:rPr>
        <w:t xml:space="preserve">Council of Europe, </w:t>
      </w:r>
      <w:r w:rsidRPr="00DE41C5">
        <w:rPr>
          <w:rFonts w:asciiTheme="majorHAnsi" w:hAnsiTheme="majorHAnsi" w:cstheme="majorHAnsi"/>
          <w:i/>
        </w:rPr>
        <w:t xml:space="preserve">Legal Status of Non-Governmental </w:t>
      </w:r>
      <w:proofErr w:type="spellStart"/>
      <w:r w:rsidRPr="00DE41C5">
        <w:rPr>
          <w:rFonts w:asciiTheme="majorHAnsi" w:hAnsiTheme="majorHAnsi" w:cstheme="majorHAnsi"/>
          <w:i/>
        </w:rPr>
        <w:t>Organisations</w:t>
      </w:r>
      <w:proofErr w:type="spellEnd"/>
      <w:r w:rsidRPr="00DE41C5">
        <w:rPr>
          <w:rFonts w:asciiTheme="majorHAnsi" w:hAnsiTheme="majorHAnsi" w:cstheme="majorHAnsi"/>
          <w:i/>
        </w:rPr>
        <w:t xml:space="preserve"> in Europe Recommendation CM/</w:t>
      </w:r>
      <w:proofErr w:type="gramStart"/>
      <w:r w:rsidRPr="00DE41C5">
        <w:rPr>
          <w:rFonts w:asciiTheme="majorHAnsi" w:hAnsiTheme="majorHAnsi" w:cstheme="majorHAnsi"/>
          <w:i/>
        </w:rPr>
        <w:t>RC(</w:t>
      </w:r>
      <w:proofErr w:type="gramEnd"/>
      <w:r w:rsidRPr="00DE41C5">
        <w:rPr>
          <w:rFonts w:asciiTheme="majorHAnsi" w:hAnsiTheme="majorHAnsi" w:cstheme="majorHAnsi"/>
          <w:i/>
        </w:rPr>
        <w:t>2007)14 and Explanatory Memorandum</w:t>
      </w:r>
      <w:r w:rsidRPr="00DE41C5">
        <w:rPr>
          <w:rFonts w:asciiTheme="majorHAnsi" w:hAnsiTheme="majorHAnsi" w:cstheme="majorHAnsi"/>
        </w:rPr>
        <w:t xml:space="preserve">, para 50 (December 2008). Available from </w:t>
      </w:r>
      <w:hyperlink r:id="rId19" w:history="1">
        <w:r w:rsidRPr="00DE41C5">
          <w:rPr>
            <w:rStyle w:val="Hyperlink"/>
            <w:rFonts w:asciiTheme="majorHAnsi" w:hAnsiTheme="majorHAnsi" w:cstheme="majorHAnsi"/>
          </w:rPr>
          <w:t>https://rm.coe.int/16807096b7</w:t>
        </w:r>
      </w:hyperlink>
      <w:r w:rsidRPr="00DE41C5">
        <w:rPr>
          <w:rFonts w:asciiTheme="majorHAnsi" w:hAnsiTheme="majorHAnsi" w:cstheme="majorHAnsi"/>
        </w:rPr>
        <w:t>.</w:t>
      </w:r>
    </w:p>
  </w:footnote>
  <w:footnote w:id="23">
    <w:p w14:paraId="3EA2119E" w14:textId="3EFC3DE9" w:rsidR="005A4599" w:rsidRPr="00DE41C5" w:rsidRDefault="005A4599" w:rsidP="00F656AA">
      <w:pPr>
        <w:pStyle w:val="FootnoteText"/>
        <w:rPr>
          <w:rFonts w:asciiTheme="majorHAnsi" w:hAnsiTheme="majorHAnsi" w:cstheme="majorHAnsi"/>
        </w:rPr>
      </w:pPr>
      <w:r w:rsidRPr="00DE41C5">
        <w:rPr>
          <w:rStyle w:val="FootnoteReference"/>
          <w:rFonts w:asciiTheme="majorHAnsi" w:hAnsiTheme="majorHAnsi" w:cstheme="majorHAnsi"/>
        </w:rPr>
        <w:footnoteRef/>
      </w:r>
      <w:r w:rsidRPr="00DE41C5">
        <w:rPr>
          <w:rFonts w:asciiTheme="majorHAnsi" w:hAnsiTheme="majorHAnsi" w:cstheme="majorHAnsi"/>
        </w:rPr>
        <w:t xml:space="preserve"> Inter-American Commission on Human Rights, </w:t>
      </w:r>
      <w:r w:rsidRPr="00DE41C5">
        <w:rPr>
          <w:rFonts w:asciiTheme="majorHAnsi" w:hAnsiTheme="majorHAnsi" w:cstheme="majorHAnsi"/>
          <w:i/>
        </w:rPr>
        <w:t>Democracy and Human Rights in Venezuela</w:t>
      </w:r>
      <w:r w:rsidRPr="00DE41C5">
        <w:rPr>
          <w:rFonts w:asciiTheme="majorHAnsi" w:hAnsiTheme="majorHAnsi" w:cstheme="majorHAnsi"/>
        </w:rPr>
        <w:t>, OEA/</w:t>
      </w:r>
      <w:proofErr w:type="spellStart"/>
      <w:r w:rsidRPr="00DE41C5">
        <w:rPr>
          <w:rFonts w:asciiTheme="majorHAnsi" w:hAnsiTheme="majorHAnsi" w:cstheme="majorHAnsi"/>
        </w:rPr>
        <w:t>Ser.L</w:t>
      </w:r>
      <w:proofErr w:type="spellEnd"/>
      <w:r w:rsidRPr="00DE41C5">
        <w:rPr>
          <w:rFonts w:asciiTheme="majorHAnsi" w:hAnsiTheme="majorHAnsi" w:cstheme="majorHAnsi"/>
        </w:rPr>
        <w:t xml:space="preserve">/V/II., Doc. 54 para. </w:t>
      </w:r>
      <w:proofErr w:type="gramStart"/>
      <w:r w:rsidRPr="00DE41C5">
        <w:rPr>
          <w:rFonts w:asciiTheme="majorHAnsi" w:hAnsiTheme="majorHAnsi" w:cstheme="majorHAnsi"/>
        </w:rPr>
        <w:t>585</w:t>
      </w:r>
      <w:proofErr w:type="gramEnd"/>
      <w:r w:rsidRPr="00DE41C5">
        <w:rPr>
          <w:rFonts w:asciiTheme="majorHAnsi" w:hAnsiTheme="majorHAnsi" w:cstheme="majorHAnsi"/>
        </w:rPr>
        <w:t xml:space="preserve">, (December 30, 2009). Available from </w:t>
      </w:r>
      <w:hyperlink r:id="rId20" w:history="1">
        <w:r w:rsidRPr="00DE41C5">
          <w:rPr>
            <w:rStyle w:val="Hyperlink"/>
            <w:rFonts w:asciiTheme="majorHAnsi" w:hAnsiTheme="majorHAnsi" w:cstheme="majorHAnsi"/>
          </w:rPr>
          <w:t>http://www.cidh.org/countryrep/Venezuela2009eng/VE09.TOC.eng.htm</w:t>
        </w:r>
      </w:hyperlink>
      <w:r w:rsidRPr="00DE41C5">
        <w:rPr>
          <w:rFonts w:asciiTheme="majorHAnsi" w:hAnsiTheme="majorHAnsi" w:cstheme="majorHAnsi"/>
        </w:rPr>
        <w:t>.</w:t>
      </w:r>
    </w:p>
  </w:footnote>
  <w:footnote w:id="24">
    <w:p w14:paraId="6A8AA88C" w14:textId="3975D007" w:rsidR="005A4599" w:rsidRPr="00DE41C5" w:rsidRDefault="005A4599">
      <w:pPr>
        <w:pStyle w:val="FootnoteText"/>
        <w:rPr>
          <w:rFonts w:asciiTheme="majorHAnsi" w:hAnsiTheme="majorHAnsi" w:cstheme="majorHAnsi"/>
        </w:rPr>
      </w:pPr>
      <w:r w:rsidRPr="00DE41C5">
        <w:rPr>
          <w:rStyle w:val="FootnoteReference"/>
          <w:rFonts w:asciiTheme="majorHAnsi" w:hAnsiTheme="majorHAnsi" w:cstheme="majorHAnsi"/>
        </w:rPr>
        <w:footnoteRef/>
      </w:r>
      <w:r w:rsidRPr="00DE41C5">
        <w:rPr>
          <w:rFonts w:asciiTheme="majorHAnsi" w:hAnsiTheme="majorHAnsi" w:cstheme="majorHAnsi"/>
        </w:rPr>
        <w:t xml:space="preserve"> Inter-American Commission on Human Rights</w:t>
      </w:r>
      <w:r w:rsidRPr="00DE41C5">
        <w:rPr>
          <w:rFonts w:asciiTheme="majorHAnsi" w:hAnsiTheme="majorHAnsi" w:cstheme="majorHAnsi"/>
          <w:i/>
        </w:rPr>
        <w:t>, Second Report on the Situation of Human Rights Defenders in the Americas,</w:t>
      </w:r>
      <w:r w:rsidRPr="00DE41C5">
        <w:rPr>
          <w:rFonts w:asciiTheme="majorHAnsi" w:hAnsiTheme="majorHAnsi" w:cstheme="majorHAnsi"/>
        </w:rPr>
        <w:t xml:space="preserve"> OEA/</w:t>
      </w:r>
      <w:proofErr w:type="spellStart"/>
      <w:r w:rsidRPr="00DE41C5">
        <w:rPr>
          <w:rFonts w:asciiTheme="majorHAnsi" w:hAnsiTheme="majorHAnsi" w:cstheme="majorHAnsi"/>
        </w:rPr>
        <w:t>Ser.L</w:t>
      </w:r>
      <w:proofErr w:type="spellEnd"/>
      <w:r w:rsidRPr="00DE41C5">
        <w:rPr>
          <w:rFonts w:asciiTheme="majorHAnsi" w:hAnsiTheme="majorHAnsi" w:cstheme="majorHAnsi"/>
        </w:rPr>
        <w:t xml:space="preserve">/V/II., Doc. 66, para 179 (December 31, 2011). Available from </w:t>
      </w:r>
      <w:hyperlink r:id="rId21" w:history="1">
        <w:r w:rsidRPr="00DE41C5">
          <w:rPr>
            <w:rStyle w:val="Hyperlink"/>
            <w:rFonts w:asciiTheme="majorHAnsi" w:hAnsiTheme="majorHAnsi" w:cstheme="majorHAnsi"/>
          </w:rPr>
          <w:t>https://www.oas.org/en/iachr/defenders/docs/pdf/defenders2011.pdf</w:t>
        </w:r>
      </w:hyperlink>
      <w:r w:rsidRPr="00DE41C5">
        <w:rPr>
          <w:rFonts w:asciiTheme="majorHAnsi" w:hAnsiTheme="majorHAnsi" w:cstheme="majorHAnsi"/>
        </w:rPr>
        <w:t xml:space="preserve"> .</w:t>
      </w:r>
    </w:p>
  </w:footnote>
  <w:footnote w:id="25">
    <w:p w14:paraId="6470EE01" w14:textId="398FF41A" w:rsidR="005A4599" w:rsidRPr="00DE41C5" w:rsidRDefault="005A4599" w:rsidP="009B1820">
      <w:pPr>
        <w:pStyle w:val="FootnoteText"/>
        <w:rPr>
          <w:rFonts w:asciiTheme="majorHAnsi" w:hAnsiTheme="majorHAnsi" w:cstheme="majorHAnsi"/>
        </w:rPr>
      </w:pPr>
      <w:r w:rsidRPr="00DE41C5">
        <w:rPr>
          <w:rStyle w:val="FootnoteReference"/>
          <w:rFonts w:asciiTheme="majorHAnsi" w:hAnsiTheme="majorHAnsi" w:cstheme="majorHAnsi"/>
        </w:rPr>
        <w:footnoteRef/>
      </w:r>
      <w:r w:rsidRPr="00DE41C5">
        <w:rPr>
          <w:rFonts w:asciiTheme="majorHAnsi" w:hAnsiTheme="majorHAnsi" w:cstheme="majorHAnsi"/>
        </w:rPr>
        <w:t xml:space="preserve"> UN Human Rights Committee, </w:t>
      </w:r>
      <w:r w:rsidRPr="00DE41C5">
        <w:rPr>
          <w:rFonts w:asciiTheme="majorHAnsi" w:hAnsiTheme="majorHAnsi" w:cstheme="majorHAnsi"/>
          <w:i/>
        </w:rPr>
        <w:t>Concluding Observations of the Human Rights Committee: Ethiopia</w:t>
      </w:r>
      <w:r w:rsidRPr="00DE41C5">
        <w:rPr>
          <w:rFonts w:asciiTheme="majorHAnsi" w:hAnsiTheme="majorHAnsi" w:cstheme="majorHAnsi"/>
        </w:rPr>
        <w:t xml:space="preserve">, CCPR/C/ETH/CO, para. </w:t>
      </w:r>
      <w:proofErr w:type="gramStart"/>
      <w:r w:rsidRPr="00DE41C5">
        <w:rPr>
          <w:rFonts w:asciiTheme="majorHAnsi" w:hAnsiTheme="majorHAnsi" w:cstheme="majorHAnsi"/>
        </w:rPr>
        <w:t>25</w:t>
      </w:r>
      <w:proofErr w:type="gramEnd"/>
      <w:r w:rsidRPr="00DE41C5">
        <w:rPr>
          <w:rFonts w:asciiTheme="majorHAnsi" w:hAnsiTheme="majorHAnsi" w:cstheme="majorHAnsi"/>
        </w:rPr>
        <w:t xml:space="preserve"> (August 19, 2011). Available from </w:t>
      </w:r>
      <w:hyperlink r:id="rId22" w:history="1">
        <w:r w:rsidRPr="00DE41C5">
          <w:rPr>
            <w:rStyle w:val="Hyperlink"/>
            <w:rFonts w:asciiTheme="majorHAnsi" w:hAnsiTheme="majorHAnsi" w:cstheme="majorHAnsi"/>
          </w:rPr>
          <w:t>https://undocs.org/CCPR/C/ETH/CO/1</w:t>
        </w:r>
      </w:hyperlink>
      <w:r w:rsidRPr="00DE41C5">
        <w:rPr>
          <w:rFonts w:asciiTheme="majorHAnsi" w:hAnsiTheme="majorHAnsi" w:cstheme="majorHAnsi"/>
        </w:rPr>
        <w:t>.</w:t>
      </w:r>
    </w:p>
  </w:footnote>
  <w:footnote w:id="26">
    <w:p w14:paraId="5B6792D3" w14:textId="071AB5DA" w:rsidR="005A4599" w:rsidRPr="00DE41C5" w:rsidRDefault="005A4599">
      <w:pPr>
        <w:pStyle w:val="FootnoteText"/>
        <w:rPr>
          <w:rFonts w:asciiTheme="majorHAnsi" w:hAnsiTheme="majorHAnsi" w:cstheme="majorHAnsi"/>
        </w:rPr>
      </w:pPr>
      <w:r w:rsidRPr="00DE41C5">
        <w:rPr>
          <w:rStyle w:val="FootnoteReference"/>
          <w:rFonts w:asciiTheme="majorHAnsi" w:hAnsiTheme="majorHAnsi" w:cstheme="majorHAnsi"/>
        </w:rPr>
        <w:footnoteRef/>
      </w:r>
      <w:r w:rsidRPr="00DE41C5">
        <w:rPr>
          <w:rFonts w:asciiTheme="majorHAnsi" w:hAnsiTheme="majorHAnsi" w:cstheme="majorHAnsi"/>
        </w:rPr>
        <w:t xml:space="preserve"> African Commission on Human and Peoples’ Rights, </w:t>
      </w:r>
      <w:r w:rsidRPr="00DE41C5">
        <w:rPr>
          <w:rFonts w:asciiTheme="majorHAnsi" w:hAnsiTheme="majorHAnsi" w:cstheme="majorHAnsi"/>
          <w:i/>
        </w:rPr>
        <w:t>Resolution on Human Rights Abuses in Egypt</w:t>
      </w:r>
      <w:r w:rsidRPr="00DE41C5">
        <w:rPr>
          <w:rFonts w:asciiTheme="majorHAnsi" w:hAnsiTheme="majorHAnsi" w:cstheme="majorHAnsi"/>
        </w:rPr>
        <w:t xml:space="preserve">, Doc. 287 (July 29, 2014). Available from </w:t>
      </w:r>
      <w:hyperlink r:id="rId23" w:history="1">
        <w:r w:rsidRPr="00DE41C5">
          <w:rPr>
            <w:rStyle w:val="Hyperlink"/>
            <w:rFonts w:asciiTheme="majorHAnsi" w:hAnsiTheme="majorHAnsi" w:cstheme="majorHAnsi"/>
          </w:rPr>
          <w:t>http://www.achpr.org/sessions/16th-eo/resolutions/287/</w:t>
        </w:r>
      </w:hyperlink>
      <w:r w:rsidRPr="00DE41C5">
        <w:rPr>
          <w:rFonts w:asciiTheme="majorHAnsi" w:hAnsiTheme="majorHAnsi" w:cstheme="majorHAnsi"/>
        </w:rPr>
        <w:t xml:space="preserve">. See also </w:t>
      </w:r>
      <w:r w:rsidRPr="00DE41C5">
        <w:rPr>
          <w:rFonts w:asciiTheme="majorHAnsi" w:hAnsiTheme="majorHAnsi" w:cstheme="majorHAnsi"/>
          <w:i/>
        </w:rPr>
        <w:t>Resolution on the Human Rights Situation in the Democratic Republic of Ethiopia</w:t>
      </w:r>
      <w:r w:rsidRPr="00DE41C5">
        <w:rPr>
          <w:rFonts w:asciiTheme="majorHAnsi" w:hAnsiTheme="majorHAnsi" w:cstheme="majorHAnsi"/>
        </w:rPr>
        <w:t xml:space="preserve">, Doc. 218 (May 2, 2012). Available from </w:t>
      </w:r>
      <w:hyperlink r:id="rId24" w:history="1">
        <w:r w:rsidRPr="00DE41C5">
          <w:rPr>
            <w:rStyle w:val="Hyperlink"/>
            <w:rFonts w:asciiTheme="majorHAnsi" w:hAnsiTheme="majorHAnsi" w:cstheme="majorHAnsi"/>
          </w:rPr>
          <w:t>http://www.achpr.org/sessions/51st/resolutions/218/</w:t>
        </w:r>
      </w:hyperlink>
      <w:r w:rsidRPr="00DE41C5">
        <w:rPr>
          <w:rFonts w:asciiTheme="majorHAnsi" w:hAnsiTheme="majorHAnsi" w:cstheme="majorHAnsi"/>
        </w:rPr>
        <w:t>.</w:t>
      </w:r>
    </w:p>
  </w:footnote>
  <w:footnote w:id="27">
    <w:p w14:paraId="2F788929" w14:textId="53A2CFDD" w:rsidR="005A4599" w:rsidRPr="00DE41C5" w:rsidRDefault="005A4599">
      <w:pPr>
        <w:pStyle w:val="FootnoteText"/>
        <w:rPr>
          <w:rFonts w:asciiTheme="majorHAnsi" w:hAnsiTheme="majorHAnsi" w:cstheme="majorHAnsi"/>
        </w:rPr>
      </w:pPr>
      <w:r w:rsidRPr="00DE41C5">
        <w:rPr>
          <w:rStyle w:val="FootnoteReference"/>
          <w:rFonts w:asciiTheme="majorHAnsi" w:hAnsiTheme="majorHAnsi" w:cstheme="majorHAnsi"/>
        </w:rPr>
        <w:footnoteRef/>
      </w:r>
      <w:r w:rsidRPr="00DE41C5">
        <w:rPr>
          <w:rFonts w:asciiTheme="majorHAnsi" w:hAnsiTheme="majorHAnsi" w:cstheme="majorHAnsi"/>
        </w:rPr>
        <w:t xml:space="preserve"> A/HRC/22/L.13.</w:t>
      </w:r>
    </w:p>
  </w:footnote>
  <w:footnote w:id="28">
    <w:p w14:paraId="3E32C1F0" w14:textId="4D6CAA9D" w:rsidR="005A4599" w:rsidRPr="00DE41C5" w:rsidRDefault="005A4599">
      <w:pPr>
        <w:pStyle w:val="FootnoteText"/>
        <w:rPr>
          <w:rFonts w:asciiTheme="majorHAnsi" w:hAnsiTheme="majorHAnsi" w:cstheme="majorHAnsi"/>
        </w:rPr>
      </w:pPr>
      <w:r w:rsidRPr="00DE41C5">
        <w:rPr>
          <w:rStyle w:val="FootnoteReference"/>
          <w:rFonts w:asciiTheme="majorHAnsi" w:hAnsiTheme="majorHAnsi" w:cstheme="majorHAnsi"/>
        </w:rPr>
        <w:footnoteRef/>
      </w:r>
      <w:r w:rsidRPr="00DE41C5">
        <w:rPr>
          <w:rFonts w:asciiTheme="majorHAnsi" w:hAnsiTheme="majorHAnsi" w:cstheme="majorHAnsi"/>
        </w:rPr>
        <w:t xml:space="preserve"> Organization for Security and Co-operation in Europe, Joint Guidelines on Freedom of Association (January 1, 2015). Available from </w:t>
      </w:r>
      <w:hyperlink r:id="rId25" w:history="1">
        <w:r w:rsidRPr="00DE41C5">
          <w:rPr>
            <w:rStyle w:val="Hyperlink"/>
            <w:rFonts w:asciiTheme="majorHAnsi" w:hAnsiTheme="majorHAnsi" w:cstheme="majorHAnsi"/>
          </w:rPr>
          <w:t>https://www.osce.org/odihr/132371</w:t>
        </w:r>
      </w:hyperlink>
      <w:r w:rsidRPr="00DE41C5">
        <w:rPr>
          <w:rFonts w:asciiTheme="majorHAnsi" w:hAnsiTheme="majorHAnsi" w:cstheme="majorHAnsi"/>
        </w:rPr>
        <w:t>.</w:t>
      </w:r>
    </w:p>
  </w:footnote>
  <w:footnote w:id="29">
    <w:p w14:paraId="3C46D813" w14:textId="223E560B" w:rsidR="005A4599" w:rsidRPr="00DE41C5" w:rsidRDefault="005A4599" w:rsidP="00872099">
      <w:pPr>
        <w:pStyle w:val="FootnoteText"/>
        <w:rPr>
          <w:rFonts w:asciiTheme="majorHAnsi" w:hAnsiTheme="majorHAnsi" w:cstheme="majorHAnsi"/>
        </w:rPr>
      </w:pPr>
      <w:r w:rsidRPr="00DE41C5">
        <w:rPr>
          <w:rStyle w:val="FootnoteReference"/>
          <w:rFonts w:asciiTheme="majorHAnsi" w:hAnsiTheme="majorHAnsi" w:cstheme="majorHAnsi"/>
        </w:rPr>
        <w:footnoteRef/>
      </w:r>
      <w:r w:rsidRPr="00DE41C5">
        <w:rPr>
          <w:rFonts w:asciiTheme="majorHAnsi" w:hAnsiTheme="majorHAnsi" w:cstheme="majorHAnsi"/>
        </w:rPr>
        <w:t xml:space="preserve"> African Commission on Human &amp; Peoples’ Rights, </w:t>
      </w:r>
      <w:r w:rsidRPr="00DE41C5">
        <w:rPr>
          <w:rFonts w:asciiTheme="majorHAnsi" w:hAnsiTheme="majorHAnsi" w:cstheme="majorHAnsi"/>
          <w:i/>
        </w:rPr>
        <w:t xml:space="preserve">Guidelines on Freedom of Association as Pertaining to Civil Society &amp; Guidelines on Peaceful Assembly, </w:t>
      </w:r>
      <w:r w:rsidRPr="00DE41C5">
        <w:rPr>
          <w:rFonts w:asciiTheme="majorHAnsi" w:hAnsiTheme="majorHAnsi" w:cstheme="majorHAnsi"/>
        </w:rPr>
        <w:t>section V. Available from https://www.movedemocracy.org/wp-</w:t>
      </w:r>
      <w:hyperlink r:id="rId26" w:history="1">
        <w:r w:rsidRPr="00DE41C5">
          <w:rPr>
            <w:rStyle w:val="Hyperlink"/>
            <w:rFonts w:asciiTheme="majorHAnsi" w:hAnsiTheme="majorHAnsi" w:cstheme="majorHAnsi"/>
          </w:rPr>
          <w:t>content/uploads/2018/06/guidelines_on_freedom_of_association_and_assembly_in_africa.pdf</w:t>
        </w:r>
      </w:hyperlink>
      <w:r w:rsidRPr="00DE41C5">
        <w:rPr>
          <w:rFonts w:asciiTheme="majorHAnsi" w:hAnsiTheme="majorHAnsi" w:cstheme="majorHAns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073C"/>
    <w:multiLevelType w:val="hybridMultilevel"/>
    <w:tmpl w:val="8C24B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3331F"/>
    <w:multiLevelType w:val="multilevel"/>
    <w:tmpl w:val="E78218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7B6D37"/>
    <w:multiLevelType w:val="hybridMultilevel"/>
    <w:tmpl w:val="55F88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91756C"/>
    <w:multiLevelType w:val="multilevel"/>
    <w:tmpl w:val="1BEA5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4A7491"/>
    <w:multiLevelType w:val="hybridMultilevel"/>
    <w:tmpl w:val="45F2D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3E2B82"/>
    <w:multiLevelType w:val="hybridMultilevel"/>
    <w:tmpl w:val="B50AE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0A682D"/>
    <w:multiLevelType w:val="hybridMultilevel"/>
    <w:tmpl w:val="53F411B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437F80"/>
    <w:multiLevelType w:val="hybridMultilevel"/>
    <w:tmpl w:val="341A5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E470EF"/>
    <w:multiLevelType w:val="hybridMultilevel"/>
    <w:tmpl w:val="7E32A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FE5955"/>
    <w:multiLevelType w:val="hybridMultilevel"/>
    <w:tmpl w:val="D2441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2A6196"/>
    <w:multiLevelType w:val="hybridMultilevel"/>
    <w:tmpl w:val="21727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2B1DD2"/>
    <w:multiLevelType w:val="hybridMultilevel"/>
    <w:tmpl w:val="8FEE0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8"/>
  </w:num>
  <w:num w:numId="4">
    <w:abstractNumId w:val="9"/>
  </w:num>
  <w:num w:numId="5">
    <w:abstractNumId w:val="11"/>
  </w:num>
  <w:num w:numId="6">
    <w:abstractNumId w:val="5"/>
  </w:num>
  <w:num w:numId="7">
    <w:abstractNumId w:val="4"/>
  </w:num>
  <w:num w:numId="8">
    <w:abstractNumId w:val="0"/>
  </w:num>
  <w:num w:numId="9">
    <w:abstractNumId w:val="1"/>
  </w:num>
  <w:num w:numId="10">
    <w:abstractNumId w:val="2"/>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88C"/>
    <w:rsid w:val="00031D2A"/>
    <w:rsid w:val="00051113"/>
    <w:rsid w:val="000579B6"/>
    <w:rsid w:val="0006166D"/>
    <w:rsid w:val="00061D04"/>
    <w:rsid w:val="00061EFB"/>
    <w:rsid w:val="00093163"/>
    <w:rsid w:val="000A54BB"/>
    <w:rsid w:val="000A6CD2"/>
    <w:rsid w:val="000B327C"/>
    <w:rsid w:val="000B6D93"/>
    <w:rsid w:val="000C2E54"/>
    <w:rsid w:val="000D3893"/>
    <w:rsid w:val="000D42D1"/>
    <w:rsid w:val="000E1ACB"/>
    <w:rsid w:val="000E20F9"/>
    <w:rsid w:val="000E63E7"/>
    <w:rsid w:val="001008D2"/>
    <w:rsid w:val="00112345"/>
    <w:rsid w:val="00127E06"/>
    <w:rsid w:val="00142DE3"/>
    <w:rsid w:val="001526FD"/>
    <w:rsid w:val="001A5D84"/>
    <w:rsid w:val="001C54EA"/>
    <w:rsid w:val="001D4EC8"/>
    <w:rsid w:val="001D5F91"/>
    <w:rsid w:val="001E3F00"/>
    <w:rsid w:val="00207895"/>
    <w:rsid w:val="00246875"/>
    <w:rsid w:val="00256A59"/>
    <w:rsid w:val="0025755C"/>
    <w:rsid w:val="00261B5C"/>
    <w:rsid w:val="00264AD8"/>
    <w:rsid w:val="002701F1"/>
    <w:rsid w:val="0027588A"/>
    <w:rsid w:val="00281FD9"/>
    <w:rsid w:val="002861B9"/>
    <w:rsid w:val="0029154C"/>
    <w:rsid w:val="002963F8"/>
    <w:rsid w:val="002A2F9A"/>
    <w:rsid w:val="002D62BD"/>
    <w:rsid w:val="002F57BB"/>
    <w:rsid w:val="003242F8"/>
    <w:rsid w:val="00336372"/>
    <w:rsid w:val="003503AF"/>
    <w:rsid w:val="00360285"/>
    <w:rsid w:val="003650D2"/>
    <w:rsid w:val="003842F3"/>
    <w:rsid w:val="003C0F2D"/>
    <w:rsid w:val="003C4708"/>
    <w:rsid w:val="003C4E7A"/>
    <w:rsid w:val="003C6AE8"/>
    <w:rsid w:val="003D5EEC"/>
    <w:rsid w:val="003E03FB"/>
    <w:rsid w:val="003F4B66"/>
    <w:rsid w:val="003F5FF1"/>
    <w:rsid w:val="003F6E5A"/>
    <w:rsid w:val="0040371F"/>
    <w:rsid w:val="00410E71"/>
    <w:rsid w:val="0041186C"/>
    <w:rsid w:val="004139CC"/>
    <w:rsid w:val="00426AED"/>
    <w:rsid w:val="00427F3E"/>
    <w:rsid w:val="00462F63"/>
    <w:rsid w:val="00464E21"/>
    <w:rsid w:val="00483639"/>
    <w:rsid w:val="00491A15"/>
    <w:rsid w:val="0049511F"/>
    <w:rsid w:val="004C0BEC"/>
    <w:rsid w:val="004D3908"/>
    <w:rsid w:val="004D3C0D"/>
    <w:rsid w:val="004E25C8"/>
    <w:rsid w:val="004E5B3D"/>
    <w:rsid w:val="004F341F"/>
    <w:rsid w:val="004F7C8C"/>
    <w:rsid w:val="005072EC"/>
    <w:rsid w:val="0055158E"/>
    <w:rsid w:val="00555B75"/>
    <w:rsid w:val="005672B2"/>
    <w:rsid w:val="005774CC"/>
    <w:rsid w:val="005903BF"/>
    <w:rsid w:val="005A4599"/>
    <w:rsid w:val="005F3CDF"/>
    <w:rsid w:val="005F659E"/>
    <w:rsid w:val="00603B87"/>
    <w:rsid w:val="00603E35"/>
    <w:rsid w:val="00615D5D"/>
    <w:rsid w:val="00626427"/>
    <w:rsid w:val="0065077D"/>
    <w:rsid w:val="00652411"/>
    <w:rsid w:val="00655F47"/>
    <w:rsid w:val="00666435"/>
    <w:rsid w:val="00686904"/>
    <w:rsid w:val="006A7138"/>
    <w:rsid w:val="006D1FF2"/>
    <w:rsid w:val="006D47AE"/>
    <w:rsid w:val="006D4CA4"/>
    <w:rsid w:val="006E7576"/>
    <w:rsid w:val="0071320A"/>
    <w:rsid w:val="0071473B"/>
    <w:rsid w:val="00732A7E"/>
    <w:rsid w:val="007415FB"/>
    <w:rsid w:val="00746380"/>
    <w:rsid w:val="00747F19"/>
    <w:rsid w:val="00756AAE"/>
    <w:rsid w:val="00771879"/>
    <w:rsid w:val="00774E73"/>
    <w:rsid w:val="00786558"/>
    <w:rsid w:val="007B4705"/>
    <w:rsid w:val="007C791E"/>
    <w:rsid w:val="007E0252"/>
    <w:rsid w:val="00805A33"/>
    <w:rsid w:val="00830516"/>
    <w:rsid w:val="00832887"/>
    <w:rsid w:val="00834DF6"/>
    <w:rsid w:val="00840865"/>
    <w:rsid w:val="00853A7F"/>
    <w:rsid w:val="00872093"/>
    <w:rsid w:val="00872099"/>
    <w:rsid w:val="00881003"/>
    <w:rsid w:val="00885960"/>
    <w:rsid w:val="008910F6"/>
    <w:rsid w:val="00892701"/>
    <w:rsid w:val="008975F3"/>
    <w:rsid w:val="008B7E17"/>
    <w:rsid w:val="008C39D4"/>
    <w:rsid w:val="008D5C6D"/>
    <w:rsid w:val="008F4CA8"/>
    <w:rsid w:val="00910757"/>
    <w:rsid w:val="0092166A"/>
    <w:rsid w:val="009216A6"/>
    <w:rsid w:val="00950ED5"/>
    <w:rsid w:val="0095403B"/>
    <w:rsid w:val="00963303"/>
    <w:rsid w:val="009915A5"/>
    <w:rsid w:val="009B1820"/>
    <w:rsid w:val="009B2166"/>
    <w:rsid w:val="009E54D7"/>
    <w:rsid w:val="009E5E62"/>
    <w:rsid w:val="009E6244"/>
    <w:rsid w:val="00A025BF"/>
    <w:rsid w:val="00A15E68"/>
    <w:rsid w:val="00A22475"/>
    <w:rsid w:val="00A3111C"/>
    <w:rsid w:val="00A35B79"/>
    <w:rsid w:val="00A56D9C"/>
    <w:rsid w:val="00A77CF2"/>
    <w:rsid w:val="00A920EB"/>
    <w:rsid w:val="00AA4387"/>
    <w:rsid w:val="00AB1382"/>
    <w:rsid w:val="00AB4DD9"/>
    <w:rsid w:val="00AC4D2E"/>
    <w:rsid w:val="00AD388C"/>
    <w:rsid w:val="00AE0FC4"/>
    <w:rsid w:val="00AF73BC"/>
    <w:rsid w:val="00B05BC6"/>
    <w:rsid w:val="00B1577A"/>
    <w:rsid w:val="00B259D9"/>
    <w:rsid w:val="00B27063"/>
    <w:rsid w:val="00B54899"/>
    <w:rsid w:val="00B56DE8"/>
    <w:rsid w:val="00B70098"/>
    <w:rsid w:val="00B73C29"/>
    <w:rsid w:val="00B84012"/>
    <w:rsid w:val="00B9044F"/>
    <w:rsid w:val="00BA65DC"/>
    <w:rsid w:val="00BB2A1D"/>
    <w:rsid w:val="00BC67B4"/>
    <w:rsid w:val="00BE4277"/>
    <w:rsid w:val="00BF7D69"/>
    <w:rsid w:val="00C0473D"/>
    <w:rsid w:val="00C24C4D"/>
    <w:rsid w:val="00C2786C"/>
    <w:rsid w:val="00C3081E"/>
    <w:rsid w:val="00C522D0"/>
    <w:rsid w:val="00C60746"/>
    <w:rsid w:val="00C82666"/>
    <w:rsid w:val="00D01E19"/>
    <w:rsid w:val="00D13D16"/>
    <w:rsid w:val="00D436E4"/>
    <w:rsid w:val="00D61410"/>
    <w:rsid w:val="00D77520"/>
    <w:rsid w:val="00D840FF"/>
    <w:rsid w:val="00D86314"/>
    <w:rsid w:val="00DB7148"/>
    <w:rsid w:val="00DD6712"/>
    <w:rsid w:val="00DD77C4"/>
    <w:rsid w:val="00DD7FC3"/>
    <w:rsid w:val="00DE41C5"/>
    <w:rsid w:val="00DE756E"/>
    <w:rsid w:val="00E074BA"/>
    <w:rsid w:val="00E35966"/>
    <w:rsid w:val="00E42275"/>
    <w:rsid w:val="00E427DE"/>
    <w:rsid w:val="00E43CB6"/>
    <w:rsid w:val="00E4756C"/>
    <w:rsid w:val="00E55A4E"/>
    <w:rsid w:val="00E56261"/>
    <w:rsid w:val="00E56D2E"/>
    <w:rsid w:val="00E76CEF"/>
    <w:rsid w:val="00E93E6E"/>
    <w:rsid w:val="00EB4DEB"/>
    <w:rsid w:val="00EC54D4"/>
    <w:rsid w:val="00ED1978"/>
    <w:rsid w:val="00ED5B9E"/>
    <w:rsid w:val="00EF7C53"/>
    <w:rsid w:val="00F0730C"/>
    <w:rsid w:val="00F43E92"/>
    <w:rsid w:val="00F60524"/>
    <w:rsid w:val="00F6400E"/>
    <w:rsid w:val="00F656AA"/>
    <w:rsid w:val="00F722BF"/>
    <w:rsid w:val="00FA68DA"/>
    <w:rsid w:val="00FB05BD"/>
    <w:rsid w:val="00FC1D61"/>
    <w:rsid w:val="00FF4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28E54"/>
  <w15:chartTrackingRefBased/>
  <w15:docId w15:val="{A1E3BF48-3396-43D7-A73B-5F84288EB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D2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B87"/>
    <w:pPr>
      <w:ind w:left="720"/>
      <w:contextualSpacing/>
    </w:pPr>
  </w:style>
  <w:style w:type="character" w:styleId="Hyperlink">
    <w:name w:val="Hyperlink"/>
    <w:basedOn w:val="DefaultParagraphFont"/>
    <w:uiPriority w:val="99"/>
    <w:unhideWhenUsed/>
    <w:rsid w:val="00D13D16"/>
    <w:rPr>
      <w:color w:val="0563C1" w:themeColor="hyperlink"/>
      <w:u w:val="single"/>
    </w:rPr>
  </w:style>
  <w:style w:type="paragraph" w:styleId="BalloonText">
    <w:name w:val="Balloon Text"/>
    <w:basedOn w:val="Normal"/>
    <w:link w:val="BalloonTextChar"/>
    <w:uiPriority w:val="99"/>
    <w:semiHidden/>
    <w:unhideWhenUsed/>
    <w:rsid w:val="00BE42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277"/>
    <w:rPr>
      <w:rFonts w:ascii="Segoe UI" w:hAnsi="Segoe UI" w:cs="Segoe UI"/>
      <w:sz w:val="18"/>
      <w:szCs w:val="18"/>
    </w:rPr>
  </w:style>
  <w:style w:type="paragraph" w:styleId="FootnoteText">
    <w:name w:val="footnote text"/>
    <w:basedOn w:val="Normal"/>
    <w:link w:val="FootnoteTextChar"/>
    <w:uiPriority w:val="99"/>
    <w:unhideWhenUsed/>
    <w:rsid w:val="007C791E"/>
    <w:rPr>
      <w:sz w:val="20"/>
      <w:szCs w:val="20"/>
    </w:rPr>
  </w:style>
  <w:style w:type="character" w:customStyle="1" w:styleId="FootnoteTextChar">
    <w:name w:val="Footnote Text Char"/>
    <w:basedOn w:val="DefaultParagraphFont"/>
    <w:link w:val="FootnoteText"/>
    <w:uiPriority w:val="99"/>
    <w:rsid w:val="007C791E"/>
    <w:rPr>
      <w:rFonts w:ascii="Times New Roman" w:hAnsi="Times New Roman" w:cs="Times New Roman"/>
      <w:sz w:val="20"/>
      <w:szCs w:val="20"/>
    </w:rPr>
  </w:style>
  <w:style w:type="character" w:styleId="FootnoteReference">
    <w:name w:val="footnote reference"/>
    <w:basedOn w:val="DefaultParagraphFont"/>
    <w:uiPriority w:val="99"/>
    <w:unhideWhenUsed/>
    <w:rsid w:val="007C791E"/>
    <w:rPr>
      <w:vertAlign w:val="superscript"/>
    </w:rPr>
  </w:style>
  <w:style w:type="paragraph" w:styleId="EndnoteText">
    <w:name w:val="endnote text"/>
    <w:basedOn w:val="Normal"/>
    <w:link w:val="EndnoteTextChar"/>
    <w:uiPriority w:val="99"/>
    <w:semiHidden/>
    <w:unhideWhenUsed/>
    <w:rsid w:val="00D77520"/>
    <w:rPr>
      <w:sz w:val="20"/>
      <w:szCs w:val="20"/>
    </w:rPr>
  </w:style>
  <w:style w:type="character" w:customStyle="1" w:styleId="EndnoteTextChar">
    <w:name w:val="Endnote Text Char"/>
    <w:basedOn w:val="DefaultParagraphFont"/>
    <w:link w:val="EndnoteText"/>
    <w:uiPriority w:val="99"/>
    <w:semiHidden/>
    <w:rsid w:val="00D77520"/>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D77520"/>
    <w:rPr>
      <w:vertAlign w:val="superscript"/>
    </w:rPr>
  </w:style>
  <w:style w:type="character" w:styleId="FollowedHyperlink">
    <w:name w:val="FollowedHyperlink"/>
    <w:basedOn w:val="DefaultParagraphFont"/>
    <w:uiPriority w:val="99"/>
    <w:semiHidden/>
    <w:unhideWhenUsed/>
    <w:rsid w:val="00E074BA"/>
    <w:rPr>
      <w:color w:val="954F72" w:themeColor="followedHyperlink"/>
      <w:u w:val="single"/>
    </w:rPr>
  </w:style>
  <w:style w:type="character" w:styleId="CommentReference">
    <w:name w:val="annotation reference"/>
    <w:basedOn w:val="DefaultParagraphFont"/>
    <w:uiPriority w:val="99"/>
    <w:semiHidden/>
    <w:unhideWhenUsed/>
    <w:rsid w:val="005F659E"/>
    <w:rPr>
      <w:sz w:val="16"/>
      <w:szCs w:val="16"/>
    </w:rPr>
  </w:style>
  <w:style w:type="paragraph" w:styleId="CommentText">
    <w:name w:val="annotation text"/>
    <w:basedOn w:val="Normal"/>
    <w:link w:val="CommentTextChar"/>
    <w:uiPriority w:val="99"/>
    <w:semiHidden/>
    <w:unhideWhenUsed/>
    <w:rsid w:val="005F659E"/>
    <w:rPr>
      <w:sz w:val="20"/>
      <w:szCs w:val="20"/>
    </w:rPr>
  </w:style>
  <w:style w:type="character" w:customStyle="1" w:styleId="CommentTextChar">
    <w:name w:val="Comment Text Char"/>
    <w:basedOn w:val="DefaultParagraphFont"/>
    <w:link w:val="CommentText"/>
    <w:uiPriority w:val="99"/>
    <w:semiHidden/>
    <w:rsid w:val="005F659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F659E"/>
    <w:rPr>
      <w:b/>
      <w:bCs/>
    </w:rPr>
  </w:style>
  <w:style w:type="character" w:customStyle="1" w:styleId="CommentSubjectChar">
    <w:name w:val="Comment Subject Char"/>
    <w:basedOn w:val="CommentTextChar"/>
    <w:link w:val="CommentSubject"/>
    <w:uiPriority w:val="99"/>
    <w:semiHidden/>
    <w:rsid w:val="005F659E"/>
    <w:rPr>
      <w:rFonts w:ascii="Times New Roman" w:hAnsi="Times New Roman" w:cs="Times New Roman"/>
      <w:b/>
      <w:bCs/>
      <w:sz w:val="20"/>
      <w:szCs w:val="20"/>
    </w:rPr>
  </w:style>
  <w:style w:type="paragraph" w:styleId="Header">
    <w:name w:val="header"/>
    <w:basedOn w:val="Normal"/>
    <w:link w:val="HeaderChar"/>
    <w:uiPriority w:val="99"/>
    <w:unhideWhenUsed/>
    <w:rsid w:val="00830516"/>
    <w:pPr>
      <w:tabs>
        <w:tab w:val="center" w:pos="4680"/>
        <w:tab w:val="right" w:pos="9360"/>
      </w:tabs>
    </w:pPr>
  </w:style>
  <w:style w:type="character" w:customStyle="1" w:styleId="HeaderChar">
    <w:name w:val="Header Char"/>
    <w:basedOn w:val="DefaultParagraphFont"/>
    <w:link w:val="Header"/>
    <w:uiPriority w:val="99"/>
    <w:rsid w:val="00830516"/>
    <w:rPr>
      <w:rFonts w:ascii="Times New Roman" w:hAnsi="Times New Roman" w:cs="Times New Roman"/>
      <w:sz w:val="24"/>
      <w:szCs w:val="24"/>
    </w:rPr>
  </w:style>
  <w:style w:type="paragraph" w:styleId="Footer">
    <w:name w:val="footer"/>
    <w:basedOn w:val="Normal"/>
    <w:link w:val="FooterChar"/>
    <w:uiPriority w:val="99"/>
    <w:unhideWhenUsed/>
    <w:rsid w:val="00830516"/>
    <w:pPr>
      <w:tabs>
        <w:tab w:val="center" w:pos="4680"/>
        <w:tab w:val="right" w:pos="9360"/>
      </w:tabs>
    </w:pPr>
  </w:style>
  <w:style w:type="character" w:customStyle="1" w:styleId="FooterChar">
    <w:name w:val="Footer Char"/>
    <w:basedOn w:val="DefaultParagraphFont"/>
    <w:link w:val="Footer"/>
    <w:uiPriority w:val="99"/>
    <w:rsid w:val="00830516"/>
    <w:rPr>
      <w:rFonts w:ascii="Times New Roman" w:hAnsi="Times New Roman" w:cs="Times New Roman"/>
      <w:sz w:val="24"/>
      <w:szCs w:val="24"/>
    </w:rPr>
  </w:style>
  <w:style w:type="paragraph" w:styleId="NormalWeb">
    <w:name w:val="Normal (Web)"/>
    <w:basedOn w:val="Normal"/>
    <w:uiPriority w:val="99"/>
    <w:semiHidden/>
    <w:unhideWhenUsed/>
    <w:rsid w:val="001008D2"/>
    <w:pPr>
      <w:spacing w:before="100" w:beforeAutospacing="1" w:after="100" w:afterAutospacing="1"/>
    </w:pPr>
    <w:rPr>
      <w:rFonts w:eastAsia="Times New Roman"/>
    </w:rPr>
  </w:style>
  <w:style w:type="character" w:styleId="Strong">
    <w:name w:val="Strong"/>
    <w:basedOn w:val="DefaultParagraphFont"/>
    <w:uiPriority w:val="22"/>
    <w:qFormat/>
    <w:rsid w:val="001008D2"/>
    <w:rPr>
      <w:b/>
      <w:bCs/>
    </w:rPr>
  </w:style>
  <w:style w:type="character" w:customStyle="1" w:styleId="UnresolvedMention">
    <w:name w:val="Unresolved Mention"/>
    <w:basedOn w:val="DefaultParagraphFont"/>
    <w:uiPriority w:val="99"/>
    <w:semiHidden/>
    <w:unhideWhenUsed/>
    <w:rsid w:val="004D3C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19844">
      <w:bodyDiv w:val="1"/>
      <w:marLeft w:val="0"/>
      <w:marRight w:val="0"/>
      <w:marTop w:val="0"/>
      <w:marBottom w:val="0"/>
      <w:divBdr>
        <w:top w:val="none" w:sz="0" w:space="0" w:color="auto"/>
        <w:left w:val="none" w:sz="0" w:space="0" w:color="auto"/>
        <w:bottom w:val="none" w:sz="0" w:space="0" w:color="auto"/>
        <w:right w:val="none" w:sz="0" w:space="0" w:color="auto"/>
      </w:divBdr>
    </w:div>
    <w:div w:id="1108309283">
      <w:bodyDiv w:val="1"/>
      <w:marLeft w:val="0"/>
      <w:marRight w:val="0"/>
      <w:marTop w:val="0"/>
      <w:marBottom w:val="0"/>
      <w:divBdr>
        <w:top w:val="none" w:sz="0" w:space="0" w:color="auto"/>
        <w:left w:val="none" w:sz="0" w:space="0" w:color="auto"/>
        <w:bottom w:val="none" w:sz="0" w:space="0" w:color="auto"/>
        <w:right w:val="none" w:sz="0" w:space="0" w:color="auto"/>
      </w:divBdr>
    </w:div>
    <w:div w:id="161455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undocs.org/A/68/299" TargetMode="External"/><Relationship Id="rId13" Type="http://schemas.openxmlformats.org/officeDocument/2006/relationships/hyperlink" Target="https://undocs.org/CCPR/C/21/Rev.1/Add.13" TargetMode="External"/><Relationship Id="rId18" Type="http://schemas.openxmlformats.org/officeDocument/2006/relationships/hyperlink" Target="https://www.osce.org/odihr/33742?download=true" TargetMode="External"/><Relationship Id="rId26" Type="http://schemas.openxmlformats.org/officeDocument/2006/relationships/hyperlink" Target="https://www.movedemocracy.org/wp-content/uploads/2018/06/guidelines_on_freedom_of_association_and_assembly_in_africa.pdf" TargetMode="External"/><Relationship Id="rId3" Type="http://schemas.openxmlformats.org/officeDocument/2006/relationships/hyperlink" Target="https://www.ohchr.org/Documents/HRBodies/HRCouncil/RegularSession/Session23/A.HRC.23.39_EN.pdf" TargetMode="External"/><Relationship Id="rId21" Type="http://schemas.openxmlformats.org/officeDocument/2006/relationships/hyperlink" Target="https://www.oas.org/en/iachr/defenders/docs/pdf/defenders2011.pdf%20" TargetMode="External"/><Relationship Id="rId7" Type="http://schemas.openxmlformats.org/officeDocument/2006/relationships/hyperlink" Target="https://carnegieendowment.org/files/Brief-Carothers-CP_258_Closing_Spacee.pdf" TargetMode="External"/><Relationship Id="rId12" Type="http://schemas.openxmlformats.org/officeDocument/2006/relationships/hyperlink" Target="http://freeassembly.net/reports/managing-assemblies/" TargetMode="External"/><Relationship Id="rId17" Type="http://schemas.openxmlformats.org/officeDocument/2006/relationships/hyperlink" Target="https://undocs.org/en/CCPR/CO/76/EGY" TargetMode="External"/><Relationship Id="rId25" Type="http://schemas.openxmlformats.org/officeDocument/2006/relationships/hyperlink" Target="https://www.osce.org/odihr/132371" TargetMode="External"/><Relationship Id="rId2" Type="http://schemas.openxmlformats.org/officeDocument/2006/relationships/hyperlink" Target="https://www.ohchr.org/EN/HRBodies/CCPR/Pages/GC37.aspx" TargetMode="External"/><Relationship Id="rId16" Type="http://schemas.openxmlformats.org/officeDocument/2006/relationships/hyperlink" Target="http://www.un.org/documents/ga/res/36/a36r055.htm" TargetMode="External"/><Relationship Id="rId20" Type="http://schemas.openxmlformats.org/officeDocument/2006/relationships/hyperlink" Target="http://www.cidh.org/countryrep/Venezuela2009eng/VE09.TOC.eng.htm" TargetMode="External"/><Relationship Id="rId1" Type="http://schemas.openxmlformats.org/officeDocument/2006/relationships/hyperlink" Target="https://www.ohchr.org/en/professionalinterest/pages/rightandresponsibility.aspx" TargetMode="External"/><Relationship Id="rId6" Type="http://schemas.openxmlformats.org/officeDocument/2006/relationships/hyperlink" Target="https://www.csis.org/analysis/donors-perspectives-closing-civic-space" TargetMode="External"/><Relationship Id="rId11" Type="http://schemas.openxmlformats.org/officeDocument/2006/relationships/hyperlink" Target="https://undocs.org/A/HRC/31/66" TargetMode="External"/><Relationship Id="rId24" Type="http://schemas.openxmlformats.org/officeDocument/2006/relationships/hyperlink" Target="http://www.achpr.org/sessions/51st/resolutions/218/" TargetMode="External"/><Relationship Id="rId5" Type="http://schemas.openxmlformats.org/officeDocument/2006/relationships/hyperlink" Target="http://www.icnl.org/news/2018/Effective%20donor%20responses%20FINAL%201%20May%202018.pdf" TargetMode="External"/><Relationship Id="rId15" Type="http://schemas.openxmlformats.org/officeDocument/2006/relationships/hyperlink" Target="http://hrlibrary.umn.edu/undocs/1274-2004.html" TargetMode="External"/><Relationship Id="rId23" Type="http://schemas.openxmlformats.org/officeDocument/2006/relationships/hyperlink" Target="http://www.achpr.org/sessions/16th-eo/resolutions/287/%20" TargetMode="External"/><Relationship Id="rId10" Type="http://schemas.openxmlformats.org/officeDocument/2006/relationships/hyperlink" Target="https://www.ohchr.org/Documents/HRBodies/HRCouncil/RegularSession/Session20/A-HRC-20-27_en.pdf" TargetMode="External"/><Relationship Id="rId19" Type="http://schemas.openxmlformats.org/officeDocument/2006/relationships/hyperlink" Target="https://rm.coe.int/16807096b7" TargetMode="External"/><Relationship Id="rId4" Type="http://schemas.openxmlformats.org/officeDocument/2006/relationships/hyperlink" Target="https://www.movedemocracy.org/defending-democratic-space/right-to-receive-funding" TargetMode="External"/><Relationship Id="rId9" Type="http://schemas.openxmlformats.org/officeDocument/2006/relationships/hyperlink" Target="https://documents-dds-ny.un.org/doc/RESOLUTION/LTD/G13/120/26/PDF/G1312026.pdf?OpenElement" TargetMode="External"/><Relationship Id="rId14" Type="http://schemas.openxmlformats.org/officeDocument/2006/relationships/hyperlink" Target="https://www.echr.coe.int/Documents/Convention_ENG.pdf" TargetMode="External"/><Relationship Id="rId22" Type="http://schemas.openxmlformats.org/officeDocument/2006/relationships/hyperlink" Target="https://undocs.org/CCPR/C/ETH/CO/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DF31535-817B-4BC2-BAD8-7C24F94A68BF}">
  <ds:schemaRefs>
    <ds:schemaRef ds:uri="http://schemas.openxmlformats.org/officeDocument/2006/bibliography"/>
  </ds:schemaRefs>
</ds:datastoreItem>
</file>

<file path=customXml/itemProps2.xml><?xml version="1.0" encoding="utf-8"?>
<ds:datastoreItem xmlns:ds="http://schemas.openxmlformats.org/officeDocument/2006/customXml" ds:itemID="{7CB1C57C-F6FF-4921-AF7D-1F25DA9FB9CC}"/>
</file>

<file path=customXml/itemProps3.xml><?xml version="1.0" encoding="utf-8"?>
<ds:datastoreItem xmlns:ds="http://schemas.openxmlformats.org/officeDocument/2006/customXml" ds:itemID="{ABE662CB-9702-442C-8497-B2859085781F}"/>
</file>

<file path=customXml/itemProps4.xml><?xml version="1.0" encoding="utf-8"?>
<ds:datastoreItem xmlns:ds="http://schemas.openxmlformats.org/officeDocument/2006/customXml" ds:itemID="{52270BBB-AF66-438E-A25C-B12186D58D3E}"/>
</file>

<file path=docProps/app.xml><?xml version="1.0" encoding="utf-8"?>
<Properties xmlns="http://schemas.openxmlformats.org/officeDocument/2006/extended-properties" xmlns:vt="http://schemas.openxmlformats.org/officeDocument/2006/docPropsVTypes">
  <Template>Normal</Template>
  <TotalTime>44</TotalTime>
  <Pages>8</Pages>
  <Words>3428</Words>
  <Characters>19540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Johnson</dc:creator>
  <cp:keywords/>
  <dc:description/>
  <cp:lastModifiedBy>Troy Johnson</cp:lastModifiedBy>
  <cp:revision>8</cp:revision>
  <cp:lastPrinted>2019-03-08T18:34:00Z</cp:lastPrinted>
  <dcterms:created xsi:type="dcterms:W3CDTF">2020-02-07T15:37:00Z</dcterms:created>
  <dcterms:modified xsi:type="dcterms:W3CDTF">2020-02-12T16:41:00Z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