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9C" w:rsidRDefault="00435B64" w:rsidP="00F34A79">
      <w:pPr>
        <w:spacing w:after="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TO: </w:t>
      </w:r>
      <w:r w:rsidR="002A584C">
        <w:rPr>
          <w:rFonts w:cs="Times New Roman"/>
          <w:sz w:val="24"/>
          <w:szCs w:val="24"/>
        </w:rPr>
        <w:tab/>
      </w:r>
      <w:r w:rsidR="002A584C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UNITED NATIONS HUMAN RIGHTS COMMITTEE</w:t>
      </w:r>
    </w:p>
    <w:p w:rsidR="002A584C" w:rsidRDefault="002A584C" w:rsidP="00F34A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RE: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6E7742">
        <w:rPr>
          <w:rFonts w:cs="Times New Roman"/>
          <w:sz w:val="24"/>
          <w:szCs w:val="24"/>
        </w:rPr>
        <w:t>DRAFT GENERAL COMMENT ON ARTICLE 6 –</w:t>
      </w:r>
      <w:r>
        <w:rPr>
          <w:rFonts w:cs="Times New Roman"/>
          <w:sz w:val="24"/>
          <w:szCs w:val="24"/>
        </w:rPr>
        <w:t xml:space="preserve"> RIGHT TO LIFE</w:t>
      </w:r>
    </w:p>
    <w:p w:rsidR="002A584C" w:rsidRDefault="002A584C" w:rsidP="00F34A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FROM: </w:t>
      </w:r>
      <w:r>
        <w:rPr>
          <w:rFonts w:cs="Times New Roman"/>
          <w:sz w:val="24"/>
          <w:szCs w:val="24"/>
        </w:rPr>
        <w:tab/>
        <w:t>CATHERINE FRAZEE, PROFESSOR EMERITA</w:t>
      </w:r>
    </w:p>
    <w:p w:rsidR="00114816" w:rsidRDefault="002A584C" w:rsidP="00F34A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DATE: </w:t>
      </w:r>
      <w:r>
        <w:rPr>
          <w:rFonts w:cs="Times New Roman"/>
          <w:sz w:val="24"/>
          <w:szCs w:val="24"/>
        </w:rPr>
        <w:tab/>
        <w:t>OCTOBER 6, 2017</w:t>
      </w:r>
    </w:p>
    <w:p w:rsidR="002A584C" w:rsidRDefault="002A584C" w:rsidP="00F34A79">
      <w:pPr>
        <w:spacing w:after="0"/>
        <w:rPr>
          <w:rFonts w:cs="Times New Roman"/>
          <w:sz w:val="24"/>
          <w:szCs w:val="24"/>
        </w:rPr>
      </w:pPr>
    </w:p>
    <w:p w:rsidR="002A584C" w:rsidRDefault="002A584C" w:rsidP="00F34A7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INTRODUCTION</w:t>
      </w:r>
    </w:p>
    <w:p w:rsidR="006E7742" w:rsidRDefault="006E7742" w:rsidP="00F34A79">
      <w:pPr>
        <w:spacing w:after="0"/>
        <w:rPr>
          <w:rFonts w:cs="Times New Roman"/>
          <w:sz w:val="24"/>
          <w:szCs w:val="24"/>
        </w:rPr>
      </w:pPr>
    </w:p>
    <w:p w:rsidR="008633F4" w:rsidRDefault="006E7742" w:rsidP="008633F4">
      <w:pPr>
        <w:spacing w:after="0"/>
        <w:rPr>
          <w:rFonts w:cs="Times New Roman"/>
          <w:sz w:val="24"/>
          <w:szCs w:val="24"/>
        </w:rPr>
      </w:pPr>
      <w:r w:rsidRPr="008633F4">
        <w:rPr>
          <w:rFonts w:cs="Times New Roman"/>
          <w:sz w:val="24"/>
          <w:szCs w:val="24"/>
        </w:rPr>
        <w:t>I am a Professor Emerita from Ryerson University, School of Disability Studies in Toronto Canada. I have written and lectured extensively on death-hastening practices that systematically target disabled people, and in recent years have focused on the risks posed by state-sanctioned policies of euthanasia and assisted suicide</w:t>
      </w:r>
      <w:r w:rsidR="00FC5DD4">
        <w:rPr>
          <w:rStyle w:val="FootnoteReference"/>
          <w:rFonts w:cs="Times New Roman"/>
          <w:sz w:val="24"/>
          <w:szCs w:val="24"/>
        </w:rPr>
        <w:footnoteReference w:id="1"/>
      </w:r>
      <w:r w:rsidRPr="008633F4">
        <w:rPr>
          <w:rFonts w:cs="Times New Roman"/>
          <w:sz w:val="24"/>
          <w:szCs w:val="24"/>
        </w:rPr>
        <w:t>. In the Canadian context, where these practices have been legal for just over one year,</w:t>
      </w:r>
      <w:r w:rsidR="00AF054A">
        <w:rPr>
          <w:rFonts w:cs="Times New Roman"/>
          <w:sz w:val="24"/>
          <w:szCs w:val="24"/>
        </w:rPr>
        <w:t xml:space="preserve"> I have provided expert evidence for two cases of national significance</w:t>
      </w:r>
      <w:r w:rsidR="00AF054A" w:rsidRPr="00AF054A">
        <w:rPr>
          <w:rFonts w:cs="Times New Roman"/>
          <w:sz w:val="24"/>
          <w:szCs w:val="24"/>
        </w:rPr>
        <w:t xml:space="preserve"> (Carter, 2011) and (LeBlanc, 2012)</w:t>
      </w:r>
      <w:r w:rsidR="00AF054A">
        <w:rPr>
          <w:rFonts w:cs="Times New Roman"/>
          <w:sz w:val="24"/>
          <w:szCs w:val="24"/>
        </w:rPr>
        <w:t>.</w:t>
      </w:r>
      <w:r w:rsidR="00CE43DC">
        <w:rPr>
          <w:rFonts w:cs="Times New Roman"/>
          <w:sz w:val="24"/>
          <w:szCs w:val="24"/>
        </w:rPr>
        <w:t xml:space="preserve"> In 2015, I was </w:t>
      </w:r>
      <w:r w:rsidR="003A4714">
        <w:rPr>
          <w:rFonts w:cs="Times New Roman"/>
          <w:sz w:val="24"/>
          <w:szCs w:val="24"/>
        </w:rPr>
        <w:t>appointed</w:t>
      </w:r>
      <w:r w:rsidR="00CE43DC">
        <w:rPr>
          <w:rFonts w:cs="Times New Roman"/>
          <w:sz w:val="24"/>
          <w:szCs w:val="24"/>
        </w:rPr>
        <w:t xml:space="preserve"> to the</w:t>
      </w:r>
      <w:r w:rsidR="00CE43DC" w:rsidRPr="00CE43DC">
        <w:rPr>
          <w:rFonts w:cs="Times New Roman"/>
          <w:sz w:val="24"/>
          <w:szCs w:val="24"/>
        </w:rPr>
        <w:t xml:space="preserve"> three-person External Panel on Options for a Legislative Response to Carter v. Canada, mandated to conduct a national consultation on the federal implementation of a regime for assisted dying in Canada and to report its findings to the Federal Minist</w:t>
      </w:r>
      <w:r w:rsidR="003A4714">
        <w:rPr>
          <w:rFonts w:cs="Times New Roman"/>
          <w:sz w:val="24"/>
          <w:szCs w:val="24"/>
        </w:rPr>
        <w:t>ers of Justice and Health. I currently serve as an Advisor to the Vulnerable Person Standard,</w:t>
      </w:r>
      <w:r w:rsidR="003A4714" w:rsidRPr="003A4714">
        <w:t xml:space="preserve"> </w:t>
      </w:r>
      <w:r w:rsidR="003A4714" w:rsidRPr="003A4714">
        <w:rPr>
          <w:rFonts w:cs="Times New Roman"/>
          <w:sz w:val="24"/>
          <w:szCs w:val="24"/>
        </w:rPr>
        <w:t>a national coalition of professional and civil society organizations seeking adequate safeguards to regulate the practice of assisted death in order to minimize social and individual harms.</w:t>
      </w:r>
    </w:p>
    <w:p w:rsidR="008633F4" w:rsidRDefault="008633F4" w:rsidP="008633F4">
      <w:pPr>
        <w:spacing w:after="0"/>
        <w:rPr>
          <w:rFonts w:cs="Times New Roman"/>
          <w:sz w:val="24"/>
          <w:szCs w:val="24"/>
        </w:rPr>
      </w:pPr>
    </w:p>
    <w:p w:rsidR="00AB4720" w:rsidRDefault="00787549" w:rsidP="0035536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personal reasons, I have been unable</w:t>
      </w:r>
      <w:r w:rsidR="008633F4">
        <w:rPr>
          <w:rFonts w:cs="Times New Roman"/>
          <w:sz w:val="24"/>
          <w:szCs w:val="24"/>
        </w:rPr>
        <w:t xml:space="preserve"> to prepare a full submission for the Committee. I would note, however, that the organization</w:t>
      </w:r>
      <w:r w:rsidR="008633F4" w:rsidRPr="008633F4">
        <w:t xml:space="preserve"> </w:t>
      </w:r>
      <w:proofErr w:type="spellStart"/>
      <w:r w:rsidR="008633F4" w:rsidRPr="00787549">
        <w:rPr>
          <w:rFonts w:cs="Times New Roman"/>
          <w:b/>
          <w:i/>
          <w:sz w:val="24"/>
          <w:szCs w:val="24"/>
        </w:rPr>
        <w:t>Toujours</w:t>
      </w:r>
      <w:proofErr w:type="spellEnd"/>
      <w:r w:rsidR="008633F4" w:rsidRPr="00787549">
        <w:rPr>
          <w:rFonts w:cs="Times New Roman"/>
          <w:b/>
          <w:i/>
          <w:sz w:val="24"/>
          <w:szCs w:val="24"/>
        </w:rPr>
        <w:t xml:space="preserve"> Vivant-Not Dead Yet</w:t>
      </w:r>
      <w:r w:rsidR="007E1EDE">
        <w:rPr>
          <w:rFonts w:cs="Times New Roman"/>
          <w:sz w:val="24"/>
          <w:szCs w:val="24"/>
        </w:rPr>
        <w:t xml:space="preserve"> has assembled a comprehensive review of the evidence that </w:t>
      </w:r>
      <w:r w:rsidR="003A4714">
        <w:rPr>
          <w:rFonts w:cs="Times New Roman"/>
          <w:sz w:val="24"/>
          <w:szCs w:val="24"/>
        </w:rPr>
        <w:t xml:space="preserve">supports the </w:t>
      </w:r>
      <w:r w:rsidR="007E1EDE">
        <w:rPr>
          <w:rFonts w:cs="Times New Roman"/>
          <w:sz w:val="24"/>
          <w:szCs w:val="24"/>
        </w:rPr>
        <w:t>disability rights</w:t>
      </w:r>
      <w:r w:rsidR="008633F4" w:rsidRPr="008633F4">
        <w:rPr>
          <w:rFonts w:cs="Times New Roman"/>
          <w:sz w:val="24"/>
          <w:szCs w:val="24"/>
        </w:rPr>
        <w:t xml:space="preserve"> </w:t>
      </w:r>
      <w:r w:rsidR="003A4714">
        <w:rPr>
          <w:rFonts w:cs="Times New Roman"/>
          <w:sz w:val="24"/>
          <w:szCs w:val="24"/>
        </w:rPr>
        <w:t>arguments against state-sanctioned euthanasia and assisted suicide. I would urge this committee</w:t>
      </w:r>
      <w:r>
        <w:rPr>
          <w:rFonts w:cs="Times New Roman"/>
          <w:sz w:val="24"/>
          <w:szCs w:val="24"/>
        </w:rPr>
        <w:t xml:space="preserve"> to give deep regard to the perspective that disabled people bring to the issue which is at the heart of </w:t>
      </w:r>
      <w:r w:rsidRPr="00FC5DD4">
        <w:rPr>
          <w:rFonts w:cs="Times New Roman"/>
          <w:b/>
          <w:sz w:val="24"/>
          <w:szCs w:val="24"/>
        </w:rPr>
        <w:t>Paragraph 10</w:t>
      </w:r>
      <w:r w:rsidR="0035536D">
        <w:rPr>
          <w:rFonts w:cs="Times New Roman"/>
          <w:sz w:val="24"/>
          <w:szCs w:val="24"/>
        </w:rPr>
        <w:t xml:space="preserve"> of your revised draft of the “</w:t>
      </w:r>
      <w:r w:rsidR="0035536D" w:rsidRPr="0035536D">
        <w:rPr>
          <w:rFonts w:cs="Times New Roman"/>
          <w:sz w:val="24"/>
          <w:szCs w:val="24"/>
        </w:rPr>
        <w:t xml:space="preserve">General comment No. 36 on article 6 of the International Covenant on Civil and Political </w:t>
      </w:r>
      <w:r w:rsidR="0035536D">
        <w:rPr>
          <w:rFonts w:cs="Times New Roman"/>
          <w:sz w:val="24"/>
          <w:szCs w:val="24"/>
        </w:rPr>
        <w:t>Rights, on the right to life”</w:t>
      </w:r>
      <w:r w:rsidR="00AB4720">
        <w:rPr>
          <w:rFonts w:cs="Times New Roman"/>
          <w:sz w:val="24"/>
          <w:szCs w:val="24"/>
        </w:rPr>
        <w:t>. For reasons w</w:t>
      </w:r>
      <w:r w:rsidR="007202F2">
        <w:rPr>
          <w:rFonts w:cs="Times New Roman"/>
          <w:sz w:val="24"/>
          <w:szCs w:val="24"/>
        </w:rPr>
        <w:t xml:space="preserve">hich are deeply embedded in </w:t>
      </w:r>
      <w:r w:rsidR="00AB4720">
        <w:rPr>
          <w:rFonts w:cs="Times New Roman"/>
          <w:sz w:val="24"/>
          <w:szCs w:val="24"/>
        </w:rPr>
        <w:t>disabled people’s history,</w:t>
      </w:r>
      <w:r w:rsidR="00F42A2D">
        <w:rPr>
          <w:rFonts w:cs="Times New Roman"/>
          <w:sz w:val="24"/>
          <w:szCs w:val="24"/>
        </w:rPr>
        <w:t xml:space="preserve"> for reasons that relate to disabled people’s</w:t>
      </w:r>
      <w:r w:rsidR="00340E13">
        <w:rPr>
          <w:rFonts w:cs="Times New Roman"/>
          <w:sz w:val="24"/>
          <w:szCs w:val="24"/>
        </w:rPr>
        <w:t xml:space="preserve"> social, cultural and economic positioning</w:t>
      </w:r>
      <w:r w:rsidR="00AB4720">
        <w:rPr>
          <w:rFonts w:cs="Times New Roman"/>
          <w:sz w:val="24"/>
          <w:szCs w:val="24"/>
        </w:rPr>
        <w:t>, and for reasons</w:t>
      </w:r>
      <w:r w:rsidR="00F42A2D">
        <w:rPr>
          <w:rFonts w:cs="Times New Roman"/>
          <w:sz w:val="24"/>
          <w:szCs w:val="24"/>
        </w:rPr>
        <w:t xml:space="preserve"> that are</w:t>
      </w:r>
      <w:r w:rsidR="00340E13">
        <w:rPr>
          <w:rFonts w:cs="Times New Roman"/>
          <w:sz w:val="24"/>
          <w:szCs w:val="24"/>
        </w:rPr>
        <w:t xml:space="preserve"> directly tied to the precarity of disabled people’s claim to personhood, full citizenship and equal worth,</w:t>
      </w:r>
      <w:r w:rsidR="00F42A2D">
        <w:rPr>
          <w:rFonts w:cs="Times New Roman"/>
          <w:sz w:val="24"/>
          <w:szCs w:val="24"/>
        </w:rPr>
        <w:t xml:space="preserve"> Paragraph 10 of the General Comment on Article 6 must articulate with the spirit and the letter of the Declaration on the Rights of Persons with Disabilities.</w:t>
      </w:r>
    </w:p>
    <w:p w:rsidR="00F42A2D" w:rsidRDefault="00F42A2D" w:rsidP="0035536D">
      <w:pPr>
        <w:spacing w:after="0"/>
        <w:rPr>
          <w:rFonts w:cs="Times New Roman"/>
          <w:sz w:val="24"/>
          <w:szCs w:val="24"/>
        </w:rPr>
      </w:pPr>
    </w:p>
    <w:p w:rsidR="00AB4720" w:rsidRDefault="00F42A2D" w:rsidP="0035536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As it is currently written, Paragraph 10 of the General Comment </w:t>
      </w:r>
      <w:r w:rsidR="007E184B">
        <w:rPr>
          <w:rFonts w:cs="Times New Roman"/>
          <w:sz w:val="24"/>
          <w:szCs w:val="24"/>
        </w:rPr>
        <w:t xml:space="preserve">reflects a superficial and inadequate account of autonomy, consistent with an </w:t>
      </w:r>
      <w:proofErr w:type="spellStart"/>
      <w:r w:rsidR="007E184B">
        <w:rPr>
          <w:rFonts w:cs="Times New Roman"/>
          <w:sz w:val="24"/>
          <w:szCs w:val="24"/>
        </w:rPr>
        <w:t>ableist</w:t>
      </w:r>
      <w:proofErr w:type="spellEnd"/>
      <w:r w:rsidR="007E184B">
        <w:rPr>
          <w:rFonts w:cs="Times New Roman"/>
          <w:sz w:val="24"/>
          <w:szCs w:val="24"/>
        </w:rPr>
        <w:t xml:space="preserve"> worldview. Fundamentally, the current draft fails to</w:t>
      </w:r>
      <w:r>
        <w:rPr>
          <w:rFonts w:cs="Times New Roman"/>
          <w:sz w:val="24"/>
          <w:szCs w:val="24"/>
        </w:rPr>
        <w:t xml:space="preserve"> adequately reflect the likelihood that:</w:t>
      </w:r>
    </w:p>
    <w:p w:rsidR="007E184B" w:rsidRDefault="00F42A2D" w:rsidP="007E184B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7E184B">
        <w:rPr>
          <w:rFonts w:cs="Times New Roman"/>
          <w:sz w:val="24"/>
          <w:szCs w:val="24"/>
        </w:rPr>
        <w:t>disabled people will be induced or coerced to request</w:t>
      </w:r>
      <w:r w:rsidR="007E184B">
        <w:rPr>
          <w:rFonts w:cs="Times New Roman"/>
          <w:sz w:val="24"/>
          <w:szCs w:val="24"/>
        </w:rPr>
        <w:t xml:space="preserve"> assistance to end their lives;</w:t>
      </w:r>
    </w:p>
    <w:p w:rsidR="007E184B" w:rsidRDefault="00F42A2D" w:rsidP="007E184B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7E184B">
        <w:rPr>
          <w:rFonts w:cs="Times New Roman"/>
          <w:sz w:val="24"/>
          <w:szCs w:val="24"/>
        </w:rPr>
        <w:t>these inducements and coercion will remain intractable because of systemic ableism that</w:t>
      </w:r>
      <w:r w:rsidR="007E184B">
        <w:rPr>
          <w:rFonts w:cs="Times New Roman"/>
          <w:sz w:val="24"/>
          <w:szCs w:val="24"/>
        </w:rPr>
        <w:t xml:space="preserve"> renders such forces invisible; </w:t>
      </w:r>
      <w:r w:rsidRPr="007E184B">
        <w:rPr>
          <w:rFonts w:cs="Times New Roman"/>
          <w:sz w:val="24"/>
          <w:szCs w:val="24"/>
        </w:rPr>
        <w:t xml:space="preserve">and </w:t>
      </w:r>
    </w:p>
    <w:p w:rsidR="00361E4E" w:rsidRDefault="00F42A2D" w:rsidP="007E184B">
      <w:pPr>
        <w:pStyle w:val="ListParagraph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7E184B">
        <w:rPr>
          <w:rFonts w:cs="Times New Roman"/>
          <w:sz w:val="24"/>
          <w:szCs w:val="24"/>
        </w:rPr>
        <w:lastRenderedPageBreak/>
        <w:t>the eugenic impacts of such practices, over time, will become embedded in local cultures and discourse</w:t>
      </w:r>
      <w:r w:rsidR="007E184B">
        <w:rPr>
          <w:rFonts w:cs="Times New Roman"/>
          <w:sz w:val="24"/>
          <w:szCs w:val="24"/>
        </w:rPr>
        <w:t xml:space="preserve"> in such a way as to reinforce and perpetuate disability disadvantage</w:t>
      </w:r>
      <w:r w:rsidR="00361E4E">
        <w:rPr>
          <w:rFonts w:cs="Times New Roman"/>
          <w:sz w:val="24"/>
          <w:szCs w:val="24"/>
        </w:rPr>
        <w:t>, entrench the stigma associated with frailty and dependence and erode the thin veneer of welcome that robust human rights provisions are designed to fortify.</w:t>
      </w:r>
    </w:p>
    <w:p w:rsidR="00F12F30" w:rsidRDefault="00361E4E" w:rsidP="00361E4E">
      <w:p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would therefore urge the Committee to return to the drafting of Paragraph 10 in order to apply a disability lens to the notions of dignity and autonomy that underpin it. </w:t>
      </w:r>
      <w:r w:rsidR="00F12F30">
        <w:rPr>
          <w:rFonts w:cs="Times New Roman"/>
          <w:sz w:val="24"/>
          <w:szCs w:val="24"/>
        </w:rPr>
        <w:t>Recognizing the extent</w:t>
      </w:r>
      <w:r w:rsidR="00B52909">
        <w:rPr>
          <w:rFonts w:cs="Times New Roman"/>
          <w:sz w:val="24"/>
          <w:szCs w:val="24"/>
        </w:rPr>
        <w:t xml:space="preserve"> to which </w:t>
      </w:r>
      <w:r w:rsidR="00F12F30">
        <w:rPr>
          <w:rFonts w:cs="Times New Roman"/>
          <w:sz w:val="24"/>
          <w:szCs w:val="24"/>
        </w:rPr>
        <w:t>the forces of individualism and austerity in many of the world</w:t>
      </w:r>
      <w:r w:rsidR="00777EB4">
        <w:rPr>
          <w:rFonts w:cs="Times New Roman"/>
          <w:sz w:val="24"/>
          <w:szCs w:val="24"/>
        </w:rPr>
        <w:t>’s</w:t>
      </w:r>
      <w:r w:rsidR="00F12F30">
        <w:rPr>
          <w:rFonts w:cs="Times New Roman"/>
          <w:sz w:val="24"/>
          <w:szCs w:val="24"/>
        </w:rPr>
        <w:t xml:space="preserve"> liberal democracies </w:t>
      </w:r>
      <w:r w:rsidR="00777EB4">
        <w:rPr>
          <w:rFonts w:cs="Times New Roman"/>
          <w:sz w:val="24"/>
          <w:szCs w:val="24"/>
        </w:rPr>
        <w:t>have</w:t>
      </w:r>
      <w:r w:rsidR="00F12F30">
        <w:rPr>
          <w:rFonts w:cs="Times New Roman"/>
          <w:sz w:val="24"/>
          <w:szCs w:val="24"/>
        </w:rPr>
        <w:t xml:space="preserve"> worked to erode our commitments to the needs of others, the Committee must act with great care </w:t>
      </w:r>
      <w:r w:rsidR="00777EB4">
        <w:rPr>
          <w:rFonts w:cs="Times New Roman"/>
          <w:sz w:val="24"/>
          <w:szCs w:val="24"/>
        </w:rPr>
        <w:t>to avoid any</w:t>
      </w:r>
      <w:r w:rsidR="00F12F30">
        <w:rPr>
          <w:rFonts w:cs="Times New Roman"/>
          <w:sz w:val="24"/>
          <w:szCs w:val="24"/>
        </w:rPr>
        <w:t xml:space="preserve"> implicit or explicit endorsement of </w:t>
      </w:r>
      <w:proofErr w:type="spellStart"/>
      <w:r w:rsidR="00F12F30">
        <w:rPr>
          <w:rFonts w:cs="Times New Roman"/>
          <w:sz w:val="24"/>
          <w:szCs w:val="24"/>
        </w:rPr>
        <w:t>ableist</w:t>
      </w:r>
      <w:proofErr w:type="spellEnd"/>
      <w:r w:rsidR="00F12F30">
        <w:rPr>
          <w:rFonts w:cs="Times New Roman"/>
          <w:sz w:val="24"/>
          <w:szCs w:val="24"/>
        </w:rPr>
        <w:t xml:space="preserve"> or ageist framings.</w:t>
      </w:r>
    </w:p>
    <w:p w:rsidR="009D3A66" w:rsidRDefault="00F12F30" w:rsidP="009D3A66">
      <w:p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realize as I make this plea, </w:t>
      </w:r>
      <w:r w:rsidR="006A6B43">
        <w:rPr>
          <w:rFonts w:cs="Times New Roman"/>
          <w:sz w:val="24"/>
          <w:szCs w:val="24"/>
        </w:rPr>
        <w:t>having no</w:t>
      </w:r>
      <w:r>
        <w:rPr>
          <w:rFonts w:cs="Times New Roman"/>
          <w:sz w:val="24"/>
          <w:szCs w:val="24"/>
        </w:rPr>
        <w:t xml:space="preserve"> direct knowledge of the Committee’s timetables and </w:t>
      </w:r>
      <w:r w:rsidR="006A6B43">
        <w:rPr>
          <w:rFonts w:cs="Times New Roman"/>
          <w:sz w:val="24"/>
          <w:szCs w:val="24"/>
        </w:rPr>
        <w:t xml:space="preserve">procedural </w:t>
      </w:r>
      <w:r>
        <w:rPr>
          <w:rFonts w:cs="Times New Roman"/>
          <w:sz w:val="24"/>
          <w:szCs w:val="24"/>
        </w:rPr>
        <w:t>protocols,</w:t>
      </w:r>
      <w:r w:rsidR="006A6B43">
        <w:rPr>
          <w:rFonts w:cs="Times New Roman"/>
          <w:sz w:val="24"/>
          <w:szCs w:val="24"/>
        </w:rPr>
        <w:t xml:space="preserve"> that it may be too late to hope for a return to the </w:t>
      </w:r>
      <w:r w:rsidR="00777EB4">
        <w:rPr>
          <w:rFonts w:cs="Times New Roman"/>
          <w:sz w:val="24"/>
          <w:szCs w:val="24"/>
        </w:rPr>
        <w:t>drafting process</w:t>
      </w:r>
      <w:r w:rsidR="006A6B43">
        <w:rPr>
          <w:rFonts w:cs="Times New Roman"/>
          <w:sz w:val="24"/>
          <w:szCs w:val="24"/>
        </w:rPr>
        <w:t xml:space="preserve"> with respect to Paragraph 10. If that is indeed the case, and if the input that you are seeking at this stage is primarily editorial, I would urge your attention </w:t>
      </w:r>
      <w:r w:rsidR="006A6B43" w:rsidRPr="00777EB4">
        <w:rPr>
          <w:rFonts w:cs="Times New Roman"/>
          <w:b/>
          <w:sz w:val="24"/>
          <w:szCs w:val="24"/>
          <w:u w:val="single"/>
        </w:rPr>
        <w:t>at the very least</w:t>
      </w:r>
      <w:r w:rsidR="006A6B43">
        <w:rPr>
          <w:rFonts w:cs="Times New Roman"/>
          <w:sz w:val="24"/>
          <w:szCs w:val="24"/>
        </w:rPr>
        <w:t xml:space="preserve"> to the following </w:t>
      </w:r>
      <w:r w:rsidR="009D3A66">
        <w:rPr>
          <w:rFonts w:cs="Times New Roman"/>
          <w:sz w:val="24"/>
          <w:szCs w:val="24"/>
        </w:rPr>
        <w:t>urgent flaws in the current draft:</w:t>
      </w:r>
    </w:p>
    <w:p w:rsidR="00FC4BA2" w:rsidRDefault="009D3A66" w:rsidP="009D3A66">
      <w:pPr>
        <w:pStyle w:val="ListParagraph"/>
        <w:numPr>
          <w:ilvl w:val="0"/>
          <w:numId w:val="5"/>
        </w:numPr>
        <w:spacing w:before="240" w:after="0"/>
        <w:rPr>
          <w:rFonts w:cs="Times New Roman"/>
          <w:sz w:val="24"/>
          <w:szCs w:val="24"/>
        </w:rPr>
      </w:pPr>
      <w:r w:rsidRPr="009D3A66">
        <w:rPr>
          <w:rFonts w:cs="Times New Roman"/>
          <w:sz w:val="24"/>
          <w:szCs w:val="24"/>
        </w:rPr>
        <w:t>Remove the phrase “with dignity” from the description of those “who experience severe physical or mental pain and suffering and wish to die with dignity</w:t>
      </w:r>
      <w:r w:rsidR="00901461">
        <w:rPr>
          <w:rFonts w:cs="Times New Roman"/>
          <w:sz w:val="24"/>
          <w:szCs w:val="24"/>
        </w:rPr>
        <w:t>”</w:t>
      </w:r>
      <w:r w:rsidRPr="009D3A66">
        <w:rPr>
          <w:rFonts w:cs="Times New Roman"/>
          <w:sz w:val="24"/>
          <w:szCs w:val="24"/>
        </w:rPr>
        <w:t>. All persons</w:t>
      </w:r>
      <w:r w:rsidR="00901461">
        <w:rPr>
          <w:rFonts w:cs="Times New Roman"/>
          <w:sz w:val="24"/>
          <w:szCs w:val="24"/>
        </w:rPr>
        <w:t xml:space="preserve"> wish to </w:t>
      </w:r>
      <w:r w:rsidRPr="009D3A66">
        <w:rPr>
          <w:rFonts w:cs="Times New Roman"/>
          <w:sz w:val="24"/>
          <w:szCs w:val="24"/>
        </w:rPr>
        <w:t xml:space="preserve">die with dignity – this </w:t>
      </w:r>
      <w:r w:rsidR="00901461">
        <w:rPr>
          <w:rFonts w:cs="Times New Roman"/>
          <w:sz w:val="24"/>
          <w:szCs w:val="24"/>
        </w:rPr>
        <w:t>is not a unique feature of</w:t>
      </w:r>
      <w:r w:rsidRPr="009D3A66">
        <w:rPr>
          <w:rFonts w:cs="Times New Roman"/>
          <w:sz w:val="24"/>
          <w:szCs w:val="24"/>
        </w:rPr>
        <w:t xml:space="preserve"> medically hastened death</w:t>
      </w:r>
      <w:r w:rsidR="00901461">
        <w:rPr>
          <w:rFonts w:cs="Times New Roman"/>
          <w:sz w:val="24"/>
          <w:szCs w:val="24"/>
        </w:rPr>
        <w:t>. A value-neutral statement in a highly contentious field must refrain from ceding to the</w:t>
      </w:r>
      <w:r w:rsidR="00FC4BA2">
        <w:rPr>
          <w:rFonts w:cs="Times New Roman"/>
          <w:sz w:val="24"/>
          <w:szCs w:val="24"/>
        </w:rPr>
        <w:t xml:space="preserve"> signature linguistic </w:t>
      </w:r>
      <w:r w:rsidR="00901461">
        <w:rPr>
          <w:rFonts w:cs="Times New Roman"/>
          <w:sz w:val="24"/>
          <w:szCs w:val="24"/>
        </w:rPr>
        <w:t>strategies</w:t>
      </w:r>
      <w:r w:rsidR="00972F66">
        <w:rPr>
          <w:rFonts w:cs="Times New Roman"/>
          <w:sz w:val="24"/>
          <w:szCs w:val="24"/>
        </w:rPr>
        <w:t xml:space="preserve"> of one side of the debate;</w:t>
      </w:r>
    </w:p>
    <w:p w:rsidR="00FC4BA2" w:rsidRDefault="00FC4BA2" w:rsidP="009D3A66">
      <w:pPr>
        <w:pStyle w:val="ListParagraph"/>
        <w:numPr>
          <w:ilvl w:val="0"/>
          <w:numId w:val="5"/>
        </w:num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 the adjective “non-ambivalent” to the description of “free, informed, explicit and unambiguous” decisions</w:t>
      </w:r>
      <w:r w:rsidR="00972F66">
        <w:rPr>
          <w:rFonts w:cs="Times New Roman"/>
          <w:sz w:val="24"/>
          <w:szCs w:val="24"/>
        </w:rPr>
        <w:t>;</w:t>
      </w:r>
    </w:p>
    <w:p w:rsidR="00972F66" w:rsidRDefault="00FC4BA2" w:rsidP="009D3A66">
      <w:pPr>
        <w:pStyle w:val="ListParagraph"/>
        <w:numPr>
          <w:ilvl w:val="0"/>
          <w:numId w:val="5"/>
        </w:num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Explicitly call upon States to ensure that individuals are neither </w:t>
      </w:r>
      <w:r w:rsidRPr="00777EB4">
        <w:rPr>
          <w:rFonts w:cs="Times New Roman"/>
          <w:b/>
          <w:sz w:val="24"/>
          <w:szCs w:val="24"/>
        </w:rPr>
        <w:t>induced</w:t>
      </w:r>
      <w:r>
        <w:rPr>
          <w:rFonts w:cs="Times New Roman"/>
          <w:sz w:val="24"/>
          <w:szCs w:val="24"/>
        </w:rPr>
        <w:t xml:space="preserve"> nor </w:t>
      </w:r>
      <w:r w:rsidR="00972F66">
        <w:rPr>
          <w:rFonts w:cs="Times New Roman"/>
          <w:sz w:val="24"/>
          <w:szCs w:val="24"/>
        </w:rPr>
        <w:t xml:space="preserve">pressured nor </w:t>
      </w:r>
      <w:r>
        <w:rPr>
          <w:rFonts w:cs="Times New Roman"/>
          <w:sz w:val="24"/>
          <w:szCs w:val="24"/>
        </w:rPr>
        <w:t>coerced to pursue a medically hastened death;</w:t>
      </w:r>
    </w:p>
    <w:p w:rsidR="00777EB4" w:rsidRDefault="008F6E20" w:rsidP="009D3A66">
      <w:pPr>
        <w:pStyle w:val="ListParagraph"/>
        <w:numPr>
          <w:ilvl w:val="0"/>
          <w:numId w:val="5"/>
        </w:numPr>
        <w:spacing w:before="240"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Explicitly call upon States to implement robust and fully transparent monitoring of medically hastened deaths sufficient to identify all non-medical contextual factors or patterns that may motivate a person’s deliberate forfeiture of the right to life.</w:t>
      </w:r>
    </w:p>
    <w:p w:rsidR="006A6B43" w:rsidRPr="00777EB4" w:rsidRDefault="006A6B43" w:rsidP="00777EB4">
      <w:pPr>
        <w:spacing w:before="240" w:after="0"/>
        <w:rPr>
          <w:rFonts w:cs="Times New Roman"/>
          <w:sz w:val="24"/>
          <w:szCs w:val="24"/>
        </w:rPr>
      </w:pPr>
    </w:p>
    <w:p w:rsidR="007802C3" w:rsidRDefault="007802C3" w:rsidP="009D3A6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Thank you for the opportunity to share these reflections with the Committee as you undertake this important exercise. I remain hopeful that you will fulfil your role with vigilance, integrity and foresight.</w:t>
      </w:r>
    </w:p>
    <w:p w:rsidR="007802C3" w:rsidRDefault="007802C3" w:rsidP="009D3A66">
      <w:pPr>
        <w:spacing w:after="0"/>
        <w:rPr>
          <w:rFonts w:cs="Times New Roman"/>
          <w:sz w:val="24"/>
          <w:szCs w:val="24"/>
        </w:rPr>
      </w:pPr>
    </w:p>
    <w:p w:rsidR="007802C3" w:rsidRDefault="007802C3" w:rsidP="009D3A66">
      <w:pPr>
        <w:spacing w:after="0"/>
        <w:rPr>
          <w:rFonts w:cs="Times New Roman"/>
          <w:sz w:val="24"/>
          <w:szCs w:val="24"/>
        </w:rPr>
      </w:pPr>
    </w:p>
    <w:p w:rsidR="009D3A66" w:rsidRDefault="009D3A66" w:rsidP="009D3A66">
      <w:pPr>
        <w:spacing w:after="0"/>
        <w:rPr>
          <w:rFonts w:cs="Times New Roman"/>
          <w:sz w:val="24"/>
          <w:szCs w:val="24"/>
        </w:rPr>
      </w:pPr>
    </w:p>
    <w:p w:rsidR="007802C3" w:rsidRDefault="007802C3" w:rsidP="009D3A66">
      <w:pPr>
        <w:spacing w:after="0"/>
        <w:rPr>
          <w:rFonts w:cs="Times New Roman"/>
          <w:sz w:val="24"/>
          <w:szCs w:val="24"/>
        </w:rPr>
      </w:pPr>
      <w:r w:rsidRPr="007802C3">
        <w:rPr>
          <w:rFonts w:cs="Times New Roman"/>
          <w:sz w:val="24"/>
          <w:szCs w:val="24"/>
        </w:rPr>
        <w:t>Catherine Frazee OC, D.Litt., LLD. (Hon.)</w:t>
      </w:r>
    </w:p>
    <w:p w:rsidR="007802C3" w:rsidRPr="009D3A66" w:rsidRDefault="007802C3" w:rsidP="009D3A6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Professor Emerita, School of Disability Studies</w:t>
      </w:r>
    </w:p>
    <w:p w:rsidR="0035536D" w:rsidRDefault="0035536D" w:rsidP="0035536D">
      <w:pPr>
        <w:spacing w:after="0"/>
        <w:rPr>
          <w:rFonts w:cs="Times New Roman"/>
          <w:sz w:val="24"/>
          <w:szCs w:val="24"/>
        </w:rPr>
      </w:pPr>
    </w:p>
    <w:sectPr w:rsidR="0035536D" w:rsidSect="00114816">
      <w:footerReference w:type="default" r:id="rId8"/>
      <w:headerReference w:type="first" r:id="rId9"/>
      <w:footerReference w:type="first" r:id="rId10"/>
      <w:pgSz w:w="12240" w:h="15840"/>
      <w:pgMar w:top="2160" w:right="1440" w:bottom="20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902" w:rsidRDefault="00373902" w:rsidP="00114816">
      <w:pPr>
        <w:spacing w:after="0"/>
      </w:pPr>
      <w:r>
        <w:separator/>
      </w:r>
    </w:p>
  </w:endnote>
  <w:endnote w:type="continuationSeparator" w:id="0">
    <w:p w:rsidR="00373902" w:rsidRDefault="00373902" w:rsidP="001148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C3" w:rsidRPr="007802C3" w:rsidRDefault="007802C3" w:rsidP="007802C3">
    <w:pPr>
      <w:pStyle w:val="Footer"/>
      <w:tabs>
        <w:tab w:val="left" w:pos="4320"/>
      </w:tabs>
      <w:rPr>
        <w:rFonts w:ascii="Arial" w:hAnsi="Arial" w:cs="Arial"/>
        <w:sz w:val="18"/>
        <w:szCs w:val="18"/>
      </w:rPr>
    </w:pPr>
    <w:r w:rsidRPr="007802C3">
      <w:rPr>
        <w:rFonts w:ascii="Arial" w:hAnsi="Arial" w:cs="Arial"/>
        <w:sz w:val="18"/>
        <w:szCs w:val="18"/>
      </w:rPr>
      <w:t>350 Victoria Street</w:t>
    </w:r>
    <w:r w:rsidRPr="007802C3">
      <w:rPr>
        <w:rFonts w:ascii="Arial" w:hAnsi="Arial" w:cs="Arial"/>
        <w:sz w:val="18"/>
        <w:szCs w:val="18"/>
      </w:rPr>
      <w:tab/>
      <w:t>f: 647-439-0896</w:t>
    </w:r>
  </w:p>
  <w:p w:rsidR="00114816" w:rsidRPr="00114816" w:rsidRDefault="007802C3" w:rsidP="007802C3">
    <w:pPr>
      <w:pStyle w:val="Footer"/>
      <w:tabs>
        <w:tab w:val="clear" w:pos="4680"/>
        <w:tab w:val="left" w:pos="4320"/>
      </w:tabs>
      <w:rPr>
        <w:rFonts w:ascii="Arial" w:hAnsi="Arial" w:cs="Arial"/>
        <w:sz w:val="18"/>
        <w:szCs w:val="18"/>
      </w:rPr>
    </w:pPr>
    <w:r w:rsidRPr="007802C3">
      <w:rPr>
        <w:rFonts w:ascii="Arial" w:hAnsi="Arial" w:cs="Arial"/>
        <w:sz w:val="18"/>
        <w:szCs w:val="18"/>
      </w:rPr>
      <w:t>Toronto, ON, Canada   M5B 2K3</w:t>
    </w:r>
    <w:r w:rsidRPr="007802C3">
      <w:rPr>
        <w:rFonts w:ascii="Arial" w:hAnsi="Arial" w:cs="Arial"/>
        <w:sz w:val="18"/>
        <w:szCs w:val="18"/>
      </w:rPr>
      <w:tab/>
      <w:t>cfrazee@ryerson.ca</w:t>
    </w:r>
    <w:r w:rsidRPr="007802C3">
      <w:rPr>
        <w:rFonts w:ascii="Arial" w:hAnsi="Arial" w:cs="Arial"/>
        <w:sz w:val="18"/>
        <w:szCs w:val="18"/>
      </w:rPr>
      <w:tab/>
      <w:t>ryerson.ca/ds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816" w:rsidRPr="00114816" w:rsidRDefault="00114816" w:rsidP="00101532">
    <w:pPr>
      <w:pStyle w:val="Footer"/>
      <w:tabs>
        <w:tab w:val="clear" w:pos="4680"/>
        <w:tab w:val="left" w:pos="4320"/>
      </w:tabs>
      <w:rPr>
        <w:rFonts w:ascii="Arial" w:hAnsi="Arial" w:cs="Arial"/>
        <w:sz w:val="18"/>
        <w:szCs w:val="18"/>
      </w:rPr>
    </w:pPr>
    <w:r w:rsidRPr="00114816">
      <w:rPr>
        <w:rFonts w:ascii="Arial" w:hAnsi="Arial" w:cs="Arial"/>
        <w:sz w:val="18"/>
        <w:szCs w:val="18"/>
      </w:rPr>
      <w:t>350 Victoria S</w:t>
    </w:r>
    <w:r w:rsidR="00801E66">
      <w:rPr>
        <w:rFonts w:ascii="Arial" w:hAnsi="Arial" w:cs="Arial"/>
        <w:sz w:val="18"/>
        <w:szCs w:val="18"/>
      </w:rPr>
      <w:t>treet</w:t>
    </w:r>
    <w:r w:rsidR="00801E66">
      <w:rPr>
        <w:rFonts w:ascii="Arial" w:hAnsi="Arial" w:cs="Arial"/>
        <w:sz w:val="18"/>
        <w:szCs w:val="18"/>
      </w:rPr>
      <w:tab/>
      <w:t>f: 647-439-0896</w:t>
    </w:r>
  </w:p>
  <w:p w:rsidR="00114816" w:rsidRPr="0081430F" w:rsidRDefault="00114816" w:rsidP="0081430F">
    <w:pPr>
      <w:pStyle w:val="Footer"/>
      <w:tabs>
        <w:tab w:val="clear" w:pos="4680"/>
        <w:tab w:val="left" w:pos="4320"/>
      </w:tabs>
      <w:rPr>
        <w:rFonts w:ascii="Arial" w:hAnsi="Arial" w:cs="Arial"/>
        <w:sz w:val="18"/>
        <w:szCs w:val="18"/>
      </w:rPr>
    </w:pPr>
    <w:r w:rsidRPr="00114816">
      <w:rPr>
        <w:rFonts w:ascii="Arial" w:hAnsi="Arial" w:cs="Arial"/>
        <w:sz w:val="18"/>
        <w:szCs w:val="18"/>
      </w:rPr>
      <w:t>Toronto, ON, Canada</w:t>
    </w:r>
    <w:r>
      <w:rPr>
        <w:rFonts w:ascii="Arial" w:hAnsi="Arial" w:cs="Arial"/>
        <w:sz w:val="18"/>
        <w:szCs w:val="18"/>
      </w:rPr>
      <w:t xml:space="preserve"> </w:t>
    </w:r>
    <w:r w:rsidR="00801E66">
      <w:rPr>
        <w:rFonts w:ascii="Arial" w:hAnsi="Arial" w:cs="Arial"/>
        <w:sz w:val="18"/>
        <w:szCs w:val="18"/>
      </w:rPr>
      <w:t xml:space="preserve">  M5B 2K3</w:t>
    </w:r>
    <w:r w:rsidR="00801E66">
      <w:rPr>
        <w:rFonts w:ascii="Arial" w:hAnsi="Arial" w:cs="Arial"/>
        <w:sz w:val="18"/>
        <w:szCs w:val="18"/>
      </w:rPr>
      <w:tab/>
      <w:t>cfrazee</w:t>
    </w:r>
    <w:r w:rsidRPr="00114816">
      <w:rPr>
        <w:rFonts w:ascii="Arial" w:hAnsi="Arial" w:cs="Arial"/>
        <w:sz w:val="18"/>
        <w:szCs w:val="18"/>
      </w:rPr>
      <w:t>@ryerson.ca</w:t>
    </w:r>
    <w:r w:rsidRPr="00114816">
      <w:rPr>
        <w:rFonts w:ascii="Arial" w:hAnsi="Arial" w:cs="Arial"/>
        <w:sz w:val="18"/>
        <w:szCs w:val="18"/>
      </w:rPr>
      <w:tab/>
      <w:t>r</w:t>
    </w:r>
    <w:r w:rsidR="003443A8">
      <w:rPr>
        <w:rFonts w:ascii="Arial" w:hAnsi="Arial" w:cs="Arial"/>
        <w:sz w:val="18"/>
        <w:szCs w:val="18"/>
      </w:rPr>
      <w:t>yerson.ca/ds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902" w:rsidRDefault="00373902" w:rsidP="00114816">
      <w:pPr>
        <w:spacing w:after="0"/>
      </w:pPr>
      <w:r>
        <w:separator/>
      </w:r>
    </w:p>
  </w:footnote>
  <w:footnote w:type="continuationSeparator" w:id="0">
    <w:p w:rsidR="00373902" w:rsidRDefault="00373902" w:rsidP="00114816">
      <w:pPr>
        <w:spacing w:after="0"/>
      </w:pPr>
      <w:r>
        <w:continuationSeparator/>
      </w:r>
    </w:p>
  </w:footnote>
  <w:footnote w:id="1">
    <w:p w:rsidR="00FC5DD4" w:rsidRPr="00FC5DD4" w:rsidRDefault="00FC5DD4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 w:rsidR="00AB4720">
        <w:rPr>
          <w:lang w:val="en-CA"/>
        </w:rPr>
        <w:t xml:space="preserve">Some of my commentaries, interviews and submissions on this subject are available online at </w:t>
      </w:r>
      <w:r w:rsidR="00AB4720" w:rsidRPr="00AB4720">
        <w:rPr>
          <w:lang w:val="en-CA"/>
        </w:rPr>
        <w:t>https://fragileandwild.com/supplementals/end-of-life/</w:t>
      </w:r>
      <w:r w:rsidR="00AB4720">
        <w:rPr>
          <w:lang w:val="en-CA"/>
        </w:rPr>
        <w:t xml:space="preserve"> and </w:t>
      </w:r>
      <w:r w:rsidR="00AB4720" w:rsidRPr="00AB4720">
        <w:rPr>
          <w:lang w:val="en-CA"/>
        </w:rPr>
        <w:t>http://www.vps-npv.ca/news-and-resources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30F" w:rsidRDefault="0081430F" w:rsidP="00101532">
    <w:pPr>
      <w:pStyle w:val="Header"/>
      <w:tabs>
        <w:tab w:val="clear" w:pos="4680"/>
        <w:tab w:val="center" w:pos="4320"/>
      </w:tabs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-19050</wp:posOffset>
          </wp:positionV>
          <wp:extent cx="1038225" cy="504825"/>
          <wp:effectExtent l="19050" t="0" r="9525" b="0"/>
          <wp:wrapSquare wrapText="bothSides"/>
          <wp:docPr id="1" name="Picture 1" descr="C:\Users\jjardine\Desktop\Brand\01. Logos\master-logo\print\Ryerson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ardine\Desktop\Brand\01. Logos\master-logo\print\Ryerson-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430F" w:rsidRDefault="0081430F" w:rsidP="00101532">
    <w:pPr>
      <w:pStyle w:val="Header"/>
      <w:tabs>
        <w:tab w:val="clear" w:pos="4680"/>
        <w:tab w:val="center" w:pos="4320"/>
      </w:tabs>
      <w:jc w:val="right"/>
      <w:rPr>
        <w:rFonts w:ascii="Arial" w:hAnsi="Arial" w:cs="Arial"/>
        <w:b/>
        <w:sz w:val="18"/>
        <w:szCs w:val="18"/>
      </w:rPr>
    </w:pPr>
  </w:p>
  <w:p w:rsidR="00114816" w:rsidRPr="003443A8" w:rsidRDefault="003443A8" w:rsidP="00101532">
    <w:pPr>
      <w:pStyle w:val="Header"/>
      <w:tabs>
        <w:tab w:val="clear" w:pos="4680"/>
        <w:tab w:val="center" w:pos="4320"/>
      </w:tabs>
      <w:jc w:val="right"/>
      <w:rPr>
        <w:rFonts w:ascii="Arial" w:hAnsi="Arial" w:cs="Arial"/>
        <w:b/>
        <w:sz w:val="20"/>
        <w:szCs w:val="18"/>
      </w:rPr>
    </w:pPr>
    <w:r w:rsidRPr="003443A8">
      <w:rPr>
        <w:rFonts w:ascii="Arial" w:hAnsi="Arial" w:cs="Arial"/>
        <w:b/>
        <w:sz w:val="20"/>
        <w:szCs w:val="18"/>
      </w:rPr>
      <w:t>School of Disability Studies</w:t>
    </w:r>
  </w:p>
  <w:p w:rsidR="00114816" w:rsidRPr="00114816" w:rsidRDefault="003443A8" w:rsidP="00114816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Faculty of Community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4C3"/>
    <w:multiLevelType w:val="hybridMultilevel"/>
    <w:tmpl w:val="C9AEB1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36A80"/>
    <w:multiLevelType w:val="hybridMultilevel"/>
    <w:tmpl w:val="09987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12B6"/>
    <w:multiLevelType w:val="hybridMultilevel"/>
    <w:tmpl w:val="E6B66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ED8"/>
    <w:multiLevelType w:val="hybridMultilevel"/>
    <w:tmpl w:val="6B1681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F60BD"/>
    <w:multiLevelType w:val="hybridMultilevel"/>
    <w:tmpl w:val="F1946A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dgnword-docGUID" w:val="{BA69AF3F-3B6C-44F8-8082-4E6908375F40}"/>
    <w:docVar w:name="dgnword-eventsink" w:val="354755472"/>
  </w:docVars>
  <w:rsids>
    <w:rsidRoot w:val="00435B64"/>
    <w:rsid w:val="000019A6"/>
    <w:rsid w:val="000B48BF"/>
    <w:rsid w:val="00101532"/>
    <w:rsid w:val="00114816"/>
    <w:rsid w:val="001230D1"/>
    <w:rsid w:val="00135535"/>
    <w:rsid w:val="00170475"/>
    <w:rsid w:val="002050FA"/>
    <w:rsid w:val="00224344"/>
    <w:rsid w:val="00233B03"/>
    <w:rsid w:val="00246EC5"/>
    <w:rsid w:val="002731D3"/>
    <w:rsid w:val="002A584C"/>
    <w:rsid w:val="002C33B3"/>
    <w:rsid w:val="002F47BD"/>
    <w:rsid w:val="003158DA"/>
    <w:rsid w:val="00340E13"/>
    <w:rsid w:val="003443A8"/>
    <w:rsid w:val="00351E9B"/>
    <w:rsid w:val="0035536D"/>
    <w:rsid w:val="00361E4E"/>
    <w:rsid w:val="00363612"/>
    <w:rsid w:val="00373902"/>
    <w:rsid w:val="003A4714"/>
    <w:rsid w:val="003B12A0"/>
    <w:rsid w:val="003E59C7"/>
    <w:rsid w:val="004069C5"/>
    <w:rsid w:val="00435B64"/>
    <w:rsid w:val="004807C9"/>
    <w:rsid w:val="004C3797"/>
    <w:rsid w:val="004C5E41"/>
    <w:rsid w:val="004F6D5A"/>
    <w:rsid w:val="005725D2"/>
    <w:rsid w:val="00587235"/>
    <w:rsid w:val="005B3300"/>
    <w:rsid w:val="005D0F05"/>
    <w:rsid w:val="005E35A0"/>
    <w:rsid w:val="00631CC8"/>
    <w:rsid w:val="00634736"/>
    <w:rsid w:val="0063495B"/>
    <w:rsid w:val="006A6B43"/>
    <w:rsid w:val="006E7742"/>
    <w:rsid w:val="007202F2"/>
    <w:rsid w:val="007358D3"/>
    <w:rsid w:val="00777EB4"/>
    <w:rsid w:val="007802C3"/>
    <w:rsid w:val="00787549"/>
    <w:rsid w:val="007B396F"/>
    <w:rsid w:val="007D4094"/>
    <w:rsid w:val="007E184B"/>
    <w:rsid w:val="007E1EDE"/>
    <w:rsid w:val="00801E66"/>
    <w:rsid w:val="0081430F"/>
    <w:rsid w:val="008345A2"/>
    <w:rsid w:val="008633F4"/>
    <w:rsid w:val="008643D9"/>
    <w:rsid w:val="008644EC"/>
    <w:rsid w:val="008A191B"/>
    <w:rsid w:val="008C1A6F"/>
    <w:rsid w:val="008C5496"/>
    <w:rsid w:val="008E5428"/>
    <w:rsid w:val="008F6E20"/>
    <w:rsid w:val="00901461"/>
    <w:rsid w:val="00940CDF"/>
    <w:rsid w:val="009505B7"/>
    <w:rsid w:val="00952BB6"/>
    <w:rsid w:val="00955EBD"/>
    <w:rsid w:val="0096086B"/>
    <w:rsid w:val="00972F66"/>
    <w:rsid w:val="009B209C"/>
    <w:rsid w:val="009B73C8"/>
    <w:rsid w:val="009D3A66"/>
    <w:rsid w:val="009D77A6"/>
    <w:rsid w:val="00A33654"/>
    <w:rsid w:val="00A56EAD"/>
    <w:rsid w:val="00A60BDA"/>
    <w:rsid w:val="00A612BB"/>
    <w:rsid w:val="00A779D2"/>
    <w:rsid w:val="00AB4720"/>
    <w:rsid w:val="00AF054A"/>
    <w:rsid w:val="00B10BCE"/>
    <w:rsid w:val="00B52909"/>
    <w:rsid w:val="00B54077"/>
    <w:rsid w:val="00C35BB2"/>
    <w:rsid w:val="00C36CEC"/>
    <w:rsid w:val="00C46D0F"/>
    <w:rsid w:val="00C80066"/>
    <w:rsid w:val="00CE43DC"/>
    <w:rsid w:val="00CF0190"/>
    <w:rsid w:val="00D31D1D"/>
    <w:rsid w:val="00D459DD"/>
    <w:rsid w:val="00D664DD"/>
    <w:rsid w:val="00E01925"/>
    <w:rsid w:val="00E170BF"/>
    <w:rsid w:val="00E4684E"/>
    <w:rsid w:val="00E50141"/>
    <w:rsid w:val="00E63E63"/>
    <w:rsid w:val="00ED40B6"/>
    <w:rsid w:val="00EE5A9D"/>
    <w:rsid w:val="00F006BB"/>
    <w:rsid w:val="00F011C1"/>
    <w:rsid w:val="00F12F30"/>
    <w:rsid w:val="00F34A79"/>
    <w:rsid w:val="00F42A2D"/>
    <w:rsid w:val="00F95594"/>
    <w:rsid w:val="00FC4BA2"/>
    <w:rsid w:val="00FC5DD4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377CD95-4F67-43FE-979F-940A824C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NewRomanPSMT"/>
        <w:color w:val="000000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8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4816"/>
  </w:style>
  <w:style w:type="paragraph" w:styleId="Footer">
    <w:name w:val="footer"/>
    <w:basedOn w:val="Normal"/>
    <w:link w:val="FooterChar"/>
    <w:uiPriority w:val="99"/>
    <w:unhideWhenUsed/>
    <w:rsid w:val="001148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4816"/>
  </w:style>
  <w:style w:type="paragraph" w:customStyle="1" w:styleId="Bodyforletterhead">
    <w:name w:val="Body for letterhead"/>
    <w:basedOn w:val="Normal"/>
    <w:qFormat/>
    <w:rsid w:val="00114816"/>
    <w:pPr>
      <w:widowControl w:val="0"/>
      <w:suppressAutoHyphens/>
      <w:autoSpaceDE w:val="0"/>
      <w:autoSpaceDN w:val="0"/>
      <w:adjustRightInd w:val="0"/>
      <w:spacing w:after="0" w:line="264" w:lineRule="auto"/>
      <w:textAlignment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3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96086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4A79"/>
    <w:rPr>
      <w:i/>
      <w:iCs/>
    </w:rPr>
  </w:style>
  <w:style w:type="paragraph" w:styleId="ListParagraph">
    <w:name w:val="List Paragraph"/>
    <w:basedOn w:val="Normal"/>
    <w:uiPriority w:val="34"/>
    <w:qFormat/>
    <w:rsid w:val="008633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5D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DD4"/>
    <w:rPr>
      <w:i/>
      <w:iCs/>
      <w:color w:val="404040" w:themeColor="text1" w:themeTint="B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5DD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5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5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\Documents\Custom%20Office%20Templates\Ryerson%20Custom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52B78-8765-47BD-AF73-DC89BE3BA7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A96F7-DDEE-4A88-9B80-BD24EDC3C269}"/>
</file>

<file path=customXml/itemProps3.xml><?xml version="1.0" encoding="utf-8"?>
<ds:datastoreItem xmlns:ds="http://schemas.openxmlformats.org/officeDocument/2006/customXml" ds:itemID="{5314424F-163C-47BD-BE12-35451FC502D9}"/>
</file>

<file path=customXml/itemProps4.xml><?xml version="1.0" encoding="utf-8"?>
<ds:datastoreItem xmlns:ds="http://schemas.openxmlformats.org/officeDocument/2006/customXml" ds:itemID="{1F17A40C-26D0-41CF-B954-4609D8CA17F4}"/>
</file>

<file path=docProps/app.xml><?xml version="1.0" encoding="utf-8"?>
<Properties xmlns="http://schemas.openxmlformats.org/officeDocument/2006/extended-properties" xmlns:vt="http://schemas.openxmlformats.org/officeDocument/2006/docPropsVTypes">
  <Template>Ryerson Custom Letterhead.dotx</Template>
  <TotalTime>0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Ryerson University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Durnescu Lilian</cp:lastModifiedBy>
  <cp:revision>2</cp:revision>
  <dcterms:created xsi:type="dcterms:W3CDTF">2017-10-09T08:44:00Z</dcterms:created>
  <dcterms:modified xsi:type="dcterms:W3CDTF">2017-10-09T08:44:00Z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