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7BCA" w14:textId="77777777" w:rsidR="008D4BD8" w:rsidRPr="008D4BD8" w:rsidRDefault="008D4BD8" w:rsidP="001341B6">
      <w:pPr>
        <w:spacing w:line="480" w:lineRule="auto"/>
        <w:rPr>
          <w:rFonts w:ascii="Times New Roman" w:hAnsi="Times New Roman" w:cs="Times New Roman"/>
          <w:b/>
          <w:sz w:val="26"/>
          <w:szCs w:val="26"/>
        </w:rPr>
      </w:pPr>
      <w:bookmarkStart w:id="0" w:name="_GoBack"/>
      <w:bookmarkEnd w:id="0"/>
    </w:p>
    <w:p w14:paraId="0003E142" w14:textId="77777777" w:rsidR="008D4BD8" w:rsidRDefault="00865450" w:rsidP="00C85380">
      <w:pPr>
        <w:spacing w:line="480" w:lineRule="auto"/>
        <w:jc w:val="center"/>
        <w:outlineLvl w:val="0"/>
        <w:rPr>
          <w:rFonts w:ascii="Times New Roman" w:hAnsi="Times New Roman" w:cs="Times New Roman"/>
          <w:b/>
          <w:sz w:val="26"/>
          <w:szCs w:val="26"/>
        </w:rPr>
      </w:pPr>
      <w:r w:rsidRPr="008D4BD8">
        <w:rPr>
          <w:rFonts w:ascii="Times New Roman" w:hAnsi="Times New Roman" w:cs="Times New Roman"/>
          <w:b/>
          <w:sz w:val="26"/>
          <w:szCs w:val="26"/>
        </w:rPr>
        <w:t>Submission to the United Nations Human Rights Committee</w:t>
      </w:r>
      <w:r w:rsidR="008D4BD8" w:rsidRPr="008D4BD8">
        <w:rPr>
          <w:rFonts w:ascii="Times New Roman" w:hAnsi="Times New Roman" w:cs="Times New Roman"/>
          <w:b/>
          <w:sz w:val="26"/>
          <w:szCs w:val="26"/>
        </w:rPr>
        <w:t xml:space="preserve"> regarding </w:t>
      </w:r>
    </w:p>
    <w:p w14:paraId="2FE55188" w14:textId="77777777" w:rsidR="008D4BD8" w:rsidRDefault="00865450" w:rsidP="00C85380">
      <w:pPr>
        <w:spacing w:line="480" w:lineRule="auto"/>
        <w:jc w:val="center"/>
        <w:outlineLvl w:val="0"/>
        <w:rPr>
          <w:rFonts w:ascii="Times New Roman" w:hAnsi="Times New Roman" w:cs="Times New Roman"/>
          <w:b/>
          <w:sz w:val="26"/>
          <w:szCs w:val="26"/>
        </w:rPr>
      </w:pPr>
      <w:r w:rsidRPr="008D4BD8">
        <w:rPr>
          <w:rFonts w:ascii="Times New Roman" w:hAnsi="Times New Roman" w:cs="Times New Roman"/>
          <w:b/>
          <w:sz w:val="26"/>
          <w:szCs w:val="26"/>
        </w:rPr>
        <w:t>General Comment No. 36 on article 6</w:t>
      </w:r>
      <w:r w:rsidR="008D4BD8" w:rsidRPr="008D4BD8">
        <w:rPr>
          <w:rFonts w:ascii="Times New Roman" w:hAnsi="Times New Roman" w:cs="Times New Roman"/>
          <w:b/>
          <w:sz w:val="26"/>
          <w:szCs w:val="26"/>
        </w:rPr>
        <w:t xml:space="preserve"> </w:t>
      </w:r>
      <w:r w:rsidRPr="008D4BD8">
        <w:rPr>
          <w:rFonts w:ascii="Times New Roman" w:hAnsi="Times New Roman" w:cs="Times New Roman"/>
          <w:b/>
          <w:sz w:val="26"/>
          <w:szCs w:val="26"/>
        </w:rPr>
        <w:t xml:space="preserve">of the International Covenant </w:t>
      </w:r>
    </w:p>
    <w:p w14:paraId="0B759CDC" w14:textId="77777777" w:rsidR="00865450" w:rsidRPr="008D4BD8" w:rsidRDefault="00865450" w:rsidP="00C85380">
      <w:pPr>
        <w:spacing w:line="480" w:lineRule="auto"/>
        <w:jc w:val="center"/>
        <w:outlineLvl w:val="0"/>
        <w:rPr>
          <w:rFonts w:ascii="Times New Roman" w:hAnsi="Times New Roman" w:cs="Times New Roman"/>
          <w:b/>
          <w:sz w:val="26"/>
          <w:szCs w:val="26"/>
        </w:rPr>
      </w:pPr>
      <w:r w:rsidRPr="008D4BD8">
        <w:rPr>
          <w:rFonts w:ascii="Times New Roman" w:hAnsi="Times New Roman" w:cs="Times New Roman"/>
          <w:b/>
          <w:sz w:val="26"/>
          <w:szCs w:val="26"/>
        </w:rPr>
        <w:t>on Civil and Political Rights, on the right to life</w:t>
      </w:r>
    </w:p>
    <w:p w14:paraId="3A0F6C0B" w14:textId="77777777" w:rsidR="008D4BD8" w:rsidRDefault="008D4BD8" w:rsidP="00865450">
      <w:pPr>
        <w:jc w:val="center"/>
        <w:rPr>
          <w:rFonts w:ascii="Times New Roman" w:hAnsi="Times New Roman" w:cs="Times New Roman"/>
        </w:rPr>
      </w:pPr>
    </w:p>
    <w:p w14:paraId="7CB0A218" w14:textId="77777777" w:rsidR="00865450" w:rsidRPr="008D4BD8" w:rsidRDefault="00865450" w:rsidP="00865450">
      <w:pPr>
        <w:jc w:val="center"/>
        <w:rPr>
          <w:rFonts w:ascii="Times New Roman" w:hAnsi="Times New Roman" w:cs="Times New Roman"/>
          <w:sz w:val="24"/>
          <w:szCs w:val="24"/>
        </w:rPr>
      </w:pPr>
      <w:r w:rsidRPr="008D4BD8">
        <w:rPr>
          <w:rFonts w:ascii="Times New Roman" w:hAnsi="Times New Roman" w:cs="Times New Roman"/>
          <w:sz w:val="24"/>
          <w:szCs w:val="24"/>
        </w:rPr>
        <w:t>October 6, 2017</w:t>
      </w:r>
    </w:p>
    <w:p w14:paraId="1F476ECD" w14:textId="77777777" w:rsidR="00865450" w:rsidRDefault="00865450" w:rsidP="008D4BD8">
      <w:pPr>
        <w:rPr>
          <w:rFonts w:ascii="Times New Roman" w:hAnsi="Times New Roman" w:cs="Times New Roman"/>
        </w:rPr>
      </w:pPr>
    </w:p>
    <w:p w14:paraId="12728086" w14:textId="77777777" w:rsidR="008D4BD8" w:rsidRDefault="008D4BD8" w:rsidP="008D4BD8">
      <w:pPr>
        <w:rPr>
          <w:rFonts w:ascii="Times New Roman" w:hAnsi="Times New Roman" w:cs="Times New Roman"/>
        </w:rPr>
      </w:pPr>
    </w:p>
    <w:p w14:paraId="4DB9442F" w14:textId="77777777" w:rsidR="008D4BD8" w:rsidRDefault="008D4BD8" w:rsidP="008D4BD8">
      <w:pPr>
        <w:rPr>
          <w:rFonts w:ascii="Times New Roman" w:hAnsi="Times New Roman" w:cs="Times New Roman"/>
        </w:rPr>
      </w:pPr>
    </w:p>
    <w:p w14:paraId="57799F0E" w14:textId="77777777" w:rsidR="008D4BD8" w:rsidRDefault="008D4BD8" w:rsidP="008D4BD8">
      <w:pPr>
        <w:rPr>
          <w:rFonts w:ascii="Times New Roman" w:hAnsi="Times New Roman" w:cs="Times New Roman"/>
        </w:rPr>
      </w:pPr>
    </w:p>
    <w:p w14:paraId="6FD7D013" w14:textId="77777777" w:rsidR="008D4BD8" w:rsidRDefault="008D4BD8" w:rsidP="008D4BD8">
      <w:pPr>
        <w:rPr>
          <w:rFonts w:ascii="Times New Roman" w:hAnsi="Times New Roman" w:cs="Times New Roman"/>
        </w:rPr>
      </w:pPr>
    </w:p>
    <w:p w14:paraId="455649A3" w14:textId="77777777" w:rsidR="008D4BD8" w:rsidRDefault="008D4BD8" w:rsidP="008D4BD8">
      <w:pPr>
        <w:rPr>
          <w:rFonts w:ascii="Times New Roman" w:hAnsi="Times New Roman" w:cs="Times New Roman"/>
        </w:rPr>
      </w:pPr>
    </w:p>
    <w:p w14:paraId="1A53B8E0" w14:textId="77777777" w:rsidR="008D4BD8" w:rsidRDefault="008D4BD8" w:rsidP="008D4BD8">
      <w:pPr>
        <w:rPr>
          <w:rFonts w:ascii="Times New Roman" w:hAnsi="Times New Roman" w:cs="Times New Roman"/>
        </w:rPr>
      </w:pPr>
    </w:p>
    <w:p w14:paraId="18E827DE" w14:textId="77777777" w:rsidR="008D4BD8" w:rsidRDefault="008D4BD8" w:rsidP="008D4BD8">
      <w:pPr>
        <w:rPr>
          <w:rFonts w:ascii="Times New Roman" w:hAnsi="Times New Roman" w:cs="Times New Roman"/>
        </w:rPr>
      </w:pPr>
    </w:p>
    <w:p w14:paraId="5C74F3F7" w14:textId="77777777" w:rsidR="008D4BD8" w:rsidRDefault="008D4BD8" w:rsidP="008D4BD8">
      <w:pPr>
        <w:rPr>
          <w:rFonts w:ascii="Times New Roman" w:hAnsi="Times New Roman" w:cs="Times New Roman"/>
        </w:rPr>
      </w:pPr>
    </w:p>
    <w:p w14:paraId="0DC029AB" w14:textId="77777777" w:rsidR="008D4BD8" w:rsidRDefault="008D4BD8" w:rsidP="008D4BD8">
      <w:pPr>
        <w:rPr>
          <w:rFonts w:ascii="Times New Roman" w:hAnsi="Times New Roman" w:cs="Times New Roman"/>
        </w:rPr>
      </w:pPr>
    </w:p>
    <w:p w14:paraId="200B3DEB" w14:textId="77777777" w:rsidR="008D4BD8" w:rsidRDefault="008D4BD8" w:rsidP="008D4BD8">
      <w:pPr>
        <w:jc w:val="both"/>
        <w:rPr>
          <w:rFonts w:ascii="Times New Roman" w:hAnsi="Times New Roman" w:cs="Times New Roman"/>
          <w:sz w:val="24"/>
          <w:szCs w:val="24"/>
        </w:rPr>
      </w:pPr>
    </w:p>
    <w:p w14:paraId="00F46275" w14:textId="77777777" w:rsidR="001341B6" w:rsidRDefault="001341B6" w:rsidP="008D4BD8">
      <w:pPr>
        <w:jc w:val="both"/>
        <w:rPr>
          <w:rFonts w:ascii="Times New Roman" w:hAnsi="Times New Roman" w:cs="Times New Roman"/>
          <w:sz w:val="24"/>
          <w:szCs w:val="24"/>
        </w:rPr>
      </w:pPr>
    </w:p>
    <w:p w14:paraId="6A532E12" w14:textId="22FF1FA3" w:rsidR="008D4BD8" w:rsidRDefault="00865450" w:rsidP="008D4BD8">
      <w:pPr>
        <w:jc w:val="both"/>
        <w:rPr>
          <w:rFonts w:ascii="Times New Roman" w:hAnsi="Times New Roman" w:cs="Times New Roman"/>
          <w:sz w:val="24"/>
          <w:szCs w:val="24"/>
        </w:rPr>
      </w:pPr>
      <w:r w:rsidRPr="008D4BD8">
        <w:rPr>
          <w:rFonts w:ascii="Times New Roman" w:hAnsi="Times New Roman" w:cs="Times New Roman"/>
          <w:sz w:val="24"/>
          <w:szCs w:val="24"/>
        </w:rPr>
        <w:t xml:space="preserve">The </w:t>
      </w:r>
      <w:r w:rsidRPr="008D4BD8">
        <w:rPr>
          <w:rFonts w:ascii="Times New Roman" w:hAnsi="Times New Roman" w:cs="Times New Roman"/>
          <w:b/>
          <w:sz w:val="24"/>
          <w:szCs w:val="24"/>
        </w:rPr>
        <w:t>Cornell Center on the Death Penalty Worldwide</w:t>
      </w:r>
      <w:r w:rsidR="008D4BD8">
        <w:rPr>
          <w:rFonts w:ascii="Times New Roman" w:hAnsi="Times New Roman" w:cs="Times New Roman"/>
          <w:b/>
          <w:sz w:val="24"/>
          <w:szCs w:val="24"/>
        </w:rPr>
        <w:t xml:space="preserve"> </w:t>
      </w:r>
      <w:r w:rsidRPr="008D4BD8">
        <w:rPr>
          <w:rFonts w:ascii="Times New Roman" w:hAnsi="Times New Roman" w:cs="Times New Roman"/>
          <w:sz w:val="24"/>
          <w:szCs w:val="24"/>
        </w:rPr>
        <w:t>is a research, advocacy and training institute based at Cornell University Law School</w:t>
      </w:r>
      <w:r w:rsidR="00D15B66">
        <w:rPr>
          <w:rFonts w:ascii="Times New Roman" w:hAnsi="Times New Roman" w:cs="Times New Roman"/>
          <w:sz w:val="24"/>
          <w:szCs w:val="24"/>
        </w:rPr>
        <w:t xml:space="preserve">, New York, </w:t>
      </w:r>
      <w:r w:rsidR="008D4BD8">
        <w:rPr>
          <w:rFonts w:ascii="Times New Roman" w:hAnsi="Times New Roman" w:cs="Times New Roman"/>
          <w:sz w:val="24"/>
          <w:szCs w:val="24"/>
        </w:rPr>
        <w:t>USA</w:t>
      </w:r>
      <w:r w:rsidRPr="008D4BD8">
        <w:rPr>
          <w:rFonts w:ascii="Times New Roman" w:hAnsi="Times New Roman" w:cs="Times New Roman"/>
          <w:sz w:val="24"/>
          <w:szCs w:val="24"/>
        </w:rPr>
        <w:t>. The Center’s research focuses on the law and practice of capital punishment around the world, analyzed through the lens of i</w:t>
      </w:r>
      <w:r w:rsidR="008D4BD8">
        <w:rPr>
          <w:rFonts w:ascii="Times New Roman" w:hAnsi="Times New Roman" w:cs="Times New Roman"/>
          <w:sz w:val="24"/>
          <w:szCs w:val="24"/>
        </w:rPr>
        <w:t>nternational human rights law.</w:t>
      </w:r>
    </w:p>
    <w:p w14:paraId="141B503E" w14:textId="060480CB" w:rsidR="008D4BD8" w:rsidRDefault="00D15B66" w:rsidP="008D4BD8">
      <w:pPr>
        <w:jc w:val="both"/>
        <w:rPr>
          <w:rFonts w:ascii="Times New Roman" w:hAnsi="Times New Roman" w:cs="Times New Roman"/>
          <w:sz w:val="24"/>
          <w:szCs w:val="24"/>
        </w:rPr>
      </w:pPr>
      <w:r>
        <w:rPr>
          <w:rFonts w:ascii="Times New Roman" w:hAnsi="Times New Roman" w:cs="Times New Roman"/>
          <w:sz w:val="24"/>
          <w:szCs w:val="24"/>
        </w:rPr>
        <w:t>For further information,</w:t>
      </w:r>
    </w:p>
    <w:p w14:paraId="76E21CFB" w14:textId="10A47E06" w:rsidR="008D4BD8" w:rsidRDefault="00D15B66" w:rsidP="008D4BD8">
      <w:pPr>
        <w:jc w:val="both"/>
        <w:rPr>
          <w:rFonts w:ascii="Times New Roman" w:hAnsi="Times New Roman" w:cs="Times New Roman"/>
          <w:sz w:val="24"/>
          <w:szCs w:val="24"/>
        </w:rPr>
      </w:pPr>
      <w:r>
        <w:rPr>
          <w:rFonts w:ascii="Times New Roman" w:hAnsi="Times New Roman" w:cs="Times New Roman"/>
          <w:sz w:val="24"/>
          <w:szCs w:val="24"/>
        </w:rPr>
        <w:t xml:space="preserve">Please email </w:t>
      </w:r>
      <w:hyperlink r:id="rId8" w:history="1">
        <w:r w:rsidR="008D4BD8" w:rsidRPr="00C777F4">
          <w:rPr>
            <w:rStyle w:val="Hyperlink"/>
            <w:rFonts w:ascii="Times New Roman" w:hAnsi="Times New Roman" w:cs="Times New Roman"/>
            <w:sz w:val="24"/>
            <w:szCs w:val="24"/>
          </w:rPr>
          <w:t>deathpenaltyworldwide@cornell.edu</w:t>
        </w:r>
      </w:hyperlink>
      <w:r w:rsidR="008D4BD8">
        <w:rPr>
          <w:rFonts w:ascii="Times New Roman" w:hAnsi="Times New Roman" w:cs="Times New Roman"/>
          <w:sz w:val="24"/>
          <w:szCs w:val="24"/>
        </w:rPr>
        <w:t xml:space="preserve"> </w:t>
      </w:r>
    </w:p>
    <w:p w14:paraId="5B7ECDCE" w14:textId="21BB9502" w:rsidR="00865450" w:rsidRDefault="00D15B66" w:rsidP="008D4BD8">
      <w:pPr>
        <w:jc w:val="both"/>
        <w:rPr>
          <w:rFonts w:ascii="Times New Roman" w:hAnsi="Times New Roman" w:cs="Times New Roman"/>
          <w:sz w:val="24"/>
          <w:szCs w:val="24"/>
        </w:rPr>
      </w:pPr>
      <w:r>
        <w:rPr>
          <w:rFonts w:ascii="Times New Roman" w:hAnsi="Times New Roman" w:cs="Times New Roman"/>
          <w:sz w:val="24"/>
          <w:szCs w:val="24"/>
        </w:rPr>
        <w:t xml:space="preserve">Or </w:t>
      </w:r>
      <w:r w:rsidR="00865450" w:rsidRPr="008D4BD8">
        <w:rPr>
          <w:rFonts w:ascii="Times New Roman" w:hAnsi="Times New Roman" w:cs="Times New Roman"/>
          <w:sz w:val="24"/>
          <w:szCs w:val="24"/>
        </w:rPr>
        <w:t xml:space="preserve">visit </w:t>
      </w:r>
      <w:hyperlink r:id="rId9" w:history="1">
        <w:r w:rsidR="008D4BD8" w:rsidRPr="00C777F4">
          <w:rPr>
            <w:rStyle w:val="Hyperlink"/>
            <w:rFonts w:ascii="Times New Roman" w:hAnsi="Times New Roman" w:cs="Times New Roman"/>
            <w:sz w:val="24"/>
            <w:szCs w:val="24"/>
          </w:rPr>
          <w:t>www.deathpenaltyworldwide.org</w:t>
        </w:r>
      </w:hyperlink>
    </w:p>
    <w:p w14:paraId="612BE9E5" w14:textId="77777777" w:rsidR="00946F72" w:rsidRDefault="0068401E" w:rsidP="00C85380">
      <w:pPr>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770CAF0C" w14:textId="38D6CCFE" w:rsidR="00D15B66" w:rsidRPr="00946F72" w:rsidRDefault="00675D53" w:rsidP="008D4BD8">
      <w:pPr>
        <w:jc w:val="both"/>
        <w:rPr>
          <w:rFonts w:ascii="Times New Roman" w:hAnsi="Times New Roman" w:cs="Times New Roman"/>
          <w:sz w:val="24"/>
          <w:szCs w:val="24"/>
        </w:rPr>
      </w:pPr>
      <w:r>
        <w:rPr>
          <w:rFonts w:ascii="Times New Roman" w:hAnsi="Times New Roman" w:cs="Times New Roman"/>
          <w:sz w:val="24"/>
          <w:szCs w:val="24"/>
        </w:rPr>
        <w:t>The f</w:t>
      </w:r>
      <w:r w:rsidR="00946F72">
        <w:rPr>
          <w:rFonts w:ascii="Times New Roman" w:hAnsi="Times New Roman" w:cs="Times New Roman"/>
          <w:sz w:val="24"/>
          <w:szCs w:val="24"/>
        </w:rPr>
        <w:t xml:space="preserve">ollowing submission </w:t>
      </w:r>
      <w:r w:rsidR="00D15B66" w:rsidRPr="00D15B66">
        <w:rPr>
          <w:rFonts w:ascii="Times New Roman" w:hAnsi="Times New Roman" w:cs="Times New Roman"/>
          <w:sz w:val="24"/>
          <w:szCs w:val="24"/>
        </w:rPr>
        <w:t>aims to provide concise observations on the interpretation and application of Article 6 that have not been covered by other NGOs or experts</w:t>
      </w:r>
      <w:r w:rsidR="003815CA">
        <w:rPr>
          <w:rFonts w:ascii="Times New Roman" w:hAnsi="Times New Roman" w:cs="Times New Roman"/>
          <w:sz w:val="24"/>
          <w:szCs w:val="24"/>
        </w:rPr>
        <w:t>, particularly with regard to the right to effective assistance of counsel, the definition of arbitrariness, and the discriminatory application of the death penalty</w:t>
      </w:r>
      <w:r w:rsidR="00315306">
        <w:rPr>
          <w:rFonts w:ascii="Times New Roman" w:hAnsi="Times New Roman" w:cs="Times New Roman"/>
          <w:sz w:val="24"/>
          <w:szCs w:val="24"/>
        </w:rPr>
        <w:t xml:space="preserve">. </w:t>
      </w:r>
    </w:p>
    <w:p w14:paraId="6EBE33DF" w14:textId="1BC725D2" w:rsidR="008D4BD8" w:rsidRPr="0068401E" w:rsidRDefault="00A40E38" w:rsidP="00C85380">
      <w:pPr>
        <w:jc w:val="both"/>
        <w:outlineLvl w:val="0"/>
        <w:rPr>
          <w:rFonts w:ascii="Times New Roman" w:hAnsi="Times New Roman" w:cs="Times New Roman"/>
          <w:b/>
          <w:sz w:val="24"/>
          <w:szCs w:val="24"/>
        </w:rPr>
      </w:pPr>
      <w:r>
        <w:rPr>
          <w:rFonts w:ascii="Times New Roman" w:hAnsi="Times New Roman" w:cs="Times New Roman"/>
          <w:b/>
          <w:sz w:val="24"/>
          <w:szCs w:val="24"/>
        </w:rPr>
        <w:t xml:space="preserve">The Right </w:t>
      </w:r>
      <w:r w:rsidR="00206C25">
        <w:rPr>
          <w:rFonts w:ascii="Times New Roman" w:hAnsi="Times New Roman" w:cs="Times New Roman"/>
          <w:b/>
          <w:sz w:val="24"/>
          <w:szCs w:val="24"/>
        </w:rPr>
        <w:t xml:space="preserve">to </w:t>
      </w:r>
      <w:r w:rsidR="00127B35">
        <w:rPr>
          <w:rFonts w:ascii="Times New Roman" w:hAnsi="Times New Roman" w:cs="Times New Roman"/>
          <w:b/>
          <w:sz w:val="24"/>
          <w:szCs w:val="24"/>
        </w:rPr>
        <w:t xml:space="preserve">Effective </w:t>
      </w:r>
      <w:r w:rsidR="00206C25">
        <w:rPr>
          <w:rFonts w:ascii="Times New Roman" w:hAnsi="Times New Roman" w:cs="Times New Roman"/>
          <w:b/>
          <w:sz w:val="24"/>
          <w:szCs w:val="24"/>
        </w:rPr>
        <w:t>Legal Assistance</w:t>
      </w:r>
    </w:p>
    <w:p w14:paraId="0EEB455E" w14:textId="70F9B89C" w:rsidR="006E19ED" w:rsidRDefault="00F6548B" w:rsidP="006E19ED">
      <w:pPr>
        <w:jc w:val="both"/>
        <w:rPr>
          <w:rFonts w:ascii="Times New Roman" w:hAnsi="Times New Roman" w:cs="Times New Roman"/>
          <w:sz w:val="24"/>
          <w:szCs w:val="24"/>
        </w:rPr>
      </w:pPr>
      <w:r>
        <w:rPr>
          <w:rFonts w:ascii="Times New Roman" w:hAnsi="Times New Roman" w:cs="Times New Roman"/>
          <w:sz w:val="24"/>
          <w:szCs w:val="24"/>
        </w:rPr>
        <w:t>The</w:t>
      </w:r>
      <w:r w:rsidR="00110177">
        <w:rPr>
          <w:rFonts w:ascii="Times New Roman" w:hAnsi="Times New Roman" w:cs="Times New Roman"/>
          <w:sz w:val="24"/>
          <w:szCs w:val="24"/>
        </w:rPr>
        <w:t xml:space="preserve"> draft General Comment </w:t>
      </w:r>
      <w:r w:rsidR="00F30410">
        <w:rPr>
          <w:rFonts w:ascii="Times New Roman" w:hAnsi="Times New Roman" w:cs="Times New Roman"/>
          <w:sz w:val="24"/>
          <w:szCs w:val="24"/>
        </w:rPr>
        <w:t>underscores</w:t>
      </w:r>
      <w:r>
        <w:rPr>
          <w:rFonts w:ascii="Times New Roman" w:hAnsi="Times New Roman" w:cs="Times New Roman"/>
          <w:sz w:val="24"/>
          <w:szCs w:val="24"/>
        </w:rPr>
        <w:t xml:space="preserve"> </w:t>
      </w:r>
      <w:r w:rsidR="00110177">
        <w:rPr>
          <w:rFonts w:ascii="Times New Roman" w:hAnsi="Times New Roman" w:cs="Times New Roman"/>
          <w:sz w:val="24"/>
          <w:szCs w:val="24"/>
        </w:rPr>
        <w:t>that</w:t>
      </w:r>
      <w:r w:rsidR="00206C25">
        <w:rPr>
          <w:rFonts w:ascii="Times New Roman" w:hAnsi="Times New Roman" w:cs="Times New Roman"/>
          <w:sz w:val="24"/>
          <w:szCs w:val="24"/>
        </w:rPr>
        <w:t xml:space="preserve"> any</w:t>
      </w:r>
      <w:r w:rsidR="00110177">
        <w:rPr>
          <w:rFonts w:ascii="Times New Roman" w:hAnsi="Times New Roman" w:cs="Times New Roman"/>
          <w:sz w:val="24"/>
          <w:szCs w:val="24"/>
        </w:rPr>
        <w:t xml:space="preserve"> “[v]</w:t>
      </w:r>
      <w:r w:rsidR="00110177" w:rsidRPr="00110177">
        <w:rPr>
          <w:rFonts w:ascii="Times New Roman" w:hAnsi="Times New Roman" w:cs="Times New Roman"/>
          <w:sz w:val="24"/>
          <w:szCs w:val="24"/>
        </w:rPr>
        <w:t>iolation of the fair trial guarantees provided for in article 14 of the Covenant in</w:t>
      </w:r>
      <w:r w:rsidR="00110177">
        <w:rPr>
          <w:rFonts w:ascii="Times New Roman" w:hAnsi="Times New Roman" w:cs="Times New Roman"/>
          <w:sz w:val="24"/>
          <w:szCs w:val="24"/>
        </w:rPr>
        <w:t xml:space="preserve"> </w:t>
      </w:r>
      <w:r w:rsidR="00110177" w:rsidRPr="00110177">
        <w:rPr>
          <w:rFonts w:ascii="Times New Roman" w:hAnsi="Times New Roman" w:cs="Times New Roman"/>
          <w:sz w:val="24"/>
          <w:szCs w:val="24"/>
        </w:rPr>
        <w:t>proceedings resulting in the imposition of the death penalty may render the execution</w:t>
      </w:r>
      <w:r w:rsidR="00110177">
        <w:rPr>
          <w:rFonts w:ascii="Times New Roman" w:hAnsi="Times New Roman" w:cs="Times New Roman"/>
          <w:sz w:val="24"/>
          <w:szCs w:val="24"/>
        </w:rPr>
        <w:t xml:space="preserve"> </w:t>
      </w:r>
      <w:r w:rsidR="00110177" w:rsidRPr="00110177">
        <w:rPr>
          <w:rFonts w:ascii="Times New Roman" w:hAnsi="Times New Roman" w:cs="Times New Roman"/>
          <w:sz w:val="24"/>
          <w:szCs w:val="24"/>
        </w:rPr>
        <w:t>arbitrary in nature, and could lead to a violatio</w:t>
      </w:r>
      <w:r w:rsidR="00110177">
        <w:rPr>
          <w:rFonts w:ascii="Times New Roman" w:hAnsi="Times New Roman" w:cs="Times New Roman"/>
          <w:sz w:val="24"/>
          <w:szCs w:val="24"/>
        </w:rPr>
        <w:t>n of article 6 of the Covenant.”</w:t>
      </w:r>
      <w:r w:rsidR="00110177">
        <w:rPr>
          <w:rStyle w:val="FootnoteReference"/>
          <w:rFonts w:ascii="Times New Roman" w:hAnsi="Times New Roman" w:cs="Times New Roman"/>
          <w:sz w:val="24"/>
          <w:szCs w:val="24"/>
        </w:rPr>
        <w:footnoteReference w:id="1"/>
      </w:r>
      <w:r w:rsidR="00DF4B50">
        <w:rPr>
          <w:rFonts w:ascii="Times New Roman" w:hAnsi="Times New Roman" w:cs="Times New Roman"/>
          <w:sz w:val="24"/>
          <w:szCs w:val="24"/>
        </w:rPr>
        <w:t xml:space="preserve"> </w:t>
      </w:r>
      <w:r w:rsidR="006E19ED">
        <w:rPr>
          <w:rFonts w:ascii="Times New Roman" w:hAnsi="Times New Roman" w:cs="Times New Roman"/>
          <w:sz w:val="24"/>
          <w:szCs w:val="24"/>
        </w:rPr>
        <w:t>The Human Rights</w:t>
      </w:r>
      <w:r w:rsidR="006E19ED" w:rsidRPr="006E19ED">
        <w:rPr>
          <w:rFonts w:ascii="Times New Roman" w:hAnsi="Times New Roman" w:cs="Times New Roman"/>
          <w:sz w:val="24"/>
          <w:szCs w:val="24"/>
        </w:rPr>
        <w:t xml:space="preserve"> Committee has </w:t>
      </w:r>
      <w:r w:rsidR="006F37F5">
        <w:rPr>
          <w:rFonts w:ascii="Times New Roman" w:hAnsi="Times New Roman" w:cs="Times New Roman"/>
          <w:sz w:val="24"/>
          <w:szCs w:val="24"/>
        </w:rPr>
        <w:t>previously</w:t>
      </w:r>
      <w:r w:rsidR="006F37F5" w:rsidRPr="006E19ED">
        <w:rPr>
          <w:rFonts w:ascii="Times New Roman" w:hAnsi="Times New Roman" w:cs="Times New Roman"/>
          <w:sz w:val="24"/>
          <w:szCs w:val="24"/>
        </w:rPr>
        <w:t xml:space="preserve"> </w:t>
      </w:r>
      <w:r w:rsidR="006E19ED" w:rsidRPr="006E19ED">
        <w:rPr>
          <w:rFonts w:ascii="Times New Roman" w:hAnsi="Times New Roman" w:cs="Times New Roman"/>
          <w:sz w:val="24"/>
          <w:szCs w:val="24"/>
        </w:rPr>
        <w:t xml:space="preserve">held that when a </w:t>
      </w:r>
      <w:r w:rsidR="000E5B49">
        <w:rPr>
          <w:rFonts w:ascii="Times New Roman" w:hAnsi="Times New Roman" w:cs="Times New Roman"/>
          <w:sz w:val="24"/>
          <w:szCs w:val="24"/>
        </w:rPr>
        <w:t>state</w:t>
      </w:r>
      <w:r w:rsidR="006E19ED" w:rsidRPr="006E19ED">
        <w:rPr>
          <w:rFonts w:ascii="Times New Roman" w:hAnsi="Times New Roman" w:cs="Times New Roman"/>
          <w:sz w:val="24"/>
          <w:szCs w:val="24"/>
        </w:rPr>
        <w:t xml:space="preserve"> violates an individual’s due process rights under the </w:t>
      </w:r>
      <w:r w:rsidR="006E19ED">
        <w:rPr>
          <w:rFonts w:ascii="Times New Roman" w:hAnsi="Times New Roman" w:cs="Times New Roman"/>
          <w:sz w:val="24"/>
          <w:szCs w:val="24"/>
        </w:rPr>
        <w:t xml:space="preserve">ICCPR, it may not carry out an </w:t>
      </w:r>
      <w:r w:rsidR="006E19ED" w:rsidRPr="006E19ED">
        <w:rPr>
          <w:rFonts w:ascii="Times New Roman" w:hAnsi="Times New Roman" w:cs="Times New Roman"/>
          <w:sz w:val="24"/>
          <w:szCs w:val="24"/>
        </w:rPr>
        <w:t>execution</w:t>
      </w:r>
      <w:r w:rsidR="006E19ED">
        <w:rPr>
          <w:rFonts w:ascii="Times New Roman" w:hAnsi="Times New Roman" w:cs="Times New Roman"/>
          <w:sz w:val="24"/>
          <w:szCs w:val="24"/>
        </w:rPr>
        <w:t>.</w:t>
      </w:r>
      <w:r w:rsidR="00077817">
        <w:rPr>
          <w:rStyle w:val="FootnoteReference"/>
          <w:rFonts w:ascii="Times New Roman" w:hAnsi="Times New Roman" w:cs="Times New Roman"/>
          <w:sz w:val="24"/>
          <w:szCs w:val="24"/>
        </w:rPr>
        <w:footnoteReference w:id="2"/>
      </w:r>
      <w:r w:rsidR="006E19ED">
        <w:rPr>
          <w:rFonts w:ascii="Times New Roman" w:hAnsi="Times New Roman" w:cs="Times New Roman"/>
          <w:sz w:val="24"/>
          <w:szCs w:val="24"/>
        </w:rPr>
        <w:t xml:space="preserve"> </w:t>
      </w:r>
    </w:p>
    <w:p w14:paraId="7561C2A2" w14:textId="15565424" w:rsidR="000102BC" w:rsidRPr="000102BC" w:rsidRDefault="00D9402F" w:rsidP="000102BC">
      <w:pPr>
        <w:jc w:val="both"/>
        <w:rPr>
          <w:rFonts w:ascii="Times New Roman" w:hAnsi="Times New Roman" w:cs="Times New Roman"/>
          <w:sz w:val="24"/>
          <w:szCs w:val="24"/>
        </w:rPr>
      </w:pPr>
      <w:r>
        <w:rPr>
          <w:rFonts w:ascii="Times New Roman" w:hAnsi="Times New Roman" w:cs="Times New Roman"/>
          <w:sz w:val="24"/>
          <w:szCs w:val="24"/>
        </w:rPr>
        <w:t xml:space="preserve">Among the rights guaranteed by the ICCPR, </w:t>
      </w:r>
      <w:r w:rsidR="005733D1">
        <w:rPr>
          <w:rFonts w:ascii="Times New Roman" w:hAnsi="Times New Roman" w:cs="Times New Roman"/>
          <w:sz w:val="24"/>
          <w:szCs w:val="24"/>
        </w:rPr>
        <w:t xml:space="preserve">few are as </w:t>
      </w:r>
      <w:r w:rsidR="00224D9E">
        <w:rPr>
          <w:rFonts w:ascii="Times New Roman" w:hAnsi="Times New Roman" w:cs="Times New Roman"/>
          <w:sz w:val="24"/>
          <w:szCs w:val="24"/>
        </w:rPr>
        <w:t>critical to the respect of due process as</w:t>
      </w:r>
      <w:r w:rsidR="005733D1">
        <w:rPr>
          <w:rFonts w:ascii="Times New Roman" w:hAnsi="Times New Roman" w:cs="Times New Roman"/>
          <w:sz w:val="24"/>
          <w:szCs w:val="24"/>
        </w:rPr>
        <w:t xml:space="preserve"> the right to effective legal representation.</w:t>
      </w:r>
      <w:r>
        <w:rPr>
          <w:rFonts w:ascii="Times New Roman" w:hAnsi="Times New Roman" w:cs="Times New Roman"/>
          <w:sz w:val="24"/>
          <w:szCs w:val="24"/>
        </w:rPr>
        <w:t xml:space="preserve"> </w:t>
      </w:r>
      <w:r w:rsidR="0047363F">
        <w:rPr>
          <w:rFonts w:ascii="Times New Roman" w:hAnsi="Times New Roman" w:cs="Times New Roman"/>
          <w:sz w:val="24"/>
          <w:szCs w:val="24"/>
        </w:rPr>
        <w:t xml:space="preserve">The draft General </w:t>
      </w:r>
      <w:r w:rsidR="001F7189">
        <w:rPr>
          <w:rFonts w:ascii="Times New Roman" w:hAnsi="Times New Roman" w:cs="Times New Roman"/>
          <w:sz w:val="24"/>
          <w:szCs w:val="24"/>
        </w:rPr>
        <w:t xml:space="preserve">Comment </w:t>
      </w:r>
      <w:r w:rsidR="00E65F87">
        <w:rPr>
          <w:rFonts w:ascii="Times New Roman" w:hAnsi="Times New Roman" w:cs="Times New Roman"/>
          <w:sz w:val="24"/>
          <w:szCs w:val="24"/>
        </w:rPr>
        <w:t xml:space="preserve">currently </w:t>
      </w:r>
      <w:r w:rsidR="00224D9E">
        <w:rPr>
          <w:rFonts w:ascii="Times New Roman" w:hAnsi="Times New Roman" w:cs="Times New Roman"/>
          <w:sz w:val="24"/>
          <w:szCs w:val="24"/>
        </w:rPr>
        <w:t xml:space="preserve">lists the </w:t>
      </w:r>
      <w:r w:rsidR="0047363F">
        <w:rPr>
          <w:rFonts w:ascii="Times New Roman" w:hAnsi="Times New Roman" w:cs="Times New Roman"/>
          <w:sz w:val="24"/>
          <w:szCs w:val="24"/>
        </w:rPr>
        <w:t>“lack of effective representation during all stages of the criminal proceedings</w:t>
      </w:r>
      <w:r w:rsidR="00224D9E">
        <w:rPr>
          <w:rFonts w:ascii="Times New Roman" w:hAnsi="Times New Roman" w:cs="Times New Roman"/>
          <w:sz w:val="24"/>
          <w:szCs w:val="24"/>
        </w:rPr>
        <w:t>” as a potential fair trial violation</w:t>
      </w:r>
      <w:r w:rsidR="0047363F">
        <w:rPr>
          <w:rFonts w:ascii="Times New Roman" w:hAnsi="Times New Roman" w:cs="Times New Roman"/>
          <w:sz w:val="24"/>
          <w:szCs w:val="24"/>
        </w:rPr>
        <w:t xml:space="preserve">, </w:t>
      </w:r>
      <w:r w:rsidR="00224D9E">
        <w:rPr>
          <w:rFonts w:ascii="Times New Roman" w:hAnsi="Times New Roman" w:cs="Times New Roman"/>
          <w:sz w:val="24"/>
          <w:szCs w:val="24"/>
        </w:rPr>
        <w:t>“</w:t>
      </w:r>
      <w:r w:rsidR="0047363F">
        <w:rPr>
          <w:rFonts w:ascii="Times New Roman" w:hAnsi="Times New Roman" w:cs="Times New Roman"/>
          <w:sz w:val="24"/>
          <w:szCs w:val="24"/>
        </w:rPr>
        <w:t>including during criminal interrogation, preliminary hearings, trial, and appeal.”</w:t>
      </w:r>
      <w:r w:rsidR="0047363F">
        <w:rPr>
          <w:rStyle w:val="FootnoteReference"/>
          <w:rFonts w:ascii="Times New Roman" w:hAnsi="Times New Roman" w:cs="Times New Roman"/>
          <w:sz w:val="24"/>
          <w:szCs w:val="24"/>
        </w:rPr>
        <w:footnoteReference w:id="3"/>
      </w:r>
      <w:r w:rsidR="001D7332">
        <w:rPr>
          <w:rFonts w:ascii="Times New Roman" w:hAnsi="Times New Roman" w:cs="Times New Roman"/>
          <w:sz w:val="24"/>
          <w:szCs w:val="24"/>
        </w:rPr>
        <w:t xml:space="preserve"> </w:t>
      </w:r>
      <w:r w:rsidR="00291CC6">
        <w:rPr>
          <w:rFonts w:ascii="Times New Roman" w:hAnsi="Times New Roman" w:cs="Times New Roman"/>
          <w:sz w:val="24"/>
          <w:szCs w:val="24"/>
        </w:rPr>
        <w:t xml:space="preserve">While </w:t>
      </w:r>
      <w:r w:rsidR="006F37F5">
        <w:rPr>
          <w:rFonts w:ascii="Times New Roman" w:hAnsi="Times New Roman" w:cs="Times New Roman"/>
          <w:sz w:val="24"/>
          <w:szCs w:val="24"/>
        </w:rPr>
        <w:t>almost all</w:t>
      </w:r>
      <w:r w:rsidR="001D7332">
        <w:rPr>
          <w:rFonts w:ascii="Times New Roman" w:hAnsi="Times New Roman" w:cs="Times New Roman"/>
          <w:sz w:val="24"/>
          <w:szCs w:val="24"/>
        </w:rPr>
        <w:t xml:space="preserve"> death penalty </w:t>
      </w:r>
      <w:r w:rsidR="000E5B49">
        <w:rPr>
          <w:rFonts w:ascii="Times New Roman" w:hAnsi="Times New Roman" w:cs="Times New Roman"/>
          <w:sz w:val="24"/>
          <w:szCs w:val="24"/>
        </w:rPr>
        <w:t>state</w:t>
      </w:r>
      <w:r w:rsidR="001D7332">
        <w:rPr>
          <w:rFonts w:ascii="Times New Roman" w:hAnsi="Times New Roman" w:cs="Times New Roman"/>
          <w:sz w:val="24"/>
          <w:szCs w:val="24"/>
        </w:rPr>
        <w:t>s</w:t>
      </w:r>
      <w:r w:rsidR="00291CC6">
        <w:rPr>
          <w:rFonts w:ascii="Times New Roman" w:hAnsi="Times New Roman" w:cs="Times New Roman"/>
          <w:sz w:val="24"/>
          <w:szCs w:val="24"/>
        </w:rPr>
        <w:t xml:space="preserve"> provide a legal</w:t>
      </w:r>
      <w:r w:rsidR="006F37F5">
        <w:rPr>
          <w:rFonts w:ascii="Times New Roman" w:hAnsi="Times New Roman" w:cs="Times New Roman"/>
          <w:sz w:val="24"/>
          <w:szCs w:val="24"/>
        </w:rPr>
        <w:t xml:space="preserve"> right to defense counsel</w:t>
      </w:r>
      <w:r w:rsidR="00291CC6">
        <w:rPr>
          <w:rFonts w:ascii="Times New Roman" w:hAnsi="Times New Roman" w:cs="Times New Roman"/>
          <w:sz w:val="24"/>
          <w:szCs w:val="24"/>
        </w:rPr>
        <w:t xml:space="preserve"> in capital cases</w:t>
      </w:r>
      <w:r w:rsidR="006F37F5">
        <w:rPr>
          <w:rFonts w:ascii="Times New Roman" w:hAnsi="Times New Roman" w:cs="Times New Roman"/>
          <w:sz w:val="24"/>
          <w:szCs w:val="24"/>
        </w:rPr>
        <w:t>,</w:t>
      </w:r>
      <w:r w:rsidR="00291CC6">
        <w:rPr>
          <w:rStyle w:val="FootnoteReference"/>
          <w:rFonts w:ascii="Times New Roman" w:hAnsi="Times New Roman" w:cs="Times New Roman"/>
          <w:sz w:val="24"/>
          <w:szCs w:val="24"/>
        </w:rPr>
        <w:footnoteReference w:id="4"/>
      </w:r>
      <w:r w:rsidR="006F37F5">
        <w:rPr>
          <w:rFonts w:ascii="Times New Roman" w:hAnsi="Times New Roman" w:cs="Times New Roman"/>
          <w:sz w:val="24"/>
          <w:szCs w:val="24"/>
        </w:rPr>
        <w:t xml:space="preserve"> </w:t>
      </w:r>
      <w:r w:rsidR="000E5B49">
        <w:rPr>
          <w:rFonts w:ascii="Times New Roman" w:hAnsi="Times New Roman" w:cs="Times New Roman"/>
          <w:sz w:val="24"/>
          <w:szCs w:val="24"/>
        </w:rPr>
        <w:t>state</w:t>
      </w:r>
      <w:r w:rsidR="006F37F5">
        <w:rPr>
          <w:rFonts w:ascii="Times New Roman" w:hAnsi="Times New Roman" w:cs="Times New Roman"/>
          <w:sz w:val="24"/>
          <w:szCs w:val="24"/>
        </w:rPr>
        <w:t xml:space="preserve"> practice often falls </w:t>
      </w:r>
      <w:r w:rsidR="00291CC6">
        <w:rPr>
          <w:rFonts w:ascii="Times New Roman" w:hAnsi="Times New Roman" w:cs="Times New Roman"/>
          <w:sz w:val="24"/>
          <w:szCs w:val="24"/>
        </w:rPr>
        <w:t xml:space="preserve">woefully </w:t>
      </w:r>
      <w:r w:rsidR="006F37F5">
        <w:rPr>
          <w:rFonts w:ascii="Times New Roman" w:hAnsi="Times New Roman" w:cs="Times New Roman"/>
          <w:sz w:val="24"/>
          <w:szCs w:val="24"/>
        </w:rPr>
        <w:t xml:space="preserve">short of minimum standards for adequate representation. </w:t>
      </w:r>
      <w:r w:rsidR="000102BC">
        <w:rPr>
          <w:rFonts w:ascii="Times New Roman" w:hAnsi="Times New Roman" w:cs="Times New Roman"/>
          <w:sz w:val="24"/>
          <w:szCs w:val="24"/>
        </w:rPr>
        <w:t xml:space="preserve">Many capital defenders are </w:t>
      </w:r>
      <w:r w:rsidR="000102BC" w:rsidRPr="000102BC">
        <w:rPr>
          <w:rFonts w:ascii="Times New Roman" w:hAnsi="Times New Roman" w:cs="Times New Roman"/>
          <w:sz w:val="24"/>
          <w:szCs w:val="24"/>
        </w:rPr>
        <w:t xml:space="preserve">under-resourced, </w:t>
      </w:r>
      <w:r w:rsidR="000102BC">
        <w:rPr>
          <w:rFonts w:ascii="Times New Roman" w:hAnsi="Times New Roman" w:cs="Times New Roman"/>
          <w:sz w:val="24"/>
          <w:szCs w:val="24"/>
        </w:rPr>
        <w:t>underqualified or</w:t>
      </w:r>
      <w:r w:rsidR="000102BC" w:rsidRPr="000102BC">
        <w:rPr>
          <w:rFonts w:ascii="Times New Roman" w:hAnsi="Times New Roman" w:cs="Times New Roman"/>
          <w:sz w:val="24"/>
          <w:szCs w:val="24"/>
        </w:rPr>
        <w:t xml:space="preserve"> inadequately trained, and overburdened</w:t>
      </w:r>
      <w:r w:rsidR="000102BC">
        <w:rPr>
          <w:rFonts w:ascii="Times New Roman" w:hAnsi="Times New Roman" w:cs="Times New Roman"/>
          <w:sz w:val="24"/>
          <w:szCs w:val="24"/>
        </w:rPr>
        <w:t xml:space="preserve">, </w:t>
      </w:r>
      <w:r w:rsidR="000102BC" w:rsidRPr="000102BC">
        <w:rPr>
          <w:rFonts w:ascii="Times New Roman" w:hAnsi="Times New Roman" w:cs="Times New Roman"/>
          <w:sz w:val="24"/>
          <w:szCs w:val="24"/>
        </w:rPr>
        <w:t>lead</w:t>
      </w:r>
      <w:r w:rsidR="000102BC">
        <w:rPr>
          <w:rFonts w:ascii="Times New Roman" w:hAnsi="Times New Roman" w:cs="Times New Roman"/>
          <w:sz w:val="24"/>
          <w:szCs w:val="24"/>
        </w:rPr>
        <w:t>ing</w:t>
      </w:r>
      <w:r w:rsidR="000102BC" w:rsidRPr="000102BC">
        <w:rPr>
          <w:rFonts w:ascii="Times New Roman" w:hAnsi="Times New Roman" w:cs="Times New Roman"/>
          <w:sz w:val="24"/>
          <w:szCs w:val="24"/>
        </w:rPr>
        <w:t xml:space="preserve"> to </w:t>
      </w:r>
      <w:r w:rsidR="000102BC">
        <w:rPr>
          <w:rFonts w:ascii="Times New Roman" w:hAnsi="Times New Roman" w:cs="Times New Roman"/>
          <w:sz w:val="24"/>
          <w:szCs w:val="24"/>
        </w:rPr>
        <w:t>ineffective</w:t>
      </w:r>
      <w:r w:rsidR="000102BC" w:rsidRPr="000102BC">
        <w:rPr>
          <w:rFonts w:ascii="Times New Roman" w:hAnsi="Times New Roman" w:cs="Times New Roman"/>
          <w:sz w:val="24"/>
          <w:szCs w:val="24"/>
        </w:rPr>
        <w:t xml:space="preserve"> legal representation and</w:t>
      </w:r>
      <w:r w:rsidR="000102BC">
        <w:rPr>
          <w:rFonts w:ascii="Times New Roman" w:hAnsi="Times New Roman" w:cs="Times New Roman"/>
          <w:sz w:val="24"/>
          <w:szCs w:val="24"/>
        </w:rPr>
        <w:t xml:space="preserve"> a heightened risk of</w:t>
      </w:r>
      <w:r w:rsidR="000102BC" w:rsidRPr="000102BC">
        <w:rPr>
          <w:rFonts w:ascii="Times New Roman" w:hAnsi="Times New Roman" w:cs="Times New Roman"/>
          <w:sz w:val="24"/>
          <w:szCs w:val="24"/>
        </w:rPr>
        <w:t xml:space="preserve"> wrongful convictions, in contravention of article 14 of the Covenant.</w:t>
      </w:r>
    </w:p>
    <w:p w14:paraId="6DCB55FE" w14:textId="564C8FEB" w:rsidR="00E471F3" w:rsidRDefault="00BB1998" w:rsidP="006E19ED">
      <w:pPr>
        <w:jc w:val="both"/>
        <w:rPr>
          <w:rFonts w:ascii="Times New Roman" w:hAnsi="Times New Roman" w:cs="Times New Roman"/>
          <w:sz w:val="24"/>
          <w:szCs w:val="24"/>
        </w:rPr>
      </w:pPr>
      <w:r>
        <w:rPr>
          <w:rFonts w:ascii="Times New Roman" w:hAnsi="Times New Roman" w:cs="Times New Roman"/>
          <w:sz w:val="24"/>
          <w:szCs w:val="24"/>
        </w:rPr>
        <w:t xml:space="preserve">The Committee should </w:t>
      </w:r>
      <w:r w:rsidR="00291CC6">
        <w:rPr>
          <w:rFonts w:ascii="Times New Roman" w:hAnsi="Times New Roman" w:cs="Times New Roman"/>
          <w:sz w:val="24"/>
          <w:szCs w:val="24"/>
        </w:rPr>
        <w:t xml:space="preserve">therefore </w:t>
      </w:r>
      <w:r>
        <w:rPr>
          <w:rFonts w:ascii="Times New Roman" w:hAnsi="Times New Roman" w:cs="Times New Roman"/>
          <w:sz w:val="24"/>
          <w:szCs w:val="24"/>
        </w:rPr>
        <w:t xml:space="preserve">consider further </w:t>
      </w:r>
      <w:r w:rsidR="00704694">
        <w:rPr>
          <w:rFonts w:ascii="Times New Roman" w:hAnsi="Times New Roman" w:cs="Times New Roman"/>
          <w:sz w:val="24"/>
          <w:szCs w:val="24"/>
        </w:rPr>
        <w:t>clarifying</w:t>
      </w:r>
      <w:r>
        <w:rPr>
          <w:rFonts w:ascii="Times New Roman" w:hAnsi="Times New Roman" w:cs="Times New Roman"/>
          <w:sz w:val="24"/>
          <w:szCs w:val="24"/>
        </w:rPr>
        <w:t xml:space="preserve"> the </w:t>
      </w:r>
      <w:r w:rsidR="00BF7C46">
        <w:rPr>
          <w:rFonts w:ascii="Times New Roman" w:hAnsi="Times New Roman" w:cs="Times New Roman"/>
          <w:sz w:val="24"/>
          <w:szCs w:val="24"/>
        </w:rPr>
        <w:t xml:space="preserve">concrete </w:t>
      </w:r>
      <w:r w:rsidR="00E471F3">
        <w:rPr>
          <w:rFonts w:ascii="Times New Roman" w:hAnsi="Times New Roman" w:cs="Times New Roman"/>
          <w:sz w:val="24"/>
          <w:szCs w:val="24"/>
        </w:rPr>
        <w:t>implications</w:t>
      </w:r>
      <w:r w:rsidR="00BF7C46">
        <w:rPr>
          <w:rFonts w:ascii="Times New Roman" w:hAnsi="Times New Roman" w:cs="Times New Roman"/>
          <w:sz w:val="24"/>
          <w:szCs w:val="24"/>
        </w:rPr>
        <w:t xml:space="preserve"> of </w:t>
      </w:r>
      <w:r w:rsidR="000102BC">
        <w:rPr>
          <w:rFonts w:ascii="Times New Roman" w:hAnsi="Times New Roman" w:cs="Times New Roman"/>
          <w:sz w:val="24"/>
          <w:szCs w:val="24"/>
        </w:rPr>
        <w:t>the</w:t>
      </w:r>
      <w:r w:rsidR="00BF7C46">
        <w:rPr>
          <w:rFonts w:ascii="Times New Roman" w:hAnsi="Times New Roman" w:cs="Times New Roman"/>
          <w:sz w:val="24"/>
          <w:szCs w:val="24"/>
        </w:rPr>
        <w:t xml:space="preserve"> right</w:t>
      </w:r>
      <w:r w:rsidR="00E471F3">
        <w:rPr>
          <w:rFonts w:ascii="Times New Roman" w:hAnsi="Times New Roman" w:cs="Times New Roman"/>
          <w:sz w:val="24"/>
          <w:szCs w:val="24"/>
        </w:rPr>
        <w:t xml:space="preserve"> </w:t>
      </w:r>
      <w:r w:rsidR="000102BC">
        <w:rPr>
          <w:rFonts w:ascii="Times New Roman" w:hAnsi="Times New Roman" w:cs="Times New Roman"/>
          <w:sz w:val="24"/>
          <w:szCs w:val="24"/>
        </w:rPr>
        <w:t xml:space="preserve">to counsel, </w:t>
      </w:r>
      <w:r w:rsidR="00E471F3">
        <w:rPr>
          <w:rFonts w:ascii="Times New Roman" w:hAnsi="Times New Roman" w:cs="Times New Roman"/>
          <w:sz w:val="24"/>
          <w:szCs w:val="24"/>
        </w:rPr>
        <w:t xml:space="preserve">in order to </w:t>
      </w:r>
      <w:r w:rsidR="000E5B49">
        <w:rPr>
          <w:rFonts w:ascii="Times New Roman" w:hAnsi="Times New Roman" w:cs="Times New Roman"/>
          <w:sz w:val="24"/>
          <w:szCs w:val="24"/>
        </w:rPr>
        <w:t>give content to state</w:t>
      </w:r>
      <w:r w:rsidR="00704694">
        <w:rPr>
          <w:rFonts w:ascii="Times New Roman" w:hAnsi="Times New Roman" w:cs="Times New Roman"/>
          <w:sz w:val="24"/>
          <w:szCs w:val="24"/>
        </w:rPr>
        <w:t>s</w:t>
      </w:r>
      <w:r w:rsidR="000102BC">
        <w:rPr>
          <w:rFonts w:ascii="Times New Roman" w:hAnsi="Times New Roman" w:cs="Times New Roman"/>
          <w:sz w:val="24"/>
          <w:szCs w:val="24"/>
        </w:rPr>
        <w:t xml:space="preserve"> parties’</w:t>
      </w:r>
      <w:r w:rsidR="00E471F3">
        <w:rPr>
          <w:rFonts w:ascii="Times New Roman" w:hAnsi="Times New Roman" w:cs="Times New Roman"/>
          <w:sz w:val="24"/>
          <w:szCs w:val="24"/>
        </w:rPr>
        <w:t xml:space="preserve"> </w:t>
      </w:r>
      <w:r w:rsidR="00F647C1">
        <w:rPr>
          <w:rFonts w:ascii="Times New Roman" w:hAnsi="Times New Roman" w:cs="Times New Roman"/>
          <w:sz w:val="24"/>
          <w:szCs w:val="24"/>
        </w:rPr>
        <w:t>heightened</w:t>
      </w:r>
      <w:r w:rsidR="00B1137D">
        <w:rPr>
          <w:rFonts w:ascii="Times New Roman" w:hAnsi="Times New Roman" w:cs="Times New Roman"/>
          <w:sz w:val="24"/>
          <w:szCs w:val="24"/>
        </w:rPr>
        <w:t xml:space="preserve"> </w:t>
      </w:r>
      <w:r w:rsidR="00E471F3">
        <w:rPr>
          <w:rFonts w:ascii="Times New Roman" w:hAnsi="Times New Roman" w:cs="Times New Roman"/>
          <w:sz w:val="24"/>
          <w:szCs w:val="24"/>
        </w:rPr>
        <w:t xml:space="preserve">obligation to </w:t>
      </w:r>
      <w:r w:rsidR="00E471F3" w:rsidRPr="00E471F3">
        <w:rPr>
          <w:rFonts w:ascii="Times New Roman" w:hAnsi="Times New Roman" w:cs="Times New Roman"/>
          <w:sz w:val="24"/>
          <w:szCs w:val="24"/>
        </w:rPr>
        <w:t>“provide special protection to persons facing charges for which the death penalty</w:t>
      </w:r>
      <w:r w:rsidR="00704694">
        <w:rPr>
          <w:rFonts w:ascii="Times New Roman" w:hAnsi="Times New Roman" w:cs="Times New Roman"/>
          <w:sz w:val="24"/>
          <w:szCs w:val="24"/>
        </w:rPr>
        <w:t>…</w:t>
      </w:r>
      <w:r w:rsidR="00E471F3" w:rsidRPr="00E471F3">
        <w:rPr>
          <w:rFonts w:ascii="Times New Roman" w:hAnsi="Times New Roman" w:cs="Times New Roman"/>
          <w:sz w:val="24"/>
          <w:szCs w:val="24"/>
        </w:rPr>
        <w:t>by</w:t>
      </w:r>
      <w:r w:rsidR="00E471F3" w:rsidRPr="00E471F3">
        <w:rPr>
          <w:rFonts w:ascii="Times New Roman" w:hAnsi="Times New Roman" w:cs="Times New Roman"/>
          <w:i/>
          <w:sz w:val="24"/>
          <w:szCs w:val="24"/>
        </w:rPr>
        <w:t xml:space="preserve"> </w:t>
      </w:r>
      <w:r w:rsidR="00E471F3" w:rsidRPr="00BF7C46">
        <w:rPr>
          <w:rFonts w:ascii="Times New Roman" w:hAnsi="Times New Roman" w:cs="Times New Roman"/>
          <w:i/>
          <w:sz w:val="24"/>
          <w:szCs w:val="24"/>
        </w:rPr>
        <w:t xml:space="preserve">allowing time and facilities </w:t>
      </w:r>
      <w:r w:rsidR="00E471F3" w:rsidRPr="00BF7C46">
        <w:rPr>
          <w:rFonts w:ascii="Times New Roman" w:hAnsi="Times New Roman" w:cs="Times New Roman"/>
          <w:i/>
          <w:sz w:val="24"/>
          <w:szCs w:val="24"/>
        </w:rPr>
        <w:lastRenderedPageBreak/>
        <w:t>for the preparation of their defense</w:t>
      </w:r>
      <w:r w:rsidR="00E471F3" w:rsidRPr="00BF7C46">
        <w:rPr>
          <w:rFonts w:ascii="Times New Roman" w:hAnsi="Times New Roman" w:cs="Times New Roman"/>
          <w:sz w:val="24"/>
          <w:szCs w:val="24"/>
        </w:rPr>
        <w:t xml:space="preserve">, including the adequate assistance of counsel at every stage of the proceedings, </w:t>
      </w:r>
      <w:r w:rsidR="00E471F3" w:rsidRPr="00BF7C46">
        <w:rPr>
          <w:rFonts w:ascii="Times New Roman" w:hAnsi="Times New Roman" w:cs="Times New Roman"/>
          <w:i/>
          <w:sz w:val="24"/>
          <w:szCs w:val="24"/>
        </w:rPr>
        <w:t>above and beyond the protection afforded in non-capital cases</w:t>
      </w:r>
      <w:r w:rsidR="00E471F3" w:rsidRPr="00BF7C46">
        <w:rPr>
          <w:rFonts w:ascii="Times New Roman" w:hAnsi="Times New Roman" w:cs="Times New Roman"/>
          <w:sz w:val="24"/>
          <w:szCs w:val="24"/>
        </w:rPr>
        <w:t>.”</w:t>
      </w:r>
      <w:r w:rsidR="00E471F3" w:rsidRPr="00E471F3">
        <w:rPr>
          <w:rFonts w:ascii="Times New Roman" w:hAnsi="Times New Roman" w:cs="Times New Roman"/>
          <w:sz w:val="24"/>
          <w:szCs w:val="24"/>
          <w:vertAlign w:val="superscript"/>
        </w:rPr>
        <w:footnoteReference w:id="5"/>
      </w:r>
      <w:r w:rsidR="00E471F3" w:rsidRPr="00E471F3">
        <w:rPr>
          <w:rFonts w:ascii="Times New Roman" w:hAnsi="Times New Roman" w:cs="Times New Roman"/>
          <w:sz w:val="24"/>
          <w:szCs w:val="24"/>
        </w:rPr>
        <w:t xml:space="preserve"> </w:t>
      </w:r>
      <w:r w:rsidR="00E471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4E2EFE" w14:textId="33A9C836" w:rsidR="00C054AB" w:rsidRPr="00601F08" w:rsidRDefault="00C054AB" w:rsidP="00C054AB">
      <w:pPr>
        <w:jc w:val="both"/>
        <w:rPr>
          <w:rFonts w:ascii="Times New Roman" w:hAnsi="Times New Roman" w:cs="Times New Roman"/>
          <w:i/>
          <w:sz w:val="24"/>
          <w:szCs w:val="24"/>
          <w:u w:val="single"/>
        </w:rPr>
      </w:pPr>
      <w:r w:rsidRPr="00601F08">
        <w:rPr>
          <w:rFonts w:ascii="Times New Roman" w:hAnsi="Times New Roman" w:cs="Times New Roman"/>
          <w:i/>
          <w:sz w:val="24"/>
          <w:szCs w:val="24"/>
          <w:u w:val="single"/>
        </w:rPr>
        <w:t xml:space="preserve">Suggested Addition to Draft </w:t>
      </w:r>
      <w:r w:rsidR="001D5685">
        <w:rPr>
          <w:rFonts w:ascii="Times New Roman" w:hAnsi="Times New Roman" w:cs="Times New Roman"/>
          <w:i/>
          <w:sz w:val="24"/>
          <w:szCs w:val="24"/>
          <w:u w:val="single"/>
        </w:rPr>
        <w:t xml:space="preserve">General </w:t>
      </w:r>
      <w:r w:rsidRPr="00601F08">
        <w:rPr>
          <w:rFonts w:ascii="Times New Roman" w:hAnsi="Times New Roman" w:cs="Times New Roman"/>
          <w:i/>
          <w:sz w:val="24"/>
          <w:szCs w:val="24"/>
          <w:u w:val="single"/>
        </w:rPr>
        <w:t xml:space="preserve">Comment on States’ Obligation to Provide Effective Legal Representation </w:t>
      </w:r>
    </w:p>
    <w:p w14:paraId="206D9AF2" w14:textId="55831B2C" w:rsidR="00C054AB" w:rsidRPr="003275B7" w:rsidRDefault="00C054AB" w:rsidP="00C054AB">
      <w:pPr>
        <w:jc w:val="both"/>
        <w:rPr>
          <w:rFonts w:ascii="Times New Roman" w:hAnsi="Times New Roman" w:cs="Times New Roman"/>
          <w:sz w:val="24"/>
          <w:szCs w:val="24"/>
        </w:rPr>
      </w:pPr>
      <w:r w:rsidRPr="003275B7">
        <w:rPr>
          <w:rFonts w:ascii="Times New Roman" w:hAnsi="Times New Roman" w:cs="Times New Roman"/>
          <w:sz w:val="24"/>
          <w:szCs w:val="24"/>
        </w:rPr>
        <w:t xml:space="preserve">Given the importance of legal representation to guaranteeing the </w:t>
      </w:r>
      <w:r w:rsidR="00601F08">
        <w:rPr>
          <w:rFonts w:ascii="Times New Roman" w:hAnsi="Times New Roman" w:cs="Times New Roman"/>
          <w:sz w:val="24"/>
          <w:szCs w:val="24"/>
        </w:rPr>
        <w:t>fair trial</w:t>
      </w:r>
      <w:r w:rsidRPr="003275B7">
        <w:rPr>
          <w:rFonts w:ascii="Times New Roman" w:hAnsi="Times New Roman" w:cs="Times New Roman"/>
          <w:sz w:val="24"/>
          <w:szCs w:val="24"/>
        </w:rPr>
        <w:t xml:space="preserve"> rights contained in Article 14, and in light of </w:t>
      </w:r>
      <w:r>
        <w:rPr>
          <w:rFonts w:ascii="Times New Roman" w:hAnsi="Times New Roman" w:cs="Times New Roman"/>
          <w:sz w:val="24"/>
          <w:szCs w:val="24"/>
        </w:rPr>
        <w:t>state</w:t>
      </w:r>
      <w:r w:rsidRPr="003275B7">
        <w:rPr>
          <w:rFonts w:ascii="Times New Roman" w:hAnsi="Times New Roman" w:cs="Times New Roman"/>
          <w:sz w:val="24"/>
          <w:szCs w:val="24"/>
        </w:rPr>
        <w:t>s’ widespread failure to provide even minimally trained and competent counsel in capital cases, the Committee should consider including a separate paragraph in its General Comment clarifying that:</w:t>
      </w:r>
    </w:p>
    <w:p w14:paraId="27DDF322" w14:textId="3376CF1A" w:rsidR="00C054AB" w:rsidRPr="003275B7" w:rsidRDefault="00C054AB" w:rsidP="00C054AB">
      <w:pPr>
        <w:pStyle w:val="ListParagraph"/>
        <w:numPr>
          <w:ilvl w:val="0"/>
          <w:numId w:val="4"/>
        </w:numPr>
        <w:jc w:val="both"/>
        <w:rPr>
          <w:rFonts w:ascii="Times New Roman" w:hAnsi="Times New Roman" w:cs="Times New Roman"/>
          <w:sz w:val="24"/>
          <w:szCs w:val="24"/>
        </w:rPr>
      </w:pPr>
      <w:r w:rsidRPr="003275B7">
        <w:rPr>
          <w:rFonts w:ascii="Times New Roman" w:hAnsi="Times New Roman" w:cs="Times New Roman"/>
          <w:sz w:val="24"/>
          <w:szCs w:val="24"/>
        </w:rPr>
        <w:t xml:space="preserve">As outlined in the Safeguards Guaranteeing Protection of the Rights of Those Facing the Death Penalty, </w:t>
      </w:r>
      <w:r>
        <w:rPr>
          <w:rFonts w:ascii="Times New Roman" w:hAnsi="Times New Roman" w:cs="Times New Roman"/>
          <w:sz w:val="24"/>
          <w:szCs w:val="24"/>
        </w:rPr>
        <w:t>state</w:t>
      </w:r>
      <w:r w:rsidRPr="003275B7">
        <w:rPr>
          <w:rFonts w:ascii="Times New Roman" w:hAnsi="Times New Roman" w:cs="Times New Roman"/>
          <w:sz w:val="24"/>
          <w:szCs w:val="24"/>
        </w:rPr>
        <w:t xml:space="preserve">s are obligated to provide adequate assistance </w:t>
      </w:r>
      <w:r>
        <w:rPr>
          <w:rFonts w:ascii="Times New Roman" w:hAnsi="Times New Roman" w:cs="Times New Roman"/>
          <w:sz w:val="24"/>
          <w:szCs w:val="24"/>
        </w:rPr>
        <w:t>of counsel at every stage of criminal</w:t>
      </w:r>
      <w:r w:rsidRPr="003275B7">
        <w:rPr>
          <w:rFonts w:ascii="Times New Roman" w:hAnsi="Times New Roman" w:cs="Times New Roman"/>
          <w:sz w:val="24"/>
          <w:szCs w:val="24"/>
        </w:rPr>
        <w:t xml:space="preserve"> proceedings, above and beyond the protection afforded in non-capital cases</w:t>
      </w:r>
      <w:r>
        <w:rPr>
          <w:rFonts w:ascii="Times New Roman" w:hAnsi="Times New Roman" w:cs="Times New Roman"/>
          <w:sz w:val="24"/>
          <w:szCs w:val="24"/>
        </w:rPr>
        <w:t>;</w:t>
      </w:r>
    </w:p>
    <w:p w14:paraId="08C52231" w14:textId="3371C9A5" w:rsidR="00C054AB" w:rsidRPr="003275B7" w:rsidRDefault="00C054AB" w:rsidP="00C054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State</w:t>
      </w:r>
      <w:r w:rsidRPr="003275B7">
        <w:rPr>
          <w:rFonts w:ascii="Times New Roman" w:hAnsi="Times New Roman" w:cs="Times New Roman"/>
          <w:sz w:val="24"/>
          <w:szCs w:val="24"/>
        </w:rPr>
        <w:t xml:space="preserve">s have a duty to ensure that </w:t>
      </w:r>
      <w:r>
        <w:rPr>
          <w:rFonts w:ascii="Times New Roman" w:hAnsi="Times New Roman" w:cs="Times New Roman"/>
          <w:sz w:val="24"/>
          <w:szCs w:val="24"/>
        </w:rPr>
        <w:t>indigent</w:t>
      </w:r>
      <w:r w:rsidRPr="003275B7">
        <w:rPr>
          <w:rFonts w:ascii="Times New Roman" w:hAnsi="Times New Roman" w:cs="Times New Roman"/>
          <w:sz w:val="24"/>
          <w:szCs w:val="24"/>
        </w:rPr>
        <w:t xml:space="preserve"> capital defendants receive legal assistance at ever</w:t>
      </w:r>
      <w:r>
        <w:rPr>
          <w:rFonts w:ascii="Times New Roman" w:hAnsi="Times New Roman" w:cs="Times New Roman"/>
          <w:sz w:val="24"/>
          <w:szCs w:val="24"/>
        </w:rPr>
        <w:t>y stage of criminal proceedings</w:t>
      </w:r>
      <w:r w:rsidR="00536A0B">
        <w:rPr>
          <w:rFonts w:ascii="Times New Roman" w:hAnsi="Times New Roman" w:cs="Times New Roman"/>
          <w:sz w:val="24"/>
          <w:szCs w:val="24"/>
        </w:rPr>
        <w:t xml:space="preserve"> </w:t>
      </w:r>
      <w:r w:rsidR="00536A0B" w:rsidRPr="00536A0B">
        <w:rPr>
          <w:rFonts w:ascii="Times New Roman" w:hAnsi="Times New Roman" w:cs="Times New Roman"/>
          <w:sz w:val="24"/>
          <w:szCs w:val="24"/>
        </w:rPr>
        <w:t>and at every court appearance of the defendant</w:t>
      </w:r>
      <w:r>
        <w:rPr>
          <w:rFonts w:ascii="Times New Roman" w:hAnsi="Times New Roman" w:cs="Times New Roman"/>
          <w:sz w:val="24"/>
          <w:szCs w:val="24"/>
        </w:rPr>
        <w:t>, including clemency</w:t>
      </w:r>
      <w:r w:rsidR="001E778F">
        <w:rPr>
          <w:rFonts w:ascii="Times New Roman" w:hAnsi="Times New Roman" w:cs="Times New Roman"/>
          <w:sz w:val="24"/>
          <w:szCs w:val="24"/>
        </w:rPr>
        <w:t xml:space="preserve"> and post-conviction proceedings</w:t>
      </w:r>
      <w:r>
        <w:rPr>
          <w:rFonts w:ascii="Times New Roman" w:hAnsi="Times New Roman" w:cs="Times New Roman"/>
          <w:sz w:val="24"/>
          <w:szCs w:val="24"/>
        </w:rPr>
        <w:t>, and must have a clear process for assigning legal representation to indigent defendants, pa</w:t>
      </w:r>
      <w:r w:rsidR="00536A0B">
        <w:rPr>
          <w:rFonts w:ascii="Times New Roman" w:hAnsi="Times New Roman" w:cs="Times New Roman"/>
          <w:sz w:val="24"/>
          <w:szCs w:val="24"/>
        </w:rPr>
        <w:t>rticularly on arrest and appeal;</w:t>
      </w:r>
    </w:p>
    <w:p w14:paraId="0DBD662E" w14:textId="77777777" w:rsidR="00C054AB" w:rsidRPr="003275B7" w:rsidRDefault="00C054AB" w:rsidP="00C054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State</w:t>
      </w:r>
      <w:r w:rsidRPr="003275B7">
        <w:rPr>
          <w:rFonts w:ascii="Times New Roman" w:hAnsi="Times New Roman" w:cs="Times New Roman"/>
          <w:sz w:val="24"/>
          <w:szCs w:val="24"/>
        </w:rPr>
        <w:t>s must oversee the provision of legal assistance by lawyers who are qualified, competent, not overburdened with excessive caseloads</w:t>
      </w:r>
      <w:r>
        <w:rPr>
          <w:rFonts w:ascii="Times New Roman" w:hAnsi="Times New Roman" w:cs="Times New Roman"/>
          <w:sz w:val="24"/>
          <w:szCs w:val="24"/>
        </w:rPr>
        <w:t>, and have sufficient time to mount a meaningful defense;</w:t>
      </w:r>
    </w:p>
    <w:p w14:paraId="3605A4EA" w14:textId="77777777" w:rsidR="00C054AB" w:rsidRDefault="00C054AB" w:rsidP="00C054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State</w:t>
      </w:r>
      <w:r w:rsidRPr="003275B7">
        <w:rPr>
          <w:rFonts w:ascii="Times New Roman" w:hAnsi="Times New Roman" w:cs="Times New Roman"/>
          <w:sz w:val="24"/>
          <w:szCs w:val="24"/>
        </w:rPr>
        <w:t xml:space="preserve">s must </w:t>
      </w:r>
      <w:r>
        <w:rPr>
          <w:rFonts w:ascii="Times New Roman" w:hAnsi="Times New Roman" w:cs="Times New Roman"/>
          <w:sz w:val="24"/>
          <w:szCs w:val="24"/>
        </w:rPr>
        <w:t xml:space="preserve">sufficiently remunerate lawyers to represent </w:t>
      </w:r>
      <w:r w:rsidRPr="003275B7">
        <w:rPr>
          <w:rFonts w:ascii="Times New Roman" w:hAnsi="Times New Roman" w:cs="Times New Roman"/>
          <w:sz w:val="24"/>
          <w:szCs w:val="24"/>
        </w:rPr>
        <w:t>indigent defendants at all stages of the criminal proceedings, and this funding should be sufficient to allow</w:t>
      </w:r>
      <w:r>
        <w:rPr>
          <w:rFonts w:ascii="Times New Roman" w:hAnsi="Times New Roman" w:cs="Times New Roman"/>
          <w:sz w:val="24"/>
          <w:szCs w:val="24"/>
        </w:rPr>
        <w:t>, among other</w:t>
      </w:r>
      <w:r w:rsidRPr="003275B7">
        <w:rPr>
          <w:rFonts w:ascii="Times New Roman" w:hAnsi="Times New Roman" w:cs="Times New Roman"/>
          <w:sz w:val="24"/>
          <w:szCs w:val="24"/>
        </w:rPr>
        <w:t xml:space="preserve"> </w:t>
      </w:r>
      <w:r>
        <w:rPr>
          <w:rFonts w:ascii="Times New Roman" w:hAnsi="Times New Roman" w:cs="Times New Roman"/>
          <w:sz w:val="24"/>
          <w:szCs w:val="24"/>
        </w:rPr>
        <w:t xml:space="preserve">fair trial necessities, </w:t>
      </w:r>
      <w:r w:rsidRPr="003275B7">
        <w:rPr>
          <w:rFonts w:ascii="Times New Roman" w:hAnsi="Times New Roman" w:cs="Times New Roman"/>
          <w:sz w:val="24"/>
          <w:szCs w:val="24"/>
        </w:rPr>
        <w:t>independent investigation, expert testimony, witnesses, mental health testing, translators, and interpreters</w:t>
      </w:r>
      <w:r>
        <w:rPr>
          <w:rFonts w:ascii="Times New Roman" w:hAnsi="Times New Roman" w:cs="Times New Roman"/>
          <w:sz w:val="24"/>
          <w:szCs w:val="24"/>
        </w:rPr>
        <w:t>;</w:t>
      </w:r>
    </w:p>
    <w:p w14:paraId="11947350" w14:textId="3AD520D4" w:rsidR="00C054AB" w:rsidRDefault="00C054AB" w:rsidP="00C054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States must ensure that defense lawyers have the right to access </w:t>
      </w:r>
      <w:r w:rsidRPr="002316DE">
        <w:rPr>
          <w:rFonts w:ascii="Times New Roman" w:hAnsi="Times New Roman" w:cs="Times New Roman"/>
          <w:sz w:val="24"/>
          <w:szCs w:val="24"/>
        </w:rPr>
        <w:t xml:space="preserve">the evidence relied upon by the </w:t>
      </w:r>
      <w:r>
        <w:rPr>
          <w:rFonts w:ascii="Times New Roman" w:hAnsi="Times New Roman" w:cs="Times New Roman"/>
          <w:sz w:val="24"/>
          <w:szCs w:val="24"/>
        </w:rPr>
        <w:t>state</w:t>
      </w:r>
      <w:r w:rsidRPr="002316DE">
        <w:rPr>
          <w:rFonts w:ascii="Times New Roman" w:hAnsi="Times New Roman" w:cs="Times New Roman"/>
          <w:sz w:val="24"/>
          <w:szCs w:val="24"/>
        </w:rPr>
        <w:t>, including mitigating evidence</w:t>
      </w:r>
      <w:r w:rsidR="00601F08">
        <w:rPr>
          <w:rFonts w:ascii="Times New Roman" w:hAnsi="Times New Roman" w:cs="Times New Roman"/>
          <w:sz w:val="24"/>
          <w:szCs w:val="24"/>
        </w:rPr>
        <w:t>,</w:t>
      </w:r>
      <w:r w:rsidRPr="002316DE">
        <w:rPr>
          <w:rFonts w:ascii="Times New Roman" w:hAnsi="Times New Roman" w:cs="Times New Roman"/>
          <w:sz w:val="24"/>
          <w:szCs w:val="24"/>
        </w:rPr>
        <w:t xml:space="preserve"> within a reasonable time in advance of trial</w:t>
      </w:r>
      <w:r>
        <w:rPr>
          <w:rFonts w:ascii="Times New Roman" w:hAnsi="Times New Roman" w:cs="Times New Roman"/>
          <w:sz w:val="24"/>
          <w:szCs w:val="24"/>
        </w:rPr>
        <w:t>.</w:t>
      </w:r>
    </w:p>
    <w:p w14:paraId="7D5D7812" w14:textId="209A81E0" w:rsidR="00C054AB" w:rsidRDefault="00C054AB" w:rsidP="006E19ED">
      <w:pPr>
        <w:jc w:val="both"/>
        <w:rPr>
          <w:rFonts w:ascii="Times New Roman" w:hAnsi="Times New Roman" w:cs="Times New Roman"/>
          <w:sz w:val="24"/>
          <w:szCs w:val="24"/>
        </w:rPr>
      </w:pPr>
      <w:r>
        <w:rPr>
          <w:rFonts w:ascii="Times New Roman" w:hAnsi="Times New Roman" w:cs="Times New Roman"/>
          <w:sz w:val="24"/>
          <w:szCs w:val="24"/>
        </w:rPr>
        <w:t>Below, we provide a brief explanation as to why these changes are warranted.</w:t>
      </w:r>
    </w:p>
    <w:p w14:paraId="2B52EB58" w14:textId="5B8D33A7" w:rsidR="00E646F1" w:rsidRPr="00601F08" w:rsidRDefault="000E5B49" w:rsidP="006E19ED">
      <w:pPr>
        <w:jc w:val="both"/>
        <w:rPr>
          <w:rFonts w:ascii="Times New Roman" w:hAnsi="Times New Roman" w:cs="Times New Roman"/>
          <w:i/>
          <w:sz w:val="24"/>
          <w:szCs w:val="24"/>
          <w:u w:val="single"/>
        </w:rPr>
      </w:pPr>
      <w:r w:rsidRPr="00601F08">
        <w:rPr>
          <w:rFonts w:ascii="Times New Roman" w:hAnsi="Times New Roman" w:cs="Times New Roman"/>
          <w:i/>
          <w:sz w:val="24"/>
          <w:szCs w:val="24"/>
          <w:u w:val="single"/>
        </w:rPr>
        <w:t>State</w:t>
      </w:r>
      <w:r w:rsidR="00100358" w:rsidRPr="00601F08">
        <w:rPr>
          <w:rFonts w:ascii="Times New Roman" w:hAnsi="Times New Roman" w:cs="Times New Roman"/>
          <w:i/>
          <w:sz w:val="24"/>
          <w:szCs w:val="24"/>
          <w:u w:val="single"/>
        </w:rPr>
        <w:t xml:space="preserve">s’ </w:t>
      </w:r>
      <w:r w:rsidR="00380D25" w:rsidRPr="00601F08">
        <w:rPr>
          <w:rFonts w:ascii="Times New Roman" w:hAnsi="Times New Roman" w:cs="Times New Roman"/>
          <w:i/>
          <w:sz w:val="24"/>
          <w:szCs w:val="24"/>
          <w:u w:val="single"/>
        </w:rPr>
        <w:t xml:space="preserve">Current Failure to Provide </w:t>
      </w:r>
      <w:r w:rsidR="00224530" w:rsidRPr="00601F08">
        <w:rPr>
          <w:rFonts w:ascii="Times New Roman" w:hAnsi="Times New Roman" w:cs="Times New Roman"/>
          <w:i/>
          <w:sz w:val="24"/>
          <w:szCs w:val="24"/>
          <w:u w:val="single"/>
        </w:rPr>
        <w:t xml:space="preserve">Effective </w:t>
      </w:r>
      <w:r w:rsidR="001341B6" w:rsidRPr="00601F08">
        <w:rPr>
          <w:rFonts w:ascii="Times New Roman" w:hAnsi="Times New Roman" w:cs="Times New Roman"/>
          <w:i/>
          <w:sz w:val="24"/>
          <w:szCs w:val="24"/>
          <w:u w:val="single"/>
        </w:rPr>
        <w:t xml:space="preserve">Legal Representation </w:t>
      </w:r>
    </w:p>
    <w:p w14:paraId="0E61E2B9" w14:textId="43268A63" w:rsidR="00426D4B" w:rsidRDefault="00426D4B" w:rsidP="00426D4B">
      <w:pPr>
        <w:jc w:val="both"/>
        <w:rPr>
          <w:rFonts w:ascii="Times New Roman" w:hAnsi="Times New Roman" w:cs="Times New Roman"/>
          <w:sz w:val="24"/>
          <w:szCs w:val="24"/>
        </w:rPr>
      </w:pPr>
      <w:r>
        <w:rPr>
          <w:rFonts w:ascii="Times New Roman" w:hAnsi="Times New Roman" w:cs="Times New Roman"/>
          <w:sz w:val="24"/>
          <w:szCs w:val="24"/>
        </w:rPr>
        <w:t xml:space="preserve">Many </w:t>
      </w:r>
      <w:r w:rsidR="000E5B49">
        <w:rPr>
          <w:rFonts w:ascii="Times New Roman" w:hAnsi="Times New Roman" w:cs="Times New Roman"/>
          <w:sz w:val="24"/>
          <w:szCs w:val="24"/>
        </w:rPr>
        <w:t>state</w:t>
      </w:r>
      <w:r>
        <w:rPr>
          <w:rFonts w:ascii="Times New Roman" w:hAnsi="Times New Roman" w:cs="Times New Roman"/>
          <w:sz w:val="24"/>
          <w:szCs w:val="24"/>
        </w:rPr>
        <w:t xml:space="preserve">s provide </w:t>
      </w:r>
      <w:r w:rsidR="0003020F">
        <w:rPr>
          <w:rFonts w:ascii="Times New Roman" w:hAnsi="Times New Roman" w:cs="Times New Roman"/>
          <w:sz w:val="24"/>
          <w:szCs w:val="24"/>
        </w:rPr>
        <w:t xml:space="preserve">inadequate </w:t>
      </w:r>
      <w:r>
        <w:rPr>
          <w:rFonts w:ascii="Times New Roman" w:hAnsi="Times New Roman" w:cs="Times New Roman"/>
          <w:sz w:val="24"/>
          <w:szCs w:val="24"/>
        </w:rPr>
        <w:t xml:space="preserve">or, occasionally, no legal representation to capital defendants. </w:t>
      </w:r>
      <w:r w:rsidRPr="001341B6">
        <w:rPr>
          <w:rFonts w:ascii="Times New Roman" w:hAnsi="Times New Roman" w:cs="Times New Roman"/>
          <w:sz w:val="24"/>
          <w:szCs w:val="24"/>
        </w:rPr>
        <w:t xml:space="preserve">Severe shortages of lawyers have been reported in Afghanistan, Guinea, Malawi, Chad, Benin, Burkina Faso, Malawi, Mali, Sierra Leone, Republic of Congo, Eritrea, Gambia, </w:t>
      </w:r>
      <w:r>
        <w:rPr>
          <w:rFonts w:ascii="Times New Roman" w:hAnsi="Times New Roman" w:cs="Times New Roman"/>
          <w:sz w:val="24"/>
          <w:szCs w:val="24"/>
        </w:rPr>
        <w:t>Sudan, and Tanzania.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1341B6">
        <w:rPr>
          <w:rFonts w:ascii="Times New Roman" w:hAnsi="Times New Roman" w:cs="Times New Roman"/>
          <w:sz w:val="24"/>
          <w:szCs w:val="24"/>
        </w:rPr>
        <w:t xml:space="preserve">Even where lawyers are available, they are often inexperienced and ill-prepared to </w:t>
      </w:r>
      <w:r w:rsidRPr="001341B6">
        <w:rPr>
          <w:rFonts w:ascii="Times New Roman" w:hAnsi="Times New Roman" w:cs="Times New Roman"/>
          <w:sz w:val="24"/>
          <w:szCs w:val="24"/>
        </w:rPr>
        <w:lastRenderedPageBreak/>
        <w:t>defend an individual facing capital</w:t>
      </w:r>
      <w:r>
        <w:rPr>
          <w:rFonts w:ascii="Times New Roman" w:hAnsi="Times New Roman" w:cs="Times New Roman"/>
          <w:sz w:val="24"/>
          <w:szCs w:val="24"/>
        </w:rPr>
        <w:t xml:space="preserve"> charges.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1341B6">
        <w:rPr>
          <w:rFonts w:ascii="Times New Roman" w:hAnsi="Times New Roman" w:cs="Times New Roman"/>
          <w:sz w:val="24"/>
          <w:szCs w:val="24"/>
        </w:rPr>
        <w:t xml:space="preserve">In </w:t>
      </w:r>
      <w:r w:rsidR="00601F08">
        <w:rPr>
          <w:rFonts w:ascii="Times New Roman" w:hAnsi="Times New Roman" w:cs="Times New Roman"/>
          <w:sz w:val="24"/>
          <w:szCs w:val="24"/>
        </w:rPr>
        <w:t xml:space="preserve">many death penalty states, including </w:t>
      </w:r>
      <w:r w:rsidRPr="001341B6">
        <w:rPr>
          <w:rFonts w:ascii="Times New Roman" w:hAnsi="Times New Roman" w:cs="Times New Roman"/>
          <w:sz w:val="24"/>
          <w:szCs w:val="24"/>
        </w:rPr>
        <w:t>Equatorial Guinea, Guinea, Malawi, Uganda, and Zimbabwe, defense attorneys sometimes meet their clients for the first time on the day of trial.</w:t>
      </w:r>
      <w:r>
        <w:rPr>
          <w:rStyle w:val="FootnoteReference"/>
          <w:rFonts w:ascii="Times New Roman" w:hAnsi="Times New Roman" w:cs="Times New Roman"/>
          <w:sz w:val="24"/>
          <w:szCs w:val="24"/>
        </w:rPr>
        <w:footnoteReference w:id="8"/>
      </w:r>
    </w:p>
    <w:p w14:paraId="448C5045" w14:textId="7DAD3B98" w:rsidR="0003020F" w:rsidRDefault="00426D4B" w:rsidP="00426D4B">
      <w:pPr>
        <w:jc w:val="both"/>
        <w:rPr>
          <w:rFonts w:ascii="Times New Roman" w:hAnsi="Times New Roman" w:cs="Times New Roman"/>
          <w:sz w:val="24"/>
          <w:szCs w:val="24"/>
        </w:rPr>
      </w:pPr>
      <w:r w:rsidRPr="00426D4B">
        <w:rPr>
          <w:rFonts w:ascii="Times New Roman" w:hAnsi="Times New Roman" w:cs="Times New Roman"/>
          <w:sz w:val="24"/>
          <w:szCs w:val="24"/>
        </w:rPr>
        <w:t xml:space="preserve">As a matter of law, indigent defendants facing capital trials are entitled to legal aid. </w:t>
      </w:r>
      <w:r w:rsidR="000E5B49">
        <w:rPr>
          <w:rFonts w:ascii="Times New Roman" w:hAnsi="Times New Roman" w:cs="Times New Roman"/>
          <w:sz w:val="24"/>
          <w:szCs w:val="24"/>
        </w:rPr>
        <w:t>State</w:t>
      </w:r>
      <w:r w:rsidRPr="00426D4B">
        <w:rPr>
          <w:rFonts w:ascii="Times New Roman" w:hAnsi="Times New Roman" w:cs="Times New Roman"/>
          <w:sz w:val="24"/>
          <w:szCs w:val="24"/>
        </w:rPr>
        <w:t xml:space="preserve">-funded </w:t>
      </w:r>
      <w:r w:rsidR="003247C1">
        <w:rPr>
          <w:rFonts w:ascii="Times New Roman" w:hAnsi="Times New Roman" w:cs="Times New Roman"/>
          <w:sz w:val="24"/>
          <w:szCs w:val="24"/>
        </w:rPr>
        <w:t>defense lawyers</w:t>
      </w:r>
      <w:r w:rsidRPr="00426D4B">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426D4B">
        <w:rPr>
          <w:rFonts w:ascii="Times New Roman" w:hAnsi="Times New Roman" w:cs="Times New Roman"/>
          <w:sz w:val="24"/>
          <w:szCs w:val="24"/>
        </w:rPr>
        <w:t>whether appointed from the private bar or employed as public defenders, are universally underpaid</w:t>
      </w:r>
      <w:r>
        <w:rPr>
          <w:rFonts w:ascii="Times New Roman" w:hAnsi="Times New Roman" w:cs="Times New Roman"/>
          <w:sz w:val="24"/>
          <w:szCs w:val="24"/>
        </w:rPr>
        <w:t>.</w:t>
      </w:r>
      <w:r w:rsidRPr="00426D4B">
        <w:rPr>
          <w:rFonts w:ascii="Times New Roman" w:hAnsi="Times New Roman" w:cs="Times New Roman"/>
          <w:sz w:val="24"/>
          <w:szCs w:val="24"/>
        </w:rPr>
        <w:t xml:space="preserve"> In practice</w:t>
      </w:r>
      <w:r>
        <w:rPr>
          <w:rFonts w:ascii="Times New Roman" w:hAnsi="Times New Roman" w:cs="Times New Roman"/>
          <w:sz w:val="24"/>
          <w:szCs w:val="24"/>
        </w:rPr>
        <w:t>,</w:t>
      </w:r>
      <w:r w:rsidRPr="00426D4B">
        <w:rPr>
          <w:rFonts w:ascii="Times New Roman" w:hAnsi="Times New Roman" w:cs="Times New Roman"/>
          <w:sz w:val="24"/>
          <w:szCs w:val="24"/>
        </w:rPr>
        <w:t xml:space="preserve"> “</w:t>
      </w:r>
      <w:r w:rsidR="000E5B49">
        <w:rPr>
          <w:rFonts w:ascii="Times New Roman" w:hAnsi="Times New Roman" w:cs="Times New Roman"/>
          <w:sz w:val="24"/>
          <w:szCs w:val="24"/>
        </w:rPr>
        <w:t>state</w:t>
      </w:r>
      <w:r w:rsidRPr="00426D4B">
        <w:rPr>
          <w:rFonts w:ascii="Times New Roman" w:hAnsi="Times New Roman" w:cs="Times New Roman"/>
          <w:sz w:val="24"/>
          <w:szCs w:val="24"/>
        </w:rPr>
        <w:t xml:space="preserve"> budget allocations to legal aid are minimal.”</w:t>
      </w:r>
      <w:r w:rsidRPr="00426D4B">
        <w:rPr>
          <w:rFonts w:ascii="Times New Roman" w:hAnsi="Times New Roman" w:cs="Times New Roman"/>
          <w:sz w:val="24"/>
          <w:szCs w:val="24"/>
          <w:vertAlign w:val="superscript"/>
        </w:rPr>
        <w:footnoteReference w:id="9"/>
      </w:r>
      <w:r w:rsidRPr="00426D4B">
        <w:rPr>
          <w:rFonts w:ascii="Times New Roman" w:hAnsi="Times New Roman" w:cs="Times New Roman"/>
          <w:sz w:val="24"/>
          <w:szCs w:val="24"/>
        </w:rPr>
        <w:t xml:space="preserve"> In Sierra Leone, lawyers receive</w:t>
      </w:r>
      <w:r w:rsidR="00C65E0F">
        <w:rPr>
          <w:rFonts w:ascii="Times New Roman" w:hAnsi="Times New Roman" w:cs="Times New Roman"/>
          <w:sz w:val="24"/>
          <w:szCs w:val="24"/>
        </w:rPr>
        <w:t xml:space="preserve"> a flat fee of</w:t>
      </w:r>
      <w:r w:rsidRPr="00426D4B">
        <w:rPr>
          <w:rFonts w:ascii="Times New Roman" w:hAnsi="Times New Roman" w:cs="Times New Roman"/>
          <w:sz w:val="24"/>
          <w:szCs w:val="24"/>
        </w:rPr>
        <w:t xml:space="preserve"> 150</w:t>
      </w:r>
      <w:r w:rsidR="00E35496">
        <w:rPr>
          <w:rFonts w:ascii="Times New Roman" w:hAnsi="Times New Roman" w:cs="Times New Roman"/>
          <w:sz w:val="24"/>
          <w:szCs w:val="24"/>
        </w:rPr>
        <w:t xml:space="preserve"> USD</w:t>
      </w:r>
      <w:r w:rsidRPr="00426D4B">
        <w:rPr>
          <w:rFonts w:ascii="Times New Roman" w:hAnsi="Times New Roman" w:cs="Times New Roman"/>
          <w:sz w:val="24"/>
          <w:szCs w:val="24"/>
        </w:rPr>
        <w:t xml:space="preserve"> to represent the accused in capital cases.</w:t>
      </w:r>
      <w:r w:rsidRPr="00426D4B">
        <w:rPr>
          <w:rFonts w:ascii="Times New Roman" w:hAnsi="Times New Roman" w:cs="Times New Roman"/>
          <w:sz w:val="24"/>
          <w:szCs w:val="24"/>
          <w:vertAlign w:val="superscript"/>
        </w:rPr>
        <w:footnoteReference w:id="10"/>
      </w:r>
      <w:r w:rsidRPr="00426D4B">
        <w:rPr>
          <w:rFonts w:ascii="Times New Roman" w:hAnsi="Times New Roman" w:cs="Times New Roman"/>
          <w:sz w:val="24"/>
          <w:szCs w:val="24"/>
        </w:rPr>
        <w:t xml:space="preserve"> The UN Office on Drugs and Crime reported in 2011 that governments typically allocated few resources to legal aid.</w:t>
      </w:r>
      <w:r w:rsidRPr="00426D4B">
        <w:rPr>
          <w:rFonts w:ascii="Times New Roman" w:hAnsi="Times New Roman" w:cs="Times New Roman"/>
          <w:sz w:val="24"/>
          <w:szCs w:val="24"/>
          <w:vertAlign w:val="superscript"/>
        </w:rPr>
        <w:footnoteReference w:id="11"/>
      </w:r>
      <w:r w:rsidRPr="00426D4B">
        <w:rPr>
          <w:rFonts w:ascii="Times New Roman" w:hAnsi="Times New Roman" w:cs="Times New Roman"/>
          <w:sz w:val="24"/>
          <w:szCs w:val="24"/>
        </w:rPr>
        <w:t xml:space="preserve"> </w:t>
      </w:r>
      <w:r w:rsidR="0003020F" w:rsidRPr="0003020F">
        <w:rPr>
          <w:rFonts w:ascii="Times New Roman" w:hAnsi="Times New Roman" w:cs="Times New Roman"/>
          <w:sz w:val="24"/>
          <w:szCs w:val="24"/>
        </w:rPr>
        <w:t>One law professor in Tanzania estimates that properly defending a murder case would require around 30 times more funding than is currently allocated to capital cases.</w:t>
      </w:r>
      <w:r w:rsidR="00C956D4">
        <w:rPr>
          <w:rStyle w:val="FootnoteReference"/>
          <w:rFonts w:ascii="Times New Roman" w:hAnsi="Times New Roman" w:cs="Times New Roman"/>
          <w:sz w:val="24"/>
          <w:szCs w:val="24"/>
        </w:rPr>
        <w:footnoteReference w:id="12"/>
      </w:r>
      <w:r w:rsidR="0003020F" w:rsidRPr="0003020F">
        <w:rPr>
          <w:rFonts w:ascii="Times New Roman" w:hAnsi="Times New Roman" w:cs="Times New Roman"/>
          <w:sz w:val="24"/>
          <w:szCs w:val="24"/>
        </w:rPr>
        <w:t xml:space="preserve"> In Cameroon, the entirety of the legal aid fee </w:t>
      </w:r>
      <w:r w:rsidR="003247C1">
        <w:rPr>
          <w:rFonts w:ascii="Times New Roman" w:hAnsi="Times New Roman" w:cs="Times New Roman"/>
          <w:sz w:val="24"/>
          <w:szCs w:val="24"/>
        </w:rPr>
        <w:t xml:space="preserve">for a capital case </w:t>
      </w:r>
      <w:r w:rsidR="0003020F" w:rsidRPr="0003020F">
        <w:rPr>
          <w:rFonts w:ascii="Times New Roman" w:hAnsi="Times New Roman" w:cs="Times New Roman"/>
          <w:sz w:val="24"/>
          <w:szCs w:val="24"/>
        </w:rPr>
        <w:t xml:space="preserve">barely covers the transportation costs of one </w:t>
      </w:r>
      <w:r w:rsidR="003247C1">
        <w:rPr>
          <w:rFonts w:ascii="Times New Roman" w:hAnsi="Times New Roman" w:cs="Times New Roman"/>
          <w:sz w:val="24"/>
          <w:szCs w:val="24"/>
        </w:rPr>
        <w:t>prison visit within the capital of</w:t>
      </w:r>
      <w:r w:rsidR="0003020F" w:rsidRPr="0003020F">
        <w:rPr>
          <w:rFonts w:ascii="Times New Roman" w:hAnsi="Times New Roman" w:cs="Times New Roman"/>
          <w:sz w:val="24"/>
          <w:szCs w:val="24"/>
        </w:rPr>
        <w:t xml:space="preserve"> Yaoundé.</w:t>
      </w:r>
      <w:r w:rsidR="00C956D4">
        <w:rPr>
          <w:rStyle w:val="FootnoteReference"/>
          <w:rFonts w:ascii="Times New Roman" w:hAnsi="Times New Roman" w:cs="Times New Roman"/>
          <w:sz w:val="24"/>
          <w:szCs w:val="24"/>
        </w:rPr>
        <w:footnoteReference w:id="13"/>
      </w:r>
      <w:r w:rsidR="0003020F" w:rsidRPr="0003020F">
        <w:rPr>
          <w:rFonts w:ascii="Times New Roman" w:hAnsi="Times New Roman" w:cs="Times New Roman"/>
          <w:sz w:val="24"/>
          <w:szCs w:val="24"/>
        </w:rPr>
        <w:t xml:space="preserve"> In Zambia, the legal aid sector has been so underfunded that in 2007, 39% of the country’s public defender positions were left vacant.</w:t>
      </w:r>
      <w:r w:rsidR="0003020F">
        <w:rPr>
          <w:rStyle w:val="FootnoteReference"/>
          <w:rFonts w:ascii="Times New Roman" w:hAnsi="Times New Roman" w:cs="Times New Roman"/>
          <w:sz w:val="24"/>
          <w:szCs w:val="24"/>
        </w:rPr>
        <w:footnoteReference w:id="14"/>
      </w:r>
    </w:p>
    <w:p w14:paraId="1F93B1A9" w14:textId="68786072" w:rsidR="00127B35" w:rsidRPr="00127B35" w:rsidRDefault="000E5B49" w:rsidP="00426D4B">
      <w:pPr>
        <w:jc w:val="both"/>
        <w:rPr>
          <w:rFonts w:ascii="Times New Roman" w:hAnsi="Times New Roman" w:cs="Times New Roman"/>
          <w:i/>
          <w:sz w:val="24"/>
          <w:szCs w:val="24"/>
        </w:rPr>
      </w:pPr>
      <w:r>
        <w:rPr>
          <w:rFonts w:ascii="Times New Roman" w:hAnsi="Times New Roman" w:cs="Times New Roman"/>
          <w:i/>
          <w:sz w:val="24"/>
          <w:szCs w:val="24"/>
        </w:rPr>
        <w:lastRenderedPageBreak/>
        <w:t>State</w:t>
      </w:r>
      <w:r w:rsidR="00127B35" w:rsidRPr="00127B35">
        <w:rPr>
          <w:rFonts w:ascii="Times New Roman" w:hAnsi="Times New Roman" w:cs="Times New Roman"/>
          <w:i/>
          <w:sz w:val="24"/>
          <w:szCs w:val="24"/>
        </w:rPr>
        <w:t>s’ Heightened Obligation to Provide Effective Legal Representation in Capital Cases</w:t>
      </w:r>
    </w:p>
    <w:p w14:paraId="0283CB82" w14:textId="2D14AA77" w:rsidR="00BA55D6" w:rsidRDefault="000E5B49" w:rsidP="001341B6">
      <w:pPr>
        <w:jc w:val="both"/>
        <w:rPr>
          <w:rFonts w:ascii="Times New Roman" w:hAnsi="Times New Roman" w:cs="Times New Roman"/>
          <w:sz w:val="24"/>
          <w:szCs w:val="24"/>
        </w:rPr>
      </w:pPr>
      <w:r>
        <w:rPr>
          <w:rFonts w:ascii="Times New Roman" w:hAnsi="Times New Roman" w:cs="Times New Roman"/>
          <w:sz w:val="24"/>
          <w:szCs w:val="24"/>
        </w:rPr>
        <w:t>State</w:t>
      </w:r>
      <w:r w:rsidR="00426D4B" w:rsidRPr="00426D4B">
        <w:rPr>
          <w:rFonts w:ascii="Times New Roman" w:hAnsi="Times New Roman" w:cs="Times New Roman"/>
          <w:sz w:val="24"/>
          <w:szCs w:val="24"/>
        </w:rPr>
        <w:t xml:space="preserve"> neglect in the provision of legal aid to indigent defendants has dire consequences in capital cases. </w:t>
      </w:r>
      <w:r w:rsidR="00073891">
        <w:rPr>
          <w:rFonts w:ascii="Times New Roman" w:hAnsi="Times New Roman" w:cs="Times New Roman"/>
          <w:sz w:val="24"/>
          <w:szCs w:val="24"/>
        </w:rPr>
        <w:t xml:space="preserve">It is not enough that </w:t>
      </w:r>
      <w:r>
        <w:rPr>
          <w:rFonts w:ascii="Times New Roman" w:hAnsi="Times New Roman" w:cs="Times New Roman"/>
          <w:sz w:val="24"/>
          <w:szCs w:val="24"/>
        </w:rPr>
        <w:t>state</w:t>
      </w:r>
      <w:r w:rsidR="00073891">
        <w:rPr>
          <w:rFonts w:ascii="Times New Roman" w:hAnsi="Times New Roman" w:cs="Times New Roman"/>
          <w:sz w:val="24"/>
          <w:szCs w:val="24"/>
        </w:rPr>
        <w:t xml:space="preserve">s provide </w:t>
      </w:r>
      <w:r w:rsidR="00073891" w:rsidRPr="001341B6">
        <w:rPr>
          <w:rFonts w:ascii="Times New Roman" w:hAnsi="Times New Roman" w:cs="Times New Roman"/>
          <w:sz w:val="24"/>
          <w:szCs w:val="24"/>
        </w:rPr>
        <w:t xml:space="preserve">perfunctory </w:t>
      </w:r>
      <w:r w:rsidR="00073891">
        <w:rPr>
          <w:rFonts w:ascii="Times New Roman" w:hAnsi="Times New Roman" w:cs="Times New Roman"/>
          <w:sz w:val="24"/>
          <w:szCs w:val="24"/>
        </w:rPr>
        <w:t>legal representation—</w:t>
      </w:r>
      <w:r>
        <w:rPr>
          <w:rFonts w:ascii="Times New Roman" w:hAnsi="Times New Roman" w:cs="Times New Roman"/>
          <w:sz w:val="24"/>
          <w:szCs w:val="24"/>
        </w:rPr>
        <w:t>state</w:t>
      </w:r>
      <w:r w:rsidR="00073891">
        <w:rPr>
          <w:rFonts w:ascii="Times New Roman" w:hAnsi="Times New Roman" w:cs="Times New Roman"/>
          <w:sz w:val="24"/>
          <w:szCs w:val="24"/>
        </w:rPr>
        <w:t>s must ensure that capital defendants receive</w:t>
      </w:r>
      <w:r w:rsidR="00073891" w:rsidRPr="00E646F1">
        <w:rPr>
          <w:rFonts w:ascii="Times New Roman" w:hAnsi="Times New Roman" w:cs="Times New Roman"/>
          <w:sz w:val="24"/>
          <w:szCs w:val="24"/>
        </w:rPr>
        <w:t xml:space="preserve"> representation by a </w:t>
      </w:r>
      <w:r w:rsidR="00073891" w:rsidRPr="00E646F1">
        <w:rPr>
          <w:rFonts w:ascii="Times New Roman" w:hAnsi="Times New Roman" w:cs="Times New Roman"/>
          <w:b/>
          <w:sz w:val="24"/>
          <w:szCs w:val="24"/>
        </w:rPr>
        <w:t>qualified</w:t>
      </w:r>
      <w:r w:rsidR="00073891">
        <w:rPr>
          <w:rFonts w:ascii="Times New Roman" w:hAnsi="Times New Roman" w:cs="Times New Roman"/>
          <w:sz w:val="24"/>
          <w:szCs w:val="24"/>
        </w:rPr>
        <w:t xml:space="preserve"> and </w:t>
      </w:r>
      <w:r w:rsidR="00073891">
        <w:rPr>
          <w:rFonts w:ascii="Times New Roman" w:hAnsi="Times New Roman" w:cs="Times New Roman"/>
          <w:b/>
          <w:sz w:val="24"/>
          <w:szCs w:val="24"/>
        </w:rPr>
        <w:t xml:space="preserve">sufficiently resourced </w:t>
      </w:r>
      <w:r w:rsidR="00073891" w:rsidRPr="00E646F1">
        <w:rPr>
          <w:rFonts w:ascii="Times New Roman" w:hAnsi="Times New Roman" w:cs="Times New Roman"/>
          <w:sz w:val="24"/>
          <w:szCs w:val="24"/>
        </w:rPr>
        <w:t>lawyer</w:t>
      </w:r>
      <w:r w:rsidR="00600051">
        <w:rPr>
          <w:rFonts w:ascii="Times New Roman" w:hAnsi="Times New Roman" w:cs="Times New Roman"/>
          <w:sz w:val="24"/>
          <w:szCs w:val="24"/>
        </w:rPr>
        <w:t xml:space="preserve">, who has </w:t>
      </w:r>
      <w:r w:rsidR="001822F3" w:rsidRPr="001822F3">
        <w:rPr>
          <w:rFonts w:ascii="Times New Roman" w:hAnsi="Times New Roman" w:cs="Times New Roman"/>
          <w:sz w:val="24"/>
          <w:szCs w:val="24"/>
        </w:rPr>
        <w:t>enough</w:t>
      </w:r>
      <w:r w:rsidR="00600051" w:rsidRPr="00600051">
        <w:rPr>
          <w:rFonts w:ascii="Times New Roman" w:hAnsi="Times New Roman" w:cs="Times New Roman"/>
          <w:b/>
          <w:sz w:val="24"/>
          <w:szCs w:val="24"/>
        </w:rPr>
        <w:t xml:space="preserve"> time</w:t>
      </w:r>
      <w:r w:rsidR="003247C1">
        <w:rPr>
          <w:rFonts w:ascii="Times New Roman" w:hAnsi="Times New Roman" w:cs="Times New Roman"/>
          <w:b/>
          <w:sz w:val="24"/>
          <w:szCs w:val="24"/>
        </w:rPr>
        <w:t xml:space="preserve"> and facilities</w:t>
      </w:r>
      <w:r w:rsidR="00600051">
        <w:rPr>
          <w:rFonts w:ascii="Times New Roman" w:hAnsi="Times New Roman" w:cs="Times New Roman"/>
          <w:sz w:val="24"/>
          <w:szCs w:val="24"/>
        </w:rPr>
        <w:t xml:space="preserve"> to prepare an adequate defense, and</w:t>
      </w:r>
      <w:r w:rsidR="00073891" w:rsidRPr="00E646F1">
        <w:rPr>
          <w:rFonts w:ascii="Times New Roman" w:hAnsi="Times New Roman" w:cs="Times New Roman"/>
          <w:sz w:val="24"/>
          <w:szCs w:val="24"/>
        </w:rPr>
        <w:t xml:space="preserve"> who provides zealous advocacy </w:t>
      </w:r>
      <w:r w:rsidR="00B53BF3" w:rsidRPr="00B53BF3">
        <w:rPr>
          <w:rFonts w:ascii="Times New Roman" w:hAnsi="Times New Roman" w:cs="Times New Roman"/>
          <w:sz w:val="24"/>
          <w:szCs w:val="24"/>
        </w:rPr>
        <w:t>at all stages of the legal process beginning with arrest</w:t>
      </w:r>
      <w:r w:rsidR="00BA55D6">
        <w:rPr>
          <w:rFonts w:ascii="Times New Roman" w:hAnsi="Times New Roman" w:cs="Times New Roman"/>
          <w:sz w:val="24"/>
          <w:szCs w:val="24"/>
        </w:rPr>
        <w:t xml:space="preserve">. </w:t>
      </w:r>
    </w:p>
    <w:p w14:paraId="62E08261" w14:textId="2C57076C" w:rsidR="00DF2A52" w:rsidRDefault="00BA55D6" w:rsidP="001341B6">
      <w:pPr>
        <w:jc w:val="both"/>
        <w:rPr>
          <w:rFonts w:ascii="Times New Roman" w:hAnsi="Times New Roman" w:cs="Times New Roman"/>
          <w:sz w:val="24"/>
          <w:szCs w:val="24"/>
        </w:rPr>
      </w:pPr>
      <w:r>
        <w:rPr>
          <w:rFonts w:ascii="Times New Roman" w:hAnsi="Times New Roman" w:cs="Times New Roman"/>
          <w:sz w:val="24"/>
          <w:szCs w:val="24"/>
        </w:rPr>
        <w:t xml:space="preserve">A </w:t>
      </w:r>
      <w:r w:rsidRPr="00BA55D6">
        <w:rPr>
          <w:rFonts w:ascii="Times New Roman" w:hAnsi="Times New Roman" w:cs="Times New Roman"/>
          <w:b/>
          <w:sz w:val="24"/>
          <w:szCs w:val="24"/>
        </w:rPr>
        <w:t>qualified</w:t>
      </w:r>
      <w:r>
        <w:rPr>
          <w:rFonts w:ascii="Times New Roman" w:hAnsi="Times New Roman" w:cs="Times New Roman"/>
          <w:sz w:val="24"/>
          <w:szCs w:val="24"/>
        </w:rPr>
        <w:t xml:space="preserve"> capital defender must, at a minimum,</w:t>
      </w:r>
      <w:r w:rsidR="007E2FA4">
        <w:rPr>
          <w:rFonts w:ascii="Times New Roman" w:hAnsi="Times New Roman" w:cs="Times New Roman"/>
          <w:sz w:val="24"/>
          <w:szCs w:val="24"/>
        </w:rPr>
        <w:t xml:space="preserve"> be</w:t>
      </w:r>
      <w:r>
        <w:rPr>
          <w:rFonts w:ascii="Times New Roman" w:hAnsi="Times New Roman" w:cs="Times New Roman"/>
          <w:sz w:val="24"/>
          <w:szCs w:val="24"/>
        </w:rPr>
        <w:t xml:space="preserve"> licensed to practice law and have </w:t>
      </w:r>
      <w:r w:rsidR="007E2FA4">
        <w:rPr>
          <w:rFonts w:ascii="Times New Roman" w:hAnsi="Times New Roman" w:cs="Times New Roman"/>
          <w:sz w:val="24"/>
          <w:szCs w:val="24"/>
        </w:rPr>
        <w:t>adequate</w:t>
      </w:r>
      <w:r>
        <w:rPr>
          <w:rFonts w:ascii="Times New Roman" w:hAnsi="Times New Roman" w:cs="Times New Roman"/>
          <w:sz w:val="24"/>
          <w:szCs w:val="24"/>
        </w:rPr>
        <w:t xml:space="preserve"> experience and training in criminal defense. Almost no </w:t>
      </w:r>
      <w:r w:rsidR="000E5B49">
        <w:rPr>
          <w:rFonts w:ascii="Times New Roman" w:hAnsi="Times New Roman" w:cs="Times New Roman"/>
          <w:sz w:val="24"/>
          <w:szCs w:val="24"/>
        </w:rPr>
        <w:t>state</w:t>
      </w:r>
      <w:r>
        <w:rPr>
          <w:rFonts w:ascii="Times New Roman" w:hAnsi="Times New Roman" w:cs="Times New Roman"/>
          <w:sz w:val="24"/>
          <w:szCs w:val="24"/>
        </w:rPr>
        <w:t xml:space="preserve">s require </w:t>
      </w:r>
      <w:r w:rsidRPr="00BA55D6">
        <w:rPr>
          <w:rFonts w:ascii="Times New Roman" w:hAnsi="Times New Roman" w:cs="Times New Roman"/>
          <w:sz w:val="24"/>
          <w:szCs w:val="24"/>
        </w:rPr>
        <w:t xml:space="preserve">that a </w:t>
      </w:r>
      <w:r w:rsidR="000E5B49">
        <w:rPr>
          <w:rFonts w:ascii="Times New Roman" w:hAnsi="Times New Roman" w:cs="Times New Roman"/>
          <w:sz w:val="24"/>
          <w:szCs w:val="24"/>
        </w:rPr>
        <w:t>state</w:t>
      </w:r>
      <w:r w:rsidRPr="00BA55D6">
        <w:rPr>
          <w:rFonts w:ascii="Times New Roman" w:hAnsi="Times New Roman" w:cs="Times New Roman"/>
          <w:sz w:val="24"/>
          <w:szCs w:val="24"/>
        </w:rPr>
        <w:t xml:space="preserve">-appointed defender have prior capital defense training or even criminal defense experience. In Cameroon, it is not even necessary for the person representing a capital defendant to be a </w:t>
      </w:r>
      <w:r>
        <w:rPr>
          <w:rFonts w:ascii="Times New Roman" w:hAnsi="Times New Roman" w:cs="Times New Roman"/>
          <w:sz w:val="24"/>
          <w:szCs w:val="24"/>
        </w:rPr>
        <w:t xml:space="preserve">lawyer, and </w:t>
      </w:r>
      <w:r w:rsidRPr="00BA55D6">
        <w:rPr>
          <w:rFonts w:ascii="Times New Roman" w:hAnsi="Times New Roman" w:cs="Times New Roman"/>
          <w:sz w:val="24"/>
          <w:szCs w:val="24"/>
        </w:rPr>
        <w:t xml:space="preserve">many law students </w:t>
      </w:r>
      <w:r>
        <w:rPr>
          <w:rFonts w:ascii="Times New Roman" w:hAnsi="Times New Roman" w:cs="Times New Roman"/>
          <w:sz w:val="24"/>
          <w:szCs w:val="24"/>
        </w:rPr>
        <w:t>reportedly</w:t>
      </w:r>
      <w:r w:rsidRPr="00BA55D6">
        <w:rPr>
          <w:rFonts w:ascii="Times New Roman" w:hAnsi="Times New Roman" w:cs="Times New Roman"/>
          <w:sz w:val="24"/>
          <w:szCs w:val="24"/>
        </w:rPr>
        <w:t xml:space="preserve"> accept </w:t>
      </w:r>
      <w:r w:rsidR="00902571">
        <w:rPr>
          <w:rFonts w:ascii="Times New Roman" w:hAnsi="Times New Roman" w:cs="Times New Roman"/>
          <w:sz w:val="24"/>
          <w:szCs w:val="24"/>
        </w:rPr>
        <w:t xml:space="preserve">poorly </w:t>
      </w:r>
      <w:r>
        <w:rPr>
          <w:rFonts w:ascii="Times New Roman" w:hAnsi="Times New Roman" w:cs="Times New Roman"/>
          <w:sz w:val="24"/>
          <w:szCs w:val="24"/>
        </w:rPr>
        <w:t xml:space="preserve">paid </w:t>
      </w:r>
      <w:r w:rsidR="000E5B49">
        <w:rPr>
          <w:rFonts w:ascii="Times New Roman" w:hAnsi="Times New Roman" w:cs="Times New Roman"/>
          <w:sz w:val="24"/>
          <w:szCs w:val="24"/>
        </w:rPr>
        <w:t>state</w:t>
      </w:r>
      <w:r w:rsidRPr="00BA55D6">
        <w:rPr>
          <w:rFonts w:ascii="Times New Roman" w:hAnsi="Times New Roman" w:cs="Times New Roman"/>
          <w:sz w:val="24"/>
          <w:szCs w:val="24"/>
        </w:rPr>
        <w:t xml:space="preserve"> </w:t>
      </w:r>
      <w:r w:rsidR="00902571">
        <w:rPr>
          <w:rFonts w:ascii="Times New Roman" w:hAnsi="Times New Roman" w:cs="Times New Roman"/>
          <w:sz w:val="24"/>
          <w:szCs w:val="24"/>
        </w:rPr>
        <w:t>assignments</w:t>
      </w:r>
      <w:r w:rsidRPr="00BA55D6">
        <w:rPr>
          <w:rFonts w:ascii="Times New Roman" w:hAnsi="Times New Roman" w:cs="Times New Roman"/>
          <w:sz w:val="24"/>
          <w:szCs w:val="24"/>
        </w:rPr>
        <w:t xml:space="preserve"> in capital cases in order to gain experience. In a chilling recent development, many of the death sentences passed by military courts for terrorism-related offenses over the past two years in Cameroon have reportedly followed trials where defendants are represented by so-called “jurists,” who are sympathetic to national security concerns and have </w:t>
      </w:r>
      <w:r w:rsidR="007B71CA">
        <w:rPr>
          <w:rFonts w:ascii="Times New Roman" w:hAnsi="Times New Roman" w:cs="Times New Roman"/>
          <w:sz w:val="24"/>
          <w:szCs w:val="24"/>
        </w:rPr>
        <w:t xml:space="preserve">little to </w:t>
      </w:r>
      <w:r w:rsidRPr="00BA55D6">
        <w:rPr>
          <w:rFonts w:ascii="Times New Roman" w:hAnsi="Times New Roman" w:cs="Times New Roman"/>
          <w:sz w:val="24"/>
          <w:szCs w:val="24"/>
        </w:rPr>
        <w:t>no legal training.</w:t>
      </w:r>
      <w:r w:rsidR="008329AD">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073891" w:rsidRPr="00E646F1">
        <w:rPr>
          <w:rFonts w:ascii="Times New Roman" w:hAnsi="Times New Roman" w:cs="Times New Roman"/>
          <w:sz w:val="24"/>
          <w:szCs w:val="24"/>
        </w:rPr>
        <w:t xml:space="preserve"> </w:t>
      </w:r>
    </w:p>
    <w:p w14:paraId="5702BB86" w14:textId="484A8988" w:rsidR="00400D10" w:rsidRDefault="00B429C0" w:rsidP="00314665">
      <w:pPr>
        <w:jc w:val="both"/>
        <w:rPr>
          <w:rFonts w:ascii="Times New Roman" w:hAnsi="Times New Roman" w:cs="Times New Roman"/>
          <w:sz w:val="24"/>
          <w:szCs w:val="24"/>
        </w:rPr>
      </w:pPr>
      <w:r>
        <w:rPr>
          <w:rFonts w:ascii="Times New Roman" w:hAnsi="Times New Roman" w:cs="Times New Roman"/>
          <w:sz w:val="24"/>
          <w:szCs w:val="24"/>
        </w:rPr>
        <w:t>Without</w:t>
      </w:r>
      <w:r w:rsidR="00BA55D6">
        <w:rPr>
          <w:rFonts w:ascii="Times New Roman" w:hAnsi="Times New Roman" w:cs="Times New Roman"/>
          <w:sz w:val="24"/>
          <w:szCs w:val="24"/>
        </w:rPr>
        <w:t xml:space="preserve"> </w:t>
      </w:r>
      <w:r w:rsidR="00BA55D6" w:rsidRPr="00BA55D6">
        <w:rPr>
          <w:rFonts w:ascii="Times New Roman" w:hAnsi="Times New Roman" w:cs="Times New Roman"/>
          <w:b/>
          <w:sz w:val="24"/>
          <w:szCs w:val="24"/>
        </w:rPr>
        <w:t>sufficient resources</w:t>
      </w:r>
      <w:r>
        <w:rPr>
          <w:rFonts w:ascii="Times New Roman" w:hAnsi="Times New Roman" w:cs="Times New Roman"/>
          <w:sz w:val="24"/>
          <w:szCs w:val="24"/>
        </w:rPr>
        <w:t xml:space="preserve"> to speak </w:t>
      </w:r>
      <w:r w:rsidR="00D6599F">
        <w:rPr>
          <w:rFonts w:ascii="Times New Roman" w:hAnsi="Times New Roman" w:cs="Times New Roman"/>
          <w:sz w:val="24"/>
          <w:szCs w:val="24"/>
        </w:rPr>
        <w:t xml:space="preserve">at length </w:t>
      </w:r>
      <w:r>
        <w:rPr>
          <w:rFonts w:ascii="Times New Roman" w:hAnsi="Times New Roman" w:cs="Times New Roman"/>
          <w:sz w:val="24"/>
          <w:szCs w:val="24"/>
        </w:rPr>
        <w:t xml:space="preserve">with their client and investigate the circumstances of the crime, capital defenders cannot mount a meaningful defense. </w:t>
      </w:r>
      <w:r w:rsidR="00314665">
        <w:rPr>
          <w:rFonts w:ascii="Times New Roman" w:hAnsi="Times New Roman" w:cs="Times New Roman"/>
          <w:sz w:val="24"/>
          <w:szCs w:val="24"/>
        </w:rPr>
        <w:t xml:space="preserve">In most death penalty </w:t>
      </w:r>
      <w:r w:rsidR="000E5B49">
        <w:rPr>
          <w:rFonts w:ascii="Times New Roman" w:hAnsi="Times New Roman" w:cs="Times New Roman"/>
          <w:sz w:val="24"/>
          <w:szCs w:val="24"/>
        </w:rPr>
        <w:t>state</w:t>
      </w:r>
      <w:r w:rsidR="00314665">
        <w:rPr>
          <w:rFonts w:ascii="Times New Roman" w:hAnsi="Times New Roman" w:cs="Times New Roman"/>
          <w:sz w:val="24"/>
          <w:szCs w:val="24"/>
        </w:rPr>
        <w:t xml:space="preserve">s, </w:t>
      </w:r>
      <w:r w:rsidR="00314665" w:rsidRPr="00314665">
        <w:rPr>
          <w:rFonts w:ascii="Times New Roman" w:hAnsi="Times New Roman" w:cs="Times New Roman"/>
          <w:sz w:val="24"/>
          <w:szCs w:val="24"/>
        </w:rPr>
        <w:t xml:space="preserve">no funds are allocated </w:t>
      </w:r>
      <w:r w:rsidR="0079588A">
        <w:rPr>
          <w:rFonts w:ascii="Times New Roman" w:hAnsi="Times New Roman" w:cs="Times New Roman"/>
          <w:sz w:val="24"/>
          <w:szCs w:val="24"/>
        </w:rPr>
        <w:t>for</w:t>
      </w:r>
      <w:r w:rsidR="00314665" w:rsidRPr="00314665">
        <w:rPr>
          <w:rFonts w:ascii="Times New Roman" w:hAnsi="Times New Roman" w:cs="Times New Roman"/>
          <w:sz w:val="24"/>
          <w:szCs w:val="24"/>
        </w:rPr>
        <w:t xml:space="preserve"> </w:t>
      </w:r>
      <w:r w:rsidR="00314665">
        <w:rPr>
          <w:rFonts w:ascii="Times New Roman" w:hAnsi="Times New Roman" w:cs="Times New Roman"/>
          <w:sz w:val="24"/>
          <w:szCs w:val="24"/>
        </w:rPr>
        <w:t>these purposes</w:t>
      </w:r>
      <w:r w:rsidR="001822F3">
        <w:rPr>
          <w:rFonts w:ascii="Times New Roman" w:hAnsi="Times New Roman" w:cs="Times New Roman"/>
          <w:sz w:val="24"/>
          <w:szCs w:val="24"/>
        </w:rPr>
        <w:t xml:space="preserve"> and a</w:t>
      </w:r>
      <w:r w:rsidR="00314665" w:rsidRPr="00314665">
        <w:rPr>
          <w:rFonts w:ascii="Times New Roman" w:hAnsi="Times New Roman" w:cs="Times New Roman"/>
          <w:sz w:val="24"/>
          <w:szCs w:val="24"/>
        </w:rPr>
        <w:t xml:space="preserve">s a result, defense strategies falter on lack of funding rather than lack of evidence. </w:t>
      </w:r>
      <w:r w:rsidR="003247C1">
        <w:rPr>
          <w:rFonts w:ascii="Times New Roman" w:hAnsi="Times New Roman" w:cs="Times New Roman"/>
          <w:sz w:val="24"/>
          <w:szCs w:val="24"/>
        </w:rPr>
        <w:t>The</w:t>
      </w:r>
      <w:r w:rsidR="00CA186A" w:rsidRPr="00CA186A">
        <w:rPr>
          <w:rFonts w:ascii="Times New Roman" w:hAnsi="Times New Roman" w:cs="Times New Roman"/>
          <w:sz w:val="24"/>
          <w:szCs w:val="24"/>
        </w:rPr>
        <w:t xml:space="preserve"> defense cannot </w:t>
      </w:r>
      <w:r w:rsidR="003247C1">
        <w:rPr>
          <w:rFonts w:ascii="Times New Roman" w:hAnsi="Times New Roman" w:cs="Times New Roman"/>
          <w:sz w:val="24"/>
          <w:szCs w:val="24"/>
        </w:rPr>
        <w:t xml:space="preserve">therefore </w:t>
      </w:r>
      <w:r w:rsidR="00CA186A" w:rsidRPr="00CA186A">
        <w:rPr>
          <w:rFonts w:ascii="Times New Roman" w:hAnsi="Times New Roman" w:cs="Times New Roman"/>
          <w:sz w:val="24"/>
          <w:szCs w:val="24"/>
        </w:rPr>
        <w:t>gather the facts to meaningfully hold the state to its burden of proof.</w:t>
      </w:r>
      <w:r w:rsidR="00CA186A">
        <w:rPr>
          <w:rFonts w:ascii="Times New Roman" w:hAnsi="Times New Roman" w:cs="Times New Roman"/>
          <w:sz w:val="24"/>
          <w:szCs w:val="24"/>
        </w:rPr>
        <w:t xml:space="preserve"> </w:t>
      </w:r>
      <w:r w:rsidR="00314665" w:rsidRPr="00314665">
        <w:rPr>
          <w:rFonts w:ascii="Times New Roman" w:hAnsi="Times New Roman" w:cs="Times New Roman"/>
          <w:sz w:val="24"/>
          <w:szCs w:val="24"/>
        </w:rPr>
        <w:t xml:space="preserve">Without resources, key witnesses cannot travel to court to testify or </w:t>
      </w:r>
      <w:r w:rsidR="003247C1">
        <w:rPr>
          <w:rFonts w:ascii="Times New Roman" w:hAnsi="Times New Roman" w:cs="Times New Roman"/>
          <w:sz w:val="24"/>
          <w:szCs w:val="24"/>
        </w:rPr>
        <w:t xml:space="preserve">even </w:t>
      </w:r>
      <w:r w:rsidR="00314665" w:rsidRPr="00314665">
        <w:rPr>
          <w:rFonts w:ascii="Times New Roman" w:hAnsi="Times New Roman" w:cs="Times New Roman"/>
          <w:sz w:val="24"/>
          <w:szCs w:val="24"/>
        </w:rPr>
        <w:t xml:space="preserve">have written </w:t>
      </w:r>
      <w:r w:rsidR="000E5B49">
        <w:rPr>
          <w:rFonts w:ascii="Times New Roman" w:hAnsi="Times New Roman" w:cs="Times New Roman"/>
          <w:sz w:val="24"/>
          <w:szCs w:val="24"/>
        </w:rPr>
        <w:t>state</w:t>
      </w:r>
      <w:r w:rsidR="00314665" w:rsidRPr="00314665">
        <w:rPr>
          <w:rFonts w:ascii="Times New Roman" w:hAnsi="Times New Roman" w:cs="Times New Roman"/>
          <w:sz w:val="24"/>
          <w:szCs w:val="24"/>
        </w:rPr>
        <w:t xml:space="preserve">ments </w:t>
      </w:r>
      <w:r w:rsidR="001822F3">
        <w:rPr>
          <w:rFonts w:ascii="Times New Roman" w:hAnsi="Times New Roman" w:cs="Times New Roman"/>
          <w:sz w:val="24"/>
          <w:szCs w:val="24"/>
        </w:rPr>
        <w:t>notarized, and interpreters and experts cannot be hired.</w:t>
      </w:r>
      <w:r w:rsidR="00314665" w:rsidRPr="00314665">
        <w:rPr>
          <w:rFonts w:ascii="Times New Roman" w:hAnsi="Times New Roman" w:cs="Times New Roman"/>
          <w:sz w:val="24"/>
          <w:szCs w:val="24"/>
        </w:rPr>
        <w:t xml:space="preserve"> </w:t>
      </w:r>
    </w:p>
    <w:p w14:paraId="40A7AF7D" w14:textId="48E3E00A" w:rsidR="00BA55D6" w:rsidRPr="00314665" w:rsidRDefault="001822F3" w:rsidP="00314665">
      <w:pPr>
        <w:jc w:val="both"/>
        <w:rPr>
          <w:rFonts w:ascii="Times New Roman" w:hAnsi="Times New Roman" w:cs="Times New Roman"/>
          <w:sz w:val="24"/>
          <w:szCs w:val="24"/>
        </w:rPr>
      </w:pPr>
      <w:r>
        <w:rPr>
          <w:rFonts w:ascii="Times New Roman" w:hAnsi="Times New Roman" w:cs="Times New Roman"/>
          <w:sz w:val="24"/>
          <w:szCs w:val="24"/>
        </w:rPr>
        <w:t xml:space="preserve">Defense lawyers must also be afforded </w:t>
      </w:r>
      <w:r w:rsidRPr="001822F3">
        <w:rPr>
          <w:rFonts w:ascii="Times New Roman" w:hAnsi="Times New Roman" w:cs="Times New Roman"/>
          <w:b/>
          <w:sz w:val="24"/>
          <w:szCs w:val="24"/>
        </w:rPr>
        <w:t>adequate time</w:t>
      </w:r>
      <w:r>
        <w:rPr>
          <w:rFonts w:ascii="Times New Roman" w:hAnsi="Times New Roman" w:cs="Times New Roman"/>
          <w:sz w:val="24"/>
          <w:szCs w:val="24"/>
        </w:rPr>
        <w:t xml:space="preserve"> </w:t>
      </w:r>
      <w:r w:rsidR="00400D10" w:rsidRPr="00F90009">
        <w:rPr>
          <w:rFonts w:ascii="Times New Roman" w:hAnsi="Times New Roman" w:cs="Times New Roman"/>
          <w:b/>
          <w:sz w:val="24"/>
          <w:szCs w:val="24"/>
        </w:rPr>
        <w:t>and facilities</w:t>
      </w:r>
      <w:r w:rsidR="00400D10">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569B3">
        <w:rPr>
          <w:rFonts w:ascii="Times New Roman" w:hAnsi="Times New Roman" w:cs="Times New Roman"/>
          <w:sz w:val="24"/>
          <w:szCs w:val="24"/>
        </w:rPr>
        <w:t xml:space="preserve">prepare a defense that incorporates </w:t>
      </w:r>
      <w:r w:rsidR="00A3757F">
        <w:rPr>
          <w:rFonts w:ascii="Times New Roman" w:hAnsi="Times New Roman" w:cs="Times New Roman"/>
          <w:sz w:val="24"/>
          <w:szCs w:val="24"/>
        </w:rPr>
        <w:t xml:space="preserve">all of </w:t>
      </w:r>
      <w:r w:rsidR="006569B3">
        <w:rPr>
          <w:rFonts w:ascii="Times New Roman" w:hAnsi="Times New Roman" w:cs="Times New Roman"/>
          <w:sz w:val="24"/>
          <w:szCs w:val="24"/>
        </w:rPr>
        <w:t xml:space="preserve">the elements uncovered during </w:t>
      </w:r>
      <w:r w:rsidR="00CB211C">
        <w:rPr>
          <w:rFonts w:ascii="Times New Roman" w:hAnsi="Times New Roman" w:cs="Times New Roman"/>
          <w:sz w:val="24"/>
          <w:szCs w:val="24"/>
        </w:rPr>
        <w:t xml:space="preserve">their </w:t>
      </w:r>
      <w:r w:rsidR="009E7D41">
        <w:rPr>
          <w:rFonts w:ascii="Times New Roman" w:hAnsi="Times New Roman" w:cs="Times New Roman"/>
          <w:sz w:val="24"/>
          <w:szCs w:val="24"/>
        </w:rPr>
        <w:t>investigations</w:t>
      </w:r>
      <w:r w:rsidR="006569B3">
        <w:rPr>
          <w:rFonts w:ascii="Times New Roman" w:hAnsi="Times New Roman" w:cs="Times New Roman"/>
          <w:sz w:val="24"/>
          <w:szCs w:val="24"/>
        </w:rPr>
        <w:t>.</w:t>
      </w:r>
      <w:r w:rsidR="00DB4331">
        <w:rPr>
          <w:rStyle w:val="FootnoteReference"/>
          <w:rFonts w:ascii="Times New Roman" w:hAnsi="Times New Roman" w:cs="Times New Roman"/>
          <w:sz w:val="24"/>
          <w:szCs w:val="24"/>
        </w:rPr>
        <w:footnoteReference w:id="16"/>
      </w:r>
      <w:r w:rsidR="00D466D9">
        <w:rPr>
          <w:rFonts w:ascii="Times New Roman" w:hAnsi="Times New Roman" w:cs="Times New Roman"/>
          <w:sz w:val="24"/>
          <w:szCs w:val="24"/>
        </w:rPr>
        <w:t xml:space="preserve"> </w:t>
      </w:r>
      <w:r w:rsidR="00B06A56">
        <w:rPr>
          <w:rFonts w:ascii="Times New Roman" w:hAnsi="Times New Roman" w:cs="Times New Roman"/>
          <w:sz w:val="24"/>
          <w:szCs w:val="24"/>
        </w:rPr>
        <w:t xml:space="preserve">In order to do so, and to </w:t>
      </w:r>
      <w:r w:rsidR="00A3757F">
        <w:rPr>
          <w:rFonts w:ascii="Times New Roman" w:hAnsi="Times New Roman" w:cs="Times New Roman"/>
          <w:sz w:val="24"/>
          <w:szCs w:val="24"/>
        </w:rPr>
        <w:t>realize</w:t>
      </w:r>
      <w:r w:rsidR="00B06A56">
        <w:rPr>
          <w:rFonts w:ascii="Times New Roman" w:hAnsi="Times New Roman" w:cs="Times New Roman"/>
          <w:sz w:val="24"/>
          <w:szCs w:val="24"/>
        </w:rPr>
        <w:t xml:space="preserve"> the equality </w:t>
      </w:r>
      <w:r w:rsidR="009C7E34">
        <w:rPr>
          <w:rFonts w:ascii="Times New Roman" w:hAnsi="Times New Roman" w:cs="Times New Roman"/>
          <w:sz w:val="24"/>
          <w:szCs w:val="24"/>
        </w:rPr>
        <w:t>between state and defense</w:t>
      </w:r>
      <w:r w:rsidR="00B06A56">
        <w:rPr>
          <w:rFonts w:ascii="Times New Roman" w:hAnsi="Times New Roman" w:cs="Times New Roman"/>
          <w:sz w:val="24"/>
          <w:szCs w:val="24"/>
        </w:rPr>
        <w:t xml:space="preserve"> </w:t>
      </w:r>
      <w:r w:rsidR="00902571">
        <w:rPr>
          <w:rFonts w:ascii="Times New Roman" w:hAnsi="Times New Roman" w:cs="Times New Roman"/>
          <w:sz w:val="24"/>
          <w:szCs w:val="24"/>
        </w:rPr>
        <w:t>protected by Article 14</w:t>
      </w:r>
      <w:r w:rsidR="00B06A56">
        <w:rPr>
          <w:rFonts w:ascii="Times New Roman" w:hAnsi="Times New Roman" w:cs="Times New Roman"/>
          <w:sz w:val="24"/>
          <w:szCs w:val="24"/>
        </w:rPr>
        <w:t>,</w:t>
      </w:r>
      <w:r w:rsidR="0099322F">
        <w:rPr>
          <w:rStyle w:val="FootnoteReference"/>
          <w:rFonts w:ascii="Times New Roman" w:hAnsi="Times New Roman" w:cs="Times New Roman"/>
          <w:sz w:val="24"/>
          <w:szCs w:val="24"/>
        </w:rPr>
        <w:footnoteReference w:id="17"/>
      </w:r>
      <w:r w:rsidR="00B06A56">
        <w:rPr>
          <w:rFonts w:ascii="Times New Roman" w:hAnsi="Times New Roman" w:cs="Times New Roman"/>
          <w:sz w:val="24"/>
          <w:szCs w:val="24"/>
        </w:rPr>
        <w:t xml:space="preserve"> capital defense lawyers must have </w:t>
      </w:r>
      <w:r w:rsidR="00D6599F">
        <w:rPr>
          <w:rFonts w:ascii="Times New Roman" w:hAnsi="Times New Roman" w:cs="Times New Roman"/>
          <w:sz w:val="24"/>
          <w:szCs w:val="24"/>
        </w:rPr>
        <w:t xml:space="preserve">full </w:t>
      </w:r>
      <w:r w:rsidR="00B06A56">
        <w:rPr>
          <w:rFonts w:ascii="Times New Roman" w:hAnsi="Times New Roman" w:cs="Times New Roman"/>
          <w:sz w:val="24"/>
          <w:szCs w:val="24"/>
        </w:rPr>
        <w:t xml:space="preserve">access to the evidence on which the state will rely, including </w:t>
      </w:r>
      <w:r w:rsidR="00774915">
        <w:rPr>
          <w:rFonts w:ascii="Times New Roman" w:hAnsi="Times New Roman" w:cs="Times New Roman"/>
          <w:sz w:val="24"/>
          <w:szCs w:val="24"/>
        </w:rPr>
        <w:t xml:space="preserve">potentially </w:t>
      </w:r>
      <w:r w:rsidR="00D6599F">
        <w:rPr>
          <w:rFonts w:ascii="Times New Roman" w:hAnsi="Times New Roman" w:cs="Times New Roman"/>
          <w:sz w:val="24"/>
          <w:szCs w:val="24"/>
        </w:rPr>
        <w:t xml:space="preserve">exonerating and </w:t>
      </w:r>
      <w:r w:rsidR="00B06A56">
        <w:rPr>
          <w:rFonts w:ascii="Times New Roman" w:hAnsi="Times New Roman" w:cs="Times New Roman"/>
          <w:sz w:val="24"/>
          <w:szCs w:val="24"/>
        </w:rPr>
        <w:t>mitigating evidence</w:t>
      </w:r>
      <w:r w:rsidR="00D6599F">
        <w:rPr>
          <w:rFonts w:ascii="Times New Roman" w:hAnsi="Times New Roman" w:cs="Times New Roman"/>
          <w:sz w:val="24"/>
          <w:szCs w:val="24"/>
        </w:rPr>
        <w:t xml:space="preserve"> uncovered by the state investigation</w:t>
      </w:r>
      <w:r w:rsidR="00B06A56">
        <w:rPr>
          <w:rFonts w:ascii="Times New Roman" w:hAnsi="Times New Roman" w:cs="Times New Roman"/>
          <w:sz w:val="24"/>
          <w:szCs w:val="24"/>
        </w:rPr>
        <w:t>, within a reasonable time before the trial begins.</w:t>
      </w:r>
      <w:r w:rsidR="00E7693F">
        <w:rPr>
          <w:rStyle w:val="FootnoteReference"/>
          <w:rFonts w:ascii="Times New Roman" w:hAnsi="Times New Roman" w:cs="Times New Roman"/>
          <w:sz w:val="24"/>
          <w:szCs w:val="24"/>
        </w:rPr>
        <w:footnoteReference w:id="18"/>
      </w:r>
      <w:r w:rsidR="00DF41E1">
        <w:rPr>
          <w:rFonts w:ascii="Times New Roman" w:hAnsi="Times New Roman" w:cs="Times New Roman"/>
          <w:sz w:val="24"/>
          <w:szCs w:val="24"/>
        </w:rPr>
        <w:t xml:space="preserve"> Capital defenders in many </w:t>
      </w:r>
      <w:r w:rsidR="00774915">
        <w:rPr>
          <w:rFonts w:ascii="Times New Roman" w:hAnsi="Times New Roman" w:cs="Times New Roman"/>
          <w:sz w:val="24"/>
          <w:szCs w:val="24"/>
        </w:rPr>
        <w:t>death penalty states currently discover</w:t>
      </w:r>
      <w:r w:rsidR="00DF41E1">
        <w:rPr>
          <w:rFonts w:ascii="Times New Roman" w:hAnsi="Times New Roman" w:cs="Times New Roman"/>
          <w:sz w:val="24"/>
          <w:szCs w:val="24"/>
        </w:rPr>
        <w:t xml:space="preserve"> the </w:t>
      </w:r>
      <w:r w:rsidR="00774915">
        <w:rPr>
          <w:rFonts w:ascii="Times New Roman" w:hAnsi="Times New Roman" w:cs="Times New Roman"/>
          <w:sz w:val="24"/>
          <w:szCs w:val="24"/>
        </w:rPr>
        <w:t xml:space="preserve">state’s file far too late to </w:t>
      </w:r>
      <w:r w:rsidR="00B86189">
        <w:rPr>
          <w:rFonts w:ascii="Times New Roman" w:hAnsi="Times New Roman" w:cs="Times New Roman"/>
          <w:sz w:val="24"/>
          <w:szCs w:val="24"/>
        </w:rPr>
        <w:t>prepare a meaningful defense</w:t>
      </w:r>
      <w:r w:rsidR="00C26464">
        <w:rPr>
          <w:rFonts w:ascii="Times New Roman" w:hAnsi="Times New Roman" w:cs="Times New Roman"/>
          <w:sz w:val="24"/>
          <w:szCs w:val="24"/>
        </w:rPr>
        <w:t>. I</w:t>
      </w:r>
      <w:r w:rsidR="00B86189">
        <w:rPr>
          <w:rFonts w:ascii="Times New Roman" w:hAnsi="Times New Roman" w:cs="Times New Roman"/>
          <w:sz w:val="24"/>
          <w:szCs w:val="24"/>
        </w:rPr>
        <w:t xml:space="preserve">n Malawi, </w:t>
      </w:r>
      <w:r w:rsidR="00C26464">
        <w:rPr>
          <w:rFonts w:ascii="Times New Roman" w:hAnsi="Times New Roman" w:cs="Times New Roman"/>
          <w:sz w:val="24"/>
          <w:szCs w:val="24"/>
        </w:rPr>
        <w:t xml:space="preserve">for example, </w:t>
      </w:r>
      <w:r w:rsidR="00B86189">
        <w:rPr>
          <w:rFonts w:ascii="Times New Roman" w:hAnsi="Times New Roman" w:cs="Times New Roman"/>
          <w:sz w:val="24"/>
          <w:szCs w:val="24"/>
        </w:rPr>
        <w:t>the defense typically receives the case file a w</w:t>
      </w:r>
      <w:r w:rsidR="00C26464">
        <w:rPr>
          <w:rFonts w:ascii="Times New Roman" w:hAnsi="Times New Roman" w:cs="Times New Roman"/>
          <w:sz w:val="24"/>
          <w:szCs w:val="24"/>
        </w:rPr>
        <w:t>eek or two in advance of trial.</w:t>
      </w:r>
      <w:r w:rsidR="00227641">
        <w:rPr>
          <w:rStyle w:val="FootnoteReference"/>
          <w:rFonts w:ascii="Times New Roman" w:hAnsi="Times New Roman" w:cs="Times New Roman"/>
          <w:sz w:val="24"/>
          <w:szCs w:val="24"/>
        </w:rPr>
        <w:footnoteReference w:id="19"/>
      </w:r>
      <w:r w:rsidR="00C26464">
        <w:rPr>
          <w:rFonts w:ascii="Times New Roman" w:hAnsi="Times New Roman" w:cs="Times New Roman"/>
          <w:sz w:val="24"/>
          <w:szCs w:val="24"/>
        </w:rPr>
        <w:t xml:space="preserve"> In a recent capital case in Zambia on which the Center provided assistance, the defense lawyer received the post-mortem </w:t>
      </w:r>
      <w:r w:rsidR="00531473">
        <w:rPr>
          <w:rFonts w:ascii="Times New Roman" w:hAnsi="Times New Roman" w:cs="Times New Roman"/>
          <w:sz w:val="24"/>
          <w:szCs w:val="24"/>
        </w:rPr>
        <w:t>report</w:t>
      </w:r>
      <w:r w:rsidR="00C26464">
        <w:rPr>
          <w:rFonts w:ascii="Times New Roman" w:hAnsi="Times New Roman" w:cs="Times New Roman"/>
          <w:sz w:val="24"/>
          <w:szCs w:val="24"/>
        </w:rPr>
        <w:t xml:space="preserve">—which would </w:t>
      </w:r>
      <w:r w:rsidR="00C26464">
        <w:rPr>
          <w:rFonts w:ascii="Times New Roman" w:hAnsi="Times New Roman" w:cs="Times New Roman"/>
          <w:sz w:val="24"/>
          <w:szCs w:val="24"/>
        </w:rPr>
        <w:lastRenderedPageBreak/>
        <w:t>turn out to contain key information leading to the dismissal of the murder charges</w:t>
      </w:r>
      <w:r w:rsidR="00721BEA">
        <w:rPr>
          <w:rFonts w:ascii="Times New Roman" w:hAnsi="Times New Roman" w:cs="Times New Roman"/>
          <w:sz w:val="24"/>
          <w:szCs w:val="24"/>
        </w:rPr>
        <w:t>—</w:t>
      </w:r>
      <w:r w:rsidR="001E5C98">
        <w:rPr>
          <w:rFonts w:ascii="Times New Roman" w:hAnsi="Times New Roman" w:cs="Times New Roman"/>
          <w:sz w:val="24"/>
          <w:szCs w:val="24"/>
        </w:rPr>
        <w:t>just a few weeks</w:t>
      </w:r>
      <w:r w:rsidR="00721BEA">
        <w:rPr>
          <w:rFonts w:ascii="Times New Roman" w:hAnsi="Times New Roman" w:cs="Times New Roman"/>
          <w:sz w:val="24"/>
          <w:szCs w:val="24"/>
        </w:rPr>
        <w:t xml:space="preserve"> before the trial was scheduled to start.</w:t>
      </w:r>
    </w:p>
    <w:p w14:paraId="6BF691FD" w14:textId="102AE31D" w:rsidR="00073891" w:rsidRDefault="000102BC" w:rsidP="001341B6">
      <w:pPr>
        <w:jc w:val="both"/>
        <w:rPr>
          <w:rFonts w:ascii="Times New Roman" w:hAnsi="Times New Roman" w:cs="Times New Roman"/>
          <w:sz w:val="24"/>
          <w:szCs w:val="24"/>
        </w:rPr>
      </w:pPr>
      <w:r>
        <w:rPr>
          <w:rFonts w:ascii="Times New Roman" w:hAnsi="Times New Roman" w:cs="Times New Roman"/>
          <w:sz w:val="24"/>
          <w:szCs w:val="24"/>
        </w:rPr>
        <w:t xml:space="preserve">The right to effective counsel should </w:t>
      </w:r>
      <w:r w:rsidR="0003020F">
        <w:rPr>
          <w:rFonts w:ascii="Times New Roman" w:hAnsi="Times New Roman" w:cs="Times New Roman"/>
          <w:sz w:val="24"/>
          <w:szCs w:val="24"/>
        </w:rPr>
        <w:t xml:space="preserve">also </w:t>
      </w:r>
      <w:r>
        <w:rPr>
          <w:rFonts w:ascii="Times New Roman" w:hAnsi="Times New Roman" w:cs="Times New Roman"/>
          <w:sz w:val="24"/>
          <w:szCs w:val="24"/>
        </w:rPr>
        <w:t xml:space="preserve">extend to </w:t>
      </w:r>
      <w:r w:rsidR="00073891" w:rsidRPr="00867744">
        <w:rPr>
          <w:rFonts w:ascii="Times New Roman" w:hAnsi="Times New Roman" w:cs="Times New Roman"/>
          <w:b/>
          <w:sz w:val="24"/>
          <w:szCs w:val="24"/>
        </w:rPr>
        <w:t>clemency</w:t>
      </w:r>
      <w:r w:rsidR="00542F48">
        <w:rPr>
          <w:rFonts w:ascii="Times New Roman" w:hAnsi="Times New Roman" w:cs="Times New Roman"/>
          <w:b/>
          <w:sz w:val="24"/>
          <w:szCs w:val="24"/>
        </w:rPr>
        <w:t xml:space="preserve"> and other post-conviction procedures</w:t>
      </w:r>
      <w:r>
        <w:rPr>
          <w:rFonts w:ascii="Times New Roman" w:hAnsi="Times New Roman" w:cs="Times New Roman"/>
          <w:sz w:val="24"/>
          <w:szCs w:val="24"/>
        </w:rPr>
        <w:t xml:space="preserve">, </w:t>
      </w:r>
      <w:r w:rsidR="00073891" w:rsidRPr="00E646F1">
        <w:rPr>
          <w:rFonts w:ascii="Times New Roman" w:hAnsi="Times New Roman" w:cs="Times New Roman"/>
          <w:sz w:val="24"/>
          <w:szCs w:val="24"/>
        </w:rPr>
        <w:t>stage</w:t>
      </w:r>
      <w:r w:rsidR="00061C46">
        <w:rPr>
          <w:rFonts w:ascii="Times New Roman" w:hAnsi="Times New Roman" w:cs="Times New Roman"/>
          <w:sz w:val="24"/>
          <w:szCs w:val="24"/>
        </w:rPr>
        <w:t>s</w:t>
      </w:r>
      <w:r w:rsidR="00073891" w:rsidRPr="00E646F1">
        <w:rPr>
          <w:rFonts w:ascii="Times New Roman" w:hAnsi="Times New Roman" w:cs="Times New Roman"/>
          <w:sz w:val="24"/>
          <w:szCs w:val="24"/>
        </w:rPr>
        <w:t xml:space="preserve"> for which the right to legal represent</w:t>
      </w:r>
      <w:r w:rsidR="00073891">
        <w:rPr>
          <w:rFonts w:ascii="Times New Roman" w:hAnsi="Times New Roman" w:cs="Times New Roman"/>
          <w:sz w:val="24"/>
          <w:szCs w:val="24"/>
        </w:rPr>
        <w:t xml:space="preserve">ation is not currently </w:t>
      </w:r>
      <w:r w:rsidR="00D54798">
        <w:rPr>
          <w:rFonts w:ascii="Times New Roman" w:hAnsi="Times New Roman" w:cs="Times New Roman"/>
          <w:sz w:val="24"/>
          <w:szCs w:val="24"/>
        </w:rPr>
        <w:t>included</w:t>
      </w:r>
      <w:r w:rsidR="00073891">
        <w:rPr>
          <w:rFonts w:ascii="Times New Roman" w:hAnsi="Times New Roman" w:cs="Times New Roman"/>
          <w:sz w:val="24"/>
          <w:szCs w:val="24"/>
        </w:rPr>
        <w:t xml:space="preserve"> in the draft General Comment</w:t>
      </w:r>
      <w:r w:rsidR="00073891" w:rsidRPr="00E646F1">
        <w:rPr>
          <w:rFonts w:ascii="Times New Roman" w:hAnsi="Times New Roman" w:cs="Times New Roman"/>
          <w:sz w:val="24"/>
          <w:szCs w:val="24"/>
        </w:rPr>
        <w:t xml:space="preserve">. </w:t>
      </w:r>
      <w:r w:rsidR="008E0600" w:rsidRPr="008E0600">
        <w:rPr>
          <w:rFonts w:ascii="Times New Roman" w:hAnsi="Times New Roman" w:cs="Times New Roman"/>
          <w:sz w:val="24"/>
          <w:szCs w:val="24"/>
        </w:rPr>
        <w:t>In any proceeding that involves crafting legal arguments and/or drafting written submissions, counsel’s assistance is critical, especially because many death row inmates received little formal education and some are illiterate.</w:t>
      </w:r>
      <w:r w:rsidR="00061C46">
        <w:rPr>
          <w:rStyle w:val="FootnoteReference"/>
          <w:rFonts w:ascii="Times New Roman" w:hAnsi="Times New Roman" w:cs="Times New Roman"/>
          <w:sz w:val="24"/>
          <w:szCs w:val="24"/>
        </w:rPr>
        <w:footnoteReference w:id="20"/>
      </w:r>
      <w:r w:rsidR="008E0600" w:rsidRPr="008E0600">
        <w:rPr>
          <w:rFonts w:ascii="Times New Roman" w:hAnsi="Times New Roman" w:cs="Times New Roman"/>
          <w:sz w:val="24"/>
          <w:szCs w:val="24"/>
        </w:rPr>
        <w:t xml:space="preserve"> Without a lawyer, death row prisoners will also likely be unable to challenge any fair trial violations committed at this stage, such as the absence of a meaningful possibility of pardon </w:t>
      </w:r>
      <w:r w:rsidR="00061C46">
        <w:rPr>
          <w:rFonts w:ascii="Times New Roman" w:hAnsi="Times New Roman" w:cs="Times New Roman"/>
          <w:sz w:val="24"/>
          <w:szCs w:val="24"/>
        </w:rPr>
        <w:t xml:space="preserve">or review, </w:t>
      </w:r>
      <w:r w:rsidR="008E0600" w:rsidRPr="008E0600">
        <w:rPr>
          <w:rFonts w:ascii="Times New Roman" w:hAnsi="Times New Roman" w:cs="Times New Roman"/>
          <w:sz w:val="24"/>
          <w:szCs w:val="24"/>
        </w:rPr>
        <w:t xml:space="preserve">or excessive delays in </w:t>
      </w:r>
      <w:r w:rsidR="00542F48">
        <w:rPr>
          <w:rFonts w:ascii="Times New Roman" w:hAnsi="Times New Roman" w:cs="Times New Roman"/>
          <w:sz w:val="24"/>
          <w:szCs w:val="24"/>
        </w:rPr>
        <w:t>the decision-making process</w:t>
      </w:r>
      <w:r w:rsidR="008E0600" w:rsidRPr="008E0600">
        <w:rPr>
          <w:rFonts w:ascii="Times New Roman" w:hAnsi="Times New Roman" w:cs="Times New Roman"/>
          <w:sz w:val="24"/>
          <w:szCs w:val="24"/>
        </w:rPr>
        <w:t>.</w:t>
      </w:r>
      <w:r w:rsidR="00A858B3">
        <w:rPr>
          <w:rStyle w:val="FootnoteReference"/>
          <w:rFonts w:ascii="Times New Roman" w:hAnsi="Times New Roman" w:cs="Times New Roman"/>
          <w:sz w:val="24"/>
          <w:szCs w:val="24"/>
        </w:rPr>
        <w:footnoteReference w:id="21"/>
      </w:r>
      <w:r w:rsidR="008E0600" w:rsidRPr="008E0600">
        <w:rPr>
          <w:rFonts w:ascii="Times New Roman" w:hAnsi="Times New Roman" w:cs="Times New Roman"/>
          <w:sz w:val="24"/>
          <w:szCs w:val="24"/>
        </w:rPr>
        <w:t xml:space="preserve">  </w:t>
      </w:r>
    </w:p>
    <w:p w14:paraId="48D32D03" w14:textId="60943B37" w:rsidR="00600051" w:rsidRPr="00600051" w:rsidRDefault="00815ABF" w:rsidP="00601F08">
      <w:pPr>
        <w:rPr>
          <w:rFonts w:ascii="Times New Roman" w:hAnsi="Times New Roman" w:cs="Times New Roman"/>
          <w:sz w:val="24"/>
          <w:szCs w:val="24"/>
        </w:rPr>
      </w:pPr>
      <w:r>
        <w:rPr>
          <w:rFonts w:ascii="Times New Roman" w:hAnsi="Times New Roman" w:cs="Times New Roman"/>
          <w:sz w:val="24"/>
          <w:szCs w:val="24"/>
        </w:rPr>
        <w:t xml:space="preserve">Coupled with this, </w:t>
      </w:r>
      <w:r w:rsidR="000E5B49">
        <w:rPr>
          <w:rFonts w:ascii="Times New Roman" w:hAnsi="Times New Roman" w:cs="Times New Roman"/>
          <w:sz w:val="24"/>
          <w:szCs w:val="24"/>
        </w:rPr>
        <w:t>state</w:t>
      </w:r>
      <w:r w:rsidRPr="00815ABF">
        <w:rPr>
          <w:rFonts w:ascii="Times New Roman" w:hAnsi="Times New Roman" w:cs="Times New Roman"/>
          <w:sz w:val="24"/>
          <w:szCs w:val="24"/>
        </w:rPr>
        <w:t xml:space="preserve">s must have a </w:t>
      </w:r>
      <w:r w:rsidRPr="00A1421A">
        <w:rPr>
          <w:rFonts w:ascii="Times New Roman" w:hAnsi="Times New Roman" w:cs="Times New Roman"/>
          <w:b/>
          <w:sz w:val="24"/>
          <w:szCs w:val="24"/>
        </w:rPr>
        <w:t>clear process for assigning legal representation</w:t>
      </w:r>
      <w:r w:rsidRPr="00815ABF">
        <w:rPr>
          <w:rFonts w:ascii="Times New Roman" w:hAnsi="Times New Roman" w:cs="Times New Roman"/>
          <w:sz w:val="24"/>
          <w:szCs w:val="24"/>
        </w:rPr>
        <w:t xml:space="preserve"> to indigent defendants, partic</w:t>
      </w:r>
      <w:r>
        <w:rPr>
          <w:rFonts w:ascii="Times New Roman" w:hAnsi="Times New Roman" w:cs="Times New Roman"/>
          <w:sz w:val="24"/>
          <w:szCs w:val="24"/>
        </w:rPr>
        <w:t>ularly at arrest and on appeal</w:t>
      </w:r>
      <w:r w:rsidR="00E43803">
        <w:rPr>
          <w:rFonts w:ascii="Times New Roman" w:hAnsi="Times New Roman" w:cs="Times New Roman"/>
          <w:sz w:val="24"/>
          <w:szCs w:val="24"/>
        </w:rPr>
        <w:t>,</w:t>
      </w:r>
      <w:r>
        <w:rPr>
          <w:rFonts w:ascii="Times New Roman" w:hAnsi="Times New Roman" w:cs="Times New Roman"/>
          <w:sz w:val="24"/>
          <w:szCs w:val="24"/>
        </w:rPr>
        <w:t xml:space="preserve"> so that capital defendants’</w:t>
      </w:r>
      <w:r w:rsidR="00E43803">
        <w:rPr>
          <w:rFonts w:ascii="Times New Roman" w:hAnsi="Times New Roman" w:cs="Times New Roman"/>
          <w:sz w:val="24"/>
          <w:szCs w:val="24"/>
        </w:rPr>
        <w:t xml:space="preserve"> pre-trial and post-conviction</w:t>
      </w:r>
      <w:r>
        <w:rPr>
          <w:rFonts w:ascii="Times New Roman" w:hAnsi="Times New Roman" w:cs="Times New Roman"/>
          <w:sz w:val="24"/>
          <w:szCs w:val="24"/>
        </w:rPr>
        <w:t xml:space="preserve"> rights are vindicated. </w:t>
      </w:r>
      <w:r w:rsidR="001822F3">
        <w:rPr>
          <w:rFonts w:ascii="Times New Roman" w:hAnsi="Times New Roman" w:cs="Times New Roman"/>
          <w:sz w:val="24"/>
          <w:szCs w:val="24"/>
        </w:rPr>
        <w:t xml:space="preserve">Currently, </w:t>
      </w:r>
      <w:r w:rsidR="001822F3" w:rsidRPr="001822F3">
        <w:rPr>
          <w:rFonts w:ascii="Times New Roman" w:hAnsi="Times New Roman" w:cs="Times New Roman"/>
          <w:sz w:val="24"/>
          <w:szCs w:val="24"/>
        </w:rPr>
        <w:t>there are significant challenges involved in obtaining legal representation on appeal</w:t>
      </w:r>
      <w:r w:rsidR="001822F3">
        <w:rPr>
          <w:rFonts w:ascii="Times New Roman" w:hAnsi="Times New Roman" w:cs="Times New Roman"/>
          <w:sz w:val="24"/>
          <w:szCs w:val="24"/>
        </w:rPr>
        <w:t xml:space="preserve"> in many death penalty </w:t>
      </w:r>
      <w:r w:rsidR="000E5B49">
        <w:rPr>
          <w:rFonts w:ascii="Times New Roman" w:hAnsi="Times New Roman" w:cs="Times New Roman"/>
          <w:sz w:val="24"/>
          <w:szCs w:val="24"/>
        </w:rPr>
        <w:t>state</w:t>
      </w:r>
      <w:r w:rsidR="001822F3">
        <w:rPr>
          <w:rFonts w:ascii="Times New Roman" w:hAnsi="Times New Roman" w:cs="Times New Roman"/>
          <w:sz w:val="24"/>
          <w:szCs w:val="24"/>
        </w:rPr>
        <w:t>s</w:t>
      </w:r>
      <w:r w:rsidR="001822F3" w:rsidRPr="001822F3">
        <w:rPr>
          <w:rFonts w:ascii="Times New Roman" w:hAnsi="Times New Roman" w:cs="Times New Roman"/>
          <w:sz w:val="24"/>
          <w:szCs w:val="24"/>
        </w:rPr>
        <w:t xml:space="preserve">. </w:t>
      </w:r>
      <w:r w:rsidR="00772FC1">
        <w:rPr>
          <w:rFonts w:ascii="Times New Roman" w:hAnsi="Times New Roman" w:cs="Times New Roman"/>
          <w:sz w:val="24"/>
          <w:szCs w:val="24"/>
        </w:rPr>
        <w:t xml:space="preserve">Because state-funded lawyers have such limited resources, death row prisoners </w:t>
      </w:r>
      <w:r w:rsidR="00BF2E0B">
        <w:rPr>
          <w:rFonts w:ascii="Times New Roman" w:hAnsi="Times New Roman" w:cs="Times New Roman"/>
          <w:sz w:val="24"/>
          <w:szCs w:val="24"/>
        </w:rPr>
        <w:t xml:space="preserve">typically </w:t>
      </w:r>
      <w:r w:rsidR="00772FC1">
        <w:rPr>
          <w:rFonts w:ascii="Times New Roman" w:hAnsi="Times New Roman" w:cs="Times New Roman"/>
          <w:sz w:val="24"/>
          <w:szCs w:val="24"/>
        </w:rPr>
        <w:t>lose their lawyer after conviction</w:t>
      </w:r>
      <w:r w:rsidR="00BF2E0B">
        <w:rPr>
          <w:rFonts w:ascii="Times New Roman" w:hAnsi="Times New Roman" w:cs="Times New Roman"/>
          <w:sz w:val="24"/>
          <w:szCs w:val="24"/>
        </w:rPr>
        <w:t xml:space="preserve"> in many states, including</w:t>
      </w:r>
      <w:r w:rsidR="00175872">
        <w:rPr>
          <w:rFonts w:ascii="Times New Roman" w:hAnsi="Times New Roman" w:cs="Times New Roman"/>
          <w:sz w:val="24"/>
          <w:szCs w:val="24"/>
        </w:rPr>
        <w:t xml:space="preserve"> for instance</w:t>
      </w:r>
      <w:r w:rsidR="00BF2E0B">
        <w:rPr>
          <w:rFonts w:ascii="Times New Roman" w:hAnsi="Times New Roman" w:cs="Times New Roman"/>
          <w:sz w:val="24"/>
          <w:szCs w:val="24"/>
        </w:rPr>
        <w:t xml:space="preserve"> Nigeria and Uganda</w:t>
      </w:r>
      <w:r w:rsidR="00772FC1">
        <w:rPr>
          <w:rFonts w:ascii="Times New Roman" w:hAnsi="Times New Roman" w:cs="Times New Roman"/>
          <w:sz w:val="24"/>
          <w:szCs w:val="24"/>
        </w:rPr>
        <w:t>.</w:t>
      </w:r>
      <w:r w:rsidR="00BF6930">
        <w:rPr>
          <w:rStyle w:val="FootnoteReference"/>
          <w:rFonts w:ascii="Times New Roman" w:hAnsi="Times New Roman" w:cs="Times New Roman"/>
          <w:sz w:val="24"/>
          <w:szCs w:val="24"/>
        </w:rPr>
        <w:footnoteReference w:id="22"/>
      </w:r>
      <w:r w:rsidR="00772FC1">
        <w:rPr>
          <w:rFonts w:ascii="Times New Roman" w:hAnsi="Times New Roman" w:cs="Times New Roman"/>
          <w:sz w:val="24"/>
          <w:szCs w:val="24"/>
        </w:rPr>
        <w:t xml:space="preserve"> </w:t>
      </w:r>
    </w:p>
    <w:p w14:paraId="7B2EC355" w14:textId="12C0A540" w:rsidR="00EA11EA" w:rsidRPr="00705BB7" w:rsidRDefault="00EA11EA" w:rsidP="00F17F3F">
      <w:pPr>
        <w:jc w:val="both"/>
        <w:rPr>
          <w:rFonts w:ascii="Times New Roman" w:hAnsi="Times New Roman" w:cs="Times New Roman"/>
          <w:b/>
          <w:sz w:val="24"/>
          <w:szCs w:val="24"/>
        </w:rPr>
      </w:pPr>
      <w:r w:rsidRPr="00705BB7">
        <w:rPr>
          <w:rFonts w:ascii="Times New Roman" w:hAnsi="Times New Roman" w:cs="Times New Roman"/>
          <w:b/>
          <w:sz w:val="24"/>
          <w:szCs w:val="24"/>
        </w:rPr>
        <w:t>The Prohibition against Arbitrary Deprivation of Life</w:t>
      </w:r>
    </w:p>
    <w:p w14:paraId="6DD5802A" w14:textId="2105E489" w:rsidR="00542F48" w:rsidRDefault="00EA11EA" w:rsidP="002D3C59">
      <w:pPr>
        <w:jc w:val="both"/>
        <w:rPr>
          <w:rFonts w:ascii="Times New Roman" w:hAnsi="Times New Roman" w:cs="Times New Roman"/>
          <w:sz w:val="24"/>
          <w:szCs w:val="24"/>
        </w:rPr>
      </w:pPr>
      <w:r w:rsidRPr="00186908">
        <w:rPr>
          <w:rFonts w:ascii="Times New Roman" w:hAnsi="Times New Roman" w:cs="Times New Roman"/>
          <w:sz w:val="24"/>
          <w:szCs w:val="24"/>
        </w:rPr>
        <w:t>In its jurisprudence, this Committee has repeatedly emphasized that deprivations of life must not be arbitrary.</w:t>
      </w:r>
      <w:r w:rsidRPr="00186908">
        <w:rPr>
          <w:rStyle w:val="FootnoteReference"/>
          <w:rFonts w:ascii="Times New Roman" w:hAnsi="Times New Roman" w:cs="Times New Roman"/>
          <w:sz w:val="24"/>
          <w:szCs w:val="24"/>
        </w:rPr>
        <w:footnoteReference w:id="23"/>
      </w:r>
      <w:r w:rsidRPr="00186908">
        <w:rPr>
          <w:rFonts w:ascii="Times New Roman" w:hAnsi="Times New Roman" w:cs="Times New Roman"/>
          <w:sz w:val="24"/>
          <w:szCs w:val="24"/>
        </w:rPr>
        <w:t xml:space="preserve"> Arbitrary deprivations of life can result when </w:t>
      </w:r>
      <w:r w:rsidR="000E5B49">
        <w:rPr>
          <w:rFonts w:ascii="Times New Roman" w:hAnsi="Times New Roman" w:cs="Times New Roman"/>
          <w:sz w:val="24"/>
          <w:szCs w:val="24"/>
        </w:rPr>
        <w:t>s</w:t>
      </w:r>
      <w:r w:rsidRPr="00186908">
        <w:rPr>
          <w:rFonts w:ascii="Times New Roman" w:hAnsi="Times New Roman" w:cs="Times New Roman"/>
          <w:sz w:val="24"/>
          <w:szCs w:val="24"/>
        </w:rPr>
        <w:t>tate</w:t>
      </w:r>
      <w:r w:rsidR="00192D04">
        <w:rPr>
          <w:rFonts w:ascii="Times New Roman" w:hAnsi="Times New Roman" w:cs="Times New Roman"/>
          <w:sz w:val="24"/>
          <w:szCs w:val="24"/>
        </w:rPr>
        <w:t>s</w:t>
      </w:r>
      <w:r w:rsidRPr="00186908">
        <w:rPr>
          <w:rFonts w:ascii="Times New Roman" w:hAnsi="Times New Roman" w:cs="Times New Roman"/>
          <w:sz w:val="24"/>
          <w:szCs w:val="24"/>
        </w:rPr>
        <w:t xml:space="preserve"> parties fail to adhere to the due process requirements of Article 14 of the Covenant.</w:t>
      </w:r>
      <w:r w:rsidRPr="00186908">
        <w:rPr>
          <w:rStyle w:val="FootnoteReference"/>
          <w:rFonts w:ascii="Times New Roman" w:hAnsi="Times New Roman" w:cs="Times New Roman"/>
          <w:sz w:val="24"/>
          <w:szCs w:val="24"/>
        </w:rPr>
        <w:footnoteReference w:id="24"/>
      </w:r>
      <w:r w:rsidRPr="00186908">
        <w:rPr>
          <w:rFonts w:ascii="Times New Roman" w:hAnsi="Times New Roman" w:cs="Times New Roman"/>
          <w:sz w:val="24"/>
          <w:szCs w:val="24"/>
        </w:rPr>
        <w:t xml:space="preserve"> </w:t>
      </w:r>
      <w:r>
        <w:rPr>
          <w:rFonts w:ascii="Times New Roman" w:hAnsi="Times New Roman" w:cs="Times New Roman"/>
          <w:sz w:val="24"/>
          <w:szCs w:val="24"/>
        </w:rPr>
        <w:t xml:space="preserve">For example, the execution of a capital defendant whose guilt has not been established beyond a reasonable doubt constitutes an arbitrary deprivation of life. </w:t>
      </w:r>
      <w:r w:rsidR="00F94023" w:rsidRPr="00F94023">
        <w:rPr>
          <w:rFonts w:ascii="Times New Roman" w:hAnsi="Times New Roman" w:cs="Times New Roman"/>
          <w:sz w:val="24"/>
          <w:szCs w:val="24"/>
        </w:rPr>
        <w:t xml:space="preserve"> Though the Committee</w:t>
      </w:r>
      <w:r w:rsidR="0079588A">
        <w:rPr>
          <w:rFonts w:ascii="Times New Roman" w:hAnsi="Times New Roman" w:cs="Times New Roman"/>
          <w:sz w:val="24"/>
          <w:szCs w:val="24"/>
        </w:rPr>
        <w:t xml:space="preserve">’s draft </w:t>
      </w:r>
      <w:r w:rsidR="00601F08">
        <w:rPr>
          <w:rFonts w:ascii="Times New Roman" w:hAnsi="Times New Roman" w:cs="Times New Roman"/>
          <w:sz w:val="24"/>
          <w:szCs w:val="24"/>
        </w:rPr>
        <w:t>G</w:t>
      </w:r>
      <w:r w:rsidR="0079588A">
        <w:rPr>
          <w:rFonts w:ascii="Times New Roman" w:hAnsi="Times New Roman" w:cs="Times New Roman"/>
          <w:sz w:val="24"/>
          <w:szCs w:val="24"/>
        </w:rPr>
        <w:t xml:space="preserve">eneral </w:t>
      </w:r>
      <w:r w:rsidR="00601F08">
        <w:rPr>
          <w:rFonts w:ascii="Times New Roman" w:hAnsi="Times New Roman" w:cs="Times New Roman"/>
          <w:sz w:val="24"/>
          <w:szCs w:val="24"/>
        </w:rPr>
        <w:t>C</w:t>
      </w:r>
      <w:r w:rsidR="0079588A">
        <w:rPr>
          <w:rFonts w:ascii="Times New Roman" w:hAnsi="Times New Roman" w:cs="Times New Roman"/>
          <w:sz w:val="24"/>
          <w:szCs w:val="24"/>
        </w:rPr>
        <w:t>omment</w:t>
      </w:r>
      <w:r w:rsidR="00F94023" w:rsidRPr="00F94023">
        <w:rPr>
          <w:rFonts w:ascii="Times New Roman" w:hAnsi="Times New Roman" w:cs="Times New Roman"/>
          <w:sz w:val="24"/>
          <w:szCs w:val="24"/>
        </w:rPr>
        <w:t xml:space="preserve"> notes that State parties must “take all feasible measures in order to avoid wrongful convictions</w:t>
      </w:r>
      <w:r w:rsidR="00F94023">
        <w:rPr>
          <w:rFonts w:ascii="Times New Roman" w:hAnsi="Times New Roman" w:cs="Times New Roman"/>
          <w:sz w:val="24"/>
          <w:szCs w:val="24"/>
        </w:rPr>
        <w:t>,”</w:t>
      </w:r>
      <w:r w:rsidR="00F94023" w:rsidRPr="00F94023">
        <w:rPr>
          <w:rFonts w:ascii="Times New Roman" w:hAnsi="Times New Roman" w:cs="Times New Roman"/>
          <w:sz w:val="24"/>
          <w:szCs w:val="24"/>
          <w:vertAlign w:val="superscript"/>
        </w:rPr>
        <w:footnoteReference w:id="25"/>
      </w:r>
      <w:r w:rsidR="00F94023" w:rsidRPr="00F94023">
        <w:rPr>
          <w:rFonts w:ascii="Times New Roman" w:hAnsi="Times New Roman" w:cs="Times New Roman"/>
          <w:sz w:val="24"/>
          <w:szCs w:val="24"/>
        </w:rPr>
        <w:t xml:space="preserve"> describing the risk factors for wrongful conviction would </w:t>
      </w:r>
      <w:r w:rsidR="0079588A">
        <w:rPr>
          <w:rFonts w:ascii="Times New Roman" w:hAnsi="Times New Roman" w:cs="Times New Roman"/>
          <w:sz w:val="24"/>
          <w:szCs w:val="24"/>
        </w:rPr>
        <w:t>provide better guidance to</w:t>
      </w:r>
      <w:r w:rsidR="00F94023" w:rsidRPr="00F94023">
        <w:rPr>
          <w:rFonts w:ascii="Times New Roman" w:hAnsi="Times New Roman" w:cs="Times New Roman"/>
          <w:sz w:val="24"/>
          <w:szCs w:val="24"/>
        </w:rPr>
        <w:t xml:space="preserve"> states parties </w:t>
      </w:r>
      <w:r w:rsidR="0079588A">
        <w:rPr>
          <w:rFonts w:ascii="Times New Roman" w:hAnsi="Times New Roman" w:cs="Times New Roman"/>
          <w:sz w:val="24"/>
          <w:szCs w:val="24"/>
        </w:rPr>
        <w:t>seeking</w:t>
      </w:r>
      <w:r w:rsidR="00F94023" w:rsidRPr="00F94023">
        <w:rPr>
          <w:rFonts w:ascii="Times New Roman" w:hAnsi="Times New Roman" w:cs="Times New Roman"/>
          <w:sz w:val="24"/>
          <w:szCs w:val="24"/>
        </w:rPr>
        <w:t xml:space="preserve"> to implement the Committee’s mandate. </w:t>
      </w:r>
      <w:r w:rsidR="006A5A09">
        <w:rPr>
          <w:rFonts w:ascii="Times New Roman" w:hAnsi="Times New Roman" w:cs="Times New Roman"/>
          <w:sz w:val="24"/>
          <w:szCs w:val="24"/>
        </w:rPr>
        <w:t>The Committee</w:t>
      </w:r>
      <w:r>
        <w:rPr>
          <w:rFonts w:ascii="Times New Roman" w:hAnsi="Times New Roman" w:cs="Times New Roman"/>
          <w:sz w:val="24"/>
          <w:szCs w:val="24"/>
        </w:rPr>
        <w:t xml:space="preserve"> should consider</w:t>
      </w:r>
      <w:r w:rsidR="006A5A09">
        <w:rPr>
          <w:rFonts w:ascii="Times New Roman" w:hAnsi="Times New Roman" w:cs="Times New Roman"/>
          <w:sz w:val="24"/>
          <w:szCs w:val="24"/>
        </w:rPr>
        <w:t xml:space="preserve"> adding cautionary </w:t>
      </w:r>
      <w:r w:rsidR="000E5B49">
        <w:rPr>
          <w:rFonts w:ascii="Times New Roman" w:hAnsi="Times New Roman" w:cs="Times New Roman"/>
          <w:sz w:val="24"/>
          <w:szCs w:val="24"/>
        </w:rPr>
        <w:t>state</w:t>
      </w:r>
      <w:r w:rsidR="006A5A09">
        <w:rPr>
          <w:rFonts w:ascii="Times New Roman" w:hAnsi="Times New Roman" w:cs="Times New Roman"/>
          <w:sz w:val="24"/>
          <w:szCs w:val="24"/>
        </w:rPr>
        <w:t xml:space="preserve">ments with regard </w:t>
      </w:r>
      <w:r w:rsidR="006A5A09">
        <w:rPr>
          <w:rFonts w:ascii="Times New Roman" w:hAnsi="Times New Roman" w:cs="Times New Roman"/>
          <w:sz w:val="24"/>
          <w:szCs w:val="24"/>
        </w:rPr>
        <w:lastRenderedPageBreak/>
        <w:t>to other noted</w:t>
      </w:r>
      <w:r>
        <w:rPr>
          <w:rFonts w:ascii="Times New Roman" w:hAnsi="Times New Roman" w:cs="Times New Roman"/>
          <w:sz w:val="24"/>
          <w:szCs w:val="24"/>
        </w:rPr>
        <w:t xml:space="preserve"> </w:t>
      </w:r>
      <w:r w:rsidR="00C0628B">
        <w:rPr>
          <w:rFonts w:ascii="Times New Roman" w:hAnsi="Times New Roman" w:cs="Times New Roman"/>
          <w:sz w:val="24"/>
          <w:szCs w:val="24"/>
        </w:rPr>
        <w:t>risk</w:t>
      </w:r>
      <w:r>
        <w:rPr>
          <w:rFonts w:ascii="Times New Roman" w:hAnsi="Times New Roman" w:cs="Times New Roman"/>
          <w:sz w:val="24"/>
          <w:szCs w:val="24"/>
        </w:rPr>
        <w:t xml:space="preserve"> factors for wrongful convictions</w:t>
      </w:r>
      <w:r w:rsidR="006A5A09">
        <w:rPr>
          <w:rFonts w:ascii="Times New Roman" w:hAnsi="Times New Roman" w:cs="Times New Roman"/>
          <w:sz w:val="24"/>
          <w:szCs w:val="24"/>
        </w:rPr>
        <w:t xml:space="preserve">, including </w:t>
      </w:r>
      <w:r w:rsidR="00F94023">
        <w:rPr>
          <w:rFonts w:ascii="Times New Roman" w:hAnsi="Times New Roman" w:cs="Times New Roman"/>
          <w:sz w:val="24"/>
          <w:szCs w:val="24"/>
        </w:rPr>
        <w:t xml:space="preserve">the use of </w:t>
      </w:r>
      <w:r>
        <w:rPr>
          <w:rFonts w:ascii="Times New Roman" w:hAnsi="Times New Roman" w:cs="Times New Roman"/>
          <w:sz w:val="24"/>
          <w:szCs w:val="24"/>
        </w:rPr>
        <w:t>torture or coercion</w:t>
      </w:r>
      <w:r w:rsidR="000E5B49">
        <w:rPr>
          <w:rFonts w:ascii="Times New Roman" w:hAnsi="Times New Roman" w:cs="Times New Roman"/>
          <w:sz w:val="24"/>
          <w:szCs w:val="24"/>
        </w:rPr>
        <w:t xml:space="preserve"> to obtain confessions</w:t>
      </w:r>
      <w:r>
        <w:rPr>
          <w:rFonts w:ascii="Times New Roman" w:hAnsi="Times New Roman" w:cs="Times New Roman"/>
          <w:sz w:val="24"/>
          <w:szCs w:val="24"/>
        </w:rPr>
        <w:t>, faulty police investigation methods</w:t>
      </w:r>
      <w:r w:rsidR="002F672B">
        <w:rPr>
          <w:rFonts w:ascii="Times New Roman" w:hAnsi="Times New Roman" w:cs="Times New Roman"/>
          <w:sz w:val="24"/>
          <w:szCs w:val="24"/>
        </w:rPr>
        <w:t>,</w:t>
      </w:r>
      <w:r w:rsidR="006A5A09">
        <w:rPr>
          <w:rFonts w:ascii="Times New Roman" w:hAnsi="Times New Roman" w:cs="Times New Roman"/>
          <w:sz w:val="24"/>
          <w:szCs w:val="24"/>
        </w:rPr>
        <w:t xml:space="preserve"> and </w:t>
      </w:r>
      <w:r w:rsidR="00B06179">
        <w:rPr>
          <w:rFonts w:ascii="Times New Roman" w:hAnsi="Times New Roman" w:cs="Times New Roman"/>
          <w:sz w:val="24"/>
          <w:szCs w:val="24"/>
        </w:rPr>
        <w:t xml:space="preserve">a </w:t>
      </w:r>
      <w:r w:rsidR="006A5A09">
        <w:rPr>
          <w:rFonts w:ascii="Times New Roman" w:hAnsi="Times New Roman" w:cs="Times New Roman"/>
          <w:sz w:val="24"/>
          <w:szCs w:val="24"/>
        </w:rPr>
        <w:t>lack of training and resources for</w:t>
      </w:r>
      <w:r>
        <w:rPr>
          <w:rFonts w:ascii="Times New Roman" w:hAnsi="Times New Roman" w:cs="Times New Roman"/>
          <w:sz w:val="24"/>
          <w:szCs w:val="24"/>
        </w:rPr>
        <w:t xml:space="preserve"> defense counsel.</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758B8270" w14:textId="3DF8D064" w:rsidR="0080564D" w:rsidRDefault="00B06179" w:rsidP="00B8735A">
      <w:pPr>
        <w:jc w:val="both"/>
        <w:rPr>
          <w:rFonts w:ascii="Times New Roman" w:hAnsi="Times New Roman" w:cs="Times New Roman"/>
          <w:sz w:val="24"/>
          <w:szCs w:val="24"/>
        </w:rPr>
      </w:pPr>
      <w:r w:rsidRPr="00667536">
        <w:rPr>
          <w:rFonts w:ascii="Times New Roman" w:hAnsi="Times New Roman" w:cs="Times New Roman"/>
          <w:sz w:val="24"/>
          <w:szCs w:val="24"/>
        </w:rPr>
        <w:t>A lack of meaningful opportunity to obtain post-conviction review</w:t>
      </w:r>
      <w:r>
        <w:rPr>
          <w:rFonts w:ascii="Times New Roman" w:hAnsi="Times New Roman" w:cs="Times New Roman"/>
          <w:sz w:val="24"/>
          <w:szCs w:val="24"/>
        </w:rPr>
        <w:t xml:space="preserve"> </w:t>
      </w:r>
      <w:r w:rsidR="00204898">
        <w:rPr>
          <w:rFonts w:ascii="Times New Roman" w:hAnsi="Times New Roman" w:cs="Times New Roman"/>
          <w:sz w:val="24"/>
          <w:szCs w:val="24"/>
        </w:rPr>
        <w:t xml:space="preserve">also </w:t>
      </w:r>
      <w:r w:rsidR="008F3170">
        <w:rPr>
          <w:rFonts w:ascii="Times New Roman" w:hAnsi="Times New Roman" w:cs="Times New Roman"/>
          <w:sz w:val="24"/>
          <w:szCs w:val="24"/>
        </w:rPr>
        <w:t xml:space="preserve">decreases </w:t>
      </w:r>
      <w:r>
        <w:rPr>
          <w:rFonts w:ascii="Times New Roman" w:hAnsi="Times New Roman" w:cs="Times New Roman"/>
          <w:sz w:val="24"/>
          <w:szCs w:val="24"/>
        </w:rPr>
        <w:t xml:space="preserve">the likelihood </w:t>
      </w:r>
      <w:r w:rsidR="008F3170">
        <w:rPr>
          <w:rFonts w:ascii="Times New Roman" w:hAnsi="Times New Roman" w:cs="Times New Roman"/>
          <w:sz w:val="24"/>
          <w:szCs w:val="24"/>
        </w:rPr>
        <w:t>that</w:t>
      </w:r>
      <w:r w:rsidR="008F3170" w:rsidRPr="00667536">
        <w:rPr>
          <w:rFonts w:ascii="Times New Roman" w:hAnsi="Times New Roman" w:cs="Times New Roman"/>
          <w:sz w:val="24"/>
          <w:szCs w:val="24"/>
        </w:rPr>
        <w:t xml:space="preserve"> </w:t>
      </w:r>
      <w:r>
        <w:rPr>
          <w:rFonts w:ascii="Times New Roman" w:hAnsi="Times New Roman" w:cs="Times New Roman"/>
          <w:sz w:val="24"/>
          <w:szCs w:val="24"/>
        </w:rPr>
        <w:t>wrongful convictions</w:t>
      </w:r>
      <w:r w:rsidR="008F3170">
        <w:rPr>
          <w:rFonts w:ascii="Times New Roman" w:hAnsi="Times New Roman" w:cs="Times New Roman"/>
          <w:sz w:val="24"/>
          <w:szCs w:val="24"/>
        </w:rPr>
        <w:t xml:space="preserve"> can be remedied</w:t>
      </w:r>
      <w:r w:rsidRPr="00667536">
        <w:rPr>
          <w:rFonts w:ascii="Times New Roman" w:hAnsi="Times New Roman" w:cs="Times New Roman"/>
          <w:sz w:val="24"/>
          <w:szCs w:val="24"/>
        </w:rPr>
        <w:t>.</w:t>
      </w:r>
      <w:r>
        <w:rPr>
          <w:rFonts w:ascii="Times New Roman" w:hAnsi="Times New Roman" w:cs="Times New Roman"/>
          <w:sz w:val="24"/>
          <w:szCs w:val="24"/>
        </w:rPr>
        <w:t xml:space="preserve"> In practice, many </w:t>
      </w:r>
      <w:r w:rsidR="000E5B49">
        <w:rPr>
          <w:rFonts w:ascii="Times New Roman" w:hAnsi="Times New Roman" w:cs="Times New Roman"/>
          <w:sz w:val="24"/>
          <w:szCs w:val="24"/>
        </w:rPr>
        <w:t>state</w:t>
      </w:r>
      <w:r>
        <w:rPr>
          <w:rFonts w:ascii="Times New Roman" w:hAnsi="Times New Roman" w:cs="Times New Roman"/>
          <w:sz w:val="24"/>
          <w:szCs w:val="24"/>
        </w:rPr>
        <w:t xml:space="preserve">s </w:t>
      </w:r>
      <w:r w:rsidR="008F3170">
        <w:rPr>
          <w:rFonts w:ascii="Times New Roman" w:hAnsi="Times New Roman" w:cs="Times New Roman"/>
          <w:sz w:val="24"/>
          <w:szCs w:val="24"/>
        </w:rPr>
        <w:t xml:space="preserve">lack procedural mechanisms to bring post-conviction arguments or </w:t>
      </w:r>
      <w:r>
        <w:rPr>
          <w:rFonts w:ascii="Times New Roman" w:hAnsi="Times New Roman" w:cs="Times New Roman"/>
          <w:sz w:val="24"/>
          <w:szCs w:val="24"/>
        </w:rPr>
        <w:t xml:space="preserve">impose </w:t>
      </w:r>
      <w:r w:rsidR="008F3170">
        <w:rPr>
          <w:rFonts w:ascii="Times New Roman" w:hAnsi="Times New Roman" w:cs="Times New Roman"/>
          <w:sz w:val="24"/>
          <w:szCs w:val="24"/>
        </w:rPr>
        <w:t xml:space="preserve">undue </w:t>
      </w:r>
      <w:r>
        <w:rPr>
          <w:rFonts w:ascii="Times New Roman" w:hAnsi="Times New Roman" w:cs="Times New Roman"/>
          <w:sz w:val="24"/>
          <w:szCs w:val="24"/>
        </w:rPr>
        <w:t>limitations on the filing of post-conviction claims.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In Indonesia, for example, the </w:t>
      </w:r>
      <w:r w:rsidR="008F3170">
        <w:rPr>
          <w:rFonts w:ascii="Times New Roman" w:hAnsi="Times New Roman" w:cs="Times New Roman"/>
          <w:sz w:val="24"/>
          <w:szCs w:val="24"/>
        </w:rPr>
        <w:t>Supreme Court imposes a one-time</w:t>
      </w:r>
      <w:r w:rsidR="00CB64E6">
        <w:rPr>
          <w:rFonts w:ascii="Times New Roman" w:hAnsi="Times New Roman" w:cs="Times New Roman"/>
          <w:sz w:val="24"/>
          <w:szCs w:val="24"/>
        </w:rPr>
        <w:t xml:space="preserve"> limit on</w:t>
      </w:r>
      <w:r w:rsidR="008F3170">
        <w:rPr>
          <w:rFonts w:ascii="Times New Roman" w:hAnsi="Times New Roman" w:cs="Times New Roman"/>
          <w:sz w:val="24"/>
          <w:szCs w:val="24"/>
        </w:rPr>
        <w:t xml:space="preserve"> the judicial review of capital sentences </w:t>
      </w:r>
      <w:r w:rsidR="00CB64E6">
        <w:rPr>
          <w:rFonts w:ascii="Times New Roman" w:hAnsi="Times New Roman" w:cs="Times New Roman"/>
          <w:sz w:val="24"/>
          <w:szCs w:val="24"/>
        </w:rPr>
        <w:t>based on</w:t>
      </w:r>
      <w:r>
        <w:rPr>
          <w:rFonts w:ascii="Times New Roman" w:hAnsi="Times New Roman" w:cs="Times New Roman"/>
          <w:sz w:val="24"/>
          <w:szCs w:val="24"/>
        </w:rPr>
        <w:t xml:space="preserve"> new evidence.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7A3279">
        <w:rPr>
          <w:rFonts w:ascii="Times New Roman" w:hAnsi="Times New Roman" w:cs="Times New Roman"/>
          <w:sz w:val="24"/>
          <w:szCs w:val="24"/>
        </w:rPr>
        <w:t xml:space="preserve">The Committee should consider adopting language in </w:t>
      </w:r>
      <w:r w:rsidR="00542F48">
        <w:rPr>
          <w:rFonts w:ascii="Times New Roman" w:hAnsi="Times New Roman" w:cs="Times New Roman"/>
          <w:sz w:val="24"/>
          <w:szCs w:val="24"/>
        </w:rPr>
        <w:t xml:space="preserve">paragraph 47 of </w:t>
      </w:r>
      <w:r w:rsidR="007A3279">
        <w:rPr>
          <w:rFonts w:ascii="Times New Roman" w:hAnsi="Times New Roman" w:cs="Times New Roman"/>
          <w:sz w:val="24"/>
          <w:szCs w:val="24"/>
        </w:rPr>
        <w:t xml:space="preserve">its General Comment that </w:t>
      </w:r>
      <w:r w:rsidR="005936A2">
        <w:rPr>
          <w:rFonts w:ascii="Times New Roman" w:hAnsi="Times New Roman" w:cs="Times New Roman"/>
          <w:sz w:val="24"/>
          <w:szCs w:val="24"/>
        </w:rPr>
        <w:t>reiterates the right</w:t>
      </w:r>
      <w:r w:rsidR="007A3279">
        <w:rPr>
          <w:rFonts w:ascii="Times New Roman" w:hAnsi="Times New Roman" w:cs="Times New Roman"/>
          <w:sz w:val="24"/>
          <w:szCs w:val="24"/>
        </w:rPr>
        <w:t xml:space="preserve"> to counsel at the post-conviction stage and removes obstacles to post-conviction review when new, exonerating evidence is discovered</w:t>
      </w:r>
      <w:r w:rsidR="00B8735A">
        <w:rPr>
          <w:rFonts w:ascii="Times New Roman" w:hAnsi="Times New Roman" w:cs="Times New Roman"/>
          <w:sz w:val="24"/>
          <w:szCs w:val="24"/>
        </w:rPr>
        <w:t>.  Based on the concerns set forth above, we suggest adding the following language in paragraph 47:</w:t>
      </w:r>
    </w:p>
    <w:p w14:paraId="2BA7D803" w14:textId="4DC1A734" w:rsidR="002D3C59" w:rsidRPr="00960750" w:rsidRDefault="0080564D" w:rsidP="002D3C59">
      <w:pPr>
        <w:ind w:left="720"/>
        <w:jc w:val="both"/>
        <w:rPr>
          <w:rFonts w:ascii="Times New Roman" w:hAnsi="Times New Roman" w:cs="Times New Roman"/>
          <w:sz w:val="24"/>
          <w:szCs w:val="24"/>
        </w:rPr>
      </w:pPr>
      <w:r w:rsidRPr="0080564D">
        <w:rPr>
          <w:rFonts w:ascii="Times New Roman" w:hAnsi="Times New Roman" w:cs="Times New Roman"/>
          <w:sz w:val="24"/>
          <w:szCs w:val="24"/>
        </w:rPr>
        <w:t>The execution of sentenced persons whose guilt has not been established beyond reasonable doubt also constitutes an arbitrary deprivation of life. States parties must therefore take all feasible measures in order to avoid wrongful convictions in death penalty cases,</w:t>
      </w:r>
      <w:r w:rsidR="00E670A0">
        <w:rPr>
          <w:rFonts w:ascii="Times New Roman" w:hAnsi="Times New Roman" w:cs="Times New Roman"/>
          <w:sz w:val="24"/>
          <w:szCs w:val="24"/>
        </w:rPr>
        <w:t xml:space="preserve"> </w:t>
      </w:r>
      <w:r w:rsidRPr="0080564D">
        <w:rPr>
          <w:rFonts w:ascii="Times New Roman" w:hAnsi="Times New Roman" w:cs="Times New Roman"/>
          <w:sz w:val="24"/>
          <w:szCs w:val="24"/>
        </w:rPr>
        <w:t xml:space="preserve">and to re-examine past convictions on the basis of new evidence, including new DNA evidence. </w:t>
      </w:r>
      <w:r w:rsidRPr="002D3C59">
        <w:rPr>
          <w:rFonts w:ascii="Times New Roman" w:hAnsi="Times New Roman" w:cs="Times New Roman"/>
          <w:i/>
          <w:sz w:val="24"/>
          <w:szCs w:val="24"/>
          <w:u w:val="single"/>
        </w:rPr>
        <w:t>When such evidence emerges, states must ensure that death-sentenced prisoners be provided with effective legal representation and that no procedural rules hinder the adjudication of their post-conviction claims.</w:t>
      </w:r>
      <w:r>
        <w:rPr>
          <w:rFonts w:ascii="Times New Roman" w:hAnsi="Times New Roman" w:cs="Times New Roman"/>
          <w:i/>
          <w:sz w:val="24"/>
          <w:szCs w:val="24"/>
        </w:rPr>
        <w:t xml:space="preserve"> </w:t>
      </w:r>
      <w:r w:rsidRPr="0080564D">
        <w:rPr>
          <w:rFonts w:ascii="Times New Roman" w:hAnsi="Times New Roman" w:cs="Times New Roman"/>
          <w:sz w:val="24"/>
          <w:szCs w:val="24"/>
        </w:rPr>
        <w:t>States parties should also consider the implications for the evaluation of evidence presented in capital cases of new reliable studies suggesting the prevalence of false confessions and the unreliability of eyewitness testimony</w:t>
      </w:r>
      <w:r w:rsidR="002D3C59">
        <w:rPr>
          <w:rFonts w:ascii="Times New Roman" w:hAnsi="Times New Roman" w:cs="Times New Roman"/>
          <w:sz w:val="24"/>
          <w:szCs w:val="24"/>
        </w:rPr>
        <w:t xml:space="preserve">, </w:t>
      </w:r>
      <w:r w:rsidR="00B8735A" w:rsidRPr="002D3C59">
        <w:rPr>
          <w:rFonts w:ascii="Times New Roman" w:hAnsi="Times New Roman" w:cs="Times New Roman"/>
          <w:i/>
          <w:sz w:val="24"/>
          <w:szCs w:val="24"/>
          <w:u w:val="single"/>
        </w:rPr>
        <w:t>particularly when associated with the use of torture or coercion, faulty police investigation methods, and lack of effective legal representation</w:t>
      </w:r>
      <w:r w:rsidR="002D3C59">
        <w:rPr>
          <w:rFonts w:ascii="Times New Roman" w:hAnsi="Times New Roman" w:cs="Times New Roman"/>
          <w:sz w:val="24"/>
          <w:szCs w:val="24"/>
        </w:rPr>
        <w:t>.</w:t>
      </w:r>
    </w:p>
    <w:p w14:paraId="4C0895F4" w14:textId="3E649B8B" w:rsidR="00EA11EA" w:rsidRDefault="00100D76" w:rsidP="00F17F3F">
      <w:pPr>
        <w:jc w:val="both"/>
        <w:rPr>
          <w:rFonts w:ascii="Times New Roman" w:hAnsi="Times New Roman" w:cs="Times New Roman"/>
          <w:sz w:val="24"/>
          <w:szCs w:val="24"/>
        </w:rPr>
      </w:pPr>
      <w:r>
        <w:rPr>
          <w:rFonts w:ascii="Times New Roman" w:hAnsi="Times New Roman" w:cs="Times New Roman"/>
          <w:sz w:val="24"/>
          <w:szCs w:val="24"/>
        </w:rPr>
        <w:t xml:space="preserve">Arbitrary death sentences </w:t>
      </w:r>
      <w:r w:rsidR="00EA11EA">
        <w:rPr>
          <w:rFonts w:ascii="Times New Roman" w:hAnsi="Times New Roman" w:cs="Times New Roman"/>
          <w:sz w:val="24"/>
          <w:szCs w:val="24"/>
        </w:rPr>
        <w:t>are also more likely</w:t>
      </w:r>
      <w:r w:rsidR="00933695">
        <w:rPr>
          <w:rFonts w:ascii="Times New Roman" w:hAnsi="Times New Roman" w:cs="Times New Roman"/>
          <w:sz w:val="24"/>
          <w:szCs w:val="24"/>
        </w:rPr>
        <w:t xml:space="preserve"> to occur</w:t>
      </w:r>
      <w:r w:rsidR="00EA11EA">
        <w:rPr>
          <w:rFonts w:ascii="Times New Roman" w:hAnsi="Times New Roman" w:cs="Times New Roman"/>
          <w:sz w:val="24"/>
          <w:szCs w:val="24"/>
        </w:rPr>
        <w:t xml:space="preserve"> when the unique circumstances of a capital defendant are not considered. For instance, </w:t>
      </w:r>
      <w:r w:rsidR="00077DBF">
        <w:rPr>
          <w:rFonts w:ascii="Times New Roman" w:hAnsi="Times New Roman" w:cs="Times New Roman"/>
          <w:sz w:val="24"/>
          <w:szCs w:val="24"/>
        </w:rPr>
        <w:t xml:space="preserve">many women charged with the murder of an intimate partner are </w:t>
      </w:r>
      <w:r w:rsidR="00EA11EA">
        <w:rPr>
          <w:rFonts w:ascii="Times New Roman" w:hAnsi="Times New Roman" w:cs="Times New Roman"/>
          <w:sz w:val="24"/>
          <w:szCs w:val="24"/>
        </w:rPr>
        <w:t>survivors of gender-based violence</w:t>
      </w:r>
      <w:r w:rsidR="00077DBF">
        <w:rPr>
          <w:rFonts w:ascii="Times New Roman" w:hAnsi="Times New Roman" w:cs="Times New Roman"/>
          <w:sz w:val="24"/>
          <w:szCs w:val="24"/>
        </w:rPr>
        <w:t xml:space="preserve">, but courts rarely take this history </w:t>
      </w:r>
      <w:r w:rsidR="00EA11EA">
        <w:rPr>
          <w:rFonts w:ascii="Times New Roman" w:hAnsi="Times New Roman" w:cs="Times New Roman"/>
          <w:sz w:val="24"/>
          <w:szCs w:val="24"/>
        </w:rPr>
        <w:t xml:space="preserve">into account as </w:t>
      </w:r>
      <w:r w:rsidR="00077DBF">
        <w:rPr>
          <w:rFonts w:ascii="Times New Roman" w:hAnsi="Times New Roman" w:cs="Times New Roman"/>
          <w:sz w:val="24"/>
          <w:szCs w:val="24"/>
        </w:rPr>
        <w:t xml:space="preserve">exonerating or </w:t>
      </w:r>
      <w:r w:rsidR="00EA11EA">
        <w:rPr>
          <w:rFonts w:ascii="Times New Roman" w:hAnsi="Times New Roman" w:cs="Times New Roman"/>
          <w:sz w:val="24"/>
          <w:szCs w:val="24"/>
        </w:rPr>
        <w:t>mitigating evidence.</w:t>
      </w:r>
      <w:r w:rsidR="00EA11EA">
        <w:rPr>
          <w:rStyle w:val="FootnoteReference"/>
          <w:rFonts w:ascii="Times New Roman" w:hAnsi="Times New Roman" w:cs="Times New Roman"/>
          <w:sz w:val="24"/>
          <w:szCs w:val="24"/>
        </w:rPr>
        <w:footnoteReference w:id="29"/>
      </w:r>
      <w:r w:rsidR="005F4E99" w:rsidRPr="005F4E99">
        <w:rPr>
          <w:rFonts w:ascii="Times New Roman" w:hAnsi="Times New Roman" w:cs="Times New Roman"/>
          <w:sz w:val="24"/>
          <w:szCs w:val="24"/>
        </w:rPr>
        <w:t xml:space="preserve"> The Committee should consider adding “</w:t>
      </w:r>
      <w:r w:rsidR="005F4E99" w:rsidRPr="005F4E99">
        <w:rPr>
          <w:rFonts w:ascii="Times New Roman" w:hAnsi="Times New Roman" w:cs="Times New Roman"/>
          <w:i/>
          <w:sz w:val="24"/>
          <w:szCs w:val="24"/>
        </w:rPr>
        <w:t xml:space="preserve">survivors of </w:t>
      </w:r>
      <w:r w:rsidR="005F4E99" w:rsidRPr="005F4E99">
        <w:rPr>
          <w:rFonts w:ascii="Times New Roman" w:hAnsi="Times New Roman" w:cs="Times New Roman"/>
          <w:i/>
          <w:sz w:val="24"/>
          <w:szCs w:val="24"/>
        </w:rPr>
        <w:lastRenderedPageBreak/>
        <w:t>gender-based violence</w:t>
      </w:r>
      <w:r w:rsidR="005F4E99" w:rsidRPr="005F4E99">
        <w:rPr>
          <w:rFonts w:ascii="Times New Roman" w:hAnsi="Times New Roman" w:cs="Times New Roman"/>
          <w:sz w:val="24"/>
          <w:szCs w:val="24"/>
        </w:rPr>
        <w:t xml:space="preserve">” to the list of persons whom states should refrain from executing at the end of </w:t>
      </w:r>
      <w:r w:rsidR="00061C46">
        <w:rPr>
          <w:rFonts w:ascii="Times New Roman" w:hAnsi="Times New Roman" w:cs="Times New Roman"/>
          <w:sz w:val="24"/>
          <w:szCs w:val="24"/>
        </w:rPr>
        <w:t>p</w:t>
      </w:r>
      <w:r w:rsidR="005F4E99" w:rsidRPr="005F4E99">
        <w:rPr>
          <w:rFonts w:ascii="Times New Roman" w:hAnsi="Times New Roman" w:cs="Times New Roman"/>
          <w:sz w:val="24"/>
          <w:szCs w:val="24"/>
        </w:rPr>
        <w:t>aragraph 53</w:t>
      </w:r>
      <w:r w:rsidR="004D5625">
        <w:rPr>
          <w:rFonts w:ascii="Times New Roman" w:hAnsi="Times New Roman" w:cs="Times New Roman"/>
          <w:sz w:val="24"/>
          <w:szCs w:val="24"/>
        </w:rPr>
        <w:t>.</w:t>
      </w:r>
      <w:r w:rsidR="004D5625">
        <w:rPr>
          <w:rStyle w:val="FootnoteReference"/>
          <w:rFonts w:ascii="Times New Roman" w:hAnsi="Times New Roman" w:cs="Times New Roman"/>
          <w:sz w:val="24"/>
          <w:szCs w:val="24"/>
        </w:rPr>
        <w:footnoteReference w:id="30"/>
      </w:r>
      <w:r w:rsidR="004D5625">
        <w:rPr>
          <w:rFonts w:ascii="Times New Roman" w:hAnsi="Times New Roman" w:cs="Times New Roman"/>
          <w:sz w:val="24"/>
          <w:szCs w:val="24"/>
        </w:rPr>
        <w:t xml:space="preserve"> </w:t>
      </w:r>
    </w:p>
    <w:p w14:paraId="076FA9A2" w14:textId="77777777" w:rsidR="00EA11EA" w:rsidRDefault="00EA11EA" w:rsidP="00F17F3F">
      <w:pPr>
        <w:jc w:val="both"/>
        <w:rPr>
          <w:rFonts w:ascii="Times New Roman" w:hAnsi="Times New Roman" w:cs="Times New Roman"/>
          <w:b/>
          <w:sz w:val="24"/>
          <w:szCs w:val="24"/>
        </w:rPr>
      </w:pPr>
      <w:r>
        <w:rPr>
          <w:rFonts w:ascii="Times New Roman" w:hAnsi="Times New Roman" w:cs="Times New Roman"/>
          <w:b/>
          <w:sz w:val="24"/>
          <w:szCs w:val="24"/>
        </w:rPr>
        <w:t>Discrimination and the Death Penalty</w:t>
      </w:r>
    </w:p>
    <w:p w14:paraId="0AF06DA4" w14:textId="2EB8BCAB" w:rsidR="00EA11EA" w:rsidRPr="00EA11EA" w:rsidRDefault="00EA11EA" w:rsidP="00F17F3F">
      <w:pPr>
        <w:jc w:val="both"/>
        <w:rPr>
          <w:rFonts w:ascii="Times New Roman" w:hAnsi="Times New Roman" w:cs="Times New Roman"/>
          <w:sz w:val="24"/>
          <w:szCs w:val="24"/>
        </w:rPr>
      </w:pPr>
      <w:r>
        <w:rPr>
          <w:rFonts w:ascii="Times New Roman" w:hAnsi="Times New Roman" w:cs="Times New Roman"/>
          <w:sz w:val="24"/>
          <w:szCs w:val="24"/>
        </w:rPr>
        <w:t xml:space="preserve">The present Covenant </w:t>
      </w:r>
      <w:r w:rsidRPr="00681B6F">
        <w:rPr>
          <w:rFonts w:ascii="Times New Roman" w:hAnsi="Times New Roman" w:cs="Times New Roman"/>
          <w:sz w:val="24"/>
          <w:szCs w:val="24"/>
        </w:rPr>
        <w:t>and the Convention for the Elimination of All Forms of Racial Discrimination</w:t>
      </w:r>
      <w:r>
        <w:rPr>
          <w:rFonts w:ascii="Times New Roman" w:hAnsi="Times New Roman" w:cs="Times New Roman"/>
          <w:sz w:val="24"/>
          <w:szCs w:val="24"/>
        </w:rPr>
        <w:t xml:space="preserve"> protect capital defendants from the discriminatory application of the death penalty. As the Committee notes</w:t>
      </w:r>
      <w:r w:rsidR="004A04BF">
        <w:rPr>
          <w:rFonts w:ascii="Times New Roman" w:hAnsi="Times New Roman" w:cs="Times New Roman"/>
          <w:sz w:val="24"/>
          <w:szCs w:val="24"/>
        </w:rPr>
        <w:t>,</w:t>
      </w:r>
      <w:r>
        <w:rPr>
          <w:rFonts w:ascii="Times New Roman" w:hAnsi="Times New Roman" w:cs="Times New Roman"/>
          <w:sz w:val="24"/>
          <w:szCs w:val="24"/>
        </w:rPr>
        <w:t xml:space="preserve"> the “right to life must be respected and ensured without distinction of any kind.”</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Any deprivation of life based on the discriminat</w:t>
      </w:r>
      <w:r w:rsidR="00CB64E6">
        <w:rPr>
          <w:rFonts w:ascii="Times New Roman" w:hAnsi="Times New Roman" w:cs="Times New Roman"/>
          <w:sz w:val="24"/>
          <w:szCs w:val="24"/>
        </w:rPr>
        <w:t>ory</w:t>
      </w:r>
      <w:r>
        <w:rPr>
          <w:rFonts w:ascii="Times New Roman" w:hAnsi="Times New Roman" w:cs="Times New Roman"/>
          <w:sz w:val="24"/>
          <w:szCs w:val="24"/>
        </w:rPr>
        <w:t xml:space="preserve"> or disproportionate application of </w:t>
      </w:r>
      <w:r w:rsidR="00CB64E6">
        <w:rPr>
          <w:rFonts w:ascii="Times New Roman" w:hAnsi="Times New Roman" w:cs="Times New Roman"/>
          <w:sz w:val="24"/>
          <w:szCs w:val="24"/>
        </w:rPr>
        <w:t xml:space="preserve">death penalty </w:t>
      </w:r>
      <w:r>
        <w:rPr>
          <w:rFonts w:ascii="Times New Roman" w:hAnsi="Times New Roman" w:cs="Times New Roman"/>
          <w:sz w:val="24"/>
          <w:szCs w:val="24"/>
        </w:rPr>
        <w:t>law</w:t>
      </w:r>
      <w:r w:rsidR="00CB64E6">
        <w:rPr>
          <w:rFonts w:ascii="Times New Roman" w:hAnsi="Times New Roman" w:cs="Times New Roman"/>
          <w:sz w:val="24"/>
          <w:szCs w:val="24"/>
        </w:rPr>
        <w:t>s</w:t>
      </w:r>
      <w:r>
        <w:rPr>
          <w:rFonts w:ascii="Times New Roman" w:hAnsi="Times New Roman" w:cs="Times New Roman"/>
          <w:sz w:val="24"/>
          <w:szCs w:val="24"/>
        </w:rPr>
        <w:t xml:space="preserve"> is arbitrary in nature. </w:t>
      </w:r>
      <w:r w:rsidR="00CB64E6">
        <w:rPr>
          <w:rFonts w:ascii="Times New Roman" w:hAnsi="Times New Roman" w:cs="Times New Roman"/>
          <w:sz w:val="24"/>
          <w:szCs w:val="24"/>
        </w:rPr>
        <w:t xml:space="preserve">Among the grounds of discrimination </w:t>
      </w:r>
      <w:r>
        <w:rPr>
          <w:rFonts w:ascii="Times New Roman" w:hAnsi="Times New Roman" w:cs="Times New Roman"/>
          <w:sz w:val="24"/>
          <w:szCs w:val="24"/>
        </w:rPr>
        <w:t>the draft General Comment lists</w:t>
      </w:r>
      <w:r w:rsidR="00CB64E6">
        <w:rPr>
          <w:rFonts w:ascii="Times New Roman" w:hAnsi="Times New Roman" w:cs="Times New Roman"/>
          <w:sz w:val="24"/>
          <w:szCs w:val="24"/>
        </w:rPr>
        <w:t xml:space="preserve"> in </w:t>
      </w:r>
      <w:r w:rsidR="00BA3156">
        <w:rPr>
          <w:rFonts w:ascii="Times New Roman" w:hAnsi="Times New Roman" w:cs="Times New Roman"/>
          <w:sz w:val="24"/>
          <w:szCs w:val="24"/>
        </w:rPr>
        <w:t>p</w:t>
      </w:r>
      <w:r w:rsidR="00060410">
        <w:rPr>
          <w:rFonts w:ascii="Times New Roman" w:hAnsi="Times New Roman" w:cs="Times New Roman"/>
          <w:sz w:val="24"/>
          <w:szCs w:val="24"/>
        </w:rPr>
        <w:t>aragraph</w:t>
      </w:r>
      <w:r w:rsidR="00CB64E6">
        <w:rPr>
          <w:rFonts w:ascii="Times New Roman" w:hAnsi="Times New Roman" w:cs="Times New Roman"/>
          <w:sz w:val="24"/>
          <w:szCs w:val="24"/>
        </w:rPr>
        <w:t xml:space="preserve"> 64</w:t>
      </w:r>
      <w:r>
        <w:rPr>
          <w:rFonts w:ascii="Times New Roman" w:hAnsi="Times New Roman" w:cs="Times New Roman"/>
          <w:sz w:val="24"/>
          <w:szCs w:val="24"/>
        </w:rPr>
        <w:t xml:space="preserve">, </w:t>
      </w:r>
      <w:r w:rsidR="00CB64E6">
        <w:rPr>
          <w:rFonts w:ascii="Times New Roman" w:hAnsi="Times New Roman" w:cs="Times New Roman"/>
          <w:sz w:val="24"/>
          <w:szCs w:val="24"/>
        </w:rPr>
        <w:t xml:space="preserve">we suggest that the Committee add </w:t>
      </w:r>
      <w:r w:rsidR="00BA3156">
        <w:rPr>
          <w:rFonts w:ascii="Times New Roman" w:hAnsi="Times New Roman" w:cs="Times New Roman"/>
          <w:sz w:val="24"/>
          <w:szCs w:val="24"/>
        </w:rPr>
        <w:t>“</w:t>
      </w:r>
      <w:r w:rsidRPr="00BA3156">
        <w:rPr>
          <w:rFonts w:ascii="Times New Roman" w:hAnsi="Times New Roman" w:cs="Times New Roman"/>
          <w:i/>
          <w:sz w:val="24"/>
          <w:szCs w:val="24"/>
        </w:rPr>
        <w:t>poverty and socio-economic status</w:t>
      </w:r>
      <w:r w:rsidR="006D349C" w:rsidRPr="00BA3156">
        <w:rPr>
          <w:rFonts w:ascii="Times New Roman" w:hAnsi="Times New Roman" w:cs="Times New Roman"/>
          <w:i/>
          <w:sz w:val="24"/>
          <w:szCs w:val="24"/>
        </w:rPr>
        <w:t xml:space="preserve"> of the defendant</w:t>
      </w:r>
      <w:r w:rsidR="00CB64E6">
        <w:rPr>
          <w:rFonts w:ascii="Times New Roman" w:hAnsi="Times New Roman" w:cs="Times New Roman"/>
          <w:sz w:val="24"/>
          <w:szCs w:val="24"/>
        </w:rPr>
        <w:t>.</w:t>
      </w:r>
      <w:r w:rsidR="00BA3156">
        <w:rPr>
          <w:rFonts w:ascii="Times New Roman" w:hAnsi="Times New Roman" w:cs="Times New Roman"/>
          <w:sz w:val="24"/>
          <w:szCs w:val="24"/>
        </w:rPr>
        <w:t>”</w:t>
      </w:r>
      <w:r w:rsidR="00CB64E6">
        <w:rPr>
          <w:rFonts w:ascii="Times New Roman" w:hAnsi="Times New Roman" w:cs="Times New Roman"/>
          <w:sz w:val="24"/>
          <w:szCs w:val="24"/>
        </w:rPr>
        <w:t xml:space="preserve"> Death penalty scholars have</w:t>
      </w:r>
      <w:r w:rsidR="006D349C">
        <w:rPr>
          <w:rFonts w:ascii="Times New Roman" w:hAnsi="Times New Roman" w:cs="Times New Roman"/>
          <w:sz w:val="24"/>
          <w:szCs w:val="24"/>
        </w:rPr>
        <w:t xml:space="preserve"> long noted </w:t>
      </w:r>
      <w:r w:rsidR="000A16D6">
        <w:rPr>
          <w:rFonts w:ascii="Times New Roman" w:hAnsi="Times New Roman" w:cs="Times New Roman"/>
          <w:sz w:val="24"/>
          <w:szCs w:val="24"/>
        </w:rPr>
        <w:t>the over-representation of the poorest members of society on death row</w:t>
      </w:r>
      <w:r w:rsidR="006D349C">
        <w:rPr>
          <w:rFonts w:ascii="Times New Roman" w:hAnsi="Times New Roman" w:cs="Times New Roman"/>
          <w:sz w:val="24"/>
          <w:szCs w:val="24"/>
        </w:rPr>
        <w:t>.</w:t>
      </w:r>
      <w:r w:rsidR="00CB64E6">
        <w:rPr>
          <w:rFonts w:ascii="Times New Roman" w:hAnsi="Times New Roman" w:cs="Times New Roman"/>
          <w:sz w:val="24"/>
          <w:szCs w:val="24"/>
        </w:rPr>
        <w:t xml:space="preserve"> </w:t>
      </w:r>
      <w:r w:rsidR="00AA6AF2">
        <w:rPr>
          <w:rFonts w:ascii="Times New Roman" w:hAnsi="Times New Roman" w:cs="Times New Roman"/>
          <w:sz w:val="24"/>
          <w:szCs w:val="24"/>
        </w:rPr>
        <w:t xml:space="preserve">Indeed, poverty is a factor that unites death row prisoners from Tanzania to Saudi Arabia, and from Jamaica to China.  </w:t>
      </w:r>
      <w:r>
        <w:rPr>
          <w:rFonts w:ascii="Times New Roman" w:hAnsi="Times New Roman" w:cs="Times New Roman"/>
          <w:sz w:val="24"/>
          <w:szCs w:val="24"/>
        </w:rPr>
        <w:t xml:space="preserve">In </w:t>
      </w:r>
      <w:r w:rsidR="003E2B92">
        <w:rPr>
          <w:rFonts w:ascii="Times New Roman" w:hAnsi="Times New Roman" w:cs="Times New Roman"/>
          <w:sz w:val="24"/>
          <w:szCs w:val="24"/>
        </w:rPr>
        <w:t xml:space="preserve">a recent study conducted in </w:t>
      </w:r>
      <w:r>
        <w:rPr>
          <w:rFonts w:ascii="Times New Roman" w:hAnsi="Times New Roman" w:cs="Times New Roman"/>
          <w:sz w:val="24"/>
          <w:szCs w:val="24"/>
        </w:rPr>
        <w:t>India, 74.15% of capital defendants were found to be economically vulnerable.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0A16D6" w:rsidRPr="000A16D6">
        <w:rPr>
          <w:rFonts w:ascii="Times New Roman" w:hAnsi="Times New Roman" w:cs="Times New Roman"/>
          <w:sz w:val="24"/>
          <w:szCs w:val="24"/>
        </w:rPr>
        <w:t xml:space="preserve">Socio-economically vulnerable defendants must rely on state-provided counsel, which is often of low quality due to the factors discussed </w:t>
      </w:r>
      <w:r w:rsidR="000A16D6" w:rsidRPr="000A16D6">
        <w:rPr>
          <w:rFonts w:ascii="Times New Roman" w:hAnsi="Times New Roman" w:cs="Times New Roman"/>
          <w:i/>
          <w:sz w:val="24"/>
          <w:szCs w:val="24"/>
        </w:rPr>
        <w:t>supra</w:t>
      </w:r>
      <w:r w:rsidR="000A16D6" w:rsidRPr="000A16D6">
        <w:rPr>
          <w:rFonts w:ascii="Times New Roman" w:hAnsi="Times New Roman" w:cs="Times New Roman"/>
          <w:sz w:val="24"/>
          <w:szCs w:val="24"/>
        </w:rPr>
        <w:t>, including the inadequacy of training, resources, and compensation av</w:t>
      </w:r>
      <w:r w:rsidR="000A16D6">
        <w:rPr>
          <w:rFonts w:ascii="Times New Roman" w:hAnsi="Times New Roman" w:cs="Times New Roman"/>
          <w:sz w:val="24"/>
          <w:szCs w:val="24"/>
        </w:rPr>
        <w:t>ailable to state-funded counsel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456D7B">
        <w:rPr>
          <w:rFonts w:ascii="Times New Roman" w:hAnsi="Times New Roman" w:cs="Times New Roman"/>
          <w:sz w:val="24"/>
          <w:szCs w:val="24"/>
        </w:rPr>
        <w:t xml:space="preserve">This, in turn, </w:t>
      </w:r>
      <w:r w:rsidR="00CB64E6">
        <w:rPr>
          <w:rFonts w:ascii="Times New Roman" w:hAnsi="Times New Roman" w:cs="Times New Roman"/>
          <w:sz w:val="24"/>
          <w:szCs w:val="24"/>
        </w:rPr>
        <w:t>makes</w:t>
      </w:r>
      <w:r w:rsidR="003E2B92">
        <w:rPr>
          <w:rFonts w:ascii="Times New Roman" w:hAnsi="Times New Roman" w:cs="Times New Roman"/>
          <w:sz w:val="24"/>
          <w:szCs w:val="24"/>
        </w:rPr>
        <w:t xml:space="preserve"> indigent defendants</w:t>
      </w:r>
      <w:r w:rsidR="00CB64E6">
        <w:rPr>
          <w:rFonts w:ascii="Times New Roman" w:hAnsi="Times New Roman" w:cs="Times New Roman"/>
          <w:sz w:val="24"/>
          <w:szCs w:val="24"/>
        </w:rPr>
        <w:t xml:space="preserve"> more vulnerable to wrongful conviction</w:t>
      </w:r>
      <w:r w:rsidR="00456D7B">
        <w:rPr>
          <w:rFonts w:ascii="Times New Roman" w:hAnsi="Times New Roman" w:cs="Times New Roman"/>
          <w:sz w:val="24"/>
          <w:szCs w:val="24"/>
        </w:rPr>
        <w:t>s.</w:t>
      </w:r>
      <w:r>
        <w:rPr>
          <w:rStyle w:val="FootnoteReference"/>
          <w:rFonts w:ascii="Times New Roman" w:hAnsi="Times New Roman" w:cs="Times New Roman"/>
          <w:sz w:val="24"/>
          <w:szCs w:val="24"/>
        </w:rPr>
        <w:footnoteReference w:id="34"/>
      </w:r>
      <w:r w:rsidR="006D349C">
        <w:rPr>
          <w:rFonts w:ascii="Times New Roman" w:hAnsi="Times New Roman" w:cs="Times New Roman"/>
          <w:sz w:val="24"/>
          <w:szCs w:val="24"/>
        </w:rPr>
        <w:t xml:space="preserve"> </w:t>
      </w:r>
    </w:p>
    <w:p w14:paraId="4F47542F" w14:textId="750CE66A" w:rsidR="00753627" w:rsidRDefault="00753627" w:rsidP="00C85380">
      <w:pPr>
        <w:jc w:val="both"/>
        <w:outlineLvl w:val="0"/>
        <w:rPr>
          <w:rFonts w:ascii="Times New Roman" w:hAnsi="Times New Roman" w:cs="Times New Roman"/>
          <w:b/>
          <w:sz w:val="24"/>
          <w:szCs w:val="24"/>
        </w:rPr>
      </w:pPr>
      <w:r>
        <w:rPr>
          <w:rFonts w:ascii="Times New Roman" w:hAnsi="Times New Roman" w:cs="Times New Roman"/>
          <w:b/>
          <w:sz w:val="24"/>
          <w:szCs w:val="24"/>
        </w:rPr>
        <w:t>Conclusion</w:t>
      </w:r>
    </w:p>
    <w:p w14:paraId="7E756C82" w14:textId="73B32E46" w:rsidR="00753627" w:rsidRPr="005A46C2" w:rsidRDefault="005A46C2" w:rsidP="005A46C2">
      <w:pPr>
        <w:jc w:val="both"/>
        <w:rPr>
          <w:rFonts w:ascii="Times New Roman" w:hAnsi="Times New Roman" w:cs="Times New Roman"/>
          <w:sz w:val="24"/>
          <w:szCs w:val="24"/>
        </w:rPr>
      </w:pPr>
      <w:r w:rsidRPr="005A46C2">
        <w:rPr>
          <w:rFonts w:ascii="Times New Roman" w:hAnsi="Times New Roman" w:cs="Times New Roman"/>
          <w:sz w:val="24"/>
          <w:szCs w:val="24"/>
        </w:rPr>
        <w:t>We hope that in light of the information we have outlined above, the Human Rights Committee will consider our suggestions essential both to providing a complete and current interpretation of Article 6 (and its corollary guarantees under Article 14), and to offering states parties concrete guidance in fulfilling their treaty obligations.</w:t>
      </w:r>
    </w:p>
    <w:p w14:paraId="730A794E" w14:textId="77777777" w:rsidR="003275B7" w:rsidRDefault="003275B7" w:rsidP="00110177">
      <w:pPr>
        <w:jc w:val="both"/>
        <w:rPr>
          <w:rFonts w:ascii="Times New Roman" w:hAnsi="Times New Roman" w:cs="Times New Roman"/>
          <w:sz w:val="24"/>
          <w:szCs w:val="24"/>
        </w:rPr>
      </w:pPr>
    </w:p>
    <w:p w14:paraId="73DC8B4F" w14:textId="77777777" w:rsidR="003275B7" w:rsidRDefault="003275B7" w:rsidP="00110177">
      <w:pPr>
        <w:jc w:val="both"/>
        <w:rPr>
          <w:rFonts w:ascii="Times New Roman" w:hAnsi="Times New Roman" w:cs="Times New Roman"/>
          <w:sz w:val="24"/>
          <w:szCs w:val="24"/>
        </w:rPr>
      </w:pPr>
    </w:p>
    <w:p w14:paraId="6ED95E24" w14:textId="77777777" w:rsidR="003275B7" w:rsidRDefault="003275B7" w:rsidP="00110177">
      <w:pPr>
        <w:jc w:val="both"/>
        <w:rPr>
          <w:rFonts w:ascii="Times New Roman" w:hAnsi="Times New Roman" w:cs="Times New Roman"/>
          <w:sz w:val="24"/>
          <w:szCs w:val="24"/>
        </w:rPr>
      </w:pPr>
    </w:p>
    <w:p w14:paraId="4D66164F" w14:textId="444F93CB" w:rsidR="00554DE4" w:rsidRPr="00554DE4" w:rsidRDefault="00554DE4" w:rsidP="00554DE4">
      <w:pPr>
        <w:rPr>
          <w:rFonts w:ascii="Times New Roman" w:hAnsi="Times New Roman" w:cs="Times New Roman"/>
          <w:sz w:val="24"/>
          <w:szCs w:val="24"/>
        </w:rPr>
      </w:pPr>
    </w:p>
    <w:sectPr w:rsidR="00554DE4" w:rsidRPr="00554D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ABF7" w14:textId="77777777" w:rsidR="00913264" w:rsidRDefault="00913264" w:rsidP="00865450">
      <w:pPr>
        <w:spacing w:after="0" w:line="240" w:lineRule="auto"/>
      </w:pPr>
      <w:r>
        <w:separator/>
      </w:r>
    </w:p>
  </w:endnote>
  <w:endnote w:type="continuationSeparator" w:id="0">
    <w:p w14:paraId="2D34A869" w14:textId="77777777" w:rsidR="00913264" w:rsidRDefault="00913264" w:rsidP="0086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416185"/>
      <w:docPartObj>
        <w:docPartGallery w:val="Page Numbers (Bottom of Page)"/>
        <w:docPartUnique/>
      </w:docPartObj>
    </w:sdtPr>
    <w:sdtEndPr>
      <w:rPr>
        <w:noProof/>
      </w:rPr>
    </w:sdtEndPr>
    <w:sdtContent>
      <w:p w14:paraId="329B0058" w14:textId="3B84D80D" w:rsidR="00F90009" w:rsidRDefault="00F90009">
        <w:pPr>
          <w:pStyle w:val="Footer"/>
          <w:jc w:val="right"/>
        </w:pPr>
        <w:r>
          <w:fldChar w:fldCharType="begin"/>
        </w:r>
        <w:r>
          <w:instrText xml:space="preserve"> PAGE   \* MERGEFORMAT </w:instrText>
        </w:r>
        <w:r>
          <w:fldChar w:fldCharType="separate"/>
        </w:r>
        <w:r w:rsidR="00C1400D">
          <w:rPr>
            <w:noProof/>
          </w:rPr>
          <w:t>1</w:t>
        </w:r>
        <w:r>
          <w:rPr>
            <w:noProof/>
          </w:rPr>
          <w:fldChar w:fldCharType="end"/>
        </w:r>
      </w:p>
    </w:sdtContent>
  </w:sdt>
  <w:p w14:paraId="20CDB132" w14:textId="77777777" w:rsidR="00F90009" w:rsidRDefault="00F90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1475" w14:textId="77777777" w:rsidR="00913264" w:rsidRDefault="00913264" w:rsidP="00865450">
      <w:pPr>
        <w:spacing w:after="0" w:line="240" w:lineRule="auto"/>
      </w:pPr>
      <w:r>
        <w:separator/>
      </w:r>
    </w:p>
  </w:footnote>
  <w:footnote w:type="continuationSeparator" w:id="0">
    <w:p w14:paraId="5EDF1AD1" w14:textId="77777777" w:rsidR="00913264" w:rsidRDefault="00913264" w:rsidP="00865450">
      <w:pPr>
        <w:spacing w:after="0" w:line="240" w:lineRule="auto"/>
      </w:pPr>
      <w:r>
        <w:continuationSeparator/>
      </w:r>
    </w:p>
  </w:footnote>
  <w:footnote w:id="1">
    <w:p w14:paraId="6BDB46A3" w14:textId="726D47E3" w:rsidR="00F90009" w:rsidRPr="0099322F" w:rsidRDefault="00F90009" w:rsidP="00E43803">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Draft General Comment, para. 45</w:t>
      </w:r>
      <w:r w:rsidR="000B6428" w:rsidRPr="0099322F">
        <w:rPr>
          <w:rFonts w:ascii="Times New Roman" w:hAnsi="Times New Roman" w:cs="Times New Roman"/>
        </w:rPr>
        <w:t>, http://www.ohchr.org/Documents/HRBodies/CCPR/GCArticle6/GCArticle6_EN.pdf.</w:t>
      </w:r>
    </w:p>
  </w:footnote>
  <w:footnote w:id="2">
    <w:p w14:paraId="25E6B3BE" w14:textId="47A821FB" w:rsidR="00F90009" w:rsidRPr="0099322F" w:rsidRDefault="00F90009" w:rsidP="00E43803">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lang w:val="es-AR"/>
        </w:rPr>
        <w:t xml:space="preserve"> </w:t>
      </w:r>
      <w:r w:rsidRPr="0099322F">
        <w:rPr>
          <w:rFonts w:ascii="Times New Roman" w:hAnsi="Times New Roman" w:cs="Times New Roman"/>
          <w:i/>
          <w:lang w:val="es-AR"/>
        </w:rPr>
        <w:t xml:space="preserve">See, e.g., </w:t>
      </w:r>
      <w:r w:rsidRPr="0099322F">
        <w:rPr>
          <w:rFonts w:ascii="Times New Roman" w:hAnsi="Times New Roman" w:cs="Times New Roman"/>
          <w:lang w:val="es-AR"/>
        </w:rPr>
        <w:t xml:space="preserve">Johnson v. Jamaica, No. 588/1994, H.R. Comm. para. 8.9 (1996); Reid v. Jamaica, No. 250/1987, H.R. Comm. para. </w:t>
      </w:r>
      <w:r w:rsidRPr="0099322F">
        <w:rPr>
          <w:rFonts w:ascii="Times New Roman" w:hAnsi="Times New Roman" w:cs="Times New Roman"/>
        </w:rPr>
        <w:t xml:space="preserve">11.5 (“[T]he imposition of a sentence of death upon the conclusion of a trial in which the provisions of the Covenant have not been respected constitutes [. . .] a violation of article 6 of the Covenant.”); McLawrence v. Jamaica, No. 702/1996, H.R. Comm. para. 5.13 (1997) (same); Report of the Human Rights Committee, GAOR, 45th Session, Supplement No. 40, Vol. II (1990), Annex IX, J, para. 12.2, reprinted in 11 </w:t>
      </w:r>
      <w:r w:rsidRPr="0099322F">
        <w:rPr>
          <w:rFonts w:ascii="Times New Roman" w:hAnsi="Times New Roman" w:cs="Times New Roman"/>
          <w:smallCaps/>
        </w:rPr>
        <w:t>Hum. Rts. L.J.</w:t>
      </w:r>
      <w:r w:rsidRPr="0099322F">
        <w:rPr>
          <w:rFonts w:ascii="Times New Roman" w:hAnsi="Times New Roman" w:cs="Times New Roman"/>
        </w:rPr>
        <w:t xml:space="preserve"> 321 (1990) (“in capital punishment cases, the duty of States parties to observe rigorously all the guarantees for a fair trial. . . is even more imperative”). See also OC-16/99, para. 135, Inter-Am. Ct. H.R. (Oct</w:t>
      </w:r>
      <w:r w:rsidR="00785BB7" w:rsidRPr="0099322F">
        <w:rPr>
          <w:rFonts w:ascii="Times New Roman" w:hAnsi="Times New Roman" w:cs="Times New Roman"/>
        </w:rPr>
        <w:t>.</w:t>
      </w:r>
      <w:r w:rsidRPr="0099322F">
        <w:rPr>
          <w:rFonts w:ascii="Times New Roman" w:hAnsi="Times New Roman" w:cs="Times New Roman"/>
        </w:rPr>
        <w:t>1,</w:t>
      </w:r>
      <w:r w:rsidR="00785BB7" w:rsidRPr="0099322F">
        <w:rPr>
          <w:rFonts w:ascii="Times New Roman" w:hAnsi="Times New Roman" w:cs="Times New Roman"/>
        </w:rPr>
        <w:t xml:space="preserve"> </w:t>
      </w:r>
      <w:r w:rsidRPr="0099322F">
        <w:rPr>
          <w:rFonts w:ascii="Times New Roman" w:hAnsi="Times New Roman" w:cs="Times New Roman"/>
        </w:rPr>
        <w:t>1999) (“[s]tates that still have the death penalty must, without exception, exercise the most rigorous control for observance of judicial guarantees in these cases”); G.A. Res. 35/172</w:t>
      </w:r>
      <w:r w:rsidR="00785BB7" w:rsidRPr="0099322F">
        <w:rPr>
          <w:rFonts w:ascii="Times New Roman" w:hAnsi="Times New Roman" w:cs="Times New Roman"/>
        </w:rPr>
        <w:t xml:space="preserve"> (</w:t>
      </w:r>
      <w:r w:rsidRPr="0099322F">
        <w:rPr>
          <w:rFonts w:ascii="Times New Roman" w:hAnsi="Times New Roman" w:cs="Times New Roman"/>
        </w:rPr>
        <w:t>Dec. 15, 1980</w:t>
      </w:r>
      <w:r w:rsidR="00785BB7" w:rsidRPr="0099322F">
        <w:rPr>
          <w:rFonts w:ascii="Times New Roman" w:hAnsi="Times New Roman" w:cs="Times New Roman"/>
        </w:rPr>
        <w:t>)</w:t>
      </w:r>
      <w:r w:rsidRPr="0099322F">
        <w:rPr>
          <w:rFonts w:ascii="Times New Roman" w:hAnsi="Times New Roman" w:cs="Times New Roman"/>
        </w:rPr>
        <w:t xml:space="preserve"> (member states must “review their legal rules and practices so as to guarantee the most careful legal procedures and the greatest possible safeguards for the accused in capital cases”).</w:t>
      </w:r>
    </w:p>
  </w:footnote>
  <w:footnote w:id="3">
    <w:p w14:paraId="001C5195" w14:textId="656BB4FE" w:rsidR="00F90009" w:rsidRPr="0099322F" w:rsidRDefault="00F90009" w:rsidP="00E43803">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Draft General Comment, </w:t>
      </w:r>
      <w:r w:rsidR="000B6428" w:rsidRPr="0099322F">
        <w:rPr>
          <w:rFonts w:ascii="Times New Roman" w:hAnsi="Times New Roman" w:cs="Times New Roman"/>
          <w:i/>
        </w:rPr>
        <w:t xml:space="preserve">supra </w:t>
      </w:r>
      <w:r w:rsidR="000B6428" w:rsidRPr="0099322F">
        <w:rPr>
          <w:rFonts w:ascii="Times New Roman" w:hAnsi="Times New Roman" w:cs="Times New Roman"/>
        </w:rPr>
        <w:t xml:space="preserve">note 1, at </w:t>
      </w:r>
      <w:r w:rsidRPr="0099322F">
        <w:rPr>
          <w:rFonts w:ascii="Times New Roman" w:hAnsi="Times New Roman" w:cs="Times New Roman"/>
        </w:rPr>
        <w:t>para. 45</w:t>
      </w:r>
      <w:r w:rsidR="000B6428" w:rsidRPr="0099322F">
        <w:rPr>
          <w:rFonts w:ascii="Times New Roman" w:hAnsi="Times New Roman" w:cs="Times New Roman"/>
        </w:rPr>
        <w:t>.</w:t>
      </w:r>
    </w:p>
  </w:footnote>
  <w:footnote w:id="4">
    <w:p w14:paraId="07DF53C4" w14:textId="38007FE7" w:rsidR="00F90009" w:rsidRPr="0099322F" w:rsidRDefault="00F90009">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i/>
        </w:rPr>
        <w:t>See</w:t>
      </w:r>
      <w:r w:rsidRPr="0099322F">
        <w:rPr>
          <w:rFonts w:ascii="Times New Roman" w:hAnsi="Times New Roman" w:cs="Times New Roman"/>
        </w:rPr>
        <w:t xml:space="preserve"> Center for the Death Penalty Worldwide, Death Penalty Database, </w:t>
      </w:r>
      <w:hyperlink r:id="rId1" w:history="1">
        <w:r w:rsidRPr="0099322F">
          <w:rPr>
            <w:rStyle w:val="Hyperlink"/>
            <w:rFonts w:ascii="Times New Roman" w:hAnsi="Times New Roman" w:cs="Times New Roman"/>
          </w:rPr>
          <w:t>http://www.deathpenaltyworldwide.org</w:t>
        </w:r>
      </w:hyperlink>
      <w:r w:rsidRPr="0099322F">
        <w:rPr>
          <w:rFonts w:ascii="Times New Roman" w:hAnsi="Times New Roman" w:cs="Times New Roman"/>
        </w:rPr>
        <w:t xml:space="preserve">. </w:t>
      </w:r>
    </w:p>
  </w:footnote>
  <w:footnote w:id="5">
    <w:p w14:paraId="2F839642" w14:textId="700B52E8" w:rsidR="00F90009" w:rsidRPr="0099322F" w:rsidRDefault="00F90009" w:rsidP="00E471F3">
      <w:pPr>
        <w:widowControl w:val="0"/>
        <w:autoSpaceDE w:val="0"/>
        <w:autoSpaceDN w:val="0"/>
        <w:adjustRightInd w:val="0"/>
        <w:spacing w:after="0" w:line="240" w:lineRule="auto"/>
        <w:rPr>
          <w:rFonts w:ascii="Times New Roman" w:hAnsi="Times New Roman" w:cs="Times New Roman"/>
          <w:color w:val="000000"/>
          <w:sz w:val="20"/>
          <w:szCs w:val="20"/>
        </w:rPr>
      </w:pPr>
      <w:r w:rsidRPr="0099322F">
        <w:rPr>
          <w:rStyle w:val="FootnoteReference"/>
          <w:rFonts w:ascii="Times New Roman" w:hAnsi="Times New Roman" w:cs="Times New Roman"/>
          <w:sz w:val="20"/>
          <w:szCs w:val="20"/>
        </w:rPr>
        <w:footnoteRef/>
      </w:r>
      <w:r w:rsidRPr="0099322F">
        <w:rPr>
          <w:rFonts w:ascii="Times New Roman" w:hAnsi="Times New Roman" w:cs="Times New Roman"/>
          <w:sz w:val="20"/>
          <w:szCs w:val="20"/>
        </w:rPr>
        <w:t xml:space="preserve"> </w:t>
      </w:r>
      <w:r w:rsidRPr="0099322F">
        <w:rPr>
          <w:rFonts w:ascii="Times New Roman" w:hAnsi="Times New Roman" w:cs="Times New Roman"/>
          <w:color w:val="000000"/>
          <w:sz w:val="20"/>
          <w:szCs w:val="20"/>
        </w:rPr>
        <w:t>ECSOC Resolution 1989/64, Implementation of the safeguards guaranteeing protection of the rights of those facing the death penalty</w:t>
      </w:r>
      <w:r w:rsidR="00785BB7" w:rsidRPr="0099322F">
        <w:rPr>
          <w:rFonts w:ascii="Times New Roman" w:hAnsi="Times New Roman" w:cs="Times New Roman"/>
          <w:color w:val="000000"/>
          <w:sz w:val="20"/>
          <w:szCs w:val="20"/>
        </w:rPr>
        <w:t xml:space="preserve"> (</w:t>
      </w:r>
      <w:r w:rsidRPr="0099322F">
        <w:rPr>
          <w:rFonts w:ascii="Times New Roman" w:hAnsi="Times New Roman" w:cs="Times New Roman"/>
          <w:color w:val="000000"/>
          <w:sz w:val="20"/>
          <w:szCs w:val="20"/>
        </w:rPr>
        <w:t>May</w:t>
      </w:r>
      <w:r w:rsidR="00785BB7" w:rsidRPr="0099322F">
        <w:rPr>
          <w:rFonts w:ascii="Times New Roman" w:hAnsi="Times New Roman" w:cs="Times New Roman"/>
          <w:color w:val="000000"/>
          <w:sz w:val="20"/>
          <w:szCs w:val="20"/>
        </w:rPr>
        <w:t xml:space="preserve"> 24, </w:t>
      </w:r>
      <w:r w:rsidRPr="0099322F">
        <w:rPr>
          <w:rFonts w:ascii="Times New Roman" w:hAnsi="Times New Roman" w:cs="Times New Roman"/>
          <w:color w:val="000000"/>
          <w:sz w:val="20"/>
          <w:szCs w:val="20"/>
        </w:rPr>
        <w:t>1989</w:t>
      </w:r>
      <w:r w:rsidR="00785BB7" w:rsidRPr="0099322F">
        <w:rPr>
          <w:rFonts w:ascii="Times New Roman" w:hAnsi="Times New Roman" w:cs="Times New Roman"/>
          <w:color w:val="000000"/>
          <w:sz w:val="20"/>
          <w:szCs w:val="20"/>
        </w:rPr>
        <w:t>)</w:t>
      </w:r>
      <w:r w:rsidRPr="0099322F">
        <w:rPr>
          <w:rFonts w:ascii="Times New Roman" w:hAnsi="Times New Roman" w:cs="Times New Roman"/>
          <w:color w:val="000000"/>
          <w:sz w:val="20"/>
          <w:szCs w:val="20"/>
        </w:rPr>
        <w:t xml:space="preserve"> (emphasis added).</w:t>
      </w:r>
    </w:p>
  </w:footnote>
  <w:footnote w:id="6">
    <w:p w14:paraId="1F573183" w14:textId="7D7877ED" w:rsidR="00F90009" w:rsidRPr="0099322F" w:rsidRDefault="00F90009" w:rsidP="00426D4B">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i/>
        </w:rPr>
        <w:t>See</w:t>
      </w:r>
      <w:r w:rsidRPr="0099322F">
        <w:rPr>
          <w:rFonts w:ascii="Times New Roman" w:hAnsi="Times New Roman" w:cs="Times New Roman"/>
        </w:rPr>
        <w:t xml:space="preserve"> Death Penalty Worldwide, Quality of Legal Representation, </w:t>
      </w:r>
      <w:hyperlink r:id="rId2" w:history="1">
        <w:r w:rsidRPr="0099322F">
          <w:rPr>
            <w:rStyle w:val="Hyperlink"/>
            <w:rFonts w:ascii="Times New Roman" w:hAnsi="Times New Roman" w:cs="Times New Roman"/>
          </w:rPr>
          <w:t>http://www.deathpenaltyworldwide.org/country-search-post.cfm?98- 0chk=on</w:t>
        </w:r>
      </w:hyperlink>
      <w:r w:rsidRPr="0099322F">
        <w:rPr>
          <w:rFonts w:ascii="Times New Roman" w:hAnsi="Times New Roman" w:cs="Times New Roman"/>
        </w:rPr>
        <w:t xml:space="preserve"> </w:t>
      </w:r>
      <w:r w:rsidR="000B6428" w:rsidRPr="0099322F">
        <w:rPr>
          <w:rFonts w:ascii="Times New Roman" w:hAnsi="Times New Roman" w:cs="Times New Roman"/>
        </w:rPr>
        <w:t>(last visited Oct. 3, 2017).</w:t>
      </w:r>
    </w:p>
  </w:footnote>
  <w:footnote w:id="7">
    <w:p w14:paraId="6F132D4D" w14:textId="36681B6A" w:rsidR="00F90009" w:rsidRPr="0099322F" w:rsidRDefault="00F90009" w:rsidP="00A47447">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i/>
        </w:rPr>
        <w:t xml:space="preserve">See </w:t>
      </w:r>
      <w:r w:rsidRPr="0099322F">
        <w:rPr>
          <w:rFonts w:ascii="Times New Roman" w:hAnsi="Times New Roman" w:cs="Times New Roman"/>
          <w:smallCaps/>
        </w:rPr>
        <w:t>In</w:t>
      </w:r>
      <w:r w:rsidR="005B23CC" w:rsidRPr="0099322F">
        <w:rPr>
          <w:rFonts w:ascii="Times New Roman" w:hAnsi="Times New Roman" w:cs="Times New Roman"/>
          <w:smallCaps/>
        </w:rPr>
        <w:t xml:space="preserve">ternational </w:t>
      </w:r>
      <w:r w:rsidRPr="0099322F">
        <w:rPr>
          <w:rFonts w:ascii="Times New Roman" w:hAnsi="Times New Roman" w:cs="Times New Roman"/>
          <w:smallCaps/>
        </w:rPr>
        <w:t>Federation for Human Rights &amp; The Botswana Centre for Human Rights</w:t>
      </w:r>
      <w:r w:rsidRPr="0099322F">
        <w:rPr>
          <w:rFonts w:ascii="Times New Roman" w:hAnsi="Times New Roman" w:cs="Times New Roman"/>
        </w:rPr>
        <w:t xml:space="preserve">, </w:t>
      </w:r>
      <w:r w:rsidRPr="0099322F">
        <w:rPr>
          <w:rFonts w:ascii="Times New Roman" w:hAnsi="Times New Roman" w:cs="Times New Roman"/>
          <w:smallCaps/>
        </w:rPr>
        <w:t>The Death Penalty in Botswana Hasty and Secretive Hangings: International Fact-Finding Mission</w:t>
      </w:r>
      <w:r w:rsidR="00E54F8F" w:rsidRPr="0099322F">
        <w:rPr>
          <w:rFonts w:ascii="Times New Roman" w:hAnsi="Times New Roman" w:cs="Times New Roman"/>
        </w:rPr>
        <w:t xml:space="preserve"> 21</w:t>
      </w:r>
      <w:r w:rsidRPr="0099322F">
        <w:rPr>
          <w:rFonts w:ascii="Times New Roman" w:hAnsi="Times New Roman" w:cs="Times New Roman"/>
        </w:rPr>
        <w:t xml:space="preserve"> (</w:t>
      </w:r>
      <w:r w:rsidR="000B6428" w:rsidRPr="0099322F">
        <w:rPr>
          <w:rFonts w:ascii="Times New Roman" w:hAnsi="Times New Roman" w:cs="Times New Roman"/>
        </w:rPr>
        <w:t xml:space="preserve">No. 473/2, </w:t>
      </w:r>
      <w:r w:rsidRPr="0099322F">
        <w:rPr>
          <w:rFonts w:ascii="Times New Roman" w:hAnsi="Times New Roman" w:cs="Times New Roman"/>
        </w:rPr>
        <w:t xml:space="preserve">2007); </w:t>
      </w:r>
      <w:r w:rsidRPr="0099322F">
        <w:rPr>
          <w:rFonts w:ascii="Times New Roman" w:hAnsi="Times New Roman" w:cs="Times New Roman"/>
          <w:smallCaps/>
        </w:rPr>
        <w:t>Amnesty International</w:t>
      </w:r>
      <w:r w:rsidRPr="0099322F">
        <w:rPr>
          <w:rFonts w:ascii="Times New Roman" w:hAnsi="Times New Roman" w:cs="Times New Roman"/>
        </w:rPr>
        <w:t xml:space="preserve">, </w:t>
      </w:r>
      <w:r w:rsidRPr="0099322F">
        <w:rPr>
          <w:rFonts w:ascii="Times New Roman" w:hAnsi="Times New Roman" w:cs="Times New Roman"/>
          <w:smallCaps/>
        </w:rPr>
        <w:t>Nigeria: Waiting for the Hangman</w:t>
      </w:r>
      <w:r w:rsidR="00E54F8F" w:rsidRPr="0099322F">
        <w:rPr>
          <w:rFonts w:ascii="Times New Roman" w:hAnsi="Times New Roman" w:cs="Times New Roman"/>
        </w:rPr>
        <w:t xml:space="preserve"> </w:t>
      </w:r>
      <w:r w:rsidR="000B6428" w:rsidRPr="0099322F">
        <w:rPr>
          <w:rFonts w:ascii="Times New Roman" w:hAnsi="Times New Roman" w:cs="Times New Roman"/>
        </w:rPr>
        <w:t xml:space="preserve">17 </w:t>
      </w:r>
      <w:r w:rsidRPr="0099322F">
        <w:rPr>
          <w:rFonts w:ascii="Times New Roman" w:hAnsi="Times New Roman" w:cs="Times New Roman"/>
        </w:rPr>
        <w:t xml:space="preserve">(2008); </w:t>
      </w:r>
      <w:r w:rsidRPr="0099322F">
        <w:rPr>
          <w:rFonts w:ascii="Times New Roman" w:hAnsi="Times New Roman" w:cs="Times New Roman"/>
          <w:smallCaps/>
        </w:rPr>
        <w:t>International Federation for Human Rights, The Death Penalty in Thailand</w:t>
      </w:r>
      <w:r w:rsidRPr="0099322F">
        <w:rPr>
          <w:rFonts w:ascii="Times New Roman" w:hAnsi="Times New Roman" w:cs="Times New Roman"/>
        </w:rPr>
        <w:t xml:space="preserve"> (</w:t>
      </w:r>
      <w:r w:rsidR="000B6428" w:rsidRPr="0099322F">
        <w:rPr>
          <w:rFonts w:ascii="Times New Roman" w:hAnsi="Times New Roman" w:cs="Times New Roman"/>
        </w:rPr>
        <w:t xml:space="preserve">No. 411/2, </w:t>
      </w:r>
      <w:r w:rsidRPr="0099322F">
        <w:rPr>
          <w:rFonts w:ascii="Times New Roman" w:hAnsi="Times New Roman" w:cs="Times New Roman"/>
        </w:rPr>
        <w:t>2005). In an attempt to address part of the root problem, the Cornell Center on the Death Penalty Worldwide is working to improve the quality of legal representation in death penalty cases by offering an intensive annual training workshop to capital defense lawyers. Named in honor of the South African Constitutional Court’s seminal decision abolishing the death penalty, the Makwanyane Institute will provide interactive skills training, litigation support, and opportunities for community building to 15 lawyers each year. In its first session, held in June 2017, it welcomed lawyers from common law jurisdictions in Africa.</w:t>
      </w:r>
    </w:p>
  </w:footnote>
  <w:footnote w:id="8">
    <w:p w14:paraId="4DBDE473" w14:textId="6C6F7017" w:rsidR="00F90009" w:rsidRPr="0099322F" w:rsidRDefault="00F90009" w:rsidP="00426D4B">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smallCaps/>
        </w:rPr>
        <w:t>Amnesty International</w:t>
      </w:r>
      <w:r w:rsidRPr="0099322F">
        <w:rPr>
          <w:rFonts w:ascii="Times New Roman" w:hAnsi="Times New Roman" w:cs="Times New Roman"/>
        </w:rPr>
        <w:t xml:space="preserve">, </w:t>
      </w:r>
      <w:r w:rsidRPr="0099322F">
        <w:rPr>
          <w:rFonts w:ascii="Times New Roman" w:hAnsi="Times New Roman" w:cs="Times New Roman"/>
          <w:smallCaps/>
        </w:rPr>
        <w:t>Equatorial Guinea: Submission to the UN Universal Periodic Review</w:t>
      </w:r>
      <w:r w:rsidRPr="0099322F">
        <w:rPr>
          <w:rFonts w:ascii="Times New Roman" w:hAnsi="Times New Roman" w:cs="Times New Roman"/>
        </w:rPr>
        <w:t xml:space="preserve"> (2009); </w:t>
      </w:r>
      <w:r w:rsidRPr="0099322F">
        <w:rPr>
          <w:rFonts w:ascii="Times New Roman" w:hAnsi="Times New Roman" w:cs="Times New Roman"/>
          <w:smallCaps/>
        </w:rPr>
        <w:t xml:space="preserve">Human Rights Watch, We Have Lived in Darkness: A </w:t>
      </w:r>
      <w:r w:rsidR="00B64022" w:rsidRPr="0099322F">
        <w:rPr>
          <w:rFonts w:ascii="Times New Roman" w:hAnsi="Times New Roman" w:cs="Times New Roman"/>
          <w:smallCaps/>
        </w:rPr>
        <w:t>H</w:t>
      </w:r>
      <w:r w:rsidRPr="0099322F">
        <w:rPr>
          <w:rFonts w:ascii="Times New Roman" w:hAnsi="Times New Roman" w:cs="Times New Roman"/>
          <w:smallCaps/>
        </w:rPr>
        <w:t>uman Rights Agenda for Guinea’s New Government</w:t>
      </w:r>
      <w:r w:rsidRPr="0099322F">
        <w:rPr>
          <w:rFonts w:ascii="Times New Roman" w:hAnsi="Times New Roman" w:cs="Times New Roman"/>
        </w:rPr>
        <w:t xml:space="preserve"> (2011), </w:t>
      </w:r>
      <w:hyperlink r:id="rId3" w:history="1">
        <w:r w:rsidRPr="0099322F">
          <w:rPr>
            <w:rStyle w:val="Hyperlink"/>
            <w:rFonts w:ascii="Times New Roman" w:hAnsi="Times New Roman" w:cs="Times New Roman"/>
          </w:rPr>
          <w:t>http://www.hrw.org/reports/2011/05/24/we-have-lived-darkness-0</w:t>
        </w:r>
      </w:hyperlink>
      <w:r w:rsidRPr="0099322F">
        <w:rPr>
          <w:rFonts w:ascii="Times New Roman" w:hAnsi="Times New Roman" w:cs="Times New Roman"/>
        </w:rPr>
        <w:t xml:space="preserve"> </w:t>
      </w:r>
      <w:r w:rsidR="003968FD" w:rsidRPr="0099322F">
        <w:rPr>
          <w:rFonts w:ascii="Times New Roman" w:hAnsi="Times New Roman" w:cs="Times New Roman"/>
        </w:rPr>
        <w:t xml:space="preserve">(last visited Oct. 3, </w:t>
      </w:r>
      <w:r w:rsidRPr="0099322F">
        <w:rPr>
          <w:rFonts w:ascii="Times New Roman" w:hAnsi="Times New Roman" w:cs="Times New Roman"/>
        </w:rPr>
        <w:t>2017</w:t>
      </w:r>
      <w:r w:rsidR="003968FD" w:rsidRPr="0099322F">
        <w:rPr>
          <w:rFonts w:ascii="Times New Roman" w:hAnsi="Times New Roman" w:cs="Times New Roman"/>
        </w:rPr>
        <w:t>)</w:t>
      </w:r>
      <w:r w:rsidRPr="0099322F">
        <w:rPr>
          <w:rFonts w:ascii="Times New Roman" w:hAnsi="Times New Roman" w:cs="Times New Roman"/>
        </w:rPr>
        <w:t xml:space="preserve">; Graeme L. Hall, </w:t>
      </w:r>
      <w:r w:rsidRPr="0099322F">
        <w:rPr>
          <w:rFonts w:ascii="Times New Roman" w:hAnsi="Times New Roman" w:cs="Times New Roman"/>
          <w:i/>
        </w:rPr>
        <w:t>Death Row in Uganda</w:t>
      </w:r>
      <w:r w:rsidR="003968FD" w:rsidRPr="0099322F">
        <w:rPr>
          <w:rFonts w:ascii="Times New Roman" w:hAnsi="Times New Roman" w:cs="Times New Roman"/>
        </w:rPr>
        <w:t>,</w:t>
      </w:r>
      <w:r w:rsidRPr="0099322F">
        <w:rPr>
          <w:rFonts w:ascii="Times New Roman" w:hAnsi="Times New Roman" w:cs="Times New Roman"/>
        </w:rPr>
        <w:t xml:space="preserve"> </w:t>
      </w:r>
      <w:r w:rsidRPr="0099322F">
        <w:rPr>
          <w:rFonts w:ascii="Times New Roman" w:hAnsi="Times New Roman" w:cs="Times New Roman"/>
          <w:smallCaps/>
        </w:rPr>
        <w:t>Counsel Magazine</w:t>
      </w:r>
      <w:r w:rsidRPr="0099322F">
        <w:rPr>
          <w:rFonts w:ascii="Times New Roman" w:hAnsi="Times New Roman" w:cs="Times New Roman"/>
        </w:rPr>
        <w:t xml:space="preserve"> (2012)</w:t>
      </w:r>
      <w:r w:rsidR="0066064E" w:rsidRPr="0099322F">
        <w:rPr>
          <w:rFonts w:ascii="Times New Roman" w:hAnsi="Times New Roman" w:cs="Times New Roman"/>
          <w:i/>
        </w:rPr>
        <w:t xml:space="preserve">, </w:t>
      </w:r>
      <w:hyperlink r:id="rId4" w:history="1">
        <w:r w:rsidRPr="0099322F">
          <w:rPr>
            <w:rStyle w:val="Hyperlink"/>
            <w:rFonts w:ascii="Times New Roman" w:hAnsi="Times New Roman" w:cs="Times New Roman"/>
          </w:rPr>
          <w:t>http://www.doughtystreet.co.uk/documents/uploaded-documents/Counsel_2012_08_Int_Hall_(Final).pdf</w:t>
        </w:r>
      </w:hyperlink>
      <w:r w:rsidRPr="0099322F">
        <w:rPr>
          <w:rFonts w:ascii="Times New Roman" w:hAnsi="Times New Roman" w:cs="Times New Roman"/>
        </w:rPr>
        <w:t xml:space="preserve"> </w:t>
      </w:r>
      <w:r w:rsidR="0066064E" w:rsidRPr="0099322F">
        <w:rPr>
          <w:rFonts w:ascii="Times New Roman" w:hAnsi="Times New Roman" w:cs="Times New Roman"/>
        </w:rPr>
        <w:t xml:space="preserve">(last visited Oct. 3 </w:t>
      </w:r>
      <w:r w:rsidRPr="0099322F">
        <w:rPr>
          <w:rFonts w:ascii="Times New Roman" w:hAnsi="Times New Roman" w:cs="Times New Roman"/>
        </w:rPr>
        <w:t>2017</w:t>
      </w:r>
      <w:r w:rsidR="0066064E" w:rsidRPr="0099322F">
        <w:rPr>
          <w:rFonts w:ascii="Times New Roman" w:hAnsi="Times New Roman" w:cs="Times New Roman"/>
        </w:rPr>
        <w:t>)</w:t>
      </w:r>
      <w:r w:rsidRPr="0099322F">
        <w:rPr>
          <w:rFonts w:ascii="Times New Roman" w:hAnsi="Times New Roman" w:cs="Times New Roman"/>
        </w:rPr>
        <w:t xml:space="preserve">; Death Penalty Worldwide, Malawi, </w:t>
      </w:r>
      <w:hyperlink r:id="rId5" w:history="1">
        <w:r w:rsidRPr="0099322F">
          <w:rPr>
            <w:rStyle w:val="Hyperlink"/>
            <w:rFonts w:ascii="Times New Roman" w:hAnsi="Times New Roman" w:cs="Times New Roman"/>
          </w:rPr>
          <w:t>http://www.deathpenaltyworldwide.org/country-search-post.cfm?98-0chk=on</w:t>
        </w:r>
      </w:hyperlink>
      <w:r w:rsidR="0066064E" w:rsidRPr="0099322F">
        <w:rPr>
          <w:rFonts w:ascii="Times New Roman" w:hAnsi="Times New Roman" w:cs="Times New Roman"/>
        </w:rPr>
        <w:t xml:space="preserve"> (last visited Jan. 30, </w:t>
      </w:r>
      <w:r w:rsidRPr="0099322F">
        <w:rPr>
          <w:rFonts w:ascii="Times New Roman" w:hAnsi="Times New Roman" w:cs="Times New Roman"/>
        </w:rPr>
        <w:t>2015</w:t>
      </w:r>
      <w:r w:rsidR="0066064E" w:rsidRPr="0099322F">
        <w:rPr>
          <w:rFonts w:ascii="Times New Roman" w:hAnsi="Times New Roman" w:cs="Times New Roman"/>
        </w:rPr>
        <w:t>)</w:t>
      </w:r>
      <w:r w:rsidRPr="0099322F">
        <w:rPr>
          <w:rFonts w:ascii="Times New Roman" w:hAnsi="Times New Roman" w:cs="Times New Roman"/>
        </w:rPr>
        <w:t xml:space="preserve">; Brian Hungwe, </w:t>
      </w:r>
      <w:r w:rsidRPr="0099322F">
        <w:rPr>
          <w:rFonts w:ascii="Times New Roman" w:hAnsi="Times New Roman" w:cs="Times New Roman"/>
          <w:i/>
        </w:rPr>
        <w:t>On Zimbabwe’s Death Row Without a Lawyer</w:t>
      </w:r>
      <w:r w:rsidR="0066064E" w:rsidRPr="0099322F">
        <w:rPr>
          <w:rFonts w:ascii="Times New Roman" w:hAnsi="Times New Roman" w:cs="Times New Roman"/>
        </w:rPr>
        <w:t xml:space="preserve">, </w:t>
      </w:r>
      <w:r w:rsidRPr="0099322F">
        <w:rPr>
          <w:rFonts w:ascii="Times New Roman" w:hAnsi="Times New Roman" w:cs="Times New Roman"/>
          <w:smallCaps/>
        </w:rPr>
        <w:t>BBC News</w:t>
      </w:r>
      <w:r w:rsidRPr="0099322F">
        <w:rPr>
          <w:rFonts w:ascii="Times New Roman" w:hAnsi="Times New Roman" w:cs="Times New Roman"/>
        </w:rPr>
        <w:t xml:space="preserve"> (May</w:t>
      </w:r>
      <w:r w:rsidR="0066064E" w:rsidRPr="0099322F">
        <w:rPr>
          <w:rFonts w:ascii="Times New Roman" w:hAnsi="Times New Roman" w:cs="Times New Roman"/>
        </w:rPr>
        <w:t xml:space="preserve"> 2, </w:t>
      </w:r>
      <w:r w:rsidRPr="0099322F">
        <w:rPr>
          <w:rFonts w:ascii="Times New Roman" w:hAnsi="Times New Roman" w:cs="Times New Roman"/>
        </w:rPr>
        <w:t xml:space="preserve">2010), </w:t>
      </w:r>
      <w:hyperlink r:id="rId6" w:history="1">
        <w:r w:rsidRPr="0099322F">
          <w:rPr>
            <w:rStyle w:val="Hyperlink"/>
            <w:rFonts w:ascii="Times New Roman" w:hAnsi="Times New Roman" w:cs="Times New Roman"/>
          </w:rPr>
          <w:t>http://news.bbc.co.uk/2/hi/8675062.stm</w:t>
        </w:r>
      </w:hyperlink>
      <w:r w:rsidRPr="0099322F">
        <w:rPr>
          <w:rFonts w:ascii="Times New Roman" w:hAnsi="Times New Roman" w:cs="Times New Roman"/>
        </w:rPr>
        <w:t xml:space="preserve"> </w:t>
      </w:r>
      <w:r w:rsidR="0066064E" w:rsidRPr="0099322F">
        <w:rPr>
          <w:rFonts w:ascii="Times New Roman" w:hAnsi="Times New Roman" w:cs="Times New Roman"/>
        </w:rPr>
        <w:t xml:space="preserve">(last visited Oct. 3, </w:t>
      </w:r>
      <w:r w:rsidRPr="0099322F">
        <w:rPr>
          <w:rFonts w:ascii="Times New Roman" w:hAnsi="Times New Roman" w:cs="Times New Roman"/>
        </w:rPr>
        <w:t>2017</w:t>
      </w:r>
      <w:r w:rsidR="0066064E" w:rsidRPr="0099322F">
        <w:rPr>
          <w:rFonts w:ascii="Times New Roman" w:hAnsi="Times New Roman" w:cs="Times New Roman"/>
        </w:rPr>
        <w:t>)</w:t>
      </w:r>
      <w:r w:rsidRPr="0099322F">
        <w:rPr>
          <w:rFonts w:ascii="Times New Roman" w:hAnsi="Times New Roman" w:cs="Times New Roman"/>
        </w:rPr>
        <w:t>.</w:t>
      </w:r>
    </w:p>
  </w:footnote>
  <w:footnote w:id="9">
    <w:p w14:paraId="2D00CC2E" w14:textId="38DAD36B" w:rsidR="00F90009" w:rsidRPr="0099322F" w:rsidRDefault="00F90009" w:rsidP="00426D4B">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smallCaps/>
        </w:rPr>
        <w:t>United Nations Office on Drugs and Crime</w:t>
      </w:r>
      <w:r w:rsidRPr="0099322F">
        <w:rPr>
          <w:rFonts w:ascii="Times New Roman" w:hAnsi="Times New Roman" w:cs="Times New Roman"/>
        </w:rPr>
        <w:t xml:space="preserve">, </w:t>
      </w:r>
      <w:r w:rsidRPr="0099322F">
        <w:rPr>
          <w:rFonts w:ascii="Times New Roman" w:hAnsi="Times New Roman" w:cs="Times New Roman"/>
          <w:smallCaps/>
        </w:rPr>
        <w:t>Access to Legal Aid in Criminal Justice Systems in Africa</w:t>
      </w:r>
      <w:r w:rsidR="007B460B" w:rsidRPr="0099322F">
        <w:rPr>
          <w:rFonts w:ascii="Times New Roman" w:hAnsi="Times New Roman" w:cs="Times New Roman"/>
        </w:rPr>
        <w:t xml:space="preserve">, at </w:t>
      </w:r>
      <w:r w:rsidR="005B206A" w:rsidRPr="0099322F">
        <w:rPr>
          <w:rFonts w:ascii="Times New Roman" w:hAnsi="Times New Roman" w:cs="Times New Roman"/>
        </w:rPr>
        <w:t>vii</w:t>
      </w:r>
      <w:r w:rsidRPr="0099322F">
        <w:rPr>
          <w:rFonts w:ascii="Times New Roman" w:hAnsi="Times New Roman" w:cs="Times New Roman"/>
        </w:rPr>
        <w:t xml:space="preserve"> (201</w:t>
      </w:r>
      <w:r w:rsidR="005B206A" w:rsidRPr="0099322F">
        <w:rPr>
          <w:rFonts w:ascii="Times New Roman" w:hAnsi="Times New Roman" w:cs="Times New Roman"/>
        </w:rPr>
        <w:t>1).</w:t>
      </w:r>
    </w:p>
  </w:footnote>
  <w:footnote w:id="10">
    <w:p w14:paraId="12A5C559" w14:textId="59C67F72" w:rsidR="00F90009" w:rsidRPr="0099322F" w:rsidRDefault="00F90009" w:rsidP="00426D4B">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7B460B" w:rsidRPr="0099322F">
        <w:rPr>
          <w:rFonts w:ascii="Times New Roman" w:hAnsi="Times New Roman" w:cs="Times New Roman"/>
          <w:i/>
        </w:rPr>
        <w:t xml:space="preserve">Id. </w:t>
      </w:r>
      <w:r w:rsidRPr="0099322F">
        <w:rPr>
          <w:rFonts w:ascii="Times New Roman" w:hAnsi="Times New Roman" w:cs="Times New Roman"/>
        </w:rPr>
        <w:t xml:space="preserve">at 11. </w:t>
      </w:r>
    </w:p>
  </w:footnote>
  <w:footnote w:id="11">
    <w:p w14:paraId="7C90A97E" w14:textId="348525D0" w:rsidR="00F90009" w:rsidRPr="0099322F" w:rsidRDefault="00F90009" w:rsidP="00426D4B">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7B460B" w:rsidRPr="0099322F">
        <w:rPr>
          <w:rFonts w:ascii="Times New Roman" w:hAnsi="Times New Roman" w:cs="Times New Roman"/>
          <w:i/>
        </w:rPr>
        <w:t xml:space="preserve">Id. </w:t>
      </w:r>
      <w:r w:rsidRPr="0099322F">
        <w:rPr>
          <w:rFonts w:ascii="Times New Roman" w:hAnsi="Times New Roman" w:cs="Times New Roman"/>
        </w:rPr>
        <w:t xml:space="preserve">at 18–19. </w:t>
      </w:r>
    </w:p>
  </w:footnote>
  <w:footnote w:id="12">
    <w:p w14:paraId="2277ABBC" w14:textId="7B1CC652" w:rsidR="00C956D4" w:rsidRPr="0099322F" w:rsidRDefault="00C956D4">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smallCaps/>
        </w:rPr>
        <w:t>Eric Mirguet &amp; Arnold Tsunga</w:t>
      </w:r>
      <w:r w:rsidRPr="0099322F">
        <w:rPr>
          <w:rFonts w:ascii="Times New Roman" w:hAnsi="Times New Roman" w:cs="Times New Roman"/>
        </w:rPr>
        <w:t xml:space="preserve">, </w:t>
      </w:r>
      <w:r w:rsidRPr="0099322F">
        <w:rPr>
          <w:rFonts w:ascii="Times New Roman" w:hAnsi="Times New Roman" w:cs="Times New Roman"/>
          <w:smallCaps/>
        </w:rPr>
        <w:t>Tanzania: The death sentence institutionalized? International Fact-Finding Mission</w:t>
      </w:r>
      <w:r w:rsidR="0040573A" w:rsidRPr="0099322F">
        <w:rPr>
          <w:rFonts w:ascii="Times New Roman" w:hAnsi="Times New Roman" w:cs="Times New Roman"/>
        </w:rPr>
        <w:t xml:space="preserve"> </w:t>
      </w:r>
      <w:r w:rsidRPr="0099322F">
        <w:rPr>
          <w:rFonts w:ascii="Times New Roman" w:hAnsi="Times New Roman" w:cs="Times New Roman"/>
          <w:iCs/>
        </w:rPr>
        <w:t>32</w:t>
      </w:r>
      <w:r w:rsidRPr="0099322F">
        <w:rPr>
          <w:rFonts w:ascii="Times New Roman" w:hAnsi="Times New Roman" w:cs="Times New Roman"/>
          <w:i/>
          <w:iCs/>
        </w:rPr>
        <w:t xml:space="preserve"> </w:t>
      </w:r>
      <w:r w:rsidRPr="0099322F">
        <w:rPr>
          <w:rFonts w:ascii="Times New Roman" w:hAnsi="Times New Roman" w:cs="Times New Roman"/>
        </w:rPr>
        <w:t>(Antoine Bernard</w:t>
      </w:r>
      <w:r w:rsidR="007828D1" w:rsidRPr="0099322F">
        <w:rPr>
          <w:rFonts w:ascii="Times New Roman" w:hAnsi="Times New Roman" w:cs="Times New Roman"/>
        </w:rPr>
        <w:t xml:space="preserve"> ed.</w:t>
      </w:r>
      <w:r w:rsidRPr="0099322F">
        <w:rPr>
          <w:rFonts w:ascii="Times New Roman" w:hAnsi="Times New Roman" w:cs="Times New Roman"/>
        </w:rPr>
        <w:t xml:space="preserve">, </w:t>
      </w:r>
      <w:r w:rsidR="007C3CFD" w:rsidRPr="0099322F">
        <w:rPr>
          <w:rFonts w:ascii="Times New Roman" w:hAnsi="Times New Roman" w:cs="Times New Roman"/>
        </w:rPr>
        <w:t xml:space="preserve">International Federation for Human Rights, </w:t>
      </w:r>
      <w:r w:rsidRPr="0099322F">
        <w:rPr>
          <w:rFonts w:ascii="Times New Roman" w:hAnsi="Times New Roman" w:cs="Times New Roman"/>
        </w:rPr>
        <w:t>No. 412/2, Apr. 2005).</w:t>
      </w:r>
    </w:p>
  </w:footnote>
  <w:footnote w:id="13">
    <w:p w14:paraId="72127F02" w14:textId="73087F64" w:rsidR="00C956D4" w:rsidRPr="0099322F" w:rsidRDefault="00C956D4">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Death Penalty Worldwide, Cameroon, </w:t>
      </w:r>
      <w:hyperlink r:id="rId7" w:history="1">
        <w:r w:rsidRPr="0099322F">
          <w:rPr>
            <w:rStyle w:val="Hyperlink"/>
            <w:rFonts w:ascii="Times New Roman" w:hAnsi="Times New Roman" w:cs="Times New Roman"/>
          </w:rPr>
          <w:t>http://www.deathpenaltyworldwide.org/country-search-post.cfm?country=Cameroon&amp;region=&amp;method</w:t>
        </w:r>
      </w:hyperlink>
      <w:r w:rsidRPr="0099322F">
        <w:rPr>
          <w:rFonts w:ascii="Times New Roman" w:hAnsi="Times New Roman" w:cs="Times New Roman"/>
        </w:rPr>
        <w:t>= (last visited Oct. 5, 2017).</w:t>
      </w:r>
    </w:p>
  </w:footnote>
  <w:footnote w:id="14">
    <w:p w14:paraId="5B64BDAA" w14:textId="28885BB0" w:rsidR="00F90009" w:rsidRPr="0099322F" w:rsidRDefault="00F90009" w:rsidP="0003020F">
      <w:pPr>
        <w:pStyle w:val="FootnoteText"/>
        <w:rPr>
          <w:rFonts w:ascii="Times New Roman" w:hAnsi="Times New Roman" w:cs="Times New Roman"/>
        </w:rPr>
      </w:pPr>
      <w:r w:rsidRPr="0099322F">
        <w:rPr>
          <w:rStyle w:val="FootnoteReference"/>
          <w:rFonts w:ascii="Times New Roman" w:hAnsi="Times New Roman" w:cs="Times New Roman"/>
        </w:rPr>
        <w:footnoteRef/>
      </w:r>
      <w:r w:rsidR="007D00F8" w:rsidRPr="0099322F">
        <w:rPr>
          <w:rFonts w:ascii="Times New Roman" w:hAnsi="Times New Roman" w:cs="Times New Roman"/>
          <w:smallCaps/>
        </w:rPr>
        <w:t xml:space="preserve"> United Nations Office on Drugs and Crime</w:t>
      </w:r>
      <w:r w:rsidR="001F1A03" w:rsidRPr="0099322F">
        <w:rPr>
          <w:rFonts w:ascii="Times New Roman" w:hAnsi="Times New Roman" w:cs="Times New Roman"/>
        </w:rPr>
        <w:t xml:space="preserve">, </w:t>
      </w:r>
      <w:r w:rsidR="001F1A03" w:rsidRPr="0099322F">
        <w:rPr>
          <w:rFonts w:ascii="Times New Roman" w:hAnsi="Times New Roman" w:cs="Times New Roman"/>
          <w:i/>
        </w:rPr>
        <w:t xml:space="preserve">supra </w:t>
      </w:r>
      <w:r w:rsidR="001F1A03" w:rsidRPr="0099322F">
        <w:rPr>
          <w:rFonts w:ascii="Times New Roman" w:hAnsi="Times New Roman" w:cs="Times New Roman"/>
        </w:rPr>
        <w:t>note 9, at 10</w:t>
      </w:r>
      <w:r w:rsidR="00C956D4" w:rsidRPr="0099322F">
        <w:rPr>
          <w:rFonts w:ascii="Times New Roman" w:hAnsi="Times New Roman" w:cs="Times New Roman"/>
        </w:rPr>
        <w:t xml:space="preserve">. </w:t>
      </w:r>
      <w:r w:rsidR="00C956D4" w:rsidRPr="0099322F">
        <w:rPr>
          <w:rFonts w:ascii="Times New Roman" w:hAnsi="Times New Roman" w:cs="Times New Roman"/>
          <w:i/>
        </w:rPr>
        <w:t xml:space="preserve">See also </w:t>
      </w:r>
      <w:r w:rsidRPr="0099322F">
        <w:rPr>
          <w:rFonts w:ascii="Times New Roman" w:hAnsi="Times New Roman" w:cs="Times New Roman"/>
          <w:smallCaps/>
        </w:rPr>
        <w:t>Cornell Center on the Death Penalty Worldwide, Submission to the United Nations Office of the High Commissioner for Human Rights to inform the Report of the Secretary General on the Question of the Death Penalty</w:t>
      </w:r>
      <w:r w:rsidR="00CA5C1B" w:rsidRPr="0099322F">
        <w:rPr>
          <w:rFonts w:ascii="Times New Roman" w:hAnsi="Times New Roman" w:cs="Times New Roman"/>
        </w:rPr>
        <w:t xml:space="preserve"> (</w:t>
      </w:r>
      <w:r w:rsidRPr="0099322F">
        <w:rPr>
          <w:rFonts w:ascii="Times New Roman" w:hAnsi="Times New Roman" w:cs="Times New Roman"/>
        </w:rPr>
        <w:t>Mar</w:t>
      </w:r>
      <w:r w:rsidR="006F4489" w:rsidRPr="0099322F">
        <w:rPr>
          <w:rFonts w:ascii="Times New Roman" w:hAnsi="Times New Roman" w:cs="Times New Roman"/>
        </w:rPr>
        <w:t>.</w:t>
      </w:r>
      <w:r w:rsidRPr="0099322F">
        <w:rPr>
          <w:rFonts w:ascii="Times New Roman" w:hAnsi="Times New Roman" w:cs="Times New Roman"/>
        </w:rPr>
        <w:t xml:space="preserve"> 2017</w:t>
      </w:r>
      <w:r w:rsidR="00CA5C1B" w:rsidRPr="0099322F">
        <w:rPr>
          <w:rFonts w:ascii="Times New Roman" w:hAnsi="Times New Roman" w:cs="Times New Roman"/>
        </w:rPr>
        <w:t>)</w:t>
      </w:r>
      <w:r w:rsidRPr="0099322F">
        <w:rPr>
          <w:rFonts w:ascii="Times New Roman" w:hAnsi="Times New Roman" w:cs="Times New Roman"/>
        </w:rPr>
        <w:t>.</w:t>
      </w:r>
    </w:p>
  </w:footnote>
  <w:footnote w:id="15">
    <w:p w14:paraId="5B5093A9" w14:textId="6C6D36F5" w:rsidR="00F90009" w:rsidRPr="0099322F" w:rsidRDefault="00F90009">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Cornell Center on the Death Penalty Worldwide, Research Trip to Cameroon</w:t>
      </w:r>
      <w:r w:rsidR="00A65DBC" w:rsidRPr="0099322F">
        <w:rPr>
          <w:rFonts w:ascii="Times New Roman" w:hAnsi="Times New Roman" w:cs="Times New Roman"/>
        </w:rPr>
        <w:t xml:space="preserve"> (</w:t>
      </w:r>
      <w:r w:rsidRPr="0099322F">
        <w:rPr>
          <w:rFonts w:ascii="Times New Roman" w:hAnsi="Times New Roman" w:cs="Times New Roman"/>
        </w:rPr>
        <w:t>Nov</w:t>
      </w:r>
      <w:r w:rsidR="00A65DBC" w:rsidRPr="0099322F">
        <w:rPr>
          <w:rFonts w:ascii="Times New Roman" w:hAnsi="Times New Roman" w:cs="Times New Roman"/>
        </w:rPr>
        <w:t>.</w:t>
      </w:r>
      <w:r w:rsidRPr="0099322F">
        <w:rPr>
          <w:rFonts w:ascii="Times New Roman" w:hAnsi="Times New Roman" w:cs="Times New Roman"/>
        </w:rPr>
        <w:t xml:space="preserve"> 2016</w:t>
      </w:r>
      <w:r w:rsidR="00A65DBC" w:rsidRPr="0099322F">
        <w:rPr>
          <w:rFonts w:ascii="Times New Roman" w:hAnsi="Times New Roman" w:cs="Times New Roman"/>
        </w:rPr>
        <w:t>)</w:t>
      </w:r>
      <w:r w:rsidRPr="0099322F">
        <w:rPr>
          <w:rFonts w:ascii="Times New Roman" w:hAnsi="Times New Roman" w:cs="Times New Roman"/>
        </w:rPr>
        <w:t xml:space="preserve">. </w:t>
      </w:r>
    </w:p>
  </w:footnote>
  <w:footnote w:id="16">
    <w:p w14:paraId="27011DF8" w14:textId="7C4F5E61" w:rsidR="00DB4331" w:rsidRPr="0099322F" w:rsidRDefault="00DB4331">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ICCPR, art. 14(3)(b).</w:t>
      </w:r>
    </w:p>
  </w:footnote>
  <w:footnote w:id="17">
    <w:p w14:paraId="6916AA1C" w14:textId="2F33B584" w:rsidR="0099322F" w:rsidRPr="0099322F" w:rsidRDefault="0099322F">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ICCPR, art. 14(3)(e).</w:t>
      </w:r>
    </w:p>
  </w:footnote>
  <w:footnote w:id="18">
    <w:p w14:paraId="1B1AB965" w14:textId="45EEEAB2" w:rsidR="00E7693F" w:rsidRPr="0099322F" w:rsidRDefault="00E7693F" w:rsidP="005E68BD">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5E68BD" w:rsidRPr="0099322F">
        <w:rPr>
          <w:rFonts w:ascii="Times New Roman" w:hAnsi="Times New Roman" w:cs="Times New Roman"/>
          <w:i/>
        </w:rPr>
        <w:t>See</w:t>
      </w:r>
      <w:r w:rsidR="005E68BD" w:rsidRPr="0099322F">
        <w:rPr>
          <w:rFonts w:ascii="Times New Roman" w:hAnsi="Times New Roman" w:cs="Times New Roman"/>
        </w:rPr>
        <w:t xml:space="preserve"> Concluding Observations, Canada, CCPR/C/CAN/CO/5, at para. 13 (2005). </w:t>
      </w:r>
      <w:r w:rsidR="008D236B" w:rsidRPr="0099322F">
        <w:rPr>
          <w:rFonts w:ascii="Times New Roman" w:hAnsi="Times New Roman" w:cs="Times New Roman"/>
        </w:rPr>
        <w:t>This principle, applied here to a non-capital case, should be scrupulously respected in cases where there is the potential for capital punishment.</w:t>
      </w:r>
    </w:p>
  </w:footnote>
  <w:footnote w:id="19">
    <w:p w14:paraId="63699D0D" w14:textId="52D9F993" w:rsidR="00227641" w:rsidRPr="0099322F" w:rsidRDefault="00227641">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Interview with Professor Sandra Babcock, Faculty Director, Cornell Center on the Death Penalty Worldwide  (Oct. 2017)</w:t>
      </w:r>
      <w:r w:rsidR="00AB147A" w:rsidRPr="0099322F">
        <w:rPr>
          <w:rFonts w:ascii="Times New Roman" w:hAnsi="Times New Roman" w:cs="Times New Roman"/>
        </w:rPr>
        <w:t>.</w:t>
      </w:r>
    </w:p>
  </w:footnote>
  <w:footnote w:id="20">
    <w:p w14:paraId="02D90CEA" w14:textId="6377766C" w:rsidR="00F90009" w:rsidRPr="0099322F" w:rsidRDefault="00F90009">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See our comments below on the overrepresentation of socio-economically vulnerable members of society on death row. </w:t>
      </w:r>
    </w:p>
  </w:footnote>
  <w:footnote w:id="21">
    <w:p w14:paraId="585778F8" w14:textId="657A88C0" w:rsidR="00A858B3" w:rsidRPr="0099322F" w:rsidRDefault="00A858B3">
      <w:pPr>
        <w:pStyle w:val="FootnoteText"/>
        <w:rPr>
          <w:rFonts w:ascii="Times New Roman" w:hAnsi="Times New Roman" w:cs="Times New Roman"/>
        </w:rPr>
      </w:pPr>
      <w:r w:rsidRPr="0099322F">
        <w:rPr>
          <w:rStyle w:val="FootnoteReference"/>
          <w:rFonts w:ascii="Times New Roman" w:hAnsi="Times New Roman" w:cs="Times New Roman"/>
        </w:rPr>
        <w:footnoteRef/>
      </w:r>
      <w:r w:rsidR="00953D55" w:rsidRPr="0099322F">
        <w:rPr>
          <w:rFonts w:ascii="Times New Roman" w:hAnsi="Times New Roman" w:cs="Times New Roman"/>
        </w:rPr>
        <w:t xml:space="preserve"> </w:t>
      </w:r>
      <w:r w:rsidR="00953D55" w:rsidRPr="00DC527F">
        <w:rPr>
          <w:rFonts w:ascii="Times New Roman" w:hAnsi="Times New Roman" w:cs="Times New Roman"/>
          <w:i/>
        </w:rPr>
        <w:t xml:space="preserve">See </w:t>
      </w:r>
      <w:r w:rsidR="00AA25E9" w:rsidRPr="00DC527F">
        <w:rPr>
          <w:rFonts w:ascii="Times New Roman" w:hAnsi="Times New Roman" w:cs="Times New Roman"/>
        </w:rPr>
        <w:t>Concluding Observations, Uganda, CCPR/CO/80/UGA, at para. 13 (May 4, 2004).</w:t>
      </w:r>
      <w:r w:rsidR="00953D55" w:rsidRPr="00DC527F">
        <w:rPr>
          <w:rFonts w:ascii="Times New Roman" w:hAnsi="Times New Roman" w:cs="Times New Roman"/>
        </w:rPr>
        <w:t xml:space="preserve"> </w:t>
      </w:r>
      <w:r w:rsidR="00AA25E9" w:rsidRPr="00DC527F">
        <w:rPr>
          <w:rFonts w:ascii="Times New Roman" w:hAnsi="Times New Roman" w:cs="Times New Roman"/>
          <w:i/>
        </w:rPr>
        <w:t xml:space="preserve">See also </w:t>
      </w:r>
      <w:r w:rsidR="00AA25E9" w:rsidRPr="00DC527F">
        <w:rPr>
          <w:rFonts w:ascii="Times New Roman" w:hAnsi="Times New Roman" w:cs="Times New Roman"/>
          <w:smallCaps/>
        </w:rPr>
        <w:t>Report of the Special Rapporteur on Extrajudicial, Summary or Arbitrary Executions</w:t>
      </w:r>
      <w:r w:rsidR="00AA25E9" w:rsidRPr="00DC527F">
        <w:rPr>
          <w:rFonts w:ascii="Times New Roman" w:hAnsi="Times New Roman" w:cs="Times New Roman"/>
        </w:rPr>
        <w:t>, E/CN.4/2001/9, at para. 88 (Jan. 11, 2001).</w:t>
      </w:r>
    </w:p>
  </w:footnote>
  <w:footnote w:id="22">
    <w:p w14:paraId="31B0A82A" w14:textId="18F1245F" w:rsidR="00BF6930" w:rsidRPr="0099322F" w:rsidRDefault="00BF6930">
      <w:pPr>
        <w:pStyle w:val="FootnoteText"/>
        <w:rPr>
          <w:rFonts w:ascii="Times New Roman" w:hAnsi="Times New Roman" w:cs="Times New Roman"/>
          <w:smallCaps/>
        </w:rPr>
      </w:pPr>
      <w:r w:rsidRPr="0099322F">
        <w:rPr>
          <w:rStyle w:val="FootnoteReference"/>
          <w:rFonts w:ascii="Times New Roman" w:hAnsi="Times New Roman" w:cs="Times New Roman"/>
        </w:rPr>
        <w:footnoteRef/>
      </w:r>
      <w:r w:rsidRPr="0099322F">
        <w:rPr>
          <w:rFonts w:ascii="Times New Roman" w:hAnsi="Times New Roman" w:cs="Times New Roman"/>
        </w:rPr>
        <w:t xml:space="preserve"> Telephone interview with Ariane Adam, Africa Projects Officer, Reprieve (Feb. 14, 2017).</w:t>
      </w:r>
      <w:r w:rsidR="004E3F57" w:rsidRPr="0099322F">
        <w:rPr>
          <w:rFonts w:ascii="Times New Roman" w:hAnsi="Times New Roman" w:cs="Times New Roman"/>
        </w:rPr>
        <w:t xml:space="preserve"> </w:t>
      </w:r>
      <w:r w:rsidR="004E3F57" w:rsidRPr="0099322F">
        <w:rPr>
          <w:rFonts w:ascii="Times New Roman" w:hAnsi="Times New Roman" w:cs="Times New Roman"/>
          <w:i/>
        </w:rPr>
        <w:t xml:space="preserve">See also </w:t>
      </w:r>
      <w:r w:rsidR="0068233B" w:rsidRPr="0099322F">
        <w:rPr>
          <w:rFonts w:ascii="Times New Roman" w:hAnsi="Times New Roman" w:cs="Times New Roman"/>
          <w:smallCaps/>
        </w:rPr>
        <w:t xml:space="preserve">Amnesty International, Nigeria: </w:t>
      </w:r>
      <w:r w:rsidR="007357A9" w:rsidRPr="0099322F">
        <w:rPr>
          <w:rFonts w:ascii="Times New Roman" w:hAnsi="Times New Roman" w:cs="Times New Roman"/>
          <w:smallCaps/>
        </w:rPr>
        <w:t>Waiting for th</w:t>
      </w:r>
      <w:r w:rsidR="0068233B" w:rsidRPr="0099322F">
        <w:rPr>
          <w:rFonts w:ascii="Times New Roman" w:hAnsi="Times New Roman" w:cs="Times New Roman"/>
          <w:smallCaps/>
        </w:rPr>
        <w:t>e Hangman (2008).</w:t>
      </w:r>
    </w:p>
  </w:footnote>
  <w:footnote w:id="23">
    <w:p w14:paraId="60216070" w14:textId="0AB049BD"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Draft General Comment, </w:t>
      </w:r>
      <w:r w:rsidR="00F87831" w:rsidRPr="0099322F">
        <w:rPr>
          <w:rFonts w:ascii="Times New Roman" w:hAnsi="Times New Roman" w:cs="Times New Roman"/>
          <w:i/>
        </w:rPr>
        <w:t xml:space="preserve">supra </w:t>
      </w:r>
      <w:r w:rsidR="00F87831" w:rsidRPr="0099322F">
        <w:rPr>
          <w:rFonts w:ascii="Times New Roman" w:hAnsi="Times New Roman" w:cs="Times New Roman"/>
        </w:rPr>
        <w:t xml:space="preserve">note 1, at </w:t>
      </w:r>
      <w:r w:rsidRPr="0099322F">
        <w:rPr>
          <w:rFonts w:ascii="Times New Roman" w:hAnsi="Times New Roman" w:cs="Times New Roman"/>
        </w:rPr>
        <w:t>para. 17</w:t>
      </w:r>
      <w:r w:rsidR="00F87831" w:rsidRPr="0099322F">
        <w:rPr>
          <w:rFonts w:ascii="Times New Roman" w:hAnsi="Times New Roman" w:cs="Times New Roman"/>
        </w:rPr>
        <w:t>.</w:t>
      </w:r>
      <w:r w:rsidRPr="0099322F">
        <w:rPr>
          <w:rFonts w:ascii="Times New Roman" w:hAnsi="Times New Roman" w:cs="Times New Roman"/>
        </w:rPr>
        <w:t xml:space="preserve"> </w:t>
      </w:r>
    </w:p>
  </w:footnote>
  <w:footnote w:id="24">
    <w:p w14:paraId="7B7D9362" w14:textId="77777777"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“Capital punishment may only be carried out pursuant to a final judgement rendered by a competent court after legal process which gives all possible safeguards to ensure a fair trial, at least equal to those contained in article 14 of the International Covenant on Civil and Political Rights, including the right of anyone suspected of or charged with a crime for which capital punishment may be imposed to adequate legal assistance at all stages of the proceedings.”</w:t>
      </w:r>
    </w:p>
  </w:footnote>
  <w:footnote w:id="25">
    <w:p w14:paraId="77931511" w14:textId="58E950E3" w:rsidR="00F90009" w:rsidRPr="0099322F" w:rsidRDefault="00F90009" w:rsidP="00F94023">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Draft General Comment, </w:t>
      </w:r>
      <w:r w:rsidR="00EF5258" w:rsidRPr="0099322F">
        <w:rPr>
          <w:rFonts w:ascii="Times New Roman" w:hAnsi="Times New Roman" w:cs="Times New Roman"/>
          <w:i/>
        </w:rPr>
        <w:t xml:space="preserve">supra </w:t>
      </w:r>
      <w:r w:rsidR="00EF5258" w:rsidRPr="0099322F">
        <w:rPr>
          <w:rFonts w:ascii="Times New Roman" w:hAnsi="Times New Roman" w:cs="Times New Roman"/>
        </w:rPr>
        <w:t xml:space="preserve">note 1, at </w:t>
      </w:r>
      <w:r w:rsidRPr="0099322F">
        <w:rPr>
          <w:rFonts w:ascii="Times New Roman" w:hAnsi="Times New Roman" w:cs="Times New Roman"/>
        </w:rPr>
        <w:t>para. 47</w:t>
      </w:r>
      <w:r w:rsidR="00EF5258" w:rsidRPr="0099322F">
        <w:rPr>
          <w:rFonts w:ascii="Times New Roman" w:hAnsi="Times New Roman" w:cs="Times New Roman"/>
        </w:rPr>
        <w:t>.</w:t>
      </w:r>
    </w:p>
  </w:footnote>
  <w:footnote w:id="26">
    <w:p w14:paraId="1CF49DBC" w14:textId="30640BB9"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smallCaps/>
        </w:rPr>
        <w:t>Cornell Center on the Death Penalty Worldwide, Innocence on Death Row: A Global Study</w:t>
      </w:r>
      <w:r w:rsidRPr="0099322F">
        <w:rPr>
          <w:rFonts w:ascii="Times New Roman" w:hAnsi="Times New Roman" w:cs="Times New Roman"/>
        </w:rPr>
        <w:t xml:space="preserve"> (forthcoming</w:t>
      </w:r>
      <w:r w:rsidR="00BF6930" w:rsidRPr="0099322F">
        <w:rPr>
          <w:rFonts w:ascii="Times New Roman" w:hAnsi="Times New Roman" w:cs="Times New Roman"/>
        </w:rPr>
        <w:t xml:space="preserve"> Nov. 2017</w:t>
      </w:r>
      <w:r w:rsidRPr="0099322F">
        <w:rPr>
          <w:rFonts w:ascii="Times New Roman" w:hAnsi="Times New Roman" w:cs="Times New Roman"/>
        </w:rPr>
        <w:t xml:space="preserve">). </w:t>
      </w:r>
    </w:p>
  </w:footnote>
  <w:footnote w:id="27">
    <w:p w14:paraId="35FEEED4" w14:textId="31400B75" w:rsidR="00F90009" w:rsidRPr="0099322F" w:rsidRDefault="00F90009" w:rsidP="00B06179">
      <w:pPr>
        <w:pStyle w:val="FootnoteText"/>
        <w:rPr>
          <w:rFonts w:ascii="Times New Roman" w:hAnsi="Times New Roman" w:cs="Times New Roman"/>
        </w:rPr>
      </w:pPr>
      <w:r w:rsidRPr="0099322F">
        <w:rPr>
          <w:rStyle w:val="FootnoteReference"/>
          <w:rFonts w:ascii="Times New Roman" w:hAnsi="Times New Roman" w:cs="Times New Roman"/>
        </w:rPr>
        <w:footnoteRef/>
      </w:r>
      <w:r w:rsidR="00BF6930" w:rsidRPr="0099322F">
        <w:rPr>
          <w:rFonts w:ascii="Times New Roman" w:hAnsi="Times New Roman" w:cs="Times New Roman"/>
        </w:rPr>
        <w:t xml:space="preserve"> </w:t>
      </w:r>
      <w:r w:rsidR="00BF6930" w:rsidRPr="0099322F">
        <w:rPr>
          <w:rFonts w:ascii="Times New Roman" w:hAnsi="Times New Roman" w:cs="Times New Roman"/>
          <w:i/>
        </w:rPr>
        <w:t>Id.</w:t>
      </w:r>
      <w:r w:rsidR="000978BF" w:rsidRPr="0099322F">
        <w:rPr>
          <w:rFonts w:ascii="Times New Roman" w:hAnsi="Times New Roman" w:cs="Times New Roman"/>
          <w:i/>
        </w:rPr>
        <w:t xml:space="preserve"> </w:t>
      </w:r>
    </w:p>
  </w:footnote>
  <w:footnote w:id="28">
    <w:p w14:paraId="4BA3B7C8" w14:textId="23594082" w:rsidR="00F90009" w:rsidRPr="0099322F" w:rsidRDefault="00F90009" w:rsidP="008715E9">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Indonesia’s Constitutional Court recently struck down the one-review limit in capital cases, but the Supreme Court has in practice declined to implement that jurisprudence. A recent investigation by the National Ombudsman found illegal the continuation of the bar to more than one judicial review in capital cases. </w:t>
      </w:r>
      <w:r w:rsidRPr="0099322F">
        <w:rPr>
          <w:rFonts w:ascii="Times New Roman" w:hAnsi="Times New Roman" w:cs="Times New Roman"/>
          <w:i/>
        </w:rPr>
        <w:t>See</w:t>
      </w:r>
      <w:r w:rsidRPr="0099322F">
        <w:rPr>
          <w:rFonts w:ascii="Times New Roman" w:hAnsi="Times New Roman" w:cs="Times New Roman"/>
        </w:rPr>
        <w:t xml:space="preserve"> Ombudsman of the Republic of Indonesia, Result of the Investigation of Ombudsman RI, Report Number 0793/LM/VIII/2016/JKT,</w:t>
      </w:r>
    </w:p>
    <w:p w14:paraId="101D002D" w14:textId="416C87E0" w:rsidR="00F90009" w:rsidRPr="0099322F" w:rsidRDefault="00F90009" w:rsidP="008715E9">
      <w:pPr>
        <w:pStyle w:val="FootnoteText"/>
        <w:rPr>
          <w:rFonts w:ascii="Times New Roman" w:hAnsi="Times New Roman" w:cs="Times New Roman"/>
        </w:rPr>
      </w:pPr>
      <w:r w:rsidRPr="0099322F">
        <w:rPr>
          <w:rFonts w:ascii="Times New Roman" w:hAnsi="Times New Roman" w:cs="Times New Roman"/>
        </w:rPr>
        <w:t>LBH Community lawyer for Humprey Ejike Jefferson</w:t>
      </w:r>
      <w:r w:rsidR="00BC4307" w:rsidRPr="0099322F">
        <w:rPr>
          <w:rFonts w:ascii="Times New Roman" w:hAnsi="Times New Roman" w:cs="Times New Roman"/>
        </w:rPr>
        <w:t xml:space="preserve"> (</w:t>
      </w:r>
      <w:r w:rsidRPr="0099322F">
        <w:rPr>
          <w:rFonts w:ascii="Times New Roman" w:hAnsi="Times New Roman" w:cs="Times New Roman"/>
        </w:rPr>
        <w:t>July 2017</w:t>
      </w:r>
      <w:r w:rsidR="00BC4307" w:rsidRPr="0099322F">
        <w:rPr>
          <w:rFonts w:ascii="Times New Roman" w:hAnsi="Times New Roman" w:cs="Times New Roman"/>
        </w:rPr>
        <w:t>)</w:t>
      </w:r>
      <w:r w:rsidRPr="0099322F">
        <w:rPr>
          <w:rFonts w:ascii="Times New Roman" w:hAnsi="Times New Roman" w:cs="Times New Roman"/>
        </w:rPr>
        <w:t>.</w:t>
      </w:r>
    </w:p>
  </w:footnote>
  <w:footnote w:id="29">
    <w:p w14:paraId="6F53E3D3" w14:textId="50D165BE" w:rsidR="00F90009" w:rsidRPr="0099322F" w:rsidRDefault="00F90009" w:rsidP="00EA11EA">
      <w:pPr>
        <w:pStyle w:val="FootnoteText"/>
        <w:rPr>
          <w:rFonts w:ascii="Times New Roman" w:hAnsi="Times New Roman" w:cs="Times New Roman"/>
          <w:highlight w:val="yellow"/>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BF6930" w:rsidRPr="0099322F">
        <w:rPr>
          <w:rFonts w:ascii="Times New Roman" w:hAnsi="Times New Roman" w:cs="Times New Roman"/>
          <w:smallCaps/>
        </w:rPr>
        <w:t>Cornell Center on the Death Penalty Worldwide, A Global Study</w:t>
      </w:r>
      <w:r w:rsidR="00EB73B8" w:rsidRPr="0099322F">
        <w:rPr>
          <w:rFonts w:ascii="Times New Roman" w:hAnsi="Times New Roman" w:cs="Times New Roman"/>
          <w:smallCaps/>
        </w:rPr>
        <w:t xml:space="preserve"> on Women Facing the Death Penalty</w:t>
      </w:r>
      <w:r w:rsidR="00BF6930" w:rsidRPr="0099322F">
        <w:rPr>
          <w:rFonts w:ascii="Times New Roman" w:hAnsi="Times New Roman" w:cs="Times New Roman"/>
        </w:rPr>
        <w:t xml:space="preserve"> (forthcoming summer 2018)</w:t>
      </w:r>
      <w:r w:rsidR="000A28AC" w:rsidRPr="0099322F">
        <w:rPr>
          <w:rFonts w:ascii="Times New Roman" w:hAnsi="Times New Roman" w:cs="Times New Roman"/>
        </w:rPr>
        <w:t xml:space="preserve"> (title </w:t>
      </w:r>
      <w:r w:rsidR="0073192B" w:rsidRPr="0099322F">
        <w:rPr>
          <w:rFonts w:ascii="Times New Roman" w:hAnsi="Times New Roman" w:cs="Times New Roman"/>
        </w:rPr>
        <w:t>to be determined</w:t>
      </w:r>
      <w:r w:rsidR="000A28AC" w:rsidRPr="0099322F">
        <w:rPr>
          <w:rFonts w:ascii="Times New Roman" w:hAnsi="Times New Roman" w:cs="Times New Roman"/>
        </w:rPr>
        <w:t>).</w:t>
      </w:r>
    </w:p>
  </w:footnote>
  <w:footnote w:id="30">
    <w:p w14:paraId="645EB54C" w14:textId="1530B39B" w:rsidR="00F90009" w:rsidRPr="0099322F" w:rsidRDefault="00F90009">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Draft General Comment, </w:t>
      </w:r>
      <w:r w:rsidR="005C42B4" w:rsidRPr="0099322F">
        <w:rPr>
          <w:rFonts w:ascii="Times New Roman" w:hAnsi="Times New Roman" w:cs="Times New Roman"/>
          <w:i/>
        </w:rPr>
        <w:t xml:space="preserve">supra </w:t>
      </w:r>
      <w:r w:rsidR="005C42B4" w:rsidRPr="0099322F">
        <w:rPr>
          <w:rFonts w:ascii="Times New Roman" w:hAnsi="Times New Roman" w:cs="Times New Roman"/>
        </w:rPr>
        <w:t xml:space="preserve">note 1, at </w:t>
      </w:r>
      <w:r w:rsidRPr="0099322F">
        <w:rPr>
          <w:rFonts w:ascii="Times New Roman" w:hAnsi="Times New Roman" w:cs="Times New Roman"/>
        </w:rPr>
        <w:t>para. 53</w:t>
      </w:r>
      <w:r w:rsidR="000B6428" w:rsidRPr="0099322F">
        <w:rPr>
          <w:rFonts w:ascii="Times New Roman" w:hAnsi="Times New Roman" w:cs="Times New Roman"/>
        </w:rPr>
        <w:t xml:space="preserve">, </w:t>
      </w:r>
    </w:p>
  </w:footnote>
  <w:footnote w:id="31">
    <w:p w14:paraId="5A30CA16" w14:textId="19C8512B"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5867B5" w:rsidRPr="0099322F">
        <w:rPr>
          <w:rFonts w:ascii="Times New Roman" w:hAnsi="Times New Roman" w:cs="Times New Roman"/>
          <w:i/>
        </w:rPr>
        <w:t xml:space="preserve">Id. </w:t>
      </w:r>
      <w:r w:rsidR="005867B5" w:rsidRPr="0099322F">
        <w:rPr>
          <w:rFonts w:ascii="Times New Roman" w:hAnsi="Times New Roman" w:cs="Times New Roman"/>
        </w:rPr>
        <w:t xml:space="preserve">at </w:t>
      </w:r>
      <w:r w:rsidRPr="0099322F">
        <w:rPr>
          <w:rFonts w:ascii="Times New Roman" w:hAnsi="Times New Roman" w:cs="Times New Roman"/>
        </w:rPr>
        <w:t>para. 64</w:t>
      </w:r>
      <w:r w:rsidR="000B6428" w:rsidRPr="0099322F">
        <w:rPr>
          <w:rFonts w:ascii="Times New Roman" w:hAnsi="Times New Roman" w:cs="Times New Roman"/>
        </w:rPr>
        <w:t>.</w:t>
      </w:r>
    </w:p>
  </w:footnote>
  <w:footnote w:id="32">
    <w:p w14:paraId="615A83A7" w14:textId="34E24AA4"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Pr="0099322F">
        <w:rPr>
          <w:rFonts w:ascii="Times New Roman" w:hAnsi="Times New Roman" w:cs="Times New Roman"/>
          <w:smallCaps/>
        </w:rPr>
        <w:t xml:space="preserve">National Law University of New Delhi, </w:t>
      </w:r>
      <w:r w:rsidR="00E5252D" w:rsidRPr="0099322F">
        <w:rPr>
          <w:rFonts w:ascii="Times New Roman" w:hAnsi="Times New Roman" w:cs="Times New Roman"/>
          <w:smallCaps/>
        </w:rPr>
        <w:t>Death Penalty India Report</w:t>
      </w:r>
      <w:r w:rsidR="00E5252D" w:rsidRPr="0099322F">
        <w:rPr>
          <w:rFonts w:ascii="Times New Roman" w:hAnsi="Times New Roman" w:cs="Times New Roman"/>
        </w:rPr>
        <w:t xml:space="preserve"> (</w:t>
      </w:r>
      <w:r w:rsidRPr="0099322F">
        <w:rPr>
          <w:rFonts w:ascii="Times New Roman" w:hAnsi="Times New Roman" w:cs="Times New Roman"/>
        </w:rPr>
        <w:t>2016</w:t>
      </w:r>
      <w:r w:rsidR="00E5252D" w:rsidRPr="0099322F">
        <w:rPr>
          <w:rFonts w:ascii="Times New Roman" w:hAnsi="Times New Roman" w:cs="Times New Roman"/>
        </w:rPr>
        <w:t>)</w:t>
      </w:r>
      <w:r w:rsidRPr="0099322F">
        <w:rPr>
          <w:rFonts w:ascii="Times New Roman" w:hAnsi="Times New Roman" w:cs="Times New Roman"/>
        </w:rPr>
        <w:t xml:space="preserve">, </w:t>
      </w:r>
      <w:hyperlink r:id="rId8" w:history="1">
        <w:r w:rsidRPr="0099322F">
          <w:rPr>
            <w:rStyle w:val="Hyperlink"/>
            <w:rFonts w:ascii="Times New Roman" w:hAnsi="Times New Roman" w:cs="Times New Roman"/>
          </w:rPr>
          <w:t>https://barandbench.com/wp-content/uploads/2016/05/Death-Penalty-India-Report-Volume-1.pdf</w:t>
        </w:r>
      </w:hyperlink>
      <w:r w:rsidRPr="0099322F">
        <w:rPr>
          <w:rFonts w:ascii="Times New Roman" w:hAnsi="Times New Roman" w:cs="Times New Roman"/>
        </w:rPr>
        <w:t xml:space="preserve">. </w:t>
      </w:r>
    </w:p>
  </w:footnote>
  <w:footnote w:id="33">
    <w:p w14:paraId="68798464" w14:textId="735DF4D3"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5867B5" w:rsidRPr="0099322F">
        <w:rPr>
          <w:rFonts w:ascii="Times New Roman" w:hAnsi="Times New Roman" w:cs="Times New Roman"/>
          <w:i/>
        </w:rPr>
        <w:t>Id.</w:t>
      </w:r>
    </w:p>
  </w:footnote>
  <w:footnote w:id="34">
    <w:p w14:paraId="18D8F1A8" w14:textId="02101A89" w:rsidR="00F90009" w:rsidRPr="0099322F" w:rsidRDefault="00F90009" w:rsidP="00EA11EA">
      <w:pPr>
        <w:pStyle w:val="FootnoteText"/>
        <w:rPr>
          <w:rFonts w:ascii="Times New Roman" w:hAnsi="Times New Roman" w:cs="Times New Roman"/>
        </w:rPr>
      </w:pPr>
      <w:r w:rsidRPr="0099322F">
        <w:rPr>
          <w:rStyle w:val="FootnoteReference"/>
          <w:rFonts w:ascii="Times New Roman" w:hAnsi="Times New Roman" w:cs="Times New Roman"/>
        </w:rPr>
        <w:footnoteRef/>
      </w:r>
      <w:r w:rsidRPr="0099322F">
        <w:rPr>
          <w:rFonts w:ascii="Times New Roman" w:hAnsi="Times New Roman" w:cs="Times New Roman"/>
        </w:rPr>
        <w:t xml:space="preserve"> </w:t>
      </w:r>
      <w:r w:rsidR="005867B5" w:rsidRPr="0099322F">
        <w:rPr>
          <w:rFonts w:ascii="Times New Roman" w:hAnsi="Times New Roman" w:cs="Times New Roman"/>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A156" w14:textId="5B536301" w:rsidR="00F90009" w:rsidRDefault="00F90009">
    <w:pPr>
      <w:pStyle w:val="Header"/>
    </w:pPr>
    <w:r w:rsidRPr="007F4EC5">
      <w:rPr>
        <w:rFonts w:ascii="Arial" w:eastAsia="Times New Roman" w:hAnsi="Arial" w:cs="Arial"/>
        <w:b/>
        <w:bCs/>
        <w:noProof/>
        <w:color w:val="000000"/>
        <w:lang w:val="en-GB" w:eastAsia="en-GB"/>
      </w:rPr>
      <w:drawing>
        <wp:anchor distT="0" distB="0" distL="114300" distR="114300" simplePos="0" relativeHeight="251659264" behindDoc="0" locked="0" layoutInCell="1" allowOverlap="1" wp14:anchorId="594B867D" wp14:editId="1E952905">
          <wp:simplePos x="0" y="0"/>
          <wp:positionH relativeFrom="margin">
            <wp:posOffset>-412115</wp:posOffset>
          </wp:positionH>
          <wp:positionV relativeFrom="topMargin">
            <wp:posOffset>577850</wp:posOffset>
          </wp:positionV>
          <wp:extent cx="6619875" cy="749300"/>
          <wp:effectExtent l="0" t="0" r="9525" b="0"/>
          <wp:wrapSquare wrapText="bothSides"/>
          <wp:docPr id="1" name="Image 1" descr="https://lh4.googleusercontent.com/29tb2R8KbedrYeSvP3WpasLobuvJqmP9VWFI6rEl8Jo-J4awj76_Q3a69Hcv9MyfPFWPUYs2h1aoX-4iNjT4-FhKxdUJN_dbqnpiKCfSU2GXa3_VOjY1-LukAMFYSmzh8G2OkU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29tb2R8KbedrYeSvP3WpasLobuvJqmP9VWFI6rEl8Jo-J4awj76_Q3a69Hcv9MyfPFWPUYs2h1aoX-4iNjT4-FhKxdUJN_dbqnpiKCfSU2GXa3_VOjY1-LukAMFYSmzh8G2OkU1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7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F9702" w14:textId="2D51A3C0" w:rsidR="00F90009" w:rsidRDefault="00F90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05122"/>
    <w:multiLevelType w:val="hybridMultilevel"/>
    <w:tmpl w:val="31781180"/>
    <w:lvl w:ilvl="0" w:tplc="E03E50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02868"/>
    <w:multiLevelType w:val="hybridMultilevel"/>
    <w:tmpl w:val="A39C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D499B"/>
    <w:multiLevelType w:val="hybridMultilevel"/>
    <w:tmpl w:val="04CEAD7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50"/>
    <w:rsid w:val="000102BC"/>
    <w:rsid w:val="00013818"/>
    <w:rsid w:val="0003020F"/>
    <w:rsid w:val="00046ACD"/>
    <w:rsid w:val="0005675A"/>
    <w:rsid w:val="00060410"/>
    <w:rsid w:val="00060A9A"/>
    <w:rsid w:val="00061C46"/>
    <w:rsid w:val="00065293"/>
    <w:rsid w:val="00073891"/>
    <w:rsid w:val="00077817"/>
    <w:rsid w:val="00077DBF"/>
    <w:rsid w:val="000978BF"/>
    <w:rsid w:val="000A0DF2"/>
    <w:rsid w:val="000A16D6"/>
    <w:rsid w:val="000A28AC"/>
    <w:rsid w:val="000A2E28"/>
    <w:rsid w:val="000B6428"/>
    <w:rsid w:val="000D5380"/>
    <w:rsid w:val="000E5B49"/>
    <w:rsid w:val="00100358"/>
    <w:rsid w:val="00100D76"/>
    <w:rsid w:val="00101560"/>
    <w:rsid w:val="001031BC"/>
    <w:rsid w:val="00110177"/>
    <w:rsid w:val="00110FE4"/>
    <w:rsid w:val="00127B35"/>
    <w:rsid w:val="001341B6"/>
    <w:rsid w:val="00175872"/>
    <w:rsid w:val="001822F3"/>
    <w:rsid w:val="00184588"/>
    <w:rsid w:val="00186508"/>
    <w:rsid w:val="00192D04"/>
    <w:rsid w:val="001945C3"/>
    <w:rsid w:val="001D5685"/>
    <w:rsid w:val="001D6145"/>
    <w:rsid w:val="001D7332"/>
    <w:rsid w:val="001E5C98"/>
    <w:rsid w:val="001E778F"/>
    <w:rsid w:val="001F1A03"/>
    <w:rsid w:val="001F7189"/>
    <w:rsid w:val="00204898"/>
    <w:rsid w:val="002054C5"/>
    <w:rsid w:val="00206C25"/>
    <w:rsid w:val="00211AC7"/>
    <w:rsid w:val="00217499"/>
    <w:rsid w:val="00224530"/>
    <w:rsid w:val="00224D9E"/>
    <w:rsid w:val="00227641"/>
    <w:rsid w:val="002316DE"/>
    <w:rsid w:val="002675CB"/>
    <w:rsid w:val="0026775B"/>
    <w:rsid w:val="00285D96"/>
    <w:rsid w:val="00291CC6"/>
    <w:rsid w:val="002B3E3A"/>
    <w:rsid w:val="002D3C59"/>
    <w:rsid w:val="002D494A"/>
    <w:rsid w:val="002E7304"/>
    <w:rsid w:val="002F27E2"/>
    <w:rsid w:val="002F3948"/>
    <w:rsid w:val="002F672B"/>
    <w:rsid w:val="00314665"/>
    <w:rsid w:val="00315306"/>
    <w:rsid w:val="003178F9"/>
    <w:rsid w:val="003247C1"/>
    <w:rsid w:val="003275B7"/>
    <w:rsid w:val="00332B94"/>
    <w:rsid w:val="003460DF"/>
    <w:rsid w:val="00377DFE"/>
    <w:rsid w:val="00380D25"/>
    <w:rsid w:val="003815CA"/>
    <w:rsid w:val="00395348"/>
    <w:rsid w:val="003968FD"/>
    <w:rsid w:val="003A40EC"/>
    <w:rsid w:val="003C5E69"/>
    <w:rsid w:val="003E2B92"/>
    <w:rsid w:val="003F6E91"/>
    <w:rsid w:val="00400B8E"/>
    <w:rsid w:val="00400D10"/>
    <w:rsid w:val="0040573A"/>
    <w:rsid w:val="0042262C"/>
    <w:rsid w:val="00426D4B"/>
    <w:rsid w:val="00427756"/>
    <w:rsid w:val="00432DEF"/>
    <w:rsid w:val="00436689"/>
    <w:rsid w:val="004470D7"/>
    <w:rsid w:val="004508BA"/>
    <w:rsid w:val="00456D7B"/>
    <w:rsid w:val="0047363F"/>
    <w:rsid w:val="004A04BF"/>
    <w:rsid w:val="004D5625"/>
    <w:rsid w:val="004D7B5B"/>
    <w:rsid w:val="004E3F57"/>
    <w:rsid w:val="004F3901"/>
    <w:rsid w:val="004F6A34"/>
    <w:rsid w:val="00503EED"/>
    <w:rsid w:val="00513319"/>
    <w:rsid w:val="005145C4"/>
    <w:rsid w:val="00514D1E"/>
    <w:rsid w:val="00531473"/>
    <w:rsid w:val="005328F5"/>
    <w:rsid w:val="00536A0B"/>
    <w:rsid w:val="00542F48"/>
    <w:rsid w:val="005507C5"/>
    <w:rsid w:val="00554DE4"/>
    <w:rsid w:val="00562C94"/>
    <w:rsid w:val="00564CA7"/>
    <w:rsid w:val="00572FDB"/>
    <w:rsid w:val="005733D1"/>
    <w:rsid w:val="005834AE"/>
    <w:rsid w:val="005867B5"/>
    <w:rsid w:val="005936A2"/>
    <w:rsid w:val="005A3D11"/>
    <w:rsid w:val="005A46C2"/>
    <w:rsid w:val="005B206A"/>
    <w:rsid w:val="005B23CC"/>
    <w:rsid w:val="005B44EA"/>
    <w:rsid w:val="005B708C"/>
    <w:rsid w:val="005C42B4"/>
    <w:rsid w:val="005D4C85"/>
    <w:rsid w:val="005D73A2"/>
    <w:rsid w:val="005E68BD"/>
    <w:rsid w:val="005F4E99"/>
    <w:rsid w:val="00600051"/>
    <w:rsid w:val="00601F08"/>
    <w:rsid w:val="00601F8C"/>
    <w:rsid w:val="0062649F"/>
    <w:rsid w:val="006569B3"/>
    <w:rsid w:val="0066064E"/>
    <w:rsid w:val="00661BCD"/>
    <w:rsid w:val="006662FD"/>
    <w:rsid w:val="0067451E"/>
    <w:rsid w:val="00675D53"/>
    <w:rsid w:val="0068233B"/>
    <w:rsid w:val="0068401E"/>
    <w:rsid w:val="00685F98"/>
    <w:rsid w:val="00693C29"/>
    <w:rsid w:val="006A5A09"/>
    <w:rsid w:val="006B4A40"/>
    <w:rsid w:val="006B7625"/>
    <w:rsid w:val="006D349C"/>
    <w:rsid w:val="006D3531"/>
    <w:rsid w:val="006D35F7"/>
    <w:rsid w:val="006E19ED"/>
    <w:rsid w:val="006E2F18"/>
    <w:rsid w:val="006F37F5"/>
    <w:rsid w:val="006F4489"/>
    <w:rsid w:val="00704694"/>
    <w:rsid w:val="00712661"/>
    <w:rsid w:val="00712945"/>
    <w:rsid w:val="00715DEE"/>
    <w:rsid w:val="00721BEA"/>
    <w:rsid w:val="00726CD2"/>
    <w:rsid w:val="00727FA8"/>
    <w:rsid w:val="0073192B"/>
    <w:rsid w:val="007357A9"/>
    <w:rsid w:val="007445C1"/>
    <w:rsid w:val="00753627"/>
    <w:rsid w:val="007674DD"/>
    <w:rsid w:val="00772FC1"/>
    <w:rsid w:val="00774915"/>
    <w:rsid w:val="007756A3"/>
    <w:rsid w:val="007828D1"/>
    <w:rsid w:val="00785BB7"/>
    <w:rsid w:val="00785DA5"/>
    <w:rsid w:val="0079026B"/>
    <w:rsid w:val="007948DF"/>
    <w:rsid w:val="0079588A"/>
    <w:rsid w:val="007A1D7C"/>
    <w:rsid w:val="007A3279"/>
    <w:rsid w:val="007A5870"/>
    <w:rsid w:val="007B460B"/>
    <w:rsid w:val="007B71CA"/>
    <w:rsid w:val="007C3CFD"/>
    <w:rsid w:val="007D00F8"/>
    <w:rsid w:val="007D2492"/>
    <w:rsid w:val="007E2FA4"/>
    <w:rsid w:val="007E7A7A"/>
    <w:rsid w:val="0080564D"/>
    <w:rsid w:val="0080650F"/>
    <w:rsid w:val="00815ABF"/>
    <w:rsid w:val="008171A9"/>
    <w:rsid w:val="00832611"/>
    <w:rsid w:val="008329AD"/>
    <w:rsid w:val="00840327"/>
    <w:rsid w:val="00844451"/>
    <w:rsid w:val="00863072"/>
    <w:rsid w:val="00865450"/>
    <w:rsid w:val="00867744"/>
    <w:rsid w:val="008700F9"/>
    <w:rsid w:val="008715E9"/>
    <w:rsid w:val="0088435E"/>
    <w:rsid w:val="00897EDE"/>
    <w:rsid w:val="008A05BB"/>
    <w:rsid w:val="008C7BB0"/>
    <w:rsid w:val="008D236B"/>
    <w:rsid w:val="008D4BD8"/>
    <w:rsid w:val="008E0600"/>
    <w:rsid w:val="008F3170"/>
    <w:rsid w:val="00902571"/>
    <w:rsid w:val="00913264"/>
    <w:rsid w:val="00933695"/>
    <w:rsid w:val="00946F72"/>
    <w:rsid w:val="00953D55"/>
    <w:rsid w:val="00960750"/>
    <w:rsid w:val="009624EA"/>
    <w:rsid w:val="00971697"/>
    <w:rsid w:val="009907A0"/>
    <w:rsid w:val="0099322F"/>
    <w:rsid w:val="009C7E34"/>
    <w:rsid w:val="009E2815"/>
    <w:rsid w:val="009E7D41"/>
    <w:rsid w:val="009E7DB6"/>
    <w:rsid w:val="009F0DA5"/>
    <w:rsid w:val="009F2F63"/>
    <w:rsid w:val="009F3FB8"/>
    <w:rsid w:val="00A1264E"/>
    <w:rsid w:val="00A1421A"/>
    <w:rsid w:val="00A3757F"/>
    <w:rsid w:val="00A40E38"/>
    <w:rsid w:val="00A44C23"/>
    <w:rsid w:val="00A44D76"/>
    <w:rsid w:val="00A47447"/>
    <w:rsid w:val="00A65DBC"/>
    <w:rsid w:val="00A858B3"/>
    <w:rsid w:val="00AA25E9"/>
    <w:rsid w:val="00AA6AF2"/>
    <w:rsid w:val="00AB147A"/>
    <w:rsid w:val="00AB1D8A"/>
    <w:rsid w:val="00AD556E"/>
    <w:rsid w:val="00AF63EB"/>
    <w:rsid w:val="00B06179"/>
    <w:rsid w:val="00B06A56"/>
    <w:rsid w:val="00B07E68"/>
    <w:rsid w:val="00B1137D"/>
    <w:rsid w:val="00B429C0"/>
    <w:rsid w:val="00B53BF3"/>
    <w:rsid w:val="00B64022"/>
    <w:rsid w:val="00B86189"/>
    <w:rsid w:val="00B8735A"/>
    <w:rsid w:val="00BA3156"/>
    <w:rsid w:val="00BA55D6"/>
    <w:rsid w:val="00BB1998"/>
    <w:rsid w:val="00BC10C3"/>
    <w:rsid w:val="00BC4307"/>
    <w:rsid w:val="00BC6913"/>
    <w:rsid w:val="00BF2E0B"/>
    <w:rsid w:val="00BF397C"/>
    <w:rsid w:val="00BF6930"/>
    <w:rsid w:val="00BF7C46"/>
    <w:rsid w:val="00C054AB"/>
    <w:rsid w:val="00C0628B"/>
    <w:rsid w:val="00C1400D"/>
    <w:rsid w:val="00C22ACE"/>
    <w:rsid w:val="00C26464"/>
    <w:rsid w:val="00C52774"/>
    <w:rsid w:val="00C53379"/>
    <w:rsid w:val="00C65E0F"/>
    <w:rsid w:val="00C7353F"/>
    <w:rsid w:val="00C76C55"/>
    <w:rsid w:val="00C84C19"/>
    <w:rsid w:val="00C85380"/>
    <w:rsid w:val="00C85736"/>
    <w:rsid w:val="00C9249E"/>
    <w:rsid w:val="00C956D4"/>
    <w:rsid w:val="00CA186A"/>
    <w:rsid w:val="00CA5C1B"/>
    <w:rsid w:val="00CB211C"/>
    <w:rsid w:val="00CB64E6"/>
    <w:rsid w:val="00CE2ABE"/>
    <w:rsid w:val="00D060A2"/>
    <w:rsid w:val="00D15B66"/>
    <w:rsid w:val="00D2759A"/>
    <w:rsid w:val="00D466D9"/>
    <w:rsid w:val="00D54798"/>
    <w:rsid w:val="00D604A9"/>
    <w:rsid w:val="00D6599F"/>
    <w:rsid w:val="00D81092"/>
    <w:rsid w:val="00D9402F"/>
    <w:rsid w:val="00DB4331"/>
    <w:rsid w:val="00DC527F"/>
    <w:rsid w:val="00DE6DA5"/>
    <w:rsid w:val="00DF25DD"/>
    <w:rsid w:val="00DF2A52"/>
    <w:rsid w:val="00DF41E1"/>
    <w:rsid w:val="00DF4B50"/>
    <w:rsid w:val="00DF63BE"/>
    <w:rsid w:val="00E35496"/>
    <w:rsid w:val="00E42BE4"/>
    <w:rsid w:val="00E43803"/>
    <w:rsid w:val="00E471F3"/>
    <w:rsid w:val="00E5252D"/>
    <w:rsid w:val="00E54F8F"/>
    <w:rsid w:val="00E646F1"/>
    <w:rsid w:val="00E6560E"/>
    <w:rsid w:val="00E65F87"/>
    <w:rsid w:val="00E670A0"/>
    <w:rsid w:val="00E70987"/>
    <w:rsid w:val="00E7693F"/>
    <w:rsid w:val="00E83A51"/>
    <w:rsid w:val="00E84453"/>
    <w:rsid w:val="00E84E08"/>
    <w:rsid w:val="00E95E9E"/>
    <w:rsid w:val="00EA11EA"/>
    <w:rsid w:val="00EA41F4"/>
    <w:rsid w:val="00EA4A70"/>
    <w:rsid w:val="00EA6D6B"/>
    <w:rsid w:val="00EB73B8"/>
    <w:rsid w:val="00EC0C73"/>
    <w:rsid w:val="00EE164A"/>
    <w:rsid w:val="00EF5258"/>
    <w:rsid w:val="00EF76EF"/>
    <w:rsid w:val="00F026C9"/>
    <w:rsid w:val="00F039AF"/>
    <w:rsid w:val="00F07FC0"/>
    <w:rsid w:val="00F12245"/>
    <w:rsid w:val="00F17F3F"/>
    <w:rsid w:val="00F30410"/>
    <w:rsid w:val="00F647C1"/>
    <w:rsid w:val="00F6548B"/>
    <w:rsid w:val="00F6657F"/>
    <w:rsid w:val="00F87831"/>
    <w:rsid w:val="00F90009"/>
    <w:rsid w:val="00F93355"/>
    <w:rsid w:val="00F94023"/>
    <w:rsid w:val="00FA16D5"/>
    <w:rsid w:val="00FA7CD7"/>
    <w:rsid w:val="00FB0573"/>
    <w:rsid w:val="00FB0CBC"/>
    <w:rsid w:val="00FB106F"/>
    <w:rsid w:val="00FB76A5"/>
    <w:rsid w:val="00FD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EB1C6"/>
  <w15:docId w15:val="{C526BC04-ABDD-4E82-BB8B-BB34959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450"/>
  </w:style>
  <w:style w:type="paragraph" w:styleId="Footer">
    <w:name w:val="footer"/>
    <w:basedOn w:val="Normal"/>
    <w:link w:val="FooterChar"/>
    <w:uiPriority w:val="99"/>
    <w:unhideWhenUsed/>
    <w:rsid w:val="0086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50"/>
  </w:style>
  <w:style w:type="character" w:styleId="Hyperlink">
    <w:name w:val="Hyperlink"/>
    <w:basedOn w:val="DefaultParagraphFont"/>
    <w:uiPriority w:val="99"/>
    <w:unhideWhenUsed/>
    <w:rsid w:val="008D4BD8"/>
    <w:rPr>
      <w:color w:val="0563C1" w:themeColor="hyperlink"/>
      <w:u w:val="single"/>
    </w:rPr>
  </w:style>
  <w:style w:type="paragraph" w:styleId="FootnoteText">
    <w:name w:val="footnote text"/>
    <w:basedOn w:val="Normal"/>
    <w:link w:val="FootnoteTextChar"/>
    <w:uiPriority w:val="99"/>
    <w:unhideWhenUsed/>
    <w:rsid w:val="00554DE4"/>
    <w:pPr>
      <w:spacing w:after="0" w:line="240" w:lineRule="auto"/>
    </w:pPr>
    <w:rPr>
      <w:sz w:val="20"/>
      <w:szCs w:val="20"/>
    </w:rPr>
  </w:style>
  <w:style w:type="character" w:customStyle="1" w:styleId="FootnoteTextChar">
    <w:name w:val="Footnote Text Char"/>
    <w:basedOn w:val="DefaultParagraphFont"/>
    <w:link w:val="FootnoteText"/>
    <w:uiPriority w:val="99"/>
    <w:rsid w:val="00554DE4"/>
    <w:rPr>
      <w:sz w:val="20"/>
      <w:szCs w:val="20"/>
    </w:rPr>
  </w:style>
  <w:style w:type="character" w:styleId="FootnoteReference">
    <w:name w:val="footnote reference"/>
    <w:basedOn w:val="DefaultParagraphFont"/>
    <w:uiPriority w:val="99"/>
    <w:unhideWhenUsed/>
    <w:rsid w:val="00554DE4"/>
    <w:rPr>
      <w:vertAlign w:val="superscript"/>
    </w:rPr>
  </w:style>
  <w:style w:type="paragraph" w:styleId="ListParagraph">
    <w:name w:val="List Paragraph"/>
    <w:basedOn w:val="Normal"/>
    <w:uiPriority w:val="34"/>
    <w:qFormat/>
    <w:rsid w:val="00675D53"/>
    <w:pPr>
      <w:ind w:left="720"/>
      <w:contextualSpacing/>
    </w:pPr>
  </w:style>
  <w:style w:type="character" w:styleId="CommentReference">
    <w:name w:val="annotation reference"/>
    <w:basedOn w:val="DefaultParagraphFont"/>
    <w:uiPriority w:val="99"/>
    <w:semiHidden/>
    <w:unhideWhenUsed/>
    <w:rsid w:val="00675D53"/>
    <w:rPr>
      <w:sz w:val="16"/>
      <w:szCs w:val="16"/>
    </w:rPr>
  </w:style>
  <w:style w:type="paragraph" w:styleId="CommentText">
    <w:name w:val="annotation text"/>
    <w:basedOn w:val="Normal"/>
    <w:link w:val="CommentTextChar"/>
    <w:uiPriority w:val="99"/>
    <w:semiHidden/>
    <w:unhideWhenUsed/>
    <w:rsid w:val="00675D53"/>
    <w:pPr>
      <w:spacing w:line="240" w:lineRule="auto"/>
    </w:pPr>
    <w:rPr>
      <w:sz w:val="20"/>
      <w:szCs w:val="20"/>
    </w:rPr>
  </w:style>
  <w:style w:type="character" w:customStyle="1" w:styleId="CommentTextChar">
    <w:name w:val="Comment Text Char"/>
    <w:basedOn w:val="DefaultParagraphFont"/>
    <w:link w:val="CommentText"/>
    <w:uiPriority w:val="99"/>
    <w:semiHidden/>
    <w:rsid w:val="00675D53"/>
    <w:rPr>
      <w:sz w:val="20"/>
      <w:szCs w:val="20"/>
    </w:rPr>
  </w:style>
  <w:style w:type="paragraph" w:styleId="BalloonText">
    <w:name w:val="Balloon Text"/>
    <w:basedOn w:val="Normal"/>
    <w:link w:val="BalloonTextChar"/>
    <w:uiPriority w:val="99"/>
    <w:semiHidden/>
    <w:unhideWhenUsed/>
    <w:rsid w:val="00675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53"/>
    <w:rPr>
      <w:rFonts w:ascii="Segoe UI" w:hAnsi="Segoe UI" w:cs="Segoe UI"/>
      <w:sz w:val="18"/>
      <w:szCs w:val="18"/>
    </w:rPr>
  </w:style>
  <w:style w:type="paragraph" w:styleId="DocumentMap">
    <w:name w:val="Document Map"/>
    <w:basedOn w:val="Normal"/>
    <w:link w:val="DocumentMapChar"/>
    <w:uiPriority w:val="99"/>
    <w:semiHidden/>
    <w:unhideWhenUsed/>
    <w:rsid w:val="00C8538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8538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43803"/>
    <w:rPr>
      <w:b/>
      <w:bCs/>
    </w:rPr>
  </w:style>
  <w:style w:type="character" w:customStyle="1" w:styleId="CommentSubjectChar">
    <w:name w:val="Comment Subject Char"/>
    <w:basedOn w:val="CommentTextChar"/>
    <w:link w:val="CommentSubject"/>
    <w:uiPriority w:val="99"/>
    <w:semiHidden/>
    <w:rsid w:val="00E43803"/>
    <w:rPr>
      <w:b/>
      <w:bCs/>
      <w:sz w:val="20"/>
      <w:szCs w:val="20"/>
    </w:rPr>
  </w:style>
  <w:style w:type="character" w:styleId="FollowedHyperlink">
    <w:name w:val="FollowedHyperlink"/>
    <w:basedOn w:val="DefaultParagraphFont"/>
    <w:uiPriority w:val="99"/>
    <w:semiHidden/>
    <w:unhideWhenUsed/>
    <w:rsid w:val="00EE164A"/>
    <w:rPr>
      <w:color w:val="954F72" w:themeColor="followedHyperlink"/>
      <w:u w:val="single"/>
    </w:rPr>
  </w:style>
  <w:style w:type="paragraph" w:styleId="Revision">
    <w:name w:val="Revision"/>
    <w:hidden/>
    <w:uiPriority w:val="99"/>
    <w:semiHidden/>
    <w:rsid w:val="00601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0863">
      <w:bodyDiv w:val="1"/>
      <w:marLeft w:val="0"/>
      <w:marRight w:val="0"/>
      <w:marTop w:val="0"/>
      <w:marBottom w:val="0"/>
      <w:divBdr>
        <w:top w:val="none" w:sz="0" w:space="0" w:color="auto"/>
        <w:left w:val="none" w:sz="0" w:space="0" w:color="auto"/>
        <w:bottom w:val="none" w:sz="0" w:space="0" w:color="auto"/>
        <w:right w:val="none" w:sz="0" w:space="0" w:color="auto"/>
      </w:divBdr>
    </w:div>
    <w:div w:id="148835600">
      <w:bodyDiv w:val="1"/>
      <w:marLeft w:val="0"/>
      <w:marRight w:val="0"/>
      <w:marTop w:val="0"/>
      <w:marBottom w:val="0"/>
      <w:divBdr>
        <w:top w:val="none" w:sz="0" w:space="0" w:color="auto"/>
        <w:left w:val="none" w:sz="0" w:space="0" w:color="auto"/>
        <w:bottom w:val="none" w:sz="0" w:space="0" w:color="auto"/>
        <w:right w:val="none" w:sz="0" w:space="0" w:color="auto"/>
      </w:divBdr>
    </w:div>
    <w:div w:id="1212500995">
      <w:bodyDiv w:val="1"/>
      <w:marLeft w:val="0"/>
      <w:marRight w:val="0"/>
      <w:marTop w:val="0"/>
      <w:marBottom w:val="0"/>
      <w:divBdr>
        <w:top w:val="none" w:sz="0" w:space="0" w:color="auto"/>
        <w:left w:val="none" w:sz="0" w:space="0" w:color="auto"/>
        <w:bottom w:val="none" w:sz="0" w:space="0" w:color="auto"/>
        <w:right w:val="none" w:sz="0" w:space="0" w:color="auto"/>
      </w:divBdr>
    </w:div>
    <w:div w:id="1382483374">
      <w:bodyDiv w:val="1"/>
      <w:marLeft w:val="0"/>
      <w:marRight w:val="0"/>
      <w:marTop w:val="0"/>
      <w:marBottom w:val="0"/>
      <w:divBdr>
        <w:top w:val="none" w:sz="0" w:space="0" w:color="auto"/>
        <w:left w:val="none" w:sz="0" w:space="0" w:color="auto"/>
        <w:bottom w:val="none" w:sz="0" w:space="0" w:color="auto"/>
        <w:right w:val="none" w:sz="0" w:space="0" w:color="auto"/>
      </w:divBdr>
    </w:div>
    <w:div w:id="1491603935">
      <w:bodyDiv w:val="1"/>
      <w:marLeft w:val="0"/>
      <w:marRight w:val="0"/>
      <w:marTop w:val="0"/>
      <w:marBottom w:val="0"/>
      <w:divBdr>
        <w:top w:val="none" w:sz="0" w:space="0" w:color="auto"/>
        <w:left w:val="none" w:sz="0" w:space="0" w:color="auto"/>
        <w:bottom w:val="none" w:sz="0" w:space="0" w:color="auto"/>
        <w:right w:val="none" w:sz="0" w:space="0" w:color="auto"/>
      </w:divBdr>
    </w:div>
    <w:div w:id="17372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thpenaltyworldwide@cornel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athpenaltyworldwide.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barandbench.com/wp-content/uploads/2016/05/Death-Penalty-India-Report-Volume-1.pdf" TargetMode="External"/><Relationship Id="rId3" Type="http://schemas.openxmlformats.org/officeDocument/2006/relationships/hyperlink" Target="http://www.hrw.org/reports/2011/05/24/we-have-lived-darkness-0" TargetMode="External"/><Relationship Id="rId7" Type="http://schemas.openxmlformats.org/officeDocument/2006/relationships/hyperlink" Target="http://www.deathpenaltyworldwide.org/country-search-post.cfm?country=Cameroon&amp;region=&amp;method" TargetMode="External"/><Relationship Id="rId2" Type="http://schemas.openxmlformats.org/officeDocument/2006/relationships/hyperlink" Target="http://www.deathpenaltyworldwide.org/country-search-post.cfm?98-%200chk=on" TargetMode="External"/><Relationship Id="rId1" Type="http://schemas.openxmlformats.org/officeDocument/2006/relationships/hyperlink" Target="http://www.deathpenaltyworldwide.org" TargetMode="External"/><Relationship Id="rId6" Type="http://schemas.openxmlformats.org/officeDocument/2006/relationships/hyperlink" Target="http://news.bbc.co.uk/2/hi/8675062.stm" TargetMode="External"/><Relationship Id="rId5" Type="http://schemas.openxmlformats.org/officeDocument/2006/relationships/hyperlink" Target="http://www.deathpenaltyworldwide.org/country-search-post.cfm?98-0chk=on" TargetMode="External"/><Relationship Id="rId4" Type="http://schemas.openxmlformats.org/officeDocument/2006/relationships/hyperlink" Target="http://www.doughtystreet.co.uk/documents/uploaded-documents/Counsel_2012_08_Int_Hall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D9C64-5479-40E7-BF6B-526AEE68DBB9}">
  <ds:schemaRefs>
    <ds:schemaRef ds:uri="http://schemas.openxmlformats.org/officeDocument/2006/bibliography"/>
  </ds:schemaRefs>
</ds:datastoreItem>
</file>

<file path=customXml/itemProps2.xml><?xml version="1.0" encoding="utf-8"?>
<ds:datastoreItem xmlns:ds="http://schemas.openxmlformats.org/officeDocument/2006/customXml" ds:itemID="{5CFC633E-8448-4137-82D9-3319EDB58FD1}"/>
</file>

<file path=customXml/itemProps3.xml><?xml version="1.0" encoding="utf-8"?>
<ds:datastoreItem xmlns:ds="http://schemas.openxmlformats.org/officeDocument/2006/customXml" ds:itemID="{D43C0456-4517-4A50-96D2-A34057049202}"/>
</file>

<file path=customXml/itemProps4.xml><?xml version="1.0" encoding="utf-8"?>
<ds:datastoreItem xmlns:ds="http://schemas.openxmlformats.org/officeDocument/2006/customXml" ds:itemID="{33672E3B-D093-46CB-94F5-1635D0B37D05}"/>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Pia Hickey</dc:creator>
  <cp:keywords/>
  <dc:description/>
  <cp:lastModifiedBy>Durnescu Lilian</cp:lastModifiedBy>
  <cp:revision>2</cp:revision>
  <dcterms:created xsi:type="dcterms:W3CDTF">2017-10-06T16:23:00Z</dcterms:created>
  <dcterms:modified xsi:type="dcterms:W3CDTF">2017-10-06T16:23:00Z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