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5A05E" w14:textId="77777777" w:rsidR="00A6506C" w:rsidRPr="00533B01" w:rsidRDefault="00A6506C" w:rsidP="00A6506C">
      <w:pPr>
        <w:jc w:val="center"/>
        <w:rPr>
          <w:rFonts w:ascii="Times New Roman" w:hAnsi="Times New Roman" w:cs="Times New Roman"/>
          <w:b/>
          <w:sz w:val="32"/>
        </w:rPr>
      </w:pPr>
      <w:bookmarkStart w:id="0" w:name="_GoBack"/>
      <w:r w:rsidRPr="00533B01">
        <w:rPr>
          <w:rFonts w:ascii="Times New Roman" w:hAnsi="Times New Roman" w:cs="Times New Roman"/>
          <w:b/>
          <w:sz w:val="32"/>
        </w:rPr>
        <w:t>International Organization for the Family</w:t>
      </w:r>
    </w:p>
    <w:bookmarkEnd w:id="0"/>
    <w:p w14:paraId="6BB60010" w14:textId="77777777" w:rsidR="00A6506C" w:rsidRPr="00045D8B" w:rsidRDefault="00A6506C" w:rsidP="00A6506C">
      <w:pPr>
        <w:jc w:val="center"/>
        <w:rPr>
          <w:rFonts w:ascii="Times New Roman" w:hAnsi="Times New Roman" w:cs="Times New Roman"/>
          <w:b/>
        </w:rPr>
      </w:pPr>
    </w:p>
    <w:p w14:paraId="402D5A10" w14:textId="77777777" w:rsidR="00A6506C" w:rsidRPr="005E73BE" w:rsidRDefault="00A6506C" w:rsidP="00A6506C">
      <w:pPr>
        <w:jc w:val="center"/>
        <w:rPr>
          <w:rFonts w:ascii="Times New Roman" w:hAnsi="Times New Roman" w:cs="Times New Roman"/>
          <w:b/>
        </w:rPr>
      </w:pPr>
      <w:r w:rsidRPr="005E73BE">
        <w:rPr>
          <w:rFonts w:ascii="Times New Roman" w:hAnsi="Times New Roman" w:cs="Times New Roman"/>
          <w:b/>
        </w:rPr>
        <w:t>Statement regarding:</w:t>
      </w:r>
    </w:p>
    <w:p w14:paraId="26E4FDCB" w14:textId="77777777" w:rsidR="00A6506C" w:rsidRPr="00533B01" w:rsidRDefault="00417229" w:rsidP="00D87F07">
      <w:pPr>
        <w:pStyle w:val="HChG"/>
        <w:spacing w:before="0"/>
        <w:jc w:val="center"/>
        <w:rPr>
          <w:sz w:val="24"/>
        </w:rPr>
      </w:pPr>
      <w:r w:rsidRPr="00533B01">
        <w:rPr>
          <w:sz w:val="24"/>
        </w:rPr>
        <w:t xml:space="preserve">         </w:t>
      </w:r>
      <w:r w:rsidR="007C0293" w:rsidRPr="00533B01">
        <w:rPr>
          <w:sz w:val="24"/>
        </w:rPr>
        <w:t xml:space="preserve">Draft of </w:t>
      </w:r>
      <w:r w:rsidR="00A6506C" w:rsidRPr="00533B01">
        <w:rPr>
          <w:sz w:val="24"/>
        </w:rPr>
        <w:t>General comment No. 36 on article 6 of the Inte</w:t>
      </w:r>
      <w:r w:rsidRPr="00533B01">
        <w:rPr>
          <w:sz w:val="24"/>
        </w:rPr>
        <w:t xml:space="preserve">rnational Covenant on Civil and </w:t>
      </w:r>
      <w:r w:rsidR="00A6506C" w:rsidRPr="00533B01">
        <w:rPr>
          <w:sz w:val="24"/>
        </w:rPr>
        <w:t>Political Rights, on the right to life</w:t>
      </w:r>
    </w:p>
    <w:p w14:paraId="39E91064" w14:textId="77777777" w:rsidR="003750DB" w:rsidRPr="00533B01" w:rsidRDefault="003750DB" w:rsidP="003750DB">
      <w:pPr>
        <w:rPr>
          <w:rFonts w:ascii="Times New Roman" w:hAnsi="Times New Roman" w:cs="Times New Roman"/>
          <w:lang w:val="en-GB"/>
        </w:rPr>
      </w:pPr>
    </w:p>
    <w:p w14:paraId="3D269648" w14:textId="04805719" w:rsidR="007C0293" w:rsidRPr="00225398" w:rsidRDefault="0013257F" w:rsidP="003750DB">
      <w:pPr>
        <w:rPr>
          <w:rFonts w:ascii="Times New Roman" w:hAnsi="Times New Roman" w:cs="Times New Roman"/>
          <w:i/>
        </w:rPr>
      </w:pPr>
      <w:r w:rsidRPr="00225398">
        <w:rPr>
          <w:rFonts w:ascii="Times New Roman" w:hAnsi="Times New Roman" w:cs="Times New Roman"/>
          <w:i/>
        </w:rPr>
        <w:t xml:space="preserve">ICCPR, </w:t>
      </w:r>
      <w:r w:rsidR="00AF3D22" w:rsidRPr="00225398">
        <w:rPr>
          <w:rFonts w:ascii="Times New Roman" w:hAnsi="Times New Roman" w:cs="Times New Roman"/>
          <w:i/>
        </w:rPr>
        <w:t>Article 6(1)</w:t>
      </w:r>
      <w:r w:rsidR="00C4582E" w:rsidRPr="00225398">
        <w:rPr>
          <w:rFonts w:ascii="Times New Roman" w:hAnsi="Times New Roman" w:cs="Times New Roman"/>
          <w:i/>
        </w:rPr>
        <w:t xml:space="preserve">: </w:t>
      </w:r>
      <w:r w:rsidR="00AF3D22" w:rsidRPr="00225398">
        <w:rPr>
          <w:rFonts w:ascii="Times New Roman" w:hAnsi="Times New Roman" w:cs="Times New Roman"/>
          <w:i/>
        </w:rPr>
        <w:t>Every human being h</w:t>
      </w:r>
      <w:r w:rsidR="00BE3306" w:rsidRPr="00225398">
        <w:rPr>
          <w:rFonts w:ascii="Times New Roman" w:hAnsi="Times New Roman" w:cs="Times New Roman"/>
          <w:i/>
        </w:rPr>
        <w:t xml:space="preserve">as the inherent right to life. </w:t>
      </w:r>
      <w:r w:rsidR="00AF3D22" w:rsidRPr="00225398">
        <w:rPr>
          <w:rFonts w:ascii="Times New Roman" w:hAnsi="Times New Roman" w:cs="Times New Roman"/>
          <w:i/>
        </w:rPr>
        <w:t>This ri</w:t>
      </w:r>
      <w:r w:rsidR="00BE3306" w:rsidRPr="00225398">
        <w:rPr>
          <w:rFonts w:ascii="Times New Roman" w:hAnsi="Times New Roman" w:cs="Times New Roman"/>
          <w:i/>
        </w:rPr>
        <w:t xml:space="preserve">ght shall be protected by law. </w:t>
      </w:r>
      <w:r w:rsidR="00AF3D22" w:rsidRPr="00225398">
        <w:rPr>
          <w:rFonts w:ascii="Times New Roman" w:hAnsi="Times New Roman" w:cs="Times New Roman"/>
          <w:i/>
        </w:rPr>
        <w:t xml:space="preserve">No one shall be arbitrarily deprived of his life.  </w:t>
      </w:r>
    </w:p>
    <w:p w14:paraId="0C602CB7" w14:textId="77777777" w:rsidR="007C0293" w:rsidRPr="00225398" w:rsidRDefault="007C0293" w:rsidP="003750DB">
      <w:pPr>
        <w:rPr>
          <w:rFonts w:ascii="Times New Roman" w:hAnsi="Times New Roman" w:cs="Times New Roman"/>
          <w:i/>
        </w:rPr>
      </w:pPr>
    </w:p>
    <w:p w14:paraId="60A012D0" w14:textId="1E5AA0B9" w:rsidR="003750DB" w:rsidRPr="00225398" w:rsidRDefault="0013257F" w:rsidP="003750DB">
      <w:pPr>
        <w:rPr>
          <w:rFonts w:ascii="Times New Roman" w:hAnsi="Times New Roman" w:cs="Times New Roman"/>
          <w:i/>
          <w:lang w:val="en-GB"/>
        </w:rPr>
      </w:pPr>
      <w:r w:rsidRPr="00225398">
        <w:rPr>
          <w:rFonts w:ascii="Times New Roman" w:hAnsi="Times New Roman" w:cs="Times New Roman"/>
          <w:i/>
        </w:rPr>
        <w:t xml:space="preserve">ICCPR, </w:t>
      </w:r>
      <w:r w:rsidR="00AF3D22" w:rsidRPr="00225398">
        <w:rPr>
          <w:rFonts w:ascii="Times New Roman" w:hAnsi="Times New Roman" w:cs="Times New Roman"/>
          <w:i/>
        </w:rPr>
        <w:t>Ar</w:t>
      </w:r>
      <w:r w:rsidR="00D57516">
        <w:rPr>
          <w:rFonts w:ascii="Times New Roman" w:hAnsi="Times New Roman" w:cs="Times New Roman"/>
          <w:i/>
        </w:rPr>
        <w:t xml:space="preserve">ticle 6(5): </w:t>
      </w:r>
      <w:r w:rsidR="00C4582E" w:rsidRPr="00225398">
        <w:rPr>
          <w:rFonts w:ascii="Times New Roman" w:hAnsi="Times New Roman" w:cs="Times New Roman"/>
          <w:i/>
        </w:rPr>
        <w:t>Sentence of death shall not be imposed for crimes committed by persons below eighteen years of age and shall not be carried out on pregnant women.</w:t>
      </w:r>
      <w:r w:rsidR="00C4582E" w:rsidRPr="00234445">
        <w:rPr>
          <w:rStyle w:val="EndnoteReference"/>
          <w:rFonts w:ascii="Times New Roman" w:hAnsi="Times New Roman" w:cs="Times New Roman"/>
        </w:rPr>
        <w:endnoteReference w:id="1"/>
      </w:r>
      <w:r w:rsidR="00C4582E" w:rsidRPr="00234445">
        <w:rPr>
          <w:rFonts w:ascii="Times New Roman" w:hAnsi="Times New Roman" w:cs="Times New Roman"/>
        </w:rPr>
        <w:t xml:space="preserve"> </w:t>
      </w:r>
      <w:r w:rsidR="00C4582E" w:rsidRPr="00225398">
        <w:rPr>
          <w:rFonts w:ascii="Times New Roman" w:hAnsi="Times New Roman" w:cs="Times New Roman"/>
          <w:i/>
        </w:rPr>
        <w:t xml:space="preserve"> </w:t>
      </w:r>
      <w:r w:rsidR="00AF3D22" w:rsidRPr="00225398">
        <w:rPr>
          <w:rFonts w:ascii="Times New Roman" w:hAnsi="Times New Roman" w:cs="Times New Roman"/>
          <w:i/>
        </w:rPr>
        <w:t xml:space="preserve"> </w:t>
      </w:r>
    </w:p>
    <w:p w14:paraId="77FEA773" w14:textId="77777777" w:rsidR="00A6506C" w:rsidRPr="00533B01" w:rsidRDefault="00A6506C" w:rsidP="00417229">
      <w:pPr>
        <w:rPr>
          <w:rFonts w:ascii="Times New Roman" w:hAnsi="Times New Roman" w:cs="Times New Roman"/>
          <w:b/>
          <w:sz w:val="36"/>
        </w:rPr>
      </w:pPr>
    </w:p>
    <w:p w14:paraId="62D2F0E2" w14:textId="35149123" w:rsidR="00A2018F" w:rsidRPr="00334E8A" w:rsidRDefault="000B738C" w:rsidP="00D84231">
      <w:pPr>
        <w:rPr>
          <w:rFonts w:ascii="Times New Roman" w:hAnsi="Times New Roman" w:cs="Times New Roman"/>
        </w:rPr>
      </w:pPr>
      <w:r w:rsidRPr="00334E8A">
        <w:rPr>
          <w:rFonts w:ascii="Times New Roman" w:hAnsi="Times New Roman" w:cs="Times New Roman"/>
        </w:rPr>
        <w:t xml:space="preserve">Pregnant women </w:t>
      </w:r>
      <w:r w:rsidR="00BE3306" w:rsidRPr="00334E8A">
        <w:rPr>
          <w:rFonts w:ascii="Times New Roman" w:hAnsi="Times New Roman" w:cs="Times New Roman"/>
        </w:rPr>
        <w:t xml:space="preserve">and their unborn children </w:t>
      </w:r>
      <w:r w:rsidRPr="00334E8A">
        <w:rPr>
          <w:rFonts w:ascii="Times New Roman" w:hAnsi="Times New Roman" w:cs="Times New Roman"/>
        </w:rPr>
        <w:t>have historically been given special consideration</w:t>
      </w:r>
      <w:r w:rsidR="0066644D" w:rsidRPr="00334E8A">
        <w:rPr>
          <w:rFonts w:ascii="Times New Roman" w:hAnsi="Times New Roman" w:cs="Times New Roman"/>
        </w:rPr>
        <w:t xml:space="preserve"> in law and policy</w:t>
      </w:r>
      <w:r w:rsidR="003B6CE6" w:rsidRPr="00334E8A">
        <w:rPr>
          <w:rFonts w:ascii="Times New Roman" w:hAnsi="Times New Roman" w:cs="Times New Roman"/>
        </w:rPr>
        <w:t>.</w:t>
      </w:r>
      <w:r w:rsidR="00D92E0C" w:rsidRPr="00334E8A">
        <w:rPr>
          <w:rFonts w:ascii="Times New Roman" w:hAnsi="Times New Roman" w:cs="Times New Roman"/>
        </w:rPr>
        <w:t xml:space="preserve"> </w:t>
      </w:r>
      <w:r w:rsidR="00D84231" w:rsidRPr="00334E8A">
        <w:rPr>
          <w:rFonts w:ascii="Times New Roman" w:hAnsi="Times New Roman" w:cs="Times New Roman"/>
        </w:rPr>
        <w:t xml:space="preserve">The Universal Declaration of Human Rights </w:t>
      </w:r>
      <w:r w:rsidR="00A2018F" w:rsidRPr="00334E8A">
        <w:rPr>
          <w:rFonts w:ascii="Times New Roman" w:hAnsi="Times New Roman" w:cs="Times New Roman"/>
        </w:rPr>
        <w:t xml:space="preserve">(UDHR) </w:t>
      </w:r>
      <w:r w:rsidR="00BD6E1B" w:rsidRPr="00334E8A">
        <w:rPr>
          <w:rFonts w:ascii="Times New Roman" w:hAnsi="Times New Roman" w:cs="Times New Roman"/>
        </w:rPr>
        <w:t xml:space="preserve">speaks in its Preamble of the </w:t>
      </w:r>
      <w:r w:rsidR="00D84231" w:rsidRPr="00334E8A">
        <w:rPr>
          <w:rFonts w:ascii="Times New Roman" w:hAnsi="Times New Roman" w:cs="Times New Roman"/>
        </w:rPr>
        <w:t>“equal</w:t>
      </w:r>
      <w:r w:rsidR="00BD6E1B" w:rsidRPr="00334E8A">
        <w:rPr>
          <w:rFonts w:ascii="Times New Roman" w:hAnsi="Times New Roman" w:cs="Times New Roman"/>
        </w:rPr>
        <w:t xml:space="preserve"> </w:t>
      </w:r>
      <w:r w:rsidR="00D84231" w:rsidRPr="00334E8A">
        <w:rPr>
          <w:rFonts w:ascii="Times New Roman" w:hAnsi="Times New Roman" w:cs="Times New Roman"/>
        </w:rPr>
        <w:t xml:space="preserve">and inalienable rights of </w:t>
      </w:r>
      <w:r w:rsidR="00D84231" w:rsidRPr="00334E8A">
        <w:rPr>
          <w:rFonts w:ascii="Times New Roman" w:hAnsi="Times New Roman" w:cs="Times New Roman"/>
          <w:iCs/>
        </w:rPr>
        <w:t>all members of the human family</w:t>
      </w:r>
      <w:r w:rsidR="009D62AF" w:rsidRPr="00334E8A">
        <w:rPr>
          <w:rFonts w:ascii="Times New Roman" w:hAnsi="Times New Roman" w:cs="Times New Roman"/>
        </w:rPr>
        <w:t>,</w:t>
      </w:r>
      <w:r w:rsidR="00D84231" w:rsidRPr="00334E8A">
        <w:rPr>
          <w:rFonts w:ascii="Times New Roman" w:hAnsi="Times New Roman" w:cs="Times New Roman"/>
        </w:rPr>
        <w:t>” and states</w:t>
      </w:r>
      <w:r w:rsidR="009D62AF" w:rsidRPr="00334E8A">
        <w:rPr>
          <w:rFonts w:ascii="Times New Roman" w:hAnsi="Times New Roman" w:cs="Times New Roman"/>
        </w:rPr>
        <w:t xml:space="preserve"> </w:t>
      </w:r>
      <w:r w:rsidR="00D84231" w:rsidRPr="00334E8A">
        <w:rPr>
          <w:rFonts w:ascii="Times New Roman" w:hAnsi="Times New Roman" w:cs="Times New Roman"/>
        </w:rPr>
        <w:t>in Article 3 that “</w:t>
      </w:r>
      <w:r w:rsidR="00D84231" w:rsidRPr="00334E8A">
        <w:rPr>
          <w:rFonts w:ascii="Times New Roman" w:hAnsi="Times New Roman" w:cs="Times New Roman"/>
          <w:iCs/>
        </w:rPr>
        <w:t xml:space="preserve">Everyone </w:t>
      </w:r>
      <w:r w:rsidR="00D84231" w:rsidRPr="00334E8A">
        <w:rPr>
          <w:rFonts w:ascii="Times New Roman" w:hAnsi="Times New Roman" w:cs="Times New Roman"/>
        </w:rPr>
        <w:t xml:space="preserve">has the right to life…” </w:t>
      </w:r>
      <w:r w:rsidR="00AA7464" w:rsidRPr="00334E8A">
        <w:rPr>
          <w:rFonts w:ascii="Times New Roman" w:hAnsi="Times New Roman" w:cs="Times New Roman"/>
        </w:rPr>
        <w:t>A</w:t>
      </w:r>
      <w:r w:rsidR="00D84231" w:rsidRPr="00334E8A">
        <w:rPr>
          <w:rFonts w:ascii="Times New Roman" w:hAnsi="Times New Roman" w:cs="Times New Roman"/>
        </w:rPr>
        <w:t xml:space="preserve">rticle 6 </w:t>
      </w:r>
      <w:r w:rsidR="00AA7464" w:rsidRPr="00334E8A">
        <w:rPr>
          <w:rFonts w:ascii="Times New Roman" w:hAnsi="Times New Roman" w:cs="Times New Roman"/>
        </w:rPr>
        <w:t xml:space="preserve">adds </w:t>
      </w:r>
      <w:r w:rsidR="00D84231" w:rsidRPr="00334E8A">
        <w:rPr>
          <w:rFonts w:ascii="Times New Roman" w:hAnsi="Times New Roman" w:cs="Times New Roman"/>
        </w:rPr>
        <w:t>that</w:t>
      </w:r>
      <w:r w:rsidR="00AA7464" w:rsidRPr="00334E8A">
        <w:rPr>
          <w:rFonts w:ascii="Times New Roman" w:hAnsi="Times New Roman" w:cs="Times New Roman"/>
        </w:rPr>
        <w:t xml:space="preserve"> </w:t>
      </w:r>
      <w:r w:rsidR="00D84231" w:rsidRPr="00334E8A">
        <w:rPr>
          <w:rFonts w:ascii="Times New Roman" w:hAnsi="Times New Roman" w:cs="Times New Roman"/>
        </w:rPr>
        <w:t>“</w:t>
      </w:r>
      <w:r w:rsidR="00D84231" w:rsidRPr="00334E8A">
        <w:rPr>
          <w:rFonts w:ascii="Times New Roman" w:hAnsi="Times New Roman" w:cs="Times New Roman"/>
          <w:iCs/>
        </w:rPr>
        <w:t xml:space="preserve">Everyone </w:t>
      </w:r>
      <w:r w:rsidR="00D84231" w:rsidRPr="00334E8A">
        <w:rPr>
          <w:rFonts w:ascii="Times New Roman" w:hAnsi="Times New Roman" w:cs="Times New Roman"/>
        </w:rPr>
        <w:t>has the right to recognition everywhere as a person before the</w:t>
      </w:r>
      <w:r w:rsidR="00AA7464" w:rsidRPr="00334E8A">
        <w:rPr>
          <w:rFonts w:ascii="Times New Roman" w:hAnsi="Times New Roman" w:cs="Times New Roman"/>
        </w:rPr>
        <w:t xml:space="preserve"> </w:t>
      </w:r>
      <w:r w:rsidR="00C90A1D" w:rsidRPr="00334E8A">
        <w:rPr>
          <w:rFonts w:ascii="Times New Roman" w:hAnsi="Times New Roman" w:cs="Times New Roman"/>
        </w:rPr>
        <w:t>law,</w:t>
      </w:r>
      <w:r w:rsidR="00D84231" w:rsidRPr="00334E8A">
        <w:rPr>
          <w:rFonts w:ascii="Times New Roman" w:hAnsi="Times New Roman" w:cs="Times New Roman"/>
        </w:rPr>
        <w:t xml:space="preserve">” </w:t>
      </w:r>
      <w:r w:rsidR="00B770EC">
        <w:rPr>
          <w:rFonts w:ascii="Times New Roman" w:hAnsi="Times New Roman" w:cs="Times New Roman"/>
        </w:rPr>
        <w:t>while</w:t>
      </w:r>
      <w:r w:rsidR="00C90A1D" w:rsidRPr="00334E8A">
        <w:rPr>
          <w:rFonts w:ascii="Times New Roman" w:hAnsi="Times New Roman" w:cs="Times New Roman"/>
        </w:rPr>
        <w:t xml:space="preserve"> </w:t>
      </w:r>
      <w:r w:rsidR="00D84231" w:rsidRPr="00334E8A">
        <w:rPr>
          <w:rFonts w:ascii="Times New Roman" w:hAnsi="Times New Roman" w:cs="Times New Roman"/>
        </w:rPr>
        <w:t xml:space="preserve">Article 7 </w:t>
      </w:r>
      <w:r w:rsidR="00C90A1D" w:rsidRPr="00334E8A">
        <w:rPr>
          <w:rFonts w:ascii="Times New Roman" w:hAnsi="Times New Roman" w:cs="Times New Roman"/>
        </w:rPr>
        <w:t xml:space="preserve">declares that </w:t>
      </w:r>
      <w:r w:rsidR="00D84231" w:rsidRPr="00334E8A">
        <w:rPr>
          <w:rFonts w:ascii="Times New Roman" w:hAnsi="Times New Roman" w:cs="Times New Roman"/>
        </w:rPr>
        <w:t>“</w:t>
      </w:r>
      <w:r w:rsidR="00D84231" w:rsidRPr="00334E8A">
        <w:rPr>
          <w:rFonts w:ascii="Times New Roman" w:hAnsi="Times New Roman" w:cs="Times New Roman"/>
          <w:iCs/>
        </w:rPr>
        <w:t xml:space="preserve">All </w:t>
      </w:r>
      <w:r w:rsidR="00D84231" w:rsidRPr="00334E8A">
        <w:rPr>
          <w:rFonts w:ascii="Times New Roman" w:hAnsi="Times New Roman" w:cs="Times New Roman"/>
        </w:rPr>
        <w:t>are equal before the law</w:t>
      </w:r>
      <w:r w:rsidR="003D3B89" w:rsidRPr="00334E8A">
        <w:rPr>
          <w:rFonts w:ascii="Times New Roman" w:hAnsi="Times New Roman" w:cs="Times New Roman"/>
        </w:rPr>
        <w:t xml:space="preserve"> </w:t>
      </w:r>
      <w:r w:rsidR="00D84231" w:rsidRPr="00334E8A">
        <w:rPr>
          <w:rFonts w:ascii="Times New Roman" w:hAnsi="Times New Roman" w:cs="Times New Roman"/>
        </w:rPr>
        <w:t>and are entitled without any discrimination to every protection of the law</w:t>
      </w:r>
      <w:r w:rsidR="005A777E" w:rsidRPr="00334E8A">
        <w:rPr>
          <w:rFonts w:ascii="Times New Roman" w:hAnsi="Times New Roman" w:cs="Times New Roman"/>
        </w:rPr>
        <w:t>.</w:t>
      </w:r>
      <w:r w:rsidR="00D84231" w:rsidRPr="00334E8A">
        <w:rPr>
          <w:rFonts w:ascii="Times New Roman" w:hAnsi="Times New Roman" w:cs="Times New Roman"/>
        </w:rPr>
        <w:t>”</w:t>
      </w:r>
      <w:r w:rsidR="005A777E" w:rsidRPr="00334E8A">
        <w:rPr>
          <w:rFonts w:ascii="Times New Roman" w:hAnsi="Times New Roman" w:cs="Times New Roman"/>
        </w:rPr>
        <w:t xml:space="preserve"> </w:t>
      </w:r>
    </w:p>
    <w:p w14:paraId="4E2A4E53" w14:textId="77777777" w:rsidR="00A2018F" w:rsidRDefault="00A2018F" w:rsidP="00D84231">
      <w:pPr>
        <w:rPr>
          <w:rFonts w:ascii="Times New Roman" w:hAnsi="Times New Roman" w:cs="Times New Roman"/>
        </w:rPr>
      </w:pPr>
    </w:p>
    <w:p w14:paraId="1D8CF44A" w14:textId="2F428ED1" w:rsidR="00A2018F" w:rsidRDefault="00A544B4" w:rsidP="00F27DF9">
      <w:pPr>
        <w:rPr>
          <w:rFonts w:ascii="Times New Roman" w:hAnsi="Times New Roman" w:cs="Times New Roman"/>
        </w:rPr>
      </w:pPr>
      <w:r>
        <w:rPr>
          <w:rFonts w:ascii="Times New Roman" w:hAnsi="Times New Roman" w:cs="Times New Roman"/>
        </w:rPr>
        <w:t>Hence</w:t>
      </w:r>
      <w:r w:rsidR="00C607B4">
        <w:rPr>
          <w:rFonts w:ascii="Times New Roman" w:hAnsi="Times New Roman" w:cs="Times New Roman"/>
        </w:rPr>
        <w:t xml:space="preserve">, </w:t>
      </w:r>
      <w:r w:rsidR="00CD6BD0">
        <w:rPr>
          <w:rFonts w:ascii="Times New Roman" w:hAnsi="Times New Roman" w:cs="Times New Roman"/>
        </w:rPr>
        <w:t xml:space="preserve">although </w:t>
      </w:r>
      <w:r w:rsidR="00C607B4">
        <w:rPr>
          <w:rFonts w:ascii="Times New Roman" w:hAnsi="Times New Roman" w:cs="Times New Roman"/>
        </w:rPr>
        <w:t xml:space="preserve">the </w:t>
      </w:r>
      <w:r w:rsidR="00A2018F">
        <w:rPr>
          <w:rFonts w:ascii="Times New Roman" w:hAnsi="Times New Roman" w:cs="Times New Roman"/>
        </w:rPr>
        <w:t>UDHR</w:t>
      </w:r>
      <w:r w:rsidR="00C607B4">
        <w:rPr>
          <w:rFonts w:ascii="Times New Roman" w:hAnsi="Times New Roman" w:cs="Times New Roman"/>
        </w:rPr>
        <w:t xml:space="preserve"> does not expressly </w:t>
      </w:r>
      <w:r w:rsidR="00A2018F">
        <w:rPr>
          <w:rFonts w:ascii="Times New Roman" w:hAnsi="Times New Roman" w:cs="Times New Roman"/>
        </w:rPr>
        <w:t xml:space="preserve">mention protection of the unborn, </w:t>
      </w:r>
      <w:r w:rsidR="007E041A">
        <w:rPr>
          <w:rFonts w:ascii="Times New Roman" w:hAnsi="Times New Roman" w:cs="Times New Roman"/>
        </w:rPr>
        <w:t xml:space="preserve">it does imply it, </w:t>
      </w:r>
      <w:r>
        <w:rPr>
          <w:rFonts w:ascii="Times New Roman" w:hAnsi="Times New Roman" w:cs="Times New Roman"/>
        </w:rPr>
        <w:t>according to Pat</w:t>
      </w:r>
      <w:r w:rsidR="00334E8A">
        <w:rPr>
          <w:rFonts w:ascii="Times New Roman" w:hAnsi="Times New Roman" w:cs="Times New Roman"/>
        </w:rPr>
        <w:t>rick J. Flood</w:t>
      </w:r>
      <w:r w:rsidR="00087118">
        <w:rPr>
          <w:rFonts w:ascii="Times New Roman" w:hAnsi="Times New Roman" w:cs="Times New Roman"/>
        </w:rPr>
        <w:t>:</w:t>
      </w:r>
      <w:r w:rsidR="00CD6BD0">
        <w:rPr>
          <w:rFonts w:ascii="Times New Roman" w:hAnsi="Times New Roman" w:cs="Times New Roman"/>
        </w:rPr>
        <w:t xml:space="preserve"> </w:t>
      </w:r>
      <w:r w:rsidR="00F27DF9">
        <w:rPr>
          <w:rFonts w:ascii="Times New Roman" w:hAnsi="Times New Roman" w:cs="Times New Roman"/>
        </w:rPr>
        <w:t>“</w:t>
      </w:r>
      <w:r w:rsidR="00F27DF9" w:rsidRPr="00F27DF9">
        <w:rPr>
          <w:rFonts w:ascii="Times New Roman" w:hAnsi="Times New Roman" w:cs="Times New Roman"/>
        </w:rPr>
        <w:t>Abortion was not a major political or legal issue in 1948</w:t>
      </w:r>
      <w:r w:rsidR="00F27DF9">
        <w:rPr>
          <w:rFonts w:ascii="Times New Roman" w:hAnsi="Times New Roman" w:cs="Times New Roman"/>
        </w:rPr>
        <w:t xml:space="preserve"> [at the adoption of the UDHR], </w:t>
      </w:r>
      <w:r w:rsidR="00F27DF9" w:rsidRPr="00F27DF9">
        <w:rPr>
          <w:rFonts w:ascii="Times New Roman" w:hAnsi="Times New Roman" w:cs="Times New Roman"/>
        </w:rPr>
        <w:t>and very few countries allowed it on any but the most serious grounds,</w:t>
      </w:r>
      <w:r w:rsidR="00CD6BD0">
        <w:rPr>
          <w:rFonts w:ascii="Times New Roman" w:hAnsi="Times New Roman" w:cs="Times New Roman"/>
        </w:rPr>
        <w:t xml:space="preserve"> </w:t>
      </w:r>
      <w:r w:rsidR="00F27DF9" w:rsidRPr="00F27DF9">
        <w:rPr>
          <w:rFonts w:ascii="Times New Roman" w:hAnsi="Times New Roman" w:cs="Times New Roman"/>
        </w:rPr>
        <w:t>notably when necessary to prevent the death of the mother. Although the</w:t>
      </w:r>
      <w:r w:rsidR="00F27DF9">
        <w:rPr>
          <w:rFonts w:ascii="Times New Roman" w:hAnsi="Times New Roman" w:cs="Times New Roman"/>
        </w:rPr>
        <w:t xml:space="preserve"> </w:t>
      </w:r>
      <w:r w:rsidR="00F27DF9" w:rsidRPr="00F27DF9">
        <w:rPr>
          <w:rFonts w:ascii="Times New Roman" w:hAnsi="Times New Roman" w:cs="Times New Roman"/>
        </w:rPr>
        <w:t>drafters of the Declaration decided not to deal directly with the unborn,</w:t>
      </w:r>
      <w:r w:rsidR="00F27DF9">
        <w:rPr>
          <w:rFonts w:ascii="Times New Roman" w:hAnsi="Times New Roman" w:cs="Times New Roman"/>
        </w:rPr>
        <w:t xml:space="preserve"> </w:t>
      </w:r>
      <w:r w:rsidR="00F27DF9" w:rsidRPr="00F27DF9">
        <w:rPr>
          <w:rFonts w:ascii="Times New Roman" w:hAnsi="Times New Roman" w:cs="Times New Roman"/>
        </w:rPr>
        <w:t>they opted for the broadest and most inclusive language possible to</w:t>
      </w:r>
      <w:r w:rsidR="00F27DF9">
        <w:rPr>
          <w:rFonts w:ascii="Times New Roman" w:hAnsi="Times New Roman" w:cs="Times New Roman"/>
        </w:rPr>
        <w:t xml:space="preserve"> </w:t>
      </w:r>
      <w:r w:rsidR="00F27DF9" w:rsidRPr="00F27DF9">
        <w:rPr>
          <w:rFonts w:ascii="Times New Roman" w:hAnsi="Times New Roman" w:cs="Times New Roman"/>
        </w:rPr>
        <w:t>describe the subjects of human rights.</w:t>
      </w:r>
      <w:r w:rsidR="00D521D2">
        <w:rPr>
          <w:rFonts w:ascii="Times New Roman" w:hAnsi="Times New Roman" w:cs="Times New Roman"/>
        </w:rPr>
        <w:t>”</w:t>
      </w:r>
      <w:r w:rsidR="00D521D2" w:rsidRPr="00D521D2">
        <w:rPr>
          <w:rFonts w:ascii="Times New Roman" w:hAnsi="Times New Roman" w:cs="Times New Roman"/>
          <w:vertAlign w:val="superscript"/>
        </w:rPr>
        <w:endnoteReference w:id="2"/>
      </w:r>
      <w:r w:rsidR="00334E8A">
        <w:rPr>
          <w:rFonts w:ascii="Times New Roman" w:hAnsi="Times New Roman" w:cs="Times New Roman"/>
        </w:rPr>
        <w:t xml:space="preserve"> </w:t>
      </w:r>
    </w:p>
    <w:p w14:paraId="4CF77529" w14:textId="77777777" w:rsidR="00A2018F" w:rsidRDefault="00A2018F" w:rsidP="00D84231">
      <w:pPr>
        <w:rPr>
          <w:rFonts w:ascii="Times New Roman" w:hAnsi="Times New Roman" w:cs="Times New Roman"/>
        </w:rPr>
      </w:pPr>
    </w:p>
    <w:p w14:paraId="4E7CBE11" w14:textId="51956155" w:rsidR="00517E7D" w:rsidRDefault="00586F77" w:rsidP="00F949D0">
      <w:pPr>
        <w:rPr>
          <w:rFonts w:ascii="Times New Roman" w:hAnsi="Times New Roman" w:cs="Times New Roman"/>
        </w:rPr>
      </w:pPr>
      <w:r>
        <w:rPr>
          <w:rFonts w:ascii="Times New Roman" w:hAnsi="Times New Roman" w:cs="Times New Roman"/>
        </w:rPr>
        <w:t xml:space="preserve">The </w:t>
      </w:r>
      <w:r w:rsidR="00487B8E">
        <w:rPr>
          <w:rFonts w:ascii="Times New Roman" w:hAnsi="Times New Roman" w:cs="Times New Roman"/>
        </w:rPr>
        <w:t xml:space="preserve">International Covenant </w:t>
      </w:r>
      <w:r w:rsidR="00487B8E" w:rsidRPr="00533B01">
        <w:rPr>
          <w:rFonts w:ascii="Times New Roman" w:hAnsi="Times New Roman" w:cs="Times New Roman"/>
        </w:rPr>
        <w:t>on Civil and Political Rights</w:t>
      </w:r>
      <w:r w:rsidR="00487B8E">
        <w:rPr>
          <w:rFonts w:ascii="Times New Roman" w:hAnsi="Times New Roman" w:cs="Times New Roman"/>
        </w:rPr>
        <w:t xml:space="preserve"> (“ICCPR”)</w:t>
      </w:r>
      <w:r w:rsidR="00CD6BD0">
        <w:rPr>
          <w:rFonts w:ascii="Times New Roman" w:hAnsi="Times New Roman" w:cs="Times New Roman"/>
        </w:rPr>
        <w:t xml:space="preserve"> </w:t>
      </w:r>
      <w:r w:rsidR="0091192E">
        <w:rPr>
          <w:rFonts w:ascii="Times New Roman" w:hAnsi="Times New Roman" w:cs="Times New Roman"/>
        </w:rPr>
        <w:t>implies even more force</w:t>
      </w:r>
      <w:r w:rsidR="00BB1B04">
        <w:rPr>
          <w:rFonts w:ascii="Times New Roman" w:hAnsi="Times New Roman" w:cs="Times New Roman"/>
        </w:rPr>
        <w:t xml:space="preserve">fully that unborn </w:t>
      </w:r>
      <w:r w:rsidR="00234445">
        <w:rPr>
          <w:rFonts w:ascii="Times New Roman" w:hAnsi="Times New Roman" w:cs="Times New Roman"/>
        </w:rPr>
        <w:t xml:space="preserve">children </w:t>
      </w:r>
      <w:r w:rsidR="00BB1B04">
        <w:rPr>
          <w:rFonts w:ascii="Times New Roman" w:hAnsi="Times New Roman" w:cs="Times New Roman"/>
        </w:rPr>
        <w:t xml:space="preserve">are among the human beings who, as stated in </w:t>
      </w:r>
      <w:r w:rsidR="0057788A">
        <w:rPr>
          <w:rFonts w:ascii="Times New Roman" w:hAnsi="Times New Roman" w:cs="Times New Roman"/>
        </w:rPr>
        <w:t xml:space="preserve">its </w:t>
      </w:r>
      <w:r w:rsidR="00BB1B04">
        <w:rPr>
          <w:rFonts w:ascii="Times New Roman" w:hAnsi="Times New Roman" w:cs="Times New Roman"/>
        </w:rPr>
        <w:t>Art</w:t>
      </w:r>
      <w:r w:rsidR="00CD6BD0">
        <w:rPr>
          <w:rFonts w:ascii="Times New Roman" w:hAnsi="Times New Roman" w:cs="Times New Roman"/>
        </w:rPr>
        <w:t>icle 6(1)</w:t>
      </w:r>
      <w:r w:rsidR="00BB1B04">
        <w:rPr>
          <w:rFonts w:ascii="Times New Roman" w:hAnsi="Times New Roman" w:cs="Times New Roman"/>
        </w:rPr>
        <w:t>, have “</w:t>
      </w:r>
      <w:r w:rsidR="00487B8E">
        <w:rPr>
          <w:rFonts w:ascii="Times New Roman" w:hAnsi="Times New Roman" w:cs="Times New Roman"/>
        </w:rPr>
        <w:t xml:space="preserve">the inherent right to life. </w:t>
      </w:r>
      <w:r w:rsidR="00FF0C80" w:rsidRPr="00FF0C80">
        <w:rPr>
          <w:rFonts w:ascii="Times New Roman" w:hAnsi="Times New Roman" w:cs="Times New Roman"/>
        </w:rPr>
        <w:t>This right shall be protected by la</w:t>
      </w:r>
      <w:r w:rsidR="00487B8E">
        <w:rPr>
          <w:rFonts w:ascii="Times New Roman" w:hAnsi="Times New Roman" w:cs="Times New Roman"/>
        </w:rPr>
        <w:t xml:space="preserve">w. </w:t>
      </w:r>
      <w:r w:rsidR="00FF0C80" w:rsidRPr="00FF0C80">
        <w:rPr>
          <w:rFonts w:ascii="Times New Roman" w:hAnsi="Times New Roman" w:cs="Times New Roman"/>
        </w:rPr>
        <w:t>No one shall be arbitrarily deprived of his life.</w:t>
      </w:r>
      <w:r w:rsidR="0059777E">
        <w:rPr>
          <w:rFonts w:ascii="Times New Roman" w:hAnsi="Times New Roman" w:cs="Times New Roman"/>
        </w:rPr>
        <w:t>”</w:t>
      </w:r>
      <w:r w:rsidR="00CE4BCE">
        <w:rPr>
          <w:rFonts w:ascii="Times New Roman" w:hAnsi="Times New Roman" w:cs="Times New Roman"/>
        </w:rPr>
        <w:t xml:space="preserve"> </w:t>
      </w:r>
      <w:r w:rsidR="00857C57">
        <w:rPr>
          <w:rFonts w:ascii="Times New Roman" w:hAnsi="Times New Roman" w:cs="Times New Roman"/>
        </w:rPr>
        <w:t xml:space="preserve">The scope of </w:t>
      </w:r>
      <w:r w:rsidR="00EB0E68">
        <w:rPr>
          <w:rFonts w:ascii="Times New Roman" w:hAnsi="Times New Roman" w:cs="Times New Roman"/>
        </w:rPr>
        <w:t xml:space="preserve">who is entitled to this </w:t>
      </w:r>
      <w:r w:rsidR="00857C57">
        <w:rPr>
          <w:rFonts w:ascii="Times New Roman" w:hAnsi="Times New Roman" w:cs="Times New Roman"/>
        </w:rPr>
        <w:t xml:space="preserve">protection is illuminated by what soon follows in </w:t>
      </w:r>
      <w:r w:rsidR="00293629" w:rsidRPr="00533B01">
        <w:rPr>
          <w:rFonts w:ascii="Times New Roman" w:hAnsi="Times New Roman" w:cs="Times New Roman"/>
        </w:rPr>
        <w:t>Article 6(5)</w:t>
      </w:r>
      <w:r w:rsidR="006E575C">
        <w:rPr>
          <w:rFonts w:ascii="Times New Roman" w:hAnsi="Times New Roman" w:cs="Times New Roman"/>
        </w:rPr>
        <w:t xml:space="preserve"> regarding the protection of pregnant women who, save for their pregnancy, </w:t>
      </w:r>
      <w:r w:rsidR="00817AEA">
        <w:rPr>
          <w:rFonts w:ascii="Times New Roman" w:hAnsi="Times New Roman" w:cs="Times New Roman"/>
        </w:rPr>
        <w:t>would not be so protected: “</w:t>
      </w:r>
      <w:r w:rsidR="00AF4BA4" w:rsidRPr="00533B01">
        <w:rPr>
          <w:rFonts w:ascii="Times New Roman" w:hAnsi="Times New Roman" w:cs="Times New Roman"/>
        </w:rPr>
        <w:t>Sentence of death shall not be imposed for crimes committed by persons below eighteen years of age and shall not be carried</w:t>
      </w:r>
      <w:r w:rsidR="005F7EDC">
        <w:rPr>
          <w:rFonts w:ascii="Times New Roman" w:hAnsi="Times New Roman" w:cs="Times New Roman"/>
        </w:rPr>
        <w:t xml:space="preserve"> out on pregnant women.” </w:t>
      </w:r>
    </w:p>
    <w:p w14:paraId="35734AEF" w14:textId="77777777" w:rsidR="00517E7D" w:rsidRDefault="00517E7D" w:rsidP="00F949D0">
      <w:pPr>
        <w:rPr>
          <w:rFonts w:ascii="Times New Roman" w:hAnsi="Times New Roman" w:cs="Times New Roman"/>
        </w:rPr>
      </w:pPr>
    </w:p>
    <w:p w14:paraId="3FB59F37" w14:textId="22947C5A" w:rsidR="009F3711" w:rsidRDefault="0016165B" w:rsidP="00F949D0">
      <w:pPr>
        <w:rPr>
          <w:rFonts w:ascii="Times New Roman" w:hAnsi="Times New Roman" w:cs="Times New Roman"/>
        </w:rPr>
      </w:pPr>
      <w:r>
        <w:rPr>
          <w:rFonts w:ascii="Times New Roman" w:hAnsi="Times New Roman" w:cs="Times New Roman"/>
        </w:rPr>
        <w:t>Th</w:t>
      </w:r>
      <w:r w:rsidR="001E0978">
        <w:rPr>
          <w:rFonts w:ascii="Times New Roman" w:hAnsi="Times New Roman" w:cs="Times New Roman"/>
        </w:rPr>
        <w:t>is</w:t>
      </w:r>
      <w:r>
        <w:rPr>
          <w:rFonts w:ascii="Times New Roman" w:hAnsi="Times New Roman" w:cs="Times New Roman"/>
        </w:rPr>
        <w:t xml:space="preserve"> </w:t>
      </w:r>
      <w:r w:rsidR="001E0978">
        <w:rPr>
          <w:rFonts w:ascii="Times New Roman" w:hAnsi="Times New Roman" w:cs="Times New Roman"/>
        </w:rPr>
        <w:t xml:space="preserve">immutable provision— </w:t>
      </w:r>
      <w:r w:rsidR="00EB0E68">
        <w:rPr>
          <w:rFonts w:ascii="Times New Roman" w:hAnsi="Times New Roman" w:cs="Times New Roman"/>
        </w:rPr>
        <w:t xml:space="preserve">no derogation </w:t>
      </w:r>
      <w:r w:rsidR="00E00C2C">
        <w:rPr>
          <w:rFonts w:ascii="Times New Roman" w:hAnsi="Times New Roman" w:cs="Times New Roman"/>
        </w:rPr>
        <w:t xml:space="preserve">from which is permitted </w:t>
      </w:r>
      <w:r w:rsidR="009F3711">
        <w:rPr>
          <w:rFonts w:ascii="Times New Roman" w:hAnsi="Times New Roman" w:cs="Times New Roman"/>
        </w:rPr>
        <w:t>even “i</w:t>
      </w:r>
      <w:r w:rsidR="009F3711" w:rsidRPr="009F3711">
        <w:rPr>
          <w:rFonts w:ascii="Times New Roman" w:hAnsi="Times New Roman" w:cs="Times New Roman"/>
        </w:rPr>
        <w:t>n time of public emergency which threatens the life of the nation and the existence of which is officially proclaimed</w:t>
      </w:r>
      <w:r w:rsidR="009F3711">
        <w:rPr>
          <w:rFonts w:ascii="Times New Roman" w:hAnsi="Times New Roman" w:cs="Times New Roman"/>
        </w:rPr>
        <w:t xml:space="preserve">,” </w:t>
      </w:r>
      <w:r w:rsidR="005E64DA">
        <w:rPr>
          <w:rFonts w:ascii="Times New Roman" w:hAnsi="Times New Roman" w:cs="Times New Roman"/>
        </w:rPr>
        <w:t>says</w:t>
      </w:r>
      <w:r w:rsidR="00E00C2C">
        <w:rPr>
          <w:rFonts w:ascii="Times New Roman" w:hAnsi="Times New Roman" w:cs="Times New Roman"/>
        </w:rPr>
        <w:t xml:space="preserve"> Article 4</w:t>
      </w:r>
      <w:r w:rsidR="001E0978">
        <w:rPr>
          <w:rFonts w:ascii="Times New Roman" w:hAnsi="Times New Roman" w:cs="Times New Roman"/>
        </w:rPr>
        <w:t>—</w:t>
      </w:r>
      <w:r w:rsidR="00E00C2C">
        <w:rPr>
          <w:rFonts w:ascii="Times New Roman" w:hAnsi="Times New Roman" w:cs="Times New Roman"/>
        </w:rPr>
        <w:t xml:space="preserve"> </w:t>
      </w:r>
      <w:r w:rsidR="001E0978">
        <w:rPr>
          <w:rFonts w:ascii="Times New Roman" w:hAnsi="Times New Roman" w:cs="Times New Roman"/>
        </w:rPr>
        <w:t xml:space="preserve">is </w:t>
      </w:r>
      <w:r w:rsidR="005E64DA">
        <w:rPr>
          <w:rFonts w:ascii="Times New Roman" w:hAnsi="Times New Roman" w:cs="Times New Roman"/>
        </w:rPr>
        <w:t>reflected nearly</w:t>
      </w:r>
      <w:r w:rsidR="003477A7">
        <w:rPr>
          <w:rFonts w:ascii="Times New Roman" w:hAnsi="Times New Roman" w:cs="Times New Roman"/>
        </w:rPr>
        <w:t xml:space="preserve"> ubiquitously </w:t>
      </w:r>
      <w:r w:rsidR="004762FF">
        <w:rPr>
          <w:rFonts w:ascii="Times New Roman" w:hAnsi="Times New Roman" w:cs="Times New Roman"/>
        </w:rPr>
        <w:t>in national laws</w:t>
      </w:r>
      <w:r w:rsidR="003477A7">
        <w:rPr>
          <w:rFonts w:ascii="Times New Roman" w:hAnsi="Times New Roman" w:cs="Times New Roman"/>
        </w:rPr>
        <w:t xml:space="preserve">. </w:t>
      </w:r>
      <w:r w:rsidR="001E0978" w:rsidRPr="001E0978">
        <w:rPr>
          <w:rFonts w:ascii="Times New Roman" w:hAnsi="Times New Roman" w:cs="Times New Roman"/>
        </w:rPr>
        <w:t>As noted by the Cornell Center on the Death Penalty Worldwide, “In almost every country in the world, it is illegal to execute a pregnant woman. Of the 92 countries that retain the death penalty, 83 have passed laws prohibiting the execution of pregnant women.”</w:t>
      </w:r>
      <w:r w:rsidR="001D008D">
        <w:rPr>
          <w:rStyle w:val="EndnoteReference"/>
          <w:rFonts w:ascii="Times New Roman" w:hAnsi="Times New Roman" w:cs="Times New Roman"/>
        </w:rPr>
        <w:endnoteReference w:id="3"/>
      </w:r>
    </w:p>
    <w:p w14:paraId="78F85BB0" w14:textId="77777777" w:rsidR="00401AD8" w:rsidRDefault="00401AD8" w:rsidP="00F949D0">
      <w:pPr>
        <w:rPr>
          <w:rFonts w:ascii="Times New Roman" w:hAnsi="Times New Roman" w:cs="Times New Roman"/>
        </w:rPr>
      </w:pPr>
    </w:p>
    <w:p w14:paraId="4DF06EFC" w14:textId="7C0CF432" w:rsidR="005C1305" w:rsidRPr="005C1305" w:rsidRDefault="005C1305" w:rsidP="005C1305">
      <w:pPr>
        <w:rPr>
          <w:rFonts w:ascii="Times New Roman" w:hAnsi="Times New Roman" w:cs="Times New Roman"/>
        </w:rPr>
      </w:pPr>
      <w:r>
        <w:rPr>
          <w:rFonts w:ascii="Times New Roman" w:hAnsi="Times New Roman" w:cs="Times New Roman"/>
        </w:rPr>
        <w:t xml:space="preserve">The rationale for ICCPR’s special exemption of pregnant women from the death penalty is </w:t>
      </w:r>
      <w:r w:rsidR="00937CCB">
        <w:rPr>
          <w:rFonts w:ascii="Times New Roman" w:hAnsi="Times New Roman" w:cs="Times New Roman"/>
        </w:rPr>
        <w:t>not difficult to discern.</w:t>
      </w:r>
      <w:r w:rsidR="005E64DA">
        <w:rPr>
          <w:rFonts w:ascii="Times New Roman" w:hAnsi="Times New Roman" w:cs="Times New Roman"/>
        </w:rPr>
        <w:t xml:space="preserve"> </w:t>
      </w:r>
      <w:r w:rsidRPr="005C1305">
        <w:rPr>
          <w:rFonts w:ascii="Times New Roman" w:hAnsi="Times New Roman" w:cs="Times New Roman"/>
        </w:rPr>
        <w:t>Protecting these women is the only way of protecting their innocent unborn children</w:t>
      </w:r>
      <w:r w:rsidR="00E76A44">
        <w:rPr>
          <w:rFonts w:ascii="Times New Roman" w:hAnsi="Times New Roman" w:cs="Times New Roman"/>
        </w:rPr>
        <w:t xml:space="preserve">, </w:t>
      </w:r>
      <w:r w:rsidR="00CF1649">
        <w:rPr>
          <w:rFonts w:ascii="Times New Roman" w:hAnsi="Times New Roman" w:cs="Times New Roman"/>
        </w:rPr>
        <w:t>observes</w:t>
      </w:r>
      <w:r w:rsidR="00E76A44">
        <w:rPr>
          <w:rFonts w:ascii="Times New Roman" w:hAnsi="Times New Roman" w:cs="Times New Roman"/>
        </w:rPr>
        <w:t xml:space="preserve"> Patrick J. Flood.</w:t>
      </w:r>
      <w:r w:rsidRPr="005C1305">
        <w:rPr>
          <w:rFonts w:ascii="Times New Roman" w:hAnsi="Times New Roman" w:cs="Times New Roman"/>
        </w:rPr>
        <w:t xml:space="preserve"> “The [ICCPR] ban on execution of a pregnant woman, which is unqualified and without exception, can have only one foundation, namely, to spare the life of </w:t>
      </w:r>
      <w:r w:rsidRPr="005C1305">
        <w:rPr>
          <w:rFonts w:ascii="Times New Roman" w:hAnsi="Times New Roman" w:cs="Times New Roman"/>
        </w:rPr>
        <w:lastRenderedPageBreak/>
        <w:t>an innocent human being, her child. Moreover, it is only the fact that the woman is carrying an innocent child that exempts her from being put to death. She need not file any appeal or take other action to gain this exemption. The basis of all systems of criminal justice is that the guilty shall be punished and the innocent shall not, and international human rights instruments reflect this logic.”</w:t>
      </w:r>
      <w:r w:rsidRPr="005C1305">
        <w:rPr>
          <w:rFonts w:ascii="Times New Roman" w:hAnsi="Times New Roman" w:cs="Times New Roman"/>
          <w:vertAlign w:val="superscript"/>
        </w:rPr>
        <w:endnoteReference w:id="4"/>
      </w:r>
    </w:p>
    <w:p w14:paraId="37CF9ECE" w14:textId="77777777" w:rsidR="001D008D" w:rsidRDefault="001D008D" w:rsidP="00F949D0">
      <w:pPr>
        <w:rPr>
          <w:rFonts w:ascii="Times New Roman" w:hAnsi="Times New Roman" w:cs="Times New Roman"/>
        </w:rPr>
      </w:pPr>
    </w:p>
    <w:p w14:paraId="6AE26493" w14:textId="2D73F4F8" w:rsidR="00401AD8" w:rsidRDefault="00636365" w:rsidP="00636365">
      <w:pPr>
        <w:rPr>
          <w:rFonts w:ascii="Times New Roman" w:hAnsi="Times New Roman" w:cs="Times New Roman"/>
        </w:rPr>
      </w:pPr>
      <w:r>
        <w:rPr>
          <w:rFonts w:ascii="Times New Roman" w:hAnsi="Times New Roman" w:cs="Times New Roman"/>
        </w:rPr>
        <w:t xml:space="preserve">This </w:t>
      </w:r>
      <w:r w:rsidR="000A565C">
        <w:rPr>
          <w:rFonts w:ascii="Times New Roman" w:hAnsi="Times New Roman" w:cs="Times New Roman"/>
        </w:rPr>
        <w:t xml:space="preserve">rationale </w:t>
      </w:r>
      <w:r w:rsidR="0017699D">
        <w:rPr>
          <w:rFonts w:ascii="Times New Roman" w:hAnsi="Times New Roman" w:cs="Times New Roman"/>
        </w:rPr>
        <w:t>for</w:t>
      </w:r>
      <w:r w:rsidR="000A565C">
        <w:rPr>
          <w:rFonts w:ascii="Times New Roman" w:hAnsi="Times New Roman" w:cs="Times New Roman"/>
        </w:rPr>
        <w:t xml:space="preserve"> protecting the unborn children </w:t>
      </w:r>
      <w:r w:rsidR="004B20C6">
        <w:rPr>
          <w:rFonts w:ascii="Times New Roman" w:hAnsi="Times New Roman" w:cs="Times New Roman"/>
        </w:rPr>
        <w:t xml:space="preserve">of condemned mothers </w:t>
      </w:r>
      <w:r w:rsidR="002075EA">
        <w:rPr>
          <w:rFonts w:ascii="Times New Roman" w:hAnsi="Times New Roman" w:cs="Times New Roman"/>
        </w:rPr>
        <w:t xml:space="preserve">by means of the ICCPR </w:t>
      </w:r>
      <w:r w:rsidR="004B20C6">
        <w:rPr>
          <w:rFonts w:ascii="Times New Roman" w:hAnsi="Times New Roman" w:cs="Times New Roman"/>
        </w:rPr>
        <w:t xml:space="preserve">ban </w:t>
      </w:r>
      <w:r>
        <w:rPr>
          <w:rFonts w:ascii="Times New Roman" w:hAnsi="Times New Roman" w:cs="Times New Roman"/>
        </w:rPr>
        <w:t>is corroborated by the record of the discussion that produced th</w:t>
      </w:r>
      <w:r w:rsidR="004B20C6">
        <w:rPr>
          <w:rFonts w:ascii="Times New Roman" w:hAnsi="Times New Roman" w:cs="Times New Roman"/>
        </w:rPr>
        <w:t>e ban</w:t>
      </w:r>
      <w:r w:rsidR="004B6E23">
        <w:rPr>
          <w:rFonts w:ascii="Times New Roman" w:hAnsi="Times New Roman" w:cs="Times New Roman"/>
        </w:rPr>
        <w:t xml:space="preserve">, as noted </w:t>
      </w:r>
      <w:r w:rsidR="00F33B01">
        <w:rPr>
          <w:rFonts w:ascii="Times New Roman" w:hAnsi="Times New Roman" w:cs="Times New Roman"/>
        </w:rPr>
        <w:t xml:space="preserve">by </w:t>
      </w:r>
      <w:r w:rsidR="006745D0">
        <w:rPr>
          <w:rFonts w:ascii="Times New Roman" w:hAnsi="Times New Roman" w:cs="Times New Roman"/>
        </w:rPr>
        <w:t xml:space="preserve">Professor </w:t>
      </w:r>
      <w:r w:rsidR="000778F9" w:rsidRPr="000778F9">
        <w:rPr>
          <w:rFonts w:ascii="Times New Roman" w:hAnsi="Times New Roman" w:cs="Times New Roman"/>
        </w:rPr>
        <w:t>William Schabas</w:t>
      </w:r>
      <w:r w:rsidR="006745D0">
        <w:rPr>
          <w:rFonts w:ascii="Times New Roman" w:hAnsi="Times New Roman" w:cs="Times New Roman"/>
        </w:rPr>
        <w:t>, distinguished int</w:t>
      </w:r>
      <w:r w:rsidR="004B6E23">
        <w:rPr>
          <w:rFonts w:ascii="Times New Roman" w:hAnsi="Times New Roman" w:cs="Times New Roman"/>
        </w:rPr>
        <w:t>ernational human rights scholar.</w:t>
      </w:r>
      <w:r w:rsidR="000778F9">
        <w:rPr>
          <w:rFonts w:ascii="Times New Roman" w:hAnsi="Times New Roman" w:cs="Times New Roman"/>
        </w:rPr>
        <w:t xml:space="preserve"> </w:t>
      </w:r>
      <w:r w:rsidR="00907E56">
        <w:rPr>
          <w:rFonts w:ascii="Times New Roman" w:hAnsi="Times New Roman" w:cs="Times New Roman"/>
        </w:rPr>
        <w:t>“</w:t>
      </w:r>
      <w:r w:rsidR="000778F9" w:rsidRPr="000778F9">
        <w:rPr>
          <w:rFonts w:ascii="Times New Roman" w:hAnsi="Times New Roman" w:cs="Times New Roman"/>
        </w:rPr>
        <w:t xml:space="preserve">With respect to the </w:t>
      </w:r>
      <w:r w:rsidR="00907E56">
        <w:rPr>
          <w:rFonts w:ascii="Times New Roman" w:hAnsi="Times New Roman" w:cs="Times New Roman"/>
        </w:rPr>
        <w:t xml:space="preserve">[ICCPR] </w:t>
      </w:r>
      <w:r w:rsidR="000778F9" w:rsidRPr="000778F9">
        <w:rPr>
          <w:rFonts w:ascii="Times New Roman" w:hAnsi="Times New Roman" w:cs="Times New Roman"/>
        </w:rPr>
        <w:t>exclusion of pregnant women, the</w:t>
      </w:r>
      <w:r w:rsidR="00907E56">
        <w:rPr>
          <w:rFonts w:ascii="Times New Roman" w:hAnsi="Times New Roman" w:cs="Times New Roman"/>
        </w:rPr>
        <w:t xml:space="preserve"> </w:t>
      </w:r>
      <w:r w:rsidR="000778F9" w:rsidRPr="000778F9">
        <w:rPr>
          <w:rFonts w:ascii="Times New Roman" w:hAnsi="Times New Roman" w:cs="Times New Roman"/>
        </w:rPr>
        <w:t>Secretary-General’s Annotations suggest that the provision was added out</w:t>
      </w:r>
      <w:r w:rsidR="006745D0">
        <w:rPr>
          <w:rFonts w:ascii="Times New Roman" w:hAnsi="Times New Roman" w:cs="Times New Roman"/>
        </w:rPr>
        <w:t xml:space="preserve"> </w:t>
      </w:r>
      <w:r w:rsidR="000778F9" w:rsidRPr="000778F9">
        <w:rPr>
          <w:rFonts w:ascii="Times New Roman" w:hAnsi="Times New Roman" w:cs="Times New Roman"/>
        </w:rPr>
        <w:t>of ‘consideration for the interests of the unborn child.’ The drafters of the</w:t>
      </w:r>
      <w:r w:rsidR="0086747B">
        <w:rPr>
          <w:rFonts w:ascii="Times New Roman" w:hAnsi="Times New Roman" w:cs="Times New Roman"/>
        </w:rPr>
        <w:t xml:space="preserve"> </w:t>
      </w:r>
      <w:r w:rsidR="000778F9" w:rsidRPr="000778F9">
        <w:rPr>
          <w:rFonts w:ascii="Times New Roman" w:hAnsi="Times New Roman" w:cs="Times New Roman"/>
        </w:rPr>
        <w:t>Covenant studiously avoided pronouncing themselves on the difficult issue</w:t>
      </w:r>
      <w:r w:rsidR="0086747B">
        <w:rPr>
          <w:rFonts w:ascii="Times New Roman" w:hAnsi="Times New Roman" w:cs="Times New Roman"/>
        </w:rPr>
        <w:t xml:space="preserve"> </w:t>
      </w:r>
      <w:r w:rsidR="000778F9" w:rsidRPr="000778F9">
        <w:rPr>
          <w:rFonts w:ascii="Times New Roman" w:hAnsi="Times New Roman" w:cs="Times New Roman"/>
        </w:rPr>
        <w:t>of when the right to life begins. The Covenant</w:t>
      </w:r>
      <w:r w:rsidR="0086747B">
        <w:rPr>
          <w:rFonts w:ascii="Times New Roman" w:hAnsi="Times New Roman" w:cs="Times New Roman"/>
        </w:rPr>
        <w:t xml:space="preserve"> </w:t>
      </w:r>
      <w:r w:rsidR="000778F9" w:rsidRPr="000778F9">
        <w:rPr>
          <w:rFonts w:ascii="Times New Roman" w:hAnsi="Times New Roman" w:cs="Times New Roman"/>
        </w:rPr>
        <w:t>does, however, protect the unborn child, something that is completely</w:t>
      </w:r>
      <w:r w:rsidR="0086747B">
        <w:rPr>
          <w:rFonts w:ascii="Times New Roman" w:hAnsi="Times New Roman" w:cs="Times New Roman"/>
        </w:rPr>
        <w:t xml:space="preserve"> </w:t>
      </w:r>
      <w:r w:rsidR="000778F9" w:rsidRPr="000778F9">
        <w:rPr>
          <w:rFonts w:ascii="Times New Roman" w:hAnsi="Times New Roman" w:cs="Times New Roman"/>
        </w:rPr>
        <w:t>compatible with provisions in the International Covenant on Economic,</w:t>
      </w:r>
      <w:r w:rsidR="0086747B">
        <w:rPr>
          <w:rFonts w:ascii="Times New Roman" w:hAnsi="Times New Roman" w:cs="Times New Roman"/>
        </w:rPr>
        <w:t xml:space="preserve"> Social and Cultural Rights.”</w:t>
      </w:r>
      <w:r w:rsidR="00F558F5">
        <w:rPr>
          <w:rStyle w:val="EndnoteReference"/>
          <w:rFonts w:ascii="Times New Roman" w:hAnsi="Times New Roman" w:cs="Times New Roman"/>
        </w:rPr>
        <w:endnoteReference w:id="5"/>
      </w:r>
    </w:p>
    <w:p w14:paraId="0390E577" w14:textId="77777777" w:rsidR="00B145EB" w:rsidRDefault="00B145EB" w:rsidP="000B738C">
      <w:pPr>
        <w:rPr>
          <w:rFonts w:ascii="Times New Roman" w:hAnsi="Times New Roman" w:cs="Times New Roman"/>
        </w:rPr>
      </w:pPr>
    </w:p>
    <w:p w14:paraId="4CFC53A7" w14:textId="3FBD23C4" w:rsidR="00A6506C" w:rsidRPr="00533B01" w:rsidRDefault="00261DA6" w:rsidP="000B738C">
      <w:pPr>
        <w:rPr>
          <w:rFonts w:ascii="Times New Roman" w:hAnsi="Times New Roman" w:cs="Times New Roman"/>
        </w:rPr>
      </w:pPr>
      <w:r>
        <w:rPr>
          <w:rFonts w:ascii="Times New Roman" w:hAnsi="Times New Roman" w:cs="Times New Roman"/>
        </w:rPr>
        <w:t xml:space="preserve">The </w:t>
      </w:r>
      <w:r w:rsidR="005F150C">
        <w:rPr>
          <w:rFonts w:ascii="Times New Roman" w:hAnsi="Times New Roman" w:cs="Times New Roman"/>
        </w:rPr>
        <w:t>necessary</w:t>
      </w:r>
      <w:r>
        <w:rPr>
          <w:rFonts w:ascii="Times New Roman" w:hAnsi="Times New Roman" w:cs="Times New Roman"/>
        </w:rPr>
        <w:t xml:space="preserve"> implication </w:t>
      </w:r>
      <w:r w:rsidR="005F150C">
        <w:rPr>
          <w:rFonts w:ascii="Times New Roman" w:hAnsi="Times New Roman" w:cs="Times New Roman"/>
        </w:rPr>
        <w:t>of the ICCPR</w:t>
      </w:r>
      <w:r w:rsidR="0095552C">
        <w:rPr>
          <w:rFonts w:ascii="Times New Roman" w:hAnsi="Times New Roman" w:cs="Times New Roman"/>
        </w:rPr>
        <w:t xml:space="preserve"> exemption of pregnant women </w:t>
      </w:r>
      <w:r w:rsidR="001805A8">
        <w:rPr>
          <w:rFonts w:ascii="Times New Roman" w:hAnsi="Times New Roman" w:cs="Times New Roman"/>
        </w:rPr>
        <w:t xml:space="preserve">from </w:t>
      </w:r>
      <w:r w:rsidR="002A70DE">
        <w:rPr>
          <w:rFonts w:ascii="Times New Roman" w:hAnsi="Times New Roman" w:cs="Times New Roman"/>
        </w:rPr>
        <w:t xml:space="preserve">execution </w:t>
      </w:r>
      <w:r w:rsidR="0095552C">
        <w:rPr>
          <w:rFonts w:ascii="Times New Roman" w:hAnsi="Times New Roman" w:cs="Times New Roman"/>
        </w:rPr>
        <w:t xml:space="preserve">is </w:t>
      </w:r>
      <w:r w:rsidR="005F150C">
        <w:rPr>
          <w:rFonts w:ascii="Times New Roman" w:hAnsi="Times New Roman" w:cs="Times New Roman"/>
        </w:rPr>
        <w:t xml:space="preserve">clear. </w:t>
      </w:r>
      <w:r w:rsidR="00D9637E" w:rsidRPr="0095552C">
        <w:rPr>
          <w:rFonts w:ascii="Times New Roman" w:hAnsi="Times New Roman" w:cs="Times New Roman"/>
          <w:i/>
        </w:rPr>
        <w:t xml:space="preserve">If an </w:t>
      </w:r>
      <w:r w:rsidR="00573C86" w:rsidRPr="0095552C">
        <w:rPr>
          <w:rFonts w:ascii="Times New Roman" w:hAnsi="Times New Roman" w:cs="Times New Roman"/>
          <w:i/>
        </w:rPr>
        <w:t>unborn child living in the womb of a woman sentenced to death has an independent claim to legal protection</w:t>
      </w:r>
      <w:r w:rsidR="002F58A0" w:rsidRPr="0095552C">
        <w:rPr>
          <w:rFonts w:ascii="Times New Roman" w:hAnsi="Times New Roman" w:cs="Times New Roman"/>
          <w:i/>
        </w:rPr>
        <w:t xml:space="preserve">, </w:t>
      </w:r>
      <w:r w:rsidR="00573C86" w:rsidRPr="0095552C">
        <w:rPr>
          <w:rFonts w:ascii="Times New Roman" w:hAnsi="Times New Roman" w:cs="Times New Roman"/>
          <w:i/>
        </w:rPr>
        <w:t xml:space="preserve">then all unborn </w:t>
      </w:r>
      <w:r w:rsidR="008928BB" w:rsidRPr="0095552C">
        <w:rPr>
          <w:rFonts w:ascii="Times New Roman" w:hAnsi="Times New Roman" w:cs="Times New Roman"/>
          <w:i/>
        </w:rPr>
        <w:t xml:space="preserve">children necessarily </w:t>
      </w:r>
      <w:r w:rsidR="00573C86" w:rsidRPr="0095552C">
        <w:rPr>
          <w:rFonts w:ascii="Times New Roman" w:hAnsi="Times New Roman" w:cs="Times New Roman"/>
          <w:i/>
        </w:rPr>
        <w:t xml:space="preserve">have that </w:t>
      </w:r>
      <w:r w:rsidR="001805A8">
        <w:rPr>
          <w:rFonts w:ascii="Times New Roman" w:hAnsi="Times New Roman" w:cs="Times New Roman"/>
          <w:i/>
        </w:rPr>
        <w:t xml:space="preserve">same </w:t>
      </w:r>
      <w:r w:rsidR="00573C86" w:rsidRPr="0095552C">
        <w:rPr>
          <w:rFonts w:ascii="Times New Roman" w:hAnsi="Times New Roman" w:cs="Times New Roman"/>
          <w:i/>
        </w:rPr>
        <w:t>claim.</w:t>
      </w:r>
      <w:r w:rsidR="002F58A0">
        <w:rPr>
          <w:rFonts w:ascii="Times New Roman" w:hAnsi="Times New Roman" w:cs="Times New Roman"/>
        </w:rPr>
        <w:t xml:space="preserve"> </w:t>
      </w:r>
      <w:r w:rsidR="00125D2D">
        <w:rPr>
          <w:rFonts w:ascii="Times New Roman" w:hAnsi="Times New Roman" w:cs="Times New Roman"/>
        </w:rPr>
        <w:t xml:space="preserve">As a result, </w:t>
      </w:r>
      <w:r w:rsidR="00677527">
        <w:rPr>
          <w:rFonts w:ascii="Times New Roman" w:hAnsi="Times New Roman" w:cs="Times New Roman"/>
        </w:rPr>
        <w:t>i</w:t>
      </w:r>
      <w:r w:rsidR="00011FB8">
        <w:rPr>
          <w:rFonts w:ascii="Times New Roman" w:hAnsi="Times New Roman" w:cs="Times New Roman"/>
        </w:rPr>
        <w:t>f States P</w:t>
      </w:r>
      <w:r w:rsidR="007C0293" w:rsidRPr="00533B01">
        <w:rPr>
          <w:rFonts w:ascii="Times New Roman" w:hAnsi="Times New Roman" w:cs="Times New Roman"/>
        </w:rPr>
        <w:t xml:space="preserve">arties </w:t>
      </w:r>
      <w:r w:rsidR="00BA7C9F">
        <w:rPr>
          <w:rFonts w:ascii="Times New Roman" w:hAnsi="Times New Roman" w:cs="Times New Roman"/>
        </w:rPr>
        <w:t xml:space="preserve">to ICCPR </w:t>
      </w:r>
      <w:r w:rsidR="007C0293" w:rsidRPr="00533B01">
        <w:rPr>
          <w:rFonts w:ascii="Times New Roman" w:hAnsi="Times New Roman" w:cs="Times New Roman"/>
        </w:rPr>
        <w:t>are oblig</w:t>
      </w:r>
      <w:r w:rsidR="00BA7C9F">
        <w:rPr>
          <w:rFonts w:ascii="Times New Roman" w:hAnsi="Times New Roman" w:cs="Times New Roman"/>
        </w:rPr>
        <w:t xml:space="preserve">ated </w:t>
      </w:r>
      <w:r w:rsidR="007C0293" w:rsidRPr="00533B01">
        <w:rPr>
          <w:rFonts w:ascii="Times New Roman" w:hAnsi="Times New Roman" w:cs="Times New Roman"/>
        </w:rPr>
        <w:t xml:space="preserve">to </w:t>
      </w:r>
      <w:r w:rsidR="00D170DF">
        <w:rPr>
          <w:rFonts w:ascii="Times New Roman" w:hAnsi="Times New Roman" w:cs="Times New Roman"/>
        </w:rPr>
        <w:t xml:space="preserve">protect </w:t>
      </w:r>
      <w:r w:rsidR="007C0293" w:rsidRPr="00533B01">
        <w:rPr>
          <w:rFonts w:ascii="Times New Roman" w:hAnsi="Times New Roman" w:cs="Times New Roman"/>
        </w:rPr>
        <w:t xml:space="preserve">unborn children under Article 6(5), </w:t>
      </w:r>
      <w:r w:rsidR="00AF3D22" w:rsidRPr="00533B01">
        <w:rPr>
          <w:rFonts w:ascii="Times New Roman" w:hAnsi="Times New Roman" w:cs="Times New Roman"/>
        </w:rPr>
        <w:t>the</w:t>
      </w:r>
      <w:r w:rsidR="00011FB8">
        <w:rPr>
          <w:rFonts w:ascii="Times New Roman" w:hAnsi="Times New Roman" w:cs="Times New Roman"/>
        </w:rPr>
        <w:t>y are equally oblig</w:t>
      </w:r>
      <w:r w:rsidR="00AD6D66">
        <w:rPr>
          <w:rFonts w:ascii="Times New Roman" w:hAnsi="Times New Roman" w:cs="Times New Roman"/>
        </w:rPr>
        <w:t xml:space="preserve">ated </w:t>
      </w:r>
      <w:r w:rsidR="00011FB8">
        <w:rPr>
          <w:rFonts w:ascii="Times New Roman" w:hAnsi="Times New Roman" w:cs="Times New Roman"/>
        </w:rPr>
        <w:t xml:space="preserve">to </w:t>
      </w:r>
      <w:r w:rsidR="00D170DF">
        <w:rPr>
          <w:rFonts w:ascii="Times New Roman" w:hAnsi="Times New Roman" w:cs="Times New Roman"/>
        </w:rPr>
        <w:t xml:space="preserve">protect </w:t>
      </w:r>
      <w:r w:rsidR="00D170DF" w:rsidRPr="00F205B3">
        <w:rPr>
          <w:rFonts w:ascii="Times New Roman" w:hAnsi="Times New Roman" w:cs="Times New Roman"/>
          <w:i/>
        </w:rPr>
        <w:t>all</w:t>
      </w:r>
      <w:r w:rsidR="00D170DF">
        <w:rPr>
          <w:rFonts w:ascii="Times New Roman" w:hAnsi="Times New Roman" w:cs="Times New Roman"/>
        </w:rPr>
        <w:t xml:space="preserve"> unborn children </w:t>
      </w:r>
      <w:r w:rsidR="008928BB">
        <w:rPr>
          <w:rFonts w:ascii="Times New Roman" w:hAnsi="Times New Roman" w:cs="Times New Roman"/>
        </w:rPr>
        <w:t xml:space="preserve">in their “inherent right to life” </w:t>
      </w:r>
      <w:r w:rsidR="00D170DF">
        <w:rPr>
          <w:rFonts w:ascii="Times New Roman" w:hAnsi="Times New Roman" w:cs="Times New Roman"/>
        </w:rPr>
        <w:t>under A</w:t>
      </w:r>
      <w:r w:rsidR="00AF3D22" w:rsidRPr="00533B01">
        <w:rPr>
          <w:rFonts w:ascii="Times New Roman" w:hAnsi="Times New Roman" w:cs="Times New Roman"/>
        </w:rPr>
        <w:t>rticle 6(1)</w:t>
      </w:r>
      <w:r w:rsidR="00EC7CFC">
        <w:rPr>
          <w:rFonts w:ascii="Times New Roman" w:hAnsi="Times New Roman" w:cs="Times New Roman"/>
        </w:rPr>
        <w:t>.</w:t>
      </w:r>
      <w:r w:rsidR="00573C86" w:rsidRPr="00533B01">
        <w:rPr>
          <w:rFonts w:ascii="Times New Roman" w:hAnsi="Times New Roman" w:cs="Times New Roman"/>
        </w:rPr>
        <w:t xml:space="preserve">  </w:t>
      </w:r>
    </w:p>
    <w:p w14:paraId="07220EC7" w14:textId="77777777" w:rsidR="00A6506C" w:rsidRPr="00533B01" w:rsidRDefault="00A6506C" w:rsidP="000B738C">
      <w:pPr>
        <w:rPr>
          <w:rFonts w:ascii="Times New Roman" w:hAnsi="Times New Roman" w:cs="Times New Roman"/>
        </w:rPr>
      </w:pPr>
    </w:p>
    <w:p w14:paraId="007E9A28" w14:textId="304D3DD4" w:rsidR="00AF3D22" w:rsidRPr="00ED2CB5" w:rsidRDefault="00ED2CB5" w:rsidP="00AF3D22">
      <w:pPr>
        <w:rPr>
          <w:rFonts w:ascii="Times New Roman" w:hAnsi="Times New Roman" w:cs="Times New Roman"/>
        </w:rPr>
      </w:pPr>
      <w:r>
        <w:rPr>
          <w:rFonts w:ascii="Times New Roman" w:hAnsi="Times New Roman" w:cs="Times New Roman"/>
        </w:rPr>
        <w:t>When the United States r</w:t>
      </w:r>
      <w:r w:rsidR="00C24A39" w:rsidRPr="00ED2CB5">
        <w:rPr>
          <w:rFonts w:ascii="Times New Roman" w:hAnsi="Times New Roman" w:cs="Times New Roman"/>
        </w:rPr>
        <w:t>atifi</w:t>
      </w:r>
      <w:r>
        <w:rPr>
          <w:rFonts w:ascii="Times New Roman" w:hAnsi="Times New Roman" w:cs="Times New Roman"/>
        </w:rPr>
        <w:t xml:space="preserve">ed ICCPR, </w:t>
      </w:r>
      <w:r w:rsidR="00FA5B80">
        <w:rPr>
          <w:rFonts w:ascii="Times New Roman" w:hAnsi="Times New Roman" w:cs="Times New Roman"/>
        </w:rPr>
        <w:t xml:space="preserve">one of the reservations it filed was </w:t>
      </w:r>
      <w:r w:rsidR="004341A9">
        <w:rPr>
          <w:rFonts w:ascii="Times New Roman" w:hAnsi="Times New Roman" w:cs="Times New Roman"/>
        </w:rPr>
        <w:t>the following. “</w:t>
      </w:r>
      <w:r w:rsidR="00402488">
        <w:rPr>
          <w:rFonts w:ascii="Times New Roman" w:hAnsi="Times New Roman" w:cs="Times New Roman"/>
        </w:rPr>
        <w:t>T</w:t>
      </w:r>
      <w:r w:rsidR="00402488" w:rsidRPr="00402488">
        <w:rPr>
          <w:rFonts w:ascii="Times New Roman" w:hAnsi="Times New Roman" w:cs="Times New Roman"/>
        </w:rPr>
        <w:t>he United States reserves the right, subject to its Constitutional constraints, to impose capital punishment on any person (other than a pregnant woman) duly convicted under existing or future laws permitting the imposition of capital punishment, including such punishment for crimes committed by persons below eighteen years of age.</w:t>
      </w:r>
      <w:r w:rsidR="00402488">
        <w:rPr>
          <w:rFonts w:ascii="Times New Roman" w:hAnsi="Times New Roman" w:cs="Times New Roman"/>
        </w:rPr>
        <w:t>”</w:t>
      </w:r>
      <w:r w:rsidR="00402488">
        <w:rPr>
          <w:rStyle w:val="EndnoteReference"/>
          <w:rFonts w:ascii="Times New Roman" w:hAnsi="Times New Roman" w:cs="Times New Roman"/>
        </w:rPr>
        <w:endnoteReference w:id="6"/>
      </w:r>
      <w:r w:rsidR="008A4B8B">
        <w:rPr>
          <w:rFonts w:ascii="Times New Roman" w:hAnsi="Times New Roman" w:cs="Times New Roman"/>
        </w:rPr>
        <w:t xml:space="preserve"> </w:t>
      </w:r>
      <w:r w:rsidR="006F09EC">
        <w:rPr>
          <w:rFonts w:ascii="Times New Roman" w:hAnsi="Times New Roman" w:cs="Times New Roman"/>
        </w:rPr>
        <w:t>It is noteworthy that in insisting on its own national criteria for the admini</w:t>
      </w:r>
      <w:r w:rsidR="005328A8">
        <w:rPr>
          <w:rFonts w:ascii="Times New Roman" w:hAnsi="Times New Roman" w:cs="Times New Roman"/>
        </w:rPr>
        <w:t>stration of capital punishment</w:t>
      </w:r>
      <w:r w:rsidR="005B31BC">
        <w:rPr>
          <w:rFonts w:ascii="Times New Roman" w:hAnsi="Times New Roman" w:cs="Times New Roman"/>
        </w:rPr>
        <w:t xml:space="preserve">, </w:t>
      </w:r>
      <w:r w:rsidR="005328A8">
        <w:rPr>
          <w:rFonts w:ascii="Times New Roman" w:hAnsi="Times New Roman" w:cs="Times New Roman"/>
        </w:rPr>
        <w:t>for which the United States was</w:t>
      </w:r>
      <w:r w:rsidR="00160170">
        <w:rPr>
          <w:rFonts w:ascii="Times New Roman" w:hAnsi="Times New Roman" w:cs="Times New Roman"/>
        </w:rPr>
        <w:t xml:space="preserve"> roundly</w:t>
      </w:r>
      <w:r w:rsidR="005328A8">
        <w:rPr>
          <w:rFonts w:ascii="Times New Roman" w:hAnsi="Times New Roman" w:cs="Times New Roman"/>
        </w:rPr>
        <w:t xml:space="preserve"> criticized by no less than 11 countries</w:t>
      </w:r>
      <w:r w:rsidR="005B31BC">
        <w:rPr>
          <w:rFonts w:ascii="Times New Roman" w:hAnsi="Times New Roman" w:cs="Times New Roman"/>
        </w:rPr>
        <w:t>,</w:t>
      </w:r>
      <w:r w:rsidR="00127667">
        <w:rPr>
          <w:rStyle w:val="EndnoteReference"/>
          <w:rFonts w:ascii="Times New Roman" w:hAnsi="Times New Roman" w:cs="Times New Roman"/>
        </w:rPr>
        <w:endnoteReference w:id="7"/>
      </w:r>
      <w:r w:rsidR="005B31BC">
        <w:rPr>
          <w:rFonts w:ascii="Times New Roman" w:hAnsi="Times New Roman" w:cs="Times New Roman"/>
        </w:rPr>
        <w:t xml:space="preserve"> </w:t>
      </w:r>
      <w:r w:rsidR="00EC7CFC">
        <w:rPr>
          <w:rFonts w:ascii="Times New Roman" w:hAnsi="Times New Roman" w:cs="Times New Roman"/>
        </w:rPr>
        <w:t xml:space="preserve">it kept </w:t>
      </w:r>
      <w:r w:rsidR="004341A9">
        <w:rPr>
          <w:rFonts w:ascii="Times New Roman" w:hAnsi="Times New Roman" w:cs="Times New Roman"/>
        </w:rPr>
        <w:t xml:space="preserve">the exemption for pregnant mothers. </w:t>
      </w:r>
      <w:r w:rsidR="00EC7CFC">
        <w:rPr>
          <w:rFonts w:ascii="Times New Roman" w:hAnsi="Times New Roman" w:cs="Times New Roman"/>
        </w:rPr>
        <w:t xml:space="preserve">  </w:t>
      </w:r>
    </w:p>
    <w:p w14:paraId="13EC9CD1" w14:textId="77777777" w:rsidR="00AF3D22" w:rsidRPr="00533B01" w:rsidRDefault="00AF3D22" w:rsidP="00AF3D22">
      <w:pPr>
        <w:rPr>
          <w:rFonts w:ascii="Times New Roman" w:hAnsi="Times New Roman" w:cs="Times New Roman"/>
        </w:rPr>
      </w:pPr>
    </w:p>
    <w:p w14:paraId="24AF2870" w14:textId="34DA286A" w:rsidR="00A2103A" w:rsidRPr="00533B01" w:rsidRDefault="00F02C2E" w:rsidP="0060647B">
      <w:pPr>
        <w:widowControl w:val="0"/>
        <w:autoSpaceDE w:val="0"/>
        <w:autoSpaceDN w:val="0"/>
        <w:adjustRightInd w:val="0"/>
        <w:rPr>
          <w:rFonts w:ascii="Times New Roman" w:hAnsi="Times New Roman" w:cs="Times New Roman"/>
        </w:rPr>
      </w:pPr>
      <w:r>
        <w:rPr>
          <w:rFonts w:ascii="Times New Roman" w:hAnsi="Times New Roman" w:cs="Times New Roman"/>
        </w:rPr>
        <w:t xml:space="preserve">The protection </w:t>
      </w:r>
      <w:r w:rsidR="00CD1A0B">
        <w:rPr>
          <w:rFonts w:ascii="Times New Roman" w:hAnsi="Times New Roman" w:cs="Times New Roman"/>
        </w:rPr>
        <w:t xml:space="preserve">and care </w:t>
      </w:r>
      <w:r>
        <w:rPr>
          <w:rFonts w:ascii="Times New Roman" w:hAnsi="Times New Roman" w:cs="Times New Roman"/>
        </w:rPr>
        <w:t xml:space="preserve">of pregnant women and their unborn children is </w:t>
      </w:r>
      <w:r w:rsidR="00D365D4">
        <w:rPr>
          <w:rFonts w:ascii="Times New Roman" w:hAnsi="Times New Roman" w:cs="Times New Roman"/>
        </w:rPr>
        <w:t xml:space="preserve">reflected </w:t>
      </w:r>
      <w:r>
        <w:rPr>
          <w:rFonts w:ascii="Times New Roman" w:hAnsi="Times New Roman" w:cs="Times New Roman"/>
        </w:rPr>
        <w:t xml:space="preserve">in </w:t>
      </w:r>
      <w:r w:rsidR="004341A9">
        <w:rPr>
          <w:rFonts w:ascii="Times New Roman" w:hAnsi="Times New Roman" w:cs="Times New Roman"/>
        </w:rPr>
        <w:t xml:space="preserve">additional </w:t>
      </w:r>
      <w:r w:rsidR="00EC73D8">
        <w:rPr>
          <w:rFonts w:ascii="Times New Roman" w:hAnsi="Times New Roman" w:cs="Times New Roman"/>
        </w:rPr>
        <w:t xml:space="preserve">provisions of </w:t>
      </w:r>
      <w:r w:rsidR="00920F09">
        <w:rPr>
          <w:rFonts w:ascii="Times New Roman" w:hAnsi="Times New Roman" w:cs="Times New Roman"/>
        </w:rPr>
        <w:t xml:space="preserve">United Nations documents. </w:t>
      </w:r>
    </w:p>
    <w:p w14:paraId="6EAF0CED" w14:textId="77777777" w:rsidR="00DC0A2C" w:rsidRPr="00533B01" w:rsidRDefault="00DC0A2C" w:rsidP="0060647B">
      <w:pPr>
        <w:widowControl w:val="0"/>
        <w:autoSpaceDE w:val="0"/>
        <w:autoSpaceDN w:val="0"/>
        <w:adjustRightInd w:val="0"/>
        <w:rPr>
          <w:rFonts w:ascii="Times New Roman" w:hAnsi="Times New Roman" w:cs="Times New Roman"/>
        </w:rPr>
      </w:pPr>
    </w:p>
    <w:p w14:paraId="4C8FE1CC" w14:textId="5716D8FB" w:rsidR="00DC0A2C" w:rsidRPr="00EC73D8" w:rsidRDefault="00DC0A2C" w:rsidP="00EC73D8">
      <w:pPr>
        <w:pStyle w:val="ListParagraph"/>
        <w:widowControl w:val="0"/>
        <w:numPr>
          <w:ilvl w:val="0"/>
          <w:numId w:val="2"/>
        </w:numPr>
        <w:autoSpaceDE w:val="0"/>
        <w:autoSpaceDN w:val="0"/>
        <w:adjustRightInd w:val="0"/>
        <w:rPr>
          <w:rFonts w:ascii="Times New Roman" w:hAnsi="Times New Roman" w:cs="Times New Roman"/>
          <w:bCs/>
        </w:rPr>
      </w:pPr>
      <w:r w:rsidRPr="00EC73D8">
        <w:rPr>
          <w:rFonts w:ascii="Times New Roman" w:hAnsi="Times New Roman" w:cs="Times New Roman"/>
        </w:rPr>
        <w:t>“</w:t>
      </w:r>
      <w:r w:rsidR="009E7EBB" w:rsidRPr="00EC73D8">
        <w:rPr>
          <w:rFonts w:ascii="Times New Roman" w:hAnsi="Times New Roman" w:cs="Times New Roman"/>
        </w:rPr>
        <w:t>M</w:t>
      </w:r>
      <w:r w:rsidRPr="00EC73D8">
        <w:rPr>
          <w:rFonts w:ascii="Times New Roman" w:hAnsi="Times New Roman" w:cs="Times New Roman"/>
        </w:rPr>
        <w:t xml:space="preserve">otherhood and childhood are entitled to </w:t>
      </w:r>
      <w:r w:rsidRPr="00EC73D8">
        <w:rPr>
          <w:rFonts w:ascii="Times New Roman" w:hAnsi="Times New Roman" w:cs="Times New Roman"/>
          <w:bCs/>
        </w:rPr>
        <w:t>special care and assistance.”</w:t>
      </w:r>
      <w:r w:rsidR="00FD1AB2" w:rsidRPr="00EC73D8">
        <w:rPr>
          <w:rFonts w:ascii="Times New Roman" w:hAnsi="Times New Roman" w:cs="Times New Roman"/>
        </w:rPr>
        <w:t xml:space="preserve"> </w:t>
      </w:r>
      <w:r w:rsidR="00226449">
        <w:rPr>
          <w:rFonts w:ascii="Times New Roman" w:hAnsi="Times New Roman" w:cs="Times New Roman"/>
        </w:rPr>
        <w:t>(</w:t>
      </w:r>
      <w:r w:rsidR="00920F09" w:rsidRPr="00EC73D8">
        <w:rPr>
          <w:rFonts w:ascii="Times New Roman" w:hAnsi="Times New Roman" w:cs="Times New Roman"/>
        </w:rPr>
        <w:t>UDHR</w:t>
      </w:r>
      <w:r w:rsidR="00E55CFF" w:rsidRPr="00EC73D8">
        <w:rPr>
          <w:rFonts w:ascii="Times New Roman" w:hAnsi="Times New Roman" w:cs="Times New Roman"/>
        </w:rPr>
        <w:t xml:space="preserve">, </w:t>
      </w:r>
      <w:r w:rsidR="00920F09" w:rsidRPr="00EC73D8">
        <w:rPr>
          <w:rFonts w:ascii="Times New Roman" w:hAnsi="Times New Roman" w:cs="Times New Roman"/>
        </w:rPr>
        <w:t>25(2).</w:t>
      </w:r>
      <w:r w:rsidR="00226449">
        <w:rPr>
          <w:rFonts w:ascii="Times New Roman" w:hAnsi="Times New Roman" w:cs="Times New Roman"/>
        </w:rPr>
        <w:t>)</w:t>
      </w:r>
    </w:p>
    <w:p w14:paraId="46D63922" w14:textId="77777777" w:rsidR="00EF35FE" w:rsidRPr="002730DB" w:rsidRDefault="00EF35FE" w:rsidP="00DC0A2C">
      <w:pPr>
        <w:widowControl w:val="0"/>
        <w:autoSpaceDE w:val="0"/>
        <w:autoSpaceDN w:val="0"/>
        <w:adjustRightInd w:val="0"/>
        <w:rPr>
          <w:rFonts w:ascii="Times New Roman" w:hAnsi="Times New Roman" w:cs="Times New Roman"/>
          <w:bCs/>
        </w:rPr>
      </w:pPr>
    </w:p>
    <w:p w14:paraId="235AA804" w14:textId="61E47A4C" w:rsidR="00EF35FE" w:rsidRPr="00EC73D8" w:rsidRDefault="00EF35FE" w:rsidP="00EC73D8">
      <w:pPr>
        <w:pStyle w:val="ListParagraph"/>
        <w:widowControl w:val="0"/>
        <w:numPr>
          <w:ilvl w:val="0"/>
          <w:numId w:val="2"/>
        </w:numPr>
        <w:autoSpaceDE w:val="0"/>
        <w:autoSpaceDN w:val="0"/>
        <w:adjustRightInd w:val="0"/>
        <w:rPr>
          <w:rFonts w:ascii="Times New Roman" w:hAnsi="Times New Roman" w:cs="Times New Roman"/>
        </w:rPr>
      </w:pPr>
      <w:r w:rsidRPr="00EC73D8">
        <w:rPr>
          <w:rFonts w:ascii="Times New Roman" w:hAnsi="Times New Roman" w:cs="Times New Roman"/>
        </w:rPr>
        <w:t xml:space="preserve">“Special protection should be accorded to mothers during a reasonable period </w:t>
      </w:r>
      <w:r w:rsidRPr="00EC73D8">
        <w:rPr>
          <w:rFonts w:ascii="Times New Roman" w:hAnsi="Times New Roman" w:cs="Times New Roman"/>
          <w:bCs/>
        </w:rPr>
        <w:t>before and after childbirth.”</w:t>
      </w:r>
      <w:r w:rsidR="00E55CFF" w:rsidRPr="00EC73D8">
        <w:rPr>
          <w:rFonts w:ascii="Times New Roman" w:hAnsi="Times New Roman" w:cs="Times New Roman"/>
          <w:bCs/>
        </w:rPr>
        <w:t xml:space="preserve"> </w:t>
      </w:r>
      <w:r w:rsidR="00226449">
        <w:rPr>
          <w:rFonts w:ascii="Times New Roman" w:hAnsi="Times New Roman" w:cs="Times New Roman"/>
          <w:bCs/>
        </w:rPr>
        <w:t>(</w:t>
      </w:r>
      <w:r w:rsidR="00E55CFF" w:rsidRPr="00EC73D8">
        <w:rPr>
          <w:rFonts w:ascii="Times New Roman" w:hAnsi="Times New Roman" w:cs="Times New Roman"/>
          <w:bCs/>
          <w:lang w:val="en"/>
        </w:rPr>
        <w:t>International Covenant on Economic, Social and Cultural Rights</w:t>
      </w:r>
      <w:r w:rsidR="00E55CFF" w:rsidRPr="00EC73D8">
        <w:rPr>
          <w:rFonts w:ascii="Times New Roman" w:hAnsi="Times New Roman" w:cs="Times New Roman"/>
          <w:bCs/>
        </w:rPr>
        <w:t xml:space="preserve">, </w:t>
      </w:r>
      <w:r w:rsidR="00492C8B" w:rsidRPr="00EC73D8">
        <w:rPr>
          <w:rFonts w:ascii="Times New Roman" w:hAnsi="Times New Roman" w:cs="Times New Roman"/>
          <w:bCs/>
        </w:rPr>
        <w:t>10-2.</w:t>
      </w:r>
      <w:r w:rsidR="00226449">
        <w:rPr>
          <w:rFonts w:ascii="Times New Roman" w:hAnsi="Times New Roman" w:cs="Times New Roman"/>
          <w:bCs/>
        </w:rPr>
        <w:t>)</w:t>
      </w:r>
    </w:p>
    <w:p w14:paraId="67EC730C" w14:textId="77777777" w:rsidR="00DC0A2C" w:rsidRPr="002730DB" w:rsidRDefault="00DC0A2C" w:rsidP="00DC0A2C">
      <w:pPr>
        <w:widowControl w:val="0"/>
        <w:autoSpaceDE w:val="0"/>
        <w:autoSpaceDN w:val="0"/>
        <w:adjustRightInd w:val="0"/>
        <w:rPr>
          <w:rFonts w:ascii="Times New Roman" w:hAnsi="Times New Roman" w:cs="Times New Roman"/>
          <w:bCs/>
        </w:rPr>
      </w:pPr>
    </w:p>
    <w:p w14:paraId="75068C24" w14:textId="1DCEB0AD" w:rsidR="00DC0A2C" w:rsidRPr="00EC73D8" w:rsidRDefault="00492C8B" w:rsidP="00EC73D8">
      <w:pPr>
        <w:pStyle w:val="ListParagraph"/>
        <w:widowControl w:val="0"/>
        <w:numPr>
          <w:ilvl w:val="0"/>
          <w:numId w:val="2"/>
        </w:numPr>
        <w:autoSpaceDE w:val="0"/>
        <w:autoSpaceDN w:val="0"/>
        <w:adjustRightInd w:val="0"/>
        <w:rPr>
          <w:rFonts w:ascii="Times New Roman" w:hAnsi="Times New Roman" w:cs="Times New Roman"/>
        </w:rPr>
      </w:pPr>
      <w:r w:rsidRPr="00EC73D8">
        <w:rPr>
          <w:rFonts w:ascii="Times New Roman" w:hAnsi="Times New Roman" w:cs="Times New Roman"/>
        </w:rPr>
        <w:t>“T</w:t>
      </w:r>
      <w:r w:rsidR="00DC0A2C" w:rsidRPr="00EC73D8">
        <w:rPr>
          <w:rFonts w:ascii="Times New Roman" w:hAnsi="Times New Roman" w:cs="Times New Roman"/>
        </w:rPr>
        <w:t>he child, by reason of his physical and mental immaturity, needs special safeguards and care, including appropriate legal protection,</w:t>
      </w:r>
      <w:r w:rsidRPr="00EC73D8">
        <w:rPr>
          <w:rFonts w:ascii="Times New Roman" w:hAnsi="Times New Roman" w:cs="Times New Roman"/>
        </w:rPr>
        <w:t xml:space="preserve"> before as well as after birth.” </w:t>
      </w:r>
      <w:r w:rsidR="00226449">
        <w:rPr>
          <w:rFonts w:ascii="Times New Roman" w:hAnsi="Times New Roman" w:cs="Times New Roman"/>
        </w:rPr>
        <w:t>(</w:t>
      </w:r>
      <w:r w:rsidRPr="00EC73D8">
        <w:rPr>
          <w:rFonts w:ascii="Times New Roman" w:hAnsi="Times New Roman" w:cs="Times New Roman"/>
        </w:rPr>
        <w:t>Convention on the Rights of the Child</w:t>
      </w:r>
      <w:r w:rsidR="00282470" w:rsidRPr="00EC73D8">
        <w:rPr>
          <w:rFonts w:ascii="Times New Roman" w:hAnsi="Times New Roman" w:cs="Times New Roman"/>
        </w:rPr>
        <w:t>, preamble.</w:t>
      </w:r>
      <w:r w:rsidR="00226449">
        <w:rPr>
          <w:rFonts w:ascii="Times New Roman" w:hAnsi="Times New Roman" w:cs="Times New Roman"/>
        </w:rPr>
        <w:t>)</w:t>
      </w:r>
      <w:r w:rsidR="00282470" w:rsidRPr="00EC73D8">
        <w:rPr>
          <w:rFonts w:ascii="Times New Roman" w:hAnsi="Times New Roman" w:cs="Times New Roman"/>
        </w:rPr>
        <w:t xml:space="preserve"> </w:t>
      </w:r>
    </w:p>
    <w:p w14:paraId="173B39CA" w14:textId="77777777" w:rsidR="00070A65" w:rsidRPr="002730DB" w:rsidRDefault="00070A65" w:rsidP="00DC0A2C">
      <w:pPr>
        <w:widowControl w:val="0"/>
        <w:autoSpaceDE w:val="0"/>
        <w:autoSpaceDN w:val="0"/>
        <w:adjustRightInd w:val="0"/>
        <w:rPr>
          <w:rFonts w:ascii="Times New Roman" w:hAnsi="Times New Roman" w:cs="Times New Roman"/>
        </w:rPr>
      </w:pPr>
    </w:p>
    <w:p w14:paraId="6824D79E" w14:textId="026D1996" w:rsidR="00070A65" w:rsidRPr="00EC73D8" w:rsidRDefault="00070A65" w:rsidP="00EC73D8">
      <w:pPr>
        <w:pStyle w:val="ListParagraph"/>
        <w:widowControl w:val="0"/>
        <w:numPr>
          <w:ilvl w:val="0"/>
          <w:numId w:val="2"/>
        </w:numPr>
        <w:autoSpaceDE w:val="0"/>
        <w:autoSpaceDN w:val="0"/>
        <w:adjustRightInd w:val="0"/>
        <w:rPr>
          <w:rFonts w:ascii="Times New Roman" w:hAnsi="Times New Roman" w:cs="Times New Roman"/>
        </w:rPr>
      </w:pPr>
      <w:r w:rsidRPr="00EC73D8">
        <w:rPr>
          <w:rFonts w:ascii="Times New Roman" w:hAnsi="Times New Roman" w:cs="Times New Roman"/>
        </w:rPr>
        <w:t>“Particular attention should be given to the provision</w:t>
      </w:r>
      <w:r w:rsidR="00596266" w:rsidRPr="00EC73D8">
        <w:rPr>
          <w:rFonts w:ascii="Times New Roman" w:hAnsi="Times New Roman" w:cs="Times New Roman"/>
        </w:rPr>
        <w:t xml:space="preserve"> </w:t>
      </w:r>
      <w:r w:rsidRPr="00EC73D8">
        <w:rPr>
          <w:rFonts w:ascii="Times New Roman" w:hAnsi="Times New Roman" w:cs="Times New Roman"/>
        </w:rPr>
        <w:t>of pre-natal care to ensure healthy babies.”</w:t>
      </w:r>
      <w:r w:rsidR="00596266" w:rsidRPr="00EC73D8">
        <w:rPr>
          <w:rFonts w:ascii="Times New Roman" w:hAnsi="Times New Roman" w:cs="Times New Roman"/>
        </w:rPr>
        <w:t xml:space="preserve"> </w:t>
      </w:r>
      <w:r w:rsidR="00226449">
        <w:rPr>
          <w:rFonts w:ascii="Times New Roman" w:hAnsi="Times New Roman" w:cs="Times New Roman"/>
        </w:rPr>
        <w:t>(</w:t>
      </w:r>
      <w:r w:rsidR="00596266" w:rsidRPr="00EC73D8">
        <w:rPr>
          <w:rFonts w:ascii="Times New Roman" w:hAnsi="Times New Roman" w:cs="Times New Roman"/>
        </w:rPr>
        <w:t>Agenda 21, 6.21.</w:t>
      </w:r>
      <w:r w:rsidR="00226449">
        <w:rPr>
          <w:rFonts w:ascii="Times New Roman" w:hAnsi="Times New Roman" w:cs="Times New Roman"/>
        </w:rPr>
        <w:t>)</w:t>
      </w:r>
    </w:p>
    <w:p w14:paraId="50ABE53C" w14:textId="77777777" w:rsidR="00596266" w:rsidRPr="002730DB" w:rsidRDefault="00596266" w:rsidP="00070A65">
      <w:pPr>
        <w:widowControl w:val="0"/>
        <w:autoSpaceDE w:val="0"/>
        <w:autoSpaceDN w:val="0"/>
        <w:adjustRightInd w:val="0"/>
        <w:rPr>
          <w:rFonts w:ascii="Times New Roman" w:hAnsi="Times New Roman" w:cs="Times New Roman"/>
        </w:rPr>
      </w:pPr>
    </w:p>
    <w:p w14:paraId="6870C1C8" w14:textId="3CEF4FC1" w:rsidR="00070A65" w:rsidRPr="00EC73D8" w:rsidRDefault="00053BA8" w:rsidP="00EC73D8">
      <w:pPr>
        <w:pStyle w:val="ListParagraph"/>
        <w:widowControl w:val="0"/>
        <w:numPr>
          <w:ilvl w:val="0"/>
          <w:numId w:val="2"/>
        </w:numPr>
        <w:autoSpaceDE w:val="0"/>
        <w:autoSpaceDN w:val="0"/>
        <w:adjustRightInd w:val="0"/>
        <w:rPr>
          <w:rFonts w:ascii="Times New Roman" w:hAnsi="Times New Roman" w:cs="Times New Roman"/>
        </w:rPr>
      </w:pPr>
      <w:r w:rsidRPr="00EC73D8">
        <w:rPr>
          <w:rFonts w:ascii="Times New Roman" w:hAnsi="Times New Roman" w:cs="Times New Roman"/>
        </w:rPr>
        <w:t>“T</w:t>
      </w:r>
      <w:r w:rsidR="00070A65" w:rsidRPr="00EC73D8">
        <w:rPr>
          <w:rFonts w:ascii="Times New Roman" w:hAnsi="Times New Roman" w:cs="Times New Roman"/>
        </w:rPr>
        <w:t>he right of access to appropriate health-care services</w:t>
      </w:r>
      <w:r w:rsidR="00526D61" w:rsidRPr="00EC73D8">
        <w:rPr>
          <w:rFonts w:ascii="Times New Roman" w:hAnsi="Times New Roman" w:cs="Times New Roman"/>
        </w:rPr>
        <w:t xml:space="preserve">… </w:t>
      </w:r>
      <w:r w:rsidR="00070A65" w:rsidRPr="00EC73D8">
        <w:rPr>
          <w:rFonts w:ascii="Times New Roman" w:hAnsi="Times New Roman" w:cs="Times New Roman"/>
        </w:rPr>
        <w:t xml:space="preserve">will enable women to go safely through pregnancy and childbirth and provide couples with the best chance of having a </w:t>
      </w:r>
      <w:r w:rsidR="00226449">
        <w:rPr>
          <w:rFonts w:ascii="Times New Roman" w:hAnsi="Times New Roman" w:cs="Times New Roman"/>
        </w:rPr>
        <w:lastRenderedPageBreak/>
        <w:t>healthy infant.” (</w:t>
      </w:r>
      <w:r w:rsidR="00CD1A0B" w:rsidRPr="00EC73D8">
        <w:rPr>
          <w:rFonts w:ascii="Times New Roman" w:hAnsi="Times New Roman" w:cs="Times New Roman"/>
        </w:rPr>
        <w:t xml:space="preserve">International Conference on Population and Development, </w:t>
      </w:r>
      <w:r w:rsidR="00596266" w:rsidRPr="00EC73D8">
        <w:rPr>
          <w:rFonts w:ascii="Times New Roman" w:hAnsi="Times New Roman" w:cs="Times New Roman"/>
        </w:rPr>
        <w:t>7.2</w:t>
      </w:r>
      <w:r w:rsidR="00EE67BC" w:rsidRPr="00EC73D8">
        <w:rPr>
          <w:rFonts w:ascii="Times New Roman" w:hAnsi="Times New Roman" w:cs="Times New Roman"/>
        </w:rPr>
        <w:t xml:space="preserve">; </w:t>
      </w:r>
      <w:r w:rsidR="00DA4119" w:rsidRPr="00EC73D8">
        <w:rPr>
          <w:rFonts w:ascii="Times New Roman" w:hAnsi="Times New Roman" w:cs="Times New Roman"/>
        </w:rPr>
        <w:t xml:space="preserve">Beijing Declaration and the Platform for Action, </w:t>
      </w:r>
      <w:r w:rsidR="00070A65" w:rsidRPr="00EC73D8">
        <w:rPr>
          <w:rFonts w:ascii="Times New Roman" w:hAnsi="Times New Roman" w:cs="Times New Roman"/>
        </w:rPr>
        <w:t>94</w:t>
      </w:r>
      <w:r w:rsidR="00051BA6" w:rsidRPr="00EC73D8">
        <w:rPr>
          <w:rFonts w:ascii="Times New Roman" w:hAnsi="Times New Roman" w:cs="Times New Roman"/>
        </w:rPr>
        <w:t xml:space="preserve">, </w:t>
      </w:r>
      <w:r w:rsidR="00070A65" w:rsidRPr="00EC73D8">
        <w:rPr>
          <w:rFonts w:ascii="Times New Roman" w:hAnsi="Times New Roman" w:cs="Times New Roman"/>
        </w:rPr>
        <w:t>97</w:t>
      </w:r>
      <w:r w:rsidR="00EE67BC" w:rsidRPr="00EC73D8">
        <w:rPr>
          <w:rFonts w:ascii="Times New Roman" w:hAnsi="Times New Roman" w:cs="Times New Roman"/>
        </w:rPr>
        <w:t xml:space="preserve">; </w:t>
      </w:r>
      <w:r w:rsidR="00DA4119" w:rsidRPr="00EC73D8">
        <w:rPr>
          <w:rFonts w:ascii="Times New Roman" w:hAnsi="Times New Roman" w:cs="Times New Roman"/>
        </w:rPr>
        <w:t>F</w:t>
      </w:r>
      <w:r w:rsidR="00730DC0" w:rsidRPr="00EC73D8">
        <w:rPr>
          <w:rFonts w:ascii="Times New Roman" w:hAnsi="Times New Roman" w:cs="Times New Roman"/>
        </w:rPr>
        <w:t xml:space="preserve">ive-year review of Beijing </w:t>
      </w:r>
      <w:r w:rsidR="00051BA6" w:rsidRPr="00EC73D8">
        <w:rPr>
          <w:rFonts w:ascii="Times New Roman" w:hAnsi="Times New Roman" w:cs="Times New Roman"/>
        </w:rPr>
        <w:t>Declaration (</w:t>
      </w:r>
      <w:r w:rsidR="00730DC0" w:rsidRPr="00EC73D8">
        <w:rPr>
          <w:rFonts w:ascii="Times New Roman" w:hAnsi="Times New Roman" w:cs="Times New Roman"/>
        </w:rPr>
        <w:t>23</w:t>
      </w:r>
      <w:r w:rsidR="00730DC0" w:rsidRPr="00EC73D8">
        <w:rPr>
          <w:rFonts w:ascii="Times New Roman" w:hAnsi="Times New Roman" w:cs="Times New Roman"/>
          <w:vertAlign w:val="superscript"/>
        </w:rPr>
        <w:t>rd</w:t>
      </w:r>
      <w:r w:rsidR="00730DC0" w:rsidRPr="00EC73D8">
        <w:rPr>
          <w:rFonts w:ascii="Times New Roman" w:hAnsi="Times New Roman" w:cs="Times New Roman"/>
        </w:rPr>
        <w:t xml:space="preserve"> special session of </w:t>
      </w:r>
      <w:r w:rsidR="00070A65" w:rsidRPr="00EC73D8">
        <w:rPr>
          <w:rFonts w:ascii="Times New Roman" w:hAnsi="Times New Roman" w:cs="Times New Roman"/>
        </w:rPr>
        <w:t>the General Assembly</w:t>
      </w:r>
      <w:r w:rsidR="009C4733" w:rsidRPr="00EC73D8">
        <w:rPr>
          <w:rFonts w:ascii="Times New Roman" w:hAnsi="Times New Roman" w:cs="Times New Roman"/>
        </w:rPr>
        <w:t>),</w:t>
      </w:r>
      <w:r w:rsidR="00730DC0" w:rsidRPr="00EC73D8">
        <w:rPr>
          <w:rFonts w:ascii="Times New Roman" w:hAnsi="Times New Roman" w:cs="Times New Roman"/>
        </w:rPr>
        <w:t xml:space="preserve"> 72-i</w:t>
      </w:r>
      <w:r w:rsidR="00DA4119" w:rsidRPr="00EC73D8">
        <w:rPr>
          <w:rFonts w:ascii="Times New Roman" w:hAnsi="Times New Roman" w:cs="Times New Roman"/>
        </w:rPr>
        <w:t>.</w:t>
      </w:r>
      <w:r w:rsidR="00226449">
        <w:rPr>
          <w:rFonts w:ascii="Times New Roman" w:hAnsi="Times New Roman" w:cs="Times New Roman"/>
        </w:rPr>
        <w:t>)</w:t>
      </w:r>
      <w:r w:rsidR="00DA4119" w:rsidRPr="00EC73D8">
        <w:rPr>
          <w:rFonts w:ascii="Times New Roman" w:hAnsi="Times New Roman" w:cs="Times New Roman"/>
        </w:rPr>
        <w:t xml:space="preserve"> </w:t>
      </w:r>
    </w:p>
    <w:p w14:paraId="48C6F963" w14:textId="77777777" w:rsidR="00EF35FE" w:rsidRPr="002730DB" w:rsidRDefault="00EF35FE" w:rsidP="00070A65">
      <w:pPr>
        <w:widowControl w:val="0"/>
        <w:autoSpaceDE w:val="0"/>
        <w:autoSpaceDN w:val="0"/>
        <w:adjustRightInd w:val="0"/>
        <w:rPr>
          <w:rFonts w:ascii="Times New Roman" w:hAnsi="Times New Roman" w:cs="Times New Roman"/>
        </w:rPr>
      </w:pPr>
    </w:p>
    <w:p w14:paraId="145A1BBE" w14:textId="08AB71FA" w:rsidR="00EF35FE" w:rsidRPr="00EC73D8" w:rsidRDefault="00532221" w:rsidP="00EC73D8">
      <w:pPr>
        <w:pStyle w:val="ListParagraph"/>
        <w:widowControl w:val="0"/>
        <w:numPr>
          <w:ilvl w:val="0"/>
          <w:numId w:val="2"/>
        </w:numPr>
        <w:autoSpaceDE w:val="0"/>
        <w:autoSpaceDN w:val="0"/>
        <w:adjustRightInd w:val="0"/>
        <w:rPr>
          <w:rFonts w:ascii="Times New Roman" w:hAnsi="Times New Roman" w:cs="Times New Roman"/>
        </w:rPr>
      </w:pPr>
      <w:r w:rsidRPr="00EC73D8">
        <w:rPr>
          <w:rFonts w:ascii="Times New Roman" w:hAnsi="Times New Roman" w:cs="Times New Roman"/>
        </w:rPr>
        <w:t>“</w:t>
      </w:r>
      <w:r w:rsidR="00DA4119" w:rsidRPr="00EC73D8">
        <w:rPr>
          <w:rFonts w:ascii="Times New Roman" w:hAnsi="Times New Roman" w:cs="Times New Roman"/>
        </w:rPr>
        <w:t>T</w:t>
      </w:r>
      <w:r w:rsidR="00DC24C3" w:rsidRPr="00EC73D8">
        <w:rPr>
          <w:rFonts w:ascii="Times New Roman" w:hAnsi="Times New Roman" w:cs="Times New Roman"/>
        </w:rPr>
        <w:t xml:space="preserve">he </w:t>
      </w:r>
      <w:r w:rsidR="00DC24C3" w:rsidRPr="00EC73D8">
        <w:rPr>
          <w:rFonts w:ascii="Times New Roman" w:hAnsi="Times New Roman" w:cs="Times New Roman"/>
          <w:bCs/>
        </w:rPr>
        <w:t>reduction of maternal and neonatal</w:t>
      </w:r>
      <w:r w:rsidRPr="00EC73D8">
        <w:rPr>
          <w:rFonts w:ascii="Times New Roman" w:hAnsi="Times New Roman" w:cs="Times New Roman"/>
        </w:rPr>
        <w:t xml:space="preserve"> </w:t>
      </w:r>
      <w:r w:rsidR="00DC24C3" w:rsidRPr="00EC73D8">
        <w:rPr>
          <w:rFonts w:ascii="Times New Roman" w:hAnsi="Times New Roman" w:cs="Times New Roman"/>
          <w:bCs/>
        </w:rPr>
        <w:t xml:space="preserve">morbidity and mortality </w:t>
      </w:r>
      <w:r w:rsidR="00DC24C3" w:rsidRPr="00EC73D8">
        <w:rPr>
          <w:rFonts w:ascii="Times New Roman" w:hAnsi="Times New Roman" w:cs="Times New Roman"/>
        </w:rPr>
        <w:t>is a health sector priority</w:t>
      </w:r>
      <w:r w:rsidRPr="00EC73D8">
        <w:rPr>
          <w:rFonts w:ascii="Times New Roman" w:hAnsi="Times New Roman" w:cs="Times New Roman"/>
        </w:rPr>
        <w:t xml:space="preserve">.” </w:t>
      </w:r>
      <w:r w:rsidR="002244F9">
        <w:rPr>
          <w:rFonts w:ascii="Times New Roman" w:hAnsi="Times New Roman" w:cs="Times New Roman"/>
        </w:rPr>
        <w:t>(</w:t>
      </w:r>
      <w:r w:rsidR="00E97E2E" w:rsidRPr="00EC73D8">
        <w:rPr>
          <w:rFonts w:ascii="Times New Roman" w:hAnsi="Times New Roman" w:cs="Times New Roman"/>
        </w:rPr>
        <w:t>A World Fit for Children</w:t>
      </w:r>
      <w:r w:rsidR="00DA4119" w:rsidRPr="00EC73D8">
        <w:rPr>
          <w:rFonts w:ascii="Times New Roman" w:hAnsi="Times New Roman" w:cs="Times New Roman"/>
        </w:rPr>
        <w:t xml:space="preserve">, </w:t>
      </w:r>
      <w:r w:rsidR="00E97E2E" w:rsidRPr="00EC73D8">
        <w:rPr>
          <w:rFonts w:ascii="Times New Roman" w:hAnsi="Times New Roman" w:cs="Times New Roman"/>
        </w:rPr>
        <w:t>37-l.</w:t>
      </w:r>
      <w:r w:rsidR="002244F9">
        <w:rPr>
          <w:rFonts w:ascii="Times New Roman" w:hAnsi="Times New Roman" w:cs="Times New Roman"/>
        </w:rPr>
        <w:t>)</w:t>
      </w:r>
      <w:r w:rsidR="00E97E2E" w:rsidRPr="00EC73D8">
        <w:rPr>
          <w:rFonts w:ascii="Times New Roman" w:hAnsi="Times New Roman" w:cs="Times New Roman"/>
        </w:rPr>
        <w:t xml:space="preserve"> </w:t>
      </w:r>
    </w:p>
    <w:p w14:paraId="5FE6F428" w14:textId="77777777" w:rsidR="00532221" w:rsidRPr="00533B01" w:rsidRDefault="00532221" w:rsidP="00DC24C3">
      <w:pPr>
        <w:widowControl w:val="0"/>
        <w:autoSpaceDE w:val="0"/>
        <w:autoSpaceDN w:val="0"/>
        <w:adjustRightInd w:val="0"/>
        <w:rPr>
          <w:rFonts w:ascii="Times New Roman" w:hAnsi="Times New Roman" w:cs="Times New Roman"/>
        </w:rPr>
      </w:pPr>
    </w:p>
    <w:p w14:paraId="41B0D617" w14:textId="07F51731" w:rsidR="003D3B89" w:rsidRDefault="0013257F" w:rsidP="00C6740E">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In conclusion, the </w:t>
      </w:r>
      <w:r w:rsidR="00C6740E" w:rsidRPr="00533B01">
        <w:rPr>
          <w:rFonts w:ascii="Times New Roman" w:hAnsi="Times New Roman" w:cs="Times New Roman"/>
          <w:bCs/>
        </w:rPr>
        <w:t xml:space="preserve">International Organization for the Family </w:t>
      </w:r>
      <w:r w:rsidR="00CB6EF7" w:rsidRPr="00533B01">
        <w:rPr>
          <w:rFonts w:ascii="Times New Roman" w:hAnsi="Times New Roman" w:cs="Times New Roman"/>
        </w:rPr>
        <w:t xml:space="preserve">respectfully points out the </w:t>
      </w:r>
      <w:r w:rsidR="00621CF5">
        <w:rPr>
          <w:rFonts w:ascii="Times New Roman" w:hAnsi="Times New Roman" w:cs="Times New Roman"/>
        </w:rPr>
        <w:t>irreconcilable</w:t>
      </w:r>
      <w:r w:rsidR="000E3570">
        <w:rPr>
          <w:rFonts w:ascii="Times New Roman" w:hAnsi="Times New Roman" w:cs="Times New Roman"/>
        </w:rPr>
        <w:t xml:space="preserve"> </w:t>
      </w:r>
      <w:r w:rsidR="00CB6EF7" w:rsidRPr="00533B01">
        <w:rPr>
          <w:rFonts w:ascii="Times New Roman" w:hAnsi="Times New Roman" w:cs="Times New Roman"/>
        </w:rPr>
        <w:t xml:space="preserve">contradiction </w:t>
      </w:r>
      <w:r w:rsidR="00C87E4B">
        <w:rPr>
          <w:rFonts w:ascii="Times New Roman" w:hAnsi="Times New Roman" w:cs="Times New Roman"/>
        </w:rPr>
        <w:t xml:space="preserve">in </w:t>
      </w:r>
      <w:r w:rsidR="002B0BCE">
        <w:rPr>
          <w:rFonts w:ascii="Times New Roman" w:hAnsi="Times New Roman" w:cs="Times New Roman"/>
        </w:rPr>
        <w:t xml:space="preserve">General Comment 36 </w:t>
      </w:r>
      <w:r w:rsidR="00CB6EF7" w:rsidRPr="00533B01">
        <w:rPr>
          <w:rFonts w:ascii="Times New Roman" w:hAnsi="Times New Roman" w:cs="Times New Roman"/>
        </w:rPr>
        <w:t xml:space="preserve">of </w:t>
      </w:r>
      <w:r w:rsidR="00621CF5">
        <w:rPr>
          <w:rFonts w:ascii="Times New Roman" w:hAnsi="Times New Roman" w:cs="Times New Roman"/>
        </w:rPr>
        <w:t xml:space="preserve">including </w:t>
      </w:r>
      <w:r w:rsidR="00CB6EF7" w:rsidRPr="00533B01">
        <w:rPr>
          <w:rFonts w:ascii="Times New Roman" w:hAnsi="Times New Roman" w:cs="Times New Roman"/>
        </w:rPr>
        <w:t xml:space="preserve">language protecting </w:t>
      </w:r>
      <w:r w:rsidR="004F6844">
        <w:rPr>
          <w:rFonts w:ascii="Times New Roman" w:hAnsi="Times New Roman" w:cs="Times New Roman"/>
        </w:rPr>
        <w:t xml:space="preserve">pregnant </w:t>
      </w:r>
      <w:r w:rsidR="00CB6EF7" w:rsidRPr="00533B01">
        <w:rPr>
          <w:rFonts w:ascii="Times New Roman" w:hAnsi="Times New Roman" w:cs="Times New Roman"/>
        </w:rPr>
        <w:t>women from the death sentence</w:t>
      </w:r>
      <w:r w:rsidR="00621CF5">
        <w:rPr>
          <w:rFonts w:ascii="Times New Roman" w:hAnsi="Times New Roman" w:cs="Times New Roman"/>
        </w:rPr>
        <w:t xml:space="preserve"> while c</w:t>
      </w:r>
      <w:r w:rsidR="008A14AB" w:rsidRPr="00533B01">
        <w:rPr>
          <w:rFonts w:ascii="Times New Roman" w:hAnsi="Times New Roman" w:cs="Times New Roman"/>
        </w:rPr>
        <w:t>alling</w:t>
      </w:r>
      <w:r w:rsidR="00CB6EF7" w:rsidRPr="00533B01">
        <w:rPr>
          <w:rFonts w:ascii="Times New Roman" w:hAnsi="Times New Roman" w:cs="Times New Roman"/>
        </w:rPr>
        <w:t xml:space="preserve"> for legal access to abortion</w:t>
      </w:r>
      <w:r w:rsidR="00621CF5">
        <w:rPr>
          <w:rFonts w:ascii="Times New Roman" w:hAnsi="Times New Roman" w:cs="Times New Roman"/>
        </w:rPr>
        <w:t xml:space="preserve">. </w:t>
      </w:r>
      <w:r w:rsidR="00CB6EF7" w:rsidRPr="00533B01">
        <w:rPr>
          <w:rFonts w:ascii="Times New Roman" w:hAnsi="Times New Roman" w:cs="Times New Roman"/>
        </w:rPr>
        <w:t xml:space="preserve">We also call for a return of the General Comment </w:t>
      </w:r>
      <w:r w:rsidR="0027381C" w:rsidRPr="00533B01">
        <w:rPr>
          <w:rFonts w:ascii="Times New Roman" w:hAnsi="Times New Roman" w:cs="Times New Roman"/>
        </w:rPr>
        <w:t xml:space="preserve">36 </w:t>
      </w:r>
      <w:r w:rsidR="00CB6EF7" w:rsidRPr="00533B01">
        <w:rPr>
          <w:rFonts w:ascii="Times New Roman" w:hAnsi="Times New Roman" w:cs="Times New Roman"/>
        </w:rPr>
        <w:t>language acknowledg</w:t>
      </w:r>
      <w:r w:rsidR="00B80435">
        <w:rPr>
          <w:rFonts w:ascii="Times New Roman" w:hAnsi="Times New Roman" w:cs="Times New Roman"/>
        </w:rPr>
        <w:t xml:space="preserve">ing </w:t>
      </w:r>
      <w:r w:rsidR="00CB6EF7" w:rsidRPr="00533B01">
        <w:rPr>
          <w:rFonts w:ascii="Times New Roman" w:hAnsi="Times New Roman" w:cs="Times New Roman"/>
        </w:rPr>
        <w:t xml:space="preserve">the </w:t>
      </w:r>
      <w:r w:rsidR="00F10405">
        <w:rPr>
          <w:rFonts w:ascii="Times New Roman" w:hAnsi="Times New Roman" w:cs="Times New Roman"/>
        </w:rPr>
        <w:t xml:space="preserve">inherent </w:t>
      </w:r>
      <w:r w:rsidR="00CB6EF7" w:rsidRPr="00533B01">
        <w:rPr>
          <w:rFonts w:ascii="Times New Roman" w:hAnsi="Times New Roman" w:cs="Times New Roman"/>
        </w:rPr>
        <w:t>right to life of unborn children</w:t>
      </w:r>
      <w:r w:rsidR="000A6456">
        <w:rPr>
          <w:rFonts w:ascii="Times New Roman" w:hAnsi="Times New Roman" w:cs="Times New Roman"/>
        </w:rPr>
        <w:t xml:space="preserve">. We </w:t>
      </w:r>
      <w:r w:rsidR="00C6740E" w:rsidRPr="00533B01">
        <w:rPr>
          <w:rFonts w:ascii="Times New Roman" w:hAnsi="Times New Roman" w:cs="Times New Roman"/>
          <w:bCs/>
        </w:rPr>
        <w:t xml:space="preserve">urge the Human Rights Committee to </w:t>
      </w:r>
      <w:r w:rsidR="00B80435">
        <w:rPr>
          <w:rFonts w:ascii="Times New Roman" w:hAnsi="Times New Roman" w:cs="Times New Roman"/>
          <w:bCs/>
        </w:rPr>
        <w:t xml:space="preserve">faithfully implement </w:t>
      </w:r>
      <w:r w:rsidR="00C6740E" w:rsidRPr="00533B01">
        <w:rPr>
          <w:rFonts w:ascii="Times New Roman" w:hAnsi="Times New Roman" w:cs="Times New Roman"/>
          <w:bCs/>
        </w:rPr>
        <w:t xml:space="preserve">the </w:t>
      </w:r>
      <w:r w:rsidR="00392CE1">
        <w:rPr>
          <w:rFonts w:ascii="Times New Roman" w:hAnsi="Times New Roman" w:cs="Times New Roman"/>
          <w:bCs/>
        </w:rPr>
        <w:t>foregoing</w:t>
      </w:r>
      <w:r w:rsidR="00C6740E" w:rsidRPr="00533B01">
        <w:rPr>
          <w:rFonts w:ascii="Times New Roman" w:hAnsi="Times New Roman" w:cs="Times New Roman"/>
          <w:bCs/>
        </w:rPr>
        <w:t xml:space="preserve"> United Nations consensus provisions safeguarding </w:t>
      </w:r>
      <w:r w:rsidR="008B7D8A">
        <w:rPr>
          <w:rFonts w:ascii="Times New Roman" w:hAnsi="Times New Roman" w:cs="Times New Roman"/>
          <w:bCs/>
        </w:rPr>
        <w:t>pregnant wome</w:t>
      </w:r>
      <w:r w:rsidR="00C6740E" w:rsidRPr="00533B01">
        <w:rPr>
          <w:rFonts w:ascii="Times New Roman" w:hAnsi="Times New Roman" w:cs="Times New Roman"/>
          <w:bCs/>
        </w:rPr>
        <w:t xml:space="preserve">n and </w:t>
      </w:r>
      <w:r w:rsidR="00EC2EA7" w:rsidRPr="00533B01">
        <w:rPr>
          <w:rFonts w:ascii="Times New Roman" w:hAnsi="Times New Roman" w:cs="Times New Roman"/>
          <w:bCs/>
        </w:rPr>
        <w:t xml:space="preserve">the </w:t>
      </w:r>
      <w:r w:rsidR="00EC2EA7">
        <w:rPr>
          <w:rFonts w:ascii="Times New Roman" w:hAnsi="Times New Roman" w:cs="Times New Roman"/>
          <w:bCs/>
        </w:rPr>
        <w:t xml:space="preserve">inherent </w:t>
      </w:r>
      <w:r w:rsidR="00EC2EA7" w:rsidRPr="00533B01">
        <w:rPr>
          <w:rFonts w:ascii="Times New Roman" w:hAnsi="Times New Roman" w:cs="Times New Roman"/>
          <w:bCs/>
        </w:rPr>
        <w:t xml:space="preserve">right to life </w:t>
      </w:r>
      <w:r w:rsidR="00EC2EA7">
        <w:rPr>
          <w:rFonts w:ascii="Times New Roman" w:hAnsi="Times New Roman" w:cs="Times New Roman"/>
          <w:bCs/>
        </w:rPr>
        <w:t>of</w:t>
      </w:r>
      <w:r w:rsidR="00EC2EA7" w:rsidRPr="00533B01">
        <w:rPr>
          <w:rFonts w:ascii="Times New Roman" w:hAnsi="Times New Roman" w:cs="Times New Roman"/>
          <w:bCs/>
        </w:rPr>
        <w:t xml:space="preserve"> </w:t>
      </w:r>
      <w:r w:rsidR="008B7D8A">
        <w:rPr>
          <w:rFonts w:ascii="Times New Roman" w:hAnsi="Times New Roman" w:cs="Times New Roman"/>
          <w:bCs/>
        </w:rPr>
        <w:t>their unborn children</w:t>
      </w:r>
      <w:r w:rsidR="003D3B89">
        <w:rPr>
          <w:rFonts w:ascii="Times New Roman" w:hAnsi="Times New Roman" w:cs="Times New Roman"/>
          <w:bCs/>
        </w:rPr>
        <w:t xml:space="preserve">. </w:t>
      </w:r>
    </w:p>
    <w:p w14:paraId="2682B8D2" w14:textId="15FC74CF" w:rsidR="003D3B89" w:rsidRDefault="00AD6889" w:rsidP="00C6740E">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 </w:t>
      </w:r>
    </w:p>
    <w:sectPr w:rsidR="003D3B89" w:rsidSect="00827954">
      <w:endnotePr>
        <w:numFmt w:val="decimal"/>
      </w:endnotePr>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E8C79" w14:textId="77777777" w:rsidR="00CC6782" w:rsidRDefault="00CC6782" w:rsidP="00573C86">
      <w:r>
        <w:separator/>
      </w:r>
    </w:p>
  </w:endnote>
  <w:endnote w:type="continuationSeparator" w:id="0">
    <w:p w14:paraId="16679280" w14:textId="77777777" w:rsidR="00CC6782" w:rsidRDefault="00CC6782" w:rsidP="00573C86">
      <w:r>
        <w:continuationSeparator/>
      </w:r>
    </w:p>
  </w:endnote>
  <w:endnote w:id="1">
    <w:p w14:paraId="26381A9A" w14:textId="19086D12" w:rsidR="00C4582E" w:rsidRDefault="00C4582E">
      <w:pPr>
        <w:pStyle w:val="EndnoteText"/>
      </w:pPr>
      <w:r>
        <w:rPr>
          <w:rStyle w:val="EndnoteReference"/>
        </w:rPr>
        <w:endnoteRef/>
      </w:r>
      <w:r>
        <w:t>International Covenant on Civil and Political Rights, General Assembly resolution 2200A (XXI)</w:t>
      </w:r>
      <w:r w:rsidR="003E7630">
        <w:t xml:space="preserve">, </w:t>
      </w:r>
      <w:r>
        <w:t>16 December 1966.</w:t>
      </w:r>
    </w:p>
  </w:endnote>
  <w:endnote w:id="2">
    <w:p w14:paraId="0399579C" w14:textId="223C5A3F" w:rsidR="00D521D2" w:rsidRPr="00684488" w:rsidRDefault="00D521D2" w:rsidP="00684488">
      <w:pPr>
        <w:rPr>
          <w:sz w:val="20"/>
        </w:rPr>
      </w:pPr>
      <w:r>
        <w:rPr>
          <w:rStyle w:val="EndnoteReference"/>
        </w:rPr>
        <w:endnoteRef/>
      </w:r>
      <w:r>
        <w:t xml:space="preserve"> </w:t>
      </w:r>
      <w:r>
        <w:rPr>
          <w:sz w:val="20"/>
        </w:rPr>
        <w:t>P</w:t>
      </w:r>
      <w:r w:rsidRPr="00AF3D22">
        <w:rPr>
          <w:sz w:val="20"/>
        </w:rPr>
        <w:t>atrick J. Flood, “Does International Law Protect the Unborn Child?”</w:t>
      </w:r>
      <w:r w:rsidR="00D93FF3">
        <w:rPr>
          <w:sz w:val="20"/>
        </w:rPr>
        <w:t xml:space="preserve">, </w:t>
      </w:r>
      <w:r w:rsidR="00D93FF3" w:rsidRPr="00D93FF3">
        <w:rPr>
          <w:i/>
          <w:sz w:val="20"/>
        </w:rPr>
        <w:t>Life and Learning XVI</w:t>
      </w:r>
      <w:r w:rsidR="00D93FF3">
        <w:rPr>
          <w:sz w:val="20"/>
        </w:rPr>
        <w:t>, 6</w:t>
      </w:r>
      <w:r w:rsidR="00BE12FC">
        <w:rPr>
          <w:sz w:val="20"/>
        </w:rPr>
        <w:t>,</w:t>
      </w:r>
      <w:r w:rsidRPr="00AF3D22">
        <w:rPr>
          <w:sz w:val="20"/>
        </w:rPr>
        <w:t xml:space="preserve"> </w:t>
      </w:r>
      <w:hyperlink r:id="rId1" w:history="1">
        <w:r w:rsidRPr="00AF3D22">
          <w:rPr>
            <w:rStyle w:val="Hyperlink"/>
            <w:sz w:val="20"/>
          </w:rPr>
          <w:t>http://www.uffl.org/vol16/flood06.pdf</w:t>
        </w:r>
      </w:hyperlink>
      <w:r w:rsidR="00F62108">
        <w:rPr>
          <w:sz w:val="20"/>
        </w:rPr>
        <w:t>.</w:t>
      </w:r>
    </w:p>
  </w:endnote>
  <w:endnote w:id="3">
    <w:p w14:paraId="66545C6D" w14:textId="53B9A3C8" w:rsidR="001D008D" w:rsidRDefault="001D008D">
      <w:pPr>
        <w:pStyle w:val="EndnoteText"/>
      </w:pPr>
      <w:r>
        <w:rPr>
          <w:rStyle w:val="EndnoteReference"/>
        </w:rPr>
        <w:endnoteRef/>
      </w:r>
      <w:r>
        <w:t xml:space="preserve"> </w:t>
      </w:r>
      <w:r w:rsidRPr="001D008D">
        <w:t>Cornell Center on the Death Penalty Worldwide, Cornell Law Cente</w:t>
      </w:r>
      <w:r w:rsidR="00BE12FC">
        <w:t xml:space="preserve">r, </w:t>
      </w:r>
      <w:hyperlink r:id="rId2" w:history="1">
        <w:r w:rsidRPr="001D008D">
          <w:rPr>
            <w:rStyle w:val="Hyperlink"/>
          </w:rPr>
          <w:t>http://www.deathpenaltyworldwide.org/women.cfm</w:t>
        </w:r>
      </w:hyperlink>
      <w:r>
        <w:t xml:space="preserve">. </w:t>
      </w:r>
    </w:p>
  </w:endnote>
  <w:endnote w:id="4">
    <w:p w14:paraId="1BDE9377" w14:textId="54030E1A" w:rsidR="005C1305" w:rsidRPr="00684488" w:rsidRDefault="005C1305" w:rsidP="005C1305">
      <w:pPr>
        <w:rPr>
          <w:sz w:val="20"/>
        </w:rPr>
      </w:pPr>
      <w:r>
        <w:rPr>
          <w:rStyle w:val="EndnoteReference"/>
        </w:rPr>
        <w:endnoteRef/>
      </w:r>
      <w:r>
        <w:t xml:space="preserve"> </w:t>
      </w:r>
      <w:r w:rsidRPr="00AF3D22">
        <w:rPr>
          <w:sz w:val="20"/>
        </w:rPr>
        <w:t xml:space="preserve">Flood, </w:t>
      </w:r>
      <w:r>
        <w:rPr>
          <w:sz w:val="20"/>
        </w:rPr>
        <w:t xml:space="preserve">7-8. </w:t>
      </w:r>
    </w:p>
  </w:endnote>
  <w:endnote w:id="5">
    <w:p w14:paraId="060B1D9B" w14:textId="711A8A6C" w:rsidR="00F558F5" w:rsidRPr="00684488" w:rsidRDefault="00F558F5" w:rsidP="00F558F5">
      <w:pPr>
        <w:pStyle w:val="EndnoteText"/>
      </w:pPr>
      <w:r>
        <w:rPr>
          <w:rStyle w:val="EndnoteReference"/>
        </w:rPr>
        <w:endnoteRef/>
      </w:r>
      <w:r>
        <w:t xml:space="preserve"> </w:t>
      </w:r>
      <w:r w:rsidRPr="00F558F5">
        <w:t xml:space="preserve">William A. Schabas, </w:t>
      </w:r>
      <w:r w:rsidRPr="00F558F5">
        <w:rPr>
          <w:i/>
          <w:iCs/>
        </w:rPr>
        <w:t>The Abolition of the Death</w:t>
      </w:r>
      <w:r>
        <w:rPr>
          <w:i/>
          <w:iCs/>
        </w:rPr>
        <w:t xml:space="preserve"> </w:t>
      </w:r>
      <w:r w:rsidRPr="00F558F5">
        <w:rPr>
          <w:i/>
          <w:iCs/>
        </w:rPr>
        <w:t xml:space="preserve">Penalty in International Law, </w:t>
      </w:r>
      <w:r w:rsidR="00BE12FC">
        <w:rPr>
          <w:iCs/>
        </w:rPr>
        <w:t>2</w:t>
      </w:r>
      <w:r w:rsidR="00BE12FC" w:rsidRPr="00BE12FC">
        <w:rPr>
          <w:iCs/>
          <w:vertAlign w:val="superscript"/>
        </w:rPr>
        <w:t>nd</w:t>
      </w:r>
      <w:r w:rsidR="00BE12FC">
        <w:rPr>
          <w:iCs/>
        </w:rPr>
        <w:t xml:space="preserve"> </w:t>
      </w:r>
      <w:r w:rsidRPr="00D339C2">
        <w:rPr>
          <w:iCs/>
        </w:rPr>
        <w:t>ed.</w:t>
      </w:r>
      <w:r w:rsidRPr="00F558F5">
        <w:rPr>
          <w:i/>
          <w:iCs/>
        </w:rPr>
        <w:t xml:space="preserve"> </w:t>
      </w:r>
      <w:r w:rsidRPr="00D339C2">
        <w:rPr>
          <w:iCs/>
        </w:rPr>
        <w:t>(Cambridge</w:t>
      </w:r>
      <w:r w:rsidR="00D339C2">
        <w:rPr>
          <w:iCs/>
        </w:rPr>
        <w:t xml:space="preserve">: </w:t>
      </w:r>
      <w:r w:rsidRPr="00D339C2">
        <w:rPr>
          <w:iCs/>
        </w:rPr>
        <w:t>Cambridge Univ</w:t>
      </w:r>
      <w:r w:rsidR="00D339C2">
        <w:rPr>
          <w:iCs/>
        </w:rPr>
        <w:t>ersity</w:t>
      </w:r>
      <w:r w:rsidRPr="00D339C2">
        <w:rPr>
          <w:iCs/>
        </w:rPr>
        <w:t xml:space="preserve"> Press, 1997),</w:t>
      </w:r>
      <w:r w:rsidR="00684488">
        <w:rPr>
          <w:i/>
          <w:iCs/>
        </w:rPr>
        <w:t xml:space="preserve"> </w:t>
      </w:r>
      <w:r w:rsidR="00684488">
        <w:rPr>
          <w:iCs/>
        </w:rPr>
        <w:t>122-123.</w:t>
      </w:r>
    </w:p>
  </w:endnote>
  <w:endnote w:id="6">
    <w:p w14:paraId="3AE5DD08" w14:textId="6417E2B1" w:rsidR="00402488" w:rsidRDefault="00402488">
      <w:pPr>
        <w:pStyle w:val="EndnoteText"/>
      </w:pPr>
      <w:r>
        <w:rPr>
          <w:rStyle w:val="EndnoteReference"/>
        </w:rPr>
        <w:endnoteRef/>
      </w:r>
      <w:r>
        <w:t xml:space="preserve"> </w:t>
      </w:r>
      <w:r w:rsidR="00BE12FC">
        <w:t>United States of America</w:t>
      </w:r>
      <w:r w:rsidR="00C5218A">
        <w:t xml:space="preserve">, reservations, </w:t>
      </w:r>
      <w:hyperlink r:id="rId3" w:anchor="EndDec" w:history="1">
        <w:r w:rsidRPr="00981EFB">
          <w:rPr>
            <w:rStyle w:val="Hyperlink"/>
          </w:rPr>
          <w:t>https://treaties.un.org/Pages/ViewDetails.aspx?src=TREATY&amp;mtdsg_no=IV-4&amp;chapter=4&amp;lang=en#EndDec</w:t>
        </w:r>
      </w:hyperlink>
      <w:r w:rsidR="009A16E5">
        <w:t xml:space="preserve">. </w:t>
      </w:r>
      <w:r w:rsidR="009A16E5" w:rsidRPr="009A16E5">
        <w:t xml:space="preserve">The United States Department of Homeland Security has shown even more deference to pregnant women by exempting them from electronic control devices and restraints. </w:t>
      </w:r>
      <w:r w:rsidR="00B2599F">
        <w:t xml:space="preserve">See </w:t>
      </w:r>
      <w:r w:rsidR="009A16E5" w:rsidRPr="00917654">
        <w:t>2011 Report and Appendix 18 in the “United States Responses to Questions from the United Nations Human Rights Committee Concerning the Fourth Periodic Report of the United States on the International Covenant on Civil and Political Rights.”</w:t>
      </w:r>
    </w:p>
  </w:endnote>
  <w:endnote w:id="7">
    <w:p w14:paraId="4FB5144A" w14:textId="2CF199E9" w:rsidR="00127667" w:rsidRDefault="00127667" w:rsidP="00127667">
      <w:pPr>
        <w:pStyle w:val="EndnoteText"/>
      </w:pPr>
      <w:r>
        <w:rPr>
          <w:rStyle w:val="EndnoteReference"/>
        </w:rPr>
        <w:endnoteRef/>
      </w:r>
      <w:r>
        <w:t xml:space="preserve"> </w:t>
      </w:r>
      <w:r w:rsidR="00C5218A">
        <w:t xml:space="preserve">See </w:t>
      </w:r>
      <w:r w:rsidRPr="00127667">
        <w:t xml:space="preserve">Kristina Ash, </w:t>
      </w:r>
      <w:r w:rsidR="00392CE1">
        <w:t>“</w:t>
      </w:r>
      <w:r w:rsidRPr="00F256B9">
        <w:rPr>
          <w:iCs/>
        </w:rPr>
        <w:t>U.S. Reservations to the International Covenant on Civil and Political Rights: Credibility Maximization and Global Influence</w:t>
      </w:r>
      <w:r>
        <w:t>,</w:t>
      </w:r>
      <w:r w:rsidR="00F256B9">
        <w:t>”</w:t>
      </w:r>
      <w:r>
        <w:t xml:space="preserve"> </w:t>
      </w:r>
      <w:r w:rsidR="00F256B9" w:rsidRPr="00F256B9">
        <w:rPr>
          <w:i/>
        </w:rPr>
        <w:t>Northwestern University Journal of International Human Rights</w:t>
      </w:r>
      <w:r w:rsidR="00F256B9">
        <w:t xml:space="preserve">, vol. 3 (Spring 2005), </w:t>
      </w:r>
      <w:r w:rsidR="003E7630">
        <w:t>paras. 17-20</w:t>
      </w:r>
      <w:r w:rsidR="00C5218A">
        <w:t xml:space="preserve">, </w:t>
      </w:r>
      <w:hyperlink r:id="rId4" w:history="1">
        <w:r w:rsidR="003E7630" w:rsidRPr="00981EFB">
          <w:rPr>
            <w:rStyle w:val="Hyperlink"/>
          </w:rPr>
          <w:t>http://scholarlycommons.law.northwestern.edu/njihr/vol3/iss1/7</w:t>
        </w:r>
      </w:hyperlink>
      <w:r w:rsidR="00C5218A">
        <w:t xml:space="preserve">. </w:t>
      </w:r>
      <w:r w:rsidR="003E7630">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1494D" w14:textId="77777777" w:rsidR="00CC6782" w:rsidRDefault="00CC6782" w:rsidP="00573C86">
      <w:r>
        <w:separator/>
      </w:r>
    </w:p>
  </w:footnote>
  <w:footnote w:type="continuationSeparator" w:id="0">
    <w:p w14:paraId="26AD00C8" w14:textId="77777777" w:rsidR="00CC6782" w:rsidRDefault="00CC6782" w:rsidP="0057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3FD4"/>
    <w:multiLevelType w:val="hybridMultilevel"/>
    <w:tmpl w:val="C150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34092"/>
    <w:multiLevelType w:val="multilevel"/>
    <w:tmpl w:val="B71E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19"/>
    <w:rsid w:val="00011FB8"/>
    <w:rsid w:val="00045D8B"/>
    <w:rsid w:val="00051BA6"/>
    <w:rsid w:val="00053BA8"/>
    <w:rsid w:val="00070A65"/>
    <w:rsid w:val="000778F9"/>
    <w:rsid w:val="00087118"/>
    <w:rsid w:val="000A15EB"/>
    <w:rsid w:val="000A565C"/>
    <w:rsid w:val="000A5A51"/>
    <w:rsid w:val="000A6456"/>
    <w:rsid w:val="000B738C"/>
    <w:rsid w:val="000C7D87"/>
    <w:rsid w:val="000E3570"/>
    <w:rsid w:val="001162E9"/>
    <w:rsid w:val="00125D2D"/>
    <w:rsid w:val="00126037"/>
    <w:rsid w:val="00127667"/>
    <w:rsid w:val="0013257F"/>
    <w:rsid w:val="00151342"/>
    <w:rsid w:val="00160170"/>
    <w:rsid w:val="0016165B"/>
    <w:rsid w:val="0017699D"/>
    <w:rsid w:val="001805A8"/>
    <w:rsid w:val="001A2DBC"/>
    <w:rsid w:val="001D008D"/>
    <w:rsid w:val="001E0978"/>
    <w:rsid w:val="001E7C69"/>
    <w:rsid w:val="002075EA"/>
    <w:rsid w:val="0021391A"/>
    <w:rsid w:val="002244F9"/>
    <w:rsid w:val="00225398"/>
    <w:rsid w:val="00226449"/>
    <w:rsid w:val="00234445"/>
    <w:rsid w:val="00242730"/>
    <w:rsid w:val="00261DA6"/>
    <w:rsid w:val="002629AA"/>
    <w:rsid w:val="002730DB"/>
    <w:rsid w:val="0027381C"/>
    <w:rsid w:val="002766F3"/>
    <w:rsid w:val="00282470"/>
    <w:rsid w:val="002835FF"/>
    <w:rsid w:val="00293629"/>
    <w:rsid w:val="00295726"/>
    <w:rsid w:val="002A65BC"/>
    <w:rsid w:val="002A70DE"/>
    <w:rsid w:val="002B0BCE"/>
    <w:rsid w:val="002F58A0"/>
    <w:rsid w:val="00334E8A"/>
    <w:rsid w:val="00343247"/>
    <w:rsid w:val="003477A7"/>
    <w:rsid w:val="00351C7A"/>
    <w:rsid w:val="003750DB"/>
    <w:rsid w:val="00392CE1"/>
    <w:rsid w:val="00397B6D"/>
    <w:rsid w:val="003A3B73"/>
    <w:rsid w:val="003B6CE6"/>
    <w:rsid w:val="003D3B89"/>
    <w:rsid w:val="003D51A6"/>
    <w:rsid w:val="003E7630"/>
    <w:rsid w:val="003F00F1"/>
    <w:rsid w:val="00401AD8"/>
    <w:rsid w:val="00402488"/>
    <w:rsid w:val="004072F8"/>
    <w:rsid w:val="00417229"/>
    <w:rsid w:val="004341A9"/>
    <w:rsid w:val="00453439"/>
    <w:rsid w:val="004540BA"/>
    <w:rsid w:val="00462DCB"/>
    <w:rsid w:val="0046726C"/>
    <w:rsid w:val="004762FF"/>
    <w:rsid w:val="00487B8E"/>
    <w:rsid w:val="00492C8B"/>
    <w:rsid w:val="004A5FEE"/>
    <w:rsid w:val="004B20C6"/>
    <w:rsid w:val="004B6E23"/>
    <w:rsid w:val="004F36BE"/>
    <w:rsid w:val="004F5D04"/>
    <w:rsid w:val="004F6844"/>
    <w:rsid w:val="004F7A66"/>
    <w:rsid w:val="005024E1"/>
    <w:rsid w:val="00513DC6"/>
    <w:rsid w:val="0051428E"/>
    <w:rsid w:val="00517E7D"/>
    <w:rsid w:val="00526D61"/>
    <w:rsid w:val="00532221"/>
    <w:rsid w:val="005328A8"/>
    <w:rsid w:val="00533B01"/>
    <w:rsid w:val="00573C86"/>
    <w:rsid w:val="0057788A"/>
    <w:rsid w:val="005842A1"/>
    <w:rsid w:val="00586F77"/>
    <w:rsid w:val="00596266"/>
    <w:rsid w:val="0059777E"/>
    <w:rsid w:val="005A777E"/>
    <w:rsid w:val="005B31BC"/>
    <w:rsid w:val="005B420E"/>
    <w:rsid w:val="005B5C27"/>
    <w:rsid w:val="005C1305"/>
    <w:rsid w:val="005E32E2"/>
    <w:rsid w:val="005E64DA"/>
    <w:rsid w:val="005E73BE"/>
    <w:rsid w:val="005F150C"/>
    <w:rsid w:val="005F7EDC"/>
    <w:rsid w:val="0060647B"/>
    <w:rsid w:val="00611760"/>
    <w:rsid w:val="00621CF5"/>
    <w:rsid w:val="006319ED"/>
    <w:rsid w:val="00636365"/>
    <w:rsid w:val="00637BF4"/>
    <w:rsid w:val="00653256"/>
    <w:rsid w:val="0066644D"/>
    <w:rsid w:val="006745D0"/>
    <w:rsid w:val="00677527"/>
    <w:rsid w:val="00684488"/>
    <w:rsid w:val="006968EB"/>
    <w:rsid w:val="006B4C50"/>
    <w:rsid w:val="006B7645"/>
    <w:rsid w:val="006E575C"/>
    <w:rsid w:val="006F09EC"/>
    <w:rsid w:val="0070745E"/>
    <w:rsid w:val="007260FA"/>
    <w:rsid w:val="00730DC0"/>
    <w:rsid w:val="0076267B"/>
    <w:rsid w:val="00764C6A"/>
    <w:rsid w:val="007B0E41"/>
    <w:rsid w:val="007B1CF8"/>
    <w:rsid w:val="007C0293"/>
    <w:rsid w:val="007D63E8"/>
    <w:rsid w:val="007E041A"/>
    <w:rsid w:val="007E32AD"/>
    <w:rsid w:val="007E6876"/>
    <w:rsid w:val="00801376"/>
    <w:rsid w:val="00817AEA"/>
    <w:rsid w:val="00827954"/>
    <w:rsid w:val="00841214"/>
    <w:rsid w:val="00857C57"/>
    <w:rsid w:val="008616DB"/>
    <w:rsid w:val="0086747B"/>
    <w:rsid w:val="008928BB"/>
    <w:rsid w:val="00894C45"/>
    <w:rsid w:val="008A14AB"/>
    <w:rsid w:val="008A4B8B"/>
    <w:rsid w:val="008B7D8A"/>
    <w:rsid w:val="00907E56"/>
    <w:rsid w:val="0091192E"/>
    <w:rsid w:val="00917654"/>
    <w:rsid w:val="00920F09"/>
    <w:rsid w:val="00937CCB"/>
    <w:rsid w:val="00951845"/>
    <w:rsid w:val="0095552C"/>
    <w:rsid w:val="0096376C"/>
    <w:rsid w:val="0096678D"/>
    <w:rsid w:val="009A16E5"/>
    <w:rsid w:val="009C4733"/>
    <w:rsid w:val="009D62AF"/>
    <w:rsid w:val="009E7EBB"/>
    <w:rsid w:val="009F3711"/>
    <w:rsid w:val="00A15468"/>
    <w:rsid w:val="00A16434"/>
    <w:rsid w:val="00A2018F"/>
    <w:rsid w:val="00A205BA"/>
    <w:rsid w:val="00A2103A"/>
    <w:rsid w:val="00A25EF5"/>
    <w:rsid w:val="00A44E7B"/>
    <w:rsid w:val="00A465B4"/>
    <w:rsid w:val="00A544B4"/>
    <w:rsid w:val="00A6506C"/>
    <w:rsid w:val="00AA7464"/>
    <w:rsid w:val="00AB5305"/>
    <w:rsid w:val="00AC7462"/>
    <w:rsid w:val="00AD6889"/>
    <w:rsid w:val="00AD6D66"/>
    <w:rsid w:val="00AE32F6"/>
    <w:rsid w:val="00AF3D22"/>
    <w:rsid w:val="00AF4BA4"/>
    <w:rsid w:val="00B145EB"/>
    <w:rsid w:val="00B2599F"/>
    <w:rsid w:val="00B31FD7"/>
    <w:rsid w:val="00B5295A"/>
    <w:rsid w:val="00B770EC"/>
    <w:rsid w:val="00B80435"/>
    <w:rsid w:val="00BA0F59"/>
    <w:rsid w:val="00BA63DC"/>
    <w:rsid w:val="00BA7C9F"/>
    <w:rsid w:val="00BB1B04"/>
    <w:rsid w:val="00BD25EA"/>
    <w:rsid w:val="00BD6E1B"/>
    <w:rsid w:val="00BE12FC"/>
    <w:rsid w:val="00BE3306"/>
    <w:rsid w:val="00BF47E1"/>
    <w:rsid w:val="00C04CB3"/>
    <w:rsid w:val="00C2220F"/>
    <w:rsid w:val="00C24A39"/>
    <w:rsid w:val="00C4582E"/>
    <w:rsid w:val="00C47A80"/>
    <w:rsid w:val="00C5218A"/>
    <w:rsid w:val="00C607B4"/>
    <w:rsid w:val="00C60C75"/>
    <w:rsid w:val="00C6740E"/>
    <w:rsid w:val="00C87E4B"/>
    <w:rsid w:val="00C90A1D"/>
    <w:rsid w:val="00C96187"/>
    <w:rsid w:val="00C964AD"/>
    <w:rsid w:val="00CB1BE5"/>
    <w:rsid w:val="00CB6EF7"/>
    <w:rsid w:val="00CC40AE"/>
    <w:rsid w:val="00CC6782"/>
    <w:rsid w:val="00CD1A0B"/>
    <w:rsid w:val="00CD6BD0"/>
    <w:rsid w:val="00CE4BCE"/>
    <w:rsid w:val="00CF1649"/>
    <w:rsid w:val="00D046E6"/>
    <w:rsid w:val="00D170DF"/>
    <w:rsid w:val="00D339C2"/>
    <w:rsid w:val="00D365D4"/>
    <w:rsid w:val="00D45820"/>
    <w:rsid w:val="00D521D2"/>
    <w:rsid w:val="00D57516"/>
    <w:rsid w:val="00D63767"/>
    <w:rsid w:val="00D64D62"/>
    <w:rsid w:val="00D70DE5"/>
    <w:rsid w:val="00D84231"/>
    <w:rsid w:val="00D87F07"/>
    <w:rsid w:val="00D92E0C"/>
    <w:rsid w:val="00D93FF3"/>
    <w:rsid w:val="00D9637E"/>
    <w:rsid w:val="00DA4119"/>
    <w:rsid w:val="00DB136E"/>
    <w:rsid w:val="00DB322B"/>
    <w:rsid w:val="00DB610A"/>
    <w:rsid w:val="00DC0A2C"/>
    <w:rsid w:val="00DC24C3"/>
    <w:rsid w:val="00DE3E8D"/>
    <w:rsid w:val="00E00C2C"/>
    <w:rsid w:val="00E02D71"/>
    <w:rsid w:val="00E23512"/>
    <w:rsid w:val="00E55CFF"/>
    <w:rsid w:val="00E60F6A"/>
    <w:rsid w:val="00E7241F"/>
    <w:rsid w:val="00E76A44"/>
    <w:rsid w:val="00E864DB"/>
    <w:rsid w:val="00E866AF"/>
    <w:rsid w:val="00E97E2E"/>
    <w:rsid w:val="00EB0E68"/>
    <w:rsid w:val="00EB2D90"/>
    <w:rsid w:val="00EB6450"/>
    <w:rsid w:val="00EC2EA7"/>
    <w:rsid w:val="00EC73D8"/>
    <w:rsid w:val="00EC7CFC"/>
    <w:rsid w:val="00ED2CB5"/>
    <w:rsid w:val="00EE67BC"/>
    <w:rsid w:val="00EF177A"/>
    <w:rsid w:val="00EF35FE"/>
    <w:rsid w:val="00F02C2E"/>
    <w:rsid w:val="00F04757"/>
    <w:rsid w:val="00F05053"/>
    <w:rsid w:val="00F10405"/>
    <w:rsid w:val="00F10A49"/>
    <w:rsid w:val="00F205B3"/>
    <w:rsid w:val="00F256B9"/>
    <w:rsid w:val="00F27DF9"/>
    <w:rsid w:val="00F33B01"/>
    <w:rsid w:val="00F42CE3"/>
    <w:rsid w:val="00F466EC"/>
    <w:rsid w:val="00F55006"/>
    <w:rsid w:val="00F558F5"/>
    <w:rsid w:val="00F62108"/>
    <w:rsid w:val="00F93CD6"/>
    <w:rsid w:val="00F949D0"/>
    <w:rsid w:val="00FA5B80"/>
    <w:rsid w:val="00FB14D2"/>
    <w:rsid w:val="00FD1AB2"/>
    <w:rsid w:val="00FE1A19"/>
    <w:rsid w:val="00FF0C80"/>
    <w:rsid w:val="00FF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04C47"/>
  <w15:docId w15:val="{3825808D-8017-457C-93BE-1463C3C6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19E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6319ED"/>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6319ED"/>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F55006"/>
  </w:style>
  <w:style w:type="paragraph" w:styleId="NormalWeb">
    <w:name w:val="Normal (Web)"/>
    <w:basedOn w:val="Normal"/>
    <w:uiPriority w:val="99"/>
    <w:unhideWhenUsed/>
    <w:rsid w:val="00513DC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B14D2"/>
    <w:rPr>
      <w:color w:val="0000FF"/>
      <w:u w:val="single"/>
    </w:rPr>
  </w:style>
  <w:style w:type="character" w:customStyle="1" w:styleId="Heading3Char">
    <w:name w:val="Heading 3 Char"/>
    <w:basedOn w:val="DefaultParagraphFont"/>
    <w:link w:val="Heading3"/>
    <w:uiPriority w:val="9"/>
    <w:rsid w:val="006319ED"/>
    <w:rPr>
      <w:rFonts w:ascii="Times" w:hAnsi="Times"/>
      <w:b/>
      <w:bCs/>
      <w:sz w:val="27"/>
      <w:szCs w:val="27"/>
    </w:rPr>
  </w:style>
  <w:style w:type="character" w:customStyle="1" w:styleId="Heading4Char">
    <w:name w:val="Heading 4 Char"/>
    <w:basedOn w:val="DefaultParagraphFont"/>
    <w:link w:val="Heading4"/>
    <w:uiPriority w:val="9"/>
    <w:rsid w:val="006319ED"/>
    <w:rPr>
      <w:rFonts w:ascii="Times" w:hAnsi="Times"/>
      <w:b/>
      <w:bCs/>
    </w:rPr>
  </w:style>
  <w:style w:type="character" w:customStyle="1" w:styleId="mw-headline">
    <w:name w:val="mw-headline"/>
    <w:basedOn w:val="DefaultParagraphFont"/>
    <w:rsid w:val="006319ED"/>
  </w:style>
  <w:style w:type="character" w:customStyle="1" w:styleId="mw-editsection">
    <w:name w:val="mw-editsection"/>
    <w:basedOn w:val="DefaultParagraphFont"/>
    <w:rsid w:val="006319ED"/>
  </w:style>
  <w:style w:type="character" w:customStyle="1" w:styleId="mw-editsection-bracket">
    <w:name w:val="mw-editsection-bracket"/>
    <w:basedOn w:val="DefaultParagraphFont"/>
    <w:rsid w:val="006319ED"/>
  </w:style>
  <w:style w:type="character" w:customStyle="1" w:styleId="Heading1Char">
    <w:name w:val="Heading 1 Char"/>
    <w:basedOn w:val="DefaultParagraphFont"/>
    <w:link w:val="Heading1"/>
    <w:uiPriority w:val="9"/>
    <w:rsid w:val="006319ED"/>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uiPriority w:val="22"/>
    <w:qFormat/>
    <w:rsid w:val="006319ED"/>
    <w:rPr>
      <w:b/>
      <w:bCs/>
    </w:rPr>
  </w:style>
  <w:style w:type="character" w:customStyle="1" w:styleId="entry-eyebrow">
    <w:name w:val="entry-eyebrow"/>
    <w:basedOn w:val="DefaultParagraphFont"/>
    <w:rsid w:val="00637BF4"/>
  </w:style>
  <w:style w:type="character" w:customStyle="1" w:styleId="timestampdate--published">
    <w:name w:val="timestamp__date--published"/>
    <w:basedOn w:val="DefaultParagraphFont"/>
    <w:rsid w:val="00637BF4"/>
  </w:style>
  <w:style w:type="character" w:customStyle="1" w:styleId="timestampdate--modified">
    <w:name w:val="timestamp__date--modified"/>
    <w:basedOn w:val="DefaultParagraphFont"/>
    <w:rsid w:val="00637BF4"/>
  </w:style>
  <w:style w:type="paragraph" w:customStyle="1" w:styleId="HChG">
    <w:name w:val="_ H _Ch_G"/>
    <w:basedOn w:val="Normal"/>
    <w:next w:val="Normal"/>
    <w:qFormat/>
    <w:rsid w:val="00A6506C"/>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styleId="EndnoteText">
    <w:name w:val="endnote text"/>
    <w:basedOn w:val="Normal"/>
    <w:link w:val="EndnoteTextChar"/>
    <w:uiPriority w:val="99"/>
    <w:unhideWhenUsed/>
    <w:rsid w:val="00573C86"/>
    <w:rPr>
      <w:sz w:val="20"/>
      <w:szCs w:val="20"/>
    </w:rPr>
  </w:style>
  <w:style w:type="character" w:customStyle="1" w:styleId="EndnoteTextChar">
    <w:name w:val="Endnote Text Char"/>
    <w:basedOn w:val="DefaultParagraphFont"/>
    <w:link w:val="EndnoteText"/>
    <w:uiPriority w:val="99"/>
    <w:rsid w:val="00573C86"/>
    <w:rPr>
      <w:sz w:val="20"/>
      <w:szCs w:val="20"/>
    </w:rPr>
  </w:style>
  <w:style w:type="character" w:styleId="EndnoteReference">
    <w:name w:val="endnote reference"/>
    <w:basedOn w:val="DefaultParagraphFont"/>
    <w:uiPriority w:val="99"/>
    <w:semiHidden/>
    <w:unhideWhenUsed/>
    <w:rsid w:val="00573C86"/>
    <w:rPr>
      <w:vertAlign w:val="superscript"/>
    </w:rPr>
  </w:style>
  <w:style w:type="paragraph" w:styleId="Header">
    <w:name w:val="header"/>
    <w:basedOn w:val="Normal"/>
    <w:link w:val="HeaderChar"/>
    <w:uiPriority w:val="99"/>
    <w:semiHidden/>
    <w:unhideWhenUsed/>
    <w:rsid w:val="00AF3D22"/>
    <w:pPr>
      <w:tabs>
        <w:tab w:val="center" w:pos="4680"/>
        <w:tab w:val="right" w:pos="9360"/>
      </w:tabs>
    </w:pPr>
  </w:style>
  <w:style w:type="character" w:customStyle="1" w:styleId="HeaderChar">
    <w:name w:val="Header Char"/>
    <w:basedOn w:val="DefaultParagraphFont"/>
    <w:link w:val="Header"/>
    <w:uiPriority w:val="99"/>
    <w:semiHidden/>
    <w:rsid w:val="00AF3D22"/>
  </w:style>
  <w:style w:type="paragraph" w:styleId="Footer">
    <w:name w:val="footer"/>
    <w:basedOn w:val="Normal"/>
    <w:link w:val="FooterChar"/>
    <w:uiPriority w:val="99"/>
    <w:semiHidden/>
    <w:unhideWhenUsed/>
    <w:rsid w:val="00AF3D22"/>
    <w:pPr>
      <w:tabs>
        <w:tab w:val="center" w:pos="4680"/>
        <w:tab w:val="right" w:pos="9360"/>
      </w:tabs>
    </w:pPr>
  </w:style>
  <w:style w:type="character" w:customStyle="1" w:styleId="FooterChar">
    <w:name w:val="Footer Char"/>
    <w:basedOn w:val="DefaultParagraphFont"/>
    <w:link w:val="Footer"/>
    <w:uiPriority w:val="99"/>
    <w:semiHidden/>
    <w:rsid w:val="00AF3D22"/>
  </w:style>
  <w:style w:type="character" w:styleId="FollowedHyperlink">
    <w:name w:val="FollowedHyperlink"/>
    <w:basedOn w:val="DefaultParagraphFont"/>
    <w:uiPriority w:val="99"/>
    <w:semiHidden/>
    <w:unhideWhenUsed/>
    <w:rsid w:val="007260FA"/>
    <w:rPr>
      <w:color w:val="800080" w:themeColor="followedHyperlink"/>
      <w:u w:val="single"/>
    </w:rPr>
  </w:style>
  <w:style w:type="paragraph" w:styleId="FootnoteText">
    <w:name w:val="footnote text"/>
    <w:basedOn w:val="Normal"/>
    <w:link w:val="FootnoteTextChar"/>
    <w:uiPriority w:val="99"/>
    <w:semiHidden/>
    <w:unhideWhenUsed/>
    <w:rsid w:val="00E866AF"/>
    <w:rPr>
      <w:sz w:val="20"/>
      <w:szCs w:val="20"/>
    </w:rPr>
  </w:style>
  <w:style w:type="character" w:customStyle="1" w:styleId="FootnoteTextChar">
    <w:name w:val="Footnote Text Char"/>
    <w:basedOn w:val="DefaultParagraphFont"/>
    <w:link w:val="FootnoteText"/>
    <w:uiPriority w:val="99"/>
    <w:semiHidden/>
    <w:rsid w:val="00E866AF"/>
    <w:rPr>
      <w:sz w:val="20"/>
      <w:szCs w:val="20"/>
    </w:rPr>
  </w:style>
  <w:style w:type="character" w:styleId="FootnoteReference">
    <w:name w:val="footnote reference"/>
    <w:basedOn w:val="DefaultParagraphFont"/>
    <w:uiPriority w:val="99"/>
    <w:semiHidden/>
    <w:unhideWhenUsed/>
    <w:rsid w:val="00E866AF"/>
    <w:rPr>
      <w:vertAlign w:val="superscript"/>
    </w:rPr>
  </w:style>
  <w:style w:type="paragraph" w:styleId="ListParagraph">
    <w:name w:val="List Paragraph"/>
    <w:basedOn w:val="Normal"/>
    <w:uiPriority w:val="34"/>
    <w:qFormat/>
    <w:rsid w:val="00EC7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4773">
      <w:bodyDiv w:val="1"/>
      <w:marLeft w:val="0"/>
      <w:marRight w:val="0"/>
      <w:marTop w:val="0"/>
      <w:marBottom w:val="0"/>
      <w:divBdr>
        <w:top w:val="none" w:sz="0" w:space="0" w:color="auto"/>
        <w:left w:val="none" w:sz="0" w:space="0" w:color="auto"/>
        <w:bottom w:val="none" w:sz="0" w:space="0" w:color="auto"/>
        <w:right w:val="none" w:sz="0" w:space="0" w:color="auto"/>
      </w:divBdr>
    </w:div>
    <w:div w:id="430320155">
      <w:bodyDiv w:val="1"/>
      <w:marLeft w:val="0"/>
      <w:marRight w:val="0"/>
      <w:marTop w:val="0"/>
      <w:marBottom w:val="0"/>
      <w:divBdr>
        <w:top w:val="none" w:sz="0" w:space="0" w:color="auto"/>
        <w:left w:val="none" w:sz="0" w:space="0" w:color="auto"/>
        <w:bottom w:val="none" w:sz="0" w:space="0" w:color="auto"/>
        <w:right w:val="none" w:sz="0" w:space="0" w:color="auto"/>
      </w:divBdr>
    </w:div>
    <w:div w:id="539124783">
      <w:bodyDiv w:val="1"/>
      <w:marLeft w:val="0"/>
      <w:marRight w:val="0"/>
      <w:marTop w:val="0"/>
      <w:marBottom w:val="0"/>
      <w:divBdr>
        <w:top w:val="none" w:sz="0" w:space="0" w:color="auto"/>
        <w:left w:val="none" w:sz="0" w:space="0" w:color="auto"/>
        <w:bottom w:val="none" w:sz="0" w:space="0" w:color="auto"/>
        <w:right w:val="none" w:sz="0" w:space="0" w:color="auto"/>
      </w:divBdr>
      <w:divsChild>
        <w:div w:id="337389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00374">
      <w:bodyDiv w:val="1"/>
      <w:marLeft w:val="0"/>
      <w:marRight w:val="0"/>
      <w:marTop w:val="0"/>
      <w:marBottom w:val="0"/>
      <w:divBdr>
        <w:top w:val="none" w:sz="0" w:space="0" w:color="auto"/>
        <w:left w:val="none" w:sz="0" w:space="0" w:color="auto"/>
        <w:bottom w:val="none" w:sz="0" w:space="0" w:color="auto"/>
        <w:right w:val="none" w:sz="0" w:space="0" w:color="auto"/>
      </w:divBdr>
    </w:div>
    <w:div w:id="688333932">
      <w:bodyDiv w:val="1"/>
      <w:marLeft w:val="0"/>
      <w:marRight w:val="0"/>
      <w:marTop w:val="0"/>
      <w:marBottom w:val="0"/>
      <w:divBdr>
        <w:top w:val="none" w:sz="0" w:space="0" w:color="auto"/>
        <w:left w:val="none" w:sz="0" w:space="0" w:color="auto"/>
        <w:bottom w:val="none" w:sz="0" w:space="0" w:color="auto"/>
        <w:right w:val="none" w:sz="0" w:space="0" w:color="auto"/>
      </w:divBdr>
    </w:div>
    <w:div w:id="821703027">
      <w:bodyDiv w:val="1"/>
      <w:marLeft w:val="0"/>
      <w:marRight w:val="0"/>
      <w:marTop w:val="0"/>
      <w:marBottom w:val="0"/>
      <w:divBdr>
        <w:top w:val="none" w:sz="0" w:space="0" w:color="auto"/>
        <w:left w:val="none" w:sz="0" w:space="0" w:color="auto"/>
        <w:bottom w:val="none" w:sz="0" w:space="0" w:color="auto"/>
        <w:right w:val="none" w:sz="0" w:space="0" w:color="auto"/>
      </w:divBdr>
      <w:divsChild>
        <w:div w:id="553153152">
          <w:marLeft w:val="0"/>
          <w:marRight w:val="0"/>
          <w:marTop w:val="0"/>
          <w:marBottom w:val="0"/>
          <w:divBdr>
            <w:top w:val="none" w:sz="0" w:space="0" w:color="auto"/>
            <w:left w:val="none" w:sz="0" w:space="0" w:color="auto"/>
            <w:bottom w:val="none" w:sz="0" w:space="0" w:color="auto"/>
            <w:right w:val="none" w:sz="0" w:space="0" w:color="auto"/>
          </w:divBdr>
        </w:div>
        <w:div w:id="1093933269">
          <w:marLeft w:val="0"/>
          <w:marRight w:val="0"/>
          <w:marTop w:val="0"/>
          <w:marBottom w:val="0"/>
          <w:divBdr>
            <w:top w:val="none" w:sz="0" w:space="0" w:color="auto"/>
            <w:left w:val="none" w:sz="0" w:space="0" w:color="auto"/>
            <w:bottom w:val="none" w:sz="0" w:space="0" w:color="auto"/>
            <w:right w:val="none" w:sz="0" w:space="0" w:color="auto"/>
          </w:divBdr>
        </w:div>
      </w:divsChild>
    </w:div>
    <w:div w:id="926621344">
      <w:bodyDiv w:val="1"/>
      <w:marLeft w:val="0"/>
      <w:marRight w:val="0"/>
      <w:marTop w:val="0"/>
      <w:marBottom w:val="0"/>
      <w:divBdr>
        <w:top w:val="none" w:sz="0" w:space="0" w:color="auto"/>
        <w:left w:val="none" w:sz="0" w:space="0" w:color="auto"/>
        <w:bottom w:val="none" w:sz="0" w:space="0" w:color="auto"/>
        <w:right w:val="none" w:sz="0" w:space="0" w:color="auto"/>
      </w:divBdr>
    </w:div>
    <w:div w:id="970869137">
      <w:bodyDiv w:val="1"/>
      <w:marLeft w:val="0"/>
      <w:marRight w:val="0"/>
      <w:marTop w:val="0"/>
      <w:marBottom w:val="0"/>
      <w:divBdr>
        <w:top w:val="none" w:sz="0" w:space="0" w:color="auto"/>
        <w:left w:val="none" w:sz="0" w:space="0" w:color="auto"/>
        <w:bottom w:val="none" w:sz="0" w:space="0" w:color="auto"/>
        <w:right w:val="none" w:sz="0" w:space="0" w:color="auto"/>
      </w:divBdr>
    </w:div>
    <w:div w:id="973561442">
      <w:bodyDiv w:val="1"/>
      <w:marLeft w:val="0"/>
      <w:marRight w:val="0"/>
      <w:marTop w:val="0"/>
      <w:marBottom w:val="0"/>
      <w:divBdr>
        <w:top w:val="none" w:sz="0" w:space="0" w:color="auto"/>
        <w:left w:val="none" w:sz="0" w:space="0" w:color="auto"/>
        <w:bottom w:val="none" w:sz="0" w:space="0" w:color="auto"/>
        <w:right w:val="none" w:sz="0" w:space="0" w:color="auto"/>
      </w:divBdr>
      <w:divsChild>
        <w:div w:id="513374738">
          <w:marLeft w:val="0"/>
          <w:marRight w:val="0"/>
          <w:marTop w:val="0"/>
          <w:marBottom w:val="0"/>
          <w:divBdr>
            <w:top w:val="none" w:sz="0" w:space="0" w:color="auto"/>
            <w:left w:val="none" w:sz="0" w:space="0" w:color="auto"/>
            <w:bottom w:val="none" w:sz="0" w:space="0" w:color="auto"/>
            <w:right w:val="none" w:sz="0" w:space="0" w:color="auto"/>
          </w:divBdr>
        </w:div>
      </w:divsChild>
    </w:div>
    <w:div w:id="1189372038">
      <w:bodyDiv w:val="1"/>
      <w:marLeft w:val="0"/>
      <w:marRight w:val="0"/>
      <w:marTop w:val="0"/>
      <w:marBottom w:val="0"/>
      <w:divBdr>
        <w:top w:val="none" w:sz="0" w:space="0" w:color="auto"/>
        <w:left w:val="none" w:sz="0" w:space="0" w:color="auto"/>
        <w:bottom w:val="none" w:sz="0" w:space="0" w:color="auto"/>
        <w:right w:val="none" w:sz="0" w:space="0" w:color="auto"/>
      </w:divBdr>
    </w:div>
    <w:div w:id="1346132645">
      <w:bodyDiv w:val="1"/>
      <w:marLeft w:val="0"/>
      <w:marRight w:val="0"/>
      <w:marTop w:val="0"/>
      <w:marBottom w:val="0"/>
      <w:divBdr>
        <w:top w:val="none" w:sz="0" w:space="0" w:color="auto"/>
        <w:left w:val="none" w:sz="0" w:space="0" w:color="auto"/>
        <w:bottom w:val="none" w:sz="0" w:space="0" w:color="auto"/>
        <w:right w:val="none" w:sz="0" w:space="0" w:color="auto"/>
      </w:divBdr>
    </w:div>
    <w:div w:id="1497770512">
      <w:bodyDiv w:val="1"/>
      <w:marLeft w:val="0"/>
      <w:marRight w:val="0"/>
      <w:marTop w:val="0"/>
      <w:marBottom w:val="0"/>
      <w:divBdr>
        <w:top w:val="none" w:sz="0" w:space="0" w:color="auto"/>
        <w:left w:val="none" w:sz="0" w:space="0" w:color="auto"/>
        <w:bottom w:val="none" w:sz="0" w:space="0" w:color="auto"/>
        <w:right w:val="none" w:sz="0" w:space="0" w:color="auto"/>
      </w:divBdr>
    </w:div>
    <w:div w:id="1552692734">
      <w:bodyDiv w:val="1"/>
      <w:marLeft w:val="0"/>
      <w:marRight w:val="0"/>
      <w:marTop w:val="0"/>
      <w:marBottom w:val="0"/>
      <w:divBdr>
        <w:top w:val="none" w:sz="0" w:space="0" w:color="auto"/>
        <w:left w:val="none" w:sz="0" w:space="0" w:color="auto"/>
        <w:bottom w:val="none" w:sz="0" w:space="0" w:color="auto"/>
        <w:right w:val="none" w:sz="0" w:space="0" w:color="auto"/>
      </w:divBdr>
    </w:div>
    <w:div w:id="1642731800">
      <w:bodyDiv w:val="1"/>
      <w:marLeft w:val="0"/>
      <w:marRight w:val="0"/>
      <w:marTop w:val="0"/>
      <w:marBottom w:val="0"/>
      <w:divBdr>
        <w:top w:val="none" w:sz="0" w:space="0" w:color="auto"/>
        <w:left w:val="none" w:sz="0" w:space="0" w:color="auto"/>
        <w:bottom w:val="none" w:sz="0" w:space="0" w:color="auto"/>
        <w:right w:val="none" w:sz="0" w:space="0" w:color="auto"/>
      </w:divBdr>
      <w:divsChild>
        <w:div w:id="19088020">
          <w:blockQuote w:val="1"/>
          <w:marLeft w:val="0"/>
          <w:marRight w:val="0"/>
          <w:marTop w:val="240"/>
          <w:marBottom w:val="240"/>
          <w:divBdr>
            <w:top w:val="none" w:sz="0" w:space="0" w:color="auto"/>
            <w:left w:val="none" w:sz="0" w:space="0" w:color="auto"/>
            <w:bottom w:val="none" w:sz="0" w:space="0" w:color="auto"/>
            <w:right w:val="none" w:sz="0" w:space="0" w:color="auto"/>
          </w:divBdr>
        </w:div>
        <w:div w:id="916209707">
          <w:blockQuote w:val="1"/>
          <w:marLeft w:val="0"/>
          <w:marRight w:val="0"/>
          <w:marTop w:val="240"/>
          <w:marBottom w:val="240"/>
          <w:divBdr>
            <w:top w:val="none" w:sz="0" w:space="0" w:color="auto"/>
            <w:left w:val="none" w:sz="0" w:space="0" w:color="auto"/>
            <w:bottom w:val="none" w:sz="0" w:space="0" w:color="auto"/>
            <w:right w:val="none" w:sz="0" w:space="0" w:color="auto"/>
          </w:divBdr>
        </w:div>
        <w:div w:id="98921325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96451458">
      <w:bodyDiv w:val="1"/>
      <w:marLeft w:val="0"/>
      <w:marRight w:val="0"/>
      <w:marTop w:val="0"/>
      <w:marBottom w:val="0"/>
      <w:divBdr>
        <w:top w:val="none" w:sz="0" w:space="0" w:color="auto"/>
        <w:left w:val="none" w:sz="0" w:space="0" w:color="auto"/>
        <w:bottom w:val="none" w:sz="0" w:space="0" w:color="auto"/>
        <w:right w:val="none" w:sz="0" w:space="0" w:color="auto"/>
      </w:divBdr>
      <w:divsChild>
        <w:div w:id="83455283">
          <w:marLeft w:val="0"/>
          <w:marRight w:val="0"/>
          <w:marTop w:val="0"/>
          <w:marBottom w:val="0"/>
          <w:divBdr>
            <w:top w:val="none" w:sz="0" w:space="0" w:color="auto"/>
            <w:left w:val="none" w:sz="0" w:space="0" w:color="auto"/>
            <w:bottom w:val="none" w:sz="0" w:space="0" w:color="auto"/>
            <w:right w:val="none" w:sz="0" w:space="0" w:color="auto"/>
          </w:divBdr>
          <w:divsChild>
            <w:div w:id="1236207863">
              <w:marLeft w:val="0"/>
              <w:marRight w:val="0"/>
              <w:marTop w:val="0"/>
              <w:marBottom w:val="0"/>
              <w:divBdr>
                <w:top w:val="none" w:sz="0" w:space="0" w:color="auto"/>
                <w:left w:val="none" w:sz="0" w:space="0" w:color="auto"/>
                <w:bottom w:val="none" w:sz="0" w:space="0" w:color="auto"/>
                <w:right w:val="none" w:sz="0" w:space="0" w:color="auto"/>
              </w:divBdr>
              <w:divsChild>
                <w:div w:id="1445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7041">
          <w:marLeft w:val="0"/>
          <w:marRight w:val="0"/>
          <w:marTop w:val="0"/>
          <w:marBottom w:val="0"/>
          <w:divBdr>
            <w:top w:val="none" w:sz="0" w:space="0" w:color="auto"/>
            <w:left w:val="none" w:sz="0" w:space="0" w:color="auto"/>
            <w:bottom w:val="none" w:sz="0" w:space="0" w:color="auto"/>
            <w:right w:val="none" w:sz="0" w:space="0" w:color="auto"/>
          </w:divBdr>
          <w:divsChild>
            <w:div w:id="2056654563">
              <w:marLeft w:val="0"/>
              <w:marRight w:val="0"/>
              <w:marTop w:val="0"/>
              <w:marBottom w:val="0"/>
              <w:divBdr>
                <w:top w:val="none" w:sz="0" w:space="0" w:color="auto"/>
                <w:left w:val="none" w:sz="0" w:space="0" w:color="auto"/>
                <w:bottom w:val="none" w:sz="0" w:space="0" w:color="auto"/>
                <w:right w:val="none" w:sz="0" w:space="0" w:color="auto"/>
              </w:divBdr>
              <w:divsChild>
                <w:div w:id="1110051527">
                  <w:marLeft w:val="0"/>
                  <w:marRight w:val="300"/>
                  <w:marTop w:val="0"/>
                  <w:marBottom w:val="0"/>
                  <w:divBdr>
                    <w:top w:val="none" w:sz="0" w:space="0" w:color="auto"/>
                    <w:left w:val="none" w:sz="0" w:space="0" w:color="auto"/>
                    <w:bottom w:val="none" w:sz="0" w:space="0" w:color="auto"/>
                    <w:right w:val="none" w:sz="0" w:space="0" w:color="auto"/>
                  </w:divBdr>
                  <w:divsChild>
                    <w:div w:id="1131634338">
                      <w:marLeft w:val="0"/>
                      <w:marRight w:val="0"/>
                      <w:marTop w:val="0"/>
                      <w:marBottom w:val="0"/>
                      <w:divBdr>
                        <w:top w:val="none" w:sz="0" w:space="0" w:color="auto"/>
                        <w:left w:val="none" w:sz="0" w:space="0" w:color="auto"/>
                        <w:bottom w:val="none" w:sz="0" w:space="0" w:color="auto"/>
                        <w:right w:val="none" w:sz="0" w:space="0" w:color="auto"/>
                      </w:divBdr>
                    </w:div>
                    <w:div w:id="547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17812">
      <w:bodyDiv w:val="1"/>
      <w:marLeft w:val="0"/>
      <w:marRight w:val="0"/>
      <w:marTop w:val="0"/>
      <w:marBottom w:val="0"/>
      <w:divBdr>
        <w:top w:val="none" w:sz="0" w:space="0" w:color="auto"/>
        <w:left w:val="none" w:sz="0" w:space="0" w:color="auto"/>
        <w:bottom w:val="none" w:sz="0" w:space="0" w:color="auto"/>
        <w:right w:val="none" w:sz="0" w:space="0" w:color="auto"/>
      </w:divBdr>
      <w:divsChild>
        <w:div w:id="895429150">
          <w:marLeft w:val="90"/>
          <w:marRight w:val="0"/>
          <w:marTop w:val="75"/>
          <w:marBottom w:val="0"/>
          <w:divBdr>
            <w:top w:val="none" w:sz="0" w:space="0" w:color="auto"/>
            <w:left w:val="none" w:sz="0" w:space="0" w:color="auto"/>
            <w:bottom w:val="none" w:sz="0" w:space="0" w:color="auto"/>
            <w:right w:val="none" w:sz="0" w:space="0" w:color="auto"/>
          </w:divBdr>
        </w:div>
        <w:div w:id="1511481087">
          <w:marLeft w:val="0"/>
          <w:marRight w:val="0"/>
          <w:marTop w:val="120"/>
          <w:marBottom w:val="0"/>
          <w:divBdr>
            <w:top w:val="none" w:sz="0" w:space="0" w:color="auto"/>
            <w:left w:val="none" w:sz="0" w:space="0" w:color="auto"/>
            <w:bottom w:val="none" w:sz="0" w:space="0" w:color="auto"/>
            <w:right w:val="none" w:sz="0" w:space="0" w:color="auto"/>
          </w:divBdr>
        </w:div>
        <w:div w:id="709651870">
          <w:marLeft w:val="0"/>
          <w:marRight w:val="0"/>
          <w:marTop w:val="180"/>
          <w:marBottom w:val="180"/>
          <w:divBdr>
            <w:top w:val="none" w:sz="0" w:space="0" w:color="auto"/>
            <w:left w:val="none" w:sz="0" w:space="0" w:color="auto"/>
            <w:bottom w:val="none" w:sz="0" w:space="0" w:color="auto"/>
            <w:right w:val="none" w:sz="0" w:space="0" w:color="auto"/>
          </w:divBdr>
          <w:divsChild>
            <w:div w:id="1253272731">
              <w:marLeft w:val="0"/>
              <w:marRight w:val="0"/>
              <w:marTop w:val="0"/>
              <w:marBottom w:val="0"/>
              <w:divBdr>
                <w:top w:val="none" w:sz="0" w:space="0" w:color="auto"/>
                <w:left w:val="none" w:sz="0" w:space="0" w:color="auto"/>
                <w:bottom w:val="none" w:sz="0" w:space="0" w:color="auto"/>
                <w:right w:val="none" w:sz="0" w:space="0" w:color="auto"/>
              </w:divBdr>
              <w:divsChild>
                <w:div w:id="402604375">
                  <w:marLeft w:val="0"/>
                  <w:marRight w:val="0"/>
                  <w:marTop w:val="0"/>
                  <w:marBottom w:val="0"/>
                  <w:divBdr>
                    <w:top w:val="none" w:sz="0" w:space="0" w:color="auto"/>
                    <w:left w:val="none" w:sz="0" w:space="0" w:color="auto"/>
                    <w:bottom w:val="none" w:sz="0" w:space="0" w:color="auto"/>
                    <w:right w:val="none" w:sz="0" w:space="0" w:color="auto"/>
                  </w:divBdr>
                  <w:divsChild>
                    <w:div w:id="2098287418">
                      <w:marLeft w:val="0"/>
                      <w:marRight w:val="150"/>
                      <w:marTop w:val="0"/>
                      <w:marBottom w:val="0"/>
                      <w:divBdr>
                        <w:top w:val="single" w:sz="6" w:space="0" w:color="CCCCCC"/>
                        <w:left w:val="single" w:sz="6" w:space="0" w:color="CCCCCC"/>
                        <w:bottom w:val="single" w:sz="6" w:space="0" w:color="CCCCCC"/>
                        <w:right w:val="single" w:sz="6" w:space="0" w:color="CCCCCC"/>
                      </w:divBdr>
                    </w:div>
                    <w:div w:id="1403019281">
                      <w:marLeft w:val="0"/>
                      <w:marRight w:val="0"/>
                      <w:marTop w:val="0"/>
                      <w:marBottom w:val="0"/>
                      <w:divBdr>
                        <w:top w:val="none" w:sz="0" w:space="0" w:color="auto"/>
                        <w:left w:val="none" w:sz="0" w:space="0" w:color="auto"/>
                        <w:bottom w:val="none" w:sz="0" w:space="0" w:color="auto"/>
                        <w:right w:val="none" w:sz="0" w:space="0" w:color="auto"/>
                      </w:divBdr>
                      <w:divsChild>
                        <w:div w:id="19493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003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treaties.un.org/Pages/ViewDetails.aspx?src=TREATY&amp;mtdsg_no=IV-4&amp;chapter=4&amp;lang=en" TargetMode="External"/><Relationship Id="rId2" Type="http://schemas.openxmlformats.org/officeDocument/2006/relationships/hyperlink" Target="http://www.deathpenaltyworldwide.org/women.cfm" TargetMode="External"/><Relationship Id="rId1" Type="http://schemas.openxmlformats.org/officeDocument/2006/relationships/hyperlink" Target="http://www.uffl.org/vol16/flood06.pdf" TargetMode="External"/><Relationship Id="rId4" Type="http://schemas.openxmlformats.org/officeDocument/2006/relationships/hyperlink" Target="http://scholarlycommons.law.northwestern.edu/njihr/vol3/iss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D226A9-4683-4DD7-BCE4-54477A88F473}">
  <ds:schemaRefs>
    <ds:schemaRef ds:uri="http://schemas.openxmlformats.org/officeDocument/2006/bibliography"/>
  </ds:schemaRefs>
</ds:datastoreItem>
</file>

<file path=customXml/itemProps2.xml><?xml version="1.0" encoding="utf-8"?>
<ds:datastoreItem xmlns:ds="http://schemas.openxmlformats.org/officeDocument/2006/customXml" ds:itemID="{08EEF6F8-0ADE-49E2-9173-B50663E29A00}"/>
</file>

<file path=customXml/itemProps3.xml><?xml version="1.0" encoding="utf-8"?>
<ds:datastoreItem xmlns:ds="http://schemas.openxmlformats.org/officeDocument/2006/customXml" ds:itemID="{07A9A2A8-AEA0-4F71-8A36-DA24EDFB0D3A}"/>
</file>

<file path=customXml/itemProps4.xml><?xml version="1.0" encoding="utf-8"?>
<ds:datastoreItem xmlns:ds="http://schemas.openxmlformats.org/officeDocument/2006/customXml" ds:itemID="{6D5B3C7B-FF74-47A5-93D1-B707D57410FC}"/>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Roylance</dc:creator>
  <cp:lastModifiedBy>Durnescu Lilian</cp:lastModifiedBy>
  <cp:revision>2</cp:revision>
  <cp:lastPrinted>2017-10-03T14:07:00Z</cp:lastPrinted>
  <dcterms:created xsi:type="dcterms:W3CDTF">2017-10-06T13:23:00Z</dcterms:created>
  <dcterms:modified xsi:type="dcterms:W3CDTF">2017-10-06T13:23:00Z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