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82" w:rsidRDefault="003B2882" w:rsidP="005A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882">
        <w:rPr>
          <w:rFonts w:ascii="Times New Roman" w:hAnsi="Times New Roman" w:cs="Times New Roman"/>
          <w:b/>
          <w:sz w:val="28"/>
          <w:szCs w:val="28"/>
        </w:rPr>
        <w:t>Comment on Draft General Comment on Article 6 of International Covenant Civil and Political Rights - Right to life</w:t>
      </w:r>
    </w:p>
    <w:p w:rsidR="000F65F3" w:rsidRPr="00BF626A" w:rsidRDefault="000F65F3" w:rsidP="005A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6A">
        <w:rPr>
          <w:rFonts w:ascii="Times New Roman" w:hAnsi="Times New Roman" w:cs="Times New Roman"/>
          <w:b/>
          <w:sz w:val="28"/>
          <w:szCs w:val="28"/>
        </w:rPr>
        <w:t xml:space="preserve">Comments of </w:t>
      </w:r>
    </w:p>
    <w:p w:rsidR="000F65F3" w:rsidRPr="00BF626A" w:rsidRDefault="000F65F3" w:rsidP="005A01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26A">
        <w:rPr>
          <w:rFonts w:ascii="Times New Roman" w:hAnsi="Times New Roman" w:cs="Times New Roman"/>
          <w:b/>
          <w:sz w:val="28"/>
          <w:szCs w:val="28"/>
        </w:rPr>
        <w:t>Labour Health and Human Rights Development Centre</w:t>
      </w:r>
    </w:p>
    <w:p w:rsidR="000F65F3" w:rsidRPr="00BF626A" w:rsidRDefault="000F65F3" w:rsidP="005A0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816" w:rsidRPr="00BF626A" w:rsidRDefault="00373653" w:rsidP="005A01E8">
      <w:pPr>
        <w:jc w:val="both"/>
        <w:rPr>
          <w:rFonts w:ascii="Times New Roman" w:hAnsi="Times New Roman" w:cs="Times New Roman"/>
          <w:sz w:val="28"/>
          <w:szCs w:val="28"/>
        </w:rPr>
      </w:pPr>
      <w:r w:rsidRPr="00BF626A">
        <w:rPr>
          <w:rFonts w:ascii="Times New Roman" w:hAnsi="Times New Roman" w:cs="Times New Roman"/>
          <w:sz w:val="28"/>
          <w:szCs w:val="28"/>
        </w:rPr>
        <w:t>The security of a nation/</w:t>
      </w:r>
      <w:r w:rsidR="00081066" w:rsidRPr="00BF626A">
        <w:rPr>
          <w:rFonts w:ascii="Times New Roman" w:hAnsi="Times New Roman" w:cs="Times New Roman"/>
          <w:sz w:val="28"/>
          <w:szCs w:val="28"/>
        </w:rPr>
        <w:t>state</w:t>
      </w:r>
      <w:r w:rsidR="006C2899" w:rsidRPr="00BF626A">
        <w:rPr>
          <w:rFonts w:ascii="Times New Roman" w:hAnsi="Times New Roman" w:cs="Times New Roman"/>
          <w:sz w:val="28"/>
          <w:szCs w:val="28"/>
        </w:rPr>
        <w:t xml:space="preserve"> determines the functionality of its citizen’s right to life.</w:t>
      </w:r>
      <w:r w:rsidR="00442417" w:rsidRPr="00BF626A">
        <w:rPr>
          <w:rFonts w:ascii="Times New Roman" w:hAnsi="Times New Roman" w:cs="Times New Roman"/>
          <w:sz w:val="28"/>
          <w:szCs w:val="28"/>
        </w:rPr>
        <w:t xml:space="preserve"> Even with the enactment of enduring statutes and protocols for </w:t>
      </w:r>
      <w:r w:rsidRPr="00BF626A">
        <w:rPr>
          <w:rFonts w:ascii="Times New Roman" w:hAnsi="Times New Roman" w:cs="Times New Roman"/>
          <w:sz w:val="28"/>
          <w:szCs w:val="28"/>
        </w:rPr>
        <w:t>citizen’s</w:t>
      </w:r>
      <w:r w:rsidR="00442417" w:rsidRPr="00BF626A">
        <w:rPr>
          <w:rFonts w:ascii="Times New Roman" w:hAnsi="Times New Roman" w:cs="Times New Roman"/>
          <w:sz w:val="28"/>
          <w:szCs w:val="28"/>
        </w:rPr>
        <w:t xml:space="preserve"> right to life, it is averse t</w:t>
      </w:r>
      <w:r w:rsidRPr="00BF626A">
        <w:rPr>
          <w:rFonts w:ascii="Times New Roman" w:hAnsi="Times New Roman" w:cs="Times New Roman"/>
          <w:sz w:val="28"/>
          <w:szCs w:val="28"/>
        </w:rPr>
        <w:t>o the stability of every nation/</w:t>
      </w:r>
      <w:r w:rsidR="00442417" w:rsidRPr="00BF626A">
        <w:rPr>
          <w:rFonts w:ascii="Times New Roman" w:hAnsi="Times New Roman" w:cs="Times New Roman"/>
          <w:sz w:val="28"/>
          <w:szCs w:val="28"/>
        </w:rPr>
        <w:t>state.</w:t>
      </w:r>
      <w:r w:rsidR="00F72292" w:rsidRPr="00BF626A">
        <w:rPr>
          <w:rFonts w:ascii="Times New Roman" w:hAnsi="Times New Roman" w:cs="Times New Roman"/>
          <w:sz w:val="28"/>
          <w:szCs w:val="28"/>
        </w:rPr>
        <w:t xml:space="preserve"> This is because governan</w:t>
      </w:r>
      <w:r w:rsidR="005A01E8" w:rsidRPr="00BF626A">
        <w:rPr>
          <w:rFonts w:ascii="Times New Roman" w:hAnsi="Times New Roman" w:cs="Times New Roman"/>
          <w:sz w:val="28"/>
          <w:szCs w:val="28"/>
        </w:rPr>
        <w:t>ce components</w:t>
      </w:r>
      <w:r w:rsidR="00F72292" w:rsidRPr="00BF626A">
        <w:rPr>
          <w:rFonts w:ascii="Times New Roman" w:hAnsi="Times New Roman" w:cs="Times New Roman"/>
          <w:sz w:val="28"/>
          <w:szCs w:val="28"/>
        </w:rPr>
        <w:t xml:space="preserve"> and performance</w:t>
      </w:r>
      <w:r w:rsidR="005A01E8" w:rsidRPr="00BF626A">
        <w:rPr>
          <w:rFonts w:ascii="Times New Roman" w:hAnsi="Times New Roman" w:cs="Times New Roman"/>
          <w:sz w:val="28"/>
          <w:szCs w:val="28"/>
        </w:rPr>
        <w:t>s</w:t>
      </w:r>
      <w:r w:rsidR="00F72292" w:rsidRPr="00BF626A">
        <w:rPr>
          <w:rFonts w:ascii="Times New Roman" w:hAnsi="Times New Roman" w:cs="Times New Roman"/>
          <w:sz w:val="28"/>
          <w:szCs w:val="28"/>
        </w:rPr>
        <w:t xml:space="preserve"> rest upon </w:t>
      </w:r>
      <w:r w:rsidR="005A01E8" w:rsidRPr="00BF626A">
        <w:rPr>
          <w:rFonts w:ascii="Times New Roman" w:hAnsi="Times New Roman" w:cs="Times New Roman"/>
          <w:sz w:val="28"/>
          <w:szCs w:val="28"/>
        </w:rPr>
        <w:t>the state of the</w:t>
      </w:r>
      <w:r w:rsidR="00F72292" w:rsidRPr="00BF626A">
        <w:rPr>
          <w:rFonts w:ascii="Times New Roman" w:hAnsi="Times New Roman" w:cs="Times New Roman"/>
          <w:sz w:val="28"/>
          <w:szCs w:val="28"/>
        </w:rPr>
        <w:t xml:space="preserve"> nation’</w:t>
      </w:r>
      <w:r w:rsidR="005A01E8" w:rsidRPr="00BF626A">
        <w:rPr>
          <w:rFonts w:ascii="Times New Roman" w:hAnsi="Times New Roman" w:cs="Times New Roman"/>
          <w:sz w:val="28"/>
          <w:szCs w:val="28"/>
        </w:rPr>
        <w:t xml:space="preserve">s security thereby determining the level of fundamental human right being experienced by its citizenry. </w:t>
      </w:r>
    </w:p>
    <w:p w:rsidR="000F65F3" w:rsidRPr="00BF626A" w:rsidRDefault="00CC0594" w:rsidP="000F65F3">
      <w:pPr>
        <w:jc w:val="both"/>
        <w:rPr>
          <w:rFonts w:ascii="Times New Roman" w:hAnsi="Times New Roman" w:cs="Times New Roman"/>
          <w:sz w:val="28"/>
          <w:szCs w:val="28"/>
        </w:rPr>
      </w:pPr>
      <w:r w:rsidRPr="00BF626A">
        <w:rPr>
          <w:rFonts w:ascii="Times New Roman" w:hAnsi="Times New Roman" w:cs="Times New Roman"/>
          <w:sz w:val="28"/>
          <w:szCs w:val="28"/>
        </w:rPr>
        <w:t>The right to life should not only include treat</w:t>
      </w:r>
      <w:r w:rsidR="000F65F3" w:rsidRPr="00BF626A">
        <w:rPr>
          <w:rFonts w:ascii="Times New Roman" w:hAnsi="Times New Roman" w:cs="Times New Roman"/>
          <w:sz w:val="28"/>
          <w:szCs w:val="28"/>
        </w:rPr>
        <w:t>y to safeguard death penalty but should include</w:t>
      </w:r>
      <w:r w:rsidRPr="00BF626A">
        <w:rPr>
          <w:rFonts w:ascii="Times New Roman" w:hAnsi="Times New Roman" w:cs="Times New Roman"/>
          <w:sz w:val="28"/>
          <w:szCs w:val="28"/>
        </w:rPr>
        <w:t xml:space="preserve"> </w:t>
      </w:r>
      <w:r w:rsidR="000F65F3" w:rsidRPr="00BF626A">
        <w:rPr>
          <w:rFonts w:ascii="Times New Roman" w:hAnsi="Times New Roman" w:cs="Times New Roman"/>
          <w:sz w:val="28"/>
          <w:szCs w:val="28"/>
        </w:rPr>
        <w:t>the enforcement and encouragement of the components that will</w:t>
      </w:r>
      <w:r w:rsidR="00345968" w:rsidRPr="00BF626A">
        <w:rPr>
          <w:rFonts w:ascii="Times New Roman" w:hAnsi="Times New Roman" w:cs="Times New Roman"/>
          <w:sz w:val="28"/>
          <w:szCs w:val="28"/>
        </w:rPr>
        <w:t xml:space="preserve"> </w:t>
      </w:r>
      <w:r w:rsidR="000F65F3" w:rsidRPr="00BF626A">
        <w:rPr>
          <w:rFonts w:ascii="Times New Roman" w:hAnsi="Times New Roman" w:cs="Times New Roman"/>
          <w:sz w:val="28"/>
          <w:szCs w:val="28"/>
        </w:rPr>
        <w:t>improve</w:t>
      </w:r>
      <w:r w:rsidR="004A6890" w:rsidRPr="00BF626A">
        <w:rPr>
          <w:rFonts w:ascii="Times New Roman" w:hAnsi="Times New Roman" w:cs="Times New Roman"/>
          <w:sz w:val="28"/>
          <w:szCs w:val="28"/>
        </w:rPr>
        <w:t xml:space="preserve"> the sustenance of human and individual existence</w:t>
      </w:r>
      <w:r w:rsidR="00345968" w:rsidRPr="00BF626A">
        <w:rPr>
          <w:rFonts w:ascii="Times New Roman" w:hAnsi="Times New Roman" w:cs="Times New Roman"/>
          <w:sz w:val="28"/>
          <w:szCs w:val="28"/>
        </w:rPr>
        <w:t xml:space="preserve"> </w:t>
      </w:r>
      <w:r w:rsidR="000F65F3" w:rsidRPr="00BF626A">
        <w:rPr>
          <w:rFonts w:ascii="Times New Roman" w:hAnsi="Times New Roman" w:cs="Times New Roman"/>
          <w:sz w:val="28"/>
          <w:szCs w:val="28"/>
        </w:rPr>
        <w:t xml:space="preserve">which </w:t>
      </w:r>
      <w:r w:rsidR="00345968" w:rsidRPr="00BF626A">
        <w:rPr>
          <w:rFonts w:ascii="Times New Roman" w:hAnsi="Times New Roman" w:cs="Times New Roman"/>
          <w:sz w:val="28"/>
          <w:szCs w:val="28"/>
        </w:rPr>
        <w:t>inc</w:t>
      </w:r>
      <w:r w:rsidR="004A6890" w:rsidRPr="00BF626A">
        <w:rPr>
          <w:rFonts w:ascii="Times New Roman" w:hAnsi="Times New Roman" w:cs="Times New Roman"/>
          <w:sz w:val="28"/>
          <w:szCs w:val="28"/>
        </w:rPr>
        <w:t>lude</w:t>
      </w:r>
      <w:r w:rsidR="00C24D60" w:rsidRPr="00BF626A">
        <w:rPr>
          <w:rFonts w:ascii="Times New Roman" w:hAnsi="Times New Roman" w:cs="Times New Roman"/>
          <w:sz w:val="28"/>
          <w:szCs w:val="28"/>
        </w:rPr>
        <w:t xml:space="preserve"> the right for freedom, right for adequate food, right for wholesome water</w:t>
      </w:r>
      <w:r w:rsidR="00345968" w:rsidRPr="00BF626A">
        <w:rPr>
          <w:rFonts w:ascii="Times New Roman" w:hAnsi="Times New Roman" w:cs="Times New Roman"/>
          <w:sz w:val="28"/>
          <w:szCs w:val="28"/>
        </w:rPr>
        <w:t>,</w:t>
      </w:r>
      <w:r w:rsidR="000F65F3" w:rsidRPr="00BF626A">
        <w:rPr>
          <w:rFonts w:ascii="Times New Roman" w:hAnsi="Times New Roman" w:cs="Times New Roman"/>
          <w:sz w:val="28"/>
          <w:szCs w:val="28"/>
        </w:rPr>
        <w:t xml:space="preserve"> right for freedom of speech, right to education</w:t>
      </w:r>
      <w:r w:rsidR="00345968" w:rsidRPr="00BF626A">
        <w:rPr>
          <w:rFonts w:ascii="Times New Roman" w:hAnsi="Times New Roman" w:cs="Times New Roman"/>
          <w:sz w:val="28"/>
          <w:szCs w:val="28"/>
        </w:rPr>
        <w:t xml:space="preserve"> etc</w:t>
      </w:r>
      <w:r w:rsidR="000F65F3" w:rsidRPr="00BF626A">
        <w:rPr>
          <w:rFonts w:ascii="Times New Roman" w:hAnsi="Times New Roman" w:cs="Times New Roman"/>
          <w:sz w:val="28"/>
          <w:szCs w:val="28"/>
        </w:rPr>
        <w:t xml:space="preserve">. </w:t>
      </w:r>
      <w:r w:rsidR="00345968" w:rsidRPr="00BF626A">
        <w:rPr>
          <w:rFonts w:ascii="Times New Roman" w:hAnsi="Times New Roman" w:cs="Times New Roman"/>
          <w:sz w:val="28"/>
          <w:szCs w:val="28"/>
        </w:rPr>
        <w:t xml:space="preserve"> </w:t>
      </w:r>
      <w:r w:rsidR="000F65F3" w:rsidRPr="00BF626A">
        <w:rPr>
          <w:rFonts w:ascii="Times New Roman" w:hAnsi="Times New Roman" w:cs="Times New Roman"/>
          <w:sz w:val="28"/>
          <w:szCs w:val="28"/>
        </w:rPr>
        <w:t>There is also a relationship between citizen’s economic state and its right to life since this determines the coping abilities</w:t>
      </w:r>
      <w:r w:rsidR="00BF626A" w:rsidRPr="00BF626A">
        <w:rPr>
          <w:rFonts w:ascii="Times New Roman" w:hAnsi="Times New Roman" w:cs="Times New Roman"/>
          <w:sz w:val="28"/>
          <w:szCs w:val="28"/>
        </w:rPr>
        <w:t xml:space="preserve"> and sometimes the health status of</w:t>
      </w:r>
      <w:r w:rsidR="000F65F3" w:rsidRPr="00BF626A">
        <w:rPr>
          <w:rFonts w:ascii="Times New Roman" w:hAnsi="Times New Roman" w:cs="Times New Roman"/>
          <w:sz w:val="28"/>
          <w:szCs w:val="28"/>
        </w:rPr>
        <w:t xml:space="preserve"> every individual in its society. The citizen’s economic state is also dependent on the nation’s economic state,</w:t>
      </w:r>
    </w:p>
    <w:p w:rsidR="005309A9" w:rsidRDefault="00F31177" w:rsidP="005A01E8">
      <w:pPr>
        <w:jc w:val="both"/>
        <w:rPr>
          <w:rFonts w:ascii="Times New Roman" w:hAnsi="Times New Roman" w:cs="Times New Roman"/>
          <w:sz w:val="28"/>
          <w:szCs w:val="28"/>
        </w:rPr>
      </w:pPr>
      <w:r w:rsidRPr="00BF626A">
        <w:rPr>
          <w:rFonts w:ascii="Times New Roman" w:hAnsi="Times New Roman" w:cs="Times New Roman"/>
          <w:sz w:val="28"/>
          <w:szCs w:val="28"/>
        </w:rPr>
        <w:t xml:space="preserve">Insecurity, crises, conflicts and bad governance makes man to be vulnerable to issues that could end </w:t>
      </w:r>
      <w:r w:rsidR="00CC0594" w:rsidRPr="00BF626A">
        <w:rPr>
          <w:rFonts w:ascii="Times New Roman" w:hAnsi="Times New Roman" w:cs="Times New Roman"/>
          <w:sz w:val="28"/>
          <w:szCs w:val="28"/>
        </w:rPr>
        <w:t xml:space="preserve">his or her </w:t>
      </w:r>
      <w:r w:rsidRPr="00BF626A">
        <w:rPr>
          <w:rFonts w:ascii="Times New Roman" w:hAnsi="Times New Roman" w:cs="Times New Roman"/>
          <w:sz w:val="28"/>
          <w:szCs w:val="28"/>
        </w:rPr>
        <w:t>life. Thereby, decreasing the incidences of insecurity, crises, conflicts and bad governance in different parts of the globe will encourage right to life and reduces the denial of this fundament</w:t>
      </w:r>
      <w:r w:rsidR="005309A9">
        <w:rPr>
          <w:rFonts w:ascii="Times New Roman" w:hAnsi="Times New Roman" w:cs="Times New Roman"/>
          <w:sz w:val="28"/>
          <w:szCs w:val="28"/>
        </w:rPr>
        <w:t>al rights of every living being</w:t>
      </w:r>
    </w:p>
    <w:p w:rsidR="005309A9" w:rsidRDefault="005309A9" w:rsidP="005A01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9A9" w:rsidRDefault="005309A9" w:rsidP="005A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Ayodele Akele</w:t>
      </w:r>
    </w:p>
    <w:p w:rsidR="005309A9" w:rsidRDefault="005309A9" w:rsidP="005A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Director</w:t>
      </w:r>
    </w:p>
    <w:p w:rsidR="005309A9" w:rsidRDefault="005309A9" w:rsidP="005A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Labour, Health and Human Rights Development Centre</w:t>
      </w:r>
      <w:r w:rsidR="006133D8">
        <w:rPr>
          <w:rFonts w:ascii="Times New Roman" w:hAnsi="Times New Roman" w:cs="Times New Roman"/>
          <w:sz w:val="28"/>
          <w:szCs w:val="28"/>
        </w:rPr>
        <w:t>,</w:t>
      </w:r>
      <w:r w:rsidR="003B2882">
        <w:rPr>
          <w:rFonts w:ascii="Times New Roman" w:hAnsi="Times New Roman" w:cs="Times New Roman"/>
          <w:sz w:val="28"/>
          <w:szCs w:val="28"/>
        </w:rPr>
        <w:t xml:space="preserve"> </w:t>
      </w:r>
      <w:r w:rsidR="006133D8">
        <w:rPr>
          <w:rFonts w:ascii="Times New Roman" w:hAnsi="Times New Roman" w:cs="Times New Roman"/>
          <w:sz w:val="28"/>
          <w:szCs w:val="28"/>
        </w:rPr>
        <w:t>Nigeria</w:t>
      </w:r>
    </w:p>
    <w:p w:rsidR="005309A9" w:rsidRDefault="005309A9" w:rsidP="005A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(NGO in special consultative status with United Nations, ECOSOC, since 2014)</w:t>
      </w:r>
    </w:p>
    <w:p w:rsidR="005309A9" w:rsidRPr="005309A9" w:rsidRDefault="005309A9" w:rsidP="005A0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</w:t>
      </w:r>
      <w:r w:rsidR="006133D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133D8" w:rsidRPr="0023312E">
          <w:rPr>
            <w:rStyle w:val="Hyperlink"/>
            <w:rFonts w:ascii="Times New Roman" w:hAnsi="Times New Roman" w:cs="Times New Roman"/>
            <w:sz w:val="28"/>
            <w:szCs w:val="28"/>
          </w:rPr>
          <w:t>lhahrdev@yahoo.com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="006133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sz w:val="28"/>
          <w:szCs w:val="28"/>
        </w:rPr>
        <w:t>:+</w:t>
      </w:r>
      <w:proofErr w:type="gramEnd"/>
      <w:r>
        <w:rPr>
          <w:rFonts w:ascii="Times New Roman" w:hAnsi="Times New Roman" w:cs="Times New Roman"/>
          <w:sz w:val="28"/>
          <w:szCs w:val="28"/>
        </w:rPr>
        <w:t>2348023276709</w:t>
      </w:r>
    </w:p>
    <w:sectPr w:rsidR="005309A9" w:rsidRPr="00530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1MbM0NLQ0MTEyszRX0lEKTi0uzszPAykwrAUAsMfZQywAAAA="/>
  </w:docVars>
  <w:rsids>
    <w:rsidRoot w:val="006C2899"/>
    <w:rsid w:val="00081066"/>
    <w:rsid w:val="000F65F3"/>
    <w:rsid w:val="002A36FA"/>
    <w:rsid w:val="00345968"/>
    <w:rsid w:val="00373653"/>
    <w:rsid w:val="003B2882"/>
    <w:rsid w:val="003B4816"/>
    <w:rsid w:val="00442417"/>
    <w:rsid w:val="004A6890"/>
    <w:rsid w:val="005309A9"/>
    <w:rsid w:val="005A01E8"/>
    <w:rsid w:val="006133D8"/>
    <w:rsid w:val="006C2899"/>
    <w:rsid w:val="00BF626A"/>
    <w:rsid w:val="00C24D60"/>
    <w:rsid w:val="00CC0594"/>
    <w:rsid w:val="00F31177"/>
    <w:rsid w:val="00F7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57A3F-454E-431E-A83A-6DE95A40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3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hahrdev@yahoo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484B48-1DC5-4B24-A1DD-21C70FF6CF11}"/>
</file>

<file path=customXml/itemProps2.xml><?xml version="1.0" encoding="utf-8"?>
<ds:datastoreItem xmlns:ds="http://schemas.openxmlformats.org/officeDocument/2006/customXml" ds:itemID="{267DDF59-6A18-4B89-BF29-DCF9885BC386}"/>
</file>

<file path=customXml/itemProps3.xml><?xml version="1.0" encoding="utf-8"?>
<ds:datastoreItem xmlns:ds="http://schemas.openxmlformats.org/officeDocument/2006/customXml" ds:itemID="{99ED25AF-1B0A-465C-B36F-5369B317A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Health HR Development Centre in English</dc:title>
  <dc:subject/>
  <dc:creator>Oluwole Akiyode</dc:creator>
  <cp:keywords/>
  <dc:description/>
  <cp:lastModifiedBy>Durnescu Lilian</cp:lastModifiedBy>
  <cp:revision>2</cp:revision>
  <dcterms:created xsi:type="dcterms:W3CDTF">2017-09-11T10:32:00Z</dcterms:created>
  <dcterms:modified xsi:type="dcterms:W3CDTF">2017-09-11T10:32:00Z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