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640" w:rsidRPr="00094640" w:rsidRDefault="00094640" w:rsidP="00094640">
      <w:pPr>
        <w:autoSpaceDE w:val="0"/>
        <w:autoSpaceDN w:val="0"/>
        <w:adjustRightInd w:val="0"/>
        <w:jc w:val="center"/>
        <w:rPr>
          <w:rFonts w:ascii="Arial" w:hAnsi="Arial" w:cs="Arial"/>
          <w:b/>
          <w:bCs/>
          <w:sz w:val="28"/>
          <w:szCs w:val="28"/>
        </w:rPr>
      </w:pPr>
      <w:r w:rsidRPr="00094640">
        <w:rPr>
          <w:rFonts w:ascii="Arial" w:hAnsi="Arial" w:cs="Arial"/>
          <w:b/>
          <w:bCs/>
          <w:noProof/>
          <w:sz w:val="28"/>
          <w:szCs w:val="28"/>
          <w:lang w:val="en-GB" w:eastAsia="en-GB"/>
        </w:rPr>
        <w:drawing>
          <wp:inline distT="0" distB="0" distL="0" distR="0" wp14:anchorId="594944BC" wp14:editId="6ADED7BB">
            <wp:extent cx="914400" cy="914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urope.svg.png"/>
                    <pic:cNvPicPr/>
                  </pic:nvPicPr>
                  <pic:blipFill>
                    <a:blip r:embed="rId4">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rsidR="00094640" w:rsidRPr="00094640" w:rsidRDefault="00094640" w:rsidP="00094640">
      <w:pPr>
        <w:autoSpaceDE w:val="0"/>
        <w:autoSpaceDN w:val="0"/>
        <w:adjustRightInd w:val="0"/>
        <w:jc w:val="center"/>
        <w:rPr>
          <w:rFonts w:ascii="Arial" w:hAnsi="Arial" w:cs="Arial"/>
          <w:b/>
          <w:bCs/>
          <w:sz w:val="28"/>
          <w:szCs w:val="28"/>
        </w:rPr>
      </w:pPr>
      <w:r w:rsidRPr="00094640">
        <w:rPr>
          <w:rFonts w:ascii="Arial" w:hAnsi="Arial" w:cs="Arial"/>
          <w:b/>
          <w:bCs/>
          <w:sz w:val="28"/>
          <w:szCs w:val="28"/>
        </w:rPr>
        <w:t>Commentaires de l’Union internationale des guides et scouts d’Europe</w:t>
      </w:r>
    </w:p>
    <w:p w:rsidR="00094640" w:rsidRPr="00094640" w:rsidRDefault="00094640" w:rsidP="00094640">
      <w:pPr>
        <w:autoSpaceDE w:val="0"/>
        <w:autoSpaceDN w:val="0"/>
        <w:adjustRightInd w:val="0"/>
        <w:jc w:val="center"/>
        <w:rPr>
          <w:rFonts w:ascii="Arial" w:hAnsi="Arial" w:cs="Arial"/>
          <w:b/>
          <w:bCs/>
          <w:sz w:val="28"/>
          <w:szCs w:val="28"/>
        </w:rPr>
      </w:pPr>
    </w:p>
    <w:p w:rsidR="00094640" w:rsidRPr="00094640" w:rsidRDefault="00094640" w:rsidP="00094640">
      <w:pPr>
        <w:autoSpaceDE w:val="0"/>
        <w:autoSpaceDN w:val="0"/>
        <w:adjustRightInd w:val="0"/>
        <w:jc w:val="center"/>
        <w:rPr>
          <w:rFonts w:ascii="Arial" w:hAnsi="Arial" w:cs="Arial"/>
          <w:bCs/>
          <w:sz w:val="28"/>
          <w:szCs w:val="28"/>
        </w:rPr>
      </w:pPr>
      <w:r w:rsidRPr="00094640">
        <w:rPr>
          <w:rFonts w:ascii="Arial" w:hAnsi="Arial" w:cs="Arial"/>
          <w:bCs/>
          <w:sz w:val="28"/>
          <w:szCs w:val="28"/>
        </w:rPr>
        <w:t>Projet d’observation générale n° 36 du Comité des droits de l’homme sur l’art. 6 du Pacte international relatif aux droits civils et politiques</w:t>
      </w:r>
    </w:p>
    <w:p w:rsidR="00094640" w:rsidRPr="00094640" w:rsidRDefault="00094640" w:rsidP="00094640">
      <w:pPr>
        <w:autoSpaceDE w:val="0"/>
        <w:autoSpaceDN w:val="0"/>
        <w:adjustRightInd w:val="0"/>
        <w:jc w:val="center"/>
        <w:rPr>
          <w:rFonts w:ascii="Arial" w:hAnsi="Arial" w:cs="Arial"/>
          <w:b/>
          <w:bCs/>
          <w:sz w:val="28"/>
          <w:szCs w:val="28"/>
        </w:rPr>
      </w:pPr>
    </w:p>
    <w:p w:rsidR="00094640" w:rsidRPr="00094640" w:rsidRDefault="00094640" w:rsidP="00094640">
      <w:pPr>
        <w:autoSpaceDE w:val="0"/>
        <w:autoSpaceDN w:val="0"/>
        <w:adjustRightInd w:val="0"/>
        <w:jc w:val="center"/>
        <w:rPr>
          <w:rFonts w:ascii="Arial" w:hAnsi="Arial" w:cs="Arial"/>
          <w:bCs/>
          <w:i/>
          <w:sz w:val="28"/>
          <w:szCs w:val="28"/>
        </w:rPr>
      </w:pPr>
      <w:r w:rsidRPr="00094640">
        <w:rPr>
          <w:rFonts w:ascii="Arial" w:hAnsi="Arial" w:cs="Arial"/>
          <w:i/>
          <w:sz w:val="28"/>
          <w:szCs w:val="28"/>
        </w:rPr>
        <w:t>Octobre 2017</w:t>
      </w:r>
    </w:p>
    <w:p w:rsidR="00094640" w:rsidRPr="00094640" w:rsidRDefault="00094640" w:rsidP="00094640">
      <w:pPr>
        <w:jc w:val="both"/>
        <w:rPr>
          <w:rFonts w:ascii="Arial" w:hAnsi="Arial" w:cs="Arial"/>
          <w:b/>
          <w:sz w:val="28"/>
          <w:szCs w:val="28"/>
        </w:rPr>
      </w:pPr>
    </w:p>
    <w:p w:rsidR="00094640" w:rsidRPr="00094640" w:rsidRDefault="00094640" w:rsidP="00094640">
      <w:pPr>
        <w:pStyle w:val="ListParagraph"/>
        <w:spacing w:after="240"/>
        <w:ind w:left="0"/>
        <w:contextualSpacing w:val="0"/>
        <w:jc w:val="both"/>
        <w:rPr>
          <w:rFonts w:ascii="Arial" w:eastAsia="Times New Roman" w:hAnsi="Arial" w:cs="Arial"/>
          <w:sz w:val="28"/>
          <w:szCs w:val="28"/>
          <w:lang w:val="fr-CH" w:eastAsia="en-AU"/>
        </w:rPr>
      </w:pPr>
      <w:bookmarkStart w:id="0" w:name="_GoBack"/>
      <w:r w:rsidRPr="00094640">
        <w:rPr>
          <w:rFonts w:ascii="Arial" w:hAnsi="Arial" w:cs="Arial"/>
          <w:bCs/>
          <w:sz w:val="28"/>
          <w:szCs w:val="28"/>
          <w:lang w:val="fr-FR"/>
        </w:rPr>
        <w:t>L’Union internationale des guides et scouts d’Europe</w:t>
      </w:r>
      <w:r w:rsidRPr="00094640">
        <w:rPr>
          <w:rFonts w:ascii="Arial" w:eastAsia="Times New Roman" w:hAnsi="Arial" w:cs="Arial"/>
          <w:sz w:val="28"/>
          <w:szCs w:val="28"/>
          <w:lang w:val="fr-CH" w:eastAsia="en-AU"/>
        </w:rPr>
        <w:t xml:space="preserve"> </w:t>
      </w:r>
      <w:bookmarkEnd w:id="0"/>
      <w:r w:rsidRPr="00094640">
        <w:rPr>
          <w:rFonts w:ascii="Arial" w:eastAsia="Times New Roman" w:hAnsi="Arial" w:cs="Arial"/>
          <w:sz w:val="28"/>
          <w:szCs w:val="28"/>
          <w:lang w:val="fr-CH" w:eastAsia="en-AU"/>
        </w:rPr>
        <w:t xml:space="preserve">présente ses compliments au Comité des droits de l’homme des Nations Unies et le remercie pour l’opportunité de présenter des commentaires. </w:t>
      </w:r>
    </w:p>
    <w:p w:rsidR="004E3E3B" w:rsidRPr="00094640" w:rsidRDefault="004E3E3B" w:rsidP="004E3E3B">
      <w:pPr>
        <w:spacing w:after="0" w:line="240" w:lineRule="auto"/>
        <w:jc w:val="both"/>
        <w:rPr>
          <w:rFonts w:ascii="Arial" w:eastAsia="Times New Roman" w:hAnsi="Arial" w:cs="Arial"/>
          <w:sz w:val="28"/>
          <w:szCs w:val="28"/>
          <w:lang w:eastAsia="fr-FR"/>
        </w:rPr>
      </w:pPr>
      <w:r w:rsidRPr="00094640">
        <w:rPr>
          <w:rFonts w:ascii="Arial" w:eastAsia="Times New Roman" w:hAnsi="Arial" w:cs="Arial"/>
          <w:sz w:val="28"/>
          <w:szCs w:val="28"/>
          <w:lang w:eastAsia="fr-FR"/>
        </w:rPr>
        <w:t xml:space="preserve">Le </w:t>
      </w:r>
      <w:hyperlink r:id="rId5" w:tgtFrame="_blank" w:history="1">
        <w:r w:rsidRPr="00094640">
          <w:rPr>
            <w:rFonts w:ascii="Arial" w:eastAsia="Times New Roman" w:hAnsi="Arial" w:cs="Arial"/>
            <w:color w:val="FF0000"/>
            <w:sz w:val="28"/>
            <w:szCs w:val="28"/>
            <w:lang w:eastAsia="fr-FR"/>
          </w:rPr>
          <w:t>projet révisé</w:t>
        </w:r>
      </w:hyperlink>
      <w:r w:rsidRPr="00094640">
        <w:rPr>
          <w:rFonts w:ascii="Arial" w:eastAsia="Times New Roman" w:hAnsi="Arial" w:cs="Arial"/>
          <w:sz w:val="28"/>
          <w:szCs w:val="28"/>
          <w:lang w:eastAsia="fr-FR"/>
        </w:rPr>
        <w:t xml:space="preserve"> que vous soumettez à nos observations a retenu toute notre attention. </w:t>
      </w:r>
    </w:p>
    <w:p w:rsidR="004E3E3B" w:rsidRPr="00094640" w:rsidRDefault="004E3E3B" w:rsidP="004E3E3B">
      <w:pPr>
        <w:spacing w:after="0" w:line="240" w:lineRule="auto"/>
        <w:jc w:val="both"/>
        <w:rPr>
          <w:rFonts w:ascii="Arial" w:eastAsia="Times New Roman" w:hAnsi="Arial" w:cs="Arial"/>
          <w:sz w:val="28"/>
          <w:szCs w:val="28"/>
          <w:lang w:eastAsia="fr-FR"/>
        </w:rPr>
      </w:pPr>
    </w:p>
    <w:p w:rsidR="004E3E3B" w:rsidRPr="00094640" w:rsidRDefault="004E3E3B" w:rsidP="004E3E3B">
      <w:pPr>
        <w:spacing w:after="0" w:line="240" w:lineRule="auto"/>
        <w:jc w:val="both"/>
        <w:rPr>
          <w:rFonts w:ascii="Arial" w:eastAsia="Times New Roman" w:hAnsi="Arial" w:cs="Arial"/>
          <w:sz w:val="28"/>
          <w:szCs w:val="28"/>
          <w:lang w:eastAsia="fr-FR"/>
        </w:rPr>
      </w:pPr>
      <w:r w:rsidRPr="00094640">
        <w:rPr>
          <w:rFonts w:ascii="Arial" w:eastAsia="Times New Roman" w:hAnsi="Arial" w:cs="Arial"/>
          <w:sz w:val="28"/>
          <w:szCs w:val="28"/>
          <w:lang w:eastAsia="fr-FR"/>
        </w:rPr>
        <w:t xml:space="preserve">Dans le §2, vous soulignez à raison que le droit à la vie est un </w:t>
      </w:r>
      <w:r w:rsidR="00094640">
        <w:rPr>
          <w:rFonts w:ascii="Arial" w:eastAsia="Times New Roman" w:hAnsi="Arial" w:cs="Arial"/>
          <w:sz w:val="28"/>
          <w:szCs w:val="28"/>
          <w:lang w:eastAsia="fr-FR"/>
        </w:rPr>
        <w:t>« </w:t>
      </w:r>
      <w:r w:rsidRPr="00094640">
        <w:rPr>
          <w:rFonts w:ascii="Arial" w:eastAsia="Times New Roman" w:hAnsi="Arial" w:cs="Arial"/>
          <w:sz w:val="28"/>
          <w:szCs w:val="28"/>
          <w:lang w:eastAsia="fr-FR"/>
        </w:rPr>
        <w:t>droit suprême auquel aucune dérogation n'est autorisée</w:t>
      </w:r>
      <w:r w:rsidR="00094640">
        <w:rPr>
          <w:rFonts w:ascii="Arial" w:eastAsia="Times New Roman" w:hAnsi="Arial" w:cs="Arial"/>
          <w:sz w:val="28"/>
          <w:szCs w:val="28"/>
          <w:lang w:eastAsia="fr-FR"/>
        </w:rPr>
        <w:t> »</w:t>
      </w:r>
      <w:r w:rsidRPr="00094640">
        <w:rPr>
          <w:rFonts w:ascii="Arial" w:eastAsia="Times New Roman" w:hAnsi="Arial" w:cs="Arial"/>
          <w:sz w:val="28"/>
          <w:szCs w:val="28"/>
          <w:lang w:eastAsia="fr-FR"/>
        </w:rPr>
        <w:t xml:space="preserve">. </w:t>
      </w:r>
    </w:p>
    <w:p w:rsidR="004E3E3B" w:rsidRPr="00094640" w:rsidRDefault="004E3E3B" w:rsidP="004E3E3B">
      <w:pPr>
        <w:spacing w:after="0" w:line="240" w:lineRule="auto"/>
        <w:jc w:val="both"/>
        <w:rPr>
          <w:rFonts w:ascii="Arial" w:eastAsia="Times New Roman" w:hAnsi="Arial" w:cs="Arial"/>
          <w:sz w:val="28"/>
          <w:szCs w:val="28"/>
          <w:lang w:eastAsia="fr-FR"/>
        </w:rPr>
      </w:pPr>
    </w:p>
    <w:p w:rsidR="004E3E3B" w:rsidRPr="00094640" w:rsidRDefault="004E3E3B" w:rsidP="004E3E3B">
      <w:pPr>
        <w:spacing w:after="0" w:line="240" w:lineRule="auto"/>
        <w:jc w:val="both"/>
        <w:rPr>
          <w:rFonts w:ascii="Arial" w:eastAsia="Times New Roman" w:hAnsi="Arial" w:cs="Arial"/>
          <w:sz w:val="28"/>
          <w:szCs w:val="28"/>
          <w:lang w:eastAsia="fr-FR"/>
        </w:rPr>
      </w:pPr>
      <w:r w:rsidRPr="00094640">
        <w:rPr>
          <w:rFonts w:ascii="Arial" w:eastAsia="Times New Roman" w:hAnsi="Arial" w:cs="Arial"/>
          <w:sz w:val="28"/>
          <w:szCs w:val="28"/>
          <w:lang w:eastAsia="fr-FR"/>
        </w:rPr>
        <w:t xml:space="preserve">En effet, le droit de tout être humain à la vie </w:t>
      </w:r>
      <w:r w:rsidR="00094640">
        <w:rPr>
          <w:rFonts w:ascii="Arial" w:eastAsia="Times New Roman" w:hAnsi="Arial" w:cs="Arial"/>
          <w:sz w:val="28"/>
          <w:szCs w:val="28"/>
          <w:lang w:eastAsia="fr-FR"/>
        </w:rPr>
        <w:t xml:space="preserve">depuis la conception jusqu’à la </w:t>
      </w:r>
      <w:r w:rsidRPr="00094640">
        <w:rPr>
          <w:rFonts w:ascii="Arial" w:eastAsia="Times New Roman" w:hAnsi="Arial" w:cs="Arial"/>
          <w:sz w:val="28"/>
          <w:szCs w:val="28"/>
          <w:lang w:eastAsia="fr-FR"/>
        </w:rPr>
        <w:t>mort</w:t>
      </w:r>
      <w:r w:rsidR="00094640">
        <w:rPr>
          <w:rFonts w:ascii="Arial" w:eastAsia="Times New Roman" w:hAnsi="Arial" w:cs="Arial"/>
          <w:sz w:val="28"/>
          <w:szCs w:val="28"/>
          <w:lang w:eastAsia="fr-FR"/>
        </w:rPr>
        <w:t xml:space="preserve"> </w:t>
      </w:r>
      <w:r w:rsidRPr="00094640">
        <w:rPr>
          <w:rFonts w:ascii="Arial" w:eastAsia="Times New Roman" w:hAnsi="Arial" w:cs="Arial"/>
          <w:sz w:val="28"/>
          <w:szCs w:val="28"/>
          <w:lang w:eastAsia="fr-FR"/>
        </w:rPr>
        <w:t>naturelle est l'un des corollaires de la digni</w:t>
      </w:r>
      <w:r w:rsidR="00094640">
        <w:rPr>
          <w:rFonts w:ascii="Arial" w:eastAsia="Times New Roman" w:hAnsi="Arial" w:cs="Arial"/>
          <w:sz w:val="28"/>
          <w:szCs w:val="28"/>
          <w:lang w:eastAsia="fr-FR"/>
        </w:rPr>
        <w:t xml:space="preserve">té de la personne humaine. </w:t>
      </w:r>
      <w:r w:rsidRPr="00094640">
        <w:rPr>
          <w:rFonts w:ascii="Arial" w:eastAsia="Times New Roman" w:hAnsi="Arial" w:cs="Arial"/>
          <w:sz w:val="28"/>
          <w:szCs w:val="28"/>
          <w:lang w:eastAsia="fr-FR"/>
        </w:rPr>
        <w:t xml:space="preserve">Ces libertés fondamentales s'imposant à tous les corps sociaux sont notamment reconnues à l'article 1er de la Charte des droits fondamentaux de l'Union européenne et à l'article 2 de la Convention EDH. De fait, ils ont une portée universelle reconnue dans la DUDH dans les articles 1er et trois et à l'article 6 du PIDCP. Placés en haut des déclarations de droit, la dignité et le droit à la vie sont intrinsèquement liés, intangibles et inaliénables. </w:t>
      </w:r>
    </w:p>
    <w:p w:rsidR="004E3E3B" w:rsidRPr="00094640" w:rsidRDefault="004E3E3B" w:rsidP="004E3E3B">
      <w:pPr>
        <w:spacing w:after="0" w:line="240" w:lineRule="auto"/>
        <w:jc w:val="both"/>
        <w:rPr>
          <w:rFonts w:ascii="Arial" w:eastAsia="Times New Roman" w:hAnsi="Arial" w:cs="Arial"/>
          <w:sz w:val="28"/>
          <w:szCs w:val="28"/>
          <w:lang w:eastAsia="fr-FR"/>
        </w:rPr>
      </w:pPr>
    </w:p>
    <w:p w:rsidR="004E3E3B" w:rsidRPr="00094640" w:rsidRDefault="004E3E3B" w:rsidP="004E3E3B">
      <w:pPr>
        <w:spacing w:after="0" w:line="240" w:lineRule="auto"/>
        <w:jc w:val="both"/>
        <w:rPr>
          <w:rFonts w:ascii="Arial" w:eastAsia="Times New Roman" w:hAnsi="Arial" w:cs="Arial"/>
          <w:sz w:val="28"/>
          <w:szCs w:val="28"/>
          <w:lang w:eastAsia="fr-FR"/>
        </w:rPr>
      </w:pPr>
      <w:r w:rsidRPr="00094640">
        <w:rPr>
          <w:rFonts w:ascii="Arial" w:eastAsia="Times New Roman" w:hAnsi="Arial" w:cs="Arial"/>
          <w:sz w:val="28"/>
          <w:szCs w:val="28"/>
          <w:lang w:eastAsia="fr-FR"/>
        </w:rPr>
        <w:t xml:space="preserve">En ce sens, nous sommes très surpris par les §9 et §10. Cette interprétation du droit à la vie est erronée et procède d'une compréhension fausse et dangereuse du principe de la dignité de la personne humaine. Cette rédaction n'est pas acceptable et n'est pas </w:t>
      </w:r>
      <w:r w:rsidRPr="00094640">
        <w:rPr>
          <w:rFonts w:ascii="Arial" w:eastAsia="Times New Roman" w:hAnsi="Arial" w:cs="Arial"/>
          <w:sz w:val="28"/>
          <w:szCs w:val="28"/>
          <w:lang w:eastAsia="fr-FR"/>
        </w:rPr>
        <w:lastRenderedPageBreak/>
        <w:t xml:space="preserve">consensuelle. Elle ferait définitivement perdre toute légitimité au Comité des droits de l'Homme sur ce sujet du fait des vices intellectuels que cette rédaction comporte. </w:t>
      </w:r>
    </w:p>
    <w:p w:rsidR="004E3E3B" w:rsidRPr="00094640" w:rsidRDefault="004E3E3B" w:rsidP="004E3E3B">
      <w:pPr>
        <w:spacing w:after="0" w:line="240" w:lineRule="auto"/>
        <w:jc w:val="both"/>
        <w:rPr>
          <w:rFonts w:ascii="Arial" w:eastAsia="Times New Roman" w:hAnsi="Arial" w:cs="Arial"/>
          <w:sz w:val="28"/>
          <w:szCs w:val="28"/>
          <w:lang w:eastAsia="fr-FR"/>
        </w:rPr>
      </w:pPr>
    </w:p>
    <w:p w:rsidR="004E3E3B" w:rsidRPr="00094640" w:rsidRDefault="004E3E3B" w:rsidP="004E3E3B">
      <w:pPr>
        <w:spacing w:after="0" w:line="240" w:lineRule="auto"/>
        <w:jc w:val="both"/>
        <w:rPr>
          <w:rFonts w:ascii="Arial" w:eastAsia="Times New Roman" w:hAnsi="Arial" w:cs="Arial"/>
          <w:sz w:val="28"/>
          <w:szCs w:val="28"/>
          <w:lang w:eastAsia="fr-FR"/>
        </w:rPr>
      </w:pPr>
      <w:r w:rsidRPr="00094640">
        <w:rPr>
          <w:rFonts w:ascii="Arial" w:eastAsia="Times New Roman" w:hAnsi="Arial" w:cs="Arial"/>
          <w:sz w:val="28"/>
          <w:szCs w:val="28"/>
          <w:lang w:eastAsia="fr-FR"/>
        </w:rPr>
        <w:t xml:space="preserve">Sur l'avortement, l'enfant à naître est bien un être humain et devrait à ce titre être titulaire du droit à la vie. La CJUE dans son arrêt </w:t>
      </w:r>
      <w:r w:rsidR="00094640" w:rsidRPr="00094640">
        <w:rPr>
          <w:rFonts w:ascii="Arial" w:eastAsia="Times New Roman" w:hAnsi="Arial" w:cs="Arial"/>
          <w:sz w:val="28"/>
          <w:szCs w:val="28"/>
          <w:lang w:eastAsia="fr-FR"/>
        </w:rPr>
        <w:t xml:space="preserve">Oliver </w:t>
      </w:r>
      <w:proofErr w:type="spellStart"/>
      <w:r w:rsidR="00094640" w:rsidRPr="00094640">
        <w:rPr>
          <w:rFonts w:ascii="Arial" w:eastAsia="Times New Roman" w:hAnsi="Arial" w:cs="Arial"/>
          <w:sz w:val="28"/>
          <w:szCs w:val="28"/>
          <w:lang w:eastAsia="fr-FR"/>
        </w:rPr>
        <w:t>Brüstle</w:t>
      </w:r>
      <w:proofErr w:type="spellEnd"/>
      <w:r w:rsidR="00094640" w:rsidRPr="00094640">
        <w:rPr>
          <w:rFonts w:ascii="Arial" w:eastAsia="Times New Roman" w:hAnsi="Arial" w:cs="Arial"/>
          <w:sz w:val="28"/>
          <w:szCs w:val="28"/>
          <w:lang w:eastAsia="fr-FR"/>
        </w:rPr>
        <w:t xml:space="preserve"> c. Greenpeace eV du 18 octobre 2011, </w:t>
      </w:r>
      <w:hyperlink r:id="rId6" w:history="1">
        <w:r w:rsidR="00094640" w:rsidRPr="00CC7988">
          <w:rPr>
            <w:rStyle w:val="Hyperlink"/>
            <w:rFonts w:ascii="Arial" w:eastAsia="Times New Roman" w:hAnsi="Arial" w:cs="Arial"/>
            <w:color w:val="FF0000"/>
            <w:sz w:val="28"/>
            <w:szCs w:val="28"/>
            <w:u w:val="none"/>
            <w:lang w:eastAsia="fr-FR"/>
          </w:rPr>
          <w:t>C</w:t>
        </w:r>
        <w:r w:rsidR="00094640" w:rsidRPr="00CC7988">
          <w:rPr>
            <w:rStyle w:val="Hyperlink"/>
            <w:rFonts w:ascii="Cambria Math" w:eastAsia="Times New Roman" w:hAnsi="Cambria Math" w:cs="Cambria Math"/>
            <w:color w:val="FF0000"/>
            <w:sz w:val="28"/>
            <w:szCs w:val="28"/>
            <w:u w:val="none"/>
            <w:lang w:eastAsia="fr-FR"/>
          </w:rPr>
          <w:t>‑</w:t>
        </w:r>
        <w:r w:rsidR="00094640" w:rsidRPr="00CC7988">
          <w:rPr>
            <w:rStyle w:val="Hyperlink"/>
            <w:rFonts w:ascii="Arial" w:eastAsia="Times New Roman" w:hAnsi="Arial" w:cs="Arial"/>
            <w:color w:val="FF0000"/>
            <w:sz w:val="28"/>
            <w:szCs w:val="28"/>
            <w:u w:val="none"/>
            <w:lang w:eastAsia="fr-FR"/>
          </w:rPr>
          <w:t>34/10</w:t>
        </w:r>
      </w:hyperlink>
      <w:r w:rsidRPr="00094640">
        <w:rPr>
          <w:rFonts w:ascii="Arial" w:eastAsia="Times New Roman" w:hAnsi="Arial" w:cs="Arial"/>
          <w:sz w:val="28"/>
          <w:szCs w:val="28"/>
          <w:lang w:eastAsia="fr-FR"/>
        </w:rPr>
        <w:t xml:space="preserve"> a d'ailleurs reconnu l'existence d'une dignité pour l'embryon. Si des </w:t>
      </w:r>
      <w:r w:rsidR="00094640">
        <w:rPr>
          <w:rFonts w:ascii="Arial" w:eastAsia="Times New Roman" w:hAnsi="Arial" w:cs="Arial"/>
          <w:sz w:val="28"/>
          <w:szCs w:val="28"/>
          <w:lang w:eastAsia="fr-FR"/>
        </w:rPr>
        <w:t>É</w:t>
      </w:r>
      <w:r w:rsidRPr="00094640">
        <w:rPr>
          <w:rFonts w:ascii="Arial" w:eastAsia="Times New Roman" w:hAnsi="Arial" w:cs="Arial"/>
          <w:sz w:val="28"/>
          <w:szCs w:val="28"/>
          <w:lang w:eastAsia="fr-FR"/>
        </w:rPr>
        <w:t xml:space="preserve">tats ont adopté des législations autorisant sous certaines conditions l'avortement, ces textes sont défaillants à protéger le droit à la vie des enfants à naître. A cet effet, nous recommandons au minimum un prudent silence à ce sujet ou mieux une attention portée aux initiatives permettant aux femmes en détresse de porter la vie de leur enfant malgré les difficultés sociales, matérielles ou pour des raisons de santé. Dans le cas douloureux où l'enfant à naître créerait un risque pour la vie de sa mère, il nous semble licite de tenter une intervention médicale ayant pour objet d'éloigner la cause de ce danger. Ces interventions ayant bien pour but de conserver la vie de la mère, indispensable pour l'enfant. </w:t>
      </w:r>
    </w:p>
    <w:p w:rsidR="004E3E3B" w:rsidRPr="00094640" w:rsidRDefault="004E3E3B" w:rsidP="004E3E3B">
      <w:pPr>
        <w:spacing w:after="0" w:line="240" w:lineRule="auto"/>
        <w:jc w:val="both"/>
        <w:rPr>
          <w:rFonts w:ascii="Arial" w:eastAsia="Times New Roman" w:hAnsi="Arial" w:cs="Arial"/>
          <w:sz w:val="28"/>
          <w:szCs w:val="28"/>
          <w:lang w:eastAsia="fr-FR"/>
        </w:rPr>
      </w:pPr>
    </w:p>
    <w:p w:rsidR="004E3E3B" w:rsidRPr="00094640" w:rsidRDefault="004E3E3B" w:rsidP="004E3E3B">
      <w:pPr>
        <w:spacing w:after="0" w:line="240" w:lineRule="auto"/>
        <w:jc w:val="both"/>
        <w:rPr>
          <w:rFonts w:ascii="Arial" w:eastAsia="Times New Roman" w:hAnsi="Arial" w:cs="Arial"/>
          <w:sz w:val="28"/>
          <w:szCs w:val="28"/>
          <w:lang w:eastAsia="fr-FR"/>
        </w:rPr>
      </w:pPr>
      <w:r w:rsidRPr="00094640">
        <w:rPr>
          <w:rFonts w:ascii="Arial" w:eastAsia="Times New Roman" w:hAnsi="Arial" w:cs="Arial"/>
          <w:sz w:val="28"/>
          <w:szCs w:val="28"/>
          <w:lang w:eastAsia="fr-FR"/>
        </w:rPr>
        <w:t xml:space="preserve">Sur le suicide assisté ou l'euthanasie, il est faux d'affirmer que ces pratiques n'entrent pas en contradiction avec le principe de dignité et le droit à la vie. L'expression "mourir dans la dignité" est inadéquate. La souffrance physique ou psychique doit être soulagée, même si cela devait accélérer la fin de vie d'un patient mais en aucun cas une souffrance ne peut diminuer la dignité intangible et ne peut justifier un acte létal d'autrui. Un acte médical procuré avec l'intention de donner la mort ne peut être considéré comme un traitement ou un soin et viole directement le serment d'Hippocrate. La seule véritable solution est la mise en place de services de soins palliatifs permettant un accompagnement des patients en fin de vie compatible avec le respect de leur dignité et de leur droit à la vie. Votre rédaction entraîne la compréhension du droit à la vie dans une pente très dangereuse qui ne pourra jamais être légitimée au regard des libertés fondamentales définies dans les déclarations des droits de l'Homme. </w:t>
      </w:r>
      <w:r w:rsidR="00094640">
        <w:rPr>
          <w:rFonts w:ascii="Arial" w:eastAsia="Times New Roman" w:hAnsi="Arial" w:cs="Arial"/>
          <w:sz w:val="28"/>
          <w:szCs w:val="28"/>
          <w:lang w:eastAsia="fr-FR"/>
        </w:rPr>
        <w:t>Nous invitons</w:t>
      </w:r>
      <w:r w:rsidRPr="00094640">
        <w:rPr>
          <w:rFonts w:ascii="Arial" w:eastAsia="Times New Roman" w:hAnsi="Arial" w:cs="Arial"/>
          <w:sz w:val="28"/>
          <w:szCs w:val="28"/>
          <w:lang w:eastAsia="fr-FR"/>
        </w:rPr>
        <w:t xml:space="preserve"> sur ce point le Comité des droits de l'Homme </w:t>
      </w:r>
      <w:r w:rsidR="00667144" w:rsidRPr="00094640">
        <w:rPr>
          <w:rFonts w:ascii="Arial" w:eastAsia="Times New Roman" w:hAnsi="Arial" w:cs="Arial"/>
          <w:sz w:val="28"/>
          <w:szCs w:val="28"/>
          <w:lang w:eastAsia="fr-FR"/>
        </w:rPr>
        <w:t>à</w:t>
      </w:r>
      <w:r w:rsidRPr="00094640">
        <w:rPr>
          <w:rFonts w:ascii="Arial" w:eastAsia="Times New Roman" w:hAnsi="Arial" w:cs="Arial"/>
          <w:sz w:val="28"/>
          <w:szCs w:val="28"/>
          <w:lang w:eastAsia="fr-FR"/>
        </w:rPr>
        <w:t xml:space="preserve"> faire preuve d'une prudente retenue. </w:t>
      </w:r>
    </w:p>
    <w:p w:rsidR="004E3E3B" w:rsidRPr="00094640" w:rsidRDefault="004E3E3B" w:rsidP="004E3E3B">
      <w:pPr>
        <w:spacing w:after="0" w:line="240" w:lineRule="auto"/>
        <w:jc w:val="both"/>
        <w:rPr>
          <w:rFonts w:ascii="Arial" w:eastAsia="Times New Roman" w:hAnsi="Arial" w:cs="Arial"/>
          <w:sz w:val="28"/>
          <w:szCs w:val="28"/>
          <w:lang w:eastAsia="fr-FR"/>
        </w:rPr>
      </w:pPr>
    </w:p>
    <w:p w:rsidR="004E3E3B" w:rsidRPr="00094640" w:rsidRDefault="004E3E3B" w:rsidP="004E3E3B">
      <w:pPr>
        <w:spacing w:after="0" w:line="240" w:lineRule="auto"/>
        <w:jc w:val="both"/>
        <w:rPr>
          <w:rFonts w:ascii="Arial" w:eastAsia="Times New Roman" w:hAnsi="Arial" w:cs="Arial"/>
          <w:sz w:val="28"/>
          <w:szCs w:val="28"/>
          <w:lang w:eastAsia="fr-FR"/>
        </w:rPr>
      </w:pPr>
      <w:r w:rsidRPr="00094640">
        <w:rPr>
          <w:rFonts w:ascii="Arial" w:eastAsia="Times New Roman" w:hAnsi="Arial" w:cs="Arial"/>
          <w:sz w:val="28"/>
          <w:szCs w:val="28"/>
          <w:lang w:eastAsia="fr-FR"/>
        </w:rPr>
        <w:t xml:space="preserve">Pour les mêmes raisons, il convient de revenir à la rédaction antérieure du §52. </w:t>
      </w:r>
    </w:p>
    <w:p w:rsidR="004E3E3B" w:rsidRPr="00094640" w:rsidRDefault="004E3E3B" w:rsidP="004E3E3B">
      <w:pPr>
        <w:spacing w:after="0" w:line="240" w:lineRule="auto"/>
        <w:jc w:val="both"/>
        <w:rPr>
          <w:rFonts w:ascii="Arial" w:eastAsia="Times New Roman" w:hAnsi="Arial" w:cs="Arial"/>
          <w:sz w:val="28"/>
          <w:szCs w:val="28"/>
          <w:lang w:eastAsia="fr-FR"/>
        </w:rPr>
      </w:pPr>
    </w:p>
    <w:p w:rsidR="004E3E3B" w:rsidRPr="00094640" w:rsidRDefault="004E3E3B" w:rsidP="004E3E3B">
      <w:pPr>
        <w:spacing w:after="0" w:line="240" w:lineRule="auto"/>
        <w:jc w:val="both"/>
        <w:rPr>
          <w:rFonts w:ascii="Arial" w:eastAsia="Times New Roman" w:hAnsi="Arial" w:cs="Arial"/>
          <w:sz w:val="28"/>
          <w:szCs w:val="28"/>
          <w:lang w:eastAsia="fr-FR"/>
        </w:rPr>
      </w:pPr>
      <w:r w:rsidRPr="00094640">
        <w:rPr>
          <w:rFonts w:ascii="Arial" w:eastAsia="Times New Roman" w:hAnsi="Arial" w:cs="Arial"/>
          <w:sz w:val="28"/>
          <w:szCs w:val="28"/>
          <w:lang w:eastAsia="fr-FR"/>
        </w:rPr>
        <w:t xml:space="preserve">Par ailleurs, le §16 contredit très directement le §2. La construction logique et juridique de cette proposition est viciée. La légitime défense ou le droit international humanitaire ne sont pas des </w:t>
      </w:r>
      <w:r w:rsidR="00CC7988">
        <w:rPr>
          <w:rFonts w:ascii="Arial" w:eastAsia="Times New Roman" w:hAnsi="Arial" w:cs="Arial"/>
          <w:sz w:val="28"/>
          <w:szCs w:val="28"/>
          <w:lang w:eastAsia="fr-FR"/>
        </w:rPr>
        <w:t>dérogations au</w:t>
      </w:r>
      <w:r w:rsidRPr="00094640">
        <w:rPr>
          <w:rFonts w:ascii="Arial" w:eastAsia="Times New Roman" w:hAnsi="Arial" w:cs="Arial"/>
          <w:sz w:val="28"/>
          <w:szCs w:val="28"/>
          <w:lang w:eastAsia="fr-FR"/>
        </w:rPr>
        <w:t xml:space="preserve"> droit </w:t>
      </w:r>
      <w:r w:rsidRPr="00094640">
        <w:rPr>
          <w:rFonts w:ascii="Arial" w:eastAsia="Times New Roman" w:hAnsi="Arial" w:cs="Arial"/>
          <w:sz w:val="28"/>
          <w:szCs w:val="28"/>
          <w:lang w:eastAsia="fr-FR"/>
        </w:rPr>
        <w:lastRenderedPageBreak/>
        <w:t xml:space="preserve">à la vie mais bien une réponse </w:t>
      </w:r>
      <w:r w:rsidR="00CC7988">
        <w:rPr>
          <w:rFonts w:ascii="Arial" w:eastAsia="Times New Roman" w:hAnsi="Arial" w:cs="Arial"/>
          <w:sz w:val="28"/>
          <w:szCs w:val="28"/>
          <w:lang w:eastAsia="fr-FR"/>
        </w:rPr>
        <w:t>légitime</w:t>
      </w:r>
      <w:r w:rsidRPr="00094640">
        <w:rPr>
          <w:rFonts w:ascii="Arial" w:eastAsia="Times New Roman" w:hAnsi="Arial" w:cs="Arial"/>
          <w:sz w:val="28"/>
          <w:szCs w:val="28"/>
          <w:lang w:eastAsia="fr-FR"/>
        </w:rPr>
        <w:t xml:space="preserve"> et proportionnée à une atteinte injuste à la vie des personnes. L'objet n'est pas de tuer mais d'empêcher l'agresseur inju</w:t>
      </w:r>
      <w:r w:rsidR="00CC7988">
        <w:rPr>
          <w:rFonts w:ascii="Arial" w:eastAsia="Times New Roman" w:hAnsi="Arial" w:cs="Arial"/>
          <w:sz w:val="28"/>
          <w:szCs w:val="28"/>
          <w:lang w:eastAsia="fr-FR"/>
        </w:rPr>
        <w:t xml:space="preserve">ste de le faire. Il convient de </w:t>
      </w:r>
      <w:r w:rsidRPr="00094640">
        <w:rPr>
          <w:rFonts w:ascii="Arial" w:eastAsia="Times New Roman" w:hAnsi="Arial" w:cs="Arial"/>
          <w:sz w:val="28"/>
          <w:szCs w:val="28"/>
          <w:lang w:eastAsia="fr-FR"/>
        </w:rPr>
        <w:t>réviser</w:t>
      </w:r>
      <w:r w:rsidR="00CC7988">
        <w:rPr>
          <w:rFonts w:ascii="Arial" w:eastAsia="Times New Roman" w:hAnsi="Arial" w:cs="Arial"/>
          <w:sz w:val="28"/>
          <w:szCs w:val="28"/>
          <w:lang w:eastAsia="fr-FR"/>
        </w:rPr>
        <w:t xml:space="preserve"> la rédaction de ce paragraphe</w:t>
      </w:r>
      <w:r w:rsidRPr="00094640">
        <w:rPr>
          <w:rFonts w:ascii="Arial" w:eastAsia="Times New Roman" w:hAnsi="Arial" w:cs="Arial"/>
          <w:sz w:val="28"/>
          <w:szCs w:val="28"/>
          <w:lang w:eastAsia="fr-FR"/>
        </w:rPr>
        <w:t xml:space="preserve">. </w:t>
      </w:r>
    </w:p>
    <w:p w:rsidR="004E3E3B" w:rsidRPr="00094640" w:rsidRDefault="004E3E3B" w:rsidP="004E3E3B">
      <w:pPr>
        <w:spacing w:after="0" w:line="240" w:lineRule="auto"/>
        <w:jc w:val="both"/>
        <w:rPr>
          <w:rFonts w:ascii="Arial" w:eastAsia="Times New Roman" w:hAnsi="Arial" w:cs="Arial"/>
          <w:sz w:val="28"/>
          <w:szCs w:val="28"/>
          <w:lang w:eastAsia="fr-FR"/>
        </w:rPr>
      </w:pPr>
    </w:p>
    <w:p w:rsidR="004E3E3B" w:rsidRDefault="004E3E3B" w:rsidP="004E3E3B">
      <w:pPr>
        <w:spacing w:after="0" w:line="240" w:lineRule="auto"/>
        <w:jc w:val="both"/>
        <w:rPr>
          <w:rFonts w:ascii="Arial" w:eastAsia="Times New Roman" w:hAnsi="Arial" w:cs="Arial"/>
          <w:sz w:val="28"/>
          <w:szCs w:val="28"/>
          <w:lang w:eastAsia="fr-FR"/>
        </w:rPr>
      </w:pPr>
      <w:r w:rsidRPr="00094640">
        <w:rPr>
          <w:rFonts w:ascii="Arial" w:eastAsia="Times New Roman" w:hAnsi="Arial" w:cs="Arial"/>
          <w:sz w:val="28"/>
          <w:szCs w:val="28"/>
          <w:lang w:eastAsia="fr-FR"/>
        </w:rPr>
        <w:t>Enfin, il existe des lacunes dans ce texte. Le droit de vivre dans un environnement sain, l'accès à l'eau potable, à des soins médicaux de qualité</w:t>
      </w:r>
      <w:r w:rsidR="00094640">
        <w:rPr>
          <w:rFonts w:ascii="Arial" w:eastAsia="Times New Roman" w:hAnsi="Arial" w:cs="Arial"/>
          <w:sz w:val="28"/>
          <w:szCs w:val="28"/>
          <w:lang w:eastAsia="fr-FR"/>
        </w:rPr>
        <w:t>,</w:t>
      </w:r>
      <w:r w:rsidRPr="00094640">
        <w:rPr>
          <w:rFonts w:ascii="Arial" w:eastAsia="Times New Roman" w:hAnsi="Arial" w:cs="Arial"/>
          <w:sz w:val="28"/>
          <w:szCs w:val="28"/>
          <w:lang w:eastAsia="fr-FR"/>
        </w:rPr>
        <w:t xml:space="preserve"> etc</w:t>
      </w:r>
      <w:r w:rsidR="00094640">
        <w:rPr>
          <w:rFonts w:ascii="Arial" w:eastAsia="Times New Roman" w:hAnsi="Arial" w:cs="Arial"/>
          <w:sz w:val="28"/>
          <w:szCs w:val="28"/>
          <w:lang w:eastAsia="fr-FR"/>
        </w:rPr>
        <w:t>.</w:t>
      </w:r>
      <w:r w:rsidRPr="00094640">
        <w:rPr>
          <w:rFonts w:ascii="Arial" w:eastAsia="Times New Roman" w:hAnsi="Arial" w:cs="Arial"/>
          <w:sz w:val="28"/>
          <w:szCs w:val="28"/>
          <w:lang w:eastAsia="fr-FR"/>
        </w:rPr>
        <w:t xml:space="preserve"> sont des conditions moins immédiates mais essentielles pour protéger le droit à la vie des populations. Une étude à ce sujet semble appropriée. Une réflexion sur les perturbateurs endocriniens serait bienvenue. </w:t>
      </w:r>
    </w:p>
    <w:p w:rsidR="00094640" w:rsidRDefault="00094640" w:rsidP="004E3E3B">
      <w:pPr>
        <w:spacing w:after="0" w:line="240" w:lineRule="auto"/>
        <w:jc w:val="both"/>
        <w:rPr>
          <w:rFonts w:ascii="Arial" w:eastAsia="Times New Roman" w:hAnsi="Arial" w:cs="Arial"/>
          <w:sz w:val="28"/>
          <w:szCs w:val="28"/>
          <w:lang w:eastAsia="fr-FR"/>
        </w:rPr>
      </w:pPr>
    </w:p>
    <w:p w:rsidR="00094640" w:rsidRDefault="00094640" w:rsidP="004E3E3B">
      <w:pPr>
        <w:spacing w:after="0" w:line="240" w:lineRule="auto"/>
        <w:jc w:val="both"/>
        <w:rPr>
          <w:rFonts w:ascii="Arial" w:eastAsia="Times New Roman" w:hAnsi="Arial" w:cs="Arial"/>
          <w:sz w:val="28"/>
          <w:szCs w:val="28"/>
          <w:lang w:eastAsia="fr-FR"/>
        </w:rPr>
      </w:pPr>
    </w:p>
    <w:p w:rsidR="00094640" w:rsidRPr="00094640" w:rsidRDefault="00094640" w:rsidP="004E3E3B">
      <w:pPr>
        <w:spacing w:after="0" w:line="240" w:lineRule="auto"/>
        <w:jc w:val="both"/>
        <w:rPr>
          <w:rFonts w:ascii="Arial" w:eastAsia="Times New Roman" w:hAnsi="Arial" w:cs="Arial"/>
          <w:sz w:val="28"/>
          <w:szCs w:val="28"/>
          <w:lang w:eastAsia="fr-FR"/>
        </w:rPr>
      </w:pPr>
    </w:p>
    <w:p w:rsidR="004E3E3B" w:rsidRPr="00094640" w:rsidRDefault="004E3E3B" w:rsidP="004E3E3B">
      <w:pPr>
        <w:spacing w:after="0" w:line="240" w:lineRule="auto"/>
        <w:jc w:val="both"/>
        <w:rPr>
          <w:rFonts w:ascii="Arial" w:eastAsia="Times New Roman" w:hAnsi="Arial" w:cs="Arial"/>
          <w:sz w:val="28"/>
          <w:szCs w:val="28"/>
          <w:lang w:eastAsia="fr-FR"/>
        </w:rPr>
      </w:pPr>
    </w:p>
    <w:p w:rsidR="004E3E3B" w:rsidRPr="00094640" w:rsidRDefault="00094640" w:rsidP="004E3E3B">
      <w:pPr>
        <w:spacing w:after="0" w:line="240" w:lineRule="auto"/>
        <w:jc w:val="both"/>
        <w:rPr>
          <w:rFonts w:ascii="Arial" w:eastAsia="Times New Roman" w:hAnsi="Arial" w:cs="Arial"/>
          <w:i/>
          <w:sz w:val="28"/>
          <w:szCs w:val="28"/>
          <w:lang w:eastAsia="fr-FR"/>
        </w:rPr>
      </w:pPr>
      <w:r w:rsidRPr="00094640">
        <w:rPr>
          <w:rFonts w:ascii="Arial" w:eastAsia="Times New Roman" w:hAnsi="Arial" w:cs="Arial"/>
          <w:i/>
          <w:sz w:val="28"/>
          <w:szCs w:val="28"/>
          <w:lang w:eastAsia="fr-FR"/>
        </w:rPr>
        <w:t>L</w:t>
      </w:r>
      <w:hyperlink r:id="rId7" w:tgtFrame="_blank" w:history="1">
        <w:r w:rsidR="004E3E3B" w:rsidRPr="00094640">
          <w:rPr>
            <w:rFonts w:ascii="Arial" w:eastAsia="Times New Roman" w:hAnsi="Arial" w:cs="Arial"/>
            <w:i/>
            <w:sz w:val="28"/>
            <w:szCs w:val="28"/>
            <w:lang w:eastAsia="fr-FR"/>
          </w:rPr>
          <w:t>'</w:t>
        </w:r>
        <w:r w:rsidR="004E3E3B" w:rsidRPr="00094640">
          <w:rPr>
            <w:rFonts w:ascii="Arial" w:eastAsia="Times New Roman" w:hAnsi="Arial" w:cs="Arial"/>
            <w:i/>
            <w:color w:val="FF0000"/>
            <w:sz w:val="28"/>
            <w:szCs w:val="28"/>
            <w:lang w:eastAsia="fr-FR"/>
          </w:rPr>
          <w:t>Union internationale des guides et scouts d'Europe</w:t>
        </w:r>
      </w:hyperlink>
      <w:r w:rsidRPr="00094640">
        <w:rPr>
          <w:rFonts w:ascii="Arial" w:eastAsia="Times New Roman" w:hAnsi="Arial" w:cs="Arial"/>
          <w:i/>
          <w:sz w:val="28"/>
          <w:szCs w:val="28"/>
          <w:lang w:eastAsia="fr-FR"/>
        </w:rPr>
        <w:t xml:space="preserve"> est une </w:t>
      </w:r>
      <w:r w:rsidR="004E3E3B" w:rsidRPr="00094640">
        <w:rPr>
          <w:rFonts w:ascii="Arial" w:eastAsia="Times New Roman" w:hAnsi="Arial" w:cs="Arial"/>
          <w:i/>
          <w:sz w:val="28"/>
          <w:szCs w:val="28"/>
          <w:lang w:eastAsia="fr-FR"/>
        </w:rPr>
        <w:t>ONG ​dotée du statut consultatif au Conseil de l'Europe et forte de 63 000 membres dans 21 pays.</w:t>
      </w:r>
    </w:p>
    <w:p w:rsidR="004E3E3B" w:rsidRPr="00094640" w:rsidRDefault="004E3E3B" w:rsidP="004E3E3B">
      <w:pPr>
        <w:spacing w:after="0" w:line="240" w:lineRule="auto"/>
        <w:jc w:val="both"/>
        <w:rPr>
          <w:rFonts w:ascii="Arial" w:eastAsia="Times New Roman" w:hAnsi="Arial" w:cs="Arial"/>
          <w:sz w:val="28"/>
          <w:szCs w:val="28"/>
          <w:lang w:eastAsia="fr-FR"/>
        </w:rPr>
      </w:pPr>
    </w:p>
    <w:p w:rsidR="004E3E3B" w:rsidRPr="00094640" w:rsidRDefault="004E3E3B" w:rsidP="00094640">
      <w:pPr>
        <w:spacing w:after="0" w:line="240" w:lineRule="auto"/>
        <w:jc w:val="both"/>
        <w:rPr>
          <w:rFonts w:ascii="Arial" w:eastAsia="Times New Roman" w:hAnsi="Arial" w:cs="Arial"/>
          <w:sz w:val="28"/>
          <w:szCs w:val="28"/>
          <w:lang w:eastAsia="fr-FR"/>
        </w:rPr>
      </w:pPr>
      <w:r w:rsidRPr="00094640">
        <w:rPr>
          <w:rFonts w:ascii="Arial" w:eastAsia="Times New Roman" w:hAnsi="Arial" w:cs="Arial"/>
          <w:sz w:val="28"/>
          <w:szCs w:val="28"/>
          <w:lang w:eastAsia="fr-FR"/>
        </w:rPr>
        <w:t>​</w:t>
      </w:r>
    </w:p>
    <w:p w:rsidR="00DA3817" w:rsidRPr="00094640" w:rsidRDefault="00731E96" w:rsidP="004E3E3B">
      <w:pPr>
        <w:jc w:val="both"/>
        <w:rPr>
          <w:rFonts w:ascii="Arial" w:hAnsi="Arial" w:cs="Arial"/>
          <w:sz w:val="28"/>
          <w:szCs w:val="28"/>
        </w:rPr>
      </w:pPr>
    </w:p>
    <w:sectPr w:rsidR="00DA3817" w:rsidRPr="000946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CF1"/>
    <w:rsid w:val="00094640"/>
    <w:rsid w:val="004B7CF1"/>
    <w:rsid w:val="004E3E3B"/>
    <w:rsid w:val="00667144"/>
    <w:rsid w:val="00731E96"/>
    <w:rsid w:val="008579BE"/>
    <w:rsid w:val="00953C2D"/>
    <w:rsid w:val="00975F4A"/>
    <w:rsid w:val="00CA1EE2"/>
    <w:rsid w:val="00CC7988"/>
    <w:rsid w:val="00E512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726CD4-E67A-4E27-B80D-CDEFB77B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E3B"/>
    <w:rPr>
      <w:color w:val="0000FF"/>
      <w:u w:val="single"/>
    </w:rPr>
  </w:style>
  <w:style w:type="paragraph" w:styleId="ListParagraph">
    <w:name w:val="List Paragraph"/>
    <w:basedOn w:val="Normal"/>
    <w:uiPriority w:val="99"/>
    <w:qFormat/>
    <w:rsid w:val="00094640"/>
    <w:pPr>
      <w:ind w:left="720"/>
      <w:contextualSpacing/>
    </w:pPr>
    <w:rPr>
      <w:rFonts w:ascii="Calibri" w:eastAsia="Calibri" w:hAnsi="Calibri" w:cs="Times New Roman"/>
      <w:lang w:val="en-AU"/>
    </w:rPr>
  </w:style>
  <w:style w:type="paragraph" w:styleId="BalloonText">
    <w:name w:val="Balloon Text"/>
    <w:basedOn w:val="Normal"/>
    <w:link w:val="BalloonTextChar"/>
    <w:uiPriority w:val="99"/>
    <w:semiHidden/>
    <w:unhideWhenUsed/>
    <w:rsid w:val="00094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6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721079">
      <w:bodyDiv w:val="1"/>
      <w:marLeft w:val="0"/>
      <w:marRight w:val="0"/>
      <w:marTop w:val="0"/>
      <w:marBottom w:val="0"/>
      <w:divBdr>
        <w:top w:val="none" w:sz="0" w:space="0" w:color="auto"/>
        <w:left w:val="none" w:sz="0" w:space="0" w:color="auto"/>
        <w:bottom w:val="none" w:sz="0" w:space="0" w:color="auto"/>
        <w:right w:val="none" w:sz="0" w:space="0" w:color="auto"/>
      </w:divBdr>
      <w:divsChild>
        <w:div w:id="1664043198">
          <w:marLeft w:val="0"/>
          <w:marRight w:val="0"/>
          <w:marTop w:val="0"/>
          <w:marBottom w:val="0"/>
          <w:divBdr>
            <w:top w:val="none" w:sz="0" w:space="0" w:color="auto"/>
            <w:left w:val="none" w:sz="0" w:space="0" w:color="auto"/>
            <w:bottom w:val="none" w:sz="0" w:space="0" w:color="auto"/>
            <w:right w:val="none" w:sz="0" w:space="0" w:color="auto"/>
          </w:divBdr>
          <w:divsChild>
            <w:div w:id="161245547">
              <w:marLeft w:val="0"/>
              <w:marRight w:val="0"/>
              <w:marTop w:val="0"/>
              <w:marBottom w:val="0"/>
              <w:divBdr>
                <w:top w:val="none" w:sz="0" w:space="0" w:color="auto"/>
                <w:left w:val="none" w:sz="0" w:space="0" w:color="auto"/>
                <w:bottom w:val="none" w:sz="0" w:space="0" w:color="auto"/>
                <w:right w:val="none" w:sz="0" w:space="0" w:color="auto"/>
              </w:divBdr>
              <w:divsChild>
                <w:div w:id="2010012045">
                  <w:marLeft w:val="0"/>
                  <w:marRight w:val="0"/>
                  <w:marTop w:val="0"/>
                  <w:marBottom w:val="0"/>
                  <w:divBdr>
                    <w:top w:val="none" w:sz="0" w:space="0" w:color="auto"/>
                    <w:left w:val="none" w:sz="0" w:space="0" w:color="auto"/>
                    <w:bottom w:val="none" w:sz="0" w:space="0" w:color="auto"/>
                    <w:right w:val="none" w:sz="0" w:space="0" w:color="auto"/>
                  </w:divBdr>
                  <w:divsChild>
                    <w:div w:id="17800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05513">
      <w:bodyDiv w:val="1"/>
      <w:marLeft w:val="0"/>
      <w:marRight w:val="0"/>
      <w:marTop w:val="0"/>
      <w:marBottom w:val="0"/>
      <w:divBdr>
        <w:top w:val="none" w:sz="0" w:space="0" w:color="auto"/>
        <w:left w:val="none" w:sz="0" w:space="0" w:color="auto"/>
        <w:bottom w:val="none" w:sz="0" w:space="0" w:color="auto"/>
        <w:right w:val="none" w:sz="0" w:space="0" w:color="auto"/>
      </w:divBdr>
      <w:divsChild>
        <w:div w:id="1512184704">
          <w:marLeft w:val="0"/>
          <w:marRight w:val="0"/>
          <w:marTop w:val="0"/>
          <w:marBottom w:val="0"/>
          <w:divBdr>
            <w:top w:val="none" w:sz="0" w:space="0" w:color="auto"/>
            <w:left w:val="none" w:sz="0" w:space="0" w:color="auto"/>
            <w:bottom w:val="none" w:sz="0" w:space="0" w:color="auto"/>
            <w:right w:val="none" w:sz="0" w:space="0" w:color="auto"/>
          </w:divBdr>
        </w:div>
        <w:div w:id="368068658">
          <w:marLeft w:val="0"/>
          <w:marRight w:val="0"/>
          <w:marTop w:val="0"/>
          <w:marBottom w:val="0"/>
          <w:divBdr>
            <w:top w:val="none" w:sz="0" w:space="0" w:color="auto"/>
            <w:left w:val="none" w:sz="0" w:space="0" w:color="auto"/>
            <w:bottom w:val="none" w:sz="0" w:space="0" w:color="auto"/>
            <w:right w:val="none" w:sz="0" w:space="0" w:color="auto"/>
          </w:divBdr>
        </w:div>
        <w:div w:id="843670373">
          <w:marLeft w:val="0"/>
          <w:marRight w:val="0"/>
          <w:marTop w:val="0"/>
          <w:marBottom w:val="0"/>
          <w:divBdr>
            <w:top w:val="none" w:sz="0" w:space="0" w:color="auto"/>
            <w:left w:val="none" w:sz="0" w:space="0" w:color="auto"/>
            <w:bottom w:val="none" w:sz="0" w:space="0" w:color="auto"/>
            <w:right w:val="none" w:sz="0" w:space="0" w:color="auto"/>
          </w:divBdr>
        </w:div>
        <w:div w:id="1081294718">
          <w:marLeft w:val="0"/>
          <w:marRight w:val="0"/>
          <w:marTop w:val="0"/>
          <w:marBottom w:val="0"/>
          <w:divBdr>
            <w:top w:val="none" w:sz="0" w:space="0" w:color="auto"/>
            <w:left w:val="none" w:sz="0" w:space="0" w:color="auto"/>
            <w:bottom w:val="none" w:sz="0" w:space="0" w:color="auto"/>
            <w:right w:val="none" w:sz="0" w:space="0" w:color="auto"/>
          </w:divBdr>
        </w:div>
        <w:div w:id="1430926224">
          <w:marLeft w:val="0"/>
          <w:marRight w:val="0"/>
          <w:marTop w:val="0"/>
          <w:marBottom w:val="0"/>
          <w:divBdr>
            <w:top w:val="none" w:sz="0" w:space="0" w:color="auto"/>
            <w:left w:val="none" w:sz="0" w:space="0" w:color="auto"/>
            <w:bottom w:val="none" w:sz="0" w:space="0" w:color="auto"/>
            <w:right w:val="none" w:sz="0" w:space="0" w:color="auto"/>
          </w:divBdr>
        </w:div>
        <w:div w:id="689531178">
          <w:marLeft w:val="0"/>
          <w:marRight w:val="0"/>
          <w:marTop w:val="0"/>
          <w:marBottom w:val="0"/>
          <w:divBdr>
            <w:top w:val="none" w:sz="0" w:space="0" w:color="auto"/>
            <w:left w:val="none" w:sz="0" w:space="0" w:color="auto"/>
            <w:bottom w:val="none" w:sz="0" w:space="0" w:color="auto"/>
            <w:right w:val="none" w:sz="0" w:space="0" w:color="auto"/>
          </w:divBdr>
        </w:div>
        <w:div w:id="480510190">
          <w:marLeft w:val="0"/>
          <w:marRight w:val="0"/>
          <w:marTop w:val="0"/>
          <w:marBottom w:val="0"/>
          <w:divBdr>
            <w:top w:val="none" w:sz="0" w:space="0" w:color="auto"/>
            <w:left w:val="none" w:sz="0" w:space="0" w:color="auto"/>
            <w:bottom w:val="none" w:sz="0" w:space="0" w:color="auto"/>
            <w:right w:val="none" w:sz="0" w:space="0" w:color="auto"/>
          </w:divBdr>
        </w:div>
        <w:div w:id="939987266">
          <w:marLeft w:val="0"/>
          <w:marRight w:val="0"/>
          <w:marTop w:val="0"/>
          <w:marBottom w:val="0"/>
          <w:divBdr>
            <w:top w:val="none" w:sz="0" w:space="0" w:color="auto"/>
            <w:left w:val="none" w:sz="0" w:space="0" w:color="auto"/>
            <w:bottom w:val="none" w:sz="0" w:space="0" w:color="auto"/>
            <w:right w:val="none" w:sz="0" w:space="0" w:color="auto"/>
          </w:divBdr>
        </w:div>
        <w:div w:id="548149318">
          <w:marLeft w:val="0"/>
          <w:marRight w:val="0"/>
          <w:marTop w:val="0"/>
          <w:marBottom w:val="0"/>
          <w:divBdr>
            <w:top w:val="none" w:sz="0" w:space="0" w:color="auto"/>
            <w:left w:val="none" w:sz="0" w:space="0" w:color="auto"/>
            <w:bottom w:val="none" w:sz="0" w:space="0" w:color="auto"/>
            <w:right w:val="none" w:sz="0" w:space="0" w:color="auto"/>
          </w:divBdr>
        </w:div>
        <w:div w:id="985475288">
          <w:marLeft w:val="0"/>
          <w:marRight w:val="0"/>
          <w:marTop w:val="0"/>
          <w:marBottom w:val="0"/>
          <w:divBdr>
            <w:top w:val="none" w:sz="0" w:space="0" w:color="auto"/>
            <w:left w:val="none" w:sz="0" w:space="0" w:color="auto"/>
            <w:bottom w:val="none" w:sz="0" w:space="0" w:color="auto"/>
            <w:right w:val="none" w:sz="0" w:space="0" w:color="auto"/>
          </w:divBdr>
        </w:div>
        <w:div w:id="2029524820">
          <w:marLeft w:val="0"/>
          <w:marRight w:val="0"/>
          <w:marTop w:val="0"/>
          <w:marBottom w:val="0"/>
          <w:divBdr>
            <w:top w:val="none" w:sz="0" w:space="0" w:color="auto"/>
            <w:left w:val="none" w:sz="0" w:space="0" w:color="auto"/>
            <w:bottom w:val="none" w:sz="0" w:space="0" w:color="auto"/>
            <w:right w:val="none" w:sz="0" w:space="0" w:color="auto"/>
          </w:divBdr>
        </w:div>
        <w:div w:id="258372924">
          <w:marLeft w:val="0"/>
          <w:marRight w:val="0"/>
          <w:marTop w:val="0"/>
          <w:marBottom w:val="0"/>
          <w:divBdr>
            <w:top w:val="none" w:sz="0" w:space="0" w:color="auto"/>
            <w:left w:val="none" w:sz="0" w:space="0" w:color="auto"/>
            <w:bottom w:val="none" w:sz="0" w:space="0" w:color="auto"/>
            <w:right w:val="none" w:sz="0" w:space="0" w:color="auto"/>
          </w:divBdr>
        </w:div>
        <w:div w:id="697967714">
          <w:marLeft w:val="0"/>
          <w:marRight w:val="0"/>
          <w:marTop w:val="0"/>
          <w:marBottom w:val="0"/>
          <w:divBdr>
            <w:top w:val="none" w:sz="0" w:space="0" w:color="auto"/>
            <w:left w:val="none" w:sz="0" w:space="0" w:color="auto"/>
            <w:bottom w:val="none" w:sz="0" w:space="0" w:color="auto"/>
            <w:right w:val="none" w:sz="0" w:space="0" w:color="auto"/>
          </w:divBdr>
        </w:div>
        <w:div w:id="1708142792">
          <w:marLeft w:val="0"/>
          <w:marRight w:val="0"/>
          <w:marTop w:val="0"/>
          <w:marBottom w:val="0"/>
          <w:divBdr>
            <w:top w:val="none" w:sz="0" w:space="0" w:color="auto"/>
            <w:left w:val="none" w:sz="0" w:space="0" w:color="auto"/>
            <w:bottom w:val="none" w:sz="0" w:space="0" w:color="auto"/>
            <w:right w:val="none" w:sz="0" w:space="0" w:color="auto"/>
          </w:divBdr>
        </w:div>
        <w:div w:id="1994915931">
          <w:marLeft w:val="0"/>
          <w:marRight w:val="0"/>
          <w:marTop w:val="0"/>
          <w:marBottom w:val="0"/>
          <w:divBdr>
            <w:top w:val="none" w:sz="0" w:space="0" w:color="auto"/>
            <w:left w:val="none" w:sz="0" w:space="0" w:color="auto"/>
            <w:bottom w:val="none" w:sz="0" w:space="0" w:color="auto"/>
            <w:right w:val="none" w:sz="0" w:space="0" w:color="auto"/>
          </w:divBdr>
        </w:div>
        <w:div w:id="919170494">
          <w:marLeft w:val="0"/>
          <w:marRight w:val="0"/>
          <w:marTop w:val="0"/>
          <w:marBottom w:val="0"/>
          <w:divBdr>
            <w:top w:val="none" w:sz="0" w:space="0" w:color="auto"/>
            <w:left w:val="none" w:sz="0" w:space="0" w:color="auto"/>
            <w:bottom w:val="none" w:sz="0" w:space="0" w:color="auto"/>
            <w:right w:val="none" w:sz="0" w:space="0" w:color="auto"/>
          </w:divBdr>
        </w:div>
        <w:div w:id="1161002029">
          <w:marLeft w:val="0"/>
          <w:marRight w:val="0"/>
          <w:marTop w:val="0"/>
          <w:marBottom w:val="0"/>
          <w:divBdr>
            <w:top w:val="none" w:sz="0" w:space="0" w:color="auto"/>
            <w:left w:val="none" w:sz="0" w:space="0" w:color="auto"/>
            <w:bottom w:val="none" w:sz="0" w:space="0" w:color="auto"/>
            <w:right w:val="none" w:sz="0" w:space="0" w:color="auto"/>
          </w:divBdr>
        </w:div>
        <w:div w:id="1961523590">
          <w:marLeft w:val="0"/>
          <w:marRight w:val="0"/>
          <w:marTop w:val="0"/>
          <w:marBottom w:val="0"/>
          <w:divBdr>
            <w:top w:val="none" w:sz="0" w:space="0" w:color="auto"/>
            <w:left w:val="none" w:sz="0" w:space="0" w:color="auto"/>
            <w:bottom w:val="none" w:sz="0" w:space="0" w:color="auto"/>
            <w:right w:val="none" w:sz="0" w:space="0" w:color="auto"/>
          </w:divBdr>
        </w:div>
        <w:div w:id="547299080">
          <w:marLeft w:val="0"/>
          <w:marRight w:val="0"/>
          <w:marTop w:val="0"/>
          <w:marBottom w:val="0"/>
          <w:divBdr>
            <w:top w:val="none" w:sz="0" w:space="0" w:color="auto"/>
            <w:left w:val="none" w:sz="0" w:space="0" w:color="auto"/>
            <w:bottom w:val="none" w:sz="0" w:space="0" w:color="auto"/>
            <w:right w:val="none" w:sz="0" w:space="0" w:color="auto"/>
          </w:divBdr>
          <w:divsChild>
            <w:div w:id="1079181852">
              <w:marLeft w:val="0"/>
              <w:marRight w:val="0"/>
              <w:marTop w:val="0"/>
              <w:marBottom w:val="0"/>
              <w:divBdr>
                <w:top w:val="none" w:sz="0" w:space="0" w:color="auto"/>
                <w:left w:val="none" w:sz="0" w:space="0" w:color="auto"/>
                <w:bottom w:val="none" w:sz="0" w:space="0" w:color="auto"/>
                <w:right w:val="none" w:sz="0" w:space="0" w:color="auto"/>
              </w:divBdr>
            </w:div>
            <w:div w:id="2083284520">
              <w:marLeft w:val="0"/>
              <w:marRight w:val="0"/>
              <w:marTop w:val="0"/>
              <w:marBottom w:val="0"/>
              <w:divBdr>
                <w:top w:val="none" w:sz="0" w:space="0" w:color="auto"/>
                <w:left w:val="none" w:sz="0" w:space="0" w:color="auto"/>
                <w:bottom w:val="none" w:sz="0" w:space="0" w:color="auto"/>
                <w:right w:val="none" w:sz="0" w:space="0" w:color="auto"/>
              </w:divBdr>
            </w:div>
          </w:divsChild>
        </w:div>
        <w:div w:id="353263005">
          <w:marLeft w:val="0"/>
          <w:marRight w:val="0"/>
          <w:marTop w:val="0"/>
          <w:marBottom w:val="0"/>
          <w:divBdr>
            <w:top w:val="none" w:sz="0" w:space="0" w:color="auto"/>
            <w:left w:val="none" w:sz="0" w:space="0" w:color="auto"/>
            <w:bottom w:val="none" w:sz="0" w:space="0" w:color="auto"/>
            <w:right w:val="none" w:sz="0" w:space="0" w:color="auto"/>
          </w:divBdr>
        </w:div>
        <w:div w:id="1740205673">
          <w:marLeft w:val="0"/>
          <w:marRight w:val="0"/>
          <w:marTop w:val="0"/>
          <w:marBottom w:val="0"/>
          <w:divBdr>
            <w:top w:val="none" w:sz="0" w:space="0" w:color="auto"/>
            <w:left w:val="none" w:sz="0" w:space="0" w:color="auto"/>
            <w:bottom w:val="none" w:sz="0" w:space="0" w:color="auto"/>
            <w:right w:val="none" w:sz="0" w:space="0" w:color="auto"/>
          </w:divBdr>
        </w:div>
        <w:div w:id="1664049305">
          <w:marLeft w:val="0"/>
          <w:marRight w:val="0"/>
          <w:marTop w:val="0"/>
          <w:marBottom w:val="0"/>
          <w:divBdr>
            <w:top w:val="none" w:sz="0" w:space="0" w:color="auto"/>
            <w:left w:val="none" w:sz="0" w:space="0" w:color="auto"/>
            <w:bottom w:val="none" w:sz="0" w:space="0" w:color="auto"/>
            <w:right w:val="none" w:sz="0" w:space="0" w:color="auto"/>
          </w:divBdr>
        </w:div>
        <w:div w:id="58330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igse-fse.org/"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eb-eib.org/fr/pdf/oliver-brustle-c-greenpeace-ev.pdf" TargetMode="External"/><Relationship Id="rId11" Type="http://schemas.openxmlformats.org/officeDocument/2006/relationships/customXml" Target="../customXml/item2.xml"/><Relationship Id="rId5" Type="http://schemas.openxmlformats.org/officeDocument/2006/relationships/hyperlink" Target="https://www.ohchr.org/Documents/HRBodies/CCPR/GCArticle6/GCArticle6_FR.pdf" TargetMode="External"/><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96350B-7370-4466-86A4-9C6F97AE4666}"/>
</file>

<file path=customXml/itemProps2.xml><?xml version="1.0" encoding="utf-8"?>
<ds:datastoreItem xmlns:ds="http://schemas.openxmlformats.org/officeDocument/2006/customXml" ds:itemID="{BDCF1DCF-7BCB-4433-8D7F-5D6FDD1FE206}"/>
</file>

<file path=customXml/itemProps3.xml><?xml version="1.0" encoding="utf-8"?>
<ds:datastoreItem xmlns:ds="http://schemas.openxmlformats.org/officeDocument/2006/customXml" ds:itemID="{7A5E13D0-888A-4C73-80FC-49BB44F3ACC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4347</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Jan</dc:creator>
  <cp:lastModifiedBy>Durnescu Lilian</cp:lastModifiedBy>
  <cp:revision>2</cp:revision>
  <dcterms:created xsi:type="dcterms:W3CDTF">2017-10-06T07:20:00Z</dcterms:created>
  <dcterms:modified xsi:type="dcterms:W3CDTF">2017-10-06T07:20:00Z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