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798C0A" w14:textId="30F8F2B0" w:rsidR="00472352" w:rsidRPr="006A441E" w:rsidRDefault="006A441E" w:rsidP="00472352">
      <w:pPr>
        <w:pStyle w:val="H1G"/>
      </w:pPr>
      <w:r>
        <w:tab/>
      </w:r>
      <w:r>
        <w:tab/>
      </w:r>
      <w:r w:rsidR="00472352" w:rsidRPr="006A441E">
        <w:t>Suela Janina (Albania)</w:t>
      </w:r>
    </w:p>
    <w:p w14:paraId="02C66EB0" w14:textId="77777777" w:rsidR="00472352" w:rsidRPr="00472352" w:rsidRDefault="00472352" w:rsidP="00472352">
      <w:pPr>
        <w:pStyle w:val="H23G"/>
      </w:pPr>
      <w:r w:rsidRPr="006A441E">
        <w:tab/>
      </w:r>
      <w:r w:rsidRPr="006A441E">
        <w:tab/>
      </w:r>
      <w:r w:rsidRPr="00472352">
        <w:t xml:space="preserve">Date and place of birth: </w:t>
      </w:r>
      <w:r w:rsidRPr="00472352">
        <w:rPr>
          <w:b w:val="0"/>
          <w:bCs/>
        </w:rPr>
        <w:t>28 June 1976, Tirana</w:t>
      </w:r>
    </w:p>
    <w:p w14:paraId="10C8D884" w14:textId="56A7E9F0" w:rsidR="00472352" w:rsidRPr="00472352" w:rsidRDefault="00472352" w:rsidP="00472352">
      <w:pPr>
        <w:pStyle w:val="H23G"/>
        <w:rPr>
          <w:b w:val="0"/>
          <w:bCs/>
        </w:rPr>
      </w:pPr>
      <w:r w:rsidRPr="00472352">
        <w:tab/>
      </w:r>
      <w:r w:rsidRPr="00472352">
        <w:tab/>
        <w:t xml:space="preserve">United Nations working languages: </w:t>
      </w:r>
      <w:r w:rsidRPr="00472352">
        <w:rPr>
          <w:b w:val="0"/>
          <w:bCs/>
        </w:rPr>
        <w:t>English, French</w:t>
      </w:r>
    </w:p>
    <w:p w14:paraId="040EDA17" w14:textId="77777777" w:rsidR="00472352" w:rsidRPr="00472352" w:rsidRDefault="00472352" w:rsidP="00472352">
      <w:pPr>
        <w:pStyle w:val="H23G"/>
      </w:pPr>
      <w:r w:rsidRPr="00472352">
        <w:tab/>
      </w:r>
      <w:r w:rsidRPr="00472352">
        <w:tab/>
        <w:t>Current position/function:</w:t>
      </w:r>
    </w:p>
    <w:p w14:paraId="63E8850E" w14:textId="34C86D31" w:rsidR="00472352" w:rsidRPr="00472352" w:rsidRDefault="00472352" w:rsidP="00472352">
      <w:pPr>
        <w:pStyle w:val="SingleTxtG"/>
      </w:pPr>
      <w:r w:rsidRPr="00472352">
        <w:t>October 2014</w:t>
      </w:r>
      <w:r w:rsidR="001947BB">
        <w:t xml:space="preserve"> </w:t>
      </w:r>
      <w:r w:rsidRPr="00472352">
        <w:t>to present: Head of the Mission of Albania to the European Union, Ambassador</w:t>
      </w:r>
    </w:p>
    <w:p w14:paraId="6A455C20" w14:textId="77777777" w:rsidR="00472352" w:rsidRPr="00472352" w:rsidRDefault="00472352" w:rsidP="00472352">
      <w:pPr>
        <w:pStyle w:val="H23G"/>
      </w:pPr>
      <w:r w:rsidRPr="00472352">
        <w:tab/>
      </w:r>
      <w:r w:rsidRPr="00472352">
        <w:tab/>
        <w:t>Main professional activities:</w:t>
      </w:r>
    </w:p>
    <w:p w14:paraId="2417818D" w14:textId="77777777" w:rsidR="00472352" w:rsidRPr="00472352" w:rsidRDefault="00472352" w:rsidP="00472352">
      <w:pPr>
        <w:pStyle w:val="SingleTxtG"/>
      </w:pPr>
      <w:r w:rsidRPr="00472352">
        <w:t>Member of the Albanian foreign service, starting in 1999 as international law expert and holding several positions within the system, until the current appointment as ambassador charged with the negotiating process of the accession of Albania to the European Union.</w:t>
      </w:r>
    </w:p>
    <w:p w14:paraId="6D4FDE0A" w14:textId="77777777" w:rsidR="00472352" w:rsidRPr="00472352" w:rsidRDefault="00472352" w:rsidP="00472352">
      <w:pPr>
        <w:pStyle w:val="SingleTxtG"/>
      </w:pPr>
      <w:r w:rsidRPr="00472352">
        <w:t>From 2016, Member of the Permanent Court of Arbitration</w:t>
      </w:r>
    </w:p>
    <w:p w14:paraId="4838E8BA" w14:textId="34D1BD17" w:rsidR="00472352" w:rsidRPr="00472352" w:rsidRDefault="00472352" w:rsidP="00472352">
      <w:pPr>
        <w:pStyle w:val="SingleTxtG"/>
      </w:pPr>
      <w:r w:rsidRPr="00472352">
        <w:t>One of the first elected members of the Committee on Enforced Disappearance in 2011.</w:t>
      </w:r>
    </w:p>
    <w:p w14:paraId="00F22AFF" w14:textId="77777777" w:rsidR="00472352" w:rsidRPr="00472352" w:rsidRDefault="00472352" w:rsidP="00472352">
      <w:pPr>
        <w:pStyle w:val="SingleTxtG"/>
      </w:pPr>
      <w:r w:rsidRPr="00472352">
        <w:t>Academic experience in Public International Law, International Human Rights Law, European Law, 1999–2014 lecturer at the Faculty of Law, University of Tirana.</w:t>
      </w:r>
    </w:p>
    <w:p w14:paraId="51ECC67E" w14:textId="2C0618CD" w:rsidR="00472352" w:rsidRPr="00472352" w:rsidRDefault="00472352" w:rsidP="00472352">
      <w:pPr>
        <w:pStyle w:val="H23G"/>
      </w:pPr>
      <w:r w:rsidRPr="00472352">
        <w:tab/>
      </w:r>
      <w:r w:rsidRPr="00472352">
        <w:tab/>
        <w:t>Legal expertise/experience and other main activities in the field of enforced disappearances:</w:t>
      </w:r>
    </w:p>
    <w:p w14:paraId="67A50F63" w14:textId="77777777" w:rsidR="00472352" w:rsidRPr="00472352" w:rsidRDefault="00472352" w:rsidP="00472352">
      <w:pPr>
        <w:pStyle w:val="SingleTxtG"/>
      </w:pPr>
      <w:r w:rsidRPr="00472352">
        <w:t>2011–2019 Member of the Committee on Enforced Disappearances</w:t>
      </w:r>
    </w:p>
    <w:p w14:paraId="06603F43" w14:textId="656826CA" w:rsidR="00472352" w:rsidRPr="00472352" w:rsidRDefault="00472352" w:rsidP="00472352">
      <w:pPr>
        <w:pStyle w:val="SingleTxtG"/>
      </w:pPr>
      <w:r w:rsidRPr="00472352">
        <w:t>2011–2017 Vice-Chair of the Committee on Enforced Disappearances, Rapporteur for the follow-up procedures</w:t>
      </w:r>
    </w:p>
    <w:p w14:paraId="3567AB75" w14:textId="3F7952D6" w:rsidR="00472352" w:rsidRPr="00472352" w:rsidRDefault="00472352" w:rsidP="00472352">
      <w:pPr>
        <w:pStyle w:val="SingleTxtG"/>
      </w:pPr>
      <w:r w:rsidRPr="00472352">
        <w:t>2017–2019 Chair of the Committee on Enforced Disappearances</w:t>
      </w:r>
    </w:p>
    <w:p w14:paraId="03214DFD" w14:textId="77777777" w:rsidR="00472352" w:rsidRPr="00472352" w:rsidRDefault="00472352" w:rsidP="00472352">
      <w:pPr>
        <w:pStyle w:val="SingleTxtG"/>
      </w:pPr>
      <w:r w:rsidRPr="00472352">
        <w:t>Have represented CED as vice-chair and Chair in several events, conferences and workshops related with the thematic of enforced disappearances.</w:t>
      </w:r>
    </w:p>
    <w:p w14:paraId="01E9DA73" w14:textId="424C45DF" w:rsidR="00472352" w:rsidRPr="00472352" w:rsidRDefault="00472352" w:rsidP="00472352">
      <w:pPr>
        <w:pStyle w:val="H23G"/>
      </w:pPr>
      <w:r w:rsidRPr="00472352">
        <w:tab/>
      </w:r>
      <w:r w:rsidRPr="00472352">
        <w:tab/>
        <w:t>Educational background:</w:t>
      </w:r>
    </w:p>
    <w:p w14:paraId="036E247B" w14:textId="3B6123F5" w:rsidR="00472352" w:rsidRPr="00472352" w:rsidRDefault="00472352" w:rsidP="00472352">
      <w:pPr>
        <w:pStyle w:val="SingleTxtG"/>
      </w:pPr>
      <w:r w:rsidRPr="00472352">
        <w:t>2013– Doctor of Sciences Degree (PhD) in international law, Faculty of Law, University of Tirana</w:t>
      </w:r>
    </w:p>
    <w:p w14:paraId="337A26BA" w14:textId="488213F9" w:rsidR="00472352" w:rsidRPr="00472352" w:rsidRDefault="00472352" w:rsidP="00472352">
      <w:pPr>
        <w:pStyle w:val="SingleTxtG"/>
      </w:pPr>
      <w:r w:rsidRPr="00472352">
        <w:t>2001– Master in Democracy and Human Rights in South-Eastern Europe, Diploma awarded by the University of Bologna and University of Sarajevo</w:t>
      </w:r>
    </w:p>
    <w:p w14:paraId="702C8633" w14:textId="2C125732" w:rsidR="00472352" w:rsidRPr="00472352" w:rsidRDefault="00472352" w:rsidP="00472352">
      <w:pPr>
        <w:pStyle w:val="SingleTxtG"/>
      </w:pPr>
      <w:r w:rsidRPr="00472352">
        <w:t>1998– Bachelor in Law, Faculty of Law, University of Tirana.</w:t>
      </w:r>
    </w:p>
    <w:p w14:paraId="77253EE8" w14:textId="77777777" w:rsidR="00472352" w:rsidRPr="00472352" w:rsidRDefault="00472352" w:rsidP="00472352">
      <w:pPr>
        <w:pStyle w:val="H23G"/>
      </w:pPr>
      <w:r w:rsidRPr="00472352">
        <w:tab/>
      </w:r>
      <w:r w:rsidRPr="00472352">
        <w:tab/>
        <w:t>List of most recent publications, particularly in the field of enforced disappearances:</w:t>
      </w:r>
    </w:p>
    <w:p w14:paraId="6AEB53EC" w14:textId="0811B6A3" w:rsidR="00472352" w:rsidRPr="00472352" w:rsidRDefault="00472352" w:rsidP="00472352">
      <w:pPr>
        <w:pStyle w:val="SingleTxtG"/>
      </w:pPr>
      <w:r w:rsidRPr="00472352">
        <w:t>“Human Rights mechanisms for the protection of women and children from enforced disappearance”, Mediterranean Journal of Social Sciences, Vol</w:t>
      </w:r>
      <w:r w:rsidR="001947BB">
        <w:t>.</w:t>
      </w:r>
      <w:r w:rsidRPr="00472352">
        <w:t xml:space="preserve"> 3, N. 8, 2012</w:t>
      </w:r>
    </w:p>
    <w:p w14:paraId="60FF787F" w14:textId="31612AB1" w:rsidR="00472352" w:rsidRPr="00472352" w:rsidRDefault="00472352" w:rsidP="00472352">
      <w:pPr>
        <w:pStyle w:val="SingleTxtG"/>
      </w:pPr>
      <w:r w:rsidRPr="00472352">
        <w:t>“The special protection of children at the International Convention for the protection of all persons from enforced disappearances”, at Desapariciones forzadas de niños en Europa y Latinoamérica, Maria Casado, Juan Jose Lopez Ortega (cords), University of Barcelona, 2014</w:t>
      </w:r>
    </w:p>
    <w:p w14:paraId="43BE9267" w14:textId="3FFC53A8" w:rsidR="00472352" w:rsidRPr="00045D84" w:rsidRDefault="00472352" w:rsidP="00472352">
      <w:pPr>
        <w:pStyle w:val="SingleTxtG"/>
        <w:rPr>
          <w:lang w:val="fr-CH"/>
        </w:rPr>
      </w:pPr>
      <w:r w:rsidRPr="00045D84">
        <w:rPr>
          <w:lang w:val="fr-CH"/>
        </w:rPr>
        <w:t xml:space="preserve">“Non-refoulment obligations under the Convention for the Protection of All Persons from Enforced Disappearances”, at Réciprocité et Universalité, Sources et régimes du Droit </w:t>
      </w:r>
      <w:r w:rsidRPr="00045D84">
        <w:rPr>
          <w:lang w:val="fr-CH"/>
        </w:rPr>
        <w:lastRenderedPageBreak/>
        <w:t>International des droits de l’Homme, En l’honneur du professeur Emmanuel Decaux, Pedone, Paris, 2017</w:t>
      </w:r>
    </w:p>
    <w:p w14:paraId="01035356" w14:textId="166BC65C" w:rsidR="00472352" w:rsidRPr="00472352" w:rsidRDefault="00472352" w:rsidP="00472352">
      <w:pPr>
        <w:pStyle w:val="SingleTxtG"/>
      </w:pPr>
      <w:r w:rsidRPr="00472352">
        <w:t>“Enforced disappearances” pact reaches 10-year milestone, opinion on the occasion of the 10th anniversary of the entry into force of t</w:t>
      </w:r>
      <w:bookmarkStart w:id="0" w:name="_GoBack"/>
      <w:bookmarkEnd w:id="0"/>
      <w:r w:rsidRPr="00472352">
        <w:t xml:space="preserve">he Convention, by Suela Janina and Emmanuel Decaux, 23 December 2020, at </w:t>
      </w:r>
      <w:hyperlink r:id="rId8" w:tgtFrame="_blank" w:history="1">
        <w:r w:rsidRPr="00472352">
          <w:rPr>
            <w:rStyle w:val="Hyperlink"/>
            <w:color w:val="auto"/>
            <w:u w:val="none"/>
          </w:rPr>
          <w:t>https://euobserver.com/opinion/150274</w:t>
        </w:r>
      </w:hyperlink>
    </w:p>
    <w:p w14:paraId="7C277884" w14:textId="77777777" w:rsidR="00472352" w:rsidRPr="00472352" w:rsidRDefault="00472352" w:rsidP="00472352">
      <w:pPr>
        <w:pStyle w:val="SingleTxtG"/>
      </w:pPr>
      <w:r w:rsidRPr="00472352">
        <w:t>“The International Convention for the Protection of All Persons from Enforced Disappearance, a Human Rights Instrument of the 21st century: Reflections on its 10th Anniversary of the Entry into Force”, Emmanuel Decaux, Suela Janina, 2021, submitted for publication.</w:t>
      </w:r>
    </w:p>
    <w:p w14:paraId="2A8C55B7" w14:textId="2FB98B73" w:rsidR="007268F9" w:rsidRPr="00472352" w:rsidRDefault="00472352" w:rsidP="00472352">
      <w:pPr>
        <w:spacing w:before="240"/>
        <w:jc w:val="center"/>
        <w:rPr>
          <w:u w:val="single"/>
        </w:rPr>
      </w:pPr>
      <w:r w:rsidRPr="00472352">
        <w:rPr>
          <w:u w:val="single"/>
        </w:rPr>
        <w:tab/>
      </w:r>
      <w:r w:rsidRPr="00472352">
        <w:rPr>
          <w:u w:val="single"/>
        </w:rPr>
        <w:tab/>
      </w:r>
      <w:r w:rsidRPr="00472352">
        <w:rPr>
          <w:u w:val="single"/>
        </w:rPr>
        <w:tab/>
      </w:r>
    </w:p>
    <w:sectPr w:rsidR="007268F9" w:rsidRPr="00472352" w:rsidSect="00170237">
      <w:headerReference w:type="default" r:id="rId9"/>
      <w:footerReference w:type="even" r:id="rId10"/>
      <w:footerReference w:type="default" r:id="rId11"/>
      <w:footerReference w:type="first" r:id="rId12"/>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D695A" w14:textId="77777777" w:rsidR="00797CA9" w:rsidRPr="00557A78" w:rsidRDefault="00797CA9" w:rsidP="00557A78">
      <w:pPr>
        <w:pStyle w:val="Footer"/>
      </w:pPr>
    </w:p>
  </w:endnote>
  <w:endnote w:type="continuationSeparator" w:id="0">
    <w:p w14:paraId="1F07AE52" w14:textId="77777777" w:rsidR="00797CA9" w:rsidRPr="00557A78" w:rsidRDefault="00797CA9" w:rsidP="00557A78">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34B8F" w14:textId="5AA34D12" w:rsidR="00472352" w:rsidRDefault="00472352" w:rsidP="00472352">
    <w:pPr>
      <w:pStyle w:val="Footer"/>
      <w:tabs>
        <w:tab w:val="right" w:pos="9638"/>
      </w:tabs>
    </w:pPr>
    <w:r w:rsidRPr="00472352">
      <w:rPr>
        <w:b/>
        <w:bCs/>
        <w:sz w:val="18"/>
      </w:rPr>
      <w:fldChar w:fldCharType="begin"/>
    </w:r>
    <w:r w:rsidRPr="00472352">
      <w:rPr>
        <w:b/>
        <w:bCs/>
        <w:sz w:val="18"/>
      </w:rPr>
      <w:instrText xml:space="preserve"> PAGE  \* MERGEFORMAT </w:instrText>
    </w:r>
    <w:r w:rsidRPr="00472352">
      <w:rPr>
        <w:b/>
        <w:bCs/>
        <w:sz w:val="18"/>
      </w:rPr>
      <w:fldChar w:fldCharType="separate"/>
    </w:r>
    <w:r w:rsidR="006A441E">
      <w:rPr>
        <w:b/>
        <w:bCs/>
        <w:noProof/>
        <w:sz w:val="18"/>
      </w:rPr>
      <w:t>2</w:t>
    </w:r>
    <w:r w:rsidRPr="00472352">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DB480" w14:textId="09487386" w:rsidR="00472352" w:rsidRDefault="00472352" w:rsidP="00472352">
    <w:pPr>
      <w:pStyle w:val="Footer"/>
      <w:tabs>
        <w:tab w:val="right" w:pos="9638"/>
      </w:tabs>
    </w:pPr>
    <w:r>
      <w:tab/>
    </w:r>
    <w:r w:rsidRPr="00472352">
      <w:rPr>
        <w:b/>
        <w:bCs/>
        <w:sz w:val="18"/>
      </w:rPr>
      <w:fldChar w:fldCharType="begin"/>
    </w:r>
    <w:r w:rsidRPr="00472352">
      <w:rPr>
        <w:b/>
        <w:bCs/>
        <w:sz w:val="18"/>
      </w:rPr>
      <w:instrText xml:space="preserve"> PAGE  \* MERGEFORMAT </w:instrText>
    </w:r>
    <w:r w:rsidRPr="00472352">
      <w:rPr>
        <w:b/>
        <w:bCs/>
        <w:sz w:val="18"/>
      </w:rPr>
      <w:fldChar w:fldCharType="separate"/>
    </w:r>
    <w:r w:rsidR="006A441E">
      <w:rPr>
        <w:b/>
        <w:bCs/>
        <w:noProof/>
        <w:sz w:val="18"/>
      </w:rPr>
      <w:t>3</w:t>
    </w:r>
    <w:r w:rsidRPr="00472352">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E8CEC" w14:textId="628BBCCB" w:rsidR="00EC17A6" w:rsidRPr="00EC17A6" w:rsidRDefault="00EC17A6" w:rsidP="00EC17A6">
    <w:pPr>
      <w:pStyle w:val="Footer"/>
      <w:ind w:right="1134"/>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5F2D6" w14:textId="77777777" w:rsidR="00797CA9" w:rsidRPr="00557A78" w:rsidRDefault="00797CA9" w:rsidP="00557A78">
      <w:pPr>
        <w:tabs>
          <w:tab w:val="right" w:pos="2155"/>
        </w:tabs>
        <w:spacing w:after="80" w:line="240" w:lineRule="auto"/>
        <w:ind w:left="680"/>
      </w:pPr>
      <w:r>
        <w:rPr>
          <w:u w:val="single"/>
        </w:rPr>
        <w:tab/>
      </w:r>
    </w:p>
  </w:footnote>
  <w:footnote w:type="continuationSeparator" w:id="0">
    <w:p w14:paraId="6198F38C" w14:textId="77777777" w:rsidR="00797CA9" w:rsidRPr="00557A78" w:rsidRDefault="00797CA9" w:rsidP="00557A78">
      <w:pPr>
        <w:tabs>
          <w:tab w:val="right" w:pos="2155"/>
        </w:tabs>
        <w:spacing w:after="80" w:line="240" w:lineRule="auto"/>
        <w:ind w:left="680"/>
      </w:pPr>
      <w:r>
        <w:rPr>
          <w:u w:val="single"/>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4D66C" w14:textId="77777777" w:rsidR="00472352" w:rsidRDefault="00472352" w:rsidP="00472352">
    <w:pPr>
      <w:pStyle w:val="Header"/>
      <w:jc w:val="right"/>
    </w:pPr>
    <w:r>
      <w:t>CED/SP/6/2/Add.1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10241"/>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816"/>
    <w:rsid w:val="00030C37"/>
    <w:rsid w:val="00045D84"/>
    <w:rsid w:val="00046E92"/>
    <w:rsid w:val="00132C34"/>
    <w:rsid w:val="00170237"/>
    <w:rsid w:val="001947BB"/>
    <w:rsid w:val="001E1A13"/>
    <w:rsid w:val="00235203"/>
    <w:rsid w:val="00247E2C"/>
    <w:rsid w:val="002D6C53"/>
    <w:rsid w:val="002F5595"/>
    <w:rsid w:val="00334F6A"/>
    <w:rsid w:val="00342AC8"/>
    <w:rsid w:val="003B4550"/>
    <w:rsid w:val="003F5B30"/>
    <w:rsid w:val="00461253"/>
    <w:rsid w:val="00472352"/>
    <w:rsid w:val="005042C2"/>
    <w:rsid w:val="00551816"/>
    <w:rsid w:val="00557A78"/>
    <w:rsid w:val="00671529"/>
    <w:rsid w:val="006A441E"/>
    <w:rsid w:val="006A7C21"/>
    <w:rsid w:val="007268F9"/>
    <w:rsid w:val="00797CA9"/>
    <w:rsid w:val="007C52B0"/>
    <w:rsid w:val="008359DD"/>
    <w:rsid w:val="008C49F2"/>
    <w:rsid w:val="009411B4"/>
    <w:rsid w:val="009723F0"/>
    <w:rsid w:val="009B048D"/>
    <w:rsid w:val="009D0139"/>
    <w:rsid w:val="009F5CDC"/>
    <w:rsid w:val="00A126AC"/>
    <w:rsid w:val="00A775CF"/>
    <w:rsid w:val="00B06045"/>
    <w:rsid w:val="00C35A27"/>
    <w:rsid w:val="00CF0089"/>
    <w:rsid w:val="00D65FAC"/>
    <w:rsid w:val="00D83274"/>
    <w:rsid w:val="00DF2F5D"/>
    <w:rsid w:val="00E02C2B"/>
    <w:rsid w:val="00E94B77"/>
    <w:rsid w:val="00EC17A6"/>
    <w:rsid w:val="00ED6C48"/>
    <w:rsid w:val="00EF0C90"/>
    <w:rsid w:val="00F16859"/>
    <w:rsid w:val="00F65F5D"/>
    <w:rsid w:val="00F86A3A"/>
    <w:rsid w:val="00FB115A"/>
    <w:rsid w:val="00FD10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C23ABA"/>
  <w15:docId w15:val="{C2EA9B53-A407-484A-81E7-CE7B8CB9F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089"/>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semiHidden/>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rsid w:val="00235203"/>
    <w:pPr>
      <w:tabs>
        <w:tab w:val="left" w:pos="1701"/>
        <w:tab w:val="left" w:pos="2268"/>
      </w:tabs>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A126AC"/>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26A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6AC"/>
    <w:rPr>
      <w:rFonts w:ascii="Tahoma" w:eastAsia="Times New Roman" w:hAnsi="Tahoma" w:cs="Tahoma"/>
      <w:sz w:val="16"/>
      <w:szCs w:val="16"/>
      <w:lang w:eastAsia="en-US"/>
    </w:rPr>
  </w:style>
  <w:style w:type="character" w:customStyle="1" w:styleId="SingleTxtGChar">
    <w:name w:val="_ Single Txt_G Char"/>
    <w:basedOn w:val="DefaultParagraphFont"/>
    <w:link w:val="SingleTxtG"/>
    <w:rsid w:val="00235203"/>
    <w:rPr>
      <w:rFonts w:ascii="Times New Roman" w:hAnsi="Times New Roman" w:cs="Times New Roman"/>
      <w:sz w:val="20"/>
      <w:szCs w:val="20"/>
    </w:rPr>
  </w:style>
  <w:style w:type="character" w:styleId="Hyperlink">
    <w:name w:val="Hyperlink"/>
    <w:basedOn w:val="DefaultParagraphFont"/>
    <w:unhideWhenUsed/>
    <w:rsid w:val="004723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08468">
      <w:bodyDiv w:val="1"/>
      <w:marLeft w:val="0"/>
      <w:marRight w:val="0"/>
      <w:marTop w:val="0"/>
      <w:marBottom w:val="0"/>
      <w:divBdr>
        <w:top w:val="none" w:sz="0" w:space="0" w:color="auto"/>
        <w:left w:val="none" w:sz="0" w:space="0" w:color="auto"/>
        <w:bottom w:val="none" w:sz="0" w:space="0" w:color="auto"/>
        <w:right w:val="none" w:sz="0" w:space="0" w:color="auto"/>
      </w:divBdr>
    </w:div>
    <w:div w:id="498080720">
      <w:bodyDiv w:val="1"/>
      <w:marLeft w:val="0"/>
      <w:marRight w:val="0"/>
      <w:marTop w:val="0"/>
      <w:marBottom w:val="0"/>
      <w:divBdr>
        <w:top w:val="none" w:sz="0" w:space="0" w:color="auto"/>
        <w:left w:val="none" w:sz="0" w:space="0" w:color="auto"/>
        <w:bottom w:val="none" w:sz="0" w:space="0" w:color="auto"/>
        <w:right w:val="none" w:sz="0" w:space="0" w:color="auto"/>
      </w:divBdr>
    </w:div>
    <w:div w:id="512308267">
      <w:bodyDiv w:val="1"/>
      <w:marLeft w:val="0"/>
      <w:marRight w:val="0"/>
      <w:marTop w:val="0"/>
      <w:marBottom w:val="0"/>
      <w:divBdr>
        <w:top w:val="none" w:sz="0" w:space="0" w:color="auto"/>
        <w:left w:val="none" w:sz="0" w:space="0" w:color="auto"/>
        <w:bottom w:val="none" w:sz="0" w:space="0" w:color="auto"/>
        <w:right w:val="none" w:sz="0" w:space="0" w:color="auto"/>
      </w:divBdr>
    </w:div>
    <w:div w:id="607586278">
      <w:bodyDiv w:val="1"/>
      <w:marLeft w:val="0"/>
      <w:marRight w:val="0"/>
      <w:marTop w:val="0"/>
      <w:marBottom w:val="0"/>
      <w:divBdr>
        <w:top w:val="none" w:sz="0" w:space="0" w:color="auto"/>
        <w:left w:val="none" w:sz="0" w:space="0" w:color="auto"/>
        <w:bottom w:val="none" w:sz="0" w:space="0" w:color="auto"/>
        <w:right w:val="none" w:sz="0" w:space="0" w:color="auto"/>
      </w:divBdr>
    </w:div>
    <w:div w:id="670448147">
      <w:bodyDiv w:val="1"/>
      <w:marLeft w:val="0"/>
      <w:marRight w:val="0"/>
      <w:marTop w:val="0"/>
      <w:marBottom w:val="0"/>
      <w:divBdr>
        <w:top w:val="none" w:sz="0" w:space="0" w:color="auto"/>
        <w:left w:val="none" w:sz="0" w:space="0" w:color="auto"/>
        <w:bottom w:val="none" w:sz="0" w:space="0" w:color="auto"/>
        <w:right w:val="none" w:sz="0" w:space="0" w:color="auto"/>
      </w:divBdr>
    </w:div>
    <w:div w:id="814570916">
      <w:bodyDiv w:val="1"/>
      <w:marLeft w:val="0"/>
      <w:marRight w:val="0"/>
      <w:marTop w:val="0"/>
      <w:marBottom w:val="0"/>
      <w:divBdr>
        <w:top w:val="none" w:sz="0" w:space="0" w:color="auto"/>
        <w:left w:val="none" w:sz="0" w:space="0" w:color="auto"/>
        <w:bottom w:val="none" w:sz="0" w:space="0" w:color="auto"/>
        <w:right w:val="none" w:sz="0" w:space="0" w:color="auto"/>
      </w:divBdr>
    </w:div>
    <w:div w:id="1180193477">
      <w:bodyDiv w:val="1"/>
      <w:marLeft w:val="0"/>
      <w:marRight w:val="0"/>
      <w:marTop w:val="0"/>
      <w:marBottom w:val="0"/>
      <w:divBdr>
        <w:top w:val="none" w:sz="0" w:space="0" w:color="auto"/>
        <w:left w:val="none" w:sz="0" w:space="0" w:color="auto"/>
        <w:bottom w:val="none" w:sz="0" w:space="0" w:color="auto"/>
        <w:right w:val="none" w:sz="0" w:space="0" w:color="auto"/>
      </w:divBdr>
    </w:div>
    <w:div w:id="1554461075">
      <w:bodyDiv w:val="1"/>
      <w:marLeft w:val="0"/>
      <w:marRight w:val="0"/>
      <w:marTop w:val="0"/>
      <w:marBottom w:val="0"/>
      <w:divBdr>
        <w:top w:val="none" w:sz="0" w:space="0" w:color="auto"/>
        <w:left w:val="none" w:sz="0" w:space="0" w:color="auto"/>
        <w:bottom w:val="none" w:sz="0" w:space="0" w:color="auto"/>
        <w:right w:val="none" w:sz="0" w:space="0" w:color="auto"/>
      </w:divBdr>
    </w:div>
    <w:div w:id="1620139769">
      <w:bodyDiv w:val="1"/>
      <w:marLeft w:val="0"/>
      <w:marRight w:val="0"/>
      <w:marTop w:val="0"/>
      <w:marBottom w:val="0"/>
      <w:divBdr>
        <w:top w:val="none" w:sz="0" w:space="0" w:color="auto"/>
        <w:left w:val="none" w:sz="0" w:space="0" w:color="auto"/>
        <w:bottom w:val="none" w:sz="0" w:space="0" w:color="auto"/>
        <w:right w:val="none" w:sz="0" w:space="0" w:color="auto"/>
      </w:divBdr>
    </w:div>
    <w:div w:id="1916666475">
      <w:bodyDiv w:val="1"/>
      <w:marLeft w:val="0"/>
      <w:marRight w:val="0"/>
      <w:marTop w:val="0"/>
      <w:marBottom w:val="0"/>
      <w:divBdr>
        <w:top w:val="none" w:sz="0" w:space="0" w:color="auto"/>
        <w:left w:val="none" w:sz="0" w:space="0" w:color="auto"/>
        <w:bottom w:val="none" w:sz="0" w:space="0" w:color="auto"/>
        <w:right w:val="none" w:sz="0" w:space="0" w:color="auto"/>
      </w:divBdr>
    </w:div>
    <w:div w:id="201244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observer.com/opinion/15027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CE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EB7B34D-8A55-4585-986C-F2179CA2FD2D}">
  <ds:schemaRefs>
    <ds:schemaRef ds:uri="http://schemas.openxmlformats.org/officeDocument/2006/bibliography"/>
  </ds:schemaRefs>
</ds:datastoreItem>
</file>

<file path=customXml/itemProps2.xml><?xml version="1.0" encoding="utf-8"?>
<ds:datastoreItem xmlns:ds="http://schemas.openxmlformats.org/officeDocument/2006/customXml" ds:itemID="{6E833189-5F4E-4B80-8028-F611F06F9F4E}"/>
</file>

<file path=customXml/itemProps3.xml><?xml version="1.0" encoding="utf-8"?>
<ds:datastoreItem xmlns:ds="http://schemas.openxmlformats.org/officeDocument/2006/customXml" ds:itemID="{3C802B68-108C-459B-B4A2-4D6E11645BD2}"/>
</file>

<file path=customXml/itemProps4.xml><?xml version="1.0" encoding="utf-8"?>
<ds:datastoreItem xmlns:ds="http://schemas.openxmlformats.org/officeDocument/2006/customXml" ds:itemID="{1BFE9444-B072-465B-A27F-E3E4E49B7DEB}"/>
</file>

<file path=docProps/app.xml><?xml version="1.0" encoding="utf-8"?>
<Properties xmlns="http://schemas.openxmlformats.org/officeDocument/2006/extended-properties" xmlns:vt="http://schemas.openxmlformats.org/officeDocument/2006/docPropsVTypes">
  <Template>CED.dotm</Template>
  <TotalTime>0</TotalTime>
  <Pages>2</Pages>
  <Words>448</Words>
  <Characters>2560</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CED/SP/6/2/Add.1</vt:lpstr>
    </vt:vector>
  </TitlesOfParts>
  <Company>DCM</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CED/SP/6/2/Add.1</dc:title>
  <dc:subject>2105768</dc:subject>
  <dc:creator>Brigoli</dc:creator>
  <cp:keywords/>
  <dc:description/>
  <cp:lastModifiedBy>DEJA Perrine</cp:lastModifiedBy>
  <cp:revision>2</cp:revision>
  <dcterms:created xsi:type="dcterms:W3CDTF">2021-06-30T10:36:00Z</dcterms:created>
  <dcterms:modified xsi:type="dcterms:W3CDTF">2021-06-30T10:36:00Z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