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54431274"/>
        <w:docPartObj>
          <w:docPartGallery w:val="Cover Pages"/>
          <w:docPartUnique/>
        </w:docPartObj>
      </w:sdtPr>
      <w:sdtEndPr>
        <w:rPr>
          <w:rFonts w:ascii="Times New Roman" w:hAnsi="Times New Roman" w:cs="Times New Roman"/>
          <w:b/>
          <w:sz w:val="28"/>
          <w:szCs w:val="28"/>
        </w:rPr>
      </w:sdtEndPr>
      <w:sdtContent>
        <w:p w14:paraId="17BFF816" w14:textId="72F0D23F" w:rsidR="006C7216" w:rsidRDefault="00D30B3C" w:rsidP="006C7216">
          <w:pPr>
            <w:jc w:val="right"/>
          </w:pPr>
          <w:r>
            <w:rPr>
              <w:rFonts w:ascii="Times New Roman" w:hAnsi="Times New Roman" w:cs="Times New Roman"/>
              <w:b/>
              <w:noProof/>
              <w:sz w:val="28"/>
              <w:szCs w:val="28"/>
            </w:rPr>
            <w:drawing>
              <wp:anchor distT="0" distB="0" distL="114300" distR="114300" simplePos="0" relativeHeight="251659264" behindDoc="0" locked="0" layoutInCell="1" allowOverlap="1" wp14:anchorId="10F3B174" wp14:editId="0AD1F19E">
                <wp:simplePos x="0" y="0"/>
                <wp:positionH relativeFrom="column">
                  <wp:posOffset>3701415</wp:posOffset>
                </wp:positionH>
                <wp:positionV relativeFrom="page">
                  <wp:posOffset>803691</wp:posOffset>
                </wp:positionV>
                <wp:extent cx="2868157" cy="898635"/>
                <wp:effectExtent l="0" t="0" r="2540" b="3175"/>
                <wp:wrapNone/>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2868157" cy="898635"/>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noProof/>
              <w:color w:val="201F1E"/>
              <w:sz w:val="23"/>
              <w:szCs w:val="23"/>
            </w:rPr>
            <w:drawing>
              <wp:anchor distT="0" distB="0" distL="114300" distR="114300" simplePos="0" relativeHeight="251660288" behindDoc="0" locked="0" layoutInCell="1" allowOverlap="1" wp14:anchorId="60C9383F" wp14:editId="1BF43286">
                <wp:simplePos x="0" y="0"/>
                <wp:positionH relativeFrom="column">
                  <wp:posOffset>1544188</wp:posOffset>
                </wp:positionH>
                <wp:positionV relativeFrom="page">
                  <wp:posOffset>661538</wp:posOffset>
                </wp:positionV>
                <wp:extent cx="2120265" cy="1213485"/>
                <wp:effectExtent l="0" t="0" r="0" b="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RIZONTAL_INGL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20265" cy="121348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 w:val="28"/>
              <w:szCs w:val="28"/>
            </w:rPr>
            <w:drawing>
              <wp:anchor distT="0" distB="0" distL="114300" distR="114300" simplePos="0" relativeHeight="251658240" behindDoc="0" locked="0" layoutInCell="1" allowOverlap="1" wp14:anchorId="211445BB" wp14:editId="6567368B">
                <wp:simplePos x="0" y="0"/>
                <wp:positionH relativeFrom="column">
                  <wp:posOffset>-583324</wp:posOffset>
                </wp:positionH>
                <wp:positionV relativeFrom="page">
                  <wp:posOffset>725214</wp:posOffset>
                </wp:positionV>
                <wp:extent cx="2014855" cy="961390"/>
                <wp:effectExtent l="0" t="0" r="4445" b="381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4855" cy="961390"/>
                        </a:xfrm>
                        <a:prstGeom prst="rect">
                          <a:avLst/>
                        </a:prstGeom>
                      </pic:spPr>
                    </pic:pic>
                  </a:graphicData>
                </a:graphic>
                <wp14:sizeRelH relativeFrom="page">
                  <wp14:pctWidth>0</wp14:pctWidth>
                </wp14:sizeRelH>
                <wp14:sizeRelV relativeFrom="page">
                  <wp14:pctHeight>0</wp14:pctHeight>
                </wp14:sizeRelV>
              </wp:anchor>
            </w:drawing>
          </w:r>
        </w:p>
        <w:p w14:paraId="3A322A64" w14:textId="77777777" w:rsidR="006C7216" w:rsidRDefault="006C7216" w:rsidP="006C7216">
          <w:pPr>
            <w:jc w:val="right"/>
          </w:pPr>
        </w:p>
        <w:p w14:paraId="2758CFC9" w14:textId="77777777" w:rsidR="006C7216" w:rsidRDefault="006C7216" w:rsidP="006C7216">
          <w:pPr>
            <w:jc w:val="right"/>
          </w:pPr>
        </w:p>
        <w:p w14:paraId="3DDD2E7D" w14:textId="77777777" w:rsidR="006C7216" w:rsidRDefault="006C7216" w:rsidP="006C7216">
          <w:pPr>
            <w:jc w:val="right"/>
          </w:pPr>
        </w:p>
        <w:p w14:paraId="430AF7EE" w14:textId="17131C9A" w:rsidR="006C7216" w:rsidRPr="006C7216" w:rsidRDefault="006C7216" w:rsidP="006C7216">
          <w:pPr>
            <w:jc w:val="right"/>
          </w:pPr>
        </w:p>
        <w:p w14:paraId="36AB8319" w14:textId="77777777" w:rsidR="006C7216" w:rsidRDefault="006C7216">
          <w:pPr>
            <w:spacing w:after="160" w:line="259" w:lineRule="auto"/>
            <w:rPr>
              <w:rFonts w:ascii="Times New Roman" w:hAnsi="Times New Roman" w:cs="Times New Roman"/>
              <w:b/>
              <w:sz w:val="28"/>
              <w:szCs w:val="28"/>
            </w:rPr>
          </w:pPr>
        </w:p>
        <w:p w14:paraId="49E3528C" w14:textId="46CC57A5" w:rsidR="006C7216" w:rsidRPr="00B84004" w:rsidRDefault="00DA254B" w:rsidP="00B84004">
          <w:pPr>
            <w:spacing w:after="160" w:line="259" w:lineRule="auto"/>
            <w:rPr>
              <w:rFonts w:ascii="Times New Roman" w:eastAsiaTheme="majorEastAsia" w:hAnsi="Times New Roman" w:cs="Times New Roman"/>
              <w:b/>
              <w:spacing w:val="-10"/>
              <w:kern w:val="28"/>
              <w:sz w:val="28"/>
              <w:szCs w:val="28"/>
            </w:rPr>
          </w:pPr>
        </w:p>
      </w:sdtContent>
    </w:sdt>
    <w:p w14:paraId="2D759327" w14:textId="77777777" w:rsidR="00B84004" w:rsidRDefault="00B84004" w:rsidP="00B84004"/>
    <w:p w14:paraId="72CD66A7" w14:textId="77777777" w:rsidR="00B84004" w:rsidRPr="00B84004" w:rsidRDefault="00B84004" w:rsidP="00B84004"/>
    <w:p w14:paraId="506E9706" w14:textId="77777777" w:rsidR="00D30B3C" w:rsidRDefault="00D30B3C" w:rsidP="00D30B3C">
      <w:pPr>
        <w:pStyle w:val="Title"/>
        <w:jc w:val="center"/>
        <w:rPr>
          <w:rFonts w:ascii="Times New Roman" w:hAnsi="Times New Roman" w:cs="Times New Roman"/>
          <w:b/>
          <w:sz w:val="28"/>
          <w:szCs w:val="28"/>
        </w:rPr>
      </w:pPr>
    </w:p>
    <w:p w14:paraId="600086FD" w14:textId="2B575542" w:rsidR="00D30B3C" w:rsidRPr="00B84004" w:rsidRDefault="00D30B3C" w:rsidP="00D30B3C">
      <w:pPr>
        <w:pStyle w:val="Title"/>
        <w:jc w:val="center"/>
        <w:rPr>
          <w:rFonts w:ascii="Times New Roman" w:hAnsi="Times New Roman" w:cs="Times New Roman"/>
          <w:b/>
          <w:sz w:val="36"/>
          <w:szCs w:val="36"/>
        </w:rPr>
      </w:pPr>
      <w:r w:rsidRPr="00B84004">
        <w:rPr>
          <w:rFonts w:ascii="Times New Roman" w:hAnsi="Times New Roman" w:cs="Times New Roman"/>
          <w:b/>
          <w:sz w:val="36"/>
          <w:szCs w:val="36"/>
        </w:rPr>
        <w:t>Realizing Indigenous Peoples’ Right to Equality:</w:t>
      </w:r>
    </w:p>
    <w:p w14:paraId="47AC2D54" w14:textId="74B4DAC8" w:rsidR="00D30B3C" w:rsidRPr="00B84004" w:rsidRDefault="00D30B3C" w:rsidP="00B84004">
      <w:pPr>
        <w:jc w:val="center"/>
        <w:rPr>
          <w:rFonts w:ascii="Times New Roman" w:hAnsi="Times New Roman" w:cs="Times New Roman"/>
          <w:b/>
          <w:bCs/>
          <w:sz w:val="36"/>
          <w:szCs w:val="36"/>
        </w:rPr>
      </w:pPr>
      <w:r w:rsidRPr="00B84004">
        <w:rPr>
          <w:rFonts w:ascii="Times New Roman" w:hAnsi="Times New Roman" w:cs="Times New Roman"/>
          <w:b/>
          <w:bCs/>
          <w:sz w:val="36"/>
          <w:szCs w:val="36"/>
        </w:rPr>
        <w:t>Addressing Gender and Environmental Violence</w:t>
      </w:r>
    </w:p>
    <w:p w14:paraId="40F940A9" w14:textId="77777777" w:rsidR="00D30B3C" w:rsidRPr="00B84004" w:rsidRDefault="00D30B3C" w:rsidP="00D30B3C">
      <w:pPr>
        <w:pStyle w:val="Title"/>
        <w:jc w:val="center"/>
        <w:rPr>
          <w:rFonts w:ascii="Times New Roman" w:hAnsi="Times New Roman" w:cs="Times New Roman"/>
          <w:b/>
          <w:sz w:val="24"/>
          <w:szCs w:val="24"/>
        </w:rPr>
      </w:pPr>
    </w:p>
    <w:p w14:paraId="6583D6FC" w14:textId="77777777" w:rsidR="00B84004" w:rsidRDefault="00B84004" w:rsidP="00B84004">
      <w:pPr>
        <w:jc w:val="center"/>
        <w:rPr>
          <w:rFonts w:ascii="Times New Roman" w:hAnsi="Times New Roman" w:cs="Times New Roman"/>
          <w:b/>
        </w:rPr>
      </w:pPr>
    </w:p>
    <w:p w14:paraId="1AAAC67D" w14:textId="1D70814C" w:rsidR="00E72C25" w:rsidRDefault="00B84004" w:rsidP="00B84004">
      <w:pPr>
        <w:jc w:val="center"/>
        <w:rPr>
          <w:rFonts w:ascii="Times New Roman" w:hAnsi="Times New Roman" w:cs="Times New Roman"/>
          <w:b/>
        </w:rPr>
      </w:pPr>
      <w:r w:rsidRPr="00B84004">
        <w:rPr>
          <w:rFonts w:ascii="Times New Roman" w:hAnsi="Times New Roman" w:cs="Times New Roman"/>
          <w:b/>
        </w:rPr>
        <w:t xml:space="preserve">Submission </w:t>
      </w:r>
      <w:r w:rsidR="00E72C25">
        <w:rPr>
          <w:rFonts w:ascii="Times New Roman" w:hAnsi="Times New Roman" w:cs="Times New Roman"/>
          <w:b/>
        </w:rPr>
        <w:t>to</w:t>
      </w:r>
      <w:r w:rsidRPr="00B84004">
        <w:rPr>
          <w:rFonts w:ascii="Times New Roman" w:hAnsi="Times New Roman" w:cs="Times New Roman"/>
          <w:b/>
        </w:rPr>
        <w:t xml:space="preserve"> the </w:t>
      </w:r>
      <w:r w:rsidR="00E72C25">
        <w:rPr>
          <w:rFonts w:ascii="Times New Roman" w:hAnsi="Times New Roman" w:cs="Times New Roman"/>
          <w:b/>
        </w:rPr>
        <w:t xml:space="preserve">United Nations </w:t>
      </w:r>
      <w:r w:rsidRPr="00B84004">
        <w:rPr>
          <w:rFonts w:ascii="Times New Roman" w:hAnsi="Times New Roman" w:cs="Times New Roman"/>
          <w:b/>
        </w:rPr>
        <w:t xml:space="preserve">Committee on the Elimination of Discrimination against Women </w:t>
      </w:r>
    </w:p>
    <w:p w14:paraId="7B0D5C66" w14:textId="00E399DC" w:rsidR="00B84004" w:rsidRPr="00B84004" w:rsidRDefault="00E72C25" w:rsidP="00B84004">
      <w:pPr>
        <w:jc w:val="center"/>
        <w:rPr>
          <w:rFonts w:ascii="Times New Roman" w:hAnsi="Times New Roman" w:cs="Times New Roman"/>
          <w:b/>
        </w:rPr>
      </w:pPr>
      <w:r>
        <w:rPr>
          <w:rFonts w:ascii="Times New Roman" w:hAnsi="Times New Roman" w:cs="Times New Roman"/>
          <w:b/>
        </w:rPr>
        <w:t xml:space="preserve">For the General Day of </w:t>
      </w:r>
      <w:r w:rsidR="00B84004" w:rsidRPr="00B84004">
        <w:rPr>
          <w:rFonts w:ascii="Times New Roman" w:hAnsi="Times New Roman" w:cs="Times New Roman"/>
          <w:b/>
        </w:rPr>
        <w:t xml:space="preserve">Discussion on </w:t>
      </w:r>
      <w:r>
        <w:rPr>
          <w:rFonts w:ascii="Times New Roman" w:hAnsi="Times New Roman" w:cs="Times New Roman"/>
          <w:b/>
        </w:rPr>
        <w:t xml:space="preserve">a General Recommendation of </w:t>
      </w:r>
      <w:r w:rsidR="00FE03FF">
        <w:rPr>
          <w:rFonts w:ascii="Times New Roman" w:hAnsi="Times New Roman" w:cs="Times New Roman"/>
          <w:b/>
        </w:rPr>
        <w:t>t</w:t>
      </w:r>
      <w:r w:rsidR="00B84004" w:rsidRPr="00B84004">
        <w:rPr>
          <w:rFonts w:ascii="Times New Roman" w:hAnsi="Times New Roman" w:cs="Times New Roman"/>
          <w:b/>
        </w:rPr>
        <w:t>he Rights of Indigenous Women and Girls</w:t>
      </w:r>
    </w:p>
    <w:p w14:paraId="4440A672" w14:textId="77777777" w:rsidR="00B84004" w:rsidRPr="00B84004" w:rsidRDefault="00B84004" w:rsidP="00B84004">
      <w:pPr>
        <w:rPr>
          <w:rFonts w:ascii="Times New Roman" w:hAnsi="Times New Roman" w:cs="Times New Roman"/>
        </w:rPr>
      </w:pPr>
    </w:p>
    <w:p w14:paraId="04803DB7" w14:textId="77777777" w:rsidR="00B84004" w:rsidRDefault="00B84004" w:rsidP="00B84004">
      <w:pPr>
        <w:jc w:val="center"/>
        <w:rPr>
          <w:rFonts w:ascii="Times New Roman" w:hAnsi="Times New Roman" w:cs="Times New Roman"/>
        </w:rPr>
      </w:pPr>
    </w:p>
    <w:p w14:paraId="7F3E4AA9" w14:textId="019D2425" w:rsidR="00B84004" w:rsidRPr="00B84004" w:rsidRDefault="00B84004" w:rsidP="00B84004">
      <w:pPr>
        <w:jc w:val="center"/>
        <w:rPr>
          <w:rFonts w:ascii="Times New Roman" w:hAnsi="Times New Roman" w:cs="Times New Roman"/>
        </w:rPr>
      </w:pPr>
      <w:r w:rsidRPr="00B84004">
        <w:rPr>
          <w:rFonts w:ascii="Times New Roman" w:hAnsi="Times New Roman" w:cs="Times New Roman"/>
        </w:rPr>
        <w:t xml:space="preserve">Submitted on June 18, </w:t>
      </w:r>
      <w:proofErr w:type="gramStart"/>
      <w:r w:rsidRPr="00B84004">
        <w:rPr>
          <w:rFonts w:ascii="Times New Roman" w:hAnsi="Times New Roman" w:cs="Times New Roman"/>
        </w:rPr>
        <w:t>2021</w:t>
      </w:r>
      <w:proofErr w:type="gramEnd"/>
      <w:r w:rsidRPr="00B84004">
        <w:rPr>
          <w:rFonts w:ascii="Times New Roman" w:hAnsi="Times New Roman" w:cs="Times New Roman"/>
        </w:rPr>
        <w:t xml:space="preserve"> by:</w:t>
      </w:r>
    </w:p>
    <w:p w14:paraId="2C2BC7BF" w14:textId="77777777" w:rsidR="00D30B3C" w:rsidRDefault="00D30B3C" w:rsidP="00D30B3C">
      <w:pPr>
        <w:shd w:val="clear" w:color="auto" w:fill="FFFFFF"/>
        <w:jc w:val="center"/>
        <w:rPr>
          <w:rFonts w:ascii="Times New Roman" w:eastAsia="Times New Roman" w:hAnsi="Times New Roman" w:cs="Times New Roman"/>
          <w:color w:val="201F1E"/>
          <w:bdr w:val="none" w:sz="0" w:space="0" w:color="auto" w:frame="1"/>
        </w:rPr>
      </w:pPr>
    </w:p>
    <w:p w14:paraId="561576D2" w14:textId="77777777" w:rsidR="00D30B3C" w:rsidRPr="00B84004" w:rsidRDefault="00D30B3C" w:rsidP="00D30B3C">
      <w:pPr>
        <w:shd w:val="clear" w:color="auto" w:fill="FFFFFF"/>
        <w:jc w:val="center"/>
        <w:rPr>
          <w:rFonts w:ascii="Times New Roman" w:eastAsia="Times New Roman" w:hAnsi="Times New Roman" w:cs="Times New Roman"/>
          <w:color w:val="201F1E"/>
          <w:bdr w:val="none" w:sz="0" w:space="0" w:color="auto" w:frame="1"/>
        </w:rPr>
      </w:pPr>
    </w:p>
    <w:p w14:paraId="353257A8" w14:textId="589860B6" w:rsidR="00D30B3C" w:rsidRPr="00B84004" w:rsidRDefault="00D30B3C" w:rsidP="00D30B3C">
      <w:pPr>
        <w:shd w:val="clear" w:color="auto" w:fill="FFFFFF"/>
        <w:jc w:val="center"/>
        <w:rPr>
          <w:rFonts w:ascii="Times New Roman" w:eastAsia="Times New Roman" w:hAnsi="Times New Roman" w:cs="Times New Roman"/>
          <w:b/>
          <w:bCs/>
          <w:color w:val="201F1E"/>
          <w:u w:val="single"/>
        </w:rPr>
      </w:pPr>
      <w:r w:rsidRPr="00B84004">
        <w:rPr>
          <w:rFonts w:ascii="Times New Roman" w:eastAsia="Times New Roman" w:hAnsi="Times New Roman" w:cs="Times New Roman"/>
          <w:b/>
          <w:bCs/>
          <w:color w:val="201F1E"/>
          <w:u w:val="single"/>
          <w:bdr w:val="none" w:sz="0" w:space="0" w:color="auto" w:frame="1"/>
        </w:rPr>
        <w:t>University of Miami School of Law</w:t>
      </w:r>
      <w:r w:rsidR="00B84004" w:rsidRPr="00B84004">
        <w:rPr>
          <w:rFonts w:ascii="Times New Roman" w:eastAsia="Times New Roman" w:hAnsi="Times New Roman" w:cs="Times New Roman"/>
          <w:b/>
          <w:bCs/>
          <w:color w:val="201F1E"/>
          <w:u w:val="single"/>
          <w:bdr w:val="none" w:sz="0" w:space="0" w:color="auto" w:frame="1"/>
        </w:rPr>
        <w:t xml:space="preserve"> Human Rights Clinic</w:t>
      </w:r>
    </w:p>
    <w:p w14:paraId="575313C9" w14:textId="77777777" w:rsidR="00B84004" w:rsidRPr="00B84004" w:rsidRDefault="00D30B3C" w:rsidP="00D30B3C">
      <w:pPr>
        <w:jc w:val="center"/>
        <w:rPr>
          <w:rFonts w:ascii="Times New Roman" w:eastAsia="Times New Roman" w:hAnsi="Times New Roman" w:cs="Times New Roman"/>
          <w:color w:val="201F1E"/>
          <w:bdr w:val="none" w:sz="0" w:space="0" w:color="auto" w:frame="1"/>
          <w:lang w:val="es-DO"/>
        </w:rPr>
      </w:pPr>
      <w:r w:rsidRPr="00B84004">
        <w:rPr>
          <w:rFonts w:ascii="Times New Roman" w:eastAsia="Times New Roman" w:hAnsi="Times New Roman" w:cs="Times New Roman"/>
          <w:color w:val="201F1E"/>
          <w:bdr w:val="none" w:sz="0" w:space="0" w:color="auto" w:frame="1"/>
          <w:lang w:val="es-DO"/>
        </w:rPr>
        <w:t xml:space="preserve">1311 Miller Drive, </w:t>
      </w:r>
    </w:p>
    <w:p w14:paraId="144EFB41" w14:textId="0599F74D" w:rsidR="00D30B3C" w:rsidRPr="00B84004" w:rsidRDefault="00D30B3C" w:rsidP="00D30B3C">
      <w:pPr>
        <w:jc w:val="center"/>
        <w:rPr>
          <w:rFonts w:ascii="Times New Roman" w:eastAsia="Times New Roman" w:hAnsi="Times New Roman" w:cs="Times New Roman"/>
          <w:color w:val="201F1E"/>
          <w:bdr w:val="none" w:sz="0" w:space="0" w:color="auto" w:frame="1"/>
          <w:lang w:val="es-DO"/>
        </w:rPr>
      </w:pPr>
      <w:r w:rsidRPr="00B84004">
        <w:rPr>
          <w:rFonts w:ascii="Times New Roman" w:eastAsia="Times New Roman" w:hAnsi="Times New Roman" w:cs="Times New Roman"/>
          <w:color w:val="201F1E"/>
          <w:bdr w:val="none" w:sz="0" w:space="0" w:color="auto" w:frame="1"/>
          <w:lang w:val="es-DO"/>
        </w:rPr>
        <w:t>Coral Gables, FL</w:t>
      </w:r>
      <w:r w:rsidR="00B84004" w:rsidRPr="00B84004">
        <w:rPr>
          <w:rFonts w:ascii="Times New Roman" w:eastAsia="Times New Roman" w:hAnsi="Times New Roman" w:cs="Times New Roman"/>
          <w:color w:val="201F1E"/>
          <w:bdr w:val="none" w:sz="0" w:space="0" w:color="auto" w:frame="1"/>
          <w:lang w:val="es-DO"/>
        </w:rPr>
        <w:t xml:space="preserve">, </w:t>
      </w:r>
      <w:proofErr w:type="spellStart"/>
      <w:r w:rsidR="00B84004" w:rsidRPr="00B84004">
        <w:rPr>
          <w:rFonts w:ascii="Times New Roman" w:eastAsia="Times New Roman" w:hAnsi="Times New Roman" w:cs="Times New Roman"/>
          <w:color w:val="201F1E"/>
          <w:bdr w:val="none" w:sz="0" w:space="0" w:color="auto" w:frame="1"/>
          <w:lang w:val="es-DO"/>
        </w:rPr>
        <w:t>United</w:t>
      </w:r>
      <w:proofErr w:type="spellEnd"/>
      <w:r w:rsidR="00B84004" w:rsidRPr="00B84004">
        <w:rPr>
          <w:rFonts w:ascii="Times New Roman" w:eastAsia="Times New Roman" w:hAnsi="Times New Roman" w:cs="Times New Roman"/>
          <w:color w:val="201F1E"/>
          <w:bdr w:val="none" w:sz="0" w:space="0" w:color="auto" w:frame="1"/>
          <w:lang w:val="es-DO"/>
        </w:rPr>
        <w:t xml:space="preserve"> </w:t>
      </w:r>
      <w:proofErr w:type="spellStart"/>
      <w:r w:rsidR="00B84004" w:rsidRPr="00B84004">
        <w:rPr>
          <w:rFonts w:ascii="Times New Roman" w:eastAsia="Times New Roman" w:hAnsi="Times New Roman" w:cs="Times New Roman"/>
          <w:color w:val="201F1E"/>
          <w:bdr w:val="none" w:sz="0" w:space="0" w:color="auto" w:frame="1"/>
          <w:lang w:val="es-DO"/>
        </w:rPr>
        <w:t>States</w:t>
      </w:r>
      <w:proofErr w:type="spellEnd"/>
      <w:r w:rsidRPr="00B84004">
        <w:rPr>
          <w:rFonts w:ascii="Times New Roman" w:eastAsia="Times New Roman" w:hAnsi="Times New Roman" w:cs="Times New Roman"/>
          <w:color w:val="201F1E"/>
          <w:bdr w:val="none" w:sz="0" w:space="0" w:color="auto" w:frame="1"/>
          <w:lang w:val="es-DO"/>
        </w:rPr>
        <w:t xml:space="preserve"> 33146</w:t>
      </w:r>
    </w:p>
    <w:p w14:paraId="7EB0ECAE" w14:textId="3047BE8B" w:rsidR="00B84004" w:rsidRPr="00B84004" w:rsidRDefault="00DA254B" w:rsidP="00B84004">
      <w:pPr>
        <w:jc w:val="center"/>
        <w:rPr>
          <w:rFonts w:ascii="Times New Roman" w:hAnsi="Times New Roman" w:cs="Times New Roman"/>
        </w:rPr>
      </w:pPr>
      <w:hyperlink r:id="rId11" w:history="1">
        <w:r w:rsidR="00B84004" w:rsidRPr="00B84004">
          <w:rPr>
            <w:rStyle w:val="Hyperlink"/>
            <w:rFonts w:ascii="Times New Roman" w:hAnsi="Times New Roman" w:cs="Times New Roman"/>
          </w:rPr>
          <w:t>www.law.miami.edu/hrc</w:t>
        </w:r>
      </w:hyperlink>
    </w:p>
    <w:p w14:paraId="4FC7C793" w14:textId="68C31143" w:rsidR="00D30B3C" w:rsidRPr="00B84004" w:rsidRDefault="00D30B3C" w:rsidP="00D30B3C">
      <w:pPr>
        <w:jc w:val="center"/>
        <w:rPr>
          <w:rFonts w:ascii="Times New Roman" w:eastAsia="Times New Roman" w:hAnsi="Times New Roman" w:cs="Times New Roman"/>
          <w:color w:val="000000"/>
          <w:bdr w:val="none" w:sz="0" w:space="0" w:color="auto" w:frame="1"/>
        </w:rPr>
      </w:pPr>
    </w:p>
    <w:p w14:paraId="1E7A2DCE" w14:textId="0C519B90" w:rsidR="00B84004" w:rsidRPr="00B84004" w:rsidRDefault="00B84004" w:rsidP="00D30B3C">
      <w:pPr>
        <w:jc w:val="center"/>
        <w:rPr>
          <w:rFonts w:ascii="Times New Roman" w:eastAsia="Times New Roman" w:hAnsi="Times New Roman" w:cs="Times New Roman"/>
          <w:b/>
          <w:bCs/>
          <w:color w:val="000000"/>
          <w:u w:val="single"/>
          <w:bdr w:val="none" w:sz="0" w:space="0" w:color="auto" w:frame="1"/>
        </w:rPr>
      </w:pPr>
      <w:r w:rsidRPr="00B84004">
        <w:rPr>
          <w:rFonts w:ascii="Times New Roman" w:eastAsia="Times New Roman" w:hAnsi="Times New Roman" w:cs="Times New Roman"/>
          <w:b/>
          <w:bCs/>
          <w:color w:val="000000"/>
          <w:u w:val="single"/>
          <w:bdr w:val="none" w:sz="0" w:space="0" w:color="auto" w:frame="1"/>
        </w:rPr>
        <w:t>Benjamin N. Cardozo School of Law Institute in Holocaust and Human Rights</w:t>
      </w:r>
    </w:p>
    <w:p w14:paraId="0DA840DD" w14:textId="3509B093" w:rsidR="006C7216" w:rsidRPr="00B84004" w:rsidRDefault="006C7216" w:rsidP="00D30B3C">
      <w:pPr>
        <w:jc w:val="center"/>
        <w:rPr>
          <w:rFonts w:ascii="Times New Roman" w:eastAsia="Times New Roman" w:hAnsi="Times New Roman" w:cs="Times New Roman"/>
          <w:color w:val="201F1E"/>
        </w:rPr>
      </w:pPr>
      <w:r w:rsidRPr="00B84004">
        <w:rPr>
          <w:rFonts w:ascii="Times New Roman" w:eastAsia="Times New Roman" w:hAnsi="Times New Roman" w:cs="Times New Roman"/>
          <w:color w:val="000000"/>
          <w:bdr w:val="none" w:sz="0" w:space="0" w:color="auto" w:frame="1"/>
        </w:rPr>
        <w:t>55 Fifth Avenue, Room 907</w:t>
      </w:r>
    </w:p>
    <w:p w14:paraId="0ACD24A5" w14:textId="3A477F4C" w:rsidR="006C7216" w:rsidRPr="00B84004" w:rsidRDefault="006C7216" w:rsidP="00D30B3C">
      <w:pPr>
        <w:jc w:val="center"/>
        <w:rPr>
          <w:rFonts w:ascii="Times New Roman" w:eastAsia="Times New Roman" w:hAnsi="Times New Roman" w:cs="Times New Roman"/>
          <w:color w:val="201F1E"/>
        </w:rPr>
      </w:pPr>
      <w:r w:rsidRPr="00B84004">
        <w:rPr>
          <w:rFonts w:ascii="Times New Roman" w:eastAsia="Times New Roman" w:hAnsi="Times New Roman" w:cs="Times New Roman"/>
          <w:color w:val="000000"/>
          <w:bdr w:val="none" w:sz="0" w:space="0" w:color="auto" w:frame="1"/>
        </w:rPr>
        <w:t>New York, NY</w:t>
      </w:r>
      <w:r w:rsidR="00B84004" w:rsidRPr="00B84004">
        <w:rPr>
          <w:rFonts w:ascii="Times New Roman" w:eastAsia="Times New Roman" w:hAnsi="Times New Roman" w:cs="Times New Roman"/>
          <w:color w:val="000000"/>
          <w:bdr w:val="none" w:sz="0" w:space="0" w:color="auto" w:frame="1"/>
        </w:rPr>
        <w:t>, United States</w:t>
      </w:r>
      <w:r w:rsidRPr="00B84004">
        <w:rPr>
          <w:rFonts w:ascii="Times New Roman" w:eastAsia="Times New Roman" w:hAnsi="Times New Roman" w:cs="Times New Roman"/>
          <w:color w:val="000000"/>
          <w:bdr w:val="none" w:sz="0" w:space="0" w:color="auto" w:frame="1"/>
        </w:rPr>
        <w:t xml:space="preserve"> 10003</w:t>
      </w:r>
    </w:p>
    <w:p w14:paraId="5F5F8C67" w14:textId="73BBDFE3" w:rsidR="006C7216" w:rsidRPr="00B84004" w:rsidRDefault="00DA254B" w:rsidP="00D30B3C">
      <w:pPr>
        <w:jc w:val="center"/>
        <w:rPr>
          <w:rFonts w:ascii="Times New Roman" w:hAnsi="Times New Roman" w:cs="Times New Roman"/>
        </w:rPr>
      </w:pPr>
      <w:hyperlink r:id="rId12" w:history="1">
        <w:r w:rsidR="00B84004" w:rsidRPr="00B84004">
          <w:rPr>
            <w:rStyle w:val="Hyperlink"/>
            <w:rFonts w:ascii="Times New Roman" w:hAnsi="Times New Roman" w:cs="Times New Roman"/>
          </w:rPr>
          <w:t>https://cardozo.yu.edu/academics-and-clinics/centers-and-institutes/cardozo-law-institute-holocaust-and-human-rights</w:t>
        </w:r>
      </w:hyperlink>
    </w:p>
    <w:p w14:paraId="440EDEA5" w14:textId="77777777" w:rsidR="00B84004" w:rsidRPr="00B84004" w:rsidRDefault="00B84004" w:rsidP="00D30B3C">
      <w:pPr>
        <w:jc w:val="center"/>
        <w:rPr>
          <w:rFonts w:ascii="Times New Roman" w:hAnsi="Times New Roman" w:cs="Times New Roman"/>
        </w:rPr>
      </w:pPr>
    </w:p>
    <w:p w14:paraId="3AFF3144" w14:textId="7B5B0AF1" w:rsidR="00B84004" w:rsidRPr="00B84004" w:rsidRDefault="00B84004" w:rsidP="00D30B3C">
      <w:pPr>
        <w:jc w:val="center"/>
        <w:rPr>
          <w:rFonts w:ascii="Times New Roman" w:hAnsi="Times New Roman" w:cs="Times New Roman"/>
        </w:rPr>
      </w:pPr>
      <w:r w:rsidRPr="00B84004">
        <w:rPr>
          <w:rFonts w:ascii="Times New Roman" w:hAnsi="Times New Roman" w:cs="Times New Roman"/>
          <w:b/>
          <w:bCs/>
          <w:u w:val="single"/>
        </w:rPr>
        <w:t>International Indigenous Women’s Forum (FIMI</w:t>
      </w:r>
      <w:r w:rsidRPr="00B84004">
        <w:rPr>
          <w:rFonts w:ascii="Times New Roman" w:hAnsi="Times New Roman" w:cs="Times New Roman"/>
        </w:rPr>
        <w:t>)</w:t>
      </w:r>
    </w:p>
    <w:p w14:paraId="2006F925" w14:textId="77777777" w:rsidR="00B84004" w:rsidRPr="00B84004" w:rsidRDefault="00D30B3C" w:rsidP="00D30B3C">
      <w:pPr>
        <w:jc w:val="center"/>
        <w:rPr>
          <w:rFonts w:ascii="Times New Roman" w:eastAsia="Times New Roman" w:hAnsi="Times New Roman" w:cs="Times New Roman"/>
          <w:color w:val="262626"/>
          <w:bdr w:val="none" w:sz="0" w:space="0" w:color="auto" w:frame="1"/>
        </w:rPr>
      </w:pPr>
      <w:r w:rsidRPr="00B84004">
        <w:rPr>
          <w:rFonts w:ascii="Times New Roman" w:eastAsia="Times New Roman" w:hAnsi="Times New Roman" w:cs="Times New Roman"/>
          <w:color w:val="262626"/>
          <w:bdr w:val="none" w:sz="0" w:space="0" w:color="auto" w:frame="1"/>
        </w:rPr>
        <w:t xml:space="preserve">Av. Horacio </w:t>
      </w:r>
      <w:proofErr w:type="spellStart"/>
      <w:r w:rsidRPr="00B84004">
        <w:rPr>
          <w:rFonts w:ascii="Times New Roman" w:eastAsia="Times New Roman" w:hAnsi="Times New Roman" w:cs="Times New Roman"/>
          <w:color w:val="262626"/>
          <w:bdr w:val="none" w:sz="0" w:space="0" w:color="auto" w:frame="1"/>
        </w:rPr>
        <w:t>Urteaga</w:t>
      </w:r>
      <w:proofErr w:type="spellEnd"/>
      <w:r w:rsidRPr="00B84004">
        <w:rPr>
          <w:rFonts w:ascii="Times New Roman" w:eastAsia="Times New Roman" w:hAnsi="Times New Roman" w:cs="Times New Roman"/>
          <w:color w:val="262626"/>
          <w:bdr w:val="none" w:sz="0" w:space="0" w:color="auto" w:frame="1"/>
        </w:rPr>
        <w:t xml:space="preserve"> 534 </w:t>
      </w:r>
      <w:proofErr w:type="spellStart"/>
      <w:r w:rsidRPr="00B84004">
        <w:rPr>
          <w:rFonts w:ascii="Times New Roman" w:eastAsia="Times New Roman" w:hAnsi="Times New Roman" w:cs="Times New Roman"/>
          <w:color w:val="262626"/>
          <w:bdr w:val="none" w:sz="0" w:space="0" w:color="auto" w:frame="1"/>
        </w:rPr>
        <w:t>Dpto</w:t>
      </w:r>
      <w:proofErr w:type="spellEnd"/>
      <w:r w:rsidRPr="00B84004">
        <w:rPr>
          <w:rFonts w:ascii="Times New Roman" w:eastAsia="Times New Roman" w:hAnsi="Times New Roman" w:cs="Times New Roman"/>
          <w:color w:val="262626"/>
          <w:bdr w:val="none" w:sz="0" w:space="0" w:color="auto" w:frame="1"/>
        </w:rPr>
        <w:t>. 203, Jesús María</w:t>
      </w:r>
    </w:p>
    <w:p w14:paraId="44459162" w14:textId="30FFC6EF" w:rsidR="00D30B3C" w:rsidRPr="00B84004" w:rsidRDefault="00B84004" w:rsidP="00D30B3C">
      <w:pPr>
        <w:jc w:val="center"/>
        <w:rPr>
          <w:rFonts w:ascii="Times New Roman" w:eastAsia="Times New Roman" w:hAnsi="Times New Roman" w:cs="Times New Roman"/>
          <w:color w:val="262626"/>
          <w:bdr w:val="none" w:sz="0" w:space="0" w:color="auto" w:frame="1"/>
        </w:rPr>
      </w:pPr>
      <w:r w:rsidRPr="00B84004">
        <w:rPr>
          <w:rFonts w:ascii="Times New Roman" w:eastAsia="Times New Roman" w:hAnsi="Times New Roman" w:cs="Times New Roman"/>
          <w:color w:val="262626"/>
          <w:bdr w:val="none" w:sz="0" w:space="0" w:color="auto" w:frame="1"/>
        </w:rPr>
        <w:t>Lima,</w:t>
      </w:r>
      <w:r w:rsidR="00D30B3C" w:rsidRPr="00B84004">
        <w:rPr>
          <w:rFonts w:ascii="Times New Roman" w:eastAsia="Times New Roman" w:hAnsi="Times New Roman" w:cs="Times New Roman"/>
          <w:color w:val="262626"/>
          <w:bdr w:val="none" w:sz="0" w:space="0" w:color="auto" w:frame="1"/>
        </w:rPr>
        <w:t xml:space="preserve"> Perú</w:t>
      </w:r>
    </w:p>
    <w:p w14:paraId="5F7F9C8F" w14:textId="2E907DCA" w:rsidR="00B84004" w:rsidRPr="00B84004" w:rsidRDefault="00DA254B" w:rsidP="00D30B3C">
      <w:pPr>
        <w:jc w:val="center"/>
        <w:rPr>
          <w:rFonts w:ascii="Times New Roman" w:eastAsia="Times New Roman" w:hAnsi="Times New Roman" w:cs="Times New Roman"/>
        </w:rPr>
      </w:pPr>
      <w:hyperlink r:id="rId13" w:history="1">
        <w:r w:rsidR="00B84004" w:rsidRPr="00B84004">
          <w:rPr>
            <w:rStyle w:val="Hyperlink"/>
            <w:rFonts w:ascii="Times New Roman" w:eastAsia="Times New Roman" w:hAnsi="Times New Roman" w:cs="Times New Roman"/>
          </w:rPr>
          <w:t>https://fimi-iiwf.org</w:t>
        </w:r>
      </w:hyperlink>
    </w:p>
    <w:p w14:paraId="20400BDA" w14:textId="129AF917" w:rsidR="006C7216" w:rsidRDefault="006C7216" w:rsidP="007F5F37">
      <w:pPr>
        <w:pStyle w:val="Title"/>
        <w:jc w:val="both"/>
        <w:rPr>
          <w:rFonts w:ascii="Times New Roman" w:hAnsi="Times New Roman" w:cs="Times New Roman"/>
          <w:b/>
          <w:sz w:val="24"/>
          <w:szCs w:val="24"/>
        </w:rPr>
      </w:pPr>
    </w:p>
    <w:p w14:paraId="5E52AA7D" w14:textId="24637406" w:rsidR="00B84004" w:rsidRDefault="00B84004" w:rsidP="00B84004"/>
    <w:p w14:paraId="1666D243" w14:textId="77777777" w:rsidR="00B84004" w:rsidRPr="00B84004" w:rsidRDefault="00B84004" w:rsidP="00B84004"/>
    <w:p w14:paraId="43BB15DC" w14:textId="78368C7E" w:rsidR="008B4959" w:rsidRPr="00B84004" w:rsidRDefault="008B4959" w:rsidP="007F5F37">
      <w:pPr>
        <w:pStyle w:val="NormalWeb"/>
        <w:shd w:val="clear" w:color="auto" w:fill="FFFFFF"/>
        <w:spacing w:before="0" w:beforeAutospacing="0" w:after="150" w:afterAutospacing="0"/>
        <w:jc w:val="both"/>
        <w:rPr>
          <w:color w:val="000000"/>
        </w:rPr>
      </w:pPr>
    </w:p>
    <w:p w14:paraId="5FB8AB64" w14:textId="77777777" w:rsidR="00B84004" w:rsidRPr="00A626E9" w:rsidRDefault="00B84004" w:rsidP="007F5F37">
      <w:pPr>
        <w:pStyle w:val="NormalWeb"/>
        <w:shd w:val="clear" w:color="auto" w:fill="FFFFFF"/>
        <w:spacing w:before="0" w:beforeAutospacing="0" w:after="150" w:afterAutospacing="0"/>
        <w:jc w:val="both"/>
        <w:rPr>
          <w:color w:val="000000"/>
        </w:rPr>
      </w:pPr>
    </w:p>
    <w:p w14:paraId="7FFA5969" w14:textId="47B9F618" w:rsidR="00440E95" w:rsidRPr="00A626E9" w:rsidRDefault="008B4959" w:rsidP="007F5F37">
      <w:pPr>
        <w:jc w:val="both"/>
        <w:rPr>
          <w:rFonts w:ascii="Times New Roman" w:eastAsia="Calibri" w:hAnsi="Times New Roman" w:cs="Times New Roman"/>
          <w:color w:val="000000"/>
        </w:rPr>
      </w:pPr>
      <w:r w:rsidRPr="00A626E9">
        <w:rPr>
          <w:rFonts w:ascii="Times New Roman" w:hAnsi="Times New Roman" w:cs="Times New Roman"/>
          <w:color w:val="000000"/>
        </w:rPr>
        <w:lastRenderedPageBreak/>
        <w:t xml:space="preserve">Realizing Indigenous </w:t>
      </w:r>
      <w:r w:rsidR="00F571FF">
        <w:rPr>
          <w:rFonts w:ascii="Times New Roman" w:hAnsi="Times New Roman" w:cs="Times New Roman"/>
          <w:color w:val="000000"/>
        </w:rPr>
        <w:t>Peoples</w:t>
      </w:r>
      <w:r w:rsidRPr="00A626E9">
        <w:rPr>
          <w:rFonts w:ascii="Times New Roman" w:hAnsi="Times New Roman" w:cs="Times New Roman"/>
          <w:color w:val="000000"/>
        </w:rPr>
        <w:t xml:space="preserve">’ right to equality requires addressing gender </w:t>
      </w:r>
      <w:r w:rsidR="00E109F6" w:rsidRPr="00A626E9">
        <w:rPr>
          <w:rFonts w:ascii="Times New Roman" w:hAnsi="Times New Roman" w:cs="Times New Roman"/>
          <w:color w:val="000000"/>
        </w:rPr>
        <w:t>and</w:t>
      </w:r>
      <w:r w:rsidRPr="00A626E9">
        <w:rPr>
          <w:rFonts w:ascii="Times New Roman" w:hAnsi="Times New Roman" w:cs="Times New Roman"/>
          <w:color w:val="000000"/>
        </w:rPr>
        <w:t xml:space="preserve"> environmental violence</w:t>
      </w:r>
      <w:r w:rsidR="00083147">
        <w:rPr>
          <w:rFonts w:ascii="Times New Roman" w:hAnsi="Times New Roman" w:cs="Times New Roman"/>
          <w:color w:val="000000"/>
        </w:rPr>
        <w:t xml:space="preserve"> and their intersections</w:t>
      </w:r>
      <w:r w:rsidRPr="00A626E9">
        <w:rPr>
          <w:rFonts w:ascii="Times New Roman" w:hAnsi="Times New Roman" w:cs="Times New Roman"/>
          <w:color w:val="000000"/>
        </w:rPr>
        <w:t>.</w:t>
      </w:r>
      <w:r w:rsidR="003F73F5" w:rsidRPr="00A626E9">
        <w:rPr>
          <w:rFonts w:ascii="Times New Roman" w:hAnsi="Times New Roman" w:cs="Times New Roman"/>
          <w:color w:val="000000"/>
        </w:rPr>
        <w:t xml:space="preserve"> </w:t>
      </w:r>
      <w:r w:rsidR="00440E95" w:rsidRPr="00A626E9">
        <w:rPr>
          <w:rFonts w:ascii="Times New Roman" w:hAnsi="Times New Roman" w:cs="Times New Roman"/>
          <w:color w:val="000000"/>
        </w:rPr>
        <w:t>Indigenous women</w:t>
      </w:r>
      <w:r w:rsidR="00291085">
        <w:rPr>
          <w:rFonts w:ascii="Times New Roman" w:hAnsi="Times New Roman" w:cs="Times New Roman"/>
          <w:color w:val="000000"/>
        </w:rPr>
        <w:t xml:space="preserve">, </w:t>
      </w:r>
      <w:r w:rsidR="00440E95" w:rsidRPr="00A626E9">
        <w:rPr>
          <w:rFonts w:ascii="Times New Roman" w:hAnsi="Times New Roman" w:cs="Times New Roman"/>
          <w:color w:val="000000"/>
        </w:rPr>
        <w:t>girls</w:t>
      </w:r>
      <w:r w:rsidR="00291085">
        <w:rPr>
          <w:rFonts w:ascii="Times New Roman" w:hAnsi="Times New Roman" w:cs="Times New Roman"/>
          <w:color w:val="000000"/>
        </w:rPr>
        <w:t>, and two</w:t>
      </w:r>
      <w:r w:rsidR="00A4706B">
        <w:rPr>
          <w:rFonts w:ascii="Times New Roman" w:hAnsi="Times New Roman" w:cs="Times New Roman"/>
          <w:color w:val="000000"/>
        </w:rPr>
        <w:t>-</w:t>
      </w:r>
      <w:r w:rsidR="00291085">
        <w:rPr>
          <w:rFonts w:ascii="Times New Roman" w:hAnsi="Times New Roman" w:cs="Times New Roman"/>
          <w:color w:val="000000"/>
        </w:rPr>
        <w:t>spirit peo</w:t>
      </w:r>
      <w:r w:rsidR="00297D51">
        <w:rPr>
          <w:rFonts w:ascii="Times New Roman" w:hAnsi="Times New Roman" w:cs="Times New Roman"/>
          <w:color w:val="000000"/>
        </w:rPr>
        <w:t>p</w:t>
      </w:r>
      <w:r w:rsidR="00291085">
        <w:rPr>
          <w:rFonts w:ascii="Times New Roman" w:hAnsi="Times New Roman" w:cs="Times New Roman"/>
          <w:color w:val="000000"/>
        </w:rPr>
        <w:t>le</w:t>
      </w:r>
      <w:r w:rsidR="00440E95" w:rsidRPr="00A626E9">
        <w:rPr>
          <w:rFonts w:ascii="Times New Roman" w:hAnsi="Times New Roman" w:cs="Times New Roman"/>
          <w:color w:val="000000"/>
        </w:rPr>
        <w:t xml:space="preserve"> are at the epicenter of both gender-based violence </w:t>
      </w:r>
      <w:r w:rsidR="00114AD6">
        <w:rPr>
          <w:rFonts w:ascii="Times New Roman" w:hAnsi="Times New Roman" w:cs="Times New Roman"/>
          <w:color w:val="000000"/>
        </w:rPr>
        <w:t xml:space="preserve">(GBV) </w:t>
      </w:r>
      <w:r w:rsidR="00440E95" w:rsidRPr="00A626E9">
        <w:rPr>
          <w:rFonts w:ascii="Times New Roman" w:hAnsi="Times New Roman" w:cs="Times New Roman"/>
          <w:color w:val="000000"/>
        </w:rPr>
        <w:t xml:space="preserve">and the climate crisis. </w:t>
      </w:r>
      <w:r w:rsidR="00440E95" w:rsidRPr="00A626E9">
        <w:rPr>
          <w:rFonts w:ascii="Times New Roman" w:hAnsi="Times New Roman" w:cs="Times New Roman"/>
          <w:color w:val="000000" w:themeColor="text1"/>
        </w:rPr>
        <w:t xml:space="preserve">For </w:t>
      </w:r>
      <w:r w:rsidR="00440E95" w:rsidRPr="00A626E9">
        <w:rPr>
          <w:rFonts w:ascii="Times New Roman" w:hAnsi="Times New Roman" w:cs="Times New Roman"/>
        </w:rPr>
        <w:t>instance, Native American and Alaska Native women experienc</w:t>
      </w:r>
      <w:r w:rsidR="00464107">
        <w:rPr>
          <w:rFonts w:ascii="Times New Roman" w:hAnsi="Times New Roman" w:cs="Times New Roman"/>
        </w:rPr>
        <w:t>e</w:t>
      </w:r>
      <w:r w:rsidR="00440E95" w:rsidRPr="00A626E9">
        <w:rPr>
          <w:rFonts w:ascii="Times New Roman" w:hAnsi="Times New Roman" w:cs="Times New Roman"/>
        </w:rPr>
        <w:t xml:space="preserve"> sexual assault at a rate 2.5 times higher than other women with 86% of perpetrators non-Native men.</w:t>
      </w:r>
      <w:r w:rsidR="00440E95" w:rsidRPr="00A626E9">
        <w:rPr>
          <w:rStyle w:val="FootnoteReference"/>
          <w:rFonts w:ascii="Times New Roman" w:hAnsi="Times New Roman" w:cs="Times New Roman"/>
        </w:rPr>
        <w:footnoteReference w:id="1"/>
      </w:r>
      <w:r w:rsidR="00440E95" w:rsidRPr="00A626E9">
        <w:rPr>
          <w:rFonts w:ascii="Times New Roman" w:hAnsi="Times New Roman" w:cs="Times New Roman"/>
        </w:rPr>
        <w:t xml:space="preserve"> In Canada, though Indigenous women make up only 4% of the population, they are 25% of all the female murder victims.</w:t>
      </w:r>
      <w:r w:rsidR="00440E95" w:rsidRPr="00A626E9">
        <w:rPr>
          <w:rStyle w:val="FootnoteReference"/>
          <w:rFonts w:ascii="Times New Roman" w:hAnsi="Times New Roman" w:cs="Times New Roman"/>
        </w:rPr>
        <w:footnoteReference w:id="2"/>
      </w:r>
      <w:r w:rsidR="00440E95" w:rsidRPr="00A626E9">
        <w:rPr>
          <w:rFonts w:ascii="Times New Roman" w:hAnsi="Times New Roman" w:cs="Times New Roman"/>
        </w:rPr>
        <w:t xml:space="preserve"> Against this backdrop of abuse, the climate crisis is displacing Indigenous communities at increasing rates and leading to economic instability, land disputes, and disruptions in social safety nets, contribut</w:t>
      </w:r>
      <w:r w:rsidR="00464107">
        <w:rPr>
          <w:rFonts w:ascii="Times New Roman" w:hAnsi="Times New Roman" w:cs="Times New Roman"/>
        </w:rPr>
        <w:t>ing</w:t>
      </w:r>
      <w:r w:rsidR="00440E95" w:rsidRPr="00A626E9">
        <w:rPr>
          <w:rFonts w:ascii="Times New Roman" w:hAnsi="Times New Roman" w:cs="Times New Roman"/>
        </w:rPr>
        <w:t xml:space="preserve"> to increased risk of  GBV. Moreover, Indigenous </w:t>
      </w:r>
      <w:r w:rsidR="00440E95" w:rsidRPr="00A626E9">
        <w:rPr>
          <w:rFonts w:ascii="Times New Roman" w:eastAsia="Calibri" w:hAnsi="Times New Roman" w:cs="Times New Roman"/>
          <w:color w:val="000000"/>
        </w:rPr>
        <w:t xml:space="preserve">leaders have been at the forefront of sounding the alarm on climate change and may also experience GBV as retaliation for their actions as human rights defenders confronting environmental degradation. </w:t>
      </w:r>
    </w:p>
    <w:p w14:paraId="15AE8EB5" w14:textId="77777777" w:rsidR="007158EC" w:rsidRPr="00A626E9" w:rsidRDefault="007158EC" w:rsidP="007F5F37">
      <w:pPr>
        <w:jc w:val="both"/>
        <w:rPr>
          <w:rFonts w:ascii="Times New Roman" w:hAnsi="Times New Roman" w:cs="Times New Roman"/>
        </w:rPr>
      </w:pPr>
    </w:p>
    <w:p w14:paraId="23459C7F" w14:textId="122DE639" w:rsidR="00440E95" w:rsidRDefault="00440E95" w:rsidP="007F5F37">
      <w:pPr>
        <w:jc w:val="both"/>
        <w:rPr>
          <w:rFonts w:ascii="Times New Roman" w:hAnsi="Times New Roman" w:cs="Times New Roman"/>
        </w:rPr>
      </w:pPr>
      <w:r w:rsidRPr="00A626E9">
        <w:rPr>
          <w:rFonts w:ascii="Times New Roman" w:hAnsi="Times New Roman" w:cs="Times New Roman"/>
        </w:rPr>
        <w:t>Violence against Indigenous Peoples and nature is deeply interconnected. For generations, Indigenous land worldwide has been exploited as a “hunting ground” for natural resources, as well as women. This is an enduring legacy of colonialism, violently displacing Indigenous Peoples from their land and exploiting their resources, “facilitated by … racist and sexist ideologies in which Indigenous people are dehumanized in ways that excuse or even encourage violence against Indigenous girls and women.”</w:t>
      </w:r>
      <w:r w:rsidRPr="00A626E9">
        <w:rPr>
          <w:rStyle w:val="FootnoteReference"/>
          <w:rFonts w:ascii="Times New Roman" w:hAnsi="Times New Roman" w:cs="Times New Roman"/>
        </w:rPr>
        <w:footnoteReference w:id="3"/>
      </w:r>
      <w:r w:rsidRPr="00A626E9">
        <w:rPr>
          <w:rFonts w:ascii="Times New Roman" w:hAnsi="Times New Roman" w:cs="Times New Roman"/>
        </w:rPr>
        <w:t xml:space="preserve"> Indigenous leaders have highlighted this link between sovereignty over land and bodily autonomy.</w:t>
      </w:r>
      <w:r w:rsidRPr="00A626E9">
        <w:rPr>
          <w:rStyle w:val="FootnoteReference"/>
          <w:rFonts w:ascii="Times New Roman" w:hAnsi="Times New Roman" w:cs="Times New Roman"/>
        </w:rPr>
        <w:footnoteReference w:id="4"/>
      </w:r>
      <w:r w:rsidRPr="00A626E9">
        <w:rPr>
          <w:rFonts w:ascii="Times New Roman" w:hAnsi="Times New Roman" w:cs="Times New Roman"/>
        </w:rPr>
        <w:t xml:space="preserve"> </w:t>
      </w:r>
    </w:p>
    <w:p w14:paraId="05E5CB4A" w14:textId="77777777" w:rsidR="00EC6A06" w:rsidRPr="00EC6A06" w:rsidRDefault="00EC6A06" w:rsidP="007F5F37">
      <w:pPr>
        <w:jc w:val="both"/>
        <w:rPr>
          <w:rFonts w:ascii="Times New Roman" w:hAnsi="Times New Roman" w:cs="Times New Roman"/>
        </w:rPr>
      </w:pPr>
    </w:p>
    <w:p w14:paraId="271ADE61" w14:textId="08C15771" w:rsidR="00440E95" w:rsidRPr="00A626E9" w:rsidRDefault="007158EC" w:rsidP="007F5F37">
      <w:pPr>
        <w:pStyle w:val="NormalWeb"/>
        <w:shd w:val="clear" w:color="auto" w:fill="FFFFFF"/>
        <w:spacing w:before="0" w:beforeAutospacing="0" w:after="150" w:afterAutospacing="0"/>
        <w:jc w:val="both"/>
        <w:rPr>
          <w:color w:val="000000"/>
        </w:rPr>
      </w:pPr>
      <w:r w:rsidRPr="00A626E9">
        <w:rPr>
          <w:color w:val="000000"/>
        </w:rPr>
        <w:t>The following recommendation</w:t>
      </w:r>
      <w:r w:rsidR="00CF0C3A">
        <w:rPr>
          <w:color w:val="000000"/>
        </w:rPr>
        <w:t>s</w:t>
      </w:r>
      <w:r w:rsidRPr="00A626E9">
        <w:rPr>
          <w:color w:val="000000"/>
        </w:rPr>
        <w:t xml:space="preserve"> seek to address violations </w:t>
      </w:r>
      <w:r w:rsidR="009D78DB">
        <w:rPr>
          <w:color w:val="000000"/>
        </w:rPr>
        <w:t>of t</w:t>
      </w:r>
      <w:r w:rsidRPr="00A626E9">
        <w:rPr>
          <w:color w:val="000000"/>
        </w:rPr>
        <w:t xml:space="preserve">he </w:t>
      </w:r>
      <w:r w:rsidR="009D78DB">
        <w:rPr>
          <w:color w:val="000000"/>
        </w:rPr>
        <w:t xml:space="preserve">right to </w:t>
      </w:r>
      <w:r w:rsidRPr="00A626E9">
        <w:rPr>
          <w:color w:val="000000"/>
        </w:rPr>
        <w:t>equality of Indigenous</w:t>
      </w:r>
      <w:r w:rsidR="00480E03">
        <w:rPr>
          <w:color w:val="000000"/>
        </w:rPr>
        <w:t xml:space="preserve"> Peoples</w:t>
      </w:r>
      <w:r w:rsidRPr="00A626E9">
        <w:rPr>
          <w:color w:val="000000"/>
        </w:rPr>
        <w:t xml:space="preserve">, perpetrated by </w:t>
      </w:r>
      <w:r w:rsidR="00BC6981">
        <w:rPr>
          <w:color w:val="000000"/>
        </w:rPr>
        <w:t>GBV</w:t>
      </w:r>
      <w:r w:rsidRPr="00A626E9">
        <w:rPr>
          <w:color w:val="000000"/>
        </w:rPr>
        <w:t xml:space="preserve"> and environmental violence, which </w:t>
      </w:r>
      <w:r w:rsidR="00BA2835">
        <w:rPr>
          <w:color w:val="000000"/>
        </w:rPr>
        <w:t xml:space="preserve">we hope </w:t>
      </w:r>
      <w:r w:rsidRPr="00A626E9">
        <w:rPr>
          <w:color w:val="000000"/>
        </w:rPr>
        <w:t xml:space="preserve">the upcoming </w:t>
      </w:r>
      <w:r w:rsidR="003F73F5" w:rsidRPr="00A626E9">
        <w:rPr>
          <w:color w:val="000000"/>
        </w:rPr>
        <w:t>General Recommendation on the Rights of Indigenous Women and Girls</w:t>
      </w:r>
      <w:r w:rsidRPr="00A626E9">
        <w:rPr>
          <w:color w:val="000000"/>
        </w:rPr>
        <w:t xml:space="preserve"> </w:t>
      </w:r>
      <w:r w:rsidR="00BA2835">
        <w:rPr>
          <w:color w:val="000000"/>
        </w:rPr>
        <w:t>can</w:t>
      </w:r>
      <w:r w:rsidR="00083147">
        <w:rPr>
          <w:color w:val="000000"/>
        </w:rPr>
        <w:t xml:space="preserve"> </w:t>
      </w:r>
      <w:r w:rsidRPr="00A626E9">
        <w:rPr>
          <w:color w:val="000000"/>
        </w:rPr>
        <w:t xml:space="preserve">highlight. Appendices 1-4 further provide </w:t>
      </w:r>
      <w:r w:rsidR="003F73F5" w:rsidRPr="00A626E9">
        <w:rPr>
          <w:color w:val="000000"/>
        </w:rPr>
        <w:t>a supporting human rights analysis and case stud</w:t>
      </w:r>
      <w:r w:rsidR="006B3EC3" w:rsidRPr="00A626E9">
        <w:rPr>
          <w:color w:val="000000"/>
        </w:rPr>
        <w:t xml:space="preserve">ies focused on </w:t>
      </w:r>
      <w:r w:rsidR="00292E17" w:rsidRPr="00A626E9">
        <w:rPr>
          <w:color w:val="000000"/>
        </w:rPr>
        <w:t>Pipelines and Man Camps in the Northern United States</w:t>
      </w:r>
      <w:r w:rsidR="00AC58AB" w:rsidRPr="00A626E9">
        <w:rPr>
          <w:color w:val="000000"/>
        </w:rPr>
        <w:t>;</w:t>
      </w:r>
      <w:r w:rsidR="00292E17" w:rsidRPr="00A626E9">
        <w:rPr>
          <w:color w:val="000000"/>
        </w:rPr>
        <w:t xml:space="preserve"> </w:t>
      </w:r>
      <w:r w:rsidR="00E43835" w:rsidRPr="00A626E9">
        <w:rPr>
          <w:color w:val="000000"/>
        </w:rPr>
        <w:t>Canada’s National Inquiry into Missing and Murdered Indigenous Women</w:t>
      </w:r>
      <w:r w:rsidR="00AC58AB" w:rsidRPr="00A626E9">
        <w:rPr>
          <w:color w:val="000000"/>
        </w:rPr>
        <w:t>;</w:t>
      </w:r>
      <w:r w:rsidR="00E43835" w:rsidRPr="00A626E9">
        <w:rPr>
          <w:color w:val="000000"/>
        </w:rPr>
        <w:t xml:space="preserve"> and </w:t>
      </w:r>
      <w:r w:rsidR="00AC58AB" w:rsidRPr="00A626E9">
        <w:rPr>
          <w:lang w:val="en"/>
        </w:rPr>
        <w:t>Environmental Destruction, Land Dispossession, and Gender-Based Violence Against Indigenous Peoples in Brazil</w:t>
      </w:r>
      <w:r w:rsidRPr="00A626E9">
        <w:rPr>
          <w:lang w:val="en"/>
        </w:rPr>
        <w:t>.</w:t>
      </w:r>
    </w:p>
    <w:p w14:paraId="320CF05B" w14:textId="77777777" w:rsidR="007061A5" w:rsidRPr="00A626E9" w:rsidRDefault="007061A5" w:rsidP="007F5F37">
      <w:pPr>
        <w:jc w:val="both"/>
        <w:rPr>
          <w:rFonts w:ascii="Times New Roman" w:hAnsi="Times New Roman" w:cs="Times New Roman"/>
          <w:b/>
          <w:bCs/>
        </w:rPr>
      </w:pPr>
    </w:p>
    <w:p w14:paraId="7065DA8D" w14:textId="254DBB08" w:rsidR="007061A5" w:rsidRPr="00A626E9" w:rsidRDefault="007061A5" w:rsidP="007F5F37">
      <w:pPr>
        <w:jc w:val="both"/>
        <w:rPr>
          <w:rFonts w:ascii="Times New Roman" w:hAnsi="Times New Roman" w:cs="Times New Roman"/>
        </w:rPr>
      </w:pPr>
      <w:r w:rsidRPr="00A626E9">
        <w:rPr>
          <w:rFonts w:ascii="Times New Roman" w:hAnsi="Times New Roman" w:cs="Times New Roman"/>
          <w:b/>
          <w:bCs/>
        </w:rPr>
        <w:t>A Focus on Addressing GBV and Environmental Violence</w:t>
      </w:r>
    </w:p>
    <w:p w14:paraId="0E7E4CFC" w14:textId="77777777" w:rsidR="007061A5" w:rsidRPr="00A626E9" w:rsidRDefault="007061A5" w:rsidP="007F5F37">
      <w:pPr>
        <w:pStyle w:val="ListParagraph"/>
        <w:numPr>
          <w:ilvl w:val="0"/>
          <w:numId w:val="1"/>
        </w:numPr>
        <w:jc w:val="both"/>
        <w:rPr>
          <w:rFonts w:ascii="Times New Roman" w:hAnsi="Times New Roman" w:cs="Times New Roman"/>
        </w:rPr>
      </w:pPr>
      <w:r w:rsidRPr="00A626E9">
        <w:rPr>
          <w:rFonts w:ascii="Times New Roman" w:hAnsi="Times New Roman" w:cs="Times New Roman"/>
        </w:rPr>
        <w:t>Affirm that respecting the equality of Indigenous women, and Indigenous Peoples in general, requires addressing the disproportionate rates of GBV perpetrated against them.</w:t>
      </w:r>
      <w:r w:rsidRPr="00A626E9">
        <w:rPr>
          <w:rStyle w:val="FootnoteReference"/>
          <w:rFonts w:ascii="Times New Roman" w:hAnsi="Times New Roman" w:cs="Times New Roman"/>
        </w:rPr>
        <w:footnoteReference w:id="5"/>
      </w:r>
    </w:p>
    <w:p w14:paraId="1E5C1978" w14:textId="7C4439B4" w:rsidR="007061A5" w:rsidRPr="00A626E9" w:rsidRDefault="007061A5" w:rsidP="007F5F37">
      <w:pPr>
        <w:pStyle w:val="ListParagraph"/>
        <w:numPr>
          <w:ilvl w:val="0"/>
          <w:numId w:val="1"/>
        </w:numPr>
        <w:jc w:val="both"/>
        <w:rPr>
          <w:rFonts w:ascii="Times New Roman" w:hAnsi="Times New Roman" w:cs="Times New Roman"/>
        </w:rPr>
      </w:pPr>
      <w:r w:rsidRPr="00A626E9">
        <w:rPr>
          <w:rFonts w:ascii="Times New Roman" w:hAnsi="Times New Roman" w:cs="Times New Roman"/>
        </w:rPr>
        <w:t>Recognize that addressing GBV against Indigenous Peoples requires confronting environmental violence, including the climate crisis. Violence against Indigenous Peoples and violence a</w:t>
      </w:r>
      <w:r w:rsidR="00CF0C3A">
        <w:rPr>
          <w:rFonts w:ascii="Times New Roman" w:hAnsi="Times New Roman" w:cs="Times New Roman"/>
        </w:rPr>
        <w:t>gainst</w:t>
      </w:r>
      <w:r w:rsidRPr="00A626E9">
        <w:rPr>
          <w:rFonts w:ascii="Times New Roman" w:hAnsi="Times New Roman" w:cs="Times New Roman"/>
        </w:rPr>
        <w:t xml:space="preserve"> nature are deeply intertwined.</w:t>
      </w:r>
      <w:r w:rsidRPr="00A626E9">
        <w:rPr>
          <w:rStyle w:val="FootnoteReference"/>
          <w:rFonts w:ascii="Times New Roman" w:hAnsi="Times New Roman" w:cs="Times New Roman"/>
        </w:rPr>
        <w:footnoteReference w:id="6"/>
      </w:r>
      <w:r w:rsidRPr="00A626E9">
        <w:rPr>
          <w:rFonts w:ascii="Times New Roman" w:hAnsi="Times New Roman" w:cs="Times New Roman"/>
        </w:rPr>
        <w:t xml:space="preserve"> GBV facilitates colonial exploitation of Indigenous land and resources, creating racial and gender hierarchies that enable the “perpetual disappearance of Indigenous bodies for perpetual territorial acquisition.”</w:t>
      </w:r>
      <w:r w:rsidRPr="00A626E9">
        <w:rPr>
          <w:rStyle w:val="FootnoteReference"/>
          <w:rFonts w:ascii="Times New Roman" w:hAnsi="Times New Roman" w:cs="Times New Roman"/>
        </w:rPr>
        <w:footnoteReference w:id="7"/>
      </w:r>
      <w:r w:rsidRPr="00A626E9">
        <w:rPr>
          <w:rFonts w:ascii="Times New Roman" w:hAnsi="Times New Roman" w:cs="Times New Roman"/>
        </w:rPr>
        <w:t xml:space="preserve"> </w:t>
      </w:r>
      <w:r w:rsidRPr="00A626E9">
        <w:rPr>
          <w:rFonts w:ascii="Times New Roman" w:hAnsi="Times New Roman" w:cs="Times New Roman"/>
          <w:color w:val="000000" w:themeColor="text1"/>
        </w:rPr>
        <w:t>Additionally, environmental damage contributes to economic insecurity, a risk factor for GBV, increasing dependence and vulnerability.</w:t>
      </w:r>
      <w:r w:rsidRPr="00A626E9">
        <w:rPr>
          <w:rStyle w:val="FootnoteReference"/>
          <w:rFonts w:ascii="Times New Roman" w:hAnsi="Times New Roman" w:cs="Times New Roman"/>
          <w:color w:val="000000" w:themeColor="text1"/>
        </w:rPr>
        <w:footnoteReference w:id="8"/>
      </w:r>
      <w:r w:rsidRPr="00A626E9">
        <w:rPr>
          <w:rFonts w:ascii="Times New Roman" w:hAnsi="Times New Roman" w:cs="Times New Roman"/>
          <w:color w:val="000000" w:themeColor="text1"/>
        </w:rPr>
        <w:t xml:space="preserve">  </w:t>
      </w:r>
    </w:p>
    <w:p w14:paraId="4E49D3BB" w14:textId="3C15897F" w:rsidR="007061A5" w:rsidRPr="00A626E9" w:rsidRDefault="007061A5" w:rsidP="007F5F37">
      <w:pPr>
        <w:pStyle w:val="ListParagraph"/>
        <w:numPr>
          <w:ilvl w:val="0"/>
          <w:numId w:val="1"/>
        </w:numPr>
        <w:jc w:val="both"/>
        <w:rPr>
          <w:rFonts w:ascii="Times New Roman" w:hAnsi="Times New Roman" w:cs="Times New Roman"/>
        </w:rPr>
      </w:pPr>
      <w:r w:rsidRPr="00A626E9">
        <w:rPr>
          <w:rFonts w:ascii="Times New Roman" w:hAnsi="Times New Roman" w:cs="Times New Roman"/>
        </w:rPr>
        <w:t xml:space="preserve">Consider rights to freedom from GBV (including rights to equality and non-discrimination, life, health, security of person, privacy, and freedom from cruel, inhuman and degrading treatment), together with environmental justice rights (including rights to a healthy environment, food, and water, as well as rights to protest and safety by environmental defenders), along with Indigenous sovereignty rights (including rights to self-determination, land and </w:t>
      </w:r>
      <w:r w:rsidR="001D37CF">
        <w:rPr>
          <w:rFonts w:ascii="Times New Roman" w:hAnsi="Times New Roman" w:cs="Times New Roman"/>
        </w:rPr>
        <w:t>resources</w:t>
      </w:r>
      <w:r w:rsidRPr="00A626E9">
        <w:rPr>
          <w:rFonts w:ascii="Times New Roman" w:hAnsi="Times New Roman" w:cs="Times New Roman"/>
        </w:rPr>
        <w:t>, cultural life, and access to justice, as well as Indigenous women’s right to shape policy responses). These rights weave together to form a protective web critical to safeguard the fundamental right to integrity of both Indigenous Peoples and the environment. Yet, all too often these rights are considered in isolation, leading to glaring gaps in protection.</w:t>
      </w:r>
    </w:p>
    <w:p w14:paraId="014C7D30" w14:textId="77777777" w:rsidR="007061A5" w:rsidRPr="00A626E9" w:rsidRDefault="007061A5" w:rsidP="007F5F37">
      <w:pPr>
        <w:jc w:val="both"/>
        <w:rPr>
          <w:rFonts w:ascii="Times New Roman" w:hAnsi="Times New Roman" w:cs="Times New Roman"/>
        </w:rPr>
      </w:pPr>
    </w:p>
    <w:p w14:paraId="6E6B3C27" w14:textId="77777777" w:rsidR="007061A5" w:rsidRPr="00A626E9" w:rsidRDefault="007061A5" w:rsidP="007F5F37">
      <w:pPr>
        <w:jc w:val="both"/>
        <w:rPr>
          <w:rFonts w:ascii="Times New Roman" w:hAnsi="Times New Roman" w:cs="Times New Roman"/>
          <w:b/>
          <w:bCs/>
        </w:rPr>
      </w:pPr>
      <w:r w:rsidRPr="00A626E9">
        <w:rPr>
          <w:rFonts w:ascii="Times New Roman" w:hAnsi="Times New Roman" w:cs="Times New Roman"/>
          <w:b/>
          <w:bCs/>
        </w:rPr>
        <w:t>Indigenous-Led Responses</w:t>
      </w:r>
    </w:p>
    <w:p w14:paraId="22EF9A55" w14:textId="75A7CCC3" w:rsidR="007061A5" w:rsidRPr="00A626E9" w:rsidRDefault="007061A5" w:rsidP="007F5F37">
      <w:pPr>
        <w:pStyle w:val="ListParagraph"/>
        <w:numPr>
          <w:ilvl w:val="0"/>
          <w:numId w:val="2"/>
        </w:numPr>
        <w:jc w:val="both"/>
        <w:rPr>
          <w:rFonts w:ascii="Times New Roman" w:hAnsi="Times New Roman" w:cs="Times New Roman"/>
        </w:rPr>
      </w:pPr>
      <w:r w:rsidRPr="00A626E9">
        <w:rPr>
          <w:rFonts w:ascii="Times New Roman" w:hAnsi="Times New Roman" w:cs="Times New Roman"/>
        </w:rPr>
        <w:t>Affirm that first and foremost, Indigenous Peoples, including Indigenous women, must shape decisions affecting them and their communities. As one Indigenous leader note</w:t>
      </w:r>
      <w:r w:rsidR="00744919">
        <w:rPr>
          <w:rFonts w:ascii="Times New Roman" w:hAnsi="Times New Roman" w:cs="Times New Roman"/>
        </w:rPr>
        <w:t>s</w:t>
      </w:r>
      <w:r w:rsidRPr="00A626E9">
        <w:rPr>
          <w:rFonts w:ascii="Times New Roman" w:hAnsi="Times New Roman" w:cs="Times New Roman"/>
        </w:rPr>
        <w:t>, “Whatever the solutions are to these problems, women need to be decision-makers, not consultants and not as tokens.”</w:t>
      </w:r>
      <w:r w:rsidRPr="00A626E9">
        <w:rPr>
          <w:rStyle w:val="FootnoteReference"/>
          <w:rFonts w:ascii="Times New Roman" w:hAnsi="Times New Roman" w:cs="Times New Roman"/>
        </w:rPr>
        <w:footnoteReference w:id="9"/>
      </w:r>
      <w:r w:rsidRPr="00A626E9">
        <w:rPr>
          <w:rFonts w:ascii="Times New Roman" w:hAnsi="Times New Roman" w:cs="Times New Roman"/>
        </w:rPr>
        <w:t xml:space="preserve"> </w:t>
      </w:r>
    </w:p>
    <w:p w14:paraId="76F9B6F1" w14:textId="35670B09" w:rsidR="00F94A2A" w:rsidRDefault="007061A5" w:rsidP="007F5F37">
      <w:pPr>
        <w:pStyle w:val="ListParagraph"/>
        <w:numPr>
          <w:ilvl w:val="0"/>
          <w:numId w:val="2"/>
        </w:numPr>
        <w:jc w:val="both"/>
        <w:rPr>
          <w:rFonts w:ascii="Times New Roman" w:hAnsi="Times New Roman" w:cs="Times New Roman"/>
        </w:rPr>
      </w:pPr>
      <w:r w:rsidRPr="00A626E9">
        <w:rPr>
          <w:rFonts w:ascii="Times New Roman" w:hAnsi="Times New Roman" w:cs="Times New Roman"/>
        </w:rPr>
        <w:t xml:space="preserve">This requires obtaining the “FPIC”—free, prior, and informed consent—of Indigenous communities </w:t>
      </w:r>
      <w:r w:rsidR="00E429BF">
        <w:rPr>
          <w:rFonts w:ascii="Times New Roman" w:hAnsi="Times New Roman" w:cs="Times New Roman"/>
        </w:rPr>
        <w:t>on issues affecting them</w:t>
      </w:r>
      <w:r w:rsidR="00F94A2A">
        <w:rPr>
          <w:rFonts w:ascii="Times New Roman" w:hAnsi="Times New Roman" w:cs="Times New Roman"/>
        </w:rPr>
        <w:t>, including the</w:t>
      </w:r>
      <w:r w:rsidRPr="00A626E9">
        <w:rPr>
          <w:rFonts w:ascii="Times New Roman" w:hAnsi="Times New Roman" w:cs="Times New Roman"/>
        </w:rPr>
        <w:t xml:space="preserve"> use of Indigenous land and resources.</w:t>
      </w:r>
      <w:r w:rsidRPr="00A626E9">
        <w:rPr>
          <w:rStyle w:val="FootnoteReference"/>
          <w:rFonts w:ascii="Times New Roman" w:hAnsi="Times New Roman" w:cs="Times New Roman"/>
        </w:rPr>
        <w:footnoteReference w:id="10"/>
      </w:r>
      <w:r w:rsidRPr="00A626E9">
        <w:rPr>
          <w:rFonts w:ascii="Times New Roman" w:hAnsi="Times New Roman" w:cs="Times New Roman"/>
        </w:rPr>
        <w:t xml:space="preserve"> </w:t>
      </w:r>
    </w:p>
    <w:p w14:paraId="5D007F20" w14:textId="07225BD7" w:rsidR="007061A5" w:rsidRPr="00A626E9" w:rsidRDefault="007061A5" w:rsidP="007F5F37">
      <w:pPr>
        <w:pStyle w:val="ListParagraph"/>
        <w:numPr>
          <w:ilvl w:val="0"/>
          <w:numId w:val="2"/>
        </w:numPr>
        <w:jc w:val="both"/>
        <w:rPr>
          <w:rFonts w:ascii="Times New Roman" w:hAnsi="Times New Roman" w:cs="Times New Roman"/>
        </w:rPr>
      </w:pPr>
      <w:r w:rsidRPr="00A626E9">
        <w:rPr>
          <w:rFonts w:ascii="Times New Roman" w:hAnsi="Times New Roman" w:cs="Times New Roman"/>
        </w:rPr>
        <w:t>Moreover, it is not enough to have consultation with Indigenous communities</w:t>
      </w:r>
      <w:r w:rsidR="00232F58">
        <w:rPr>
          <w:rFonts w:ascii="Times New Roman" w:hAnsi="Times New Roman" w:cs="Times New Roman"/>
        </w:rPr>
        <w:t>.</w:t>
      </w:r>
      <w:r w:rsidRPr="00A626E9">
        <w:rPr>
          <w:rFonts w:ascii="Times New Roman" w:hAnsi="Times New Roman" w:cs="Times New Roman"/>
        </w:rPr>
        <w:t xml:space="preserve"> FPIC </w:t>
      </w:r>
      <w:r w:rsidR="00A70F03">
        <w:rPr>
          <w:rFonts w:ascii="Times New Roman" w:hAnsi="Times New Roman" w:cs="Times New Roman"/>
        </w:rPr>
        <w:t xml:space="preserve">should </w:t>
      </w:r>
      <w:r w:rsidRPr="00A626E9">
        <w:rPr>
          <w:rFonts w:ascii="Times New Roman" w:hAnsi="Times New Roman" w:cs="Times New Roman"/>
        </w:rPr>
        <w:t>require consent</w:t>
      </w:r>
      <w:r w:rsidR="007D298C">
        <w:rPr>
          <w:rFonts w:ascii="Times New Roman" w:hAnsi="Times New Roman" w:cs="Times New Roman"/>
        </w:rPr>
        <w:t xml:space="preserve">, which </w:t>
      </w:r>
      <w:r w:rsidRPr="00A626E9">
        <w:rPr>
          <w:rFonts w:ascii="Times New Roman" w:hAnsi="Times New Roman" w:cs="Times New Roman"/>
        </w:rPr>
        <w:t>entails the opportunity</w:t>
      </w:r>
      <w:r w:rsidR="00BF18BD">
        <w:rPr>
          <w:rFonts w:ascii="Times New Roman" w:hAnsi="Times New Roman" w:cs="Times New Roman"/>
        </w:rPr>
        <w:t xml:space="preserve"> for Indigenous </w:t>
      </w:r>
      <w:r w:rsidR="00952DA8">
        <w:rPr>
          <w:rFonts w:ascii="Times New Roman" w:hAnsi="Times New Roman" w:cs="Times New Roman"/>
        </w:rPr>
        <w:t>P</w:t>
      </w:r>
      <w:r w:rsidR="00BF18BD">
        <w:rPr>
          <w:rFonts w:ascii="Times New Roman" w:hAnsi="Times New Roman" w:cs="Times New Roman"/>
        </w:rPr>
        <w:t>eoples</w:t>
      </w:r>
      <w:r w:rsidRPr="00A626E9">
        <w:rPr>
          <w:rFonts w:ascii="Times New Roman" w:hAnsi="Times New Roman" w:cs="Times New Roman"/>
        </w:rPr>
        <w:t xml:space="preserve"> to reject </w:t>
      </w:r>
      <w:r w:rsidR="00466BA8">
        <w:rPr>
          <w:rFonts w:ascii="Times New Roman" w:hAnsi="Times New Roman" w:cs="Times New Roman"/>
        </w:rPr>
        <w:t xml:space="preserve">proposed </w:t>
      </w:r>
      <w:r w:rsidRPr="00A626E9">
        <w:rPr>
          <w:rFonts w:ascii="Times New Roman" w:hAnsi="Times New Roman" w:cs="Times New Roman"/>
        </w:rPr>
        <w:t>development</w:t>
      </w:r>
      <w:r w:rsidR="00A37EFB">
        <w:rPr>
          <w:rFonts w:ascii="Times New Roman" w:hAnsi="Times New Roman" w:cs="Times New Roman"/>
        </w:rPr>
        <w:t>s</w:t>
      </w:r>
      <w:r w:rsidRPr="00A626E9">
        <w:rPr>
          <w:rFonts w:ascii="Times New Roman" w:hAnsi="Times New Roman" w:cs="Times New Roman"/>
        </w:rPr>
        <w:t xml:space="preserve"> as </w:t>
      </w:r>
      <w:r w:rsidR="00952DA8">
        <w:rPr>
          <w:rFonts w:ascii="Times New Roman" w:hAnsi="Times New Roman" w:cs="Times New Roman"/>
        </w:rPr>
        <w:t>they</w:t>
      </w:r>
      <w:r w:rsidRPr="00A626E9">
        <w:rPr>
          <w:rFonts w:ascii="Times New Roman" w:hAnsi="Times New Roman" w:cs="Times New Roman"/>
        </w:rPr>
        <w:t xml:space="preserve"> are best able to weigh the costs and benefits to their communities.</w:t>
      </w:r>
      <w:r w:rsidRPr="00A626E9">
        <w:rPr>
          <w:rStyle w:val="FootnoteReference"/>
          <w:rFonts w:ascii="Times New Roman" w:hAnsi="Times New Roman" w:cs="Times New Roman"/>
        </w:rPr>
        <w:footnoteReference w:id="11"/>
      </w:r>
      <w:r w:rsidRPr="00A626E9">
        <w:rPr>
          <w:rFonts w:ascii="Times New Roman" w:hAnsi="Times New Roman" w:cs="Times New Roman"/>
        </w:rPr>
        <w:t xml:space="preserve"> </w:t>
      </w:r>
    </w:p>
    <w:p w14:paraId="7719DD11" w14:textId="4B3B1D6B" w:rsidR="007061A5" w:rsidRPr="00A626E9" w:rsidRDefault="007061A5" w:rsidP="007F5F37">
      <w:pPr>
        <w:pStyle w:val="ListParagraph"/>
        <w:numPr>
          <w:ilvl w:val="0"/>
          <w:numId w:val="2"/>
        </w:numPr>
        <w:jc w:val="both"/>
        <w:rPr>
          <w:rFonts w:ascii="Times New Roman" w:hAnsi="Times New Roman" w:cs="Times New Roman"/>
        </w:rPr>
      </w:pPr>
      <w:r w:rsidRPr="00A626E9">
        <w:rPr>
          <w:rFonts w:ascii="Times New Roman" w:hAnsi="Times New Roman" w:cs="Times New Roman"/>
        </w:rPr>
        <w:t xml:space="preserve">Recognize that </w:t>
      </w:r>
      <w:r w:rsidRPr="00A626E9">
        <w:rPr>
          <w:rFonts w:ascii="Times New Roman" w:hAnsi="Times New Roman" w:cs="Times New Roman"/>
          <w:color w:val="000000" w:themeColor="text1"/>
        </w:rPr>
        <w:t>Indigenous women can share important lessons in addressing the twin crises of GBV and climate injustice. The CEDAW Committee previously highlighted the importance of women’s leadership in addressing the climate crisis, urging States to prioritize the voices of “women belonging to indigenous and other marginalized groups.”</w:t>
      </w:r>
      <w:r w:rsidRPr="00A626E9">
        <w:rPr>
          <w:rStyle w:val="FootnoteReference"/>
          <w:rFonts w:ascii="Times New Roman" w:hAnsi="Times New Roman" w:cs="Times New Roman"/>
        </w:rPr>
        <w:footnoteReference w:id="12"/>
      </w:r>
      <w:r w:rsidRPr="00A626E9">
        <w:rPr>
          <w:rFonts w:ascii="Times New Roman" w:hAnsi="Times New Roman" w:cs="Times New Roman"/>
          <w:color w:val="000000" w:themeColor="text1"/>
        </w:rPr>
        <w:t xml:space="preserve"> This entails developing programs to support “the participation and leadership by women in political life,” “the equal representation of women in forums and mechanisms on disaster risk reduction and climate change” and the allocation of “adequate resources to building the leadership capacity of women”</w:t>
      </w:r>
      <w:r w:rsidRPr="00A626E9">
        <w:rPr>
          <w:rStyle w:val="FootnoteReference"/>
          <w:rFonts w:ascii="Times New Roman" w:hAnsi="Times New Roman" w:cs="Times New Roman"/>
        </w:rPr>
        <w:footnoteReference w:id="13"/>
      </w:r>
      <w:r w:rsidRPr="00A626E9">
        <w:rPr>
          <w:rFonts w:ascii="Times New Roman" w:hAnsi="Times New Roman" w:cs="Times New Roman"/>
          <w:color w:val="000000" w:themeColor="text1"/>
        </w:rPr>
        <w:t xml:space="preserve"> not just in the formulation of policy, but also </w:t>
      </w:r>
      <w:r w:rsidR="007D2A23">
        <w:rPr>
          <w:rFonts w:ascii="Times New Roman" w:hAnsi="Times New Roman" w:cs="Times New Roman"/>
          <w:color w:val="000000" w:themeColor="text1"/>
        </w:rPr>
        <w:t xml:space="preserve">in </w:t>
      </w:r>
      <w:r w:rsidRPr="00A626E9">
        <w:rPr>
          <w:rFonts w:ascii="Times New Roman" w:hAnsi="Times New Roman" w:cs="Times New Roman"/>
          <w:color w:val="000000" w:themeColor="text1"/>
        </w:rPr>
        <w:t>implementation and monitoring at all levels of government.</w:t>
      </w:r>
      <w:r w:rsidRPr="00A626E9">
        <w:rPr>
          <w:rStyle w:val="FootnoteReference"/>
          <w:rFonts w:ascii="Times New Roman" w:hAnsi="Times New Roman" w:cs="Times New Roman"/>
          <w:color w:val="000000" w:themeColor="text1"/>
        </w:rPr>
        <w:footnoteReference w:id="14"/>
      </w:r>
      <w:r w:rsidRPr="00A626E9">
        <w:rPr>
          <w:rFonts w:ascii="Times New Roman" w:hAnsi="Times New Roman" w:cs="Times New Roman"/>
          <w:color w:val="000000" w:themeColor="text1"/>
        </w:rPr>
        <w:t xml:space="preserve">  </w:t>
      </w:r>
    </w:p>
    <w:p w14:paraId="3642CB57" w14:textId="77777777" w:rsidR="007061A5" w:rsidRPr="00A626E9" w:rsidRDefault="007061A5" w:rsidP="007F5F37">
      <w:pPr>
        <w:jc w:val="both"/>
        <w:rPr>
          <w:rFonts w:ascii="Times New Roman" w:hAnsi="Times New Roman" w:cs="Times New Roman"/>
          <w:b/>
          <w:bCs/>
        </w:rPr>
      </w:pPr>
    </w:p>
    <w:p w14:paraId="3B7F8D51" w14:textId="77777777" w:rsidR="007061A5" w:rsidRPr="00A626E9" w:rsidRDefault="007061A5" w:rsidP="007F5F37">
      <w:pPr>
        <w:jc w:val="both"/>
        <w:rPr>
          <w:rFonts w:ascii="Times New Roman" w:hAnsi="Times New Roman" w:cs="Times New Roman"/>
          <w:b/>
          <w:bCs/>
        </w:rPr>
      </w:pPr>
      <w:r w:rsidRPr="00A626E9">
        <w:rPr>
          <w:rFonts w:ascii="Times New Roman" w:hAnsi="Times New Roman" w:cs="Times New Roman"/>
          <w:b/>
          <w:bCs/>
        </w:rPr>
        <w:t>Addressing GBV</w:t>
      </w:r>
    </w:p>
    <w:p w14:paraId="275D258F" w14:textId="62D475EA" w:rsidR="007061A5" w:rsidRPr="008F7E5E" w:rsidRDefault="007061A5" w:rsidP="007F5F37">
      <w:pPr>
        <w:pStyle w:val="ListParagraph"/>
        <w:numPr>
          <w:ilvl w:val="0"/>
          <w:numId w:val="1"/>
        </w:numPr>
        <w:jc w:val="both"/>
        <w:rPr>
          <w:rFonts w:ascii="Times New Roman" w:hAnsi="Times New Roman" w:cs="Times New Roman"/>
        </w:rPr>
      </w:pPr>
      <w:r w:rsidRPr="008F7E5E">
        <w:rPr>
          <w:rFonts w:ascii="Times New Roman" w:hAnsi="Times New Roman" w:cs="Times New Roman"/>
          <w:bCs/>
          <w:color w:val="000000" w:themeColor="text1"/>
        </w:rPr>
        <w:t xml:space="preserve">Broadly define GBV beyond a narrow gender binary, to encompass all violence disproportionately impacting individuals based on their gender or </w:t>
      </w:r>
      <w:r w:rsidRPr="008F7E5E">
        <w:rPr>
          <w:rFonts w:ascii="Times New Roman" w:hAnsi="Times New Roman" w:cs="Times New Roman"/>
          <w:color w:val="000000"/>
          <w:shd w:val="clear" w:color="auto" w:fill="FFFFFF"/>
        </w:rPr>
        <w:t>due to prevailing gender norms.</w:t>
      </w:r>
      <w:r w:rsidR="00473FF4" w:rsidRPr="008F7E5E">
        <w:rPr>
          <w:rStyle w:val="FootnoteReference"/>
          <w:rFonts w:ascii="Times New Roman" w:hAnsi="Times New Roman" w:cs="Times New Roman"/>
          <w:color w:val="000000"/>
          <w:shd w:val="clear" w:color="auto" w:fill="FFFFFF"/>
        </w:rPr>
        <w:footnoteReference w:id="15"/>
      </w:r>
      <w:r w:rsidRPr="008F7E5E">
        <w:rPr>
          <w:rFonts w:ascii="Times New Roman" w:hAnsi="Times New Roman" w:cs="Times New Roman"/>
          <w:color w:val="000000"/>
          <w:shd w:val="clear" w:color="auto" w:fill="FFFFFF"/>
        </w:rPr>
        <w:t xml:space="preserve"> </w:t>
      </w:r>
      <w:r w:rsidRPr="008F7E5E">
        <w:rPr>
          <w:rFonts w:ascii="Times New Roman" w:hAnsi="Times New Roman" w:cs="Times New Roman"/>
          <w:color w:val="000000" w:themeColor="text1"/>
        </w:rPr>
        <w:t xml:space="preserve">Many Indigenous Peoples </w:t>
      </w:r>
      <w:r w:rsidRPr="008F7E5E">
        <w:rPr>
          <w:rFonts w:ascii="Times New Roman" w:hAnsi="Times New Roman" w:cs="Times New Roman"/>
          <w:color w:val="000000" w:themeColor="text1"/>
          <w:shd w:val="clear" w:color="auto" w:fill="FFFFFF"/>
        </w:rPr>
        <w:t xml:space="preserve">recognize and value community members who do not </w:t>
      </w:r>
      <w:r w:rsidR="005047BF" w:rsidRPr="008F7E5E">
        <w:rPr>
          <w:rFonts w:ascii="Times New Roman" w:hAnsi="Times New Roman" w:cs="Times New Roman"/>
          <w:color w:val="000000" w:themeColor="text1"/>
          <w:shd w:val="clear" w:color="auto" w:fill="FFFFFF"/>
        </w:rPr>
        <w:t>identify as</w:t>
      </w:r>
      <w:r w:rsidRPr="008F7E5E">
        <w:rPr>
          <w:rFonts w:ascii="Times New Roman" w:hAnsi="Times New Roman" w:cs="Times New Roman"/>
          <w:color w:val="000000" w:themeColor="text1"/>
          <w:shd w:val="clear" w:color="auto" w:fill="FFFFFF"/>
        </w:rPr>
        <w:t xml:space="preserve"> gender binary</w:t>
      </w:r>
      <w:r w:rsidR="005047BF" w:rsidRPr="008F7E5E">
        <w:rPr>
          <w:rFonts w:ascii="Times New Roman" w:hAnsi="Times New Roman" w:cs="Times New Roman"/>
          <w:color w:val="000000" w:themeColor="text1"/>
          <w:shd w:val="clear" w:color="auto" w:fill="FFFFFF"/>
        </w:rPr>
        <w:t>, including two-spirit people</w:t>
      </w:r>
      <w:r w:rsidRPr="008F7E5E">
        <w:rPr>
          <w:rFonts w:ascii="Times New Roman" w:hAnsi="Times New Roman" w:cs="Times New Roman"/>
          <w:color w:val="000000" w:themeColor="text1"/>
          <w:shd w:val="clear" w:color="auto" w:fill="FFFFFF"/>
        </w:rPr>
        <w:t>.</w:t>
      </w:r>
      <w:r w:rsidRPr="008F7E5E">
        <w:rPr>
          <w:rStyle w:val="FootnoteReference"/>
          <w:rFonts w:ascii="Times New Roman" w:hAnsi="Times New Roman" w:cs="Times New Roman"/>
          <w:color w:val="000000" w:themeColor="text1"/>
          <w:shd w:val="clear" w:color="auto" w:fill="FFFFFF"/>
        </w:rPr>
        <w:footnoteReference w:id="16"/>
      </w:r>
    </w:p>
    <w:p w14:paraId="3B769D37" w14:textId="568AD51D" w:rsidR="007061A5" w:rsidRPr="00A626E9" w:rsidRDefault="007061A5" w:rsidP="007F5F37">
      <w:pPr>
        <w:pStyle w:val="ListParagraph"/>
        <w:numPr>
          <w:ilvl w:val="0"/>
          <w:numId w:val="1"/>
        </w:numPr>
        <w:jc w:val="both"/>
        <w:rPr>
          <w:rFonts w:ascii="Times New Roman" w:hAnsi="Times New Roman" w:cs="Times New Roman"/>
        </w:rPr>
      </w:pPr>
      <w:r w:rsidRPr="008F7E5E">
        <w:rPr>
          <w:rFonts w:ascii="Times New Roman" w:hAnsi="Times New Roman" w:cs="Times New Roman"/>
          <w:bCs/>
        </w:rPr>
        <w:t xml:space="preserve">Define manifestations of GBV to include </w:t>
      </w:r>
      <w:r w:rsidRPr="008F7E5E">
        <w:rPr>
          <w:rFonts w:ascii="Times New Roman" w:hAnsi="Times New Roman" w:cs="Times New Roman"/>
          <w:color w:val="000000" w:themeColor="text1"/>
        </w:rPr>
        <w:t xml:space="preserve">physical, sexual, psychological, economic, </w:t>
      </w:r>
      <w:r w:rsidR="00AA2A9C" w:rsidRPr="008F7E5E">
        <w:rPr>
          <w:rFonts w:ascii="Times New Roman" w:hAnsi="Times New Roman" w:cs="Times New Roman"/>
          <w:color w:val="000000" w:themeColor="text1"/>
        </w:rPr>
        <w:t>spiritual,</w:t>
      </w:r>
      <w:r w:rsidR="00AA2A9C" w:rsidRPr="008F7E5E">
        <w:rPr>
          <w:rStyle w:val="FootnoteReference"/>
          <w:rFonts w:ascii="Times New Roman" w:hAnsi="Times New Roman" w:cs="Times New Roman"/>
          <w:color w:val="000000"/>
          <w:bdr w:val="none" w:sz="0" w:space="0" w:color="auto" w:frame="1"/>
        </w:rPr>
        <w:footnoteReference w:id="17"/>
      </w:r>
      <w:r w:rsidR="00AA2A9C" w:rsidRPr="008F7E5E">
        <w:rPr>
          <w:rFonts w:ascii="Times New Roman" w:hAnsi="Times New Roman" w:cs="Times New Roman"/>
          <w:color w:val="000000" w:themeColor="text1"/>
        </w:rPr>
        <w:t xml:space="preserve"> and </w:t>
      </w:r>
      <w:r w:rsidR="00AF2CD9" w:rsidRPr="008F7E5E">
        <w:rPr>
          <w:rFonts w:ascii="Times New Roman" w:hAnsi="Times New Roman" w:cs="Times New Roman"/>
          <w:color w:val="000000" w:themeColor="text1"/>
        </w:rPr>
        <w:t>environmental,</w:t>
      </w:r>
      <w:r w:rsidR="0005558D" w:rsidRPr="008F7E5E">
        <w:rPr>
          <w:rStyle w:val="FootnoteReference"/>
          <w:rFonts w:ascii="Times New Roman" w:hAnsi="Times New Roman" w:cs="Times New Roman"/>
          <w:color w:val="000000" w:themeColor="text1"/>
        </w:rPr>
        <w:footnoteReference w:id="18"/>
      </w:r>
      <w:r w:rsidR="00AF2CD9" w:rsidRPr="008F7E5E">
        <w:rPr>
          <w:rFonts w:ascii="Times New Roman" w:hAnsi="Times New Roman" w:cs="Times New Roman"/>
          <w:color w:val="000000" w:themeColor="text1"/>
        </w:rPr>
        <w:t xml:space="preserve"> </w:t>
      </w:r>
      <w:r w:rsidRPr="008F7E5E">
        <w:rPr>
          <w:rFonts w:ascii="Times New Roman" w:hAnsi="Times New Roman" w:cs="Times New Roman"/>
          <w:color w:val="000000" w:themeColor="text1"/>
        </w:rPr>
        <w:t xml:space="preserve">violence. </w:t>
      </w:r>
      <w:r w:rsidRPr="008F7E5E">
        <w:rPr>
          <w:rFonts w:ascii="Times New Roman" w:hAnsi="Times New Roman" w:cs="Times New Roman"/>
          <w:bCs/>
        </w:rPr>
        <w:t>“Violence</w:t>
      </w:r>
      <w:r w:rsidRPr="00A626E9">
        <w:rPr>
          <w:rFonts w:ascii="Times New Roman" w:hAnsi="Times New Roman" w:cs="Times New Roman"/>
          <w:bCs/>
        </w:rPr>
        <w:t xml:space="preserve"> against Indigenous communities is both an individual and collective experience, and it is important to address both dimensions.”</w:t>
      </w:r>
      <w:r w:rsidRPr="00A626E9">
        <w:rPr>
          <w:rStyle w:val="FootnoteReference"/>
          <w:rFonts w:ascii="Times New Roman" w:hAnsi="Times New Roman" w:cs="Times New Roman"/>
          <w:bCs/>
        </w:rPr>
        <w:footnoteReference w:id="19"/>
      </w:r>
      <w:r w:rsidRPr="00A626E9">
        <w:rPr>
          <w:rFonts w:ascii="Times New Roman" w:hAnsi="Times New Roman" w:cs="Times New Roman"/>
          <w:bCs/>
        </w:rPr>
        <w:t xml:space="preserve"> </w:t>
      </w:r>
    </w:p>
    <w:p w14:paraId="24E5E531" w14:textId="77777777" w:rsidR="00786D9A" w:rsidRPr="00A626E9" w:rsidRDefault="00786D9A" w:rsidP="00786D9A">
      <w:pPr>
        <w:pStyle w:val="ListParagraph"/>
        <w:numPr>
          <w:ilvl w:val="0"/>
          <w:numId w:val="1"/>
        </w:numPr>
        <w:jc w:val="both"/>
        <w:rPr>
          <w:rFonts w:ascii="Times New Roman" w:hAnsi="Times New Roman" w:cs="Times New Roman"/>
          <w:b/>
          <w:bCs/>
          <w:u w:val="single"/>
        </w:rPr>
      </w:pPr>
      <w:r w:rsidRPr="00A626E9">
        <w:rPr>
          <w:rFonts w:ascii="Times New Roman" w:hAnsi="Times New Roman" w:cs="Times New Roman"/>
          <w:bCs/>
          <w:color w:val="000000" w:themeColor="text1"/>
        </w:rPr>
        <w:t xml:space="preserve">Call on States and international bodies, like the World Health Organization, to collect disaggregated data on GBV in accordance with the multiple identities that Indigenous </w:t>
      </w:r>
      <w:r>
        <w:rPr>
          <w:rFonts w:ascii="Times New Roman" w:hAnsi="Times New Roman" w:cs="Times New Roman"/>
          <w:bCs/>
          <w:color w:val="000000" w:themeColor="text1"/>
        </w:rPr>
        <w:t xml:space="preserve">Peoples </w:t>
      </w:r>
      <w:r w:rsidRPr="00A626E9">
        <w:rPr>
          <w:rFonts w:ascii="Times New Roman" w:hAnsi="Times New Roman" w:cs="Times New Roman"/>
          <w:bCs/>
          <w:color w:val="000000" w:themeColor="text1"/>
        </w:rPr>
        <w:t>carry</w:t>
      </w:r>
      <w:r w:rsidRPr="00A626E9">
        <w:rPr>
          <w:rFonts w:ascii="Times New Roman" w:hAnsi="Times New Roman" w:cs="Times New Roman"/>
        </w:rPr>
        <w:t>.</w:t>
      </w:r>
      <w:r w:rsidRPr="00A626E9">
        <w:rPr>
          <w:rFonts w:ascii="Times New Roman" w:hAnsi="Times New Roman" w:cs="Times New Roman"/>
          <w:bCs/>
          <w:color w:val="000000" w:themeColor="text1"/>
        </w:rPr>
        <w:t xml:space="preserve"> Moreover, States should provide law enforcement guidance and trainings, linked to monitoring and accountability mechanisms, that account for intersectional forms of discrimination.</w:t>
      </w:r>
      <w:r w:rsidRPr="00A626E9">
        <w:rPr>
          <w:rStyle w:val="FootnoteReference"/>
          <w:rFonts w:ascii="Times New Roman" w:hAnsi="Times New Roman" w:cs="Times New Roman"/>
        </w:rPr>
        <w:footnoteReference w:id="20"/>
      </w:r>
      <w:r>
        <w:rPr>
          <w:rFonts w:ascii="Times New Roman" w:hAnsi="Times New Roman" w:cs="Times New Roman"/>
          <w:bCs/>
          <w:color w:val="000000" w:themeColor="text1"/>
        </w:rPr>
        <w:t xml:space="preserve"> States must further investigate and address GBV perpetrated by law enforcement themselves.</w:t>
      </w:r>
      <w:r>
        <w:rPr>
          <w:rStyle w:val="FootnoteReference"/>
          <w:rFonts w:ascii="Times New Roman" w:hAnsi="Times New Roman" w:cs="Times New Roman"/>
          <w:bCs/>
          <w:color w:val="000000" w:themeColor="text1"/>
        </w:rPr>
        <w:footnoteReference w:id="21"/>
      </w:r>
    </w:p>
    <w:p w14:paraId="507A1EA5" w14:textId="6068EF8B" w:rsidR="007061A5" w:rsidRPr="00A626E9" w:rsidRDefault="003A265B" w:rsidP="007F5F37">
      <w:pPr>
        <w:pStyle w:val="ListParagraph"/>
        <w:numPr>
          <w:ilvl w:val="0"/>
          <w:numId w:val="1"/>
        </w:numPr>
        <w:jc w:val="both"/>
        <w:rPr>
          <w:rFonts w:ascii="Times New Roman" w:hAnsi="Times New Roman" w:cs="Times New Roman"/>
        </w:rPr>
      </w:pPr>
      <w:r>
        <w:rPr>
          <w:rFonts w:ascii="Times New Roman" w:hAnsi="Times New Roman" w:cs="Times New Roman"/>
        </w:rPr>
        <w:t>Recognize</w:t>
      </w:r>
      <w:r w:rsidR="007061A5" w:rsidRPr="00A626E9">
        <w:rPr>
          <w:rFonts w:ascii="Times New Roman" w:hAnsi="Times New Roman" w:cs="Times New Roman"/>
        </w:rPr>
        <w:t xml:space="preserve"> </w:t>
      </w:r>
      <w:r>
        <w:rPr>
          <w:rFonts w:ascii="Times New Roman" w:hAnsi="Times New Roman" w:cs="Times New Roman"/>
        </w:rPr>
        <w:t xml:space="preserve">grave and systemic </w:t>
      </w:r>
      <w:r w:rsidR="007061A5" w:rsidRPr="00A626E9">
        <w:rPr>
          <w:rFonts w:ascii="Times New Roman" w:hAnsi="Times New Roman" w:cs="Times New Roman"/>
        </w:rPr>
        <w:t xml:space="preserve">GBV, including </w:t>
      </w:r>
      <w:r w:rsidR="005047BF">
        <w:rPr>
          <w:rFonts w:ascii="Times New Roman" w:hAnsi="Times New Roman" w:cs="Times New Roman"/>
        </w:rPr>
        <w:t>missing and murdered indigenous women, girls</w:t>
      </w:r>
      <w:r w:rsidR="002D6508">
        <w:rPr>
          <w:rFonts w:ascii="Times New Roman" w:hAnsi="Times New Roman" w:cs="Times New Roman"/>
        </w:rPr>
        <w:t>,</w:t>
      </w:r>
      <w:r w:rsidR="005047BF">
        <w:rPr>
          <w:rFonts w:ascii="Times New Roman" w:hAnsi="Times New Roman" w:cs="Times New Roman"/>
        </w:rPr>
        <w:t xml:space="preserve"> and two</w:t>
      </w:r>
      <w:r w:rsidR="00A4706B">
        <w:rPr>
          <w:rFonts w:ascii="Times New Roman" w:hAnsi="Times New Roman" w:cs="Times New Roman"/>
        </w:rPr>
        <w:t>-</w:t>
      </w:r>
      <w:r w:rsidR="005047BF">
        <w:rPr>
          <w:rFonts w:ascii="Times New Roman" w:hAnsi="Times New Roman" w:cs="Times New Roman"/>
        </w:rPr>
        <w:t>spirit people,</w:t>
      </w:r>
      <w:r w:rsidR="007061A5" w:rsidRPr="00A626E9">
        <w:rPr>
          <w:rFonts w:ascii="Times New Roman" w:hAnsi="Times New Roman" w:cs="Times New Roman"/>
        </w:rPr>
        <w:t xml:space="preserve"> </w:t>
      </w:r>
      <w:r w:rsidRPr="00A626E9">
        <w:rPr>
          <w:rFonts w:ascii="Times New Roman" w:hAnsi="Times New Roman" w:cs="Times New Roman"/>
        </w:rPr>
        <w:t>forced and coerced sterilization</w:t>
      </w:r>
      <w:r>
        <w:rPr>
          <w:rFonts w:ascii="Times New Roman" w:hAnsi="Times New Roman" w:cs="Times New Roman"/>
        </w:rPr>
        <w:t xml:space="preserve">, </w:t>
      </w:r>
      <w:r w:rsidR="007061A5" w:rsidRPr="00A626E9">
        <w:rPr>
          <w:rFonts w:ascii="Times New Roman" w:hAnsi="Times New Roman" w:cs="Times New Roman"/>
        </w:rPr>
        <w:t xml:space="preserve">and the </w:t>
      </w:r>
      <w:r w:rsidR="00AF2CD9">
        <w:rPr>
          <w:rFonts w:ascii="Times New Roman" w:hAnsi="Times New Roman" w:cs="Times New Roman"/>
        </w:rPr>
        <w:t xml:space="preserve">forced separation </w:t>
      </w:r>
      <w:r w:rsidR="007061A5" w:rsidRPr="00A626E9">
        <w:rPr>
          <w:rFonts w:ascii="Times New Roman" w:hAnsi="Times New Roman" w:cs="Times New Roman"/>
        </w:rPr>
        <w:t>of children from Indigenous families</w:t>
      </w:r>
      <w:r w:rsidR="00E476E1">
        <w:rPr>
          <w:rFonts w:ascii="Times New Roman" w:hAnsi="Times New Roman" w:cs="Times New Roman"/>
        </w:rPr>
        <w:t>,</w:t>
      </w:r>
      <w:r w:rsidR="007061A5" w:rsidRPr="00A626E9">
        <w:rPr>
          <w:rFonts w:ascii="Times New Roman" w:hAnsi="Times New Roman" w:cs="Times New Roman"/>
        </w:rPr>
        <w:t xml:space="preserve"> </w:t>
      </w:r>
      <w:r>
        <w:rPr>
          <w:rFonts w:ascii="Times New Roman" w:hAnsi="Times New Roman" w:cs="Times New Roman"/>
        </w:rPr>
        <w:t>as</w:t>
      </w:r>
      <w:r w:rsidR="007061A5" w:rsidRPr="00A626E9">
        <w:rPr>
          <w:rFonts w:ascii="Times New Roman" w:hAnsi="Times New Roman" w:cs="Times New Roman"/>
        </w:rPr>
        <w:t xml:space="preserve"> genocide.</w:t>
      </w:r>
      <w:r w:rsidR="007061A5" w:rsidRPr="00A626E9">
        <w:rPr>
          <w:rStyle w:val="FootnoteReference"/>
          <w:rFonts w:ascii="Times New Roman" w:hAnsi="Times New Roman" w:cs="Times New Roman"/>
          <w:color w:val="000000" w:themeColor="text1"/>
        </w:rPr>
        <w:footnoteReference w:id="22"/>
      </w:r>
    </w:p>
    <w:p w14:paraId="48A75CED" w14:textId="0B7847C9" w:rsidR="007061A5" w:rsidRPr="00A626E9" w:rsidRDefault="007061A5" w:rsidP="007F5F37">
      <w:pPr>
        <w:pStyle w:val="ListParagraph"/>
        <w:numPr>
          <w:ilvl w:val="0"/>
          <w:numId w:val="1"/>
        </w:numPr>
        <w:jc w:val="both"/>
        <w:rPr>
          <w:rFonts w:ascii="Times New Roman" w:hAnsi="Times New Roman" w:cs="Times New Roman"/>
        </w:rPr>
      </w:pPr>
      <w:bookmarkStart w:id="0" w:name="_Toc58929158"/>
      <w:bookmarkStart w:id="1" w:name="_Toc58929426"/>
      <w:r w:rsidRPr="00A626E9">
        <w:rPr>
          <w:rFonts w:ascii="Times New Roman" w:hAnsi="Times New Roman" w:cs="Times New Roman"/>
        </w:rPr>
        <w:t>Urge S</w:t>
      </w:r>
      <w:r w:rsidR="007857E8">
        <w:rPr>
          <w:rFonts w:ascii="Times New Roman" w:hAnsi="Times New Roman" w:cs="Times New Roman"/>
        </w:rPr>
        <w:t>t</w:t>
      </w:r>
      <w:r w:rsidRPr="00A626E9">
        <w:rPr>
          <w:rFonts w:ascii="Times New Roman" w:hAnsi="Times New Roman" w:cs="Times New Roman"/>
        </w:rPr>
        <w:t>ates to provide Indigenous groups authority and resources to address GBV. This entails eliminating jurisdiction loopholes so that Indigenous groups can prosecute non-Indigenous perpetrators</w:t>
      </w:r>
      <w:r w:rsidR="005047BF">
        <w:rPr>
          <w:rFonts w:ascii="Times New Roman" w:hAnsi="Times New Roman" w:cs="Times New Roman"/>
        </w:rPr>
        <w:t xml:space="preserve"> within their territories</w:t>
      </w:r>
      <w:r w:rsidRPr="00A626E9">
        <w:rPr>
          <w:rFonts w:ascii="Times New Roman" w:hAnsi="Times New Roman" w:cs="Times New Roman"/>
        </w:rPr>
        <w:t>. Moreover, S</w:t>
      </w:r>
      <w:r w:rsidR="007857E8">
        <w:rPr>
          <w:rFonts w:ascii="Times New Roman" w:hAnsi="Times New Roman" w:cs="Times New Roman"/>
        </w:rPr>
        <w:t>t</w:t>
      </w:r>
      <w:r w:rsidRPr="00A626E9">
        <w:rPr>
          <w:rFonts w:ascii="Times New Roman" w:hAnsi="Times New Roman" w:cs="Times New Roman"/>
        </w:rPr>
        <w:t xml:space="preserve">ates should provide resources to improve Indigenous infrastructure, including justice services, health care, </w:t>
      </w:r>
      <w:bookmarkEnd w:id="0"/>
      <w:bookmarkEnd w:id="1"/>
      <w:r w:rsidRPr="00A626E9">
        <w:rPr>
          <w:rFonts w:ascii="Times New Roman" w:hAnsi="Times New Roman" w:cs="Times New Roman"/>
        </w:rPr>
        <w:t>and support to survivors</w:t>
      </w:r>
      <w:r w:rsidR="005047BF">
        <w:rPr>
          <w:rFonts w:ascii="Times New Roman" w:hAnsi="Times New Roman" w:cs="Times New Roman"/>
        </w:rPr>
        <w:t xml:space="preserve"> on Indigenous lands and in urban centers where significant Indigenous populations </w:t>
      </w:r>
      <w:r w:rsidR="001946F0">
        <w:rPr>
          <w:rFonts w:ascii="Times New Roman" w:hAnsi="Times New Roman" w:cs="Times New Roman"/>
        </w:rPr>
        <w:t>live</w:t>
      </w:r>
      <w:r w:rsidRPr="00A626E9">
        <w:rPr>
          <w:rFonts w:ascii="Times New Roman" w:hAnsi="Times New Roman" w:cs="Times New Roman"/>
        </w:rPr>
        <w:t>.</w:t>
      </w:r>
      <w:r w:rsidRPr="00A626E9">
        <w:rPr>
          <w:rStyle w:val="FootnoteReference"/>
          <w:rFonts w:ascii="Times New Roman" w:hAnsi="Times New Roman" w:cs="Times New Roman"/>
        </w:rPr>
        <w:footnoteReference w:id="23"/>
      </w:r>
      <w:r w:rsidRPr="00A626E9">
        <w:rPr>
          <w:rFonts w:ascii="Times New Roman" w:hAnsi="Times New Roman" w:cs="Times New Roman"/>
        </w:rPr>
        <w:t xml:space="preserve"> This should include resources</w:t>
      </w:r>
      <w:r w:rsidR="001946F0">
        <w:rPr>
          <w:rFonts w:ascii="Times New Roman" w:hAnsi="Times New Roman" w:cs="Times New Roman"/>
        </w:rPr>
        <w:t xml:space="preserve"> not only for accountability and redress, but also</w:t>
      </w:r>
      <w:r w:rsidRPr="00A626E9">
        <w:rPr>
          <w:rFonts w:ascii="Times New Roman" w:hAnsi="Times New Roman" w:cs="Times New Roman"/>
        </w:rPr>
        <w:t xml:space="preserve"> for GBV prevention.</w:t>
      </w:r>
      <w:r w:rsidRPr="00A626E9">
        <w:rPr>
          <w:rStyle w:val="FootnoteReference"/>
          <w:rFonts w:ascii="Times New Roman" w:hAnsi="Times New Roman" w:cs="Times New Roman"/>
        </w:rPr>
        <w:footnoteReference w:id="24"/>
      </w:r>
    </w:p>
    <w:p w14:paraId="57A4D9D2" w14:textId="77777777" w:rsidR="007061A5" w:rsidRPr="00A626E9" w:rsidRDefault="007061A5" w:rsidP="007F5F37">
      <w:pPr>
        <w:jc w:val="both"/>
        <w:rPr>
          <w:rFonts w:ascii="Times New Roman" w:hAnsi="Times New Roman" w:cs="Times New Roman"/>
        </w:rPr>
      </w:pPr>
    </w:p>
    <w:p w14:paraId="6A453271" w14:textId="77777777" w:rsidR="007061A5" w:rsidRPr="00A626E9" w:rsidRDefault="007061A5" w:rsidP="007F5F37">
      <w:pPr>
        <w:jc w:val="both"/>
        <w:rPr>
          <w:rFonts w:ascii="Times New Roman" w:hAnsi="Times New Roman" w:cs="Times New Roman"/>
          <w:b/>
          <w:bCs/>
        </w:rPr>
      </w:pPr>
      <w:r w:rsidRPr="00A626E9">
        <w:rPr>
          <w:rFonts w:ascii="Times New Roman" w:hAnsi="Times New Roman" w:cs="Times New Roman"/>
          <w:b/>
          <w:bCs/>
        </w:rPr>
        <w:t>Addressing Environmental Injustice</w:t>
      </w:r>
    </w:p>
    <w:p w14:paraId="7BACFB21" w14:textId="2024DCEE" w:rsidR="007061A5" w:rsidRPr="00D3670C" w:rsidRDefault="007061A5" w:rsidP="007F5F37">
      <w:pPr>
        <w:pStyle w:val="ListParagraph"/>
        <w:numPr>
          <w:ilvl w:val="0"/>
          <w:numId w:val="1"/>
        </w:numPr>
        <w:jc w:val="both"/>
        <w:rPr>
          <w:rFonts w:ascii="Times New Roman" w:hAnsi="Times New Roman" w:cs="Times New Roman"/>
        </w:rPr>
      </w:pPr>
      <w:r w:rsidRPr="00A626E9">
        <w:rPr>
          <w:rFonts w:ascii="Times New Roman" w:hAnsi="Times New Roman" w:cs="Times New Roman"/>
        </w:rPr>
        <w:t>Endorse the right to a healthy environment.</w:t>
      </w:r>
      <w:r w:rsidRPr="00A626E9">
        <w:rPr>
          <w:rStyle w:val="FootnoteReference"/>
          <w:rFonts w:ascii="Times New Roman" w:hAnsi="Times New Roman" w:cs="Times New Roman"/>
        </w:rPr>
        <w:footnoteReference w:id="25"/>
      </w:r>
      <w:r w:rsidRPr="00A626E9">
        <w:rPr>
          <w:rFonts w:ascii="Times New Roman" w:hAnsi="Times New Roman" w:cs="Times New Roman"/>
        </w:rPr>
        <w:t xml:space="preserve"> This would elevate the urgency of preventing environmental harm and create a coherent framework for environmental protection.</w:t>
      </w:r>
      <w:r w:rsidRPr="00A626E9">
        <w:rPr>
          <w:rStyle w:val="FootnoteReference"/>
          <w:rFonts w:ascii="Times New Roman" w:hAnsi="Times New Roman" w:cs="Times New Roman"/>
        </w:rPr>
        <w:footnoteReference w:id="26"/>
      </w:r>
      <w:r w:rsidRPr="00A626E9">
        <w:rPr>
          <w:rFonts w:ascii="Times New Roman" w:hAnsi="Times New Roman" w:cs="Times New Roman"/>
        </w:rPr>
        <w:t xml:space="preserve"> </w:t>
      </w:r>
      <w:r w:rsidR="001946F0">
        <w:rPr>
          <w:rFonts w:ascii="Times New Roman" w:hAnsi="Times New Roman" w:cs="Times New Roman"/>
        </w:rPr>
        <w:t xml:space="preserve">Further, respect for this right recognizes the </w:t>
      </w:r>
      <w:r w:rsidR="001946F0" w:rsidRPr="008F7E5E">
        <w:rPr>
          <w:rFonts w:ascii="Times New Roman" w:hAnsi="Times New Roman" w:cs="Times New Roman"/>
        </w:rPr>
        <w:t>deep</w:t>
      </w:r>
      <w:r w:rsidR="00766E51" w:rsidRPr="008F7E5E">
        <w:rPr>
          <w:rFonts w:ascii="Times New Roman" w:hAnsi="Times New Roman" w:cs="Times New Roman"/>
        </w:rPr>
        <w:t xml:space="preserve"> and</w:t>
      </w:r>
      <w:r w:rsidR="001946F0" w:rsidRPr="008F7E5E">
        <w:rPr>
          <w:rFonts w:ascii="Times New Roman" w:hAnsi="Times New Roman" w:cs="Times New Roman"/>
        </w:rPr>
        <w:t xml:space="preserve"> interconnected</w:t>
      </w:r>
      <w:r w:rsidR="00766E51" w:rsidRPr="008F7E5E">
        <w:rPr>
          <w:rFonts w:ascii="Times New Roman" w:hAnsi="Times New Roman" w:cs="Times New Roman"/>
        </w:rPr>
        <w:t xml:space="preserve"> </w:t>
      </w:r>
      <w:r w:rsidR="001946F0" w:rsidRPr="008F7E5E">
        <w:rPr>
          <w:rFonts w:ascii="Times New Roman" w:hAnsi="Times New Roman" w:cs="Times New Roman"/>
        </w:rPr>
        <w:t>relationship many Indigenous communities have with nature and the environment.</w:t>
      </w:r>
      <w:r w:rsidR="00AC1B71" w:rsidRPr="008F7E5E">
        <w:rPr>
          <w:rStyle w:val="FootnoteReference"/>
          <w:rFonts w:ascii="Times New Roman" w:hAnsi="Times New Roman" w:cs="Times New Roman"/>
        </w:rPr>
        <w:footnoteReference w:id="27"/>
      </w:r>
      <w:r w:rsidR="00AC1B71" w:rsidRPr="00D3670C">
        <w:rPr>
          <w:rFonts w:ascii="Times New Roman" w:hAnsi="Times New Roman" w:cs="Times New Roman"/>
        </w:rPr>
        <w:t xml:space="preserve"> </w:t>
      </w:r>
    </w:p>
    <w:p w14:paraId="362B1846" w14:textId="4B2D402F" w:rsidR="007061A5" w:rsidRPr="00A626E9" w:rsidRDefault="007061A5" w:rsidP="007F5F37">
      <w:pPr>
        <w:pStyle w:val="ListParagraph"/>
        <w:numPr>
          <w:ilvl w:val="0"/>
          <w:numId w:val="1"/>
        </w:numPr>
        <w:jc w:val="both"/>
        <w:rPr>
          <w:rFonts w:ascii="Times New Roman" w:hAnsi="Times New Roman" w:cs="Times New Roman"/>
        </w:rPr>
      </w:pPr>
      <w:r w:rsidRPr="00A626E9">
        <w:rPr>
          <w:rFonts w:ascii="Times New Roman" w:hAnsi="Times New Roman" w:cs="Times New Roman"/>
        </w:rPr>
        <w:t>Recognize that rights to a healthy environment, food, water, and land have a critical cultural dimension for many Indigenous Peoples. The right to food requires food that is “culturally acceptable,” respectful of cultural traditions and livelihoods.</w:t>
      </w:r>
      <w:r w:rsidRPr="00A626E9">
        <w:rPr>
          <w:rStyle w:val="FootnoteReference"/>
          <w:rFonts w:ascii="Times New Roman" w:hAnsi="Times New Roman" w:cs="Times New Roman"/>
        </w:rPr>
        <w:footnoteReference w:id="28"/>
      </w:r>
      <w:r w:rsidRPr="00A626E9">
        <w:rPr>
          <w:rFonts w:ascii="Times New Roman" w:hAnsi="Times New Roman" w:cs="Times New Roman"/>
        </w:rPr>
        <w:t xml:space="preserve"> Water is essential to life, and its non-consumptives uses are further crucial to many Indigenous communities, including its centrality in a biological habitat, its </w:t>
      </w:r>
      <w:r w:rsidR="009A0271">
        <w:rPr>
          <w:rFonts w:ascii="Times New Roman" w:hAnsi="Times New Roman" w:cs="Times New Roman"/>
        </w:rPr>
        <w:t>spiritual</w:t>
      </w:r>
      <w:r w:rsidR="009A0271" w:rsidRPr="00A626E9">
        <w:rPr>
          <w:rFonts w:ascii="Times New Roman" w:hAnsi="Times New Roman" w:cs="Times New Roman"/>
        </w:rPr>
        <w:t xml:space="preserve"> </w:t>
      </w:r>
      <w:r w:rsidRPr="00A626E9">
        <w:rPr>
          <w:rFonts w:ascii="Times New Roman" w:hAnsi="Times New Roman" w:cs="Times New Roman"/>
        </w:rPr>
        <w:t xml:space="preserve">value as a source of healing, and its aesthetic </w:t>
      </w:r>
      <w:r w:rsidR="009A0271">
        <w:rPr>
          <w:rFonts w:ascii="Times New Roman" w:hAnsi="Times New Roman" w:cs="Times New Roman"/>
        </w:rPr>
        <w:t>qualities</w:t>
      </w:r>
      <w:r w:rsidRPr="00A626E9">
        <w:rPr>
          <w:rFonts w:ascii="Times New Roman" w:hAnsi="Times New Roman" w:cs="Times New Roman"/>
        </w:rPr>
        <w:t>.</w:t>
      </w:r>
      <w:r w:rsidRPr="00A626E9">
        <w:rPr>
          <w:rStyle w:val="FootnoteReference"/>
          <w:rFonts w:ascii="Times New Roman" w:hAnsi="Times New Roman" w:cs="Times New Roman"/>
        </w:rPr>
        <w:footnoteReference w:id="29"/>
      </w:r>
      <w:r w:rsidRPr="00A626E9">
        <w:rPr>
          <w:rFonts w:ascii="Times New Roman" w:hAnsi="Times New Roman" w:cs="Times New Roman"/>
        </w:rPr>
        <w:t xml:space="preserve"> In many communities, Indigenous women are keepers</w:t>
      </w:r>
      <w:r w:rsidR="001946F0">
        <w:rPr>
          <w:rFonts w:ascii="Times New Roman" w:hAnsi="Times New Roman" w:cs="Times New Roman"/>
        </w:rPr>
        <w:t xml:space="preserve"> and teachers</w:t>
      </w:r>
      <w:r w:rsidRPr="00A626E9">
        <w:rPr>
          <w:rFonts w:ascii="Times New Roman" w:hAnsi="Times New Roman" w:cs="Times New Roman"/>
        </w:rPr>
        <w:t xml:space="preserve"> of cultural knowledge and thus particularly impacted by the erosion of culture.</w:t>
      </w:r>
      <w:r w:rsidRPr="00A626E9">
        <w:rPr>
          <w:rStyle w:val="FootnoteReference"/>
          <w:rFonts w:ascii="Times New Roman" w:hAnsi="Times New Roman" w:cs="Times New Roman"/>
        </w:rPr>
        <w:footnoteReference w:id="30"/>
      </w:r>
      <w:r w:rsidRPr="00A626E9" w:rsidDel="007152D7">
        <w:rPr>
          <w:rFonts w:ascii="Times New Roman" w:hAnsi="Times New Roman" w:cs="Times New Roman"/>
        </w:rPr>
        <w:t xml:space="preserve"> </w:t>
      </w:r>
      <w:r w:rsidRPr="00A626E9">
        <w:rPr>
          <w:rFonts w:ascii="Times New Roman" w:hAnsi="Times New Roman" w:cs="Times New Roman"/>
        </w:rPr>
        <w:t>They</w:t>
      </w:r>
      <w:r w:rsidRPr="00A626E9">
        <w:rPr>
          <w:rFonts w:ascii="Times New Roman" w:hAnsi="Times New Roman" w:cs="Times New Roman"/>
          <w:color w:val="000000" w:themeColor="text1"/>
        </w:rPr>
        <w:t xml:space="preserve"> “often play </w:t>
      </w:r>
      <w:r w:rsidRPr="00A626E9">
        <w:rPr>
          <w:rFonts w:ascii="Times New Roman" w:hAnsi="Times New Roman" w:cs="Times New Roman"/>
        </w:rPr>
        <w:t>an essential role in protecting biodiversity, and are the keepers of seeds and of traditional knowledge about their lands and territories and about the nutritional and medicinal value of plants.”</w:t>
      </w:r>
      <w:r w:rsidRPr="00A626E9">
        <w:rPr>
          <w:rStyle w:val="FootnoteReference"/>
          <w:rFonts w:ascii="Times New Roman" w:hAnsi="Times New Roman" w:cs="Times New Roman"/>
        </w:rPr>
        <w:footnoteReference w:id="31"/>
      </w:r>
      <w:r w:rsidRPr="00A626E9">
        <w:rPr>
          <w:rFonts w:ascii="Times New Roman" w:hAnsi="Times New Roman" w:cs="Times New Roman"/>
        </w:rPr>
        <w:t xml:space="preserve"> </w:t>
      </w:r>
    </w:p>
    <w:p w14:paraId="2E4F15DD" w14:textId="7BC88002" w:rsidR="007061A5" w:rsidRPr="00A626E9" w:rsidRDefault="007061A5" w:rsidP="007F5F37">
      <w:pPr>
        <w:pStyle w:val="ListParagraph"/>
        <w:numPr>
          <w:ilvl w:val="0"/>
          <w:numId w:val="1"/>
        </w:numPr>
        <w:jc w:val="both"/>
        <w:rPr>
          <w:rFonts w:ascii="Times New Roman" w:hAnsi="Times New Roman" w:cs="Times New Roman"/>
        </w:rPr>
      </w:pPr>
      <w:r w:rsidRPr="00A626E9">
        <w:rPr>
          <w:rFonts w:ascii="Times New Roman" w:hAnsi="Times New Roman" w:cs="Times New Roman"/>
        </w:rPr>
        <w:t>Recognize that the impacts of violations of environmental justice are especially severe for Indigenous women, serving in many communities as “providers, caregivers, and resource managers.”</w:t>
      </w:r>
      <w:r w:rsidRPr="00A626E9">
        <w:rPr>
          <w:rStyle w:val="FootnoteReference"/>
          <w:rFonts w:ascii="Times New Roman" w:hAnsi="Times New Roman" w:cs="Times New Roman"/>
        </w:rPr>
        <w:footnoteReference w:id="32"/>
      </w:r>
      <w:r w:rsidRPr="00A626E9">
        <w:rPr>
          <w:rFonts w:ascii="Times New Roman" w:hAnsi="Times New Roman" w:cs="Times New Roman"/>
        </w:rPr>
        <w:t xml:space="preserve"> Indigenous women</w:t>
      </w:r>
      <w:r w:rsidR="00C84F52">
        <w:rPr>
          <w:rFonts w:ascii="Times New Roman" w:hAnsi="Times New Roman" w:cs="Times New Roman"/>
        </w:rPr>
        <w:t xml:space="preserve"> and girls</w:t>
      </w:r>
      <w:r w:rsidRPr="00A626E9">
        <w:rPr>
          <w:rFonts w:ascii="Times New Roman" w:hAnsi="Times New Roman" w:cs="Times New Roman"/>
        </w:rPr>
        <w:t xml:space="preserve">, who </w:t>
      </w:r>
      <w:r w:rsidR="001946F0">
        <w:rPr>
          <w:rFonts w:ascii="Times New Roman" w:hAnsi="Times New Roman" w:cs="Times New Roman"/>
        </w:rPr>
        <w:t xml:space="preserve">often </w:t>
      </w:r>
      <w:r w:rsidRPr="00A626E9">
        <w:rPr>
          <w:rFonts w:ascii="Times New Roman" w:hAnsi="Times New Roman" w:cs="Times New Roman"/>
        </w:rPr>
        <w:t>collect water for their communities, are particularly affected by water scarcity</w:t>
      </w:r>
      <w:r w:rsidR="00B61223">
        <w:rPr>
          <w:rFonts w:ascii="Times New Roman" w:hAnsi="Times New Roman" w:cs="Times New Roman"/>
        </w:rPr>
        <w:t>. T</w:t>
      </w:r>
      <w:r w:rsidRPr="00A626E9">
        <w:rPr>
          <w:rFonts w:ascii="Times New Roman" w:hAnsi="Times New Roman" w:cs="Times New Roman"/>
        </w:rPr>
        <w:t>ravel over long distances amidst dangerous conditions</w:t>
      </w:r>
      <w:r w:rsidR="00A273F4">
        <w:rPr>
          <w:rFonts w:ascii="Times New Roman" w:hAnsi="Times New Roman" w:cs="Times New Roman"/>
        </w:rPr>
        <w:t xml:space="preserve"> </w:t>
      </w:r>
      <w:r w:rsidR="00A273F4" w:rsidRPr="00A626E9">
        <w:rPr>
          <w:rFonts w:ascii="Times New Roman" w:hAnsi="Times New Roman" w:cs="Times New Roman"/>
        </w:rPr>
        <w:t>to obtain water</w:t>
      </w:r>
      <w:r w:rsidRPr="00A626E9">
        <w:rPr>
          <w:rFonts w:ascii="Times New Roman" w:hAnsi="Times New Roman" w:cs="Times New Roman"/>
        </w:rPr>
        <w:t xml:space="preserve"> increas</w:t>
      </w:r>
      <w:r w:rsidR="00B61223">
        <w:rPr>
          <w:rFonts w:ascii="Times New Roman" w:hAnsi="Times New Roman" w:cs="Times New Roman"/>
        </w:rPr>
        <w:t>es</w:t>
      </w:r>
      <w:r w:rsidRPr="00A626E9">
        <w:rPr>
          <w:rFonts w:ascii="Times New Roman" w:hAnsi="Times New Roman" w:cs="Times New Roman"/>
        </w:rPr>
        <w:t xml:space="preserve"> risk of GBV.</w:t>
      </w:r>
      <w:r w:rsidRPr="00A626E9">
        <w:rPr>
          <w:rFonts w:ascii="Times New Roman" w:hAnsi="Times New Roman" w:cs="Times New Roman"/>
          <w:vertAlign w:val="superscript"/>
        </w:rPr>
        <w:footnoteReference w:id="33"/>
      </w:r>
      <w:r w:rsidRPr="00A626E9">
        <w:rPr>
          <w:rFonts w:ascii="Times New Roman" w:hAnsi="Times New Roman" w:cs="Times New Roman"/>
        </w:rPr>
        <w:t xml:space="preserve"> </w:t>
      </w:r>
      <w:r w:rsidR="00331A62">
        <w:rPr>
          <w:rFonts w:ascii="Times New Roman" w:hAnsi="Times New Roman" w:cs="Times New Roman"/>
          <w:color w:val="000000" w:themeColor="text1"/>
        </w:rPr>
        <w:t>L</w:t>
      </w:r>
      <w:r w:rsidRPr="00A626E9">
        <w:rPr>
          <w:rFonts w:ascii="Times New Roman" w:hAnsi="Times New Roman" w:cs="Times New Roman"/>
          <w:color w:val="000000" w:themeColor="text1"/>
        </w:rPr>
        <w:t xml:space="preserve">and appropriation </w:t>
      </w:r>
      <w:r w:rsidR="00331A62">
        <w:rPr>
          <w:rFonts w:ascii="Times New Roman" w:hAnsi="Times New Roman" w:cs="Times New Roman"/>
          <w:color w:val="000000" w:themeColor="text1"/>
        </w:rPr>
        <w:t xml:space="preserve">further has gendered effects </w:t>
      </w:r>
      <w:r w:rsidRPr="00A626E9">
        <w:rPr>
          <w:rFonts w:ascii="Times New Roman" w:hAnsi="Times New Roman" w:cs="Times New Roman"/>
          <w:color w:val="000000" w:themeColor="text1"/>
        </w:rPr>
        <w:t>as women lose access to their traditional livelihoods</w:t>
      </w:r>
      <w:r w:rsidR="001946F0">
        <w:rPr>
          <w:rFonts w:ascii="Times New Roman" w:hAnsi="Times New Roman" w:cs="Times New Roman"/>
          <w:color w:val="000000" w:themeColor="text1"/>
        </w:rPr>
        <w:t>,</w:t>
      </w:r>
      <w:r w:rsidRPr="00A626E9">
        <w:rPr>
          <w:rFonts w:ascii="Times New Roman" w:hAnsi="Times New Roman" w:cs="Times New Roman"/>
          <w:color w:val="000000" w:themeColor="text1"/>
        </w:rPr>
        <w:t xml:space="preserve"> like food gathering and agricultural production</w:t>
      </w:r>
      <w:r w:rsidR="001946F0">
        <w:rPr>
          <w:rFonts w:ascii="Times New Roman" w:hAnsi="Times New Roman" w:cs="Times New Roman"/>
          <w:color w:val="000000" w:themeColor="text1"/>
        </w:rPr>
        <w:t>,</w:t>
      </w:r>
      <w:r w:rsidRPr="00A626E9">
        <w:rPr>
          <w:rFonts w:ascii="Times New Roman" w:hAnsi="Times New Roman" w:cs="Times New Roman"/>
          <w:color w:val="000000" w:themeColor="text1"/>
        </w:rPr>
        <w:t xml:space="preserve"> and become more vulnerable to abuse.</w:t>
      </w:r>
      <w:r w:rsidRPr="00A626E9">
        <w:rPr>
          <w:rStyle w:val="FootnoteReference"/>
          <w:rFonts w:ascii="Times New Roman" w:hAnsi="Times New Roman" w:cs="Times New Roman"/>
          <w:color w:val="000000" w:themeColor="text1"/>
        </w:rPr>
        <w:footnoteReference w:id="34"/>
      </w:r>
      <w:r w:rsidRPr="00A626E9">
        <w:rPr>
          <w:rFonts w:ascii="Times New Roman" w:hAnsi="Times New Roman" w:cs="Times New Roman"/>
          <w:color w:val="000000" w:themeColor="text1"/>
        </w:rPr>
        <w:t xml:space="preserve"> </w:t>
      </w:r>
      <w:r w:rsidRPr="00A626E9">
        <w:rPr>
          <w:rFonts w:ascii="Times New Roman" w:hAnsi="Times New Roman" w:cs="Times New Roman"/>
        </w:rPr>
        <w:t xml:space="preserve">Moreover, in some countries, as a result of proximity to extraction sites and pollution, </w:t>
      </w:r>
      <w:r w:rsidRPr="00A626E9">
        <w:rPr>
          <w:rFonts w:ascii="Times New Roman" w:hAnsi="Times New Roman" w:cs="Times New Roman"/>
          <w:color w:val="000000"/>
          <w:shd w:val="clear" w:color="auto" w:fill="FFFFFF"/>
        </w:rPr>
        <w:t xml:space="preserve">Indigenous women and girls </w:t>
      </w:r>
      <w:r w:rsidRPr="00A626E9">
        <w:rPr>
          <w:rFonts w:ascii="Times New Roman" w:hAnsi="Times New Roman" w:cs="Times New Roman"/>
        </w:rPr>
        <w:t>experience higher levels of birth complications, miscarriages, reproductive problems, and cancer than other women.</w:t>
      </w:r>
      <w:r w:rsidRPr="00A626E9">
        <w:rPr>
          <w:rStyle w:val="FootnoteReference"/>
          <w:rFonts w:ascii="Times New Roman" w:hAnsi="Times New Roman" w:cs="Times New Roman"/>
        </w:rPr>
        <w:footnoteReference w:id="35"/>
      </w:r>
      <w:r w:rsidRPr="00A626E9">
        <w:rPr>
          <w:rFonts w:ascii="Times New Roman" w:hAnsi="Times New Roman" w:cs="Times New Roman"/>
        </w:rPr>
        <w:t xml:space="preserve"> </w:t>
      </w:r>
    </w:p>
    <w:p w14:paraId="2B06905C" w14:textId="38CAB353" w:rsidR="007061A5" w:rsidRPr="00A626E9" w:rsidRDefault="007061A5" w:rsidP="007F5F37">
      <w:pPr>
        <w:pStyle w:val="ListParagraph"/>
        <w:numPr>
          <w:ilvl w:val="0"/>
          <w:numId w:val="1"/>
        </w:numPr>
        <w:jc w:val="both"/>
        <w:rPr>
          <w:rFonts w:ascii="Times New Roman" w:hAnsi="Times New Roman" w:cs="Times New Roman"/>
          <w:b/>
          <w:bCs/>
          <w:u w:val="single"/>
        </w:rPr>
      </w:pPr>
      <w:r w:rsidRPr="00A626E9">
        <w:rPr>
          <w:rFonts w:ascii="Times New Roman" w:hAnsi="Times New Roman" w:cs="Times New Roman"/>
        </w:rPr>
        <w:t>Call on States to refrain from criminalizing Indigenous Peoples who are peacefully defending their land and resources</w:t>
      </w:r>
      <w:r w:rsidR="001946F0">
        <w:rPr>
          <w:rFonts w:ascii="Times New Roman" w:hAnsi="Times New Roman" w:cs="Times New Roman"/>
        </w:rPr>
        <w:t>,</w:t>
      </w:r>
      <w:r w:rsidRPr="00A626E9">
        <w:rPr>
          <w:rFonts w:ascii="Times New Roman" w:hAnsi="Times New Roman" w:cs="Times New Roman"/>
        </w:rPr>
        <w:t xml:space="preserve"> and take steps to ensure their protection from non-state actors.</w:t>
      </w:r>
      <w:r w:rsidRPr="00A626E9">
        <w:rPr>
          <w:rStyle w:val="FootnoteReference"/>
          <w:rFonts w:ascii="Times New Roman" w:hAnsi="Times New Roman" w:cs="Times New Roman"/>
        </w:rPr>
        <w:footnoteReference w:id="36"/>
      </w:r>
      <w:r w:rsidRPr="00A626E9">
        <w:rPr>
          <w:rFonts w:ascii="Times New Roman" w:hAnsi="Times New Roman" w:cs="Times New Roman"/>
        </w:rPr>
        <w:t xml:space="preserve"> This requires States </w:t>
      </w:r>
      <w:r w:rsidR="009A0271">
        <w:rPr>
          <w:rFonts w:ascii="Times New Roman" w:hAnsi="Times New Roman" w:cs="Times New Roman"/>
        </w:rPr>
        <w:t xml:space="preserve">to </w:t>
      </w:r>
      <w:r w:rsidRPr="00A626E9">
        <w:rPr>
          <w:rFonts w:ascii="Times New Roman" w:hAnsi="Times New Roman" w:cs="Times New Roman"/>
        </w:rPr>
        <w:t xml:space="preserve">train law enforcement officials and prosecutors on human rights standards that are applicable to </w:t>
      </w:r>
      <w:r w:rsidR="00BA5050">
        <w:rPr>
          <w:rFonts w:ascii="Times New Roman" w:hAnsi="Times New Roman" w:cs="Times New Roman"/>
        </w:rPr>
        <w:t xml:space="preserve">human rights defenders, including </w:t>
      </w:r>
      <w:r w:rsidRPr="00A626E9">
        <w:rPr>
          <w:rFonts w:ascii="Times New Roman" w:hAnsi="Times New Roman" w:cs="Times New Roman"/>
        </w:rPr>
        <w:t>environmental</w:t>
      </w:r>
      <w:r w:rsidR="001946F0">
        <w:rPr>
          <w:rFonts w:ascii="Times New Roman" w:hAnsi="Times New Roman" w:cs="Times New Roman"/>
        </w:rPr>
        <w:t xml:space="preserve"> </w:t>
      </w:r>
      <w:r w:rsidRPr="00A626E9">
        <w:rPr>
          <w:rFonts w:ascii="Times New Roman" w:hAnsi="Times New Roman" w:cs="Times New Roman"/>
        </w:rPr>
        <w:t xml:space="preserve"> defenders.</w:t>
      </w:r>
      <w:r w:rsidRPr="00A626E9">
        <w:rPr>
          <w:rStyle w:val="FootnoteReference"/>
          <w:rFonts w:ascii="Times New Roman" w:hAnsi="Times New Roman" w:cs="Times New Roman"/>
        </w:rPr>
        <w:footnoteReference w:id="37"/>
      </w:r>
      <w:r w:rsidRPr="00A626E9">
        <w:rPr>
          <w:rFonts w:ascii="Times New Roman" w:hAnsi="Times New Roman" w:cs="Times New Roman"/>
        </w:rPr>
        <w:t xml:space="preserve"> States must also ensure that women defenders have a safe environment to exercise their rights, </w:t>
      </w:r>
      <w:r w:rsidR="009115A3">
        <w:rPr>
          <w:rFonts w:ascii="Times New Roman" w:hAnsi="Times New Roman" w:cs="Times New Roman"/>
        </w:rPr>
        <w:t>accounting for</w:t>
      </w:r>
      <w:r w:rsidRPr="00A626E9">
        <w:rPr>
          <w:rFonts w:ascii="Times New Roman" w:hAnsi="Times New Roman" w:cs="Times New Roman"/>
        </w:rPr>
        <w:t xml:space="preserve"> their specific experience of discrimination and violence, and that these defenders have representation in matters related to their land and resources.</w:t>
      </w:r>
      <w:r w:rsidRPr="00A626E9">
        <w:rPr>
          <w:rStyle w:val="FootnoteReference"/>
          <w:rFonts w:ascii="Times New Roman" w:hAnsi="Times New Roman" w:cs="Times New Roman"/>
        </w:rPr>
        <w:footnoteReference w:id="38"/>
      </w:r>
    </w:p>
    <w:p w14:paraId="35DCE16E" w14:textId="77777777" w:rsidR="007061A5" w:rsidRPr="00A626E9" w:rsidRDefault="007061A5" w:rsidP="007F5F37">
      <w:pPr>
        <w:pStyle w:val="ListParagraph"/>
        <w:numPr>
          <w:ilvl w:val="0"/>
          <w:numId w:val="1"/>
        </w:numPr>
        <w:jc w:val="both"/>
        <w:rPr>
          <w:rFonts w:ascii="Times New Roman" w:hAnsi="Times New Roman" w:cs="Times New Roman"/>
        </w:rPr>
      </w:pPr>
      <w:r w:rsidRPr="00A626E9">
        <w:rPr>
          <w:rFonts w:ascii="Times New Roman" w:hAnsi="Times New Roman" w:cs="Times New Roman"/>
        </w:rPr>
        <w:t>Urge States to implement policies to address the climate crisis and provide economic assistance to Indigenous groups that have been disproportionately impacted.</w:t>
      </w:r>
      <w:r w:rsidRPr="00A626E9">
        <w:rPr>
          <w:rStyle w:val="FootnoteReference"/>
          <w:rFonts w:ascii="Times New Roman" w:hAnsi="Times New Roman" w:cs="Times New Roman"/>
        </w:rPr>
        <w:footnoteReference w:id="39"/>
      </w:r>
      <w:r w:rsidRPr="00A626E9">
        <w:rPr>
          <w:rFonts w:ascii="Times New Roman" w:hAnsi="Times New Roman" w:cs="Times New Roman"/>
        </w:rPr>
        <w:t xml:space="preserve"> </w:t>
      </w:r>
    </w:p>
    <w:p w14:paraId="75C101CA" w14:textId="77777777" w:rsidR="007061A5" w:rsidRPr="00A626E9" w:rsidRDefault="007061A5" w:rsidP="007F5F37">
      <w:pPr>
        <w:jc w:val="both"/>
        <w:rPr>
          <w:rFonts w:ascii="Times New Roman" w:hAnsi="Times New Roman" w:cs="Times New Roman"/>
        </w:rPr>
      </w:pPr>
    </w:p>
    <w:p w14:paraId="086E9181" w14:textId="77777777" w:rsidR="007061A5" w:rsidRPr="00A626E9" w:rsidRDefault="007061A5" w:rsidP="007F5F37">
      <w:pPr>
        <w:jc w:val="both"/>
        <w:rPr>
          <w:rFonts w:ascii="Times New Roman" w:hAnsi="Times New Roman" w:cs="Times New Roman"/>
          <w:b/>
          <w:bCs/>
        </w:rPr>
      </w:pPr>
      <w:r w:rsidRPr="00A626E9">
        <w:rPr>
          <w:rFonts w:ascii="Times New Roman" w:hAnsi="Times New Roman" w:cs="Times New Roman"/>
          <w:b/>
          <w:bCs/>
        </w:rPr>
        <w:t>Moving Forward</w:t>
      </w:r>
    </w:p>
    <w:p w14:paraId="52AA932E" w14:textId="7B890D9C" w:rsidR="006258C8" w:rsidRPr="008F7E5E" w:rsidRDefault="007061A5" w:rsidP="007F5F37">
      <w:pPr>
        <w:pStyle w:val="ListParagraph"/>
        <w:numPr>
          <w:ilvl w:val="0"/>
          <w:numId w:val="3"/>
        </w:numPr>
        <w:jc w:val="both"/>
        <w:rPr>
          <w:rFonts w:ascii="Times New Roman" w:hAnsi="Times New Roman" w:cs="Times New Roman"/>
        </w:rPr>
      </w:pPr>
      <w:r w:rsidRPr="00984CD8">
        <w:rPr>
          <w:rFonts w:ascii="Times New Roman" w:hAnsi="Times New Roman" w:cs="Times New Roman"/>
        </w:rPr>
        <w:t xml:space="preserve">Reinforce that Indigenous peoples must have </w:t>
      </w:r>
      <w:r w:rsidR="001946F0" w:rsidRPr="00984CD8">
        <w:rPr>
          <w:rFonts w:ascii="Times New Roman" w:hAnsi="Times New Roman" w:cs="Times New Roman"/>
        </w:rPr>
        <w:t xml:space="preserve">both </w:t>
      </w:r>
      <w:r w:rsidRPr="00984CD8">
        <w:rPr>
          <w:rFonts w:ascii="Times New Roman" w:hAnsi="Times New Roman" w:cs="Times New Roman"/>
        </w:rPr>
        <w:t>equal access to State justice systems, as well as the ability to draw on their own traditional approaches to justice</w:t>
      </w:r>
      <w:r w:rsidR="00594192" w:rsidRPr="00984CD8">
        <w:rPr>
          <w:rFonts w:ascii="Times New Roman" w:hAnsi="Times New Roman" w:cs="Times New Roman"/>
        </w:rPr>
        <w:t>, consistent with human rights standards</w:t>
      </w:r>
      <w:r w:rsidRPr="00984CD8">
        <w:rPr>
          <w:rFonts w:ascii="Times New Roman" w:hAnsi="Times New Roman" w:cs="Times New Roman"/>
        </w:rPr>
        <w:t>.</w:t>
      </w:r>
      <w:r w:rsidRPr="00984CD8">
        <w:rPr>
          <w:rStyle w:val="FootnoteReference"/>
          <w:rFonts w:ascii="Times New Roman" w:hAnsi="Times New Roman" w:cs="Times New Roman"/>
        </w:rPr>
        <w:footnoteReference w:id="40"/>
      </w:r>
      <w:r w:rsidR="006258C8" w:rsidRPr="00984CD8">
        <w:rPr>
          <w:rFonts w:ascii="Times New Roman" w:hAnsi="Times New Roman" w:cs="Times New Roman"/>
        </w:rPr>
        <w:t xml:space="preserve"> This requires ensuring that “all justice systems, both formal and quasi-judicial, be secure, affordable and physically accessible to women, and be adapted and appropriate to the needs” of Indigenous women and communities</w:t>
      </w:r>
      <w:r w:rsidR="006258C8" w:rsidRPr="008F7E5E">
        <w:rPr>
          <w:rFonts w:ascii="Times New Roman" w:hAnsi="Times New Roman" w:cs="Times New Roman"/>
        </w:rPr>
        <w:t>,</w:t>
      </w:r>
      <w:r w:rsidR="006258C8" w:rsidRPr="008F7E5E">
        <w:rPr>
          <w:rStyle w:val="FootnoteReference"/>
          <w:rFonts w:ascii="Times New Roman" w:hAnsi="Times New Roman" w:cs="Times New Roman"/>
        </w:rPr>
        <w:footnoteReference w:id="41"/>
      </w:r>
      <w:r w:rsidR="006258C8" w:rsidRPr="008F7E5E">
        <w:rPr>
          <w:rFonts w:ascii="Times New Roman" w:hAnsi="Times New Roman" w:cs="Times New Roman"/>
        </w:rPr>
        <w:t xml:space="preserve"> including providing translation and legal support.</w:t>
      </w:r>
      <w:r w:rsidR="006258C8" w:rsidRPr="008F7E5E">
        <w:rPr>
          <w:rStyle w:val="FootnoteReference"/>
          <w:rFonts w:ascii="Times New Roman" w:hAnsi="Times New Roman" w:cs="Times New Roman"/>
        </w:rPr>
        <w:footnoteReference w:id="42"/>
      </w:r>
    </w:p>
    <w:p w14:paraId="27F18373" w14:textId="534E3B1D" w:rsidR="007061A5" w:rsidRPr="00A626E9" w:rsidRDefault="007061A5" w:rsidP="007F5F37">
      <w:pPr>
        <w:pStyle w:val="ListParagraph"/>
        <w:numPr>
          <w:ilvl w:val="0"/>
          <w:numId w:val="3"/>
        </w:numPr>
        <w:jc w:val="both"/>
        <w:rPr>
          <w:rFonts w:ascii="Times New Roman" w:hAnsi="Times New Roman" w:cs="Times New Roman"/>
        </w:rPr>
      </w:pPr>
      <w:r w:rsidRPr="00A626E9">
        <w:rPr>
          <w:rFonts w:ascii="Times New Roman" w:hAnsi="Times New Roman" w:cs="Times New Roman"/>
        </w:rPr>
        <w:t>Affirm the collective right of Indigenous Peoples, and specifically women and girls, to the truth when it comes to grave and systemic GBV and environmental violence. The Office of the High Commissioner of Human Rights recognized that societies are entitled “to know the truth about serious human rights violations” and that the right to truth serves as a direct mechanism fundamental “to prevent future recurrence of such events.”</w:t>
      </w:r>
      <w:r w:rsidRPr="00A626E9">
        <w:rPr>
          <w:rStyle w:val="FootnoteReference"/>
          <w:rFonts w:ascii="Times New Roman" w:hAnsi="Times New Roman" w:cs="Times New Roman"/>
        </w:rPr>
        <w:footnoteReference w:id="43"/>
      </w:r>
      <w:r w:rsidRPr="00A626E9">
        <w:rPr>
          <w:rFonts w:ascii="Times New Roman" w:hAnsi="Times New Roman" w:cs="Times New Roman"/>
        </w:rPr>
        <w:t xml:space="preserve"> Former Secretary General Ban Ki-Moon explained that exposing the truth helps “entire societies to foster accountability for violations” and can “provide catharsis and help produce a shared history of events that facilitates healing and reconciliation.”</w:t>
      </w:r>
      <w:r w:rsidRPr="00A626E9">
        <w:rPr>
          <w:rStyle w:val="FootnoteReference"/>
          <w:rFonts w:ascii="Times New Roman" w:hAnsi="Times New Roman" w:cs="Times New Roman"/>
        </w:rPr>
        <w:footnoteReference w:id="44"/>
      </w:r>
    </w:p>
    <w:p w14:paraId="774C9430" w14:textId="49D6DFEA" w:rsidR="007061A5" w:rsidRPr="00A626E9" w:rsidRDefault="007061A5" w:rsidP="007F5F37">
      <w:pPr>
        <w:pStyle w:val="ListParagraph"/>
        <w:numPr>
          <w:ilvl w:val="0"/>
          <w:numId w:val="3"/>
        </w:numPr>
        <w:jc w:val="both"/>
        <w:rPr>
          <w:rFonts w:ascii="Times New Roman" w:hAnsi="Times New Roman" w:cs="Times New Roman"/>
        </w:rPr>
      </w:pPr>
      <w:r w:rsidRPr="00A626E9">
        <w:rPr>
          <w:rFonts w:ascii="Times New Roman" w:hAnsi="Times New Roman" w:cs="Times New Roman"/>
        </w:rPr>
        <w:t xml:space="preserve">Encourage States to engage in a national reckoning with the harms of </w:t>
      </w:r>
      <w:r w:rsidR="001946F0">
        <w:rPr>
          <w:rFonts w:ascii="Times New Roman" w:hAnsi="Times New Roman" w:cs="Times New Roman"/>
        </w:rPr>
        <w:t xml:space="preserve">past and ongoing </w:t>
      </w:r>
      <w:r w:rsidRPr="00A626E9">
        <w:rPr>
          <w:rFonts w:ascii="Times New Roman" w:hAnsi="Times New Roman" w:cs="Times New Roman"/>
        </w:rPr>
        <w:t>colonization, impacting Indigenous Peoples, including an open dialogue with Indigenous communities and development of a plan for redress.</w:t>
      </w:r>
      <w:r w:rsidRPr="00A626E9">
        <w:rPr>
          <w:rStyle w:val="FootnoteReference"/>
          <w:rFonts w:ascii="Times New Roman" w:hAnsi="Times New Roman" w:cs="Times New Roman"/>
        </w:rPr>
        <w:footnoteReference w:id="45"/>
      </w:r>
      <w:r w:rsidRPr="00A626E9">
        <w:rPr>
          <w:rFonts w:ascii="Times New Roman" w:hAnsi="Times New Roman" w:cs="Times New Roman"/>
        </w:rPr>
        <w:t xml:space="preserve"> </w:t>
      </w:r>
      <w:r w:rsidR="00B6736D">
        <w:rPr>
          <w:rFonts w:ascii="Times New Roman" w:hAnsi="Times New Roman" w:cs="Times New Roman"/>
        </w:rPr>
        <w:t>A</w:t>
      </w:r>
      <w:r w:rsidR="00B6736D" w:rsidRPr="00A626E9">
        <w:rPr>
          <w:rFonts w:ascii="Times New Roman" w:hAnsi="Times New Roman" w:cs="Times New Roman"/>
        </w:rPr>
        <w:t>lthough flawed</w:t>
      </w:r>
      <w:r w:rsidR="00B6736D">
        <w:rPr>
          <w:rFonts w:ascii="Times New Roman" w:hAnsi="Times New Roman" w:cs="Times New Roman"/>
        </w:rPr>
        <w:t>,</w:t>
      </w:r>
      <w:r w:rsidR="00B6736D" w:rsidRPr="00A626E9">
        <w:rPr>
          <w:rFonts w:ascii="Times New Roman" w:hAnsi="Times New Roman" w:cs="Times New Roman"/>
        </w:rPr>
        <w:t xml:space="preserve"> </w:t>
      </w:r>
      <w:r w:rsidRPr="00A626E9">
        <w:rPr>
          <w:rFonts w:ascii="Times New Roman" w:hAnsi="Times New Roman" w:cs="Times New Roman"/>
        </w:rPr>
        <w:t>Canada’s National Inquiry into Missing and Murdered Indigenous Women and Girls, as discussed in the accompanying case study, provides an important precedent and lessons for other national inquiries.</w:t>
      </w:r>
    </w:p>
    <w:p w14:paraId="494B0BB0" w14:textId="77777777" w:rsidR="00960923" w:rsidRPr="00A626E9" w:rsidRDefault="00960923" w:rsidP="007F5F37">
      <w:pPr>
        <w:jc w:val="both"/>
        <w:rPr>
          <w:rFonts w:ascii="Times New Roman" w:hAnsi="Times New Roman" w:cs="Times New Roman"/>
        </w:rPr>
      </w:pPr>
    </w:p>
    <w:sectPr w:rsidR="00960923" w:rsidRPr="00A626E9" w:rsidSect="006C7216">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9B714" w14:textId="77777777" w:rsidR="00DA254B" w:rsidRDefault="00DA254B" w:rsidP="007061A5">
      <w:r>
        <w:separator/>
      </w:r>
    </w:p>
  </w:endnote>
  <w:endnote w:type="continuationSeparator" w:id="0">
    <w:p w14:paraId="4A9DA4BB" w14:textId="77777777" w:rsidR="00DA254B" w:rsidRDefault="00DA254B" w:rsidP="0070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923637"/>
      <w:docPartObj>
        <w:docPartGallery w:val="Page Numbers (Bottom of Page)"/>
        <w:docPartUnique/>
      </w:docPartObj>
    </w:sdtPr>
    <w:sdtEndPr>
      <w:rPr>
        <w:noProof/>
      </w:rPr>
    </w:sdtEndPr>
    <w:sdtContent>
      <w:p w14:paraId="765C125A" w14:textId="345ADEE0" w:rsidR="008B4959" w:rsidRDefault="008B49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19D8CF" w14:textId="77777777" w:rsidR="008B4959" w:rsidRDefault="008B4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8FFF1" w14:textId="77777777" w:rsidR="00DA254B" w:rsidRDefault="00DA254B" w:rsidP="007061A5">
      <w:r>
        <w:separator/>
      </w:r>
    </w:p>
  </w:footnote>
  <w:footnote w:type="continuationSeparator" w:id="0">
    <w:p w14:paraId="30103100" w14:textId="77777777" w:rsidR="00DA254B" w:rsidRDefault="00DA254B" w:rsidP="007061A5">
      <w:r>
        <w:continuationSeparator/>
      </w:r>
    </w:p>
  </w:footnote>
  <w:footnote w:id="1">
    <w:p w14:paraId="121E4151" w14:textId="77777777" w:rsidR="00440E95" w:rsidRPr="00B03FA9" w:rsidRDefault="00440E95" w:rsidP="00440E95">
      <w:pPr>
        <w:pStyle w:val="FootnoteText"/>
        <w:rPr>
          <w:rFonts w:ascii="Times New Roman" w:hAnsi="Times New Roman" w:cs="Times New Roman"/>
        </w:rPr>
      </w:pPr>
      <w:r w:rsidRPr="00B03FA9">
        <w:rPr>
          <w:rStyle w:val="FootnoteReference"/>
          <w:rFonts w:ascii="Times New Roman" w:eastAsia="Times New Roman" w:hAnsi="Times New Roman" w:cs="Times New Roman"/>
        </w:rPr>
        <w:footnoteRef/>
      </w:r>
      <w:r w:rsidRPr="00B03FA9">
        <w:rPr>
          <w:rFonts w:ascii="Times New Roman" w:eastAsia="Times New Roman" w:hAnsi="Times New Roman" w:cs="Times New Roman"/>
        </w:rPr>
        <w:t xml:space="preserve"> Hum. Rts. Council, </w:t>
      </w:r>
      <w:r w:rsidRPr="00B03FA9">
        <w:rPr>
          <w:rFonts w:ascii="Times New Roman" w:eastAsia="Times New Roman" w:hAnsi="Times New Roman" w:cs="Times New Roman"/>
          <w:i/>
          <w:iCs/>
        </w:rPr>
        <w:t>Report of the Special Rapporteur on Rights the Rights of Indigenous Women and Girls</w:t>
      </w:r>
      <w:r w:rsidRPr="00B03FA9">
        <w:rPr>
          <w:rFonts w:ascii="Times New Roman" w:eastAsia="Times New Roman" w:hAnsi="Times New Roman" w:cs="Times New Roman"/>
        </w:rPr>
        <w:t>, ¶47(d), U.N. Doc. A/HRC/30/41 (2015).</w:t>
      </w:r>
    </w:p>
  </w:footnote>
  <w:footnote w:id="2">
    <w:p w14:paraId="2DBC830A" w14:textId="0B147770" w:rsidR="00440E95" w:rsidRPr="00821F30" w:rsidRDefault="00440E95" w:rsidP="00440E95">
      <w:pPr>
        <w:pStyle w:val="FootnoteText"/>
        <w:rPr>
          <w:rFonts w:ascii="Times New Roman" w:hAnsi="Times New Roman" w:cs="Times New Roman"/>
          <w:color w:val="000000" w:themeColor="text1"/>
        </w:rPr>
      </w:pPr>
      <w:r w:rsidRPr="00821F30">
        <w:rPr>
          <w:rStyle w:val="FootnoteReference"/>
          <w:rFonts w:ascii="Times New Roman" w:eastAsia="Times New Roman" w:hAnsi="Times New Roman" w:cs="Times New Roman"/>
          <w:color w:val="000000" w:themeColor="text1"/>
        </w:rPr>
        <w:footnoteRef/>
      </w:r>
      <w:r w:rsidRPr="00821F30">
        <w:rPr>
          <w:rFonts w:ascii="Times New Roman" w:eastAsia="Times New Roman" w:hAnsi="Times New Roman" w:cs="Times New Roman"/>
          <w:color w:val="000000" w:themeColor="text1"/>
        </w:rPr>
        <w:t xml:space="preserve"> Katie Scrim,</w:t>
      </w:r>
      <w:r w:rsidR="00821F30" w:rsidRPr="00821F30">
        <w:rPr>
          <w:rFonts w:ascii="Times New Roman" w:eastAsia="Times New Roman" w:hAnsi="Times New Roman" w:cs="Times New Roman"/>
          <w:color w:val="000000" w:themeColor="text1"/>
        </w:rPr>
        <w:t xml:space="preserve"> </w:t>
      </w:r>
      <w:r w:rsidRPr="00821F30">
        <w:rPr>
          <w:rFonts w:ascii="Times New Roman" w:eastAsia="Times New Roman" w:hAnsi="Times New Roman" w:cs="Times New Roman"/>
          <w:i/>
          <w:iCs/>
          <w:color w:val="000000" w:themeColor="text1"/>
        </w:rPr>
        <w:t>Aboriginal Victimization in Canada: A Summary of the Literature</w:t>
      </w:r>
      <w:r w:rsidR="006338EA" w:rsidRPr="00821F30">
        <w:rPr>
          <w:rFonts w:ascii="Times New Roman" w:eastAsia="Times New Roman" w:hAnsi="Times New Roman" w:cs="Times New Roman"/>
          <w:color w:val="000000" w:themeColor="text1"/>
        </w:rPr>
        <w:t>,</w:t>
      </w:r>
      <w:r w:rsidRPr="00821F30">
        <w:rPr>
          <w:rFonts w:ascii="Times New Roman" w:eastAsia="Times New Roman" w:hAnsi="Times New Roman" w:cs="Times New Roman"/>
          <w:color w:val="000000" w:themeColor="text1"/>
        </w:rPr>
        <w:t xml:space="preserve"> </w:t>
      </w:r>
      <w:r w:rsidR="006338EA" w:rsidRPr="00821F30">
        <w:rPr>
          <w:rFonts w:ascii="Times New Roman" w:eastAsia="Times New Roman" w:hAnsi="Times New Roman" w:cs="Times New Roman"/>
          <w:color w:val="000000" w:themeColor="text1"/>
        </w:rPr>
        <w:t xml:space="preserve">3 </w:t>
      </w:r>
      <w:r w:rsidRPr="00821F30">
        <w:rPr>
          <w:rFonts w:ascii="Times New Roman" w:eastAsia="Times New Roman" w:hAnsi="Times New Roman" w:cs="Times New Roman"/>
          <w:smallCaps/>
          <w:color w:val="000000" w:themeColor="text1"/>
        </w:rPr>
        <w:t xml:space="preserve">Victims of Crime </w:t>
      </w:r>
      <w:r w:rsidR="005C5DA8" w:rsidRPr="00821F30">
        <w:rPr>
          <w:rFonts w:ascii="Times New Roman" w:eastAsia="Times New Roman" w:hAnsi="Times New Roman" w:cs="Times New Roman"/>
          <w:smallCaps/>
          <w:color w:val="000000" w:themeColor="text1"/>
        </w:rPr>
        <w:t xml:space="preserve">Res. </w:t>
      </w:r>
      <w:r w:rsidRPr="00821F30">
        <w:rPr>
          <w:rFonts w:ascii="Times New Roman" w:eastAsia="Times New Roman" w:hAnsi="Times New Roman" w:cs="Times New Roman"/>
          <w:smallCaps/>
          <w:color w:val="000000" w:themeColor="text1"/>
        </w:rPr>
        <w:t>Di</w:t>
      </w:r>
      <w:r w:rsidR="006338EA" w:rsidRPr="00821F30">
        <w:rPr>
          <w:rFonts w:ascii="Times New Roman" w:eastAsia="Times New Roman" w:hAnsi="Times New Roman" w:cs="Times New Roman"/>
          <w:smallCaps/>
          <w:color w:val="000000" w:themeColor="text1"/>
        </w:rPr>
        <w:t>g.</w:t>
      </w:r>
      <w:r w:rsidRPr="00821F30">
        <w:rPr>
          <w:rFonts w:ascii="Times New Roman" w:eastAsia="Times New Roman" w:hAnsi="Times New Roman" w:cs="Times New Roman"/>
          <w:color w:val="000000" w:themeColor="text1"/>
        </w:rPr>
        <w:t xml:space="preserve"> 15, 16,</w:t>
      </w:r>
      <w:r w:rsidR="00821F30" w:rsidRPr="00821F30">
        <w:rPr>
          <w:rFonts w:ascii="Times New Roman" w:eastAsia="Times New Roman" w:hAnsi="Times New Roman" w:cs="Times New Roman"/>
          <w:color w:val="000000" w:themeColor="text1"/>
        </w:rPr>
        <w:t xml:space="preserve"> (2010)</w:t>
      </w:r>
      <w:r w:rsidRPr="00821F30">
        <w:rPr>
          <w:rFonts w:ascii="Times New Roman" w:eastAsia="Times New Roman" w:hAnsi="Times New Roman" w:cs="Times New Roman"/>
          <w:color w:val="000000" w:themeColor="text1"/>
        </w:rPr>
        <w:t xml:space="preserve"> https://www.justice.gc.ca/eng/rp-pr/cj-jp/victim/rd3-rr3/rd3.pdf. </w:t>
      </w:r>
    </w:p>
  </w:footnote>
  <w:footnote w:id="3">
    <w:p w14:paraId="291217BD" w14:textId="77777777" w:rsidR="00440E95" w:rsidRPr="00821F30" w:rsidRDefault="00440E95" w:rsidP="00440E95">
      <w:pPr>
        <w:pStyle w:val="FootnoteText"/>
        <w:rPr>
          <w:rFonts w:ascii="Times New Roman" w:hAnsi="Times New Roman" w:cs="Times New Roman"/>
          <w:color w:val="000000" w:themeColor="text1"/>
        </w:rPr>
      </w:pPr>
      <w:r w:rsidRPr="00821F30">
        <w:rPr>
          <w:rStyle w:val="FootnoteReference"/>
          <w:rFonts w:ascii="Times New Roman" w:hAnsi="Times New Roman" w:cs="Times New Roman"/>
          <w:color w:val="000000" w:themeColor="text1"/>
        </w:rPr>
        <w:footnoteRef/>
      </w:r>
      <w:r w:rsidRPr="00821F30">
        <w:rPr>
          <w:rFonts w:ascii="Times New Roman" w:hAnsi="Times New Roman" w:cs="Times New Roman"/>
          <w:color w:val="000000" w:themeColor="text1"/>
        </w:rPr>
        <w:t xml:space="preserve"> Sarah Hunt, </w:t>
      </w:r>
      <w:r w:rsidRPr="00821F30">
        <w:rPr>
          <w:rFonts w:ascii="Times New Roman" w:hAnsi="Times New Roman" w:cs="Times New Roman"/>
          <w:i/>
          <w:iCs/>
          <w:color w:val="000000" w:themeColor="text1"/>
        </w:rPr>
        <w:t>Representing Colonial Violence: Trafficking, Sex Work, and the Violence of Law</w:t>
      </w:r>
      <w:r w:rsidRPr="00821F30">
        <w:rPr>
          <w:rFonts w:ascii="Times New Roman" w:hAnsi="Times New Roman" w:cs="Times New Roman"/>
          <w:color w:val="000000" w:themeColor="text1"/>
        </w:rPr>
        <w:t xml:space="preserve">, 37 </w:t>
      </w:r>
      <w:r w:rsidRPr="00821F30">
        <w:rPr>
          <w:rFonts w:ascii="Times New Roman" w:hAnsi="Times New Roman" w:cs="Times New Roman"/>
          <w:smallCaps/>
          <w:color w:val="000000" w:themeColor="text1"/>
        </w:rPr>
        <w:t xml:space="preserve">Atlantis: Critical Stud. Gender, Culture &amp; Soc. Just. </w:t>
      </w:r>
      <w:r w:rsidRPr="00821F30">
        <w:rPr>
          <w:rFonts w:ascii="Times New Roman" w:hAnsi="Times New Roman" w:cs="Times New Roman"/>
          <w:color w:val="000000" w:themeColor="text1"/>
        </w:rPr>
        <w:t xml:space="preserve">25, 32 (2015). </w:t>
      </w:r>
    </w:p>
  </w:footnote>
  <w:footnote w:id="4">
    <w:p w14:paraId="55B86E9B" w14:textId="77777777" w:rsidR="00440E95" w:rsidRPr="00821F30" w:rsidRDefault="00440E95" w:rsidP="00440E95">
      <w:pPr>
        <w:pStyle w:val="FootnoteText"/>
        <w:rPr>
          <w:rFonts w:ascii="Times New Roman" w:hAnsi="Times New Roman" w:cs="Times New Roman"/>
          <w:color w:val="000000" w:themeColor="text1"/>
        </w:rPr>
      </w:pPr>
      <w:r w:rsidRPr="00821F30">
        <w:rPr>
          <w:rStyle w:val="FootnoteReference"/>
          <w:rFonts w:ascii="Times New Roman" w:eastAsia="Times New Roman" w:hAnsi="Times New Roman" w:cs="Times New Roman"/>
          <w:color w:val="000000" w:themeColor="text1"/>
        </w:rPr>
        <w:footnoteRef/>
      </w:r>
      <w:r w:rsidRPr="00821F30">
        <w:rPr>
          <w:rFonts w:ascii="Times New Roman" w:eastAsia="Times New Roman" w:hAnsi="Times New Roman" w:cs="Times New Roman"/>
          <w:color w:val="000000" w:themeColor="text1"/>
        </w:rPr>
        <w:t xml:space="preserve"> Helen Knott</w:t>
      </w:r>
      <w:r w:rsidRPr="00821F30">
        <w:rPr>
          <w:rFonts w:ascii="Times New Roman" w:eastAsia="Times New Roman" w:hAnsi="Times New Roman" w:cs="Times New Roman"/>
          <w:i/>
          <w:iCs/>
          <w:color w:val="000000" w:themeColor="text1"/>
        </w:rPr>
        <w:t xml:space="preserve">, Peace River Rising: The Link Between Violence against Indigenous Women and Violence Against the Land </w:t>
      </w:r>
      <w:r w:rsidRPr="00821F30">
        <w:rPr>
          <w:rFonts w:ascii="Times New Roman" w:eastAsia="Times New Roman" w:hAnsi="Times New Roman" w:cs="Times New Roman"/>
          <w:color w:val="000000" w:themeColor="text1"/>
        </w:rPr>
        <w:t>(Mar. 14, 2017), https://www.youtube.com/watch?v=6GbGL7dmEwA.</w:t>
      </w:r>
    </w:p>
  </w:footnote>
  <w:footnote w:id="5">
    <w:p w14:paraId="433BFB07" w14:textId="6205DB11" w:rsidR="00821F30" w:rsidRPr="00821F30" w:rsidRDefault="007061A5" w:rsidP="00821F30">
      <w:pPr>
        <w:pStyle w:val="FootnoteText"/>
        <w:rPr>
          <w:rFonts w:ascii="Times New Roman" w:hAnsi="Times New Roman" w:cs="Times New Roman"/>
          <w:color w:val="000000" w:themeColor="text1"/>
        </w:rPr>
      </w:pPr>
      <w:r w:rsidRPr="00821F30">
        <w:rPr>
          <w:rStyle w:val="FootnoteReference"/>
          <w:rFonts w:ascii="Times New Roman" w:hAnsi="Times New Roman" w:cs="Times New Roman"/>
          <w:color w:val="000000" w:themeColor="text1"/>
        </w:rPr>
        <w:footnoteRef/>
      </w:r>
      <w:r w:rsidRPr="00821F30">
        <w:rPr>
          <w:rFonts w:ascii="Times New Roman" w:hAnsi="Times New Roman" w:cs="Times New Roman"/>
          <w:color w:val="000000" w:themeColor="text1"/>
        </w:rPr>
        <w:t xml:space="preserve"> </w:t>
      </w:r>
      <w:r w:rsidRPr="00821F30">
        <w:rPr>
          <w:rFonts w:ascii="Times New Roman" w:eastAsia="Times New Roman" w:hAnsi="Times New Roman" w:cs="Times New Roman"/>
          <w:color w:val="000000" w:themeColor="text1"/>
        </w:rPr>
        <w:t xml:space="preserve"> Hum. Rts. Council, </w:t>
      </w:r>
      <w:r w:rsidRPr="00821F30">
        <w:rPr>
          <w:rFonts w:ascii="Times New Roman" w:eastAsia="Times New Roman" w:hAnsi="Times New Roman" w:cs="Times New Roman"/>
          <w:i/>
          <w:iCs/>
          <w:color w:val="000000" w:themeColor="text1"/>
        </w:rPr>
        <w:t>Report of the Special Rapporteur on Rights the Rights of Indigenous Women and Girls</w:t>
      </w:r>
      <w:r w:rsidRPr="00821F30">
        <w:rPr>
          <w:rFonts w:ascii="Times New Roman" w:eastAsia="Times New Roman" w:hAnsi="Times New Roman" w:cs="Times New Roman"/>
          <w:color w:val="000000" w:themeColor="text1"/>
        </w:rPr>
        <w:t>, ¶47(d), U.N. Doc. A/HRC/30/41 (2015)</w:t>
      </w:r>
      <w:r w:rsidR="00821F30">
        <w:rPr>
          <w:rFonts w:ascii="Times New Roman" w:eastAsia="Times New Roman" w:hAnsi="Times New Roman" w:cs="Times New Roman"/>
          <w:color w:val="000000" w:themeColor="text1"/>
        </w:rPr>
        <w:t>; A</w:t>
      </w:r>
      <w:r w:rsidR="00821F30" w:rsidRPr="00821F30">
        <w:rPr>
          <w:rFonts w:ascii="Times New Roman" w:hAnsi="Times New Roman" w:cs="Times New Roman"/>
          <w:color w:val="000000" w:themeColor="text1"/>
        </w:rPr>
        <w:t xml:space="preserve">merican Declaration on the Rights of Indigenous </w:t>
      </w:r>
      <w:r w:rsidR="008F7E5E" w:rsidRPr="00821F30">
        <w:rPr>
          <w:rFonts w:ascii="Times New Roman" w:hAnsi="Times New Roman" w:cs="Times New Roman"/>
          <w:color w:val="000000" w:themeColor="text1"/>
        </w:rPr>
        <w:t>Peoples</w:t>
      </w:r>
      <w:r w:rsidR="008F7E5E">
        <w:rPr>
          <w:rFonts w:ascii="Times New Roman" w:hAnsi="Times New Roman" w:cs="Times New Roman"/>
          <w:color w:val="000000" w:themeColor="text1"/>
        </w:rPr>
        <w:t xml:space="preserve"> </w:t>
      </w:r>
      <w:r w:rsidR="00821F30" w:rsidRPr="00821F30">
        <w:rPr>
          <w:rFonts w:ascii="Times New Roman" w:hAnsi="Times New Roman" w:cs="Times New Roman"/>
          <w:color w:val="000000" w:themeColor="text1"/>
        </w:rPr>
        <w:t xml:space="preserve">art. 7(2), AG/RES. 288 (XLVI-O/16), </w:t>
      </w:r>
      <w:r w:rsidR="00821F30" w:rsidRPr="00821F30">
        <w:rPr>
          <w:rFonts w:ascii="Times New Roman" w:hAnsi="Times New Roman" w:cs="Times New Roman"/>
          <w:i/>
          <w:iCs/>
          <w:color w:val="000000" w:themeColor="text1"/>
        </w:rPr>
        <w:t xml:space="preserve">adopted </w:t>
      </w:r>
      <w:r w:rsidR="00821F30" w:rsidRPr="00821F30">
        <w:rPr>
          <w:rFonts w:ascii="Times New Roman" w:hAnsi="Times New Roman" w:cs="Times New Roman"/>
          <w:color w:val="000000" w:themeColor="text1"/>
        </w:rPr>
        <w:t>June 15, 2016 [hereinafter ADRIP].</w:t>
      </w:r>
    </w:p>
    <w:p w14:paraId="3C25B622" w14:textId="6F1A129B" w:rsidR="00821F30" w:rsidRPr="00F250D3" w:rsidRDefault="00821F30" w:rsidP="00821F30">
      <w:pPr>
        <w:pStyle w:val="FootnoteText"/>
      </w:pPr>
    </w:p>
    <w:p w14:paraId="0EAFE293" w14:textId="0DC8FE96" w:rsidR="007061A5" w:rsidRPr="00B03FA9" w:rsidRDefault="007061A5" w:rsidP="007061A5">
      <w:pPr>
        <w:pStyle w:val="FootnoteText"/>
        <w:rPr>
          <w:rFonts w:ascii="Times New Roman" w:hAnsi="Times New Roman" w:cs="Times New Roman"/>
        </w:rPr>
      </w:pPr>
    </w:p>
  </w:footnote>
  <w:footnote w:id="6">
    <w:p w14:paraId="0C93E896" w14:textId="2148966B" w:rsidR="007061A5" w:rsidRPr="00B03FA9" w:rsidRDefault="007061A5" w:rsidP="007061A5">
      <w:pPr>
        <w:pStyle w:val="FootnoteText"/>
        <w:rPr>
          <w:rFonts w:ascii="Times New Roman" w:hAnsi="Times New Roman" w:cs="Times New Roman"/>
        </w:rPr>
      </w:pPr>
      <w:r w:rsidRPr="00B03FA9">
        <w:rPr>
          <w:rStyle w:val="FootnoteReference"/>
          <w:rFonts w:ascii="Times New Roman" w:hAnsi="Times New Roman" w:cs="Times New Roman"/>
        </w:rPr>
        <w:footnoteRef/>
      </w:r>
      <w:r w:rsidRPr="00B03FA9">
        <w:rPr>
          <w:rFonts w:ascii="Times New Roman" w:hAnsi="Times New Roman" w:cs="Times New Roman"/>
        </w:rPr>
        <w:t xml:space="preserve"> </w:t>
      </w:r>
      <w:r w:rsidRPr="00B03FA9">
        <w:rPr>
          <w:rFonts w:ascii="Times New Roman" w:eastAsiaTheme="minorEastAsia" w:hAnsi="Times New Roman" w:cs="Times New Roman"/>
        </w:rPr>
        <w:t>“</w:t>
      </w:r>
      <w:r w:rsidRPr="00B03FA9">
        <w:rPr>
          <w:rFonts w:ascii="Times New Roman" w:eastAsiaTheme="minorEastAsia" w:hAnsi="Times New Roman" w:cs="Times New Roman"/>
          <w:color w:val="000000" w:themeColor="text1"/>
        </w:rPr>
        <w:t>Violence against land and violence against women are inextricable.”</w:t>
      </w:r>
      <w:r w:rsidRPr="00B03FA9">
        <w:rPr>
          <w:rFonts w:ascii="Times New Roman" w:hAnsi="Times New Roman" w:cs="Times New Roman"/>
        </w:rPr>
        <w:t xml:space="preserve"> Interview with Kate Finn, Executive Director, First Peoples Worldwide, University of Colorado Boulder (March 24, 2021).</w:t>
      </w:r>
    </w:p>
  </w:footnote>
  <w:footnote w:id="7">
    <w:p w14:paraId="214E8B66" w14:textId="77777777" w:rsidR="007061A5" w:rsidRPr="00821F30" w:rsidRDefault="007061A5" w:rsidP="007061A5">
      <w:pPr>
        <w:pStyle w:val="FootnoteText"/>
        <w:rPr>
          <w:rFonts w:ascii="Times New Roman" w:hAnsi="Times New Roman" w:cs="Times New Roman"/>
          <w:i/>
          <w:iCs/>
        </w:rPr>
      </w:pPr>
      <w:r w:rsidRPr="00B03FA9">
        <w:rPr>
          <w:rStyle w:val="FootnoteReference"/>
          <w:rFonts w:ascii="Times New Roman" w:hAnsi="Times New Roman" w:cs="Times New Roman"/>
        </w:rPr>
        <w:footnoteRef/>
      </w:r>
      <w:r w:rsidRPr="00B03FA9">
        <w:rPr>
          <w:rFonts w:ascii="Times New Roman" w:hAnsi="Times New Roman" w:cs="Times New Roman"/>
        </w:rPr>
        <w:t xml:space="preserve"> </w:t>
      </w:r>
      <w:r w:rsidRPr="00821F30">
        <w:rPr>
          <w:rFonts w:ascii="Times New Roman" w:hAnsi="Times New Roman" w:cs="Times New Roman"/>
          <w:smallCaps/>
        </w:rPr>
        <w:t xml:space="preserve">Leanne Betasamosake Simpson, As We Have Always Done: Indigenous freedom through radical resistance 45, (2017).  </w:t>
      </w:r>
    </w:p>
  </w:footnote>
  <w:footnote w:id="8">
    <w:p w14:paraId="5D4697C7" w14:textId="78BF5312" w:rsidR="007061A5" w:rsidRPr="00821F30" w:rsidRDefault="007061A5" w:rsidP="007061A5">
      <w:pPr>
        <w:pStyle w:val="FootnoteText"/>
        <w:rPr>
          <w:rFonts w:ascii="Times New Roman" w:hAnsi="Times New Roman" w:cs="Times New Roman"/>
          <w:color w:val="000000" w:themeColor="text1"/>
        </w:rPr>
      </w:pPr>
      <w:r w:rsidRPr="00821F30">
        <w:rPr>
          <w:rStyle w:val="FootnoteReference"/>
          <w:rFonts w:ascii="Times New Roman" w:hAnsi="Times New Roman" w:cs="Times New Roman"/>
        </w:rPr>
        <w:footnoteRef/>
      </w:r>
      <w:r w:rsidRPr="00821F30">
        <w:rPr>
          <w:rFonts w:ascii="Times New Roman" w:hAnsi="Times New Roman" w:cs="Times New Roman"/>
        </w:rPr>
        <w:t xml:space="preserve"> </w:t>
      </w:r>
      <w:r w:rsidR="00821F30" w:rsidRPr="00821F30">
        <w:rPr>
          <w:rFonts w:ascii="Times New Roman" w:hAnsi="Times New Roman" w:cs="Times New Roman"/>
          <w:color w:val="000000" w:themeColor="text1"/>
        </w:rPr>
        <w:t xml:space="preserve">Int’l Union for Conservation of Nature (IUCN), </w:t>
      </w:r>
      <w:r w:rsidR="00821F30" w:rsidRPr="00821F30">
        <w:rPr>
          <w:rFonts w:ascii="Times New Roman" w:hAnsi="Times New Roman" w:cs="Times New Roman"/>
          <w:i/>
          <w:iCs/>
          <w:color w:val="000000" w:themeColor="text1"/>
        </w:rPr>
        <w:t>Gender-based violence and environment linkages</w:t>
      </w:r>
      <w:r w:rsidR="00821F30" w:rsidRPr="00821F30">
        <w:rPr>
          <w:rFonts w:ascii="Times New Roman" w:hAnsi="Times New Roman" w:cs="Times New Roman"/>
          <w:color w:val="000000" w:themeColor="text1"/>
        </w:rPr>
        <w:t>, 46 (2020).</w:t>
      </w:r>
    </w:p>
  </w:footnote>
  <w:footnote w:id="9">
    <w:p w14:paraId="78399152" w14:textId="2A8E9487" w:rsidR="007061A5" w:rsidRPr="00821F30" w:rsidRDefault="007061A5" w:rsidP="007061A5">
      <w:pPr>
        <w:pStyle w:val="FootnoteText"/>
        <w:rPr>
          <w:rFonts w:ascii="Times New Roman" w:hAnsi="Times New Roman" w:cs="Times New Roman"/>
          <w:i/>
          <w:iCs/>
        </w:rPr>
      </w:pPr>
      <w:r w:rsidRPr="00821F30">
        <w:rPr>
          <w:rStyle w:val="FootnoteReference"/>
          <w:rFonts w:ascii="Times New Roman" w:hAnsi="Times New Roman" w:cs="Times New Roman"/>
        </w:rPr>
        <w:footnoteRef/>
      </w:r>
      <w:r w:rsidRPr="00821F30">
        <w:rPr>
          <w:rFonts w:ascii="Times New Roman" w:hAnsi="Times New Roman" w:cs="Times New Roman"/>
        </w:rPr>
        <w:t xml:space="preserve"> </w:t>
      </w:r>
      <w:r w:rsidR="00821F30" w:rsidRPr="00821F30">
        <w:rPr>
          <w:rFonts w:ascii="Times New Roman" w:hAnsi="Times New Roman" w:cs="Times New Roman"/>
        </w:rPr>
        <w:t xml:space="preserve">Interview with </w:t>
      </w:r>
      <w:r w:rsidR="00821F30" w:rsidRPr="00821F30">
        <w:rPr>
          <w:rStyle w:val="highlight"/>
          <w:rFonts w:ascii="Times New Roman" w:hAnsi="Times New Roman" w:cs="Times New Roman"/>
        </w:rPr>
        <w:t>Pam</w:t>
      </w:r>
      <w:r w:rsidR="00821F30" w:rsidRPr="00821F30">
        <w:rPr>
          <w:rFonts w:ascii="Times New Roman" w:hAnsi="Times New Roman" w:cs="Times New Roman"/>
        </w:rPr>
        <w:t xml:space="preserve">ela Palmater, Mi’kmaw citizen and member of Eel River Bar First Nation, Chair in Indigenous Governance, Ryerson University (Mar. 18, 2021). </w:t>
      </w:r>
    </w:p>
  </w:footnote>
  <w:footnote w:id="10">
    <w:p w14:paraId="5388E36F" w14:textId="33C41BD8" w:rsidR="007061A5" w:rsidRPr="00821F30" w:rsidRDefault="007061A5" w:rsidP="00821F30">
      <w:pPr>
        <w:pStyle w:val="Default"/>
        <w:rPr>
          <w:sz w:val="20"/>
          <w:szCs w:val="20"/>
        </w:rPr>
      </w:pPr>
      <w:r w:rsidRPr="00821F30">
        <w:rPr>
          <w:rStyle w:val="FootnoteReference"/>
        </w:rPr>
        <w:footnoteRef/>
      </w:r>
      <w:r w:rsidRPr="00821F30">
        <w:t xml:space="preserve"> </w:t>
      </w:r>
      <w:r w:rsidR="00E820DE" w:rsidRPr="00B84004">
        <w:rPr>
          <w:sz w:val="20"/>
          <w:szCs w:val="20"/>
        </w:rPr>
        <w:t xml:space="preserve">United Nations Declaration on the Rights of Indigenous Peoples, art, 32(2), G.A. Res. 61/295, U.N. Doc. A/RES/61/295 (Sept. 13, 2007), </w:t>
      </w:r>
      <w:r w:rsidR="00E820DE" w:rsidRPr="00B84004">
        <w:rPr>
          <w:i/>
          <w:iCs/>
          <w:sz w:val="20"/>
          <w:szCs w:val="20"/>
        </w:rPr>
        <w:t xml:space="preserve">adopted </w:t>
      </w:r>
      <w:r w:rsidR="00E820DE" w:rsidRPr="00B84004">
        <w:rPr>
          <w:sz w:val="20"/>
          <w:szCs w:val="20"/>
        </w:rPr>
        <w:t>Sept. 13, 2007 [hereinafter UNDRIP</w:t>
      </w:r>
      <w:r w:rsidR="00E820DE">
        <w:t xml:space="preserve">]; </w:t>
      </w:r>
      <w:r w:rsidRPr="00821F30">
        <w:rPr>
          <w:sz w:val="20"/>
          <w:szCs w:val="20"/>
        </w:rPr>
        <w:t xml:space="preserve">Hum. Rts. Council, </w:t>
      </w:r>
      <w:r w:rsidRPr="00821F30">
        <w:rPr>
          <w:i/>
          <w:iCs/>
          <w:sz w:val="20"/>
          <w:szCs w:val="20"/>
        </w:rPr>
        <w:t>End of Mission Statement by the United Nations Special Rapporteur on the rights of indigenous peoples, Victoria Tauli-Corpuz on her visit to the United States of America</w:t>
      </w:r>
      <w:r w:rsidRPr="00821F30">
        <w:rPr>
          <w:sz w:val="20"/>
          <w:szCs w:val="20"/>
        </w:rPr>
        <w:t xml:space="preserve">, </w:t>
      </w:r>
      <w:r w:rsidR="00821F30" w:rsidRPr="00821F30">
        <w:rPr>
          <w:sz w:val="20"/>
          <w:szCs w:val="20"/>
        </w:rPr>
        <w:t>¶</w:t>
      </w:r>
      <w:r w:rsidRPr="00821F30">
        <w:rPr>
          <w:sz w:val="20"/>
          <w:szCs w:val="20"/>
        </w:rPr>
        <w:t>10 (2017).</w:t>
      </w:r>
      <w:r w:rsidRPr="00B03FA9">
        <w:t xml:space="preserve"> </w:t>
      </w:r>
    </w:p>
  </w:footnote>
  <w:footnote w:id="11">
    <w:p w14:paraId="458A01D9" w14:textId="14264124" w:rsidR="007061A5" w:rsidRPr="001F123A" w:rsidRDefault="007061A5" w:rsidP="007061A5">
      <w:pPr>
        <w:pStyle w:val="FootnoteText"/>
        <w:rPr>
          <w:rFonts w:ascii="Times New Roman" w:hAnsi="Times New Roman" w:cs="Times New Roman"/>
        </w:rPr>
      </w:pPr>
      <w:r w:rsidRPr="00B03FA9">
        <w:rPr>
          <w:rStyle w:val="FootnoteReference"/>
          <w:rFonts w:ascii="Times New Roman" w:hAnsi="Times New Roman" w:cs="Times New Roman"/>
        </w:rPr>
        <w:footnoteRef/>
      </w:r>
      <w:r w:rsidRPr="00B03FA9">
        <w:rPr>
          <w:rFonts w:ascii="Times New Roman" w:hAnsi="Times New Roman" w:cs="Times New Roman"/>
        </w:rPr>
        <w:t xml:space="preserve"> </w:t>
      </w:r>
      <w:r w:rsidRPr="001F123A">
        <w:rPr>
          <w:rFonts w:ascii="Times New Roman" w:hAnsi="Times New Roman" w:cs="Times New Roman"/>
        </w:rPr>
        <w:t>Interview with Kate Finn, Executive Director, First Peoples Worldwide, University of Colorado Boulder (March 24, 2021)</w:t>
      </w:r>
      <w:r w:rsidR="004009E0">
        <w:rPr>
          <w:rFonts w:ascii="Times New Roman" w:hAnsi="Times New Roman" w:cs="Times New Roman"/>
        </w:rPr>
        <w:t xml:space="preserve">; </w:t>
      </w:r>
      <w:r w:rsidR="00821F30" w:rsidRPr="001F123A">
        <w:rPr>
          <w:rFonts w:ascii="Times New Roman" w:hAnsi="Times New Roman" w:cs="Times New Roman"/>
        </w:rPr>
        <w:t>Interview with Chris Foley, Attorney, Indian Law Resource Center (June 29, 2020</w:t>
      </w:r>
      <w:r w:rsidR="003A1D55">
        <w:rPr>
          <w:rFonts w:ascii="Times New Roman" w:hAnsi="Times New Roman" w:cs="Times New Roman"/>
        </w:rPr>
        <w:t>)</w:t>
      </w:r>
      <w:r w:rsidR="003A1D55" w:rsidRPr="001F123A">
        <w:rPr>
          <w:rFonts w:ascii="Times New Roman" w:hAnsi="Times New Roman" w:cs="Times New Roman"/>
        </w:rPr>
        <w:t>.</w:t>
      </w:r>
      <w:r w:rsidRPr="001F123A">
        <w:rPr>
          <w:rFonts w:ascii="Times New Roman" w:hAnsi="Times New Roman" w:cs="Times New Roman"/>
        </w:rPr>
        <w:t xml:space="preserve"> </w:t>
      </w:r>
      <w:r w:rsidRPr="001F123A">
        <w:rPr>
          <w:rFonts w:ascii="Times New Roman" w:hAnsi="Times New Roman" w:cs="Times New Roman"/>
          <w:i/>
          <w:iCs/>
        </w:rPr>
        <w:t>See also</w:t>
      </w:r>
      <w:r w:rsidRPr="001F123A">
        <w:rPr>
          <w:rFonts w:ascii="Times New Roman" w:hAnsi="Times New Roman" w:cs="Times New Roman"/>
        </w:rPr>
        <w:t xml:space="preserve"> ADRIP,</w:t>
      </w:r>
      <w:r w:rsidR="00821F30" w:rsidRPr="001F123A">
        <w:rPr>
          <w:rFonts w:ascii="Times New Roman" w:hAnsi="Times New Roman" w:cs="Times New Roman"/>
        </w:rPr>
        <w:t xml:space="preserve"> </w:t>
      </w:r>
      <w:r w:rsidR="00821F30" w:rsidRPr="001F123A">
        <w:rPr>
          <w:rFonts w:ascii="Times New Roman" w:hAnsi="Times New Roman" w:cs="Times New Roman"/>
          <w:i/>
          <w:iCs/>
        </w:rPr>
        <w:t xml:space="preserve">supra </w:t>
      </w:r>
      <w:r w:rsidR="00821F30" w:rsidRPr="001F123A">
        <w:rPr>
          <w:rFonts w:ascii="Times New Roman" w:hAnsi="Times New Roman" w:cs="Times New Roman"/>
        </w:rPr>
        <w:t>note</w:t>
      </w:r>
      <w:r w:rsidR="001F123A" w:rsidRPr="001F123A">
        <w:rPr>
          <w:rFonts w:ascii="Times New Roman" w:hAnsi="Times New Roman" w:cs="Times New Roman"/>
        </w:rPr>
        <w:t xml:space="preserve"> 5</w:t>
      </w:r>
      <w:r w:rsidRPr="001F123A">
        <w:rPr>
          <w:rFonts w:ascii="Times New Roman" w:hAnsi="Times New Roman" w:cs="Times New Roman"/>
        </w:rPr>
        <w:t xml:space="preserve"> art. 2</w:t>
      </w:r>
      <w:r w:rsidR="00AC345C" w:rsidRPr="001F123A">
        <w:rPr>
          <w:rFonts w:ascii="Times New Roman" w:hAnsi="Times New Roman" w:cs="Times New Roman"/>
        </w:rPr>
        <w:t>9</w:t>
      </w:r>
      <w:r w:rsidRPr="001F123A">
        <w:rPr>
          <w:rFonts w:ascii="Times New Roman" w:hAnsi="Times New Roman" w:cs="Times New Roman"/>
        </w:rPr>
        <w:t>(1) (“Indigenous</w:t>
      </w:r>
      <w:r w:rsidR="00D478C3" w:rsidRPr="001F123A">
        <w:rPr>
          <w:rFonts w:ascii="Times New Roman" w:hAnsi="Times New Roman" w:cs="Times New Roman"/>
        </w:rPr>
        <w:t xml:space="preserve"> peoples</w:t>
      </w:r>
      <w:r w:rsidRPr="001F123A">
        <w:rPr>
          <w:rFonts w:ascii="Times New Roman" w:hAnsi="Times New Roman" w:cs="Times New Roman"/>
        </w:rPr>
        <w:t xml:space="preserve"> have the right to maintain and determine their own priorities with respect to their political, economic, social, and cultural development in conformity with their own world view.”).</w:t>
      </w:r>
    </w:p>
  </w:footnote>
  <w:footnote w:id="12">
    <w:p w14:paraId="5A75CA95" w14:textId="76035847" w:rsidR="007061A5" w:rsidRPr="001F123A" w:rsidRDefault="007061A5" w:rsidP="001F123A">
      <w:pPr>
        <w:pStyle w:val="FootnoteText"/>
        <w:rPr>
          <w:rFonts w:ascii="Times New Roman" w:hAnsi="Times New Roman" w:cs="Times New Roman"/>
        </w:rPr>
      </w:pPr>
      <w:r w:rsidRPr="001F123A">
        <w:rPr>
          <w:rStyle w:val="FootnoteReference"/>
          <w:rFonts w:ascii="Times New Roman" w:hAnsi="Times New Roman" w:cs="Times New Roman"/>
        </w:rPr>
        <w:footnoteRef/>
      </w:r>
      <w:r w:rsidRPr="001F123A">
        <w:rPr>
          <w:rFonts w:ascii="Times New Roman" w:hAnsi="Times New Roman" w:cs="Times New Roman"/>
        </w:rPr>
        <w:t xml:space="preserve"> </w:t>
      </w:r>
      <w:r w:rsidR="001F123A" w:rsidRPr="001F123A">
        <w:rPr>
          <w:rFonts w:ascii="Times New Roman" w:eastAsia="Times New Roman" w:hAnsi="Times New Roman" w:cs="Times New Roman"/>
        </w:rPr>
        <w:t xml:space="preserve">CEDAW </w:t>
      </w:r>
      <w:r w:rsidR="001F123A" w:rsidRPr="001F123A">
        <w:rPr>
          <w:rFonts w:ascii="Times New Roman" w:eastAsia="Times New Roman" w:hAnsi="Times New Roman" w:cs="Times New Roman"/>
          <w:smallCaps/>
        </w:rPr>
        <w:t>Comm</w:t>
      </w:r>
      <w:r w:rsidR="001F123A" w:rsidRPr="001F123A">
        <w:rPr>
          <w:rFonts w:ascii="Times New Roman" w:eastAsia="Times New Roman" w:hAnsi="Times New Roman" w:cs="Times New Roman"/>
        </w:rPr>
        <w:t>., General Recommendation No. 37:</w:t>
      </w:r>
      <w:r w:rsidR="001F123A" w:rsidRPr="001F123A">
        <w:rPr>
          <w:rFonts w:ascii="Times New Roman" w:eastAsia="Times New Roman" w:hAnsi="Times New Roman" w:cs="Times New Roman"/>
          <w:i/>
          <w:iCs/>
        </w:rPr>
        <w:t xml:space="preserve"> </w:t>
      </w:r>
      <w:r w:rsidR="001F123A" w:rsidRPr="001F123A">
        <w:rPr>
          <w:rFonts w:ascii="Times New Roman" w:eastAsia="Times New Roman" w:hAnsi="Times New Roman" w:cs="Times New Roman"/>
        </w:rPr>
        <w:t xml:space="preserve">Gender-Related Dimension of Disaster Risk Reduction in the Context of Climate Change, ¶36 U.N. Doc. CEDAW/C/GC/37 (Feb. 7, 2018). [hereinafter CEDAW </w:t>
      </w:r>
      <w:r w:rsidR="001F123A" w:rsidRPr="001F123A">
        <w:rPr>
          <w:rFonts w:ascii="Times New Roman" w:eastAsia="Times New Roman" w:hAnsi="Times New Roman" w:cs="Times New Roman"/>
          <w:smallCaps/>
        </w:rPr>
        <w:t>Comm., GR No.37].</w:t>
      </w:r>
    </w:p>
  </w:footnote>
  <w:footnote w:id="13">
    <w:p w14:paraId="73E98D6B" w14:textId="77777777" w:rsidR="007061A5" w:rsidRPr="00B03FA9" w:rsidRDefault="007061A5" w:rsidP="007061A5">
      <w:pPr>
        <w:pStyle w:val="NormalWeb"/>
        <w:spacing w:before="0" w:beforeAutospacing="0" w:after="0" w:afterAutospacing="0"/>
        <w:rPr>
          <w:sz w:val="20"/>
          <w:szCs w:val="20"/>
          <w:lang w:val="da-DK"/>
        </w:rPr>
      </w:pPr>
      <w:r w:rsidRPr="001F123A">
        <w:rPr>
          <w:rStyle w:val="FootnoteReference"/>
          <w:sz w:val="20"/>
          <w:szCs w:val="20"/>
        </w:rPr>
        <w:footnoteRef/>
      </w:r>
      <w:r w:rsidRPr="001F123A">
        <w:rPr>
          <w:sz w:val="20"/>
          <w:szCs w:val="20"/>
          <w:lang w:val="da-DK"/>
        </w:rPr>
        <w:t xml:space="preserve"> </w:t>
      </w:r>
      <w:r w:rsidRPr="001F123A">
        <w:rPr>
          <w:i/>
          <w:iCs/>
          <w:sz w:val="20"/>
          <w:szCs w:val="20"/>
          <w:lang w:val="da-DK"/>
        </w:rPr>
        <w:t>Id</w:t>
      </w:r>
      <w:r w:rsidRPr="001F123A">
        <w:rPr>
          <w:sz w:val="20"/>
          <w:szCs w:val="20"/>
          <w:lang w:val="da-DK"/>
        </w:rPr>
        <w:t>.</w:t>
      </w:r>
      <w:r w:rsidRPr="00B03FA9">
        <w:rPr>
          <w:sz w:val="20"/>
          <w:szCs w:val="20"/>
          <w:lang w:val="da-DK"/>
        </w:rPr>
        <w:t xml:space="preserve"> </w:t>
      </w:r>
    </w:p>
  </w:footnote>
  <w:footnote w:id="14">
    <w:p w14:paraId="61E33329" w14:textId="4CD42E9F" w:rsidR="007061A5" w:rsidRPr="00B03FA9" w:rsidRDefault="007061A5" w:rsidP="007061A5">
      <w:pPr>
        <w:pStyle w:val="FootnoteText"/>
        <w:rPr>
          <w:rFonts w:ascii="Times New Roman" w:hAnsi="Times New Roman" w:cs="Times New Roman"/>
          <w:lang w:val="da-DK"/>
        </w:rPr>
      </w:pPr>
      <w:r w:rsidRPr="00B03FA9">
        <w:rPr>
          <w:rStyle w:val="FootnoteReference"/>
          <w:rFonts w:ascii="Times New Roman" w:hAnsi="Times New Roman" w:cs="Times New Roman"/>
        </w:rPr>
        <w:footnoteRef/>
      </w:r>
      <w:r w:rsidRPr="00B03FA9">
        <w:rPr>
          <w:rFonts w:ascii="Times New Roman" w:hAnsi="Times New Roman" w:cs="Times New Roman"/>
          <w:lang w:val="da-DK"/>
        </w:rPr>
        <w:t xml:space="preserve"> </w:t>
      </w:r>
      <w:r w:rsidRPr="001F123A">
        <w:rPr>
          <w:rFonts w:ascii="Times New Roman" w:hAnsi="Times New Roman" w:cs="Times New Roman"/>
          <w:i/>
          <w:iCs/>
          <w:lang w:val="da-DK"/>
        </w:rPr>
        <w:t>Id</w:t>
      </w:r>
      <w:r w:rsidRPr="001F123A">
        <w:rPr>
          <w:rFonts w:ascii="Times New Roman" w:hAnsi="Times New Roman" w:cs="Times New Roman"/>
          <w:lang w:val="da-DK"/>
        </w:rPr>
        <w:t>. at ¶ 26.</w:t>
      </w:r>
      <w:r w:rsidR="0041174D" w:rsidRPr="001F123A">
        <w:rPr>
          <w:rFonts w:ascii="Times New Roman" w:hAnsi="Times New Roman" w:cs="Times New Roman"/>
          <w:lang w:val="da-DK"/>
        </w:rPr>
        <w:t xml:space="preserve"> </w:t>
      </w:r>
      <w:r w:rsidR="0041174D" w:rsidRPr="001F123A">
        <w:rPr>
          <w:rFonts w:ascii="Times New Roman" w:hAnsi="Times New Roman" w:cs="Times New Roman"/>
          <w:i/>
          <w:iCs/>
        </w:rPr>
        <w:t>See</w:t>
      </w:r>
      <w:r w:rsidR="0041174D" w:rsidRPr="001F123A">
        <w:rPr>
          <w:rFonts w:ascii="Times New Roman" w:hAnsi="Times New Roman" w:cs="Times New Roman"/>
        </w:rPr>
        <w:t xml:space="preserve"> </w:t>
      </w:r>
      <w:r w:rsidR="0041174D" w:rsidRPr="001F123A">
        <w:rPr>
          <w:rFonts w:ascii="Times New Roman" w:hAnsi="Times New Roman" w:cs="Times New Roman"/>
          <w:i/>
          <w:iCs/>
        </w:rPr>
        <w:t>also</w:t>
      </w:r>
      <w:r w:rsidR="0041174D" w:rsidRPr="001F123A">
        <w:rPr>
          <w:rFonts w:ascii="Times New Roman" w:hAnsi="Times New Roman" w:cs="Times New Roman"/>
        </w:rPr>
        <w:t xml:space="preserve"> </w:t>
      </w:r>
      <w:r w:rsidR="00E820DE">
        <w:rPr>
          <w:rFonts w:ascii="Times New Roman" w:hAnsi="Times New Roman" w:cs="Times New Roman"/>
        </w:rPr>
        <w:t xml:space="preserve">UNDRIP </w:t>
      </w:r>
      <w:r w:rsidR="00E820DE">
        <w:rPr>
          <w:rFonts w:ascii="Times New Roman" w:hAnsi="Times New Roman" w:cs="Times New Roman"/>
          <w:i/>
          <w:iCs/>
        </w:rPr>
        <w:t xml:space="preserve">supra </w:t>
      </w:r>
      <w:r w:rsidR="00E820DE">
        <w:rPr>
          <w:rFonts w:ascii="Times New Roman" w:hAnsi="Times New Roman" w:cs="Times New Roman"/>
        </w:rPr>
        <w:t>note 10</w:t>
      </w:r>
      <w:r w:rsidR="001F123A" w:rsidRPr="001F123A">
        <w:rPr>
          <w:rFonts w:ascii="Times New Roman" w:hAnsi="Times New Roman" w:cs="Times New Roman"/>
        </w:rPr>
        <w:t xml:space="preserve">, preamble </w:t>
      </w:r>
      <w:r w:rsidR="0041174D" w:rsidRPr="001F123A">
        <w:rPr>
          <w:rFonts w:ascii="Times New Roman" w:hAnsi="Times New Roman" w:cs="Times New Roman"/>
        </w:rPr>
        <w:t>(“Recognizing that respect for indigenous knowledge, cultures and traditional practices contributes to sustainable and equitable development and proper management of the environment.”).</w:t>
      </w:r>
    </w:p>
  </w:footnote>
  <w:footnote w:id="15">
    <w:p w14:paraId="4F3F8859" w14:textId="35AB79CE" w:rsidR="00473FF4" w:rsidRPr="00410F31" w:rsidRDefault="00473FF4">
      <w:pPr>
        <w:pStyle w:val="FootnoteText"/>
        <w:rPr>
          <w:rFonts w:ascii="Times New Roman" w:hAnsi="Times New Roman" w:cs="Times New Roman"/>
        </w:rPr>
      </w:pPr>
      <w:r w:rsidRPr="00B03FA9">
        <w:rPr>
          <w:rStyle w:val="FootnoteReference"/>
          <w:rFonts w:ascii="Times New Roman" w:hAnsi="Times New Roman" w:cs="Times New Roman"/>
        </w:rPr>
        <w:footnoteRef/>
      </w:r>
      <w:r w:rsidRPr="00B03FA9">
        <w:rPr>
          <w:rFonts w:ascii="Times New Roman" w:hAnsi="Times New Roman" w:cs="Times New Roman"/>
        </w:rPr>
        <w:t xml:space="preserve"> </w:t>
      </w:r>
      <w:r w:rsidR="001E6670" w:rsidRPr="00B03FA9">
        <w:rPr>
          <w:rFonts w:ascii="Times New Roman" w:hAnsi="Times New Roman" w:cs="Times New Roman"/>
        </w:rPr>
        <w:t xml:space="preserve">As U.N. bodies, have </w:t>
      </w:r>
      <w:r w:rsidRPr="00B03FA9">
        <w:rPr>
          <w:rFonts w:ascii="Times New Roman" w:hAnsi="Times New Roman" w:cs="Times New Roman"/>
          <w:color w:val="000000"/>
        </w:rPr>
        <w:t>recognized</w:t>
      </w:r>
      <w:r w:rsidR="001E6670" w:rsidRPr="00B03FA9">
        <w:rPr>
          <w:rFonts w:ascii="Times New Roman" w:hAnsi="Times New Roman" w:cs="Times New Roman"/>
          <w:color w:val="000000"/>
        </w:rPr>
        <w:t>,</w:t>
      </w:r>
      <w:r w:rsidRPr="00B03FA9">
        <w:rPr>
          <w:rFonts w:ascii="Times New Roman" w:hAnsi="Times New Roman" w:cs="Times New Roman"/>
          <w:color w:val="000000"/>
        </w:rPr>
        <w:t xml:space="preserve"> violence against individuals based on their sexual orientation and/or gender </w:t>
      </w:r>
      <w:r w:rsidRPr="00410F31">
        <w:rPr>
          <w:rFonts w:ascii="Times New Roman" w:hAnsi="Times New Roman" w:cs="Times New Roman"/>
          <w:color w:val="000000"/>
        </w:rPr>
        <w:t xml:space="preserve">identity as a form of GBV, since they are “driven by a desire to punish those defying gender norms.” Discriminatory laws and practices and acts of violence against individuals based on their sexual orientation and gender identity. </w:t>
      </w:r>
      <w:r w:rsidR="007917C8" w:rsidRPr="00410F31">
        <w:rPr>
          <w:rFonts w:ascii="Times New Roman" w:hAnsi="Times New Roman" w:cs="Times New Roman"/>
          <w:color w:val="000000"/>
        </w:rPr>
        <w:t xml:space="preserve">Hum. Rts. Council, </w:t>
      </w:r>
      <w:r w:rsidR="007917C8" w:rsidRPr="00410F31">
        <w:rPr>
          <w:rFonts w:ascii="Times New Roman" w:hAnsi="Times New Roman" w:cs="Times New Roman"/>
          <w:i/>
          <w:iCs/>
          <w:color w:val="000000"/>
        </w:rPr>
        <w:t>Discriminatory laws and practices and acts of violence against individuals based on their sexual orientation and gender identity</w:t>
      </w:r>
      <w:r w:rsidR="007917C8" w:rsidRPr="00410F31">
        <w:rPr>
          <w:rFonts w:ascii="Times New Roman" w:hAnsi="Times New Roman" w:cs="Times New Roman"/>
          <w:color w:val="000000"/>
        </w:rPr>
        <w:t>, 20, U.N. Doc. A/</w:t>
      </w:r>
      <w:r w:rsidRPr="00410F31">
        <w:rPr>
          <w:rFonts w:ascii="Times New Roman" w:hAnsi="Times New Roman" w:cs="Times New Roman"/>
          <w:color w:val="000000"/>
        </w:rPr>
        <w:t>HRC/19/41</w:t>
      </w:r>
      <w:r w:rsidR="007917C8" w:rsidRPr="00410F31">
        <w:rPr>
          <w:rFonts w:ascii="Times New Roman" w:hAnsi="Times New Roman" w:cs="Times New Roman"/>
          <w:color w:val="000000"/>
        </w:rPr>
        <w:t xml:space="preserve"> </w:t>
      </w:r>
      <w:r w:rsidRPr="00410F31">
        <w:rPr>
          <w:rFonts w:ascii="Times New Roman" w:hAnsi="Times New Roman" w:cs="Times New Roman"/>
          <w:color w:val="000000"/>
        </w:rPr>
        <w:t>(2011)</w:t>
      </w:r>
      <w:r w:rsidR="0067101E" w:rsidRPr="00410F31">
        <w:rPr>
          <w:rFonts w:ascii="Times New Roman" w:hAnsi="Times New Roman" w:cs="Times New Roman"/>
          <w:color w:val="000000"/>
        </w:rPr>
        <w:t>.</w:t>
      </w:r>
    </w:p>
  </w:footnote>
  <w:footnote w:id="16">
    <w:p w14:paraId="642E9E4F" w14:textId="26592730" w:rsidR="007061A5" w:rsidRPr="00410F31" w:rsidRDefault="007061A5" w:rsidP="007061A5">
      <w:pPr>
        <w:pStyle w:val="FootnoteText"/>
        <w:rPr>
          <w:rFonts w:ascii="Times New Roman" w:hAnsi="Times New Roman" w:cs="Times New Roman"/>
        </w:rPr>
      </w:pPr>
      <w:r w:rsidRPr="00410F31">
        <w:rPr>
          <w:rStyle w:val="FootnoteReference"/>
          <w:rFonts w:ascii="Times New Roman" w:hAnsi="Times New Roman" w:cs="Times New Roman"/>
        </w:rPr>
        <w:footnoteRef/>
      </w:r>
      <w:r w:rsidRPr="00410F31">
        <w:rPr>
          <w:rFonts w:ascii="Times New Roman" w:hAnsi="Times New Roman" w:cs="Times New Roman"/>
        </w:rPr>
        <w:t xml:space="preserve"> </w:t>
      </w:r>
      <w:r w:rsidR="00A529B7" w:rsidRPr="00A529B7">
        <w:rPr>
          <w:rFonts w:ascii="Times New Roman" w:hAnsi="Times New Roman" w:cs="Times New Roman"/>
        </w:rPr>
        <w:t>In</w:t>
      </w:r>
      <w:r w:rsidRPr="00A529B7">
        <w:rPr>
          <w:rFonts w:ascii="Times New Roman" w:hAnsi="Times New Roman" w:cs="Times New Roman"/>
        </w:rPr>
        <w:t xml:space="preserve"> </w:t>
      </w:r>
      <w:r w:rsidRPr="00410F31">
        <w:rPr>
          <w:rFonts w:ascii="Times New Roman" w:hAnsi="Times New Roman" w:cs="Times New Roman"/>
          <w:color w:val="000000" w:themeColor="text1"/>
          <w:shd w:val="clear" w:color="auto" w:fill="FFFFFF"/>
        </w:rPr>
        <w:t>some North American Indigenous communities</w:t>
      </w:r>
      <w:r w:rsidR="0048671E">
        <w:rPr>
          <w:rFonts w:ascii="Times New Roman" w:hAnsi="Times New Roman" w:cs="Times New Roman"/>
          <w:color w:val="000000" w:themeColor="text1"/>
          <w:shd w:val="clear" w:color="auto" w:fill="FFFFFF"/>
        </w:rPr>
        <w:t>,</w:t>
      </w:r>
      <w:r w:rsidRPr="00410F31">
        <w:rPr>
          <w:rFonts w:ascii="Times New Roman" w:hAnsi="Times New Roman" w:cs="Times New Roman"/>
          <w:color w:val="000000" w:themeColor="text1"/>
          <w:shd w:val="clear" w:color="auto" w:fill="FFFFFF"/>
        </w:rPr>
        <w:t xml:space="preserve"> “two-spirit”</w:t>
      </w:r>
      <w:r w:rsidR="0048671E">
        <w:rPr>
          <w:rFonts w:ascii="Times New Roman" w:hAnsi="Times New Roman" w:cs="Times New Roman"/>
          <w:color w:val="000000" w:themeColor="text1"/>
          <w:shd w:val="clear" w:color="auto" w:fill="FFFFFF"/>
        </w:rPr>
        <w:t xml:space="preserve"> people</w:t>
      </w:r>
      <w:r w:rsidR="00A529B7">
        <w:rPr>
          <w:rFonts w:ascii="Times New Roman" w:hAnsi="Times New Roman" w:cs="Times New Roman"/>
          <w:color w:val="000000" w:themeColor="text1"/>
          <w:shd w:val="clear" w:color="auto" w:fill="FFFFFF"/>
        </w:rPr>
        <w:t xml:space="preserve"> </w:t>
      </w:r>
      <w:r w:rsidRPr="00410F31">
        <w:rPr>
          <w:rFonts w:ascii="Times New Roman" w:hAnsi="Times New Roman" w:cs="Times New Roman"/>
          <w:color w:val="000000" w:themeColor="text1"/>
          <w:shd w:val="clear" w:color="auto" w:fill="FFFFFF"/>
        </w:rPr>
        <w:t>occupy an essential social and spiritual role.</w:t>
      </w:r>
      <w:r w:rsidRPr="00410F31">
        <w:rPr>
          <w:rFonts w:ascii="Times New Roman" w:eastAsia="Times New Roman" w:hAnsi="Times New Roman" w:cs="Times New Roman"/>
          <w:smallCaps/>
        </w:rPr>
        <w:t xml:space="preserve"> </w:t>
      </w:r>
      <w:r w:rsidR="007917C8" w:rsidRPr="00410F31">
        <w:rPr>
          <w:rFonts w:ascii="Times New Roman" w:eastAsia="Times New Roman" w:hAnsi="Times New Roman" w:cs="Times New Roman"/>
          <w:smallCaps/>
        </w:rPr>
        <w:t>Indian Health Services</w:t>
      </w:r>
      <w:r w:rsidR="007917C8" w:rsidRPr="00410F31">
        <w:rPr>
          <w:rFonts w:ascii="Times New Roman" w:eastAsia="Times New Roman" w:hAnsi="Times New Roman" w:cs="Times New Roman"/>
        </w:rPr>
        <w:t xml:space="preserve">; </w:t>
      </w:r>
      <w:r w:rsidR="007917C8" w:rsidRPr="00410F31">
        <w:rPr>
          <w:rFonts w:ascii="Times New Roman" w:eastAsia="Times New Roman" w:hAnsi="Times New Roman" w:cs="Times New Roman"/>
          <w:smallCaps/>
        </w:rPr>
        <w:t>The Federal Health Program for American Indians and Alaska Natives</w:t>
      </w:r>
      <w:r w:rsidR="007917C8" w:rsidRPr="00410F31">
        <w:rPr>
          <w:rFonts w:ascii="Times New Roman" w:eastAsia="Times New Roman" w:hAnsi="Times New Roman" w:cs="Times New Roman"/>
        </w:rPr>
        <w:t xml:space="preserve">, </w:t>
      </w:r>
      <w:r w:rsidR="007917C8" w:rsidRPr="00410F31">
        <w:rPr>
          <w:rFonts w:ascii="Times New Roman" w:eastAsia="Times New Roman" w:hAnsi="Times New Roman" w:cs="Times New Roman"/>
          <w:i/>
          <w:iCs/>
        </w:rPr>
        <w:t>Two Spirit</w:t>
      </w:r>
      <w:r w:rsidR="007917C8" w:rsidRPr="00410F31">
        <w:rPr>
          <w:rFonts w:ascii="Times New Roman" w:eastAsia="Times New Roman" w:hAnsi="Times New Roman" w:cs="Times New Roman"/>
        </w:rPr>
        <w:t>, https://www.ihs.gov/lgbt/health/twospirit/ (last accessed Jun. 12, 2021).</w:t>
      </w:r>
    </w:p>
  </w:footnote>
  <w:footnote w:id="17">
    <w:p w14:paraId="2C6D20BD" w14:textId="608AEC20" w:rsidR="00AA2A9C" w:rsidRPr="00410F31" w:rsidRDefault="00AA2A9C" w:rsidP="00AA2A9C">
      <w:pPr>
        <w:pStyle w:val="FootnoteText"/>
        <w:rPr>
          <w:rFonts w:ascii="Times New Roman" w:hAnsi="Times New Roman" w:cs="Times New Roman"/>
        </w:rPr>
      </w:pPr>
      <w:r w:rsidRPr="00410F31">
        <w:rPr>
          <w:rStyle w:val="FootnoteReference"/>
          <w:rFonts w:ascii="Times New Roman" w:eastAsia="Times New Roman" w:hAnsi="Times New Roman" w:cs="Times New Roman"/>
        </w:rPr>
        <w:footnoteRef/>
      </w:r>
      <w:r w:rsidRPr="00410F31">
        <w:rPr>
          <w:rFonts w:ascii="Times New Roman" w:eastAsia="Times New Roman" w:hAnsi="Times New Roman" w:cs="Times New Roman"/>
        </w:rPr>
        <w:t xml:space="preserve"> </w:t>
      </w:r>
      <w:r w:rsidRPr="00410F31">
        <w:rPr>
          <w:rFonts w:ascii="Times New Roman" w:hAnsi="Times New Roman" w:cs="Times New Roman"/>
          <w:color w:val="000000"/>
          <w:bdr w:val="none" w:sz="0" w:space="0" w:color="auto" w:frame="1"/>
        </w:rPr>
        <w:t>The I</w:t>
      </w:r>
      <w:r w:rsidR="007917C8" w:rsidRPr="00410F31">
        <w:rPr>
          <w:rFonts w:ascii="Times New Roman" w:hAnsi="Times New Roman" w:cs="Times New Roman"/>
          <w:color w:val="000000"/>
          <w:bdr w:val="none" w:sz="0" w:space="0" w:color="auto" w:frame="1"/>
        </w:rPr>
        <w:t>nter-</w:t>
      </w:r>
      <w:r w:rsidRPr="00410F31">
        <w:rPr>
          <w:rFonts w:ascii="Times New Roman" w:hAnsi="Times New Roman" w:cs="Times New Roman"/>
          <w:color w:val="000000"/>
          <w:bdr w:val="none" w:sz="0" w:space="0" w:color="auto" w:frame="1"/>
        </w:rPr>
        <w:t>A</w:t>
      </w:r>
      <w:r w:rsidR="007917C8" w:rsidRPr="00410F31">
        <w:rPr>
          <w:rFonts w:ascii="Times New Roman" w:hAnsi="Times New Roman" w:cs="Times New Roman"/>
          <w:color w:val="000000"/>
          <w:bdr w:val="none" w:sz="0" w:space="0" w:color="auto" w:frame="1"/>
        </w:rPr>
        <w:t xml:space="preserve">merican </w:t>
      </w:r>
      <w:r w:rsidRPr="00410F31">
        <w:rPr>
          <w:rFonts w:ascii="Times New Roman" w:hAnsi="Times New Roman" w:cs="Times New Roman"/>
          <w:color w:val="000000"/>
          <w:bdr w:val="none" w:sz="0" w:space="0" w:color="auto" w:frame="1"/>
        </w:rPr>
        <w:t>C</w:t>
      </w:r>
      <w:r w:rsidR="007917C8" w:rsidRPr="00410F31">
        <w:rPr>
          <w:rFonts w:ascii="Times New Roman" w:hAnsi="Times New Roman" w:cs="Times New Roman"/>
          <w:color w:val="000000"/>
          <w:bdr w:val="none" w:sz="0" w:space="0" w:color="auto" w:frame="1"/>
        </w:rPr>
        <w:t xml:space="preserve">ommission on </w:t>
      </w:r>
      <w:r w:rsidRPr="00410F31">
        <w:rPr>
          <w:rFonts w:ascii="Times New Roman" w:hAnsi="Times New Roman" w:cs="Times New Roman"/>
          <w:color w:val="000000"/>
          <w:bdr w:val="none" w:sz="0" w:space="0" w:color="auto" w:frame="1"/>
        </w:rPr>
        <w:t>H</w:t>
      </w:r>
      <w:r w:rsidR="007917C8" w:rsidRPr="00410F31">
        <w:rPr>
          <w:rFonts w:ascii="Times New Roman" w:hAnsi="Times New Roman" w:cs="Times New Roman"/>
          <w:color w:val="000000"/>
          <w:bdr w:val="none" w:sz="0" w:space="0" w:color="auto" w:frame="1"/>
        </w:rPr>
        <w:t xml:space="preserve">uman </w:t>
      </w:r>
      <w:r w:rsidRPr="00410F31">
        <w:rPr>
          <w:rFonts w:ascii="Times New Roman" w:hAnsi="Times New Roman" w:cs="Times New Roman"/>
          <w:color w:val="000000"/>
          <w:bdr w:val="none" w:sz="0" w:space="0" w:color="auto" w:frame="1"/>
        </w:rPr>
        <w:t>R</w:t>
      </w:r>
      <w:r w:rsidR="007917C8" w:rsidRPr="00410F31">
        <w:rPr>
          <w:rFonts w:ascii="Times New Roman" w:hAnsi="Times New Roman" w:cs="Times New Roman"/>
          <w:color w:val="000000"/>
          <w:bdr w:val="none" w:sz="0" w:space="0" w:color="auto" w:frame="1"/>
        </w:rPr>
        <w:t xml:space="preserve">ights </w:t>
      </w:r>
      <w:r w:rsidRPr="00410F31">
        <w:rPr>
          <w:rFonts w:ascii="Times New Roman" w:hAnsi="Times New Roman" w:cs="Times New Roman"/>
          <w:color w:val="000000"/>
          <w:bdr w:val="none" w:sz="0" w:space="0" w:color="auto" w:frame="1"/>
        </w:rPr>
        <w:t xml:space="preserve">has identified that </w:t>
      </w:r>
      <w:r w:rsidRPr="00410F31">
        <w:rPr>
          <w:rFonts w:ascii="Times New Roman" w:hAnsi="Times New Roman" w:cs="Times New Roman"/>
          <w:color w:val="000000" w:themeColor="text1"/>
        </w:rPr>
        <w:t>“</w:t>
      </w:r>
      <w:r w:rsidRPr="00410F31">
        <w:rPr>
          <w:rFonts w:ascii="Times New Roman" w:hAnsi="Times New Roman" w:cs="Times New Roman"/>
          <w:color w:val="000000"/>
          <w:bdr w:val="none" w:sz="0" w:space="0" w:color="auto" w:frame="1"/>
        </w:rPr>
        <w:t>spiritual violence takes place when acts of violence and discrimination against Indigenous women not only harm those women individually, but also negatively impact the collective identity of the communities to which they belong.</w:t>
      </w:r>
      <w:r w:rsidRPr="00410F31">
        <w:rPr>
          <w:rFonts w:ascii="Times New Roman" w:hAnsi="Times New Roman" w:cs="Times New Roman"/>
          <w:color w:val="000000" w:themeColor="text1"/>
        </w:rPr>
        <w:t xml:space="preserve">” </w:t>
      </w:r>
      <w:r w:rsidRPr="00410F31">
        <w:rPr>
          <w:rFonts w:ascii="Times New Roman" w:eastAsia="Times New Roman" w:hAnsi="Times New Roman" w:cs="Times New Roman"/>
        </w:rPr>
        <w:t>Inter-Am. Comm’n on H.R.</w:t>
      </w:r>
      <w:r w:rsidR="00963C0F" w:rsidRPr="00410F31">
        <w:rPr>
          <w:rFonts w:ascii="Times New Roman" w:eastAsia="Times New Roman" w:hAnsi="Times New Roman" w:cs="Times New Roman"/>
        </w:rPr>
        <w:t xml:space="preserve">, </w:t>
      </w:r>
      <w:r w:rsidRPr="00410F31">
        <w:rPr>
          <w:rFonts w:ascii="Times New Roman" w:eastAsia="Times New Roman" w:hAnsi="Times New Roman" w:cs="Times New Roman"/>
          <w:i/>
          <w:iCs/>
        </w:rPr>
        <w:t>Indigenous Women and their Human Rights in the Americas</w:t>
      </w:r>
      <w:r w:rsidRPr="00410F31">
        <w:rPr>
          <w:rFonts w:ascii="Times New Roman" w:eastAsia="Times New Roman" w:hAnsi="Times New Roman" w:cs="Times New Roman"/>
        </w:rPr>
        <w:t xml:space="preserve">, OEA/Ser.L/V/II/. Doc. 44/17 </w:t>
      </w:r>
      <w:r w:rsidRPr="00410F31">
        <w:rPr>
          <w:rFonts w:ascii="Times New Roman" w:eastAsia="Times New Roman" w:hAnsi="Times New Roman" w:cs="Times New Roman"/>
          <w:i/>
          <w:iCs/>
        </w:rPr>
        <w:t>¶</w:t>
      </w:r>
      <w:r w:rsidRPr="00410F31">
        <w:rPr>
          <w:rFonts w:ascii="Times New Roman" w:eastAsia="Times New Roman" w:hAnsi="Times New Roman" w:cs="Times New Roman"/>
        </w:rPr>
        <w:t>80 (2017)</w:t>
      </w:r>
      <w:r w:rsidR="007917C8" w:rsidRPr="00410F31">
        <w:rPr>
          <w:rFonts w:ascii="Times New Roman" w:eastAsia="Times New Roman" w:hAnsi="Times New Roman" w:cs="Times New Roman"/>
        </w:rPr>
        <w:t xml:space="preserve">; </w:t>
      </w:r>
      <w:r w:rsidRPr="00410F31">
        <w:rPr>
          <w:rFonts w:ascii="Times New Roman" w:eastAsia="Times New Roman" w:hAnsi="Times New Roman" w:cs="Times New Roman"/>
        </w:rPr>
        <w:t>ADRIP</w:t>
      </w:r>
      <w:r w:rsidR="007917C8" w:rsidRPr="00410F31">
        <w:rPr>
          <w:rFonts w:ascii="Times New Roman" w:eastAsia="Times New Roman" w:hAnsi="Times New Roman" w:cs="Times New Roman"/>
        </w:rPr>
        <w:t xml:space="preserve"> </w:t>
      </w:r>
      <w:r w:rsidR="007917C8" w:rsidRPr="00410F31">
        <w:rPr>
          <w:rFonts w:ascii="Times New Roman" w:hAnsi="Times New Roman" w:cs="Times New Roman"/>
          <w:i/>
          <w:iCs/>
        </w:rPr>
        <w:t xml:space="preserve">supra </w:t>
      </w:r>
      <w:r w:rsidR="007917C8" w:rsidRPr="00410F31">
        <w:rPr>
          <w:rFonts w:ascii="Times New Roman" w:hAnsi="Times New Roman" w:cs="Times New Roman"/>
        </w:rPr>
        <w:t>note 5, art. 18(2) (</w:t>
      </w:r>
      <w:r w:rsidRPr="00410F31">
        <w:rPr>
          <w:rFonts w:ascii="Times New Roman" w:eastAsia="Times New Roman" w:hAnsi="Times New Roman" w:cs="Times New Roman"/>
        </w:rPr>
        <w:t>further recogniz</w:t>
      </w:r>
      <w:r w:rsidR="007917C8" w:rsidRPr="00410F31">
        <w:rPr>
          <w:rFonts w:ascii="Times New Roman" w:eastAsia="Times New Roman" w:hAnsi="Times New Roman" w:cs="Times New Roman"/>
        </w:rPr>
        <w:t xml:space="preserve">ing </w:t>
      </w:r>
      <w:r w:rsidRPr="00410F31">
        <w:rPr>
          <w:rFonts w:ascii="Times New Roman" w:eastAsia="Times New Roman" w:hAnsi="Times New Roman" w:cs="Times New Roman"/>
        </w:rPr>
        <w:t>the spiritual dimension of collective and individual rights to health.</w:t>
      </w:r>
      <w:r w:rsidR="007917C8" w:rsidRPr="00410F31">
        <w:rPr>
          <w:rFonts w:ascii="Times New Roman" w:eastAsia="Times New Roman" w:hAnsi="Times New Roman" w:cs="Times New Roman"/>
        </w:rPr>
        <w:t>).</w:t>
      </w:r>
    </w:p>
  </w:footnote>
  <w:footnote w:id="18">
    <w:p w14:paraId="6D793308" w14:textId="0E1FAF28" w:rsidR="0005558D" w:rsidRPr="00410F31" w:rsidRDefault="0005558D">
      <w:pPr>
        <w:pStyle w:val="FootnoteText"/>
        <w:rPr>
          <w:rFonts w:ascii="Times New Roman" w:hAnsi="Times New Roman" w:cs="Times New Roman"/>
        </w:rPr>
      </w:pPr>
      <w:r w:rsidRPr="00410F31">
        <w:rPr>
          <w:rStyle w:val="FootnoteReference"/>
          <w:rFonts w:ascii="Times New Roman" w:hAnsi="Times New Roman" w:cs="Times New Roman"/>
        </w:rPr>
        <w:footnoteRef/>
      </w:r>
      <w:r w:rsidRPr="00410F31">
        <w:rPr>
          <w:rFonts w:ascii="Times New Roman" w:hAnsi="Times New Roman" w:cs="Times New Roman"/>
        </w:rPr>
        <w:t xml:space="preserve"> </w:t>
      </w:r>
      <w:r w:rsidR="00D44615" w:rsidRPr="00410F31">
        <w:rPr>
          <w:rFonts w:ascii="Times New Roman" w:hAnsi="Times New Roman" w:cs="Times New Roman"/>
          <w:i/>
          <w:iCs/>
        </w:rPr>
        <w:t>Indigenous Women and Environmental Violence: A Rights-Based Approach Addressing Impacts of Environmental Contamination on Indigenous Women, Girls and Future Generations</w:t>
      </w:r>
      <w:r w:rsidR="00D44615" w:rsidRPr="00410F31">
        <w:rPr>
          <w:rFonts w:ascii="Times New Roman" w:hAnsi="Times New Roman" w:cs="Times New Roman"/>
        </w:rPr>
        <w:t>, (2012), https://www.un.org/esa/socdev/unpfii/documents/EGM12_carmen_waghiyi.pdf.</w:t>
      </w:r>
    </w:p>
  </w:footnote>
  <w:footnote w:id="19">
    <w:p w14:paraId="149305A0" w14:textId="45411562" w:rsidR="007061A5" w:rsidRPr="00410F31" w:rsidRDefault="007061A5" w:rsidP="007061A5">
      <w:pPr>
        <w:pStyle w:val="FootnoteText"/>
        <w:rPr>
          <w:rFonts w:ascii="Times New Roman" w:hAnsi="Times New Roman" w:cs="Times New Roman"/>
        </w:rPr>
      </w:pPr>
      <w:r w:rsidRPr="00410F31">
        <w:rPr>
          <w:rStyle w:val="FootnoteReference"/>
          <w:rFonts w:ascii="Times New Roman" w:hAnsi="Times New Roman" w:cs="Times New Roman"/>
        </w:rPr>
        <w:footnoteRef/>
      </w:r>
      <w:r w:rsidRPr="00410F31">
        <w:rPr>
          <w:rFonts w:ascii="Times New Roman" w:hAnsi="Times New Roman" w:cs="Times New Roman"/>
        </w:rPr>
        <w:t xml:space="preserve"> Interview with Kate Finn, </w:t>
      </w:r>
      <w:r w:rsidR="007917C8" w:rsidRPr="00410F31">
        <w:rPr>
          <w:rFonts w:ascii="Times New Roman" w:hAnsi="Times New Roman" w:cs="Times New Roman"/>
          <w:i/>
          <w:iCs/>
        </w:rPr>
        <w:t xml:space="preserve">supra </w:t>
      </w:r>
      <w:r w:rsidR="007917C8" w:rsidRPr="00410F31">
        <w:rPr>
          <w:rFonts w:ascii="Times New Roman" w:hAnsi="Times New Roman" w:cs="Times New Roman"/>
        </w:rPr>
        <w:t xml:space="preserve">note 11. </w:t>
      </w:r>
    </w:p>
  </w:footnote>
  <w:footnote w:id="20">
    <w:p w14:paraId="22964E43" w14:textId="54F864D3" w:rsidR="00786D9A" w:rsidRPr="00410F31" w:rsidRDefault="00786D9A" w:rsidP="00786D9A">
      <w:pPr>
        <w:pStyle w:val="FootnoteText"/>
        <w:rPr>
          <w:rFonts w:ascii="Times New Roman" w:hAnsi="Times New Roman" w:cs="Times New Roman"/>
          <w:color w:val="000000" w:themeColor="text1"/>
        </w:rPr>
      </w:pPr>
      <w:r w:rsidRPr="00410F31">
        <w:rPr>
          <w:rStyle w:val="FootnoteReference"/>
          <w:rFonts w:ascii="Times New Roman" w:hAnsi="Times New Roman" w:cs="Times New Roman"/>
          <w:color w:val="000000" w:themeColor="text1"/>
        </w:rPr>
        <w:footnoteRef/>
      </w:r>
      <w:r w:rsidRPr="00410F31">
        <w:rPr>
          <w:rFonts w:ascii="Times New Roman" w:hAnsi="Times New Roman" w:cs="Times New Roman"/>
          <w:color w:val="000000" w:themeColor="text1"/>
        </w:rPr>
        <w:t xml:space="preserve"> </w:t>
      </w:r>
      <w:r w:rsidRPr="00410F31">
        <w:rPr>
          <w:rFonts w:ascii="Times New Roman" w:hAnsi="Times New Roman" w:cs="Times New Roman"/>
          <w:i/>
          <w:iCs/>
          <w:color w:val="000000" w:themeColor="text1"/>
        </w:rPr>
        <w:t>See</w:t>
      </w:r>
      <w:r w:rsidR="007917C8" w:rsidRPr="00410F31">
        <w:rPr>
          <w:rFonts w:ascii="Times New Roman" w:hAnsi="Times New Roman" w:cs="Times New Roman"/>
          <w:color w:val="000000" w:themeColor="text1"/>
        </w:rPr>
        <w:t xml:space="preserve"> </w:t>
      </w:r>
      <w:r w:rsidR="007917C8" w:rsidRPr="00410F31">
        <w:rPr>
          <w:rFonts w:ascii="Times New Roman" w:eastAsia="Times New Roman" w:hAnsi="Times New Roman" w:cs="Times New Roman"/>
          <w:color w:val="000000" w:themeColor="text1"/>
        </w:rPr>
        <w:t xml:space="preserve">Comm. on the Elimination of Discrimination Against Women (“CEDAW </w:t>
      </w:r>
      <w:r w:rsidR="007917C8" w:rsidRPr="00410F31">
        <w:rPr>
          <w:rFonts w:ascii="Times New Roman" w:eastAsia="Times New Roman" w:hAnsi="Times New Roman" w:cs="Times New Roman"/>
          <w:smallCaps/>
          <w:color w:val="000000" w:themeColor="text1"/>
        </w:rPr>
        <w:t>Comm.</w:t>
      </w:r>
      <w:r w:rsidR="007917C8" w:rsidRPr="00410F31">
        <w:rPr>
          <w:rFonts w:ascii="Times New Roman" w:eastAsia="Times New Roman" w:hAnsi="Times New Roman" w:cs="Times New Roman"/>
          <w:color w:val="000000" w:themeColor="text1"/>
        </w:rPr>
        <w:t xml:space="preserve">”), General Recommendation No. 35: Gender-Based Violence Against Women, updating GR 19, ¶ 34 (a), (c), U.N. Doc. CEDAW/C/GC/35 (Jul. 14, 2017) [hereinafter CEDAW </w:t>
      </w:r>
      <w:r w:rsidR="007917C8" w:rsidRPr="00410F31">
        <w:rPr>
          <w:rFonts w:ascii="Times New Roman" w:eastAsia="Times New Roman" w:hAnsi="Times New Roman" w:cs="Times New Roman"/>
          <w:smallCaps/>
          <w:color w:val="000000" w:themeColor="text1"/>
        </w:rPr>
        <w:t xml:space="preserve">Comm. </w:t>
      </w:r>
      <w:r w:rsidR="007917C8" w:rsidRPr="00410F31">
        <w:rPr>
          <w:rFonts w:ascii="Times New Roman" w:eastAsia="Times New Roman" w:hAnsi="Times New Roman" w:cs="Times New Roman"/>
          <w:color w:val="000000" w:themeColor="text1"/>
        </w:rPr>
        <w:t>GR No.35: GBV Against Women]</w:t>
      </w:r>
      <w:r w:rsidRPr="00410F31">
        <w:rPr>
          <w:rFonts w:ascii="Times New Roman" w:hAnsi="Times New Roman" w:cs="Times New Roman"/>
          <w:color w:val="000000" w:themeColor="text1"/>
        </w:rPr>
        <w:t xml:space="preserve">; </w:t>
      </w:r>
      <w:r w:rsidR="007917C8" w:rsidRPr="00410F31">
        <w:rPr>
          <w:rFonts w:ascii="Times New Roman" w:hAnsi="Times New Roman" w:cs="Times New Roman"/>
          <w:color w:val="000000" w:themeColor="text1"/>
        </w:rPr>
        <w:t xml:space="preserve">Interview with Kate Finn, </w:t>
      </w:r>
      <w:r w:rsidR="007917C8" w:rsidRPr="00410F31">
        <w:rPr>
          <w:rFonts w:ascii="Times New Roman" w:hAnsi="Times New Roman" w:cs="Times New Roman"/>
          <w:i/>
          <w:iCs/>
          <w:color w:val="000000" w:themeColor="text1"/>
        </w:rPr>
        <w:t xml:space="preserve">supra </w:t>
      </w:r>
      <w:r w:rsidR="007917C8" w:rsidRPr="00410F31">
        <w:rPr>
          <w:rFonts w:ascii="Times New Roman" w:hAnsi="Times New Roman" w:cs="Times New Roman"/>
          <w:color w:val="000000" w:themeColor="text1"/>
        </w:rPr>
        <w:t xml:space="preserve">note 11; </w:t>
      </w:r>
      <w:r w:rsidRPr="00410F31">
        <w:rPr>
          <w:rFonts w:ascii="Times New Roman" w:hAnsi="Times New Roman" w:cs="Times New Roman"/>
          <w:color w:val="000000" w:themeColor="text1"/>
        </w:rPr>
        <w:t xml:space="preserve">In Canada, for instance, the Indigenous women are doubly victimized by the criminal justice process as nearly half of their cases remain unsolved. </w:t>
      </w:r>
      <w:r w:rsidR="007917C8" w:rsidRPr="00410F31">
        <w:rPr>
          <w:rFonts w:ascii="Times New Roman" w:hAnsi="Times New Roman" w:cs="Times New Roman"/>
          <w:smallCaps/>
          <w:color w:val="000000" w:themeColor="text1"/>
        </w:rPr>
        <w:t>Reclaiming Power and Place: The Final Report of the National Inquiry Into Missing and Murdered Indigenous Women and Girls</w:t>
      </w:r>
      <w:r w:rsidR="007917C8" w:rsidRPr="00410F31">
        <w:rPr>
          <w:rFonts w:ascii="Times New Roman" w:hAnsi="Times New Roman" w:cs="Times New Roman"/>
          <w:color w:val="000000" w:themeColor="text1"/>
        </w:rPr>
        <w:t>, Volume 1a, 561 (2019) [hereinafter Final Report</w:t>
      </w:r>
      <w:r w:rsidR="00F85B82" w:rsidRPr="00410F31">
        <w:rPr>
          <w:rFonts w:ascii="Times New Roman" w:hAnsi="Times New Roman" w:cs="Times New Roman"/>
          <w:color w:val="000000" w:themeColor="text1"/>
        </w:rPr>
        <w:t>].</w:t>
      </w:r>
    </w:p>
  </w:footnote>
  <w:footnote w:id="21">
    <w:p w14:paraId="7B45226C" w14:textId="5B9BACFB" w:rsidR="00786D9A" w:rsidRPr="004009E0" w:rsidRDefault="00786D9A" w:rsidP="00786D9A">
      <w:pPr>
        <w:pStyle w:val="FootnoteText"/>
        <w:rPr>
          <w:rFonts w:ascii="Times New Roman" w:hAnsi="Times New Roman" w:cs="Times New Roman"/>
          <w:color w:val="000000" w:themeColor="text1"/>
        </w:rPr>
      </w:pPr>
      <w:r w:rsidRPr="004009E0">
        <w:rPr>
          <w:rStyle w:val="FootnoteReference"/>
          <w:rFonts w:ascii="Times New Roman" w:hAnsi="Times New Roman" w:cs="Times New Roman"/>
          <w:color w:val="000000" w:themeColor="text1"/>
        </w:rPr>
        <w:footnoteRef/>
      </w:r>
      <w:r w:rsidRPr="004009E0">
        <w:rPr>
          <w:rFonts w:ascii="Times New Roman" w:hAnsi="Times New Roman" w:cs="Times New Roman"/>
          <w:color w:val="000000" w:themeColor="text1"/>
        </w:rPr>
        <w:t xml:space="preserve"> </w:t>
      </w:r>
      <w:r w:rsidR="00352B6F" w:rsidRPr="004009E0">
        <w:rPr>
          <w:rFonts w:ascii="Times New Roman" w:hAnsi="Times New Roman" w:cs="Times New Roman"/>
        </w:rPr>
        <w:t xml:space="preserve">Jaskiran Dhillon, </w:t>
      </w:r>
      <w:r w:rsidR="00352B6F" w:rsidRPr="004009E0">
        <w:rPr>
          <w:rFonts w:ascii="Times New Roman" w:hAnsi="Times New Roman" w:cs="Times New Roman"/>
          <w:i/>
          <w:iCs/>
        </w:rPr>
        <w:t>Indigenous Girls and the Violence of Settler Colonial Policing</w:t>
      </w:r>
      <w:r w:rsidR="00352B6F" w:rsidRPr="004009E0">
        <w:rPr>
          <w:rFonts w:ascii="Times New Roman" w:hAnsi="Times New Roman" w:cs="Times New Roman"/>
        </w:rPr>
        <w:t xml:space="preserve">, 4 </w:t>
      </w:r>
      <w:r w:rsidR="00352B6F" w:rsidRPr="004009E0">
        <w:rPr>
          <w:rFonts w:ascii="Times New Roman" w:hAnsi="Times New Roman" w:cs="Times New Roman"/>
          <w:smallCaps/>
        </w:rPr>
        <w:t>Univ. of Toronto</w:t>
      </w:r>
      <w:r w:rsidR="00352B6F" w:rsidRPr="004009E0">
        <w:rPr>
          <w:rFonts w:ascii="Times New Roman" w:hAnsi="Times New Roman" w:cs="Times New Roman"/>
        </w:rPr>
        <w:t xml:space="preserve"> (2015), </w:t>
      </w:r>
      <w:r w:rsidR="003A1D55" w:rsidRPr="00F85B82">
        <w:rPr>
          <w:rFonts w:ascii="Times New Roman" w:hAnsi="Times New Roman" w:cs="Times New Roman"/>
        </w:rPr>
        <w:t>https://jps.library.utoronto.ca/index.php/des/article/view/22826</w:t>
      </w:r>
      <w:r w:rsidR="00352B6F" w:rsidRPr="004009E0">
        <w:rPr>
          <w:rFonts w:ascii="Times New Roman" w:hAnsi="Times New Roman" w:cs="Times New Roman"/>
        </w:rPr>
        <w:t xml:space="preserve">; </w:t>
      </w:r>
      <w:r w:rsidR="00963C0F" w:rsidRPr="004009E0">
        <w:rPr>
          <w:rFonts w:ascii="Times New Roman" w:hAnsi="Times New Roman" w:cs="Times New Roman"/>
          <w:color w:val="000000" w:themeColor="text1"/>
        </w:rPr>
        <w:t xml:space="preserve">Interview with </w:t>
      </w:r>
      <w:r w:rsidR="00963C0F" w:rsidRPr="004009E0">
        <w:rPr>
          <w:rStyle w:val="highlight"/>
          <w:rFonts w:ascii="Times New Roman" w:hAnsi="Times New Roman" w:cs="Times New Roman"/>
          <w:color w:val="000000" w:themeColor="text1"/>
        </w:rPr>
        <w:t>Pam</w:t>
      </w:r>
      <w:r w:rsidR="00963C0F" w:rsidRPr="004009E0">
        <w:rPr>
          <w:rFonts w:ascii="Times New Roman" w:hAnsi="Times New Roman" w:cs="Times New Roman"/>
          <w:color w:val="000000" w:themeColor="text1"/>
        </w:rPr>
        <w:t xml:space="preserve">ela Palmater, </w:t>
      </w:r>
      <w:r w:rsidR="00F97223" w:rsidRPr="004009E0">
        <w:rPr>
          <w:rFonts w:ascii="Times New Roman" w:hAnsi="Times New Roman" w:cs="Times New Roman"/>
          <w:i/>
          <w:iCs/>
          <w:color w:val="000000" w:themeColor="text1"/>
        </w:rPr>
        <w:t xml:space="preserve">supra </w:t>
      </w:r>
      <w:r w:rsidR="00F97223" w:rsidRPr="004009E0">
        <w:rPr>
          <w:rFonts w:ascii="Times New Roman" w:hAnsi="Times New Roman" w:cs="Times New Roman"/>
          <w:color w:val="000000" w:themeColor="text1"/>
        </w:rPr>
        <w:t>note 9</w:t>
      </w:r>
      <w:r w:rsidR="00963C0F" w:rsidRPr="004009E0">
        <w:rPr>
          <w:rFonts w:ascii="Times New Roman" w:hAnsi="Times New Roman" w:cs="Times New Roman"/>
          <w:color w:val="000000" w:themeColor="text1"/>
        </w:rPr>
        <w:t>.</w:t>
      </w:r>
    </w:p>
  </w:footnote>
  <w:footnote w:id="22">
    <w:p w14:paraId="674B7ADA" w14:textId="060E4DC3" w:rsidR="007061A5" w:rsidRPr="00410F31" w:rsidRDefault="007061A5" w:rsidP="007061A5">
      <w:pPr>
        <w:pStyle w:val="FootnoteText"/>
        <w:rPr>
          <w:rFonts w:ascii="Times New Roman" w:hAnsi="Times New Roman" w:cs="Times New Roman"/>
          <w:color w:val="000000" w:themeColor="text1"/>
        </w:rPr>
      </w:pPr>
      <w:r w:rsidRPr="00410F31">
        <w:rPr>
          <w:rStyle w:val="FootnoteReference"/>
          <w:rFonts w:ascii="Times New Roman" w:hAnsi="Times New Roman" w:cs="Times New Roman"/>
          <w:color w:val="000000" w:themeColor="text1"/>
        </w:rPr>
        <w:footnoteRef/>
      </w:r>
      <w:r w:rsidRPr="00410F31">
        <w:rPr>
          <w:rFonts w:ascii="Times New Roman" w:hAnsi="Times New Roman" w:cs="Times New Roman"/>
          <w:color w:val="000000" w:themeColor="text1"/>
        </w:rPr>
        <w:t xml:space="preserve"> </w:t>
      </w:r>
      <w:r w:rsidR="00963C0F" w:rsidRPr="00410F31">
        <w:rPr>
          <w:rFonts w:ascii="Times New Roman" w:hAnsi="Times New Roman" w:cs="Times New Roman"/>
          <w:color w:val="000000" w:themeColor="text1"/>
        </w:rPr>
        <w:t xml:space="preserve">Convention on the Prevention and Punishment of the Crime of Genocide art. 2, 1249 U.N.T.S. 13; </w:t>
      </w:r>
      <w:r w:rsidRPr="00410F31">
        <w:rPr>
          <w:rFonts w:ascii="Times New Roman" w:hAnsi="Times New Roman" w:cs="Times New Roman"/>
          <w:smallCaps/>
          <w:color w:val="000000" w:themeColor="text1"/>
        </w:rPr>
        <w:t>Final Report</w:t>
      </w:r>
      <w:r w:rsidRPr="00410F31">
        <w:rPr>
          <w:rFonts w:ascii="Times New Roman" w:hAnsi="Times New Roman" w:cs="Times New Roman"/>
          <w:color w:val="000000" w:themeColor="text1"/>
        </w:rPr>
        <w:t xml:space="preserve">, </w:t>
      </w:r>
      <w:r w:rsidRPr="00410F31">
        <w:rPr>
          <w:rFonts w:ascii="Times New Roman" w:hAnsi="Times New Roman" w:cs="Times New Roman"/>
          <w:i/>
          <w:iCs/>
          <w:color w:val="000000" w:themeColor="text1"/>
        </w:rPr>
        <w:t xml:space="preserve">supra </w:t>
      </w:r>
      <w:r w:rsidRPr="00410F31">
        <w:rPr>
          <w:rFonts w:ascii="Times New Roman" w:hAnsi="Times New Roman" w:cs="Times New Roman"/>
          <w:color w:val="000000" w:themeColor="text1"/>
        </w:rPr>
        <w:t xml:space="preserve">note </w:t>
      </w:r>
      <w:r w:rsidR="00963C0F" w:rsidRPr="00410F31">
        <w:rPr>
          <w:rFonts w:ascii="Times New Roman" w:hAnsi="Times New Roman" w:cs="Times New Roman"/>
          <w:color w:val="000000" w:themeColor="text1"/>
        </w:rPr>
        <w:t>20</w:t>
      </w:r>
      <w:r w:rsidRPr="00410F31">
        <w:rPr>
          <w:rFonts w:ascii="Times New Roman" w:hAnsi="Times New Roman" w:cs="Times New Roman"/>
          <w:color w:val="000000" w:themeColor="text1"/>
        </w:rPr>
        <w:t xml:space="preserve">, at </w:t>
      </w:r>
      <w:r w:rsidR="00963C0F" w:rsidRPr="00410F31">
        <w:rPr>
          <w:rFonts w:ascii="Times New Roman" w:hAnsi="Times New Roman" w:cs="Times New Roman"/>
          <w:color w:val="000000" w:themeColor="text1"/>
        </w:rPr>
        <w:t xml:space="preserve">54, </w:t>
      </w:r>
      <w:r w:rsidRPr="00410F31">
        <w:rPr>
          <w:rFonts w:ascii="Times New Roman" w:hAnsi="Times New Roman" w:cs="Times New Roman"/>
          <w:color w:val="000000" w:themeColor="text1"/>
        </w:rPr>
        <w:t>267</w:t>
      </w:r>
      <w:r w:rsidR="00963C0F" w:rsidRPr="00410F31">
        <w:rPr>
          <w:rFonts w:ascii="Times New Roman" w:hAnsi="Times New Roman" w:cs="Times New Roman"/>
          <w:color w:val="000000" w:themeColor="text1"/>
        </w:rPr>
        <w:t xml:space="preserve">. </w:t>
      </w:r>
    </w:p>
  </w:footnote>
  <w:footnote w:id="23">
    <w:p w14:paraId="19B7F742" w14:textId="7E47FAF6" w:rsidR="007061A5" w:rsidRPr="00410F31" w:rsidRDefault="007061A5" w:rsidP="007061A5">
      <w:pPr>
        <w:pStyle w:val="FootnoteText"/>
        <w:rPr>
          <w:rFonts w:ascii="Times New Roman" w:hAnsi="Times New Roman" w:cs="Times New Roman"/>
          <w:color w:val="000000" w:themeColor="text1"/>
        </w:rPr>
      </w:pPr>
      <w:r w:rsidRPr="00410F31">
        <w:rPr>
          <w:rStyle w:val="FootnoteReference"/>
          <w:rFonts w:ascii="Times New Roman" w:hAnsi="Times New Roman" w:cs="Times New Roman"/>
          <w:color w:val="000000" w:themeColor="text1"/>
        </w:rPr>
        <w:footnoteRef/>
      </w:r>
      <w:r w:rsidRPr="00410F31">
        <w:rPr>
          <w:rFonts w:ascii="Times New Roman" w:hAnsi="Times New Roman" w:cs="Times New Roman"/>
          <w:color w:val="000000" w:themeColor="text1"/>
        </w:rPr>
        <w:t xml:space="preserve"> </w:t>
      </w:r>
      <w:r w:rsidR="00963C0F" w:rsidRPr="00410F31">
        <w:rPr>
          <w:rFonts w:ascii="Times New Roman" w:hAnsi="Times New Roman" w:cs="Times New Roman"/>
          <w:color w:val="000000" w:themeColor="text1"/>
        </w:rPr>
        <w:t xml:space="preserve">Interview with Caroline LaPorte, Judicial Advisor, Seminole Trible of Florida, (Jun. 6, 2020); </w:t>
      </w:r>
      <w:r w:rsidRPr="00410F31">
        <w:rPr>
          <w:rFonts w:ascii="Times New Roman" w:hAnsi="Times New Roman" w:cs="Times New Roman"/>
          <w:color w:val="000000" w:themeColor="text1"/>
        </w:rPr>
        <w:t xml:space="preserve"> </w:t>
      </w:r>
    </w:p>
    <w:p w14:paraId="41955A78" w14:textId="47FA9A91" w:rsidR="007061A5" w:rsidRPr="00410F31" w:rsidRDefault="007061A5" w:rsidP="007061A5">
      <w:pPr>
        <w:pStyle w:val="FootnoteText"/>
        <w:rPr>
          <w:rFonts w:ascii="Times New Roman" w:hAnsi="Times New Roman" w:cs="Times New Roman"/>
          <w:color w:val="000000" w:themeColor="text1"/>
        </w:rPr>
      </w:pPr>
      <w:r w:rsidRPr="00410F31">
        <w:rPr>
          <w:rFonts w:ascii="Times New Roman" w:hAnsi="Times New Roman" w:cs="Times New Roman"/>
          <w:color w:val="000000" w:themeColor="text1"/>
        </w:rPr>
        <w:t>Interview with Chris Foley</w:t>
      </w:r>
      <w:r w:rsidR="00963C0F" w:rsidRPr="00410F31">
        <w:rPr>
          <w:rFonts w:ascii="Times New Roman" w:hAnsi="Times New Roman" w:cs="Times New Roman"/>
          <w:color w:val="000000" w:themeColor="text1"/>
        </w:rPr>
        <w:t xml:space="preserve">, </w:t>
      </w:r>
      <w:r w:rsidR="00963C0F" w:rsidRPr="00410F31">
        <w:rPr>
          <w:rFonts w:ascii="Times New Roman" w:hAnsi="Times New Roman" w:cs="Times New Roman"/>
          <w:i/>
          <w:iCs/>
          <w:color w:val="000000" w:themeColor="text1"/>
        </w:rPr>
        <w:t xml:space="preserve">supra </w:t>
      </w:r>
      <w:r w:rsidR="00963C0F" w:rsidRPr="00410F31">
        <w:rPr>
          <w:rFonts w:ascii="Times New Roman" w:hAnsi="Times New Roman" w:cs="Times New Roman"/>
          <w:color w:val="000000" w:themeColor="text1"/>
        </w:rPr>
        <w:t>note 11</w:t>
      </w:r>
      <w:r w:rsidRPr="00410F31">
        <w:rPr>
          <w:rFonts w:ascii="Times New Roman" w:hAnsi="Times New Roman" w:cs="Times New Roman"/>
          <w:color w:val="000000" w:themeColor="text1"/>
        </w:rPr>
        <w:t>; Interview with Kate Finn,</w:t>
      </w:r>
      <w:r w:rsidR="00963C0F" w:rsidRPr="00410F31">
        <w:rPr>
          <w:rFonts w:ascii="Times New Roman" w:hAnsi="Times New Roman" w:cs="Times New Roman"/>
          <w:color w:val="000000" w:themeColor="text1"/>
        </w:rPr>
        <w:t xml:space="preserve"> </w:t>
      </w:r>
      <w:r w:rsidR="00963C0F" w:rsidRPr="00410F31">
        <w:rPr>
          <w:rFonts w:ascii="Times New Roman" w:hAnsi="Times New Roman" w:cs="Times New Roman"/>
          <w:i/>
          <w:iCs/>
          <w:color w:val="000000" w:themeColor="text1"/>
        </w:rPr>
        <w:t xml:space="preserve">supra </w:t>
      </w:r>
      <w:r w:rsidR="00963C0F" w:rsidRPr="00410F31">
        <w:rPr>
          <w:rFonts w:ascii="Times New Roman" w:hAnsi="Times New Roman" w:cs="Times New Roman"/>
          <w:color w:val="000000" w:themeColor="text1"/>
        </w:rPr>
        <w:t>note 11.</w:t>
      </w:r>
    </w:p>
  </w:footnote>
  <w:footnote w:id="24">
    <w:p w14:paraId="19BC8FFA" w14:textId="4F464F7C" w:rsidR="007061A5" w:rsidRPr="00410F31" w:rsidRDefault="007061A5" w:rsidP="00963C0F">
      <w:pPr>
        <w:rPr>
          <w:rFonts w:ascii="Times New Roman" w:hAnsi="Times New Roman" w:cs="Times New Roman"/>
          <w:color w:val="000000" w:themeColor="text1"/>
          <w:sz w:val="20"/>
          <w:szCs w:val="20"/>
        </w:rPr>
      </w:pPr>
      <w:r w:rsidRPr="00410F31">
        <w:rPr>
          <w:rStyle w:val="FootnoteReference"/>
          <w:rFonts w:ascii="Times New Roman" w:hAnsi="Times New Roman" w:cs="Times New Roman"/>
          <w:color w:val="000000" w:themeColor="text1"/>
          <w:sz w:val="20"/>
          <w:szCs w:val="20"/>
        </w:rPr>
        <w:footnoteRef/>
      </w:r>
      <w:r w:rsidR="00963C0F" w:rsidRPr="00410F31">
        <w:rPr>
          <w:rFonts w:ascii="Times New Roman" w:hAnsi="Times New Roman" w:cs="Times New Roman"/>
          <w:color w:val="000000" w:themeColor="text1"/>
          <w:sz w:val="20"/>
          <w:szCs w:val="20"/>
        </w:rPr>
        <w:t xml:space="preserve"> Video Interview with Aimée </w:t>
      </w:r>
      <w:r w:rsidR="00963C0F" w:rsidRPr="00410F31">
        <w:rPr>
          <w:rStyle w:val="highlight"/>
          <w:rFonts w:ascii="Times New Roman" w:hAnsi="Times New Roman" w:cs="Times New Roman"/>
          <w:color w:val="000000" w:themeColor="text1"/>
          <w:sz w:val="20"/>
          <w:szCs w:val="20"/>
        </w:rPr>
        <w:t>Craft</w:t>
      </w:r>
      <w:r w:rsidR="00963C0F" w:rsidRPr="00410F31">
        <w:rPr>
          <w:rFonts w:ascii="Times New Roman" w:hAnsi="Times New Roman" w:cs="Times New Roman"/>
          <w:color w:val="000000" w:themeColor="text1"/>
          <w:sz w:val="20"/>
          <w:szCs w:val="20"/>
        </w:rPr>
        <w:t xml:space="preserve">, Anishinaabe-Métis, Associate Professor, University of Ottawa </w:t>
      </w:r>
      <w:r w:rsidR="00B84004">
        <w:rPr>
          <w:rFonts w:ascii="Times New Roman" w:hAnsi="Times New Roman" w:cs="Times New Roman"/>
          <w:color w:val="000000" w:themeColor="text1"/>
          <w:sz w:val="20"/>
          <w:szCs w:val="20"/>
        </w:rPr>
        <w:t xml:space="preserve">Common Law </w:t>
      </w:r>
      <w:r w:rsidR="00963C0F" w:rsidRPr="00410F31">
        <w:rPr>
          <w:rFonts w:ascii="Times New Roman" w:hAnsi="Times New Roman" w:cs="Times New Roman"/>
          <w:color w:val="000000" w:themeColor="text1"/>
          <w:sz w:val="20"/>
          <w:szCs w:val="20"/>
        </w:rPr>
        <w:t>(Apr. 15, 2021); L</w:t>
      </w:r>
      <w:r w:rsidRPr="00410F31">
        <w:rPr>
          <w:rFonts w:ascii="Times New Roman" w:hAnsi="Times New Roman" w:cs="Times New Roman"/>
          <w:color w:val="000000" w:themeColor="text1"/>
          <w:sz w:val="20"/>
          <w:szCs w:val="20"/>
        </w:rPr>
        <w:t xml:space="preserve">ori Jump, </w:t>
      </w:r>
      <w:r w:rsidRPr="00410F31">
        <w:rPr>
          <w:rFonts w:ascii="Times New Roman" w:hAnsi="Times New Roman" w:cs="Times New Roman"/>
          <w:i/>
          <w:iCs/>
          <w:color w:val="000000" w:themeColor="text1"/>
          <w:sz w:val="20"/>
          <w:szCs w:val="20"/>
        </w:rPr>
        <w:t>Domestic Violence: Updates and Perspectives from the Native Community</w:t>
      </w:r>
      <w:r w:rsidRPr="00410F31">
        <w:rPr>
          <w:rFonts w:ascii="Times New Roman" w:hAnsi="Times New Roman" w:cs="Times New Roman"/>
          <w:color w:val="000000" w:themeColor="text1"/>
          <w:sz w:val="20"/>
          <w:szCs w:val="20"/>
        </w:rPr>
        <w:t xml:space="preserve">, </w:t>
      </w:r>
      <w:r w:rsidRPr="00410F31">
        <w:rPr>
          <w:rFonts w:ascii="Times New Roman" w:hAnsi="Times New Roman" w:cs="Times New Roman"/>
          <w:smallCaps/>
          <w:color w:val="000000" w:themeColor="text1"/>
          <w:sz w:val="20"/>
          <w:szCs w:val="20"/>
        </w:rPr>
        <w:t xml:space="preserve">StrongHearts Native Helpline </w:t>
      </w:r>
      <w:r w:rsidRPr="00410F31">
        <w:rPr>
          <w:rFonts w:ascii="Times New Roman" w:hAnsi="Times New Roman" w:cs="Times New Roman"/>
          <w:color w:val="000000" w:themeColor="text1"/>
          <w:sz w:val="20"/>
          <w:szCs w:val="20"/>
        </w:rPr>
        <w:t>(Oct. 29, 2020), https://www.youtube.com/watch?v=vUh_roj8bcE.</w:t>
      </w:r>
    </w:p>
  </w:footnote>
  <w:footnote w:id="25">
    <w:p w14:paraId="71EC3040" w14:textId="3439C206" w:rsidR="007061A5" w:rsidRPr="00410F31" w:rsidRDefault="007061A5" w:rsidP="007061A5">
      <w:pPr>
        <w:pStyle w:val="FootnoteText"/>
        <w:rPr>
          <w:rFonts w:ascii="Times New Roman" w:hAnsi="Times New Roman" w:cs="Times New Roman"/>
          <w:color w:val="000000" w:themeColor="text1"/>
        </w:rPr>
      </w:pPr>
      <w:r w:rsidRPr="00410F31">
        <w:rPr>
          <w:rStyle w:val="FootnoteReference"/>
          <w:rFonts w:ascii="Times New Roman" w:hAnsi="Times New Roman" w:cs="Times New Roman"/>
          <w:color w:val="000000" w:themeColor="text1"/>
        </w:rPr>
        <w:footnoteRef/>
      </w:r>
      <w:r w:rsidRPr="00410F31">
        <w:rPr>
          <w:rFonts w:ascii="Times New Roman" w:hAnsi="Times New Roman" w:cs="Times New Roman"/>
          <w:color w:val="000000" w:themeColor="text1"/>
        </w:rPr>
        <w:t xml:space="preserve"> ADRIP,</w:t>
      </w:r>
      <w:r w:rsidR="00963C0F" w:rsidRPr="00410F31">
        <w:rPr>
          <w:rFonts w:ascii="Times New Roman" w:hAnsi="Times New Roman" w:cs="Times New Roman"/>
          <w:color w:val="000000" w:themeColor="text1"/>
        </w:rPr>
        <w:t xml:space="preserve"> </w:t>
      </w:r>
      <w:r w:rsidR="00963C0F" w:rsidRPr="00410F31">
        <w:rPr>
          <w:rFonts w:ascii="Times New Roman" w:hAnsi="Times New Roman" w:cs="Times New Roman"/>
          <w:i/>
          <w:iCs/>
          <w:color w:val="000000" w:themeColor="text1"/>
        </w:rPr>
        <w:t xml:space="preserve">supra </w:t>
      </w:r>
      <w:r w:rsidR="00963C0F" w:rsidRPr="00410F31">
        <w:rPr>
          <w:rFonts w:ascii="Times New Roman" w:hAnsi="Times New Roman" w:cs="Times New Roman"/>
          <w:color w:val="000000" w:themeColor="text1"/>
        </w:rPr>
        <w:t>note 5,</w:t>
      </w:r>
      <w:r w:rsidRPr="00410F31">
        <w:rPr>
          <w:rFonts w:ascii="Times New Roman" w:hAnsi="Times New Roman" w:cs="Times New Roman"/>
          <w:color w:val="000000" w:themeColor="text1"/>
        </w:rPr>
        <w:t xml:space="preserve"> art. 19(1) (“Indigenous peoples have the right to live in harmony with nature and to a healthy, safe, and sustainable environment, essential conditions for the full enjoyment of the right to life, to their spirituality, worldview, and collective well-being.”).</w:t>
      </w:r>
    </w:p>
  </w:footnote>
  <w:footnote w:id="26">
    <w:p w14:paraId="0D03FD91" w14:textId="77777777" w:rsidR="007061A5" w:rsidRPr="00410F31" w:rsidRDefault="007061A5" w:rsidP="007061A5">
      <w:pPr>
        <w:pStyle w:val="FootnoteText"/>
        <w:rPr>
          <w:rFonts w:ascii="Times New Roman" w:hAnsi="Times New Roman" w:cs="Times New Roman"/>
          <w:color w:val="000000" w:themeColor="text1"/>
        </w:rPr>
      </w:pPr>
      <w:r w:rsidRPr="00410F31">
        <w:rPr>
          <w:rStyle w:val="FootnoteReference"/>
          <w:rFonts w:ascii="Times New Roman" w:hAnsi="Times New Roman" w:cs="Times New Roman"/>
          <w:color w:val="000000" w:themeColor="text1"/>
        </w:rPr>
        <w:footnoteRef/>
      </w:r>
      <w:r w:rsidRPr="00410F31">
        <w:rPr>
          <w:rFonts w:ascii="Times New Roman" w:hAnsi="Times New Roman" w:cs="Times New Roman"/>
          <w:color w:val="000000" w:themeColor="text1"/>
        </w:rPr>
        <w:t xml:space="preserve"> </w:t>
      </w:r>
      <w:r w:rsidRPr="00410F31">
        <w:rPr>
          <w:rFonts w:ascii="Times New Roman" w:eastAsia="Times New Roman" w:hAnsi="Times New Roman" w:cs="Times New Roman"/>
          <w:smallCaps/>
          <w:color w:val="000000" w:themeColor="text1"/>
        </w:rPr>
        <w:t>John H. Knox &amp; Ramin Pejan, Introduction to The Human Right to a Healthy Environment</w:t>
      </w:r>
      <w:r w:rsidRPr="00410F31">
        <w:rPr>
          <w:rFonts w:ascii="Times New Roman" w:eastAsia="Times New Roman" w:hAnsi="Times New Roman" w:cs="Times New Roman"/>
          <w:color w:val="000000" w:themeColor="text1"/>
        </w:rPr>
        <w:t>, 18 (2018).</w:t>
      </w:r>
    </w:p>
  </w:footnote>
  <w:footnote w:id="27">
    <w:p w14:paraId="3D4C31DF" w14:textId="0036F455" w:rsidR="00AC1B71" w:rsidRPr="00410F31" w:rsidRDefault="00AC1B71" w:rsidP="00AC1B71">
      <w:pPr>
        <w:pStyle w:val="FootnoteText"/>
        <w:rPr>
          <w:rFonts w:ascii="Times New Roman" w:hAnsi="Times New Roman" w:cs="Times New Roman"/>
          <w:i/>
          <w:iCs/>
          <w:color w:val="000000" w:themeColor="text1"/>
        </w:rPr>
      </w:pPr>
      <w:r w:rsidRPr="00410F31">
        <w:rPr>
          <w:rStyle w:val="FootnoteReference"/>
          <w:rFonts w:ascii="Times New Roman" w:hAnsi="Times New Roman" w:cs="Times New Roman"/>
          <w:color w:val="000000" w:themeColor="text1"/>
        </w:rPr>
        <w:footnoteRef/>
      </w:r>
      <w:r w:rsidRPr="00410F31">
        <w:rPr>
          <w:rFonts w:ascii="Times New Roman" w:hAnsi="Times New Roman" w:cs="Times New Roman"/>
          <w:color w:val="000000" w:themeColor="text1"/>
        </w:rPr>
        <w:t xml:space="preserve"> </w:t>
      </w:r>
      <w:r w:rsidRPr="00410F31">
        <w:rPr>
          <w:rFonts w:ascii="Times New Roman" w:hAnsi="Times New Roman" w:cs="Times New Roman"/>
          <w:smallCaps/>
          <w:color w:val="000000" w:themeColor="text1"/>
        </w:rPr>
        <w:t>Glen Sean Coulthard, Red Skin, White Masks: Rejecting the Colonial Politics of Recognition, (2014)</w:t>
      </w:r>
      <w:r w:rsidR="00497E78" w:rsidRPr="00410F31">
        <w:rPr>
          <w:rFonts w:ascii="Times New Roman" w:hAnsi="Times New Roman" w:cs="Times New Roman"/>
          <w:smallCaps/>
          <w:color w:val="000000" w:themeColor="text1"/>
        </w:rPr>
        <w:t xml:space="preserve">; </w:t>
      </w:r>
      <w:bookmarkStart w:id="2" w:name="_Hlk74514924"/>
      <w:r w:rsidR="00497E78" w:rsidRPr="00410F31">
        <w:rPr>
          <w:rFonts w:ascii="Times New Roman" w:hAnsi="Times New Roman" w:cs="Times New Roman"/>
          <w:color w:val="000000" w:themeColor="text1"/>
        </w:rPr>
        <w:t xml:space="preserve">Int’l Labour Organization [ILO] </w:t>
      </w:r>
      <w:r w:rsidR="00497E78" w:rsidRPr="00410F31">
        <w:rPr>
          <w:rFonts w:ascii="Times New Roman" w:hAnsi="Times New Roman" w:cs="Times New Roman"/>
          <w:i/>
          <w:iCs/>
          <w:color w:val="000000" w:themeColor="text1"/>
        </w:rPr>
        <w:t>Covid-19 and the world of work: A focus on indigenous and tribal peoples</w:t>
      </w:r>
      <w:r w:rsidR="00497E78" w:rsidRPr="00410F31">
        <w:rPr>
          <w:rFonts w:ascii="Times New Roman" w:hAnsi="Times New Roman" w:cs="Times New Roman"/>
          <w:color w:val="000000" w:themeColor="text1"/>
        </w:rPr>
        <w:t>, 4 (2020).</w:t>
      </w:r>
      <w:bookmarkEnd w:id="2"/>
      <w:r w:rsidR="00497E78" w:rsidRPr="00410F31">
        <w:rPr>
          <w:rFonts w:ascii="Times New Roman" w:hAnsi="Times New Roman" w:cs="Times New Roman"/>
          <w:color w:val="000000" w:themeColor="text1"/>
        </w:rPr>
        <w:t xml:space="preserve"> </w:t>
      </w:r>
      <w:r w:rsidRPr="00410F31">
        <w:rPr>
          <w:rFonts w:ascii="Times New Roman" w:hAnsi="Times New Roman" w:cs="Times New Roman"/>
          <w:smallCaps/>
          <w:color w:val="000000" w:themeColor="text1"/>
        </w:rPr>
        <w:t xml:space="preserve">  </w:t>
      </w:r>
    </w:p>
  </w:footnote>
  <w:footnote w:id="28">
    <w:p w14:paraId="6D234FF5" w14:textId="7A0CD320" w:rsidR="007061A5" w:rsidRPr="00410F31" w:rsidRDefault="007061A5" w:rsidP="007061A5">
      <w:pPr>
        <w:pStyle w:val="FootnoteText"/>
        <w:rPr>
          <w:rFonts w:ascii="Times New Roman" w:hAnsi="Times New Roman" w:cs="Times New Roman"/>
          <w:color w:val="000000" w:themeColor="text1"/>
        </w:rPr>
      </w:pPr>
      <w:r w:rsidRPr="00377B1F">
        <w:rPr>
          <w:rStyle w:val="FootnoteReference"/>
          <w:rFonts w:ascii="Times New Roman" w:hAnsi="Times New Roman" w:cs="Times New Roman"/>
          <w:color w:val="000000" w:themeColor="text1"/>
        </w:rPr>
        <w:footnoteRef/>
      </w:r>
      <w:r w:rsidRPr="00410F31">
        <w:rPr>
          <w:rFonts w:ascii="Times New Roman" w:hAnsi="Times New Roman" w:cs="Times New Roman"/>
          <w:color w:val="000000" w:themeColor="text1"/>
          <w:lang w:val="pt-BR"/>
        </w:rPr>
        <w:t xml:space="preserve"> </w:t>
      </w:r>
      <w:r w:rsidR="00963C0F" w:rsidRPr="00410F31">
        <w:rPr>
          <w:rFonts w:ascii="Times New Roman" w:eastAsia="Times New Roman" w:hAnsi="Times New Roman" w:cs="Times New Roman"/>
          <w:color w:val="000000" w:themeColor="text1"/>
        </w:rPr>
        <w:t xml:space="preserve">Comm. on Eco., Soc., and Cultural Rts. (“CESCR”), General Comment No. 12: The Right to Adequate Food, ¶ 7, U.N. Doc. CESCR/C/12/Rev.12/Add12 (May 12, 1999); </w:t>
      </w:r>
      <w:r w:rsidRPr="00410F31">
        <w:rPr>
          <w:rFonts w:ascii="Times New Roman" w:hAnsi="Times New Roman" w:cs="Times New Roman"/>
          <w:color w:val="000000" w:themeColor="text1"/>
          <w:lang w:val="pt-BR"/>
        </w:rPr>
        <w:t xml:space="preserve">Hum. Rts. </w:t>
      </w:r>
      <w:r w:rsidRPr="00410F31">
        <w:rPr>
          <w:rFonts w:ascii="Times New Roman" w:hAnsi="Times New Roman" w:cs="Times New Roman"/>
          <w:color w:val="000000" w:themeColor="text1"/>
        </w:rPr>
        <w:t xml:space="preserve">Council, </w:t>
      </w:r>
      <w:r w:rsidRPr="00410F31">
        <w:rPr>
          <w:rFonts w:ascii="Times New Roman" w:hAnsi="Times New Roman" w:cs="Times New Roman"/>
          <w:i/>
          <w:iCs/>
          <w:color w:val="000000" w:themeColor="text1"/>
        </w:rPr>
        <w:t>Report of the Special Rapporteur on the Right to Food,</w:t>
      </w:r>
      <w:r w:rsidRPr="00410F31">
        <w:rPr>
          <w:rFonts w:ascii="Times New Roman" w:hAnsi="Times New Roman" w:cs="Times New Roman"/>
          <w:color w:val="000000" w:themeColor="text1"/>
        </w:rPr>
        <w:t xml:space="preserve"> ¶ 17 U.N. Doc. A/HRC/7/5 (Jan. 10, 2008);</w:t>
      </w:r>
      <w:r w:rsidR="00967E75" w:rsidRPr="00410F31">
        <w:rPr>
          <w:rFonts w:ascii="Times New Roman" w:hAnsi="Times New Roman" w:cs="Times New Roman"/>
          <w:color w:val="000000" w:themeColor="text1"/>
        </w:rPr>
        <w:t xml:space="preserve">; Bethany Elliot et al., </w:t>
      </w:r>
      <w:r w:rsidR="00967E75" w:rsidRPr="00410F31">
        <w:rPr>
          <w:rFonts w:ascii="Times New Roman" w:hAnsi="Times New Roman" w:cs="Times New Roman"/>
          <w:i/>
          <w:iCs/>
          <w:color w:val="000000" w:themeColor="text1"/>
        </w:rPr>
        <w:t>‘We are not being Heard’: Aboriginal Perspectives on Traditional Food Access and Food Security</w:t>
      </w:r>
      <w:r w:rsidR="00967E75" w:rsidRPr="00410F31">
        <w:rPr>
          <w:rFonts w:ascii="Times New Roman" w:hAnsi="Times New Roman" w:cs="Times New Roman"/>
          <w:color w:val="000000" w:themeColor="text1"/>
        </w:rPr>
        <w:t xml:space="preserve">, 6 </w:t>
      </w:r>
      <w:r w:rsidR="00967E75" w:rsidRPr="00410F31">
        <w:rPr>
          <w:rFonts w:ascii="Times New Roman" w:hAnsi="Times New Roman" w:cs="Times New Roman"/>
          <w:smallCaps/>
          <w:color w:val="000000" w:themeColor="text1"/>
        </w:rPr>
        <w:t>J. Envtl &amp; Pub. Health</w:t>
      </w:r>
      <w:r w:rsidR="00967E75" w:rsidRPr="00410F31">
        <w:rPr>
          <w:rFonts w:ascii="Times New Roman" w:hAnsi="Times New Roman" w:cs="Times New Roman"/>
          <w:color w:val="000000" w:themeColor="text1"/>
        </w:rPr>
        <w:t xml:space="preserve"> (2012). </w:t>
      </w:r>
    </w:p>
  </w:footnote>
  <w:footnote w:id="29">
    <w:p w14:paraId="7EBF5140" w14:textId="77777777" w:rsidR="007061A5" w:rsidRPr="00410F31" w:rsidRDefault="007061A5" w:rsidP="007061A5">
      <w:pPr>
        <w:pStyle w:val="FootnoteText"/>
        <w:rPr>
          <w:rFonts w:ascii="Times New Roman" w:eastAsia="Times New Roman" w:hAnsi="Times New Roman" w:cs="Times New Roman"/>
          <w:i/>
          <w:iCs/>
          <w:color w:val="000000" w:themeColor="text1"/>
        </w:rPr>
      </w:pPr>
      <w:r w:rsidRPr="00410F31">
        <w:rPr>
          <w:rStyle w:val="FootnoteReference"/>
          <w:rFonts w:ascii="Times New Roman" w:hAnsi="Times New Roman" w:cs="Times New Roman"/>
          <w:color w:val="000000" w:themeColor="text1"/>
        </w:rPr>
        <w:footnoteRef/>
      </w:r>
      <w:r w:rsidRPr="00410F31">
        <w:rPr>
          <w:rFonts w:ascii="Times New Roman" w:hAnsi="Times New Roman" w:cs="Times New Roman"/>
          <w:color w:val="000000" w:themeColor="text1"/>
        </w:rPr>
        <w:t xml:space="preserve"> </w:t>
      </w:r>
      <w:r w:rsidRPr="00410F31">
        <w:rPr>
          <w:rFonts w:ascii="Times New Roman" w:eastAsia="Times New Roman" w:hAnsi="Times New Roman" w:cs="Times New Roman"/>
          <w:color w:val="000000" w:themeColor="text1"/>
        </w:rPr>
        <w:t xml:space="preserve">Julie Nania &amp; Julia Guarino, </w:t>
      </w:r>
      <w:r w:rsidRPr="00410F31">
        <w:rPr>
          <w:rFonts w:ascii="Times New Roman" w:eastAsia="Times New Roman" w:hAnsi="Times New Roman" w:cs="Times New Roman"/>
          <w:i/>
          <w:iCs/>
          <w:color w:val="000000" w:themeColor="text1"/>
        </w:rPr>
        <w:t xml:space="preserve">Restoring Sacred Waters: A Guide to Protecting Tribal Non-Consumptive </w:t>
      </w:r>
    </w:p>
    <w:p w14:paraId="0C9D1025" w14:textId="4A6BFF2D" w:rsidR="007061A5" w:rsidRPr="00410F31" w:rsidRDefault="007061A5" w:rsidP="007061A5">
      <w:pPr>
        <w:pStyle w:val="FootnoteText"/>
        <w:rPr>
          <w:rFonts w:ascii="Times New Roman" w:hAnsi="Times New Roman" w:cs="Times New Roman"/>
          <w:color w:val="000000" w:themeColor="text1"/>
        </w:rPr>
      </w:pPr>
      <w:r w:rsidRPr="00410F31">
        <w:rPr>
          <w:rFonts w:ascii="Times New Roman" w:eastAsia="Times New Roman" w:hAnsi="Times New Roman" w:cs="Times New Roman"/>
          <w:i/>
          <w:iCs/>
          <w:color w:val="000000" w:themeColor="text1"/>
        </w:rPr>
        <w:t>Water Uses in the Colorado River Basin</w:t>
      </w:r>
      <w:r w:rsidRPr="00410F31">
        <w:rPr>
          <w:rFonts w:ascii="Times New Roman" w:eastAsia="Times New Roman" w:hAnsi="Times New Roman" w:cs="Times New Roman"/>
          <w:color w:val="000000" w:themeColor="text1"/>
        </w:rPr>
        <w:t xml:space="preserve"> (Getches-Wilkinson Ctr. for Natural Res., Energy, and the Env’t, Univ. of Colo. Law Sch. 2014); </w:t>
      </w:r>
      <w:r w:rsidRPr="00410F31">
        <w:rPr>
          <w:rFonts w:ascii="Times New Roman" w:hAnsi="Times New Roman" w:cs="Times New Roman"/>
          <w:color w:val="000000" w:themeColor="text1"/>
        </w:rPr>
        <w:t>Interview with Ethan Schuth, Water Resources Manager, Choctaw Nation of Oklahoma (September 26, 2020).</w:t>
      </w:r>
      <w:r w:rsidRPr="00410F31">
        <w:rPr>
          <w:rFonts w:ascii="Times New Roman" w:eastAsia="Times New Roman" w:hAnsi="Times New Roman" w:cs="Times New Roman"/>
          <w:color w:val="000000" w:themeColor="text1"/>
        </w:rPr>
        <w:t xml:space="preserve"> </w:t>
      </w:r>
      <w:r w:rsidRPr="00410F31">
        <w:rPr>
          <w:rFonts w:ascii="Times New Roman" w:hAnsi="Times New Roman" w:cs="Times New Roman"/>
          <w:color w:val="000000" w:themeColor="text1"/>
        </w:rPr>
        <w:t xml:space="preserve">CESCR acknowledges that water is “essential for securing livelihoods (right to gain a living by work) and enjoying certain cultural practices (right to take part in cultural life).” </w:t>
      </w:r>
      <w:r w:rsidR="00967E75" w:rsidRPr="00410F31">
        <w:rPr>
          <w:rFonts w:ascii="Times New Roman" w:eastAsia="Times New Roman" w:hAnsi="Times New Roman" w:cs="Times New Roman"/>
          <w:color w:val="000000" w:themeColor="text1"/>
        </w:rPr>
        <w:t>CESCR, General Comment No. 15: The Right to Water,</w:t>
      </w:r>
      <w:r w:rsidR="00967E75" w:rsidRPr="00410F31">
        <w:rPr>
          <w:rFonts w:ascii="Times New Roman" w:hAnsi="Times New Roman" w:cs="Times New Roman"/>
          <w:color w:val="000000" w:themeColor="text1"/>
        </w:rPr>
        <w:t xml:space="preserve"> ¶</w:t>
      </w:r>
      <w:r w:rsidR="00967E75" w:rsidRPr="00410F31">
        <w:rPr>
          <w:rFonts w:ascii="Times New Roman" w:eastAsia="Times New Roman" w:hAnsi="Times New Roman" w:cs="Times New Roman"/>
          <w:color w:val="000000" w:themeColor="text1"/>
        </w:rPr>
        <w:t xml:space="preserve"> 6, U.N. Doc. E/C.12/2002/11 (Jan. 20, 2003).</w:t>
      </w:r>
    </w:p>
  </w:footnote>
  <w:footnote w:id="30">
    <w:p w14:paraId="008113B7" w14:textId="2C292F80" w:rsidR="007061A5" w:rsidRPr="00410F31" w:rsidRDefault="007061A5" w:rsidP="007061A5">
      <w:pPr>
        <w:pStyle w:val="FootnoteText"/>
        <w:rPr>
          <w:rFonts w:ascii="Times New Roman" w:hAnsi="Times New Roman" w:cs="Times New Roman"/>
          <w:iCs/>
          <w:color w:val="000000" w:themeColor="text1"/>
        </w:rPr>
      </w:pPr>
      <w:r w:rsidRPr="00377B1F">
        <w:rPr>
          <w:rStyle w:val="FootnoteReference"/>
          <w:rFonts w:ascii="Times New Roman" w:hAnsi="Times New Roman" w:cs="Times New Roman"/>
          <w:color w:val="000000" w:themeColor="text1"/>
        </w:rPr>
        <w:footnoteRef/>
      </w:r>
      <w:r w:rsidRPr="00410F31">
        <w:rPr>
          <w:rFonts w:ascii="Times New Roman" w:hAnsi="Times New Roman" w:cs="Times New Roman"/>
          <w:color w:val="000000" w:themeColor="text1"/>
        </w:rPr>
        <w:t xml:space="preserve"> </w:t>
      </w:r>
      <w:r w:rsidRPr="00410F31">
        <w:rPr>
          <w:rFonts w:ascii="Times New Roman" w:hAnsi="Times New Roman" w:cs="Times New Roman"/>
          <w:i/>
          <w:iCs/>
          <w:color w:val="000000" w:themeColor="text1"/>
        </w:rPr>
        <w:t>Culture, Department of Economic and Social Affairs</w:t>
      </w:r>
      <w:r w:rsidRPr="00410F31">
        <w:rPr>
          <w:rFonts w:ascii="Times New Roman" w:hAnsi="Times New Roman" w:cs="Times New Roman"/>
          <w:color w:val="000000" w:themeColor="text1"/>
        </w:rPr>
        <w:t xml:space="preserve">, </w:t>
      </w:r>
      <w:r w:rsidRPr="00410F31">
        <w:rPr>
          <w:rFonts w:ascii="Times New Roman" w:hAnsi="Times New Roman" w:cs="Times New Roman"/>
          <w:smallCaps/>
          <w:color w:val="000000" w:themeColor="text1"/>
        </w:rPr>
        <w:t xml:space="preserve">UN.org </w:t>
      </w:r>
      <w:r w:rsidRPr="00410F31">
        <w:rPr>
          <w:rFonts w:ascii="Times New Roman" w:hAnsi="Times New Roman" w:cs="Times New Roman"/>
          <w:color w:val="000000" w:themeColor="text1"/>
        </w:rPr>
        <w:t>https://www.un.org/development/desa/indigenouspeoples/mandated-areas1/culture.html (last visited Oct. 20, 2020); Office of the United Nations High Comm’r for Hum</w:t>
      </w:r>
      <w:r w:rsidR="00967E75" w:rsidRPr="00410F31">
        <w:rPr>
          <w:rFonts w:ascii="Times New Roman" w:hAnsi="Times New Roman" w:cs="Times New Roman"/>
          <w:color w:val="000000" w:themeColor="text1"/>
        </w:rPr>
        <w:t xml:space="preserve">. </w:t>
      </w:r>
      <w:r w:rsidRPr="00410F31">
        <w:rPr>
          <w:rFonts w:ascii="Times New Roman" w:hAnsi="Times New Roman" w:cs="Times New Roman"/>
          <w:color w:val="000000" w:themeColor="text1"/>
        </w:rPr>
        <w:t>Rts.</w:t>
      </w:r>
      <w:r w:rsidR="00967E75" w:rsidRPr="00410F31">
        <w:rPr>
          <w:rFonts w:ascii="Times New Roman" w:hAnsi="Times New Roman" w:cs="Times New Roman"/>
          <w:color w:val="000000" w:themeColor="text1"/>
        </w:rPr>
        <w:t xml:space="preserve"> (OHCHR)</w:t>
      </w:r>
      <w:r w:rsidRPr="00410F31">
        <w:rPr>
          <w:rFonts w:ascii="Times New Roman" w:hAnsi="Times New Roman" w:cs="Times New Roman"/>
          <w:color w:val="000000" w:themeColor="text1"/>
        </w:rPr>
        <w:t xml:space="preserve">, </w:t>
      </w:r>
      <w:r w:rsidRPr="00410F31">
        <w:rPr>
          <w:rFonts w:ascii="Times New Roman" w:hAnsi="Times New Roman" w:cs="Times New Roman"/>
          <w:i/>
          <w:iCs/>
          <w:color w:val="000000" w:themeColor="text1"/>
        </w:rPr>
        <w:t>Analytical study on gender-responsive climate action for the full and effective enjoyment of the rights of women</w:t>
      </w:r>
      <w:r w:rsidRPr="00410F31">
        <w:rPr>
          <w:rFonts w:ascii="Times New Roman" w:hAnsi="Times New Roman" w:cs="Times New Roman"/>
          <w:color w:val="000000" w:themeColor="text1"/>
        </w:rPr>
        <w:t>, ¶ 22, U.N. Doc. A/HRC/41/26 (May 01, 2019)</w:t>
      </w:r>
      <w:r w:rsidR="00377B1F">
        <w:rPr>
          <w:rFonts w:ascii="Times New Roman" w:hAnsi="Times New Roman" w:cs="Times New Roman"/>
          <w:color w:val="000000" w:themeColor="text1"/>
        </w:rPr>
        <w:t>.</w:t>
      </w:r>
      <w:r w:rsidR="004D13F2" w:rsidRPr="00410F31">
        <w:rPr>
          <w:rFonts w:ascii="Times New Roman" w:hAnsi="Times New Roman" w:cs="Times New Roman"/>
          <w:color w:val="000000" w:themeColor="text1"/>
        </w:rPr>
        <w:t xml:space="preserve"> </w:t>
      </w:r>
    </w:p>
  </w:footnote>
  <w:footnote w:id="31">
    <w:p w14:paraId="72DE16C3" w14:textId="12A6E5F9" w:rsidR="007061A5" w:rsidRPr="00410F31" w:rsidRDefault="007061A5" w:rsidP="007061A5">
      <w:pPr>
        <w:spacing w:line="276" w:lineRule="auto"/>
        <w:rPr>
          <w:rFonts w:ascii="Times New Roman" w:hAnsi="Times New Roman" w:cs="Times New Roman"/>
          <w:color w:val="000000" w:themeColor="text1"/>
          <w:sz w:val="20"/>
          <w:szCs w:val="20"/>
        </w:rPr>
      </w:pPr>
      <w:r w:rsidRPr="00410F31">
        <w:rPr>
          <w:rStyle w:val="FootnoteReference"/>
          <w:rFonts w:ascii="Times New Roman" w:hAnsi="Times New Roman" w:cs="Times New Roman"/>
          <w:color w:val="000000" w:themeColor="text1"/>
          <w:sz w:val="20"/>
          <w:szCs w:val="20"/>
        </w:rPr>
        <w:footnoteRef/>
      </w:r>
      <w:r w:rsidRPr="00410F31">
        <w:rPr>
          <w:rFonts w:ascii="Times New Roman" w:hAnsi="Times New Roman" w:cs="Times New Roman"/>
          <w:color w:val="000000" w:themeColor="text1"/>
          <w:sz w:val="20"/>
          <w:szCs w:val="20"/>
        </w:rPr>
        <w:t xml:space="preserve"> </w:t>
      </w:r>
      <w:r w:rsidR="00967E75" w:rsidRPr="00410F31">
        <w:rPr>
          <w:rFonts w:ascii="Times New Roman" w:hAnsi="Times New Roman" w:cs="Times New Roman"/>
          <w:color w:val="000000" w:themeColor="text1"/>
          <w:sz w:val="20"/>
          <w:szCs w:val="20"/>
        </w:rPr>
        <w:t xml:space="preserve">OHCHR, </w:t>
      </w:r>
      <w:r w:rsidR="00967E75" w:rsidRPr="00410F31">
        <w:rPr>
          <w:rFonts w:ascii="Times New Roman" w:hAnsi="Times New Roman" w:cs="Times New Roman"/>
          <w:i/>
          <w:iCs/>
          <w:color w:val="000000" w:themeColor="text1"/>
          <w:sz w:val="20"/>
          <w:szCs w:val="20"/>
        </w:rPr>
        <w:t xml:space="preserve">supra </w:t>
      </w:r>
      <w:r w:rsidR="00967E75" w:rsidRPr="00410F31">
        <w:rPr>
          <w:rFonts w:ascii="Times New Roman" w:hAnsi="Times New Roman" w:cs="Times New Roman"/>
          <w:color w:val="000000" w:themeColor="text1"/>
          <w:sz w:val="20"/>
          <w:szCs w:val="20"/>
        </w:rPr>
        <w:t>note 30, ¶</w:t>
      </w:r>
      <w:r w:rsidRPr="00410F31">
        <w:rPr>
          <w:rFonts w:ascii="Times New Roman" w:hAnsi="Times New Roman" w:cs="Times New Roman"/>
          <w:color w:val="000000" w:themeColor="text1"/>
          <w:sz w:val="20"/>
          <w:szCs w:val="20"/>
        </w:rPr>
        <w:t xml:space="preserve"> 22</w:t>
      </w:r>
      <w:r w:rsidR="00967E75" w:rsidRPr="00410F31">
        <w:rPr>
          <w:rFonts w:ascii="Times New Roman" w:hAnsi="Times New Roman" w:cs="Times New Roman"/>
          <w:color w:val="000000" w:themeColor="text1"/>
          <w:sz w:val="20"/>
          <w:szCs w:val="20"/>
        </w:rPr>
        <w:t xml:space="preserve">. </w:t>
      </w:r>
    </w:p>
  </w:footnote>
  <w:footnote w:id="32">
    <w:p w14:paraId="4D1C3B64" w14:textId="5919994A" w:rsidR="007061A5" w:rsidRPr="00410F31" w:rsidRDefault="007061A5" w:rsidP="007061A5">
      <w:pPr>
        <w:pStyle w:val="FootnoteText"/>
        <w:rPr>
          <w:rFonts w:ascii="Times New Roman" w:hAnsi="Times New Roman" w:cs="Times New Roman"/>
          <w:color w:val="000000" w:themeColor="text1"/>
        </w:rPr>
      </w:pPr>
      <w:r w:rsidRPr="00410F31">
        <w:rPr>
          <w:rStyle w:val="FootnoteReference"/>
          <w:rFonts w:ascii="Times New Roman" w:hAnsi="Times New Roman" w:cs="Times New Roman"/>
          <w:color w:val="000000" w:themeColor="text1"/>
        </w:rPr>
        <w:footnoteRef/>
      </w:r>
      <w:r w:rsidRPr="00410F31">
        <w:rPr>
          <w:rFonts w:ascii="Times New Roman" w:hAnsi="Times New Roman" w:cs="Times New Roman"/>
          <w:color w:val="000000" w:themeColor="text1"/>
        </w:rPr>
        <w:t xml:space="preserve"> </w:t>
      </w:r>
      <w:r w:rsidR="00967E75" w:rsidRPr="00410F31">
        <w:rPr>
          <w:rFonts w:ascii="Times New Roman" w:eastAsia="Times New Roman" w:hAnsi="Times New Roman" w:cs="Times New Roman"/>
          <w:color w:val="000000" w:themeColor="text1"/>
        </w:rPr>
        <w:t xml:space="preserve">Hum. Rts. Council, </w:t>
      </w:r>
      <w:r w:rsidR="00967E75" w:rsidRPr="00410F31">
        <w:rPr>
          <w:rFonts w:ascii="Times New Roman" w:eastAsia="Times New Roman" w:hAnsi="Times New Roman" w:cs="Times New Roman"/>
          <w:i/>
          <w:iCs/>
          <w:color w:val="000000" w:themeColor="text1"/>
        </w:rPr>
        <w:t>Report of the Special Rapporteur on Rights the Rights of Indigenous Women and Girls</w:t>
      </w:r>
      <w:r w:rsidR="00967E75" w:rsidRPr="00410F31">
        <w:rPr>
          <w:rFonts w:ascii="Times New Roman" w:eastAsia="Times New Roman" w:hAnsi="Times New Roman" w:cs="Times New Roman"/>
          <w:color w:val="000000" w:themeColor="text1"/>
        </w:rPr>
        <w:t>, ¶ 22, U.N. Doc. A/HRC/30/41 (2015).</w:t>
      </w:r>
    </w:p>
  </w:footnote>
  <w:footnote w:id="33">
    <w:p w14:paraId="4F1F36C8" w14:textId="05C29B8C" w:rsidR="007061A5" w:rsidRPr="00410F31" w:rsidRDefault="007061A5" w:rsidP="007061A5">
      <w:pPr>
        <w:pStyle w:val="FootnoteText"/>
        <w:rPr>
          <w:rFonts w:ascii="Times New Roman" w:hAnsi="Times New Roman" w:cs="Times New Roman"/>
          <w:color w:val="000000" w:themeColor="text1"/>
        </w:rPr>
      </w:pPr>
      <w:r w:rsidRPr="00410F31">
        <w:rPr>
          <w:rStyle w:val="FootnoteReference"/>
          <w:rFonts w:ascii="Times New Roman" w:eastAsia="Times New Roman" w:hAnsi="Times New Roman" w:cs="Times New Roman"/>
          <w:color w:val="000000" w:themeColor="text1"/>
        </w:rPr>
        <w:footnoteRef/>
      </w:r>
      <w:r w:rsidRPr="00410F31">
        <w:rPr>
          <w:rFonts w:ascii="Times New Roman" w:eastAsia="Times New Roman" w:hAnsi="Times New Roman" w:cs="Times New Roman"/>
          <w:color w:val="000000" w:themeColor="text1"/>
        </w:rPr>
        <w:t xml:space="preserve"> United Nations, U</w:t>
      </w:r>
      <w:r w:rsidR="00967E75" w:rsidRPr="00410F31">
        <w:rPr>
          <w:rFonts w:ascii="Times New Roman" w:eastAsia="Times New Roman" w:hAnsi="Times New Roman" w:cs="Times New Roman"/>
          <w:color w:val="000000" w:themeColor="text1"/>
        </w:rPr>
        <w:t xml:space="preserve">.N. </w:t>
      </w:r>
      <w:r w:rsidRPr="00410F31">
        <w:rPr>
          <w:rFonts w:ascii="Times New Roman" w:eastAsia="Times New Roman" w:hAnsi="Times New Roman" w:cs="Times New Roman"/>
          <w:color w:val="000000" w:themeColor="text1"/>
        </w:rPr>
        <w:t xml:space="preserve">Water, Task Force on Gender and Water, </w:t>
      </w:r>
      <w:r w:rsidRPr="00410F31">
        <w:rPr>
          <w:rFonts w:ascii="Times New Roman" w:eastAsia="Times New Roman" w:hAnsi="Times New Roman" w:cs="Times New Roman"/>
          <w:i/>
          <w:iCs/>
          <w:color w:val="000000" w:themeColor="text1"/>
        </w:rPr>
        <w:t>Gender, Water, and Sanitation: A Policy Brief</w:t>
      </w:r>
      <w:r w:rsidRPr="00410F31">
        <w:rPr>
          <w:rFonts w:ascii="Times New Roman" w:eastAsia="Times New Roman" w:hAnsi="Times New Roman" w:cs="Times New Roman"/>
          <w:color w:val="000000" w:themeColor="text1"/>
        </w:rPr>
        <w:t>, 10,</w:t>
      </w:r>
      <w:r w:rsidR="00967E75" w:rsidRPr="00410F31">
        <w:rPr>
          <w:rFonts w:ascii="Times New Roman" w:eastAsia="Times New Roman" w:hAnsi="Times New Roman" w:cs="Times New Roman"/>
          <w:color w:val="000000" w:themeColor="text1"/>
        </w:rPr>
        <w:t xml:space="preserve"> </w:t>
      </w:r>
      <w:r w:rsidRPr="00410F31">
        <w:rPr>
          <w:rFonts w:ascii="Times New Roman" w:eastAsia="Times New Roman" w:hAnsi="Times New Roman" w:cs="Times New Roman"/>
          <w:color w:val="000000" w:themeColor="text1"/>
        </w:rPr>
        <w:t xml:space="preserve">26 </w:t>
      </w:r>
      <w:r w:rsidR="00967E75" w:rsidRPr="00410F31">
        <w:rPr>
          <w:rFonts w:ascii="Times New Roman" w:eastAsia="Times New Roman" w:hAnsi="Times New Roman" w:cs="Times New Roman"/>
          <w:color w:val="000000" w:themeColor="text1"/>
        </w:rPr>
        <w:t>(</w:t>
      </w:r>
      <w:r w:rsidRPr="00410F31">
        <w:rPr>
          <w:rFonts w:ascii="Times New Roman" w:eastAsia="Times New Roman" w:hAnsi="Times New Roman" w:cs="Times New Roman"/>
          <w:color w:val="000000" w:themeColor="text1"/>
        </w:rPr>
        <w:t>2006</w:t>
      </w:r>
      <w:r w:rsidR="00967E75" w:rsidRPr="00410F31">
        <w:rPr>
          <w:rFonts w:ascii="Times New Roman" w:eastAsia="Times New Roman" w:hAnsi="Times New Roman" w:cs="Times New Roman"/>
          <w:color w:val="000000" w:themeColor="text1"/>
        </w:rPr>
        <w:t>)</w:t>
      </w:r>
      <w:r w:rsidRPr="00410F31">
        <w:rPr>
          <w:rFonts w:ascii="Times New Roman" w:eastAsia="Times New Roman" w:hAnsi="Times New Roman" w:cs="Times New Roman"/>
          <w:color w:val="000000" w:themeColor="text1"/>
        </w:rPr>
        <w:t xml:space="preserve">, https://www.unwater.org/publications/gender-water-sanitation-policy-brief/; </w:t>
      </w:r>
      <w:r w:rsidR="00967E75" w:rsidRPr="00410F31">
        <w:rPr>
          <w:rFonts w:ascii="Times New Roman" w:hAnsi="Times New Roman" w:cs="Times New Roman"/>
          <w:color w:val="000000" w:themeColor="text1"/>
        </w:rPr>
        <w:t xml:space="preserve">Marni Sommer et al., </w:t>
      </w:r>
      <w:r w:rsidRPr="00410F31">
        <w:rPr>
          <w:rFonts w:ascii="Times New Roman" w:hAnsi="Times New Roman" w:cs="Times New Roman"/>
          <w:i/>
          <w:iCs/>
          <w:color w:val="000000" w:themeColor="text1"/>
        </w:rPr>
        <w:t>Violence, gender and WASH:</w:t>
      </w:r>
      <w:r w:rsidRPr="00410F31">
        <w:rPr>
          <w:rFonts w:ascii="Times New Roman" w:hAnsi="Times New Roman" w:cs="Times New Roman"/>
          <w:color w:val="000000" w:themeColor="text1"/>
        </w:rPr>
        <w:t xml:space="preserve"> </w:t>
      </w:r>
      <w:r w:rsidRPr="00410F31">
        <w:rPr>
          <w:rFonts w:ascii="Times New Roman" w:hAnsi="Times New Roman" w:cs="Times New Roman"/>
          <w:i/>
          <w:iCs/>
          <w:color w:val="000000" w:themeColor="text1"/>
        </w:rPr>
        <w:t>Spurring action on a complex, under-documented and sensitive topic</w:t>
      </w:r>
      <w:r w:rsidRPr="00410F31">
        <w:rPr>
          <w:rFonts w:ascii="Times New Roman" w:hAnsi="Times New Roman" w:cs="Times New Roman"/>
          <w:color w:val="000000" w:themeColor="text1"/>
        </w:rPr>
        <w:t xml:space="preserve">, </w:t>
      </w:r>
      <w:r w:rsidR="00967E75" w:rsidRPr="00410F31">
        <w:rPr>
          <w:rFonts w:ascii="Times New Roman" w:hAnsi="Times New Roman" w:cs="Times New Roman"/>
          <w:smallCaps/>
          <w:color w:val="000000" w:themeColor="text1"/>
        </w:rPr>
        <w:t>27 Env</w:t>
      </w:r>
      <w:r w:rsidR="00410F31" w:rsidRPr="00410F31">
        <w:rPr>
          <w:rFonts w:ascii="Times New Roman" w:hAnsi="Times New Roman" w:cs="Times New Roman"/>
          <w:smallCaps/>
          <w:color w:val="000000" w:themeColor="text1"/>
        </w:rPr>
        <w:t>’</w:t>
      </w:r>
      <w:r w:rsidR="00967E75" w:rsidRPr="00410F31">
        <w:rPr>
          <w:rFonts w:ascii="Times New Roman" w:hAnsi="Times New Roman" w:cs="Times New Roman"/>
          <w:smallCaps/>
          <w:color w:val="000000" w:themeColor="text1"/>
        </w:rPr>
        <w:t xml:space="preserve">t </w:t>
      </w:r>
      <w:r w:rsidR="00410F31" w:rsidRPr="00410F31">
        <w:rPr>
          <w:rFonts w:ascii="Times New Roman" w:hAnsi="Times New Roman" w:cs="Times New Roman"/>
          <w:smallCaps/>
          <w:color w:val="000000" w:themeColor="text1"/>
        </w:rPr>
        <w:t>&amp;</w:t>
      </w:r>
      <w:r w:rsidR="00967E75" w:rsidRPr="00410F31">
        <w:rPr>
          <w:rFonts w:ascii="Times New Roman" w:hAnsi="Times New Roman" w:cs="Times New Roman"/>
          <w:smallCaps/>
          <w:color w:val="000000" w:themeColor="text1"/>
        </w:rPr>
        <w:t xml:space="preserve"> Urbanization</w:t>
      </w:r>
      <w:r w:rsidR="00410F31" w:rsidRPr="00410F31">
        <w:rPr>
          <w:rFonts w:ascii="Times New Roman" w:hAnsi="Times New Roman" w:cs="Times New Roman"/>
          <w:color w:val="000000" w:themeColor="text1"/>
        </w:rPr>
        <w:t>, section 2(a) (</w:t>
      </w:r>
      <w:r w:rsidRPr="00410F31">
        <w:rPr>
          <w:rFonts w:ascii="Times New Roman" w:hAnsi="Times New Roman" w:cs="Times New Roman"/>
          <w:color w:val="000000" w:themeColor="text1"/>
        </w:rPr>
        <w:t>2014)</w:t>
      </w:r>
      <w:r w:rsidR="00410F31" w:rsidRPr="00410F31">
        <w:rPr>
          <w:rFonts w:ascii="Times New Roman" w:hAnsi="Times New Roman" w:cs="Times New Roman"/>
          <w:color w:val="000000" w:themeColor="text1"/>
        </w:rPr>
        <w:t xml:space="preserve">. </w:t>
      </w:r>
    </w:p>
  </w:footnote>
  <w:footnote w:id="34">
    <w:p w14:paraId="7B856D1F" w14:textId="77777777" w:rsidR="007061A5" w:rsidRPr="00410F31" w:rsidRDefault="007061A5" w:rsidP="007061A5">
      <w:pPr>
        <w:pStyle w:val="FootnoteText"/>
        <w:rPr>
          <w:rFonts w:ascii="Times New Roman" w:hAnsi="Times New Roman" w:cs="Times New Roman"/>
          <w:color w:val="000000" w:themeColor="text1"/>
        </w:rPr>
      </w:pPr>
      <w:r w:rsidRPr="00410F31">
        <w:rPr>
          <w:rStyle w:val="FootnoteReference"/>
          <w:rFonts w:ascii="Times New Roman" w:hAnsi="Times New Roman" w:cs="Times New Roman"/>
          <w:color w:val="000000" w:themeColor="text1"/>
        </w:rPr>
        <w:footnoteRef/>
      </w:r>
      <w:r w:rsidRPr="00410F31">
        <w:rPr>
          <w:rFonts w:ascii="Times New Roman" w:hAnsi="Times New Roman" w:cs="Times New Roman"/>
          <w:color w:val="000000" w:themeColor="text1"/>
        </w:rPr>
        <w:t xml:space="preserve"> </w:t>
      </w:r>
      <w:r w:rsidRPr="00410F31">
        <w:rPr>
          <w:rFonts w:ascii="Times New Roman" w:hAnsi="Times New Roman" w:cs="Times New Roman"/>
          <w:i/>
          <w:iCs/>
          <w:color w:val="000000" w:themeColor="text1"/>
        </w:rPr>
        <w:t>Id.</w:t>
      </w:r>
      <w:r w:rsidRPr="00410F31">
        <w:rPr>
          <w:rFonts w:ascii="Times New Roman" w:hAnsi="Times New Roman" w:cs="Times New Roman"/>
          <w:color w:val="000000" w:themeColor="text1"/>
        </w:rPr>
        <w:t xml:space="preserve"> </w:t>
      </w:r>
    </w:p>
  </w:footnote>
  <w:footnote w:id="35">
    <w:p w14:paraId="48B82FA1" w14:textId="43100649" w:rsidR="007061A5" w:rsidRPr="00B03FA9" w:rsidRDefault="007061A5" w:rsidP="007061A5">
      <w:pPr>
        <w:pStyle w:val="FootnoteText"/>
        <w:rPr>
          <w:rFonts w:ascii="Times New Roman" w:hAnsi="Times New Roman" w:cs="Times New Roman"/>
        </w:rPr>
      </w:pPr>
      <w:r w:rsidRPr="00410F31">
        <w:rPr>
          <w:rStyle w:val="FootnoteReference"/>
          <w:rFonts w:ascii="Times New Roman" w:hAnsi="Times New Roman" w:cs="Times New Roman"/>
          <w:color w:val="000000" w:themeColor="text1"/>
        </w:rPr>
        <w:footnoteRef/>
      </w:r>
      <w:r w:rsidRPr="00410F31">
        <w:rPr>
          <w:rFonts w:ascii="Times New Roman" w:hAnsi="Times New Roman" w:cs="Times New Roman"/>
          <w:color w:val="000000" w:themeColor="text1"/>
        </w:rPr>
        <w:t xml:space="preserve"> </w:t>
      </w:r>
      <w:r w:rsidRPr="00410F31">
        <w:rPr>
          <w:rFonts w:ascii="Times New Roman" w:hAnsi="Times New Roman" w:cs="Times New Roman"/>
          <w:smallCaps/>
          <w:color w:val="000000" w:themeColor="text1"/>
        </w:rPr>
        <w:t xml:space="preserve">Women’s Earth Alliance &amp; Native Youth Sexual Health Network, Violence on the Land, Violence on Our Bodies, </w:t>
      </w:r>
      <w:r w:rsidRPr="00410F31">
        <w:rPr>
          <w:rFonts w:ascii="Times New Roman" w:hAnsi="Times New Roman" w:cs="Times New Roman"/>
          <w:color w:val="000000" w:themeColor="text1"/>
        </w:rPr>
        <w:t>17</w:t>
      </w:r>
      <w:r w:rsidR="00410F31" w:rsidRPr="00410F31">
        <w:rPr>
          <w:rFonts w:ascii="Times New Roman" w:hAnsi="Times New Roman" w:cs="Times New Roman"/>
          <w:color w:val="000000" w:themeColor="text1"/>
        </w:rPr>
        <w:t xml:space="preserve">, </w:t>
      </w:r>
      <w:r w:rsidRPr="00410F31">
        <w:rPr>
          <w:rFonts w:ascii="Times New Roman" w:hAnsi="Times New Roman" w:cs="Times New Roman"/>
          <w:color w:val="000000" w:themeColor="text1"/>
        </w:rPr>
        <w:t>20 (2016), http://landbodydefense.org/uploads/files/VLVBReportToolkit2016.pdf</w:t>
      </w:r>
      <w:r w:rsidR="003C4D9E">
        <w:rPr>
          <w:rFonts w:ascii="Times New Roman" w:hAnsi="Times New Roman" w:cs="Times New Roman"/>
          <w:color w:val="000000" w:themeColor="text1"/>
        </w:rPr>
        <w:t>.</w:t>
      </w:r>
      <w:r w:rsidR="00410F31" w:rsidRPr="00410F31">
        <w:rPr>
          <w:rFonts w:ascii="Times New Roman" w:hAnsi="Times New Roman" w:cs="Times New Roman"/>
          <w:color w:val="000000" w:themeColor="text1"/>
        </w:rPr>
        <w:t xml:space="preserve"> </w:t>
      </w:r>
      <w:r w:rsidR="00491C2E" w:rsidRPr="00410F31">
        <w:rPr>
          <w:rFonts w:ascii="Times New Roman" w:hAnsi="Times New Roman" w:cs="Times New Roman"/>
          <w:color w:val="000000" w:themeColor="text1"/>
        </w:rPr>
        <w:t>T</w:t>
      </w:r>
      <w:r w:rsidRPr="00410F31">
        <w:rPr>
          <w:rFonts w:ascii="Times New Roman" w:hAnsi="Times New Roman" w:cs="Times New Roman"/>
          <w:color w:val="000000" w:themeColor="text1"/>
        </w:rPr>
        <w:t>he framework of Environmental Reproductive Justice, first coined by Mohawk scholar Katsi Cook captures the disparate environmental and reproductive harms borne by Indigenous</w:t>
      </w:r>
      <w:r w:rsidR="00491C2E" w:rsidRPr="00410F31">
        <w:rPr>
          <w:rFonts w:ascii="Times New Roman" w:hAnsi="Times New Roman" w:cs="Times New Roman"/>
          <w:color w:val="000000" w:themeColor="text1"/>
        </w:rPr>
        <w:t xml:space="preserve"> women and girls</w:t>
      </w:r>
      <w:r w:rsidRPr="00410F31">
        <w:rPr>
          <w:rFonts w:ascii="Times New Roman" w:hAnsi="Times New Roman" w:cs="Times New Roman"/>
          <w:color w:val="000000" w:themeColor="text1"/>
        </w:rPr>
        <w:t xml:space="preserve">. </w:t>
      </w:r>
      <w:r w:rsidR="00410F31" w:rsidRPr="00410F31">
        <w:rPr>
          <w:rFonts w:ascii="Times New Roman" w:hAnsi="Times New Roman" w:cs="Times New Roman"/>
          <w:color w:val="000000" w:themeColor="text1"/>
        </w:rPr>
        <w:t xml:space="preserve">Elizabeth Hoover et al, </w:t>
      </w:r>
      <w:r w:rsidR="00410F31" w:rsidRPr="00410F31">
        <w:rPr>
          <w:rFonts w:ascii="Times New Roman" w:hAnsi="Times New Roman" w:cs="Times New Roman"/>
          <w:i/>
          <w:iCs/>
          <w:color w:val="000000" w:themeColor="text1"/>
        </w:rPr>
        <w:t>Indigenous Peoples of North America: Environmental Exposures and Reproductive Justice</w:t>
      </w:r>
      <w:r w:rsidR="00410F31" w:rsidRPr="00410F31">
        <w:rPr>
          <w:rFonts w:ascii="Times New Roman" w:hAnsi="Times New Roman" w:cs="Times New Roman"/>
          <w:color w:val="000000" w:themeColor="text1"/>
        </w:rPr>
        <w:t xml:space="preserve"> 120(2</w:t>
      </w:r>
      <w:r w:rsidR="00410F31" w:rsidRPr="00410F31">
        <w:rPr>
          <w:rFonts w:ascii="Times New Roman" w:hAnsi="Times New Roman" w:cs="Times New Roman"/>
          <w:smallCaps/>
          <w:color w:val="000000" w:themeColor="text1"/>
        </w:rPr>
        <w:t>) Envtl. Health Persp</w:t>
      </w:r>
      <w:r w:rsidR="00410F31">
        <w:rPr>
          <w:rFonts w:ascii="Times New Roman" w:hAnsi="Times New Roman" w:cs="Times New Roman"/>
          <w:smallCaps/>
          <w:color w:val="000000" w:themeColor="text1"/>
        </w:rPr>
        <w:t>.</w:t>
      </w:r>
      <w:r w:rsidR="00410F31" w:rsidRPr="00410F31">
        <w:rPr>
          <w:rFonts w:ascii="Times New Roman" w:hAnsi="Times New Roman" w:cs="Times New Roman"/>
          <w:color w:val="000000" w:themeColor="text1"/>
        </w:rPr>
        <w:t>, (2012); Jessica L. Liddell &amp; Sarah G. Kingston, "</w:t>
      </w:r>
      <w:r w:rsidR="00410F31" w:rsidRPr="00410F31">
        <w:rPr>
          <w:rFonts w:ascii="Times New Roman" w:hAnsi="Times New Roman" w:cs="Times New Roman"/>
          <w:i/>
          <w:iCs/>
          <w:color w:val="000000" w:themeColor="text1"/>
        </w:rPr>
        <w:t>Something Was Attacking Them and Their Reproductive Organs”: Environmental Reproductive Justice in an Indigenous Tribe in the United States Gulf Coast</w:t>
      </w:r>
      <w:r w:rsidR="00410F31" w:rsidRPr="00410F31">
        <w:rPr>
          <w:rFonts w:ascii="Times New Roman" w:hAnsi="Times New Roman" w:cs="Times New Roman"/>
          <w:color w:val="000000" w:themeColor="text1"/>
        </w:rPr>
        <w:t xml:space="preserve">, </w:t>
      </w:r>
      <w:r w:rsidR="00410F31" w:rsidRPr="00410F31">
        <w:rPr>
          <w:rFonts w:ascii="Times New Roman" w:hAnsi="Times New Roman" w:cs="Times New Roman"/>
          <w:smallCaps/>
          <w:color w:val="000000" w:themeColor="text1"/>
        </w:rPr>
        <w:t>18(2) Int’l J. Environ. Pub. Health,</w:t>
      </w:r>
      <w:r w:rsidR="00410F31" w:rsidRPr="00410F31">
        <w:rPr>
          <w:rFonts w:ascii="Times New Roman" w:hAnsi="Times New Roman" w:cs="Times New Roman"/>
          <w:color w:val="000000" w:themeColor="text1"/>
        </w:rPr>
        <w:t xml:space="preserve"> 665 (2021).</w:t>
      </w:r>
    </w:p>
  </w:footnote>
  <w:footnote w:id="36">
    <w:p w14:paraId="5D080695" w14:textId="58CDEE9E" w:rsidR="007061A5" w:rsidRPr="00410F31" w:rsidRDefault="007061A5" w:rsidP="007061A5">
      <w:pPr>
        <w:pStyle w:val="FootnoteText"/>
        <w:rPr>
          <w:rFonts w:ascii="Times New Roman" w:hAnsi="Times New Roman" w:cs="Times New Roman"/>
          <w:b/>
          <w:bCs/>
        </w:rPr>
      </w:pPr>
      <w:r w:rsidRPr="00B03FA9">
        <w:rPr>
          <w:rStyle w:val="FootnoteReference"/>
          <w:rFonts w:ascii="Times New Roman" w:hAnsi="Times New Roman" w:cs="Times New Roman"/>
        </w:rPr>
        <w:footnoteRef/>
      </w:r>
      <w:r w:rsidRPr="00B03FA9">
        <w:rPr>
          <w:rFonts w:ascii="Times New Roman" w:hAnsi="Times New Roman" w:cs="Times New Roman"/>
        </w:rPr>
        <w:t xml:space="preserve"> </w:t>
      </w:r>
      <w:r w:rsidRPr="00B03FA9">
        <w:rPr>
          <w:rFonts w:ascii="Times New Roman" w:eastAsia="Times New Roman" w:hAnsi="Times New Roman" w:cs="Times New Roman"/>
        </w:rPr>
        <w:t>H</w:t>
      </w:r>
      <w:r w:rsidR="00410F31">
        <w:rPr>
          <w:rFonts w:ascii="Times New Roman" w:eastAsia="Times New Roman" w:hAnsi="Times New Roman" w:cs="Times New Roman"/>
        </w:rPr>
        <w:t>um</w:t>
      </w:r>
      <w:r w:rsidRPr="00B03FA9">
        <w:rPr>
          <w:rFonts w:ascii="Times New Roman" w:eastAsia="Times New Roman" w:hAnsi="Times New Roman" w:cs="Times New Roman"/>
        </w:rPr>
        <w:t xml:space="preserve">. Rts. Council, </w:t>
      </w:r>
      <w:r w:rsidRPr="00B03FA9">
        <w:rPr>
          <w:rFonts w:ascii="Times New Roman" w:eastAsia="Times New Roman" w:hAnsi="Times New Roman" w:cs="Times New Roman"/>
          <w:i/>
          <w:iCs/>
        </w:rPr>
        <w:t>Report of the Special Rapporteur on the situation of Human Rights Defenders</w:t>
      </w:r>
      <w:r w:rsidRPr="00B03FA9">
        <w:rPr>
          <w:rFonts w:ascii="Times New Roman" w:eastAsia="Times New Roman" w:hAnsi="Times New Roman" w:cs="Times New Roman"/>
        </w:rPr>
        <w:t>,</w:t>
      </w:r>
      <w:r w:rsidR="00410F31" w:rsidRPr="00B03FA9">
        <w:rPr>
          <w:rFonts w:ascii="Times New Roman" w:hAnsi="Times New Roman" w:cs="Times New Roman"/>
        </w:rPr>
        <w:t xml:space="preserve"> ¶</w:t>
      </w:r>
      <w:r w:rsidR="00410F31">
        <w:rPr>
          <w:rFonts w:ascii="Times New Roman" w:hAnsi="Times New Roman" w:cs="Times New Roman"/>
        </w:rPr>
        <w:t xml:space="preserve"> </w:t>
      </w:r>
      <w:r w:rsidRPr="00B03FA9">
        <w:rPr>
          <w:rFonts w:ascii="Times New Roman" w:eastAsia="Times New Roman" w:hAnsi="Times New Roman" w:cs="Times New Roman"/>
        </w:rPr>
        <w:t xml:space="preserve">114, U.N. Doc. A/HRC/13/22 (2009); </w:t>
      </w:r>
      <w:r w:rsidRPr="00B03FA9">
        <w:rPr>
          <w:rFonts w:ascii="Times New Roman" w:hAnsi="Times New Roman" w:cs="Times New Roman"/>
        </w:rPr>
        <w:t>Interview with Kate Finn,</w:t>
      </w:r>
      <w:r w:rsidR="00410F31">
        <w:rPr>
          <w:rFonts w:ascii="Times New Roman" w:hAnsi="Times New Roman" w:cs="Times New Roman"/>
          <w:i/>
          <w:iCs/>
        </w:rPr>
        <w:t xml:space="preserve"> supra </w:t>
      </w:r>
      <w:r w:rsidR="00410F31">
        <w:rPr>
          <w:rFonts w:ascii="Times New Roman" w:hAnsi="Times New Roman" w:cs="Times New Roman"/>
        </w:rPr>
        <w:t xml:space="preserve">note 11. </w:t>
      </w:r>
    </w:p>
  </w:footnote>
  <w:footnote w:id="37">
    <w:p w14:paraId="17F16CD4" w14:textId="175A9E42" w:rsidR="007061A5" w:rsidRPr="00B03FA9" w:rsidRDefault="007061A5" w:rsidP="007061A5">
      <w:pPr>
        <w:pStyle w:val="FootnoteText"/>
        <w:rPr>
          <w:rFonts w:ascii="Times New Roman" w:hAnsi="Times New Roman" w:cs="Times New Roman"/>
        </w:rPr>
      </w:pPr>
      <w:r w:rsidRPr="00B03FA9">
        <w:rPr>
          <w:rStyle w:val="FootnoteReference"/>
          <w:rFonts w:ascii="Times New Roman" w:hAnsi="Times New Roman" w:cs="Times New Roman"/>
        </w:rPr>
        <w:footnoteRef/>
      </w:r>
      <w:r w:rsidRPr="00B03FA9">
        <w:rPr>
          <w:rFonts w:ascii="Times New Roman" w:hAnsi="Times New Roman" w:cs="Times New Roman"/>
        </w:rPr>
        <w:t xml:space="preserve"> </w:t>
      </w:r>
      <w:r w:rsidRPr="00B03FA9">
        <w:rPr>
          <w:rFonts w:ascii="Times New Roman" w:eastAsia="Times New Roman" w:hAnsi="Times New Roman" w:cs="Times New Roman"/>
        </w:rPr>
        <w:t>H</w:t>
      </w:r>
      <w:r w:rsidR="00410F31">
        <w:rPr>
          <w:rFonts w:ascii="Times New Roman" w:eastAsia="Times New Roman" w:hAnsi="Times New Roman" w:cs="Times New Roman"/>
        </w:rPr>
        <w:t>um</w:t>
      </w:r>
      <w:r w:rsidRPr="00B03FA9">
        <w:rPr>
          <w:rFonts w:ascii="Times New Roman" w:eastAsia="Times New Roman" w:hAnsi="Times New Roman" w:cs="Times New Roman"/>
        </w:rPr>
        <w:t xml:space="preserve">. Rts. Council, </w:t>
      </w:r>
      <w:r w:rsidRPr="00B03FA9">
        <w:rPr>
          <w:rFonts w:ascii="Times New Roman" w:eastAsia="Times New Roman" w:hAnsi="Times New Roman" w:cs="Times New Roman"/>
          <w:i/>
          <w:iCs/>
        </w:rPr>
        <w:t>Report of the Special Rapporteur on the rights of indigenous peoples</w:t>
      </w:r>
      <w:r w:rsidRPr="00B03FA9">
        <w:rPr>
          <w:rFonts w:ascii="Times New Roman" w:eastAsia="Times New Roman" w:hAnsi="Times New Roman" w:cs="Times New Roman"/>
        </w:rPr>
        <w:t xml:space="preserve">, </w:t>
      </w:r>
      <w:r w:rsidR="00410F31" w:rsidRPr="00B03FA9">
        <w:rPr>
          <w:rFonts w:ascii="Times New Roman" w:hAnsi="Times New Roman" w:cs="Times New Roman"/>
        </w:rPr>
        <w:t>¶</w:t>
      </w:r>
      <w:r w:rsidR="00410F31">
        <w:rPr>
          <w:rFonts w:ascii="Times New Roman" w:hAnsi="Times New Roman" w:cs="Times New Roman"/>
        </w:rPr>
        <w:t xml:space="preserve"> </w:t>
      </w:r>
      <w:r w:rsidRPr="00B03FA9">
        <w:rPr>
          <w:rFonts w:ascii="Times New Roman" w:eastAsia="Times New Roman" w:hAnsi="Times New Roman" w:cs="Times New Roman"/>
        </w:rPr>
        <w:t>91(g), U.N. Doc. A/HRC/39/17 (2018).</w:t>
      </w:r>
    </w:p>
  </w:footnote>
  <w:footnote w:id="38">
    <w:p w14:paraId="23E8CDAB" w14:textId="0FDE3DC2" w:rsidR="007061A5" w:rsidRPr="00B03FA9" w:rsidRDefault="007061A5" w:rsidP="007061A5">
      <w:pPr>
        <w:pStyle w:val="FootnoteText"/>
        <w:rPr>
          <w:rFonts w:ascii="Times New Roman" w:hAnsi="Times New Roman" w:cs="Times New Roman"/>
        </w:rPr>
      </w:pPr>
      <w:r w:rsidRPr="00B03FA9">
        <w:rPr>
          <w:rStyle w:val="FootnoteReference"/>
          <w:rFonts w:ascii="Times New Roman" w:hAnsi="Times New Roman" w:cs="Times New Roman"/>
        </w:rPr>
        <w:footnoteRef/>
      </w:r>
      <w:r w:rsidRPr="00B03FA9">
        <w:rPr>
          <w:rFonts w:ascii="Times New Roman" w:hAnsi="Times New Roman" w:cs="Times New Roman"/>
        </w:rPr>
        <w:t xml:space="preserve"> </w:t>
      </w:r>
      <w:r w:rsidRPr="00B03FA9">
        <w:rPr>
          <w:rFonts w:ascii="Times New Roman" w:eastAsia="Times New Roman" w:hAnsi="Times New Roman" w:cs="Times New Roman"/>
        </w:rPr>
        <w:t>H</w:t>
      </w:r>
      <w:r w:rsidR="00410F31">
        <w:rPr>
          <w:rFonts w:ascii="Times New Roman" w:eastAsia="Times New Roman" w:hAnsi="Times New Roman" w:cs="Times New Roman"/>
        </w:rPr>
        <w:t>um</w:t>
      </w:r>
      <w:r w:rsidRPr="00B03FA9">
        <w:rPr>
          <w:rFonts w:ascii="Times New Roman" w:eastAsia="Times New Roman" w:hAnsi="Times New Roman" w:cs="Times New Roman"/>
        </w:rPr>
        <w:t xml:space="preserve">. Rts. Council, </w:t>
      </w:r>
      <w:r w:rsidRPr="00B03FA9">
        <w:rPr>
          <w:rFonts w:ascii="Times New Roman" w:eastAsia="Times New Roman" w:hAnsi="Times New Roman" w:cs="Times New Roman"/>
          <w:i/>
          <w:iCs/>
        </w:rPr>
        <w:t>Report of the Special Rapporteur on the situation of human rights defenders: Situation on women human rights defenders</w:t>
      </w:r>
      <w:r w:rsidRPr="00B03FA9">
        <w:rPr>
          <w:rFonts w:ascii="Times New Roman" w:eastAsia="Times New Roman" w:hAnsi="Times New Roman" w:cs="Times New Roman"/>
        </w:rPr>
        <w:t xml:space="preserve">, </w:t>
      </w:r>
      <w:r w:rsidR="00410F31" w:rsidRPr="00B03FA9">
        <w:rPr>
          <w:rFonts w:ascii="Times New Roman" w:hAnsi="Times New Roman" w:cs="Times New Roman"/>
        </w:rPr>
        <w:t>¶</w:t>
      </w:r>
      <w:r w:rsidR="00410F31">
        <w:rPr>
          <w:rFonts w:ascii="Times New Roman" w:hAnsi="Times New Roman" w:cs="Times New Roman"/>
        </w:rPr>
        <w:t xml:space="preserve"> </w:t>
      </w:r>
      <w:r w:rsidRPr="00B03FA9">
        <w:rPr>
          <w:rFonts w:ascii="Times New Roman" w:eastAsia="Times New Roman" w:hAnsi="Times New Roman" w:cs="Times New Roman"/>
        </w:rPr>
        <w:t>108(b), U.N. Doc. A/HRC/40/60 (2019).</w:t>
      </w:r>
    </w:p>
  </w:footnote>
  <w:footnote w:id="39">
    <w:p w14:paraId="3526EBFE" w14:textId="3A7CBAC3" w:rsidR="007061A5" w:rsidRPr="00B03FA9" w:rsidRDefault="007061A5" w:rsidP="007061A5">
      <w:pPr>
        <w:pStyle w:val="FootnoteText"/>
        <w:rPr>
          <w:rFonts w:ascii="Times New Roman" w:hAnsi="Times New Roman" w:cs="Times New Roman"/>
        </w:rPr>
      </w:pPr>
      <w:r w:rsidRPr="00B03FA9">
        <w:rPr>
          <w:rStyle w:val="FootnoteReference"/>
          <w:rFonts w:ascii="Times New Roman" w:hAnsi="Times New Roman" w:cs="Times New Roman"/>
        </w:rPr>
        <w:footnoteRef/>
      </w:r>
      <w:r w:rsidRPr="00B03FA9">
        <w:rPr>
          <w:rFonts w:ascii="Times New Roman" w:hAnsi="Times New Roman" w:cs="Times New Roman"/>
        </w:rPr>
        <w:t xml:space="preserve"> Voluntary Guidelines to Support the Progressive Realization of the Right to Adequate Food in the Context of National Food Security, </w:t>
      </w:r>
      <w:r w:rsidR="00410F31">
        <w:rPr>
          <w:rFonts w:ascii="Times New Roman" w:hAnsi="Times New Roman" w:cs="Times New Roman"/>
        </w:rPr>
        <w:t>FAO,</w:t>
      </w:r>
      <w:r w:rsidRPr="00B03FA9">
        <w:rPr>
          <w:rFonts w:ascii="Times New Roman" w:hAnsi="Times New Roman" w:cs="Times New Roman"/>
        </w:rPr>
        <w:t xml:space="preserve"> </w:t>
      </w:r>
      <w:r w:rsidRPr="00B03FA9">
        <w:rPr>
          <w:rFonts w:ascii="Times New Roman" w:eastAsia="Times New Roman" w:hAnsi="Times New Roman" w:cs="Times New Roman"/>
        </w:rPr>
        <w:t>¶ 17 (Nov. 2004), http://www.fao.org/3/a-y7937e.pdf.</w:t>
      </w:r>
    </w:p>
  </w:footnote>
  <w:footnote w:id="40">
    <w:p w14:paraId="31384511" w14:textId="030D640E" w:rsidR="007061A5" w:rsidRPr="00B03FA9" w:rsidRDefault="007061A5" w:rsidP="007061A5">
      <w:pPr>
        <w:pStyle w:val="FootnoteText"/>
        <w:rPr>
          <w:rFonts w:ascii="Times New Roman" w:hAnsi="Times New Roman" w:cs="Times New Roman"/>
        </w:rPr>
      </w:pPr>
      <w:r w:rsidRPr="00B03FA9">
        <w:rPr>
          <w:rStyle w:val="FootnoteReference"/>
          <w:rFonts w:ascii="Times New Roman" w:hAnsi="Times New Roman" w:cs="Times New Roman"/>
        </w:rPr>
        <w:footnoteRef/>
      </w:r>
      <w:r w:rsidRPr="00B03FA9">
        <w:rPr>
          <w:rFonts w:ascii="Times New Roman" w:hAnsi="Times New Roman" w:cs="Times New Roman"/>
        </w:rPr>
        <w:t xml:space="preserve"> UNDRIP,</w:t>
      </w:r>
      <w:r w:rsidR="00410F31">
        <w:rPr>
          <w:rFonts w:ascii="Times New Roman" w:hAnsi="Times New Roman" w:cs="Times New Roman"/>
        </w:rPr>
        <w:t xml:space="preserve"> </w:t>
      </w:r>
      <w:r w:rsidR="00410F31">
        <w:rPr>
          <w:rFonts w:ascii="Times New Roman" w:hAnsi="Times New Roman" w:cs="Times New Roman"/>
          <w:i/>
          <w:iCs/>
        </w:rPr>
        <w:t xml:space="preserve">supra </w:t>
      </w:r>
      <w:r w:rsidR="00410F31">
        <w:rPr>
          <w:rFonts w:ascii="Times New Roman" w:hAnsi="Times New Roman" w:cs="Times New Roman"/>
        </w:rPr>
        <w:t xml:space="preserve">note </w:t>
      </w:r>
      <w:r w:rsidR="008F7E5E">
        <w:rPr>
          <w:rFonts w:ascii="Times New Roman" w:hAnsi="Times New Roman" w:cs="Times New Roman"/>
        </w:rPr>
        <w:t>1</w:t>
      </w:r>
      <w:r w:rsidR="00F417AE">
        <w:rPr>
          <w:rFonts w:ascii="Times New Roman" w:hAnsi="Times New Roman" w:cs="Times New Roman"/>
        </w:rPr>
        <w:t>0</w:t>
      </w:r>
      <w:r w:rsidR="008F7E5E">
        <w:rPr>
          <w:rFonts w:ascii="Times New Roman" w:hAnsi="Times New Roman" w:cs="Times New Roman"/>
        </w:rPr>
        <w:t xml:space="preserve">, </w:t>
      </w:r>
      <w:r w:rsidR="008F7E5E" w:rsidRPr="00B03FA9">
        <w:rPr>
          <w:rFonts w:ascii="Times New Roman" w:hAnsi="Times New Roman" w:cs="Times New Roman"/>
        </w:rPr>
        <w:t>art.</w:t>
      </w:r>
      <w:r w:rsidRPr="00B03FA9">
        <w:rPr>
          <w:rFonts w:ascii="Times New Roman" w:hAnsi="Times New Roman" w:cs="Times New Roman"/>
        </w:rPr>
        <w:t xml:space="preserve"> 5 (“Indigenous peoples have the rights to maintain and strengthen their distinct political, legal economic, social, and cultural institutions, while retaining their right to participate fully, if they so choose, in the political, economic, social and cultural life of the State.”)</w:t>
      </w:r>
      <w:r w:rsidR="004B32F6" w:rsidRPr="00B03FA9">
        <w:rPr>
          <w:rFonts w:ascii="Times New Roman" w:hAnsi="Times New Roman" w:cs="Times New Roman"/>
          <w:color w:val="000000"/>
        </w:rPr>
        <w:t>.</w:t>
      </w:r>
    </w:p>
  </w:footnote>
  <w:footnote w:id="41">
    <w:p w14:paraId="70E70CCA" w14:textId="77777777" w:rsidR="006258C8" w:rsidRPr="008F7E5E" w:rsidRDefault="006258C8" w:rsidP="006258C8">
      <w:pPr>
        <w:pStyle w:val="FootnoteText"/>
        <w:rPr>
          <w:rFonts w:ascii="Times New Roman" w:hAnsi="Times New Roman" w:cs="Times New Roman"/>
        </w:rPr>
      </w:pPr>
      <w:r w:rsidRPr="00B03FA9">
        <w:rPr>
          <w:rStyle w:val="FootnoteReference"/>
          <w:rFonts w:ascii="Times New Roman" w:hAnsi="Times New Roman" w:cs="Times New Roman"/>
        </w:rPr>
        <w:footnoteRef/>
      </w:r>
      <w:r w:rsidRPr="00B03FA9">
        <w:rPr>
          <w:rFonts w:ascii="Times New Roman" w:hAnsi="Times New Roman" w:cs="Times New Roman"/>
        </w:rPr>
        <w:t xml:space="preserve"> </w:t>
      </w:r>
      <w:r w:rsidRPr="00B03FA9">
        <w:rPr>
          <w:rFonts w:ascii="Times New Roman" w:eastAsia="Times New Roman" w:hAnsi="Times New Roman" w:cs="Times New Roman"/>
        </w:rPr>
        <w:t xml:space="preserve">CEDAW </w:t>
      </w:r>
      <w:r w:rsidRPr="00B03FA9">
        <w:rPr>
          <w:rFonts w:ascii="Times New Roman" w:eastAsia="Times New Roman" w:hAnsi="Times New Roman" w:cs="Times New Roman"/>
          <w:smallCaps/>
        </w:rPr>
        <w:t>Comm</w:t>
      </w:r>
      <w:r w:rsidRPr="00B03FA9">
        <w:rPr>
          <w:rFonts w:ascii="Times New Roman" w:hAnsi="Times New Roman" w:cs="Times New Roman"/>
        </w:rPr>
        <w:t xml:space="preserve">., General Recommendation No. 33: on women’s access to justice, ¶14(c), U.N. Doc. </w:t>
      </w:r>
      <w:r w:rsidRPr="008F7E5E">
        <w:rPr>
          <w:rFonts w:ascii="Times New Roman" w:hAnsi="Times New Roman" w:cs="Times New Roman"/>
        </w:rPr>
        <w:t>CEDAW/C/GC/33 (Aug. 3, 2015).</w:t>
      </w:r>
    </w:p>
  </w:footnote>
  <w:footnote w:id="42">
    <w:p w14:paraId="5507863F" w14:textId="3BB43594" w:rsidR="006258C8" w:rsidRPr="00B03FA9" w:rsidRDefault="006258C8">
      <w:pPr>
        <w:pStyle w:val="FootnoteText"/>
        <w:rPr>
          <w:rFonts w:ascii="Times New Roman" w:hAnsi="Times New Roman" w:cs="Times New Roman"/>
        </w:rPr>
      </w:pPr>
      <w:r w:rsidRPr="008F7E5E">
        <w:rPr>
          <w:rStyle w:val="FootnoteReference"/>
          <w:rFonts w:ascii="Times New Roman" w:hAnsi="Times New Roman" w:cs="Times New Roman"/>
        </w:rPr>
        <w:footnoteRef/>
      </w:r>
      <w:r w:rsidRPr="008F7E5E">
        <w:rPr>
          <w:rFonts w:ascii="Times New Roman" w:hAnsi="Times New Roman" w:cs="Times New Roman"/>
        </w:rPr>
        <w:t xml:space="preserve"> </w:t>
      </w:r>
      <w:r w:rsidRPr="008F7E5E">
        <w:rPr>
          <w:rFonts w:ascii="Times New Roman" w:eastAsia="Times New Roman" w:hAnsi="Times New Roman" w:cs="Times New Roman"/>
        </w:rPr>
        <w:t xml:space="preserve">CEDAW </w:t>
      </w:r>
      <w:r w:rsidRPr="008F7E5E">
        <w:rPr>
          <w:rFonts w:ascii="Times New Roman" w:eastAsia="Times New Roman" w:hAnsi="Times New Roman" w:cs="Times New Roman"/>
          <w:smallCaps/>
        </w:rPr>
        <w:t>Comm</w:t>
      </w:r>
      <w:r w:rsidRPr="008F7E5E">
        <w:rPr>
          <w:rFonts w:ascii="Times New Roman" w:hAnsi="Times New Roman" w:cs="Times New Roman"/>
        </w:rPr>
        <w:t xml:space="preserve">., </w:t>
      </w:r>
      <w:r w:rsidRPr="008F7E5E">
        <w:rPr>
          <w:rFonts w:ascii="Times New Roman" w:hAnsi="Times New Roman" w:cs="Times New Roman"/>
          <w:i/>
          <w:iCs/>
        </w:rPr>
        <w:t xml:space="preserve">supra </w:t>
      </w:r>
      <w:r w:rsidRPr="008F7E5E">
        <w:rPr>
          <w:rFonts w:ascii="Times New Roman" w:hAnsi="Times New Roman" w:cs="Times New Roman"/>
        </w:rPr>
        <w:t xml:space="preserve">note </w:t>
      </w:r>
      <w:r w:rsidR="008F7E5E" w:rsidRPr="008F7E5E">
        <w:rPr>
          <w:rFonts w:ascii="Times New Roman" w:hAnsi="Times New Roman" w:cs="Times New Roman"/>
        </w:rPr>
        <w:t xml:space="preserve">41, </w:t>
      </w:r>
      <w:r w:rsidRPr="008F7E5E">
        <w:rPr>
          <w:rFonts w:ascii="Times New Roman" w:hAnsi="Times New Roman" w:cs="Times New Roman"/>
        </w:rPr>
        <w:t xml:space="preserve">¶ 13; </w:t>
      </w:r>
      <w:r w:rsidR="008F7E5E" w:rsidRPr="008F7E5E">
        <w:rPr>
          <w:rFonts w:ascii="Times New Roman" w:eastAsia="Times New Roman" w:hAnsi="Times New Roman" w:cs="Times New Roman"/>
        </w:rPr>
        <w:t xml:space="preserve">CEDAW </w:t>
      </w:r>
      <w:r w:rsidR="008F7E5E" w:rsidRPr="008F7E5E">
        <w:rPr>
          <w:rFonts w:ascii="Times New Roman" w:eastAsia="Times New Roman" w:hAnsi="Times New Roman" w:cs="Times New Roman"/>
          <w:smallCaps/>
        </w:rPr>
        <w:t>Comm</w:t>
      </w:r>
      <w:r w:rsidR="008F7E5E" w:rsidRPr="008F7E5E">
        <w:rPr>
          <w:rFonts w:ascii="Times New Roman" w:eastAsia="Times New Roman" w:hAnsi="Times New Roman" w:cs="Times New Roman"/>
        </w:rPr>
        <w:t xml:space="preserve">., General Comment No. 34: Rights of Rural Women, ¶ 25(c), CEDAW/C/GC/34 (Mar. 7, 2016); </w:t>
      </w:r>
      <w:r w:rsidR="00410F31" w:rsidRPr="008F7E5E">
        <w:rPr>
          <w:rFonts w:ascii="Times New Roman" w:eastAsia="Times New Roman" w:hAnsi="Times New Roman" w:cs="Times New Roman"/>
        </w:rPr>
        <w:t xml:space="preserve">Protocol to the African Charter on Human and Peoples' Rights on the Rights of Women in Africa (“Maputo Protocol”) art. 8, </w:t>
      </w:r>
      <w:r w:rsidR="00410F31" w:rsidRPr="008F7E5E">
        <w:rPr>
          <w:rFonts w:ascii="Times New Roman" w:eastAsia="Times New Roman" w:hAnsi="Times New Roman" w:cs="Times New Roman"/>
          <w:i/>
          <w:iCs/>
        </w:rPr>
        <w:t>adopted</w:t>
      </w:r>
      <w:r w:rsidR="00410F31" w:rsidRPr="008F7E5E">
        <w:rPr>
          <w:rFonts w:ascii="Times New Roman" w:eastAsia="Times New Roman" w:hAnsi="Times New Roman" w:cs="Times New Roman"/>
        </w:rPr>
        <w:t xml:space="preserve"> July 11, 2003</w:t>
      </w:r>
      <w:r w:rsidR="00F85B82">
        <w:rPr>
          <w:rFonts w:ascii="Times New Roman" w:eastAsia="Times New Roman" w:hAnsi="Times New Roman" w:cs="Times New Roman"/>
        </w:rPr>
        <w:t xml:space="preserve">. </w:t>
      </w:r>
    </w:p>
  </w:footnote>
  <w:footnote w:id="43">
    <w:p w14:paraId="56BE7631" w14:textId="2B4EE23B" w:rsidR="007061A5" w:rsidRPr="00B03FA9" w:rsidRDefault="007061A5" w:rsidP="007061A5">
      <w:pPr>
        <w:pStyle w:val="FootnoteText"/>
        <w:rPr>
          <w:rFonts w:ascii="Times New Roman" w:hAnsi="Times New Roman" w:cs="Times New Roman"/>
        </w:rPr>
      </w:pPr>
      <w:r w:rsidRPr="00B03FA9">
        <w:rPr>
          <w:rStyle w:val="FootnoteReference"/>
          <w:rFonts w:ascii="Times New Roman" w:hAnsi="Times New Roman" w:cs="Times New Roman"/>
        </w:rPr>
        <w:footnoteRef/>
      </w:r>
      <w:r w:rsidRPr="00B03FA9">
        <w:rPr>
          <w:rFonts w:ascii="Times New Roman" w:hAnsi="Times New Roman" w:cs="Times New Roman"/>
        </w:rPr>
        <w:t xml:space="preserve"> </w:t>
      </w:r>
      <w:r w:rsidR="008F7E5E">
        <w:rPr>
          <w:rFonts w:ascii="Times New Roman" w:hAnsi="Times New Roman" w:cs="Times New Roman"/>
        </w:rPr>
        <w:t xml:space="preserve">OHCHR, </w:t>
      </w:r>
      <w:r w:rsidR="008F7E5E">
        <w:rPr>
          <w:rFonts w:ascii="Times New Roman" w:hAnsi="Times New Roman" w:cs="Times New Roman"/>
          <w:i/>
          <w:iCs/>
        </w:rPr>
        <w:t>E</w:t>
      </w:r>
      <w:r w:rsidRPr="008F7E5E">
        <w:rPr>
          <w:rFonts w:ascii="Times New Roman" w:hAnsi="Times New Roman" w:cs="Times New Roman"/>
          <w:i/>
          <w:iCs/>
          <w:color w:val="000000" w:themeColor="text1"/>
        </w:rPr>
        <w:t>conomic and Social Council, Promotion and Protection of Human Rights: Study on the Right to Truth,</w:t>
      </w:r>
      <w:r w:rsidR="008F7E5E">
        <w:rPr>
          <w:rFonts w:ascii="Times New Roman" w:hAnsi="Times New Roman" w:cs="Times New Roman"/>
          <w:i/>
          <w:iCs/>
          <w:color w:val="000000" w:themeColor="text1"/>
        </w:rPr>
        <w:t xml:space="preserve"> </w:t>
      </w:r>
      <w:r w:rsidR="008F7E5E" w:rsidRPr="00B03FA9">
        <w:rPr>
          <w:rFonts w:ascii="Times New Roman" w:hAnsi="Times New Roman" w:cs="Times New Roman"/>
          <w:color w:val="000000" w:themeColor="text1"/>
        </w:rPr>
        <w:t>¶ 15, 37</w:t>
      </w:r>
      <w:r w:rsidR="008F7E5E">
        <w:rPr>
          <w:rFonts w:ascii="Times New Roman" w:hAnsi="Times New Roman" w:cs="Times New Roman"/>
          <w:color w:val="000000" w:themeColor="text1"/>
        </w:rPr>
        <w:t xml:space="preserve">, U.N. Doc. </w:t>
      </w:r>
      <w:r w:rsidRPr="00B03FA9">
        <w:rPr>
          <w:rFonts w:ascii="Times New Roman" w:hAnsi="Times New Roman" w:cs="Times New Roman"/>
          <w:color w:val="000000" w:themeColor="text1"/>
        </w:rPr>
        <w:t>E/CN.4/2006/91, (Feb. 8, 2006)</w:t>
      </w:r>
      <w:r w:rsidR="008F7E5E">
        <w:rPr>
          <w:rFonts w:ascii="Times New Roman" w:hAnsi="Times New Roman" w:cs="Times New Roman"/>
          <w:color w:val="000000" w:themeColor="text1"/>
        </w:rPr>
        <w:t xml:space="preserve">. </w:t>
      </w:r>
    </w:p>
  </w:footnote>
  <w:footnote w:id="44">
    <w:p w14:paraId="63C9078C" w14:textId="0C49C56F" w:rsidR="007061A5" w:rsidRPr="00B03FA9" w:rsidRDefault="007061A5" w:rsidP="007061A5">
      <w:pPr>
        <w:pStyle w:val="FootnoteText"/>
        <w:rPr>
          <w:rFonts w:ascii="Times New Roman" w:hAnsi="Times New Roman" w:cs="Times New Roman"/>
        </w:rPr>
      </w:pPr>
      <w:r w:rsidRPr="00B03FA9">
        <w:rPr>
          <w:rStyle w:val="FootnoteReference"/>
          <w:rFonts w:ascii="Times New Roman" w:hAnsi="Times New Roman" w:cs="Times New Roman"/>
        </w:rPr>
        <w:footnoteRef/>
      </w:r>
      <w:r w:rsidRPr="00B03FA9">
        <w:rPr>
          <w:rFonts w:ascii="Times New Roman" w:hAnsi="Times New Roman" w:cs="Times New Roman"/>
        </w:rPr>
        <w:t xml:space="preserve"> United Nations Secretary-General, </w:t>
      </w:r>
      <w:r w:rsidRPr="008F7E5E">
        <w:rPr>
          <w:rFonts w:ascii="Times New Roman" w:hAnsi="Times New Roman" w:cs="Times New Roman"/>
          <w:i/>
          <w:iCs/>
        </w:rPr>
        <w:t xml:space="preserve">Message on the International Day for the Right to Truth of Victims of Gross Human Rights Violations </w:t>
      </w:r>
      <w:r w:rsidRPr="00B03FA9">
        <w:rPr>
          <w:rFonts w:ascii="Times New Roman" w:hAnsi="Times New Roman" w:cs="Times New Roman"/>
        </w:rPr>
        <w:t xml:space="preserve">(Mar. 24, 2011), </w:t>
      </w:r>
      <w:r w:rsidR="008F7E5E" w:rsidRPr="008F7E5E">
        <w:rPr>
          <w:rFonts w:ascii="Times New Roman" w:hAnsi="Times New Roman" w:cs="Times New Roman"/>
        </w:rPr>
        <w:t>https://www.un.org/sg/en/content/sg/statement/2011-03-24/secretary-generals-message-international-day-right-truth-victims</w:t>
      </w:r>
      <w:r w:rsidRPr="00B03FA9">
        <w:rPr>
          <w:rFonts w:ascii="Times New Roman" w:hAnsi="Times New Roman" w:cs="Times New Roman"/>
        </w:rPr>
        <w:t>.</w:t>
      </w:r>
      <w:r w:rsidR="008F7E5E">
        <w:rPr>
          <w:rFonts w:ascii="Times New Roman" w:hAnsi="Times New Roman" w:cs="Times New Roman"/>
        </w:rPr>
        <w:t xml:space="preserve"> </w:t>
      </w:r>
      <w:r w:rsidRPr="00B03FA9">
        <w:rPr>
          <w:rFonts w:ascii="Times New Roman" w:hAnsi="Times New Roman" w:cs="Times New Roman"/>
        </w:rPr>
        <w:t xml:space="preserve">The Inter-American Court on Human Rights likewise emphasized the right to know the truth is “a collective right that ensures society access to information that is essential for the workings of democratic systems.” </w:t>
      </w:r>
      <w:r w:rsidRPr="008F7E5E">
        <w:rPr>
          <w:rFonts w:ascii="Times New Roman" w:hAnsi="Times New Roman" w:cs="Times New Roman"/>
          <w:i/>
        </w:rPr>
        <w:t>Ellacuria v. El Salvador</w:t>
      </w:r>
      <w:r w:rsidRPr="00B03FA9">
        <w:rPr>
          <w:rFonts w:ascii="Times New Roman" w:hAnsi="Times New Roman" w:cs="Times New Roman"/>
        </w:rPr>
        <w:t xml:space="preserve">, Case 10.488, Inter-Am. </w:t>
      </w:r>
      <w:r w:rsidR="008F7E5E">
        <w:rPr>
          <w:rFonts w:ascii="Times New Roman" w:hAnsi="Times New Roman" w:cs="Times New Roman"/>
        </w:rPr>
        <w:t>Ct.</w:t>
      </w:r>
      <w:r w:rsidRPr="00B03FA9">
        <w:rPr>
          <w:rFonts w:ascii="Times New Roman" w:hAnsi="Times New Roman" w:cs="Times New Roman"/>
        </w:rPr>
        <w:t xml:space="preserve"> H.R., Report No. 136/99, OEA/Ser.L/V/II.106 doc. 3 rev. ¶ 224 (1999).</w:t>
      </w:r>
    </w:p>
  </w:footnote>
  <w:footnote w:id="45">
    <w:p w14:paraId="32336638" w14:textId="649D915C" w:rsidR="007061A5" w:rsidRPr="008F7E5E" w:rsidRDefault="007061A5" w:rsidP="008F7E5E">
      <w:pPr>
        <w:pStyle w:val="FootnoteText"/>
        <w:rPr>
          <w:rFonts w:ascii="Times New Roman" w:hAnsi="Times New Roman" w:cs="Times New Roman"/>
          <w:color w:val="000000" w:themeColor="text1"/>
        </w:rPr>
      </w:pPr>
      <w:r w:rsidRPr="00B03FA9">
        <w:rPr>
          <w:rStyle w:val="FootnoteReference"/>
          <w:rFonts w:ascii="Times New Roman" w:hAnsi="Times New Roman" w:cs="Times New Roman"/>
        </w:rPr>
        <w:footnoteRef/>
      </w:r>
      <w:r w:rsidRPr="00B03FA9">
        <w:rPr>
          <w:rFonts w:ascii="Times New Roman" w:hAnsi="Times New Roman" w:cs="Times New Roman"/>
        </w:rPr>
        <w:t xml:space="preserve"> </w:t>
      </w:r>
      <w:r w:rsidR="008F7E5E" w:rsidRPr="00410F31">
        <w:rPr>
          <w:rFonts w:ascii="Times New Roman" w:hAnsi="Times New Roman" w:cs="Times New Roman"/>
          <w:color w:val="000000" w:themeColor="text1"/>
        </w:rPr>
        <w:t>Interview with Caroline LaPorte</w:t>
      </w:r>
      <w:r w:rsidR="008F7E5E">
        <w:rPr>
          <w:rFonts w:ascii="Times New Roman" w:hAnsi="Times New Roman" w:cs="Times New Roman"/>
          <w:color w:val="000000" w:themeColor="text1"/>
        </w:rPr>
        <w:t xml:space="preserve">, </w:t>
      </w:r>
      <w:r w:rsidR="008F7E5E">
        <w:rPr>
          <w:rFonts w:ascii="Times New Roman" w:hAnsi="Times New Roman" w:cs="Times New Roman"/>
          <w:i/>
          <w:iCs/>
          <w:color w:val="000000" w:themeColor="text1"/>
        </w:rPr>
        <w:t xml:space="preserve">supra </w:t>
      </w:r>
      <w:r w:rsidR="008F7E5E">
        <w:rPr>
          <w:rFonts w:ascii="Times New Roman" w:hAnsi="Times New Roman" w:cs="Times New Roman"/>
          <w:color w:val="000000" w:themeColor="text1"/>
        </w:rPr>
        <w:t xml:space="preserve">note 23; </w:t>
      </w:r>
      <w:r w:rsidR="008F7E5E" w:rsidRPr="00410F31">
        <w:rPr>
          <w:rFonts w:ascii="Times New Roman" w:hAnsi="Times New Roman" w:cs="Times New Roman"/>
          <w:color w:val="000000" w:themeColor="text1"/>
        </w:rPr>
        <w:t xml:space="preserve">Interview with Kate Finn, </w:t>
      </w:r>
      <w:r w:rsidR="008F7E5E" w:rsidRPr="00410F31">
        <w:rPr>
          <w:rFonts w:ascii="Times New Roman" w:hAnsi="Times New Roman" w:cs="Times New Roman"/>
          <w:i/>
          <w:iCs/>
          <w:color w:val="000000" w:themeColor="text1"/>
        </w:rPr>
        <w:t xml:space="preserve">supra </w:t>
      </w:r>
      <w:r w:rsidR="008F7E5E" w:rsidRPr="00410F31">
        <w:rPr>
          <w:rFonts w:ascii="Times New Roman" w:hAnsi="Times New Roman" w:cs="Times New Roman"/>
          <w:color w:val="000000" w:themeColor="text1"/>
        </w:rPr>
        <w:t>note 11</w:t>
      </w:r>
      <w:r w:rsidR="008F7E5E">
        <w:rPr>
          <w:rFonts w:ascii="Times New Roman" w:hAnsi="Times New Roman" w:cs="Times New Roman"/>
          <w:color w:val="000000" w:themeColor="text1"/>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A0F16"/>
    <w:multiLevelType w:val="hybridMultilevel"/>
    <w:tmpl w:val="80304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7A1007"/>
    <w:multiLevelType w:val="hybridMultilevel"/>
    <w:tmpl w:val="03180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0D4E04"/>
    <w:multiLevelType w:val="hybridMultilevel"/>
    <w:tmpl w:val="725E0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1A5"/>
    <w:rsid w:val="00016FDB"/>
    <w:rsid w:val="000452E0"/>
    <w:rsid w:val="00050624"/>
    <w:rsid w:val="0005558D"/>
    <w:rsid w:val="00083147"/>
    <w:rsid w:val="00095399"/>
    <w:rsid w:val="000C46E8"/>
    <w:rsid w:val="00114AD6"/>
    <w:rsid w:val="00122FD3"/>
    <w:rsid w:val="00160C57"/>
    <w:rsid w:val="0016579A"/>
    <w:rsid w:val="001946F0"/>
    <w:rsid w:val="00194C7F"/>
    <w:rsid w:val="001A1B42"/>
    <w:rsid w:val="001D0BFF"/>
    <w:rsid w:val="001D37CF"/>
    <w:rsid w:val="001E297C"/>
    <w:rsid w:val="001E6670"/>
    <w:rsid w:val="001F123A"/>
    <w:rsid w:val="00203AD9"/>
    <w:rsid w:val="00214E0A"/>
    <w:rsid w:val="0021697B"/>
    <w:rsid w:val="00232F58"/>
    <w:rsid w:val="00291085"/>
    <w:rsid w:val="00292E17"/>
    <w:rsid w:val="00297D51"/>
    <w:rsid w:val="002A6CFB"/>
    <w:rsid w:val="002D6508"/>
    <w:rsid w:val="00302571"/>
    <w:rsid w:val="00331A62"/>
    <w:rsid w:val="00352B6F"/>
    <w:rsid w:val="00363670"/>
    <w:rsid w:val="003662B3"/>
    <w:rsid w:val="00377B1F"/>
    <w:rsid w:val="00380F5D"/>
    <w:rsid w:val="00390607"/>
    <w:rsid w:val="003A1D55"/>
    <w:rsid w:val="003A265B"/>
    <w:rsid w:val="003A5215"/>
    <w:rsid w:val="003A671A"/>
    <w:rsid w:val="003C4D9E"/>
    <w:rsid w:val="003D2287"/>
    <w:rsid w:val="003D3F0F"/>
    <w:rsid w:val="003D6D7E"/>
    <w:rsid w:val="003E0F75"/>
    <w:rsid w:val="003F6893"/>
    <w:rsid w:val="003F73F5"/>
    <w:rsid w:val="004009E0"/>
    <w:rsid w:val="00410F31"/>
    <w:rsid w:val="0041174D"/>
    <w:rsid w:val="004301EF"/>
    <w:rsid w:val="00431580"/>
    <w:rsid w:val="00440E95"/>
    <w:rsid w:val="004619B3"/>
    <w:rsid w:val="0046202E"/>
    <w:rsid w:val="00462A1E"/>
    <w:rsid w:val="00464107"/>
    <w:rsid w:val="00466BA8"/>
    <w:rsid w:val="00473FF4"/>
    <w:rsid w:val="00475686"/>
    <w:rsid w:val="00480E03"/>
    <w:rsid w:val="00482905"/>
    <w:rsid w:val="0048671E"/>
    <w:rsid w:val="00491C2E"/>
    <w:rsid w:val="00497E78"/>
    <w:rsid w:val="004A2414"/>
    <w:rsid w:val="004B32F6"/>
    <w:rsid w:val="004D13F2"/>
    <w:rsid w:val="004E2A6D"/>
    <w:rsid w:val="005047BF"/>
    <w:rsid w:val="00511BC8"/>
    <w:rsid w:val="00594192"/>
    <w:rsid w:val="005C5DA8"/>
    <w:rsid w:val="006236E1"/>
    <w:rsid w:val="006258C8"/>
    <w:rsid w:val="006338EA"/>
    <w:rsid w:val="0067101E"/>
    <w:rsid w:val="00693664"/>
    <w:rsid w:val="00693C15"/>
    <w:rsid w:val="006B3EC3"/>
    <w:rsid w:val="006C7216"/>
    <w:rsid w:val="007061A5"/>
    <w:rsid w:val="007158EC"/>
    <w:rsid w:val="00727CB8"/>
    <w:rsid w:val="00744919"/>
    <w:rsid w:val="00766E51"/>
    <w:rsid w:val="007769B5"/>
    <w:rsid w:val="007857E8"/>
    <w:rsid w:val="00785977"/>
    <w:rsid w:val="00786ACE"/>
    <w:rsid w:val="00786D9A"/>
    <w:rsid w:val="00790A77"/>
    <w:rsid w:val="007917C8"/>
    <w:rsid w:val="007A3574"/>
    <w:rsid w:val="007A4670"/>
    <w:rsid w:val="007B5AF3"/>
    <w:rsid w:val="007C7D64"/>
    <w:rsid w:val="007D298C"/>
    <w:rsid w:val="007D2A23"/>
    <w:rsid w:val="007F5F37"/>
    <w:rsid w:val="00810C7A"/>
    <w:rsid w:val="00821F30"/>
    <w:rsid w:val="008472AA"/>
    <w:rsid w:val="008A6FAD"/>
    <w:rsid w:val="008B4959"/>
    <w:rsid w:val="008D4E11"/>
    <w:rsid w:val="008F3C47"/>
    <w:rsid w:val="008F7E5E"/>
    <w:rsid w:val="009115A3"/>
    <w:rsid w:val="00935D8B"/>
    <w:rsid w:val="00942343"/>
    <w:rsid w:val="00943407"/>
    <w:rsid w:val="00952DA8"/>
    <w:rsid w:val="00960923"/>
    <w:rsid w:val="00963C0F"/>
    <w:rsid w:val="009652A7"/>
    <w:rsid w:val="00967E75"/>
    <w:rsid w:val="00971EF1"/>
    <w:rsid w:val="00984CD8"/>
    <w:rsid w:val="009A0271"/>
    <w:rsid w:val="009A36C4"/>
    <w:rsid w:val="009A7FD0"/>
    <w:rsid w:val="009C01DC"/>
    <w:rsid w:val="009C0C9B"/>
    <w:rsid w:val="009D35D7"/>
    <w:rsid w:val="009D38E0"/>
    <w:rsid w:val="009D78DB"/>
    <w:rsid w:val="00A166D0"/>
    <w:rsid w:val="00A244A4"/>
    <w:rsid w:val="00A273F4"/>
    <w:rsid w:val="00A32CF9"/>
    <w:rsid w:val="00A36C11"/>
    <w:rsid w:val="00A377F9"/>
    <w:rsid w:val="00A37EFB"/>
    <w:rsid w:val="00A4706B"/>
    <w:rsid w:val="00A4780E"/>
    <w:rsid w:val="00A529B7"/>
    <w:rsid w:val="00A55F60"/>
    <w:rsid w:val="00A626E9"/>
    <w:rsid w:val="00A65C92"/>
    <w:rsid w:val="00A70F03"/>
    <w:rsid w:val="00A74DCF"/>
    <w:rsid w:val="00AA2A9C"/>
    <w:rsid w:val="00AC1B71"/>
    <w:rsid w:val="00AC345C"/>
    <w:rsid w:val="00AC58AB"/>
    <w:rsid w:val="00AF2CD9"/>
    <w:rsid w:val="00AF5014"/>
    <w:rsid w:val="00B03FA9"/>
    <w:rsid w:val="00B1470A"/>
    <w:rsid w:val="00B24A34"/>
    <w:rsid w:val="00B24EE3"/>
    <w:rsid w:val="00B26841"/>
    <w:rsid w:val="00B506CC"/>
    <w:rsid w:val="00B539C7"/>
    <w:rsid w:val="00B61223"/>
    <w:rsid w:val="00B6736D"/>
    <w:rsid w:val="00B81A98"/>
    <w:rsid w:val="00B82887"/>
    <w:rsid w:val="00B84004"/>
    <w:rsid w:val="00B8455A"/>
    <w:rsid w:val="00B84E97"/>
    <w:rsid w:val="00BA27BB"/>
    <w:rsid w:val="00BA2835"/>
    <w:rsid w:val="00BA4EF5"/>
    <w:rsid w:val="00BA5050"/>
    <w:rsid w:val="00BB76C7"/>
    <w:rsid w:val="00BC6981"/>
    <w:rsid w:val="00BF18BD"/>
    <w:rsid w:val="00C205D8"/>
    <w:rsid w:val="00C20770"/>
    <w:rsid w:val="00C53D9B"/>
    <w:rsid w:val="00C84F52"/>
    <w:rsid w:val="00CB2586"/>
    <w:rsid w:val="00CB6917"/>
    <w:rsid w:val="00CC0A9F"/>
    <w:rsid w:val="00CC5AFB"/>
    <w:rsid w:val="00CF0C3A"/>
    <w:rsid w:val="00D14B3D"/>
    <w:rsid w:val="00D27DFF"/>
    <w:rsid w:val="00D30B3C"/>
    <w:rsid w:val="00D3168F"/>
    <w:rsid w:val="00D3670C"/>
    <w:rsid w:val="00D44615"/>
    <w:rsid w:val="00D4573C"/>
    <w:rsid w:val="00D478C3"/>
    <w:rsid w:val="00DA254B"/>
    <w:rsid w:val="00DF4095"/>
    <w:rsid w:val="00E00AAC"/>
    <w:rsid w:val="00E013D7"/>
    <w:rsid w:val="00E109F6"/>
    <w:rsid w:val="00E2478A"/>
    <w:rsid w:val="00E32500"/>
    <w:rsid w:val="00E3370E"/>
    <w:rsid w:val="00E429BF"/>
    <w:rsid w:val="00E43835"/>
    <w:rsid w:val="00E45D71"/>
    <w:rsid w:val="00E476E1"/>
    <w:rsid w:val="00E64EEE"/>
    <w:rsid w:val="00E72C25"/>
    <w:rsid w:val="00E820DE"/>
    <w:rsid w:val="00EB6D83"/>
    <w:rsid w:val="00EC6A06"/>
    <w:rsid w:val="00F10679"/>
    <w:rsid w:val="00F11249"/>
    <w:rsid w:val="00F25DDD"/>
    <w:rsid w:val="00F417AE"/>
    <w:rsid w:val="00F571FF"/>
    <w:rsid w:val="00F81AFE"/>
    <w:rsid w:val="00F8248B"/>
    <w:rsid w:val="00F85B82"/>
    <w:rsid w:val="00F94A2A"/>
    <w:rsid w:val="00F97223"/>
    <w:rsid w:val="00FB5486"/>
    <w:rsid w:val="00FD7831"/>
    <w:rsid w:val="00FE03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97646"/>
  <w15:chartTrackingRefBased/>
  <w15:docId w15:val="{58A38DB0-596A-4B73-BBF5-FA92B8FF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1A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R,5_G,Char,Footnote Text1 Char,Текст сноски Знак,Текст сноски Знак Знак Знак Знак Знак,Текст сноски Знак Знак Знак Знак1 Знак,Текст сноски Знак1,Текст сноски Знак Знак1,Текст сноски Знак Знак Знак Знак Знак Знак,Footnote reference,FA Fu"/>
    <w:basedOn w:val="Normal"/>
    <w:link w:val="FootnoteTextChar"/>
    <w:uiPriority w:val="99"/>
    <w:unhideWhenUsed/>
    <w:qFormat/>
    <w:rsid w:val="007061A5"/>
    <w:rPr>
      <w:sz w:val="20"/>
      <w:szCs w:val="20"/>
    </w:rPr>
  </w:style>
  <w:style w:type="character" w:customStyle="1" w:styleId="FootnoteTextChar">
    <w:name w:val="Footnote Text Char"/>
    <w:aliases w:val="5_GR Char,5_G Char,Char Char,Footnote Text1 Char Char,Текст сноски Знак Char,Текст сноски Знак Знак Знак Знак Знак Char,Текст сноски Знак Знак Знак Знак1 Знак Char,Текст сноски Знак1 Char,Текст сноски Знак Знак1 Char,FA Fu Char"/>
    <w:basedOn w:val="DefaultParagraphFont"/>
    <w:link w:val="FootnoteText"/>
    <w:uiPriority w:val="99"/>
    <w:rsid w:val="007061A5"/>
    <w:rPr>
      <w:sz w:val="20"/>
      <w:szCs w:val="20"/>
    </w:rPr>
  </w:style>
  <w:style w:type="character" w:styleId="FootnoteReference">
    <w:name w:val="footnote reference"/>
    <w:aliases w:val="ftref,4_G,Footnotes refss,Footnote Refernece,callout,Footnote Reference Superscript,Footnote Reference Number,BVI fnr,Footnote number,Car Char Car Char Car Char Char Char Char Char Char Char Char,Footnote Refernece Char Char1,4_GR"/>
    <w:basedOn w:val="DefaultParagraphFont"/>
    <w:link w:val="CarCharCarCharCarCharCharCharCharCharCharChar"/>
    <w:uiPriority w:val="99"/>
    <w:unhideWhenUsed/>
    <w:qFormat/>
    <w:rsid w:val="007061A5"/>
    <w:rPr>
      <w:vertAlign w:val="superscript"/>
    </w:rPr>
  </w:style>
  <w:style w:type="character" w:styleId="CommentReference">
    <w:name w:val="annotation reference"/>
    <w:basedOn w:val="DefaultParagraphFont"/>
    <w:uiPriority w:val="99"/>
    <w:semiHidden/>
    <w:unhideWhenUsed/>
    <w:rsid w:val="007061A5"/>
    <w:rPr>
      <w:sz w:val="16"/>
      <w:szCs w:val="16"/>
    </w:rPr>
  </w:style>
  <w:style w:type="paragraph" w:styleId="CommentText">
    <w:name w:val="annotation text"/>
    <w:basedOn w:val="Normal"/>
    <w:link w:val="CommentTextChar"/>
    <w:uiPriority w:val="99"/>
    <w:unhideWhenUsed/>
    <w:rsid w:val="007061A5"/>
    <w:rPr>
      <w:sz w:val="20"/>
      <w:szCs w:val="20"/>
    </w:rPr>
  </w:style>
  <w:style w:type="character" w:customStyle="1" w:styleId="CommentTextChar">
    <w:name w:val="Comment Text Char"/>
    <w:basedOn w:val="DefaultParagraphFont"/>
    <w:link w:val="CommentText"/>
    <w:uiPriority w:val="99"/>
    <w:rsid w:val="007061A5"/>
    <w:rPr>
      <w:sz w:val="20"/>
      <w:szCs w:val="20"/>
    </w:rPr>
  </w:style>
  <w:style w:type="paragraph" w:styleId="ListParagraph">
    <w:name w:val="List Paragraph"/>
    <w:basedOn w:val="Normal"/>
    <w:uiPriority w:val="34"/>
    <w:qFormat/>
    <w:rsid w:val="007061A5"/>
    <w:pPr>
      <w:ind w:left="720"/>
      <w:contextualSpacing/>
    </w:pPr>
  </w:style>
  <w:style w:type="paragraph" w:customStyle="1" w:styleId="CarCharCarCharCarCharCharCharCharCharCharChar">
    <w:name w:val="Car Char Car Char Car Char Char Char Char Char Char Char"/>
    <w:aliases w:val="Footnote Refernece Char,Footnote Refernece Char Char Char Char,Car Char Car Char Car Char Char Char Char Char Char,Footnote Refernece Char Char"/>
    <w:basedOn w:val="Normal"/>
    <w:link w:val="FootnoteReference"/>
    <w:uiPriority w:val="99"/>
    <w:rsid w:val="007061A5"/>
    <w:pPr>
      <w:autoSpaceDE w:val="0"/>
      <w:autoSpaceDN w:val="0"/>
      <w:spacing w:after="160" w:line="240" w:lineRule="exact"/>
      <w:jc w:val="both"/>
    </w:pPr>
    <w:rPr>
      <w:sz w:val="22"/>
      <w:szCs w:val="22"/>
      <w:vertAlign w:val="superscript"/>
    </w:rPr>
  </w:style>
  <w:style w:type="character" w:styleId="Hyperlink">
    <w:name w:val="Hyperlink"/>
    <w:basedOn w:val="DefaultParagraphFont"/>
    <w:uiPriority w:val="99"/>
    <w:unhideWhenUsed/>
    <w:rsid w:val="007061A5"/>
    <w:rPr>
      <w:color w:val="0563C1" w:themeColor="hyperlink"/>
      <w:u w:val="single"/>
    </w:rPr>
  </w:style>
  <w:style w:type="paragraph" w:styleId="NormalWeb">
    <w:name w:val="Normal (Web)"/>
    <w:basedOn w:val="Normal"/>
    <w:uiPriority w:val="99"/>
    <w:unhideWhenUsed/>
    <w:rsid w:val="007061A5"/>
    <w:pPr>
      <w:spacing w:before="100" w:beforeAutospacing="1" w:after="100" w:afterAutospacing="1"/>
    </w:pPr>
    <w:rPr>
      <w:rFonts w:ascii="Times New Roman" w:eastAsia="Times New Roman" w:hAnsi="Times New Roman" w:cs="Times New Roman"/>
    </w:rPr>
  </w:style>
  <w:style w:type="paragraph" w:styleId="Title">
    <w:name w:val="Title"/>
    <w:basedOn w:val="Normal"/>
    <w:next w:val="Normal"/>
    <w:link w:val="TitleChar"/>
    <w:uiPriority w:val="10"/>
    <w:qFormat/>
    <w:rsid w:val="00E00AA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0AAC"/>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E00AAC"/>
    <w:pPr>
      <w:tabs>
        <w:tab w:val="center" w:pos="4680"/>
        <w:tab w:val="right" w:pos="9360"/>
      </w:tabs>
    </w:pPr>
  </w:style>
  <w:style w:type="character" w:customStyle="1" w:styleId="HeaderChar">
    <w:name w:val="Header Char"/>
    <w:basedOn w:val="DefaultParagraphFont"/>
    <w:link w:val="Header"/>
    <w:uiPriority w:val="99"/>
    <w:rsid w:val="00E00AAC"/>
    <w:rPr>
      <w:sz w:val="24"/>
      <w:szCs w:val="24"/>
    </w:rPr>
  </w:style>
  <w:style w:type="paragraph" w:styleId="Footer">
    <w:name w:val="footer"/>
    <w:basedOn w:val="Normal"/>
    <w:link w:val="FooterChar"/>
    <w:uiPriority w:val="99"/>
    <w:unhideWhenUsed/>
    <w:rsid w:val="00E00AAC"/>
    <w:pPr>
      <w:tabs>
        <w:tab w:val="center" w:pos="4680"/>
        <w:tab w:val="right" w:pos="9360"/>
      </w:tabs>
    </w:pPr>
  </w:style>
  <w:style w:type="character" w:customStyle="1" w:styleId="FooterChar">
    <w:name w:val="Footer Char"/>
    <w:basedOn w:val="DefaultParagraphFont"/>
    <w:link w:val="Footer"/>
    <w:uiPriority w:val="99"/>
    <w:rsid w:val="00E00AAC"/>
    <w:rPr>
      <w:sz w:val="24"/>
      <w:szCs w:val="24"/>
    </w:rPr>
  </w:style>
  <w:style w:type="paragraph" w:styleId="BalloonText">
    <w:name w:val="Balloon Text"/>
    <w:basedOn w:val="Normal"/>
    <w:link w:val="BalloonTextChar"/>
    <w:uiPriority w:val="99"/>
    <w:semiHidden/>
    <w:unhideWhenUsed/>
    <w:rsid w:val="00CF0C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C3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F0C3A"/>
    <w:rPr>
      <w:b/>
      <w:bCs/>
    </w:rPr>
  </w:style>
  <w:style w:type="character" w:customStyle="1" w:styleId="CommentSubjectChar">
    <w:name w:val="Comment Subject Char"/>
    <w:basedOn w:val="CommentTextChar"/>
    <w:link w:val="CommentSubject"/>
    <w:uiPriority w:val="99"/>
    <w:semiHidden/>
    <w:rsid w:val="00CF0C3A"/>
    <w:rPr>
      <w:b/>
      <w:bCs/>
      <w:sz w:val="20"/>
      <w:szCs w:val="20"/>
    </w:rPr>
  </w:style>
  <w:style w:type="character" w:styleId="UnresolvedMention">
    <w:name w:val="Unresolved Mention"/>
    <w:basedOn w:val="DefaultParagraphFont"/>
    <w:uiPriority w:val="99"/>
    <w:semiHidden/>
    <w:unhideWhenUsed/>
    <w:rsid w:val="003A671A"/>
    <w:rPr>
      <w:color w:val="605E5C"/>
      <w:shd w:val="clear" w:color="auto" w:fill="E1DFDD"/>
    </w:rPr>
  </w:style>
  <w:style w:type="character" w:customStyle="1" w:styleId="highlight">
    <w:name w:val="highlight"/>
    <w:basedOn w:val="DefaultParagraphFont"/>
    <w:rsid w:val="00821F30"/>
  </w:style>
  <w:style w:type="paragraph" w:customStyle="1" w:styleId="Default">
    <w:name w:val="Default"/>
    <w:rsid w:val="00821F30"/>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6C7216"/>
    <w:pPr>
      <w:spacing w:after="0" w:line="240" w:lineRule="auto"/>
    </w:pPr>
    <w:rPr>
      <w:rFonts w:eastAsiaTheme="minorEastAsia"/>
      <w:lang w:eastAsia="zh-CN"/>
    </w:rPr>
  </w:style>
  <w:style w:type="character" w:customStyle="1" w:styleId="NoSpacingChar">
    <w:name w:val="No Spacing Char"/>
    <w:basedOn w:val="DefaultParagraphFont"/>
    <w:link w:val="NoSpacing"/>
    <w:uiPriority w:val="1"/>
    <w:rsid w:val="006C7216"/>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991236">
      <w:bodyDiv w:val="1"/>
      <w:marLeft w:val="0"/>
      <w:marRight w:val="0"/>
      <w:marTop w:val="0"/>
      <w:marBottom w:val="0"/>
      <w:divBdr>
        <w:top w:val="none" w:sz="0" w:space="0" w:color="auto"/>
        <w:left w:val="none" w:sz="0" w:space="0" w:color="auto"/>
        <w:bottom w:val="none" w:sz="0" w:space="0" w:color="auto"/>
        <w:right w:val="none" w:sz="0" w:space="0" w:color="auto"/>
      </w:divBdr>
    </w:div>
    <w:div w:id="1191648934">
      <w:bodyDiv w:val="1"/>
      <w:marLeft w:val="0"/>
      <w:marRight w:val="0"/>
      <w:marTop w:val="0"/>
      <w:marBottom w:val="0"/>
      <w:divBdr>
        <w:top w:val="none" w:sz="0" w:space="0" w:color="auto"/>
        <w:left w:val="none" w:sz="0" w:space="0" w:color="auto"/>
        <w:bottom w:val="none" w:sz="0" w:space="0" w:color="auto"/>
        <w:right w:val="none" w:sz="0" w:space="0" w:color="auto"/>
      </w:divBdr>
    </w:div>
    <w:div w:id="122468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imi-iiwf.org"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rdozo.yu.edu/academics-and-clinics/centers-and-institutes/cardozo-law-institute-holocaust-and-human-rights"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w.miami.edu/hr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EE4952B-FB3D-44DB-A5DF-C8D1A80D77F4}">
  <ds:schemaRefs>
    <ds:schemaRef ds:uri="http://schemas.openxmlformats.org/officeDocument/2006/bibliography"/>
  </ds:schemaRefs>
</ds:datastoreItem>
</file>

<file path=customXml/itemProps2.xml><?xml version="1.0" encoding="utf-8"?>
<ds:datastoreItem xmlns:ds="http://schemas.openxmlformats.org/officeDocument/2006/customXml" ds:itemID="{121EBF4B-F3FD-46B5-A48F-FC395A05C3C4}"/>
</file>

<file path=customXml/itemProps3.xml><?xml version="1.0" encoding="utf-8"?>
<ds:datastoreItem xmlns:ds="http://schemas.openxmlformats.org/officeDocument/2006/customXml" ds:itemID="{0FA6B449-3766-46F7-B5D6-1099BFB7EE02}"/>
</file>

<file path=customXml/itemProps4.xml><?xml version="1.0" encoding="utf-8"?>
<ds:datastoreItem xmlns:ds="http://schemas.openxmlformats.org/officeDocument/2006/customXml" ds:itemID="{87EE0330-2619-4FD2-8F15-A0D116928806}"/>
</file>

<file path=docProps/app.xml><?xml version="1.0" encoding="utf-8"?>
<Properties xmlns="http://schemas.openxmlformats.org/officeDocument/2006/extended-properties" xmlns:vt="http://schemas.openxmlformats.org/officeDocument/2006/docPropsVTypes">
  <Template>Normal</Template>
  <TotalTime>0</TotalTime>
  <Pages>7</Pages>
  <Words>1896</Words>
  <Characters>10812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Ezer, Tamar</dc:creator>
  <cp:keywords/>
  <dc:description/>
  <cp:lastModifiedBy>Ezer, Tamar</cp:lastModifiedBy>
  <cp:revision>2</cp:revision>
  <dcterms:created xsi:type="dcterms:W3CDTF">2021-06-19T11:03:00Z</dcterms:created>
  <dcterms:modified xsi:type="dcterms:W3CDTF">2021-06-19T11:03:00Z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