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BE962" w14:textId="65EDE84C" w:rsidR="00DC63AD" w:rsidRPr="00360EF0" w:rsidRDefault="4E8A7B4C" w:rsidP="6E716112">
      <w:pPr>
        <w:jc w:val="center"/>
        <w:rPr>
          <w:rFonts w:ascii="Times New Roman" w:eastAsia="Times New Roman" w:hAnsi="Times New Roman" w:cs="Times New Roman"/>
          <w:b/>
          <w:bCs/>
          <w:color w:val="000000" w:themeColor="text1"/>
        </w:rPr>
      </w:pPr>
      <w:r w:rsidRPr="6E716112">
        <w:rPr>
          <w:rFonts w:ascii="Times New Roman" w:eastAsia="Times New Roman" w:hAnsi="Times New Roman" w:cs="Times New Roman"/>
          <w:b/>
          <w:bCs/>
        </w:rPr>
        <w:t>Submi</w:t>
      </w:r>
      <w:r w:rsidR="3B3FCA4B" w:rsidRPr="6E716112">
        <w:rPr>
          <w:rFonts w:ascii="Times New Roman" w:eastAsia="Times New Roman" w:hAnsi="Times New Roman" w:cs="Times New Roman"/>
          <w:b/>
          <w:bCs/>
        </w:rPr>
        <w:t xml:space="preserve">ssion to the </w:t>
      </w:r>
      <w:r w:rsidR="3B3FCA4B" w:rsidRPr="6E716112">
        <w:rPr>
          <w:rFonts w:ascii="Times New Roman" w:eastAsia="Times New Roman" w:hAnsi="Times New Roman" w:cs="Times New Roman"/>
          <w:b/>
          <w:bCs/>
          <w:color w:val="000000" w:themeColor="text1"/>
        </w:rPr>
        <w:t xml:space="preserve">Committee on the Elimination of Discrimination against Women </w:t>
      </w:r>
    </w:p>
    <w:p w14:paraId="0300568F" w14:textId="32A78606" w:rsidR="00DC63AD" w:rsidRPr="00360EF0" w:rsidRDefault="532DA8F4" w:rsidP="6E716112">
      <w:pPr>
        <w:jc w:val="center"/>
        <w:rPr>
          <w:rFonts w:ascii="Times New Roman" w:eastAsia="Times New Roman" w:hAnsi="Times New Roman" w:cs="Times New Roman"/>
          <w:b/>
          <w:bCs/>
          <w:color w:val="000000" w:themeColor="text1"/>
        </w:rPr>
      </w:pPr>
      <w:r w:rsidRPr="6E716112">
        <w:rPr>
          <w:rFonts w:ascii="Times New Roman" w:eastAsia="Times New Roman" w:hAnsi="Times New Roman" w:cs="Times New Roman"/>
          <w:b/>
          <w:bCs/>
          <w:color w:val="000000" w:themeColor="text1"/>
        </w:rPr>
        <w:t>O</w:t>
      </w:r>
      <w:r w:rsidR="3B3FCA4B" w:rsidRPr="6E716112">
        <w:rPr>
          <w:rFonts w:ascii="Times New Roman" w:eastAsia="Times New Roman" w:hAnsi="Times New Roman" w:cs="Times New Roman"/>
          <w:b/>
          <w:bCs/>
          <w:color w:val="000000" w:themeColor="text1"/>
        </w:rPr>
        <w:t>n the General Discussion on the Rights of Indigenous Women and Girls</w:t>
      </w:r>
    </w:p>
    <w:p w14:paraId="0A9BCA81" w14:textId="422D9F6A" w:rsidR="00DC63AD" w:rsidRPr="00360EF0" w:rsidRDefault="370B1E3F" w:rsidP="6E716112">
      <w:pPr>
        <w:jc w:val="center"/>
        <w:rPr>
          <w:rFonts w:ascii="Times New Roman" w:eastAsia="Times New Roman" w:hAnsi="Times New Roman" w:cs="Times New Roman"/>
          <w:color w:val="000000" w:themeColor="text1"/>
        </w:rPr>
      </w:pPr>
      <w:r w:rsidRPr="6E716112">
        <w:rPr>
          <w:rFonts w:ascii="Times New Roman" w:eastAsia="Times New Roman" w:hAnsi="Times New Roman" w:cs="Times New Roman"/>
          <w:color w:val="000000" w:themeColor="text1"/>
        </w:rPr>
        <w:t xml:space="preserve">June </w:t>
      </w:r>
      <w:proofErr w:type="gramStart"/>
      <w:r w:rsidRPr="6E716112">
        <w:rPr>
          <w:rFonts w:ascii="Times New Roman" w:eastAsia="Times New Roman" w:hAnsi="Times New Roman" w:cs="Times New Roman"/>
          <w:color w:val="000000" w:themeColor="text1"/>
        </w:rPr>
        <w:t>24</w:t>
      </w:r>
      <w:proofErr w:type="gramEnd"/>
      <w:r w:rsidRPr="6E716112">
        <w:rPr>
          <w:rFonts w:ascii="Times New Roman" w:eastAsia="Times New Roman" w:hAnsi="Times New Roman" w:cs="Times New Roman"/>
          <w:color w:val="000000" w:themeColor="text1"/>
        </w:rPr>
        <w:t xml:space="preserve"> 2021</w:t>
      </w:r>
    </w:p>
    <w:p w14:paraId="229907A1" w14:textId="4E036006" w:rsidR="00DC63AD" w:rsidRPr="00360EF0" w:rsidRDefault="632A8110" w:rsidP="6E716112">
      <w:pPr>
        <w:jc w:val="center"/>
        <w:rPr>
          <w:rFonts w:ascii="Times New Roman" w:eastAsia="Times New Roman" w:hAnsi="Times New Roman" w:cs="Times New Roman"/>
          <w:color w:val="000000" w:themeColor="text1"/>
        </w:rPr>
      </w:pPr>
      <w:r w:rsidRPr="6E716112">
        <w:rPr>
          <w:rFonts w:ascii="Times New Roman" w:eastAsia="Times New Roman" w:hAnsi="Times New Roman" w:cs="Times New Roman"/>
          <w:color w:val="000000" w:themeColor="text1"/>
        </w:rPr>
        <w:t>Prepared by the Secretariat of the Convention on Biological Diversity</w:t>
      </w:r>
    </w:p>
    <w:p w14:paraId="08252A25" w14:textId="70E0BB7B" w:rsidR="00DC63AD" w:rsidRPr="00360EF0" w:rsidRDefault="00DC63AD" w:rsidP="6E716112">
      <w:pPr>
        <w:jc w:val="center"/>
        <w:rPr>
          <w:rFonts w:eastAsiaTheme="minorEastAsia"/>
          <w:b/>
          <w:bCs/>
        </w:rPr>
      </w:pPr>
    </w:p>
    <w:p w14:paraId="25E0789D" w14:textId="1E09CD5D" w:rsidR="00DC63AD" w:rsidRPr="00360EF0" w:rsidRDefault="5DEA1D9D" w:rsidP="6E716112">
      <w:pPr>
        <w:rPr>
          <w:rFonts w:ascii="Times New Roman" w:eastAsia="Times New Roman" w:hAnsi="Times New Roman" w:cs="Times New Roman"/>
        </w:rPr>
      </w:pPr>
      <w:r w:rsidRPr="6E716112">
        <w:rPr>
          <w:rFonts w:ascii="Times New Roman" w:eastAsia="Times New Roman" w:hAnsi="Times New Roman" w:cs="Times New Roman"/>
          <w:color w:val="000000" w:themeColor="text1"/>
        </w:rPr>
        <w:t>The Secretariat of the Convention on Biological Diversity (</w:t>
      </w:r>
      <w:r w:rsidR="19D8CD32" w:rsidRPr="6E716112">
        <w:rPr>
          <w:rFonts w:ascii="Times New Roman" w:eastAsia="Times New Roman" w:hAnsi="Times New Roman" w:cs="Times New Roman"/>
          <w:color w:val="000000" w:themeColor="text1"/>
        </w:rPr>
        <w:t>CBD</w:t>
      </w:r>
      <w:r w:rsidRPr="6E716112">
        <w:rPr>
          <w:rFonts w:ascii="Times New Roman" w:eastAsia="Times New Roman" w:hAnsi="Times New Roman" w:cs="Times New Roman"/>
          <w:color w:val="000000" w:themeColor="text1"/>
        </w:rPr>
        <w:t xml:space="preserve">) welcomes the opportunity to </w:t>
      </w:r>
      <w:r w:rsidR="6AB74A65" w:rsidRPr="6E716112">
        <w:rPr>
          <w:rFonts w:ascii="Times New Roman" w:eastAsia="Times New Roman" w:hAnsi="Times New Roman" w:cs="Times New Roman"/>
          <w:color w:val="000000" w:themeColor="text1"/>
        </w:rPr>
        <w:t xml:space="preserve">contribute to the development of a general recommendation </w:t>
      </w:r>
      <w:r w:rsidR="73C5DD4C" w:rsidRPr="6E716112">
        <w:rPr>
          <w:rFonts w:ascii="Times New Roman" w:eastAsia="Times New Roman" w:hAnsi="Times New Roman" w:cs="Times New Roman"/>
          <w:color w:val="000000" w:themeColor="text1"/>
        </w:rPr>
        <w:t xml:space="preserve">under CEDAW on the rights of indigenous women and girls.  This initiative is very well aligned with the work </w:t>
      </w:r>
      <w:r w:rsidR="3A865A99" w:rsidRPr="6E716112">
        <w:rPr>
          <w:rFonts w:ascii="Times New Roman" w:eastAsia="Times New Roman" w:hAnsi="Times New Roman" w:cs="Times New Roman"/>
          <w:color w:val="000000" w:themeColor="text1"/>
        </w:rPr>
        <w:t>and focus of the CBD</w:t>
      </w:r>
      <w:r w:rsidR="00E65AD2">
        <w:rPr>
          <w:rFonts w:ascii="Times New Roman" w:eastAsia="Times New Roman" w:hAnsi="Times New Roman" w:cs="Times New Roman"/>
          <w:color w:val="000000" w:themeColor="text1"/>
        </w:rPr>
        <w:t xml:space="preserve"> concerning i</w:t>
      </w:r>
      <w:r w:rsidR="73C5DD4C" w:rsidRPr="6E716112">
        <w:rPr>
          <w:rFonts w:ascii="Times New Roman" w:eastAsia="Times New Roman" w:hAnsi="Times New Roman" w:cs="Times New Roman"/>
        </w:rPr>
        <w:t>ndigenous peoples and local communities</w:t>
      </w:r>
      <w:r w:rsidR="00E65AD2">
        <w:rPr>
          <w:rFonts w:ascii="Times New Roman" w:eastAsia="Times New Roman" w:hAnsi="Times New Roman" w:cs="Times New Roman"/>
        </w:rPr>
        <w:t xml:space="preserve">’ traditional knowledge for conservation and sustainable use of biodiversity. </w:t>
      </w:r>
      <w:r w:rsidR="792B3FCA" w:rsidRPr="6E716112">
        <w:rPr>
          <w:rFonts w:ascii="Times New Roman" w:eastAsia="Times New Roman" w:hAnsi="Times New Roman" w:cs="Times New Roman"/>
        </w:rPr>
        <w:t>The CBD further recognizes the</w:t>
      </w:r>
      <w:r w:rsidR="73C5DD4C" w:rsidRPr="6E716112">
        <w:rPr>
          <w:rFonts w:ascii="Times New Roman" w:eastAsia="Times New Roman" w:hAnsi="Times New Roman" w:cs="Times New Roman"/>
        </w:rPr>
        <w:t xml:space="preserve"> important role of women in the conservation and sustainable use of biodiversity</w:t>
      </w:r>
      <w:r w:rsidR="3A59F814" w:rsidRPr="6E716112">
        <w:rPr>
          <w:rFonts w:ascii="Times New Roman" w:eastAsia="Times New Roman" w:hAnsi="Times New Roman" w:cs="Times New Roman"/>
        </w:rPr>
        <w:t>, and the fair and equitable sharing of benefits derived from genetic resources.</w:t>
      </w:r>
      <w:r w:rsidR="5AE0A9BF" w:rsidRPr="6E716112">
        <w:rPr>
          <w:rFonts w:ascii="Times New Roman" w:eastAsia="Times New Roman" w:hAnsi="Times New Roman" w:cs="Times New Roman"/>
        </w:rPr>
        <w:t xml:space="preserve"> </w:t>
      </w:r>
    </w:p>
    <w:p w14:paraId="758ED884" w14:textId="54D6E911" w:rsidR="00DC63AD" w:rsidRPr="00360EF0" w:rsidRDefault="5AE0A9BF" w:rsidP="6E716112">
      <w:pPr>
        <w:rPr>
          <w:rFonts w:ascii="Times New Roman" w:eastAsia="Times New Roman" w:hAnsi="Times New Roman" w:cs="Times New Roman"/>
        </w:rPr>
      </w:pPr>
      <w:r w:rsidRPr="6E716112">
        <w:rPr>
          <w:rFonts w:ascii="Times New Roman" w:eastAsia="Times New Roman" w:hAnsi="Times New Roman" w:cs="Times New Roman"/>
        </w:rPr>
        <w:t xml:space="preserve">The consultations on this general recommendation come at an important time under the Convention, </w:t>
      </w:r>
      <w:r w:rsidR="0BA044CD" w:rsidRPr="6E716112">
        <w:rPr>
          <w:rFonts w:ascii="Times New Roman" w:eastAsia="Times New Roman" w:hAnsi="Times New Roman" w:cs="Times New Roman"/>
        </w:rPr>
        <w:t xml:space="preserve">as negotiations are underway for the development of the post-2020 global biodiversity framework, which is intended to set the course for </w:t>
      </w:r>
      <w:r w:rsidR="54B2DB27" w:rsidRPr="6E716112">
        <w:rPr>
          <w:rFonts w:ascii="Times New Roman" w:eastAsia="Times New Roman" w:hAnsi="Times New Roman" w:cs="Times New Roman"/>
        </w:rPr>
        <w:t xml:space="preserve">global </w:t>
      </w:r>
      <w:r w:rsidR="0BA044CD" w:rsidRPr="6E716112">
        <w:rPr>
          <w:rFonts w:ascii="Times New Roman" w:eastAsia="Times New Roman" w:hAnsi="Times New Roman" w:cs="Times New Roman"/>
        </w:rPr>
        <w:t xml:space="preserve">efforts to halt biodiversity loss for the next decade and those to come. </w:t>
      </w:r>
      <w:r w:rsidR="355C651B" w:rsidRPr="6E716112">
        <w:rPr>
          <w:rFonts w:ascii="Times New Roman" w:eastAsia="Times New Roman" w:hAnsi="Times New Roman" w:cs="Times New Roman"/>
        </w:rPr>
        <w:t xml:space="preserve"> Among the documents being prepared alongside this framework is the post-2020 gender plan of action, the draft version of which identifies the need for special provisions and tar</w:t>
      </w:r>
      <w:r w:rsidR="11934E79" w:rsidRPr="6E716112">
        <w:rPr>
          <w:rFonts w:ascii="Times New Roman" w:eastAsia="Times New Roman" w:hAnsi="Times New Roman" w:cs="Times New Roman"/>
        </w:rPr>
        <w:t xml:space="preserve">geted actions to address the needs, interests and priorities of indigenous and rural women and girls. The </w:t>
      </w:r>
      <w:r w:rsidR="157C6376" w:rsidRPr="6E716112">
        <w:rPr>
          <w:rFonts w:ascii="Times New Roman" w:eastAsia="Times New Roman" w:hAnsi="Times New Roman" w:cs="Times New Roman"/>
        </w:rPr>
        <w:t xml:space="preserve">draft </w:t>
      </w:r>
      <w:r w:rsidR="11934E79" w:rsidRPr="6E716112">
        <w:rPr>
          <w:rFonts w:ascii="Times New Roman" w:eastAsia="Times New Roman" w:hAnsi="Times New Roman" w:cs="Times New Roman"/>
        </w:rPr>
        <w:t>plan, as with the post-2020 framew</w:t>
      </w:r>
      <w:r w:rsidR="756EA1A8" w:rsidRPr="6E716112">
        <w:rPr>
          <w:rFonts w:ascii="Times New Roman" w:eastAsia="Times New Roman" w:hAnsi="Times New Roman" w:cs="Times New Roman"/>
        </w:rPr>
        <w:t>ork, draws on relevant international commitments</w:t>
      </w:r>
      <w:r w:rsidR="1BBF853F" w:rsidRPr="6E716112">
        <w:rPr>
          <w:rFonts w:ascii="Times New Roman" w:eastAsia="Times New Roman" w:hAnsi="Times New Roman" w:cs="Times New Roman"/>
        </w:rPr>
        <w:t xml:space="preserve"> in its framing</w:t>
      </w:r>
      <w:r w:rsidR="756EA1A8" w:rsidRPr="6E716112">
        <w:rPr>
          <w:rFonts w:ascii="Times New Roman" w:eastAsia="Times New Roman" w:hAnsi="Times New Roman" w:cs="Times New Roman"/>
        </w:rPr>
        <w:t xml:space="preserve">, </w:t>
      </w:r>
      <w:r w:rsidR="1B81918E" w:rsidRPr="6E716112">
        <w:rPr>
          <w:rFonts w:ascii="Times New Roman" w:eastAsia="Times New Roman" w:hAnsi="Times New Roman" w:cs="Times New Roman"/>
        </w:rPr>
        <w:t xml:space="preserve">to support efforts to </w:t>
      </w:r>
      <w:r w:rsidR="453DB1DC" w:rsidRPr="6E716112">
        <w:rPr>
          <w:rFonts w:ascii="Times New Roman" w:eastAsia="Times New Roman" w:hAnsi="Times New Roman" w:cs="Times New Roman"/>
        </w:rPr>
        <w:t xml:space="preserve">maximize synergies in line with the achievement of </w:t>
      </w:r>
      <w:r w:rsidR="3978E958" w:rsidRPr="6E716112">
        <w:rPr>
          <w:rFonts w:ascii="Times New Roman" w:eastAsia="Times New Roman" w:hAnsi="Times New Roman" w:cs="Times New Roman"/>
        </w:rPr>
        <w:t xml:space="preserve">global goals related to sustainable development.  </w:t>
      </w:r>
      <w:r w:rsidR="6ED70854" w:rsidRPr="6E716112">
        <w:rPr>
          <w:rFonts w:ascii="Times New Roman" w:eastAsia="Times New Roman" w:hAnsi="Times New Roman" w:cs="Times New Roman"/>
        </w:rPr>
        <w:t>M</w:t>
      </w:r>
      <w:r w:rsidR="7954A495" w:rsidRPr="6E716112">
        <w:rPr>
          <w:rFonts w:ascii="Times New Roman" w:eastAsia="Times New Roman" w:hAnsi="Times New Roman" w:cs="Times New Roman"/>
        </w:rPr>
        <w:t>easures put forward under CE</w:t>
      </w:r>
      <w:r w:rsidR="3075FE63" w:rsidRPr="6E716112">
        <w:rPr>
          <w:rFonts w:ascii="Times New Roman" w:eastAsia="Times New Roman" w:hAnsi="Times New Roman" w:cs="Times New Roman"/>
        </w:rPr>
        <w:t xml:space="preserve">DAW </w:t>
      </w:r>
      <w:r w:rsidR="7954A495" w:rsidRPr="6E716112">
        <w:rPr>
          <w:rFonts w:ascii="Times New Roman" w:eastAsia="Times New Roman" w:hAnsi="Times New Roman" w:cs="Times New Roman"/>
        </w:rPr>
        <w:t xml:space="preserve">to strengthen the rights of indigenous women and girls in </w:t>
      </w:r>
      <w:r w:rsidR="52A2EF3E" w:rsidRPr="6E716112">
        <w:rPr>
          <w:rFonts w:ascii="Times New Roman" w:eastAsia="Times New Roman" w:hAnsi="Times New Roman" w:cs="Times New Roman"/>
        </w:rPr>
        <w:t>ways that are particularly relevant to</w:t>
      </w:r>
      <w:r w:rsidR="7954A495" w:rsidRPr="6E716112">
        <w:rPr>
          <w:rFonts w:ascii="Times New Roman" w:eastAsia="Times New Roman" w:hAnsi="Times New Roman" w:cs="Times New Roman"/>
        </w:rPr>
        <w:t xml:space="preserve"> biodiver</w:t>
      </w:r>
      <w:r w:rsidR="6559ACC3" w:rsidRPr="6E716112">
        <w:rPr>
          <w:rFonts w:ascii="Times New Roman" w:eastAsia="Times New Roman" w:hAnsi="Times New Roman" w:cs="Times New Roman"/>
        </w:rPr>
        <w:t>si</w:t>
      </w:r>
      <w:r w:rsidR="7954A495" w:rsidRPr="6E716112">
        <w:rPr>
          <w:rFonts w:ascii="Times New Roman" w:eastAsia="Times New Roman" w:hAnsi="Times New Roman" w:cs="Times New Roman"/>
        </w:rPr>
        <w:t>ty</w:t>
      </w:r>
      <w:r w:rsidR="6BD04C78" w:rsidRPr="6E716112">
        <w:rPr>
          <w:rFonts w:ascii="Times New Roman" w:eastAsia="Times New Roman" w:hAnsi="Times New Roman" w:cs="Times New Roman"/>
        </w:rPr>
        <w:t xml:space="preserve"> </w:t>
      </w:r>
      <w:r w:rsidR="4F15455B" w:rsidRPr="6E716112">
        <w:rPr>
          <w:rFonts w:ascii="Times New Roman" w:eastAsia="Times New Roman" w:hAnsi="Times New Roman" w:cs="Times New Roman"/>
        </w:rPr>
        <w:t xml:space="preserve">provide an opportunity to contribute to </w:t>
      </w:r>
      <w:r w:rsidR="3D6E1895" w:rsidRPr="6E716112">
        <w:rPr>
          <w:rFonts w:ascii="Times New Roman" w:eastAsia="Times New Roman" w:hAnsi="Times New Roman" w:cs="Times New Roman"/>
        </w:rPr>
        <w:t>advancing the biodiversity agenda</w:t>
      </w:r>
      <w:r w:rsidR="3373BB40" w:rsidRPr="6E716112">
        <w:rPr>
          <w:rFonts w:ascii="Times New Roman" w:eastAsia="Times New Roman" w:hAnsi="Times New Roman" w:cs="Times New Roman"/>
        </w:rPr>
        <w:t xml:space="preserve"> and </w:t>
      </w:r>
      <w:r w:rsidR="2E7EDDE9" w:rsidRPr="6E716112">
        <w:rPr>
          <w:rFonts w:ascii="Times New Roman" w:eastAsia="Times New Roman" w:hAnsi="Times New Roman" w:cs="Times New Roman"/>
        </w:rPr>
        <w:t xml:space="preserve">to </w:t>
      </w:r>
      <w:r w:rsidR="3373BB40" w:rsidRPr="6E716112">
        <w:rPr>
          <w:rFonts w:ascii="Times New Roman" w:eastAsia="Times New Roman" w:hAnsi="Times New Roman" w:cs="Times New Roman"/>
        </w:rPr>
        <w:t>the achievement of shared objectives</w:t>
      </w:r>
      <w:r w:rsidR="3D6E1895" w:rsidRPr="6E716112">
        <w:rPr>
          <w:rFonts w:ascii="Times New Roman" w:eastAsia="Times New Roman" w:hAnsi="Times New Roman" w:cs="Times New Roman"/>
        </w:rPr>
        <w:t xml:space="preserve">.  </w:t>
      </w:r>
    </w:p>
    <w:p w14:paraId="0C36D373" w14:textId="5DD05EFE" w:rsidR="00DC63AD" w:rsidRPr="00360EF0" w:rsidRDefault="48D909B1" w:rsidP="6E716112">
      <w:pPr>
        <w:rPr>
          <w:rFonts w:ascii="Times New Roman" w:eastAsia="Times New Roman" w:hAnsi="Times New Roman" w:cs="Times New Roman"/>
        </w:rPr>
      </w:pPr>
      <w:r w:rsidRPr="6E716112">
        <w:rPr>
          <w:rFonts w:ascii="Times New Roman" w:eastAsia="Times New Roman" w:hAnsi="Times New Roman" w:cs="Times New Roman"/>
        </w:rPr>
        <w:t xml:space="preserve">In preparation </w:t>
      </w:r>
      <w:r w:rsidR="00DC4985">
        <w:rPr>
          <w:rFonts w:ascii="Times New Roman" w:eastAsia="Times New Roman" w:hAnsi="Times New Roman" w:cs="Times New Roman"/>
        </w:rPr>
        <w:t>for</w:t>
      </w:r>
      <w:r w:rsidRPr="6E716112">
        <w:rPr>
          <w:rFonts w:ascii="Times New Roman" w:eastAsia="Times New Roman" w:hAnsi="Times New Roman" w:cs="Times New Roman"/>
        </w:rPr>
        <w:t xml:space="preserve"> this submission, the CBD Secretariat held a meeting with representatives of indigenous women’s groups who are active in discussions related to biodiversity, including the Indigenous Women’s Biodiversity Network,</w:t>
      </w:r>
      <w:r w:rsidR="0B2F46F9" w:rsidRPr="6E716112">
        <w:rPr>
          <w:rFonts w:ascii="Times New Roman" w:eastAsia="Times New Roman" w:hAnsi="Times New Roman" w:cs="Times New Roman"/>
        </w:rPr>
        <w:t xml:space="preserve"> </w:t>
      </w:r>
      <w:r w:rsidR="42D8C2C1" w:rsidRPr="6E716112">
        <w:rPr>
          <w:rFonts w:ascii="Times New Roman" w:eastAsia="Times New Roman" w:hAnsi="Times New Roman" w:cs="Times New Roman"/>
        </w:rPr>
        <w:t xml:space="preserve">Red de </w:t>
      </w:r>
      <w:proofErr w:type="spellStart"/>
      <w:r w:rsidR="42D8C2C1" w:rsidRPr="6E716112">
        <w:rPr>
          <w:rFonts w:ascii="Times New Roman" w:eastAsia="Times New Roman" w:hAnsi="Times New Roman" w:cs="Times New Roman"/>
        </w:rPr>
        <w:t>Mujeres</w:t>
      </w:r>
      <w:proofErr w:type="spellEnd"/>
      <w:r w:rsidR="42D8C2C1" w:rsidRPr="6E716112">
        <w:rPr>
          <w:rFonts w:ascii="Times New Roman" w:eastAsia="Times New Roman" w:hAnsi="Times New Roman" w:cs="Times New Roman"/>
        </w:rPr>
        <w:t xml:space="preserve"> </w:t>
      </w:r>
      <w:proofErr w:type="spellStart"/>
      <w:r w:rsidR="42D8C2C1" w:rsidRPr="00A8349F">
        <w:rPr>
          <w:rFonts w:ascii="Times New Roman" w:eastAsia="Times New Roman" w:hAnsi="Times New Roman" w:cs="Times New Roman"/>
          <w:lang w:val="en-US"/>
        </w:rPr>
        <w:t>Indígenas</w:t>
      </w:r>
      <w:proofErr w:type="spellEnd"/>
      <w:r w:rsidR="42D8C2C1" w:rsidRPr="00A8349F">
        <w:rPr>
          <w:rFonts w:ascii="Times New Roman" w:eastAsia="Times New Roman" w:hAnsi="Times New Roman" w:cs="Times New Roman"/>
          <w:lang w:val="en-US"/>
        </w:rPr>
        <w:t xml:space="preserve"> </w:t>
      </w:r>
      <w:proofErr w:type="spellStart"/>
      <w:r w:rsidR="42D8C2C1" w:rsidRPr="00A8349F">
        <w:rPr>
          <w:rFonts w:ascii="Times New Roman" w:eastAsia="Times New Roman" w:hAnsi="Times New Roman" w:cs="Times New Roman"/>
          <w:lang w:val="en-US"/>
        </w:rPr>
        <w:t>sobre</w:t>
      </w:r>
      <w:proofErr w:type="spellEnd"/>
      <w:r w:rsidR="42D8C2C1" w:rsidRPr="00A8349F">
        <w:rPr>
          <w:rFonts w:ascii="Times New Roman" w:eastAsia="Times New Roman" w:hAnsi="Times New Roman" w:cs="Times New Roman"/>
          <w:lang w:val="en-US"/>
        </w:rPr>
        <w:t xml:space="preserve"> </w:t>
      </w:r>
      <w:proofErr w:type="spellStart"/>
      <w:r w:rsidR="42D8C2C1" w:rsidRPr="00A8349F">
        <w:rPr>
          <w:rFonts w:ascii="Times New Roman" w:eastAsia="Times New Roman" w:hAnsi="Times New Roman" w:cs="Times New Roman"/>
          <w:lang w:val="en-US"/>
        </w:rPr>
        <w:t>Biodiversidad</w:t>
      </w:r>
      <w:proofErr w:type="spellEnd"/>
      <w:r w:rsidR="42D8C2C1" w:rsidRPr="00A8349F">
        <w:rPr>
          <w:rFonts w:ascii="Times New Roman" w:eastAsia="Times New Roman" w:hAnsi="Times New Roman" w:cs="Times New Roman"/>
          <w:lang w:val="en-US"/>
        </w:rPr>
        <w:t xml:space="preserve"> de </w:t>
      </w:r>
      <w:r w:rsidR="1652CC21" w:rsidRPr="00A8349F">
        <w:rPr>
          <w:rFonts w:ascii="Times New Roman" w:eastAsia="Times New Roman" w:hAnsi="Times New Roman" w:cs="Times New Roman"/>
          <w:lang w:val="en-US"/>
        </w:rPr>
        <w:t>América</w:t>
      </w:r>
      <w:r w:rsidR="42D8C2C1" w:rsidRPr="00A8349F">
        <w:rPr>
          <w:rFonts w:ascii="Times New Roman" w:eastAsia="Times New Roman" w:hAnsi="Times New Roman" w:cs="Times New Roman"/>
          <w:lang w:val="en-US"/>
        </w:rPr>
        <w:t xml:space="preserve"> Latina y el Caribe</w:t>
      </w:r>
      <w:r w:rsidR="1C15A3E3" w:rsidRPr="00A8349F">
        <w:rPr>
          <w:rFonts w:ascii="Times New Roman" w:eastAsia="Times New Roman" w:hAnsi="Times New Roman" w:cs="Times New Roman"/>
          <w:lang w:val="en-US"/>
        </w:rPr>
        <w:t xml:space="preserve"> (RMIB</w:t>
      </w:r>
      <w:r w:rsidR="573D5582" w:rsidRPr="00A8349F">
        <w:rPr>
          <w:rFonts w:ascii="Times New Roman" w:eastAsia="Times New Roman" w:hAnsi="Times New Roman" w:cs="Times New Roman"/>
          <w:lang w:val="en-US"/>
        </w:rPr>
        <w:t>-LAC</w:t>
      </w:r>
      <w:r w:rsidR="1C15A3E3" w:rsidRPr="00A8349F">
        <w:rPr>
          <w:rFonts w:ascii="Times New Roman" w:eastAsia="Times New Roman" w:hAnsi="Times New Roman" w:cs="Times New Roman"/>
          <w:lang w:val="en-US"/>
        </w:rPr>
        <w:t>)</w:t>
      </w:r>
      <w:r w:rsidR="472C2FA7" w:rsidRPr="00A8349F">
        <w:rPr>
          <w:rFonts w:ascii="Times New Roman" w:eastAsia="Times New Roman" w:hAnsi="Times New Roman" w:cs="Times New Roman"/>
          <w:lang w:val="en-US"/>
        </w:rPr>
        <w:t xml:space="preserve">, </w:t>
      </w:r>
      <w:r w:rsidR="7E1F263D" w:rsidRPr="00A8349F">
        <w:rPr>
          <w:rFonts w:ascii="Times New Roman" w:eastAsia="Times New Roman" w:hAnsi="Times New Roman" w:cs="Times New Roman"/>
          <w:lang w:val="en-US"/>
        </w:rPr>
        <w:t xml:space="preserve">and </w:t>
      </w:r>
      <w:proofErr w:type="spellStart"/>
      <w:r w:rsidR="7204D2A7" w:rsidRPr="00A8349F">
        <w:rPr>
          <w:rFonts w:ascii="Times New Roman" w:eastAsia="Times New Roman" w:hAnsi="Times New Roman" w:cs="Times New Roman"/>
          <w:lang w:val="en-US"/>
        </w:rPr>
        <w:t>Fondo</w:t>
      </w:r>
      <w:proofErr w:type="spellEnd"/>
      <w:r w:rsidR="7204D2A7" w:rsidRPr="00A8349F">
        <w:rPr>
          <w:rFonts w:ascii="Times New Roman" w:eastAsia="Times New Roman" w:hAnsi="Times New Roman" w:cs="Times New Roman"/>
          <w:lang w:val="en-US"/>
        </w:rPr>
        <w:t xml:space="preserve"> para el Desarrollo de los Pueblos </w:t>
      </w:r>
      <w:proofErr w:type="spellStart"/>
      <w:r w:rsidR="7204D2A7" w:rsidRPr="00A8349F">
        <w:rPr>
          <w:rFonts w:ascii="Times New Roman" w:eastAsia="Times New Roman" w:hAnsi="Times New Roman" w:cs="Times New Roman"/>
          <w:lang w:val="en-US"/>
        </w:rPr>
        <w:t>Indígenas</w:t>
      </w:r>
      <w:proofErr w:type="spellEnd"/>
      <w:r w:rsidR="7204D2A7" w:rsidRPr="6E716112">
        <w:rPr>
          <w:rFonts w:ascii="Times New Roman" w:eastAsia="Times New Roman" w:hAnsi="Times New Roman" w:cs="Times New Roman"/>
        </w:rPr>
        <w:t xml:space="preserve"> de América Latina y El Caribe (FILAC)</w:t>
      </w:r>
      <w:r w:rsidR="3F853606" w:rsidRPr="6E716112">
        <w:rPr>
          <w:rFonts w:ascii="Times New Roman" w:eastAsia="Times New Roman" w:hAnsi="Times New Roman" w:cs="Times New Roman"/>
        </w:rPr>
        <w:t xml:space="preserve"> to consult on t</w:t>
      </w:r>
      <w:r w:rsidR="128EADF9" w:rsidRPr="6E716112">
        <w:rPr>
          <w:rFonts w:ascii="Times New Roman" w:eastAsia="Times New Roman" w:hAnsi="Times New Roman" w:cs="Times New Roman"/>
        </w:rPr>
        <w:t xml:space="preserve">heir views and priorities related to themes to be </w:t>
      </w:r>
      <w:r w:rsidR="7C12AC3E" w:rsidRPr="6E716112">
        <w:rPr>
          <w:rFonts w:ascii="Times New Roman" w:eastAsia="Times New Roman" w:hAnsi="Times New Roman" w:cs="Times New Roman"/>
        </w:rPr>
        <w:t>considered</w:t>
      </w:r>
      <w:r w:rsidR="128EADF9" w:rsidRPr="6E716112">
        <w:rPr>
          <w:rFonts w:ascii="Times New Roman" w:eastAsia="Times New Roman" w:hAnsi="Times New Roman" w:cs="Times New Roman"/>
        </w:rPr>
        <w:t xml:space="preserve"> under the General Day of Discussion</w:t>
      </w:r>
      <w:r w:rsidR="00DC63AD" w:rsidRPr="6E716112">
        <w:rPr>
          <w:rStyle w:val="FootnoteReference"/>
          <w:rFonts w:ascii="Times New Roman" w:eastAsia="Times New Roman" w:hAnsi="Times New Roman" w:cs="Times New Roman"/>
        </w:rPr>
        <w:footnoteReference w:id="2"/>
      </w:r>
      <w:r w:rsidR="128EADF9" w:rsidRPr="6E716112">
        <w:rPr>
          <w:rFonts w:ascii="Times New Roman" w:eastAsia="Times New Roman" w:hAnsi="Times New Roman" w:cs="Times New Roman"/>
        </w:rPr>
        <w:t xml:space="preserve">.  The Secretariat has prepared </w:t>
      </w:r>
      <w:r w:rsidR="0E26BF66" w:rsidRPr="6E716112">
        <w:rPr>
          <w:rFonts w:ascii="Times New Roman" w:eastAsia="Times New Roman" w:hAnsi="Times New Roman" w:cs="Times New Roman"/>
        </w:rPr>
        <w:t xml:space="preserve">this submission </w:t>
      </w:r>
      <w:proofErr w:type="gramStart"/>
      <w:r w:rsidR="0E26BF66" w:rsidRPr="6E716112">
        <w:rPr>
          <w:rFonts w:ascii="Times New Roman" w:eastAsia="Times New Roman" w:hAnsi="Times New Roman" w:cs="Times New Roman"/>
        </w:rPr>
        <w:t>taking into account</w:t>
      </w:r>
      <w:proofErr w:type="gramEnd"/>
      <w:r w:rsidR="0E26BF66" w:rsidRPr="6E716112">
        <w:rPr>
          <w:rFonts w:ascii="Times New Roman" w:eastAsia="Times New Roman" w:hAnsi="Times New Roman" w:cs="Times New Roman"/>
        </w:rPr>
        <w:t xml:space="preserve"> the issues put forward by these representatives. </w:t>
      </w:r>
    </w:p>
    <w:p w14:paraId="15D6C044" w14:textId="1ECFAB4E" w:rsidR="00DC63AD" w:rsidRPr="00360EF0" w:rsidRDefault="4EEF6A57" w:rsidP="6E716112">
      <w:pPr>
        <w:rPr>
          <w:rFonts w:ascii="Times New Roman" w:eastAsia="Times New Roman" w:hAnsi="Times New Roman" w:cs="Times New Roman"/>
        </w:rPr>
      </w:pPr>
      <w:r w:rsidRPr="6E716112">
        <w:rPr>
          <w:rFonts w:ascii="Times New Roman" w:eastAsia="Times New Roman" w:hAnsi="Times New Roman" w:cs="Times New Roman"/>
        </w:rPr>
        <w:t>T</w:t>
      </w:r>
      <w:r w:rsidR="50F3A6D8" w:rsidRPr="6E716112">
        <w:rPr>
          <w:rFonts w:ascii="Times New Roman" w:eastAsia="Times New Roman" w:hAnsi="Times New Roman" w:cs="Times New Roman"/>
        </w:rPr>
        <w:t xml:space="preserve">he Secretariat would like to highlight </w:t>
      </w:r>
      <w:proofErr w:type="gramStart"/>
      <w:r w:rsidR="14FDEE88" w:rsidRPr="6E716112">
        <w:rPr>
          <w:rFonts w:ascii="Times New Roman" w:eastAsia="Times New Roman" w:hAnsi="Times New Roman" w:cs="Times New Roman"/>
        </w:rPr>
        <w:t>a number of</w:t>
      </w:r>
      <w:proofErr w:type="gramEnd"/>
      <w:r w:rsidR="14FDEE88" w:rsidRPr="6E716112">
        <w:rPr>
          <w:rFonts w:ascii="Times New Roman" w:eastAsia="Times New Roman" w:hAnsi="Times New Roman" w:cs="Times New Roman"/>
        </w:rPr>
        <w:t xml:space="preserve"> issues </w:t>
      </w:r>
      <w:r w:rsidR="50F3A6D8" w:rsidRPr="6E716112">
        <w:rPr>
          <w:rFonts w:ascii="Times New Roman" w:eastAsia="Times New Roman" w:hAnsi="Times New Roman" w:cs="Times New Roman"/>
        </w:rPr>
        <w:t xml:space="preserve">of particular importance in respect to biodiversity, </w:t>
      </w:r>
      <w:r w:rsidR="1E1ABA89" w:rsidRPr="6E716112">
        <w:rPr>
          <w:rFonts w:ascii="Times New Roman" w:eastAsia="Times New Roman" w:hAnsi="Times New Roman" w:cs="Times New Roman"/>
        </w:rPr>
        <w:t>which relate to the themes of the general discussion</w:t>
      </w:r>
      <w:r w:rsidR="2D1E70F1" w:rsidRPr="6E716112">
        <w:rPr>
          <w:rFonts w:ascii="Times New Roman" w:eastAsia="Times New Roman" w:hAnsi="Times New Roman" w:cs="Times New Roman"/>
        </w:rPr>
        <w:t xml:space="preserve">.  </w:t>
      </w:r>
      <w:r w:rsidR="77DF93C8" w:rsidRPr="6E716112">
        <w:rPr>
          <w:rFonts w:ascii="Times New Roman" w:eastAsia="Times New Roman" w:hAnsi="Times New Roman" w:cs="Times New Roman"/>
        </w:rPr>
        <w:t>Regarding the theme of</w:t>
      </w:r>
      <w:r w:rsidR="1E1ABA89" w:rsidRPr="6E716112">
        <w:rPr>
          <w:rFonts w:ascii="Times New Roman" w:eastAsia="Times New Roman" w:hAnsi="Times New Roman" w:cs="Times New Roman"/>
        </w:rPr>
        <w:t xml:space="preserve"> equality and non-discrimination </w:t>
      </w:r>
      <w:r w:rsidR="1E898333" w:rsidRPr="6E716112">
        <w:rPr>
          <w:rFonts w:ascii="Times New Roman" w:eastAsia="Times New Roman" w:hAnsi="Times New Roman" w:cs="Times New Roman"/>
        </w:rPr>
        <w:t>with a focus on indigenous women and girls and intersecting forms of discrimination</w:t>
      </w:r>
      <w:r w:rsidR="742F3301" w:rsidRPr="6E716112">
        <w:rPr>
          <w:rFonts w:ascii="Times New Roman" w:eastAsia="Times New Roman" w:hAnsi="Times New Roman" w:cs="Times New Roman"/>
        </w:rPr>
        <w:t>, key issues include the protection of traditional knowledge of indigenous women and girls, as well as the adequate recognition of the rights of indigenous women and girls, particularly with attention to the COVID-19 pandemic</w:t>
      </w:r>
      <w:r w:rsidR="5FCAA040" w:rsidRPr="6E716112">
        <w:rPr>
          <w:rFonts w:ascii="Times New Roman" w:eastAsia="Times New Roman" w:hAnsi="Times New Roman" w:cs="Times New Roman"/>
        </w:rPr>
        <w:t xml:space="preserve">.  Issues of collective rights of </w:t>
      </w:r>
      <w:r w:rsidR="742F3301" w:rsidRPr="6E716112">
        <w:rPr>
          <w:rFonts w:ascii="Times New Roman" w:eastAsia="Times New Roman" w:hAnsi="Times New Roman" w:cs="Times New Roman"/>
        </w:rPr>
        <w:t>indigenous peoples and land rights of indigenous women</w:t>
      </w:r>
      <w:r w:rsidR="59E83BFE" w:rsidRPr="6E716112">
        <w:rPr>
          <w:rFonts w:ascii="Times New Roman" w:eastAsia="Times New Roman" w:hAnsi="Times New Roman" w:cs="Times New Roman"/>
        </w:rPr>
        <w:t xml:space="preserve"> are also </w:t>
      </w:r>
      <w:r w:rsidR="77849375" w:rsidRPr="6E716112">
        <w:rPr>
          <w:rFonts w:ascii="Times New Roman" w:eastAsia="Times New Roman" w:hAnsi="Times New Roman" w:cs="Times New Roman"/>
        </w:rPr>
        <w:t xml:space="preserve">notable </w:t>
      </w:r>
      <w:r w:rsidR="59E83BFE" w:rsidRPr="6E716112">
        <w:rPr>
          <w:rFonts w:ascii="Times New Roman" w:eastAsia="Times New Roman" w:hAnsi="Times New Roman" w:cs="Times New Roman"/>
        </w:rPr>
        <w:t xml:space="preserve">in </w:t>
      </w:r>
      <w:r w:rsidR="301DE296" w:rsidRPr="6E716112">
        <w:rPr>
          <w:rFonts w:ascii="Times New Roman" w:eastAsia="Times New Roman" w:hAnsi="Times New Roman" w:cs="Times New Roman"/>
        </w:rPr>
        <w:t>this context</w:t>
      </w:r>
      <w:r w:rsidR="59E83BFE" w:rsidRPr="6E716112">
        <w:rPr>
          <w:rFonts w:ascii="Times New Roman" w:eastAsia="Times New Roman" w:hAnsi="Times New Roman" w:cs="Times New Roman"/>
        </w:rPr>
        <w:t>.  Regarding</w:t>
      </w:r>
      <w:r w:rsidR="1E898333" w:rsidRPr="6E716112">
        <w:rPr>
          <w:rFonts w:ascii="Times New Roman" w:eastAsia="Times New Roman" w:hAnsi="Times New Roman" w:cs="Times New Roman"/>
        </w:rPr>
        <w:t xml:space="preserve"> effective participation, consultation and consent of indigenous women and girls in political and public life</w:t>
      </w:r>
      <w:r w:rsidR="6AB6E8F4" w:rsidRPr="6E716112">
        <w:rPr>
          <w:rFonts w:ascii="Times New Roman" w:eastAsia="Times New Roman" w:hAnsi="Times New Roman" w:cs="Times New Roman"/>
        </w:rPr>
        <w:t>, k</w:t>
      </w:r>
      <w:r w:rsidR="1B54BBC0" w:rsidRPr="6E716112">
        <w:rPr>
          <w:rFonts w:ascii="Times New Roman" w:eastAsia="Times New Roman" w:hAnsi="Times New Roman" w:cs="Times New Roman"/>
        </w:rPr>
        <w:t xml:space="preserve">ey issues include the </w:t>
      </w:r>
      <w:r w:rsidR="45FD35FB" w:rsidRPr="6E716112">
        <w:rPr>
          <w:rFonts w:ascii="Times New Roman" w:eastAsia="Times New Roman" w:hAnsi="Times New Roman" w:cs="Times New Roman"/>
        </w:rPr>
        <w:t>full and effective participation of indigenous women at all levels of decision making</w:t>
      </w:r>
      <w:r w:rsidR="5612CCCD" w:rsidRPr="6E716112">
        <w:rPr>
          <w:rFonts w:ascii="Times New Roman" w:eastAsia="Times New Roman" w:hAnsi="Times New Roman" w:cs="Times New Roman"/>
        </w:rPr>
        <w:t xml:space="preserve"> related to biodiversity</w:t>
      </w:r>
      <w:r w:rsidR="73DB7456" w:rsidRPr="6E716112">
        <w:rPr>
          <w:rFonts w:ascii="Times New Roman" w:eastAsia="Times New Roman" w:hAnsi="Times New Roman" w:cs="Times New Roman"/>
        </w:rPr>
        <w:t>, resource</w:t>
      </w:r>
      <w:r w:rsidR="5612CCCD" w:rsidRPr="6E716112">
        <w:rPr>
          <w:rFonts w:ascii="Times New Roman" w:eastAsia="Times New Roman" w:hAnsi="Times New Roman" w:cs="Times New Roman"/>
        </w:rPr>
        <w:t xml:space="preserve"> and environmental management, as well as other contexts</w:t>
      </w:r>
      <w:r w:rsidR="188D2130" w:rsidRPr="6E716112">
        <w:rPr>
          <w:rFonts w:ascii="Times New Roman" w:eastAsia="Times New Roman" w:hAnsi="Times New Roman" w:cs="Times New Roman"/>
        </w:rPr>
        <w:t xml:space="preserve">.  </w:t>
      </w:r>
      <w:r w:rsidR="4301D4BC" w:rsidRPr="6E716112">
        <w:rPr>
          <w:rFonts w:ascii="Times New Roman" w:eastAsia="Times New Roman" w:hAnsi="Times New Roman" w:cs="Times New Roman"/>
        </w:rPr>
        <w:t xml:space="preserve">The availability and accessibility of </w:t>
      </w:r>
      <w:proofErr w:type="gramStart"/>
      <w:r w:rsidR="4301D4BC" w:rsidRPr="6E716112">
        <w:rPr>
          <w:rFonts w:ascii="Times New Roman" w:eastAsia="Times New Roman" w:hAnsi="Times New Roman" w:cs="Times New Roman"/>
        </w:rPr>
        <w:t>s</w:t>
      </w:r>
      <w:r w:rsidR="188D2130" w:rsidRPr="6E716112">
        <w:rPr>
          <w:rFonts w:ascii="Times New Roman" w:eastAsia="Times New Roman" w:hAnsi="Times New Roman" w:cs="Times New Roman"/>
        </w:rPr>
        <w:t>ufficient</w:t>
      </w:r>
      <w:proofErr w:type="gramEnd"/>
      <w:r w:rsidR="48A2E37D" w:rsidRPr="6E716112">
        <w:rPr>
          <w:rFonts w:ascii="Times New Roman" w:eastAsia="Times New Roman" w:hAnsi="Times New Roman" w:cs="Times New Roman"/>
        </w:rPr>
        <w:t xml:space="preserve"> data </w:t>
      </w:r>
      <w:r w:rsidR="48A2E37D" w:rsidRPr="6E716112">
        <w:rPr>
          <w:rFonts w:ascii="Times New Roman" w:eastAsia="Times New Roman" w:hAnsi="Times New Roman" w:cs="Times New Roman"/>
        </w:rPr>
        <w:lastRenderedPageBreak/>
        <w:t>and statistics specifically related to indigenous women and girls</w:t>
      </w:r>
      <w:r w:rsidR="68F7EFC9" w:rsidRPr="6E716112">
        <w:rPr>
          <w:rFonts w:ascii="Times New Roman" w:eastAsia="Times New Roman" w:hAnsi="Times New Roman" w:cs="Times New Roman"/>
        </w:rPr>
        <w:t xml:space="preserve"> </w:t>
      </w:r>
      <w:r w:rsidR="00D26FA6">
        <w:rPr>
          <w:rFonts w:ascii="Times New Roman" w:eastAsia="Times New Roman" w:hAnsi="Times New Roman" w:cs="Times New Roman"/>
        </w:rPr>
        <w:t>are</w:t>
      </w:r>
      <w:r w:rsidR="2971B557" w:rsidRPr="6E716112">
        <w:rPr>
          <w:rFonts w:ascii="Times New Roman" w:eastAsia="Times New Roman" w:hAnsi="Times New Roman" w:cs="Times New Roman"/>
        </w:rPr>
        <w:t xml:space="preserve"> highlighted as</w:t>
      </w:r>
      <w:r w:rsidR="68F7EFC9" w:rsidRPr="6E716112">
        <w:rPr>
          <w:rFonts w:ascii="Times New Roman" w:eastAsia="Times New Roman" w:hAnsi="Times New Roman" w:cs="Times New Roman"/>
        </w:rPr>
        <w:t xml:space="preserve"> an issue of importance in consideration of both themes.  </w:t>
      </w:r>
      <w:commentRangeStart w:id="0"/>
      <w:commentRangeEnd w:id="0"/>
    </w:p>
    <w:p w14:paraId="079DDBB4" w14:textId="1D3F735C" w:rsidR="00DC63AD" w:rsidRPr="001F71FF" w:rsidRDefault="103F7E6C" w:rsidP="6E716112">
      <w:pPr>
        <w:rPr>
          <w:rFonts w:ascii="Times New Roman" w:eastAsia="Times New Roman" w:hAnsi="Times New Roman" w:cs="Times New Roman"/>
          <w:u w:val="single"/>
        </w:rPr>
      </w:pPr>
      <w:r w:rsidRPr="001F71FF">
        <w:rPr>
          <w:rFonts w:ascii="Times New Roman" w:eastAsia="Times New Roman" w:hAnsi="Times New Roman" w:cs="Times New Roman"/>
          <w:u w:val="single"/>
        </w:rPr>
        <w:t>Equality and non-discrimination with a focus on indigenous women and girls and intersecting forms of discrimination</w:t>
      </w:r>
    </w:p>
    <w:p w14:paraId="61964A24" w14:textId="4FECB35C" w:rsidR="00DC63AD" w:rsidRPr="00360EF0" w:rsidRDefault="2D9F6DF9" w:rsidP="6E716112">
      <w:pPr>
        <w:rPr>
          <w:rFonts w:ascii="Times New Roman" w:eastAsia="Times New Roman" w:hAnsi="Times New Roman" w:cs="Times New Roman"/>
          <w:i/>
          <w:iCs/>
        </w:rPr>
      </w:pPr>
      <w:r w:rsidRPr="001F71FF">
        <w:rPr>
          <w:rFonts w:ascii="Times New Roman" w:eastAsia="Times New Roman" w:hAnsi="Times New Roman" w:cs="Times New Roman"/>
          <w:i/>
          <w:iCs/>
        </w:rPr>
        <w:t>Protection of traditional knowledge of indigenous women and girls</w:t>
      </w:r>
    </w:p>
    <w:p w14:paraId="5D018040" w14:textId="23B20DFA" w:rsidR="006D16C4" w:rsidRPr="006D16C4" w:rsidRDefault="006D16C4" w:rsidP="006D16C4">
      <w:pPr>
        <w:rPr>
          <w:rFonts w:ascii="Times New Roman" w:eastAsia="Times New Roman" w:hAnsi="Times New Roman" w:cs="Times New Roman"/>
        </w:rPr>
      </w:pPr>
      <w:r w:rsidRPr="006D16C4">
        <w:rPr>
          <w:rFonts w:ascii="Times New Roman" w:eastAsia="Times New Roman" w:hAnsi="Times New Roman" w:cs="Times New Roman"/>
        </w:rPr>
        <w:t xml:space="preserve">The </w:t>
      </w:r>
      <w:r w:rsidR="00E65AD2">
        <w:rPr>
          <w:rFonts w:ascii="Times New Roman" w:eastAsia="Times New Roman" w:hAnsi="Times New Roman" w:cs="Times New Roman"/>
        </w:rPr>
        <w:t>CBD</w:t>
      </w:r>
      <w:r w:rsidRPr="006D16C4">
        <w:rPr>
          <w:rFonts w:ascii="Times New Roman" w:eastAsia="Times New Roman" w:hAnsi="Times New Roman" w:cs="Times New Roman"/>
        </w:rPr>
        <w:t xml:space="preserve"> is a framework treaty that establishes obligations, rights and principles for the international governance of biodiversity. Article 1 of the Convention spells out its three objectives: “the conservation of biological diversity, the sustainable use of its components and the fair and equitable sharing of the benefits arising out of the utilization of genetic resources”. The Convention incorporates equitable development, including economic and non-economic benefits from the utilization of biodiversity components</w:t>
      </w:r>
      <w:r w:rsidR="00E65AD2">
        <w:rPr>
          <w:rFonts w:ascii="Times New Roman" w:eastAsia="Times New Roman" w:hAnsi="Times New Roman" w:cs="Times New Roman"/>
        </w:rPr>
        <w:t>, along with conservatio</w:t>
      </w:r>
      <w:r w:rsidR="00D26FA6">
        <w:rPr>
          <w:rFonts w:ascii="Times New Roman" w:eastAsia="Times New Roman" w:hAnsi="Times New Roman" w:cs="Times New Roman"/>
        </w:rPr>
        <w:t>n</w:t>
      </w:r>
      <w:r w:rsidR="00E65AD2">
        <w:rPr>
          <w:rFonts w:ascii="Times New Roman" w:eastAsia="Times New Roman" w:hAnsi="Times New Roman" w:cs="Times New Roman"/>
        </w:rPr>
        <w:t xml:space="preserve"> of biodive</w:t>
      </w:r>
      <w:r w:rsidR="00D26FA6">
        <w:rPr>
          <w:rFonts w:ascii="Times New Roman" w:eastAsia="Times New Roman" w:hAnsi="Times New Roman" w:cs="Times New Roman"/>
        </w:rPr>
        <w:t>r</w:t>
      </w:r>
      <w:r w:rsidR="00E65AD2">
        <w:rPr>
          <w:rFonts w:ascii="Times New Roman" w:eastAsia="Times New Roman" w:hAnsi="Times New Roman" w:cs="Times New Roman"/>
        </w:rPr>
        <w:t xml:space="preserve">sity. </w:t>
      </w:r>
      <w:r w:rsidRPr="006D16C4">
        <w:rPr>
          <w:rFonts w:ascii="Times New Roman" w:eastAsia="Times New Roman" w:hAnsi="Times New Roman" w:cs="Times New Roman"/>
        </w:rPr>
        <w:t xml:space="preserve">Furthermore, the Convention recognizes the contribution of indigenous peoples and local communities, particularly the role of indigenous women, in </w:t>
      </w:r>
      <w:proofErr w:type="gramStart"/>
      <w:r w:rsidR="00E65AD2">
        <w:rPr>
          <w:rFonts w:ascii="Times New Roman" w:eastAsia="Times New Roman" w:hAnsi="Times New Roman" w:cs="Times New Roman"/>
        </w:rPr>
        <w:t>all of</w:t>
      </w:r>
      <w:proofErr w:type="gramEnd"/>
      <w:r w:rsidR="00E65AD2">
        <w:rPr>
          <w:rFonts w:ascii="Times New Roman" w:eastAsia="Times New Roman" w:hAnsi="Times New Roman" w:cs="Times New Roman"/>
        </w:rPr>
        <w:t xml:space="preserve"> the</w:t>
      </w:r>
      <w:r w:rsidRPr="006D16C4">
        <w:rPr>
          <w:rFonts w:ascii="Times New Roman" w:eastAsia="Times New Roman" w:hAnsi="Times New Roman" w:cs="Times New Roman"/>
        </w:rPr>
        <w:t xml:space="preserve"> three objectives. </w:t>
      </w:r>
    </w:p>
    <w:p w14:paraId="38ECEF2B" w14:textId="60B48E9A" w:rsidR="006D16C4" w:rsidRDefault="006D16C4" w:rsidP="006D16C4">
      <w:pPr>
        <w:pStyle w:val="ListParagraph"/>
        <w:ind w:left="0"/>
        <w:rPr>
          <w:rFonts w:ascii="Times New Roman" w:eastAsia="Times New Roman" w:hAnsi="Times New Roman" w:cs="Times New Roman"/>
        </w:rPr>
      </w:pPr>
      <w:r w:rsidRPr="006D16C4">
        <w:rPr>
          <w:rFonts w:ascii="Times New Roman" w:eastAsia="Times New Roman" w:hAnsi="Times New Roman" w:cs="Times New Roman"/>
        </w:rPr>
        <w:t>As the biodiversity crisis reaches unprecedented levels of biodiversity loss, there is a growing appreciation of the value of traditional knowledge for the conservation and restoration of biodiversity. The Convention, in its Article 8(j), establishes that “each contracting Party shall, as far as possible and as appropriate: (</w:t>
      </w:r>
      <w:proofErr w:type="spellStart"/>
      <w:r w:rsidRPr="006D16C4">
        <w:rPr>
          <w:rFonts w:ascii="Times New Roman" w:eastAsia="Times New Roman" w:hAnsi="Times New Roman" w:cs="Times New Roman"/>
        </w:rPr>
        <w:t>i</w:t>
      </w:r>
      <w:proofErr w:type="spellEnd"/>
      <w:r w:rsidRPr="006D16C4">
        <w:rPr>
          <w:rFonts w:ascii="Times New Roman" w:eastAsia="Times New Roman" w:hAnsi="Times New Roman" w:cs="Times New Roman"/>
        </w:rPr>
        <w:t>) subject to national legislation, respect, preserve and maintain knowledge, innovations and practices of indigenous and local communities embodying traditional lifestyles relevant for the conservation and sustainable use of biological diversity and (ii) promote their wider application with the approval and involvement of the holders of such knowledge, innovations and practices and (iii) encourage the equitable sharing of the benefits arising from the utilization of such knowledge innovations and practices.”</w:t>
      </w:r>
    </w:p>
    <w:p w14:paraId="2D235392" w14:textId="046509DB" w:rsidR="006D16C4" w:rsidRPr="006D16C4" w:rsidRDefault="006D16C4" w:rsidP="006D16C4">
      <w:pPr>
        <w:rPr>
          <w:rFonts w:ascii="Times New Roman" w:eastAsia="Times New Roman" w:hAnsi="Times New Roman" w:cs="Times New Roman"/>
        </w:rPr>
      </w:pPr>
      <w:r w:rsidRPr="006D16C4">
        <w:rPr>
          <w:rFonts w:ascii="Times New Roman" w:eastAsia="Times New Roman" w:hAnsi="Times New Roman" w:cs="Times New Roman"/>
        </w:rPr>
        <w:t>In 1998, the fourth meeting of the Conference of Parties to the Convention (COP 4) decided to establish an ad hoc Open-Ended Inter-sessional Working Group to address the application of Article 8(j) and related provisions (Working Group on Art. 8j) with the mandate to work on traditional knowledge matters. Since its establishment, Working Group on Art. 8j developed several voluntary guidelines as minimum standards to achieve the rights of indigenous peoples and local communities, including:</w:t>
      </w:r>
    </w:p>
    <w:p w14:paraId="75B79738" w14:textId="390CD378" w:rsidR="006D16C4" w:rsidRPr="006D16C4" w:rsidRDefault="006D16C4" w:rsidP="00045446">
      <w:pPr>
        <w:pStyle w:val="ListParagraph"/>
        <w:numPr>
          <w:ilvl w:val="0"/>
          <w:numId w:val="4"/>
        </w:numPr>
        <w:rPr>
          <w:rFonts w:ascii="Times New Roman" w:eastAsia="Times New Roman" w:hAnsi="Times New Roman" w:cs="Times New Roman"/>
        </w:rPr>
      </w:pPr>
      <w:r w:rsidRPr="006D16C4">
        <w:rPr>
          <w:rFonts w:ascii="Times New Roman" w:eastAsia="Times New Roman" w:hAnsi="Times New Roman" w:cs="Times New Roman"/>
        </w:rPr>
        <w:t xml:space="preserve">The </w:t>
      </w:r>
      <w:proofErr w:type="spellStart"/>
      <w:proofErr w:type="gramStart"/>
      <w:r w:rsidRPr="006D16C4">
        <w:rPr>
          <w:rFonts w:ascii="Times New Roman" w:eastAsia="Times New Roman" w:hAnsi="Times New Roman" w:cs="Times New Roman"/>
        </w:rPr>
        <w:t>Tkarihwaié:ri</w:t>
      </w:r>
      <w:proofErr w:type="spellEnd"/>
      <w:proofErr w:type="gramEnd"/>
      <w:r w:rsidRPr="006D16C4">
        <w:rPr>
          <w:rFonts w:ascii="Times New Roman" w:eastAsia="Times New Roman" w:hAnsi="Times New Roman" w:cs="Times New Roman"/>
        </w:rPr>
        <w:t xml:space="preserve"> Code of Ethical Conduct to Ensure Respect for the Cultural and Intellectual Heritage of Indigenous and Local Communities</w:t>
      </w:r>
      <w:r>
        <w:rPr>
          <w:rStyle w:val="FootnoteReference"/>
          <w:rFonts w:ascii="Times New Roman" w:eastAsia="Times New Roman" w:hAnsi="Times New Roman" w:cs="Times New Roman"/>
        </w:rPr>
        <w:footnoteReference w:id="3"/>
      </w:r>
      <w:r w:rsidRPr="006D16C4">
        <w:rPr>
          <w:rFonts w:ascii="Times New Roman" w:eastAsia="Times New Roman" w:hAnsi="Times New Roman" w:cs="Times New Roman"/>
        </w:rPr>
        <w:t xml:space="preserve"> provides a general principle of safeguarding collective and individual ownership balance of traditional knowledge. It also requires that methodologies should </w:t>
      </w:r>
      <w:proofErr w:type="gramStart"/>
      <w:r w:rsidRPr="006D16C4">
        <w:rPr>
          <w:rFonts w:ascii="Times New Roman" w:eastAsia="Times New Roman" w:hAnsi="Times New Roman" w:cs="Times New Roman"/>
        </w:rPr>
        <w:t>take into account</w:t>
      </w:r>
      <w:proofErr w:type="gramEnd"/>
      <w:r w:rsidRPr="006D16C4">
        <w:rPr>
          <w:rFonts w:ascii="Times New Roman" w:eastAsia="Times New Roman" w:hAnsi="Times New Roman" w:cs="Times New Roman"/>
        </w:rPr>
        <w:t xml:space="preserve"> the vital role that indigenous and local community women play in the conservation and sustainable use of biological diversity, affirming the need for the full and effective participation of women at all levels of policy-making and implementation for biological diversity conservation. </w:t>
      </w:r>
    </w:p>
    <w:p w14:paraId="71503CAF" w14:textId="759A8918" w:rsidR="006D16C4" w:rsidRPr="006D16C4" w:rsidRDefault="006D16C4" w:rsidP="00045446">
      <w:pPr>
        <w:pStyle w:val="ListParagraph"/>
        <w:numPr>
          <w:ilvl w:val="0"/>
          <w:numId w:val="4"/>
        </w:numPr>
        <w:rPr>
          <w:rFonts w:ascii="Times New Roman" w:eastAsia="Times New Roman" w:hAnsi="Times New Roman" w:cs="Times New Roman"/>
        </w:rPr>
      </w:pPr>
      <w:r w:rsidRPr="006D16C4">
        <w:rPr>
          <w:rFonts w:ascii="Times New Roman" w:eastAsia="Times New Roman" w:hAnsi="Times New Roman" w:cs="Times New Roman"/>
        </w:rPr>
        <w:t xml:space="preserve">The </w:t>
      </w:r>
      <w:proofErr w:type="spellStart"/>
      <w:r w:rsidRPr="006D16C4">
        <w:rPr>
          <w:rFonts w:ascii="Times New Roman" w:eastAsia="Times New Roman" w:hAnsi="Times New Roman" w:cs="Times New Roman"/>
        </w:rPr>
        <w:t>Rutzolijirisaxik</w:t>
      </w:r>
      <w:proofErr w:type="spellEnd"/>
      <w:r w:rsidRPr="006D16C4">
        <w:rPr>
          <w:rFonts w:ascii="Times New Roman" w:eastAsia="Times New Roman" w:hAnsi="Times New Roman" w:cs="Times New Roman"/>
        </w:rPr>
        <w:t xml:space="preserve"> Voluntary Guidelines for the Repatriation of Traditional Knowledge of Indigenous Peoples and Local Communities Relevant for the Conservation and Sustainable Use of Biological Diversity</w:t>
      </w:r>
      <w:r>
        <w:rPr>
          <w:rStyle w:val="FootnoteReference"/>
          <w:rFonts w:ascii="Times New Roman" w:eastAsia="Times New Roman" w:hAnsi="Times New Roman" w:cs="Times New Roman"/>
        </w:rPr>
        <w:footnoteReference w:id="4"/>
      </w:r>
      <w:r w:rsidRPr="006D16C4">
        <w:rPr>
          <w:rFonts w:ascii="Times New Roman" w:eastAsia="Times New Roman" w:hAnsi="Times New Roman" w:cs="Times New Roman"/>
        </w:rPr>
        <w:t xml:space="preserve"> describes secret and/or sacred, and gender specific traditional knowledge. In repatriation cases, this </w:t>
      </w:r>
      <w:proofErr w:type="gramStart"/>
      <w:r w:rsidRPr="006D16C4">
        <w:rPr>
          <w:rFonts w:ascii="Times New Roman" w:eastAsia="Times New Roman" w:hAnsi="Times New Roman" w:cs="Times New Roman"/>
        </w:rPr>
        <w:t>particular kind</w:t>
      </w:r>
      <w:proofErr w:type="gramEnd"/>
      <w:r w:rsidRPr="006D16C4">
        <w:rPr>
          <w:rFonts w:ascii="Times New Roman" w:eastAsia="Times New Roman" w:hAnsi="Times New Roman" w:cs="Times New Roman"/>
        </w:rPr>
        <w:t xml:space="preserve"> of traditional knowledge should be accessed by culturally appropriate persons, and advice can be provided about this from the receiving communities. For instance, it may be culturally appropriate that women’s knowledge is only accessible to women.</w:t>
      </w:r>
    </w:p>
    <w:p w14:paraId="02EBE58D" w14:textId="1FEB99AB" w:rsidR="006D16C4" w:rsidRPr="006D16C4" w:rsidRDefault="006D16C4" w:rsidP="00045446">
      <w:pPr>
        <w:pStyle w:val="ListParagraph"/>
        <w:numPr>
          <w:ilvl w:val="0"/>
          <w:numId w:val="4"/>
        </w:numPr>
        <w:rPr>
          <w:rFonts w:ascii="Times New Roman" w:eastAsia="Times New Roman" w:hAnsi="Times New Roman" w:cs="Times New Roman"/>
        </w:rPr>
      </w:pPr>
      <w:r w:rsidRPr="006D16C4">
        <w:rPr>
          <w:rFonts w:ascii="Times New Roman" w:eastAsia="Times New Roman" w:hAnsi="Times New Roman" w:cs="Times New Roman"/>
        </w:rPr>
        <w:lastRenderedPageBreak/>
        <w:t xml:space="preserve">The </w:t>
      </w:r>
      <w:proofErr w:type="spellStart"/>
      <w:r w:rsidRPr="006D16C4">
        <w:rPr>
          <w:rFonts w:ascii="Times New Roman" w:eastAsia="Times New Roman" w:hAnsi="Times New Roman" w:cs="Times New Roman"/>
        </w:rPr>
        <w:t>Mo’otz</w:t>
      </w:r>
      <w:proofErr w:type="spellEnd"/>
      <w:r w:rsidRPr="006D16C4">
        <w:rPr>
          <w:rFonts w:ascii="Times New Roman" w:eastAsia="Times New Roman" w:hAnsi="Times New Roman" w:cs="Times New Roman"/>
        </w:rPr>
        <w:t xml:space="preserve"> </w:t>
      </w:r>
      <w:proofErr w:type="spellStart"/>
      <w:r w:rsidRPr="006D16C4">
        <w:rPr>
          <w:rFonts w:ascii="Times New Roman" w:eastAsia="Times New Roman" w:hAnsi="Times New Roman" w:cs="Times New Roman"/>
        </w:rPr>
        <w:t>kuxtal</w:t>
      </w:r>
      <w:proofErr w:type="spellEnd"/>
      <w:r w:rsidRPr="006D16C4">
        <w:rPr>
          <w:rFonts w:ascii="Times New Roman" w:eastAsia="Times New Roman" w:hAnsi="Times New Roman" w:cs="Times New Roman"/>
        </w:rPr>
        <w:t xml:space="preserve"> voluntary guidelines for the development of mechanisms, legislation or other appropriate initiatives to ensure the “prior and informed consent”, “free, prior and informed consent” or “approval and involvement”, depending on national circumstances, of indigenous peoples and local communities for accessing their knowledge, innovations and practices, for fair and equitable sharing of benefits arising from the use of their knowledge, innovations and practices relevant for the conservation and sustainable use of biological diversity, and for reporting and preventing unlawful appropriation of traditional knowled</w:t>
      </w:r>
      <w:r w:rsidRPr="00E65AD2">
        <w:rPr>
          <w:rFonts w:ascii="Times New Roman" w:eastAsia="Times New Roman" w:hAnsi="Times New Roman" w:cs="Times New Roman"/>
        </w:rPr>
        <w:t>ge</w:t>
      </w:r>
      <w:r w:rsidRPr="00E65AD2">
        <w:rPr>
          <w:rStyle w:val="FootnoteReference"/>
          <w:rFonts w:ascii="Times New Roman" w:eastAsia="Times New Roman" w:hAnsi="Times New Roman" w:cs="Times New Roman"/>
        </w:rPr>
        <w:footnoteReference w:id="5"/>
      </w:r>
      <w:r w:rsidRPr="00E65AD2">
        <w:rPr>
          <w:rFonts w:ascii="Times New Roman" w:eastAsia="Times New Roman" w:hAnsi="Times New Roman" w:cs="Times New Roman"/>
        </w:rPr>
        <w:t xml:space="preserve"> sets</w:t>
      </w:r>
      <w:r w:rsidRPr="006D16C4">
        <w:rPr>
          <w:rFonts w:ascii="Times New Roman" w:eastAsia="Times New Roman" w:hAnsi="Times New Roman" w:cs="Times New Roman"/>
        </w:rPr>
        <w:t xml:space="preserve"> general principles, procedural and relevant</w:t>
      </w:r>
      <w:r w:rsidRPr="006D16C4">
        <w:t xml:space="preserve"> </w:t>
      </w:r>
      <w:r w:rsidRPr="006D16C4">
        <w:rPr>
          <w:rFonts w:ascii="Times New Roman" w:eastAsia="Times New Roman" w:hAnsi="Times New Roman" w:cs="Times New Roman"/>
        </w:rPr>
        <w:t xml:space="preserve">considerations related to access to traditional knowledge and fair and equitable sharing of benefits. These guidelines do not apply to traditional knowledge associated with genetic resources covered under the Nagoya Protocol. </w:t>
      </w:r>
    </w:p>
    <w:p w14:paraId="43D30194" w14:textId="1175C347" w:rsidR="006D16C4" w:rsidRPr="006D16C4" w:rsidRDefault="006D16C4" w:rsidP="006D16C4">
      <w:pPr>
        <w:rPr>
          <w:rFonts w:ascii="Times New Roman" w:eastAsia="Times New Roman" w:hAnsi="Times New Roman" w:cs="Times New Roman"/>
        </w:rPr>
      </w:pPr>
      <w:r w:rsidRPr="006D16C4">
        <w:rPr>
          <w:rFonts w:ascii="Times New Roman" w:eastAsia="Times New Roman" w:hAnsi="Times New Roman" w:cs="Times New Roman"/>
        </w:rPr>
        <w:t>Regarding sustainable use of biodiversity, Article 10(c) of the Convention establishes that Parties protect</w:t>
      </w:r>
      <w:r w:rsidR="00D26FA6">
        <w:rPr>
          <w:rFonts w:ascii="Times New Roman" w:eastAsia="Times New Roman" w:hAnsi="Times New Roman" w:cs="Times New Roman"/>
        </w:rPr>
        <w:t xml:space="preserve"> and encourage customary use of biological resources according to</w:t>
      </w:r>
      <w:r w:rsidRPr="006D16C4">
        <w:rPr>
          <w:rFonts w:ascii="Times New Roman" w:eastAsia="Times New Roman" w:hAnsi="Times New Roman" w:cs="Times New Roman"/>
        </w:rPr>
        <w:t xml:space="preserve"> traditional cultural practices that are compatible with conservation or sustainable use requirements of indigenous peoples and local communities. The Convention also adopted the </w:t>
      </w:r>
      <w:r w:rsidR="00D26FA6">
        <w:rPr>
          <w:rFonts w:ascii="Times New Roman" w:eastAsia="Times New Roman" w:hAnsi="Times New Roman" w:cs="Times New Roman"/>
        </w:rPr>
        <w:t>G</w:t>
      </w:r>
      <w:r w:rsidRPr="006D16C4">
        <w:rPr>
          <w:rFonts w:ascii="Times New Roman" w:eastAsia="Times New Roman" w:hAnsi="Times New Roman" w:cs="Times New Roman"/>
        </w:rPr>
        <w:t>lobal Plan of Action on the Customary Sustainable Use of Biological Diversity</w:t>
      </w:r>
      <w:r>
        <w:rPr>
          <w:rStyle w:val="FootnoteReference"/>
          <w:rFonts w:ascii="Times New Roman" w:eastAsia="Times New Roman" w:hAnsi="Times New Roman" w:cs="Times New Roman"/>
        </w:rPr>
        <w:footnoteReference w:id="6"/>
      </w:r>
      <w:r>
        <w:rPr>
          <w:rFonts w:ascii="Times New Roman" w:eastAsia="Times New Roman" w:hAnsi="Times New Roman" w:cs="Times New Roman"/>
        </w:rPr>
        <w:t xml:space="preserve"> </w:t>
      </w:r>
      <w:r w:rsidR="00D26FA6">
        <w:rPr>
          <w:rFonts w:ascii="Times New Roman" w:eastAsia="Times New Roman" w:hAnsi="Times New Roman" w:cs="Times New Roman"/>
        </w:rPr>
        <w:t>, which aims to promote a just implementation of Article 10(c), ensuring the full and effective participation of indigenous and local communities, particularly women and youth, in</w:t>
      </w:r>
      <w:r w:rsidRPr="006D16C4">
        <w:rPr>
          <w:rFonts w:ascii="Times New Roman" w:eastAsia="Times New Roman" w:hAnsi="Times New Roman" w:cs="Times New Roman"/>
        </w:rPr>
        <w:t xml:space="preserve"> all activities under the Plan.</w:t>
      </w:r>
    </w:p>
    <w:p w14:paraId="068ACBB5" w14:textId="415168AA" w:rsidR="006D16C4" w:rsidRDefault="006D16C4" w:rsidP="006D16C4">
      <w:pPr>
        <w:rPr>
          <w:rFonts w:ascii="Times New Roman" w:eastAsia="Times New Roman" w:hAnsi="Times New Roman" w:cs="Times New Roman"/>
        </w:rPr>
      </w:pPr>
      <w:r w:rsidRPr="00242487">
        <w:rPr>
          <w:rFonts w:ascii="Times New Roman" w:eastAsia="Times New Roman" w:hAnsi="Times New Roman" w:cs="Times New Roman"/>
        </w:rPr>
        <w:t>The Working Group on Article 8(j), at its eleventh meeting, recommended possible draft elements of the new Programme of Work on Article 8(j) and other provisions of the Convention related to indigenous peoples and local communities includes, as a suggested activity, the development of voluntary guidelines to promote and strengthen community-based initiatives that support and contribute to the implementation of Article 10(c) and enhance customary sustainable use of biological diversity, and conservation and restoration.</w:t>
      </w:r>
      <w:r w:rsidRPr="006D16C4">
        <w:rPr>
          <w:rFonts w:ascii="Times New Roman" w:eastAsia="Times New Roman" w:hAnsi="Times New Roman" w:cs="Times New Roman"/>
        </w:rPr>
        <w:t xml:space="preserve"> </w:t>
      </w:r>
    </w:p>
    <w:p w14:paraId="647AE2A0" w14:textId="5627DD5C" w:rsidR="006D16C4" w:rsidRDefault="006D16C4" w:rsidP="006D16C4">
      <w:pPr>
        <w:rPr>
          <w:rFonts w:ascii="Times New Roman" w:eastAsia="Times New Roman" w:hAnsi="Times New Roman" w:cs="Times New Roman"/>
        </w:rPr>
      </w:pPr>
      <w:r w:rsidRPr="006D16C4">
        <w:rPr>
          <w:rFonts w:ascii="Times New Roman" w:eastAsia="Times New Roman" w:hAnsi="Times New Roman" w:cs="Times New Roman"/>
        </w:rPr>
        <w:t>The Nagoya Protocol on Access to Genetic Resources and the Fair and Equitable Sharing of Benefits Arising from their Utilization</w:t>
      </w:r>
      <w:r>
        <w:rPr>
          <w:rFonts w:ascii="Times New Roman" w:eastAsia="Times New Roman" w:hAnsi="Times New Roman" w:cs="Times New Roman"/>
        </w:rPr>
        <w:t xml:space="preserve"> </w:t>
      </w:r>
      <w:r w:rsidRPr="006D16C4">
        <w:rPr>
          <w:rFonts w:ascii="Times New Roman" w:eastAsia="Times New Roman" w:hAnsi="Times New Roman" w:cs="Times New Roman"/>
        </w:rPr>
        <w:t>(Nagoya Protocol)</w:t>
      </w:r>
      <w:r>
        <w:rPr>
          <w:rFonts w:ascii="Times New Roman" w:eastAsia="Times New Roman" w:hAnsi="Times New Roman" w:cs="Times New Roman"/>
        </w:rPr>
        <w:t xml:space="preserve"> represents a </w:t>
      </w:r>
      <w:r w:rsidR="00DC4985">
        <w:rPr>
          <w:rFonts w:ascii="Times New Roman" w:eastAsia="Times New Roman" w:hAnsi="Times New Roman" w:cs="Times New Roman"/>
        </w:rPr>
        <w:t>significant</w:t>
      </w:r>
      <w:r w:rsidRPr="006D16C4">
        <w:rPr>
          <w:rFonts w:ascii="Times New Roman" w:eastAsia="Times New Roman" w:hAnsi="Times New Roman" w:cs="Times New Roman"/>
        </w:rPr>
        <w:t xml:space="preserve"> accomplishment</w:t>
      </w:r>
      <w:r>
        <w:rPr>
          <w:rFonts w:ascii="Times New Roman" w:eastAsia="Times New Roman" w:hAnsi="Times New Roman" w:cs="Times New Roman"/>
        </w:rPr>
        <w:t xml:space="preserve"> to expand the </w:t>
      </w:r>
      <w:r w:rsidRPr="006D16C4">
        <w:rPr>
          <w:rFonts w:ascii="Times New Roman" w:eastAsia="Times New Roman" w:hAnsi="Times New Roman" w:cs="Times New Roman"/>
        </w:rPr>
        <w:t>effective implement</w:t>
      </w:r>
      <w:r>
        <w:rPr>
          <w:rFonts w:ascii="Times New Roman" w:eastAsia="Times New Roman" w:hAnsi="Times New Roman" w:cs="Times New Roman"/>
        </w:rPr>
        <w:t>ation</w:t>
      </w:r>
      <w:r w:rsidRPr="006D16C4">
        <w:rPr>
          <w:rFonts w:ascii="Times New Roman" w:eastAsia="Times New Roman" w:hAnsi="Times New Roman" w:cs="Times New Roman"/>
        </w:rPr>
        <w:t xml:space="preserve"> </w:t>
      </w:r>
      <w:r w:rsidR="00DC4985">
        <w:rPr>
          <w:rFonts w:ascii="Times New Roman" w:eastAsia="Times New Roman" w:hAnsi="Times New Roman" w:cs="Times New Roman"/>
        </w:rPr>
        <w:t xml:space="preserve">of </w:t>
      </w:r>
      <w:r w:rsidRPr="006D16C4">
        <w:rPr>
          <w:rFonts w:ascii="Times New Roman" w:eastAsia="Times New Roman" w:hAnsi="Times New Roman" w:cs="Times New Roman"/>
        </w:rPr>
        <w:t>one of the three core objectives of the Convention: the fair and equitable sharing of benefits arising from the utilization of genetic resources</w:t>
      </w:r>
      <w:r>
        <w:rPr>
          <w:rFonts w:ascii="Times New Roman" w:eastAsia="Times New Roman" w:hAnsi="Times New Roman" w:cs="Times New Roman"/>
        </w:rPr>
        <w:t xml:space="preserve">. </w:t>
      </w:r>
      <w:r w:rsidRPr="006D16C4">
        <w:rPr>
          <w:rFonts w:ascii="Times New Roman" w:eastAsia="Times New Roman" w:hAnsi="Times New Roman" w:cs="Times New Roman"/>
        </w:rPr>
        <w:t xml:space="preserve">Indigenous </w:t>
      </w:r>
      <w:r>
        <w:rPr>
          <w:rFonts w:ascii="Times New Roman" w:eastAsia="Times New Roman" w:hAnsi="Times New Roman" w:cs="Times New Roman"/>
        </w:rPr>
        <w:t xml:space="preserve">peoples </w:t>
      </w:r>
      <w:r w:rsidRPr="006D16C4">
        <w:rPr>
          <w:rFonts w:ascii="Times New Roman" w:eastAsia="Times New Roman" w:hAnsi="Times New Roman" w:cs="Times New Roman"/>
        </w:rPr>
        <w:t xml:space="preserve">and local </w:t>
      </w:r>
      <w:r w:rsidR="00242487" w:rsidRPr="006D16C4">
        <w:rPr>
          <w:rFonts w:ascii="Times New Roman" w:eastAsia="Times New Roman" w:hAnsi="Times New Roman" w:cs="Times New Roman"/>
        </w:rPr>
        <w:t xml:space="preserve">communities </w:t>
      </w:r>
      <w:r w:rsidR="00242487">
        <w:rPr>
          <w:rFonts w:ascii="Times New Roman" w:eastAsia="Times New Roman" w:hAnsi="Times New Roman" w:cs="Times New Roman"/>
        </w:rPr>
        <w:t>were</w:t>
      </w:r>
      <w:r>
        <w:rPr>
          <w:rFonts w:ascii="Times New Roman" w:eastAsia="Times New Roman" w:hAnsi="Times New Roman" w:cs="Times New Roman"/>
        </w:rPr>
        <w:t xml:space="preserve"> active participants </w:t>
      </w:r>
      <w:r w:rsidRPr="006D16C4">
        <w:rPr>
          <w:rFonts w:ascii="Times New Roman" w:eastAsia="Times New Roman" w:hAnsi="Times New Roman" w:cs="Times New Roman"/>
        </w:rPr>
        <w:t xml:space="preserve">throughout the negotiations. </w:t>
      </w:r>
    </w:p>
    <w:p w14:paraId="6F606555" w14:textId="62B94CD3" w:rsidR="006D16C4" w:rsidRDefault="006D16C4" w:rsidP="006D16C4">
      <w:pPr>
        <w:rPr>
          <w:rFonts w:ascii="Times New Roman" w:eastAsia="Times New Roman" w:hAnsi="Times New Roman" w:cs="Times New Roman"/>
        </w:rPr>
      </w:pPr>
      <w:r w:rsidRPr="006D16C4">
        <w:rPr>
          <w:rFonts w:ascii="Times New Roman" w:eastAsia="Times New Roman" w:hAnsi="Times New Roman" w:cs="Times New Roman"/>
        </w:rPr>
        <w:t xml:space="preserve">The </w:t>
      </w:r>
      <w:r>
        <w:rPr>
          <w:rFonts w:ascii="Times New Roman" w:eastAsia="Times New Roman" w:hAnsi="Times New Roman" w:cs="Times New Roman"/>
        </w:rPr>
        <w:t xml:space="preserve">Nagoya </w:t>
      </w:r>
      <w:r w:rsidRPr="006D16C4">
        <w:rPr>
          <w:rFonts w:ascii="Times New Roman" w:eastAsia="Times New Roman" w:hAnsi="Times New Roman" w:cs="Times New Roman"/>
        </w:rPr>
        <w:t>Protocol builds on the access and benefit-sharing provisions of the Convention</w:t>
      </w:r>
      <w:r>
        <w:rPr>
          <w:rFonts w:ascii="Times New Roman" w:eastAsia="Times New Roman" w:hAnsi="Times New Roman" w:cs="Times New Roman"/>
        </w:rPr>
        <w:t xml:space="preserve">, including Article 8(j). </w:t>
      </w:r>
      <w:r w:rsidRPr="006D16C4">
        <w:rPr>
          <w:rFonts w:ascii="Times New Roman" w:eastAsia="Times New Roman" w:hAnsi="Times New Roman" w:cs="Times New Roman"/>
        </w:rPr>
        <w:t>The Preamble provides a context for the interpretation of the text of the Protocol</w:t>
      </w:r>
      <w:r>
        <w:rPr>
          <w:rFonts w:ascii="Times New Roman" w:eastAsia="Times New Roman" w:hAnsi="Times New Roman" w:cs="Times New Roman"/>
        </w:rPr>
        <w:t xml:space="preserve">, which </w:t>
      </w:r>
      <w:r w:rsidRPr="006D16C4">
        <w:rPr>
          <w:rFonts w:ascii="Times New Roman" w:eastAsia="Times New Roman" w:hAnsi="Times New Roman" w:cs="Times New Roman"/>
        </w:rPr>
        <w:t xml:space="preserve">contains </w:t>
      </w:r>
      <w:r>
        <w:rPr>
          <w:rFonts w:ascii="Times New Roman" w:eastAsia="Times New Roman" w:hAnsi="Times New Roman" w:cs="Times New Roman"/>
        </w:rPr>
        <w:t>spe</w:t>
      </w:r>
      <w:r w:rsidR="00D26FA6">
        <w:rPr>
          <w:rFonts w:ascii="Times New Roman" w:eastAsia="Times New Roman" w:hAnsi="Times New Roman" w:cs="Times New Roman"/>
        </w:rPr>
        <w:t>ci</w:t>
      </w:r>
      <w:r>
        <w:rPr>
          <w:rFonts w:ascii="Times New Roman" w:eastAsia="Times New Roman" w:hAnsi="Times New Roman" w:cs="Times New Roman"/>
        </w:rPr>
        <w:t>fic refer</w:t>
      </w:r>
      <w:r w:rsidR="00D26FA6">
        <w:rPr>
          <w:rFonts w:ascii="Times New Roman" w:eastAsia="Times New Roman" w:hAnsi="Times New Roman" w:cs="Times New Roman"/>
        </w:rPr>
        <w:t>e</w:t>
      </w:r>
      <w:r>
        <w:rPr>
          <w:rFonts w:ascii="Times New Roman" w:eastAsia="Times New Roman" w:hAnsi="Times New Roman" w:cs="Times New Roman"/>
        </w:rPr>
        <w:t xml:space="preserve">nces to </w:t>
      </w:r>
      <w:r w:rsidR="00D26FA6">
        <w:rPr>
          <w:rFonts w:ascii="Times New Roman" w:eastAsia="Times New Roman" w:hAnsi="Times New Roman" w:cs="Times New Roman"/>
        </w:rPr>
        <w:t xml:space="preserve">the </w:t>
      </w:r>
      <w:r w:rsidRPr="006D16C4">
        <w:rPr>
          <w:rFonts w:ascii="Times New Roman" w:eastAsia="Times New Roman" w:hAnsi="Times New Roman" w:cs="Times New Roman"/>
        </w:rPr>
        <w:t xml:space="preserve">vital role that women play in access and benefit-sharing, </w:t>
      </w:r>
      <w:r>
        <w:rPr>
          <w:rFonts w:ascii="Times New Roman" w:eastAsia="Times New Roman" w:hAnsi="Times New Roman" w:cs="Times New Roman"/>
        </w:rPr>
        <w:t>A</w:t>
      </w:r>
      <w:r w:rsidRPr="006D16C4">
        <w:rPr>
          <w:rFonts w:ascii="Times New Roman" w:eastAsia="Times New Roman" w:hAnsi="Times New Roman" w:cs="Times New Roman"/>
        </w:rPr>
        <w:t xml:space="preserve">rticle 8(j), the interrelationship between </w:t>
      </w:r>
      <w:r>
        <w:rPr>
          <w:rFonts w:ascii="Times New Roman" w:eastAsia="Times New Roman" w:hAnsi="Times New Roman" w:cs="Times New Roman"/>
        </w:rPr>
        <w:t xml:space="preserve">genetic resources and traditional knowledge, </w:t>
      </w:r>
      <w:r w:rsidRPr="006D16C4">
        <w:rPr>
          <w:rFonts w:ascii="Times New Roman" w:eastAsia="Times New Roman" w:hAnsi="Times New Roman" w:cs="Times New Roman"/>
        </w:rPr>
        <w:t xml:space="preserve">and their inseparable nature, the diversity of circumstances in which </w:t>
      </w:r>
      <w:r>
        <w:rPr>
          <w:rFonts w:ascii="Times New Roman" w:eastAsia="Times New Roman" w:hAnsi="Times New Roman" w:cs="Times New Roman"/>
        </w:rPr>
        <w:t xml:space="preserve">traditional knowledge </w:t>
      </w:r>
      <w:r w:rsidRPr="006D16C4">
        <w:rPr>
          <w:rFonts w:ascii="Times New Roman" w:eastAsia="Times New Roman" w:hAnsi="Times New Roman" w:cs="Times New Roman"/>
        </w:rPr>
        <w:t>is owned or held,</w:t>
      </w:r>
      <w:r>
        <w:rPr>
          <w:rFonts w:ascii="Times New Roman" w:eastAsia="Times New Roman" w:hAnsi="Times New Roman" w:cs="Times New Roman"/>
        </w:rPr>
        <w:t xml:space="preserve"> and</w:t>
      </w:r>
      <w:r w:rsidRPr="006D16C4">
        <w:rPr>
          <w:rFonts w:ascii="Times New Roman" w:eastAsia="Times New Roman" w:hAnsi="Times New Roman" w:cs="Times New Roman"/>
        </w:rPr>
        <w:t xml:space="preserve"> the identification of the rightful holders of </w:t>
      </w:r>
      <w:r>
        <w:rPr>
          <w:rFonts w:ascii="Times New Roman" w:eastAsia="Times New Roman" w:hAnsi="Times New Roman" w:cs="Times New Roman"/>
        </w:rPr>
        <w:t xml:space="preserve">traditional knowledge. </w:t>
      </w:r>
    </w:p>
    <w:p w14:paraId="53121329" w14:textId="4F1F002D" w:rsidR="00DC63AD" w:rsidRPr="00360EF0" w:rsidRDefault="4AF74F4C" w:rsidP="6E716112">
      <w:pPr>
        <w:pStyle w:val="ListParagraph"/>
        <w:ind w:left="0"/>
        <w:rPr>
          <w:rFonts w:ascii="Times New Roman" w:eastAsia="Times New Roman" w:hAnsi="Times New Roman" w:cs="Times New Roman"/>
          <w:lang w:val="en-US"/>
        </w:rPr>
      </w:pPr>
      <w:bookmarkStart w:id="1" w:name="_Hlk75156120"/>
      <w:r w:rsidRPr="6E716112">
        <w:rPr>
          <w:rFonts w:ascii="Times New Roman" w:eastAsia="Times New Roman" w:hAnsi="Times New Roman" w:cs="Times New Roman"/>
        </w:rPr>
        <w:t>The Nagoya Protocol</w:t>
      </w:r>
      <w:bookmarkEnd w:id="1"/>
      <w:r w:rsidR="65E825E2" w:rsidRPr="6E716112">
        <w:rPr>
          <w:rFonts w:ascii="Times New Roman" w:eastAsia="Times New Roman" w:hAnsi="Times New Roman" w:cs="Times New Roman"/>
          <w:lang w:val="en-US"/>
        </w:rPr>
        <w:t xml:space="preserve"> sets out a series of provisions </w:t>
      </w:r>
      <w:r w:rsidR="2A243543" w:rsidRPr="6E716112">
        <w:rPr>
          <w:rFonts w:ascii="Times New Roman" w:eastAsia="Times New Roman" w:hAnsi="Times New Roman" w:cs="Times New Roman"/>
          <w:lang w:val="en-US"/>
        </w:rPr>
        <w:t>for</w:t>
      </w:r>
      <w:r w:rsidR="08CA5358" w:rsidRPr="6E716112">
        <w:rPr>
          <w:rFonts w:ascii="Times New Roman" w:eastAsia="Times New Roman" w:hAnsi="Times New Roman" w:cs="Times New Roman"/>
          <w:lang w:val="en-US"/>
        </w:rPr>
        <w:t xml:space="preserve"> Parties to the Protocol</w:t>
      </w:r>
      <w:r w:rsidR="006D16C4">
        <w:rPr>
          <w:rStyle w:val="FootnoteReference"/>
          <w:rFonts w:ascii="Times New Roman" w:eastAsia="Times New Roman" w:hAnsi="Times New Roman" w:cs="Times New Roman"/>
          <w:lang w:val="en-US"/>
        </w:rPr>
        <w:footnoteReference w:id="7"/>
      </w:r>
      <w:r w:rsidR="08CA5358" w:rsidRPr="6E716112">
        <w:rPr>
          <w:rFonts w:ascii="Times New Roman" w:eastAsia="Times New Roman" w:hAnsi="Times New Roman" w:cs="Times New Roman"/>
          <w:lang w:val="en-US"/>
        </w:rPr>
        <w:t xml:space="preserve"> to take, including</w:t>
      </w:r>
      <w:r w:rsidR="65E825E2" w:rsidRPr="6E716112">
        <w:rPr>
          <w:rFonts w:ascii="Times New Roman" w:eastAsia="Times New Roman" w:hAnsi="Times New Roman" w:cs="Times New Roman"/>
          <w:lang w:val="en-US"/>
        </w:rPr>
        <w:t xml:space="preserve"> </w:t>
      </w:r>
      <w:r w:rsidR="7465C096" w:rsidRPr="6E716112">
        <w:rPr>
          <w:rFonts w:ascii="Times New Roman" w:eastAsia="Times New Roman" w:hAnsi="Times New Roman" w:cs="Times New Roman"/>
          <w:lang w:val="en-US"/>
        </w:rPr>
        <w:t>to ensure</w:t>
      </w:r>
      <w:r w:rsidR="65E825E2" w:rsidRPr="6E716112">
        <w:rPr>
          <w:rFonts w:ascii="Times New Roman" w:eastAsia="Times New Roman" w:hAnsi="Times New Roman" w:cs="Times New Roman"/>
          <w:lang w:val="en-US"/>
        </w:rPr>
        <w:t xml:space="preserve"> that traditional knowledge associated with genetic resources held by indigenous </w:t>
      </w:r>
      <w:r w:rsidR="006D16C4">
        <w:rPr>
          <w:rFonts w:ascii="Times New Roman" w:eastAsia="Times New Roman" w:hAnsi="Times New Roman" w:cs="Times New Roman"/>
          <w:lang w:val="en-US"/>
        </w:rPr>
        <w:t xml:space="preserve">peoples </w:t>
      </w:r>
      <w:r w:rsidR="65E825E2" w:rsidRPr="6E716112">
        <w:rPr>
          <w:rFonts w:ascii="Times New Roman" w:eastAsia="Times New Roman" w:hAnsi="Times New Roman" w:cs="Times New Roman"/>
          <w:lang w:val="en-US"/>
        </w:rPr>
        <w:t>and local c</w:t>
      </w:r>
      <w:r w:rsidR="771250E4" w:rsidRPr="6E716112">
        <w:rPr>
          <w:rFonts w:ascii="Times New Roman" w:eastAsia="Times New Roman" w:hAnsi="Times New Roman" w:cs="Times New Roman"/>
          <w:lang w:val="en-US"/>
        </w:rPr>
        <w:t>ommunities is accessed with the prior and informed consent or approval and involvement of these communities, and that mutually agreed terms have been established</w:t>
      </w:r>
      <w:r w:rsidR="331CE0F9" w:rsidRPr="6E716112">
        <w:rPr>
          <w:rFonts w:ascii="Times New Roman" w:eastAsia="Times New Roman" w:hAnsi="Times New Roman" w:cs="Times New Roman"/>
          <w:lang w:val="en-US"/>
        </w:rPr>
        <w:t xml:space="preserve"> (Article 7</w:t>
      </w:r>
      <w:r w:rsidR="27581875" w:rsidRPr="6E716112">
        <w:rPr>
          <w:rFonts w:ascii="Times New Roman" w:eastAsia="Times New Roman" w:hAnsi="Times New Roman" w:cs="Times New Roman"/>
          <w:lang w:val="en-US"/>
        </w:rPr>
        <w:t xml:space="preserve"> - </w:t>
      </w:r>
      <w:r w:rsidR="27581875" w:rsidRPr="6E716112">
        <w:rPr>
          <w:rFonts w:ascii="Times New Roman" w:eastAsia="Times New Roman" w:hAnsi="Times New Roman" w:cs="Times New Roman"/>
        </w:rPr>
        <w:t>Access to traditional knowledge associated with genetic resources</w:t>
      </w:r>
      <w:r w:rsidR="331CE0F9" w:rsidRPr="6E716112">
        <w:rPr>
          <w:rFonts w:ascii="Times New Roman" w:eastAsia="Times New Roman" w:hAnsi="Times New Roman" w:cs="Times New Roman"/>
          <w:lang w:val="en-US"/>
        </w:rPr>
        <w:t>)</w:t>
      </w:r>
      <w:r w:rsidR="771250E4" w:rsidRPr="6E716112">
        <w:rPr>
          <w:rFonts w:ascii="Times New Roman" w:eastAsia="Times New Roman" w:hAnsi="Times New Roman" w:cs="Times New Roman"/>
          <w:lang w:val="en-US"/>
        </w:rPr>
        <w:t xml:space="preserve">. </w:t>
      </w:r>
      <w:r w:rsidR="2283531A" w:rsidRPr="6E716112">
        <w:rPr>
          <w:rFonts w:ascii="Times New Roman" w:eastAsia="Times New Roman" w:hAnsi="Times New Roman" w:cs="Times New Roman"/>
          <w:lang w:val="en-US"/>
        </w:rPr>
        <w:t xml:space="preserve"> </w:t>
      </w:r>
    </w:p>
    <w:p w14:paraId="0781BC71" w14:textId="2B9FED51" w:rsidR="00DC63AD" w:rsidRPr="00360EF0" w:rsidRDefault="00DC63AD" w:rsidP="6E716112">
      <w:pPr>
        <w:pStyle w:val="ListParagraph"/>
        <w:ind w:left="0"/>
        <w:rPr>
          <w:rFonts w:ascii="Times New Roman" w:eastAsia="Times New Roman" w:hAnsi="Times New Roman" w:cs="Times New Roman"/>
          <w:lang w:val="en-US"/>
        </w:rPr>
      </w:pPr>
    </w:p>
    <w:p w14:paraId="47161842" w14:textId="49603740" w:rsidR="00DC63AD" w:rsidRPr="006D16C4" w:rsidRDefault="2283531A" w:rsidP="006D16C4">
      <w:pPr>
        <w:pStyle w:val="ListParagraph"/>
        <w:ind w:left="0"/>
        <w:rPr>
          <w:rFonts w:ascii="Times New Roman" w:eastAsia="Times New Roman" w:hAnsi="Times New Roman" w:cs="Times New Roman"/>
        </w:rPr>
      </w:pPr>
      <w:r w:rsidRPr="6E716112">
        <w:rPr>
          <w:rFonts w:ascii="Times New Roman" w:eastAsia="Times New Roman" w:hAnsi="Times New Roman" w:cs="Times New Roman"/>
          <w:lang w:val="en-US"/>
        </w:rPr>
        <w:t xml:space="preserve">This </w:t>
      </w:r>
      <w:r w:rsidR="22089D28" w:rsidRPr="6E716112">
        <w:rPr>
          <w:rFonts w:ascii="Times New Roman" w:eastAsia="Times New Roman" w:hAnsi="Times New Roman" w:cs="Times New Roman"/>
          <w:lang w:val="en-US"/>
        </w:rPr>
        <w:t xml:space="preserve">obligation </w:t>
      </w:r>
      <w:r w:rsidRPr="6E716112">
        <w:rPr>
          <w:rFonts w:ascii="Times New Roman" w:eastAsia="Times New Roman" w:hAnsi="Times New Roman" w:cs="Times New Roman"/>
          <w:lang w:val="en-US"/>
        </w:rPr>
        <w:t xml:space="preserve">is </w:t>
      </w:r>
      <w:r w:rsidR="656F6079" w:rsidRPr="6E716112">
        <w:rPr>
          <w:rFonts w:ascii="Times New Roman" w:eastAsia="Times New Roman" w:hAnsi="Times New Roman" w:cs="Times New Roman"/>
          <w:lang w:val="en-US"/>
        </w:rPr>
        <w:t xml:space="preserve">accompanied by related provisions, </w:t>
      </w:r>
      <w:r w:rsidR="423928CB" w:rsidRPr="6E716112">
        <w:rPr>
          <w:rFonts w:ascii="Times New Roman" w:eastAsia="Times New Roman" w:hAnsi="Times New Roman" w:cs="Times New Roman"/>
          <w:lang w:val="en-US"/>
        </w:rPr>
        <w:t xml:space="preserve">including </w:t>
      </w:r>
      <w:r w:rsidR="656F6079" w:rsidRPr="6E716112">
        <w:rPr>
          <w:rFonts w:ascii="Times New Roman" w:eastAsia="Times New Roman" w:hAnsi="Times New Roman" w:cs="Times New Roman"/>
          <w:lang w:val="en-US"/>
        </w:rPr>
        <w:t xml:space="preserve">under Article </w:t>
      </w:r>
      <w:r w:rsidR="103BEB05" w:rsidRPr="6E716112">
        <w:rPr>
          <w:rFonts w:ascii="Times New Roman" w:eastAsia="Times New Roman" w:hAnsi="Times New Roman" w:cs="Times New Roman"/>
          <w:lang w:val="en-US"/>
        </w:rPr>
        <w:t xml:space="preserve">6 on </w:t>
      </w:r>
      <w:r w:rsidR="103BEB05" w:rsidRPr="6E716112">
        <w:rPr>
          <w:rFonts w:ascii="Times New Roman" w:eastAsia="Times New Roman" w:hAnsi="Times New Roman" w:cs="Times New Roman"/>
        </w:rPr>
        <w:t>Access to Genetic Resources</w:t>
      </w:r>
      <w:r w:rsidR="5224237C" w:rsidRPr="6E716112">
        <w:rPr>
          <w:rFonts w:ascii="Times New Roman" w:eastAsia="Times New Roman" w:hAnsi="Times New Roman" w:cs="Times New Roman"/>
        </w:rPr>
        <w:t xml:space="preserve">, </w:t>
      </w:r>
      <w:r w:rsidR="103BEB05" w:rsidRPr="6E716112">
        <w:rPr>
          <w:rFonts w:ascii="Times New Roman" w:eastAsia="Times New Roman" w:hAnsi="Times New Roman" w:cs="Times New Roman"/>
        </w:rPr>
        <w:t xml:space="preserve">Article </w:t>
      </w:r>
      <w:r w:rsidR="656F6079" w:rsidRPr="6E716112">
        <w:rPr>
          <w:rFonts w:ascii="Times New Roman" w:eastAsia="Times New Roman" w:hAnsi="Times New Roman" w:cs="Times New Roman"/>
          <w:lang w:val="en-US"/>
        </w:rPr>
        <w:t xml:space="preserve">10 on </w:t>
      </w:r>
      <w:r w:rsidR="51B6F5EE" w:rsidRPr="6E716112">
        <w:rPr>
          <w:rFonts w:ascii="Times New Roman" w:eastAsia="Times New Roman" w:hAnsi="Times New Roman" w:cs="Times New Roman"/>
          <w:lang w:val="en-US"/>
        </w:rPr>
        <w:t xml:space="preserve">the </w:t>
      </w:r>
      <w:r w:rsidR="6E1895C1" w:rsidRPr="6E716112">
        <w:rPr>
          <w:rFonts w:ascii="Times New Roman" w:eastAsia="Times New Roman" w:hAnsi="Times New Roman" w:cs="Times New Roman"/>
        </w:rPr>
        <w:t>Global Multilateral Benefit-Sharing Mechanism</w:t>
      </w:r>
      <w:r w:rsidR="69B4B9CA" w:rsidRPr="6E716112">
        <w:rPr>
          <w:rFonts w:ascii="Times New Roman" w:eastAsia="Times New Roman" w:hAnsi="Times New Roman" w:cs="Times New Roman"/>
        </w:rPr>
        <w:t xml:space="preserve"> and </w:t>
      </w:r>
      <w:r w:rsidR="47DEF388" w:rsidRPr="6E716112">
        <w:rPr>
          <w:rFonts w:ascii="Times New Roman" w:eastAsia="Times New Roman" w:hAnsi="Times New Roman" w:cs="Times New Roman"/>
        </w:rPr>
        <w:t xml:space="preserve">Article 11 on Transboundary Cooperation, among others.  Under Article 12, on Traditional Knowledge associated with Genetic Resources, </w:t>
      </w:r>
      <w:r w:rsidR="006D16C4">
        <w:rPr>
          <w:rFonts w:ascii="Times New Roman" w:eastAsia="Times New Roman" w:hAnsi="Times New Roman" w:cs="Times New Roman"/>
        </w:rPr>
        <w:t>the Protocol establishes that Parties take into consideration indigenous peoples and local communities’ customary law, community protocols and procedures, with respect to traditional knowledge associated with genetic res</w:t>
      </w:r>
      <w:r w:rsidR="00D26FA6">
        <w:rPr>
          <w:rFonts w:ascii="Times New Roman" w:eastAsia="Times New Roman" w:hAnsi="Times New Roman" w:cs="Times New Roman"/>
        </w:rPr>
        <w:t>o</w:t>
      </w:r>
      <w:r w:rsidR="006D16C4">
        <w:rPr>
          <w:rFonts w:ascii="Times New Roman" w:eastAsia="Times New Roman" w:hAnsi="Times New Roman" w:cs="Times New Roman"/>
        </w:rPr>
        <w:t xml:space="preserve">urces. </w:t>
      </w:r>
      <w:r w:rsidR="47DEF388" w:rsidRPr="6E716112">
        <w:rPr>
          <w:rFonts w:ascii="Times New Roman" w:eastAsia="Times New Roman" w:hAnsi="Times New Roman" w:cs="Times New Roman"/>
        </w:rPr>
        <w:t>P</w:t>
      </w:r>
      <w:proofErr w:type="spellStart"/>
      <w:r w:rsidR="47DEF388" w:rsidRPr="6E716112">
        <w:rPr>
          <w:rFonts w:ascii="Times New Roman" w:eastAsia="Times New Roman" w:hAnsi="Times New Roman" w:cs="Times New Roman"/>
          <w:lang w:val="en-US"/>
        </w:rPr>
        <w:t>arties</w:t>
      </w:r>
      <w:proofErr w:type="spellEnd"/>
      <w:r w:rsidR="47DEF388" w:rsidRPr="6E716112">
        <w:rPr>
          <w:rFonts w:ascii="Times New Roman" w:eastAsia="Times New Roman" w:hAnsi="Times New Roman" w:cs="Times New Roman"/>
          <w:lang w:val="en-US"/>
        </w:rPr>
        <w:t xml:space="preserve"> </w:t>
      </w:r>
      <w:r w:rsidR="0E76CB33" w:rsidRPr="6E716112">
        <w:rPr>
          <w:rFonts w:ascii="Times New Roman" w:eastAsia="Times New Roman" w:hAnsi="Times New Roman" w:cs="Times New Roman"/>
          <w:lang w:val="en-US"/>
        </w:rPr>
        <w:t xml:space="preserve">are </w:t>
      </w:r>
      <w:r w:rsidR="006D16C4">
        <w:rPr>
          <w:rFonts w:ascii="Times New Roman" w:eastAsia="Times New Roman" w:hAnsi="Times New Roman" w:cs="Times New Roman"/>
          <w:lang w:val="en-US"/>
        </w:rPr>
        <w:t xml:space="preserve">also </w:t>
      </w:r>
      <w:r w:rsidR="0E76CB33" w:rsidRPr="6E716112">
        <w:rPr>
          <w:rFonts w:ascii="Times New Roman" w:eastAsia="Times New Roman" w:hAnsi="Times New Roman" w:cs="Times New Roman"/>
          <w:lang w:val="en-US"/>
        </w:rPr>
        <w:t xml:space="preserve">required </w:t>
      </w:r>
      <w:r w:rsidR="47DEF388" w:rsidRPr="6E716112">
        <w:rPr>
          <w:rFonts w:ascii="Times New Roman" w:eastAsia="Times New Roman" w:hAnsi="Times New Roman" w:cs="Times New Roman"/>
          <w:lang w:val="en-US"/>
        </w:rPr>
        <w:t xml:space="preserve">to support, as appropriate, the development by indigenous </w:t>
      </w:r>
      <w:r w:rsidR="006D16C4">
        <w:rPr>
          <w:rFonts w:ascii="Times New Roman" w:eastAsia="Times New Roman" w:hAnsi="Times New Roman" w:cs="Times New Roman"/>
          <w:lang w:val="en-US"/>
        </w:rPr>
        <w:t xml:space="preserve">peoples </w:t>
      </w:r>
      <w:r w:rsidR="47DEF388" w:rsidRPr="6E716112">
        <w:rPr>
          <w:rFonts w:ascii="Times New Roman" w:eastAsia="Times New Roman" w:hAnsi="Times New Roman" w:cs="Times New Roman"/>
          <w:lang w:val="en-US"/>
        </w:rPr>
        <w:t>and local communities, including women within these communities, of: (a) Community protocols in relation to access to traditional knowledge associated with genetic resources and the fair and equitable sharing of benefits arising out of the utilization of such knowledge; (b) Minimum requirements for mutually agreed terms to secure the fair and equitable sharing of benefits arising from the utilization of traditional knowledge associated with genetic resources; and (c) Model contractual clauses for benefit-sharing arising from the utilization of traditional knowledge associated with genetic resources.</w:t>
      </w:r>
    </w:p>
    <w:p w14:paraId="0E0DC7E9" w14:textId="77777777" w:rsidR="006D16C4" w:rsidRPr="00360EF0" w:rsidRDefault="006D16C4" w:rsidP="6E716112">
      <w:pPr>
        <w:pStyle w:val="ListParagraph"/>
        <w:ind w:left="0"/>
        <w:rPr>
          <w:rFonts w:ascii="Times New Roman" w:eastAsia="Times New Roman" w:hAnsi="Times New Roman" w:cs="Times New Roman"/>
          <w:lang w:val="en-US"/>
        </w:rPr>
      </w:pPr>
    </w:p>
    <w:p w14:paraId="2C903C4D" w14:textId="3E54ECCC" w:rsidR="00FA6F40" w:rsidRDefault="537EDE36" w:rsidP="00242487">
      <w:pPr>
        <w:pStyle w:val="ListParagraph"/>
        <w:ind w:left="0"/>
        <w:rPr>
          <w:rFonts w:ascii="Times New Roman" w:eastAsia="Times New Roman" w:hAnsi="Times New Roman" w:cs="Times New Roman"/>
        </w:rPr>
      </w:pPr>
      <w:r w:rsidRPr="6E716112">
        <w:rPr>
          <w:rFonts w:ascii="Times New Roman" w:eastAsia="Times New Roman" w:hAnsi="Times New Roman" w:cs="Times New Roman"/>
          <w:lang w:val="en-US"/>
        </w:rPr>
        <w:t xml:space="preserve">The Nagoya Protocol also includes several other provisions explicitly related to </w:t>
      </w:r>
      <w:r w:rsidR="006D16C4">
        <w:rPr>
          <w:rFonts w:ascii="Times New Roman" w:eastAsia="Times New Roman" w:hAnsi="Times New Roman" w:cs="Times New Roman"/>
          <w:lang w:val="en-US"/>
        </w:rPr>
        <w:t xml:space="preserve">indigenous </w:t>
      </w:r>
      <w:r w:rsidRPr="6E716112">
        <w:rPr>
          <w:rFonts w:ascii="Times New Roman" w:eastAsia="Times New Roman" w:hAnsi="Times New Roman" w:cs="Times New Roman"/>
          <w:lang w:val="en-US"/>
        </w:rPr>
        <w:t>women</w:t>
      </w:r>
      <w:r w:rsidR="7EDF8DCD" w:rsidRPr="6E716112">
        <w:rPr>
          <w:rFonts w:ascii="Times New Roman" w:eastAsia="Times New Roman" w:hAnsi="Times New Roman" w:cs="Times New Roman"/>
          <w:lang w:val="en-US"/>
        </w:rPr>
        <w:t xml:space="preserve">; including the need for special measures to increase the capacity of indigenous </w:t>
      </w:r>
      <w:r w:rsidR="006D16C4">
        <w:rPr>
          <w:rFonts w:ascii="Times New Roman" w:eastAsia="Times New Roman" w:hAnsi="Times New Roman" w:cs="Times New Roman"/>
          <w:lang w:val="en-US"/>
        </w:rPr>
        <w:t xml:space="preserve">peoples </w:t>
      </w:r>
      <w:r w:rsidR="7EDF8DCD" w:rsidRPr="6E716112">
        <w:rPr>
          <w:rFonts w:ascii="Times New Roman" w:eastAsia="Times New Roman" w:hAnsi="Times New Roman" w:cs="Times New Roman"/>
          <w:lang w:val="en-US"/>
        </w:rPr>
        <w:t>and local communities with an emphasis on enhancing the capacity of women within those</w:t>
      </w:r>
      <w:r w:rsidR="118F1ED8" w:rsidRPr="6E716112">
        <w:rPr>
          <w:rFonts w:ascii="Times New Roman" w:eastAsia="Times New Roman" w:hAnsi="Times New Roman" w:cs="Times New Roman"/>
          <w:lang w:val="en-US"/>
        </w:rPr>
        <w:t xml:space="preserve"> communities in relation to access to genetic resources and/or traditional knowledge associated with genetic resources (Article 22 – Capacity).  </w:t>
      </w:r>
      <w:r w:rsidR="1E0A8D5D" w:rsidRPr="6E716112">
        <w:rPr>
          <w:rFonts w:ascii="Times New Roman" w:eastAsia="Times New Roman" w:hAnsi="Times New Roman" w:cs="Times New Roman"/>
          <w:lang w:val="en-US"/>
        </w:rPr>
        <w:t>Under Article 25 on the Financial Mechanism and Resources, the Conference of the Parties serving as the meeting of the Parties to the Nago</w:t>
      </w:r>
      <w:r w:rsidR="417580BF" w:rsidRPr="6E716112">
        <w:rPr>
          <w:rFonts w:ascii="Times New Roman" w:eastAsia="Times New Roman" w:hAnsi="Times New Roman" w:cs="Times New Roman"/>
          <w:lang w:val="en-US"/>
        </w:rPr>
        <w:t xml:space="preserve">ya Protocol, are required to </w:t>
      </w:r>
      <w:proofErr w:type="gramStart"/>
      <w:r w:rsidR="417580BF" w:rsidRPr="6E716112">
        <w:rPr>
          <w:rFonts w:ascii="Times New Roman" w:eastAsia="Times New Roman" w:hAnsi="Times New Roman" w:cs="Times New Roman"/>
          <w:lang w:val="en-US"/>
        </w:rPr>
        <w:t>take into account</w:t>
      </w:r>
      <w:proofErr w:type="gramEnd"/>
      <w:r w:rsidR="417580BF" w:rsidRPr="6E716112">
        <w:rPr>
          <w:rFonts w:ascii="Times New Roman" w:eastAsia="Times New Roman" w:hAnsi="Times New Roman" w:cs="Times New Roman"/>
          <w:lang w:val="en-US"/>
        </w:rPr>
        <w:t xml:space="preserve"> </w:t>
      </w:r>
      <w:r w:rsidR="4A8413A6" w:rsidRPr="6E716112">
        <w:rPr>
          <w:rFonts w:ascii="Times New Roman" w:eastAsia="Times New Roman" w:hAnsi="Times New Roman" w:cs="Times New Roman"/>
          <w:lang w:val="en-US"/>
        </w:rPr>
        <w:t xml:space="preserve">capacity needs and priorities of indigenous </w:t>
      </w:r>
      <w:r w:rsidR="006D16C4">
        <w:rPr>
          <w:rFonts w:ascii="Times New Roman" w:eastAsia="Times New Roman" w:hAnsi="Times New Roman" w:cs="Times New Roman"/>
          <w:lang w:val="en-US"/>
        </w:rPr>
        <w:t xml:space="preserve">peoples </w:t>
      </w:r>
      <w:r w:rsidR="4A8413A6" w:rsidRPr="6E716112">
        <w:rPr>
          <w:rFonts w:ascii="Times New Roman" w:eastAsia="Times New Roman" w:hAnsi="Times New Roman" w:cs="Times New Roman"/>
          <w:lang w:val="en-US"/>
        </w:rPr>
        <w:t>and local communities, including women within these communities.</w:t>
      </w:r>
      <w:r w:rsidR="00FA6F40">
        <w:rPr>
          <w:rFonts w:ascii="Times New Roman" w:eastAsia="Times New Roman" w:hAnsi="Times New Roman" w:cs="Times New Roman"/>
          <w:lang w:val="en-US"/>
        </w:rPr>
        <w:t xml:space="preserve">  </w:t>
      </w:r>
      <w:r w:rsidR="4BA8E858" w:rsidRPr="00242487">
        <w:rPr>
          <w:rFonts w:ascii="Times New Roman" w:eastAsia="Times New Roman" w:hAnsi="Times New Roman" w:cs="Times New Roman"/>
        </w:rPr>
        <w:t>These provisions point to the value of traditional knowledge and the need for dedicated measures to</w:t>
      </w:r>
      <w:r w:rsidR="00FA6F40" w:rsidRPr="00242487">
        <w:rPr>
          <w:rFonts w:ascii="Times New Roman" w:eastAsia="Times New Roman" w:hAnsi="Times New Roman" w:cs="Times New Roman"/>
        </w:rPr>
        <w:t xml:space="preserve"> </w:t>
      </w:r>
      <w:r w:rsidR="4BA8E858" w:rsidRPr="00242487">
        <w:rPr>
          <w:rFonts w:ascii="Times New Roman" w:eastAsia="Times New Roman" w:hAnsi="Times New Roman" w:cs="Times New Roman"/>
        </w:rPr>
        <w:t xml:space="preserve">support indigenous women </w:t>
      </w:r>
      <w:proofErr w:type="gramStart"/>
      <w:r w:rsidR="4BA8E858" w:rsidRPr="00242487">
        <w:rPr>
          <w:rFonts w:ascii="Times New Roman" w:eastAsia="Times New Roman" w:hAnsi="Times New Roman" w:cs="Times New Roman"/>
        </w:rPr>
        <w:t xml:space="preserve">in particular </w:t>
      </w:r>
      <w:r w:rsidR="7E04D2E3" w:rsidRPr="00242487">
        <w:rPr>
          <w:rFonts w:ascii="Times New Roman" w:eastAsia="Times New Roman" w:hAnsi="Times New Roman" w:cs="Times New Roman"/>
        </w:rPr>
        <w:t>in</w:t>
      </w:r>
      <w:proofErr w:type="gramEnd"/>
      <w:r w:rsidR="7E04D2E3" w:rsidRPr="00242487">
        <w:rPr>
          <w:rFonts w:ascii="Times New Roman" w:eastAsia="Times New Roman" w:hAnsi="Times New Roman" w:cs="Times New Roman"/>
        </w:rPr>
        <w:t xml:space="preserve"> access to benefits, related capacity dev</w:t>
      </w:r>
      <w:r w:rsidR="455655E8" w:rsidRPr="00242487">
        <w:rPr>
          <w:rFonts w:ascii="Times New Roman" w:eastAsia="Times New Roman" w:hAnsi="Times New Roman" w:cs="Times New Roman"/>
        </w:rPr>
        <w:t>elopment and financial resources.</w:t>
      </w:r>
    </w:p>
    <w:p w14:paraId="5B0D2553" w14:textId="77777777" w:rsidR="001F71FF" w:rsidRPr="00242487" w:rsidRDefault="001F71FF" w:rsidP="00242487">
      <w:pPr>
        <w:pStyle w:val="ListParagraph"/>
        <w:ind w:left="0"/>
        <w:rPr>
          <w:rFonts w:ascii="Times New Roman" w:eastAsia="Times New Roman" w:hAnsi="Times New Roman" w:cs="Times New Roman"/>
          <w:lang w:val="en-US"/>
        </w:rPr>
      </w:pPr>
    </w:p>
    <w:p w14:paraId="48D2DFED" w14:textId="363E2F7D" w:rsidR="001F71FF" w:rsidRDefault="00FA6F40" w:rsidP="001F71FF">
      <w:pPr>
        <w:pStyle w:val="ListParagraph"/>
        <w:ind w:left="0"/>
        <w:rPr>
          <w:rFonts w:ascii="Times New Roman" w:eastAsia="Times New Roman" w:hAnsi="Times New Roman" w:cs="Times New Roman"/>
        </w:rPr>
      </w:pPr>
      <w:r w:rsidRPr="00FA6F40">
        <w:rPr>
          <w:rFonts w:ascii="Times New Roman" w:eastAsia="Times New Roman" w:hAnsi="Times New Roman" w:cs="Times New Roman"/>
        </w:rPr>
        <w:t xml:space="preserve">In Nagoya, Japan, the tenth meeting of the COP </w:t>
      </w:r>
      <w:r>
        <w:rPr>
          <w:rFonts w:ascii="Times New Roman" w:eastAsia="Times New Roman" w:hAnsi="Times New Roman" w:cs="Times New Roman"/>
        </w:rPr>
        <w:t xml:space="preserve">(2010) </w:t>
      </w:r>
      <w:r w:rsidRPr="00FA6F40">
        <w:rPr>
          <w:rFonts w:ascii="Times New Roman" w:eastAsia="Times New Roman" w:hAnsi="Times New Roman" w:cs="Times New Roman"/>
        </w:rPr>
        <w:t xml:space="preserve">adopted a revised and updated </w:t>
      </w:r>
      <w:bookmarkStart w:id="2" w:name="_Hlk75240890"/>
      <w:r w:rsidRPr="00FA6F40">
        <w:rPr>
          <w:rFonts w:ascii="Times New Roman" w:eastAsia="Times New Roman" w:hAnsi="Times New Roman" w:cs="Times New Roman"/>
        </w:rPr>
        <w:t xml:space="preserve">Strategic Plan </w:t>
      </w:r>
      <w:bookmarkEnd w:id="2"/>
      <w:r w:rsidRPr="00FA6F40">
        <w:rPr>
          <w:rFonts w:ascii="Times New Roman" w:eastAsia="Times New Roman" w:hAnsi="Times New Roman" w:cs="Times New Roman"/>
        </w:rPr>
        <w:t xml:space="preserve">for Biodiversity, including the Aichi Biodiversity Targets, for the 2011-2020 period, </w:t>
      </w:r>
      <w:r w:rsidR="00D26FA6">
        <w:rPr>
          <w:rFonts w:ascii="Times New Roman" w:eastAsia="Times New Roman" w:hAnsi="Times New Roman" w:cs="Times New Roman"/>
        </w:rPr>
        <w:t>including</w:t>
      </w:r>
      <w:r w:rsidRPr="00FA6F40">
        <w:rPr>
          <w:rFonts w:ascii="Times New Roman" w:eastAsia="Times New Roman" w:hAnsi="Times New Roman" w:cs="Times New Roman"/>
        </w:rPr>
        <w:t xml:space="preserve"> Target 18 on traditional knowledge</w:t>
      </w:r>
      <w:r>
        <w:rPr>
          <w:rStyle w:val="FootnoteReference"/>
          <w:rFonts w:ascii="Times New Roman" w:eastAsia="Times New Roman" w:hAnsi="Times New Roman" w:cs="Times New Roman"/>
        </w:rPr>
        <w:footnoteReference w:id="8"/>
      </w:r>
      <w:r w:rsidRPr="00FA6F40">
        <w:rPr>
          <w:rFonts w:ascii="Times New Roman" w:eastAsia="Times New Roman" w:hAnsi="Times New Roman" w:cs="Times New Roman"/>
        </w:rPr>
        <w:t>.</w:t>
      </w:r>
      <w:r>
        <w:rPr>
          <w:rFonts w:ascii="Times New Roman" w:eastAsia="Times New Roman" w:hAnsi="Times New Roman" w:cs="Times New Roman"/>
        </w:rPr>
        <w:t xml:space="preserve"> The implementation of </w:t>
      </w:r>
      <w:r w:rsidR="00D26FA6">
        <w:rPr>
          <w:rFonts w:ascii="Times New Roman" w:eastAsia="Times New Roman" w:hAnsi="Times New Roman" w:cs="Times New Roman"/>
        </w:rPr>
        <w:t xml:space="preserve">the </w:t>
      </w:r>
      <w:r w:rsidRPr="00FA6F40">
        <w:rPr>
          <w:rFonts w:ascii="Times New Roman" w:eastAsia="Times New Roman" w:hAnsi="Times New Roman" w:cs="Times New Roman"/>
        </w:rPr>
        <w:t>Strategic Plan</w:t>
      </w:r>
      <w:r>
        <w:rPr>
          <w:rFonts w:ascii="Times New Roman" w:eastAsia="Times New Roman" w:hAnsi="Times New Roman" w:cs="Times New Roman"/>
        </w:rPr>
        <w:t xml:space="preserve"> </w:t>
      </w:r>
      <w:r w:rsidRPr="00FA6F40">
        <w:rPr>
          <w:rFonts w:ascii="Times New Roman" w:eastAsia="Times New Roman" w:hAnsi="Times New Roman" w:cs="Times New Roman"/>
        </w:rPr>
        <w:t>appraise</w:t>
      </w:r>
      <w:r>
        <w:rPr>
          <w:rFonts w:ascii="Times New Roman" w:eastAsia="Times New Roman" w:hAnsi="Times New Roman" w:cs="Times New Roman"/>
        </w:rPr>
        <w:t xml:space="preserve">s that not all </w:t>
      </w:r>
      <w:r w:rsidRPr="00FA6F40">
        <w:rPr>
          <w:rFonts w:asciiTheme="majorBidi" w:hAnsiTheme="majorBidi" w:cstheme="majorBidi"/>
        </w:rPr>
        <w:t>aspects of the target will be met</w:t>
      </w:r>
      <w:r>
        <w:rPr>
          <w:rFonts w:asciiTheme="majorBidi" w:hAnsiTheme="majorBidi" w:cstheme="majorBidi"/>
        </w:rPr>
        <w:t xml:space="preserve">. A comparison between the </w:t>
      </w:r>
      <w:r w:rsidRPr="00FA6F40">
        <w:rPr>
          <w:rFonts w:asciiTheme="majorBidi" w:hAnsiTheme="majorBidi" w:cstheme="majorBidi"/>
        </w:rPr>
        <w:t>fifth national</w:t>
      </w:r>
      <w:r>
        <w:rPr>
          <w:rFonts w:asciiTheme="majorBidi" w:hAnsiTheme="majorBidi" w:cstheme="majorBidi"/>
        </w:rPr>
        <w:t xml:space="preserve"> reports</w:t>
      </w:r>
      <w:r>
        <w:rPr>
          <w:rStyle w:val="FootnoteReference"/>
          <w:rFonts w:asciiTheme="majorBidi" w:hAnsiTheme="majorBidi" w:cstheme="majorBidi"/>
        </w:rPr>
        <w:footnoteReference w:id="9"/>
      </w:r>
      <w:r>
        <w:rPr>
          <w:rFonts w:asciiTheme="majorBidi" w:hAnsiTheme="majorBidi" w:cstheme="majorBidi"/>
        </w:rPr>
        <w:t xml:space="preserve"> and </w:t>
      </w:r>
      <w:r w:rsidRPr="00FA6F40">
        <w:rPr>
          <w:rFonts w:asciiTheme="majorBidi" w:hAnsiTheme="majorBidi" w:cstheme="majorBidi"/>
        </w:rPr>
        <w:t>sixth national reports</w:t>
      </w:r>
      <w:r>
        <w:rPr>
          <w:rFonts w:asciiTheme="majorBidi" w:hAnsiTheme="majorBidi" w:cstheme="majorBidi"/>
        </w:rPr>
        <w:t xml:space="preserve">, </w:t>
      </w:r>
      <w:r w:rsidRPr="00FA6F40">
        <w:rPr>
          <w:rFonts w:asciiTheme="majorBidi" w:hAnsiTheme="majorBidi" w:cstheme="majorBidi"/>
        </w:rPr>
        <w:t>submitted by 26 March 2020</w:t>
      </w:r>
      <w:r>
        <w:rPr>
          <w:rFonts w:asciiTheme="majorBidi" w:hAnsiTheme="majorBidi" w:cstheme="majorBidi"/>
        </w:rPr>
        <w:t xml:space="preserve">, shows </w:t>
      </w:r>
      <w:r w:rsidR="00D26FA6">
        <w:rPr>
          <w:rFonts w:asciiTheme="majorBidi" w:hAnsiTheme="majorBidi" w:cstheme="majorBidi"/>
        </w:rPr>
        <w:t xml:space="preserve">an </w:t>
      </w:r>
      <w:r w:rsidRPr="00FA6F40">
        <w:rPr>
          <w:rFonts w:asciiTheme="majorBidi" w:hAnsiTheme="majorBidi" w:cstheme="majorBidi"/>
        </w:rPr>
        <w:t xml:space="preserve">increase </w:t>
      </w:r>
      <w:r>
        <w:rPr>
          <w:rFonts w:asciiTheme="majorBidi" w:hAnsiTheme="majorBidi" w:cstheme="majorBidi"/>
        </w:rPr>
        <w:t xml:space="preserve">from 27 per cent to 59 per cent </w:t>
      </w:r>
      <w:r w:rsidRPr="00FA6F40">
        <w:rPr>
          <w:rFonts w:asciiTheme="majorBidi" w:hAnsiTheme="majorBidi" w:cstheme="majorBidi"/>
        </w:rPr>
        <w:t xml:space="preserve">in reporting on the collective actions of indigenous peoples and local communities through the national reports. However, only 10 per cent of the sixth national reports mention the engagement of indigenous peoples and local communities in </w:t>
      </w:r>
      <w:r>
        <w:rPr>
          <w:rFonts w:asciiTheme="majorBidi" w:hAnsiTheme="majorBidi" w:cstheme="majorBidi"/>
        </w:rPr>
        <w:t>developing National Biodiver</w:t>
      </w:r>
      <w:r w:rsidR="00D26FA6">
        <w:rPr>
          <w:rFonts w:asciiTheme="majorBidi" w:hAnsiTheme="majorBidi" w:cstheme="majorBidi"/>
        </w:rPr>
        <w:t>si</w:t>
      </w:r>
      <w:r>
        <w:rPr>
          <w:rFonts w:asciiTheme="majorBidi" w:hAnsiTheme="majorBidi" w:cstheme="majorBidi"/>
        </w:rPr>
        <w:t>ty Strategies and Action Plans</w:t>
      </w:r>
      <w:r>
        <w:rPr>
          <w:rStyle w:val="FootnoteReference"/>
          <w:rFonts w:asciiTheme="majorBidi" w:hAnsiTheme="majorBidi" w:cstheme="majorBidi"/>
        </w:rPr>
        <w:footnoteReference w:id="10"/>
      </w:r>
      <w:r>
        <w:rPr>
          <w:rFonts w:asciiTheme="majorBidi" w:hAnsiTheme="majorBidi" w:cstheme="majorBidi"/>
        </w:rPr>
        <w:t xml:space="preserve">. </w:t>
      </w:r>
    </w:p>
    <w:p w14:paraId="3ECC4A8E" w14:textId="77777777" w:rsidR="001F71FF" w:rsidRDefault="001F71FF" w:rsidP="001F71FF">
      <w:pPr>
        <w:pStyle w:val="ListParagraph"/>
        <w:ind w:left="0"/>
        <w:rPr>
          <w:rFonts w:ascii="Times New Roman" w:eastAsia="Times New Roman" w:hAnsi="Times New Roman" w:cs="Times New Roman"/>
        </w:rPr>
      </w:pPr>
      <w:r w:rsidRPr="6E716112">
        <w:rPr>
          <w:rFonts w:ascii="Times New Roman" w:eastAsia="Times New Roman" w:hAnsi="Times New Roman" w:cs="Times New Roman"/>
        </w:rPr>
        <w:t xml:space="preserve">  </w:t>
      </w:r>
      <w:commentRangeStart w:id="3"/>
      <w:commentRangeEnd w:id="3"/>
    </w:p>
    <w:p w14:paraId="4EF74A02" w14:textId="43110A01" w:rsidR="006621B6" w:rsidRPr="001F71FF" w:rsidRDefault="43EBCC3D" w:rsidP="001F71FF">
      <w:pPr>
        <w:pStyle w:val="ListParagraph"/>
        <w:ind w:left="0"/>
        <w:rPr>
          <w:rFonts w:ascii="Times New Roman" w:eastAsia="Times New Roman" w:hAnsi="Times New Roman" w:cs="Times New Roman"/>
        </w:rPr>
      </w:pPr>
      <w:r w:rsidRPr="001F71FF">
        <w:rPr>
          <w:rFonts w:ascii="Times New Roman" w:eastAsia="Times New Roman" w:hAnsi="Times New Roman" w:cs="Times New Roman"/>
        </w:rPr>
        <w:t xml:space="preserve">Despite the formal recognition </w:t>
      </w:r>
      <w:r w:rsidR="006621B6" w:rsidRPr="001F71FF">
        <w:rPr>
          <w:rFonts w:ascii="Times New Roman" w:eastAsia="Times New Roman" w:hAnsi="Times New Roman" w:cs="Times New Roman"/>
        </w:rPr>
        <w:t xml:space="preserve">of indigenous peoples and local communities to identify the rightful holders of their traditional knowledge, under the Convention and the Nagoya Protocol, there remains a </w:t>
      </w:r>
      <w:r w:rsidR="002F769D">
        <w:rPr>
          <w:rFonts w:ascii="Times New Roman" w:eastAsia="Times New Roman" w:hAnsi="Times New Roman" w:cs="Times New Roman"/>
        </w:rPr>
        <w:t>challenge to</w:t>
      </w:r>
      <w:r w:rsidR="006621B6" w:rsidRPr="001F71FF">
        <w:rPr>
          <w:rFonts w:ascii="Times New Roman" w:eastAsia="Times New Roman" w:hAnsi="Times New Roman" w:cs="Times New Roman"/>
        </w:rPr>
        <w:t xml:space="preserve"> ensur</w:t>
      </w:r>
      <w:r w:rsidR="002F769D">
        <w:rPr>
          <w:rFonts w:ascii="Times New Roman" w:eastAsia="Times New Roman" w:hAnsi="Times New Roman" w:cs="Times New Roman"/>
        </w:rPr>
        <w:t>e</w:t>
      </w:r>
      <w:r w:rsidR="006621B6" w:rsidRPr="001F71FF">
        <w:rPr>
          <w:rFonts w:ascii="Times New Roman" w:eastAsia="Times New Roman" w:hAnsi="Times New Roman" w:cs="Times New Roman"/>
        </w:rPr>
        <w:t xml:space="preserve"> control, respect, preservatio</w:t>
      </w:r>
      <w:r w:rsidR="00D26FA6">
        <w:rPr>
          <w:rFonts w:ascii="Times New Roman" w:eastAsia="Times New Roman" w:hAnsi="Times New Roman" w:cs="Times New Roman"/>
        </w:rPr>
        <w:t>n</w:t>
      </w:r>
      <w:r w:rsidR="006621B6" w:rsidRPr="001F71FF">
        <w:rPr>
          <w:rFonts w:ascii="Times New Roman" w:eastAsia="Times New Roman" w:hAnsi="Times New Roman" w:cs="Times New Roman"/>
        </w:rPr>
        <w:t>, maint</w:t>
      </w:r>
      <w:r w:rsidR="00D26FA6">
        <w:rPr>
          <w:rFonts w:ascii="Times New Roman" w:eastAsia="Times New Roman" w:hAnsi="Times New Roman" w:cs="Times New Roman"/>
        </w:rPr>
        <w:t>enance</w:t>
      </w:r>
      <w:r w:rsidR="006621B6" w:rsidRPr="001F71FF">
        <w:rPr>
          <w:rFonts w:ascii="Times New Roman" w:eastAsia="Times New Roman" w:hAnsi="Times New Roman" w:cs="Times New Roman"/>
        </w:rPr>
        <w:t xml:space="preserve"> and develop</w:t>
      </w:r>
      <w:r w:rsidR="00D26FA6">
        <w:rPr>
          <w:rFonts w:ascii="Times New Roman" w:eastAsia="Times New Roman" w:hAnsi="Times New Roman" w:cs="Times New Roman"/>
        </w:rPr>
        <w:t>ment</w:t>
      </w:r>
      <w:r w:rsidR="006621B6" w:rsidRPr="001F71FF">
        <w:rPr>
          <w:rFonts w:ascii="Times New Roman" w:eastAsia="Times New Roman" w:hAnsi="Times New Roman" w:cs="Times New Roman"/>
        </w:rPr>
        <w:t xml:space="preserve"> of their knowledge</w:t>
      </w:r>
      <w:r w:rsidR="002F769D">
        <w:rPr>
          <w:rFonts w:ascii="Times New Roman" w:eastAsia="Times New Roman" w:hAnsi="Times New Roman" w:cs="Times New Roman"/>
        </w:rPr>
        <w:t>,</w:t>
      </w:r>
      <w:r w:rsidR="006621B6" w:rsidRPr="001F71FF">
        <w:rPr>
          <w:rFonts w:ascii="Times New Roman" w:eastAsia="Times New Roman" w:hAnsi="Times New Roman" w:cs="Times New Roman"/>
        </w:rPr>
        <w:t xml:space="preserve"> innovation and practices. </w:t>
      </w:r>
      <w:r w:rsidR="001F71FF" w:rsidRPr="001F71FF">
        <w:rPr>
          <w:rFonts w:ascii="Times New Roman" w:eastAsia="Times New Roman" w:hAnsi="Times New Roman" w:cs="Times New Roman"/>
        </w:rPr>
        <w:t xml:space="preserve"> </w:t>
      </w:r>
      <w:r w:rsidR="002F24C0" w:rsidRPr="001F71FF">
        <w:rPr>
          <w:rFonts w:ascii="Times New Roman" w:eastAsia="Times New Roman" w:hAnsi="Times New Roman" w:cs="Times New Roman"/>
        </w:rPr>
        <w:t xml:space="preserve"> </w:t>
      </w:r>
      <w:r w:rsidR="001F71FF" w:rsidRPr="001F71FF">
        <w:rPr>
          <w:rFonts w:ascii="Times New Roman" w:eastAsia="Times New Roman" w:hAnsi="Times New Roman" w:cs="Times New Roman"/>
        </w:rPr>
        <w:t xml:space="preserve"> </w:t>
      </w:r>
      <w:r w:rsidR="3F6817A4" w:rsidRPr="001F71FF">
        <w:rPr>
          <w:rFonts w:ascii="Times New Roman" w:eastAsia="Times New Roman" w:hAnsi="Times New Roman" w:cs="Times New Roman"/>
        </w:rPr>
        <w:t xml:space="preserve"> </w:t>
      </w:r>
    </w:p>
    <w:p w14:paraId="0353D77F" w14:textId="77777777" w:rsidR="001F71FF" w:rsidRDefault="001F71FF" w:rsidP="006621B6">
      <w:pPr>
        <w:pStyle w:val="ListParagraph"/>
        <w:ind w:left="0"/>
        <w:rPr>
          <w:rFonts w:ascii="Times New Roman" w:eastAsia="Times New Roman" w:hAnsi="Times New Roman" w:cs="Times New Roman"/>
        </w:rPr>
      </w:pPr>
    </w:p>
    <w:p w14:paraId="17A01C42" w14:textId="64113227" w:rsidR="006621B6" w:rsidRPr="00447138" w:rsidRDefault="006621B6" w:rsidP="006621B6">
      <w:pPr>
        <w:pStyle w:val="ListParagraph"/>
        <w:ind w:left="0"/>
        <w:rPr>
          <w:rFonts w:ascii="Times New Roman" w:eastAsia="Times New Roman" w:hAnsi="Times New Roman" w:cs="Times New Roman"/>
        </w:rPr>
      </w:pPr>
      <w:r w:rsidRPr="00447138">
        <w:rPr>
          <w:rFonts w:ascii="Times New Roman" w:eastAsia="Times New Roman" w:hAnsi="Times New Roman" w:cs="Times New Roman"/>
        </w:rPr>
        <w:lastRenderedPageBreak/>
        <w:t xml:space="preserve">The role of indigenous women is fundamental </w:t>
      </w:r>
      <w:r w:rsidR="001F71FF">
        <w:rPr>
          <w:rFonts w:ascii="Times New Roman" w:eastAsia="Times New Roman" w:hAnsi="Times New Roman" w:cs="Times New Roman"/>
        </w:rPr>
        <w:t>for the maint</w:t>
      </w:r>
      <w:r w:rsidR="00D26FA6">
        <w:rPr>
          <w:rFonts w:ascii="Times New Roman" w:eastAsia="Times New Roman" w:hAnsi="Times New Roman" w:cs="Times New Roman"/>
        </w:rPr>
        <w:t>en</w:t>
      </w:r>
      <w:r w:rsidR="001F71FF">
        <w:rPr>
          <w:rFonts w:ascii="Times New Roman" w:eastAsia="Times New Roman" w:hAnsi="Times New Roman" w:cs="Times New Roman"/>
        </w:rPr>
        <w:t xml:space="preserve">ance and </w:t>
      </w:r>
      <w:r w:rsidRPr="00447138">
        <w:rPr>
          <w:rFonts w:ascii="Times New Roman" w:eastAsia="Times New Roman" w:hAnsi="Times New Roman" w:cs="Times New Roman"/>
        </w:rPr>
        <w:t>recreation of traditional knowledge. Therefore, t</w:t>
      </w:r>
      <w:r w:rsidR="4668A3DB" w:rsidRPr="00447138">
        <w:rPr>
          <w:rFonts w:ascii="Times New Roman" w:eastAsia="Times New Roman" w:hAnsi="Times New Roman" w:cs="Times New Roman"/>
        </w:rPr>
        <w:t xml:space="preserve">here is a need </w:t>
      </w:r>
      <w:r w:rsidRPr="00447138">
        <w:rPr>
          <w:rFonts w:ascii="Times New Roman" w:eastAsia="Times New Roman" w:hAnsi="Times New Roman" w:cs="Times New Roman"/>
        </w:rPr>
        <w:t>to include</w:t>
      </w:r>
      <w:r w:rsidR="4668A3DB" w:rsidRPr="00447138">
        <w:rPr>
          <w:rFonts w:ascii="Times New Roman" w:eastAsia="Times New Roman" w:hAnsi="Times New Roman" w:cs="Times New Roman"/>
        </w:rPr>
        <w:t xml:space="preserve"> local mechanisms </w:t>
      </w:r>
      <w:r w:rsidRPr="00447138">
        <w:rPr>
          <w:rFonts w:ascii="Times New Roman" w:eastAsia="Times New Roman" w:hAnsi="Times New Roman" w:cs="Times New Roman"/>
        </w:rPr>
        <w:t xml:space="preserve">within the community protocols in relation to access to traditional knowledge and fair and equitable sharing of benefits arising out of the utilization of such knowledge, </w:t>
      </w:r>
      <w:r w:rsidR="002F769D">
        <w:rPr>
          <w:rFonts w:ascii="Times New Roman" w:eastAsia="Times New Roman" w:hAnsi="Times New Roman" w:cs="Times New Roman"/>
        </w:rPr>
        <w:t xml:space="preserve">which are </w:t>
      </w:r>
      <w:r w:rsidR="4668A3DB" w:rsidRPr="00447138">
        <w:rPr>
          <w:rFonts w:ascii="Times New Roman" w:eastAsia="Times New Roman" w:hAnsi="Times New Roman" w:cs="Times New Roman"/>
        </w:rPr>
        <w:t>accessible by indigenous women and serve to protect their contributions to tradi</w:t>
      </w:r>
      <w:r w:rsidR="0AEFED4F" w:rsidRPr="00447138">
        <w:rPr>
          <w:rFonts w:ascii="Times New Roman" w:eastAsia="Times New Roman" w:hAnsi="Times New Roman" w:cs="Times New Roman"/>
        </w:rPr>
        <w:t>tional knowledge</w:t>
      </w:r>
      <w:r w:rsidR="00D6673A">
        <w:rPr>
          <w:rFonts w:ascii="Times New Roman" w:eastAsia="Times New Roman" w:hAnsi="Times New Roman" w:cs="Times New Roman"/>
        </w:rPr>
        <w:t xml:space="preserve">, as mandated by Article 12 (3) of the Nagoya Protocol. </w:t>
      </w:r>
      <w:r w:rsidRPr="00447138">
        <w:rPr>
          <w:rFonts w:ascii="Times New Roman" w:eastAsia="Times New Roman" w:hAnsi="Times New Roman" w:cs="Times New Roman"/>
        </w:rPr>
        <w:t>These mechanisms are central when addressing gender-specific knowledge, which is exclusively steward</w:t>
      </w:r>
      <w:r w:rsidR="002F769D">
        <w:rPr>
          <w:rFonts w:ascii="Times New Roman" w:eastAsia="Times New Roman" w:hAnsi="Times New Roman" w:cs="Times New Roman"/>
        </w:rPr>
        <w:t>ed</w:t>
      </w:r>
      <w:r w:rsidRPr="00447138">
        <w:rPr>
          <w:rFonts w:ascii="Times New Roman" w:eastAsia="Times New Roman" w:hAnsi="Times New Roman" w:cs="Times New Roman"/>
        </w:rPr>
        <w:t xml:space="preserve">, held and maintain by indigenous women. </w:t>
      </w:r>
    </w:p>
    <w:p w14:paraId="7549A657" w14:textId="77777777" w:rsidR="006621B6" w:rsidRPr="00447138" w:rsidRDefault="006621B6" w:rsidP="006621B6">
      <w:pPr>
        <w:pStyle w:val="ListParagraph"/>
        <w:ind w:left="0"/>
        <w:rPr>
          <w:rFonts w:ascii="Times New Roman" w:eastAsia="Times New Roman" w:hAnsi="Times New Roman" w:cs="Times New Roman"/>
        </w:rPr>
      </w:pPr>
    </w:p>
    <w:p w14:paraId="534932C6" w14:textId="6A72F1C0" w:rsidR="00DC63AD" w:rsidRPr="001F71FF" w:rsidRDefault="006621B6" w:rsidP="006621B6">
      <w:pPr>
        <w:pStyle w:val="ListParagraph"/>
        <w:ind w:left="0"/>
        <w:rPr>
          <w:rFonts w:ascii="Times New Roman" w:eastAsia="Times New Roman" w:hAnsi="Times New Roman" w:cs="Times New Roman"/>
        </w:rPr>
      </w:pPr>
      <w:r w:rsidRPr="001F71FF">
        <w:rPr>
          <w:rFonts w:ascii="Times New Roman" w:eastAsia="Times New Roman" w:hAnsi="Times New Roman" w:cs="Times New Roman"/>
        </w:rPr>
        <w:t>Another area is the development and a</w:t>
      </w:r>
      <w:r w:rsidR="0AEFED4F" w:rsidRPr="001F71FF">
        <w:rPr>
          <w:rFonts w:ascii="Times New Roman" w:eastAsia="Times New Roman" w:hAnsi="Times New Roman" w:cs="Times New Roman"/>
        </w:rPr>
        <w:t>ccess pertaining to intellectual property</w:t>
      </w:r>
      <w:r w:rsidRPr="001F71FF">
        <w:rPr>
          <w:rFonts w:ascii="Times New Roman" w:eastAsia="Times New Roman" w:hAnsi="Times New Roman" w:cs="Times New Roman"/>
        </w:rPr>
        <w:t xml:space="preserve"> rights and tools, complementary to the Convention and the Nagoya Protocol framework on traditional knowledge. </w:t>
      </w:r>
    </w:p>
    <w:p w14:paraId="4EE4EBB4" w14:textId="6017BAAC" w:rsidR="00DC63AD" w:rsidRPr="00360EF0" w:rsidRDefault="0B7AAF4A" w:rsidP="6E716112">
      <w:pPr>
        <w:rPr>
          <w:rFonts w:ascii="Times New Roman" w:eastAsia="Times New Roman" w:hAnsi="Times New Roman" w:cs="Times New Roman"/>
          <w:i/>
          <w:iCs/>
        </w:rPr>
      </w:pPr>
      <w:r w:rsidRPr="001F71FF">
        <w:rPr>
          <w:rFonts w:ascii="Times New Roman" w:eastAsia="Times New Roman" w:hAnsi="Times New Roman" w:cs="Times New Roman"/>
          <w:i/>
          <w:iCs/>
        </w:rPr>
        <w:t>Adequate r</w:t>
      </w:r>
      <w:r w:rsidR="2228498C" w:rsidRPr="001F71FF">
        <w:rPr>
          <w:rFonts w:ascii="Times New Roman" w:eastAsia="Times New Roman" w:hAnsi="Times New Roman" w:cs="Times New Roman"/>
          <w:i/>
          <w:iCs/>
        </w:rPr>
        <w:t>ecognition of the rights of indigenous women and girls</w:t>
      </w:r>
    </w:p>
    <w:p w14:paraId="12B13B2E" w14:textId="2FAA08E0" w:rsidR="00DC63AD" w:rsidRPr="00360EF0" w:rsidRDefault="23A86A31" w:rsidP="6E716112">
      <w:pPr>
        <w:rPr>
          <w:rFonts w:ascii="Times New Roman" w:eastAsia="Times New Roman" w:hAnsi="Times New Roman" w:cs="Times New Roman"/>
        </w:rPr>
      </w:pPr>
      <w:r w:rsidRPr="6E716112">
        <w:rPr>
          <w:rFonts w:ascii="Times New Roman" w:eastAsia="Times New Roman" w:hAnsi="Times New Roman" w:cs="Times New Roman"/>
        </w:rPr>
        <w:t>Adequate recognition of the rights of indigenous women and girls remains a barrier to their ability to contribute to and benefit from efforts to conserve and sustainably use biodivers</w:t>
      </w:r>
      <w:r w:rsidR="53CB20E3" w:rsidRPr="6E716112">
        <w:rPr>
          <w:rFonts w:ascii="Times New Roman" w:eastAsia="Times New Roman" w:hAnsi="Times New Roman" w:cs="Times New Roman"/>
        </w:rPr>
        <w:t xml:space="preserve">ity, and to fairly and equitably share in the benefits derived from genetic resources. </w:t>
      </w:r>
      <w:r w:rsidR="057F5618" w:rsidRPr="6E716112">
        <w:rPr>
          <w:rFonts w:ascii="Times New Roman" w:eastAsia="Times New Roman" w:hAnsi="Times New Roman" w:cs="Times New Roman"/>
        </w:rPr>
        <w:t xml:space="preserve"> The draft outline of a post-2020 gender plan of action for the CBD</w:t>
      </w:r>
      <w:r w:rsidR="00DC63AD" w:rsidRPr="6E716112">
        <w:rPr>
          <w:rStyle w:val="FootnoteReference"/>
          <w:rFonts w:ascii="Times New Roman" w:eastAsia="Times New Roman" w:hAnsi="Times New Roman" w:cs="Times New Roman"/>
        </w:rPr>
        <w:footnoteReference w:id="11"/>
      </w:r>
      <w:r w:rsidR="057F5618" w:rsidRPr="6E716112">
        <w:rPr>
          <w:rFonts w:ascii="Times New Roman" w:eastAsia="Times New Roman" w:hAnsi="Times New Roman" w:cs="Times New Roman"/>
        </w:rPr>
        <w:t xml:space="preserve"> </w:t>
      </w:r>
      <w:r w:rsidR="5B50E8C1" w:rsidRPr="6E716112">
        <w:rPr>
          <w:rFonts w:ascii="Times New Roman" w:eastAsia="Times New Roman" w:hAnsi="Times New Roman" w:cs="Times New Roman"/>
        </w:rPr>
        <w:t xml:space="preserve">includes </w:t>
      </w:r>
      <w:r w:rsidR="3228077F" w:rsidRPr="6E716112">
        <w:rPr>
          <w:rFonts w:ascii="Times New Roman" w:eastAsia="Times New Roman" w:hAnsi="Times New Roman" w:cs="Times New Roman"/>
        </w:rPr>
        <w:t xml:space="preserve">an objective to increase women’s access to ownership and control over land, waters and biological resources, including by identifying and removing gender-related barriers.  This is </w:t>
      </w:r>
      <w:r w:rsidR="78E884CB" w:rsidRPr="6E716112">
        <w:rPr>
          <w:rFonts w:ascii="Times New Roman" w:eastAsia="Times New Roman" w:hAnsi="Times New Roman" w:cs="Times New Roman"/>
        </w:rPr>
        <w:t xml:space="preserve">closely aligned with Sustainable Development Goal target 5.a, which </w:t>
      </w:r>
      <w:r w:rsidR="1CC240D8" w:rsidRPr="6E716112">
        <w:rPr>
          <w:rFonts w:ascii="Times New Roman" w:eastAsia="Times New Roman" w:hAnsi="Times New Roman" w:cs="Times New Roman"/>
        </w:rPr>
        <w:t xml:space="preserve">aims to undertake reforms to give women equal rights to economic resources, as well as access to ownership and control over land and other forms of property, financial services, inheritance and natural resources, in accordance with national laws.  </w:t>
      </w:r>
    </w:p>
    <w:p w14:paraId="5882965B" w14:textId="31FE48D3" w:rsidR="00DC63AD" w:rsidRPr="001F71FF" w:rsidRDefault="66B0B58C" w:rsidP="001F71FF">
      <w:pPr>
        <w:rPr>
          <w:rFonts w:ascii="Times New Roman" w:eastAsia="Times New Roman" w:hAnsi="Times New Roman" w:cs="Times New Roman"/>
        </w:rPr>
      </w:pPr>
      <w:r w:rsidRPr="6E716112">
        <w:rPr>
          <w:rFonts w:ascii="Times New Roman" w:eastAsia="Times New Roman" w:hAnsi="Times New Roman" w:cs="Times New Roman"/>
        </w:rPr>
        <w:t>Available d</w:t>
      </w:r>
      <w:r w:rsidR="704FEAEC" w:rsidRPr="6E716112">
        <w:rPr>
          <w:rFonts w:ascii="Times New Roman" w:eastAsia="Times New Roman" w:hAnsi="Times New Roman" w:cs="Times New Roman"/>
        </w:rPr>
        <w:t>ata on the impacts of the pandemic show</w:t>
      </w:r>
      <w:r w:rsidR="00D26FA6">
        <w:rPr>
          <w:rFonts w:ascii="Times New Roman" w:eastAsia="Times New Roman" w:hAnsi="Times New Roman" w:cs="Times New Roman"/>
        </w:rPr>
        <w:t>s</w:t>
      </w:r>
      <w:r w:rsidR="704FEAEC" w:rsidRPr="6E716112">
        <w:rPr>
          <w:rFonts w:ascii="Times New Roman" w:eastAsia="Times New Roman" w:hAnsi="Times New Roman" w:cs="Times New Roman"/>
        </w:rPr>
        <w:t xml:space="preserve"> a starkly higher level of negative impact on women, </w:t>
      </w:r>
      <w:r w:rsidR="648B2268" w:rsidRPr="6E716112">
        <w:rPr>
          <w:rFonts w:ascii="Times New Roman" w:eastAsia="Times New Roman" w:hAnsi="Times New Roman" w:cs="Times New Roman"/>
        </w:rPr>
        <w:t xml:space="preserve">compounding the burdens of caregiving, insecure employment, and heightened risk of gender-based violence.  Indigenous women and girls, already facing greater issues of marginalization </w:t>
      </w:r>
      <w:r w:rsidR="1EEF045A" w:rsidRPr="6E716112">
        <w:rPr>
          <w:rFonts w:ascii="Times New Roman" w:eastAsia="Times New Roman" w:hAnsi="Times New Roman" w:cs="Times New Roman"/>
        </w:rPr>
        <w:t xml:space="preserve">as </w:t>
      </w:r>
      <w:r w:rsidR="648B2268" w:rsidRPr="6E716112">
        <w:rPr>
          <w:rFonts w:ascii="Times New Roman" w:eastAsia="Times New Roman" w:hAnsi="Times New Roman" w:cs="Times New Roman"/>
        </w:rPr>
        <w:t xml:space="preserve">compared to </w:t>
      </w:r>
      <w:r w:rsidR="6D99B54F" w:rsidRPr="6E716112">
        <w:rPr>
          <w:rFonts w:ascii="Times New Roman" w:eastAsia="Times New Roman" w:hAnsi="Times New Roman" w:cs="Times New Roman"/>
        </w:rPr>
        <w:t xml:space="preserve">other groups are most likely affected by the impacts of COVID in </w:t>
      </w:r>
      <w:r w:rsidR="5935228E" w:rsidRPr="6E716112">
        <w:rPr>
          <w:rFonts w:ascii="Times New Roman" w:eastAsia="Times New Roman" w:hAnsi="Times New Roman" w:cs="Times New Roman"/>
        </w:rPr>
        <w:t xml:space="preserve">significant </w:t>
      </w:r>
      <w:r w:rsidR="002F769D">
        <w:rPr>
          <w:rFonts w:ascii="Times New Roman" w:eastAsia="Times New Roman" w:hAnsi="Times New Roman" w:cs="Times New Roman"/>
        </w:rPr>
        <w:t xml:space="preserve">and detrimental </w:t>
      </w:r>
      <w:r w:rsidR="5935228E" w:rsidRPr="6E716112">
        <w:rPr>
          <w:rFonts w:ascii="Times New Roman" w:eastAsia="Times New Roman" w:hAnsi="Times New Roman" w:cs="Times New Roman"/>
        </w:rPr>
        <w:t xml:space="preserve">ways.  </w:t>
      </w:r>
      <w:commentRangeStart w:id="4"/>
      <w:commentRangeStart w:id="5"/>
      <w:commentRangeEnd w:id="4"/>
      <w:commentRangeEnd w:id="5"/>
    </w:p>
    <w:p w14:paraId="3766E364" w14:textId="7391130D" w:rsidR="002A00A0" w:rsidRDefault="0B7AAF4A" w:rsidP="6E716112">
      <w:pPr>
        <w:rPr>
          <w:rFonts w:eastAsiaTheme="minorEastAsia"/>
          <w:i/>
          <w:iCs/>
        </w:rPr>
      </w:pPr>
      <w:r w:rsidRPr="6E716112">
        <w:rPr>
          <w:rFonts w:eastAsiaTheme="minorEastAsia"/>
          <w:i/>
          <w:iCs/>
        </w:rPr>
        <w:t>Land rights</w:t>
      </w:r>
    </w:p>
    <w:p w14:paraId="7FFFDCC1" w14:textId="3FE58D47" w:rsidR="001F71FF" w:rsidRDefault="005555E7" w:rsidP="001F71FF">
      <w:pPr>
        <w:rPr>
          <w:rFonts w:asciiTheme="majorBidi" w:eastAsiaTheme="minorEastAsia" w:hAnsiTheme="majorBidi" w:cstheme="majorBidi"/>
        </w:rPr>
      </w:pPr>
      <w:r w:rsidRPr="005555E7">
        <w:rPr>
          <w:rFonts w:asciiTheme="majorBidi" w:eastAsiaTheme="minorEastAsia" w:hAnsiTheme="majorBidi" w:cstheme="majorBidi"/>
        </w:rPr>
        <w:t xml:space="preserve">Indigenous peoples’ lands play a fundamental role to protect biodiversity and ecological services. The IPBES Global Assessment </w:t>
      </w:r>
      <w:r w:rsidR="002F769D">
        <w:rPr>
          <w:rFonts w:asciiTheme="majorBidi" w:eastAsiaTheme="minorEastAsia" w:hAnsiTheme="majorBidi" w:cstheme="majorBidi"/>
        </w:rPr>
        <w:t>indicates that</w:t>
      </w:r>
      <w:r w:rsidRPr="005555E7">
        <w:rPr>
          <w:rFonts w:asciiTheme="majorBidi" w:eastAsiaTheme="minorEastAsia" w:hAnsiTheme="majorBidi" w:cstheme="majorBidi"/>
        </w:rPr>
        <w:t xml:space="preserve"> biodiversity declines less rapidly in indigenous peoples’ traditional lands and waters and local communities. The impacts </w:t>
      </w:r>
      <w:r w:rsidR="002F769D">
        <w:rPr>
          <w:rFonts w:asciiTheme="majorBidi" w:eastAsiaTheme="minorEastAsia" w:hAnsiTheme="majorBidi" w:cstheme="majorBidi"/>
        </w:rPr>
        <w:t>of biodiversity loss on</w:t>
      </w:r>
      <w:r w:rsidRPr="005555E7">
        <w:rPr>
          <w:rFonts w:asciiTheme="majorBidi" w:eastAsiaTheme="minorEastAsia" w:hAnsiTheme="majorBidi" w:cstheme="majorBidi"/>
        </w:rPr>
        <w:t xml:space="preserve"> their lands affect</w:t>
      </w:r>
      <w:r w:rsidR="002F769D">
        <w:rPr>
          <w:rFonts w:asciiTheme="majorBidi" w:eastAsiaTheme="minorEastAsia" w:hAnsiTheme="majorBidi" w:cstheme="majorBidi"/>
        </w:rPr>
        <w:t>s</w:t>
      </w:r>
      <w:r w:rsidRPr="005555E7">
        <w:rPr>
          <w:rFonts w:asciiTheme="majorBidi" w:eastAsiaTheme="minorEastAsia" w:hAnsiTheme="majorBidi" w:cstheme="majorBidi"/>
        </w:rPr>
        <w:t xml:space="preserve"> the transmission of traditional knowledge, </w:t>
      </w:r>
      <w:r w:rsidR="002F769D">
        <w:rPr>
          <w:rFonts w:asciiTheme="majorBidi" w:eastAsiaTheme="minorEastAsia" w:hAnsiTheme="majorBidi" w:cstheme="majorBidi"/>
        </w:rPr>
        <w:t xml:space="preserve">and </w:t>
      </w:r>
      <w:r w:rsidRPr="005555E7">
        <w:rPr>
          <w:rFonts w:asciiTheme="majorBidi" w:eastAsiaTheme="minorEastAsia" w:hAnsiTheme="majorBidi" w:cstheme="majorBidi"/>
        </w:rPr>
        <w:t>the potential for sharing benefits arising from the use of</w:t>
      </w:r>
      <w:r w:rsidR="002F769D">
        <w:rPr>
          <w:rFonts w:asciiTheme="majorBidi" w:eastAsiaTheme="minorEastAsia" w:hAnsiTheme="majorBidi" w:cstheme="majorBidi"/>
        </w:rPr>
        <w:t xml:space="preserve"> this knowledge</w:t>
      </w:r>
      <w:r w:rsidRPr="005555E7">
        <w:rPr>
          <w:rFonts w:asciiTheme="majorBidi" w:eastAsiaTheme="minorEastAsia" w:hAnsiTheme="majorBidi" w:cstheme="majorBidi"/>
        </w:rPr>
        <w:t>, and the ability to conserve and sustainably manage</w:t>
      </w:r>
      <w:r w:rsidR="002F769D">
        <w:rPr>
          <w:rFonts w:asciiTheme="majorBidi" w:eastAsiaTheme="minorEastAsia" w:hAnsiTheme="majorBidi" w:cstheme="majorBidi"/>
        </w:rPr>
        <w:t xml:space="preserve"> biodiversity</w:t>
      </w:r>
      <w:r w:rsidR="001F71FF">
        <w:rPr>
          <w:rFonts w:asciiTheme="majorBidi" w:eastAsiaTheme="minorEastAsia" w:hAnsiTheme="majorBidi" w:cstheme="majorBidi"/>
        </w:rPr>
        <w:t xml:space="preserve">. These negative impacts disproportionately affect indigenous women </w:t>
      </w:r>
      <w:r w:rsidRPr="005555E7">
        <w:rPr>
          <w:rFonts w:asciiTheme="majorBidi" w:eastAsiaTheme="minorEastAsia" w:hAnsiTheme="majorBidi" w:cstheme="majorBidi"/>
        </w:rPr>
        <w:t xml:space="preserve">and girls. </w:t>
      </w:r>
    </w:p>
    <w:p w14:paraId="16686F8D" w14:textId="656538BF" w:rsidR="6E716112" w:rsidRPr="001F71FF" w:rsidRDefault="005555E7" w:rsidP="001F71FF">
      <w:pPr>
        <w:rPr>
          <w:rFonts w:asciiTheme="majorBidi" w:eastAsiaTheme="minorEastAsia" w:hAnsiTheme="majorBidi" w:cstheme="majorBidi"/>
        </w:rPr>
      </w:pPr>
      <w:r w:rsidRPr="005555E7">
        <w:rPr>
          <w:rFonts w:asciiTheme="majorBidi" w:eastAsiaTheme="minorEastAsia" w:hAnsiTheme="majorBidi" w:cstheme="majorBidi"/>
        </w:rPr>
        <w:t>The relationship between indigenous women and their land is even more tied to their role</w:t>
      </w:r>
      <w:r w:rsidR="002F769D">
        <w:rPr>
          <w:rFonts w:asciiTheme="majorBidi" w:eastAsiaTheme="minorEastAsia" w:hAnsiTheme="majorBidi" w:cstheme="majorBidi"/>
        </w:rPr>
        <w:t>s</w:t>
      </w:r>
      <w:r w:rsidRPr="005555E7">
        <w:rPr>
          <w:rFonts w:asciiTheme="majorBidi" w:eastAsiaTheme="minorEastAsia" w:hAnsiTheme="majorBidi" w:cstheme="majorBidi"/>
        </w:rPr>
        <w:t xml:space="preserve"> in transmitting traditional knowledge, particularly </w:t>
      </w:r>
      <w:r w:rsidR="002F769D">
        <w:rPr>
          <w:rFonts w:asciiTheme="majorBidi" w:eastAsiaTheme="minorEastAsia" w:hAnsiTheme="majorBidi" w:cstheme="majorBidi"/>
        </w:rPr>
        <w:t xml:space="preserve">the </w:t>
      </w:r>
      <w:r w:rsidRPr="005555E7">
        <w:rPr>
          <w:rFonts w:asciiTheme="majorBidi" w:eastAsiaTheme="minorEastAsia" w:hAnsiTheme="majorBidi" w:cstheme="majorBidi"/>
        </w:rPr>
        <w:t>gender-specific knowledge</w:t>
      </w:r>
      <w:r w:rsidR="002F769D">
        <w:rPr>
          <w:rFonts w:asciiTheme="majorBidi" w:eastAsiaTheme="minorEastAsia" w:hAnsiTheme="majorBidi" w:cstheme="majorBidi"/>
        </w:rPr>
        <w:t xml:space="preserve"> they hold</w:t>
      </w:r>
      <w:r w:rsidRPr="005555E7">
        <w:rPr>
          <w:rFonts w:asciiTheme="majorBidi" w:eastAsiaTheme="minorEastAsia" w:hAnsiTheme="majorBidi" w:cstheme="majorBidi"/>
        </w:rPr>
        <w:t xml:space="preserve">. Indigenous peoples’ customary laws can negatively impact indigenous women and girls when they limit the ownership and control </w:t>
      </w:r>
      <w:r w:rsidR="002F769D">
        <w:rPr>
          <w:rFonts w:asciiTheme="majorBidi" w:eastAsiaTheme="minorEastAsia" w:hAnsiTheme="majorBidi" w:cstheme="majorBidi"/>
        </w:rPr>
        <w:t>of</w:t>
      </w:r>
      <w:r w:rsidRPr="005555E7">
        <w:rPr>
          <w:rFonts w:asciiTheme="majorBidi" w:eastAsiaTheme="minorEastAsia" w:hAnsiTheme="majorBidi" w:cstheme="majorBidi"/>
        </w:rPr>
        <w:t xml:space="preserve"> indigenous women.</w:t>
      </w:r>
      <w:r w:rsidR="001F71FF">
        <w:rPr>
          <w:rFonts w:asciiTheme="majorBidi" w:eastAsiaTheme="minorEastAsia" w:hAnsiTheme="majorBidi" w:cstheme="majorBidi"/>
        </w:rPr>
        <w:t xml:space="preserve"> </w:t>
      </w:r>
      <w:bookmarkStart w:id="6" w:name="_GoBack"/>
      <w:r w:rsidR="002D5217">
        <w:rPr>
          <w:rFonts w:asciiTheme="majorBidi" w:eastAsiaTheme="minorEastAsia" w:hAnsiTheme="majorBidi" w:cstheme="majorBidi"/>
        </w:rPr>
        <w:t>Maintaining a</w:t>
      </w:r>
      <w:bookmarkEnd w:id="6"/>
      <w:r w:rsidR="001F71FF">
        <w:rPr>
          <w:rFonts w:asciiTheme="majorBidi" w:eastAsiaTheme="minorEastAsia" w:hAnsiTheme="majorBidi" w:cstheme="majorBidi"/>
        </w:rPr>
        <w:t xml:space="preserve"> balance between </w:t>
      </w:r>
      <w:r w:rsidR="002D5217">
        <w:rPr>
          <w:rFonts w:asciiTheme="majorBidi" w:eastAsiaTheme="minorEastAsia" w:hAnsiTheme="majorBidi" w:cstheme="majorBidi"/>
        </w:rPr>
        <w:t xml:space="preserve">the </w:t>
      </w:r>
      <w:r w:rsidR="001F71FF">
        <w:rPr>
          <w:rFonts w:asciiTheme="majorBidi" w:eastAsiaTheme="minorEastAsia" w:hAnsiTheme="majorBidi" w:cstheme="majorBidi"/>
        </w:rPr>
        <w:t xml:space="preserve">collective and individual </w:t>
      </w:r>
      <w:r w:rsidR="002F769D">
        <w:rPr>
          <w:rFonts w:asciiTheme="majorBidi" w:eastAsiaTheme="minorEastAsia" w:hAnsiTheme="majorBidi" w:cstheme="majorBidi"/>
        </w:rPr>
        <w:t xml:space="preserve">rights of </w:t>
      </w:r>
      <w:r w:rsidR="001F71FF">
        <w:rPr>
          <w:rFonts w:asciiTheme="majorBidi" w:eastAsiaTheme="minorEastAsia" w:hAnsiTheme="majorBidi" w:cstheme="majorBidi"/>
        </w:rPr>
        <w:t>indigenous peoples, including indigenous women and girls, is fundamental to recognising and enha</w:t>
      </w:r>
      <w:r w:rsidR="00DC4985">
        <w:rPr>
          <w:rFonts w:asciiTheme="majorBidi" w:eastAsiaTheme="minorEastAsia" w:hAnsiTheme="majorBidi" w:cstheme="majorBidi"/>
        </w:rPr>
        <w:t>n</w:t>
      </w:r>
      <w:r w:rsidR="001F71FF">
        <w:rPr>
          <w:rFonts w:asciiTheme="majorBidi" w:eastAsiaTheme="minorEastAsia" w:hAnsiTheme="majorBidi" w:cstheme="majorBidi"/>
        </w:rPr>
        <w:t>c</w:t>
      </w:r>
      <w:r w:rsidR="002F0E3C">
        <w:rPr>
          <w:rFonts w:asciiTheme="majorBidi" w:eastAsiaTheme="minorEastAsia" w:hAnsiTheme="majorBidi" w:cstheme="majorBidi"/>
        </w:rPr>
        <w:t>ing</w:t>
      </w:r>
      <w:r w:rsidR="001F71FF">
        <w:rPr>
          <w:rFonts w:asciiTheme="majorBidi" w:eastAsiaTheme="minorEastAsia" w:hAnsiTheme="majorBidi" w:cstheme="majorBidi"/>
        </w:rPr>
        <w:t xml:space="preserve"> indigenous women’s role in their communities, including </w:t>
      </w:r>
      <w:r w:rsidR="002F0E3C">
        <w:rPr>
          <w:rFonts w:asciiTheme="majorBidi" w:eastAsiaTheme="minorEastAsia" w:hAnsiTheme="majorBidi" w:cstheme="majorBidi"/>
        </w:rPr>
        <w:t xml:space="preserve">in </w:t>
      </w:r>
      <w:r w:rsidR="00DC4985">
        <w:rPr>
          <w:rFonts w:asciiTheme="majorBidi" w:eastAsiaTheme="minorEastAsia" w:hAnsiTheme="majorBidi" w:cstheme="majorBidi"/>
        </w:rPr>
        <w:t xml:space="preserve">resource and </w:t>
      </w:r>
      <w:r w:rsidR="001F71FF">
        <w:rPr>
          <w:rFonts w:asciiTheme="majorBidi" w:eastAsiaTheme="minorEastAsia" w:hAnsiTheme="majorBidi" w:cstheme="majorBidi"/>
        </w:rPr>
        <w:t xml:space="preserve">environmental management. </w:t>
      </w:r>
    </w:p>
    <w:p w14:paraId="34C6CF3F" w14:textId="27C8C5BA" w:rsidR="7BDF29E6" w:rsidRDefault="7BDF29E6" w:rsidP="6E716112">
      <w:pPr>
        <w:rPr>
          <w:rFonts w:ascii="Times New Roman" w:eastAsia="Times New Roman" w:hAnsi="Times New Roman" w:cs="Times New Roman"/>
          <w:u w:val="single"/>
        </w:rPr>
      </w:pPr>
      <w:r w:rsidRPr="6E716112">
        <w:rPr>
          <w:rFonts w:ascii="Times New Roman" w:eastAsia="Times New Roman" w:hAnsi="Times New Roman" w:cs="Times New Roman"/>
          <w:u w:val="single"/>
        </w:rPr>
        <w:t>Effective participation, consultation and consent of indigenous women and girls in political and public life</w:t>
      </w:r>
    </w:p>
    <w:p w14:paraId="11CB82A6" w14:textId="2F2BFAC9" w:rsidR="00254885" w:rsidRPr="003A43CD" w:rsidRDefault="4B316C06" w:rsidP="6E716112">
      <w:pPr>
        <w:rPr>
          <w:rFonts w:eastAsiaTheme="minorEastAsia"/>
          <w:i/>
          <w:iCs/>
        </w:rPr>
      </w:pPr>
      <w:r w:rsidRPr="6E716112">
        <w:rPr>
          <w:rFonts w:eastAsiaTheme="minorEastAsia"/>
          <w:i/>
          <w:iCs/>
        </w:rPr>
        <w:lastRenderedPageBreak/>
        <w:t>Full, effective participation of indigenous women at all levels of decision-making</w:t>
      </w:r>
      <w:r w:rsidR="73C391CB" w:rsidRPr="6E716112">
        <w:rPr>
          <w:rFonts w:eastAsiaTheme="minorEastAsia"/>
          <w:i/>
          <w:iCs/>
        </w:rPr>
        <w:t xml:space="preserve"> related to biodiversity</w:t>
      </w:r>
      <w:r w:rsidR="3033DC69" w:rsidRPr="6E716112">
        <w:rPr>
          <w:rFonts w:eastAsiaTheme="minorEastAsia"/>
          <w:i/>
          <w:iCs/>
        </w:rPr>
        <w:t xml:space="preserve">, resource and </w:t>
      </w:r>
      <w:r w:rsidR="73C391CB" w:rsidRPr="6E716112">
        <w:rPr>
          <w:rFonts w:eastAsiaTheme="minorEastAsia"/>
          <w:i/>
          <w:iCs/>
        </w:rPr>
        <w:t>environmental management</w:t>
      </w:r>
      <w:r w:rsidR="00E65AD2">
        <w:rPr>
          <w:rFonts w:eastAsiaTheme="minorEastAsia"/>
          <w:i/>
          <w:iCs/>
        </w:rPr>
        <w:t>.</w:t>
      </w:r>
    </w:p>
    <w:p w14:paraId="4CB048D1" w14:textId="6C1C203C" w:rsidR="10D01A13" w:rsidRDefault="10D01A13" w:rsidP="6E716112">
      <w:pPr>
        <w:rPr>
          <w:rFonts w:ascii="Times New Roman" w:eastAsia="Times New Roman" w:hAnsi="Times New Roman" w:cs="Times New Roman"/>
        </w:rPr>
      </w:pPr>
      <w:r w:rsidRPr="6E716112">
        <w:rPr>
          <w:rFonts w:ascii="Times New Roman" w:eastAsia="Times New Roman" w:hAnsi="Times New Roman" w:cs="Times New Roman"/>
        </w:rPr>
        <w:t xml:space="preserve">The </w:t>
      </w:r>
      <w:r w:rsidR="002F0E3C">
        <w:rPr>
          <w:rFonts w:ascii="Times New Roman" w:eastAsia="Times New Roman" w:hAnsi="Times New Roman" w:cs="Times New Roman"/>
        </w:rPr>
        <w:t xml:space="preserve">preamble of the </w:t>
      </w:r>
      <w:r w:rsidRPr="6E716112">
        <w:rPr>
          <w:rFonts w:ascii="Times New Roman" w:eastAsia="Times New Roman" w:hAnsi="Times New Roman" w:cs="Times New Roman"/>
        </w:rPr>
        <w:t xml:space="preserve">CBD </w:t>
      </w:r>
      <w:r w:rsidR="002F0E3C">
        <w:rPr>
          <w:rFonts w:ascii="Times New Roman" w:eastAsia="Times New Roman" w:hAnsi="Times New Roman" w:cs="Times New Roman"/>
        </w:rPr>
        <w:t>recognizes</w:t>
      </w:r>
      <w:r w:rsidRPr="6E716112">
        <w:rPr>
          <w:rFonts w:ascii="Times New Roman" w:eastAsia="Times New Roman" w:hAnsi="Times New Roman" w:cs="Times New Roman"/>
        </w:rPr>
        <w:t xml:space="preserve"> </w:t>
      </w:r>
      <w:r w:rsidR="4F5F95CC" w:rsidRPr="6E716112">
        <w:rPr>
          <w:rFonts w:ascii="Times New Roman" w:eastAsia="Times New Roman" w:hAnsi="Times New Roman" w:cs="Times New Roman"/>
        </w:rPr>
        <w:t xml:space="preserve">the vital role of women in the conservation and sustainable use of </w:t>
      </w:r>
      <w:proofErr w:type="gramStart"/>
      <w:r w:rsidR="4F5F95CC" w:rsidRPr="6E716112">
        <w:rPr>
          <w:rFonts w:ascii="Times New Roman" w:eastAsia="Times New Roman" w:hAnsi="Times New Roman" w:cs="Times New Roman"/>
        </w:rPr>
        <w:t>biodiversity, and</w:t>
      </w:r>
      <w:proofErr w:type="gramEnd"/>
      <w:r w:rsidR="4F5F95CC" w:rsidRPr="6E716112">
        <w:rPr>
          <w:rFonts w:ascii="Times New Roman" w:eastAsia="Times New Roman" w:hAnsi="Times New Roman" w:cs="Times New Roman"/>
        </w:rPr>
        <w:t xml:space="preserve"> affirms the need for the full participation of women at all levels of policy making and implementation for biodiversity conservation.  </w:t>
      </w:r>
      <w:r w:rsidR="415E076B" w:rsidRPr="6E716112">
        <w:rPr>
          <w:rFonts w:ascii="Times New Roman" w:eastAsia="Times New Roman" w:hAnsi="Times New Roman" w:cs="Times New Roman"/>
        </w:rPr>
        <w:t xml:space="preserve">This is also echoed under the </w:t>
      </w:r>
      <w:r w:rsidR="5CF4309C" w:rsidRPr="6E716112">
        <w:rPr>
          <w:rFonts w:ascii="Times New Roman" w:eastAsia="Times New Roman" w:hAnsi="Times New Roman" w:cs="Times New Roman"/>
        </w:rPr>
        <w:t xml:space="preserve">preamble of the Nagoya Protocol.  </w:t>
      </w:r>
      <w:r w:rsidR="521CFBC7" w:rsidRPr="6E716112">
        <w:rPr>
          <w:rFonts w:ascii="Times New Roman" w:eastAsia="Times New Roman" w:hAnsi="Times New Roman" w:cs="Times New Roman"/>
        </w:rPr>
        <w:t xml:space="preserve">This need is </w:t>
      </w:r>
      <w:r w:rsidR="0948753F" w:rsidRPr="6E716112">
        <w:rPr>
          <w:rFonts w:ascii="Times New Roman" w:eastAsia="Times New Roman" w:hAnsi="Times New Roman" w:cs="Times New Roman"/>
        </w:rPr>
        <w:t>similarly</w:t>
      </w:r>
      <w:r w:rsidR="521CFBC7" w:rsidRPr="6E716112">
        <w:rPr>
          <w:rFonts w:ascii="Times New Roman" w:eastAsia="Times New Roman" w:hAnsi="Times New Roman" w:cs="Times New Roman"/>
        </w:rPr>
        <w:t xml:space="preserve"> recognized under the Beijing Platform for Action</w:t>
      </w:r>
      <w:r w:rsidR="0787720A" w:rsidRPr="6E716112">
        <w:rPr>
          <w:rFonts w:ascii="Times New Roman" w:eastAsia="Times New Roman" w:hAnsi="Times New Roman" w:cs="Times New Roman"/>
        </w:rPr>
        <w:t>, K.1 para 254 (d) “Establish strategies and mechanisms to increase the proportion of women, particularly at grass-roots levels, involved as decision</w:t>
      </w:r>
      <w:r w:rsidR="001F71FF">
        <w:rPr>
          <w:rFonts w:ascii="Times New Roman" w:eastAsia="Times New Roman" w:hAnsi="Times New Roman" w:cs="Times New Roman"/>
        </w:rPr>
        <w:t>-</w:t>
      </w:r>
      <w:r w:rsidR="0787720A" w:rsidRPr="6E716112">
        <w:rPr>
          <w:rFonts w:ascii="Times New Roman" w:eastAsia="Times New Roman" w:hAnsi="Times New Roman" w:cs="Times New Roman"/>
        </w:rPr>
        <w:t xml:space="preserve">makers, planners, managers, scientists and technical advisers and as </w:t>
      </w:r>
      <w:r w:rsidR="73A3E323" w:rsidRPr="6E716112">
        <w:rPr>
          <w:rFonts w:ascii="Times New Roman" w:eastAsia="Times New Roman" w:hAnsi="Times New Roman" w:cs="Times New Roman"/>
        </w:rPr>
        <w:t xml:space="preserve">beneficiaries in the design, development and implementation of policies and programmes for natural resource management and environmental protection and conservation”, </w:t>
      </w:r>
      <w:r w:rsidR="6DC17EE1" w:rsidRPr="6E716112">
        <w:rPr>
          <w:rFonts w:ascii="Times New Roman" w:eastAsia="Times New Roman" w:hAnsi="Times New Roman" w:cs="Times New Roman"/>
        </w:rPr>
        <w:t xml:space="preserve">and under </w:t>
      </w:r>
      <w:r w:rsidR="73A3E323" w:rsidRPr="6E716112">
        <w:rPr>
          <w:rFonts w:ascii="Times New Roman" w:eastAsia="Times New Roman" w:hAnsi="Times New Roman" w:cs="Times New Roman"/>
        </w:rPr>
        <w:t>UNEP</w:t>
      </w:r>
      <w:r w:rsidR="270015BB" w:rsidRPr="6E716112">
        <w:rPr>
          <w:rFonts w:ascii="Times New Roman" w:eastAsia="Times New Roman" w:hAnsi="Times New Roman" w:cs="Times New Roman"/>
        </w:rPr>
        <w:t xml:space="preserve"> resolution UNEP</w:t>
      </w:r>
      <w:r w:rsidR="73A3E323" w:rsidRPr="6E716112">
        <w:rPr>
          <w:rFonts w:ascii="Times New Roman" w:eastAsia="Times New Roman" w:hAnsi="Times New Roman" w:cs="Times New Roman"/>
        </w:rPr>
        <w:t>/EA.4/L.21</w:t>
      </w:r>
      <w:r w:rsidR="67DF1A9F" w:rsidRPr="6E716112">
        <w:rPr>
          <w:rFonts w:ascii="Times New Roman" w:eastAsia="Times New Roman" w:hAnsi="Times New Roman" w:cs="Times New Roman"/>
        </w:rPr>
        <w:t>,</w:t>
      </w:r>
      <w:r w:rsidR="73A3E323" w:rsidRPr="6E716112">
        <w:rPr>
          <w:rFonts w:ascii="Times New Roman" w:eastAsia="Times New Roman" w:hAnsi="Times New Roman" w:cs="Times New Roman"/>
        </w:rPr>
        <w:t xml:space="preserve"> Promoting gender equality and the human rights and empowerment of women and girls in environmental governance</w:t>
      </w:r>
      <w:r w:rsidR="43CD5C1A" w:rsidRPr="6E716112">
        <w:rPr>
          <w:rFonts w:ascii="Times New Roman" w:eastAsia="Times New Roman" w:hAnsi="Times New Roman" w:cs="Times New Roman"/>
        </w:rPr>
        <w:t xml:space="preserve">.  </w:t>
      </w:r>
    </w:p>
    <w:p w14:paraId="52926DB4" w14:textId="478E8E86" w:rsidR="32CCFA77" w:rsidRDefault="32CCFA77" w:rsidP="6E716112">
      <w:pPr>
        <w:rPr>
          <w:rFonts w:ascii="Times New Roman" w:eastAsia="Times New Roman" w:hAnsi="Times New Roman" w:cs="Times New Roman"/>
        </w:rPr>
      </w:pPr>
      <w:r w:rsidRPr="6E716112">
        <w:rPr>
          <w:rFonts w:ascii="Times New Roman" w:eastAsia="Times New Roman" w:hAnsi="Times New Roman" w:cs="Times New Roman"/>
        </w:rPr>
        <w:t xml:space="preserve">The </w:t>
      </w:r>
      <w:hyperlink r:id="rId11">
        <w:r w:rsidRPr="6E716112">
          <w:rPr>
            <w:rStyle w:val="Hyperlink"/>
            <w:rFonts w:ascii="Times New Roman" w:eastAsia="Times New Roman" w:hAnsi="Times New Roman" w:cs="Times New Roman"/>
          </w:rPr>
          <w:t>draft outline of a post-2020 gender plan of action</w:t>
        </w:r>
      </w:hyperlink>
      <w:r w:rsidRPr="6E716112">
        <w:rPr>
          <w:rFonts w:ascii="Times New Roman" w:eastAsia="Times New Roman" w:hAnsi="Times New Roman" w:cs="Times New Roman"/>
        </w:rPr>
        <w:t xml:space="preserve"> proposes</w:t>
      </w:r>
      <w:r w:rsidR="56A6B683" w:rsidRPr="6E716112">
        <w:rPr>
          <w:rFonts w:ascii="Times New Roman" w:eastAsia="Times New Roman" w:hAnsi="Times New Roman" w:cs="Times New Roman"/>
        </w:rPr>
        <w:t>,</w:t>
      </w:r>
      <w:r w:rsidRPr="6E716112">
        <w:rPr>
          <w:rFonts w:ascii="Times New Roman" w:eastAsia="Times New Roman" w:hAnsi="Times New Roman" w:cs="Times New Roman"/>
        </w:rPr>
        <w:t xml:space="preserve"> </w:t>
      </w:r>
      <w:r w:rsidR="05D6726A" w:rsidRPr="6E716112">
        <w:rPr>
          <w:rFonts w:ascii="Times New Roman" w:eastAsia="Times New Roman" w:hAnsi="Times New Roman" w:cs="Times New Roman"/>
        </w:rPr>
        <w:t>as one of three expected outcomes, that b</w:t>
      </w:r>
      <w:r w:rsidRPr="6E716112">
        <w:rPr>
          <w:rFonts w:ascii="Times New Roman" w:eastAsia="Times New Roman" w:hAnsi="Times New Roman" w:cs="Times New Roman"/>
        </w:rPr>
        <w:t>iodiversity policy, planning and programming decisions address equally the perspectives, interests and needs of all genders, in particular women and girls.</w:t>
      </w:r>
      <w:r w:rsidR="7419DC2B" w:rsidRPr="6E716112">
        <w:rPr>
          <w:rFonts w:ascii="Times New Roman" w:eastAsia="Times New Roman" w:hAnsi="Times New Roman" w:cs="Times New Roman"/>
        </w:rPr>
        <w:t xml:space="preserve">  Associated </w:t>
      </w:r>
      <w:r w:rsidR="002F0E3C">
        <w:rPr>
          <w:rFonts w:ascii="Times New Roman" w:eastAsia="Times New Roman" w:hAnsi="Times New Roman" w:cs="Times New Roman"/>
        </w:rPr>
        <w:t xml:space="preserve">draft </w:t>
      </w:r>
      <w:r w:rsidR="7419DC2B" w:rsidRPr="6E716112">
        <w:rPr>
          <w:rFonts w:ascii="Times New Roman" w:eastAsia="Times New Roman" w:hAnsi="Times New Roman" w:cs="Times New Roman"/>
        </w:rPr>
        <w:t xml:space="preserve">objectives include to </w:t>
      </w:r>
      <w:proofErr w:type="spellStart"/>
      <w:r w:rsidR="09789A17" w:rsidRPr="6E716112">
        <w:rPr>
          <w:rFonts w:ascii="Times New Roman" w:eastAsia="Times New Roman" w:hAnsi="Times New Roman" w:cs="Times New Roman"/>
        </w:rPr>
        <w:t>i</w:t>
      </w:r>
      <w:proofErr w:type="spellEnd"/>
      <w:r w:rsidR="09789A17" w:rsidRPr="6E716112">
        <w:rPr>
          <w:rFonts w:ascii="Times New Roman" w:eastAsia="Times New Roman" w:hAnsi="Times New Roman" w:cs="Times New Roman"/>
        </w:rPr>
        <w:t xml:space="preserve">) </w:t>
      </w:r>
      <w:r w:rsidR="7419DC2B" w:rsidRPr="6E716112">
        <w:rPr>
          <w:rFonts w:ascii="Times New Roman" w:eastAsia="Times New Roman" w:hAnsi="Times New Roman" w:cs="Times New Roman"/>
        </w:rPr>
        <w:t xml:space="preserve">increase and strengthen the meaningful, informed and effective participation and leadership of women at all levels of decision-making related to biodiversity; </w:t>
      </w:r>
      <w:r w:rsidR="3744FEF6" w:rsidRPr="6E716112">
        <w:rPr>
          <w:rFonts w:ascii="Times New Roman" w:eastAsia="Times New Roman" w:hAnsi="Times New Roman" w:cs="Times New Roman"/>
        </w:rPr>
        <w:t xml:space="preserve">ii) </w:t>
      </w:r>
      <w:r w:rsidR="7419DC2B" w:rsidRPr="6E716112">
        <w:rPr>
          <w:rFonts w:ascii="Times New Roman" w:eastAsia="Times New Roman" w:hAnsi="Times New Roman" w:cs="Times New Roman"/>
        </w:rPr>
        <w:t xml:space="preserve">enhance the meaningful, informed and effective participation and leadership of women in processes of the Convention, including through the engagement of women’s groups and women delegates; and </w:t>
      </w:r>
      <w:r w:rsidR="774D3B2E" w:rsidRPr="6E716112">
        <w:rPr>
          <w:rFonts w:ascii="Times New Roman" w:eastAsia="Times New Roman" w:hAnsi="Times New Roman" w:cs="Times New Roman"/>
        </w:rPr>
        <w:t xml:space="preserve">iii) </w:t>
      </w:r>
      <w:r w:rsidR="7419DC2B" w:rsidRPr="6E716112">
        <w:rPr>
          <w:rFonts w:ascii="Times New Roman" w:eastAsia="Times New Roman" w:hAnsi="Times New Roman" w:cs="Times New Roman"/>
        </w:rPr>
        <w:t>integrate gender equality, intergenerational equity and human rights considerations into national biodiversity strategies and action plans (NBSAPs) and their implementation, budgeting, monitoring and reporting</w:t>
      </w:r>
      <w:r w:rsidR="4D89EA82" w:rsidRPr="6E716112">
        <w:rPr>
          <w:rFonts w:ascii="Times New Roman" w:eastAsia="Times New Roman" w:hAnsi="Times New Roman" w:cs="Times New Roman"/>
        </w:rPr>
        <w:t xml:space="preserve">.  These proposed objectives attempt to address the critical </w:t>
      </w:r>
      <w:r w:rsidR="41C521FE" w:rsidRPr="6E716112">
        <w:rPr>
          <w:rFonts w:ascii="Times New Roman" w:eastAsia="Times New Roman" w:hAnsi="Times New Roman" w:cs="Times New Roman"/>
        </w:rPr>
        <w:t xml:space="preserve">areas in which participation of women and girls, </w:t>
      </w:r>
      <w:r w:rsidR="3715AC85" w:rsidRPr="6E716112">
        <w:rPr>
          <w:rFonts w:ascii="Times New Roman" w:eastAsia="Times New Roman" w:hAnsi="Times New Roman" w:cs="Times New Roman"/>
        </w:rPr>
        <w:t xml:space="preserve">and </w:t>
      </w:r>
      <w:proofErr w:type="gramStart"/>
      <w:r w:rsidR="3715AC85" w:rsidRPr="6E716112">
        <w:rPr>
          <w:rFonts w:ascii="Times New Roman" w:eastAsia="Times New Roman" w:hAnsi="Times New Roman" w:cs="Times New Roman"/>
        </w:rPr>
        <w:t xml:space="preserve">in particular </w:t>
      </w:r>
      <w:r w:rsidR="41C521FE" w:rsidRPr="6E716112">
        <w:rPr>
          <w:rFonts w:ascii="Times New Roman" w:eastAsia="Times New Roman" w:hAnsi="Times New Roman" w:cs="Times New Roman"/>
        </w:rPr>
        <w:t>indigenous</w:t>
      </w:r>
      <w:proofErr w:type="gramEnd"/>
      <w:r w:rsidR="41C521FE" w:rsidRPr="6E716112">
        <w:rPr>
          <w:rFonts w:ascii="Times New Roman" w:eastAsia="Times New Roman" w:hAnsi="Times New Roman" w:cs="Times New Roman"/>
        </w:rPr>
        <w:t xml:space="preserve"> women and girls, </w:t>
      </w:r>
      <w:r w:rsidR="277E2AFB" w:rsidRPr="6E716112">
        <w:rPr>
          <w:rFonts w:ascii="Times New Roman" w:eastAsia="Times New Roman" w:hAnsi="Times New Roman" w:cs="Times New Roman"/>
        </w:rPr>
        <w:t>need to be pri</w:t>
      </w:r>
      <w:r w:rsidR="62E8A86D" w:rsidRPr="6E716112">
        <w:rPr>
          <w:rFonts w:ascii="Times New Roman" w:eastAsia="Times New Roman" w:hAnsi="Times New Roman" w:cs="Times New Roman"/>
        </w:rPr>
        <w:t xml:space="preserve">oritized.  </w:t>
      </w:r>
      <w:r w:rsidR="1B26F73B" w:rsidRPr="6E716112">
        <w:rPr>
          <w:rFonts w:ascii="Times New Roman" w:eastAsia="Times New Roman" w:hAnsi="Times New Roman" w:cs="Times New Roman"/>
        </w:rPr>
        <w:t xml:space="preserve">As the </w:t>
      </w:r>
      <w:r w:rsidR="3EAEDA8A" w:rsidRPr="6E716112">
        <w:rPr>
          <w:rFonts w:ascii="Times New Roman" w:eastAsia="Times New Roman" w:hAnsi="Times New Roman" w:cs="Times New Roman"/>
        </w:rPr>
        <w:t>principal</w:t>
      </w:r>
      <w:r w:rsidR="1B26F73B" w:rsidRPr="6E716112">
        <w:rPr>
          <w:rFonts w:ascii="Times New Roman" w:eastAsia="Times New Roman" w:hAnsi="Times New Roman" w:cs="Times New Roman"/>
        </w:rPr>
        <w:t xml:space="preserve"> mechanism for the </w:t>
      </w:r>
      <w:r w:rsidR="26A16928" w:rsidRPr="6E716112">
        <w:rPr>
          <w:rFonts w:ascii="Times New Roman" w:eastAsia="Times New Roman" w:hAnsi="Times New Roman" w:cs="Times New Roman"/>
        </w:rPr>
        <w:t xml:space="preserve">implementation of the Convention at the national level, </w:t>
      </w:r>
      <w:r w:rsidR="38CC7648" w:rsidRPr="6E716112">
        <w:rPr>
          <w:rFonts w:ascii="Times New Roman" w:eastAsia="Times New Roman" w:hAnsi="Times New Roman" w:cs="Times New Roman"/>
        </w:rPr>
        <w:t xml:space="preserve">the development/revision, implementation, monitoring and reporting on NBSAPs </w:t>
      </w:r>
      <w:r w:rsidR="718EF737" w:rsidRPr="6E716112">
        <w:rPr>
          <w:rFonts w:ascii="Times New Roman" w:eastAsia="Times New Roman" w:hAnsi="Times New Roman" w:cs="Times New Roman"/>
        </w:rPr>
        <w:t xml:space="preserve">provide a central basis for advancing and ensuring the full and effective participation of indigenous women at all levels </w:t>
      </w:r>
      <w:r w:rsidR="596BCA95" w:rsidRPr="6E716112">
        <w:rPr>
          <w:rFonts w:ascii="Times New Roman" w:eastAsia="Times New Roman" w:hAnsi="Times New Roman" w:cs="Times New Roman"/>
        </w:rPr>
        <w:t>of decision-making</w:t>
      </w:r>
      <w:r w:rsidR="5B797791" w:rsidRPr="6E716112">
        <w:rPr>
          <w:rFonts w:ascii="Times New Roman" w:eastAsia="Times New Roman" w:hAnsi="Times New Roman" w:cs="Times New Roman"/>
        </w:rPr>
        <w:t xml:space="preserve"> related to biodiversity, resource and environmental management.  </w:t>
      </w:r>
    </w:p>
    <w:p w14:paraId="101E2E21" w14:textId="4C75D8DF" w:rsidR="00E65AD2" w:rsidRPr="001F71FF" w:rsidRDefault="00E65AD2" w:rsidP="00E65AD2">
      <w:pPr>
        <w:rPr>
          <w:rFonts w:asciiTheme="majorBidi" w:hAnsiTheme="majorBidi" w:cstheme="majorBidi"/>
        </w:rPr>
      </w:pPr>
      <w:r w:rsidRPr="001F71FF">
        <w:rPr>
          <w:rFonts w:asciiTheme="majorBidi" w:hAnsiTheme="majorBidi" w:cstheme="majorBidi"/>
        </w:rPr>
        <w:t>The CBD</w:t>
      </w:r>
      <w:r w:rsidR="002F0E3C">
        <w:rPr>
          <w:rFonts w:asciiTheme="majorBidi" w:hAnsiTheme="majorBidi" w:cstheme="majorBidi"/>
        </w:rPr>
        <w:t xml:space="preserve"> has </w:t>
      </w:r>
      <w:r w:rsidRPr="001F71FF">
        <w:rPr>
          <w:rFonts w:asciiTheme="majorBidi" w:hAnsiTheme="majorBidi" w:cstheme="majorBidi"/>
        </w:rPr>
        <w:t>established m</w:t>
      </w:r>
      <w:r w:rsidR="00BF1DDF" w:rsidRPr="001F71FF">
        <w:rPr>
          <w:rFonts w:asciiTheme="majorBidi" w:hAnsiTheme="majorBidi" w:cstheme="majorBidi"/>
        </w:rPr>
        <w:t>echanisms for the full and effective</w:t>
      </w:r>
      <w:r w:rsidRPr="001F71FF">
        <w:rPr>
          <w:rFonts w:asciiTheme="majorBidi" w:hAnsiTheme="majorBidi" w:cstheme="majorBidi"/>
        </w:rPr>
        <w:t xml:space="preserve"> </w:t>
      </w:r>
      <w:r w:rsidR="00BF1DDF" w:rsidRPr="001F71FF">
        <w:rPr>
          <w:rFonts w:asciiTheme="majorBidi" w:hAnsiTheme="majorBidi" w:cstheme="majorBidi"/>
        </w:rPr>
        <w:t>participation of indigenous</w:t>
      </w:r>
      <w:r w:rsidRPr="001F71FF">
        <w:rPr>
          <w:rFonts w:asciiTheme="majorBidi" w:hAnsiTheme="majorBidi" w:cstheme="majorBidi"/>
        </w:rPr>
        <w:t xml:space="preserve"> peoples</w:t>
      </w:r>
      <w:r w:rsidR="00BF1DDF" w:rsidRPr="001F71FF">
        <w:rPr>
          <w:rFonts w:asciiTheme="majorBidi" w:hAnsiTheme="majorBidi" w:cstheme="majorBidi"/>
        </w:rPr>
        <w:t xml:space="preserve"> and local communities</w:t>
      </w:r>
      <w:r w:rsidR="002F0E3C">
        <w:rPr>
          <w:rFonts w:asciiTheme="majorBidi" w:hAnsiTheme="majorBidi" w:cstheme="majorBidi"/>
        </w:rPr>
        <w:t xml:space="preserve"> at the international level</w:t>
      </w:r>
      <w:r w:rsidR="00BF1DDF" w:rsidRPr="001F71FF">
        <w:rPr>
          <w:rFonts w:asciiTheme="majorBidi" w:hAnsiTheme="majorBidi" w:cstheme="majorBidi"/>
        </w:rPr>
        <w:t>.</w:t>
      </w:r>
      <w:r w:rsidRPr="001F71FF">
        <w:rPr>
          <w:rFonts w:asciiTheme="majorBidi" w:hAnsiTheme="majorBidi" w:cstheme="majorBidi"/>
        </w:rPr>
        <w:t xml:space="preserve"> The main entry </w:t>
      </w:r>
      <w:r w:rsidR="002F0E3C">
        <w:rPr>
          <w:rFonts w:asciiTheme="majorBidi" w:hAnsiTheme="majorBidi" w:cstheme="majorBidi"/>
        </w:rPr>
        <w:t>point to address</w:t>
      </w:r>
      <w:r w:rsidRPr="001F71FF">
        <w:rPr>
          <w:rFonts w:asciiTheme="majorBidi" w:hAnsiTheme="majorBidi" w:cstheme="majorBidi"/>
        </w:rPr>
        <w:t xml:space="preserve"> indigenous peoples and local communities’ demands and aspirations </w:t>
      </w:r>
      <w:r w:rsidR="002F0E3C">
        <w:rPr>
          <w:rFonts w:asciiTheme="majorBidi" w:hAnsiTheme="majorBidi" w:cstheme="majorBidi"/>
        </w:rPr>
        <w:t>withi</w:t>
      </w:r>
      <w:r w:rsidRPr="001F71FF">
        <w:rPr>
          <w:rFonts w:asciiTheme="majorBidi" w:hAnsiTheme="majorBidi" w:cstheme="majorBidi"/>
        </w:rPr>
        <w:t xml:space="preserve">n </w:t>
      </w:r>
      <w:r w:rsidR="002F0E3C">
        <w:rPr>
          <w:rFonts w:asciiTheme="majorBidi" w:hAnsiTheme="majorBidi" w:cstheme="majorBidi"/>
        </w:rPr>
        <w:t>the</w:t>
      </w:r>
      <w:r w:rsidRPr="001F71FF">
        <w:rPr>
          <w:rFonts w:asciiTheme="majorBidi" w:hAnsiTheme="majorBidi" w:cstheme="majorBidi"/>
        </w:rPr>
        <w:t xml:space="preserve"> CBD </w:t>
      </w:r>
      <w:r w:rsidR="002F0E3C">
        <w:rPr>
          <w:rFonts w:asciiTheme="majorBidi" w:hAnsiTheme="majorBidi" w:cstheme="majorBidi"/>
        </w:rPr>
        <w:t>has been through</w:t>
      </w:r>
      <w:r w:rsidRPr="001F71FF">
        <w:rPr>
          <w:rFonts w:asciiTheme="majorBidi" w:hAnsiTheme="majorBidi" w:cstheme="majorBidi"/>
        </w:rPr>
        <w:t xml:space="preserve"> the Open-Ended Working Group on Article 8(j) and Related Provisions of the Convention. </w:t>
      </w:r>
      <w:r w:rsidR="002F0E3C">
        <w:rPr>
          <w:rFonts w:asciiTheme="majorBidi" w:hAnsiTheme="majorBidi" w:cstheme="majorBidi"/>
        </w:rPr>
        <w:t>The</w:t>
      </w:r>
      <w:r w:rsidRPr="001F71FF">
        <w:rPr>
          <w:rFonts w:asciiTheme="majorBidi" w:hAnsiTheme="majorBidi" w:cstheme="majorBidi"/>
        </w:rPr>
        <w:t xml:space="preserve"> Working Group on Article 8(j)</w:t>
      </w:r>
      <w:r w:rsidR="002F0E3C">
        <w:rPr>
          <w:rFonts w:asciiTheme="majorBidi" w:hAnsiTheme="majorBidi" w:cstheme="majorBidi"/>
        </w:rPr>
        <w:t xml:space="preserve"> has established</w:t>
      </w:r>
      <w:r w:rsidRPr="001F71FF">
        <w:rPr>
          <w:rFonts w:asciiTheme="majorBidi" w:hAnsiTheme="majorBidi" w:cstheme="majorBidi"/>
        </w:rPr>
        <w:t xml:space="preserve"> several mechanisms </w:t>
      </w:r>
      <w:r w:rsidR="00D26FA6">
        <w:rPr>
          <w:rFonts w:asciiTheme="majorBidi" w:hAnsiTheme="majorBidi" w:cstheme="majorBidi"/>
        </w:rPr>
        <w:t>to ensure participation</w:t>
      </w:r>
      <w:r w:rsidR="002F0E3C">
        <w:rPr>
          <w:rFonts w:asciiTheme="majorBidi" w:hAnsiTheme="majorBidi" w:cstheme="majorBidi"/>
        </w:rPr>
        <w:t xml:space="preserve"> </w:t>
      </w:r>
      <w:r w:rsidR="002F0E3C" w:rsidRPr="001F71FF">
        <w:rPr>
          <w:rFonts w:asciiTheme="majorBidi" w:hAnsiTheme="majorBidi" w:cstheme="majorBidi"/>
        </w:rPr>
        <w:t>of indigenous peoples and local communities</w:t>
      </w:r>
      <w:r w:rsidR="00D26FA6">
        <w:rPr>
          <w:rFonts w:asciiTheme="majorBidi" w:hAnsiTheme="majorBidi" w:cstheme="majorBidi"/>
        </w:rPr>
        <w:t>,</w:t>
      </w:r>
      <w:r w:rsidRPr="001F71FF">
        <w:rPr>
          <w:rFonts w:asciiTheme="majorBidi" w:hAnsiTheme="majorBidi" w:cstheme="majorBidi"/>
        </w:rPr>
        <w:t xml:space="preserve"> including the nomination of an indigenous co-chair to assist the Chairperson of the Working Group on Article 8 (j), and co-chairs for sub-working groups and contact groups.  </w:t>
      </w:r>
    </w:p>
    <w:p w14:paraId="6BAEBB15" w14:textId="433F2B18" w:rsidR="00EC415B" w:rsidRPr="00B0150E" w:rsidRDefault="00E65AD2" w:rsidP="00B0150E">
      <w:pPr>
        <w:rPr>
          <w:rFonts w:asciiTheme="majorBidi" w:eastAsia="Times New Roman" w:hAnsiTheme="majorBidi" w:cstheme="majorBidi"/>
        </w:rPr>
      </w:pPr>
      <w:r w:rsidRPr="001F71FF">
        <w:rPr>
          <w:rFonts w:asciiTheme="majorBidi" w:hAnsiTheme="majorBidi" w:cstheme="majorBidi"/>
        </w:rPr>
        <w:t>A fundamental principle of the programme of work for Article 8(j) has been the full and effective participation of women of indigenous and local communities in all activities of the programme of work</w:t>
      </w:r>
      <w:r w:rsidRPr="001F71FF">
        <w:rPr>
          <w:rStyle w:val="FootnoteReference"/>
          <w:rFonts w:asciiTheme="majorBidi" w:hAnsiTheme="majorBidi" w:cstheme="majorBidi"/>
        </w:rPr>
        <w:footnoteReference w:id="12"/>
      </w:r>
      <w:r w:rsidRPr="001F71FF">
        <w:rPr>
          <w:rFonts w:asciiTheme="majorBidi" w:hAnsiTheme="majorBidi" w:cstheme="majorBidi"/>
        </w:rPr>
        <w:t>. At the CBD meetings, representatives of indigenous peoples and local communities register themselves un</w:t>
      </w:r>
      <w:r w:rsidR="002F0E3C">
        <w:rPr>
          <w:rFonts w:asciiTheme="majorBidi" w:hAnsiTheme="majorBidi" w:cstheme="majorBidi"/>
        </w:rPr>
        <w:t>der</w:t>
      </w:r>
      <w:r w:rsidRPr="001F71FF">
        <w:rPr>
          <w:rFonts w:asciiTheme="majorBidi" w:hAnsiTheme="majorBidi" w:cstheme="majorBidi"/>
        </w:rPr>
        <w:t xml:space="preserve"> the “indigenous peoples and local </w:t>
      </w:r>
      <w:proofErr w:type="spellStart"/>
      <w:r w:rsidRPr="001F71FF">
        <w:rPr>
          <w:rFonts w:asciiTheme="majorBidi" w:hAnsiTheme="majorBidi" w:cstheme="majorBidi"/>
        </w:rPr>
        <w:t>communties</w:t>
      </w:r>
      <w:proofErr w:type="spellEnd"/>
      <w:r w:rsidRPr="001F71FF">
        <w:rPr>
          <w:rFonts w:asciiTheme="majorBidi" w:hAnsiTheme="majorBidi" w:cstheme="majorBidi"/>
        </w:rPr>
        <w:t xml:space="preserve">” category. In 2004, the CBD established a Voluntary Fund to facilitate the participation of indigenous peoples and local communities in all relevant meetings held under the CBD </w:t>
      </w:r>
      <w:r w:rsidR="70DC517F" w:rsidRPr="001F71FF">
        <w:rPr>
          <w:rFonts w:asciiTheme="majorBidi" w:eastAsia="Times New Roman" w:hAnsiTheme="majorBidi" w:cstheme="majorBidi"/>
        </w:rPr>
        <w:t>(</w:t>
      </w:r>
      <w:hyperlink r:id="rId12">
        <w:r w:rsidR="70DC517F" w:rsidRPr="001F71FF">
          <w:rPr>
            <w:rStyle w:val="Hyperlink"/>
            <w:rFonts w:asciiTheme="majorBidi" w:eastAsia="Times New Roman" w:hAnsiTheme="majorBidi" w:cstheme="majorBidi"/>
          </w:rPr>
          <w:t>decision VII/16 G, paragraph 10)</w:t>
        </w:r>
      </w:hyperlink>
      <w:r w:rsidR="002F0E3C">
        <w:rPr>
          <w:rStyle w:val="Hyperlink"/>
          <w:rFonts w:asciiTheme="majorBidi" w:eastAsia="Times New Roman" w:hAnsiTheme="majorBidi" w:cstheme="majorBidi"/>
        </w:rPr>
        <w:t>.</w:t>
      </w:r>
      <w:r w:rsidR="002F0E3C" w:rsidRPr="002F0E3C">
        <w:rPr>
          <w:rStyle w:val="Hyperlink"/>
          <w:rFonts w:asciiTheme="majorBidi" w:eastAsia="Times New Roman" w:hAnsiTheme="majorBidi" w:cstheme="majorBidi"/>
          <w:color w:val="auto"/>
          <w:u w:val="none"/>
        </w:rPr>
        <w:t xml:space="preserve">  This</w:t>
      </w:r>
      <w:r w:rsidR="70DC517F" w:rsidRPr="002F0E3C">
        <w:rPr>
          <w:rFonts w:asciiTheme="majorBidi" w:eastAsia="Times New Roman" w:hAnsiTheme="majorBidi" w:cstheme="majorBidi"/>
        </w:rPr>
        <w:t xml:space="preserve"> </w:t>
      </w:r>
      <w:r w:rsidR="1D28FA13" w:rsidRPr="001F71FF">
        <w:rPr>
          <w:rFonts w:asciiTheme="majorBidi" w:eastAsia="Times New Roman" w:hAnsiTheme="majorBidi" w:cstheme="majorBidi"/>
        </w:rPr>
        <w:t xml:space="preserve">remains the only fund </w:t>
      </w:r>
      <w:r w:rsidR="001719E4">
        <w:rPr>
          <w:rFonts w:asciiTheme="majorBidi" w:eastAsia="Times New Roman" w:hAnsiTheme="majorBidi" w:cstheme="majorBidi"/>
        </w:rPr>
        <w:t>among</w:t>
      </w:r>
      <w:r w:rsidR="1D28FA13" w:rsidRPr="001F71FF">
        <w:rPr>
          <w:rFonts w:asciiTheme="majorBidi" w:eastAsia="Times New Roman" w:hAnsiTheme="majorBidi" w:cstheme="majorBidi"/>
        </w:rPr>
        <w:t xml:space="preserve"> the </w:t>
      </w:r>
      <w:r w:rsidR="001719E4">
        <w:rPr>
          <w:rFonts w:asciiTheme="majorBidi" w:eastAsia="Times New Roman" w:hAnsiTheme="majorBidi" w:cstheme="majorBidi"/>
          <w:color w:val="212529"/>
        </w:rPr>
        <w:t>Multilateral Environmental Agreements</w:t>
      </w:r>
      <w:r w:rsidR="760D38C8" w:rsidRPr="001F71FF">
        <w:rPr>
          <w:rFonts w:asciiTheme="majorBidi" w:eastAsia="Times New Roman" w:hAnsiTheme="majorBidi" w:cstheme="majorBidi"/>
          <w:color w:val="212529"/>
        </w:rPr>
        <w:t xml:space="preserve"> </w:t>
      </w:r>
      <w:r w:rsidR="002F0E3C">
        <w:rPr>
          <w:rFonts w:asciiTheme="majorBidi" w:eastAsia="Times New Roman" w:hAnsiTheme="majorBidi" w:cstheme="majorBidi"/>
          <w:color w:val="212529"/>
        </w:rPr>
        <w:t xml:space="preserve">intended </w:t>
      </w:r>
      <w:r w:rsidR="00406A71">
        <w:rPr>
          <w:rFonts w:asciiTheme="majorBidi" w:eastAsia="Times New Roman" w:hAnsiTheme="majorBidi" w:cstheme="majorBidi"/>
          <w:color w:val="212529"/>
        </w:rPr>
        <w:t xml:space="preserve">explicitly </w:t>
      </w:r>
      <w:r w:rsidR="760D38C8" w:rsidRPr="001F71FF">
        <w:rPr>
          <w:rFonts w:asciiTheme="majorBidi" w:eastAsia="Times New Roman" w:hAnsiTheme="majorBidi" w:cstheme="majorBidi"/>
          <w:color w:val="212529"/>
        </w:rPr>
        <w:t xml:space="preserve">for indigenous peoples and local community participation in </w:t>
      </w:r>
      <w:r w:rsidR="002F0E3C">
        <w:rPr>
          <w:rFonts w:asciiTheme="majorBidi" w:eastAsia="Times New Roman" w:hAnsiTheme="majorBidi" w:cstheme="majorBidi"/>
          <w:color w:val="212529"/>
        </w:rPr>
        <w:t xml:space="preserve">UN </w:t>
      </w:r>
      <w:r w:rsidR="760D38C8" w:rsidRPr="001F71FF">
        <w:rPr>
          <w:rFonts w:asciiTheme="majorBidi" w:eastAsia="Times New Roman" w:hAnsiTheme="majorBidi" w:cstheme="majorBidi"/>
          <w:color w:val="212529"/>
        </w:rPr>
        <w:t>meetings</w:t>
      </w:r>
      <w:r w:rsidR="002F0E3C">
        <w:rPr>
          <w:rFonts w:asciiTheme="majorBidi" w:eastAsia="Times New Roman" w:hAnsiTheme="majorBidi" w:cstheme="majorBidi"/>
          <w:color w:val="212529"/>
        </w:rPr>
        <w:t>,</w:t>
      </w:r>
      <w:r w:rsidR="760D38C8" w:rsidRPr="001F71FF">
        <w:rPr>
          <w:rFonts w:asciiTheme="majorBidi" w:eastAsia="Times New Roman" w:hAnsiTheme="majorBidi" w:cstheme="majorBidi"/>
          <w:color w:val="212529"/>
        </w:rPr>
        <w:t xml:space="preserve"> </w:t>
      </w:r>
      <w:r w:rsidR="08F14508" w:rsidRPr="001F71FF">
        <w:rPr>
          <w:rFonts w:asciiTheme="majorBidi" w:eastAsia="Times New Roman" w:hAnsiTheme="majorBidi" w:cstheme="majorBidi"/>
          <w:color w:val="212529"/>
        </w:rPr>
        <w:t>a</w:t>
      </w:r>
      <w:r w:rsidR="08F14508" w:rsidRPr="001F71FF">
        <w:rPr>
          <w:rFonts w:asciiTheme="majorBidi" w:eastAsia="Times New Roman" w:hAnsiTheme="majorBidi" w:cstheme="majorBidi"/>
        </w:rPr>
        <w:t>nd includes a selection criterion for gender balance, recognizing the special role of indigenous and local community women in knowledge, innovations and practices.</w:t>
      </w:r>
      <w:r w:rsidR="0D1EA793" w:rsidRPr="001F71FF">
        <w:rPr>
          <w:rFonts w:asciiTheme="majorBidi" w:eastAsia="Times New Roman" w:hAnsiTheme="majorBidi" w:cstheme="majorBidi"/>
        </w:rPr>
        <w:t xml:space="preserve"> Other </w:t>
      </w:r>
      <w:r w:rsidR="002F0E3C">
        <w:rPr>
          <w:rFonts w:asciiTheme="majorBidi" w:eastAsia="Times New Roman" w:hAnsiTheme="majorBidi" w:cstheme="majorBidi"/>
        </w:rPr>
        <w:t>selection c</w:t>
      </w:r>
      <w:r w:rsidR="0D1EA793" w:rsidRPr="001F71FF">
        <w:rPr>
          <w:rFonts w:asciiTheme="majorBidi" w:eastAsia="Times New Roman" w:hAnsiTheme="majorBidi" w:cstheme="majorBidi"/>
        </w:rPr>
        <w:t>riteria include</w:t>
      </w:r>
      <w:r w:rsidR="00DC4985">
        <w:rPr>
          <w:rFonts w:asciiTheme="majorBidi" w:eastAsia="Times New Roman" w:hAnsiTheme="majorBidi" w:cstheme="majorBidi"/>
        </w:rPr>
        <w:t xml:space="preserve"> considerations of </w:t>
      </w:r>
      <w:r w:rsidR="002F0E3C">
        <w:rPr>
          <w:rFonts w:asciiTheme="majorBidi" w:eastAsia="Times New Roman" w:hAnsiTheme="majorBidi" w:cstheme="majorBidi"/>
        </w:rPr>
        <w:t xml:space="preserve">different </w:t>
      </w:r>
      <w:r w:rsidR="00DC4985">
        <w:rPr>
          <w:rFonts w:asciiTheme="majorBidi" w:eastAsia="Times New Roman" w:hAnsiTheme="majorBidi" w:cstheme="majorBidi"/>
        </w:rPr>
        <w:t>age</w:t>
      </w:r>
      <w:r w:rsidR="002F0E3C">
        <w:rPr>
          <w:rFonts w:asciiTheme="majorBidi" w:eastAsia="Times New Roman" w:hAnsiTheme="majorBidi" w:cstheme="majorBidi"/>
        </w:rPr>
        <w:t>s</w:t>
      </w:r>
      <w:r w:rsidR="00DC4985">
        <w:rPr>
          <w:rFonts w:asciiTheme="majorBidi" w:eastAsia="Times New Roman" w:hAnsiTheme="majorBidi" w:cstheme="majorBidi"/>
        </w:rPr>
        <w:t xml:space="preserve">, recognizing the important role of Elders in the </w:t>
      </w:r>
      <w:r w:rsidR="00DC4985">
        <w:rPr>
          <w:rFonts w:asciiTheme="majorBidi" w:eastAsia="Times New Roman" w:hAnsiTheme="majorBidi" w:cstheme="majorBidi"/>
        </w:rPr>
        <w:lastRenderedPageBreak/>
        <w:t>intergenerational transfer of knowledge, innovations and practices of indigenous and local communities, and youth’s role</w:t>
      </w:r>
      <w:r w:rsidR="0D1EA793" w:rsidRPr="005555E7">
        <w:rPr>
          <w:rFonts w:asciiTheme="majorBidi" w:eastAsia="Times New Roman" w:hAnsiTheme="majorBidi" w:cstheme="majorBidi"/>
        </w:rPr>
        <w:t>.</w:t>
      </w:r>
    </w:p>
    <w:p w14:paraId="44C09717" w14:textId="7D6828AF" w:rsidR="5747402E" w:rsidRDefault="5747402E" w:rsidP="6E716112">
      <w:pPr>
        <w:pStyle w:val="ListParagraph"/>
        <w:ind w:left="0"/>
        <w:rPr>
          <w:rFonts w:ascii="Times New Roman" w:eastAsia="Times New Roman" w:hAnsi="Times New Roman" w:cs="Times New Roman"/>
          <w:i/>
          <w:iCs/>
        </w:rPr>
      </w:pPr>
      <w:r w:rsidRPr="001F71FF">
        <w:rPr>
          <w:rFonts w:ascii="Times New Roman" w:eastAsia="Times New Roman" w:hAnsi="Times New Roman" w:cs="Times New Roman"/>
          <w:i/>
          <w:iCs/>
        </w:rPr>
        <w:t xml:space="preserve">Availability and accessibility of </w:t>
      </w:r>
      <w:proofErr w:type="gramStart"/>
      <w:r w:rsidR="6C5E9FB1" w:rsidRPr="001F71FF">
        <w:rPr>
          <w:rFonts w:ascii="Times New Roman" w:eastAsia="Times New Roman" w:hAnsi="Times New Roman" w:cs="Times New Roman"/>
          <w:i/>
          <w:iCs/>
        </w:rPr>
        <w:t>sufficient</w:t>
      </w:r>
      <w:proofErr w:type="gramEnd"/>
      <w:r w:rsidRPr="001F71FF">
        <w:rPr>
          <w:rFonts w:ascii="Times New Roman" w:eastAsia="Times New Roman" w:hAnsi="Times New Roman" w:cs="Times New Roman"/>
          <w:i/>
          <w:iCs/>
        </w:rPr>
        <w:t xml:space="preserve"> data and statistics specifically related to indigenous women and girls</w:t>
      </w:r>
    </w:p>
    <w:p w14:paraId="4FD7BACD" w14:textId="18F760BA" w:rsidR="6E716112" w:rsidRDefault="6E716112" w:rsidP="6E716112">
      <w:pPr>
        <w:pStyle w:val="ListParagraph"/>
        <w:ind w:left="0"/>
        <w:rPr>
          <w:rFonts w:ascii="Times New Roman" w:eastAsia="Times New Roman" w:hAnsi="Times New Roman" w:cs="Times New Roman"/>
        </w:rPr>
      </w:pPr>
    </w:p>
    <w:p w14:paraId="7B9A1969" w14:textId="37C1AAB8" w:rsidR="11CA5F39" w:rsidRDefault="11CA5F39" w:rsidP="6E716112">
      <w:pPr>
        <w:pStyle w:val="ListParagraph"/>
        <w:ind w:left="0"/>
        <w:rPr>
          <w:rFonts w:ascii="Times New Roman" w:eastAsia="Times New Roman" w:hAnsi="Times New Roman" w:cs="Times New Roman"/>
        </w:rPr>
      </w:pPr>
      <w:r w:rsidRPr="6E716112">
        <w:rPr>
          <w:rFonts w:ascii="Times New Roman" w:eastAsia="Times New Roman" w:hAnsi="Times New Roman" w:cs="Times New Roman"/>
        </w:rPr>
        <w:t xml:space="preserve">Adequate data related to the </w:t>
      </w:r>
      <w:r w:rsidR="3BEB4CCB" w:rsidRPr="6E716112">
        <w:rPr>
          <w:rFonts w:ascii="Times New Roman" w:eastAsia="Times New Roman" w:hAnsi="Times New Roman" w:cs="Times New Roman"/>
        </w:rPr>
        <w:t>gender-</w:t>
      </w:r>
      <w:r w:rsidRPr="6E716112">
        <w:rPr>
          <w:rFonts w:ascii="Times New Roman" w:eastAsia="Times New Roman" w:hAnsi="Times New Roman" w:cs="Times New Roman"/>
        </w:rPr>
        <w:t xml:space="preserve">differentiated </w:t>
      </w:r>
      <w:r w:rsidR="312F94B9" w:rsidRPr="6E716112">
        <w:rPr>
          <w:rFonts w:ascii="Times New Roman" w:eastAsia="Times New Roman" w:hAnsi="Times New Roman" w:cs="Times New Roman"/>
        </w:rPr>
        <w:t xml:space="preserve">impacts of </w:t>
      </w:r>
      <w:r w:rsidR="07116031" w:rsidRPr="6E716112">
        <w:rPr>
          <w:rFonts w:ascii="Times New Roman" w:eastAsia="Times New Roman" w:hAnsi="Times New Roman" w:cs="Times New Roman"/>
        </w:rPr>
        <w:t xml:space="preserve">biodiversity loss </w:t>
      </w:r>
      <w:r w:rsidR="779B2207" w:rsidRPr="6E716112">
        <w:rPr>
          <w:rFonts w:ascii="Times New Roman" w:eastAsia="Times New Roman" w:hAnsi="Times New Roman" w:cs="Times New Roman"/>
        </w:rPr>
        <w:t xml:space="preserve">is lacking, and particularly so for indigenous women and girls. </w:t>
      </w:r>
      <w:r w:rsidR="6E473756" w:rsidRPr="6E716112">
        <w:rPr>
          <w:rFonts w:ascii="Times New Roman" w:eastAsia="Times New Roman" w:hAnsi="Times New Roman" w:cs="Times New Roman"/>
        </w:rPr>
        <w:t xml:space="preserve"> </w:t>
      </w:r>
      <w:r w:rsidR="53F5482B" w:rsidRPr="6E716112">
        <w:rPr>
          <w:rFonts w:ascii="Times New Roman" w:eastAsia="Times New Roman" w:hAnsi="Times New Roman" w:cs="Times New Roman"/>
        </w:rPr>
        <w:t>Such data is critical to guide policy processes at local to i</w:t>
      </w:r>
      <w:r w:rsidR="7FEA9C52" w:rsidRPr="6E716112">
        <w:rPr>
          <w:rFonts w:ascii="Times New Roman" w:eastAsia="Times New Roman" w:hAnsi="Times New Roman" w:cs="Times New Roman"/>
        </w:rPr>
        <w:t>nternational levels, to ensure that needs</w:t>
      </w:r>
      <w:r w:rsidR="65A3A54F" w:rsidRPr="6E716112">
        <w:rPr>
          <w:rFonts w:ascii="Times New Roman" w:eastAsia="Times New Roman" w:hAnsi="Times New Roman" w:cs="Times New Roman"/>
        </w:rPr>
        <w:t xml:space="preserve"> of</w:t>
      </w:r>
      <w:r w:rsidR="7FEA9C52" w:rsidRPr="6E716112">
        <w:rPr>
          <w:rFonts w:ascii="Times New Roman" w:eastAsia="Times New Roman" w:hAnsi="Times New Roman" w:cs="Times New Roman"/>
        </w:rPr>
        <w:t xml:space="preserve"> indigenous women and girls can be </w:t>
      </w:r>
      <w:proofErr w:type="gramStart"/>
      <w:r w:rsidR="5F7E4EF0" w:rsidRPr="6E716112">
        <w:rPr>
          <w:rFonts w:ascii="Times New Roman" w:eastAsia="Times New Roman" w:hAnsi="Times New Roman" w:cs="Times New Roman"/>
        </w:rPr>
        <w:t>met</w:t>
      </w:r>
      <w:proofErr w:type="gramEnd"/>
      <w:r w:rsidR="5F7E4EF0" w:rsidRPr="6E716112">
        <w:rPr>
          <w:rFonts w:ascii="Times New Roman" w:eastAsia="Times New Roman" w:hAnsi="Times New Roman" w:cs="Times New Roman"/>
        </w:rPr>
        <w:t xml:space="preserve"> and opportunities maximized to further their contributions</w:t>
      </w:r>
      <w:r w:rsidR="2F3F87F1" w:rsidRPr="6E716112">
        <w:rPr>
          <w:rFonts w:ascii="Times New Roman" w:eastAsia="Times New Roman" w:hAnsi="Times New Roman" w:cs="Times New Roman"/>
        </w:rPr>
        <w:t xml:space="preserve"> to biodiversity conservation and sustainable use</w:t>
      </w:r>
      <w:r w:rsidR="5251EFF1" w:rsidRPr="6E716112">
        <w:rPr>
          <w:rFonts w:ascii="Times New Roman" w:eastAsia="Times New Roman" w:hAnsi="Times New Roman" w:cs="Times New Roman"/>
        </w:rPr>
        <w:t xml:space="preserve"> and</w:t>
      </w:r>
      <w:r w:rsidR="2F3F87F1" w:rsidRPr="6E716112">
        <w:rPr>
          <w:rFonts w:ascii="Times New Roman" w:eastAsia="Times New Roman" w:hAnsi="Times New Roman" w:cs="Times New Roman"/>
        </w:rPr>
        <w:t xml:space="preserve"> related processes.  </w:t>
      </w:r>
      <w:r w:rsidR="713A5608" w:rsidRPr="6E716112">
        <w:rPr>
          <w:rFonts w:ascii="Times New Roman" w:eastAsia="Times New Roman" w:hAnsi="Times New Roman" w:cs="Times New Roman"/>
        </w:rPr>
        <w:t xml:space="preserve">The Indigenous Women’s Biodiversity Network has been </w:t>
      </w:r>
      <w:r w:rsidR="1FD7D797" w:rsidRPr="6E716112">
        <w:rPr>
          <w:rFonts w:ascii="Times New Roman" w:eastAsia="Times New Roman" w:hAnsi="Times New Roman" w:cs="Times New Roman"/>
        </w:rPr>
        <w:t xml:space="preserve">working to address this issue, by </w:t>
      </w:r>
      <w:r w:rsidR="713A5608" w:rsidRPr="6E716112">
        <w:rPr>
          <w:rFonts w:ascii="Times New Roman" w:eastAsia="Times New Roman" w:hAnsi="Times New Roman" w:cs="Times New Roman"/>
        </w:rPr>
        <w:t>engaging with youth, particularly young women</w:t>
      </w:r>
      <w:r w:rsidR="334C9DD3" w:rsidRPr="6E716112">
        <w:rPr>
          <w:rFonts w:ascii="Times New Roman" w:eastAsia="Times New Roman" w:hAnsi="Times New Roman" w:cs="Times New Roman"/>
        </w:rPr>
        <w:t xml:space="preserve">, to carry out training in data collection at the local level, to help bridge gaps in data while also promoting engagement and awareness of biodiversity and environmental issues at an early stage. </w:t>
      </w:r>
      <w:r w:rsidR="7DCBB500" w:rsidRPr="6E716112">
        <w:rPr>
          <w:rFonts w:ascii="Times New Roman" w:eastAsia="Times New Roman" w:hAnsi="Times New Roman" w:cs="Times New Roman"/>
        </w:rPr>
        <w:t xml:space="preserve"> </w:t>
      </w:r>
    </w:p>
    <w:p w14:paraId="24584297" w14:textId="1963A701" w:rsidR="6E716112" w:rsidRDefault="6E716112" w:rsidP="6E716112">
      <w:pPr>
        <w:pStyle w:val="ListParagraph"/>
        <w:ind w:left="0"/>
        <w:rPr>
          <w:rFonts w:ascii="Times New Roman" w:eastAsia="Times New Roman" w:hAnsi="Times New Roman" w:cs="Times New Roman"/>
        </w:rPr>
      </w:pPr>
    </w:p>
    <w:p w14:paraId="534234AB" w14:textId="5A696EA1" w:rsidR="1A710F95" w:rsidRDefault="1A710F95" w:rsidP="6E716112">
      <w:pPr>
        <w:pStyle w:val="ListParagraph"/>
        <w:ind w:left="0"/>
        <w:rPr>
          <w:rFonts w:ascii="Times New Roman" w:eastAsia="Times New Roman" w:hAnsi="Times New Roman" w:cs="Times New Roman"/>
        </w:rPr>
      </w:pPr>
      <w:r w:rsidRPr="6E716112">
        <w:rPr>
          <w:rFonts w:ascii="Times New Roman" w:eastAsia="Times New Roman" w:hAnsi="Times New Roman" w:cs="Times New Roman"/>
        </w:rPr>
        <w:t>The recently released technical review on the state of Indigenous Peoples’ and Local Communities’ lands and territories</w:t>
      </w:r>
      <w:r w:rsidRPr="6E716112">
        <w:rPr>
          <w:rStyle w:val="FootnoteReference"/>
        </w:rPr>
        <w:footnoteReference w:id="13"/>
      </w:r>
      <w:r w:rsidR="2FC89D22" w:rsidRPr="6E716112">
        <w:rPr>
          <w:rFonts w:ascii="Times New Roman" w:eastAsia="Times New Roman" w:hAnsi="Times New Roman" w:cs="Times New Roman"/>
        </w:rPr>
        <w:t xml:space="preserve"> points to the importance of participatory mapping </w:t>
      </w:r>
      <w:r w:rsidR="029058AF" w:rsidRPr="6E716112">
        <w:rPr>
          <w:rFonts w:ascii="Times New Roman" w:eastAsia="Times New Roman" w:hAnsi="Times New Roman" w:cs="Times New Roman"/>
        </w:rPr>
        <w:t xml:space="preserve">to ensure that lands under </w:t>
      </w:r>
      <w:r w:rsidR="00547735">
        <w:rPr>
          <w:rFonts w:ascii="Times New Roman" w:eastAsia="Times New Roman" w:hAnsi="Times New Roman" w:cs="Times New Roman"/>
        </w:rPr>
        <w:t xml:space="preserve">indigenous and local community </w:t>
      </w:r>
      <w:r w:rsidR="029058AF" w:rsidRPr="6E716112">
        <w:rPr>
          <w:rFonts w:ascii="Times New Roman" w:eastAsia="Times New Roman" w:hAnsi="Times New Roman" w:cs="Times New Roman"/>
        </w:rPr>
        <w:t xml:space="preserve">governance can be documented regardless of the legal status of these lands and the lack of consistent global data, among other complicating factors.  </w:t>
      </w:r>
      <w:r w:rsidR="0DD81F6F" w:rsidRPr="6E716112">
        <w:rPr>
          <w:rFonts w:ascii="Times New Roman" w:eastAsia="Times New Roman" w:hAnsi="Times New Roman" w:cs="Times New Roman"/>
        </w:rPr>
        <w:t>The review highlights the importance of coordination and collaboration among a range of entities (science, government and civil society)</w:t>
      </w:r>
      <w:r w:rsidR="00DC4985">
        <w:rPr>
          <w:rFonts w:ascii="Times New Roman" w:eastAsia="Times New Roman" w:hAnsi="Times New Roman" w:cs="Times New Roman"/>
        </w:rPr>
        <w:t>,</w:t>
      </w:r>
      <w:r w:rsidR="0DD81F6F" w:rsidRPr="6E716112">
        <w:rPr>
          <w:rFonts w:ascii="Times New Roman" w:eastAsia="Times New Roman" w:hAnsi="Times New Roman" w:cs="Times New Roman"/>
        </w:rPr>
        <w:t xml:space="preserve"> including </w:t>
      </w:r>
      <w:r w:rsidR="00547735">
        <w:rPr>
          <w:rFonts w:ascii="Times New Roman" w:eastAsia="Times New Roman" w:hAnsi="Times New Roman" w:cs="Times New Roman"/>
        </w:rPr>
        <w:t>indigenous peoples and local communities</w:t>
      </w:r>
      <w:r w:rsidR="0DD81F6F" w:rsidRPr="6E716112">
        <w:rPr>
          <w:rFonts w:ascii="Times New Roman" w:eastAsia="Times New Roman" w:hAnsi="Times New Roman" w:cs="Times New Roman"/>
        </w:rPr>
        <w:t xml:space="preserve">, women and youth to support the provision of </w:t>
      </w:r>
      <w:r w:rsidR="0E5C5191" w:rsidRPr="6E716112">
        <w:rPr>
          <w:rFonts w:ascii="Times New Roman" w:eastAsia="Times New Roman" w:hAnsi="Times New Roman" w:cs="Times New Roman"/>
        </w:rPr>
        <w:t>reliable, robust and consistent data to underpin decision-making.</w:t>
      </w:r>
    </w:p>
    <w:p w14:paraId="1490002E" w14:textId="060DEEB9" w:rsidR="007719DF" w:rsidRPr="007719DF" w:rsidRDefault="007719DF" w:rsidP="6E716112">
      <w:pPr>
        <w:rPr>
          <w:rFonts w:eastAsiaTheme="minorEastAsia"/>
          <w:b/>
          <w:bCs/>
          <w:u w:val="single"/>
        </w:rPr>
      </w:pPr>
    </w:p>
    <w:p w14:paraId="679B799F" w14:textId="3D225BF8" w:rsidR="007719DF" w:rsidRPr="001F71FF" w:rsidRDefault="007719DF" w:rsidP="001F71FF">
      <w:pPr>
        <w:rPr>
          <w:rFonts w:eastAsiaTheme="minorEastAsia"/>
          <w:b/>
          <w:bCs/>
        </w:rPr>
      </w:pPr>
    </w:p>
    <w:sectPr w:rsidR="007719DF" w:rsidRPr="001F71FF">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4213F80" w16cex:dateUtc="2021-06-15T19:07:00Z"/>
  <w16cex:commentExtensible w16cex:durableId="2D4D9515" w16cex:dateUtc="2021-06-15T21:41:00Z"/>
  <w16cex:commentExtensible w16cex:durableId="5AB78FE5" w16cex:dateUtc="2021-06-17T14:24:00Z"/>
  <w16cex:commentExtensible w16cex:durableId="779287A2" w16cex:dateUtc="2021-06-16T13:31:00Z"/>
  <w16cex:commentExtensible w16cex:durableId="44B63544" w16cex:dateUtc="2021-06-17T15:34:00Z"/>
  <w16cex:commentExtensible w16cex:durableId="2AFFD982" w16cex:dateUtc="2021-06-17T15:06:00Z"/>
  <w16cex:commentExtensible w16cex:durableId="24536CCE" w16cex:dateUtc="2021-06-16T21:12:00Z"/>
  <w16cex:commentExtensible w16cex:durableId="32CE75A3" w16cex:dateUtc="2021-06-16T21:13:00Z"/>
  <w16cex:commentExtensible w16cex:durableId="5F20F5D8" w16cex:dateUtc="2021-06-15T21:55:00Z"/>
  <w16cex:commentExtensible w16cex:durableId="0FE38CCC" w16cex:dateUtc="2021-06-17T15:24:00Z"/>
  <w16cex:commentExtensible w16cex:durableId="0CB5C885" w16cex:dateUtc="2021-06-17T15:28:00Z"/>
  <w16cex:commentExtensible w16cex:durableId="7EF1B0CB" w16cex:dateUtc="2021-06-17T15:45:00Z"/>
  <w16cex:commentExtensible w16cex:durableId="48C62E43" w16cex:dateUtc="2021-06-17T15:52:00Z"/>
  <w16cex:commentExtensible w16cex:durableId="595AE04A" w16cex:dateUtc="2021-06-17T17:50:00Z"/>
  <w16cex:commentExtensible w16cex:durableId="6475EDB0" w16cex:dateUtc="2021-06-17T16:38:00Z"/>
  <w16cex:commentExtensible w16cex:durableId="167DB0C8" w16cex:dateUtc="2021-06-17T21:35:00Z"/>
  <w16cex:commentExtensible w16cex:durableId="6D3E8C49" w16cex:dateUtc="2021-06-17T20:56:00Z"/>
  <w16cex:commentExtensible w16cex:durableId="189A1D8C" w16cex:dateUtc="2021-06-17T21: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6E431" w14:textId="77777777" w:rsidR="00EE3D29" w:rsidRDefault="00EE3D29">
      <w:pPr>
        <w:spacing w:after="0" w:line="240" w:lineRule="auto"/>
      </w:pPr>
      <w:r>
        <w:separator/>
      </w:r>
    </w:p>
  </w:endnote>
  <w:endnote w:type="continuationSeparator" w:id="0">
    <w:p w14:paraId="0482CD7A" w14:textId="77777777" w:rsidR="00EE3D29" w:rsidRDefault="00EE3D29">
      <w:pPr>
        <w:spacing w:after="0" w:line="240" w:lineRule="auto"/>
      </w:pPr>
      <w:r>
        <w:continuationSeparator/>
      </w:r>
    </w:p>
  </w:endnote>
  <w:endnote w:type="continuationNotice" w:id="1">
    <w:p w14:paraId="205B2985" w14:textId="77777777" w:rsidR="00EE3D29" w:rsidRDefault="00EE3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A84AA" w14:textId="77777777" w:rsidR="00EE3D29" w:rsidRDefault="00EE3D29">
      <w:pPr>
        <w:spacing w:after="0" w:line="240" w:lineRule="auto"/>
      </w:pPr>
      <w:r>
        <w:separator/>
      </w:r>
    </w:p>
  </w:footnote>
  <w:footnote w:type="continuationSeparator" w:id="0">
    <w:p w14:paraId="7A7707DF" w14:textId="77777777" w:rsidR="00EE3D29" w:rsidRDefault="00EE3D29">
      <w:pPr>
        <w:spacing w:after="0" w:line="240" w:lineRule="auto"/>
      </w:pPr>
      <w:r>
        <w:continuationSeparator/>
      </w:r>
    </w:p>
  </w:footnote>
  <w:footnote w:type="continuationNotice" w:id="1">
    <w:p w14:paraId="1D8DA3A9" w14:textId="77777777" w:rsidR="00EE3D29" w:rsidRDefault="00EE3D29">
      <w:pPr>
        <w:spacing w:after="0" w:line="240" w:lineRule="auto"/>
      </w:pPr>
    </w:p>
  </w:footnote>
  <w:footnote w:id="2">
    <w:p w14:paraId="2CF53165" w14:textId="6DA859E2" w:rsidR="00E65AD2" w:rsidRPr="001F71FF" w:rsidRDefault="00E65AD2" w:rsidP="00242487">
      <w:pPr>
        <w:pStyle w:val="FootnoteText"/>
        <w:rPr>
          <w:rFonts w:asciiTheme="majorBidi" w:hAnsiTheme="majorBidi" w:cstheme="majorBidi"/>
        </w:rPr>
      </w:pPr>
      <w:r w:rsidRPr="001F71FF">
        <w:rPr>
          <w:rStyle w:val="FootnoteReference"/>
          <w:rFonts w:asciiTheme="majorBidi" w:hAnsiTheme="majorBidi" w:cstheme="majorBidi"/>
        </w:rPr>
        <w:footnoteRef/>
      </w:r>
      <w:r w:rsidRPr="001F71FF">
        <w:rPr>
          <w:rFonts w:asciiTheme="majorBidi" w:hAnsiTheme="majorBidi" w:cstheme="majorBidi"/>
        </w:rPr>
        <w:t xml:space="preserve"> Virtual meeting was held on 9 June 2021</w:t>
      </w:r>
    </w:p>
  </w:footnote>
  <w:footnote w:id="3">
    <w:p w14:paraId="3C196641" w14:textId="2AEBE27B" w:rsidR="00E65AD2" w:rsidRPr="001F71FF" w:rsidRDefault="00E65AD2" w:rsidP="00242487">
      <w:pPr>
        <w:pStyle w:val="FootnoteText"/>
        <w:rPr>
          <w:rFonts w:asciiTheme="majorBidi" w:hAnsiTheme="majorBidi" w:cstheme="majorBidi"/>
          <w:lang w:val="en-US"/>
        </w:rPr>
      </w:pPr>
      <w:r w:rsidRPr="001F71FF">
        <w:rPr>
          <w:rStyle w:val="FootnoteReference"/>
          <w:rFonts w:asciiTheme="majorBidi" w:hAnsiTheme="majorBidi" w:cstheme="majorBidi"/>
        </w:rPr>
        <w:footnoteRef/>
      </w:r>
      <w:r w:rsidRPr="001F71FF">
        <w:rPr>
          <w:rFonts w:asciiTheme="majorBidi" w:hAnsiTheme="majorBidi" w:cstheme="majorBidi"/>
        </w:rPr>
        <w:t xml:space="preserve"> COP 10 (2010) Decision X/42, available at: </w:t>
      </w:r>
      <w:hyperlink r:id="rId1" w:history="1">
        <w:r w:rsidRPr="001F71FF">
          <w:rPr>
            <w:rStyle w:val="Hyperlink"/>
            <w:rFonts w:asciiTheme="majorBidi" w:hAnsiTheme="majorBidi" w:cstheme="majorBidi"/>
          </w:rPr>
          <w:t>https://www.cbd.int/traditional/code/ethicalconduct-brochure-en.pdf</w:t>
        </w:r>
      </w:hyperlink>
      <w:r w:rsidRPr="001F71FF">
        <w:rPr>
          <w:rFonts w:asciiTheme="majorBidi" w:hAnsiTheme="majorBidi" w:cstheme="majorBidi"/>
        </w:rPr>
        <w:t xml:space="preserve"> </w:t>
      </w:r>
    </w:p>
  </w:footnote>
  <w:footnote w:id="4">
    <w:p w14:paraId="448A4F76" w14:textId="63CF75E5" w:rsidR="00E65AD2" w:rsidRPr="001F71FF" w:rsidRDefault="00E65AD2" w:rsidP="00242487">
      <w:pPr>
        <w:pStyle w:val="FootnoteText"/>
        <w:rPr>
          <w:rFonts w:asciiTheme="majorBidi" w:hAnsiTheme="majorBidi" w:cstheme="majorBidi"/>
          <w:lang w:val="en-US"/>
        </w:rPr>
      </w:pPr>
      <w:r w:rsidRPr="001F71FF">
        <w:rPr>
          <w:rStyle w:val="FootnoteReference"/>
          <w:rFonts w:asciiTheme="majorBidi" w:hAnsiTheme="majorBidi" w:cstheme="majorBidi"/>
        </w:rPr>
        <w:footnoteRef/>
      </w:r>
      <w:r w:rsidRPr="001F71FF">
        <w:rPr>
          <w:rFonts w:asciiTheme="majorBidi" w:hAnsiTheme="majorBidi" w:cstheme="majorBidi"/>
        </w:rPr>
        <w:t xml:space="preserve"> COP 14 (2018) Decision 14/12, available at: </w:t>
      </w:r>
      <w:hyperlink r:id="rId2" w:history="1">
        <w:r w:rsidRPr="001F71FF">
          <w:rPr>
            <w:rStyle w:val="Hyperlink"/>
            <w:rFonts w:asciiTheme="majorBidi" w:hAnsiTheme="majorBidi" w:cstheme="majorBidi"/>
          </w:rPr>
          <w:t>https://www.cbd.int/doc/decisions/cop-14/cop-14-dec-12-en.pdf</w:t>
        </w:r>
      </w:hyperlink>
      <w:r w:rsidRPr="001F71FF">
        <w:rPr>
          <w:rFonts w:asciiTheme="majorBidi" w:hAnsiTheme="majorBidi" w:cstheme="majorBidi"/>
        </w:rPr>
        <w:t xml:space="preserve"> </w:t>
      </w:r>
    </w:p>
  </w:footnote>
  <w:footnote w:id="5">
    <w:p w14:paraId="7DAAB44F" w14:textId="1844694B" w:rsidR="00E65AD2" w:rsidRPr="001F71FF" w:rsidRDefault="00E65AD2" w:rsidP="00242487">
      <w:pPr>
        <w:pStyle w:val="FootnoteText"/>
        <w:rPr>
          <w:rFonts w:asciiTheme="majorBidi" w:hAnsiTheme="majorBidi" w:cstheme="majorBidi"/>
          <w:lang w:val="en-US"/>
        </w:rPr>
      </w:pPr>
      <w:r w:rsidRPr="001F71FF">
        <w:rPr>
          <w:rStyle w:val="FootnoteReference"/>
          <w:rFonts w:asciiTheme="majorBidi" w:hAnsiTheme="majorBidi" w:cstheme="majorBidi"/>
        </w:rPr>
        <w:footnoteRef/>
      </w:r>
      <w:r w:rsidRPr="001F71FF">
        <w:rPr>
          <w:rFonts w:asciiTheme="majorBidi" w:hAnsiTheme="majorBidi" w:cstheme="majorBidi"/>
        </w:rPr>
        <w:t xml:space="preserve"> COP 13 (2016) Decision XIII/18</w:t>
      </w:r>
      <w:proofErr w:type="gramStart"/>
      <w:r w:rsidRPr="001F71FF">
        <w:rPr>
          <w:rFonts w:asciiTheme="majorBidi" w:hAnsiTheme="majorBidi" w:cstheme="majorBidi"/>
        </w:rPr>
        <w:t>, ,</w:t>
      </w:r>
      <w:proofErr w:type="gramEnd"/>
      <w:r w:rsidRPr="001F71FF">
        <w:rPr>
          <w:rFonts w:asciiTheme="majorBidi" w:hAnsiTheme="majorBidi" w:cstheme="majorBidi"/>
        </w:rPr>
        <w:t xml:space="preserve"> available at: https://www.cbd.int/doc/publications/8j-cbd-mootz-kuxtal-en.pdf</w:t>
      </w:r>
    </w:p>
  </w:footnote>
  <w:footnote w:id="6">
    <w:p w14:paraId="016FCB51" w14:textId="48AB1C48" w:rsidR="00E65AD2" w:rsidRPr="001F71FF" w:rsidRDefault="00E65AD2" w:rsidP="00242487">
      <w:pPr>
        <w:pStyle w:val="FootnoteText"/>
        <w:rPr>
          <w:rFonts w:asciiTheme="majorBidi" w:hAnsiTheme="majorBidi" w:cstheme="majorBidi"/>
          <w:lang w:val="en-US"/>
        </w:rPr>
      </w:pPr>
      <w:r w:rsidRPr="001F71FF">
        <w:rPr>
          <w:rStyle w:val="FootnoteReference"/>
          <w:rFonts w:asciiTheme="majorBidi" w:hAnsiTheme="majorBidi" w:cstheme="majorBidi"/>
        </w:rPr>
        <w:footnoteRef/>
      </w:r>
      <w:r w:rsidRPr="001F71FF">
        <w:rPr>
          <w:rFonts w:asciiTheme="majorBidi" w:hAnsiTheme="majorBidi" w:cstheme="majorBidi"/>
        </w:rPr>
        <w:t xml:space="preserve"> COP 12 (2014) Decision XII/12 B, annex, </w:t>
      </w:r>
      <w:hyperlink r:id="rId3" w:history="1">
        <w:r w:rsidRPr="001F71FF">
          <w:rPr>
            <w:rStyle w:val="Hyperlink"/>
            <w:rFonts w:asciiTheme="majorBidi" w:hAnsiTheme="majorBidi" w:cstheme="majorBidi"/>
          </w:rPr>
          <w:t>https://www.cbd.int/doc/publications/cbd-csu-en.pdf</w:t>
        </w:r>
      </w:hyperlink>
    </w:p>
  </w:footnote>
  <w:footnote w:id="7">
    <w:p w14:paraId="73568D52" w14:textId="5B437BFF" w:rsidR="00E65AD2" w:rsidRPr="001F71FF" w:rsidRDefault="00E65AD2" w:rsidP="00242487">
      <w:pPr>
        <w:pStyle w:val="FootnoteText"/>
        <w:rPr>
          <w:rFonts w:asciiTheme="majorBidi" w:hAnsiTheme="majorBidi" w:cstheme="majorBidi"/>
          <w:lang w:val="en-US"/>
        </w:rPr>
      </w:pPr>
      <w:r w:rsidRPr="001F71FF">
        <w:rPr>
          <w:rStyle w:val="FootnoteReference"/>
          <w:rFonts w:asciiTheme="majorBidi" w:hAnsiTheme="majorBidi" w:cstheme="majorBidi"/>
        </w:rPr>
        <w:footnoteRef/>
      </w:r>
      <w:r w:rsidRPr="001F71FF">
        <w:rPr>
          <w:rFonts w:asciiTheme="majorBidi" w:hAnsiTheme="majorBidi" w:cstheme="majorBidi"/>
        </w:rPr>
        <w:t xml:space="preserve"> The </w:t>
      </w:r>
      <w:r w:rsidRPr="001F71FF">
        <w:rPr>
          <w:rFonts w:asciiTheme="majorBidi" w:hAnsiTheme="majorBidi" w:cstheme="majorBidi"/>
          <w:lang w:val="en-US"/>
        </w:rPr>
        <w:t xml:space="preserve">Convention also adopted the </w:t>
      </w:r>
      <w:hyperlink r:id="rId4" w:history="1">
        <w:r w:rsidRPr="001F71FF">
          <w:rPr>
            <w:rStyle w:val="Hyperlink"/>
            <w:rFonts w:asciiTheme="majorBidi" w:hAnsiTheme="majorBidi" w:cstheme="majorBidi"/>
          </w:rPr>
          <w:t>Bonn Guidelines on Access to Genetic Resources and Fair and Equitable Sharing of the Benefits Arising Out of Their Utilization</w:t>
        </w:r>
      </w:hyperlink>
      <w:r w:rsidRPr="001F71FF">
        <w:rPr>
          <w:rFonts w:asciiTheme="majorBidi" w:hAnsiTheme="majorBidi" w:cstheme="majorBidi"/>
          <w:lang w:val="en-US"/>
        </w:rPr>
        <w:t xml:space="preserve">, </w:t>
      </w:r>
      <w:proofErr w:type="spellStart"/>
      <w:r w:rsidRPr="001F71FF">
        <w:rPr>
          <w:rFonts w:asciiTheme="majorBidi" w:hAnsiTheme="majorBidi" w:cstheme="majorBidi"/>
          <w:lang w:val="en-US"/>
        </w:rPr>
        <w:t>relavant</w:t>
      </w:r>
      <w:proofErr w:type="spellEnd"/>
      <w:r w:rsidRPr="001F71FF">
        <w:rPr>
          <w:rFonts w:asciiTheme="majorBidi" w:hAnsiTheme="majorBidi" w:cstheme="majorBidi"/>
          <w:lang w:val="en-US"/>
        </w:rPr>
        <w:t xml:space="preserve"> for Convention on Biological </w:t>
      </w:r>
      <w:proofErr w:type="spellStart"/>
      <w:r w:rsidRPr="001F71FF">
        <w:rPr>
          <w:rFonts w:asciiTheme="majorBidi" w:hAnsiTheme="majorBidi" w:cstheme="majorBidi"/>
          <w:lang w:val="en-US"/>
        </w:rPr>
        <w:t>Diveristy</w:t>
      </w:r>
      <w:proofErr w:type="spellEnd"/>
      <w:r w:rsidRPr="001F71FF">
        <w:rPr>
          <w:rFonts w:asciiTheme="majorBidi" w:hAnsiTheme="majorBidi" w:cstheme="majorBidi"/>
          <w:lang w:val="en-US"/>
        </w:rPr>
        <w:t xml:space="preserve"> Parties who did not ratified the Nagoya Protocol.  </w:t>
      </w:r>
    </w:p>
  </w:footnote>
  <w:footnote w:id="8">
    <w:p w14:paraId="4B7462A8" w14:textId="41FAC97C" w:rsidR="00FA6F40" w:rsidRPr="001F71FF" w:rsidRDefault="00FA6F40" w:rsidP="00242487">
      <w:pPr>
        <w:spacing w:after="0" w:line="240" w:lineRule="auto"/>
        <w:rPr>
          <w:rFonts w:asciiTheme="majorBidi" w:eastAsia="Times New Roman" w:hAnsiTheme="majorBidi" w:cstheme="majorBidi"/>
          <w:sz w:val="20"/>
          <w:szCs w:val="20"/>
        </w:rPr>
      </w:pPr>
      <w:r w:rsidRPr="001F71FF">
        <w:rPr>
          <w:rStyle w:val="FootnoteReference"/>
          <w:rFonts w:asciiTheme="majorBidi" w:hAnsiTheme="majorBidi" w:cstheme="majorBidi"/>
          <w:sz w:val="20"/>
          <w:szCs w:val="20"/>
        </w:rPr>
        <w:footnoteRef/>
      </w:r>
      <w:r w:rsidRPr="001F71FF">
        <w:rPr>
          <w:rFonts w:asciiTheme="majorBidi" w:hAnsiTheme="majorBidi" w:cstheme="majorBidi"/>
          <w:sz w:val="20"/>
          <w:szCs w:val="20"/>
        </w:rPr>
        <w:t xml:space="preserve"> </w:t>
      </w:r>
      <w:r w:rsidRPr="001F71FF">
        <w:rPr>
          <w:rFonts w:asciiTheme="majorBidi" w:eastAsia="Times New Roman" w:hAnsiTheme="majorBidi" w:cstheme="majorBidi"/>
          <w:sz w:val="20"/>
          <w:szCs w:val="20"/>
        </w:rPr>
        <w:t>Strategic Plan for Biodiversity 2011-2020, Aichi Biodiversity Target 18: By 2020, the traditional knowledge, innovations and practices of indigenous and local communities relevant for the conservation and sustainable use of biodiversity, and their customary use of biological resources, are respected, subject to national legislation and relevant international obligations, and fully integrated and reflected in the implementation of the Convention with the full and effective participation of indigenous and local communities, at all relevant levels.</w:t>
      </w:r>
      <w:r w:rsidRPr="001F71FF">
        <w:rPr>
          <w:rFonts w:asciiTheme="majorBidi" w:hAnsiTheme="majorBidi" w:cstheme="majorBidi"/>
          <w:sz w:val="20"/>
          <w:szCs w:val="20"/>
        </w:rPr>
        <w:t xml:space="preserve"> </w:t>
      </w:r>
    </w:p>
  </w:footnote>
  <w:footnote w:id="9">
    <w:p w14:paraId="5772ECAF" w14:textId="0A61D495" w:rsidR="00FA6F40" w:rsidRPr="001F71FF" w:rsidRDefault="00FA6F40" w:rsidP="00242487">
      <w:pPr>
        <w:pStyle w:val="FootnoteText"/>
        <w:rPr>
          <w:rFonts w:asciiTheme="majorBidi" w:hAnsiTheme="majorBidi" w:cstheme="majorBidi"/>
          <w:lang w:val="en-US"/>
        </w:rPr>
      </w:pPr>
      <w:r w:rsidRPr="001F71FF">
        <w:rPr>
          <w:rStyle w:val="FootnoteReference"/>
          <w:rFonts w:asciiTheme="majorBidi" w:hAnsiTheme="majorBidi" w:cstheme="majorBidi"/>
        </w:rPr>
        <w:footnoteRef/>
      </w:r>
      <w:r w:rsidRPr="001F71FF">
        <w:rPr>
          <w:rFonts w:asciiTheme="majorBidi" w:hAnsiTheme="majorBidi" w:cstheme="majorBidi"/>
        </w:rPr>
        <w:t xml:space="preserve"> </w:t>
      </w:r>
      <w:r w:rsidRPr="001F71FF">
        <w:rPr>
          <w:rFonts w:asciiTheme="majorBidi" w:hAnsiTheme="majorBidi" w:cstheme="majorBidi"/>
          <w:lang w:val="en-US"/>
        </w:rPr>
        <w:t xml:space="preserve">Art 26 of the CBD request Parties to submit National Reports on the measures taken to implement the CBD. </w:t>
      </w:r>
    </w:p>
  </w:footnote>
  <w:footnote w:id="10">
    <w:p w14:paraId="2BED2FC7" w14:textId="71BEFAE8" w:rsidR="00FA6F40" w:rsidRPr="001F71FF" w:rsidRDefault="00FA6F40" w:rsidP="00242487">
      <w:pPr>
        <w:pStyle w:val="FootnoteText"/>
        <w:rPr>
          <w:rFonts w:asciiTheme="majorBidi" w:hAnsiTheme="majorBidi" w:cstheme="majorBidi"/>
          <w:lang w:val="en-US"/>
        </w:rPr>
      </w:pPr>
      <w:r w:rsidRPr="001F71FF">
        <w:rPr>
          <w:rStyle w:val="FootnoteReference"/>
          <w:rFonts w:asciiTheme="majorBidi" w:hAnsiTheme="majorBidi" w:cstheme="majorBidi"/>
        </w:rPr>
        <w:footnoteRef/>
      </w:r>
      <w:r w:rsidRPr="001F71FF">
        <w:rPr>
          <w:rFonts w:asciiTheme="majorBidi" w:hAnsiTheme="majorBidi" w:cstheme="majorBidi"/>
        </w:rPr>
        <w:t xml:space="preserve"> </w:t>
      </w:r>
      <w:r w:rsidRPr="001F71FF">
        <w:rPr>
          <w:rFonts w:asciiTheme="majorBidi" w:hAnsiTheme="majorBidi" w:cstheme="majorBidi"/>
          <w:lang w:val="en-US"/>
        </w:rPr>
        <w:t xml:space="preserve">Art 6 (a) Parties should develop </w:t>
      </w:r>
    </w:p>
  </w:footnote>
  <w:footnote w:id="11">
    <w:p w14:paraId="61D7C39C" w14:textId="693F740E" w:rsidR="00E65AD2" w:rsidRPr="001F71FF" w:rsidRDefault="00E65AD2" w:rsidP="00242487">
      <w:pPr>
        <w:pStyle w:val="FootnoteText"/>
        <w:rPr>
          <w:rFonts w:asciiTheme="majorBidi" w:hAnsiTheme="majorBidi" w:cstheme="majorBidi"/>
        </w:rPr>
      </w:pPr>
      <w:r w:rsidRPr="001F71FF">
        <w:rPr>
          <w:rStyle w:val="FootnoteReference"/>
          <w:rFonts w:asciiTheme="majorBidi" w:hAnsiTheme="majorBidi" w:cstheme="majorBidi"/>
        </w:rPr>
        <w:footnoteRef/>
      </w:r>
      <w:r w:rsidRPr="001F71FF">
        <w:rPr>
          <w:rFonts w:asciiTheme="majorBidi" w:hAnsiTheme="majorBidi" w:cstheme="majorBidi"/>
        </w:rPr>
        <w:t xml:space="preserve"> </w:t>
      </w:r>
      <w:hyperlink r:id="rId5" w:history="1">
        <w:r w:rsidR="001F71FF" w:rsidRPr="002A1A5F">
          <w:rPr>
            <w:rStyle w:val="Hyperlink"/>
            <w:rFonts w:asciiTheme="majorBidi" w:hAnsiTheme="majorBidi" w:cstheme="majorBidi"/>
          </w:rPr>
          <w:t>https://www.cbd.int/doc/c/18ec/c0c5/b920a490c542402e5c002c9f/sbi-03-04-add2-rev1-en.pdf</w:t>
        </w:r>
      </w:hyperlink>
      <w:r w:rsidR="001F71FF">
        <w:rPr>
          <w:rFonts w:asciiTheme="majorBidi" w:hAnsiTheme="majorBidi" w:cstheme="majorBidi"/>
        </w:rPr>
        <w:t xml:space="preserve"> </w:t>
      </w:r>
    </w:p>
  </w:footnote>
  <w:footnote w:id="12">
    <w:p w14:paraId="5A38B788" w14:textId="19A33A5B" w:rsidR="00E65AD2" w:rsidRPr="001F71FF" w:rsidRDefault="00E65AD2" w:rsidP="00242487">
      <w:pPr>
        <w:pStyle w:val="FootnoteText"/>
        <w:rPr>
          <w:rFonts w:asciiTheme="majorBidi" w:hAnsiTheme="majorBidi" w:cstheme="majorBidi"/>
          <w:lang w:val="en-US"/>
        </w:rPr>
      </w:pPr>
      <w:r w:rsidRPr="001F71FF">
        <w:rPr>
          <w:rStyle w:val="FootnoteReference"/>
          <w:rFonts w:asciiTheme="majorBidi" w:hAnsiTheme="majorBidi" w:cstheme="majorBidi"/>
        </w:rPr>
        <w:footnoteRef/>
      </w:r>
      <w:r w:rsidRPr="001F71FF">
        <w:rPr>
          <w:rFonts w:asciiTheme="majorBidi" w:hAnsiTheme="majorBidi" w:cstheme="majorBidi"/>
        </w:rPr>
        <w:t xml:space="preserve"> COP 5 </w:t>
      </w:r>
      <w:hyperlink r:id="rId6" w:history="1">
        <w:r w:rsidRPr="001F71FF">
          <w:rPr>
            <w:rStyle w:val="Hyperlink"/>
            <w:rFonts w:asciiTheme="majorBidi" w:hAnsiTheme="majorBidi" w:cstheme="majorBidi"/>
          </w:rPr>
          <w:t>Decision V/16</w:t>
        </w:r>
      </w:hyperlink>
      <w:r w:rsidRPr="001F71FF">
        <w:rPr>
          <w:rFonts w:asciiTheme="majorBidi" w:hAnsiTheme="majorBidi" w:cstheme="majorBidi"/>
        </w:rPr>
        <w:t xml:space="preserve"> </w:t>
      </w:r>
    </w:p>
  </w:footnote>
  <w:footnote w:id="13">
    <w:p w14:paraId="44B4A153" w14:textId="71B5D737" w:rsidR="00E65AD2" w:rsidRPr="001F71FF" w:rsidRDefault="00E65AD2" w:rsidP="00242487">
      <w:pPr>
        <w:pStyle w:val="FootnoteText"/>
        <w:rPr>
          <w:rFonts w:asciiTheme="majorBidi" w:hAnsiTheme="majorBidi" w:cstheme="majorBidi"/>
        </w:rPr>
      </w:pPr>
      <w:r w:rsidRPr="001F71FF">
        <w:rPr>
          <w:rStyle w:val="FootnoteReference"/>
          <w:rFonts w:asciiTheme="majorBidi" w:hAnsiTheme="majorBidi" w:cstheme="majorBidi"/>
        </w:rPr>
        <w:footnoteRef/>
      </w:r>
      <w:r w:rsidRPr="001F71FF">
        <w:rPr>
          <w:rFonts w:asciiTheme="majorBidi" w:hAnsiTheme="majorBidi" w:cstheme="majorBidi"/>
        </w:rPr>
        <w:t xml:space="preserve"> WWF[1], UNEP-WCMC[2], SGP/ICCA-GSI[3], LM[4], TNC [5], CI[6], WCS[7], EP[8], ILC-S[9], CM[10], IUCN[11] The State of Indigenous Peoples’ and Local Communities’ Lands and Territories: A technical review of the state of Indigenous Peoples’ and Local Communities’ lands, their contributions to global biodiversity conservation and ecosystem services, the pressures they face, and recommendations for actions Gland, Switzerland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96C"/>
    <w:multiLevelType w:val="hybridMultilevel"/>
    <w:tmpl w:val="FC6453E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3C34428"/>
    <w:multiLevelType w:val="hybridMultilevel"/>
    <w:tmpl w:val="FFFFFFFF"/>
    <w:lvl w:ilvl="0" w:tplc="EA989050">
      <w:start w:val="1"/>
      <w:numFmt w:val="bullet"/>
      <w:lvlText w:val=""/>
      <w:lvlJc w:val="left"/>
      <w:pPr>
        <w:ind w:left="720" w:hanging="360"/>
      </w:pPr>
      <w:rPr>
        <w:rFonts w:ascii="Symbol" w:hAnsi="Symbol" w:hint="default"/>
      </w:rPr>
    </w:lvl>
    <w:lvl w:ilvl="1" w:tplc="EF146D1A">
      <w:start w:val="1"/>
      <w:numFmt w:val="bullet"/>
      <w:lvlText w:val=""/>
      <w:lvlJc w:val="left"/>
      <w:pPr>
        <w:ind w:left="1440" w:hanging="360"/>
      </w:pPr>
      <w:rPr>
        <w:rFonts w:ascii="Symbol" w:hAnsi="Symbol" w:hint="default"/>
      </w:rPr>
    </w:lvl>
    <w:lvl w:ilvl="2" w:tplc="0E923EC2">
      <w:start w:val="1"/>
      <w:numFmt w:val="bullet"/>
      <w:lvlText w:val=""/>
      <w:lvlJc w:val="left"/>
      <w:pPr>
        <w:ind w:left="2160" w:hanging="360"/>
      </w:pPr>
      <w:rPr>
        <w:rFonts w:ascii="Wingdings" w:hAnsi="Wingdings" w:hint="default"/>
      </w:rPr>
    </w:lvl>
    <w:lvl w:ilvl="3" w:tplc="20DABC2E">
      <w:start w:val="1"/>
      <w:numFmt w:val="bullet"/>
      <w:lvlText w:val=""/>
      <w:lvlJc w:val="left"/>
      <w:pPr>
        <w:ind w:left="2880" w:hanging="360"/>
      </w:pPr>
      <w:rPr>
        <w:rFonts w:ascii="Symbol" w:hAnsi="Symbol" w:hint="default"/>
      </w:rPr>
    </w:lvl>
    <w:lvl w:ilvl="4" w:tplc="B9C8A0B8">
      <w:start w:val="1"/>
      <w:numFmt w:val="bullet"/>
      <w:lvlText w:val="o"/>
      <w:lvlJc w:val="left"/>
      <w:pPr>
        <w:ind w:left="3600" w:hanging="360"/>
      </w:pPr>
      <w:rPr>
        <w:rFonts w:ascii="Courier New" w:hAnsi="Courier New" w:hint="default"/>
      </w:rPr>
    </w:lvl>
    <w:lvl w:ilvl="5" w:tplc="42CCD750">
      <w:start w:val="1"/>
      <w:numFmt w:val="bullet"/>
      <w:lvlText w:val=""/>
      <w:lvlJc w:val="left"/>
      <w:pPr>
        <w:ind w:left="4320" w:hanging="360"/>
      </w:pPr>
      <w:rPr>
        <w:rFonts w:ascii="Wingdings" w:hAnsi="Wingdings" w:hint="default"/>
      </w:rPr>
    </w:lvl>
    <w:lvl w:ilvl="6" w:tplc="AB72B564">
      <w:start w:val="1"/>
      <w:numFmt w:val="bullet"/>
      <w:lvlText w:val=""/>
      <w:lvlJc w:val="left"/>
      <w:pPr>
        <w:ind w:left="5040" w:hanging="360"/>
      </w:pPr>
      <w:rPr>
        <w:rFonts w:ascii="Symbol" w:hAnsi="Symbol" w:hint="default"/>
      </w:rPr>
    </w:lvl>
    <w:lvl w:ilvl="7" w:tplc="4392B0F2">
      <w:start w:val="1"/>
      <w:numFmt w:val="bullet"/>
      <w:lvlText w:val="o"/>
      <w:lvlJc w:val="left"/>
      <w:pPr>
        <w:ind w:left="5760" w:hanging="360"/>
      </w:pPr>
      <w:rPr>
        <w:rFonts w:ascii="Courier New" w:hAnsi="Courier New" w:hint="default"/>
      </w:rPr>
    </w:lvl>
    <w:lvl w:ilvl="8" w:tplc="DB2A9CDC">
      <w:start w:val="1"/>
      <w:numFmt w:val="bullet"/>
      <w:lvlText w:val=""/>
      <w:lvlJc w:val="left"/>
      <w:pPr>
        <w:ind w:left="6480" w:hanging="360"/>
      </w:pPr>
      <w:rPr>
        <w:rFonts w:ascii="Wingdings" w:hAnsi="Wingdings" w:hint="default"/>
      </w:rPr>
    </w:lvl>
  </w:abstractNum>
  <w:abstractNum w:abstractNumId="2" w15:restartNumberingAfterBreak="0">
    <w:nsid w:val="52967A13"/>
    <w:multiLevelType w:val="hybridMultilevel"/>
    <w:tmpl w:val="FFFFFFFF"/>
    <w:lvl w:ilvl="0" w:tplc="1D5CA5B8">
      <w:start w:val="1"/>
      <w:numFmt w:val="bullet"/>
      <w:lvlText w:val=""/>
      <w:lvlJc w:val="left"/>
      <w:pPr>
        <w:ind w:left="720" w:hanging="360"/>
      </w:pPr>
      <w:rPr>
        <w:rFonts w:ascii="Symbol" w:hAnsi="Symbol" w:hint="default"/>
      </w:rPr>
    </w:lvl>
    <w:lvl w:ilvl="1" w:tplc="06BA5DD6">
      <w:start w:val="1"/>
      <w:numFmt w:val="bullet"/>
      <w:lvlText w:val=""/>
      <w:lvlJc w:val="left"/>
      <w:pPr>
        <w:ind w:left="1440" w:hanging="360"/>
      </w:pPr>
      <w:rPr>
        <w:rFonts w:ascii="Wingdings" w:hAnsi="Wingdings" w:hint="default"/>
      </w:rPr>
    </w:lvl>
    <w:lvl w:ilvl="2" w:tplc="62B895C8">
      <w:start w:val="1"/>
      <w:numFmt w:val="bullet"/>
      <w:lvlText w:val=""/>
      <w:lvlJc w:val="left"/>
      <w:pPr>
        <w:ind w:left="2160" w:hanging="360"/>
      </w:pPr>
      <w:rPr>
        <w:rFonts w:ascii="Wingdings" w:hAnsi="Wingdings" w:hint="default"/>
      </w:rPr>
    </w:lvl>
    <w:lvl w:ilvl="3" w:tplc="95D21AF8">
      <w:start w:val="1"/>
      <w:numFmt w:val="bullet"/>
      <w:lvlText w:val=""/>
      <w:lvlJc w:val="left"/>
      <w:pPr>
        <w:ind w:left="2880" w:hanging="360"/>
      </w:pPr>
      <w:rPr>
        <w:rFonts w:ascii="Symbol" w:hAnsi="Symbol" w:hint="default"/>
      </w:rPr>
    </w:lvl>
    <w:lvl w:ilvl="4" w:tplc="1076E964">
      <w:start w:val="1"/>
      <w:numFmt w:val="bullet"/>
      <w:lvlText w:val="o"/>
      <w:lvlJc w:val="left"/>
      <w:pPr>
        <w:ind w:left="3600" w:hanging="360"/>
      </w:pPr>
      <w:rPr>
        <w:rFonts w:ascii="Courier New" w:hAnsi="Courier New" w:hint="default"/>
      </w:rPr>
    </w:lvl>
    <w:lvl w:ilvl="5" w:tplc="5428FC04">
      <w:start w:val="1"/>
      <w:numFmt w:val="bullet"/>
      <w:lvlText w:val=""/>
      <w:lvlJc w:val="left"/>
      <w:pPr>
        <w:ind w:left="4320" w:hanging="360"/>
      </w:pPr>
      <w:rPr>
        <w:rFonts w:ascii="Wingdings" w:hAnsi="Wingdings" w:hint="default"/>
      </w:rPr>
    </w:lvl>
    <w:lvl w:ilvl="6" w:tplc="DE8886E8">
      <w:start w:val="1"/>
      <w:numFmt w:val="bullet"/>
      <w:lvlText w:val=""/>
      <w:lvlJc w:val="left"/>
      <w:pPr>
        <w:ind w:left="5040" w:hanging="360"/>
      </w:pPr>
      <w:rPr>
        <w:rFonts w:ascii="Symbol" w:hAnsi="Symbol" w:hint="default"/>
      </w:rPr>
    </w:lvl>
    <w:lvl w:ilvl="7" w:tplc="0A42CA4C">
      <w:start w:val="1"/>
      <w:numFmt w:val="bullet"/>
      <w:lvlText w:val="o"/>
      <w:lvlJc w:val="left"/>
      <w:pPr>
        <w:ind w:left="5760" w:hanging="360"/>
      </w:pPr>
      <w:rPr>
        <w:rFonts w:ascii="Courier New" w:hAnsi="Courier New" w:hint="default"/>
      </w:rPr>
    </w:lvl>
    <w:lvl w:ilvl="8" w:tplc="4A3C6EE0">
      <w:start w:val="1"/>
      <w:numFmt w:val="bullet"/>
      <w:lvlText w:val=""/>
      <w:lvlJc w:val="left"/>
      <w:pPr>
        <w:ind w:left="6480" w:hanging="360"/>
      </w:pPr>
      <w:rPr>
        <w:rFonts w:ascii="Wingdings" w:hAnsi="Wingdings" w:hint="default"/>
      </w:rPr>
    </w:lvl>
  </w:abstractNum>
  <w:abstractNum w:abstractNumId="3" w15:restartNumberingAfterBreak="0">
    <w:nsid w:val="68F83817"/>
    <w:multiLevelType w:val="hybridMultilevel"/>
    <w:tmpl w:val="0DFC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D0025"/>
    <w:multiLevelType w:val="hybridMultilevel"/>
    <w:tmpl w:val="FFFFFFFF"/>
    <w:lvl w:ilvl="0" w:tplc="6F7443E6">
      <w:start w:val="1"/>
      <w:numFmt w:val="bullet"/>
      <w:lvlText w:val=""/>
      <w:lvlJc w:val="left"/>
      <w:pPr>
        <w:ind w:left="720" w:hanging="360"/>
      </w:pPr>
      <w:rPr>
        <w:rFonts w:ascii="Symbol" w:hAnsi="Symbol" w:hint="default"/>
      </w:rPr>
    </w:lvl>
    <w:lvl w:ilvl="1" w:tplc="19EAA698">
      <w:start w:val="1"/>
      <w:numFmt w:val="bullet"/>
      <w:lvlText w:val="o"/>
      <w:lvlJc w:val="left"/>
      <w:pPr>
        <w:ind w:left="1440" w:hanging="360"/>
      </w:pPr>
      <w:rPr>
        <w:rFonts w:ascii="Courier New" w:hAnsi="Courier New" w:hint="default"/>
      </w:rPr>
    </w:lvl>
    <w:lvl w:ilvl="2" w:tplc="9856BA20">
      <w:start w:val="1"/>
      <w:numFmt w:val="bullet"/>
      <w:lvlText w:val=""/>
      <w:lvlJc w:val="left"/>
      <w:pPr>
        <w:ind w:left="2160" w:hanging="360"/>
      </w:pPr>
      <w:rPr>
        <w:rFonts w:ascii="Wingdings" w:hAnsi="Wingdings" w:hint="default"/>
      </w:rPr>
    </w:lvl>
    <w:lvl w:ilvl="3" w:tplc="11D6A300">
      <w:start w:val="1"/>
      <w:numFmt w:val="bullet"/>
      <w:lvlText w:val=""/>
      <w:lvlJc w:val="left"/>
      <w:pPr>
        <w:ind w:left="2880" w:hanging="360"/>
      </w:pPr>
      <w:rPr>
        <w:rFonts w:ascii="Symbol" w:hAnsi="Symbol" w:hint="default"/>
      </w:rPr>
    </w:lvl>
    <w:lvl w:ilvl="4" w:tplc="E4A06D3A">
      <w:start w:val="1"/>
      <w:numFmt w:val="bullet"/>
      <w:lvlText w:val="o"/>
      <w:lvlJc w:val="left"/>
      <w:pPr>
        <w:ind w:left="3600" w:hanging="360"/>
      </w:pPr>
      <w:rPr>
        <w:rFonts w:ascii="Courier New" w:hAnsi="Courier New" w:hint="default"/>
      </w:rPr>
    </w:lvl>
    <w:lvl w:ilvl="5" w:tplc="CCC4F566">
      <w:start w:val="1"/>
      <w:numFmt w:val="bullet"/>
      <w:lvlText w:val=""/>
      <w:lvlJc w:val="left"/>
      <w:pPr>
        <w:ind w:left="4320" w:hanging="360"/>
      </w:pPr>
      <w:rPr>
        <w:rFonts w:ascii="Wingdings" w:hAnsi="Wingdings" w:hint="default"/>
      </w:rPr>
    </w:lvl>
    <w:lvl w:ilvl="6" w:tplc="13AC1502">
      <w:start w:val="1"/>
      <w:numFmt w:val="bullet"/>
      <w:lvlText w:val=""/>
      <w:lvlJc w:val="left"/>
      <w:pPr>
        <w:ind w:left="5040" w:hanging="360"/>
      </w:pPr>
      <w:rPr>
        <w:rFonts w:ascii="Symbol" w:hAnsi="Symbol" w:hint="default"/>
      </w:rPr>
    </w:lvl>
    <w:lvl w:ilvl="7" w:tplc="4AC85136">
      <w:start w:val="1"/>
      <w:numFmt w:val="bullet"/>
      <w:lvlText w:val="o"/>
      <w:lvlJc w:val="left"/>
      <w:pPr>
        <w:ind w:left="5760" w:hanging="360"/>
      </w:pPr>
      <w:rPr>
        <w:rFonts w:ascii="Courier New" w:hAnsi="Courier New" w:hint="default"/>
      </w:rPr>
    </w:lvl>
    <w:lvl w:ilvl="8" w:tplc="F25A0832">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xNDE2NbQwsjA2MTdU0lEKTi0uzszPAykwqwUAyo8HpiwAAAA="/>
  </w:docVars>
  <w:rsids>
    <w:rsidRoot w:val="0098185F"/>
    <w:rsid w:val="00045446"/>
    <w:rsid w:val="00053053"/>
    <w:rsid w:val="000572F1"/>
    <w:rsid w:val="000F55A7"/>
    <w:rsid w:val="00162DC1"/>
    <w:rsid w:val="00167481"/>
    <w:rsid w:val="001719E4"/>
    <w:rsid w:val="001976B8"/>
    <w:rsid w:val="001D061C"/>
    <w:rsid w:val="001D57D5"/>
    <w:rsid w:val="001F41AD"/>
    <w:rsid w:val="001F71FF"/>
    <w:rsid w:val="001FB2FB"/>
    <w:rsid w:val="00201939"/>
    <w:rsid w:val="00242487"/>
    <w:rsid w:val="002435A3"/>
    <w:rsid w:val="002470E7"/>
    <w:rsid w:val="00253D16"/>
    <w:rsid w:val="00254885"/>
    <w:rsid w:val="00290FE8"/>
    <w:rsid w:val="002A00A0"/>
    <w:rsid w:val="002D5217"/>
    <w:rsid w:val="002E5072"/>
    <w:rsid w:val="002F0E3C"/>
    <w:rsid w:val="002F24C0"/>
    <w:rsid w:val="002F769D"/>
    <w:rsid w:val="00320731"/>
    <w:rsid w:val="00360EF0"/>
    <w:rsid w:val="00370701"/>
    <w:rsid w:val="00375A7D"/>
    <w:rsid w:val="003A43CD"/>
    <w:rsid w:val="003F1CBD"/>
    <w:rsid w:val="00406A71"/>
    <w:rsid w:val="0042AAF0"/>
    <w:rsid w:val="00447138"/>
    <w:rsid w:val="00547735"/>
    <w:rsid w:val="005555E7"/>
    <w:rsid w:val="005E1606"/>
    <w:rsid w:val="00655C26"/>
    <w:rsid w:val="006621B6"/>
    <w:rsid w:val="006C599C"/>
    <w:rsid w:val="006D16C4"/>
    <w:rsid w:val="006D1B43"/>
    <w:rsid w:val="00710EFB"/>
    <w:rsid w:val="00761580"/>
    <w:rsid w:val="007719DF"/>
    <w:rsid w:val="00771B96"/>
    <w:rsid w:val="0085F0A8"/>
    <w:rsid w:val="0089119A"/>
    <w:rsid w:val="0091560D"/>
    <w:rsid w:val="00951553"/>
    <w:rsid w:val="00952813"/>
    <w:rsid w:val="0098185F"/>
    <w:rsid w:val="00995F18"/>
    <w:rsid w:val="00A058C1"/>
    <w:rsid w:val="00A7354D"/>
    <w:rsid w:val="00A8349F"/>
    <w:rsid w:val="00AC5B35"/>
    <w:rsid w:val="00B0150E"/>
    <w:rsid w:val="00B20A40"/>
    <w:rsid w:val="00B34006"/>
    <w:rsid w:val="00B365C7"/>
    <w:rsid w:val="00BE5027"/>
    <w:rsid w:val="00BF1DDF"/>
    <w:rsid w:val="00C2B340"/>
    <w:rsid w:val="00C46BAE"/>
    <w:rsid w:val="00C552EC"/>
    <w:rsid w:val="00CB4343"/>
    <w:rsid w:val="00D26FA6"/>
    <w:rsid w:val="00D6673A"/>
    <w:rsid w:val="00DC4985"/>
    <w:rsid w:val="00DC63AD"/>
    <w:rsid w:val="00E65AD2"/>
    <w:rsid w:val="00E72B6E"/>
    <w:rsid w:val="00EA31F0"/>
    <w:rsid w:val="00EC415B"/>
    <w:rsid w:val="00EE3D29"/>
    <w:rsid w:val="00F13AE9"/>
    <w:rsid w:val="00F4641D"/>
    <w:rsid w:val="00F5133E"/>
    <w:rsid w:val="00FA6F40"/>
    <w:rsid w:val="01251BE7"/>
    <w:rsid w:val="0125F113"/>
    <w:rsid w:val="0165646D"/>
    <w:rsid w:val="01A3DB25"/>
    <w:rsid w:val="01AA738D"/>
    <w:rsid w:val="01B7B904"/>
    <w:rsid w:val="01DD0366"/>
    <w:rsid w:val="01EF6A30"/>
    <w:rsid w:val="02112386"/>
    <w:rsid w:val="025F743B"/>
    <w:rsid w:val="0289579E"/>
    <w:rsid w:val="0289F45B"/>
    <w:rsid w:val="0289F7EF"/>
    <w:rsid w:val="029058AF"/>
    <w:rsid w:val="02A536EF"/>
    <w:rsid w:val="030992B2"/>
    <w:rsid w:val="0322E1C7"/>
    <w:rsid w:val="032B8215"/>
    <w:rsid w:val="03300C6E"/>
    <w:rsid w:val="0360267F"/>
    <w:rsid w:val="0360475B"/>
    <w:rsid w:val="0378D3C7"/>
    <w:rsid w:val="038BE28A"/>
    <w:rsid w:val="039BC251"/>
    <w:rsid w:val="039E5440"/>
    <w:rsid w:val="03BD916A"/>
    <w:rsid w:val="03DC6E90"/>
    <w:rsid w:val="03E0B3D0"/>
    <w:rsid w:val="03F78E30"/>
    <w:rsid w:val="041708C3"/>
    <w:rsid w:val="0430E8BC"/>
    <w:rsid w:val="043DB7E9"/>
    <w:rsid w:val="04552C2F"/>
    <w:rsid w:val="04989BCE"/>
    <w:rsid w:val="04A0C5BF"/>
    <w:rsid w:val="04AB7FE9"/>
    <w:rsid w:val="04C832A7"/>
    <w:rsid w:val="04C908F8"/>
    <w:rsid w:val="04DC5583"/>
    <w:rsid w:val="04DD3486"/>
    <w:rsid w:val="0509777C"/>
    <w:rsid w:val="053F5E55"/>
    <w:rsid w:val="054399E8"/>
    <w:rsid w:val="054B0A3E"/>
    <w:rsid w:val="057F5618"/>
    <w:rsid w:val="05D6726A"/>
    <w:rsid w:val="05EBD3B7"/>
    <w:rsid w:val="06204C5F"/>
    <w:rsid w:val="0635528F"/>
    <w:rsid w:val="065012E3"/>
    <w:rsid w:val="06AC52C8"/>
    <w:rsid w:val="06C77674"/>
    <w:rsid w:val="06E1C311"/>
    <w:rsid w:val="07116031"/>
    <w:rsid w:val="0758C26A"/>
    <w:rsid w:val="0787720A"/>
    <w:rsid w:val="08358BB5"/>
    <w:rsid w:val="0853A99B"/>
    <w:rsid w:val="08BCC7BC"/>
    <w:rsid w:val="08CA5358"/>
    <w:rsid w:val="08D0E0CE"/>
    <w:rsid w:val="08F14508"/>
    <w:rsid w:val="0948753F"/>
    <w:rsid w:val="09789A17"/>
    <w:rsid w:val="09AD989B"/>
    <w:rsid w:val="09C9CDC5"/>
    <w:rsid w:val="09F5A7EA"/>
    <w:rsid w:val="0A4359CA"/>
    <w:rsid w:val="0AAB4556"/>
    <w:rsid w:val="0ADA9525"/>
    <w:rsid w:val="0AEFED4F"/>
    <w:rsid w:val="0AFF6EEB"/>
    <w:rsid w:val="0B2F46F9"/>
    <w:rsid w:val="0B42CC0B"/>
    <w:rsid w:val="0B470E19"/>
    <w:rsid w:val="0B480879"/>
    <w:rsid w:val="0B7AAF4A"/>
    <w:rsid w:val="0BA044CD"/>
    <w:rsid w:val="0C056544"/>
    <w:rsid w:val="0C17B1D8"/>
    <w:rsid w:val="0C8E1950"/>
    <w:rsid w:val="0CA61C59"/>
    <w:rsid w:val="0D1EA793"/>
    <w:rsid w:val="0D67D839"/>
    <w:rsid w:val="0D6A2879"/>
    <w:rsid w:val="0DC6A299"/>
    <w:rsid w:val="0DD63550"/>
    <w:rsid w:val="0DD6ED8B"/>
    <w:rsid w:val="0DD81F6F"/>
    <w:rsid w:val="0E26BF66"/>
    <w:rsid w:val="0E29E9B1"/>
    <w:rsid w:val="0E468D51"/>
    <w:rsid w:val="0E5C5191"/>
    <w:rsid w:val="0E76CB33"/>
    <w:rsid w:val="0E7758CD"/>
    <w:rsid w:val="0E867428"/>
    <w:rsid w:val="0F6D300C"/>
    <w:rsid w:val="0FC355D0"/>
    <w:rsid w:val="0FF84671"/>
    <w:rsid w:val="103BEB05"/>
    <w:rsid w:val="103F7E6C"/>
    <w:rsid w:val="107015DB"/>
    <w:rsid w:val="10D01A13"/>
    <w:rsid w:val="1122AF28"/>
    <w:rsid w:val="11257459"/>
    <w:rsid w:val="112BFD18"/>
    <w:rsid w:val="118F1ED8"/>
    <w:rsid w:val="11934E79"/>
    <w:rsid w:val="11CA5F39"/>
    <w:rsid w:val="11D2CC21"/>
    <w:rsid w:val="11D5F1B1"/>
    <w:rsid w:val="11EFE51B"/>
    <w:rsid w:val="11FC8F25"/>
    <w:rsid w:val="128EADF9"/>
    <w:rsid w:val="12BAED42"/>
    <w:rsid w:val="12F4712F"/>
    <w:rsid w:val="12FA1F3A"/>
    <w:rsid w:val="1311D63F"/>
    <w:rsid w:val="131AA9B9"/>
    <w:rsid w:val="13525DAA"/>
    <w:rsid w:val="137C95CA"/>
    <w:rsid w:val="13E1C8DD"/>
    <w:rsid w:val="13EBC42D"/>
    <w:rsid w:val="144FAF8D"/>
    <w:rsid w:val="146472FE"/>
    <w:rsid w:val="147B4275"/>
    <w:rsid w:val="14D74864"/>
    <w:rsid w:val="14FDEE88"/>
    <w:rsid w:val="1520EE04"/>
    <w:rsid w:val="15357B21"/>
    <w:rsid w:val="1541199F"/>
    <w:rsid w:val="1544ACED"/>
    <w:rsid w:val="157C6376"/>
    <w:rsid w:val="15831362"/>
    <w:rsid w:val="158E1E94"/>
    <w:rsid w:val="15A16993"/>
    <w:rsid w:val="16049CB8"/>
    <w:rsid w:val="16210255"/>
    <w:rsid w:val="1652CC21"/>
    <w:rsid w:val="165D9896"/>
    <w:rsid w:val="167318C5"/>
    <w:rsid w:val="168B91AA"/>
    <w:rsid w:val="16BCBE65"/>
    <w:rsid w:val="16E7300B"/>
    <w:rsid w:val="172364EF"/>
    <w:rsid w:val="177FB2DF"/>
    <w:rsid w:val="178F1003"/>
    <w:rsid w:val="17AD592F"/>
    <w:rsid w:val="18396285"/>
    <w:rsid w:val="188D2130"/>
    <w:rsid w:val="18A3CC58"/>
    <w:rsid w:val="18BF3550"/>
    <w:rsid w:val="18F6F650"/>
    <w:rsid w:val="19151272"/>
    <w:rsid w:val="1937E421"/>
    <w:rsid w:val="1969CEF6"/>
    <w:rsid w:val="198E24D4"/>
    <w:rsid w:val="19D8CD32"/>
    <w:rsid w:val="19FE53AD"/>
    <w:rsid w:val="1A1ED0CD"/>
    <w:rsid w:val="1A4B3D95"/>
    <w:rsid w:val="1A710F95"/>
    <w:rsid w:val="1A787205"/>
    <w:rsid w:val="1A8AFB21"/>
    <w:rsid w:val="1AD3B482"/>
    <w:rsid w:val="1B1D914E"/>
    <w:rsid w:val="1B229FEA"/>
    <w:rsid w:val="1B26F73B"/>
    <w:rsid w:val="1B54BBC0"/>
    <w:rsid w:val="1B70F7B4"/>
    <w:rsid w:val="1B7CBE57"/>
    <w:rsid w:val="1B81918E"/>
    <w:rsid w:val="1B9FB106"/>
    <w:rsid w:val="1BBCD718"/>
    <w:rsid w:val="1BBF853F"/>
    <w:rsid w:val="1BD0FBCD"/>
    <w:rsid w:val="1BF6D612"/>
    <w:rsid w:val="1BF98212"/>
    <w:rsid w:val="1C15A3E3"/>
    <w:rsid w:val="1C38A15A"/>
    <w:rsid w:val="1C66E3F7"/>
    <w:rsid w:val="1C9CD5B6"/>
    <w:rsid w:val="1CBD6F4C"/>
    <w:rsid w:val="1CC240D8"/>
    <w:rsid w:val="1D28FA13"/>
    <w:rsid w:val="1D483299"/>
    <w:rsid w:val="1D6347D6"/>
    <w:rsid w:val="1D8839C9"/>
    <w:rsid w:val="1DA338BF"/>
    <w:rsid w:val="1DE15BCF"/>
    <w:rsid w:val="1DF446A0"/>
    <w:rsid w:val="1E02B458"/>
    <w:rsid w:val="1E0A8D5D"/>
    <w:rsid w:val="1E1ABA89"/>
    <w:rsid w:val="1E33FAD1"/>
    <w:rsid w:val="1E898333"/>
    <w:rsid w:val="1EDE60BE"/>
    <w:rsid w:val="1EEF045A"/>
    <w:rsid w:val="1F42693E"/>
    <w:rsid w:val="1F4819EA"/>
    <w:rsid w:val="1F484BD9"/>
    <w:rsid w:val="1F559C53"/>
    <w:rsid w:val="1FAF10CE"/>
    <w:rsid w:val="1FC1636E"/>
    <w:rsid w:val="1FC191DF"/>
    <w:rsid w:val="1FC64111"/>
    <w:rsid w:val="1FD7D797"/>
    <w:rsid w:val="200EEE10"/>
    <w:rsid w:val="20882F9F"/>
    <w:rsid w:val="209A1374"/>
    <w:rsid w:val="20B337D7"/>
    <w:rsid w:val="20D1BE69"/>
    <w:rsid w:val="2118FC91"/>
    <w:rsid w:val="212BE762"/>
    <w:rsid w:val="21308164"/>
    <w:rsid w:val="21979553"/>
    <w:rsid w:val="21B11FA3"/>
    <w:rsid w:val="22089D28"/>
    <w:rsid w:val="221D1363"/>
    <w:rsid w:val="2228498C"/>
    <w:rsid w:val="225248D3"/>
    <w:rsid w:val="2283531A"/>
    <w:rsid w:val="2317B50D"/>
    <w:rsid w:val="232FE78F"/>
    <w:rsid w:val="2350016C"/>
    <w:rsid w:val="2361E1C0"/>
    <w:rsid w:val="2365AD97"/>
    <w:rsid w:val="2377116B"/>
    <w:rsid w:val="2380F9D0"/>
    <w:rsid w:val="23A86A31"/>
    <w:rsid w:val="23D5E694"/>
    <w:rsid w:val="24509D53"/>
    <w:rsid w:val="2463CC08"/>
    <w:rsid w:val="24A24643"/>
    <w:rsid w:val="257B9AC8"/>
    <w:rsid w:val="26207B27"/>
    <w:rsid w:val="262918F1"/>
    <w:rsid w:val="2676CAD1"/>
    <w:rsid w:val="26A16928"/>
    <w:rsid w:val="26AB5050"/>
    <w:rsid w:val="26CEFB0D"/>
    <w:rsid w:val="26D90E76"/>
    <w:rsid w:val="26F6CF4F"/>
    <w:rsid w:val="270015BB"/>
    <w:rsid w:val="2715F3B2"/>
    <w:rsid w:val="27176B29"/>
    <w:rsid w:val="27288495"/>
    <w:rsid w:val="27581875"/>
    <w:rsid w:val="277E2AFB"/>
    <w:rsid w:val="279D48A5"/>
    <w:rsid w:val="27A7D9AE"/>
    <w:rsid w:val="27C4E952"/>
    <w:rsid w:val="27E6A5E7"/>
    <w:rsid w:val="28C18A57"/>
    <w:rsid w:val="28CAEC70"/>
    <w:rsid w:val="28D93F9D"/>
    <w:rsid w:val="290B4FD8"/>
    <w:rsid w:val="291E14CE"/>
    <w:rsid w:val="2943AA0F"/>
    <w:rsid w:val="2971B557"/>
    <w:rsid w:val="297F6F58"/>
    <w:rsid w:val="2A09A4DA"/>
    <w:rsid w:val="2A129ECC"/>
    <w:rsid w:val="2A243543"/>
    <w:rsid w:val="2A3F2FAE"/>
    <w:rsid w:val="2A79306F"/>
    <w:rsid w:val="2AB9E52F"/>
    <w:rsid w:val="2ACE0350"/>
    <w:rsid w:val="2ADF7A70"/>
    <w:rsid w:val="2AE4C4F4"/>
    <w:rsid w:val="2B31EBBE"/>
    <w:rsid w:val="2B86E9A8"/>
    <w:rsid w:val="2BAA2426"/>
    <w:rsid w:val="2BAF5897"/>
    <w:rsid w:val="2BBA48F7"/>
    <w:rsid w:val="2BD416CB"/>
    <w:rsid w:val="2BE404BE"/>
    <w:rsid w:val="2BE964D5"/>
    <w:rsid w:val="2C0CE338"/>
    <w:rsid w:val="2C163AA4"/>
    <w:rsid w:val="2C24C078"/>
    <w:rsid w:val="2C3D1568"/>
    <w:rsid w:val="2C803621"/>
    <w:rsid w:val="2C80EDE8"/>
    <w:rsid w:val="2C9AE24B"/>
    <w:rsid w:val="2CAFE884"/>
    <w:rsid w:val="2CF1BE68"/>
    <w:rsid w:val="2D1E70F1"/>
    <w:rsid w:val="2D2E0FE7"/>
    <w:rsid w:val="2D6A3CD4"/>
    <w:rsid w:val="2D9F6DF9"/>
    <w:rsid w:val="2DCE214E"/>
    <w:rsid w:val="2DD6292B"/>
    <w:rsid w:val="2DEF4C80"/>
    <w:rsid w:val="2E7EDDE9"/>
    <w:rsid w:val="2EB2BDBE"/>
    <w:rsid w:val="2EE75033"/>
    <w:rsid w:val="2EF4F2DE"/>
    <w:rsid w:val="2EFA41C4"/>
    <w:rsid w:val="2EFEE6D9"/>
    <w:rsid w:val="2F022E7D"/>
    <w:rsid w:val="2F128F62"/>
    <w:rsid w:val="2F3F87F1"/>
    <w:rsid w:val="2F479C60"/>
    <w:rsid w:val="2F6B8E47"/>
    <w:rsid w:val="2F6F8CA1"/>
    <w:rsid w:val="2F861649"/>
    <w:rsid w:val="2FA1F87A"/>
    <w:rsid w:val="2FC89D22"/>
    <w:rsid w:val="2FE53C72"/>
    <w:rsid w:val="300CDB04"/>
    <w:rsid w:val="30116749"/>
    <w:rsid w:val="301DE296"/>
    <w:rsid w:val="3033DC69"/>
    <w:rsid w:val="3048D11D"/>
    <w:rsid w:val="304B53DC"/>
    <w:rsid w:val="3056F634"/>
    <w:rsid w:val="3066C726"/>
    <w:rsid w:val="3075FE63"/>
    <w:rsid w:val="30BDBE8F"/>
    <w:rsid w:val="3105C4D9"/>
    <w:rsid w:val="312F94B9"/>
    <w:rsid w:val="316A8A31"/>
    <w:rsid w:val="317ED0B1"/>
    <w:rsid w:val="31B098EB"/>
    <w:rsid w:val="31B21062"/>
    <w:rsid w:val="31C22459"/>
    <w:rsid w:val="3228077F"/>
    <w:rsid w:val="324A4193"/>
    <w:rsid w:val="32570A45"/>
    <w:rsid w:val="32A1953A"/>
    <w:rsid w:val="32C9E40B"/>
    <w:rsid w:val="32CCFA77"/>
    <w:rsid w:val="32DB7DD9"/>
    <w:rsid w:val="32E808B3"/>
    <w:rsid w:val="32E96A74"/>
    <w:rsid w:val="331CE0F9"/>
    <w:rsid w:val="333014E6"/>
    <w:rsid w:val="334C9DD3"/>
    <w:rsid w:val="3373BB40"/>
    <w:rsid w:val="33A3FE36"/>
    <w:rsid w:val="33CA5059"/>
    <w:rsid w:val="33D97E58"/>
    <w:rsid w:val="33D9E898"/>
    <w:rsid w:val="33E611F4"/>
    <w:rsid w:val="34016F9C"/>
    <w:rsid w:val="344DC245"/>
    <w:rsid w:val="345F10BD"/>
    <w:rsid w:val="3475008A"/>
    <w:rsid w:val="3548F562"/>
    <w:rsid w:val="355C651B"/>
    <w:rsid w:val="3568A889"/>
    <w:rsid w:val="356B5528"/>
    <w:rsid w:val="3581E255"/>
    <w:rsid w:val="358480C0"/>
    <w:rsid w:val="3590471B"/>
    <w:rsid w:val="35A96F78"/>
    <w:rsid w:val="35D31D93"/>
    <w:rsid w:val="3638A7DA"/>
    <w:rsid w:val="3670FBCD"/>
    <w:rsid w:val="36982532"/>
    <w:rsid w:val="369E2972"/>
    <w:rsid w:val="36CB05EE"/>
    <w:rsid w:val="36D09594"/>
    <w:rsid w:val="36F4B0E7"/>
    <w:rsid w:val="370B1E3F"/>
    <w:rsid w:val="3715AC85"/>
    <w:rsid w:val="3744FEF6"/>
    <w:rsid w:val="383217E0"/>
    <w:rsid w:val="386368DF"/>
    <w:rsid w:val="38CC7648"/>
    <w:rsid w:val="38DBE6A2"/>
    <w:rsid w:val="3915C991"/>
    <w:rsid w:val="3978E958"/>
    <w:rsid w:val="3979B96A"/>
    <w:rsid w:val="3996F070"/>
    <w:rsid w:val="3A29BFE7"/>
    <w:rsid w:val="3A327D6B"/>
    <w:rsid w:val="3A54E6B3"/>
    <w:rsid w:val="3A59F814"/>
    <w:rsid w:val="3A63B83E"/>
    <w:rsid w:val="3A865A99"/>
    <w:rsid w:val="3A8FE773"/>
    <w:rsid w:val="3A9F29F3"/>
    <w:rsid w:val="3AA4E720"/>
    <w:rsid w:val="3AEC14A0"/>
    <w:rsid w:val="3B3FCA4B"/>
    <w:rsid w:val="3B521FBF"/>
    <w:rsid w:val="3BA2DE42"/>
    <w:rsid w:val="3BA3D8A2"/>
    <w:rsid w:val="3BD7C94A"/>
    <w:rsid w:val="3BE1AF0E"/>
    <w:rsid w:val="3BEB4CCB"/>
    <w:rsid w:val="3BEEE540"/>
    <w:rsid w:val="3C4D6A53"/>
    <w:rsid w:val="3C6190D7"/>
    <w:rsid w:val="3C675325"/>
    <w:rsid w:val="3CCE599F"/>
    <w:rsid w:val="3D3A44B5"/>
    <w:rsid w:val="3D6E1895"/>
    <w:rsid w:val="3DBF4CE2"/>
    <w:rsid w:val="3E3AA6A9"/>
    <w:rsid w:val="3E3EA36F"/>
    <w:rsid w:val="3E4D2A8D"/>
    <w:rsid w:val="3E7BEF75"/>
    <w:rsid w:val="3E8F3B5E"/>
    <w:rsid w:val="3E94CDD8"/>
    <w:rsid w:val="3EA17623"/>
    <w:rsid w:val="3EAEDA8A"/>
    <w:rsid w:val="3EC64133"/>
    <w:rsid w:val="3EE83DF9"/>
    <w:rsid w:val="3F056183"/>
    <w:rsid w:val="3F099682"/>
    <w:rsid w:val="3F439EDB"/>
    <w:rsid w:val="3F669C46"/>
    <w:rsid w:val="3F6817A4"/>
    <w:rsid w:val="3F6C2C10"/>
    <w:rsid w:val="3F853606"/>
    <w:rsid w:val="402AEC54"/>
    <w:rsid w:val="404FB66A"/>
    <w:rsid w:val="406ECBFA"/>
    <w:rsid w:val="40A131E4"/>
    <w:rsid w:val="40D34D13"/>
    <w:rsid w:val="4101BB88"/>
    <w:rsid w:val="415E076B"/>
    <w:rsid w:val="417580BF"/>
    <w:rsid w:val="41793C68"/>
    <w:rsid w:val="41C521FE"/>
    <w:rsid w:val="423928CB"/>
    <w:rsid w:val="424522BA"/>
    <w:rsid w:val="42A55575"/>
    <w:rsid w:val="42D132C0"/>
    <w:rsid w:val="42D8C2C1"/>
    <w:rsid w:val="42DB80C3"/>
    <w:rsid w:val="4301D4BC"/>
    <w:rsid w:val="434964B9"/>
    <w:rsid w:val="4387572C"/>
    <w:rsid w:val="43AC06FA"/>
    <w:rsid w:val="43B57190"/>
    <w:rsid w:val="43B6B28E"/>
    <w:rsid w:val="43C7D145"/>
    <w:rsid w:val="43CD5C1A"/>
    <w:rsid w:val="43D9DE09"/>
    <w:rsid w:val="43EBCC3D"/>
    <w:rsid w:val="44A3C680"/>
    <w:rsid w:val="44A8554D"/>
    <w:rsid w:val="44D6D054"/>
    <w:rsid w:val="453DB1DC"/>
    <w:rsid w:val="455282EF"/>
    <w:rsid w:val="455655E8"/>
    <w:rsid w:val="455B7AAA"/>
    <w:rsid w:val="45C199F2"/>
    <w:rsid w:val="45FC3BDE"/>
    <w:rsid w:val="45FD35FB"/>
    <w:rsid w:val="46195D90"/>
    <w:rsid w:val="4653E8B2"/>
    <w:rsid w:val="4668A3DB"/>
    <w:rsid w:val="46DA9140"/>
    <w:rsid w:val="470E0931"/>
    <w:rsid w:val="472C2FA7"/>
    <w:rsid w:val="47A1B223"/>
    <w:rsid w:val="47DEF388"/>
    <w:rsid w:val="47ECB7C0"/>
    <w:rsid w:val="47EFA129"/>
    <w:rsid w:val="48086B5A"/>
    <w:rsid w:val="48485869"/>
    <w:rsid w:val="4869A2DA"/>
    <w:rsid w:val="488A23B1"/>
    <w:rsid w:val="488CDD2D"/>
    <w:rsid w:val="48931B6C"/>
    <w:rsid w:val="48A2E37D"/>
    <w:rsid w:val="48BDA5DE"/>
    <w:rsid w:val="48D909B1"/>
    <w:rsid w:val="48F1127F"/>
    <w:rsid w:val="497C21FB"/>
    <w:rsid w:val="49AEC469"/>
    <w:rsid w:val="49B70A29"/>
    <w:rsid w:val="49B8A63D"/>
    <w:rsid w:val="49C71A70"/>
    <w:rsid w:val="49D1CE9A"/>
    <w:rsid w:val="4A0E07F3"/>
    <w:rsid w:val="4A4C5FD6"/>
    <w:rsid w:val="4A543E07"/>
    <w:rsid w:val="4A7239AB"/>
    <w:rsid w:val="4A786775"/>
    <w:rsid w:val="4A7A7859"/>
    <w:rsid w:val="4A8413A6"/>
    <w:rsid w:val="4AA9A8C4"/>
    <w:rsid w:val="4ABC2F74"/>
    <w:rsid w:val="4AF74F4C"/>
    <w:rsid w:val="4B2741EB"/>
    <w:rsid w:val="4B316C06"/>
    <w:rsid w:val="4B45FA31"/>
    <w:rsid w:val="4B7E7013"/>
    <w:rsid w:val="4B82A52B"/>
    <w:rsid w:val="4BA4A04A"/>
    <w:rsid w:val="4BA5A09F"/>
    <w:rsid w:val="4BA8E858"/>
    <w:rsid w:val="4BDD4B3C"/>
    <w:rsid w:val="4BDF7925"/>
    <w:rsid w:val="4C4B081D"/>
    <w:rsid w:val="4C856475"/>
    <w:rsid w:val="4C8A673B"/>
    <w:rsid w:val="4CDA1F8D"/>
    <w:rsid w:val="4CEEAAEB"/>
    <w:rsid w:val="4D092B35"/>
    <w:rsid w:val="4D1C7634"/>
    <w:rsid w:val="4D77F0E7"/>
    <w:rsid w:val="4D89EA82"/>
    <w:rsid w:val="4E2134D6"/>
    <w:rsid w:val="4E3D2BF8"/>
    <w:rsid w:val="4E6AD882"/>
    <w:rsid w:val="4E8A7B4C"/>
    <w:rsid w:val="4EEF6A57"/>
    <w:rsid w:val="4EF89054"/>
    <w:rsid w:val="4F0979E1"/>
    <w:rsid w:val="4F15455B"/>
    <w:rsid w:val="4F4A8687"/>
    <w:rsid w:val="4F5F95CC"/>
    <w:rsid w:val="4F763BCE"/>
    <w:rsid w:val="4F85C258"/>
    <w:rsid w:val="4FC642DE"/>
    <w:rsid w:val="503CB183"/>
    <w:rsid w:val="504160B5"/>
    <w:rsid w:val="505E939E"/>
    <w:rsid w:val="50F3A6D8"/>
    <w:rsid w:val="50F6B8C1"/>
    <w:rsid w:val="51699FE0"/>
    <w:rsid w:val="518C518D"/>
    <w:rsid w:val="519BF8CD"/>
    <w:rsid w:val="519C2AFF"/>
    <w:rsid w:val="51B6F5EE"/>
    <w:rsid w:val="51B712ED"/>
    <w:rsid w:val="51C22CCF"/>
    <w:rsid w:val="51D881E4"/>
    <w:rsid w:val="521CFBC7"/>
    <w:rsid w:val="5224237C"/>
    <w:rsid w:val="5251EFF1"/>
    <w:rsid w:val="52894D83"/>
    <w:rsid w:val="52A2EF3E"/>
    <w:rsid w:val="52C84D28"/>
    <w:rsid w:val="52D84BD6"/>
    <w:rsid w:val="5315D8EA"/>
    <w:rsid w:val="532B67C4"/>
    <w:rsid w:val="532DA8F4"/>
    <w:rsid w:val="53428416"/>
    <w:rsid w:val="537EDE36"/>
    <w:rsid w:val="53AD084A"/>
    <w:rsid w:val="53C4AB69"/>
    <w:rsid w:val="53C58FFA"/>
    <w:rsid w:val="53CB20E3"/>
    <w:rsid w:val="53F5482B"/>
    <w:rsid w:val="541BFB4F"/>
    <w:rsid w:val="543C7A3B"/>
    <w:rsid w:val="546F05E7"/>
    <w:rsid w:val="547441B6"/>
    <w:rsid w:val="54B2DB27"/>
    <w:rsid w:val="54F0D32B"/>
    <w:rsid w:val="550326C7"/>
    <w:rsid w:val="55173DDB"/>
    <w:rsid w:val="55784563"/>
    <w:rsid w:val="55C1FF0E"/>
    <w:rsid w:val="55FC02A7"/>
    <w:rsid w:val="5612CCCD"/>
    <w:rsid w:val="565D2565"/>
    <w:rsid w:val="56630886"/>
    <w:rsid w:val="56A6B683"/>
    <w:rsid w:val="56CF608D"/>
    <w:rsid w:val="56E7D03A"/>
    <w:rsid w:val="573D5582"/>
    <w:rsid w:val="5747402E"/>
    <w:rsid w:val="576FF3D6"/>
    <w:rsid w:val="57ACA54B"/>
    <w:rsid w:val="57BA0280"/>
    <w:rsid w:val="57CECBDE"/>
    <w:rsid w:val="57E6AC78"/>
    <w:rsid w:val="584EA884"/>
    <w:rsid w:val="58981D6D"/>
    <w:rsid w:val="58EB537A"/>
    <w:rsid w:val="591A9058"/>
    <w:rsid w:val="5923EDB4"/>
    <w:rsid w:val="5935228E"/>
    <w:rsid w:val="593916C9"/>
    <w:rsid w:val="596BCA95"/>
    <w:rsid w:val="59947D53"/>
    <w:rsid w:val="59E83BFE"/>
    <w:rsid w:val="59FA097B"/>
    <w:rsid w:val="59FE908B"/>
    <w:rsid w:val="5A055559"/>
    <w:rsid w:val="5A44AFDD"/>
    <w:rsid w:val="5A45710D"/>
    <w:rsid w:val="5A8E6C3B"/>
    <w:rsid w:val="5AE0A9BF"/>
    <w:rsid w:val="5B10A003"/>
    <w:rsid w:val="5B1BB278"/>
    <w:rsid w:val="5B50E8C1"/>
    <w:rsid w:val="5B50F335"/>
    <w:rsid w:val="5B797791"/>
    <w:rsid w:val="5B9EF1D2"/>
    <w:rsid w:val="5BAA036F"/>
    <w:rsid w:val="5BC3B1EF"/>
    <w:rsid w:val="5BF2F6CA"/>
    <w:rsid w:val="5C26F6C6"/>
    <w:rsid w:val="5CA8116D"/>
    <w:rsid w:val="5CCC1E8C"/>
    <w:rsid w:val="5CF4309C"/>
    <w:rsid w:val="5CFE7780"/>
    <w:rsid w:val="5D2537AA"/>
    <w:rsid w:val="5D55EBA7"/>
    <w:rsid w:val="5D8EB741"/>
    <w:rsid w:val="5DC60CFD"/>
    <w:rsid w:val="5DEA1D9D"/>
    <w:rsid w:val="5E1EF7D2"/>
    <w:rsid w:val="5E2A6E19"/>
    <w:rsid w:val="5E3A9124"/>
    <w:rsid w:val="5EABBF32"/>
    <w:rsid w:val="5EC39FA1"/>
    <w:rsid w:val="5F2B07C6"/>
    <w:rsid w:val="5F398B0A"/>
    <w:rsid w:val="5F4712B5"/>
    <w:rsid w:val="5F694853"/>
    <w:rsid w:val="5F7E4EF0"/>
    <w:rsid w:val="5F868D88"/>
    <w:rsid w:val="5F8FC708"/>
    <w:rsid w:val="5FCAA040"/>
    <w:rsid w:val="603A5A93"/>
    <w:rsid w:val="60E5BFE5"/>
    <w:rsid w:val="6101EBD1"/>
    <w:rsid w:val="61170A0D"/>
    <w:rsid w:val="61297834"/>
    <w:rsid w:val="6161FFE1"/>
    <w:rsid w:val="6192DE0A"/>
    <w:rsid w:val="61F5B63E"/>
    <w:rsid w:val="624CCE97"/>
    <w:rsid w:val="62572495"/>
    <w:rsid w:val="62712BCC"/>
    <w:rsid w:val="627FB611"/>
    <w:rsid w:val="62A611BC"/>
    <w:rsid w:val="62C3483E"/>
    <w:rsid w:val="62E6B632"/>
    <w:rsid w:val="62E8A86D"/>
    <w:rsid w:val="632A8110"/>
    <w:rsid w:val="6413C2A1"/>
    <w:rsid w:val="6459FEAB"/>
    <w:rsid w:val="645CE5F1"/>
    <w:rsid w:val="648B2268"/>
    <w:rsid w:val="64A41DDF"/>
    <w:rsid w:val="6559ACC3"/>
    <w:rsid w:val="656C9292"/>
    <w:rsid w:val="656F6079"/>
    <w:rsid w:val="65A3A54F"/>
    <w:rsid w:val="65AF9302"/>
    <w:rsid w:val="65D9D93A"/>
    <w:rsid w:val="65E825E2"/>
    <w:rsid w:val="66090E39"/>
    <w:rsid w:val="663FEE40"/>
    <w:rsid w:val="6687A7B6"/>
    <w:rsid w:val="66B0B58C"/>
    <w:rsid w:val="66B927E6"/>
    <w:rsid w:val="66E138ED"/>
    <w:rsid w:val="670862F3"/>
    <w:rsid w:val="672207E1"/>
    <w:rsid w:val="678A0CC8"/>
    <w:rsid w:val="679898B2"/>
    <w:rsid w:val="679988C9"/>
    <w:rsid w:val="679CB167"/>
    <w:rsid w:val="67CC819C"/>
    <w:rsid w:val="67DF1A9F"/>
    <w:rsid w:val="68297DD3"/>
    <w:rsid w:val="683E34CF"/>
    <w:rsid w:val="6846853D"/>
    <w:rsid w:val="6858D8D9"/>
    <w:rsid w:val="689EECAA"/>
    <w:rsid w:val="68C6AC56"/>
    <w:rsid w:val="68CF4CA8"/>
    <w:rsid w:val="68E2D267"/>
    <w:rsid w:val="68F7EFC9"/>
    <w:rsid w:val="690F3E7C"/>
    <w:rsid w:val="697AB7EF"/>
    <w:rsid w:val="69B4B9CA"/>
    <w:rsid w:val="69E704D0"/>
    <w:rsid w:val="69F53A37"/>
    <w:rsid w:val="6A384BBA"/>
    <w:rsid w:val="6A3EF683"/>
    <w:rsid w:val="6A60D4B9"/>
    <w:rsid w:val="6A8A3D8D"/>
    <w:rsid w:val="6A8DC089"/>
    <w:rsid w:val="6AB6E8F4"/>
    <w:rsid w:val="6AB74A65"/>
    <w:rsid w:val="6AE5263E"/>
    <w:rsid w:val="6B056860"/>
    <w:rsid w:val="6B0802F1"/>
    <w:rsid w:val="6B0F703C"/>
    <w:rsid w:val="6B168850"/>
    <w:rsid w:val="6B5B18D9"/>
    <w:rsid w:val="6B61EF32"/>
    <w:rsid w:val="6B81318A"/>
    <w:rsid w:val="6B88ABB8"/>
    <w:rsid w:val="6B8B3DCC"/>
    <w:rsid w:val="6B9C7A1F"/>
    <w:rsid w:val="6BCF53B5"/>
    <w:rsid w:val="6BD04C78"/>
    <w:rsid w:val="6BFC04C9"/>
    <w:rsid w:val="6C05ED2E"/>
    <w:rsid w:val="6C15F4F8"/>
    <w:rsid w:val="6C5E9FB1"/>
    <w:rsid w:val="6C63464E"/>
    <w:rsid w:val="6C64E7BC"/>
    <w:rsid w:val="6CF89584"/>
    <w:rsid w:val="6D0652C2"/>
    <w:rsid w:val="6D2C49FC"/>
    <w:rsid w:val="6D3F1F8C"/>
    <w:rsid w:val="6D99B54F"/>
    <w:rsid w:val="6DA83DC1"/>
    <w:rsid w:val="6DAD57A6"/>
    <w:rsid w:val="6DC17EE1"/>
    <w:rsid w:val="6DC5D539"/>
    <w:rsid w:val="6DC9964A"/>
    <w:rsid w:val="6DE8C463"/>
    <w:rsid w:val="6E1895C1"/>
    <w:rsid w:val="6E369B10"/>
    <w:rsid w:val="6E3ADFD2"/>
    <w:rsid w:val="6E473756"/>
    <w:rsid w:val="6E716112"/>
    <w:rsid w:val="6E834431"/>
    <w:rsid w:val="6EC2DE8E"/>
    <w:rsid w:val="6ED37E05"/>
    <w:rsid w:val="6ED393D5"/>
    <w:rsid w:val="6ED70854"/>
    <w:rsid w:val="6EF4A3E4"/>
    <w:rsid w:val="6F293C1C"/>
    <w:rsid w:val="6F2E35F0"/>
    <w:rsid w:val="6F3BAAC7"/>
    <w:rsid w:val="6F5E0743"/>
    <w:rsid w:val="6F6B3A35"/>
    <w:rsid w:val="6FD8D983"/>
    <w:rsid w:val="704FEAEC"/>
    <w:rsid w:val="706F23B3"/>
    <w:rsid w:val="707EB6DD"/>
    <w:rsid w:val="70A81764"/>
    <w:rsid w:val="70C5D2A9"/>
    <w:rsid w:val="70DC517F"/>
    <w:rsid w:val="70E0DB5A"/>
    <w:rsid w:val="7111DB66"/>
    <w:rsid w:val="713A5608"/>
    <w:rsid w:val="715B721D"/>
    <w:rsid w:val="718740F5"/>
    <w:rsid w:val="718EF737"/>
    <w:rsid w:val="7193BF74"/>
    <w:rsid w:val="71D06019"/>
    <w:rsid w:val="7204D2A7"/>
    <w:rsid w:val="729C2A87"/>
    <w:rsid w:val="72A372CB"/>
    <w:rsid w:val="72B0F319"/>
    <w:rsid w:val="72D6A256"/>
    <w:rsid w:val="72EBA256"/>
    <w:rsid w:val="73527346"/>
    <w:rsid w:val="7373C9D5"/>
    <w:rsid w:val="73A3E323"/>
    <w:rsid w:val="73C391CB"/>
    <w:rsid w:val="73C5DD4C"/>
    <w:rsid w:val="73DB7456"/>
    <w:rsid w:val="7419DC2B"/>
    <w:rsid w:val="742F3301"/>
    <w:rsid w:val="7464FAEA"/>
    <w:rsid w:val="7465C096"/>
    <w:rsid w:val="747BBA35"/>
    <w:rsid w:val="74E715D2"/>
    <w:rsid w:val="74E9FB37"/>
    <w:rsid w:val="756EA1A8"/>
    <w:rsid w:val="759A9108"/>
    <w:rsid w:val="75C8D5C0"/>
    <w:rsid w:val="75DE0442"/>
    <w:rsid w:val="760D38C8"/>
    <w:rsid w:val="76662769"/>
    <w:rsid w:val="76945C71"/>
    <w:rsid w:val="7694FE9B"/>
    <w:rsid w:val="76A32C85"/>
    <w:rsid w:val="76CFA19A"/>
    <w:rsid w:val="771250E4"/>
    <w:rsid w:val="773D3F03"/>
    <w:rsid w:val="774D3B2E"/>
    <w:rsid w:val="77849375"/>
    <w:rsid w:val="7799ACD4"/>
    <w:rsid w:val="779B2207"/>
    <w:rsid w:val="77D7171C"/>
    <w:rsid w:val="77DF93C8"/>
    <w:rsid w:val="7804BFEA"/>
    <w:rsid w:val="7826470E"/>
    <w:rsid w:val="7851FA2D"/>
    <w:rsid w:val="78A8DE35"/>
    <w:rsid w:val="78B48EDB"/>
    <w:rsid w:val="78E884CB"/>
    <w:rsid w:val="78EFA209"/>
    <w:rsid w:val="792B3FCA"/>
    <w:rsid w:val="792E1CD2"/>
    <w:rsid w:val="793E5528"/>
    <w:rsid w:val="7954A495"/>
    <w:rsid w:val="7962BF96"/>
    <w:rsid w:val="79A09BCE"/>
    <w:rsid w:val="79A590EF"/>
    <w:rsid w:val="79C2176F"/>
    <w:rsid w:val="79CCD257"/>
    <w:rsid w:val="79F64C3E"/>
    <w:rsid w:val="7A35FDA3"/>
    <w:rsid w:val="7A71556C"/>
    <w:rsid w:val="7A99DC70"/>
    <w:rsid w:val="7ADA2589"/>
    <w:rsid w:val="7B3C7950"/>
    <w:rsid w:val="7B5DE7D0"/>
    <w:rsid w:val="7B9F9470"/>
    <w:rsid w:val="7BAE95C6"/>
    <w:rsid w:val="7BC118DA"/>
    <w:rsid w:val="7BDF29E6"/>
    <w:rsid w:val="7C12AC3E"/>
    <w:rsid w:val="7C206F0D"/>
    <w:rsid w:val="7CF0963B"/>
    <w:rsid w:val="7D3B64D1"/>
    <w:rsid w:val="7D3CB6E2"/>
    <w:rsid w:val="7DCBB500"/>
    <w:rsid w:val="7E04D2E3"/>
    <w:rsid w:val="7E1D9959"/>
    <w:rsid w:val="7E1F263D"/>
    <w:rsid w:val="7E7510FB"/>
    <w:rsid w:val="7E847916"/>
    <w:rsid w:val="7E8B8009"/>
    <w:rsid w:val="7EDF8DCD"/>
    <w:rsid w:val="7EEA2046"/>
    <w:rsid w:val="7F6D962C"/>
    <w:rsid w:val="7FA74122"/>
    <w:rsid w:val="7FAF4902"/>
    <w:rsid w:val="7FEA9C5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67BC9"/>
  <w15:chartTrackingRefBased/>
  <w15:docId w15:val="{15F8EADF-D30B-468F-844E-C6450176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6B8"/>
    <w:pPr>
      <w:ind w:left="720"/>
      <w:contextualSpacing/>
    </w:p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46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41D"/>
  </w:style>
  <w:style w:type="paragraph" w:styleId="Footer">
    <w:name w:val="footer"/>
    <w:basedOn w:val="Normal"/>
    <w:link w:val="FooterChar"/>
    <w:uiPriority w:val="99"/>
    <w:unhideWhenUsed/>
    <w:rsid w:val="00F46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41D"/>
  </w:style>
  <w:style w:type="paragraph" w:styleId="BalloonText">
    <w:name w:val="Balloon Text"/>
    <w:basedOn w:val="Normal"/>
    <w:link w:val="BalloonTextChar"/>
    <w:uiPriority w:val="99"/>
    <w:semiHidden/>
    <w:unhideWhenUsed/>
    <w:rsid w:val="00E7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6E"/>
    <w:rPr>
      <w:rFonts w:ascii="Segoe UI" w:hAnsi="Segoe UI" w:cs="Segoe UI"/>
      <w:sz w:val="18"/>
      <w:szCs w:val="18"/>
    </w:rPr>
  </w:style>
  <w:style w:type="character" w:styleId="UnresolvedMention">
    <w:name w:val="Unresolved Mention"/>
    <w:basedOn w:val="DefaultParagraphFont"/>
    <w:uiPriority w:val="99"/>
    <w:semiHidden/>
    <w:unhideWhenUsed/>
    <w:rsid w:val="006D16C4"/>
    <w:rPr>
      <w:color w:val="605E5C"/>
      <w:shd w:val="clear" w:color="auto" w:fill="E1DFDD"/>
    </w:rPr>
  </w:style>
  <w:style w:type="character" w:styleId="FollowedHyperlink">
    <w:name w:val="FollowedHyperlink"/>
    <w:basedOn w:val="DefaultParagraphFont"/>
    <w:uiPriority w:val="99"/>
    <w:semiHidden/>
    <w:unhideWhenUsed/>
    <w:rsid w:val="00E65A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F71FF"/>
    <w:rPr>
      <w:b/>
      <w:bCs/>
    </w:rPr>
  </w:style>
  <w:style w:type="character" w:customStyle="1" w:styleId="CommentSubjectChar">
    <w:name w:val="Comment Subject Char"/>
    <w:basedOn w:val="CommentTextChar"/>
    <w:link w:val="CommentSubject"/>
    <w:uiPriority w:val="99"/>
    <w:semiHidden/>
    <w:rsid w:val="001F71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434342">
      <w:bodyDiv w:val="1"/>
      <w:marLeft w:val="0"/>
      <w:marRight w:val="0"/>
      <w:marTop w:val="0"/>
      <w:marBottom w:val="0"/>
      <w:divBdr>
        <w:top w:val="none" w:sz="0" w:space="0" w:color="auto"/>
        <w:left w:val="none" w:sz="0" w:space="0" w:color="auto"/>
        <w:bottom w:val="none" w:sz="0" w:space="0" w:color="auto"/>
        <w:right w:val="none" w:sz="0" w:space="0" w:color="auto"/>
      </w:divBdr>
      <w:divsChild>
        <w:div w:id="1757748628">
          <w:marLeft w:val="0"/>
          <w:marRight w:val="0"/>
          <w:marTop w:val="0"/>
          <w:marBottom w:val="0"/>
          <w:divBdr>
            <w:top w:val="none" w:sz="0" w:space="0" w:color="auto"/>
            <w:left w:val="none" w:sz="0" w:space="0" w:color="auto"/>
            <w:bottom w:val="none" w:sz="0" w:space="0" w:color="auto"/>
            <w:right w:val="none" w:sz="0" w:space="0" w:color="auto"/>
          </w:divBdr>
        </w:div>
      </w:divsChild>
    </w:div>
    <w:div w:id="17218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bd.int/doc/decisions/cop-07/cop-07-dec-16-en.pdf" TargetMode="External"/><Relationship Id="rId2" Type="http://schemas.openxmlformats.org/officeDocument/2006/relationships/customXml" Target="../customXml/item2.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doc/c/18ec/c0c5/b920a490c542402e5c002c9f/sbi-03-04-add2-rev1-e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43"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publications/cbd-csu-en.pdf" TargetMode="External"/><Relationship Id="rId2" Type="http://schemas.openxmlformats.org/officeDocument/2006/relationships/hyperlink" Target="https://www.cbd.int/doc/decisions/cop-14/cop-14-dec-12-en.pdf" TargetMode="External"/><Relationship Id="rId1" Type="http://schemas.openxmlformats.org/officeDocument/2006/relationships/hyperlink" Target="https://www.cbd.int/traditional/code/ethicalconduct-brochure-en.pdf" TargetMode="External"/><Relationship Id="rId6" Type="http://schemas.openxmlformats.org/officeDocument/2006/relationships/hyperlink" Target="https://www.cbd.int/decision/cop/?id=7158" TargetMode="External"/><Relationship Id="rId5" Type="http://schemas.openxmlformats.org/officeDocument/2006/relationships/hyperlink" Target="https://www.cbd.int/doc/c/18ec/c0c5/b920a490c542402e5c002c9f/sbi-03-04-add2-rev1-en.pdf" TargetMode="External"/><Relationship Id="rId4" Type="http://schemas.openxmlformats.org/officeDocument/2006/relationships/hyperlink" Target="https://www.cbd.int/doc/publications/cbd-bonn-gdls-en.pdf" TargetMode="External"/></Relationships>
</file>

<file path=word/documenttasks/documenttasks1.xml><?xml version="1.0" encoding="utf-8"?>
<t:Tasks xmlns:t="http://schemas.microsoft.com/office/tasks/2019/documenttasks" xmlns:oel="http://schemas.microsoft.com/office/2019/extlst">
  <t:Task id="{B67DE258-7112-4F41-A157-2ECE8CD52A28}">
    <t:Anchor>
      <t:Comment id="1685450160"/>
    </t:Anchor>
    <t:History>
      <t:Event id="{1A859509-A74F-4786-9A58-9A180A7F6F7F}" time="2021-06-17T16:38:23Z">
        <t:Attribution userId="S::tanya.mcgregor@un.org::4d58f5be-6206-4ec2-b248-c3093a1bbc04" userProvider="AD" userName="Tanya Mcgregor"/>
        <t:Anchor>
          <t:Comment id="1685450160"/>
        </t:Anchor>
        <t:Create/>
      </t:Event>
      <t:Event id="{86CE37AC-9B74-4B78-8A57-F651953C3CDF}" time="2021-06-17T16:38:23Z">
        <t:Attribution userId="S::tanya.mcgregor@un.org::4d58f5be-6206-4ec2-b248-c3093a1bbc04" userProvider="AD" userName="Tanya Mcgregor"/>
        <t:Anchor>
          <t:Comment id="1685450160"/>
        </t:Anchor>
        <t:Assign userId="S::teresa.mazza@un.org::ca52dde2-52a0-4709-bab4-05ee2b38431a" userProvider="AD" userName="Teresa Mazza"/>
      </t:Event>
      <t:Event id="{3A78A8D2-76D2-4AF5-834A-04899A0D12F4}" time="2021-06-17T16:38:23Z">
        <t:Attribution userId="S::tanya.mcgregor@un.org::4d58f5be-6206-4ec2-b248-c3093a1bbc04" userProvider="AD" userName="Tanya Mcgregor"/>
        <t:Anchor>
          <t:Comment id="1685450160"/>
        </t:Anchor>
        <t:SetTitle title="@Teresa Mazza can you look up the relevant decision(s) on the voluntary fund to include here, along with the appropriate description of what it is and how it operates?"/>
      </t:Event>
      <t:Event id="{56CCA9F5-8ED0-405E-A51D-CC868C57F8DB}" time="2021-06-17T21:35:55Z">
        <t:Attribution userId="S::teresa.mazza@un.org::ca52dde2-52a0-4709-bab4-05ee2b38431a" userProvider="AD" userName="Teresa Mazza"/>
        <t:Anchor>
          <t:Comment id="377336008"/>
        </t:Anchor>
        <t:UnassignAll/>
      </t:Event>
      <t:Event id="{2A5399CC-FB95-46FD-99F3-AD3FEA6911D0}" time="2021-06-17T21:35:55Z">
        <t:Attribution userId="S::teresa.mazza@un.org::ca52dde2-52a0-4709-bab4-05ee2b38431a" userProvider="AD" userName="Teresa Mazza"/>
        <t:Anchor>
          <t:Comment id="377336008"/>
        </t:Anchor>
        <t:Assign userId="S::tanya.mcgregor@un.org::4d58f5be-6206-4ec2-b248-c3093a1bbc04" userProvider="AD" userName="Tanya Mcgregor"/>
      </t:Event>
    </t:History>
  </t:Task>
  <t:Task id="{94F35639-DFD8-4F70-A6A0-99B1FB828185}">
    <t:Anchor>
      <t:Comment id="1832815689"/>
    </t:Anchor>
    <t:History>
      <t:Event id="{66E2ABFF-710C-4FF1-8777-0255AE3F91EA}" time="2021-06-17T20:56:49Z">
        <t:Attribution userId="S::tanya.mcgregor@un.org::4d58f5be-6206-4ec2-b248-c3093a1bbc04" userProvider="AD" userName="Tanya Mcgregor"/>
        <t:Anchor>
          <t:Comment id="1832815689"/>
        </t:Anchor>
        <t:Create/>
      </t:Event>
      <t:Event id="{A7808305-1CD4-4DD0-ACAE-09F8047E590C}" time="2021-06-17T20:56:49Z">
        <t:Attribution userId="S::tanya.mcgregor@un.org::4d58f5be-6206-4ec2-b248-c3093a1bbc04" userProvider="AD" userName="Tanya Mcgregor"/>
        <t:Anchor>
          <t:Comment id="1832815689"/>
        </t:Anchor>
        <t:Assign userId="S::teresa.mazza@un.org::ca52dde2-52a0-4709-bab4-05ee2b38431a" userProvider="AD" userName="Teresa Mazza"/>
      </t:Event>
      <t:Event id="{7931844E-EE0B-4540-A17B-7910DA8FCDE6}" time="2021-06-17T20:56:49Z">
        <t:Attribution userId="S::tanya.mcgregor@un.org::4d58f5be-6206-4ec2-b248-c3093a1bbc04" userProvider="AD" userName="Tanya Mcgregor"/>
        <t:Anchor>
          <t:Comment id="1832815689"/>
        </t:Anchor>
        <t:SetTitle title="@Teresa Mazza could you follow up with Lucy M on this to find out if they have any documents or other information we can reference on this work?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5A84-73BA-4C00-BE0E-7A1BE0A2A4D7}">
  <ds:schemaRefs>
    <ds:schemaRef ds:uri="http://schemas.microsoft.com/sharepoint/v3/contenttype/forms"/>
  </ds:schemaRefs>
</ds:datastoreItem>
</file>

<file path=customXml/itemProps2.xml><?xml version="1.0" encoding="utf-8"?>
<ds:datastoreItem xmlns:ds="http://schemas.openxmlformats.org/officeDocument/2006/customXml" ds:itemID="{83DF0E62-04E8-402C-95D5-C99E6CCB861F}">
  <ds:schemaRefs>
    <ds:schemaRef ds:uri="http://schemas.microsoft.com/office/2006/metadata/properties"/>
    <ds:schemaRef ds:uri="http://schemas.microsoft.com/office/infopath/2007/PartnerControls"/>
    <ds:schemaRef ds:uri="7bf39369-1f7d-4281-8938-dd34a2182174"/>
  </ds:schemaRefs>
</ds:datastoreItem>
</file>

<file path=customXml/itemProps3.xml><?xml version="1.0" encoding="utf-8"?>
<ds:datastoreItem xmlns:ds="http://schemas.openxmlformats.org/officeDocument/2006/customXml" ds:itemID="{78D41F1B-104E-4209-8EDD-F78E6631F06A}"/>
</file>

<file path=customXml/itemProps4.xml><?xml version="1.0" encoding="utf-8"?>
<ds:datastoreItem xmlns:ds="http://schemas.openxmlformats.org/officeDocument/2006/customXml" ds:itemID="{1FFCC6F0-C4F0-4511-9234-CD607786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23510</CharactersWithSpaces>
  <SharedDoc>false</SharedDoc>
  <HLinks>
    <vt:vector size="216" baseType="variant">
      <vt:variant>
        <vt:i4>3145739</vt:i4>
      </vt:variant>
      <vt:variant>
        <vt:i4>75</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72</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_ftn2</vt:lpwstr>
      </vt:variant>
      <vt:variant>
        <vt:i4>3145739</vt:i4>
      </vt:variant>
      <vt:variant>
        <vt:i4>69</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66</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_ftn2</vt:lpwstr>
      </vt:variant>
      <vt:variant>
        <vt:i4>3145739</vt:i4>
      </vt:variant>
      <vt:variant>
        <vt:i4>63</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720969</vt:i4>
      </vt:variant>
      <vt:variant>
        <vt:i4>60</vt:i4>
      </vt:variant>
      <vt:variant>
        <vt:i4>0</vt:i4>
      </vt:variant>
      <vt:variant>
        <vt:i4>5</vt:i4>
      </vt:variant>
      <vt:variant>
        <vt:lpwstr>https://www.cbd.int/doc/decisions/cop-07/cop-07-dec-16-en.pdf</vt:lpwstr>
      </vt:variant>
      <vt:variant>
        <vt:lpwstr/>
      </vt:variant>
      <vt:variant>
        <vt:i4>3604536</vt:i4>
      </vt:variant>
      <vt:variant>
        <vt:i4>57</vt:i4>
      </vt:variant>
      <vt:variant>
        <vt:i4>0</vt:i4>
      </vt:variant>
      <vt:variant>
        <vt:i4>5</vt:i4>
      </vt:variant>
      <vt:variant>
        <vt:lpwstr>https://www.cbd.int/doc/c/18ec/c0c5/b920a490c542402e5c002c9f/sbi-03-04-add2-rev1-en.pdf</vt:lpwstr>
      </vt:variant>
      <vt:variant>
        <vt:lpwstr/>
      </vt:variant>
      <vt:variant>
        <vt:i4>3145739</vt:i4>
      </vt:variant>
      <vt:variant>
        <vt:i4>54</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_ftn3</vt:lpwstr>
      </vt:variant>
      <vt:variant>
        <vt:i4>3145739</vt:i4>
      </vt:variant>
      <vt:variant>
        <vt:i4>51</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_ftn2</vt:lpwstr>
      </vt:variant>
      <vt:variant>
        <vt:i4>3145739</vt:i4>
      </vt:variant>
      <vt:variant>
        <vt:i4>48</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45</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_ftn2</vt:lpwstr>
      </vt:variant>
      <vt:variant>
        <vt:i4>3145739</vt:i4>
      </vt:variant>
      <vt:variant>
        <vt:i4>42</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39</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36</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33</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30</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_ftn2</vt:lpwstr>
      </vt:variant>
      <vt:variant>
        <vt:i4>3145739</vt:i4>
      </vt:variant>
      <vt:variant>
        <vt:i4>27</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24</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_ftn2</vt:lpwstr>
      </vt:variant>
      <vt:variant>
        <vt:i4>3145739</vt:i4>
      </vt:variant>
      <vt:variant>
        <vt:i4>21</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18</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_ftn2</vt:lpwstr>
      </vt:variant>
      <vt:variant>
        <vt:i4>3145739</vt:i4>
      </vt:variant>
      <vt:variant>
        <vt:i4>15</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12</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9</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_ftn2</vt:lpwstr>
      </vt:variant>
      <vt:variant>
        <vt:i4>3145739</vt:i4>
      </vt:variant>
      <vt:variant>
        <vt:i4>6</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3145739</vt:i4>
      </vt:variant>
      <vt:variant>
        <vt:i4>3</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_ftn2</vt:lpwstr>
      </vt:variant>
      <vt:variant>
        <vt:i4>3145739</vt:i4>
      </vt:variant>
      <vt:variant>
        <vt:i4>0</vt:i4>
      </vt:variant>
      <vt:variant>
        <vt:i4>0</vt:i4>
      </vt:variant>
      <vt:variant>
        <vt:i4>5</vt:i4>
      </vt:variant>
      <vt:variant>
        <vt:lpwstr>https://euc-word-edit.officeapps.live.com/we/wordeditorframe.aspx?ui=en%2DUS&amp;rs=en%2DUS&amp;wopisrc=https%3A%2F%2Funitednations.sharepoint.com%2Fsites%2FMEA-CBD-SSSF-PBU%2F_vti_bin%2Fwopi.ashx%2Ffiles%2F2ae81dedf43143bf8265877dddb30b12&amp;wdenableroaming=1&amp;mscc=1&amp;hid=27E0D09F-A01A-2000-D740-17AEE7F99DC3&amp;wdorigin=ItemsView&amp;wdhostclicktime=1623427749540&amp;jsapi=1&amp;jsapiver=v1&amp;newsession=1&amp;corrid=322b99f1-f3f5-4ca6-9d66-e901eef57eb4&amp;usid=322b99f1-f3f5-4ca6-9d66-e901eef57eb4&amp;sftc=1&amp;mtf=1&amp;sfp=1&amp;instantedit=1&amp;wopicomplete=1&amp;wdredirectionreason=Unified_SingleFlush&amp;rct=Medium&amp;ctp=LeastProtected</vt:lpwstr>
      </vt:variant>
      <vt:variant>
        <vt:lpwstr>_ftn1</vt:lpwstr>
      </vt:variant>
      <vt:variant>
        <vt:i4>262260</vt:i4>
      </vt:variant>
      <vt:variant>
        <vt:i4>27</vt:i4>
      </vt:variant>
      <vt:variant>
        <vt:i4>0</vt:i4>
      </vt:variant>
      <vt:variant>
        <vt:i4>5</vt:i4>
      </vt:variant>
      <vt:variant>
        <vt:lpwstr>mailto:teresa.mazza@un.org</vt:lpwstr>
      </vt:variant>
      <vt:variant>
        <vt:lpwstr/>
      </vt:variant>
      <vt:variant>
        <vt:i4>4128849</vt:i4>
      </vt:variant>
      <vt:variant>
        <vt:i4>24</vt:i4>
      </vt:variant>
      <vt:variant>
        <vt:i4>0</vt:i4>
      </vt:variant>
      <vt:variant>
        <vt:i4>5</vt:i4>
      </vt:variant>
      <vt:variant>
        <vt:lpwstr>mailto:tanya.mcgregor@un.org</vt:lpwstr>
      </vt:variant>
      <vt:variant>
        <vt:lpwstr/>
      </vt:variant>
      <vt:variant>
        <vt:i4>262260</vt:i4>
      </vt:variant>
      <vt:variant>
        <vt:i4>21</vt:i4>
      </vt:variant>
      <vt:variant>
        <vt:i4>0</vt:i4>
      </vt:variant>
      <vt:variant>
        <vt:i4>5</vt:i4>
      </vt:variant>
      <vt:variant>
        <vt:lpwstr>mailto:teresa.mazza@un.org</vt:lpwstr>
      </vt:variant>
      <vt:variant>
        <vt:lpwstr/>
      </vt:variant>
      <vt:variant>
        <vt:i4>4718638</vt:i4>
      </vt:variant>
      <vt:variant>
        <vt:i4>18</vt:i4>
      </vt:variant>
      <vt:variant>
        <vt:i4>0</vt:i4>
      </vt:variant>
      <vt:variant>
        <vt:i4>5</vt:i4>
      </vt:variant>
      <vt:variant>
        <vt:lpwstr>mailto:qapaj.conde@un.org</vt:lpwstr>
      </vt:variant>
      <vt:variant>
        <vt:lpwstr/>
      </vt:variant>
      <vt:variant>
        <vt:i4>4718638</vt:i4>
      </vt:variant>
      <vt:variant>
        <vt:i4>15</vt:i4>
      </vt:variant>
      <vt:variant>
        <vt:i4>0</vt:i4>
      </vt:variant>
      <vt:variant>
        <vt:i4>5</vt:i4>
      </vt:variant>
      <vt:variant>
        <vt:lpwstr>mailto:qapaj.conde@un.org</vt:lpwstr>
      </vt:variant>
      <vt:variant>
        <vt:lpwstr/>
      </vt:variant>
      <vt:variant>
        <vt:i4>4718638</vt:i4>
      </vt:variant>
      <vt:variant>
        <vt:i4>12</vt:i4>
      </vt:variant>
      <vt:variant>
        <vt:i4>0</vt:i4>
      </vt:variant>
      <vt:variant>
        <vt:i4>5</vt:i4>
      </vt:variant>
      <vt:variant>
        <vt:lpwstr>mailto:qapaj.conde@un.org</vt:lpwstr>
      </vt:variant>
      <vt:variant>
        <vt:lpwstr/>
      </vt:variant>
      <vt:variant>
        <vt:i4>4718638</vt:i4>
      </vt:variant>
      <vt:variant>
        <vt:i4>9</vt:i4>
      </vt:variant>
      <vt:variant>
        <vt:i4>0</vt:i4>
      </vt:variant>
      <vt:variant>
        <vt:i4>5</vt:i4>
      </vt:variant>
      <vt:variant>
        <vt:lpwstr>mailto:qapaj.conde@un.org</vt:lpwstr>
      </vt:variant>
      <vt:variant>
        <vt:lpwstr/>
      </vt:variant>
      <vt:variant>
        <vt:i4>4718638</vt:i4>
      </vt:variant>
      <vt:variant>
        <vt:i4>6</vt:i4>
      </vt:variant>
      <vt:variant>
        <vt:i4>0</vt:i4>
      </vt:variant>
      <vt:variant>
        <vt:i4>5</vt:i4>
      </vt:variant>
      <vt:variant>
        <vt:lpwstr>mailto:qapaj.conde@un.org</vt:lpwstr>
      </vt:variant>
      <vt:variant>
        <vt:lpwstr/>
      </vt:variant>
      <vt:variant>
        <vt:i4>262260</vt:i4>
      </vt:variant>
      <vt:variant>
        <vt:i4>3</vt:i4>
      </vt:variant>
      <vt:variant>
        <vt:i4>0</vt:i4>
      </vt:variant>
      <vt:variant>
        <vt:i4>5</vt:i4>
      </vt:variant>
      <vt:variant>
        <vt:lpwstr>mailto:teresa.mazza@un.org</vt:lpwstr>
      </vt:variant>
      <vt:variant>
        <vt:lpwstr/>
      </vt:variant>
      <vt:variant>
        <vt:i4>4718638</vt:i4>
      </vt:variant>
      <vt:variant>
        <vt:i4>0</vt:i4>
      </vt:variant>
      <vt:variant>
        <vt:i4>0</vt:i4>
      </vt:variant>
      <vt:variant>
        <vt:i4>5</vt:i4>
      </vt:variant>
      <vt:variant>
        <vt:lpwstr>mailto:qapaj.conde@un.org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Thiagarajah</dc:creator>
  <cp:keywords/>
  <dc:description/>
  <cp:lastModifiedBy>Tanya Mcgregor</cp:lastModifiedBy>
  <cp:revision>11</cp:revision>
  <cp:lastPrinted>2021-06-21T04:47:00Z</cp:lastPrinted>
  <dcterms:created xsi:type="dcterms:W3CDTF">2021-06-22T21:31:00Z</dcterms:created>
  <dcterms:modified xsi:type="dcterms:W3CDTF">2021-06-22T21:49:00Z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