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69ED" w14:textId="519E861A" w:rsidR="006E3BD1" w:rsidRPr="00A63077" w:rsidRDefault="009D0164" w:rsidP="0092431E">
      <w:pPr>
        <w:spacing w:after="0" w:line="240" w:lineRule="auto"/>
        <w:jc w:val="both"/>
        <w:rPr>
          <w:b/>
          <w:bCs/>
          <w:sz w:val="28"/>
          <w:szCs w:val="28"/>
          <w:lang w:val="en-US"/>
        </w:rPr>
      </w:pPr>
      <w:bookmarkStart w:id="0" w:name="_Hlk65833771"/>
      <w:bookmarkStart w:id="1" w:name="_Hlk65912310"/>
      <w:r w:rsidRPr="00A63077">
        <w:rPr>
          <w:b/>
          <w:bCs/>
          <w:sz w:val="28"/>
          <w:szCs w:val="28"/>
          <w:lang w:val="en-US"/>
        </w:rPr>
        <w:t>A</w:t>
      </w:r>
      <w:r w:rsidR="00DC7EDF">
        <w:rPr>
          <w:b/>
          <w:bCs/>
          <w:sz w:val="28"/>
          <w:szCs w:val="28"/>
          <w:lang w:val="en-US"/>
        </w:rPr>
        <w:t xml:space="preserve">n Oral Statement Submission </w:t>
      </w:r>
      <w:r w:rsidRPr="00A63077">
        <w:rPr>
          <w:b/>
          <w:bCs/>
          <w:sz w:val="28"/>
          <w:szCs w:val="28"/>
          <w:lang w:val="en-US"/>
        </w:rPr>
        <w:t xml:space="preserve">to the </w:t>
      </w:r>
      <w:r w:rsidR="002B7367" w:rsidRPr="00A63077">
        <w:rPr>
          <w:b/>
          <w:bCs/>
          <w:sz w:val="28"/>
          <w:szCs w:val="28"/>
          <w:lang w:val="en-US"/>
        </w:rPr>
        <w:t>79</w:t>
      </w:r>
      <w:r w:rsidR="002B7367" w:rsidRPr="00A63077">
        <w:rPr>
          <w:b/>
          <w:bCs/>
          <w:sz w:val="28"/>
          <w:szCs w:val="28"/>
          <w:vertAlign w:val="superscript"/>
          <w:lang w:val="en-US"/>
        </w:rPr>
        <w:t>th</w:t>
      </w:r>
      <w:r w:rsidR="002B7367" w:rsidRPr="00A63077">
        <w:rPr>
          <w:b/>
          <w:bCs/>
          <w:sz w:val="28"/>
          <w:szCs w:val="28"/>
          <w:lang w:val="en-US"/>
        </w:rPr>
        <w:t xml:space="preserve"> </w:t>
      </w:r>
      <w:r w:rsidR="008E15C2" w:rsidRPr="00A63077">
        <w:rPr>
          <w:b/>
          <w:bCs/>
          <w:sz w:val="28"/>
          <w:szCs w:val="28"/>
          <w:lang w:val="en-US"/>
        </w:rPr>
        <w:t>S</w:t>
      </w:r>
      <w:r w:rsidR="002B7367" w:rsidRPr="00A63077">
        <w:rPr>
          <w:b/>
          <w:bCs/>
          <w:sz w:val="28"/>
          <w:szCs w:val="28"/>
          <w:lang w:val="en-US"/>
        </w:rPr>
        <w:t xml:space="preserve">ession of the Committee on the </w:t>
      </w:r>
      <w:r w:rsidRPr="00A63077">
        <w:rPr>
          <w:b/>
          <w:bCs/>
          <w:sz w:val="28"/>
          <w:szCs w:val="28"/>
          <w:lang w:val="en-US"/>
        </w:rPr>
        <w:t>Elimination of Discrimination Against Women</w:t>
      </w:r>
      <w:r w:rsidR="008E15C2" w:rsidRPr="00A63077">
        <w:rPr>
          <w:b/>
          <w:bCs/>
          <w:sz w:val="28"/>
          <w:szCs w:val="28"/>
          <w:lang w:val="en-US"/>
        </w:rPr>
        <w:t xml:space="preserve"> Seeking Input o</w:t>
      </w:r>
      <w:r w:rsidR="002B7367" w:rsidRPr="00A63077">
        <w:rPr>
          <w:b/>
          <w:bCs/>
          <w:sz w:val="28"/>
          <w:szCs w:val="28"/>
          <w:lang w:val="en-US"/>
        </w:rPr>
        <w:t>n the</w:t>
      </w:r>
      <w:r w:rsidR="00A3567D">
        <w:rPr>
          <w:b/>
          <w:bCs/>
          <w:sz w:val="28"/>
          <w:szCs w:val="28"/>
          <w:lang w:val="en-US"/>
        </w:rPr>
        <w:t xml:space="preserve"> R</w:t>
      </w:r>
      <w:r w:rsidR="002B7367" w:rsidRPr="00A63077">
        <w:rPr>
          <w:b/>
          <w:bCs/>
          <w:sz w:val="28"/>
          <w:szCs w:val="28"/>
          <w:lang w:val="en-US"/>
        </w:rPr>
        <w:t xml:space="preserve">ights of </w:t>
      </w:r>
      <w:r w:rsidR="006E3BD1" w:rsidRPr="00A63077">
        <w:rPr>
          <w:b/>
          <w:bCs/>
          <w:sz w:val="28"/>
          <w:szCs w:val="28"/>
          <w:lang w:val="en-US"/>
        </w:rPr>
        <w:t>Indigenous Women</w:t>
      </w:r>
    </w:p>
    <w:p w14:paraId="5DE21588" w14:textId="50A44C81" w:rsidR="006E3BD1" w:rsidRDefault="006E3BD1" w:rsidP="0087343A">
      <w:pPr>
        <w:spacing w:after="0" w:line="240" w:lineRule="auto"/>
        <w:rPr>
          <w:sz w:val="24"/>
          <w:szCs w:val="24"/>
          <w:lang w:val="en-US"/>
        </w:rPr>
      </w:pPr>
    </w:p>
    <w:p w14:paraId="1CA0B2AC" w14:textId="091A2B49" w:rsidR="00C44DB3" w:rsidRDefault="00C44DB3" w:rsidP="006E3BD1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46FC0FBB" w14:textId="524085F9" w:rsidR="007401F3" w:rsidRPr="007401F3" w:rsidRDefault="007401F3" w:rsidP="007401F3">
      <w:pPr>
        <w:spacing w:after="0" w:line="240" w:lineRule="auto"/>
        <w:ind w:left="2160" w:hanging="2160"/>
        <w:jc w:val="both"/>
        <w:rPr>
          <w:sz w:val="24"/>
          <w:szCs w:val="24"/>
          <w:lang w:val="en-US"/>
        </w:rPr>
      </w:pPr>
      <w:r w:rsidRPr="007401F3">
        <w:rPr>
          <w:b/>
          <w:bCs/>
          <w:sz w:val="24"/>
          <w:szCs w:val="24"/>
          <w:lang w:val="en-US"/>
        </w:rPr>
        <w:t>Date:</w:t>
      </w:r>
      <w:r w:rsidRPr="007401F3">
        <w:rPr>
          <w:sz w:val="24"/>
          <w:szCs w:val="24"/>
          <w:lang w:val="en-US"/>
        </w:rPr>
        <w:tab/>
        <w:t>June 18, 2021</w:t>
      </w:r>
    </w:p>
    <w:p w14:paraId="4EF447D5" w14:textId="77777777" w:rsidR="007401F3" w:rsidRPr="007401F3" w:rsidRDefault="007401F3" w:rsidP="007401F3">
      <w:pPr>
        <w:spacing w:after="0" w:line="240" w:lineRule="auto"/>
        <w:ind w:left="2160" w:hanging="2160"/>
        <w:jc w:val="both"/>
        <w:rPr>
          <w:sz w:val="24"/>
          <w:szCs w:val="24"/>
          <w:lang w:val="en-US"/>
        </w:rPr>
      </w:pPr>
    </w:p>
    <w:p w14:paraId="0C749A7D" w14:textId="3F0F8333" w:rsidR="007401F3" w:rsidRPr="007401F3" w:rsidRDefault="007401F3" w:rsidP="007401F3">
      <w:pPr>
        <w:spacing w:after="0" w:line="240" w:lineRule="auto"/>
        <w:ind w:left="2160" w:hanging="2160"/>
        <w:jc w:val="both"/>
        <w:rPr>
          <w:sz w:val="24"/>
          <w:szCs w:val="24"/>
          <w:lang w:val="en-US"/>
        </w:rPr>
      </w:pPr>
      <w:r w:rsidRPr="007401F3">
        <w:rPr>
          <w:b/>
          <w:bCs/>
          <w:sz w:val="24"/>
          <w:szCs w:val="24"/>
          <w:lang w:val="en-US"/>
        </w:rPr>
        <w:t>To:</w:t>
      </w:r>
      <w:r w:rsidRPr="007401F3">
        <w:rPr>
          <w:sz w:val="24"/>
          <w:szCs w:val="24"/>
          <w:lang w:val="en-US"/>
        </w:rPr>
        <w:tab/>
        <w:t>Committee on the Elimination of Discrimination against Women</w:t>
      </w:r>
    </w:p>
    <w:p w14:paraId="7057544C" w14:textId="77777777" w:rsidR="007401F3" w:rsidRPr="007401F3" w:rsidRDefault="007401F3" w:rsidP="007401F3">
      <w:pPr>
        <w:spacing w:after="0" w:line="240" w:lineRule="auto"/>
        <w:ind w:left="2160" w:hanging="2160"/>
        <w:jc w:val="both"/>
        <w:rPr>
          <w:sz w:val="24"/>
          <w:szCs w:val="24"/>
          <w:lang w:val="en-US"/>
        </w:rPr>
      </w:pPr>
    </w:p>
    <w:p w14:paraId="6149CBDD" w14:textId="60AF4B61" w:rsidR="007401F3" w:rsidRPr="007401F3" w:rsidRDefault="007401F3" w:rsidP="007401F3">
      <w:pPr>
        <w:spacing w:after="0" w:line="240" w:lineRule="auto"/>
        <w:ind w:left="2160" w:hanging="2160"/>
        <w:jc w:val="both"/>
        <w:rPr>
          <w:sz w:val="24"/>
          <w:szCs w:val="24"/>
          <w:lang w:val="en-US"/>
        </w:rPr>
      </w:pPr>
      <w:r w:rsidRPr="007401F3">
        <w:rPr>
          <w:b/>
          <w:bCs/>
          <w:sz w:val="24"/>
          <w:szCs w:val="24"/>
          <w:lang w:val="en-US"/>
        </w:rPr>
        <w:t>Intervenor:</w:t>
      </w:r>
      <w:r w:rsidRPr="007401F3">
        <w:rPr>
          <w:sz w:val="24"/>
          <w:szCs w:val="24"/>
          <w:lang w:val="en-US"/>
        </w:rPr>
        <w:tab/>
        <w:t>Lynn Gehl, Ph.D., Algonquin Anishinaabe-kwe (from Canada)</w:t>
      </w:r>
    </w:p>
    <w:p w14:paraId="671EB89F" w14:textId="77777777" w:rsidR="007401F3" w:rsidRPr="007401F3" w:rsidRDefault="007401F3" w:rsidP="007401F3">
      <w:pPr>
        <w:spacing w:after="0" w:line="240" w:lineRule="auto"/>
        <w:ind w:left="2160" w:hanging="2160"/>
        <w:jc w:val="both"/>
        <w:rPr>
          <w:sz w:val="24"/>
          <w:szCs w:val="24"/>
          <w:lang w:val="en-US"/>
        </w:rPr>
      </w:pPr>
    </w:p>
    <w:p w14:paraId="209D95B6" w14:textId="3039A7EB" w:rsidR="007401F3" w:rsidRPr="007401F3" w:rsidRDefault="007401F3" w:rsidP="007401F3">
      <w:pPr>
        <w:spacing w:after="0" w:line="240" w:lineRule="auto"/>
        <w:ind w:left="2160" w:hanging="2160"/>
        <w:jc w:val="both"/>
        <w:rPr>
          <w:sz w:val="24"/>
          <w:szCs w:val="24"/>
          <w:lang w:val="en-US"/>
        </w:rPr>
      </w:pPr>
      <w:r w:rsidRPr="007401F3">
        <w:rPr>
          <w:b/>
          <w:bCs/>
          <w:sz w:val="24"/>
          <w:szCs w:val="24"/>
          <w:lang w:val="en-US"/>
        </w:rPr>
        <w:t>Re:</w:t>
      </w:r>
      <w:r w:rsidRPr="007401F3">
        <w:rPr>
          <w:sz w:val="24"/>
          <w:szCs w:val="24"/>
          <w:lang w:val="en-US"/>
        </w:rPr>
        <w:tab/>
        <w:t>General Discussion of the General Recommendations on the Rights of Indigenous Women and Girls (General Discussion on GRIWAG)</w:t>
      </w:r>
    </w:p>
    <w:p w14:paraId="58853AD0" w14:textId="77777777" w:rsidR="007401F3" w:rsidRPr="007401F3" w:rsidRDefault="007401F3" w:rsidP="007401F3">
      <w:pPr>
        <w:spacing w:after="0" w:line="240" w:lineRule="auto"/>
        <w:ind w:left="2160" w:hanging="2160"/>
        <w:jc w:val="both"/>
        <w:rPr>
          <w:sz w:val="24"/>
          <w:szCs w:val="24"/>
          <w:lang w:val="en-US"/>
        </w:rPr>
      </w:pPr>
    </w:p>
    <w:p w14:paraId="0A2E1349" w14:textId="1FF1A6FF" w:rsidR="007401F3" w:rsidRPr="007401F3" w:rsidRDefault="007401F3" w:rsidP="007401F3">
      <w:pPr>
        <w:spacing w:after="0" w:line="240" w:lineRule="auto"/>
        <w:ind w:left="2160" w:hanging="2160"/>
        <w:jc w:val="both"/>
        <w:rPr>
          <w:sz w:val="24"/>
          <w:szCs w:val="24"/>
          <w:lang w:val="en-US"/>
        </w:rPr>
      </w:pPr>
      <w:r w:rsidRPr="007401F3">
        <w:rPr>
          <w:b/>
          <w:bCs/>
          <w:sz w:val="24"/>
          <w:szCs w:val="24"/>
          <w:lang w:val="en-US"/>
        </w:rPr>
        <w:t>Theme:</w:t>
      </w:r>
      <w:r>
        <w:rPr>
          <w:sz w:val="24"/>
          <w:szCs w:val="24"/>
          <w:lang w:val="en-US"/>
        </w:rPr>
        <w:tab/>
      </w:r>
      <w:r w:rsidRPr="007401F3">
        <w:rPr>
          <w:sz w:val="24"/>
          <w:szCs w:val="24"/>
          <w:lang w:val="en-US"/>
        </w:rPr>
        <w:t xml:space="preserve">Part 1: Equality and non-discrimination with a focus on </w:t>
      </w:r>
      <w:r w:rsidR="00856FB1">
        <w:rPr>
          <w:sz w:val="24"/>
          <w:szCs w:val="24"/>
          <w:lang w:val="en-US"/>
        </w:rPr>
        <w:t>I</w:t>
      </w:r>
      <w:r w:rsidRPr="007401F3">
        <w:rPr>
          <w:sz w:val="24"/>
          <w:szCs w:val="24"/>
          <w:lang w:val="en-US"/>
        </w:rPr>
        <w:t>ndigenous women and girls and intersecting forms of discrimination</w:t>
      </w:r>
    </w:p>
    <w:p w14:paraId="24A68334" w14:textId="77777777" w:rsidR="007401F3" w:rsidRPr="007401F3" w:rsidRDefault="007401F3" w:rsidP="007401F3">
      <w:pPr>
        <w:spacing w:after="0" w:line="240" w:lineRule="auto"/>
        <w:ind w:left="2160" w:hanging="2160"/>
        <w:jc w:val="both"/>
        <w:rPr>
          <w:sz w:val="24"/>
          <w:szCs w:val="24"/>
          <w:lang w:val="en-US"/>
        </w:rPr>
      </w:pPr>
    </w:p>
    <w:p w14:paraId="4BFB4CD0" w14:textId="00F768B0" w:rsidR="007401F3" w:rsidRDefault="007401F3" w:rsidP="007401F3">
      <w:pPr>
        <w:spacing w:after="0" w:line="240" w:lineRule="auto"/>
        <w:ind w:left="2160" w:hanging="2160"/>
        <w:jc w:val="both"/>
        <w:rPr>
          <w:sz w:val="24"/>
          <w:szCs w:val="24"/>
          <w:lang w:val="en-US"/>
        </w:rPr>
      </w:pPr>
      <w:r w:rsidRPr="007401F3">
        <w:rPr>
          <w:b/>
          <w:bCs/>
          <w:sz w:val="24"/>
          <w:szCs w:val="24"/>
          <w:lang w:val="en-US"/>
        </w:rPr>
        <w:t>Submission Focus:</w:t>
      </w:r>
      <w:r w:rsidRPr="007401F3">
        <w:rPr>
          <w:sz w:val="24"/>
          <w:szCs w:val="24"/>
          <w:lang w:val="en-US"/>
        </w:rPr>
        <w:tab/>
      </w:r>
      <w:r w:rsidR="00E33D97">
        <w:rPr>
          <w:sz w:val="24"/>
          <w:szCs w:val="24"/>
          <w:lang w:val="en-US"/>
        </w:rPr>
        <w:t>Due to intersectional oppression</w:t>
      </w:r>
      <w:r w:rsidR="00E33D97">
        <w:rPr>
          <w:rFonts w:cstheme="minorHAnsi"/>
          <w:sz w:val="24"/>
          <w:szCs w:val="24"/>
          <w:lang w:val="en-US"/>
        </w:rPr>
        <w:t>–</w:t>
      </w:r>
      <w:r w:rsidR="00E33D97">
        <w:rPr>
          <w:sz w:val="24"/>
          <w:szCs w:val="24"/>
          <w:lang w:val="en-US"/>
        </w:rPr>
        <w:t>racism, sexism, ableism</w:t>
      </w:r>
      <w:r w:rsidR="00E33D97">
        <w:rPr>
          <w:rFonts w:cstheme="minorHAnsi"/>
          <w:sz w:val="24"/>
          <w:szCs w:val="24"/>
          <w:lang w:val="en-US"/>
        </w:rPr>
        <w:t>–</w:t>
      </w:r>
      <w:r w:rsidRPr="007401F3">
        <w:rPr>
          <w:sz w:val="24"/>
          <w:szCs w:val="24"/>
          <w:lang w:val="en-US"/>
        </w:rPr>
        <w:t xml:space="preserve">Indigenous </w:t>
      </w:r>
      <w:r w:rsidR="00D2661A">
        <w:rPr>
          <w:sz w:val="24"/>
          <w:szCs w:val="24"/>
          <w:lang w:val="en-US"/>
        </w:rPr>
        <w:t>W</w:t>
      </w:r>
      <w:r w:rsidRPr="007401F3">
        <w:rPr>
          <w:sz w:val="24"/>
          <w:szCs w:val="24"/>
          <w:lang w:val="en-US"/>
        </w:rPr>
        <w:t xml:space="preserve">omen and Girls with Disabilities are </w:t>
      </w:r>
      <w:r w:rsidR="00123EF9">
        <w:rPr>
          <w:sz w:val="24"/>
          <w:szCs w:val="24"/>
          <w:lang w:val="en-US"/>
        </w:rPr>
        <w:t xml:space="preserve">Bigger </w:t>
      </w:r>
      <w:r w:rsidRPr="007401F3">
        <w:rPr>
          <w:sz w:val="24"/>
          <w:szCs w:val="24"/>
          <w:lang w:val="en-US"/>
        </w:rPr>
        <w:t>Targets of Sexual Violence</w:t>
      </w:r>
    </w:p>
    <w:p w14:paraId="6594D5F3" w14:textId="19E0BB4D" w:rsidR="007401F3" w:rsidRDefault="007401F3" w:rsidP="007401F3">
      <w:pPr>
        <w:spacing w:after="0" w:line="240" w:lineRule="auto"/>
        <w:ind w:left="2160" w:hanging="2160"/>
        <w:jc w:val="both"/>
        <w:rPr>
          <w:sz w:val="24"/>
          <w:szCs w:val="24"/>
          <w:lang w:val="en-US"/>
        </w:rPr>
      </w:pPr>
    </w:p>
    <w:p w14:paraId="5D7E324B" w14:textId="5A4AF7DE" w:rsidR="007401F3" w:rsidRDefault="007401F3" w:rsidP="006E3BD1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2B9D8227" w14:textId="36947515" w:rsidR="00DC6C6B" w:rsidRDefault="007A7136" w:rsidP="00DC6C6B">
      <w:pPr>
        <w:spacing w:after="0" w:line="48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My name is Lynn Gehl. </w:t>
      </w:r>
      <w:r w:rsidR="00E244AC">
        <w:rPr>
          <w:sz w:val="24"/>
          <w:szCs w:val="24"/>
          <w:lang w:val="en-US"/>
        </w:rPr>
        <w:t>Thank you</w:t>
      </w:r>
      <w:r w:rsidR="00824913" w:rsidRPr="00824913">
        <w:rPr>
          <w:sz w:val="24"/>
          <w:szCs w:val="24"/>
          <w:lang w:val="en-US"/>
        </w:rPr>
        <w:t xml:space="preserve"> </w:t>
      </w:r>
      <w:r w:rsidR="00824913">
        <w:rPr>
          <w:sz w:val="24"/>
          <w:szCs w:val="24"/>
          <w:lang w:val="en-US"/>
        </w:rPr>
        <w:t xml:space="preserve">for accepting </w:t>
      </w:r>
      <w:r w:rsidR="00085815">
        <w:rPr>
          <w:sz w:val="24"/>
          <w:szCs w:val="24"/>
          <w:lang w:val="en-US"/>
        </w:rPr>
        <w:t xml:space="preserve">my </w:t>
      </w:r>
      <w:r w:rsidR="00824913">
        <w:rPr>
          <w:sz w:val="24"/>
          <w:szCs w:val="24"/>
          <w:lang w:val="en-US"/>
        </w:rPr>
        <w:t>s</w:t>
      </w:r>
      <w:r w:rsidR="00DC6C6B">
        <w:rPr>
          <w:sz w:val="24"/>
          <w:szCs w:val="24"/>
          <w:lang w:val="en-US"/>
        </w:rPr>
        <w:t xml:space="preserve">ubmission regarding </w:t>
      </w:r>
      <w:r w:rsidR="00824913">
        <w:rPr>
          <w:sz w:val="24"/>
          <w:szCs w:val="24"/>
          <w:lang w:val="en-US"/>
        </w:rPr>
        <w:t xml:space="preserve">the emergency situation </w:t>
      </w:r>
      <w:r w:rsidR="00EE55C0">
        <w:rPr>
          <w:sz w:val="24"/>
          <w:szCs w:val="24"/>
          <w:lang w:val="en-US"/>
        </w:rPr>
        <w:t xml:space="preserve">of </w:t>
      </w:r>
      <w:r w:rsidR="00824913">
        <w:rPr>
          <w:sz w:val="24"/>
          <w:szCs w:val="24"/>
          <w:lang w:val="en-US"/>
        </w:rPr>
        <w:t>Indigenous women and girls with disabilities</w:t>
      </w:r>
      <w:r w:rsidR="005E7584">
        <w:rPr>
          <w:sz w:val="24"/>
          <w:szCs w:val="24"/>
          <w:lang w:val="en-US"/>
        </w:rPr>
        <w:t xml:space="preserve"> (IWagWid)</w:t>
      </w:r>
      <w:r w:rsidR="00EE55C0">
        <w:rPr>
          <w:sz w:val="24"/>
          <w:szCs w:val="24"/>
          <w:lang w:val="en-US"/>
        </w:rPr>
        <w:t xml:space="preserve"> in Canada</w:t>
      </w:r>
      <w:r w:rsidR="00824913">
        <w:rPr>
          <w:sz w:val="24"/>
          <w:szCs w:val="24"/>
          <w:lang w:val="en-US"/>
        </w:rPr>
        <w:t xml:space="preserve"> who are targets of sexual assault</w:t>
      </w:r>
      <w:r w:rsidR="00DC6C6B">
        <w:rPr>
          <w:sz w:val="24"/>
          <w:szCs w:val="24"/>
          <w:lang w:val="en-US"/>
        </w:rPr>
        <w:t xml:space="preserve">, resulting from </w:t>
      </w:r>
      <w:r w:rsidR="005E7584">
        <w:rPr>
          <w:sz w:val="24"/>
          <w:szCs w:val="24"/>
          <w:lang w:val="en-US"/>
        </w:rPr>
        <w:t>intersectional oppression, namely sexism, racism, and ableism</w:t>
      </w:r>
      <w:r w:rsidR="00FD69C9">
        <w:rPr>
          <w:sz w:val="24"/>
          <w:szCs w:val="24"/>
          <w:lang w:val="en-US"/>
        </w:rPr>
        <w:t>, best known as “Triple Jeopardy Magnified”</w:t>
      </w:r>
      <w:r w:rsidR="005E7584">
        <w:rPr>
          <w:sz w:val="24"/>
          <w:szCs w:val="24"/>
          <w:lang w:val="en-US"/>
        </w:rPr>
        <w:t>.</w:t>
      </w:r>
      <w:bookmarkStart w:id="2" w:name="_Hlk74207563"/>
      <w:r w:rsidR="00DC6C6B">
        <w:rPr>
          <w:sz w:val="24"/>
          <w:szCs w:val="24"/>
          <w:lang w:val="en-US"/>
        </w:rPr>
        <w:t xml:space="preserve"> </w:t>
      </w:r>
      <w:bookmarkEnd w:id="2"/>
      <w:r w:rsidR="00DC6C6B" w:rsidRPr="00DC6C6B">
        <w:rPr>
          <w:sz w:val="24"/>
          <w:szCs w:val="24"/>
          <w:lang w:val="en-US"/>
        </w:rPr>
        <w:t xml:space="preserve">While Canada’s recent National Action Plan (NAP) (June 2021) claimed an intersectional lens as a guiding principle, the </w:t>
      </w:r>
      <w:r w:rsidR="00DC6C6B">
        <w:rPr>
          <w:sz w:val="24"/>
          <w:szCs w:val="24"/>
          <w:lang w:val="en-US"/>
        </w:rPr>
        <w:t>NAP</w:t>
      </w:r>
      <w:r w:rsidR="00DC6C6B" w:rsidRPr="00DC6C6B">
        <w:rPr>
          <w:sz w:val="24"/>
          <w:szCs w:val="24"/>
          <w:lang w:val="en-US"/>
        </w:rPr>
        <w:t xml:space="preserve"> failed</w:t>
      </w:r>
      <w:r w:rsidR="00D27E28">
        <w:rPr>
          <w:sz w:val="24"/>
          <w:szCs w:val="24"/>
          <w:lang w:val="en-US"/>
        </w:rPr>
        <w:t xml:space="preserve"> </w:t>
      </w:r>
      <w:r w:rsidR="00DC6C6B" w:rsidRPr="00DC6C6B">
        <w:rPr>
          <w:sz w:val="24"/>
          <w:szCs w:val="24"/>
          <w:lang w:val="en-US"/>
        </w:rPr>
        <w:t xml:space="preserve">because disability </w:t>
      </w:r>
      <w:r w:rsidR="00D27E28">
        <w:rPr>
          <w:sz w:val="24"/>
          <w:szCs w:val="24"/>
          <w:lang w:val="en-US"/>
        </w:rPr>
        <w:t>is</w:t>
      </w:r>
      <w:r w:rsidR="00085815">
        <w:rPr>
          <w:sz w:val="24"/>
          <w:szCs w:val="24"/>
          <w:lang w:val="en-US"/>
        </w:rPr>
        <w:t xml:space="preserve"> n</w:t>
      </w:r>
      <w:r w:rsidR="00DC6C6B" w:rsidRPr="00DC6C6B">
        <w:rPr>
          <w:sz w:val="24"/>
          <w:szCs w:val="24"/>
          <w:lang w:val="en-US"/>
        </w:rPr>
        <w:t xml:space="preserve">ot recognized as a significant pillar of a person’s identity. </w:t>
      </w:r>
      <w:r w:rsidR="00DC6C6B">
        <w:rPr>
          <w:sz w:val="24"/>
          <w:szCs w:val="24"/>
          <w:lang w:val="en-US"/>
        </w:rPr>
        <w:t xml:space="preserve">Regardless, </w:t>
      </w:r>
      <w:r w:rsidR="00DC6C6B" w:rsidRPr="00DC6C6B">
        <w:rPr>
          <w:sz w:val="24"/>
          <w:szCs w:val="24"/>
          <w:lang w:val="en-US"/>
        </w:rPr>
        <w:t xml:space="preserve">Canada is a </w:t>
      </w:r>
      <w:r w:rsidR="00D27E28">
        <w:rPr>
          <w:sz w:val="24"/>
          <w:szCs w:val="24"/>
          <w:lang w:val="en-US"/>
        </w:rPr>
        <w:t xml:space="preserve">signatory of </w:t>
      </w:r>
      <w:r w:rsidR="00DC6C6B" w:rsidRPr="00DC6C6B">
        <w:rPr>
          <w:sz w:val="24"/>
          <w:szCs w:val="24"/>
          <w:lang w:val="en-US"/>
        </w:rPr>
        <w:t xml:space="preserve">CEDAW and </w:t>
      </w:r>
      <w:r w:rsidR="00085815">
        <w:rPr>
          <w:sz w:val="24"/>
          <w:szCs w:val="24"/>
          <w:lang w:val="en-US"/>
        </w:rPr>
        <w:t xml:space="preserve">is </w:t>
      </w:r>
      <w:r w:rsidR="00DC6C6B" w:rsidRPr="00DC6C6B">
        <w:rPr>
          <w:sz w:val="24"/>
          <w:szCs w:val="24"/>
          <w:lang w:val="en-US"/>
        </w:rPr>
        <w:t>obligated to protect them from sex assault.</w:t>
      </w:r>
      <w:r w:rsidR="00DC6C6B">
        <w:rPr>
          <w:rStyle w:val="EndnoteReference"/>
          <w:sz w:val="24"/>
          <w:szCs w:val="24"/>
          <w:lang w:val="en-US"/>
        </w:rPr>
        <w:endnoteReference w:id="1"/>
      </w:r>
    </w:p>
    <w:p w14:paraId="6830B738" w14:textId="19FD2FC6" w:rsidR="00705600" w:rsidRPr="00705600" w:rsidRDefault="0026785E" w:rsidP="00824913">
      <w:pPr>
        <w:spacing w:after="0" w:line="480" w:lineRule="auto"/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2017 Burlock stated</w:t>
      </w:r>
      <w:r w:rsidR="00BA23C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</w:t>
      </w:r>
      <w:r w:rsidR="00824913">
        <w:rPr>
          <w:sz w:val="24"/>
          <w:szCs w:val="24"/>
          <w:lang w:val="en-US"/>
        </w:rPr>
        <w:t>n Canada</w:t>
      </w:r>
      <w:r w:rsidR="00705600" w:rsidRPr="00705600">
        <w:rPr>
          <w:sz w:val="24"/>
          <w:szCs w:val="24"/>
          <w:lang w:val="en-US"/>
        </w:rPr>
        <w:t xml:space="preserve"> Indigenous women are </w:t>
      </w:r>
      <w:r w:rsidR="00D2661A">
        <w:rPr>
          <w:sz w:val="24"/>
          <w:szCs w:val="24"/>
          <w:lang w:val="en-US"/>
        </w:rPr>
        <w:t xml:space="preserve">more than </w:t>
      </w:r>
      <w:r w:rsidR="00705600" w:rsidRPr="00705600">
        <w:rPr>
          <w:sz w:val="24"/>
          <w:szCs w:val="24"/>
          <w:lang w:val="en-US"/>
        </w:rPr>
        <w:t xml:space="preserve">1.5 times </w:t>
      </w:r>
      <w:r w:rsidR="00D2661A">
        <w:rPr>
          <w:sz w:val="24"/>
          <w:szCs w:val="24"/>
          <w:lang w:val="en-US"/>
        </w:rPr>
        <w:t>as</w:t>
      </w:r>
      <w:r w:rsidR="00705600" w:rsidRPr="00705600">
        <w:rPr>
          <w:sz w:val="24"/>
          <w:szCs w:val="24"/>
          <w:lang w:val="en-US"/>
        </w:rPr>
        <w:t xml:space="preserve"> likely </w:t>
      </w:r>
      <w:r w:rsidR="00D2661A">
        <w:rPr>
          <w:sz w:val="24"/>
          <w:szCs w:val="24"/>
          <w:lang w:val="en-US"/>
        </w:rPr>
        <w:t>as</w:t>
      </w:r>
      <w:r w:rsidR="00705600" w:rsidRPr="00705600">
        <w:rPr>
          <w:sz w:val="24"/>
          <w:szCs w:val="24"/>
          <w:lang w:val="en-US"/>
        </w:rPr>
        <w:t xml:space="preserve"> non-Indigenous women to report having a disability. This higher rate </w:t>
      </w:r>
      <w:r w:rsidR="00085815">
        <w:rPr>
          <w:sz w:val="24"/>
          <w:szCs w:val="24"/>
          <w:lang w:val="en-US"/>
        </w:rPr>
        <w:t>must</w:t>
      </w:r>
      <w:r w:rsidR="00705600" w:rsidRPr="00705600">
        <w:rPr>
          <w:sz w:val="24"/>
          <w:szCs w:val="24"/>
          <w:lang w:val="en-US"/>
        </w:rPr>
        <w:t xml:space="preserve"> not be interpreted as the Indigenous body being inferior. Rather,</w:t>
      </w:r>
      <w:r w:rsidR="00824913">
        <w:rPr>
          <w:sz w:val="24"/>
          <w:szCs w:val="24"/>
          <w:lang w:val="en-US"/>
        </w:rPr>
        <w:t xml:space="preserve"> it </w:t>
      </w:r>
      <w:r w:rsidR="00705600" w:rsidRPr="00705600">
        <w:rPr>
          <w:sz w:val="24"/>
          <w:szCs w:val="24"/>
          <w:lang w:val="en-US"/>
        </w:rPr>
        <w:t>is the result of Canada’s</w:t>
      </w:r>
      <w:r w:rsidR="00824913">
        <w:rPr>
          <w:sz w:val="24"/>
          <w:szCs w:val="24"/>
          <w:lang w:val="en-US"/>
        </w:rPr>
        <w:t xml:space="preserve"> historic and</w:t>
      </w:r>
      <w:r w:rsidR="00705600" w:rsidRPr="00705600">
        <w:rPr>
          <w:sz w:val="24"/>
          <w:szCs w:val="24"/>
          <w:lang w:val="en-US"/>
        </w:rPr>
        <w:t xml:space="preserve"> ongoing genocide </w:t>
      </w:r>
      <w:r w:rsidR="00824913">
        <w:rPr>
          <w:sz w:val="24"/>
          <w:szCs w:val="24"/>
          <w:lang w:val="en-US"/>
        </w:rPr>
        <w:t xml:space="preserve">that </w:t>
      </w:r>
      <w:r w:rsidR="00705600" w:rsidRPr="00705600">
        <w:rPr>
          <w:sz w:val="24"/>
          <w:szCs w:val="24"/>
          <w:lang w:val="en-US"/>
        </w:rPr>
        <w:t>result</w:t>
      </w:r>
      <w:r w:rsidR="00085815">
        <w:rPr>
          <w:sz w:val="24"/>
          <w:szCs w:val="24"/>
          <w:lang w:val="en-US"/>
        </w:rPr>
        <w:t xml:space="preserve">ing </w:t>
      </w:r>
      <w:r w:rsidR="00705600" w:rsidRPr="00705600">
        <w:rPr>
          <w:sz w:val="24"/>
          <w:szCs w:val="24"/>
          <w:lang w:val="en-US"/>
        </w:rPr>
        <w:t xml:space="preserve">in poor air and water quality, poverty and a lack of nutritious food, and </w:t>
      </w:r>
      <w:r w:rsidR="00705600" w:rsidRPr="00705600">
        <w:rPr>
          <w:sz w:val="24"/>
          <w:szCs w:val="24"/>
          <w:lang w:val="en-US"/>
        </w:rPr>
        <w:lastRenderedPageBreak/>
        <w:t xml:space="preserve">poor housing. This is due to </w:t>
      </w:r>
      <w:r w:rsidR="00085815">
        <w:rPr>
          <w:sz w:val="24"/>
          <w:szCs w:val="24"/>
          <w:lang w:val="en-US"/>
        </w:rPr>
        <w:t xml:space="preserve">the </w:t>
      </w:r>
      <w:r w:rsidR="00705600" w:rsidRPr="00705600">
        <w:rPr>
          <w:sz w:val="24"/>
          <w:szCs w:val="24"/>
          <w:lang w:val="en-US"/>
        </w:rPr>
        <w:t xml:space="preserve">loss of land, </w:t>
      </w:r>
      <w:r w:rsidR="00824913">
        <w:rPr>
          <w:sz w:val="24"/>
          <w:szCs w:val="24"/>
          <w:lang w:val="en-US"/>
        </w:rPr>
        <w:t xml:space="preserve">the residential school system, </w:t>
      </w:r>
      <w:r w:rsidR="00705600" w:rsidRPr="00705600">
        <w:rPr>
          <w:sz w:val="24"/>
          <w:szCs w:val="24"/>
          <w:lang w:val="en-US"/>
        </w:rPr>
        <w:t>the resource extraction industry, issues of environmental racism, and the ongoing sex discrimination in the Indian Act.</w:t>
      </w:r>
      <w:r w:rsidR="00DC6C6B">
        <w:rPr>
          <w:sz w:val="24"/>
          <w:szCs w:val="24"/>
          <w:lang w:val="en-US"/>
        </w:rPr>
        <w:t xml:space="preserve"> </w:t>
      </w:r>
      <w:r w:rsidR="00705600" w:rsidRPr="00705600">
        <w:rPr>
          <w:sz w:val="24"/>
          <w:szCs w:val="24"/>
          <w:lang w:val="en-US"/>
        </w:rPr>
        <w:t xml:space="preserve">In 2018 Statistics Canada offered two data findings: First, Indigenous women with a disability are 2 times more likely than Indigenous women without a disability to report sexual assault; Second, Indigenous women living with a disability are 1.5 times more likely than non-Indigenous women with a disability to report sexual assault. </w:t>
      </w:r>
      <w:r w:rsidR="00EA5627">
        <w:rPr>
          <w:sz w:val="24"/>
          <w:szCs w:val="24"/>
          <w:lang w:val="en-US"/>
        </w:rPr>
        <w:t>Canada must remedy both th</w:t>
      </w:r>
      <w:r w:rsidR="00085815">
        <w:rPr>
          <w:sz w:val="24"/>
          <w:szCs w:val="24"/>
          <w:lang w:val="en-US"/>
        </w:rPr>
        <w:t>is</w:t>
      </w:r>
      <w:r w:rsidR="00705600" w:rsidRPr="00705600">
        <w:rPr>
          <w:sz w:val="24"/>
          <w:szCs w:val="24"/>
          <w:lang w:val="en-US"/>
        </w:rPr>
        <w:t xml:space="preserve"> higher rate of disability and sexual assault.</w:t>
      </w:r>
      <w:r w:rsidR="00085815">
        <w:rPr>
          <w:sz w:val="24"/>
          <w:szCs w:val="24"/>
          <w:lang w:val="en-US"/>
        </w:rPr>
        <w:t xml:space="preserve"> </w:t>
      </w:r>
      <w:r w:rsidR="00085815" w:rsidRPr="00085815">
        <w:rPr>
          <w:sz w:val="24"/>
          <w:szCs w:val="24"/>
          <w:lang w:val="en-US"/>
        </w:rPr>
        <w:t>There is no need for more research.</w:t>
      </w:r>
    </w:p>
    <w:p w14:paraId="2FF1C459" w14:textId="69FE04B9" w:rsidR="00705600" w:rsidRPr="00705600" w:rsidRDefault="00D27E28" w:rsidP="00824913">
      <w:pPr>
        <w:spacing w:after="0" w:line="480" w:lineRule="auto"/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="00705600" w:rsidRPr="00705600">
        <w:rPr>
          <w:sz w:val="24"/>
          <w:szCs w:val="24"/>
          <w:lang w:val="en-US"/>
        </w:rPr>
        <w:t>he 1981 Obstacles Report</w:t>
      </w:r>
      <w:r>
        <w:rPr>
          <w:sz w:val="24"/>
          <w:szCs w:val="24"/>
          <w:lang w:val="en-US"/>
        </w:rPr>
        <w:t>,</w:t>
      </w:r>
      <w:r w:rsidR="00705600" w:rsidRPr="00705600">
        <w:rPr>
          <w:sz w:val="24"/>
          <w:szCs w:val="24"/>
          <w:lang w:val="en-US"/>
        </w:rPr>
        <w:t xml:space="preserve"> the 1996 Royal Commission on Aboriginal Peoples,</w:t>
      </w:r>
      <w:r w:rsidR="00824913">
        <w:rPr>
          <w:sz w:val="24"/>
          <w:szCs w:val="24"/>
          <w:lang w:val="en-US"/>
        </w:rPr>
        <w:t xml:space="preserve"> and</w:t>
      </w:r>
      <w:r w:rsidR="00085815">
        <w:rPr>
          <w:sz w:val="24"/>
          <w:szCs w:val="24"/>
          <w:lang w:val="en-US"/>
        </w:rPr>
        <w:t xml:space="preserve"> more recently </w:t>
      </w:r>
      <w:r>
        <w:rPr>
          <w:sz w:val="24"/>
          <w:szCs w:val="24"/>
          <w:lang w:val="en-US"/>
        </w:rPr>
        <w:t xml:space="preserve">in </w:t>
      </w:r>
      <w:r w:rsidR="00F561C4">
        <w:rPr>
          <w:sz w:val="24"/>
          <w:szCs w:val="24"/>
          <w:lang w:val="en-US"/>
        </w:rPr>
        <w:t xml:space="preserve">2018 </w:t>
      </w:r>
      <w:r w:rsidR="00F561C4" w:rsidRPr="00F561C4">
        <w:rPr>
          <w:sz w:val="24"/>
          <w:szCs w:val="24"/>
          <w:lang w:val="en-US"/>
        </w:rPr>
        <w:t>the British Columbia Aboriginal Network on Disability Society</w:t>
      </w:r>
      <w:r>
        <w:rPr>
          <w:sz w:val="24"/>
          <w:szCs w:val="24"/>
          <w:lang w:val="en-US"/>
        </w:rPr>
        <w:t xml:space="preserve"> put forward</w:t>
      </w:r>
      <w:r w:rsidR="00705600" w:rsidRPr="00705600">
        <w:rPr>
          <w:sz w:val="24"/>
          <w:szCs w:val="24"/>
          <w:lang w:val="en-US"/>
        </w:rPr>
        <w:t xml:space="preserve"> recommendations such as </w:t>
      </w:r>
      <w:r w:rsidR="00A15561">
        <w:rPr>
          <w:sz w:val="24"/>
          <w:szCs w:val="24"/>
          <w:lang w:val="en-US"/>
        </w:rPr>
        <w:t>a</w:t>
      </w:r>
      <w:r w:rsidR="00705600" w:rsidRPr="00705600">
        <w:rPr>
          <w:sz w:val="24"/>
          <w:szCs w:val="24"/>
          <w:lang w:val="en-US"/>
        </w:rPr>
        <w:t xml:space="preserve"> </w:t>
      </w:r>
      <w:r w:rsidR="00A15561">
        <w:rPr>
          <w:sz w:val="24"/>
          <w:szCs w:val="24"/>
          <w:lang w:val="en-US"/>
        </w:rPr>
        <w:t xml:space="preserve">the need for </w:t>
      </w:r>
      <w:r w:rsidR="00705600" w:rsidRPr="00705600">
        <w:rPr>
          <w:sz w:val="24"/>
          <w:szCs w:val="24"/>
          <w:lang w:val="en-US"/>
        </w:rPr>
        <w:t xml:space="preserve">accessible housing, respite funding for </w:t>
      </w:r>
      <w:r w:rsidR="00F561C4">
        <w:rPr>
          <w:sz w:val="24"/>
          <w:szCs w:val="24"/>
          <w:lang w:val="en-US"/>
        </w:rPr>
        <w:t xml:space="preserve">over worked </w:t>
      </w:r>
      <w:r w:rsidR="00705600" w:rsidRPr="00705600">
        <w:rPr>
          <w:sz w:val="24"/>
          <w:szCs w:val="24"/>
          <w:lang w:val="en-US"/>
        </w:rPr>
        <w:t xml:space="preserve">caregivers, </w:t>
      </w:r>
      <w:r w:rsidR="007754CA">
        <w:rPr>
          <w:sz w:val="24"/>
          <w:szCs w:val="24"/>
          <w:lang w:val="en-US"/>
        </w:rPr>
        <w:t xml:space="preserve">proper </w:t>
      </w:r>
      <w:r w:rsidR="00705600" w:rsidRPr="00705600">
        <w:rPr>
          <w:sz w:val="24"/>
          <w:szCs w:val="24"/>
          <w:lang w:val="en-US"/>
        </w:rPr>
        <w:t>screening of service providers, accessible transportation, the elimination of jurisdictional barriers</w:t>
      </w:r>
      <w:r w:rsidR="005E7584">
        <w:rPr>
          <w:sz w:val="24"/>
          <w:szCs w:val="24"/>
          <w:lang w:val="en-US"/>
        </w:rPr>
        <w:t xml:space="preserve"> between the federal and provincial governments</w:t>
      </w:r>
      <w:r w:rsidR="00F561C4">
        <w:rPr>
          <w:sz w:val="24"/>
          <w:szCs w:val="24"/>
          <w:lang w:val="en-US"/>
        </w:rPr>
        <w:t>,</w:t>
      </w:r>
      <w:r w:rsidR="00705600" w:rsidRPr="00705600">
        <w:rPr>
          <w:sz w:val="24"/>
          <w:szCs w:val="24"/>
          <w:lang w:val="en-US"/>
        </w:rPr>
        <w:t xml:space="preserve"> and</w:t>
      </w:r>
      <w:r w:rsidR="00BA23C2">
        <w:rPr>
          <w:sz w:val="24"/>
          <w:szCs w:val="24"/>
          <w:lang w:val="en-US"/>
        </w:rPr>
        <w:t xml:space="preserve"> </w:t>
      </w:r>
      <w:r w:rsidR="005E7584">
        <w:rPr>
          <w:sz w:val="24"/>
          <w:szCs w:val="24"/>
          <w:lang w:val="en-US"/>
        </w:rPr>
        <w:t xml:space="preserve">the elimination of the </w:t>
      </w:r>
      <w:r w:rsidR="00705600" w:rsidRPr="00705600">
        <w:rPr>
          <w:sz w:val="24"/>
          <w:szCs w:val="24"/>
          <w:lang w:val="en-US"/>
        </w:rPr>
        <w:t>language barriers in the province of Quebec.</w:t>
      </w:r>
    </w:p>
    <w:p w14:paraId="6ADEA97F" w14:textId="6F3EBB5C" w:rsidR="007754CA" w:rsidRPr="00705600" w:rsidRDefault="005E7584" w:rsidP="00824913">
      <w:pPr>
        <w:spacing w:after="0" w:line="480" w:lineRule="auto"/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Indigenous</w:t>
      </w:r>
      <w:r w:rsidR="00BA23C2">
        <w:rPr>
          <w:sz w:val="24"/>
          <w:szCs w:val="24"/>
          <w:lang w:val="en-US"/>
        </w:rPr>
        <w:t xml:space="preserve"> women and girls </w:t>
      </w:r>
      <w:r>
        <w:rPr>
          <w:sz w:val="24"/>
          <w:szCs w:val="24"/>
          <w:lang w:val="en-US"/>
        </w:rPr>
        <w:t xml:space="preserve">with disabilities </w:t>
      </w:r>
      <w:r w:rsidR="00BA23C2">
        <w:rPr>
          <w:sz w:val="24"/>
          <w:szCs w:val="24"/>
          <w:lang w:val="en-US"/>
        </w:rPr>
        <w:t>a</w:t>
      </w:r>
      <w:r w:rsidR="00705600" w:rsidRPr="00705600">
        <w:rPr>
          <w:sz w:val="24"/>
          <w:szCs w:val="24"/>
          <w:lang w:val="en-US"/>
        </w:rPr>
        <w:t xml:space="preserve">re bigger targets of sexual violence because some cannot see or hear perpetrators approach, others are unable to escape because they are </w:t>
      </w:r>
      <w:r w:rsidR="00085815">
        <w:rPr>
          <w:sz w:val="24"/>
          <w:szCs w:val="24"/>
          <w:lang w:val="en-US"/>
        </w:rPr>
        <w:t xml:space="preserve">in </w:t>
      </w:r>
      <w:r w:rsidR="00705600" w:rsidRPr="00705600">
        <w:rPr>
          <w:sz w:val="24"/>
          <w:szCs w:val="24"/>
          <w:lang w:val="en-US"/>
        </w:rPr>
        <w:t xml:space="preserve">wheelchairs, </w:t>
      </w:r>
      <w:r w:rsidR="00085815">
        <w:rPr>
          <w:sz w:val="24"/>
          <w:szCs w:val="24"/>
          <w:lang w:val="en-US"/>
        </w:rPr>
        <w:t xml:space="preserve">and </w:t>
      </w:r>
      <w:r w:rsidR="00705600" w:rsidRPr="00705600">
        <w:rPr>
          <w:sz w:val="24"/>
          <w:szCs w:val="24"/>
          <w:lang w:val="en-US"/>
        </w:rPr>
        <w:t xml:space="preserve">others </w:t>
      </w:r>
      <w:r w:rsidR="00085815">
        <w:rPr>
          <w:sz w:val="24"/>
          <w:szCs w:val="24"/>
          <w:lang w:val="en-US"/>
        </w:rPr>
        <w:t>a</w:t>
      </w:r>
      <w:r w:rsidR="00705600" w:rsidRPr="00705600">
        <w:rPr>
          <w:sz w:val="24"/>
          <w:szCs w:val="24"/>
          <w:lang w:val="en-US"/>
        </w:rPr>
        <w:t>re paralyzed and unable to move and defend themselves.</w:t>
      </w:r>
      <w:r w:rsidR="007754CA">
        <w:rPr>
          <w:sz w:val="24"/>
          <w:szCs w:val="24"/>
          <w:lang w:val="en-US"/>
        </w:rPr>
        <w:t xml:space="preserve"> </w:t>
      </w:r>
      <w:r w:rsidR="00617D89" w:rsidRPr="00617D89">
        <w:rPr>
          <w:sz w:val="24"/>
          <w:szCs w:val="24"/>
          <w:lang w:val="en-US"/>
        </w:rPr>
        <w:t>Canada can do better; Canada must do better</w:t>
      </w:r>
      <w:r w:rsidR="007754CA">
        <w:rPr>
          <w:sz w:val="24"/>
          <w:szCs w:val="24"/>
          <w:lang w:val="en-US"/>
        </w:rPr>
        <w:t>.</w:t>
      </w:r>
      <w:r w:rsidR="00085815">
        <w:rPr>
          <w:sz w:val="24"/>
          <w:szCs w:val="24"/>
          <w:lang w:val="en-US"/>
        </w:rPr>
        <w:t xml:space="preserve"> We have been making recommendations for 40 years yet this is an emergency situation.</w:t>
      </w:r>
    </w:p>
    <w:bookmarkEnd w:id="0"/>
    <w:bookmarkEnd w:id="1"/>
    <w:p w14:paraId="082992D6" w14:textId="3DF2D690" w:rsidR="00824913" w:rsidRDefault="00824913" w:rsidP="00761D35">
      <w:pPr>
        <w:spacing w:after="0" w:line="480" w:lineRule="auto"/>
        <w:jc w:val="both"/>
        <w:rPr>
          <w:sz w:val="24"/>
          <w:szCs w:val="24"/>
          <w:lang w:val="en-US"/>
        </w:rPr>
      </w:pPr>
    </w:p>
    <w:sectPr w:rsidR="00824913">
      <w:headerReference w:type="default" r:id="rId8"/>
      <w:endnotePr>
        <w:numFmt w:val="decimal"/>
      </w:endnote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F5DDE" w14:textId="77777777" w:rsidR="003C6611" w:rsidRDefault="003C6611" w:rsidP="006E3BD1">
      <w:pPr>
        <w:spacing w:after="0" w:line="240" w:lineRule="auto"/>
      </w:pPr>
      <w:r>
        <w:separator/>
      </w:r>
    </w:p>
  </w:endnote>
  <w:endnote w:type="continuationSeparator" w:id="0">
    <w:p w14:paraId="07E6B52F" w14:textId="77777777" w:rsidR="003C6611" w:rsidRDefault="003C6611" w:rsidP="006E3BD1">
      <w:pPr>
        <w:spacing w:after="0" w:line="240" w:lineRule="auto"/>
      </w:pPr>
      <w:r>
        <w:continuationSeparator/>
      </w:r>
    </w:p>
  </w:endnote>
  <w:endnote w:id="1">
    <w:p w14:paraId="499EF6D9" w14:textId="77777777" w:rsidR="00DC6C6B" w:rsidRPr="007227CB" w:rsidRDefault="00DC6C6B" w:rsidP="00DC6C6B">
      <w:pPr>
        <w:pStyle w:val="EndnoteText"/>
        <w:jc w:val="both"/>
        <w:rPr>
          <w:sz w:val="24"/>
          <w:szCs w:val="24"/>
          <w:lang w:val="en-US"/>
        </w:rPr>
      </w:pPr>
      <w:r w:rsidRPr="007227CB">
        <w:rPr>
          <w:rStyle w:val="EndnoteReference"/>
          <w:sz w:val="24"/>
          <w:szCs w:val="24"/>
        </w:rPr>
        <w:endnoteRef/>
      </w:r>
      <w:r w:rsidRPr="007227CB">
        <w:rPr>
          <w:sz w:val="24"/>
          <w:szCs w:val="24"/>
        </w:rPr>
        <w:t xml:space="preserve">This submission relies on The Gehl Report: Indigenous Women and Girls with Disabilities and Gender-Based Violence (2021). </w:t>
      </w:r>
      <w:r>
        <w:rPr>
          <w:sz w:val="24"/>
          <w:szCs w:val="24"/>
        </w:rPr>
        <w:t>This report, with bibliographic references, is a</w:t>
      </w:r>
      <w:r w:rsidRPr="007227CB">
        <w:rPr>
          <w:sz w:val="24"/>
          <w:szCs w:val="24"/>
        </w:rPr>
        <w:t>vailable through www.lynngehl.com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91F00" w14:textId="77777777" w:rsidR="003C6611" w:rsidRDefault="003C6611" w:rsidP="006E3BD1">
      <w:pPr>
        <w:spacing w:after="0" w:line="240" w:lineRule="auto"/>
      </w:pPr>
      <w:r>
        <w:separator/>
      </w:r>
    </w:p>
  </w:footnote>
  <w:footnote w:type="continuationSeparator" w:id="0">
    <w:p w14:paraId="6E4050CA" w14:textId="77777777" w:rsidR="003C6611" w:rsidRDefault="003C6611" w:rsidP="006E3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21125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86F7E4" w14:textId="4021BF70" w:rsidR="00895CCA" w:rsidRDefault="00895CC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7B5"/>
    <w:multiLevelType w:val="hybridMultilevel"/>
    <w:tmpl w:val="10BE990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3CA997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13237"/>
    <w:multiLevelType w:val="hybridMultilevel"/>
    <w:tmpl w:val="65FE2F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321B9"/>
    <w:multiLevelType w:val="hybridMultilevel"/>
    <w:tmpl w:val="DA30228E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5D466C"/>
    <w:multiLevelType w:val="hybridMultilevel"/>
    <w:tmpl w:val="E4C6118A"/>
    <w:lvl w:ilvl="0" w:tplc="10090003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52B23E13"/>
    <w:multiLevelType w:val="hybridMultilevel"/>
    <w:tmpl w:val="6026E69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CD3AE3"/>
    <w:multiLevelType w:val="hybridMultilevel"/>
    <w:tmpl w:val="B86A63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15E21"/>
    <w:multiLevelType w:val="hybridMultilevel"/>
    <w:tmpl w:val="CE9EFAD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E694B"/>
    <w:multiLevelType w:val="hybridMultilevel"/>
    <w:tmpl w:val="3B00DD8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971D0"/>
    <w:multiLevelType w:val="hybridMultilevel"/>
    <w:tmpl w:val="1A8CAB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CA997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76A63"/>
    <w:multiLevelType w:val="hybridMultilevel"/>
    <w:tmpl w:val="3880F5C0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B91404"/>
    <w:multiLevelType w:val="hybridMultilevel"/>
    <w:tmpl w:val="5604642C"/>
    <w:lvl w:ilvl="0" w:tplc="34760B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4486C"/>
    <w:multiLevelType w:val="hybridMultilevel"/>
    <w:tmpl w:val="2C9239F0"/>
    <w:lvl w:ilvl="0" w:tplc="10090003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1" w:tplc="10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11"/>
  </w:num>
  <w:num w:numId="7">
    <w:abstractNumId w:val="7"/>
  </w:num>
  <w:num w:numId="8">
    <w:abstractNumId w:val="4"/>
  </w:num>
  <w:num w:numId="9">
    <w:abstractNumId w:val="10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D1"/>
    <w:rsid w:val="000030AC"/>
    <w:rsid w:val="0001318B"/>
    <w:rsid w:val="00015CB2"/>
    <w:rsid w:val="00017DBC"/>
    <w:rsid w:val="00034F9F"/>
    <w:rsid w:val="0004008D"/>
    <w:rsid w:val="00066A45"/>
    <w:rsid w:val="00066DCB"/>
    <w:rsid w:val="00067EB2"/>
    <w:rsid w:val="00067FC5"/>
    <w:rsid w:val="000725A2"/>
    <w:rsid w:val="0007371F"/>
    <w:rsid w:val="00076754"/>
    <w:rsid w:val="00081A2D"/>
    <w:rsid w:val="00085815"/>
    <w:rsid w:val="000952E7"/>
    <w:rsid w:val="00095A75"/>
    <w:rsid w:val="00095BDA"/>
    <w:rsid w:val="000A0E9A"/>
    <w:rsid w:val="000A6792"/>
    <w:rsid w:val="000A78AD"/>
    <w:rsid w:val="000B5D3D"/>
    <w:rsid w:val="000C034D"/>
    <w:rsid w:val="000D292F"/>
    <w:rsid w:val="000E101B"/>
    <w:rsid w:val="000E2709"/>
    <w:rsid w:val="000E3F77"/>
    <w:rsid w:val="00103112"/>
    <w:rsid w:val="00105ED2"/>
    <w:rsid w:val="00123EF9"/>
    <w:rsid w:val="001267F1"/>
    <w:rsid w:val="0013429A"/>
    <w:rsid w:val="001409B8"/>
    <w:rsid w:val="00143BAF"/>
    <w:rsid w:val="001452E0"/>
    <w:rsid w:val="0015594C"/>
    <w:rsid w:val="00162DB9"/>
    <w:rsid w:val="00166719"/>
    <w:rsid w:val="001A0AF8"/>
    <w:rsid w:val="001A266F"/>
    <w:rsid w:val="001A57B3"/>
    <w:rsid w:val="001C7F5B"/>
    <w:rsid w:val="001D2879"/>
    <w:rsid w:val="001F034B"/>
    <w:rsid w:val="001F427A"/>
    <w:rsid w:val="002110FF"/>
    <w:rsid w:val="00223452"/>
    <w:rsid w:val="00226608"/>
    <w:rsid w:val="00227C3E"/>
    <w:rsid w:val="00232F1F"/>
    <w:rsid w:val="00237F8A"/>
    <w:rsid w:val="002461CC"/>
    <w:rsid w:val="00246D96"/>
    <w:rsid w:val="00251988"/>
    <w:rsid w:val="002656D4"/>
    <w:rsid w:val="0026785E"/>
    <w:rsid w:val="002725C7"/>
    <w:rsid w:val="0029348B"/>
    <w:rsid w:val="002A05B9"/>
    <w:rsid w:val="002A526D"/>
    <w:rsid w:val="002B1AF4"/>
    <w:rsid w:val="002B44EC"/>
    <w:rsid w:val="002B7367"/>
    <w:rsid w:val="002C096F"/>
    <w:rsid w:val="002C4D6D"/>
    <w:rsid w:val="002D0EBC"/>
    <w:rsid w:val="002D374F"/>
    <w:rsid w:val="002D77AC"/>
    <w:rsid w:val="002E2E66"/>
    <w:rsid w:val="00303A6B"/>
    <w:rsid w:val="00303F43"/>
    <w:rsid w:val="003102CB"/>
    <w:rsid w:val="00312338"/>
    <w:rsid w:val="0032147B"/>
    <w:rsid w:val="00323D40"/>
    <w:rsid w:val="00324F1A"/>
    <w:rsid w:val="003257CC"/>
    <w:rsid w:val="003410C0"/>
    <w:rsid w:val="00342727"/>
    <w:rsid w:val="00361C2E"/>
    <w:rsid w:val="00370C43"/>
    <w:rsid w:val="00373A10"/>
    <w:rsid w:val="00375D40"/>
    <w:rsid w:val="003765A0"/>
    <w:rsid w:val="00377C44"/>
    <w:rsid w:val="003870C7"/>
    <w:rsid w:val="003947AE"/>
    <w:rsid w:val="003A4B8B"/>
    <w:rsid w:val="003C41F8"/>
    <w:rsid w:val="003C4516"/>
    <w:rsid w:val="003C56F5"/>
    <w:rsid w:val="003C6611"/>
    <w:rsid w:val="003C78D4"/>
    <w:rsid w:val="003D544E"/>
    <w:rsid w:val="003F5A36"/>
    <w:rsid w:val="004022D8"/>
    <w:rsid w:val="004110FF"/>
    <w:rsid w:val="004172F8"/>
    <w:rsid w:val="00440805"/>
    <w:rsid w:val="0046306D"/>
    <w:rsid w:val="00470E88"/>
    <w:rsid w:val="00471538"/>
    <w:rsid w:val="004732CE"/>
    <w:rsid w:val="0048395F"/>
    <w:rsid w:val="00483C01"/>
    <w:rsid w:val="004850A8"/>
    <w:rsid w:val="00485349"/>
    <w:rsid w:val="00490467"/>
    <w:rsid w:val="004A53DC"/>
    <w:rsid w:val="004B1574"/>
    <w:rsid w:val="004C182D"/>
    <w:rsid w:val="004C1BC3"/>
    <w:rsid w:val="004C799A"/>
    <w:rsid w:val="004D1C49"/>
    <w:rsid w:val="004D40DE"/>
    <w:rsid w:val="004E05C7"/>
    <w:rsid w:val="004E6330"/>
    <w:rsid w:val="004F0454"/>
    <w:rsid w:val="004F5EB2"/>
    <w:rsid w:val="004F7C28"/>
    <w:rsid w:val="0051595C"/>
    <w:rsid w:val="00523C58"/>
    <w:rsid w:val="00530FBA"/>
    <w:rsid w:val="00532FC0"/>
    <w:rsid w:val="00535474"/>
    <w:rsid w:val="00552DB0"/>
    <w:rsid w:val="0055377F"/>
    <w:rsid w:val="005718FE"/>
    <w:rsid w:val="005744F4"/>
    <w:rsid w:val="005933FA"/>
    <w:rsid w:val="005B2873"/>
    <w:rsid w:val="005C23E7"/>
    <w:rsid w:val="005C4A74"/>
    <w:rsid w:val="005D1DBE"/>
    <w:rsid w:val="005D2CDC"/>
    <w:rsid w:val="005D46C1"/>
    <w:rsid w:val="005E2562"/>
    <w:rsid w:val="005E5FF3"/>
    <w:rsid w:val="005E7584"/>
    <w:rsid w:val="005F24EA"/>
    <w:rsid w:val="005F2841"/>
    <w:rsid w:val="005F2949"/>
    <w:rsid w:val="006147EF"/>
    <w:rsid w:val="00615326"/>
    <w:rsid w:val="00617D89"/>
    <w:rsid w:val="0062587C"/>
    <w:rsid w:val="00631A63"/>
    <w:rsid w:val="0063328D"/>
    <w:rsid w:val="0063497B"/>
    <w:rsid w:val="00636468"/>
    <w:rsid w:val="00636D2D"/>
    <w:rsid w:val="00640B1D"/>
    <w:rsid w:val="00642C6F"/>
    <w:rsid w:val="0066567D"/>
    <w:rsid w:val="00667C92"/>
    <w:rsid w:val="0067064F"/>
    <w:rsid w:val="00672E12"/>
    <w:rsid w:val="00673E1D"/>
    <w:rsid w:val="0068244E"/>
    <w:rsid w:val="006926FD"/>
    <w:rsid w:val="00695FED"/>
    <w:rsid w:val="006A0BDE"/>
    <w:rsid w:val="006A32EE"/>
    <w:rsid w:val="006A48AE"/>
    <w:rsid w:val="006B46D7"/>
    <w:rsid w:val="006B53AE"/>
    <w:rsid w:val="006C33AB"/>
    <w:rsid w:val="006D2655"/>
    <w:rsid w:val="006D37DD"/>
    <w:rsid w:val="006E3BD1"/>
    <w:rsid w:val="006F1556"/>
    <w:rsid w:val="006F4276"/>
    <w:rsid w:val="006F6A82"/>
    <w:rsid w:val="006F71D6"/>
    <w:rsid w:val="006F74F7"/>
    <w:rsid w:val="00705600"/>
    <w:rsid w:val="00714E7B"/>
    <w:rsid w:val="007227CB"/>
    <w:rsid w:val="0073125C"/>
    <w:rsid w:val="007401F3"/>
    <w:rsid w:val="00746083"/>
    <w:rsid w:val="00752F47"/>
    <w:rsid w:val="0075545A"/>
    <w:rsid w:val="00761D35"/>
    <w:rsid w:val="00770CB8"/>
    <w:rsid w:val="00773B32"/>
    <w:rsid w:val="00774900"/>
    <w:rsid w:val="007754CA"/>
    <w:rsid w:val="00780846"/>
    <w:rsid w:val="0078136A"/>
    <w:rsid w:val="00785BD4"/>
    <w:rsid w:val="00786EBB"/>
    <w:rsid w:val="007A24EB"/>
    <w:rsid w:val="007A6327"/>
    <w:rsid w:val="007A7136"/>
    <w:rsid w:val="007C2178"/>
    <w:rsid w:val="007D3C20"/>
    <w:rsid w:val="007D49C4"/>
    <w:rsid w:val="007E4783"/>
    <w:rsid w:val="007F451F"/>
    <w:rsid w:val="0081617B"/>
    <w:rsid w:val="00824913"/>
    <w:rsid w:val="00830FAD"/>
    <w:rsid w:val="008400F4"/>
    <w:rsid w:val="00852D01"/>
    <w:rsid w:val="00856FB1"/>
    <w:rsid w:val="00866AE4"/>
    <w:rsid w:val="0087343A"/>
    <w:rsid w:val="0087712F"/>
    <w:rsid w:val="008860F0"/>
    <w:rsid w:val="00887ECE"/>
    <w:rsid w:val="00893793"/>
    <w:rsid w:val="008937EF"/>
    <w:rsid w:val="00893CB3"/>
    <w:rsid w:val="008942E4"/>
    <w:rsid w:val="00895CCA"/>
    <w:rsid w:val="00896794"/>
    <w:rsid w:val="00897A48"/>
    <w:rsid w:val="008A625F"/>
    <w:rsid w:val="008D096A"/>
    <w:rsid w:val="008E15C2"/>
    <w:rsid w:val="008E32B8"/>
    <w:rsid w:val="008E4344"/>
    <w:rsid w:val="008F29D9"/>
    <w:rsid w:val="008F6934"/>
    <w:rsid w:val="00900921"/>
    <w:rsid w:val="00913C07"/>
    <w:rsid w:val="00917F8B"/>
    <w:rsid w:val="0092431E"/>
    <w:rsid w:val="00934460"/>
    <w:rsid w:val="00935ADD"/>
    <w:rsid w:val="00941CBE"/>
    <w:rsid w:val="009501F1"/>
    <w:rsid w:val="00956DE0"/>
    <w:rsid w:val="00965C5C"/>
    <w:rsid w:val="009829D9"/>
    <w:rsid w:val="0099201D"/>
    <w:rsid w:val="0099470C"/>
    <w:rsid w:val="00994BF7"/>
    <w:rsid w:val="009D0164"/>
    <w:rsid w:val="009D5B41"/>
    <w:rsid w:val="009E3552"/>
    <w:rsid w:val="009F15FC"/>
    <w:rsid w:val="00A02DE7"/>
    <w:rsid w:val="00A10DF7"/>
    <w:rsid w:val="00A14E34"/>
    <w:rsid w:val="00A15561"/>
    <w:rsid w:val="00A15D9C"/>
    <w:rsid w:val="00A2603A"/>
    <w:rsid w:val="00A30723"/>
    <w:rsid w:val="00A3567D"/>
    <w:rsid w:val="00A4040A"/>
    <w:rsid w:val="00A45D12"/>
    <w:rsid w:val="00A63077"/>
    <w:rsid w:val="00A826DF"/>
    <w:rsid w:val="00A84C13"/>
    <w:rsid w:val="00A90A3A"/>
    <w:rsid w:val="00AA51FA"/>
    <w:rsid w:val="00AB7950"/>
    <w:rsid w:val="00AC4537"/>
    <w:rsid w:val="00AE4BEF"/>
    <w:rsid w:val="00AE5518"/>
    <w:rsid w:val="00AE67FD"/>
    <w:rsid w:val="00AF3BDE"/>
    <w:rsid w:val="00B003D7"/>
    <w:rsid w:val="00B030FD"/>
    <w:rsid w:val="00B107D2"/>
    <w:rsid w:val="00B10C21"/>
    <w:rsid w:val="00B220C0"/>
    <w:rsid w:val="00B23F8C"/>
    <w:rsid w:val="00B328BD"/>
    <w:rsid w:val="00B33777"/>
    <w:rsid w:val="00B473E9"/>
    <w:rsid w:val="00B56672"/>
    <w:rsid w:val="00B567C0"/>
    <w:rsid w:val="00B63C20"/>
    <w:rsid w:val="00B836F7"/>
    <w:rsid w:val="00B84C78"/>
    <w:rsid w:val="00B868CE"/>
    <w:rsid w:val="00B87BA1"/>
    <w:rsid w:val="00B90742"/>
    <w:rsid w:val="00B941EC"/>
    <w:rsid w:val="00B973CD"/>
    <w:rsid w:val="00BA23C2"/>
    <w:rsid w:val="00BB0F31"/>
    <w:rsid w:val="00BB1DCF"/>
    <w:rsid w:val="00BB3D01"/>
    <w:rsid w:val="00BB4E13"/>
    <w:rsid w:val="00BD54F5"/>
    <w:rsid w:val="00BD6FAE"/>
    <w:rsid w:val="00BE25C1"/>
    <w:rsid w:val="00BF69F9"/>
    <w:rsid w:val="00C00C02"/>
    <w:rsid w:val="00C11CD8"/>
    <w:rsid w:val="00C20AC0"/>
    <w:rsid w:val="00C33F8B"/>
    <w:rsid w:val="00C403BD"/>
    <w:rsid w:val="00C44DB3"/>
    <w:rsid w:val="00C6053A"/>
    <w:rsid w:val="00C61289"/>
    <w:rsid w:val="00C72469"/>
    <w:rsid w:val="00C725FE"/>
    <w:rsid w:val="00C808B9"/>
    <w:rsid w:val="00C83BDB"/>
    <w:rsid w:val="00C94BBC"/>
    <w:rsid w:val="00CB0301"/>
    <w:rsid w:val="00CC19F8"/>
    <w:rsid w:val="00CC57F5"/>
    <w:rsid w:val="00CD6CAE"/>
    <w:rsid w:val="00CD6F99"/>
    <w:rsid w:val="00CE3222"/>
    <w:rsid w:val="00CE395D"/>
    <w:rsid w:val="00CF270E"/>
    <w:rsid w:val="00CF31B0"/>
    <w:rsid w:val="00D030BC"/>
    <w:rsid w:val="00D10E10"/>
    <w:rsid w:val="00D2357E"/>
    <w:rsid w:val="00D2661A"/>
    <w:rsid w:val="00D27E28"/>
    <w:rsid w:val="00D36E17"/>
    <w:rsid w:val="00D475E8"/>
    <w:rsid w:val="00D503AE"/>
    <w:rsid w:val="00D56417"/>
    <w:rsid w:val="00D67E25"/>
    <w:rsid w:val="00D87766"/>
    <w:rsid w:val="00DA5908"/>
    <w:rsid w:val="00DA6587"/>
    <w:rsid w:val="00DB348C"/>
    <w:rsid w:val="00DC3E4A"/>
    <w:rsid w:val="00DC6C6B"/>
    <w:rsid w:val="00DC753C"/>
    <w:rsid w:val="00DC7EDF"/>
    <w:rsid w:val="00DD1748"/>
    <w:rsid w:val="00DD508C"/>
    <w:rsid w:val="00DE44AE"/>
    <w:rsid w:val="00DF5A16"/>
    <w:rsid w:val="00E03606"/>
    <w:rsid w:val="00E06E67"/>
    <w:rsid w:val="00E139D2"/>
    <w:rsid w:val="00E17CA8"/>
    <w:rsid w:val="00E22CB1"/>
    <w:rsid w:val="00E244AC"/>
    <w:rsid w:val="00E27A68"/>
    <w:rsid w:val="00E33D97"/>
    <w:rsid w:val="00E357FE"/>
    <w:rsid w:val="00E43C5F"/>
    <w:rsid w:val="00E47E90"/>
    <w:rsid w:val="00E5472D"/>
    <w:rsid w:val="00E66D34"/>
    <w:rsid w:val="00E821B2"/>
    <w:rsid w:val="00E97E17"/>
    <w:rsid w:val="00EA5627"/>
    <w:rsid w:val="00EB039F"/>
    <w:rsid w:val="00EB1AFF"/>
    <w:rsid w:val="00EB5DEB"/>
    <w:rsid w:val="00ED37EF"/>
    <w:rsid w:val="00ED4281"/>
    <w:rsid w:val="00ED5244"/>
    <w:rsid w:val="00EE55C0"/>
    <w:rsid w:val="00EE7B93"/>
    <w:rsid w:val="00EE7E92"/>
    <w:rsid w:val="00EF52F3"/>
    <w:rsid w:val="00F02F15"/>
    <w:rsid w:val="00F12325"/>
    <w:rsid w:val="00F12B3A"/>
    <w:rsid w:val="00F2207A"/>
    <w:rsid w:val="00F24E23"/>
    <w:rsid w:val="00F25BA1"/>
    <w:rsid w:val="00F34DD4"/>
    <w:rsid w:val="00F4333D"/>
    <w:rsid w:val="00F520BA"/>
    <w:rsid w:val="00F5376F"/>
    <w:rsid w:val="00F561C4"/>
    <w:rsid w:val="00F76DB4"/>
    <w:rsid w:val="00F85B7D"/>
    <w:rsid w:val="00F96BB8"/>
    <w:rsid w:val="00F97E27"/>
    <w:rsid w:val="00FA27BB"/>
    <w:rsid w:val="00FB0D86"/>
    <w:rsid w:val="00FB2119"/>
    <w:rsid w:val="00FB2928"/>
    <w:rsid w:val="00FB5615"/>
    <w:rsid w:val="00FD372B"/>
    <w:rsid w:val="00FD5BD7"/>
    <w:rsid w:val="00FD69C9"/>
    <w:rsid w:val="00FD6B9F"/>
    <w:rsid w:val="00FE0787"/>
    <w:rsid w:val="00FE1FAC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C22B0"/>
  <w15:chartTrackingRefBased/>
  <w15:docId w15:val="{A14BD09B-7F52-405D-813B-06A89AC7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BD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6E3BD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E3BD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E3BD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3C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3C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3C5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95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CCA"/>
  </w:style>
  <w:style w:type="paragraph" w:styleId="Footer">
    <w:name w:val="footer"/>
    <w:basedOn w:val="Normal"/>
    <w:link w:val="FooterChar"/>
    <w:uiPriority w:val="99"/>
    <w:unhideWhenUsed/>
    <w:rsid w:val="00895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CCA"/>
  </w:style>
  <w:style w:type="character" w:styleId="CommentReference">
    <w:name w:val="annotation reference"/>
    <w:basedOn w:val="DefaultParagraphFont"/>
    <w:uiPriority w:val="99"/>
    <w:semiHidden/>
    <w:unhideWhenUsed/>
    <w:rsid w:val="00DC3E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E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E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E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E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D5CD0C-95AD-4AB1-80CB-3A2F514E98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D653ED-EBEB-46BA-BD0B-5E30C715F5B6}"/>
</file>

<file path=customXml/itemProps3.xml><?xml version="1.0" encoding="utf-8"?>
<ds:datastoreItem xmlns:ds="http://schemas.openxmlformats.org/officeDocument/2006/customXml" ds:itemID="{6A02C688-B7B6-47CF-9BE2-DD1CA0E8D184}"/>
</file>

<file path=customXml/itemProps4.xml><?xml version="1.0" encoding="utf-8"?>
<ds:datastoreItem xmlns:ds="http://schemas.openxmlformats.org/officeDocument/2006/customXml" ds:itemID="{00F2AEAA-4B43-4D6C-BA5B-DD32DAA91C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Gehl</dc:creator>
  <cp:keywords/>
  <dc:description/>
  <cp:lastModifiedBy>Lynn Gehl</cp:lastModifiedBy>
  <cp:revision>37</cp:revision>
  <dcterms:created xsi:type="dcterms:W3CDTF">2021-06-08T16:50:00Z</dcterms:created>
  <dcterms:modified xsi:type="dcterms:W3CDTF">2021-06-11T14:56:00Z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