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E9" w:rsidRPr="001C750C" w:rsidRDefault="00087DE9" w:rsidP="007A1043">
      <w:pPr>
        <w:spacing w:after="0" w:line="240" w:lineRule="auto"/>
        <w:ind w:left="-720"/>
        <w:rPr>
          <w:rFonts w:ascii="Arial" w:hAnsi="Arial" w:cs="Arial"/>
          <w:b/>
          <w:sz w:val="24"/>
          <w:szCs w:val="24"/>
        </w:rPr>
      </w:pPr>
    </w:p>
    <w:p w:rsidR="00087DE9" w:rsidRPr="001C750C" w:rsidRDefault="00087DE9" w:rsidP="007A1043">
      <w:pPr>
        <w:spacing w:after="0" w:line="240" w:lineRule="auto"/>
        <w:ind w:left="-720"/>
        <w:jc w:val="center"/>
        <w:rPr>
          <w:rFonts w:ascii="Arial" w:hAnsi="Arial" w:cs="Arial"/>
          <w:b/>
          <w:sz w:val="24"/>
          <w:szCs w:val="24"/>
        </w:rPr>
      </w:pPr>
      <w:r w:rsidRPr="001C750C">
        <w:rPr>
          <w:rFonts w:ascii="Arial" w:hAnsi="Arial" w:cs="Arial"/>
          <w:b/>
          <w:sz w:val="24"/>
          <w:szCs w:val="24"/>
        </w:rPr>
        <w:t>Biographical data form of candidates to the</w:t>
      </w:r>
    </w:p>
    <w:p w:rsidR="00087DE9" w:rsidRPr="001C750C" w:rsidRDefault="00087DE9" w:rsidP="007A1043">
      <w:pPr>
        <w:spacing w:after="0" w:line="240" w:lineRule="auto"/>
        <w:ind w:left="-720"/>
        <w:jc w:val="center"/>
        <w:rPr>
          <w:rFonts w:ascii="Arial" w:hAnsi="Arial" w:cs="Arial"/>
          <w:b/>
          <w:sz w:val="24"/>
          <w:szCs w:val="24"/>
        </w:rPr>
      </w:pPr>
      <w:r w:rsidRPr="001C750C">
        <w:rPr>
          <w:rFonts w:ascii="Arial" w:hAnsi="Arial" w:cs="Arial"/>
          <w:b/>
          <w:sz w:val="24"/>
          <w:szCs w:val="24"/>
        </w:rPr>
        <w:t xml:space="preserve">Committee on the Elimination of Discrimination against Women </w:t>
      </w:r>
    </w:p>
    <w:p w:rsidR="00087DE9" w:rsidRPr="001C750C" w:rsidRDefault="00087DE9" w:rsidP="007A1043">
      <w:pPr>
        <w:spacing w:after="0" w:line="240" w:lineRule="auto"/>
        <w:ind w:left="-720"/>
        <w:rPr>
          <w:rFonts w:ascii="Arial" w:hAnsi="Arial" w:cs="Arial"/>
          <w:sz w:val="24"/>
          <w:szCs w:val="24"/>
        </w:rPr>
      </w:pPr>
    </w:p>
    <w:p w:rsidR="00087DE9" w:rsidRPr="001C750C" w:rsidRDefault="00087DE9" w:rsidP="007A1043">
      <w:pPr>
        <w:spacing w:after="0" w:line="240" w:lineRule="auto"/>
        <w:ind w:left="-720"/>
        <w:rPr>
          <w:rFonts w:ascii="Arial" w:hAnsi="Arial" w:cs="Arial"/>
          <w:sz w:val="24"/>
          <w:szCs w:val="24"/>
        </w:rPr>
      </w:pPr>
    </w:p>
    <w:p w:rsidR="00087DE9" w:rsidRPr="001C750C" w:rsidRDefault="00087DE9" w:rsidP="007A1043">
      <w:pPr>
        <w:spacing w:after="0" w:line="240" w:lineRule="auto"/>
        <w:ind w:left="-720"/>
        <w:rPr>
          <w:rFonts w:ascii="Arial" w:hAnsi="Arial" w:cs="Arial"/>
          <w:sz w:val="24"/>
          <w:szCs w:val="24"/>
        </w:rPr>
      </w:pPr>
      <w:r w:rsidRPr="001C750C">
        <w:rPr>
          <w:rFonts w:ascii="Arial" w:hAnsi="Arial" w:cs="Arial"/>
          <w:b/>
          <w:sz w:val="24"/>
          <w:szCs w:val="24"/>
        </w:rPr>
        <w:t>Na</w:t>
      </w:r>
      <w:r w:rsidR="00E42A05" w:rsidRPr="001C750C">
        <w:rPr>
          <w:rFonts w:ascii="Arial" w:hAnsi="Arial" w:cs="Arial"/>
          <w:b/>
          <w:sz w:val="24"/>
          <w:szCs w:val="24"/>
        </w:rPr>
        <w:t>me</w:t>
      </w:r>
      <w:r w:rsidR="009704CA" w:rsidRPr="001C750C">
        <w:rPr>
          <w:rFonts w:ascii="Arial" w:hAnsi="Arial" w:cs="Arial"/>
          <w:b/>
          <w:sz w:val="24"/>
          <w:szCs w:val="24"/>
        </w:rPr>
        <w:t>:</w:t>
      </w:r>
      <w:r w:rsidR="009704CA" w:rsidRPr="001C750C">
        <w:rPr>
          <w:rFonts w:ascii="Arial" w:hAnsi="Arial" w:cs="Arial"/>
          <w:sz w:val="24"/>
          <w:szCs w:val="24"/>
        </w:rPr>
        <w:t xml:space="preserve"> </w:t>
      </w:r>
      <w:proofErr w:type="spellStart"/>
      <w:r w:rsidRPr="001C750C">
        <w:rPr>
          <w:rFonts w:ascii="Arial" w:hAnsi="Arial" w:cs="Arial"/>
          <w:sz w:val="24"/>
          <w:szCs w:val="24"/>
        </w:rPr>
        <w:t>Safarov</w:t>
      </w:r>
      <w:proofErr w:type="spellEnd"/>
      <w:r w:rsidR="009704CA" w:rsidRPr="001C750C">
        <w:rPr>
          <w:rFonts w:ascii="Arial" w:hAnsi="Arial" w:cs="Arial"/>
          <w:sz w:val="24"/>
          <w:szCs w:val="24"/>
        </w:rPr>
        <w:t>,</w:t>
      </w:r>
      <w:r w:rsidRPr="001C750C">
        <w:rPr>
          <w:rFonts w:ascii="Arial" w:hAnsi="Arial" w:cs="Arial"/>
          <w:sz w:val="24"/>
          <w:szCs w:val="24"/>
        </w:rPr>
        <w:t xml:space="preserve"> </w:t>
      </w:r>
      <w:proofErr w:type="spellStart"/>
      <w:r w:rsidR="009704CA" w:rsidRPr="001C750C">
        <w:rPr>
          <w:rFonts w:ascii="Arial" w:hAnsi="Arial" w:cs="Arial"/>
          <w:sz w:val="24"/>
          <w:szCs w:val="24"/>
        </w:rPr>
        <w:t>Elgun</w:t>
      </w:r>
      <w:proofErr w:type="spellEnd"/>
    </w:p>
    <w:p w:rsidR="00087DE9" w:rsidRPr="001C750C" w:rsidRDefault="00087DE9" w:rsidP="007A1043">
      <w:pPr>
        <w:spacing w:after="0" w:line="240" w:lineRule="auto"/>
        <w:ind w:left="-720"/>
        <w:rPr>
          <w:rFonts w:ascii="Arial" w:hAnsi="Arial" w:cs="Arial"/>
          <w:sz w:val="24"/>
          <w:szCs w:val="24"/>
        </w:rPr>
      </w:pPr>
    </w:p>
    <w:p w:rsidR="00087DE9" w:rsidRPr="001C750C" w:rsidRDefault="009704CA" w:rsidP="007A1043">
      <w:pPr>
        <w:spacing w:after="0" w:line="240" w:lineRule="auto"/>
        <w:ind w:left="-720"/>
        <w:rPr>
          <w:rFonts w:ascii="Arial" w:hAnsi="Arial" w:cs="Arial"/>
          <w:sz w:val="24"/>
          <w:szCs w:val="24"/>
        </w:rPr>
      </w:pPr>
      <w:r w:rsidRPr="001C750C">
        <w:rPr>
          <w:rFonts w:ascii="Arial" w:hAnsi="Arial" w:cs="Arial"/>
          <w:b/>
          <w:sz w:val="24"/>
          <w:szCs w:val="24"/>
        </w:rPr>
        <w:t>Nationality:</w:t>
      </w:r>
      <w:r w:rsidRPr="001C750C">
        <w:rPr>
          <w:rFonts w:ascii="Arial" w:hAnsi="Arial" w:cs="Arial"/>
          <w:sz w:val="24"/>
          <w:szCs w:val="24"/>
        </w:rPr>
        <w:t xml:space="preserve"> </w:t>
      </w:r>
      <w:r w:rsidR="00087DE9" w:rsidRPr="001C750C">
        <w:rPr>
          <w:rFonts w:ascii="Arial" w:hAnsi="Arial" w:cs="Arial"/>
          <w:sz w:val="24"/>
          <w:szCs w:val="24"/>
        </w:rPr>
        <w:t>Azerbaijan</w:t>
      </w:r>
    </w:p>
    <w:p w:rsidR="00087DE9" w:rsidRPr="001C750C" w:rsidRDefault="00087DE9" w:rsidP="007A1043">
      <w:pPr>
        <w:spacing w:after="0" w:line="240" w:lineRule="auto"/>
        <w:ind w:left="-720"/>
        <w:rPr>
          <w:rFonts w:ascii="Arial" w:hAnsi="Arial" w:cs="Arial"/>
          <w:sz w:val="24"/>
          <w:szCs w:val="24"/>
        </w:rPr>
      </w:pPr>
    </w:p>
    <w:p w:rsidR="00087DE9" w:rsidRPr="001C750C" w:rsidRDefault="009704CA" w:rsidP="007A1043">
      <w:pPr>
        <w:spacing w:after="0" w:line="240" w:lineRule="auto"/>
        <w:ind w:left="-720"/>
        <w:rPr>
          <w:rFonts w:ascii="Arial" w:hAnsi="Arial" w:cs="Arial"/>
          <w:sz w:val="24"/>
          <w:szCs w:val="24"/>
        </w:rPr>
      </w:pPr>
      <w:r w:rsidRPr="001C750C">
        <w:rPr>
          <w:rFonts w:ascii="Arial" w:hAnsi="Arial" w:cs="Arial"/>
          <w:b/>
          <w:sz w:val="24"/>
          <w:szCs w:val="24"/>
        </w:rPr>
        <w:t xml:space="preserve">Date and place of birth: </w:t>
      </w:r>
      <w:r w:rsidRPr="001C750C">
        <w:rPr>
          <w:rFonts w:ascii="Arial" w:hAnsi="Arial" w:cs="Arial"/>
          <w:sz w:val="24"/>
          <w:szCs w:val="24"/>
        </w:rPr>
        <w:t xml:space="preserve">June 5, 1982; </w:t>
      </w:r>
      <w:proofErr w:type="spellStart"/>
      <w:r w:rsidRPr="001C750C">
        <w:rPr>
          <w:rFonts w:ascii="Arial" w:hAnsi="Arial" w:cs="Arial"/>
          <w:sz w:val="24"/>
          <w:szCs w:val="24"/>
        </w:rPr>
        <w:t>Megri</w:t>
      </w:r>
      <w:proofErr w:type="spellEnd"/>
      <w:r w:rsidRPr="001C750C">
        <w:rPr>
          <w:rFonts w:ascii="Arial" w:hAnsi="Arial" w:cs="Arial"/>
          <w:sz w:val="24"/>
          <w:szCs w:val="24"/>
        </w:rPr>
        <w:t xml:space="preserve"> city, Armenia</w:t>
      </w:r>
    </w:p>
    <w:p w:rsidR="00087DE9" w:rsidRPr="001C750C" w:rsidRDefault="00087DE9" w:rsidP="007A1043">
      <w:pPr>
        <w:spacing w:after="0" w:line="240" w:lineRule="auto"/>
        <w:ind w:left="-720"/>
        <w:rPr>
          <w:rFonts w:ascii="Arial" w:hAnsi="Arial" w:cs="Arial"/>
          <w:sz w:val="24"/>
          <w:szCs w:val="24"/>
        </w:rPr>
      </w:pPr>
    </w:p>
    <w:p w:rsidR="00087DE9" w:rsidRPr="001C750C" w:rsidRDefault="00087DE9" w:rsidP="007A1043">
      <w:pPr>
        <w:spacing w:after="0" w:line="240" w:lineRule="auto"/>
        <w:ind w:left="-720"/>
        <w:rPr>
          <w:rFonts w:ascii="Arial" w:hAnsi="Arial" w:cs="Arial"/>
          <w:sz w:val="24"/>
          <w:szCs w:val="24"/>
        </w:rPr>
      </w:pPr>
      <w:r w:rsidRPr="001C750C">
        <w:rPr>
          <w:rFonts w:ascii="Arial" w:hAnsi="Arial" w:cs="Arial"/>
          <w:b/>
          <w:sz w:val="24"/>
          <w:szCs w:val="24"/>
        </w:rPr>
        <w:t>Working l</w:t>
      </w:r>
      <w:r w:rsidR="009704CA" w:rsidRPr="001C750C">
        <w:rPr>
          <w:rFonts w:ascii="Arial" w:hAnsi="Arial" w:cs="Arial"/>
          <w:b/>
          <w:sz w:val="24"/>
          <w:szCs w:val="24"/>
        </w:rPr>
        <w:t>anguages:</w:t>
      </w:r>
      <w:r w:rsidR="009704CA" w:rsidRPr="001C750C">
        <w:rPr>
          <w:rFonts w:ascii="Arial" w:hAnsi="Arial" w:cs="Arial"/>
          <w:sz w:val="24"/>
          <w:szCs w:val="24"/>
        </w:rPr>
        <w:t xml:space="preserve"> English, Russian, Turkish and Azerbaijan</w:t>
      </w:r>
    </w:p>
    <w:p w:rsidR="00087DE9" w:rsidRPr="001C750C" w:rsidRDefault="00087DE9" w:rsidP="007A1043">
      <w:pPr>
        <w:spacing w:after="0" w:line="240" w:lineRule="auto"/>
        <w:ind w:left="-720"/>
        <w:rPr>
          <w:rFonts w:ascii="Arial" w:hAnsi="Arial" w:cs="Arial"/>
          <w:sz w:val="24"/>
          <w:szCs w:val="24"/>
        </w:rPr>
      </w:pPr>
    </w:p>
    <w:p w:rsidR="001761AD" w:rsidRPr="001C750C" w:rsidRDefault="001761AD" w:rsidP="007A1043">
      <w:pPr>
        <w:spacing w:after="0" w:line="240" w:lineRule="auto"/>
        <w:ind w:left="-720"/>
        <w:rPr>
          <w:rFonts w:ascii="Arial" w:hAnsi="Arial" w:cs="Arial"/>
          <w:b/>
          <w:sz w:val="24"/>
          <w:szCs w:val="24"/>
        </w:rPr>
      </w:pPr>
    </w:p>
    <w:p w:rsidR="00087DE9" w:rsidRPr="001C750C" w:rsidRDefault="00087DE9" w:rsidP="007A1043">
      <w:pPr>
        <w:spacing w:after="0" w:line="240" w:lineRule="auto"/>
        <w:ind w:left="-720"/>
        <w:rPr>
          <w:rFonts w:ascii="Arial" w:hAnsi="Arial" w:cs="Arial"/>
          <w:b/>
          <w:sz w:val="24"/>
          <w:szCs w:val="24"/>
        </w:rPr>
      </w:pPr>
      <w:r w:rsidRPr="001C750C">
        <w:rPr>
          <w:rFonts w:ascii="Arial" w:hAnsi="Arial" w:cs="Arial"/>
          <w:b/>
          <w:sz w:val="24"/>
          <w:szCs w:val="24"/>
        </w:rPr>
        <w:t>Current position/function:</w:t>
      </w:r>
    </w:p>
    <w:p w:rsidR="000544AF" w:rsidRDefault="000544AF" w:rsidP="00C466BA">
      <w:pPr>
        <w:pStyle w:val="a5"/>
        <w:numPr>
          <w:ilvl w:val="0"/>
          <w:numId w:val="1"/>
        </w:numPr>
        <w:tabs>
          <w:tab w:val="left" w:pos="0"/>
        </w:tabs>
        <w:spacing w:after="0" w:afterAutospacing="0"/>
        <w:ind w:left="-720" w:firstLine="0"/>
        <w:jc w:val="both"/>
        <w:rPr>
          <w:rFonts w:ascii="Arial" w:hAnsi="Arial" w:cs="Arial"/>
        </w:rPr>
      </w:pPr>
      <w:r>
        <w:rPr>
          <w:rFonts w:ascii="Arial" w:hAnsi="Arial" w:cs="Arial"/>
        </w:rPr>
        <w:t>Vice-chairperson of the United Nations CEDAW Committee</w:t>
      </w:r>
      <w:bookmarkStart w:id="0" w:name="_GoBack"/>
      <w:bookmarkEnd w:id="0"/>
    </w:p>
    <w:p w:rsidR="00C466BA" w:rsidRPr="001C750C" w:rsidRDefault="00E93398" w:rsidP="00C466BA">
      <w:pPr>
        <w:pStyle w:val="a5"/>
        <w:numPr>
          <w:ilvl w:val="0"/>
          <w:numId w:val="1"/>
        </w:numPr>
        <w:tabs>
          <w:tab w:val="left" w:pos="0"/>
        </w:tabs>
        <w:spacing w:after="0" w:afterAutospacing="0"/>
        <w:ind w:left="-720" w:firstLine="0"/>
        <w:jc w:val="both"/>
        <w:rPr>
          <w:rFonts w:ascii="Arial" w:hAnsi="Arial" w:cs="Arial"/>
        </w:rPr>
      </w:pPr>
      <w:r>
        <w:rPr>
          <w:rFonts w:ascii="Arial" w:hAnsi="Arial" w:cs="Arial"/>
        </w:rPr>
        <w:t>Lawyer/expert</w:t>
      </w:r>
      <w:r w:rsidR="00C466BA" w:rsidRPr="001C750C">
        <w:rPr>
          <w:rFonts w:ascii="Arial" w:hAnsi="Arial" w:cs="Arial"/>
        </w:rPr>
        <w:t xml:space="preserve"> on human rights protection, humanitarian and international law</w:t>
      </w:r>
    </w:p>
    <w:p w:rsidR="00087DE9" w:rsidRPr="001C750C" w:rsidRDefault="00202386" w:rsidP="00C466BA">
      <w:pPr>
        <w:pStyle w:val="a5"/>
        <w:numPr>
          <w:ilvl w:val="0"/>
          <w:numId w:val="1"/>
        </w:numPr>
        <w:tabs>
          <w:tab w:val="left" w:pos="0"/>
        </w:tabs>
        <w:spacing w:after="0" w:afterAutospacing="0"/>
        <w:ind w:left="-720" w:firstLine="0"/>
        <w:jc w:val="both"/>
        <w:rPr>
          <w:rFonts w:ascii="Arial" w:hAnsi="Arial" w:cs="Arial"/>
        </w:rPr>
      </w:pPr>
      <w:r w:rsidRPr="001C750C">
        <w:rPr>
          <w:rFonts w:ascii="Arial" w:hAnsi="Arial" w:cs="Arial"/>
        </w:rPr>
        <w:t xml:space="preserve">Member of the Election Commission of Public Council </w:t>
      </w:r>
      <w:r w:rsidR="00C466BA" w:rsidRPr="001C750C">
        <w:rPr>
          <w:rFonts w:ascii="Arial" w:hAnsi="Arial" w:cs="Arial"/>
        </w:rPr>
        <w:t xml:space="preserve">(non-governmental organizations) </w:t>
      </w:r>
      <w:r w:rsidRPr="001C750C">
        <w:rPr>
          <w:rFonts w:ascii="Arial" w:hAnsi="Arial" w:cs="Arial"/>
        </w:rPr>
        <w:t>under</w:t>
      </w:r>
      <w:r w:rsidR="00087DE9" w:rsidRPr="001C750C">
        <w:rPr>
          <w:rFonts w:ascii="Arial" w:hAnsi="Arial" w:cs="Arial"/>
        </w:rPr>
        <w:t xml:space="preserve"> </w:t>
      </w:r>
      <w:r w:rsidR="005E6604" w:rsidRPr="001C750C">
        <w:rPr>
          <w:rFonts w:ascii="Arial" w:hAnsi="Arial" w:cs="Arial"/>
        </w:rPr>
        <w:t>the State Committee for Family, Women and Children Affairs of the Republic of Azerbaijan</w:t>
      </w:r>
    </w:p>
    <w:p w:rsidR="00202386" w:rsidRDefault="00202386" w:rsidP="00202386">
      <w:pPr>
        <w:pStyle w:val="a5"/>
        <w:numPr>
          <w:ilvl w:val="0"/>
          <w:numId w:val="1"/>
        </w:numPr>
        <w:tabs>
          <w:tab w:val="left" w:pos="0"/>
        </w:tabs>
        <w:spacing w:after="0" w:afterAutospacing="0"/>
        <w:ind w:left="-720" w:firstLine="0"/>
        <w:jc w:val="both"/>
        <w:rPr>
          <w:rFonts w:ascii="Arial" w:hAnsi="Arial" w:cs="Arial"/>
        </w:rPr>
      </w:pPr>
      <w:r w:rsidRPr="001C750C">
        <w:rPr>
          <w:rFonts w:ascii="Arial" w:hAnsi="Arial" w:cs="Arial"/>
        </w:rPr>
        <w:t xml:space="preserve">Lecturer of Baku State University on </w:t>
      </w:r>
      <w:r w:rsidR="00720859">
        <w:rPr>
          <w:rFonts w:ascii="Arial" w:hAnsi="Arial" w:cs="Arial"/>
        </w:rPr>
        <w:t xml:space="preserve">international law, </w:t>
      </w:r>
      <w:r w:rsidRPr="001C750C">
        <w:rPr>
          <w:rFonts w:ascii="Arial" w:hAnsi="Arial" w:cs="Arial"/>
        </w:rPr>
        <w:t xml:space="preserve">gender equality and family law (Doctor </w:t>
      </w:r>
      <w:r w:rsidR="00C466BA" w:rsidRPr="001C750C">
        <w:rPr>
          <w:rFonts w:ascii="Arial" w:hAnsi="Arial" w:cs="Arial"/>
        </w:rPr>
        <w:t>of Philosophy on</w:t>
      </w:r>
      <w:r w:rsidRPr="001C750C">
        <w:rPr>
          <w:rFonts w:ascii="Arial" w:hAnsi="Arial" w:cs="Arial"/>
        </w:rPr>
        <w:t xml:space="preserve"> Law</w:t>
      </w:r>
      <w:r w:rsidR="00C466BA" w:rsidRPr="001C750C">
        <w:rPr>
          <w:rFonts w:ascii="Arial" w:hAnsi="Arial" w:cs="Arial"/>
        </w:rPr>
        <w:t>, Ph.D.</w:t>
      </w:r>
      <w:r w:rsidRPr="001C750C">
        <w:rPr>
          <w:rFonts w:ascii="Arial" w:hAnsi="Arial" w:cs="Arial"/>
        </w:rPr>
        <w:t>)</w:t>
      </w:r>
    </w:p>
    <w:p w:rsidR="00555886" w:rsidRPr="001C750C" w:rsidRDefault="000A5E95" w:rsidP="00202386">
      <w:pPr>
        <w:pStyle w:val="a5"/>
        <w:numPr>
          <w:ilvl w:val="0"/>
          <w:numId w:val="1"/>
        </w:numPr>
        <w:tabs>
          <w:tab w:val="left" w:pos="0"/>
        </w:tabs>
        <w:spacing w:after="0" w:afterAutospacing="0"/>
        <w:ind w:left="-720" w:firstLine="0"/>
        <w:jc w:val="both"/>
        <w:rPr>
          <w:rFonts w:ascii="Arial" w:hAnsi="Arial" w:cs="Arial"/>
        </w:rPr>
      </w:pPr>
      <w:r>
        <w:rPr>
          <w:rFonts w:ascii="Arial" w:hAnsi="Arial" w:cs="Arial"/>
        </w:rPr>
        <w:t>Member</w:t>
      </w:r>
      <w:r w:rsidR="00555886">
        <w:rPr>
          <w:rFonts w:ascii="Arial" w:hAnsi="Arial" w:cs="Arial"/>
          <w:lang w:val="az-Latn-AZ"/>
        </w:rPr>
        <w:t xml:space="preserve"> of</w:t>
      </w:r>
      <w:r w:rsidR="00555886">
        <w:rPr>
          <w:rFonts w:ascii="Arial" w:hAnsi="Arial" w:cs="Arial"/>
        </w:rPr>
        <w:t xml:space="preserve"> editorial board scientific journal on </w:t>
      </w:r>
      <w:r w:rsidR="00555886">
        <w:rPr>
          <w:rFonts w:ascii="Arial" w:hAnsi="Arial" w:cs="Arial"/>
          <w:lang w:val="az-Latn-AZ"/>
        </w:rPr>
        <w:t xml:space="preserve">“Human rights and Information law” </w:t>
      </w:r>
      <w:r w:rsidR="00555886">
        <w:rPr>
          <w:rFonts w:ascii="Arial" w:hAnsi="Arial" w:cs="Arial"/>
        </w:rPr>
        <w:t xml:space="preserve">of the UNESCO faculty department of </w:t>
      </w:r>
      <w:r w:rsidR="00555886">
        <w:rPr>
          <w:rFonts w:ascii="Arial" w:hAnsi="Arial" w:cs="Arial"/>
          <w:lang w:val="az-Latn-AZ"/>
        </w:rPr>
        <w:t>Baku State University (from 2018).</w:t>
      </w:r>
    </w:p>
    <w:p w:rsidR="00087DE9" w:rsidRPr="001C750C" w:rsidRDefault="00023FBD" w:rsidP="00202386">
      <w:pPr>
        <w:pStyle w:val="a5"/>
        <w:numPr>
          <w:ilvl w:val="0"/>
          <w:numId w:val="1"/>
        </w:numPr>
        <w:tabs>
          <w:tab w:val="left" w:pos="0"/>
        </w:tabs>
        <w:spacing w:after="0" w:afterAutospacing="0"/>
        <w:ind w:left="-720" w:firstLine="0"/>
        <w:jc w:val="both"/>
        <w:rPr>
          <w:rFonts w:ascii="Arial" w:hAnsi="Arial" w:cs="Arial"/>
        </w:rPr>
      </w:pPr>
      <w:r w:rsidRPr="001C750C">
        <w:rPr>
          <w:rFonts w:ascii="Arial" w:hAnsi="Arial" w:cs="Arial"/>
        </w:rPr>
        <w:t>Member of the Legal Analysis and Researches Public Union</w:t>
      </w:r>
    </w:p>
    <w:p w:rsidR="001761AD" w:rsidRPr="001C750C" w:rsidRDefault="001761AD" w:rsidP="007A1043">
      <w:pPr>
        <w:spacing w:after="0" w:line="240" w:lineRule="auto"/>
        <w:ind w:left="-720"/>
        <w:rPr>
          <w:rFonts w:ascii="Arial" w:hAnsi="Arial" w:cs="Arial"/>
          <w:b/>
          <w:sz w:val="24"/>
          <w:szCs w:val="24"/>
        </w:rPr>
      </w:pPr>
    </w:p>
    <w:p w:rsidR="00087DE9" w:rsidRPr="001C750C" w:rsidRDefault="00087DE9" w:rsidP="007A1043">
      <w:pPr>
        <w:spacing w:after="0" w:line="240" w:lineRule="auto"/>
        <w:ind w:left="-720"/>
        <w:rPr>
          <w:rFonts w:ascii="Arial" w:hAnsi="Arial" w:cs="Arial"/>
          <w:b/>
          <w:sz w:val="24"/>
          <w:szCs w:val="24"/>
          <w:lang w:val="en-GB" w:eastAsia="en-GB"/>
        </w:rPr>
      </w:pPr>
      <w:r w:rsidRPr="001C750C">
        <w:rPr>
          <w:rFonts w:ascii="Arial" w:hAnsi="Arial" w:cs="Arial"/>
          <w:b/>
          <w:sz w:val="24"/>
          <w:szCs w:val="24"/>
        </w:rPr>
        <w:t>Main professional activities:</w:t>
      </w:r>
      <w:r w:rsidRPr="001C750C">
        <w:rPr>
          <w:rFonts w:ascii="Arial" w:hAnsi="Arial" w:cs="Arial"/>
          <w:b/>
          <w:sz w:val="24"/>
          <w:szCs w:val="24"/>
          <w:lang w:val="en-GB" w:eastAsia="en-GB"/>
        </w:rPr>
        <w:t xml:space="preserve"> </w:t>
      </w:r>
    </w:p>
    <w:p w:rsidR="00087DE9" w:rsidRPr="001C750C" w:rsidRDefault="00087DE9" w:rsidP="007A1043">
      <w:pPr>
        <w:spacing w:after="0" w:line="240" w:lineRule="auto"/>
        <w:ind w:left="-720"/>
        <w:rPr>
          <w:rFonts w:ascii="Arial" w:hAnsi="Arial" w:cs="Arial"/>
          <w:sz w:val="24"/>
          <w:szCs w:val="24"/>
        </w:rPr>
      </w:pPr>
    </w:p>
    <w:p w:rsidR="00D15A31" w:rsidRDefault="002E4E5D" w:rsidP="00D15A31">
      <w:pPr>
        <w:pStyle w:val="3"/>
        <w:shd w:val="clear" w:color="auto" w:fill="FFFFFF"/>
        <w:spacing w:before="72" w:after="0"/>
        <w:ind w:left="-720"/>
        <w:jc w:val="both"/>
        <w:rPr>
          <w:rFonts w:ascii="Arial" w:hAnsi="Arial" w:cs="Arial"/>
          <w:b w:val="0"/>
          <w:sz w:val="24"/>
          <w:szCs w:val="24"/>
        </w:rPr>
      </w:pPr>
      <w:r>
        <w:rPr>
          <w:rFonts w:ascii="Arial" w:hAnsi="Arial" w:cs="Arial"/>
          <w:b w:val="0"/>
          <w:bCs w:val="0"/>
          <w:sz w:val="24"/>
          <w:szCs w:val="24"/>
        </w:rPr>
        <w:t>Doctor</w:t>
      </w:r>
      <w:r w:rsidR="001761AD" w:rsidRPr="001C750C">
        <w:rPr>
          <w:rFonts w:ascii="Arial" w:hAnsi="Arial" w:cs="Arial"/>
          <w:b w:val="0"/>
          <w:bCs w:val="0"/>
          <w:sz w:val="24"/>
          <w:szCs w:val="24"/>
        </w:rPr>
        <w:t xml:space="preserve"> </w:t>
      </w:r>
      <w:proofErr w:type="spellStart"/>
      <w:r w:rsidR="001761AD" w:rsidRPr="001C750C">
        <w:rPr>
          <w:rFonts w:ascii="Arial" w:hAnsi="Arial" w:cs="Arial"/>
          <w:b w:val="0"/>
          <w:bCs w:val="0"/>
          <w:sz w:val="24"/>
          <w:szCs w:val="24"/>
        </w:rPr>
        <w:t>E.Safarov</w:t>
      </w:r>
      <w:proofErr w:type="spellEnd"/>
      <w:r w:rsidR="001761AD" w:rsidRPr="001C750C">
        <w:rPr>
          <w:rFonts w:ascii="Arial" w:hAnsi="Arial" w:cs="Arial"/>
          <w:b w:val="0"/>
          <w:bCs w:val="0"/>
          <w:sz w:val="24"/>
          <w:szCs w:val="24"/>
        </w:rPr>
        <w:t xml:space="preserve"> organized and participated </w:t>
      </w:r>
      <w:r w:rsidR="00C466BA" w:rsidRPr="001C750C">
        <w:rPr>
          <w:rFonts w:ascii="Arial" w:hAnsi="Arial" w:cs="Arial"/>
          <w:b w:val="0"/>
          <w:bCs w:val="0"/>
          <w:sz w:val="24"/>
          <w:szCs w:val="24"/>
        </w:rPr>
        <w:t xml:space="preserve">as an expert and trainer </w:t>
      </w:r>
      <w:r w:rsidR="001761AD" w:rsidRPr="001C750C">
        <w:rPr>
          <w:rFonts w:ascii="Arial" w:hAnsi="Arial" w:cs="Arial"/>
          <w:b w:val="0"/>
          <w:bCs w:val="0"/>
          <w:sz w:val="24"/>
          <w:szCs w:val="24"/>
        </w:rPr>
        <w:t xml:space="preserve">in numerous local, regional and international projects and has been lecturing in the areas of international </w:t>
      </w:r>
      <w:r w:rsidR="00C466BA" w:rsidRPr="001C750C">
        <w:rPr>
          <w:rFonts w:ascii="Arial" w:hAnsi="Arial" w:cs="Arial"/>
          <w:b w:val="0"/>
          <w:bCs w:val="0"/>
          <w:sz w:val="24"/>
          <w:szCs w:val="24"/>
        </w:rPr>
        <w:t xml:space="preserve">and humanitarian </w:t>
      </w:r>
      <w:r w:rsidR="001761AD" w:rsidRPr="001C750C">
        <w:rPr>
          <w:rFonts w:ascii="Arial" w:hAnsi="Arial" w:cs="Arial"/>
          <w:b w:val="0"/>
          <w:bCs w:val="0"/>
          <w:sz w:val="24"/>
          <w:szCs w:val="24"/>
        </w:rPr>
        <w:t>law and international relations, UN, Council of Europe</w:t>
      </w:r>
      <w:r w:rsidR="00A4562D" w:rsidRPr="001C750C">
        <w:rPr>
          <w:rFonts w:ascii="Arial" w:hAnsi="Arial" w:cs="Arial"/>
          <w:b w:val="0"/>
          <w:bCs w:val="0"/>
          <w:sz w:val="24"/>
          <w:szCs w:val="24"/>
        </w:rPr>
        <w:t>, European Union</w:t>
      </w:r>
      <w:r>
        <w:rPr>
          <w:rFonts w:ascii="Arial" w:hAnsi="Arial" w:cs="Arial"/>
          <w:b w:val="0"/>
          <w:bCs w:val="0"/>
          <w:sz w:val="24"/>
          <w:szCs w:val="24"/>
        </w:rPr>
        <w:t>, gender equality, family law</w:t>
      </w:r>
      <w:r w:rsidR="001761AD" w:rsidRPr="001C750C">
        <w:rPr>
          <w:rFonts w:ascii="Arial" w:hAnsi="Arial" w:cs="Arial"/>
          <w:b w:val="0"/>
          <w:bCs w:val="0"/>
          <w:sz w:val="24"/>
          <w:szCs w:val="24"/>
        </w:rPr>
        <w:t xml:space="preserve"> and o</w:t>
      </w:r>
      <w:r w:rsidR="00C466BA" w:rsidRPr="001C750C">
        <w:rPr>
          <w:rFonts w:ascii="Arial" w:hAnsi="Arial" w:cs="Arial"/>
          <w:b w:val="0"/>
          <w:bCs w:val="0"/>
          <w:sz w:val="24"/>
          <w:szCs w:val="24"/>
        </w:rPr>
        <w:t>ther subjects</w:t>
      </w:r>
      <w:r w:rsidR="001761AD" w:rsidRPr="001C750C">
        <w:rPr>
          <w:rFonts w:ascii="Arial" w:hAnsi="Arial" w:cs="Arial"/>
          <w:b w:val="0"/>
          <w:bCs w:val="0"/>
          <w:sz w:val="24"/>
          <w:szCs w:val="24"/>
        </w:rPr>
        <w:t xml:space="preserve"> in last </w:t>
      </w:r>
      <w:r w:rsidR="00A4562D" w:rsidRPr="001C750C">
        <w:rPr>
          <w:rFonts w:ascii="Arial" w:hAnsi="Arial" w:cs="Arial"/>
          <w:b w:val="0"/>
          <w:bCs w:val="0"/>
          <w:sz w:val="24"/>
          <w:szCs w:val="24"/>
        </w:rPr>
        <w:t>20</w:t>
      </w:r>
      <w:r w:rsidR="001761AD" w:rsidRPr="001C750C">
        <w:rPr>
          <w:rFonts w:ascii="Arial" w:hAnsi="Arial" w:cs="Arial"/>
          <w:b w:val="0"/>
          <w:bCs w:val="0"/>
          <w:sz w:val="24"/>
          <w:szCs w:val="24"/>
        </w:rPr>
        <w:t xml:space="preserve"> years. </w:t>
      </w:r>
      <w:r w:rsidR="00A309C0" w:rsidRPr="001C750C">
        <w:rPr>
          <w:rFonts w:ascii="Arial" w:hAnsi="Arial" w:cs="Arial"/>
          <w:b w:val="0"/>
          <w:bCs w:val="0"/>
          <w:sz w:val="24"/>
          <w:szCs w:val="24"/>
        </w:rPr>
        <w:t xml:space="preserve">He has had an internationally recognized career, including participation in the preparation process of Council of Europe Convention on preventing and combating violence against women and domestic violence; involvement </w:t>
      </w:r>
      <w:r w:rsidR="00A309C0" w:rsidRPr="001C750C">
        <w:rPr>
          <w:rFonts w:ascii="Arial" w:hAnsi="Arial" w:cs="Arial"/>
          <w:b w:val="0"/>
          <w:sz w:val="24"/>
          <w:szCs w:val="24"/>
        </w:rPr>
        <w:t>as the trainer in projects on the gender equality, women rights protection, violence against women, prevention of trafficking organized by UN, UNDP, UNFPA, GIZ, EU, C</w:t>
      </w:r>
      <w:r w:rsidR="001C750C" w:rsidRPr="001C750C">
        <w:rPr>
          <w:rFonts w:ascii="Arial" w:hAnsi="Arial" w:cs="Arial"/>
          <w:b w:val="0"/>
          <w:sz w:val="24"/>
          <w:szCs w:val="24"/>
        </w:rPr>
        <w:t>ouncil of Europe</w:t>
      </w:r>
      <w:r w:rsidR="00C466BA" w:rsidRPr="001C750C">
        <w:rPr>
          <w:rFonts w:ascii="Arial" w:hAnsi="Arial" w:cs="Arial"/>
          <w:b w:val="0"/>
          <w:sz w:val="24"/>
          <w:szCs w:val="24"/>
        </w:rPr>
        <w:t>,</w:t>
      </w:r>
      <w:r w:rsidR="00A309C0" w:rsidRPr="001C750C">
        <w:rPr>
          <w:rFonts w:ascii="Arial" w:hAnsi="Arial" w:cs="Arial"/>
          <w:b w:val="0"/>
          <w:sz w:val="24"/>
          <w:szCs w:val="24"/>
        </w:rPr>
        <w:t xml:space="preserve"> </w:t>
      </w:r>
      <w:r w:rsidR="00C466BA" w:rsidRPr="001C750C">
        <w:rPr>
          <w:rFonts w:ascii="Arial" w:hAnsi="Arial" w:cs="Arial"/>
          <w:b w:val="0"/>
          <w:sz w:val="24"/>
          <w:szCs w:val="24"/>
        </w:rPr>
        <w:t xml:space="preserve">OIC </w:t>
      </w:r>
      <w:r w:rsidR="00A309C0" w:rsidRPr="001C750C">
        <w:rPr>
          <w:rFonts w:ascii="Arial" w:hAnsi="Arial" w:cs="Arial"/>
          <w:b w:val="0"/>
          <w:sz w:val="24"/>
          <w:szCs w:val="24"/>
        </w:rPr>
        <w:t xml:space="preserve">and numerous non-governmental organizations; preparation of the national reports </w:t>
      </w:r>
      <w:r w:rsidR="00B32C95" w:rsidRPr="001C750C">
        <w:rPr>
          <w:rFonts w:ascii="Arial" w:hAnsi="Arial" w:cs="Arial"/>
          <w:b w:val="0"/>
          <w:sz w:val="24"/>
          <w:szCs w:val="24"/>
        </w:rPr>
        <w:t>in the framework</w:t>
      </w:r>
      <w:r w:rsidR="00A309C0" w:rsidRPr="001C750C">
        <w:rPr>
          <w:rFonts w:ascii="Arial" w:hAnsi="Arial" w:cs="Arial"/>
          <w:b w:val="0"/>
          <w:sz w:val="24"/>
          <w:szCs w:val="24"/>
        </w:rPr>
        <w:t xml:space="preserve"> of CEDAW </w:t>
      </w:r>
      <w:r w:rsidR="001C750C" w:rsidRPr="001C750C">
        <w:rPr>
          <w:rFonts w:ascii="Arial" w:hAnsi="Arial" w:cs="Arial"/>
          <w:b w:val="0"/>
          <w:sz w:val="24"/>
          <w:szCs w:val="24"/>
        </w:rPr>
        <w:t xml:space="preserve">and CRC </w:t>
      </w:r>
      <w:r w:rsidR="00A309C0" w:rsidRPr="001C750C">
        <w:rPr>
          <w:rFonts w:ascii="Arial" w:hAnsi="Arial" w:cs="Arial"/>
          <w:b w:val="0"/>
          <w:sz w:val="24"/>
          <w:szCs w:val="24"/>
        </w:rPr>
        <w:t>Convention</w:t>
      </w:r>
      <w:r w:rsidR="001C750C" w:rsidRPr="001C750C">
        <w:rPr>
          <w:rFonts w:ascii="Arial" w:hAnsi="Arial" w:cs="Arial"/>
          <w:b w:val="0"/>
          <w:sz w:val="24"/>
          <w:szCs w:val="24"/>
        </w:rPr>
        <w:t>s (2008-2016</w:t>
      </w:r>
      <w:r w:rsidR="00A309C0" w:rsidRPr="001C750C">
        <w:rPr>
          <w:rFonts w:ascii="Arial" w:hAnsi="Arial" w:cs="Arial"/>
          <w:b w:val="0"/>
          <w:sz w:val="24"/>
          <w:szCs w:val="24"/>
        </w:rPr>
        <w:t xml:space="preserve">), International Covenant on Civil and Political Rights, International Covenant on Economic, Social and Cultural Rights; </w:t>
      </w:r>
      <w:r w:rsidR="008135BB" w:rsidRPr="001C750C">
        <w:rPr>
          <w:rFonts w:ascii="Arial" w:hAnsi="Arial" w:cs="Arial"/>
          <w:b w:val="0"/>
          <w:sz w:val="24"/>
          <w:szCs w:val="24"/>
        </w:rPr>
        <w:t xml:space="preserve">serving as an analyst and researcher </w:t>
      </w:r>
      <w:r w:rsidR="00087DE9" w:rsidRPr="001C750C">
        <w:rPr>
          <w:rFonts w:ascii="Arial" w:hAnsi="Arial" w:cs="Arial"/>
          <w:b w:val="0"/>
          <w:sz w:val="24"/>
          <w:szCs w:val="24"/>
        </w:rPr>
        <w:t xml:space="preserve">on human rights protection, gender equality, woman leadership, </w:t>
      </w:r>
      <w:r w:rsidR="001C750C" w:rsidRPr="001C750C">
        <w:rPr>
          <w:rFonts w:ascii="Arial" w:hAnsi="Arial" w:cs="Arial"/>
          <w:b w:val="0"/>
          <w:sz w:val="24"/>
          <w:szCs w:val="24"/>
        </w:rPr>
        <w:t xml:space="preserve">prevention of the </w:t>
      </w:r>
      <w:r w:rsidR="00087DE9" w:rsidRPr="001C750C">
        <w:rPr>
          <w:rFonts w:ascii="Arial" w:hAnsi="Arial" w:cs="Arial"/>
          <w:b w:val="0"/>
          <w:sz w:val="24"/>
          <w:szCs w:val="24"/>
        </w:rPr>
        <w:t>gender based violen</w:t>
      </w:r>
      <w:r w:rsidR="001B3069">
        <w:rPr>
          <w:rFonts w:ascii="Arial" w:hAnsi="Arial" w:cs="Arial"/>
          <w:b w:val="0"/>
          <w:sz w:val="24"/>
          <w:szCs w:val="24"/>
        </w:rPr>
        <w:t xml:space="preserve">ce, sexual harassment, </w:t>
      </w:r>
      <w:r w:rsidR="00B32C95" w:rsidRPr="001C750C">
        <w:rPr>
          <w:rFonts w:ascii="Arial" w:hAnsi="Arial" w:cs="Arial"/>
          <w:b w:val="0"/>
          <w:sz w:val="24"/>
          <w:szCs w:val="24"/>
        </w:rPr>
        <w:t xml:space="preserve">trafficking as well as author of the more than </w:t>
      </w:r>
      <w:r w:rsidR="001C750C" w:rsidRPr="001C750C">
        <w:rPr>
          <w:rFonts w:ascii="Arial" w:hAnsi="Arial" w:cs="Arial"/>
          <w:b w:val="0"/>
          <w:sz w:val="24"/>
          <w:szCs w:val="24"/>
        </w:rPr>
        <w:t>5</w:t>
      </w:r>
      <w:r w:rsidR="00087DE9" w:rsidRPr="001C750C">
        <w:rPr>
          <w:rFonts w:ascii="Arial" w:hAnsi="Arial" w:cs="Arial"/>
          <w:b w:val="0"/>
          <w:sz w:val="24"/>
          <w:szCs w:val="24"/>
        </w:rPr>
        <w:t xml:space="preserve">0 </w:t>
      </w:r>
      <w:r w:rsidR="00B32C95" w:rsidRPr="001C750C">
        <w:rPr>
          <w:rFonts w:ascii="Arial" w:hAnsi="Arial" w:cs="Arial"/>
          <w:b w:val="0"/>
          <w:sz w:val="24"/>
          <w:szCs w:val="24"/>
        </w:rPr>
        <w:t>scholar</w:t>
      </w:r>
      <w:r w:rsidR="00087DE9" w:rsidRPr="001C750C">
        <w:rPr>
          <w:rFonts w:ascii="Arial" w:hAnsi="Arial" w:cs="Arial"/>
          <w:b w:val="0"/>
          <w:sz w:val="24"/>
          <w:szCs w:val="24"/>
        </w:rPr>
        <w:t xml:space="preserve"> articles </w:t>
      </w:r>
      <w:r w:rsidR="00B32C95" w:rsidRPr="001C750C">
        <w:rPr>
          <w:rFonts w:ascii="Arial" w:hAnsi="Arial" w:cs="Arial"/>
          <w:b w:val="0"/>
          <w:sz w:val="24"/>
          <w:szCs w:val="24"/>
        </w:rPr>
        <w:t xml:space="preserve">and </w:t>
      </w:r>
      <w:r w:rsidR="00A4562D" w:rsidRPr="001C750C">
        <w:rPr>
          <w:rFonts w:ascii="Arial" w:hAnsi="Arial" w:cs="Arial"/>
          <w:b w:val="0"/>
          <w:sz w:val="24"/>
          <w:szCs w:val="24"/>
        </w:rPr>
        <w:t>studies. He participated as the representative/expert of the Drafting Committee to prepare a draft Committee of Ministers Recommendation to prevent and combat sexism (GEC-DC Sexism-2017-2018)</w:t>
      </w:r>
      <w:r w:rsidR="00D15A31" w:rsidRPr="001C750C">
        <w:rPr>
          <w:rFonts w:ascii="Arial" w:hAnsi="Arial" w:cs="Arial"/>
          <w:b w:val="0"/>
          <w:sz w:val="24"/>
          <w:szCs w:val="24"/>
        </w:rPr>
        <w:t>.</w:t>
      </w:r>
    </w:p>
    <w:p w:rsidR="00413E32" w:rsidRPr="00413E32" w:rsidRDefault="00413E32" w:rsidP="00413E32">
      <w:pPr>
        <w:ind w:left="-709"/>
        <w:jc w:val="both"/>
        <w:rPr>
          <w:rFonts w:ascii="Arial" w:hAnsi="Arial" w:cs="Arial"/>
          <w:sz w:val="24"/>
          <w:szCs w:val="24"/>
        </w:rPr>
      </w:pPr>
      <w:r w:rsidRPr="00413E32">
        <w:rPr>
          <w:rFonts w:ascii="Arial" w:hAnsi="Arial" w:cs="Arial"/>
          <w:sz w:val="24"/>
          <w:szCs w:val="24"/>
        </w:rPr>
        <w:t xml:space="preserve">He participated </w:t>
      </w:r>
      <w:r>
        <w:rPr>
          <w:rFonts w:ascii="Arial" w:hAnsi="Arial" w:cs="Arial"/>
          <w:sz w:val="24"/>
          <w:szCs w:val="24"/>
        </w:rPr>
        <w:t xml:space="preserve">in the reporting and monitoring process of the states, Ombudspersons and NGOs, preparation of general recommendations and guidelines, statements and other legal documents and international law standards </w:t>
      </w:r>
      <w:r w:rsidRPr="00413E32">
        <w:rPr>
          <w:rFonts w:ascii="Arial" w:hAnsi="Arial" w:cs="Arial"/>
          <w:sz w:val="24"/>
          <w:szCs w:val="24"/>
        </w:rPr>
        <w:t>during his work as member of CEDAW Committee.</w:t>
      </w:r>
    </w:p>
    <w:p w:rsidR="00D15A31" w:rsidRPr="001C750C" w:rsidRDefault="00D15A31" w:rsidP="00D15A31">
      <w:pPr>
        <w:pStyle w:val="3"/>
        <w:shd w:val="clear" w:color="auto" w:fill="FFFFFF"/>
        <w:spacing w:before="72" w:after="0"/>
        <w:ind w:left="-720"/>
        <w:jc w:val="both"/>
        <w:rPr>
          <w:rFonts w:ascii="Arial" w:hAnsi="Arial" w:cs="Arial"/>
          <w:b w:val="0"/>
          <w:sz w:val="24"/>
          <w:szCs w:val="24"/>
        </w:rPr>
      </w:pPr>
      <w:r w:rsidRPr="001C750C">
        <w:rPr>
          <w:rFonts w:ascii="Arial" w:hAnsi="Arial" w:cs="Arial"/>
          <w:b w:val="0"/>
          <w:bCs w:val="0"/>
          <w:sz w:val="24"/>
          <w:szCs w:val="24"/>
        </w:rPr>
        <w:lastRenderedPageBreak/>
        <w:t>He was directly involved in drafting of the Law on State Guarantees of Equal Rights for Women and Men, the Law on prevention domestic violence, amendments of Family, Penal, Civil Codes, legislation on reproductive health and prevention child marriages</w:t>
      </w:r>
      <w:r w:rsidR="00B54FB9" w:rsidRPr="001C750C">
        <w:rPr>
          <w:rFonts w:ascii="Arial" w:hAnsi="Arial" w:cs="Arial"/>
          <w:b w:val="0"/>
          <w:bCs w:val="0"/>
          <w:sz w:val="24"/>
          <w:szCs w:val="24"/>
        </w:rPr>
        <w:t>, national action plans, strategies</w:t>
      </w:r>
      <w:r w:rsidRPr="001C750C">
        <w:rPr>
          <w:rFonts w:ascii="Arial" w:hAnsi="Arial" w:cs="Arial"/>
          <w:b w:val="0"/>
          <w:bCs w:val="0"/>
          <w:sz w:val="24"/>
          <w:szCs w:val="24"/>
        </w:rPr>
        <w:t xml:space="preserve"> and other legislative norms of the Republic of Azerbaijan.</w:t>
      </w:r>
      <w:r w:rsidR="00E93398">
        <w:rPr>
          <w:rFonts w:ascii="Arial" w:hAnsi="Arial" w:cs="Arial"/>
          <w:b w:val="0"/>
          <w:bCs w:val="0"/>
          <w:sz w:val="24"/>
          <w:szCs w:val="24"/>
        </w:rPr>
        <w:t xml:space="preserve"> He contributed as lawyer in the process of free legal help for the victims of gender based violence and participated in the creation and accreditation of shelters for the victims of domestic violence, </w:t>
      </w:r>
      <w:proofErr w:type="spellStart"/>
      <w:r w:rsidR="00E93398">
        <w:rPr>
          <w:rFonts w:ascii="Arial" w:hAnsi="Arial" w:cs="Arial"/>
          <w:b w:val="0"/>
          <w:bCs w:val="0"/>
          <w:sz w:val="24"/>
          <w:szCs w:val="24"/>
        </w:rPr>
        <w:t>intercountry</w:t>
      </w:r>
      <w:proofErr w:type="spellEnd"/>
      <w:r w:rsidR="00E93398">
        <w:rPr>
          <w:rFonts w:ascii="Arial" w:hAnsi="Arial" w:cs="Arial"/>
          <w:b w:val="0"/>
          <w:bCs w:val="0"/>
          <w:sz w:val="24"/>
          <w:szCs w:val="24"/>
        </w:rPr>
        <w:t xml:space="preserve"> and internal adoption</w:t>
      </w:r>
      <w:r w:rsidR="002B3A03">
        <w:rPr>
          <w:rFonts w:ascii="Arial" w:hAnsi="Arial" w:cs="Arial"/>
          <w:b w:val="0"/>
          <w:bCs w:val="0"/>
          <w:sz w:val="24"/>
          <w:szCs w:val="24"/>
        </w:rPr>
        <w:t>, trainer for the human rights defenders, lawyers, researchers and journalists</w:t>
      </w:r>
      <w:r w:rsidR="00E93398">
        <w:rPr>
          <w:rFonts w:ascii="Arial" w:hAnsi="Arial" w:cs="Arial"/>
          <w:b w:val="0"/>
          <w:bCs w:val="0"/>
          <w:sz w:val="24"/>
          <w:szCs w:val="24"/>
        </w:rPr>
        <w:t xml:space="preserve"> during his work in the State Committee for Family, Women and Children Affairs.</w:t>
      </w:r>
    </w:p>
    <w:p w:rsidR="00B32C95" w:rsidRPr="001C750C" w:rsidRDefault="00B32C95" w:rsidP="007A1043">
      <w:pPr>
        <w:pStyle w:val="3"/>
        <w:shd w:val="clear" w:color="auto" w:fill="FFFFFF"/>
        <w:spacing w:before="72" w:after="0"/>
        <w:ind w:left="-720"/>
        <w:jc w:val="both"/>
        <w:rPr>
          <w:rFonts w:ascii="Arial" w:hAnsi="Arial" w:cs="Arial"/>
          <w:sz w:val="24"/>
          <w:szCs w:val="24"/>
          <w:highlight w:val="yellow"/>
        </w:rPr>
      </w:pPr>
    </w:p>
    <w:p w:rsidR="00087DE9" w:rsidRPr="001C750C" w:rsidRDefault="00087DE9" w:rsidP="007A1043">
      <w:pPr>
        <w:spacing w:after="0" w:line="240" w:lineRule="auto"/>
        <w:ind w:left="-720"/>
        <w:rPr>
          <w:rFonts w:ascii="Arial" w:hAnsi="Arial" w:cs="Arial"/>
          <w:b/>
          <w:sz w:val="24"/>
          <w:szCs w:val="24"/>
        </w:rPr>
      </w:pPr>
      <w:r w:rsidRPr="001C750C">
        <w:rPr>
          <w:rFonts w:ascii="Arial" w:hAnsi="Arial" w:cs="Arial"/>
          <w:b/>
          <w:sz w:val="24"/>
          <w:szCs w:val="24"/>
        </w:rPr>
        <w:t>Educational background:</w:t>
      </w:r>
    </w:p>
    <w:p w:rsidR="00087DE9" w:rsidRPr="001C750C" w:rsidRDefault="00087DE9" w:rsidP="007A1043">
      <w:pPr>
        <w:spacing w:after="0" w:line="240" w:lineRule="auto"/>
        <w:ind w:left="-720"/>
        <w:rPr>
          <w:rFonts w:ascii="Arial" w:hAnsi="Arial" w:cs="Arial"/>
          <w:sz w:val="24"/>
          <w:szCs w:val="24"/>
        </w:rPr>
      </w:pPr>
    </w:p>
    <w:p w:rsidR="005E6604" w:rsidRPr="001C750C" w:rsidRDefault="005E6604" w:rsidP="007A1043">
      <w:pPr>
        <w:pStyle w:val="a6"/>
        <w:numPr>
          <w:ilvl w:val="0"/>
          <w:numId w:val="3"/>
        </w:numPr>
        <w:spacing w:after="0" w:line="240" w:lineRule="auto"/>
        <w:ind w:left="-720" w:firstLine="0"/>
        <w:jc w:val="both"/>
        <w:rPr>
          <w:rFonts w:ascii="Arial" w:hAnsi="Arial" w:cs="Arial"/>
          <w:sz w:val="24"/>
          <w:szCs w:val="24"/>
        </w:rPr>
      </w:pPr>
      <w:r w:rsidRPr="001C750C">
        <w:rPr>
          <w:rFonts w:ascii="Arial" w:hAnsi="Arial" w:cs="Arial"/>
          <w:sz w:val="24"/>
          <w:szCs w:val="24"/>
        </w:rPr>
        <w:t>B.A. in international law, Baku State University (1999-2003)</w:t>
      </w:r>
    </w:p>
    <w:p w:rsidR="005E6604" w:rsidRPr="001C750C" w:rsidRDefault="005E6604" w:rsidP="007A1043">
      <w:pPr>
        <w:pStyle w:val="a6"/>
        <w:numPr>
          <w:ilvl w:val="0"/>
          <w:numId w:val="3"/>
        </w:numPr>
        <w:spacing w:after="0" w:line="240" w:lineRule="auto"/>
        <w:ind w:left="-720" w:firstLine="0"/>
        <w:jc w:val="both"/>
        <w:rPr>
          <w:rFonts w:ascii="Arial" w:hAnsi="Arial" w:cs="Arial"/>
          <w:sz w:val="24"/>
          <w:szCs w:val="24"/>
        </w:rPr>
      </w:pPr>
      <w:r w:rsidRPr="001C750C">
        <w:rPr>
          <w:rFonts w:ascii="Arial" w:hAnsi="Arial" w:cs="Arial"/>
          <w:sz w:val="24"/>
          <w:szCs w:val="24"/>
        </w:rPr>
        <w:t>M.A. in international law, Baku State University (2003-2005)</w:t>
      </w:r>
    </w:p>
    <w:p w:rsidR="00B32C95" w:rsidRPr="001C750C" w:rsidRDefault="001C750C" w:rsidP="007A1043">
      <w:pPr>
        <w:pStyle w:val="a6"/>
        <w:numPr>
          <w:ilvl w:val="0"/>
          <w:numId w:val="3"/>
        </w:numPr>
        <w:spacing w:after="0" w:line="240" w:lineRule="auto"/>
        <w:ind w:left="-720" w:firstLine="0"/>
        <w:jc w:val="both"/>
        <w:rPr>
          <w:rFonts w:ascii="Arial" w:hAnsi="Arial" w:cs="Arial"/>
          <w:sz w:val="24"/>
          <w:szCs w:val="24"/>
        </w:rPr>
      </w:pPr>
      <w:r w:rsidRPr="001C750C">
        <w:rPr>
          <w:rFonts w:ascii="Arial" w:hAnsi="Arial" w:cs="Arial"/>
          <w:sz w:val="24"/>
          <w:szCs w:val="24"/>
        </w:rPr>
        <w:t>Ph.D.</w:t>
      </w:r>
      <w:r w:rsidR="00B32C95" w:rsidRPr="001C750C">
        <w:rPr>
          <w:rFonts w:ascii="Arial" w:hAnsi="Arial" w:cs="Arial"/>
          <w:sz w:val="24"/>
          <w:szCs w:val="24"/>
        </w:rPr>
        <w:t xml:space="preserve"> in international law (</w:t>
      </w:r>
      <w:r w:rsidR="00B32C95" w:rsidRPr="001C750C">
        <w:rPr>
          <w:rFonts w:ascii="Arial" w:hAnsi="Arial" w:cs="Arial"/>
          <w:sz w:val="24"/>
          <w:szCs w:val="24"/>
          <w:lang w:val="az-Latn-AZ"/>
        </w:rPr>
        <w:t>“</w:t>
      </w:r>
      <w:r w:rsidR="00B32C95" w:rsidRPr="001C750C">
        <w:rPr>
          <w:rFonts w:ascii="Arial" w:hAnsi="Arial" w:cs="Arial"/>
          <w:sz w:val="24"/>
          <w:szCs w:val="24"/>
        </w:rPr>
        <w:t xml:space="preserve">Activities </w:t>
      </w:r>
      <w:r>
        <w:rPr>
          <w:rFonts w:ascii="Arial" w:hAnsi="Arial" w:cs="Arial"/>
          <w:sz w:val="24"/>
          <w:szCs w:val="24"/>
        </w:rPr>
        <w:t xml:space="preserve">of the </w:t>
      </w:r>
      <w:r w:rsidR="00B32C95" w:rsidRPr="001C750C">
        <w:rPr>
          <w:rFonts w:ascii="Arial" w:hAnsi="Arial" w:cs="Arial"/>
          <w:sz w:val="24"/>
          <w:szCs w:val="24"/>
        </w:rPr>
        <w:t>U</w:t>
      </w:r>
      <w:r>
        <w:rPr>
          <w:rFonts w:ascii="Arial" w:hAnsi="Arial" w:cs="Arial"/>
          <w:sz w:val="24"/>
          <w:szCs w:val="24"/>
        </w:rPr>
        <w:t xml:space="preserve">nited </w:t>
      </w:r>
      <w:r w:rsidR="00B32C95" w:rsidRPr="001C750C">
        <w:rPr>
          <w:rFonts w:ascii="Arial" w:hAnsi="Arial" w:cs="Arial"/>
          <w:sz w:val="24"/>
          <w:szCs w:val="24"/>
        </w:rPr>
        <w:t>N</w:t>
      </w:r>
      <w:r>
        <w:rPr>
          <w:rFonts w:ascii="Arial" w:hAnsi="Arial" w:cs="Arial"/>
          <w:sz w:val="24"/>
          <w:szCs w:val="24"/>
        </w:rPr>
        <w:t>ations</w:t>
      </w:r>
      <w:r w:rsidR="00B32C95" w:rsidRPr="001C750C">
        <w:rPr>
          <w:rFonts w:ascii="Arial" w:hAnsi="Arial" w:cs="Arial"/>
          <w:sz w:val="24"/>
          <w:szCs w:val="24"/>
        </w:rPr>
        <w:t xml:space="preserve"> Secu</w:t>
      </w:r>
      <w:r>
        <w:rPr>
          <w:rFonts w:ascii="Arial" w:hAnsi="Arial" w:cs="Arial"/>
          <w:sz w:val="24"/>
          <w:szCs w:val="24"/>
        </w:rPr>
        <w:t>rity Council on the</w:t>
      </w:r>
      <w:r w:rsidR="00B32C95" w:rsidRPr="001C750C">
        <w:rPr>
          <w:rFonts w:ascii="Arial" w:hAnsi="Arial" w:cs="Arial"/>
          <w:sz w:val="24"/>
          <w:szCs w:val="24"/>
        </w:rPr>
        <w:t xml:space="preserve"> supporting international security and peace in the international law</w:t>
      </w:r>
      <w:r>
        <w:rPr>
          <w:rFonts w:ascii="Arial" w:hAnsi="Arial" w:cs="Arial"/>
          <w:sz w:val="24"/>
          <w:szCs w:val="24"/>
        </w:rPr>
        <w:t>”</w:t>
      </w:r>
      <w:r w:rsidR="00B32C95" w:rsidRPr="001C750C">
        <w:rPr>
          <w:rFonts w:ascii="Arial" w:hAnsi="Arial" w:cs="Arial"/>
          <w:sz w:val="24"/>
          <w:szCs w:val="24"/>
        </w:rPr>
        <w:t xml:space="preserve"> (2010), Baku State University</w:t>
      </w:r>
      <w:r>
        <w:rPr>
          <w:rFonts w:ascii="Arial" w:hAnsi="Arial" w:cs="Arial"/>
          <w:sz w:val="24"/>
          <w:szCs w:val="24"/>
        </w:rPr>
        <w:t xml:space="preserve"> (international law questions)</w:t>
      </w:r>
      <w:r w:rsidR="00B32C95" w:rsidRPr="001C750C">
        <w:rPr>
          <w:rFonts w:ascii="Arial" w:hAnsi="Arial" w:cs="Arial"/>
          <w:sz w:val="24"/>
          <w:szCs w:val="24"/>
        </w:rPr>
        <w:t>;</w:t>
      </w:r>
    </w:p>
    <w:p w:rsidR="00CD49F9" w:rsidRDefault="00087DE9" w:rsidP="00CD49F9">
      <w:pPr>
        <w:pStyle w:val="a6"/>
        <w:numPr>
          <w:ilvl w:val="0"/>
          <w:numId w:val="3"/>
        </w:numPr>
        <w:spacing w:after="0" w:line="240" w:lineRule="auto"/>
        <w:ind w:left="-720" w:firstLine="0"/>
        <w:jc w:val="both"/>
        <w:rPr>
          <w:rFonts w:ascii="Arial" w:hAnsi="Arial" w:cs="Arial"/>
          <w:sz w:val="24"/>
          <w:szCs w:val="24"/>
        </w:rPr>
      </w:pPr>
      <w:r w:rsidRPr="001C750C">
        <w:rPr>
          <w:rFonts w:ascii="Arial" w:hAnsi="Arial" w:cs="Arial"/>
          <w:sz w:val="24"/>
          <w:szCs w:val="24"/>
        </w:rPr>
        <w:t>Certificate on CEDAW Implementation and Reporting (UNFPA, UN Human Rights, 2008)</w:t>
      </w:r>
    </w:p>
    <w:p w:rsidR="008C5CEA" w:rsidRDefault="00CD49F9" w:rsidP="008C5CEA">
      <w:pPr>
        <w:pStyle w:val="a6"/>
        <w:numPr>
          <w:ilvl w:val="0"/>
          <w:numId w:val="3"/>
        </w:numPr>
        <w:spacing w:after="0" w:line="240" w:lineRule="auto"/>
        <w:ind w:left="-720" w:firstLine="0"/>
        <w:jc w:val="both"/>
        <w:rPr>
          <w:rFonts w:ascii="Arial" w:hAnsi="Arial" w:cs="Arial"/>
          <w:sz w:val="24"/>
          <w:szCs w:val="24"/>
        </w:rPr>
      </w:pPr>
      <w:r w:rsidRPr="00CD49F9">
        <w:rPr>
          <w:rFonts w:ascii="Arial" w:hAnsi="Arial" w:cs="Arial"/>
          <w:sz w:val="24"/>
          <w:szCs w:val="24"/>
        </w:rPr>
        <w:t xml:space="preserve">Certificate on </w:t>
      </w:r>
      <w:r w:rsidRPr="00CD49F9">
        <w:rPr>
          <w:rFonts w:ascii="Arial" w:hAnsi="Arial" w:cs="Arial"/>
          <w:sz w:val="24"/>
          <w:szCs w:val="24"/>
          <w:lang w:val="az-Latn-AZ"/>
        </w:rPr>
        <w:t xml:space="preserve">“Capacity Building in International Relations. </w:t>
      </w:r>
      <w:r w:rsidRPr="00CD49F9">
        <w:rPr>
          <w:rFonts w:ascii="Arial" w:hAnsi="Arial" w:cs="Arial"/>
          <w:sz w:val="24"/>
          <w:szCs w:val="24"/>
        </w:rPr>
        <w:t xml:space="preserve">International Human Rights and Humanitarian Law”, The Graduate Institute </w:t>
      </w:r>
      <w:r w:rsidR="00F46061">
        <w:rPr>
          <w:rFonts w:ascii="Arial" w:hAnsi="Arial" w:cs="Arial"/>
          <w:sz w:val="24"/>
          <w:szCs w:val="24"/>
        </w:rPr>
        <w:t>of International and Development Studies (</w:t>
      </w:r>
      <w:r w:rsidRPr="00CD49F9">
        <w:rPr>
          <w:rFonts w:ascii="Arial" w:hAnsi="Arial" w:cs="Arial"/>
          <w:sz w:val="24"/>
          <w:szCs w:val="24"/>
        </w:rPr>
        <w:t>Geneva</w:t>
      </w:r>
      <w:proofErr w:type="gramStart"/>
      <w:r w:rsidR="00F46061">
        <w:rPr>
          <w:rFonts w:ascii="Arial" w:hAnsi="Arial" w:cs="Arial"/>
          <w:sz w:val="24"/>
          <w:szCs w:val="24"/>
        </w:rPr>
        <w:t>)-</w:t>
      </w:r>
      <w:proofErr w:type="gramEnd"/>
      <w:r w:rsidR="00F46061">
        <w:rPr>
          <w:rFonts w:ascii="Arial" w:hAnsi="Arial" w:cs="Arial"/>
          <w:sz w:val="24"/>
          <w:szCs w:val="24"/>
        </w:rPr>
        <w:t xml:space="preserve"> Center for International Governance</w:t>
      </w:r>
      <w:r w:rsidRPr="00CD49F9">
        <w:rPr>
          <w:rFonts w:ascii="Arial" w:hAnsi="Arial" w:cs="Arial"/>
          <w:sz w:val="24"/>
          <w:szCs w:val="24"/>
        </w:rPr>
        <w:t xml:space="preserve">, Swiss Agency for Development and Cooperation SDC, </w:t>
      </w:r>
      <w:r w:rsidR="00F46061">
        <w:rPr>
          <w:rFonts w:ascii="Arial" w:hAnsi="Arial" w:cs="Arial"/>
          <w:sz w:val="24"/>
          <w:szCs w:val="24"/>
        </w:rPr>
        <w:t xml:space="preserve">Azerbaijan </w:t>
      </w:r>
      <w:r w:rsidRPr="00CD49F9">
        <w:rPr>
          <w:rFonts w:ascii="Arial" w:hAnsi="Arial" w:cs="Arial"/>
          <w:sz w:val="24"/>
          <w:szCs w:val="24"/>
        </w:rPr>
        <w:t>Diplomatic Academy, School of International Affairs 2009.</w:t>
      </w:r>
    </w:p>
    <w:p w:rsidR="008C5CEA" w:rsidRDefault="008C5CEA" w:rsidP="008C5CEA">
      <w:pPr>
        <w:pStyle w:val="a6"/>
        <w:numPr>
          <w:ilvl w:val="0"/>
          <w:numId w:val="3"/>
        </w:numPr>
        <w:spacing w:after="0" w:line="240" w:lineRule="auto"/>
        <w:ind w:left="-720" w:firstLine="0"/>
        <w:jc w:val="both"/>
        <w:rPr>
          <w:rFonts w:ascii="Arial" w:hAnsi="Arial" w:cs="Arial"/>
          <w:sz w:val="24"/>
          <w:szCs w:val="24"/>
        </w:rPr>
      </w:pPr>
      <w:r w:rsidRPr="008C5CEA">
        <w:rPr>
          <w:rFonts w:ascii="Arial" w:hAnsi="Arial" w:cs="Arial"/>
          <w:sz w:val="24"/>
          <w:szCs w:val="24"/>
        </w:rPr>
        <w:t xml:space="preserve">Certificate on </w:t>
      </w:r>
      <w:r w:rsidRPr="008C5CEA">
        <w:rPr>
          <w:rFonts w:ascii="Arial" w:hAnsi="Arial" w:cs="Arial"/>
          <w:sz w:val="24"/>
          <w:szCs w:val="24"/>
          <w:lang w:val="az-Latn-AZ"/>
        </w:rPr>
        <w:t>“Workplace Sexual Harrassment”</w:t>
      </w:r>
      <w:r w:rsidRPr="008C5CEA">
        <w:rPr>
          <w:rFonts w:ascii="Arial" w:hAnsi="Arial" w:cs="Arial"/>
          <w:sz w:val="24"/>
          <w:szCs w:val="24"/>
        </w:rPr>
        <w:t xml:space="preserve"> (USAID, ABA CEELI 2007)</w:t>
      </w:r>
    </w:p>
    <w:p w:rsidR="008C5CEA" w:rsidRDefault="008C5CEA" w:rsidP="008C5CEA">
      <w:pPr>
        <w:pStyle w:val="a6"/>
        <w:numPr>
          <w:ilvl w:val="0"/>
          <w:numId w:val="3"/>
        </w:numPr>
        <w:spacing w:after="0" w:line="240" w:lineRule="auto"/>
        <w:ind w:left="-720" w:firstLine="0"/>
        <w:jc w:val="both"/>
        <w:rPr>
          <w:rFonts w:ascii="Arial" w:hAnsi="Arial" w:cs="Arial"/>
          <w:sz w:val="24"/>
          <w:szCs w:val="24"/>
        </w:rPr>
      </w:pPr>
      <w:r w:rsidRPr="008C5CEA">
        <w:rPr>
          <w:rFonts w:ascii="Arial" w:hAnsi="Arial" w:cs="Arial"/>
          <w:sz w:val="24"/>
          <w:szCs w:val="24"/>
        </w:rPr>
        <w:t xml:space="preserve">Certificate on </w:t>
      </w:r>
      <w:r w:rsidRPr="008C5CEA">
        <w:rPr>
          <w:rFonts w:ascii="Arial" w:hAnsi="Arial" w:cs="Arial"/>
          <w:sz w:val="24"/>
          <w:szCs w:val="24"/>
          <w:lang w:val="az-Latn-AZ"/>
        </w:rPr>
        <w:t>“</w:t>
      </w:r>
      <w:r w:rsidRPr="008C5CEA">
        <w:rPr>
          <w:rFonts w:ascii="Arial" w:hAnsi="Arial" w:cs="Arial"/>
          <w:sz w:val="24"/>
          <w:szCs w:val="24"/>
        </w:rPr>
        <w:t>Male involvement in advancing gender equality and ending violence against women”</w:t>
      </w:r>
      <w:r w:rsidR="00481362">
        <w:rPr>
          <w:rFonts w:ascii="Arial" w:hAnsi="Arial" w:cs="Arial"/>
          <w:sz w:val="24"/>
          <w:szCs w:val="24"/>
        </w:rPr>
        <w:t xml:space="preserve">, </w:t>
      </w:r>
      <w:proofErr w:type="spellStart"/>
      <w:r w:rsidR="00481362">
        <w:rPr>
          <w:rFonts w:ascii="Arial" w:hAnsi="Arial" w:cs="Arial"/>
          <w:sz w:val="24"/>
          <w:szCs w:val="24"/>
        </w:rPr>
        <w:t>ToT</w:t>
      </w:r>
      <w:proofErr w:type="spellEnd"/>
      <w:r w:rsidR="00481362">
        <w:rPr>
          <w:rFonts w:ascii="Arial" w:hAnsi="Arial" w:cs="Arial"/>
          <w:sz w:val="24"/>
          <w:szCs w:val="24"/>
        </w:rPr>
        <w:t xml:space="preserve"> program</w:t>
      </w:r>
      <w:r w:rsidRPr="008C5CEA">
        <w:rPr>
          <w:rFonts w:ascii="Arial" w:hAnsi="Arial" w:cs="Arial"/>
          <w:sz w:val="24"/>
          <w:szCs w:val="24"/>
        </w:rPr>
        <w:t xml:space="preserve"> (Norwegian Ministry of Foreign Affairs, UNFPA)</w:t>
      </w:r>
    </w:p>
    <w:p w:rsidR="008C5CEA" w:rsidRDefault="008C5CEA" w:rsidP="008C5CEA">
      <w:pPr>
        <w:pStyle w:val="a6"/>
        <w:numPr>
          <w:ilvl w:val="0"/>
          <w:numId w:val="3"/>
        </w:numPr>
        <w:spacing w:after="0" w:line="240" w:lineRule="auto"/>
        <w:ind w:left="-720" w:firstLine="0"/>
        <w:jc w:val="both"/>
        <w:rPr>
          <w:rFonts w:ascii="Arial" w:hAnsi="Arial" w:cs="Arial"/>
          <w:sz w:val="24"/>
          <w:szCs w:val="24"/>
        </w:rPr>
      </w:pPr>
      <w:r w:rsidRPr="008C5CEA">
        <w:rPr>
          <w:rFonts w:ascii="Arial" w:hAnsi="Arial" w:cs="Arial"/>
          <w:sz w:val="24"/>
          <w:szCs w:val="24"/>
        </w:rPr>
        <w:t xml:space="preserve">Certificate on </w:t>
      </w:r>
      <w:r w:rsidR="00F46061">
        <w:rPr>
          <w:rFonts w:ascii="Arial" w:hAnsi="Arial" w:cs="Arial"/>
          <w:sz w:val="24"/>
          <w:szCs w:val="24"/>
          <w:lang w:val="az-Latn-AZ"/>
        </w:rPr>
        <w:t xml:space="preserve">“IV </w:t>
      </w:r>
      <w:r w:rsidRPr="008C5CEA">
        <w:rPr>
          <w:rFonts w:ascii="Arial" w:hAnsi="Arial" w:cs="Arial"/>
          <w:sz w:val="24"/>
          <w:szCs w:val="24"/>
        </w:rPr>
        <w:t>Human Rights</w:t>
      </w:r>
      <w:r w:rsidR="00F46061">
        <w:rPr>
          <w:rFonts w:ascii="Arial" w:hAnsi="Arial" w:cs="Arial"/>
          <w:sz w:val="24"/>
          <w:szCs w:val="24"/>
        </w:rPr>
        <w:t xml:space="preserve"> Summer School”</w:t>
      </w:r>
      <w:r w:rsidRPr="008C5CEA">
        <w:rPr>
          <w:rFonts w:ascii="Arial" w:hAnsi="Arial" w:cs="Arial"/>
          <w:sz w:val="24"/>
          <w:szCs w:val="24"/>
        </w:rPr>
        <w:t>, Raoul Wallenberg Institute of Human Rights and Humanitarian Law, SIDA</w:t>
      </w:r>
      <w:r w:rsidR="00F46061">
        <w:rPr>
          <w:rFonts w:ascii="Arial" w:hAnsi="Arial" w:cs="Arial"/>
          <w:sz w:val="24"/>
          <w:szCs w:val="24"/>
        </w:rPr>
        <w:t>, Azerbaijan Young Lawyers Union</w:t>
      </w:r>
      <w:r w:rsidRPr="008C5CEA">
        <w:rPr>
          <w:rFonts w:ascii="Arial" w:hAnsi="Arial" w:cs="Arial"/>
          <w:sz w:val="24"/>
          <w:szCs w:val="24"/>
        </w:rPr>
        <w:t xml:space="preserve"> (2007)</w:t>
      </w:r>
    </w:p>
    <w:p w:rsidR="00217B2E" w:rsidRPr="00A34E7D" w:rsidRDefault="00217B2E" w:rsidP="008C5CEA">
      <w:pPr>
        <w:pStyle w:val="a6"/>
        <w:numPr>
          <w:ilvl w:val="0"/>
          <w:numId w:val="3"/>
        </w:numPr>
        <w:spacing w:after="0" w:line="240" w:lineRule="auto"/>
        <w:ind w:left="-720" w:firstLine="0"/>
        <w:jc w:val="both"/>
        <w:rPr>
          <w:rFonts w:ascii="Arial" w:hAnsi="Arial" w:cs="Arial"/>
          <w:sz w:val="24"/>
          <w:szCs w:val="24"/>
        </w:rPr>
      </w:pPr>
      <w:r>
        <w:rPr>
          <w:rFonts w:ascii="Arial" w:hAnsi="Arial" w:cs="Arial"/>
          <w:sz w:val="24"/>
          <w:szCs w:val="24"/>
        </w:rPr>
        <w:t xml:space="preserve">Certificate, </w:t>
      </w:r>
      <w:r>
        <w:rPr>
          <w:rFonts w:ascii="Arial" w:hAnsi="Arial" w:cs="Arial"/>
          <w:sz w:val="24"/>
          <w:szCs w:val="24"/>
          <w:lang w:val="az-Latn-AZ"/>
        </w:rPr>
        <w:t>“Effective response to gender-based violence by multi-sectoral teams in Eastern Europe and Central Asia region”, UNFPA, Eastern Europe Institute for Reproductive Health, 2016.</w:t>
      </w:r>
    </w:p>
    <w:p w:rsidR="00A34E7D" w:rsidRPr="00481362" w:rsidRDefault="00E6060C" w:rsidP="008C5CEA">
      <w:pPr>
        <w:pStyle w:val="a6"/>
        <w:numPr>
          <w:ilvl w:val="0"/>
          <w:numId w:val="3"/>
        </w:numPr>
        <w:spacing w:after="0" w:line="240" w:lineRule="auto"/>
        <w:ind w:left="-720" w:firstLine="0"/>
        <w:jc w:val="both"/>
        <w:rPr>
          <w:rFonts w:ascii="Arial" w:hAnsi="Arial" w:cs="Arial"/>
          <w:sz w:val="24"/>
          <w:szCs w:val="24"/>
        </w:rPr>
      </w:pPr>
      <w:r>
        <w:rPr>
          <w:rFonts w:ascii="Arial" w:hAnsi="Arial" w:cs="Arial"/>
          <w:sz w:val="24"/>
          <w:szCs w:val="24"/>
          <w:lang w:val="az-Latn-AZ"/>
        </w:rPr>
        <w:t>Training of trainers program, ADA University</w:t>
      </w:r>
      <w:r w:rsidR="00C92BC9">
        <w:rPr>
          <w:rFonts w:ascii="Arial" w:hAnsi="Arial" w:cs="Arial"/>
          <w:sz w:val="24"/>
          <w:szCs w:val="24"/>
          <w:lang w:val="az-Latn-AZ"/>
        </w:rPr>
        <w:t>-Centre of Excellence in European Union Studies</w:t>
      </w:r>
      <w:r>
        <w:rPr>
          <w:rFonts w:ascii="Arial" w:hAnsi="Arial" w:cs="Arial"/>
          <w:sz w:val="24"/>
          <w:szCs w:val="24"/>
          <w:lang w:val="az-Latn-AZ"/>
        </w:rPr>
        <w:t xml:space="preserve">, College of Europe </w:t>
      </w:r>
      <w:r w:rsidR="00A34E7D">
        <w:rPr>
          <w:rFonts w:ascii="Arial" w:hAnsi="Arial" w:cs="Arial"/>
          <w:sz w:val="24"/>
          <w:szCs w:val="24"/>
          <w:lang w:val="az-Latn-AZ"/>
        </w:rPr>
        <w:t>(2014-2015)</w:t>
      </w:r>
    </w:p>
    <w:p w:rsidR="00481362" w:rsidRPr="00D110FD" w:rsidRDefault="00481362" w:rsidP="008C5CEA">
      <w:pPr>
        <w:pStyle w:val="a6"/>
        <w:numPr>
          <w:ilvl w:val="0"/>
          <w:numId w:val="3"/>
        </w:numPr>
        <w:spacing w:after="0" w:line="240" w:lineRule="auto"/>
        <w:ind w:left="-720" w:firstLine="0"/>
        <w:jc w:val="both"/>
        <w:rPr>
          <w:rFonts w:ascii="Arial" w:hAnsi="Arial" w:cs="Arial"/>
          <w:sz w:val="24"/>
          <w:szCs w:val="24"/>
        </w:rPr>
      </w:pPr>
      <w:r>
        <w:rPr>
          <w:rFonts w:ascii="Arial" w:hAnsi="Arial" w:cs="Arial"/>
          <w:sz w:val="24"/>
          <w:szCs w:val="24"/>
          <w:lang w:val="az-Latn-AZ"/>
        </w:rPr>
        <w:t xml:space="preserve">Certificate on “Project cycle management methodology”,  European Union, </w:t>
      </w:r>
      <w:r w:rsidR="00F46061">
        <w:rPr>
          <w:rFonts w:ascii="Arial" w:hAnsi="Arial" w:cs="Arial"/>
          <w:sz w:val="24"/>
          <w:szCs w:val="24"/>
          <w:lang w:val="az-Latn-AZ"/>
        </w:rPr>
        <w:t>“Implementation of Twinning, TAIEX and SIGMA operations in Azerbaijan (ITTSO) II”, 2012.</w:t>
      </w:r>
    </w:p>
    <w:p w:rsidR="00D110FD" w:rsidRPr="00363471" w:rsidRDefault="00D110FD" w:rsidP="008C5CEA">
      <w:pPr>
        <w:pStyle w:val="a6"/>
        <w:numPr>
          <w:ilvl w:val="0"/>
          <w:numId w:val="3"/>
        </w:numPr>
        <w:spacing w:after="0" w:line="240" w:lineRule="auto"/>
        <w:ind w:left="-720" w:firstLine="0"/>
        <w:jc w:val="both"/>
        <w:rPr>
          <w:rFonts w:ascii="Arial" w:hAnsi="Arial" w:cs="Arial"/>
          <w:sz w:val="24"/>
          <w:szCs w:val="24"/>
        </w:rPr>
      </w:pPr>
      <w:r>
        <w:rPr>
          <w:rFonts w:ascii="Arial" w:hAnsi="Arial" w:cs="Arial"/>
          <w:sz w:val="24"/>
          <w:szCs w:val="24"/>
          <w:lang w:val="az-Latn-AZ"/>
        </w:rPr>
        <w:t xml:space="preserve">Certificate on </w:t>
      </w:r>
      <w:r w:rsidR="00363471">
        <w:rPr>
          <w:rFonts w:ascii="Arial" w:hAnsi="Arial" w:cs="Arial"/>
          <w:sz w:val="24"/>
          <w:szCs w:val="24"/>
          <w:lang w:val="az-Latn-AZ"/>
        </w:rPr>
        <w:t>“</w:t>
      </w:r>
      <w:r>
        <w:rPr>
          <w:rFonts w:ascii="Arial" w:hAnsi="Arial" w:cs="Arial"/>
          <w:sz w:val="24"/>
          <w:szCs w:val="24"/>
          <w:lang w:val="az-Latn-AZ"/>
        </w:rPr>
        <w:t>adressing gender in disaster risk reduction</w:t>
      </w:r>
      <w:r w:rsidR="00363471">
        <w:rPr>
          <w:rFonts w:ascii="Arial" w:hAnsi="Arial" w:cs="Arial"/>
          <w:sz w:val="24"/>
          <w:szCs w:val="24"/>
          <w:lang w:val="az-Latn-AZ"/>
        </w:rPr>
        <w:t>”</w:t>
      </w:r>
      <w:r>
        <w:rPr>
          <w:rFonts w:ascii="Arial" w:hAnsi="Arial" w:cs="Arial"/>
          <w:sz w:val="24"/>
          <w:szCs w:val="24"/>
          <w:lang w:val="az-Latn-AZ"/>
        </w:rPr>
        <w:t>, UNFPA, UN Women, UNDP, 2018.</w:t>
      </w:r>
    </w:p>
    <w:p w:rsidR="00363471" w:rsidRPr="00363471" w:rsidRDefault="00363471" w:rsidP="00363471">
      <w:pPr>
        <w:spacing w:after="0" w:line="240" w:lineRule="auto"/>
        <w:ind w:left="-720"/>
        <w:jc w:val="both"/>
        <w:rPr>
          <w:rFonts w:ascii="Arial" w:hAnsi="Arial" w:cs="Arial"/>
          <w:sz w:val="24"/>
          <w:szCs w:val="24"/>
        </w:rPr>
      </w:pPr>
    </w:p>
    <w:p w:rsidR="00F46061" w:rsidRPr="00ED1648" w:rsidRDefault="00F46061" w:rsidP="00ED1648">
      <w:pPr>
        <w:spacing w:after="0" w:line="240" w:lineRule="auto"/>
        <w:ind w:left="-720"/>
        <w:jc w:val="both"/>
        <w:rPr>
          <w:rFonts w:ascii="Arial" w:hAnsi="Arial" w:cs="Arial"/>
          <w:sz w:val="24"/>
          <w:szCs w:val="24"/>
        </w:rPr>
      </w:pPr>
    </w:p>
    <w:p w:rsidR="00B32C95" w:rsidRPr="001C750C" w:rsidRDefault="00B32C95" w:rsidP="00363471">
      <w:pPr>
        <w:spacing w:after="0" w:line="240" w:lineRule="auto"/>
        <w:rPr>
          <w:rFonts w:ascii="Arial" w:hAnsi="Arial" w:cs="Arial"/>
          <w:sz w:val="24"/>
          <w:szCs w:val="24"/>
        </w:rPr>
      </w:pPr>
    </w:p>
    <w:p w:rsidR="00087DE9" w:rsidRPr="001C750C" w:rsidRDefault="00087DE9" w:rsidP="007A1043">
      <w:pPr>
        <w:spacing w:after="0" w:line="240" w:lineRule="auto"/>
        <w:ind w:left="-720"/>
        <w:jc w:val="both"/>
        <w:rPr>
          <w:rFonts w:ascii="Arial" w:hAnsi="Arial" w:cs="Arial"/>
          <w:b/>
          <w:sz w:val="24"/>
          <w:szCs w:val="24"/>
        </w:rPr>
      </w:pPr>
      <w:r w:rsidRPr="001C750C">
        <w:rPr>
          <w:rFonts w:ascii="Arial" w:hAnsi="Arial" w:cs="Arial"/>
          <w:b/>
          <w:sz w:val="24"/>
          <w:szCs w:val="24"/>
        </w:rPr>
        <w:t>Other main activities in the field relevant to the mandate of the Convention on the Elimination of All Forms of Discrimination against Women:</w:t>
      </w:r>
    </w:p>
    <w:p w:rsidR="00087DE9" w:rsidRPr="001C750C" w:rsidRDefault="00087DE9" w:rsidP="007A1043">
      <w:pPr>
        <w:spacing w:after="0" w:line="240" w:lineRule="auto"/>
        <w:ind w:left="-720"/>
        <w:rPr>
          <w:rFonts w:ascii="Arial" w:hAnsi="Arial" w:cs="Arial"/>
          <w:sz w:val="24"/>
          <w:szCs w:val="24"/>
        </w:rPr>
      </w:pPr>
    </w:p>
    <w:p w:rsidR="00087DE9" w:rsidRPr="001C750C" w:rsidRDefault="00087DE9" w:rsidP="007A1043">
      <w:pPr>
        <w:pStyle w:val="a6"/>
        <w:numPr>
          <w:ilvl w:val="0"/>
          <w:numId w:val="5"/>
        </w:numPr>
        <w:spacing w:after="0" w:line="240" w:lineRule="auto"/>
        <w:ind w:left="-720" w:firstLine="0"/>
        <w:jc w:val="both"/>
        <w:rPr>
          <w:rFonts w:ascii="Arial" w:hAnsi="Arial" w:cs="Arial"/>
          <w:sz w:val="24"/>
          <w:szCs w:val="24"/>
        </w:rPr>
      </w:pPr>
      <w:r w:rsidRPr="001C750C">
        <w:rPr>
          <w:rFonts w:ascii="Arial" w:hAnsi="Arial" w:cs="Arial"/>
          <w:sz w:val="24"/>
          <w:szCs w:val="24"/>
        </w:rPr>
        <w:t>Medal for the positive activity in the sphere of resolving problems in the gender equality and social policy/Awarded by the Directive of the President of the Republic of Azerbaijan (2016).</w:t>
      </w:r>
    </w:p>
    <w:p w:rsidR="00087DE9" w:rsidRPr="001C750C" w:rsidRDefault="00087DE9" w:rsidP="007A1043">
      <w:pPr>
        <w:pStyle w:val="a6"/>
        <w:numPr>
          <w:ilvl w:val="0"/>
          <w:numId w:val="5"/>
        </w:numPr>
        <w:spacing w:after="0" w:line="240" w:lineRule="auto"/>
        <w:ind w:left="-720" w:firstLine="0"/>
        <w:jc w:val="both"/>
        <w:rPr>
          <w:rFonts w:ascii="Arial" w:hAnsi="Arial" w:cs="Arial"/>
          <w:sz w:val="24"/>
          <w:szCs w:val="24"/>
        </w:rPr>
      </w:pPr>
      <w:r w:rsidRPr="001C750C">
        <w:rPr>
          <w:rFonts w:ascii="Arial" w:hAnsi="Arial" w:cs="Arial"/>
          <w:sz w:val="24"/>
          <w:szCs w:val="24"/>
        </w:rPr>
        <w:t xml:space="preserve">Monitoring focal point of </w:t>
      </w:r>
      <w:r w:rsidR="00F46061">
        <w:rPr>
          <w:rFonts w:ascii="Arial" w:hAnsi="Arial" w:cs="Arial"/>
          <w:sz w:val="24"/>
          <w:szCs w:val="24"/>
        </w:rPr>
        <w:t>United Nations Development Fund for Women (</w:t>
      </w:r>
      <w:r w:rsidRPr="001C750C">
        <w:rPr>
          <w:rFonts w:ascii="Arial" w:hAnsi="Arial" w:cs="Arial"/>
          <w:sz w:val="24"/>
          <w:szCs w:val="24"/>
        </w:rPr>
        <w:t>UNIFEM</w:t>
      </w:r>
      <w:r w:rsidR="00F46061">
        <w:rPr>
          <w:rFonts w:ascii="Arial" w:hAnsi="Arial" w:cs="Arial"/>
          <w:sz w:val="24"/>
          <w:szCs w:val="24"/>
        </w:rPr>
        <w:t>)</w:t>
      </w:r>
      <w:r w:rsidRPr="001C750C">
        <w:rPr>
          <w:rFonts w:ascii="Arial" w:hAnsi="Arial" w:cs="Arial"/>
          <w:sz w:val="24"/>
          <w:szCs w:val="24"/>
        </w:rPr>
        <w:t xml:space="preserve"> </w:t>
      </w:r>
      <w:r w:rsidRPr="001C750C">
        <w:rPr>
          <w:rFonts w:ascii="Arial" w:hAnsi="Arial" w:cs="Arial"/>
          <w:sz w:val="24"/>
          <w:szCs w:val="24"/>
          <w:lang w:val="az-Latn-AZ"/>
        </w:rPr>
        <w:t>“On legal and political frameworks, which support women</w:t>
      </w:r>
      <w:r w:rsidRPr="001C750C">
        <w:rPr>
          <w:rFonts w:ascii="Arial" w:hAnsi="Arial" w:cs="Arial"/>
          <w:sz w:val="24"/>
          <w:szCs w:val="24"/>
        </w:rPr>
        <w:t>’s human rights and gender equality</w:t>
      </w:r>
      <w:r w:rsidRPr="001C750C">
        <w:rPr>
          <w:rFonts w:ascii="Arial" w:hAnsi="Arial" w:cs="Arial"/>
          <w:sz w:val="24"/>
          <w:szCs w:val="24"/>
          <w:lang w:val="az-Latn-AZ"/>
        </w:rPr>
        <w:t xml:space="preserve">” </w:t>
      </w:r>
      <w:r w:rsidRPr="001C750C">
        <w:rPr>
          <w:rFonts w:ascii="Arial" w:hAnsi="Arial" w:cs="Arial"/>
          <w:sz w:val="24"/>
          <w:szCs w:val="24"/>
        </w:rPr>
        <w:t>(2006)</w:t>
      </w:r>
    </w:p>
    <w:p w:rsidR="008C5CEA" w:rsidRDefault="00087DE9" w:rsidP="008C5CEA">
      <w:pPr>
        <w:pStyle w:val="a6"/>
        <w:numPr>
          <w:ilvl w:val="0"/>
          <w:numId w:val="5"/>
        </w:numPr>
        <w:spacing w:after="0" w:line="240" w:lineRule="auto"/>
        <w:ind w:left="-720" w:firstLine="0"/>
        <w:jc w:val="both"/>
        <w:rPr>
          <w:rFonts w:ascii="Arial" w:hAnsi="Arial" w:cs="Arial"/>
          <w:sz w:val="24"/>
          <w:szCs w:val="24"/>
        </w:rPr>
      </w:pPr>
      <w:r w:rsidRPr="001C750C">
        <w:rPr>
          <w:rFonts w:ascii="Arial" w:hAnsi="Arial" w:cs="Arial"/>
          <w:sz w:val="24"/>
          <w:szCs w:val="24"/>
        </w:rPr>
        <w:t>Active involved in the work of Coalition 1325 and National Network of IDP Women</w:t>
      </w:r>
      <w:r w:rsidR="00F46061">
        <w:rPr>
          <w:rFonts w:ascii="Arial" w:hAnsi="Arial" w:cs="Arial"/>
          <w:sz w:val="24"/>
          <w:szCs w:val="24"/>
        </w:rPr>
        <w:t xml:space="preserve"> (2005-2009).</w:t>
      </w:r>
    </w:p>
    <w:p w:rsidR="008C5CEA" w:rsidRPr="008C5CEA" w:rsidRDefault="008C5CEA" w:rsidP="008C5CEA">
      <w:pPr>
        <w:pStyle w:val="a6"/>
        <w:numPr>
          <w:ilvl w:val="0"/>
          <w:numId w:val="5"/>
        </w:numPr>
        <w:spacing w:after="0" w:line="240" w:lineRule="auto"/>
        <w:ind w:left="-720" w:firstLine="0"/>
        <w:jc w:val="both"/>
        <w:rPr>
          <w:rFonts w:ascii="Arial" w:hAnsi="Arial" w:cs="Arial"/>
          <w:sz w:val="24"/>
          <w:szCs w:val="24"/>
        </w:rPr>
      </w:pPr>
      <w:r w:rsidRPr="008C5CEA">
        <w:rPr>
          <w:rFonts w:ascii="Arial" w:hAnsi="Arial" w:cs="Arial"/>
        </w:rPr>
        <w:lastRenderedPageBreak/>
        <w:t>Representative of the Drafting Committee to prepare a draft Committee of Ministers Recommendation to prevent and combat sexism (GEC-DC Sexism)</w:t>
      </w:r>
    </w:p>
    <w:p w:rsidR="008C5CEA" w:rsidRDefault="00610371" w:rsidP="007A1043">
      <w:pPr>
        <w:pStyle w:val="a6"/>
        <w:numPr>
          <w:ilvl w:val="0"/>
          <w:numId w:val="5"/>
        </w:numPr>
        <w:spacing w:after="0" w:line="240" w:lineRule="auto"/>
        <w:ind w:left="-720" w:firstLine="0"/>
        <w:jc w:val="both"/>
        <w:rPr>
          <w:rFonts w:ascii="Arial" w:hAnsi="Arial" w:cs="Arial"/>
          <w:sz w:val="24"/>
          <w:szCs w:val="24"/>
        </w:rPr>
      </w:pPr>
      <w:r>
        <w:rPr>
          <w:rFonts w:ascii="Arial" w:hAnsi="Arial" w:cs="Arial"/>
          <w:sz w:val="24"/>
          <w:szCs w:val="24"/>
        </w:rPr>
        <w:t xml:space="preserve">Member </w:t>
      </w:r>
      <w:r w:rsidR="00A34E7D">
        <w:rPr>
          <w:rFonts w:ascii="Arial" w:hAnsi="Arial" w:cs="Arial"/>
          <w:sz w:val="24"/>
          <w:szCs w:val="24"/>
        </w:rPr>
        <w:t xml:space="preserve">of the Gender Equality Commission </w:t>
      </w:r>
      <w:r>
        <w:rPr>
          <w:rFonts w:ascii="Arial" w:hAnsi="Arial" w:cs="Arial"/>
          <w:sz w:val="24"/>
          <w:szCs w:val="24"/>
        </w:rPr>
        <w:t xml:space="preserve">and </w:t>
      </w:r>
      <w:r w:rsidR="00A34E7D">
        <w:rPr>
          <w:rFonts w:ascii="Arial" w:hAnsi="Arial" w:cs="Arial"/>
          <w:sz w:val="24"/>
          <w:szCs w:val="24"/>
        </w:rPr>
        <w:t>National Focal Point on</w:t>
      </w:r>
      <w:r>
        <w:rPr>
          <w:rFonts w:ascii="Arial" w:hAnsi="Arial" w:cs="Arial"/>
          <w:sz w:val="24"/>
          <w:szCs w:val="24"/>
        </w:rPr>
        <w:t xml:space="preserve"> Gender Equality</w:t>
      </w:r>
      <w:r w:rsidR="00A34E7D">
        <w:rPr>
          <w:rFonts w:ascii="Arial" w:hAnsi="Arial" w:cs="Arial"/>
          <w:sz w:val="24"/>
          <w:szCs w:val="24"/>
        </w:rPr>
        <w:t xml:space="preserve">, </w:t>
      </w:r>
      <w:r>
        <w:rPr>
          <w:rFonts w:ascii="Arial" w:hAnsi="Arial" w:cs="Arial"/>
          <w:sz w:val="24"/>
          <w:szCs w:val="24"/>
        </w:rPr>
        <w:t>Council of Europe (2007-2018)</w:t>
      </w:r>
    </w:p>
    <w:p w:rsidR="00720859" w:rsidRPr="00A603EA" w:rsidRDefault="00481362" w:rsidP="007A1043">
      <w:pPr>
        <w:pStyle w:val="a6"/>
        <w:numPr>
          <w:ilvl w:val="0"/>
          <w:numId w:val="5"/>
        </w:numPr>
        <w:spacing w:after="0" w:line="240" w:lineRule="auto"/>
        <w:ind w:left="-720" w:firstLine="0"/>
        <w:jc w:val="both"/>
        <w:rPr>
          <w:rFonts w:ascii="Arial" w:hAnsi="Arial" w:cs="Arial"/>
          <w:sz w:val="24"/>
          <w:szCs w:val="24"/>
        </w:rPr>
      </w:pPr>
      <w:r>
        <w:rPr>
          <w:rFonts w:ascii="Arial" w:hAnsi="Arial" w:cs="Arial"/>
          <w:sz w:val="24"/>
          <w:szCs w:val="24"/>
        </w:rPr>
        <w:t>Expert, Oxfam International Humanitarian Organization and European Union project “Improving Regional Food Security through National Strategies and small holder production in the South Caucasus”, (</w:t>
      </w:r>
      <w:r>
        <w:rPr>
          <w:rFonts w:ascii="Arial" w:hAnsi="Arial" w:cs="Arial"/>
          <w:sz w:val="24"/>
          <w:szCs w:val="24"/>
          <w:lang w:val="az-Latn-AZ"/>
        </w:rPr>
        <w:t>“Capacity building for civil society for monitoring and evaluation of food security problems in the regions” trainings.), 2014.</w:t>
      </w:r>
    </w:p>
    <w:p w:rsidR="00A603EA" w:rsidRDefault="00A603EA" w:rsidP="007A1043">
      <w:pPr>
        <w:pStyle w:val="a6"/>
        <w:numPr>
          <w:ilvl w:val="0"/>
          <w:numId w:val="5"/>
        </w:numPr>
        <w:spacing w:after="0" w:line="240" w:lineRule="auto"/>
        <w:ind w:left="-720" w:firstLine="0"/>
        <w:jc w:val="both"/>
        <w:rPr>
          <w:rFonts w:ascii="Arial" w:hAnsi="Arial" w:cs="Arial"/>
          <w:sz w:val="24"/>
          <w:szCs w:val="24"/>
        </w:rPr>
      </w:pPr>
      <w:r>
        <w:rPr>
          <w:rFonts w:ascii="Arial" w:hAnsi="Arial" w:cs="Arial"/>
          <w:sz w:val="24"/>
          <w:szCs w:val="24"/>
          <w:lang w:val="az-Latn-AZ"/>
        </w:rPr>
        <w:t xml:space="preserve">Member of the working group  on the preparation </w:t>
      </w:r>
      <w:r w:rsidR="00ED1648">
        <w:rPr>
          <w:rFonts w:ascii="Arial" w:hAnsi="Arial" w:cs="Arial"/>
          <w:sz w:val="24"/>
          <w:szCs w:val="24"/>
          <w:lang w:val="az-Latn-AZ"/>
        </w:rPr>
        <w:t xml:space="preserve">first and </w:t>
      </w:r>
      <w:r>
        <w:rPr>
          <w:rFonts w:ascii="Arial" w:hAnsi="Arial" w:cs="Arial"/>
          <w:sz w:val="24"/>
          <w:szCs w:val="24"/>
          <w:lang w:val="az-Latn-AZ"/>
        </w:rPr>
        <w:t>second periodical report</w:t>
      </w:r>
      <w:r w:rsidR="00ED1648">
        <w:rPr>
          <w:rFonts w:ascii="Arial" w:hAnsi="Arial" w:cs="Arial"/>
          <w:sz w:val="24"/>
          <w:szCs w:val="24"/>
          <w:lang w:val="az-Latn-AZ"/>
        </w:rPr>
        <w:t>s</w:t>
      </w:r>
      <w:r>
        <w:rPr>
          <w:rFonts w:ascii="Arial" w:hAnsi="Arial" w:cs="Arial"/>
          <w:sz w:val="24"/>
          <w:szCs w:val="24"/>
          <w:lang w:val="az-Latn-AZ"/>
        </w:rPr>
        <w:t xml:space="preserve"> on the implementation of Universal Periodic Rewiew of the United Nations Human Rights Council. (Adopted by the Decree</w:t>
      </w:r>
      <w:r w:rsidR="00ED1648">
        <w:rPr>
          <w:rFonts w:ascii="Arial" w:hAnsi="Arial" w:cs="Arial"/>
          <w:sz w:val="24"/>
          <w:szCs w:val="24"/>
          <w:lang w:val="az-Latn-AZ"/>
        </w:rPr>
        <w:t>s</w:t>
      </w:r>
      <w:r>
        <w:rPr>
          <w:rFonts w:ascii="Arial" w:hAnsi="Arial" w:cs="Arial"/>
          <w:sz w:val="24"/>
          <w:szCs w:val="24"/>
          <w:lang w:val="az-Latn-AZ"/>
        </w:rPr>
        <w:t xml:space="preserve"> of President of the Republic of Azerbaijan </w:t>
      </w:r>
      <w:r w:rsidRPr="00A603EA">
        <w:rPr>
          <w:rFonts w:ascii="Arial" w:hAnsi="Arial" w:cs="Arial"/>
          <w:sz w:val="24"/>
          <w:szCs w:val="24"/>
        </w:rPr>
        <w:t>№</w:t>
      </w:r>
      <w:r w:rsidR="00ED1648">
        <w:rPr>
          <w:rFonts w:ascii="Arial" w:hAnsi="Arial" w:cs="Arial"/>
          <w:sz w:val="24"/>
          <w:szCs w:val="24"/>
        </w:rPr>
        <w:t xml:space="preserve">118 and </w:t>
      </w:r>
      <w:r w:rsidRPr="00A603EA">
        <w:rPr>
          <w:rFonts w:ascii="Arial" w:hAnsi="Arial" w:cs="Arial"/>
          <w:sz w:val="24"/>
          <w:szCs w:val="24"/>
        </w:rPr>
        <w:t xml:space="preserve">2366, </w:t>
      </w:r>
      <w:r w:rsidR="00ED1648">
        <w:rPr>
          <w:rFonts w:ascii="Arial" w:hAnsi="Arial" w:cs="Arial"/>
          <w:sz w:val="24"/>
          <w:szCs w:val="24"/>
        </w:rPr>
        <w:t xml:space="preserve">22 December 2010 and </w:t>
      </w:r>
      <w:r>
        <w:rPr>
          <w:rFonts w:ascii="Arial" w:hAnsi="Arial" w:cs="Arial"/>
          <w:sz w:val="24"/>
          <w:szCs w:val="24"/>
        </w:rPr>
        <w:t>13 July 2012).</w:t>
      </w:r>
    </w:p>
    <w:p w:rsidR="00087DE9" w:rsidRDefault="00363471" w:rsidP="00F12D5F">
      <w:pPr>
        <w:pStyle w:val="a6"/>
        <w:numPr>
          <w:ilvl w:val="0"/>
          <w:numId w:val="5"/>
        </w:numPr>
        <w:spacing w:after="0" w:line="240" w:lineRule="auto"/>
        <w:ind w:left="-720" w:firstLine="0"/>
        <w:jc w:val="both"/>
        <w:rPr>
          <w:rFonts w:ascii="Arial" w:hAnsi="Arial" w:cs="Arial"/>
          <w:sz w:val="24"/>
          <w:szCs w:val="24"/>
        </w:rPr>
      </w:pPr>
      <w:r w:rsidRPr="00363471">
        <w:rPr>
          <w:rFonts w:ascii="Arial" w:hAnsi="Arial" w:cs="Arial"/>
          <w:sz w:val="24"/>
          <w:szCs w:val="24"/>
        </w:rPr>
        <w:t>Lecturer in Baku State University, Academy of the States Customs Committee and other high educational institutions</w:t>
      </w:r>
      <w:r>
        <w:rPr>
          <w:rFonts w:ascii="Arial" w:hAnsi="Arial" w:cs="Arial"/>
          <w:sz w:val="24"/>
          <w:szCs w:val="24"/>
        </w:rPr>
        <w:t>.</w:t>
      </w:r>
    </w:p>
    <w:p w:rsidR="00363471" w:rsidRDefault="00363471" w:rsidP="00363471">
      <w:pPr>
        <w:spacing w:after="0" w:line="240" w:lineRule="auto"/>
        <w:jc w:val="both"/>
        <w:rPr>
          <w:rFonts w:ascii="Arial" w:hAnsi="Arial" w:cs="Arial"/>
          <w:sz w:val="24"/>
          <w:szCs w:val="24"/>
        </w:rPr>
      </w:pPr>
    </w:p>
    <w:p w:rsidR="00363471" w:rsidRPr="00363471" w:rsidRDefault="00363471" w:rsidP="00363471">
      <w:pPr>
        <w:spacing w:after="0" w:line="240" w:lineRule="auto"/>
        <w:jc w:val="both"/>
        <w:rPr>
          <w:rFonts w:ascii="Arial" w:hAnsi="Arial" w:cs="Arial"/>
          <w:sz w:val="24"/>
          <w:szCs w:val="24"/>
        </w:rPr>
      </w:pPr>
    </w:p>
    <w:p w:rsidR="00087DE9" w:rsidRPr="001C750C" w:rsidRDefault="00087DE9" w:rsidP="006C0E2C">
      <w:pPr>
        <w:spacing w:after="0" w:line="240" w:lineRule="auto"/>
        <w:ind w:left="-720"/>
        <w:jc w:val="both"/>
        <w:rPr>
          <w:rFonts w:ascii="Arial" w:hAnsi="Arial" w:cs="Arial"/>
          <w:b/>
          <w:sz w:val="24"/>
          <w:szCs w:val="24"/>
        </w:rPr>
      </w:pPr>
      <w:r w:rsidRPr="001C750C">
        <w:rPr>
          <w:rFonts w:ascii="Arial" w:hAnsi="Arial" w:cs="Arial"/>
          <w:b/>
          <w:sz w:val="24"/>
          <w:szCs w:val="24"/>
        </w:rPr>
        <w:t>List of most recent publications in the field of discrimination against women and advancement of their human rights:</w:t>
      </w:r>
    </w:p>
    <w:p w:rsidR="00087DE9" w:rsidRPr="001C750C" w:rsidRDefault="00087DE9" w:rsidP="007A1043">
      <w:pPr>
        <w:spacing w:after="0" w:line="240" w:lineRule="auto"/>
        <w:ind w:left="-720"/>
        <w:rPr>
          <w:rFonts w:ascii="Arial" w:hAnsi="Arial" w:cs="Arial"/>
          <w:sz w:val="24"/>
          <w:szCs w:val="24"/>
        </w:rPr>
      </w:pPr>
    </w:p>
    <w:p w:rsidR="006C0E2C" w:rsidRPr="006C0E2C" w:rsidRDefault="006C0E2C" w:rsidP="007A1043">
      <w:pPr>
        <w:numPr>
          <w:ilvl w:val="0"/>
          <w:numId w:val="2"/>
        </w:numPr>
        <w:overflowPunct w:val="0"/>
        <w:autoSpaceDE w:val="0"/>
        <w:autoSpaceDN w:val="0"/>
        <w:adjustRightInd w:val="0"/>
        <w:spacing w:after="0" w:line="240" w:lineRule="auto"/>
        <w:ind w:left="-720" w:firstLine="0"/>
        <w:jc w:val="both"/>
        <w:textAlignment w:val="baseline"/>
        <w:rPr>
          <w:rFonts w:ascii="Arial" w:hAnsi="Arial" w:cs="Arial"/>
          <w:sz w:val="24"/>
          <w:szCs w:val="24"/>
        </w:rPr>
      </w:pPr>
      <w:r>
        <w:rPr>
          <w:rFonts w:ascii="Arial" w:hAnsi="Arial" w:cs="Arial"/>
          <w:sz w:val="24"/>
          <w:szCs w:val="24"/>
        </w:rPr>
        <w:t xml:space="preserve">Article on </w:t>
      </w:r>
      <w:r>
        <w:rPr>
          <w:rFonts w:ascii="Arial" w:hAnsi="Arial" w:cs="Arial"/>
          <w:sz w:val="24"/>
          <w:szCs w:val="24"/>
          <w:lang w:val="az-Latn-AZ"/>
        </w:rPr>
        <w:t>“</w:t>
      </w:r>
      <w:r>
        <w:rPr>
          <w:rFonts w:ascii="Arial" w:hAnsi="Arial" w:cs="Arial"/>
          <w:sz w:val="24"/>
          <w:szCs w:val="24"/>
        </w:rPr>
        <w:t>Juridical personality of states in international law</w:t>
      </w:r>
      <w:r>
        <w:rPr>
          <w:rFonts w:ascii="Arial" w:hAnsi="Arial" w:cs="Arial"/>
          <w:sz w:val="24"/>
          <w:szCs w:val="24"/>
          <w:lang w:val="az-Latn-AZ"/>
        </w:rPr>
        <w:t>”, Baku State University academic journal (</w:t>
      </w:r>
      <w:r w:rsidRPr="006C0E2C">
        <w:rPr>
          <w:rFonts w:ascii="Arial" w:hAnsi="Arial" w:cs="Arial"/>
          <w:sz w:val="24"/>
          <w:szCs w:val="24"/>
        </w:rPr>
        <w:t>№2)</w:t>
      </w:r>
      <w:r>
        <w:rPr>
          <w:rFonts w:ascii="Arial" w:hAnsi="Arial" w:cs="Arial"/>
          <w:sz w:val="24"/>
          <w:szCs w:val="24"/>
          <w:lang w:val="az-Latn-AZ"/>
        </w:rPr>
        <w:t>, 2003.</w:t>
      </w:r>
    </w:p>
    <w:p w:rsidR="006C0E2C" w:rsidRPr="006C0E2C" w:rsidRDefault="006C0E2C" w:rsidP="007A1043">
      <w:pPr>
        <w:numPr>
          <w:ilvl w:val="0"/>
          <w:numId w:val="2"/>
        </w:numPr>
        <w:overflowPunct w:val="0"/>
        <w:autoSpaceDE w:val="0"/>
        <w:autoSpaceDN w:val="0"/>
        <w:adjustRightInd w:val="0"/>
        <w:spacing w:after="0" w:line="240" w:lineRule="auto"/>
        <w:ind w:left="-720" w:firstLine="0"/>
        <w:jc w:val="both"/>
        <w:textAlignment w:val="baseline"/>
        <w:rPr>
          <w:rFonts w:ascii="Arial" w:hAnsi="Arial" w:cs="Arial"/>
          <w:sz w:val="24"/>
          <w:szCs w:val="24"/>
        </w:rPr>
      </w:pPr>
      <w:r>
        <w:rPr>
          <w:rFonts w:ascii="Arial" w:hAnsi="Arial" w:cs="Arial"/>
          <w:sz w:val="24"/>
          <w:szCs w:val="24"/>
          <w:lang w:val="az-Latn-AZ"/>
        </w:rPr>
        <w:t>Article on “</w:t>
      </w:r>
      <w:r>
        <w:rPr>
          <w:rFonts w:ascii="Arial" w:hAnsi="Arial" w:cs="Arial"/>
          <w:sz w:val="24"/>
          <w:szCs w:val="24"/>
        </w:rPr>
        <w:t>Effectiveness of the UN Security Council”, Baku State University, 2004.</w:t>
      </w:r>
    </w:p>
    <w:p w:rsidR="00770506" w:rsidRDefault="00770506" w:rsidP="007A1043">
      <w:pPr>
        <w:numPr>
          <w:ilvl w:val="0"/>
          <w:numId w:val="2"/>
        </w:numPr>
        <w:overflowPunct w:val="0"/>
        <w:autoSpaceDE w:val="0"/>
        <w:autoSpaceDN w:val="0"/>
        <w:adjustRightInd w:val="0"/>
        <w:spacing w:after="0" w:line="240" w:lineRule="auto"/>
        <w:ind w:left="-720" w:firstLine="0"/>
        <w:jc w:val="both"/>
        <w:textAlignment w:val="baseline"/>
        <w:rPr>
          <w:rFonts w:ascii="Arial" w:hAnsi="Arial" w:cs="Arial"/>
          <w:sz w:val="24"/>
          <w:szCs w:val="24"/>
        </w:rPr>
      </w:pPr>
      <w:r>
        <w:rPr>
          <w:rFonts w:ascii="Arial" w:hAnsi="Arial" w:cs="Arial"/>
          <w:sz w:val="24"/>
          <w:szCs w:val="24"/>
          <w:lang w:val="az-Latn-AZ"/>
        </w:rPr>
        <w:t>Article on “Legal nature of the international orgazations”</w:t>
      </w:r>
      <w:r>
        <w:rPr>
          <w:rFonts w:ascii="Arial" w:hAnsi="Arial" w:cs="Arial"/>
          <w:sz w:val="24"/>
          <w:szCs w:val="24"/>
        </w:rPr>
        <w:t xml:space="preserve">, </w:t>
      </w:r>
      <w:r>
        <w:rPr>
          <w:rFonts w:ascii="Arial" w:hAnsi="Arial" w:cs="Arial"/>
          <w:sz w:val="24"/>
          <w:szCs w:val="24"/>
          <w:lang w:val="az-Latn-AZ"/>
        </w:rPr>
        <w:t xml:space="preserve">“Qanun” </w:t>
      </w:r>
      <w:r>
        <w:rPr>
          <w:rFonts w:ascii="Arial" w:hAnsi="Arial" w:cs="Arial"/>
          <w:sz w:val="24"/>
          <w:szCs w:val="24"/>
        </w:rPr>
        <w:t xml:space="preserve">academic juridical and </w:t>
      </w:r>
      <w:r>
        <w:rPr>
          <w:rFonts w:ascii="Arial" w:hAnsi="Arial" w:cs="Arial"/>
          <w:sz w:val="24"/>
          <w:szCs w:val="24"/>
          <w:lang w:val="az-Latn-AZ"/>
        </w:rPr>
        <w:t>public-political journal</w:t>
      </w:r>
      <w:r>
        <w:rPr>
          <w:rFonts w:ascii="Arial" w:hAnsi="Arial" w:cs="Arial"/>
          <w:sz w:val="24"/>
          <w:szCs w:val="24"/>
        </w:rPr>
        <w:t xml:space="preserve">, 2005. </w:t>
      </w:r>
    </w:p>
    <w:p w:rsidR="00087DE9" w:rsidRPr="001C750C" w:rsidRDefault="00087DE9" w:rsidP="007A1043">
      <w:pPr>
        <w:numPr>
          <w:ilvl w:val="0"/>
          <w:numId w:val="2"/>
        </w:numPr>
        <w:overflowPunct w:val="0"/>
        <w:autoSpaceDE w:val="0"/>
        <w:autoSpaceDN w:val="0"/>
        <w:adjustRightInd w:val="0"/>
        <w:spacing w:after="0" w:line="240" w:lineRule="auto"/>
        <w:ind w:left="-720" w:firstLine="0"/>
        <w:jc w:val="both"/>
        <w:textAlignment w:val="baseline"/>
        <w:rPr>
          <w:rFonts w:ascii="Arial" w:hAnsi="Arial" w:cs="Arial"/>
          <w:sz w:val="24"/>
          <w:szCs w:val="24"/>
        </w:rPr>
      </w:pPr>
      <w:r w:rsidRPr="001C750C">
        <w:rPr>
          <w:rFonts w:ascii="Arial" w:hAnsi="Arial" w:cs="Arial"/>
          <w:sz w:val="24"/>
          <w:szCs w:val="24"/>
        </w:rPr>
        <w:t>“Sustainable Development of Gender Equality System in the Republic of Azerbaijan: Problems, Good Practice and Perspectives</w:t>
      </w:r>
      <w:r w:rsidRPr="001C750C">
        <w:rPr>
          <w:rFonts w:ascii="Arial" w:hAnsi="Arial" w:cs="Arial"/>
          <w:sz w:val="24"/>
          <w:szCs w:val="24"/>
          <w:lang w:val="az-Latn-AZ"/>
        </w:rPr>
        <w:t xml:space="preserve">” Proceedings of </w:t>
      </w:r>
      <w:r w:rsidRPr="001C750C">
        <w:rPr>
          <w:rFonts w:ascii="Arial" w:hAnsi="Arial" w:cs="Arial"/>
          <w:sz w:val="24"/>
          <w:szCs w:val="24"/>
        </w:rPr>
        <w:t>International Scientific Conference on SDG</w:t>
      </w:r>
      <w:r w:rsidR="005E6604" w:rsidRPr="001C750C">
        <w:rPr>
          <w:rFonts w:ascii="Arial" w:hAnsi="Arial" w:cs="Arial"/>
          <w:sz w:val="24"/>
          <w:szCs w:val="24"/>
        </w:rPr>
        <w:t>,</w:t>
      </w:r>
      <w:r w:rsidRPr="001C750C">
        <w:rPr>
          <w:rFonts w:ascii="Arial" w:hAnsi="Arial" w:cs="Arial"/>
          <w:sz w:val="24"/>
          <w:szCs w:val="24"/>
        </w:rPr>
        <w:t xml:space="preserve"> 2017</w:t>
      </w:r>
      <w:r w:rsidR="005E6604" w:rsidRPr="001C750C">
        <w:rPr>
          <w:rFonts w:ascii="Arial" w:hAnsi="Arial" w:cs="Arial"/>
          <w:sz w:val="24"/>
          <w:szCs w:val="24"/>
        </w:rPr>
        <w:t xml:space="preserve"> (article)</w:t>
      </w:r>
      <w:r w:rsidRPr="001C750C">
        <w:rPr>
          <w:rFonts w:ascii="Arial" w:hAnsi="Arial" w:cs="Arial"/>
          <w:sz w:val="24"/>
          <w:szCs w:val="24"/>
        </w:rPr>
        <w:t>.</w:t>
      </w:r>
    </w:p>
    <w:p w:rsidR="00087DE9" w:rsidRPr="001C750C" w:rsidRDefault="00087DE9" w:rsidP="007A1043">
      <w:pPr>
        <w:numPr>
          <w:ilvl w:val="0"/>
          <w:numId w:val="2"/>
        </w:numPr>
        <w:overflowPunct w:val="0"/>
        <w:autoSpaceDE w:val="0"/>
        <w:autoSpaceDN w:val="0"/>
        <w:adjustRightInd w:val="0"/>
        <w:spacing w:after="0" w:line="240" w:lineRule="auto"/>
        <w:ind w:left="-720" w:firstLine="0"/>
        <w:jc w:val="both"/>
        <w:textAlignment w:val="baseline"/>
        <w:rPr>
          <w:rFonts w:ascii="Arial" w:hAnsi="Arial" w:cs="Arial"/>
          <w:sz w:val="24"/>
          <w:szCs w:val="24"/>
        </w:rPr>
      </w:pPr>
      <w:r w:rsidRPr="001C750C">
        <w:rPr>
          <w:rFonts w:ascii="Arial" w:hAnsi="Arial" w:cs="Arial"/>
          <w:sz w:val="24"/>
          <w:szCs w:val="24"/>
        </w:rPr>
        <w:t xml:space="preserve"> </w:t>
      </w:r>
      <w:r w:rsidRPr="001C750C">
        <w:rPr>
          <w:rFonts w:ascii="Arial" w:hAnsi="Arial" w:cs="Arial"/>
          <w:sz w:val="24"/>
          <w:szCs w:val="24"/>
          <w:lang w:val="az-Latn-AZ"/>
        </w:rPr>
        <w:t>“</w:t>
      </w:r>
      <w:r w:rsidRPr="001C750C">
        <w:rPr>
          <w:rFonts w:ascii="Arial" w:hAnsi="Arial" w:cs="Arial"/>
          <w:sz w:val="24"/>
          <w:szCs w:val="24"/>
        </w:rPr>
        <w:t>Women rights protection: international and national aspects</w:t>
      </w:r>
      <w:r w:rsidRPr="001C750C">
        <w:rPr>
          <w:rFonts w:ascii="Arial" w:hAnsi="Arial" w:cs="Arial"/>
          <w:sz w:val="24"/>
          <w:szCs w:val="24"/>
          <w:lang w:val="az-Latn-AZ"/>
        </w:rPr>
        <w:t>”</w:t>
      </w:r>
      <w:r w:rsidR="005E6604" w:rsidRPr="001C750C">
        <w:rPr>
          <w:rFonts w:ascii="Arial" w:hAnsi="Arial" w:cs="Arial"/>
          <w:sz w:val="24"/>
          <w:szCs w:val="24"/>
          <w:lang w:val="az-Latn-AZ"/>
        </w:rPr>
        <w:t>,</w:t>
      </w:r>
      <w:r w:rsidRPr="001C750C">
        <w:rPr>
          <w:rFonts w:ascii="Arial" w:hAnsi="Arial" w:cs="Arial"/>
          <w:sz w:val="24"/>
          <w:szCs w:val="24"/>
          <w:lang w:val="az-Latn-AZ"/>
        </w:rPr>
        <w:t xml:space="preserve"> </w:t>
      </w:r>
      <w:r w:rsidRPr="001C750C">
        <w:rPr>
          <w:rFonts w:ascii="Arial" w:hAnsi="Arial" w:cs="Arial"/>
          <w:sz w:val="24"/>
          <w:szCs w:val="24"/>
        </w:rPr>
        <w:t>2018</w:t>
      </w:r>
      <w:r w:rsidR="005E6604" w:rsidRPr="001C750C">
        <w:rPr>
          <w:rFonts w:ascii="Arial" w:hAnsi="Arial" w:cs="Arial"/>
          <w:sz w:val="24"/>
          <w:szCs w:val="24"/>
        </w:rPr>
        <w:t xml:space="preserve"> (scholar monograph). </w:t>
      </w:r>
    </w:p>
    <w:p w:rsidR="00087DE9" w:rsidRPr="001C750C" w:rsidRDefault="00087DE9" w:rsidP="007A1043">
      <w:pPr>
        <w:numPr>
          <w:ilvl w:val="0"/>
          <w:numId w:val="2"/>
        </w:numPr>
        <w:overflowPunct w:val="0"/>
        <w:autoSpaceDE w:val="0"/>
        <w:autoSpaceDN w:val="0"/>
        <w:adjustRightInd w:val="0"/>
        <w:spacing w:after="0" w:line="240" w:lineRule="auto"/>
        <w:ind w:left="-720" w:firstLine="0"/>
        <w:jc w:val="both"/>
        <w:textAlignment w:val="baseline"/>
        <w:rPr>
          <w:rFonts w:ascii="Arial" w:hAnsi="Arial" w:cs="Arial"/>
          <w:sz w:val="24"/>
          <w:szCs w:val="24"/>
        </w:rPr>
      </w:pPr>
      <w:r w:rsidRPr="001C750C">
        <w:rPr>
          <w:rFonts w:ascii="Arial" w:hAnsi="Arial" w:cs="Arial"/>
          <w:sz w:val="24"/>
          <w:szCs w:val="24"/>
          <w:lang w:val="az-Latn-AZ"/>
        </w:rPr>
        <w:t>“</w:t>
      </w:r>
      <w:r w:rsidRPr="001C750C">
        <w:rPr>
          <w:rFonts w:ascii="Arial" w:hAnsi="Arial" w:cs="Arial"/>
          <w:sz w:val="24"/>
          <w:szCs w:val="24"/>
        </w:rPr>
        <w:t>Leadership Instruction”</w:t>
      </w:r>
      <w:r w:rsidRPr="001C750C">
        <w:rPr>
          <w:rFonts w:ascii="Arial" w:hAnsi="Arial" w:cs="Arial"/>
          <w:sz w:val="24"/>
          <w:szCs w:val="24"/>
          <w:lang w:val="az-Latn-AZ"/>
        </w:rPr>
        <w:t>, GIZ. Germany. Instruction for the women participating in the local manage</w:t>
      </w:r>
      <w:r w:rsidR="005E6604" w:rsidRPr="001C750C">
        <w:rPr>
          <w:rFonts w:ascii="Arial" w:hAnsi="Arial" w:cs="Arial"/>
          <w:sz w:val="24"/>
          <w:szCs w:val="24"/>
          <w:lang w:val="az-Latn-AZ"/>
        </w:rPr>
        <w:t>ment m</w:t>
      </w:r>
      <w:r w:rsidRPr="001C750C">
        <w:rPr>
          <w:rFonts w:ascii="Arial" w:hAnsi="Arial" w:cs="Arial"/>
          <w:sz w:val="24"/>
          <w:szCs w:val="24"/>
          <w:lang w:val="az-Latn-AZ"/>
        </w:rPr>
        <w:t>unicipalities</w:t>
      </w:r>
      <w:r w:rsidR="00A922E4" w:rsidRPr="001C750C">
        <w:rPr>
          <w:rFonts w:ascii="Arial" w:hAnsi="Arial" w:cs="Arial"/>
          <w:sz w:val="24"/>
          <w:szCs w:val="24"/>
          <w:lang w:val="az-Latn-AZ"/>
        </w:rPr>
        <w:t>, 2017 (brochure</w:t>
      </w:r>
      <w:r w:rsidR="005E6604" w:rsidRPr="001C750C">
        <w:rPr>
          <w:rFonts w:ascii="Arial" w:hAnsi="Arial" w:cs="Arial"/>
          <w:sz w:val="24"/>
          <w:szCs w:val="24"/>
          <w:lang w:val="az-Latn-AZ"/>
        </w:rPr>
        <w:t>)</w:t>
      </w:r>
      <w:r w:rsidRPr="001C750C">
        <w:rPr>
          <w:rFonts w:ascii="Arial" w:hAnsi="Arial" w:cs="Arial"/>
          <w:sz w:val="24"/>
          <w:szCs w:val="24"/>
          <w:lang w:val="az-Latn-AZ"/>
        </w:rPr>
        <w:t>.</w:t>
      </w:r>
    </w:p>
    <w:p w:rsidR="00087DE9" w:rsidRPr="001C750C" w:rsidRDefault="005E6604" w:rsidP="007A1043">
      <w:pPr>
        <w:numPr>
          <w:ilvl w:val="0"/>
          <w:numId w:val="2"/>
        </w:numPr>
        <w:overflowPunct w:val="0"/>
        <w:autoSpaceDE w:val="0"/>
        <w:autoSpaceDN w:val="0"/>
        <w:adjustRightInd w:val="0"/>
        <w:spacing w:after="0" w:line="240" w:lineRule="auto"/>
        <w:ind w:left="-720" w:firstLine="0"/>
        <w:jc w:val="both"/>
        <w:textAlignment w:val="baseline"/>
        <w:rPr>
          <w:rFonts w:ascii="Arial" w:hAnsi="Arial" w:cs="Arial"/>
          <w:sz w:val="24"/>
          <w:szCs w:val="24"/>
        </w:rPr>
      </w:pPr>
      <w:r w:rsidRPr="001C750C">
        <w:rPr>
          <w:rFonts w:ascii="Arial" w:hAnsi="Arial" w:cs="Arial"/>
          <w:sz w:val="24"/>
          <w:szCs w:val="24"/>
        </w:rPr>
        <w:t xml:space="preserve"> </w:t>
      </w:r>
      <w:r w:rsidR="00087DE9" w:rsidRPr="001C750C">
        <w:rPr>
          <w:rFonts w:ascii="Arial" w:hAnsi="Arial" w:cs="Arial"/>
          <w:sz w:val="24"/>
          <w:szCs w:val="24"/>
          <w:lang w:val="az-Latn-AZ"/>
        </w:rPr>
        <w:t xml:space="preserve">“Promoting gender equality in the system of proptection of human rights”, Azerbaijan University, </w:t>
      </w:r>
      <w:r w:rsidR="00087DE9" w:rsidRPr="001C750C">
        <w:rPr>
          <w:rFonts w:ascii="Arial" w:hAnsi="Arial" w:cs="Arial"/>
          <w:sz w:val="24"/>
          <w:szCs w:val="24"/>
        </w:rPr>
        <w:t>2017</w:t>
      </w:r>
      <w:r w:rsidRPr="001C750C">
        <w:rPr>
          <w:rFonts w:ascii="Arial" w:hAnsi="Arial" w:cs="Arial"/>
          <w:sz w:val="24"/>
          <w:szCs w:val="24"/>
        </w:rPr>
        <w:t xml:space="preserve"> (</w:t>
      </w:r>
      <w:r w:rsidR="00A603EA">
        <w:rPr>
          <w:rFonts w:ascii="Arial" w:hAnsi="Arial" w:cs="Arial"/>
          <w:sz w:val="24"/>
          <w:szCs w:val="24"/>
        </w:rPr>
        <w:t xml:space="preserve"> academic </w:t>
      </w:r>
      <w:r w:rsidRPr="001C750C">
        <w:rPr>
          <w:rFonts w:ascii="Arial" w:hAnsi="Arial" w:cs="Arial"/>
          <w:sz w:val="24"/>
          <w:szCs w:val="24"/>
        </w:rPr>
        <w:t>article).</w:t>
      </w:r>
    </w:p>
    <w:p w:rsidR="00087DE9" w:rsidRPr="001C750C" w:rsidRDefault="00087DE9" w:rsidP="007A1043">
      <w:pPr>
        <w:numPr>
          <w:ilvl w:val="0"/>
          <w:numId w:val="2"/>
        </w:numPr>
        <w:overflowPunct w:val="0"/>
        <w:autoSpaceDE w:val="0"/>
        <w:autoSpaceDN w:val="0"/>
        <w:adjustRightInd w:val="0"/>
        <w:spacing w:after="0" w:line="240" w:lineRule="auto"/>
        <w:ind w:left="-720" w:firstLine="0"/>
        <w:jc w:val="both"/>
        <w:textAlignment w:val="baseline"/>
        <w:rPr>
          <w:rFonts w:ascii="Arial" w:hAnsi="Arial" w:cs="Arial"/>
          <w:sz w:val="24"/>
          <w:szCs w:val="24"/>
        </w:rPr>
      </w:pPr>
      <w:r w:rsidRPr="001C750C">
        <w:rPr>
          <w:rFonts w:ascii="Arial" w:hAnsi="Arial" w:cs="Arial"/>
          <w:sz w:val="24"/>
          <w:szCs w:val="24"/>
          <w:lang w:val="az-Latn-AZ"/>
        </w:rPr>
        <w:t>“Development of the protectio</w:t>
      </w:r>
      <w:r w:rsidR="00C10146" w:rsidRPr="001C750C">
        <w:rPr>
          <w:rFonts w:ascii="Arial" w:hAnsi="Arial" w:cs="Arial"/>
          <w:sz w:val="24"/>
          <w:szCs w:val="24"/>
          <w:lang w:val="az-Latn-AZ"/>
        </w:rPr>
        <w:t>n mechanisms on the protection w</w:t>
      </w:r>
      <w:r w:rsidRPr="001C750C">
        <w:rPr>
          <w:rFonts w:ascii="Arial" w:hAnsi="Arial" w:cs="Arial"/>
          <w:sz w:val="24"/>
          <w:szCs w:val="24"/>
          <w:lang w:val="az-Latn-AZ"/>
        </w:rPr>
        <w:t>omen and children rights in the national legislation system”, Kno</w:t>
      </w:r>
      <w:r w:rsidRPr="001C750C">
        <w:rPr>
          <w:rFonts w:ascii="Arial" w:hAnsi="Arial" w:cs="Arial"/>
          <w:sz w:val="24"/>
          <w:szCs w:val="24"/>
        </w:rPr>
        <w:t>w</w:t>
      </w:r>
      <w:r w:rsidRPr="001C750C">
        <w:rPr>
          <w:rFonts w:ascii="Arial" w:hAnsi="Arial" w:cs="Arial"/>
          <w:sz w:val="24"/>
          <w:szCs w:val="24"/>
          <w:lang w:val="az-Latn-AZ"/>
        </w:rPr>
        <w:t xml:space="preserve">ledge Foundation, </w:t>
      </w:r>
      <w:r w:rsidRPr="001C750C">
        <w:rPr>
          <w:rFonts w:ascii="Arial" w:hAnsi="Arial" w:cs="Arial"/>
          <w:sz w:val="24"/>
          <w:szCs w:val="24"/>
        </w:rPr>
        <w:t>2016</w:t>
      </w:r>
      <w:r w:rsidR="005E6604" w:rsidRPr="001C750C">
        <w:rPr>
          <w:rFonts w:ascii="Arial" w:hAnsi="Arial" w:cs="Arial"/>
          <w:sz w:val="24"/>
          <w:szCs w:val="24"/>
        </w:rPr>
        <w:t xml:space="preserve"> (article). </w:t>
      </w:r>
    </w:p>
    <w:p w:rsidR="00087DE9" w:rsidRDefault="00087DE9" w:rsidP="007A1043">
      <w:pPr>
        <w:numPr>
          <w:ilvl w:val="0"/>
          <w:numId w:val="2"/>
        </w:numPr>
        <w:overflowPunct w:val="0"/>
        <w:autoSpaceDE w:val="0"/>
        <w:autoSpaceDN w:val="0"/>
        <w:adjustRightInd w:val="0"/>
        <w:spacing w:after="0" w:line="240" w:lineRule="auto"/>
        <w:ind w:left="-720" w:firstLine="0"/>
        <w:jc w:val="both"/>
        <w:textAlignment w:val="baseline"/>
        <w:rPr>
          <w:rFonts w:ascii="Arial" w:hAnsi="Arial" w:cs="Arial"/>
          <w:sz w:val="24"/>
          <w:szCs w:val="24"/>
        </w:rPr>
      </w:pPr>
      <w:r w:rsidRPr="001C750C">
        <w:rPr>
          <w:rFonts w:ascii="Arial" w:hAnsi="Arial" w:cs="Arial"/>
          <w:sz w:val="24"/>
          <w:szCs w:val="24"/>
        </w:rPr>
        <w:t xml:space="preserve">Editor of the </w:t>
      </w:r>
      <w:r w:rsidRPr="001C750C">
        <w:rPr>
          <w:rFonts w:ascii="Arial" w:hAnsi="Arial" w:cs="Arial"/>
          <w:sz w:val="24"/>
          <w:szCs w:val="24"/>
          <w:lang w:val="az-Latn-AZ"/>
        </w:rPr>
        <w:t>“Family, Woman, Child”</w:t>
      </w:r>
      <w:r w:rsidR="005E6604" w:rsidRPr="001C750C">
        <w:rPr>
          <w:rFonts w:ascii="Arial" w:hAnsi="Arial" w:cs="Arial"/>
          <w:sz w:val="24"/>
          <w:szCs w:val="24"/>
          <w:lang w:val="az-Latn-AZ"/>
        </w:rPr>
        <w:t>,</w:t>
      </w:r>
      <w:r w:rsidRPr="001C750C">
        <w:rPr>
          <w:rFonts w:ascii="Arial" w:hAnsi="Arial" w:cs="Arial"/>
          <w:sz w:val="24"/>
          <w:szCs w:val="24"/>
          <w:lang w:val="az-Latn-AZ"/>
        </w:rPr>
        <w:t xml:space="preserve"> </w:t>
      </w:r>
      <w:r w:rsidRPr="001C750C">
        <w:rPr>
          <w:rFonts w:ascii="Arial" w:hAnsi="Arial" w:cs="Arial"/>
          <w:sz w:val="24"/>
          <w:szCs w:val="24"/>
        </w:rPr>
        <w:t>Journal (2013-2018)</w:t>
      </w:r>
      <w:r w:rsidR="005E6604" w:rsidRPr="001C750C">
        <w:rPr>
          <w:rFonts w:ascii="Arial" w:hAnsi="Arial" w:cs="Arial"/>
          <w:sz w:val="24"/>
          <w:szCs w:val="24"/>
        </w:rPr>
        <w:t>.</w:t>
      </w:r>
    </w:p>
    <w:p w:rsidR="001F37EC" w:rsidRDefault="001F37EC" w:rsidP="007A1043">
      <w:pPr>
        <w:numPr>
          <w:ilvl w:val="0"/>
          <w:numId w:val="2"/>
        </w:numPr>
        <w:overflowPunct w:val="0"/>
        <w:autoSpaceDE w:val="0"/>
        <w:autoSpaceDN w:val="0"/>
        <w:adjustRightInd w:val="0"/>
        <w:spacing w:after="0" w:line="240" w:lineRule="auto"/>
        <w:ind w:left="-720" w:firstLine="0"/>
        <w:jc w:val="both"/>
        <w:textAlignment w:val="baseline"/>
        <w:rPr>
          <w:rFonts w:ascii="Arial" w:hAnsi="Arial" w:cs="Arial"/>
          <w:sz w:val="24"/>
          <w:szCs w:val="24"/>
        </w:rPr>
      </w:pPr>
      <w:r>
        <w:rPr>
          <w:rFonts w:ascii="Arial" w:hAnsi="Arial" w:cs="Arial"/>
          <w:sz w:val="24"/>
          <w:szCs w:val="24"/>
          <w:lang w:val="az-Latn-AZ"/>
        </w:rPr>
        <w:t xml:space="preserve">“Practical Reccomendations for the implementation of the Gender Equality Policies in Municipalities”, </w:t>
      </w:r>
      <w:r>
        <w:rPr>
          <w:rFonts w:ascii="Arial" w:hAnsi="Arial" w:cs="Arial"/>
          <w:sz w:val="24"/>
          <w:szCs w:val="24"/>
        </w:rPr>
        <w:t>2020, (co-author).</w:t>
      </w:r>
    </w:p>
    <w:p w:rsidR="001F37EC" w:rsidRPr="001C750C" w:rsidRDefault="001F37EC" w:rsidP="007A1043">
      <w:pPr>
        <w:numPr>
          <w:ilvl w:val="0"/>
          <w:numId w:val="2"/>
        </w:numPr>
        <w:overflowPunct w:val="0"/>
        <w:autoSpaceDE w:val="0"/>
        <w:autoSpaceDN w:val="0"/>
        <w:adjustRightInd w:val="0"/>
        <w:spacing w:after="0" w:line="240" w:lineRule="auto"/>
        <w:ind w:left="-720" w:firstLine="0"/>
        <w:jc w:val="both"/>
        <w:textAlignment w:val="baseline"/>
        <w:rPr>
          <w:rFonts w:ascii="Arial" w:hAnsi="Arial" w:cs="Arial"/>
          <w:sz w:val="24"/>
          <w:szCs w:val="24"/>
        </w:rPr>
      </w:pPr>
      <w:r>
        <w:rPr>
          <w:rFonts w:ascii="Arial" w:hAnsi="Arial" w:cs="Arial"/>
          <w:sz w:val="24"/>
          <w:szCs w:val="24"/>
        </w:rPr>
        <w:t>“Curriculum on gender equality in civil service</w:t>
      </w:r>
      <w:r>
        <w:rPr>
          <w:rFonts w:ascii="Arial" w:hAnsi="Arial" w:cs="Arial"/>
          <w:sz w:val="24"/>
          <w:szCs w:val="24"/>
          <w:lang w:val="az-Latn-AZ"/>
        </w:rPr>
        <w:t xml:space="preserve">”, </w:t>
      </w:r>
      <w:r>
        <w:rPr>
          <w:rFonts w:ascii="Arial" w:hAnsi="Arial" w:cs="Arial"/>
          <w:sz w:val="24"/>
          <w:szCs w:val="24"/>
        </w:rPr>
        <w:t xml:space="preserve">2021, (co-author). </w:t>
      </w:r>
    </w:p>
    <w:p w:rsidR="00087DE9" w:rsidRPr="001C750C" w:rsidRDefault="00087DE9" w:rsidP="007A1043">
      <w:pPr>
        <w:spacing w:after="0" w:line="240" w:lineRule="auto"/>
        <w:ind w:left="-720"/>
        <w:rPr>
          <w:rFonts w:ascii="Arial" w:hAnsi="Arial" w:cs="Arial"/>
          <w:sz w:val="24"/>
          <w:szCs w:val="24"/>
        </w:rPr>
      </w:pPr>
    </w:p>
    <w:p w:rsidR="00087DE9" w:rsidRPr="001C750C" w:rsidRDefault="00087DE9" w:rsidP="007A1043">
      <w:pPr>
        <w:spacing w:after="0" w:line="240" w:lineRule="auto"/>
        <w:ind w:left="-720"/>
        <w:rPr>
          <w:rFonts w:ascii="Arial" w:hAnsi="Arial" w:cs="Arial"/>
          <w:sz w:val="24"/>
          <w:szCs w:val="24"/>
        </w:rPr>
      </w:pPr>
    </w:p>
    <w:p w:rsidR="00087DE9" w:rsidRPr="001C750C" w:rsidRDefault="00087DE9" w:rsidP="007A1043">
      <w:pPr>
        <w:spacing w:after="0" w:line="240" w:lineRule="auto"/>
        <w:ind w:left="-720"/>
        <w:jc w:val="center"/>
        <w:rPr>
          <w:rFonts w:ascii="Arial" w:hAnsi="Arial" w:cs="Arial"/>
          <w:sz w:val="24"/>
          <w:szCs w:val="24"/>
        </w:rPr>
      </w:pPr>
    </w:p>
    <w:p w:rsidR="00087DE9" w:rsidRPr="001C750C" w:rsidRDefault="00087DE9" w:rsidP="007A1043">
      <w:pPr>
        <w:spacing w:after="0" w:line="240" w:lineRule="auto"/>
        <w:ind w:left="-720"/>
        <w:jc w:val="center"/>
        <w:rPr>
          <w:rFonts w:ascii="Arial" w:hAnsi="Arial" w:cs="Arial"/>
          <w:sz w:val="24"/>
          <w:szCs w:val="24"/>
        </w:rPr>
      </w:pPr>
    </w:p>
    <w:p w:rsidR="007D120D" w:rsidRPr="001C750C" w:rsidRDefault="007D120D" w:rsidP="007A1043">
      <w:pPr>
        <w:spacing w:after="0" w:line="240" w:lineRule="auto"/>
        <w:ind w:left="-720"/>
        <w:rPr>
          <w:rFonts w:ascii="Arial" w:hAnsi="Arial" w:cs="Arial"/>
          <w:sz w:val="24"/>
          <w:szCs w:val="24"/>
        </w:rPr>
      </w:pPr>
    </w:p>
    <w:sectPr w:rsidR="007D120D" w:rsidRPr="001C750C" w:rsidSect="000019C3">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C6" w:rsidRDefault="007D63C6" w:rsidP="00087DE9">
      <w:pPr>
        <w:spacing w:after="0" w:line="240" w:lineRule="auto"/>
      </w:pPr>
      <w:r>
        <w:separator/>
      </w:r>
    </w:p>
  </w:endnote>
  <w:endnote w:type="continuationSeparator" w:id="0">
    <w:p w:rsidR="007D63C6" w:rsidRDefault="007D63C6" w:rsidP="0008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C6" w:rsidRDefault="007D63C6" w:rsidP="00087DE9">
      <w:pPr>
        <w:spacing w:after="0" w:line="240" w:lineRule="auto"/>
      </w:pPr>
      <w:r>
        <w:separator/>
      </w:r>
    </w:p>
  </w:footnote>
  <w:footnote w:type="continuationSeparator" w:id="0">
    <w:p w:rsidR="007D63C6" w:rsidRDefault="007D63C6" w:rsidP="00087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6A95"/>
    <w:multiLevelType w:val="hybridMultilevel"/>
    <w:tmpl w:val="4E82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AE2F25"/>
    <w:multiLevelType w:val="hybridMultilevel"/>
    <w:tmpl w:val="CBD6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B278C1"/>
    <w:multiLevelType w:val="hybridMultilevel"/>
    <w:tmpl w:val="D5ACB4C2"/>
    <w:lvl w:ilvl="0" w:tplc="5E6A84F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2F26B0"/>
    <w:multiLevelType w:val="hybridMultilevel"/>
    <w:tmpl w:val="AD72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9365CB"/>
    <w:multiLevelType w:val="hybridMultilevel"/>
    <w:tmpl w:val="E6B68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7DE9"/>
    <w:rsid w:val="000019C3"/>
    <w:rsid w:val="00023FBD"/>
    <w:rsid w:val="000544AF"/>
    <w:rsid w:val="00087DE9"/>
    <w:rsid w:val="000A5E95"/>
    <w:rsid w:val="00162034"/>
    <w:rsid w:val="001761AD"/>
    <w:rsid w:val="001B3069"/>
    <w:rsid w:val="001C750C"/>
    <w:rsid w:val="001D6401"/>
    <w:rsid w:val="001F37EC"/>
    <w:rsid w:val="00202386"/>
    <w:rsid w:val="00217B2E"/>
    <w:rsid w:val="002515B2"/>
    <w:rsid w:val="002B3A03"/>
    <w:rsid w:val="002B684D"/>
    <w:rsid w:val="002E4E5D"/>
    <w:rsid w:val="003400C4"/>
    <w:rsid w:val="00363471"/>
    <w:rsid w:val="0038312C"/>
    <w:rsid w:val="00413E32"/>
    <w:rsid w:val="00466091"/>
    <w:rsid w:val="00481362"/>
    <w:rsid w:val="00555886"/>
    <w:rsid w:val="005579A2"/>
    <w:rsid w:val="005E6604"/>
    <w:rsid w:val="00610371"/>
    <w:rsid w:val="006C0E2C"/>
    <w:rsid w:val="00720859"/>
    <w:rsid w:val="00770506"/>
    <w:rsid w:val="007A1043"/>
    <w:rsid w:val="007A31A9"/>
    <w:rsid w:val="007D120D"/>
    <w:rsid w:val="007D63C6"/>
    <w:rsid w:val="00800ED8"/>
    <w:rsid w:val="008135BB"/>
    <w:rsid w:val="008C5CEA"/>
    <w:rsid w:val="009704CA"/>
    <w:rsid w:val="009F2936"/>
    <w:rsid w:val="00A15C3E"/>
    <w:rsid w:val="00A309C0"/>
    <w:rsid w:val="00A34E7D"/>
    <w:rsid w:val="00A4562D"/>
    <w:rsid w:val="00A50D13"/>
    <w:rsid w:val="00A603EA"/>
    <w:rsid w:val="00A922E4"/>
    <w:rsid w:val="00AC6531"/>
    <w:rsid w:val="00B32C95"/>
    <w:rsid w:val="00B342AD"/>
    <w:rsid w:val="00B54FB9"/>
    <w:rsid w:val="00C10146"/>
    <w:rsid w:val="00C466BA"/>
    <w:rsid w:val="00C92BC9"/>
    <w:rsid w:val="00CD49F9"/>
    <w:rsid w:val="00D110FD"/>
    <w:rsid w:val="00D15A31"/>
    <w:rsid w:val="00DE6EE2"/>
    <w:rsid w:val="00E42A05"/>
    <w:rsid w:val="00E6060C"/>
    <w:rsid w:val="00E623B5"/>
    <w:rsid w:val="00E93398"/>
    <w:rsid w:val="00ED1648"/>
    <w:rsid w:val="00F46061"/>
    <w:rsid w:val="00FC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C3"/>
  </w:style>
  <w:style w:type="paragraph" w:styleId="3">
    <w:name w:val="heading 3"/>
    <w:basedOn w:val="a"/>
    <w:next w:val="a"/>
    <w:link w:val="30"/>
    <w:unhideWhenUsed/>
    <w:qFormat/>
    <w:rsid w:val="00087DE9"/>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87DE9"/>
    <w:rPr>
      <w:rFonts w:ascii="Cambria" w:eastAsia="Times New Roman" w:hAnsi="Cambria" w:cs="Times New Roman"/>
      <w:b/>
      <w:bCs/>
      <w:sz w:val="26"/>
      <w:szCs w:val="26"/>
    </w:rPr>
  </w:style>
  <w:style w:type="paragraph" w:styleId="a3">
    <w:name w:val="Title"/>
    <w:basedOn w:val="a"/>
    <w:link w:val="a4"/>
    <w:qFormat/>
    <w:rsid w:val="00087DE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u w:val="single"/>
    </w:rPr>
  </w:style>
  <w:style w:type="character" w:customStyle="1" w:styleId="a4">
    <w:name w:val="Название Знак"/>
    <w:basedOn w:val="a0"/>
    <w:link w:val="a3"/>
    <w:rsid w:val="00087DE9"/>
    <w:rPr>
      <w:rFonts w:ascii="Times New Roman" w:eastAsia="Times New Roman" w:hAnsi="Times New Roman" w:cs="Times New Roman"/>
      <w:sz w:val="24"/>
      <w:szCs w:val="20"/>
      <w:u w:val="single"/>
    </w:rPr>
  </w:style>
  <w:style w:type="paragraph" w:styleId="a5">
    <w:name w:val="Normal (Web)"/>
    <w:basedOn w:val="a"/>
    <w:uiPriority w:val="99"/>
    <w:unhideWhenUsed/>
    <w:rsid w:val="00087DE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32C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10E857-CB98-4C4B-9D4A-72952387A21B}">
  <ds:schemaRefs>
    <ds:schemaRef ds:uri="http://schemas.openxmlformats.org/officeDocument/2006/bibliography"/>
  </ds:schemaRefs>
</ds:datastoreItem>
</file>

<file path=customXml/itemProps2.xml><?xml version="1.0" encoding="utf-8"?>
<ds:datastoreItem xmlns:ds="http://schemas.openxmlformats.org/officeDocument/2006/customXml" ds:itemID="{D867D943-7697-4B2C-8552-51307689A41A}"/>
</file>

<file path=customXml/itemProps3.xml><?xml version="1.0" encoding="utf-8"?>
<ds:datastoreItem xmlns:ds="http://schemas.openxmlformats.org/officeDocument/2006/customXml" ds:itemID="{D1FA0ECB-707B-4F32-86A8-37AE821378A3}"/>
</file>

<file path=customXml/itemProps4.xml><?xml version="1.0" encoding="utf-8"?>
<ds:datastoreItem xmlns:ds="http://schemas.openxmlformats.org/officeDocument/2006/customXml" ds:itemID="{DD8A78BD-A5ED-4D22-BA15-AD39A12FF158}"/>
</file>

<file path=docProps/app.xml><?xml version="1.0" encoding="utf-8"?>
<Properties xmlns="http://schemas.openxmlformats.org/officeDocument/2006/extended-properties" xmlns:vt="http://schemas.openxmlformats.org/officeDocument/2006/docPropsVTypes">
  <Template>Normal</Template>
  <TotalTime>227</TotalTime>
  <Pages>3</Pages>
  <Words>1217</Words>
  <Characters>6941</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Emil_Safarov</dc:creator>
  <cp:keywords/>
  <dc:description/>
  <cp:lastModifiedBy>Elgun</cp:lastModifiedBy>
  <cp:revision>42</cp:revision>
  <dcterms:created xsi:type="dcterms:W3CDTF">2018-02-16T06:13:00Z</dcterms:created>
  <dcterms:modified xsi:type="dcterms:W3CDTF">2021-02-17T06:24:00Z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