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B5ACD" w14:textId="4184669B" w:rsidR="00A218A3" w:rsidRPr="000D55AC" w:rsidRDefault="00A218A3" w:rsidP="00057356">
      <w:pPr>
        <w:jc w:val="both"/>
        <w:rPr>
          <w:rFonts w:ascii="Calibri" w:hAnsi="Calibri" w:cs="Calibri"/>
          <w:b/>
          <w:bCs/>
          <w:sz w:val="28"/>
          <w:szCs w:val="28"/>
          <w:lang w:val="es-419"/>
        </w:rPr>
      </w:pPr>
      <w:r w:rsidRPr="000D55AC">
        <w:rPr>
          <w:rFonts w:ascii="Calibri" w:hAnsi="Calibri" w:cs="Calibri"/>
          <w:b/>
          <w:bCs/>
          <w:sz w:val="28"/>
          <w:szCs w:val="28"/>
          <w:lang w:val="es-419"/>
        </w:rPr>
        <w:t>Principales expert</w:t>
      </w:r>
      <w:r w:rsidR="006B040F">
        <w:rPr>
          <w:rFonts w:ascii="Calibri" w:hAnsi="Calibri" w:cs="Calibri"/>
          <w:b/>
          <w:bCs/>
          <w:sz w:val="28"/>
          <w:szCs w:val="28"/>
          <w:lang w:val="es-419"/>
        </w:rPr>
        <w:t>as/</w:t>
      </w:r>
      <w:r w:rsidRPr="000D55AC">
        <w:rPr>
          <w:rFonts w:ascii="Calibri" w:hAnsi="Calibri" w:cs="Calibri"/>
          <w:b/>
          <w:bCs/>
          <w:sz w:val="28"/>
          <w:szCs w:val="28"/>
          <w:lang w:val="es-419"/>
        </w:rPr>
        <w:t>os en derechos humanos piden la implementación atrasada de las Reglas de Bangkok de la ONU, una década después de su adopción</w:t>
      </w:r>
    </w:p>
    <w:p w14:paraId="3EA19973" w14:textId="77777777" w:rsidR="00184B40" w:rsidRDefault="00A218A3" w:rsidP="00057356">
      <w:pPr>
        <w:jc w:val="both"/>
        <w:rPr>
          <w:rFonts w:ascii="Calibri" w:hAnsi="Calibri" w:cs="Calibri"/>
          <w:sz w:val="24"/>
          <w:szCs w:val="24"/>
          <w:lang w:val="es-419"/>
        </w:rPr>
      </w:pPr>
      <w:r w:rsidRPr="000D55AC">
        <w:rPr>
          <w:rFonts w:ascii="Calibri" w:hAnsi="Calibri" w:cs="Calibri"/>
          <w:sz w:val="24"/>
          <w:szCs w:val="24"/>
          <w:lang w:val="es-419"/>
        </w:rPr>
        <w:t xml:space="preserve"> </w:t>
      </w:r>
    </w:p>
    <w:p w14:paraId="0C82365A" w14:textId="0FAF29C4" w:rsidR="00A218A3" w:rsidRPr="000D55AC" w:rsidRDefault="00A218A3" w:rsidP="00057356">
      <w:pPr>
        <w:jc w:val="both"/>
        <w:rPr>
          <w:rFonts w:ascii="Calibri" w:hAnsi="Calibri" w:cs="Calibri"/>
          <w:b/>
          <w:sz w:val="24"/>
          <w:szCs w:val="24"/>
          <w:lang w:val="es-419"/>
        </w:rPr>
      </w:pPr>
      <w:r w:rsidRPr="000D55AC">
        <w:rPr>
          <w:rFonts w:ascii="Calibri" w:hAnsi="Calibri" w:cs="Calibri"/>
          <w:sz w:val="24"/>
          <w:szCs w:val="24"/>
          <w:lang w:val="es-419"/>
        </w:rPr>
        <w:t>GINEBRA</w:t>
      </w:r>
      <w:r w:rsidR="0087381C" w:rsidRPr="000D55AC">
        <w:rPr>
          <w:rFonts w:ascii="Calibri" w:hAnsi="Calibri" w:cs="Calibri"/>
          <w:sz w:val="24"/>
          <w:szCs w:val="24"/>
          <w:lang w:val="es-419"/>
        </w:rPr>
        <w:t xml:space="preserve">/ </w:t>
      </w:r>
      <w:r w:rsidR="4C2602C2" w:rsidRPr="000D55AC">
        <w:rPr>
          <w:rFonts w:ascii="Calibri" w:hAnsi="Calibri" w:cs="Calibri"/>
          <w:sz w:val="24"/>
          <w:szCs w:val="24"/>
          <w:lang w:val="es-419"/>
        </w:rPr>
        <w:t>BANJUL</w:t>
      </w:r>
      <w:r w:rsidR="0087381C" w:rsidRPr="000D55AC">
        <w:rPr>
          <w:rFonts w:ascii="Calibri" w:hAnsi="Calibri" w:cs="Calibri"/>
          <w:sz w:val="24"/>
          <w:szCs w:val="24"/>
          <w:lang w:val="es-419"/>
        </w:rPr>
        <w:t xml:space="preserve">/ </w:t>
      </w:r>
      <w:r w:rsidRPr="000D55AC">
        <w:rPr>
          <w:rFonts w:ascii="Calibri" w:hAnsi="Calibri" w:cs="Calibri"/>
          <w:sz w:val="24"/>
          <w:szCs w:val="24"/>
          <w:lang w:val="es-419"/>
        </w:rPr>
        <w:t>E</w:t>
      </w:r>
      <w:r w:rsidR="0087381C" w:rsidRPr="000D55AC">
        <w:rPr>
          <w:rFonts w:ascii="Calibri" w:hAnsi="Calibri" w:cs="Calibri"/>
          <w:sz w:val="24"/>
          <w:szCs w:val="24"/>
          <w:lang w:val="es-419"/>
        </w:rPr>
        <w:t>STRASBURG</w:t>
      </w:r>
      <w:r w:rsidRPr="000D55AC">
        <w:rPr>
          <w:rFonts w:ascii="Calibri" w:hAnsi="Calibri" w:cs="Calibri"/>
          <w:sz w:val="24"/>
          <w:szCs w:val="24"/>
          <w:lang w:val="es-419"/>
        </w:rPr>
        <w:t>O</w:t>
      </w:r>
      <w:r w:rsidR="0087381C" w:rsidRPr="000D55AC">
        <w:rPr>
          <w:rFonts w:ascii="Calibri" w:hAnsi="Calibri" w:cs="Calibri"/>
          <w:sz w:val="24"/>
          <w:szCs w:val="24"/>
          <w:lang w:val="es-419"/>
        </w:rPr>
        <w:t>/ WASHINGTON DC</w:t>
      </w:r>
      <w:r w:rsidR="00184B40">
        <w:rPr>
          <w:rFonts w:ascii="Calibri" w:hAnsi="Calibri" w:cs="Calibri"/>
          <w:sz w:val="24"/>
          <w:szCs w:val="24"/>
          <w:lang w:val="es-419"/>
        </w:rPr>
        <w:t xml:space="preserve"> </w:t>
      </w:r>
      <w:r w:rsidR="007142C7" w:rsidRPr="000D55AC">
        <w:rPr>
          <w:rFonts w:ascii="Calibri" w:hAnsi="Calibri" w:cs="Calibri"/>
          <w:sz w:val="24"/>
          <w:szCs w:val="24"/>
          <w:lang w:val="es-419"/>
        </w:rPr>
        <w:t>(</w:t>
      </w:r>
      <w:r w:rsidR="00184B40">
        <w:rPr>
          <w:rFonts w:ascii="Calibri" w:hAnsi="Calibri" w:cs="Calibri"/>
          <w:sz w:val="24"/>
          <w:szCs w:val="24"/>
          <w:lang w:val="es-419"/>
        </w:rPr>
        <w:t xml:space="preserve">10 </w:t>
      </w:r>
      <w:r w:rsidR="00DB70E3" w:rsidRPr="000D55AC">
        <w:rPr>
          <w:rFonts w:ascii="Calibri" w:hAnsi="Calibri" w:cs="Calibri"/>
          <w:sz w:val="24"/>
          <w:szCs w:val="24"/>
          <w:lang w:val="es-419"/>
        </w:rPr>
        <w:t>DICIEMBRE</w:t>
      </w:r>
      <w:r w:rsidR="007142C7" w:rsidRPr="000D55AC">
        <w:rPr>
          <w:rFonts w:ascii="Calibri" w:hAnsi="Calibri" w:cs="Calibri"/>
          <w:sz w:val="24"/>
          <w:szCs w:val="24"/>
          <w:lang w:val="es-419"/>
        </w:rPr>
        <w:t xml:space="preserve"> 2020)</w:t>
      </w:r>
      <w:r w:rsidR="00184B40">
        <w:rPr>
          <w:rFonts w:ascii="Calibri" w:hAnsi="Calibri" w:cs="Calibri"/>
          <w:sz w:val="24"/>
          <w:szCs w:val="24"/>
          <w:lang w:val="es-419"/>
        </w:rPr>
        <w:t xml:space="preserve"> – </w:t>
      </w:r>
      <w:r w:rsidRPr="000D55AC">
        <w:rPr>
          <w:rFonts w:ascii="Calibri" w:hAnsi="Calibri" w:cs="Calibri"/>
          <w:b/>
          <w:sz w:val="24"/>
          <w:szCs w:val="24"/>
          <w:lang w:val="es-419"/>
        </w:rPr>
        <w:t>Diez años después de la adopción de las Reglas de las Naciones Unidas para el tratamiento de las reclusas y medidas no privativas de la libertad para las mujeres delincuentes (las Reglas de Bangkok), un grupo de</w:t>
      </w:r>
      <w:r w:rsidR="00051B62">
        <w:rPr>
          <w:rFonts w:ascii="Calibri" w:hAnsi="Calibri" w:cs="Calibri"/>
          <w:b/>
          <w:sz w:val="24"/>
          <w:szCs w:val="24"/>
          <w:lang w:val="es-419"/>
        </w:rPr>
        <w:t xml:space="preserve"> </w:t>
      </w:r>
      <w:r w:rsidRPr="000D55AC">
        <w:rPr>
          <w:rFonts w:ascii="Calibri" w:hAnsi="Calibri" w:cs="Calibri"/>
          <w:b/>
          <w:sz w:val="24"/>
          <w:szCs w:val="24"/>
          <w:lang w:val="es-419"/>
        </w:rPr>
        <w:t>expert</w:t>
      </w:r>
      <w:r w:rsidR="006B040F">
        <w:rPr>
          <w:rFonts w:ascii="Calibri" w:hAnsi="Calibri" w:cs="Calibri"/>
          <w:b/>
          <w:sz w:val="24"/>
          <w:szCs w:val="24"/>
          <w:lang w:val="es-419"/>
        </w:rPr>
        <w:t>as/</w:t>
      </w:r>
      <w:r w:rsidRPr="000D55AC">
        <w:rPr>
          <w:rFonts w:ascii="Calibri" w:hAnsi="Calibri" w:cs="Calibri"/>
          <w:b/>
          <w:sz w:val="24"/>
          <w:szCs w:val="24"/>
          <w:lang w:val="es-419"/>
        </w:rPr>
        <w:t xml:space="preserve">os en derechos humanos con mandatos </w:t>
      </w:r>
      <w:r w:rsidR="00DB70E3" w:rsidRPr="000D55AC">
        <w:rPr>
          <w:rFonts w:ascii="Calibri" w:hAnsi="Calibri" w:cs="Calibri"/>
          <w:b/>
          <w:sz w:val="24"/>
          <w:szCs w:val="24"/>
          <w:lang w:val="es-419"/>
        </w:rPr>
        <w:t>sobre</w:t>
      </w:r>
      <w:r w:rsidRPr="000D55AC">
        <w:rPr>
          <w:rFonts w:ascii="Calibri" w:hAnsi="Calibri" w:cs="Calibri"/>
          <w:b/>
          <w:sz w:val="24"/>
          <w:szCs w:val="24"/>
          <w:lang w:val="es-419"/>
        </w:rPr>
        <w:t xml:space="preserve"> la detenció</w:t>
      </w:r>
      <w:r w:rsidR="00DB70E3" w:rsidRPr="000D55AC">
        <w:rPr>
          <w:rFonts w:ascii="Calibri" w:hAnsi="Calibri" w:cs="Calibri"/>
          <w:b/>
          <w:sz w:val="24"/>
          <w:szCs w:val="24"/>
          <w:lang w:val="es-419"/>
        </w:rPr>
        <w:t>n y los derechos de las mujeres</w:t>
      </w:r>
      <w:r w:rsidRPr="000D55AC">
        <w:rPr>
          <w:rFonts w:ascii="Calibri" w:hAnsi="Calibri" w:cs="Calibri"/>
          <w:b/>
          <w:sz w:val="24"/>
          <w:szCs w:val="24"/>
          <w:lang w:val="es-419"/>
        </w:rPr>
        <w:t xml:space="preserve">* hace un llamado conjunto a todos los Estados y las partes interesadas pertinentes </w:t>
      </w:r>
      <w:r w:rsidR="00DB70E3" w:rsidRPr="000D55AC">
        <w:rPr>
          <w:rFonts w:ascii="Calibri" w:hAnsi="Calibri" w:cs="Calibri"/>
          <w:b/>
          <w:sz w:val="24"/>
          <w:szCs w:val="24"/>
          <w:lang w:val="es-419"/>
        </w:rPr>
        <w:t>a</w:t>
      </w:r>
      <w:r w:rsidRPr="000D55AC">
        <w:rPr>
          <w:rFonts w:ascii="Calibri" w:hAnsi="Calibri" w:cs="Calibri"/>
          <w:b/>
          <w:sz w:val="24"/>
          <w:szCs w:val="24"/>
          <w:lang w:val="es-419"/>
        </w:rPr>
        <w:t xml:space="preserve"> tomar medidas urgentes para implementar las Reglas de Bangkok a fin de proteger los derechos de las mujeres encarceladas y las que cumplen condenas no privativas de la libertad</w:t>
      </w:r>
      <w:r w:rsidR="00DB70E3" w:rsidRPr="000D55AC">
        <w:rPr>
          <w:rFonts w:ascii="Calibri" w:hAnsi="Calibri" w:cs="Calibri"/>
          <w:b/>
          <w:sz w:val="24"/>
          <w:szCs w:val="24"/>
          <w:lang w:val="es-419"/>
        </w:rPr>
        <w:t>.</w:t>
      </w:r>
    </w:p>
    <w:p w14:paraId="632773B8" w14:textId="43E4B919" w:rsidR="00A218A3" w:rsidRPr="000D55AC" w:rsidRDefault="00DB70E3" w:rsidP="00057356">
      <w:pPr>
        <w:jc w:val="both"/>
        <w:rPr>
          <w:rFonts w:ascii="Calibri" w:hAnsi="Calibri" w:cs="Calibri"/>
          <w:sz w:val="24"/>
          <w:szCs w:val="24"/>
          <w:lang w:val="es-419"/>
        </w:rPr>
      </w:pPr>
      <w:r w:rsidRPr="000D55AC">
        <w:rPr>
          <w:rFonts w:ascii="Calibri" w:hAnsi="Calibri" w:cs="Calibri"/>
          <w:sz w:val="24"/>
          <w:szCs w:val="24"/>
          <w:lang w:val="es-419"/>
        </w:rPr>
        <w:t>Las Reglas de Bangkok de la ONU buscan reducir el encarcelamiento de mujeres en todo el mundo y promover alternativas no privativas de libertad al encarcelamiento, diseñadas para cumplir las necesidades de las mujeres y abordar las causas detrás de sus delitos. Sin embargo, diez años después de su adopción, la población carcelaria mundial de mujeres ha aumentado de manera significativa, y las mujeres detenidas enfrentan aún más dificultades y riesgos para sus derechos humanos a medida que continúa la pandemia del COVID-19. Se estima que ahora hay 740.000 mujeres y niñas en prisión en todo el mundo.</w:t>
      </w:r>
    </w:p>
    <w:p w14:paraId="5E012077" w14:textId="73C78956" w:rsidR="00DB70E3" w:rsidRPr="000D55AC" w:rsidRDefault="00DB70E3" w:rsidP="00057356">
      <w:pPr>
        <w:jc w:val="both"/>
        <w:rPr>
          <w:rFonts w:ascii="Calibri" w:hAnsi="Calibri" w:cs="Calibri"/>
          <w:sz w:val="24"/>
          <w:szCs w:val="24"/>
          <w:lang w:val="es-419"/>
        </w:rPr>
      </w:pPr>
      <w:r w:rsidRPr="000D55AC">
        <w:rPr>
          <w:rFonts w:ascii="Calibri" w:hAnsi="Calibri" w:cs="Calibri"/>
          <w:sz w:val="24"/>
          <w:szCs w:val="24"/>
          <w:lang w:val="es-419"/>
        </w:rPr>
        <w:t xml:space="preserve">El aumento en el número de mujeres encarceladas es el resultado de una serie de factores, incluyendo los enfoques punitivos para delitos no violentos de bajo nivel, que </w:t>
      </w:r>
      <w:r w:rsidR="00051B62">
        <w:rPr>
          <w:rFonts w:ascii="Calibri" w:hAnsi="Calibri" w:cs="Calibri"/>
          <w:sz w:val="24"/>
          <w:szCs w:val="24"/>
          <w:lang w:val="es-419"/>
        </w:rPr>
        <w:t>con frecuencia</w:t>
      </w:r>
      <w:r w:rsidRPr="000D55AC">
        <w:rPr>
          <w:rFonts w:ascii="Calibri" w:hAnsi="Calibri" w:cs="Calibri"/>
          <w:sz w:val="24"/>
          <w:szCs w:val="24"/>
          <w:lang w:val="es-419"/>
        </w:rPr>
        <w:t xml:space="preserve"> están vinculados a la pobreza, las duras políticas de drogas que </w:t>
      </w:r>
      <w:r w:rsidR="00051B62">
        <w:rPr>
          <w:rFonts w:ascii="Calibri" w:hAnsi="Calibri" w:cs="Calibri"/>
          <w:sz w:val="24"/>
          <w:szCs w:val="24"/>
          <w:lang w:val="es-419"/>
        </w:rPr>
        <w:t xml:space="preserve">resulten en el encarcelamiento excesivo de </w:t>
      </w:r>
      <w:r w:rsidRPr="000D55AC">
        <w:rPr>
          <w:rFonts w:ascii="Calibri" w:hAnsi="Calibri" w:cs="Calibri"/>
          <w:sz w:val="24"/>
          <w:szCs w:val="24"/>
          <w:lang w:val="es-419"/>
        </w:rPr>
        <w:t>mujeres</w:t>
      </w:r>
      <w:r w:rsidR="00051B62">
        <w:rPr>
          <w:rFonts w:ascii="Calibri" w:hAnsi="Calibri" w:cs="Calibri"/>
          <w:sz w:val="24"/>
          <w:szCs w:val="24"/>
          <w:lang w:val="es-419"/>
        </w:rPr>
        <w:t xml:space="preserve">, y la criminalización de comportamientos como </w:t>
      </w:r>
      <w:r w:rsidR="00051B62" w:rsidRPr="00051B62">
        <w:rPr>
          <w:rFonts w:ascii="Calibri" w:hAnsi="Calibri" w:cs="Calibri"/>
          <w:sz w:val="24"/>
          <w:szCs w:val="24"/>
          <w:lang w:val="es-419"/>
        </w:rPr>
        <w:t>adulterio, apostasía</w:t>
      </w:r>
      <w:r w:rsidR="003D2ED4">
        <w:rPr>
          <w:rFonts w:ascii="Calibri" w:hAnsi="Calibri" w:cs="Calibri"/>
          <w:sz w:val="24"/>
          <w:szCs w:val="24"/>
          <w:lang w:val="es-419"/>
        </w:rPr>
        <w:t xml:space="preserve"> y</w:t>
      </w:r>
      <w:r w:rsidR="00051B62" w:rsidRPr="00051B62">
        <w:rPr>
          <w:rFonts w:ascii="Calibri" w:hAnsi="Calibri" w:cs="Calibri"/>
          <w:sz w:val="24"/>
          <w:szCs w:val="24"/>
          <w:lang w:val="es-419"/>
        </w:rPr>
        <w:t xml:space="preserve"> homosexualidad</w:t>
      </w:r>
      <w:r w:rsidRPr="000D55AC">
        <w:rPr>
          <w:rFonts w:ascii="Calibri" w:hAnsi="Calibri" w:cs="Calibri"/>
          <w:sz w:val="24"/>
          <w:szCs w:val="24"/>
          <w:lang w:val="es-419"/>
        </w:rPr>
        <w:t>. Las Reglas de Bangkok reconocen que algunas mujeres que entran en conflicto con la ley no representan un riesgo para la sociedad y su encarcelamiento puede dificultar su reintegración social.</w:t>
      </w:r>
    </w:p>
    <w:p w14:paraId="546CEE1B" w14:textId="60AC5989" w:rsidR="00051B62" w:rsidRDefault="00DB70E3" w:rsidP="00057356">
      <w:pPr>
        <w:jc w:val="both"/>
        <w:rPr>
          <w:rFonts w:ascii="Calibri" w:hAnsi="Calibri" w:cs="Calibri"/>
          <w:sz w:val="24"/>
          <w:szCs w:val="24"/>
          <w:lang w:val="es-419"/>
        </w:rPr>
      </w:pPr>
      <w:r w:rsidRPr="000D55AC">
        <w:rPr>
          <w:rFonts w:ascii="Calibri" w:hAnsi="Calibri" w:cs="Calibri"/>
          <w:sz w:val="24"/>
          <w:szCs w:val="24"/>
          <w:lang w:val="es-419"/>
        </w:rPr>
        <w:t xml:space="preserve">El encarcelamiento de mujeres afecta a la niñez, las familias y las sociedades. El estigma que enfrentan las mujeres que han sido detenidas, junto con la pérdida de ingresos, vivienda o la custodia de sus hijos, hace que muchas mujeres sean liberadas de la detención y se encuentran sin hogar y con menos oportunidades de encontrar empleo. </w:t>
      </w:r>
      <w:r w:rsidR="00051B62" w:rsidRPr="00051B62">
        <w:rPr>
          <w:rFonts w:ascii="Calibri" w:hAnsi="Calibri" w:cs="Calibri"/>
          <w:sz w:val="24"/>
          <w:szCs w:val="24"/>
          <w:lang w:val="es-419"/>
        </w:rPr>
        <w:t xml:space="preserve">Las mujeres a menudo son detenidas en lugares alejados de sus hogares, lo que dificulta mantener las conexiones familiares y </w:t>
      </w:r>
      <w:r w:rsidR="00051B62">
        <w:rPr>
          <w:rFonts w:ascii="Calibri" w:hAnsi="Calibri" w:cs="Calibri"/>
          <w:sz w:val="24"/>
          <w:szCs w:val="24"/>
          <w:lang w:val="es-419"/>
        </w:rPr>
        <w:t xml:space="preserve">la reintegración a </w:t>
      </w:r>
      <w:r w:rsidR="00051B62" w:rsidRPr="00051B62">
        <w:rPr>
          <w:rFonts w:ascii="Calibri" w:hAnsi="Calibri" w:cs="Calibri"/>
          <w:sz w:val="24"/>
          <w:szCs w:val="24"/>
          <w:lang w:val="es-419"/>
        </w:rPr>
        <w:t xml:space="preserve">la comunidad una vez liberadas. </w:t>
      </w:r>
      <w:r w:rsidR="00051B62">
        <w:rPr>
          <w:rFonts w:ascii="Calibri" w:hAnsi="Calibri" w:cs="Calibri"/>
          <w:sz w:val="24"/>
          <w:szCs w:val="24"/>
          <w:lang w:val="es-419"/>
        </w:rPr>
        <w:t>Las y l</w:t>
      </w:r>
      <w:r w:rsidR="00051B62" w:rsidRPr="00051B62">
        <w:rPr>
          <w:rFonts w:ascii="Calibri" w:hAnsi="Calibri" w:cs="Calibri"/>
          <w:sz w:val="24"/>
          <w:szCs w:val="24"/>
          <w:lang w:val="es-419"/>
        </w:rPr>
        <w:t>os hijos de madres encarceladas también se enfrentan frecuentemente al estigma y la discriminación, y quienes viven con su madre en la cárcel se enfrentan a riesgos particulares, tanto en la detención como tras la separación a una determinada edad.</w:t>
      </w:r>
    </w:p>
    <w:p w14:paraId="3EFDFACC" w14:textId="5A68AF99" w:rsidR="00DB70E3" w:rsidRPr="000D55AC" w:rsidRDefault="001B475F" w:rsidP="00057356">
      <w:pPr>
        <w:jc w:val="both"/>
        <w:rPr>
          <w:rFonts w:ascii="Calibri" w:hAnsi="Calibri" w:cs="Calibri"/>
          <w:sz w:val="24"/>
          <w:szCs w:val="24"/>
          <w:lang w:val="es-419"/>
        </w:rPr>
      </w:pPr>
      <w:r w:rsidRPr="000D55AC">
        <w:rPr>
          <w:rFonts w:ascii="Calibri" w:hAnsi="Calibri" w:cs="Calibri"/>
          <w:sz w:val="24"/>
          <w:szCs w:val="24"/>
          <w:lang w:val="es-419"/>
        </w:rPr>
        <w:t xml:space="preserve">Múltiples y continuos reportes de discriminación y violencia sexual y de género contra mujeres sospechadas, acusadas y detenidas son motivo de extrema preocupación y pueden equivaler a malos tratos o incluso tortura. Muchas de las disposiciones de las Reglas de Bangkok se basan en el hecho de que la violencia contra las mujeres tiene consecuencias específicas para su contacto el sistema de justicia penal y su derecho de ser libres de </w:t>
      </w:r>
      <w:r w:rsidRPr="000D55AC">
        <w:rPr>
          <w:rFonts w:ascii="Calibri" w:hAnsi="Calibri" w:cs="Calibri"/>
          <w:sz w:val="24"/>
          <w:szCs w:val="24"/>
          <w:lang w:val="es-419"/>
        </w:rPr>
        <w:lastRenderedPageBreak/>
        <w:t>victimización mientras estén detenidas. La seguridad física y psicológica es fundamental para garantizar los derechos humanos y mejorar los resultados de las mujeres que entran en conflicto con la ley.</w:t>
      </w:r>
    </w:p>
    <w:p w14:paraId="276EF422" w14:textId="1798B7EE" w:rsidR="00D6469D" w:rsidRPr="000D55AC" w:rsidRDefault="001B475F" w:rsidP="00057356">
      <w:pPr>
        <w:jc w:val="both"/>
        <w:rPr>
          <w:rFonts w:ascii="Calibri" w:hAnsi="Calibri" w:cs="Calibri"/>
          <w:sz w:val="24"/>
          <w:szCs w:val="24"/>
          <w:lang w:val="es-419"/>
        </w:rPr>
      </w:pPr>
      <w:r w:rsidRPr="000D55AC">
        <w:rPr>
          <w:rFonts w:ascii="Calibri" w:hAnsi="Calibri" w:cs="Calibri"/>
          <w:sz w:val="24"/>
          <w:szCs w:val="24"/>
          <w:lang w:val="es-419"/>
        </w:rPr>
        <w:t>Este año surgió una tendencia preocupante con respecto al impacto negativo  de las medidas de respuesta al COVID-19 en los sistemas de justicia penal</w:t>
      </w:r>
      <w:r w:rsidR="00D5560B">
        <w:rPr>
          <w:rFonts w:ascii="Calibri" w:hAnsi="Calibri" w:cs="Calibri"/>
          <w:sz w:val="24"/>
          <w:szCs w:val="24"/>
          <w:lang w:val="es-419"/>
        </w:rPr>
        <w:t xml:space="preserve"> sobre las mujeres</w:t>
      </w:r>
      <w:r w:rsidRPr="000D55AC">
        <w:rPr>
          <w:rFonts w:ascii="Calibri" w:hAnsi="Calibri" w:cs="Calibri"/>
          <w:sz w:val="24"/>
          <w:szCs w:val="24"/>
          <w:lang w:val="es-419"/>
        </w:rPr>
        <w:t>. Las mujeres y las niñas representan en promedio solo entre el 2 al 9% de la población penitenciaria nacional y, en muchos casos, ha</w:t>
      </w:r>
      <w:r w:rsidR="0006722A">
        <w:rPr>
          <w:rFonts w:ascii="Calibri" w:hAnsi="Calibri" w:cs="Calibri"/>
          <w:sz w:val="24"/>
          <w:szCs w:val="24"/>
          <w:lang w:val="es-419"/>
        </w:rPr>
        <w:t>n</w:t>
      </w:r>
      <w:r w:rsidRPr="000D55AC">
        <w:rPr>
          <w:rFonts w:ascii="Calibri" w:hAnsi="Calibri" w:cs="Calibri"/>
          <w:sz w:val="24"/>
          <w:szCs w:val="24"/>
          <w:lang w:val="es-419"/>
        </w:rPr>
        <w:t xml:space="preserve"> sido invisibles en las respuestas ante el COVID-19. La pandemia ha exacerbado las barreras existentes para que las mujeres mantengan su salud y bienestar en muchos países. La suspensión de las visitas en la mayoría de los sistemas penitenciarios ha impedido que las familias y otras redes de apoyo lleven suministros básicos como artículos sanitarios y alimentos complementarios para proporcionar una nutrición adecuada a las mujeres en prisión, incluidas las mujeres embarazadas y las madres lactantes. Las restricciones de movimiento también han impedido el acceso a la atención de salud materna y otros servicios y apoyos vitales. También nos preocupa el impacto en la salud mental de las mujeres de las medidas tomadas en respuesta al COVID-19, dado que una alta proporción de mujeres en prisión tiene</w:t>
      </w:r>
      <w:r w:rsidR="0006722A">
        <w:rPr>
          <w:rFonts w:ascii="Calibri" w:hAnsi="Calibri" w:cs="Calibri"/>
          <w:sz w:val="24"/>
          <w:szCs w:val="24"/>
          <w:lang w:val="es-419"/>
        </w:rPr>
        <w:t>n</w:t>
      </w:r>
      <w:r w:rsidRPr="000D55AC">
        <w:rPr>
          <w:rFonts w:ascii="Calibri" w:hAnsi="Calibri" w:cs="Calibri"/>
          <w:sz w:val="24"/>
          <w:szCs w:val="24"/>
          <w:lang w:val="es-419"/>
        </w:rPr>
        <w:t xml:space="preserve"> mala salud mental.</w:t>
      </w:r>
    </w:p>
    <w:p w14:paraId="628C5EFE" w14:textId="782DD77F" w:rsidR="001B475F" w:rsidRPr="000D55AC" w:rsidRDefault="001B475F" w:rsidP="00057356">
      <w:pPr>
        <w:jc w:val="both"/>
        <w:rPr>
          <w:rFonts w:ascii="Calibri" w:hAnsi="Calibri" w:cs="Calibri"/>
          <w:sz w:val="24"/>
          <w:szCs w:val="24"/>
          <w:lang w:val="es-419"/>
        </w:rPr>
      </w:pPr>
      <w:r w:rsidRPr="000D55AC">
        <w:rPr>
          <w:rFonts w:ascii="Calibri" w:hAnsi="Calibri" w:cs="Calibri"/>
          <w:sz w:val="24"/>
          <w:szCs w:val="24"/>
          <w:lang w:val="es-419"/>
        </w:rPr>
        <w:t>Acogemos con beneplácito los numerosos esfuerzos realizados durante la última década para aplicar las Reglas de Bangkok, incluso por parte de varios Estados, y aplaudimos el trabajo de personas defensoras, la sociedad civil y los órganos intergubernamentales para dar vida a las Reglas de Bangkok mediante la investigación, el apoyo práctico a las mujeres en el sistema de justicia penal, la orientación sobre la aplicación de las Reglas y el apoyo a los Estados que trabajan para su implementación. Sin embargo, las buenas prácticas identificadas para proteger los derechos humanos de las mujeres en los sistemas de justicia penal deben replicarse, ampliarse y ponerse a disposición de todas las mujeres y niñas que entren en contacto con el sistema de justicia penal.</w:t>
      </w:r>
    </w:p>
    <w:p w14:paraId="5EE2EA0B" w14:textId="611B2494" w:rsidR="001B475F" w:rsidRPr="000D55AC" w:rsidRDefault="001B475F" w:rsidP="00057356">
      <w:pPr>
        <w:jc w:val="both"/>
        <w:rPr>
          <w:rFonts w:ascii="Calibri" w:hAnsi="Calibri" w:cs="Calibri"/>
          <w:b/>
          <w:color w:val="000000" w:themeColor="text1"/>
          <w:sz w:val="24"/>
          <w:szCs w:val="24"/>
          <w:lang w:val="es-419"/>
        </w:rPr>
      </w:pPr>
      <w:r w:rsidRPr="000D55AC">
        <w:rPr>
          <w:rFonts w:ascii="Calibri" w:hAnsi="Calibri" w:cs="Calibri"/>
          <w:b/>
          <w:color w:val="000000" w:themeColor="text1"/>
          <w:sz w:val="24"/>
          <w:szCs w:val="24"/>
          <w:lang w:val="es-419"/>
        </w:rPr>
        <w:t>Diez años después de que la Asamblea General de la ONU adoptara las Reglas de Bangkok, para complementar las Reglas Nelson Mandela</w:t>
      </w:r>
      <w:r w:rsidR="002A322F" w:rsidRPr="000D55AC">
        <w:rPr>
          <w:rFonts w:ascii="Calibri" w:hAnsi="Calibri" w:cs="Calibri"/>
          <w:b/>
          <w:color w:val="000000" w:themeColor="text1"/>
          <w:sz w:val="24"/>
          <w:szCs w:val="24"/>
          <w:lang w:val="es-419"/>
        </w:rPr>
        <w:t>,</w:t>
      </w:r>
      <w:r w:rsidRPr="000D55AC">
        <w:rPr>
          <w:rFonts w:ascii="Calibri" w:hAnsi="Calibri" w:cs="Calibri"/>
          <w:b/>
          <w:color w:val="000000" w:themeColor="text1"/>
          <w:sz w:val="24"/>
          <w:szCs w:val="24"/>
          <w:lang w:val="es-419"/>
        </w:rPr>
        <w:t xml:space="preserve"> al brindar orientación sobre un enfoque específico de género </w:t>
      </w:r>
      <w:r w:rsidR="002A322F" w:rsidRPr="000D55AC">
        <w:rPr>
          <w:rFonts w:ascii="Calibri" w:hAnsi="Calibri" w:cs="Calibri"/>
          <w:b/>
          <w:color w:val="000000" w:themeColor="text1"/>
          <w:sz w:val="24"/>
          <w:szCs w:val="24"/>
          <w:lang w:val="es-419"/>
        </w:rPr>
        <w:t>en</w:t>
      </w:r>
      <w:r w:rsidRPr="000D55AC">
        <w:rPr>
          <w:rFonts w:ascii="Calibri" w:hAnsi="Calibri" w:cs="Calibri"/>
          <w:b/>
          <w:color w:val="000000" w:themeColor="text1"/>
          <w:sz w:val="24"/>
          <w:szCs w:val="24"/>
          <w:lang w:val="es-419"/>
        </w:rPr>
        <w:t xml:space="preserve"> el tratamiento de l</w:t>
      </w:r>
      <w:r w:rsidR="002A322F" w:rsidRPr="000D55AC">
        <w:rPr>
          <w:rFonts w:ascii="Calibri" w:hAnsi="Calibri" w:cs="Calibri"/>
          <w:b/>
          <w:color w:val="000000" w:themeColor="text1"/>
          <w:sz w:val="24"/>
          <w:szCs w:val="24"/>
          <w:lang w:val="es-419"/>
        </w:rPr>
        <w:t>a</w:t>
      </w:r>
      <w:r w:rsidRPr="000D55AC">
        <w:rPr>
          <w:rFonts w:ascii="Calibri" w:hAnsi="Calibri" w:cs="Calibri"/>
          <w:b/>
          <w:color w:val="000000" w:themeColor="text1"/>
          <w:sz w:val="24"/>
          <w:szCs w:val="24"/>
          <w:lang w:val="es-419"/>
        </w:rPr>
        <w:t>s reclus</w:t>
      </w:r>
      <w:r w:rsidR="002A322F" w:rsidRPr="000D55AC">
        <w:rPr>
          <w:rFonts w:ascii="Calibri" w:hAnsi="Calibri" w:cs="Calibri"/>
          <w:b/>
          <w:color w:val="000000" w:themeColor="text1"/>
          <w:sz w:val="24"/>
          <w:szCs w:val="24"/>
          <w:lang w:val="es-419"/>
        </w:rPr>
        <w:t>a</w:t>
      </w:r>
      <w:r w:rsidRPr="000D55AC">
        <w:rPr>
          <w:rFonts w:ascii="Calibri" w:hAnsi="Calibri" w:cs="Calibri"/>
          <w:b/>
          <w:color w:val="000000" w:themeColor="text1"/>
          <w:sz w:val="24"/>
          <w:szCs w:val="24"/>
          <w:lang w:val="es-419"/>
        </w:rPr>
        <w:t xml:space="preserve">s y para abordar el aumento de la población carcelaria </w:t>
      </w:r>
      <w:r w:rsidR="002A322F" w:rsidRPr="000D55AC">
        <w:rPr>
          <w:rFonts w:ascii="Calibri" w:hAnsi="Calibri" w:cs="Calibri"/>
          <w:b/>
          <w:color w:val="000000" w:themeColor="text1"/>
          <w:sz w:val="24"/>
          <w:szCs w:val="24"/>
          <w:lang w:val="es-419"/>
        </w:rPr>
        <w:t>de mujeres</w:t>
      </w:r>
      <w:r w:rsidRPr="000D55AC">
        <w:rPr>
          <w:rFonts w:ascii="Calibri" w:hAnsi="Calibri" w:cs="Calibri"/>
          <w:b/>
          <w:color w:val="000000" w:themeColor="text1"/>
          <w:sz w:val="24"/>
          <w:szCs w:val="24"/>
          <w:lang w:val="es-419"/>
        </w:rPr>
        <w:t xml:space="preserve"> en todo el mundo, hacemos un llamado conjunto</w:t>
      </w:r>
      <w:r w:rsidR="002A322F" w:rsidRPr="000D55AC">
        <w:rPr>
          <w:rFonts w:ascii="Calibri" w:hAnsi="Calibri" w:cs="Calibri"/>
          <w:b/>
          <w:color w:val="000000" w:themeColor="text1"/>
          <w:sz w:val="24"/>
          <w:szCs w:val="24"/>
          <w:lang w:val="es-419"/>
        </w:rPr>
        <w:t xml:space="preserve"> a los</w:t>
      </w:r>
      <w:r w:rsidRPr="000D55AC">
        <w:rPr>
          <w:rFonts w:ascii="Calibri" w:hAnsi="Calibri" w:cs="Calibri"/>
          <w:b/>
          <w:color w:val="000000" w:themeColor="text1"/>
          <w:sz w:val="24"/>
          <w:szCs w:val="24"/>
          <w:lang w:val="es-419"/>
        </w:rPr>
        <w:t xml:space="preserve"> Estados </w:t>
      </w:r>
      <w:r w:rsidR="002A322F" w:rsidRPr="000D55AC">
        <w:rPr>
          <w:rFonts w:ascii="Calibri" w:hAnsi="Calibri" w:cs="Calibri"/>
          <w:b/>
          <w:color w:val="000000" w:themeColor="text1"/>
          <w:sz w:val="24"/>
          <w:szCs w:val="24"/>
          <w:lang w:val="es-419"/>
        </w:rPr>
        <w:t>a</w:t>
      </w:r>
      <w:r w:rsidRPr="000D55AC">
        <w:rPr>
          <w:rFonts w:ascii="Calibri" w:hAnsi="Calibri" w:cs="Calibri"/>
          <w:b/>
          <w:color w:val="000000" w:themeColor="text1"/>
          <w:sz w:val="24"/>
          <w:szCs w:val="24"/>
          <w:lang w:val="es-419"/>
        </w:rPr>
        <w:t xml:space="preserve"> implementar plenamente las Reglas de Bangkok. De manera más urgente y específica, pedimos la implementación de las siguientes medidas clave:</w:t>
      </w:r>
    </w:p>
    <w:p w14:paraId="47B8B9ED" w14:textId="78FA3EFA" w:rsidR="00BD5940" w:rsidRPr="00051B62" w:rsidRDefault="00051B62" w:rsidP="00057356">
      <w:pPr>
        <w:pStyle w:val="ListParagraph"/>
        <w:numPr>
          <w:ilvl w:val="0"/>
          <w:numId w:val="2"/>
        </w:numPr>
        <w:spacing w:after="0" w:line="240" w:lineRule="auto"/>
        <w:jc w:val="both"/>
        <w:rPr>
          <w:rFonts w:ascii="Calibri" w:hAnsi="Calibri" w:cs="Calibri"/>
          <w:sz w:val="24"/>
          <w:szCs w:val="24"/>
          <w:lang w:val="es-419"/>
        </w:rPr>
      </w:pPr>
      <w:r w:rsidRPr="00051B62">
        <w:rPr>
          <w:rFonts w:ascii="Calibri" w:hAnsi="Calibri" w:cs="Calibri"/>
          <w:sz w:val="24"/>
          <w:szCs w:val="24"/>
          <w:lang w:val="es-419"/>
        </w:rPr>
        <w:t xml:space="preserve">Canalizar a las mujeres que cometen delitos menores afuera de los procesos judiciales formales y hacia la resolución por parte de órganos no judiciales, </w:t>
      </w:r>
      <w:r w:rsidR="00BD5940" w:rsidRPr="00051B62">
        <w:rPr>
          <w:rFonts w:ascii="Calibri" w:hAnsi="Calibri" w:cs="Calibri"/>
          <w:sz w:val="24"/>
          <w:szCs w:val="24"/>
          <w:lang w:val="es-419"/>
        </w:rPr>
        <w:t>particularmente durante la pandemia del COVID-19;</w:t>
      </w:r>
    </w:p>
    <w:p w14:paraId="14C1A440" w14:textId="0F1E6C18" w:rsidR="00BD5940" w:rsidRPr="000D55AC" w:rsidRDefault="00BD5940" w:rsidP="00057356">
      <w:pPr>
        <w:pStyle w:val="ListParagraph"/>
        <w:numPr>
          <w:ilvl w:val="0"/>
          <w:numId w:val="2"/>
        </w:numPr>
        <w:spacing w:after="0" w:line="240" w:lineRule="auto"/>
        <w:jc w:val="both"/>
        <w:rPr>
          <w:rFonts w:ascii="Calibri" w:hAnsi="Calibri" w:cs="Calibri"/>
          <w:sz w:val="24"/>
          <w:szCs w:val="24"/>
          <w:lang w:val="es-419"/>
        </w:rPr>
      </w:pPr>
      <w:r w:rsidRPr="000D55AC">
        <w:rPr>
          <w:rFonts w:ascii="Calibri" w:hAnsi="Calibri" w:cs="Calibri"/>
          <w:sz w:val="24"/>
          <w:szCs w:val="24"/>
          <w:lang w:val="es-419"/>
        </w:rPr>
        <w:t>Proporcionar respuestas comunitarias a los delitos cometidos por mujeres</w:t>
      </w:r>
      <w:r w:rsidR="005C7341" w:rsidRPr="000D55AC">
        <w:rPr>
          <w:rFonts w:ascii="Calibri" w:hAnsi="Calibri" w:cs="Calibri"/>
          <w:sz w:val="24"/>
          <w:szCs w:val="24"/>
          <w:lang w:val="es-419"/>
        </w:rPr>
        <w:t xml:space="preserve">, </w:t>
      </w:r>
      <w:r w:rsidR="00D5560B">
        <w:rPr>
          <w:rFonts w:ascii="Calibri" w:hAnsi="Calibri" w:cs="Calibri"/>
          <w:sz w:val="24"/>
          <w:szCs w:val="24"/>
          <w:lang w:val="es-419"/>
        </w:rPr>
        <w:t>que usen</w:t>
      </w:r>
      <w:r w:rsidR="005C7341" w:rsidRPr="000D55AC">
        <w:rPr>
          <w:rFonts w:ascii="Calibri" w:hAnsi="Calibri" w:cs="Calibri"/>
          <w:sz w:val="24"/>
          <w:szCs w:val="24"/>
          <w:lang w:val="es-419"/>
        </w:rPr>
        <w:t xml:space="preserve"> </w:t>
      </w:r>
      <w:r w:rsidRPr="000D55AC">
        <w:rPr>
          <w:rFonts w:ascii="Calibri" w:hAnsi="Calibri" w:cs="Calibri"/>
          <w:sz w:val="24"/>
          <w:szCs w:val="24"/>
          <w:lang w:val="es-419"/>
        </w:rPr>
        <w:t xml:space="preserve">un enfoque </w:t>
      </w:r>
      <w:r w:rsidR="005C7341" w:rsidRPr="000D55AC">
        <w:rPr>
          <w:rFonts w:ascii="Calibri" w:hAnsi="Calibri" w:cs="Calibri"/>
          <w:sz w:val="24"/>
          <w:szCs w:val="24"/>
          <w:lang w:val="es-419"/>
        </w:rPr>
        <w:t xml:space="preserve">de </w:t>
      </w:r>
      <w:r w:rsidRPr="000D55AC">
        <w:rPr>
          <w:rFonts w:ascii="Calibri" w:hAnsi="Calibri" w:cs="Calibri"/>
          <w:sz w:val="24"/>
          <w:szCs w:val="24"/>
          <w:lang w:val="es-419"/>
        </w:rPr>
        <w:t xml:space="preserve">género </w:t>
      </w:r>
      <w:r w:rsidR="005C7341" w:rsidRPr="000D55AC">
        <w:rPr>
          <w:rFonts w:ascii="Calibri" w:hAnsi="Calibri" w:cs="Calibri"/>
          <w:sz w:val="24"/>
          <w:szCs w:val="24"/>
          <w:lang w:val="es-419"/>
        </w:rPr>
        <w:t>y</w:t>
      </w:r>
      <w:r w:rsidRPr="000D55AC">
        <w:rPr>
          <w:rFonts w:ascii="Calibri" w:hAnsi="Calibri" w:cs="Calibri"/>
          <w:sz w:val="24"/>
          <w:szCs w:val="24"/>
          <w:lang w:val="es-419"/>
        </w:rPr>
        <w:t xml:space="preserve"> </w:t>
      </w:r>
      <w:r w:rsidR="00D5560B">
        <w:rPr>
          <w:rFonts w:ascii="Calibri" w:hAnsi="Calibri" w:cs="Calibri"/>
          <w:sz w:val="24"/>
          <w:szCs w:val="24"/>
          <w:lang w:val="es-419"/>
        </w:rPr>
        <w:t xml:space="preserve">de cuidado informado por el </w:t>
      </w:r>
      <w:r w:rsidRPr="000D55AC">
        <w:rPr>
          <w:rFonts w:ascii="Calibri" w:hAnsi="Calibri" w:cs="Calibri"/>
          <w:sz w:val="24"/>
          <w:szCs w:val="24"/>
          <w:lang w:val="es-419"/>
        </w:rPr>
        <w:t>trauma</w:t>
      </w:r>
      <w:r w:rsidR="005C7341" w:rsidRPr="000D55AC">
        <w:rPr>
          <w:rFonts w:ascii="Calibri" w:hAnsi="Calibri" w:cs="Calibri"/>
          <w:sz w:val="24"/>
          <w:szCs w:val="24"/>
          <w:lang w:val="es-419"/>
        </w:rPr>
        <w:t>,</w:t>
      </w:r>
      <w:r w:rsidRPr="000D55AC">
        <w:rPr>
          <w:rFonts w:ascii="Calibri" w:hAnsi="Calibri" w:cs="Calibri"/>
          <w:sz w:val="24"/>
          <w:szCs w:val="24"/>
          <w:lang w:val="es-419"/>
        </w:rPr>
        <w:t xml:space="preserve"> y aborda</w:t>
      </w:r>
      <w:r w:rsidR="005C7341" w:rsidRPr="000D55AC">
        <w:rPr>
          <w:rFonts w:ascii="Calibri" w:hAnsi="Calibri" w:cs="Calibri"/>
          <w:sz w:val="24"/>
          <w:szCs w:val="24"/>
          <w:lang w:val="es-419"/>
        </w:rPr>
        <w:t>r</w:t>
      </w:r>
      <w:r w:rsidRPr="000D55AC">
        <w:rPr>
          <w:rFonts w:ascii="Calibri" w:hAnsi="Calibri" w:cs="Calibri"/>
          <w:sz w:val="24"/>
          <w:szCs w:val="24"/>
          <w:lang w:val="es-419"/>
        </w:rPr>
        <w:t xml:space="preserve"> las causas estructurales que contribuyen al</w:t>
      </w:r>
      <w:r w:rsidR="005C7341" w:rsidRPr="000D55AC">
        <w:rPr>
          <w:rFonts w:ascii="Calibri" w:hAnsi="Calibri" w:cs="Calibri"/>
          <w:sz w:val="24"/>
          <w:szCs w:val="24"/>
          <w:lang w:val="es-419"/>
        </w:rPr>
        <w:t xml:space="preserve"> encarcelamiento de las mujeres;</w:t>
      </w:r>
    </w:p>
    <w:p w14:paraId="63C6D4FC" w14:textId="2B37EFC4" w:rsidR="00BD5940" w:rsidRPr="000D55AC" w:rsidRDefault="00BD5940" w:rsidP="00057356">
      <w:pPr>
        <w:pStyle w:val="ListParagraph"/>
        <w:numPr>
          <w:ilvl w:val="0"/>
          <w:numId w:val="2"/>
        </w:numPr>
        <w:spacing w:after="0" w:line="240" w:lineRule="auto"/>
        <w:jc w:val="both"/>
        <w:rPr>
          <w:rFonts w:ascii="Calibri" w:hAnsi="Calibri" w:cs="Calibri"/>
          <w:sz w:val="24"/>
          <w:szCs w:val="24"/>
          <w:lang w:val="es-419"/>
        </w:rPr>
      </w:pPr>
      <w:r w:rsidRPr="000D55AC">
        <w:rPr>
          <w:rFonts w:ascii="Calibri" w:hAnsi="Calibri" w:cs="Calibri"/>
          <w:sz w:val="24"/>
          <w:szCs w:val="24"/>
          <w:lang w:val="es-419"/>
        </w:rPr>
        <w:t xml:space="preserve">Promover medidas específicas de género como parte integral de las políticas nacionales de prevención del delito, justicia penal y tratamiento de delincuentes, </w:t>
      </w:r>
      <w:r w:rsidR="005C7341" w:rsidRPr="000D55AC">
        <w:rPr>
          <w:rFonts w:ascii="Calibri" w:hAnsi="Calibri" w:cs="Calibri"/>
          <w:sz w:val="24"/>
          <w:szCs w:val="24"/>
          <w:lang w:val="es-419"/>
        </w:rPr>
        <w:t>incluyendo</w:t>
      </w:r>
      <w:r w:rsidRPr="000D55AC">
        <w:rPr>
          <w:rFonts w:ascii="Calibri" w:hAnsi="Calibri" w:cs="Calibri"/>
          <w:sz w:val="24"/>
          <w:szCs w:val="24"/>
          <w:lang w:val="es-419"/>
        </w:rPr>
        <w:t xml:space="preserve"> la rehabilitación y reintegración de las muje</w:t>
      </w:r>
      <w:r w:rsidR="005C7341" w:rsidRPr="000D55AC">
        <w:rPr>
          <w:rFonts w:ascii="Calibri" w:hAnsi="Calibri" w:cs="Calibri"/>
          <w:sz w:val="24"/>
          <w:szCs w:val="24"/>
          <w:lang w:val="es-419"/>
        </w:rPr>
        <w:t>res delincuentes en la sociedad;</w:t>
      </w:r>
    </w:p>
    <w:p w14:paraId="5DE5A80E" w14:textId="2E5558E4" w:rsidR="00BD5940" w:rsidRPr="000D55AC" w:rsidRDefault="00BD5940" w:rsidP="00057356">
      <w:pPr>
        <w:pStyle w:val="ListParagraph"/>
        <w:numPr>
          <w:ilvl w:val="0"/>
          <w:numId w:val="2"/>
        </w:numPr>
        <w:spacing w:after="0" w:line="240" w:lineRule="auto"/>
        <w:jc w:val="both"/>
        <w:rPr>
          <w:rFonts w:ascii="Calibri" w:hAnsi="Calibri" w:cs="Calibri"/>
          <w:sz w:val="24"/>
          <w:szCs w:val="24"/>
          <w:lang w:val="es-419"/>
        </w:rPr>
      </w:pPr>
      <w:r w:rsidRPr="000D55AC">
        <w:rPr>
          <w:rFonts w:ascii="Calibri" w:hAnsi="Calibri" w:cs="Calibri"/>
          <w:sz w:val="24"/>
          <w:szCs w:val="24"/>
          <w:lang w:val="es-419"/>
        </w:rPr>
        <w:t xml:space="preserve">Al condenar a las mujeres, </w:t>
      </w:r>
      <w:r w:rsidR="005C7341" w:rsidRPr="000D55AC">
        <w:rPr>
          <w:rFonts w:ascii="Calibri" w:hAnsi="Calibri" w:cs="Calibri"/>
          <w:sz w:val="24"/>
          <w:szCs w:val="24"/>
          <w:lang w:val="es-419"/>
        </w:rPr>
        <w:t>tener</w:t>
      </w:r>
      <w:r w:rsidRPr="000D55AC">
        <w:rPr>
          <w:rFonts w:ascii="Calibri" w:hAnsi="Calibri" w:cs="Calibri"/>
          <w:sz w:val="24"/>
          <w:szCs w:val="24"/>
          <w:lang w:val="es-419"/>
        </w:rPr>
        <w:t xml:space="preserve"> en cuenta factores atenuantes como la falta de antecedentes penales, la no gravedad relativa y la naturaleza del delito, </w:t>
      </w:r>
      <w:r w:rsidR="00D5560B">
        <w:rPr>
          <w:rFonts w:ascii="Calibri" w:hAnsi="Calibri" w:cs="Calibri"/>
          <w:sz w:val="24"/>
          <w:szCs w:val="24"/>
          <w:lang w:val="es-419"/>
        </w:rPr>
        <w:t>el historial</w:t>
      </w:r>
      <w:r w:rsidR="006936B2">
        <w:rPr>
          <w:rFonts w:ascii="Calibri" w:hAnsi="Calibri" w:cs="Calibri"/>
          <w:sz w:val="24"/>
          <w:szCs w:val="24"/>
          <w:lang w:val="es-419"/>
        </w:rPr>
        <w:t xml:space="preserve"> de </w:t>
      </w:r>
      <w:r w:rsidR="006936B2">
        <w:rPr>
          <w:rFonts w:ascii="Calibri" w:hAnsi="Calibri" w:cs="Calibri"/>
          <w:sz w:val="24"/>
          <w:szCs w:val="24"/>
          <w:lang w:val="es-419"/>
        </w:rPr>
        <w:lastRenderedPageBreak/>
        <w:t>vida incluyendo</w:t>
      </w:r>
      <w:r w:rsidRPr="000D55AC">
        <w:rPr>
          <w:rFonts w:ascii="Calibri" w:hAnsi="Calibri" w:cs="Calibri"/>
          <w:sz w:val="24"/>
          <w:szCs w:val="24"/>
          <w:lang w:val="es-419"/>
        </w:rPr>
        <w:t xml:space="preserve"> cualquier experiencia de violencia, y las responsabilidades de cuidado, y priori</w:t>
      </w:r>
      <w:r w:rsidR="005C7341" w:rsidRPr="000D55AC">
        <w:rPr>
          <w:rFonts w:ascii="Calibri" w:hAnsi="Calibri" w:cs="Calibri"/>
          <w:sz w:val="24"/>
          <w:szCs w:val="24"/>
          <w:lang w:val="es-419"/>
        </w:rPr>
        <w:t>zar</w:t>
      </w:r>
      <w:r w:rsidRPr="000D55AC">
        <w:rPr>
          <w:rFonts w:ascii="Calibri" w:hAnsi="Calibri" w:cs="Calibri"/>
          <w:sz w:val="24"/>
          <w:szCs w:val="24"/>
          <w:lang w:val="es-419"/>
        </w:rPr>
        <w:t xml:space="preserve"> las pen</w:t>
      </w:r>
      <w:r w:rsidR="005C7341" w:rsidRPr="000D55AC">
        <w:rPr>
          <w:rFonts w:ascii="Calibri" w:hAnsi="Calibri" w:cs="Calibri"/>
          <w:sz w:val="24"/>
          <w:szCs w:val="24"/>
          <w:lang w:val="es-419"/>
        </w:rPr>
        <w:t>as no privativas de la libertad</w:t>
      </w:r>
      <w:r w:rsidR="00051B62">
        <w:rPr>
          <w:rFonts w:ascii="Calibri" w:hAnsi="Calibri" w:cs="Calibri"/>
          <w:sz w:val="24"/>
          <w:szCs w:val="24"/>
          <w:lang w:val="es-419"/>
        </w:rPr>
        <w:t xml:space="preserve">, </w:t>
      </w:r>
      <w:r w:rsidR="00051B62" w:rsidRPr="00051B62">
        <w:rPr>
          <w:rFonts w:ascii="Calibri" w:hAnsi="Calibri" w:cs="Calibri"/>
          <w:sz w:val="24"/>
          <w:szCs w:val="24"/>
          <w:lang w:val="es-419"/>
        </w:rPr>
        <w:t xml:space="preserve">y </w:t>
      </w:r>
      <w:r w:rsidR="00051B62">
        <w:rPr>
          <w:rFonts w:ascii="Calibri" w:hAnsi="Calibri" w:cs="Calibri"/>
          <w:sz w:val="24"/>
          <w:szCs w:val="24"/>
          <w:lang w:val="es-419"/>
        </w:rPr>
        <w:t>asegurar</w:t>
      </w:r>
      <w:r w:rsidR="00051B62" w:rsidRPr="00051B62">
        <w:rPr>
          <w:rFonts w:ascii="Calibri" w:hAnsi="Calibri" w:cs="Calibri"/>
          <w:sz w:val="24"/>
          <w:szCs w:val="24"/>
          <w:lang w:val="es-419"/>
        </w:rPr>
        <w:t xml:space="preserve"> que las niñas y mujeres jóvenes menores de 18 años sean detenidas solo como medida de último recurso y durante el período más breve posible</w:t>
      </w:r>
      <w:r w:rsidR="005C7341" w:rsidRPr="000D55AC">
        <w:rPr>
          <w:rFonts w:ascii="Calibri" w:hAnsi="Calibri" w:cs="Calibri"/>
          <w:sz w:val="24"/>
          <w:szCs w:val="24"/>
          <w:lang w:val="es-419"/>
        </w:rPr>
        <w:t>;</w:t>
      </w:r>
    </w:p>
    <w:p w14:paraId="4E6CF920" w14:textId="71D4FE4F" w:rsidR="00BD5940" w:rsidRPr="000D55AC" w:rsidRDefault="00BD5940" w:rsidP="00057356">
      <w:pPr>
        <w:pStyle w:val="ListParagraph"/>
        <w:numPr>
          <w:ilvl w:val="0"/>
          <w:numId w:val="2"/>
        </w:numPr>
        <w:spacing w:after="0" w:line="240" w:lineRule="auto"/>
        <w:jc w:val="both"/>
        <w:rPr>
          <w:rFonts w:ascii="Calibri" w:hAnsi="Calibri" w:cs="Calibri"/>
          <w:sz w:val="24"/>
          <w:szCs w:val="24"/>
          <w:lang w:val="es-419"/>
        </w:rPr>
      </w:pPr>
      <w:r w:rsidRPr="000D55AC">
        <w:rPr>
          <w:rFonts w:ascii="Calibri" w:hAnsi="Calibri" w:cs="Calibri"/>
          <w:sz w:val="24"/>
          <w:szCs w:val="24"/>
          <w:lang w:val="es-419"/>
        </w:rPr>
        <w:t xml:space="preserve">Asegurar que las medidas relacionadas con </w:t>
      </w:r>
      <w:r w:rsidR="005C7341" w:rsidRPr="000D55AC">
        <w:rPr>
          <w:rFonts w:ascii="Calibri" w:hAnsi="Calibri" w:cs="Calibri"/>
          <w:sz w:val="24"/>
          <w:szCs w:val="24"/>
          <w:lang w:val="es-419"/>
        </w:rPr>
        <w:t xml:space="preserve">el </w:t>
      </w:r>
      <w:r w:rsidRPr="000D55AC">
        <w:rPr>
          <w:rFonts w:ascii="Calibri" w:hAnsi="Calibri" w:cs="Calibri"/>
          <w:sz w:val="24"/>
          <w:szCs w:val="24"/>
          <w:lang w:val="es-419"/>
        </w:rPr>
        <w:t>COVID-19 se evalúen y ajusten para las mujeres mediante la recopilación de</w:t>
      </w:r>
      <w:r w:rsidR="005C7341" w:rsidRPr="000D55AC">
        <w:rPr>
          <w:rFonts w:ascii="Calibri" w:hAnsi="Calibri" w:cs="Calibri"/>
          <w:sz w:val="24"/>
          <w:szCs w:val="24"/>
          <w:lang w:val="es-419"/>
        </w:rPr>
        <w:t xml:space="preserve"> datos desglosados ​​y los reportes</w:t>
      </w:r>
      <w:r w:rsidRPr="000D55AC">
        <w:rPr>
          <w:rFonts w:ascii="Calibri" w:hAnsi="Calibri" w:cs="Calibri"/>
          <w:sz w:val="24"/>
          <w:szCs w:val="24"/>
          <w:lang w:val="es-419"/>
        </w:rPr>
        <w:t xml:space="preserve"> sobre los efectos específicos de género del COVID-19 en las mujeres en los sistemas de justicia penal. Incluir a las mujeres en los programas de liberación anticipada o </w:t>
      </w:r>
      <w:r w:rsidR="006936B2">
        <w:rPr>
          <w:rFonts w:ascii="Calibri" w:hAnsi="Calibri" w:cs="Calibri"/>
          <w:sz w:val="24"/>
          <w:szCs w:val="24"/>
          <w:lang w:val="es-419"/>
        </w:rPr>
        <w:t>alternativos</w:t>
      </w:r>
      <w:r w:rsidRPr="000D55AC">
        <w:rPr>
          <w:rFonts w:ascii="Calibri" w:hAnsi="Calibri" w:cs="Calibri"/>
          <w:sz w:val="24"/>
          <w:szCs w:val="24"/>
          <w:lang w:val="es-419"/>
        </w:rPr>
        <w:t xml:space="preserve"> como parte de las respuestas al COVID-19</w:t>
      </w:r>
      <w:r w:rsidR="005C7341" w:rsidRPr="000D55AC">
        <w:rPr>
          <w:rFonts w:ascii="Calibri" w:hAnsi="Calibri" w:cs="Calibri"/>
          <w:sz w:val="24"/>
          <w:szCs w:val="24"/>
          <w:lang w:val="es-419"/>
        </w:rPr>
        <w:t>.</w:t>
      </w:r>
      <w:r w:rsidRPr="000D55AC">
        <w:rPr>
          <w:rFonts w:ascii="Calibri" w:hAnsi="Calibri" w:cs="Calibri"/>
          <w:sz w:val="24"/>
          <w:szCs w:val="24"/>
          <w:lang w:val="es-419"/>
        </w:rPr>
        <w:t xml:space="preserve"> </w:t>
      </w:r>
      <w:r w:rsidR="005C7341" w:rsidRPr="000D55AC">
        <w:rPr>
          <w:rFonts w:ascii="Calibri" w:hAnsi="Calibri" w:cs="Calibri"/>
          <w:sz w:val="24"/>
          <w:szCs w:val="24"/>
          <w:lang w:val="es-419"/>
        </w:rPr>
        <w:t xml:space="preserve">Asegurar </w:t>
      </w:r>
      <w:r w:rsidRPr="000D55AC">
        <w:rPr>
          <w:rFonts w:ascii="Calibri" w:hAnsi="Calibri" w:cs="Calibri"/>
          <w:sz w:val="24"/>
          <w:szCs w:val="24"/>
          <w:lang w:val="es-419"/>
        </w:rPr>
        <w:t xml:space="preserve">que cualquier cambio en los regímenes de detención, </w:t>
      </w:r>
      <w:r w:rsidR="005C7341" w:rsidRPr="000D55AC">
        <w:rPr>
          <w:rFonts w:ascii="Calibri" w:hAnsi="Calibri" w:cs="Calibri"/>
          <w:sz w:val="24"/>
          <w:szCs w:val="24"/>
          <w:lang w:val="es-419"/>
        </w:rPr>
        <w:t>incluyendo</w:t>
      </w:r>
      <w:r w:rsidRPr="000D55AC">
        <w:rPr>
          <w:rFonts w:ascii="Calibri" w:hAnsi="Calibri" w:cs="Calibri"/>
          <w:sz w:val="24"/>
          <w:szCs w:val="24"/>
          <w:lang w:val="es-419"/>
        </w:rPr>
        <w:t xml:space="preserve"> el aislamiento y los límites al contacto con el mundo exterior, tenga en cuenta los impacto</w:t>
      </w:r>
      <w:r w:rsidR="005C7341" w:rsidRPr="000D55AC">
        <w:rPr>
          <w:rFonts w:ascii="Calibri" w:hAnsi="Calibri" w:cs="Calibri"/>
          <w:sz w:val="24"/>
          <w:szCs w:val="24"/>
          <w:lang w:val="es-419"/>
        </w:rPr>
        <w:t>s específicos sobre las mujeres;</w:t>
      </w:r>
    </w:p>
    <w:p w14:paraId="459E2AE0" w14:textId="6B451F0A" w:rsidR="00BD5940" w:rsidRPr="000D55AC" w:rsidRDefault="00BD5940" w:rsidP="00057356">
      <w:pPr>
        <w:pStyle w:val="ListParagraph"/>
        <w:numPr>
          <w:ilvl w:val="0"/>
          <w:numId w:val="2"/>
        </w:numPr>
        <w:spacing w:after="0" w:line="240" w:lineRule="auto"/>
        <w:jc w:val="both"/>
        <w:rPr>
          <w:rFonts w:ascii="Calibri" w:hAnsi="Calibri" w:cs="Calibri"/>
          <w:sz w:val="24"/>
          <w:szCs w:val="24"/>
          <w:lang w:val="es-419"/>
        </w:rPr>
      </w:pPr>
      <w:r w:rsidRPr="000D55AC">
        <w:rPr>
          <w:rFonts w:ascii="Calibri" w:hAnsi="Calibri" w:cs="Calibri"/>
          <w:sz w:val="24"/>
          <w:szCs w:val="24"/>
          <w:lang w:val="es-419"/>
        </w:rPr>
        <w:t xml:space="preserve">Abordar y ampliar urgentemente la prestación de atención médica a las mujeres en prisión, </w:t>
      </w:r>
      <w:r w:rsidR="005C7341" w:rsidRPr="000D55AC">
        <w:rPr>
          <w:rFonts w:ascii="Calibri" w:hAnsi="Calibri" w:cs="Calibri"/>
          <w:sz w:val="24"/>
          <w:szCs w:val="24"/>
          <w:lang w:val="es-419"/>
        </w:rPr>
        <w:t>incluyendo</w:t>
      </w:r>
      <w:r w:rsidRPr="000D55AC">
        <w:rPr>
          <w:rFonts w:ascii="Calibri" w:hAnsi="Calibri" w:cs="Calibri"/>
          <w:sz w:val="24"/>
          <w:szCs w:val="24"/>
          <w:lang w:val="es-419"/>
        </w:rPr>
        <w:t xml:space="preserve"> la atención médica preventiva, como las pruebas de COVID-19 y la detección del cáncer de mama, la atención prenatal y posnatal y</w:t>
      </w:r>
      <w:r w:rsidR="005C7341" w:rsidRPr="000D55AC">
        <w:rPr>
          <w:rFonts w:ascii="Calibri" w:hAnsi="Calibri" w:cs="Calibri"/>
          <w:sz w:val="24"/>
          <w:szCs w:val="24"/>
          <w:lang w:val="es-419"/>
        </w:rPr>
        <w:t xml:space="preserve"> la atención de la salud mental;</w:t>
      </w:r>
    </w:p>
    <w:p w14:paraId="5FDF9C94" w14:textId="0FE0D11E" w:rsidR="00BD5940" w:rsidRPr="000D55AC" w:rsidRDefault="00BD5940" w:rsidP="00057356">
      <w:pPr>
        <w:pStyle w:val="ListParagraph"/>
        <w:numPr>
          <w:ilvl w:val="0"/>
          <w:numId w:val="2"/>
        </w:numPr>
        <w:spacing w:after="0" w:line="240" w:lineRule="auto"/>
        <w:jc w:val="both"/>
        <w:rPr>
          <w:rFonts w:ascii="Calibri" w:hAnsi="Calibri" w:cs="Calibri"/>
          <w:sz w:val="24"/>
          <w:szCs w:val="24"/>
          <w:lang w:val="es-419"/>
        </w:rPr>
      </w:pPr>
      <w:r w:rsidRPr="000D55AC">
        <w:rPr>
          <w:rFonts w:ascii="Calibri" w:hAnsi="Calibri" w:cs="Calibri"/>
          <w:sz w:val="24"/>
          <w:szCs w:val="24"/>
          <w:lang w:val="es-419"/>
        </w:rPr>
        <w:t xml:space="preserve">Revisar y </w:t>
      </w:r>
      <w:r w:rsidR="005C7341" w:rsidRPr="000D55AC">
        <w:rPr>
          <w:rFonts w:ascii="Calibri" w:hAnsi="Calibri" w:cs="Calibri"/>
          <w:sz w:val="24"/>
          <w:szCs w:val="24"/>
          <w:lang w:val="es-419"/>
        </w:rPr>
        <w:t>ajustar</w:t>
      </w:r>
      <w:r w:rsidRPr="000D55AC">
        <w:rPr>
          <w:rFonts w:ascii="Calibri" w:hAnsi="Calibri" w:cs="Calibri"/>
          <w:sz w:val="24"/>
          <w:szCs w:val="24"/>
          <w:lang w:val="es-419"/>
        </w:rPr>
        <w:t xml:space="preserve"> la legislación y las prácticas nacionales para garantizar que las mujeres puedan acceder al más alto nivel posible de salud, </w:t>
      </w:r>
      <w:r w:rsidR="005C7341" w:rsidRPr="000D55AC">
        <w:rPr>
          <w:rFonts w:ascii="Calibri" w:hAnsi="Calibri" w:cs="Calibri"/>
          <w:sz w:val="24"/>
          <w:szCs w:val="24"/>
          <w:lang w:val="es-419"/>
        </w:rPr>
        <w:t xml:space="preserve">incluyendo </w:t>
      </w:r>
      <w:r w:rsidRPr="000D55AC">
        <w:rPr>
          <w:rFonts w:ascii="Calibri" w:hAnsi="Calibri" w:cs="Calibri"/>
          <w:sz w:val="24"/>
          <w:szCs w:val="24"/>
          <w:lang w:val="es-419"/>
        </w:rPr>
        <w:t>el pleno ejercicio de sus derechos reproductivos</w:t>
      </w:r>
      <w:r w:rsidR="005C7341" w:rsidRPr="000D55AC">
        <w:rPr>
          <w:rFonts w:ascii="Calibri" w:hAnsi="Calibri" w:cs="Calibri"/>
          <w:sz w:val="24"/>
          <w:szCs w:val="24"/>
          <w:lang w:val="es-419"/>
        </w:rPr>
        <w:t xml:space="preserve"> sin temor a ser criminalizadas;</w:t>
      </w:r>
    </w:p>
    <w:p w14:paraId="2086C55D" w14:textId="3EC08307" w:rsidR="00BD5940" w:rsidRPr="000D55AC" w:rsidRDefault="00BD5940" w:rsidP="00057356">
      <w:pPr>
        <w:pStyle w:val="ListParagraph"/>
        <w:numPr>
          <w:ilvl w:val="0"/>
          <w:numId w:val="2"/>
        </w:numPr>
        <w:spacing w:after="0" w:line="240" w:lineRule="auto"/>
        <w:jc w:val="both"/>
        <w:rPr>
          <w:rFonts w:ascii="Calibri" w:hAnsi="Calibri" w:cs="Calibri"/>
          <w:sz w:val="24"/>
          <w:szCs w:val="24"/>
          <w:lang w:val="es-419"/>
        </w:rPr>
      </w:pPr>
      <w:r w:rsidRPr="000D55AC">
        <w:rPr>
          <w:rFonts w:ascii="Calibri" w:hAnsi="Calibri" w:cs="Calibri"/>
          <w:sz w:val="24"/>
          <w:szCs w:val="24"/>
          <w:lang w:val="es-419"/>
        </w:rPr>
        <w:t xml:space="preserve">Revisar y ampliar </w:t>
      </w:r>
      <w:r w:rsidR="005C7341" w:rsidRPr="000D55AC">
        <w:rPr>
          <w:rFonts w:ascii="Calibri" w:hAnsi="Calibri" w:cs="Calibri"/>
          <w:sz w:val="24"/>
          <w:szCs w:val="24"/>
          <w:lang w:val="es-419"/>
        </w:rPr>
        <w:t xml:space="preserve">de manera </w:t>
      </w:r>
      <w:r w:rsidRPr="000D55AC">
        <w:rPr>
          <w:rFonts w:ascii="Calibri" w:hAnsi="Calibri" w:cs="Calibri"/>
          <w:sz w:val="24"/>
          <w:szCs w:val="24"/>
          <w:lang w:val="es-419"/>
        </w:rPr>
        <w:t xml:space="preserve">significativa las respuestas a las necesidades de salud mental de las mujeres en prisión. </w:t>
      </w:r>
      <w:r w:rsidR="005C7341" w:rsidRPr="000D55AC">
        <w:rPr>
          <w:rFonts w:ascii="Calibri" w:hAnsi="Calibri" w:cs="Calibri"/>
          <w:sz w:val="24"/>
          <w:szCs w:val="24"/>
          <w:lang w:val="es-419"/>
        </w:rPr>
        <w:t>Encaminar</w:t>
      </w:r>
      <w:r w:rsidRPr="000D55AC">
        <w:rPr>
          <w:rFonts w:ascii="Calibri" w:hAnsi="Calibri" w:cs="Calibri"/>
          <w:sz w:val="24"/>
          <w:szCs w:val="24"/>
          <w:lang w:val="es-419"/>
        </w:rPr>
        <w:t xml:space="preserve"> esfuerzos específicos para mitigar los impactos negativos en la salud mental de las medidas de COVID-19 para las mujeres detenidas, incluso trabaj</w:t>
      </w:r>
      <w:r w:rsidR="000D55AC" w:rsidRPr="000D55AC">
        <w:rPr>
          <w:rFonts w:ascii="Calibri" w:hAnsi="Calibri" w:cs="Calibri"/>
          <w:sz w:val="24"/>
          <w:szCs w:val="24"/>
          <w:lang w:val="es-419"/>
        </w:rPr>
        <w:t>ando con servicios comunitarios; y</w:t>
      </w:r>
    </w:p>
    <w:p w14:paraId="23370E09" w14:textId="2D25FBCA" w:rsidR="00BD5940" w:rsidRPr="000D55AC" w:rsidRDefault="00BD5940" w:rsidP="00057356">
      <w:pPr>
        <w:pStyle w:val="ListParagraph"/>
        <w:numPr>
          <w:ilvl w:val="0"/>
          <w:numId w:val="2"/>
        </w:numPr>
        <w:spacing w:after="0" w:line="240" w:lineRule="auto"/>
        <w:jc w:val="both"/>
        <w:rPr>
          <w:rFonts w:ascii="Calibri" w:hAnsi="Calibri" w:cs="Calibri"/>
          <w:sz w:val="24"/>
          <w:szCs w:val="24"/>
          <w:lang w:val="es-419"/>
        </w:rPr>
      </w:pPr>
      <w:r w:rsidRPr="000D55AC">
        <w:rPr>
          <w:rFonts w:ascii="Calibri" w:hAnsi="Calibri" w:cs="Calibri"/>
          <w:sz w:val="24"/>
          <w:szCs w:val="24"/>
          <w:lang w:val="es-419"/>
        </w:rPr>
        <w:t>Garantizar la plena participación de mujeres y niñas en todos los planes de respuesta a crisis y recuperación del sistema de justicia penal.</w:t>
      </w:r>
    </w:p>
    <w:p w14:paraId="29A9AA89" w14:textId="2DDFDD3D" w:rsidR="00CC5CC5" w:rsidRDefault="00CC5CC5" w:rsidP="00057356">
      <w:pPr>
        <w:jc w:val="both"/>
        <w:rPr>
          <w:rFonts w:ascii="Calibri" w:hAnsi="Calibri" w:cs="Calibri"/>
          <w:sz w:val="24"/>
          <w:szCs w:val="24"/>
          <w:lang w:val="es-419"/>
        </w:rPr>
      </w:pPr>
      <w:r w:rsidRPr="000D55AC">
        <w:rPr>
          <w:rFonts w:ascii="Calibri" w:hAnsi="Calibri" w:cs="Calibri"/>
          <w:sz w:val="24"/>
          <w:szCs w:val="24"/>
          <w:lang w:val="es-419"/>
        </w:rPr>
        <w:t>/</w:t>
      </w:r>
      <w:r w:rsidR="007261E9" w:rsidRPr="000D55AC">
        <w:rPr>
          <w:rFonts w:ascii="Calibri" w:hAnsi="Calibri" w:cs="Calibri"/>
          <w:sz w:val="24"/>
          <w:szCs w:val="24"/>
          <w:lang w:val="es-419"/>
        </w:rPr>
        <w:t>FIN</w:t>
      </w:r>
    </w:p>
    <w:p w14:paraId="0037388B" w14:textId="77777777" w:rsidR="0037521D" w:rsidRPr="000D55AC" w:rsidRDefault="0037521D" w:rsidP="00057356">
      <w:pPr>
        <w:jc w:val="both"/>
        <w:rPr>
          <w:rFonts w:ascii="Calibri" w:hAnsi="Calibri" w:cs="Calibri"/>
          <w:sz w:val="24"/>
          <w:szCs w:val="24"/>
          <w:lang w:val="es-419"/>
        </w:rPr>
      </w:pPr>
    </w:p>
    <w:p w14:paraId="1D0EE5F0" w14:textId="0D344975" w:rsidR="007726C2" w:rsidRPr="0034313F" w:rsidRDefault="007726C2" w:rsidP="0034313F">
      <w:pPr>
        <w:jc w:val="both"/>
        <w:rPr>
          <w:rFonts w:ascii="Calibri" w:hAnsi="Calibri" w:cs="Calibri"/>
          <w:b/>
          <w:bCs/>
          <w:sz w:val="24"/>
          <w:szCs w:val="24"/>
          <w:lang w:val="es-419"/>
        </w:rPr>
      </w:pPr>
      <w:r w:rsidRPr="000D55AC">
        <w:rPr>
          <w:rFonts w:ascii="Calibri" w:hAnsi="Calibri" w:cs="Calibri"/>
          <w:b/>
          <w:bCs/>
          <w:sz w:val="24"/>
          <w:szCs w:val="24"/>
          <w:lang w:val="es-419"/>
        </w:rPr>
        <w:t>(*)</w:t>
      </w:r>
      <w:r w:rsidR="0034313F">
        <w:rPr>
          <w:rFonts w:ascii="Calibri" w:hAnsi="Calibri" w:cs="Calibri"/>
          <w:b/>
          <w:bCs/>
          <w:sz w:val="24"/>
          <w:szCs w:val="24"/>
          <w:lang w:val="es-419"/>
        </w:rPr>
        <w:t xml:space="preserve"> </w:t>
      </w:r>
      <w:r w:rsidR="00184B40" w:rsidRPr="00184B40">
        <w:rPr>
          <w:rFonts w:ascii="Calibri" w:hAnsi="Calibri" w:cs="Calibri"/>
          <w:b/>
          <w:bCs/>
          <w:sz w:val="24"/>
          <w:szCs w:val="24"/>
          <w:lang w:val="es-US"/>
        </w:rPr>
        <w:t>Michelle Bachelet</w:t>
      </w:r>
      <w:r w:rsidR="00184B40" w:rsidRPr="00C91ED3">
        <w:rPr>
          <w:rFonts w:ascii="Calibri" w:hAnsi="Calibri" w:cs="Calibri"/>
          <w:sz w:val="24"/>
          <w:szCs w:val="24"/>
          <w:lang w:val="es-US"/>
        </w:rPr>
        <w:t>, Alta Comisionada de la ONU para los Derechos Humanos</w:t>
      </w:r>
      <w:r w:rsidR="00E22185">
        <w:rPr>
          <w:rFonts w:ascii="Calibri" w:hAnsi="Calibri" w:cs="Calibri"/>
          <w:sz w:val="24"/>
          <w:szCs w:val="24"/>
          <w:lang w:val="es-US"/>
        </w:rPr>
        <w:t xml:space="preserve">; </w:t>
      </w:r>
      <w:r w:rsidR="00BD5940" w:rsidRPr="00E22185">
        <w:rPr>
          <w:rFonts w:eastAsia="Times New Roman"/>
          <w:b/>
          <w:bCs/>
          <w:sz w:val="24"/>
          <w:szCs w:val="24"/>
          <w:lang w:val="es-419"/>
        </w:rPr>
        <w:t>Nils Melzer</w:t>
      </w:r>
      <w:r w:rsidR="00BD5940" w:rsidRPr="00E22185">
        <w:rPr>
          <w:rFonts w:eastAsia="Times New Roman"/>
          <w:sz w:val="24"/>
          <w:szCs w:val="24"/>
          <w:lang w:val="es-419"/>
        </w:rPr>
        <w:t xml:space="preserve">, </w:t>
      </w:r>
      <w:r w:rsidR="000D55AC" w:rsidRPr="00E22185">
        <w:rPr>
          <w:rFonts w:eastAsia="Times New Roman"/>
          <w:sz w:val="24"/>
          <w:szCs w:val="24"/>
          <w:lang w:val="es-419"/>
        </w:rPr>
        <w:t>Relator Especial de la ONU sobre la Tortura</w:t>
      </w:r>
      <w:r w:rsidR="00051B62" w:rsidRPr="00E22185">
        <w:rPr>
          <w:lang w:val="es-US"/>
        </w:rPr>
        <w:t xml:space="preserve"> </w:t>
      </w:r>
      <w:r w:rsidR="00051B62" w:rsidRPr="00E22185">
        <w:rPr>
          <w:rFonts w:eastAsia="Times New Roman"/>
          <w:sz w:val="24"/>
          <w:szCs w:val="24"/>
          <w:lang w:val="es-419"/>
        </w:rPr>
        <w:t>y otros Tratos o Penas Crueles, Inhumanos o Degradantes</w:t>
      </w:r>
      <w:r w:rsidR="0034313F">
        <w:rPr>
          <w:rFonts w:eastAsia="Times New Roman"/>
          <w:sz w:val="24"/>
          <w:szCs w:val="24"/>
          <w:lang w:val="es-419"/>
        </w:rPr>
        <w:t xml:space="preserve">; </w:t>
      </w:r>
      <w:r w:rsidR="00BD5940" w:rsidRPr="00184B40">
        <w:rPr>
          <w:rFonts w:eastAsia="Times New Roman"/>
          <w:b/>
          <w:bCs/>
          <w:sz w:val="24"/>
          <w:szCs w:val="24"/>
          <w:lang w:val="es-419"/>
        </w:rPr>
        <w:t>Dubravka Šimonovic</w:t>
      </w:r>
      <w:r w:rsidR="00BD5940" w:rsidRPr="00184B40">
        <w:rPr>
          <w:rFonts w:eastAsia="Times New Roman"/>
          <w:sz w:val="24"/>
          <w:szCs w:val="24"/>
          <w:lang w:val="es-419"/>
        </w:rPr>
        <w:t xml:space="preserve">, </w:t>
      </w:r>
      <w:r w:rsidR="000D55AC" w:rsidRPr="00184B40">
        <w:rPr>
          <w:rFonts w:eastAsia="Times New Roman"/>
          <w:sz w:val="24"/>
          <w:szCs w:val="24"/>
          <w:lang w:val="es-419"/>
        </w:rPr>
        <w:t>Relatora Especial de la ONU sobre Violencia contra las Mujeres</w:t>
      </w:r>
      <w:r w:rsidR="00051B62" w:rsidRPr="00184B40">
        <w:rPr>
          <w:rFonts w:eastAsia="Times New Roman"/>
          <w:sz w:val="24"/>
          <w:szCs w:val="24"/>
          <w:lang w:val="es-419"/>
        </w:rPr>
        <w:t>, Sus Causas y Consecuencias</w:t>
      </w:r>
      <w:r w:rsidR="0034313F">
        <w:rPr>
          <w:rFonts w:eastAsia="Times New Roman"/>
          <w:sz w:val="24"/>
          <w:szCs w:val="24"/>
          <w:lang w:val="es-419"/>
        </w:rPr>
        <w:t xml:space="preserve">; </w:t>
      </w:r>
      <w:r w:rsidR="00184B40" w:rsidRPr="00184B40">
        <w:rPr>
          <w:rFonts w:ascii="Calibri" w:hAnsi="Calibri" w:cs="Calibri"/>
          <w:b/>
          <w:bCs/>
          <w:sz w:val="24"/>
          <w:szCs w:val="24"/>
          <w:lang w:val="es-US"/>
        </w:rPr>
        <w:t>Hilary Gbedemah</w:t>
      </w:r>
      <w:r w:rsidR="00184B40" w:rsidRPr="00184B40">
        <w:rPr>
          <w:rFonts w:ascii="Calibri" w:hAnsi="Calibri" w:cs="Calibri"/>
          <w:sz w:val="24"/>
          <w:szCs w:val="24"/>
          <w:lang w:val="es-US"/>
        </w:rPr>
        <w:t>, Presidenta del Comité de la ONU para la Eliminación de la Discriminación contra la Mujer</w:t>
      </w:r>
      <w:r w:rsidR="0034313F">
        <w:rPr>
          <w:rFonts w:ascii="Calibri" w:hAnsi="Calibri" w:cs="Calibri"/>
          <w:sz w:val="24"/>
          <w:szCs w:val="24"/>
          <w:lang w:val="es-US"/>
        </w:rPr>
        <w:t xml:space="preserve">; </w:t>
      </w:r>
      <w:r w:rsidR="00051B62" w:rsidRPr="00184B40">
        <w:rPr>
          <w:rFonts w:eastAsia="Times New Roman"/>
          <w:b/>
          <w:bCs/>
          <w:sz w:val="24"/>
          <w:szCs w:val="24"/>
          <w:lang w:val="es-US"/>
        </w:rPr>
        <w:t>Najat Maalla M’jid</w:t>
      </w:r>
      <w:r w:rsidR="00051B62" w:rsidRPr="00051B62">
        <w:rPr>
          <w:rFonts w:eastAsia="Times New Roman"/>
          <w:sz w:val="24"/>
          <w:szCs w:val="24"/>
          <w:lang w:val="es-US"/>
        </w:rPr>
        <w:t xml:space="preserve">, Representante Especial del Secretario General de la ONU sobre la Violencia contra </w:t>
      </w:r>
      <w:r w:rsidR="00C91ED3">
        <w:rPr>
          <w:rFonts w:eastAsia="Times New Roman"/>
          <w:sz w:val="24"/>
          <w:szCs w:val="24"/>
          <w:lang w:val="es-US"/>
        </w:rPr>
        <w:t>los Niños</w:t>
      </w:r>
      <w:r w:rsidR="0034313F">
        <w:rPr>
          <w:rFonts w:eastAsia="Times New Roman"/>
          <w:sz w:val="24"/>
          <w:szCs w:val="24"/>
          <w:lang w:val="es-US"/>
        </w:rPr>
        <w:t xml:space="preserve">; </w:t>
      </w:r>
      <w:r w:rsidR="00BD5940" w:rsidRPr="00184B40">
        <w:rPr>
          <w:rFonts w:eastAsia="Times New Roman"/>
          <w:b/>
          <w:bCs/>
          <w:sz w:val="24"/>
          <w:szCs w:val="24"/>
          <w:lang w:val="es-419"/>
        </w:rPr>
        <w:t>Malcolm Evans</w:t>
      </w:r>
      <w:r w:rsidR="00BD5940" w:rsidRPr="000D55AC">
        <w:rPr>
          <w:rFonts w:eastAsia="Times New Roman"/>
          <w:sz w:val="24"/>
          <w:szCs w:val="24"/>
          <w:lang w:val="es-419"/>
        </w:rPr>
        <w:t xml:space="preserve">, </w:t>
      </w:r>
      <w:r w:rsidR="000D55AC" w:rsidRPr="000D55AC">
        <w:rPr>
          <w:rFonts w:eastAsia="Times New Roman"/>
          <w:sz w:val="24"/>
          <w:szCs w:val="24"/>
          <w:lang w:val="es-419"/>
        </w:rPr>
        <w:t>Presidente del Subcomité de la ONU sobre Prevención de la Tortura</w:t>
      </w:r>
      <w:r w:rsidR="0034313F">
        <w:rPr>
          <w:rFonts w:eastAsia="Times New Roman"/>
          <w:sz w:val="24"/>
          <w:szCs w:val="24"/>
          <w:lang w:val="es-419"/>
        </w:rPr>
        <w:t xml:space="preserve">; </w:t>
      </w:r>
      <w:r w:rsidR="00BD5940" w:rsidRPr="00184B40">
        <w:rPr>
          <w:rFonts w:eastAsia="Times New Roman"/>
          <w:b/>
          <w:bCs/>
          <w:sz w:val="24"/>
          <w:szCs w:val="24"/>
          <w:lang w:val="es-419"/>
        </w:rPr>
        <w:t>Leigh Toomey</w:t>
      </w:r>
      <w:r w:rsidR="00BD5940" w:rsidRPr="000D55AC">
        <w:rPr>
          <w:rFonts w:eastAsia="Times New Roman"/>
          <w:sz w:val="24"/>
          <w:szCs w:val="24"/>
          <w:lang w:val="es-419"/>
        </w:rPr>
        <w:t xml:space="preserve">, </w:t>
      </w:r>
      <w:r w:rsidR="000D55AC" w:rsidRPr="000D55AC">
        <w:rPr>
          <w:rFonts w:eastAsia="Times New Roman"/>
          <w:sz w:val="24"/>
          <w:szCs w:val="24"/>
          <w:lang w:val="es-419"/>
        </w:rPr>
        <w:t>Presidenta del Grupo de Trabajo de la ONU sobre Detención Arbitrari</w:t>
      </w:r>
      <w:r w:rsidR="0034313F">
        <w:rPr>
          <w:rFonts w:eastAsia="Times New Roman"/>
          <w:sz w:val="24"/>
          <w:szCs w:val="24"/>
          <w:lang w:val="es-419"/>
        </w:rPr>
        <w:t xml:space="preserve">a; </w:t>
      </w:r>
      <w:r w:rsidR="00BD5940" w:rsidRPr="00184B40">
        <w:rPr>
          <w:rFonts w:eastAsia="Times New Roman"/>
          <w:b/>
          <w:bCs/>
          <w:sz w:val="24"/>
          <w:szCs w:val="24"/>
          <w:lang w:val="es-419"/>
        </w:rPr>
        <w:t>Elizabeth Broderick</w:t>
      </w:r>
      <w:r w:rsidR="00BD5940" w:rsidRPr="000D55AC">
        <w:rPr>
          <w:rFonts w:eastAsia="Times New Roman"/>
          <w:sz w:val="24"/>
          <w:szCs w:val="24"/>
          <w:lang w:val="es-419"/>
        </w:rPr>
        <w:t xml:space="preserve">, </w:t>
      </w:r>
      <w:r w:rsidR="000D55AC" w:rsidRPr="000D55AC">
        <w:rPr>
          <w:rFonts w:eastAsia="Times New Roman"/>
          <w:sz w:val="24"/>
          <w:szCs w:val="24"/>
          <w:lang w:val="es-419"/>
        </w:rPr>
        <w:t>Presidenta del Grupo de Trabajo de la ONU sobre Discriminación contra las Mujeres</w:t>
      </w:r>
      <w:r w:rsidR="00BD5940" w:rsidRPr="000D55AC">
        <w:rPr>
          <w:rFonts w:eastAsia="Times New Roman"/>
          <w:sz w:val="24"/>
          <w:szCs w:val="24"/>
          <w:lang w:val="es-419"/>
        </w:rPr>
        <w:t xml:space="preserve"> </w:t>
      </w:r>
      <w:r w:rsidR="00C91ED3">
        <w:rPr>
          <w:rFonts w:eastAsia="Times New Roman"/>
          <w:sz w:val="24"/>
          <w:szCs w:val="24"/>
          <w:lang w:val="es-419"/>
        </w:rPr>
        <w:t>en la Legislación y la Practica</w:t>
      </w:r>
      <w:r w:rsidR="0034313F">
        <w:rPr>
          <w:rFonts w:eastAsia="Times New Roman"/>
          <w:sz w:val="24"/>
          <w:szCs w:val="24"/>
          <w:lang w:val="es-419"/>
        </w:rPr>
        <w:t xml:space="preserve">; </w:t>
      </w:r>
      <w:r w:rsidR="00BD5940" w:rsidRPr="00184B40">
        <w:rPr>
          <w:rFonts w:eastAsia="Times New Roman"/>
          <w:b/>
          <w:bCs/>
          <w:sz w:val="24"/>
          <w:szCs w:val="24"/>
          <w:lang w:val="es-419"/>
        </w:rPr>
        <w:t>Joel Hernández García</w:t>
      </w:r>
      <w:r w:rsidR="00BD5940" w:rsidRPr="000D55AC">
        <w:rPr>
          <w:rFonts w:eastAsia="Times New Roman"/>
          <w:sz w:val="24"/>
          <w:szCs w:val="24"/>
          <w:lang w:val="es-419"/>
        </w:rPr>
        <w:t>, President</w:t>
      </w:r>
      <w:r w:rsidR="000D55AC" w:rsidRPr="000D55AC">
        <w:rPr>
          <w:rFonts w:eastAsia="Times New Roman"/>
          <w:sz w:val="24"/>
          <w:szCs w:val="24"/>
          <w:lang w:val="es-419"/>
        </w:rPr>
        <w:t>e de la Comisión Interamericana de Derechos Humanos</w:t>
      </w:r>
      <w:r w:rsidR="0034313F">
        <w:rPr>
          <w:rFonts w:eastAsia="Times New Roman"/>
          <w:sz w:val="24"/>
          <w:szCs w:val="24"/>
          <w:lang w:val="es-419"/>
        </w:rPr>
        <w:t xml:space="preserve">; </w:t>
      </w:r>
      <w:r w:rsidR="00184B40" w:rsidRPr="00184B40">
        <w:rPr>
          <w:rFonts w:eastAsia="Times New Roman"/>
          <w:b/>
          <w:bCs/>
          <w:sz w:val="24"/>
          <w:szCs w:val="24"/>
          <w:lang w:val="es-419"/>
        </w:rPr>
        <w:t>Alejandra Mora Mora</w:t>
      </w:r>
      <w:r w:rsidR="00184B40" w:rsidRPr="000D55AC">
        <w:rPr>
          <w:rFonts w:eastAsia="Times New Roman"/>
          <w:sz w:val="24"/>
          <w:szCs w:val="24"/>
          <w:lang w:val="es-419"/>
        </w:rPr>
        <w:t>, Secretaria Ejecutiva, Comision Interamericana de Mujeres, Organización de los Estados Americano</w:t>
      </w:r>
      <w:r w:rsidR="00184B40">
        <w:rPr>
          <w:rFonts w:eastAsia="Times New Roman"/>
          <w:sz w:val="24"/>
          <w:szCs w:val="24"/>
          <w:lang w:val="es-419"/>
        </w:rPr>
        <w:t>s</w:t>
      </w:r>
      <w:r w:rsidR="0034313F">
        <w:rPr>
          <w:rFonts w:eastAsia="Times New Roman"/>
          <w:sz w:val="24"/>
          <w:szCs w:val="24"/>
          <w:lang w:val="es-419"/>
        </w:rPr>
        <w:t xml:space="preserve">; </w:t>
      </w:r>
      <w:r w:rsidR="00184B40" w:rsidRPr="00184B40">
        <w:rPr>
          <w:rFonts w:ascii="Calibri" w:hAnsi="Calibri" w:cs="Calibri"/>
          <w:b/>
          <w:bCs/>
          <w:sz w:val="24"/>
          <w:szCs w:val="24"/>
          <w:lang w:val="es-US"/>
        </w:rPr>
        <w:t>Maria Teresa Manuela</w:t>
      </w:r>
      <w:r w:rsidR="00184B40" w:rsidRPr="008E7615">
        <w:rPr>
          <w:rFonts w:ascii="Calibri" w:hAnsi="Calibri" w:cs="Calibri"/>
          <w:sz w:val="24"/>
          <w:szCs w:val="24"/>
          <w:lang w:val="es-US"/>
        </w:rPr>
        <w:t xml:space="preserve">, Relatora Especial de la </w:t>
      </w:r>
      <w:r w:rsidR="00184B40">
        <w:rPr>
          <w:rFonts w:ascii="Calibri" w:hAnsi="Calibri" w:cs="Calibri"/>
          <w:sz w:val="24"/>
          <w:szCs w:val="24"/>
          <w:lang w:val="es-US"/>
        </w:rPr>
        <w:t>sobre Prisiones, Condiciones de Detención y Acción Policial en África</w:t>
      </w:r>
      <w:r w:rsidR="0034313F">
        <w:rPr>
          <w:rFonts w:ascii="Calibri" w:hAnsi="Calibri" w:cs="Calibri"/>
          <w:sz w:val="24"/>
          <w:szCs w:val="24"/>
          <w:lang w:val="es-US"/>
        </w:rPr>
        <w:t xml:space="preserve">; </w:t>
      </w:r>
      <w:r w:rsidR="00BD5940" w:rsidRPr="00184B40">
        <w:rPr>
          <w:rFonts w:eastAsia="Times New Roman"/>
          <w:b/>
          <w:bCs/>
          <w:sz w:val="24"/>
          <w:szCs w:val="24"/>
          <w:lang w:val="es-419"/>
        </w:rPr>
        <w:t>Mykola Gnatovskyy</w:t>
      </w:r>
      <w:r w:rsidR="00BD5940" w:rsidRPr="000D55AC">
        <w:rPr>
          <w:rFonts w:eastAsia="Times New Roman"/>
          <w:sz w:val="24"/>
          <w:szCs w:val="24"/>
          <w:lang w:val="es-419"/>
        </w:rPr>
        <w:t xml:space="preserve">, </w:t>
      </w:r>
      <w:r w:rsidR="000D55AC" w:rsidRPr="000D55AC">
        <w:rPr>
          <w:rFonts w:eastAsia="Times New Roman"/>
          <w:sz w:val="24"/>
          <w:szCs w:val="24"/>
          <w:lang w:val="es-419"/>
        </w:rPr>
        <w:t>Presidente del Comité Europeo para la Prevención de la Tortura</w:t>
      </w:r>
      <w:r w:rsidR="00495810">
        <w:rPr>
          <w:rFonts w:eastAsia="Times New Roman"/>
          <w:sz w:val="24"/>
          <w:szCs w:val="24"/>
          <w:lang w:val="es-419"/>
        </w:rPr>
        <w:t xml:space="preserve">. </w:t>
      </w:r>
    </w:p>
    <w:p w14:paraId="269076FB" w14:textId="77777777" w:rsidR="0037521D" w:rsidRDefault="0037521D" w:rsidP="00057356">
      <w:pPr>
        <w:tabs>
          <w:tab w:val="left" w:pos="993"/>
        </w:tabs>
        <w:spacing w:after="0" w:line="240" w:lineRule="auto"/>
        <w:ind w:left="-142" w:right="-138"/>
        <w:jc w:val="both"/>
        <w:rPr>
          <w:rFonts w:ascii="Calibri" w:hAnsi="Calibri" w:cs="Calibri"/>
          <w:b/>
          <w:bCs/>
          <w:sz w:val="24"/>
          <w:szCs w:val="24"/>
          <w:lang w:val="es-419"/>
        </w:rPr>
      </w:pPr>
    </w:p>
    <w:p w14:paraId="6B0D5DC0" w14:textId="6180D5A1" w:rsidR="006A138F" w:rsidRPr="000D55AC" w:rsidRDefault="007261E9" w:rsidP="00057356">
      <w:pPr>
        <w:tabs>
          <w:tab w:val="left" w:pos="993"/>
        </w:tabs>
        <w:spacing w:after="0" w:line="240" w:lineRule="auto"/>
        <w:ind w:left="-142" w:right="-138"/>
        <w:jc w:val="both"/>
        <w:rPr>
          <w:rFonts w:ascii="Calibri" w:hAnsi="Calibri" w:cs="Calibri"/>
          <w:sz w:val="24"/>
          <w:szCs w:val="24"/>
          <w:lang w:val="es-419"/>
        </w:rPr>
      </w:pPr>
      <w:r w:rsidRPr="000D55AC">
        <w:rPr>
          <w:rFonts w:ascii="Calibri" w:hAnsi="Calibri" w:cs="Calibri"/>
          <w:b/>
          <w:bCs/>
          <w:sz w:val="24"/>
          <w:szCs w:val="24"/>
          <w:lang w:val="es-419"/>
        </w:rPr>
        <w:t>Contactos para medios</w:t>
      </w:r>
      <w:r w:rsidR="006A138F" w:rsidRPr="000D55AC">
        <w:rPr>
          <w:rFonts w:ascii="Calibri" w:hAnsi="Calibri" w:cs="Calibri"/>
          <w:b/>
          <w:bCs/>
          <w:sz w:val="24"/>
          <w:szCs w:val="24"/>
          <w:lang w:val="es-419"/>
        </w:rPr>
        <w:t>:</w:t>
      </w:r>
      <w:r w:rsidR="00CC5CC5" w:rsidRPr="000D55AC">
        <w:rPr>
          <w:rFonts w:ascii="Calibri" w:hAnsi="Calibri" w:cs="Calibri"/>
          <w:sz w:val="24"/>
          <w:szCs w:val="24"/>
          <w:lang w:val="es-419"/>
        </w:rPr>
        <w:t xml:space="preserve"> </w:t>
      </w:r>
    </w:p>
    <w:p w14:paraId="6FD71E48" w14:textId="2AFD2BDF" w:rsidR="00C91ED3" w:rsidRDefault="00C91ED3" w:rsidP="00057356">
      <w:pPr>
        <w:tabs>
          <w:tab w:val="left" w:pos="993"/>
        </w:tabs>
        <w:spacing w:after="0" w:line="240" w:lineRule="auto"/>
        <w:ind w:left="-142" w:right="-138"/>
        <w:jc w:val="both"/>
        <w:rPr>
          <w:rFonts w:ascii="Calibri" w:hAnsi="Calibri" w:cs="Calibri"/>
          <w:sz w:val="24"/>
          <w:szCs w:val="24"/>
          <w:lang w:val="es-419"/>
        </w:rPr>
      </w:pPr>
    </w:p>
    <w:p w14:paraId="73C3A76A" w14:textId="592B9158" w:rsidR="007C62D3" w:rsidRPr="004E2065" w:rsidRDefault="007C62D3" w:rsidP="00057356">
      <w:pPr>
        <w:numPr>
          <w:ilvl w:val="0"/>
          <w:numId w:val="7"/>
        </w:numPr>
        <w:tabs>
          <w:tab w:val="left" w:pos="993"/>
        </w:tabs>
        <w:spacing w:after="0" w:line="240" w:lineRule="auto"/>
        <w:ind w:right="-138"/>
        <w:jc w:val="both"/>
        <w:rPr>
          <w:rFonts w:ascii="Calibri" w:hAnsi="Calibri" w:cs="Calibri"/>
          <w:sz w:val="24"/>
          <w:szCs w:val="24"/>
          <w:lang w:val="es-US"/>
        </w:rPr>
      </w:pPr>
      <w:r>
        <w:rPr>
          <w:rFonts w:ascii="Calibri" w:hAnsi="Calibri" w:cs="Calibri"/>
          <w:sz w:val="24"/>
          <w:szCs w:val="24"/>
          <w:lang w:val="es-US"/>
        </w:rPr>
        <w:lastRenderedPageBreak/>
        <w:t xml:space="preserve">Para la </w:t>
      </w:r>
      <w:r w:rsidRPr="00C91ED3">
        <w:rPr>
          <w:rFonts w:ascii="Calibri" w:hAnsi="Calibri" w:cs="Calibri"/>
          <w:sz w:val="24"/>
          <w:szCs w:val="24"/>
          <w:lang w:val="es-US"/>
        </w:rPr>
        <w:t>Alta Comisionada de la ONU para los Derechos Humanos</w:t>
      </w:r>
      <w:r>
        <w:rPr>
          <w:rFonts w:ascii="Calibri" w:hAnsi="Calibri" w:cs="Calibri"/>
          <w:sz w:val="24"/>
          <w:szCs w:val="24"/>
          <w:lang w:val="es-US"/>
        </w:rPr>
        <w:t>, favor de contactar</w:t>
      </w:r>
      <w:r w:rsidRPr="004E2065">
        <w:rPr>
          <w:rFonts w:ascii="Calibri" w:hAnsi="Calibri" w:cs="Calibri"/>
          <w:sz w:val="24"/>
          <w:szCs w:val="24"/>
          <w:lang w:val="es-US"/>
        </w:rPr>
        <w:t xml:space="preserve"> </w:t>
      </w:r>
      <w:r>
        <w:rPr>
          <w:rFonts w:ascii="Calibri" w:hAnsi="Calibri" w:cs="Calibri"/>
          <w:sz w:val="24"/>
          <w:szCs w:val="24"/>
          <w:lang w:val="es-US"/>
        </w:rPr>
        <w:t>a</w:t>
      </w:r>
      <w:r w:rsidR="009E7894">
        <w:rPr>
          <w:rFonts w:ascii="Calibri" w:hAnsi="Calibri" w:cs="Calibri"/>
          <w:sz w:val="24"/>
          <w:szCs w:val="24"/>
          <w:lang w:val="es-US"/>
        </w:rPr>
        <w:t xml:space="preserve"> </w:t>
      </w:r>
      <w:r w:rsidR="009E7894" w:rsidRPr="00CC2BA0">
        <w:rPr>
          <w:rFonts w:cstheme="minorHAnsi"/>
          <w:color w:val="000000"/>
          <w:sz w:val="24"/>
          <w:szCs w:val="24"/>
        </w:rPr>
        <w:t>Rupert Colville (</w:t>
      </w:r>
      <w:hyperlink r:id="rId7" w:history="1">
        <w:r w:rsidR="009E7894" w:rsidRPr="00CC2BA0">
          <w:rPr>
            <w:rStyle w:val="Hyperlink"/>
            <w:rFonts w:cstheme="minorHAnsi"/>
            <w:sz w:val="24"/>
            <w:szCs w:val="24"/>
          </w:rPr>
          <w:t>rcolville@ohchr.org</w:t>
        </w:r>
      </w:hyperlink>
      <w:r w:rsidR="009E7894" w:rsidRPr="00CC2BA0">
        <w:rPr>
          <w:rFonts w:cstheme="minorHAnsi"/>
          <w:color w:val="000000"/>
          <w:sz w:val="24"/>
          <w:szCs w:val="24"/>
        </w:rPr>
        <w:t>)</w:t>
      </w:r>
    </w:p>
    <w:p w14:paraId="464F3FFA" w14:textId="00B309AD" w:rsidR="00C91ED3" w:rsidRPr="00C91ED3" w:rsidRDefault="00C91ED3" w:rsidP="00057356">
      <w:pPr>
        <w:numPr>
          <w:ilvl w:val="0"/>
          <w:numId w:val="7"/>
        </w:numPr>
        <w:tabs>
          <w:tab w:val="left" w:pos="993"/>
        </w:tabs>
        <w:spacing w:after="0" w:line="240" w:lineRule="auto"/>
        <w:ind w:right="-138"/>
        <w:jc w:val="both"/>
        <w:rPr>
          <w:rFonts w:ascii="Calibri" w:hAnsi="Calibri" w:cs="Calibri"/>
          <w:sz w:val="24"/>
          <w:szCs w:val="24"/>
          <w:lang w:val="es-US"/>
        </w:rPr>
      </w:pPr>
      <w:r>
        <w:rPr>
          <w:rFonts w:ascii="Calibri" w:hAnsi="Calibri" w:cs="Calibri"/>
          <w:sz w:val="24"/>
          <w:szCs w:val="24"/>
          <w:lang w:val="es-US"/>
        </w:rPr>
        <w:t xml:space="preserve">Para el </w:t>
      </w:r>
      <w:r w:rsidRPr="00C91ED3">
        <w:rPr>
          <w:rFonts w:ascii="Calibri" w:hAnsi="Calibri" w:cs="Calibri"/>
          <w:sz w:val="24"/>
          <w:szCs w:val="24"/>
          <w:lang w:val="es-US"/>
        </w:rPr>
        <w:t xml:space="preserve">Relator Especial de la ONU sobre la Tortura y otros Tratos o Penas Crueles, Inhumanos o Degradantes, </w:t>
      </w:r>
      <w:r>
        <w:rPr>
          <w:rFonts w:ascii="Calibri" w:hAnsi="Calibri" w:cs="Calibri"/>
          <w:sz w:val="24"/>
          <w:szCs w:val="24"/>
          <w:lang w:val="es-US"/>
        </w:rPr>
        <w:t>favor de contactar</w:t>
      </w:r>
      <w:r w:rsidRPr="00C91ED3">
        <w:rPr>
          <w:rFonts w:ascii="Calibri" w:hAnsi="Calibri" w:cs="Calibri"/>
          <w:sz w:val="24"/>
          <w:szCs w:val="24"/>
          <w:lang w:val="es-US"/>
        </w:rPr>
        <w:t xml:space="preserve"> </w:t>
      </w:r>
      <w:r>
        <w:rPr>
          <w:rFonts w:ascii="Calibri" w:hAnsi="Calibri" w:cs="Calibri"/>
          <w:sz w:val="24"/>
          <w:szCs w:val="24"/>
          <w:lang w:val="es-US"/>
        </w:rPr>
        <w:t xml:space="preserve">a </w:t>
      </w:r>
      <w:r w:rsidRPr="00C91ED3">
        <w:rPr>
          <w:rFonts w:ascii="Calibri" w:hAnsi="Calibri" w:cs="Calibri"/>
          <w:sz w:val="24"/>
          <w:szCs w:val="24"/>
          <w:lang w:val="es-US"/>
        </w:rPr>
        <w:t>Yasmine Ashraf (</w:t>
      </w:r>
      <w:hyperlink r:id="rId8" w:history="1">
        <w:r w:rsidRPr="00C91ED3">
          <w:rPr>
            <w:rStyle w:val="Hyperlink"/>
            <w:rFonts w:ascii="Calibri" w:hAnsi="Calibri" w:cs="Calibri"/>
            <w:sz w:val="24"/>
            <w:szCs w:val="24"/>
            <w:lang w:val="es-US"/>
          </w:rPr>
          <w:t>yashraf@ohchr.org</w:t>
        </w:r>
      </w:hyperlink>
      <w:r w:rsidRPr="00C91ED3">
        <w:rPr>
          <w:rFonts w:ascii="Calibri" w:hAnsi="Calibri" w:cs="Calibri"/>
          <w:sz w:val="24"/>
          <w:szCs w:val="24"/>
          <w:lang w:val="es-US"/>
        </w:rPr>
        <w:t xml:space="preserve">) </w:t>
      </w:r>
    </w:p>
    <w:p w14:paraId="69563049" w14:textId="5046541E" w:rsidR="00C91ED3" w:rsidRDefault="00C91ED3" w:rsidP="00057356">
      <w:pPr>
        <w:numPr>
          <w:ilvl w:val="0"/>
          <w:numId w:val="7"/>
        </w:numPr>
        <w:tabs>
          <w:tab w:val="left" w:pos="993"/>
        </w:tabs>
        <w:spacing w:after="0" w:line="240" w:lineRule="auto"/>
        <w:ind w:right="-138"/>
        <w:jc w:val="both"/>
        <w:rPr>
          <w:rFonts w:ascii="Calibri" w:hAnsi="Calibri" w:cs="Calibri"/>
          <w:sz w:val="24"/>
          <w:szCs w:val="24"/>
          <w:lang w:val="es-US"/>
        </w:rPr>
      </w:pPr>
      <w:r w:rsidRPr="00C91ED3">
        <w:rPr>
          <w:rFonts w:ascii="Calibri" w:hAnsi="Calibri" w:cs="Calibri"/>
          <w:sz w:val="24"/>
          <w:szCs w:val="24"/>
          <w:lang w:val="es-US"/>
        </w:rPr>
        <w:t xml:space="preserve">Para la </w:t>
      </w:r>
      <w:r w:rsidRPr="000D55AC">
        <w:rPr>
          <w:rFonts w:eastAsia="Times New Roman"/>
          <w:sz w:val="24"/>
          <w:szCs w:val="24"/>
          <w:lang w:val="es-419"/>
        </w:rPr>
        <w:t>Relatora Especial de la ONU sobre Violencia contra las Mujeres</w:t>
      </w:r>
      <w:r>
        <w:rPr>
          <w:rFonts w:eastAsia="Times New Roman"/>
          <w:sz w:val="24"/>
          <w:szCs w:val="24"/>
          <w:lang w:val="es-419"/>
        </w:rPr>
        <w:t>, Sus Causas y Consecuencias, favor de contactar</w:t>
      </w:r>
      <w:r w:rsidRPr="00C91ED3">
        <w:rPr>
          <w:rFonts w:ascii="Calibri" w:hAnsi="Calibri" w:cs="Calibri"/>
          <w:sz w:val="24"/>
          <w:szCs w:val="24"/>
          <w:lang w:val="es-US"/>
        </w:rPr>
        <w:t xml:space="preserve"> </w:t>
      </w:r>
      <w:r>
        <w:rPr>
          <w:rFonts w:ascii="Calibri" w:hAnsi="Calibri" w:cs="Calibri"/>
          <w:sz w:val="24"/>
          <w:szCs w:val="24"/>
          <w:lang w:val="es-US"/>
        </w:rPr>
        <w:t xml:space="preserve">a </w:t>
      </w:r>
      <w:r w:rsidRPr="00C91ED3">
        <w:rPr>
          <w:rFonts w:ascii="Calibri" w:hAnsi="Calibri" w:cs="Calibri"/>
          <w:sz w:val="24"/>
          <w:szCs w:val="24"/>
          <w:lang w:val="es-US"/>
        </w:rPr>
        <w:t>Renata Preturlan</w:t>
      </w:r>
      <w:r w:rsidRPr="00C91ED3">
        <w:rPr>
          <w:rFonts w:ascii="Calibri" w:hAnsi="Calibri" w:cs="Calibri"/>
          <w:sz w:val="24"/>
          <w:szCs w:val="24"/>
          <w:lang w:val="es-US"/>
        </w:rPr>
        <w:br/>
        <w:t>(</w:t>
      </w:r>
      <w:hyperlink r:id="rId9" w:history="1">
        <w:r w:rsidRPr="00C91ED3">
          <w:rPr>
            <w:rStyle w:val="Hyperlink"/>
            <w:rFonts w:ascii="Calibri" w:hAnsi="Calibri" w:cs="Calibri"/>
            <w:sz w:val="24"/>
            <w:szCs w:val="24"/>
            <w:lang w:val="es-US"/>
          </w:rPr>
          <w:t>rpreturlan@ohchr.org</w:t>
        </w:r>
      </w:hyperlink>
      <w:r w:rsidRPr="00C91ED3">
        <w:rPr>
          <w:rFonts w:ascii="Calibri" w:hAnsi="Calibri" w:cs="Calibri"/>
          <w:sz w:val="24"/>
          <w:szCs w:val="24"/>
          <w:lang w:val="es-US"/>
        </w:rPr>
        <w:t xml:space="preserve"> / +41 22 9289254)</w:t>
      </w:r>
    </w:p>
    <w:p w14:paraId="3515D7B8" w14:textId="2D69B3DB" w:rsidR="00CE50D9" w:rsidRPr="00CE50D9" w:rsidRDefault="00CE50D9" w:rsidP="00057356">
      <w:pPr>
        <w:numPr>
          <w:ilvl w:val="0"/>
          <w:numId w:val="7"/>
        </w:numPr>
        <w:tabs>
          <w:tab w:val="left" w:pos="993"/>
        </w:tabs>
        <w:spacing w:after="0" w:line="240" w:lineRule="auto"/>
        <w:ind w:right="-138"/>
        <w:jc w:val="both"/>
        <w:rPr>
          <w:rFonts w:ascii="Calibri" w:hAnsi="Calibri" w:cs="Calibri"/>
          <w:sz w:val="24"/>
          <w:szCs w:val="24"/>
          <w:lang w:val="es-US"/>
        </w:rPr>
      </w:pPr>
      <w:r w:rsidRPr="004E2065">
        <w:rPr>
          <w:rFonts w:ascii="Calibri" w:hAnsi="Calibri" w:cs="Calibri"/>
          <w:sz w:val="24"/>
          <w:szCs w:val="24"/>
          <w:lang w:val="es-US"/>
        </w:rPr>
        <w:t xml:space="preserve">Para la </w:t>
      </w:r>
      <w:r w:rsidRPr="008E7615">
        <w:rPr>
          <w:rFonts w:ascii="Calibri" w:hAnsi="Calibri" w:cs="Calibri"/>
          <w:sz w:val="24"/>
          <w:szCs w:val="24"/>
          <w:lang w:val="es-US"/>
        </w:rPr>
        <w:t>Presidenta del Comité de la ONU para la Eliminación de la Discriminación contra la Mujer</w:t>
      </w:r>
      <w:r>
        <w:rPr>
          <w:rFonts w:ascii="Calibri" w:hAnsi="Calibri" w:cs="Calibri"/>
          <w:sz w:val="24"/>
          <w:szCs w:val="24"/>
          <w:lang w:val="es-US"/>
        </w:rPr>
        <w:t>, favor de contactar a</w:t>
      </w:r>
      <w:r w:rsidRPr="004E2065">
        <w:rPr>
          <w:rFonts w:ascii="Calibri" w:hAnsi="Calibri" w:cs="Calibri"/>
          <w:sz w:val="24"/>
          <w:szCs w:val="24"/>
          <w:lang w:val="es-US"/>
        </w:rPr>
        <w:t xml:space="preserve"> </w:t>
      </w:r>
      <w:r w:rsidR="00171F41" w:rsidRPr="00CC2BA0">
        <w:rPr>
          <w:rFonts w:eastAsia="Times New Roman" w:cstheme="minorHAnsi"/>
          <w:sz w:val="24"/>
          <w:szCs w:val="24"/>
        </w:rPr>
        <w:t>Jakob Schneider (</w:t>
      </w:r>
      <w:hyperlink r:id="rId10" w:history="1">
        <w:r w:rsidR="00171F41" w:rsidRPr="00CC2BA0">
          <w:rPr>
            <w:rStyle w:val="Hyperlink"/>
            <w:rFonts w:eastAsia="Times New Roman" w:cstheme="minorHAnsi"/>
            <w:sz w:val="24"/>
            <w:szCs w:val="24"/>
          </w:rPr>
          <w:t>jschneider@ohchr.org</w:t>
        </w:r>
      </w:hyperlink>
      <w:r w:rsidR="00171F41" w:rsidRPr="00CC2BA0">
        <w:rPr>
          <w:rFonts w:eastAsia="Times New Roman" w:cstheme="minorHAnsi"/>
          <w:sz w:val="24"/>
          <w:szCs w:val="24"/>
        </w:rPr>
        <w:t xml:space="preserve"> / +41 22 917 9301)</w:t>
      </w:r>
    </w:p>
    <w:p w14:paraId="2A8751E3" w14:textId="45BB32B3" w:rsidR="00C91ED3" w:rsidRPr="00C91ED3" w:rsidRDefault="00C91ED3" w:rsidP="00057356">
      <w:pPr>
        <w:numPr>
          <w:ilvl w:val="0"/>
          <w:numId w:val="7"/>
        </w:numPr>
        <w:tabs>
          <w:tab w:val="left" w:pos="993"/>
        </w:tabs>
        <w:spacing w:after="0" w:line="240" w:lineRule="auto"/>
        <w:ind w:right="-138"/>
        <w:jc w:val="both"/>
        <w:rPr>
          <w:rFonts w:ascii="Calibri" w:hAnsi="Calibri" w:cs="Calibri"/>
          <w:sz w:val="24"/>
          <w:szCs w:val="24"/>
          <w:lang w:val="es-US"/>
        </w:rPr>
      </w:pPr>
      <w:r w:rsidRPr="00C91ED3">
        <w:rPr>
          <w:rFonts w:ascii="Calibri" w:hAnsi="Calibri" w:cs="Calibri"/>
          <w:sz w:val="24"/>
          <w:szCs w:val="24"/>
          <w:lang w:val="es-US"/>
        </w:rPr>
        <w:t xml:space="preserve">Para la </w:t>
      </w:r>
      <w:r w:rsidRPr="00051B62">
        <w:rPr>
          <w:rFonts w:eastAsia="Times New Roman"/>
          <w:sz w:val="24"/>
          <w:szCs w:val="24"/>
          <w:lang w:val="es-US"/>
        </w:rPr>
        <w:t xml:space="preserve">Representante Especial del Secretario General de la ONU sobre la Violencia contra </w:t>
      </w:r>
      <w:r>
        <w:rPr>
          <w:rFonts w:eastAsia="Times New Roman"/>
          <w:sz w:val="24"/>
          <w:szCs w:val="24"/>
          <w:lang w:val="es-US"/>
        </w:rPr>
        <w:t xml:space="preserve">los Niños, favor de contactar a </w:t>
      </w:r>
      <w:r w:rsidRPr="00C91ED3">
        <w:rPr>
          <w:rFonts w:ascii="Calibri" w:hAnsi="Calibri" w:cs="Calibri"/>
          <w:sz w:val="24"/>
          <w:szCs w:val="24"/>
          <w:lang w:val="es-US"/>
        </w:rPr>
        <w:t>Miguel Caldeira (</w:t>
      </w:r>
      <w:hyperlink r:id="rId11" w:history="1">
        <w:r w:rsidRPr="00C91ED3">
          <w:rPr>
            <w:rStyle w:val="Hyperlink"/>
            <w:rFonts w:ascii="Calibri" w:hAnsi="Calibri" w:cs="Calibri"/>
            <w:sz w:val="24"/>
            <w:szCs w:val="24"/>
            <w:lang w:val="es-US"/>
          </w:rPr>
          <w:t>caldeira1@un.org</w:t>
        </w:r>
      </w:hyperlink>
      <w:r w:rsidRPr="00C91ED3">
        <w:rPr>
          <w:rFonts w:ascii="Calibri" w:hAnsi="Calibri" w:cs="Calibri"/>
          <w:sz w:val="24"/>
          <w:szCs w:val="24"/>
          <w:lang w:val="es-US"/>
        </w:rPr>
        <w:t xml:space="preserve">) </w:t>
      </w:r>
    </w:p>
    <w:p w14:paraId="245D447D" w14:textId="5951E3EE" w:rsidR="00C91ED3" w:rsidRPr="00C91ED3" w:rsidRDefault="00C91ED3" w:rsidP="00057356">
      <w:pPr>
        <w:numPr>
          <w:ilvl w:val="0"/>
          <w:numId w:val="7"/>
        </w:numPr>
        <w:tabs>
          <w:tab w:val="left" w:pos="993"/>
        </w:tabs>
        <w:spacing w:after="0" w:line="240" w:lineRule="auto"/>
        <w:ind w:right="-138"/>
        <w:jc w:val="both"/>
        <w:rPr>
          <w:rFonts w:ascii="Calibri" w:hAnsi="Calibri" w:cs="Calibri"/>
          <w:sz w:val="24"/>
          <w:szCs w:val="24"/>
          <w:lang w:val="es-US"/>
        </w:rPr>
      </w:pPr>
      <w:r w:rsidRPr="00C91ED3">
        <w:rPr>
          <w:rFonts w:ascii="Calibri" w:hAnsi="Calibri" w:cs="Calibri"/>
          <w:sz w:val="24"/>
          <w:szCs w:val="24"/>
          <w:lang w:val="es-US"/>
        </w:rPr>
        <w:t xml:space="preserve">Para el </w:t>
      </w:r>
      <w:r w:rsidRPr="000D55AC">
        <w:rPr>
          <w:rFonts w:eastAsia="Times New Roman"/>
          <w:sz w:val="24"/>
          <w:szCs w:val="24"/>
          <w:lang w:val="es-419"/>
        </w:rPr>
        <w:t>Presidente del Subcomité de la ONU</w:t>
      </w:r>
      <w:r>
        <w:rPr>
          <w:rFonts w:eastAsia="Times New Roman"/>
          <w:sz w:val="24"/>
          <w:szCs w:val="24"/>
          <w:lang w:val="es-419"/>
        </w:rPr>
        <w:t xml:space="preserve"> sobre Prevención de la Tortura, favor de contactar a </w:t>
      </w:r>
      <w:r w:rsidRPr="00C91ED3">
        <w:rPr>
          <w:rFonts w:ascii="Calibri" w:hAnsi="Calibri" w:cs="Calibri"/>
          <w:sz w:val="24"/>
          <w:szCs w:val="24"/>
          <w:lang w:val="es-US"/>
        </w:rPr>
        <w:t>Joao Nataf (</w:t>
      </w:r>
      <w:hyperlink r:id="rId12" w:history="1">
        <w:r w:rsidRPr="00C91ED3">
          <w:rPr>
            <w:rStyle w:val="Hyperlink"/>
            <w:rFonts w:ascii="Calibri" w:hAnsi="Calibri" w:cs="Calibri"/>
            <w:sz w:val="24"/>
            <w:szCs w:val="24"/>
            <w:lang w:val="es-US"/>
          </w:rPr>
          <w:t>jnataf@ohchr.org</w:t>
        </w:r>
      </w:hyperlink>
      <w:r w:rsidRPr="00C91ED3">
        <w:rPr>
          <w:rFonts w:ascii="Calibri" w:hAnsi="Calibri" w:cs="Calibri"/>
          <w:sz w:val="24"/>
          <w:szCs w:val="24"/>
          <w:lang w:val="es-US"/>
        </w:rPr>
        <w:t xml:space="preserve">) </w:t>
      </w:r>
    </w:p>
    <w:p w14:paraId="29192CC7" w14:textId="056DD1E9" w:rsidR="00C91ED3" w:rsidRPr="00C91ED3" w:rsidRDefault="00C91ED3" w:rsidP="00057356">
      <w:pPr>
        <w:numPr>
          <w:ilvl w:val="0"/>
          <w:numId w:val="7"/>
        </w:numPr>
        <w:tabs>
          <w:tab w:val="left" w:pos="993"/>
        </w:tabs>
        <w:spacing w:after="0" w:line="240" w:lineRule="auto"/>
        <w:ind w:right="-138"/>
        <w:jc w:val="both"/>
        <w:rPr>
          <w:rFonts w:ascii="Calibri" w:hAnsi="Calibri" w:cs="Calibri"/>
          <w:sz w:val="24"/>
          <w:szCs w:val="24"/>
          <w:lang w:val="es-US"/>
        </w:rPr>
      </w:pPr>
      <w:r w:rsidRPr="00C91ED3">
        <w:rPr>
          <w:rFonts w:ascii="Calibri" w:hAnsi="Calibri" w:cs="Calibri"/>
          <w:sz w:val="24"/>
          <w:szCs w:val="24"/>
          <w:lang w:val="es-US"/>
        </w:rPr>
        <w:t xml:space="preserve">Para la </w:t>
      </w:r>
      <w:r w:rsidRPr="000D55AC">
        <w:rPr>
          <w:rFonts w:eastAsia="Times New Roman"/>
          <w:sz w:val="24"/>
          <w:szCs w:val="24"/>
          <w:lang w:val="es-419"/>
        </w:rPr>
        <w:t>Presidenta del Grupo de Trabajo de la ONU sobre Detención Arbitraria</w:t>
      </w:r>
      <w:r>
        <w:rPr>
          <w:rFonts w:eastAsia="Times New Roman"/>
          <w:sz w:val="24"/>
          <w:szCs w:val="24"/>
          <w:lang w:val="es-419"/>
        </w:rPr>
        <w:t>, favor de contactar a</w:t>
      </w:r>
      <w:r w:rsidRPr="00C91ED3">
        <w:rPr>
          <w:rFonts w:ascii="Calibri" w:hAnsi="Calibri" w:cs="Calibri"/>
          <w:sz w:val="24"/>
          <w:szCs w:val="24"/>
          <w:lang w:val="es-US"/>
        </w:rPr>
        <w:t xml:space="preserve"> Lucie Viersma (</w:t>
      </w:r>
      <w:hyperlink r:id="rId13" w:history="1">
        <w:r w:rsidRPr="00C91ED3">
          <w:rPr>
            <w:rStyle w:val="Hyperlink"/>
            <w:rFonts w:ascii="Calibri" w:hAnsi="Calibri" w:cs="Calibri"/>
            <w:sz w:val="24"/>
            <w:szCs w:val="24"/>
            <w:lang w:val="es-US"/>
          </w:rPr>
          <w:t>lviersma@ohchr.org</w:t>
        </w:r>
      </w:hyperlink>
      <w:r w:rsidRPr="00C91ED3">
        <w:rPr>
          <w:rFonts w:ascii="Calibri" w:hAnsi="Calibri" w:cs="Calibri"/>
          <w:sz w:val="24"/>
          <w:szCs w:val="24"/>
          <w:lang w:val="es-US"/>
        </w:rPr>
        <w:t xml:space="preserve">) </w:t>
      </w:r>
    </w:p>
    <w:p w14:paraId="45D79F11" w14:textId="0D072B52" w:rsidR="00C91ED3" w:rsidRPr="00C91ED3" w:rsidRDefault="00C91ED3" w:rsidP="00057356">
      <w:pPr>
        <w:numPr>
          <w:ilvl w:val="0"/>
          <w:numId w:val="7"/>
        </w:numPr>
        <w:tabs>
          <w:tab w:val="left" w:pos="993"/>
        </w:tabs>
        <w:spacing w:after="0" w:line="240" w:lineRule="auto"/>
        <w:ind w:right="-138"/>
        <w:jc w:val="both"/>
        <w:rPr>
          <w:rFonts w:ascii="Calibri" w:hAnsi="Calibri" w:cs="Calibri"/>
          <w:sz w:val="24"/>
          <w:szCs w:val="24"/>
          <w:lang w:val="es-US"/>
        </w:rPr>
      </w:pPr>
      <w:r w:rsidRPr="00C91ED3">
        <w:rPr>
          <w:rFonts w:ascii="Calibri" w:hAnsi="Calibri" w:cs="Calibri"/>
          <w:sz w:val="24"/>
          <w:szCs w:val="24"/>
          <w:lang w:val="es-US"/>
        </w:rPr>
        <w:t xml:space="preserve">Para la </w:t>
      </w:r>
      <w:r w:rsidRPr="000D55AC">
        <w:rPr>
          <w:rFonts w:eastAsia="Times New Roman"/>
          <w:sz w:val="24"/>
          <w:szCs w:val="24"/>
          <w:lang w:val="es-419"/>
        </w:rPr>
        <w:t xml:space="preserve">Presidenta del Grupo de Trabajo de la ONU sobre Discriminación contra las Mujeres </w:t>
      </w:r>
      <w:r>
        <w:rPr>
          <w:rFonts w:eastAsia="Times New Roman"/>
          <w:sz w:val="24"/>
          <w:szCs w:val="24"/>
          <w:lang w:val="es-419"/>
        </w:rPr>
        <w:t>en la Legislación y la Practica, favor de contactar a</w:t>
      </w:r>
      <w:r w:rsidRPr="00C91ED3">
        <w:rPr>
          <w:rFonts w:ascii="Calibri" w:hAnsi="Calibri" w:cs="Calibri"/>
          <w:sz w:val="24"/>
          <w:szCs w:val="24"/>
          <w:lang w:val="es-US"/>
        </w:rPr>
        <w:t xml:space="preserve"> Hannah Wu (</w:t>
      </w:r>
      <w:hyperlink r:id="rId14" w:history="1">
        <w:r w:rsidRPr="00C91ED3">
          <w:rPr>
            <w:rStyle w:val="Hyperlink"/>
            <w:rFonts w:ascii="Calibri" w:hAnsi="Calibri" w:cs="Calibri"/>
            <w:sz w:val="24"/>
            <w:szCs w:val="24"/>
            <w:lang w:val="es-US"/>
          </w:rPr>
          <w:t>hwu@ohchr.org</w:t>
        </w:r>
      </w:hyperlink>
      <w:r w:rsidRPr="00C91ED3">
        <w:rPr>
          <w:rFonts w:ascii="Calibri" w:hAnsi="Calibri" w:cs="Calibri"/>
          <w:sz w:val="24"/>
          <w:szCs w:val="24"/>
          <w:lang w:val="es-US"/>
        </w:rPr>
        <w:t xml:space="preserve"> / +41 22 9179152)</w:t>
      </w:r>
    </w:p>
    <w:p w14:paraId="7BFE21AB" w14:textId="6A353E69" w:rsidR="00C91ED3" w:rsidRPr="00C91ED3" w:rsidRDefault="00C91ED3" w:rsidP="00057356">
      <w:pPr>
        <w:numPr>
          <w:ilvl w:val="0"/>
          <w:numId w:val="7"/>
        </w:numPr>
        <w:tabs>
          <w:tab w:val="left" w:pos="993"/>
        </w:tabs>
        <w:spacing w:after="0" w:line="240" w:lineRule="auto"/>
        <w:ind w:right="-138"/>
        <w:jc w:val="both"/>
        <w:rPr>
          <w:rFonts w:ascii="Calibri" w:hAnsi="Calibri" w:cs="Calibri"/>
          <w:sz w:val="24"/>
          <w:szCs w:val="24"/>
          <w:lang w:val="es-US"/>
        </w:rPr>
      </w:pPr>
      <w:r w:rsidRPr="00C91ED3">
        <w:rPr>
          <w:rFonts w:ascii="Calibri" w:hAnsi="Calibri" w:cs="Calibri"/>
          <w:sz w:val="24"/>
          <w:szCs w:val="24"/>
          <w:lang w:val="es-US"/>
        </w:rPr>
        <w:t xml:space="preserve">Para el </w:t>
      </w:r>
      <w:r w:rsidRPr="000D55AC">
        <w:rPr>
          <w:rFonts w:eastAsia="Times New Roman"/>
          <w:sz w:val="24"/>
          <w:szCs w:val="24"/>
          <w:lang w:val="es-419"/>
        </w:rPr>
        <w:t>Presidente de la Comisión Interamericana de Derechos Humanos</w:t>
      </w:r>
      <w:r>
        <w:rPr>
          <w:rFonts w:eastAsia="Times New Roman"/>
          <w:sz w:val="24"/>
          <w:szCs w:val="24"/>
          <w:lang w:val="es-419"/>
        </w:rPr>
        <w:t>, favor de contactar a</w:t>
      </w:r>
      <w:r w:rsidRPr="00C91ED3">
        <w:rPr>
          <w:rFonts w:ascii="Calibri" w:hAnsi="Calibri" w:cs="Calibri"/>
          <w:sz w:val="24"/>
          <w:szCs w:val="24"/>
          <w:lang w:val="es-US"/>
        </w:rPr>
        <w:t xml:space="preserve"> Corina Leguizamón (</w:t>
      </w:r>
      <w:hyperlink r:id="rId15" w:tgtFrame="_blank" w:history="1">
        <w:r w:rsidRPr="00C91ED3">
          <w:rPr>
            <w:rStyle w:val="Hyperlink"/>
            <w:rFonts w:ascii="Calibri" w:hAnsi="Calibri" w:cs="Calibri"/>
            <w:sz w:val="24"/>
            <w:szCs w:val="24"/>
            <w:lang w:val="es-US"/>
          </w:rPr>
          <w:t>CLeguizamon@oas.org</w:t>
        </w:r>
      </w:hyperlink>
      <w:r w:rsidRPr="00C91ED3">
        <w:rPr>
          <w:rFonts w:ascii="Calibri" w:hAnsi="Calibri" w:cs="Calibri"/>
          <w:sz w:val="24"/>
          <w:szCs w:val="24"/>
          <w:lang w:val="es-US"/>
        </w:rPr>
        <w:t xml:space="preserve"> / 202-370-0791)</w:t>
      </w:r>
    </w:p>
    <w:p w14:paraId="5F5E9CCC" w14:textId="233899E2" w:rsidR="00C91ED3" w:rsidRPr="00C91ED3" w:rsidRDefault="00C91ED3" w:rsidP="00057356">
      <w:pPr>
        <w:numPr>
          <w:ilvl w:val="0"/>
          <w:numId w:val="7"/>
        </w:numPr>
        <w:tabs>
          <w:tab w:val="left" w:pos="993"/>
        </w:tabs>
        <w:spacing w:after="0" w:line="240" w:lineRule="auto"/>
        <w:ind w:right="-138"/>
        <w:jc w:val="both"/>
        <w:rPr>
          <w:rFonts w:ascii="Calibri" w:hAnsi="Calibri" w:cs="Calibri"/>
          <w:sz w:val="24"/>
          <w:szCs w:val="24"/>
          <w:lang w:val="es-US"/>
        </w:rPr>
      </w:pPr>
      <w:r w:rsidRPr="00C91ED3">
        <w:rPr>
          <w:rFonts w:ascii="Calibri" w:hAnsi="Calibri" w:cs="Calibri"/>
          <w:sz w:val="24"/>
          <w:szCs w:val="24"/>
          <w:lang w:val="es-US"/>
        </w:rPr>
        <w:t xml:space="preserve">Para </w:t>
      </w:r>
      <w:r>
        <w:rPr>
          <w:rFonts w:ascii="Calibri" w:hAnsi="Calibri" w:cs="Calibri"/>
          <w:sz w:val="24"/>
          <w:szCs w:val="24"/>
          <w:lang w:val="es-US"/>
        </w:rPr>
        <w:t xml:space="preserve">la </w:t>
      </w:r>
      <w:r w:rsidRPr="000D55AC">
        <w:rPr>
          <w:rFonts w:eastAsia="Times New Roman"/>
          <w:sz w:val="24"/>
          <w:szCs w:val="24"/>
          <w:lang w:val="es-419"/>
        </w:rPr>
        <w:t>Secretaria Ejecutiva, Comision Interamericana de Mujeres, Organización de los Estados Americanos</w:t>
      </w:r>
      <w:r>
        <w:rPr>
          <w:rFonts w:eastAsia="Times New Roman"/>
          <w:sz w:val="24"/>
          <w:szCs w:val="24"/>
          <w:lang w:val="es-419"/>
        </w:rPr>
        <w:t>, favor de contactar a</w:t>
      </w:r>
      <w:r w:rsidRPr="00C91ED3">
        <w:rPr>
          <w:rFonts w:ascii="Calibri" w:hAnsi="Calibri" w:cs="Calibri"/>
          <w:sz w:val="24"/>
          <w:szCs w:val="24"/>
          <w:lang w:val="es-US"/>
        </w:rPr>
        <w:t xml:space="preserve"> Violeta Colman (</w:t>
      </w:r>
      <w:hyperlink r:id="rId16" w:history="1">
        <w:r w:rsidRPr="00C91ED3">
          <w:rPr>
            <w:rStyle w:val="Hyperlink"/>
            <w:rFonts w:ascii="Calibri" w:hAnsi="Calibri" w:cs="Calibri"/>
            <w:sz w:val="24"/>
            <w:szCs w:val="24"/>
            <w:lang w:val="es-US"/>
          </w:rPr>
          <w:t>icolman@oas.org</w:t>
        </w:r>
      </w:hyperlink>
      <w:r w:rsidRPr="00C91ED3">
        <w:rPr>
          <w:rFonts w:ascii="Calibri" w:hAnsi="Calibri" w:cs="Calibri"/>
          <w:sz w:val="24"/>
          <w:szCs w:val="24"/>
          <w:lang w:val="es-US"/>
        </w:rPr>
        <w:t xml:space="preserve">) </w:t>
      </w:r>
    </w:p>
    <w:p w14:paraId="32C44034" w14:textId="77777777" w:rsidR="0037521D" w:rsidRPr="0037521D" w:rsidRDefault="00CE50D9" w:rsidP="00057356">
      <w:pPr>
        <w:pStyle w:val="ListParagraph"/>
        <w:numPr>
          <w:ilvl w:val="0"/>
          <w:numId w:val="7"/>
        </w:numPr>
        <w:tabs>
          <w:tab w:val="left" w:pos="993"/>
        </w:tabs>
        <w:spacing w:after="0" w:line="240" w:lineRule="auto"/>
        <w:ind w:right="-138"/>
        <w:jc w:val="both"/>
        <w:rPr>
          <w:rFonts w:ascii="Calibri" w:hAnsi="Calibri" w:cs="Calibri"/>
          <w:sz w:val="24"/>
          <w:szCs w:val="24"/>
          <w:lang w:val="es-US"/>
        </w:rPr>
      </w:pPr>
      <w:r w:rsidRPr="0037521D">
        <w:rPr>
          <w:rFonts w:ascii="Calibri" w:hAnsi="Calibri" w:cs="Calibri"/>
          <w:sz w:val="24"/>
          <w:szCs w:val="24"/>
          <w:lang w:val="es-US"/>
        </w:rPr>
        <w:t xml:space="preserve">Para la Relatora Especial de la sobre Prisiones, Condiciones de Detención y Acción Policial en África, favor de contactar a </w:t>
      </w:r>
      <w:r w:rsidR="0037521D" w:rsidRPr="0037521D">
        <w:rPr>
          <w:rFonts w:cstheme="minorHAnsi"/>
          <w:sz w:val="24"/>
          <w:szCs w:val="24"/>
        </w:rPr>
        <w:t>Aminata Manga (</w:t>
      </w:r>
      <w:hyperlink r:id="rId17" w:history="1">
        <w:r w:rsidR="0037521D" w:rsidRPr="0037521D">
          <w:rPr>
            <w:rStyle w:val="Hyperlink"/>
            <w:rFonts w:cstheme="minorHAnsi"/>
            <w:sz w:val="24"/>
            <w:szCs w:val="24"/>
          </w:rPr>
          <w:t>MangaA@africa-union.org</w:t>
        </w:r>
      </w:hyperlink>
      <w:r w:rsidR="0037521D" w:rsidRPr="0037521D">
        <w:rPr>
          <w:rFonts w:cstheme="minorHAnsi"/>
          <w:sz w:val="24"/>
          <w:szCs w:val="24"/>
        </w:rPr>
        <w:t xml:space="preserve">) </w:t>
      </w:r>
    </w:p>
    <w:p w14:paraId="4BB22BBB" w14:textId="6119B867" w:rsidR="00C91ED3" w:rsidRPr="0037521D" w:rsidRDefault="00C91ED3" w:rsidP="00057356">
      <w:pPr>
        <w:pStyle w:val="ListParagraph"/>
        <w:numPr>
          <w:ilvl w:val="0"/>
          <w:numId w:val="7"/>
        </w:numPr>
        <w:tabs>
          <w:tab w:val="left" w:pos="993"/>
        </w:tabs>
        <w:spacing w:after="0" w:line="240" w:lineRule="auto"/>
        <w:ind w:right="-138"/>
        <w:jc w:val="both"/>
        <w:rPr>
          <w:rFonts w:ascii="Calibri" w:hAnsi="Calibri" w:cs="Calibri"/>
          <w:sz w:val="24"/>
          <w:szCs w:val="24"/>
          <w:lang w:val="es-US"/>
        </w:rPr>
      </w:pPr>
      <w:r w:rsidRPr="0037521D">
        <w:rPr>
          <w:rFonts w:ascii="Calibri" w:hAnsi="Calibri" w:cs="Calibri"/>
          <w:sz w:val="24"/>
          <w:szCs w:val="24"/>
          <w:lang w:val="es-US"/>
        </w:rPr>
        <w:t xml:space="preserve">Para el </w:t>
      </w:r>
      <w:r w:rsidRPr="0037521D">
        <w:rPr>
          <w:rFonts w:eastAsia="Times New Roman"/>
          <w:sz w:val="24"/>
          <w:szCs w:val="24"/>
          <w:lang w:val="es-419"/>
        </w:rPr>
        <w:t>Presidente del Comité Europeo para la Prevención de la Tortura</w:t>
      </w:r>
      <w:r w:rsidRPr="0037521D">
        <w:rPr>
          <w:rFonts w:ascii="Calibri" w:hAnsi="Calibri" w:cs="Calibri"/>
          <w:sz w:val="24"/>
          <w:szCs w:val="24"/>
          <w:lang w:val="es-US"/>
        </w:rPr>
        <w:t>, favor de contactar a Michael Neurauter (</w:t>
      </w:r>
      <w:hyperlink r:id="rId18" w:history="1">
        <w:r w:rsidRPr="0037521D">
          <w:rPr>
            <w:rStyle w:val="Hyperlink"/>
            <w:rFonts w:ascii="Calibri" w:hAnsi="Calibri" w:cs="Calibri"/>
            <w:sz w:val="24"/>
            <w:szCs w:val="24"/>
            <w:lang w:val="es-US"/>
          </w:rPr>
          <w:t>Michael.NEURAUTER@coe.int</w:t>
        </w:r>
      </w:hyperlink>
      <w:r w:rsidRPr="0037521D">
        <w:rPr>
          <w:rFonts w:ascii="Calibri" w:hAnsi="Calibri" w:cs="Calibri"/>
          <w:sz w:val="24"/>
          <w:szCs w:val="24"/>
          <w:lang w:val="es-US"/>
        </w:rPr>
        <w:t xml:space="preserve"> / +33 (0)3 88 41 3401)</w:t>
      </w:r>
    </w:p>
    <w:p w14:paraId="7C490334" w14:textId="3AD250AB" w:rsidR="00C91ED3" w:rsidRDefault="00C91ED3" w:rsidP="00057356">
      <w:pPr>
        <w:tabs>
          <w:tab w:val="left" w:pos="993"/>
        </w:tabs>
        <w:spacing w:after="0" w:line="240" w:lineRule="auto"/>
        <w:ind w:right="-138"/>
        <w:jc w:val="both"/>
        <w:rPr>
          <w:rFonts w:ascii="Calibri" w:hAnsi="Calibri" w:cs="Calibri"/>
          <w:sz w:val="24"/>
          <w:szCs w:val="24"/>
          <w:lang w:val="es-US"/>
        </w:rPr>
      </w:pPr>
    </w:p>
    <w:p w14:paraId="316D719C" w14:textId="77777777" w:rsidR="00495810" w:rsidRPr="004E2065" w:rsidRDefault="00495810" w:rsidP="00057356">
      <w:pPr>
        <w:tabs>
          <w:tab w:val="left" w:pos="993"/>
        </w:tabs>
        <w:spacing w:after="0" w:line="240" w:lineRule="auto"/>
        <w:ind w:right="-138"/>
        <w:jc w:val="both"/>
        <w:rPr>
          <w:rFonts w:ascii="Calibri" w:hAnsi="Calibri" w:cs="Calibri"/>
          <w:sz w:val="24"/>
          <w:szCs w:val="24"/>
          <w:lang w:val="es-US"/>
        </w:rPr>
      </w:pPr>
    </w:p>
    <w:p w14:paraId="4D88D7B6" w14:textId="77777777" w:rsidR="00C91ED3" w:rsidRPr="004E2065" w:rsidRDefault="00C91ED3" w:rsidP="00057356">
      <w:pPr>
        <w:tabs>
          <w:tab w:val="left" w:pos="993"/>
        </w:tabs>
        <w:spacing w:after="0" w:line="240" w:lineRule="auto"/>
        <w:ind w:left="-142" w:right="-138"/>
        <w:jc w:val="both"/>
        <w:rPr>
          <w:rFonts w:ascii="Calibri" w:hAnsi="Calibri" w:cs="Calibri"/>
          <w:sz w:val="24"/>
          <w:szCs w:val="24"/>
          <w:lang w:val="es-US"/>
        </w:rPr>
      </w:pPr>
    </w:p>
    <w:p w14:paraId="10C53B7B" w14:textId="1C83FF00" w:rsidR="006A138F" w:rsidRPr="004E2065" w:rsidRDefault="006A138F" w:rsidP="00057356">
      <w:pPr>
        <w:spacing w:after="0" w:line="240" w:lineRule="auto"/>
        <w:jc w:val="both"/>
        <w:rPr>
          <w:rFonts w:ascii="Calibri" w:hAnsi="Calibri" w:cs="Calibri"/>
          <w:sz w:val="24"/>
          <w:szCs w:val="24"/>
          <w:lang w:val="es-US"/>
        </w:rPr>
      </w:pPr>
    </w:p>
    <w:p w14:paraId="0EDA6B62" w14:textId="77777777" w:rsidR="006A138F" w:rsidRPr="004E2065" w:rsidRDefault="006A138F" w:rsidP="00057356">
      <w:pPr>
        <w:spacing w:after="0" w:line="240" w:lineRule="auto"/>
        <w:jc w:val="both"/>
        <w:rPr>
          <w:rFonts w:ascii="Calibri" w:hAnsi="Calibri" w:cs="Calibri"/>
          <w:sz w:val="24"/>
          <w:szCs w:val="24"/>
          <w:lang w:val="es-US"/>
        </w:rPr>
      </w:pPr>
    </w:p>
    <w:sectPr w:rsidR="006A138F" w:rsidRPr="004E206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AB3D9" w14:textId="77777777" w:rsidR="00DB2810" w:rsidRDefault="00DB2810" w:rsidP="00CC5CC5">
      <w:pPr>
        <w:spacing w:after="0" w:line="240" w:lineRule="auto"/>
      </w:pPr>
      <w:r>
        <w:separator/>
      </w:r>
    </w:p>
  </w:endnote>
  <w:endnote w:type="continuationSeparator" w:id="0">
    <w:p w14:paraId="5DB3A653" w14:textId="77777777" w:rsidR="00DB2810" w:rsidRDefault="00DB2810" w:rsidP="00CC5CC5">
      <w:pPr>
        <w:spacing w:after="0" w:line="240" w:lineRule="auto"/>
      </w:pPr>
      <w:r>
        <w:continuationSeparator/>
      </w:r>
    </w:p>
  </w:endnote>
  <w:endnote w:type="continuationNotice" w:id="1">
    <w:p w14:paraId="466B680D" w14:textId="77777777" w:rsidR="00DB2810" w:rsidRDefault="00DB2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054006"/>
      <w:docPartObj>
        <w:docPartGallery w:val="Page Numbers (Bottom of Page)"/>
        <w:docPartUnique/>
      </w:docPartObj>
    </w:sdtPr>
    <w:sdtEndPr>
      <w:rPr>
        <w:noProof/>
      </w:rPr>
    </w:sdtEndPr>
    <w:sdtContent>
      <w:p w14:paraId="07D253AC" w14:textId="0FE84C9F" w:rsidR="00CC5CC5" w:rsidRDefault="00CC5CC5">
        <w:pPr>
          <w:pStyle w:val="Footer"/>
          <w:jc w:val="right"/>
        </w:pPr>
        <w:r>
          <w:fldChar w:fldCharType="begin"/>
        </w:r>
        <w:r>
          <w:instrText xml:space="preserve"> PAGE   \* MERGEFORMAT </w:instrText>
        </w:r>
        <w:r>
          <w:fldChar w:fldCharType="separate"/>
        </w:r>
        <w:r w:rsidR="004E2065">
          <w:rPr>
            <w:noProof/>
          </w:rPr>
          <w:t>5</w:t>
        </w:r>
        <w:r>
          <w:rPr>
            <w:noProof/>
          </w:rPr>
          <w:fldChar w:fldCharType="end"/>
        </w:r>
      </w:p>
    </w:sdtContent>
  </w:sdt>
  <w:p w14:paraId="3AC3CCF1" w14:textId="77777777" w:rsidR="00CC5CC5" w:rsidRDefault="00CC5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4C19E" w14:textId="77777777" w:rsidR="00DB2810" w:rsidRDefault="00DB2810" w:rsidP="00CC5CC5">
      <w:pPr>
        <w:spacing w:after="0" w:line="240" w:lineRule="auto"/>
      </w:pPr>
      <w:r>
        <w:separator/>
      </w:r>
    </w:p>
  </w:footnote>
  <w:footnote w:type="continuationSeparator" w:id="0">
    <w:p w14:paraId="20AA849B" w14:textId="77777777" w:rsidR="00DB2810" w:rsidRDefault="00DB2810" w:rsidP="00CC5CC5">
      <w:pPr>
        <w:spacing w:after="0" w:line="240" w:lineRule="auto"/>
      </w:pPr>
      <w:r>
        <w:continuationSeparator/>
      </w:r>
    </w:p>
  </w:footnote>
  <w:footnote w:type="continuationNotice" w:id="1">
    <w:p w14:paraId="53063ED1" w14:textId="77777777" w:rsidR="00DB2810" w:rsidRDefault="00DB28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73AD"/>
    <w:multiLevelType w:val="hybridMultilevel"/>
    <w:tmpl w:val="FAC2AC86"/>
    <w:lvl w:ilvl="0" w:tplc="53345DE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21D4C"/>
    <w:multiLevelType w:val="hybridMultilevel"/>
    <w:tmpl w:val="511E75E2"/>
    <w:lvl w:ilvl="0" w:tplc="D250DEE4">
      <w:start w:val="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5A46CA"/>
    <w:multiLevelType w:val="hybridMultilevel"/>
    <w:tmpl w:val="E304D1E4"/>
    <w:lvl w:ilvl="0" w:tplc="53345DE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56B62"/>
    <w:multiLevelType w:val="hybridMultilevel"/>
    <w:tmpl w:val="0CA6BFBC"/>
    <w:lvl w:ilvl="0" w:tplc="F7B46BCC">
      <w:start w:val="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E000C8"/>
    <w:multiLevelType w:val="hybridMultilevel"/>
    <w:tmpl w:val="6610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53D8B"/>
    <w:multiLevelType w:val="hybridMultilevel"/>
    <w:tmpl w:val="A016E3AC"/>
    <w:lvl w:ilvl="0" w:tplc="A3BCE5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A45B6A"/>
    <w:multiLevelType w:val="hybridMultilevel"/>
    <w:tmpl w:val="76E6D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DB1745"/>
    <w:multiLevelType w:val="hybridMultilevel"/>
    <w:tmpl w:val="C0DE90C0"/>
    <w:lvl w:ilvl="0" w:tplc="8C90FD16">
      <w:start w:val="1"/>
      <w:numFmt w:val="bullet"/>
      <w:lvlText w:val=""/>
      <w:lvlJc w:val="left"/>
      <w:pPr>
        <w:tabs>
          <w:tab w:val="num" w:pos="720"/>
        </w:tabs>
        <w:ind w:left="720" w:hanging="360"/>
      </w:pPr>
      <w:rPr>
        <w:rFonts w:ascii="Symbol" w:hAnsi="Symbol" w:hint="default"/>
        <w:sz w:val="20"/>
      </w:rPr>
    </w:lvl>
    <w:lvl w:ilvl="1" w:tplc="BCE2B31E" w:tentative="1">
      <w:start w:val="1"/>
      <w:numFmt w:val="bullet"/>
      <w:lvlText w:val="o"/>
      <w:lvlJc w:val="left"/>
      <w:pPr>
        <w:tabs>
          <w:tab w:val="num" w:pos="1440"/>
        </w:tabs>
        <w:ind w:left="1440" w:hanging="360"/>
      </w:pPr>
      <w:rPr>
        <w:rFonts w:ascii="Courier New" w:hAnsi="Courier New" w:hint="default"/>
        <w:sz w:val="20"/>
      </w:rPr>
    </w:lvl>
    <w:lvl w:ilvl="2" w:tplc="29900864" w:tentative="1">
      <w:start w:val="1"/>
      <w:numFmt w:val="bullet"/>
      <w:lvlText w:val=""/>
      <w:lvlJc w:val="left"/>
      <w:pPr>
        <w:tabs>
          <w:tab w:val="num" w:pos="2160"/>
        </w:tabs>
        <w:ind w:left="2160" w:hanging="360"/>
      </w:pPr>
      <w:rPr>
        <w:rFonts w:ascii="Wingdings" w:hAnsi="Wingdings" w:hint="default"/>
        <w:sz w:val="20"/>
      </w:rPr>
    </w:lvl>
    <w:lvl w:ilvl="3" w:tplc="5DC81D20" w:tentative="1">
      <w:start w:val="1"/>
      <w:numFmt w:val="bullet"/>
      <w:lvlText w:val=""/>
      <w:lvlJc w:val="left"/>
      <w:pPr>
        <w:tabs>
          <w:tab w:val="num" w:pos="2880"/>
        </w:tabs>
        <w:ind w:left="2880" w:hanging="360"/>
      </w:pPr>
      <w:rPr>
        <w:rFonts w:ascii="Wingdings" w:hAnsi="Wingdings" w:hint="default"/>
        <w:sz w:val="20"/>
      </w:rPr>
    </w:lvl>
    <w:lvl w:ilvl="4" w:tplc="A4EEC802" w:tentative="1">
      <w:start w:val="1"/>
      <w:numFmt w:val="bullet"/>
      <w:lvlText w:val=""/>
      <w:lvlJc w:val="left"/>
      <w:pPr>
        <w:tabs>
          <w:tab w:val="num" w:pos="3600"/>
        </w:tabs>
        <w:ind w:left="3600" w:hanging="360"/>
      </w:pPr>
      <w:rPr>
        <w:rFonts w:ascii="Wingdings" w:hAnsi="Wingdings" w:hint="default"/>
        <w:sz w:val="20"/>
      </w:rPr>
    </w:lvl>
    <w:lvl w:ilvl="5" w:tplc="6DC0E1AC" w:tentative="1">
      <w:start w:val="1"/>
      <w:numFmt w:val="bullet"/>
      <w:lvlText w:val=""/>
      <w:lvlJc w:val="left"/>
      <w:pPr>
        <w:tabs>
          <w:tab w:val="num" w:pos="4320"/>
        </w:tabs>
        <w:ind w:left="4320" w:hanging="360"/>
      </w:pPr>
      <w:rPr>
        <w:rFonts w:ascii="Wingdings" w:hAnsi="Wingdings" w:hint="default"/>
        <w:sz w:val="20"/>
      </w:rPr>
    </w:lvl>
    <w:lvl w:ilvl="6" w:tplc="FD62383E" w:tentative="1">
      <w:start w:val="1"/>
      <w:numFmt w:val="bullet"/>
      <w:lvlText w:val=""/>
      <w:lvlJc w:val="left"/>
      <w:pPr>
        <w:tabs>
          <w:tab w:val="num" w:pos="5040"/>
        </w:tabs>
        <w:ind w:left="5040" w:hanging="360"/>
      </w:pPr>
      <w:rPr>
        <w:rFonts w:ascii="Wingdings" w:hAnsi="Wingdings" w:hint="default"/>
        <w:sz w:val="20"/>
      </w:rPr>
    </w:lvl>
    <w:lvl w:ilvl="7" w:tplc="0C8EFE10" w:tentative="1">
      <w:start w:val="1"/>
      <w:numFmt w:val="bullet"/>
      <w:lvlText w:val=""/>
      <w:lvlJc w:val="left"/>
      <w:pPr>
        <w:tabs>
          <w:tab w:val="num" w:pos="5760"/>
        </w:tabs>
        <w:ind w:left="5760" w:hanging="360"/>
      </w:pPr>
      <w:rPr>
        <w:rFonts w:ascii="Wingdings" w:hAnsi="Wingdings" w:hint="default"/>
        <w:sz w:val="20"/>
      </w:rPr>
    </w:lvl>
    <w:lvl w:ilvl="8" w:tplc="3694562E"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C7"/>
    <w:rsid w:val="00001242"/>
    <w:rsid w:val="00003BE8"/>
    <w:rsid w:val="000079C1"/>
    <w:rsid w:val="0002446C"/>
    <w:rsid w:val="00032CAE"/>
    <w:rsid w:val="00040439"/>
    <w:rsid w:val="00044B78"/>
    <w:rsid w:val="00051B62"/>
    <w:rsid w:val="00057356"/>
    <w:rsid w:val="00061A8B"/>
    <w:rsid w:val="00066BE0"/>
    <w:rsid w:val="0006722A"/>
    <w:rsid w:val="000727BE"/>
    <w:rsid w:val="00073042"/>
    <w:rsid w:val="00083237"/>
    <w:rsid w:val="00087AB8"/>
    <w:rsid w:val="00093CAB"/>
    <w:rsid w:val="000A6BD8"/>
    <w:rsid w:val="000C4D9B"/>
    <w:rsid w:val="000C5932"/>
    <w:rsid w:val="000D02EC"/>
    <w:rsid w:val="000D55AC"/>
    <w:rsid w:val="000F4A12"/>
    <w:rsid w:val="000F4E3C"/>
    <w:rsid w:val="00102DB1"/>
    <w:rsid w:val="00124C9F"/>
    <w:rsid w:val="00127E3D"/>
    <w:rsid w:val="001329E3"/>
    <w:rsid w:val="0013327F"/>
    <w:rsid w:val="001513BD"/>
    <w:rsid w:val="001535BE"/>
    <w:rsid w:val="001675B0"/>
    <w:rsid w:val="00170572"/>
    <w:rsid w:val="00171F41"/>
    <w:rsid w:val="00172C76"/>
    <w:rsid w:val="00184B40"/>
    <w:rsid w:val="0019391B"/>
    <w:rsid w:val="001A1DF2"/>
    <w:rsid w:val="001A390F"/>
    <w:rsid w:val="001B475F"/>
    <w:rsid w:val="001B60A2"/>
    <w:rsid w:val="001D3C5C"/>
    <w:rsid w:val="001E6E24"/>
    <w:rsid w:val="00202006"/>
    <w:rsid w:val="00223D43"/>
    <w:rsid w:val="002517FA"/>
    <w:rsid w:val="0025612B"/>
    <w:rsid w:val="00267698"/>
    <w:rsid w:val="0027272E"/>
    <w:rsid w:val="00297F93"/>
    <w:rsid w:val="002A322F"/>
    <w:rsid w:val="002C71CF"/>
    <w:rsid w:val="002F2A8B"/>
    <w:rsid w:val="00310A28"/>
    <w:rsid w:val="0032098E"/>
    <w:rsid w:val="00323EFA"/>
    <w:rsid w:val="0034313F"/>
    <w:rsid w:val="0037521D"/>
    <w:rsid w:val="00380B3B"/>
    <w:rsid w:val="00382585"/>
    <w:rsid w:val="0038284E"/>
    <w:rsid w:val="00392F1C"/>
    <w:rsid w:val="00395243"/>
    <w:rsid w:val="003B6B84"/>
    <w:rsid w:val="003B73D8"/>
    <w:rsid w:val="003D2ED4"/>
    <w:rsid w:val="003F2B03"/>
    <w:rsid w:val="003F5EF7"/>
    <w:rsid w:val="004141EB"/>
    <w:rsid w:val="00414585"/>
    <w:rsid w:val="004166AE"/>
    <w:rsid w:val="00417D7B"/>
    <w:rsid w:val="00441E41"/>
    <w:rsid w:val="004545C8"/>
    <w:rsid w:val="00493929"/>
    <w:rsid w:val="00495810"/>
    <w:rsid w:val="004B4181"/>
    <w:rsid w:val="004C34F6"/>
    <w:rsid w:val="004D7F79"/>
    <w:rsid w:val="004E174D"/>
    <w:rsid w:val="004E2065"/>
    <w:rsid w:val="00507148"/>
    <w:rsid w:val="00507AEB"/>
    <w:rsid w:val="00513D8E"/>
    <w:rsid w:val="0052113B"/>
    <w:rsid w:val="00532855"/>
    <w:rsid w:val="00533ADB"/>
    <w:rsid w:val="00545130"/>
    <w:rsid w:val="005473E4"/>
    <w:rsid w:val="005545B5"/>
    <w:rsid w:val="00564168"/>
    <w:rsid w:val="005A4CB3"/>
    <w:rsid w:val="005C7341"/>
    <w:rsid w:val="005D5BE0"/>
    <w:rsid w:val="005D6E08"/>
    <w:rsid w:val="005E0F9E"/>
    <w:rsid w:val="005E4FF8"/>
    <w:rsid w:val="005F77DF"/>
    <w:rsid w:val="0060519C"/>
    <w:rsid w:val="00617B36"/>
    <w:rsid w:val="00620493"/>
    <w:rsid w:val="006209F2"/>
    <w:rsid w:val="0063674C"/>
    <w:rsid w:val="00641318"/>
    <w:rsid w:val="0068707D"/>
    <w:rsid w:val="006936B2"/>
    <w:rsid w:val="006A0D78"/>
    <w:rsid w:val="006A138F"/>
    <w:rsid w:val="006A1F66"/>
    <w:rsid w:val="006B040F"/>
    <w:rsid w:val="006C4967"/>
    <w:rsid w:val="006D6FD6"/>
    <w:rsid w:val="006E107C"/>
    <w:rsid w:val="006E2B1B"/>
    <w:rsid w:val="006E7010"/>
    <w:rsid w:val="006F1686"/>
    <w:rsid w:val="007142C7"/>
    <w:rsid w:val="00724637"/>
    <w:rsid w:val="007261E9"/>
    <w:rsid w:val="00747959"/>
    <w:rsid w:val="00751CA1"/>
    <w:rsid w:val="007726C2"/>
    <w:rsid w:val="00792215"/>
    <w:rsid w:val="007B4DC3"/>
    <w:rsid w:val="007C03ED"/>
    <w:rsid w:val="007C20CA"/>
    <w:rsid w:val="007C62D3"/>
    <w:rsid w:val="007E7408"/>
    <w:rsid w:val="0081428B"/>
    <w:rsid w:val="008459FC"/>
    <w:rsid w:val="00861122"/>
    <w:rsid w:val="00862E99"/>
    <w:rsid w:val="00870230"/>
    <w:rsid w:val="0087381C"/>
    <w:rsid w:val="00876807"/>
    <w:rsid w:val="00877715"/>
    <w:rsid w:val="00885A14"/>
    <w:rsid w:val="00893488"/>
    <w:rsid w:val="0089523D"/>
    <w:rsid w:val="0089794C"/>
    <w:rsid w:val="008C6C6E"/>
    <w:rsid w:val="008D1AA2"/>
    <w:rsid w:val="008E1D65"/>
    <w:rsid w:val="008E7615"/>
    <w:rsid w:val="008F652C"/>
    <w:rsid w:val="00923A44"/>
    <w:rsid w:val="00927553"/>
    <w:rsid w:val="00936327"/>
    <w:rsid w:val="00961C8F"/>
    <w:rsid w:val="00973349"/>
    <w:rsid w:val="00991049"/>
    <w:rsid w:val="009E7894"/>
    <w:rsid w:val="00A04E46"/>
    <w:rsid w:val="00A102F2"/>
    <w:rsid w:val="00A1298E"/>
    <w:rsid w:val="00A13232"/>
    <w:rsid w:val="00A1329E"/>
    <w:rsid w:val="00A218A3"/>
    <w:rsid w:val="00A420C9"/>
    <w:rsid w:val="00A428AB"/>
    <w:rsid w:val="00A44E9C"/>
    <w:rsid w:val="00A545E1"/>
    <w:rsid w:val="00A67F5B"/>
    <w:rsid w:val="00A73545"/>
    <w:rsid w:val="00A972DE"/>
    <w:rsid w:val="00AA19B7"/>
    <w:rsid w:val="00AB5258"/>
    <w:rsid w:val="00AC629E"/>
    <w:rsid w:val="00AE59E5"/>
    <w:rsid w:val="00AF1972"/>
    <w:rsid w:val="00B251F6"/>
    <w:rsid w:val="00B474FD"/>
    <w:rsid w:val="00B547C4"/>
    <w:rsid w:val="00B611A2"/>
    <w:rsid w:val="00BC1575"/>
    <w:rsid w:val="00BD3651"/>
    <w:rsid w:val="00BD367C"/>
    <w:rsid w:val="00BD5940"/>
    <w:rsid w:val="00BF480A"/>
    <w:rsid w:val="00C01449"/>
    <w:rsid w:val="00C07A73"/>
    <w:rsid w:val="00C13965"/>
    <w:rsid w:val="00C1655A"/>
    <w:rsid w:val="00C20EF1"/>
    <w:rsid w:val="00C338F5"/>
    <w:rsid w:val="00C46313"/>
    <w:rsid w:val="00C726D4"/>
    <w:rsid w:val="00C72EDC"/>
    <w:rsid w:val="00C807C7"/>
    <w:rsid w:val="00C865CD"/>
    <w:rsid w:val="00C91ED3"/>
    <w:rsid w:val="00C94217"/>
    <w:rsid w:val="00CA1994"/>
    <w:rsid w:val="00CA1F64"/>
    <w:rsid w:val="00CB4676"/>
    <w:rsid w:val="00CC5CC5"/>
    <w:rsid w:val="00CE1212"/>
    <w:rsid w:val="00CE50D9"/>
    <w:rsid w:val="00D136C6"/>
    <w:rsid w:val="00D213CE"/>
    <w:rsid w:val="00D23710"/>
    <w:rsid w:val="00D50C5C"/>
    <w:rsid w:val="00D52D7A"/>
    <w:rsid w:val="00D545DB"/>
    <w:rsid w:val="00D5560B"/>
    <w:rsid w:val="00D57585"/>
    <w:rsid w:val="00D6469D"/>
    <w:rsid w:val="00D67474"/>
    <w:rsid w:val="00D72267"/>
    <w:rsid w:val="00DA032E"/>
    <w:rsid w:val="00DB01ED"/>
    <w:rsid w:val="00DB24DD"/>
    <w:rsid w:val="00DB2810"/>
    <w:rsid w:val="00DB6A99"/>
    <w:rsid w:val="00DB70E3"/>
    <w:rsid w:val="00DC54B3"/>
    <w:rsid w:val="00DC63BC"/>
    <w:rsid w:val="00DD2ED9"/>
    <w:rsid w:val="00E117AF"/>
    <w:rsid w:val="00E22185"/>
    <w:rsid w:val="00E272DC"/>
    <w:rsid w:val="00E30BD1"/>
    <w:rsid w:val="00E5549C"/>
    <w:rsid w:val="00E5736D"/>
    <w:rsid w:val="00E64612"/>
    <w:rsid w:val="00E80AFB"/>
    <w:rsid w:val="00E845D5"/>
    <w:rsid w:val="00E9655C"/>
    <w:rsid w:val="00EA05FE"/>
    <w:rsid w:val="00EB63FC"/>
    <w:rsid w:val="00EC1CCD"/>
    <w:rsid w:val="00EC3D81"/>
    <w:rsid w:val="00EC6D96"/>
    <w:rsid w:val="00ED4D08"/>
    <w:rsid w:val="00F030ED"/>
    <w:rsid w:val="00F06636"/>
    <w:rsid w:val="00F2132F"/>
    <w:rsid w:val="00F27DFB"/>
    <w:rsid w:val="00F46979"/>
    <w:rsid w:val="00F524C2"/>
    <w:rsid w:val="00F740A7"/>
    <w:rsid w:val="00F82CB3"/>
    <w:rsid w:val="00FB2A4D"/>
    <w:rsid w:val="00FC750E"/>
    <w:rsid w:val="00FD61D7"/>
    <w:rsid w:val="01EE113C"/>
    <w:rsid w:val="0427F461"/>
    <w:rsid w:val="0495A6C1"/>
    <w:rsid w:val="04CD2D87"/>
    <w:rsid w:val="05011412"/>
    <w:rsid w:val="05D7090A"/>
    <w:rsid w:val="07C0060E"/>
    <w:rsid w:val="07CB9C66"/>
    <w:rsid w:val="08D7C234"/>
    <w:rsid w:val="0972CCFC"/>
    <w:rsid w:val="0975D893"/>
    <w:rsid w:val="0E89CB7E"/>
    <w:rsid w:val="104B2D9F"/>
    <w:rsid w:val="10887BE7"/>
    <w:rsid w:val="113D9308"/>
    <w:rsid w:val="11D4BC0F"/>
    <w:rsid w:val="12880C7A"/>
    <w:rsid w:val="12909DEA"/>
    <w:rsid w:val="136BE1D2"/>
    <w:rsid w:val="141E768B"/>
    <w:rsid w:val="15880035"/>
    <w:rsid w:val="15FF441E"/>
    <w:rsid w:val="18E5543F"/>
    <w:rsid w:val="199B1A54"/>
    <w:rsid w:val="1C222470"/>
    <w:rsid w:val="1C474C91"/>
    <w:rsid w:val="1EC7CEBE"/>
    <w:rsid w:val="206C2683"/>
    <w:rsid w:val="2085414B"/>
    <w:rsid w:val="2234E866"/>
    <w:rsid w:val="240445C0"/>
    <w:rsid w:val="2447008B"/>
    <w:rsid w:val="26FF5CCF"/>
    <w:rsid w:val="2920A1B6"/>
    <w:rsid w:val="2B04CF9F"/>
    <w:rsid w:val="2CA58493"/>
    <w:rsid w:val="2D4BCE29"/>
    <w:rsid w:val="2F060C50"/>
    <w:rsid w:val="2F0B1D30"/>
    <w:rsid w:val="3047B8C2"/>
    <w:rsid w:val="30995342"/>
    <w:rsid w:val="30BE7AFB"/>
    <w:rsid w:val="31CBF13A"/>
    <w:rsid w:val="32067F6D"/>
    <w:rsid w:val="331AE46A"/>
    <w:rsid w:val="3665699E"/>
    <w:rsid w:val="3A550913"/>
    <w:rsid w:val="3ACF5951"/>
    <w:rsid w:val="3B4317C5"/>
    <w:rsid w:val="3DC26D29"/>
    <w:rsid w:val="3FCFED4E"/>
    <w:rsid w:val="41D1A596"/>
    <w:rsid w:val="446EF178"/>
    <w:rsid w:val="4494572B"/>
    <w:rsid w:val="47124964"/>
    <w:rsid w:val="4C2602C2"/>
    <w:rsid w:val="4C89105B"/>
    <w:rsid w:val="4CCE138D"/>
    <w:rsid w:val="4D08878D"/>
    <w:rsid w:val="4D434EFE"/>
    <w:rsid w:val="4D6EC567"/>
    <w:rsid w:val="4F50A3D0"/>
    <w:rsid w:val="4FC816BB"/>
    <w:rsid w:val="4FD2451C"/>
    <w:rsid w:val="50079EF7"/>
    <w:rsid w:val="5426A036"/>
    <w:rsid w:val="550AF7C0"/>
    <w:rsid w:val="57E353A2"/>
    <w:rsid w:val="5970AE81"/>
    <w:rsid w:val="5D13E8BE"/>
    <w:rsid w:val="5DE44D66"/>
    <w:rsid w:val="64290B21"/>
    <w:rsid w:val="65388546"/>
    <w:rsid w:val="6567DB90"/>
    <w:rsid w:val="6A60F268"/>
    <w:rsid w:val="6A7CDA7C"/>
    <w:rsid w:val="6D5E92A1"/>
    <w:rsid w:val="748AEED7"/>
    <w:rsid w:val="74A4C248"/>
    <w:rsid w:val="74E198F9"/>
    <w:rsid w:val="7555EE76"/>
    <w:rsid w:val="7726D207"/>
    <w:rsid w:val="78CF1A89"/>
    <w:rsid w:val="7946A38C"/>
    <w:rsid w:val="7A74D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DE6D"/>
  <w15:chartTrackingRefBased/>
  <w15:docId w15:val="{793B1CE4-29F2-4A94-ACFD-BD1AF975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2C7"/>
    <w:rPr>
      <w:color w:val="0000FF"/>
      <w:u w:val="single"/>
    </w:rPr>
  </w:style>
  <w:style w:type="character" w:styleId="Strong">
    <w:name w:val="Strong"/>
    <w:basedOn w:val="DefaultParagraphFont"/>
    <w:uiPriority w:val="22"/>
    <w:qFormat/>
    <w:rsid w:val="007142C7"/>
    <w:rPr>
      <w:b/>
      <w:bCs/>
    </w:rPr>
  </w:style>
  <w:style w:type="character" w:styleId="Emphasis">
    <w:name w:val="Emphasis"/>
    <w:basedOn w:val="DefaultParagraphFont"/>
    <w:uiPriority w:val="20"/>
    <w:qFormat/>
    <w:rsid w:val="007142C7"/>
    <w:rPr>
      <w:i/>
      <w:iCs/>
    </w:rPr>
  </w:style>
  <w:style w:type="character" w:styleId="CommentReference">
    <w:name w:val="annotation reference"/>
    <w:basedOn w:val="DefaultParagraphFont"/>
    <w:uiPriority w:val="99"/>
    <w:semiHidden/>
    <w:unhideWhenUsed/>
    <w:rsid w:val="007142C7"/>
    <w:rPr>
      <w:sz w:val="16"/>
      <w:szCs w:val="16"/>
    </w:rPr>
  </w:style>
  <w:style w:type="paragraph" w:styleId="CommentText">
    <w:name w:val="annotation text"/>
    <w:basedOn w:val="Normal"/>
    <w:link w:val="CommentTextChar"/>
    <w:uiPriority w:val="99"/>
    <w:semiHidden/>
    <w:unhideWhenUsed/>
    <w:rsid w:val="007142C7"/>
    <w:pPr>
      <w:spacing w:line="240" w:lineRule="auto"/>
    </w:pPr>
    <w:rPr>
      <w:sz w:val="20"/>
      <w:szCs w:val="20"/>
    </w:rPr>
  </w:style>
  <w:style w:type="character" w:customStyle="1" w:styleId="CommentTextChar">
    <w:name w:val="Comment Text Char"/>
    <w:basedOn w:val="DefaultParagraphFont"/>
    <w:link w:val="CommentText"/>
    <w:uiPriority w:val="99"/>
    <w:semiHidden/>
    <w:rsid w:val="007142C7"/>
    <w:rPr>
      <w:sz w:val="20"/>
      <w:szCs w:val="20"/>
    </w:rPr>
  </w:style>
  <w:style w:type="paragraph" w:styleId="CommentSubject">
    <w:name w:val="annotation subject"/>
    <w:basedOn w:val="CommentText"/>
    <w:next w:val="CommentText"/>
    <w:link w:val="CommentSubjectChar"/>
    <w:uiPriority w:val="99"/>
    <w:semiHidden/>
    <w:unhideWhenUsed/>
    <w:rsid w:val="007142C7"/>
    <w:rPr>
      <w:b/>
      <w:bCs/>
    </w:rPr>
  </w:style>
  <w:style w:type="character" w:customStyle="1" w:styleId="CommentSubjectChar">
    <w:name w:val="Comment Subject Char"/>
    <w:basedOn w:val="CommentTextChar"/>
    <w:link w:val="CommentSubject"/>
    <w:uiPriority w:val="99"/>
    <w:semiHidden/>
    <w:rsid w:val="007142C7"/>
    <w:rPr>
      <w:b/>
      <w:bCs/>
      <w:sz w:val="20"/>
      <w:szCs w:val="20"/>
    </w:rPr>
  </w:style>
  <w:style w:type="paragraph" w:styleId="BalloonText">
    <w:name w:val="Balloon Text"/>
    <w:basedOn w:val="Normal"/>
    <w:link w:val="BalloonTextChar"/>
    <w:uiPriority w:val="99"/>
    <w:semiHidden/>
    <w:unhideWhenUsed/>
    <w:rsid w:val="00714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C7"/>
    <w:rPr>
      <w:rFonts w:ascii="Segoe UI" w:hAnsi="Segoe UI" w:cs="Segoe UI"/>
      <w:sz w:val="18"/>
      <w:szCs w:val="18"/>
    </w:rPr>
  </w:style>
  <w:style w:type="paragraph" w:styleId="NormalWeb">
    <w:name w:val="Normal (Web)"/>
    <w:basedOn w:val="Normal"/>
    <w:uiPriority w:val="99"/>
    <w:semiHidden/>
    <w:unhideWhenUsed/>
    <w:rsid w:val="002020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20C9"/>
    <w:pPr>
      <w:ind w:left="720"/>
      <w:contextualSpacing/>
    </w:pPr>
  </w:style>
  <w:style w:type="character" w:customStyle="1" w:styleId="st1">
    <w:name w:val="st1"/>
    <w:basedOn w:val="DefaultParagraphFont"/>
    <w:rsid w:val="006A138F"/>
  </w:style>
  <w:style w:type="character" w:customStyle="1" w:styleId="UnresolvedMention1">
    <w:name w:val="Unresolved Mention1"/>
    <w:basedOn w:val="DefaultParagraphFont"/>
    <w:uiPriority w:val="99"/>
    <w:semiHidden/>
    <w:unhideWhenUsed/>
    <w:rsid w:val="00DC54B3"/>
    <w:rPr>
      <w:color w:val="605E5C"/>
      <w:shd w:val="clear" w:color="auto" w:fill="E1DFDD"/>
    </w:rPr>
  </w:style>
  <w:style w:type="paragraph" w:styleId="Header">
    <w:name w:val="header"/>
    <w:basedOn w:val="Normal"/>
    <w:link w:val="HeaderChar"/>
    <w:uiPriority w:val="99"/>
    <w:unhideWhenUsed/>
    <w:rsid w:val="00CC5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CC5"/>
  </w:style>
  <w:style w:type="paragraph" w:styleId="Footer">
    <w:name w:val="footer"/>
    <w:basedOn w:val="Normal"/>
    <w:link w:val="FooterChar"/>
    <w:uiPriority w:val="99"/>
    <w:unhideWhenUsed/>
    <w:rsid w:val="00CC5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CC5"/>
  </w:style>
  <w:style w:type="character" w:customStyle="1" w:styleId="Mencinsinresolver1">
    <w:name w:val="Mención sin resolver1"/>
    <w:basedOn w:val="DefaultParagraphFont"/>
    <w:uiPriority w:val="99"/>
    <w:semiHidden/>
    <w:unhideWhenUsed/>
    <w:rsid w:val="00DB0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92066">
      <w:bodyDiv w:val="1"/>
      <w:marLeft w:val="0"/>
      <w:marRight w:val="0"/>
      <w:marTop w:val="0"/>
      <w:marBottom w:val="0"/>
      <w:divBdr>
        <w:top w:val="none" w:sz="0" w:space="0" w:color="auto"/>
        <w:left w:val="none" w:sz="0" w:space="0" w:color="auto"/>
        <w:bottom w:val="none" w:sz="0" w:space="0" w:color="auto"/>
        <w:right w:val="none" w:sz="0" w:space="0" w:color="auto"/>
      </w:divBdr>
    </w:div>
    <w:div w:id="356928498">
      <w:bodyDiv w:val="1"/>
      <w:marLeft w:val="0"/>
      <w:marRight w:val="0"/>
      <w:marTop w:val="0"/>
      <w:marBottom w:val="0"/>
      <w:divBdr>
        <w:top w:val="none" w:sz="0" w:space="0" w:color="auto"/>
        <w:left w:val="none" w:sz="0" w:space="0" w:color="auto"/>
        <w:bottom w:val="none" w:sz="0" w:space="0" w:color="auto"/>
        <w:right w:val="none" w:sz="0" w:space="0" w:color="auto"/>
      </w:divBdr>
    </w:div>
    <w:div w:id="416756147">
      <w:bodyDiv w:val="1"/>
      <w:marLeft w:val="0"/>
      <w:marRight w:val="0"/>
      <w:marTop w:val="0"/>
      <w:marBottom w:val="0"/>
      <w:divBdr>
        <w:top w:val="none" w:sz="0" w:space="0" w:color="auto"/>
        <w:left w:val="none" w:sz="0" w:space="0" w:color="auto"/>
        <w:bottom w:val="none" w:sz="0" w:space="0" w:color="auto"/>
        <w:right w:val="none" w:sz="0" w:space="0" w:color="auto"/>
      </w:divBdr>
    </w:div>
    <w:div w:id="858393009">
      <w:bodyDiv w:val="1"/>
      <w:marLeft w:val="0"/>
      <w:marRight w:val="0"/>
      <w:marTop w:val="0"/>
      <w:marBottom w:val="0"/>
      <w:divBdr>
        <w:top w:val="none" w:sz="0" w:space="0" w:color="auto"/>
        <w:left w:val="none" w:sz="0" w:space="0" w:color="auto"/>
        <w:bottom w:val="none" w:sz="0" w:space="0" w:color="auto"/>
        <w:right w:val="none" w:sz="0" w:space="0" w:color="auto"/>
      </w:divBdr>
    </w:div>
    <w:div w:id="916868463">
      <w:bodyDiv w:val="1"/>
      <w:marLeft w:val="0"/>
      <w:marRight w:val="0"/>
      <w:marTop w:val="0"/>
      <w:marBottom w:val="0"/>
      <w:divBdr>
        <w:top w:val="none" w:sz="0" w:space="0" w:color="auto"/>
        <w:left w:val="none" w:sz="0" w:space="0" w:color="auto"/>
        <w:bottom w:val="none" w:sz="0" w:space="0" w:color="auto"/>
        <w:right w:val="none" w:sz="0" w:space="0" w:color="auto"/>
      </w:divBdr>
    </w:div>
    <w:div w:id="984048606">
      <w:bodyDiv w:val="1"/>
      <w:marLeft w:val="0"/>
      <w:marRight w:val="0"/>
      <w:marTop w:val="0"/>
      <w:marBottom w:val="0"/>
      <w:divBdr>
        <w:top w:val="none" w:sz="0" w:space="0" w:color="auto"/>
        <w:left w:val="none" w:sz="0" w:space="0" w:color="auto"/>
        <w:bottom w:val="none" w:sz="0" w:space="0" w:color="auto"/>
        <w:right w:val="none" w:sz="0" w:space="0" w:color="auto"/>
      </w:divBdr>
    </w:div>
    <w:div w:id="1072893291">
      <w:bodyDiv w:val="1"/>
      <w:marLeft w:val="0"/>
      <w:marRight w:val="0"/>
      <w:marTop w:val="0"/>
      <w:marBottom w:val="0"/>
      <w:divBdr>
        <w:top w:val="none" w:sz="0" w:space="0" w:color="auto"/>
        <w:left w:val="none" w:sz="0" w:space="0" w:color="auto"/>
        <w:bottom w:val="none" w:sz="0" w:space="0" w:color="auto"/>
        <w:right w:val="none" w:sz="0" w:space="0" w:color="auto"/>
      </w:divBdr>
    </w:div>
    <w:div w:id="1110976072">
      <w:bodyDiv w:val="1"/>
      <w:marLeft w:val="0"/>
      <w:marRight w:val="0"/>
      <w:marTop w:val="0"/>
      <w:marBottom w:val="0"/>
      <w:divBdr>
        <w:top w:val="none" w:sz="0" w:space="0" w:color="auto"/>
        <w:left w:val="none" w:sz="0" w:space="0" w:color="auto"/>
        <w:bottom w:val="none" w:sz="0" w:space="0" w:color="auto"/>
        <w:right w:val="none" w:sz="0" w:space="0" w:color="auto"/>
      </w:divBdr>
    </w:div>
    <w:div w:id="1130054792">
      <w:bodyDiv w:val="1"/>
      <w:marLeft w:val="0"/>
      <w:marRight w:val="0"/>
      <w:marTop w:val="0"/>
      <w:marBottom w:val="0"/>
      <w:divBdr>
        <w:top w:val="none" w:sz="0" w:space="0" w:color="auto"/>
        <w:left w:val="none" w:sz="0" w:space="0" w:color="auto"/>
        <w:bottom w:val="none" w:sz="0" w:space="0" w:color="auto"/>
        <w:right w:val="none" w:sz="0" w:space="0" w:color="auto"/>
      </w:divBdr>
    </w:div>
    <w:div w:id="1134449046">
      <w:bodyDiv w:val="1"/>
      <w:marLeft w:val="0"/>
      <w:marRight w:val="0"/>
      <w:marTop w:val="0"/>
      <w:marBottom w:val="0"/>
      <w:divBdr>
        <w:top w:val="none" w:sz="0" w:space="0" w:color="auto"/>
        <w:left w:val="none" w:sz="0" w:space="0" w:color="auto"/>
        <w:bottom w:val="none" w:sz="0" w:space="0" w:color="auto"/>
        <w:right w:val="none" w:sz="0" w:space="0" w:color="auto"/>
      </w:divBdr>
    </w:div>
    <w:div w:id="1223373342">
      <w:bodyDiv w:val="1"/>
      <w:marLeft w:val="0"/>
      <w:marRight w:val="0"/>
      <w:marTop w:val="0"/>
      <w:marBottom w:val="0"/>
      <w:divBdr>
        <w:top w:val="none" w:sz="0" w:space="0" w:color="auto"/>
        <w:left w:val="none" w:sz="0" w:space="0" w:color="auto"/>
        <w:bottom w:val="none" w:sz="0" w:space="0" w:color="auto"/>
        <w:right w:val="none" w:sz="0" w:space="0" w:color="auto"/>
      </w:divBdr>
    </w:div>
    <w:div w:id="1299258796">
      <w:bodyDiv w:val="1"/>
      <w:marLeft w:val="0"/>
      <w:marRight w:val="0"/>
      <w:marTop w:val="0"/>
      <w:marBottom w:val="0"/>
      <w:divBdr>
        <w:top w:val="none" w:sz="0" w:space="0" w:color="auto"/>
        <w:left w:val="none" w:sz="0" w:space="0" w:color="auto"/>
        <w:bottom w:val="none" w:sz="0" w:space="0" w:color="auto"/>
        <w:right w:val="none" w:sz="0" w:space="0" w:color="auto"/>
      </w:divBdr>
    </w:div>
    <w:div w:id="1364359504">
      <w:bodyDiv w:val="1"/>
      <w:marLeft w:val="0"/>
      <w:marRight w:val="0"/>
      <w:marTop w:val="0"/>
      <w:marBottom w:val="0"/>
      <w:divBdr>
        <w:top w:val="none" w:sz="0" w:space="0" w:color="auto"/>
        <w:left w:val="none" w:sz="0" w:space="0" w:color="auto"/>
        <w:bottom w:val="none" w:sz="0" w:space="0" w:color="auto"/>
        <w:right w:val="none" w:sz="0" w:space="0" w:color="auto"/>
      </w:divBdr>
    </w:div>
    <w:div w:id="1392845742">
      <w:bodyDiv w:val="1"/>
      <w:marLeft w:val="0"/>
      <w:marRight w:val="0"/>
      <w:marTop w:val="0"/>
      <w:marBottom w:val="0"/>
      <w:divBdr>
        <w:top w:val="none" w:sz="0" w:space="0" w:color="auto"/>
        <w:left w:val="none" w:sz="0" w:space="0" w:color="auto"/>
        <w:bottom w:val="none" w:sz="0" w:space="0" w:color="auto"/>
        <w:right w:val="none" w:sz="0" w:space="0" w:color="auto"/>
      </w:divBdr>
    </w:div>
    <w:div w:id="1585916268">
      <w:bodyDiv w:val="1"/>
      <w:marLeft w:val="0"/>
      <w:marRight w:val="0"/>
      <w:marTop w:val="0"/>
      <w:marBottom w:val="0"/>
      <w:divBdr>
        <w:top w:val="none" w:sz="0" w:space="0" w:color="auto"/>
        <w:left w:val="none" w:sz="0" w:space="0" w:color="auto"/>
        <w:bottom w:val="none" w:sz="0" w:space="0" w:color="auto"/>
        <w:right w:val="none" w:sz="0" w:space="0" w:color="auto"/>
      </w:divBdr>
    </w:div>
    <w:div w:id="1643072172">
      <w:bodyDiv w:val="1"/>
      <w:marLeft w:val="0"/>
      <w:marRight w:val="0"/>
      <w:marTop w:val="0"/>
      <w:marBottom w:val="0"/>
      <w:divBdr>
        <w:top w:val="none" w:sz="0" w:space="0" w:color="auto"/>
        <w:left w:val="none" w:sz="0" w:space="0" w:color="auto"/>
        <w:bottom w:val="none" w:sz="0" w:space="0" w:color="auto"/>
        <w:right w:val="none" w:sz="0" w:space="0" w:color="auto"/>
      </w:divBdr>
    </w:div>
    <w:div w:id="1653489719">
      <w:bodyDiv w:val="1"/>
      <w:marLeft w:val="0"/>
      <w:marRight w:val="0"/>
      <w:marTop w:val="0"/>
      <w:marBottom w:val="0"/>
      <w:divBdr>
        <w:top w:val="none" w:sz="0" w:space="0" w:color="auto"/>
        <w:left w:val="none" w:sz="0" w:space="0" w:color="auto"/>
        <w:bottom w:val="none" w:sz="0" w:space="0" w:color="auto"/>
        <w:right w:val="none" w:sz="0" w:space="0" w:color="auto"/>
      </w:divBdr>
    </w:div>
    <w:div w:id="1702196450">
      <w:bodyDiv w:val="1"/>
      <w:marLeft w:val="0"/>
      <w:marRight w:val="0"/>
      <w:marTop w:val="0"/>
      <w:marBottom w:val="0"/>
      <w:divBdr>
        <w:top w:val="none" w:sz="0" w:space="0" w:color="auto"/>
        <w:left w:val="none" w:sz="0" w:space="0" w:color="auto"/>
        <w:bottom w:val="none" w:sz="0" w:space="0" w:color="auto"/>
        <w:right w:val="none" w:sz="0" w:space="0" w:color="auto"/>
      </w:divBdr>
    </w:div>
    <w:div w:id="1841457221">
      <w:bodyDiv w:val="1"/>
      <w:marLeft w:val="0"/>
      <w:marRight w:val="0"/>
      <w:marTop w:val="0"/>
      <w:marBottom w:val="0"/>
      <w:divBdr>
        <w:top w:val="none" w:sz="0" w:space="0" w:color="auto"/>
        <w:left w:val="none" w:sz="0" w:space="0" w:color="auto"/>
        <w:bottom w:val="none" w:sz="0" w:space="0" w:color="auto"/>
        <w:right w:val="none" w:sz="0" w:space="0" w:color="auto"/>
      </w:divBdr>
    </w:div>
    <w:div w:id="1919166516">
      <w:bodyDiv w:val="1"/>
      <w:marLeft w:val="0"/>
      <w:marRight w:val="0"/>
      <w:marTop w:val="0"/>
      <w:marBottom w:val="0"/>
      <w:divBdr>
        <w:top w:val="none" w:sz="0" w:space="0" w:color="auto"/>
        <w:left w:val="none" w:sz="0" w:space="0" w:color="auto"/>
        <w:bottom w:val="none" w:sz="0" w:space="0" w:color="auto"/>
        <w:right w:val="none" w:sz="0" w:space="0" w:color="auto"/>
      </w:divBdr>
    </w:div>
    <w:div w:id="204716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hraf@ohchr.org" TargetMode="External"/><Relationship Id="rId13" Type="http://schemas.openxmlformats.org/officeDocument/2006/relationships/hyperlink" Target="mailto:lviersma@ohchr.org" TargetMode="External"/><Relationship Id="rId18" Type="http://schemas.openxmlformats.org/officeDocument/2006/relationships/hyperlink" Target="mailto:Michael.NEURAUTER@coe.i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colville@ohchr.org" TargetMode="External"/><Relationship Id="rId12" Type="http://schemas.openxmlformats.org/officeDocument/2006/relationships/hyperlink" Target="mailto:jnataf@ohchr.org" TargetMode="External"/><Relationship Id="rId17" Type="http://schemas.openxmlformats.org/officeDocument/2006/relationships/hyperlink" Target="mailto:MangaA@africa-union.org" TargetMode="External"/><Relationship Id="rId2" Type="http://schemas.openxmlformats.org/officeDocument/2006/relationships/styles" Target="styles.xml"/><Relationship Id="rId16" Type="http://schemas.openxmlformats.org/officeDocument/2006/relationships/hyperlink" Target="mailto:icolman@oa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ldeira1@un.org"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CLeguizamon@oas.org" TargetMode="External"/><Relationship Id="rId23" Type="http://schemas.openxmlformats.org/officeDocument/2006/relationships/customXml" Target="../customXml/item2.xml"/><Relationship Id="rId10" Type="http://schemas.openxmlformats.org/officeDocument/2006/relationships/hyperlink" Target="mailto:jschneider@ohchr.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preturlan@ohchr.org" TargetMode="External"/><Relationship Id="rId14" Type="http://schemas.openxmlformats.org/officeDocument/2006/relationships/hyperlink" Target="mailto:hwu@ohchr.org"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F5AF69-16B8-4D84-8B5A-8D28AC900A6B}"/>
</file>

<file path=customXml/itemProps2.xml><?xml version="1.0" encoding="utf-8"?>
<ds:datastoreItem xmlns:ds="http://schemas.openxmlformats.org/officeDocument/2006/customXml" ds:itemID="{D8954D33-46DA-4F9A-88F2-55F72E099062}"/>
</file>

<file path=customXml/itemProps3.xml><?xml version="1.0" encoding="utf-8"?>
<ds:datastoreItem xmlns:ds="http://schemas.openxmlformats.org/officeDocument/2006/customXml" ds:itemID="{B16040A8-98F0-45A9-AAF3-46C6813C509E}"/>
</file>

<file path=docProps/app.xml><?xml version="1.0" encoding="utf-8"?>
<Properties xmlns="http://schemas.openxmlformats.org/officeDocument/2006/extended-properties" xmlns:vt="http://schemas.openxmlformats.org/officeDocument/2006/docPropsVTypes">
  <Template>Normal</Template>
  <TotalTime>1</TotalTime>
  <Pages>4</Pages>
  <Words>1806</Words>
  <Characters>10297</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Triona Lenihan</dc:creator>
  <cp:keywords/>
  <dc:description/>
  <cp:lastModifiedBy>Tríona Lenihan</cp:lastModifiedBy>
  <cp:revision>3</cp:revision>
  <cp:lastPrinted>2020-12-09T19:38:00Z</cp:lastPrinted>
  <dcterms:created xsi:type="dcterms:W3CDTF">2020-12-09T19:38:00Z</dcterms:created>
  <dcterms:modified xsi:type="dcterms:W3CDTF">2020-12-10T12:39:00Z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