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5A4" w:rsidRDefault="00BC2BEB" w:rsidP="000C35A4">
      <w:pPr>
        <w:jc w:val="right"/>
        <w:rPr>
          <w:rFonts w:ascii="Lato" w:hAnsi="Lato"/>
          <w:b/>
          <w:i/>
        </w:rPr>
      </w:pPr>
      <w:bookmarkStart w:id="0" w:name="_GoBack"/>
      <w:bookmarkEnd w:id="0"/>
      <w:r>
        <w:rPr>
          <w:noProof/>
          <w:lang w:eastAsia="en-GB"/>
        </w:rPr>
        <w:drawing>
          <wp:anchor distT="0" distB="0" distL="114300" distR="114300" simplePos="0" relativeHeight="251658240" behindDoc="1" locked="0" layoutInCell="1" allowOverlap="1">
            <wp:simplePos x="0" y="0"/>
            <wp:positionH relativeFrom="column">
              <wp:posOffset>-180975</wp:posOffset>
            </wp:positionH>
            <wp:positionV relativeFrom="paragraph">
              <wp:posOffset>-79375</wp:posOffset>
            </wp:positionV>
            <wp:extent cx="1280160" cy="1303655"/>
            <wp:effectExtent l="0" t="0" r="0" b="0"/>
            <wp:wrapTight wrapText="bothSides">
              <wp:wrapPolygon edited="0">
                <wp:start x="9643" y="0"/>
                <wp:lineTo x="1929" y="6628"/>
                <wp:lineTo x="321" y="9153"/>
                <wp:lineTo x="0" y="11679"/>
                <wp:lineTo x="1286" y="15151"/>
                <wp:lineTo x="1286" y="16729"/>
                <wp:lineTo x="7071" y="20201"/>
                <wp:lineTo x="9964" y="21148"/>
                <wp:lineTo x="11571" y="21148"/>
                <wp:lineTo x="14464" y="20201"/>
                <wp:lineTo x="20571" y="16729"/>
                <wp:lineTo x="21214" y="11679"/>
                <wp:lineTo x="21536" y="10732"/>
                <wp:lineTo x="21214" y="9469"/>
                <wp:lineTo x="19607" y="6628"/>
                <wp:lineTo x="11893" y="0"/>
                <wp:lineTo x="9643" y="0"/>
              </wp:wrapPolygon>
            </wp:wrapTight>
            <wp:docPr id="1" name="Picture 1" descr="http://acointranet/sites/aco/Shared%20Documents/Brand/UN%20Logos/ac_logo_compass_rose_pal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cointranet/sites/aco/Shared%20Documents/Brand/UN%20Logos/ac_logo_compass_rose_palms.png"/>
                    <pic:cNvPicPr>
                      <a:picLocks noChangeAspect="1" noChangeArrowheads="1"/>
                    </pic:cNvPicPr>
                  </pic:nvPicPr>
                  <pic:blipFill>
                    <a:blip r:embed="rId7" cstate="print"/>
                    <a:srcRect/>
                    <a:stretch>
                      <a:fillRect/>
                    </a:stretch>
                  </pic:blipFill>
                  <pic:spPr bwMode="auto">
                    <a:xfrm>
                      <a:off x="0" y="0"/>
                      <a:ext cx="1280160" cy="1303655"/>
                    </a:xfrm>
                    <a:prstGeom prst="rect">
                      <a:avLst/>
                    </a:prstGeom>
                    <a:noFill/>
                    <a:ln w="9525">
                      <a:noFill/>
                      <a:miter lim="800000"/>
                      <a:headEnd/>
                      <a:tailEnd/>
                    </a:ln>
                  </pic:spPr>
                </pic:pic>
              </a:graphicData>
            </a:graphic>
          </wp:anchor>
        </w:drawing>
      </w:r>
      <w:r w:rsidR="000C35A4">
        <w:rPr>
          <w:rFonts w:ascii="Lato" w:hAnsi="Lato"/>
          <w:b/>
          <w:i/>
        </w:rPr>
        <w:tab/>
      </w:r>
      <w:r w:rsidR="000C35A4">
        <w:rPr>
          <w:rFonts w:ascii="Lato" w:hAnsi="Lato"/>
          <w:b/>
          <w:i/>
        </w:rPr>
        <w:tab/>
      </w:r>
    </w:p>
    <w:p w:rsidR="000C35A4" w:rsidRPr="00466515" w:rsidRDefault="000C35A4" w:rsidP="000C35A4">
      <w:pPr>
        <w:jc w:val="right"/>
        <w:rPr>
          <w:rFonts w:ascii="Lato" w:hAnsi="Lato"/>
          <w:b/>
          <w:i/>
          <w:u w:val="single"/>
        </w:rPr>
      </w:pPr>
      <w:r w:rsidRPr="00466515">
        <w:rPr>
          <w:rFonts w:ascii="Lato" w:hAnsi="Lato"/>
          <w:b/>
          <w:i/>
        </w:rPr>
        <w:t>RE: United Nations Committee on the Elimination of All Forms of Discrimination a</w:t>
      </w:r>
      <w:r>
        <w:rPr>
          <w:rFonts w:ascii="Lato" w:hAnsi="Lato"/>
          <w:b/>
          <w:i/>
        </w:rPr>
        <w:t xml:space="preserve">gainst Women – </w:t>
      </w:r>
      <w:r w:rsidRPr="00466515">
        <w:rPr>
          <w:rFonts w:ascii="Lato" w:hAnsi="Lato"/>
          <w:b/>
          <w:i/>
        </w:rPr>
        <w:t>Draft General Recommendation on trafficking of women and girls in the context of global migration</w:t>
      </w:r>
    </w:p>
    <w:p w:rsidR="000C35A4" w:rsidRPr="007070FC" w:rsidRDefault="000C35A4" w:rsidP="000C35A4">
      <w:pPr>
        <w:jc w:val="both"/>
        <w:rPr>
          <w:rFonts w:ascii="Lato" w:hAnsi="Lato"/>
          <w:sz w:val="24"/>
        </w:rPr>
      </w:pPr>
    </w:p>
    <w:p w:rsidR="000C35A4" w:rsidRPr="007070FC" w:rsidRDefault="000C35A4" w:rsidP="000C35A4">
      <w:pPr>
        <w:jc w:val="center"/>
        <w:rPr>
          <w:rFonts w:ascii="Lato" w:hAnsi="Lato"/>
          <w:b/>
          <w:sz w:val="26"/>
          <w:szCs w:val="26"/>
        </w:rPr>
      </w:pPr>
      <w:r>
        <w:rPr>
          <w:rFonts w:ascii="Lato" w:hAnsi="Lato"/>
          <w:b/>
          <w:sz w:val="26"/>
          <w:szCs w:val="26"/>
        </w:rPr>
        <w:t>Oral</w:t>
      </w:r>
      <w:r w:rsidRPr="007070FC">
        <w:rPr>
          <w:rFonts w:ascii="Lato" w:hAnsi="Lato"/>
          <w:b/>
          <w:sz w:val="26"/>
          <w:szCs w:val="26"/>
        </w:rPr>
        <w:t xml:space="preserve"> Statement from the Anglican Consultative Council, February 2019</w:t>
      </w:r>
    </w:p>
    <w:p w:rsidR="00E841C4" w:rsidRDefault="00E841C4" w:rsidP="000C35A4"/>
    <w:p w:rsidR="00BC2BEB" w:rsidRPr="00BC2BEB" w:rsidRDefault="00BC2BEB" w:rsidP="00BC2BEB">
      <w:pPr>
        <w:jc w:val="center"/>
        <w:rPr>
          <w:rFonts w:ascii="Lato Light" w:hAnsi="Lato Light"/>
          <w:b/>
          <w:sz w:val="28"/>
        </w:rPr>
      </w:pPr>
      <w:r w:rsidRPr="00BC2BEB">
        <w:rPr>
          <w:rFonts w:ascii="Lato Light" w:hAnsi="Lato Light"/>
          <w:b/>
          <w:sz w:val="28"/>
        </w:rPr>
        <w:t>ANGLICAN CONSULTATIVE COUNCIL: Oral Intervention</w:t>
      </w:r>
    </w:p>
    <w:p w:rsidR="00BC2BEB" w:rsidRPr="00BC2BEB" w:rsidRDefault="00BC2BEB" w:rsidP="00BC2BEB">
      <w:pPr>
        <w:jc w:val="both"/>
        <w:rPr>
          <w:rFonts w:ascii="Lato" w:hAnsi="Lato"/>
        </w:rPr>
      </w:pPr>
    </w:p>
    <w:p w:rsidR="00BC2BEB" w:rsidRPr="00FB3CE5" w:rsidRDefault="00BC2BEB" w:rsidP="00FB3CE5">
      <w:pPr>
        <w:spacing w:line="360" w:lineRule="auto"/>
        <w:jc w:val="both"/>
        <w:rPr>
          <w:rFonts w:ascii="Lato Light" w:hAnsi="Lato Light"/>
          <w:sz w:val="24"/>
        </w:rPr>
      </w:pPr>
      <w:r w:rsidRPr="00FB3CE5">
        <w:rPr>
          <w:rFonts w:ascii="Lato Light" w:hAnsi="Lato Light"/>
          <w:sz w:val="24"/>
        </w:rPr>
        <w:t>Madam Chairperson and Committee members,</w:t>
      </w:r>
    </w:p>
    <w:p w:rsidR="009B0E48" w:rsidRPr="00FB3CE5" w:rsidRDefault="00BC2BEB" w:rsidP="00FB3CE5">
      <w:pPr>
        <w:spacing w:line="360" w:lineRule="auto"/>
        <w:jc w:val="both"/>
        <w:rPr>
          <w:rFonts w:ascii="Lato Light" w:hAnsi="Lato Light"/>
          <w:sz w:val="24"/>
        </w:rPr>
      </w:pPr>
      <w:r w:rsidRPr="00FB3CE5">
        <w:rPr>
          <w:rFonts w:ascii="Lato Light" w:hAnsi="Lato Light"/>
          <w:sz w:val="24"/>
        </w:rPr>
        <w:t>The Anglican Consultative Council, the legislative and policy-making arm of the worldwide Anglican Communion’s 85 million members across over 165 countries, welcomes the  opportunity to participate in this</w:t>
      </w:r>
      <w:r w:rsidR="009B0E48" w:rsidRPr="00FB3CE5">
        <w:rPr>
          <w:rFonts w:ascii="Lato Light" w:hAnsi="Lato Light"/>
          <w:sz w:val="24"/>
        </w:rPr>
        <w:t xml:space="preserve"> important discussion.</w:t>
      </w:r>
      <w:r w:rsidRPr="00FB3CE5">
        <w:rPr>
          <w:rFonts w:ascii="Lato Light" w:hAnsi="Lato Light"/>
          <w:sz w:val="24"/>
        </w:rPr>
        <w:t xml:space="preserve"> </w:t>
      </w:r>
    </w:p>
    <w:p w:rsidR="00BC2BEB" w:rsidRPr="00FB3CE5" w:rsidRDefault="0029381C" w:rsidP="00FB3CE5">
      <w:pPr>
        <w:spacing w:line="360" w:lineRule="auto"/>
        <w:jc w:val="both"/>
        <w:rPr>
          <w:rFonts w:ascii="Lato Light" w:eastAsia="Times New Roman" w:hAnsi="Lato Light" w:cs="Arial"/>
          <w:bCs/>
          <w:color w:val="000000"/>
          <w:sz w:val="24"/>
          <w:lang w:eastAsia="en-GB"/>
        </w:rPr>
      </w:pPr>
      <w:r w:rsidRPr="00FB3CE5">
        <w:rPr>
          <w:rFonts w:ascii="Lato Light" w:eastAsia="Times New Roman" w:hAnsi="Lato Light" w:cs="Arial"/>
          <w:bCs/>
          <w:color w:val="000000"/>
          <w:sz w:val="24"/>
          <w:lang w:eastAsia="en-GB"/>
        </w:rPr>
        <w:t>F</w:t>
      </w:r>
      <w:r w:rsidR="00BC2BEB" w:rsidRPr="00FB3CE5">
        <w:rPr>
          <w:rFonts w:ascii="Lato Light" w:eastAsia="Times New Roman" w:hAnsi="Lato Light" w:cs="Arial"/>
          <w:bCs/>
          <w:color w:val="000000"/>
          <w:sz w:val="24"/>
          <w:lang w:eastAsia="en-GB"/>
        </w:rPr>
        <w:t>aith actors and leaders play a sig</w:t>
      </w:r>
      <w:r w:rsidR="007940EE" w:rsidRPr="00FB3CE5">
        <w:rPr>
          <w:rFonts w:ascii="Lato Light" w:eastAsia="Times New Roman" w:hAnsi="Lato Light" w:cs="Arial"/>
          <w:bCs/>
          <w:color w:val="000000"/>
          <w:sz w:val="24"/>
          <w:lang w:eastAsia="en-GB"/>
        </w:rPr>
        <w:t>nificant role in shaping values and</w:t>
      </w:r>
      <w:r w:rsidR="00BC2BEB" w:rsidRPr="00FB3CE5">
        <w:rPr>
          <w:rFonts w:ascii="Lato Light" w:eastAsia="Times New Roman" w:hAnsi="Lato Light" w:cs="Arial"/>
          <w:bCs/>
          <w:color w:val="000000"/>
          <w:sz w:val="24"/>
          <w:lang w:eastAsia="en-GB"/>
        </w:rPr>
        <w:t xml:space="preserve"> norms of acceptable behaviours in society. Because of </w:t>
      </w:r>
      <w:r w:rsidR="00342A0C" w:rsidRPr="00FB3CE5">
        <w:rPr>
          <w:rFonts w:ascii="Lato Light" w:eastAsia="Times New Roman" w:hAnsi="Lato Light" w:cs="Arial"/>
          <w:bCs/>
          <w:color w:val="000000"/>
          <w:sz w:val="24"/>
          <w:lang w:eastAsia="en-GB"/>
        </w:rPr>
        <w:t>their</w:t>
      </w:r>
      <w:r w:rsidR="00BC2BEB" w:rsidRPr="00FB3CE5">
        <w:rPr>
          <w:rFonts w:ascii="Lato Light" w:eastAsia="Times New Roman" w:hAnsi="Lato Light" w:cs="Arial"/>
          <w:bCs/>
          <w:color w:val="000000"/>
          <w:sz w:val="24"/>
          <w:lang w:eastAsia="en-GB"/>
        </w:rPr>
        <w:t xml:space="preserve"> global reach, </w:t>
      </w:r>
      <w:r w:rsidR="00342A0C" w:rsidRPr="00FB3CE5">
        <w:rPr>
          <w:rFonts w:ascii="Lato Light" w:eastAsia="Times New Roman" w:hAnsi="Lato Light" w:cs="Arial"/>
          <w:bCs/>
          <w:color w:val="000000"/>
          <w:sz w:val="24"/>
          <w:lang w:eastAsia="en-GB"/>
        </w:rPr>
        <w:t>churches and other faith actors</w:t>
      </w:r>
      <w:r w:rsidR="00BC2BEB" w:rsidRPr="00FB3CE5">
        <w:rPr>
          <w:rFonts w:ascii="Lato Light" w:eastAsia="Times New Roman" w:hAnsi="Lato Light" w:cs="Arial"/>
          <w:bCs/>
          <w:color w:val="000000"/>
          <w:sz w:val="24"/>
          <w:lang w:eastAsia="en-GB"/>
        </w:rPr>
        <w:t xml:space="preserve"> </w:t>
      </w:r>
      <w:r w:rsidR="00342A0C" w:rsidRPr="00FB3CE5">
        <w:rPr>
          <w:rFonts w:ascii="Lato Light" w:eastAsia="Times New Roman" w:hAnsi="Lato Light" w:cs="Arial"/>
          <w:bCs/>
          <w:color w:val="000000"/>
          <w:sz w:val="24"/>
          <w:lang w:eastAsia="en-GB"/>
        </w:rPr>
        <w:lastRenderedPageBreak/>
        <w:t>should be</w:t>
      </w:r>
      <w:r w:rsidR="00BC2BEB" w:rsidRPr="00FB3CE5">
        <w:rPr>
          <w:rFonts w:ascii="Lato Light" w:eastAsia="Times New Roman" w:hAnsi="Lato Light" w:cs="Arial"/>
          <w:bCs/>
          <w:color w:val="000000"/>
          <w:sz w:val="24"/>
          <w:lang w:eastAsia="en-GB"/>
        </w:rPr>
        <w:t xml:space="preserve"> </w:t>
      </w:r>
      <w:r w:rsidR="00342A0C" w:rsidRPr="00FB3CE5">
        <w:rPr>
          <w:rFonts w:ascii="Lato Light" w:eastAsia="Times New Roman" w:hAnsi="Lato Light" w:cs="Arial"/>
          <w:bCs/>
          <w:color w:val="000000"/>
          <w:sz w:val="24"/>
          <w:lang w:eastAsia="en-GB"/>
        </w:rPr>
        <w:t>key partners on</w:t>
      </w:r>
      <w:r w:rsidR="007940EE" w:rsidRPr="00FB3CE5">
        <w:rPr>
          <w:rFonts w:ascii="Lato Light" w:eastAsia="Times New Roman" w:hAnsi="Lato Light" w:cs="Arial"/>
          <w:bCs/>
          <w:color w:val="000000"/>
          <w:sz w:val="24"/>
          <w:lang w:eastAsia="en-GB"/>
        </w:rPr>
        <w:t xml:space="preserve"> tackling human trafficking</w:t>
      </w:r>
      <w:r w:rsidR="00342A0C" w:rsidRPr="00FB3CE5">
        <w:rPr>
          <w:rFonts w:ascii="Lato Light" w:eastAsia="Times New Roman" w:hAnsi="Lato Light" w:cs="Arial"/>
          <w:bCs/>
          <w:color w:val="000000"/>
          <w:sz w:val="24"/>
          <w:lang w:eastAsia="en-GB"/>
        </w:rPr>
        <w:t xml:space="preserve">, particularly </w:t>
      </w:r>
      <w:r w:rsidR="00BC2BEB" w:rsidRPr="00FB3CE5">
        <w:rPr>
          <w:rFonts w:ascii="Lato Light" w:eastAsia="Times New Roman" w:hAnsi="Lato Light" w:cs="Arial"/>
          <w:bCs/>
          <w:color w:val="000000"/>
          <w:sz w:val="24"/>
          <w:lang w:eastAsia="en-GB"/>
        </w:rPr>
        <w:t>in terms of exploring ways of building awareness and providing support for victims.</w:t>
      </w:r>
      <w:r w:rsidR="009B0E48" w:rsidRPr="00FB3CE5">
        <w:rPr>
          <w:rFonts w:ascii="Lato Light" w:eastAsia="Times New Roman" w:hAnsi="Lato Light" w:cs="Arial"/>
          <w:bCs/>
          <w:color w:val="000000"/>
          <w:sz w:val="24"/>
          <w:lang w:eastAsia="en-GB"/>
        </w:rPr>
        <w:t xml:space="preserve"> A General Recommendation that encourages States parties to proactively partner with faith actors will support more effective compliance with their obligations to respect, protect and fulfil women’s human rights in the context of trafficking and global migration.  </w:t>
      </w:r>
      <w:r w:rsidR="00BC2BEB" w:rsidRPr="00FB3CE5">
        <w:rPr>
          <w:rFonts w:ascii="Lato Light" w:eastAsia="Times New Roman" w:hAnsi="Lato Light" w:cs="Arial"/>
          <w:bCs/>
          <w:color w:val="000000"/>
          <w:sz w:val="24"/>
          <w:lang w:eastAsia="en-GB"/>
        </w:rPr>
        <w:t xml:space="preserve"> </w:t>
      </w:r>
    </w:p>
    <w:p w:rsidR="009B0E48" w:rsidRPr="00FB3CE5" w:rsidRDefault="009B0E48" w:rsidP="00FB3CE5">
      <w:pPr>
        <w:spacing w:line="360" w:lineRule="auto"/>
        <w:jc w:val="both"/>
        <w:rPr>
          <w:rFonts w:ascii="Lato Light" w:eastAsia="Times New Roman" w:hAnsi="Lato Light" w:cs="Arial"/>
          <w:bCs/>
          <w:color w:val="000000"/>
          <w:sz w:val="24"/>
          <w:lang w:eastAsia="en-GB"/>
        </w:rPr>
      </w:pPr>
      <w:r w:rsidRPr="00FB3CE5">
        <w:rPr>
          <w:rFonts w:ascii="Lato Light" w:eastAsia="Times New Roman" w:hAnsi="Lato Light" w:cs="Arial"/>
          <w:bCs/>
          <w:color w:val="000000"/>
          <w:sz w:val="24"/>
          <w:lang w:eastAsia="en-GB"/>
        </w:rPr>
        <w:t>The activities that churches engage with</w:t>
      </w:r>
      <w:r w:rsidR="0029381C" w:rsidRPr="00FB3CE5">
        <w:rPr>
          <w:rFonts w:ascii="Lato Light" w:eastAsia="Times New Roman" w:hAnsi="Lato Light" w:cs="Arial"/>
          <w:bCs/>
          <w:color w:val="000000"/>
          <w:sz w:val="24"/>
          <w:lang w:eastAsia="en-GB"/>
        </w:rPr>
        <w:t xml:space="preserve"> around issues of trafficking</w:t>
      </w:r>
      <w:r w:rsidRPr="00FB3CE5">
        <w:rPr>
          <w:rFonts w:ascii="Lato Light" w:eastAsia="Times New Roman" w:hAnsi="Lato Light" w:cs="Arial"/>
          <w:bCs/>
          <w:color w:val="000000"/>
          <w:sz w:val="24"/>
          <w:lang w:eastAsia="en-GB"/>
        </w:rPr>
        <w:t xml:space="preserve"> </w:t>
      </w:r>
      <w:r w:rsidR="00751AA7" w:rsidRPr="00FB3CE5">
        <w:rPr>
          <w:rFonts w:ascii="Lato Light" w:eastAsia="Times New Roman" w:hAnsi="Lato Light" w:cs="Arial"/>
          <w:bCs/>
          <w:color w:val="000000"/>
          <w:sz w:val="24"/>
          <w:lang w:eastAsia="en-GB"/>
        </w:rPr>
        <w:t xml:space="preserve">are </w:t>
      </w:r>
      <w:r w:rsidRPr="00FB3CE5">
        <w:rPr>
          <w:rFonts w:ascii="Lato Light" w:eastAsia="Times New Roman" w:hAnsi="Lato Light" w:cs="Arial"/>
          <w:bCs/>
          <w:color w:val="000000"/>
          <w:sz w:val="24"/>
          <w:lang w:eastAsia="en-GB"/>
        </w:rPr>
        <w:t xml:space="preserve">often </w:t>
      </w:r>
      <w:r w:rsidR="00751AA7" w:rsidRPr="00FB3CE5">
        <w:rPr>
          <w:rFonts w:ascii="Lato Light" w:eastAsia="Times New Roman" w:hAnsi="Lato Light" w:cs="Arial"/>
          <w:bCs/>
          <w:color w:val="000000"/>
          <w:sz w:val="24"/>
          <w:lang w:eastAsia="en-GB"/>
        </w:rPr>
        <w:t>shaped by applying</w:t>
      </w:r>
      <w:r w:rsidRPr="00FB3CE5">
        <w:rPr>
          <w:rFonts w:ascii="Lato Light" w:eastAsia="Times New Roman" w:hAnsi="Lato Light" w:cs="Arial"/>
          <w:bCs/>
          <w:color w:val="000000"/>
          <w:sz w:val="24"/>
          <w:lang w:eastAsia="en-GB"/>
        </w:rPr>
        <w:t xml:space="preserve"> a gender lens and the recognition of different gender dimensions in trafficking and modern slavery. In many of the examples given in our written statement, the support, counselling, resources and initiatives come with a gender sensitive approach. Anglican churches have also utilised existing networks to support a gender-based approach to care for female victims of human trafficking. </w:t>
      </w:r>
      <w:r w:rsidR="00AC5028" w:rsidRPr="00FB3CE5">
        <w:rPr>
          <w:rFonts w:ascii="Lato Light" w:eastAsia="Times New Roman" w:hAnsi="Lato Light" w:cs="Arial"/>
          <w:bCs/>
          <w:color w:val="000000"/>
          <w:sz w:val="24"/>
          <w:lang w:eastAsia="en-GB"/>
        </w:rPr>
        <w:t xml:space="preserve">Religious </w:t>
      </w:r>
      <w:r w:rsidRPr="00FB3CE5">
        <w:rPr>
          <w:rFonts w:ascii="Lato Light" w:eastAsia="Times New Roman" w:hAnsi="Lato Light" w:cs="Arial"/>
          <w:bCs/>
          <w:color w:val="000000"/>
          <w:sz w:val="24"/>
          <w:lang w:eastAsia="en-GB"/>
        </w:rPr>
        <w:t>Orders of Women from the Anglican tradition as well as from other Christian denominations increasingly provide</w:t>
      </w:r>
      <w:r w:rsidR="00AC5028" w:rsidRPr="00FB3CE5">
        <w:rPr>
          <w:rFonts w:ascii="Lato Light" w:eastAsia="Times New Roman" w:hAnsi="Lato Light" w:cs="Arial"/>
          <w:bCs/>
          <w:color w:val="000000"/>
          <w:sz w:val="24"/>
          <w:lang w:eastAsia="en-GB"/>
        </w:rPr>
        <w:t xml:space="preserve"> </w:t>
      </w:r>
      <w:r w:rsidRPr="00FB3CE5">
        <w:rPr>
          <w:rFonts w:ascii="Lato Light" w:eastAsia="Times New Roman" w:hAnsi="Lato Light" w:cs="Arial"/>
          <w:bCs/>
          <w:color w:val="000000"/>
          <w:sz w:val="24"/>
          <w:lang w:eastAsia="en-GB"/>
        </w:rPr>
        <w:t>safe spaces, care and recuperation for victims.</w:t>
      </w:r>
    </w:p>
    <w:p w:rsidR="00342A0C" w:rsidRPr="00FB3CE5" w:rsidRDefault="00342A0C" w:rsidP="00FB3CE5">
      <w:pPr>
        <w:spacing w:line="360" w:lineRule="auto"/>
        <w:jc w:val="both"/>
        <w:rPr>
          <w:rFonts w:ascii="Lato Light" w:eastAsia="Times New Roman" w:hAnsi="Lato Light" w:cs="Arial"/>
          <w:bCs/>
          <w:color w:val="000000"/>
          <w:sz w:val="24"/>
          <w:lang w:eastAsia="en-GB"/>
        </w:rPr>
      </w:pPr>
      <w:r w:rsidRPr="00FB3CE5">
        <w:rPr>
          <w:rFonts w:ascii="Lato Light" w:eastAsia="Times New Roman" w:hAnsi="Lato Light" w:cs="Arial"/>
          <w:bCs/>
          <w:color w:val="000000"/>
          <w:sz w:val="24"/>
          <w:lang w:eastAsia="en-GB"/>
        </w:rPr>
        <w:lastRenderedPageBreak/>
        <w:t xml:space="preserve">As an institution located at the heart of local communities, churches can be key partners for </w:t>
      </w:r>
      <w:r w:rsidR="0029381C" w:rsidRPr="00FB3CE5">
        <w:rPr>
          <w:rFonts w:ascii="Lato Light" w:eastAsia="Times New Roman" w:hAnsi="Lato Light" w:cs="Arial"/>
          <w:bCs/>
          <w:color w:val="000000"/>
          <w:sz w:val="24"/>
          <w:lang w:eastAsia="en-GB"/>
        </w:rPr>
        <w:t xml:space="preserve">States </w:t>
      </w:r>
      <w:r w:rsidR="00AC5028" w:rsidRPr="00FB3CE5">
        <w:rPr>
          <w:rFonts w:ascii="Lato Light" w:eastAsia="Times New Roman" w:hAnsi="Lato Light" w:cs="Arial"/>
          <w:bCs/>
          <w:color w:val="000000"/>
          <w:sz w:val="24"/>
          <w:lang w:eastAsia="en-GB"/>
        </w:rPr>
        <w:t xml:space="preserve">Parties </w:t>
      </w:r>
      <w:r w:rsidRPr="00FB3CE5">
        <w:rPr>
          <w:rFonts w:ascii="Lato Light" w:eastAsia="Times New Roman" w:hAnsi="Lato Light" w:cs="Arial"/>
          <w:bCs/>
          <w:color w:val="000000"/>
          <w:sz w:val="24"/>
          <w:lang w:eastAsia="en-GB"/>
        </w:rPr>
        <w:t xml:space="preserve">in identifying trafficking victims and perpetrators. Our written statement provides a number of concrete and high-impact examples of </w:t>
      </w:r>
      <w:r w:rsidR="0029381C" w:rsidRPr="00FB3CE5">
        <w:rPr>
          <w:rFonts w:ascii="Lato Light" w:eastAsia="Times New Roman" w:hAnsi="Lato Light" w:cs="Arial"/>
          <w:bCs/>
          <w:color w:val="000000"/>
          <w:sz w:val="24"/>
          <w:lang w:eastAsia="en-GB"/>
        </w:rPr>
        <w:t>this work</w:t>
      </w:r>
      <w:r w:rsidRPr="00FB3CE5">
        <w:rPr>
          <w:rFonts w:ascii="Lato Light" w:eastAsia="Times New Roman" w:hAnsi="Lato Light" w:cs="Arial"/>
          <w:bCs/>
          <w:color w:val="000000"/>
          <w:sz w:val="24"/>
          <w:lang w:eastAsia="en-GB"/>
        </w:rPr>
        <w:t xml:space="preserve">. </w:t>
      </w:r>
      <w:r w:rsidR="0029381C" w:rsidRPr="00FB3CE5">
        <w:rPr>
          <w:rFonts w:ascii="Lato Light" w:eastAsia="Times New Roman" w:hAnsi="Lato Light" w:cs="Arial"/>
          <w:bCs/>
          <w:color w:val="000000"/>
          <w:sz w:val="24"/>
          <w:lang w:eastAsia="en-GB"/>
        </w:rPr>
        <w:t>Additionally, c</w:t>
      </w:r>
      <w:r w:rsidR="009B0E48" w:rsidRPr="00FB3CE5">
        <w:rPr>
          <w:rFonts w:ascii="Lato Light" w:eastAsia="Times New Roman" w:hAnsi="Lato Light" w:cs="Arial"/>
          <w:bCs/>
          <w:color w:val="000000"/>
          <w:sz w:val="24"/>
          <w:lang w:eastAsia="en-GB"/>
        </w:rPr>
        <w:t>hurches have been vocal advocates for legislative approaches to tackle human trafficking. We would encourage all States Parties to commit themselves to passing legislation on this issue.</w:t>
      </w:r>
    </w:p>
    <w:p w:rsidR="00DE735D" w:rsidRPr="00FB3CE5" w:rsidRDefault="009B0E48" w:rsidP="00FB3CE5">
      <w:pPr>
        <w:spacing w:line="360" w:lineRule="auto"/>
        <w:jc w:val="both"/>
        <w:rPr>
          <w:rFonts w:ascii="Lato Light" w:eastAsia="Times New Roman" w:hAnsi="Lato Light" w:cs="Arial"/>
          <w:bCs/>
          <w:color w:val="000000"/>
          <w:sz w:val="24"/>
          <w:lang w:eastAsia="en-GB"/>
        </w:rPr>
      </w:pPr>
      <w:r w:rsidRPr="00FB3CE5">
        <w:rPr>
          <w:rFonts w:ascii="Lato Light" w:eastAsia="Times New Roman" w:hAnsi="Lato Light" w:cs="Arial"/>
          <w:bCs/>
          <w:color w:val="000000"/>
          <w:sz w:val="24"/>
          <w:lang w:eastAsia="en-GB"/>
        </w:rPr>
        <w:t>T</w:t>
      </w:r>
      <w:r w:rsidR="00DE735D" w:rsidRPr="00FB3CE5">
        <w:rPr>
          <w:rFonts w:ascii="Lato Light" w:eastAsia="Times New Roman" w:hAnsi="Lato Light" w:cs="Arial"/>
          <w:bCs/>
          <w:color w:val="000000"/>
          <w:sz w:val="24"/>
          <w:lang w:eastAsia="en-GB"/>
        </w:rPr>
        <w:t>he Anglican Consultative Council would like to invite the Committee to:</w:t>
      </w:r>
    </w:p>
    <w:p w:rsidR="00DE735D" w:rsidRPr="00FB3CE5" w:rsidRDefault="00DE735D" w:rsidP="00FB3CE5">
      <w:pPr>
        <w:pStyle w:val="ListParagraph"/>
        <w:numPr>
          <w:ilvl w:val="0"/>
          <w:numId w:val="4"/>
        </w:numPr>
        <w:spacing w:line="360" w:lineRule="auto"/>
        <w:jc w:val="both"/>
        <w:rPr>
          <w:rFonts w:ascii="Lato Light" w:eastAsia="Times New Roman" w:hAnsi="Lato Light" w:cs="Arial"/>
          <w:bCs/>
          <w:color w:val="000000"/>
          <w:sz w:val="24"/>
          <w:lang w:eastAsia="en-GB"/>
        </w:rPr>
      </w:pPr>
      <w:r w:rsidRPr="00FB3CE5">
        <w:rPr>
          <w:rFonts w:ascii="Lato Light" w:eastAsia="Times New Roman" w:hAnsi="Lato Light" w:cs="Arial"/>
          <w:bCs/>
          <w:color w:val="000000"/>
          <w:sz w:val="24"/>
          <w:lang w:eastAsia="en-GB"/>
        </w:rPr>
        <w:t xml:space="preserve">Make explicit reference in the General Recommendation to the role that faith-based actors, including churches, can and do play in </w:t>
      </w:r>
    </w:p>
    <w:p w:rsidR="00DE735D" w:rsidRPr="00FB3CE5" w:rsidRDefault="00DE735D" w:rsidP="00FB3CE5">
      <w:pPr>
        <w:pStyle w:val="ListParagraph"/>
        <w:numPr>
          <w:ilvl w:val="1"/>
          <w:numId w:val="4"/>
        </w:numPr>
        <w:spacing w:line="360" w:lineRule="auto"/>
        <w:jc w:val="both"/>
        <w:rPr>
          <w:rFonts w:ascii="Lato Light" w:eastAsia="Times New Roman" w:hAnsi="Lato Light" w:cs="Arial"/>
          <w:bCs/>
          <w:color w:val="000000"/>
          <w:sz w:val="24"/>
          <w:lang w:eastAsia="en-GB"/>
        </w:rPr>
      </w:pPr>
      <w:r w:rsidRPr="00FB3CE5">
        <w:rPr>
          <w:rFonts w:ascii="Lato Light" w:eastAsia="Times New Roman" w:hAnsi="Lato Light" w:cs="Arial"/>
          <w:bCs/>
          <w:color w:val="000000"/>
          <w:sz w:val="24"/>
          <w:lang w:eastAsia="en-GB"/>
        </w:rPr>
        <w:t>mechanisms and cooperation required to identify victims and perpetrators of trafficking</w:t>
      </w:r>
    </w:p>
    <w:p w:rsidR="00DE735D" w:rsidRPr="00FB3CE5" w:rsidRDefault="00DE735D" w:rsidP="00FB3CE5">
      <w:pPr>
        <w:pStyle w:val="ListParagraph"/>
        <w:numPr>
          <w:ilvl w:val="1"/>
          <w:numId w:val="4"/>
        </w:numPr>
        <w:spacing w:line="360" w:lineRule="auto"/>
        <w:jc w:val="both"/>
        <w:rPr>
          <w:rFonts w:ascii="Lato Light" w:eastAsia="Times New Roman" w:hAnsi="Lato Light" w:cs="Arial"/>
          <w:bCs/>
          <w:color w:val="000000"/>
          <w:sz w:val="24"/>
          <w:lang w:eastAsia="en-GB"/>
        </w:rPr>
      </w:pPr>
      <w:r w:rsidRPr="00FB3CE5">
        <w:rPr>
          <w:rFonts w:ascii="Lato Light" w:eastAsia="Times New Roman" w:hAnsi="Lato Light" w:cs="Arial"/>
          <w:bCs/>
          <w:color w:val="000000"/>
          <w:sz w:val="24"/>
          <w:lang w:eastAsia="en-GB"/>
        </w:rPr>
        <w:t>providing access to justice, as well as short and long-term assistance and services to victims of trafficking</w:t>
      </w:r>
    </w:p>
    <w:p w:rsidR="00DE735D" w:rsidRPr="00FB3CE5" w:rsidRDefault="00DE735D" w:rsidP="00FB3CE5">
      <w:pPr>
        <w:pStyle w:val="ListParagraph"/>
        <w:numPr>
          <w:ilvl w:val="1"/>
          <w:numId w:val="4"/>
        </w:numPr>
        <w:spacing w:line="360" w:lineRule="auto"/>
        <w:jc w:val="both"/>
        <w:rPr>
          <w:rFonts w:ascii="Lato Light" w:eastAsia="Times New Roman" w:hAnsi="Lato Light" w:cs="Arial"/>
          <w:bCs/>
          <w:color w:val="000000"/>
          <w:sz w:val="24"/>
          <w:lang w:eastAsia="en-GB"/>
        </w:rPr>
      </w:pPr>
      <w:r w:rsidRPr="00FB3CE5">
        <w:rPr>
          <w:rFonts w:ascii="Lato Light" w:eastAsia="Times New Roman" w:hAnsi="Lato Light" w:cs="Arial"/>
          <w:bCs/>
          <w:color w:val="000000"/>
          <w:sz w:val="24"/>
          <w:lang w:eastAsia="en-GB"/>
        </w:rPr>
        <w:lastRenderedPageBreak/>
        <w:t>ensuring accountabilit</w:t>
      </w:r>
      <w:r w:rsidR="0029381C" w:rsidRPr="00FB3CE5">
        <w:rPr>
          <w:rFonts w:ascii="Lato Light" w:eastAsia="Times New Roman" w:hAnsi="Lato Light" w:cs="Arial"/>
          <w:bCs/>
          <w:color w:val="000000"/>
          <w:sz w:val="24"/>
          <w:lang w:eastAsia="en-GB"/>
        </w:rPr>
        <w:t xml:space="preserve">y and responsibility of States </w:t>
      </w:r>
      <w:r w:rsidR="00AC5028" w:rsidRPr="00FB3CE5">
        <w:rPr>
          <w:rFonts w:ascii="Lato Light" w:eastAsia="Times New Roman" w:hAnsi="Lato Light" w:cs="Arial"/>
          <w:bCs/>
          <w:color w:val="000000"/>
          <w:sz w:val="24"/>
          <w:lang w:eastAsia="en-GB"/>
        </w:rPr>
        <w:t>P</w:t>
      </w:r>
      <w:r w:rsidRPr="00FB3CE5">
        <w:rPr>
          <w:rFonts w:ascii="Lato Light" w:eastAsia="Times New Roman" w:hAnsi="Lato Light" w:cs="Arial"/>
          <w:bCs/>
          <w:color w:val="000000"/>
          <w:sz w:val="24"/>
          <w:lang w:eastAsia="en-GB"/>
        </w:rPr>
        <w:t>arties, in view of the Sustainable Development Goals, to address trafficking; and</w:t>
      </w:r>
    </w:p>
    <w:p w:rsidR="00DE735D" w:rsidRPr="00FB3CE5" w:rsidRDefault="00DE735D" w:rsidP="00FB3CE5">
      <w:pPr>
        <w:pStyle w:val="ListParagraph"/>
        <w:numPr>
          <w:ilvl w:val="1"/>
          <w:numId w:val="4"/>
        </w:numPr>
        <w:spacing w:line="360" w:lineRule="auto"/>
        <w:jc w:val="both"/>
        <w:rPr>
          <w:rFonts w:ascii="Lato Light" w:eastAsia="Times New Roman" w:hAnsi="Lato Light" w:cs="Arial"/>
          <w:bCs/>
          <w:color w:val="000000"/>
          <w:sz w:val="24"/>
          <w:lang w:eastAsia="en-GB"/>
        </w:rPr>
      </w:pPr>
      <w:r w:rsidRPr="00FB3CE5">
        <w:rPr>
          <w:rFonts w:ascii="Lato Light" w:eastAsia="Times New Roman" w:hAnsi="Lato Light" w:cs="Arial"/>
          <w:bCs/>
          <w:color w:val="000000"/>
          <w:sz w:val="24"/>
          <w:lang w:eastAsia="en-GB"/>
        </w:rPr>
        <w:t xml:space="preserve">offering gender-based approaches to combating trafficking </w:t>
      </w:r>
    </w:p>
    <w:p w:rsidR="0029381C" w:rsidRPr="00FB3CE5" w:rsidRDefault="0029381C" w:rsidP="00FB3CE5">
      <w:pPr>
        <w:pStyle w:val="ListParagraph"/>
        <w:spacing w:line="360" w:lineRule="auto"/>
        <w:ind w:left="1440"/>
        <w:jc w:val="both"/>
        <w:rPr>
          <w:rFonts w:ascii="Lato Light" w:eastAsia="Times New Roman" w:hAnsi="Lato Light" w:cs="Arial"/>
          <w:bCs/>
          <w:color w:val="000000"/>
          <w:sz w:val="24"/>
          <w:lang w:eastAsia="en-GB"/>
        </w:rPr>
      </w:pPr>
    </w:p>
    <w:p w:rsidR="00DE735D" w:rsidRPr="00FB3CE5" w:rsidRDefault="00DE735D" w:rsidP="00FB3CE5">
      <w:pPr>
        <w:pStyle w:val="ListParagraph"/>
        <w:numPr>
          <w:ilvl w:val="0"/>
          <w:numId w:val="4"/>
        </w:numPr>
        <w:spacing w:line="360" w:lineRule="auto"/>
        <w:jc w:val="both"/>
        <w:rPr>
          <w:rFonts w:ascii="Lato Light" w:eastAsia="Times New Roman" w:hAnsi="Lato Light" w:cs="Arial"/>
          <w:bCs/>
          <w:color w:val="000000"/>
          <w:sz w:val="24"/>
          <w:lang w:eastAsia="en-GB"/>
        </w:rPr>
      </w:pPr>
      <w:r w:rsidRPr="00FB3CE5">
        <w:rPr>
          <w:rFonts w:ascii="Lato Light" w:eastAsia="Times New Roman" w:hAnsi="Lato Light" w:cs="Arial"/>
          <w:bCs/>
          <w:color w:val="000000"/>
          <w:sz w:val="24"/>
          <w:lang w:eastAsia="en-GB"/>
        </w:rPr>
        <w:t xml:space="preserve">Use </w:t>
      </w:r>
      <w:r w:rsidR="0029381C" w:rsidRPr="00FB3CE5">
        <w:rPr>
          <w:rFonts w:ascii="Lato Light" w:eastAsia="Times New Roman" w:hAnsi="Lato Light" w:cs="Arial"/>
          <w:bCs/>
          <w:color w:val="000000"/>
          <w:sz w:val="24"/>
          <w:lang w:eastAsia="en-GB"/>
        </w:rPr>
        <w:t>this</w:t>
      </w:r>
      <w:r w:rsidRPr="00FB3CE5">
        <w:rPr>
          <w:rFonts w:ascii="Lato Light" w:eastAsia="Times New Roman" w:hAnsi="Lato Light" w:cs="Arial"/>
          <w:bCs/>
          <w:color w:val="000000"/>
          <w:sz w:val="24"/>
          <w:lang w:eastAsia="en-GB"/>
        </w:rPr>
        <w:t xml:space="preserve"> opportunity to encourage States Parties to partner with national churches to identify innovative and locally-grounded </w:t>
      </w:r>
      <w:r w:rsidR="0029381C" w:rsidRPr="00FB3CE5">
        <w:rPr>
          <w:rFonts w:ascii="Lato Light" w:eastAsia="Times New Roman" w:hAnsi="Lato Light" w:cs="Arial"/>
          <w:bCs/>
          <w:color w:val="000000"/>
          <w:sz w:val="24"/>
          <w:lang w:eastAsia="en-GB"/>
        </w:rPr>
        <w:t>ways</w:t>
      </w:r>
      <w:r w:rsidRPr="00FB3CE5">
        <w:rPr>
          <w:rFonts w:ascii="Lato Light" w:eastAsia="Times New Roman" w:hAnsi="Lato Light" w:cs="Arial"/>
          <w:bCs/>
          <w:color w:val="000000"/>
          <w:sz w:val="24"/>
          <w:lang w:eastAsia="en-GB"/>
        </w:rPr>
        <w:t xml:space="preserve"> to combat the trafficking of women and girls in the context of global migration</w:t>
      </w:r>
    </w:p>
    <w:p w:rsidR="00DE735D" w:rsidRDefault="00FB3CE5" w:rsidP="00DE735D">
      <w:pPr>
        <w:jc w:val="both"/>
        <w:rPr>
          <w:rFonts w:ascii="Lato Light" w:eastAsia="Times New Roman" w:hAnsi="Lato Light" w:cs="Arial"/>
          <w:bCs/>
          <w:color w:val="000000"/>
          <w:lang w:eastAsia="en-GB"/>
        </w:rPr>
      </w:pPr>
      <w:r>
        <w:rPr>
          <w:rFonts w:ascii="Lato Light" w:eastAsia="Times New Roman" w:hAnsi="Lato Light" w:cs="Arial"/>
          <w:bCs/>
          <w:color w:val="000000"/>
          <w:lang w:eastAsia="en-GB"/>
        </w:rPr>
        <w:t>Thank you.</w:t>
      </w:r>
    </w:p>
    <w:p w:rsidR="006A729E" w:rsidRDefault="006A729E" w:rsidP="00DE735D">
      <w:pPr>
        <w:jc w:val="both"/>
        <w:rPr>
          <w:rFonts w:ascii="Lato Light" w:eastAsia="Times New Roman" w:hAnsi="Lato Light" w:cs="Arial"/>
          <w:bCs/>
          <w:color w:val="000000"/>
          <w:lang w:eastAsia="en-GB"/>
        </w:rPr>
      </w:pPr>
    </w:p>
    <w:p w:rsidR="006A729E" w:rsidRPr="006A729E" w:rsidRDefault="006A729E" w:rsidP="00DE735D">
      <w:pPr>
        <w:jc w:val="both"/>
        <w:rPr>
          <w:rFonts w:ascii="Lato Light" w:eastAsia="Times New Roman" w:hAnsi="Lato Light" w:cs="Arial"/>
          <w:b/>
          <w:bCs/>
          <w:color w:val="000000"/>
          <w:lang w:eastAsia="en-GB"/>
        </w:rPr>
      </w:pPr>
      <w:r w:rsidRPr="006A729E">
        <w:rPr>
          <w:rFonts w:ascii="Lato Light" w:eastAsia="Times New Roman" w:hAnsi="Lato Light" w:cs="Arial"/>
          <w:b/>
          <w:bCs/>
          <w:color w:val="000000"/>
          <w:lang w:eastAsia="en-GB"/>
        </w:rPr>
        <w:t>Word Count: 407</w:t>
      </w:r>
    </w:p>
    <w:sectPr w:rsidR="006A729E" w:rsidRPr="006A729E" w:rsidSect="00BC2BEB">
      <w:footerReference w:type="default" r:id="rId8"/>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A98" w:rsidRDefault="00AA2A98" w:rsidP="00BC2BEB">
      <w:pPr>
        <w:spacing w:after="0" w:line="240" w:lineRule="auto"/>
      </w:pPr>
      <w:r>
        <w:separator/>
      </w:r>
    </w:p>
  </w:endnote>
  <w:endnote w:type="continuationSeparator" w:id="0">
    <w:p w:rsidR="00AA2A98" w:rsidRDefault="00AA2A98" w:rsidP="00BC2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A00000AF" w:usb1="5000604B" w:usb2="00000000" w:usb3="00000000" w:csb0="00000093" w:csb1="00000000"/>
  </w:font>
  <w:font w:name="Lato Light">
    <w:altName w:val="Calibri Light"/>
    <w:charset w:val="00"/>
    <w:family w:val="swiss"/>
    <w:pitch w:val="variable"/>
    <w:sig w:usb0="00000001"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266178"/>
      <w:docPartObj>
        <w:docPartGallery w:val="Page Numbers (Bottom of Page)"/>
        <w:docPartUnique/>
      </w:docPartObj>
    </w:sdtPr>
    <w:sdtEndPr>
      <w:rPr>
        <w:noProof/>
      </w:rPr>
    </w:sdtEndPr>
    <w:sdtContent>
      <w:p w:rsidR="00861B08" w:rsidRDefault="00861B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61B08" w:rsidRDefault="00861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A98" w:rsidRDefault="00AA2A98" w:rsidP="00BC2BEB">
      <w:pPr>
        <w:spacing w:after="0" w:line="240" w:lineRule="auto"/>
      </w:pPr>
      <w:r>
        <w:separator/>
      </w:r>
    </w:p>
  </w:footnote>
  <w:footnote w:type="continuationSeparator" w:id="0">
    <w:p w:rsidR="00AA2A98" w:rsidRDefault="00AA2A98" w:rsidP="00BC2B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85E91"/>
    <w:multiLevelType w:val="hybridMultilevel"/>
    <w:tmpl w:val="5F1E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CE5127"/>
    <w:multiLevelType w:val="hybridMultilevel"/>
    <w:tmpl w:val="130C1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2741F8"/>
    <w:multiLevelType w:val="hybridMultilevel"/>
    <w:tmpl w:val="F34409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13C76E5"/>
    <w:multiLevelType w:val="hybridMultilevel"/>
    <w:tmpl w:val="F028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EB"/>
    <w:rsid w:val="000144C8"/>
    <w:rsid w:val="000C35A4"/>
    <w:rsid w:val="0029381C"/>
    <w:rsid w:val="003101ED"/>
    <w:rsid w:val="00342A0C"/>
    <w:rsid w:val="00417CC4"/>
    <w:rsid w:val="006A729E"/>
    <w:rsid w:val="00751AA7"/>
    <w:rsid w:val="007940EE"/>
    <w:rsid w:val="007D1C67"/>
    <w:rsid w:val="00861B08"/>
    <w:rsid w:val="008C2DB6"/>
    <w:rsid w:val="00962962"/>
    <w:rsid w:val="00974571"/>
    <w:rsid w:val="009B0E48"/>
    <w:rsid w:val="00AA2A98"/>
    <w:rsid w:val="00AC5028"/>
    <w:rsid w:val="00B84E82"/>
    <w:rsid w:val="00BA6F4A"/>
    <w:rsid w:val="00BC2BEB"/>
    <w:rsid w:val="00DE735D"/>
    <w:rsid w:val="00E04642"/>
    <w:rsid w:val="00E72455"/>
    <w:rsid w:val="00E841C4"/>
    <w:rsid w:val="00FB3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D741FF50-279A-42DB-BCBB-C4A78F59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BEB"/>
    <w:rPr>
      <w:rFonts w:ascii="Tahoma" w:hAnsi="Tahoma" w:cs="Tahoma"/>
      <w:sz w:val="16"/>
      <w:szCs w:val="16"/>
    </w:rPr>
  </w:style>
  <w:style w:type="paragraph" w:styleId="Header">
    <w:name w:val="header"/>
    <w:basedOn w:val="Normal"/>
    <w:link w:val="HeaderChar"/>
    <w:uiPriority w:val="99"/>
    <w:unhideWhenUsed/>
    <w:rsid w:val="00BC2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BEB"/>
  </w:style>
  <w:style w:type="paragraph" w:styleId="Footer">
    <w:name w:val="footer"/>
    <w:basedOn w:val="Normal"/>
    <w:link w:val="FooterChar"/>
    <w:uiPriority w:val="99"/>
    <w:unhideWhenUsed/>
    <w:rsid w:val="00BC2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BEB"/>
  </w:style>
  <w:style w:type="paragraph" w:styleId="FootnoteText">
    <w:name w:val="footnote text"/>
    <w:basedOn w:val="Normal"/>
    <w:link w:val="FootnoteTextChar"/>
    <w:uiPriority w:val="99"/>
    <w:semiHidden/>
    <w:unhideWhenUsed/>
    <w:rsid w:val="00BC2B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BEB"/>
    <w:rPr>
      <w:sz w:val="20"/>
      <w:szCs w:val="20"/>
    </w:rPr>
  </w:style>
  <w:style w:type="character" w:styleId="FootnoteReference">
    <w:name w:val="footnote reference"/>
    <w:basedOn w:val="DefaultParagraphFont"/>
    <w:uiPriority w:val="99"/>
    <w:semiHidden/>
    <w:unhideWhenUsed/>
    <w:rsid w:val="00BC2BEB"/>
    <w:rPr>
      <w:vertAlign w:val="superscript"/>
    </w:rPr>
  </w:style>
  <w:style w:type="paragraph" w:styleId="ListParagraph">
    <w:name w:val="List Paragraph"/>
    <w:basedOn w:val="Normal"/>
    <w:uiPriority w:val="34"/>
    <w:qFormat/>
    <w:rsid w:val="00342A0C"/>
    <w:pPr>
      <w:ind w:left="720"/>
      <w:contextualSpacing/>
    </w:pPr>
  </w:style>
  <w:style w:type="character" w:styleId="Hyperlink">
    <w:name w:val="Hyperlink"/>
    <w:basedOn w:val="DefaultParagraphFont"/>
    <w:uiPriority w:val="99"/>
    <w:unhideWhenUsed/>
    <w:rsid w:val="00342A0C"/>
    <w:rPr>
      <w:color w:val="0000FF" w:themeColor="hyperlink"/>
      <w:u w:val="single"/>
    </w:rPr>
  </w:style>
  <w:style w:type="character" w:styleId="CommentReference">
    <w:name w:val="annotation reference"/>
    <w:basedOn w:val="DefaultParagraphFont"/>
    <w:uiPriority w:val="99"/>
    <w:semiHidden/>
    <w:unhideWhenUsed/>
    <w:rsid w:val="00751AA7"/>
    <w:rPr>
      <w:sz w:val="16"/>
      <w:szCs w:val="16"/>
    </w:rPr>
  </w:style>
  <w:style w:type="paragraph" w:styleId="CommentText">
    <w:name w:val="annotation text"/>
    <w:basedOn w:val="Normal"/>
    <w:link w:val="CommentTextChar"/>
    <w:uiPriority w:val="99"/>
    <w:semiHidden/>
    <w:unhideWhenUsed/>
    <w:rsid w:val="00751AA7"/>
    <w:pPr>
      <w:spacing w:line="240" w:lineRule="auto"/>
    </w:pPr>
    <w:rPr>
      <w:sz w:val="20"/>
      <w:szCs w:val="20"/>
    </w:rPr>
  </w:style>
  <w:style w:type="character" w:customStyle="1" w:styleId="CommentTextChar">
    <w:name w:val="Comment Text Char"/>
    <w:basedOn w:val="DefaultParagraphFont"/>
    <w:link w:val="CommentText"/>
    <w:uiPriority w:val="99"/>
    <w:semiHidden/>
    <w:rsid w:val="00751AA7"/>
    <w:rPr>
      <w:sz w:val="20"/>
      <w:szCs w:val="20"/>
    </w:rPr>
  </w:style>
  <w:style w:type="paragraph" w:styleId="CommentSubject">
    <w:name w:val="annotation subject"/>
    <w:basedOn w:val="CommentText"/>
    <w:next w:val="CommentText"/>
    <w:link w:val="CommentSubjectChar"/>
    <w:uiPriority w:val="99"/>
    <w:semiHidden/>
    <w:unhideWhenUsed/>
    <w:rsid w:val="00751AA7"/>
    <w:rPr>
      <w:b/>
      <w:bCs/>
    </w:rPr>
  </w:style>
  <w:style w:type="character" w:customStyle="1" w:styleId="CommentSubjectChar">
    <w:name w:val="Comment Subject Char"/>
    <w:basedOn w:val="CommentTextChar"/>
    <w:link w:val="CommentSubject"/>
    <w:uiPriority w:val="99"/>
    <w:semiHidden/>
    <w:rsid w:val="00751A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55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351E08-29D5-4CCF-A272-287D00DEB9A7}"/>
</file>

<file path=customXml/itemProps2.xml><?xml version="1.0" encoding="utf-8"?>
<ds:datastoreItem xmlns:ds="http://schemas.openxmlformats.org/officeDocument/2006/customXml" ds:itemID="{0FD56A15-85C7-4E85-96DF-D906C5AC705E}"/>
</file>

<file path=customXml/itemProps3.xml><?xml version="1.0" encoding="utf-8"?>
<ds:datastoreItem xmlns:ds="http://schemas.openxmlformats.org/officeDocument/2006/customXml" ds:itemID="{B60B3B5C-843C-4939-A50A-D91C47D61BE5}"/>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jack.palmer-white</dc:creator>
  <cp:lastModifiedBy>Daniela Buchmann</cp:lastModifiedBy>
  <cp:revision>2</cp:revision>
  <dcterms:created xsi:type="dcterms:W3CDTF">2019-02-18T15:35:00Z</dcterms:created>
  <dcterms:modified xsi:type="dcterms:W3CDTF">2019-02-18T15:35:00Z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