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0CA" w:rsidRDefault="00C300CA" w:rsidP="00BC01BE">
      <w:pPr>
        <w:rPr>
          <w:b/>
          <w:lang w:val="en-GB"/>
        </w:rPr>
      </w:pPr>
      <w:bookmarkStart w:id="0" w:name="_GoBack"/>
      <w:bookmarkEnd w:id="0"/>
      <w:r w:rsidRPr="00FD3611">
        <w:rPr>
          <w:b/>
          <w:lang w:val="en-GB"/>
        </w:rPr>
        <w:t xml:space="preserve">Letter to the Committee on the Elimination </w:t>
      </w:r>
      <w:r w:rsidR="00A60FA6">
        <w:rPr>
          <w:b/>
          <w:lang w:val="en-GB"/>
        </w:rPr>
        <w:t>of Discrimination against Women on</w:t>
      </w:r>
      <w:r w:rsidRPr="00FD3611">
        <w:rPr>
          <w:b/>
          <w:lang w:val="en-GB"/>
        </w:rPr>
        <w:t xml:space="preserve"> General Recommendations on Trafficking in Women and Girls in the Context of Global Migration</w:t>
      </w:r>
      <w:r w:rsidR="00FD3611" w:rsidRPr="00FD3611">
        <w:rPr>
          <w:rStyle w:val="FootnoteReference"/>
          <w:b/>
          <w:lang w:val="en-GB"/>
        </w:rPr>
        <w:footnoteReference w:id="1"/>
      </w:r>
    </w:p>
    <w:p w:rsidR="008018A7" w:rsidRPr="00FD3611" w:rsidRDefault="008018A7" w:rsidP="00FD3611">
      <w:pPr>
        <w:jc w:val="center"/>
        <w:rPr>
          <w:b/>
          <w:lang w:val="en-GB"/>
        </w:rPr>
      </w:pPr>
    </w:p>
    <w:p w:rsidR="00E42651" w:rsidRDefault="00E42651" w:rsidP="00FD3611">
      <w:pPr>
        <w:jc w:val="both"/>
        <w:rPr>
          <w:lang w:val="en-GB"/>
        </w:rPr>
      </w:pPr>
      <w:r w:rsidRPr="00FD3611">
        <w:rPr>
          <w:lang w:val="en-GB"/>
        </w:rPr>
        <w:t xml:space="preserve">As </w:t>
      </w:r>
      <w:r>
        <w:rPr>
          <w:lang w:val="en-GB"/>
        </w:rPr>
        <w:t xml:space="preserve">Ukrainian </w:t>
      </w:r>
      <w:r w:rsidRPr="00FD3611">
        <w:rPr>
          <w:lang w:val="en-GB"/>
        </w:rPr>
        <w:t>organization</w:t>
      </w:r>
      <w:r>
        <w:rPr>
          <w:lang w:val="en-GB"/>
        </w:rPr>
        <w:t>s</w:t>
      </w:r>
      <w:r w:rsidRPr="00FD3611">
        <w:rPr>
          <w:lang w:val="en-GB"/>
        </w:rPr>
        <w:t xml:space="preserve"> work</w:t>
      </w:r>
      <w:r>
        <w:rPr>
          <w:lang w:val="en-GB"/>
        </w:rPr>
        <w:t>ing</w:t>
      </w:r>
      <w:r w:rsidRPr="00FD3611">
        <w:rPr>
          <w:lang w:val="en-GB"/>
        </w:rPr>
        <w:t xml:space="preserve"> in the field </w:t>
      </w:r>
      <w:r>
        <w:rPr>
          <w:lang w:val="en-GB"/>
        </w:rPr>
        <w:t>of human rights</w:t>
      </w:r>
      <w:r w:rsidRPr="00FD3611">
        <w:rPr>
          <w:lang w:val="en-GB"/>
        </w:rPr>
        <w:t xml:space="preserve"> many years</w:t>
      </w:r>
      <w:r>
        <w:rPr>
          <w:lang w:val="en-GB"/>
        </w:rPr>
        <w:t xml:space="preserve"> (including work with </w:t>
      </w:r>
      <w:r w:rsidRPr="00FD3611">
        <w:rPr>
          <w:lang w:val="en-GB"/>
        </w:rPr>
        <w:t>vulnerable women's groups</w:t>
      </w:r>
      <w:r>
        <w:rPr>
          <w:lang w:val="en-GB"/>
        </w:rPr>
        <w:t>)</w:t>
      </w:r>
      <w:r w:rsidRPr="00FD3611">
        <w:rPr>
          <w:lang w:val="en-GB"/>
        </w:rPr>
        <w:t xml:space="preserve">, </w:t>
      </w:r>
      <w:r>
        <w:rPr>
          <w:lang w:val="en-GB"/>
        </w:rPr>
        <w:t>we</w:t>
      </w:r>
      <w:r w:rsidRPr="00FD3611">
        <w:rPr>
          <w:lang w:val="en-GB"/>
        </w:rPr>
        <w:t xml:space="preserve"> </w:t>
      </w:r>
      <w:r>
        <w:rPr>
          <w:lang w:val="en-GB"/>
        </w:rPr>
        <w:t>unite</w:t>
      </w:r>
      <w:r w:rsidRPr="00FD3611">
        <w:rPr>
          <w:lang w:val="en-GB"/>
        </w:rPr>
        <w:t xml:space="preserve"> leading experts in the field of human rights and gender equality, </w:t>
      </w:r>
      <w:r>
        <w:rPr>
          <w:lang w:val="en-GB"/>
        </w:rPr>
        <w:t>and</w:t>
      </w:r>
      <w:r w:rsidRPr="00FD3611">
        <w:rPr>
          <w:lang w:val="en-GB"/>
        </w:rPr>
        <w:t xml:space="preserve"> provide our vision of methods </w:t>
      </w:r>
      <w:r>
        <w:rPr>
          <w:lang w:val="en-GB"/>
        </w:rPr>
        <w:t xml:space="preserve">that </w:t>
      </w:r>
      <w:r w:rsidRPr="00FD3611">
        <w:rPr>
          <w:lang w:val="en-GB"/>
        </w:rPr>
        <w:t xml:space="preserve">can be effective in counteracting trafficking in women and girls. </w:t>
      </w:r>
    </w:p>
    <w:p w:rsidR="00C300CA" w:rsidRPr="00FD3611" w:rsidRDefault="00C300CA" w:rsidP="00FD3611">
      <w:pPr>
        <w:jc w:val="both"/>
        <w:rPr>
          <w:lang w:val="en-GB"/>
        </w:rPr>
      </w:pPr>
      <w:r w:rsidRPr="00FD3611">
        <w:rPr>
          <w:lang w:val="en-GB"/>
        </w:rPr>
        <w:t xml:space="preserve">In accordance with </w:t>
      </w:r>
      <w:r w:rsidR="00136AA6">
        <w:rPr>
          <w:lang w:val="en-GB"/>
        </w:rPr>
        <w:t>A</w:t>
      </w:r>
      <w:r w:rsidRPr="00FD3611">
        <w:rPr>
          <w:lang w:val="en-GB"/>
        </w:rPr>
        <w:t xml:space="preserve">rticle 6 of the United Nations Convention on the Elimination of All Forms of Discrimination against Women (CEDAW), States Parties shall take all appropriate measures, including legislative measures, to end all forms of trafficking in women and the use of women prostitution. Concluding remarks to the Eighth Periodic Report of </w:t>
      </w:r>
      <w:r w:rsidR="00136AA6">
        <w:rPr>
          <w:lang w:val="en-GB"/>
        </w:rPr>
        <w:t xml:space="preserve">Ukraine to </w:t>
      </w:r>
      <w:r w:rsidRPr="00FD3611">
        <w:rPr>
          <w:lang w:val="en-GB"/>
        </w:rPr>
        <w:t xml:space="preserve">the Committee on the Elimination of Discrimination against Women of March 3, 2017 include recommendations for eliminating the </w:t>
      </w:r>
      <w:r w:rsidRPr="00A927FD">
        <w:rPr>
          <w:b/>
          <w:lang w:val="en-GB"/>
        </w:rPr>
        <w:t>underlying causes of trafficking</w:t>
      </w:r>
      <w:r w:rsidRPr="00FD3611">
        <w:rPr>
          <w:lang w:val="en-GB"/>
        </w:rPr>
        <w:t xml:space="preserve"> in human beings and stepping up efforts to prevent trafficking in human beings.</w:t>
      </w:r>
    </w:p>
    <w:p w:rsidR="00C300CA" w:rsidRPr="00FD3611" w:rsidRDefault="00C300CA" w:rsidP="00FD3611">
      <w:pPr>
        <w:jc w:val="both"/>
        <w:rPr>
          <w:lang w:val="en-GB"/>
        </w:rPr>
      </w:pPr>
      <w:r w:rsidRPr="00FD3611">
        <w:rPr>
          <w:lang w:val="en-GB"/>
        </w:rPr>
        <w:t xml:space="preserve">The Protocol of 15 November 2000 on the prevention and suppression of and trafficking in persons, especially women and children, supplementing the United Nations Convention against Transnational Organized Crime ratified by Ukraine, requires States parties to "use or improve legislative or other measures ... aimed at counteracting </w:t>
      </w:r>
      <w:r w:rsidRPr="00136AA6">
        <w:rPr>
          <w:b/>
          <w:lang w:val="en-GB"/>
        </w:rPr>
        <w:t>the demand</w:t>
      </w:r>
      <w:r w:rsidRPr="00FD3611">
        <w:rPr>
          <w:lang w:val="en-GB"/>
        </w:rPr>
        <w:t xml:space="preserve"> that gives rise to the exploitation of people, especially women and children, in all its forms, as it </w:t>
      </w:r>
      <w:r w:rsidRPr="00A927FD">
        <w:rPr>
          <w:b/>
          <w:lang w:val="en-GB"/>
        </w:rPr>
        <w:t>leads</w:t>
      </w:r>
      <w:r w:rsidR="00136AA6" w:rsidRPr="00A927FD">
        <w:rPr>
          <w:b/>
          <w:lang w:val="en-GB"/>
        </w:rPr>
        <w:t xml:space="preserve"> to trafficking in human beings</w:t>
      </w:r>
      <w:r w:rsidR="00136AA6">
        <w:rPr>
          <w:lang w:val="en-GB"/>
        </w:rPr>
        <w:t>.</w:t>
      </w:r>
      <w:r w:rsidRPr="00FD3611">
        <w:rPr>
          <w:lang w:val="en-GB"/>
        </w:rPr>
        <w:t>"</w:t>
      </w:r>
    </w:p>
    <w:p w:rsidR="00C300CA" w:rsidRPr="00FD3611" w:rsidRDefault="00C300CA" w:rsidP="00FD3611">
      <w:pPr>
        <w:jc w:val="both"/>
        <w:rPr>
          <w:lang w:val="en-GB"/>
        </w:rPr>
      </w:pPr>
      <w:r w:rsidRPr="00FD3611">
        <w:rPr>
          <w:lang w:val="en-GB"/>
        </w:rPr>
        <w:t xml:space="preserve">The Council of Europe's Convention on Action Against Trafficking in Human Beings, ratified by </w:t>
      </w:r>
      <w:r w:rsidR="00136AA6">
        <w:rPr>
          <w:lang w:val="en-GB"/>
        </w:rPr>
        <w:t>Ukraine</w:t>
      </w:r>
      <w:r w:rsidRPr="00FD3611">
        <w:rPr>
          <w:lang w:val="en-GB"/>
        </w:rPr>
        <w:t xml:space="preserve">, calls </w:t>
      </w:r>
      <w:r w:rsidRPr="006B0A9F">
        <w:rPr>
          <w:b/>
          <w:lang w:val="en-GB"/>
        </w:rPr>
        <w:t>demand one of the root causes of trafficking</w:t>
      </w:r>
      <w:r w:rsidRPr="00FD3611">
        <w:rPr>
          <w:lang w:val="en-GB"/>
        </w:rPr>
        <w:t xml:space="preserve"> in human beings and obliges to adopt legislative, administrative, educational, social, cultural or other measures for the </w:t>
      </w:r>
      <w:r w:rsidRPr="00136AA6">
        <w:rPr>
          <w:b/>
          <w:lang w:val="en-GB"/>
        </w:rPr>
        <w:t>elimination of demand</w:t>
      </w:r>
      <w:r w:rsidRPr="00FD3611">
        <w:rPr>
          <w:lang w:val="en-GB"/>
        </w:rPr>
        <w:t xml:space="preserve">, or to strengthen them. In Resolution No. 1983 (2014), the Parliamentary Assembly of the Council of Europe calls upon all member states to consider </w:t>
      </w:r>
      <w:r w:rsidR="00136AA6" w:rsidRPr="00136AA6">
        <w:rPr>
          <w:b/>
          <w:lang w:val="en-GB"/>
        </w:rPr>
        <w:t>criminalising the purchase of sexual services</w:t>
      </w:r>
      <w:r w:rsidR="00136AA6">
        <w:rPr>
          <w:lang w:val="en-GB"/>
        </w:rPr>
        <w:t>,</w:t>
      </w:r>
      <w:r w:rsidR="00136AA6" w:rsidRPr="00136AA6">
        <w:rPr>
          <w:lang w:val="en-GB"/>
        </w:rPr>
        <w:t xml:space="preserve"> based on the Swedish model, as </w:t>
      </w:r>
      <w:r w:rsidR="00136AA6" w:rsidRPr="00136AA6">
        <w:rPr>
          <w:b/>
          <w:lang w:val="en-GB"/>
        </w:rPr>
        <w:t>the most effective tool for preventing and combating trafficking in human beings</w:t>
      </w:r>
      <w:r w:rsidRPr="00136AA6">
        <w:rPr>
          <w:b/>
          <w:lang w:val="en-GB"/>
        </w:rPr>
        <w:t>.</w:t>
      </w:r>
    </w:p>
    <w:p w:rsidR="00C300CA" w:rsidRPr="00FD3611" w:rsidRDefault="00C300CA" w:rsidP="00FD3611">
      <w:pPr>
        <w:jc w:val="both"/>
        <w:rPr>
          <w:lang w:val="en-GB"/>
        </w:rPr>
      </w:pPr>
      <w:r w:rsidRPr="00FD3611">
        <w:rPr>
          <w:lang w:val="en-GB"/>
        </w:rPr>
        <w:t>The European Parliament resolution of 26 February 2014 on sexual exploitation and prostitution and its impact on gender equality (2013/2103 (INI)) states that:</w:t>
      </w:r>
    </w:p>
    <w:p w:rsidR="00C300CA" w:rsidRPr="00136AA6" w:rsidRDefault="00C300CA" w:rsidP="00136AA6">
      <w:pPr>
        <w:pStyle w:val="ListParagraph"/>
        <w:numPr>
          <w:ilvl w:val="0"/>
          <w:numId w:val="10"/>
        </w:numPr>
        <w:jc w:val="both"/>
        <w:rPr>
          <w:lang w:val="en-GB"/>
        </w:rPr>
      </w:pPr>
      <w:r w:rsidRPr="00136AA6">
        <w:rPr>
          <w:b/>
          <w:lang w:val="en-GB"/>
        </w:rPr>
        <w:t>Demand reduction</w:t>
      </w:r>
      <w:r w:rsidRPr="00136AA6">
        <w:rPr>
          <w:lang w:val="en-GB"/>
        </w:rPr>
        <w:t xml:space="preserve"> should be part of an integrated strategy to combat trafficking in human beings;</w:t>
      </w:r>
    </w:p>
    <w:p w:rsidR="00C300CA" w:rsidRPr="00136AA6" w:rsidRDefault="00C300CA" w:rsidP="00136AA6">
      <w:pPr>
        <w:pStyle w:val="ListParagraph"/>
        <w:numPr>
          <w:ilvl w:val="0"/>
          <w:numId w:val="10"/>
        </w:numPr>
        <w:jc w:val="both"/>
        <w:rPr>
          <w:lang w:val="en-GB"/>
        </w:rPr>
      </w:pPr>
      <w:r w:rsidRPr="00136AA6">
        <w:rPr>
          <w:lang w:val="en-GB"/>
        </w:rPr>
        <w:t xml:space="preserve">It is necessary to </w:t>
      </w:r>
      <w:r w:rsidRPr="00136AA6">
        <w:rPr>
          <w:b/>
          <w:lang w:val="en-GB"/>
        </w:rPr>
        <w:t xml:space="preserve">abolish the punishment of </w:t>
      </w:r>
      <w:r w:rsidR="00136AA6">
        <w:rPr>
          <w:b/>
          <w:lang w:val="en-GB"/>
        </w:rPr>
        <w:t>prostituted persons</w:t>
      </w:r>
      <w:r w:rsidRPr="00136AA6">
        <w:rPr>
          <w:lang w:val="en-GB"/>
        </w:rPr>
        <w:t>.</w:t>
      </w:r>
    </w:p>
    <w:p w:rsidR="00C300CA" w:rsidRPr="00FD3611" w:rsidRDefault="00C300CA" w:rsidP="00FD3611">
      <w:pPr>
        <w:jc w:val="both"/>
        <w:rPr>
          <w:lang w:val="en-GB"/>
        </w:rPr>
      </w:pPr>
      <w:r w:rsidRPr="00FD3611">
        <w:rPr>
          <w:lang w:val="en-GB"/>
        </w:rPr>
        <w:t xml:space="preserve">We fully support the position expressed in the above-mentioned international </w:t>
      </w:r>
      <w:r w:rsidR="009D6B07">
        <w:rPr>
          <w:lang w:val="en-GB"/>
        </w:rPr>
        <w:t>documents</w:t>
      </w:r>
      <w:r w:rsidRPr="00FD3611">
        <w:rPr>
          <w:lang w:val="en-GB"/>
        </w:rPr>
        <w:t xml:space="preserve">, therefore, we request the Committee on the Elimination of Discrimination against Women to include in their </w:t>
      </w:r>
      <w:r w:rsidR="00136AA6" w:rsidRPr="00FD3611">
        <w:rPr>
          <w:lang w:val="en-GB"/>
        </w:rPr>
        <w:t>Draft general recommendation on trafficking of women and girls in the context of global migration (hereinafter GR)</w:t>
      </w:r>
      <w:r w:rsidR="00136AA6">
        <w:rPr>
          <w:lang w:val="en-GB"/>
        </w:rPr>
        <w:t xml:space="preserve"> </w:t>
      </w:r>
      <w:r w:rsidRPr="00FD3611">
        <w:rPr>
          <w:lang w:val="en-GB"/>
        </w:rPr>
        <w:t>the following:</w:t>
      </w:r>
    </w:p>
    <w:p w:rsidR="009530A1" w:rsidRPr="00FD3611" w:rsidRDefault="00250992" w:rsidP="00FD3611">
      <w:pPr>
        <w:pStyle w:val="ListParagraph"/>
        <w:numPr>
          <w:ilvl w:val="0"/>
          <w:numId w:val="8"/>
        </w:numPr>
        <w:jc w:val="both"/>
        <w:rPr>
          <w:lang w:val="en-GB"/>
        </w:rPr>
      </w:pPr>
      <w:r w:rsidRPr="00FD3611">
        <w:rPr>
          <w:lang w:val="en-GB"/>
        </w:rPr>
        <w:t xml:space="preserve">GR should recommend </w:t>
      </w:r>
      <w:r w:rsidR="009530A1" w:rsidRPr="00FD3611">
        <w:rPr>
          <w:lang w:val="en-GB"/>
        </w:rPr>
        <w:t>strength</w:t>
      </w:r>
      <w:r w:rsidR="00AD74BE" w:rsidRPr="00FD3611">
        <w:rPr>
          <w:lang w:val="en-GB"/>
        </w:rPr>
        <w:t>ening</w:t>
      </w:r>
      <w:r w:rsidR="009530A1" w:rsidRPr="00FD3611">
        <w:rPr>
          <w:lang w:val="en-GB"/>
        </w:rPr>
        <w:t xml:space="preserve"> the efforts of States in the fight against trafficking </w:t>
      </w:r>
      <w:r w:rsidRPr="00FD3611">
        <w:rPr>
          <w:lang w:val="en-GB"/>
        </w:rPr>
        <w:t xml:space="preserve">of women and girls </w:t>
      </w:r>
      <w:r w:rsidR="009530A1" w:rsidRPr="00FD3611">
        <w:rPr>
          <w:lang w:val="en-GB"/>
        </w:rPr>
        <w:t>by fighting the demand for sexual exploitation (criminalizing of clients);</w:t>
      </w:r>
    </w:p>
    <w:p w:rsidR="009530A1" w:rsidRPr="00FD3611" w:rsidRDefault="00250992" w:rsidP="00FD3611">
      <w:pPr>
        <w:pStyle w:val="ListParagraph"/>
        <w:numPr>
          <w:ilvl w:val="0"/>
          <w:numId w:val="8"/>
        </w:numPr>
        <w:jc w:val="both"/>
        <w:rPr>
          <w:lang w:val="en-GB"/>
        </w:rPr>
      </w:pPr>
      <w:r w:rsidRPr="00FD3611">
        <w:rPr>
          <w:lang w:val="en-GB"/>
        </w:rPr>
        <w:t>GR should recommend s</w:t>
      </w:r>
      <w:r w:rsidR="009530A1" w:rsidRPr="00FD3611">
        <w:rPr>
          <w:lang w:val="en-GB"/>
        </w:rPr>
        <w:t>trengthen</w:t>
      </w:r>
      <w:r w:rsidR="00AD74BE" w:rsidRPr="00FD3611">
        <w:rPr>
          <w:lang w:val="en-GB"/>
        </w:rPr>
        <w:t>ing</w:t>
      </w:r>
      <w:r w:rsidR="009530A1" w:rsidRPr="00FD3611">
        <w:rPr>
          <w:lang w:val="en-GB"/>
        </w:rPr>
        <w:t xml:space="preserve"> the protecti</w:t>
      </w:r>
      <w:r w:rsidRPr="00FD3611">
        <w:rPr>
          <w:lang w:val="en-GB"/>
        </w:rPr>
        <w:t xml:space="preserve">on of victims of trafficking of women and girls </w:t>
      </w:r>
      <w:r w:rsidR="009530A1" w:rsidRPr="00FD3611">
        <w:rPr>
          <w:lang w:val="en-GB"/>
        </w:rPr>
        <w:t>by ab</w:t>
      </w:r>
      <w:r w:rsidRPr="00FD3611">
        <w:rPr>
          <w:lang w:val="en-GB"/>
        </w:rPr>
        <w:t>o</w:t>
      </w:r>
      <w:r w:rsidR="009530A1" w:rsidRPr="00FD3611">
        <w:rPr>
          <w:lang w:val="en-GB"/>
        </w:rPr>
        <w:t>lishing any punishment of prostituted persons</w:t>
      </w:r>
      <w:r w:rsidRPr="00FD3611">
        <w:rPr>
          <w:lang w:val="en-GB"/>
        </w:rPr>
        <w:t>.</w:t>
      </w:r>
    </w:p>
    <w:p w:rsidR="00250992" w:rsidRPr="00FD3611" w:rsidRDefault="00250992" w:rsidP="00FD3611">
      <w:pPr>
        <w:pStyle w:val="ListParagraph"/>
        <w:numPr>
          <w:ilvl w:val="0"/>
          <w:numId w:val="8"/>
        </w:numPr>
        <w:jc w:val="both"/>
        <w:rPr>
          <w:lang w:val="en-GB"/>
        </w:rPr>
      </w:pPr>
      <w:r w:rsidRPr="00FD3611">
        <w:rPr>
          <w:lang w:val="en-GB"/>
        </w:rPr>
        <w:t>GR should include the full Palermo definition of trafficking and article that addresses demand, cite Article 6 of the CEDAW completely, not partially, because trafficking and prostitution are interdependent: we cannot fight them separately.</w:t>
      </w:r>
    </w:p>
    <w:p w:rsidR="00250992" w:rsidRPr="00FD3611" w:rsidRDefault="00250992" w:rsidP="00FD3611">
      <w:pPr>
        <w:pStyle w:val="ListParagraph"/>
        <w:numPr>
          <w:ilvl w:val="0"/>
          <w:numId w:val="8"/>
        </w:numPr>
        <w:jc w:val="both"/>
        <w:rPr>
          <w:lang w:val="en-GB"/>
        </w:rPr>
      </w:pPr>
      <w:r w:rsidRPr="00FD3611">
        <w:rPr>
          <w:lang w:val="en-GB"/>
        </w:rPr>
        <w:lastRenderedPageBreak/>
        <w:t>GR should include concerns about the role of digital technologies in the growth of trafficking of women and girls, underlining concerns about the objectification and commodification of girls and women.</w:t>
      </w:r>
    </w:p>
    <w:p w:rsidR="00250992" w:rsidRPr="00FD3611" w:rsidRDefault="00250992" w:rsidP="00FD3611">
      <w:pPr>
        <w:pStyle w:val="ListParagraph"/>
        <w:numPr>
          <w:ilvl w:val="0"/>
          <w:numId w:val="8"/>
        </w:numPr>
        <w:jc w:val="both"/>
        <w:rPr>
          <w:lang w:val="en-GB"/>
        </w:rPr>
      </w:pPr>
      <w:r w:rsidRPr="00FD3611">
        <w:rPr>
          <w:lang w:val="en-GB"/>
        </w:rPr>
        <w:t>GR should include the vulnerabilities of labour trafficked women to sexual violence, sexual exploitation and the exploitation of prostitution. GR should not include prostitution under labour or services or as “women’s work”.</w:t>
      </w:r>
      <w:r w:rsidR="002D357D" w:rsidRPr="00FD3611">
        <w:rPr>
          <w:lang w:val="en-GB"/>
        </w:rPr>
        <w:t xml:space="preserve"> </w:t>
      </w:r>
    </w:p>
    <w:p w:rsidR="00250992" w:rsidRPr="00FD3611" w:rsidRDefault="00250992" w:rsidP="00FD3611">
      <w:pPr>
        <w:pStyle w:val="ListParagraph"/>
        <w:numPr>
          <w:ilvl w:val="0"/>
          <w:numId w:val="8"/>
        </w:numPr>
        <w:jc w:val="both"/>
        <w:rPr>
          <w:lang w:val="en-GB"/>
        </w:rPr>
      </w:pPr>
      <w:r w:rsidRPr="00FD3611">
        <w:rPr>
          <w:lang w:val="en-GB"/>
        </w:rPr>
        <w:t>GR should omit any terms like “forced sexual exploitation” or “forced prostitution”, “worst forms of child labour” (which includes prostitution) because these are not terms of international law and it violates Palermo Protocol, CRC and CEDAW.</w:t>
      </w:r>
    </w:p>
    <w:p w:rsidR="00250992" w:rsidRPr="00FD3611" w:rsidRDefault="002D357D" w:rsidP="00FD3611">
      <w:pPr>
        <w:pStyle w:val="ListParagraph"/>
        <w:numPr>
          <w:ilvl w:val="0"/>
          <w:numId w:val="8"/>
        </w:numPr>
        <w:jc w:val="both"/>
        <w:rPr>
          <w:lang w:val="en-GB"/>
        </w:rPr>
      </w:pPr>
      <w:r w:rsidRPr="00FD3611">
        <w:rPr>
          <w:lang w:val="en-GB"/>
        </w:rPr>
        <w:t>GR should include recommendation to Governments to disaggregate trafficking statistics by sex, age and form of exploitation under SDG indicator 16.2.2.</w:t>
      </w:r>
    </w:p>
    <w:p w:rsidR="00250992" w:rsidRPr="00FD3611" w:rsidRDefault="002D357D" w:rsidP="00FD3611">
      <w:pPr>
        <w:pStyle w:val="ListParagraph"/>
        <w:numPr>
          <w:ilvl w:val="0"/>
          <w:numId w:val="8"/>
        </w:numPr>
        <w:jc w:val="both"/>
        <w:rPr>
          <w:lang w:val="en-GB"/>
        </w:rPr>
      </w:pPr>
      <w:r w:rsidRPr="00FD3611">
        <w:rPr>
          <w:lang w:val="en-GB"/>
        </w:rPr>
        <w:t>GR should request States and organizations to go beyond the HIV/AIDS framework when addressing access to health care and to conduct research on the pervasive physical and psychological harms of trafficking on women and girls.</w:t>
      </w:r>
    </w:p>
    <w:p w:rsidR="009D6B07" w:rsidRPr="009D6B07" w:rsidRDefault="009D6B07" w:rsidP="00FB4F8C">
      <w:pPr>
        <w:spacing w:after="0"/>
        <w:ind w:left="426"/>
        <w:jc w:val="both"/>
        <w:rPr>
          <w:lang w:val="en-GB"/>
        </w:rPr>
      </w:pPr>
      <w:r w:rsidRPr="009D6B07">
        <w:rPr>
          <w:lang w:val="en-GB"/>
        </w:rPr>
        <w:t>With the assurance of our highest consideration,</w:t>
      </w:r>
    </w:p>
    <w:p w:rsidR="00FB4F8C" w:rsidRPr="00026B60" w:rsidRDefault="00FB4F8C" w:rsidP="00FB4F8C">
      <w:pPr>
        <w:spacing w:after="0"/>
        <w:ind w:left="426"/>
        <w:jc w:val="both"/>
        <w:rPr>
          <w:lang w:val="en-GB"/>
        </w:rPr>
      </w:pPr>
    </w:p>
    <w:p w:rsidR="00FB4F8C" w:rsidRPr="00026B60" w:rsidRDefault="00FB4F8C" w:rsidP="00FB4F8C">
      <w:pPr>
        <w:spacing w:after="0"/>
        <w:ind w:left="426"/>
        <w:jc w:val="both"/>
        <w:rPr>
          <w:lang w:val="en-GB"/>
        </w:rPr>
      </w:pPr>
    </w:p>
    <w:p w:rsidR="00A82826" w:rsidRPr="00026B60" w:rsidRDefault="009D6B07" w:rsidP="00FB4F8C">
      <w:pPr>
        <w:spacing w:after="0"/>
        <w:ind w:left="426"/>
        <w:jc w:val="both"/>
        <w:rPr>
          <w:lang w:val="en-GB"/>
        </w:rPr>
      </w:pPr>
      <w:r w:rsidRPr="00E42651">
        <w:rPr>
          <w:lang w:val="en-GB"/>
        </w:rPr>
        <w:t>Yours sincerely,</w:t>
      </w:r>
    </w:p>
    <w:p w:rsidR="00FB4F8C" w:rsidRPr="00026B60" w:rsidRDefault="00FB4F8C" w:rsidP="00FB4F8C">
      <w:pPr>
        <w:spacing w:after="0"/>
        <w:ind w:left="426"/>
        <w:jc w:val="both"/>
        <w:rPr>
          <w:lang w:val="en-GB"/>
        </w:rPr>
      </w:pPr>
    </w:p>
    <w:p w:rsidR="00E42651" w:rsidRPr="00DD30D4" w:rsidRDefault="00E42651" w:rsidP="00FB4F8C">
      <w:pPr>
        <w:spacing w:after="0"/>
        <w:ind w:left="425"/>
        <w:jc w:val="both"/>
        <w:rPr>
          <w:lang w:val="en-GB"/>
        </w:rPr>
      </w:pPr>
      <w:r w:rsidRPr="00DD30D4">
        <w:rPr>
          <w:lang w:val="en-GB"/>
        </w:rPr>
        <w:t>Ella Lamakh, All-Ukrainian non-governmental organization Center for Development of Democracy</w:t>
      </w:r>
    </w:p>
    <w:p w:rsidR="00DD30D4" w:rsidRPr="00DD30D4" w:rsidRDefault="00DD30D4" w:rsidP="00DD30D4">
      <w:pPr>
        <w:spacing w:after="0"/>
        <w:ind w:left="425"/>
        <w:jc w:val="both"/>
        <w:rPr>
          <w:lang w:val="en-GB"/>
        </w:rPr>
      </w:pPr>
      <w:r w:rsidRPr="00DD30D4">
        <w:rPr>
          <w:lang w:val="en-GB"/>
        </w:rPr>
        <w:t>Cell phone #380632219192</w:t>
      </w:r>
      <w:r>
        <w:rPr>
          <w:lang w:val="en-GB"/>
        </w:rPr>
        <w:t xml:space="preserve">  and e-mail: </w:t>
      </w:r>
      <w:hyperlink r:id="rId8" w:history="1">
        <w:r w:rsidRPr="00292FFC">
          <w:rPr>
            <w:rStyle w:val="Hyperlink"/>
            <w:lang w:val="en-GB"/>
          </w:rPr>
          <w:t>ellalamakh@gmail.com</w:t>
        </w:r>
      </w:hyperlink>
    </w:p>
    <w:p w:rsidR="00DD30D4" w:rsidRPr="00DD30D4" w:rsidRDefault="00DD30D4" w:rsidP="00FB4F8C">
      <w:pPr>
        <w:spacing w:after="0"/>
        <w:ind w:left="425"/>
        <w:jc w:val="both"/>
        <w:rPr>
          <w:lang w:val="en-GB"/>
        </w:rPr>
      </w:pPr>
    </w:p>
    <w:p w:rsidR="00E42651" w:rsidRPr="00DD30D4" w:rsidRDefault="00E42651" w:rsidP="00FB4F8C">
      <w:pPr>
        <w:spacing w:after="0"/>
        <w:ind w:left="425"/>
        <w:jc w:val="both"/>
        <w:rPr>
          <w:lang w:val="en-GB"/>
        </w:rPr>
      </w:pPr>
      <w:r w:rsidRPr="00DD30D4">
        <w:rPr>
          <w:lang w:val="en-GB"/>
        </w:rPr>
        <w:t xml:space="preserve">Galyna Ovcharova, Kharkiv non-governmental organization Youth for Democracy </w:t>
      </w:r>
    </w:p>
    <w:p w:rsidR="00DD30D4" w:rsidRPr="00DD30D4" w:rsidRDefault="00DD30D4" w:rsidP="00DD30D4">
      <w:pPr>
        <w:rPr>
          <w:rFonts w:ascii="Times New Roman" w:eastAsia="Times New Roman" w:hAnsi="Times New Roman" w:cs="Times New Roman"/>
          <w:sz w:val="24"/>
          <w:szCs w:val="24"/>
          <w:lang w:eastAsia="uk-UA"/>
        </w:rPr>
      </w:pPr>
      <w:r>
        <w:rPr>
          <w:lang w:val="en-GB"/>
        </w:rPr>
        <w:t>+380504018821, e-mail</w:t>
      </w:r>
      <w:r w:rsidRPr="00DD30D4">
        <w:rPr>
          <w:rFonts w:cstheme="minorHAnsi"/>
          <w:sz w:val="24"/>
          <w:szCs w:val="24"/>
          <w:lang w:val="en-GB"/>
        </w:rPr>
        <w:t>:</w:t>
      </w:r>
      <w:r w:rsidRPr="00DD30D4">
        <w:rPr>
          <w:rFonts w:eastAsia="Times New Roman" w:cstheme="minorHAnsi"/>
          <w:sz w:val="24"/>
          <w:szCs w:val="24"/>
          <w:lang w:eastAsia="uk-UA"/>
        </w:rPr>
        <w:t xml:space="preserve"> </w:t>
      </w:r>
      <w:r w:rsidRPr="00DD30D4">
        <w:rPr>
          <w:rFonts w:eastAsia="Times New Roman" w:cstheme="minorHAnsi"/>
          <w:bCs/>
          <w:color w:val="202124"/>
          <w:spacing w:val="3"/>
          <w:sz w:val="24"/>
          <w:szCs w:val="24"/>
          <w:lang w:eastAsia="uk-UA"/>
        </w:rPr>
        <w:t>o_galynka@ukr.net</w:t>
      </w:r>
    </w:p>
    <w:p w:rsidR="00E42651" w:rsidRDefault="00E42651" w:rsidP="00FB4F8C">
      <w:pPr>
        <w:spacing w:after="0"/>
        <w:ind w:left="425"/>
        <w:jc w:val="both"/>
        <w:rPr>
          <w:lang w:val="en-GB"/>
        </w:rPr>
      </w:pPr>
      <w:r w:rsidRPr="00DD30D4">
        <w:rPr>
          <w:lang w:val="en-GB"/>
        </w:rPr>
        <w:t>Anastasia Kirichenko, Kherson non-governmental organization Zhyva</w:t>
      </w:r>
      <w:r w:rsidR="001445F0" w:rsidRPr="00DD30D4">
        <w:rPr>
          <w:lang w:val="en-GB"/>
        </w:rPr>
        <w:t>-</w:t>
      </w:r>
      <w:r w:rsidRPr="00DD30D4">
        <w:rPr>
          <w:lang w:val="en-GB"/>
        </w:rPr>
        <w:t>Ia</w:t>
      </w:r>
    </w:p>
    <w:p w:rsidR="00DD30D4" w:rsidRPr="005312BB" w:rsidRDefault="00DD30D4" w:rsidP="005312BB">
      <w:pPr>
        <w:spacing w:after="0"/>
        <w:ind w:left="425"/>
        <w:jc w:val="both"/>
        <w:rPr>
          <w:rFonts w:ascii="Helvetica" w:hAnsi="Helvetica" w:cs="Helvetica"/>
          <w:color w:val="555555"/>
          <w:sz w:val="19"/>
          <w:szCs w:val="19"/>
          <w:shd w:val="clear" w:color="auto" w:fill="FFFFFF"/>
        </w:rPr>
      </w:pPr>
      <w:r>
        <w:rPr>
          <w:lang w:val="en-GB"/>
        </w:rPr>
        <w:t xml:space="preserve">+38099460029, </w:t>
      </w:r>
      <w:hyperlink r:id="rId9" w:history="1">
        <w:r w:rsidR="005312BB" w:rsidRPr="00292FFC">
          <w:rPr>
            <w:rStyle w:val="Hyperlink"/>
            <w:rFonts w:ascii="Helvetica" w:hAnsi="Helvetica" w:cs="Helvetica"/>
            <w:sz w:val="19"/>
            <w:szCs w:val="19"/>
            <w:shd w:val="clear" w:color="auto" w:fill="FFFFFF"/>
          </w:rPr>
          <w:t>anastasiia.zhiva@gmail.com</w:t>
        </w:r>
      </w:hyperlink>
    </w:p>
    <w:p w:rsidR="005312BB" w:rsidRDefault="005312BB" w:rsidP="00E42651">
      <w:pPr>
        <w:spacing w:after="0"/>
        <w:ind w:left="425"/>
        <w:jc w:val="both"/>
        <w:rPr>
          <w:lang w:val="en-GB"/>
        </w:rPr>
      </w:pPr>
    </w:p>
    <w:p w:rsidR="001445F0" w:rsidRPr="00DD30D4" w:rsidRDefault="001445F0" w:rsidP="00E42651">
      <w:pPr>
        <w:spacing w:after="0"/>
        <w:ind w:left="425"/>
        <w:jc w:val="both"/>
        <w:rPr>
          <w:lang w:val="en-GB"/>
        </w:rPr>
      </w:pPr>
      <w:r w:rsidRPr="00DD30D4">
        <w:rPr>
          <w:lang w:val="en-GB"/>
        </w:rPr>
        <w:t>Slavinska, All-Ukrainian non-governmental organization Widows of War</w:t>
      </w:r>
    </w:p>
    <w:p w:rsidR="00DD30D4" w:rsidRDefault="005312BB" w:rsidP="00E42651">
      <w:pPr>
        <w:spacing w:after="0"/>
        <w:ind w:left="425"/>
        <w:jc w:val="both"/>
        <w:rPr>
          <w:lang w:val="en-GB"/>
        </w:rPr>
      </w:pPr>
      <w:r>
        <w:rPr>
          <w:lang w:val="en-GB"/>
        </w:rPr>
        <w:t xml:space="preserve">38093-656-81-94, </w:t>
      </w:r>
      <w:hyperlink r:id="rId10" w:tgtFrame="_blank" w:history="1">
        <w:r w:rsidRPr="005312BB">
          <w:rPr>
            <w:rFonts w:ascii="Helvetica" w:hAnsi="Helvetica" w:cs="Helvetica"/>
            <w:color w:val="1A73E8"/>
            <w:sz w:val="20"/>
            <w:szCs w:val="20"/>
            <w:u w:val="single"/>
            <w:shd w:val="clear" w:color="auto" w:fill="FFFFFF"/>
          </w:rPr>
          <w:t>oslavinskaja@gmail.com</w:t>
        </w:r>
      </w:hyperlink>
    </w:p>
    <w:p w:rsidR="005312BB" w:rsidRDefault="005312BB" w:rsidP="005312BB">
      <w:pPr>
        <w:spacing w:after="0"/>
        <w:jc w:val="both"/>
      </w:pPr>
    </w:p>
    <w:p w:rsidR="001445F0" w:rsidRPr="00DD30D4" w:rsidRDefault="00026B60" w:rsidP="00E42651">
      <w:pPr>
        <w:spacing w:after="0"/>
        <w:ind w:left="425"/>
        <w:jc w:val="both"/>
        <w:rPr>
          <w:lang w:val="en-GB"/>
        </w:rPr>
      </w:pPr>
      <w:r w:rsidRPr="00DD30D4">
        <w:t>Olha Tverokhlibova</w:t>
      </w:r>
      <w:r w:rsidR="001445F0" w:rsidRPr="00DD30D4">
        <w:rPr>
          <w:lang w:val="en-GB"/>
        </w:rPr>
        <w:t>, Ukrainian educational group Resistanta</w:t>
      </w:r>
    </w:p>
    <w:p w:rsidR="009D6B07" w:rsidRPr="00DD30D4" w:rsidRDefault="009D6B07" w:rsidP="00FD3611">
      <w:pPr>
        <w:ind w:left="426"/>
        <w:jc w:val="both"/>
        <w:rPr>
          <w:lang w:val="en-GB"/>
        </w:rPr>
      </w:pPr>
    </w:p>
    <w:sectPr w:rsidR="009D6B07" w:rsidRPr="00DD30D4" w:rsidSect="00060770">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BFF" w:rsidRDefault="00E37BFF" w:rsidP="003F0E37">
      <w:pPr>
        <w:spacing w:after="0" w:line="240" w:lineRule="auto"/>
      </w:pPr>
      <w:r>
        <w:separator/>
      </w:r>
    </w:p>
  </w:endnote>
  <w:endnote w:type="continuationSeparator" w:id="0">
    <w:p w:rsidR="00E37BFF" w:rsidRDefault="00E37BFF" w:rsidP="003F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621266"/>
      <w:docPartObj>
        <w:docPartGallery w:val="Page Numbers (Bottom of Page)"/>
        <w:docPartUnique/>
      </w:docPartObj>
    </w:sdtPr>
    <w:sdtEndPr>
      <w:rPr>
        <w:noProof/>
      </w:rPr>
    </w:sdtEndPr>
    <w:sdtContent>
      <w:p w:rsidR="0068089B" w:rsidRDefault="006808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8089B" w:rsidRDefault="00680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BFF" w:rsidRDefault="00E37BFF" w:rsidP="003F0E37">
      <w:pPr>
        <w:spacing w:after="0" w:line="240" w:lineRule="auto"/>
      </w:pPr>
      <w:r>
        <w:separator/>
      </w:r>
    </w:p>
  </w:footnote>
  <w:footnote w:type="continuationSeparator" w:id="0">
    <w:p w:rsidR="00E37BFF" w:rsidRDefault="00E37BFF" w:rsidP="003F0E37">
      <w:pPr>
        <w:spacing w:after="0" w:line="240" w:lineRule="auto"/>
      </w:pPr>
      <w:r>
        <w:continuationSeparator/>
      </w:r>
    </w:p>
  </w:footnote>
  <w:footnote w:id="1">
    <w:p w:rsidR="00E42651" w:rsidRPr="00A578B4" w:rsidRDefault="00E42651" w:rsidP="00FD3611">
      <w:pPr>
        <w:pStyle w:val="FootnoteText"/>
        <w:rPr>
          <w:lang w:val="ru-RU"/>
        </w:rPr>
      </w:pPr>
      <w:r>
        <w:rPr>
          <w:rStyle w:val="FootnoteReference"/>
        </w:rPr>
        <w:footnoteRef/>
      </w:r>
      <w:r>
        <w:t xml:space="preserve"> </w:t>
      </w:r>
      <w:hyperlink r:id="rId1" w:history="1">
        <w:r w:rsidRPr="007C03CA">
          <w:rPr>
            <w:rStyle w:val="Hyperlink"/>
          </w:rPr>
          <w:t>https://www.ohchr.org/EN/HRBodies/CEDAW/Pages/GRTrafficking.aspx?fbclid=IwAR3YJPN9VnSrpfI-9WYfFlrW23E6cBLqV6zUifZohWxGAasxNQ2Nk5z2juU</w:t>
        </w:r>
      </w:hyperlink>
      <w:r>
        <w:rPr>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2391"/>
    <w:multiLevelType w:val="hybridMultilevel"/>
    <w:tmpl w:val="CC708206"/>
    <w:lvl w:ilvl="0" w:tplc="372CEE9E">
      <w:start w:val="8"/>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44396E"/>
    <w:multiLevelType w:val="hybridMultilevel"/>
    <w:tmpl w:val="E2DEFF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1EF29F4"/>
    <w:multiLevelType w:val="hybridMultilevel"/>
    <w:tmpl w:val="6FC0882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5152CE"/>
    <w:multiLevelType w:val="hybridMultilevel"/>
    <w:tmpl w:val="F52673D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66B4802"/>
    <w:multiLevelType w:val="hybridMultilevel"/>
    <w:tmpl w:val="231AE7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A9A2EAE"/>
    <w:multiLevelType w:val="hybridMultilevel"/>
    <w:tmpl w:val="04A6CE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0EE0E06"/>
    <w:multiLevelType w:val="hybridMultilevel"/>
    <w:tmpl w:val="C9845460"/>
    <w:lvl w:ilvl="0" w:tplc="0422000F">
      <w:start w:val="1"/>
      <w:numFmt w:val="decimal"/>
      <w:lvlText w:val="%1."/>
      <w:lvlJc w:val="left"/>
      <w:pPr>
        <w:ind w:left="720" w:hanging="360"/>
      </w:pPr>
    </w:lvl>
    <w:lvl w:ilvl="1" w:tplc="61464BEA">
      <w:start w:val="6"/>
      <w:numFmt w:val="bullet"/>
      <w:lvlText w:val="-"/>
      <w:lvlJc w:val="left"/>
      <w:pPr>
        <w:ind w:left="1440" w:hanging="360"/>
      </w:pPr>
      <w:rPr>
        <w:rFonts w:ascii="Calibri" w:eastAsiaTheme="minorHAnsi" w:hAnsi="Calibri" w:cstheme="minorBidi"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861121F"/>
    <w:multiLevelType w:val="hybridMultilevel"/>
    <w:tmpl w:val="BA26D08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66675A7"/>
    <w:multiLevelType w:val="hybridMultilevel"/>
    <w:tmpl w:val="CD548E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98E0347"/>
    <w:multiLevelType w:val="hybridMultilevel"/>
    <w:tmpl w:val="CAE8B9B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9"/>
  </w:num>
  <w:num w:numId="6">
    <w:abstractNumId w:val="3"/>
  </w:num>
  <w:num w:numId="7">
    <w:abstractNumId w:val="1"/>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26"/>
    <w:rsid w:val="00026B60"/>
    <w:rsid w:val="00060770"/>
    <w:rsid w:val="00083E26"/>
    <w:rsid w:val="00130209"/>
    <w:rsid w:val="00136AA6"/>
    <w:rsid w:val="00140BDB"/>
    <w:rsid w:val="001445F0"/>
    <w:rsid w:val="001A1F6A"/>
    <w:rsid w:val="001E3C04"/>
    <w:rsid w:val="001F10B3"/>
    <w:rsid w:val="00250992"/>
    <w:rsid w:val="002D357D"/>
    <w:rsid w:val="003F0E37"/>
    <w:rsid w:val="005312BB"/>
    <w:rsid w:val="005D7C79"/>
    <w:rsid w:val="0068089B"/>
    <w:rsid w:val="006B0A9F"/>
    <w:rsid w:val="008018A7"/>
    <w:rsid w:val="008D1D22"/>
    <w:rsid w:val="00904C98"/>
    <w:rsid w:val="00952C04"/>
    <w:rsid w:val="009530A1"/>
    <w:rsid w:val="009D6B07"/>
    <w:rsid w:val="00A578B4"/>
    <w:rsid w:val="00A60FA6"/>
    <w:rsid w:val="00A82826"/>
    <w:rsid w:val="00A91D30"/>
    <w:rsid w:val="00A927FD"/>
    <w:rsid w:val="00AD74BE"/>
    <w:rsid w:val="00BC01BE"/>
    <w:rsid w:val="00C300CA"/>
    <w:rsid w:val="00C46A22"/>
    <w:rsid w:val="00D06CB5"/>
    <w:rsid w:val="00DD30D4"/>
    <w:rsid w:val="00E37BFF"/>
    <w:rsid w:val="00E42651"/>
    <w:rsid w:val="00FB4F8C"/>
    <w:rsid w:val="00FD36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28F75-62B2-4B05-84BA-51E7B578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D22"/>
    <w:pPr>
      <w:ind w:left="720"/>
      <w:contextualSpacing/>
    </w:pPr>
  </w:style>
  <w:style w:type="paragraph" w:styleId="FootnoteText">
    <w:name w:val="footnote text"/>
    <w:basedOn w:val="Normal"/>
    <w:link w:val="FootnoteTextChar"/>
    <w:uiPriority w:val="99"/>
    <w:semiHidden/>
    <w:unhideWhenUsed/>
    <w:rsid w:val="003F0E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0E37"/>
    <w:rPr>
      <w:sz w:val="20"/>
      <w:szCs w:val="20"/>
    </w:rPr>
  </w:style>
  <w:style w:type="character" w:styleId="FootnoteReference">
    <w:name w:val="footnote reference"/>
    <w:basedOn w:val="DefaultParagraphFont"/>
    <w:uiPriority w:val="99"/>
    <w:semiHidden/>
    <w:unhideWhenUsed/>
    <w:rsid w:val="003F0E37"/>
    <w:rPr>
      <w:vertAlign w:val="superscript"/>
    </w:rPr>
  </w:style>
  <w:style w:type="character" w:styleId="Hyperlink">
    <w:name w:val="Hyperlink"/>
    <w:basedOn w:val="DefaultParagraphFont"/>
    <w:uiPriority w:val="99"/>
    <w:unhideWhenUsed/>
    <w:rsid w:val="003F0E37"/>
    <w:rPr>
      <w:color w:val="0000FF" w:themeColor="hyperlink"/>
      <w:u w:val="single"/>
    </w:rPr>
  </w:style>
  <w:style w:type="character" w:customStyle="1" w:styleId="UnresolvedMention">
    <w:name w:val="Unresolved Mention"/>
    <w:basedOn w:val="DefaultParagraphFont"/>
    <w:uiPriority w:val="99"/>
    <w:semiHidden/>
    <w:unhideWhenUsed/>
    <w:rsid w:val="00DD30D4"/>
    <w:rPr>
      <w:color w:val="605E5C"/>
      <w:shd w:val="clear" w:color="auto" w:fill="E1DFDD"/>
    </w:rPr>
  </w:style>
  <w:style w:type="paragraph" w:styleId="Header">
    <w:name w:val="header"/>
    <w:basedOn w:val="Normal"/>
    <w:link w:val="HeaderChar"/>
    <w:uiPriority w:val="99"/>
    <w:unhideWhenUsed/>
    <w:rsid w:val="00680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89B"/>
  </w:style>
  <w:style w:type="paragraph" w:styleId="Footer">
    <w:name w:val="footer"/>
    <w:basedOn w:val="Normal"/>
    <w:link w:val="FooterChar"/>
    <w:uiPriority w:val="99"/>
    <w:unhideWhenUsed/>
    <w:rsid w:val="00680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28375">
      <w:bodyDiv w:val="1"/>
      <w:marLeft w:val="0"/>
      <w:marRight w:val="0"/>
      <w:marTop w:val="0"/>
      <w:marBottom w:val="0"/>
      <w:divBdr>
        <w:top w:val="none" w:sz="0" w:space="0" w:color="auto"/>
        <w:left w:val="none" w:sz="0" w:space="0" w:color="auto"/>
        <w:bottom w:val="none" w:sz="0" w:space="0" w:color="auto"/>
        <w:right w:val="none" w:sz="0" w:space="0" w:color="auto"/>
      </w:divBdr>
      <w:divsChild>
        <w:div w:id="1958246212">
          <w:marLeft w:val="0"/>
          <w:marRight w:val="0"/>
          <w:marTop w:val="0"/>
          <w:marBottom w:val="0"/>
          <w:divBdr>
            <w:top w:val="none" w:sz="0" w:space="0" w:color="auto"/>
            <w:left w:val="none" w:sz="0" w:space="0" w:color="auto"/>
            <w:bottom w:val="none" w:sz="0" w:space="0" w:color="auto"/>
            <w:right w:val="none" w:sz="0" w:space="0" w:color="auto"/>
          </w:divBdr>
          <w:divsChild>
            <w:div w:id="1394767710">
              <w:marLeft w:val="125"/>
              <w:marRight w:val="0"/>
              <w:marTop w:val="0"/>
              <w:marBottom w:val="0"/>
              <w:divBdr>
                <w:top w:val="none" w:sz="0" w:space="0" w:color="auto"/>
                <w:left w:val="none" w:sz="0" w:space="0" w:color="auto"/>
                <w:bottom w:val="none" w:sz="0" w:space="0" w:color="auto"/>
                <w:right w:val="none" w:sz="0" w:space="0" w:color="auto"/>
              </w:divBdr>
              <w:divsChild>
                <w:div w:id="793862673">
                  <w:marLeft w:val="0"/>
                  <w:marRight w:val="0"/>
                  <w:marTop w:val="0"/>
                  <w:marBottom w:val="0"/>
                  <w:divBdr>
                    <w:top w:val="none" w:sz="0" w:space="0" w:color="auto"/>
                    <w:left w:val="none" w:sz="0" w:space="0" w:color="auto"/>
                    <w:bottom w:val="none" w:sz="0" w:space="0" w:color="auto"/>
                    <w:right w:val="none" w:sz="0" w:space="0" w:color="auto"/>
                  </w:divBdr>
                  <w:divsChild>
                    <w:div w:id="762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75442">
      <w:bodyDiv w:val="1"/>
      <w:marLeft w:val="0"/>
      <w:marRight w:val="0"/>
      <w:marTop w:val="0"/>
      <w:marBottom w:val="0"/>
      <w:divBdr>
        <w:top w:val="none" w:sz="0" w:space="0" w:color="auto"/>
        <w:left w:val="none" w:sz="0" w:space="0" w:color="auto"/>
        <w:bottom w:val="none" w:sz="0" w:space="0" w:color="auto"/>
        <w:right w:val="none" w:sz="0" w:space="0" w:color="auto"/>
      </w:divBdr>
      <w:divsChild>
        <w:div w:id="1444037337">
          <w:marLeft w:val="0"/>
          <w:marRight w:val="0"/>
          <w:marTop w:val="0"/>
          <w:marBottom w:val="0"/>
          <w:divBdr>
            <w:top w:val="none" w:sz="0" w:space="0" w:color="auto"/>
            <w:left w:val="none" w:sz="0" w:space="0" w:color="auto"/>
            <w:bottom w:val="none" w:sz="0" w:space="0" w:color="auto"/>
            <w:right w:val="none" w:sz="0" w:space="0" w:color="auto"/>
          </w:divBdr>
          <w:divsChild>
            <w:div w:id="2138328392">
              <w:marLeft w:val="0"/>
              <w:marRight w:val="0"/>
              <w:marTop w:val="0"/>
              <w:marBottom w:val="0"/>
              <w:divBdr>
                <w:top w:val="none" w:sz="0" w:space="0" w:color="auto"/>
                <w:left w:val="none" w:sz="0" w:space="0" w:color="auto"/>
                <w:bottom w:val="none" w:sz="0" w:space="0" w:color="auto"/>
                <w:right w:val="none" w:sz="0" w:space="0" w:color="auto"/>
              </w:divBdr>
              <w:divsChild>
                <w:div w:id="1996376996">
                  <w:marLeft w:val="0"/>
                  <w:marRight w:val="0"/>
                  <w:marTop w:val="0"/>
                  <w:marBottom w:val="0"/>
                  <w:divBdr>
                    <w:top w:val="none" w:sz="0" w:space="0" w:color="auto"/>
                    <w:left w:val="none" w:sz="0" w:space="0" w:color="auto"/>
                    <w:bottom w:val="none" w:sz="0" w:space="0" w:color="auto"/>
                    <w:right w:val="none" w:sz="0" w:space="0" w:color="auto"/>
                  </w:divBdr>
                </w:div>
                <w:div w:id="202450620">
                  <w:marLeft w:val="0"/>
                  <w:marRight w:val="0"/>
                  <w:marTop w:val="14"/>
                  <w:marBottom w:val="0"/>
                  <w:divBdr>
                    <w:top w:val="none" w:sz="0" w:space="0" w:color="auto"/>
                    <w:left w:val="none" w:sz="0" w:space="0" w:color="auto"/>
                    <w:bottom w:val="none" w:sz="0" w:space="0" w:color="auto"/>
                    <w:right w:val="none" w:sz="0" w:space="0" w:color="auto"/>
                  </w:divBdr>
                  <w:divsChild>
                    <w:div w:id="605382447">
                      <w:marLeft w:val="0"/>
                      <w:marRight w:val="0"/>
                      <w:marTop w:val="0"/>
                      <w:marBottom w:val="0"/>
                      <w:divBdr>
                        <w:top w:val="none" w:sz="0" w:space="0" w:color="auto"/>
                        <w:left w:val="none" w:sz="0" w:space="0" w:color="auto"/>
                        <w:bottom w:val="none" w:sz="0" w:space="0" w:color="auto"/>
                        <w:right w:val="none" w:sz="0" w:space="0" w:color="auto"/>
                      </w:divBdr>
                      <w:divsChild>
                        <w:div w:id="19510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266735">
      <w:bodyDiv w:val="1"/>
      <w:marLeft w:val="0"/>
      <w:marRight w:val="0"/>
      <w:marTop w:val="0"/>
      <w:marBottom w:val="0"/>
      <w:divBdr>
        <w:top w:val="none" w:sz="0" w:space="0" w:color="auto"/>
        <w:left w:val="none" w:sz="0" w:space="0" w:color="auto"/>
        <w:bottom w:val="none" w:sz="0" w:space="0" w:color="auto"/>
        <w:right w:val="none" w:sz="0" w:space="0" w:color="auto"/>
      </w:divBdr>
    </w:div>
    <w:div w:id="146276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alamak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oslavinskaja@gmail.com" TargetMode="External"/><Relationship Id="rId4" Type="http://schemas.openxmlformats.org/officeDocument/2006/relationships/settings" Target="settings.xml"/><Relationship Id="rId9" Type="http://schemas.openxmlformats.org/officeDocument/2006/relationships/hyperlink" Target="mailto:anastasiia.zhiva@gmail.com"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HRBodies/CEDAW/Pages/GRTrafficking.aspx?fbclid=IwAR3YJPN9VnSrpfI-9WYfFlrW23E6cBLqV6zUifZohWxGAasxNQ2Nk5z2ju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E3A0D8-5D61-4656-8399-48D754DD2504}">
  <ds:schemaRefs>
    <ds:schemaRef ds:uri="http://schemas.openxmlformats.org/officeDocument/2006/bibliography"/>
  </ds:schemaRefs>
</ds:datastoreItem>
</file>

<file path=customXml/itemProps2.xml><?xml version="1.0" encoding="utf-8"?>
<ds:datastoreItem xmlns:ds="http://schemas.openxmlformats.org/officeDocument/2006/customXml" ds:itemID="{C5ED4D3D-3BB1-4D1C-BA62-76E7B29995D9}"/>
</file>

<file path=customXml/itemProps3.xml><?xml version="1.0" encoding="utf-8"?>
<ds:datastoreItem xmlns:ds="http://schemas.openxmlformats.org/officeDocument/2006/customXml" ds:itemID="{F16A650B-B46D-4654-BE64-C4FCD92533F7}"/>
</file>

<file path=customXml/itemProps4.xml><?xml version="1.0" encoding="utf-8"?>
<ds:datastoreItem xmlns:ds="http://schemas.openxmlformats.org/officeDocument/2006/customXml" ds:itemID="{B6E89EB3-0C6F-41F4-A2A4-E570FACE5787}"/>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4429</Characters>
  <Application>Microsoft Office Word</Application>
  <DocSecurity>4</DocSecurity>
  <Lines>36</Lines>
  <Paragraphs>10</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Grizli777</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Zaitseva</dc:creator>
  <cp:lastModifiedBy>Daniela Buchmann</cp:lastModifiedBy>
  <cp:revision>2</cp:revision>
  <dcterms:created xsi:type="dcterms:W3CDTF">2019-02-19T17:02:00Z</dcterms:created>
  <dcterms:modified xsi:type="dcterms:W3CDTF">2019-02-19T17:02:00Z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