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538" w:type="dxa"/>
        <w:tblLook w:val="01E0" w:firstRow="1" w:lastRow="1" w:firstColumn="1" w:lastColumn="1" w:noHBand="0" w:noVBand="0"/>
      </w:tblPr>
      <w:tblGrid>
        <w:gridCol w:w="3178"/>
        <w:gridCol w:w="1800"/>
        <w:gridCol w:w="4560"/>
      </w:tblGrid>
      <w:tr w:rsidR="009D2AED" w:rsidRPr="0074495F" w:rsidTr="0074495F">
        <w:trPr>
          <w:trHeight w:val="1643"/>
        </w:trPr>
        <w:tc>
          <w:tcPr>
            <w:tcW w:w="3178" w:type="dxa"/>
            <w:shd w:val="clear" w:color="auto" w:fill="auto"/>
          </w:tcPr>
          <w:p w:rsidR="009D2AED" w:rsidRPr="0074495F" w:rsidRDefault="00E8711E" w:rsidP="0074495F">
            <w:pPr>
              <w:bidi/>
              <w:spacing w:before="240" w:line="192" w:lineRule="auto"/>
              <w:jc w:val="center"/>
              <w:rPr>
                <w:rFonts w:cs="Traditional Arabic"/>
                <w:b/>
                <w:bCs/>
                <w:color w:val="auto"/>
                <w:rtl/>
              </w:rPr>
            </w:pPr>
            <w:bookmarkStart w:id="0" w:name="_GoBack"/>
            <w:bookmarkEnd w:id="0"/>
            <w:r>
              <w:rPr>
                <w:rFonts w:cs="Times New Roman" w:hint="cs"/>
                <w:b/>
                <w:bCs/>
                <w:rtl/>
              </w:rPr>
              <w:t xml:space="preserve"> </w:t>
            </w:r>
            <w:r w:rsidR="003212BC" w:rsidRPr="0074495F">
              <w:rPr>
                <w:rFonts w:cs="Times New Roman"/>
                <w:b/>
                <w:bCs/>
                <w:rtl/>
              </w:rPr>
              <w:t>البعثة الدائمة لجمهورية مصر العربية</w:t>
            </w:r>
            <w:r w:rsidR="003212BC" w:rsidRPr="0074495F">
              <w:rPr>
                <w:rFonts w:cs="Traditional Arabic" w:hint="eastAsia"/>
                <w:b/>
                <w:bCs/>
                <w:color w:val="auto"/>
                <w:rtl/>
              </w:rPr>
              <w:t xml:space="preserve"> </w:t>
            </w:r>
          </w:p>
          <w:p w:rsidR="009D2AED" w:rsidRPr="0074495F" w:rsidRDefault="009D2AED" w:rsidP="0074495F">
            <w:pPr>
              <w:tabs>
                <w:tab w:val="center" w:pos="1562"/>
                <w:tab w:val="right" w:pos="3125"/>
              </w:tabs>
              <w:bidi/>
              <w:spacing w:line="192" w:lineRule="auto"/>
              <w:jc w:val="center"/>
              <w:rPr>
                <w:rFonts w:cs="Traditional Arabic" w:hint="cs"/>
                <w:b/>
                <w:bCs/>
                <w:color w:val="auto"/>
                <w:rtl/>
                <w:lang w:bidi="ar-EG"/>
              </w:rPr>
            </w:pPr>
            <w:r w:rsidRPr="0074495F">
              <w:rPr>
                <w:rFonts w:cs="Traditional Arabic" w:hint="eastAsia"/>
                <w:b/>
                <w:bCs/>
                <w:color w:val="auto"/>
                <w:rtl/>
              </w:rPr>
              <w:t>لـدى</w:t>
            </w:r>
            <w:r w:rsidRPr="0074495F">
              <w:rPr>
                <w:rFonts w:cs="Traditional Arabic"/>
                <w:b/>
                <w:bCs/>
                <w:color w:val="auto"/>
                <w:rtl/>
              </w:rPr>
              <w:t xml:space="preserve"> </w:t>
            </w:r>
            <w:r w:rsidRPr="0074495F">
              <w:rPr>
                <w:rFonts w:cs="Traditional Arabic" w:hint="eastAsia"/>
                <w:b/>
                <w:bCs/>
                <w:color w:val="auto"/>
                <w:rtl/>
              </w:rPr>
              <w:t>الأمـم</w:t>
            </w:r>
            <w:r w:rsidRPr="0074495F">
              <w:rPr>
                <w:rFonts w:cs="Traditional Arabic"/>
                <w:b/>
                <w:bCs/>
                <w:color w:val="auto"/>
                <w:rtl/>
              </w:rPr>
              <w:t xml:space="preserve"> </w:t>
            </w:r>
            <w:r w:rsidRPr="0074495F">
              <w:rPr>
                <w:rFonts w:cs="Traditional Arabic" w:hint="eastAsia"/>
                <w:b/>
                <w:bCs/>
                <w:color w:val="auto"/>
                <w:rtl/>
              </w:rPr>
              <w:t>المتحـدة</w:t>
            </w:r>
            <w:r w:rsidR="00A47789" w:rsidRPr="0074495F">
              <w:rPr>
                <w:rFonts w:cs="Traditional Arabic" w:hint="cs"/>
                <w:b/>
                <w:bCs/>
                <w:color w:val="auto"/>
                <w:rtl/>
                <w:lang w:bidi="ar-EG"/>
              </w:rPr>
              <w:t xml:space="preserve"> ومنظمة التجارة العالمية</w:t>
            </w:r>
          </w:p>
          <w:p w:rsidR="009D2AED" w:rsidRPr="0074495F" w:rsidRDefault="009D2AED" w:rsidP="0074495F">
            <w:pPr>
              <w:bidi/>
              <w:spacing w:line="192" w:lineRule="auto"/>
              <w:jc w:val="center"/>
              <w:rPr>
                <w:rFonts w:cs="Traditional Arabic"/>
                <w:b/>
                <w:bCs/>
                <w:color w:val="auto"/>
                <w:rtl/>
              </w:rPr>
            </w:pPr>
            <w:r w:rsidRPr="0074495F">
              <w:rPr>
                <w:rFonts w:cs="Traditional Arabic" w:hint="eastAsia"/>
                <w:b/>
                <w:bCs/>
                <w:color w:val="auto"/>
                <w:rtl/>
              </w:rPr>
              <w:t>والمنظمـات</w:t>
            </w:r>
            <w:r w:rsidRPr="0074495F">
              <w:rPr>
                <w:rFonts w:cs="Traditional Arabic"/>
                <w:b/>
                <w:bCs/>
                <w:color w:val="auto"/>
                <w:rtl/>
              </w:rPr>
              <w:t xml:space="preserve"> </w:t>
            </w:r>
            <w:r w:rsidRPr="0074495F">
              <w:rPr>
                <w:rFonts w:cs="Traditional Arabic" w:hint="eastAsia"/>
                <w:b/>
                <w:bCs/>
                <w:color w:val="auto"/>
                <w:rtl/>
              </w:rPr>
              <w:t>الدولـية</w:t>
            </w:r>
          </w:p>
          <w:p w:rsidR="009D2AED" w:rsidRPr="0074495F" w:rsidRDefault="009D2AED" w:rsidP="0074495F">
            <w:pPr>
              <w:bidi/>
              <w:spacing w:line="192" w:lineRule="auto"/>
              <w:jc w:val="center"/>
              <w:rPr>
                <w:rFonts w:cs="Traditional Arabic"/>
                <w:b/>
                <w:bCs/>
                <w:color w:val="auto"/>
                <w:sz w:val="44"/>
                <w:szCs w:val="44"/>
              </w:rPr>
            </w:pPr>
            <w:r w:rsidRPr="0074495F">
              <w:rPr>
                <w:rFonts w:cs="Traditional Arabic" w:hint="eastAsia"/>
                <w:b/>
                <w:bCs/>
                <w:color w:val="auto"/>
                <w:rtl/>
              </w:rPr>
              <w:t>فى</w:t>
            </w:r>
            <w:r w:rsidRPr="0074495F">
              <w:rPr>
                <w:rFonts w:cs="Traditional Arabic"/>
                <w:b/>
                <w:bCs/>
                <w:color w:val="auto"/>
                <w:rtl/>
              </w:rPr>
              <w:t xml:space="preserve"> </w:t>
            </w:r>
            <w:r w:rsidRPr="0074495F">
              <w:rPr>
                <w:rFonts w:cs="Traditional Arabic" w:hint="eastAsia"/>
                <w:b/>
                <w:bCs/>
                <w:color w:val="auto"/>
                <w:rtl/>
              </w:rPr>
              <w:t>جنيـف</w:t>
            </w:r>
          </w:p>
        </w:tc>
        <w:tc>
          <w:tcPr>
            <w:tcW w:w="1800" w:type="dxa"/>
            <w:shd w:val="clear" w:color="auto" w:fill="auto"/>
          </w:tcPr>
          <w:p w:rsidR="009D2AED" w:rsidRPr="0074495F" w:rsidRDefault="00490BA9" w:rsidP="0074495F">
            <w:pPr>
              <w:bidi/>
              <w:jc w:val="center"/>
              <w:rPr>
                <w:rFonts w:cs="Simplified Arabic"/>
                <w:b/>
                <w:bCs/>
                <w:color w:val="auto"/>
                <w:sz w:val="44"/>
                <w:szCs w:val="44"/>
              </w:rPr>
            </w:pPr>
            <w:r w:rsidRPr="0074495F">
              <w:rPr>
                <w:b/>
                <w:bCs/>
                <w:noProof/>
                <w:lang w:val="en-GB" w:eastAsia="en-GB"/>
              </w:rPr>
              <w:drawing>
                <wp:inline distT="0" distB="0" distL="0" distR="0">
                  <wp:extent cx="695325" cy="9144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p>
          <w:p w:rsidR="009D2AED" w:rsidRPr="0074495F" w:rsidRDefault="009D2AED" w:rsidP="0074495F">
            <w:pPr>
              <w:bidi/>
              <w:jc w:val="center"/>
              <w:rPr>
                <w:rFonts w:cs="Traditional Arabic"/>
                <w:b/>
                <w:bCs/>
                <w:color w:val="auto"/>
                <w:sz w:val="44"/>
                <w:szCs w:val="44"/>
              </w:rPr>
            </w:pPr>
          </w:p>
        </w:tc>
        <w:tc>
          <w:tcPr>
            <w:tcW w:w="4560" w:type="dxa"/>
            <w:shd w:val="clear" w:color="auto" w:fill="auto"/>
          </w:tcPr>
          <w:p w:rsidR="009D2AED" w:rsidRPr="0074495F" w:rsidRDefault="009D2AED" w:rsidP="0074495F">
            <w:pPr>
              <w:spacing w:before="240" w:line="312" w:lineRule="auto"/>
              <w:jc w:val="center"/>
              <w:rPr>
                <w:rFonts w:ascii="Monotype Corsiva" w:hAnsi="Monotype Corsiva" w:cs="Traditional Arabic"/>
                <w:b/>
                <w:bCs/>
                <w:color w:val="auto"/>
              </w:rPr>
            </w:pPr>
            <w:r w:rsidRPr="0074495F">
              <w:rPr>
                <w:rFonts w:ascii="Monotype Corsiva" w:hAnsi="Monotype Corsiva" w:cs="Traditional Arabic"/>
                <w:b/>
                <w:bCs/>
                <w:color w:val="auto"/>
              </w:rPr>
              <w:t xml:space="preserve">Permanent </w:t>
            </w:r>
            <w:smartTag w:uri="urn:schemas-microsoft-com:office:smarttags" w:element="City">
              <w:r w:rsidRPr="0074495F">
                <w:rPr>
                  <w:rFonts w:ascii="Monotype Corsiva" w:hAnsi="Monotype Corsiva" w:cs="Traditional Arabic"/>
                  <w:b/>
                  <w:bCs/>
                  <w:color w:val="auto"/>
                </w:rPr>
                <w:t>Mission</w:t>
              </w:r>
            </w:smartTag>
            <w:r w:rsidRPr="0074495F">
              <w:rPr>
                <w:rFonts w:ascii="Monotype Corsiva" w:hAnsi="Monotype Corsiva" w:cs="Traditional Arabic"/>
                <w:b/>
                <w:bCs/>
                <w:color w:val="auto"/>
              </w:rPr>
              <w:t xml:space="preserve"> of the </w:t>
            </w:r>
            <w:smartTag w:uri="urn:schemas-microsoft-com:office:smarttags" w:element="PlaceName">
              <w:r w:rsidRPr="0074495F">
                <w:rPr>
                  <w:rFonts w:ascii="Monotype Corsiva" w:hAnsi="Monotype Corsiva" w:cs="Traditional Arabic"/>
                  <w:b/>
                  <w:bCs/>
                  <w:color w:val="auto"/>
                </w:rPr>
                <w:t>Arab</w:t>
              </w:r>
            </w:smartTag>
            <w:r w:rsidRPr="0074495F">
              <w:rPr>
                <w:rFonts w:ascii="Monotype Corsiva" w:hAnsi="Monotype Corsiva" w:cs="Traditional Arabic"/>
                <w:b/>
                <w:bCs/>
                <w:color w:val="auto"/>
              </w:rPr>
              <w:t xml:space="preserve"> </w:t>
            </w:r>
            <w:smartTag w:uri="urn:schemas-microsoft-com:office:smarttags" w:element="PlaceType">
              <w:r w:rsidRPr="0074495F">
                <w:rPr>
                  <w:rFonts w:ascii="Monotype Corsiva" w:hAnsi="Monotype Corsiva" w:cs="Traditional Arabic"/>
                  <w:b/>
                  <w:bCs/>
                  <w:color w:val="auto"/>
                </w:rPr>
                <w:t>Republic</w:t>
              </w:r>
            </w:smartTag>
            <w:r w:rsidRPr="0074495F">
              <w:rPr>
                <w:rFonts w:ascii="Monotype Corsiva" w:hAnsi="Monotype Corsiva" w:cs="Traditional Arabic"/>
                <w:b/>
                <w:bCs/>
                <w:color w:val="auto"/>
              </w:rPr>
              <w:t xml:space="preserve"> of </w:t>
            </w:r>
            <w:smartTag w:uri="urn:schemas-microsoft-com:office:smarttags" w:element="country-region">
              <w:smartTag w:uri="urn:schemas-microsoft-com:office:smarttags" w:element="place">
                <w:r w:rsidR="0012379C" w:rsidRPr="0074495F">
                  <w:rPr>
                    <w:rFonts w:ascii="Monotype Corsiva" w:hAnsi="Monotype Corsiva" w:cs="Traditional Arabic"/>
                    <w:b/>
                    <w:bCs/>
                    <w:color w:val="auto"/>
                  </w:rPr>
                  <w:t>E</w:t>
                </w:r>
                <w:r w:rsidRPr="0074495F">
                  <w:rPr>
                    <w:rFonts w:ascii="Monotype Corsiva" w:hAnsi="Monotype Corsiva" w:cs="Traditional Arabic"/>
                    <w:b/>
                    <w:bCs/>
                    <w:color w:val="auto"/>
                  </w:rPr>
                  <w:t>gypt</w:t>
                </w:r>
              </w:smartTag>
            </w:smartTag>
          </w:p>
          <w:p w:rsidR="009D2AED" w:rsidRPr="0074495F" w:rsidRDefault="009D2AED" w:rsidP="0074495F">
            <w:pPr>
              <w:spacing w:line="312" w:lineRule="auto"/>
              <w:jc w:val="center"/>
              <w:rPr>
                <w:rFonts w:ascii="Monotype Corsiva" w:hAnsi="Monotype Corsiva" w:cs="Traditional Arabic"/>
                <w:b/>
                <w:bCs/>
                <w:color w:val="auto"/>
              </w:rPr>
            </w:pPr>
            <w:r w:rsidRPr="0074495F">
              <w:rPr>
                <w:rFonts w:ascii="Monotype Corsiva" w:hAnsi="Monotype Corsiva" w:cs="Traditional Arabic"/>
                <w:b/>
                <w:bCs/>
                <w:color w:val="auto"/>
              </w:rPr>
              <w:t>to the United Nations Office</w:t>
            </w:r>
            <w:r w:rsidR="00A47789" w:rsidRPr="0074495F">
              <w:rPr>
                <w:rFonts w:ascii="Monotype Corsiva" w:hAnsi="Monotype Corsiva" w:cs="Traditional Arabic"/>
                <w:b/>
                <w:bCs/>
                <w:color w:val="auto"/>
              </w:rPr>
              <w:t>, WTO</w:t>
            </w:r>
          </w:p>
          <w:p w:rsidR="009D2AED" w:rsidRPr="0074495F" w:rsidRDefault="009D2AED" w:rsidP="0074495F">
            <w:pPr>
              <w:bidi/>
              <w:spacing w:line="312" w:lineRule="auto"/>
              <w:jc w:val="center"/>
              <w:rPr>
                <w:rFonts w:ascii="Monotype Corsiva" w:hAnsi="Monotype Corsiva" w:cs="Traditional Arabic"/>
                <w:b/>
                <w:bCs/>
                <w:color w:val="auto"/>
              </w:rPr>
            </w:pPr>
            <w:r w:rsidRPr="0074495F">
              <w:rPr>
                <w:rFonts w:ascii="Monotype Corsiva" w:hAnsi="Monotype Corsiva" w:cs="Traditional Arabic"/>
                <w:b/>
                <w:bCs/>
                <w:color w:val="auto"/>
              </w:rPr>
              <w:t xml:space="preserve">&amp;International </w:t>
            </w:r>
            <w:proofErr w:type="spellStart"/>
            <w:r w:rsidRPr="0074495F">
              <w:rPr>
                <w:rFonts w:ascii="Monotype Corsiva" w:hAnsi="Monotype Corsiva" w:cs="Traditional Arabic"/>
                <w:b/>
                <w:bCs/>
                <w:color w:val="auto"/>
              </w:rPr>
              <w:t>Organisations</w:t>
            </w:r>
            <w:proofErr w:type="spellEnd"/>
          </w:p>
          <w:p w:rsidR="009D2AED" w:rsidRPr="0074495F" w:rsidRDefault="009D2AED" w:rsidP="0074495F">
            <w:pPr>
              <w:bidi/>
              <w:spacing w:line="312" w:lineRule="auto"/>
              <w:jc w:val="center"/>
              <w:rPr>
                <w:rFonts w:ascii="Lucida Calligraphy" w:hAnsi="Lucida Calligraphy" w:cs="Traditional Arabic" w:hint="cs"/>
                <w:b/>
                <w:bCs/>
                <w:color w:val="auto"/>
                <w:sz w:val="44"/>
                <w:szCs w:val="44"/>
                <w:rtl/>
              </w:rPr>
            </w:pPr>
            <w:r w:rsidRPr="0074495F">
              <w:rPr>
                <w:rFonts w:ascii="Monotype Corsiva" w:hAnsi="Monotype Corsiva" w:cs="Traditional Arabic"/>
                <w:b/>
                <w:bCs/>
                <w:color w:val="auto"/>
              </w:rPr>
              <w:t xml:space="preserve">in </w:t>
            </w:r>
            <w:smartTag w:uri="urn:schemas-microsoft-com:office:smarttags" w:element="place">
              <w:smartTag w:uri="urn:schemas-microsoft-com:office:smarttags" w:element="City">
                <w:r w:rsidRPr="0074495F">
                  <w:rPr>
                    <w:rFonts w:ascii="Monotype Corsiva" w:hAnsi="Monotype Corsiva" w:cs="Traditional Arabic"/>
                    <w:b/>
                    <w:bCs/>
                    <w:color w:val="auto"/>
                  </w:rPr>
                  <w:t>Geneva</w:t>
                </w:r>
              </w:smartTag>
            </w:smartTag>
          </w:p>
        </w:tc>
      </w:tr>
    </w:tbl>
    <w:p w:rsidR="006F057C" w:rsidRPr="00AB5410" w:rsidRDefault="006F057C" w:rsidP="006F057C">
      <w:pPr>
        <w:spacing w:after="120"/>
        <w:jc w:val="center"/>
        <w:rPr>
          <w:rFonts w:ascii="Times New Roman" w:hAnsi="Times New Roman" w:cs="Times New Roman"/>
          <w:b/>
          <w:bCs/>
          <w:spacing w:val="-2"/>
          <w:sz w:val="28"/>
          <w:szCs w:val="28"/>
        </w:rPr>
      </w:pPr>
      <w:r w:rsidRPr="00AB5410">
        <w:rPr>
          <w:rFonts w:ascii="Times New Roman" w:hAnsi="Times New Roman" w:cs="Times New Roman"/>
          <w:b/>
          <w:bCs/>
          <w:spacing w:val="-2"/>
          <w:sz w:val="28"/>
          <w:szCs w:val="28"/>
        </w:rPr>
        <w:t xml:space="preserve">Committee on the Elimination of Discrimination </w:t>
      </w:r>
      <w:proofErr w:type="gramStart"/>
      <w:r w:rsidRPr="00AB5410">
        <w:rPr>
          <w:rFonts w:ascii="Times New Roman" w:hAnsi="Times New Roman" w:cs="Times New Roman"/>
          <w:b/>
          <w:bCs/>
          <w:spacing w:val="-2"/>
          <w:sz w:val="28"/>
          <w:szCs w:val="28"/>
        </w:rPr>
        <w:t>Against</w:t>
      </w:r>
      <w:proofErr w:type="gramEnd"/>
      <w:r w:rsidRPr="00AB5410">
        <w:rPr>
          <w:rFonts w:ascii="Times New Roman" w:hAnsi="Times New Roman" w:cs="Times New Roman"/>
          <w:b/>
          <w:bCs/>
          <w:spacing w:val="-2"/>
          <w:sz w:val="28"/>
          <w:szCs w:val="28"/>
        </w:rPr>
        <w:t xml:space="preserve"> Women (CEDAW)</w:t>
      </w:r>
    </w:p>
    <w:p w:rsidR="006F057C" w:rsidRPr="00AB5410" w:rsidRDefault="006F057C" w:rsidP="00BB555B">
      <w:pPr>
        <w:spacing w:after="120"/>
        <w:jc w:val="center"/>
        <w:rPr>
          <w:rFonts w:ascii="Times New Roman" w:hAnsi="Times New Roman" w:cs="Times New Roman"/>
          <w:b/>
          <w:bCs/>
          <w:spacing w:val="-2"/>
          <w:sz w:val="28"/>
          <w:szCs w:val="28"/>
        </w:rPr>
      </w:pPr>
      <w:r w:rsidRPr="00AB5410">
        <w:rPr>
          <w:rFonts w:ascii="Times New Roman" w:hAnsi="Times New Roman" w:cs="Times New Roman"/>
          <w:b/>
          <w:bCs/>
          <w:spacing w:val="-2"/>
          <w:sz w:val="28"/>
          <w:szCs w:val="28"/>
        </w:rPr>
        <w:t>Half day general discussion on trafficking in women and girls in the context of</w:t>
      </w:r>
      <w:r w:rsidR="00BB555B">
        <w:rPr>
          <w:rFonts w:ascii="Times New Roman" w:hAnsi="Times New Roman" w:cs="Times New Roman"/>
          <w:b/>
          <w:bCs/>
          <w:spacing w:val="-2"/>
          <w:sz w:val="28"/>
          <w:szCs w:val="28"/>
          <w:lang w:val="en-IN"/>
        </w:rPr>
        <w:t xml:space="preserve"> </w:t>
      </w:r>
      <w:r w:rsidRPr="00AB5410">
        <w:rPr>
          <w:rFonts w:ascii="Times New Roman" w:hAnsi="Times New Roman" w:cs="Times New Roman"/>
          <w:b/>
          <w:bCs/>
          <w:spacing w:val="-2"/>
          <w:sz w:val="28"/>
          <w:szCs w:val="28"/>
        </w:rPr>
        <w:t>global migration</w:t>
      </w:r>
    </w:p>
    <w:p w:rsidR="00183084" w:rsidRPr="00AB5410" w:rsidRDefault="006F057C" w:rsidP="006F057C">
      <w:pPr>
        <w:spacing w:after="120"/>
        <w:jc w:val="center"/>
        <w:rPr>
          <w:rFonts w:ascii="Times New Roman" w:hAnsi="Times New Roman" w:cs="Times New Roman"/>
          <w:b/>
          <w:bCs/>
          <w:spacing w:val="-2"/>
          <w:sz w:val="28"/>
          <w:szCs w:val="28"/>
        </w:rPr>
      </w:pPr>
      <w:r w:rsidRPr="00AB5410">
        <w:rPr>
          <w:rFonts w:ascii="Times New Roman" w:hAnsi="Times New Roman" w:cs="Times New Roman"/>
          <w:b/>
          <w:bCs/>
          <w:spacing w:val="-2"/>
          <w:sz w:val="28"/>
          <w:szCs w:val="28"/>
        </w:rPr>
        <w:t>22 February 2019</w:t>
      </w:r>
    </w:p>
    <w:p w:rsidR="006F057C" w:rsidRPr="00AB5410" w:rsidRDefault="006F057C" w:rsidP="006F057C">
      <w:pPr>
        <w:spacing w:after="120"/>
        <w:rPr>
          <w:rFonts w:ascii="Times New Roman" w:hAnsi="Times New Roman" w:cs="Times New Roman"/>
          <w:b/>
          <w:bCs/>
          <w:spacing w:val="-2"/>
          <w:sz w:val="28"/>
          <w:szCs w:val="28"/>
        </w:rPr>
      </w:pPr>
    </w:p>
    <w:p w:rsidR="006F057C" w:rsidRPr="00AB5410" w:rsidRDefault="006F057C" w:rsidP="006F057C">
      <w:pPr>
        <w:spacing w:after="120"/>
        <w:ind w:firstLine="720"/>
        <w:jc w:val="both"/>
        <w:rPr>
          <w:rFonts w:ascii="Times New Roman" w:hAnsi="Times New Roman" w:cs="Times New Roman"/>
          <w:spacing w:val="-2"/>
          <w:sz w:val="28"/>
          <w:szCs w:val="28"/>
        </w:rPr>
      </w:pPr>
      <w:r w:rsidRPr="00AB5410">
        <w:rPr>
          <w:rFonts w:ascii="Times New Roman" w:hAnsi="Times New Roman" w:cs="Times New Roman"/>
          <w:spacing w:val="-2"/>
          <w:sz w:val="28"/>
          <w:szCs w:val="28"/>
        </w:rPr>
        <w:t>Egypt thanks the Committee for its invitation to hold this half-day general discussion and commends the Committee’s efforts in combatting trafficking in women and girls and providing rehabilitation for its victims. Egypt also welcomes the new elected and re-elected members of the committee.</w:t>
      </w:r>
    </w:p>
    <w:p w:rsidR="0012013C" w:rsidRPr="00AB5410" w:rsidRDefault="0012013C" w:rsidP="00BB555B">
      <w:pPr>
        <w:spacing w:after="120"/>
        <w:ind w:firstLine="720"/>
        <w:jc w:val="both"/>
        <w:rPr>
          <w:rFonts w:ascii="Times New Roman" w:hAnsi="Times New Roman" w:cs="Times New Roman"/>
          <w:spacing w:val="-2"/>
          <w:sz w:val="28"/>
          <w:szCs w:val="28"/>
        </w:rPr>
      </w:pPr>
      <w:r w:rsidRPr="0012013C">
        <w:rPr>
          <w:rFonts w:ascii="Times New Roman" w:hAnsi="Times New Roman" w:cs="Times New Roman"/>
          <w:spacing w:val="-2"/>
          <w:sz w:val="28"/>
          <w:szCs w:val="28"/>
        </w:rPr>
        <w:t xml:space="preserve">Egypt has taken several serious steps towards combating </w:t>
      </w:r>
      <w:r>
        <w:rPr>
          <w:rFonts w:ascii="Times New Roman" w:hAnsi="Times New Roman" w:cs="Times New Roman"/>
          <w:spacing w:val="-2"/>
          <w:sz w:val="28"/>
          <w:szCs w:val="28"/>
        </w:rPr>
        <w:t xml:space="preserve">all forms of human trafficking </w:t>
      </w:r>
      <w:r w:rsidRPr="0012013C">
        <w:rPr>
          <w:rFonts w:ascii="Times New Roman" w:hAnsi="Times New Roman" w:cs="Times New Roman"/>
          <w:spacing w:val="-2"/>
          <w:sz w:val="28"/>
          <w:szCs w:val="28"/>
        </w:rPr>
        <w:t>crime</w:t>
      </w:r>
      <w:r>
        <w:rPr>
          <w:rFonts w:ascii="Times New Roman" w:hAnsi="Times New Roman" w:cs="Times New Roman"/>
          <w:spacing w:val="-2"/>
          <w:sz w:val="28"/>
          <w:szCs w:val="28"/>
        </w:rPr>
        <w:t xml:space="preserve">, through </w:t>
      </w:r>
      <w:r w:rsidR="00BB555B">
        <w:rPr>
          <w:rFonts w:ascii="Times New Roman" w:hAnsi="Times New Roman" w:cs="Times New Roman"/>
          <w:spacing w:val="-2"/>
          <w:sz w:val="28"/>
          <w:szCs w:val="28"/>
        </w:rPr>
        <w:t xml:space="preserve">adopting </w:t>
      </w:r>
      <w:r>
        <w:rPr>
          <w:rFonts w:ascii="Times New Roman" w:hAnsi="Times New Roman" w:cs="Times New Roman"/>
          <w:spacing w:val="-2"/>
          <w:sz w:val="28"/>
          <w:szCs w:val="28"/>
        </w:rPr>
        <w:t xml:space="preserve">number of laws and legislations, such as Child’s law 1996, labour’s law 2003, </w:t>
      </w:r>
      <w:r w:rsidRPr="0012013C">
        <w:rPr>
          <w:rFonts w:ascii="Times New Roman" w:hAnsi="Times New Roman" w:cs="Times New Roman"/>
          <w:spacing w:val="-2"/>
          <w:sz w:val="28"/>
          <w:szCs w:val="28"/>
        </w:rPr>
        <w:t xml:space="preserve">Law </w:t>
      </w:r>
      <w:r w:rsidR="00971E93" w:rsidRPr="0012013C">
        <w:rPr>
          <w:rFonts w:ascii="Times New Roman" w:hAnsi="Times New Roman" w:cs="Times New Roman"/>
          <w:spacing w:val="-2"/>
          <w:sz w:val="28"/>
          <w:szCs w:val="28"/>
        </w:rPr>
        <w:t>no. 5/2010</w:t>
      </w:r>
      <w:r w:rsidR="00971E93">
        <w:rPr>
          <w:rFonts w:ascii="Times New Roman" w:hAnsi="Times New Roman" w:cs="Times New Roman"/>
          <w:spacing w:val="-2"/>
          <w:sz w:val="28"/>
          <w:szCs w:val="28"/>
        </w:rPr>
        <w:t xml:space="preserve"> that </w:t>
      </w:r>
      <w:r w:rsidRPr="0012013C">
        <w:rPr>
          <w:rFonts w:ascii="Times New Roman" w:hAnsi="Times New Roman" w:cs="Times New Roman"/>
          <w:spacing w:val="-2"/>
          <w:sz w:val="28"/>
          <w:szCs w:val="28"/>
        </w:rPr>
        <w:t>govern</w:t>
      </w:r>
      <w:r w:rsidR="00971E93">
        <w:rPr>
          <w:rFonts w:ascii="Times New Roman" w:hAnsi="Times New Roman" w:cs="Times New Roman"/>
          <w:spacing w:val="-2"/>
          <w:sz w:val="28"/>
          <w:szCs w:val="28"/>
        </w:rPr>
        <w:t>s</w:t>
      </w:r>
      <w:r w:rsidRPr="0012013C">
        <w:rPr>
          <w:rFonts w:ascii="Times New Roman" w:hAnsi="Times New Roman" w:cs="Times New Roman"/>
          <w:spacing w:val="-2"/>
          <w:sz w:val="28"/>
          <w:szCs w:val="28"/>
        </w:rPr>
        <w:t xml:space="preserve"> transplant</w:t>
      </w:r>
      <w:r w:rsidR="00971E93">
        <w:rPr>
          <w:rFonts w:ascii="Times New Roman" w:hAnsi="Times New Roman" w:cs="Times New Roman"/>
          <w:spacing w:val="-2"/>
          <w:sz w:val="28"/>
          <w:szCs w:val="28"/>
        </w:rPr>
        <w:t>ing</w:t>
      </w:r>
      <w:r w:rsidRPr="0012013C">
        <w:rPr>
          <w:rFonts w:ascii="Times New Roman" w:hAnsi="Times New Roman" w:cs="Times New Roman"/>
          <w:spacing w:val="-2"/>
          <w:sz w:val="28"/>
          <w:szCs w:val="28"/>
        </w:rPr>
        <w:t xml:space="preserve"> of human organs </w:t>
      </w:r>
      <w:r>
        <w:rPr>
          <w:rFonts w:ascii="Times New Roman" w:hAnsi="Times New Roman" w:cs="Times New Roman"/>
          <w:spacing w:val="-2"/>
          <w:sz w:val="28"/>
          <w:szCs w:val="28"/>
        </w:rPr>
        <w:t xml:space="preserve">and </w:t>
      </w:r>
      <w:r w:rsidR="00971E93">
        <w:rPr>
          <w:rFonts w:ascii="Times New Roman" w:hAnsi="Times New Roman" w:cs="Times New Roman"/>
          <w:spacing w:val="-2"/>
          <w:sz w:val="28"/>
          <w:szCs w:val="28"/>
        </w:rPr>
        <w:t xml:space="preserve">law no. 64/2010 on </w:t>
      </w:r>
      <w:r>
        <w:rPr>
          <w:rFonts w:ascii="Times New Roman" w:hAnsi="Times New Roman" w:cs="Times New Roman"/>
          <w:spacing w:val="-2"/>
          <w:sz w:val="28"/>
          <w:szCs w:val="28"/>
        </w:rPr>
        <w:t>Combatting and preventing Human Trafficking, which aimed at deterring human trafficking organized gangs, applying the appropriate penalty on perpetrators</w:t>
      </w:r>
      <w:r w:rsidR="00971E93">
        <w:rPr>
          <w:rFonts w:ascii="Times New Roman" w:hAnsi="Times New Roman" w:cs="Times New Roman"/>
          <w:spacing w:val="-2"/>
          <w:sz w:val="28"/>
          <w:szCs w:val="28"/>
        </w:rPr>
        <w:t xml:space="preserve">, protecting </w:t>
      </w:r>
      <w:r w:rsidR="00971E93">
        <w:rPr>
          <w:rFonts w:ascii="Times New Roman" w:hAnsi="Times New Roman" w:cs="Times New Roman"/>
          <w:spacing w:val="-2"/>
          <w:sz w:val="28"/>
          <w:szCs w:val="28"/>
        </w:rPr>
        <w:lastRenderedPageBreak/>
        <w:t xml:space="preserve">the victims and raising awareness regarding the various forms of this crime, </w:t>
      </w:r>
      <w:r w:rsidR="00BB555B">
        <w:rPr>
          <w:rFonts w:ascii="Times New Roman" w:hAnsi="Times New Roman" w:cs="Times New Roman"/>
          <w:spacing w:val="-2"/>
          <w:sz w:val="28"/>
          <w:szCs w:val="28"/>
        </w:rPr>
        <w:t>such as</w:t>
      </w:r>
      <w:r w:rsidR="00971E93">
        <w:rPr>
          <w:rFonts w:ascii="Times New Roman" w:hAnsi="Times New Roman" w:cs="Times New Roman"/>
          <w:spacing w:val="-2"/>
          <w:sz w:val="28"/>
          <w:szCs w:val="28"/>
        </w:rPr>
        <w:t xml:space="preserve"> women and children exploitation and human organs trafficking. The law </w:t>
      </w:r>
      <w:r w:rsidR="00BB555B">
        <w:rPr>
          <w:rFonts w:ascii="Times New Roman" w:hAnsi="Times New Roman" w:cs="Times New Roman"/>
          <w:spacing w:val="-2"/>
          <w:sz w:val="28"/>
          <w:szCs w:val="28"/>
        </w:rPr>
        <w:t>characterized by guaranteeing</w:t>
      </w:r>
      <w:r w:rsidR="00971E93">
        <w:rPr>
          <w:rFonts w:ascii="Times New Roman" w:hAnsi="Times New Roman" w:cs="Times New Roman"/>
          <w:spacing w:val="-2"/>
          <w:sz w:val="28"/>
          <w:szCs w:val="28"/>
        </w:rPr>
        <w:t xml:space="preserve"> the promotion and protection of human rights while combatting human trafficking as a crime.</w:t>
      </w:r>
    </w:p>
    <w:p w:rsidR="006F057C" w:rsidRDefault="009E5117" w:rsidP="009E5117">
      <w:pPr>
        <w:spacing w:after="120"/>
        <w:ind w:firstLine="720"/>
        <w:jc w:val="both"/>
        <w:rPr>
          <w:rFonts w:ascii="Times New Roman" w:hAnsi="Times New Roman" w:cs="Times New Roman"/>
          <w:spacing w:val="-2"/>
          <w:sz w:val="28"/>
          <w:szCs w:val="28"/>
        </w:rPr>
      </w:pPr>
      <w:r w:rsidRPr="00AB5410">
        <w:rPr>
          <w:rFonts w:ascii="Times New Roman" w:hAnsi="Times New Roman" w:cs="Times New Roman"/>
          <w:spacing w:val="-2"/>
          <w:sz w:val="28"/>
          <w:szCs w:val="28"/>
        </w:rPr>
        <w:t xml:space="preserve">Egypt acceded </w:t>
      </w:r>
      <w:r w:rsidRPr="009E5117">
        <w:rPr>
          <w:rFonts w:ascii="Times New Roman" w:hAnsi="Times New Roman" w:cs="Times New Roman"/>
          <w:spacing w:val="-2"/>
          <w:sz w:val="28"/>
          <w:szCs w:val="28"/>
        </w:rPr>
        <w:t>to the UN Convention against Organized Crime in 2000, and the protocol Against the Smuggling of Migrants by Land, Sea, or Air in</w:t>
      </w:r>
      <w:r>
        <w:rPr>
          <w:rFonts w:ascii="Times New Roman" w:hAnsi="Times New Roman" w:cs="Times New Roman"/>
          <w:spacing w:val="-2"/>
          <w:sz w:val="28"/>
          <w:szCs w:val="28"/>
        </w:rPr>
        <w:t xml:space="preserve"> 2004, </w:t>
      </w:r>
      <w:r w:rsidRPr="009E5117">
        <w:rPr>
          <w:rFonts w:ascii="Times New Roman" w:hAnsi="Times New Roman" w:cs="Times New Roman"/>
          <w:spacing w:val="-2"/>
          <w:sz w:val="28"/>
          <w:szCs w:val="28"/>
        </w:rPr>
        <w:t>in addition to acceding to the Arab Convention against Transnational Organized Crime in 2010.</w:t>
      </w:r>
    </w:p>
    <w:p w:rsidR="00A5413C" w:rsidRDefault="00BB555B" w:rsidP="00A5413C">
      <w:pPr>
        <w:spacing w:after="120"/>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I</w:t>
      </w:r>
      <w:r w:rsidR="00A5413C" w:rsidRPr="00A5413C">
        <w:rPr>
          <w:rFonts w:ascii="Times New Roman" w:hAnsi="Times New Roman" w:cs="Times New Roman"/>
          <w:spacing w:val="-2"/>
          <w:sz w:val="28"/>
          <w:szCs w:val="28"/>
        </w:rPr>
        <w:t>n order to bring national legislation in line with the prevalent concepts of combating trafficking, a law on anti-smuggling of migrants was enacted, Law 82/ 2016.</w:t>
      </w:r>
      <w:r w:rsidR="00A5413C">
        <w:rPr>
          <w:rFonts w:ascii="Times New Roman" w:hAnsi="Times New Roman" w:cs="Times New Roman"/>
          <w:spacing w:val="-2"/>
          <w:sz w:val="28"/>
          <w:szCs w:val="28"/>
        </w:rPr>
        <w:t xml:space="preserve"> </w:t>
      </w:r>
      <w:r w:rsidR="00A5413C" w:rsidRPr="00A5413C">
        <w:rPr>
          <w:rFonts w:ascii="Times New Roman" w:hAnsi="Times New Roman" w:cs="Times New Roman"/>
          <w:spacing w:val="-2"/>
          <w:sz w:val="28"/>
          <w:szCs w:val="28"/>
        </w:rPr>
        <w:t>The Law also provided for the establishment of the Coordinating National Committee for Combating and Preventing Irregular Migration and Human Trafficking</w:t>
      </w:r>
      <w:r w:rsidR="00A5413C">
        <w:rPr>
          <w:rFonts w:ascii="Times New Roman" w:hAnsi="Times New Roman" w:cs="Times New Roman"/>
          <w:spacing w:val="-2"/>
          <w:sz w:val="28"/>
          <w:szCs w:val="28"/>
        </w:rPr>
        <w:t xml:space="preserve"> (already established in January 2017)</w:t>
      </w:r>
      <w:r w:rsidR="00A5413C" w:rsidRPr="00A5413C">
        <w:rPr>
          <w:rFonts w:ascii="Times New Roman" w:hAnsi="Times New Roman" w:cs="Times New Roman"/>
          <w:spacing w:val="-2"/>
          <w:sz w:val="28"/>
          <w:szCs w:val="28"/>
        </w:rPr>
        <w:t>. This Committee</w:t>
      </w:r>
      <w:r w:rsidR="00A5413C">
        <w:rPr>
          <w:rFonts w:ascii="Times New Roman" w:hAnsi="Times New Roman" w:cs="Times New Roman"/>
          <w:spacing w:val="-2"/>
          <w:sz w:val="28"/>
          <w:szCs w:val="28"/>
          <w:lang w:val="en-IN"/>
        </w:rPr>
        <w:t xml:space="preserve">, </w:t>
      </w:r>
      <w:r>
        <w:rPr>
          <w:rFonts w:ascii="Times New Roman" w:hAnsi="Times New Roman" w:cs="Times New Roman"/>
          <w:spacing w:val="-2"/>
          <w:sz w:val="28"/>
          <w:szCs w:val="28"/>
          <w:lang w:val="en-IN"/>
        </w:rPr>
        <w:t xml:space="preserve">which </w:t>
      </w:r>
      <w:r w:rsidR="00A5413C">
        <w:rPr>
          <w:rFonts w:ascii="Times New Roman" w:hAnsi="Times New Roman" w:cs="Times New Roman"/>
          <w:spacing w:val="-2"/>
          <w:sz w:val="28"/>
          <w:szCs w:val="28"/>
          <w:lang w:val="en-IN"/>
        </w:rPr>
        <w:t xml:space="preserve">affiliated to the </w:t>
      </w:r>
      <w:r>
        <w:rPr>
          <w:rFonts w:ascii="Times New Roman" w:hAnsi="Times New Roman" w:cs="Times New Roman"/>
          <w:spacing w:val="-2"/>
          <w:sz w:val="28"/>
          <w:szCs w:val="28"/>
          <w:lang w:val="en-IN"/>
        </w:rPr>
        <w:t>cabinet</w:t>
      </w:r>
      <w:r w:rsidR="00A5413C">
        <w:rPr>
          <w:rFonts w:ascii="Times New Roman" w:hAnsi="Times New Roman" w:cs="Times New Roman"/>
          <w:spacing w:val="-2"/>
          <w:sz w:val="28"/>
          <w:szCs w:val="28"/>
          <w:lang w:val="en-IN"/>
        </w:rPr>
        <w:t xml:space="preserve">, </w:t>
      </w:r>
      <w:r w:rsidR="00A5413C" w:rsidRPr="00A5413C">
        <w:rPr>
          <w:rFonts w:ascii="Times New Roman" w:hAnsi="Times New Roman" w:cs="Times New Roman"/>
          <w:spacing w:val="-2"/>
          <w:sz w:val="28"/>
          <w:szCs w:val="28"/>
        </w:rPr>
        <w:t>function</w:t>
      </w:r>
      <w:r w:rsidR="00A5413C">
        <w:rPr>
          <w:rFonts w:ascii="Times New Roman" w:hAnsi="Times New Roman" w:cs="Times New Roman"/>
          <w:spacing w:val="-2"/>
          <w:sz w:val="28"/>
          <w:szCs w:val="28"/>
        </w:rPr>
        <w:t>s</w:t>
      </w:r>
      <w:r w:rsidR="00A5413C" w:rsidRPr="00A5413C">
        <w:rPr>
          <w:rFonts w:ascii="Times New Roman" w:hAnsi="Times New Roman" w:cs="Times New Roman"/>
          <w:spacing w:val="-2"/>
          <w:sz w:val="28"/>
          <w:szCs w:val="28"/>
        </w:rPr>
        <w:t xml:space="preserve"> as a standing and a specialized mechanism mandated with coordination nationally and internationally with respect to policies, plans, and schemes, established for the prevention of irregular migration and human trafficking</w:t>
      </w:r>
      <w:r w:rsidR="005547F5">
        <w:rPr>
          <w:rFonts w:ascii="Times New Roman" w:hAnsi="Times New Roman" w:cs="Times New Roman"/>
          <w:spacing w:val="-2"/>
          <w:sz w:val="28"/>
          <w:szCs w:val="28"/>
        </w:rPr>
        <w:t>.</w:t>
      </w:r>
    </w:p>
    <w:p w:rsidR="005547F5" w:rsidRDefault="005547F5" w:rsidP="00DB3C84">
      <w:pPr>
        <w:spacing w:after="120"/>
        <w:ind w:firstLine="720"/>
        <w:jc w:val="both"/>
        <w:rPr>
          <w:rFonts w:ascii="Times New Roman" w:hAnsi="Times New Roman" w:cs="Times New Roman"/>
          <w:spacing w:val="-2"/>
          <w:sz w:val="28"/>
          <w:szCs w:val="28"/>
        </w:rPr>
      </w:pPr>
      <w:r w:rsidRPr="005547F5">
        <w:rPr>
          <w:rFonts w:ascii="Times New Roman" w:hAnsi="Times New Roman" w:cs="Times New Roman"/>
          <w:spacing w:val="-2"/>
          <w:sz w:val="28"/>
          <w:szCs w:val="28"/>
        </w:rPr>
        <w:t>The National Strategy for Anti-Human Trafficking was established in October 2016, which s</w:t>
      </w:r>
      <w:r>
        <w:rPr>
          <w:rFonts w:ascii="Times New Roman" w:hAnsi="Times New Roman" w:cs="Times New Roman"/>
          <w:spacing w:val="-2"/>
          <w:sz w:val="28"/>
          <w:szCs w:val="28"/>
        </w:rPr>
        <w:t>ought</w:t>
      </w:r>
      <w:r w:rsidRPr="005547F5">
        <w:rPr>
          <w:rFonts w:ascii="Times New Roman" w:hAnsi="Times New Roman" w:cs="Times New Roman"/>
          <w:spacing w:val="-2"/>
          <w:sz w:val="28"/>
          <w:szCs w:val="28"/>
        </w:rPr>
        <w:t xml:space="preserve"> to develop a full system </w:t>
      </w:r>
      <w:r>
        <w:rPr>
          <w:rFonts w:ascii="Times New Roman" w:hAnsi="Times New Roman" w:cs="Times New Roman"/>
          <w:spacing w:val="-2"/>
          <w:sz w:val="28"/>
          <w:szCs w:val="28"/>
        </w:rPr>
        <w:t>to ensure</w:t>
      </w:r>
      <w:r w:rsidRPr="005547F5">
        <w:rPr>
          <w:rFonts w:ascii="Times New Roman" w:hAnsi="Times New Roman" w:cs="Times New Roman"/>
          <w:spacing w:val="-2"/>
          <w:sz w:val="28"/>
          <w:szCs w:val="28"/>
        </w:rPr>
        <w:t xml:space="preserve"> combating </w:t>
      </w:r>
      <w:r>
        <w:rPr>
          <w:rFonts w:ascii="Times New Roman" w:hAnsi="Times New Roman" w:cs="Times New Roman"/>
          <w:spacing w:val="-2"/>
          <w:sz w:val="28"/>
          <w:szCs w:val="28"/>
        </w:rPr>
        <w:t xml:space="preserve">all </w:t>
      </w:r>
      <w:r>
        <w:rPr>
          <w:rFonts w:ascii="Times New Roman" w:hAnsi="Times New Roman" w:cs="Times New Roman"/>
          <w:spacing w:val="-2"/>
          <w:sz w:val="28"/>
          <w:szCs w:val="28"/>
        </w:rPr>
        <w:lastRenderedPageBreak/>
        <w:t xml:space="preserve">forms </w:t>
      </w:r>
      <w:r w:rsidRPr="005547F5">
        <w:rPr>
          <w:rFonts w:ascii="Times New Roman" w:hAnsi="Times New Roman" w:cs="Times New Roman"/>
          <w:spacing w:val="-2"/>
          <w:sz w:val="28"/>
          <w:szCs w:val="28"/>
        </w:rPr>
        <w:t xml:space="preserve">of human trafficking crimes, </w:t>
      </w:r>
      <w:r>
        <w:rPr>
          <w:rFonts w:ascii="Times New Roman" w:hAnsi="Times New Roman" w:cs="Times New Roman"/>
          <w:spacing w:val="-2"/>
          <w:sz w:val="28"/>
          <w:szCs w:val="28"/>
        </w:rPr>
        <w:t>especially in “women and girls” through four main pillars: prevention, active</w:t>
      </w:r>
      <w:r w:rsidRPr="005547F5">
        <w:rPr>
          <w:rFonts w:ascii="Times New Roman" w:hAnsi="Times New Roman" w:cs="Times New Roman"/>
          <w:spacing w:val="-2"/>
          <w:sz w:val="28"/>
          <w:szCs w:val="28"/>
        </w:rPr>
        <w:t xml:space="preserve"> prosecution in compliance with rights and safeguards provided for by the Constitution and national legislation, providing necessary  protection and rehabilitation for victims  through an approach based on human rights and the </w:t>
      </w:r>
      <w:r>
        <w:rPr>
          <w:rFonts w:ascii="Times New Roman" w:hAnsi="Times New Roman" w:cs="Times New Roman"/>
          <w:spacing w:val="-2"/>
          <w:sz w:val="28"/>
          <w:szCs w:val="28"/>
        </w:rPr>
        <w:t xml:space="preserve">partnership </w:t>
      </w:r>
      <w:r w:rsidR="00DB3C84">
        <w:rPr>
          <w:rFonts w:ascii="Times New Roman" w:hAnsi="Times New Roman" w:cs="Times New Roman"/>
          <w:spacing w:val="-2"/>
          <w:sz w:val="28"/>
          <w:szCs w:val="28"/>
        </w:rPr>
        <w:t>with</w:t>
      </w:r>
      <w:r>
        <w:rPr>
          <w:rFonts w:ascii="Times New Roman" w:hAnsi="Times New Roman" w:cs="Times New Roman"/>
          <w:spacing w:val="-2"/>
          <w:sz w:val="28"/>
          <w:szCs w:val="28"/>
        </w:rPr>
        <w:t xml:space="preserve"> the society</w:t>
      </w:r>
      <w:r w:rsidRPr="005547F5">
        <w:rPr>
          <w:rFonts w:ascii="Times New Roman" w:hAnsi="Times New Roman" w:cs="Times New Roman"/>
          <w:spacing w:val="-2"/>
          <w:sz w:val="28"/>
          <w:szCs w:val="28"/>
        </w:rPr>
        <w:t>.</w:t>
      </w:r>
    </w:p>
    <w:p w:rsidR="005547F5" w:rsidRDefault="005547F5" w:rsidP="005F0700">
      <w:pPr>
        <w:spacing w:after="120"/>
        <w:ind w:firstLine="720"/>
        <w:jc w:val="both"/>
        <w:rPr>
          <w:rFonts w:ascii="Times New Roman" w:hAnsi="Times New Roman" w:cs="Times New Roman"/>
          <w:spacing w:val="-2"/>
          <w:sz w:val="28"/>
          <w:szCs w:val="28"/>
          <w:lang w:val="en-IN" w:bidi="ar-EG"/>
        </w:rPr>
      </w:pPr>
      <w:r w:rsidRPr="005547F5">
        <w:rPr>
          <w:rFonts w:ascii="Times New Roman" w:hAnsi="Times New Roman" w:cs="Times New Roman"/>
          <w:spacing w:val="-2"/>
          <w:sz w:val="28"/>
          <w:szCs w:val="28"/>
        </w:rPr>
        <w:t>The National Coordination Committee collaborated with IOM in updating the guidelines for collection of evidence, investigation, and prosecution in such crimes and for the protection of victims, which is meant to act as a reference to members of the judiciary, prosecution, and other stakeholders from law enforcement</w:t>
      </w:r>
      <w:r>
        <w:rPr>
          <w:rFonts w:ascii="Times New Roman" w:hAnsi="Times New Roman" w:cs="Times New Roman"/>
          <w:spacing w:val="-2"/>
          <w:sz w:val="28"/>
          <w:szCs w:val="28"/>
        </w:rPr>
        <w:t>. In addition to preparing guidelines for diplomats a</w:t>
      </w:r>
      <w:r w:rsidR="005F0700">
        <w:rPr>
          <w:rFonts w:ascii="Times New Roman" w:hAnsi="Times New Roman" w:cs="Times New Roman"/>
          <w:spacing w:val="-2"/>
          <w:sz w:val="28"/>
          <w:szCs w:val="28"/>
        </w:rPr>
        <w:t>nd civil society</w:t>
      </w:r>
      <w:r w:rsidR="005F0700">
        <w:rPr>
          <w:rFonts w:ascii="Times New Roman" w:hAnsi="Times New Roman" w:cs="Times New Roman"/>
          <w:spacing w:val="-2"/>
          <w:sz w:val="28"/>
          <w:szCs w:val="28"/>
          <w:lang w:val="en-IN" w:bidi="ar-EG"/>
        </w:rPr>
        <w:t xml:space="preserve">, as well as developing a </w:t>
      </w:r>
      <w:r w:rsidR="005F0700" w:rsidRPr="005F0700">
        <w:rPr>
          <w:rFonts w:ascii="Times New Roman" w:hAnsi="Times New Roman" w:cs="Times New Roman"/>
          <w:spacing w:val="-2"/>
          <w:sz w:val="28"/>
          <w:szCs w:val="28"/>
          <w:lang w:val="en-IN" w:bidi="ar-EG"/>
        </w:rPr>
        <w:t xml:space="preserve">contract </w:t>
      </w:r>
      <w:r w:rsidR="005F0700">
        <w:rPr>
          <w:rFonts w:ascii="Times New Roman" w:hAnsi="Times New Roman" w:cs="Times New Roman"/>
          <w:spacing w:val="-2"/>
          <w:sz w:val="28"/>
          <w:szCs w:val="28"/>
          <w:lang w:val="en-IN" w:bidi="ar-EG"/>
        </w:rPr>
        <w:t xml:space="preserve">form </w:t>
      </w:r>
      <w:r w:rsidR="005F0700" w:rsidRPr="005F0700">
        <w:rPr>
          <w:rFonts w:ascii="Times New Roman" w:hAnsi="Times New Roman" w:cs="Times New Roman"/>
          <w:spacing w:val="-2"/>
          <w:sz w:val="28"/>
          <w:szCs w:val="28"/>
          <w:lang w:val="en-IN" w:bidi="ar-EG"/>
        </w:rPr>
        <w:t>for domestic workers that is mindful of the special nature of the relationship between the employer and employe</w:t>
      </w:r>
      <w:r w:rsidR="005F0700">
        <w:rPr>
          <w:rFonts w:ascii="Times New Roman" w:hAnsi="Times New Roman" w:cs="Times New Roman"/>
          <w:spacing w:val="-2"/>
          <w:sz w:val="28"/>
          <w:szCs w:val="28"/>
          <w:lang w:val="en-IN" w:bidi="ar-EG"/>
        </w:rPr>
        <w:t>e</w:t>
      </w:r>
      <w:r w:rsidR="005F0700" w:rsidRPr="005F0700">
        <w:rPr>
          <w:rFonts w:ascii="Times New Roman" w:hAnsi="Times New Roman" w:cs="Times New Roman"/>
          <w:spacing w:val="-2"/>
          <w:sz w:val="28"/>
          <w:szCs w:val="28"/>
          <w:lang w:val="en-IN" w:bidi="ar-EG"/>
        </w:rPr>
        <w:t xml:space="preserve"> in this type of employment; the contract also regulates and safeguards the duties and rights of both parties</w:t>
      </w:r>
      <w:r w:rsidR="005F0700">
        <w:rPr>
          <w:rFonts w:ascii="Times New Roman" w:hAnsi="Times New Roman" w:cs="Times New Roman"/>
          <w:spacing w:val="-2"/>
          <w:sz w:val="28"/>
          <w:szCs w:val="28"/>
          <w:lang w:val="en-IN" w:bidi="ar-EG"/>
        </w:rPr>
        <w:t>.</w:t>
      </w:r>
    </w:p>
    <w:p w:rsidR="005F0700" w:rsidRDefault="005F0700" w:rsidP="008B1911">
      <w:pPr>
        <w:spacing w:after="120"/>
        <w:ind w:firstLine="720"/>
        <w:jc w:val="both"/>
        <w:rPr>
          <w:rFonts w:ascii="Times New Roman" w:hAnsi="Times New Roman" w:cs="Times New Roman"/>
          <w:spacing w:val="-2"/>
          <w:sz w:val="28"/>
          <w:szCs w:val="28"/>
          <w:lang w:val="en-IN" w:bidi="ar-EG"/>
        </w:rPr>
      </w:pPr>
      <w:r w:rsidRPr="005F0700">
        <w:rPr>
          <w:rFonts w:ascii="Times New Roman" w:hAnsi="Times New Roman" w:cs="Times New Roman"/>
          <w:spacing w:val="-2"/>
          <w:sz w:val="28"/>
          <w:szCs w:val="28"/>
          <w:lang w:val="en-IN" w:bidi="ar-EG"/>
        </w:rPr>
        <w:t>The National Committee collaborate</w:t>
      </w:r>
      <w:r>
        <w:rPr>
          <w:rFonts w:ascii="Times New Roman" w:hAnsi="Times New Roman" w:cs="Times New Roman"/>
          <w:spacing w:val="-2"/>
          <w:sz w:val="28"/>
          <w:szCs w:val="28"/>
          <w:lang w:val="en-IN" w:bidi="ar-EG"/>
        </w:rPr>
        <w:t>s</w:t>
      </w:r>
      <w:r w:rsidRPr="005F0700">
        <w:rPr>
          <w:rFonts w:ascii="Times New Roman" w:hAnsi="Times New Roman" w:cs="Times New Roman"/>
          <w:spacing w:val="-2"/>
          <w:sz w:val="28"/>
          <w:szCs w:val="28"/>
          <w:lang w:val="en-IN" w:bidi="ar-EG"/>
        </w:rPr>
        <w:t xml:space="preserve"> with the NC</w:t>
      </w:r>
      <w:r>
        <w:rPr>
          <w:rFonts w:ascii="Times New Roman" w:hAnsi="Times New Roman" w:cs="Times New Roman"/>
          <w:spacing w:val="-2"/>
          <w:sz w:val="28"/>
          <w:szCs w:val="28"/>
          <w:lang w:val="en-IN" w:bidi="ar-EG"/>
        </w:rPr>
        <w:t>s</w:t>
      </w:r>
      <w:r w:rsidRPr="005F0700">
        <w:rPr>
          <w:rFonts w:ascii="Times New Roman" w:hAnsi="Times New Roman" w:cs="Times New Roman"/>
          <w:spacing w:val="-2"/>
          <w:sz w:val="28"/>
          <w:szCs w:val="28"/>
          <w:lang w:val="en-IN" w:bidi="ar-EG"/>
        </w:rPr>
        <w:t xml:space="preserve"> for </w:t>
      </w:r>
      <w:r>
        <w:rPr>
          <w:rFonts w:ascii="Times New Roman" w:hAnsi="Times New Roman" w:cs="Times New Roman"/>
          <w:spacing w:val="-2"/>
          <w:sz w:val="28"/>
          <w:szCs w:val="28"/>
          <w:lang w:val="en-IN" w:bidi="ar-EG"/>
        </w:rPr>
        <w:t xml:space="preserve">Human Rights, Women and </w:t>
      </w:r>
      <w:r w:rsidRPr="005F0700">
        <w:rPr>
          <w:rFonts w:ascii="Times New Roman" w:hAnsi="Times New Roman" w:cs="Times New Roman"/>
          <w:spacing w:val="-2"/>
          <w:sz w:val="28"/>
          <w:szCs w:val="28"/>
          <w:lang w:val="en-IN" w:bidi="ar-EG"/>
        </w:rPr>
        <w:t xml:space="preserve">Childhood and Motherhood and non-governmental organizations to raise awareness in general of the crime of human trafficking and in particular </w:t>
      </w:r>
      <w:r w:rsidR="00563CFF">
        <w:rPr>
          <w:rFonts w:ascii="Times New Roman" w:hAnsi="Times New Roman" w:cs="Times New Roman"/>
          <w:spacing w:val="-2"/>
          <w:sz w:val="28"/>
          <w:szCs w:val="28"/>
          <w:lang w:val="en-IN" w:bidi="ar-EG"/>
        </w:rPr>
        <w:t>regarding</w:t>
      </w:r>
      <w:r w:rsidRPr="005F0700">
        <w:rPr>
          <w:rFonts w:ascii="Times New Roman" w:hAnsi="Times New Roman" w:cs="Times New Roman"/>
          <w:spacing w:val="-2"/>
          <w:sz w:val="28"/>
          <w:szCs w:val="28"/>
          <w:lang w:val="en-IN" w:bidi="ar-EG"/>
        </w:rPr>
        <w:t xml:space="preserve"> marriage for money and street children.</w:t>
      </w:r>
      <w:r w:rsidR="00AB6EA7" w:rsidRPr="00AB6EA7">
        <w:rPr>
          <w:rFonts w:ascii="Times New Roman" w:hAnsi="Times New Roman" w:cs="Times New Roman"/>
          <w:spacing w:val="-2"/>
          <w:sz w:val="28"/>
          <w:szCs w:val="28"/>
          <w:lang w:val="en-IN" w:bidi="ar-EG"/>
        </w:rPr>
        <w:t xml:space="preserve"> </w:t>
      </w:r>
      <w:r w:rsidR="00AB6EA7" w:rsidRPr="005F0700">
        <w:rPr>
          <w:rFonts w:ascii="Times New Roman" w:hAnsi="Times New Roman" w:cs="Times New Roman"/>
          <w:spacing w:val="-2"/>
          <w:sz w:val="28"/>
          <w:szCs w:val="28"/>
          <w:lang w:val="en-IN" w:bidi="ar-EG"/>
        </w:rPr>
        <w:t xml:space="preserve">The National Committee </w:t>
      </w:r>
      <w:r w:rsidRPr="005F0700">
        <w:rPr>
          <w:rFonts w:ascii="Times New Roman" w:hAnsi="Times New Roman" w:cs="Times New Roman"/>
          <w:spacing w:val="-2"/>
          <w:sz w:val="28"/>
          <w:szCs w:val="28"/>
          <w:lang w:val="en-IN" w:bidi="ar-EG"/>
        </w:rPr>
        <w:t>sign</w:t>
      </w:r>
      <w:r w:rsidR="00AB6EA7">
        <w:rPr>
          <w:rFonts w:ascii="Times New Roman" w:hAnsi="Times New Roman" w:cs="Times New Roman"/>
          <w:spacing w:val="-2"/>
          <w:sz w:val="28"/>
          <w:szCs w:val="28"/>
          <w:lang w:val="en-IN" w:bidi="ar-EG"/>
        </w:rPr>
        <w:t>ed</w:t>
      </w:r>
      <w:r w:rsidRPr="005F0700">
        <w:rPr>
          <w:rFonts w:ascii="Times New Roman" w:hAnsi="Times New Roman" w:cs="Times New Roman"/>
          <w:spacing w:val="-2"/>
          <w:sz w:val="28"/>
          <w:szCs w:val="28"/>
          <w:lang w:val="en-IN" w:bidi="ar-EG"/>
        </w:rPr>
        <w:t xml:space="preserve"> a collaboration protocol with the NC for Childhood and </w:t>
      </w:r>
      <w:r w:rsidRPr="005F0700">
        <w:rPr>
          <w:rFonts w:ascii="Times New Roman" w:hAnsi="Times New Roman" w:cs="Times New Roman"/>
          <w:spacing w:val="-2"/>
          <w:sz w:val="28"/>
          <w:szCs w:val="28"/>
          <w:lang w:val="en-IN" w:bidi="ar-EG"/>
        </w:rPr>
        <w:lastRenderedPageBreak/>
        <w:t xml:space="preserve">Motherhood to </w:t>
      </w:r>
      <w:r w:rsidR="00AB6EA7" w:rsidRPr="005F0700">
        <w:rPr>
          <w:rFonts w:ascii="Times New Roman" w:hAnsi="Times New Roman" w:cs="Times New Roman"/>
          <w:spacing w:val="-2"/>
          <w:sz w:val="28"/>
          <w:szCs w:val="28"/>
          <w:lang w:val="en-IN" w:bidi="ar-EG"/>
        </w:rPr>
        <w:t>provide a</w:t>
      </w:r>
      <w:r w:rsidRPr="005F0700">
        <w:rPr>
          <w:rFonts w:ascii="Times New Roman" w:hAnsi="Times New Roman" w:cs="Times New Roman"/>
          <w:spacing w:val="-2"/>
          <w:sz w:val="28"/>
          <w:szCs w:val="28"/>
          <w:lang w:val="en-IN" w:bidi="ar-EG"/>
        </w:rPr>
        <w:t xml:space="preserve"> safe shelter for women and girls who are victims of trafficking</w:t>
      </w:r>
      <w:r w:rsidR="00AB6EA7">
        <w:rPr>
          <w:rFonts w:ascii="Times New Roman" w:hAnsi="Times New Roman" w:cs="Times New Roman"/>
          <w:spacing w:val="-2"/>
          <w:sz w:val="28"/>
          <w:szCs w:val="28"/>
          <w:lang w:val="en-IN" w:bidi="ar-EG"/>
        </w:rPr>
        <w:t xml:space="preserve">. </w:t>
      </w:r>
      <w:r w:rsidR="00AB6EA7" w:rsidRPr="005F0700">
        <w:rPr>
          <w:rFonts w:ascii="Times New Roman" w:hAnsi="Times New Roman" w:cs="Times New Roman"/>
          <w:spacing w:val="-2"/>
          <w:sz w:val="28"/>
          <w:szCs w:val="28"/>
          <w:lang w:val="en-IN" w:bidi="ar-EG"/>
        </w:rPr>
        <w:t>The National Committee</w:t>
      </w:r>
      <w:r w:rsidR="00AB6EA7">
        <w:rPr>
          <w:rFonts w:ascii="Times New Roman" w:hAnsi="Times New Roman" w:cs="Times New Roman"/>
          <w:spacing w:val="-2"/>
          <w:sz w:val="28"/>
          <w:szCs w:val="28"/>
          <w:lang w:val="en-IN" w:bidi="ar-EG"/>
        </w:rPr>
        <w:t xml:space="preserve"> also in collaboration with the competent national authorities are studying a possibility to establish a referral mechanism for the human trafficking victims and victim’s support fund.</w:t>
      </w:r>
    </w:p>
    <w:p w:rsidR="00AB6EA7" w:rsidRPr="00AB5410" w:rsidRDefault="00442CF5" w:rsidP="005A20FB">
      <w:pPr>
        <w:spacing w:after="120"/>
        <w:ind w:firstLine="720"/>
        <w:jc w:val="both"/>
        <w:rPr>
          <w:rFonts w:ascii="Times New Roman" w:hAnsi="Times New Roman" w:cs="Times New Roman"/>
          <w:spacing w:val="-2"/>
          <w:sz w:val="28"/>
          <w:szCs w:val="28"/>
          <w:lang w:val="en-IN" w:bidi="ar-EG"/>
        </w:rPr>
      </w:pPr>
      <w:r w:rsidRPr="00442CF5">
        <w:rPr>
          <w:rFonts w:ascii="Times New Roman" w:hAnsi="Times New Roman" w:cs="Times New Roman"/>
          <w:spacing w:val="-2"/>
          <w:sz w:val="28"/>
          <w:szCs w:val="28"/>
          <w:lang w:val="en-IN" w:bidi="ar-EG"/>
        </w:rPr>
        <w:t>In judicial regulation, the Minister of Justice issued a decree establishing criminal circuits mandated with hearing human trafficking cases</w:t>
      </w:r>
      <w:r>
        <w:rPr>
          <w:rFonts w:ascii="Times New Roman" w:hAnsi="Times New Roman" w:cs="Times New Roman"/>
          <w:spacing w:val="-2"/>
          <w:sz w:val="28"/>
          <w:szCs w:val="28"/>
          <w:lang w:val="en-IN" w:bidi="ar-EG"/>
        </w:rPr>
        <w:t xml:space="preserve">; in addition to the cooperation with the international agencies, such as UNODC, UNWomen, UNICEF … etc. and other donors (like the EU) in the field of providing training programs </w:t>
      </w:r>
      <w:r w:rsidR="008B1911">
        <w:rPr>
          <w:rFonts w:ascii="Times New Roman" w:hAnsi="Times New Roman" w:cs="Times New Roman"/>
          <w:spacing w:val="-2"/>
          <w:sz w:val="28"/>
          <w:szCs w:val="28"/>
          <w:lang w:val="en-IN" w:bidi="ar-EG"/>
        </w:rPr>
        <w:t>for</w:t>
      </w:r>
      <w:r>
        <w:rPr>
          <w:rFonts w:ascii="Times New Roman" w:hAnsi="Times New Roman" w:cs="Times New Roman"/>
          <w:spacing w:val="-2"/>
          <w:sz w:val="28"/>
          <w:szCs w:val="28"/>
          <w:lang w:val="en-IN" w:bidi="ar-EG"/>
        </w:rPr>
        <w:t xml:space="preserve"> the law enforcement personnel. Finally, the Egyptian Government is combatting human trafficking through providing social and economic support and protection programs to the families</w:t>
      </w:r>
      <w:r w:rsidR="005A20FB">
        <w:rPr>
          <w:rFonts w:ascii="Times New Roman" w:hAnsi="Times New Roman" w:cs="Times New Roman"/>
          <w:spacing w:val="-2"/>
          <w:sz w:val="28"/>
          <w:szCs w:val="28"/>
          <w:lang w:val="en-IN" w:bidi="ar-EG"/>
        </w:rPr>
        <w:t xml:space="preserve"> in need</w:t>
      </w:r>
      <w:r>
        <w:rPr>
          <w:rFonts w:ascii="Times New Roman" w:hAnsi="Times New Roman" w:cs="Times New Roman"/>
          <w:spacing w:val="-2"/>
          <w:sz w:val="28"/>
          <w:szCs w:val="28"/>
          <w:lang w:val="en-IN" w:bidi="ar-EG"/>
        </w:rPr>
        <w:t xml:space="preserve">.  </w:t>
      </w:r>
    </w:p>
    <w:sectPr w:rsidR="00AB6EA7" w:rsidRPr="00AB5410" w:rsidSect="00246D29">
      <w:footerReference w:type="default" r:id="rId8"/>
      <w:pgSz w:w="11906" w:h="16838" w:code="9"/>
      <w:pgMar w:top="1134" w:right="1418" w:bottom="1134" w:left="1418" w:header="567" w:footer="567"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BE" w:rsidRDefault="00B73EBE">
      <w:r>
        <w:separator/>
      </w:r>
    </w:p>
  </w:endnote>
  <w:endnote w:type="continuationSeparator" w:id="0">
    <w:p w:rsidR="00B73EBE" w:rsidRDefault="00B7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328455"/>
      <w:docPartObj>
        <w:docPartGallery w:val="Page Numbers (Bottom of Page)"/>
        <w:docPartUnique/>
      </w:docPartObj>
    </w:sdtPr>
    <w:sdtEndPr>
      <w:rPr>
        <w:noProof/>
      </w:rPr>
    </w:sdtEndPr>
    <w:sdtContent>
      <w:p w:rsidR="003371FC" w:rsidRDefault="00337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E4C02" w:rsidRDefault="00DE4C02" w:rsidP="007934FB">
    <w:pPr>
      <w:spacing w:line="200" w:lineRule="exact"/>
      <w:ind w:right="-360"/>
      <w:jc w:val="center"/>
      <w:rPr>
        <w:rFonts w:ascii="Book Antiqua" w:hAnsi="Book Antiqua" w:cs="Times New Roman"/>
        <w:b/>
        <w:bCs/>
        <w:color w:val="auto"/>
        <w:spacing w:val="-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BE" w:rsidRDefault="00B73EBE">
      <w:r>
        <w:separator/>
      </w:r>
    </w:p>
  </w:footnote>
  <w:footnote w:type="continuationSeparator" w:id="0">
    <w:p w:rsidR="00B73EBE" w:rsidRDefault="00B73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61EFD"/>
    <w:multiLevelType w:val="hybridMultilevel"/>
    <w:tmpl w:val="D1484276"/>
    <w:lvl w:ilvl="0" w:tplc="53461E54">
      <w:numFmt w:val="bullet"/>
      <w:lvlText w:val=""/>
      <w:lvlJc w:val="left"/>
      <w:pPr>
        <w:tabs>
          <w:tab w:val="num" w:pos="1080"/>
        </w:tabs>
        <w:ind w:left="1080" w:hanging="360"/>
      </w:pPr>
      <w:rPr>
        <w:rFonts w:ascii="Symbol" w:eastAsia="Times New Roman" w:hAnsi="Symbol" w:cs="Times New (W1)"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4B5069B"/>
    <w:multiLevelType w:val="hybridMultilevel"/>
    <w:tmpl w:val="5CB05DB4"/>
    <w:lvl w:ilvl="0" w:tplc="F132965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52E71D43"/>
    <w:multiLevelType w:val="hybridMultilevel"/>
    <w:tmpl w:val="9C88871E"/>
    <w:lvl w:ilvl="0" w:tplc="EFCAAE5C">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E6359E"/>
    <w:multiLevelType w:val="hybridMultilevel"/>
    <w:tmpl w:val="02A84840"/>
    <w:lvl w:ilvl="0" w:tplc="FB8251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65DA2C88"/>
    <w:multiLevelType w:val="hybridMultilevel"/>
    <w:tmpl w:val="E30E5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A169FB"/>
    <w:multiLevelType w:val="hybridMultilevel"/>
    <w:tmpl w:val="C3E01DEE"/>
    <w:lvl w:ilvl="0" w:tplc="3E3C0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05DC8"/>
    <w:multiLevelType w:val="hybridMultilevel"/>
    <w:tmpl w:val="2458C354"/>
    <w:lvl w:ilvl="0" w:tplc="552254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B809F4"/>
    <w:multiLevelType w:val="hybridMultilevel"/>
    <w:tmpl w:val="D4205624"/>
    <w:lvl w:ilvl="0" w:tplc="286AF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ED"/>
    <w:rsid w:val="00001D88"/>
    <w:rsid w:val="00015304"/>
    <w:rsid w:val="0003216D"/>
    <w:rsid w:val="000464D5"/>
    <w:rsid w:val="00047581"/>
    <w:rsid w:val="00047F43"/>
    <w:rsid w:val="00051321"/>
    <w:rsid w:val="00063BD4"/>
    <w:rsid w:val="000778AF"/>
    <w:rsid w:val="0009355B"/>
    <w:rsid w:val="00094C2F"/>
    <w:rsid w:val="000A55E3"/>
    <w:rsid w:val="000B5045"/>
    <w:rsid w:val="000C13C3"/>
    <w:rsid w:val="000C296A"/>
    <w:rsid w:val="000C66C0"/>
    <w:rsid w:val="000E5CFE"/>
    <w:rsid w:val="000F3B20"/>
    <w:rsid w:val="001038C2"/>
    <w:rsid w:val="00115751"/>
    <w:rsid w:val="00116559"/>
    <w:rsid w:val="00116981"/>
    <w:rsid w:val="0012013C"/>
    <w:rsid w:val="0012379C"/>
    <w:rsid w:val="00140051"/>
    <w:rsid w:val="0014199E"/>
    <w:rsid w:val="00154327"/>
    <w:rsid w:val="00155F91"/>
    <w:rsid w:val="00157441"/>
    <w:rsid w:val="00161634"/>
    <w:rsid w:val="00163990"/>
    <w:rsid w:val="00164763"/>
    <w:rsid w:val="00165B64"/>
    <w:rsid w:val="00170CC8"/>
    <w:rsid w:val="00181F42"/>
    <w:rsid w:val="00183084"/>
    <w:rsid w:val="00186DF4"/>
    <w:rsid w:val="00195CAC"/>
    <w:rsid w:val="001967C2"/>
    <w:rsid w:val="00197E05"/>
    <w:rsid w:val="001A0B6A"/>
    <w:rsid w:val="001A3C06"/>
    <w:rsid w:val="001B1076"/>
    <w:rsid w:val="001B47D1"/>
    <w:rsid w:val="001C7079"/>
    <w:rsid w:val="001E45B5"/>
    <w:rsid w:val="00203CE2"/>
    <w:rsid w:val="002166E4"/>
    <w:rsid w:val="00220056"/>
    <w:rsid w:val="00246D29"/>
    <w:rsid w:val="00252938"/>
    <w:rsid w:val="002656AC"/>
    <w:rsid w:val="00275D22"/>
    <w:rsid w:val="00276059"/>
    <w:rsid w:val="00280641"/>
    <w:rsid w:val="002932AC"/>
    <w:rsid w:val="002D1174"/>
    <w:rsid w:val="002D1565"/>
    <w:rsid w:val="002D54A8"/>
    <w:rsid w:val="002E08B1"/>
    <w:rsid w:val="002E10D8"/>
    <w:rsid w:val="002E31C3"/>
    <w:rsid w:val="002F340D"/>
    <w:rsid w:val="00304D33"/>
    <w:rsid w:val="00307127"/>
    <w:rsid w:val="0031211C"/>
    <w:rsid w:val="003143FB"/>
    <w:rsid w:val="003212BC"/>
    <w:rsid w:val="00325201"/>
    <w:rsid w:val="003371FC"/>
    <w:rsid w:val="0033763C"/>
    <w:rsid w:val="003420A5"/>
    <w:rsid w:val="0034550C"/>
    <w:rsid w:val="0035029E"/>
    <w:rsid w:val="00354B6B"/>
    <w:rsid w:val="003569AB"/>
    <w:rsid w:val="00372E16"/>
    <w:rsid w:val="003850E8"/>
    <w:rsid w:val="0039131E"/>
    <w:rsid w:val="003B1DA3"/>
    <w:rsid w:val="003B572F"/>
    <w:rsid w:val="003B5797"/>
    <w:rsid w:val="003B654A"/>
    <w:rsid w:val="003D6C0C"/>
    <w:rsid w:val="003E6407"/>
    <w:rsid w:val="003F36F5"/>
    <w:rsid w:val="003F500C"/>
    <w:rsid w:val="003F5CA0"/>
    <w:rsid w:val="00400EFE"/>
    <w:rsid w:val="0040286B"/>
    <w:rsid w:val="00404618"/>
    <w:rsid w:val="00411864"/>
    <w:rsid w:val="00424196"/>
    <w:rsid w:val="00427334"/>
    <w:rsid w:val="00431FBD"/>
    <w:rsid w:val="00437E55"/>
    <w:rsid w:val="00442CF5"/>
    <w:rsid w:val="00445790"/>
    <w:rsid w:val="00452BFC"/>
    <w:rsid w:val="0045623D"/>
    <w:rsid w:val="00462419"/>
    <w:rsid w:val="00463AE5"/>
    <w:rsid w:val="00467274"/>
    <w:rsid w:val="0048759B"/>
    <w:rsid w:val="00490BA9"/>
    <w:rsid w:val="00497DD1"/>
    <w:rsid w:val="004B7523"/>
    <w:rsid w:val="004D3B65"/>
    <w:rsid w:val="004F2AA0"/>
    <w:rsid w:val="00501205"/>
    <w:rsid w:val="0051126A"/>
    <w:rsid w:val="0051141D"/>
    <w:rsid w:val="00517E5E"/>
    <w:rsid w:val="00524C3E"/>
    <w:rsid w:val="00527574"/>
    <w:rsid w:val="00534E6F"/>
    <w:rsid w:val="00552965"/>
    <w:rsid w:val="005547F5"/>
    <w:rsid w:val="00563CFF"/>
    <w:rsid w:val="00565DAA"/>
    <w:rsid w:val="00566FFC"/>
    <w:rsid w:val="00571D07"/>
    <w:rsid w:val="00577456"/>
    <w:rsid w:val="00584E3F"/>
    <w:rsid w:val="00587C74"/>
    <w:rsid w:val="005920EE"/>
    <w:rsid w:val="005A20FB"/>
    <w:rsid w:val="005B3A15"/>
    <w:rsid w:val="005B423F"/>
    <w:rsid w:val="005C5C12"/>
    <w:rsid w:val="005D5922"/>
    <w:rsid w:val="005E11F3"/>
    <w:rsid w:val="005F0700"/>
    <w:rsid w:val="005F47CC"/>
    <w:rsid w:val="006109F2"/>
    <w:rsid w:val="00617F5C"/>
    <w:rsid w:val="006261E0"/>
    <w:rsid w:val="006273DE"/>
    <w:rsid w:val="006336F3"/>
    <w:rsid w:val="00656C67"/>
    <w:rsid w:val="00662154"/>
    <w:rsid w:val="00665358"/>
    <w:rsid w:val="00666265"/>
    <w:rsid w:val="00671AD5"/>
    <w:rsid w:val="00676ED5"/>
    <w:rsid w:val="006774DA"/>
    <w:rsid w:val="006A0D65"/>
    <w:rsid w:val="006A1E0B"/>
    <w:rsid w:val="006C1DD2"/>
    <w:rsid w:val="006F057C"/>
    <w:rsid w:val="00702FB1"/>
    <w:rsid w:val="0072458D"/>
    <w:rsid w:val="0074260F"/>
    <w:rsid w:val="0074495F"/>
    <w:rsid w:val="0075280E"/>
    <w:rsid w:val="00766623"/>
    <w:rsid w:val="0076759D"/>
    <w:rsid w:val="00767DA2"/>
    <w:rsid w:val="00771429"/>
    <w:rsid w:val="00785AAA"/>
    <w:rsid w:val="007879EB"/>
    <w:rsid w:val="00791192"/>
    <w:rsid w:val="007934FB"/>
    <w:rsid w:val="00793AA0"/>
    <w:rsid w:val="00796E6A"/>
    <w:rsid w:val="007A0275"/>
    <w:rsid w:val="007A1A39"/>
    <w:rsid w:val="007A45F9"/>
    <w:rsid w:val="007B1990"/>
    <w:rsid w:val="007C4585"/>
    <w:rsid w:val="007E34B6"/>
    <w:rsid w:val="007F69FF"/>
    <w:rsid w:val="007F7654"/>
    <w:rsid w:val="008164D4"/>
    <w:rsid w:val="0083134F"/>
    <w:rsid w:val="008446B2"/>
    <w:rsid w:val="00850DA7"/>
    <w:rsid w:val="008529DD"/>
    <w:rsid w:val="00852F89"/>
    <w:rsid w:val="00853604"/>
    <w:rsid w:val="00857315"/>
    <w:rsid w:val="008647C1"/>
    <w:rsid w:val="00872AB5"/>
    <w:rsid w:val="008932E1"/>
    <w:rsid w:val="008A3873"/>
    <w:rsid w:val="008A4954"/>
    <w:rsid w:val="008A6FB5"/>
    <w:rsid w:val="008B1911"/>
    <w:rsid w:val="008C7BAE"/>
    <w:rsid w:val="008D14F8"/>
    <w:rsid w:val="008E270E"/>
    <w:rsid w:val="008F02ED"/>
    <w:rsid w:val="008F2D7F"/>
    <w:rsid w:val="00913012"/>
    <w:rsid w:val="0091355E"/>
    <w:rsid w:val="0093061E"/>
    <w:rsid w:val="00932CF2"/>
    <w:rsid w:val="009348A1"/>
    <w:rsid w:val="00950BC1"/>
    <w:rsid w:val="00955843"/>
    <w:rsid w:val="0096170C"/>
    <w:rsid w:val="00971E93"/>
    <w:rsid w:val="00980C36"/>
    <w:rsid w:val="00981BDA"/>
    <w:rsid w:val="00986506"/>
    <w:rsid w:val="009A19DC"/>
    <w:rsid w:val="009A3F37"/>
    <w:rsid w:val="009B76B6"/>
    <w:rsid w:val="009D19AC"/>
    <w:rsid w:val="009D2AED"/>
    <w:rsid w:val="009E4133"/>
    <w:rsid w:val="009E5117"/>
    <w:rsid w:val="009E7768"/>
    <w:rsid w:val="009E7BE5"/>
    <w:rsid w:val="009F3334"/>
    <w:rsid w:val="009F435B"/>
    <w:rsid w:val="00A00927"/>
    <w:rsid w:val="00A039AF"/>
    <w:rsid w:val="00A040D5"/>
    <w:rsid w:val="00A16F3A"/>
    <w:rsid w:val="00A2589B"/>
    <w:rsid w:val="00A31E92"/>
    <w:rsid w:val="00A47789"/>
    <w:rsid w:val="00A5413C"/>
    <w:rsid w:val="00A73600"/>
    <w:rsid w:val="00AA0284"/>
    <w:rsid w:val="00AA044B"/>
    <w:rsid w:val="00AA089D"/>
    <w:rsid w:val="00AA7BE8"/>
    <w:rsid w:val="00AB0134"/>
    <w:rsid w:val="00AB0336"/>
    <w:rsid w:val="00AB232D"/>
    <w:rsid w:val="00AB5410"/>
    <w:rsid w:val="00AB6EA7"/>
    <w:rsid w:val="00AD16DD"/>
    <w:rsid w:val="00AD4F2B"/>
    <w:rsid w:val="00AD729B"/>
    <w:rsid w:val="00AF7BA9"/>
    <w:rsid w:val="00B254D8"/>
    <w:rsid w:val="00B356CA"/>
    <w:rsid w:val="00B35747"/>
    <w:rsid w:val="00B40A4B"/>
    <w:rsid w:val="00B45D2D"/>
    <w:rsid w:val="00B51313"/>
    <w:rsid w:val="00B5576E"/>
    <w:rsid w:val="00B55903"/>
    <w:rsid w:val="00B62950"/>
    <w:rsid w:val="00B66E65"/>
    <w:rsid w:val="00B73EBE"/>
    <w:rsid w:val="00B90CF2"/>
    <w:rsid w:val="00BA572A"/>
    <w:rsid w:val="00BB555B"/>
    <w:rsid w:val="00BE3C8B"/>
    <w:rsid w:val="00C024A2"/>
    <w:rsid w:val="00C17610"/>
    <w:rsid w:val="00C23158"/>
    <w:rsid w:val="00C261B5"/>
    <w:rsid w:val="00C33887"/>
    <w:rsid w:val="00C536D3"/>
    <w:rsid w:val="00C6411F"/>
    <w:rsid w:val="00C71442"/>
    <w:rsid w:val="00CA456D"/>
    <w:rsid w:val="00CA6A53"/>
    <w:rsid w:val="00CC0B50"/>
    <w:rsid w:val="00CC365F"/>
    <w:rsid w:val="00CC4772"/>
    <w:rsid w:val="00CD1320"/>
    <w:rsid w:val="00CD4C85"/>
    <w:rsid w:val="00CD6A08"/>
    <w:rsid w:val="00CF4EE0"/>
    <w:rsid w:val="00D043DE"/>
    <w:rsid w:val="00D117B8"/>
    <w:rsid w:val="00D17B36"/>
    <w:rsid w:val="00D245C9"/>
    <w:rsid w:val="00D26581"/>
    <w:rsid w:val="00D41DA5"/>
    <w:rsid w:val="00D43778"/>
    <w:rsid w:val="00D43E20"/>
    <w:rsid w:val="00D57EE5"/>
    <w:rsid w:val="00D6730F"/>
    <w:rsid w:val="00D75063"/>
    <w:rsid w:val="00D8646A"/>
    <w:rsid w:val="00D90922"/>
    <w:rsid w:val="00DA0ED8"/>
    <w:rsid w:val="00DB0E35"/>
    <w:rsid w:val="00DB3C84"/>
    <w:rsid w:val="00DB3E79"/>
    <w:rsid w:val="00DC22E4"/>
    <w:rsid w:val="00DC5E6D"/>
    <w:rsid w:val="00DD50AA"/>
    <w:rsid w:val="00DE2726"/>
    <w:rsid w:val="00DE4C02"/>
    <w:rsid w:val="00DE5E2F"/>
    <w:rsid w:val="00E04327"/>
    <w:rsid w:val="00E244D1"/>
    <w:rsid w:val="00E30B72"/>
    <w:rsid w:val="00E30C22"/>
    <w:rsid w:val="00E33FAC"/>
    <w:rsid w:val="00E40513"/>
    <w:rsid w:val="00E4217B"/>
    <w:rsid w:val="00E44D42"/>
    <w:rsid w:val="00E64CA5"/>
    <w:rsid w:val="00E67762"/>
    <w:rsid w:val="00E72DE2"/>
    <w:rsid w:val="00E86A24"/>
    <w:rsid w:val="00E8711E"/>
    <w:rsid w:val="00E92D06"/>
    <w:rsid w:val="00E9401F"/>
    <w:rsid w:val="00E9668F"/>
    <w:rsid w:val="00E96BAE"/>
    <w:rsid w:val="00E96DEF"/>
    <w:rsid w:val="00EB3F2B"/>
    <w:rsid w:val="00EB6CCE"/>
    <w:rsid w:val="00EC419E"/>
    <w:rsid w:val="00EC575D"/>
    <w:rsid w:val="00EE3FE0"/>
    <w:rsid w:val="00EF62C1"/>
    <w:rsid w:val="00F10966"/>
    <w:rsid w:val="00F13E2A"/>
    <w:rsid w:val="00F170CD"/>
    <w:rsid w:val="00F1785C"/>
    <w:rsid w:val="00F23CE5"/>
    <w:rsid w:val="00F24E2E"/>
    <w:rsid w:val="00F257A2"/>
    <w:rsid w:val="00F34452"/>
    <w:rsid w:val="00F3696E"/>
    <w:rsid w:val="00F90F81"/>
    <w:rsid w:val="00F950BD"/>
    <w:rsid w:val="00FA45E1"/>
    <w:rsid w:val="00FB00B9"/>
    <w:rsid w:val="00FB023A"/>
    <w:rsid w:val="00FC395D"/>
    <w:rsid w:val="00FD6C81"/>
    <w:rsid w:val="00FF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5:chartTrackingRefBased/>
  <w15:docId w15:val="{9680FA8B-5B46-4BED-A0FD-1492A894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ED"/>
    <w:rPr>
      <w:rFonts w:ascii="Times New (W1)" w:hAnsi="Times New (W1)" w:cs="Times New (W1)"/>
      <w:color w:val="000000"/>
      <w:sz w:val="24"/>
      <w:szCs w:val="24"/>
      <w:lang w:val="en-US" w:eastAsia="en-US"/>
    </w:rPr>
  </w:style>
  <w:style w:type="paragraph" w:styleId="Heading1">
    <w:name w:val="heading 1"/>
    <w:basedOn w:val="Normal"/>
    <w:next w:val="Normal"/>
    <w:qFormat/>
    <w:rsid w:val="009F435B"/>
    <w:pPr>
      <w:keepNext/>
      <w:ind w:firstLine="720"/>
      <w:outlineLvl w:val="0"/>
    </w:pPr>
    <w:rPr>
      <w:rFonts w:ascii="Times New Roman" w:hAnsi="Times New Roman" w:cs="Times New Roman"/>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D2AED"/>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D2AED"/>
    <w:pPr>
      <w:tabs>
        <w:tab w:val="center" w:pos="4320"/>
        <w:tab w:val="right" w:pos="8640"/>
      </w:tabs>
    </w:pPr>
  </w:style>
  <w:style w:type="paragraph" w:styleId="Header">
    <w:name w:val="header"/>
    <w:basedOn w:val="Normal"/>
    <w:rsid w:val="0031211C"/>
    <w:pPr>
      <w:tabs>
        <w:tab w:val="center" w:pos="4536"/>
        <w:tab w:val="right" w:pos="9072"/>
      </w:tabs>
    </w:pPr>
  </w:style>
  <w:style w:type="character" w:styleId="Hyperlink">
    <w:name w:val="Hyperlink"/>
    <w:rsid w:val="0031211C"/>
    <w:rPr>
      <w:color w:val="0000FF"/>
      <w:u w:val="single"/>
    </w:rPr>
  </w:style>
  <w:style w:type="paragraph" w:styleId="BodyText">
    <w:name w:val="Body Text"/>
    <w:basedOn w:val="Normal"/>
    <w:rsid w:val="009F435B"/>
    <w:pPr>
      <w:widowControl w:val="0"/>
      <w:suppressAutoHyphens/>
      <w:spacing w:line="360" w:lineRule="auto"/>
      <w:jc w:val="both"/>
    </w:pPr>
    <w:rPr>
      <w:rFonts w:ascii="Courier New" w:hAnsi="Courier New" w:cs="Courier New"/>
      <w:snapToGrid w:val="0"/>
      <w:color w:val="auto"/>
      <w:spacing w:val="-3"/>
    </w:rPr>
  </w:style>
  <w:style w:type="character" w:customStyle="1" w:styleId="apple-converted-space">
    <w:name w:val="apple-converted-space"/>
    <w:basedOn w:val="DefaultParagraphFont"/>
    <w:rsid w:val="00665358"/>
  </w:style>
  <w:style w:type="paragraph" w:styleId="BalloonText">
    <w:name w:val="Balloon Text"/>
    <w:basedOn w:val="Normal"/>
    <w:link w:val="BalloonTextChar"/>
    <w:rsid w:val="00955843"/>
    <w:rPr>
      <w:rFonts w:ascii="Segoe UI" w:hAnsi="Segoe UI" w:cs="Segoe UI"/>
      <w:sz w:val="18"/>
      <w:szCs w:val="18"/>
    </w:rPr>
  </w:style>
  <w:style w:type="character" w:customStyle="1" w:styleId="BalloonTextChar">
    <w:name w:val="Balloon Text Char"/>
    <w:link w:val="BalloonText"/>
    <w:rsid w:val="00955843"/>
    <w:rPr>
      <w:rFonts w:ascii="Segoe UI" w:hAnsi="Segoe UI" w:cs="Segoe UI"/>
      <w:color w:val="000000"/>
      <w:sz w:val="18"/>
      <w:szCs w:val="18"/>
    </w:rPr>
  </w:style>
  <w:style w:type="character" w:customStyle="1" w:styleId="FooterChar">
    <w:name w:val="Footer Char"/>
    <w:basedOn w:val="DefaultParagraphFont"/>
    <w:link w:val="Footer"/>
    <w:uiPriority w:val="99"/>
    <w:rsid w:val="003371FC"/>
    <w:rPr>
      <w:rFonts w:ascii="Times New (W1)" w:hAnsi="Times New (W1)" w:cs="Times New (W1)"/>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74523">
      <w:bodyDiv w:val="1"/>
      <w:marLeft w:val="0"/>
      <w:marRight w:val="0"/>
      <w:marTop w:val="0"/>
      <w:marBottom w:val="0"/>
      <w:divBdr>
        <w:top w:val="none" w:sz="0" w:space="0" w:color="auto"/>
        <w:left w:val="none" w:sz="0" w:space="0" w:color="auto"/>
        <w:bottom w:val="none" w:sz="0" w:space="0" w:color="auto"/>
        <w:right w:val="none" w:sz="0" w:space="0" w:color="auto"/>
      </w:divBdr>
    </w:div>
    <w:div w:id="1493570439">
      <w:bodyDiv w:val="1"/>
      <w:marLeft w:val="0"/>
      <w:marRight w:val="0"/>
      <w:marTop w:val="0"/>
      <w:marBottom w:val="0"/>
      <w:divBdr>
        <w:top w:val="none" w:sz="0" w:space="0" w:color="auto"/>
        <w:left w:val="none" w:sz="0" w:space="0" w:color="auto"/>
        <w:bottom w:val="none" w:sz="0" w:space="0" w:color="auto"/>
        <w:right w:val="none" w:sz="0" w:space="0" w:color="auto"/>
      </w:divBdr>
    </w:div>
    <w:div w:id="17752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CDE3C6-75C2-4EB1-9DCB-0D78A7DA87B0}"/>
</file>

<file path=customXml/itemProps2.xml><?xml version="1.0" encoding="utf-8"?>
<ds:datastoreItem xmlns:ds="http://schemas.openxmlformats.org/officeDocument/2006/customXml" ds:itemID="{6BC76117-F3D6-4D02-BA2B-1365D9D2BC29}"/>
</file>

<file path=customXml/itemProps3.xml><?xml version="1.0" encoding="utf-8"?>
<ds:datastoreItem xmlns:ds="http://schemas.openxmlformats.org/officeDocument/2006/customXml" ds:itemID="{1DC7F05C-5D63-40E5-86C8-D3DEAD3B062C}"/>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بعثة جمهوريـة مصـر العربيـة</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dc:creator>
  <cp:keywords/>
  <cp:lastModifiedBy>Daniela Buchmann</cp:lastModifiedBy>
  <cp:revision>3</cp:revision>
  <cp:lastPrinted>2019-02-19T09:04:00Z</cp:lastPrinted>
  <dcterms:created xsi:type="dcterms:W3CDTF">2019-02-20T17:00:00Z</dcterms:created>
  <dcterms:modified xsi:type="dcterms:W3CDTF">2019-02-20T17:00:00Z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