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05A5E" w14:textId="3E09E032" w:rsidR="00745904" w:rsidRDefault="006845E7" w:rsidP="006845E7">
      <w:pPr>
        <w:jc w:val="both"/>
      </w:pPr>
      <w:r>
        <w:t xml:space="preserve">Oral statement by the </w:t>
      </w:r>
      <w:r w:rsidRPr="006845E7">
        <w:rPr>
          <w:b/>
        </w:rPr>
        <w:t>Global Alliance Against Traffic in Women (GAATW)</w:t>
      </w:r>
      <w:r>
        <w:t xml:space="preserve"> for the half-day </w:t>
      </w:r>
      <w:r w:rsidRPr="006845E7">
        <w:t>general discussion on trafficking in women and girls in the context of global migration</w:t>
      </w:r>
      <w:r>
        <w:t>, 22 February 2019</w:t>
      </w:r>
    </w:p>
    <w:p w14:paraId="7787A44F" w14:textId="0BFCA0ED" w:rsidR="00745904" w:rsidRDefault="006845E7" w:rsidP="006845E7">
      <w:pPr>
        <w:jc w:val="both"/>
      </w:pPr>
      <w:r>
        <w:t>Delivered by: Borislav Gerasimov</w:t>
      </w:r>
    </w:p>
    <w:p w14:paraId="1631B515" w14:textId="77777777" w:rsidR="006845E7" w:rsidRDefault="006845E7" w:rsidP="006845E7">
      <w:pPr>
        <w:jc w:val="both"/>
      </w:pPr>
    </w:p>
    <w:p w14:paraId="45AD6CFA" w14:textId="0DE78FCE" w:rsidR="003233D1" w:rsidRDefault="00361C16" w:rsidP="006845E7">
      <w:pPr>
        <w:jc w:val="both"/>
      </w:pPr>
      <w:r>
        <w:t>Human trafficking is a crime, and a human rights violation, caused by a number of factors related to gender, migration, labour, development, and economic policies. It is a logical outcome of the deeply unequal world in which we live. A world where just 26 people hold as much wealth as the poorest three and a half billion. A world in which millions of people</w:t>
      </w:r>
      <w:bookmarkStart w:id="0" w:name="_GoBack"/>
      <w:bookmarkEnd w:id="0"/>
      <w:r>
        <w:t>, the majority of them women, are stuck between a rock and a hard place</w:t>
      </w:r>
      <w:r w:rsidR="003233D1">
        <w:t xml:space="preserve"> – unable to make a living in their country or community, </w:t>
      </w:r>
      <w:r w:rsidR="008B2B2C">
        <w:t>and</w:t>
      </w:r>
      <w:r w:rsidR="003233D1">
        <w:t xml:space="preserve"> in many cases, unable to move to a new one.</w:t>
      </w:r>
      <w:r>
        <w:t xml:space="preserve"> </w:t>
      </w:r>
    </w:p>
    <w:p w14:paraId="1727645D" w14:textId="404E8BA5" w:rsidR="0095408D" w:rsidRDefault="00C20B6E" w:rsidP="006845E7">
      <w:pPr>
        <w:jc w:val="both"/>
      </w:pPr>
      <w:r>
        <w:t>C</w:t>
      </w:r>
      <w:r w:rsidR="003233D1">
        <w:t>ountries</w:t>
      </w:r>
      <w:r>
        <w:t xml:space="preserve"> of the Global South</w:t>
      </w:r>
      <w:r w:rsidR="00361C16">
        <w:t>, under the pressure of multinational corporations and financial institutions</w:t>
      </w:r>
      <w:r w:rsidR="003233D1">
        <w:t>, reduce their spending for social protections</w:t>
      </w:r>
      <w:r w:rsidR="00020AD4">
        <w:t xml:space="preserve"> and services</w:t>
      </w:r>
      <w:r w:rsidR="003233D1">
        <w:t xml:space="preserve">, such </w:t>
      </w:r>
      <w:r w:rsidR="003233D1">
        <w:lastRenderedPageBreak/>
        <w:t xml:space="preserve">as healthcare, child and elder care, and unemployment, roll back labour protections and push down wages. </w:t>
      </w:r>
      <w:r>
        <w:t>C</w:t>
      </w:r>
      <w:r w:rsidR="003233D1">
        <w:t>ountries</w:t>
      </w:r>
      <w:r>
        <w:t xml:space="preserve"> of the Global North</w:t>
      </w:r>
      <w:r w:rsidR="00044C92">
        <w:t xml:space="preserve">, under pressure from nationalistic and xenophobic discourse, implement more and more restrictions on the conditions of entry and work of migrants, especially women, of lower socio-economic status. </w:t>
      </w:r>
    </w:p>
    <w:p w14:paraId="20310D71" w14:textId="07847AFA" w:rsidR="00044C92" w:rsidRDefault="006845E7" w:rsidP="006845E7">
      <w:pPr>
        <w:jc w:val="both"/>
      </w:pPr>
      <w:r>
        <w:t>T</w:t>
      </w:r>
      <w:r w:rsidR="00044C92">
        <w:t xml:space="preserve">his situation, </w:t>
      </w:r>
      <w:r w:rsidR="001559AD">
        <w:t>in which patriarchal norms and gender inequalities are exacerbated by unchecked capitalism</w:t>
      </w:r>
      <w:r>
        <w:t>,</w:t>
      </w:r>
      <w:r w:rsidR="00044C92">
        <w:t xml:space="preserve"> </w:t>
      </w:r>
      <w:r>
        <w:t>is used by</w:t>
      </w:r>
      <w:r w:rsidR="00044C92">
        <w:t xml:space="preserve"> traf</w:t>
      </w:r>
      <w:r>
        <w:t xml:space="preserve">fickers and middlemen </w:t>
      </w:r>
      <w:r w:rsidR="00044C92">
        <w:t>to traffic and exploit women</w:t>
      </w:r>
      <w:r w:rsidR="00B77636">
        <w:t xml:space="preserve"> and their </w:t>
      </w:r>
      <w:r>
        <w:t>labour</w:t>
      </w:r>
      <w:r w:rsidR="00B77636">
        <w:t>.</w:t>
      </w:r>
    </w:p>
    <w:p w14:paraId="053B98A6" w14:textId="2C133E9A" w:rsidR="00044C92" w:rsidRDefault="00750634" w:rsidP="006845E7">
      <w:pPr>
        <w:jc w:val="both"/>
      </w:pPr>
      <w:r>
        <w:t>Thus in order to</w:t>
      </w:r>
      <w:r w:rsidR="00011A7E">
        <w:t xml:space="preserve"> prevent and</w:t>
      </w:r>
      <w:r>
        <w:t xml:space="preserve"> eliminate</w:t>
      </w:r>
      <w:r w:rsidR="00011A7E">
        <w:t xml:space="preserve"> trafficking, states need to uphold their commitments under CEDAW, the existing hum</w:t>
      </w:r>
      <w:r w:rsidR="001A6CF7">
        <w:t>an rights instruments, and the SDGs</w:t>
      </w:r>
      <w:r w:rsidR="00011A7E">
        <w:t xml:space="preserve">, in particular: </w:t>
      </w:r>
    </w:p>
    <w:p w14:paraId="7FEEC24F" w14:textId="79555835" w:rsidR="00011A7E" w:rsidRDefault="006930EB" w:rsidP="006845E7">
      <w:pPr>
        <w:pStyle w:val="ListParagraph"/>
        <w:numPr>
          <w:ilvl w:val="0"/>
          <w:numId w:val="2"/>
        </w:numPr>
        <w:jc w:val="both"/>
      </w:pPr>
      <w:r>
        <w:t>E</w:t>
      </w:r>
      <w:r w:rsidR="00011A7E">
        <w:t xml:space="preserve">nsure access to </w:t>
      </w:r>
      <w:r w:rsidR="001559AD">
        <w:t xml:space="preserve">public </w:t>
      </w:r>
      <w:r w:rsidR="00011A7E">
        <w:t xml:space="preserve">services and social protections </w:t>
      </w:r>
    </w:p>
    <w:p w14:paraId="260780FA" w14:textId="5A25E748" w:rsidR="00011A7E" w:rsidRDefault="00583834" w:rsidP="006845E7">
      <w:pPr>
        <w:pStyle w:val="ListParagraph"/>
        <w:numPr>
          <w:ilvl w:val="0"/>
          <w:numId w:val="2"/>
        </w:numPr>
        <w:jc w:val="both"/>
      </w:pPr>
      <w:r>
        <w:t>E</w:t>
      </w:r>
      <w:r w:rsidR="00011A7E">
        <w:t xml:space="preserve">nsure access to education and skills for decent employment </w:t>
      </w:r>
    </w:p>
    <w:p w14:paraId="4D9145A8" w14:textId="1B1D9485" w:rsidR="00011A7E" w:rsidRDefault="00583834" w:rsidP="006845E7">
      <w:pPr>
        <w:pStyle w:val="ListParagraph"/>
        <w:numPr>
          <w:ilvl w:val="0"/>
          <w:numId w:val="2"/>
        </w:numPr>
        <w:jc w:val="both"/>
      </w:pPr>
      <w:r>
        <w:lastRenderedPageBreak/>
        <w:t>E</w:t>
      </w:r>
      <w:r w:rsidR="00011A7E">
        <w:t>n</w:t>
      </w:r>
      <w:r w:rsidR="003C2D52">
        <w:t>d</w:t>
      </w:r>
      <w:r w:rsidR="00011A7E">
        <w:t xml:space="preserve"> violence an</w:t>
      </w:r>
      <w:r w:rsidR="001A6CF7">
        <w:t>d discrimination against women,</w:t>
      </w:r>
      <w:r w:rsidR="00011A7E">
        <w:t xml:space="preserve"> and ensure women’s </w:t>
      </w:r>
      <w:r w:rsidR="001559AD">
        <w:t xml:space="preserve">full and </w:t>
      </w:r>
      <w:r w:rsidR="00011A7E">
        <w:t xml:space="preserve">equal participation in public and political life </w:t>
      </w:r>
    </w:p>
    <w:p w14:paraId="28168EB7" w14:textId="47266D18" w:rsidR="00011A7E" w:rsidRDefault="00583834" w:rsidP="006845E7">
      <w:pPr>
        <w:pStyle w:val="ListParagraph"/>
        <w:numPr>
          <w:ilvl w:val="0"/>
          <w:numId w:val="2"/>
        </w:numPr>
        <w:jc w:val="both"/>
      </w:pPr>
      <w:r>
        <w:t>E</w:t>
      </w:r>
      <w:r w:rsidR="00011A7E">
        <w:t>nsure decent work for all</w:t>
      </w:r>
      <w:r w:rsidR="001559AD">
        <w:t xml:space="preserve">, incluing a living wage and freedom of association </w:t>
      </w:r>
    </w:p>
    <w:p w14:paraId="5511760C" w14:textId="312FE090" w:rsidR="00011A7E" w:rsidRDefault="00583834" w:rsidP="006845E7">
      <w:pPr>
        <w:pStyle w:val="ListParagraph"/>
        <w:numPr>
          <w:ilvl w:val="0"/>
          <w:numId w:val="2"/>
        </w:numPr>
        <w:jc w:val="both"/>
      </w:pPr>
      <w:r>
        <w:t>R</w:t>
      </w:r>
      <w:r w:rsidR="003B579D">
        <w:t xml:space="preserve">educe income inequality within and between countries </w:t>
      </w:r>
    </w:p>
    <w:p w14:paraId="47E5DEAF" w14:textId="3BCA1705" w:rsidR="003B579D" w:rsidRDefault="002318C1" w:rsidP="006845E7">
      <w:pPr>
        <w:pStyle w:val="ListParagraph"/>
        <w:numPr>
          <w:ilvl w:val="0"/>
          <w:numId w:val="2"/>
        </w:numPr>
        <w:jc w:val="both"/>
      </w:pPr>
      <w:r>
        <w:t xml:space="preserve">Prevent, mitigate and manage the impact of </w:t>
      </w:r>
      <w:r w:rsidR="00634264">
        <w:t xml:space="preserve">climate change </w:t>
      </w:r>
    </w:p>
    <w:p w14:paraId="11732BA4" w14:textId="44293A53" w:rsidR="00634264" w:rsidRDefault="00583834" w:rsidP="006845E7">
      <w:pPr>
        <w:pStyle w:val="ListParagraph"/>
        <w:numPr>
          <w:ilvl w:val="0"/>
          <w:numId w:val="2"/>
        </w:numPr>
        <w:jc w:val="both"/>
      </w:pPr>
      <w:r>
        <w:t>E</w:t>
      </w:r>
      <w:r w:rsidR="00AD163B">
        <w:t>liminate</w:t>
      </w:r>
      <w:r w:rsidR="00634264">
        <w:t xml:space="preserve"> all forms of violence</w:t>
      </w:r>
      <w:r w:rsidR="00EC4CEB">
        <w:t>,</w:t>
      </w:r>
      <w:r w:rsidR="00AD163B">
        <w:t xml:space="preserve"> reduce corruption,</w:t>
      </w:r>
      <w:r w:rsidR="00634264">
        <w:t xml:space="preserve"> and ensure access to justice for all. </w:t>
      </w:r>
    </w:p>
    <w:p w14:paraId="2644C04A" w14:textId="2ADD4616" w:rsidR="00AD163B" w:rsidRDefault="00AD163B" w:rsidP="006845E7">
      <w:pPr>
        <w:jc w:val="both"/>
      </w:pPr>
      <w:r>
        <w:t xml:space="preserve">In particular, states need to: </w:t>
      </w:r>
    </w:p>
    <w:p w14:paraId="05D67890" w14:textId="746BFAE1" w:rsidR="00AD163B" w:rsidRDefault="00AD163B" w:rsidP="006845E7">
      <w:pPr>
        <w:pStyle w:val="ListParagraph"/>
        <w:numPr>
          <w:ilvl w:val="0"/>
          <w:numId w:val="3"/>
        </w:numPr>
        <w:jc w:val="both"/>
      </w:pPr>
      <w:r>
        <w:t xml:space="preserve">Introduce, strengthen and enforce labour protections in sectors that rely on migrant workers and women workers, </w:t>
      </w:r>
      <w:r w:rsidR="00061DB4">
        <w:t xml:space="preserve">and </w:t>
      </w:r>
      <w:r>
        <w:t>encourag</w:t>
      </w:r>
      <w:r w:rsidR="00061DB4">
        <w:t>e</w:t>
      </w:r>
      <w:r>
        <w:t xml:space="preserve"> worker unionisation</w:t>
      </w:r>
      <w:r w:rsidR="002318C1">
        <w:t xml:space="preserve"> </w:t>
      </w:r>
    </w:p>
    <w:p w14:paraId="4741B96D" w14:textId="52E1E691" w:rsidR="00C40ABC" w:rsidRDefault="00C40ABC" w:rsidP="006845E7">
      <w:pPr>
        <w:pStyle w:val="ListParagraph"/>
        <w:numPr>
          <w:ilvl w:val="0"/>
          <w:numId w:val="3"/>
        </w:numPr>
        <w:jc w:val="both"/>
      </w:pPr>
      <w:r w:rsidRPr="00C40ABC">
        <w:t>Make available more regular, long-term or permanent pathways</w:t>
      </w:r>
      <w:r>
        <w:t xml:space="preserve"> for migration</w:t>
      </w:r>
    </w:p>
    <w:p w14:paraId="64782119" w14:textId="462523D9" w:rsidR="00C40ABC" w:rsidRDefault="00C35079" w:rsidP="006845E7">
      <w:pPr>
        <w:pStyle w:val="ListParagraph"/>
        <w:numPr>
          <w:ilvl w:val="0"/>
          <w:numId w:val="3"/>
        </w:numPr>
        <w:jc w:val="both"/>
      </w:pPr>
      <w:r>
        <w:t>Eliminate gendered restrictions on migration, tied visas, and worker-paid recruitment fees</w:t>
      </w:r>
    </w:p>
    <w:p w14:paraId="19DD081D" w14:textId="3D146DF6" w:rsidR="00C35079" w:rsidRDefault="003C2D52" w:rsidP="006845E7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Improve the identification of victims of </w:t>
      </w:r>
      <w:r w:rsidR="006E6164">
        <w:t xml:space="preserve">all forms of </w:t>
      </w:r>
      <w:r>
        <w:t xml:space="preserve">trafficking by </w:t>
      </w:r>
      <w:r w:rsidR="00A22FB8">
        <w:t>involving different actors who may come into contact with them</w:t>
      </w:r>
    </w:p>
    <w:p w14:paraId="445658E4" w14:textId="2833FAC7" w:rsidR="00A22FB8" w:rsidRDefault="00A22FB8" w:rsidP="006845E7">
      <w:pPr>
        <w:pStyle w:val="ListParagraph"/>
        <w:numPr>
          <w:ilvl w:val="0"/>
          <w:numId w:val="3"/>
        </w:numPr>
        <w:jc w:val="both"/>
      </w:pPr>
      <w:r>
        <w:t>P</w:t>
      </w:r>
      <w:r w:rsidRPr="00A22FB8">
        <w:t>rovid</w:t>
      </w:r>
      <w:r>
        <w:t xml:space="preserve">e </w:t>
      </w:r>
      <w:r w:rsidR="00934E95">
        <w:t>voluntary</w:t>
      </w:r>
      <w:r w:rsidRPr="00A22FB8">
        <w:t xml:space="preserve"> assistance to trafficked persons, </w:t>
      </w:r>
      <w:r w:rsidR="00061DB4">
        <w:t xml:space="preserve">delinked from </w:t>
      </w:r>
      <w:r w:rsidRPr="00A22FB8">
        <w:t>the criminal justice system</w:t>
      </w:r>
    </w:p>
    <w:p w14:paraId="2C11E2FF" w14:textId="6D848FE5" w:rsidR="00A22FB8" w:rsidRDefault="004A1B58" w:rsidP="006845E7">
      <w:pPr>
        <w:pStyle w:val="ListParagraph"/>
        <w:numPr>
          <w:ilvl w:val="0"/>
          <w:numId w:val="3"/>
        </w:numPr>
        <w:jc w:val="both"/>
      </w:pPr>
      <w:r>
        <w:t xml:space="preserve">Provide residence and work permits to allow trafficked persons to remain in the country of </w:t>
      </w:r>
      <w:r w:rsidR="00C20B6E">
        <w:t>destination</w:t>
      </w:r>
    </w:p>
    <w:p w14:paraId="7B2F8331" w14:textId="40B01522" w:rsidR="004A1B58" w:rsidRDefault="004A1B58" w:rsidP="006845E7">
      <w:pPr>
        <w:pStyle w:val="ListParagraph"/>
        <w:numPr>
          <w:ilvl w:val="0"/>
          <w:numId w:val="3"/>
        </w:numPr>
        <w:jc w:val="both"/>
      </w:pPr>
      <w:r>
        <w:t xml:space="preserve">Ensure that trafficked persons are not </w:t>
      </w:r>
      <w:r w:rsidRPr="004A1B58">
        <w:t>prosecuted for irregular entry or stay in</w:t>
      </w:r>
      <w:r>
        <w:t xml:space="preserve"> the</w:t>
      </w:r>
      <w:r w:rsidRPr="004A1B58">
        <w:t xml:space="preserve"> countr</w:t>
      </w:r>
      <w:r>
        <w:t>y</w:t>
      </w:r>
      <w:r w:rsidRPr="004A1B58">
        <w:t xml:space="preserve"> of destination</w:t>
      </w:r>
      <w:r>
        <w:t xml:space="preserve"> or for any unlawful activity they were forced to commit</w:t>
      </w:r>
    </w:p>
    <w:p w14:paraId="3E2794FD" w14:textId="4E31AFE6" w:rsidR="004A1B58" w:rsidRDefault="00934E95" w:rsidP="006845E7">
      <w:pPr>
        <w:pStyle w:val="ListParagraph"/>
        <w:numPr>
          <w:ilvl w:val="0"/>
          <w:numId w:val="3"/>
        </w:numPr>
        <w:jc w:val="both"/>
      </w:pPr>
      <w:r>
        <w:t>Ensure that trafficked persons can claim and receive compensation from the trafficker or the state</w:t>
      </w:r>
    </w:p>
    <w:p w14:paraId="33FC0D4F" w14:textId="3E745659" w:rsidR="00934E95" w:rsidRDefault="00C61E2B" w:rsidP="006845E7">
      <w:pPr>
        <w:pStyle w:val="ListParagraph"/>
        <w:numPr>
          <w:ilvl w:val="0"/>
          <w:numId w:val="3"/>
        </w:numPr>
        <w:jc w:val="both"/>
      </w:pPr>
      <w:r>
        <w:t>Ensure that measures to prevent and address trafficking do not negative</w:t>
      </w:r>
      <w:r w:rsidR="0078059D">
        <w:t>ly</w:t>
      </w:r>
      <w:r>
        <w:t xml:space="preserve"> </w:t>
      </w:r>
      <w:r w:rsidR="0078059D">
        <w:t>impact</w:t>
      </w:r>
      <w:r>
        <w:t xml:space="preserve"> trafficked persons or other affected groups</w:t>
      </w:r>
    </w:p>
    <w:p w14:paraId="207F0D70" w14:textId="0B673A8C" w:rsidR="00C91C19" w:rsidRDefault="00E705BB" w:rsidP="006845E7">
      <w:pPr>
        <w:pStyle w:val="ListParagraph"/>
        <w:numPr>
          <w:ilvl w:val="0"/>
          <w:numId w:val="3"/>
        </w:numPr>
        <w:jc w:val="both"/>
      </w:pPr>
      <w:r>
        <w:t>Ensure that the implementation of anti-trafficking programmes is regularly monitored, with the participation of those affected</w:t>
      </w:r>
      <w:r w:rsidR="00C91C19">
        <w:t>.</w:t>
      </w:r>
    </w:p>
    <w:sectPr w:rsidR="00C91C19" w:rsidSect="001A6CF7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5698" w14:textId="77777777" w:rsidR="009C0A34" w:rsidRDefault="009C0A34" w:rsidP="009C0A34">
      <w:pPr>
        <w:spacing w:after="0" w:line="240" w:lineRule="auto"/>
      </w:pPr>
      <w:r>
        <w:separator/>
      </w:r>
    </w:p>
  </w:endnote>
  <w:endnote w:type="continuationSeparator" w:id="0">
    <w:p w14:paraId="6BAD886A" w14:textId="77777777" w:rsidR="009C0A34" w:rsidRDefault="009C0A34" w:rsidP="009C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959979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21C00" w14:textId="5719BBF2" w:rsidR="009C0A34" w:rsidRDefault="009C0A34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14:paraId="6163A9B4" w14:textId="77777777" w:rsidR="009C0A34" w:rsidRDefault="009C0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8ADF6" w14:textId="77777777" w:rsidR="009C0A34" w:rsidRDefault="009C0A34" w:rsidP="009C0A34">
      <w:pPr>
        <w:spacing w:after="0" w:line="240" w:lineRule="auto"/>
      </w:pPr>
      <w:r>
        <w:separator/>
      </w:r>
    </w:p>
  </w:footnote>
  <w:footnote w:type="continuationSeparator" w:id="0">
    <w:p w14:paraId="188E3569" w14:textId="77777777" w:rsidR="009C0A34" w:rsidRDefault="009C0A34" w:rsidP="009C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F3E"/>
    <w:multiLevelType w:val="hybridMultilevel"/>
    <w:tmpl w:val="75D2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11E6"/>
    <w:multiLevelType w:val="hybridMultilevel"/>
    <w:tmpl w:val="B418A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E6F37"/>
    <w:multiLevelType w:val="hybridMultilevel"/>
    <w:tmpl w:val="9D7A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16"/>
    <w:rsid w:val="00011A7E"/>
    <w:rsid w:val="00020AD4"/>
    <w:rsid w:val="00044C92"/>
    <w:rsid w:val="00061DB4"/>
    <w:rsid w:val="000E13F0"/>
    <w:rsid w:val="001559AD"/>
    <w:rsid w:val="001A6CF7"/>
    <w:rsid w:val="002318C1"/>
    <w:rsid w:val="003233D1"/>
    <w:rsid w:val="00361C16"/>
    <w:rsid w:val="003B579D"/>
    <w:rsid w:val="003C2D52"/>
    <w:rsid w:val="004A1B58"/>
    <w:rsid w:val="00532058"/>
    <w:rsid w:val="00583834"/>
    <w:rsid w:val="00634264"/>
    <w:rsid w:val="006845E7"/>
    <w:rsid w:val="006930EB"/>
    <w:rsid w:val="006E6164"/>
    <w:rsid w:val="00745904"/>
    <w:rsid w:val="00750634"/>
    <w:rsid w:val="0078059D"/>
    <w:rsid w:val="008410BF"/>
    <w:rsid w:val="008B2B2C"/>
    <w:rsid w:val="00934E95"/>
    <w:rsid w:val="0095408D"/>
    <w:rsid w:val="009C0A34"/>
    <w:rsid w:val="00A22FB8"/>
    <w:rsid w:val="00AD163B"/>
    <w:rsid w:val="00B1514D"/>
    <w:rsid w:val="00B77636"/>
    <w:rsid w:val="00C20B6E"/>
    <w:rsid w:val="00C35079"/>
    <w:rsid w:val="00C40ABC"/>
    <w:rsid w:val="00C46F52"/>
    <w:rsid w:val="00C61E2B"/>
    <w:rsid w:val="00C91C19"/>
    <w:rsid w:val="00E705BB"/>
    <w:rsid w:val="00E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AEEC"/>
  <w15:docId w15:val="{7E00DD64-F934-4F08-8D0D-73933464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7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36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36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36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0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3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0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3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767C09-B84F-40B7-964A-B9B956544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0C527-9F89-4A91-96DB-43DF11330D33}"/>
</file>

<file path=customXml/itemProps3.xml><?xml version="1.0" encoding="utf-8"?>
<ds:datastoreItem xmlns:ds="http://schemas.openxmlformats.org/officeDocument/2006/customXml" ds:itemID="{5BD6DA12-77BD-47CA-9157-01EE6687E80F}"/>
</file>

<file path=customXml/itemProps4.xml><?xml version="1.0" encoding="utf-8"?>
<ds:datastoreItem xmlns:ds="http://schemas.openxmlformats.org/officeDocument/2006/customXml" ds:itemID="{FD8E09A6-E1CE-4EEA-BE12-01BDB42D9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bobby gerasimov</dc:creator>
  <cp:lastModifiedBy>Daniela Buchmann</cp:lastModifiedBy>
  <cp:revision>2</cp:revision>
  <dcterms:created xsi:type="dcterms:W3CDTF">2019-02-15T08:40:00Z</dcterms:created>
  <dcterms:modified xsi:type="dcterms:W3CDTF">2019-02-15T08:40:00Z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