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AA61C" w14:textId="77777777" w:rsidR="00B9745D" w:rsidRDefault="00B9745D" w:rsidP="008E27DA">
      <w:pPr>
        <w:tabs>
          <w:tab w:val="left" w:pos="6521"/>
        </w:tabs>
        <w:jc w:val="right"/>
        <w:rPr>
          <w:i/>
          <w:sz w:val="28"/>
          <w:szCs w:val="28"/>
          <w:u w:val="single"/>
        </w:rPr>
      </w:pPr>
      <w:bookmarkStart w:id="0" w:name="_GoBack"/>
      <w:bookmarkEnd w:id="0"/>
    </w:p>
    <w:p w14:paraId="42137489" w14:textId="77777777" w:rsidR="00287AF5" w:rsidRPr="00B62C26" w:rsidRDefault="00287AF5" w:rsidP="00287AF5">
      <w:pPr>
        <w:jc w:val="right"/>
        <w:rPr>
          <w:i/>
          <w:sz w:val="28"/>
          <w:szCs w:val="28"/>
          <w:u w:val="single"/>
        </w:rPr>
      </w:pPr>
      <w:r w:rsidRPr="00B62C26">
        <w:rPr>
          <w:i/>
          <w:sz w:val="28"/>
          <w:szCs w:val="28"/>
          <w:u w:val="single"/>
        </w:rPr>
        <w:t>Check against delivery</w:t>
      </w:r>
    </w:p>
    <w:p w14:paraId="7F6A88FA" w14:textId="77777777" w:rsidR="00287AF5" w:rsidRPr="00B62C26" w:rsidRDefault="00287AF5" w:rsidP="00287AF5">
      <w:pPr>
        <w:jc w:val="both"/>
        <w:rPr>
          <w:sz w:val="28"/>
          <w:szCs w:val="28"/>
          <w:u w:val="single"/>
        </w:rPr>
      </w:pPr>
    </w:p>
    <w:p w14:paraId="3515DD86" w14:textId="77777777" w:rsidR="00B9745D" w:rsidRPr="00B62C26" w:rsidRDefault="00B9745D" w:rsidP="00287AF5">
      <w:pPr>
        <w:jc w:val="center"/>
        <w:rPr>
          <w:sz w:val="28"/>
          <w:szCs w:val="28"/>
        </w:rPr>
      </w:pPr>
    </w:p>
    <w:p w14:paraId="22E03D84" w14:textId="77777777" w:rsidR="00B9745D" w:rsidRPr="00B62C26" w:rsidRDefault="00B9745D" w:rsidP="00287AF5">
      <w:pPr>
        <w:jc w:val="center"/>
        <w:rPr>
          <w:sz w:val="28"/>
          <w:szCs w:val="28"/>
        </w:rPr>
      </w:pPr>
    </w:p>
    <w:p w14:paraId="0FA4B0A5" w14:textId="77777777" w:rsidR="00B9745D" w:rsidRDefault="00947192" w:rsidP="00287AF5">
      <w:pPr>
        <w:jc w:val="center"/>
        <w:rPr>
          <w:sz w:val="32"/>
          <w:szCs w:val="32"/>
        </w:rPr>
      </w:pPr>
      <w:r>
        <w:rPr>
          <w:sz w:val="32"/>
          <w:szCs w:val="32"/>
        </w:rPr>
        <w:t xml:space="preserve">CEDAW </w:t>
      </w:r>
      <w:r w:rsidR="00DD4E25">
        <w:rPr>
          <w:sz w:val="32"/>
          <w:szCs w:val="32"/>
        </w:rPr>
        <w:t>half-day of general discussion on</w:t>
      </w:r>
      <w:r>
        <w:rPr>
          <w:sz w:val="32"/>
          <w:szCs w:val="32"/>
        </w:rPr>
        <w:t xml:space="preserve"> “</w:t>
      </w:r>
      <w:r w:rsidR="00DD4E25">
        <w:rPr>
          <w:sz w:val="32"/>
          <w:szCs w:val="32"/>
        </w:rPr>
        <w:t>trafficking of women and girls in the context of global migration</w:t>
      </w:r>
      <w:r>
        <w:rPr>
          <w:sz w:val="32"/>
          <w:szCs w:val="32"/>
        </w:rPr>
        <w:t>”</w:t>
      </w:r>
    </w:p>
    <w:p w14:paraId="3C196C8E" w14:textId="77777777" w:rsidR="00BA29EA" w:rsidRPr="00657764" w:rsidRDefault="00B8628C" w:rsidP="00287AF5">
      <w:pPr>
        <w:jc w:val="center"/>
        <w:rPr>
          <w:sz w:val="32"/>
          <w:szCs w:val="32"/>
        </w:rPr>
      </w:pPr>
      <w:r>
        <w:rPr>
          <w:sz w:val="32"/>
          <w:szCs w:val="32"/>
        </w:rPr>
        <w:t>Seventy-second</w:t>
      </w:r>
      <w:r w:rsidR="00BA29EA">
        <w:rPr>
          <w:sz w:val="32"/>
          <w:szCs w:val="32"/>
        </w:rPr>
        <w:t xml:space="preserve"> Session </w:t>
      </w:r>
    </w:p>
    <w:p w14:paraId="3666496C" w14:textId="77777777" w:rsidR="00287AF5" w:rsidRPr="00657764" w:rsidRDefault="00287AF5" w:rsidP="00287AF5">
      <w:pPr>
        <w:jc w:val="both"/>
        <w:rPr>
          <w:sz w:val="32"/>
          <w:szCs w:val="32"/>
          <w:u w:val="single"/>
        </w:rPr>
      </w:pPr>
    </w:p>
    <w:p w14:paraId="0D1B72CE" w14:textId="77777777" w:rsidR="00287AF5" w:rsidRDefault="00F75B2C" w:rsidP="00657764">
      <w:pPr>
        <w:jc w:val="both"/>
        <w:rPr>
          <w:b/>
          <w:sz w:val="28"/>
          <w:szCs w:val="28"/>
        </w:rPr>
      </w:pPr>
      <w:r w:rsidRPr="00B62C26">
        <w:rPr>
          <w:noProof/>
          <w:sz w:val="28"/>
          <w:szCs w:val="28"/>
          <w:u w:val="single"/>
          <w:lang w:eastAsia="en-GB"/>
        </w:rPr>
        <w:lastRenderedPageBreak/>
        <w:drawing>
          <wp:anchor distT="0" distB="0" distL="114300" distR="114300" simplePos="0" relativeHeight="251657728" behindDoc="0" locked="0" layoutInCell="1" allowOverlap="1" wp14:anchorId="678CB0DB" wp14:editId="1B699E53">
            <wp:simplePos x="0" y="0"/>
            <wp:positionH relativeFrom="margin">
              <wp:align>center</wp:align>
            </wp:positionH>
            <wp:positionV relativeFrom="margin">
              <wp:align>center</wp:align>
            </wp:positionV>
            <wp:extent cx="2017395" cy="80073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7395" cy="800735"/>
                    </a:xfrm>
                    <a:prstGeom prst="rect">
                      <a:avLst/>
                    </a:prstGeom>
                    <a:noFill/>
                  </pic:spPr>
                </pic:pic>
              </a:graphicData>
            </a:graphic>
            <wp14:sizeRelH relativeFrom="page">
              <wp14:pctWidth>0</wp14:pctWidth>
            </wp14:sizeRelH>
            <wp14:sizeRelV relativeFrom="page">
              <wp14:pctHeight>0</wp14:pctHeight>
            </wp14:sizeRelV>
          </wp:anchor>
        </w:drawing>
      </w:r>
      <w:r w:rsidR="007C4922" w:rsidRPr="00657764">
        <w:rPr>
          <w:b/>
          <w:sz w:val="28"/>
          <w:szCs w:val="28"/>
        </w:rPr>
        <w:tab/>
      </w:r>
      <w:r w:rsidR="007C4922" w:rsidRPr="00657764">
        <w:rPr>
          <w:b/>
          <w:sz w:val="28"/>
          <w:szCs w:val="28"/>
        </w:rPr>
        <w:tab/>
      </w:r>
    </w:p>
    <w:p w14:paraId="710FEFA5" w14:textId="77777777" w:rsidR="00B62C26" w:rsidRPr="00657764" w:rsidRDefault="00B62C26" w:rsidP="00287AF5">
      <w:pPr>
        <w:tabs>
          <w:tab w:val="left" w:pos="-1057"/>
          <w:tab w:val="left" w:pos="-720"/>
          <w:tab w:val="left" w:pos="0"/>
          <w:tab w:val="left" w:pos="720"/>
          <w:tab w:val="left" w:pos="1440"/>
          <w:tab w:val="left" w:pos="2160"/>
          <w:tab w:val="left" w:pos="2880"/>
          <w:tab w:val="left" w:pos="3600"/>
          <w:tab w:val="left" w:pos="4875"/>
          <w:tab w:val="left" w:pos="6802"/>
          <w:tab w:val="left" w:pos="7920"/>
        </w:tabs>
        <w:ind w:left="426" w:right="560"/>
        <w:jc w:val="center"/>
        <w:rPr>
          <w:b/>
          <w:sz w:val="28"/>
          <w:szCs w:val="28"/>
        </w:rPr>
      </w:pPr>
    </w:p>
    <w:p w14:paraId="0B699098" w14:textId="77777777" w:rsidR="00287AF5" w:rsidRPr="00657764" w:rsidRDefault="00287AF5" w:rsidP="00287AF5">
      <w:pPr>
        <w:tabs>
          <w:tab w:val="left" w:pos="-1057"/>
          <w:tab w:val="left" w:pos="-720"/>
          <w:tab w:val="left" w:pos="0"/>
          <w:tab w:val="left" w:pos="720"/>
          <w:tab w:val="left" w:pos="1440"/>
          <w:tab w:val="left" w:pos="2160"/>
          <w:tab w:val="left" w:pos="2880"/>
          <w:tab w:val="left" w:pos="3600"/>
          <w:tab w:val="left" w:pos="4875"/>
          <w:tab w:val="left" w:pos="6802"/>
          <w:tab w:val="left" w:pos="7920"/>
        </w:tabs>
        <w:ind w:left="426" w:right="560"/>
        <w:jc w:val="center"/>
        <w:rPr>
          <w:b/>
          <w:sz w:val="28"/>
          <w:szCs w:val="28"/>
        </w:rPr>
      </w:pPr>
    </w:p>
    <w:p w14:paraId="6BDCD03D" w14:textId="77777777" w:rsidR="00287AF5" w:rsidRPr="00657764" w:rsidRDefault="00287AF5" w:rsidP="00287AF5">
      <w:pPr>
        <w:tabs>
          <w:tab w:val="left" w:pos="-1057"/>
          <w:tab w:val="left" w:pos="-720"/>
          <w:tab w:val="left" w:pos="0"/>
          <w:tab w:val="left" w:pos="720"/>
          <w:tab w:val="left" w:pos="1440"/>
          <w:tab w:val="left" w:pos="2160"/>
          <w:tab w:val="left" w:pos="2880"/>
          <w:tab w:val="left" w:pos="3600"/>
          <w:tab w:val="left" w:pos="4875"/>
          <w:tab w:val="left" w:pos="6802"/>
          <w:tab w:val="left" w:pos="7920"/>
        </w:tabs>
        <w:ind w:left="426" w:right="560"/>
        <w:jc w:val="center"/>
        <w:rPr>
          <w:b/>
          <w:sz w:val="28"/>
          <w:szCs w:val="28"/>
        </w:rPr>
      </w:pPr>
    </w:p>
    <w:p w14:paraId="112D96C5" w14:textId="77777777" w:rsidR="008B2E4C" w:rsidRPr="00657764" w:rsidRDefault="008B2E4C" w:rsidP="006A407F">
      <w:pPr>
        <w:pStyle w:val="MediumGrid1-Accent21"/>
        <w:ind w:left="360"/>
        <w:jc w:val="center"/>
        <w:rPr>
          <w:rFonts w:ascii="Times New Roman" w:hAnsi="Times New Roman"/>
          <w:sz w:val="28"/>
          <w:szCs w:val="28"/>
        </w:rPr>
      </w:pPr>
    </w:p>
    <w:p w14:paraId="1CFDB88B" w14:textId="77777777" w:rsidR="00B62C26" w:rsidRDefault="00B62C26" w:rsidP="006A407F">
      <w:pPr>
        <w:pStyle w:val="MediumGrid1-Accent21"/>
        <w:ind w:left="360"/>
        <w:jc w:val="center"/>
        <w:rPr>
          <w:rFonts w:ascii="Times New Roman" w:hAnsi="Times New Roman"/>
          <w:sz w:val="32"/>
          <w:szCs w:val="32"/>
        </w:rPr>
      </w:pPr>
    </w:p>
    <w:p w14:paraId="4C9D7015" w14:textId="77777777" w:rsidR="00B62C26" w:rsidRDefault="00B62C26" w:rsidP="006A407F">
      <w:pPr>
        <w:pStyle w:val="MediumGrid1-Accent21"/>
        <w:ind w:left="360"/>
        <w:jc w:val="center"/>
        <w:rPr>
          <w:rFonts w:ascii="Times New Roman" w:hAnsi="Times New Roman"/>
          <w:sz w:val="32"/>
          <w:szCs w:val="32"/>
        </w:rPr>
      </w:pPr>
    </w:p>
    <w:p w14:paraId="4EE1A953" w14:textId="77777777" w:rsidR="00B62C26" w:rsidRDefault="00B62C26" w:rsidP="006A407F">
      <w:pPr>
        <w:pStyle w:val="MediumGrid1-Accent21"/>
        <w:ind w:left="360"/>
        <w:jc w:val="center"/>
        <w:rPr>
          <w:rFonts w:ascii="Times New Roman" w:hAnsi="Times New Roman"/>
          <w:sz w:val="32"/>
          <w:szCs w:val="32"/>
        </w:rPr>
      </w:pPr>
    </w:p>
    <w:p w14:paraId="4229AADF" w14:textId="77777777" w:rsidR="00B62C26" w:rsidRDefault="00B62C26" w:rsidP="006A407F">
      <w:pPr>
        <w:pStyle w:val="MediumGrid1-Accent21"/>
        <w:ind w:left="360"/>
        <w:jc w:val="center"/>
        <w:rPr>
          <w:rFonts w:ascii="Times New Roman" w:hAnsi="Times New Roman"/>
          <w:sz w:val="32"/>
          <w:szCs w:val="32"/>
        </w:rPr>
      </w:pPr>
    </w:p>
    <w:p w14:paraId="538CFF0F" w14:textId="77777777" w:rsidR="00B62C26" w:rsidRDefault="00B62C26" w:rsidP="006A407F">
      <w:pPr>
        <w:pStyle w:val="MediumGrid1-Accent21"/>
        <w:ind w:left="360"/>
        <w:jc w:val="center"/>
        <w:rPr>
          <w:rFonts w:ascii="Times New Roman" w:hAnsi="Times New Roman"/>
          <w:sz w:val="32"/>
          <w:szCs w:val="32"/>
        </w:rPr>
      </w:pPr>
    </w:p>
    <w:p w14:paraId="4AE5CA41" w14:textId="77777777" w:rsidR="0062530A" w:rsidRDefault="0062530A" w:rsidP="006A407F">
      <w:pPr>
        <w:pStyle w:val="MediumGrid1-Accent21"/>
        <w:ind w:left="360"/>
        <w:jc w:val="center"/>
        <w:rPr>
          <w:rFonts w:ascii="Times New Roman" w:hAnsi="Times New Roman"/>
          <w:sz w:val="32"/>
          <w:szCs w:val="32"/>
        </w:rPr>
      </w:pPr>
      <w:r>
        <w:rPr>
          <w:rFonts w:ascii="Times New Roman" w:hAnsi="Times New Roman"/>
          <w:sz w:val="32"/>
          <w:szCs w:val="32"/>
        </w:rPr>
        <w:t xml:space="preserve">Opening </w:t>
      </w:r>
      <w:r w:rsidR="00287AF5" w:rsidRPr="00657764">
        <w:rPr>
          <w:rFonts w:ascii="Times New Roman" w:hAnsi="Times New Roman"/>
          <w:sz w:val="32"/>
          <w:szCs w:val="32"/>
        </w:rPr>
        <w:t>Statement</w:t>
      </w:r>
    </w:p>
    <w:p w14:paraId="01704E21" w14:textId="77777777" w:rsidR="0062530A" w:rsidRDefault="0062530A" w:rsidP="00714332">
      <w:pPr>
        <w:pStyle w:val="MediumGrid1-Accent21"/>
        <w:ind w:left="360"/>
        <w:jc w:val="center"/>
        <w:rPr>
          <w:rFonts w:ascii="Times New Roman" w:hAnsi="Times New Roman"/>
          <w:sz w:val="32"/>
          <w:szCs w:val="32"/>
          <w:lang w:val="en-US"/>
        </w:rPr>
      </w:pPr>
      <w:r>
        <w:rPr>
          <w:rFonts w:ascii="Times New Roman" w:hAnsi="Times New Roman"/>
          <w:sz w:val="32"/>
          <w:szCs w:val="32"/>
          <w:lang w:val="en-US"/>
        </w:rPr>
        <w:t>Youla Haddadin, OHCHR Senior Advisor on Trafficking in Persons</w:t>
      </w:r>
    </w:p>
    <w:p w14:paraId="1B211E4D" w14:textId="0D6BF3B0" w:rsidR="00714332" w:rsidRPr="00657764" w:rsidRDefault="005261B9" w:rsidP="00714332">
      <w:pPr>
        <w:pStyle w:val="MediumGrid1-Accent21"/>
        <w:ind w:left="360"/>
        <w:jc w:val="center"/>
        <w:rPr>
          <w:rFonts w:ascii="Times New Roman" w:hAnsi="Times New Roman"/>
          <w:sz w:val="32"/>
          <w:szCs w:val="32"/>
          <w:lang w:val="en-US"/>
        </w:rPr>
      </w:pPr>
      <w:r>
        <w:rPr>
          <w:rFonts w:ascii="Times New Roman" w:hAnsi="Times New Roman"/>
          <w:sz w:val="32"/>
          <w:szCs w:val="32"/>
          <w:lang w:val="en-US"/>
        </w:rPr>
        <w:lastRenderedPageBreak/>
        <w:t xml:space="preserve">Office of the </w:t>
      </w:r>
      <w:r w:rsidR="00714332" w:rsidRPr="00657764">
        <w:rPr>
          <w:rFonts w:ascii="Times New Roman" w:hAnsi="Times New Roman"/>
          <w:sz w:val="32"/>
          <w:szCs w:val="32"/>
          <w:lang w:val="en-US"/>
        </w:rPr>
        <w:t>High Commissioner for Human Rights</w:t>
      </w:r>
    </w:p>
    <w:p w14:paraId="6094368E" w14:textId="77777777" w:rsidR="00210F2D" w:rsidRPr="00657764" w:rsidRDefault="00210F2D" w:rsidP="006A407F">
      <w:pPr>
        <w:pStyle w:val="MediumGrid1-Accent21"/>
        <w:ind w:left="360"/>
        <w:jc w:val="center"/>
        <w:rPr>
          <w:rFonts w:ascii="Times New Roman" w:hAnsi="Times New Roman"/>
          <w:sz w:val="32"/>
          <w:szCs w:val="32"/>
          <w:lang w:val="en-US"/>
        </w:rPr>
      </w:pPr>
    </w:p>
    <w:p w14:paraId="5990A88D" w14:textId="3B202C7E" w:rsidR="00BA29EA" w:rsidRPr="003A6BBB" w:rsidRDefault="00B62C26" w:rsidP="003A6BBB">
      <w:pPr>
        <w:tabs>
          <w:tab w:val="left" w:pos="-1057"/>
          <w:tab w:val="left" w:pos="-720"/>
          <w:tab w:val="left" w:pos="0"/>
          <w:tab w:val="left" w:pos="720"/>
          <w:tab w:val="left" w:pos="1440"/>
          <w:tab w:val="left" w:pos="2160"/>
          <w:tab w:val="left" w:pos="2880"/>
          <w:tab w:val="left" w:pos="3600"/>
          <w:tab w:val="left" w:pos="4875"/>
          <w:tab w:val="left" w:pos="6802"/>
          <w:tab w:val="left" w:pos="7920"/>
        </w:tabs>
        <w:ind w:right="560"/>
        <w:jc w:val="center"/>
      </w:pPr>
      <w:r w:rsidRPr="003A6BBB">
        <w:t xml:space="preserve">Geneva, </w:t>
      </w:r>
      <w:r w:rsidR="00D67629" w:rsidRPr="003A6BBB">
        <w:t>22 February</w:t>
      </w:r>
      <w:r w:rsidR="007F2290" w:rsidRPr="003A6BBB">
        <w:t xml:space="preserve"> 2019</w:t>
      </w:r>
      <w:r w:rsidR="00BA29EA" w:rsidRPr="003A6BBB">
        <w:t>, 1</w:t>
      </w:r>
      <w:r w:rsidR="00D67629" w:rsidRPr="003A6BBB">
        <w:t>0</w:t>
      </w:r>
      <w:r w:rsidR="00947192" w:rsidRPr="003A6BBB">
        <w:t xml:space="preserve">:00 </w:t>
      </w:r>
      <w:r w:rsidR="00D67629" w:rsidRPr="003A6BBB">
        <w:t>a</w:t>
      </w:r>
      <w:r w:rsidR="00BA29EA" w:rsidRPr="003A6BBB">
        <w:t>m</w:t>
      </w:r>
    </w:p>
    <w:p w14:paraId="1D9F0BAE" w14:textId="2D16B898" w:rsidR="00B40CE6" w:rsidRPr="003A6BBB" w:rsidRDefault="00BA29EA" w:rsidP="003A6BBB">
      <w:pPr>
        <w:tabs>
          <w:tab w:val="left" w:pos="-1057"/>
          <w:tab w:val="left" w:pos="-720"/>
          <w:tab w:val="left" w:pos="0"/>
          <w:tab w:val="left" w:pos="720"/>
          <w:tab w:val="left" w:pos="1440"/>
          <w:tab w:val="left" w:pos="2160"/>
          <w:tab w:val="left" w:pos="2880"/>
          <w:tab w:val="left" w:pos="3600"/>
          <w:tab w:val="left" w:pos="4875"/>
          <w:tab w:val="left" w:pos="6802"/>
          <w:tab w:val="left" w:pos="7920"/>
        </w:tabs>
        <w:spacing w:line="480" w:lineRule="auto"/>
        <w:ind w:right="560"/>
        <w:jc w:val="center"/>
      </w:pPr>
      <w:r w:rsidRPr="003A6BBB">
        <w:t>Room XVI, Palais des Nations</w:t>
      </w:r>
    </w:p>
    <w:p w14:paraId="798FDF9C" w14:textId="77777777" w:rsidR="009F20EE" w:rsidRDefault="009F20EE" w:rsidP="00BA29EA">
      <w:pPr>
        <w:tabs>
          <w:tab w:val="left" w:pos="-1057"/>
          <w:tab w:val="left" w:pos="-720"/>
          <w:tab w:val="left" w:pos="0"/>
          <w:tab w:val="left" w:pos="720"/>
          <w:tab w:val="left" w:pos="1440"/>
          <w:tab w:val="left" w:pos="2160"/>
          <w:tab w:val="left" w:pos="2880"/>
          <w:tab w:val="left" w:pos="3600"/>
          <w:tab w:val="left" w:pos="4875"/>
          <w:tab w:val="left" w:pos="6802"/>
          <w:tab w:val="left" w:pos="7920"/>
        </w:tabs>
        <w:ind w:right="560"/>
        <w:jc w:val="both"/>
        <w:rPr>
          <w:i/>
          <w:sz w:val="28"/>
          <w:szCs w:val="28"/>
        </w:rPr>
      </w:pPr>
    </w:p>
    <w:p w14:paraId="1F8255DD" w14:textId="628089C0" w:rsidR="00225DC0" w:rsidRPr="003A6BBB" w:rsidRDefault="00225DC0" w:rsidP="00225DC0">
      <w:pPr>
        <w:tabs>
          <w:tab w:val="left" w:pos="-1057"/>
          <w:tab w:val="left" w:pos="-720"/>
          <w:tab w:val="left" w:pos="0"/>
          <w:tab w:val="left" w:pos="720"/>
          <w:tab w:val="left" w:pos="1440"/>
          <w:tab w:val="left" w:pos="2160"/>
          <w:tab w:val="left" w:pos="2880"/>
          <w:tab w:val="left" w:pos="3600"/>
          <w:tab w:val="left" w:pos="4875"/>
          <w:tab w:val="left" w:pos="6802"/>
          <w:tab w:val="left" w:pos="7920"/>
        </w:tabs>
        <w:ind w:right="560"/>
        <w:jc w:val="both"/>
        <w:rPr>
          <w:i/>
          <w:sz w:val="32"/>
          <w:szCs w:val="32"/>
        </w:rPr>
      </w:pPr>
      <w:r w:rsidRPr="003A6BBB">
        <w:rPr>
          <w:i/>
          <w:sz w:val="32"/>
          <w:szCs w:val="32"/>
        </w:rPr>
        <w:t>Madam Chair,</w:t>
      </w:r>
    </w:p>
    <w:p w14:paraId="78316CAE" w14:textId="7B250A57" w:rsidR="00C67599" w:rsidRPr="003A6BBB" w:rsidRDefault="00C67599" w:rsidP="00225DC0">
      <w:pPr>
        <w:tabs>
          <w:tab w:val="left" w:pos="-1057"/>
          <w:tab w:val="left" w:pos="-720"/>
          <w:tab w:val="left" w:pos="0"/>
          <w:tab w:val="left" w:pos="720"/>
          <w:tab w:val="left" w:pos="1440"/>
          <w:tab w:val="left" w:pos="2160"/>
          <w:tab w:val="left" w:pos="2880"/>
          <w:tab w:val="left" w:pos="3600"/>
          <w:tab w:val="left" w:pos="4875"/>
          <w:tab w:val="left" w:pos="6802"/>
          <w:tab w:val="left" w:pos="7920"/>
        </w:tabs>
        <w:ind w:right="560"/>
        <w:jc w:val="both"/>
        <w:rPr>
          <w:i/>
          <w:sz w:val="32"/>
          <w:szCs w:val="32"/>
        </w:rPr>
      </w:pPr>
      <w:r w:rsidRPr="003A6BBB">
        <w:rPr>
          <w:i/>
          <w:sz w:val="32"/>
          <w:szCs w:val="32"/>
        </w:rPr>
        <w:t>Excellencies,</w:t>
      </w:r>
    </w:p>
    <w:p w14:paraId="6624D23B" w14:textId="77777777" w:rsidR="00225DC0" w:rsidRPr="003A6BBB" w:rsidRDefault="00225DC0" w:rsidP="00225DC0">
      <w:pPr>
        <w:tabs>
          <w:tab w:val="left" w:pos="-1057"/>
          <w:tab w:val="left" w:pos="-720"/>
          <w:tab w:val="left" w:pos="0"/>
          <w:tab w:val="left" w:pos="720"/>
          <w:tab w:val="left" w:pos="1440"/>
          <w:tab w:val="left" w:pos="2160"/>
          <w:tab w:val="left" w:pos="2880"/>
          <w:tab w:val="left" w:pos="3600"/>
          <w:tab w:val="left" w:pos="4875"/>
          <w:tab w:val="left" w:pos="6802"/>
          <w:tab w:val="left" w:pos="7920"/>
        </w:tabs>
        <w:ind w:right="560"/>
        <w:jc w:val="both"/>
        <w:rPr>
          <w:i/>
          <w:sz w:val="32"/>
          <w:szCs w:val="32"/>
        </w:rPr>
      </w:pPr>
      <w:r w:rsidRPr="003A6BBB">
        <w:rPr>
          <w:i/>
          <w:sz w:val="32"/>
          <w:szCs w:val="32"/>
        </w:rPr>
        <w:t>Distinguished members of the Committee,</w:t>
      </w:r>
    </w:p>
    <w:p w14:paraId="2DA1FE32" w14:textId="77777777" w:rsidR="00225DC0" w:rsidRPr="003A6BBB" w:rsidRDefault="00225DC0" w:rsidP="00225DC0">
      <w:pPr>
        <w:tabs>
          <w:tab w:val="left" w:pos="-1057"/>
          <w:tab w:val="left" w:pos="-720"/>
          <w:tab w:val="left" w:pos="0"/>
          <w:tab w:val="left" w:pos="720"/>
          <w:tab w:val="left" w:pos="1440"/>
          <w:tab w:val="left" w:pos="2160"/>
          <w:tab w:val="left" w:pos="2880"/>
          <w:tab w:val="left" w:pos="3600"/>
          <w:tab w:val="left" w:pos="4875"/>
          <w:tab w:val="left" w:pos="6802"/>
          <w:tab w:val="left" w:pos="7920"/>
        </w:tabs>
        <w:ind w:right="560"/>
        <w:jc w:val="both"/>
        <w:rPr>
          <w:i/>
          <w:sz w:val="32"/>
          <w:szCs w:val="32"/>
        </w:rPr>
      </w:pPr>
      <w:r w:rsidRPr="003A6BBB">
        <w:rPr>
          <w:i/>
          <w:sz w:val="32"/>
          <w:szCs w:val="32"/>
        </w:rPr>
        <w:t>Distinguished panellists,</w:t>
      </w:r>
    </w:p>
    <w:p w14:paraId="3AA1990F" w14:textId="77777777" w:rsidR="00225DC0" w:rsidRPr="003A6BBB" w:rsidRDefault="00225DC0" w:rsidP="00225DC0">
      <w:pPr>
        <w:jc w:val="both"/>
        <w:rPr>
          <w:i/>
          <w:sz w:val="32"/>
          <w:szCs w:val="32"/>
        </w:rPr>
      </w:pPr>
      <w:r w:rsidRPr="003A6BBB">
        <w:rPr>
          <w:i/>
          <w:sz w:val="32"/>
          <w:szCs w:val="32"/>
        </w:rPr>
        <w:t>Ladies and gentlemen,</w:t>
      </w:r>
    </w:p>
    <w:p w14:paraId="6479A692" w14:textId="77777777" w:rsidR="008032C1" w:rsidRPr="003A6BBB" w:rsidRDefault="008032C1" w:rsidP="00BA29EA">
      <w:pPr>
        <w:jc w:val="both"/>
        <w:rPr>
          <w:i/>
          <w:sz w:val="32"/>
          <w:szCs w:val="32"/>
        </w:rPr>
      </w:pPr>
    </w:p>
    <w:p w14:paraId="29F80BE0" w14:textId="26F508BB" w:rsidR="00947192" w:rsidRPr="003A6BBB" w:rsidRDefault="00947192" w:rsidP="00947192">
      <w:pPr>
        <w:ind w:firstLine="720"/>
        <w:jc w:val="both"/>
        <w:rPr>
          <w:sz w:val="32"/>
          <w:szCs w:val="32"/>
        </w:rPr>
      </w:pPr>
      <w:r w:rsidRPr="003A6BBB">
        <w:rPr>
          <w:sz w:val="32"/>
          <w:szCs w:val="32"/>
        </w:rPr>
        <w:lastRenderedPageBreak/>
        <w:t>It gives me great pleasure to</w:t>
      </w:r>
      <w:r w:rsidR="00BA7B2A" w:rsidRPr="003A6BBB">
        <w:rPr>
          <w:sz w:val="32"/>
          <w:szCs w:val="32"/>
        </w:rPr>
        <w:t xml:space="preserve"> be with you today </w:t>
      </w:r>
      <w:r w:rsidR="00A14F8F" w:rsidRPr="003A6BBB">
        <w:rPr>
          <w:sz w:val="32"/>
          <w:szCs w:val="32"/>
        </w:rPr>
        <w:t>for this</w:t>
      </w:r>
      <w:r w:rsidRPr="003A6BBB">
        <w:rPr>
          <w:sz w:val="32"/>
          <w:szCs w:val="32"/>
        </w:rPr>
        <w:t xml:space="preserve"> </w:t>
      </w:r>
      <w:r w:rsidR="00A8075D">
        <w:rPr>
          <w:sz w:val="32"/>
          <w:szCs w:val="32"/>
        </w:rPr>
        <w:t>half-day</w:t>
      </w:r>
      <w:r w:rsidR="009B4222" w:rsidRPr="003A6BBB">
        <w:rPr>
          <w:sz w:val="32"/>
          <w:szCs w:val="32"/>
        </w:rPr>
        <w:t xml:space="preserve"> general discussion</w:t>
      </w:r>
      <w:r w:rsidR="006C1C87" w:rsidRPr="003A6BBB">
        <w:rPr>
          <w:sz w:val="32"/>
          <w:szCs w:val="32"/>
        </w:rPr>
        <w:t xml:space="preserve"> on</w:t>
      </w:r>
      <w:r w:rsidRPr="003A6BBB">
        <w:rPr>
          <w:sz w:val="32"/>
          <w:szCs w:val="32"/>
        </w:rPr>
        <w:t xml:space="preserve"> “</w:t>
      </w:r>
      <w:r w:rsidR="006C1C87" w:rsidRPr="003A6BBB">
        <w:rPr>
          <w:sz w:val="32"/>
          <w:szCs w:val="32"/>
        </w:rPr>
        <w:t>Trafficking of women and girls in the context of global migration</w:t>
      </w:r>
      <w:r w:rsidRPr="003A6BBB">
        <w:rPr>
          <w:sz w:val="32"/>
          <w:szCs w:val="32"/>
        </w:rPr>
        <w:t xml:space="preserve">”. </w:t>
      </w:r>
    </w:p>
    <w:p w14:paraId="5A2E47C7" w14:textId="49069D06" w:rsidR="00BA7B2A" w:rsidRPr="003A6BBB" w:rsidRDefault="00D22826" w:rsidP="003E0507">
      <w:pPr>
        <w:ind w:firstLine="720"/>
        <w:jc w:val="both"/>
        <w:rPr>
          <w:sz w:val="32"/>
          <w:szCs w:val="32"/>
        </w:rPr>
      </w:pPr>
      <w:r w:rsidRPr="003A6BBB">
        <w:rPr>
          <w:sz w:val="32"/>
          <w:szCs w:val="32"/>
        </w:rPr>
        <w:t xml:space="preserve">This event comes at an opportune time when the international community has </w:t>
      </w:r>
      <w:r w:rsidR="00C76775" w:rsidRPr="003A6BBB">
        <w:rPr>
          <w:sz w:val="32"/>
          <w:szCs w:val="32"/>
        </w:rPr>
        <w:t>concluded</w:t>
      </w:r>
      <w:r w:rsidRPr="003A6BBB">
        <w:rPr>
          <w:sz w:val="32"/>
          <w:szCs w:val="32"/>
        </w:rPr>
        <w:t xml:space="preserve"> </w:t>
      </w:r>
      <w:r w:rsidR="00215B2F">
        <w:rPr>
          <w:sz w:val="32"/>
          <w:szCs w:val="32"/>
        </w:rPr>
        <w:t>several</w:t>
      </w:r>
      <w:r w:rsidR="00A14F8F" w:rsidRPr="003A6BBB">
        <w:rPr>
          <w:sz w:val="32"/>
          <w:szCs w:val="32"/>
        </w:rPr>
        <w:t xml:space="preserve"> important policy documents</w:t>
      </w:r>
      <w:r w:rsidR="003E0507" w:rsidRPr="003A6BBB">
        <w:rPr>
          <w:sz w:val="32"/>
          <w:szCs w:val="32"/>
        </w:rPr>
        <w:t>;  the adoption of the Political declaration after the appraisal of the global plan of action to combat trafficking in persons</w:t>
      </w:r>
      <w:r w:rsidR="00215B2F">
        <w:rPr>
          <w:sz w:val="32"/>
          <w:szCs w:val="32"/>
        </w:rPr>
        <w:t xml:space="preserve"> in 2017</w:t>
      </w:r>
      <w:r w:rsidR="003E0507" w:rsidRPr="003A6BBB">
        <w:rPr>
          <w:sz w:val="32"/>
          <w:szCs w:val="32"/>
        </w:rPr>
        <w:t xml:space="preserve">; </w:t>
      </w:r>
      <w:r w:rsidR="0086027B" w:rsidRPr="003A6BBB">
        <w:rPr>
          <w:sz w:val="32"/>
          <w:szCs w:val="32"/>
        </w:rPr>
        <w:t xml:space="preserve">the New York Declaration </w:t>
      </w:r>
      <w:r w:rsidR="00A43ADC" w:rsidRPr="003A6BBB">
        <w:rPr>
          <w:sz w:val="32"/>
          <w:szCs w:val="32"/>
        </w:rPr>
        <w:t>in September 2016</w:t>
      </w:r>
      <w:r w:rsidR="003E0507" w:rsidRPr="003A6BBB">
        <w:rPr>
          <w:sz w:val="32"/>
          <w:szCs w:val="32"/>
        </w:rPr>
        <w:t xml:space="preserve">, and most recently </w:t>
      </w:r>
      <w:r w:rsidR="00603E7F" w:rsidRPr="003A6BBB">
        <w:rPr>
          <w:sz w:val="32"/>
          <w:szCs w:val="32"/>
        </w:rPr>
        <w:t xml:space="preserve"> </w:t>
      </w:r>
      <w:r w:rsidR="00401AC6" w:rsidRPr="003A6BBB">
        <w:rPr>
          <w:sz w:val="32"/>
          <w:szCs w:val="32"/>
        </w:rPr>
        <w:t>t</w:t>
      </w:r>
      <w:r w:rsidR="00370D09" w:rsidRPr="003A6BBB">
        <w:rPr>
          <w:sz w:val="32"/>
          <w:szCs w:val="32"/>
        </w:rPr>
        <w:t xml:space="preserve">he Global Compact for </w:t>
      </w:r>
      <w:r w:rsidR="00370D09" w:rsidRPr="003A6BBB">
        <w:rPr>
          <w:sz w:val="32"/>
          <w:szCs w:val="32"/>
        </w:rPr>
        <w:lastRenderedPageBreak/>
        <w:t>Safe, Orderly and Regular Migration</w:t>
      </w:r>
      <w:r w:rsidR="00603E7F" w:rsidRPr="003A6BBB">
        <w:rPr>
          <w:sz w:val="32"/>
          <w:szCs w:val="32"/>
        </w:rPr>
        <w:t xml:space="preserve">, </w:t>
      </w:r>
      <w:r w:rsidR="00C76775" w:rsidRPr="003A6BBB">
        <w:rPr>
          <w:sz w:val="32"/>
          <w:szCs w:val="32"/>
        </w:rPr>
        <w:t>adopted</w:t>
      </w:r>
      <w:r w:rsidR="00603E7F" w:rsidRPr="003A6BBB">
        <w:rPr>
          <w:sz w:val="32"/>
          <w:szCs w:val="32"/>
        </w:rPr>
        <w:t xml:space="preserve"> </w:t>
      </w:r>
      <w:r w:rsidR="00401AC6" w:rsidRPr="003A6BBB">
        <w:rPr>
          <w:sz w:val="32"/>
          <w:szCs w:val="32"/>
        </w:rPr>
        <w:t>by the United Nations General Assembly on</w:t>
      </w:r>
      <w:r w:rsidR="004333FF" w:rsidRPr="003A6BBB">
        <w:rPr>
          <w:sz w:val="32"/>
          <w:szCs w:val="32"/>
        </w:rPr>
        <w:t xml:space="preserve"> </w:t>
      </w:r>
      <w:r w:rsidR="00603E7F" w:rsidRPr="003A6BBB">
        <w:rPr>
          <w:sz w:val="32"/>
          <w:szCs w:val="32"/>
        </w:rPr>
        <w:t>1</w:t>
      </w:r>
      <w:r w:rsidR="00401AC6" w:rsidRPr="003A6BBB">
        <w:rPr>
          <w:sz w:val="32"/>
          <w:szCs w:val="32"/>
        </w:rPr>
        <w:t>9</w:t>
      </w:r>
      <w:r w:rsidR="00A43ADC" w:rsidRPr="003A6BBB">
        <w:rPr>
          <w:sz w:val="32"/>
          <w:szCs w:val="32"/>
        </w:rPr>
        <w:t xml:space="preserve"> December 2018</w:t>
      </w:r>
      <w:r w:rsidR="005F4B32" w:rsidRPr="003A6BBB">
        <w:rPr>
          <w:sz w:val="32"/>
          <w:szCs w:val="32"/>
        </w:rPr>
        <w:t>,</w:t>
      </w:r>
      <w:r w:rsidR="00A43ADC" w:rsidRPr="003A6BBB">
        <w:rPr>
          <w:sz w:val="32"/>
          <w:szCs w:val="32"/>
        </w:rPr>
        <w:t xml:space="preserve"> and the </w:t>
      </w:r>
      <w:r w:rsidR="000F4CCE" w:rsidRPr="003A6BBB">
        <w:rPr>
          <w:sz w:val="32"/>
          <w:szCs w:val="32"/>
        </w:rPr>
        <w:t xml:space="preserve">Global Compact </w:t>
      </w:r>
      <w:r w:rsidR="00294587" w:rsidRPr="003A6BBB">
        <w:rPr>
          <w:sz w:val="32"/>
          <w:szCs w:val="32"/>
        </w:rPr>
        <w:t>for</w:t>
      </w:r>
      <w:r w:rsidR="000F4CCE" w:rsidRPr="003A6BBB">
        <w:rPr>
          <w:sz w:val="32"/>
          <w:szCs w:val="32"/>
        </w:rPr>
        <w:t xml:space="preserve"> Refugees,</w:t>
      </w:r>
      <w:r w:rsidR="005F4B32" w:rsidRPr="003A6BBB">
        <w:rPr>
          <w:sz w:val="32"/>
          <w:szCs w:val="32"/>
        </w:rPr>
        <w:t xml:space="preserve"> adopted</w:t>
      </w:r>
      <w:r w:rsidR="000F4CCE" w:rsidRPr="003A6BBB">
        <w:rPr>
          <w:sz w:val="32"/>
          <w:szCs w:val="32"/>
        </w:rPr>
        <w:t xml:space="preserve"> </w:t>
      </w:r>
      <w:r w:rsidR="005F4B32" w:rsidRPr="003A6BBB">
        <w:rPr>
          <w:sz w:val="32"/>
          <w:szCs w:val="32"/>
        </w:rPr>
        <w:t>on 17 December 2018</w:t>
      </w:r>
      <w:r w:rsidR="000F4CCE" w:rsidRPr="003A6BBB">
        <w:rPr>
          <w:sz w:val="32"/>
          <w:szCs w:val="32"/>
        </w:rPr>
        <w:t>.</w:t>
      </w:r>
    </w:p>
    <w:p w14:paraId="38D04F02" w14:textId="373AFAB2" w:rsidR="00215B2F" w:rsidRPr="00215B2F" w:rsidRDefault="003E0507" w:rsidP="00215B2F">
      <w:pPr>
        <w:rPr>
          <w:sz w:val="32"/>
          <w:szCs w:val="32"/>
        </w:rPr>
      </w:pPr>
      <w:r w:rsidRPr="003A6BBB">
        <w:rPr>
          <w:sz w:val="32"/>
          <w:szCs w:val="32"/>
        </w:rPr>
        <w:t>The adoption of Agenda 2030 and SDGs prov</w:t>
      </w:r>
      <w:r w:rsidR="00215B2F">
        <w:rPr>
          <w:sz w:val="32"/>
          <w:szCs w:val="32"/>
        </w:rPr>
        <w:t>ide</w:t>
      </w:r>
      <w:r w:rsidRPr="003A6BBB">
        <w:rPr>
          <w:sz w:val="32"/>
          <w:szCs w:val="32"/>
        </w:rPr>
        <w:t xml:space="preserve"> another authoritative tool, where several goals and target</w:t>
      </w:r>
      <w:r w:rsidR="00215B2F">
        <w:rPr>
          <w:sz w:val="32"/>
          <w:szCs w:val="32"/>
        </w:rPr>
        <w:t>s</w:t>
      </w:r>
      <w:r w:rsidRPr="003A6BBB">
        <w:rPr>
          <w:sz w:val="32"/>
          <w:szCs w:val="32"/>
        </w:rPr>
        <w:t xml:space="preserve"> are aimed to address trafficking directly or through addressing root causes that create vulnerabilities.</w:t>
      </w:r>
      <w:r w:rsidR="00215B2F" w:rsidRPr="00215B2F">
        <w:t xml:space="preserve"> </w:t>
      </w:r>
      <w:r w:rsidR="00215B2F" w:rsidRPr="00215B2F">
        <w:rPr>
          <w:sz w:val="32"/>
          <w:szCs w:val="32"/>
        </w:rPr>
        <w:t xml:space="preserve">Target 5.2 of the Sustainable Development Goals recognizes trafficking and sexual and other types of exploitation as form of violence against </w:t>
      </w:r>
      <w:r w:rsidR="00215B2F" w:rsidRPr="00215B2F">
        <w:rPr>
          <w:sz w:val="32"/>
          <w:szCs w:val="32"/>
        </w:rPr>
        <w:lastRenderedPageBreak/>
        <w:t xml:space="preserve">all women and girls in the public and private spheres. </w:t>
      </w:r>
    </w:p>
    <w:p w14:paraId="58D916E8" w14:textId="43925A27" w:rsidR="003E0507" w:rsidRPr="00215B2F" w:rsidRDefault="00215B2F" w:rsidP="00215B2F">
      <w:pPr>
        <w:rPr>
          <w:sz w:val="32"/>
          <w:szCs w:val="32"/>
        </w:rPr>
      </w:pPr>
      <w:r w:rsidRPr="00215B2F">
        <w:rPr>
          <w:sz w:val="32"/>
          <w:szCs w:val="32"/>
        </w:rPr>
        <w:t xml:space="preserve">Target 8.7 on ending modern slavery and human trafficking reflects the important link between migration and trafficking. </w:t>
      </w:r>
    </w:p>
    <w:p w14:paraId="02916163" w14:textId="04484FA8" w:rsidR="003E0507" w:rsidRPr="003A6BBB" w:rsidRDefault="003E0507" w:rsidP="003E0507">
      <w:pPr>
        <w:ind w:firstLine="720"/>
        <w:jc w:val="both"/>
        <w:rPr>
          <w:sz w:val="32"/>
          <w:szCs w:val="32"/>
        </w:rPr>
      </w:pPr>
    </w:p>
    <w:p w14:paraId="652496CD" w14:textId="77777777" w:rsidR="003E0507" w:rsidRPr="003A6BBB" w:rsidRDefault="003E0507" w:rsidP="003E0507">
      <w:pPr>
        <w:ind w:firstLine="720"/>
        <w:jc w:val="both"/>
        <w:rPr>
          <w:sz w:val="32"/>
          <w:szCs w:val="32"/>
        </w:rPr>
      </w:pPr>
    </w:p>
    <w:p w14:paraId="74862E38" w14:textId="1D1A0E81" w:rsidR="003E0507" w:rsidRPr="003A6BBB" w:rsidRDefault="003E0507" w:rsidP="003E0507">
      <w:pPr>
        <w:ind w:firstLine="720"/>
        <w:jc w:val="both"/>
        <w:rPr>
          <w:sz w:val="32"/>
          <w:szCs w:val="32"/>
        </w:rPr>
      </w:pPr>
      <w:r w:rsidRPr="003A6BBB">
        <w:rPr>
          <w:sz w:val="32"/>
          <w:szCs w:val="32"/>
        </w:rPr>
        <w:t>Madam Chair, Ladies and gentlemen,</w:t>
      </w:r>
    </w:p>
    <w:p w14:paraId="0BAB235D" w14:textId="77777777" w:rsidR="003E0507" w:rsidRPr="003A6BBB" w:rsidRDefault="003E0507" w:rsidP="003E0507">
      <w:pPr>
        <w:ind w:firstLine="720"/>
        <w:jc w:val="both"/>
        <w:rPr>
          <w:sz w:val="32"/>
          <w:szCs w:val="32"/>
        </w:rPr>
      </w:pPr>
    </w:p>
    <w:p w14:paraId="76AD63CE" w14:textId="49B05774" w:rsidR="00C67599" w:rsidRPr="003A6BBB" w:rsidRDefault="00C76775" w:rsidP="00C67599">
      <w:pPr>
        <w:ind w:firstLine="720"/>
        <w:jc w:val="both"/>
        <w:rPr>
          <w:sz w:val="32"/>
          <w:szCs w:val="32"/>
        </w:rPr>
      </w:pPr>
      <w:r w:rsidRPr="003A6BBB">
        <w:rPr>
          <w:sz w:val="32"/>
          <w:szCs w:val="32"/>
        </w:rPr>
        <w:t xml:space="preserve"> </w:t>
      </w:r>
      <w:r w:rsidR="003E0507" w:rsidRPr="003A6BBB">
        <w:rPr>
          <w:sz w:val="32"/>
          <w:szCs w:val="32"/>
        </w:rPr>
        <w:t>O</w:t>
      </w:r>
      <w:r w:rsidRPr="003A6BBB">
        <w:rPr>
          <w:sz w:val="32"/>
          <w:szCs w:val="32"/>
        </w:rPr>
        <w:t xml:space="preserve">n 29 January this year, </w:t>
      </w:r>
      <w:r w:rsidR="00401AC6" w:rsidRPr="003A6BBB">
        <w:rPr>
          <w:sz w:val="32"/>
          <w:szCs w:val="32"/>
        </w:rPr>
        <w:t xml:space="preserve">the </w:t>
      </w:r>
      <w:r w:rsidRPr="003A6BBB">
        <w:rPr>
          <w:sz w:val="32"/>
          <w:szCs w:val="32"/>
        </w:rPr>
        <w:t>U</w:t>
      </w:r>
      <w:r w:rsidR="00401AC6" w:rsidRPr="003A6BBB">
        <w:rPr>
          <w:sz w:val="32"/>
          <w:szCs w:val="32"/>
        </w:rPr>
        <w:t xml:space="preserve">nited </w:t>
      </w:r>
      <w:r w:rsidRPr="003A6BBB">
        <w:rPr>
          <w:sz w:val="32"/>
          <w:szCs w:val="32"/>
        </w:rPr>
        <w:t>N</w:t>
      </w:r>
      <w:r w:rsidR="00401AC6" w:rsidRPr="003A6BBB">
        <w:rPr>
          <w:sz w:val="32"/>
          <w:szCs w:val="32"/>
        </w:rPr>
        <w:t xml:space="preserve">ations </w:t>
      </w:r>
      <w:r w:rsidRPr="003A6BBB">
        <w:rPr>
          <w:sz w:val="32"/>
          <w:szCs w:val="32"/>
        </w:rPr>
        <w:t>O</w:t>
      </w:r>
      <w:r w:rsidR="00401AC6" w:rsidRPr="003A6BBB">
        <w:rPr>
          <w:sz w:val="32"/>
          <w:szCs w:val="32"/>
        </w:rPr>
        <w:t xml:space="preserve">ffice on </w:t>
      </w:r>
      <w:r w:rsidRPr="003A6BBB">
        <w:rPr>
          <w:sz w:val="32"/>
          <w:szCs w:val="32"/>
        </w:rPr>
        <w:t>D</w:t>
      </w:r>
      <w:r w:rsidR="00401AC6" w:rsidRPr="003A6BBB">
        <w:rPr>
          <w:sz w:val="32"/>
          <w:szCs w:val="32"/>
        </w:rPr>
        <w:t xml:space="preserve">rugs and </w:t>
      </w:r>
      <w:r w:rsidRPr="003A6BBB">
        <w:rPr>
          <w:sz w:val="32"/>
          <w:szCs w:val="32"/>
        </w:rPr>
        <w:t>C</w:t>
      </w:r>
      <w:r w:rsidR="00401AC6" w:rsidRPr="003A6BBB">
        <w:rPr>
          <w:sz w:val="32"/>
          <w:szCs w:val="32"/>
        </w:rPr>
        <w:t>rime</w:t>
      </w:r>
      <w:r w:rsidRPr="003A6BBB">
        <w:rPr>
          <w:sz w:val="32"/>
          <w:szCs w:val="32"/>
        </w:rPr>
        <w:t xml:space="preserve"> launched its latest Global </w:t>
      </w:r>
      <w:r w:rsidRPr="003A6BBB">
        <w:rPr>
          <w:sz w:val="32"/>
          <w:szCs w:val="32"/>
        </w:rPr>
        <w:lastRenderedPageBreak/>
        <w:t xml:space="preserve">Report on Trafficking in Persons, which </w:t>
      </w:r>
      <w:r w:rsidR="00350FE1" w:rsidRPr="003A6BBB">
        <w:rPr>
          <w:sz w:val="32"/>
          <w:szCs w:val="32"/>
        </w:rPr>
        <w:t xml:space="preserve">shows </w:t>
      </w:r>
      <w:r w:rsidRPr="003A6BBB">
        <w:rPr>
          <w:sz w:val="32"/>
          <w:szCs w:val="32"/>
        </w:rPr>
        <w:t>that</w:t>
      </w:r>
      <w:r w:rsidR="00C67599" w:rsidRPr="003A6BBB">
        <w:rPr>
          <w:sz w:val="32"/>
          <w:szCs w:val="32"/>
        </w:rPr>
        <w:t xml:space="preserve"> more victims of trafficking in persons are detected  across the world. </w:t>
      </w:r>
    </w:p>
    <w:p w14:paraId="764ABFCC" w14:textId="77777777" w:rsidR="00E44600" w:rsidRPr="003A6BBB" w:rsidRDefault="00C67599" w:rsidP="00E44600">
      <w:pPr>
        <w:ind w:firstLine="720"/>
        <w:jc w:val="both"/>
        <w:rPr>
          <w:sz w:val="32"/>
          <w:szCs w:val="32"/>
        </w:rPr>
      </w:pPr>
      <w:r w:rsidRPr="003A6BBB">
        <w:rPr>
          <w:sz w:val="32"/>
          <w:szCs w:val="32"/>
        </w:rPr>
        <w:t xml:space="preserve">According to the report, the increased number of detected victims can reflect positive and negative developments in the fight against trafficking in </w:t>
      </w:r>
      <w:r w:rsidR="00E44600" w:rsidRPr="003A6BBB">
        <w:rPr>
          <w:sz w:val="32"/>
          <w:szCs w:val="32"/>
        </w:rPr>
        <w:t>persons, as it can be an indicator</w:t>
      </w:r>
      <w:r w:rsidRPr="003A6BBB">
        <w:rPr>
          <w:sz w:val="32"/>
          <w:szCs w:val="32"/>
        </w:rPr>
        <w:t xml:space="preserve"> of</w:t>
      </w:r>
      <w:r w:rsidR="00E44600" w:rsidRPr="003A6BBB">
        <w:rPr>
          <w:sz w:val="32"/>
          <w:szCs w:val="32"/>
        </w:rPr>
        <w:t xml:space="preserve"> a larger trafficking problem, or due to enhanced</w:t>
      </w:r>
      <w:r w:rsidRPr="003A6BBB">
        <w:rPr>
          <w:sz w:val="32"/>
          <w:szCs w:val="32"/>
        </w:rPr>
        <w:t xml:space="preserve"> efforts by auth</w:t>
      </w:r>
      <w:r w:rsidR="00E44600" w:rsidRPr="003A6BBB">
        <w:rPr>
          <w:sz w:val="32"/>
          <w:szCs w:val="32"/>
        </w:rPr>
        <w:t xml:space="preserve">orities through adopting effective legal, policy and institutional frameworks, which </w:t>
      </w:r>
      <w:r w:rsidRPr="003A6BBB">
        <w:rPr>
          <w:sz w:val="32"/>
          <w:szCs w:val="32"/>
        </w:rPr>
        <w:t xml:space="preserve">have clearly contributed </w:t>
      </w:r>
      <w:r w:rsidRPr="003A6BBB">
        <w:rPr>
          <w:sz w:val="32"/>
          <w:szCs w:val="32"/>
        </w:rPr>
        <w:lastRenderedPageBreak/>
        <w:t>to improving the identification of victims and the effectiveness</w:t>
      </w:r>
      <w:r w:rsidR="0076142E" w:rsidRPr="003A6BBB">
        <w:rPr>
          <w:sz w:val="32"/>
          <w:szCs w:val="32"/>
        </w:rPr>
        <w:t xml:space="preserve"> </w:t>
      </w:r>
      <w:r w:rsidRPr="003A6BBB">
        <w:rPr>
          <w:sz w:val="32"/>
          <w:szCs w:val="32"/>
        </w:rPr>
        <w:t xml:space="preserve">of justice responses. </w:t>
      </w:r>
    </w:p>
    <w:p w14:paraId="04D8EFCC" w14:textId="11822C05" w:rsidR="00215B2F" w:rsidRDefault="00C67599" w:rsidP="00F26008">
      <w:pPr>
        <w:ind w:firstLine="720"/>
        <w:jc w:val="both"/>
        <w:rPr>
          <w:sz w:val="32"/>
          <w:szCs w:val="32"/>
        </w:rPr>
      </w:pPr>
      <w:r w:rsidRPr="003A6BBB">
        <w:rPr>
          <w:sz w:val="32"/>
          <w:szCs w:val="32"/>
        </w:rPr>
        <w:t>Another important observation</w:t>
      </w:r>
      <w:r w:rsidR="00E44600" w:rsidRPr="003A6BBB">
        <w:rPr>
          <w:sz w:val="32"/>
          <w:szCs w:val="32"/>
        </w:rPr>
        <w:t xml:space="preserve"> in the report</w:t>
      </w:r>
      <w:r w:rsidRPr="003A6BBB">
        <w:rPr>
          <w:sz w:val="32"/>
          <w:szCs w:val="32"/>
        </w:rPr>
        <w:t xml:space="preserve"> is the higher number of convictions documented. However, low levels of victim detections and trafficker convictions were recorded in some parts of the world, showing that more needs to be done. The report also revealed that</w:t>
      </w:r>
      <w:r w:rsidR="00C76775" w:rsidRPr="003A6BBB">
        <w:rPr>
          <w:sz w:val="32"/>
          <w:szCs w:val="32"/>
        </w:rPr>
        <w:t xml:space="preserve"> 49% of victims </w:t>
      </w:r>
      <w:r w:rsidR="007A0108" w:rsidRPr="003A6BBB">
        <w:rPr>
          <w:sz w:val="32"/>
          <w:szCs w:val="32"/>
        </w:rPr>
        <w:t>were</w:t>
      </w:r>
      <w:r w:rsidRPr="003A6BBB">
        <w:rPr>
          <w:sz w:val="32"/>
          <w:szCs w:val="32"/>
        </w:rPr>
        <w:t xml:space="preserve"> women, while girls counted %23,  boys were %7.</w:t>
      </w:r>
    </w:p>
    <w:p w14:paraId="7F345CE8" w14:textId="77777777" w:rsidR="00215B2F" w:rsidRPr="003A6BBB" w:rsidRDefault="00215B2F" w:rsidP="00263845">
      <w:pPr>
        <w:jc w:val="both"/>
        <w:rPr>
          <w:sz w:val="32"/>
          <w:szCs w:val="32"/>
        </w:rPr>
      </w:pPr>
    </w:p>
    <w:p w14:paraId="5D27BC26" w14:textId="57F1C4D4" w:rsidR="00263845" w:rsidRPr="003A6BBB" w:rsidRDefault="00263845" w:rsidP="00263845">
      <w:pPr>
        <w:jc w:val="both"/>
        <w:rPr>
          <w:i/>
          <w:sz w:val="32"/>
          <w:szCs w:val="32"/>
        </w:rPr>
      </w:pPr>
      <w:r w:rsidRPr="003A6BBB">
        <w:rPr>
          <w:i/>
          <w:sz w:val="32"/>
          <w:szCs w:val="32"/>
        </w:rPr>
        <w:t>Madam Chair,</w:t>
      </w:r>
    </w:p>
    <w:p w14:paraId="5869DD90" w14:textId="7AA2E8AC" w:rsidR="00263845" w:rsidRPr="003A6BBB" w:rsidRDefault="00F83F63" w:rsidP="00263845">
      <w:pPr>
        <w:jc w:val="both"/>
        <w:rPr>
          <w:i/>
          <w:sz w:val="32"/>
          <w:szCs w:val="32"/>
        </w:rPr>
      </w:pPr>
      <w:r w:rsidRPr="003A6BBB">
        <w:rPr>
          <w:i/>
          <w:sz w:val="32"/>
          <w:szCs w:val="32"/>
        </w:rPr>
        <w:lastRenderedPageBreak/>
        <w:t xml:space="preserve">Excellencies, </w:t>
      </w:r>
      <w:r w:rsidR="00263845" w:rsidRPr="003A6BBB">
        <w:rPr>
          <w:i/>
          <w:sz w:val="32"/>
          <w:szCs w:val="32"/>
        </w:rPr>
        <w:t>Ladies and gentlemen,</w:t>
      </w:r>
    </w:p>
    <w:p w14:paraId="7065BC65" w14:textId="77777777" w:rsidR="008025E4" w:rsidRPr="003A6BBB" w:rsidRDefault="008025E4" w:rsidP="00D8561F">
      <w:pPr>
        <w:ind w:firstLine="720"/>
        <w:jc w:val="both"/>
        <w:rPr>
          <w:sz w:val="32"/>
          <w:szCs w:val="32"/>
        </w:rPr>
      </w:pPr>
    </w:p>
    <w:p w14:paraId="09F95BCA" w14:textId="0B5E6B33" w:rsidR="009E4282" w:rsidRPr="003A6BBB" w:rsidRDefault="00C67599" w:rsidP="003A5586">
      <w:pPr>
        <w:jc w:val="both"/>
        <w:rPr>
          <w:sz w:val="32"/>
          <w:szCs w:val="32"/>
        </w:rPr>
      </w:pPr>
      <w:r w:rsidRPr="003A6BBB">
        <w:rPr>
          <w:sz w:val="32"/>
          <w:szCs w:val="32"/>
        </w:rPr>
        <w:t xml:space="preserve">The </w:t>
      </w:r>
      <w:r w:rsidR="009E4282" w:rsidRPr="003A6BBB">
        <w:rPr>
          <w:sz w:val="32"/>
          <w:szCs w:val="32"/>
        </w:rPr>
        <w:t>lack of access</w:t>
      </w:r>
      <w:r w:rsidR="0076142E" w:rsidRPr="003A6BBB">
        <w:rPr>
          <w:sz w:val="32"/>
          <w:szCs w:val="32"/>
        </w:rPr>
        <w:t xml:space="preserve"> to regular migration channels</w:t>
      </w:r>
      <w:r w:rsidRPr="003A6BBB">
        <w:rPr>
          <w:sz w:val="32"/>
          <w:szCs w:val="32"/>
        </w:rPr>
        <w:t xml:space="preserve"> and </w:t>
      </w:r>
      <w:r w:rsidR="009E4282" w:rsidRPr="003A6BBB">
        <w:rPr>
          <w:sz w:val="32"/>
          <w:szCs w:val="32"/>
        </w:rPr>
        <w:t xml:space="preserve"> to full and reliable </w:t>
      </w:r>
      <w:r w:rsidR="0076142E" w:rsidRPr="003A6BBB">
        <w:rPr>
          <w:sz w:val="32"/>
          <w:szCs w:val="32"/>
        </w:rPr>
        <w:t>information about these</w:t>
      </w:r>
      <w:r w:rsidR="009E4282" w:rsidRPr="003A6BBB">
        <w:rPr>
          <w:sz w:val="32"/>
          <w:szCs w:val="32"/>
        </w:rPr>
        <w:t xml:space="preserve"> channels and terms and conditions of work, </w:t>
      </w:r>
      <w:r w:rsidR="00C45EC6" w:rsidRPr="003A6BBB">
        <w:rPr>
          <w:sz w:val="32"/>
          <w:szCs w:val="32"/>
        </w:rPr>
        <w:t xml:space="preserve">restrictions on </w:t>
      </w:r>
      <w:r w:rsidR="009E4282" w:rsidRPr="003A6BBB">
        <w:rPr>
          <w:sz w:val="32"/>
          <w:szCs w:val="32"/>
        </w:rPr>
        <w:t>movement</w:t>
      </w:r>
      <w:r w:rsidR="00C45EC6" w:rsidRPr="003A6BBB">
        <w:rPr>
          <w:sz w:val="32"/>
          <w:szCs w:val="32"/>
        </w:rPr>
        <w:t xml:space="preserve"> </w:t>
      </w:r>
      <w:r w:rsidR="00401AC6" w:rsidRPr="003A6BBB">
        <w:rPr>
          <w:sz w:val="32"/>
          <w:szCs w:val="32"/>
        </w:rPr>
        <w:t xml:space="preserve">and </w:t>
      </w:r>
      <w:r w:rsidR="00C45EC6" w:rsidRPr="003A6BBB">
        <w:rPr>
          <w:sz w:val="32"/>
          <w:szCs w:val="32"/>
        </w:rPr>
        <w:t>lack of</w:t>
      </w:r>
      <w:r w:rsidR="00401AC6" w:rsidRPr="003A6BBB">
        <w:rPr>
          <w:sz w:val="32"/>
          <w:szCs w:val="32"/>
        </w:rPr>
        <w:t xml:space="preserve"> economic</w:t>
      </w:r>
      <w:r w:rsidR="00C45EC6" w:rsidRPr="003A6BBB">
        <w:rPr>
          <w:sz w:val="32"/>
          <w:szCs w:val="32"/>
        </w:rPr>
        <w:t xml:space="preserve"> </w:t>
      </w:r>
      <w:r w:rsidR="00A8075D">
        <w:rPr>
          <w:sz w:val="32"/>
          <w:szCs w:val="32"/>
        </w:rPr>
        <w:t>opportunities, often push</w:t>
      </w:r>
      <w:r w:rsidR="00C45EC6" w:rsidRPr="003A6BBB">
        <w:rPr>
          <w:sz w:val="32"/>
          <w:szCs w:val="32"/>
        </w:rPr>
        <w:t xml:space="preserve"> </w:t>
      </w:r>
      <w:r w:rsidRPr="003A6BBB">
        <w:rPr>
          <w:sz w:val="32"/>
          <w:szCs w:val="32"/>
        </w:rPr>
        <w:t xml:space="preserve">individuals including </w:t>
      </w:r>
      <w:r w:rsidR="0076142E" w:rsidRPr="003A6BBB">
        <w:rPr>
          <w:sz w:val="32"/>
          <w:szCs w:val="32"/>
        </w:rPr>
        <w:t>women to</w:t>
      </w:r>
      <w:r w:rsidR="00C45EC6" w:rsidRPr="003A6BBB">
        <w:rPr>
          <w:sz w:val="32"/>
          <w:szCs w:val="32"/>
        </w:rPr>
        <w:t xml:space="preserve"> </w:t>
      </w:r>
      <w:r w:rsidR="00C45EC6" w:rsidRPr="003A6BBB">
        <w:rPr>
          <w:b/>
          <w:sz w:val="32"/>
          <w:szCs w:val="32"/>
        </w:rPr>
        <w:t xml:space="preserve">resort to </w:t>
      </w:r>
      <w:r w:rsidR="00401AC6" w:rsidRPr="003A6BBB">
        <w:rPr>
          <w:b/>
          <w:sz w:val="32"/>
          <w:szCs w:val="32"/>
        </w:rPr>
        <w:t xml:space="preserve">irregular </w:t>
      </w:r>
      <w:r w:rsidR="00C45EC6" w:rsidRPr="003A6BBB">
        <w:rPr>
          <w:b/>
          <w:sz w:val="32"/>
          <w:szCs w:val="32"/>
        </w:rPr>
        <w:t>migrati</w:t>
      </w:r>
      <w:r w:rsidR="00401AC6" w:rsidRPr="003A6BBB">
        <w:rPr>
          <w:b/>
          <w:sz w:val="32"/>
          <w:szCs w:val="32"/>
        </w:rPr>
        <w:t>on</w:t>
      </w:r>
      <w:r w:rsidR="00DF17E5" w:rsidRPr="003A6BBB">
        <w:rPr>
          <w:sz w:val="32"/>
          <w:szCs w:val="32"/>
        </w:rPr>
        <w:t xml:space="preserve">, which exposes them to particular </w:t>
      </w:r>
      <w:r w:rsidR="00401AC6" w:rsidRPr="003A6BBB">
        <w:rPr>
          <w:sz w:val="32"/>
          <w:szCs w:val="32"/>
        </w:rPr>
        <w:t xml:space="preserve">risks and </w:t>
      </w:r>
      <w:r w:rsidR="00DF17E5" w:rsidRPr="003A6BBB">
        <w:rPr>
          <w:sz w:val="32"/>
          <w:szCs w:val="32"/>
        </w:rPr>
        <w:t>dangers</w:t>
      </w:r>
      <w:r w:rsidR="00C45EC6" w:rsidRPr="003A6BBB">
        <w:rPr>
          <w:sz w:val="32"/>
          <w:szCs w:val="32"/>
        </w:rPr>
        <w:t>.</w:t>
      </w:r>
      <w:r w:rsidR="00DF17E5" w:rsidRPr="003A6BBB">
        <w:rPr>
          <w:sz w:val="32"/>
          <w:szCs w:val="32"/>
        </w:rPr>
        <w:t xml:space="preserve"> </w:t>
      </w:r>
      <w:r w:rsidR="00D15CD8" w:rsidRPr="003A6BBB">
        <w:rPr>
          <w:sz w:val="32"/>
          <w:szCs w:val="32"/>
        </w:rPr>
        <w:t>Moreover, w</w:t>
      </w:r>
      <w:r w:rsidR="009E4282" w:rsidRPr="003A6BBB">
        <w:rPr>
          <w:sz w:val="32"/>
          <w:szCs w:val="32"/>
        </w:rPr>
        <w:t>omen with irregular migration status are</w:t>
      </w:r>
      <w:r w:rsidR="0043613D" w:rsidRPr="003A6BBB">
        <w:rPr>
          <w:sz w:val="32"/>
          <w:szCs w:val="32"/>
        </w:rPr>
        <w:t xml:space="preserve"> </w:t>
      </w:r>
      <w:r w:rsidR="009E4282" w:rsidRPr="003A6BBB">
        <w:rPr>
          <w:sz w:val="32"/>
          <w:szCs w:val="32"/>
        </w:rPr>
        <w:t xml:space="preserve">particularly vulnerable to </w:t>
      </w:r>
      <w:r w:rsidR="00401AC6" w:rsidRPr="003A6BBB">
        <w:rPr>
          <w:sz w:val="32"/>
          <w:szCs w:val="32"/>
        </w:rPr>
        <w:t xml:space="preserve">gender-based </w:t>
      </w:r>
      <w:r w:rsidR="009E4282" w:rsidRPr="003A6BBB">
        <w:rPr>
          <w:sz w:val="32"/>
          <w:szCs w:val="32"/>
        </w:rPr>
        <w:t>violence and abuse</w:t>
      </w:r>
      <w:r w:rsidR="003A5586" w:rsidRPr="003A6BBB">
        <w:rPr>
          <w:sz w:val="32"/>
          <w:szCs w:val="32"/>
        </w:rPr>
        <w:t>.</w:t>
      </w:r>
    </w:p>
    <w:p w14:paraId="765B9AE9" w14:textId="434AC9DC" w:rsidR="005F30C2" w:rsidRPr="003A6BBB" w:rsidRDefault="005F30C2" w:rsidP="003A5586">
      <w:pPr>
        <w:jc w:val="both"/>
        <w:rPr>
          <w:sz w:val="32"/>
          <w:szCs w:val="32"/>
        </w:rPr>
      </w:pPr>
      <w:r w:rsidRPr="003A6BBB">
        <w:rPr>
          <w:sz w:val="32"/>
          <w:szCs w:val="32"/>
        </w:rPr>
        <w:lastRenderedPageBreak/>
        <w:t xml:space="preserve">The failure to </w:t>
      </w:r>
      <w:r w:rsidR="00A8075D">
        <w:rPr>
          <w:sz w:val="32"/>
          <w:szCs w:val="32"/>
        </w:rPr>
        <w:t>identify victims of trafficking amongst</w:t>
      </w:r>
      <w:r w:rsidRPr="003A6BBB">
        <w:rPr>
          <w:sz w:val="32"/>
          <w:szCs w:val="32"/>
        </w:rPr>
        <w:t xml:space="preserve"> irregular mig</w:t>
      </w:r>
      <w:r w:rsidR="00A8075D">
        <w:rPr>
          <w:sz w:val="32"/>
          <w:szCs w:val="32"/>
        </w:rPr>
        <w:t xml:space="preserve">rants, </w:t>
      </w:r>
      <w:r w:rsidRPr="003A6BBB">
        <w:rPr>
          <w:sz w:val="32"/>
          <w:szCs w:val="32"/>
        </w:rPr>
        <w:t xml:space="preserve"> exposes many migrant women and girls to further violations, including unlawful and arbitrary detention. Moreover, in many cases women and girls are not detained separately from men. This exposes them to additional risks of physical and sexual violence.</w:t>
      </w:r>
    </w:p>
    <w:p w14:paraId="72084503" w14:textId="77777777" w:rsidR="005F30C2" w:rsidRPr="003A6BBB" w:rsidRDefault="005F30C2" w:rsidP="005F30C2">
      <w:pPr>
        <w:jc w:val="both"/>
        <w:rPr>
          <w:sz w:val="32"/>
          <w:szCs w:val="32"/>
        </w:rPr>
      </w:pPr>
      <w:r w:rsidRPr="003A6BBB">
        <w:rPr>
          <w:sz w:val="32"/>
          <w:szCs w:val="32"/>
        </w:rPr>
        <w:t xml:space="preserve">It should be noted that the failure to recognize and value domestic and care work has perpetuated the demand for women migrant workers. Women and girls in such situations are largely concentrated in </w:t>
      </w:r>
      <w:r w:rsidRPr="003A6BBB">
        <w:rPr>
          <w:sz w:val="32"/>
          <w:szCs w:val="32"/>
        </w:rPr>
        <w:lastRenderedPageBreak/>
        <w:t xml:space="preserve">informal sectors of employment where legal protection of their labour rights is absent or limited and the risk of trafficking and exploitation is higher. </w:t>
      </w:r>
    </w:p>
    <w:p w14:paraId="682ECEBE" w14:textId="77777777" w:rsidR="005F30C2" w:rsidRPr="003A6BBB" w:rsidRDefault="005F30C2" w:rsidP="003A5586">
      <w:pPr>
        <w:jc w:val="both"/>
        <w:rPr>
          <w:sz w:val="32"/>
          <w:szCs w:val="32"/>
        </w:rPr>
      </w:pPr>
    </w:p>
    <w:p w14:paraId="1A1E2CDA" w14:textId="1415BF19" w:rsidR="005F30C2" w:rsidRPr="003A6BBB" w:rsidRDefault="003E0507" w:rsidP="005F30C2">
      <w:pPr>
        <w:rPr>
          <w:sz w:val="32"/>
          <w:szCs w:val="32"/>
        </w:rPr>
      </w:pPr>
      <w:r w:rsidRPr="003A6BBB">
        <w:rPr>
          <w:sz w:val="32"/>
          <w:szCs w:val="32"/>
        </w:rPr>
        <w:t>Furthermore,</w:t>
      </w:r>
      <w:r w:rsidR="005F30C2" w:rsidRPr="003A6BBB">
        <w:rPr>
          <w:sz w:val="32"/>
          <w:szCs w:val="32"/>
        </w:rPr>
        <w:t xml:space="preserve"> Forced displacement of people during conflicts and the Lack of access to safe and regular migration options forces many persons including women and girls,  fleeing conflict to use irregular routes, often times increasing their vulnerability to exploitation, including trafficking. </w:t>
      </w:r>
      <w:r w:rsidR="005F30C2" w:rsidRPr="003A6BBB">
        <w:rPr>
          <w:sz w:val="32"/>
          <w:szCs w:val="32"/>
        </w:rPr>
        <w:lastRenderedPageBreak/>
        <w:t xml:space="preserve">Displacement causes added vulnerability to exploitation of women and girls living in refugee camps.  </w:t>
      </w:r>
    </w:p>
    <w:p w14:paraId="2D8125DE" w14:textId="0AEAC8D4" w:rsidR="00D35A86" w:rsidRPr="003A6BBB" w:rsidRDefault="00D35A86" w:rsidP="00F26008">
      <w:pPr>
        <w:jc w:val="both"/>
        <w:rPr>
          <w:sz w:val="32"/>
          <w:szCs w:val="32"/>
        </w:rPr>
      </w:pPr>
    </w:p>
    <w:p w14:paraId="4E968539" w14:textId="50736F15" w:rsidR="00D35A86" w:rsidRPr="003A6BBB" w:rsidRDefault="00C45C8E" w:rsidP="00D35A86">
      <w:pPr>
        <w:jc w:val="both"/>
        <w:rPr>
          <w:i/>
          <w:sz w:val="32"/>
          <w:szCs w:val="32"/>
        </w:rPr>
      </w:pPr>
      <w:r w:rsidRPr="003A6BBB">
        <w:rPr>
          <w:i/>
          <w:sz w:val="32"/>
          <w:szCs w:val="32"/>
        </w:rPr>
        <w:t xml:space="preserve">Madam </w:t>
      </w:r>
      <w:r w:rsidR="00D35A86" w:rsidRPr="003A6BBB">
        <w:rPr>
          <w:i/>
          <w:sz w:val="32"/>
          <w:szCs w:val="32"/>
        </w:rPr>
        <w:t>Chair,</w:t>
      </w:r>
    </w:p>
    <w:p w14:paraId="7F81B1CC" w14:textId="77777777" w:rsidR="00D35A86" w:rsidRPr="003A6BBB" w:rsidRDefault="00D35A86" w:rsidP="00D35A86">
      <w:pPr>
        <w:jc w:val="both"/>
        <w:rPr>
          <w:i/>
          <w:sz w:val="32"/>
          <w:szCs w:val="32"/>
        </w:rPr>
      </w:pPr>
      <w:r w:rsidRPr="003A6BBB">
        <w:rPr>
          <w:i/>
          <w:sz w:val="32"/>
          <w:szCs w:val="32"/>
        </w:rPr>
        <w:t>Ladies and gentlemen,</w:t>
      </w:r>
    </w:p>
    <w:p w14:paraId="2D8ED400" w14:textId="77777777" w:rsidR="00D35A86" w:rsidRPr="003A6BBB" w:rsidRDefault="00D35A86" w:rsidP="009E4282">
      <w:pPr>
        <w:ind w:firstLine="720"/>
        <w:jc w:val="both"/>
        <w:rPr>
          <w:sz w:val="32"/>
          <w:szCs w:val="32"/>
        </w:rPr>
      </w:pPr>
    </w:p>
    <w:p w14:paraId="5B67C543" w14:textId="4DAA2E91" w:rsidR="00B0315C" w:rsidRPr="003A6BBB" w:rsidRDefault="0033174C" w:rsidP="00A84BE1">
      <w:pPr>
        <w:ind w:firstLine="720"/>
        <w:jc w:val="both"/>
        <w:rPr>
          <w:sz w:val="32"/>
          <w:szCs w:val="32"/>
        </w:rPr>
      </w:pPr>
      <w:r w:rsidRPr="003A6BBB">
        <w:rPr>
          <w:sz w:val="32"/>
          <w:szCs w:val="32"/>
        </w:rPr>
        <w:t xml:space="preserve">The main purposes for which women and girls are trafficked are indicative of the </w:t>
      </w:r>
      <w:r w:rsidRPr="003A6BBB">
        <w:rPr>
          <w:b/>
          <w:sz w:val="32"/>
          <w:szCs w:val="32"/>
        </w:rPr>
        <w:t xml:space="preserve">gendered-nature of </w:t>
      </w:r>
      <w:r w:rsidR="007736BC" w:rsidRPr="003A6BBB">
        <w:rPr>
          <w:b/>
          <w:sz w:val="32"/>
          <w:szCs w:val="32"/>
        </w:rPr>
        <w:t>trafficking;</w:t>
      </w:r>
      <w:r w:rsidRPr="003A6BBB">
        <w:rPr>
          <w:sz w:val="32"/>
          <w:szCs w:val="32"/>
        </w:rPr>
        <w:t xml:space="preserve"> </w:t>
      </w:r>
      <w:r w:rsidR="004333FF" w:rsidRPr="003A6BBB">
        <w:rPr>
          <w:sz w:val="32"/>
          <w:szCs w:val="32"/>
        </w:rPr>
        <w:t xml:space="preserve">In 2016, </w:t>
      </w:r>
      <w:r w:rsidRPr="003A6BBB">
        <w:rPr>
          <w:sz w:val="32"/>
          <w:szCs w:val="32"/>
        </w:rPr>
        <w:t>83% of women and 72% of girls were trafficked for sexual exploitation.</w:t>
      </w:r>
      <w:r w:rsidR="009844CE" w:rsidRPr="003A6BBB">
        <w:rPr>
          <w:sz w:val="32"/>
          <w:szCs w:val="32"/>
        </w:rPr>
        <w:t xml:space="preserve"> </w:t>
      </w:r>
      <w:r w:rsidR="00FD49A3" w:rsidRPr="003A6BBB">
        <w:rPr>
          <w:sz w:val="32"/>
          <w:szCs w:val="32"/>
        </w:rPr>
        <w:lastRenderedPageBreak/>
        <w:t>Women are exposed to heightened risks</w:t>
      </w:r>
      <w:r w:rsidR="00647341" w:rsidRPr="003A6BBB">
        <w:rPr>
          <w:sz w:val="32"/>
          <w:szCs w:val="32"/>
        </w:rPr>
        <w:t xml:space="preserve"> of trafficking</w:t>
      </w:r>
      <w:r w:rsidR="00FD49A3" w:rsidRPr="003A6BBB">
        <w:rPr>
          <w:sz w:val="32"/>
          <w:szCs w:val="32"/>
        </w:rPr>
        <w:t xml:space="preserve"> in situations of disaster and conflict-related displacement</w:t>
      </w:r>
      <w:r w:rsidR="00B0315C" w:rsidRPr="003A6BBB">
        <w:rPr>
          <w:sz w:val="32"/>
          <w:szCs w:val="32"/>
        </w:rPr>
        <w:t xml:space="preserve">, </w:t>
      </w:r>
      <w:r w:rsidR="00B434E7" w:rsidRPr="003A6BBB">
        <w:rPr>
          <w:sz w:val="32"/>
          <w:szCs w:val="32"/>
        </w:rPr>
        <w:t>including</w:t>
      </w:r>
      <w:r w:rsidR="00B0315C" w:rsidRPr="003A6BBB">
        <w:rPr>
          <w:sz w:val="32"/>
          <w:szCs w:val="32"/>
        </w:rPr>
        <w:t xml:space="preserve"> </w:t>
      </w:r>
      <w:r w:rsidR="00B434E7" w:rsidRPr="003A6BBB">
        <w:rPr>
          <w:sz w:val="32"/>
          <w:szCs w:val="32"/>
        </w:rPr>
        <w:t xml:space="preserve">child marriage when fleeing humanitarian crises, sexual exploitation in refugee camps, temporary reception centres and informal settlement, including by peacekeepers, and forced recruitment or abduction by armed </w:t>
      </w:r>
      <w:r w:rsidR="00C45C8E" w:rsidRPr="003A6BBB">
        <w:rPr>
          <w:sz w:val="32"/>
          <w:szCs w:val="32"/>
        </w:rPr>
        <w:t>groups to undertake auxiliary tasks that involve sexual exploitation and abuse</w:t>
      </w:r>
      <w:r w:rsidR="002C5348" w:rsidRPr="003A6BBB">
        <w:rPr>
          <w:sz w:val="32"/>
          <w:szCs w:val="32"/>
        </w:rPr>
        <w:t>.</w:t>
      </w:r>
    </w:p>
    <w:p w14:paraId="37077D32" w14:textId="77777777" w:rsidR="00B0315C" w:rsidRPr="003A6BBB" w:rsidRDefault="00B0315C" w:rsidP="00A84BE1">
      <w:pPr>
        <w:ind w:firstLine="720"/>
        <w:jc w:val="both"/>
        <w:rPr>
          <w:sz w:val="32"/>
          <w:szCs w:val="32"/>
        </w:rPr>
      </w:pPr>
    </w:p>
    <w:p w14:paraId="391A0A1D" w14:textId="77777777" w:rsidR="00215B2F" w:rsidRDefault="00B0315C" w:rsidP="00A84BE1">
      <w:pPr>
        <w:ind w:firstLine="720"/>
        <w:jc w:val="both"/>
        <w:rPr>
          <w:sz w:val="32"/>
          <w:szCs w:val="32"/>
        </w:rPr>
      </w:pPr>
      <w:r w:rsidRPr="003A6BBB">
        <w:rPr>
          <w:sz w:val="32"/>
          <w:szCs w:val="32"/>
        </w:rPr>
        <w:lastRenderedPageBreak/>
        <w:t>Moreover,</w:t>
      </w:r>
      <w:r w:rsidR="00FD49A3" w:rsidRPr="003A6BBB">
        <w:rPr>
          <w:sz w:val="32"/>
          <w:szCs w:val="32"/>
        </w:rPr>
        <w:t xml:space="preserve"> n</w:t>
      </w:r>
      <w:r w:rsidR="001D04BD" w:rsidRPr="003A6BBB">
        <w:rPr>
          <w:sz w:val="32"/>
          <w:szCs w:val="32"/>
        </w:rPr>
        <w:t>ew and emerging forms of trafficking</w:t>
      </w:r>
      <w:r w:rsidR="0057175E" w:rsidRPr="003A6BBB">
        <w:rPr>
          <w:sz w:val="32"/>
          <w:szCs w:val="32"/>
        </w:rPr>
        <w:t xml:space="preserve"> such</w:t>
      </w:r>
      <w:r w:rsidR="009844CE" w:rsidRPr="003A6BBB">
        <w:rPr>
          <w:sz w:val="32"/>
          <w:szCs w:val="32"/>
        </w:rPr>
        <w:t xml:space="preserve"> as </w:t>
      </w:r>
      <w:r w:rsidR="000C7272" w:rsidRPr="003A6BBB">
        <w:rPr>
          <w:sz w:val="32"/>
          <w:szCs w:val="32"/>
        </w:rPr>
        <w:t xml:space="preserve">recruitment of women </w:t>
      </w:r>
      <w:r w:rsidR="00C45C8E" w:rsidRPr="003A6BBB">
        <w:rPr>
          <w:sz w:val="32"/>
          <w:szCs w:val="32"/>
        </w:rPr>
        <w:t xml:space="preserve">who are </w:t>
      </w:r>
      <w:r w:rsidR="000C7272" w:rsidRPr="003A6BBB">
        <w:rPr>
          <w:sz w:val="32"/>
          <w:szCs w:val="32"/>
        </w:rPr>
        <w:t>forced to sell their babies or give them up for adoption</w:t>
      </w:r>
      <w:r w:rsidR="00B434E7" w:rsidRPr="003A6BBB">
        <w:rPr>
          <w:sz w:val="32"/>
          <w:szCs w:val="32"/>
        </w:rPr>
        <w:t>, and</w:t>
      </w:r>
      <w:r w:rsidR="000C7272" w:rsidRPr="003A6BBB">
        <w:rPr>
          <w:sz w:val="32"/>
          <w:szCs w:val="32"/>
        </w:rPr>
        <w:t xml:space="preserve"> </w:t>
      </w:r>
      <w:r w:rsidR="00C45C8E" w:rsidRPr="003A6BBB">
        <w:rPr>
          <w:sz w:val="32"/>
          <w:szCs w:val="32"/>
        </w:rPr>
        <w:t xml:space="preserve">the </w:t>
      </w:r>
      <w:r w:rsidR="000C7272" w:rsidRPr="003A6BBB">
        <w:rPr>
          <w:sz w:val="32"/>
          <w:szCs w:val="32"/>
        </w:rPr>
        <w:t>exploitation of migrant</w:t>
      </w:r>
      <w:r w:rsidR="00B434E7" w:rsidRPr="003A6BBB">
        <w:rPr>
          <w:sz w:val="32"/>
          <w:szCs w:val="32"/>
        </w:rPr>
        <w:t xml:space="preserve"> women</w:t>
      </w:r>
      <w:r w:rsidR="000C7272" w:rsidRPr="003A6BBB">
        <w:rPr>
          <w:sz w:val="32"/>
          <w:szCs w:val="32"/>
        </w:rPr>
        <w:t xml:space="preserve"> in situations of debt bondage, including domestic servitude</w:t>
      </w:r>
      <w:r w:rsidR="00B434E7" w:rsidRPr="003A6BBB">
        <w:rPr>
          <w:sz w:val="32"/>
          <w:szCs w:val="32"/>
        </w:rPr>
        <w:t xml:space="preserve">, </w:t>
      </w:r>
      <w:r w:rsidR="0057175E" w:rsidRPr="003A6BBB">
        <w:rPr>
          <w:sz w:val="32"/>
          <w:szCs w:val="32"/>
        </w:rPr>
        <w:t xml:space="preserve">reinforce this gender </w:t>
      </w:r>
      <w:r w:rsidR="00C45C8E" w:rsidRPr="003A6BBB">
        <w:rPr>
          <w:sz w:val="32"/>
          <w:szCs w:val="32"/>
        </w:rPr>
        <w:t>dimension</w:t>
      </w:r>
      <w:r w:rsidR="000C7272" w:rsidRPr="003A6BBB">
        <w:rPr>
          <w:sz w:val="32"/>
          <w:szCs w:val="32"/>
        </w:rPr>
        <w:t>.</w:t>
      </w:r>
      <w:r w:rsidR="0057175E" w:rsidRPr="003A6BBB">
        <w:rPr>
          <w:sz w:val="32"/>
          <w:szCs w:val="32"/>
        </w:rPr>
        <w:t xml:space="preserve"> </w:t>
      </w:r>
    </w:p>
    <w:p w14:paraId="355AC98C" w14:textId="4D4A01BD" w:rsidR="0033174C" w:rsidRPr="003A6BBB" w:rsidRDefault="00F26008" w:rsidP="00A84BE1">
      <w:pPr>
        <w:ind w:firstLine="720"/>
        <w:jc w:val="both"/>
        <w:rPr>
          <w:sz w:val="32"/>
          <w:szCs w:val="32"/>
        </w:rPr>
      </w:pPr>
      <w:r>
        <w:rPr>
          <w:sz w:val="32"/>
          <w:szCs w:val="32"/>
        </w:rPr>
        <w:t>Trafficking and other forms of exploitation has been perpetrated by armed groups; the</w:t>
      </w:r>
      <w:r w:rsidR="00A84BE1" w:rsidRPr="003A6BBB">
        <w:rPr>
          <w:sz w:val="32"/>
          <w:szCs w:val="32"/>
        </w:rPr>
        <w:t xml:space="preserve"> abduction of women and girls by terrorist groups for purposes of forced marriage, forced pregnancy, sexual slavery, </w:t>
      </w:r>
      <w:r w:rsidR="00A84BE1" w:rsidRPr="003A6BBB">
        <w:rPr>
          <w:sz w:val="32"/>
          <w:szCs w:val="32"/>
        </w:rPr>
        <w:lastRenderedPageBreak/>
        <w:t>domestic servitude,</w:t>
      </w:r>
      <w:r w:rsidR="00C45C8E" w:rsidRPr="003A6BBB">
        <w:rPr>
          <w:sz w:val="32"/>
          <w:szCs w:val="32"/>
        </w:rPr>
        <w:t xml:space="preserve"> and</w:t>
      </w:r>
      <w:r>
        <w:rPr>
          <w:sz w:val="32"/>
          <w:szCs w:val="32"/>
        </w:rPr>
        <w:t xml:space="preserve"> forced</w:t>
      </w:r>
      <w:r w:rsidR="00A84BE1" w:rsidRPr="003A6BBB">
        <w:rPr>
          <w:sz w:val="32"/>
          <w:szCs w:val="32"/>
        </w:rPr>
        <w:t xml:space="preserve"> combatants including as suicide bombers. Documented cases include the kidnappi</w:t>
      </w:r>
      <w:r w:rsidR="00842A1E">
        <w:rPr>
          <w:sz w:val="32"/>
          <w:szCs w:val="32"/>
        </w:rPr>
        <w:t xml:space="preserve">ng of 200 schoolgirls </w:t>
      </w:r>
      <w:r w:rsidR="00A84BE1" w:rsidRPr="003A6BBB">
        <w:rPr>
          <w:sz w:val="32"/>
          <w:szCs w:val="32"/>
        </w:rPr>
        <w:t xml:space="preserve">by Boko Haram </w:t>
      </w:r>
      <w:r w:rsidR="00FD49A3" w:rsidRPr="003A6BBB">
        <w:rPr>
          <w:sz w:val="32"/>
          <w:szCs w:val="32"/>
        </w:rPr>
        <w:t>(</w:t>
      </w:r>
      <w:r w:rsidR="00842A1E">
        <w:rPr>
          <w:sz w:val="32"/>
          <w:szCs w:val="32"/>
        </w:rPr>
        <w:t xml:space="preserve">Nigeria); </w:t>
      </w:r>
      <w:r w:rsidR="00A84BE1" w:rsidRPr="003A6BBB">
        <w:rPr>
          <w:sz w:val="32"/>
          <w:szCs w:val="32"/>
        </w:rPr>
        <w:t>the capture of Yazidi women</w:t>
      </w:r>
      <w:r w:rsidR="00842A1E">
        <w:rPr>
          <w:sz w:val="32"/>
          <w:szCs w:val="32"/>
        </w:rPr>
        <w:t xml:space="preserve"> and girls by the so-called Islamic state (ISIL) (Iraq); </w:t>
      </w:r>
      <w:r w:rsidR="00A84BE1" w:rsidRPr="003A6BBB">
        <w:rPr>
          <w:sz w:val="32"/>
          <w:szCs w:val="32"/>
        </w:rPr>
        <w:t xml:space="preserve"> girls abducted by Al-Shabaab, Ahl al-Sunna wal-Jama‘a and soldiers of the National Army (Somalia) and by groups pledging alliance to ISIL (Libya).</w:t>
      </w:r>
    </w:p>
    <w:p w14:paraId="76F2C64A" w14:textId="77777777" w:rsidR="00B434E7" w:rsidRPr="003A6BBB" w:rsidRDefault="00B434E7" w:rsidP="00B434E7">
      <w:pPr>
        <w:ind w:firstLine="720"/>
        <w:jc w:val="both"/>
        <w:rPr>
          <w:sz w:val="32"/>
          <w:szCs w:val="32"/>
        </w:rPr>
      </w:pPr>
    </w:p>
    <w:p w14:paraId="5AADFB31" w14:textId="4D279EB5" w:rsidR="00B434E7" w:rsidRPr="003A6BBB" w:rsidRDefault="00C45C8E" w:rsidP="00B434E7">
      <w:pPr>
        <w:jc w:val="both"/>
        <w:rPr>
          <w:i/>
          <w:sz w:val="32"/>
          <w:szCs w:val="32"/>
        </w:rPr>
      </w:pPr>
      <w:r w:rsidRPr="003A6BBB">
        <w:rPr>
          <w:i/>
          <w:sz w:val="32"/>
          <w:szCs w:val="32"/>
        </w:rPr>
        <w:t xml:space="preserve">Madam </w:t>
      </w:r>
      <w:r w:rsidR="00B434E7" w:rsidRPr="003A6BBB">
        <w:rPr>
          <w:i/>
          <w:sz w:val="32"/>
          <w:szCs w:val="32"/>
        </w:rPr>
        <w:t>Chair,</w:t>
      </w:r>
    </w:p>
    <w:p w14:paraId="5F8A7FCF" w14:textId="77777777" w:rsidR="00B434E7" w:rsidRPr="003A6BBB" w:rsidRDefault="00B434E7" w:rsidP="00B434E7">
      <w:pPr>
        <w:jc w:val="both"/>
        <w:rPr>
          <w:i/>
          <w:sz w:val="32"/>
          <w:szCs w:val="32"/>
        </w:rPr>
      </w:pPr>
      <w:r w:rsidRPr="003A6BBB">
        <w:rPr>
          <w:i/>
          <w:sz w:val="32"/>
          <w:szCs w:val="32"/>
        </w:rPr>
        <w:t>Ladies and gentlemen,</w:t>
      </w:r>
    </w:p>
    <w:p w14:paraId="5F560F73" w14:textId="77777777" w:rsidR="00CF2355" w:rsidRPr="003A6BBB" w:rsidRDefault="00CF2355" w:rsidP="00CF2355">
      <w:pPr>
        <w:ind w:firstLine="720"/>
        <w:jc w:val="both"/>
        <w:rPr>
          <w:sz w:val="32"/>
          <w:szCs w:val="32"/>
        </w:rPr>
      </w:pPr>
    </w:p>
    <w:p w14:paraId="265BAD4A" w14:textId="219ED427" w:rsidR="00252BC1" w:rsidRPr="003A6BBB" w:rsidRDefault="00C45C8E" w:rsidP="00B21411">
      <w:pPr>
        <w:ind w:firstLine="720"/>
        <w:jc w:val="both"/>
        <w:rPr>
          <w:sz w:val="32"/>
          <w:szCs w:val="32"/>
        </w:rPr>
      </w:pPr>
      <w:r w:rsidRPr="003A6BBB">
        <w:rPr>
          <w:sz w:val="32"/>
          <w:szCs w:val="32"/>
        </w:rPr>
        <w:t>A</w:t>
      </w:r>
      <w:r w:rsidR="00682496" w:rsidRPr="003A6BBB">
        <w:rPr>
          <w:sz w:val="32"/>
          <w:szCs w:val="32"/>
        </w:rPr>
        <w:t>rt</w:t>
      </w:r>
      <w:r w:rsidRPr="003A6BBB">
        <w:rPr>
          <w:sz w:val="32"/>
          <w:szCs w:val="32"/>
        </w:rPr>
        <w:t>icle</w:t>
      </w:r>
      <w:r w:rsidR="00682496" w:rsidRPr="003A6BBB">
        <w:rPr>
          <w:sz w:val="32"/>
          <w:szCs w:val="32"/>
        </w:rPr>
        <w:t xml:space="preserve"> 6 of the Convention on the Elimination of Discrimination </w:t>
      </w:r>
      <w:r w:rsidR="00252BC1" w:rsidRPr="003A6BBB">
        <w:rPr>
          <w:sz w:val="32"/>
          <w:szCs w:val="32"/>
        </w:rPr>
        <w:t>against</w:t>
      </w:r>
      <w:r w:rsidR="00682496" w:rsidRPr="003A6BBB">
        <w:rPr>
          <w:sz w:val="32"/>
          <w:szCs w:val="32"/>
        </w:rPr>
        <w:t xml:space="preserve"> Women</w:t>
      </w:r>
      <w:r w:rsidRPr="003A6BBB">
        <w:rPr>
          <w:sz w:val="32"/>
          <w:szCs w:val="32"/>
        </w:rPr>
        <w:t xml:space="preserve"> obliges</w:t>
      </w:r>
      <w:r w:rsidR="00682496" w:rsidRPr="003A6BBB">
        <w:rPr>
          <w:sz w:val="32"/>
          <w:szCs w:val="32"/>
        </w:rPr>
        <w:t xml:space="preserve"> States </w:t>
      </w:r>
      <w:r w:rsidRPr="003A6BBB">
        <w:rPr>
          <w:sz w:val="32"/>
          <w:szCs w:val="32"/>
        </w:rPr>
        <w:t>parties</w:t>
      </w:r>
      <w:r w:rsidR="00682496" w:rsidRPr="003A6BBB">
        <w:rPr>
          <w:sz w:val="32"/>
          <w:szCs w:val="32"/>
        </w:rPr>
        <w:t xml:space="preserve"> to take all appropriate measures to suppress all forms of traffic in women and exploit</w:t>
      </w:r>
      <w:r w:rsidR="00215B2F">
        <w:rPr>
          <w:sz w:val="32"/>
          <w:szCs w:val="32"/>
        </w:rPr>
        <w:t>ation of prostitution of women, while other</w:t>
      </w:r>
      <w:r w:rsidR="00252BC1" w:rsidRPr="003A6BBB">
        <w:rPr>
          <w:sz w:val="32"/>
          <w:szCs w:val="32"/>
        </w:rPr>
        <w:t xml:space="preserve"> articles are focused on addressing root causes and contributing factors that render women and girls vulnerable to trafficking, such as violence against women and discrimination. A human rights approach is very </w:t>
      </w:r>
      <w:r w:rsidR="00252BC1" w:rsidRPr="003A6BBB">
        <w:rPr>
          <w:sz w:val="32"/>
          <w:szCs w:val="32"/>
        </w:rPr>
        <w:lastRenderedPageBreak/>
        <w:t xml:space="preserve">much </w:t>
      </w:r>
      <w:r w:rsidR="00641909" w:rsidRPr="003A6BBB">
        <w:rPr>
          <w:sz w:val="32"/>
          <w:szCs w:val="32"/>
        </w:rPr>
        <w:t>directed to addressing the</w:t>
      </w:r>
      <w:r w:rsidR="00252BC1" w:rsidRPr="003A6BBB">
        <w:rPr>
          <w:sz w:val="32"/>
          <w:szCs w:val="32"/>
        </w:rPr>
        <w:t xml:space="preserve"> root causes, informed by general recommendat</w:t>
      </w:r>
      <w:r w:rsidR="00842A1E">
        <w:rPr>
          <w:sz w:val="32"/>
          <w:szCs w:val="32"/>
        </w:rPr>
        <w:t>ions adopted by the committee.</w:t>
      </w:r>
    </w:p>
    <w:p w14:paraId="028F9328" w14:textId="77777777" w:rsidR="00E9373F" w:rsidRPr="003A6BBB" w:rsidRDefault="00E9373F" w:rsidP="00D34CFE">
      <w:pPr>
        <w:ind w:firstLine="720"/>
        <w:jc w:val="both"/>
        <w:rPr>
          <w:sz w:val="32"/>
          <w:szCs w:val="32"/>
        </w:rPr>
      </w:pPr>
    </w:p>
    <w:p w14:paraId="691495EA" w14:textId="198B7282" w:rsidR="008B5829" w:rsidRPr="003A6BBB" w:rsidRDefault="00B17A4D" w:rsidP="00641909">
      <w:pPr>
        <w:ind w:firstLine="720"/>
        <w:jc w:val="both"/>
        <w:rPr>
          <w:sz w:val="32"/>
          <w:szCs w:val="32"/>
          <w:lang w:eastAsia="zh-CN"/>
        </w:rPr>
      </w:pPr>
      <w:r w:rsidRPr="003A6BBB">
        <w:rPr>
          <w:sz w:val="32"/>
          <w:szCs w:val="32"/>
          <w:lang w:eastAsia="zh-CN"/>
        </w:rPr>
        <w:t xml:space="preserve">The General Recommendation that the Committee will soon embark on elaborating will be important in </w:t>
      </w:r>
      <w:r w:rsidR="002C6607" w:rsidRPr="003A6BBB">
        <w:rPr>
          <w:sz w:val="32"/>
          <w:szCs w:val="32"/>
          <w:lang w:eastAsia="zh-CN"/>
        </w:rPr>
        <w:t>uncovering the root causes of women’s and girls</w:t>
      </w:r>
      <w:r w:rsidR="00641909" w:rsidRPr="003A6BBB">
        <w:rPr>
          <w:sz w:val="32"/>
          <w:szCs w:val="32"/>
          <w:lang w:eastAsia="zh-CN"/>
        </w:rPr>
        <w:t>’ increased risk to trafficking</w:t>
      </w:r>
      <w:r w:rsidR="00D8428E">
        <w:rPr>
          <w:sz w:val="32"/>
          <w:szCs w:val="32"/>
          <w:lang w:eastAsia="zh-CN"/>
        </w:rPr>
        <w:t xml:space="preserve"> in the context of migration</w:t>
      </w:r>
      <w:r w:rsidR="00641909" w:rsidRPr="003A6BBB">
        <w:rPr>
          <w:sz w:val="32"/>
          <w:szCs w:val="32"/>
          <w:lang w:eastAsia="zh-CN"/>
        </w:rPr>
        <w:t>, the thing that will ass</w:t>
      </w:r>
      <w:r w:rsidR="00D8428E">
        <w:rPr>
          <w:sz w:val="32"/>
          <w:szCs w:val="32"/>
          <w:lang w:eastAsia="zh-CN"/>
        </w:rPr>
        <w:t>ist all stakeholders in better responding.</w:t>
      </w:r>
      <w:r w:rsidR="00641909" w:rsidRPr="003A6BBB">
        <w:rPr>
          <w:sz w:val="32"/>
          <w:szCs w:val="32"/>
          <w:lang w:eastAsia="zh-CN"/>
        </w:rPr>
        <w:t xml:space="preserve"> </w:t>
      </w:r>
    </w:p>
    <w:p w14:paraId="2512ACD8" w14:textId="77777777" w:rsidR="005F30C2" w:rsidRPr="003A6BBB" w:rsidRDefault="00896CB6" w:rsidP="0076142E">
      <w:pPr>
        <w:ind w:firstLine="720"/>
        <w:jc w:val="both"/>
        <w:rPr>
          <w:sz w:val="32"/>
          <w:szCs w:val="32"/>
          <w:lang w:eastAsia="zh-CN"/>
        </w:rPr>
      </w:pPr>
      <w:r w:rsidRPr="003A6BBB">
        <w:rPr>
          <w:sz w:val="32"/>
          <w:szCs w:val="32"/>
          <w:lang w:eastAsia="zh-CN"/>
        </w:rPr>
        <w:lastRenderedPageBreak/>
        <w:t>During today’s</w:t>
      </w:r>
      <w:r w:rsidR="002967CD" w:rsidRPr="003A6BBB">
        <w:rPr>
          <w:sz w:val="32"/>
          <w:szCs w:val="32"/>
          <w:lang w:eastAsia="zh-CN"/>
        </w:rPr>
        <w:t xml:space="preserve"> consultation</w:t>
      </w:r>
      <w:r w:rsidR="008B5829" w:rsidRPr="003A6BBB">
        <w:rPr>
          <w:sz w:val="32"/>
          <w:szCs w:val="32"/>
          <w:lang w:eastAsia="zh-CN"/>
        </w:rPr>
        <w:t xml:space="preserve">, the Committee </w:t>
      </w:r>
      <w:r w:rsidRPr="003A6BBB">
        <w:rPr>
          <w:sz w:val="32"/>
          <w:szCs w:val="32"/>
          <w:lang w:eastAsia="zh-CN"/>
        </w:rPr>
        <w:t>begins</w:t>
      </w:r>
      <w:r w:rsidR="005F30C2" w:rsidRPr="003A6BBB">
        <w:rPr>
          <w:sz w:val="32"/>
          <w:szCs w:val="32"/>
          <w:lang w:eastAsia="zh-CN"/>
        </w:rPr>
        <w:t xml:space="preserve"> the process of</w:t>
      </w:r>
      <w:r w:rsidR="008B5829" w:rsidRPr="003A6BBB">
        <w:rPr>
          <w:sz w:val="32"/>
          <w:szCs w:val="32"/>
          <w:lang w:eastAsia="zh-CN"/>
        </w:rPr>
        <w:t xml:space="preserve"> </w:t>
      </w:r>
      <w:r w:rsidR="005F30C2" w:rsidRPr="003A6BBB">
        <w:rPr>
          <w:sz w:val="32"/>
          <w:szCs w:val="32"/>
          <w:lang w:eastAsia="zh-CN"/>
        </w:rPr>
        <w:t>exchanging views</w:t>
      </w:r>
      <w:r w:rsidRPr="003A6BBB">
        <w:rPr>
          <w:sz w:val="32"/>
          <w:szCs w:val="32"/>
          <w:lang w:eastAsia="zh-CN"/>
        </w:rPr>
        <w:t xml:space="preserve"> and ideas </w:t>
      </w:r>
      <w:r w:rsidR="0056182E" w:rsidRPr="003A6BBB">
        <w:rPr>
          <w:sz w:val="32"/>
          <w:szCs w:val="32"/>
          <w:lang w:eastAsia="zh-CN"/>
        </w:rPr>
        <w:t xml:space="preserve">with </w:t>
      </w:r>
      <w:r w:rsidRPr="003A6BBB">
        <w:rPr>
          <w:sz w:val="32"/>
          <w:szCs w:val="32"/>
          <w:lang w:eastAsia="zh-CN"/>
        </w:rPr>
        <w:t xml:space="preserve">all stakeholders in order to draft an authoritative document that that will guide the international community </w:t>
      </w:r>
      <w:r w:rsidR="008B5829" w:rsidRPr="003A6BBB">
        <w:rPr>
          <w:sz w:val="32"/>
          <w:szCs w:val="32"/>
          <w:lang w:eastAsia="zh-CN"/>
        </w:rPr>
        <w:t xml:space="preserve">on </w:t>
      </w:r>
      <w:r w:rsidRPr="003A6BBB">
        <w:rPr>
          <w:sz w:val="32"/>
          <w:szCs w:val="32"/>
          <w:lang w:eastAsia="zh-CN"/>
        </w:rPr>
        <w:t>effective measures to</w:t>
      </w:r>
      <w:r w:rsidR="005F30C2" w:rsidRPr="003A6BBB">
        <w:rPr>
          <w:sz w:val="32"/>
          <w:szCs w:val="32"/>
          <w:lang w:eastAsia="zh-CN"/>
        </w:rPr>
        <w:t xml:space="preserve"> combat</w:t>
      </w:r>
      <w:r w:rsidRPr="003A6BBB">
        <w:rPr>
          <w:sz w:val="32"/>
          <w:szCs w:val="32"/>
          <w:lang w:eastAsia="zh-CN"/>
        </w:rPr>
        <w:t xml:space="preserve"> </w:t>
      </w:r>
      <w:r w:rsidR="005F30C2" w:rsidRPr="003A6BBB">
        <w:rPr>
          <w:sz w:val="32"/>
          <w:szCs w:val="32"/>
          <w:lang w:eastAsia="zh-CN"/>
        </w:rPr>
        <w:t>trafficking in</w:t>
      </w:r>
      <w:r w:rsidR="008B5829" w:rsidRPr="003A6BBB">
        <w:rPr>
          <w:sz w:val="32"/>
          <w:szCs w:val="32"/>
          <w:lang w:eastAsia="zh-CN"/>
        </w:rPr>
        <w:t xml:space="preserve"> women and girls in the context of global migration.</w:t>
      </w:r>
    </w:p>
    <w:p w14:paraId="64A2AB10" w14:textId="369038F3" w:rsidR="00B515AA" w:rsidRPr="00842A1E" w:rsidRDefault="008B5829" w:rsidP="00842A1E">
      <w:pPr>
        <w:ind w:firstLine="720"/>
        <w:jc w:val="both"/>
        <w:rPr>
          <w:sz w:val="32"/>
          <w:szCs w:val="32"/>
          <w:lang w:eastAsia="zh-CN"/>
        </w:rPr>
      </w:pPr>
      <w:r w:rsidRPr="003A6BBB">
        <w:rPr>
          <w:sz w:val="32"/>
          <w:szCs w:val="32"/>
          <w:lang w:eastAsia="zh-CN"/>
        </w:rPr>
        <w:t xml:space="preserve"> I</w:t>
      </w:r>
      <w:r w:rsidR="00896CB6" w:rsidRPr="003A6BBB">
        <w:rPr>
          <w:sz w:val="32"/>
          <w:szCs w:val="32"/>
          <w:lang w:eastAsia="zh-CN"/>
        </w:rPr>
        <w:t xml:space="preserve"> understand that the Committee</w:t>
      </w:r>
      <w:r w:rsidRPr="003A6BBB">
        <w:rPr>
          <w:sz w:val="32"/>
          <w:szCs w:val="32"/>
          <w:lang w:eastAsia="zh-CN"/>
        </w:rPr>
        <w:t xml:space="preserve"> is planning to </w:t>
      </w:r>
      <w:r w:rsidR="00AB6397" w:rsidRPr="003A6BBB">
        <w:rPr>
          <w:sz w:val="32"/>
          <w:szCs w:val="32"/>
          <w:lang w:eastAsia="zh-CN"/>
        </w:rPr>
        <w:t xml:space="preserve">examine regional </w:t>
      </w:r>
      <w:r w:rsidR="00CA7ED4" w:rsidRPr="003A6BBB">
        <w:rPr>
          <w:sz w:val="32"/>
          <w:szCs w:val="32"/>
          <w:lang w:eastAsia="zh-CN"/>
        </w:rPr>
        <w:t xml:space="preserve">specificities through </w:t>
      </w:r>
      <w:r w:rsidR="00896CB6" w:rsidRPr="003A6BBB">
        <w:rPr>
          <w:sz w:val="32"/>
          <w:szCs w:val="32"/>
          <w:lang w:eastAsia="zh-CN"/>
        </w:rPr>
        <w:t xml:space="preserve">regional </w:t>
      </w:r>
      <w:r w:rsidR="00CA7ED4" w:rsidRPr="003A6BBB">
        <w:rPr>
          <w:sz w:val="32"/>
          <w:szCs w:val="32"/>
          <w:lang w:eastAsia="zh-CN"/>
        </w:rPr>
        <w:t>consultations in</w:t>
      </w:r>
      <w:r w:rsidR="0076142E" w:rsidRPr="003A6BBB">
        <w:rPr>
          <w:sz w:val="32"/>
          <w:szCs w:val="32"/>
          <w:lang w:eastAsia="zh-CN"/>
        </w:rPr>
        <w:t xml:space="preserve"> Africa, Europe, Latin America, </w:t>
      </w:r>
      <w:r w:rsidR="0076142E" w:rsidRPr="003A6BBB">
        <w:rPr>
          <w:sz w:val="32"/>
          <w:szCs w:val="32"/>
          <w:lang w:eastAsia="zh-CN"/>
        </w:rPr>
        <w:lastRenderedPageBreak/>
        <w:t xml:space="preserve">Asia and the Middle East, in the course of this year and next year. </w:t>
      </w:r>
      <w:r w:rsidR="00CA7ED4" w:rsidRPr="003A6BBB">
        <w:rPr>
          <w:sz w:val="32"/>
          <w:szCs w:val="32"/>
          <w:lang w:eastAsia="zh-CN"/>
        </w:rPr>
        <w:t xml:space="preserve"> </w:t>
      </w:r>
    </w:p>
    <w:p w14:paraId="3A62B632" w14:textId="1346A5CA" w:rsidR="00B515AA" w:rsidRDefault="00B515AA" w:rsidP="0076142E">
      <w:pPr>
        <w:ind w:firstLine="720"/>
        <w:jc w:val="both"/>
        <w:rPr>
          <w:color w:val="000000"/>
          <w:sz w:val="32"/>
          <w:szCs w:val="32"/>
          <w:lang w:eastAsia="en-GB"/>
        </w:rPr>
      </w:pPr>
    </w:p>
    <w:p w14:paraId="1852E391" w14:textId="77C942A6" w:rsidR="00842A1E" w:rsidRDefault="00842A1E" w:rsidP="0076142E">
      <w:pPr>
        <w:ind w:firstLine="720"/>
        <w:jc w:val="both"/>
        <w:rPr>
          <w:color w:val="000000"/>
          <w:sz w:val="32"/>
          <w:szCs w:val="32"/>
          <w:lang w:eastAsia="en-GB"/>
        </w:rPr>
      </w:pPr>
    </w:p>
    <w:p w14:paraId="7F0EE48B" w14:textId="79349859" w:rsidR="00842A1E" w:rsidRDefault="00842A1E" w:rsidP="0076142E">
      <w:pPr>
        <w:ind w:firstLine="720"/>
        <w:jc w:val="both"/>
        <w:rPr>
          <w:color w:val="000000"/>
          <w:sz w:val="32"/>
          <w:szCs w:val="32"/>
          <w:lang w:eastAsia="en-GB"/>
        </w:rPr>
      </w:pPr>
    </w:p>
    <w:p w14:paraId="71C59367" w14:textId="05FFEFE0" w:rsidR="00842A1E" w:rsidRDefault="00842A1E" w:rsidP="0076142E">
      <w:pPr>
        <w:ind w:firstLine="720"/>
        <w:jc w:val="both"/>
        <w:rPr>
          <w:color w:val="000000"/>
          <w:sz w:val="32"/>
          <w:szCs w:val="32"/>
          <w:lang w:eastAsia="en-GB"/>
        </w:rPr>
      </w:pPr>
    </w:p>
    <w:p w14:paraId="46A22483" w14:textId="3CB19EB4" w:rsidR="00842A1E" w:rsidRDefault="00842A1E" w:rsidP="0076142E">
      <w:pPr>
        <w:ind w:firstLine="720"/>
        <w:jc w:val="both"/>
        <w:rPr>
          <w:color w:val="000000"/>
          <w:sz w:val="32"/>
          <w:szCs w:val="32"/>
          <w:lang w:eastAsia="en-GB"/>
        </w:rPr>
      </w:pPr>
    </w:p>
    <w:p w14:paraId="05223556" w14:textId="77777777" w:rsidR="00842A1E" w:rsidRPr="003A6BBB" w:rsidRDefault="00842A1E" w:rsidP="0076142E">
      <w:pPr>
        <w:ind w:firstLine="720"/>
        <w:jc w:val="both"/>
        <w:rPr>
          <w:color w:val="000000"/>
          <w:sz w:val="32"/>
          <w:szCs w:val="32"/>
          <w:lang w:eastAsia="en-GB"/>
        </w:rPr>
      </w:pPr>
    </w:p>
    <w:p w14:paraId="29D942AF" w14:textId="77777777" w:rsidR="008B5829" w:rsidRPr="003A6BBB" w:rsidRDefault="008B5829" w:rsidP="008B5829">
      <w:pPr>
        <w:jc w:val="both"/>
        <w:rPr>
          <w:i/>
          <w:color w:val="000000"/>
          <w:sz w:val="32"/>
          <w:szCs w:val="32"/>
          <w:lang w:eastAsia="en-GB"/>
        </w:rPr>
      </w:pPr>
      <w:r w:rsidRPr="003A6BBB">
        <w:rPr>
          <w:i/>
          <w:color w:val="000000"/>
          <w:sz w:val="32"/>
          <w:szCs w:val="32"/>
          <w:lang w:eastAsia="en-GB"/>
        </w:rPr>
        <w:t>Madame Chair,</w:t>
      </w:r>
    </w:p>
    <w:p w14:paraId="0EDFEB19" w14:textId="77777777" w:rsidR="008B5829" w:rsidRPr="003A6BBB" w:rsidRDefault="008B5829" w:rsidP="008B5829">
      <w:pPr>
        <w:jc w:val="both"/>
        <w:rPr>
          <w:i/>
          <w:color w:val="000000"/>
          <w:sz w:val="32"/>
          <w:szCs w:val="32"/>
          <w:lang w:eastAsia="en-GB"/>
        </w:rPr>
      </w:pPr>
      <w:r w:rsidRPr="003A6BBB">
        <w:rPr>
          <w:i/>
          <w:color w:val="000000"/>
          <w:sz w:val="32"/>
          <w:szCs w:val="32"/>
          <w:lang w:eastAsia="en-GB"/>
        </w:rPr>
        <w:t>Ladies and gentlemen,</w:t>
      </w:r>
    </w:p>
    <w:p w14:paraId="3F4AE869" w14:textId="77777777" w:rsidR="008B5829" w:rsidRPr="003A6BBB" w:rsidRDefault="008B5829" w:rsidP="008B5829">
      <w:pPr>
        <w:ind w:firstLine="720"/>
        <w:jc w:val="both"/>
        <w:rPr>
          <w:sz w:val="32"/>
          <w:szCs w:val="32"/>
        </w:rPr>
      </w:pPr>
    </w:p>
    <w:p w14:paraId="37C2E52D" w14:textId="090E8726" w:rsidR="008B5829" w:rsidRPr="003A6BBB" w:rsidRDefault="00842A1E" w:rsidP="00842A1E">
      <w:pPr>
        <w:ind w:firstLine="720"/>
        <w:jc w:val="both"/>
        <w:rPr>
          <w:sz w:val="32"/>
          <w:szCs w:val="32"/>
        </w:rPr>
      </w:pPr>
      <w:r>
        <w:rPr>
          <w:sz w:val="32"/>
          <w:szCs w:val="32"/>
        </w:rPr>
        <w:t xml:space="preserve">In conclusion, </w:t>
      </w:r>
      <w:r w:rsidR="008B5829" w:rsidRPr="003A6BBB">
        <w:rPr>
          <w:sz w:val="32"/>
          <w:szCs w:val="32"/>
        </w:rPr>
        <w:t xml:space="preserve">I wish to </w:t>
      </w:r>
      <w:r>
        <w:rPr>
          <w:sz w:val="32"/>
          <w:szCs w:val="32"/>
        </w:rPr>
        <w:t xml:space="preserve">express the continued support of OHCHR to this </w:t>
      </w:r>
      <w:r w:rsidR="008B5829" w:rsidRPr="003A6BBB">
        <w:rPr>
          <w:sz w:val="32"/>
          <w:szCs w:val="32"/>
        </w:rPr>
        <w:t xml:space="preserve"> initiative </w:t>
      </w:r>
      <w:r w:rsidR="002D234F">
        <w:rPr>
          <w:sz w:val="32"/>
          <w:szCs w:val="32"/>
        </w:rPr>
        <w:t xml:space="preserve">, </w:t>
      </w:r>
      <w:r>
        <w:rPr>
          <w:sz w:val="32"/>
          <w:szCs w:val="32"/>
        </w:rPr>
        <w:t xml:space="preserve">and </w:t>
      </w:r>
      <w:r w:rsidR="00B515AA" w:rsidRPr="003A6BBB">
        <w:rPr>
          <w:sz w:val="32"/>
          <w:szCs w:val="32"/>
        </w:rPr>
        <w:t>I look fo</w:t>
      </w:r>
      <w:r>
        <w:rPr>
          <w:sz w:val="32"/>
          <w:szCs w:val="32"/>
        </w:rPr>
        <w:t>rward to the discussions today.</w:t>
      </w:r>
    </w:p>
    <w:p w14:paraId="1705A4C0" w14:textId="165D2541" w:rsidR="00ED7A60" w:rsidRPr="003A6BBB" w:rsidRDefault="00ED7A60" w:rsidP="008B5829">
      <w:pPr>
        <w:ind w:firstLine="720"/>
        <w:jc w:val="both"/>
        <w:rPr>
          <w:sz w:val="32"/>
          <w:szCs w:val="32"/>
        </w:rPr>
      </w:pPr>
    </w:p>
    <w:p w14:paraId="4ADED1CE" w14:textId="77777777" w:rsidR="008B5829" w:rsidRPr="003A6BBB" w:rsidRDefault="008B5829" w:rsidP="008B5829">
      <w:pPr>
        <w:jc w:val="both"/>
        <w:rPr>
          <w:sz w:val="32"/>
          <w:szCs w:val="32"/>
        </w:rPr>
      </w:pPr>
    </w:p>
    <w:p w14:paraId="6123993C" w14:textId="77777777" w:rsidR="008B5829" w:rsidRPr="003A6BBB" w:rsidRDefault="008B5829" w:rsidP="008B5829">
      <w:pPr>
        <w:jc w:val="both"/>
        <w:rPr>
          <w:sz w:val="32"/>
          <w:szCs w:val="32"/>
        </w:rPr>
      </w:pPr>
      <w:r w:rsidRPr="003A6BBB">
        <w:rPr>
          <w:sz w:val="32"/>
          <w:szCs w:val="32"/>
        </w:rPr>
        <w:t>Thank you.</w:t>
      </w:r>
    </w:p>
    <w:p w14:paraId="2DBA84FD" w14:textId="77777777" w:rsidR="009D576D" w:rsidRPr="003A6BBB" w:rsidRDefault="00E87F2C" w:rsidP="00494FB1">
      <w:pPr>
        <w:ind w:firstLine="720"/>
        <w:jc w:val="center"/>
        <w:rPr>
          <w:sz w:val="32"/>
          <w:szCs w:val="32"/>
        </w:rPr>
      </w:pPr>
      <w:r w:rsidRPr="003A6BBB">
        <w:rPr>
          <w:sz w:val="32"/>
          <w:szCs w:val="32"/>
        </w:rPr>
        <w:t>_____________</w:t>
      </w:r>
    </w:p>
    <w:sectPr w:rsidR="009D576D" w:rsidRPr="003A6BBB" w:rsidSect="009F20EE">
      <w:headerReference w:type="even" r:id="rId9"/>
      <w:headerReference w:type="default" r:id="rId10"/>
      <w:footerReference w:type="even" r:id="rId11"/>
      <w:footerReference w:type="default" r:id="rId12"/>
      <w:pgSz w:w="11907" w:h="16840" w:code="9"/>
      <w:pgMar w:top="1440" w:right="1469" w:bottom="1276" w:left="1469"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091C3" w14:textId="77777777" w:rsidR="002A158F" w:rsidRDefault="002A158F">
      <w:r>
        <w:separator/>
      </w:r>
    </w:p>
  </w:endnote>
  <w:endnote w:type="continuationSeparator" w:id="0">
    <w:p w14:paraId="6F1ED2CD" w14:textId="77777777" w:rsidR="002A158F" w:rsidRDefault="002A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CDBCA" w14:textId="77777777" w:rsidR="002A158F" w:rsidRDefault="002A158F" w:rsidP="004C1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8BE55" w14:textId="77777777" w:rsidR="002A158F" w:rsidRDefault="002A158F" w:rsidP="00650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5B1F" w14:textId="627A37F2" w:rsidR="002A158F" w:rsidRDefault="002A158F">
    <w:pPr>
      <w:pStyle w:val="Footer"/>
      <w:jc w:val="right"/>
    </w:pPr>
    <w:r>
      <w:fldChar w:fldCharType="begin"/>
    </w:r>
    <w:r>
      <w:instrText xml:space="preserve"> PAGE   \* MERGEFORMAT </w:instrText>
    </w:r>
    <w:r>
      <w:fldChar w:fldCharType="separate"/>
    </w:r>
    <w:r w:rsidR="00F25A38">
      <w:rPr>
        <w:noProof/>
      </w:rPr>
      <w:t>2</w:t>
    </w:r>
    <w:r>
      <w:rPr>
        <w:noProof/>
      </w:rPr>
      <w:fldChar w:fldCharType="end"/>
    </w:r>
  </w:p>
  <w:p w14:paraId="5C07864F" w14:textId="77777777" w:rsidR="002A158F" w:rsidRDefault="002A158F" w:rsidP="00650A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3065D" w14:textId="77777777" w:rsidR="002A158F" w:rsidRDefault="002A158F">
      <w:r>
        <w:separator/>
      </w:r>
    </w:p>
  </w:footnote>
  <w:footnote w:type="continuationSeparator" w:id="0">
    <w:p w14:paraId="6B8D5B3A" w14:textId="77777777" w:rsidR="002A158F" w:rsidRDefault="002A1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FB0D" w14:textId="77777777" w:rsidR="002A158F" w:rsidRDefault="002A158F" w:rsidP="00C81B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CCEEE5" w14:textId="77777777" w:rsidR="002A158F" w:rsidRDefault="002A1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3797D" w14:textId="77777777" w:rsidR="002A158F" w:rsidRDefault="002A158F" w:rsidP="0065776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A56D32"/>
    <w:multiLevelType w:val="hybridMultilevel"/>
    <w:tmpl w:val="1DE61E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A377D4"/>
    <w:multiLevelType w:val="hybridMultilevel"/>
    <w:tmpl w:val="727BF6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DA0A3D"/>
    <w:multiLevelType w:val="hybridMultilevel"/>
    <w:tmpl w:val="65CE7C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1D"/>
    <w:multiLevelType w:val="multilevel"/>
    <w:tmpl w:val="80D862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nsid w:val="00EA4C39"/>
    <w:multiLevelType w:val="hybridMultilevel"/>
    <w:tmpl w:val="E402E4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03C53B79"/>
    <w:multiLevelType w:val="hybridMultilevel"/>
    <w:tmpl w:val="794A5E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EE7808"/>
    <w:multiLevelType w:val="hybridMultilevel"/>
    <w:tmpl w:val="35EA9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682A2A"/>
    <w:multiLevelType w:val="hybridMultilevel"/>
    <w:tmpl w:val="719FDE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C4D27A0"/>
    <w:multiLevelType w:val="hybridMultilevel"/>
    <w:tmpl w:val="A5486D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8D2671F"/>
    <w:multiLevelType w:val="hybridMultilevel"/>
    <w:tmpl w:val="E684EAC2"/>
    <w:lvl w:ilvl="0" w:tplc="C2BA012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B630E974">
      <w:start w:val="1"/>
      <w:numFmt w:val="decimal"/>
      <w:lvlText w:val="%3."/>
      <w:lvlJc w:val="left"/>
      <w:pPr>
        <w:tabs>
          <w:tab w:val="num" w:pos="1701"/>
        </w:tabs>
        <w:ind w:left="1134" w:firstLine="0"/>
      </w:pPr>
      <w:rPr>
        <w:rFonts w:hint="default"/>
        <w:b w:val="0"/>
        <w:bCs/>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0">
    <w:nsid w:val="199B7492"/>
    <w:multiLevelType w:val="multilevel"/>
    <w:tmpl w:val="BB1E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15ABB"/>
    <w:multiLevelType w:val="hybridMultilevel"/>
    <w:tmpl w:val="EB94135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nsid w:val="223918B2"/>
    <w:multiLevelType w:val="hybridMultilevel"/>
    <w:tmpl w:val="2E9C6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8E6296"/>
    <w:multiLevelType w:val="hybridMultilevel"/>
    <w:tmpl w:val="7840940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9368B9"/>
    <w:multiLevelType w:val="hybridMultilevel"/>
    <w:tmpl w:val="C3E22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209028A"/>
    <w:multiLevelType w:val="hybridMultilevel"/>
    <w:tmpl w:val="2534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6D0EF0"/>
    <w:multiLevelType w:val="hybridMultilevel"/>
    <w:tmpl w:val="D2A8013C"/>
    <w:lvl w:ilvl="0" w:tplc="BEF8BDFE">
      <w:start w:val="1"/>
      <w:numFmt w:val="bullet"/>
      <w:lvlText w:val=""/>
      <w:lvlJc w:val="left"/>
      <w:pPr>
        <w:ind w:left="1440" w:hanging="360"/>
      </w:pPr>
      <w:rPr>
        <w:rFonts w:ascii="Symbol" w:hAnsi="Symbol" w:hint="default"/>
        <w:sz w:val="24"/>
      </w:rPr>
    </w:lvl>
    <w:lvl w:ilvl="1" w:tplc="C87E0E54">
      <w:numFmt w:val="bullet"/>
      <w:lvlText w:val="-"/>
      <w:lvlJc w:val="left"/>
      <w:pPr>
        <w:ind w:left="2700" w:hanging="900"/>
      </w:pPr>
      <w:rPr>
        <w:rFonts w:ascii="Book Antiqua" w:eastAsia="SimSun" w:hAnsi="Book Antiqua"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81D4036"/>
    <w:multiLevelType w:val="hybridMultilevel"/>
    <w:tmpl w:val="B9B020C0"/>
    <w:lvl w:ilvl="0" w:tplc="574C5E92">
      <w:numFmt w:val="bullet"/>
      <w:lvlText w:val="-"/>
      <w:lvlJc w:val="left"/>
      <w:pPr>
        <w:ind w:left="1635" w:hanging="915"/>
      </w:pPr>
      <w:rPr>
        <w:rFonts w:ascii="Book Antiqua" w:eastAsia="SimSun" w:hAnsi="Book Antiqu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C6D0A7C"/>
    <w:multiLevelType w:val="hybridMultilevel"/>
    <w:tmpl w:val="560635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F20496D"/>
    <w:multiLevelType w:val="multilevel"/>
    <w:tmpl w:val="BB1E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002501"/>
    <w:multiLevelType w:val="hybridMultilevel"/>
    <w:tmpl w:val="6C82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5D060F"/>
    <w:multiLevelType w:val="hybridMultilevel"/>
    <w:tmpl w:val="C8444D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94B239F"/>
    <w:multiLevelType w:val="hybridMultilevel"/>
    <w:tmpl w:val="E1C85BAE"/>
    <w:lvl w:ilvl="0" w:tplc="A91C01F4">
      <w:start w:val="1"/>
      <w:numFmt w:val="lowerLetter"/>
      <w:lvlText w:val="(%1)"/>
      <w:lvlJc w:val="left"/>
      <w:pPr>
        <w:tabs>
          <w:tab w:val="num" w:pos="1440"/>
        </w:tabs>
        <w:ind w:left="720" w:firstLine="0"/>
      </w:pPr>
      <w:rPr>
        <w:b w:val="0"/>
        <w:bCs/>
        <w:i w:val="0"/>
        <w:iCs w:val="0"/>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9621BBC"/>
    <w:multiLevelType w:val="hybridMultilevel"/>
    <w:tmpl w:val="6B18D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A7009F9"/>
    <w:multiLevelType w:val="hybridMultilevel"/>
    <w:tmpl w:val="C81C92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EC3111E"/>
    <w:multiLevelType w:val="hybridMultilevel"/>
    <w:tmpl w:val="CDCC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6A005E"/>
    <w:multiLevelType w:val="hybridMultilevel"/>
    <w:tmpl w:val="977E6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12349A"/>
    <w:multiLevelType w:val="multilevel"/>
    <w:tmpl w:val="6CAC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40ABA"/>
    <w:multiLevelType w:val="hybridMultilevel"/>
    <w:tmpl w:val="B5B36D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9"/>
  </w:num>
  <w:num w:numId="3">
    <w:abstractNumId w:val="26"/>
  </w:num>
  <w:num w:numId="4">
    <w:abstractNumId w:val="6"/>
  </w:num>
  <w:num w:numId="5">
    <w:abstractNumId w:val="27"/>
  </w:num>
  <w:num w:numId="6">
    <w:abstractNumId w:val="0"/>
  </w:num>
  <w:num w:numId="7">
    <w:abstractNumId w:val="5"/>
  </w:num>
  <w:num w:numId="8">
    <w:abstractNumId w:val="2"/>
  </w:num>
  <w:num w:numId="9">
    <w:abstractNumId w:val="28"/>
  </w:num>
  <w:num w:numId="10">
    <w:abstractNumId w:val="7"/>
  </w:num>
  <w:num w:numId="11">
    <w:abstractNumId w:val="1"/>
  </w:num>
  <w:num w:numId="12">
    <w:abstractNumId w:val="21"/>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12"/>
  </w:num>
  <w:num w:numId="18">
    <w:abstractNumId w:val="16"/>
  </w:num>
  <w:num w:numId="19">
    <w:abstractNumId w:val="17"/>
  </w:num>
  <w:num w:numId="20">
    <w:abstractNumId w:val="25"/>
  </w:num>
  <w:num w:numId="21">
    <w:abstractNumId w:val="13"/>
  </w:num>
  <w:num w:numId="22">
    <w:abstractNumId w:val="23"/>
  </w:num>
  <w:num w:numId="23">
    <w:abstractNumId w:val="3"/>
  </w:num>
  <w:num w:numId="24">
    <w:abstractNumId w:val="4"/>
  </w:num>
  <w:num w:numId="25">
    <w:abstractNumId w:val="24"/>
  </w:num>
  <w:num w:numId="26">
    <w:abstractNumId w:val="11"/>
  </w:num>
  <w:num w:numId="27">
    <w:abstractNumId w:val="15"/>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22"/>
    <w:rsid w:val="0000030A"/>
    <w:rsid w:val="00001229"/>
    <w:rsid w:val="00001500"/>
    <w:rsid w:val="00001501"/>
    <w:rsid w:val="00001BAF"/>
    <w:rsid w:val="0000334D"/>
    <w:rsid w:val="00004129"/>
    <w:rsid w:val="000078B0"/>
    <w:rsid w:val="00007EA7"/>
    <w:rsid w:val="00010F15"/>
    <w:rsid w:val="00013432"/>
    <w:rsid w:val="00013AB9"/>
    <w:rsid w:val="00014AA6"/>
    <w:rsid w:val="00014B8C"/>
    <w:rsid w:val="000158BC"/>
    <w:rsid w:val="000224E1"/>
    <w:rsid w:val="000225EA"/>
    <w:rsid w:val="00022F49"/>
    <w:rsid w:val="000232BB"/>
    <w:rsid w:val="0002361A"/>
    <w:rsid w:val="0002480E"/>
    <w:rsid w:val="00024AC5"/>
    <w:rsid w:val="00026C84"/>
    <w:rsid w:val="000271B0"/>
    <w:rsid w:val="000308F5"/>
    <w:rsid w:val="000309EE"/>
    <w:rsid w:val="00030C92"/>
    <w:rsid w:val="00031910"/>
    <w:rsid w:val="00032E77"/>
    <w:rsid w:val="00033AF3"/>
    <w:rsid w:val="00034331"/>
    <w:rsid w:val="00034A21"/>
    <w:rsid w:val="00036E31"/>
    <w:rsid w:val="00036FD1"/>
    <w:rsid w:val="00037041"/>
    <w:rsid w:val="00037790"/>
    <w:rsid w:val="00037A6F"/>
    <w:rsid w:val="0004086C"/>
    <w:rsid w:val="00040E73"/>
    <w:rsid w:val="00041541"/>
    <w:rsid w:val="00041840"/>
    <w:rsid w:val="00042F0D"/>
    <w:rsid w:val="00043848"/>
    <w:rsid w:val="00044823"/>
    <w:rsid w:val="00044CF9"/>
    <w:rsid w:val="00045004"/>
    <w:rsid w:val="000466D9"/>
    <w:rsid w:val="00047883"/>
    <w:rsid w:val="00051003"/>
    <w:rsid w:val="00055966"/>
    <w:rsid w:val="00056533"/>
    <w:rsid w:val="000572EA"/>
    <w:rsid w:val="0006156E"/>
    <w:rsid w:val="00061A18"/>
    <w:rsid w:val="00061D78"/>
    <w:rsid w:val="0006270A"/>
    <w:rsid w:val="00063307"/>
    <w:rsid w:val="000649E0"/>
    <w:rsid w:val="0006564F"/>
    <w:rsid w:val="00066439"/>
    <w:rsid w:val="00066A23"/>
    <w:rsid w:val="000670F3"/>
    <w:rsid w:val="000675BA"/>
    <w:rsid w:val="000702DB"/>
    <w:rsid w:val="000711EF"/>
    <w:rsid w:val="0007246D"/>
    <w:rsid w:val="00072C9C"/>
    <w:rsid w:val="00073869"/>
    <w:rsid w:val="00074DD4"/>
    <w:rsid w:val="00076895"/>
    <w:rsid w:val="0007755E"/>
    <w:rsid w:val="000776A3"/>
    <w:rsid w:val="00077CD2"/>
    <w:rsid w:val="000812B4"/>
    <w:rsid w:val="00081847"/>
    <w:rsid w:val="00082769"/>
    <w:rsid w:val="00082E2D"/>
    <w:rsid w:val="00084574"/>
    <w:rsid w:val="00084C81"/>
    <w:rsid w:val="00085E0A"/>
    <w:rsid w:val="000865C1"/>
    <w:rsid w:val="00087441"/>
    <w:rsid w:val="00087C8C"/>
    <w:rsid w:val="00087D63"/>
    <w:rsid w:val="00090CEB"/>
    <w:rsid w:val="00091051"/>
    <w:rsid w:val="00093091"/>
    <w:rsid w:val="00093D6B"/>
    <w:rsid w:val="00094976"/>
    <w:rsid w:val="00094B8D"/>
    <w:rsid w:val="00097EC6"/>
    <w:rsid w:val="000A022D"/>
    <w:rsid w:val="000A02DF"/>
    <w:rsid w:val="000A14F2"/>
    <w:rsid w:val="000A158A"/>
    <w:rsid w:val="000A178D"/>
    <w:rsid w:val="000A422C"/>
    <w:rsid w:val="000A4646"/>
    <w:rsid w:val="000A719A"/>
    <w:rsid w:val="000A7FD1"/>
    <w:rsid w:val="000B0387"/>
    <w:rsid w:val="000B0C84"/>
    <w:rsid w:val="000B14B3"/>
    <w:rsid w:val="000B349A"/>
    <w:rsid w:val="000B38A0"/>
    <w:rsid w:val="000B4B70"/>
    <w:rsid w:val="000B5CDC"/>
    <w:rsid w:val="000B6ECC"/>
    <w:rsid w:val="000B7A17"/>
    <w:rsid w:val="000B7EF0"/>
    <w:rsid w:val="000C03AE"/>
    <w:rsid w:val="000C1DF4"/>
    <w:rsid w:val="000C1F8A"/>
    <w:rsid w:val="000C30E4"/>
    <w:rsid w:val="000C4F1A"/>
    <w:rsid w:val="000C59AD"/>
    <w:rsid w:val="000C6766"/>
    <w:rsid w:val="000C6CD8"/>
    <w:rsid w:val="000C7272"/>
    <w:rsid w:val="000D2F3A"/>
    <w:rsid w:val="000D30B7"/>
    <w:rsid w:val="000D39FE"/>
    <w:rsid w:val="000D3D9F"/>
    <w:rsid w:val="000D54DC"/>
    <w:rsid w:val="000D72EA"/>
    <w:rsid w:val="000D7AA7"/>
    <w:rsid w:val="000E1B8E"/>
    <w:rsid w:val="000E362E"/>
    <w:rsid w:val="000E4A8C"/>
    <w:rsid w:val="000E59DD"/>
    <w:rsid w:val="000E5D07"/>
    <w:rsid w:val="000F0AA8"/>
    <w:rsid w:val="000F1341"/>
    <w:rsid w:val="000F4CCE"/>
    <w:rsid w:val="000F6108"/>
    <w:rsid w:val="000F6732"/>
    <w:rsid w:val="000F6D59"/>
    <w:rsid w:val="000F7209"/>
    <w:rsid w:val="0010098F"/>
    <w:rsid w:val="00100B27"/>
    <w:rsid w:val="00100B37"/>
    <w:rsid w:val="0010180F"/>
    <w:rsid w:val="00102EF4"/>
    <w:rsid w:val="001030DD"/>
    <w:rsid w:val="0010324C"/>
    <w:rsid w:val="00106EEE"/>
    <w:rsid w:val="00107C82"/>
    <w:rsid w:val="00111374"/>
    <w:rsid w:val="00114071"/>
    <w:rsid w:val="00115533"/>
    <w:rsid w:val="00116606"/>
    <w:rsid w:val="0011691A"/>
    <w:rsid w:val="00116A94"/>
    <w:rsid w:val="001215E5"/>
    <w:rsid w:val="00121745"/>
    <w:rsid w:val="001222E9"/>
    <w:rsid w:val="001226EC"/>
    <w:rsid w:val="00122EC3"/>
    <w:rsid w:val="00123385"/>
    <w:rsid w:val="00125EF6"/>
    <w:rsid w:val="00130853"/>
    <w:rsid w:val="00131425"/>
    <w:rsid w:val="00131871"/>
    <w:rsid w:val="0013200D"/>
    <w:rsid w:val="001331ED"/>
    <w:rsid w:val="0013440D"/>
    <w:rsid w:val="00134D89"/>
    <w:rsid w:val="00135690"/>
    <w:rsid w:val="00136243"/>
    <w:rsid w:val="00136971"/>
    <w:rsid w:val="00140AFB"/>
    <w:rsid w:val="00141AB5"/>
    <w:rsid w:val="00142A98"/>
    <w:rsid w:val="00142A9C"/>
    <w:rsid w:val="00142F65"/>
    <w:rsid w:val="00143B29"/>
    <w:rsid w:val="00143E28"/>
    <w:rsid w:val="00143FE6"/>
    <w:rsid w:val="00146B64"/>
    <w:rsid w:val="00146C1C"/>
    <w:rsid w:val="00147A30"/>
    <w:rsid w:val="001508AD"/>
    <w:rsid w:val="0015234C"/>
    <w:rsid w:val="001546EB"/>
    <w:rsid w:val="00155F48"/>
    <w:rsid w:val="00157857"/>
    <w:rsid w:val="00161A29"/>
    <w:rsid w:val="001626EE"/>
    <w:rsid w:val="00165D8C"/>
    <w:rsid w:val="00166D92"/>
    <w:rsid w:val="00166E82"/>
    <w:rsid w:val="00170BE3"/>
    <w:rsid w:val="0017177E"/>
    <w:rsid w:val="00177679"/>
    <w:rsid w:val="0017798B"/>
    <w:rsid w:val="00180C90"/>
    <w:rsid w:val="00181C15"/>
    <w:rsid w:val="0018281A"/>
    <w:rsid w:val="00184306"/>
    <w:rsid w:val="0018687F"/>
    <w:rsid w:val="00187139"/>
    <w:rsid w:val="00187D07"/>
    <w:rsid w:val="0019097A"/>
    <w:rsid w:val="00190D9B"/>
    <w:rsid w:val="0019219B"/>
    <w:rsid w:val="00192551"/>
    <w:rsid w:val="0019280A"/>
    <w:rsid w:val="00193844"/>
    <w:rsid w:val="001942D2"/>
    <w:rsid w:val="0019478D"/>
    <w:rsid w:val="001953B3"/>
    <w:rsid w:val="00195B88"/>
    <w:rsid w:val="001967F2"/>
    <w:rsid w:val="00196CA5"/>
    <w:rsid w:val="00197372"/>
    <w:rsid w:val="001973A1"/>
    <w:rsid w:val="00197400"/>
    <w:rsid w:val="001A1287"/>
    <w:rsid w:val="001A12E3"/>
    <w:rsid w:val="001A17E4"/>
    <w:rsid w:val="001A1C55"/>
    <w:rsid w:val="001A245D"/>
    <w:rsid w:val="001A27D4"/>
    <w:rsid w:val="001A2DC2"/>
    <w:rsid w:val="001A3D57"/>
    <w:rsid w:val="001A50E7"/>
    <w:rsid w:val="001A539F"/>
    <w:rsid w:val="001A7B92"/>
    <w:rsid w:val="001B418B"/>
    <w:rsid w:val="001B480E"/>
    <w:rsid w:val="001B5813"/>
    <w:rsid w:val="001B66B8"/>
    <w:rsid w:val="001B6DAA"/>
    <w:rsid w:val="001B7B9C"/>
    <w:rsid w:val="001C1450"/>
    <w:rsid w:val="001C21AC"/>
    <w:rsid w:val="001C35A0"/>
    <w:rsid w:val="001C39EC"/>
    <w:rsid w:val="001C4417"/>
    <w:rsid w:val="001C594E"/>
    <w:rsid w:val="001C5A4A"/>
    <w:rsid w:val="001C7677"/>
    <w:rsid w:val="001D04BD"/>
    <w:rsid w:val="001D4E56"/>
    <w:rsid w:val="001D557E"/>
    <w:rsid w:val="001D56DC"/>
    <w:rsid w:val="001D79BE"/>
    <w:rsid w:val="001E058D"/>
    <w:rsid w:val="001E0CE9"/>
    <w:rsid w:val="001E174A"/>
    <w:rsid w:val="001E1FA5"/>
    <w:rsid w:val="001E39FC"/>
    <w:rsid w:val="001E3BAA"/>
    <w:rsid w:val="001E4302"/>
    <w:rsid w:val="001E4466"/>
    <w:rsid w:val="001E4971"/>
    <w:rsid w:val="001E4ACF"/>
    <w:rsid w:val="001E69AA"/>
    <w:rsid w:val="001E7669"/>
    <w:rsid w:val="001F070D"/>
    <w:rsid w:val="001F2413"/>
    <w:rsid w:val="001F3B53"/>
    <w:rsid w:val="001F3B82"/>
    <w:rsid w:val="001F3FB3"/>
    <w:rsid w:val="001F443C"/>
    <w:rsid w:val="001F57AF"/>
    <w:rsid w:val="001F5D26"/>
    <w:rsid w:val="001F6B02"/>
    <w:rsid w:val="001F75F1"/>
    <w:rsid w:val="00200186"/>
    <w:rsid w:val="00200757"/>
    <w:rsid w:val="0020174F"/>
    <w:rsid w:val="00201C9C"/>
    <w:rsid w:val="00203C5C"/>
    <w:rsid w:val="002051C9"/>
    <w:rsid w:val="00205F8A"/>
    <w:rsid w:val="0020667D"/>
    <w:rsid w:val="00207D78"/>
    <w:rsid w:val="00210D8A"/>
    <w:rsid w:val="00210D96"/>
    <w:rsid w:val="00210F2D"/>
    <w:rsid w:val="002124E5"/>
    <w:rsid w:val="00212920"/>
    <w:rsid w:val="00212B4E"/>
    <w:rsid w:val="00213E63"/>
    <w:rsid w:val="00215017"/>
    <w:rsid w:val="002153A3"/>
    <w:rsid w:val="00215B2F"/>
    <w:rsid w:val="00215CCB"/>
    <w:rsid w:val="00216727"/>
    <w:rsid w:val="002172E3"/>
    <w:rsid w:val="00217573"/>
    <w:rsid w:val="0021771C"/>
    <w:rsid w:val="002179EF"/>
    <w:rsid w:val="00217F3D"/>
    <w:rsid w:val="00221300"/>
    <w:rsid w:val="00224BEA"/>
    <w:rsid w:val="00225A89"/>
    <w:rsid w:val="00225C9D"/>
    <w:rsid w:val="00225DC0"/>
    <w:rsid w:val="00225FC7"/>
    <w:rsid w:val="002264F6"/>
    <w:rsid w:val="00226F09"/>
    <w:rsid w:val="00230847"/>
    <w:rsid w:val="00230DF9"/>
    <w:rsid w:val="00233A62"/>
    <w:rsid w:val="00234524"/>
    <w:rsid w:val="002353AD"/>
    <w:rsid w:val="00236FAB"/>
    <w:rsid w:val="00237970"/>
    <w:rsid w:val="00240F77"/>
    <w:rsid w:val="0024150E"/>
    <w:rsid w:val="0024194E"/>
    <w:rsid w:val="0024304A"/>
    <w:rsid w:val="00244E23"/>
    <w:rsid w:val="00245926"/>
    <w:rsid w:val="00245C43"/>
    <w:rsid w:val="00247957"/>
    <w:rsid w:val="0025007E"/>
    <w:rsid w:val="0025195E"/>
    <w:rsid w:val="002525E3"/>
    <w:rsid w:val="00252BC1"/>
    <w:rsid w:val="00255191"/>
    <w:rsid w:val="00256559"/>
    <w:rsid w:val="00256DD2"/>
    <w:rsid w:val="002608EA"/>
    <w:rsid w:val="0026169D"/>
    <w:rsid w:val="00262477"/>
    <w:rsid w:val="00263845"/>
    <w:rsid w:val="00265CC3"/>
    <w:rsid w:val="0027046E"/>
    <w:rsid w:val="002713B7"/>
    <w:rsid w:val="002735D8"/>
    <w:rsid w:val="00274553"/>
    <w:rsid w:val="00274796"/>
    <w:rsid w:val="00277E3B"/>
    <w:rsid w:val="0028015B"/>
    <w:rsid w:val="00282BE7"/>
    <w:rsid w:val="002831CB"/>
    <w:rsid w:val="002840A3"/>
    <w:rsid w:val="00284159"/>
    <w:rsid w:val="00284A84"/>
    <w:rsid w:val="00284C32"/>
    <w:rsid w:val="002863DC"/>
    <w:rsid w:val="002866E8"/>
    <w:rsid w:val="00287AF5"/>
    <w:rsid w:val="002907F7"/>
    <w:rsid w:val="00291446"/>
    <w:rsid w:val="00292B10"/>
    <w:rsid w:val="00292CA4"/>
    <w:rsid w:val="00294587"/>
    <w:rsid w:val="002965B3"/>
    <w:rsid w:val="0029665A"/>
    <w:rsid w:val="002967CD"/>
    <w:rsid w:val="002971F3"/>
    <w:rsid w:val="00297238"/>
    <w:rsid w:val="00297940"/>
    <w:rsid w:val="002A002F"/>
    <w:rsid w:val="002A158F"/>
    <w:rsid w:val="002A2004"/>
    <w:rsid w:val="002A43C1"/>
    <w:rsid w:val="002A5FB9"/>
    <w:rsid w:val="002A6328"/>
    <w:rsid w:val="002A6530"/>
    <w:rsid w:val="002A65C0"/>
    <w:rsid w:val="002A7841"/>
    <w:rsid w:val="002B22D2"/>
    <w:rsid w:val="002B27A0"/>
    <w:rsid w:val="002B2CC9"/>
    <w:rsid w:val="002B3FA7"/>
    <w:rsid w:val="002B43DB"/>
    <w:rsid w:val="002B532C"/>
    <w:rsid w:val="002B5615"/>
    <w:rsid w:val="002B596D"/>
    <w:rsid w:val="002B726A"/>
    <w:rsid w:val="002C3506"/>
    <w:rsid w:val="002C3F46"/>
    <w:rsid w:val="002C5348"/>
    <w:rsid w:val="002C6607"/>
    <w:rsid w:val="002D00BC"/>
    <w:rsid w:val="002D0985"/>
    <w:rsid w:val="002D0E54"/>
    <w:rsid w:val="002D1D6E"/>
    <w:rsid w:val="002D234F"/>
    <w:rsid w:val="002D3971"/>
    <w:rsid w:val="002D4C7E"/>
    <w:rsid w:val="002D5B14"/>
    <w:rsid w:val="002D6C54"/>
    <w:rsid w:val="002E050A"/>
    <w:rsid w:val="002E0568"/>
    <w:rsid w:val="002E0E5C"/>
    <w:rsid w:val="002E114F"/>
    <w:rsid w:val="002E11A8"/>
    <w:rsid w:val="002E1ECD"/>
    <w:rsid w:val="002E2BBC"/>
    <w:rsid w:val="002E3907"/>
    <w:rsid w:val="002E5A3F"/>
    <w:rsid w:val="002E5C26"/>
    <w:rsid w:val="002E60D9"/>
    <w:rsid w:val="002E6CE8"/>
    <w:rsid w:val="002E6DB8"/>
    <w:rsid w:val="002E7772"/>
    <w:rsid w:val="002E7F4E"/>
    <w:rsid w:val="002F043C"/>
    <w:rsid w:val="002F2208"/>
    <w:rsid w:val="002F3CB2"/>
    <w:rsid w:val="002F6A49"/>
    <w:rsid w:val="002F7F4E"/>
    <w:rsid w:val="003024E9"/>
    <w:rsid w:val="00302573"/>
    <w:rsid w:val="003028FB"/>
    <w:rsid w:val="00303201"/>
    <w:rsid w:val="00304854"/>
    <w:rsid w:val="00306DAE"/>
    <w:rsid w:val="00311ACD"/>
    <w:rsid w:val="00311EE9"/>
    <w:rsid w:val="00312254"/>
    <w:rsid w:val="00312D9B"/>
    <w:rsid w:val="00313FB9"/>
    <w:rsid w:val="003150A7"/>
    <w:rsid w:val="003164B5"/>
    <w:rsid w:val="00316FB6"/>
    <w:rsid w:val="00320758"/>
    <w:rsid w:val="003214A7"/>
    <w:rsid w:val="00322152"/>
    <w:rsid w:val="0032310C"/>
    <w:rsid w:val="00323EDA"/>
    <w:rsid w:val="003242B6"/>
    <w:rsid w:val="00324388"/>
    <w:rsid w:val="0032509B"/>
    <w:rsid w:val="0033174C"/>
    <w:rsid w:val="0033268D"/>
    <w:rsid w:val="003335F4"/>
    <w:rsid w:val="00333CFF"/>
    <w:rsid w:val="003372E6"/>
    <w:rsid w:val="00337DBB"/>
    <w:rsid w:val="00340FDC"/>
    <w:rsid w:val="00342EE6"/>
    <w:rsid w:val="00344AA6"/>
    <w:rsid w:val="003450E2"/>
    <w:rsid w:val="00350FE1"/>
    <w:rsid w:val="00351765"/>
    <w:rsid w:val="00355B66"/>
    <w:rsid w:val="00355CE0"/>
    <w:rsid w:val="00360B09"/>
    <w:rsid w:val="00360FFC"/>
    <w:rsid w:val="003619A2"/>
    <w:rsid w:val="00361C38"/>
    <w:rsid w:val="0036248E"/>
    <w:rsid w:val="00362958"/>
    <w:rsid w:val="00364DCE"/>
    <w:rsid w:val="00365AB2"/>
    <w:rsid w:val="00366DC3"/>
    <w:rsid w:val="00367675"/>
    <w:rsid w:val="003709E8"/>
    <w:rsid w:val="00370B26"/>
    <w:rsid w:val="00370D09"/>
    <w:rsid w:val="00380ABD"/>
    <w:rsid w:val="0038293E"/>
    <w:rsid w:val="003837CC"/>
    <w:rsid w:val="00385B1A"/>
    <w:rsid w:val="00385EE9"/>
    <w:rsid w:val="00391078"/>
    <w:rsid w:val="00391A69"/>
    <w:rsid w:val="003926B3"/>
    <w:rsid w:val="00393430"/>
    <w:rsid w:val="00393899"/>
    <w:rsid w:val="003939B7"/>
    <w:rsid w:val="00393AE8"/>
    <w:rsid w:val="00395515"/>
    <w:rsid w:val="003A01CD"/>
    <w:rsid w:val="003A06E9"/>
    <w:rsid w:val="003A0872"/>
    <w:rsid w:val="003A36EB"/>
    <w:rsid w:val="003A518D"/>
    <w:rsid w:val="003A5586"/>
    <w:rsid w:val="003A60B6"/>
    <w:rsid w:val="003A6BBB"/>
    <w:rsid w:val="003A7539"/>
    <w:rsid w:val="003B1534"/>
    <w:rsid w:val="003B20E2"/>
    <w:rsid w:val="003B4123"/>
    <w:rsid w:val="003B7EF7"/>
    <w:rsid w:val="003C2CF2"/>
    <w:rsid w:val="003C2FBD"/>
    <w:rsid w:val="003C2FC2"/>
    <w:rsid w:val="003C33A2"/>
    <w:rsid w:val="003C3617"/>
    <w:rsid w:val="003C3C3A"/>
    <w:rsid w:val="003C3CC1"/>
    <w:rsid w:val="003C3EF4"/>
    <w:rsid w:val="003C467D"/>
    <w:rsid w:val="003C5654"/>
    <w:rsid w:val="003C583E"/>
    <w:rsid w:val="003C5EA1"/>
    <w:rsid w:val="003C7EDF"/>
    <w:rsid w:val="003D0E38"/>
    <w:rsid w:val="003D150D"/>
    <w:rsid w:val="003D3DFD"/>
    <w:rsid w:val="003D3E0C"/>
    <w:rsid w:val="003D4941"/>
    <w:rsid w:val="003D4DDA"/>
    <w:rsid w:val="003D58F5"/>
    <w:rsid w:val="003D5AE1"/>
    <w:rsid w:val="003D5F00"/>
    <w:rsid w:val="003D6258"/>
    <w:rsid w:val="003D66D9"/>
    <w:rsid w:val="003D6799"/>
    <w:rsid w:val="003E0507"/>
    <w:rsid w:val="003E1756"/>
    <w:rsid w:val="003E18AD"/>
    <w:rsid w:val="003E2A4A"/>
    <w:rsid w:val="003E5B28"/>
    <w:rsid w:val="003E68B8"/>
    <w:rsid w:val="003F1036"/>
    <w:rsid w:val="003F197B"/>
    <w:rsid w:val="003F2EB3"/>
    <w:rsid w:val="003F31DD"/>
    <w:rsid w:val="003F4EAF"/>
    <w:rsid w:val="003F50AB"/>
    <w:rsid w:val="00400C05"/>
    <w:rsid w:val="00400CF7"/>
    <w:rsid w:val="00401AC6"/>
    <w:rsid w:val="00401B12"/>
    <w:rsid w:val="0040208F"/>
    <w:rsid w:val="004049B1"/>
    <w:rsid w:val="00406AF7"/>
    <w:rsid w:val="00406C77"/>
    <w:rsid w:val="0040721E"/>
    <w:rsid w:val="004073B6"/>
    <w:rsid w:val="00410160"/>
    <w:rsid w:val="004111A2"/>
    <w:rsid w:val="00411890"/>
    <w:rsid w:val="00413B33"/>
    <w:rsid w:val="00415BCA"/>
    <w:rsid w:val="00416050"/>
    <w:rsid w:val="00416616"/>
    <w:rsid w:val="00420025"/>
    <w:rsid w:val="0042073F"/>
    <w:rsid w:val="00420E63"/>
    <w:rsid w:val="00420E98"/>
    <w:rsid w:val="00422681"/>
    <w:rsid w:val="004230F0"/>
    <w:rsid w:val="004243AB"/>
    <w:rsid w:val="00424877"/>
    <w:rsid w:val="00425B7E"/>
    <w:rsid w:val="00425D94"/>
    <w:rsid w:val="00430778"/>
    <w:rsid w:val="00430F6E"/>
    <w:rsid w:val="00432788"/>
    <w:rsid w:val="004333FF"/>
    <w:rsid w:val="004334E5"/>
    <w:rsid w:val="00434C92"/>
    <w:rsid w:val="0043613D"/>
    <w:rsid w:val="004366C1"/>
    <w:rsid w:val="00436F1E"/>
    <w:rsid w:val="00437CC8"/>
    <w:rsid w:val="00437EA8"/>
    <w:rsid w:val="004409BE"/>
    <w:rsid w:val="004410DB"/>
    <w:rsid w:val="0044164C"/>
    <w:rsid w:val="004425A8"/>
    <w:rsid w:val="00442765"/>
    <w:rsid w:val="004431B8"/>
    <w:rsid w:val="00446577"/>
    <w:rsid w:val="00446962"/>
    <w:rsid w:val="00447515"/>
    <w:rsid w:val="004503D2"/>
    <w:rsid w:val="00451CE0"/>
    <w:rsid w:val="004533DE"/>
    <w:rsid w:val="004547FB"/>
    <w:rsid w:val="0045491B"/>
    <w:rsid w:val="00454F49"/>
    <w:rsid w:val="004558A6"/>
    <w:rsid w:val="004563CE"/>
    <w:rsid w:val="00457694"/>
    <w:rsid w:val="004578DB"/>
    <w:rsid w:val="004605C2"/>
    <w:rsid w:val="004612C4"/>
    <w:rsid w:val="00461AE9"/>
    <w:rsid w:val="00464355"/>
    <w:rsid w:val="00464704"/>
    <w:rsid w:val="00465B02"/>
    <w:rsid w:val="0047029D"/>
    <w:rsid w:val="004704DF"/>
    <w:rsid w:val="00475E56"/>
    <w:rsid w:val="00476158"/>
    <w:rsid w:val="0047619F"/>
    <w:rsid w:val="004778DC"/>
    <w:rsid w:val="00477B2B"/>
    <w:rsid w:val="00480081"/>
    <w:rsid w:val="00480277"/>
    <w:rsid w:val="004809B7"/>
    <w:rsid w:val="00481C23"/>
    <w:rsid w:val="00484501"/>
    <w:rsid w:val="00487824"/>
    <w:rsid w:val="004942CF"/>
    <w:rsid w:val="00494823"/>
    <w:rsid w:val="0049499F"/>
    <w:rsid w:val="00494FB1"/>
    <w:rsid w:val="004A0C8B"/>
    <w:rsid w:val="004A1E3C"/>
    <w:rsid w:val="004A2454"/>
    <w:rsid w:val="004A3457"/>
    <w:rsid w:val="004A45F0"/>
    <w:rsid w:val="004A4EFE"/>
    <w:rsid w:val="004A5607"/>
    <w:rsid w:val="004A5892"/>
    <w:rsid w:val="004A6271"/>
    <w:rsid w:val="004A6E50"/>
    <w:rsid w:val="004A7747"/>
    <w:rsid w:val="004B02FC"/>
    <w:rsid w:val="004B0B58"/>
    <w:rsid w:val="004B0C89"/>
    <w:rsid w:val="004B20B9"/>
    <w:rsid w:val="004B2AD6"/>
    <w:rsid w:val="004B306F"/>
    <w:rsid w:val="004B58EA"/>
    <w:rsid w:val="004B6183"/>
    <w:rsid w:val="004C1908"/>
    <w:rsid w:val="004C260A"/>
    <w:rsid w:val="004C2E76"/>
    <w:rsid w:val="004C4CBE"/>
    <w:rsid w:val="004C636C"/>
    <w:rsid w:val="004C66B1"/>
    <w:rsid w:val="004C733F"/>
    <w:rsid w:val="004C7829"/>
    <w:rsid w:val="004D0378"/>
    <w:rsid w:val="004D094B"/>
    <w:rsid w:val="004D22EE"/>
    <w:rsid w:val="004D309B"/>
    <w:rsid w:val="004D30D6"/>
    <w:rsid w:val="004D4411"/>
    <w:rsid w:val="004D4782"/>
    <w:rsid w:val="004D6BD2"/>
    <w:rsid w:val="004D6F59"/>
    <w:rsid w:val="004E2FEF"/>
    <w:rsid w:val="004E393E"/>
    <w:rsid w:val="004E3A93"/>
    <w:rsid w:val="004E7C25"/>
    <w:rsid w:val="004F191B"/>
    <w:rsid w:val="004F2EA2"/>
    <w:rsid w:val="004F3CF5"/>
    <w:rsid w:val="004F4A69"/>
    <w:rsid w:val="004F68B5"/>
    <w:rsid w:val="004F6CC4"/>
    <w:rsid w:val="004F7C0A"/>
    <w:rsid w:val="00501BCA"/>
    <w:rsid w:val="00504F31"/>
    <w:rsid w:val="0050524D"/>
    <w:rsid w:val="0050555E"/>
    <w:rsid w:val="00505D66"/>
    <w:rsid w:val="0050616A"/>
    <w:rsid w:val="00507C1E"/>
    <w:rsid w:val="00511B89"/>
    <w:rsid w:val="005126BA"/>
    <w:rsid w:val="00512E19"/>
    <w:rsid w:val="00515EA1"/>
    <w:rsid w:val="00516227"/>
    <w:rsid w:val="00516A8D"/>
    <w:rsid w:val="00517931"/>
    <w:rsid w:val="00520BA2"/>
    <w:rsid w:val="00520EB2"/>
    <w:rsid w:val="00520F83"/>
    <w:rsid w:val="00525087"/>
    <w:rsid w:val="005261B9"/>
    <w:rsid w:val="0052637A"/>
    <w:rsid w:val="00531380"/>
    <w:rsid w:val="00532D51"/>
    <w:rsid w:val="005336BF"/>
    <w:rsid w:val="00533B9D"/>
    <w:rsid w:val="00534BBF"/>
    <w:rsid w:val="005354F8"/>
    <w:rsid w:val="00540563"/>
    <w:rsid w:val="00540F45"/>
    <w:rsid w:val="005422E9"/>
    <w:rsid w:val="00542605"/>
    <w:rsid w:val="00545A17"/>
    <w:rsid w:val="00546F9D"/>
    <w:rsid w:val="00547818"/>
    <w:rsid w:val="0055008B"/>
    <w:rsid w:val="005525DF"/>
    <w:rsid w:val="00552FA4"/>
    <w:rsid w:val="00554EB5"/>
    <w:rsid w:val="005556BA"/>
    <w:rsid w:val="005559F4"/>
    <w:rsid w:val="00555B4A"/>
    <w:rsid w:val="005562C9"/>
    <w:rsid w:val="00556AD1"/>
    <w:rsid w:val="00557AFA"/>
    <w:rsid w:val="0056182E"/>
    <w:rsid w:val="00562AD4"/>
    <w:rsid w:val="005642E6"/>
    <w:rsid w:val="00565A94"/>
    <w:rsid w:val="005663BA"/>
    <w:rsid w:val="005678B2"/>
    <w:rsid w:val="0057121E"/>
    <w:rsid w:val="00571562"/>
    <w:rsid w:val="0057174C"/>
    <w:rsid w:val="0057175E"/>
    <w:rsid w:val="00573356"/>
    <w:rsid w:val="005738D0"/>
    <w:rsid w:val="00573C9D"/>
    <w:rsid w:val="005777B0"/>
    <w:rsid w:val="00577F15"/>
    <w:rsid w:val="005808C5"/>
    <w:rsid w:val="00582647"/>
    <w:rsid w:val="00582B5F"/>
    <w:rsid w:val="00582B75"/>
    <w:rsid w:val="00583976"/>
    <w:rsid w:val="00585056"/>
    <w:rsid w:val="00586103"/>
    <w:rsid w:val="005865C6"/>
    <w:rsid w:val="00586D57"/>
    <w:rsid w:val="00586FFE"/>
    <w:rsid w:val="00587BF2"/>
    <w:rsid w:val="005904E5"/>
    <w:rsid w:val="00590D2A"/>
    <w:rsid w:val="00591A9F"/>
    <w:rsid w:val="00592AE4"/>
    <w:rsid w:val="0059300E"/>
    <w:rsid w:val="005962FC"/>
    <w:rsid w:val="005970A4"/>
    <w:rsid w:val="005A07FC"/>
    <w:rsid w:val="005A0C41"/>
    <w:rsid w:val="005A1987"/>
    <w:rsid w:val="005A2938"/>
    <w:rsid w:val="005A2B5C"/>
    <w:rsid w:val="005A2F6B"/>
    <w:rsid w:val="005A3910"/>
    <w:rsid w:val="005A4CE0"/>
    <w:rsid w:val="005A4E42"/>
    <w:rsid w:val="005A647A"/>
    <w:rsid w:val="005B2429"/>
    <w:rsid w:val="005B27E0"/>
    <w:rsid w:val="005B3824"/>
    <w:rsid w:val="005B4CA9"/>
    <w:rsid w:val="005B671F"/>
    <w:rsid w:val="005B6FE0"/>
    <w:rsid w:val="005C1C02"/>
    <w:rsid w:val="005C3744"/>
    <w:rsid w:val="005C4FC8"/>
    <w:rsid w:val="005C59D2"/>
    <w:rsid w:val="005C7C2C"/>
    <w:rsid w:val="005D0374"/>
    <w:rsid w:val="005D0C80"/>
    <w:rsid w:val="005D2C4E"/>
    <w:rsid w:val="005D3161"/>
    <w:rsid w:val="005D3C03"/>
    <w:rsid w:val="005D5353"/>
    <w:rsid w:val="005D5D94"/>
    <w:rsid w:val="005D6563"/>
    <w:rsid w:val="005D71BC"/>
    <w:rsid w:val="005E0519"/>
    <w:rsid w:val="005E1568"/>
    <w:rsid w:val="005E213D"/>
    <w:rsid w:val="005E3610"/>
    <w:rsid w:val="005E3B05"/>
    <w:rsid w:val="005E44E4"/>
    <w:rsid w:val="005E75C7"/>
    <w:rsid w:val="005E7BAE"/>
    <w:rsid w:val="005E7F38"/>
    <w:rsid w:val="005E7F87"/>
    <w:rsid w:val="005F289D"/>
    <w:rsid w:val="005F30C2"/>
    <w:rsid w:val="005F4B32"/>
    <w:rsid w:val="005F532E"/>
    <w:rsid w:val="005F6BC2"/>
    <w:rsid w:val="00600D59"/>
    <w:rsid w:val="00601F9F"/>
    <w:rsid w:val="00602BA1"/>
    <w:rsid w:val="00603E7F"/>
    <w:rsid w:val="00604131"/>
    <w:rsid w:val="00605D9D"/>
    <w:rsid w:val="00606264"/>
    <w:rsid w:val="00606274"/>
    <w:rsid w:val="006071DB"/>
    <w:rsid w:val="00607A58"/>
    <w:rsid w:val="006101D4"/>
    <w:rsid w:val="006122F5"/>
    <w:rsid w:val="006124A7"/>
    <w:rsid w:val="0061314F"/>
    <w:rsid w:val="00613859"/>
    <w:rsid w:val="00613CC0"/>
    <w:rsid w:val="006175AB"/>
    <w:rsid w:val="006176CD"/>
    <w:rsid w:val="00621667"/>
    <w:rsid w:val="00621E62"/>
    <w:rsid w:val="00622416"/>
    <w:rsid w:val="006229F4"/>
    <w:rsid w:val="00622B01"/>
    <w:rsid w:val="0062352F"/>
    <w:rsid w:val="00623F50"/>
    <w:rsid w:val="0062530A"/>
    <w:rsid w:val="0062536D"/>
    <w:rsid w:val="006264F0"/>
    <w:rsid w:val="00626848"/>
    <w:rsid w:val="00627EE3"/>
    <w:rsid w:val="00631147"/>
    <w:rsid w:val="00631E32"/>
    <w:rsid w:val="0063272A"/>
    <w:rsid w:val="006328F1"/>
    <w:rsid w:val="00634650"/>
    <w:rsid w:val="00634A52"/>
    <w:rsid w:val="00636C62"/>
    <w:rsid w:val="00637416"/>
    <w:rsid w:val="00637DCC"/>
    <w:rsid w:val="0064100B"/>
    <w:rsid w:val="00641909"/>
    <w:rsid w:val="00644057"/>
    <w:rsid w:val="0064497C"/>
    <w:rsid w:val="0064593B"/>
    <w:rsid w:val="0064652B"/>
    <w:rsid w:val="0064667D"/>
    <w:rsid w:val="00647341"/>
    <w:rsid w:val="00647BBE"/>
    <w:rsid w:val="00650A3B"/>
    <w:rsid w:val="006515D5"/>
    <w:rsid w:val="0065267B"/>
    <w:rsid w:val="00652A67"/>
    <w:rsid w:val="00656C8D"/>
    <w:rsid w:val="00656E05"/>
    <w:rsid w:val="00657764"/>
    <w:rsid w:val="00657F1B"/>
    <w:rsid w:val="006611CB"/>
    <w:rsid w:val="00662C5F"/>
    <w:rsid w:val="00663D14"/>
    <w:rsid w:val="00663DE3"/>
    <w:rsid w:val="0066411A"/>
    <w:rsid w:val="006645DE"/>
    <w:rsid w:val="00664649"/>
    <w:rsid w:val="00664C35"/>
    <w:rsid w:val="0066557C"/>
    <w:rsid w:val="006656D3"/>
    <w:rsid w:val="0066572A"/>
    <w:rsid w:val="00667974"/>
    <w:rsid w:val="00667B5F"/>
    <w:rsid w:val="00671029"/>
    <w:rsid w:val="00672F76"/>
    <w:rsid w:val="00674AEF"/>
    <w:rsid w:val="00674DA7"/>
    <w:rsid w:val="00676544"/>
    <w:rsid w:val="00676770"/>
    <w:rsid w:val="006768B0"/>
    <w:rsid w:val="00677A99"/>
    <w:rsid w:val="00677CA9"/>
    <w:rsid w:val="00682496"/>
    <w:rsid w:val="00682497"/>
    <w:rsid w:val="00682F70"/>
    <w:rsid w:val="00684F1D"/>
    <w:rsid w:val="006850D5"/>
    <w:rsid w:val="0068781E"/>
    <w:rsid w:val="006908B2"/>
    <w:rsid w:val="006919A3"/>
    <w:rsid w:val="00691F34"/>
    <w:rsid w:val="00692D08"/>
    <w:rsid w:val="00693621"/>
    <w:rsid w:val="0069435F"/>
    <w:rsid w:val="006944B3"/>
    <w:rsid w:val="00695660"/>
    <w:rsid w:val="0069597A"/>
    <w:rsid w:val="006963A8"/>
    <w:rsid w:val="00696D1F"/>
    <w:rsid w:val="00697477"/>
    <w:rsid w:val="006A10D7"/>
    <w:rsid w:val="006A11FA"/>
    <w:rsid w:val="006A17E2"/>
    <w:rsid w:val="006A30AC"/>
    <w:rsid w:val="006A3E67"/>
    <w:rsid w:val="006A407F"/>
    <w:rsid w:val="006A55DD"/>
    <w:rsid w:val="006A5CB6"/>
    <w:rsid w:val="006A5F52"/>
    <w:rsid w:val="006A6CF2"/>
    <w:rsid w:val="006B4993"/>
    <w:rsid w:val="006B53C5"/>
    <w:rsid w:val="006B61AC"/>
    <w:rsid w:val="006B77C2"/>
    <w:rsid w:val="006B7D92"/>
    <w:rsid w:val="006C17CE"/>
    <w:rsid w:val="006C1C87"/>
    <w:rsid w:val="006C1E5F"/>
    <w:rsid w:val="006C2774"/>
    <w:rsid w:val="006C6C24"/>
    <w:rsid w:val="006C6FDF"/>
    <w:rsid w:val="006C72ED"/>
    <w:rsid w:val="006C7476"/>
    <w:rsid w:val="006D0F9C"/>
    <w:rsid w:val="006D18A4"/>
    <w:rsid w:val="006D26F6"/>
    <w:rsid w:val="006D3511"/>
    <w:rsid w:val="006D4512"/>
    <w:rsid w:val="006D6630"/>
    <w:rsid w:val="006D70E3"/>
    <w:rsid w:val="006D7E88"/>
    <w:rsid w:val="006E02EB"/>
    <w:rsid w:val="006E1DDD"/>
    <w:rsid w:val="006E433C"/>
    <w:rsid w:val="006E5777"/>
    <w:rsid w:val="006E6EAB"/>
    <w:rsid w:val="006E7EE5"/>
    <w:rsid w:val="006F0818"/>
    <w:rsid w:val="006F3DAF"/>
    <w:rsid w:val="006F5D1B"/>
    <w:rsid w:val="006F7AE1"/>
    <w:rsid w:val="00700448"/>
    <w:rsid w:val="00703DA9"/>
    <w:rsid w:val="00704DE0"/>
    <w:rsid w:val="00705998"/>
    <w:rsid w:val="00706465"/>
    <w:rsid w:val="007073A2"/>
    <w:rsid w:val="007100E4"/>
    <w:rsid w:val="00710279"/>
    <w:rsid w:val="00712105"/>
    <w:rsid w:val="00714332"/>
    <w:rsid w:val="0071551B"/>
    <w:rsid w:val="00716B3E"/>
    <w:rsid w:val="00716D5A"/>
    <w:rsid w:val="0071763A"/>
    <w:rsid w:val="00720ADA"/>
    <w:rsid w:val="00720FA1"/>
    <w:rsid w:val="0072163F"/>
    <w:rsid w:val="0072353B"/>
    <w:rsid w:val="00724062"/>
    <w:rsid w:val="007240CC"/>
    <w:rsid w:val="007241B0"/>
    <w:rsid w:val="00724A41"/>
    <w:rsid w:val="00725DEE"/>
    <w:rsid w:val="007270F0"/>
    <w:rsid w:val="007273B2"/>
    <w:rsid w:val="007275E2"/>
    <w:rsid w:val="0073343E"/>
    <w:rsid w:val="0073411D"/>
    <w:rsid w:val="0073496C"/>
    <w:rsid w:val="00736009"/>
    <w:rsid w:val="00736F8B"/>
    <w:rsid w:val="00737CC1"/>
    <w:rsid w:val="00740838"/>
    <w:rsid w:val="007408E3"/>
    <w:rsid w:val="00741CA0"/>
    <w:rsid w:val="00742763"/>
    <w:rsid w:val="00742B3C"/>
    <w:rsid w:val="00742C70"/>
    <w:rsid w:val="00742F88"/>
    <w:rsid w:val="00745345"/>
    <w:rsid w:val="007455BD"/>
    <w:rsid w:val="007467BB"/>
    <w:rsid w:val="00747F6E"/>
    <w:rsid w:val="007520AE"/>
    <w:rsid w:val="00752BD9"/>
    <w:rsid w:val="007560A4"/>
    <w:rsid w:val="0076142E"/>
    <w:rsid w:val="007615B9"/>
    <w:rsid w:val="00761656"/>
    <w:rsid w:val="00762400"/>
    <w:rsid w:val="00763C19"/>
    <w:rsid w:val="00765DDA"/>
    <w:rsid w:val="00767696"/>
    <w:rsid w:val="00770632"/>
    <w:rsid w:val="0077197F"/>
    <w:rsid w:val="007719F4"/>
    <w:rsid w:val="007736BC"/>
    <w:rsid w:val="00773B9A"/>
    <w:rsid w:val="00777AFC"/>
    <w:rsid w:val="00781333"/>
    <w:rsid w:val="00782DA5"/>
    <w:rsid w:val="00783A9E"/>
    <w:rsid w:val="0078462C"/>
    <w:rsid w:val="00787982"/>
    <w:rsid w:val="00792E13"/>
    <w:rsid w:val="007930B5"/>
    <w:rsid w:val="00793CB3"/>
    <w:rsid w:val="00794733"/>
    <w:rsid w:val="007949CA"/>
    <w:rsid w:val="00795A50"/>
    <w:rsid w:val="00795CBF"/>
    <w:rsid w:val="00796880"/>
    <w:rsid w:val="00796C86"/>
    <w:rsid w:val="00797C7B"/>
    <w:rsid w:val="007A0108"/>
    <w:rsid w:val="007A074D"/>
    <w:rsid w:val="007A0DDA"/>
    <w:rsid w:val="007A1A18"/>
    <w:rsid w:val="007A3BEF"/>
    <w:rsid w:val="007A4ADD"/>
    <w:rsid w:val="007A5626"/>
    <w:rsid w:val="007A7ACA"/>
    <w:rsid w:val="007B0E33"/>
    <w:rsid w:val="007B1D87"/>
    <w:rsid w:val="007B3E64"/>
    <w:rsid w:val="007B594B"/>
    <w:rsid w:val="007B5F20"/>
    <w:rsid w:val="007B7A40"/>
    <w:rsid w:val="007B7DF8"/>
    <w:rsid w:val="007C14CE"/>
    <w:rsid w:val="007C150C"/>
    <w:rsid w:val="007C4922"/>
    <w:rsid w:val="007C4CAC"/>
    <w:rsid w:val="007D032B"/>
    <w:rsid w:val="007D0987"/>
    <w:rsid w:val="007D13DD"/>
    <w:rsid w:val="007D3270"/>
    <w:rsid w:val="007D3D28"/>
    <w:rsid w:val="007E0DF2"/>
    <w:rsid w:val="007E15B7"/>
    <w:rsid w:val="007E52B2"/>
    <w:rsid w:val="007E5C3E"/>
    <w:rsid w:val="007E744F"/>
    <w:rsid w:val="007E7F7A"/>
    <w:rsid w:val="007F0981"/>
    <w:rsid w:val="007F0E5F"/>
    <w:rsid w:val="007F2290"/>
    <w:rsid w:val="007F2F4A"/>
    <w:rsid w:val="007F3647"/>
    <w:rsid w:val="007F53E9"/>
    <w:rsid w:val="007F5ED7"/>
    <w:rsid w:val="007F712A"/>
    <w:rsid w:val="00800231"/>
    <w:rsid w:val="00801D9B"/>
    <w:rsid w:val="00801FE6"/>
    <w:rsid w:val="008025E4"/>
    <w:rsid w:val="008032C1"/>
    <w:rsid w:val="00803773"/>
    <w:rsid w:val="00803D08"/>
    <w:rsid w:val="00803E06"/>
    <w:rsid w:val="00803EAA"/>
    <w:rsid w:val="008050B3"/>
    <w:rsid w:val="00805368"/>
    <w:rsid w:val="00805D11"/>
    <w:rsid w:val="00810ABE"/>
    <w:rsid w:val="00810DBC"/>
    <w:rsid w:val="008110FA"/>
    <w:rsid w:val="00813769"/>
    <w:rsid w:val="0081591A"/>
    <w:rsid w:val="0081674C"/>
    <w:rsid w:val="00816839"/>
    <w:rsid w:val="008169C2"/>
    <w:rsid w:val="00820704"/>
    <w:rsid w:val="008211C3"/>
    <w:rsid w:val="008226D5"/>
    <w:rsid w:val="00823B58"/>
    <w:rsid w:val="00825FBE"/>
    <w:rsid w:val="00827899"/>
    <w:rsid w:val="00827C80"/>
    <w:rsid w:val="00827FAE"/>
    <w:rsid w:val="0083123C"/>
    <w:rsid w:val="0083238F"/>
    <w:rsid w:val="00832A6E"/>
    <w:rsid w:val="00833E25"/>
    <w:rsid w:val="00833F49"/>
    <w:rsid w:val="0084006F"/>
    <w:rsid w:val="008416B6"/>
    <w:rsid w:val="00841F96"/>
    <w:rsid w:val="00842A1E"/>
    <w:rsid w:val="00842EDC"/>
    <w:rsid w:val="00843BB8"/>
    <w:rsid w:val="0084495F"/>
    <w:rsid w:val="00847CDC"/>
    <w:rsid w:val="008509B8"/>
    <w:rsid w:val="00851EE2"/>
    <w:rsid w:val="008548C2"/>
    <w:rsid w:val="00856BDE"/>
    <w:rsid w:val="00856C72"/>
    <w:rsid w:val="0086027B"/>
    <w:rsid w:val="00860E01"/>
    <w:rsid w:val="00861493"/>
    <w:rsid w:val="008616B1"/>
    <w:rsid w:val="0086187E"/>
    <w:rsid w:val="008623D0"/>
    <w:rsid w:val="0086283A"/>
    <w:rsid w:val="00862E19"/>
    <w:rsid w:val="00862F6E"/>
    <w:rsid w:val="00863874"/>
    <w:rsid w:val="00867819"/>
    <w:rsid w:val="00870294"/>
    <w:rsid w:val="00871D26"/>
    <w:rsid w:val="008732EC"/>
    <w:rsid w:val="008752DB"/>
    <w:rsid w:val="008756FA"/>
    <w:rsid w:val="008766CC"/>
    <w:rsid w:val="00876F4F"/>
    <w:rsid w:val="008778C0"/>
    <w:rsid w:val="00881639"/>
    <w:rsid w:val="00882F5D"/>
    <w:rsid w:val="00883508"/>
    <w:rsid w:val="00883AA0"/>
    <w:rsid w:val="00884865"/>
    <w:rsid w:val="008850CD"/>
    <w:rsid w:val="00885389"/>
    <w:rsid w:val="0088563C"/>
    <w:rsid w:val="008870AC"/>
    <w:rsid w:val="008872D2"/>
    <w:rsid w:val="0089047E"/>
    <w:rsid w:val="008909EA"/>
    <w:rsid w:val="008914DC"/>
    <w:rsid w:val="00891519"/>
    <w:rsid w:val="00894641"/>
    <w:rsid w:val="00894DF8"/>
    <w:rsid w:val="0089619A"/>
    <w:rsid w:val="00896CB6"/>
    <w:rsid w:val="008A0005"/>
    <w:rsid w:val="008A0124"/>
    <w:rsid w:val="008A1707"/>
    <w:rsid w:val="008A4025"/>
    <w:rsid w:val="008A45E3"/>
    <w:rsid w:val="008A6C63"/>
    <w:rsid w:val="008A710A"/>
    <w:rsid w:val="008A79A4"/>
    <w:rsid w:val="008A7DE0"/>
    <w:rsid w:val="008B0717"/>
    <w:rsid w:val="008B12F9"/>
    <w:rsid w:val="008B1464"/>
    <w:rsid w:val="008B1A9E"/>
    <w:rsid w:val="008B2121"/>
    <w:rsid w:val="008B2E4C"/>
    <w:rsid w:val="008B37F0"/>
    <w:rsid w:val="008B3B87"/>
    <w:rsid w:val="008B3EA3"/>
    <w:rsid w:val="008B3F39"/>
    <w:rsid w:val="008B4E1E"/>
    <w:rsid w:val="008B511E"/>
    <w:rsid w:val="008B5829"/>
    <w:rsid w:val="008B6708"/>
    <w:rsid w:val="008B79FB"/>
    <w:rsid w:val="008C048F"/>
    <w:rsid w:val="008C226B"/>
    <w:rsid w:val="008C2AA3"/>
    <w:rsid w:val="008C3470"/>
    <w:rsid w:val="008C358A"/>
    <w:rsid w:val="008C4072"/>
    <w:rsid w:val="008C489B"/>
    <w:rsid w:val="008C49E7"/>
    <w:rsid w:val="008C6A86"/>
    <w:rsid w:val="008C76C2"/>
    <w:rsid w:val="008C795E"/>
    <w:rsid w:val="008D0505"/>
    <w:rsid w:val="008D0740"/>
    <w:rsid w:val="008D2247"/>
    <w:rsid w:val="008D2AA4"/>
    <w:rsid w:val="008D3973"/>
    <w:rsid w:val="008D6C76"/>
    <w:rsid w:val="008E0564"/>
    <w:rsid w:val="008E1461"/>
    <w:rsid w:val="008E27DA"/>
    <w:rsid w:val="008E2A17"/>
    <w:rsid w:val="008E441E"/>
    <w:rsid w:val="008E5F25"/>
    <w:rsid w:val="008E6EE5"/>
    <w:rsid w:val="008F02C8"/>
    <w:rsid w:val="008F22CA"/>
    <w:rsid w:val="008F2EDC"/>
    <w:rsid w:val="008F3282"/>
    <w:rsid w:val="008F3FC5"/>
    <w:rsid w:val="008F4D58"/>
    <w:rsid w:val="008F5456"/>
    <w:rsid w:val="008F5A61"/>
    <w:rsid w:val="008F7115"/>
    <w:rsid w:val="00900DCF"/>
    <w:rsid w:val="009021CA"/>
    <w:rsid w:val="009025EF"/>
    <w:rsid w:val="00902ABA"/>
    <w:rsid w:val="009033A9"/>
    <w:rsid w:val="009052A4"/>
    <w:rsid w:val="009059B0"/>
    <w:rsid w:val="00905F5D"/>
    <w:rsid w:val="00906632"/>
    <w:rsid w:val="009078FA"/>
    <w:rsid w:val="00907B26"/>
    <w:rsid w:val="00911DA6"/>
    <w:rsid w:val="0091298A"/>
    <w:rsid w:val="00912C23"/>
    <w:rsid w:val="009150BD"/>
    <w:rsid w:val="00915D4C"/>
    <w:rsid w:val="00917524"/>
    <w:rsid w:val="00920696"/>
    <w:rsid w:val="00921760"/>
    <w:rsid w:val="00922F60"/>
    <w:rsid w:val="0092697D"/>
    <w:rsid w:val="00927031"/>
    <w:rsid w:val="00930B7F"/>
    <w:rsid w:val="00931455"/>
    <w:rsid w:val="00931A48"/>
    <w:rsid w:val="00931E1E"/>
    <w:rsid w:val="00933592"/>
    <w:rsid w:val="009347FE"/>
    <w:rsid w:val="00934D38"/>
    <w:rsid w:val="00936F28"/>
    <w:rsid w:val="00940584"/>
    <w:rsid w:val="00940BEE"/>
    <w:rsid w:val="00940E47"/>
    <w:rsid w:val="00941273"/>
    <w:rsid w:val="00942753"/>
    <w:rsid w:val="00945A40"/>
    <w:rsid w:val="00947192"/>
    <w:rsid w:val="009513A4"/>
    <w:rsid w:val="00952D7F"/>
    <w:rsid w:val="00954788"/>
    <w:rsid w:val="00954E60"/>
    <w:rsid w:val="0095601F"/>
    <w:rsid w:val="00956AC3"/>
    <w:rsid w:val="00957450"/>
    <w:rsid w:val="0096023F"/>
    <w:rsid w:val="009626C4"/>
    <w:rsid w:val="009629A0"/>
    <w:rsid w:val="009632AA"/>
    <w:rsid w:val="00964085"/>
    <w:rsid w:val="0096477E"/>
    <w:rsid w:val="00965140"/>
    <w:rsid w:val="00965825"/>
    <w:rsid w:val="0096604F"/>
    <w:rsid w:val="00966331"/>
    <w:rsid w:val="009675CC"/>
    <w:rsid w:val="00967878"/>
    <w:rsid w:val="00967A68"/>
    <w:rsid w:val="00970D55"/>
    <w:rsid w:val="0097153B"/>
    <w:rsid w:val="009715E8"/>
    <w:rsid w:val="00971DF0"/>
    <w:rsid w:val="00972626"/>
    <w:rsid w:val="00972891"/>
    <w:rsid w:val="00973413"/>
    <w:rsid w:val="0097367F"/>
    <w:rsid w:val="00973856"/>
    <w:rsid w:val="009740D5"/>
    <w:rsid w:val="00975119"/>
    <w:rsid w:val="00977988"/>
    <w:rsid w:val="00977D55"/>
    <w:rsid w:val="009831E1"/>
    <w:rsid w:val="009844CE"/>
    <w:rsid w:val="00984D03"/>
    <w:rsid w:val="00985673"/>
    <w:rsid w:val="00986582"/>
    <w:rsid w:val="009866D3"/>
    <w:rsid w:val="00987AD5"/>
    <w:rsid w:val="00990E63"/>
    <w:rsid w:val="0099205A"/>
    <w:rsid w:val="009921E7"/>
    <w:rsid w:val="0099234E"/>
    <w:rsid w:val="009944B0"/>
    <w:rsid w:val="00996C5B"/>
    <w:rsid w:val="00996D77"/>
    <w:rsid w:val="00997154"/>
    <w:rsid w:val="009A0978"/>
    <w:rsid w:val="009A1312"/>
    <w:rsid w:val="009A1F1D"/>
    <w:rsid w:val="009A2847"/>
    <w:rsid w:val="009A7DA2"/>
    <w:rsid w:val="009B077E"/>
    <w:rsid w:val="009B1416"/>
    <w:rsid w:val="009B235A"/>
    <w:rsid w:val="009B2F78"/>
    <w:rsid w:val="009B360E"/>
    <w:rsid w:val="009B39FA"/>
    <w:rsid w:val="009B4222"/>
    <w:rsid w:val="009B42A4"/>
    <w:rsid w:val="009B4A8D"/>
    <w:rsid w:val="009B4D70"/>
    <w:rsid w:val="009B4FE4"/>
    <w:rsid w:val="009B5D89"/>
    <w:rsid w:val="009B60FF"/>
    <w:rsid w:val="009B6686"/>
    <w:rsid w:val="009B6F7A"/>
    <w:rsid w:val="009B703F"/>
    <w:rsid w:val="009B7145"/>
    <w:rsid w:val="009B7D47"/>
    <w:rsid w:val="009C12EF"/>
    <w:rsid w:val="009C2235"/>
    <w:rsid w:val="009C2AFB"/>
    <w:rsid w:val="009C60BA"/>
    <w:rsid w:val="009C72D2"/>
    <w:rsid w:val="009C7E34"/>
    <w:rsid w:val="009D156F"/>
    <w:rsid w:val="009D2161"/>
    <w:rsid w:val="009D347E"/>
    <w:rsid w:val="009D36A4"/>
    <w:rsid w:val="009D576D"/>
    <w:rsid w:val="009D75ED"/>
    <w:rsid w:val="009D774E"/>
    <w:rsid w:val="009D7808"/>
    <w:rsid w:val="009E0814"/>
    <w:rsid w:val="009E2563"/>
    <w:rsid w:val="009E28D0"/>
    <w:rsid w:val="009E4282"/>
    <w:rsid w:val="009E5D9C"/>
    <w:rsid w:val="009E5FB0"/>
    <w:rsid w:val="009E62AD"/>
    <w:rsid w:val="009F1EFD"/>
    <w:rsid w:val="009F20EE"/>
    <w:rsid w:val="009F3676"/>
    <w:rsid w:val="009F5997"/>
    <w:rsid w:val="009F5EAE"/>
    <w:rsid w:val="009F798E"/>
    <w:rsid w:val="00A00964"/>
    <w:rsid w:val="00A0100D"/>
    <w:rsid w:val="00A0201B"/>
    <w:rsid w:val="00A057C4"/>
    <w:rsid w:val="00A06E6C"/>
    <w:rsid w:val="00A06EF8"/>
    <w:rsid w:val="00A07CF1"/>
    <w:rsid w:val="00A10EA7"/>
    <w:rsid w:val="00A1106C"/>
    <w:rsid w:val="00A12440"/>
    <w:rsid w:val="00A124C0"/>
    <w:rsid w:val="00A1294C"/>
    <w:rsid w:val="00A12A28"/>
    <w:rsid w:val="00A12AB4"/>
    <w:rsid w:val="00A12AB6"/>
    <w:rsid w:val="00A13D23"/>
    <w:rsid w:val="00A14795"/>
    <w:rsid w:val="00A14B01"/>
    <w:rsid w:val="00A14C57"/>
    <w:rsid w:val="00A14F8F"/>
    <w:rsid w:val="00A17D92"/>
    <w:rsid w:val="00A2055D"/>
    <w:rsid w:val="00A20AA9"/>
    <w:rsid w:val="00A20AE1"/>
    <w:rsid w:val="00A22016"/>
    <w:rsid w:val="00A23F97"/>
    <w:rsid w:val="00A24D20"/>
    <w:rsid w:val="00A25D57"/>
    <w:rsid w:val="00A26E5B"/>
    <w:rsid w:val="00A26ED1"/>
    <w:rsid w:val="00A274DB"/>
    <w:rsid w:val="00A311B3"/>
    <w:rsid w:val="00A31E67"/>
    <w:rsid w:val="00A350A5"/>
    <w:rsid w:val="00A36D7A"/>
    <w:rsid w:val="00A3726D"/>
    <w:rsid w:val="00A375C2"/>
    <w:rsid w:val="00A4107E"/>
    <w:rsid w:val="00A41230"/>
    <w:rsid w:val="00A417CC"/>
    <w:rsid w:val="00A41D85"/>
    <w:rsid w:val="00A429CF"/>
    <w:rsid w:val="00A42D6E"/>
    <w:rsid w:val="00A435EB"/>
    <w:rsid w:val="00A4372D"/>
    <w:rsid w:val="00A43ADC"/>
    <w:rsid w:val="00A475EA"/>
    <w:rsid w:val="00A51925"/>
    <w:rsid w:val="00A52FCC"/>
    <w:rsid w:val="00A5347E"/>
    <w:rsid w:val="00A55587"/>
    <w:rsid w:val="00A561FD"/>
    <w:rsid w:val="00A5669E"/>
    <w:rsid w:val="00A57D56"/>
    <w:rsid w:val="00A60EF5"/>
    <w:rsid w:val="00A61A63"/>
    <w:rsid w:val="00A62264"/>
    <w:rsid w:val="00A624D8"/>
    <w:rsid w:val="00A62FD4"/>
    <w:rsid w:val="00A6385C"/>
    <w:rsid w:val="00A63B90"/>
    <w:rsid w:val="00A651E9"/>
    <w:rsid w:val="00A6719F"/>
    <w:rsid w:val="00A67D6F"/>
    <w:rsid w:val="00A7141A"/>
    <w:rsid w:val="00A71B67"/>
    <w:rsid w:val="00A71D25"/>
    <w:rsid w:val="00A72770"/>
    <w:rsid w:val="00A73810"/>
    <w:rsid w:val="00A73E18"/>
    <w:rsid w:val="00A740A9"/>
    <w:rsid w:val="00A751EB"/>
    <w:rsid w:val="00A76014"/>
    <w:rsid w:val="00A7640F"/>
    <w:rsid w:val="00A806CF"/>
    <w:rsid w:val="00A8075D"/>
    <w:rsid w:val="00A81CC6"/>
    <w:rsid w:val="00A82A02"/>
    <w:rsid w:val="00A8395E"/>
    <w:rsid w:val="00A83A18"/>
    <w:rsid w:val="00A84BE1"/>
    <w:rsid w:val="00A85637"/>
    <w:rsid w:val="00A86D5E"/>
    <w:rsid w:val="00A87670"/>
    <w:rsid w:val="00A919DB"/>
    <w:rsid w:val="00A93191"/>
    <w:rsid w:val="00A93A21"/>
    <w:rsid w:val="00A94EBF"/>
    <w:rsid w:val="00AA07DE"/>
    <w:rsid w:val="00AA0E56"/>
    <w:rsid w:val="00AA1BF6"/>
    <w:rsid w:val="00AA1E54"/>
    <w:rsid w:val="00AA4458"/>
    <w:rsid w:val="00AA5DF9"/>
    <w:rsid w:val="00AA7058"/>
    <w:rsid w:val="00AA7638"/>
    <w:rsid w:val="00AB0338"/>
    <w:rsid w:val="00AB08C7"/>
    <w:rsid w:val="00AB0F9A"/>
    <w:rsid w:val="00AB1B69"/>
    <w:rsid w:val="00AB36FE"/>
    <w:rsid w:val="00AB4CE6"/>
    <w:rsid w:val="00AB6397"/>
    <w:rsid w:val="00AB64F7"/>
    <w:rsid w:val="00AB6531"/>
    <w:rsid w:val="00AB68D1"/>
    <w:rsid w:val="00AB6E4B"/>
    <w:rsid w:val="00AB7B45"/>
    <w:rsid w:val="00AC20F5"/>
    <w:rsid w:val="00AC252A"/>
    <w:rsid w:val="00AC2CA7"/>
    <w:rsid w:val="00AC38C1"/>
    <w:rsid w:val="00AC4374"/>
    <w:rsid w:val="00AC4881"/>
    <w:rsid w:val="00AC51A0"/>
    <w:rsid w:val="00AC5830"/>
    <w:rsid w:val="00AC6DB6"/>
    <w:rsid w:val="00AC7B91"/>
    <w:rsid w:val="00AC7EDC"/>
    <w:rsid w:val="00AD17C0"/>
    <w:rsid w:val="00AD28AF"/>
    <w:rsid w:val="00AD2E62"/>
    <w:rsid w:val="00AD2ED6"/>
    <w:rsid w:val="00AD3393"/>
    <w:rsid w:val="00AD3A28"/>
    <w:rsid w:val="00AD42B3"/>
    <w:rsid w:val="00AD463B"/>
    <w:rsid w:val="00AD46BE"/>
    <w:rsid w:val="00AD5A87"/>
    <w:rsid w:val="00AD5B2D"/>
    <w:rsid w:val="00AE07D0"/>
    <w:rsid w:val="00AE0D99"/>
    <w:rsid w:val="00AE1BB4"/>
    <w:rsid w:val="00AE3E5A"/>
    <w:rsid w:val="00AE4101"/>
    <w:rsid w:val="00AE43E0"/>
    <w:rsid w:val="00AF0FA6"/>
    <w:rsid w:val="00AF13FB"/>
    <w:rsid w:val="00AF144C"/>
    <w:rsid w:val="00AF2A30"/>
    <w:rsid w:val="00AF3978"/>
    <w:rsid w:val="00AF3EB5"/>
    <w:rsid w:val="00AF4DC6"/>
    <w:rsid w:val="00AF5662"/>
    <w:rsid w:val="00AF69B7"/>
    <w:rsid w:val="00B00A3D"/>
    <w:rsid w:val="00B00C9D"/>
    <w:rsid w:val="00B0271E"/>
    <w:rsid w:val="00B02931"/>
    <w:rsid w:val="00B0315C"/>
    <w:rsid w:val="00B0431C"/>
    <w:rsid w:val="00B04793"/>
    <w:rsid w:val="00B05A75"/>
    <w:rsid w:val="00B0690F"/>
    <w:rsid w:val="00B11135"/>
    <w:rsid w:val="00B111B6"/>
    <w:rsid w:val="00B11AE9"/>
    <w:rsid w:val="00B133A0"/>
    <w:rsid w:val="00B14172"/>
    <w:rsid w:val="00B1553A"/>
    <w:rsid w:val="00B15799"/>
    <w:rsid w:val="00B162E4"/>
    <w:rsid w:val="00B17A4D"/>
    <w:rsid w:val="00B21411"/>
    <w:rsid w:val="00B2151A"/>
    <w:rsid w:val="00B2173E"/>
    <w:rsid w:val="00B21CD9"/>
    <w:rsid w:val="00B224D5"/>
    <w:rsid w:val="00B22555"/>
    <w:rsid w:val="00B2260D"/>
    <w:rsid w:val="00B24EAE"/>
    <w:rsid w:val="00B25718"/>
    <w:rsid w:val="00B25EF7"/>
    <w:rsid w:val="00B2609F"/>
    <w:rsid w:val="00B26418"/>
    <w:rsid w:val="00B30EEF"/>
    <w:rsid w:val="00B314BA"/>
    <w:rsid w:val="00B3199F"/>
    <w:rsid w:val="00B325F9"/>
    <w:rsid w:val="00B35AED"/>
    <w:rsid w:val="00B375F0"/>
    <w:rsid w:val="00B4036C"/>
    <w:rsid w:val="00B405E2"/>
    <w:rsid w:val="00B40B25"/>
    <w:rsid w:val="00B40CE6"/>
    <w:rsid w:val="00B434E7"/>
    <w:rsid w:val="00B46FA4"/>
    <w:rsid w:val="00B47387"/>
    <w:rsid w:val="00B47A2F"/>
    <w:rsid w:val="00B50513"/>
    <w:rsid w:val="00B515AA"/>
    <w:rsid w:val="00B51C19"/>
    <w:rsid w:val="00B51DA3"/>
    <w:rsid w:val="00B5520F"/>
    <w:rsid w:val="00B569BB"/>
    <w:rsid w:val="00B60064"/>
    <w:rsid w:val="00B6095A"/>
    <w:rsid w:val="00B60C48"/>
    <w:rsid w:val="00B61269"/>
    <w:rsid w:val="00B622D9"/>
    <w:rsid w:val="00B62C26"/>
    <w:rsid w:val="00B63E47"/>
    <w:rsid w:val="00B64047"/>
    <w:rsid w:val="00B658E7"/>
    <w:rsid w:val="00B65C60"/>
    <w:rsid w:val="00B67320"/>
    <w:rsid w:val="00B6733A"/>
    <w:rsid w:val="00B67A9F"/>
    <w:rsid w:val="00B711E1"/>
    <w:rsid w:val="00B718C5"/>
    <w:rsid w:val="00B721C8"/>
    <w:rsid w:val="00B722CE"/>
    <w:rsid w:val="00B72EC4"/>
    <w:rsid w:val="00B7361D"/>
    <w:rsid w:val="00B73950"/>
    <w:rsid w:val="00B73BFB"/>
    <w:rsid w:val="00B7491F"/>
    <w:rsid w:val="00B75AA2"/>
    <w:rsid w:val="00B76915"/>
    <w:rsid w:val="00B76BFD"/>
    <w:rsid w:val="00B809D7"/>
    <w:rsid w:val="00B8166B"/>
    <w:rsid w:val="00B81B7C"/>
    <w:rsid w:val="00B82429"/>
    <w:rsid w:val="00B83A41"/>
    <w:rsid w:val="00B83B37"/>
    <w:rsid w:val="00B8582F"/>
    <w:rsid w:val="00B8628C"/>
    <w:rsid w:val="00B919A5"/>
    <w:rsid w:val="00B91E28"/>
    <w:rsid w:val="00B9316C"/>
    <w:rsid w:val="00B93AD1"/>
    <w:rsid w:val="00B93BED"/>
    <w:rsid w:val="00B95EA5"/>
    <w:rsid w:val="00B9637E"/>
    <w:rsid w:val="00B96F34"/>
    <w:rsid w:val="00B9745D"/>
    <w:rsid w:val="00B97652"/>
    <w:rsid w:val="00B976D7"/>
    <w:rsid w:val="00BA05F2"/>
    <w:rsid w:val="00BA1205"/>
    <w:rsid w:val="00BA2323"/>
    <w:rsid w:val="00BA29EA"/>
    <w:rsid w:val="00BA3953"/>
    <w:rsid w:val="00BA4624"/>
    <w:rsid w:val="00BA6229"/>
    <w:rsid w:val="00BA6523"/>
    <w:rsid w:val="00BA7B2A"/>
    <w:rsid w:val="00BA7F84"/>
    <w:rsid w:val="00BB1F57"/>
    <w:rsid w:val="00BB2E0C"/>
    <w:rsid w:val="00BC1599"/>
    <w:rsid w:val="00BC1C76"/>
    <w:rsid w:val="00BC307C"/>
    <w:rsid w:val="00BC36D1"/>
    <w:rsid w:val="00BC5FE5"/>
    <w:rsid w:val="00BC62AE"/>
    <w:rsid w:val="00BC6A15"/>
    <w:rsid w:val="00BC6FA6"/>
    <w:rsid w:val="00BC723B"/>
    <w:rsid w:val="00BD0AEB"/>
    <w:rsid w:val="00BD0D12"/>
    <w:rsid w:val="00BD1E2B"/>
    <w:rsid w:val="00BD2367"/>
    <w:rsid w:val="00BD497D"/>
    <w:rsid w:val="00BD5817"/>
    <w:rsid w:val="00BD6E24"/>
    <w:rsid w:val="00BD7CDB"/>
    <w:rsid w:val="00BD7D56"/>
    <w:rsid w:val="00BE01D2"/>
    <w:rsid w:val="00BE0AFF"/>
    <w:rsid w:val="00BE151E"/>
    <w:rsid w:val="00BE2028"/>
    <w:rsid w:val="00BE5432"/>
    <w:rsid w:val="00BE5CB2"/>
    <w:rsid w:val="00BE695E"/>
    <w:rsid w:val="00BE7B51"/>
    <w:rsid w:val="00BF0559"/>
    <w:rsid w:val="00BF1718"/>
    <w:rsid w:val="00BF1755"/>
    <w:rsid w:val="00BF2F4C"/>
    <w:rsid w:val="00BF47A4"/>
    <w:rsid w:val="00BF5B62"/>
    <w:rsid w:val="00BF6C50"/>
    <w:rsid w:val="00BF7BA0"/>
    <w:rsid w:val="00C00E5E"/>
    <w:rsid w:val="00C013FB"/>
    <w:rsid w:val="00C02B73"/>
    <w:rsid w:val="00C03DA3"/>
    <w:rsid w:val="00C0437D"/>
    <w:rsid w:val="00C04AA9"/>
    <w:rsid w:val="00C0598A"/>
    <w:rsid w:val="00C0645E"/>
    <w:rsid w:val="00C11A68"/>
    <w:rsid w:val="00C134BE"/>
    <w:rsid w:val="00C15B0A"/>
    <w:rsid w:val="00C16B7B"/>
    <w:rsid w:val="00C178F3"/>
    <w:rsid w:val="00C20F0D"/>
    <w:rsid w:val="00C22704"/>
    <w:rsid w:val="00C22B84"/>
    <w:rsid w:val="00C23908"/>
    <w:rsid w:val="00C31602"/>
    <w:rsid w:val="00C353AC"/>
    <w:rsid w:val="00C41051"/>
    <w:rsid w:val="00C45C8E"/>
    <w:rsid w:val="00C45EC6"/>
    <w:rsid w:val="00C4764E"/>
    <w:rsid w:val="00C4777D"/>
    <w:rsid w:val="00C47A9F"/>
    <w:rsid w:val="00C47CE9"/>
    <w:rsid w:val="00C519AD"/>
    <w:rsid w:val="00C51B84"/>
    <w:rsid w:val="00C54832"/>
    <w:rsid w:val="00C54CFF"/>
    <w:rsid w:val="00C559D6"/>
    <w:rsid w:val="00C56C76"/>
    <w:rsid w:val="00C5721F"/>
    <w:rsid w:val="00C60830"/>
    <w:rsid w:val="00C615C3"/>
    <w:rsid w:val="00C6169D"/>
    <w:rsid w:val="00C62B2F"/>
    <w:rsid w:val="00C633A6"/>
    <w:rsid w:val="00C642AB"/>
    <w:rsid w:val="00C648BB"/>
    <w:rsid w:val="00C66E1A"/>
    <w:rsid w:val="00C670A3"/>
    <w:rsid w:val="00C671D8"/>
    <w:rsid w:val="00C67599"/>
    <w:rsid w:val="00C67BA1"/>
    <w:rsid w:val="00C67CDE"/>
    <w:rsid w:val="00C67D11"/>
    <w:rsid w:val="00C70061"/>
    <w:rsid w:val="00C71D8F"/>
    <w:rsid w:val="00C72A2F"/>
    <w:rsid w:val="00C734BF"/>
    <w:rsid w:val="00C744F8"/>
    <w:rsid w:val="00C749BF"/>
    <w:rsid w:val="00C76045"/>
    <w:rsid w:val="00C76235"/>
    <w:rsid w:val="00C76775"/>
    <w:rsid w:val="00C76EFB"/>
    <w:rsid w:val="00C77461"/>
    <w:rsid w:val="00C77BFD"/>
    <w:rsid w:val="00C80310"/>
    <w:rsid w:val="00C807C2"/>
    <w:rsid w:val="00C80F8C"/>
    <w:rsid w:val="00C81664"/>
    <w:rsid w:val="00C81B68"/>
    <w:rsid w:val="00C82D47"/>
    <w:rsid w:val="00C8394C"/>
    <w:rsid w:val="00C84D6D"/>
    <w:rsid w:val="00C85E51"/>
    <w:rsid w:val="00C86065"/>
    <w:rsid w:val="00C864B0"/>
    <w:rsid w:val="00C8744D"/>
    <w:rsid w:val="00C910D4"/>
    <w:rsid w:val="00C924C6"/>
    <w:rsid w:val="00C9308D"/>
    <w:rsid w:val="00C9414C"/>
    <w:rsid w:val="00C94D50"/>
    <w:rsid w:val="00C96508"/>
    <w:rsid w:val="00CA0227"/>
    <w:rsid w:val="00CA0787"/>
    <w:rsid w:val="00CA2068"/>
    <w:rsid w:val="00CA21BA"/>
    <w:rsid w:val="00CA34A3"/>
    <w:rsid w:val="00CA3ADC"/>
    <w:rsid w:val="00CA464B"/>
    <w:rsid w:val="00CA6798"/>
    <w:rsid w:val="00CA7ED4"/>
    <w:rsid w:val="00CB042D"/>
    <w:rsid w:val="00CB0773"/>
    <w:rsid w:val="00CB0D40"/>
    <w:rsid w:val="00CB146A"/>
    <w:rsid w:val="00CB1573"/>
    <w:rsid w:val="00CB3265"/>
    <w:rsid w:val="00CB37CE"/>
    <w:rsid w:val="00CB40A9"/>
    <w:rsid w:val="00CB419C"/>
    <w:rsid w:val="00CC2BE6"/>
    <w:rsid w:val="00CC3018"/>
    <w:rsid w:val="00CC3D02"/>
    <w:rsid w:val="00CC4695"/>
    <w:rsid w:val="00CC49C3"/>
    <w:rsid w:val="00CC5C36"/>
    <w:rsid w:val="00CC7CE6"/>
    <w:rsid w:val="00CC7E80"/>
    <w:rsid w:val="00CC7FBC"/>
    <w:rsid w:val="00CD0C8D"/>
    <w:rsid w:val="00CD14BE"/>
    <w:rsid w:val="00CD2DEF"/>
    <w:rsid w:val="00CD4520"/>
    <w:rsid w:val="00CD4A1F"/>
    <w:rsid w:val="00CD60BA"/>
    <w:rsid w:val="00CD66C3"/>
    <w:rsid w:val="00CD6D41"/>
    <w:rsid w:val="00CD7869"/>
    <w:rsid w:val="00CD7EE9"/>
    <w:rsid w:val="00CE0EC2"/>
    <w:rsid w:val="00CE1359"/>
    <w:rsid w:val="00CE2217"/>
    <w:rsid w:val="00CE39A8"/>
    <w:rsid w:val="00CE4E11"/>
    <w:rsid w:val="00CE4E6B"/>
    <w:rsid w:val="00CE56C7"/>
    <w:rsid w:val="00CE57A0"/>
    <w:rsid w:val="00CE61A4"/>
    <w:rsid w:val="00CE7BD0"/>
    <w:rsid w:val="00CF091F"/>
    <w:rsid w:val="00CF2355"/>
    <w:rsid w:val="00CF44F3"/>
    <w:rsid w:val="00CF6BDE"/>
    <w:rsid w:val="00CF6BE0"/>
    <w:rsid w:val="00CF74A3"/>
    <w:rsid w:val="00D01489"/>
    <w:rsid w:val="00D01980"/>
    <w:rsid w:val="00D021F4"/>
    <w:rsid w:val="00D0427A"/>
    <w:rsid w:val="00D0450D"/>
    <w:rsid w:val="00D0482A"/>
    <w:rsid w:val="00D04B00"/>
    <w:rsid w:val="00D052F3"/>
    <w:rsid w:val="00D0663B"/>
    <w:rsid w:val="00D07DA0"/>
    <w:rsid w:val="00D110EE"/>
    <w:rsid w:val="00D1117F"/>
    <w:rsid w:val="00D124B1"/>
    <w:rsid w:val="00D131F9"/>
    <w:rsid w:val="00D13E05"/>
    <w:rsid w:val="00D15CD8"/>
    <w:rsid w:val="00D173CF"/>
    <w:rsid w:val="00D17DDC"/>
    <w:rsid w:val="00D17EC7"/>
    <w:rsid w:val="00D202F3"/>
    <w:rsid w:val="00D20C55"/>
    <w:rsid w:val="00D20D38"/>
    <w:rsid w:val="00D211BC"/>
    <w:rsid w:val="00D216E6"/>
    <w:rsid w:val="00D2189F"/>
    <w:rsid w:val="00D22826"/>
    <w:rsid w:val="00D22AE7"/>
    <w:rsid w:val="00D24BA0"/>
    <w:rsid w:val="00D27396"/>
    <w:rsid w:val="00D277AF"/>
    <w:rsid w:val="00D30797"/>
    <w:rsid w:val="00D30ACD"/>
    <w:rsid w:val="00D30B34"/>
    <w:rsid w:val="00D30E2F"/>
    <w:rsid w:val="00D3109E"/>
    <w:rsid w:val="00D31CFA"/>
    <w:rsid w:val="00D32CD2"/>
    <w:rsid w:val="00D32D09"/>
    <w:rsid w:val="00D33126"/>
    <w:rsid w:val="00D33208"/>
    <w:rsid w:val="00D33ED2"/>
    <w:rsid w:val="00D34988"/>
    <w:rsid w:val="00D34CFE"/>
    <w:rsid w:val="00D35A86"/>
    <w:rsid w:val="00D35AE6"/>
    <w:rsid w:val="00D35DEE"/>
    <w:rsid w:val="00D3785B"/>
    <w:rsid w:val="00D42E7D"/>
    <w:rsid w:val="00D430F5"/>
    <w:rsid w:val="00D44C97"/>
    <w:rsid w:val="00D45FDC"/>
    <w:rsid w:val="00D514D8"/>
    <w:rsid w:val="00D54207"/>
    <w:rsid w:val="00D54826"/>
    <w:rsid w:val="00D55A1C"/>
    <w:rsid w:val="00D56778"/>
    <w:rsid w:val="00D573EE"/>
    <w:rsid w:val="00D61832"/>
    <w:rsid w:val="00D61E54"/>
    <w:rsid w:val="00D6440B"/>
    <w:rsid w:val="00D65061"/>
    <w:rsid w:val="00D65668"/>
    <w:rsid w:val="00D65800"/>
    <w:rsid w:val="00D6661F"/>
    <w:rsid w:val="00D67629"/>
    <w:rsid w:val="00D71E8F"/>
    <w:rsid w:val="00D72E9E"/>
    <w:rsid w:val="00D738E5"/>
    <w:rsid w:val="00D7390D"/>
    <w:rsid w:val="00D73F69"/>
    <w:rsid w:val="00D74982"/>
    <w:rsid w:val="00D80DE9"/>
    <w:rsid w:val="00D83B02"/>
    <w:rsid w:val="00D84269"/>
    <w:rsid w:val="00D8428E"/>
    <w:rsid w:val="00D8561F"/>
    <w:rsid w:val="00D870E5"/>
    <w:rsid w:val="00D90616"/>
    <w:rsid w:val="00D90F03"/>
    <w:rsid w:val="00D9186A"/>
    <w:rsid w:val="00D91CE7"/>
    <w:rsid w:val="00D92133"/>
    <w:rsid w:val="00D93D80"/>
    <w:rsid w:val="00D93EA9"/>
    <w:rsid w:val="00D95288"/>
    <w:rsid w:val="00D9547D"/>
    <w:rsid w:val="00D95581"/>
    <w:rsid w:val="00D96F94"/>
    <w:rsid w:val="00D97362"/>
    <w:rsid w:val="00D97708"/>
    <w:rsid w:val="00D97EE9"/>
    <w:rsid w:val="00DA006B"/>
    <w:rsid w:val="00DA3422"/>
    <w:rsid w:val="00DA5B8A"/>
    <w:rsid w:val="00DA6728"/>
    <w:rsid w:val="00DA6794"/>
    <w:rsid w:val="00DA6F49"/>
    <w:rsid w:val="00DA7092"/>
    <w:rsid w:val="00DB0715"/>
    <w:rsid w:val="00DB0E75"/>
    <w:rsid w:val="00DB6C29"/>
    <w:rsid w:val="00DB7C3B"/>
    <w:rsid w:val="00DC01A5"/>
    <w:rsid w:val="00DC1545"/>
    <w:rsid w:val="00DC22F8"/>
    <w:rsid w:val="00DC27F9"/>
    <w:rsid w:val="00DC2873"/>
    <w:rsid w:val="00DC4D6A"/>
    <w:rsid w:val="00DC7434"/>
    <w:rsid w:val="00DD1527"/>
    <w:rsid w:val="00DD1B86"/>
    <w:rsid w:val="00DD2EB1"/>
    <w:rsid w:val="00DD3973"/>
    <w:rsid w:val="00DD4110"/>
    <w:rsid w:val="00DD46D8"/>
    <w:rsid w:val="00DD4E25"/>
    <w:rsid w:val="00DD4FB6"/>
    <w:rsid w:val="00DD6270"/>
    <w:rsid w:val="00DE0BF5"/>
    <w:rsid w:val="00DE1823"/>
    <w:rsid w:val="00DE2389"/>
    <w:rsid w:val="00DE3592"/>
    <w:rsid w:val="00DE3A96"/>
    <w:rsid w:val="00DE3CBE"/>
    <w:rsid w:val="00DE3E9E"/>
    <w:rsid w:val="00DE5622"/>
    <w:rsid w:val="00DE5D0B"/>
    <w:rsid w:val="00DE62C4"/>
    <w:rsid w:val="00DE65D7"/>
    <w:rsid w:val="00DE6645"/>
    <w:rsid w:val="00DE6BA9"/>
    <w:rsid w:val="00DE6FC2"/>
    <w:rsid w:val="00DE70AD"/>
    <w:rsid w:val="00DE70D8"/>
    <w:rsid w:val="00DF09FC"/>
    <w:rsid w:val="00DF175B"/>
    <w:rsid w:val="00DF17E5"/>
    <w:rsid w:val="00DF1FEE"/>
    <w:rsid w:val="00DF4B4D"/>
    <w:rsid w:val="00DF7050"/>
    <w:rsid w:val="00DF78A3"/>
    <w:rsid w:val="00DF7D02"/>
    <w:rsid w:val="00E01864"/>
    <w:rsid w:val="00E0198B"/>
    <w:rsid w:val="00E01B87"/>
    <w:rsid w:val="00E024EF"/>
    <w:rsid w:val="00E032E4"/>
    <w:rsid w:val="00E045E3"/>
    <w:rsid w:val="00E047D3"/>
    <w:rsid w:val="00E052FE"/>
    <w:rsid w:val="00E064B7"/>
    <w:rsid w:val="00E06A0A"/>
    <w:rsid w:val="00E06A6D"/>
    <w:rsid w:val="00E06DC2"/>
    <w:rsid w:val="00E073ED"/>
    <w:rsid w:val="00E07DCD"/>
    <w:rsid w:val="00E1050E"/>
    <w:rsid w:val="00E10E61"/>
    <w:rsid w:val="00E128C4"/>
    <w:rsid w:val="00E12D4B"/>
    <w:rsid w:val="00E13DA8"/>
    <w:rsid w:val="00E15931"/>
    <w:rsid w:val="00E16DA3"/>
    <w:rsid w:val="00E20271"/>
    <w:rsid w:val="00E2035E"/>
    <w:rsid w:val="00E21D6F"/>
    <w:rsid w:val="00E255FD"/>
    <w:rsid w:val="00E25CF7"/>
    <w:rsid w:val="00E25F0E"/>
    <w:rsid w:val="00E27402"/>
    <w:rsid w:val="00E343DC"/>
    <w:rsid w:val="00E3470E"/>
    <w:rsid w:val="00E36396"/>
    <w:rsid w:val="00E4205B"/>
    <w:rsid w:val="00E4399D"/>
    <w:rsid w:val="00E44600"/>
    <w:rsid w:val="00E45FE0"/>
    <w:rsid w:val="00E462C6"/>
    <w:rsid w:val="00E46469"/>
    <w:rsid w:val="00E474BC"/>
    <w:rsid w:val="00E47CBB"/>
    <w:rsid w:val="00E50D2D"/>
    <w:rsid w:val="00E515C3"/>
    <w:rsid w:val="00E51CC4"/>
    <w:rsid w:val="00E53927"/>
    <w:rsid w:val="00E5399C"/>
    <w:rsid w:val="00E546C5"/>
    <w:rsid w:val="00E55D25"/>
    <w:rsid w:val="00E56DAB"/>
    <w:rsid w:val="00E57E72"/>
    <w:rsid w:val="00E60005"/>
    <w:rsid w:val="00E60757"/>
    <w:rsid w:val="00E60AD7"/>
    <w:rsid w:val="00E61CA0"/>
    <w:rsid w:val="00E66068"/>
    <w:rsid w:val="00E67672"/>
    <w:rsid w:val="00E70066"/>
    <w:rsid w:val="00E718CB"/>
    <w:rsid w:val="00E71C08"/>
    <w:rsid w:val="00E7268E"/>
    <w:rsid w:val="00E729B5"/>
    <w:rsid w:val="00E73261"/>
    <w:rsid w:val="00E74E45"/>
    <w:rsid w:val="00E753FA"/>
    <w:rsid w:val="00E75829"/>
    <w:rsid w:val="00E7711D"/>
    <w:rsid w:val="00E77BE4"/>
    <w:rsid w:val="00E80F06"/>
    <w:rsid w:val="00E818C9"/>
    <w:rsid w:val="00E82303"/>
    <w:rsid w:val="00E839FF"/>
    <w:rsid w:val="00E8539D"/>
    <w:rsid w:val="00E85D9B"/>
    <w:rsid w:val="00E86BA5"/>
    <w:rsid w:val="00E87F2C"/>
    <w:rsid w:val="00E900AD"/>
    <w:rsid w:val="00E9043E"/>
    <w:rsid w:val="00E90783"/>
    <w:rsid w:val="00E91047"/>
    <w:rsid w:val="00E92E96"/>
    <w:rsid w:val="00E935F5"/>
    <w:rsid w:val="00E9373F"/>
    <w:rsid w:val="00E96DA8"/>
    <w:rsid w:val="00E97B2F"/>
    <w:rsid w:val="00E97FDF"/>
    <w:rsid w:val="00EA0B60"/>
    <w:rsid w:val="00EA0EC7"/>
    <w:rsid w:val="00EA1AC7"/>
    <w:rsid w:val="00EA2467"/>
    <w:rsid w:val="00EA2594"/>
    <w:rsid w:val="00EA2DCC"/>
    <w:rsid w:val="00EA4C38"/>
    <w:rsid w:val="00EA5A20"/>
    <w:rsid w:val="00EA60C7"/>
    <w:rsid w:val="00EA67D3"/>
    <w:rsid w:val="00EA6C53"/>
    <w:rsid w:val="00EA7053"/>
    <w:rsid w:val="00EA7516"/>
    <w:rsid w:val="00EA7772"/>
    <w:rsid w:val="00EB0872"/>
    <w:rsid w:val="00EB26F9"/>
    <w:rsid w:val="00EB39A1"/>
    <w:rsid w:val="00EB43BB"/>
    <w:rsid w:val="00EB464D"/>
    <w:rsid w:val="00EB4A92"/>
    <w:rsid w:val="00EB6289"/>
    <w:rsid w:val="00EB6D1A"/>
    <w:rsid w:val="00EC104D"/>
    <w:rsid w:val="00EC2450"/>
    <w:rsid w:val="00EC3BB4"/>
    <w:rsid w:val="00EC4944"/>
    <w:rsid w:val="00EC4C95"/>
    <w:rsid w:val="00EC5D40"/>
    <w:rsid w:val="00EC621C"/>
    <w:rsid w:val="00EC6830"/>
    <w:rsid w:val="00ED1B56"/>
    <w:rsid w:val="00ED2028"/>
    <w:rsid w:val="00ED2A5F"/>
    <w:rsid w:val="00ED3099"/>
    <w:rsid w:val="00ED31AF"/>
    <w:rsid w:val="00ED3CC5"/>
    <w:rsid w:val="00ED3D3E"/>
    <w:rsid w:val="00ED46A8"/>
    <w:rsid w:val="00ED51D4"/>
    <w:rsid w:val="00ED5AEE"/>
    <w:rsid w:val="00ED5D54"/>
    <w:rsid w:val="00ED6D3C"/>
    <w:rsid w:val="00ED7A60"/>
    <w:rsid w:val="00ED7D80"/>
    <w:rsid w:val="00EE1255"/>
    <w:rsid w:val="00EE1299"/>
    <w:rsid w:val="00EE1F11"/>
    <w:rsid w:val="00EE222B"/>
    <w:rsid w:val="00EE30A9"/>
    <w:rsid w:val="00EE38F4"/>
    <w:rsid w:val="00EE4FF8"/>
    <w:rsid w:val="00EE650C"/>
    <w:rsid w:val="00EE723A"/>
    <w:rsid w:val="00EF1C74"/>
    <w:rsid w:val="00EF2C42"/>
    <w:rsid w:val="00EF2E49"/>
    <w:rsid w:val="00EF4951"/>
    <w:rsid w:val="00F006EC"/>
    <w:rsid w:val="00F01217"/>
    <w:rsid w:val="00F034E1"/>
    <w:rsid w:val="00F05C27"/>
    <w:rsid w:val="00F06AC0"/>
    <w:rsid w:val="00F10D93"/>
    <w:rsid w:val="00F1111D"/>
    <w:rsid w:val="00F12124"/>
    <w:rsid w:val="00F13523"/>
    <w:rsid w:val="00F14208"/>
    <w:rsid w:val="00F14E1A"/>
    <w:rsid w:val="00F14FAF"/>
    <w:rsid w:val="00F15821"/>
    <w:rsid w:val="00F158F2"/>
    <w:rsid w:val="00F159BC"/>
    <w:rsid w:val="00F15B66"/>
    <w:rsid w:val="00F16BCC"/>
    <w:rsid w:val="00F20D81"/>
    <w:rsid w:val="00F2236A"/>
    <w:rsid w:val="00F22794"/>
    <w:rsid w:val="00F239EC"/>
    <w:rsid w:val="00F2506A"/>
    <w:rsid w:val="00F25A38"/>
    <w:rsid w:val="00F26008"/>
    <w:rsid w:val="00F26DCA"/>
    <w:rsid w:val="00F302F0"/>
    <w:rsid w:val="00F30502"/>
    <w:rsid w:val="00F306C4"/>
    <w:rsid w:val="00F33B9D"/>
    <w:rsid w:val="00F35A10"/>
    <w:rsid w:val="00F361BC"/>
    <w:rsid w:val="00F41B7A"/>
    <w:rsid w:val="00F4201B"/>
    <w:rsid w:val="00F435E1"/>
    <w:rsid w:val="00F44645"/>
    <w:rsid w:val="00F44C19"/>
    <w:rsid w:val="00F44DEF"/>
    <w:rsid w:val="00F47D31"/>
    <w:rsid w:val="00F51A20"/>
    <w:rsid w:val="00F51C6E"/>
    <w:rsid w:val="00F51F0F"/>
    <w:rsid w:val="00F52C0E"/>
    <w:rsid w:val="00F5456F"/>
    <w:rsid w:val="00F6063E"/>
    <w:rsid w:val="00F61A0A"/>
    <w:rsid w:val="00F6545C"/>
    <w:rsid w:val="00F65BCA"/>
    <w:rsid w:val="00F67731"/>
    <w:rsid w:val="00F7009F"/>
    <w:rsid w:val="00F7137B"/>
    <w:rsid w:val="00F75B2C"/>
    <w:rsid w:val="00F770F8"/>
    <w:rsid w:val="00F802AE"/>
    <w:rsid w:val="00F81DE8"/>
    <w:rsid w:val="00F81FE3"/>
    <w:rsid w:val="00F83659"/>
    <w:rsid w:val="00F83A68"/>
    <w:rsid w:val="00F83F63"/>
    <w:rsid w:val="00F858EE"/>
    <w:rsid w:val="00F87023"/>
    <w:rsid w:val="00F87270"/>
    <w:rsid w:val="00F91D33"/>
    <w:rsid w:val="00F93039"/>
    <w:rsid w:val="00F93F06"/>
    <w:rsid w:val="00F93FFF"/>
    <w:rsid w:val="00F95492"/>
    <w:rsid w:val="00F959E6"/>
    <w:rsid w:val="00F960D0"/>
    <w:rsid w:val="00F97584"/>
    <w:rsid w:val="00F97687"/>
    <w:rsid w:val="00FA1D1C"/>
    <w:rsid w:val="00FA1D29"/>
    <w:rsid w:val="00FA235C"/>
    <w:rsid w:val="00FA37CA"/>
    <w:rsid w:val="00FA68E1"/>
    <w:rsid w:val="00FA74D0"/>
    <w:rsid w:val="00FB02F7"/>
    <w:rsid w:val="00FB04D2"/>
    <w:rsid w:val="00FB0A46"/>
    <w:rsid w:val="00FB1799"/>
    <w:rsid w:val="00FB3E55"/>
    <w:rsid w:val="00FB4177"/>
    <w:rsid w:val="00FB739A"/>
    <w:rsid w:val="00FC1BE6"/>
    <w:rsid w:val="00FC35DC"/>
    <w:rsid w:val="00FC740E"/>
    <w:rsid w:val="00FC78C8"/>
    <w:rsid w:val="00FC7BB6"/>
    <w:rsid w:val="00FD1720"/>
    <w:rsid w:val="00FD2B07"/>
    <w:rsid w:val="00FD2D80"/>
    <w:rsid w:val="00FD434F"/>
    <w:rsid w:val="00FD49A3"/>
    <w:rsid w:val="00FD4F6A"/>
    <w:rsid w:val="00FD58B2"/>
    <w:rsid w:val="00FD6331"/>
    <w:rsid w:val="00FD7094"/>
    <w:rsid w:val="00FD7B14"/>
    <w:rsid w:val="00FE1F08"/>
    <w:rsid w:val="00FE1FE7"/>
    <w:rsid w:val="00FE2BF1"/>
    <w:rsid w:val="00FE3681"/>
    <w:rsid w:val="00FE3CD7"/>
    <w:rsid w:val="00FE496F"/>
    <w:rsid w:val="00FE4F4E"/>
    <w:rsid w:val="00FE6B89"/>
    <w:rsid w:val="00FF0327"/>
    <w:rsid w:val="00FF3183"/>
    <w:rsid w:val="00FF3F00"/>
    <w:rsid w:val="00FF5A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1940C01"/>
  <w15:chartTrackingRefBased/>
  <w15:docId w15:val="{C7A71ACD-82C8-4643-85FD-EE896CF7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20"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22"/>
    <w:rPr>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0A3B"/>
    <w:pPr>
      <w:tabs>
        <w:tab w:val="center" w:pos="4320"/>
        <w:tab w:val="right" w:pos="8640"/>
      </w:tabs>
    </w:pPr>
    <w:rPr>
      <w:lang w:val="x-none"/>
    </w:rPr>
  </w:style>
  <w:style w:type="character" w:styleId="PageNumber">
    <w:name w:val="page number"/>
    <w:basedOn w:val="DefaultParagraphFont"/>
    <w:rsid w:val="00650A3B"/>
  </w:style>
  <w:style w:type="paragraph" w:styleId="BodyText">
    <w:name w:val="Body Text"/>
    <w:basedOn w:val="Normal"/>
    <w:rsid w:val="00082E2D"/>
    <w:rPr>
      <w:rFonts w:eastAsia="Times New Roman"/>
      <w:sz w:val="24"/>
      <w:lang w:eastAsia="en-US"/>
    </w:rPr>
  </w:style>
  <w:style w:type="paragraph" w:styleId="NormalWeb">
    <w:name w:val="Normal (Web)"/>
    <w:basedOn w:val="Normal"/>
    <w:uiPriority w:val="99"/>
    <w:rsid w:val="00141AB5"/>
    <w:pPr>
      <w:spacing w:before="100" w:beforeAutospacing="1" w:after="100" w:afterAutospacing="1"/>
    </w:pPr>
    <w:rPr>
      <w:rFonts w:ascii="Verdana" w:hAnsi="Verdana"/>
      <w:color w:val="555555"/>
      <w:sz w:val="17"/>
      <w:szCs w:val="17"/>
      <w:lang w:val="en-US" w:eastAsia="zh-CN"/>
    </w:rPr>
  </w:style>
  <w:style w:type="character" w:styleId="Strong">
    <w:name w:val="Strong"/>
    <w:uiPriority w:val="22"/>
    <w:qFormat/>
    <w:rsid w:val="00141AB5"/>
    <w:rPr>
      <w:b/>
      <w:bCs/>
    </w:rPr>
  </w:style>
  <w:style w:type="paragraph" w:styleId="BalloonText">
    <w:name w:val="Balloon Text"/>
    <w:basedOn w:val="Normal"/>
    <w:semiHidden/>
    <w:rsid w:val="001A1287"/>
    <w:rPr>
      <w:rFonts w:ascii="Tahoma" w:hAnsi="Tahoma" w:cs="Tahoma"/>
      <w:sz w:val="16"/>
      <w:szCs w:val="16"/>
    </w:rPr>
  </w:style>
  <w:style w:type="character" w:styleId="CommentReference">
    <w:name w:val="annotation reference"/>
    <w:uiPriority w:val="99"/>
    <w:semiHidden/>
    <w:rsid w:val="001A1287"/>
    <w:rPr>
      <w:sz w:val="16"/>
      <w:szCs w:val="16"/>
    </w:rPr>
  </w:style>
  <w:style w:type="paragraph" w:styleId="CommentText">
    <w:name w:val="annotation text"/>
    <w:basedOn w:val="Normal"/>
    <w:link w:val="CommentTextChar"/>
    <w:uiPriority w:val="99"/>
    <w:rsid w:val="001A1287"/>
  </w:style>
  <w:style w:type="paragraph" w:styleId="CommentSubject">
    <w:name w:val="annotation subject"/>
    <w:basedOn w:val="CommentText"/>
    <w:next w:val="CommentText"/>
    <w:semiHidden/>
    <w:rsid w:val="001A1287"/>
    <w:rPr>
      <w:b/>
      <w:bCs/>
    </w:rPr>
  </w:style>
  <w:style w:type="character" w:styleId="Hyperlink">
    <w:name w:val="Hyperlink"/>
    <w:uiPriority w:val="99"/>
    <w:rsid w:val="00871D26"/>
    <w:rPr>
      <w:color w:val="0000FF"/>
      <w:u w:val="single"/>
    </w:rPr>
  </w:style>
  <w:style w:type="character" w:customStyle="1" w:styleId="smalltext1">
    <w:name w:val="smalltext1"/>
    <w:rsid w:val="00871D26"/>
    <w:rPr>
      <w:rFonts w:ascii="Arial" w:hAnsi="Arial" w:cs="Arial" w:hint="default"/>
      <w:strike w:val="0"/>
      <w:dstrike w:val="0"/>
      <w:color w:val="0066AA"/>
      <w:sz w:val="23"/>
      <w:szCs w:val="23"/>
      <w:u w:val="none"/>
      <w:effect w:val="none"/>
    </w:rPr>
  </w:style>
  <w:style w:type="paragraph" w:customStyle="1" w:styleId="Default">
    <w:name w:val="Default"/>
    <w:rsid w:val="00EE723A"/>
    <w:pPr>
      <w:autoSpaceDE w:val="0"/>
      <w:autoSpaceDN w:val="0"/>
      <w:adjustRightInd w:val="0"/>
    </w:pPr>
    <w:rPr>
      <w:color w:val="000000"/>
      <w:sz w:val="24"/>
      <w:szCs w:val="24"/>
      <w:lang w:val="en-US" w:eastAsia="zh-CN"/>
    </w:rPr>
  </w:style>
  <w:style w:type="paragraph" w:customStyle="1" w:styleId="SingleTxtG">
    <w:name w:val="_ Single Txt_G"/>
    <w:basedOn w:val="Normal"/>
    <w:link w:val="SingleTxtGChar"/>
    <w:rsid w:val="00C72A2F"/>
    <w:pPr>
      <w:suppressAutoHyphens/>
      <w:spacing w:line="240" w:lineRule="atLeast"/>
      <w:ind w:left="1134" w:right="1134"/>
      <w:jc w:val="both"/>
    </w:pPr>
    <w:rPr>
      <w:rFonts w:eastAsia="Times New Roman"/>
      <w:lang w:eastAsia="en-US"/>
    </w:rPr>
  </w:style>
  <w:style w:type="paragraph" w:styleId="FootnoteText">
    <w:name w:val="footnote text"/>
    <w:basedOn w:val="Normal"/>
    <w:link w:val="FootnoteTextChar"/>
    <w:uiPriority w:val="99"/>
    <w:semiHidden/>
    <w:rsid w:val="00C72A2F"/>
    <w:rPr>
      <w:lang w:val="en-US" w:eastAsia="zh-CN"/>
    </w:rPr>
  </w:style>
  <w:style w:type="character" w:styleId="FootnoteReference">
    <w:name w:val="footnote reference"/>
    <w:uiPriority w:val="99"/>
    <w:semiHidden/>
    <w:rsid w:val="00C72A2F"/>
    <w:rPr>
      <w:vertAlign w:val="superscript"/>
    </w:rPr>
  </w:style>
  <w:style w:type="paragraph" w:styleId="Header">
    <w:name w:val="header"/>
    <w:basedOn w:val="Normal"/>
    <w:link w:val="HeaderChar"/>
    <w:uiPriority w:val="99"/>
    <w:rsid w:val="00A14795"/>
    <w:pPr>
      <w:tabs>
        <w:tab w:val="center" w:pos="4320"/>
        <w:tab w:val="right" w:pos="8640"/>
      </w:tabs>
    </w:pPr>
    <w:rPr>
      <w:lang w:val="x-none"/>
    </w:rPr>
  </w:style>
  <w:style w:type="character" w:customStyle="1" w:styleId="FooterChar">
    <w:name w:val="Footer Char"/>
    <w:link w:val="Footer"/>
    <w:uiPriority w:val="99"/>
    <w:rsid w:val="001B6DAA"/>
    <w:rPr>
      <w:lang w:eastAsia="fr-CH"/>
    </w:rPr>
  </w:style>
  <w:style w:type="character" w:customStyle="1" w:styleId="HeaderChar">
    <w:name w:val="Header Char"/>
    <w:link w:val="Header"/>
    <w:uiPriority w:val="99"/>
    <w:rsid w:val="001B6DAA"/>
    <w:rPr>
      <w:lang w:eastAsia="fr-CH"/>
    </w:rPr>
  </w:style>
  <w:style w:type="paragraph" w:customStyle="1" w:styleId="MediumGrid1-Accent21">
    <w:name w:val="Medium Grid 1 - Accent 21"/>
    <w:basedOn w:val="Normal"/>
    <w:uiPriority w:val="34"/>
    <w:qFormat/>
    <w:rsid w:val="00210F2D"/>
    <w:pPr>
      <w:spacing w:after="200" w:line="276" w:lineRule="auto"/>
      <w:ind w:left="720"/>
      <w:contextualSpacing/>
    </w:pPr>
    <w:rPr>
      <w:rFonts w:ascii="Calibri" w:eastAsia="Calibri" w:hAnsi="Calibri"/>
      <w:sz w:val="22"/>
      <w:szCs w:val="22"/>
      <w:lang w:val="tr-TR" w:eastAsia="en-US"/>
    </w:rPr>
  </w:style>
  <w:style w:type="paragraph" w:customStyle="1" w:styleId="MediumList2-Accent21">
    <w:name w:val="Medium List 2 - Accent 21"/>
    <w:hidden/>
    <w:uiPriority w:val="99"/>
    <w:semiHidden/>
    <w:rsid w:val="004503D2"/>
    <w:rPr>
      <w:lang w:eastAsia="fr-CH"/>
    </w:rPr>
  </w:style>
  <w:style w:type="character" w:customStyle="1" w:styleId="FootnoteTextChar">
    <w:name w:val="Footnote Text Char"/>
    <w:link w:val="FootnoteText"/>
    <w:uiPriority w:val="99"/>
    <w:semiHidden/>
    <w:rsid w:val="006C2774"/>
    <w:rPr>
      <w:lang w:val="en-US" w:eastAsia="zh-CN"/>
    </w:rPr>
  </w:style>
  <w:style w:type="character" w:customStyle="1" w:styleId="CommentTextChar">
    <w:name w:val="Comment Text Char"/>
    <w:link w:val="CommentText"/>
    <w:uiPriority w:val="99"/>
    <w:rsid w:val="00155F48"/>
    <w:rPr>
      <w:lang w:eastAsia="fr-CH"/>
    </w:rPr>
  </w:style>
  <w:style w:type="character" w:customStyle="1" w:styleId="SingleTxtGChar">
    <w:name w:val="_ Single Txt_G Char"/>
    <w:link w:val="SingleTxtG"/>
    <w:rsid w:val="006768B0"/>
    <w:rPr>
      <w:rFonts w:eastAsia="Times New Roman"/>
      <w:lang w:eastAsia="en-US"/>
    </w:rPr>
  </w:style>
  <w:style w:type="paragraph" w:customStyle="1" w:styleId="ColorfulList-Accent11">
    <w:name w:val="Colorful List - Accent 11"/>
    <w:basedOn w:val="Normal"/>
    <w:uiPriority w:val="34"/>
    <w:qFormat/>
    <w:rsid w:val="00A7640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9406">
      <w:bodyDiv w:val="1"/>
      <w:marLeft w:val="0"/>
      <w:marRight w:val="0"/>
      <w:marTop w:val="0"/>
      <w:marBottom w:val="0"/>
      <w:divBdr>
        <w:top w:val="none" w:sz="0" w:space="0" w:color="auto"/>
        <w:left w:val="none" w:sz="0" w:space="0" w:color="auto"/>
        <w:bottom w:val="none" w:sz="0" w:space="0" w:color="auto"/>
        <w:right w:val="none" w:sz="0" w:space="0" w:color="auto"/>
      </w:divBdr>
    </w:div>
    <w:div w:id="475997117">
      <w:bodyDiv w:val="1"/>
      <w:marLeft w:val="0"/>
      <w:marRight w:val="0"/>
      <w:marTop w:val="0"/>
      <w:marBottom w:val="0"/>
      <w:divBdr>
        <w:top w:val="none" w:sz="0" w:space="0" w:color="auto"/>
        <w:left w:val="none" w:sz="0" w:space="0" w:color="auto"/>
        <w:bottom w:val="none" w:sz="0" w:space="0" w:color="auto"/>
        <w:right w:val="none" w:sz="0" w:space="0" w:color="auto"/>
      </w:divBdr>
    </w:div>
    <w:div w:id="498934633">
      <w:bodyDiv w:val="1"/>
      <w:marLeft w:val="0"/>
      <w:marRight w:val="0"/>
      <w:marTop w:val="0"/>
      <w:marBottom w:val="0"/>
      <w:divBdr>
        <w:top w:val="none" w:sz="0" w:space="0" w:color="auto"/>
        <w:left w:val="none" w:sz="0" w:space="0" w:color="auto"/>
        <w:bottom w:val="none" w:sz="0" w:space="0" w:color="auto"/>
        <w:right w:val="none" w:sz="0" w:space="0" w:color="auto"/>
      </w:divBdr>
      <w:divsChild>
        <w:div w:id="640311157">
          <w:marLeft w:val="0"/>
          <w:marRight w:val="0"/>
          <w:marTop w:val="0"/>
          <w:marBottom w:val="0"/>
          <w:divBdr>
            <w:top w:val="none" w:sz="0" w:space="0" w:color="auto"/>
            <w:left w:val="none" w:sz="0" w:space="0" w:color="auto"/>
            <w:bottom w:val="none" w:sz="0" w:space="0" w:color="auto"/>
            <w:right w:val="none" w:sz="0" w:space="0" w:color="auto"/>
          </w:divBdr>
          <w:divsChild>
            <w:div w:id="860583415">
              <w:marLeft w:val="0"/>
              <w:marRight w:val="0"/>
              <w:marTop w:val="0"/>
              <w:marBottom w:val="0"/>
              <w:divBdr>
                <w:top w:val="none" w:sz="0" w:space="0" w:color="auto"/>
                <w:left w:val="none" w:sz="0" w:space="0" w:color="auto"/>
                <w:bottom w:val="none" w:sz="0" w:space="0" w:color="auto"/>
                <w:right w:val="none" w:sz="0" w:space="0" w:color="auto"/>
              </w:divBdr>
              <w:divsChild>
                <w:div w:id="1339117385">
                  <w:marLeft w:val="0"/>
                  <w:marRight w:val="0"/>
                  <w:marTop w:val="0"/>
                  <w:marBottom w:val="0"/>
                  <w:divBdr>
                    <w:top w:val="none" w:sz="0" w:space="0" w:color="auto"/>
                    <w:left w:val="none" w:sz="0" w:space="0" w:color="auto"/>
                    <w:bottom w:val="none" w:sz="0" w:space="0" w:color="auto"/>
                    <w:right w:val="none" w:sz="0" w:space="0" w:color="auto"/>
                  </w:divBdr>
                  <w:divsChild>
                    <w:div w:id="1223060950">
                      <w:marLeft w:val="0"/>
                      <w:marRight w:val="0"/>
                      <w:marTop w:val="0"/>
                      <w:marBottom w:val="0"/>
                      <w:divBdr>
                        <w:top w:val="none" w:sz="0" w:space="0" w:color="auto"/>
                        <w:left w:val="none" w:sz="0" w:space="0" w:color="auto"/>
                        <w:bottom w:val="none" w:sz="0" w:space="0" w:color="auto"/>
                        <w:right w:val="none" w:sz="0" w:space="0" w:color="auto"/>
                      </w:divBdr>
                      <w:divsChild>
                        <w:div w:id="322592416">
                          <w:marLeft w:val="0"/>
                          <w:marRight w:val="0"/>
                          <w:marTop w:val="150"/>
                          <w:marBottom w:val="150"/>
                          <w:divBdr>
                            <w:top w:val="none" w:sz="0" w:space="0" w:color="auto"/>
                            <w:left w:val="none" w:sz="0" w:space="0" w:color="auto"/>
                            <w:bottom w:val="none" w:sz="0" w:space="0" w:color="auto"/>
                            <w:right w:val="none" w:sz="0" w:space="0" w:color="auto"/>
                          </w:divBdr>
                          <w:divsChild>
                            <w:div w:id="1720593011">
                              <w:marLeft w:val="0"/>
                              <w:marRight w:val="0"/>
                              <w:marTop w:val="0"/>
                              <w:marBottom w:val="0"/>
                              <w:divBdr>
                                <w:top w:val="none" w:sz="0" w:space="0" w:color="auto"/>
                                <w:left w:val="none" w:sz="0" w:space="0" w:color="auto"/>
                                <w:bottom w:val="none" w:sz="0" w:space="0" w:color="auto"/>
                                <w:right w:val="none" w:sz="0" w:space="0" w:color="auto"/>
                              </w:divBdr>
                              <w:divsChild>
                                <w:div w:id="5028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245189">
      <w:bodyDiv w:val="1"/>
      <w:marLeft w:val="0"/>
      <w:marRight w:val="0"/>
      <w:marTop w:val="0"/>
      <w:marBottom w:val="0"/>
      <w:divBdr>
        <w:top w:val="none" w:sz="0" w:space="0" w:color="auto"/>
        <w:left w:val="none" w:sz="0" w:space="0" w:color="auto"/>
        <w:bottom w:val="none" w:sz="0" w:space="0" w:color="auto"/>
        <w:right w:val="none" w:sz="0" w:space="0" w:color="auto"/>
      </w:divBdr>
    </w:div>
    <w:div w:id="576014238">
      <w:bodyDiv w:val="1"/>
      <w:marLeft w:val="0"/>
      <w:marRight w:val="0"/>
      <w:marTop w:val="0"/>
      <w:marBottom w:val="0"/>
      <w:divBdr>
        <w:top w:val="none" w:sz="0" w:space="0" w:color="auto"/>
        <w:left w:val="none" w:sz="0" w:space="0" w:color="auto"/>
        <w:bottom w:val="none" w:sz="0" w:space="0" w:color="auto"/>
        <w:right w:val="none" w:sz="0" w:space="0" w:color="auto"/>
      </w:divBdr>
      <w:divsChild>
        <w:div w:id="184446537">
          <w:marLeft w:val="0"/>
          <w:marRight w:val="0"/>
          <w:marTop w:val="0"/>
          <w:marBottom w:val="0"/>
          <w:divBdr>
            <w:top w:val="none" w:sz="0" w:space="0" w:color="auto"/>
            <w:left w:val="none" w:sz="0" w:space="0" w:color="auto"/>
            <w:bottom w:val="none" w:sz="0" w:space="0" w:color="auto"/>
            <w:right w:val="none" w:sz="0" w:space="0" w:color="auto"/>
          </w:divBdr>
        </w:div>
      </w:divsChild>
    </w:div>
    <w:div w:id="679312184">
      <w:bodyDiv w:val="1"/>
      <w:marLeft w:val="0"/>
      <w:marRight w:val="0"/>
      <w:marTop w:val="0"/>
      <w:marBottom w:val="0"/>
      <w:divBdr>
        <w:top w:val="none" w:sz="0" w:space="0" w:color="auto"/>
        <w:left w:val="none" w:sz="0" w:space="0" w:color="auto"/>
        <w:bottom w:val="none" w:sz="0" w:space="0" w:color="auto"/>
        <w:right w:val="none" w:sz="0" w:space="0" w:color="auto"/>
      </w:divBdr>
    </w:div>
    <w:div w:id="852494058">
      <w:bodyDiv w:val="1"/>
      <w:marLeft w:val="0"/>
      <w:marRight w:val="0"/>
      <w:marTop w:val="0"/>
      <w:marBottom w:val="0"/>
      <w:divBdr>
        <w:top w:val="none" w:sz="0" w:space="0" w:color="auto"/>
        <w:left w:val="none" w:sz="0" w:space="0" w:color="auto"/>
        <w:bottom w:val="none" w:sz="0" w:space="0" w:color="auto"/>
        <w:right w:val="none" w:sz="0" w:space="0" w:color="auto"/>
      </w:divBdr>
      <w:divsChild>
        <w:div w:id="738400743">
          <w:marLeft w:val="0"/>
          <w:marRight w:val="0"/>
          <w:marTop w:val="0"/>
          <w:marBottom w:val="0"/>
          <w:divBdr>
            <w:top w:val="none" w:sz="0" w:space="0" w:color="auto"/>
            <w:left w:val="none" w:sz="0" w:space="0" w:color="auto"/>
            <w:bottom w:val="none" w:sz="0" w:space="0" w:color="auto"/>
            <w:right w:val="none" w:sz="0" w:space="0" w:color="auto"/>
          </w:divBdr>
          <w:divsChild>
            <w:div w:id="992489220">
              <w:marLeft w:val="24"/>
              <w:marRight w:val="480"/>
              <w:marTop w:val="360"/>
              <w:marBottom w:val="0"/>
              <w:divBdr>
                <w:top w:val="none" w:sz="0" w:space="0" w:color="auto"/>
                <w:left w:val="none" w:sz="0" w:space="0" w:color="auto"/>
                <w:bottom w:val="none" w:sz="0" w:space="0" w:color="auto"/>
                <w:right w:val="none" w:sz="0" w:space="0" w:color="auto"/>
              </w:divBdr>
            </w:div>
          </w:divsChild>
        </w:div>
      </w:divsChild>
    </w:div>
    <w:div w:id="904295511">
      <w:bodyDiv w:val="1"/>
      <w:marLeft w:val="0"/>
      <w:marRight w:val="0"/>
      <w:marTop w:val="0"/>
      <w:marBottom w:val="0"/>
      <w:divBdr>
        <w:top w:val="none" w:sz="0" w:space="0" w:color="auto"/>
        <w:left w:val="none" w:sz="0" w:space="0" w:color="auto"/>
        <w:bottom w:val="none" w:sz="0" w:space="0" w:color="auto"/>
        <w:right w:val="none" w:sz="0" w:space="0" w:color="auto"/>
      </w:divBdr>
      <w:divsChild>
        <w:div w:id="899170770">
          <w:marLeft w:val="0"/>
          <w:marRight w:val="0"/>
          <w:marTop w:val="0"/>
          <w:marBottom w:val="0"/>
          <w:divBdr>
            <w:top w:val="none" w:sz="0" w:space="0" w:color="auto"/>
            <w:left w:val="none" w:sz="0" w:space="0" w:color="auto"/>
            <w:bottom w:val="none" w:sz="0" w:space="0" w:color="auto"/>
            <w:right w:val="none" w:sz="0" w:space="0" w:color="auto"/>
          </w:divBdr>
          <w:divsChild>
            <w:div w:id="1571454593">
              <w:marLeft w:val="0"/>
              <w:marRight w:val="0"/>
              <w:marTop w:val="0"/>
              <w:marBottom w:val="0"/>
              <w:divBdr>
                <w:top w:val="none" w:sz="0" w:space="0" w:color="auto"/>
                <w:left w:val="none" w:sz="0" w:space="0" w:color="auto"/>
                <w:bottom w:val="none" w:sz="0" w:space="0" w:color="auto"/>
                <w:right w:val="none" w:sz="0" w:space="0" w:color="auto"/>
              </w:divBdr>
              <w:divsChild>
                <w:div w:id="1620406739">
                  <w:marLeft w:val="0"/>
                  <w:marRight w:val="0"/>
                  <w:marTop w:val="0"/>
                  <w:marBottom w:val="0"/>
                  <w:divBdr>
                    <w:top w:val="none" w:sz="0" w:space="0" w:color="auto"/>
                    <w:left w:val="none" w:sz="0" w:space="0" w:color="auto"/>
                    <w:bottom w:val="none" w:sz="0" w:space="0" w:color="auto"/>
                    <w:right w:val="none" w:sz="0" w:space="0" w:color="auto"/>
                  </w:divBdr>
                  <w:divsChild>
                    <w:div w:id="718941466">
                      <w:marLeft w:val="0"/>
                      <w:marRight w:val="0"/>
                      <w:marTop w:val="0"/>
                      <w:marBottom w:val="0"/>
                      <w:divBdr>
                        <w:top w:val="none" w:sz="0" w:space="0" w:color="auto"/>
                        <w:left w:val="none" w:sz="0" w:space="0" w:color="auto"/>
                        <w:bottom w:val="none" w:sz="0" w:space="0" w:color="auto"/>
                        <w:right w:val="none" w:sz="0" w:space="0" w:color="auto"/>
                      </w:divBdr>
                      <w:divsChild>
                        <w:div w:id="1908758352">
                          <w:marLeft w:val="0"/>
                          <w:marRight w:val="0"/>
                          <w:marTop w:val="0"/>
                          <w:marBottom w:val="0"/>
                          <w:divBdr>
                            <w:top w:val="none" w:sz="0" w:space="0" w:color="auto"/>
                            <w:left w:val="none" w:sz="0" w:space="0" w:color="auto"/>
                            <w:bottom w:val="none" w:sz="0" w:space="0" w:color="auto"/>
                            <w:right w:val="none" w:sz="0" w:space="0" w:color="auto"/>
                          </w:divBdr>
                          <w:divsChild>
                            <w:div w:id="1766611760">
                              <w:marLeft w:val="0"/>
                              <w:marRight w:val="0"/>
                              <w:marTop w:val="0"/>
                              <w:marBottom w:val="0"/>
                              <w:divBdr>
                                <w:top w:val="none" w:sz="0" w:space="0" w:color="auto"/>
                                <w:left w:val="none" w:sz="0" w:space="0" w:color="auto"/>
                                <w:bottom w:val="none" w:sz="0" w:space="0" w:color="auto"/>
                                <w:right w:val="none" w:sz="0" w:space="0" w:color="auto"/>
                              </w:divBdr>
                              <w:divsChild>
                                <w:div w:id="13764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4785">
      <w:bodyDiv w:val="1"/>
      <w:marLeft w:val="0"/>
      <w:marRight w:val="0"/>
      <w:marTop w:val="0"/>
      <w:marBottom w:val="0"/>
      <w:divBdr>
        <w:top w:val="none" w:sz="0" w:space="0" w:color="auto"/>
        <w:left w:val="none" w:sz="0" w:space="0" w:color="auto"/>
        <w:bottom w:val="none" w:sz="0" w:space="0" w:color="auto"/>
        <w:right w:val="none" w:sz="0" w:space="0" w:color="auto"/>
      </w:divBdr>
    </w:div>
    <w:div w:id="1049380388">
      <w:bodyDiv w:val="1"/>
      <w:marLeft w:val="0"/>
      <w:marRight w:val="0"/>
      <w:marTop w:val="0"/>
      <w:marBottom w:val="0"/>
      <w:divBdr>
        <w:top w:val="none" w:sz="0" w:space="0" w:color="auto"/>
        <w:left w:val="none" w:sz="0" w:space="0" w:color="auto"/>
        <w:bottom w:val="none" w:sz="0" w:space="0" w:color="auto"/>
        <w:right w:val="none" w:sz="0" w:space="0" w:color="auto"/>
      </w:divBdr>
    </w:div>
    <w:div w:id="1057510248">
      <w:bodyDiv w:val="1"/>
      <w:marLeft w:val="0"/>
      <w:marRight w:val="0"/>
      <w:marTop w:val="0"/>
      <w:marBottom w:val="0"/>
      <w:divBdr>
        <w:top w:val="none" w:sz="0" w:space="0" w:color="auto"/>
        <w:left w:val="none" w:sz="0" w:space="0" w:color="auto"/>
        <w:bottom w:val="none" w:sz="0" w:space="0" w:color="auto"/>
        <w:right w:val="none" w:sz="0" w:space="0" w:color="auto"/>
      </w:divBdr>
    </w:div>
    <w:div w:id="1087114791">
      <w:bodyDiv w:val="1"/>
      <w:marLeft w:val="0"/>
      <w:marRight w:val="0"/>
      <w:marTop w:val="0"/>
      <w:marBottom w:val="0"/>
      <w:divBdr>
        <w:top w:val="none" w:sz="0" w:space="0" w:color="auto"/>
        <w:left w:val="none" w:sz="0" w:space="0" w:color="auto"/>
        <w:bottom w:val="none" w:sz="0" w:space="0" w:color="auto"/>
        <w:right w:val="none" w:sz="0" w:space="0" w:color="auto"/>
      </w:divBdr>
    </w:div>
    <w:div w:id="1319456684">
      <w:bodyDiv w:val="1"/>
      <w:marLeft w:val="0"/>
      <w:marRight w:val="0"/>
      <w:marTop w:val="0"/>
      <w:marBottom w:val="0"/>
      <w:divBdr>
        <w:top w:val="none" w:sz="0" w:space="0" w:color="auto"/>
        <w:left w:val="none" w:sz="0" w:space="0" w:color="auto"/>
        <w:bottom w:val="none" w:sz="0" w:space="0" w:color="auto"/>
        <w:right w:val="none" w:sz="0" w:space="0" w:color="auto"/>
      </w:divBdr>
    </w:div>
    <w:div w:id="1403068155">
      <w:bodyDiv w:val="1"/>
      <w:marLeft w:val="0"/>
      <w:marRight w:val="0"/>
      <w:marTop w:val="0"/>
      <w:marBottom w:val="0"/>
      <w:divBdr>
        <w:top w:val="none" w:sz="0" w:space="0" w:color="auto"/>
        <w:left w:val="none" w:sz="0" w:space="0" w:color="auto"/>
        <w:bottom w:val="none" w:sz="0" w:space="0" w:color="auto"/>
        <w:right w:val="none" w:sz="0" w:space="0" w:color="auto"/>
      </w:divBdr>
      <w:divsChild>
        <w:div w:id="1828549607">
          <w:marLeft w:val="0"/>
          <w:marRight w:val="360"/>
          <w:marTop w:val="0"/>
          <w:marBottom w:val="0"/>
          <w:divBdr>
            <w:top w:val="none" w:sz="0" w:space="0" w:color="auto"/>
            <w:left w:val="none" w:sz="0" w:space="0" w:color="auto"/>
            <w:bottom w:val="none" w:sz="0" w:space="0" w:color="auto"/>
            <w:right w:val="none" w:sz="0" w:space="0" w:color="auto"/>
          </w:divBdr>
          <w:divsChild>
            <w:div w:id="462818194">
              <w:marLeft w:val="0"/>
              <w:marRight w:val="0"/>
              <w:marTop w:val="0"/>
              <w:marBottom w:val="0"/>
              <w:divBdr>
                <w:top w:val="none" w:sz="0" w:space="0" w:color="auto"/>
                <w:left w:val="none" w:sz="0" w:space="0" w:color="auto"/>
                <w:bottom w:val="none" w:sz="0" w:space="0" w:color="auto"/>
                <w:right w:val="none" w:sz="0" w:space="0" w:color="auto"/>
              </w:divBdr>
            </w:div>
          </w:divsChild>
        </w:div>
        <w:div w:id="185486447">
          <w:marLeft w:val="0"/>
          <w:marRight w:val="150"/>
          <w:marTop w:val="0"/>
          <w:marBottom w:val="0"/>
          <w:divBdr>
            <w:top w:val="none" w:sz="0" w:space="0" w:color="auto"/>
            <w:left w:val="none" w:sz="0" w:space="0" w:color="auto"/>
            <w:bottom w:val="none" w:sz="0" w:space="0" w:color="auto"/>
            <w:right w:val="none" w:sz="0" w:space="0" w:color="auto"/>
          </w:divBdr>
        </w:div>
      </w:divsChild>
    </w:div>
    <w:div w:id="1450901767">
      <w:bodyDiv w:val="1"/>
      <w:marLeft w:val="0"/>
      <w:marRight w:val="0"/>
      <w:marTop w:val="0"/>
      <w:marBottom w:val="0"/>
      <w:divBdr>
        <w:top w:val="none" w:sz="0" w:space="0" w:color="auto"/>
        <w:left w:val="none" w:sz="0" w:space="0" w:color="auto"/>
        <w:bottom w:val="none" w:sz="0" w:space="0" w:color="auto"/>
        <w:right w:val="none" w:sz="0" w:space="0" w:color="auto"/>
      </w:divBdr>
      <w:divsChild>
        <w:div w:id="431436672">
          <w:marLeft w:val="0"/>
          <w:marRight w:val="0"/>
          <w:marTop w:val="0"/>
          <w:marBottom w:val="0"/>
          <w:divBdr>
            <w:top w:val="none" w:sz="0" w:space="0" w:color="auto"/>
            <w:left w:val="none" w:sz="0" w:space="0" w:color="auto"/>
            <w:bottom w:val="none" w:sz="0" w:space="0" w:color="auto"/>
            <w:right w:val="none" w:sz="0" w:space="0" w:color="auto"/>
          </w:divBdr>
          <w:divsChild>
            <w:div w:id="18591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7070">
      <w:bodyDiv w:val="1"/>
      <w:marLeft w:val="0"/>
      <w:marRight w:val="0"/>
      <w:marTop w:val="0"/>
      <w:marBottom w:val="0"/>
      <w:divBdr>
        <w:top w:val="none" w:sz="0" w:space="0" w:color="auto"/>
        <w:left w:val="none" w:sz="0" w:space="0" w:color="auto"/>
        <w:bottom w:val="none" w:sz="0" w:space="0" w:color="auto"/>
        <w:right w:val="none" w:sz="0" w:space="0" w:color="auto"/>
      </w:divBdr>
    </w:div>
    <w:div w:id="1643660633">
      <w:bodyDiv w:val="1"/>
      <w:marLeft w:val="0"/>
      <w:marRight w:val="0"/>
      <w:marTop w:val="0"/>
      <w:marBottom w:val="0"/>
      <w:divBdr>
        <w:top w:val="none" w:sz="0" w:space="0" w:color="auto"/>
        <w:left w:val="none" w:sz="0" w:space="0" w:color="auto"/>
        <w:bottom w:val="none" w:sz="0" w:space="0" w:color="auto"/>
        <w:right w:val="none" w:sz="0" w:space="0" w:color="auto"/>
      </w:divBdr>
    </w:div>
    <w:div w:id="1716201598">
      <w:bodyDiv w:val="1"/>
      <w:marLeft w:val="0"/>
      <w:marRight w:val="0"/>
      <w:marTop w:val="0"/>
      <w:marBottom w:val="0"/>
      <w:divBdr>
        <w:top w:val="none" w:sz="0" w:space="0" w:color="auto"/>
        <w:left w:val="none" w:sz="0" w:space="0" w:color="auto"/>
        <w:bottom w:val="none" w:sz="0" w:space="0" w:color="auto"/>
        <w:right w:val="none" w:sz="0" w:space="0" w:color="auto"/>
      </w:divBdr>
      <w:divsChild>
        <w:div w:id="397361723">
          <w:marLeft w:val="0"/>
          <w:marRight w:val="0"/>
          <w:marTop w:val="0"/>
          <w:marBottom w:val="0"/>
          <w:divBdr>
            <w:top w:val="none" w:sz="0" w:space="0" w:color="auto"/>
            <w:left w:val="none" w:sz="0" w:space="0" w:color="auto"/>
            <w:bottom w:val="none" w:sz="0" w:space="0" w:color="auto"/>
            <w:right w:val="none" w:sz="0" w:space="0" w:color="auto"/>
          </w:divBdr>
          <w:divsChild>
            <w:div w:id="259878870">
              <w:marLeft w:val="0"/>
              <w:marRight w:val="0"/>
              <w:marTop w:val="0"/>
              <w:marBottom w:val="0"/>
              <w:divBdr>
                <w:top w:val="none" w:sz="0" w:space="0" w:color="auto"/>
                <w:left w:val="none" w:sz="0" w:space="0" w:color="auto"/>
                <w:bottom w:val="none" w:sz="0" w:space="0" w:color="auto"/>
                <w:right w:val="none" w:sz="0" w:space="0" w:color="auto"/>
              </w:divBdr>
              <w:divsChild>
                <w:div w:id="137695343">
                  <w:marLeft w:val="0"/>
                  <w:marRight w:val="0"/>
                  <w:marTop w:val="0"/>
                  <w:marBottom w:val="0"/>
                  <w:divBdr>
                    <w:top w:val="none" w:sz="0" w:space="0" w:color="auto"/>
                    <w:left w:val="none" w:sz="0" w:space="0" w:color="auto"/>
                    <w:bottom w:val="none" w:sz="0" w:space="0" w:color="auto"/>
                    <w:right w:val="none" w:sz="0" w:space="0" w:color="auto"/>
                  </w:divBdr>
                  <w:divsChild>
                    <w:div w:id="987171627">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sChild>
                            <w:div w:id="11031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19478">
      <w:bodyDiv w:val="1"/>
      <w:marLeft w:val="0"/>
      <w:marRight w:val="0"/>
      <w:marTop w:val="0"/>
      <w:marBottom w:val="0"/>
      <w:divBdr>
        <w:top w:val="none" w:sz="0" w:space="0" w:color="auto"/>
        <w:left w:val="none" w:sz="0" w:space="0" w:color="auto"/>
        <w:bottom w:val="none" w:sz="0" w:space="0" w:color="auto"/>
        <w:right w:val="none" w:sz="0" w:space="0" w:color="auto"/>
      </w:divBdr>
      <w:divsChild>
        <w:div w:id="1088305609">
          <w:marLeft w:val="0"/>
          <w:marRight w:val="0"/>
          <w:marTop w:val="0"/>
          <w:marBottom w:val="0"/>
          <w:divBdr>
            <w:top w:val="none" w:sz="0" w:space="0" w:color="auto"/>
            <w:left w:val="none" w:sz="0" w:space="0" w:color="auto"/>
            <w:bottom w:val="none" w:sz="0" w:space="0" w:color="auto"/>
            <w:right w:val="none" w:sz="0" w:space="0" w:color="auto"/>
          </w:divBdr>
          <w:divsChild>
            <w:div w:id="403837798">
              <w:marLeft w:val="0"/>
              <w:marRight w:val="0"/>
              <w:marTop w:val="0"/>
              <w:marBottom w:val="0"/>
              <w:divBdr>
                <w:top w:val="none" w:sz="0" w:space="0" w:color="auto"/>
                <w:left w:val="none" w:sz="0" w:space="0" w:color="auto"/>
                <w:bottom w:val="none" w:sz="0" w:space="0" w:color="auto"/>
                <w:right w:val="none" w:sz="0" w:space="0" w:color="auto"/>
              </w:divBdr>
              <w:divsChild>
                <w:div w:id="909147859">
                  <w:marLeft w:val="0"/>
                  <w:marRight w:val="0"/>
                  <w:marTop w:val="0"/>
                  <w:marBottom w:val="0"/>
                  <w:divBdr>
                    <w:top w:val="none" w:sz="0" w:space="0" w:color="auto"/>
                    <w:left w:val="none" w:sz="0" w:space="0" w:color="auto"/>
                    <w:bottom w:val="none" w:sz="0" w:space="0" w:color="auto"/>
                    <w:right w:val="none" w:sz="0" w:space="0" w:color="auto"/>
                  </w:divBdr>
                  <w:divsChild>
                    <w:div w:id="331495870">
                      <w:marLeft w:val="0"/>
                      <w:marRight w:val="0"/>
                      <w:marTop w:val="0"/>
                      <w:marBottom w:val="0"/>
                      <w:divBdr>
                        <w:top w:val="none" w:sz="0" w:space="0" w:color="auto"/>
                        <w:left w:val="none" w:sz="0" w:space="0" w:color="auto"/>
                        <w:bottom w:val="none" w:sz="0" w:space="0" w:color="auto"/>
                        <w:right w:val="none" w:sz="0" w:space="0" w:color="auto"/>
                      </w:divBdr>
                      <w:divsChild>
                        <w:div w:id="1371495784">
                          <w:marLeft w:val="0"/>
                          <w:marRight w:val="0"/>
                          <w:marTop w:val="0"/>
                          <w:marBottom w:val="0"/>
                          <w:divBdr>
                            <w:top w:val="none" w:sz="0" w:space="0" w:color="auto"/>
                            <w:left w:val="none" w:sz="0" w:space="0" w:color="auto"/>
                            <w:bottom w:val="none" w:sz="0" w:space="0" w:color="auto"/>
                            <w:right w:val="none" w:sz="0" w:space="0" w:color="auto"/>
                          </w:divBdr>
                          <w:divsChild>
                            <w:div w:id="468673391">
                              <w:marLeft w:val="0"/>
                              <w:marRight w:val="0"/>
                              <w:marTop w:val="0"/>
                              <w:marBottom w:val="0"/>
                              <w:divBdr>
                                <w:top w:val="none" w:sz="0" w:space="0" w:color="auto"/>
                                <w:left w:val="none" w:sz="0" w:space="0" w:color="auto"/>
                                <w:bottom w:val="none" w:sz="0" w:space="0" w:color="auto"/>
                                <w:right w:val="none" w:sz="0" w:space="0" w:color="auto"/>
                              </w:divBdr>
                              <w:divsChild>
                                <w:div w:id="19597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23457">
      <w:bodyDiv w:val="1"/>
      <w:marLeft w:val="0"/>
      <w:marRight w:val="0"/>
      <w:marTop w:val="0"/>
      <w:marBottom w:val="0"/>
      <w:divBdr>
        <w:top w:val="none" w:sz="0" w:space="0" w:color="auto"/>
        <w:left w:val="none" w:sz="0" w:space="0" w:color="auto"/>
        <w:bottom w:val="none" w:sz="0" w:space="0" w:color="auto"/>
        <w:right w:val="none" w:sz="0" w:space="0" w:color="auto"/>
      </w:divBdr>
      <w:divsChild>
        <w:div w:id="761339542">
          <w:marLeft w:val="1200"/>
          <w:marRight w:val="1200"/>
          <w:marTop w:val="150"/>
          <w:marBottom w:val="150"/>
          <w:divBdr>
            <w:top w:val="none" w:sz="0" w:space="0" w:color="auto"/>
            <w:left w:val="none" w:sz="0" w:space="0" w:color="auto"/>
            <w:bottom w:val="none" w:sz="0" w:space="0" w:color="auto"/>
            <w:right w:val="none" w:sz="0" w:space="0" w:color="auto"/>
          </w:divBdr>
          <w:divsChild>
            <w:div w:id="747312391">
              <w:marLeft w:val="0"/>
              <w:marRight w:val="0"/>
              <w:marTop w:val="0"/>
              <w:marBottom w:val="0"/>
              <w:divBdr>
                <w:top w:val="none" w:sz="0" w:space="0" w:color="auto"/>
                <w:left w:val="none" w:sz="0" w:space="0" w:color="auto"/>
                <w:bottom w:val="none" w:sz="0" w:space="0" w:color="auto"/>
                <w:right w:val="none" w:sz="0" w:space="0" w:color="auto"/>
              </w:divBdr>
              <w:divsChild>
                <w:div w:id="4926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64536">
      <w:bodyDiv w:val="1"/>
      <w:marLeft w:val="0"/>
      <w:marRight w:val="0"/>
      <w:marTop w:val="0"/>
      <w:marBottom w:val="0"/>
      <w:divBdr>
        <w:top w:val="none" w:sz="0" w:space="0" w:color="auto"/>
        <w:left w:val="none" w:sz="0" w:space="0" w:color="auto"/>
        <w:bottom w:val="none" w:sz="0" w:space="0" w:color="auto"/>
        <w:right w:val="none" w:sz="0" w:space="0" w:color="auto"/>
      </w:divBdr>
    </w:div>
    <w:div w:id="2109932607">
      <w:bodyDiv w:val="1"/>
      <w:marLeft w:val="0"/>
      <w:marRight w:val="0"/>
      <w:marTop w:val="0"/>
      <w:marBottom w:val="0"/>
      <w:divBdr>
        <w:top w:val="none" w:sz="0" w:space="0" w:color="auto"/>
        <w:left w:val="none" w:sz="0" w:space="0" w:color="auto"/>
        <w:bottom w:val="none" w:sz="0" w:space="0" w:color="auto"/>
        <w:right w:val="none" w:sz="0" w:space="0" w:color="auto"/>
      </w:divBdr>
      <w:divsChild>
        <w:div w:id="1856335046">
          <w:marLeft w:val="1200"/>
          <w:marRight w:val="1200"/>
          <w:marTop w:val="150"/>
          <w:marBottom w:val="150"/>
          <w:divBdr>
            <w:top w:val="none" w:sz="0" w:space="0" w:color="auto"/>
            <w:left w:val="none" w:sz="0" w:space="0" w:color="auto"/>
            <w:bottom w:val="none" w:sz="0" w:space="0" w:color="auto"/>
            <w:right w:val="none" w:sz="0" w:space="0" w:color="auto"/>
          </w:divBdr>
          <w:divsChild>
            <w:div w:id="1401487473">
              <w:marLeft w:val="0"/>
              <w:marRight w:val="0"/>
              <w:marTop w:val="0"/>
              <w:marBottom w:val="0"/>
              <w:divBdr>
                <w:top w:val="none" w:sz="0" w:space="0" w:color="auto"/>
                <w:left w:val="none" w:sz="0" w:space="0" w:color="auto"/>
                <w:bottom w:val="none" w:sz="0" w:space="0" w:color="auto"/>
                <w:right w:val="none" w:sz="0" w:space="0" w:color="auto"/>
              </w:divBdr>
              <w:divsChild>
                <w:div w:id="20637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563268-1CD3-42FA-BA6E-9FA04EB1DF47}">
  <ds:schemaRefs>
    <ds:schemaRef ds:uri="http://schemas.openxmlformats.org/officeDocument/2006/bibliography"/>
  </ds:schemaRefs>
</ds:datastoreItem>
</file>

<file path=customXml/itemProps2.xml><?xml version="1.0" encoding="utf-8"?>
<ds:datastoreItem xmlns:ds="http://schemas.openxmlformats.org/officeDocument/2006/customXml" ds:itemID="{7DCD4747-A9E4-4992-B672-EC6F8C77AC1E}"/>
</file>

<file path=customXml/itemProps3.xml><?xml version="1.0" encoding="utf-8"?>
<ds:datastoreItem xmlns:ds="http://schemas.openxmlformats.org/officeDocument/2006/customXml" ds:itemID="{2B349285-D415-4DB0-B602-ED0521D85818}"/>
</file>

<file path=customXml/itemProps4.xml><?xml version="1.0" encoding="utf-8"?>
<ds:datastoreItem xmlns:ds="http://schemas.openxmlformats.org/officeDocument/2006/customXml" ds:itemID="{2914269D-0B62-420D-B7F8-0C206A687154}"/>
</file>

<file path=docProps/app.xml><?xml version="1.0" encoding="utf-8"?>
<Properties xmlns="http://schemas.openxmlformats.org/officeDocument/2006/extended-properties" xmlns:vt="http://schemas.openxmlformats.org/officeDocument/2006/docPropsVTypes">
  <Template>Normal.dotm</Template>
  <TotalTime>0</TotalTime>
  <Pages>8</Pages>
  <Words>1097</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Youla Haddadin</dc:title>
  <dc:subject/>
  <dc:creator>OHCHR</dc:creator>
  <cp:keywords/>
  <cp:lastModifiedBy>Daniela Buchmann</cp:lastModifiedBy>
  <cp:revision>2</cp:revision>
  <cp:lastPrinted>2019-02-15T09:42:00Z</cp:lastPrinted>
  <dcterms:created xsi:type="dcterms:W3CDTF">2019-02-20T11:14:00Z</dcterms:created>
  <dcterms:modified xsi:type="dcterms:W3CDTF">2019-02-20T11:14:00Z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