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EDFD2" w14:textId="63F3A3B5" w:rsidR="00015644" w:rsidRPr="00EE3B53" w:rsidRDefault="00015644" w:rsidP="00044625">
      <w:pPr>
        <w:spacing w:line="240" w:lineRule="auto"/>
        <w:rPr>
          <w:rFonts w:ascii="Franklin Gothic Book" w:hAnsi="Franklin Gothic Book"/>
          <w:b/>
          <w:color w:val="336699"/>
          <w:sz w:val="32"/>
          <w:szCs w:val="32"/>
        </w:rPr>
      </w:pPr>
    </w:p>
    <w:p w14:paraId="18231984" w14:textId="6D6C94A3" w:rsidR="004413BA" w:rsidRPr="00EE3B53" w:rsidRDefault="00924340" w:rsidP="00015644">
      <w:pPr>
        <w:spacing w:line="240" w:lineRule="auto"/>
        <w:jc w:val="center"/>
        <w:rPr>
          <w:rFonts w:ascii="Franklin Gothic Book" w:hAnsi="Franklin Gothic Book"/>
          <w:b/>
          <w:color w:val="4F81BD" w:themeColor="accent1"/>
          <w:sz w:val="28"/>
          <w:szCs w:val="28"/>
        </w:rPr>
      </w:pPr>
      <w:r w:rsidRPr="00EE3B53">
        <w:rPr>
          <w:rFonts w:ascii="Franklin Gothic Book" w:hAnsi="Franklin Gothic Book"/>
          <w:b/>
          <w:color w:val="4F81BD" w:themeColor="accent1"/>
          <w:sz w:val="28"/>
          <w:szCs w:val="28"/>
        </w:rPr>
        <w:t>Contribuciones de la Plataforma DESC</w:t>
      </w:r>
      <w:r w:rsidR="00945D01">
        <w:rPr>
          <w:rFonts w:ascii="Franklin Gothic Book" w:hAnsi="Franklin Gothic Book"/>
          <w:b/>
          <w:color w:val="4F81BD" w:themeColor="accent1"/>
          <w:sz w:val="28"/>
          <w:szCs w:val="28"/>
        </w:rPr>
        <w:t xml:space="preserve">-España y el Grupo de Monitoreo de la Sociedad Civil para el cumplimiento de los Dictámenes del Comité DESC en el Estado español </w:t>
      </w:r>
      <w:r w:rsidRPr="00EE3B53">
        <w:rPr>
          <w:rFonts w:ascii="Franklin Gothic Book" w:hAnsi="Franklin Gothic Book"/>
          <w:b/>
          <w:color w:val="4F81BD" w:themeColor="accent1"/>
          <w:sz w:val="28"/>
          <w:szCs w:val="28"/>
        </w:rPr>
        <w:t>al proyecto de Reglamento en virtud del Protocolo Facultativo del Pacto Internacional de Derechos Económicos, Sociales y Culturales (PIDESC)</w:t>
      </w:r>
    </w:p>
    <w:p w14:paraId="1B1FC596" w14:textId="5B7C1C3D" w:rsidR="00044625" w:rsidRDefault="00044625" w:rsidP="003744B0">
      <w:pPr>
        <w:spacing w:line="240" w:lineRule="auto"/>
        <w:jc w:val="both"/>
        <w:rPr>
          <w:rFonts w:ascii="Franklin Gothic Book" w:hAnsi="Franklin Gothic Book"/>
          <w:bCs/>
          <w:sz w:val="24"/>
          <w:szCs w:val="24"/>
        </w:rPr>
      </w:pPr>
    </w:p>
    <w:p w14:paraId="54163F51" w14:textId="5395E80D" w:rsidR="00044625" w:rsidRDefault="00044625" w:rsidP="00044625">
      <w:pPr>
        <w:spacing w:line="240" w:lineRule="auto"/>
        <w:jc w:val="both"/>
        <w:rPr>
          <w:rFonts w:ascii="Franklin Gothic Book" w:hAnsi="Franklin Gothic Book"/>
          <w:bCs/>
          <w:sz w:val="24"/>
          <w:szCs w:val="24"/>
        </w:rPr>
      </w:pPr>
      <w:r w:rsidRPr="00044625">
        <w:rPr>
          <w:rFonts w:ascii="Franklin Gothic Book" w:hAnsi="Franklin Gothic Book"/>
          <w:bCs/>
          <w:sz w:val="24"/>
          <w:szCs w:val="24"/>
        </w:rPr>
        <w:t>El Sistema de Órganos de Tratados es el principal mecanismo para la promoción y protección de los derechos humanos a través del establecimiento tanto de estándares legales de obligado cumplimiento para los Estados como de mecanismos para la vigilancia de su aplicación</w:t>
      </w:r>
      <w:r w:rsidR="003C02EB">
        <w:rPr>
          <w:rFonts w:ascii="Franklin Gothic Book" w:hAnsi="Franklin Gothic Book"/>
          <w:bCs/>
          <w:sz w:val="24"/>
          <w:szCs w:val="24"/>
        </w:rPr>
        <w:t xml:space="preserve">. </w:t>
      </w:r>
      <w:r w:rsidRPr="00044625">
        <w:rPr>
          <w:rFonts w:ascii="Franklin Gothic Book" w:hAnsi="Franklin Gothic Book"/>
          <w:bCs/>
          <w:sz w:val="24"/>
          <w:szCs w:val="24"/>
        </w:rPr>
        <w:t xml:space="preserve">Dada su importancia, el número de Órganos de Tratado se ha duplicado en la última década y ha </w:t>
      </w:r>
      <w:r>
        <w:rPr>
          <w:rFonts w:ascii="Franklin Gothic Book" w:hAnsi="Franklin Gothic Book"/>
          <w:bCs/>
          <w:sz w:val="24"/>
          <w:szCs w:val="24"/>
        </w:rPr>
        <w:t>crecido enormemente su actividad</w:t>
      </w:r>
      <w:r w:rsidR="003C02EB">
        <w:rPr>
          <w:rFonts w:ascii="Franklin Gothic Book" w:hAnsi="Franklin Gothic Book"/>
          <w:bCs/>
          <w:sz w:val="24"/>
          <w:szCs w:val="24"/>
        </w:rPr>
        <w:t xml:space="preserve"> teniendo que afrontar nuevos retos que se llevan abordando desde hace más de 5 años con un plan fortalecimiento. </w:t>
      </w:r>
    </w:p>
    <w:p w14:paraId="63142042" w14:textId="77777777" w:rsidR="003C02EB" w:rsidRDefault="003C02EB" w:rsidP="00044625">
      <w:pPr>
        <w:spacing w:line="240" w:lineRule="auto"/>
        <w:jc w:val="both"/>
        <w:rPr>
          <w:rFonts w:ascii="Franklin Gothic Book" w:hAnsi="Franklin Gothic Book"/>
          <w:bCs/>
          <w:sz w:val="24"/>
          <w:szCs w:val="24"/>
        </w:rPr>
      </w:pPr>
    </w:p>
    <w:p w14:paraId="1120B558" w14:textId="7B3021EA" w:rsidR="00044625" w:rsidRDefault="003C02EB" w:rsidP="003C02EB">
      <w:pPr>
        <w:spacing w:line="240" w:lineRule="auto"/>
        <w:jc w:val="both"/>
        <w:rPr>
          <w:rFonts w:ascii="Franklin Gothic Book" w:hAnsi="Franklin Gothic Book"/>
          <w:bCs/>
          <w:sz w:val="24"/>
          <w:szCs w:val="24"/>
        </w:rPr>
      </w:pPr>
      <w:r>
        <w:rPr>
          <w:rFonts w:ascii="Franklin Gothic Book" w:hAnsi="Franklin Gothic Book"/>
          <w:bCs/>
          <w:sz w:val="24"/>
          <w:szCs w:val="24"/>
        </w:rPr>
        <w:t>Las organizaciones de la sociedad civil consideramos que l</w:t>
      </w:r>
      <w:r w:rsidRPr="003C02EB">
        <w:rPr>
          <w:rFonts w:ascii="Franklin Gothic Book" w:hAnsi="Franklin Gothic Book"/>
          <w:bCs/>
          <w:sz w:val="24"/>
          <w:szCs w:val="24"/>
        </w:rPr>
        <w:t>os órganos de tratados</w:t>
      </w:r>
      <w:r>
        <w:rPr>
          <w:rFonts w:ascii="Franklin Gothic Book" w:hAnsi="Franklin Gothic Book"/>
          <w:bCs/>
          <w:sz w:val="24"/>
          <w:szCs w:val="24"/>
        </w:rPr>
        <w:t xml:space="preserve"> </w:t>
      </w:r>
      <w:r w:rsidRPr="003C02EB">
        <w:rPr>
          <w:rFonts w:ascii="Franklin Gothic Book" w:hAnsi="Franklin Gothic Book"/>
          <w:bCs/>
          <w:sz w:val="24"/>
          <w:szCs w:val="24"/>
        </w:rPr>
        <w:t>constituyen un pilar</w:t>
      </w:r>
      <w:r>
        <w:rPr>
          <w:rFonts w:ascii="Franklin Gothic Book" w:hAnsi="Franklin Gothic Book"/>
          <w:bCs/>
          <w:sz w:val="24"/>
          <w:szCs w:val="24"/>
        </w:rPr>
        <w:t xml:space="preserve"> </w:t>
      </w:r>
      <w:r w:rsidRPr="003C02EB">
        <w:rPr>
          <w:rFonts w:ascii="Franklin Gothic Book" w:hAnsi="Franklin Gothic Book"/>
          <w:bCs/>
          <w:sz w:val="24"/>
          <w:szCs w:val="24"/>
        </w:rPr>
        <w:t>fundamental del sistema</w:t>
      </w:r>
      <w:r>
        <w:rPr>
          <w:rFonts w:ascii="Franklin Gothic Book" w:hAnsi="Franklin Gothic Book"/>
          <w:bCs/>
          <w:sz w:val="24"/>
          <w:szCs w:val="24"/>
        </w:rPr>
        <w:t xml:space="preserve"> </w:t>
      </w:r>
      <w:r w:rsidRPr="003C02EB">
        <w:rPr>
          <w:rFonts w:ascii="Franklin Gothic Book" w:hAnsi="Franklin Gothic Book"/>
          <w:bCs/>
          <w:sz w:val="24"/>
          <w:szCs w:val="24"/>
        </w:rPr>
        <w:t>internacional de protección</w:t>
      </w:r>
      <w:r>
        <w:rPr>
          <w:rFonts w:ascii="Franklin Gothic Book" w:hAnsi="Franklin Gothic Book"/>
          <w:bCs/>
          <w:sz w:val="24"/>
          <w:szCs w:val="24"/>
        </w:rPr>
        <w:t xml:space="preserve"> </w:t>
      </w:r>
      <w:r w:rsidRPr="003C02EB">
        <w:rPr>
          <w:rFonts w:ascii="Franklin Gothic Book" w:hAnsi="Franklin Gothic Book"/>
          <w:bCs/>
          <w:sz w:val="24"/>
          <w:szCs w:val="24"/>
        </w:rPr>
        <w:t>de los derechos humanos.</w:t>
      </w:r>
      <w:r>
        <w:rPr>
          <w:rFonts w:ascii="Franklin Gothic Book" w:hAnsi="Franklin Gothic Book"/>
          <w:bCs/>
          <w:sz w:val="24"/>
          <w:szCs w:val="24"/>
        </w:rPr>
        <w:t xml:space="preserve"> </w:t>
      </w:r>
      <w:r w:rsidR="00504F4E">
        <w:rPr>
          <w:rFonts w:ascii="Franklin Gothic Book" w:hAnsi="Franklin Gothic Book"/>
          <w:bCs/>
          <w:sz w:val="24"/>
          <w:szCs w:val="24"/>
        </w:rPr>
        <w:t>Nos enfrentamos a un contexto marcado por e</w:t>
      </w:r>
      <w:r>
        <w:rPr>
          <w:rFonts w:ascii="Franklin Gothic Book" w:hAnsi="Franklin Gothic Book"/>
          <w:bCs/>
          <w:sz w:val="24"/>
          <w:szCs w:val="24"/>
        </w:rPr>
        <w:t>l reiterado incumplimiento por parte de los Estados de los tratados internacionales de derechos humanos</w:t>
      </w:r>
      <w:r w:rsidR="00504F4E">
        <w:rPr>
          <w:rFonts w:ascii="Franklin Gothic Book" w:hAnsi="Franklin Gothic Book"/>
          <w:bCs/>
          <w:sz w:val="24"/>
          <w:szCs w:val="24"/>
        </w:rPr>
        <w:t>;</w:t>
      </w:r>
      <w:r>
        <w:rPr>
          <w:rFonts w:ascii="Franklin Gothic Book" w:hAnsi="Franklin Gothic Book"/>
          <w:bCs/>
          <w:sz w:val="24"/>
          <w:szCs w:val="24"/>
        </w:rPr>
        <w:t xml:space="preserve"> la falta de voluntad y compromiso de cumplir con las decisiones de los Comités</w:t>
      </w:r>
      <w:r w:rsidR="00504F4E">
        <w:rPr>
          <w:rFonts w:ascii="Franklin Gothic Book" w:hAnsi="Franklin Gothic Book"/>
          <w:bCs/>
          <w:sz w:val="24"/>
          <w:szCs w:val="24"/>
        </w:rPr>
        <w:t xml:space="preserve">; las serias dificultades en el acceso a la tutela judicial efectiva; y </w:t>
      </w:r>
      <w:r>
        <w:rPr>
          <w:rFonts w:ascii="Franklin Gothic Book" w:hAnsi="Franklin Gothic Book"/>
          <w:bCs/>
          <w:sz w:val="24"/>
          <w:szCs w:val="24"/>
        </w:rPr>
        <w:t xml:space="preserve">la </w:t>
      </w:r>
      <w:r w:rsidR="00504F4E">
        <w:rPr>
          <w:rFonts w:ascii="Franklin Gothic Book" w:hAnsi="Franklin Gothic Book"/>
          <w:bCs/>
          <w:sz w:val="24"/>
          <w:szCs w:val="24"/>
        </w:rPr>
        <w:t xml:space="preserve">total ausencia </w:t>
      </w:r>
      <w:r>
        <w:rPr>
          <w:rFonts w:ascii="Franklin Gothic Book" w:hAnsi="Franklin Gothic Book"/>
          <w:bCs/>
          <w:sz w:val="24"/>
          <w:szCs w:val="24"/>
        </w:rPr>
        <w:t xml:space="preserve">de medidas de protección, reparación y garantías de no repetición </w:t>
      </w:r>
      <w:r w:rsidR="00504F4E">
        <w:rPr>
          <w:rFonts w:ascii="Franklin Gothic Book" w:hAnsi="Franklin Gothic Book"/>
          <w:bCs/>
          <w:sz w:val="24"/>
          <w:szCs w:val="24"/>
        </w:rPr>
        <w:t>para las víctimas de v</w:t>
      </w:r>
      <w:r w:rsidR="00945D01">
        <w:rPr>
          <w:rFonts w:ascii="Franklin Gothic Book" w:hAnsi="Franklin Gothic Book"/>
          <w:bCs/>
          <w:sz w:val="24"/>
          <w:szCs w:val="24"/>
        </w:rPr>
        <w:t>iolaciones de derechos humanos.</w:t>
      </w:r>
    </w:p>
    <w:p w14:paraId="78E20C32" w14:textId="77777777" w:rsidR="00044625" w:rsidRPr="00044625" w:rsidRDefault="00044625" w:rsidP="00044625">
      <w:pPr>
        <w:spacing w:line="240" w:lineRule="auto"/>
        <w:jc w:val="both"/>
        <w:rPr>
          <w:rFonts w:ascii="Franklin Gothic Book" w:hAnsi="Franklin Gothic Book"/>
          <w:b/>
          <w:sz w:val="24"/>
          <w:szCs w:val="24"/>
        </w:rPr>
      </w:pPr>
    </w:p>
    <w:p w14:paraId="50D2809D" w14:textId="1BE3A63B" w:rsidR="004413BA" w:rsidRPr="00567B5F" w:rsidRDefault="00567B5F" w:rsidP="003744B0">
      <w:pPr>
        <w:spacing w:line="240" w:lineRule="auto"/>
        <w:jc w:val="both"/>
        <w:rPr>
          <w:rFonts w:ascii="Franklin Gothic Book" w:hAnsi="Franklin Gothic Book"/>
          <w:bCs/>
          <w:sz w:val="24"/>
          <w:szCs w:val="24"/>
        </w:rPr>
      </w:pPr>
      <w:r>
        <w:rPr>
          <w:rFonts w:ascii="Franklin Gothic Book" w:hAnsi="Franklin Gothic Book"/>
          <w:bCs/>
          <w:sz w:val="24"/>
          <w:szCs w:val="24"/>
        </w:rPr>
        <w:t xml:space="preserve">Además, en el caso específico de los derechos económicos, sociales y culturales, la situación se ve agravada ante el constante cuestionamiento sobre la justiciabilidad de estos derechos y la falta de mecanismos judiciales nacionales </w:t>
      </w:r>
      <w:r w:rsidR="005C6938">
        <w:rPr>
          <w:rFonts w:ascii="Franklin Gothic Book" w:hAnsi="Franklin Gothic Book"/>
          <w:bCs/>
          <w:sz w:val="24"/>
          <w:szCs w:val="24"/>
        </w:rPr>
        <w:t>a los cuales acudir</w:t>
      </w:r>
      <w:r w:rsidR="007E2B7A">
        <w:rPr>
          <w:rFonts w:ascii="Franklin Gothic Book" w:hAnsi="Franklin Gothic Book"/>
          <w:bCs/>
          <w:sz w:val="24"/>
          <w:szCs w:val="24"/>
        </w:rPr>
        <w:t xml:space="preserve"> a los tribunales internos</w:t>
      </w:r>
      <w:r w:rsidR="005C6938">
        <w:rPr>
          <w:rFonts w:ascii="Franklin Gothic Book" w:hAnsi="Franklin Gothic Book"/>
          <w:bCs/>
          <w:sz w:val="24"/>
          <w:szCs w:val="24"/>
        </w:rPr>
        <w:t xml:space="preserve"> en caso de vulneración. Esto implica dejar a las personas en una grave desprotección y </w:t>
      </w:r>
      <w:r w:rsidR="005B7A01">
        <w:rPr>
          <w:rFonts w:ascii="Franklin Gothic Book" w:hAnsi="Franklin Gothic Book"/>
          <w:bCs/>
          <w:sz w:val="24"/>
          <w:szCs w:val="24"/>
        </w:rPr>
        <w:t>permitir</w:t>
      </w:r>
      <w:r w:rsidR="005C6938">
        <w:rPr>
          <w:rFonts w:ascii="Franklin Gothic Book" w:hAnsi="Franklin Gothic Book"/>
          <w:bCs/>
          <w:sz w:val="24"/>
          <w:szCs w:val="24"/>
        </w:rPr>
        <w:t xml:space="preserve"> un sist</w:t>
      </w:r>
      <w:r w:rsidR="00945D01">
        <w:rPr>
          <w:rFonts w:ascii="Franklin Gothic Book" w:hAnsi="Franklin Gothic Book"/>
          <w:bCs/>
          <w:sz w:val="24"/>
          <w:szCs w:val="24"/>
        </w:rPr>
        <w:t>ema de impunidad ante determinadas</w:t>
      </w:r>
      <w:r w:rsidR="005C6938">
        <w:rPr>
          <w:rFonts w:ascii="Franklin Gothic Book" w:hAnsi="Franklin Gothic Book"/>
          <w:bCs/>
          <w:sz w:val="24"/>
          <w:szCs w:val="24"/>
        </w:rPr>
        <w:t xml:space="preserve"> prácticas, políticas y leyes establecidas por los Estados que tienen un impacto negativo en dichos derechos. </w:t>
      </w:r>
    </w:p>
    <w:p w14:paraId="4581C1A2" w14:textId="064DEE8A" w:rsidR="00567B5F" w:rsidRDefault="00567B5F" w:rsidP="003744B0">
      <w:pPr>
        <w:spacing w:line="240" w:lineRule="auto"/>
        <w:jc w:val="both"/>
        <w:rPr>
          <w:rFonts w:ascii="Franklin Gothic Book" w:hAnsi="Franklin Gothic Book"/>
          <w:b/>
          <w:sz w:val="24"/>
          <w:szCs w:val="24"/>
        </w:rPr>
      </w:pPr>
    </w:p>
    <w:p w14:paraId="6B9F7ADE" w14:textId="1110FFF2" w:rsidR="006C1A87" w:rsidRDefault="00F47FE7" w:rsidP="003744B0">
      <w:pPr>
        <w:spacing w:line="240" w:lineRule="auto"/>
        <w:jc w:val="both"/>
        <w:rPr>
          <w:rFonts w:ascii="Franklin Gothic Book" w:hAnsi="Franklin Gothic Book"/>
          <w:bCs/>
          <w:sz w:val="24"/>
          <w:szCs w:val="24"/>
        </w:rPr>
      </w:pPr>
      <w:r>
        <w:rPr>
          <w:rFonts w:ascii="Franklin Gothic Book" w:hAnsi="Franklin Gothic Book"/>
          <w:bCs/>
          <w:sz w:val="24"/>
          <w:szCs w:val="24"/>
        </w:rPr>
        <w:t xml:space="preserve">Esta gravísima situación se refleja en el gran incremento de comunicaciones individuales recibidas por el Comité DESC en los últimos 5 años. </w:t>
      </w:r>
      <w:r w:rsidR="006C1A87">
        <w:rPr>
          <w:rFonts w:ascii="Franklin Gothic Book" w:hAnsi="Franklin Gothic Book"/>
          <w:bCs/>
          <w:sz w:val="24"/>
          <w:szCs w:val="24"/>
        </w:rPr>
        <w:t xml:space="preserve">El informe del Secretario General presentado </w:t>
      </w:r>
      <w:r w:rsidR="006C1A87" w:rsidRPr="006C1A87">
        <w:rPr>
          <w:rFonts w:ascii="Franklin Gothic Book" w:hAnsi="Franklin Gothic Book"/>
          <w:bCs/>
          <w:sz w:val="24"/>
          <w:szCs w:val="24"/>
        </w:rPr>
        <w:t>e</w:t>
      </w:r>
      <w:r w:rsidR="006C1A87">
        <w:rPr>
          <w:rFonts w:ascii="Franklin Gothic Book" w:hAnsi="Franklin Gothic Book"/>
          <w:bCs/>
          <w:sz w:val="24"/>
          <w:szCs w:val="24"/>
        </w:rPr>
        <w:t>n</w:t>
      </w:r>
      <w:r w:rsidR="006C1A87" w:rsidRPr="006C1A87">
        <w:rPr>
          <w:rFonts w:ascii="Franklin Gothic Book" w:hAnsi="Franklin Gothic Book"/>
          <w:bCs/>
          <w:sz w:val="24"/>
          <w:szCs w:val="24"/>
        </w:rPr>
        <w:t xml:space="preserve"> enero de 2020</w:t>
      </w:r>
      <w:r w:rsidR="006C1A87">
        <w:rPr>
          <w:rFonts w:ascii="Franklin Gothic Book" w:hAnsi="Franklin Gothic Book"/>
          <w:bCs/>
          <w:sz w:val="24"/>
          <w:szCs w:val="24"/>
        </w:rPr>
        <w:t xml:space="preserve"> sobre la situación de los órganos de tratado (</w:t>
      </w:r>
      <w:r w:rsidR="006C1A87" w:rsidRPr="006C1A87">
        <w:rPr>
          <w:rFonts w:ascii="Franklin Gothic Book" w:hAnsi="Franklin Gothic Book"/>
          <w:bCs/>
          <w:sz w:val="24"/>
          <w:szCs w:val="24"/>
        </w:rPr>
        <w:t>A/74/643</w:t>
      </w:r>
      <w:r w:rsidR="006C1A87">
        <w:rPr>
          <w:rFonts w:ascii="Franklin Gothic Book" w:hAnsi="Franklin Gothic Book"/>
          <w:bCs/>
          <w:sz w:val="24"/>
          <w:szCs w:val="24"/>
        </w:rPr>
        <w:t>)</w:t>
      </w:r>
      <w:r w:rsidR="006C1A87" w:rsidRPr="006C1A87">
        <w:rPr>
          <w:rFonts w:ascii="Franklin Gothic Book" w:hAnsi="Franklin Gothic Book"/>
          <w:bCs/>
          <w:sz w:val="24"/>
          <w:szCs w:val="24"/>
        </w:rPr>
        <w:cr/>
      </w:r>
      <w:r w:rsidR="00F964C7">
        <w:rPr>
          <w:rFonts w:ascii="Franklin Gothic Book" w:hAnsi="Franklin Gothic Book"/>
          <w:bCs/>
          <w:sz w:val="24"/>
          <w:szCs w:val="24"/>
        </w:rPr>
        <w:t xml:space="preserve">destacaba </w:t>
      </w:r>
      <w:r w:rsidR="00F964C7" w:rsidRPr="00F964C7">
        <w:rPr>
          <w:rFonts w:ascii="Franklin Gothic Book" w:hAnsi="Franklin Gothic Book"/>
          <w:bCs/>
          <w:sz w:val="24"/>
          <w:szCs w:val="24"/>
        </w:rPr>
        <w:t>el incremento porcentual en el promedio de comunicaciones recibida</w:t>
      </w:r>
      <w:r w:rsidR="00F964C7">
        <w:rPr>
          <w:rFonts w:ascii="Franklin Gothic Book" w:hAnsi="Franklin Gothic Book"/>
          <w:bCs/>
          <w:sz w:val="24"/>
          <w:szCs w:val="24"/>
        </w:rPr>
        <w:t xml:space="preserve"> por este Comité en el periodo de </w:t>
      </w:r>
      <w:r w:rsidR="00F964C7" w:rsidRPr="00F964C7">
        <w:rPr>
          <w:rFonts w:ascii="Franklin Gothic Book" w:hAnsi="Franklin Gothic Book"/>
          <w:bCs/>
          <w:sz w:val="24"/>
          <w:szCs w:val="24"/>
        </w:rPr>
        <w:t>2018-2019 que pasó de 6 a 79,6 comunicaciones, es decir, un aumento del 1.226,7 %.</w:t>
      </w:r>
    </w:p>
    <w:p w14:paraId="1BDBA0D7" w14:textId="77777777" w:rsidR="006C1A87" w:rsidRDefault="006C1A87" w:rsidP="003744B0">
      <w:pPr>
        <w:spacing w:line="240" w:lineRule="auto"/>
        <w:jc w:val="both"/>
        <w:rPr>
          <w:rFonts w:ascii="Franklin Gothic Book" w:hAnsi="Franklin Gothic Book"/>
          <w:bCs/>
          <w:sz w:val="24"/>
          <w:szCs w:val="24"/>
        </w:rPr>
      </w:pPr>
    </w:p>
    <w:p w14:paraId="53483F4E" w14:textId="6E9059A6" w:rsidR="0033377F" w:rsidRDefault="00F47FE7" w:rsidP="003744B0">
      <w:pPr>
        <w:spacing w:line="240" w:lineRule="auto"/>
        <w:jc w:val="both"/>
        <w:rPr>
          <w:rFonts w:ascii="Franklin Gothic Book" w:hAnsi="Franklin Gothic Book"/>
          <w:bCs/>
          <w:sz w:val="24"/>
          <w:szCs w:val="24"/>
        </w:rPr>
      </w:pPr>
      <w:r>
        <w:rPr>
          <w:rFonts w:ascii="Franklin Gothic Book" w:hAnsi="Franklin Gothic Book"/>
          <w:bCs/>
          <w:sz w:val="24"/>
          <w:szCs w:val="24"/>
        </w:rPr>
        <w:t>Tras la</w:t>
      </w:r>
      <w:r w:rsidR="000B3DE5">
        <w:rPr>
          <w:rFonts w:ascii="Franklin Gothic Book" w:hAnsi="Franklin Gothic Book"/>
          <w:bCs/>
          <w:sz w:val="24"/>
          <w:szCs w:val="24"/>
        </w:rPr>
        <w:t xml:space="preserve"> crisis financie</w:t>
      </w:r>
      <w:r>
        <w:rPr>
          <w:rFonts w:ascii="Franklin Gothic Book" w:hAnsi="Franklin Gothic Book"/>
          <w:bCs/>
          <w:sz w:val="24"/>
          <w:szCs w:val="24"/>
        </w:rPr>
        <w:t xml:space="preserve">ra del año 2008, la mayoría de los Estados adoptaron un conjunto </w:t>
      </w:r>
      <w:r w:rsidR="000B3DE5">
        <w:rPr>
          <w:rFonts w:ascii="Franklin Gothic Book" w:hAnsi="Franklin Gothic Book"/>
          <w:bCs/>
          <w:sz w:val="24"/>
          <w:szCs w:val="24"/>
        </w:rPr>
        <w:t xml:space="preserve">de </w:t>
      </w:r>
      <w:r>
        <w:rPr>
          <w:rFonts w:ascii="Franklin Gothic Book" w:hAnsi="Franklin Gothic Book"/>
          <w:bCs/>
          <w:sz w:val="24"/>
          <w:szCs w:val="24"/>
        </w:rPr>
        <w:t xml:space="preserve">leyes y políticas públicas </w:t>
      </w:r>
      <w:r w:rsidR="000B3DE5">
        <w:rPr>
          <w:rFonts w:ascii="Franklin Gothic Book" w:hAnsi="Franklin Gothic Book"/>
          <w:bCs/>
          <w:sz w:val="24"/>
          <w:szCs w:val="24"/>
        </w:rPr>
        <w:t>cuyo impacto afectó directamente</w:t>
      </w:r>
      <w:r>
        <w:rPr>
          <w:rFonts w:ascii="Franklin Gothic Book" w:hAnsi="Franklin Gothic Book"/>
          <w:bCs/>
          <w:sz w:val="24"/>
          <w:szCs w:val="24"/>
        </w:rPr>
        <w:t xml:space="preserve"> los derechos económicos, sociales y culturales d</w:t>
      </w:r>
      <w:r w:rsidR="000B3DE5">
        <w:rPr>
          <w:rFonts w:ascii="Franklin Gothic Book" w:hAnsi="Franklin Gothic Book"/>
          <w:bCs/>
          <w:sz w:val="24"/>
          <w:szCs w:val="24"/>
        </w:rPr>
        <w:t>e millones de personas y dejó</w:t>
      </w:r>
      <w:r>
        <w:rPr>
          <w:rFonts w:ascii="Franklin Gothic Book" w:hAnsi="Franklin Gothic Book"/>
          <w:bCs/>
          <w:sz w:val="24"/>
          <w:szCs w:val="24"/>
        </w:rPr>
        <w:t xml:space="preserve"> en exclusión a gran parte de la población. </w:t>
      </w:r>
      <w:r w:rsidR="007F2993">
        <w:rPr>
          <w:rFonts w:ascii="Franklin Gothic Book" w:hAnsi="Franklin Gothic Book"/>
          <w:bCs/>
          <w:sz w:val="24"/>
          <w:szCs w:val="24"/>
        </w:rPr>
        <w:t>Desde entonces hasta ahora, l</w:t>
      </w:r>
      <w:r>
        <w:rPr>
          <w:rFonts w:ascii="Franklin Gothic Book" w:hAnsi="Franklin Gothic Book"/>
          <w:bCs/>
          <w:sz w:val="24"/>
          <w:szCs w:val="24"/>
        </w:rPr>
        <w:t xml:space="preserve">as políticas y las normas han cambiado </w:t>
      </w:r>
      <w:r w:rsidR="007E2B7A">
        <w:rPr>
          <w:rFonts w:ascii="Franklin Gothic Book" w:hAnsi="Franklin Gothic Book"/>
          <w:bCs/>
          <w:sz w:val="24"/>
          <w:szCs w:val="24"/>
        </w:rPr>
        <w:t>muy poco</w:t>
      </w:r>
      <w:r w:rsidR="007F2993">
        <w:rPr>
          <w:rFonts w:ascii="Franklin Gothic Book" w:hAnsi="Franklin Gothic Book"/>
          <w:bCs/>
          <w:sz w:val="24"/>
          <w:szCs w:val="24"/>
        </w:rPr>
        <w:t>,</w:t>
      </w:r>
      <w:r w:rsidR="007E2B7A">
        <w:rPr>
          <w:rFonts w:ascii="Franklin Gothic Book" w:hAnsi="Franklin Gothic Book"/>
          <w:bCs/>
          <w:sz w:val="24"/>
          <w:szCs w:val="24"/>
        </w:rPr>
        <w:t xml:space="preserve"> </w:t>
      </w:r>
      <w:r>
        <w:rPr>
          <w:rFonts w:ascii="Franklin Gothic Book" w:hAnsi="Franklin Gothic Book"/>
          <w:bCs/>
          <w:sz w:val="24"/>
          <w:szCs w:val="24"/>
        </w:rPr>
        <w:t>pero las personas y las organizaciones si lo han hecho</w:t>
      </w:r>
      <w:r w:rsidR="007F2993">
        <w:rPr>
          <w:rFonts w:ascii="Franklin Gothic Book" w:hAnsi="Franklin Gothic Book"/>
          <w:bCs/>
          <w:sz w:val="24"/>
          <w:szCs w:val="24"/>
        </w:rPr>
        <w:t>. C</w:t>
      </w:r>
      <w:r>
        <w:rPr>
          <w:rFonts w:ascii="Franklin Gothic Book" w:hAnsi="Franklin Gothic Book"/>
          <w:bCs/>
          <w:sz w:val="24"/>
          <w:szCs w:val="24"/>
        </w:rPr>
        <w:t xml:space="preserve">ada vez </w:t>
      </w:r>
      <w:r w:rsidR="000B3DE5">
        <w:rPr>
          <w:rFonts w:ascii="Franklin Gothic Book" w:hAnsi="Franklin Gothic Book"/>
          <w:bCs/>
          <w:sz w:val="24"/>
          <w:szCs w:val="24"/>
        </w:rPr>
        <w:t xml:space="preserve">son </w:t>
      </w:r>
      <w:r>
        <w:rPr>
          <w:rFonts w:ascii="Franklin Gothic Book" w:hAnsi="Franklin Gothic Book"/>
          <w:bCs/>
          <w:sz w:val="24"/>
          <w:szCs w:val="24"/>
        </w:rPr>
        <w:t>más las</w:t>
      </w:r>
      <w:r w:rsidR="000B3DE5">
        <w:rPr>
          <w:rFonts w:ascii="Franklin Gothic Book" w:hAnsi="Franklin Gothic Book"/>
          <w:bCs/>
          <w:sz w:val="24"/>
          <w:szCs w:val="24"/>
        </w:rPr>
        <w:t xml:space="preserve"> personas</w:t>
      </w:r>
      <w:r>
        <w:rPr>
          <w:rFonts w:ascii="Franklin Gothic Book" w:hAnsi="Franklin Gothic Book"/>
          <w:bCs/>
          <w:sz w:val="24"/>
          <w:szCs w:val="24"/>
        </w:rPr>
        <w:t xml:space="preserve"> que, como titulares de derechos, utilizan todos los mecanismos disponibles para ejercer </w:t>
      </w:r>
      <w:r w:rsidR="0033377F">
        <w:rPr>
          <w:rFonts w:ascii="Franklin Gothic Book" w:hAnsi="Franklin Gothic Book"/>
          <w:bCs/>
          <w:sz w:val="24"/>
          <w:szCs w:val="24"/>
        </w:rPr>
        <w:t>su derecho</w:t>
      </w:r>
      <w:r>
        <w:rPr>
          <w:rFonts w:ascii="Franklin Gothic Book" w:hAnsi="Franklin Gothic Book"/>
          <w:bCs/>
          <w:sz w:val="24"/>
          <w:szCs w:val="24"/>
        </w:rPr>
        <w:t xml:space="preserve"> </w:t>
      </w:r>
      <w:r w:rsidR="0033377F">
        <w:rPr>
          <w:rFonts w:ascii="Franklin Gothic Book" w:hAnsi="Franklin Gothic Book"/>
          <w:bCs/>
          <w:sz w:val="24"/>
          <w:szCs w:val="24"/>
        </w:rPr>
        <w:t>a la tutela judicial efectiva y al establecimiento de medidas de</w:t>
      </w:r>
      <w:r>
        <w:rPr>
          <w:rFonts w:ascii="Franklin Gothic Book" w:hAnsi="Franklin Gothic Book"/>
          <w:bCs/>
          <w:sz w:val="24"/>
          <w:szCs w:val="24"/>
        </w:rPr>
        <w:t xml:space="preserve"> reparación y garantías de no repetición</w:t>
      </w:r>
      <w:r w:rsidR="0033377F">
        <w:rPr>
          <w:rFonts w:ascii="Franklin Gothic Book" w:hAnsi="Franklin Gothic Book"/>
          <w:bCs/>
          <w:sz w:val="24"/>
          <w:szCs w:val="24"/>
        </w:rPr>
        <w:t xml:space="preserve">. </w:t>
      </w:r>
    </w:p>
    <w:p w14:paraId="531224E1" w14:textId="77777777" w:rsidR="0033377F" w:rsidRDefault="0033377F" w:rsidP="003744B0">
      <w:pPr>
        <w:spacing w:line="240" w:lineRule="auto"/>
        <w:jc w:val="both"/>
        <w:rPr>
          <w:rFonts w:ascii="Franklin Gothic Book" w:hAnsi="Franklin Gothic Book"/>
          <w:bCs/>
          <w:sz w:val="24"/>
          <w:szCs w:val="24"/>
        </w:rPr>
      </w:pPr>
    </w:p>
    <w:p w14:paraId="1214C01B" w14:textId="01A8653B" w:rsidR="007D562D" w:rsidRDefault="0033377F" w:rsidP="0033377F">
      <w:pPr>
        <w:spacing w:line="240" w:lineRule="auto"/>
        <w:jc w:val="both"/>
        <w:rPr>
          <w:rFonts w:ascii="Franklin Gothic Book" w:hAnsi="Franklin Gothic Book"/>
          <w:bCs/>
          <w:sz w:val="24"/>
          <w:szCs w:val="24"/>
        </w:rPr>
      </w:pPr>
      <w:r>
        <w:rPr>
          <w:rFonts w:ascii="Franklin Gothic Book" w:hAnsi="Franklin Gothic Book"/>
          <w:bCs/>
          <w:sz w:val="24"/>
          <w:szCs w:val="24"/>
        </w:rPr>
        <w:t xml:space="preserve">En este duro camino que siguen las personas que han visto sus derechos más básicos vulnerados, el Comité DESC tiene un papel esencial al tener la </w:t>
      </w:r>
      <w:r w:rsidR="007F2993">
        <w:rPr>
          <w:rFonts w:ascii="Franklin Gothic Book" w:hAnsi="Franklin Gothic Book"/>
          <w:bCs/>
          <w:sz w:val="24"/>
          <w:szCs w:val="24"/>
        </w:rPr>
        <w:t>función</w:t>
      </w:r>
      <w:r>
        <w:rPr>
          <w:rFonts w:ascii="Franklin Gothic Book" w:hAnsi="Franklin Gothic Book"/>
          <w:bCs/>
          <w:sz w:val="24"/>
          <w:szCs w:val="24"/>
        </w:rPr>
        <w:t xml:space="preserve"> de</w:t>
      </w:r>
      <w:r w:rsidR="00F47FE7" w:rsidRPr="00D456EE">
        <w:rPr>
          <w:rFonts w:ascii="Franklin Gothic Book" w:hAnsi="Franklin Gothic Book"/>
          <w:bCs/>
          <w:sz w:val="24"/>
          <w:szCs w:val="24"/>
        </w:rPr>
        <w:t xml:space="preserve"> plasmar</w:t>
      </w:r>
      <w:r w:rsidR="00C139B7" w:rsidRPr="00D456EE">
        <w:rPr>
          <w:rFonts w:ascii="Franklin Gothic Book" w:hAnsi="Franklin Gothic Book"/>
          <w:bCs/>
          <w:sz w:val="24"/>
          <w:szCs w:val="24"/>
        </w:rPr>
        <w:t xml:space="preserve"> </w:t>
      </w:r>
      <w:r>
        <w:rPr>
          <w:rFonts w:ascii="Franklin Gothic Book" w:hAnsi="Franklin Gothic Book"/>
          <w:bCs/>
          <w:sz w:val="24"/>
          <w:szCs w:val="24"/>
        </w:rPr>
        <w:t>las normas jurídicas de los tratados internacionales</w:t>
      </w:r>
      <w:r w:rsidR="00C139B7" w:rsidRPr="00D456EE">
        <w:rPr>
          <w:rFonts w:ascii="Franklin Gothic Book" w:hAnsi="Franklin Gothic Book"/>
          <w:bCs/>
          <w:sz w:val="24"/>
          <w:szCs w:val="24"/>
        </w:rPr>
        <w:t xml:space="preserve"> en medidas concretas que los Estados deberían adoptar en aras</w:t>
      </w:r>
      <w:r w:rsidR="00D456EE" w:rsidRPr="00D456EE">
        <w:rPr>
          <w:rFonts w:ascii="Franklin Gothic Book" w:hAnsi="Franklin Gothic Book"/>
          <w:bCs/>
          <w:sz w:val="24"/>
          <w:szCs w:val="24"/>
        </w:rPr>
        <w:t xml:space="preserve"> tanto</w:t>
      </w:r>
      <w:r w:rsidR="00C139B7" w:rsidRPr="00D456EE">
        <w:rPr>
          <w:rFonts w:ascii="Franklin Gothic Book" w:hAnsi="Franklin Gothic Book"/>
          <w:bCs/>
          <w:sz w:val="24"/>
          <w:szCs w:val="24"/>
        </w:rPr>
        <w:t xml:space="preserve"> del disfrute de los derechos humanos para todas las personas</w:t>
      </w:r>
      <w:r w:rsidR="00D456EE" w:rsidRPr="00D456EE">
        <w:rPr>
          <w:rFonts w:ascii="Franklin Gothic Book" w:hAnsi="Franklin Gothic Book"/>
          <w:bCs/>
          <w:sz w:val="24"/>
          <w:szCs w:val="24"/>
        </w:rPr>
        <w:t xml:space="preserve"> como de garantizar la reparación y la no repetición de vulneraciones de dichos derechos. </w:t>
      </w:r>
      <w:r w:rsidR="007D562D">
        <w:rPr>
          <w:rFonts w:ascii="Franklin Gothic Book" w:hAnsi="Franklin Gothic Book"/>
          <w:bCs/>
          <w:sz w:val="24"/>
          <w:szCs w:val="24"/>
        </w:rPr>
        <w:t>Como se destaca desde el propio Alto Comisionado para los Derechos Humanos de Naciones Unidas, “L</w:t>
      </w:r>
      <w:r w:rsidR="007D562D" w:rsidRPr="007D562D">
        <w:rPr>
          <w:rFonts w:ascii="Franklin Gothic Book" w:hAnsi="Franklin Gothic Book"/>
          <w:bCs/>
          <w:sz w:val="24"/>
          <w:szCs w:val="24"/>
        </w:rPr>
        <w:t>a capacidad de las personas para quejarse de la violación de sus derechos en un escenario internacional da un significado real a los derechos contenidos en los tratados de derechos humanos</w:t>
      </w:r>
      <w:r w:rsidR="007D562D">
        <w:rPr>
          <w:rFonts w:ascii="Franklin Gothic Book" w:hAnsi="Franklin Gothic Book"/>
          <w:bCs/>
          <w:sz w:val="24"/>
          <w:szCs w:val="24"/>
        </w:rPr>
        <w:t>”</w:t>
      </w:r>
      <w:r w:rsidR="007D562D" w:rsidRPr="007D562D">
        <w:rPr>
          <w:rFonts w:ascii="Franklin Gothic Book" w:hAnsi="Franklin Gothic Book"/>
          <w:bCs/>
          <w:sz w:val="24"/>
          <w:szCs w:val="24"/>
        </w:rPr>
        <w:t>.</w:t>
      </w:r>
    </w:p>
    <w:p w14:paraId="7F22C43E" w14:textId="73CF7AD4" w:rsidR="007238F0" w:rsidRDefault="007238F0" w:rsidP="0033377F">
      <w:pPr>
        <w:spacing w:line="240" w:lineRule="auto"/>
        <w:jc w:val="both"/>
        <w:rPr>
          <w:rFonts w:ascii="Franklin Gothic Book" w:hAnsi="Franklin Gothic Book"/>
          <w:bCs/>
          <w:sz w:val="24"/>
          <w:szCs w:val="24"/>
        </w:rPr>
      </w:pPr>
    </w:p>
    <w:p w14:paraId="5053F092" w14:textId="1FAE297C" w:rsidR="007238F0" w:rsidRPr="00D456EE" w:rsidRDefault="007F2993" w:rsidP="007238F0">
      <w:pPr>
        <w:spacing w:line="240" w:lineRule="auto"/>
        <w:jc w:val="both"/>
        <w:rPr>
          <w:rFonts w:ascii="Franklin Gothic Book" w:hAnsi="Franklin Gothic Book"/>
          <w:bCs/>
          <w:sz w:val="24"/>
          <w:szCs w:val="24"/>
        </w:rPr>
      </w:pPr>
      <w:r>
        <w:rPr>
          <w:rFonts w:ascii="Franklin Gothic Book" w:hAnsi="Franklin Gothic Book"/>
          <w:bCs/>
          <w:sz w:val="24"/>
          <w:szCs w:val="24"/>
        </w:rPr>
        <w:t>Siendo conscientes de la falta de recursos de personal que sufren los Comités y la necesidad de mejorar los procedimientos para un desarrollo más eficiente de las actividades que realiza, nos preocupa</w:t>
      </w:r>
      <w:r w:rsidR="00AE26A3">
        <w:rPr>
          <w:rFonts w:ascii="Franklin Gothic Book" w:hAnsi="Franklin Gothic Book"/>
          <w:bCs/>
          <w:sz w:val="24"/>
          <w:szCs w:val="24"/>
        </w:rPr>
        <w:t xml:space="preserve"> que las modificaciones previstas en el reglamento dificulten el legítimo derecho de las víctimas de vulneraciones de derechos humanos a acudir ante esta instancia con las garantías existentes hasta el momento. </w:t>
      </w:r>
    </w:p>
    <w:p w14:paraId="780FD893" w14:textId="777A2B92" w:rsidR="00C139B7" w:rsidRDefault="00C139B7" w:rsidP="003744B0">
      <w:pPr>
        <w:spacing w:line="240" w:lineRule="auto"/>
        <w:jc w:val="both"/>
        <w:rPr>
          <w:rFonts w:ascii="Franklin Gothic Book" w:hAnsi="Franklin Gothic Book"/>
          <w:bCs/>
          <w:sz w:val="24"/>
          <w:szCs w:val="24"/>
        </w:rPr>
      </w:pPr>
    </w:p>
    <w:p w14:paraId="24E682B7" w14:textId="1C98A64E" w:rsidR="00AE26A3" w:rsidRDefault="00AE26A3" w:rsidP="003744B0">
      <w:pPr>
        <w:spacing w:line="240" w:lineRule="auto"/>
        <w:jc w:val="both"/>
        <w:rPr>
          <w:rFonts w:ascii="Franklin Gothic Book" w:hAnsi="Franklin Gothic Book"/>
          <w:bCs/>
          <w:sz w:val="24"/>
          <w:szCs w:val="24"/>
        </w:rPr>
      </w:pPr>
      <w:r>
        <w:rPr>
          <w:rFonts w:ascii="Franklin Gothic Book" w:hAnsi="Franklin Gothic Book"/>
          <w:bCs/>
          <w:sz w:val="24"/>
          <w:szCs w:val="24"/>
        </w:rPr>
        <w:t xml:space="preserve">En este sentido, las propuestas que realizamos en el presente documento están orientadas a: </w:t>
      </w:r>
    </w:p>
    <w:p w14:paraId="1C22C746" w14:textId="41AD45C4" w:rsidR="00AE26A3" w:rsidRDefault="009D4242" w:rsidP="004579FC">
      <w:pPr>
        <w:pStyle w:val="Prrafodelista"/>
        <w:numPr>
          <w:ilvl w:val="0"/>
          <w:numId w:val="1"/>
        </w:numPr>
        <w:spacing w:before="120" w:line="240" w:lineRule="auto"/>
        <w:ind w:left="714" w:hanging="357"/>
        <w:contextualSpacing w:val="0"/>
        <w:jc w:val="both"/>
        <w:rPr>
          <w:rFonts w:ascii="Franklin Gothic Book" w:hAnsi="Franklin Gothic Book"/>
          <w:bCs/>
          <w:sz w:val="24"/>
          <w:szCs w:val="24"/>
        </w:rPr>
      </w:pPr>
      <w:r>
        <w:rPr>
          <w:rFonts w:ascii="Franklin Gothic Book" w:hAnsi="Franklin Gothic Book"/>
          <w:bCs/>
          <w:sz w:val="24"/>
          <w:szCs w:val="24"/>
        </w:rPr>
        <w:t>G</w:t>
      </w:r>
      <w:r w:rsidR="00142117">
        <w:rPr>
          <w:rFonts w:ascii="Franklin Gothic Book" w:hAnsi="Franklin Gothic Book"/>
          <w:bCs/>
          <w:sz w:val="24"/>
          <w:szCs w:val="24"/>
        </w:rPr>
        <w:t xml:space="preserve">arantizar el examen individual de las comunicaciones y el establecimiento de medidas de reparación para todas las víctimas de vulneraciones de derechos humanos dictaminadas por el Comité. </w:t>
      </w:r>
    </w:p>
    <w:p w14:paraId="2F5A4DF1" w14:textId="43B92588" w:rsidR="00142117" w:rsidRDefault="00142117" w:rsidP="004579FC">
      <w:pPr>
        <w:pStyle w:val="Prrafodelista"/>
        <w:numPr>
          <w:ilvl w:val="0"/>
          <w:numId w:val="1"/>
        </w:numPr>
        <w:spacing w:before="120" w:line="240" w:lineRule="auto"/>
        <w:ind w:left="714" w:hanging="357"/>
        <w:contextualSpacing w:val="0"/>
        <w:jc w:val="both"/>
        <w:rPr>
          <w:rFonts w:ascii="Franklin Gothic Book" w:hAnsi="Franklin Gothic Book"/>
          <w:bCs/>
          <w:sz w:val="24"/>
          <w:szCs w:val="24"/>
        </w:rPr>
      </w:pPr>
      <w:r>
        <w:rPr>
          <w:rFonts w:ascii="Franklin Gothic Book" w:hAnsi="Franklin Gothic Book"/>
          <w:bCs/>
          <w:sz w:val="24"/>
          <w:szCs w:val="24"/>
        </w:rPr>
        <w:t xml:space="preserve">Asegurar el examen </w:t>
      </w:r>
      <w:r w:rsidR="004579FC">
        <w:rPr>
          <w:rFonts w:ascii="Franklin Gothic Book" w:hAnsi="Franklin Gothic Book"/>
          <w:bCs/>
          <w:sz w:val="24"/>
          <w:szCs w:val="24"/>
        </w:rPr>
        <w:t>sobre el</w:t>
      </w:r>
      <w:r>
        <w:rPr>
          <w:rFonts w:ascii="Franklin Gothic Book" w:hAnsi="Franklin Gothic Book"/>
          <w:bCs/>
          <w:sz w:val="24"/>
          <w:szCs w:val="24"/>
        </w:rPr>
        <w:t xml:space="preserve"> fondo </w:t>
      </w:r>
      <w:r w:rsidR="004579FC">
        <w:rPr>
          <w:rFonts w:ascii="Franklin Gothic Book" w:hAnsi="Franklin Gothic Book"/>
          <w:bCs/>
          <w:sz w:val="24"/>
          <w:szCs w:val="24"/>
        </w:rPr>
        <w:t xml:space="preserve">de las comunicaciones para garantizar la no repetición de las vulneraciones de derechos humanos dictaminada por el Comité. </w:t>
      </w:r>
    </w:p>
    <w:p w14:paraId="5A3860DF" w14:textId="7E0C873E" w:rsidR="00142117" w:rsidRPr="00AE26A3" w:rsidRDefault="00142117" w:rsidP="004579FC">
      <w:pPr>
        <w:pStyle w:val="Prrafodelista"/>
        <w:numPr>
          <w:ilvl w:val="0"/>
          <w:numId w:val="1"/>
        </w:numPr>
        <w:spacing w:before="120" w:line="240" w:lineRule="auto"/>
        <w:ind w:left="714" w:hanging="357"/>
        <w:contextualSpacing w:val="0"/>
        <w:jc w:val="both"/>
        <w:rPr>
          <w:rFonts w:ascii="Franklin Gothic Book" w:hAnsi="Franklin Gothic Book"/>
          <w:bCs/>
          <w:sz w:val="24"/>
          <w:szCs w:val="24"/>
        </w:rPr>
      </w:pPr>
      <w:r>
        <w:rPr>
          <w:rFonts w:ascii="Franklin Gothic Book" w:hAnsi="Franklin Gothic Book"/>
          <w:bCs/>
          <w:sz w:val="24"/>
          <w:szCs w:val="24"/>
        </w:rPr>
        <w:t xml:space="preserve">Clarificar determinados conceptos y procedimientos que pueden ser susceptibles de interpretaciones subjetivas. </w:t>
      </w:r>
    </w:p>
    <w:p w14:paraId="5765FC35" w14:textId="7E895C7C" w:rsidR="007238F0" w:rsidRDefault="007238F0" w:rsidP="003744B0">
      <w:pPr>
        <w:spacing w:line="240" w:lineRule="auto"/>
        <w:jc w:val="both"/>
        <w:rPr>
          <w:rFonts w:ascii="Franklin Gothic Book" w:hAnsi="Franklin Gothic Book"/>
          <w:bCs/>
          <w:sz w:val="24"/>
          <w:szCs w:val="24"/>
        </w:rPr>
      </w:pPr>
    </w:p>
    <w:p w14:paraId="76ADFC13" w14:textId="32780DED" w:rsidR="007238F0" w:rsidRDefault="007238F0" w:rsidP="003744B0">
      <w:pPr>
        <w:spacing w:line="240" w:lineRule="auto"/>
        <w:jc w:val="both"/>
        <w:rPr>
          <w:rFonts w:ascii="Franklin Gothic Book" w:hAnsi="Franklin Gothic Book"/>
          <w:bCs/>
          <w:sz w:val="24"/>
          <w:szCs w:val="24"/>
        </w:rPr>
      </w:pPr>
    </w:p>
    <w:p w14:paraId="42BB17D6" w14:textId="78B73FC5" w:rsidR="00381330" w:rsidRDefault="00B426D6" w:rsidP="003744B0">
      <w:pPr>
        <w:spacing w:line="240" w:lineRule="auto"/>
        <w:jc w:val="both"/>
        <w:rPr>
          <w:rFonts w:ascii="Franklin Gothic Book" w:hAnsi="Franklin Gothic Book"/>
          <w:bCs/>
          <w:sz w:val="24"/>
          <w:szCs w:val="24"/>
        </w:rPr>
      </w:pPr>
      <w:r>
        <w:rPr>
          <w:rFonts w:ascii="Franklin Gothic Book" w:hAnsi="Franklin Gothic Book"/>
          <w:bCs/>
          <w:sz w:val="24"/>
          <w:szCs w:val="24"/>
        </w:rPr>
        <w:t xml:space="preserve">Ateniendo a estas tres preocupaciones, a continuación, desarrollamos propuestas para la modificación de los art. 19 y 20. </w:t>
      </w:r>
    </w:p>
    <w:p w14:paraId="2916682C" w14:textId="77777777" w:rsidR="00B426D6" w:rsidRDefault="00B426D6" w:rsidP="003744B0">
      <w:pPr>
        <w:spacing w:line="240" w:lineRule="auto"/>
        <w:jc w:val="both"/>
        <w:rPr>
          <w:rFonts w:ascii="Franklin Gothic Book" w:hAnsi="Franklin Gothic Book"/>
          <w:bCs/>
          <w:sz w:val="24"/>
          <w:szCs w:val="24"/>
        </w:rPr>
      </w:pPr>
    </w:p>
    <w:p w14:paraId="06D6B111" w14:textId="5C381F18" w:rsidR="00381330" w:rsidRPr="00B426D6" w:rsidRDefault="00381330" w:rsidP="003744B0">
      <w:pPr>
        <w:spacing w:line="240" w:lineRule="auto"/>
        <w:jc w:val="both"/>
        <w:rPr>
          <w:rFonts w:ascii="Franklin Gothic Book" w:hAnsi="Franklin Gothic Book"/>
          <w:b/>
          <w:sz w:val="24"/>
          <w:szCs w:val="24"/>
        </w:rPr>
      </w:pPr>
    </w:p>
    <w:p w14:paraId="700DC78A" w14:textId="308E53DD" w:rsidR="00B426D6" w:rsidRPr="00015644" w:rsidRDefault="00B426D6" w:rsidP="00B426D6">
      <w:pPr>
        <w:spacing w:line="240" w:lineRule="auto"/>
        <w:jc w:val="center"/>
        <w:rPr>
          <w:rFonts w:ascii="Franklin Gothic Book" w:hAnsi="Franklin Gothic Book"/>
          <w:b/>
          <w:color w:val="365F91" w:themeColor="accent1" w:themeShade="BF"/>
          <w:sz w:val="28"/>
          <w:szCs w:val="28"/>
        </w:rPr>
      </w:pPr>
      <w:r w:rsidRPr="00015644">
        <w:rPr>
          <w:rFonts w:ascii="Franklin Gothic Book" w:hAnsi="Franklin Gothic Book"/>
          <w:b/>
          <w:color w:val="365F91" w:themeColor="accent1" w:themeShade="BF"/>
          <w:sz w:val="28"/>
          <w:szCs w:val="28"/>
        </w:rPr>
        <w:t>PROPUESTAS</w:t>
      </w:r>
    </w:p>
    <w:p w14:paraId="5F341C64" w14:textId="6D320C05" w:rsidR="00B426D6" w:rsidRDefault="00B426D6" w:rsidP="003744B0">
      <w:pPr>
        <w:spacing w:line="240" w:lineRule="auto"/>
        <w:jc w:val="both"/>
        <w:rPr>
          <w:rFonts w:ascii="Franklin Gothic Book" w:hAnsi="Franklin Gothic Book"/>
          <w:b/>
          <w:sz w:val="24"/>
          <w:szCs w:val="24"/>
        </w:rPr>
      </w:pPr>
    </w:p>
    <w:p w14:paraId="3403FC53" w14:textId="12981030" w:rsidR="00B426D6" w:rsidRPr="00015644" w:rsidRDefault="00B426D6" w:rsidP="00B426D6">
      <w:pPr>
        <w:spacing w:line="240" w:lineRule="auto"/>
        <w:rPr>
          <w:rFonts w:ascii="Franklin Gothic Book" w:hAnsi="Franklin Gothic Book"/>
          <w:b/>
          <w:color w:val="365F91" w:themeColor="accent1" w:themeShade="BF"/>
          <w:sz w:val="24"/>
          <w:szCs w:val="24"/>
        </w:rPr>
      </w:pPr>
      <w:r w:rsidRPr="00015644">
        <w:rPr>
          <w:rFonts w:ascii="Franklin Gothic Book" w:hAnsi="Franklin Gothic Book"/>
          <w:b/>
          <w:color w:val="365F91" w:themeColor="accent1" w:themeShade="BF"/>
          <w:sz w:val="24"/>
          <w:szCs w:val="24"/>
        </w:rPr>
        <w:t>Modificaciones propuestas sobre el art. 19</w:t>
      </w:r>
    </w:p>
    <w:p w14:paraId="6E922380" w14:textId="631767B0" w:rsidR="00B426D6" w:rsidRDefault="00B426D6" w:rsidP="003744B0">
      <w:pPr>
        <w:spacing w:line="240" w:lineRule="auto"/>
        <w:jc w:val="both"/>
        <w:rPr>
          <w:rFonts w:ascii="Franklin Gothic Book" w:hAnsi="Franklin Gothic Book"/>
          <w:bCs/>
          <w:sz w:val="24"/>
          <w:szCs w:val="24"/>
        </w:rPr>
      </w:pPr>
    </w:p>
    <w:p w14:paraId="28028C38" w14:textId="37386C18" w:rsidR="00B426D6" w:rsidRDefault="00B426D6" w:rsidP="003744B0">
      <w:pPr>
        <w:spacing w:line="240" w:lineRule="auto"/>
        <w:jc w:val="both"/>
        <w:rPr>
          <w:rFonts w:ascii="Franklin Gothic Book" w:hAnsi="Franklin Gothic Book"/>
          <w:bCs/>
          <w:sz w:val="24"/>
          <w:szCs w:val="24"/>
        </w:rPr>
      </w:pPr>
      <w:r>
        <w:rPr>
          <w:rFonts w:ascii="Franklin Gothic Book" w:hAnsi="Franklin Gothic Book"/>
          <w:bCs/>
          <w:sz w:val="24"/>
          <w:szCs w:val="24"/>
        </w:rPr>
        <w:t>Si bien este artículo también ha sido introducido en los reglamentos modificados de otros órganos de tratado, en aras de garantizar la seguridad jurídica de las víctimas de violaciones de derechos humanos que acuden al Comité, se hace necesario definir de forma explícita las características que deben tener las comunicaciones repetitivas para tener tal consideración</w:t>
      </w:r>
      <w:r w:rsidR="00015644">
        <w:rPr>
          <w:rFonts w:ascii="Franklin Gothic Book" w:hAnsi="Franklin Gothic Book"/>
          <w:bCs/>
          <w:sz w:val="24"/>
          <w:szCs w:val="24"/>
        </w:rPr>
        <w:t xml:space="preserve"> </w:t>
      </w:r>
      <w:r w:rsidR="00015644" w:rsidRPr="00FB3136">
        <w:rPr>
          <w:rFonts w:ascii="Franklin Gothic Book" w:hAnsi="Franklin Gothic Book"/>
          <w:bCs/>
          <w:sz w:val="24"/>
          <w:szCs w:val="24"/>
        </w:rPr>
        <w:t>así como el propio procedimiento, en especial ante la emisión de una comunicación repetitiva que de</w:t>
      </w:r>
      <w:r w:rsidR="00EE3B53" w:rsidRPr="00FB3136">
        <w:rPr>
          <w:rFonts w:ascii="Franklin Gothic Book" w:hAnsi="Franklin Gothic Book"/>
          <w:bCs/>
          <w:sz w:val="24"/>
          <w:szCs w:val="24"/>
        </w:rPr>
        <w:t>clare</w:t>
      </w:r>
      <w:r w:rsidR="00015644" w:rsidRPr="00FB3136">
        <w:rPr>
          <w:rFonts w:ascii="Franklin Gothic Book" w:hAnsi="Franklin Gothic Book"/>
          <w:bCs/>
          <w:sz w:val="24"/>
          <w:szCs w:val="24"/>
        </w:rPr>
        <w:t xml:space="preserve"> la no vulneración del derecho humano reclamado.</w:t>
      </w:r>
    </w:p>
    <w:p w14:paraId="57025E44" w14:textId="26A194F6" w:rsidR="00B426D6" w:rsidRDefault="00B426D6" w:rsidP="003744B0">
      <w:pPr>
        <w:spacing w:line="240" w:lineRule="auto"/>
        <w:jc w:val="both"/>
        <w:rPr>
          <w:rFonts w:ascii="Franklin Gothic Book" w:hAnsi="Franklin Gothic Book"/>
          <w:bCs/>
          <w:sz w:val="24"/>
          <w:szCs w:val="24"/>
        </w:rPr>
      </w:pPr>
    </w:p>
    <w:p w14:paraId="1FDC6913" w14:textId="207761C1" w:rsidR="006D10E0" w:rsidRPr="006D10E0" w:rsidRDefault="006D10E0" w:rsidP="003744B0">
      <w:pPr>
        <w:spacing w:line="240" w:lineRule="auto"/>
        <w:jc w:val="both"/>
        <w:rPr>
          <w:rFonts w:ascii="Franklin Gothic Book" w:hAnsi="Franklin Gothic Book"/>
          <w:bCs/>
          <w:sz w:val="24"/>
          <w:szCs w:val="24"/>
          <w:u w:val="single"/>
        </w:rPr>
      </w:pPr>
      <w:r w:rsidRPr="006D10E0">
        <w:rPr>
          <w:rFonts w:ascii="Franklin Gothic Book" w:hAnsi="Franklin Gothic Book"/>
          <w:bCs/>
          <w:sz w:val="24"/>
          <w:szCs w:val="24"/>
          <w:u w:val="single"/>
        </w:rPr>
        <w:lastRenderedPageBreak/>
        <w:t>Propuesta</w:t>
      </w:r>
      <w:r w:rsidR="006C1754">
        <w:rPr>
          <w:rFonts w:ascii="Franklin Gothic Book" w:hAnsi="Franklin Gothic Book"/>
          <w:bCs/>
          <w:sz w:val="24"/>
          <w:szCs w:val="24"/>
          <w:u w:val="single"/>
        </w:rPr>
        <w:t>s</w:t>
      </w:r>
      <w:r w:rsidRPr="006D10E0">
        <w:rPr>
          <w:rFonts w:ascii="Franklin Gothic Book" w:hAnsi="Franklin Gothic Book"/>
          <w:bCs/>
          <w:sz w:val="24"/>
          <w:szCs w:val="24"/>
          <w:u w:val="single"/>
        </w:rPr>
        <w:t xml:space="preserve"> </w:t>
      </w:r>
      <w:r>
        <w:rPr>
          <w:rFonts w:ascii="Franklin Gothic Book" w:hAnsi="Franklin Gothic Book"/>
          <w:bCs/>
          <w:sz w:val="24"/>
          <w:szCs w:val="24"/>
          <w:u w:val="single"/>
        </w:rPr>
        <w:t>de mejora</w:t>
      </w:r>
    </w:p>
    <w:p w14:paraId="0163D937" w14:textId="77777777" w:rsidR="006D10E0" w:rsidRDefault="006D10E0" w:rsidP="003744B0">
      <w:pPr>
        <w:spacing w:line="240" w:lineRule="auto"/>
        <w:jc w:val="both"/>
        <w:rPr>
          <w:rFonts w:ascii="Franklin Gothic Book" w:hAnsi="Franklin Gothic Book"/>
          <w:bCs/>
          <w:sz w:val="24"/>
          <w:szCs w:val="24"/>
        </w:rPr>
      </w:pPr>
    </w:p>
    <w:p w14:paraId="0F8BDE30" w14:textId="45909C3C" w:rsidR="00B426D6" w:rsidRPr="00FB3136" w:rsidRDefault="006D10E0" w:rsidP="006D10E0">
      <w:pPr>
        <w:spacing w:line="240" w:lineRule="auto"/>
        <w:ind w:left="720"/>
        <w:jc w:val="both"/>
        <w:rPr>
          <w:rFonts w:ascii="Franklin Gothic Book" w:hAnsi="Franklin Gothic Book"/>
          <w:bCs/>
          <w:sz w:val="24"/>
          <w:szCs w:val="24"/>
        </w:rPr>
      </w:pPr>
      <w:r w:rsidRPr="00FB3136">
        <w:rPr>
          <w:rFonts w:ascii="Franklin Gothic Book" w:hAnsi="Franklin Gothic Book"/>
          <w:bCs/>
          <w:sz w:val="24"/>
          <w:szCs w:val="24"/>
        </w:rPr>
        <w:t>Añadir un nuevo</w:t>
      </w:r>
      <w:r w:rsidR="00015644" w:rsidRPr="00FB3136">
        <w:rPr>
          <w:rFonts w:ascii="Franklin Gothic Book" w:hAnsi="Franklin Gothic Book"/>
          <w:bCs/>
          <w:sz w:val="24"/>
          <w:szCs w:val="24"/>
        </w:rPr>
        <w:t xml:space="preserve"> punto</w:t>
      </w:r>
      <w:r w:rsidRPr="00FB3136">
        <w:rPr>
          <w:rFonts w:ascii="Franklin Gothic Book" w:hAnsi="Franklin Gothic Book"/>
          <w:bCs/>
          <w:sz w:val="24"/>
          <w:szCs w:val="24"/>
        </w:rPr>
        <w:t xml:space="preserve"> después del punto 2</w:t>
      </w:r>
    </w:p>
    <w:p w14:paraId="6DA719CF" w14:textId="279E6F2A" w:rsidR="00EE3B53" w:rsidRPr="00FB3136" w:rsidRDefault="00EE3B53" w:rsidP="006D10E0">
      <w:pPr>
        <w:spacing w:line="240" w:lineRule="auto"/>
        <w:jc w:val="both"/>
        <w:rPr>
          <w:rFonts w:ascii="Franklin Gothic Book" w:hAnsi="Franklin Gothic Book"/>
          <w:bCs/>
          <w:sz w:val="24"/>
          <w:szCs w:val="24"/>
        </w:rPr>
      </w:pPr>
    </w:p>
    <w:p w14:paraId="418483A6" w14:textId="4AE27B75" w:rsidR="006D10E0" w:rsidRPr="00FB3136" w:rsidRDefault="006D10E0" w:rsidP="006D10E0">
      <w:pPr>
        <w:spacing w:line="240" w:lineRule="auto"/>
        <w:jc w:val="both"/>
        <w:rPr>
          <w:rFonts w:ascii="Franklin Gothic Book" w:hAnsi="Franklin Gothic Book"/>
          <w:bCs/>
          <w:sz w:val="24"/>
          <w:szCs w:val="24"/>
        </w:rPr>
      </w:pPr>
      <w:r w:rsidRPr="00FB3136">
        <w:rPr>
          <w:rFonts w:ascii="Franklin Gothic Book" w:hAnsi="Franklin Gothic Book"/>
          <w:bCs/>
          <w:sz w:val="24"/>
          <w:szCs w:val="24"/>
        </w:rPr>
        <w:t>“En cuanto a qué constituye el mismo asunto, el Comité entiende que se trata del mismo autor, los mismos hechos y derechos sustantivos. La consideración de comunicaciones como repetitivas para su asignación a relator, relatores o grupo de trabajo, no implica merma de garantías ni simplificación de las normas de procedimiento</w:t>
      </w:r>
      <w:r w:rsidR="00EE3B53" w:rsidRPr="00FB3136">
        <w:rPr>
          <w:rFonts w:ascii="Franklin Gothic Book" w:hAnsi="Franklin Gothic Book"/>
          <w:bCs/>
          <w:sz w:val="24"/>
          <w:szCs w:val="24"/>
        </w:rPr>
        <w:t>; en especial la debida comunicación con la parte actora que se declara como víctima de la vulneración de un derecho humano contenido en el Pacto de referencia.</w:t>
      </w:r>
      <w:r w:rsidRPr="00FB3136">
        <w:rPr>
          <w:rFonts w:ascii="Franklin Gothic Book" w:hAnsi="Franklin Gothic Book"/>
          <w:bCs/>
          <w:sz w:val="24"/>
          <w:szCs w:val="24"/>
        </w:rPr>
        <w:t>”</w:t>
      </w:r>
    </w:p>
    <w:p w14:paraId="31F6B8C2" w14:textId="13BB3C51" w:rsidR="006D10E0" w:rsidRPr="00FB3136" w:rsidRDefault="006D10E0" w:rsidP="006D10E0">
      <w:pPr>
        <w:spacing w:line="240" w:lineRule="auto"/>
        <w:ind w:left="720"/>
        <w:jc w:val="both"/>
        <w:rPr>
          <w:rFonts w:ascii="Franklin Gothic Book" w:hAnsi="Franklin Gothic Book"/>
          <w:bCs/>
          <w:sz w:val="24"/>
          <w:szCs w:val="24"/>
        </w:rPr>
      </w:pPr>
    </w:p>
    <w:p w14:paraId="6F89ACDD" w14:textId="2658B94F" w:rsidR="006D10E0" w:rsidRPr="00FB3136" w:rsidRDefault="007D5221" w:rsidP="007D5221">
      <w:pPr>
        <w:spacing w:line="240" w:lineRule="auto"/>
        <w:ind w:left="720"/>
        <w:jc w:val="both"/>
        <w:rPr>
          <w:rFonts w:ascii="Franklin Gothic Book" w:hAnsi="Franklin Gothic Book"/>
          <w:bCs/>
          <w:sz w:val="24"/>
          <w:szCs w:val="24"/>
        </w:rPr>
      </w:pPr>
      <w:r w:rsidRPr="00FB3136">
        <w:rPr>
          <w:rFonts w:ascii="Franklin Gothic Book" w:hAnsi="Franklin Gothic Book"/>
          <w:bCs/>
          <w:sz w:val="24"/>
          <w:szCs w:val="24"/>
        </w:rPr>
        <w:t>Añadir un nuevo punto después del punto 3</w:t>
      </w:r>
    </w:p>
    <w:p w14:paraId="09BC2AEC" w14:textId="77777777" w:rsidR="00EE3B53" w:rsidRPr="00FB3136" w:rsidRDefault="00EE3B53" w:rsidP="007D5221">
      <w:pPr>
        <w:spacing w:line="240" w:lineRule="auto"/>
        <w:jc w:val="both"/>
        <w:rPr>
          <w:rFonts w:ascii="Franklin Gothic Book" w:hAnsi="Franklin Gothic Book"/>
          <w:bCs/>
          <w:sz w:val="24"/>
          <w:szCs w:val="24"/>
        </w:rPr>
      </w:pPr>
    </w:p>
    <w:p w14:paraId="3C55E066" w14:textId="1CF1F7CD" w:rsidR="007D5221" w:rsidRDefault="00EE3B53" w:rsidP="007D5221">
      <w:pPr>
        <w:spacing w:line="240" w:lineRule="auto"/>
        <w:jc w:val="both"/>
        <w:rPr>
          <w:rFonts w:ascii="Franklin Gothic Book" w:hAnsi="Franklin Gothic Book"/>
          <w:bCs/>
          <w:sz w:val="24"/>
          <w:szCs w:val="24"/>
        </w:rPr>
      </w:pPr>
      <w:r w:rsidRPr="00FB3136">
        <w:rPr>
          <w:rFonts w:ascii="Franklin Gothic Book" w:hAnsi="Franklin Gothic Book"/>
          <w:bCs/>
          <w:sz w:val="24"/>
          <w:szCs w:val="24"/>
        </w:rPr>
        <w:t>“</w:t>
      </w:r>
      <w:r w:rsidR="007D5221" w:rsidRPr="00FB3136">
        <w:rPr>
          <w:rFonts w:ascii="Franklin Gothic Book" w:hAnsi="Franklin Gothic Book"/>
          <w:bCs/>
          <w:sz w:val="24"/>
          <w:szCs w:val="24"/>
        </w:rPr>
        <w:t xml:space="preserve">La propuesta de Dictamen deberá examinar las circunstancias concretas de cada reclamación, sin hacer una aplicación </w:t>
      </w:r>
      <w:r w:rsidRPr="00FB3136">
        <w:rPr>
          <w:rFonts w:ascii="Franklin Gothic Book" w:hAnsi="Franklin Gothic Book"/>
          <w:bCs/>
          <w:sz w:val="24"/>
          <w:szCs w:val="24"/>
        </w:rPr>
        <w:t xml:space="preserve">automática o </w:t>
      </w:r>
      <w:r w:rsidR="007D5221" w:rsidRPr="00FB3136">
        <w:rPr>
          <w:rFonts w:ascii="Franklin Gothic Book" w:hAnsi="Franklin Gothic Book"/>
          <w:bCs/>
          <w:sz w:val="24"/>
          <w:szCs w:val="24"/>
        </w:rPr>
        <w:t>gené</w:t>
      </w:r>
      <w:r w:rsidRPr="00FB3136">
        <w:rPr>
          <w:rFonts w:ascii="Franklin Gothic Book" w:hAnsi="Franklin Gothic Book"/>
          <w:bCs/>
          <w:sz w:val="24"/>
          <w:szCs w:val="24"/>
        </w:rPr>
        <w:t>rica de resoluciones anteriores”</w:t>
      </w:r>
    </w:p>
    <w:p w14:paraId="34C9C9F7" w14:textId="77777777" w:rsidR="007D5221" w:rsidRDefault="007D5221" w:rsidP="007D5221">
      <w:pPr>
        <w:spacing w:line="240" w:lineRule="auto"/>
        <w:jc w:val="both"/>
        <w:rPr>
          <w:rFonts w:ascii="Franklin Gothic Book" w:hAnsi="Franklin Gothic Book"/>
          <w:bCs/>
          <w:sz w:val="24"/>
          <w:szCs w:val="24"/>
        </w:rPr>
      </w:pPr>
    </w:p>
    <w:p w14:paraId="5E2E1DD5" w14:textId="4D331AA1" w:rsidR="006D10E0" w:rsidRPr="00EE3B53" w:rsidRDefault="0053564B" w:rsidP="00B426D6">
      <w:pPr>
        <w:spacing w:line="240" w:lineRule="auto"/>
        <w:jc w:val="both"/>
        <w:rPr>
          <w:rFonts w:ascii="Franklin Gothic Book" w:hAnsi="Franklin Gothic Book"/>
          <w:b/>
          <w:bCs/>
          <w:color w:val="244061" w:themeColor="accent1" w:themeShade="80"/>
          <w:sz w:val="24"/>
          <w:szCs w:val="24"/>
          <w:u w:val="single"/>
        </w:rPr>
      </w:pPr>
      <w:r w:rsidRPr="00EE3B53">
        <w:rPr>
          <w:rFonts w:ascii="Franklin Gothic Book" w:hAnsi="Franklin Gothic Book"/>
          <w:b/>
          <w:bCs/>
          <w:color w:val="244061" w:themeColor="accent1" w:themeShade="80"/>
          <w:sz w:val="24"/>
          <w:szCs w:val="24"/>
          <w:u w:val="single"/>
        </w:rPr>
        <w:t>Redacción completa con las modificaciones propuestas</w:t>
      </w:r>
    </w:p>
    <w:p w14:paraId="2ADA0FD4" w14:textId="0A9DF10A" w:rsidR="007D5221" w:rsidRDefault="007D5221" w:rsidP="00B426D6">
      <w:pPr>
        <w:spacing w:line="240" w:lineRule="auto"/>
        <w:jc w:val="both"/>
        <w:rPr>
          <w:rFonts w:ascii="Franklin Gothic Book" w:hAnsi="Franklin Gothic Book"/>
          <w:bCs/>
          <w:sz w:val="24"/>
          <w:szCs w:val="24"/>
        </w:rPr>
      </w:pPr>
    </w:p>
    <w:p w14:paraId="74A22FF8" w14:textId="18809C3F" w:rsidR="007D5221" w:rsidRDefault="007D5221" w:rsidP="007D5221">
      <w:pPr>
        <w:spacing w:line="240" w:lineRule="auto"/>
        <w:jc w:val="both"/>
        <w:rPr>
          <w:rFonts w:ascii="Franklin Gothic Book" w:hAnsi="Franklin Gothic Book"/>
          <w:bCs/>
          <w:sz w:val="24"/>
          <w:szCs w:val="24"/>
        </w:rPr>
      </w:pPr>
      <w:r w:rsidRPr="007D5221">
        <w:rPr>
          <w:rFonts w:ascii="Franklin Gothic Book" w:hAnsi="Franklin Gothic Book"/>
          <w:bCs/>
          <w:sz w:val="24"/>
          <w:szCs w:val="24"/>
        </w:rPr>
        <w:t>1.</w:t>
      </w:r>
      <w:r>
        <w:rPr>
          <w:rFonts w:ascii="Franklin Gothic Book" w:hAnsi="Franklin Gothic Book"/>
          <w:bCs/>
          <w:sz w:val="24"/>
          <w:szCs w:val="24"/>
        </w:rPr>
        <w:t xml:space="preserve"> </w:t>
      </w:r>
      <w:r w:rsidRPr="007D5221">
        <w:rPr>
          <w:rFonts w:ascii="Franklin Gothic Book" w:hAnsi="Franklin Gothic Book"/>
          <w:bCs/>
          <w:sz w:val="24"/>
          <w:szCs w:val="24"/>
        </w:rPr>
        <w:t>Comité, por conducto de su grupo de trabajo sobre las comunicaciones, podrá nombrar a uno o dos miembros como relator o relatores sobre comunicaciones repetitivas.</w:t>
      </w:r>
    </w:p>
    <w:p w14:paraId="18F6D71C" w14:textId="77777777" w:rsidR="007D5221" w:rsidRPr="007D5221" w:rsidRDefault="007D5221" w:rsidP="007D5221">
      <w:pPr>
        <w:spacing w:line="240" w:lineRule="auto"/>
        <w:jc w:val="both"/>
        <w:rPr>
          <w:rFonts w:ascii="Franklin Gothic Book" w:hAnsi="Franklin Gothic Book"/>
          <w:bCs/>
          <w:sz w:val="24"/>
          <w:szCs w:val="24"/>
        </w:rPr>
      </w:pPr>
    </w:p>
    <w:p w14:paraId="6834C8DF" w14:textId="15BD4158" w:rsidR="007D5221" w:rsidRDefault="007D5221" w:rsidP="007D5221">
      <w:pPr>
        <w:spacing w:line="240" w:lineRule="auto"/>
        <w:jc w:val="both"/>
        <w:rPr>
          <w:rFonts w:ascii="Franklin Gothic Book" w:hAnsi="Franklin Gothic Book"/>
          <w:bCs/>
          <w:sz w:val="24"/>
          <w:szCs w:val="24"/>
        </w:rPr>
      </w:pPr>
      <w:r w:rsidRPr="007D5221">
        <w:rPr>
          <w:rFonts w:ascii="Franklin Gothic Book" w:hAnsi="Franklin Gothic Book"/>
          <w:bCs/>
          <w:sz w:val="24"/>
          <w:szCs w:val="24"/>
        </w:rPr>
        <w:t>2.</w:t>
      </w:r>
      <w:r>
        <w:rPr>
          <w:rFonts w:ascii="Franklin Gothic Book" w:hAnsi="Franklin Gothic Book"/>
          <w:bCs/>
          <w:sz w:val="24"/>
          <w:szCs w:val="24"/>
        </w:rPr>
        <w:t xml:space="preserve"> </w:t>
      </w:r>
      <w:r w:rsidRPr="007D5221">
        <w:rPr>
          <w:rFonts w:ascii="Franklin Gothic Book" w:hAnsi="Franklin Gothic Book"/>
          <w:bCs/>
          <w:sz w:val="24"/>
          <w:szCs w:val="24"/>
        </w:rPr>
        <w:t>El grupo de trabajo sobre las comunicaciones o el relator sobre nuevas comunicaciones y medidas provisionales podrán remitir al relator o los relatores sobre comunicaciones repetitivas los casos en los que se planteen hechos y cuestiones jurídicas que sean esencialmente de la misma naturaleza que aquellos sobre los que el Comité ya se haya pronunciado.</w:t>
      </w:r>
    </w:p>
    <w:p w14:paraId="60267410" w14:textId="77777777" w:rsidR="007D5221" w:rsidRDefault="007D5221" w:rsidP="00B426D6">
      <w:pPr>
        <w:spacing w:line="240" w:lineRule="auto"/>
        <w:jc w:val="both"/>
        <w:rPr>
          <w:rFonts w:ascii="Franklin Gothic Book" w:hAnsi="Franklin Gothic Book"/>
          <w:bCs/>
          <w:sz w:val="24"/>
          <w:szCs w:val="24"/>
        </w:rPr>
      </w:pPr>
    </w:p>
    <w:p w14:paraId="3726D855" w14:textId="3184F80E" w:rsidR="007D5221" w:rsidRPr="00FB3136" w:rsidRDefault="007D5221" w:rsidP="007D5221">
      <w:pPr>
        <w:spacing w:line="240" w:lineRule="auto"/>
        <w:jc w:val="both"/>
        <w:rPr>
          <w:rFonts w:ascii="Franklin Gothic Book" w:hAnsi="Franklin Gothic Book"/>
          <w:bCs/>
          <w:sz w:val="24"/>
          <w:szCs w:val="24"/>
          <w:u w:val="single"/>
        </w:rPr>
      </w:pPr>
      <w:r w:rsidRPr="007D5221">
        <w:rPr>
          <w:rFonts w:ascii="Franklin Gothic Book" w:hAnsi="Franklin Gothic Book"/>
          <w:bCs/>
          <w:sz w:val="24"/>
          <w:szCs w:val="24"/>
          <w:u w:val="single"/>
        </w:rPr>
        <w:t>3. En cuanto a qué constituye el mismo asunto, el Comité entiende que se trata del mismo autor, los mismos hechos y derechos sustantivos. La consideración de comunicaciones como repetitivas para su asignación a relator, relatores o grupo de trabajo, no implica merma de garantías ni simplificación</w:t>
      </w:r>
      <w:r w:rsidR="00EE3B53">
        <w:rPr>
          <w:rFonts w:ascii="Franklin Gothic Book" w:hAnsi="Franklin Gothic Book"/>
          <w:bCs/>
          <w:sz w:val="24"/>
          <w:szCs w:val="24"/>
          <w:u w:val="single"/>
        </w:rPr>
        <w:t xml:space="preserve"> de las normas de procedimiento; </w:t>
      </w:r>
      <w:r w:rsidR="00EE3B53" w:rsidRPr="00FB3136">
        <w:rPr>
          <w:rFonts w:ascii="Franklin Gothic Book" w:hAnsi="Franklin Gothic Book"/>
          <w:bCs/>
          <w:sz w:val="24"/>
          <w:szCs w:val="24"/>
          <w:u w:val="single"/>
        </w:rPr>
        <w:t>en especial la debida comunicación con la parte actora que se declara como víctima de la vulneración de un derecho humano contenido en el Pacto de referencia.”</w:t>
      </w:r>
    </w:p>
    <w:p w14:paraId="44D8F041" w14:textId="684604C0" w:rsidR="007D5221" w:rsidRPr="00FB3136" w:rsidRDefault="007D5221" w:rsidP="00B426D6">
      <w:pPr>
        <w:spacing w:line="240" w:lineRule="auto"/>
        <w:jc w:val="both"/>
        <w:rPr>
          <w:rFonts w:ascii="Franklin Gothic Book" w:hAnsi="Franklin Gothic Book"/>
          <w:bCs/>
          <w:sz w:val="24"/>
          <w:szCs w:val="24"/>
        </w:rPr>
      </w:pPr>
    </w:p>
    <w:p w14:paraId="13B467D3" w14:textId="4A832CCB" w:rsidR="00B426D6" w:rsidRPr="00FB3136" w:rsidRDefault="007D5221" w:rsidP="00B426D6">
      <w:pPr>
        <w:spacing w:line="240" w:lineRule="auto"/>
        <w:jc w:val="both"/>
        <w:rPr>
          <w:rFonts w:ascii="Franklin Gothic Book" w:hAnsi="Franklin Gothic Book"/>
          <w:bCs/>
          <w:sz w:val="24"/>
          <w:szCs w:val="24"/>
        </w:rPr>
      </w:pPr>
      <w:r w:rsidRPr="00FB3136">
        <w:rPr>
          <w:rFonts w:ascii="Franklin Gothic Book" w:hAnsi="Franklin Gothic Book"/>
          <w:bCs/>
          <w:sz w:val="24"/>
          <w:szCs w:val="24"/>
        </w:rPr>
        <w:t>4</w:t>
      </w:r>
      <w:r w:rsidR="00B426D6" w:rsidRPr="00FB3136">
        <w:rPr>
          <w:rFonts w:ascii="Franklin Gothic Book" w:hAnsi="Franklin Gothic Book"/>
          <w:bCs/>
          <w:sz w:val="24"/>
          <w:szCs w:val="24"/>
        </w:rPr>
        <w:t>. El relator o los relatores sobre comunicaciones repetitivas propondrán un proyecto de recomendación al “grupo de trabajo sobre las comunicaciones o el relator sobre nuevas comunicaciones y medidas provisionales”. A menos que un miembro del grupo de trabajo se oponga, la recomendación del relator o los relatores sobre comunicaciones repetitivas se presentará al Comité para su aprobación. El grupo de trabajo podrá, si así lo decide, modificar o desestimar la recomendación.</w:t>
      </w:r>
    </w:p>
    <w:p w14:paraId="64DA0BAB" w14:textId="77777777" w:rsidR="007D5221" w:rsidRPr="00FB3136" w:rsidRDefault="007D5221" w:rsidP="00B426D6">
      <w:pPr>
        <w:spacing w:line="240" w:lineRule="auto"/>
        <w:jc w:val="both"/>
        <w:rPr>
          <w:rFonts w:ascii="Franklin Gothic Book" w:hAnsi="Franklin Gothic Book"/>
          <w:bCs/>
          <w:sz w:val="24"/>
          <w:szCs w:val="24"/>
        </w:rPr>
      </w:pPr>
    </w:p>
    <w:p w14:paraId="110D00E5" w14:textId="5F58D6D0" w:rsidR="00B426D6" w:rsidRPr="007D5221" w:rsidRDefault="007D5221" w:rsidP="00B426D6">
      <w:pPr>
        <w:spacing w:line="240" w:lineRule="auto"/>
        <w:jc w:val="both"/>
        <w:rPr>
          <w:rFonts w:ascii="Franklin Gothic Book" w:hAnsi="Franklin Gothic Book"/>
          <w:bCs/>
          <w:sz w:val="24"/>
          <w:szCs w:val="24"/>
          <w:u w:val="single"/>
        </w:rPr>
      </w:pPr>
      <w:r w:rsidRPr="00FB3136">
        <w:rPr>
          <w:rFonts w:ascii="Franklin Gothic Book" w:hAnsi="Franklin Gothic Book"/>
          <w:bCs/>
          <w:sz w:val="24"/>
          <w:szCs w:val="24"/>
          <w:u w:val="single"/>
        </w:rPr>
        <w:t xml:space="preserve">5. </w:t>
      </w:r>
      <w:r w:rsidR="00B426D6" w:rsidRPr="00FB3136">
        <w:rPr>
          <w:rFonts w:ascii="Franklin Gothic Book" w:hAnsi="Franklin Gothic Book"/>
          <w:bCs/>
          <w:sz w:val="24"/>
          <w:szCs w:val="24"/>
          <w:u w:val="single"/>
        </w:rPr>
        <w:t xml:space="preserve">La propuesta de Dictamen deberá examinar las circunstancias concretas de cada reclamación, sin hacer una aplicación </w:t>
      </w:r>
      <w:r w:rsidR="00EE3B53" w:rsidRPr="00FB3136">
        <w:rPr>
          <w:rFonts w:ascii="Franklin Gothic Book" w:hAnsi="Franklin Gothic Book"/>
          <w:bCs/>
          <w:sz w:val="24"/>
          <w:szCs w:val="24"/>
          <w:u w:val="single"/>
        </w:rPr>
        <w:t xml:space="preserve">automática o </w:t>
      </w:r>
      <w:r w:rsidR="00B426D6" w:rsidRPr="00FB3136">
        <w:rPr>
          <w:rFonts w:ascii="Franklin Gothic Book" w:hAnsi="Franklin Gothic Book"/>
          <w:bCs/>
          <w:sz w:val="24"/>
          <w:szCs w:val="24"/>
          <w:u w:val="single"/>
        </w:rPr>
        <w:t>genérica de resoluciones anteriores.</w:t>
      </w:r>
    </w:p>
    <w:p w14:paraId="6151C9EB" w14:textId="77777777" w:rsidR="007D5221" w:rsidRPr="00B426D6" w:rsidRDefault="007D5221" w:rsidP="00B426D6">
      <w:pPr>
        <w:spacing w:line="240" w:lineRule="auto"/>
        <w:jc w:val="both"/>
        <w:rPr>
          <w:rFonts w:ascii="Franklin Gothic Book" w:hAnsi="Franklin Gothic Book"/>
          <w:bCs/>
          <w:sz w:val="24"/>
          <w:szCs w:val="24"/>
        </w:rPr>
      </w:pPr>
    </w:p>
    <w:p w14:paraId="764B38E2" w14:textId="1CA7CCC8" w:rsidR="00B426D6" w:rsidRPr="00B426D6" w:rsidRDefault="007D5221" w:rsidP="003744B0">
      <w:pPr>
        <w:spacing w:line="240" w:lineRule="auto"/>
        <w:jc w:val="both"/>
        <w:rPr>
          <w:rFonts w:ascii="Franklin Gothic Book" w:hAnsi="Franklin Gothic Book"/>
          <w:bCs/>
          <w:sz w:val="24"/>
          <w:szCs w:val="24"/>
        </w:rPr>
      </w:pPr>
      <w:r>
        <w:rPr>
          <w:rFonts w:ascii="Franklin Gothic Book" w:hAnsi="Franklin Gothic Book"/>
          <w:bCs/>
          <w:sz w:val="24"/>
          <w:szCs w:val="24"/>
        </w:rPr>
        <w:lastRenderedPageBreak/>
        <w:t>6</w:t>
      </w:r>
      <w:r w:rsidR="00B426D6" w:rsidRPr="00B426D6">
        <w:rPr>
          <w:rFonts w:ascii="Franklin Gothic Book" w:hAnsi="Franklin Gothic Book"/>
          <w:bCs/>
          <w:sz w:val="24"/>
          <w:szCs w:val="24"/>
        </w:rPr>
        <w:t>.</w:t>
      </w:r>
      <w:r>
        <w:rPr>
          <w:rFonts w:ascii="Franklin Gothic Book" w:hAnsi="Franklin Gothic Book"/>
          <w:bCs/>
          <w:sz w:val="24"/>
          <w:szCs w:val="24"/>
        </w:rPr>
        <w:t xml:space="preserve"> </w:t>
      </w:r>
      <w:r w:rsidR="00B426D6" w:rsidRPr="00B426D6">
        <w:rPr>
          <w:rFonts w:ascii="Franklin Gothic Book" w:hAnsi="Franklin Gothic Book"/>
          <w:bCs/>
          <w:sz w:val="24"/>
          <w:szCs w:val="24"/>
        </w:rPr>
        <w:t>A menos que uno o más miembros del Comité se opongan, las recomendaciones del relator o los relatores sobre comunicaciones repetitivas se considerarán aprobadas como dictámenes del Comité.</w:t>
      </w:r>
    </w:p>
    <w:p w14:paraId="1256F310" w14:textId="2CB76FCD" w:rsidR="00B426D6" w:rsidRDefault="00B426D6" w:rsidP="003744B0">
      <w:pPr>
        <w:spacing w:line="240" w:lineRule="auto"/>
        <w:jc w:val="both"/>
        <w:rPr>
          <w:rFonts w:ascii="Franklin Gothic Book" w:hAnsi="Franklin Gothic Book"/>
          <w:bCs/>
          <w:sz w:val="24"/>
          <w:szCs w:val="24"/>
        </w:rPr>
      </w:pPr>
    </w:p>
    <w:p w14:paraId="1448CDCA" w14:textId="237B20A9" w:rsidR="00B426D6" w:rsidRPr="00EE3B53" w:rsidRDefault="006C1754" w:rsidP="00EE3B53">
      <w:pPr>
        <w:spacing w:line="240" w:lineRule="auto"/>
        <w:rPr>
          <w:rFonts w:ascii="Franklin Gothic Book" w:hAnsi="Franklin Gothic Book"/>
          <w:b/>
          <w:color w:val="006699"/>
          <w:sz w:val="24"/>
          <w:szCs w:val="24"/>
        </w:rPr>
      </w:pPr>
      <w:r w:rsidRPr="00EE3B53">
        <w:rPr>
          <w:rFonts w:ascii="Franklin Gothic Book" w:hAnsi="Franklin Gothic Book"/>
          <w:b/>
          <w:color w:val="006699"/>
          <w:sz w:val="24"/>
          <w:szCs w:val="24"/>
        </w:rPr>
        <w:t>Modificaciones propuestas sobre el art. 20</w:t>
      </w:r>
    </w:p>
    <w:p w14:paraId="34D28B4C" w14:textId="0C36AF31" w:rsidR="00B426D6" w:rsidRDefault="00B426D6" w:rsidP="003744B0">
      <w:pPr>
        <w:spacing w:line="240" w:lineRule="auto"/>
        <w:jc w:val="both"/>
        <w:rPr>
          <w:rFonts w:ascii="Franklin Gothic Book" w:hAnsi="Franklin Gothic Book"/>
          <w:bCs/>
          <w:sz w:val="24"/>
          <w:szCs w:val="24"/>
        </w:rPr>
      </w:pPr>
    </w:p>
    <w:p w14:paraId="28EB9057" w14:textId="7DB9BC4D" w:rsidR="00B426D6" w:rsidRPr="006C1754" w:rsidRDefault="006C1754" w:rsidP="003744B0">
      <w:pPr>
        <w:spacing w:line="240" w:lineRule="auto"/>
        <w:jc w:val="both"/>
        <w:rPr>
          <w:rFonts w:ascii="Franklin Gothic Book" w:hAnsi="Franklin Gothic Book"/>
          <w:bCs/>
          <w:sz w:val="24"/>
          <w:szCs w:val="24"/>
          <w:u w:val="single"/>
        </w:rPr>
      </w:pPr>
      <w:r w:rsidRPr="006D10E0">
        <w:rPr>
          <w:rFonts w:ascii="Franklin Gothic Book" w:hAnsi="Franklin Gothic Book"/>
          <w:bCs/>
          <w:sz w:val="24"/>
          <w:szCs w:val="24"/>
          <w:u w:val="single"/>
        </w:rPr>
        <w:t>Propuesta</w:t>
      </w:r>
      <w:r>
        <w:rPr>
          <w:rFonts w:ascii="Franklin Gothic Book" w:hAnsi="Franklin Gothic Book"/>
          <w:bCs/>
          <w:sz w:val="24"/>
          <w:szCs w:val="24"/>
          <w:u w:val="single"/>
        </w:rPr>
        <w:t>s</w:t>
      </w:r>
      <w:r w:rsidRPr="006D10E0">
        <w:rPr>
          <w:rFonts w:ascii="Franklin Gothic Book" w:hAnsi="Franklin Gothic Book"/>
          <w:bCs/>
          <w:sz w:val="24"/>
          <w:szCs w:val="24"/>
          <w:u w:val="single"/>
        </w:rPr>
        <w:t xml:space="preserve"> </w:t>
      </w:r>
      <w:r>
        <w:rPr>
          <w:rFonts w:ascii="Franklin Gothic Book" w:hAnsi="Franklin Gothic Book"/>
          <w:bCs/>
          <w:sz w:val="24"/>
          <w:szCs w:val="24"/>
          <w:u w:val="single"/>
        </w:rPr>
        <w:t xml:space="preserve">de modificación </w:t>
      </w:r>
      <w:r w:rsidR="00537B49">
        <w:rPr>
          <w:rFonts w:ascii="Franklin Gothic Book" w:hAnsi="Franklin Gothic Book"/>
          <w:bCs/>
          <w:sz w:val="24"/>
          <w:szCs w:val="24"/>
          <w:u w:val="single"/>
        </w:rPr>
        <w:t>art.20.</w:t>
      </w:r>
      <w:r>
        <w:rPr>
          <w:rFonts w:ascii="Franklin Gothic Book" w:hAnsi="Franklin Gothic Book"/>
          <w:bCs/>
          <w:sz w:val="24"/>
          <w:szCs w:val="24"/>
          <w:u w:val="single"/>
        </w:rPr>
        <w:t>1</w:t>
      </w:r>
    </w:p>
    <w:p w14:paraId="39C2C3BA" w14:textId="77777777" w:rsidR="006C1754" w:rsidRDefault="006C1754" w:rsidP="003744B0">
      <w:pPr>
        <w:spacing w:line="240" w:lineRule="auto"/>
        <w:jc w:val="both"/>
        <w:rPr>
          <w:rFonts w:ascii="Franklin Gothic Book" w:hAnsi="Franklin Gothic Book"/>
          <w:bCs/>
          <w:sz w:val="24"/>
          <w:szCs w:val="24"/>
        </w:rPr>
      </w:pPr>
    </w:p>
    <w:p w14:paraId="457E4DF5" w14:textId="7AE55AAD" w:rsidR="00B426D6" w:rsidRDefault="006C1754" w:rsidP="006C1754">
      <w:pPr>
        <w:pStyle w:val="Prrafodelista"/>
        <w:numPr>
          <w:ilvl w:val="0"/>
          <w:numId w:val="2"/>
        </w:numPr>
        <w:spacing w:line="240" w:lineRule="auto"/>
        <w:jc w:val="both"/>
        <w:rPr>
          <w:rFonts w:ascii="Franklin Gothic Book" w:hAnsi="Franklin Gothic Book"/>
          <w:bCs/>
          <w:sz w:val="24"/>
          <w:szCs w:val="24"/>
        </w:rPr>
      </w:pPr>
      <w:r>
        <w:rPr>
          <w:rFonts w:ascii="Franklin Gothic Book" w:hAnsi="Franklin Gothic Book"/>
          <w:bCs/>
          <w:sz w:val="24"/>
          <w:szCs w:val="24"/>
        </w:rPr>
        <w:t xml:space="preserve">Cambiar el término “dictamen piloto” por “dictamen </w:t>
      </w:r>
      <w:bookmarkStart w:id="0" w:name="_GoBack"/>
      <w:r w:rsidRPr="000B3DE5">
        <w:rPr>
          <w:rFonts w:ascii="Franklin Gothic Book" w:hAnsi="Franklin Gothic Book"/>
          <w:bCs/>
          <w:sz w:val="24"/>
          <w:szCs w:val="24"/>
        </w:rPr>
        <w:t>estructura</w:t>
      </w:r>
      <w:r w:rsidR="00EE3B53" w:rsidRPr="000B3DE5">
        <w:rPr>
          <w:rFonts w:ascii="Franklin Gothic Book" w:hAnsi="Franklin Gothic Book"/>
          <w:bCs/>
          <w:sz w:val="24"/>
          <w:szCs w:val="24"/>
        </w:rPr>
        <w:t>l</w:t>
      </w:r>
      <w:r w:rsidRPr="000B3DE5">
        <w:rPr>
          <w:rFonts w:ascii="Franklin Gothic Book" w:hAnsi="Franklin Gothic Book"/>
          <w:bCs/>
          <w:sz w:val="24"/>
          <w:szCs w:val="24"/>
        </w:rPr>
        <w:t xml:space="preserve">” </w:t>
      </w:r>
      <w:bookmarkEnd w:id="0"/>
      <w:r>
        <w:rPr>
          <w:rFonts w:ascii="Franklin Gothic Book" w:hAnsi="Franklin Gothic Book"/>
          <w:bCs/>
          <w:sz w:val="24"/>
          <w:szCs w:val="24"/>
        </w:rPr>
        <w:t xml:space="preserve">poniendo el foco en el contenido del dictamen. </w:t>
      </w:r>
    </w:p>
    <w:p w14:paraId="6E9F8BE9" w14:textId="0581ED5A" w:rsidR="006C1754" w:rsidRDefault="00B206D8" w:rsidP="006C1754">
      <w:pPr>
        <w:pStyle w:val="Prrafodelista"/>
        <w:numPr>
          <w:ilvl w:val="0"/>
          <w:numId w:val="2"/>
        </w:numPr>
        <w:spacing w:line="240" w:lineRule="auto"/>
        <w:jc w:val="both"/>
        <w:rPr>
          <w:rFonts w:ascii="Franklin Gothic Book" w:hAnsi="Franklin Gothic Book"/>
          <w:bCs/>
          <w:sz w:val="24"/>
          <w:szCs w:val="24"/>
        </w:rPr>
      </w:pPr>
      <w:r>
        <w:rPr>
          <w:rFonts w:ascii="Franklin Gothic Book" w:hAnsi="Franklin Gothic Book"/>
          <w:bCs/>
          <w:sz w:val="24"/>
          <w:szCs w:val="24"/>
        </w:rPr>
        <w:t xml:space="preserve">Clarificar el término “causa estructural”. </w:t>
      </w:r>
    </w:p>
    <w:p w14:paraId="18E57CE7" w14:textId="36F56E07" w:rsidR="00B426D6" w:rsidRDefault="00B426D6" w:rsidP="003744B0">
      <w:pPr>
        <w:spacing w:line="240" w:lineRule="auto"/>
        <w:jc w:val="both"/>
        <w:rPr>
          <w:rFonts w:ascii="Franklin Gothic Book" w:hAnsi="Franklin Gothic Book"/>
          <w:bCs/>
          <w:sz w:val="24"/>
          <w:szCs w:val="24"/>
        </w:rPr>
      </w:pPr>
    </w:p>
    <w:p w14:paraId="008AE0A8" w14:textId="33018AF5" w:rsidR="00B426D6" w:rsidRDefault="00B206D8" w:rsidP="003744B0">
      <w:pPr>
        <w:spacing w:line="240" w:lineRule="auto"/>
        <w:jc w:val="both"/>
        <w:rPr>
          <w:rFonts w:ascii="Franklin Gothic Book" w:hAnsi="Franklin Gothic Book"/>
          <w:bCs/>
          <w:sz w:val="24"/>
          <w:szCs w:val="24"/>
        </w:rPr>
      </w:pPr>
      <w:r>
        <w:rPr>
          <w:rFonts w:ascii="Franklin Gothic Book" w:hAnsi="Franklin Gothic Book"/>
          <w:bCs/>
          <w:sz w:val="24"/>
          <w:szCs w:val="24"/>
        </w:rPr>
        <w:t xml:space="preserve">Nueva redacción </w:t>
      </w:r>
    </w:p>
    <w:p w14:paraId="592848D2" w14:textId="797E8C8F" w:rsidR="00B426D6" w:rsidRDefault="00B426D6" w:rsidP="003744B0">
      <w:pPr>
        <w:spacing w:line="240" w:lineRule="auto"/>
        <w:jc w:val="both"/>
        <w:rPr>
          <w:rFonts w:ascii="Franklin Gothic Book" w:hAnsi="Franklin Gothic Book"/>
          <w:bCs/>
          <w:sz w:val="24"/>
          <w:szCs w:val="24"/>
        </w:rPr>
      </w:pPr>
    </w:p>
    <w:p w14:paraId="06E335DA" w14:textId="174065B0" w:rsidR="00B426D6" w:rsidRPr="00537B49" w:rsidRDefault="00537B49" w:rsidP="00537B49">
      <w:pPr>
        <w:pStyle w:val="Prrafodelista"/>
        <w:numPr>
          <w:ilvl w:val="0"/>
          <w:numId w:val="3"/>
        </w:numPr>
        <w:spacing w:line="240" w:lineRule="auto"/>
        <w:jc w:val="both"/>
        <w:rPr>
          <w:rFonts w:ascii="Franklin Gothic Book" w:hAnsi="Franklin Gothic Book"/>
          <w:bCs/>
          <w:sz w:val="24"/>
          <w:szCs w:val="24"/>
        </w:rPr>
      </w:pPr>
      <w:r w:rsidRPr="00537B49">
        <w:rPr>
          <w:rFonts w:ascii="Franklin Gothic Book" w:hAnsi="Franklin Gothic Book"/>
          <w:bCs/>
          <w:sz w:val="24"/>
          <w:szCs w:val="24"/>
        </w:rPr>
        <w:t xml:space="preserve">El Comité podrá iniciar un procedimiento de dictamen </w:t>
      </w:r>
      <w:r w:rsidRPr="00537B49">
        <w:rPr>
          <w:rFonts w:ascii="Franklin Gothic Book" w:hAnsi="Franklin Gothic Book"/>
          <w:bCs/>
          <w:sz w:val="24"/>
          <w:szCs w:val="24"/>
          <w:u w:val="single"/>
        </w:rPr>
        <w:t>estructural</w:t>
      </w:r>
      <w:r>
        <w:rPr>
          <w:rFonts w:ascii="Franklin Gothic Book" w:hAnsi="Franklin Gothic Book"/>
          <w:bCs/>
          <w:sz w:val="24"/>
          <w:szCs w:val="24"/>
        </w:rPr>
        <w:t xml:space="preserve"> </w:t>
      </w:r>
      <w:r w:rsidRPr="00537B49">
        <w:rPr>
          <w:rFonts w:ascii="Franklin Gothic Book" w:hAnsi="Franklin Gothic Book"/>
          <w:bCs/>
          <w:sz w:val="24"/>
          <w:szCs w:val="24"/>
        </w:rPr>
        <w:t xml:space="preserve">y aprobar un dictamen </w:t>
      </w:r>
      <w:r>
        <w:rPr>
          <w:rFonts w:ascii="Franklin Gothic Book" w:hAnsi="Franklin Gothic Book"/>
          <w:bCs/>
          <w:sz w:val="24"/>
          <w:szCs w:val="24"/>
        </w:rPr>
        <w:t>estructural</w:t>
      </w:r>
      <w:r w:rsidRPr="00537B49">
        <w:rPr>
          <w:rFonts w:ascii="Franklin Gothic Book" w:hAnsi="Franklin Gothic Book"/>
          <w:bCs/>
          <w:sz w:val="24"/>
          <w:szCs w:val="24"/>
        </w:rPr>
        <w:t xml:space="preserve"> cuando los </w:t>
      </w:r>
      <w:r w:rsidRPr="001F5D2D">
        <w:rPr>
          <w:rFonts w:ascii="Franklin Gothic Book" w:hAnsi="Franklin Gothic Book"/>
          <w:bCs/>
          <w:sz w:val="24"/>
          <w:szCs w:val="24"/>
        </w:rPr>
        <w:t>hechos de una comunicación revelen</w:t>
      </w:r>
      <w:r w:rsidRPr="00537B49">
        <w:rPr>
          <w:rFonts w:ascii="Franklin Gothic Book" w:hAnsi="Franklin Gothic Book"/>
          <w:bCs/>
          <w:sz w:val="24"/>
          <w:szCs w:val="24"/>
        </w:rPr>
        <w:t xml:space="preserve"> la existencia en el Estado parte interesado de un problema estructural u otra disfunción que haya dado o pueda dar </w:t>
      </w:r>
      <w:r w:rsidRPr="001B561E">
        <w:rPr>
          <w:rFonts w:ascii="Franklin Gothic Book" w:hAnsi="Franklin Gothic Book"/>
          <w:bCs/>
          <w:sz w:val="24"/>
          <w:szCs w:val="24"/>
          <w:u w:val="single"/>
        </w:rPr>
        <w:t xml:space="preserve">lugar a </w:t>
      </w:r>
      <w:r w:rsidR="001B561E" w:rsidRPr="001B561E">
        <w:rPr>
          <w:rFonts w:ascii="Franklin Gothic Book" w:hAnsi="Franklin Gothic Book"/>
          <w:bCs/>
          <w:sz w:val="24"/>
          <w:szCs w:val="24"/>
          <w:u w:val="single"/>
        </w:rPr>
        <w:t xml:space="preserve">comunicaciones </w:t>
      </w:r>
      <w:r w:rsidR="001F5D2D" w:rsidRPr="001B561E">
        <w:rPr>
          <w:rFonts w:ascii="Franklin Gothic Book" w:hAnsi="Franklin Gothic Book"/>
          <w:bCs/>
          <w:sz w:val="24"/>
          <w:szCs w:val="24"/>
          <w:u w:val="single"/>
        </w:rPr>
        <w:t>que se refieran fundamentalmente al mismo problema estructural</w:t>
      </w:r>
      <w:r w:rsidRPr="00537B49">
        <w:rPr>
          <w:rFonts w:ascii="Franklin Gothic Book" w:hAnsi="Franklin Gothic Book"/>
          <w:bCs/>
          <w:sz w:val="24"/>
          <w:szCs w:val="24"/>
        </w:rPr>
        <w:t>.</w:t>
      </w:r>
    </w:p>
    <w:p w14:paraId="65977820" w14:textId="7EE83F69" w:rsidR="00B426D6" w:rsidRDefault="00B426D6" w:rsidP="003744B0">
      <w:pPr>
        <w:spacing w:line="240" w:lineRule="auto"/>
        <w:jc w:val="both"/>
        <w:rPr>
          <w:rFonts w:ascii="Franklin Gothic Book" w:hAnsi="Franklin Gothic Book"/>
          <w:bCs/>
          <w:sz w:val="24"/>
          <w:szCs w:val="24"/>
        </w:rPr>
      </w:pPr>
    </w:p>
    <w:p w14:paraId="635CDE5E" w14:textId="7224D2A3" w:rsidR="001F5D2D" w:rsidRPr="006C1754" w:rsidRDefault="001F5D2D" w:rsidP="001F5D2D">
      <w:pPr>
        <w:spacing w:line="240" w:lineRule="auto"/>
        <w:jc w:val="both"/>
        <w:rPr>
          <w:rFonts w:ascii="Franklin Gothic Book" w:hAnsi="Franklin Gothic Book"/>
          <w:bCs/>
          <w:sz w:val="24"/>
          <w:szCs w:val="24"/>
          <w:u w:val="single"/>
        </w:rPr>
      </w:pPr>
      <w:r w:rsidRPr="006D10E0">
        <w:rPr>
          <w:rFonts w:ascii="Franklin Gothic Book" w:hAnsi="Franklin Gothic Book"/>
          <w:bCs/>
          <w:sz w:val="24"/>
          <w:szCs w:val="24"/>
          <w:u w:val="single"/>
        </w:rPr>
        <w:t>Propuesta</w:t>
      </w:r>
      <w:r>
        <w:rPr>
          <w:rFonts w:ascii="Franklin Gothic Book" w:hAnsi="Franklin Gothic Book"/>
          <w:bCs/>
          <w:sz w:val="24"/>
          <w:szCs w:val="24"/>
          <w:u w:val="single"/>
        </w:rPr>
        <w:t>s</w:t>
      </w:r>
      <w:r w:rsidRPr="006D10E0">
        <w:rPr>
          <w:rFonts w:ascii="Franklin Gothic Book" w:hAnsi="Franklin Gothic Book"/>
          <w:bCs/>
          <w:sz w:val="24"/>
          <w:szCs w:val="24"/>
          <w:u w:val="single"/>
        </w:rPr>
        <w:t xml:space="preserve"> </w:t>
      </w:r>
      <w:r>
        <w:rPr>
          <w:rFonts w:ascii="Franklin Gothic Book" w:hAnsi="Franklin Gothic Book"/>
          <w:bCs/>
          <w:sz w:val="24"/>
          <w:szCs w:val="24"/>
          <w:u w:val="single"/>
        </w:rPr>
        <w:t>de añadir art.20.2</w:t>
      </w:r>
    </w:p>
    <w:p w14:paraId="2ED58C8B" w14:textId="018E6C08" w:rsidR="00B426D6" w:rsidRDefault="00B426D6" w:rsidP="003744B0">
      <w:pPr>
        <w:spacing w:line="240" w:lineRule="auto"/>
        <w:jc w:val="both"/>
        <w:rPr>
          <w:rFonts w:ascii="Franklin Gothic Book" w:hAnsi="Franklin Gothic Book"/>
          <w:bCs/>
          <w:sz w:val="24"/>
          <w:szCs w:val="24"/>
        </w:rPr>
      </w:pPr>
    </w:p>
    <w:p w14:paraId="4FD31CC3" w14:textId="4AEB3717" w:rsidR="001F5D2D" w:rsidRPr="001F5D2D" w:rsidRDefault="001C7E1C" w:rsidP="001F5D2D">
      <w:pPr>
        <w:pStyle w:val="Prrafodelista"/>
        <w:numPr>
          <w:ilvl w:val="0"/>
          <w:numId w:val="4"/>
        </w:numPr>
        <w:spacing w:line="240" w:lineRule="auto"/>
        <w:jc w:val="both"/>
        <w:rPr>
          <w:rFonts w:ascii="Franklin Gothic Book" w:hAnsi="Franklin Gothic Book"/>
          <w:bCs/>
          <w:sz w:val="24"/>
          <w:szCs w:val="24"/>
        </w:rPr>
      </w:pPr>
      <w:r>
        <w:rPr>
          <w:rFonts w:ascii="Franklin Gothic Book" w:hAnsi="Franklin Gothic Book"/>
          <w:bCs/>
          <w:sz w:val="24"/>
          <w:szCs w:val="24"/>
        </w:rPr>
        <w:t xml:space="preserve">Determinar el carácter consultivo de las opiniones recabadas. </w:t>
      </w:r>
    </w:p>
    <w:p w14:paraId="60A498F0" w14:textId="258C0CDA" w:rsidR="001F5D2D" w:rsidRDefault="001F5D2D" w:rsidP="003744B0">
      <w:pPr>
        <w:spacing w:line="240" w:lineRule="auto"/>
        <w:jc w:val="both"/>
        <w:rPr>
          <w:rFonts w:ascii="Franklin Gothic Book" w:hAnsi="Franklin Gothic Book"/>
          <w:bCs/>
          <w:sz w:val="24"/>
          <w:szCs w:val="24"/>
        </w:rPr>
      </w:pPr>
    </w:p>
    <w:p w14:paraId="08D5BC9F" w14:textId="3F056844" w:rsidR="001F5D2D" w:rsidRPr="001F5D2D" w:rsidRDefault="001F5D2D" w:rsidP="001F5D2D">
      <w:pPr>
        <w:pStyle w:val="Prrafodelista"/>
        <w:numPr>
          <w:ilvl w:val="0"/>
          <w:numId w:val="3"/>
        </w:numPr>
        <w:spacing w:line="240" w:lineRule="auto"/>
        <w:jc w:val="both"/>
        <w:rPr>
          <w:rFonts w:ascii="Franklin Gothic Book" w:hAnsi="Franklin Gothic Book"/>
          <w:bCs/>
          <w:sz w:val="24"/>
          <w:szCs w:val="24"/>
          <w:u w:val="single"/>
        </w:rPr>
      </w:pPr>
      <w:r w:rsidRPr="001F5D2D">
        <w:rPr>
          <w:rFonts w:ascii="Franklin Gothic Book" w:hAnsi="Franklin Gothic Book"/>
          <w:bCs/>
          <w:sz w:val="24"/>
          <w:szCs w:val="24"/>
        </w:rPr>
        <w:t xml:space="preserve">Antes de iniciar un procedimiento de dictamen </w:t>
      </w:r>
      <w:r w:rsidRPr="001F5D2D">
        <w:rPr>
          <w:rFonts w:ascii="Franklin Gothic Book" w:hAnsi="Franklin Gothic Book"/>
          <w:bCs/>
          <w:sz w:val="24"/>
          <w:szCs w:val="24"/>
          <w:u w:val="single"/>
        </w:rPr>
        <w:t>estructural,</w:t>
      </w:r>
      <w:r w:rsidRPr="001F5D2D">
        <w:rPr>
          <w:rFonts w:ascii="Franklin Gothic Book" w:hAnsi="Franklin Gothic Book"/>
          <w:bCs/>
          <w:sz w:val="24"/>
          <w:szCs w:val="24"/>
        </w:rPr>
        <w:t xml:space="preserve"> el Comité recabará en primer lugar las opiniones del Estado parte y del autor interesados sobre si la comunicación que se está examinando resulta de la existencia de ese problema o disfunción en el Estado parte, y sobre la conveniencia de tramitar la comunicación con arreglo a ese procedimiento. </w:t>
      </w:r>
      <w:r w:rsidRPr="001F5D2D">
        <w:rPr>
          <w:rFonts w:ascii="Franklin Gothic Book" w:hAnsi="Franklin Gothic Book"/>
          <w:bCs/>
          <w:sz w:val="24"/>
          <w:szCs w:val="24"/>
          <w:u w:val="single"/>
        </w:rPr>
        <w:t>Las opiniones y valoraciones del Estado parte interesado y el autor o autores tendrán carácter consultivo, no vinculante.</w:t>
      </w:r>
    </w:p>
    <w:p w14:paraId="109DE907" w14:textId="77777777" w:rsidR="00AF1DF2" w:rsidRDefault="00AF1DF2" w:rsidP="003744B0">
      <w:pPr>
        <w:spacing w:line="240" w:lineRule="auto"/>
        <w:jc w:val="both"/>
        <w:rPr>
          <w:rFonts w:ascii="Franklin Gothic Book" w:hAnsi="Franklin Gothic Book"/>
          <w:bCs/>
          <w:sz w:val="24"/>
          <w:szCs w:val="24"/>
        </w:rPr>
      </w:pPr>
    </w:p>
    <w:p w14:paraId="53908C32" w14:textId="3F623984" w:rsidR="00B426D6" w:rsidRPr="00AF1DF2" w:rsidRDefault="00AF1DF2" w:rsidP="003744B0">
      <w:pPr>
        <w:spacing w:line="240" w:lineRule="auto"/>
        <w:jc w:val="both"/>
        <w:rPr>
          <w:rFonts w:ascii="Franklin Gothic Book" w:hAnsi="Franklin Gothic Book"/>
          <w:bCs/>
          <w:sz w:val="24"/>
          <w:szCs w:val="24"/>
          <w:u w:val="single"/>
        </w:rPr>
      </w:pPr>
      <w:r w:rsidRPr="00AF1DF2">
        <w:rPr>
          <w:rFonts w:ascii="Franklin Gothic Book" w:hAnsi="Franklin Gothic Book"/>
          <w:bCs/>
          <w:sz w:val="24"/>
          <w:szCs w:val="24"/>
          <w:u w:val="single"/>
        </w:rPr>
        <w:t>Propuesta de añadir un nuevo punto 20.3</w:t>
      </w:r>
    </w:p>
    <w:p w14:paraId="708AD72D" w14:textId="196DD3B5" w:rsidR="00AF1DF2" w:rsidRDefault="00AF1DF2" w:rsidP="003744B0">
      <w:pPr>
        <w:spacing w:line="240" w:lineRule="auto"/>
        <w:jc w:val="both"/>
        <w:rPr>
          <w:rFonts w:ascii="Franklin Gothic Book" w:hAnsi="Franklin Gothic Book"/>
          <w:bCs/>
          <w:sz w:val="24"/>
          <w:szCs w:val="24"/>
        </w:rPr>
      </w:pPr>
    </w:p>
    <w:p w14:paraId="255F920F" w14:textId="6CE68F1E" w:rsidR="00AF1DF2" w:rsidRDefault="00AF1DF2" w:rsidP="00AF1DF2">
      <w:pPr>
        <w:pStyle w:val="Prrafodelista"/>
        <w:numPr>
          <w:ilvl w:val="0"/>
          <w:numId w:val="4"/>
        </w:numPr>
        <w:spacing w:line="240" w:lineRule="auto"/>
        <w:jc w:val="both"/>
        <w:rPr>
          <w:rFonts w:ascii="Franklin Gothic Book" w:hAnsi="Franklin Gothic Book"/>
          <w:bCs/>
          <w:sz w:val="24"/>
          <w:szCs w:val="24"/>
        </w:rPr>
      </w:pPr>
      <w:r>
        <w:rPr>
          <w:rFonts w:ascii="Franklin Gothic Book" w:hAnsi="Franklin Gothic Book"/>
          <w:bCs/>
          <w:sz w:val="24"/>
          <w:szCs w:val="24"/>
        </w:rPr>
        <w:t xml:space="preserve">Clarificar que </w:t>
      </w:r>
      <w:r w:rsidR="00FB3136">
        <w:rPr>
          <w:rFonts w:ascii="Franklin Gothic Book" w:hAnsi="Franklin Gothic Book"/>
          <w:bCs/>
          <w:sz w:val="24"/>
          <w:szCs w:val="24"/>
        </w:rPr>
        <w:t>debe consultarse</w:t>
      </w:r>
      <w:r>
        <w:rPr>
          <w:rFonts w:ascii="Franklin Gothic Book" w:hAnsi="Franklin Gothic Book"/>
          <w:bCs/>
          <w:sz w:val="24"/>
          <w:szCs w:val="24"/>
        </w:rPr>
        <w:t xml:space="preserve"> también a los autores de las comunicaciones similares.</w:t>
      </w:r>
    </w:p>
    <w:p w14:paraId="1BDD89E8" w14:textId="77777777" w:rsidR="00AF1DF2" w:rsidRDefault="00AF1DF2" w:rsidP="00AF1DF2">
      <w:pPr>
        <w:pStyle w:val="Prrafodelista"/>
        <w:spacing w:line="240" w:lineRule="auto"/>
        <w:jc w:val="both"/>
        <w:rPr>
          <w:rFonts w:ascii="Franklin Gothic Book" w:hAnsi="Franklin Gothic Book"/>
          <w:bCs/>
          <w:sz w:val="24"/>
          <w:szCs w:val="24"/>
        </w:rPr>
      </w:pPr>
    </w:p>
    <w:p w14:paraId="536034F4" w14:textId="41BB2C28" w:rsidR="00AF1DF2" w:rsidRPr="00AF1DF2" w:rsidRDefault="00AF1DF2" w:rsidP="00AF1DF2">
      <w:pPr>
        <w:pStyle w:val="Prrafodelista"/>
        <w:numPr>
          <w:ilvl w:val="0"/>
          <w:numId w:val="3"/>
        </w:numPr>
        <w:spacing w:line="240" w:lineRule="auto"/>
        <w:jc w:val="both"/>
        <w:rPr>
          <w:rFonts w:ascii="Franklin Gothic Book" w:hAnsi="Franklin Gothic Book"/>
          <w:bCs/>
          <w:sz w:val="24"/>
          <w:szCs w:val="24"/>
          <w:u w:val="single"/>
        </w:rPr>
      </w:pPr>
      <w:r w:rsidRPr="00AF1DF2">
        <w:rPr>
          <w:rFonts w:ascii="Franklin Gothic Book" w:hAnsi="Franklin Gothic Book"/>
          <w:bCs/>
          <w:sz w:val="24"/>
          <w:szCs w:val="24"/>
          <w:u w:val="single"/>
        </w:rPr>
        <w:t>En caso de que ya se hayan presentado comunicaciones similares por hechos derivados del mismo problema estructural y otra disfunción, el Comité recabará también las opiniones de los autores de dichas comunicaciones.</w:t>
      </w:r>
    </w:p>
    <w:p w14:paraId="4499D678" w14:textId="77777777" w:rsidR="00AF1DF2" w:rsidRPr="00AF1DF2" w:rsidRDefault="00AF1DF2" w:rsidP="00AF1DF2">
      <w:pPr>
        <w:spacing w:line="240" w:lineRule="auto"/>
        <w:jc w:val="both"/>
        <w:rPr>
          <w:rFonts w:ascii="Franklin Gothic Book" w:hAnsi="Franklin Gothic Book"/>
          <w:bCs/>
          <w:sz w:val="24"/>
          <w:szCs w:val="24"/>
        </w:rPr>
      </w:pPr>
    </w:p>
    <w:p w14:paraId="3FC50BBE" w14:textId="05603CE3" w:rsidR="00B426D6" w:rsidRDefault="00B426D6" w:rsidP="003744B0">
      <w:pPr>
        <w:spacing w:line="240" w:lineRule="auto"/>
        <w:jc w:val="both"/>
        <w:rPr>
          <w:rFonts w:ascii="Franklin Gothic Book" w:hAnsi="Franklin Gothic Book"/>
          <w:bCs/>
          <w:sz w:val="24"/>
          <w:szCs w:val="24"/>
        </w:rPr>
      </w:pPr>
    </w:p>
    <w:p w14:paraId="580C812B" w14:textId="7C725921" w:rsidR="00B426D6" w:rsidRPr="00AF1DF2" w:rsidRDefault="00AF1DF2" w:rsidP="003744B0">
      <w:pPr>
        <w:spacing w:line="240" w:lineRule="auto"/>
        <w:jc w:val="both"/>
        <w:rPr>
          <w:rFonts w:ascii="Franklin Gothic Book" w:hAnsi="Franklin Gothic Book"/>
          <w:bCs/>
          <w:sz w:val="24"/>
          <w:szCs w:val="24"/>
          <w:u w:val="single"/>
        </w:rPr>
      </w:pPr>
      <w:r w:rsidRPr="00AF1DF2">
        <w:rPr>
          <w:rFonts w:ascii="Franklin Gothic Book" w:hAnsi="Franklin Gothic Book"/>
          <w:bCs/>
          <w:sz w:val="24"/>
          <w:szCs w:val="24"/>
          <w:u w:val="single"/>
        </w:rPr>
        <w:t>Propuesta de modificar el actual art.20.3 que pasaría a ser el 20.4</w:t>
      </w:r>
    </w:p>
    <w:p w14:paraId="6AB2C424" w14:textId="671B7FCE" w:rsidR="00B426D6" w:rsidRDefault="00B426D6" w:rsidP="003744B0">
      <w:pPr>
        <w:spacing w:line="240" w:lineRule="auto"/>
        <w:jc w:val="both"/>
        <w:rPr>
          <w:rFonts w:ascii="Franklin Gothic Book" w:hAnsi="Franklin Gothic Book"/>
          <w:bCs/>
          <w:sz w:val="24"/>
          <w:szCs w:val="24"/>
        </w:rPr>
      </w:pPr>
    </w:p>
    <w:p w14:paraId="2502DCCD" w14:textId="31AA39ED" w:rsidR="00B426D6" w:rsidRPr="00AF1DF2" w:rsidRDefault="00AF1DF2" w:rsidP="00AF1DF2">
      <w:pPr>
        <w:pStyle w:val="Prrafodelista"/>
        <w:numPr>
          <w:ilvl w:val="0"/>
          <w:numId w:val="4"/>
        </w:numPr>
        <w:spacing w:line="240" w:lineRule="auto"/>
        <w:jc w:val="both"/>
        <w:rPr>
          <w:rFonts w:ascii="Franklin Gothic Book" w:hAnsi="Franklin Gothic Book"/>
          <w:bCs/>
          <w:sz w:val="24"/>
          <w:szCs w:val="24"/>
        </w:rPr>
      </w:pPr>
      <w:r>
        <w:rPr>
          <w:rFonts w:ascii="Franklin Gothic Book" w:hAnsi="Franklin Gothic Book"/>
          <w:bCs/>
          <w:sz w:val="24"/>
          <w:szCs w:val="24"/>
        </w:rPr>
        <w:t xml:space="preserve">Garantizar la consulta a los autores de las comunicaciones en igualdad de condiciones que a los Estados. </w:t>
      </w:r>
    </w:p>
    <w:p w14:paraId="3E74F511" w14:textId="27EA6106" w:rsidR="00B426D6" w:rsidRDefault="00B426D6" w:rsidP="003744B0">
      <w:pPr>
        <w:spacing w:line="240" w:lineRule="auto"/>
        <w:jc w:val="both"/>
        <w:rPr>
          <w:rFonts w:ascii="Franklin Gothic Book" w:hAnsi="Franklin Gothic Book"/>
          <w:bCs/>
          <w:sz w:val="24"/>
          <w:szCs w:val="24"/>
        </w:rPr>
      </w:pPr>
    </w:p>
    <w:p w14:paraId="5997C491" w14:textId="23F0DD19" w:rsidR="00AF1DF2" w:rsidRPr="00BA79DD" w:rsidRDefault="00AF1DF2" w:rsidP="003744B0">
      <w:pPr>
        <w:pStyle w:val="Prrafodelista"/>
        <w:numPr>
          <w:ilvl w:val="0"/>
          <w:numId w:val="3"/>
        </w:numPr>
        <w:spacing w:line="240" w:lineRule="auto"/>
        <w:jc w:val="both"/>
        <w:rPr>
          <w:rFonts w:ascii="Franklin Gothic Book" w:hAnsi="Franklin Gothic Book"/>
          <w:bCs/>
          <w:sz w:val="24"/>
          <w:szCs w:val="24"/>
        </w:rPr>
      </w:pPr>
      <w:r w:rsidRPr="00AF1DF2">
        <w:rPr>
          <w:rFonts w:ascii="Franklin Gothic Book" w:hAnsi="Franklin Gothic Book"/>
          <w:bCs/>
          <w:sz w:val="24"/>
          <w:szCs w:val="24"/>
        </w:rPr>
        <w:lastRenderedPageBreak/>
        <w:t xml:space="preserve">El Comité podrá iniciar un procedimiento de dictamen </w:t>
      </w:r>
      <w:r w:rsidRPr="00AF1DF2">
        <w:rPr>
          <w:rFonts w:ascii="Franklin Gothic Book" w:hAnsi="Franklin Gothic Book"/>
          <w:bCs/>
          <w:sz w:val="24"/>
          <w:szCs w:val="24"/>
          <w:u w:val="single"/>
        </w:rPr>
        <w:t>estructural</w:t>
      </w:r>
      <w:r w:rsidRPr="00AF1DF2">
        <w:rPr>
          <w:rFonts w:ascii="Franklin Gothic Book" w:hAnsi="Franklin Gothic Book"/>
          <w:bCs/>
          <w:sz w:val="24"/>
          <w:szCs w:val="24"/>
        </w:rPr>
        <w:t xml:space="preserve"> de oficio o a petición de una o ambas partes. Antes de que se inicie ese procedimiento con respecto a una comunicación o grupos de comunicaciones determinadas, el grupo de trabajo sobre las comunicaciones preguntará al Estado parte interesado, </w:t>
      </w:r>
      <w:r w:rsidRPr="00AF1DF2">
        <w:rPr>
          <w:rFonts w:ascii="Franklin Gothic Book" w:hAnsi="Franklin Gothic Book"/>
          <w:bCs/>
          <w:sz w:val="24"/>
          <w:szCs w:val="24"/>
          <w:u w:val="single"/>
        </w:rPr>
        <w:t>a el autor de la comunicación y, en su caso, a los autores de las comunicaciones a los que hace referencia el párrafo 3</w:t>
      </w:r>
      <w:r w:rsidRPr="00AF1DF2">
        <w:rPr>
          <w:rFonts w:ascii="Franklin Gothic Book" w:hAnsi="Franklin Gothic Book"/>
          <w:bCs/>
          <w:sz w:val="24"/>
          <w:szCs w:val="24"/>
        </w:rPr>
        <w:t xml:space="preserve"> si tienen alguna objeción a que se aplique el procedimiento del dictamen piloto estructural con arreglo al presente artículo.</w:t>
      </w:r>
    </w:p>
    <w:p w14:paraId="3CD50FF7" w14:textId="5440D435" w:rsidR="00AF1DF2" w:rsidRDefault="00AF1DF2" w:rsidP="003744B0">
      <w:pPr>
        <w:spacing w:line="240" w:lineRule="auto"/>
        <w:jc w:val="both"/>
        <w:rPr>
          <w:rFonts w:ascii="Franklin Gothic Book" w:hAnsi="Franklin Gothic Book"/>
          <w:bCs/>
          <w:sz w:val="24"/>
          <w:szCs w:val="24"/>
        </w:rPr>
      </w:pPr>
    </w:p>
    <w:p w14:paraId="5619D529" w14:textId="00DD98DB" w:rsidR="004879BD" w:rsidRPr="00405C6D" w:rsidRDefault="00405C6D" w:rsidP="003744B0">
      <w:pPr>
        <w:spacing w:line="240" w:lineRule="auto"/>
        <w:jc w:val="both"/>
        <w:rPr>
          <w:rFonts w:ascii="Franklin Gothic Book" w:hAnsi="Franklin Gothic Book"/>
          <w:bCs/>
          <w:sz w:val="24"/>
          <w:szCs w:val="24"/>
          <w:u w:val="single"/>
        </w:rPr>
      </w:pPr>
      <w:r w:rsidRPr="00405C6D">
        <w:rPr>
          <w:rFonts w:ascii="Franklin Gothic Book" w:hAnsi="Franklin Gothic Book"/>
          <w:bCs/>
          <w:sz w:val="24"/>
          <w:szCs w:val="24"/>
          <w:u w:val="single"/>
        </w:rPr>
        <w:t>Propuesta de modificación del art.20.6</w:t>
      </w:r>
    </w:p>
    <w:p w14:paraId="5D2C5FDC" w14:textId="7F313188" w:rsidR="004879BD" w:rsidRDefault="004879BD" w:rsidP="003744B0">
      <w:pPr>
        <w:spacing w:line="240" w:lineRule="auto"/>
        <w:jc w:val="both"/>
        <w:rPr>
          <w:rFonts w:ascii="Franklin Gothic Book" w:hAnsi="Franklin Gothic Book"/>
          <w:bCs/>
          <w:sz w:val="24"/>
          <w:szCs w:val="24"/>
        </w:rPr>
      </w:pPr>
    </w:p>
    <w:p w14:paraId="159D2E2F" w14:textId="66E98665" w:rsidR="004879BD" w:rsidRPr="00405C6D" w:rsidRDefault="00405C6D" w:rsidP="003744B0">
      <w:pPr>
        <w:spacing w:line="240" w:lineRule="auto"/>
        <w:jc w:val="both"/>
        <w:rPr>
          <w:rFonts w:ascii="Franklin Gothic Book" w:hAnsi="Franklin Gothic Book"/>
          <w:bCs/>
          <w:sz w:val="24"/>
          <w:szCs w:val="24"/>
          <w:u w:val="single"/>
        </w:rPr>
      </w:pPr>
      <w:r w:rsidRPr="00405C6D">
        <w:rPr>
          <w:rFonts w:ascii="Franklin Gothic Book" w:hAnsi="Franklin Gothic Book"/>
          <w:bCs/>
          <w:sz w:val="24"/>
          <w:szCs w:val="24"/>
        </w:rPr>
        <w:t xml:space="preserve">En caso de que, en su dictamen estructural, el Comité considere que se han vulnerado uno o más derechos enunciados en el Pacto, determinará la naturaleza del problema estructural o disfunción. Además de las </w:t>
      </w:r>
      <w:r w:rsidRPr="00405C6D">
        <w:rPr>
          <w:rFonts w:ascii="Franklin Gothic Book" w:hAnsi="Franklin Gothic Book"/>
          <w:bCs/>
          <w:strike/>
          <w:sz w:val="24"/>
          <w:szCs w:val="24"/>
        </w:rPr>
        <w:t>recomendaciones individuales, formulará</w:t>
      </w:r>
      <w:r w:rsidRPr="00405C6D">
        <w:rPr>
          <w:rFonts w:ascii="Franklin Gothic Book" w:hAnsi="Franklin Gothic Book"/>
          <w:bCs/>
          <w:sz w:val="24"/>
          <w:szCs w:val="24"/>
        </w:rPr>
        <w:t xml:space="preserve"> recomendaciones generales encaminadas a determinar las medidas que el Estado parte deberá adoptar para hacer frente al problema estructural o disfunción, </w:t>
      </w:r>
      <w:r w:rsidRPr="00405C6D">
        <w:rPr>
          <w:rFonts w:ascii="Franklin Gothic Book" w:hAnsi="Franklin Gothic Book"/>
          <w:bCs/>
          <w:sz w:val="24"/>
          <w:szCs w:val="24"/>
          <w:u w:val="single"/>
        </w:rPr>
        <w:t xml:space="preserve">formulará recomendaciones individuales en relación al autor de la comunicación y, </w:t>
      </w:r>
      <w:r w:rsidRPr="009D140B">
        <w:rPr>
          <w:rFonts w:ascii="Franklin Gothic Book" w:hAnsi="Franklin Gothic Book"/>
          <w:bCs/>
          <w:strike/>
          <w:sz w:val="24"/>
          <w:szCs w:val="24"/>
          <w:u w:val="single"/>
        </w:rPr>
        <w:t>en su caso</w:t>
      </w:r>
      <w:r w:rsidR="009D140B">
        <w:rPr>
          <w:rFonts w:ascii="Franklin Gothic Book" w:hAnsi="Franklin Gothic Book"/>
          <w:bCs/>
          <w:sz w:val="24"/>
          <w:szCs w:val="24"/>
          <w:u w:val="single"/>
        </w:rPr>
        <w:t xml:space="preserve"> también</w:t>
      </w:r>
      <w:r w:rsidRPr="00405C6D">
        <w:rPr>
          <w:rFonts w:ascii="Franklin Gothic Book" w:hAnsi="Franklin Gothic Book"/>
          <w:bCs/>
          <w:sz w:val="24"/>
          <w:szCs w:val="24"/>
          <w:u w:val="single"/>
        </w:rPr>
        <w:t xml:space="preserve"> a los autores de las comunicaciones similares a las que hace referencia el párrafo 3</w:t>
      </w:r>
      <w:r w:rsidR="00BA79DD">
        <w:rPr>
          <w:rFonts w:ascii="Franklin Gothic Book" w:hAnsi="Franklin Gothic Book"/>
          <w:bCs/>
          <w:sz w:val="24"/>
          <w:szCs w:val="24"/>
          <w:u w:val="single"/>
        </w:rPr>
        <w:t xml:space="preserve">, </w:t>
      </w:r>
      <w:r w:rsidR="00BA79DD" w:rsidRPr="00BA79DD">
        <w:rPr>
          <w:rFonts w:ascii="Franklin Gothic Book" w:hAnsi="Franklin Gothic Book"/>
          <w:bCs/>
          <w:sz w:val="24"/>
          <w:szCs w:val="24"/>
          <w:u w:val="single"/>
        </w:rPr>
        <w:t>sea en el dictamen estructural o dando respuesta ind</w:t>
      </w:r>
      <w:r w:rsidR="00BA79DD">
        <w:rPr>
          <w:rFonts w:ascii="Franklin Gothic Book" w:hAnsi="Franklin Gothic Book"/>
          <w:bCs/>
          <w:sz w:val="24"/>
          <w:szCs w:val="24"/>
          <w:u w:val="single"/>
        </w:rPr>
        <w:t>ividual a dichas comunicaciones</w:t>
      </w:r>
      <w:r w:rsidRPr="00405C6D">
        <w:rPr>
          <w:rFonts w:ascii="Franklin Gothic Book" w:hAnsi="Franklin Gothic Book"/>
          <w:bCs/>
          <w:sz w:val="24"/>
          <w:szCs w:val="24"/>
          <w:u w:val="single"/>
        </w:rPr>
        <w:t>. En la determinación de las recomendaciones individuales se atenderá a las circunstancias particulares de cada autor, garantizando una reparación efectiva y proporcional al daño ocasionado.</w:t>
      </w:r>
    </w:p>
    <w:p w14:paraId="77BEF824" w14:textId="3997F17C" w:rsidR="004879BD" w:rsidRDefault="004879BD" w:rsidP="003744B0">
      <w:pPr>
        <w:spacing w:line="240" w:lineRule="auto"/>
        <w:jc w:val="both"/>
        <w:rPr>
          <w:rFonts w:ascii="Franklin Gothic Book" w:hAnsi="Franklin Gothic Book"/>
          <w:bCs/>
          <w:sz w:val="24"/>
          <w:szCs w:val="24"/>
        </w:rPr>
      </w:pPr>
    </w:p>
    <w:p w14:paraId="04CE2605" w14:textId="77777777" w:rsidR="00BA79DD" w:rsidRDefault="00BA79DD" w:rsidP="003744B0">
      <w:pPr>
        <w:spacing w:line="240" w:lineRule="auto"/>
        <w:jc w:val="both"/>
        <w:rPr>
          <w:rFonts w:ascii="Franklin Gothic Book" w:hAnsi="Franklin Gothic Book"/>
          <w:bCs/>
          <w:sz w:val="24"/>
          <w:szCs w:val="24"/>
          <w:u w:val="single"/>
        </w:rPr>
      </w:pPr>
    </w:p>
    <w:p w14:paraId="113701C0" w14:textId="5758CD70" w:rsidR="00405C6D" w:rsidRPr="0088022F" w:rsidRDefault="00405C6D" w:rsidP="003744B0">
      <w:pPr>
        <w:spacing w:line="240" w:lineRule="auto"/>
        <w:jc w:val="both"/>
        <w:rPr>
          <w:rFonts w:ascii="Franklin Gothic Book" w:hAnsi="Franklin Gothic Book"/>
          <w:bCs/>
          <w:sz w:val="24"/>
          <w:szCs w:val="24"/>
          <w:u w:val="single"/>
        </w:rPr>
      </w:pPr>
      <w:r w:rsidRPr="0088022F">
        <w:rPr>
          <w:rFonts w:ascii="Franklin Gothic Book" w:hAnsi="Franklin Gothic Book"/>
          <w:bCs/>
          <w:sz w:val="24"/>
          <w:szCs w:val="24"/>
          <w:u w:val="single"/>
        </w:rPr>
        <w:t xml:space="preserve">Propuesta de añadir 2 puntos </w:t>
      </w:r>
      <w:r w:rsidR="0088022F">
        <w:rPr>
          <w:rFonts w:ascii="Franklin Gothic Book" w:hAnsi="Franklin Gothic Book"/>
          <w:bCs/>
          <w:sz w:val="24"/>
          <w:szCs w:val="24"/>
          <w:u w:val="single"/>
        </w:rPr>
        <w:t xml:space="preserve">nuevos </w:t>
      </w:r>
      <w:r w:rsidRPr="0088022F">
        <w:rPr>
          <w:rFonts w:ascii="Franklin Gothic Book" w:hAnsi="Franklin Gothic Book"/>
          <w:bCs/>
          <w:sz w:val="24"/>
          <w:szCs w:val="24"/>
          <w:u w:val="single"/>
        </w:rPr>
        <w:t>después del art.20.6</w:t>
      </w:r>
    </w:p>
    <w:p w14:paraId="324C2D41" w14:textId="2F70E477" w:rsidR="004879BD" w:rsidRDefault="004879BD" w:rsidP="003744B0">
      <w:pPr>
        <w:spacing w:line="240" w:lineRule="auto"/>
        <w:jc w:val="both"/>
        <w:rPr>
          <w:rFonts w:ascii="Franklin Gothic Book" w:hAnsi="Franklin Gothic Book"/>
          <w:bCs/>
          <w:sz w:val="24"/>
          <w:szCs w:val="24"/>
        </w:rPr>
      </w:pPr>
    </w:p>
    <w:p w14:paraId="18F97882" w14:textId="6BAEB9B1" w:rsidR="004879BD" w:rsidRDefault="0088022F" w:rsidP="003744B0">
      <w:pPr>
        <w:spacing w:line="240" w:lineRule="auto"/>
        <w:jc w:val="both"/>
        <w:rPr>
          <w:rFonts w:ascii="Franklin Gothic Book" w:hAnsi="Franklin Gothic Book"/>
          <w:bCs/>
          <w:sz w:val="24"/>
          <w:szCs w:val="24"/>
        </w:rPr>
      </w:pPr>
      <w:r>
        <w:rPr>
          <w:rFonts w:ascii="Franklin Gothic Book" w:hAnsi="Franklin Gothic Book"/>
          <w:bCs/>
          <w:sz w:val="24"/>
          <w:szCs w:val="24"/>
        </w:rPr>
        <w:t xml:space="preserve">7. </w:t>
      </w:r>
      <w:r w:rsidRPr="0088022F">
        <w:rPr>
          <w:rFonts w:ascii="Franklin Gothic Book" w:hAnsi="Franklin Gothic Book"/>
          <w:bCs/>
          <w:sz w:val="24"/>
          <w:szCs w:val="24"/>
        </w:rPr>
        <w:t>En lo que respecta a casos posteriores que pudieran resolverse con un dictamen estructural previo, serán de aplicación las recomendaciones generales en él incluidas y el Comité deberá también establecer las recomendaciones individuales arriba mencionadas. Cabe garantizar que en caso de regresividad o retrocesos legislativos y de políticas públicas que empeoren la situación estructural, el Comité no utilice el anterior dictamen estructural o bien incluya nuevas recomendaciones generales al Estado.</w:t>
      </w:r>
    </w:p>
    <w:p w14:paraId="2916A58D" w14:textId="64D9DB93" w:rsidR="0088022F" w:rsidRDefault="0088022F" w:rsidP="003744B0">
      <w:pPr>
        <w:spacing w:line="240" w:lineRule="auto"/>
        <w:jc w:val="both"/>
        <w:rPr>
          <w:rFonts w:ascii="Franklin Gothic Book" w:hAnsi="Franklin Gothic Book"/>
          <w:bCs/>
          <w:sz w:val="24"/>
          <w:szCs w:val="24"/>
        </w:rPr>
      </w:pPr>
    </w:p>
    <w:p w14:paraId="14C98FF0" w14:textId="466C9B41" w:rsidR="0088022F" w:rsidRDefault="0088022F" w:rsidP="003744B0">
      <w:pPr>
        <w:spacing w:line="240" w:lineRule="auto"/>
        <w:jc w:val="both"/>
        <w:rPr>
          <w:rFonts w:ascii="Franklin Gothic Book" w:hAnsi="Franklin Gothic Book"/>
          <w:bCs/>
          <w:sz w:val="24"/>
          <w:szCs w:val="24"/>
        </w:rPr>
      </w:pPr>
      <w:r>
        <w:rPr>
          <w:rFonts w:ascii="Franklin Gothic Book" w:hAnsi="Franklin Gothic Book"/>
          <w:bCs/>
          <w:sz w:val="24"/>
          <w:szCs w:val="24"/>
        </w:rPr>
        <w:t xml:space="preserve">8. </w:t>
      </w:r>
      <w:r w:rsidRPr="0088022F">
        <w:rPr>
          <w:rFonts w:ascii="Franklin Gothic Book" w:hAnsi="Franklin Gothic Book"/>
          <w:bCs/>
          <w:sz w:val="24"/>
          <w:szCs w:val="24"/>
        </w:rPr>
        <w:t>Para la determinación del problema estructural o disfunción, así como de las recomendaciones generales, el Comité convocará una consulta pública, permitiendo la participación de los Estados, incluyendo a las administraciones locales o territoriales que puedan estar afectadas, así como instituciones nacionales de derechos humanos, organizaciones de la sociedad civil y personas académicas o expertas de organizaciones internacionales y regionales.</w:t>
      </w:r>
    </w:p>
    <w:p w14:paraId="2D125A78" w14:textId="34257CDE" w:rsidR="00405C6D" w:rsidRDefault="00405C6D" w:rsidP="003744B0">
      <w:pPr>
        <w:spacing w:line="240" w:lineRule="auto"/>
        <w:jc w:val="both"/>
        <w:rPr>
          <w:rFonts w:ascii="Franklin Gothic Book" w:hAnsi="Franklin Gothic Book"/>
          <w:bCs/>
          <w:sz w:val="24"/>
          <w:szCs w:val="24"/>
        </w:rPr>
      </w:pPr>
    </w:p>
    <w:p w14:paraId="3BD3FDBE" w14:textId="77777777" w:rsidR="00BA79DD" w:rsidRDefault="00BA79DD" w:rsidP="003744B0">
      <w:pPr>
        <w:spacing w:line="240" w:lineRule="auto"/>
        <w:jc w:val="both"/>
        <w:rPr>
          <w:rFonts w:ascii="Franklin Gothic Book" w:hAnsi="Franklin Gothic Book"/>
          <w:bCs/>
          <w:sz w:val="24"/>
          <w:szCs w:val="24"/>
          <w:u w:val="single"/>
        </w:rPr>
      </w:pPr>
    </w:p>
    <w:p w14:paraId="1D34313C" w14:textId="19B47AB4" w:rsidR="00405C6D" w:rsidRPr="0088022F" w:rsidRDefault="0088022F" w:rsidP="003744B0">
      <w:pPr>
        <w:spacing w:line="240" w:lineRule="auto"/>
        <w:jc w:val="both"/>
        <w:rPr>
          <w:rFonts w:ascii="Franklin Gothic Book" w:hAnsi="Franklin Gothic Book"/>
          <w:bCs/>
          <w:sz w:val="24"/>
          <w:szCs w:val="24"/>
          <w:u w:val="single"/>
        </w:rPr>
      </w:pPr>
      <w:r w:rsidRPr="0088022F">
        <w:rPr>
          <w:rFonts w:ascii="Franklin Gothic Book" w:hAnsi="Franklin Gothic Book"/>
          <w:bCs/>
          <w:sz w:val="24"/>
          <w:szCs w:val="24"/>
          <w:u w:val="single"/>
        </w:rPr>
        <w:t>Propuesta de modificación del art.20.8</w:t>
      </w:r>
    </w:p>
    <w:p w14:paraId="4438ED4E" w14:textId="51D1CADE" w:rsidR="0088022F" w:rsidRDefault="0088022F" w:rsidP="003744B0">
      <w:pPr>
        <w:spacing w:line="240" w:lineRule="auto"/>
        <w:jc w:val="both"/>
        <w:rPr>
          <w:rFonts w:ascii="Franklin Gothic Book" w:hAnsi="Franklin Gothic Book"/>
          <w:bCs/>
          <w:sz w:val="24"/>
          <w:szCs w:val="24"/>
        </w:rPr>
      </w:pPr>
    </w:p>
    <w:p w14:paraId="302C6C2E" w14:textId="33A51646" w:rsidR="00405C6D" w:rsidRDefault="0088022F" w:rsidP="0088022F">
      <w:pPr>
        <w:spacing w:line="240" w:lineRule="auto"/>
        <w:jc w:val="both"/>
        <w:rPr>
          <w:rFonts w:ascii="Franklin Gothic Book" w:hAnsi="Franklin Gothic Book"/>
          <w:bCs/>
          <w:sz w:val="24"/>
          <w:szCs w:val="24"/>
        </w:rPr>
      </w:pPr>
      <w:r w:rsidRPr="0088022F">
        <w:rPr>
          <w:rFonts w:ascii="Franklin Gothic Book" w:hAnsi="Franklin Gothic Book"/>
          <w:bCs/>
          <w:sz w:val="24"/>
          <w:szCs w:val="24"/>
        </w:rPr>
        <w:t>8.</w:t>
      </w:r>
      <w:r>
        <w:rPr>
          <w:rFonts w:ascii="Franklin Gothic Book" w:hAnsi="Franklin Gothic Book"/>
          <w:bCs/>
          <w:sz w:val="24"/>
          <w:szCs w:val="24"/>
        </w:rPr>
        <w:t xml:space="preserve"> </w:t>
      </w:r>
      <w:r w:rsidRPr="0088022F">
        <w:rPr>
          <w:rFonts w:ascii="Franklin Gothic Book" w:hAnsi="Franklin Gothic Book"/>
          <w:bCs/>
          <w:sz w:val="24"/>
          <w:szCs w:val="24"/>
        </w:rPr>
        <w:t xml:space="preserve">Al aprobar un dictamen </w:t>
      </w:r>
      <w:r w:rsidRPr="0088022F">
        <w:rPr>
          <w:rFonts w:ascii="Franklin Gothic Book" w:hAnsi="Franklin Gothic Book"/>
          <w:bCs/>
          <w:sz w:val="24"/>
          <w:szCs w:val="24"/>
          <w:u w:val="single"/>
        </w:rPr>
        <w:t>estructural,</w:t>
      </w:r>
      <w:r w:rsidRPr="0088022F">
        <w:rPr>
          <w:rFonts w:ascii="Franklin Gothic Book" w:hAnsi="Franklin Gothic Book"/>
          <w:bCs/>
          <w:sz w:val="24"/>
          <w:szCs w:val="24"/>
        </w:rPr>
        <w:t xml:space="preserve"> el Comité podrá reservarse la cuestión de la indemnización financiera, ya sea en su totalidad o en parte, en espera de la aplicación por el Estado parte de las recomendaciones individuales y generales formuladas en el dictamen piloto</w:t>
      </w:r>
      <w:r>
        <w:rPr>
          <w:rFonts w:ascii="Franklin Gothic Book" w:hAnsi="Franklin Gothic Book"/>
          <w:bCs/>
          <w:sz w:val="24"/>
          <w:szCs w:val="24"/>
        </w:rPr>
        <w:t xml:space="preserve">, </w:t>
      </w:r>
      <w:r w:rsidRPr="0088022F">
        <w:rPr>
          <w:rFonts w:ascii="Franklin Gothic Book" w:hAnsi="Franklin Gothic Book"/>
          <w:bCs/>
          <w:sz w:val="24"/>
          <w:szCs w:val="24"/>
          <w:u w:val="single"/>
        </w:rPr>
        <w:t>que deberán ser llevadas a cabo en el plazo estipulado al efecto</w:t>
      </w:r>
      <w:r>
        <w:rPr>
          <w:rFonts w:ascii="Franklin Gothic Book" w:hAnsi="Franklin Gothic Book"/>
          <w:bCs/>
          <w:sz w:val="24"/>
          <w:szCs w:val="24"/>
        </w:rPr>
        <w:t xml:space="preserve">. </w:t>
      </w:r>
    </w:p>
    <w:p w14:paraId="6D54AC15" w14:textId="645A9F95" w:rsidR="0088022F" w:rsidRDefault="0088022F" w:rsidP="003744B0">
      <w:pPr>
        <w:spacing w:line="240" w:lineRule="auto"/>
        <w:jc w:val="both"/>
        <w:rPr>
          <w:rFonts w:ascii="Franklin Gothic Book" w:hAnsi="Franklin Gothic Book"/>
          <w:bCs/>
          <w:sz w:val="24"/>
          <w:szCs w:val="24"/>
        </w:rPr>
      </w:pPr>
    </w:p>
    <w:p w14:paraId="03A8FE02" w14:textId="05255544" w:rsidR="0088022F" w:rsidRDefault="0088022F" w:rsidP="003744B0">
      <w:pPr>
        <w:spacing w:line="240" w:lineRule="auto"/>
        <w:jc w:val="both"/>
        <w:rPr>
          <w:rFonts w:ascii="Franklin Gothic Book" w:hAnsi="Franklin Gothic Book"/>
          <w:bCs/>
          <w:sz w:val="24"/>
          <w:szCs w:val="24"/>
        </w:rPr>
      </w:pPr>
    </w:p>
    <w:p w14:paraId="033F77D7" w14:textId="77777777" w:rsidR="00BA79DD" w:rsidRDefault="00BA79DD" w:rsidP="003744B0">
      <w:pPr>
        <w:spacing w:line="240" w:lineRule="auto"/>
        <w:jc w:val="both"/>
        <w:rPr>
          <w:rFonts w:ascii="Franklin Gothic Book" w:hAnsi="Franklin Gothic Book"/>
          <w:bCs/>
          <w:sz w:val="24"/>
          <w:szCs w:val="24"/>
          <w:u w:val="single"/>
        </w:rPr>
      </w:pPr>
    </w:p>
    <w:p w14:paraId="0444D092" w14:textId="2EA1762D" w:rsidR="0088022F" w:rsidRPr="0088022F" w:rsidRDefault="0088022F" w:rsidP="003744B0">
      <w:pPr>
        <w:spacing w:line="240" w:lineRule="auto"/>
        <w:jc w:val="both"/>
        <w:rPr>
          <w:rFonts w:ascii="Franklin Gothic Book" w:hAnsi="Franklin Gothic Book"/>
          <w:bCs/>
          <w:sz w:val="24"/>
          <w:szCs w:val="24"/>
          <w:u w:val="single"/>
        </w:rPr>
      </w:pPr>
      <w:r w:rsidRPr="0088022F">
        <w:rPr>
          <w:rFonts w:ascii="Franklin Gothic Book" w:hAnsi="Franklin Gothic Book"/>
          <w:bCs/>
          <w:sz w:val="24"/>
          <w:szCs w:val="24"/>
          <w:u w:val="single"/>
        </w:rPr>
        <w:t>Propuesta de eliminación del art.20.9</w:t>
      </w:r>
    </w:p>
    <w:p w14:paraId="5B7194D1" w14:textId="2F66F78F" w:rsidR="0088022F" w:rsidRDefault="0088022F" w:rsidP="003744B0">
      <w:pPr>
        <w:spacing w:line="240" w:lineRule="auto"/>
        <w:jc w:val="both"/>
        <w:rPr>
          <w:rFonts w:ascii="Franklin Gothic Book" w:hAnsi="Franklin Gothic Book"/>
          <w:bCs/>
          <w:sz w:val="24"/>
          <w:szCs w:val="24"/>
        </w:rPr>
      </w:pPr>
    </w:p>
    <w:p w14:paraId="0FB1E0D5" w14:textId="02F13FC2" w:rsidR="00405C6D" w:rsidRDefault="0088022F" w:rsidP="003744B0">
      <w:pPr>
        <w:spacing w:line="240" w:lineRule="auto"/>
        <w:jc w:val="both"/>
        <w:rPr>
          <w:rFonts w:ascii="Franklin Gothic Book" w:hAnsi="Franklin Gothic Book"/>
          <w:bCs/>
          <w:strike/>
          <w:sz w:val="24"/>
          <w:szCs w:val="24"/>
        </w:rPr>
      </w:pPr>
      <w:r w:rsidRPr="0088022F">
        <w:rPr>
          <w:rFonts w:ascii="Franklin Gothic Book" w:hAnsi="Franklin Gothic Book"/>
          <w:bCs/>
          <w:strike/>
          <w:sz w:val="24"/>
          <w:szCs w:val="24"/>
        </w:rPr>
        <w:t>9.El Comité podrá, si procede, aplazar el examen de todas las comunicaciones similares hasta que se aprueben las recomendaciones generales formuladas en el dictamen piloto.</w:t>
      </w:r>
    </w:p>
    <w:p w14:paraId="7C27AD12" w14:textId="19278334" w:rsidR="00FB1118" w:rsidRDefault="00FB1118" w:rsidP="003744B0">
      <w:pPr>
        <w:spacing w:line="240" w:lineRule="auto"/>
        <w:jc w:val="both"/>
        <w:rPr>
          <w:rFonts w:ascii="Franklin Gothic Book" w:hAnsi="Franklin Gothic Book"/>
          <w:bCs/>
          <w:strike/>
          <w:sz w:val="24"/>
          <w:szCs w:val="24"/>
        </w:rPr>
      </w:pPr>
    </w:p>
    <w:p w14:paraId="72934F23" w14:textId="77777777" w:rsidR="00BA79DD" w:rsidRDefault="00BA79DD" w:rsidP="003744B0">
      <w:pPr>
        <w:spacing w:line="240" w:lineRule="auto"/>
        <w:jc w:val="both"/>
        <w:rPr>
          <w:rFonts w:ascii="Franklin Gothic Book" w:hAnsi="Franklin Gothic Book"/>
          <w:bCs/>
          <w:sz w:val="24"/>
          <w:szCs w:val="24"/>
          <w:u w:val="single"/>
        </w:rPr>
      </w:pPr>
    </w:p>
    <w:p w14:paraId="1BE12F72" w14:textId="46422507" w:rsidR="00FB1118" w:rsidRPr="00804F04" w:rsidRDefault="00FB1118" w:rsidP="003744B0">
      <w:pPr>
        <w:spacing w:line="240" w:lineRule="auto"/>
        <w:jc w:val="both"/>
        <w:rPr>
          <w:rFonts w:ascii="Franklin Gothic Book" w:hAnsi="Franklin Gothic Book"/>
          <w:bCs/>
          <w:sz w:val="24"/>
          <w:szCs w:val="24"/>
          <w:u w:val="single"/>
        </w:rPr>
      </w:pPr>
      <w:r w:rsidRPr="00804F04">
        <w:rPr>
          <w:rFonts w:ascii="Franklin Gothic Book" w:hAnsi="Franklin Gothic Book"/>
          <w:bCs/>
          <w:sz w:val="24"/>
          <w:szCs w:val="24"/>
          <w:u w:val="single"/>
        </w:rPr>
        <w:t>Propuesta de modificación del art.20.10</w:t>
      </w:r>
    </w:p>
    <w:p w14:paraId="1835B42E" w14:textId="0C40E9EE" w:rsidR="00FB1118" w:rsidRPr="00FB1118" w:rsidRDefault="00FB1118" w:rsidP="003744B0">
      <w:pPr>
        <w:spacing w:line="240" w:lineRule="auto"/>
        <w:jc w:val="both"/>
        <w:rPr>
          <w:rFonts w:ascii="Franklin Gothic Book" w:hAnsi="Franklin Gothic Book"/>
          <w:bCs/>
          <w:sz w:val="24"/>
          <w:szCs w:val="24"/>
        </w:rPr>
      </w:pPr>
    </w:p>
    <w:p w14:paraId="547FA170" w14:textId="23B0A8DE" w:rsidR="00FB1118" w:rsidRDefault="00FB1118" w:rsidP="00FB1118">
      <w:pPr>
        <w:spacing w:line="240" w:lineRule="auto"/>
        <w:jc w:val="both"/>
        <w:rPr>
          <w:rFonts w:ascii="Franklin Gothic Book" w:hAnsi="Franklin Gothic Book"/>
          <w:bCs/>
          <w:sz w:val="24"/>
          <w:szCs w:val="24"/>
        </w:rPr>
      </w:pPr>
      <w:r>
        <w:rPr>
          <w:rFonts w:ascii="Franklin Gothic Book" w:hAnsi="Franklin Gothic Book"/>
          <w:bCs/>
          <w:sz w:val="24"/>
          <w:szCs w:val="24"/>
        </w:rPr>
        <w:t xml:space="preserve">10. </w:t>
      </w:r>
      <w:r w:rsidRPr="00FB1118">
        <w:rPr>
          <w:rFonts w:ascii="Franklin Gothic Book" w:hAnsi="Franklin Gothic Book"/>
          <w:bCs/>
          <w:strike/>
          <w:sz w:val="24"/>
          <w:szCs w:val="24"/>
        </w:rPr>
        <w:t>Los autores interesados serán informados debidamente de la decisión de aplazar el examen de sus comunicaciones. Se les notificarán, según proceda, todas las novedades pertinentes que afecten a sus casos.</w:t>
      </w:r>
      <w:r w:rsidRPr="00FB1118">
        <w:rPr>
          <w:rFonts w:ascii="Franklin Gothic Book" w:hAnsi="Franklin Gothic Book"/>
          <w:bCs/>
          <w:sz w:val="24"/>
          <w:szCs w:val="24"/>
        </w:rPr>
        <w:t xml:space="preserve"> Los autores de las comunicaciones </w:t>
      </w:r>
      <w:r w:rsidRPr="00FB1118">
        <w:rPr>
          <w:rFonts w:ascii="Franklin Gothic Book" w:hAnsi="Franklin Gothic Book"/>
          <w:bCs/>
          <w:sz w:val="24"/>
          <w:szCs w:val="24"/>
          <w:u w:val="single"/>
        </w:rPr>
        <w:t>a las que hace referencia el párrafo 3</w:t>
      </w:r>
      <w:r w:rsidRPr="00FB1118">
        <w:rPr>
          <w:rFonts w:ascii="Franklin Gothic Book" w:hAnsi="Franklin Gothic Book"/>
          <w:bCs/>
          <w:sz w:val="24"/>
          <w:szCs w:val="24"/>
        </w:rPr>
        <w:t xml:space="preserve"> podrán en cualquier momento presentar al Comité declaraciones o comunicaciones en las que expliquen las razones por las cuales sus comunicaciones deben ser examinadas </w:t>
      </w:r>
      <w:r w:rsidR="00804F04" w:rsidRPr="00804F04">
        <w:rPr>
          <w:rFonts w:ascii="Franklin Gothic Book" w:hAnsi="Franklin Gothic Book"/>
          <w:bCs/>
          <w:sz w:val="24"/>
          <w:szCs w:val="24"/>
          <w:u w:val="single"/>
        </w:rPr>
        <w:t>individualmente y conforme al procedimiento</w:t>
      </w:r>
      <w:r w:rsidR="00804F04" w:rsidRPr="00804F04">
        <w:rPr>
          <w:rFonts w:ascii="Franklin Gothic Book" w:hAnsi="Franklin Gothic Book"/>
          <w:bCs/>
          <w:sz w:val="24"/>
          <w:szCs w:val="24"/>
        </w:rPr>
        <w:t xml:space="preserve"> </w:t>
      </w:r>
      <w:r w:rsidRPr="00FB1118">
        <w:rPr>
          <w:rFonts w:ascii="Franklin Gothic Book" w:hAnsi="Franklin Gothic Book"/>
          <w:bCs/>
          <w:sz w:val="24"/>
          <w:szCs w:val="24"/>
          <w:u w:val="single"/>
        </w:rPr>
        <w:t>sin aplazamiento en interés de la justicia</w:t>
      </w:r>
      <w:r w:rsidRPr="00FB1118">
        <w:rPr>
          <w:rFonts w:ascii="Franklin Gothic Book" w:hAnsi="Franklin Gothic Book"/>
          <w:bCs/>
          <w:sz w:val="24"/>
          <w:szCs w:val="24"/>
        </w:rPr>
        <w:t>.</w:t>
      </w:r>
    </w:p>
    <w:p w14:paraId="6878625F" w14:textId="77777777" w:rsidR="00FB1118" w:rsidRDefault="00FB1118" w:rsidP="00FB1118">
      <w:pPr>
        <w:spacing w:line="240" w:lineRule="auto"/>
        <w:jc w:val="both"/>
        <w:rPr>
          <w:rFonts w:ascii="Franklin Gothic Book" w:hAnsi="Franklin Gothic Book"/>
          <w:bCs/>
          <w:sz w:val="24"/>
          <w:szCs w:val="24"/>
        </w:rPr>
      </w:pPr>
    </w:p>
    <w:p w14:paraId="76538DD4" w14:textId="7E7502EF" w:rsidR="0088022F" w:rsidRDefault="0088022F" w:rsidP="003744B0">
      <w:pPr>
        <w:spacing w:line="240" w:lineRule="auto"/>
        <w:jc w:val="both"/>
        <w:rPr>
          <w:rFonts w:ascii="Franklin Gothic Book" w:hAnsi="Franklin Gothic Book"/>
          <w:bCs/>
          <w:sz w:val="24"/>
          <w:szCs w:val="24"/>
        </w:rPr>
      </w:pPr>
    </w:p>
    <w:p w14:paraId="296A4E4F" w14:textId="45C03680" w:rsidR="00E83FC6" w:rsidRDefault="00E83FC6" w:rsidP="00E83FC6">
      <w:pPr>
        <w:spacing w:line="240" w:lineRule="auto"/>
        <w:jc w:val="both"/>
        <w:rPr>
          <w:rFonts w:ascii="Franklin Gothic Book" w:hAnsi="Franklin Gothic Book"/>
          <w:bCs/>
          <w:sz w:val="24"/>
          <w:szCs w:val="24"/>
          <w:u w:val="single"/>
        </w:rPr>
      </w:pPr>
      <w:r w:rsidRPr="00804F04">
        <w:rPr>
          <w:rFonts w:ascii="Franklin Gothic Book" w:hAnsi="Franklin Gothic Book"/>
          <w:bCs/>
          <w:sz w:val="24"/>
          <w:szCs w:val="24"/>
          <w:u w:val="single"/>
        </w:rPr>
        <w:t>Propuesta de modificación del art.20.1</w:t>
      </w:r>
      <w:r>
        <w:rPr>
          <w:rFonts w:ascii="Franklin Gothic Book" w:hAnsi="Franklin Gothic Book"/>
          <w:bCs/>
          <w:sz w:val="24"/>
          <w:szCs w:val="24"/>
          <w:u w:val="single"/>
        </w:rPr>
        <w:t>1</w:t>
      </w:r>
    </w:p>
    <w:p w14:paraId="79F79C5F" w14:textId="2B36DA7B" w:rsidR="00E83FC6" w:rsidRPr="00E83FC6" w:rsidRDefault="00E83FC6" w:rsidP="00E83FC6">
      <w:pPr>
        <w:spacing w:line="240" w:lineRule="auto"/>
        <w:jc w:val="both"/>
        <w:rPr>
          <w:rFonts w:ascii="Franklin Gothic Book" w:hAnsi="Franklin Gothic Book"/>
          <w:bCs/>
          <w:sz w:val="24"/>
          <w:szCs w:val="24"/>
        </w:rPr>
      </w:pPr>
    </w:p>
    <w:p w14:paraId="7286A289" w14:textId="1A21C562" w:rsidR="00E83FC6" w:rsidRPr="00E83FC6" w:rsidRDefault="00E83FC6" w:rsidP="00E83FC6">
      <w:pPr>
        <w:spacing w:line="240" w:lineRule="auto"/>
        <w:jc w:val="both"/>
        <w:rPr>
          <w:rFonts w:ascii="Franklin Gothic Book" w:hAnsi="Franklin Gothic Book"/>
          <w:bCs/>
          <w:sz w:val="24"/>
          <w:szCs w:val="24"/>
        </w:rPr>
      </w:pPr>
      <w:r w:rsidRPr="00E83FC6">
        <w:rPr>
          <w:rFonts w:ascii="Franklin Gothic Book" w:hAnsi="Franklin Gothic Book"/>
          <w:bCs/>
          <w:sz w:val="24"/>
          <w:szCs w:val="24"/>
        </w:rPr>
        <w:t xml:space="preserve">11. El Comité podrá examinar </w:t>
      </w:r>
      <w:r w:rsidRPr="00E83FC6">
        <w:rPr>
          <w:rFonts w:ascii="Franklin Gothic Book" w:hAnsi="Franklin Gothic Book"/>
          <w:bCs/>
          <w:sz w:val="24"/>
          <w:szCs w:val="24"/>
          <w:u w:val="single"/>
        </w:rPr>
        <w:t>individualmente y conforme al procedimiento ordinario</w:t>
      </w:r>
      <w:r w:rsidRPr="00E83FC6">
        <w:rPr>
          <w:rFonts w:ascii="Franklin Gothic Book" w:hAnsi="Franklin Gothic Book"/>
          <w:bCs/>
          <w:sz w:val="24"/>
          <w:szCs w:val="24"/>
        </w:rPr>
        <w:t xml:space="preserve"> en cualquier momento una comunicación </w:t>
      </w:r>
      <w:r w:rsidRPr="00E83FC6">
        <w:rPr>
          <w:rFonts w:ascii="Franklin Gothic Book" w:hAnsi="Franklin Gothic Book"/>
          <w:bCs/>
          <w:strike/>
          <w:sz w:val="24"/>
          <w:szCs w:val="24"/>
        </w:rPr>
        <w:t xml:space="preserve">aplazada </w:t>
      </w:r>
      <w:r w:rsidRPr="00E83FC6">
        <w:rPr>
          <w:rFonts w:ascii="Franklin Gothic Book" w:hAnsi="Franklin Gothic Book"/>
          <w:bCs/>
          <w:sz w:val="24"/>
          <w:szCs w:val="24"/>
          <w:u w:val="single"/>
        </w:rPr>
        <w:t>a las que hace referencia el párrafo 3</w:t>
      </w:r>
      <w:r w:rsidRPr="00E83FC6">
        <w:rPr>
          <w:rFonts w:ascii="Franklin Gothic Book" w:hAnsi="Franklin Gothic Book"/>
          <w:bCs/>
          <w:sz w:val="24"/>
          <w:szCs w:val="24"/>
        </w:rPr>
        <w:t xml:space="preserve"> siempre que el interés de la justicia lo exija.</w:t>
      </w:r>
    </w:p>
    <w:p w14:paraId="369E3EDE" w14:textId="50B52692" w:rsidR="00E83FC6" w:rsidRDefault="00E83FC6" w:rsidP="00E83FC6">
      <w:pPr>
        <w:spacing w:line="240" w:lineRule="auto"/>
        <w:jc w:val="both"/>
        <w:rPr>
          <w:rFonts w:ascii="Franklin Gothic Book" w:hAnsi="Franklin Gothic Book"/>
          <w:bCs/>
          <w:sz w:val="24"/>
          <w:szCs w:val="24"/>
          <w:u w:val="single"/>
        </w:rPr>
      </w:pPr>
    </w:p>
    <w:p w14:paraId="2034F9B8" w14:textId="2B5CD76B" w:rsidR="00E83FC6" w:rsidRDefault="00E83FC6" w:rsidP="00E83FC6">
      <w:pPr>
        <w:spacing w:line="240" w:lineRule="auto"/>
        <w:jc w:val="both"/>
        <w:rPr>
          <w:rFonts w:ascii="Franklin Gothic Book" w:hAnsi="Franklin Gothic Book"/>
          <w:bCs/>
          <w:sz w:val="24"/>
          <w:szCs w:val="24"/>
          <w:u w:val="single"/>
        </w:rPr>
      </w:pPr>
    </w:p>
    <w:p w14:paraId="3D424741" w14:textId="2F00612F" w:rsidR="00E83FC6" w:rsidRPr="00804F04" w:rsidRDefault="00E83FC6" w:rsidP="00E83FC6">
      <w:pPr>
        <w:spacing w:line="240" w:lineRule="auto"/>
        <w:jc w:val="both"/>
        <w:rPr>
          <w:rFonts w:ascii="Franklin Gothic Book" w:hAnsi="Franklin Gothic Book"/>
          <w:bCs/>
          <w:sz w:val="24"/>
          <w:szCs w:val="24"/>
          <w:u w:val="single"/>
        </w:rPr>
      </w:pPr>
      <w:r w:rsidRPr="00804F04">
        <w:rPr>
          <w:rFonts w:ascii="Franklin Gothic Book" w:hAnsi="Franklin Gothic Book"/>
          <w:bCs/>
          <w:sz w:val="24"/>
          <w:szCs w:val="24"/>
          <w:u w:val="single"/>
        </w:rPr>
        <w:t>Propuesta de modificación del art.20.1</w:t>
      </w:r>
      <w:r>
        <w:rPr>
          <w:rFonts w:ascii="Franklin Gothic Book" w:hAnsi="Franklin Gothic Book"/>
          <w:bCs/>
          <w:sz w:val="24"/>
          <w:szCs w:val="24"/>
          <w:u w:val="single"/>
        </w:rPr>
        <w:t>2</w:t>
      </w:r>
    </w:p>
    <w:p w14:paraId="23C0F9F7" w14:textId="77777777" w:rsidR="00E83FC6" w:rsidRPr="00804F04" w:rsidRDefault="00E83FC6" w:rsidP="00E83FC6">
      <w:pPr>
        <w:spacing w:line="240" w:lineRule="auto"/>
        <w:jc w:val="both"/>
        <w:rPr>
          <w:rFonts w:ascii="Franklin Gothic Book" w:hAnsi="Franklin Gothic Book"/>
          <w:bCs/>
          <w:sz w:val="24"/>
          <w:szCs w:val="24"/>
          <w:u w:val="single"/>
        </w:rPr>
      </w:pPr>
    </w:p>
    <w:p w14:paraId="69FE9404" w14:textId="24855C07" w:rsidR="0088022F" w:rsidRPr="00E83FC6" w:rsidRDefault="00E83FC6" w:rsidP="003744B0">
      <w:pPr>
        <w:spacing w:line="240" w:lineRule="auto"/>
        <w:jc w:val="both"/>
        <w:rPr>
          <w:rFonts w:ascii="Franklin Gothic Book" w:hAnsi="Franklin Gothic Book"/>
          <w:bCs/>
          <w:sz w:val="24"/>
          <w:szCs w:val="24"/>
          <w:u w:val="single"/>
        </w:rPr>
      </w:pPr>
      <w:r w:rsidRPr="00E83FC6">
        <w:rPr>
          <w:rFonts w:ascii="Franklin Gothic Book" w:hAnsi="Franklin Gothic Book"/>
          <w:bCs/>
          <w:sz w:val="24"/>
          <w:szCs w:val="24"/>
        </w:rPr>
        <w:t xml:space="preserve">Cuando las partes en la comunicación objeto de un dictamen piloto lleguen a una solución amigable, como se detalla en el artículo 21, esta comprenderá una declaración del Estado parte interesado sobre la aplicación </w:t>
      </w:r>
      <w:r w:rsidRPr="00E83FC6">
        <w:rPr>
          <w:rFonts w:ascii="Franklin Gothic Book" w:hAnsi="Franklin Gothic Book"/>
          <w:bCs/>
          <w:sz w:val="24"/>
          <w:szCs w:val="24"/>
          <w:u w:val="single"/>
        </w:rPr>
        <w:t>manera y la calendarización en la que se van a aplicar</w:t>
      </w:r>
      <w:r w:rsidRPr="00E83FC6">
        <w:rPr>
          <w:rFonts w:ascii="Franklin Gothic Book" w:hAnsi="Franklin Gothic Book"/>
          <w:bCs/>
          <w:sz w:val="24"/>
          <w:szCs w:val="24"/>
        </w:rPr>
        <w:t xml:space="preserve"> </w:t>
      </w:r>
      <w:r w:rsidRPr="00E83FC6">
        <w:rPr>
          <w:rFonts w:ascii="Franklin Gothic Book" w:hAnsi="Franklin Gothic Book"/>
          <w:bCs/>
          <w:strike/>
          <w:sz w:val="24"/>
          <w:szCs w:val="24"/>
        </w:rPr>
        <w:t xml:space="preserve">de </w:t>
      </w:r>
      <w:r w:rsidRPr="00E83FC6">
        <w:rPr>
          <w:rFonts w:ascii="Franklin Gothic Book" w:hAnsi="Franklin Gothic Book"/>
          <w:bCs/>
          <w:sz w:val="24"/>
          <w:szCs w:val="24"/>
        </w:rPr>
        <w:t xml:space="preserve">las recomendaciones generales formuladas en el dictamen </w:t>
      </w:r>
      <w:r w:rsidRPr="00E83FC6">
        <w:rPr>
          <w:rFonts w:ascii="Franklin Gothic Book" w:hAnsi="Franklin Gothic Book"/>
          <w:bCs/>
          <w:sz w:val="24"/>
          <w:szCs w:val="24"/>
          <w:u w:val="single"/>
        </w:rPr>
        <w:t xml:space="preserve">estructural </w:t>
      </w:r>
      <w:r w:rsidRPr="00E83FC6">
        <w:rPr>
          <w:rFonts w:ascii="Franklin Gothic Book" w:hAnsi="Franklin Gothic Book"/>
          <w:bCs/>
          <w:sz w:val="24"/>
          <w:szCs w:val="24"/>
        </w:rPr>
        <w:t xml:space="preserve">y de las recomendaciones con respecto </w:t>
      </w:r>
      <w:r w:rsidRPr="00E83FC6">
        <w:rPr>
          <w:rFonts w:ascii="Franklin Gothic Book" w:hAnsi="Franklin Gothic Book"/>
          <w:bCs/>
          <w:sz w:val="24"/>
          <w:szCs w:val="24"/>
          <w:u w:val="single"/>
        </w:rPr>
        <w:t>al autor de la comunicación del dictamen estructural, así como, en su caso, a los autores de las comunicaciones similares a los que hace referencia el párrafo 3.</w:t>
      </w:r>
    </w:p>
    <w:p w14:paraId="09916320" w14:textId="29946CF6" w:rsidR="0088022F" w:rsidRDefault="0088022F" w:rsidP="003744B0">
      <w:pPr>
        <w:spacing w:line="240" w:lineRule="auto"/>
        <w:jc w:val="both"/>
        <w:rPr>
          <w:rFonts w:ascii="Franklin Gothic Book" w:hAnsi="Franklin Gothic Book"/>
          <w:bCs/>
          <w:sz w:val="24"/>
          <w:szCs w:val="24"/>
        </w:rPr>
      </w:pPr>
    </w:p>
    <w:p w14:paraId="3E24E4E5" w14:textId="286E02A1" w:rsidR="0088022F" w:rsidRDefault="0088022F" w:rsidP="003744B0">
      <w:pPr>
        <w:spacing w:line="240" w:lineRule="auto"/>
        <w:jc w:val="both"/>
        <w:rPr>
          <w:rFonts w:ascii="Franklin Gothic Book" w:hAnsi="Franklin Gothic Book"/>
          <w:bCs/>
          <w:sz w:val="24"/>
          <w:szCs w:val="24"/>
        </w:rPr>
      </w:pPr>
    </w:p>
    <w:p w14:paraId="1F67A15F" w14:textId="6D6F5546" w:rsidR="0088022F" w:rsidRPr="00E83FC6" w:rsidRDefault="00BA79DD" w:rsidP="003744B0">
      <w:pPr>
        <w:spacing w:line="240" w:lineRule="auto"/>
        <w:jc w:val="both"/>
        <w:rPr>
          <w:rFonts w:ascii="Franklin Gothic Book" w:hAnsi="Franklin Gothic Book"/>
          <w:bCs/>
          <w:sz w:val="24"/>
          <w:szCs w:val="24"/>
          <w:u w:val="single"/>
        </w:rPr>
      </w:pPr>
      <w:r>
        <w:rPr>
          <w:rFonts w:ascii="Franklin Gothic Book" w:hAnsi="Franklin Gothic Book"/>
          <w:bCs/>
          <w:sz w:val="24"/>
          <w:szCs w:val="24"/>
          <w:u w:val="single"/>
        </w:rPr>
        <w:t>Propuesta de modificación</w:t>
      </w:r>
      <w:r w:rsidR="00E83FC6" w:rsidRPr="00E83FC6">
        <w:rPr>
          <w:rFonts w:ascii="Franklin Gothic Book" w:hAnsi="Franklin Gothic Book"/>
          <w:bCs/>
          <w:sz w:val="24"/>
          <w:szCs w:val="24"/>
          <w:u w:val="single"/>
        </w:rPr>
        <w:t xml:space="preserve"> del art.20.13</w:t>
      </w:r>
    </w:p>
    <w:p w14:paraId="0C7EB1A4" w14:textId="4D39390F" w:rsidR="00E83FC6" w:rsidRDefault="00E83FC6" w:rsidP="003744B0">
      <w:pPr>
        <w:spacing w:line="240" w:lineRule="auto"/>
        <w:jc w:val="both"/>
        <w:rPr>
          <w:rFonts w:ascii="Franklin Gothic Book" w:hAnsi="Franklin Gothic Book"/>
          <w:bCs/>
          <w:sz w:val="24"/>
          <w:szCs w:val="24"/>
        </w:rPr>
      </w:pPr>
    </w:p>
    <w:p w14:paraId="68E4BC43" w14:textId="490A3FD1" w:rsidR="00E83FC6" w:rsidRDefault="00E83FC6" w:rsidP="003744B0">
      <w:pPr>
        <w:spacing w:line="240" w:lineRule="auto"/>
        <w:jc w:val="both"/>
        <w:rPr>
          <w:rFonts w:ascii="Franklin Gothic Book" w:hAnsi="Franklin Gothic Book"/>
          <w:bCs/>
          <w:sz w:val="24"/>
          <w:szCs w:val="24"/>
        </w:rPr>
      </w:pPr>
      <w:r>
        <w:rPr>
          <w:rFonts w:ascii="Franklin Gothic Book" w:hAnsi="Franklin Gothic Book"/>
          <w:bCs/>
          <w:sz w:val="24"/>
          <w:szCs w:val="24"/>
        </w:rPr>
        <w:t xml:space="preserve">13. </w:t>
      </w:r>
      <w:r w:rsidRPr="00E83FC6">
        <w:rPr>
          <w:rFonts w:ascii="Franklin Gothic Book" w:hAnsi="Franklin Gothic Book"/>
          <w:bCs/>
          <w:sz w:val="24"/>
          <w:szCs w:val="24"/>
        </w:rPr>
        <w:t>Con sujeción a toda decisión en contrario, en caso de que el Estado parte interesado no cumpla las recomendaciones del dictamen</w:t>
      </w:r>
      <w:r>
        <w:rPr>
          <w:rFonts w:ascii="Franklin Gothic Book" w:hAnsi="Franklin Gothic Book"/>
          <w:bCs/>
          <w:sz w:val="24"/>
          <w:szCs w:val="24"/>
        </w:rPr>
        <w:t xml:space="preserve"> estructural</w:t>
      </w:r>
      <w:r w:rsidRPr="00E83FC6">
        <w:rPr>
          <w:rFonts w:ascii="Franklin Gothic Book" w:hAnsi="Franklin Gothic Book"/>
          <w:bCs/>
          <w:sz w:val="24"/>
          <w:szCs w:val="24"/>
          <w:u w:val="single"/>
        </w:rPr>
        <w:t>, en el plazo estipulado al efecto,</w:t>
      </w:r>
      <w:r w:rsidRPr="00E83FC6">
        <w:rPr>
          <w:rFonts w:ascii="Franklin Gothic Book" w:hAnsi="Franklin Gothic Book"/>
          <w:bCs/>
          <w:sz w:val="24"/>
          <w:szCs w:val="24"/>
        </w:rPr>
        <w:t xml:space="preserve"> el Comité reanudará el examen de las comunicaciones aplazadas de conformidad con el p</w:t>
      </w:r>
      <w:r w:rsidR="00BA79DD">
        <w:rPr>
          <w:rFonts w:ascii="Franklin Gothic Book" w:hAnsi="Franklin Gothic Book"/>
          <w:bCs/>
          <w:sz w:val="24"/>
          <w:szCs w:val="24"/>
        </w:rPr>
        <w:t>árrafo 9 del presente artículo.</w:t>
      </w:r>
    </w:p>
    <w:p w14:paraId="7CBF70C6" w14:textId="5756522A" w:rsidR="0088022F" w:rsidRDefault="0088022F" w:rsidP="003744B0">
      <w:pPr>
        <w:spacing w:line="240" w:lineRule="auto"/>
        <w:jc w:val="both"/>
        <w:rPr>
          <w:rFonts w:ascii="Franklin Gothic Book" w:hAnsi="Franklin Gothic Book"/>
          <w:bCs/>
          <w:sz w:val="24"/>
          <w:szCs w:val="24"/>
        </w:rPr>
      </w:pPr>
    </w:p>
    <w:p w14:paraId="30C4C114" w14:textId="072FF0CA" w:rsidR="0088022F" w:rsidRDefault="0088022F" w:rsidP="003744B0">
      <w:pPr>
        <w:spacing w:line="240" w:lineRule="auto"/>
        <w:jc w:val="both"/>
        <w:rPr>
          <w:rFonts w:ascii="Franklin Gothic Book" w:hAnsi="Franklin Gothic Book"/>
          <w:bCs/>
          <w:sz w:val="24"/>
          <w:szCs w:val="24"/>
        </w:rPr>
      </w:pPr>
    </w:p>
    <w:p w14:paraId="553524A9" w14:textId="72CC58D5" w:rsidR="0088022F" w:rsidRDefault="0088022F" w:rsidP="003744B0">
      <w:pPr>
        <w:spacing w:line="240" w:lineRule="auto"/>
        <w:jc w:val="both"/>
        <w:rPr>
          <w:rFonts w:ascii="Franklin Gothic Book" w:hAnsi="Franklin Gothic Book"/>
          <w:bCs/>
          <w:sz w:val="24"/>
          <w:szCs w:val="24"/>
        </w:rPr>
      </w:pPr>
    </w:p>
    <w:p w14:paraId="01BA6B90" w14:textId="77777777" w:rsidR="00BA79DD" w:rsidRDefault="00BA79DD" w:rsidP="003744B0">
      <w:pPr>
        <w:spacing w:line="240" w:lineRule="auto"/>
        <w:jc w:val="both"/>
        <w:rPr>
          <w:rFonts w:ascii="Franklin Gothic Book" w:hAnsi="Franklin Gothic Book"/>
          <w:b/>
          <w:color w:val="006699"/>
          <w:sz w:val="24"/>
          <w:szCs w:val="24"/>
        </w:rPr>
      </w:pPr>
    </w:p>
    <w:p w14:paraId="1332F048" w14:textId="77777777" w:rsidR="00BA79DD" w:rsidRDefault="00BA79DD" w:rsidP="003744B0">
      <w:pPr>
        <w:spacing w:line="240" w:lineRule="auto"/>
        <w:jc w:val="both"/>
        <w:rPr>
          <w:rFonts w:ascii="Franklin Gothic Book" w:hAnsi="Franklin Gothic Book"/>
          <w:b/>
          <w:color w:val="006699"/>
          <w:sz w:val="24"/>
          <w:szCs w:val="24"/>
        </w:rPr>
      </w:pPr>
    </w:p>
    <w:p w14:paraId="767FB22A" w14:textId="77777777" w:rsidR="00BA79DD" w:rsidRDefault="00BA79DD" w:rsidP="003744B0">
      <w:pPr>
        <w:spacing w:line="240" w:lineRule="auto"/>
        <w:jc w:val="both"/>
        <w:rPr>
          <w:rFonts w:ascii="Franklin Gothic Book" w:hAnsi="Franklin Gothic Book"/>
          <w:b/>
          <w:color w:val="006699"/>
          <w:sz w:val="24"/>
          <w:szCs w:val="24"/>
        </w:rPr>
      </w:pPr>
    </w:p>
    <w:p w14:paraId="2478E3BC" w14:textId="1738BB8C" w:rsidR="0088022F" w:rsidRPr="00EE3B53" w:rsidRDefault="00E83FC6" w:rsidP="003744B0">
      <w:pPr>
        <w:spacing w:line="240" w:lineRule="auto"/>
        <w:jc w:val="both"/>
        <w:rPr>
          <w:rFonts w:ascii="Franklin Gothic Book" w:hAnsi="Franklin Gothic Book"/>
          <w:b/>
          <w:color w:val="006699"/>
          <w:sz w:val="24"/>
          <w:szCs w:val="24"/>
        </w:rPr>
      </w:pPr>
      <w:r w:rsidRPr="00EE3B53">
        <w:rPr>
          <w:rFonts w:ascii="Franklin Gothic Book" w:hAnsi="Franklin Gothic Book"/>
          <w:b/>
          <w:color w:val="006699"/>
          <w:sz w:val="24"/>
          <w:szCs w:val="24"/>
        </w:rPr>
        <w:t xml:space="preserve">Redacción completa del art. 20 con las modificaciones </w:t>
      </w:r>
      <w:r w:rsidR="00B045E1" w:rsidRPr="00EE3B53">
        <w:rPr>
          <w:rFonts w:ascii="Franklin Gothic Book" w:hAnsi="Franklin Gothic Book"/>
          <w:b/>
          <w:color w:val="006699"/>
          <w:sz w:val="24"/>
          <w:szCs w:val="24"/>
        </w:rPr>
        <w:t>incorporadas</w:t>
      </w:r>
    </w:p>
    <w:p w14:paraId="4A7EF184" w14:textId="74C7E8BA" w:rsidR="0088022F" w:rsidRDefault="0088022F" w:rsidP="003744B0">
      <w:pPr>
        <w:spacing w:line="240" w:lineRule="auto"/>
        <w:jc w:val="both"/>
        <w:rPr>
          <w:rFonts w:ascii="Franklin Gothic Book" w:hAnsi="Franklin Gothic Book"/>
          <w:bCs/>
          <w:sz w:val="24"/>
          <w:szCs w:val="24"/>
        </w:rPr>
      </w:pPr>
    </w:p>
    <w:p w14:paraId="280E2F7C" w14:textId="71758230" w:rsidR="00E83FC6" w:rsidRDefault="00E83FC6" w:rsidP="00E83FC6">
      <w:pPr>
        <w:spacing w:line="240" w:lineRule="auto"/>
        <w:jc w:val="both"/>
        <w:rPr>
          <w:rFonts w:ascii="Franklin Gothic Book" w:hAnsi="Franklin Gothic Book"/>
          <w:bCs/>
          <w:sz w:val="24"/>
          <w:szCs w:val="24"/>
        </w:rPr>
      </w:pPr>
    </w:p>
    <w:p w14:paraId="434075F9" w14:textId="2FD73F5F" w:rsidR="00E83FC6" w:rsidRPr="00E83FC6" w:rsidRDefault="00E83FC6" w:rsidP="00E83FC6">
      <w:pPr>
        <w:pStyle w:val="Prrafodelista"/>
        <w:numPr>
          <w:ilvl w:val="0"/>
          <w:numId w:val="5"/>
        </w:numPr>
        <w:spacing w:line="240" w:lineRule="auto"/>
        <w:jc w:val="both"/>
        <w:rPr>
          <w:rFonts w:ascii="Franklin Gothic Book" w:hAnsi="Franklin Gothic Book"/>
          <w:bCs/>
          <w:sz w:val="24"/>
          <w:szCs w:val="24"/>
        </w:rPr>
      </w:pPr>
      <w:r w:rsidRPr="00E83FC6">
        <w:rPr>
          <w:rFonts w:ascii="Franklin Gothic Book" w:hAnsi="Franklin Gothic Book"/>
          <w:bCs/>
          <w:sz w:val="24"/>
          <w:szCs w:val="24"/>
        </w:rPr>
        <w:t xml:space="preserve">El Comité podrá iniciar un procedimiento de dictamen </w:t>
      </w:r>
      <w:r w:rsidRPr="00E83FC6">
        <w:rPr>
          <w:rFonts w:ascii="Franklin Gothic Book" w:hAnsi="Franklin Gothic Book"/>
          <w:bCs/>
          <w:sz w:val="24"/>
          <w:szCs w:val="24"/>
          <w:u w:val="single"/>
        </w:rPr>
        <w:t>estructural</w:t>
      </w:r>
      <w:r w:rsidRPr="00E83FC6">
        <w:rPr>
          <w:rFonts w:ascii="Franklin Gothic Book" w:hAnsi="Franklin Gothic Book"/>
          <w:bCs/>
          <w:sz w:val="24"/>
          <w:szCs w:val="24"/>
        </w:rPr>
        <w:t xml:space="preserve"> y aprobar un dictamen estructural cuando los hechos de una comunicación revelen la existencia en el Estado parte interesado de un problema estructural u otra disfunción que haya dado o pueda dar </w:t>
      </w:r>
      <w:r w:rsidRPr="00E83FC6">
        <w:rPr>
          <w:rFonts w:ascii="Franklin Gothic Book" w:hAnsi="Franklin Gothic Book"/>
          <w:bCs/>
          <w:sz w:val="24"/>
          <w:szCs w:val="24"/>
          <w:u w:val="single"/>
        </w:rPr>
        <w:t>lugar a comunicaciones que se refieran fundamentalmente al mismo problema estructural</w:t>
      </w:r>
      <w:r w:rsidRPr="00E83FC6">
        <w:rPr>
          <w:rFonts w:ascii="Franklin Gothic Book" w:hAnsi="Franklin Gothic Book"/>
          <w:bCs/>
          <w:sz w:val="24"/>
          <w:szCs w:val="24"/>
        </w:rPr>
        <w:t>.</w:t>
      </w:r>
    </w:p>
    <w:p w14:paraId="1AFAB557" w14:textId="77777777" w:rsidR="00E83FC6" w:rsidRDefault="00E83FC6" w:rsidP="00E83FC6">
      <w:pPr>
        <w:spacing w:line="240" w:lineRule="auto"/>
        <w:jc w:val="both"/>
        <w:rPr>
          <w:rFonts w:ascii="Franklin Gothic Book" w:hAnsi="Franklin Gothic Book"/>
          <w:bCs/>
          <w:sz w:val="24"/>
          <w:szCs w:val="24"/>
        </w:rPr>
      </w:pPr>
    </w:p>
    <w:p w14:paraId="72CCC494" w14:textId="77777777" w:rsidR="00E83FC6" w:rsidRDefault="00E83FC6" w:rsidP="00E83FC6">
      <w:pPr>
        <w:pStyle w:val="Prrafodelista"/>
        <w:numPr>
          <w:ilvl w:val="0"/>
          <w:numId w:val="5"/>
        </w:numPr>
        <w:spacing w:line="240" w:lineRule="auto"/>
        <w:jc w:val="both"/>
        <w:rPr>
          <w:rFonts w:ascii="Franklin Gothic Book" w:hAnsi="Franklin Gothic Book"/>
          <w:bCs/>
          <w:sz w:val="24"/>
          <w:szCs w:val="24"/>
          <w:u w:val="single"/>
        </w:rPr>
      </w:pPr>
      <w:r w:rsidRPr="00E83FC6">
        <w:rPr>
          <w:rFonts w:ascii="Franklin Gothic Book" w:hAnsi="Franklin Gothic Book"/>
          <w:bCs/>
          <w:sz w:val="24"/>
          <w:szCs w:val="24"/>
        </w:rPr>
        <w:t xml:space="preserve">Antes de iniciar un procedimiento de dictamen </w:t>
      </w:r>
      <w:r w:rsidRPr="00E83FC6">
        <w:rPr>
          <w:rFonts w:ascii="Franklin Gothic Book" w:hAnsi="Franklin Gothic Book"/>
          <w:bCs/>
          <w:sz w:val="24"/>
          <w:szCs w:val="24"/>
          <w:u w:val="single"/>
        </w:rPr>
        <w:t>estructural,</w:t>
      </w:r>
      <w:r w:rsidRPr="00E83FC6">
        <w:rPr>
          <w:rFonts w:ascii="Franklin Gothic Book" w:hAnsi="Franklin Gothic Book"/>
          <w:bCs/>
          <w:sz w:val="24"/>
          <w:szCs w:val="24"/>
        </w:rPr>
        <w:t xml:space="preserve"> el Comité recabará en primer lugar las opiniones del Estado parte y del autor interesados sobre si la comunicación que se está examinando resulta de la existencia de ese problema o disfunción en el Estado parte, y sobre la conveniencia de tramitar la comunicación con arreglo a ese procedimiento. </w:t>
      </w:r>
      <w:r w:rsidRPr="00E83FC6">
        <w:rPr>
          <w:rFonts w:ascii="Franklin Gothic Book" w:hAnsi="Franklin Gothic Book"/>
          <w:bCs/>
          <w:sz w:val="24"/>
          <w:szCs w:val="24"/>
          <w:u w:val="single"/>
        </w:rPr>
        <w:t>Las opiniones y valoraciones del Estado parte interesado y el autor o autores tendrán carácter consultivo, no vinculante.</w:t>
      </w:r>
    </w:p>
    <w:p w14:paraId="349E6471" w14:textId="77777777" w:rsidR="00E83FC6" w:rsidRPr="00E83FC6" w:rsidRDefault="00E83FC6" w:rsidP="00E83FC6">
      <w:pPr>
        <w:pStyle w:val="Prrafodelista"/>
        <w:rPr>
          <w:rFonts w:ascii="Franklin Gothic Book" w:hAnsi="Franklin Gothic Book"/>
          <w:bCs/>
          <w:sz w:val="24"/>
          <w:szCs w:val="24"/>
          <w:u w:val="single"/>
        </w:rPr>
      </w:pPr>
    </w:p>
    <w:p w14:paraId="5C65AB83" w14:textId="77777777" w:rsidR="00E83FC6" w:rsidRDefault="00E83FC6" w:rsidP="00E83FC6">
      <w:pPr>
        <w:pStyle w:val="Prrafodelista"/>
        <w:numPr>
          <w:ilvl w:val="0"/>
          <w:numId w:val="5"/>
        </w:numPr>
        <w:spacing w:line="240" w:lineRule="auto"/>
        <w:jc w:val="both"/>
        <w:rPr>
          <w:rFonts w:ascii="Franklin Gothic Book" w:hAnsi="Franklin Gothic Book"/>
          <w:bCs/>
          <w:sz w:val="24"/>
          <w:szCs w:val="24"/>
          <w:u w:val="single"/>
        </w:rPr>
      </w:pPr>
      <w:r w:rsidRPr="00E83FC6">
        <w:rPr>
          <w:rFonts w:ascii="Franklin Gothic Book" w:hAnsi="Franklin Gothic Book"/>
          <w:bCs/>
          <w:sz w:val="24"/>
          <w:szCs w:val="24"/>
          <w:u w:val="single"/>
        </w:rPr>
        <w:t>En caso de que ya se hayan presentado comunicaciones similares por hechos derivados del mismo problema estructural y otra disfunción, el Comité recabará también las opiniones de los autores de dichas comunicaciones.</w:t>
      </w:r>
    </w:p>
    <w:p w14:paraId="4371A153" w14:textId="77777777" w:rsidR="00E83FC6" w:rsidRPr="00E83FC6" w:rsidRDefault="00E83FC6" w:rsidP="00E83FC6">
      <w:pPr>
        <w:pStyle w:val="Prrafodelista"/>
        <w:rPr>
          <w:rFonts w:ascii="Franklin Gothic Book" w:hAnsi="Franklin Gothic Book"/>
          <w:bCs/>
          <w:sz w:val="24"/>
          <w:szCs w:val="24"/>
        </w:rPr>
      </w:pPr>
    </w:p>
    <w:p w14:paraId="673C228C" w14:textId="675E14BA" w:rsidR="00E83FC6" w:rsidRPr="000207B3" w:rsidRDefault="00E83FC6" w:rsidP="00E83FC6">
      <w:pPr>
        <w:pStyle w:val="Prrafodelista"/>
        <w:numPr>
          <w:ilvl w:val="0"/>
          <w:numId w:val="5"/>
        </w:numPr>
        <w:spacing w:line="240" w:lineRule="auto"/>
        <w:jc w:val="both"/>
        <w:rPr>
          <w:rFonts w:ascii="Franklin Gothic Book" w:hAnsi="Franklin Gothic Book"/>
          <w:bCs/>
          <w:sz w:val="24"/>
          <w:szCs w:val="24"/>
          <w:u w:val="single"/>
        </w:rPr>
      </w:pPr>
      <w:r w:rsidRPr="00E83FC6">
        <w:rPr>
          <w:rFonts w:ascii="Franklin Gothic Book" w:hAnsi="Franklin Gothic Book"/>
          <w:bCs/>
          <w:sz w:val="24"/>
          <w:szCs w:val="24"/>
        </w:rPr>
        <w:t xml:space="preserve">El Comité podrá iniciar un procedimiento de dictamen </w:t>
      </w:r>
      <w:r w:rsidRPr="00E83FC6">
        <w:rPr>
          <w:rFonts w:ascii="Franklin Gothic Book" w:hAnsi="Franklin Gothic Book"/>
          <w:bCs/>
          <w:sz w:val="24"/>
          <w:szCs w:val="24"/>
          <w:u w:val="single"/>
        </w:rPr>
        <w:t>estructural</w:t>
      </w:r>
      <w:r w:rsidRPr="00E83FC6">
        <w:rPr>
          <w:rFonts w:ascii="Franklin Gothic Book" w:hAnsi="Franklin Gothic Book"/>
          <w:bCs/>
          <w:sz w:val="24"/>
          <w:szCs w:val="24"/>
        </w:rPr>
        <w:t xml:space="preserve"> de oficio o a petición de una o ambas partes. Antes de que se inicie ese procedimiento con respecto a una comunicación o grupos de comunicaciones determinadas, el grupo de trabajo sobre las comunicaciones preguntará al Estado parte interesado, </w:t>
      </w:r>
      <w:r w:rsidRPr="00E83FC6">
        <w:rPr>
          <w:rFonts w:ascii="Franklin Gothic Book" w:hAnsi="Franklin Gothic Book"/>
          <w:bCs/>
          <w:sz w:val="24"/>
          <w:szCs w:val="24"/>
          <w:u w:val="single"/>
        </w:rPr>
        <w:t>a el autor de la comunicación y, en su caso, a los autores de las comunicaciones a los que hace referencia el párrafo 3</w:t>
      </w:r>
      <w:r w:rsidRPr="00E83FC6">
        <w:rPr>
          <w:rFonts w:ascii="Franklin Gothic Book" w:hAnsi="Franklin Gothic Book"/>
          <w:bCs/>
          <w:sz w:val="24"/>
          <w:szCs w:val="24"/>
        </w:rPr>
        <w:t xml:space="preserve"> si tienen alguna objeción a que se aplique el procedimiento del dictamen piloto estructural con arreglo al presente artículo.</w:t>
      </w:r>
    </w:p>
    <w:p w14:paraId="13E492EC" w14:textId="77777777" w:rsidR="000207B3" w:rsidRPr="000207B3" w:rsidRDefault="000207B3" w:rsidP="000207B3">
      <w:pPr>
        <w:pStyle w:val="Prrafodelista"/>
        <w:rPr>
          <w:rFonts w:ascii="Franklin Gothic Book" w:hAnsi="Franklin Gothic Book"/>
          <w:bCs/>
          <w:sz w:val="24"/>
          <w:szCs w:val="24"/>
          <w:u w:val="single"/>
        </w:rPr>
      </w:pPr>
    </w:p>
    <w:p w14:paraId="1F4E24C0" w14:textId="5299189F" w:rsidR="000207B3" w:rsidRPr="000207B3" w:rsidRDefault="000207B3" w:rsidP="00E83FC6">
      <w:pPr>
        <w:pStyle w:val="Prrafodelista"/>
        <w:numPr>
          <w:ilvl w:val="0"/>
          <w:numId w:val="5"/>
        </w:numPr>
        <w:spacing w:line="240" w:lineRule="auto"/>
        <w:jc w:val="both"/>
        <w:rPr>
          <w:rFonts w:ascii="Franklin Gothic Book" w:hAnsi="Franklin Gothic Book"/>
          <w:bCs/>
          <w:sz w:val="24"/>
          <w:szCs w:val="24"/>
        </w:rPr>
      </w:pPr>
      <w:r w:rsidRPr="000207B3">
        <w:rPr>
          <w:rFonts w:ascii="Franklin Gothic Book" w:hAnsi="Franklin Gothic Book"/>
          <w:bCs/>
          <w:sz w:val="24"/>
          <w:szCs w:val="24"/>
        </w:rPr>
        <w:t xml:space="preserve">Toda comunicación seleccionada para el procedimiento de dictamen </w:t>
      </w:r>
      <w:r w:rsidRPr="000207B3">
        <w:rPr>
          <w:rFonts w:ascii="Franklin Gothic Book" w:hAnsi="Franklin Gothic Book"/>
          <w:bCs/>
          <w:sz w:val="24"/>
          <w:szCs w:val="24"/>
          <w:u w:val="single"/>
        </w:rPr>
        <w:t>estructural</w:t>
      </w:r>
      <w:r>
        <w:rPr>
          <w:rFonts w:ascii="Franklin Gothic Book" w:hAnsi="Franklin Gothic Book"/>
          <w:bCs/>
          <w:sz w:val="24"/>
          <w:szCs w:val="24"/>
        </w:rPr>
        <w:t xml:space="preserve"> </w:t>
      </w:r>
      <w:r w:rsidRPr="000207B3">
        <w:rPr>
          <w:rFonts w:ascii="Franklin Gothic Book" w:hAnsi="Franklin Gothic Book"/>
          <w:bCs/>
          <w:sz w:val="24"/>
          <w:szCs w:val="24"/>
        </w:rPr>
        <w:t>se tramitará con carácter prioritario.</w:t>
      </w:r>
    </w:p>
    <w:p w14:paraId="090638D1" w14:textId="77777777" w:rsidR="00E83FC6" w:rsidRPr="00E83FC6" w:rsidRDefault="00E83FC6" w:rsidP="00E83FC6">
      <w:pPr>
        <w:pStyle w:val="Prrafodelista"/>
        <w:rPr>
          <w:rFonts w:ascii="Franklin Gothic Book" w:hAnsi="Franklin Gothic Book"/>
          <w:bCs/>
          <w:sz w:val="24"/>
          <w:szCs w:val="24"/>
        </w:rPr>
      </w:pPr>
    </w:p>
    <w:p w14:paraId="2D4DE8E9" w14:textId="3C13203A" w:rsidR="00BA79DD" w:rsidRPr="00BA79DD" w:rsidRDefault="00BA79DD" w:rsidP="00BA79DD">
      <w:pPr>
        <w:pStyle w:val="Prrafodelista"/>
        <w:numPr>
          <w:ilvl w:val="0"/>
          <w:numId w:val="5"/>
        </w:numPr>
        <w:spacing w:line="240" w:lineRule="auto"/>
        <w:jc w:val="both"/>
        <w:rPr>
          <w:rFonts w:ascii="Franklin Gothic Book" w:hAnsi="Franklin Gothic Book"/>
          <w:bCs/>
          <w:sz w:val="24"/>
          <w:szCs w:val="24"/>
          <w:u w:val="single"/>
        </w:rPr>
      </w:pPr>
      <w:r w:rsidRPr="00BA79DD">
        <w:rPr>
          <w:rFonts w:ascii="Franklin Gothic Book" w:hAnsi="Franklin Gothic Book"/>
          <w:bCs/>
          <w:sz w:val="24"/>
          <w:szCs w:val="24"/>
        </w:rPr>
        <w:t>En caso de que, en su dictamen estructural, el Comité considere que se han vulnerado uno o más derechos enunciados en el Pacto, determinará la naturaleza del problema estructural o disfunción. Además de las generales</w:t>
      </w:r>
      <w:r w:rsidR="00FB3136">
        <w:rPr>
          <w:rFonts w:ascii="Franklin Gothic Book" w:hAnsi="Franklin Gothic Book"/>
          <w:bCs/>
          <w:sz w:val="24"/>
          <w:szCs w:val="24"/>
        </w:rPr>
        <w:t>,</w:t>
      </w:r>
      <w:r w:rsidRPr="00BA79DD">
        <w:rPr>
          <w:rFonts w:ascii="Franklin Gothic Book" w:hAnsi="Franklin Gothic Book"/>
          <w:bCs/>
          <w:sz w:val="24"/>
          <w:szCs w:val="24"/>
        </w:rPr>
        <w:t xml:space="preserve"> encaminadas a determinar las medidas que el Estado parte deberá adoptar para hacer frente al problema estructural o disfunción, </w:t>
      </w:r>
      <w:r w:rsidRPr="00BA79DD">
        <w:rPr>
          <w:rFonts w:ascii="Franklin Gothic Book" w:hAnsi="Franklin Gothic Book"/>
          <w:bCs/>
          <w:sz w:val="24"/>
          <w:szCs w:val="24"/>
          <w:u w:val="single"/>
        </w:rPr>
        <w:t xml:space="preserve">formulará recomendaciones individuales en relación al autor de la comunicación y, </w:t>
      </w:r>
      <w:r w:rsidR="009D140B">
        <w:rPr>
          <w:rFonts w:ascii="Franklin Gothic Book" w:hAnsi="Franklin Gothic Book"/>
          <w:bCs/>
          <w:sz w:val="24"/>
          <w:szCs w:val="24"/>
          <w:u w:val="single"/>
        </w:rPr>
        <w:t>también</w:t>
      </w:r>
      <w:r w:rsidRPr="00BA79DD">
        <w:rPr>
          <w:rFonts w:ascii="Franklin Gothic Book" w:hAnsi="Franklin Gothic Book"/>
          <w:bCs/>
          <w:sz w:val="24"/>
          <w:szCs w:val="24"/>
          <w:u w:val="single"/>
        </w:rPr>
        <w:t>, a los autores de las comunicaciones similares a las que hace referencia el párrafo 3, sea en el dictamen estructural o dando respuesta individual a dichas comunicaciones. En la determinación de las recomendaciones individuales se atenderá a las circunstancias particulares de cada autor, garantizando una reparación efectiva y proporcional al daño ocasionado.</w:t>
      </w:r>
    </w:p>
    <w:p w14:paraId="7D2E2AFE" w14:textId="46C8332E" w:rsidR="00E83FC6" w:rsidRDefault="00E83FC6" w:rsidP="00E83FC6">
      <w:pPr>
        <w:spacing w:line="240" w:lineRule="auto"/>
        <w:jc w:val="both"/>
        <w:rPr>
          <w:rFonts w:ascii="Franklin Gothic Book" w:hAnsi="Franklin Gothic Book"/>
          <w:bCs/>
          <w:sz w:val="24"/>
          <w:szCs w:val="24"/>
        </w:rPr>
      </w:pPr>
    </w:p>
    <w:p w14:paraId="096057C3" w14:textId="77777777" w:rsidR="00FB3136" w:rsidRDefault="00FB3136" w:rsidP="00E83FC6">
      <w:pPr>
        <w:spacing w:line="240" w:lineRule="auto"/>
        <w:jc w:val="both"/>
        <w:rPr>
          <w:rFonts w:ascii="Franklin Gothic Book" w:hAnsi="Franklin Gothic Book"/>
          <w:bCs/>
          <w:sz w:val="24"/>
          <w:szCs w:val="24"/>
        </w:rPr>
      </w:pPr>
    </w:p>
    <w:p w14:paraId="4372997B" w14:textId="77777777" w:rsidR="00E83FC6" w:rsidRDefault="00E83FC6" w:rsidP="00E83FC6">
      <w:pPr>
        <w:spacing w:line="240" w:lineRule="auto"/>
        <w:jc w:val="both"/>
        <w:rPr>
          <w:rFonts w:ascii="Franklin Gothic Book" w:hAnsi="Franklin Gothic Book"/>
          <w:bCs/>
          <w:sz w:val="24"/>
          <w:szCs w:val="24"/>
        </w:rPr>
      </w:pPr>
    </w:p>
    <w:p w14:paraId="1E76E086" w14:textId="77777777" w:rsidR="00E83FC6" w:rsidRDefault="00E83FC6" w:rsidP="00E83FC6">
      <w:pPr>
        <w:spacing w:line="240" w:lineRule="auto"/>
        <w:jc w:val="both"/>
        <w:rPr>
          <w:rFonts w:ascii="Franklin Gothic Book" w:hAnsi="Franklin Gothic Book"/>
          <w:bCs/>
          <w:sz w:val="24"/>
          <w:szCs w:val="24"/>
        </w:rPr>
      </w:pPr>
    </w:p>
    <w:p w14:paraId="5584FA34" w14:textId="6C7F454B" w:rsidR="00F731C3" w:rsidRPr="00A15244" w:rsidRDefault="00E83FC6" w:rsidP="00E83FC6">
      <w:pPr>
        <w:pStyle w:val="Prrafodelista"/>
        <w:numPr>
          <w:ilvl w:val="0"/>
          <w:numId w:val="5"/>
        </w:numPr>
        <w:spacing w:line="240" w:lineRule="auto"/>
        <w:jc w:val="both"/>
        <w:rPr>
          <w:rFonts w:ascii="Franklin Gothic Book" w:hAnsi="Franklin Gothic Book"/>
          <w:bCs/>
          <w:sz w:val="24"/>
          <w:szCs w:val="24"/>
          <w:u w:val="single"/>
        </w:rPr>
      </w:pPr>
      <w:r w:rsidRPr="00A15244">
        <w:rPr>
          <w:rFonts w:ascii="Franklin Gothic Book" w:hAnsi="Franklin Gothic Book"/>
          <w:bCs/>
          <w:sz w:val="24"/>
          <w:szCs w:val="24"/>
          <w:u w:val="single"/>
        </w:rPr>
        <w:t>En lo que respecta a casos posteriores que pudieran resolverse con un dictamen estructural previo, serán de aplicación las recomendaciones generales en él incluidas y el Comité deberá también establecer las recomendaciones individuales arriba mencionadas. Cabe garantizar que en caso de regresividad o retrocesos legislativos y de políticas públicas que empeoren la situación estructural, el Comité no utilice el anterior dictamen estructural o bien incluya nuevas recomendaciones generales al Estado.</w:t>
      </w:r>
    </w:p>
    <w:p w14:paraId="69923BA4" w14:textId="77777777" w:rsidR="00F731C3" w:rsidRDefault="00F731C3" w:rsidP="00F731C3">
      <w:pPr>
        <w:pStyle w:val="Prrafodelista"/>
        <w:spacing w:line="240" w:lineRule="auto"/>
        <w:jc w:val="both"/>
        <w:rPr>
          <w:rFonts w:ascii="Franklin Gothic Book" w:hAnsi="Franklin Gothic Book"/>
          <w:bCs/>
          <w:sz w:val="24"/>
          <w:szCs w:val="24"/>
        </w:rPr>
      </w:pPr>
    </w:p>
    <w:p w14:paraId="18D6336B" w14:textId="4876F9A6" w:rsidR="00F731C3" w:rsidRPr="00A15244" w:rsidRDefault="00E83FC6" w:rsidP="00E83FC6">
      <w:pPr>
        <w:pStyle w:val="Prrafodelista"/>
        <w:numPr>
          <w:ilvl w:val="0"/>
          <w:numId w:val="5"/>
        </w:numPr>
        <w:spacing w:line="240" w:lineRule="auto"/>
        <w:jc w:val="both"/>
        <w:rPr>
          <w:rFonts w:ascii="Franklin Gothic Book" w:hAnsi="Franklin Gothic Book"/>
          <w:bCs/>
          <w:sz w:val="24"/>
          <w:szCs w:val="24"/>
          <w:u w:val="single"/>
        </w:rPr>
      </w:pPr>
      <w:r w:rsidRPr="00A15244">
        <w:rPr>
          <w:rFonts w:ascii="Franklin Gothic Book" w:hAnsi="Franklin Gothic Book"/>
          <w:bCs/>
          <w:sz w:val="24"/>
          <w:szCs w:val="24"/>
          <w:u w:val="single"/>
        </w:rPr>
        <w:t>Para la determinación del problema estructural o disfunción, así como de las recomendaciones generales, el Comité convocará una consulta pública, permitiendo la participación de los Estados, incluyendo a las administraciones locales o territoriales que puedan estar afectadas, así como instituciones nacionales de derechos humanos, organizaciones de la sociedad civil y personas académicas o expertas de organizaciones internacionales y regionales.</w:t>
      </w:r>
    </w:p>
    <w:p w14:paraId="14EC013E" w14:textId="77777777" w:rsidR="00F731C3" w:rsidRPr="00F731C3" w:rsidRDefault="00F731C3" w:rsidP="00F731C3">
      <w:pPr>
        <w:pStyle w:val="Prrafodelista"/>
        <w:rPr>
          <w:rFonts w:ascii="Franklin Gothic Book" w:hAnsi="Franklin Gothic Book"/>
          <w:bCs/>
          <w:sz w:val="24"/>
          <w:szCs w:val="24"/>
        </w:rPr>
      </w:pPr>
    </w:p>
    <w:p w14:paraId="4F9EF1CB" w14:textId="7BB36D51" w:rsidR="00F731C3" w:rsidRDefault="00F731C3" w:rsidP="00F731C3">
      <w:pPr>
        <w:pStyle w:val="Prrafodelista"/>
        <w:numPr>
          <w:ilvl w:val="0"/>
          <w:numId w:val="5"/>
        </w:numPr>
        <w:spacing w:line="240" w:lineRule="auto"/>
        <w:jc w:val="both"/>
        <w:rPr>
          <w:rFonts w:ascii="Franklin Gothic Book" w:hAnsi="Franklin Gothic Book"/>
          <w:bCs/>
          <w:sz w:val="24"/>
          <w:szCs w:val="24"/>
        </w:rPr>
      </w:pPr>
      <w:r w:rsidRPr="00F731C3">
        <w:rPr>
          <w:rFonts w:ascii="Franklin Gothic Book" w:hAnsi="Franklin Gothic Book"/>
          <w:bCs/>
          <w:sz w:val="24"/>
          <w:szCs w:val="24"/>
        </w:rPr>
        <w:t xml:space="preserve">En su dictamen </w:t>
      </w:r>
      <w:r w:rsidRPr="00F731C3">
        <w:rPr>
          <w:rFonts w:ascii="Franklin Gothic Book" w:hAnsi="Franklin Gothic Book"/>
          <w:bCs/>
          <w:sz w:val="24"/>
          <w:szCs w:val="24"/>
          <w:u w:val="single"/>
        </w:rPr>
        <w:t>estructural</w:t>
      </w:r>
      <w:r w:rsidRPr="00F731C3">
        <w:rPr>
          <w:rFonts w:ascii="Franklin Gothic Book" w:hAnsi="Franklin Gothic Book"/>
          <w:bCs/>
          <w:sz w:val="24"/>
          <w:szCs w:val="24"/>
        </w:rPr>
        <w:t>, el Comité podrá pedir que las recomendaciones a que se hace referencia en el párrafo 6 7 del presente artículo se apliquen en un plazo determinado, teniendo en cuenta la naturaleza de las medidas necesarias y la rapidez con que se pueda remediar el problema o disfunción a nivel nacional.</w:t>
      </w:r>
    </w:p>
    <w:p w14:paraId="664777A8" w14:textId="77777777" w:rsidR="00F731C3" w:rsidRPr="00F731C3" w:rsidRDefault="00F731C3" w:rsidP="00F731C3">
      <w:pPr>
        <w:spacing w:line="240" w:lineRule="auto"/>
        <w:jc w:val="both"/>
        <w:rPr>
          <w:rFonts w:ascii="Franklin Gothic Book" w:hAnsi="Franklin Gothic Book"/>
          <w:bCs/>
          <w:sz w:val="24"/>
          <w:szCs w:val="24"/>
        </w:rPr>
      </w:pPr>
    </w:p>
    <w:p w14:paraId="175437C3" w14:textId="0889BE95" w:rsidR="00F731C3" w:rsidRDefault="00F731C3" w:rsidP="00F731C3">
      <w:pPr>
        <w:pStyle w:val="Prrafodelista"/>
        <w:numPr>
          <w:ilvl w:val="0"/>
          <w:numId w:val="5"/>
        </w:numPr>
        <w:spacing w:line="240" w:lineRule="auto"/>
        <w:jc w:val="both"/>
        <w:rPr>
          <w:rFonts w:ascii="Franklin Gothic Book" w:hAnsi="Franklin Gothic Book"/>
          <w:bCs/>
          <w:sz w:val="24"/>
          <w:szCs w:val="24"/>
        </w:rPr>
      </w:pPr>
      <w:r w:rsidRPr="00F731C3">
        <w:rPr>
          <w:rFonts w:ascii="Franklin Gothic Book" w:hAnsi="Franklin Gothic Book"/>
          <w:bCs/>
          <w:sz w:val="24"/>
          <w:szCs w:val="24"/>
        </w:rPr>
        <w:t xml:space="preserve">Al aprobar un dictamen </w:t>
      </w:r>
      <w:r w:rsidRPr="00F731C3">
        <w:rPr>
          <w:rFonts w:ascii="Franklin Gothic Book" w:hAnsi="Franklin Gothic Book"/>
          <w:bCs/>
          <w:sz w:val="24"/>
          <w:szCs w:val="24"/>
          <w:u w:val="single"/>
        </w:rPr>
        <w:t>estructural,</w:t>
      </w:r>
      <w:r w:rsidRPr="00F731C3">
        <w:rPr>
          <w:rFonts w:ascii="Franklin Gothic Book" w:hAnsi="Franklin Gothic Book"/>
          <w:bCs/>
          <w:sz w:val="24"/>
          <w:szCs w:val="24"/>
        </w:rPr>
        <w:t xml:space="preserve"> el Comité podrá reservarse la cuestión de la indemnización financiera, ya sea en su totalidad o en parte, en espera de la aplicación por el Estado parte de las recomendaciones individuales y generales formuladas en el dictamen piloto.</w:t>
      </w:r>
    </w:p>
    <w:p w14:paraId="6562399C" w14:textId="77777777" w:rsidR="00F731C3" w:rsidRPr="00F731C3" w:rsidRDefault="00F731C3" w:rsidP="00F731C3">
      <w:pPr>
        <w:spacing w:line="240" w:lineRule="auto"/>
        <w:jc w:val="both"/>
        <w:rPr>
          <w:rFonts w:ascii="Franklin Gothic Book" w:hAnsi="Franklin Gothic Book"/>
          <w:bCs/>
          <w:sz w:val="24"/>
          <w:szCs w:val="24"/>
        </w:rPr>
      </w:pPr>
    </w:p>
    <w:p w14:paraId="4EA3648F" w14:textId="77777777" w:rsidR="00F731C3" w:rsidRDefault="00E83FC6" w:rsidP="00E83FC6">
      <w:pPr>
        <w:pStyle w:val="Prrafodelista"/>
        <w:numPr>
          <w:ilvl w:val="0"/>
          <w:numId w:val="5"/>
        </w:numPr>
        <w:spacing w:line="240" w:lineRule="auto"/>
        <w:jc w:val="both"/>
        <w:rPr>
          <w:rFonts w:ascii="Franklin Gothic Book" w:hAnsi="Franklin Gothic Book"/>
          <w:bCs/>
          <w:sz w:val="24"/>
          <w:szCs w:val="24"/>
        </w:rPr>
      </w:pPr>
      <w:r w:rsidRPr="00F731C3">
        <w:rPr>
          <w:rFonts w:ascii="Franklin Gothic Book" w:hAnsi="Franklin Gothic Book"/>
          <w:bCs/>
          <w:sz w:val="24"/>
          <w:szCs w:val="24"/>
        </w:rPr>
        <w:t xml:space="preserve">Al aprobar un dictamen </w:t>
      </w:r>
      <w:r w:rsidRPr="00F731C3">
        <w:rPr>
          <w:rFonts w:ascii="Franklin Gothic Book" w:hAnsi="Franklin Gothic Book"/>
          <w:bCs/>
          <w:sz w:val="24"/>
          <w:szCs w:val="24"/>
          <w:u w:val="single"/>
        </w:rPr>
        <w:t>estructural,</w:t>
      </w:r>
      <w:r w:rsidRPr="00F731C3">
        <w:rPr>
          <w:rFonts w:ascii="Franklin Gothic Book" w:hAnsi="Franklin Gothic Book"/>
          <w:bCs/>
          <w:sz w:val="24"/>
          <w:szCs w:val="24"/>
        </w:rPr>
        <w:t xml:space="preserve"> el Comité podrá reservarse la cuestión de la indemnización financiera, ya sea en su totalidad o en parte, en espera de la aplicación por el Estado parte de las recomendaciones individuales y generales formuladas en el dictamen piloto, </w:t>
      </w:r>
      <w:r w:rsidRPr="00F731C3">
        <w:rPr>
          <w:rFonts w:ascii="Franklin Gothic Book" w:hAnsi="Franklin Gothic Book"/>
          <w:bCs/>
          <w:sz w:val="24"/>
          <w:szCs w:val="24"/>
          <w:u w:val="single"/>
        </w:rPr>
        <w:t>que deberán ser llevadas a cabo en el plazo estipulado al efecto</w:t>
      </w:r>
      <w:r w:rsidRPr="00F731C3">
        <w:rPr>
          <w:rFonts w:ascii="Franklin Gothic Book" w:hAnsi="Franklin Gothic Book"/>
          <w:bCs/>
          <w:sz w:val="24"/>
          <w:szCs w:val="24"/>
        </w:rPr>
        <w:t xml:space="preserve">. </w:t>
      </w:r>
    </w:p>
    <w:p w14:paraId="6D55A959" w14:textId="77777777" w:rsidR="00F731C3" w:rsidRPr="00F731C3" w:rsidRDefault="00F731C3" w:rsidP="00F731C3">
      <w:pPr>
        <w:pStyle w:val="Prrafodelista"/>
        <w:rPr>
          <w:rFonts w:ascii="Franklin Gothic Book" w:hAnsi="Franklin Gothic Book"/>
          <w:bCs/>
          <w:strike/>
          <w:sz w:val="24"/>
          <w:szCs w:val="24"/>
        </w:rPr>
      </w:pPr>
    </w:p>
    <w:p w14:paraId="43005E0D" w14:textId="44FDDB68" w:rsidR="00F731C3" w:rsidRDefault="00E83FC6" w:rsidP="00E83FC6">
      <w:pPr>
        <w:pStyle w:val="Prrafodelista"/>
        <w:numPr>
          <w:ilvl w:val="0"/>
          <w:numId w:val="5"/>
        </w:numPr>
        <w:spacing w:line="240" w:lineRule="auto"/>
        <w:jc w:val="both"/>
        <w:rPr>
          <w:rFonts w:ascii="Franklin Gothic Book" w:hAnsi="Franklin Gothic Book"/>
          <w:bCs/>
          <w:sz w:val="24"/>
          <w:szCs w:val="24"/>
        </w:rPr>
      </w:pPr>
      <w:r w:rsidRPr="00F731C3">
        <w:rPr>
          <w:rFonts w:ascii="Franklin Gothic Book" w:hAnsi="Franklin Gothic Book"/>
          <w:bCs/>
          <w:sz w:val="24"/>
          <w:szCs w:val="24"/>
        </w:rPr>
        <w:t xml:space="preserve">Los autores de las comunicaciones </w:t>
      </w:r>
      <w:r w:rsidRPr="00F731C3">
        <w:rPr>
          <w:rFonts w:ascii="Franklin Gothic Book" w:hAnsi="Franklin Gothic Book"/>
          <w:bCs/>
          <w:sz w:val="24"/>
          <w:szCs w:val="24"/>
          <w:u w:val="single"/>
        </w:rPr>
        <w:t>a las que hace referencia el párrafo 3</w:t>
      </w:r>
      <w:r w:rsidRPr="00F731C3">
        <w:rPr>
          <w:rFonts w:ascii="Franklin Gothic Book" w:hAnsi="Franklin Gothic Book"/>
          <w:bCs/>
          <w:sz w:val="24"/>
          <w:szCs w:val="24"/>
        </w:rPr>
        <w:t xml:space="preserve"> podrán en cualquier momento presentar al Comité declaraciones o comunicaciones en las que expliquen las razones por las cuales sus comunicaciones deben ser examinadas </w:t>
      </w:r>
      <w:r w:rsidRPr="00F731C3">
        <w:rPr>
          <w:rFonts w:ascii="Franklin Gothic Book" w:hAnsi="Franklin Gothic Book"/>
          <w:bCs/>
          <w:sz w:val="24"/>
          <w:szCs w:val="24"/>
          <w:u w:val="single"/>
        </w:rPr>
        <w:t>individualmente y conforme al procedimiento</w:t>
      </w:r>
      <w:r w:rsidRPr="00F731C3">
        <w:rPr>
          <w:rFonts w:ascii="Franklin Gothic Book" w:hAnsi="Franklin Gothic Book"/>
          <w:bCs/>
          <w:sz w:val="24"/>
          <w:szCs w:val="24"/>
        </w:rPr>
        <w:t xml:space="preserve"> </w:t>
      </w:r>
      <w:r w:rsidRPr="00F731C3">
        <w:rPr>
          <w:rFonts w:ascii="Franklin Gothic Book" w:hAnsi="Franklin Gothic Book"/>
          <w:bCs/>
          <w:sz w:val="24"/>
          <w:szCs w:val="24"/>
          <w:u w:val="single"/>
        </w:rPr>
        <w:t>sin aplazamiento en interés de la justicia</w:t>
      </w:r>
      <w:r w:rsidRPr="00F731C3">
        <w:rPr>
          <w:rFonts w:ascii="Franklin Gothic Book" w:hAnsi="Franklin Gothic Book"/>
          <w:bCs/>
          <w:sz w:val="24"/>
          <w:szCs w:val="24"/>
        </w:rPr>
        <w:t>.</w:t>
      </w:r>
    </w:p>
    <w:p w14:paraId="0024E41B" w14:textId="77777777" w:rsidR="00F731C3" w:rsidRPr="00F731C3" w:rsidRDefault="00F731C3" w:rsidP="00F731C3">
      <w:pPr>
        <w:pStyle w:val="Prrafodelista"/>
        <w:rPr>
          <w:rFonts w:ascii="Franklin Gothic Book" w:hAnsi="Franklin Gothic Book"/>
          <w:bCs/>
          <w:sz w:val="24"/>
          <w:szCs w:val="24"/>
        </w:rPr>
      </w:pPr>
    </w:p>
    <w:p w14:paraId="30207C1C" w14:textId="77777777" w:rsidR="00F731C3" w:rsidRDefault="00E83FC6" w:rsidP="00E83FC6">
      <w:pPr>
        <w:pStyle w:val="Prrafodelista"/>
        <w:numPr>
          <w:ilvl w:val="0"/>
          <w:numId w:val="5"/>
        </w:numPr>
        <w:spacing w:line="240" w:lineRule="auto"/>
        <w:jc w:val="both"/>
        <w:rPr>
          <w:rFonts w:ascii="Franklin Gothic Book" w:hAnsi="Franklin Gothic Book"/>
          <w:bCs/>
          <w:sz w:val="24"/>
          <w:szCs w:val="24"/>
        </w:rPr>
      </w:pPr>
      <w:r w:rsidRPr="00F731C3">
        <w:rPr>
          <w:rFonts w:ascii="Franklin Gothic Book" w:hAnsi="Franklin Gothic Book"/>
          <w:bCs/>
          <w:sz w:val="24"/>
          <w:szCs w:val="24"/>
        </w:rPr>
        <w:t xml:space="preserve">El Comité podrá examinar </w:t>
      </w:r>
      <w:r w:rsidRPr="00F731C3">
        <w:rPr>
          <w:rFonts w:ascii="Franklin Gothic Book" w:hAnsi="Franklin Gothic Book"/>
          <w:bCs/>
          <w:sz w:val="24"/>
          <w:szCs w:val="24"/>
          <w:u w:val="single"/>
        </w:rPr>
        <w:t>individualmente y conforme al procedimiento ordinario</w:t>
      </w:r>
      <w:r w:rsidRPr="00F731C3">
        <w:rPr>
          <w:rFonts w:ascii="Franklin Gothic Book" w:hAnsi="Franklin Gothic Book"/>
          <w:bCs/>
          <w:sz w:val="24"/>
          <w:szCs w:val="24"/>
        </w:rPr>
        <w:t xml:space="preserve"> en cualquier momento una comunicación </w:t>
      </w:r>
      <w:r w:rsidRPr="00F731C3">
        <w:rPr>
          <w:rFonts w:ascii="Franklin Gothic Book" w:hAnsi="Franklin Gothic Book"/>
          <w:bCs/>
          <w:strike/>
          <w:sz w:val="24"/>
          <w:szCs w:val="24"/>
        </w:rPr>
        <w:t xml:space="preserve">aplazada </w:t>
      </w:r>
      <w:r w:rsidRPr="00F731C3">
        <w:rPr>
          <w:rFonts w:ascii="Franklin Gothic Book" w:hAnsi="Franklin Gothic Book"/>
          <w:bCs/>
          <w:sz w:val="24"/>
          <w:szCs w:val="24"/>
          <w:u w:val="single"/>
        </w:rPr>
        <w:t>a las que hace referencia el párrafo 3</w:t>
      </w:r>
      <w:r w:rsidRPr="00F731C3">
        <w:rPr>
          <w:rFonts w:ascii="Franklin Gothic Book" w:hAnsi="Franklin Gothic Book"/>
          <w:bCs/>
          <w:sz w:val="24"/>
          <w:szCs w:val="24"/>
        </w:rPr>
        <w:t xml:space="preserve"> siempre que el interés de la justicia lo exija.</w:t>
      </w:r>
    </w:p>
    <w:p w14:paraId="39AC44C1" w14:textId="1A76153F" w:rsidR="00B045E1" w:rsidRPr="00B045E1" w:rsidRDefault="00B045E1" w:rsidP="00FB3136">
      <w:pPr>
        <w:rPr>
          <w:rFonts w:ascii="Franklin Gothic Book" w:hAnsi="Franklin Gothic Book"/>
          <w:bCs/>
          <w:sz w:val="24"/>
          <w:szCs w:val="24"/>
        </w:rPr>
      </w:pPr>
    </w:p>
    <w:p w14:paraId="7CC8BBE8" w14:textId="361CCD7B" w:rsidR="00F731C3" w:rsidRPr="00F731C3" w:rsidRDefault="00E83FC6" w:rsidP="00E83FC6">
      <w:pPr>
        <w:pStyle w:val="Prrafodelista"/>
        <w:numPr>
          <w:ilvl w:val="0"/>
          <w:numId w:val="5"/>
        </w:numPr>
        <w:spacing w:line="240" w:lineRule="auto"/>
        <w:jc w:val="both"/>
        <w:rPr>
          <w:rFonts w:ascii="Franklin Gothic Book" w:hAnsi="Franklin Gothic Book"/>
          <w:bCs/>
          <w:sz w:val="24"/>
          <w:szCs w:val="24"/>
        </w:rPr>
      </w:pPr>
      <w:r w:rsidRPr="00F731C3">
        <w:rPr>
          <w:rFonts w:ascii="Franklin Gothic Book" w:hAnsi="Franklin Gothic Book"/>
          <w:bCs/>
          <w:sz w:val="24"/>
          <w:szCs w:val="24"/>
        </w:rPr>
        <w:lastRenderedPageBreak/>
        <w:t xml:space="preserve">Cuando las partes en la comunicación objeto de un dictamen piloto lleguen a una solución amigable, como se detalla en el artículo 21, esta comprenderá una declaración del Estado parte interesado sobre la aplicación </w:t>
      </w:r>
      <w:r w:rsidRPr="00F731C3">
        <w:rPr>
          <w:rFonts w:ascii="Franklin Gothic Book" w:hAnsi="Franklin Gothic Book"/>
          <w:bCs/>
          <w:sz w:val="24"/>
          <w:szCs w:val="24"/>
          <w:u w:val="single"/>
        </w:rPr>
        <w:t>manera y la calendarización en la que se van a aplicar</w:t>
      </w:r>
      <w:r w:rsidRPr="00F731C3">
        <w:rPr>
          <w:rFonts w:ascii="Franklin Gothic Book" w:hAnsi="Franklin Gothic Book"/>
          <w:bCs/>
          <w:sz w:val="24"/>
          <w:szCs w:val="24"/>
        </w:rPr>
        <w:t xml:space="preserve"> las recomendaciones generales formuladas en el dictamen </w:t>
      </w:r>
      <w:r w:rsidRPr="00F731C3">
        <w:rPr>
          <w:rFonts w:ascii="Franklin Gothic Book" w:hAnsi="Franklin Gothic Book"/>
          <w:bCs/>
          <w:sz w:val="24"/>
          <w:szCs w:val="24"/>
          <w:u w:val="single"/>
        </w:rPr>
        <w:t xml:space="preserve">estructural </w:t>
      </w:r>
      <w:r w:rsidRPr="00F731C3">
        <w:rPr>
          <w:rFonts w:ascii="Franklin Gothic Book" w:hAnsi="Franklin Gothic Book"/>
          <w:bCs/>
          <w:sz w:val="24"/>
          <w:szCs w:val="24"/>
        </w:rPr>
        <w:t xml:space="preserve">y de las recomendaciones con respecto </w:t>
      </w:r>
      <w:r w:rsidRPr="00F731C3">
        <w:rPr>
          <w:rFonts w:ascii="Franklin Gothic Book" w:hAnsi="Franklin Gothic Book"/>
          <w:bCs/>
          <w:sz w:val="24"/>
          <w:szCs w:val="24"/>
          <w:u w:val="single"/>
        </w:rPr>
        <w:t>al autor de la comunicación del dictamen estructural, así como, en su caso, a los autores de las comunicaciones similares a los que hace referencia el párrafo 3.</w:t>
      </w:r>
    </w:p>
    <w:p w14:paraId="3BDDA194" w14:textId="77777777" w:rsidR="00F731C3" w:rsidRPr="00F731C3" w:rsidRDefault="00F731C3" w:rsidP="00F731C3">
      <w:pPr>
        <w:pStyle w:val="Prrafodelista"/>
        <w:rPr>
          <w:rFonts w:ascii="Franklin Gothic Book" w:hAnsi="Franklin Gothic Book"/>
          <w:bCs/>
          <w:sz w:val="24"/>
          <w:szCs w:val="24"/>
        </w:rPr>
      </w:pPr>
    </w:p>
    <w:p w14:paraId="308C4960" w14:textId="589ACCB7" w:rsidR="00F731C3" w:rsidRDefault="00BA79DD" w:rsidP="00BA79DD">
      <w:pPr>
        <w:pStyle w:val="Prrafodelista"/>
        <w:numPr>
          <w:ilvl w:val="0"/>
          <w:numId w:val="5"/>
        </w:numPr>
        <w:spacing w:line="240" w:lineRule="auto"/>
        <w:rPr>
          <w:rFonts w:ascii="Franklin Gothic Book" w:hAnsi="Franklin Gothic Book"/>
          <w:bCs/>
          <w:sz w:val="24"/>
          <w:szCs w:val="24"/>
        </w:rPr>
      </w:pPr>
      <w:r w:rsidRPr="00BA79DD">
        <w:rPr>
          <w:rFonts w:ascii="Franklin Gothic Book" w:hAnsi="Franklin Gothic Book"/>
          <w:bCs/>
          <w:sz w:val="24"/>
          <w:szCs w:val="24"/>
        </w:rPr>
        <w:t>Con sujeción a toda decisión en contrario, en caso de que el Estado parte interesado no cumpla las recomendaciones del dictamen estructural</w:t>
      </w:r>
      <w:r w:rsidRPr="00BA79DD">
        <w:rPr>
          <w:rFonts w:ascii="Franklin Gothic Book" w:hAnsi="Franklin Gothic Book"/>
          <w:bCs/>
          <w:sz w:val="24"/>
          <w:szCs w:val="24"/>
          <w:u w:val="single"/>
        </w:rPr>
        <w:t>, en el plazo estipulado al efecto,</w:t>
      </w:r>
      <w:r w:rsidRPr="00BA79DD">
        <w:rPr>
          <w:rFonts w:ascii="Franklin Gothic Book" w:hAnsi="Franklin Gothic Book"/>
          <w:bCs/>
          <w:sz w:val="24"/>
          <w:szCs w:val="24"/>
        </w:rPr>
        <w:t xml:space="preserve"> el Comité reanudará el examen de las comunicaciones aplazadas de conformidad con el párrafo 9 del presente artículo.</w:t>
      </w:r>
    </w:p>
    <w:p w14:paraId="45AC69F6" w14:textId="1B94381B" w:rsidR="00BA79DD" w:rsidRPr="00BA79DD" w:rsidRDefault="00BA79DD" w:rsidP="00BA79DD">
      <w:pPr>
        <w:rPr>
          <w:rFonts w:ascii="Franklin Gothic Book" w:hAnsi="Franklin Gothic Book"/>
          <w:bCs/>
          <w:sz w:val="24"/>
          <w:szCs w:val="24"/>
        </w:rPr>
      </w:pPr>
    </w:p>
    <w:p w14:paraId="47EED5C9" w14:textId="5EF46413" w:rsidR="00F731C3" w:rsidRPr="00F731C3" w:rsidRDefault="00F731C3" w:rsidP="00E83FC6">
      <w:pPr>
        <w:pStyle w:val="Prrafodelista"/>
        <w:numPr>
          <w:ilvl w:val="0"/>
          <w:numId w:val="5"/>
        </w:numPr>
        <w:spacing w:line="240" w:lineRule="auto"/>
        <w:jc w:val="both"/>
        <w:rPr>
          <w:rFonts w:ascii="Franklin Gothic Book" w:hAnsi="Franklin Gothic Book"/>
          <w:bCs/>
          <w:sz w:val="24"/>
          <w:szCs w:val="24"/>
        </w:rPr>
      </w:pPr>
      <w:r w:rsidRPr="00F731C3">
        <w:rPr>
          <w:rFonts w:ascii="Franklin Gothic Book" w:hAnsi="Franklin Gothic Book"/>
          <w:bCs/>
          <w:sz w:val="24"/>
          <w:szCs w:val="24"/>
        </w:rPr>
        <w:t>En la página web del Comité se publicará información sobre el inicio de los procedimientos de dictamen piloto, sobre la aprobación de dictámenes</w:t>
      </w:r>
      <w:r w:rsidRPr="00F731C3">
        <w:rPr>
          <w:rFonts w:ascii="Franklin Gothic Book" w:hAnsi="Franklin Gothic Book"/>
          <w:bCs/>
          <w:sz w:val="24"/>
          <w:szCs w:val="24"/>
          <w:u w:val="single"/>
        </w:rPr>
        <w:t xml:space="preserve"> estructural </w:t>
      </w:r>
      <w:r w:rsidRPr="00F731C3">
        <w:rPr>
          <w:rFonts w:ascii="Franklin Gothic Book" w:hAnsi="Franklin Gothic Book"/>
          <w:bCs/>
          <w:sz w:val="24"/>
          <w:szCs w:val="24"/>
        </w:rPr>
        <w:t>y su aplicación, y sobre la clausura de dichos procedimientos.</w:t>
      </w:r>
      <w:r w:rsidRPr="00F731C3">
        <w:rPr>
          <w:rFonts w:ascii="Franklin Gothic Book" w:hAnsi="Franklin Gothic Book"/>
          <w:bCs/>
          <w:sz w:val="24"/>
          <w:szCs w:val="24"/>
        </w:rPr>
        <w:tab/>
      </w:r>
    </w:p>
    <w:p w14:paraId="000A593D" w14:textId="6AB4502C" w:rsidR="00E83FC6" w:rsidRDefault="00E83FC6" w:rsidP="003744B0">
      <w:pPr>
        <w:spacing w:line="240" w:lineRule="auto"/>
        <w:jc w:val="both"/>
        <w:rPr>
          <w:rFonts w:ascii="Franklin Gothic Book" w:hAnsi="Franklin Gothic Book"/>
          <w:bCs/>
          <w:sz w:val="24"/>
          <w:szCs w:val="24"/>
        </w:rPr>
      </w:pPr>
    </w:p>
    <w:p w14:paraId="2274A56B" w14:textId="78BA1DC5" w:rsidR="00BA79DD" w:rsidRDefault="00BA79DD" w:rsidP="003744B0">
      <w:pPr>
        <w:spacing w:line="240" w:lineRule="auto"/>
        <w:jc w:val="both"/>
        <w:rPr>
          <w:rFonts w:ascii="Franklin Gothic Book" w:hAnsi="Franklin Gothic Book"/>
          <w:bCs/>
          <w:sz w:val="24"/>
          <w:szCs w:val="24"/>
        </w:rPr>
      </w:pPr>
    </w:p>
    <w:p w14:paraId="1715191D" w14:textId="4F5A35D7" w:rsidR="00BA79DD" w:rsidRDefault="00BA79DD" w:rsidP="003744B0">
      <w:pPr>
        <w:spacing w:line="240" w:lineRule="auto"/>
        <w:jc w:val="both"/>
        <w:rPr>
          <w:rFonts w:ascii="Franklin Gothic Book" w:hAnsi="Franklin Gothic Book"/>
          <w:bCs/>
          <w:sz w:val="24"/>
          <w:szCs w:val="24"/>
        </w:rPr>
      </w:pPr>
    </w:p>
    <w:p w14:paraId="52D061B4" w14:textId="0E4FF39E" w:rsidR="00BA79DD" w:rsidRDefault="00BA79DD" w:rsidP="003744B0">
      <w:pPr>
        <w:spacing w:line="240" w:lineRule="auto"/>
        <w:jc w:val="both"/>
        <w:rPr>
          <w:rFonts w:ascii="Franklin Gothic Book" w:hAnsi="Franklin Gothic Book"/>
          <w:bCs/>
          <w:sz w:val="24"/>
          <w:szCs w:val="24"/>
        </w:rPr>
      </w:pPr>
    </w:p>
    <w:p w14:paraId="2C41A04F" w14:textId="68B004D5" w:rsidR="00BA79DD" w:rsidRDefault="00BA79DD" w:rsidP="00BA79DD">
      <w:pPr>
        <w:spacing w:line="240" w:lineRule="auto"/>
        <w:jc w:val="right"/>
        <w:rPr>
          <w:rFonts w:ascii="Franklin Gothic Book" w:hAnsi="Franklin Gothic Book"/>
          <w:bCs/>
          <w:sz w:val="24"/>
          <w:szCs w:val="24"/>
        </w:rPr>
      </w:pPr>
      <w:r>
        <w:rPr>
          <w:rFonts w:ascii="Franklin Gothic Book" w:hAnsi="Franklin Gothic Book"/>
          <w:bCs/>
          <w:sz w:val="24"/>
          <w:szCs w:val="24"/>
        </w:rPr>
        <w:t>Madrid, Barcelona y Valencia</w:t>
      </w:r>
    </w:p>
    <w:p w14:paraId="43B64D4C" w14:textId="59BD1B46" w:rsidR="00BA79DD" w:rsidRDefault="00BA79DD" w:rsidP="00BA79DD">
      <w:pPr>
        <w:spacing w:line="240" w:lineRule="auto"/>
        <w:jc w:val="right"/>
        <w:rPr>
          <w:rFonts w:ascii="Franklin Gothic Book" w:hAnsi="Franklin Gothic Book"/>
          <w:bCs/>
          <w:sz w:val="24"/>
          <w:szCs w:val="24"/>
        </w:rPr>
      </w:pPr>
      <w:r>
        <w:rPr>
          <w:rFonts w:ascii="Franklin Gothic Book" w:hAnsi="Franklin Gothic Book"/>
          <w:bCs/>
          <w:sz w:val="24"/>
          <w:szCs w:val="24"/>
        </w:rPr>
        <w:t>30 de julio de 2021</w:t>
      </w:r>
    </w:p>
    <w:p w14:paraId="50450D48" w14:textId="041B6F22" w:rsidR="0088022F" w:rsidRDefault="0088022F" w:rsidP="003744B0">
      <w:pPr>
        <w:spacing w:line="240" w:lineRule="auto"/>
        <w:jc w:val="both"/>
        <w:rPr>
          <w:rFonts w:ascii="Franklin Gothic Book" w:hAnsi="Franklin Gothic Book"/>
          <w:bCs/>
          <w:sz w:val="24"/>
          <w:szCs w:val="24"/>
        </w:rPr>
      </w:pPr>
    </w:p>
    <w:p w14:paraId="2B832C04" w14:textId="623C65ED" w:rsidR="0088022F" w:rsidRDefault="0088022F" w:rsidP="003744B0">
      <w:pPr>
        <w:spacing w:line="240" w:lineRule="auto"/>
        <w:jc w:val="both"/>
        <w:rPr>
          <w:rFonts w:ascii="Franklin Gothic Book" w:hAnsi="Franklin Gothic Book"/>
          <w:bCs/>
          <w:sz w:val="24"/>
          <w:szCs w:val="24"/>
        </w:rPr>
      </w:pPr>
    </w:p>
    <w:p w14:paraId="421F1215" w14:textId="3D05996E" w:rsidR="0088022F" w:rsidRDefault="0088022F" w:rsidP="003744B0">
      <w:pPr>
        <w:spacing w:line="240" w:lineRule="auto"/>
        <w:jc w:val="both"/>
        <w:rPr>
          <w:rFonts w:ascii="Franklin Gothic Book" w:hAnsi="Franklin Gothic Book"/>
          <w:bCs/>
          <w:sz w:val="24"/>
          <w:szCs w:val="24"/>
        </w:rPr>
      </w:pPr>
    </w:p>
    <w:sectPr w:rsidR="0088022F">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EF0F9" w14:textId="77777777" w:rsidR="00015644" w:rsidRDefault="00015644" w:rsidP="00015644">
      <w:pPr>
        <w:spacing w:line="240" w:lineRule="auto"/>
      </w:pPr>
      <w:r>
        <w:separator/>
      </w:r>
    </w:p>
  </w:endnote>
  <w:endnote w:type="continuationSeparator" w:id="0">
    <w:p w14:paraId="1845A5B9" w14:textId="77777777" w:rsidR="00015644" w:rsidRDefault="00015644" w:rsidP="00015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64863"/>
      <w:docPartObj>
        <w:docPartGallery w:val="Page Numbers (Bottom of Page)"/>
        <w:docPartUnique/>
      </w:docPartObj>
    </w:sdtPr>
    <w:sdtEndPr/>
    <w:sdtContent>
      <w:p w14:paraId="3970F85D" w14:textId="0DF7394D" w:rsidR="00015644" w:rsidRDefault="00015644">
        <w:pPr>
          <w:pStyle w:val="Piedepgina"/>
          <w:jc w:val="right"/>
        </w:pPr>
        <w:r>
          <w:fldChar w:fldCharType="begin"/>
        </w:r>
        <w:r>
          <w:instrText>PAGE   \* MERGEFORMAT</w:instrText>
        </w:r>
        <w:r>
          <w:fldChar w:fldCharType="separate"/>
        </w:r>
        <w:r w:rsidR="004F2C53" w:rsidRPr="004F2C53">
          <w:rPr>
            <w:noProof/>
            <w:lang w:val="es-ES"/>
          </w:rPr>
          <w:t>9</w:t>
        </w:r>
        <w:r>
          <w:fldChar w:fldCharType="end"/>
        </w:r>
      </w:p>
    </w:sdtContent>
  </w:sdt>
  <w:p w14:paraId="0E2C95A2" w14:textId="77777777" w:rsidR="00015644" w:rsidRDefault="000156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05605" w14:textId="77777777" w:rsidR="00015644" w:rsidRDefault="00015644" w:rsidP="00015644">
      <w:pPr>
        <w:spacing w:line="240" w:lineRule="auto"/>
      </w:pPr>
      <w:r>
        <w:separator/>
      </w:r>
    </w:p>
  </w:footnote>
  <w:footnote w:type="continuationSeparator" w:id="0">
    <w:p w14:paraId="5E9A0B6E" w14:textId="77777777" w:rsidR="00015644" w:rsidRDefault="00015644" w:rsidP="000156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8D19C" w14:textId="7D8670E9" w:rsidR="00EE3B53" w:rsidRDefault="00EE3B53" w:rsidP="00EE3B53">
    <w:pPr>
      <w:pStyle w:val="Encabezado"/>
      <w:jc w:val="center"/>
    </w:pPr>
    <w:r>
      <w:rPr>
        <w:noProof/>
        <w:lang w:val="es-ES"/>
      </w:rPr>
      <w:drawing>
        <wp:inline distT="0" distB="0" distL="0" distR="0" wp14:anchorId="035367E9" wp14:editId="4D6188BD">
          <wp:extent cx="1083673" cy="108585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15350" cy="1117590"/>
                  </a:xfrm>
                  <a:prstGeom prst="rect">
                    <a:avLst/>
                  </a:prstGeom>
                </pic:spPr>
              </pic:pic>
            </a:graphicData>
          </a:graphic>
        </wp:inline>
      </w:drawing>
    </w:r>
    <w:r w:rsidR="00945D01">
      <w:rPr>
        <w:noProof/>
        <w:lang w:val="es-ES"/>
      </w:rPr>
      <w:t xml:space="preserve">     </w:t>
    </w:r>
    <w:r w:rsidR="00945D01">
      <w:rPr>
        <w:noProof/>
        <w:lang w:val="es-ES"/>
      </w:rPr>
      <w:drawing>
        <wp:inline distT="0" distB="0" distL="0" distR="0" wp14:anchorId="29A6A68A" wp14:editId="794FB467">
          <wp:extent cx="2782078" cy="90805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866946" cy="935750"/>
                  </a:xfrm>
                  <a:prstGeom prst="rect">
                    <a:avLst/>
                  </a:prstGeom>
                </pic:spPr>
              </pic:pic>
            </a:graphicData>
          </a:graphic>
        </wp:inline>
      </w:drawing>
    </w:r>
  </w:p>
  <w:p w14:paraId="7E3E7E12" w14:textId="77777777" w:rsidR="00EE3B53" w:rsidRDefault="00EE3B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D7063"/>
    <w:multiLevelType w:val="hybridMultilevel"/>
    <w:tmpl w:val="329863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59923B5"/>
    <w:multiLevelType w:val="hybridMultilevel"/>
    <w:tmpl w:val="95C8A0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B28221F"/>
    <w:multiLevelType w:val="hybridMultilevel"/>
    <w:tmpl w:val="62D895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FA6704B"/>
    <w:multiLevelType w:val="hybridMultilevel"/>
    <w:tmpl w:val="8DC2BD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6515FE4"/>
    <w:multiLevelType w:val="hybridMultilevel"/>
    <w:tmpl w:val="ECF65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14"/>
    <w:rsid w:val="00015644"/>
    <w:rsid w:val="000207B3"/>
    <w:rsid w:val="000277CA"/>
    <w:rsid w:val="00044625"/>
    <w:rsid w:val="000B3DE5"/>
    <w:rsid w:val="000E34FD"/>
    <w:rsid w:val="00142117"/>
    <w:rsid w:val="001B561E"/>
    <w:rsid w:val="001C7E1C"/>
    <w:rsid w:val="001F5D2D"/>
    <w:rsid w:val="00330E14"/>
    <w:rsid w:val="0033377F"/>
    <w:rsid w:val="003744B0"/>
    <w:rsid w:val="00381330"/>
    <w:rsid w:val="003C02EB"/>
    <w:rsid w:val="003E1760"/>
    <w:rsid w:val="00405C6D"/>
    <w:rsid w:val="004413BA"/>
    <w:rsid w:val="004579FC"/>
    <w:rsid w:val="004879BD"/>
    <w:rsid w:val="004F2C53"/>
    <w:rsid w:val="00504F4E"/>
    <w:rsid w:val="0053564B"/>
    <w:rsid w:val="00537B49"/>
    <w:rsid w:val="00567B5F"/>
    <w:rsid w:val="005B7A01"/>
    <w:rsid w:val="005C5FBF"/>
    <w:rsid w:val="005C6938"/>
    <w:rsid w:val="006C1754"/>
    <w:rsid w:val="006C1A87"/>
    <w:rsid w:val="006D10E0"/>
    <w:rsid w:val="007238F0"/>
    <w:rsid w:val="007575A8"/>
    <w:rsid w:val="007D5221"/>
    <w:rsid w:val="007D562D"/>
    <w:rsid w:val="007E2B7A"/>
    <w:rsid w:val="007F2993"/>
    <w:rsid w:val="00804F04"/>
    <w:rsid w:val="008213C7"/>
    <w:rsid w:val="0088022F"/>
    <w:rsid w:val="008C26AA"/>
    <w:rsid w:val="00924340"/>
    <w:rsid w:val="00945D01"/>
    <w:rsid w:val="00966228"/>
    <w:rsid w:val="00985558"/>
    <w:rsid w:val="00996D24"/>
    <w:rsid w:val="009A73AF"/>
    <w:rsid w:val="009D140B"/>
    <w:rsid w:val="009D4242"/>
    <w:rsid w:val="00A15244"/>
    <w:rsid w:val="00A24FDE"/>
    <w:rsid w:val="00A37395"/>
    <w:rsid w:val="00A908C2"/>
    <w:rsid w:val="00AE26A3"/>
    <w:rsid w:val="00AE4231"/>
    <w:rsid w:val="00AF1DF2"/>
    <w:rsid w:val="00B045E1"/>
    <w:rsid w:val="00B206D8"/>
    <w:rsid w:val="00B426D6"/>
    <w:rsid w:val="00BA4FBD"/>
    <w:rsid w:val="00BA79DD"/>
    <w:rsid w:val="00C139B7"/>
    <w:rsid w:val="00D456EE"/>
    <w:rsid w:val="00E83FC6"/>
    <w:rsid w:val="00EE3B53"/>
    <w:rsid w:val="00EE5462"/>
    <w:rsid w:val="00F47FE7"/>
    <w:rsid w:val="00F731C3"/>
    <w:rsid w:val="00F964C7"/>
    <w:rsid w:val="00FB1118"/>
    <w:rsid w:val="00FB31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14F29"/>
  <w15:docId w15:val="{596234FF-855C-49E7-81ED-601BD453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FC6"/>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AE26A3"/>
    <w:pPr>
      <w:ind w:left="720"/>
      <w:contextualSpacing/>
    </w:pPr>
  </w:style>
  <w:style w:type="character" w:styleId="Refdecomentario">
    <w:name w:val="annotation reference"/>
    <w:basedOn w:val="Fuentedeprrafopredeter"/>
    <w:uiPriority w:val="99"/>
    <w:semiHidden/>
    <w:unhideWhenUsed/>
    <w:rsid w:val="001F5D2D"/>
    <w:rPr>
      <w:sz w:val="16"/>
      <w:szCs w:val="16"/>
    </w:rPr>
  </w:style>
  <w:style w:type="paragraph" w:styleId="Textocomentario">
    <w:name w:val="annotation text"/>
    <w:basedOn w:val="Normal"/>
    <w:link w:val="TextocomentarioCar"/>
    <w:uiPriority w:val="99"/>
    <w:semiHidden/>
    <w:unhideWhenUsed/>
    <w:rsid w:val="001F5D2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F5D2D"/>
    <w:rPr>
      <w:sz w:val="20"/>
      <w:szCs w:val="20"/>
    </w:rPr>
  </w:style>
  <w:style w:type="paragraph" w:styleId="Asuntodelcomentario">
    <w:name w:val="annotation subject"/>
    <w:basedOn w:val="Textocomentario"/>
    <w:next w:val="Textocomentario"/>
    <w:link w:val="AsuntodelcomentarioCar"/>
    <w:uiPriority w:val="99"/>
    <w:semiHidden/>
    <w:unhideWhenUsed/>
    <w:rsid w:val="001F5D2D"/>
    <w:rPr>
      <w:b/>
      <w:bCs/>
    </w:rPr>
  </w:style>
  <w:style w:type="character" w:customStyle="1" w:styleId="AsuntodelcomentarioCar">
    <w:name w:val="Asunto del comentario Car"/>
    <w:basedOn w:val="TextocomentarioCar"/>
    <w:link w:val="Asuntodelcomentario"/>
    <w:uiPriority w:val="99"/>
    <w:semiHidden/>
    <w:rsid w:val="001F5D2D"/>
    <w:rPr>
      <w:b/>
      <w:bCs/>
      <w:sz w:val="20"/>
      <w:szCs w:val="20"/>
    </w:rPr>
  </w:style>
  <w:style w:type="paragraph" w:styleId="Encabezado">
    <w:name w:val="header"/>
    <w:basedOn w:val="Normal"/>
    <w:link w:val="EncabezadoCar"/>
    <w:uiPriority w:val="99"/>
    <w:unhideWhenUsed/>
    <w:rsid w:val="0001564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15644"/>
  </w:style>
  <w:style w:type="paragraph" w:styleId="Piedepgina">
    <w:name w:val="footer"/>
    <w:basedOn w:val="Normal"/>
    <w:link w:val="PiedepginaCar"/>
    <w:uiPriority w:val="99"/>
    <w:unhideWhenUsed/>
    <w:rsid w:val="0001564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5644"/>
  </w:style>
  <w:style w:type="paragraph" w:styleId="Textodeglobo">
    <w:name w:val="Balloon Text"/>
    <w:basedOn w:val="Normal"/>
    <w:link w:val="TextodegloboCar"/>
    <w:uiPriority w:val="99"/>
    <w:semiHidden/>
    <w:unhideWhenUsed/>
    <w:rsid w:val="00EE3B5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B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D9C51-AEE8-4FFE-B59D-678862393B46}"/>
</file>

<file path=customXml/itemProps2.xml><?xml version="1.0" encoding="utf-8"?>
<ds:datastoreItem xmlns:ds="http://schemas.openxmlformats.org/officeDocument/2006/customXml" ds:itemID="{F604F65A-BFA4-4E75-B0B3-DF61940BE7D8}">
  <ds:schemaRefs>
    <ds:schemaRef ds:uri="http://schemas.microsoft.com/sharepoint/v3/contenttype/forms"/>
  </ds:schemaRefs>
</ds:datastoreItem>
</file>

<file path=customXml/itemProps3.xml><?xml version="1.0" encoding="utf-8"?>
<ds:datastoreItem xmlns:ds="http://schemas.openxmlformats.org/officeDocument/2006/customXml" ds:itemID="{DFF1BDEE-FD3E-4785-BCBD-BFBF26050D30}">
  <ds:schemaRefs>
    <ds:schemaRef ds:uri="http://schemas.microsoft.com/office/2006/metadata/properties"/>
    <ds:schemaRef ds:uri="5e79a7a3-a49e-42ae-8c3a-3856f6129b5e"/>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772e7eca-42a7-4275-9b97-d94c846a2617"/>
  </ds:schemaRefs>
</ds:datastoreItem>
</file>

<file path=customXml/itemProps4.xml><?xml version="1.0" encoding="utf-8"?>
<ds:datastoreItem xmlns:ds="http://schemas.openxmlformats.org/officeDocument/2006/customXml" ds:itemID="{BF4165CD-B86B-4FCC-90F6-AB2F2931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3200</Words>
  <Characters>17600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INCIDENCIA</dc:creator>
  <cp:lastModifiedBy>Sonia Olea Ferreras</cp:lastModifiedBy>
  <cp:revision>2</cp:revision>
  <dcterms:created xsi:type="dcterms:W3CDTF">2021-07-30T07:15:00Z</dcterms:created>
  <dcterms:modified xsi:type="dcterms:W3CDTF">2021-07-30T07:15:00Z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