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7C9" w:rsidRPr="009A226D" w:rsidRDefault="009A226D" w:rsidP="009A226D">
      <w:pPr>
        <w:jc w:val="center"/>
        <w:rPr>
          <w:sz w:val="22"/>
          <w:szCs w:val="22"/>
          <w:lang w:val="en-GB"/>
        </w:rPr>
      </w:pPr>
      <w:r w:rsidRPr="009A226D">
        <w:rPr>
          <w:noProof/>
          <w:sz w:val="22"/>
          <w:szCs w:val="22"/>
          <w:lang w:val="en-GB" w:eastAsia="ko-KR"/>
        </w:rPr>
        <w:drawing>
          <wp:anchor distT="0" distB="0" distL="114300" distR="114300" simplePos="0" relativeHeight="251658240" behindDoc="0" locked="0" layoutInCell="1" allowOverlap="1" wp14:anchorId="135DD572" wp14:editId="11D2277F">
            <wp:simplePos x="0" y="0"/>
            <wp:positionH relativeFrom="column">
              <wp:posOffset>990600</wp:posOffset>
            </wp:positionH>
            <wp:positionV relativeFrom="paragraph">
              <wp:posOffset>-228600</wp:posOffset>
            </wp:positionV>
            <wp:extent cx="1859915" cy="426720"/>
            <wp:effectExtent l="0" t="0" r="0" b="508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915"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26D">
        <w:rPr>
          <w:noProof/>
          <w:sz w:val="22"/>
          <w:szCs w:val="22"/>
          <w:lang w:val="en-GB" w:eastAsia="ko-KR"/>
        </w:rPr>
        <w:drawing>
          <wp:anchor distT="0" distB="0" distL="114300" distR="114300" simplePos="0" relativeHeight="251659264" behindDoc="0" locked="0" layoutInCell="1" allowOverlap="1" wp14:anchorId="4190D56B" wp14:editId="6C585265">
            <wp:simplePos x="0" y="0"/>
            <wp:positionH relativeFrom="column">
              <wp:posOffset>-381000</wp:posOffset>
            </wp:positionH>
            <wp:positionV relativeFrom="paragraph">
              <wp:posOffset>-457200</wp:posOffset>
            </wp:positionV>
            <wp:extent cx="955040" cy="941705"/>
            <wp:effectExtent l="0" t="0" r="10160" b="0"/>
            <wp:wrapSquare wrapText="bothSides"/>
            <wp:docPr id="4" name="Picture 4" descr="Q:\Shared\STANDARD  MRG  DOCUMENTS (Letterhead, Fax, Contracts, Forms, Invoice, Logo, visit &amp; eval plans)\Logos\MRG_logo_cmyk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Shared\STANDARD  MRG  DOCUMENTS (Letterhead, Fax, Contracts, Forms, Invoice, Logo, visit &amp; eval plans)\Logos\MRG_logo_cmyk JPE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5040" cy="9417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71689" w:rsidRPr="009A226D">
        <w:rPr>
          <w:sz w:val="22"/>
          <w:szCs w:val="22"/>
          <w:lang w:val="en-GB"/>
        </w:rPr>
        <w:t xml:space="preserve">                       </w:t>
      </w:r>
    </w:p>
    <w:p w:rsidR="00871689" w:rsidRPr="009A226D" w:rsidRDefault="00871689" w:rsidP="009A226D">
      <w:pPr>
        <w:rPr>
          <w:sz w:val="22"/>
          <w:szCs w:val="22"/>
          <w:lang w:val="en-GB"/>
        </w:rPr>
      </w:pPr>
    </w:p>
    <w:p w:rsidR="00871689" w:rsidRPr="009A226D" w:rsidRDefault="009A226D" w:rsidP="009A226D">
      <w:pPr>
        <w:rPr>
          <w:sz w:val="22"/>
          <w:szCs w:val="22"/>
          <w:lang w:val="en-GB"/>
        </w:rPr>
      </w:pPr>
      <w:r>
        <w:rPr>
          <w:sz w:val="22"/>
          <w:szCs w:val="22"/>
          <w:lang w:val="en-GB"/>
        </w:rPr>
        <w:t xml:space="preserve">                                                           </w:t>
      </w:r>
      <w:r w:rsidR="009A703F" w:rsidRPr="009A226D">
        <w:rPr>
          <w:sz w:val="22"/>
          <w:szCs w:val="22"/>
          <w:lang w:val="en-GB"/>
        </w:rPr>
        <w:t>19</w:t>
      </w:r>
      <w:r w:rsidR="005960A9" w:rsidRPr="009A226D">
        <w:rPr>
          <w:sz w:val="22"/>
          <w:szCs w:val="22"/>
          <w:lang w:val="en-GB"/>
        </w:rPr>
        <w:t xml:space="preserve"> January 2017</w:t>
      </w:r>
    </w:p>
    <w:p w:rsidR="005960A9" w:rsidRPr="009A226D" w:rsidRDefault="005960A9" w:rsidP="009A226D">
      <w:pPr>
        <w:rPr>
          <w:sz w:val="22"/>
          <w:szCs w:val="22"/>
          <w:lang w:val="en-GB"/>
        </w:rPr>
      </w:pPr>
    </w:p>
    <w:p w:rsidR="008C4853" w:rsidRPr="009A226D" w:rsidRDefault="008E21FE" w:rsidP="009A226D">
      <w:pPr>
        <w:ind w:left="-567" w:firstLine="567"/>
        <w:jc w:val="center"/>
        <w:outlineLvl w:val="0"/>
        <w:rPr>
          <w:b/>
          <w:sz w:val="22"/>
          <w:szCs w:val="22"/>
          <w:lang w:val="en-GB"/>
        </w:rPr>
      </w:pPr>
      <w:r w:rsidRPr="009A226D">
        <w:rPr>
          <w:b/>
          <w:sz w:val="22"/>
          <w:szCs w:val="22"/>
          <w:lang w:val="en-GB"/>
        </w:rPr>
        <w:t>Initial Observations</w:t>
      </w:r>
      <w:r w:rsidR="0095064C" w:rsidRPr="009A226D">
        <w:rPr>
          <w:b/>
          <w:sz w:val="22"/>
          <w:szCs w:val="22"/>
          <w:lang w:val="en-GB"/>
        </w:rPr>
        <w:t xml:space="preserve"> on the Draft </w:t>
      </w:r>
      <w:r w:rsidR="008E1303" w:rsidRPr="009A226D">
        <w:rPr>
          <w:b/>
          <w:sz w:val="22"/>
          <w:szCs w:val="22"/>
          <w:lang w:val="en-GB"/>
        </w:rPr>
        <w:t xml:space="preserve">General Comment </w:t>
      </w:r>
    </w:p>
    <w:p w:rsidR="008E1303" w:rsidRPr="009A226D" w:rsidRDefault="008E1303" w:rsidP="009A226D">
      <w:pPr>
        <w:ind w:left="-567" w:firstLine="567"/>
        <w:jc w:val="center"/>
        <w:outlineLvl w:val="0"/>
        <w:rPr>
          <w:b/>
          <w:sz w:val="22"/>
          <w:szCs w:val="22"/>
          <w:lang w:val="en-GB"/>
        </w:rPr>
      </w:pPr>
      <w:proofErr w:type="gramStart"/>
      <w:r w:rsidRPr="009A226D">
        <w:rPr>
          <w:b/>
          <w:sz w:val="22"/>
          <w:szCs w:val="22"/>
          <w:lang w:val="en-GB"/>
        </w:rPr>
        <w:t>on</w:t>
      </w:r>
      <w:proofErr w:type="gramEnd"/>
      <w:r w:rsidRPr="009A226D">
        <w:rPr>
          <w:b/>
          <w:sz w:val="22"/>
          <w:szCs w:val="22"/>
          <w:lang w:val="en-GB"/>
        </w:rPr>
        <w:t xml:space="preserve"> State Obligations under the International Covenant on Economic, Social and Cultural Rights in the Context of Business Activities</w:t>
      </w:r>
    </w:p>
    <w:p w:rsidR="000167C9" w:rsidRPr="009A226D" w:rsidRDefault="000167C9" w:rsidP="009A226D">
      <w:pPr>
        <w:ind w:left="-567" w:firstLine="567"/>
        <w:rPr>
          <w:sz w:val="22"/>
          <w:szCs w:val="22"/>
          <w:lang w:val="en-GB"/>
        </w:rPr>
      </w:pPr>
    </w:p>
    <w:p w:rsidR="0027308A" w:rsidRPr="009A226D" w:rsidRDefault="0027308A" w:rsidP="009A226D">
      <w:pPr>
        <w:ind w:left="-567" w:firstLine="567"/>
        <w:outlineLvl w:val="0"/>
        <w:rPr>
          <w:sz w:val="22"/>
          <w:szCs w:val="22"/>
          <w:u w:val="single"/>
          <w:lang w:val="en-GB"/>
        </w:rPr>
      </w:pPr>
      <w:bookmarkStart w:id="0" w:name="_GoBack"/>
      <w:bookmarkEnd w:id="0"/>
    </w:p>
    <w:p w:rsidR="00871689" w:rsidRPr="009A226D" w:rsidRDefault="00871689" w:rsidP="009A226D">
      <w:pPr>
        <w:ind w:left="-567" w:firstLine="567"/>
        <w:rPr>
          <w:sz w:val="22"/>
          <w:szCs w:val="22"/>
          <w:lang w:val="en-GB"/>
        </w:rPr>
      </w:pPr>
      <w:r w:rsidRPr="009A226D">
        <w:rPr>
          <w:sz w:val="22"/>
          <w:szCs w:val="22"/>
          <w:lang w:val="en-GB"/>
        </w:rPr>
        <w:t>Minority Rights Group International (MRG), an international non-governmental organization working to secure the rights of minorities and indigenous peoples, and Lex Justi, a law practice with a business and human rights specialty, would like to submit comments on the draft General Comment of the Committee on Economic, Social and Cultural Rights</w:t>
      </w:r>
      <w:r w:rsidR="00195A02" w:rsidRPr="009A226D">
        <w:rPr>
          <w:sz w:val="22"/>
          <w:szCs w:val="22"/>
          <w:lang w:val="en-GB"/>
        </w:rPr>
        <w:t xml:space="preserve"> (hereafter ‘the Committee’)</w:t>
      </w:r>
      <w:r w:rsidR="00FC7640" w:rsidRPr="009A226D">
        <w:rPr>
          <w:sz w:val="22"/>
          <w:szCs w:val="22"/>
          <w:lang w:val="en-GB"/>
        </w:rPr>
        <w:t xml:space="preserve"> in the Context of Business Activities</w:t>
      </w:r>
      <w:r w:rsidRPr="009A226D">
        <w:rPr>
          <w:sz w:val="22"/>
          <w:szCs w:val="22"/>
          <w:lang w:val="en-GB"/>
        </w:rPr>
        <w:t xml:space="preserve">. </w:t>
      </w:r>
    </w:p>
    <w:p w:rsidR="00871689" w:rsidRPr="009A226D" w:rsidRDefault="00871689" w:rsidP="009A226D">
      <w:pPr>
        <w:ind w:left="-567" w:firstLine="567"/>
        <w:rPr>
          <w:sz w:val="22"/>
          <w:szCs w:val="22"/>
          <w:lang w:val="en-GB"/>
        </w:rPr>
      </w:pPr>
    </w:p>
    <w:p w:rsidR="000167C9" w:rsidRPr="009A226D" w:rsidRDefault="00871689" w:rsidP="009A226D">
      <w:pPr>
        <w:ind w:left="-567" w:firstLine="567"/>
        <w:rPr>
          <w:sz w:val="22"/>
          <w:szCs w:val="22"/>
          <w:lang w:val="en-GB"/>
        </w:rPr>
      </w:pPr>
      <w:r w:rsidRPr="009A226D">
        <w:rPr>
          <w:sz w:val="22"/>
          <w:szCs w:val="22"/>
          <w:lang w:val="en-GB"/>
        </w:rPr>
        <w:t>First of all, we ex</w:t>
      </w:r>
      <w:r w:rsidR="00E46D4A" w:rsidRPr="009A226D">
        <w:rPr>
          <w:sz w:val="22"/>
          <w:szCs w:val="22"/>
          <w:lang w:val="en-GB"/>
        </w:rPr>
        <w:t>press our appreciation for the D</w:t>
      </w:r>
      <w:r w:rsidRPr="009A226D">
        <w:rPr>
          <w:sz w:val="22"/>
          <w:szCs w:val="22"/>
          <w:lang w:val="en-GB"/>
        </w:rPr>
        <w:t>raft</w:t>
      </w:r>
      <w:r w:rsidR="00195A02" w:rsidRPr="009A226D">
        <w:rPr>
          <w:sz w:val="22"/>
          <w:szCs w:val="22"/>
          <w:lang w:val="en-GB"/>
        </w:rPr>
        <w:t xml:space="preserve"> as well as this opportunity to comment on it</w:t>
      </w:r>
      <w:r w:rsidR="007610C4" w:rsidRPr="009A226D">
        <w:rPr>
          <w:sz w:val="22"/>
          <w:szCs w:val="22"/>
          <w:lang w:val="en-GB"/>
        </w:rPr>
        <w:t xml:space="preserve">. </w:t>
      </w:r>
      <w:r w:rsidR="00E46D4A" w:rsidRPr="009A226D">
        <w:rPr>
          <w:sz w:val="22"/>
          <w:szCs w:val="22"/>
          <w:lang w:val="en-GB"/>
        </w:rPr>
        <w:t>The Draft is a</w:t>
      </w:r>
      <w:r w:rsidR="002C0E0F" w:rsidRPr="009A226D">
        <w:rPr>
          <w:sz w:val="22"/>
          <w:szCs w:val="22"/>
          <w:lang w:val="en-GB"/>
        </w:rPr>
        <w:t xml:space="preserve"> strong contribution to the development of understanding of States’ obligations to ensure that businesses respect economic, social and cultural rights. </w:t>
      </w:r>
      <w:r w:rsidR="00E46D4A" w:rsidRPr="009A226D">
        <w:rPr>
          <w:sz w:val="22"/>
          <w:szCs w:val="22"/>
          <w:lang w:val="en-GB"/>
        </w:rPr>
        <w:t xml:space="preserve">It is </w:t>
      </w:r>
      <w:r w:rsidR="000167C9" w:rsidRPr="009A226D">
        <w:rPr>
          <w:sz w:val="22"/>
          <w:szCs w:val="22"/>
          <w:lang w:val="en-GB"/>
        </w:rPr>
        <w:t>well-structured</w:t>
      </w:r>
      <w:r w:rsidR="00195A02" w:rsidRPr="009A226D">
        <w:rPr>
          <w:sz w:val="22"/>
          <w:szCs w:val="22"/>
          <w:lang w:val="en-GB"/>
        </w:rPr>
        <w:t>, nicely combining</w:t>
      </w:r>
      <w:r w:rsidR="009B54C0" w:rsidRPr="009A226D">
        <w:rPr>
          <w:sz w:val="22"/>
          <w:szCs w:val="22"/>
          <w:lang w:val="en-GB"/>
        </w:rPr>
        <w:t xml:space="preserve"> general principles with specif</w:t>
      </w:r>
      <w:r w:rsidR="002C0E0F" w:rsidRPr="009A226D">
        <w:rPr>
          <w:sz w:val="22"/>
          <w:szCs w:val="22"/>
          <w:lang w:val="en-GB"/>
        </w:rPr>
        <w:t xml:space="preserve">ic guidance based on </w:t>
      </w:r>
      <w:r w:rsidR="00C12FFF" w:rsidRPr="009A226D">
        <w:rPr>
          <w:sz w:val="22"/>
          <w:szCs w:val="22"/>
          <w:lang w:val="en-GB"/>
        </w:rPr>
        <w:t>the Committee’s</w:t>
      </w:r>
      <w:r w:rsidR="002C0E0F" w:rsidRPr="009A226D">
        <w:rPr>
          <w:sz w:val="22"/>
          <w:szCs w:val="22"/>
          <w:lang w:val="en-GB"/>
        </w:rPr>
        <w:t xml:space="preserve"> prior G</w:t>
      </w:r>
      <w:r w:rsidR="009B54C0" w:rsidRPr="009A226D">
        <w:rPr>
          <w:sz w:val="22"/>
          <w:szCs w:val="22"/>
          <w:lang w:val="en-GB"/>
        </w:rPr>
        <w:t>e</w:t>
      </w:r>
      <w:r w:rsidR="002C0E0F" w:rsidRPr="009A226D">
        <w:rPr>
          <w:sz w:val="22"/>
          <w:szCs w:val="22"/>
          <w:lang w:val="en-GB"/>
        </w:rPr>
        <w:t>neral Comments and decisions. For instance, t</w:t>
      </w:r>
      <w:r w:rsidR="00E46D4A" w:rsidRPr="009A226D">
        <w:rPr>
          <w:sz w:val="22"/>
          <w:szCs w:val="22"/>
          <w:lang w:val="en-GB"/>
        </w:rPr>
        <w:t>he D</w:t>
      </w:r>
      <w:r w:rsidR="00195A02" w:rsidRPr="009A226D">
        <w:rPr>
          <w:sz w:val="22"/>
          <w:szCs w:val="22"/>
          <w:lang w:val="en-GB"/>
        </w:rPr>
        <w:t xml:space="preserve">raft </w:t>
      </w:r>
      <w:r w:rsidR="002C0E0F" w:rsidRPr="009A226D">
        <w:rPr>
          <w:sz w:val="22"/>
          <w:szCs w:val="22"/>
          <w:lang w:val="en-GB"/>
        </w:rPr>
        <w:t xml:space="preserve">usefully builds on </w:t>
      </w:r>
      <w:r w:rsidR="00195A02" w:rsidRPr="009A226D">
        <w:rPr>
          <w:sz w:val="22"/>
          <w:szCs w:val="22"/>
          <w:lang w:val="en-GB"/>
        </w:rPr>
        <w:t xml:space="preserve">the </w:t>
      </w:r>
      <w:r w:rsidR="0002162C" w:rsidRPr="009A226D">
        <w:rPr>
          <w:sz w:val="22"/>
          <w:szCs w:val="22"/>
          <w:lang w:val="en-GB"/>
        </w:rPr>
        <w:t>“</w:t>
      </w:r>
      <w:r w:rsidR="002100CC" w:rsidRPr="009A226D">
        <w:rPr>
          <w:sz w:val="22"/>
          <w:szCs w:val="22"/>
          <w:lang w:val="en-GB"/>
        </w:rPr>
        <w:t>respect, protect and fulfi</w:t>
      </w:r>
      <w:r w:rsidR="00195A02" w:rsidRPr="009A226D">
        <w:rPr>
          <w:sz w:val="22"/>
          <w:szCs w:val="22"/>
          <w:lang w:val="en-GB"/>
        </w:rPr>
        <w:t>l</w:t>
      </w:r>
      <w:r w:rsidR="0002162C" w:rsidRPr="009A226D">
        <w:rPr>
          <w:sz w:val="22"/>
          <w:szCs w:val="22"/>
          <w:lang w:val="en-GB"/>
        </w:rPr>
        <w:t>”</w:t>
      </w:r>
      <w:r w:rsidR="00195A02" w:rsidRPr="009A226D">
        <w:rPr>
          <w:sz w:val="22"/>
          <w:szCs w:val="22"/>
          <w:lang w:val="en-GB"/>
        </w:rPr>
        <w:t xml:space="preserve"> framework of the Committee’s own 2011 Statement on the topic (E</w:t>
      </w:r>
      <w:r w:rsidR="00E46D4A" w:rsidRPr="009A226D">
        <w:rPr>
          <w:sz w:val="22"/>
          <w:szCs w:val="22"/>
          <w:lang w:val="en-GB"/>
        </w:rPr>
        <w:t xml:space="preserve">/C.12/2011/1). </w:t>
      </w:r>
      <w:r w:rsidR="00913E80" w:rsidRPr="009A226D">
        <w:rPr>
          <w:sz w:val="22"/>
          <w:szCs w:val="22"/>
          <w:lang w:val="en-GB"/>
        </w:rPr>
        <w:t>In addition, w</w:t>
      </w:r>
      <w:r w:rsidR="00E46D4A" w:rsidRPr="009A226D">
        <w:rPr>
          <w:sz w:val="22"/>
          <w:szCs w:val="22"/>
          <w:lang w:val="en-GB"/>
        </w:rPr>
        <w:t xml:space="preserve">e </w:t>
      </w:r>
      <w:r w:rsidR="00913E80" w:rsidRPr="009A226D">
        <w:rPr>
          <w:sz w:val="22"/>
          <w:szCs w:val="22"/>
          <w:lang w:val="en-GB"/>
        </w:rPr>
        <w:t xml:space="preserve">commend the drafters for their </w:t>
      </w:r>
      <w:r w:rsidR="009B54C0" w:rsidRPr="009A226D">
        <w:rPr>
          <w:sz w:val="22"/>
          <w:szCs w:val="22"/>
          <w:lang w:val="en-GB"/>
        </w:rPr>
        <w:t>develop</w:t>
      </w:r>
      <w:r w:rsidR="00913E80" w:rsidRPr="009A226D">
        <w:rPr>
          <w:sz w:val="22"/>
          <w:szCs w:val="22"/>
          <w:lang w:val="en-GB"/>
        </w:rPr>
        <w:t>ment of</w:t>
      </w:r>
      <w:r w:rsidR="009B54C0" w:rsidRPr="009A226D">
        <w:rPr>
          <w:sz w:val="22"/>
          <w:szCs w:val="22"/>
          <w:lang w:val="en-GB"/>
        </w:rPr>
        <w:t xml:space="preserve"> the area of States’ </w:t>
      </w:r>
      <w:r w:rsidR="00195A02" w:rsidRPr="009A226D">
        <w:rPr>
          <w:sz w:val="22"/>
          <w:szCs w:val="22"/>
          <w:lang w:val="en-GB"/>
        </w:rPr>
        <w:t>extra-territorial obligations with regard to businesses</w:t>
      </w:r>
      <w:r w:rsidR="00C12FFF" w:rsidRPr="009A226D">
        <w:rPr>
          <w:sz w:val="22"/>
          <w:szCs w:val="22"/>
          <w:lang w:val="en-GB"/>
        </w:rPr>
        <w:t>’ respect for</w:t>
      </w:r>
      <w:r w:rsidR="00195A02" w:rsidRPr="009A226D">
        <w:rPr>
          <w:sz w:val="22"/>
          <w:szCs w:val="22"/>
          <w:lang w:val="en-GB"/>
        </w:rPr>
        <w:t xml:space="preserve"> economic, social and cultural rights</w:t>
      </w:r>
      <w:r w:rsidR="009B54C0" w:rsidRPr="009A226D">
        <w:rPr>
          <w:sz w:val="22"/>
          <w:szCs w:val="22"/>
          <w:lang w:val="en-GB"/>
        </w:rPr>
        <w:t>.</w:t>
      </w:r>
    </w:p>
    <w:p w:rsidR="00E07752" w:rsidRDefault="00E07752" w:rsidP="00E07752">
      <w:pPr>
        <w:rPr>
          <w:sz w:val="22"/>
          <w:szCs w:val="22"/>
          <w:lang w:val="en-GB"/>
        </w:rPr>
      </w:pPr>
    </w:p>
    <w:p w:rsidR="00EF6AE9" w:rsidRPr="009A226D" w:rsidRDefault="00931595" w:rsidP="00E07752">
      <w:pPr>
        <w:rPr>
          <w:sz w:val="22"/>
          <w:szCs w:val="22"/>
          <w:lang w:val="en-GB"/>
        </w:rPr>
      </w:pPr>
      <w:r w:rsidRPr="009A226D">
        <w:rPr>
          <w:b/>
          <w:sz w:val="22"/>
          <w:szCs w:val="22"/>
          <w:u w:val="single"/>
          <w:lang w:val="en-GB"/>
        </w:rPr>
        <w:t>Marginalised G</w:t>
      </w:r>
      <w:r w:rsidR="00EF6AE9" w:rsidRPr="009A226D">
        <w:rPr>
          <w:b/>
          <w:sz w:val="22"/>
          <w:szCs w:val="22"/>
          <w:u w:val="single"/>
          <w:lang w:val="en-GB"/>
        </w:rPr>
        <w:t>roups</w:t>
      </w:r>
    </w:p>
    <w:p w:rsidR="00EF6AE9" w:rsidRPr="009A226D" w:rsidRDefault="00EF6AE9" w:rsidP="009A226D">
      <w:pPr>
        <w:ind w:left="-567" w:firstLine="567"/>
        <w:rPr>
          <w:sz w:val="22"/>
          <w:szCs w:val="22"/>
          <w:lang w:val="en-GB"/>
        </w:rPr>
      </w:pPr>
    </w:p>
    <w:p w:rsidR="00EF6AE9" w:rsidRPr="009A226D" w:rsidRDefault="00E46D4A" w:rsidP="009A226D">
      <w:pPr>
        <w:ind w:left="-567" w:firstLine="567"/>
        <w:rPr>
          <w:sz w:val="22"/>
          <w:szCs w:val="22"/>
          <w:lang w:val="en-GB"/>
        </w:rPr>
      </w:pPr>
      <w:r w:rsidRPr="009A226D">
        <w:rPr>
          <w:sz w:val="22"/>
          <w:szCs w:val="22"/>
          <w:lang w:val="en-GB"/>
        </w:rPr>
        <w:t>We f</w:t>
      </w:r>
      <w:r w:rsidR="00913E80" w:rsidRPr="009A226D">
        <w:rPr>
          <w:sz w:val="22"/>
          <w:szCs w:val="22"/>
          <w:lang w:val="en-GB"/>
        </w:rPr>
        <w:t>ind</w:t>
      </w:r>
      <w:r w:rsidRPr="009A226D">
        <w:rPr>
          <w:sz w:val="22"/>
          <w:szCs w:val="22"/>
          <w:lang w:val="en-GB"/>
        </w:rPr>
        <w:t xml:space="preserve"> that the D</w:t>
      </w:r>
      <w:r w:rsidR="00EF6AE9" w:rsidRPr="009A226D">
        <w:rPr>
          <w:sz w:val="22"/>
          <w:szCs w:val="22"/>
          <w:lang w:val="en-GB"/>
        </w:rPr>
        <w:t xml:space="preserve">raft is quite weak with regard to the obligations to protect the economic, social and cultural rights of marginalized groups. Indigenous peoples are mentioned cursorily, with no mention at all of their right to free, prior and informed consent. Similarly, minorities are only mentioned briefly with no </w:t>
      </w:r>
      <w:r w:rsidR="008C4853" w:rsidRPr="009A226D">
        <w:rPr>
          <w:sz w:val="22"/>
          <w:szCs w:val="22"/>
          <w:lang w:val="en-GB"/>
        </w:rPr>
        <w:t xml:space="preserve">specific </w:t>
      </w:r>
      <w:r w:rsidR="00EF6AE9" w:rsidRPr="009A226D">
        <w:rPr>
          <w:sz w:val="22"/>
          <w:szCs w:val="22"/>
          <w:lang w:val="en-GB"/>
        </w:rPr>
        <w:t>mention of their right to effectiv</w:t>
      </w:r>
      <w:r w:rsidR="00792DAE" w:rsidRPr="009A226D">
        <w:rPr>
          <w:sz w:val="22"/>
          <w:szCs w:val="22"/>
          <w:lang w:val="en-GB"/>
        </w:rPr>
        <w:t>e and meaningful participation.</w:t>
      </w:r>
      <w:r w:rsidR="00881FEC" w:rsidRPr="009A226D">
        <w:rPr>
          <w:sz w:val="22"/>
          <w:szCs w:val="22"/>
          <w:lang w:val="en-GB"/>
        </w:rPr>
        <w:t xml:space="preserve"> We can also wonder why the mention of minorities in para. 9 is limited to “ethnic or religious” and “where they are politically disempowered.” Surely, national and linguistic minorities should also be mentioned to bring the General Comment in line with other UN texts and indeed Article 2.2 of the Covenant on Economic, Social and Cultural Rights (hereafter ‘the Covenant’). </w:t>
      </w:r>
      <w:r w:rsidR="00913E80" w:rsidRPr="009A226D">
        <w:rPr>
          <w:sz w:val="22"/>
          <w:szCs w:val="22"/>
          <w:lang w:val="en-GB"/>
        </w:rPr>
        <w:t xml:space="preserve">Additionally, </w:t>
      </w:r>
      <w:r w:rsidR="00881FEC" w:rsidRPr="009A226D">
        <w:rPr>
          <w:sz w:val="22"/>
          <w:szCs w:val="22"/>
          <w:lang w:val="en-GB"/>
        </w:rPr>
        <w:t>we would suggest that “where they are politically disempowered” is an unnecessary and hard-to-interpret limitation</w:t>
      </w:r>
      <w:r w:rsidR="00333B08" w:rsidRPr="009A226D">
        <w:rPr>
          <w:sz w:val="22"/>
          <w:szCs w:val="22"/>
          <w:lang w:val="en-GB"/>
        </w:rPr>
        <w:t>.</w:t>
      </w:r>
    </w:p>
    <w:p w:rsidR="00EF6AE9" w:rsidRPr="009A226D" w:rsidRDefault="00EF6AE9" w:rsidP="009A226D">
      <w:pPr>
        <w:ind w:left="-567" w:firstLine="567"/>
        <w:rPr>
          <w:sz w:val="22"/>
          <w:szCs w:val="22"/>
          <w:lang w:val="en-GB"/>
        </w:rPr>
      </w:pPr>
    </w:p>
    <w:p w:rsidR="00881FEC" w:rsidRPr="009A226D" w:rsidRDefault="00EF6AE9" w:rsidP="009A226D">
      <w:pPr>
        <w:pStyle w:val="ListParagraph"/>
        <w:numPr>
          <w:ilvl w:val="0"/>
          <w:numId w:val="2"/>
        </w:numPr>
        <w:ind w:left="-567" w:firstLine="567"/>
        <w:rPr>
          <w:sz w:val="22"/>
          <w:szCs w:val="22"/>
          <w:lang w:val="en-GB"/>
        </w:rPr>
      </w:pPr>
      <w:r w:rsidRPr="009A226D">
        <w:rPr>
          <w:sz w:val="22"/>
          <w:szCs w:val="22"/>
          <w:lang w:val="en-GB"/>
        </w:rPr>
        <w:t>We recommend specific mention of indigenous peoples’ right to free</w:t>
      </w:r>
      <w:r w:rsidR="00881FEC" w:rsidRPr="009A226D">
        <w:rPr>
          <w:sz w:val="22"/>
          <w:szCs w:val="22"/>
          <w:lang w:val="en-GB"/>
        </w:rPr>
        <w:t>, prior and informed consent.</w:t>
      </w:r>
    </w:p>
    <w:p w:rsidR="00881FEC" w:rsidRPr="009A226D" w:rsidRDefault="00881FEC" w:rsidP="009A226D">
      <w:pPr>
        <w:pStyle w:val="ListParagraph"/>
        <w:numPr>
          <w:ilvl w:val="0"/>
          <w:numId w:val="2"/>
        </w:numPr>
        <w:ind w:left="-567" w:firstLine="567"/>
        <w:rPr>
          <w:sz w:val="22"/>
          <w:szCs w:val="22"/>
          <w:lang w:val="en-GB"/>
        </w:rPr>
      </w:pPr>
      <w:r w:rsidRPr="009A226D">
        <w:rPr>
          <w:sz w:val="22"/>
          <w:szCs w:val="22"/>
          <w:lang w:val="en-GB"/>
        </w:rPr>
        <w:t xml:space="preserve">We also recommend changing the reference to minorities to read “national or ethnic, religious and linguistic”. We recommend deleting “where they are politically disempowered”. </w:t>
      </w:r>
    </w:p>
    <w:p w:rsidR="00EF6AE9" w:rsidRPr="009A226D" w:rsidRDefault="00881FEC" w:rsidP="009A226D">
      <w:pPr>
        <w:pStyle w:val="ListParagraph"/>
        <w:numPr>
          <w:ilvl w:val="0"/>
          <w:numId w:val="2"/>
        </w:numPr>
        <w:ind w:left="-567" w:firstLine="567"/>
        <w:rPr>
          <w:sz w:val="22"/>
          <w:szCs w:val="22"/>
          <w:lang w:val="en-GB"/>
        </w:rPr>
      </w:pPr>
      <w:r w:rsidRPr="009A226D">
        <w:rPr>
          <w:sz w:val="22"/>
          <w:szCs w:val="22"/>
          <w:lang w:val="en-GB"/>
        </w:rPr>
        <w:t xml:space="preserve">We suggest inclusion of </w:t>
      </w:r>
      <w:r w:rsidR="00EF6AE9" w:rsidRPr="009A226D">
        <w:rPr>
          <w:sz w:val="22"/>
          <w:szCs w:val="22"/>
          <w:lang w:val="en-GB"/>
        </w:rPr>
        <w:t xml:space="preserve">the right </w:t>
      </w:r>
      <w:r w:rsidR="00A6443D" w:rsidRPr="009A226D">
        <w:rPr>
          <w:sz w:val="22"/>
          <w:szCs w:val="22"/>
          <w:lang w:val="en-GB"/>
        </w:rPr>
        <w:t>of all affected marginalized groups</w:t>
      </w:r>
      <w:r w:rsidR="00EF6AE9" w:rsidRPr="009A226D">
        <w:rPr>
          <w:sz w:val="22"/>
          <w:szCs w:val="22"/>
          <w:lang w:val="en-GB"/>
        </w:rPr>
        <w:t xml:space="preserve">, including especially minorities, to effective and meaningful participation. These rights should be mentioned at least in paras. 9, 15 (with regard to forced evictions) and paras. 17-18 (with regard to due diligence obligations on the part of businesses). </w:t>
      </w:r>
    </w:p>
    <w:p w:rsidR="00881FEC" w:rsidRPr="009A226D" w:rsidRDefault="00881FEC" w:rsidP="009A226D">
      <w:pPr>
        <w:pStyle w:val="ListParagraph"/>
        <w:numPr>
          <w:ilvl w:val="0"/>
          <w:numId w:val="2"/>
        </w:numPr>
        <w:ind w:left="-567" w:firstLine="567"/>
        <w:rPr>
          <w:sz w:val="22"/>
          <w:szCs w:val="22"/>
          <w:lang w:val="en-GB"/>
        </w:rPr>
      </w:pPr>
      <w:r w:rsidRPr="009A226D">
        <w:rPr>
          <w:sz w:val="22"/>
          <w:szCs w:val="22"/>
          <w:lang w:val="en-GB"/>
        </w:rPr>
        <w:t>Moreover, language should be i</w:t>
      </w:r>
      <w:r w:rsidR="008C4853" w:rsidRPr="009A226D">
        <w:rPr>
          <w:sz w:val="22"/>
          <w:szCs w:val="22"/>
          <w:lang w:val="en-GB"/>
        </w:rPr>
        <w:t xml:space="preserve">nserted elaborating on how consultation should be conducted in order to ensure </w:t>
      </w:r>
      <w:r w:rsidRPr="009A226D">
        <w:rPr>
          <w:sz w:val="22"/>
          <w:szCs w:val="22"/>
          <w:lang w:val="en-GB"/>
        </w:rPr>
        <w:t>meaningful</w:t>
      </w:r>
      <w:r w:rsidR="008C4853" w:rsidRPr="009A226D">
        <w:rPr>
          <w:sz w:val="22"/>
          <w:szCs w:val="22"/>
          <w:lang w:val="en-GB"/>
        </w:rPr>
        <w:t xml:space="preserve"> participation</w:t>
      </w:r>
      <w:r w:rsidRPr="009A226D">
        <w:rPr>
          <w:sz w:val="22"/>
          <w:szCs w:val="22"/>
          <w:lang w:val="en-GB"/>
        </w:rPr>
        <w:t xml:space="preserve"> – for instance, that information should be provided in local languages and in ways that are relevant to the affected community. There are useful details (specifically to do with indigenous peoples, but equally relevant to other marginalized groups) available here: </w:t>
      </w:r>
      <w:hyperlink r:id="rId11" w:history="1">
        <w:r w:rsidRPr="009A226D">
          <w:rPr>
            <w:rStyle w:val="Hyperlink"/>
            <w:sz w:val="22"/>
            <w:szCs w:val="22"/>
            <w:lang w:val="en-GB"/>
          </w:rPr>
          <w:t>https://www.unglobalcompact.org/docs/issues_doc/human_rights/IndigenousPeoples/BusinessGuide.pdf</w:t>
        </w:r>
      </w:hyperlink>
      <w:r w:rsidRPr="009A226D">
        <w:rPr>
          <w:sz w:val="22"/>
          <w:szCs w:val="22"/>
          <w:lang w:val="en-GB"/>
        </w:rPr>
        <w:t xml:space="preserve"> </w:t>
      </w:r>
    </w:p>
    <w:p w:rsidR="00A6443D" w:rsidRPr="009A226D" w:rsidRDefault="00A6443D" w:rsidP="009A226D">
      <w:pPr>
        <w:pStyle w:val="ListParagraph"/>
        <w:numPr>
          <w:ilvl w:val="0"/>
          <w:numId w:val="2"/>
        </w:numPr>
        <w:ind w:left="-567" w:firstLine="567"/>
        <w:rPr>
          <w:sz w:val="22"/>
          <w:szCs w:val="22"/>
          <w:lang w:val="en-GB"/>
        </w:rPr>
      </w:pPr>
      <w:r w:rsidRPr="009A226D">
        <w:rPr>
          <w:sz w:val="22"/>
          <w:szCs w:val="22"/>
          <w:lang w:val="en-GB"/>
        </w:rPr>
        <w:t xml:space="preserve">A reference to the UN Declaration on the Rights of Indigenous Peoples and ILO Convention </w:t>
      </w:r>
      <w:r w:rsidR="0095064C" w:rsidRPr="009A226D">
        <w:rPr>
          <w:sz w:val="22"/>
          <w:szCs w:val="22"/>
          <w:lang w:val="en-GB"/>
        </w:rPr>
        <w:t xml:space="preserve">No. </w:t>
      </w:r>
      <w:r w:rsidRPr="009A226D">
        <w:rPr>
          <w:sz w:val="22"/>
          <w:szCs w:val="22"/>
          <w:lang w:val="en-GB"/>
        </w:rPr>
        <w:t>169 in the text, or at least in a footnote, would be useful.</w:t>
      </w:r>
      <w:r w:rsidR="00333B08" w:rsidRPr="009A226D">
        <w:rPr>
          <w:sz w:val="22"/>
          <w:szCs w:val="22"/>
          <w:lang w:val="en-GB"/>
        </w:rPr>
        <w:t xml:space="preserve"> </w:t>
      </w:r>
      <w:r w:rsidRPr="009A226D">
        <w:rPr>
          <w:sz w:val="22"/>
          <w:szCs w:val="22"/>
          <w:lang w:val="en-GB"/>
        </w:rPr>
        <w:t xml:space="preserve">A reference to the UN Declaration on the Rights of Persons Belonging to National or Ethnic, Religious and Linguistic Minorities would </w:t>
      </w:r>
      <w:r w:rsidR="00333B08" w:rsidRPr="009A226D">
        <w:rPr>
          <w:sz w:val="22"/>
          <w:szCs w:val="22"/>
          <w:lang w:val="en-GB"/>
        </w:rPr>
        <w:t>also be helpfu</w:t>
      </w:r>
      <w:r w:rsidRPr="009A226D">
        <w:rPr>
          <w:sz w:val="22"/>
          <w:szCs w:val="22"/>
          <w:lang w:val="en-GB"/>
        </w:rPr>
        <w:t>l.</w:t>
      </w:r>
    </w:p>
    <w:p w:rsidR="001364E1" w:rsidRPr="009A226D" w:rsidRDefault="001364E1" w:rsidP="009A226D">
      <w:pPr>
        <w:ind w:left="-567" w:firstLine="567"/>
        <w:rPr>
          <w:sz w:val="22"/>
          <w:szCs w:val="22"/>
          <w:lang w:val="en-GB"/>
        </w:rPr>
      </w:pPr>
    </w:p>
    <w:p w:rsidR="00397378" w:rsidRPr="009A226D" w:rsidRDefault="00E50A64" w:rsidP="009A226D">
      <w:pPr>
        <w:ind w:left="-567" w:firstLine="567"/>
        <w:rPr>
          <w:sz w:val="22"/>
          <w:szCs w:val="22"/>
          <w:lang w:val="en-GB"/>
        </w:rPr>
      </w:pPr>
      <w:r w:rsidRPr="009A226D">
        <w:rPr>
          <w:sz w:val="22"/>
          <w:szCs w:val="22"/>
          <w:lang w:val="en-GB"/>
        </w:rPr>
        <w:t xml:space="preserve">Para. 9 </w:t>
      </w:r>
      <w:proofErr w:type="gramStart"/>
      <w:r w:rsidRPr="009A226D">
        <w:rPr>
          <w:sz w:val="22"/>
          <w:szCs w:val="22"/>
          <w:lang w:val="en-GB"/>
        </w:rPr>
        <w:t>does</w:t>
      </w:r>
      <w:proofErr w:type="gramEnd"/>
      <w:r w:rsidRPr="009A226D">
        <w:rPr>
          <w:sz w:val="22"/>
          <w:szCs w:val="22"/>
          <w:lang w:val="en-GB"/>
        </w:rPr>
        <w:t xml:space="preserve"> not</w:t>
      </w:r>
      <w:r w:rsidR="001364E1" w:rsidRPr="009A226D">
        <w:rPr>
          <w:sz w:val="22"/>
          <w:szCs w:val="22"/>
          <w:lang w:val="en-GB"/>
        </w:rPr>
        <w:t xml:space="preserve"> reflect the full scope of disproportionate and adverse impact. For instance, persons can </w:t>
      </w:r>
      <w:r w:rsidR="007610C4" w:rsidRPr="009A226D">
        <w:rPr>
          <w:sz w:val="22"/>
          <w:szCs w:val="22"/>
          <w:lang w:val="en-GB"/>
        </w:rPr>
        <w:t xml:space="preserve">also </w:t>
      </w:r>
      <w:r w:rsidR="001364E1" w:rsidRPr="009A226D">
        <w:rPr>
          <w:sz w:val="22"/>
          <w:szCs w:val="22"/>
          <w:lang w:val="en-GB"/>
        </w:rPr>
        <w:t xml:space="preserve">be </w:t>
      </w:r>
      <w:r w:rsidR="00610488" w:rsidRPr="009A226D">
        <w:rPr>
          <w:sz w:val="22"/>
          <w:szCs w:val="22"/>
          <w:lang w:val="en-GB"/>
        </w:rPr>
        <w:t xml:space="preserve">disproportionately and </w:t>
      </w:r>
      <w:r w:rsidR="001364E1" w:rsidRPr="009A226D">
        <w:rPr>
          <w:sz w:val="22"/>
          <w:szCs w:val="22"/>
          <w:lang w:val="en-GB"/>
        </w:rPr>
        <w:t>adversely affected by business activities on account of the</w:t>
      </w:r>
      <w:r w:rsidR="007610C4" w:rsidRPr="009A226D">
        <w:rPr>
          <w:sz w:val="22"/>
          <w:szCs w:val="22"/>
          <w:lang w:val="en-GB"/>
        </w:rPr>
        <w:t xml:space="preserve">ir age, </w:t>
      </w:r>
      <w:r w:rsidR="001364E1" w:rsidRPr="009A226D">
        <w:rPr>
          <w:sz w:val="22"/>
          <w:szCs w:val="22"/>
          <w:lang w:val="en-GB"/>
        </w:rPr>
        <w:t>disability, he</w:t>
      </w:r>
      <w:r w:rsidR="0095064C" w:rsidRPr="009A226D">
        <w:rPr>
          <w:sz w:val="22"/>
          <w:szCs w:val="22"/>
          <w:lang w:val="en-GB"/>
        </w:rPr>
        <w:t>alt</w:t>
      </w:r>
      <w:r w:rsidRPr="009A226D">
        <w:rPr>
          <w:sz w:val="22"/>
          <w:szCs w:val="22"/>
          <w:lang w:val="en-GB"/>
        </w:rPr>
        <w:t>h status, sexual orientation,</w:t>
      </w:r>
      <w:r w:rsidR="001364E1" w:rsidRPr="009A226D">
        <w:rPr>
          <w:sz w:val="22"/>
          <w:szCs w:val="22"/>
          <w:lang w:val="en-GB"/>
        </w:rPr>
        <w:t xml:space="preserve"> gender identit</w:t>
      </w:r>
      <w:r w:rsidR="0095064C" w:rsidRPr="009A226D">
        <w:rPr>
          <w:sz w:val="22"/>
          <w:szCs w:val="22"/>
          <w:lang w:val="en-GB"/>
        </w:rPr>
        <w:t>y</w:t>
      </w:r>
      <w:r w:rsidRPr="009A226D">
        <w:rPr>
          <w:sz w:val="22"/>
          <w:szCs w:val="22"/>
          <w:lang w:val="en-GB"/>
        </w:rPr>
        <w:t xml:space="preserve"> and descent</w:t>
      </w:r>
      <w:r w:rsidR="0095064C" w:rsidRPr="009A226D">
        <w:rPr>
          <w:sz w:val="22"/>
          <w:szCs w:val="22"/>
          <w:lang w:val="en-GB"/>
        </w:rPr>
        <w:t xml:space="preserve">. </w:t>
      </w:r>
    </w:p>
    <w:p w:rsidR="00913E80" w:rsidRPr="009A226D" w:rsidRDefault="00913E80" w:rsidP="009A226D">
      <w:pPr>
        <w:pStyle w:val="ListParagraph"/>
        <w:ind w:left="-567" w:firstLine="567"/>
        <w:rPr>
          <w:sz w:val="10"/>
          <w:szCs w:val="10"/>
          <w:lang w:val="en-GB"/>
        </w:rPr>
      </w:pPr>
    </w:p>
    <w:p w:rsidR="00397378" w:rsidRPr="009A226D" w:rsidRDefault="00397378" w:rsidP="009A226D">
      <w:pPr>
        <w:pStyle w:val="ListParagraph"/>
        <w:numPr>
          <w:ilvl w:val="0"/>
          <w:numId w:val="2"/>
        </w:numPr>
        <w:ind w:left="-567" w:firstLine="567"/>
        <w:rPr>
          <w:sz w:val="22"/>
          <w:szCs w:val="22"/>
          <w:lang w:val="en-GB"/>
        </w:rPr>
      </w:pPr>
      <w:r w:rsidRPr="009A226D">
        <w:rPr>
          <w:sz w:val="22"/>
          <w:szCs w:val="22"/>
          <w:lang w:val="en-GB"/>
        </w:rPr>
        <w:t xml:space="preserve">We recommend that the list of marginalized groups be expanded in para. 9 to reflect </w:t>
      </w:r>
      <w:r w:rsidR="00D62358" w:rsidRPr="009A226D">
        <w:rPr>
          <w:sz w:val="22"/>
          <w:szCs w:val="22"/>
          <w:lang w:val="en-GB"/>
        </w:rPr>
        <w:t xml:space="preserve">the extensive range and </w:t>
      </w:r>
      <w:r w:rsidRPr="009A226D">
        <w:rPr>
          <w:sz w:val="22"/>
          <w:szCs w:val="22"/>
          <w:lang w:val="en-GB"/>
        </w:rPr>
        <w:t xml:space="preserve">contemporary </w:t>
      </w:r>
      <w:r w:rsidR="00D62358" w:rsidRPr="009A226D">
        <w:rPr>
          <w:sz w:val="22"/>
          <w:szCs w:val="22"/>
          <w:lang w:val="en-GB"/>
        </w:rPr>
        <w:t xml:space="preserve">recognition of such </w:t>
      </w:r>
      <w:r w:rsidRPr="009A226D">
        <w:rPr>
          <w:sz w:val="22"/>
          <w:szCs w:val="22"/>
          <w:lang w:val="en-GB"/>
        </w:rPr>
        <w:t xml:space="preserve">marginalized groups. </w:t>
      </w:r>
    </w:p>
    <w:p w:rsidR="00397378" w:rsidRPr="009A226D" w:rsidRDefault="00397378" w:rsidP="009A226D">
      <w:pPr>
        <w:pStyle w:val="ListParagraph"/>
        <w:ind w:left="-567" w:firstLine="567"/>
        <w:rPr>
          <w:sz w:val="22"/>
          <w:szCs w:val="22"/>
          <w:lang w:val="en-GB"/>
        </w:rPr>
      </w:pPr>
    </w:p>
    <w:p w:rsidR="001364E1" w:rsidRPr="009A226D" w:rsidRDefault="00705D97" w:rsidP="009A226D">
      <w:pPr>
        <w:ind w:left="-567" w:firstLine="567"/>
        <w:rPr>
          <w:sz w:val="22"/>
          <w:szCs w:val="22"/>
          <w:lang w:val="en-GB"/>
        </w:rPr>
      </w:pPr>
      <w:r w:rsidRPr="009A226D">
        <w:rPr>
          <w:sz w:val="22"/>
          <w:szCs w:val="22"/>
          <w:lang w:val="en-GB"/>
        </w:rPr>
        <w:t>W</w:t>
      </w:r>
      <w:r w:rsidR="00E50A64" w:rsidRPr="009A226D">
        <w:rPr>
          <w:sz w:val="22"/>
          <w:szCs w:val="22"/>
          <w:lang w:val="en-GB"/>
        </w:rPr>
        <w:t xml:space="preserve">e would </w:t>
      </w:r>
      <w:r w:rsidR="00E50A64" w:rsidRPr="009A226D">
        <w:rPr>
          <w:i/>
          <w:sz w:val="22"/>
          <w:szCs w:val="22"/>
          <w:lang w:val="en-GB"/>
        </w:rPr>
        <w:t>int</w:t>
      </w:r>
      <w:r w:rsidR="00226E1B" w:rsidRPr="009A226D">
        <w:rPr>
          <w:i/>
          <w:sz w:val="22"/>
          <w:szCs w:val="22"/>
          <w:lang w:val="en-GB"/>
        </w:rPr>
        <w:t xml:space="preserve">er alia </w:t>
      </w:r>
      <w:r w:rsidR="00E50A64" w:rsidRPr="009A226D">
        <w:rPr>
          <w:sz w:val="22"/>
          <w:szCs w:val="22"/>
          <w:lang w:val="en-GB"/>
        </w:rPr>
        <w:t xml:space="preserve">add </w:t>
      </w:r>
      <w:r w:rsidR="001364E1" w:rsidRPr="009A226D">
        <w:rPr>
          <w:sz w:val="22"/>
          <w:szCs w:val="22"/>
          <w:lang w:val="en-GB"/>
        </w:rPr>
        <w:t>discrimination by businesses</w:t>
      </w:r>
      <w:r w:rsidR="00E50A64" w:rsidRPr="009A226D">
        <w:rPr>
          <w:sz w:val="22"/>
          <w:szCs w:val="22"/>
          <w:lang w:val="en-GB"/>
        </w:rPr>
        <w:t xml:space="preserve"> </w:t>
      </w:r>
      <w:r w:rsidR="0095064C" w:rsidRPr="009A226D">
        <w:rPr>
          <w:sz w:val="22"/>
          <w:szCs w:val="22"/>
          <w:lang w:val="en-GB"/>
        </w:rPr>
        <w:t>with r</w:t>
      </w:r>
      <w:r w:rsidR="00E50A64" w:rsidRPr="009A226D">
        <w:rPr>
          <w:sz w:val="22"/>
          <w:szCs w:val="22"/>
          <w:lang w:val="en-GB"/>
        </w:rPr>
        <w:t xml:space="preserve">egard to the right to health (e.g. </w:t>
      </w:r>
      <w:r w:rsidR="0095064C" w:rsidRPr="009A226D">
        <w:rPr>
          <w:sz w:val="22"/>
          <w:szCs w:val="22"/>
          <w:lang w:val="en-GB"/>
        </w:rPr>
        <w:t xml:space="preserve">access to </w:t>
      </w:r>
      <w:r w:rsidR="001364E1" w:rsidRPr="009A226D">
        <w:rPr>
          <w:sz w:val="22"/>
          <w:szCs w:val="22"/>
          <w:lang w:val="en-GB"/>
        </w:rPr>
        <w:t xml:space="preserve">medical </w:t>
      </w:r>
      <w:r w:rsidR="009D0956" w:rsidRPr="009A226D">
        <w:rPr>
          <w:sz w:val="22"/>
          <w:szCs w:val="22"/>
          <w:lang w:val="en-GB"/>
        </w:rPr>
        <w:t>facilities, goods and services as well as programmes</w:t>
      </w:r>
      <w:r w:rsidR="00E50A64" w:rsidRPr="009A226D">
        <w:rPr>
          <w:sz w:val="22"/>
          <w:szCs w:val="22"/>
          <w:lang w:val="en-GB"/>
        </w:rPr>
        <w:t>) to the examples mentioned in para</w:t>
      </w:r>
      <w:r w:rsidR="00913E80" w:rsidRPr="009A226D">
        <w:rPr>
          <w:sz w:val="22"/>
          <w:szCs w:val="22"/>
          <w:lang w:val="en-GB"/>
        </w:rPr>
        <w:t>.</w:t>
      </w:r>
      <w:r w:rsidR="00E50A64" w:rsidRPr="009A226D">
        <w:rPr>
          <w:sz w:val="22"/>
          <w:szCs w:val="22"/>
          <w:lang w:val="en-GB"/>
        </w:rPr>
        <w:t xml:space="preserve"> </w:t>
      </w:r>
      <w:proofErr w:type="gramStart"/>
      <w:r w:rsidR="00E50A64" w:rsidRPr="009A226D">
        <w:rPr>
          <w:sz w:val="22"/>
          <w:szCs w:val="22"/>
          <w:lang w:val="en-GB"/>
        </w:rPr>
        <w:t>10</w:t>
      </w:r>
      <w:r w:rsidR="00D62358" w:rsidRPr="009A226D">
        <w:rPr>
          <w:sz w:val="22"/>
          <w:szCs w:val="22"/>
          <w:lang w:val="en-GB"/>
        </w:rPr>
        <w:t xml:space="preserve"> consistent</w:t>
      </w:r>
      <w:r w:rsidR="00913E80" w:rsidRPr="009A226D">
        <w:rPr>
          <w:sz w:val="22"/>
          <w:szCs w:val="22"/>
          <w:lang w:val="en-GB"/>
        </w:rPr>
        <w:t xml:space="preserve"> with t</w:t>
      </w:r>
      <w:r w:rsidR="00786B8B" w:rsidRPr="009A226D">
        <w:rPr>
          <w:sz w:val="22"/>
          <w:szCs w:val="22"/>
          <w:lang w:val="en-GB"/>
        </w:rPr>
        <w:t>he Committee’s General Comment n</w:t>
      </w:r>
      <w:r w:rsidR="00913E80" w:rsidRPr="009A226D">
        <w:rPr>
          <w:sz w:val="22"/>
          <w:szCs w:val="22"/>
          <w:lang w:val="en-GB"/>
        </w:rPr>
        <w:t>o. 14</w:t>
      </w:r>
      <w:r w:rsidR="0015322F" w:rsidRPr="009A226D">
        <w:rPr>
          <w:sz w:val="22"/>
          <w:szCs w:val="22"/>
          <w:lang w:val="en-GB"/>
        </w:rPr>
        <w:t>.</w:t>
      </w:r>
      <w:proofErr w:type="gramEnd"/>
      <w:r w:rsidR="0015322F" w:rsidRPr="009A226D">
        <w:rPr>
          <w:sz w:val="22"/>
          <w:szCs w:val="22"/>
          <w:lang w:val="en-GB"/>
        </w:rPr>
        <w:t xml:space="preserve"> </w:t>
      </w:r>
      <w:r w:rsidR="00F26A4D" w:rsidRPr="009A226D">
        <w:rPr>
          <w:sz w:val="22"/>
          <w:szCs w:val="22"/>
          <w:lang w:val="en-GB"/>
        </w:rPr>
        <w:t>We note that a</w:t>
      </w:r>
      <w:r w:rsidRPr="009A226D">
        <w:rPr>
          <w:sz w:val="22"/>
          <w:szCs w:val="22"/>
          <w:lang w:val="en-GB"/>
        </w:rPr>
        <w:t xml:space="preserve">ccess to “essential medicines” is mentioned in para. </w:t>
      </w:r>
      <w:proofErr w:type="gramStart"/>
      <w:r w:rsidRPr="009A226D">
        <w:rPr>
          <w:sz w:val="22"/>
          <w:szCs w:val="22"/>
          <w:lang w:val="en-GB"/>
        </w:rPr>
        <w:t>20</w:t>
      </w:r>
      <w:r w:rsidR="006D1986" w:rsidRPr="009A226D">
        <w:rPr>
          <w:sz w:val="22"/>
          <w:szCs w:val="22"/>
          <w:lang w:val="en-GB"/>
        </w:rPr>
        <w:t>,</w:t>
      </w:r>
      <w:proofErr w:type="gramEnd"/>
      <w:r w:rsidR="006D1986" w:rsidRPr="009A226D">
        <w:rPr>
          <w:sz w:val="22"/>
          <w:szCs w:val="22"/>
          <w:lang w:val="en-GB"/>
        </w:rPr>
        <w:t xml:space="preserve"> and para. 24 deals very specifically with private health providers and women’s sexual and reproductive rights</w:t>
      </w:r>
      <w:r w:rsidRPr="009A226D">
        <w:rPr>
          <w:sz w:val="22"/>
          <w:szCs w:val="22"/>
          <w:lang w:val="en-GB"/>
        </w:rPr>
        <w:t xml:space="preserve">, but </w:t>
      </w:r>
      <w:r w:rsidR="006D1986" w:rsidRPr="009A226D">
        <w:rPr>
          <w:sz w:val="22"/>
          <w:szCs w:val="22"/>
          <w:lang w:val="en-GB"/>
        </w:rPr>
        <w:t xml:space="preserve">we think the right to health should be brought up in the broader </w:t>
      </w:r>
      <w:r w:rsidRPr="009A226D">
        <w:rPr>
          <w:sz w:val="22"/>
          <w:szCs w:val="22"/>
          <w:lang w:val="en-GB"/>
        </w:rPr>
        <w:t>discrimination</w:t>
      </w:r>
      <w:r w:rsidR="006D1986" w:rsidRPr="009A226D">
        <w:rPr>
          <w:sz w:val="22"/>
          <w:szCs w:val="22"/>
          <w:lang w:val="en-GB"/>
        </w:rPr>
        <w:t xml:space="preserve"> context of para. </w:t>
      </w:r>
      <w:r w:rsidR="00D62358" w:rsidRPr="009A226D">
        <w:rPr>
          <w:sz w:val="22"/>
          <w:szCs w:val="22"/>
          <w:lang w:val="en-GB"/>
        </w:rPr>
        <w:t>10</w:t>
      </w:r>
      <w:r w:rsidRPr="009A226D">
        <w:rPr>
          <w:sz w:val="22"/>
          <w:szCs w:val="22"/>
          <w:lang w:val="en-GB"/>
        </w:rPr>
        <w:t xml:space="preserve">. </w:t>
      </w:r>
    </w:p>
    <w:p w:rsidR="00333B08" w:rsidRPr="00E07752" w:rsidRDefault="00333B08" w:rsidP="009A226D">
      <w:pPr>
        <w:pStyle w:val="ListParagraph"/>
        <w:ind w:left="-567" w:firstLine="567"/>
        <w:rPr>
          <w:sz w:val="8"/>
          <w:szCs w:val="8"/>
          <w:lang w:val="en-GB"/>
        </w:rPr>
      </w:pPr>
    </w:p>
    <w:p w:rsidR="00913E80" w:rsidRPr="009A226D" w:rsidRDefault="00913E80" w:rsidP="009A226D">
      <w:pPr>
        <w:pStyle w:val="ListParagraph"/>
        <w:numPr>
          <w:ilvl w:val="0"/>
          <w:numId w:val="2"/>
        </w:numPr>
        <w:ind w:left="-567" w:firstLine="567"/>
        <w:rPr>
          <w:sz w:val="22"/>
          <w:szCs w:val="22"/>
          <w:lang w:val="en-GB"/>
        </w:rPr>
      </w:pPr>
      <w:r w:rsidRPr="009A226D">
        <w:rPr>
          <w:sz w:val="22"/>
          <w:szCs w:val="22"/>
          <w:lang w:val="en-GB"/>
        </w:rPr>
        <w:t xml:space="preserve">We recommend that </w:t>
      </w:r>
      <w:r w:rsidR="001761B6" w:rsidRPr="009A226D">
        <w:rPr>
          <w:sz w:val="22"/>
          <w:szCs w:val="22"/>
          <w:lang w:val="en-GB"/>
        </w:rPr>
        <w:t xml:space="preserve">the wording: </w:t>
      </w:r>
      <w:r w:rsidR="0002162C" w:rsidRPr="009A226D">
        <w:rPr>
          <w:sz w:val="22"/>
          <w:szCs w:val="22"/>
          <w:lang w:val="en-GB"/>
        </w:rPr>
        <w:t>“</w:t>
      </w:r>
      <w:r w:rsidR="00340B40" w:rsidRPr="009A226D">
        <w:rPr>
          <w:sz w:val="22"/>
          <w:szCs w:val="22"/>
          <w:lang w:val="en-GB"/>
        </w:rPr>
        <w:t xml:space="preserve">in the </w:t>
      </w:r>
      <w:r w:rsidR="005E2113" w:rsidRPr="009A226D">
        <w:rPr>
          <w:sz w:val="22"/>
          <w:szCs w:val="22"/>
          <w:lang w:val="en-GB"/>
        </w:rPr>
        <w:t>health sector</w:t>
      </w:r>
      <w:r w:rsidR="0002162C" w:rsidRPr="009A226D">
        <w:rPr>
          <w:sz w:val="22"/>
          <w:szCs w:val="22"/>
          <w:lang w:val="en-GB"/>
        </w:rPr>
        <w:t>”</w:t>
      </w:r>
      <w:r w:rsidR="005E2113" w:rsidRPr="009A226D">
        <w:rPr>
          <w:sz w:val="22"/>
          <w:szCs w:val="22"/>
          <w:lang w:val="en-GB"/>
        </w:rPr>
        <w:t xml:space="preserve"> </w:t>
      </w:r>
      <w:proofErr w:type="gramStart"/>
      <w:r w:rsidR="00340B40" w:rsidRPr="009A226D">
        <w:rPr>
          <w:sz w:val="22"/>
          <w:szCs w:val="22"/>
          <w:lang w:val="en-GB"/>
        </w:rPr>
        <w:t>be</w:t>
      </w:r>
      <w:proofErr w:type="gramEnd"/>
      <w:r w:rsidR="00340B40" w:rsidRPr="009A226D">
        <w:rPr>
          <w:sz w:val="22"/>
          <w:szCs w:val="22"/>
          <w:lang w:val="en-GB"/>
        </w:rPr>
        <w:t xml:space="preserve"> added to </w:t>
      </w:r>
      <w:r w:rsidR="00C356D5" w:rsidRPr="009A226D">
        <w:rPr>
          <w:sz w:val="22"/>
          <w:szCs w:val="22"/>
          <w:lang w:val="en-GB"/>
        </w:rPr>
        <w:t xml:space="preserve">the </w:t>
      </w:r>
      <w:r w:rsidR="00340B40" w:rsidRPr="009A226D">
        <w:rPr>
          <w:sz w:val="22"/>
          <w:szCs w:val="22"/>
          <w:lang w:val="en-GB"/>
        </w:rPr>
        <w:t xml:space="preserve">first </w:t>
      </w:r>
      <w:r w:rsidR="005E2113" w:rsidRPr="009A226D">
        <w:rPr>
          <w:sz w:val="22"/>
          <w:szCs w:val="22"/>
          <w:lang w:val="en-GB"/>
        </w:rPr>
        <w:t>sentence par</w:t>
      </w:r>
      <w:r w:rsidR="00340B40" w:rsidRPr="009A226D">
        <w:rPr>
          <w:sz w:val="22"/>
          <w:szCs w:val="22"/>
          <w:lang w:val="en-GB"/>
        </w:rPr>
        <w:t>a. 10</w:t>
      </w:r>
      <w:r w:rsidR="005E2113" w:rsidRPr="009A226D">
        <w:rPr>
          <w:sz w:val="22"/>
          <w:szCs w:val="22"/>
          <w:lang w:val="en-GB"/>
        </w:rPr>
        <w:t>.</w:t>
      </w:r>
    </w:p>
    <w:p w:rsidR="00610488" w:rsidRPr="009A226D" w:rsidRDefault="00610488" w:rsidP="009A226D">
      <w:pPr>
        <w:ind w:left="-567" w:firstLine="567"/>
        <w:rPr>
          <w:sz w:val="22"/>
          <w:szCs w:val="22"/>
          <w:lang w:val="en-GB"/>
        </w:rPr>
      </w:pPr>
    </w:p>
    <w:p w:rsidR="00610488" w:rsidRPr="009A226D" w:rsidRDefault="00610488" w:rsidP="009A226D">
      <w:pPr>
        <w:ind w:left="-567" w:firstLine="567"/>
        <w:rPr>
          <w:sz w:val="22"/>
          <w:szCs w:val="22"/>
          <w:lang w:val="en-GB"/>
        </w:rPr>
      </w:pPr>
      <w:r w:rsidRPr="009A226D">
        <w:rPr>
          <w:sz w:val="22"/>
          <w:szCs w:val="22"/>
          <w:lang w:val="en-GB"/>
        </w:rPr>
        <w:t>More generally concerning this section and given Article 3 of the Covenant</w:t>
      </w:r>
      <w:r w:rsidR="001710EE" w:rsidRPr="009A226D">
        <w:rPr>
          <w:sz w:val="22"/>
          <w:szCs w:val="22"/>
          <w:lang w:val="en-GB"/>
        </w:rPr>
        <w:t xml:space="preserve"> as well as the Committee’s General Comment no. 20</w:t>
      </w:r>
      <w:r w:rsidRPr="009A226D">
        <w:rPr>
          <w:sz w:val="22"/>
          <w:szCs w:val="22"/>
          <w:lang w:val="en-GB"/>
        </w:rPr>
        <w:t>:</w:t>
      </w:r>
    </w:p>
    <w:p w:rsidR="00610488" w:rsidRPr="00E07752" w:rsidRDefault="00610488" w:rsidP="009A226D">
      <w:pPr>
        <w:ind w:left="-567" w:firstLine="567"/>
        <w:rPr>
          <w:sz w:val="8"/>
          <w:szCs w:val="8"/>
          <w:lang w:val="en-GB"/>
        </w:rPr>
      </w:pPr>
    </w:p>
    <w:p w:rsidR="00610488" w:rsidRPr="009A226D" w:rsidRDefault="00610488" w:rsidP="009A226D">
      <w:pPr>
        <w:pStyle w:val="ListParagraph"/>
        <w:numPr>
          <w:ilvl w:val="0"/>
          <w:numId w:val="4"/>
        </w:numPr>
        <w:ind w:left="-567" w:firstLine="567"/>
        <w:rPr>
          <w:sz w:val="22"/>
          <w:szCs w:val="22"/>
          <w:lang w:val="en-GB"/>
        </w:rPr>
      </w:pPr>
      <w:r w:rsidRPr="009A226D">
        <w:rPr>
          <w:sz w:val="22"/>
          <w:szCs w:val="22"/>
          <w:lang w:val="en-GB"/>
        </w:rPr>
        <w:t xml:space="preserve">We recommend that the heading of the section be adjusted to read “Equality and non-discrimination” and that “the right to equality and non-discrimination” be inserted wherever relevant. </w:t>
      </w:r>
    </w:p>
    <w:p w:rsidR="000167C9" w:rsidRPr="009A226D" w:rsidRDefault="000167C9" w:rsidP="009A226D">
      <w:pPr>
        <w:ind w:left="-567" w:firstLine="567"/>
        <w:rPr>
          <w:sz w:val="22"/>
          <w:szCs w:val="22"/>
          <w:lang w:val="en-GB"/>
        </w:rPr>
      </w:pPr>
    </w:p>
    <w:p w:rsidR="00FF055C" w:rsidRPr="009A226D" w:rsidRDefault="007610C4" w:rsidP="009A226D">
      <w:pPr>
        <w:ind w:left="-567" w:firstLine="567"/>
        <w:rPr>
          <w:sz w:val="22"/>
          <w:szCs w:val="22"/>
          <w:lang w:val="en-GB"/>
        </w:rPr>
      </w:pPr>
      <w:r w:rsidRPr="009A226D">
        <w:rPr>
          <w:sz w:val="22"/>
          <w:szCs w:val="22"/>
          <w:lang w:val="en-GB"/>
        </w:rPr>
        <w:t>While mention of intersectional and</w:t>
      </w:r>
      <w:r w:rsidR="00610488" w:rsidRPr="009A226D">
        <w:rPr>
          <w:sz w:val="22"/>
          <w:szCs w:val="22"/>
          <w:lang w:val="en-GB"/>
        </w:rPr>
        <w:t xml:space="preserve"> </w:t>
      </w:r>
      <w:proofErr w:type="gramStart"/>
      <w:r w:rsidR="00610488" w:rsidRPr="009A226D">
        <w:rPr>
          <w:sz w:val="22"/>
          <w:szCs w:val="22"/>
          <w:lang w:val="en-GB"/>
        </w:rPr>
        <w:t xml:space="preserve">multiple </w:t>
      </w:r>
      <w:r w:rsidRPr="009A226D">
        <w:rPr>
          <w:sz w:val="22"/>
          <w:szCs w:val="22"/>
          <w:lang w:val="en-GB"/>
        </w:rPr>
        <w:t>discrimination in para</w:t>
      </w:r>
      <w:proofErr w:type="gramEnd"/>
      <w:r w:rsidRPr="009A226D">
        <w:rPr>
          <w:sz w:val="22"/>
          <w:szCs w:val="22"/>
          <w:lang w:val="en-GB"/>
        </w:rPr>
        <w:t>. 11 is very welcome, in fact the rest of the paragraph does not actually illustrate th</w:t>
      </w:r>
      <w:r w:rsidR="008A3B07" w:rsidRPr="009A226D">
        <w:rPr>
          <w:sz w:val="22"/>
          <w:szCs w:val="22"/>
          <w:lang w:val="en-GB"/>
        </w:rPr>
        <w:t>is type of discrimination</w:t>
      </w:r>
      <w:r w:rsidRPr="009A226D">
        <w:rPr>
          <w:sz w:val="22"/>
          <w:szCs w:val="22"/>
          <w:lang w:val="en-GB"/>
        </w:rPr>
        <w:t xml:space="preserve">. The paragraph speaks only of women and girls – all of which is very valuable – but intersectional and multiple discrimination </w:t>
      </w:r>
      <w:r w:rsidR="008A3B07" w:rsidRPr="009A226D">
        <w:rPr>
          <w:sz w:val="22"/>
          <w:szCs w:val="22"/>
          <w:lang w:val="en-GB"/>
        </w:rPr>
        <w:t>occurs</w:t>
      </w:r>
      <w:r w:rsidRPr="009A226D">
        <w:rPr>
          <w:sz w:val="22"/>
          <w:szCs w:val="22"/>
          <w:lang w:val="en-GB"/>
        </w:rPr>
        <w:t xml:space="preserve"> when persons are discriminated </w:t>
      </w:r>
      <w:r w:rsidR="008A3B07" w:rsidRPr="009A226D">
        <w:rPr>
          <w:sz w:val="22"/>
          <w:szCs w:val="22"/>
          <w:lang w:val="en-GB"/>
        </w:rPr>
        <w:t xml:space="preserve">against </w:t>
      </w:r>
      <w:r w:rsidRPr="009A226D">
        <w:rPr>
          <w:sz w:val="22"/>
          <w:szCs w:val="22"/>
          <w:lang w:val="en-GB"/>
        </w:rPr>
        <w:t>due to overlapping social identities</w:t>
      </w:r>
      <w:r w:rsidR="001710EE" w:rsidRPr="009A226D">
        <w:rPr>
          <w:sz w:val="22"/>
          <w:szCs w:val="22"/>
          <w:lang w:val="en-GB"/>
        </w:rPr>
        <w:t xml:space="preserve"> (as explained in General Comment no. 20, para. </w:t>
      </w:r>
      <w:r w:rsidR="0095064C" w:rsidRPr="009A226D">
        <w:rPr>
          <w:sz w:val="22"/>
          <w:szCs w:val="22"/>
          <w:lang w:val="en-GB"/>
        </w:rPr>
        <w:t>17)</w:t>
      </w:r>
      <w:r w:rsidRPr="009A226D">
        <w:rPr>
          <w:sz w:val="22"/>
          <w:szCs w:val="22"/>
          <w:lang w:val="en-GB"/>
        </w:rPr>
        <w:t xml:space="preserve">, e.g. when women and girls belonging to ethnic minorities are discriminated against because of their gender and because </w:t>
      </w:r>
      <w:r w:rsidR="001710EE" w:rsidRPr="009A226D">
        <w:rPr>
          <w:sz w:val="22"/>
          <w:szCs w:val="22"/>
          <w:lang w:val="en-GB"/>
        </w:rPr>
        <w:t xml:space="preserve">of </w:t>
      </w:r>
      <w:r w:rsidRPr="009A226D">
        <w:rPr>
          <w:sz w:val="22"/>
          <w:szCs w:val="22"/>
          <w:lang w:val="en-GB"/>
        </w:rPr>
        <w:t xml:space="preserve">their ethnicity. </w:t>
      </w:r>
    </w:p>
    <w:p w:rsidR="007610C4" w:rsidRPr="00E07752" w:rsidRDefault="007610C4" w:rsidP="009A226D">
      <w:pPr>
        <w:ind w:left="-567" w:firstLine="567"/>
        <w:rPr>
          <w:sz w:val="8"/>
          <w:szCs w:val="8"/>
          <w:lang w:val="en-GB"/>
        </w:rPr>
      </w:pPr>
    </w:p>
    <w:p w:rsidR="007610C4" w:rsidRPr="009A226D" w:rsidRDefault="007610C4" w:rsidP="009A226D">
      <w:pPr>
        <w:pStyle w:val="ListParagraph"/>
        <w:numPr>
          <w:ilvl w:val="0"/>
          <w:numId w:val="2"/>
        </w:numPr>
        <w:ind w:left="-567" w:firstLine="567"/>
        <w:rPr>
          <w:sz w:val="22"/>
          <w:szCs w:val="22"/>
          <w:lang w:val="en-GB"/>
        </w:rPr>
      </w:pPr>
      <w:r w:rsidRPr="009A226D">
        <w:rPr>
          <w:sz w:val="22"/>
          <w:szCs w:val="22"/>
          <w:lang w:val="en-GB"/>
        </w:rPr>
        <w:t xml:space="preserve">We recommend that the section of para. 11 starting with the second sentence be retained but moved to </w:t>
      </w:r>
      <w:r w:rsidR="003338A8" w:rsidRPr="009A226D">
        <w:rPr>
          <w:sz w:val="22"/>
          <w:szCs w:val="22"/>
          <w:lang w:val="en-GB"/>
        </w:rPr>
        <w:t>a new paragraph</w:t>
      </w:r>
      <w:r w:rsidRPr="009A226D">
        <w:rPr>
          <w:sz w:val="22"/>
          <w:szCs w:val="22"/>
          <w:lang w:val="en-GB"/>
        </w:rPr>
        <w:t xml:space="preserve"> illustrating discrimination on the basis of gender, and that </w:t>
      </w:r>
      <w:r w:rsidR="00340B40" w:rsidRPr="009A226D">
        <w:rPr>
          <w:sz w:val="22"/>
          <w:szCs w:val="22"/>
          <w:lang w:val="en-GB"/>
        </w:rPr>
        <w:t xml:space="preserve">several specific examples </w:t>
      </w:r>
      <w:r w:rsidRPr="009A226D">
        <w:rPr>
          <w:sz w:val="22"/>
          <w:szCs w:val="22"/>
          <w:lang w:val="en-GB"/>
        </w:rPr>
        <w:t xml:space="preserve">of intersectional discrimination </w:t>
      </w:r>
      <w:r w:rsidR="00340B40" w:rsidRPr="009A226D">
        <w:rPr>
          <w:sz w:val="22"/>
          <w:szCs w:val="22"/>
          <w:lang w:val="en-GB"/>
        </w:rPr>
        <w:t xml:space="preserve">be added </w:t>
      </w:r>
      <w:r w:rsidRPr="009A226D">
        <w:rPr>
          <w:sz w:val="22"/>
          <w:szCs w:val="22"/>
          <w:lang w:val="en-GB"/>
        </w:rPr>
        <w:t xml:space="preserve">in para. 11. </w:t>
      </w:r>
    </w:p>
    <w:p w:rsidR="00E62C2F" w:rsidRPr="009A226D" w:rsidRDefault="00E62C2F" w:rsidP="009A226D">
      <w:pPr>
        <w:rPr>
          <w:sz w:val="22"/>
          <w:szCs w:val="22"/>
          <w:lang w:val="en-GB"/>
        </w:rPr>
      </w:pPr>
    </w:p>
    <w:p w:rsidR="00FD268B" w:rsidRPr="009A226D" w:rsidRDefault="00FD268B" w:rsidP="009A226D">
      <w:pPr>
        <w:ind w:left="-567" w:firstLine="567"/>
        <w:rPr>
          <w:sz w:val="22"/>
          <w:szCs w:val="22"/>
          <w:u w:val="single"/>
          <w:lang w:val="en-GB"/>
        </w:rPr>
      </w:pPr>
      <w:r w:rsidRPr="009A226D">
        <w:rPr>
          <w:b/>
          <w:sz w:val="22"/>
          <w:szCs w:val="22"/>
          <w:u w:val="single"/>
          <w:lang w:val="en-GB"/>
        </w:rPr>
        <w:t xml:space="preserve">Recognition of </w:t>
      </w:r>
      <w:r w:rsidR="0002604B" w:rsidRPr="009A226D">
        <w:rPr>
          <w:b/>
          <w:sz w:val="22"/>
          <w:szCs w:val="22"/>
          <w:u w:val="single"/>
          <w:lang w:val="en-GB"/>
        </w:rPr>
        <w:t xml:space="preserve">the Scope of </w:t>
      </w:r>
      <w:r w:rsidRPr="009A226D">
        <w:rPr>
          <w:b/>
          <w:sz w:val="22"/>
          <w:szCs w:val="22"/>
          <w:u w:val="single"/>
          <w:lang w:val="en-GB"/>
        </w:rPr>
        <w:t>Businesses’ Responsibility to Respect Human Rights</w:t>
      </w:r>
    </w:p>
    <w:p w:rsidR="00A6443D" w:rsidRPr="009A226D" w:rsidRDefault="00A6443D" w:rsidP="009A226D">
      <w:pPr>
        <w:ind w:left="-567" w:firstLine="567"/>
        <w:rPr>
          <w:sz w:val="22"/>
          <w:szCs w:val="22"/>
          <w:lang w:val="en-GB"/>
        </w:rPr>
      </w:pPr>
    </w:p>
    <w:p w:rsidR="00FF055C" w:rsidRPr="009A226D" w:rsidRDefault="00FF055C" w:rsidP="009A226D">
      <w:pPr>
        <w:ind w:left="-567" w:firstLine="567"/>
        <w:rPr>
          <w:sz w:val="22"/>
          <w:szCs w:val="22"/>
          <w:lang w:val="en-GB"/>
        </w:rPr>
      </w:pPr>
      <w:r w:rsidRPr="009A226D">
        <w:rPr>
          <w:sz w:val="22"/>
          <w:szCs w:val="22"/>
          <w:lang w:val="en-GB"/>
        </w:rPr>
        <w:t xml:space="preserve">While the </w:t>
      </w:r>
      <w:r w:rsidR="00E46D4A" w:rsidRPr="009A226D">
        <w:rPr>
          <w:sz w:val="22"/>
          <w:szCs w:val="22"/>
          <w:lang w:val="en-GB"/>
        </w:rPr>
        <w:t xml:space="preserve">General </w:t>
      </w:r>
      <w:r w:rsidRPr="009A226D">
        <w:rPr>
          <w:sz w:val="22"/>
          <w:szCs w:val="22"/>
          <w:lang w:val="en-GB"/>
        </w:rPr>
        <w:t>Comment primarily a</w:t>
      </w:r>
      <w:r w:rsidR="00FD268B" w:rsidRPr="009A226D">
        <w:rPr>
          <w:sz w:val="22"/>
          <w:szCs w:val="22"/>
          <w:lang w:val="en-GB"/>
        </w:rPr>
        <w:t>ddresses St</w:t>
      </w:r>
      <w:r w:rsidR="00E46D4A" w:rsidRPr="009A226D">
        <w:rPr>
          <w:sz w:val="22"/>
          <w:szCs w:val="22"/>
          <w:lang w:val="en-GB"/>
        </w:rPr>
        <w:t>ates Parties, it, as the D</w:t>
      </w:r>
      <w:r w:rsidR="00A6443D" w:rsidRPr="009A226D">
        <w:rPr>
          <w:sz w:val="22"/>
          <w:szCs w:val="22"/>
          <w:lang w:val="en-GB"/>
        </w:rPr>
        <w:t>raft</w:t>
      </w:r>
      <w:r w:rsidR="00FD268B" w:rsidRPr="009A226D">
        <w:rPr>
          <w:sz w:val="22"/>
          <w:szCs w:val="22"/>
          <w:lang w:val="en-GB"/>
        </w:rPr>
        <w:t xml:space="preserve"> states, </w:t>
      </w:r>
      <w:r w:rsidRPr="009A226D">
        <w:rPr>
          <w:sz w:val="22"/>
          <w:szCs w:val="22"/>
          <w:lang w:val="en-GB"/>
        </w:rPr>
        <w:t>“is also relevant to non-State</w:t>
      </w:r>
      <w:r w:rsidR="00FD268B" w:rsidRPr="009A226D">
        <w:rPr>
          <w:sz w:val="22"/>
          <w:szCs w:val="22"/>
          <w:lang w:val="en-GB"/>
        </w:rPr>
        <w:t xml:space="preserve"> actors in the business s</w:t>
      </w:r>
      <w:r w:rsidR="00A6443D" w:rsidRPr="009A226D">
        <w:rPr>
          <w:sz w:val="22"/>
          <w:szCs w:val="22"/>
          <w:lang w:val="en-GB"/>
        </w:rPr>
        <w:t xml:space="preserve">ector” (para. 5). </w:t>
      </w:r>
      <w:r w:rsidR="00FD268B" w:rsidRPr="009A226D">
        <w:rPr>
          <w:sz w:val="22"/>
          <w:szCs w:val="22"/>
          <w:lang w:val="en-GB"/>
        </w:rPr>
        <w:t>However,</w:t>
      </w:r>
      <w:r w:rsidRPr="009A226D">
        <w:rPr>
          <w:sz w:val="22"/>
          <w:szCs w:val="22"/>
          <w:lang w:val="en-GB"/>
        </w:rPr>
        <w:t xml:space="preserve"> the </w:t>
      </w:r>
      <w:r w:rsidR="00E46D4A" w:rsidRPr="009A226D">
        <w:rPr>
          <w:sz w:val="22"/>
          <w:szCs w:val="22"/>
          <w:lang w:val="en-GB"/>
        </w:rPr>
        <w:t>D</w:t>
      </w:r>
      <w:r w:rsidR="00A6443D" w:rsidRPr="009A226D">
        <w:rPr>
          <w:sz w:val="22"/>
          <w:szCs w:val="22"/>
          <w:lang w:val="en-GB"/>
        </w:rPr>
        <w:t>raft</w:t>
      </w:r>
      <w:r w:rsidRPr="009A226D">
        <w:rPr>
          <w:sz w:val="22"/>
          <w:szCs w:val="22"/>
          <w:lang w:val="en-GB"/>
        </w:rPr>
        <w:t xml:space="preserve"> could more explicitly reference the </w:t>
      </w:r>
      <w:r w:rsidR="00FD268B" w:rsidRPr="009A226D">
        <w:rPr>
          <w:sz w:val="22"/>
          <w:szCs w:val="22"/>
          <w:lang w:val="en-GB"/>
        </w:rPr>
        <w:t xml:space="preserve">responsibility </w:t>
      </w:r>
      <w:r w:rsidRPr="009A226D">
        <w:rPr>
          <w:sz w:val="22"/>
          <w:szCs w:val="22"/>
          <w:lang w:val="en-GB"/>
        </w:rPr>
        <w:t xml:space="preserve">of non-State actors </w:t>
      </w:r>
      <w:r w:rsidR="00FD268B" w:rsidRPr="009A226D">
        <w:rPr>
          <w:sz w:val="22"/>
          <w:szCs w:val="22"/>
          <w:lang w:val="en-GB"/>
        </w:rPr>
        <w:t xml:space="preserve">to respect human rights </w:t>
      </w:r>
      <w:r w:rsidRPr="009A226D">
        <w:rPr>
          <w:sz w:val="22"/>
          <w:szCs w:val="22"/>
          <w:lang w:val="en-GB"/>
        </w:rPr>
        <w:t xml:space="preserve">in a manner similar to prior references made in </w:t>
      </w:r>
      <w:r w:rsidR="00FD268B" w:rsidRPr="009A226D">
        <w:rPr>
          <w:sz w:val="22"/>
          <w:szCs w:val="22"/>
          <w:lang w:val="en-GB"/>
        </w:rPr>
        <w:t xml:space="preserve">other </w:t>
      </w:r>
      <w:r w:rsidR="00E46D4A" w:rsidRPr="009A226D">
        <w:rPr>
          <w:sz w:val="22"/>
          <w:szCs w:val="22"/>
          <w:lang w:val="en-GB"/>
        </w:rPr>
        <w:t xml:space="preserve">General Comments. </w:t>
      </w:r>
      <w:r w:rsidR="00FD268B" w:rsidRPr="009A226D">
        <w:rPr>
          <w:sz w:val="22"/>
          <w:szCs w:val="22"/>
          <w:lang w:val="en-GB"/>
        </w:rPr>
        <w:t xml:space="preserve">For example </w:t>
      </w:r>
      <w:r w:rsidRPr="009A226D">
        <w:rPr>
          <w:sz w:val="22"/>
          <w:szCs w:val="22"/>
          <w:lang w:val="en-GB"/>
        </w:rPr>
        <w:t xml:space="preserve">General Comment </w:t>
      </w:r>
      <w:r w:rsidR="00A6443D" w:rsidRPr="009A226D">
        <w:rPr>
          <w:sz w:val="22"/>
          <w:szCs w:val="22"/>
          <w:lang w:val="en-GB"/>
        </w:rPr>
        <w:t xml:space="preserve">no. </w:t>
      </w:r>
      <w:r w:rsidRPr="009A226D">
        <w:rPr>
          <w:sz w:val="22"/>
          <w:szCs w:val="22"/>
          <w:lang w:val="en-GB"/>
        </w:rPr>
        <w:t>23,</w:t>
      </w:r>
      <w:r w:rsidR="00FD268B" w:rsidRPr="009A226D">
        <w:rPr>
          <w:sz w:val="22"/>
          <w:szCs w:val="22"/>
          <w:lang w:val="en-GB"/>
        </w:rPr>
        <w:t xml:space="preserve"> states that “non-State actors, such as employer and worker organizations, also have a responsibility to secure just and favourable conditions of work” (para. 51).  </w:t>
      </w:r>
    </w:p>
    <w:p w:rsidR="0027308A" w:rsidRPr="00E07752" w:rsidRDefault="0027308A" w:rsidP="009A226D">
      <w:pPr>
        <w:ind w:left="-567" w:firstLine="567"/>
        <w:rPr>
          <w:sz w:val="8"/>
          <w:szCs w:val="8"/>
          <w:lang w:val="en-GB"/>
        </w:rPr>
      </w:pPr>
    </w:p>
    <w:p w:rsidR="00E46D4A" w:rsidRPr="009A226D" w:rsidRDefault="00A6443D" w:rsidP="009A226D">
      <w:pPr>
        <w:pStyle w:val="ListParagraph"/>
        <w:numPr>
          <w:ilvl w:val="0"/>
          <w:numId w:val="2"/>
        </w:numPr>
        <w:ind w:left="-567" w:firstLine="567"/>
        <w:rPr>
          <w:sz w:val="22"/>
          <w:szCs w:val="22"/>
          <w:lang w:val="en-GB"/>
        </w:rPr>
      </w:pPr>
      <w:r w:rsidRPr="009A226D">
        <w:rPr>
          <w:sz w:val="22"/>
          <w:szCs w:val="22"/>
          <w:lang w:val="en-GB"/>
        </w:rPr>
        <w:t>We s</w:t>
      </w:r>
      <w:r w:rsidR="007151E5" w:rsidRPr="009A226D">
        <w:rPr>
          <w:sz w:val="22"/>
          <w:szCs w:val="22"/>
          <w:lang w:val="en-GB"/>
        </w:rPr>
        <w:t xml:space="preserve">uggest that a </w:t>
      </w:r>
      <w:r w:rsidR="0027308A" w:rsidRPr="009A226D">
        <w:rPr>
          <w:sz w:val="22"/>
          <w:szCs w:val="22"/>
          <w:lang w:val="en-GB"/>
        </w:rPr>
        <w:t>specific reference to businesses</w:t>
      </w:r>
      <w:r w:rsidR="00E46D4A" w:rsidRPr="009A226D">
        <w:rPr>
          <w:sz w:val="22"/>
          <w:szCs w:val="22"/>
          <w:lang w:val="en-GB"/>
        </w:rPr>
        <w:t>’</w:t>
      </w:r>
      <w:r w:rsidR="0027308A" w:rsidRPr="009A226D">
        <w:rPr>
          <w:sz w:val="22"/>
          <w:szCs w:val="22"/>
          <w:lang w:val="en-GB"/>
        </w:rPr>
        <w:t xml:space="preserve"> responsibility to respect human rights </w:t>
      </w:r>
      <w:r w:rsidR="007151E5" w:rsidRPr="009A226D">
        <w:rPr>
          <w:sz w:val="22"/>
          <w:szCs w:val="22"/>
          <w:lang w:val="en-GB"/>
        </w:rPr>
        <w:t xml:space="preserve">be included </w:t>
      </w:r>
      <w:r w:rsidRPr="009A226D">
        <w:rPr>
          <w:sz w:val="22"/>
          <w:szCs w:val="22"/>
          <w:lang w:val="en-GB"/>
        </w:rPr>
        <w:t xml:space="preserve">in the section from para. 13 onwards, </w:t>
      </w:r>
      <w:r w:rsidR="0027308A" w:rsidRPr="009A226D">
        <w:rPr>
          <w:sz w:val="22"/>
          <w:szCs w:val="22"/>
          <w:lang w:val="en-GB"/>
        </w:rPr>
        <w:t xml:space="preserve">and </w:t>
      </w:r>
      <w:r w:rsidR="007151E5" w:rsidRPr="009A226D">
        <w:rPr>
          <w:sz w:val="22"/>
          <w:szCs w:val="22"/>
          <w:lang w:val="en-GB"/>
        </w:rPr>
        <w:t xml:space="preserve">several specific </w:t>
      </w:r>
      <w:r w:rsidR="0027308A" w:rsidRPr="009A226D">
        <w:rPr>
          <w:sz w:val="22"/>
          <w:szCs w:val="22"/>
          <w:lang w:val="en-GB"/>
        </w:rPr>
        <w:t>examples</w:t>
      </w:r>
      <w:r w:rsidR="007151E5" w:rsidRPr="009A226D">
        <w:rPr>
          <w:sz w:val="22"/>
          <w:szCs w:val="22"/>
          <w:lang w:val="en-GB"/>
        </w:rPr>
        <w:t xml:space="preserve"> be referenced</w:t>
      </w:r>
      <w:r w:rsidR="0027308A" w:rsidRPr="009A226D">
        <w:rPr>
          <w:sz w:val="22"/>
          <w:szCs w:val="22"/>
          <w:lang w:val="en-GB"/>
        </w:rPr>
        <w:t>, based on prior General Comment</w:t>
      </w:r>
      <w:r w:rsidR="002A4A4E" w:rsidRPr="009A226D">
        <w:rPr>
          <w:sz w:val="22"/>
          <w:szCs w:val="22"/>
          <w:lang w:val="en-GB"/>
        </w:rPr>
        <w:t xml:space="preserve"> no.</w:t>
      </w:r>
      <w:r w:rsidR="0027308A" w:rsidRPr="009A226D">
        <w:rPr>
          <w:sz w:val="22"/>
          <w:szCs w:val="22"/>
          <w:lang w:val="en-GB"/>
        </w:rPr>
        <w:t xml:space="preserve"> 23 and others.</w:t>
      </w:r>
    </w:p>
    <w:p w:rsidR="009A226D" w:rsidRPr="009A226D" w:rsidRDefault="009A226D" w:rsidP="009A226D">
      <w:pPr>
        <w:ind w:left="-567" w:firstLine="567"/>
        <w:rPr>
          <w:sz w:val="22"/>
          <w:szCs w:val="22"/>
          <w:lang w:val="en-GB"/>
        </w:rPr>
      </w:pPr>
    </w:p>
    <w:p w:rsidR="00292BD5" w:rsidRPr="009A226D" w:rsidRDefault="00292BD5" w:rsidP="009A226D">
      <w:pPr>
        <w:ind w:left="-567" w:firstLine="567"/>
        <w:rPr>
          <w:sz w:val="22"/>
          <w:szCs w:val="22"/>
          <w:lang w:val="en-GB"/>
        </w:rPr>
      </w:pPr>
      <w:r w:rsidRPr="009A226D">
        <w:rPr>
          <w:sz w:val="22"/>
          <w:szCs w:val="22"/>
          <w:lang w:val="en-GB"/>
        </w:rPr>
        <w:t>Para. 19 could also usefully mention environmental concerns, given the growing awareness of the interconnections between the environment and human rights, e.g. the right</w:t>
      </w:r>
      <w:r w:rsidR="00FC7640" w:rsidRPr="009A226D">
        <w:rPr>
          <w:sz w:val="22"/>
          <w:szCs w:val="22"/>
          <w:lang w:val="en-GB"/>
        </w:rPr>
        <w:t>s</w:t>
      </w:r>
      <w:r w:rsidRPr="009A226D">
        <w:rPr>
          <w:sz w:val="22"/>
          <w:szCs w:val="22"/>
          <w:lang w:val="en-GB"/>
        </w:rPr>
        <w:t xml:space="preserve"> to health</w:t>
      </w:r>
      <w:r w:rsidR="00C923A5" w:rsidRPr="009A226D">
        <w:rPr>
          <w:sz w:val="22"/>
          <w:szCs w:val="22"/>
          <w:lang w:val="en-GB"/>
        </w:rPr>
        <w:t>, food and water</w:t>
      </w:r>
      <w:r w:rsidRPr="009A226D">
        <w:rPr>
          <w:sz w:val="22"/>
          <w:szCs w:val="22"/>
          <w:lang w:val="en-GB"/>
        </w:rPr>
        <w:t>.</w:t>
      </w:r>
    </w:p>
    <w:p w:rsidR="00292BD5" w:rsidRPr="00E07752" w:rsidRDefault="00292BD5" w:rsidP="009A226D">
      <w:pPr>
        <w:ind w:left="-567" w:firstLine="567"/>
        <w:rPr>
          <w:sz w:val="8"/>
          <w:szCs w:val="8"/>
          <w:lang w:val="en-GB"/>
        </w:rPr>
      </w:pPr>
    </w:p>
    <w:p w:rsidR="0027308A" w:rsidRPr="009A226D" w:rsidRDefault="00292BD5" w:rsidP="009A226D">
      <w:pPr>
        <w:pStyle w:val="ListParagraph"/>
        <w:numPr>
          <w:ilvl w:val="0"/>
          <w:numId w:val="2"/>
        </w:numPr>
        <w:ind w:left="-567" w:firstLine="567"/>
        <w:rPr>
          <w:sz w:val="22"/>
          <w:szCs w:val="22"/>
          <w:lang w:val="en-GB"/>
        </w:rPr>
      </w:pPr>
      <w:r w:rsidRPr="009A226D">
        <w:rPr>
          <w:sz w:val="22"/>
          <w:szCs w:val="22"/>
          <w:lang w:val="en-GB"/>
        </w:rPr>
        <w:t xml:space="preserve">We suggest that </w:t>
      </w:r>
      <w:r w:rsidR="00C25974" w:rsidRPr="009A226D">
        <w:rPr>
          <w:sz w:val="22"/>
          <w:szCs w:val="22"/>
          <w:lang w:val="en-GB"/>
        </w:rPr>
        <w:t>States adoption of appropriate regulations and policies to protect the environment (e.g. management of natural resources and preventing</w:t>
      </w:r>
      <w:r w:rsidR="006D1986" w:rsidRPr="009A226D">
        <w:rPr>
          <w:sz w:val="22"/>
          <w:szCs w:val="22"/>
          <w:lang w:val="en-GB"/>
        </w:rPr>
        <w:t xml:space="preserve"> pollution</w:t>
      </w:r>
      <w:r w:rsidR="00C25974" w:rsidRPr="009A226D">
        <w:rPr>
          <w:sz w:val="22"/>
          <w:szCs w:val="22"/>
          <w:lang w:val="en-GB"/>
        </w:rPr>
        <w:t>)</w:t>
      </w:r>
      <w:r w:rsidR="006D1986" w:rsidRPr="009A226D">
        <w:rPr>
          <w:sz w:val="22"/>
          <w:szCs w:val="22"/>
          <w:lang w:val="en-GB"/>
        </w:rPr>
        <w:t xml:space="preserve"> should be</w:t>
      </w:r>
      <w:r w:rsidRPr="009A226D">
        <w:rPr>
          <w:sz w:val="22"/>
          <w:szCs w:val="22"/>
          <w:lang w:val="en-GB"/>
        </w:rPr>
        <w:t xml:space="preserve"> added to the list of State Party intervention</w:t>
      </w:r>
      <w:r w:rsidR="0002604B" w:rsidRPr="009A226D">
        <w:rPr>
          <w:sz w:val="22"/>
          <w:szCs w:val="22"/>
          <w:lang w:val="en-GB"/>
        </w:rPr>
        <w:t>s</w:t>
      </w:r>
      <w:r w:rsidR="006D1986" w:rsidRPr="009A226D">
        <w:rPr>
          <w:sz w:val="22"/>
          <w:szCs w:val="22"/>
          <w:lang w:val="en-GB"/>
        </w:rPr>
        <w:t xml:space="preserve"> in para. 19 and </w:t>
      </w:r>
      <w:r w:rsidR="00FC7640" w:rsidRPr="009A226D">
        <w:rPr>
          <w:sz w:val="22"/>
          <w:szCs w:val="22"/>
          <w:lang w:val="en-GB"/>
        </w:rPr>
        <w:t xml:space="preserve">a reference to </w:t>
      </w:r>
      <w:r w:rsidR="006D1986" w:rsidRPr="009A226D">
        <w:rPr>
          <w:sz w:val="22"/>
          <w:szCs w:val="22"/>
          <w:lang w:val="en-GB"/>
        </w:rPr>
        <w:t>government</w:t>
      </w:r>
      <w:r w:rsidR="00FC7640" w:rsidRPr="009A226D">
        <w:rPr>
          <w:sz w:val="22"/>
          <w:szCs w:val="22"/>
          <w:lang w:val="en-GB"/>
        </w:rPr>
        <w:t>al environmental protection bodies</w:t>
      </w:r>
      <w:r w:rsidR="006D1986" w:rsidRPr="009A226D">
        <w:rPr>
          <w:sz w:val="22"/>
          <w:szCs w:val="22"/>
          <w:lang w:val="en-GB"/>
        </w:rPr>
        <w:t xml:space="preserve"> should be added </w:t>
      </w:r>
      <w:r w:rsidR="00FC7640" w:rsidRPr="009A226D">
        <w:rPr>
          <w:sz w:val="22"/>
          <w:szCs w:val="22"/>
          <w:lang w:val="en-GB"/>
        </w:rPr>
        <w:t>to the list of “enabling infrastructure” in</w:t>
      </w:r>
      <w:r w:rsidR="006D1986" w:rsidRPr="009A226D">
        <w:rPr>
          <w:sz w:val="22"/>
          <w:szCs w:val="22"/>
          <w:lang w:val="en-GB"/>
        </w:rPr>
        <w:t xml:space="preserve"> para. 21. </w:t>
      </w:r>
    </w:p>
    <w:p w:rsidR="00E62C2F" w:rsidRPr="009A226D" w:rsidRDefault="00E62C2F" w:rsidP="009A226D">
      <w:pPr>
        <w:ind w:left="-567" w:firstLine="567"/>
        <w:rPr>
          <w:sz w:val="22"/>
          <w:szCs w:val="22"/>
          <w:lang w:val="en-GB"/>
        </w:rPr>
      </w:pPr>
    </w:p>
    <w:p w:rsidR="00FF055C" w:rsidRPr="009A226D" w:rsidRDefault="0027308A" w:rsidP="009A226D">
      <w:pPr>
        <w:ind w:left="-567" w:firstLine="567"/>
        <w:rPr>
          <w:sz w:val="22"/>
          <w:szCs w:val="22"/>
          <w:u w:val="single"/>
          <w:lang w:val="en-GB"/>
        </w:rPr>
      </w:pPr>
      <w:r w:rsidRPr="009A226D">
        <w:rPr>
          <w:b/>
          <w:sz w:val="22"/>
          <w:szCs w:val="22"/>
          <w:u w:val="single"/>
          <w:lang w:val="en-GB"/>
        </w:rPr>
        <w:lastRenderedPageBreak/>
        <w:t>Due Diligence</w:t>
      </w:r>
    </w:p>
    <w:p w:rsidR="002A4A4E" w:rsidRPr="009A226D" w:rsidRDefault="002A4A4E" w:rsidP="009A226D">
      <w:pPr>
        <w:ind w:left="-567" w:firstLine="567"/>
        <w:rPr>
          <w:sz w:val="22"/>
          <w:szCs w:val="22"/>
          <w:u w:val="single"/>
          <w:lang w:val="en-GB"/>
        </w:rPr>
      </w:pPr>
    </w:p>
    <w:p w:rsidR="0027308A" w:rsidRPr="009A226D" w:rsidRDefault="0027308A" w:rsidP="009A226D">
      <w:pPr>
        <w:ind w:left="-567" w:firstLine="567"/>
        <w:rPr>
          <w:sz w:val="22"/>
          <w:szCs w:val="22"/>
          <w:lang w:val="en-GB"/>
        </w:rPr>
      </w:pPr>
      <w:r w:rsidRPr="009A226D">
        <w:rPr>
          <w:sz w:val="22"/>
          <w:szCs w:val="22"/>
          <w:lang w:val="en-GB"/>
        </w:rPr>
        <w:t>The references t</w:t>
      </w:r>
      <w:r w:rsidR="002A4A4E" w:rsidRPr="009A226D">
        <w:rPr>
          <w:sz w:val="22"/>
          <w:szCs w:val="22"/>
          <w:lang w:val="en-GB"/>
        </w:rPr>
        <w:t>o “due diligence” in the draft</w:t>
      </w:r>
      <w:r w:rsidRPr="009A226D">
        <w:rPr>
          <w:sz w:val="22"/>
          <w:szCs w:val="22"/>
          <w:lang w:val="en-GB"/>
        </w:rPr>
        <w:t xml:space="preserve"> (paras. 6 and 17) are commendable, but could be strengthened through a reference to </w:t>
      </w:r>
      <w:r w:rsidR="00552D83" w:rsidRPr="009A226D">
        <w:rPr>
          <w:sz w:val="22"/>
          <w:szCs w:val="22"/>
          <w:lang w:val="en-GB"/>
        </w:rPr>
        <w:t>hu</w:t>
      </w:r>
      <w:r w:rsidR="00E46D4A" w:rsidRPr="009A226D">
        <w:rPr>
          <w:sz w:val="22"/>
          <w:szCs w:val="22"/>
          <w:lang w:val="en-GB"/>
        </w:rPr>
        <w:t xml:space="preserve">man rights impact assessments. </w:t>
      </w:r>
      <w:r w:rsidR="00552D83" w:rsidRPr="009A226D">
        <w:rPr>
          <w:sz w:val="22"/>
          <w:szCs w:val="22"/>
          <w:lang w:val="en-GB"/>
        </w:rPr>
        <w:t>Such assessments</w:t>
      </w:r>
      <w:r w:rsidRPr="009A226D">
        <w:rPr>
          <w:sz w:val="22"/>
          <w:szCs w:val="22"/>
          <w:lang w:val="en-GB"/>
        </w:rPr>
        <w:t xml:space="preserve"> are a key means to ensure that businesses assess and evaluate the actual and potential impacts of their projects and operations</w:t>
      </w:r>
      <w:r w:rsidR="00E46D4A" w:rsidRPr="009A226D">
        <w:rPr>
          <w:sz w:val="22"/>
          <w:szCs w:val="22"/>
          <w:lang w:val="en-GB"/>
        </w:rPr>
        <w:t xml:space="preserve"> on the economic, social and cultural</w:t>
      </w:r>
      <w:r w:rsidR="002A4A4E" w:rsidRPr="009A226D">
        <w:rPr>
          <w:sz w:val="22"/>
          <w:szCs w:val="22"/>
          <w:lang w:val="en-GB"/>
        </w:rPr>
        <w:t xml:space="preserve"> rights of persons. </w:t>
      </w:r>
      <w:r w:rsidRPr="009A226D">
        <w:rPr>
          <w:sz w:val="22"/>
          <w:szCs w:val="22"/>
          <w:lang w:val="en-GB"/>
        </w:rPr>
        <w:t xml:space="preserve">Moreover, human rights impact assessments are key to the consultation </w:t>
      </w:r>
      <w:r w:rsidR="002A4A4E" w:rsidRPr="009A226D">
        <w:rPr>
          <w:sz w:val="22"/>
          <w:szCs w:val="22"/>
          <w:lang w:val="en-GB"/>
        </w:rPr>
        <w:t xml:space="preserve">with </w:t>
      </w:r>
      <w:r w:rsidRPr="009A226D">
        <w:rPr>
          <w:sz w:val="22"/>
          <w:szCs w:val="22"/>
          <w:lang w:val="en-GB"/>
        </w:rPr>
        <w:t xml:space="preserve">and </w:t>
      </w:r>
      <w:r w:rsidR="002A4A4E" w:rsidRPr="009A226D">
        <w:rPr>
          <w:sz w:val="22"/>
          <w:szCs w:val="22"/>
          <w:lang w:val="en-GB"/>
        </w:rPr>
        <w:t xml:space="preserve">meaningful participation </w:t>
      </w:r>
      <w:r w:rsidRPr="009A226D">
        <w:rPr>
          <w:sz w:val="22"/>
          <w:szCs w:val="22"/>
          <w:lang w:val="en-GB"/>
        </w:rPr>
        <w:t>of persons whose rights may be impacted.</w:t>
      </w:r>
      <w:r w:rsidR="002A4A4E" w:rsidRPr="009A226D">
        <w:rPr>
          <w:sz w:val="22"/>
          <w:szCs w:val="22"/>
          <w:lang w:val="en-GB"/>
        </w:rPr>
        <w:t xml:space="preserve"> </w:t>
      </w:r>
    </w:p>
    <w:p w:rsidR="00E62C2F" w:rsidRPr="009A226D" w:rsidRDefault="00E62C2F" w:rsidP="009A226D">
      <w:pPr>
        <w:pStyle w:val="ListParagraph"/>
        <w:ind w:left="-567" w:firstLine="567"/>
        <w:rPr>
          <w:sz w:val="10"/>
          <w:szCs w:val="10"/>
          <w:u w:val="single"/>
          <w:lang w:val="en-GB"/>
        </w:rPr>
      </w:pPr>
    </w:p>
    <w:p w:rsidR="00340B40" w:rsidRPr="009A226D" w:rsidRDefault="002A4A4E" w:rsidP="009A226D">
      <w:pPr>
        <w:pStyle w:val="ListParagraph"/>
        <w:numPr>
          <w:ilvl w:val="0"/>
          <w:numId w:val="2"/>
        </w:numPr>
        <w:ind w:left="-567" w:firstLine="567"/>
        <w:rPr>
          <w:sz w:val="22"/>
          <w:szCs w:val="22"/>
          <w:lang w:val="en-GB"/>
        </w:rPr>
      </w:pPr>
      <w:r w:rsidRPr="009A226D">
        <w:rPr>
          <w:sz w:val="22"/>
          <w:szCs w:val="22"/>
          <w:lang w:val="en-GB"/>
        </w:rPr>
        <w:t xml:space="preserve">Specific mention of human rights impact assessments should be </w:t>
      </w:r>
      <w:r w:rsidR="00127880" w:rsidRPr="009A226D">
        <w:rPr>
          <w:sz w:val="22"/>
          <w:szCs w:val="22"/>
          <w:lang w:val="en-GB"/>
        </w:rPr>
        <w:t xml:space="preserve">included </w:t>
      </w:r>
      <w:r w:rsidRPr="009A226D">
        <w:rPr>
          <w:sz w:val="22"/>
          <w:szCs w:val="22"/>
          <w:lang w:val="en-GB"/>
        </w:rPr>
        <w:t>as part of due diligence obligations from para. 17 onwards.</w:t>
      </w:r>
    </w:p>
    <w:p w:rsidR="00340B40" w:rsidRPr="009A226D" w:rsidRDefault="00340B40" w:rsidP="009A226D">
      <w:pPr>
        <w:pStyle w:val="ListParagraph"/>
        <w:ind w:left="-567" w:firstLine="567"/>
        <w:rPr>
          <w:sz w:val="10"/>
          <w:szCs w:val="10"/>
          <w:lang w:val="en-GB"/>
        </w:rPr>
      </w:pPr>
    </w:p>
    <w:p w:rsidR="00340B40" w:rsidRPr="009A226D" w:rsidRDefault="00340B40" w:rsidP="009A226D">
      <w:pPr>
        <w:pStyle w:val="ListParagraph"/>
        <w:numPr>
          <w:ilvl w:val="0"/>
          <w:numId w:val="2"/>
        </w:numPr>
        <w:ind w:left="-567" w:firstLine="567"/>
        <w:rPr>
          <w:sz w:val="22"/>
          <w:szCs w:val="22"/>
          <w:lang w:val="en-GB"/>
        </w:rPr>
      </w:pPr>
      <w:r w:rsidRPr="009A226D">
        <w:rPr>
          <w:sz w:val="22"/>
          <w:szCs w:val="22"/>
          <w:lang w:val="en-GB"/>
        </w:rPr>
        <w:t xml:space="preserve">In addition, in para. 6, it might be useful </w:t>
      </w:r>
      <w:r w:rsidR="000E2ADE" w:rsidRPr="009A226D">
        <w:rPr>
          <w:sz w:val="22"/>
          <w:szCs w:val="22"/>
          <w:lang w:val="en-GB"/>
        </w:rPr>
        <w:t xml:space="preserve">to </w:t>
      </w:r>
      <w:r w:rsidRPr="009A226D">
        <w:rPr>
          <w:sz w:val="22"/>
          <w:szCs w:val="22"/>
          <w:lang w:val="en-GB"/>
        </w:rPr>
        <w:t xml:space="preserve">footnote some selected examples of due diligence processes that have been adopted by States.  </w:t>
      </w:r>
    </w:p>
    <w:p w:rsidR="00CF491B" w:rsidRPr="009A226D" w:rsidRDefault="00CF491B" w:rsidP="009A226D">
      <w:pPr>
        <w:rPr>
          <w:sz w:val="22"/>
          <w:szCs w:val="22"/>
          <w:u w:val="single"/>
          <w:lang w:val="en-GB"/>
        </w:rPr>
      </w:pPr>
    </w:p>
    <w:p w:rsidR="00101C41" w:rsidRPr="009A226D" w:rsidRDefault="00101C41" w:rsidP="009A226D">
      <w:pPr>
        <w:ind w:left="-567" w:firstLine="567"/>
        <w:rPr>
          <w:b/>
          <w:sz w:val="22"/>
          <w:szCs w:val="22"/>
          <w:u w:val="single"/>
          <w:lang w:val="en-GB"/>
        </w:rPr>
      </w:pPr>
      <w:r w:rsidRPr="009A226D">
        <w:rPr>
          <w:b/>
          <w:sz w:val="22"/>
          <w:szCs w:val="22"/>
          <w:u w:val="single"/>
          <w:lang w:val="en-GB"/>
        </w:rPr>
        <w:t xml:space="preserve">Obligation to </w:t>
      </w:r>
      <w:r w:rsidR="00E62C2F" w:rsidRPr="009A226D">
        <w:rPr>
          <w:b/>
          <w:sz w:val="22"/>
          <w:szCs w:val="22"/>
          <w:u w:val="single"/>
          <w:lang w:val="en-GB"/>
        </w:rPr>
        <w:t>fulfil</w:t>
      </w:r>
    </w:p>
    <w:p w:rsidR="002A4A4E" w:rsidRPr="009A226D" w:rsidRDefault="002A4A4E" w:rsidP="009A226D">
      <w:pPr>
        <w:ind w:left="-567" w:firstLine="567"/>
        <w:rPr>
          <w:sz w:val="22"/>
          <w:szCs w:val="22"/>
          <w:u w:val="single"/>
          <w:lang w:val="en-GB"/>
        </w:rPr>
      </w:pPr>
    </w:p>
    <w:p w:rsidR="00101C41" w:rsidRDefault="00DF3583" w:rsidP="009A226D">
      <w:pPr>
        <w:ind w:left="-567" w:firstLine="567"/>
        <w:rPr>
          <w:sz w:val="22"/>
          <w:szCs w:val="22"/>
          <w:lang w:val="en-GB"/>
        </w:rPr>
      </w:pPr>
      <w:proofErr w:type="gramStart"/>
      <w:r w:rsidRPr="009A226D">
        <w:rPr>
          <w:sz w:val="22"/>
          <w:szCs w:val="22"/>
          <w:lang w:val="en-GB"/>
        </w:rPr>
        <w:t>In para.</w:t>
      </w:r>
      <w:proofErr w:type="gramEnd"/>
      <w:r w:rsidR="00101C41" w:rsidRPr="009A226D">
        <w:rPr>
          <w:sz w:val="22"/>
          <w:szCs w:val="22"/>
          <w:lang w:val="en-GB"/>
        </w:rPr>
        <w:t xml:space="preserve"> 26</w:t>
      </w:r>
      <w:r w:rsidRPr="009A226D">
        <w:rPr>
          <w:sz w:val="22"/>
          <w:szCs w:val="22"/>
          <w:lang w:val="en-GB"/>
        </w:rPr>
        <w:t>,</w:t>
      </w:r>
      <w:r w:rsidR="00101C41" w:rsidRPr="009A226D">
        <w:rPr>
          <w:sz w:val="22"/>
          <w:szCs w:val="22"/>
          <w:lang w:val="en-GB"/>
        </w:rPr>
        <w:t xml:space="preserve"> </w:t>
      </w:r>
      <w:r w:rsidRPr="009A226D">
        <w:rPr>
          <w:sz w:val="22"/>
          <w:szCs w:val="22"/>
          <w:lang w:val="en-GB"/>
        </w:rPr>
        <w:t xml:space="preserve">a </w:t>
      </w:r>
      <w:r w:rsidR="00101C41" w:rsidRPr="009A226D">
        <w:rPr>
          <w:sz w:val="22"/>
          <w:szCs w:val="22"/>
          <w:lang w:val="en-GB"/>
        </w:rPr>
        <w:t>link</w:t>
      </w:r>
      <w:r w:rsidRPr="009A226D">
        <w:rPr>
          <w:sz w:val="22"/>
          <w:szCs w:val="22"/>
          <w:lang w:val="en-GB"/>
        </w:rPr>
        <w:t xml:space="preserve"> is made between</w:t>
      </w:r>
      <w:r w:rsidR="00101C41" w:rsidRPr="009A226D">
        <w:rPr>
          <w:sz w:val="22"/>
          <w:szCs w:val="22"/>
          <w:lang w:val="en-GB"/>
        </w:rPr>
        <w:t xml:space="preserve"> States</w:t>
      </w:r>
      <w:r w:rsidRPr="009A226D">
        <w:rPr>
          <w:sz w:val="22"/>
          <w:szCs w:val="22"/>
          <w:lang w:val="en-GB"/>
        </w:rPr>
        <w:t>’ provision of</w:t>
      </w:r>
      <w:r w:rsidR="00101C41" w:rsidRPr="009A226D">
        <w:rPr>
          <w:sz w:val="22"/>
          <w:szCs w:val="22"/>
          <w:lang w:val="en-GB"/>
        </w:rPr>
        <w:t xml:space="preserve"> “measures … such as export credit, investment-related insurance and guarantee, tax exemptions</w:t>
      </w:r>
      <w:r w:rsidR="007162A2" w:rsidRPr="009A226D">
        <w:rPr>
          <w:sz w:val="22"/>
          <w:szCs w:val="22"/>
          <w:lang w:val="en-GB"/>
        </w:rPr>
        <w:t xml:space="preserve"> and deductions</w:t>
      </w:r>
      <w:r w:rsidR="00101C41" w:rsidRPr="009A226D">
        <w:rPr>
          <w:sz w:val="22"/>
          <w:szCs w:val="22"/>
          <w:lang w:val="en-GB"/>
        </w:rPr>
        <w:t xml:space="preserve">” </w:t>
      </w:r>
      <w:r w:rsidR="00340B40" w:rsidRPr="009A226D">
        <w:rPr>
          <w:sz w:val="22"/>
          <w:szCs w:val="22"/>
          <w:lang w:val="en-GB"/>
        </w:rPr>
        <w:t>and</w:t>
      </w:r>
      <w:r w:rsidR="00101C41" w:rsidRPr="009A226D">
        <w:rPr>
          <w:sz w:val="22"/>
          <w:szCs w:val="22"/>
          <w:lang w:val="en-GB"/>
        </w:rPr>
        <w:t xml:space="preserve"> the creation of “an enabling environment for business actors to respect the economic, social and cultural rights enshrined in the Covenant”. </w:t>
      </w:r>
      <w:r w:rsidR="003969B2" w:rsidRPr="009A226D">
        <w:rPr>
          <w:sz w:val="22"/>
          <w:szCs w:val="22"/>
          <w:lang w:val="en-GB"/>
        </w:rPr>
        <w:t>W</w:t>
      </w:r>
      <w:r w:rsidR="003A76F1" w:rsidRPr="009A226D">
        <w:rPr>
          <w:sz w:val="22"/>
          <w:szCs w:val="22"/>
          <w:lang w:val="en-GB"/>
        </w:rPr>
        <w:t>hil</w:t>
      </w:r>
      <w:r w:rsidR="003969B2" w:rsidRPr="009A226D">
        <w:rPr>
          <w:sz w:val="22"/>
          <w:szCs w:val="22"/>
          <w:lang w:val="en-GB"/>
        </w:rPr>
        <w:t xml:space="preserve">e </w:t>
      </w:r>
      <w:r w:rsidR="003A76F1" w:rsidRPr="009A226D">
        <w:rPr>
          <w:sz w:val="22"/>
          <w:szCs w:val="22"/>
          <w:lang w:val="en-GB"/>
        </w:rPr>
        <w:t xml:space="preserve">we </w:t>
      </w:r>
      <w:r w:rsidR="003969B2" w:rsidRPr="009A226D">
        <w:rPr>
          <w:sz w:val="22"/>
          <w:szCs w:val="22"/>
          <w:lang w:val="en-GB"/>
        </w:rPr>
        <w:t>very much like the idea of having these measures lead to gr</w:t>
      </w:r>
      <w:r w:rsidR="003A76F1" w:rsidRPr="009A226D">
        <w:rPr>
          <w:sz w:val="22"/>
          <w:szCs w:val="22"/>
          <w:lang w:val="en-GB"/>
        </w:rPr>
        <w:t>eater respect for human rights, at</w:t>
      </w:r>
      <w:r w:rsidR="003969B2" w:rsidRPr="009A226D">
        <w:rPr>
          <w:sz w:val="22"/>
          <w:szCs w:val="22"/>
          <w:lang w:val="en-GB"/>
        </w:rPr>
        <w:t xml:space="preserve"> the</w:t>
      </w:r>
      <w:r w:rsidR="003A76F1" w:rsidRPr="009A226D">
        <w:rPr>
          <w:sz w:val="22"/>
          <w:szCs w:val="22"/>
          <w:lang w:val="en-GB"/>
        </w:rPr>
        <w:t xml:space="preserve"> moment,</w:t>
      </w:r>
      <w:r w:rsidR="003969B2" w:rsidRPr="009A226D">
        <w:rPr>
          <w:sz w:val="22"/>
          <w:szCs w:val="22"/>
          <w:lang w:val="en-GB"/>
        </w:rPr>
        <w:t xml:space="preserve"> </w:t>
      </w:r>
      <w:r w:rsidR="00101C41" w:rsidRPr="009A226D">
        <w:rPr>
          <w:sz w:val="22"/>
          <w:szCs w:val="22"/>
          <w:lang w:val="en-GB"/>
        </w:rPr>
        <w:t>the</w:t>
      </w:r>
      <w:r w:rsidR="003A76F1" w:rsidRPr="009A226D">
        <w:rPr>
          <w:sz w:val="22"/>
          <w:szCs w:val="22"/>
          <w:lang w:val="en-GB"/>
        </w:rPr>
        <w:t>y</w:t>
      </w:r>
      <w:r w:rsidR="00E9792C" w:rsidRPr="009A226D">
        <w:rPr>
          <w:sz w:val="22"/>
          <w:szCs w:val="22"/>
          <w:lang w:val="en-GB"/>
        </w:rPr>
        <w:t xml:space="preserve"> </w:t>
      </w:r>
      <w:r w:rsidR="00101C41" w:rsidRPr="009A226D">
        <w:rPr>
          <w:sz w:val="22"/>
          <w:szCs w:val="22"/>
          <w:lang w:val="en-GB"/>
        </w:rPr>
        <w:t>are generally intended to make business</w:t>
      </w:r>
      <w:r w:rsidR="00A40986" w:rsidRPr="009A226D">
        <w:rPr>
          <w:sz w:val="22"/>
          <w:szCs w:val="22"/>
          <w:lang w:val="en-GB"/>
        </w:rPr>
        <w:t>es’</w:t>
      </w:r>
      <w:r w:rsidR="00101C41" w:rsidRPr="009A226D">
        <w:rPr>
          <w:sz w:val="22"/>
          <w:szCs w:val="22"/>
          <w:lang w:val="en-GB"/>
        </w:rPr>
        <w:t xml:space="preserve"> </w:t>
      </w:r>
      <w:r w:rsidR="007162A2" w:rsidRPr="009A226D">
        <w:rPr>
          <w:sz w:val="22"/>
          <w:szCs w:val="22"/>
          <w:lang w:val="en-GB"/>
        </w:rPr>
        <w:t>operations abroad</w:t>
      </w:r>
      <w:r w:rsidR="00101C41" w:rsidRPr="009A226D">
        <w:rPr>
          <w:sz w:val="22"/>
          <w:szCs w:val="22"/>
          <w:lang w:val="en-GB"/>
        </w:rPr>
        <w:t xml:space="preserve"> more financially feasible and secure in the face of political and financial risks</w:t>
      </w:r>
      <w:r w:rsidR="00340B40" w:rsidRPr="009A226D">
        <w:rPr>
          <w:sz w:val="22"/>
          <w:szCs w:val="22"/>
          <w:lang w:val="en-GB"/>
        </w:rPr>
        <w:t>,</w:t>
      </w:r>
      <w:r w:rsidR="00101C41" w:rsidRPr="009A226D">
        <w:rPr>
          <w:sz w:val="22"/>
          <w:szCs w:val="22"/>
          <w:lang w:val="en-GB"/>
        </w:rPr>
        <w:t xml:space="preserve"> and </w:t>
      </w:r>
      <w:r w:rsidR="00127880" w:rsidRPr="009A226D">
        <w:rPr>
          <w:sz w:val="22"/>
          <w:szCs w:val="22"/>
          <w:lang w:val="en-GB"/>
        </w:rPr>
        <w:t>in pr</w:t>
      </w:r>
      <w:r w:rsidR="003969B2" w:rsidRPr="009A226D">
        <w:rPr>
          <w:sz w:val="22"/>
          <w:szCs w:val="22"/>
          <w:lang w:val="en-GB"/>
        </w:rPr>
        <w:t>actice, have not necessarily le</w:t>
      </w:r>
      <w:r w:rsidR="00127880" w:rsidRPr="009A226D">
        <w:rPr>
          <w:sz w:val="22"/>
          <w:szCs w:val="22"/>
          <w:lang w:val="en-GB"/>
        </w:rPr>
        <w:t>d to greater respect for economic, so</w:t>
      </w:r>
      <w:r w:rsidR="003969B2" w:rsidRPr="009A226D">
        <w:rPr>
          <w:sz w:val="22"/>
          <w:szCs w:val="22"/>
          <w:lang w:val="en-GB"/>
        </w:rPr>
        <w:t xml:space="preserve">cial and cultural rights by </w:t>
      </w:r>
      <w:r w:rsidR="00127880" w:rsidRPr="009A226D">
        <w:rPr>
          <w:sz w:val="22"/>
          <w:szCs w:val="22"/>
          <w:lang w:val="en-GB"/>
        </w:rPr>
        <w:t>business</w:t>
      </w:r>
      <w:r w:rsidR="003969B2" w:rsidRPr="009A226D">
        <w:rPr>
          <w:sz w:val="22"/>
          <w:szCs w:val="22"/>
          <w:lang w:val="en-GB"/>
        </w:rPr>
        <w:t>es</w:t>
      </w:r>
      <w:r w:rsidR="00127880" w:rsidRPr="009A226D">
        <w:rPr>
          <w:sz w:val="22"/>
          <w:szCs w:val="22"/>
          <w:lang w:val="en-GB"/>
        </w:rPr>
        <w:t xml:space="preserve">. </w:t>
      </w:r>
      <w:r w:rsidR="003969B2" w:rsidRPr="009A226D">
        <w:rPr>
          <w:sz w:val="22"/>
          <w:szCs w:val="22"/>
          <w:lang w:val="en-GB"/>
        </w:rPr>
        <w:t xml:space="preserve">Moreover, as stated </w:t>
      </w:r>
      <w:r w:rsidR="003A76F1" w:rsidRPr="009A226D">
        <w:rPr>
          <w:sz w:val="22"/>
          <w:szCs w:val="22"/>
          <w:lang w:val="en-GB"/>
        </w:rPr>
        <w:t xml:space="preserve">in </w:t>
      </w:r>
      <w:r w:rsidR="00DA7A03" w:rsidRPr="009A226D">
        <w:rPr>
          <w:sz w:val="22"/>
          <w:szCs w:val="22"/>
          <w:lang w:val="en-GB"/>
        </w:rPr>
        <w:t>UN Guiding Principle 4</w:t>
      </w:r>
      <w:r w:rsidR="003969B2" w:rsidRPr="009A226D">
        <w:rPr>
          <w:sz w:val="22"/>
          <w:szCs w:val="22"/>
          <w:lang w:val="en-GB"/>
        </w:rPr>
        <w:t xml:space="preserve">, where States provide </w:t>
      </w:r>
      <w:r w:rsidR="00A40986" w:rsidRPr="009A226D">
        <w:rPr>
          <w:sz w:val="22"/>
          <w:szCs w:val="22"/>
          <w:lang w:val="en-GB"/>
        </w:rPr>
        <w:t xml:space="preserve">these forms of </w:t>
      </w:r>
      <w:r w:rsidR="003969B2" w:rsidRPr="009A226D">
        <w:rPr>
          <w:sz w:val="22"/>
          <w:szCs w:val="22"/>
          <w:lang w:val="en-GB"/>
        </w:rPr>
        <w:t xml:space="preserve">substantial support and services, they should require human rights due diligence by the receiving business to ensure protection against human rights abuses. </w:t>
      </w:r>
      <w:r w:rsidR="00127880" w:rsidRPr="009A226D">
        <w:rPr>
          <w:sz w:val="22"/>
          <w:szCs w:val="22"/>
          <w:lang w:val="en-GB"/>
        </w:rPr>
        <w:t xml:space="preserve">  </w:t>
      </w:r>
    </w:p>
    <w:p w:rsidR="009A226D" w:rsidRPr="009A226D" w:rsidRDefault="009A226D" w:rsidP="009A226D">
      <w:pPr>
        <w:ind w:left="-567" w:firstLine="567"/>
        <w:rPr>
          <w:sz w:val="10"/>
          <w:szCs w:val="10"/>
          <w:lang w:val="en-GB"/>
        </w:rPr>
      </w:pPr>
    </w:p>
    <w:p w:rsidR="00127880" w:rsidRPr="009A226D" w:rsidRDefault="00127880" w:rsidP="009A226D">
      <w:pPr>
        <w:pStyle w:val="ListParagraph"/>
        <w:numPr>
          <w:ilvl w:val="0"/>
          <w:numId w:val="2"/>
        </w:numPr>
        <w:ind w:left="-567" w:firstLine="567"/>
        <w:rPr>
          <w:sz w:val="22"/>
          <w:szCs w:val="22"/>
          <w:lang w:val="en-GB"/>
        </w:rPr>
      </w:pPr>
      <w:r w:rsidRPr="009A226D">
        <w:rPr>
          <w:sz w:val="22"/>
          <w:szCs w:val="22"/>
          <w:lang w:val="en-GB"/>
        </w:rPr>
        <w:t xml:space="preserve">We would suggest incorporating the reference to </w:t>
      </w:r>
      <w:r w:rsidR="00340B40" w:rsidRPr="009A226D">
        <w:rPr>
          <w:sz w:val="22"/>
          <w:szCs w:val="22"/>
          <w:lang w:val="en-GB"/>
        </w:rPr>
        <w:t>“</w:t>
      </w:r>
      <w:r w:rsidRPr="009A226D">
        <w:rPr>
          <w:sz w:val="22"/>
          <w:szCs w:val="22"/>
          <w:lang w:val="en-GB"/>
        </w:rPr>
        <w:t>export credit, investment-related insurance and guarantee, and tax exemptions</w:t>
      </w:r>
      <w:r w:rsidR="003A76F1" w:rsidRPr="009A226D">
        <w:rPr>
          <w:sz w:val="22"/>
          <w:szCs w:val="22"/>
          <w:lang w:val="en-GB"/>
        </w:rPr>
        <w:t xml:space="preserve"> </w:t>
      </w:r>
      <w:r w:rsidR="00340B40" w:rsidRPr="009A226D">
        <w:rPr>
          <w:sz w:val="22"/>
          <w:szCs w:val="22"/>
          <w:lang w:val="en-GB"/>
        </w:rPr>
        <w:t xml:space="preserve">and deductions” </w:t>
      </w:r>
      <w:r w:rsidR="003A76F1" w:rsidRPr="009A226D">
        <w:rPr>
          <w:sz w:val="22"/>
          <w:szCs w:val="22"/>
          <w:lang w:val="en-GB"/>
        </w:rPr>
        <w:t>into para. 36 related to extraterritorial obligations to protect,</w:t>
      </w:r>
      <w:r w:rsidRPr="009A226D">
        <w:rPr>
          <w:sz w:val="22"/>
          <w:szCs w:val="22"/>
          <w:lang w:val="en-GB"/>
        </w:rPr>
        <w:t xml:space="preserve"> </w:t>
      </w:r>
      <w:r w:rsidR="003969B2" w:rsidRPr="009A226D">
        <w:rPr>
          <w:sz w:val="22"/>
          <w:szCs w:val="22"/>
          <w:lang w:val="en-GB"/>
        </w:rPr>
        <w:t xml:space="preserve">and </w:t>
      </w:r>
      <w:r w:rsidR="00340B40" w:rsidRPr="009A226D">
        <w:rPr>
          <w:sz w:val="22"/>
          <w:szCs w:val="22"/>
          <w:lang w:val="en-GB"/>
        </w:rPr>
        <w:t xml:space="preserve">mention, </w:t>
      </w:r>
      <w:r w:rsidR="007162A2" w:rsidRPr="009A226D">
        <w:rPr>
          <w:sz w:val="22"/>
          <w:szCs w:val="22"/>
          <w:lang w:val="en-GB"/>
        </w:rPr>
        <w:t xml:space="preserve">consistent with </w:t>
      </w:r>
      <w:r w:rsidR="00DA7A03" w:rsidRPr="009A226D">
        <w:rPr>
          <w:sz w:val="22"/>
          <w:szCs w:val="22"/>
          <w:lang w:val="en-GB"/>
        </w:rPr>
        <w:t>UN Guiding Principle 4</w:t>
      </w:r>
      <w:r w:rsidR="007162A2" w:rsidRPr="009A226D">
        <w:rPr>
          <w:sz w:val="22"/>
          <w:szCs w:val="22"/>
          <w:lang w:val="en-GB"/>
        </w:rPr>
        <w:t xml:space="preserve">, </w:t>
      </w:r>
      <w:r w:rsidR="003969B2" w:rsidRPr="009A226D">
        <w:rPr>
          <w:sz w:val="22"/>
          <w:szCs w:val="22"/>
          <w:lang w:val="en-GB"/>
        </w:rPr>
        <w:t xml:space="preserve">the need for due diligence </w:t>
      </w:r>
      <w:r w:rsidR="003A76F1" w:rsidRPr="009A226D">
        <w:rPr>
          <w:sz w:val="22"/>
          <w:szCs w:val="22"/>
          <w:lang w:val="en-GB"/>
        </w:rPr>
        <w:t>where States provide such support and services.</w:t>
      </w:r>
      <w:r w:rsidR="003969B2" w:rsidRPr="009A226D">
        <w:rPr>
          <w:sz w:val="22"/>
          <w:szCs w:val="22"/>
          <w:lang w:val="en-GB"/>
        </w:rPr>
        <w:t xml:space="preserve"> </w:t>
      </w:r>
      <w:r w:rsidR="00024D41" w:rsidRPr="009A226D">
        <w:rPr>
          <w:sz w:val="22"/>
          <w:szCs w:val="22"/>
          <w:lang w:val="en-GB"/>
        </w:rPr>
        <w:t>In light of this suggested modification, w</w:t>
      </w:r>
      <w:r w:rsidR="007162A2" w:rsidRPr="009A226D">
        <w:rPr>
          <w:sz w:val="22"/>
          <w:szCs w:val="22"/>
          <w:lang w:val="en-GB"/>
        </w:rPr>
        <w:t xml:space="preserve">e believe </w:t>
      </w:r>
      <w:r w:rsidR="00024D41" w:rsidRPr="009A226D">
        <w:rPr>
          <w:sz w:val="22"/>
          <w:szCs w:val="22"/>
          <w:lang w:val="en-GB"/>
        </w:rPr>
        <w:t xml:space="preserve">that </w:t>
      </w:r>
      <w:r w:rsidR="007162A2" w:rsidRPr="009A226D">
        <w:rPr>
          <w:sz w:val="22"/>
          <w:szCs w:val="22"/>
          <w:lang w:val="en-GB"/>
        </w:rPr>
        <w:t xml:space="preserve">the reference to </w:t>
      </w:r>
      <w:r w:rsidR="00024D41" w:rsidRPr="009A226D">
        <w:rPr>
          <w:sz w:val="22"/>
          <w:szCs w:val="22"/>
          <w:lang w:val="en-GB"/>
        </w:rPr>
        <w:t xml:space="preserve">infrastructure in the last sentence of para. 26 could be supplemented by </w:t>
      </w:r>
      <w:r w:rsidR="00A40986" w:rsidRPr="009A226D">
        <w:rPr>
          <w:sz w:val="22"/>
          <w:szCs w:val="22"/>
          <w:lang w:val="en-GB"/>
        </w:rPr>
        <w:t xml:space="preserve">a mention of </w:t>
      </w:r>
      <w:r w:rsidR="00024D41" w:rsidRPr="009A226D">
        <w:rPr>
          <w:sz w:val="22"/>
          <w:szCs w:val="22"/>
          <w:lang w:val="en-GB"/>
        </w:rPr>
        <w:t>fostering long-term quality investment</w:t>
      </w:r>
      <w:r w:rsidR="00A40986" w:rsidRPr="009A226D">
        <w:rPr>
          <w:sz w:val="22"/>
          <w:szCs w:val="22"/>
          <w:lang w:val="en-GB"/>
        </w:rPr>
        <w:t xml:space="preserve"> consistent with para. 36 of the Addis Ababa Action Agenda of 2015.</w:t>
      </w:r>
    </w:p>
    <w:p w:rsidR="00101C41" w:rsidRPr="009A226D" w:rsidRDefault="00101C41" w:rsidP="009A226D">
      <w:pPr>
        <w:rPr>
          <w:sz w:val="22"/>
          <w:szCs w:val="22"/>
          <w:u w:val="single"/>
          <w:lang w:val="en-GB"/>
        </w:rPr>
      </w:pPr>
    </w:p>
    <w:p w:rsidR="00CF491B" w:rsidRPr="009A226D" w:rsidRDefault="007151E5" w:rsidP="009A226D">
      <w:pPr>
        <w:ind w:left="-567" w:firstLine="567"/>
        <w:rPr>
          <w:b/>
          <w:sz w:val="22"/>
          <w:szCs w:val="22"/>
          <w:u w:val="single"/>
          <w:lang w:val="en-GB"/>
        </w:rPr>
      </w:pPr>
      <w:r w:rsidRPr="009A226D">
        <w:rPr>
          <w:b/>
          <w:sz w:val="22"/>
          <w:szCs w:val="22"/>
          <w:u w:val="single"/>
          <w:lang w:val="en-GB"/>
        </w:rPr>
        <w:t>Unnecessary Qualifications in the Text</w:t>
      </w:r>
    </w:p>
    <w:p w:rsidR="002A4A4E" w:rsidRPr="009A226D" w:rsidRDefault="002A4A4E" w:rsidP="009A226D">
      <w:pPr>
        <w:ind w:left="-567" w:firstLine="567"/>
        <w:rPr>
          <w:sz w:val="22"/>
          <w:szCs w:val="22"/>
          <w:lang w:val="en-GB"/>
        </w:rPr>
      </w:pPr>
    </w:p>
    <w:p w:rsidR="002A4A4E" w:rsidRDefault="00CF491B" w:rsidP="009A226D">
      <w:pPr>
        <w:ind w:left="-567" w:firstLine="567"/>
        <w:rPr>
          <w:sz w:val="22"/>
          <w:szCs w:val="22"/>
          <w:lang w:val="en-GB"/>
        </w:rPr>
      </w:pPr>
      <w:proofErr w:type="gramStart"/>
      <w:r w:rsidRPr="009A226D">
        <w:rPr>
          <w:sz w:val="22"/>
          <w:szCs w:val="22"/>
          <w:lang w:val="en-GB"/>
        </w:rPr>
        <w:t>In para.</w:t>
      </w:r>
      <w:proofErr w:type="gramEnd"/>
      <w:r w:rsidRPr="009A226D">
        <w:rPr>
          <w:sz w:val="22"/>
          <w:szCs w:val="22"/>
          <w:lang w:val="en-GB"/>
        </w:rPr>
        <w:t xml:space="preserve"> 12, the articulation of the</w:t>
      </w:r>
      <w:r w:rsidR="000B3E00" w:rsidRPr="009A226D">
        <w:rPr>
          <w:sz w:val="22"/>
          <w:szCs w:val="22"/>
          <w:lang w:val="en-GB"/>
        </w:rPr>
        <w:t xml:space="preserve"> scope of States’ obligations for</w:t>
      </w:r>
      <w:r w:rsidRPr="009A226D">
        <w:rPr>
          <w:sz w:val="22"/>
          <w:szCs w:val="22"/>
          <w:lang w:val="en-GB"/>
        </w:rPr>
        <w:t xml:space="preserve"> overseas activities of business entities suggests two conditions: i) a nexus of the business entities to the jurisdiction of a State and ii) business activities over which a S</w:t>
      </w:r>
      <w:r w:rsidR="002A4A4E" w:rsidRPr="009A226D">
        <w:rPr>
          <w:sz w:val="22"/>
          <w:szCs w:val="22"/>
          <w:lang w:val="en-GB"/>
        </w:rPr>
        <w:t>tate “may exercise influence”.</w:t>
      </w:r>
      <w:r w:rsidR="0051150D" w:rsidRPr="009A226D">
        <w:rPr>
          <w:sz w:val="22"/>
          <w:szCs w:val="22"/>
          <w:lang w:val="en-GB"/>
        </w:rPr>
        <w:t xml:space="preserve"> </w:t>
      </w:r>
      <w:r w:rsidRPr="009A226D">
        <w:rPr>
          <w:sz w:val="22"/>
          <w:szCs w:val="22"/>
          <w:lang w:val="en-GB"/>
        </w:rPr>
        <w:t>However, the second condition appears to be unnecessary and risks providing a Stat</w:t>
      </w:r>
      <w:r w:rsidR="00C356D5" w:rsidRPr="009A226D">
        <w:rPr>
          <w:sz w:val="22"/>
          <w:szCs w:val="22"/>
          <w:lang w:val="en-GB"/>
        </w:rPr>
        <w:t xml:space="preserve">e with an excuse not to try to </w:t>
      </w:r>
      <w:r w:rsidRPr="009A226D">
        <w:rPr>
          <w:sz w:val="22"/>
          <w:szCs w:val="22"/>
          <w:lang w:val="en-GB"/>
        </w:rPr>
        <w:t xml:space="preserve">influence the actions of businesses with a nexus to the State. </w:t>
      </w:r>
      <w:r w:rsidR="000B3E00" w:rsidRPr="009A226D">
        <w:rPr>
          <w:sz w:val="22"/>
          <w:szCs w:val="22"/>
          <w:lang w:val="en-GB"/>
        </w:rPr>
        <w:t>We also note that para. 35 mentions domiciliation of a business but does not mention</w:t>
      </w:r>
      <w:r w:rsidR="002A4A4E" w:rsidRPr="009A226D">
        <w:rPr>
          <w:sz w:val="22"/>
          <w:szCs w:val="22"/>
          <w:lang w:val="en-GB"/>
        </w:rPr>
        <w:t xml:space="preserve"> any need for “influence”. </w:t>
      </w:r>
    </w:p>
    <w:p w:rsidR="00E07752" w:rsidRPr="00E07752" w:rsidRDefault="00E07752" w:rsidP="009A226D">
      <w:pPr>
        <w:ind w:left="-567" w:firstLine="567"/>
        <w:rPr>
          <w:sz w:val="8"/>
          <w:szCs w:val="8"/>
          <w:lang w:val="en-GB"/>
        </w:rPr>
      </w:pPr>
    </w:p>
    <w:p w:rsidR="000B3E00" w:rsidRPr="009A226D" w:rsidRDefault="002A4A4E" w:rsidP="009A226D">
      <w:pPr>
        <w:pStyle w:val="ListParagraph"/>
        <w:numPr>
          <w:ilvl w:val="0"/>
          <w:numId w:val="2"/>
        </w:numPr>
        <w:ind w:left="-567" w:firstLine="567"/>
        <w:rPr>
          <w:sz w:val="22"/>
          <w:szCs w:val="22"/>
          <w:lang w:val="en-GB"/>
        </w:rPr>
      </w:pPr>
      <w:r w:rsidRPr="009A226D">
        <w:rPr>
          <w:sz w:val="22"/>
          <w:szCs w:val="22"/>
          <w:lang w:val="en-GB"/>
        </w:rPr>
        <w:t xml:space="preserve">We </w:t>
      </w:r>
      <w:r w:rsidR="000B3E00" w:rsidRPr="009A226D">
        <w:rPr>
          <w:sz w:val="22"/>
          <w:szCs w:val="22"/>
          <w:lang w:val="en-GB"/>
        </w:rPr>
        <w:t>suggest deletion of</w:t>
      </w:r>
      <w:r w:rsidR="00CF491B" w:rsidRPr="009A226D">
        <w:rPr>
          <w:sz w:val="22"/>
          <w:szCs w:val="22"/>
          <w:lang w:val="en-GB"/>
        </w:rPr>
        <w:t xml:space="preserve"> this second condition</w:t>
      </w:r>
      <w:r w:rsidRPr="009A226D">
        <w:rPr>
          <w:sz w:val="22"/>
          <w:szCs w:val="22"/>
          <w:lang w:val="en-GB"/>
        </w:rPr>
        <w:t xml:space="preserve"> in para. 12</w:t>
      </w:r>
      <w:r w:rsidR="00CF491B" w:rsidRPr="009A226D">
        <w:rPr>
          <w:sz w:val="22"/>
          <w:szCs w:val="22"/>
          <w:lang w:val="en-GB"/>
        </w:rPr>
        <w:t xml:space="preserve"> in order to ensure that States take the broadest view of their potential to influence and regulate businesses.</w:t>
      </w:r>
    </w:p>
    <w:p w:rsidR="00CF491B" w:rsidRPr="009A226D" w:rsidRDefault="00CF491B" w:rsidP="009A226D">
      <w:pPr>
        <w:ind w:left="-567" w:firstLine="567"/>
        <w:rPr>
          <w:sz w:val="22"/>
          <w:szCs w:val="22"/>
          <w:lang w:val="en-GB"/>
        </w:rPr>
      </w:pPr>
      <w:r w:rsidRPr="009A226D">
        <w:rPr>
          <w:sz w:val="22"/>
          <w:szCs w:val="22"/>
          <w:lang w:val="en-GB"/>
        </w:rPr>
        <w:t xml:space="preserve"> </w:t>
      </w:r>
    </w:p>
    <w:p w:rsidR="00931595" w:rsidRDefault="00687466" w:rsidP="009A226D">
      <w:pPr>
        <w:ind w:left="-567" w:firstLine="567"/>
        <w:rPr>
          <w:sz w:val="22"/>
          <w:szCs w:val="22"/>
          <w:lang w:val="en-GB"/>
        </w:rPr>
      </w:pPr>
      <w:r w:rsidRPr="009A226D">
        <w:rPr>
          <w:sz w:val="22"/>
          <w:szCs w:val="22"/>
          <w:lang w:val="en-GB"/>
        </w:rPr>
        <w:t>Giv</w:t>
      </w:r>
      <w:r w:rsidR="002A4A4E" w:rsidRPr="009A226D">
        <w:rPr>
          <w:sz w:val="22"/>
          <w:szCs w:val="22"/>
          <w:lang w:val="en-GB"/>
        </w:rPr>
        <w:t xml:space="preserve">en the </w:t>
      </w:r>
      <w:r w:rsidR="00931595" w:rsidRPr="009A226D">
        <w:rPr>
          <w:sz w:val="22"/>
          <w:szCs w:val="22"/>
          <w:lang w:val="en-GB"/>
        </w:rPr>
        <w:t xml:space="preserve">many </w:t>
      </w:r>
      <w:r w:rsidR="00FC7640" w:rsidRPr="009A226D">
        <w:rPr>
          <w:sz w:val="22"/>
          <w:szCs w:val="22"/>
          <w:lang w:val="en-GB"/>
        </w:rPr>
        <w:t>on-</w:t>
      </w:r>
      <w:r w:rsidR="00226E1B" w:rsidRPr="009A226D">
        <w:rPr>
          <w:sz w:val="22"/>
          <w:szCs w:val="22"/>
          <w:lang w:val="en-GB"/>
        </w:rPr>
        <w:t>going</w:t>
      </w:r>
      <w:r w:rsidR="002A4A4E" w:rsidRPr="009A226D">
        <w:rPr>
          <w:sz w:val="22"/>
          <w:szCs w:val="22"/>
          <w:lang w:val="en-GB"/>
        </w:rPr>
        <w:t xml:space="preserve"> violations of economic, social and cultural</w:t>
      </w:r>
      <w:r w:rsidRPr="009A226D">
        <w:rPr>
          <w:sz w:val="22"/>
          <w:szCs w:val="22"/>
          <w:lang w:val="en-GB"/>
        </w:rPr>
        <w:t xml:space="preserve"> rights</w:t>
      </w:r>
      <w:r w:rsidR="00931595" w:rsidRPr="009A226D">
        <w:rPr>
          <w:sz w:val="22"/>
          <w:szCs w:val="22"/>
          <w:lang w:val="en-GB"/>
        </w:rPr>
        <w:t xml:space="preserve"> involving businesses around the world</w:t>
      </w:r>
      <w:r w:rsidRPr="009A226D">
        <w:rPr>
          <w:sz w:val="22"/>
          <w:szCs w:val="22"/>
          <w:lang w:val="en-GB"/>
        </w:rPr>
        <w:t xml:space="preserve">, </w:t>
      </w:r>
      <w:r w:rsidR="002A4A4E" w:rsidRPr="009A226D">
        <w:rPr>
          <w:sz w:val="22"/>
          <w:szCs w:val="22"/>
          <w:lang w:val="en-GB"/>
        </w:rPr>
        <w:t xml:space="preserve">there are unwelcome qualifications </w:t>
      </w:r>
      <w:r w:rsidRPr="009A226D">
        <w:rPr>
          <w:sz w:val="22"/>
          <w:szCs w:val="22"/>
          <w:lang w:val="en-GB"/>
        </w:rPr>
        <w:t xml:space="preserve">in para. </w:t>
      </w:r>
      <w:proofErr w:type="gramStart"/>
      <w:r w:rsidRPr="009A226D">
        <w:rPr>
          <w:sz w:val="22"/>
          <w:szCs w:val="22"/>
          <w:lang w:val="en-GB"/>
        </w:rPr>
        <w:t>18</w:t>
      </w:r>
      <w:r w:rsidR="002A4A4E" w:rsidRPr="009A226D">
        <w:rPr>
          <w:sz w:val="22"/>
          <w:szCs w:val="22"/>
          <w:lang w:val="en-GB"/>
        </w:rPr>
        <w:t xml:space="preserve"> as well.</w:t>
      </w:r>
      <w:proofErr w:type="gramEnd"/>
      <w:r w:rsidR="002A4A4E" w:rsidRPr="009A226D">
        <w:rPr>
          <w:sz w:val="22"/>
          <w:szCs w:val="22"/>
          <w:lang w:val="en-GB"/>
        </w:rPr>
        <w:t xml:space="preserve"> </w:t>
      </w:r>
      <w:r w:rsidR="00931595" w:rsidRPr="009A226D">
        <w:rPr>
          <w:sz w:val="22"/>
          <w:szCs w:val="22"/>
          <w:lang w:val="en-GB"/>
        </w:rPr>
        <w:t xml:space="preserve"> </w:t>
      </w:r>
    </w:p>
    <w:p w:rsidR="00E07752" w:rsidRPr="00E07752" w:rsidRDefault="00E07752" w:rsidP="009A226D">
      <w:pPr>
        <w:ind w:left="-567" w:firstLine="567"/>
        <w:rPr>
          <w:sz w:val="8"/>
          <w:szCs w:val="8"/>
          <w:lang w:val="en-GB"/>
        </w:rPr>
      </w:pPr>
    </w:p>
    <w:p w:rsidR="005B2656" w:rsidRPr="009A226D" w:rsidRDefault="00931595" w:rsidP="009A226D">
      <w:pPr>
        <w:pStyle w:val="ListParagraph"/>
        <w:numPr>
          <w:ilvl w:val="0"/>
          <w:numId w:val="2"/>
        </w:numPr>
        <w:ind w:left="-567" w:firstLine="567"/>
        <w:rPr>
          <w:sz w:val="22"/>
          <w:szCs w:val="22"/>
          <w:lang w:val="en-GB"/>
        </w:rPr>
      </w:pPr>
      <w:r w:rsidRPr="009A226D">
        <w:rPr>
          <w:sz w:val="22"/>
          <w:szCs w:val="22"/>
          <w:lang w:val="en-GB"/>
        </w:rPr>
        <w:t>We suggest in para. 18 that “if needed” in the 7</w:t>
      </w:r>
      <w:r w:rsidRPr="009A226D">
        <w:rPr>
          <w:sz w:val="22"/>
          <w:szCs w:val="22"/>
          <w:vertAlign w:val="superscript"/>
          <w:lang w:val="en-GB"/>
        </w:rPr>
        <w:t>th</w:t>
      </w:r>
      <w:r w:rsidRPr="009A226D">
        <w:rPr>
          <w:sz w:val="22"/>
          <w:szCs w:val="22"/>
          <w:lang w:val="en-GB"/>
        </w:rPr>
        <w:t xml:space="preserve"> line</w:t>
      </w:r>
      <w:r w:rsidR="00687466" w:rsidRPr="009A226D">
        <w:rPr>
          <w:sz w:val="22"/>
          <w:szCs w:val="22"/>
          <w:lang w:val="en-GB"/>
        </w:rPr>
        <w:t xml:space="preserve"> and “if and to the extent necessary” in the 10</w:t>
      </w:r>
      <w:r w:rsidR="00687466" w:rsidRPr="009A226D">
        <w:rPr>
          <w:sz w:val="22"/>
          <w:szCs w:val="22"/>
          <w:vertAlign w:val="superscript"/>
          <w:lang w:val="en-GB"/>
        </w:rPr>
        <w:t>th</w:t>
      </w:r>
      <w:r w:rsidRPr="009A226D">
        <w:rPr>
          <w:sz w:val="22"/>
          <w:szCs w:val="22"/>
          <w:lang w:val="en-GB"/>
        </w:rPr>
        <w:t xml:space="preserve"> line should be deleted. </w:t>
      </w:r>
      <w:r w:rsidR="00687466" w:rsidRPr="009A226D">
        <w:rPr>
          <w:sz w:val="22"/>
          <w:szCs w:val="22"/>
          <w:lang w:val="en-GB"/>
        </w:rPr>
        <w:t xml:space="preserve">In the first citation, the wording “should” already provides a qualification in this sentence and in the second, the wording might be better replaced by “where appropriate”.  </w:t>
      </w:r>
    </w:p>
    <w:p w:rsidR="00E62C2F" w:rsidRDefault="00E62C2F" w:rsidP="009A226D">
      <w:pPr>
        <w:ind w:left="-567" w:firstLine="567"/>
        <w:rPr>
          <w:sz w:val="22"/>
          <w:szCs w:val="22"/>
          <w:lang w:val="en-GB"/>
        </w:rPr>
      </w:pPr>
    </w:p>
    <w:p w:rsidR="00E07752" w:rsidRDefault="00E07752" w:rsidP="009A226D">
      <w:pPr>
        <w:ind w:left="-567" w:firstLine="567"/>
        <w:rPr>
          <w:sz w:val="22"/>
          <w:szCs w:val="22"/>
          <w:lang w:val="en-GB"/>
        </w:rPr>
      </w:pPr>
    </w:p>
    <w:p w:rsidR="00E07752" w:rsidRPr="009A226D" w:rsidRDefault="00E07752" w:rsidP="009A226D">
      <w:pPr>
        <w:ind w:left="-567" w:firstLine="567"/>
        <w:rPr>
          <w:sz w:val="22"/>
          <w:szCs w:val="22"/>
          <w:lang w:val="en-GB"/>
        </w:rPr>
      </w:pPr>
    </w:p>
    <w:p w:rsidR="007E06DE" w:rsidRPr="009A226D" w:rsidRDefault="00931595" w:rsidP="009A226D">
      <w:pPr>
        <w:ind w:left="-567" w:firstLine="567"/>
        <w:rPr>
          <w:b/>
          <w:sz w:val="22"/>
          <w:szCs w:val="22"/>
          <w:u w:val="single"/>
          <w:lang w:val="en-GB"/>
        </w:rPr>
      </w:pPr>
      <w:r w:rsidRPr="009A226D">
        <w:rPr>
          <w:b/>
          <w:sz w:val="22"/>
          <w:szCs w:val="22"/>
          <w:u w:val="single"/>
          <w:lang w:val="en-GB"/>
        </w:rPr>
        <w:lastRenderedPageBreak/>
        <w:t>Extraterritorial Obligations</w:t>
      </w:r>
    </w:p>
    <w:p w:rsidR="00931595" w:rsidRPr="009A226D" w:rsidRDefault="00931595" w:rsidP="009A226D">
      <w:pPr>
        <w:ind w:left="-567" w:firstLine="567"/>
        <w:rPr>
          <w:sz w:val="22"/>
          <w:szCs w:val="22"/>
          <w:u w:val="single"/>
          <w:lang w:val="en-GB"/>
        </w:rPr>
      </w:pPr>
    </w:p>
    <w:p w:rsidR="007A2421" w:rsidRDefault="002D2322" w:rsidP="009A226D">
      <w:pPr>
        <w:ind w:left="-567" w:firstLine="567"/>
        <w:rPr>
          <w:sz w:val="22"/>
          <w:szCs w:val="22"/>
          <w:lang w:val="en-GB"/>
        </w:rPr>
      </w:pPr>
      <w:r w:rsidRPr="009A226D">
        <w:rPr>
          <w:sz w:val="22"/>
          <w:szCs w:val="22"/>
          <w:lang w:val="en-GB"/>
        </w:rPr>
        <w:t xml:space="preserve">We agree that the area of extra-territorial jurisdiction has a </w:t>
      </w:r>
      <w:r w:rsidR="00EB5A74" w:rsidRPr="009A226D">
        <w:rPr>
          <w:sz w:val="22"/>
          <w:szCs w:val="22"/>
          <w:lang w:val="en-GB"/>
        </w:rPr>
        <w:t>“complex and evolving nature”</w:t>
      </w:r>
      <w:r w:rsidR="005960A9" w:rsidRPr="009A226D">
        <w:rPr>
          <w:sz w:val="22"/>
          <w:szCs w:val="22"/>
          <w:lang w:val="en-GB"/>
        </w:rPr>
        <w:t xml:space="preserve"> </w:t>
      </w:r>
      <w:r w:rsidRPr="009A226D">
        <w:rPr>
          <w:sz w:val="22"/>
          <w:szCs w:val="22"/>
          <w:lang w:val="en-GB"/>
        </w:rPr>
        <w:t>(para. 12)</w:t>
      </w:r>
      <w:r w:rsidR="00EB5A74" w:rsidRPr="009A226D">
        <w:rPr>
          <w:sz w:val="22"/>
          <w:szCs w:val="22"/>
          <w:lang w:val="en-GB"/>
        </w:rPr>
        <w:t xml:space="preserve">, and therefore </w:t>
      </w:r>
      <w:r w:rsidRPr="009A226D">
        <w:rPr>
          <w:sz w:val="22"/>
          <w:szCs w:val="22"/>
          <w:lang w:val="en-GB"/>
        </w:rPr>
        <w:t xml:space="preserve">find </w:t>
      </w:r>
      <w:r w:rsidR="00EB5A74" w:rsidRPr="009A226D">
        <w:rPr>
          <w:sz w:val="22"/>
          <w:szCs w:val="22"/>
          <w:lang w:val="en-GB"/>
        </w:rPr>
        <w:t>sub-section C</w:t>
      </w:r>
      <w:r w:rsidRPr="009A226D">
        <w:rPr>
          <w:sz w:val="22"/>
          <w:szCs w:val="22"/>
          <w:lang w:val="en-GB"/>
        </w:rPr>
        <w:t>, which</w:t>
      </w:r>
      <w:r w:rsidR="00EB5A74" w:rsidRPr="009A226D">
        <w:rPr>
          <w:sz w:val="22"/>
          <w:szCs w:val="22"/>
          <w:lang w:val="en-GB"/>
        </w:rPr>
        <w:t xml:space="preserve"> specifically address</w:t>
      </w:r>
      <w:r w:rsidRPr="009A226D">
        <w:rPr>
          <w:sz w:val="22"/>
          <w:szCs w:val="22"/>
          <w:lang w:val="en-GB"/>
        </w:rPr>
        <w:t>es</w:t>
      </w:r>
      <w:r w:rsidR="00EB5A74" w:rsidRPr="009A226D">
        <w:rPr>
          <w:sz w:val="22"/>
          <w:szCs w:val="22"/>
          <w:lang w:val="en-GB"/>
        </w:rPr>
        <w:t xml:space="preserve"> “Extraterritorial Obligations”, </w:t>
      </w:r>
      <w:r w:rsidR="00931595" w:rsidRPr="009A226D">
        <w:rPr>
          <w:sz w:val="22"/>
          <w:szCs w:val="22"/>
          <w:lang w:val="en-GB"/>
        </w:rPr>
        <w:t xml:space="preserve">to be quite useful. </w:t>
      </w:r>
      <w:r w:rsidR="007C7053" w:rsidRPr="009A226D">
        <w:rPr>
          <w:sz w:val="22"/>
          <w:szCs w:val="22"/>
          <w:lang w:val="en-GB"/>
        </w:rPr>
        <w:t xml:space="preserve">We also recognize that </w:t>
      </w:r>
      <w:r w:rsidR="007A2421" w:rsidRPr="009A226D">
        <w:rPr>
          <w:sz w:val="22"/>
          <w:szCs w:val="22"/>
          <w:lang w:val="en-GB"/>
        </w:rPr>
        <w:t xml:space="preserve">there </w:t>
      </w:r>
      <w:r w:rsidR="00340B40" w:rsidRPr="009A226D">
        <w:rPr>
          <w:sz w:val="22"/>
          <w:szCs w:val="22"/>
          <w:lang w:val="en-GB"/>
        </w:rPr>
        <w:t>is</w:t>
      </w:r>
      <w:r w:rsidR="007A2421" w:rsidRPr="009A226D">
        <w:rPr>
          <w:sz w:val="22"/>
          <w:szCs w:val="22"/>
          <w:lang w:val="en-GB"/>
        </w:rPr>
        <w:t xml:space="preserve"> overlap </w:t>
      </w:r>
      <w:r w:rsidR="00226E1B" w:rsidRPr="009A226D">
        <w:rPr>
          <w:sz w:val="22"/>
          <w:szCs w:val="22"/>
          <w:lang w:val="en-GB"/>
        </w:rPr>
        <w:t>between</w:t>
      </w:r>
      <w:r w:rsidR="007A2421" w:rsidRPr="009A226D">
        <w:rPr>
          <w:sz w:val="22"/>
          <w:szCs w:val="22"/>
          <w:lang w:val="en-GB"/>
        </w:rPr>
        <w:t xml:space="preserve"> States’ general obligations</w:t>
      </w:r>
      <w:r w:rsidR="00340B40" w:rsidRPr="009A226D">
        <w:rPr>
          <w:sz w:val="22"/>
          <w:szCs w:val="22"/>
          <w:lang w:val="en-GB"/>
        </w:rPr>
        <w:t>, on the one hand,</w:t>
      </w:r>
      <w:r w:rsidR="007A2421" w:rsidRPr="009A226D">
        <w:rPr>
          <w:sz w:val="22"/>
          <w:szCs w:val="22"/>
          <w:lang w:val="en-GB"/>
        </w:rPr>
        <w:t xml:space="preserve"> and their extraterritorial obligations</w:t>
      </w:r>
      <w:r w:rsidR="00340B40" w:rsidRPr="009A226D">
        <w:rPr>
          <w:sz w:val="22"/>
          <w:szCs w:val="22"/>
          <w:lang w:val="en-GB"/>
        </w:rPr>
        <w:t>, on the other,</w:t>
      </w:r>
      <w:r w:rsidR="000E2ADE" w:rsidRPr="009A226D">
        <w:rPr>
          <w:sz w:val="22"/>
          <w:szCs w:val="22"/>
          <w:lang w:val="en-GB"/>
        </w:rPr>
        <w:t xml:space="preserve"> that present challenges in </w:t>
      </w:r>
      <w:r w:rsidR="007C7053" w:rsidRPr="009A226D">
        <w:rPr>
          <w:sz w:val="22"/>
          <w:szCs w:val="22"/>
          <w:lang w:val="en-GB"/>
        </w:rPr>
        <w:t xml:space="preserve">drafting </w:t>
      </w:r>
      <w:r w:rsidR="007A2421" w:rsidRPr="009A226D">
        <w:rPr>
          <w:sz w:val="22"/>
          <w:szCs w:val="22"/>
          <w:lang w:val="en-GB"/>
        </w:rPr>
        <w:t xml:space="preserve">sub-sections B and </w:t>
      </w:r>
      <w:r w:rsidR="000E2ADE" w:rsidRPr="009A226D">
        <w:rPr>
          <w:sz w:val="22"/>
          <w:szCs w:val="22"/>
          <w:lang w:val="en-GB"/>
        </w:rPr>
        <w:t>C</w:t>
      </w:r>
      <w:r w:rsidR="007A2421" w:rsidRPr="009A226D">
        <w:rPr>
          <w:sz w:val="22"/>
          <w:szCs w:val="22"/>
          <w:lang w:val="en-GB"/>
        </w:rPr>
        <w:t xml:space="preserve">. </w:t>
      </w:r>
    </w:p>
    <w:p w:rsidR="00E07752" w:rsidRPr="00E07752" w:rsidRDefault="00E07752" w:rsidP="009A226D">
      <w:pPr>
        <w:ind w:left="-567" w:firstLine="567"/>
        <w:rPr>
          <w:sz w:val="8"/>
          <w:szCs w:val="8"/>
          <w:lang w:val="en-GB"/>
        </w:rPr>
      </w:pPr>
    </w:p>
    <w:p w:rsidR="00EB5A74" w:rsidRDefault="00CF232A" w:rsidP="009A226D">
      <w:pPr>
        <w:pStyle w:val="ListParagraph"/>
        <w:numPr>
          <w:ilvl w:val="0"/>
          <w:numId w:val="2"/>
        </w:numPr>
        <w:ind w:left="-567" w:firstLine="567"/>
        <w:rPr>
          <w:sz w:val="22"/>
          <w:szCs w:val="22"/>
          <w:lang w:val="en-GB"/>
        </w:rPr>
      </w:pPr>
      <w:r w:rsidRPr="009A226D">
        <w:rPr>
          <w:sz w:val="22"/>
          <w:szCs w:val="22"/>
          <w:lang w:val="en-GB"/>
        </w:rPr>
        <w:t>Specifically, we would suggest that the reference to States’ failure to take reasonable measures to prevent businesses’ violation of human rights (para. 37) and the reference to related entities (para. 38), contained in sub-section C, also be included in sub-section B</w:t>
      </w:r>
      <w:r w:rsidR="00340B40" w:rsidRPr="009A226D">
        <w:rPr>
          <w:sz w:val="22"/>
          <w:szCs w:val="22"/>
          <w:lang w:val="en-GB"/>
        </w:rPr>
        <w:t xml:space="preserve"> since they are important general co</w:t>
      </w:r>
      <w:r w:rsidR="000D39CF" w:rsidRPr="009A226D">
        <w:rPr>
          <w:sz w:val="22"/>
          <w:szCs w:val="22"/>
          <w:lang w:val="en-GB"/>
        </w:rPr>
        <w:t>ncepts applicable to the State</w:t>
      </w:r>
      <w:r w:rsidR="00340B40" w:rsidRPr="009A226D">
        <w:rPr>
          <w:sz w:val="22"/>
          <w:szCs w:val="22"/>
          <w:lang w:val="en-GB"/>
        </w:rPr>
        <w:t xml:space="preserve"> obligation to protect</w:t>
      </w:r>
      <w:r w:rsidRPr="009A226D">
        <w:rPr>
          <w:sz w:val="22"/>
          <w:szCs w:val="22"/>
          <w:lang w:val="en-GB"/>
        </w:rPr>
        <w:t>.</w:t>
      </w:r>
    </w:p>
    <w:p w:rsidR="00E07752" w:rsidRPr="00E07752" w:rsidRDefault="00E07752" w:rsidP="00E07752">
      <w:pPr>
        <w:pStyle w:val="ListParagraph"/>
        <w:ind w:left="0"/>
        <w:rPr>
          <w:sz w:val="8"/>
          <w:szCs w:val="8"/>
          <w:lang w:val="en-GB"/>
        </w:rPr>
      </w:pPr>
    </w:p>
    <w:p w:rsidR="00066050" w:rsidRPr="009A226D" w:rsidRDefault="00340B40" w:rsidP="009A226D">
      <w:pPr>
        <w:pStyle w:val="ListParagraph"/>
        <w:numPr>
          <w:ilvl w:val="0"/>
          <w:numId w:val="2"/>
        </w:numPr>
        <w:ind w:left="-567" w:firstLine="567"/>
        <w:rPr>
          <w:sz w:val="22"/>
          <w:szCs w:val="22"/>
          <w:lang w:val="en-GB"/>
        </w:rPr>
      </w:pPr>
      <w:r w:rsidRPr="009A226D">
        <w:rPr>
          <w:sz w:val="22"/>
          <w:szCs w:val="22"/>
          <w:lang w:val="en-GB"/>
        </w:rPr>
        <w:t>W</w:t>
      </w:r>
      <w:r w:rsidR="00066050" w:rsidRPr="009A226D">
        <w:rPr>
          <w:sz w:val="22"/>
          <w:szCs w:val="22"/>
          <w:lang w:val="en-GB"/>
        </w:rPr>
        <w:t xml:space="preserve">e would suggest revisiting </w:t>
      </w:r>
      <w:r w:rsidR="00200943" w:rsidRPr="009A226D">
        <w:rPr>
          <w:sz w:val="22"/>
          <w:szCs w:val="22"/>
          <w:lang w:val="en-GB"/>
        </w:rPr>
        <w:t xml:space="preserve">para. 34 on the </w:t>
      </w:r>
      <w:r w:rsidR="005960A9" w:rsidRPr="009A226D">
        <w:rPr>
          <w:sz w:val="22"/>
          <w:szCs w:val="22"/>
          <w:lang w:val="en-GB"/>
        </w:rPr>
        <w:t>“</w:t>
      </w:r>
      <w:r w:rsidR="00200943" w:rsidRPr="009A226D">
        <w:rPr>
          <w:sz w:val="22"/>
          <w:szCs w:val="22"/>
          <w:lang w:val="en-GB"/>
        </w:rPr>
        <w:t>Extraterritorial obligation to respect</w:t>
      </w:r>
      <w:r w:rsidR="005960A9" w:rsidRPr="009A226D">
        <w:rPr>
          <w:sz w:val="22"/>
          <w:szCs w:val="22"/>
          <w:lang w:val="en-GB"/>
        </w:rPr>
        <w:t>”</w:t>
      </w:r>
      <w:r w:rsidR="00200943" w:rsidRPr="009A226D">
        <w:rPr>
          <w:sz w:val="22"/>
          <w:szCs w:val="22"/>
          <w:lang w:val="en-GB"/>
        </w:rPr>
        <w:t xml:space="preserve"> in light of the e</w:t>
      </w:r>
      <w:r w:rsidR="0051150D" w:rsidRPr="009A226D">
        <w:rPr>
          <w:sz w:val="22"/>
          <w:szCs w:val="22"/>
          <w:lang w:val="en-GB"/>
        </w:rPr>
        <w:t>xtensive provisions in para</w:t>
      </w:r>
      <w:r w:rsidR="00200943" w:rsidRPr="009A226D">
        <w:rPr>
          <w:sz w:val="22"/>
          <w:szCs w:val="22"/>
          <w:lang w:val="en-GB"/>
        </w:rPr>
        <w:t>s</w:t>
      </w:r>
      <w:r w:rsidR="0051150D" w:rsidRPr="009A226D">
        <w:rPr>
          <w:sz w:val="22"/>
          <w:szCs w:val="22"/>
          <w:lang w:val="en-GB"/>
        </w:rPr>
        <w:t>.</w:t>
      </w:r>
      <w:r w:rsidR="00200943" w:rsidRPr="009A226D">
        <w:rPr>
          <w:sz w:val="22"/>
          <w:szCs w:val="22"/>
          <w:lang w:val="en-GB"/>
        </w:rPr>
        <w:t xml:space="preserve"> 13-16 concerning </w:t>
      </w:r>
      <w:r w:rsidR="005A4C00" w:rsidRPr="009A226D">
        <w:rPr>
          <w:sz w:val="22"/>
          <w:szCs w:val="22"/>
          <w:lang w:val="en-GB"/>
        </w:rPr>
        <w:t xml:space="preserve">the “Obligation to respect”. </w:t>
      </w:r>
      <w:r w:rsidR="00200943" w:rsidRPr="009A226D">
        <w:rPr>
          <w:sz w:val="22"/>
          <w:szCs w:val="22"/>
          <w:lang w:val="en-GB"/>
        </w:rPr>
        <w:t>Th</w:t>
      </w:r>
      <w:r w:rsidR="000B3E00" w:rsidRPr="009A226D">
        <w:rPr>
          <w:sz w:val="22"/>
          <w:szCs w:val="22"/>
          <w:lang w:val="en-GB"/>
        </w:rPr>
        <w:t>e detailed provisions mentioned in paras. 13-16</w:t>
      </w:r>
      <w:r w:rsidRPr="009A226D">
        <w:rPr>
          <w:sz w:val="22"/>
          <w:szCs w:val="22"/>
          <w:lang w:val="en-GB"/>
        </w:rPr>
        <w:t xml:space="preserve">, namely, </w:t>
      </w:r>
      <w:r w:rsidR="000B3E00" w:rsidRPr="009A226D">
        <w:rPr>
          <w:sz w:val="22"/>
          <w:szCs w:val="22"/>
          <w:lang w:val="en-GB"/>
        </w:rPr>
        <w:t xml:space="preserve">the </w:t>
      </w:r>
      <w:r w:rsidR="00200943" w:rsidRPr="009A226D">
        <w:rPr>
          <w:sz w:val="22"/>
          <w:szCs w:val="22"/>
          <w:lang w:val="en-GB"/>
        </w:rPr>
        <w:t xml:space="preserve">direct responsibility of States </w:t>
      </w:r>
      <w:r w:rsidR="0040607F" w:rsidRPr="009A226D">
        <w:rPr>
          <w:sz w:val="22"/>
          <w:szCs w:val="22"/>
          <w:lang w:val="en-GB"/>
        </w:rPr>
        <w:t>Parties</w:t>
      </w:r>
      <w:r w:rsidR="00200943" w:rsidRPr="009A226D">
        <w:rPr>
          <w:sz w:val="22"/>
          <w:szCs w:val="22"/>
          <w:lang w:val="en-GB"/>
        </w:rPr>
        <w:t xml:space="preserve"> for the actions</w:t>
      </w:r>
      <w:r w:rsidR="000B3E00" w:rsidRPr="009A226D">
        <w:rPr>
          <w:sz w:val="22"/>
          <w:szCs w:val="22"/>
          <w:lang w:val="en-GB"/>
        </w:rPr>
        <w:t xml:space="preserve"> or inactions of business, States’</w:t>
      </w:r>
      <w:r w:rsidR="00200943" w:rsidRPr="009A226D">
        <w:rPr>
          <w:sz w:val="22"/>
          <w:szCs w:val="22"/>
          <w:lang w:val="en-GB"/>
        </w:rPr>
        <w:t xml:space="preserve"> facilitation of human rights vi</w:t>
      </w:r>
      <w:r w:rsidR="000B3E00" w:rsidRPr="009A226D">
        <w:rPr>
          <w:sz w:val="22"/>
          <w:szCs w:val="22"/>
          <w:lang w:val="en-GB"/>
        </w:rPr>
        <w:t>olations by businesses and States</w:t>
      </w:r>
      <w:r w:rsidR="0051150D" w:rsidRPr="009A226D">
        <w:rPr>
          <w:sz w:val="22"/>
          <w:szCs w:val="22"/>
          <w:lang w:val="en-GB"/>
        </w:rPr>
        <w:t>’</w:t>
      </w:r>
      <w:r w:rsidR="00200943" w:rsidRPr="009A226D">
        <w:rPr>
          <w:sz w:val="22"/>
          <w:szCs w:val="22"/>
          <w:lang w:val="en-GB"/>
        </w:rPr>
        <w:t xml:space="preserve"> failure to adopt and implement effective measures</w:t>
      </w:r>
      <w:r w:rsidRPr="009A226D">
        <w:rPr>
          <w:sz w:val="22"/>
          <w:szCs w:val="22"/>
          <w:lang w:val="en-GB"/>
        </w:rPr>
        <w:t>,</w:t>
      </w:r>
      <w:r w:rsidR="00200943" w:rsidRPr="009A226D">
        <w:rPr>
          <w:sz w:val="22"/>
          <w:szCs w:val="22"/>
          <w:lang w:val="en-GB"/>
        </w:rPr>
        <w:t xml:space="preserve"> could be further elaborated with respect to extraterritorial obligations. </w:t>
      </w:r>
    </w:p>
    <w:p w:rsidR="00EB5A74" w:rsidRPr="009A226D" w:rsidRDefault="00EB5A74" w:rsidP="009A226D">
      <w:pPr>
        <w:ind w:left="-567" w:firstLine="567"/>
        <w:rPr>
          <w:sz w:val="22"/>
          <w:szCs w:val="22"/>
          <w:lang w:val="en-GB"/>
        </w:rPr>
      </w:pPr>
    </w:p>
    <w:p w:rsidR="005A4C00" w:rsidRDefault="00EB5A74" w:rsidP="009A226D">
      <w:pPr>
        <w:ind w:left="-567" w:firstLine="567"/>
        <w:rPr>
          <w:sz w:val="22"/>
          <w:szCs w:val="22"/>
          <w:lang w:val="en-GB"/>
        </w:rPr>
      </w:pPr>
      <w:r w:rsidRPr="009A226D">
        <w:rPr>
          <w:sz w:val="22"/>
          <w:szCs w:val="22"/>
          <w:lang w:val="en-GB"/>
        </w:rPr>
        <w:t>The articulation that a State Party may regulate business entities that are not only domic</w:t>
      </w:r>
      <w:r w:rsidR="0051150D" w:rsidRPr="009A226D">
        <w:rPr>
          <w:sz w:val="22"/>
          <w:szCs w:val="22"/>
          <w:lang w:val="en-GB"/>
        </w:rPr>
        <w:t xml:space="preserve">iled in the State but also </w:t>
      </w:r>
      <w:r w:rsidRPr="009A226D">
        <w:rPr>
          <w:sz w:val="22"/>
          <w:szCs w:val="22"/>
          <w:lang w:val="en-GB"/>
        </w:rPr>
        <w:t>have a seat of business or generate substantial revenues in the State, am</w:t>
      </w:r>
      <w:r w:rsidR="0051150D" w:rsidRPr="009A226D">
        <w:rPr>
          <w:sz w:val="22"/>
          <w:szCs w:val="22"/>
          <w:lang w:val="en-GB"/>
        </w:rPr>
        <w:t>ong others detailed in para.</w:t>
      </w:r>
      <w:r w:rsidRPr="009A226D">
        <w:rPr>
          <w:sz w:val="22"/>
          <w:szCs w:val="22"/>
          <w:lang w:val="en-GB"/>
        </w:rPr>
        <w:t xml:space="preserve"> 36,</w:t>
      </w:r>
      <w:r w:rsidR="00402375" w:rsidRPr="009A226D">
        <w:rPr>
          <w:sz w:val="22"/>
          <w:szCs w:val="22"/>
          <w:lang w:val="en-GB"/>
        </w:rPr>
        <w:t xml:space="preserve"> </w:t>
      </w:r>
      <w:r w:rsidRPr="009A226D">
        <w:rPr>
          <w:sz w:val="22"/>
          <w:szCs w:val="22"/>
          <w:lang w:val="en-GB"/>
        </w:rPr>
        <w:t xml:space="preserve">is a welcome elaboration of the connection between a State and a business. </w:t>
      </w:r>
    </w:p>
    <w:p w:rsidR="00E07752" w:rsidRPr="00E07752" w:rsidRDefault="00E07752" w:rsidP="009A226D">
      <w:pPr>
        <w:ind w:left="-567" w:firstLine="567"/>
        <w:rPr>
          <w:sz w:val="8"/>
          <w:szCs w:val="8"/>
          <w:lang w:val="en-GB"/>
        </w:rPr>
      </w:pPr>
    </w:p>
    <w:p w:rsidR="00E07752" w:rsidRDefault="00EB5A74" w:rsidP="00E07752">
      <w:pPr>
        <w:pStyle w:val="ListParagraph"/>
        <w:numPr>
          <w:ilvl w:val="0"/>
          <w:numId w:val="2"/>
        </w:numPr>
        <w:ind w:left="-567" w:firstLine="567"/>
        <w:rPr>
          <w:sz w:val="22"/>
          <w:szCs w:val="22"/>
          <w:lang w:val="en-GB"/>
        </w:rPr>
      </w:pPr>
      <w:r w:rsidRPr="009A226D">
        <w:rPr>
          <w:sz w:val="22"/>
          <w:szCs w:val="22"/>
          <w:lang w:val="en-GB"/>
        </w:rPr>
        <w:t>We would like to sugge</w:t>
      </w:r>
      <w:r w:rsidR="0040607F" w:rsidRPr="009A226D">
        <w:rPr>
          <w:sz w:val="22"/>
          <w:szCs w:val="22"/>
          <w:lang w:val="en-GB"/>
        </w:rPr>
        <w:t>st that the reference in para</w:t>
      </w:r>
      <w:r w:rsidR="0051150D" w:rsidRPr="009A226D">
        <w:rPr>
          <w:sz w:val="22"/>
          <w:szCs w:val="22"/>
          <w:lang w:val="en-GB"/>
        </w:rPr>
        <w:t>.</w:t>
      </w:r>
      <w:r w:rsidRPr="009A226D">
        <w:rPr>
          <w:sz w:val="22"/>
          <w:szCs w:val="22"/>
          <w:lang w:val="en-GB"/>
        </w:rPr>
        <w:t xml:space="preserve"> 35 to “business entities that are domiciled under their jurisdiction</w:t>
      </w:r>
      <w:r w:rsidR="005A4C00" w:rsidRPr="009A226D">
        <w:rPr>
          <w:sz w:val="22"/>
          <w:szCs w:val="22"/>
          <w:lang w:val="en-GB"/>
        </w:rPr>
        <w:t>”</w:t>
      </w:r>
      <w:r w:rsidRPr="009A226D">
        <w:rPr>
          <w:sz w:val="22"/>
          <w:szCs w:val="22"/>
          <w:lang w:val="en-GB"/>
        </w:rPr>
        <w:t xml:space="preserve"> </w:t>
      </w:r>
      <w:proofErr w:type="gramStart"/>
      <w:r w:rsidRPr="009A226D">
        <w:rPr>
          <w:sz w:val="22"/>
          <w:szCs w:val="22"/>
          <w:lang w:val="en-GB"/>
        </w:rPr>
        <w:t>be</w:t>
      </w:r>
      <w:proofErr w:type="gramEnd"/>
      <w:r w:rsidRPr="009A226D">
        <w:rPr>
          <w:sz w:val="22"/>
          <w:szCs w:val="22"/>
          <w:lang w:val="en-GB"/>
        </w:rPr>
        <w:t xml:space="preserve"> similarly nuanced, particularly given the differing interpretations of “domicile” in different countries.</w:t>
      </w:r>
    </w:p>
    <w:p w:rsidR="00E07752" w:rsidRPr="00E07752" w:rsidRDefault="00E07752" w:rsidP="00E07752">
      <w:pPr>
        <w:pStyle w:val="ListParagraph"/>
        <w:ind w:left="0"/>
        <w:rPr>
          <w:sz w:val="8"/>
          <w:szCs w:val="8"/>
          <w:lang w:val="en-GB"/>
        </w:rPr>
      </w:pPr>
    </w:p>
    <w:p w:rsidR="00EB5A74" w:rsidRPr="009A226D" w:rsidRDefault="009E5DCE" w:rsidP="009A226D">
      <w:pPr>
        <w:pStyle w:val="ListParagraph"/>
        <w:numPr>
          <w:ilvl w:val="0"/>
          <w:numId w:val="2"/>
        </w:numPr>
        <w:ind w:left="-567" w:firstLine="567"/>
        <w:rPr>
          <w:sz w:val="22"/>
          <w:szCs w:val="22"/>
          <w:lang w:val="en-GB"/>
        </w:rPr>
      </w:pPr>
      <w:r w:rsidRPr="009A226D">
        <w:rPr>
          <w:sz w:val="22"/>
          <w:szCs w:val="22"/>
          <w:lang w:val="en-GB"/>
        </w:rPr>
        <w:t>The r</w:t>
      </w:r>
      <w:r w:rsidR="00EB5A74" w:rsidRPr="009A226D">
        <w:rPr>
          <w:sz w:val="22"/>
          <w:szCs w:val="22"/>
          <w:lang w:val="en-GB"/>
        </w:rPr>
        <w:t xml:space="preserve">eference </w:t>
      </w:r>
      <w:r w:rsidR="00402375" w:rsidRPr="009A226D">
        <w:rPr>
          <w:sz w:val="22"/>
          <w:szCs w:val="22"/>
          <w:lang w:val="en-GB"/>
        </w:rPr>
        <w:t xml:space="preserve">in para. 37 </w:t>
      </w:r>
      <w:r w:rsidR="00EB5A74" w:rsidRPr="009A226D">
        <w:rPr>
          <w:sz w:val="22"/>
          <w:szCs w:val="22"/>
          <w:lang w:val="en-GB"/>
        </w:rPr>
        <w:t xml:space="preserve">to para. 15 should likely be to para. 14. </w:t>
      </w:r>
    </w:p>
    <w:p w:rsidR="00E62C2F" w:rsidRPr="009A226D" w:rsidRDefault="00E62C2F" w:rsidP="009A226D">
      <w:pPr>
        <w:rPr>
          <w:sz w:val="22"/>
          <w:szCs w:val="22"/>
          <w:lang w:val="en-GB"/>
        </w:rPr>
      </w:pPr>
    </w:p>
    <w:p w:rsidR="00DA11A7" w:rsidRPr="009A226D" w:rsidRDefault="00DA11A7" w:rsidP="009A226D">
      <w:pPr>
        <w:ind w:left="-567" w:firstLine="567"/>
        <w:rPr>
          <w:b/>
          <w:sz w:val="22"/>
          <w:szCs w:val="22"/>
          <w:u w:val="single"/>
          <w:lang w:val="en-GB"/>
        </w:rPr>
      </w:pPr>
      <w:r w:rsidRPr="009A226D">
        <w:rPr>
          <w:b/>
          <w:sz w:val="22"/>
          <w:szCs w:val="22"/>
          <w:u w:val="single"/>
          <w:lang w:val="en-GB"/>
        </w:rPr>
        <w:t>Remedies</w:t>
      </w:r>
    </w:p>
    <w:p w:rsidR="005A4C00" w:rsidRPr="009A226D" w:rsidRDefault="005A4C00" w:rsidP="009A226D">
      <w:pPr>
        <w:ind w:left="-567" w:firstLine="567"/>
        <w:rPr>
          <w:sz w:val="22"/>
          <w:szCs w:val="22"/>
          <w:u w:val="single"/>
          <w:lang w:val="en-GB"/>
        </w:rPr>
      </w:pPr>
    </w:p>
    <w:p w:rsidR="009E5DCE" w:rsidRDefault="00F26A4D" w:rsidP="009A226D">
      <w:pPr>
        <w:ind w:left="-567" w:firstLine="567"/>
        <w:rPr>
          <w:sz w:val="22"/>
          <w:szCs w:val="22"/>
          <w:lang w:val="en-GB"/>
        </w:rPr>
      </w:pPr>
      <w:r w:rsidRPr="009A226D">
        <w:rPr>
          <w:sz w:val="22"/>
          <w:szCs w:val="22"/>
          <w:lang w:val="en-GB"/>
        </w:rPr>
        <w:t xml:space="preserve">We believe that </w:t>
      </w:r>
      <w:r w:rsidR="005A4C00" w:rsidRPr="009A226D">
        <w:rPr>
          <w:sz w:val="22"/>
          <w:szCs w:val="22"/>
          <w:lang w:val="en-GB"/>
        </w:rPr>
        <w:t xml:space="preserve">particular attention to marginalized groups should be made with regard to access to remedies. </w:t>
      </w:r>
    </w:p>
    <w:p w:rsidR="00E07752" w:rsidRPr="00E07752" w:rsidRDefault="00E07752" w:rsidP="009A226D">
      <w:pPr>
        <w:ind w:left="-567" w:firstLine="567"/>
        <w:rPr>
          <w:sz w:val="8"/>
          <w:szCs w:val="8"/>
          <w:lang w:val="en-GB"/>
        </w:rPr>
      </w:pPr>
    </w:p>
    <w:p w:rsidR="00E07752" w:rsidRDefault="005A4C00" w:rsidP="00E07752">
      <w:pPr>
        <w:pStyle w:val="ListParagraph"/>
        <w:numPr>
          <w:ilvl w:val="0"/>
          <w:numId w:val="3"/>
        </w:numPr>
        <w:ind w:left="-567" w:firstLine="567"/>
        <w:rPr>
          <w:sz w:val="22"/>
          <w:szCs w:val="22"/>
          <w:lang w:val="en-GB"/>
        </w:rPr>
      </w:pPr>
      <w:r w:rsidRPr="009A226D">
        <w:rPr>
          <w:sz w:val="22"/>
          <w:szCs w:val="22"/>
          <w:lang w:val="en-GB"/>
        </w:rPr>
        <w:t xml:space="preserve">A </w:t>
      </w:r>
      <w:r w:rsidR="00753A61" w:rsidRPr="009A226D">
        <w:rPr>
          <w:sz w:val="22"/>
          <w:szCs w:val="22"/>
          <w:lang w:val="en-GB"/>
        </w:rPr>
        <w:t xml:space="preserve">reference </w:t>
      </w:r>
      <w:r w:rsidRPr="009A226D">
        <w:rPr>
          <w:sz w:val="22"/>
          <w:szCs w:val="22"/>
          <w:lang w:val="en-GB"/>
        </w:rPr>
        <w:t xml:space="preserve">in </w:t>
      </w:r>
      <w:r w:rsidR="00402375" w:rsidRPr="009A226D">
        <w:rPr>
          <w:sz w:val="22"/>
          <w:szCs w:val="22"/>
          <w:lang w:val="en-GB"/>
        </w:rPr>
        <w:t xml:space="preserve">para. 46 could usefully </w:t>
      </w:r>
      <w:r w:rsidR="00753A61" w:rsidRPr="009A226D">
        <w:rPr>
          <w:sz w:val="22"/>
          <w:szCs w:val="22"/>
          <w:lang w:val="en-GB"/>
        </w:rPr>
        <w:t>be made to the particular challenges faced by disadvantaged groups such as women, indigenous peoples and minorities, among others</w:t>
      </w:r>
      <w:r w:rsidR="009E5DCE" w:rsidRPr="009A226D">
        <w:rPr>
          <w:sz w:val="22"/>
          <w:szCs w:val="22"/>
          <w:lang w:val="en-GB"/>
        </w:rPr>
        <w:t>,</w:t>
      </w:r>
      <w:r w:rsidR="00753A61" w:rsidRPr="009A226D">
        <w:rPr>
          <w:sz w:val="22"/>
          <w:szCs w:val="22"/>
          <w:lang w:val="en-GB"/>
        </w:rPr>
        <w:t xml:space="preserve"> in obtaining remedies.</w:t>
      </w:r>
    </w:p>
    <w:p w:rsidR="00E07752" w:rsidRPr="00E07752" w:rsidRDefault="00E07752" w:rsidP="00E07752">
      <w:pPr>
        <w:pStyle w:val="ListParagraph"/>
        <w:ind w:left="0"/>
        <w:rPr>
          <w:sz w:val="8"/>
          <w:szCs w:val="8"/>
          <w:lang w:val="en-GB"/>
        </w:rPr>
      </w:pPr>
    </w:p>
    <w:p w:rsidR="00F26A4D" w:rsidRPr="009A226D" w:rsidRDefault="00F26A4D" w:rsidP="009A226D">
      <w:pPr>
        <w:pStyle w:val="ListParagraph"/>
        <w:numPr>
          <w:ilvl w:val="0"/>
          <w:numId w:val="3"/>
        </w:numPr>
        <w:ind w:left="-567" w:firstLine="567"/>
        <w:rPr>
          <w:sz w:val="22"/>
          <w:szCs w:val="22"/>
          <w:lang w:val="en-GB"/>
        </w:rPr>
      </w:pPr>
      <w:r w:rsidRPr="009A226D">
        <w:rPr>
          <w:sz w:val="22"/>
          <w:szCs w:val="22"/>
          <w:lang w:val="en-GB"/>
        </w:rPr>
        <w:t>Also, we would suggest that para. 46 recommend that States review their substantive, procedural and practical barriers to remedies.</w:t>
      </w:r>
    </w:p>
    <w:p w:rsidR="00753A61" w:rsidRPr="009A226D" w:rsidRDefault="00753A61" w:rsidP="009A226D">
      <w:pPr>
        <w:ind w:left="-567" w:firstLine="567"/>
        <w:rPr>
          <w:sz w:val="22"/>
          <w:szCs w:val="22"/>
          <w:lang w:val="en-GB"/>
        </w:rPr>
      </w:pPr>
    </w:p>
    <w:p w:rsidR="00F26A4D" w:rsidRDefault="00DA11A7" w:rsidP="009A226D">
      <w:pPr>
        <w:ind w:left="-567" w:firstLine="567"/>
        <w:rPr>
          <w:sz w:val="22"/>
          <w:szCs w:val="22"/>
          <w:lang w:val="en-GB"/>
        </w:rPr>
      </w:pPr>
      <w:r w:rsidRPr="009A226D">
        <w:rPr>
          <w:sz w:val="22"/>
          <w:szCs w:val="22"/>
          <w:lang w:val="en-GB"/>
        </w:rPr>
        <w:t>We are c</w:t>
      </w:r>
      <w:r w:rsidR="009E5DCE" w:rsidRPr="009A226D">
        <w:rPr>
          <w:sz w:val="22"/>
          <w:szCs w:val="22"/>
          <w:lang w:val="en-GB"/>
        </w:rPr>
        <w:t>oncerned that the statement</w:t>
      </w:r>
      <w:r w:rsidR="00792DAE" w:rsidRPr="009A226D">
        <w:rPr>
          <w:sz w:val="22"/>
          <w:szCs w:val="22"/>
          <w:lang w:val="en-GB"/>
        </w:rPr>
        <w:t xml:space="preserve"> in the last line of para. 48</w:t>
      </w:r>
      <w:r w:rsidR="009E5DCE" w:rsidRPr="009A226D">
        <w:rPr>
          <w:sz w:val="22"/>
          <w:szCs w:val="22"/>
          <w:lang w:val="en-GB"/>
        </w:rPr>
        <w:t>:</w:t>
      </w:r>
      <w:r w:rsidRPr="009A226D">
        <w:rPr>
          <w:sz w:val="22"/>
          <w:szCs w:val="22"/>
          <w:lang w:val="en-GB"/>
        </w:rPr>
        <w:t xml:space="preserve"> “Judicial remedies must be available and accessible if non-judicial mechanisms fail to bring effective redress and satisfaction to the victims” </w:t>
      </w:r>
      <w:r w:rsidR="002624EA" w:rsidRPr="009A226D">
        <w:rPr>
          <w:sz w:val="22"/>
          <w:szCs w:val="22"/>
          <w:lang w:val="en-GB"/>
        </w:rPr>
        <w:t xml:space="preserve">unintentionally </w:t>
      </w:r>
      <w:r w:rsidRPr="009A226D">
        <w:rPr>
          <w:sz w:val="22"/>
          <w:szCs w:val="22"/>
          <w:lang w:val="en-GB"/>
        </w:rPr>
        <w:t xml:space="preserve">establishes a hierarchy of </w:t>
      </w:r>
      <w:r w:rsidR="005A4C00" w:rsidRPr="009A226D">
        <w:rPr>
          <w:sz w:val="22"/>
          <w:szCs w:val="22"/>
          <w:lang w:val="en-GB"/>
        </w:rPr>
        <w:t xml:space="preserve">redress. </w:t>
      </w:r>
      <w:r w:rsidR="009E5DCE" w:rsidRPr="009A226D">
        <w:rPr>
          <w:sz w:val="22"/>
          <w:szCs w:val="22"/>
          <w:lang w:val="en-GB"/>
        </w:rPr>
        <w:t>As UN</w:t>
      </w:r>
      <w:r w:rsidR="005A4C00" w:rsidRPr="009A226D">
        <w:rPr>
          <w:sz w:val="22"/>
          <w:szCs w:val="22"/>
          <w:lang w:val="en-GB"/>
        </w:rPr>
        <w:t xml:space="preserve"> </w:t>
      </w:r>
      <w:r w:rsidR="009E5DCE" w:rsidRPr="009A226D">
        <w:rPr>
          <w:sz w:val="22"/>
          <w:szCs w:val="22"/>
          <w:lang w:val="en-GB"/>
        </w:rPr>
        <w:t>G</w:t>
      </w:r>
      <w:r w:rsidR="005A4C00" w:rsidRPr="009A226D">
        <w:rPr>
          <w:sz w:val="22"/>
          <w:szCs w:val="22"/>
          <w:lang w:val="en-GB"/>
        </w:rPr>
        <w:t xml:space="preserve">uiding </w:t>
      </w:r>
      <w:r w:rsidR="009E5DCE" w:rsidRPr="009A226D">
        <w:rPr>
          <w:sz w:val="22"/>
          <w:szCs w:val="22"/>
          <w:lang w:val="en-GB"/>
        </w:rPr>
        <w:t>P</w:t>
      </w:r>
      <w:r w:rsidR="005A4C00" w:rsidRPr="009A226D">
        <w:rPr>
          <w:sz w:val="22"/>
          <w:szCs w:val="22"/>
          <w:lang w:val="en-GB"/>
        </w:rPr>
        <w:t>r</w:t>
      </w:r>
      <w:r w:rsidR="009E5DCE" w:rsidRPr="009A226D">
        <w:rPr>
          <w:sz w:val="22"/>
          <w:szCs w:val="22"/>
          <w:lang w:val="en-GB"/>
        </w:rPr>
        <w:t>inciple 27</w:t>
      </w:r>
      <w:r w:rsidR="002624EA" w:rsidRPr="009A226D">
        <w:rPr>
          <w:sz w:val="22"/>
          <w:szCs w:val="22"/>
          <w:lang w:val="en-GB"/>
        </w:rPr>
        <w:t xml:space="preserve"> st</w:t>
      </w:r>
      <w:r w:rsidR="009E5DCE" w:rsidRPr="009A226D">
        <w:rPr>
          <w:sz w:val="22"/>
          <w:szCs w:val="22"/>
          <w:lang w:val="en-GB"/>
        </w:rPr>
        <w:t>a</w:t>
      </w:r>
      <w:r w:rsidR="002624EA" w:rsidRPr="009A226D">
        <w:rPr>
          <w:sz w:val="22"/>
          <w:szCs w:val="22"/>
          <w:lang w:val="en-GB"/>
        </w:rPr>
        <w:t>te</w:t>
      </w:r>
      <w:r w:rsidR="009E5DCE" w:rsidRPr="009A226D">
        <w:rPr>
          <w:sz w:val="22"/>
          <w:szCs w:val="22"/>
          <w:lang w:val="en-GB"/>
        </w:rPr>
        <w:t xml:space="preserve">s: </w:t>
      </w:r>
      <w:r w:rsidR="002624EA" w:rsidRPr="009A226D">
        <w:rPr>
          <w:sz w:val="22"/>
          <w:szCs w:val="22"/>
          <w:lang w:val="en-GB"/>
        </w:rPr>
        <w:t>“States should provide effective and appropriate non-judicial grievance mechanisms, alongside judic</w:t>
      </w:r>
      <w:r w:rsidR="00792DAE" w:rsidRPr="009A226D">
        <w:rPr>
          <w:sz w:val="22"/>
          <w:szCs w:val="22"/>
          <w:lang w:val="en-GB"/>
        </w:rPr>
        <w:t xml:space="preserve">ial mechanisms”. </w:t>
      </w:r>
      <w:r w:rsidR="002624EA" w:rsidRPr="009A226D">
        <w:rPr>
          <w:sz w:val="22"/>
          <w:szCs w:val="22"/>
          <w:lang w:val="en-GB"/>
        </w:rPr>
        <w:t xml:space="preserve">Victims of </w:t>
      </w:r>
      <w:r w:rsidR="009E5DCE" w:rsidRPr="009A226D">
        <w:rPr>
          <w:sz w:val="22"/>
          <w:szCs w:val="22"/>
          <w:lang w:val="en-GB"/>
        </w:rPr>
        <w:t xml:space="preserve">human rights </w:t>
      </w:r>
      <w:r w:rsidR="002624EA" w:rsidRPr="009A226D">
        <w:rPr>
          <w:sz w:val="22"/>
          <w:szCs w:val="22"/>
          <w:lang w:val="en-GB"/>
        </w:rPr>
        <w:t xml:space="preserve">infringements by businesses may choose judicial mechanisms over both state-based non-judicial and non-State-based grievance mechanisms for reasons of the severity of the violations, perceptions of inadequacy of these </w:t>
      </w:r>
      <w:r w:rsidR="00CE423D" w:rsidRPr="009A226D">
        <w:rPr>
          <w:sz w:val="22"/>
          <w:szCs w:val="22"/>
          <w:lang w:val="en-GB"/>
        </w:rPr>
        <w:t>mechanisms</w:t>
      </w:r>
      <w:r w:rsidR="000E2ADE" w:rsidRPr="009A226D">
        <w:rPr>
          <w:sz w:val="22"/>
          <w:szCs w:val="22"/>
          <w:lang w:val="en-GB"/>
        </w:rPr>
        <w:t xml:space="preserve"> or </w:t>
      </w:r>
      <w:r w:rsidR="005A4C00" w:rsidRPr="009A226D">
        <w:rPr>
          <w:sz w:val="22"/>
          <w:szCs w:val="22"/>
          <w:lang w:val="en-GB"/>
        </w:rPr>
        <w:t xml:space="preserve">other reasons. </w:t>
      </w:r>
    </w:p>
    <w:p w:rsidR="00E07752" w:rsidRPr="00E07752" w:rsidRDefault="00E07752" w:rsidP="009A226D">
      <w:pPr>
        <w:ind w:left="-567" w:firstLine="567"/>
        <w:rPr>
          <w:sz w:val="8"/>
          <w:szCs w:val="8"/>
          <w:lang w:val="en-GB"/>
        </w:rPr>
      </w:pPr>
    </w:p>
    <w:p w:rsidR="00DA11A7" w:rsidRPr="009A226D" w:rsidRDefault="00F26A4D" w:rsidP="009A226D">
      <w:pPr>
        <w:pStyle w:val="ListParagraph"/>
        <w:numPr>
          <w:ilvl w:val="0"/>
          <w:numId w:val="3"/>
        </w:numPr>
        <w:ind w:left="-567" w:firstLine="567"/>
        <w:rPr>
          <w:sz w:val="22"/>
          <w:szCs w:val="22"/>
          <w:lang w:val="en-GB"/>
        </w:rPr>
      </w:pPr>
      <w:r w:rsidRPr="009A226D">
        <w:rPr>
          <w:sz w:val="22"/>
          <w:szCs w:val="22"/>
          <w:lang w:val="en-GB"/>
        </w:rPr>
        <w:t>We suggest that t</w:t>
      </w:r>
      <w:r w:rsidR="002624EA" w:rsidRPr="009A226D">
        <w:rPr>
          <w:sz w:val="22"/>
          <w:szCs w:val="22"/>
          <w:lang w:val="en-GB"/>
        </w:rPr>
        <w:t>he text should not concreti</w:t>
      </w:r>
      <w:r w:rsidR="00CF232A" w:rsidRPr="009A226D">
        <w:rPr>
          <w:sz w:val="22"/>
          <w:szCs w:val="22"/>
          <w:lang w:val="en-GB"/>
        </w:rPr>
        <w:t>s</w:t>
      </w:r>
      <w:r w:rsidR="002624EA" w:rsidRPr="009A226D">
        <w:rPr>
          <w:sz w:val="22"/>
          <w:szCs w:val="22"/>
          <w:lang w:val="en-GB"/>
        </w:rPr>
        <w:t>e a certain approach that must be followed by perso</w:t>
      </w:r>
      <w:r w:rsidR="00792DAE" w:rsidRPr="009A226D">
        <w:rPr>
          <w:sz w:val="22"/>
          <w:szCs w:val="22"/>
          <w:lang w:val="en-GB"/>
        </w:rPr>
        <w:t xml:space="preserve">ns whose rights are infringed. </w:t>
      </w:r>
      <w:r w:rsidR="002624EA" w:rsidRPr="009A226D">
        <w:rPr>
          <w:sz w:val="22"/>
          <w:szCs w:val="22"/>
          <w:lang w:val="en-GB"/>
        </w:rPr>
        <w:t>The</w:t>
      </w:r>
      <w:r w:rsidR="009E5DCE" w:rsidRPr="009A226D">
        <w:rPr>
          <w:sz w:val="22"/>
          <w:szCs w:val="22"/>
          <w:lang w:val="en-GB"/>
        </w:rPr>
        <w:t xml:space="preserve"> better approach is reflected in</w:t>
      </w:r>
      <w:r w:rsidR="002624EA" w:rsidRPr="009A226D">
        <w:rPr>
          <w:sz w:val="22"/>
          <w:szCs w:val="22"/>
          <w:lang w:val="en-GB"/>
        </w:rPr>
        <w:t xml:space="preserve"> </w:t>
      </w:r>
      <w:r w:rsidR="009E5DCE" w:rsidRPr="009A226D">
        <w:rPr>
          <w:sz w:val="22"/>
          <w:szCs w:val="22"/>
          <w:lang w:val="en-GB"/>
        </w:rPr>
        <w:t xml:space="preserve">the first sentence of </w:t>
      </w:r>
      <w:r w:rsidR="002624EA" w:rsidRPr="009A226D">
        <w:rPr>
          <w:sz w:val="22"/>
          <w:szCs w:val="22"/>
          <w:lang w:val="en-GB"/>
        </w:rPr>
        <w:t>para. 50.</w:t>
      </w:r>
    </w:p>
    <w:p w:rsidR="00CE423D" w:rsidRPr="009A226D" w:rsidRDefault="00CE423D" w:rsidP="009A226D">
      <w:pPr>
        <w:ind w:left="-567" w:firstLine="567"/>
        <w:rPr>
          <w:sz w:val="22"/>
          <w:szCs w:val="22"/>
          <w:lang w:val="en-GB"/>
        </w:rPr>
      </w:pPr>
    </w:p>
    <w:p w:rsidR="00CE423D" w:rsidRPr="009A226D" w:rsidRDefault="009E5DCE" w:rsidP="009A226D">
      <w:pPr>
        <w:ind w:left="-567" w:firstLine="567"/>
        <w:rPr>
          <w:sz w:val="22"/>
          <w:szCs w:val="22"/>
          <w:lang w:val="en-GB"/>
        </w:rPr>
      </w:pPr>
      <w:r w:rsidRPr="009A226D">
        <w:rPr>
          <w:sz w:val="22"/>
          <w:szCs w:val="22"/>
          <w:lang w:val="en-GB"/>
        </w:rPr>
        <w:t>W</w:t>
      </w:r>
      <w:r w:rsidR="00CE423D" w:rsidRPr="009A226D">
        <w:rPr>
          <w:sz w:val="22"/>
          <w:szCs w:val="22"/>
          <w:lang w:val="en-GB"/>
        </w:rPr>
        <w:t xml:space="preserve">e believe that it is extremely important for the victims of human rights infringements </w:t>
      </w:r>
      <w:r w:rsidRPr="009A226D">
        <w:rPr>
          <w:sz w:val="22"/>
          <w:szCs w:val="22"/>
          <w:lang w:val="en-GB"/>
        </w:rPr>
        <w:t xml:space="preserve">perpetrated </w:t>
      </w:r>
      <w:r w:rsidR="00CE423D" w:rsidRPr="009A226D">
        <w:rPr>
          <w:sz w:val="22"/>
          <w:szCs w:val="22"/>
          <w:lang w:val="en-GB"/>
        </w:rPr>
        <w:t xml:space="preserve">by businesses to be </w:t>
      </w:r>
      <w:r w:rsidR="00792DAE" w:rsidRPr="009A226D">
        <w:rPr>
          <w:sz w:val="22"/>
          <w:szCs w:val="22"/>
          <w:lang w:val="en-GB"/>
        </w:rPr>
        <w:t xml:space="preserve">thoroughly </w:t>
      </w:r>
      <w:r w:rsidR="00CE423D" w:rsidRPr="009A226D">
        <w:rPr>
          <w:sz w:val="22"/>
          <w:szCs w:val="22"/>
          <w:lang w:val="en-GB"/>
        </w:rPr>
        <w:t xml:space="preserve">consulted and involved in </w:t>
      </w:r>
      <w:r w:rsidR="005A4C00" w:rsidRPr="009A226D">
        <w:rPr>
          <w:sz w:val="22"/>
          <w:szCs w:val="22"/>
          <w:lang w:val="en-GB"/>
        </w:rPr>
        <w:t xml:space="preserve">devising appropriate remedies. </w:t>
      </w:r>
      <w:r w:rsidR="00CE423D" w:rsidRPr="009A226D">
        <w:rPr>
          <w:sz w:val="22"/>
          <w:szCs w:val="22"/>
          <w:lang w:val="en-GB"/>
        </w:rPr>
        <w:t xml:space="preserve">This is particularly true from our experience with respect to </w:t>
      </w:r>
      <w:r w:rsidR="000E2ADE" w:rsidRPr="009A226D">
        <w:rPr>
          <w:sz w:val="22"/>
          <w:szCs w:val="22"/>
          <w:lang w:val="en-GB"/>
        </w:rPr>
        <w:t xml:space="preserve">indigenous peoples and is expressed as their right in </w:t>
      </w:r>
      <w:r w:rsidRPr="009A226D">
        <w:rPr>
          <w:sz w:val="22"/>
          <w:szCs w:val="22"/>
          <w:lang w:val="en-GB"/>
        </w:rPr>
        <w:t xml:space="preserve">para. 11(2) of the UN Declaration on the Rights of </w:t>
      </w:r>
      <w:r w:rsidR="005A4C00" w:rsidRPr="009A226D">
        <w:rPr>
          <w:sz w:val="22"/>
          <w:szCs w:val="22"/>
          <w:lang w:val="en-GB"/>
        </w:rPr>
        <w:t>Indigenous P</w:t>
      </w:r>
      <w:r w:rsidR="00CE423D" w:rsidRPr="009A226D">
        <w:rPr>
          <w:sz w:val="22"/>
          <w:szCs w:val="22"/>
          <w:lang w:val="en-GB"/>
        </w:rPr>
        <w:t xml:space="preserve">eoples, </w:t>
      </w:r>
      <w:r w:rsidRPr="009A226D">
        <w:rPr>
          <w:sz w:val="22"/>
          <w:szCs w:val="22"/>
          <w:lang w:val="en-GB"/>
        </w:rPr>
        <w:t>which provides as follows:</w:t>
      </w:r>
    </w:p>
    <w:p w:rsidR="00CE423D" w:rsidRPr="00E07752" w:rsidRDefault="00CE423D" w:rsidP="009A226D">
      <w:pPr>
        <w:ind w:left="-567" w:firstLine="567"/>
        <w:rPr>
          <w:sz w:val="10"/>
          <w:szCs w:val="10"/>
          <w:lang w:val="en-GB"/>
        </w:rPr>
      </w:pPr>
    </w:p>
    <w:p w:rsidR="00CE423D" w:rsidRPr="009A226D" w:rsidRDefault="00CE423D" w:rsidP="009A226D">
      <w:pPr>
        <w:widowControl w:val="0"/>
        <w:autoSpaceDE w:val="0"/>
        <w:autoSpaceDN w:val="0"/>
        <w:adjustRightInd w:val="0"/>
        <w:ind w:left="-567" w:firstLine="567"/>
        <w:rPr>
          <w:rFonts w:ascii="Times New Roman" w:hAnsi="Times New Roman" w:cs="Times New Roman"/>
          <w:i/>
          <w:sz w:val="22"/>
          <w:szCs w:val="22"/>
          <w:lang w:val="en-GB"/>
        </w:rPr>
      </w:pPr>
      <w:r w:rsidRPr="009A226D">
        <w:rPr>
          <w:rFonts w:ascii="Times New Roman" w:hAnsi="Times New Roman" w:cs="Times New Roman"/>
          <w:i/>
          <w:sz w:val="22"/>
          <w:szCs w:val="22"/>
          <w:lang w:val="en-GB"/>
        </w:rPr>
        <w:lastRenderedPageBreak/>
        <w:t>States shall provide redress through effective mechanisms, which</w:t>
      </w:r>
    </w:p>
    <w:p w:rsidR="00CE423D" w:rsidRPr="009A226D" w:rsidRDefault="00CE423D" w:rsidP="009A226D">
      <w:pPr>
        <w:widowControl w:val="0"/>
        <w:autoSpaceDE w:val="0"/>
        <w:autoSpaceDN w:val="0"/>
        <w:adjustRightInd w:val="0"/>
        <w:ind w:left="-567" w:firstLine="567"/>
        <w:rPr>
          <w:rFonts w:ascii="Times New Roman" w:hAnsi="Times New Roman" w:cs="Times New Roman"/>
          <w:i/>
          <w:sz w:val="22"/>
          <w:szCs w:val="22"/>
          <w:lang w:val="en-GB"/>
        </w:rPr>
      </w:pPr>
      <w:proofErr w:type="gramStart"/>
      <w:r w:rsidRPr="009A226D">
        <w:rPr>
          <w:rFonts w:ascii="Times New Roman" w:hAnsi="Times New Roman" w:cs="Times New Roman"/>
          <w:i/>
          <w:sz w:val="22"/>
          <w:szCs w:val="22"/>
          <w:lang w:val="en-GB"/>
        </w:rPr>
        <w:t>may</w:t>
      </w:r>
      <w:proofErr w:type="gramEnd"/>
      <w:r w:rsidRPr="009A226D">
        <w:rPr>
          <w:rFonts w:ascii="Times New Roman" w:hAnsi="Times New Roman" w:cs="Times New Roman"/>
          <w:i/>
          <w:sz w:val="22"/>
          <w:szCs w:val="22"/>
          <w:lang w:val="en-GB"/>
        </w:rPr>
        <w:t xml:space="preserve"> include restitution, developed in conjunction with indigenous</w:t>
      </w:r>
    </w:p>
    <w:p w:rsidR="00CE423D" w:rsidRPr="009A226D" w:rsidRDefault="00CE423D" w:rsidP="009A226D">
      <w:pPr>
        <w:widowControl w:val="0"/>
        <w:autoSpaceDE w:val="0"/>
        <w:autoSpaceDN w:val="0"/>
        <w:adjustRightInd w:val="0"/>
        <w:ind w:left="-567" w:firstLine="567"/>
        <w:rPr>
          <w:rFonts w:ascii="Times New Roman" w:hAnsi="Times New Roman" w:cs="Times New Roman"/>
          <w:i/>
          <w:sz w:val="22"/>
          <w:szCs w:val="22"/>
          <w:lang w:val="en-GB"/>
        </w:rPr>
      </w:pPr>
      <w:proofErr w:type="gramStart"/>
      <w:r w:rsidRPr="009A226D">
        <w:rPr>
          <w:rFonts w:ascii="Times New Roman" w:hAnsi="Times New Roman" w:cs="Times New Roman"/>
          <w:i/>
          <w:sz w:val="22"/>
          <w:szCs w:val="22"/>
          <w:lang w:val="en-GB"/>
        </w:rPr>
        <w:t>peoples</w:t>
      </w:r>
      <w:proofErr w:type="gramEnd"/>
      <w:r w:rsidRPr="009A226D">
        <w:rPr>
          <w:rFonts w:ascii="Times New Roman" w:hAnsi="Times New Roman" w:cs="Times New Roman"/>
          <w:i/>
          <w:sz w:val="22"/>
          <w:szCs w:val="22"/>
          <w:lang w:val="en-GB"/>
        </w:rPr>
        <w:t>, with respect to their cultural, intellectual, religious and spiritual</w:t>
      </w:r>
    </w:p>
    <w:p w:rsidR="00CE423D" w:rsidRPr="009A226D" w:rsidRDefault="00CE423D" w:rsidP="009A226D">
      <w:pPr>
        <w:widowControl w:val="0"/>
        <w:autoSpaceDE w:val="0"/>
        <w:autoSpaceDN w:val="0"/>
        <w:adjustRightInd w:val="0"/>
        <w:ind w:left="-567" w:firstLine="567"/>
        <w:rPr>
          <w:rFonts w:ascii="Times New Roman" w:hAnsi="Times New Roman" w:cs="Times New Roman"/>
          <w:i/>
          <w:sz w:val="22"/>
          <w:szCs w:val="22"/>
          <w:lang w:val="en-GB"/>
        </w:rPr>
      </w:pPr>
      <w:proofErr w:type="gramStart"/>
      <w:r w:rsidRPr="009A226D">
        <w:rPr>
          <w:rFonts w:ascii="Times New Roman" w:hAnsi="Times New Roman" w:cs="Times New Roman"/>
          <w:i/>
          <w:sz w:val="22"/>
          <w:szCs w:val="22"/>
          <w:lang w:val="en-GB"/>
        </w:rPr>
        <w:t>property</w:t>
      </w:r>
      <w:proofErr w:type="gramEnd"/>
      <w:r w:rsidRPr="009A226D">
        <w:rPr>
          <w:rFonts w:ascii="Times New Roman" w:hAnsi="Times New Roman" w:cs="Times New Roman"/>
          <w:i/>
          <w:sz w:val="22"/>
          <w:szCs w:val="22"/>
          <w:lang w:val="en-GB"/>
        </w:rPr>
        <w:t xml:space="preserve"> taken without their free, prior and informed consent</w:t>
      </w:r>
    </w:p>
    <w:p w:rsidR="00CE423D" w:rsidRPr="009A226D" w:rsidRDefault="00CE423D" w:rsidP="009A226D">
      <w:pPr>
        <w:ind w:left="-567" w:firstLine="567"/>
        <w:rPr>
          <w:i/>
          <w:sz w:val="22"/>
          <w:szCs w:val="22"/>
          <w:lang w:val="en-GB"/>
        </w:rPr>
      </w:pPr>
      <w:proofErr w:type="gramStart"/>
      <w:r w:rsidRPr="009A226D">
        <w:rPr>
          <w:rFonts w:ascii="Times New Roman" w:hAnsi="Times New Roman" w:cs="Times New Roman"/>
          <w:i/>
          <w:sz w:val="22"/>
          <w:szCs w:val="22"/>
          <w:lang w:val="en-GB"/>
        </w:rPr>
        <w:t>or</w:t>
      </w:r>
      <w:proofErr w:type="gramEnd"/>
      <w:r w:rsidRPr="009A226D">
        <w:rPr>
          <w:rFonts w:ascii="Times New Roman" w:hAnsi="Times New Roman" w:cs="Times New Roman"/>
          <w:i/>
          <w:sz w:val="22"/>
          <w:szCs w:val="22"/>
          <w:lang w:val="en-GB"/>
        </w:rPr>
        <w:t xml:space="preserve"> in violation of their laws, traditions and customs.</w:t>
      </w:r>
    </w:p>
    <w:p w:rsidR="002624EA" w:rsidRPr="00E07752" w:rsidRDefault="002624EA" w:rsidP="009A226D">
      <w:pPr>
        <w:ind w:left="-567" w:firstLine="567"/>
        <w:rPr>
          <w:sz w:val="8"/>
          <w:szCs w:val="8"/>
          <w:lang w:val="en-GB"/>
        </w:rPr>
      </w:pPr>
    </w:p>
    <w:p w:rsidR="00F26A4D" w:rsidRPr="009A226D" w:rsidRDefault="00F26A4D" w:rsidP="009A226D">
      <w:pPr>
        <w:pStyle w:val="ListParagraph"/>
        <w:numPr>
          <w:ilvl w:val="0"/>
          <w:numId w:val="3"/>
        </w:numPr>
        <w:ind w:left="-567" w:firstLine="567"/>
        <w:rPr>
          <w:sz w:val="22"/>
          <w:szCs w:val="22"/>
          <w:lang w:val="en-GB"/>
        </w:rPr>
      </w:pPr>
      <w:r w:rsidRPr="009A226D">
        <w:rPr>
          <w:sz w:val="22"/>
          <w:szCs w:val="22"/>
          <w:lang w:val="en-GB"/>
        </w:rPr>
        <w:t>We suggest that a reference to the need to engage and consult persons whose rights have been infringed by businesses in determining an appropriate rem</w:t>
      </w:r>
      <w:r w:rsidR="000E2ADE" w:rsidRPr="009A226D">
        <w:rPr>
          <w:sz w:val="22"/>
          <w:szCs w:val="22"/>
          <w:lang w:val="en-GB"/>
        </w:rPr>
        <w:t>edy to such infringements</w:t>
      </w:r>
      <w:r w:rsidRPr="009A226D">
        <w:rPr>
          <w:sz w:val="22"/>
          <w:szCs w:val="22"/>
          <w:lang w:val="en-GB"/>
        </w:rPr>
        <w:t xml:space="preserve"> be included in this </w:t>
      </w:r>
      <w:r w:rsidR="000D39CF" w:rsidRPr="009A226D">
        <w:rPr>
          <w:sz w:val="22"/>
          <w:szCs w:val="22"/>
          <w:lang w:val="en-GB"/>
        </w:rPr>
        <w:t>“</w:t>
      </w:r>
      <w:r w:rsidRPr="009A226D">
        <w:rPr>
          <w:sz w:val="22"/>
          <w:szCs w:val="22"/>
          <w:lang w:val="en-GB"/>
        </w:rPr>
        <w:t>Remedies</w:t>
      </w:r>
      <w:r w:rsidR="000D39CF" w:rsidRPr="009A226D">
        <w:rPr>
          <w:sz w:val="22"/>
          <w:szCs w:val="22"/>
          <w:lang w:val="en-GB"/>
        </w:rPr>
        <w:t>”</w:t>
      </w:r>
      <w:r w:rsidRPr="009A226D">
        <w:rPr>
          <w:sz w:val="22"/>
          <w:szCs w:val="22"/>
          <w:lang w:val="en-GB"/>
        </w:rPr>
        <w:t xml:space="preserve"> section.</w:t>
      </w:r>
    </w:p>
    <w:p w:rsidR="00F26A4D" w:rsidRPr="009A226D" w:rsidRDefault="00F26A4D" w:rsidP="009A226D">
      <w:pPr>
        <w:ind w:left="-567" w:firstLine="567"/>
        <w:rPr>
          <w:sz w:val="22"/>
          <w:szCs w:val="22"/>
          <w:lang w:val="en-GB"/>
        </w:rPr>
      </w:pPr>
    </w:p>
    <w:p w:rsidR="005A4C00" w:rsidRDefault="00792DAE" w:rsidP="009A226D">
      <w:pPr>
        <w:ind w:left="-567" w:firstLine="567"/>
        <w:rPr>
          <w:sz w:val="22"/>
          <w:szCs w:val="22"/>
          <w:lang w:val="en-GB"/>
        </w:rPr>
      </w:pPr>
      <w:r w:rsidRPr="009A226D">
        <w:rPr>
          <w:sz w:val="22"/>
          <w:szCs w:val="22"/>
          <w:lang w:val="en-GB"/>
        </w:rPr>
        <w:t xml:space="preserve">Currently, “engagement and dialogue” is mentioned in para. </w:t>
      </w:r>
      <w:proofErr w:type="gramStart"/>
      <w:r w:rsidRPr="009A226D">
        <w:rPr>
          <w:sz w:val="22"/>
          <w:szCs w:val="22"/>
          <w:lang w:val="en-GB"/>
        </w:rPr>
        <w:t>50 (g) but only with regard to non-judicial remedies.</w:t>
      </w:r>
      <w:proofErr w:type="gramEnd"/>
      <w:r w:rsidRPr="009A226D">
        <w:rPr>
          <w:sz w:val="22"/>
          <w:szCs w:val="22"/>
          <w:lang w:val="en-GB"/>
        </w:rPr>
        <w:t xml:space="preserve"> Moreover, it is couched too loosely in terms of “consulting… and focusing on dialogue…” without emphasizing that the consultation must be meaningful.</w:t>
      </w:r>
      <w:r w:rsidR="00333B08" w:rsidRPr="009A226D">
        <w:rPr>
          <w:sz w:val="22"/>
          <w:szCs w:val="22"/>
          <w:lang w:val="en-GB"/>
        </w:rPr>
        <w:t xml:space="preserve"> </w:t>
      </w:r>
      <w:proofErr w:type="gramStart"/>
      <w:r w:rsidR="00402375" w:rsidRPr="009A226D">
        <w:rPr>
          <w:sz w:val="22"/>
          <w:szCs w:val="22"/>
          <w:lang w:val="en-GB"/>
        </w:rPr>
        <w:t>In para.</w:t>
      </w:r>
      <w:proofErr w:type="gramEnd"/>
      <w:r w:rsidR="00402375" w:rsidRPr="009A226D">
        <w:rPr>
          <w:sz w:val="22"/>
          <w:szCs w:val="22"/>
          <w:lang w:val="en-GB"/>
        </w:rPr>
        <w:t xml:space="preserve"> 50, w</w:t>
      </w:r>
      <w:r w:rsidR="002624EA" w:rsidRPr="009A226D">
        <w:rPr>
          <w:sz w:val="22"/>
          <w:szCs w:val="22"/>
          <w:lang w:val="en-GB"/>
        </w:rPr>
        <w:t>e are</w:t>
      </w:r>
      <w:r w:rsidR="005A4C00" w:rsidRPr="009A226D">
        <w:rPr>
          <w:sz w:val="22"/>
          <w:szCs w:val="22"/>
          <w:lang w:val="en-GB"/>
        </w:rPr>
        <w:t xml:space="preserve"> uncertain why para. (g) </w:t>
      </w:r>
      <w:proofErr w:type="gramStart"/>
      <w:r w:rsidR="005A4C00" w:rsidRPr="009A226D">
        <w:rPr>
          <w:sz w:val="22"/>
          <w:szCs w:val="22"/>
          <w:lang w:val="en-GB"/>
        </w:rPr>
        <w:t>of</w:t>
      </w:r>
      <w:proofErr w:type="gramEnd"/>
      <w:r w:rsidR="005A4C00" w:rsidRPr="009A226D">
        <w:rPr>
          <w:sz w:val="22"/>
          <w:szCs w:val="22"/>
          <w:lang w:val="en-GB"/>
        </w:rPr>
        <w:t xml:space="preserve"> UN Guiding Principle</w:t>
      </w:r>
      <w:r w:rsidR="002624EA" w:rsidRPr="009A226D">
        <w:rPr>
          <w:sz w:val="22"/>
          <w:szCs w:val="22"/>
          <w:lang w:val="en-GB"/>
        </w:rPr>
        <w:t xml:space="preserve"> 31 has not been included in the list.</w:t>
      </w:r>
    </w:p>
    <w:p w:rsidR="009A226D" w:rsidRPr="00E07752" w:rsidRDefault="009A226D" w:rsidP="009A226D">
      <w:pPr>
        <w:ind w:left="-567" w:firstLine="567"/>
        <w:rPr>
          <w:sz w:val="8"/>
          <w:szCs w:val="8"/>
          <w:lang w:val="en-GB"/>
        </w:rPr>
      </w:pPr>
    </w:p>
    <w:p w:rsidR="005A4C00" w:rsidRPr="009A226D" w:rsidRDefault="005A4C00" w:rsidP="009A226D">
      <w:pPr>
        <w:pStyle w:val="ListParagraph"/>
        <w:numPr>
          <w:ilvl w:val="0"/>
          <w:numId w:val="3"/>
        </w:numPr>
        <w:ind w:left="-567" w:firstLine="567"/>
        <w:rPr>
          <w:sz w:val="22"/>
          <w:szCs w:val="22"/>
          <w:lang w:val="en-GB"/>
        </w:rPr>
      </w:pPr>
      <w:r w:rsidRPr="009A226D">
        <w:rPr>
          <w:sz w:val="22"/>
          <w:szCs w:val="22"/>
          <w:lang w:val="en-GB"/>
        </w:rPr>
        <w:t xml:space="preserve">We recommend that para. 50 </w:t>
      </w:r>
      <w:proofErr w:type="gramStart"/>
      <w:r w:rsidRPr="009A226D">
        <w:rPr>
          <w:sz w:val="22"/>
          <w:szCs w:val="22"/>
          <w:lang w:val="en-GB"/>
        </w:rPr>
        <w:t>be</w:t>
      </w:r>
      <w:proofErr w:type="gramEnd"/>
      <w:r w:rsidRPr="009A226D">
        <w:rPr>
          <w:sz w:val="22"/>
          <w:szCs w:val="22"/>
          <w:lang w:val="en-GB"/>
        </w:rPr>
        <w:t xml:space="preserve"> redrafted to omit the unnecessary hierarchy suggested in the current wording for different remedies. </w:t>
      </w:r>
      <w:r w:rsidR="00CF232A" w:rsidRPr="009A226D">
        <w:rPr>
          <w:sz w:val="22"/>
          <w:szCs w:val="22"/>
          <w:lang w:val="en-GB"/>
        </w:rPr>
        <w:t xml:space="preserve">In addition, </w:t>
      </w:r>
      <w:r w:rsidRPr="009A226D">
        <w:rPr>
          <w:sz w:val="22"/>
          <w:szCs w:val="22"/>
          <w:lang w:val="en-GB"/>
        </w:rPr>
        <w:t xml:space="preserve">we suggest that there is specific mention of the need for meaningful consultation with affected communities regarding </w:t>
      </w:r>
      <w:r w:rsidR="00333B08" w:rsidRPr="009A226D">
        <w:rPr>
          <w:sz w:val="22"/>
          <w:szCs w:val="22"/>
          <w:lang w:val="en-GB"/>
        </w:rPr>
        <w:t xml:space="preserve">all </w:t>
      </w:r>
      <w:r w:rsidRPr="009A226D">
        <w:rPr>
          <w:sz w:val="22"/>
          <w:szCs w:val="22"/>
          <w:lang w:val="en-GB"/>
        </w:rPr>
        <w:t>remedies</w:t>
      </w:r>
      <w:r w:rsidR="00333B08" w:rsidRPr="009A226D">
        <w:rPr>
          <w:sz w:val="22"/>
          <w:szCs w:val="22"/>
          <w:lang w:val="en-GB"/>
        </w:rPr>
        <w:t xml:space="preserve"> (and not just non-judicial ones)</w:t>
      </w:r>
      <w:r w:rsidR="00CF232A" w:rsidRPr="009A226D">
        <w:rPr>
          <w:sz w:val="22"/>
          <w:szCs w:val="22"/>
          <w:lang w:val="en-GB"/>
        </w:rPr>
        <w:t xml:space="preserve"> and that para. (g) </w:t>
      </w:r>
      <w:proofErr w:type="gramStart"/>
      <w:r w:rsidR="00CF232A" w:rsidRPr="009A226D">
        <w:rPr>
          <w:sz w:val="22"/>
          <w:szCs w:val="22"/>
          <w:lang w:val="en-GB"/>
        </w:rPr>
        <w:t>of</w:t>
      </w:r>
      <w:proofErr w:type="gramEnd"/>
      <w:r w:rsidR="00CF232A" w:rsidRPr="009A226D">
        <w:rPr>
          <w:sz w:val="22"/>
          <w:szCs w:val="22"/>
          <w:lang w:val="en-GB"/>
        </w:rPr>
        <w:t xml:space="preserve"> UN Guiding Principle 31 be inserted.</w:t>
      </w:r>
    </w:p>
    <w:p w:rsidR="00E62C2F" w:rsidRPr="009A226D" w:rsidRDefault="00E62C2F" w:rsidP="009A226D">
      <w:pPr>
        <w:rPr>
          <w:sz w:val="22"/>
          <w:szCs w:val="22"/>
          <w:lang w:val="en-GB"/>
        </w:rPr>
      </w:pPr>
    </w:p>
    <w:p w:rsidR="00DC1ACF" w:rsidRPr="009A226D" w:rsidRDefault="00DC1ACF" w:rsidP="009A226D">
      <w:pPr>
        <w:ind w:left="-567" w:firstLine="567"/>
        <w:rPr>
          <w:b/>
          <w:sz w:val="22"/>
          <w:szCs w:val="22"/>
          <w:u w:val="single"/>
          <w:lang w:val="en-GB"/>
        </w:rPr>
      </w:pPr>
      <w:r w:rsidRPr="009A226D">
        <w:rPr>
          <w:b/>
          <w:sz w:val="22"/>
          <w:szCs w:val="22"/>
          <w:u w:val="single"/>
          <w:lang w:val="en-GB"/>
        </w:rPr>
        <w:t>National Implementation</w:t>
      </w:r>
    </w:p>
    <w:p w:rsidR="005960A9" w:rsidRPr="009A226D" w:rsidRDefault="005960A9" w:rsidP="009A226D">
      <w:pPr>
        <w:ind w:left="-567" w:firstLine="567"/>
        <w:rPr>
          <w:b/>
          <w:sz w:val="22"/>
          <w:szCs w:val="22"/>
          <w:u w:val="single"/>
          <w:lang w:val="en-GB"/>
        </w:rPr>
      </w:pPr>
    </w:p>
    <w:p w:rsidR="005960A9" w:rsidRDefault="00DC1ACF" w:rsidP="009A226D">
      <w:pPr>
        <w:ind w:left="-567" w:firstLine="567"/>
        <w:rPr>
          <w:sz w:val="22"/>
          <w:szCs w:val="22"/>
          <w:lang w:val="en-GB"/>
        </w:rPr>
      </w:pPr>
      <w:r w:rsidRPr="009A226D">
        <w:rPr>
          <w:sz w:val="22"/>
          <w:szCs w:val="22"/>
          <w:lang w:val="en-GB"/>
        </w:rPr>
        <w:t>We wonder whether the importa</w:t>
      </w:r>
      <w:r w:rsidR="00402375" w:rsidRPr="009A226D">
        <w:rPr>
          <w:sz w:val="22"/>
          <w:szCs w:val="22"/>
          <w:lang w:val="en-GB"/>
        </w:rPr>
        <w:t xml:space="preserve">nt principles mentioned in </w:t>
      </w:r>
      <w:r w:rsidR="00333B08" w:rsidRPr="009A226D">
        <w:rPr>
          <w:sz w:val="22"/>
          <w:szCs w:val="22"/>
          <w:lang w:val="en-GB"/>
        </w:rPr>
        <w:t>para.</w:t>
      </w:r>
      <w:r w:rsidR="00402375" w:rsidRPr="009A226D">
        <w:rPr>
          <w:sz w:val="22"/>
          <w:szCs w:val="22"/>
          <w:lang w:val="en-GB"/>
        </w:rPr>
        <w:t xml:space="preserve"> 53</w:t>
      </w:r>
      <w:r w:rsidRPr="009A226D">
        <w:rPr>
          <w:sz w:val="22"/>
          <w:szCs w:val="22"/>
          <w:lang w:val="en-GB"/>
        </w:rPr>
        <w:t>: effective and meaningful participation, non-discrimination and gender equality, et</w:t>
      </w:r>
      <w:r w:rsidR="005960A9" w:rsidRPr="009A226D">
        <w:rPr>
          <w:sz w:val="22"/>
          <w:szCs w:val="22"/>
          <w:lang w:val="en-GB"/>
        </w:rPr>
        <w:t>c. a</w:t>
      </w:r>
      <w:r w:rsidRPr="009A226D">
        <w:rPr>
          <w:sz w:val="22"/>
          <w:szCs w:val="22"/>
          <w:lang w:val="en-GB"/>
        </w:rPr>
        <w:t xml:space="preserve">s well as the existence of monitoring </w:t>
      </w:r>
      <w:r w:rsidR="0040607F" w:rsidRPr="009A226D">
        <w:rPr>
          <w:sz w:val="22"/>
          <w:szCs w:val="22"/>
          <w:lang w:val="en-GB"/>
        </w:rPr>
        <w:t>mechanisms</w:t>
      </w:r>
      <w:r w:rsidRPr="009A226D">
        <w:rPr>
          <w:sz w:val="22"/>
          <w:szCs w:val="22"/>
          <w:lang w:val="en-GB"/>
        </w:rPr>
        <w:t xml:space="preserve"> should not be</w:t>
      </w:r>
      <w:r w:rsidR="009E5DCE" w:rsidRPr="009A226D">
        <w:rPr>
          <w:sz w:val="22"/>
          <w:szCs w:val="22"/>
          <w:lang w:val="en-GB"/>
        </w:rPr>
        <w:t xml:space="preserve"> expressed in the </w:t>
      </w:r>
      <w:r w:rsidR="005960A9" w:rsidRPr="009A226D">
        <w:rPr>
          <w:sz w:val="22"/>
          <w:szCs w:val="22"/>
          <w:lang w:val="en-GB"/>
        </w:rPr>
        <w:t xml:space="preserve">General </w:t>
      </w:r>
      <w:r w:rsidR="009E5DCE" w:rsidRPr="009A226D">
        <w:rPr>
          <w:sz w:val="22"/>
          <w:szCs w:val="22"/>
          <w:lang w:val="en-GB"/>
        </w:rPr>
        <w:t>Comment as</w:t>
      </w:r>
      <w:r w:rsidRPr="009A226D">
        <w:rPr>
          <w:sz w:val="22"/>
          <w:szCs w:val="22"/>
          <w:lang w:val="en-GB"/>
        </w:rPr>
        <w:t xml:space="preserve"> applicable to all actions taken by States </w:t>
      </w:r>
      <w:r w:rsidR="00BD3E25" w:rsidRPr="009A226D">
        <w:rPr>
          <w:sz w:val="22"/>
          <w:szCs w:val="22"/>
          <w:lang w:val="en-GB"/>
        </w:rPr>
        <w:t xml:space="preserve">in carrying out </w:t>
      </w:r>
      <w:r w:rsidRPr="009A226D">
        <w:rPr>
          <w:sz w:val="22"/>
          <w:szCs w:val="22"/>
          <w:lang w:val="en-GB"/>
        </w:rPr>
        <w:t xml:space="preserve">their obligations to respect, protect and </w:t>
      </w:r>
      <w:r w:rsidR="00226E1B" w:rsidRPr="009A226D">
        <w:rPr>
          <w:sz w:val="22"/>
          <w:szCs w:val="22"/>
          <w:lang w:val="en-GB"/>
        </w:rPr>
        <w:t>fulfil</w:t>
      </w:r>
      <w:r w:rsidRPr="009A226D">
        <w:rPr>
          <w:sz w:val="22"/>
          <w:szCs w:val="22"/>
          <w:lang w:val="en-GB"/>
        </w:rPr>
        <w:t xml:space="preserve"> relevant to business</w:t>
      </w:r>
      <w:r w:rsidR="00C056DB" w:rsidRPr="009A226D">
        <w:rPr>
          <w:sz w:val="22"/>
          <w:szCs w:val="22"/>
          <w:lang w:val="en-GB"/>
        </w:rPr>
        <w:t>es’</w:t>
      </w:r>
      <w:r w:rsidRPr="009A226D">
        <w:rPr>
          <w:sz w:val="22"/>
          <w:szCs w:val="22"/>
          <w:lang w:val="en-GB"/>
        </w:rPr>
        <w:t xml:space="preserve"> respect for human rights</w:t>
      </w:r>
      <w:r w:rsidR="00BD3E25" w:rsidRPr="009A226D">
        <w:rPr>
          <w:sz w:val="22"/>
          <w:szCs w:val="22"/>
          <w:lang w:val="en-GB"/>
        </w:rPr>
        <w:t xml:space="preserve">. As the General Comment is currently drafted, the application of the </w:t>
      </w:r>
      <w:r w:rsidRPr="009A226D">
        <w:rPr>
          <w:sz w:val="22"/>
          <w:szCs w:val="22"/>
          <w:lang w:val="en-GB"/>
        </w:rPr>
        <w:t xml:space="preserve">principles </w:t>
      </w:r>
      <w:r w:rsidR="00BD3E25" w:rsidRPr="009A226D">
        <w:rPr>
          <w:sz w:val="22"/>
          <w:szCs w:val="22"/>
          <w:lang w:val="en-GB"/>
        </w:rPr>
        <w:t xml:space="preserve">is limited </w:t>
      </w:r>
      <w:r w:rsidRPr="009A226D">
        <w:rPr>
          <w:sz w:val="22"/>
          <w:szCs w:val="22"/>
          <w:lang w:val="en-GB"/>
        </w:rPr>
        <w:t>to national strategies and plans of actio</w:t>
      </w:r>
      <w:r w:rsidR="009E5DCE" w:rsidRPr="009A226D">
        <w:rPr>
          <w:sz w:val="22"/>
          <w:szCs w:val="22"/>
          <w:lang w:val="en-GB"/>
        </w:rPr>
        <w:t>n, indicators and benchmarks.</w:t>
      </w:r>
    </w:p>
    <w:p w:rsidR="009A226D" w:rsidRPr="009A226D" w:rsidRDefault="009A226D" w:rsidP="009A226D">
      <w:pPr>
        <w:ind w:left="-567" w:firstLine="567"/>
        <w:rPr>
          <w:sz w:val="8"/>
          <w:szCs w:val="8"/>
          <w:lang w:val="en-GB"/>
        </w:rPr>
      </w:pPr>
    </w:p>
    <w:p w:rsidR="00DC1ACF" w:rsidRPr="009A226D" w:rsidRDefault="005960A9" w:rsidP="009A226D">
      <w:pPr>
        <w:pStyle w:val="ListParagraph"/>
        <w:numPr>
          <w:ilvl w:val="0"/>
          <w:numId w:val="3"/>
        </w:numPr>
        <w:ind w:left="-567" w:firstLine="567"/>
        <w:rPr>
          <w:sz w:val="22"/>
          <w:szCs w:val="22"/>
          <w:lang w:val="en-GB"/>
        </w:rPr>
      </w:pPr>
      <w:r w:rsidRPr="009A226D">
        <w:rPr>
          <w:sz w:val="22"/>
          <w:szCs w:val="22"/>
          <w:lang w:val="en-GB"/>
        </w:rPr>
        <w:t>We recommend that these rights are introduced at the beginning</w:t>
      </w:r>
      <w:r w:rsidR="00C056DB" w:rsidRPr="009A226D">
        <w:rPr>
          <w:sz w:val="22"/>
          <w:szCs w:val="22"/>
          <w:lang w:val="en-GB"/>
        </w:rPr>
        <w:t xml:space="preserve"> of the General Comment and </w:t>
      </w:r>
      <w:r w:rsidRPr="009A226D">
        <w:rPr>
          <w:sz w:val="22"/>
          <w:szCs w:val="22"/>
          <w:lang w:val="en-GB"/>
        </w:rPr>
        <w:t xml:space="preserve">apply to the whole of the text. </w:t>
      </w:r>
    </w:p>
    <w:p w:rsidR="002100CC" w:rsidRPr="009A226D" w:rsidRDefault="002100CC" w:rsidP="009A226D">
      <w:pPr>
        <w:pStyle w:val="ListParagraph"/>
        <w:ind w:left="-567" w:firstLine="567"/>
        <w:rPr>
          <w:sz w:val="22"/>
          <w:szCs w:val="22"/>
          <w:lang w:val="en-GB"/>
        </w:rPr>
      </w:pPr>
    </w:p>
    <w:p w:rsidR="00931595" w:rsidRPr="009A226D" w:rsidRDefault="00931595" w:rsidP="009A226D">
      <w:pPr>
        <w:ind w:left="-567" w:firstLine="567"/>
        <w:rPr>
          <w:b/>
          <w:sz w:val="22"/>
          <w:szCs w:val="22"/>
          <w:u w:val="single"/>
          <w:lang w:val="en-GB"/>
        </w:rPr>
      </w:pPr>
      <w:r w:rsidRPr="009A226D">
        <w:rPr>
          <w:b/>
          <w:sz w:val="22"/>
          <w:szCs w:val="22"/>
          <w:u w:val="single"/>
          <w:lang w:val="en-GB"/>
        </w:rPr>
        <w:t>Broadening the Scope and Effect of the General Comment</w:t>
      </w:r>
    </w:p>
    <w:p w:rsidR="005960A9" w:rsidRPr="009A226D" w:rsidRDefault="005960A9" w:rsidP="009A226D">
      <w:pPr>
        <w:ind w:left="-567" w:firstLine="567"/>
        <w:rPr>
          <w:b/>
          <w:sz w:val="22"/>
          <w:szCs w:val="22"/>
          <w:u w:val="single"/>
          <w:lang w:val="en-GB"/>
        </w:rPr>
      </w:pPr>
    </w:p>
    <w:p w:rsidR="005960A9" w:rsidRPr="009A226D" w:rsidRDefault="005960A9" w:rsidP="009A226D">
      <w:pPr>
        <w:ind w:left="-567" w:firstLine="567"/>
        <w:rPr>
          <w:sz w:val="22"/>
          <w:szCs w:val="22"/>
          <w:lang w:val="en-GB"/>
        </w:rPr>
      </w:pPr>
      <w:r w:rsidRPr="009A226D">
        <w:rPr>
          <w:sz w:val="22"/>
          <w:szCs w:val="22"/>
          <w:lang w:val="en-GB"/>
        </w:rPr>
        <w:t xml:space="preserve">Lex </w:t>
      </w:r>
      <w:proofErr w:type="spellStart"/>
      <w:r w:rsidRPr="009A226D">
        <w:rPr>
          <w:sz w:val="22"/>
          <w:szCs w:val="22"/>
          <w:lang w:val="en-GB"/>
        </w:rPr>
        <w:t>Justi</w:t>
      </w:r>
      <w:proofErr w:type="spellEnd"/>
      <w:r w:rsidRPr="009A226D">
        <w:rPr>
          <w:sz w:val="22"/>
          <w:szCs w:val="22"/>
          <w:lang w:val="en-GB"/>
        </w:rPr>
        <w:t xml:space="preserve"> and MRG have now had the privilege to comment on numerous drafts emanating out of the UN and other international agencies on business and human rights, and we can feel that some resulting texts do not </w:t>
      </w:r>
      <w:r w:rsidR="00C056DB" w:rsidRPr="009A226D">
        <w:rPr>
          <w:sz w:val="22"/>
          <w:szCs w:val="22"/>
          <w:lang w:val="en-GB"/>
        </w:rPr>
        <w:t>receive</w:t>
      </w:r>
      <w:r w:rsidRPr="009A226D">
        <w:rPr>
          <w:sz w:val="22"/>
          <w:szCs w:val="22"/>
          <w:lang w:val="en-GB"/>
        </w:rPr>
        <w:t xml:space="preserve"> the proper application, extensive readership and interest they deserve. </w:t>
      </w:r>
    </w:p>
    <w:p w:rsidR="00931595" w:rsidRPr="009A226D" w:rsidRDefault="00931595" w:rsidP="009A226D">
      <w:pPr>
        <w:ind w:left="-567" w:firstLine="567"/>
        <w:rPr>
          <w:sz w:val="8"/>
          <w:szCs w:val="8"/>
          <w:u w:val="single"/>
          <w:lang w:val="en-GB"/>
        </w:rPr>
      </w:pPr>
    </w:p>
    <w:p w:rsidR="00931595" w:rsidRPr="009A226D" w:rsidRDefault="00931595" w:rsidP="009A226D">
      <w:pPr>
        <w:pStyle w:val="ListParagraph"/>
        <w:numPr>
          <w:ilvl w:val="0"/>
          <w:numId w:val="3"/>
        </w:numPr>
        <w:ind w:left="-567" w:firstLine="567"/>
        <w:rPr>
          <w:sz w:val="22"/>
          <w:szCs w:val="22"/>
          <w:lang w:val="en-GB"/>
        </w:rPr>
      </w:pPr>
      <w:r w:rsidRPr="009A226D">
        <w:rPr>
          <w:sz w:val="22"/>
          <w:szCs w:val="22"/>
          <w:lang w:val="en-GB"/>
        </w:rPr>
        <w:t xml:space="preserve">In order to further the reach and effect of the General Comment, the Committee may wish to consider the following: </w:t>
      </w:r>
    </w:p>
    <w:p w:rsidR="00931595" w:rsidRPr="009A226D" w:rsidRDefault="00931595" w:rsidP="009A226D">
      <w:pPr>
        <w:pStyle w:val="ListParagraph"/>
        <w:numPr>
          <w:ilvl w:val="0"/>
          <w:numId w:val="7"/>
        </w:numPr>
        <w:rPr>
          <w:sz w:val="22"/>
          <w:szCs w:val="22"/>
          <w:lang w:val="en-GB"/>
        </w:rPr>
      </w:pPr>
      <w:r w:rsidRPr="009A226D">
        <w:rPr>
          <w:sz w:val="22"/>
          <w:szCs w:val="22"/>
          <w:lang w:val="en-GB"/>
        </w:rPr>
        <w:t>mentioning interlinkages between impacts on civil and political rights and economic, social and cultural rights and vice-versa (e.g. businesses’ negative impacts on water, food and livelihoods can affect the right to life)</w:t>
      </w:r>
      <w:r w:rsidR="00C056DB" w:rsidRPr="009A226D">
        <w:rPr>
          <w:sz w:val="22"/>
          <w:szCs w:val="22"/>
          <w:lang w:val="en-GB"/>
        </w:rPr>
        <w:t>;</w:t>
      </w:r>
    </w:p>
    <w:p w:rsidR="00931595" w:rsidRDefault="00E104F3" w:rsidP="009A226D">
      <w:pPr>
        <w:pStyle w:val="ListParagraph"/>
        <w:numPr>
          <w:ilvl w:val="0"/>
          <w:numId w:val="7"/>
        </w:numPr>
        <w:rPr>
          <w:sz w:val="22"/>
          <w:szCs w:val="22"/>
          <w:lang w:val="en-GB"/>
        </w:rPr>
      </w:pPr>
      <w:proofErr w:type="gramStart"/>
      <w:r w:rsidRPr="009A226D">
        <w:rPr>
          <w:sz w:val="22"/>
          <w:szCs w:val="22"/>
          <w:lang w:val="en-GB"/>
        </w:rPr>
        <w:t>in</w:t>
      </w:r>
      <w:proofErr w:type="gramEnd"/>
      <w:r w:rsidRPr="009A226D">
        <w:rPr>
          <w:sz w:val="22"/>
          <w:szCs w:val="22"/>
          <w:lang w:val="en-GB"/>
        </w:rPr>
        <w:t xml:space="preserve"> para. 39</w:t>
      </w:r>
      <w:r w:rsidR="00931595" w:rsidRPr="009A226D">
        <w:rPr>
          <w:sz w:val="22"/>
          <w:szCs w:val="22"/>
          <w:lang w:val="en-GB"/>
        </w:rPr>
        <w:t xml:space="preserve"> in connection with the mention of “international assistance and co-operation” and the reference to Article 2.1 of the Covenant</w:t>
      </w:r>
      <w:r w:rsidRPr="009A226D">
        <w:rPr>
          <w:sz w:val="22"/>
          <w:szCs w:val="22"/>
          <w:lang w:val="en-GB"/>
        </w:rPr>
        <w:t>,</w:t>
      </w:r>
      <w:r w:rsidR="00931595" w:rsidRPr="009A226D">
        <w:rPr>
          <w:sz w:val="22"/>
          <w:szCs w:val="22"/>
          <w:lang w:val="en-GB"/>
        </w:rPr>
        <w:t xml:space="preserve"> mention</w:t>
      </w:r>
      <w:r w:rsidRPr="009A226D">
        <w:rPr>
          <w:sz w:val="22"/>
          <w:szCs w:val="22"/>
          <w:lang w:val="en-GB"/>
        </w:rPr>
        <w:t>ing</w:t>
      </w:r>
      <w:r w:rsidR="00931595" w:rsidRPr="009A226D">
        <w:rPr>
          <w:sz w:val="22"/>
          <w:szCs w:val="22"/>
          <w:lang w:val="en-GB"/>
        </w:rPr>
        <w:t xml:space="preserve"> States’ obligations to promote the protection of these rights through cooperation/collaboration in international organizations; this would also be consistent with UN Guiding Principle 10</w:t>
      </w:r>
      <w:r w:rsidR="00C056DB" w:rsidRPr="009A226D">
        <w:rPr>
          <w:sz w:val="22"/>
          <w:szCs w:val="22"/>
          <w:lang w:val="en-GB"/>
        </w:rPr>
        <w:t>; and</w:t>
      </w:r>
    </w:p>
    <w:p w:rsidR="00931595" w:rsidRDefault="00E104F3" w:rsidP="009A226D">
      <w:pPr>
        <w:pStyle w:val="ListParagraph"/>
        <w:numPr>
          <w:ilvl w:val="0"/>
          <w:numId w:val="7"/>
        </w:numPr>
        <w:rPr>
          <w:sz w:val="22"/>
          <w:szCs w:val="22"/>
          <w:lang w:val="en-GB"/>
        </w:rPr>
      </w:pPr>
      <w:proofErr w:type="gramStart"/>
      <w:r w:rsidRPr="009A226D">
        <w:rPr>
          <w:sz w:val="22"/>
          <w:szCs w:val="22"/>
          <w:lang w:val="en-GB"/>
        </w:rPr>
        <w:t>including</w:t>
      </w:r>
      <w:proofErr w:type="gramEnd"/>
      <w:r w:rsidR="00931595" w:rsidRPr="009A226D">
        <w:rPr>
          <w:sz w:val="22"/>
          <w:szCs w:val="22"/>
          <w:lang w:val="en-GB"/>
        </w:rPr>
        <w:t xml:space="preserve"> a general reference to the UN Sustainable Development Goals in the Introduction.</w:t>
      </w:r>
    </w:p>
    <w:p w:rsidR="009A226D" w:rsidRPr="009A226D" w:rsidRDefault="009A226D" w:rsidP="009A226D">
      <w:pPr>
        <w:rPr>
          <w:sz w:val="8"/>
          <w:szCs w:val="8"/>
          <w:lang w:val="en-GB"/>
        </w:rPr>
      </w:pPr>
    </w:p>
    <w:p w:rsidR="005960A9" w:rsidRPr="00E07752" w:rsidRDefault="00931595" w:rsidP="00E07752">
      <w:pPr>
        <w:pStyle w:val="ListParagraph"/>
        <w:numPr>
          <w:ilvl w:val="0"/>
          <w:numId w:val="3"/>
        </w:numPr>
        <w:ind w:left="-567" w:firstLine="567"/>
        <w:rPr>
          <w:sz w:val="22"/>
          <w:szCs w:val="22"/>
          <w:lang w:val="en-GB"/>
        </w:rPr>
      </w:pPr>
      <w:r w:rsidRPr="009A226D">
        <w:rPr>
          <w:sz w:val="22"/>
          <w:szCs w:val="22"/>
          <w:lang w:val="en-GB"/>
        </w:rPr>
        <w:t>In addition, in order to give concrete effect to the General Comment, it would be useful to have the Committee issue a document updating its guidelines on the form and content of reports to be submitted</w:t>
      </w:r>
      <w:r w:rsidR="00E104F3" w:rsidRPr="009A226D">
        <w:rPr>
          <w:sz w:val="22"/>
          <w:szCs w:val="22"/>
          <w:lang w:val="en-GB"/>
        </w:rPr>
        <w:t xml:space="preserve"> by States Parties to the Covenant</w:t>
      </w:r>
      <w:r w:rsidRPr="009A226D">
        <w:rPr>
          <w:sz w:val="22"/>
          <w:szCs w:val="22"/>
          <w:lang w:val="en-GB"/>
        </w:rPr>
        <w:t xml:space="preserve"> in order to ensure that States include information that reflects the principles and suggestions contained in the General Comment</w:t>
      </w:r>
      <w:r w:rsidR="00C056DB" w:rsidRPr="009A226D">
        <w:rPr>
          <w:sz w:val="22"/>
          <w:szCs w:val="22"/>
          <w:lang w:val="en-GB"/>
        </w:rPr>
        <w:t>.</w:t>
      </w:r>
      <w:r w:rsidRPr="009A226D">
        <w:rPr>
          <w:sz w:val="22"/>
          <w:szCs w:val="22"/>
          <w:lang w:val="en-GB"/>
        </w:rPr>
        <w:t xml:space="preserve"> </w:t>
      </w:r>
    </w:p>
    <w:sectPr w:rsidR="005960A9" w:rsidRPr="00E07752" w:rsidSect="009A226D">
      <w:footerReference w:type="even" r:id="rId12"/>
      <w:footerReference w:type="default" r:id="rId13"/>
      <w:pgSz w:w="12240" w:h="15840"/>
      <w:pgMar w:top="1440" w:right="900" w:bottom="993"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752" w:rsidRDefault="00E07752" w:rsidP="00070AA2">
      <w:r>
        <w:separator/>
      </w:r>
    </w:p>
  </w:endnote>
  <w:endnote w:type="continuationSeparator" w:id="0">
    <w:p w:rsidR="00E07752" w:rsidRDefault="00E07752" w:rsidP="0007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752" w:rsidRDefault="00E07752" w:rsidP="00070A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7752" w:rsidRDefault="00E077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752" w:rsidRDefault="00E07752" w:rsidP="00070A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68C8">
      <w:rPr>
        <w:rStyle w:val="PageNumber"/>
        <w:noProof/>
      </w:rPr>
      <w:t>5</w:t>
    </w:r>
    <w:r>
      <w:rPr>
        <w:rStyle w:val="PageNumber"/>
      </w:rPr>
      <w:fldChar w:fldCharType="end"/>
    </w:r>
  </w:p>
  <w:p w:rsidR="00E07752" w:rsidRDefault="00E077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752" w:rsidRDefault="00E07752" w:rsidP="00070AA2">
      <w:r>
        <w:separator/>
      </w:r>
    </w:p>
  </w:footnote>
  <w:footnote w:type="continuationSeparator" w:id="0">
    <w:p w:rsidR="00E07752" w:rsidRDefault="00E07752" w:rsidP="00070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33528"/>
    <w:multiLevelType w:val="hybridMultilevel"/>
    <w:tmpl w:val="832EDB2E"/>
    <w:lvl w:ilvl="0" w:tplc="DB2486BC">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033020"/>
    <w:multiLevelType w:val="hybridMultilevel"/>
    <w:tmpl w:val="FE4A13C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6E37287"/>
    <w:multiLevelType w:val="hybridMultilevel"/>
    <w:tmpl w:val="E4867E8A"/>
    <w:lvl w:ilvl="0" w:tplc="040C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81E13C1"/>
    <w:multiLevelType w:val="hybridMultilevel"/>
    <w:tmpl w:val="D966D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887343A"/>
    <w:multiLevelType w:val="hybridMultilevel"/>
    <w:tmpl w:val="5E1E20D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66E524EB"/>
    <w:multiLevelType w:val="hybridMultilevel"/>
    <w:tmpl w:val="C6C27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7DD3DE3"/>
    <w:multiLevelType w:val="hybridMultilevel"/>
    <w:tmpl w:val="22987C02"/>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hyphenationZone w:val="425"/>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C9"/>
    <w:rsid w:val="000167C9"/>
    <w:rsid w:val="0002162C"/>
    <w:rsid w:val="00024D41"/>
    <w:rsid w:val="0002604B"/>
    <w:rsid w:val="0003185A"/>
    <w:rsid w:val="00054E7A"/>
    <w:rsid w:val="00064499"/>
    <w:rsid w:val="00066050"/>
    <w:rsid w:val="00070AA2"/>
    <w:rsid w:val="000B3E00"/>
    <w:rsid w:val="000D39CF"/>
    <w:rsid w:val="000E2ADE"/>
    <w:rsid w:val="000F1305"/>
    <w:rsid w:val="00101C41"/>
    <w:rsid w:val="00127880"/>
    <w:rsid w:val="001364E1"/>
    <w:rsid w:val="0015322F"/>
    <w:rsid w:val="001710EE"/>
    <w:rsid w:val="001761B6"/>
    <w:rsid w:val="00195A02"/>
    <w:rsid w:val="001A08C5"/>
    <w:rsid w:val="001A3D41"/>
    <w:rsid w:val="001B0CF0"/>
    <w:rsid w:val="001E47B9"/>
    <w:rsid w:val="00200943"/>
    <w:rsid w:val="00201365"/>
    <w:rsid w:val="00207C58"/>
    <w:rsid w:val="002100CC"/>
    <w:rsid w:val="00226E1B"/>
    <w:rsid w:val="002328D1"/>
    <w:rsid w:val="002624EA"/>
    <w:rsid w:val="00266A87"/>
    <w:rsid w:val="0027308A"/>
    <w:rsid w:val="00292BD5"/>
    <w:rsid w:val="002A4A4E"/>
    <w:rsid w:val="002C0E0F"/>
    <w:rsid w:val="002C2D9D"/>
    <w:rsid w:val="002D2322"/>
    <w:rsid w:val="003338A8"/>
    <w:rsid w:val="00333B08"/>
    <w:rsid w:val="00340B40"/>
    <w:rsid w:val="00365CDC"/>
    <w:rsid w:val="003969B2"/>
    <w:rsid w:val="00397378"/>
    <w:rsid w:val="003A76F1"/>
    <w:rsid w:val="003D3835"/>
    <w:rsid w:val="003E56F7"/>
    <w:rsid w:val="00402375"/>
    <w:rsid w:val="0040607F"/>
    <w:rsid w:val="00425C8D"/>
    <w:rsid w:val="004B16E4"/>
    <w:rsid w:val="0051150D"/>
    <w:rsid w:val="00552D83"/>
    <w:rsid w:val="00557C19"/>
    <w:rsid w:val="0057759B"/>
    <w:rsid w:val="00587C6A"/>
    <w:rsid w:val="00594B97"/>
    <w:rsid w:val="005960A9"/>
    <w:rsid w:val="005A4C00"/>
    <w:rsid w:val="005B2656"/>
    <w:rsid w:val="005E02B1"/>
    <w:rsid w:val="005E2113"/>
    <w:rsid w:val="00601329"/>
    <w:rsid w:val="00610488"/>
    <w:rsid w:val="00644447"/>
    <w:rsid w:val="00687466"/>
    <w:rsid w:val="006D1986"/>
    <w:rsid w:val="00705D97"/>
    <w:rsid w:val="007151E5"/>
    <w:rsid w:val="007162A2"/>
    <w:rsid w:val="007335DC"/>
    <w:rsid w:val="00751601"/>
    <w:rsid w:val="00753A61"/>
    <w:rsid w:val="007610C4"/>
    <w:rsid w:val="00786B8B"/>
    <w:rsid w:val="00792DAE"/>
    <w:rsid w:val="007A2421"/>
    <w:rsid w:val="007B1D89"/>
    <w:rsid w:val="007C7053"/>
    <w:rsid w:val="007D3A29"/>
    <w:rsid w:val="007D5394"/>
    <w:rsid w:val="007E06DE"/>
    <w:rsid w:val="007E7BBE"/>
    <w:rsid w:val="008412EC"/>
    <w:rsid w:val="008535FF"/>
    <w:rsid w:val="00871689"/>
    <w:rsid w:val="00881FEC"/>
    <w:rsid w:val="008A3B07"/>
    <w:rsid w:val="008C4853"/>
    <w:rsid w:val="008D6995"/>
    <w:rsid w:val="008E1303"/>
    <w:rsid w:val="008E21FE"/>
    <w:rsid w:val="008F1B21"/>
    <w:rsid w:val="008F378B"/>
    <w:rsid w:val="00913E80"/>
    <w:rsid w:val="00931595"/>
    <w:rsid w:val="0093687C"/>
    <w:rsid w:val="009401EB"/>
    <w:rsid w:val="00942AC8"/>
    <w:rsid w:val="0095064C"/>
    <w:rsid w:val="009A226D"/>
    <w:rsid w:val="009A703F"/>
    <w:rsid w:val="009B54C0"/>
    <w:rsid w:val="009D0956"/>
    <w:rsid w:val="009E5DCE"/>
    <w:rsid w:val="00A40986"/>
    <w:rsid w:val="00A6443D"/>
    <w:rsid w:val="00AC7610"/>
    <w:rsid w:val="00B107FD"/>
    <w:rsid w:val="00B34686"/>
    <w:rsid w:val="00B46EA8"/>
    <w:rsid w:val="00B5690B"/>
    <w:rsid w:val="00BA1BA2"/>
    <w:rsid w:val="00BD3E25"/>
    <w:rsid w:val="00C056DB"/>
    <w:rsid w:val="00C12FFF"/>
    <w:rsid w:val="00C25974"/>
    <w:rsid w:val="00C356D5"/>
    <w:rsid w:val="00C55FD3"/>
    <w:rsid w:val="00C80C5A"/>
    <w:rsid w:val="00C923A5"/>
    <w:rsid w:val="00CA1056"/>
    <w:rsid w:val="00CC311B"/>
    <w:rsid w:val="00CD2459"/>
    <w:rsid w:val="00CE423D"/>
    <w:rsid w:val="00CF232A"/>
    <w:rsid w:val="00CF491B"/>
    <w:rsid w:val="00D068C8"/>
    <w:rsid w:val="00D35FBD"/>
    <w:rsid w:val="00D4751D"/>
    <w:rsid w:val="00D57625"/>
    <w:rsid w:val="00D62358"/>
    <w:rsid w:val="00DA11A7"/>
    <w:rsid w:val="00DA7A03"/>
    <w:rsid w:val="00DC1ACF"/>
    <w:rsid w:val="00DD4575"/>
    <w:rsid w:val="00DE5CEC"/>
    <w:rsid w:val="00DF3583"/>
    <w:rsid w:val="00E07752"/>
    <w:rsid w:val="00E104F3"/>
    <w:rsid w:val="00E3554F"/>
    <w:rsid w:val="00E46D4A"/>
    <w:rsid w:val="00E50A64"/>
    <w:rsid w:val="00E62C2F"/>
    <w:rsid w:val="00E62EE1"/>
    <w:rsid w:val="00E9792C"/>
    <w:rsid w:val="00EA7131"/>
    <w:rsid w:val="00EB02BF"/>
    <w:rsid w:val="00EB5A74"/>
    <w:rsid w:val="00EB795F"/>
    <w:rsid w:val="00EF6AE9"/>
    <w:rsid w:val="00F26A4D"/>
    <w:rsid w:val="00F91685"/>
    <w:rsid w:val="00F91ECB"/>
    <w:rsid w:val="00F92F09"/>
    <w:rsid w:val="00FA4C00"/>
    <w:rsid w:val="00FC7640"/>
    <w:rsid w:val="00FD268B"/>
    <w:rsid w:val="00FF055C"/>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4C0"/>
    <w:pPr>
      <w:ind w:left="720"/>
      <w:contextualSpacing/>
    </w:pPr>
  </w:style>
  <w:style w:type="paragraph" w:styleId="Footer">
    <w:name w:val="footer"/>
    <w:basedOn w:val="Normal"/>
    <w:link w:val="FooterChar"/>
    <w:uiPriority w:val="99"/>
    <w:unhideWhenUsed/>
    <w:rsid w:val="00070AA2"/>
    <w:pPr>
      <w:tabs>
        <w:tab w:val="center" w:pos="4320"/>
        <w:tab w:val="right" w:pos="8640"/>
      </w:tabs>
    </w:pPr>
  </w:style>
  <w:style w:type="character" w:customStyle="1" w:styleId="FooterChar">
    <w:name w:val="Footer Char"/>
    <w:basedOn w:val="DefaultParagraphFont"/>
    <w:link w:val="Footer"/>
    <w:uiPriority w:val="99"/>
    <w:rsid w:val="00070AA2"/>
  </w:style>
  <w:style w:type="character" w:styleId="PageNumber">
    <w:name w:val="page number"/>
    <w:basedOn w:val="DefaultParagraphFont"/>
    <w:uiPriority w:val="99"/>
    <w:semiHidden/>
    <w:unhideWhenUsed/>
    <w:rsid w:val="00070AA2"/>
  </w:style>
  <w:style w:type="paragraph" w:styleId="BalloonText">
    <w:name w:val="Balloon Text"/>
    <w:basedOn w:val="Normal"/>
    <w:link w:val="BalloonTextChar"/>
    <w:uiPriority w:val="99"/>
    <w:semiHidden/>
    <w:unhideWhenUsed/>
    <w:rsid w:val="00871689"/>
    <w:rPr>
      <w:rFonts w:ascii="Tahoma" w:hAnsi="Tahoma" w:cs="Tahoma"/>
      <w:sz w:val="16"/>
      <w:szCs w:val="16"/>
    </w:rPr>
  </w:style>
  <w:style w:type="character" w:customStyle="1" w:styleId="BalloonTextChar">
    <w:name w:val="Balloon Text Char"/>
    <w:basedOn w:val="DefaultParagraphFont"/>
    <w:link w:val="BalloonText"/>
    <w:uiPriority w:val="99"/>
    <w:semiHidden/>
    <w:rsid w:val="00871689"/>
    <w:rPr>
      <w:rFonts w:ascii="Tahoma" w:hAnsi="Tahoma" w:cs="Tahoma"/>
      <w:sz w:val="16"/>
      <w:szCs w:val="16"/>
    </w:rPr>
  </w:style>
  <w:style w:type="character" w:styleId="CommentReference">
    <w:name w:val="annotation reference"/>
    <w:basedOn w:val="DefaultParagraphFont"/>
    <w:uiPriority w:val="99"/>
    <w:semiHidden/>
    <w:unhideWhenUsed/>
    <w:rsid w:val="002A4A4E"/>
    <w:rPr>
      <w:sz w:val="16"/>
      <w:szCs w:val="16"/>
    </w:rPr>
  </w:style>
  <w:style w:type="paragraph" w:styleId="CommentText">
    <w:name w:val="annotation text"/>
    <w:basedOn w:val="Normal"/>
    <w:link w:val="CommentTextChar"/>
    <w:uiPriority w:val="99"/>
    <w:semiHidden/>
    <w:unhideWhenUsed/>
    <w:rsid w:val="002A4A4E"/>
    <w:rPr>
      <w:sz w:val="20"/>
      <w:szCs w:val="20"/>
    </w:rPr>
  </w:style>
  <w:style w:type="character" w:customStyle="1" w:styleId="CommentTextChar">
    <w:name w:val="Comment Text Char"/>
    <w:basedOn w:val="DefaultParagraphFont"/>
    <w:link w:val="CommentText"/>
    <w:uiPriority w:val="99"/>
    <w:semiHidden/>
    <w:rsid w:val="002A4A4E"/>
    <w:rPr>
      <w:sz w:val="20"/>
      <w:szCs w:val="20"/>
    </w:rPr>
  </w:style>
  <w:style w:type="paragraph" w:styleId="CommentSubject">
    <w:name w:val="annotation subject"/>
    <w:basedOn w:val="CommentText"/>
    <w:next w:val="CommentText"/>
    <w:link w:val="CommentSubjectChar"/>
    <w:uiPriority w:val="99"/>
    <w:semiHidden/>
    <w:unhideWhenUsed/>
    <w:rsid w:val="002A4A4E"/>
    <w:rPr>
      <w:b/>
      <w:bCs/>
    </w:rPr>
  </w:style>
  <w:style w:type="character" w:customStyle="1" w:styleId="CommentSubjectChar">
    <w:name w:val="Comment Subject Char"/>
    <w:basedOn w:val="CommentTextChar"/>
    <w:link w:val="CommentSubject"/>
    <w:uiPriority w:val="99"/>
    <w:semiHidden/>
    <w:rsid w:val="002A4A4E"/>
    <w:rPr>
      <w:b/>
      <w:bCs/>
      <w:sz w:val="20"/>
      <w:szCs w:val="20"/>
    </w:rPr>
  </w:style>
  <w:style w:type="character" w:styleId="Hyperlink">
    <w:name w:val="Hyperlink"/>
    <w:basedOn w:val="DefaultParagraphFont"/>
    <w:uiPriority w:val="99"/>
    <w:unhideWhenUsed/>
    <w:rsid w:val="00881FEC"/>
    <w:rPr>
      <w:color w:val="0000FF" w:themeColor="hyperlink"/>
      <w:u w:val="single"/>
    </w:rPr>
  </w:style>
  <w:style w:type="paragraph" w:styleId="Header">
    <w:name w:val="header"/>
    <w:basedOn w:val="Normal"/>
    <w:link w:val="HeaderChar"/>
    <w:uiPriority w:val="99"/>
    <w:semiHidden/>
    <w:unhideWhenUsed/>
    <w:rsid w:val="00333B08"/>
    <w:pPr>
      <w:tabs>
        <w:tab w:val="center" w:pos="4513"/>
        <w:tab w:val="right" w:pos="9026"/>
      </w:tabs>
    </w:pPr>
  </w:style>
  <w:style w:type="character" w:customStyle="1" w:styleId="HeaderChar">
    <w:name w:val="Header Char"/>
    <w:basedOn w:val="DefaultParagraphFont"/>
    <w:link w:val="Header"/>
    <w:uiPriority w:val="99"/>
    <w:semiHidden/>
    <w:rsid w:val="00333B08"/>
  </w:style>
  <w:style w:type="paragraph" w:styleId="Revision">
    <w:name w:val="Revision"/>
    <w:hidden/>
    <w:uiPriority w:val="99"/>
    <w:semiHidden/>
    <w:rsid w:val="00913E80"/>
  </w:style>
  <w:style w:type="paragraph" w:styleId="DocumentMap">
    <w:name w:val="Document Map"/>
    <w:basedOn w:val="Normal"/>
    <w:link w:val="DocumentMapChar"/>
    <w:uiPriority w:val="99"/>
    <w:semiHidden/>
    <w:unhideWhenUsed/>
    <w:rsid w:val="008A3B07"/>
    <w:rPr>
      <w:rFonts w:ascii="Lucida Grande" w:hAnsi="Lucida Grande" w:cs="Lucida Grande"/>
    </w:rPr>
  </w:style>
  <w:style w:type="character" w:customStyle="1" w:styleId="DocumentMapChar">
    <w:name w:val="Document Map Char"/>
    <w:basedOn w:val="DefaultParagraphFont"/>
    <w:link w:val="DocumentMap"/>
    <w:uiPriority w:val="99"/>
    <w:semiHidden/>
    <w:rsid w:val="008A3B07"/>
    <w:rPr>
      <w:rFonts w:ascii="Lucida Grande" w:hAnsi="Lucida Grande" w:cs="Lucida Gran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4C0"/>
    <w:pPr>
      <w:ind w:left="720"/>
      <w:contextualSpacing/>
    </w:pPr>
  </w:style>
  <w:style w:type="paragraph" w:styleId="Footer">
    <w:name w:val="footer"/>
    <w:basedOn w:val="Normal"/>
    <w:link w:val="FooterChar"/>
    <w:uiPriority w:val="99"/>
    <w:unhideWhenUsed/>
    <w:rsid w:val="00070AA2"/>
    <w:pPr>
      <w:tabs>
        <w:tab w:val="center" w:pos="4320"/>
        <w:tab w:val="right" w:pos="8640"/>
      </w:tabs>
    </w:pPr>
  </w:style>
  <w:style w:type="character" w:customStyle="1" w:styleId="FooterChar">
    <w:name w:val="Footer Char"/>
    <w:basedOn w:val="DefaultParagraphFont"/>
    <w:link w:val="Footer"/>
    <w:uiPriority w:val="99"/>
    <w:rsid w:val="00070AA2"/>
  </w:style>
  <w:style w:type="character" w:styleId="PageNumber">
    <w:name w:val="page number"/>
    <w:basedOn w:val="DefaultParagraphFont"/>
    <w:uiPriority w:val="99"/>
    <w:semiHidden/>
    <w:unhideWhenUsed/>
    <w:rsid w:val="00070AA2"/>
  </w:style>
  <w:style w:type="paragraph" w:styleId="BalloonText">
    <w:name w:val="Balloon Text"/>
    <w:basedOn w:val="Normal"/>
    <w:link w:val="BalloonTextChar"/>
    <w:uiPriority w:val="99"/>
    <w:semiHidden/>
    <w:unhideWhenUsed/>
    <w:rsid w:val="00871689"/>
    <w:rPr>
      <w:rFonts w:ascii="Tahoma" w:hAnsi="Tahoma" w:cs="Tahoma"/>
      <w:sz w:val="16"/>
      <w:szCs w:val="16"/>
    </w:rPr>
  </w:style>
  <w:style w:type="character" w:customStyle="1" w:styleId="BalloonTextChar">
    <w:name w:val="Balloon Text Char"/>
    <w:basedOn w:val="DefaultParagraphFont"/>
    <w:link w:val="BalloonText"/>
    <w:uiPriority w:val="99"/>
    <w:semiHidden/>
    <w:rsid w:val="00871689"/>
    <w:rPr>
      <w:rFonts w:ascii="Tahoma" w:hAnsi="Tahoma" w:cs="Tahoma"/>
      <w:sz w:val="16"/>
      <w:szCs w:val="16"/>
    </w:rPr>
  </w:style>
  <w:style w:type="character" w:styleId="CommentReference">
    <w:name w:val="annotation reference"/>
    <w:basedOn w:val="DefaultParagraphFont"/>
    <w:uiPriority w:val="99"/>
    <w:semiHidden/>
    <w:unhideWhenUsed/>
    <w:rsid w:val="002A4A4E"/>
    <w:rPr>
      <w:sz w:val="16"/>
      <w:szCs w:val="16"/>
    </w:rPr>
  </w:style>
  <w:style w:type="paragraph" w:styleId="CommentText">
    <w:name w:val="annotation text"/>
    <w:basedOn w:val="Normal"/>
    <w:link w:val="CommentTextChar"/>
    <w:uiPriority w:val="99"/>
    <w:semiHidden/>
    <w:unhideWhenUsed/>
    <w:rsid w:val="002A4A4E"/>
    <w:rPr>
      <w:sz w:val="20"/>
      <w:szCs w:val="20"/>
    </w:rPr>
  </w:style>
  <w:style w:type="character" w:customStyle="1" w:styleId="CommentTextChar">
    <w:name w:val="Comment Text Char"/>
    <w:basedOn w:val="DefaultParagraphFont"/>
    <w:link w:val="CommentText"/>
    <w:uiPriority w:val="99"/>
    <w:semiHidden/>
    <w:rsid w:val="002A4A4E"/>
    <w:rPr>
      <w:sz w:val="20"/>
      <w:szCs w:val="20"/>
    </w:rPr>
  </w:style>
  <w:style w:type="paragraph" w:styleId="CommentSubject">
    <w:name w:val="annotation subject"/>
    <w:basedOn w:val="CommentText"/>
    <w:next w:val="CommentText"/>
    <w:link w:val="CommentSubjectChar"/>
    <w:uiPriority w:val="99"/>
    <w:semiHidden/>
    <w:unhideWhenUsed/>
    <w:rsid w:val="002A4A4E"/>
    <w:rPr>
      <w:b/>
      <w:bCs/>
    </w:rPr>
  </w:style>
  <w:style w:type="character" w:customStyle="1" w:styleId="CommentSubjectChar">
    <w:name w:val="Comment Subject Char"/>
    <w:basedOn w:val="CommentTextChar"/>
    <w:link w:val="CommentSubject"/>
    <w:uiPriority w:val="99"/>
    <w:semiHidden/>
    <w:rsid w:val="002A4A4E"/>
    <w:rPr>
      <w:b/>
      <w:bCs/>
      <w:sz w:val="20"/>
      <w:szCs w:val="20"/>
    </w:rPr>
  </w:style>
  <w:style w:type="character" w:styleId="Hyperlink">
    <w:name w:val="Hyperlink"/>
    <w:basedOn w:val="DefaultParagraphFont"/>
    <w:uiPriority w:val="99"/>
    <w:unhideWhenUsed/>
    <w:rsid w:val="00881FEC"/>
    <w:rPr>
      <w:color w:val="0000FF" w:themeColor="hyperlink"/>
      <w:u w:val="single"/>
    </w:rPr>
  </w:style>
  <w:style w:type="paragraph" w:styleId="Header">
    <w:name w:val="header"/>
    <w:basedOn w:val="Normal"/>
    <w:link w:val="HeaderChar"/>
    <w:uiPriority w:val="99"/>
    <w:semiHidden/>
    <w:unhideWhenUsed/>
    <w:rsid w:val="00333B08"/>
    <w:pPr>
      <w:tabs>
        <w:tab w:val="center" w:pos="4513"/>
        <w:tab w:val="right" w:pos="9026"/>
      </w:tabs>
    </w:pPr>
  </w:style>
  <w:style w:type="character" w:customStyle="1" w:styleId="HeaderChar">
    <w:name w:val="Header Char"/>
    <w:basedOn w:val="DefaultParagraphFont"/>
    <w:link w:val="Header"/>
    <w:uiPriority w:val="99"/>
    <w:semiHidden/>
    <w:rsid w:val="00333B08"/>
  </w:style>
  <w:style w:type="paragraph" w:styleId="Revision">
    <w:name w:val="Revision"/>
    <w:hidden/>
    <w:uiPriority w:val="99"/>
    <w:semiHidden/>
    <w:rsid w:val="00913E80"/>
  </w:style>
  <w:style w:type="paragraph" w:styleId="DocumentMap">
    <w:name w:val="Document Map"/>
    <w:basedOn w:val="Normal"/>
    <w:link w:val="DocumentMapChar"/>
    <w:uiPriority w:val="99"/>
    <w:semiHidden/>
    <w:unhideWhenUsed/>
    <w:rsid w:val="008A3B07"/>
    <w:rPr>
      <w:rFonts w:ascii="Lucida Grande" w:hAnsi="Lucida Grande" w:cs="Lucida Grande"/>
    </w:rPr>
  </w:style>
  <w:style w:type="character" w:customStyle="1" w:styleId="DocumentMapChar">
    <w:name w:val="Document Map Char"/>
    <w:basedOn w:val="DefaultParagraphFont"/>
    <w:link w:val="DocumentMap"/>
    <w:uiPriority w:val="99"/>
    <w:semiHidden/>
    <w:rsid w:val="008A3B07"/>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globalcompact.org/docs/issues_doc/human_rights/IndigenousPeoples/BusinessGuide.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BF1577-25E8-479D-A0AE-2952DA1353C7}"/>
</file>

<file path=customXml/itemProps2.xml><?xml version="1.0" encoding="utf-8"?>
<ds:datastoreItem xmlns:ds="http://schemas.openxmlformats.org/officeDocument/2006/customXml" ds:itemID="{03055292-F438-492E-A43A-46CB77AFDCC3}"/>
</file>

<file path=customXml/itemProps3.xml><?xml version="1.0" encoding="utf-8"?>
<ds:datastoreItem xmlns:ds="http://schemas.openxmlformats.org/officeDocument/2006/customXml" ds:itemID="{45428C6C-C735-4D1F-8FBD-02C154B345E8}"/>
</file>

<file path=customXml/itemProps4.xml><?xml version="1.0" encoding="utf-8"?>
<ds:datastoreItem xmlns:ds="http://schemas.openxmlformats.org/officeDocument/2006/customXml" ds:itemID="{50B0BA2C-063D-4FDD-8418-DA00E8EFAE9B}"/>
</file>

<file path=docProps/app.xml><?xml version="1.0" encoding="utf-8"?>
<Properties xmlns="http://schemas.openxmlformats.org/officeDocument/2006/extended-properties" xmlns:vt="http://schemas.openxmlformats.org/officeDocument/2006/docPropsVTypes">
  <Template>Normal.dotm</Template>
  <TotalTime>1</TotalTime>
  <Pages>5</Pages>
  <Words>2742</Words>
  <Characters>15632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Lewis</dc:creator>
  <cp:lastModifiedBy>Jung Rin KIM</cp:lastModifiedBy>
  <cp:revision>2</cp:revision>
  <cp:lastPrinted>2017-01-20T10:11:00Z</cp:lastPrinted>
  <dcterms:created xsi:type="dcterms:W3CDTF">2017-01-20T11:33:00Z</dcterms:created>
  <dcterms:modified xsi:type="dcterms:W3CDTF">2017-01-20T11:33:00Z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