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1D71F" w14:textId="77777777" w:rsidR="00F84875" w:rsidRDefault="00F84875" w:rsidP="00253435">
      <w:pPr>
        <w:pStyle w:val="Header"/>
        <w:jc w:val="center"/>
        <w:rPr>
          <w:rFonts w:ascii="Times New Roman" w:hAnsi="Times New Roman" w:cs="Times New Roman"/>
          <w:sz w:val="24"/>
          <w:szCs w:val="24"/>
        </w:rPr>
      </w:pPr>
    </w:p>
    <w:p w14:paraId="3C57C4F2" w14:textId="77777777" w:rsidR="00431E08" w:rsidRDefault="00431E08" w:rsidP="001C7DA1">
      <w:pPr>
        <w:shd w:val="clear" w:color="auto" w:fill="FFFFFF"/>
        <w:spacing w:after="0" w:line="240" w:lineRule="auto"/>
        <w:jc w:val="center"/>
        <w:rPr>
          <w:rFonts w:ascii="Times New Roman" w:hAnsi="Times New Roman" w:cs="Times New Roman"/>
          <w:sz w:val="24"/>
          <w:szCs w:val="24"/>
          <w:u w:val="single"/>
        </w:rPr>
      </w:pPr>
    </w:p>
    <w:p w14:paraId="1161B3E0" w14:textId="3421C440" w:rsidR="001C7DA1" w:rsidRDefault="00253435" w:rsidP="00CD420C">
      <w:pPr>
        <w:shd w:val="clear" w:color="auto" w:fill="FFFFFF"/>
        <w:spacing w:after="0" w:line="240" w:lineRule="auto"/>
        <w:jc w:val="center"/>
        <w:rPr>
          <w:rFonts w:ascii="Times New Roman" w:hAnsi="Times New Roman" w:cs="Times New Roman"/>
          <w:i/>
          <w:sz w:val="30"/>
          <w:szCs w:val="30"/>
        </w:rPr>
      </w:pPr>
      <w:r w:rsidRPr="00431E08">
        <w:rPr>
          <w:rFonts w:ascii="Times New Roman" w:hAnsi="Times New Roman" w:cs="Times New Roman"/>
          <w:sz w:val="30"/>
          <w:szCs w:val="30"/>
          <w:u w:val="single"/>
        </w:rPr>
        <w:t xml:space="preserve">Contribution to the </w:t>
      </w:r>
      <w:r w:rsidR="00CD420C">
        <w:rPr>
          <w:rFonts w:ascii="Times New Roman" w:hAnsi="Times New Roman" w:cs="Times New Roman"/>
          <w:sz w:val="30"/>
          <w:szCs w:val="30"/>
          <w:u w:val="single"/>
        </w:rPr>
        <w:t>64</w:t>
      </w:r>
      <w:r w:rsidR="00CD420C" w:rsidRPr="00CD420C">
        <w:rPr>
          <w:rFonts w:ascii="Times New Roman" w:hAnsi="Times New Roman" w:cs="Times New Roman"/>
          <w:sz w:val="30"/>
          <w:szCs w:val="30"/>
          <w:u w:val="single"/>
          <w:vertAlign w:val="superscript"/>
        </w:rPr>
        <w:t>th</w:t>
      </w:r>
      <w:r w:rsidR="00CD420C">
        <w:rPr>
          <w:rFonts w:ascii="Times New Roman" w:hAnsi="Times New Roman" w:cs="Times New Roman"/>
          <w:sz w:val="30"/>
          <w:szCs w:val="30"/>
          <w:u w:val="single"/>
        </w:rPr>
        <w:t xml:space="preserve"> Session of the UN CESCR</w:t>
      </w:r>
    </w:p>
    <w:p w14:paraId="1D9831CA" w14:textId="77777777" w:rsidR="00431E08" w:rsidRPr="00431E08" w:rsidRDefault="00431E08" w:rsidP="001C7DA1">
      <w:pPr>
        <w:shd w:val="clear" w:color="auto" w:fill="FFFFFF"/>
        <w:spacing w:after="0" w:line="240" w:lineRule="auto"/>
        <w:jc w:val="center"/>
        <w:rPr>
          <w:rFonts w:ascii="Times New Roman" w:hAnsi="Times New Roman" w:cs="Times New Roman"/>
          <w:i/>
          <w:sz w:val="30"/>
          <w:szCs w:val="30"/>
        </w:rPr>
      </w:pPr>
    </w:p>
    <w:p w14:paraId="4DAF6B09" w14:textId="73C46C5B" w:rsidR="00CD420C" w:rsidRDefault="00B81104" w:rsidP="00EF2E71">
      <w:pPr>
        <w:shd w:val="clear" w:color="auto" w:fill="FFFFFF"/>
        <w:spacing w:after="0" w:line="240" w:lineRule="auto"/>
        <w:jc w:val="center"/>
        <w:rPr>
          <w:rFonts w:ascii="Times New Roman" w:hAnsi="Times New Roman" w:cs="Times New Roman"/>
          <w:i/>
          <w:color w:val="282828"/>
          <w:sz w:val="24"/>
          <w:szCs w:val="24"/>
        </w:rPr>
      </w:pPr>
      <w:r>
        <w:rPr>
          <w:rFonts w:ascii="Times New Roman" w:hAnsi="Times New Roman" w:cs="Times New Roman"/>
          <w:i/>
          <w:sz w:val="24"/>
          <w:szCs w:val="24"/>
        </w:rPr>
        <w:t>(</w:t>
      </w:r>
      <w:r w:rsidR="00401FC5">
        <w:rPr>
          <w:rFonts w:ascii="Times New Roman" w:hAnsi="Times New Roman" w:cs="Times New Roman"/>
          <w:i/>
          <w:sz w:val="24"/>
          <w:szCs w:val="24"/>
        </w:rPr>
        <w:t>original</w:t>
      </w:r>
      <w:r w:rsidR="00FF32F2">
        <w:rPr>
          <w:rFonts w:ascii="Times New Roman" w:hAnsi="Times New Roman" w:cs="Times New Roman"/>
          <w:i/>
          <w:sz w:val="24"/>
          <w:szCs w:val="24"/>
        </w:rPr>
        <w:t>ly drafted in</w:t>
      </w:r>
      <w:r w:rsidR="00401FC5">
        <w:rPr>
          <w:rFonts w:ascii="Times New Roman" w:hAnsi="Times New Roman" w:cs="Times New Roman"/>
          <w:i/>
          <w:sz w:val="24"/>
          <w:szCs w:val="24"/>
        </w:rPr>
        <w:t xml:space="preserve"> 2017; </w:t>
      </w:r>
      <w:r w:rsidR="004C541D">
        <w:rPr>
          <w:rFonts w:ascii="Times New Roman" w:hAnsi="Times New Roman" w:cs="Times New Roman"/>
          <w:i/>
          <w:sz w:val="24"/>
          <w:szCs w:val="24"/>
        </w:rPr>
        <w:t>updated</w:t>
      </w:r>
      <w:r w:rsidR="00FB06C5" w:rsidRPr="004C541D">
        <w:rPr>
          <w:rFonts w:ascii="Times New Roman" w:hAnsi="Times New Roman" w:cs="Times New Roman"/>
          <w:i/>
          <w:sz w:val="24"/>
          <w:szCs w:val="24"/>
        </w:rPr>
        <w:t xml:space="preserve"> for 61st CND</w:t>
      </w:r>
      <w:r w:rsidR="001C7DA1" w:rsidRPr="004C541D">
        <w:rPr>
          <w:rFonts w:ascii="Times New Roman" w:hAnsi="Times New Roman" w:cs="Times New Roman"/>
          <w:i/>
          <w:sz w:val="24"/>
          <w:szCs w:val="24"/>
        </w:rPr>
        <w:t xml:space="preserve">, </w:t>
      </w:r>
      <w:r w:rsidR="001C7DA1" w:rsidRPr="004C541D">
        <w:rPr>
          <w:rFonts w:ascii="Times New Roman" w:hAnsi="Times New Roman" w:cs="Times New Roman"/>
          <w:i/>
          <w:color w:val="282828"/>
          <w:sz w:val="24"/>
          <w:szCs w:val="24"/>
        </w:rPr>
        <w:t>12-16 March 2018</w:t>
      </w:r>
      <w:r w:rsidR="00CD420C">
        <w:rPr>
          <w:rFonts w:ascii="Times New Roman" w:hAnsi="Times New Roman" w:cs="Times New Roman"/>
          <w:i/>
          <w:color w:val="282828"/>
          <w:sz w:val="24"/>
          <w:szCs w:val="24"/>
        </w:rPr>
        <w:t>;</w:t>
      </w:r>
    </w:p>
    <w:p w14:paraId="014BBDAE" w14:textId="0A5A8510" w:rsidR="001C7DA1" w:rsidRDefault="00CD420C" w:rsidP="00EF2E71">
      <w:pPr>
        <w:shd w:val="clear" w:color="auto" w:fill="FFFFFF"/>
        <w:spacing w:after="0" w:line="240" w:lineRule="auto"/>
        <w:jc w:val="center"/>
        <w:rPr>
          <w:rFonts w:ascii="Times New Roman" w:hAnsi="Times New Roman" w:cs="Times New Roman"/>
          <w:i/>
          <w:color w:val="282828"/>
          <w:sz w:val="24"/>
          <w:szCs w:val="24"/>
        </w:rPr>
      </w:pPr>
      <w:r>
        <w:rPr>
          <w:rFonts w:ascii="Times New Roman" w:hAnsi="Times New Roman" w:cs="Times New Roman"/>
          <w:i/>
          <w:color w:val="282828"/>
          <w:sz w:val="24"/>
          <w:szCs w:val="24"/>
        </w:rPr>
        <w:t xml:space="preserve"> updated for 64</w:t>
      </w:r>
      <w:r w:rsidRPr="00CD420C">
        <w:rPr>
          <w:rFonts w:ascii="Times New Roman" w:hAnsi="Times New Roman" w:cs="Times New Roman"/>
          <w:i/>
          <w:color w:val="282828"/>
          <w:sz w:val="24"/>
          <w:szCs w:val="24"/>
          <w:vertAlign w:val="superscript"/>
        </w:rPr>
        <w:t>th</w:t>
      </w:r>
      <w:r>
        <w:rPr>
          <w:rFonts w:ascii="Times New Roman" w:hAnsi="Times New Roman" w:cs="Times New Roman"/>
          <w:i/>
          <w:color w:val="282828"/>
          <w:sz w:val="24"/>
          <w:szCs w:val="24"/>
        </w:rPr>
        <w:t xml:space="preserve"> CESCR, 9 October 2018</w:t>
      </w:r>
      <w:r w:rsidR="00B81104">
        <w:rPr>
          <w:rFonts w:ascii="Times New Roman" w:hAnsi="Times New Roman" w:cs="Times New Roman"/>
          <w:i/>
          <w:color w:val="282828"/>
          <w:sz w:val="24"/>
          <w:szCs w:val="24"/>
        </w:rPr>
        <w:t>)</w:t>
      </w:r>
    </w:p>
    <w:p w14:paraId="5CAF3172" w14:textId="77777777" w:rsidR="00CD420C" w:rsidRDefault="00CD420C" w:rsidP="00EF2E71">
      <w:pPr>
        <w:shd w:val="clear" w:color="auto" w:fill="FFFFFF"/>
        <w:spacing w:after="0" w:line="240" w:lineRule="auto"/>
        <w:jc w:val="center"/>
        <w:rPr>
          <w:rFonts w:ascii="Times New Roman" w:hAnsi="Times New Roman" w:cs="Times New Roman"/>
          <w:i/>
          <w:color w:val="282828"/>
          <w:sz w:val="24"/>
          <w:szCs w:val="24"/>
        </w:rPr>
      </w:pPr>
    </w:p>
    <w:p w14:paraId="30B81618" w14:textId="42351D3A" w:rsidR="00431E08" w:rsidRPr="00EF2E71" w:rsidRDefault="00431E08" w:rsidP="00EF2E71">
      <w:pPr>
        <w:shd w:val="clear" w:color="auto" w:fill="FFFFFF"/>
        <w:spacing w:after="0" w:line="240" w:lineRule="auto"/>
        <w:rPr>
          <w:rFonts w:ascii="Times New Roman" w:hAnsi="Times New Roman" w:cs="Times New Roman"/>
          <w:color w:val="282828"/>
          <w:sz w:val="24"/>
          <w:szCs w:val="24"/>
        </w:rPr>
      </w:pPr>
    </w:p>
    <w:p w14:paraId="0DA432D7" w14:textId="77DC726C" w:rsidR="00253435" w:rsidRPr="00A11803" w:rsidRDefault="00A11803" w:rsidP="00A11803">
      <w:pPr>
        <w:pStyle w:val="Header"/>
        <w:rPr>
          <w:rFonts w:ascii="Times New Roman" w:hAnsi="Times New Roman" w:cs="Times New Roman"/>
          <w:sz w:val="24"/>
          <w:szCs w:val="24"/>
        </w:rPr>
      </w:pPr>
      <w:r>
        <w:rPr>
          <w:rFonts w:ascii="Times New Roman" w:hAnsi="Times New Roman" w:cs="Times New Roman"/>
          <w:i/>
          <w:sz w:val="24"/>
          <w:szCs w:val="24"/>
        </w:rPr>
        <w:t xml:space="preserve">Organization: </w:t>
      </w:r>
      <w:r w:rsidR="00253435" w:rsidRPr="00A11803">
        <w:rPr>
          <w:rFonts w:ascii="Times New Roman" w:hAnsi="Times New Roman" w:cs="Times New Roman"/>
          <w:sz w:val="24"/>
          <w:szCs w:val="24"/>
        </w:rPr>
        <w:t>Multidisciplinary Association for Psychedelic Studies</w:t>
      </w:r>
      <w:r>
        <w:rPr>
          <w:rFonts w:ascii="Times New Roman" w:hAnsi="Times New Roman" w:cs="Times New Roman"/>
          <w:sz w:val="24"/>
          <w:szCs w:val="24"/>
        </w:rPr>
        <w:t xml:space="preserve"> (MAPS)</w:t>
      </w:r>
    </w:p>
    <w:p w14:paraId="5F9CCD8A" w14:textId="2A973E88" w:rsidR="00A635EB" w:rsidRDefault="00A11803" w:rsidP="00A11803">
      <w:pPr>
        <w:pStyle w:val="Header"/>
        <w:rPr>
          <w:rFonts w:ascii="Times New Roman" w:hAnsi="Times New Roman" w:cs="Times New Roman"/>
          <w:sz w:val="24"/>
          <w:szCs w:val="24"/>
        </w:rPr>
      </w:pPr>
      <w:r w:rsidRPr="00A11803">
        <w:rPr>
          <w:rFonts w:ascii="Times New Roman" w:hAnsi="Times New Roman" w:cs="Times New Roman"/>
          <w:i/>
          <w:sz w:val="24"/>
          <w:szCs w:val="24"/>
        </w:rPr>
        <w:t>Drafted by:</w:t>
      </w:r>
      <w:r>
        <w:rPr>
          <w:rFonts w:ascii="Times New Roman" w:hAnsi="Times New Roman" w:cs="Times New Roman"/>
          <w:sz w:val="24"/>
          <w:szCs w:val="24"/>
        </w:rPr>
        <w:t xml:space="preserve"> </w:t>
      </w:r>
      <w:r w:rsidR="00B81104">
        <w:rPr>
          <w:rFonts w:ascii="Times New Roman" w:hAnsi="Times New Roman" w:cs="Times New Roman"/>
          <w:sz w:val="24"/>
          <w:szCs w:val="24"/>
        </w:rPr>
        <w:t>Natalie Lyla Ginsberg</w:t>
      </w:r>
      <w:r w:rsidR="00A635EB">
        <w:rPr>
          <w:rFonts w:ascii="Times New Roman" w:hAnsi="Times New Roman" w:cs="Times New Roman"/>
          <w:sz w:val="24"/>
          <w:szCs w:val="24"/>
        </w:rPr>
        <w:t>, MSW</w:t>
      </w:r>
      <w:r w:rsidR="00B81104">
        <w:rPr>
          <w:rFonts w:ascii="Times New Roman" w:hAnsi="Times New Roman" w:cs="Times New Roman"/>
          <w:sz w:val="24"/>
          <w:szCs w:val="24"/>
        </w:rPr>
        <w:t xml:space="preserve"> and Ismail </w:t>
      </w:r>
      <w:proofErr w:type="spellStart"/>
      <w:r w:rsidR="00B81104">
        <w:rPr>
          <w:rFonts w:ascii="Times New Roman" w:hAnsi="Times New Roman" w:cs="Times New Roman"/>
          <w:sz w:val="24"/>
          <w:szCs w:val="24"/>
        </w:rPr>
        <w:t>Lourido</w:t>
      </w:r>
      <w:proofErr w:type="spellEnd"/>
      <w:r w:rsidR="00B81104">
        <w:rPr>
          <w:rFonts w:ascii="Times New Roman" w:hAnsi="Times New Roman" w:cs="Times New Roman"/>
          <w:sz w:val="24"/>
          <w:szCs w:val="24"/>
        </w:rPr>
        <w:t xml:space="preserve"> Ali</w:t>
      </w:r>
      <w:r w:rsidR="00A635EB">
        <w:rPr>
          <w:rFonts w:ascii="Times New Roman" w:hAnsi="Times New Roman" w:cs="Times New Roman"/>
          <w:sz w:val="24"/>
          <w:szCs w:val="24"/>
        </w:rPr>
        <w:t>, JD</w:t>
      </w:r>
    </w:p>
    <w:p w14:paraId="1E782152" w14:textId="58D77602" w:rsidR="001C7DA1" w:rsidRDefault="00A11803" w:rsidP="00EF2E71">
      <w:pPr>
        <w:pStyle w:val="Header"/>
        <w:rPr>
          <w:rFonts w:ascii="Times New Roman" w:hAnsi="Times New Roman" w:cs="Times New Roman"/>
          <w:sz w:val="24"/>
          <w:szCs w:val="24"/>
        </w:rPr>
      </w:pPr>
      <w:r w:rsidRPr="00A11803">
        <w:rPr>
          <w:rFonts w:ascii="Times New Roman" w:hAnsi="Times New Roman" w:cs="Times New Roman"/>
          <w:i/>
          <w:sz w:val="24"/>
          <w:szCs w:val="24"/>
        </w:rPr>
        <w:t>Date:</w:t>
      </w:r>
      <w:r>
        <w:rPr>
          <w:rFonts w:ascii="Times New Roman" w:hAnsi="Times New Roman" w:cs="Times New Roman"/>
          <w:sz w:val="24"/>
          <w:szCs w:val="24"/>
        </w:rPr>
        <w:t xml:space="preserve"> </w:t>
      </w:r>
      <w:r w:rsidR="00FF32F2">
        <w:rPr>
          <w:rFonts w:ascii="Times New Roman" w:hAnsi="Times New Roman" w:cs="Times New Roman"/>
          <w:sz w:val="24"/>
          <w:szCs w:val="24"/>
        </w:rPr>
        <w:t>28 September 2018</w:t>
      </w:r>
    </w:p>
    <w:p w14:paraId="0084D720" w14:textId="77777777" w:rsidR="00EF2E71" w:rsidRPr="00EF2E71" w:rsidRDefault="00EF2E71" w:rsidP="00EF2E71">
      <w:pPr>
        <w:pStyle w:val="Header"/>
        <w:rPr>
          <w:rFonts w:ascii="Times New Roman" w:hAnsi="Times New Roman" w:cs="Times New Roman"/>
          <w:sz w:val="24"/>
          <w:szCs w:val="24"/>
        </w:rPr>
      </w:pPr>
    </w:p>
    <w:p w14:paraId="25E84782" w14:textId="6A58D9B1" w:rsidR="002E6706" w:rsidRPr="004C541D" w:rsidRDefault="00A635EB" w:rsidP="001C7DA1">
      <w:pPr>
        <w:pStyle w:val="NormalWeb"/>
        <w:spacing w:before="0" w:beforeAutospacing="0" w:after="0" w:afterAutospacing="0"/>
        <w:jc w:val="both"/>
        <w:rPr>
          <w:color w:val="000000"/>
          <w:shd w:val="clear" w:color="auto" w:fill="FFFFFF"/>
        </w:rPr>
      </w:pPr>
      <w:r w:rsidRPr="00A635EB">
        <w:rPr>
          <w:i/>
          <w:color w:val="000000"/>
          <w:shd w:val="clear" w:color="auto" w:fill="FFFFFF"/>
        </w:rPr>
        <w:t>Introduction</w:t>
      </w:r>
      <w:r>
        <w:rPr>
          <w:color w:val="000000"/>
          <w:shd w:val="clear" w:color="auto" w:fill="FFFFFF"/>
        </w:rPr>
        <w:t xml:space="preserve">: </w:t>
      </w:r>
      <w:r w:rsidR="00A11803">
        <w:rPr>
          <w:color w:val="000000"/>
          <w:shd w:val="clear" w:color="auto" w:fill="FFFFFF"/>
        </w:rPr>
        <w:t>MAPS’</w:t>
      </w:r>
      <w:r>
        <w:rPr>
          <w:color w:val="000000"/>
          <w:shd w:val="clear" w:color="auto" w:fill="FFFFFF"/>
        </w:rPr>
        <w:t xml:space="preserve"> contribution re-introduced</w:t>
      </w:r>
      <w:r w:rsidR="002E6706" w:rsidRPr="004C541D">
        <w:rPr>
          <w:color w:val="000000"/>
          <w:shd w:val="clear" w:color="auto" w:fill="FFFFFF"/>
        </w:rPr>
        <w:t xml:space="preserve"> a 1985 recommendation by the World Health </w:t>
      </w:r>
      <w:r w:rsidR="002E6706" w:rsidRPr="00A635EB">
        <w:rPr>
          <w:color w:val="000000"/>
          <w:shd w:val="clear" w:color="auto" w:fill="FFFFFF"/>
        </w:rPr>
        <w:t>Organization</w:t>
      </w:r>
      <w:r w:rsidR="002E6706" w:rsidRPr="004C541D">
        <w:rPr>
          <w:color w:val="000000"/>
          <w:shd w:val="clear" w:color="auto" w:fill="FFFFFF"/>
        </w:rPr>
        <w:t xml:space="preserve"> (WHO) Expert Committee on Drug Dependence that was never followed: “urge countries” to conduct therapeutic research with </w:t>
      </w:r>
      <w:r w:rsidR="002E6706" w:rsidRPr="004C541D">
        <w:rPr>
          <w:color w:val="252525"/>
          <w:shd w:val="clear" w:color="auto" w:fill="FFFFFF"/>
        </w:rPr>
        <w:t xml:space="preserve">3,4-methylenedioxymethamphetamine, known as </w:t>
      </w:r>
      <w:r w:rsidR="00A11CCF">
        <w:rPr>
          <w:color w:val="000000"/>
          <w:shd w:val="clear" w:color="auto" w:fill="FFFFFF"/>
        </w:rPr>
        <w:t>MDMA, which p</w:t>
      </w:r>
      <w:r w:rsidR="002E6706" w:rsidRPr="004C541D">
        <w:rPr>
          <w:color w:val="000000"/>
          <w:shd w:val="clear" w:color="auto" w:fill="FFFFFF"/>
        </w:rPr>
        <w:t>ossesses tremendous potential to improve p</w:t>
      </w:r>
      <w:r w:rsidR="00A11CCF">
        <w:rPr>
          <w:color w:val="000000"/>
          <w:shd w:val="clear" w:color="auto" w:fill="FFFFFF"/>
        </w:rPr>
        <w:t>ublic health by healing trauma. C</w:t>
      </w:r>
      <w:r w:rsidR="004C541D" w:rsidRPr="004C541D">
        <w:rPr>
          <w:color w:val="000000"/>
          <w:shd w:val="clear" w:color="auto" w:fill="FFFFFF"/>
        </w:rPr>
        <w:t>l</w:t>
      </w:r>
      <w:r w:rsidR="002E6706" w:rsidRPr="004C541D">
        <w:rPr>
          <w:color w:val="000000"/>
          <w:shd w:val="clear" w:color="auto" w:fill="FFFFFF"/>
        </w:rPr>
        <w:t>inical MDMA-assisted psychotherapy trials show promise in treating</w:t>
      </w:r>
      <w:r w:rsidR="00A11803">
        <w:rPr>
          <w:color w:val="000000"/>
          <w:shd w:val="clear" w:color="auto" w:fill="FFFFFF"/>
        </w:rPr>
        <w:t xml:space="preserve"> extreme, treatment-resistant</w:t>
      </w:r>
      <w:r w:rsidR="002E6706" w:rsidRPr="004C541D">
        <w:rPr>
          <w:color w:val="000000"/>
          <w:shd w:val="clear" w:color="auto" w:fill="FFFFFF"/>
        </w:rPr>
        <w:t xml:space="preserve"> Post-Traumatic Stress Disorder (PTSD)</w:t>
      </w:r>
      <w:r w:rsidR="00A11803">
        <w:rPr>
          <w:color w:val="000000"/>
          <w:shd w:val="clear" w:color="auto" w:fill="FFFFFF"/>
        </w:rPr>
        <w:t xml:space="preserve"> and</w:t>
      </w:r>
      <w:r w:rsidR="004C541D" w:rsidRPr="004C541D">
        <w:rPr>
          <w:color w:val="000000"/>
          <w:shd w:val="clear" w:color="auto" w:fill="FFFFFF"/>
        </w:rPr>
        <w:t xml:space="preserve"> in August 2017, the US Food &amp; Drug Administration (FDA) designated MDMA-assisted psychotherapy for PTSD a Breakthrough Therapy</w:t>
      </w:r>
      <w:r w:rsidR="00D63B5A">
        <w:rPr>
          <w:color w:val="000000"/>
          <w:shd w:val="clear" w:color="auto" w:fill="FFFFFF"/>
        </w:rPr>
        <w:t xml:space="preserve">. </w:t>
      </w:r>
      <w:r w:rsidR="004C541D" w:rsidRPr="004C541D">
        <w:rPr>
          <w:color w:val="000000"/>
          <w:shd w:val="clear" w:color="auto" w:fill="FFFFFF"/>
        </w:rPr>
        <w:t xml:space="preserve">MAPS </w:t>
      </w:r>
      <w:proofErr w:type="gramStart"/>
      <w:r w:rsidR="004C541D" w:rsidRPr="004C541D">
        <w:rPr>
          <w:color w:val="000000"/>
          <w:shd w:val="clear" w:color="auto" w:fill="FFFFFF"/>
        </w:rPr>
        <w:t>anticipates</w:t>
      </w:r>
      <w:proofErr w:type="gramEnd"/>
      <w:r w:rsidR="004C541D" w:rsidRPr="004C541D">
        <w:rPr>
          <w:color w:val="000000"/>
          <w:shd w:val="clear" w:color="auto" w:fill="FFFFFF"/>
        </w:rPr>
        <w:t xml:space="preserve"> FDA approval of MDMA in 2021.</w:t>
      </w:r>
    </w:p>
    <w:p w14:paraId="55767338" w14:textId="77777777" w:rsidR="001C7DA1" w:rsidRPr="001C7DA1" w:rsidRDefault="001C7DA1" w:rsidP="001C7DA1">
      <w:pPr>
        <w:pStyle w:val="NormalWeb"/>
        <w:spacing w:before="0" w:beforeAutospacing="0" w:after="0" w:afterAutospacing="0"/>
        <w:jc w:val="both"/>
        <w:rPr>
          <w:rFonts w:eastAsiaTheme="minorHAnsi"/>
        </w:rPr>
      </w:pPr>
    </w:p>
    <w:p w14:paraId="7522B402" w14:textId="6908607E" w:rsidR="001C7DA1" w:rsidRDefault="002E6706" w:rsidP="001C7DA1">
      <w:pPr>
        <w:pStyle w:val="NormalWeb"/>
        <w:numPr>
          <w:ilvl w:val="0"/>
          <w:numId w:val="12"/>
        </w:numPr>
        <w:spacing w:before="0" w:beforeAutospacing="0" w:after="0" w:afterAutospacing="0"/>
        <w:jc w:val="both"/>
        <w:rPr>
          <w:rFonts w:eastAsiaTheme="minorHAnsi"/>
        </w:rPr>
      </w:pPr>
      <w:r w:rsidRPr="008E25F6">
        <w:rPr>
          <w:b/>
          <w:bCs/>
          <w:color w:val="000000"/>
          <w:shd w:val="clear" w:color="auto" w:fill="FFFFFF"/>
        </w:rPr>
        <w:t>Policy Incoherence</w:t>
      </w:r>
      <w:r w:rsidR="00253435" w:rsidRPr="008E25F6">
        <w:rPr>
          <w:rFonts w:eastAsiaTheme="minorHAnsi"/>
        </w:rPr>
        <w:t xml:space="preserve"> </w:t>
      </w:r>
    </w:p>
    <w:p w14:paraId="016AB757" w14:textId="77777777" w:rsidR="001C7DA1" w:rsidRPr="001C7DA1" w:rsidRDefault="001C7DA1" w:rsidP="00A11CCF">
      <w:pPr>
        <w:pStyle w:val="NormalWeb"/>
        <w:spacing w:before="0" w:beforeAutospacing="0" w:after="0" w:afterAutospacing="0"/>
        <w:jc w:val="both"/>
        <w:rPr>
          <w:rFonts w:eastAsiaTheme="minorHAnsi"/>
        </w:rPr>
      </w:pPr>
    </w:p>
    <w:p w14:paraId="34E07CB1" w14:textId="10353D2B" w:rsidR="001C7DA1" w:rsidRDefault="002E6706" w:rsidP="00A635EB">
      <w:pPr>
        <w:pStyle w:val="NormalWeb"/>
        <w:spacing w:before="0" w:beforeAutospacing="0" w:after="0" w:afterAutospacing="0"/>
        <w:ind w:firstLine="720"/>
        <w:jc w:val="both"/>
        <w:rPr>
          <w:color w:val="000000"/>
          <w:shd w:val="clear" w:color="auto" w:fill="FFFFFF"/>
        </w:rPr>
      </w:pPr>
      <w:r w:rsidRPr="008E25F6">
        <w:rPr>
          <w:color w:val="000000"/>
          <w:shd w:val="clear" w:color="auto" w:fill="FFFFFF"/>
        </w:rPr>
        <w:t>The Multidisciplinary Association for Psychedelic Studies (MAPS) was founded thirty years ago with the goal of increasing access to a specific medicine, MDMA, in response to the codification of a dangerous policy incoherence.  In 1985, MDMA was listed as a Schedule I substance - a substance defined as possessing no medical use and high abuse potential - by both the U</w:t>
      </w:r>
      <w:r w:rsidR="00F55896" w:rsidRPr="008E25F6">
        <w:rPr>
          <w:color w:val="000000"/>
          <w:shd w:val="clear" w:color="auto" w:fill="FFFFFF"/>
        </w:rPr>
        <w:t xml:space="preserve">nited </w:t>
      </w:r>
      <w:r w:rsidRPr="008E25F6">
        <w:rPr>
          <w:color w:val="000000"/>
          <w:shd w:val="clear" w:color="auto" w:fill="FFFFFF"/>
        </w:rPr>
        <w:t>S</w:t>
      </w:r>
      <w:r w:rsidR="00F55896" w:rsidRPr="008E25F6">
        <w:rPr>
          <w:color w:val="000000"/>
          <w:shd w:val="clear" w:color="auto" w:fill="FFFFFF"/>
        </w:rPr>
        <w:t>tates</w:t>
      </w:r>
      <w:r w:rsidRPr="008E25F6">
        <w:rPr>
          <w:color w:val="000000"/>
          <w:shd w:val="clear" w:color="auto" w:fill="FFFFFF"/>
        </w:rPr>
        <w:t xml:space="preserve"> Drug Enforcement Agency and in the U</w:t>
      </w:r>
      <w:r w:rsidR="00F55896" w:rsidRPr="008E25F6">
        <w:rPr>
          <w:color w:val="000000"/>
          <w:shd w:val="clear" w:color="auto" w:fill="FFFFFF"/>
        </w:rPr>
        <w:t xml:space="preserve">nited </w:t>
      </w:r>
      <w:r w:rsidRPr="008E25F6">
        <w:rPr>
          <w:color w:val="000000"/>
          <w:shd w:val="clear" w:color="auto" w:fill="FFFFFF"/>
        </w:rPr>
        <w:t>N</w:t>
      </w:r>
      <w:r w:rsidR="00F55896" w:rsidRPr="008E25F6">
        <w:rPr>
          <w:color w:val="000000"/>
          <w:shd w:val="clear" w:color="auto" w:fill="FFFFFF"/>
        </w:rPr>
        <w:t>ations</w:t>
      </w:r>
      <w:r w:rsidRPr="008E25F6">
        <w:rPr>
          <w:color w:val="000000"/>
          <w:shd w:val="clear" w:color="auto" w:fill="FFFFFF"/>
        </w:rPr>
        <w:t xml:space="preserve"> Conventi</w:t>
      </w:r>
      <w:r w:rsidR="00F55896" w:rsidRPr="008E25F6">
        <w:rPr>
          <w:color w:val="000000"/>
          <w:shd w:val="clear" w:color="auto" w:fill="FFFFFF"/>
        </w:rPr>
        <w:t xml:space="preserve">on on Psychotropic Substances, </w:t>
      </w:r>
      <w:r w:rsidRPr="008E25F6">
        <w:rPr>
          <w:color w:val="000000"/>
          <w:shd w:val="clear" w:color="auto" w:fill="FFFFFF"/>
        </w:rPr>
        <w:t xml:space="preserve">despite a complete lack of relevant scientific research supporting those claims.  In fact, research </w:t>
      </w:r>
      <w:r w:rsidR="00F55896" w:rsidRPr="008E25F6">
        <w:rPr>
          <w:color w:val="000000"/>
          <w:shd w:val="clear" w:color="auto" w:fill="FFFFFF"/>
        </w:rPr>
        <w:t>over the past thirty years</w:t>
      </w:r>
      <w:r w:rsidRPr="008E25F6">
        <w:rPr>
          <w:color w:val="000000"/>
          <w:shd w:val="clear" w:color="auto" w:fill="FFFFFF"/>
        </w:rPr>
        <w:t xml:space="preserve"> has only proved to undermine MDMA’s home in Schedule I.</w:t>
      </w:r>
    </w:p>
    <w:p w14:paraId="657852BE" w14:textId="77777777" w:rsidR="00A635EB" w:rsidRPr="001C7DA1" w:rsidRDefault="00A635EB" w:rsidP="00A635EB">
      <w:pPr>
        <w:pStyle w:val="NormalWeb"/>
        <w:spacing w:before="0" w:beforeAutospacing="0" w:after="0" w:afterAutospacing="0"/>
        <w:ind w:firstLine="720"/>
        <w:jc w:val="both"/>
        <w:rPr>
          <w:color w:val="000000"/>
          <w:shd w:val="clear" w:color="auto" w:fill="FFFFFF"/>
        </w:rPr>
      </w:pPr>
    </w:p>
    <w:p w14:paraId="114896F7" w14:textId="760837DA" w:rsidR="001C7DA1" w:rsidRDefault="002E6706" w:rsidP="00A635EB">
      <w:pPr>
        <w:pStyle w:val="NormalWeb"/>
        <w:spacing w:before="0" w:beforeAutospacing="0" w:after="0" w:afterAutospacing="0"/>
        <w:jc w:val="both"/>
        <w:rPr>
          <w:color w:val="000000"/>
          <w:shd w:val="clear" w:color="auto" w:fill="FFFFFF"/>
        </w:rPr>
      </w:pPr>
      <w:r w:rsidRPr="008E25F6">
        <w:rPr>
          <w:rStyle w:val="apple-tab-span"/>
          <w:color w:val="000000"/>
          <w:shd w:val="clear" w:color="auto" w:fill="FFFFFF"/>
        </w:rPr>
        <w:tab/>
      </w:r>
      <w:r w:rsidRPr="008E25F6">
        <w:rPr>
          <w:color w:val="000000"/>
          <w:shd w:val="clear" w:color="auto" w:fill="FFFFFF"/>
        </w:rPr>
        <w:t xml:space="preserve">The chairman of the WHO Expert Committee on Drug Dependence at the time of MDMA’s scheduling, Dr. Paul </w:t>
      </w:r>
      <w:proofErr w:type="spellStart"/>
      <w:r w:rsidRPr="008E25F6">
        <w:rPr>
          <w:color w:val="000000"/>
          <w:shd w:val="clear" w:color="auto" w:fill="FFFFFF"/>
        </w:rPr>
        <w:t>Grof</w:t>
      </w:r>
      <w:proofErr w:type="spellEnd"/>
      <w:r w:rsidRPr="008E25F6">
        <w:rPr>
          <w:color w:val="000000"/>
          <w:shd w:val="clear" w:color="auto" w:fill="FFFFFF"/>
        </w:rPr>
        <w:t xml:space="preserve">, “felt that the decision on the recommendation should be deferred awaiting, in particular, the data on the substance’s potential therapeutic usefulness and that </w:t>
      </w:r>
      <w:r w:rsidRPr="008E25F6">
        <w:rPr>
          <w:i/>
          <w:iCs/>
          <w:color w:val="000000"/>
          <w:shd w:val="clear" w:color="auto" w:fill="FFFFFF"/>
        </w:rPr>
        <w:t xml:space="preserve">at this time international control is not warranted </w:t>
      </w:r>
      <w:r w:rsidRPr="008E25F6">
        <w:rPr>
          <w:color w:val="000000"/>
          <w:shd w:val="clear" w:color="auto" w:fill="FFFFFF"/>
        </w:rPr>
        <w:t>[emphasis added].</w:t>
      </w:r>
      <w:r w:rsidRPr="008E25F6">
        <w:rPr>
          <w:i/>
          <w:iCs/>
          <w:color w:val="000000"/>
          <w:shd w:val="clear" w:color="auto" w:fill="FFFFFF"/>
        </w:rPr>
        <w:t>”</w:t>
      </w:r>
      <w:r w:rsidR="005B433C" w:rsidRPr="008E25F6">
        <w:rPr>
          <w:i/>
          <w:iCs/>
          <w:color w:val="000000"/>
          <w:shd w:val="clear" w:color="auto" w:fill="FFFFFF"/>
        </w:rPr>
        <w:t xml:space="preserve"> </w:t>
      </w:r>
      <w:r w:rsidR="005B433C" w:rsidRPr="008E25F6">
        <w:rPr>
          <w:iCs/>
          <w:color w:val="000000"/>
          <w:shd w:val="clear" w:color="auto" w:fill="FFFFFF"/>
        </w:rPr>
        <w:t>[1]</w:t>
      </w:r>
      <w:r w:rsidRPr="008E25F6">
        <w:rPr>
          <w:i/>
          <w:iCs/>
          <w:color w:val="000000"/>
          <w:shd w:val="clear" w:color="auto" w:fill="FFFFFF"/>
        </w:rPr>
        <w:t xml:space="preserve"> </w:t>
      </w:r>
      <w:r w:rsidRPr="008E25F6">
        <w:rPr>
          <w:shd w:val="clear" w:color="auto" w:fill="FFFFFF"/>
        </w:rPr>
        <w:t>The only scientific evidence referenced by the committee was the research on a different but related compound, MDA, administered to rats in frequent and high doses.  </w:t>
      </w:r>
      <w:r w:rsidRPr="008E25F6">
        <w:rPr>
          <w:color w:val="000000"/>
          <w:shd w:val="clear" w:color="auto" w:fill="FFFFFF"/>
        </w:rPr>
        <w:t>At the time of MDMA’s scheduling, the WHO’s</w:t>
      </w:r>
      <w:hyperlink r:id="rId7" w:history="1">
        <w:r w:rsidRPr="008E25F6">
          <w:rPr>
            <w:rStyle w:val="Hyperlink"/>
            <w:color w:val="000000"/>
            <w:u w:val="none"/>
            <w:shd w:val="clear" w:color="auto" w:fill="FFFFFF"/>
          </w:rPr>
          <w:t xml:space="preserve"> 22</w:t>
        </w:r>
        <w:r w:rsidRPr="008E25F6">
          <w:rPr>
            <w:rStyle w:val="Hyperlink"/>
            <w:color w:val="000000"/>
            <w:u w:val="none"/>
            <w:shd w:val="clear" w:color="auto" w:fill="FFFFFF"/>
            <w:vertAlign w:val="superscript"/>
          </w:rPr>
          <w:t>nd</w:t>
        </w:r>
        <w:r w:rsidRPr="008E25F6">
          <w:rPr>
            <w:rStyle w:val="Hyperlink"/>
            <w:color w:val="000000"/>
            <w:u w:val="none"/>
            <w:shd w:val="clear" w:color="auto" w:fill="FFFFFF"/>
          </w:rPr>
          <w:t xml:space="preserve"> report of the Expert Committee on Drug Dependence</w:t>
        </w:r>
      </w:hyperlink>
      <w:r w:rsidRPr="008E25F6">
        <w:rPr>
          <w:color w:val="000000"/>
          <w:shd w:val="clear" w:color="auto" w:fill="FFFFFF"/>
        </w:rPr>
        <w:t xml:space="preserve"> even stated: “No data are available concerning [MDMA’s] clinical abuse liability, nature and magnitude of associated public health or social problems.”</w:t>
      </w:r>
      <w:r w:rsidR="005B433C" w:rsidRPr="008E25F6">
        <w:rPr>
          <w:color w:val="000000"/>
          <w:shd w:val="clear" w:color="auto" w:fill="FFFFFF"/>
        </w:rPr>
        <w:t xml:space="preserve"> [2]</w:t>
      </w:r>
      <w:r w:rsidRPr="008E25F6">
        <w:rPr>
          <w:color w:val="000000"/>
          <w:shd w:val="clear" w:color="auto" w:fill="FFFFFF"/>
        </w:rPr>
        <w:t xml:space="preserve"> Though MDMA had been administered therapeutically for over a decade at the time of its criminalization in 1985, the Expert Committee on Drug Dependence determined that there was inadequate research supporting MDMA’s therapeutic use.  However, the Committee was impressed by the non-clinical reports.  The Technical Report Series from the WHO Expert Committee on Drug Dependence (1985) reads</w:t>
      </w:r>
      <w:r w:rsidR="001C7DA1">
        <w:rPr>
          <w:color w:val="000000"/>
          <w:shd w:val="clear" w:color="auto" w:fill="FFFFFF"/>
        </w:rPr>
        <w:t>:</w:t>
      </w:r>
    </w:p>
    <w:p w14:paraId="3453AFB1" w14:textId="77777777" w:rsidR="001C7DA1" w:rsidRPr="001C7DA1" w:rsidRDefault="001C7DA1" w:rsidP="00A635EB">
      <w:pPr>
        <w:pStyle w:val="NormalWeb"/>
        <w:spacing w:before="0" w:beforeAutospacing="0" w:after="0" w:afterAutospacing="0"/>
        <w:jc w:val="both"/>
        <w:rPr>
          <w:color w:val="000000"/>
          <w:shd w:val="clear" w:color="auto" w:fill="FFFFFF"/>
        </w:rPr>
      </w:pPr>
    </w:p>
    <w:p w14:paraId="25DA94B3" w14:textId="540B1EBC" w:rsidR="002E6706" w:rsidRDefault="002E6706" w:rsidP="00A635EB">
      <w:pPr>
        <w:pStyle w:val="NormalWeb"/>
        <w:spacing w:before="0" w:beforeAutospacing="0" w:after="0" w:afterAutospacing="0"/>
        <w:ind w:left="720"/>
        <w:jc w:val="both"/>
        <w:rPr>
          <w:iCs/>
          <w:color w:val="252525"/>
          <w:shd w:val="clear" w:color="auto" w:fill="FFFFFF"/>
        </w:rPr>
      </w:pPr>
      <w:r w:rsidRPr="008E25F6">
        <w:rPr>
          <w:i/>
          <w:iCs/>
          <w:color w:val="252525"/>
          <w:shd w:val="clear" w:color="auto" w:fill="FFFFFF"/>
        </w:rPr>
        <w:lastRenderedPageBreak/>
        <w:t xml:space="preserve">It should be noted that the Expert Committee held extensive discussions concerning the reported therapeutic usefulness of 3,4-methylenedioxymeethamphetine [MDMA.]  While the Expert Committee found the reports intriguing, it felt that the [limited, existing] studies [at the time] lacked the appropriate methodological design necessary to ascertain the reliability of the observations.  There was, however, sufficient interest expressed to recommend that investigations be encouraged to follow up these preliminary findings. To that end, the Expert Committee urged countries to use the provisions of </w:t>
      </w:r>
      <w:hyperlink r:id="rId8" w:anchor="Article_7:_SPECIAL_PROVISIONS_REGARDING_SUBSTANCES_IN_SCHEDULE_1" w:history="1">
        <w:r w:rsidRPr="008E25F6">
          <w:rPr>
            <w:rStyle w:val="Hyperlink"/>
            <w:i/>
            <w:iCs/>
            <w:color w:val="663366"/>
            <w:shd w:val="clear" w:color="auto" w:fill="FFFFFF"/>
          </w:rPr>
          <w:t>Article 7</w:t>
        </w:r>
      </w:hyperlink>
      <w:r w:rsidRPr="008E25F6">
        <w:rPr>
          <w:i/>
          <w:iCs/>
          <w:color w:val="252525"/>
          <w:shd w:val="clear" w:color="auto" w:fill="FFFFFF"/>
        </w:rPr>
        <w:t xml:space="preserve"> of the Convention on Psychotropic Substances to facilitate research on this interesting substance.</w:t>
      </w:r>
      <w:r w:rsidR="005B433C" w:rsidRPr="008E25F6">
        <w:rPr>
          <w:i/>
          <w:iCs/>
          <w:color w:val="252525"/>
          <w:shd w:val="clear" w:color="auto" w:fill="FFFFFF"/>
        </w:rPr>
        <w:t xml:space="preserve"> </w:t>
      </w:r>
      <w:r w:rsidR="005B433C" w:rsidRPr="008E25F6">
        <w:rPr>
          <w:iCs/>
          <w:color w:val="252525"/>
          <w:shd w:val="clear" w:color="auto" w:fill="FFFFFF"/>
        </w:rPr>
        <w:t>[3]</w:t>
      </w:r>
    </w:p>
    <w:p w14:paraId="49A6F8B9" w14:textId="77777777" w:rsidR="00A635EB" w:rsidRPr="008E25F6" w:rsidRDefault="00A635EB" w:rsidP="00A635EB">
      <w:pPr>
        <w:pStyle w:val="NormalWeb"/>
        <w:spacing w:before="0" w:beforeAutospacing="0" w:after="0" w:afterAutospacing="0"/>
        <w:ind w:left="720"/>
        <w:jc w:val="both"/>
      </w:pPr>
    </w:p>
    <w:p w14:paraId="5AF44084" w14:textId="1A2075A3" w:rsidR="002E6706" w:rsidRDefault="002E6706" w:rsidP="00A635EB">
      <w:pPr>
        <w:pStyle w:val="NormalWeb"/>
        <w:spacing w:before="0" w:beforeAutospacing="0" w:after="0" w:afterAutospacing="0"/>
        <w:ind w:firstLine="720"/>
        <w:jc w:val="both"/>
        <w:rPr>
          <w:color w:val="000000"/>
        </w:rPr>
      </w:pPr>
      <w:r w:rsidRPr="002E1446">
        <w:rPr>
          <w:bCs/>
          <w:color w:val="000000"/>
        </w:rPr>
        <w:t>The WHO and CND have since failed to promote MDMA research.  </w:t>
      </w:r>
      <w:r w:rsidRPr="008E25F6">
        <w:rPr>
          <w:color w:val="000000"/>
        </w:rPr>
        <w:t xml:space="preserve">MAPS, a privately-funded non-profit research organization, has conducted the only medical research attempting to evaluate the therapeutic benefit of MDMA.  So far, results from MAPS’ </w:t>
      </w:r>
      <w:r w:rsidR="003D7480">
        <w:rPr>
          <w:color w:val="000000"/>
        </w:rPr>
        <w:t xml:space="preserve">Food and Drug Administration (FDA)-approved </w:t>
      </w:r>
      <w:r w:rsidRPr="008E25F6">
        <w:rPr>
          <w:color w:val="000000"/>
        </w:rPr>
        <w:t xml:space="preserve">Phase II </w:t>
      </w:r>
      <w:r w:rsidR="005B433C" w:rsidRPr="008E25F6">
        <w:rPr>
          <w:color w:val="000000"/>
        </w:rPr>
        <w:t xml:space="preserve">[4] </w:t>
      </w:r>
      <w:r w:rsidRPr="008E25F6">
        <w:rPr>
          <w:color w:val="000000"/>
        </w:rPr>
        <w:t>research have been incredibly promising for the treatment of chronic, treatment-resistant Post-Traumatic Stress Disorder (PTSD); in fact, the Phase II research indicates that MDMA-assisted therapy dramatically outperforms current methods of PTSD treatment</w:t>
      </w:r>
      <w:r w:rsidR="00934B1C">
        <w:rPr>
          <w:color w:val="000000"/>
        </w:rPr>
        <w:t xml:space="preserve">, and in August 2017 FDA granted MDMA-assisted psychotherapy its Breakthrough Therapy designation. </w:t>
      </w:r>
      <w:r w:rsidR="003D7480">
        <w:rPr>
          <w:color w:val="000000"/>
        </w:rPr>
        <w:t xml:space="preserve">Additionally, as part of that process, </w:t>
      </w:r>
      <w:r w:rsidR="00934B1C">
        <w:rPr>
          <w:color w:val="000000"/>
        </w:rPr>
        <w:t>P</w:t>
      </w:r>
      <w:r w:rsidRPr="008E25F6">
        <w:rPr>
          <w:color w:val="000000"/>
        </w:rPr>
        <w:t>hase I clinical trials demonstrated that MDMA can be administered safely in pre-screened subjects,</w:t>
      </w:r>
      <w:r w:rsidR="005B433C" w:rsidRPr="008E25F6">
        <w:rPr>
          <w:color w:val="000000"/>
        </w:rPr>
        <w:t xml:space="preserve"> [5]</w:t>
      </w:r>
      <w:r w:rsidRPr="008E25F6">
        <w:rPr>
          <w:color w:val="000000"/>
        </w:rPr>
        <w:t xml:space="preserve"> </w:t>
      </w:r>
      <w:r w:rsidR="003D7480">
        <w:rPr>
          <w:color w:val="000000"/>
        </w:rPr>
        <w:t>disproving the Schedule I assumption that MDMA cannot be used safely, thus further undermining its placement</w:t>
      </w:r>
      <w:r w:rsidRPr="008E25F6">
        <w:rPr>
          <w:color w:val="000000"/>
        </w:rPr>
        <w:t xml:space="preserve">. </w:t>
      </w:r>
      <w:r w:rsidR="00253435" w:rsidRPr="008E25F6">
        <w:rPr>
          <w:color w:val="000000"/>
        </w:rPr>
        <w:t> Resea</w:t>
      </w:r>
      <w:r w:rsidR="00E7775C" w:rsidRPr="008E25F6">
        <w:rPr>
          <w:color w:val="000000"/>
        </w:rPr>
        <w:t xml:space="preserve">rch only </w:t>
      </w:r>
      <w:r w:rsidR="003D7480">
        <w:rPr>
          <w:color w:val="000000"/>
        </w:rPr>
        <w:t>crystallizes</w:t>
      </w:r>
      <w:r w:rsidR="00E7775C" w:rsidRPr="008E25F6">
        <w:rPr>
          <w:color w:val="000000"/>
        </w:rPr>
        <w:t xml:space="preserve"> the egreg</w:t>
      </w:r>
      <w:r w:rsidR="00253435" w:rsidRPr="008E25F6">
        <w:rPr>
          <w:color w:val="000000"/>
        </w:rPr>
        <w:t>ious</w:t>
      </w:r>
      <w:r w:rsidR="003D7480">
        <w:rPr>
          <w:color w:val="000000"/>
        </w:rPr>
        <w:t xml:space="preserve"> incoherence of</w:t>
      </w:r>
      <w:r w:rsidRPr="008E25F6">
        <w:rPr>
          <w:color w:val="000000"/>
        </w:rPr>
        <w:t xml:space="preserve"> current policy governing MDMA access, and </w:t>
      </w:r>
      <w:r w:rsidR="003D7480">
        <w:rPr>
          <w:color w:val="000000"/>
        </w:rPr>
        <w:t>merits</w:t>
      </w:r>
      <w:r w:rsidRPr="008E25F6">
        <w:rPr>
          <w:color w:val="000000"/>
        </w:rPr>
        <w:t xml:space="preserve"> </w:t>
      </w:r>
      <w:r w:rsidR="003D7480">
        <w:rPr>
          <w:color w:val="000000"/>
        </w:rPr>
        <w:t>encouragement</w:t>
      </w:r>
      <w:r w:rsidRPr="008E25F6">
        <w:rPr>
          <w:color w:val="000000"/>
        </w:rPr>
        <w:t xml:space="preserve"> to expedite access to MDMA as a tool for treating trauma.</w:t>
      </w:r>
    </w:p>
    <w:p w14:paraId="1B7A8399" w14:textId="77777777" w:rsidR="001C7DA1" w:rsidRPr="001C7DA1" w:rsidRDefault="001C7DA1" w:rsidP="00A635EB">
      <w:pPr>
        <w:pStyle w:val="NormalWeb"/>
        <w:spacing w:before="0" w:beforeAutospacing="0" w:after="0" w:afterAutospacing="0"/>
        <w:jc w:val="both"/>
        <w:rPr>
          <w:rFonts w:eastAsiaTheme="minorHAnsi"/>
        </w:rPr>
      </w:pPr>
    </w:p>
    <w:p w14:paraId="706BBF87" w14:textId="0987E44F" w:rsidR="001C7DA1" w:rsidRDefault="002E6706" w:rsidP="00A635EB">
      <w:pPr>
        <w:pStyle w:val="NormalWeb"/>
        <w:numPr>
          <w:ilvl w:val="0"/>
          <w:numId w:val="12"/>
        </w:numPr>
        <w:spacing w:before="0" w:beforeAutospacing="0" w:after="0" w:afterAutospacing="0"/>
        <w:jc w:val="both"/>
        <w:rPr>
          <w:b/>
          <w:bCs/>
          <w:color w:val="000000"/>
        </w:rPr>
      </w:pPr>
      <w:r w:rsidRPr="008E25F6">
        <w:rPr>
          <w:b/>
          <w:bCs/>
          <w:color w:val="000000"/>
        </w:rPr>
        <w:t>Public Health</w:t>
      </w:r>
    </w:p>
    <w:p w14:paraId="3D4E575B" w14:textId="77777777" w:rsidR="001C7DA1" w:rsidRPr="001C7DA1" w:rsidRDefault="001C7DA1" w:rsidP="00A635EB">
      <w:pPr>
        <w:pStyle w:val="NormalWeb"/>
        <w:spacing w:before="0" w:beforeAutospacing="0" w:after="0" w:afterAutospacing="0"/>
        <w:ind w:left="1440"/>
        <w:jc w:val="both"/>
        <w:rPr>
          <w:b/>
          <w:bCs/>
          <w:color w:val="000000"/>
        </w:rPr>
      </w:pPr>
    </w:p>
    <w:p w14:paraId="4CD4E4B1" w14:textId="25A0B6A9" w:rsidR="002E6706" w:rsidRDefault="002E6706" w:rsidP="00A635EB">
      <w:pPr>
        <w:pStyle w:val="NormalWeb"/>
        <w:spacing w:before="0" w:beforeAutospacing="0" w:after="0" w:afterAutospacing="0"/>
        <w:ind w:firstLine="720"/>
        <w:jc w:val="both"/>
        <w:rPr>
          <w:color w:val="000000"/>
        </w:rPr>
      </w:pPr>
      <w:r w:rsidRPr="008E25F6">
        <w:rPr>
          <w:color w:val="000000"/>
        </w:rPr>
        <w:t>According to the World Health Organization (WHO), Post-Traumatic Stress Disorder (PTSD) afflicted approximately 3.6% of the w</w:t>
      </w:r>
      <w:r w:rsidR="002F31DB" w:rsidRPr="008E25F6">
        <w:rPr>
          <w:color w:val="000000"/>
        </w:rPr>
        <w:t xml:space="preserve">orld’s population in 2012 alone </w:t>
      </w:r>
      <w:r w:rsidR="005B433C" w:rsidRPr="008E25F6">
        <w:rPr>
          <w:color w:val="000000"/>
        </w:rPr>
        <w:t>[6]</w:t>
      </w:r>
      <w:r w:rsidR="002F31DB" w:rsidRPr="008E25F6">
        <w:rPr>
          <w:color w:val="000000"/>
        </w:rPr>
        <w:t>.</w:t>
      </w:r>
      <w:r w:rsidRPr="008E25F6">
        <w:rPr>
          <w:color w:val="000000"/>
        </w:rPr>
        <w:t> PTSD develops in response to a wide range of traumatic life experiences, including: violence, rape, natural</w:t>
      </w:r>
      <w:r w:rsidR="002F31DB" w:rsidRPr="008E25F6">
        <w:rPr>
          <w:color w:val="000000"/>
        </w:rPr>
        <w:t xml:space="preserve"> disasters, poverty and racism </w:t>
      </w:r>
      <w:r w:rsidR="005154C0" w:rsidRPr="008E25F6">
        <w:rPr>
          <w:color w:val="000000"/>
        </w:rPr>
        <w:t>[7]</w:t>
      </w:r>
      <w:r w:rsidR="002F31DB" w:rsidRPr="008E25F6">
        <w:rPr>
          <w:color w:val="000000"/>
        </w:rPr>
        <w:t>.</w:t>
      </w:r>
      <w:r w:rsidRPr="008E25F6">
        <w:rPr>
          <w:color w:val="000000"/>
        </w:rPr>
        <w:t> PTSD</w:t>
      </w:r>
      <w:r w:rsidR="00057268" w:rsidRPr="008E25F6">
        <w:rPr>
          <w:color w:val="000000"/>
        </w:rPr>
        <w:t xml:space="preserve"> is also widely under-diagnosed </w:t>
      </w:r>
      <w:r w:rsidR="005154C0" w:rsidRPr="008E25F6">
        <w:rPr>
          <w:color w:val="000000"/>
        </w:rPr>
        <w:t>[8]</w:t>
      </w:r>
      <w:r w:rsidR="00057268" w:rsidRPr="008E25F6">
        <w:rPr>
          <w:color w:val="000000"/>
        </w:rPr>
        <w:t>,</w:t>
      </w:r>
      <w:r w:rsidRPr="008E25F6">
        <w:rPr>
          <w:color w:val="000000"/>
        </w:rPr>
        <w:t xml:space="preserve"> even in hospitals where people are privileged enough to have access to clinicians capable of diagnosing them. </w:t>
      </w:r>
      <w:r w:rsidR="005154C0" w:rsidRPr="008E25F6">
        <w:rPr>
          <w:color w:val="000000"/>
        </w:rPr>
        <w:t>[9]</w:t>
      </w:r>
      <w:r w:rsidRPr="008E25F6">
        <w:rPr>
          <w:color w:val="000000"/>
        </w:rPr>
        <w:t> PTSD shares high comorbidity rates with addiction, suicidality, and other psych</w:t>
      </w:r>
      <w:r w:rsidR="002F31DB" w:rsidRPr="008E25F6">
        <w:rPr>
          <w:color w:val="000000"/>
        </w:rPr>
        <w:t>ological and physical illnesses</w:t>
      </w:r>
      <w:r w:rsidR="00057268" w:rsidRPr="008E25F6">
        <w:rPr>
          <w:color w:val="000000"/>
        </w:rPr>
        <w:t xml:space="preserve"> </w:t>
      </w:r>
      <w:r w:rsidR="00B212A5" w:rsidRPr="008E25F6">
        <w:rPr>
          <w:color w:val="000000"/>
        </w:rPr>
        <w:t>[10]</w:t>
      </w:r>
      <w:r w:rsidR="002F31DB" w:rsidRPr="008E25F6">
        <w:rPr>
          <w:color w:val="000000"/>
        </w:rPr>
        <w:t>.</w:t>
      </w:r>
      <w:r w:rsidR="00B212A5" w:rsidRPr="008E25F6">
        <w:rPr>
          <w:color w:val="000000"/>
        </w:rPr>
        <w:t xml:space="preserve"> </w:t>
      </w:r>
      <w:r w:rsidRPr="008E25F6">
        <w:rPr>
          <w:color w:val="000000"/>
        </w:rPr>
        <w:t>PTSD therefore can have devastating impacts on those close to the individual suffering. Family members have been shown</w:t>
      </w:r>
      <w:r w:rsidR="00057268" w:rsidRPr="008E25F6">
        <w:rPr>
          <w:color w:val="000000"/>
        </w:rPr>
        <w:t xml:space="preserve"> to experience secondary </w:t>
      </w:r>
      <w:proofErr w:type="gramStart"/>
      <w:r w:rsidR="00057268" w:rsidRPr="008E25F6">
        <w:rPr>
          <w:color w:val="000000"/>
        </w:rPr>
        <w:t>trauma</w:t>
      </w:r>
      <w:r w:rsidR="00B212A5" w:rsidRPr="008E25F6">
        <w:rPr>
          <w:color w:val="000000"/>
        </w:rPr>
        <w:t>[</w:t>
      </w:r>
      <w:proofErr w:type="gramEnd"/>
      <w:r w:rsidR="00B212A5" w:rsidRPr="008E25F6">
        <w:rPr>
          <w:color w:val="000000"/>
        </w:rPr>
        <w:t>11]</w:t>
      </w:r>
      <w:r w:rsidR="00057268" w:rsidRPr="008E25F6">
        <w:rPr>
          <w:color w:val="000000"/>
        </w:rPr>
        <w:t>;</w:t>
      </w:r>
      <w:r w:rsidR="00B212A5" w:rsidRPr="008E25F6">
        <w:rPr>
          <w:color w:val="000000"/>
        </w:rPr>
        <w:t> </w:t>
      </w:r>
      <w:r w:rsidRPr="008E25F6">
        <w:rPr>
          <w:color w:val="000000"/>
        </w:rPr>
        <w:t>they also dedicate significant time and resources to caring for a loved one with severe mental illness. Unfortunately, PTSD can wreak the most damaging effects on the children of those suffering, and even on generations to come.  Described as intergenerational trauma, “there is now considerable evidence that the effects of trauma experiences are often transmitted across generations, affecting the children and grandchildren of those</w:t>
      </w:r>
      <w:r w:rsidR="00CF63A3" w:rsidRPr="008E25F6">
        <w:rPr>
          <w:color w:val="000000"/>
        </w:rPr>
        <w:t xml:space="preserve"> that were initially victimized,</w:t>
      </w:r>
      <w:r w:rsidRPr="008E25F6">
        <w:rPr>
          <w:color w:val="000000"/>
        </w:rPr>
        <w:t xml:space="preserve">” </w:t>
      </w:r>
      <w:r w:rsidR="00B212A5" w:rsidRPr="008E25F6">
        <w:rPr>
          <w:color w:val="000000"/>
        </w:rPr>
        <w:t>[12]</w:t>
      </w:r>
      <w:r w:rsidR="00CF63A3" w:rsidRPr="008E25F6">
        <w:rPr>
          <w:color w:val="000000"/>
        </w:rPr>
        <w:t>.</w:t>
      </w:r>
      <w:r w:rsidRPr="008E25F6">
        <w:rPr>
          <w:color w:val="000000"/>
        </w:rPr>
        <w:t> Thus, an individual suffering from PTSD endangers a community: effective PTSD interventions must be a public health priority.</w:t>
      </w:r>
    </w:p>
    <w:p w14:paraId="218C48FD" w14:textId="77777777" w:rsidR="00A635EB" w:rsidRPr="008E25F6" w:rsidRDefault="00A635EB" w:rsidP="00A635EB">
      <w:pPr>
        <w:pStyle w:val="NormalWeb"/>
        <w:spacing w:before="0" w:beforeAutospacing="0" w:after="0" w:afterAutospacing="0"/>
        <w:ind w:firstLine="720"/>
        <w:jc w:val="both"/>
      </w:pPr>
    </w:p>
    <w:p w14:paraId="7F429FE0" w14:textId="4D00CB3D" w:rsidR="00E2514B" w:rsidRDefault="002E6706" w:rsidP="00A635EB">
      <w:pPr>
        <w:pStyle w:val="NormalWeb"/>
        <w:spacing w:before="0" w:beforeAutospacing="0" w:after="0" w:afterAutospacing="0"/>
        <w:ind w:firstLine="720"/>
        <w:jc w:val="both"/>
      </w:pPr>
      <w:r w:rsidRPr="008E25F6">
        <w:rPr>
          <w:color w:val="000000"/>
        </w:rPr>
        <w:t xml:space="preserve">Currently, treatments for PTSD are incredibly costly, ineffective, and sometimes deadly.  The only currently approved medications for PTSD </w:t>
      </w:r>
      <w:r w:rsidR="00831752">
        <w:rPr>
          <w:color w:val="000000"/>
        </w:rPr>
        <w:t xml:space="preserve">in the United States </w:t>
      </w:r>
      <w:r w:rsidRPr="008E25F6">
        <w:rPr>
          <w:color w:val="000000"/>
        </w:rPr>
        <w:t>are Zoloft and Paxil, both SSRIs which fail to help approximately half of their users, and only partially help to decrease PTSD symptoms in othe</w:t>
      </w:r>
      <w:r w:rsidR="00E31284" w:rsidRPr="008E25F6">
        <w:rPr>
          <w:color w:val="000000"/>
        </w:rPr>
        <w:t xml:space="preserve">rs </w:t>
      </w:r>
      <w:r w:rsidR="00A5021B" w:rsidRPr="008E25F6">
        <w:rPr>
          <w:color w:val="000000"/>
        </w:rPr>
        <w:t>[13]</w:t>
      </w:r>
      <w:r w:rsidR="00E31284" w:rsidRPr="008E25F6">
        <w:rPr>
          <w:color w:val="000000"/>
        </w:rPr>
        <w:t>.</w:t>
      </w:r>
      <w:r w:rsidR="00D24956" w:rsidRPr="008E25F6">
        <w:rPr>
          <w:color w:val="000000"/>
        </w:rPr>
        <w:t> By contrast, 83% of MAPS’ Pilot S</w:t>
      </w:r>
      <w:r w:rsidRPr="008E25F6">
        <w:rPr>
          <w:color w:val="000000"/>
        </w:rPr>
        <w:t xml:space="preserve">tudy participants </w:t>
      </w:r>
      <w:r w:rsidRPr="008E25F6">
        <w:rPr>
          <w:color w:val="000000"/>
        </w:rPr>
        <w:lastRenderedPageBreak/>
        <w:t xml:space="preserve">suffering from chronic, treatment-resistant PTSD </w:t>
      </w:r>
      <w:r w:rsidRPr="00D07292">
        <w:rPr>
          <w:iCs/>
          <w:color w:val="000000"/>
        </w:rPr>
        <w:t>no longer qualified for PTSD</w:t>
      </w:r>
      <w:r w:rsidRPr="008E25F6">
        <w:rPr>
          <w:i/>
          <w:iCs/>
          <w:color w:val="000000"/>
        </w:rPr>
        <w:t xml:space="preserve"> </w:t>
      </w:r>
      <w:r w:rsidRPr="008E25F6">
        <w:rPr>
          <w:color w:val="000000"/>
        </w:rPr>
        <w:t>after partici</w:t>
      </w:r>
      <w:r w:rsidR="00E31284" w:rsidRPr="008E25F6">
        <w:rPr>
          <w:color w:val="000000"/>
        </w:rPr>
        <w:t>pating in MDMA-assisted therapy</w:t>
      </w:r>
      <w:r w:rsidRPr="008E25F6">
        <w:rPr>
          <w:color w:val="000000"/>
        </w:rPr>
        <w:t xml:space="preserve"> </w:t>
      </w:r>
      <w:r w:rsidR="00A5021B" w:rsidRPr="008E25F6">
        <w:rPr>
          <w:color w:val="000000"/>
        </w:rPr>
        <w:t>[14]</w:t>
      </w:r>
      <w:r w:rsidR="00E31284" w:rsidRPr="008E25F6">
        <w:rPr>
          <w:color w:val="000000"/>
        </w:rPr>
        <w:t>.</w:t>
      </w:r>
      <w:r w:rsidRPr="008E25F6">
        <w:rPr>
          <w:color w:val="000000"/>
        </w:rPr>
        <w:t xml:space="preserve"> MAPS’ </w:t>
      </w:r>
      <w:r w:rsidR="00831752">
        <w:rPr>
          <w:color w:val="000000"/>
        </w:rPr>
        <w:t>subsequent</w:t>
      </w:r>
      <w:r w:rsidRPr="008E25F6">
        <w:rPr>
          <w:color w:val="000000"/>
        </w:rPr>
        <w:t xml:space="preserve"> research, </w:t>
      </w:r>
      <w:r w:rsidR="00E31284" w:rsidRPr="008E25F6">
        <w:rPr>
          <w:color w:val="000000"/>
        </w:rPr>
        <w:t xml:space="preserve">including a long-term follow </w:t>
      </w:r>
      <w:proofErr w:type="gramStart"/>
      <w:r w:rsidR="00E31284" w:rsidRPr="008E25F6">
        <w:rPr>
          <w:color w:val="000000"/>
        </w:rPr>
        <w:t>up</w:t>
      </w:r>
      <w:r w:rsidR="00A5021B" w:rsidRPr="008E25F6">
        <w:rPr>
          <w:color w:val="000000"/>
        </w:rPr>
        <w:t>[</w:t>
      </w:r>
      <w:proofErr w:type="gramEnd"/>
      <w:r w:rsidR="00A5021B" w:rsidRPr="008E25F6">
        <w:rPr>
          <w:color w:val="000000"/>
        </w:rPr>
        <w:t>15]</w:t>
      </w:r>
      <w:r w:rsidR="00E31284" w:rsidRPr="008E25F6">
        <w:rPr>
          <w:color w:val="000000"/>
        </w:rPr>
        <w:t>,</w:t>
      </w:r>
      <w:r w:rsidRPr="008E25F6">
        <w:rPr>
          <w:color w:val="000000"/>
        </w:rPr>
        <w:t xml:space="preserve"> demonstrate similar results</w:t>
      </w:r>
      <w:r w:rsidR="00D07292">
        <w:rPr>
          <w:color w:val="000000"/>
        </w:rPr>
        <w:t xml:space="preserve">. </w:t>
      </w:r>
      <w:r w:rsidR="001E3182">
        <w:rPr>
          <w:color w:val="000000"/>
        </w:rPr>
        <w:t>In Phase II trials, 68% of subjects did not meet PTSD criteria 12 months after their MDMA sessions. This is particularly notable because</w:t>
      </w:r>
      <w:r w:rsidR="00E537C5">
        <w:rPr>
          <w:color w:val="000000"/>
        </w:rPr>
        <w:t xml:space="preserve"> when participants were evaluated</w:t>
      </w:r>
      <w:r w:rsidR="001E3182">
        <w:rPr>
          <w:color w:val="000000"/>
        </w:rPr>
        <w:t xml:space="preserve"> 2 months after the MDMA therapy sessions, </w:t>
      </w:r>
      <w:r w:rsidR="00E537C5">
        <w:rPr>
          <w:color w:val="000000"/>
        </w:rPr>
        <w:t>only 61%</w:t>
      </w:r>
      <w:r w:rsidR="001E3182">
        <w:rPr>
          <w:color w:val="000000"/>
        </w:rPr>
        <w:t xml:space="preserve"> did </w:t>
      </w:r>
      <w:r w:rsidR="00E537C5">
        <w:rPr>
          <w:color w:val="000000"/>
        </w:rPr>
        <w:t>not meet PTSD criteria.</w:t>
      </w:r>
      <w:r w:rsidR="001E3182">
        <w:rPr>
          <w:color w:val="000000"/>
        </w:rPr>
        <w:t xml:space="preserve"> This implies that MDMA therapy not only treats a significant percentage of treatment-resistant PTSD, but also that people improve over time. These results led to FDA</w:t>
      </w:r>
      <w:r w:rsidR="00285CAA">
        <w:rPr>
          <w:color w:val="000000"/>
        </w:rPr>
        <w:t xml:space="preserve"> and MAPS agreeing to a Special Protocol Assessment in July 2017 then FDA</w:t>
      </w:r>
      <w:r w:rsidR="001E3182">
        <w:rPr>
          <w:color w:val="000000"/>
        </w:rPr>
        <w:t xml:space="preserve"> designating MDMA-assisted psychotherapy for PSTD a Breakthrough Therapy in August 2017</w:t>
      </w:r>
      <w:r w:rsidR="00285CAA">
        <w:rPr>
          <w:color w:val="000000"/>
        </w:rPr>
        <w:t xml:space="preserve">. MAPS </w:t>
      </w:r>
      <w:proofErr w:type="gramStart"/>
      <w:r w:rsidR="00285CAA">
        <w:rPr>
          <w:color w:val="000000"/>
        </w:rPr>
        <w:t>anticipates</w:t>
      </w:r>
      <w:proofErr w:type="gramEnd"/>
      <w:r w:rsidR="00E537C5">
        <w:rPr>
          <w:color w:val="000000"/>
        </w:rPr>
        <w:t xml:space="preserve"> starting Phase III in </w:t>
      </w:r>
      <w:r w:rsidR="00CD420C">
        <w:rPr>
          <w:color w:val="000000"/>
        </w:rPr>
        <w:t>the fall of</w:t>
      </w:r>
      <w:r w:rsidR="00E537C5">
        <w:rPr>
          <w:color w:val="000000"/>
        </w:rPr>
        <w:t xml:space="preserve"> 2018, and</w:t>
      </w:r>
      <w:r w:rsidR="00285CAA">
        <w:rPr>
          <w:color w:val="000000"/>
        </w:rPr>
        <w:t xml:space="preserve"> FDA</w:t>
      </w:r>
      <w:r w:rsidR="00E537C5">
        <w:rPr>
          <w:color w:val="000000"/>
        </w:rPr>
        <w:t xml:space="preserve"> approval as early as 2021</w:t>
      </w:r>
      <w:r w:rsidR="00831752">
        <w:rPr>
          <w:color w:val="000000"/>
        </w:rPr>
        <w:t>.</w:t>
      </w:r>
    </w:p>
    <w:p w14:paraId="220A8244" w14:textId="77777777" w:rsidR="00A635EB" w:rsidRPr="008E25F6" w:rsidRDefault="00A635EB" w:rsidP="00A635EB">
      <w:pPr>
        <w:pStyle w:val="NormalWeb"/>
        <w:spacing w:before="0" w:beforeAutospacing="0" w:after="0" w:afterAutospacing="0"/>
        <w:ind w:firstLine="720"/>
        <w:jc w:val="both"/>
      </w:pPr>
    </w:p>
    <w:p w14:paraId="1E5631E5" w14:textId="54120FB6" w:rsidR="002E6706" w:rsidRPr="008E25F6" w:rsidRDefault="002E6706" w:rsidP="00A635EB">
      <w:pPr>
        <w:pStyle w:val="NormalWeb"/>
        <w:spacing w:before="0" w:beforeAutospacing="0" w:after="0" w:afterAutospacing="0"/>
        <w:ind w:firstLine="720"/>
        <w:jc w:val="both"/>
      </w:pPr>
      <w:r w:rsidRPr="008E25F6">
        <w:rPr>
          <w:color w:val="000000"/>
        </w:rPr>
        <w:t xml:space="preserve">We applaud the WHO’s recommendation in contrast to the American Psychiatric Association guidelines that antidepressants are “not recommended as a first-line treatment for adults because of the small effect size of these </w:t>
      </w:r>
      <w:r w:rsidR="00285CAA">
        <w:rPr>
          <w:color w:val="000000"/>
        </w:rPr>
        <w:t>drugs for the treatment of PTSD;</w:t>
      </w:r>
      <w:r w:rsidRPr="008E25F6">
        <w:rPr>
          <w:color w:val="000000"/>
        </w:rPr>
        <w:t xml:space="preserve">” </w:t>
      </w:r>
      <w:r w:rsidR="00845679" w:rsidRPr="008E25F6">
        <w:rPr>
          <w:color w:val="000000"/>
        </w:rPr>
        <w:t xml:space="preserve">[16] </w:t>
      </w:r>
      <w:r w:rsidRPr="008E25F6">
        <w:rPr>
          <w:color w:val="000000"/>
        </w:rPr>
        <w:t>however</w:t>
      </w:r>
      <w:r w:rsidR="00285CAA">
        <w:rPr>
          <w:color w:val="000000"/>
        </w:rPr>
        <w:t>,</w:t>
      </w:r>
      <w:r w:rsidRPr="008E25F6">
        <w:rPr>
          <w:color w:val="000000"/>
        </w:rPr>
        <w:t xml:space="preserve"> WHO offers limited alternative treatments.  Due to ineffective treatment modalities for PTSD, treatment costs skyrocket: medical systems are forced to pay for treatment for long periods of illness, and over the span of years often pay for a variety of ineffective medicine and treatment.  Further, as PTSD impacts families and generations to come, the cost of PTSD treatment extends beyond the individual.  The incredibly promising results from MDMA-assisted psychotherapy research for PTSD demand the expansion of therapeutic research with MDMA for PTSD, to address one of our world’s most urgent public health needs.</w:t>
      </w:r>
    </w:p>
    <w:p w14:paraId="6BC4DEA1" w14:textId="77777777" w:rsidR="002E6706" w:rsidRPr="008E25F6" w:rsidRDefault="002E6706" w:rsidP="002E6706">
      <w:pPr>
        <w:rPr>
          <w:rFonts w:ascii="Times New Roman" w:eastAsia="Times New Roman" w:hAnsi="Times New Roman" w:cs="Times New Roman"/>
        </w:rPr>
      </w:pPr>
    </w:p>
    <w:p w14:paraId="7A9DA86B" w14:textId="44B729EE" w:rsidR="002E6706" w:rsidRDefault="002E6706" w:rsidP="001C7DA1">
      <w:pPr>
        <w:pStyle w:val="NormalWeb"/>
        <w:numPr>
          <w:ilvl w:val="0"/>
          <w:numId w:val="12"/>
        </w:numPr>
        <w:spacing w:before="0" w:beforeAutospacing="0" w:after="0" w:afterAutospacing="0"/>
        <w:rPr>
          <w:b/>
          <w:bCs/>
          <w:color w:val="000000"/>
        </w:rPr>
      </w:pPr>
      <w:r w:rsidRPr="008E25F6">
        <w:rPr>
          <w:b/>
          <w:bCs/>
          <w:color w:val="000000"/>
        </w:rPr>
        <w:t>Advancing Human Rights</w:t>
      </w:r>
    </w:p>
    <w:p w14:paraId="456F1328" w14:textId="77777777" w:rsidR="001C7DA1" w:rsidRPr="008E25F6" w:rsidRDefault="001C7DA1" w:rsidP="002E6706">
      <w:pPr>
        <w:pStyle w:val="NormalWeb"/>
        <w:spacing w:before="0" w:beforeAutospacing="0" w:after="0" w:afterAutospacing="0"/>
        <w:rPr>
          <w:rFonts w:eastAsiaTheme="minorHAnsi"/>
        </w:rPr>
      </w:pPr>
    </w:p>
    <w:p w14:paraId="4358FEF7" w14:textId="08342DB1" w:rsidR="002E6706" w:rsidRDefault="002E6706" w:rsidP="00FE22E6">
      <w:pPr>
        <w:pStyle w:val="NormalWeb"/>
        <w:spacing w:before="0" w:beforeAutospacing="0" w:after="0" w:afterAutospacing="0"/>
        <w:ind w:firstLine="720"/>
        <w:jc w:val="both"/>
        <w:rPr>
          <w:color w:val="000000"/>
          <w:shd w:val="clear" w:color="auto" w:fill="FFFFFF"/>
        </w:rPr>
      </w:pPr>
      <w:r w:rsidRPr="008E25F6">
        <w:rPr>
          <w:color w:val="000000"/>
          <w:shd w:val="clear" w:color="auto" w:fill="FFFFFF"/>
        </w:rPr>
        <w:t>MDMA-assisted psychotherapy for PTSD advances specific iterations of the human right to health.  Article 12 of the International Covenant on Economic, Social and Cultural Rights recognizes “the right of everyone to the enjoyment of the highest attainable standard of physical and mental health,” including “(c) The prevention, treatment and control of epidemic, endemic, occupational and other diseases.” The relationship between PTSD and its comorbidity with other psychological illnesses, as described above, is well documented and endemic to both specific occupations and populations</w:t>
      </w:r>
      <w:r w:rsidR="00FE22E6" w:rsidRPr="008E25F6">
        <w:rPr>
          <w:color w:val="000000"/>
          <w:shd w:val="clear" w:color="auto" w:fill="FFFFFF"/>
        </w:rPr>
        <w:t xml:space="preserve">, </w:t>
      </w:r>
      <w:r w:rsidRPr="008E25F6">
        <w:rPr>
          <w:color w:val="000000"/>
          <w:shd w:val="clear" w:color="auto" w:fill="FFFFFF"/>
        </w:rPr>
        <w:t xml:space="preserve">as well as to entire regions that experience violent conflict. It is impossible to secure the “highest attainable standard of physical and mental health” of those populations and those regions without treating PTSD. Thus, support for MDMA-assisted psychotherapy for PTSD falls directly within the purview of Article 12. </w:t>
      </w:r>
    </w:p>
    <w:p w14:paraId="54C9A19D" w14:textId="77777777" w:rsidR="00A635EB" w:rsidRPr="008E25F6" w:rsidRDefault="00A635EB" w:rsidP="00FE22E6">
      <w:pPr>
        <w:pStyle w:val="NormalWeb"/>
        <w:spacing w:before="0" w:beforeAutospacing="0" w:after="0" w:afterAutospacing="0"/>
        <w:ind w:firstLine="720"/>
        <w:jc w:val="both"/>
      </w:pPr>
    </w:p>
    <w:p w14:paraId="483A1CE7" w14:textId="3911B19D" w:rsidR="002E6706" w:rsidRDefault="002E6706" w:rsidP="00FE22E6">
      <w:pPr>
        <w:pStyle w:val="NormalWeb"/>
        <w:spacing w:before="0" w:beforeAutospacing="0" w:after="0" w:afterAutospacing="0"/>
        <w:ind w:firstLine="720"/>
        <w:jc w:val="both"/>
        <w:rPr>
          <w:color w:val="000000"/>
          <w:shd w:val="clear" w:color="auto" w:fill="FFFFFF"/>
        </w:rPr>
      </w:pPr>
      <w:r w:rsidRPr="008E25F6">
        <w:rPr>
          <w:color w:val="000000"/>
          <w:shd w:val="clear" w:color="auto" w:fill="FFFFFF"/>
        </w:rPr>
        <w:t xml:space="preserve">Elaborating on Article 12, the Committee on Economic, Social, and Cultural Rights in General Comment No. 14 (2000) (“Comment 14”) stated that the aforementioned right to physical and mental health “must be understood as a right to the enjoyment of a variety of facilities, goods, services and conditions necessary for the realization of the highest attainable standard of health.” However, in many countries, the right to effective mental health care “facilities, goods, [and] services” is limited due to multiple factors like inadequate training, subpar facilities, unaffordability, or discrimination. </w:t>
      </w:r>
      <w:r w:rsidR="00A635EB">
        <w:rPr>
          <w:color w:val="000000"/>
          <w:shd w:val="clear" w:color="auto" w:fill="FFFFFF"/>
        </w:rPr>
        <w:t>A</w:t>
      </w:r>
      <w:r w:rsidRPr="008E25F6">
        <w:rPr>
          <w:color w:val="000000"/>
          <w:shd w:val="clear" w:color="auto" w:fill="FFFFFF"/>
        </w:rPr>
        <w:t>ccording to OHCHR:</w:t>
      </w:r>
    </w:p>
    <w:p w14:paraId="69649C78" w14:textId="77777777" w:rsidR="00A635EB" w:rsidRPr="008E25F6" w:rsidRDefault="00A635EB" w:rsidP="00FE22E6">
      <w:pPr>
        <w:pStyle w:val="NormalWeb"/>
        <w:spacing w:before="0" w:beforeAutospacing="0" w:after="0" w:afterAutospacing="0"/>
        <w:ind w:firstLine="720"/>
        <w:jc w:val="both"/>
        <w:rPr>
          <w:rFonts w:eastAsiaTheme="minorHAnsi"/>
        </w:rPr>
      </w:pPr>
    </w:p>
    <w:p w14:paraId="78739538" w14:textId="53D399A2" w:rsidR="002E6706" w:rsidRDefault="002E6706" w:rsidP="002E6706">
      <w:pPr>
        <w:pStyle w:val="NormalWeb"/>
        <w:spacing w:before="0" w:beforeAutospacing="0" w:after="0" w:afterAutospacing="0"/>
        <w:ind w:left="720"/>
        <w:jc w:val="both"/>
        <w:rPr>
          <w:color w:val="000000"/>
          <w:shd w:val="clear" w:color="auto" w:fill="FFFFFF"/>
        </w:rPr>
      </w:pPr>
      <w:r w:rsidRPr="008E25F6">
        <w:rPr>
          <w:i/>
          <w:iCs/>
          <w:color w:val="000000"/>
          <w:shd w:val="clear" w:color="auto" w:fill="FFFFFF"/>
        </w:rPr>
        <w:t xml:space="preserve">[Mental] disabilities are often neither diagnosed nor treated or accommodated for, and their significance is generally overlooked. Adequate policies, </w:t>
      </w:r>
      <w:proofErr w:type="spellStart"/>
      <w:r w:rsidRPr="008E25F6">
        <w:rPr>
          <w:i/>
          <w:iCs/>
          <w:color w:val="000000"/>
          <w:shd w:val="clear" w:color="auto" w:fill="FFFFFF"/>
        </w:rPr>
        <w:t>programmes</w:t>
      </w:r>
      <w:proofErr w:type="spellEnd"/>
      <w:r w:rsidRPr="008E25F6">
        <w:rPr>
          <w:i/>
          <w:iCs/>
          <w:color w:val="000000"/>
          <w:shd w:val="clear" w:color="auto" w:fill="FFFFFF"/>
        </w:rPr>
        <w:t xml:space="preserve">, laws and </w:t>
      </w:r>
      <w:r w:rsidRPr="008E25F6">
        <w:rPr>
          <w:i/>
          <w:iCs/>
          <w:color w:val="000000"/>
          <w:shd w:val="clear" w:color="auto" w:fill="FFFFFF"/>
        </w:rPr>
        <w:lastRenderedPageBreak/>
        <w:t>resources are lacking… mental health care, including essential medication such as psychotropic drugs, is inaccessible or unaffordable to many.</w:t>
      </w:r>
      <w:r w:rsidRPr="008E25F6">
        <w:rPr>
          <w:color w:val="000000"/>
          <w:shd w:val="clear" w:color="auto" w:fill="FFFFFF"/>
        </w:rPr>
        <w:t>”</w:t>
      </w:r>
      <w:r w:rsidR="00E062B0" w:rsidRPr="008E25F6">
        <w:rPr>
          <w:color w:val="000000"/>
          <w:shd w:val="clear" w:color="auto" w:fill="FFFFFF"/>
        </w:rPr>
        <w:t xml:space="preserve"> [17]</w:t>
      </w:r>
    </w:p>
    <w:p w14:paraId="77B9C739" w14:textId="77777777" w:rsidR="00A635EB" w:rsidRPr="008E25F6" w:rsidRDefault="00A635EB" w:rsidP="002E6706">
      <w:pPr>
        <w:pStyle w:val="NormalWeb"/>
        <w:spacing w:before="0" w:beforeAutospacing="0" w:after="0" w:afterAutospacing="0"/>
        <w:ind w:left="720"/>
        <w:jc w:val="both"/>
      </w:pPr>
    </w:p>
    <w:p w14:paraId="0530743E" w14:textId="3620913B" w:rsidR="002E6706" w:rsidRDefault="002E6706" w:rsidP="002E6706">
      <w:pPr>
        <w:pStyle w:val="NormalWeb"/>
        <w:spacing w:before="0" w:beforeAutospacing="0" w:after="0" w:afterAutospacing="0"/>
        <w:jc w:val="both"/>
        <w:rPr>
          <w:color w:val="000000"/>
          <w:shd w:val="clear" w:color="auto" w:fill="FFFFFF"/>
        </w:rPr>
      </w:pPr>
      <w:r w:rsidRPr="008E25F6">
        <w:rPr>
          <w:color w:val="000000"/>
          <w:shd w:val="clear" w:color="auto" w:fill="FFFFFF"/>
        </w:rPr>
        <w:t>In the case of MDMA for PTSD, however, access is not limited by these factors; rather, it is primarily limited by its Schedule I placement and the subsequent reluctance of States to support research.  Though research with Schedule I substances is possible, significant bureaucratic and stigma-related barriers exist that actively discourage research.  </w:t>
      </w:r>
      <w:r w:rsidR="00A13657" w:rsidRPr="008E25F6">
        <w:rPr>
          <w:color w:val="000000"/>
          <w:shd w:val="clear" w:color="auto" w:fill="FFFFFF"/>
        </w:rPr>
        <w:t xml:space="preserve">Proof of </w:t>
      </w:r>
      <w:r w:rsidR="00106AEF" w:rsidRPr="008E25F6">
        <w:rPr>
          <w:color w:val="000000"/>
          <w:shd w:val="clear" w:color="auto" w:fill="FFFFFF"/>
        </w:rPr>
        <w:t>Schedule I’s</w:t>
      </w:r>
      <w:r w:rsidR="00A13657" w:rsidRPr="008E25F6">
        <w:rPr>
          <w:color w:val="000000"/>
          <w:shd w:val="clear" w:color="auto" w:fill="FFFFFF"/>
        </w:rPr>
        <w:t xml:space="preserve"> successful deterrence is </w:t>
      </w:r>
      <w:r w:rsidRPr="008E25F6">
        <w:rPr>
          <w:color w:val="000000"/>
          <w:shd w:val="clear" w:color="auto" w:fill="FFFFFF"/>
        </w:rPr>
        <w:t>the dearth of MDMA research in the wake of the Committee’s 1985 recommendation, despite the thriving community of MDMA therapists and researchers</w:t>
      </w:r>
      <w:r w:rsidR="001C7B23">
        <w:rPr>
          <w:color w:val="000000"/>
          <w:shd w:val="clear" w:color="auto" w:fill="FFFFFF"/>
        </w:rPr>
        <w:t xml:space="preserve"> that existed</w:t>
      </w:r>
      <w:r w:rsidRPr="008E25F6">
        <w:rPr>
          <w:color w:val="000000"/>
          <w:shd w:val="clear" w:color="auto" w:fill="FFFFFF"/>
        </w:rPr>
        <w:t xml:space="preserve"> before its criminalization.  </w:t>
      </w:r>
    </w:p>
    <w:p w14:paraId="4233AC43" w14:textId="77777777" w:rsidR="00A635EB" w:rsidRPr="008E25F6" w:rsidRDefault="00A635EB" w:rsidP="002E6706">
      <w:pPr>
        <w:pStyle w:val="NormalWeb"/>
        <w:spacing w:before="0" w:beforeAutospacing="0" w:after="0" w:afterAutospacing="0"/>
        <w:jc w:val="both"/>
      </w:pPr>
    </w:p>
    <w:p w14:paraId="2EE81B68" w14:textId="418A51C1" w:rsidR="002E6706" w:rsidRPr="008E25F6" w:rsidRDefault="002E6706" w:rsidP="00496E26">
      <w:pPr>
        <w:pStyle w:val="NormalWeb"/>
        <w:spacing w:before="0" w:beforeAutospacing="0" w:after="0" w:afterAutospacing="0"/>
        <w:ind w:firstLine="720"/>
        <w:jc w:val="both"/>
      </w:pPr>
      <w:r w:rsidRPr="008E25F6">
        <w:rPr>
          <w:color w:val="000000"/>
          <w:shd w:val="clear" w:color="auto" w:fill="FFFFFF"/>
        </w:rPr>
        <w:t>Promoting MDMA-assisted psychotherapy for PTSD would advance the right to physical and mental health by encouraging States to actualize their commitment to the treatment of mental health disorders like PTSD. More concretely, the State obligations to respect, protect, and fulfill the right to right to physical and mental health apply to making MDMA research accessible for people with PTSD. The obligation to respect the right to health requires States to refrain from denying access to MDMA-assisted psychotherapy</w:t>
      </w:r>
      <w:r w:rsidR="00E2514B" w:rsidRPr="008E25F6">
        <w:rPr>
          <w:color w:val="000000"/>
          <w:shd w:val="clear" w:color="auto" w:fill="FFFFFF"/>
        </w:rPr>
        <w:t xml:space="preserve"> to persons suffering from PTSD</w:t>
      </w:r>
      <w:r w:rsidRPr="008E25F6">
        <w:rPr>
          <w:color w:val="000000"/>
          <w:shd w:val="clear" w:color="auto" w:fill="FFFFFF"/>
        </w:rPr>
        <w:t xml:space="preserve"> </w:t>
      </w:r>
      <w:r w:rsidR="00E2514B" w:rsidRPr="008E25F6">
        <w:rPr>
          <w:color w:val="000000"/>
          <w:shd w:val="clear" w:color="auto" w:fill="FFFFFF"/>
        </w:rPr>
        <w:t>by</w:t>
      </w:r>
      <w:r w:rsidRPr="008E25F6">
        <w:rPr>
          <w:color w:val="000000"/>
          <w:shd w:val="clear" w:color="auto" w:fill="FFFFFF"/>
        </w:rPr>
        <w:t xml:space="preserve"> stifling research. The obligation to protect includes the duties of States to adopt legislation that protects and encourages research and access to mental-health-related services like MDMA-assisted psychotherapy. The obligation to fulfil</w:t>
      </w:r>
      <w:r w:rsidR="00496E26" w:rsidRPr="008E25F6">
        <w:rPr>
          <w:color w:val="000000"/>
          <w:shd w:val="clear" w:color="auto" w:fill="FFFFFF"/>
        </w:rPr>
        <w:t>l</w:t>
      </w:r>
      <w:r w:rsidRPr="008E25F6">
        <w:rPr>
          <w:color w:val="000000"/>
          <w:shd w:val="clear" w:color="auto" w:fill="FFFFFF"/>
        </w:rPr>
        <w:t xml:space="preserve"> requires States to recognize the right to mental health in national legal systems, </w:t>
      </w:r>
      <w:r w:rsidRPr="008E25F6">
        <w:rPr>
          <w:shd w:val="clear" w:color="auto" w:fill="FFFFFF"/>
        </w:rPr>
        <w:t>including l</w:t>
      </w:r>
      <w:r w:rsidR="00B45827" w:rsidRPr="008E25F6">
        <w:rPr>
          <w:shd w:val="clear" w:color="auto" w:fill="FFFFFF"/>
        </w:rPr>
        <w:t>egislative implementation - like</w:t>
      </w:r>
      <w:r w:rsidRPr="008E25F6">
        <w:rPr>
          <w:shd w:val="clear" w:color="auto" w:fill="FFFFFF"/>
        </w:rPr>
        <w:t xml:space="preserve"> State support for MDMA research - that enable and assist individuals and communities to enjoy the right to mental health.</w:t>
      </w:r>
      <w:r w:rsidRPr="008E25F6">
        <w:rPr>
          <w:color w:val="000000"/>
          <w:shd w:val="clear" w:color="auto" w:fill="FFFFFF"/>
        </w:rPr>
        <w:t xml:space="preserve"> </w:t>
      </w:r>
    </w:p>
    <w:p w14:paraId="49966D6F" w14:textId="77777777" w:rsidR="00A635EB" w:rsidRDefault="00A635EB" w:rsidP="00A635EB">
      <w:pPr>
        <w:pStyle w:val="NormalWeb"/>
        <w:spacing w:before="0" w:beforeAutospacing="0" w:after="0" w:afterAutospacing="0"/>
        <w:ind w:firstLine="720"/>
        <w:jc w:val="both"/>
        <w:rPr>
          <w:color w:val="000000"/>
          <w:shd w:val="clear" w:color="auto" w:fill="FFFFFF"/>
        </w:rPr>
      </w:pPr>
    </w:p>
    <w:p w14:paraId="3DC8110E" w14:textId="4C08129B" w:rsidR="00834D53" w:rsidRPr="00A635EB" w:rsidRDefault="002E6706" w:rsidP="00A635EB">
      <w:pPr>
        <w:pStyle w:val="NormalWeb"/>
        <w:spacing w:before="0" w:beforeAutospacing="0" w:after="0" w:afterAutospacing="0"/>
        <w:ind w:firstLine="720"/>
        <w:jc w:val="both"/>
        <w:rPr>
          <w:rFonts w:eastAsiaTheme="minorHAnsi"/>
        </w:rPr>
      </w:pPr>
      <w:r w:rsidRPr="008E25F6">
        <w:rPr>
          <w:color w:val="000000"/>
          <w:shd w:val="clear" w:color="auto" w:fill="FFFFFF"/>
        </w:rPr>
        <w:t>Finally, States that continue to engage in and perpetuate violent conflict that has measured and demonstrated psychosocial effects on the populations that come into contact with that conflict, including but not limited to PTSD, have an obligation to provide access to essential medicine – like</w:t>
      </w:r>
      <w:r w:rsidR="0029266A" w:rsidRPr="008E25F6">
        <w:rPr>
          <w:color w:val="000000"/>
          <w:shd w:val="clear" w:color="auto" w:fill="FFFFFF"/>
        </w:rPr>
        <w:t xml:space="preserve"> MDMA – that can help them heal</w:t>
      </w:r>
      <w:r w:rsidRPr="008E25F6">
        <w:rPr>
          <w:color w:val="000000"/>
          <w:shd w:val="clear" w:color="auto" w:fill="FFFFFF"/>
        </w:rPr>
        <w:t xml:space="preserve"> </w:t>
      </w:r>
      <w:r w:rsidR="00E062B0" w:rsidRPr="008E25F6">
        <w:rPr>
          <w:color w:val="000000"/>
          <w:shd w:val="clear" w:color="auto" w:fill="FFFFFF"/>
        </w:rPr>
        <w:t>[18]</w:t>
      </w:r>
      <w:r w:rsidR="0029266A" w:rsidRPr="008E25F6">
        <w:rPr>
          <w:color w:val="000000"/>
          <w:shd w:val="clear" w:color="auto" w:fill="FFFFFF"/>
        </w:rPr>
        <w:t>.</w:t>
      </w:r>
    </w:p>
    <w:p w14:paraId="031C89CB" w14:textId="77777777" w:rsidR="00AB013A" w:rsidRPr="008E25F6" w:rsidRDefault="00AB013A" w:rsidP="002E6706">
      <w:pPr>
        <w:pStyle w:val="NormalWeb"/>
        <w:spacing w:before="0" w:beforeAutospacing="0" w:after="0" w:afterAutospacing="0"/>
        <w:jc w:val="both"/>
        <w:rPr>
          <w:color w:val="000000"/>
          <w:shd w:val="clear" w:color="auto" w:fill="FFFFFF"/>
        </w:rPr>
      </w:pPr>
    </w:p>
    <w:p w14:paraId="17C9C8B2" w14:textId="70560921" w:rsidR="00AB013A" w:rsidRDefault="00AB013A" w:rsidP="001C7DA1">
      <w:pPr>
        <w:pStyle w:val="NormalWeb"/>
        <w:numPr>
          <w:ilvl w:val="0"/>
          <w:numId w:val="12"/>
        </w:numPr>
        <w:spacing w:before="0" w:beforeAutospacing="0" w:after="0" w:afterAutospacing="0"/>
        <w:jc w:val="both"/>
        <w:rPr>
          <w:b/>
          <w:bCs/>
          <w:color w:val="000000"/>
          <w:shd w:val="clear" w:color="auto" w:fill="FFFFFF"/>
        </w:rPr>
      </w:pPr>
      <w:r w:rsidRPr="008E25F6">
        <w:rPr>
          <w:b/>
          <w:bCs/>
          <w:color w:val="000000"/>
          <w:shd w:val="clear" w:color="auto" w:fill="FFFFFF"/>
        </w:rPr>
        <w:t>Potential Limitations</w:t>
      </w:r>
    </w:p>
    <w:p w14:paraId="6E26C952" w14:textId="77777777" w:rsidR="001C7DA1" w:rsidRPr="008E25F6" w:rsidRDefault="001C7DA1" w:rsidP="00AB013A">
      <w:pPr>
        <w:pStyle w:val="NormalWeb"/>
        <w:spacing w:before="0" w:beforeAutospacing="0" w:after="0" w:afterAutospacing="0"/>
        <w:jc w:val="both"/>
        <w:rPr>
          <w:rFonts w:eastAsiaTheme="minorHAnsi"/>
        </w:rPr>
      </w:pPr>
    </w:p>
    <w:p w14:paraId="3339AAC3" w14:textId="68A05FA5" w:rsidR="00AB013A" w:rsidRPr="008E25F6" w:rsidRDefault="00AB013A" w:rsidP="00A635EB">
      <w:pPr>
        <w:pStyle w:val="NormalWeb"/>
        <w:spacing w:before="0" w:beforeAutospacing="0" w:after="0" w:afterAutospacing="0"/>
        <w:ind w:firstLine="720"/>
        <w:jc w:val="both"/>
        <w:rPr>
          <w:color w:val="000000"/>
          <w:shd w:val="clear" w:color="auto" w:fill="FFFFFF"/>
        </w:rPr>
      </w:pPr>
      <w:r w:rsidRPr="008E25F6">
        <w:rPr>
          <w:color w:val="000000"/>
          <w:shd w:val="clear" w:color="auto" w:fill="FFFFFF"/>
        </w:rPr>
        <w:t xml:space="preserve">Comment 14 acknowledges limitations of fundamental rights based on issues of public health. For instance, criminal limitations of the right to mental health resources like MDMA-assisted psychotherapy may be based on and justified by the perceived danger of allowing legal access to a drug like MDMA that has been stigmatized by its use in popular culture. However, “The Committee... [emphasized] that the Covenant’s limitation clause... is primarily intended to protect the rights of individuals rather than to permit the imposition of limitations by States.” Further, “restrictions must be in accordance with the law, including international human rights standards, compatible with the nature of the rights protected by the Covenant, in the interest of legitimate aims pursued, and strictly necessary for the promotion of the general welfare in a democratic society,” and must be “proportional,” [Comment 14]. The continued State-level prohibition and criminalization of MDMA may be in accordance with present international law, but as demonstrated above, it is not aligned with international human rights standards, it is incompatible with rights protected by Article 12, and extensive research has shown that it is not necessary for the promotion of the general welfare. </w:t>
      </w:r>
    </w:p>
    <w:p w14:paraId="4658CD30" w14:textId="2E7C3E94" w:rsidR="00AB013A" w:rsidRPr="008E25F6" w:rsidRDefault="00AB013A" w:rsidP="00A635EB">
      <w:pPr>
        <w:pStyle w:val="NormalWeb"/>
        <w:shd w:val="clear" w:color="auto" w:fill="FFFFFF"/>
        <w:spacing w:before="0" w:beforeAutospacing="0" w:after="0" w:afterAutospacing="0"/>
        <w:ind w:firstLine="720"/>
        <w:jc w:val="both"/>
        <w:textAlignment w:val="baseline"/>
        <w:rPr>
          <w:color w:val="000000"/>
        </w:rPr>
      </w:pPr>
      <w:r w:rsidRPr="008E25F6">
        <w:rPr>
          <w:color w:val="000000"/>
          <w:shd w:val="clear" w:color="auto" w:fill="FFFFFF"/>
        </w:rPr>
        <w:t>MAPS’ current MDMA-assisted psychotherapy model features two co-therapists and one participant.  However, MAPS recently received approval for a pilot study administering MDMA-</w:t>
      </w:r>
      <w:r w:rsidRPr="008E25F6">
        <w:rPr>
          <w:color w:val="000000"/>
          <w:shd w:val="clear" w:color="auto" w:fill="FFFFFF"/>
        </w:rPr>
        <w:lastRenderedPageBreak/>
        <w:t>assisted therapy to a couple impacted by PTSD.  Individual treatments limit MDMA-therapy’s reach.  Group-therapy models should be researched, to further increase MDMA’s therapeutic access.</w:t>
      </w:r>
    </w:p>
    <w:p w14:paraId="78DED622" w14:textId="77777777" w:rsidR="00AB013A" w:rsidRPr="008E25F6" w:rsidRDefault="00AB013A" w:rsidP="002E6706">
      <w:pPr>
        <w:pStyle w:val="NormalWeb"/>
        <w:spacing w:before="0" w:beforeAutospacing="0" w:after="0" w:afterAutospacing="0"/>
        <w:jc w:val="both"/>
        <w:rPr>
          <w:color w:val="000000"/>
          <w:shd w:val="clear" w:color="auto" w:fill="FFFFFF"/>
        </w:rPr>
      </w:pPr>
    </w:p>
    <w:p w14:paraId="4A3C083A" w14:textId="2E0E609F" w:rsidR="002E6706" w:rsidRDefault="002E6706" w:rsidP="001C7DA1">
      <w:pPr>
        <w:pStyle w:val="NormalWeb"/>
        <w:numPr>
          <w:ilvl w:val="0"/>
          <w:numId w:val="12"/>
        </w:numPr>
        <w:spacing w:before="0" w:beforeAutospacing="0" w:after="0" w:afterAutospacing="0"/>
        <w:jc w:val="both"/>
        <w:rPr>
          <w:b/>
          <w:bCs/>
          <w:color w:val="000000"/>
          <w:shd w:val="clear" w:color="auto" w:fill="FFFFFF"/>
        </w:rPr>
      </w:pPr>
      <w:r w:rsidRPr="008E25F6">
        <w:rPr>
          <w:b/>
          <w:bCs/>
          <w:color w:val="000000"/>
          <w:shd w:val="clear" w:color="auto" w:fill="FFFFFF"/>
        </w:rPr>
        <w:t>Implementation</w:t>
      </w:r>
    </w:p>
    <w:p w14:paraId="4614C5DB" w14:textId="77777777" w:rsidR="001C7DA1" w:rsidRPr="008E25F6" w:rsidRDefault="001C7DA1" w:rsidP="002E6706">
      <w:pPr>
        <w:pStyle w:val="NormalWeb"/>
        <w:spacing w:before="0" w:beforeAutospacing="0" w:after="0" w:afterAutospacing="0"/>
        <w:jc w:val="both"/>
        <w:rPr>
          <w:sz w:val="20"/>
          <w:szCs w:val="20"/>
        </w:rPr>
      </w:pPr>
    </w:p>
    <w:p w14:paraId="7C147AD9" w14:textId="53645F81" w:rsidR="002E6706" w:rsidRDefault="002E6706" w:rsidP="002E6706">
      <w:pPr>
        <w:pStyle w:val="NormalWeb"/>
        <w:spacing w:before="0" w:beforeAutospacing="0" w:after="0" w:afterAutospacing="0"/>
        <w:jc w:val="both"/>
        <w:rPr>
          <w:color w:val="000000"/>
          <w:shd w:val="clear" w:color="auto" w:fill="FFFFFF"/>
        </w:rPr>
      </w:pPr>
      <w:r w:rsidRPr="008E25F6">
        <w:rPr>
          <w:color w:val="000000"/>
          <w:shd w:val="clear" w:color="auto" w:fill="FFFFFF"/>
        </w:rPr>
        <w:t>To bring this contr</w:t>
      </w:r>
      <w:r w:rsidR="00834D53" w:rsidRPr="008E25F6">
        <w:rPr>
          <w:color w:val="000000"/>
          <w:shd w:val="clear" w:color="auto" w:fill="FFFFFF"/>
        </w:rPr>
        <w:t>ibution to its expected results</w:t>
      </w:r>
      <w:r w:rsidRPr="008E25F6">
        <w:rPr>
          <w:color w:val="000000"/>
          <w:shd w:val="clear" w:color="auto" w:fill="FFFFFF"/>
        </w:rPr>
        <w:t xml:space="preserve"> of </w:t>
      </w:r>
      <w:r w:rsidR="00834D53" w:rsidRPr="008E25F6">
        <w:rPr>
          <w:color w:val="000000"/>
          <w:shd w:val="clear" w:color="auto" w:fill="FFFFFF"/>
        </w:rPr>
        <w:t>promoting</w:t>
      </w:r>
      <w:r w:rsidRPr="008E25F6">
        <w:rPr>
          <w:color w:val="000000"/>
          <w:shd w:val="clear" w:color="auto" w:fill="FFFFFF"/>
        </w:rPr>
        <w:t xml:space="preserve"> </w:t>
      </w:r>
      <w:r w:rsidR="00834D53" w:rsidRPr="008E25F6">
        <w:rPr>
          <w:color w:val="000000"/>
          <w:shd w:val="clear" w:color="auto" w:fill="FFFFFF"/>
        </w:rPr>
        <w:t xml:space="preserve">therapeutic </w:t>
      </w:r>
      <w:r w:rsidRPr="008E25F6">
        <w:rPr>
          <w:color w:val="000000"/>
          <w:shd w:val="clear" w:color="auto" w:fill="FFFFFF"/>
        </w:rPr>
        <w:t>research</w:t>
      </w:r>
      <w:r w:rsidR="00834D53" w:rsidRPr="008E25F6">
        <w:rPr>
          <w:color w:val="000000"/>
          <w:shd w:val="clear" w:color="auto" w:fill="FFFFFF"/>
        </w:rPr>
        <w:t xml:space="preserve"> with</w:t>
      </w:r>
      <w:r w:rsidRPr="008E25F6">
        <w:rPr>
          <w:color w:val="000000"/>
          <w:shd w:val="clear" w:color="auto" w:fill="FFFFFF"/>
        </w:rPr>
        <w:t xml:space="preserve"> MDMA and </w:t>
      </w:r>
      <w:r w:rsidR="00834D53" w:rsidRPr="008E25F6">
        <w:rPr>
          <w:color w:val="000000"/>
          <w:shd w:val="clear" w:color="auto" w:fill="FFFFFF"/>
        </w:rPr>
        <w:t>thereby</w:t>
      </w:r>
      <w:r w:rsidRPr="008E25F6">
        <w:rPr>
          <w:color w:val="000000"/>
          <w:shd w:val="clear" w:color="auto" w:fill="FFFFFF"/>
        </w:rPr>
        <w:t xml:space="preserve"> increasing access </w:t>
      </w:r>
      <w:r w:rsidR="00834D53" w:rsidRPr="008E25F6">
        <w:rPr>
          <w:color w:val="000000"/>
          <w:shd w:val="clear" w:color="auto" w:fill="FFFFFF"/>
        </w:rPr>
        <w:t>to MDMA</w:t>
      </w:r>
      <w:r w:rsidRPr="008E25F6">
        <w:rPr>
          <w:color w:val="000000"/>
          <w:shd w:val="clear" w:color="auto" w:fill="FFFFFF"/>
        </w:rPr>
        <w:t xml:space="preserve">, the following political and institutional steps need to be taken: </w:t>
      </w:r>
    </w:p>
    <w:p w14:paraId="4CB0B78C" w14:textId="77777777" w:rsidR="00A635EB" w:rsidRPr="008E25F6" w:rsidRDefault="00A635EB" w:rsidP="002E6706">
      <w:pPr>
        <w:pStyle w:val="NormalWeb"/>
        <w:spacing w:before="0" w:beforeAutospacing="0" w:after="0" w:afterAutospacing="0"/>
        <w:jc w:val="both"/>
      </w:pPr>
    </w:p>
    <w:p w14:paraId="38B9D89C" w14:textId="4F5F1373" w:rsidR="002E6706" w:rsidRPr="008E25F6" w:rsidRDefault="002E6706" w:rsidP="002E6706">
      <w:pPr>
        <w:pStyle w:val="NormalWeb"/>
        <w:numPr>
          <w:ilvl w:val="0"/>
          <w:numId w:val="4"/>
        </w:numPr>
        <w:shd w:val="clear" w:color="auto" w:fill="FFFFFF"/>
        <w:spacing w:before="0" w:beforeAutospacing="0" w:after="0" w:afterAutospacing="0"/>
        <w:jc w:val="both"/>
        <w:textAlignment w:val="baseline"/>
        <w:rPr>
          <w:color w:val="000000"/>
        </w:rPr>
      </w:pPr>
      <w:r w:rsidRPr="008E25F6">
        <w:rPr>
          <w:color w:val="000000"/>
          <w:shd w:val="clear" w:color="auto" w:fill="FFFFFF"/>
        </w:rPr>
        <w:t>The Secretary-General’s High-Level Panel on Access to Medicines must echo the recommendations made by WHO’s Expert Committee</w:t>
      </w:r>
      <w:r w:rsidR="004054A6" w:rsidRPr="008E25F6">
        <w:rPr>
          <w:color w:val="000000"/>
          <w:shd w:val="clear" w:color="auto" w:fill="FFFFFF"/>
        </w:rPr>
        <w:t xml:space="preserve"> on Drug Dependence</w:t>
      </w:r>
      <w:r w:rsidRPr="008E25F6">
        <w:rPr>
          <w:color w:val="000000"/>
          <w:shd w:val="clear" w:color="auto" w:fill="FFFFFF"/>
        </w:rPr>
        <w:t xml:space="preserve"> in 1985 and urge States to support therapeutic rese</w:t>
      </w:r>
      <w:r w:rsidR="00765454" w:rsidRPr="008E25F6">
        <w:rPr>
          <w:color w:val="000000"/>
          <w:shd w:val="clear" w:color="auto" w:fill="FFFFFF"/>
        </w:rPr>
        <w:t>arch of MDMA.</w:t>
      </w:r>
      <w:r w:rsidRPr="008E25F6">
        <w:rPr>
          <w:color w:val="000000"/>
          <w:shd w:val="clear" w:color="auto" w:fill="FFFFFF"/>
        </w:rPr>
        <w:t xml:space="preserve"> </w:t>
      </w:r>
      <w:r w:rsidR="00765454" w:rsidRPr="008E25F6">
        <w:rPr>
          <w:color w:val="000000"/>
          <w:shd w:val="clear" w:color="auto" w:fill="FFFFFF"/>
        </w:rPr>
        <w:t xml:space="preserve"> </w:t>
      </w:r>
      <w:r w:rsidRPr="008E25F6">
        <w:rPr>
          <w:color w:val="000000"/>
          <w:shd w:val="clear" w:color="auto" w:fill="FFFFFF"/>
        </w:rPr>
        <w:t xml:space="preserve">States </w:t>
      </w:r>
      <w:r w:rsidR="00765454" w:rsidRPr="008E25F6">
        <w:rPr>
          <w:color w:val="000000"/>
          <w:shd w:val="clear" w:color="auto" w:fill="FFFFFF"/>
        </w:rPr>
        <w:t>and WHO should</w:t>
      </w:r>
      <w:r w:rsidRPr="008E25F6">
        <w:rPr>
          <w:color w:val="000000"/>
          <w:shd w:val="clear" w:color="auto" w:fill="FFFFFF"/>
        </w:rPr>
        <w:t xml:space="preserve"> </w:t>
      </w:r>
      <w:r w:rsidR="00765454" w:rsidRPr="008E25F6">
        <w:rPr>
          <w:color w:val="000000"/>
          <w:shd w:val="clear" w:color="auto" w:fill="FFFFFF"/>
        </w:rPr>
        <w:t>be encouraged to fund MDMA</w:t>
      </w:r>
      <w:r w:rsidRPr="008E25F6">
        <w:rPr>
          <w:color w:val="000000"/>
          <w:shd w:val="clear" w:color="auto" w:fill="FFFFFF"/>
        </w:rPr>
        <w:t xml:space="preserve"> research</w:t>
      </w:r>
      <w:r w:rsidR="00284221" w:rsidRPr="008E25F6">
        <w:rPr>
          <w:color w:val="000000"/>
          <w:shd w:val="clear" w:color="auto" w:fill="FFFFFF"/>
        </w:rPr>
        <w:t xml:space="preserve"> for the treatment of PTSD.</w:t>
      </w:r>
    </w:p>
    <w:p w14:paraId="3387CBEE" w14:textId="5ABA0B50" w:rsidR="00A635EB" w:rsidRPr="000270AD" w:rsidRDefault="002E6706" w:rsidP="00A635EB">
      <w:pPr>
        <w:pStyle w:val="NormalWeb"/>
        <w:numPr>
          <w:ilvl w:val="0"/>
          <w:numId w:val="4"/>
        </w:numPr>
        <w:shd w:val="clear" w:color="auto" w:fill="FFFFFF"/>
        <w:spacing w:before="0" w:beforeAutospacing="0" w:after="0" w:afterAutospacing="0"/>
        <w:jc w:val="both"/>
        <w:textAlignment w:val="baseline"/>
        <w:rPr>
          <w:color w:val="000000"/>
        </w:rPr>
      </w:pPr>
      <w:r w:rsidRPr="008E25F6">
        <w:rPr>
          <w:color w:val="000000"/>
          <w:shd w:val="clear" w:color="auto" w:fill="FFFFFF"/>
        </w:rPr>
        <w:t>To facilitate research and remedy policy incoherence, MDMA must be removed from Schedule I of the UN Convention on Psychotropic Substances, in accordance with relevant scie</w:t>
      </w:r>
      <w:r w:rsidR="00200BF1">
        <w:rPr>
          <w:color w:val="000000"/>
          <w:shd w:val="clear" w:color="auto" w:fill="FFFFFF"/>
        </w:rPr>
        <w:t>ntific research concerning MDMA rather than MDA</w:t>
      </w:r>
      <w:r w:rsidRPr="008E25F6">
        <w:rPr>
          <w:color w:val="000000"/>
          <w:shd w:val="clear" w:color="auto" w:fill="FFFFFF"/>
        </w:rPr>
        <w:t>.</w:t>
      </w:r>
    </w:p>
    <w:p w14:paraId="2E50EFFA" w14:textId="77777777" w:rsidR="000270AD" w:rsidRPr="00A635EB" w:rsidRDefault="000270AD" w:rsidP="000270AD">
      <w:pPr>
        <w:pStyle w:val="NormalWeb"/>
        <w:shd w:val="clear" w:color="auto" w:fill="FFFFFF"/>
        <w:spacing w:before="0" w:beforeAutospacing="0" w:after="0" w:afterAutospacing="0"/>
        <w:ind w:left="720"/>
        <w:jc w:val="both"/>
        <w:textAlignment w:val="baseline"/>
        <w:rPr>
          <w:color w:val="000000"/>
        </w:rPr>
      </w:pPr>
    </w:p>
    <w:p w14:paraId="10C2C81F" w14:textId="050BD845" w:rsidR="002E6706" w:rsidRPr="00A635EB" w:rsidRDefault="008E25F6" w:rsidP="002E6706">
      <w:pPr>
        <w:rPr>
          <w:rFonts w:ascii="Times New Roman" w:eastAsia="Times New Roman" w:hAnsi="Times New Roman" w:cs="Times New Roman"/>
          <w:b/>
          <w:sz w:val="28"/>
          <w:szCs w:val="28"/>
        </w:rPr>
      </w:pPr>
      <w:r w:rsidRPr="00A635EB">
        <w:rPr>
          <w:rFonts w:ascii="Times New Roman" w:eastAsia="Times New Roman" w:hAnsi="Times New Roman" w:cs="Times New Roman"/>
          <w:b/>
          <w:sz w:val="28"/>
          <w:szCs w:val="28"/>
        </w:rPr>
        <w:t>References</w:t>
      </w:r>
    </w:p>
    <w:p w14:paraId="29A9624B" w14:textId="77777777" w:rsidR="008E25F6" w:rsidRPr="008E25F6" w:rsidRDefault="004432BB" w:rsidP="008E25F6">
      <w:pPr>
        <w:rPr>
          <w:rFonts w:ascii="Times New Roman" w:hAnsi="Times New Roman" w:cs="Times New Roman"/>
          <w:sz w:val="20"/>
          <w:szCs w:val="20"/>
        </w:rPr>
      </w:pPr>
      <w:r w:rsidRPr="008E25F6">
        <w:rPr>
          <w:rFonts w:ascii="Times New Roman" w:eastAsia="Times New Roman" w:hAnsi="Times New Roman" w:cs="Times New Roman"/>
          <w:i/>
          <w:sz w:val="24"/>
          <w:szCs w:val="24"/>
        </w:rPr>
        <w:t xml:space="preserve"> </w:t>
      </w:r>
      <w:r w:rsidR="008E25F6" w:rsidRPr="008E25F6">
        <w:rPr>
          <w:rFonts w:ascii="Times New Roman" w:hAnsi="Times New Roman" w:cs="Times New Roman"/>
          <w:color w:val="000000"/>
        </w:rPr>
        <w:t>[1] WHO Expert Committee on Drug Dependence, Twenty-second Report, Technical Report Series 729 (1985).</w:t>
      </w:r>
    </w:p>
    <w:p w14:paraId="622CB282"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rPr>
        <w:t>[2] WHO Expert Committee on Drug Dependence, Twenty-second Report, Technical Report Series 729 (1985).</w:t>
      </w:r>
    </w:p>
    <w:p w14:paraId="67C90834"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rPr>
        <w:t>[3] WHO Expert Committee on Drug Dependence, Twenty-second Report, Technical Report Series 729 (1985).</w:t>
      </w:r>
    </w:p>
    <w:p w14:paraId="264CB112"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rPr>
        <w:t xml:space="preserve">[4] </w:t>
      </w:r>
      <w:proofErr w:type="spellStart"/>
      <w:r w:rsidRPr="008E25F6">
        <w:rPr>
          <w:rFonts w:ascii="Times New Roman" w:hAnsi="Times New Roman" w:cs="Times New Roman"/>
          <w:color w:val="000000"/>
          <w:shd w:val="clear" w:color="auto" w:fill="FFFFFF"/>
        </w:rPr>
        <w:t>Mithoefer</w:t>
      </w:r>
      <w:proofErr w:type="spellEnd"/>
      <w:r w:rsidRPr="008E25F6">
        <w:rPr>
          <w:rFonts w:ascii="Times New Roman" w:hAnsi="Times New Roman" w:cs="Times New Roman"/>
          <w:color w:val="000000"/>
          <w:shd w:val="clear" w:color="auto" w:fill="FFFFFF"/>
        </w:rPr>
        <w:t xml:space="preserve"> MC, Wagner TM, </w:t>
      </w:r>
      <w:proofErr w:type="spellStart"/>
      <w:r w:rsidRPr="008E25F6">
        <w:rPr>
          <w:rFonts w:ascii="Times New Roman" w:hAnsi="Times New Roman" w:cs="Times New Roman"/>
          <w:color w:val="000000"/>
          <w:shd w:val="clear" w:color="auto" w:fill="FFFFFF"/>
        </w:rPr>
        <w:t>Mithoefer</w:t>
      </w:r>
      <w:proofErr w:type="spellEnd"/>
      <w:r w:rsidRPr="008E25F6">
        <w:rPr>
          <w:rFonts w:ascii="Times New Roman" w:hAnsi="Times New Roman" w:cs="Times New Roman"/>
          <w:color w:val="000000"/>
          <w:shd w:val="clear" w:color="auto" w:fill="FFFFFF"/>
        </w:rPr>
        <w:t xml:space="preserve"> AT, Jerome L, Doblin R. The safety and efficacy of ±3,4-methylenedioxymethamphetamine-assisted psychotherapy in subjects with chronic, treatment-resistant posttraumatic stress disorder: the first randomized controlled pilot study. J </w:t>
      </w:r>
      <w:proofErr w:type="spellStart"/>
      <w:r w:rsidRPr="008E25F6">
        <w:rPr>
          <w:rFonts w:ascii="Times New Roman" w:hAnsi="Times New Roman" w:cs="Times New Roman"/>
          <w:color w:val="000000"/>
          <w:shd w:val="clear" w:color="auto" w:fill="FFFFFF"/>
        </w:rPr>
        <w:t>Psychopharmacol</w:t>
      </w:r>
      <w:proofErr w:type="spellEnd"/>
      <w:r w:rsidRPr="008E25F6">
        <w:rPr>
          <w:rFonts w:ascii="Times New Roman" w:hAnsi="Times New Roman" w:cs="Times New Roman"/>
          <w:color w:val="000000"/>
          <w:shd w:val="clear" w:color="auto" w:fill="FFFFFF"/>
        </w:rPr>
        <w:t xml:space="preserve"> </w:t>
      </w:r>
      <w:proofErr w:type="gramStart"/>
      <w:r w:rsidRPr="008E25F6">
        <w:rPr>
          <w:rFonts w:ascii="Times New Roman" w:hAnsi="Times New Roman" w:cs="Times New Roman"/>
          <w:color w:val="000000"/>
          <w:shd w:val="clear" w:color="auto" w:fill="FFFFFF"/>
        </w:rPr>
        <w:t>2011;25:439</w:t>
      </w:r>
      <w:proofErr w:type="gramEnd"/>
      <w:r w:rsidRPr="008E25F6">
        <w:rPr>
          <w:rFonts w:ascii="Times New Roman" w:hAnsi="Times New Roman" w:cs="Times New Roman"/>
          <w:color w:val="000000"/>
          <w:shd w:val="clear" w:color="auto" w:fill="FFFFFF"/>
        </w:rPr>
        <w:t>-52.</w:t>
      </w:r>
    </w:p>
    <w:p w14:paraId="6731D4E1"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 xml:space="preserve">[5] </w:t>
      </w:r>
      <w:proofErr w:type="spellStart"/>
      <w:r w:rsidRPr="008E25F6">
        <w:rPr>
          <w:rFonts w:ascii="Times New Roman" w:hAnsi="Times New Roman" w:cs="Times New Roman"/>
          <w:color w:val="000000"/>
          <w:shd w:val="clear" w:color="auto" w:fill="FFFFFF"/>
        </w:rPr>
        <w:t>Kolbrich</w:t>
      </w:r>
      <w:proofErr w:type="spellEnd"/>
      <w:r w:rsidRPr="008E25F6">
        <w:rPr>
          <w:rFonts w:ascii="Times New Roman" w:hAnsi="Times New Roman" w:cs="Times New Roman"/>
          <w:color w:val="000000"/>
          <w:shd w:val="clear" w:color="auto" w:fill="FFFFFF"/>
        </w:rPr>
        <w:t xml:space="preserve"> EA, Goodwin RS, Gorelick DA, Hayes RJ, Stein EA, </w:t>
      </w:r>
      <w:proofErr w:type="spellStart"/>
      <w:r w:rsidRPr="008E25F6">
        <w:rPr>
          <w:rFonts w:ascii="Times New Roman" w:hAnsi="Times New Roman" w:cs="Times New Roman"/>
          <w:color w:val="000000"/>
          <w:shd w:val="clear" w:color="auto" w:fill="FFFFFF"/>
        </w:rPr>
        <w:t>Huestis</w:t>
      </w:r>
      <w:proofErr w:type="spellEnd"/>
      <w:r w:rsidRPr="008E25F6">
        <w:rPr>
          <w:rFonts w:ascii="Times New Roman" w:hAnsi="Times New Roman" w:cs="Times New Roman"/>
          <w:color w:val="000000"/>
          <w:shd w:val="clear" w:color="auto" w:fill="FFFFFF"/>
        </w:rPr>
        <w:t xml:space="preserve"> MA. Plasma pharmacokinetics of 3,4-methylenedioxymethamphetamine after controlled oral administration to young adults. The Drug Monitor. </w:t>
      </w:r>
      <w:proofErr w:type="gramStart"/>
      <w:r w:rsidRPr="008E25F6">
        <w:rPr>
          <w:rFonts w:ascii="Times New Roman" w:hAnsi="Times New Roman" w:cs="Times New Roman"/>
          <w:color w:val="000000"/>
          <w:shd w:val="clear" w:color="auto" w:fill="FFFFFF"/>
        </w:rPr>
        <w:t>2008;30:320</w:t>
      </w:r>
      <w:proofErr w:type="gramEnd"/>
      <w:r w:rsidRPr="008E25F6">
        <w:rPr>
          <w:rFonts w:ascii="Times New Roman" w:hAnsi="Times New Roman" w:cs="Times New Roman"/>
          <w:color w:val="000000"/>
          <w:shd w:val="clear" w:color="auto" w:fill="FFFFFF"/>
        </w:rPr>
        <w:t>–332.</w:t>
      </w:r>
    </w:p>
    <w:p w14:paraId="7DC0B7AB"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[6] WHO Media Centre: WHO Releases Guidance on Mental Health Care After Trauma (Aug. 6, 2013). Found at: http://www.who.int/mediacentre/news/releases/2013/trauma_mental_health_20130806/en/.</w:t>
      </w:r>
    </w:p>
    <w:p w14:paraId="65530598"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 xml:space="preserve">[7] </w:t>
      </w:r>
      <w:r w:rsidRPr="008E25F6">
        <w:rPr>
          <w:rFonts w:ascii="Times New Roman" w:hAnsi="Times New Roman" w:cs="Times New Roman"/>
          <w:color w:val="000000"/>
        </w:rPr>
        <w:t xml:space="preserve">Carter, R. T. Racism and Psychological and Emotional Injury: Recognizing and Assessing Race-Based Traumatic Stress. </w:t>
      </w:r>
      <w:r w:rsidRPr="008E25F6">
        <w:rPr>
          <w:rFonts w:ascii="Times New Roman" w:hAnsi="Times New Roman" w:cs="Times New Roman"/>
          <w:i/>
          <w:iCs/>
          <w:color w:val="000000"/>
        </w:rPr>
        <w:t>The</w:t>
      </w:r>
      <w:r w:rsidRPr="008E25F6">
        <w:rPr>
          <w:rFonts w:ascii="Times New Roman" w:hAnsi="Times New Roman" w:cs="Times New Roman"/>
          <w:i/>
          <w:iCs/>
          <w:color w:val="000000"/>
        </w:rPr>
        <w:br/>
        <w:t>Counseling Psychologist, 35</w:t>
      </w:r>
      <w:r w:rsidRPr="008E25F6">
        <w:rPr>
          <w:rFonts w:ascii="Times New Roman" w:hAnsi="Times New Roman" w:cs="Times New Roman"/>
          <w:color w:val="000000"/>
        </w:rPr>
        <w:t>(1),</w:t>
      </w:r>
      <w:r w:rsidRPr="008E25F6">
        <w:rPr>
          <w:rFonts w:ascii="Times New Roman" w:hAnsi="Times New Roman" w:cs="Times New Roman"/>
          <w:color w:val="000000"/>
        </w:rPr>
        <w:br/>
        <w:t>13-105, 2007</w:t>
      </w:r>
    </w:p>
    <w:p w14:paraId="3D0A7667"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rPr>
        <w:t xml:space="preserve">[8] </w:t>
      </w:r>
      <w:proofErr w:type="spellStart"/>
      <w:r w:rsidRPr="008E25F6">
        <w:rPr>
          <w:rFonts w:ascii="Times New Roman" w:hAnsi="Times New Roman" w:cs="Times New Roman"/>
          <w:color w:val="000000"/>
          <w:shd w:val="clear" w:color="auto" w:fill="FFFFFF"/>
        </w:rPr>
        <w:t>Wimalawansa</w:t>
      </w:r>
      <w:proofErr w:type="spellEnd"/>
      <w:r w:rsidRPr="008E25F6">
        <w:rPr>
          <w:rFonts w:ascii="Times New Roman" w:hAnsi="Times New Roman" w:cs="Times New Roman"/>
          <w:color w:val="000000"/>
          <w:shd w:val="clear" w:color="auto" w:fill="FFFFFF"/>
        </w:rPr>
        <w:t>, SJ. Post-traumatic stress disorder: An under-diagnosed and under-treated entity. Comprehensive Research Journal of Medicine and Medical Science, 1(1): 1-12, 2013.</w:t>
      </w:r>
    </w:p>
    <w:p w14:paraId="556D339F"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lastRenderedPageBreak/>
        <w:t xml:space="preserve">[9] Zimmerman M, Mattia JI. </w:t>
      </w:r>
      <w:r w:rsidRPr="008E25F6">
        <w:rPr>
          <w:rFonts w:ascii="Times New Roman" w:hAnsi="Times New Roman" w:cs="Times New Roman"/>
          <w:color w:val="000000"/>
        </w:rPr>
        <w:t>Is posttraumatic stress disorder underdiagnosed in</w:t>
      </w:r>
      <w:r w:rsidRPr="008E25F6">
        <w:rPr>
          <w:rFonts w:ascii="Times New Roman" w:hAnsi="Times New Roman" w:cs="Times New Roman"/>
          <w:color w:val="000000"/>
        </w:rPr>
        <w:br/>
        <w:t xml:space="preserve">routine clinical settings? J. </w:t>
      </w:r>
      <w:proofErr w:type="spellStart"/>
      <w:r w:rsidRPr="008E25F6">
        <w:rPr>
          <w:rFonts w:ascii="Times New Roman" w:hAnsi="Times New Roman" w:cs="Times New Roman"/>
          <w:color w:val="000000"/>
        </w:rPr>
        <w:t>Nerv</w:t>
      </w:r>
      <w:proofErr w:type="spellEnd"/>
      <w:r w:rsidRPr="008E25F6">
        <w:rPr>
          <w:rFonts w:ascii="Times New Roman" w:hAnsi="Times New Roman" w:cs="Times New Roman"/>
          <w:color w:val="000000"/>
        </w:rPr>
        <w:t xml:space="preserve">. </w:t>
      </w:r>
      <w:proofErr w:type="spellStart"/>
      <w:r w:rsidRPr="008E25F6">
        <w:rPr>
          <w:rFonts w:ascii="Times New Roman" w:hAnsi="Times New Roman" w:cs="Times New Roman"/>
          <w:color w:val="000000"/>
        </w:rPr>
        <w:t>Ment</w:t>
      </w:r>
      <w:proofErr w:type="spellEnd"/>
      <w:r w:rsidRPr="008E25F6">
        <w:rPr>
          <w:rFonts w:ascii="Times New Roman" w:hAnsi="Times New Roman" w:cs="Times New Roman"/>
          <w:color w:val="000000"/>
        </w:rPr>
        <w:t>. Dis. 1999 Jul;187(7):420-8.</w:t>
      </w:r>
    </w:p>
    <w:p w14:paraId="59622B4F"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 xml:space="preserve">[10] Brady KT, Killeen TK, Brewerton T, </w:t>
      </w:r>
      <w:proofErr w:type="spellStart"/>
      <w:r w:rsidRPr="008E25F6">
        <w:rPr>
          <w:rFonts w:ascii="Times New Roman" w:hAnsi="Times New Roman" w:cs="Times New Roman"/>
          <w:color w:val="000000"/>
          <w:shd w:val="clear" w:color="auto" w:fill="FFFFFF"/>
        </w:rPr>
        <w:t>Lucerini</w:t>
      </w:r>
      <w:proofErr w:type="spellEnd"/>
      <w:r w:rsidRPr="008E25F6">
        <w:rPr>
          <w:rFonts w:ascii="Times New Roman" w:hAnsi="Times New Roman" w:cs="Times New Roman"/>
          <w:color w:val="000000"/>
          <w:shd w:val="clear" w:color="auto" w:fill="FFFFFF"/>
        </w:rPr>
        <w:t xml:space="preserve"> S. </w:t>
      </w:r>
      <w:r w:rsidRPr="008E25F6">
        <w:rPr>
          <w:rFonts w:ascii="Times New Roman" w:hAnsi="Times New Roman" w:cs="Times New Roman"/>
          <w:color w:val="000000"/>
        </w:rPr>
        <w:t>Comorbidity of psychiatric disorders and</w:t>
      </w:r>
      <w:r w:rsidRPr="008E25F6">
        <w:rPr>
          <w:rFonts w:ascii="Times New Roman" w:hAnsi="Times New Roman" w:cs="Times New Roman"/>
          <w:color w:val="000000"/>
        </w:rPr>
        <w:br/>
        <w:t xml:space="preserve">posttraumatic stress disorder. J </w:t>
      </w:r>
      <w:proofErr w:type="spellStart"/>
      <w:r w:rsidRPr="008E25F6">
        <w:rPr>
          <w:rFonts w:ascii="Times New Roman" w:hAnsi="Times New Roman" w:cs="Times New Roman"/>
          <w:color w:val="000000"/>
        </w:rPr>
        <w:t>Clin</w:t>
      </w:r>
      <w:proofErr w:type="spellEnd"/>
      <w:r w:rsidRPr="008E25F6">
        <w:rPr>
          <w:rFonts w:ascii="Times New Roman" w:hAnsi="Times New Roman" w:cs="Times New Roman"/>
          <w:color w:val="000000"/>
        </w:rPr>
        <w:br/>
        <w:t xml:space="preserve">Psychiatry. 2000;61 Suppl. 7:22-32. Review. Found at: </w:t>
      </w:r>
      <w:r w:rsidRPr="008E25F6">
        <w:rPr>
          <w:rFonts w:ascii="Times New Roman" w:hAnsi="Times New Roman" w:cs="Times New Roman"/>
          <w:color w:val="000000"/>
          <w:shd w:val="clear" w:color="auto" w:fill="FFFFFF"/>
        </w:rPr>
        <w:t>http://www.ncbi.nlm.nih.gov/pubmed/10795606</w:t>
      </w:r>
      <w:r w:rsidRPr="008E25F6">
        <w:rPr>
          <w:rFonts w:ascii="Times New Roman" w:hAnsi="Times New Roman" w:cs="Times New Roman"/>
          <w:color w:val="000000"/>
        </w:rPr>
        <w:t>.</w:t>
      </w:r>
    </w:p>
    <w:p w14:paraId="262459A8"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 xml:space="preserve">[11] </w:t>
      </w:r>
      <w:proofErr w:type="spellStart"/>
      <w:r w:rsidRPr="008E25F6">
        <w:rPr>
          <w:rFonts w:ascii="Times New Roman" w:hAnsi="Times New Roman" w:cs="Times New Roman"/>
          <w:color w:val="000000"/>
        </w:rPr>
        <w:t>Galovski</w:t>
      </w:r>
      <w:proofErr w:type="spellEnd"/>
      <w:r w:rsidRPr="008E25F6">
        <w:rPr>
          <w:rFonts w:ascii="Times New Roman" w:hAnsi="Times New Roman" w:cs="Times New Roman"/>
          <w:color w:val="000000"/>
        </w:rPr>
        <w:t>, Tara; Lyons, Judith A. Psychological sequelae of combat violence: A review of the impact of PTSD on the veteran's family and possible interventions. Aggression and Violent Behavior, Vol 9(5), Aug 2004, 477-501.</w:t>
      </w:r>
    </w:p>
    <w:p w14:paraId="5B904158"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rPr>
        <w:t xml:space="preserve">[12] </w:t>
      </w:r>
      <w:r w:rsidRPr="008E25F6">
        <w:rPr>
          <w:rFonts w:ascii="Times New Roman" w:hAnsi="Times New Roman" w:cs="Times New Roman"/>
          <w:color w:val="000000"/>
          <w:shd w:val="clear" w:color="auto" w:fill="FFFFFF"/>
        </w:rPr>
        <w:t xml:space="preserve">Bombay, Amy, MSc; Matheson, Kim, PhD; </w:t>
      </w:r>
      <w:proofErr w:type="spellStart"/>
      <w:r w:rsidRPr="008E25F6">
        <w:rPr>
          <w:rFonts w:ascii="Times New Roman" w:hAnsi="Times New Roman" w:cs="Times New Roman"/>
          <w:color w:val="000000"/>
          <w:shd w:val="clear" w:color="auto" w:fill="FFFFFF"/>
        </w:rPr>
        <w:t>Anisman</w:t>
      </w:r>
      <w:proofErr w:type="spellEnd"/>
      <w:r w:rsidRPr="008E25F6">
        <w:rPr>
          <w:rFonts w:ascii="Times New Roman" w:hAnsi="Times New Roman" w:cs="Times New Roman"/>
          <w:color w:val="000000"/>
          <w:shd w:val="clear" w:color="auto" w:fill="FFFFFF"/>
        </w:rPr>
        <w:t xml:space="preserve">, Hymie, PhD. </w:t>
      </w:r>
      <w:r w:rsidRPr="008E25F6">
        <w:rPr>
          <w:rFonts w:ascii="Times New Roman" w:hAnsi="Times New Roman" w:cs="Times New Roman"/>
          <w:color w:val="000000"/>
        </w:rPr>
        <w:t>Intergenerational Trauma: Convergence of Multiple Processes among</w:t>
      </w:r>
      <w:r w:rsidRPr="008E25F6">
        <w:rPr>
          <w:rFonts w:ascii="Times New Roman" w:hAnsi="Times New Roman" w:cs="Times New Roman"/>
          <w:color w:val="000000"/>
        </w:rPr>
        <w:br/>
        <w:t>First Nations peoples in Canada. Journal</w:t>
      </w:r>
      <w:r w:rsidRPr="008E25F6">
        <w:rPr>
          <w:rFonts w:ascii="Times New Roman" w:hAnsi="Times New Roman" w:cs="Times New Roman"/>
          <w:color w:val="000000"/>
        </w:rPr>
        <w:br/>
        <w:t>of Aboriginal Health 5.3 (Nov 2009): 6-47.</w:t>
      </w:r>
    </w:p>
    <w:p w14:paraId="4827B977"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 xml:space="preserve">[13] SSRIs for PTSD: Just How Effective Are They? </w:t>
      </w:r>
      <w:r w:rsidRPr="008E25F6">
        <w:rPr>
          <w:rFonts w:ascii="Times New Roman" w:hAnsi="Times New Roman" w:cs="Times New Roman"/>
          <w:color w:val="000000"/>
        </w:rPr>
        <w:t xml:space="preserve">The </w:t>
      </w:r>
      <w:proofErr w:type="spellStart"/>
      <w:r w:rsidRPr="008E25F6">
        <w:rPr>
          <w:rFonts w:ascii="Times New Roman" w:hAnsi="Times New Roman" w:cs="Times New Roman"/>
          <w:color w:val="000000"/>
        </w:rPr>
        <w:t>Carlat</w:t>
      </w:r>
      <w:proofErr w:type="spellEnd"/>
      <w:r w:rsidRPr="008E25F6">
        <w:rPr>
          <w:rFonts w:ascii="Times New Roman" w:hAnsi="Times New Roman" w:cs="Times New Roman"/>
          <w:color w:val="000000"/>
        </w:rPr>
        <w:t xml:space="preserve"> Psychiatry Report. Vol. 2, No. 4. April, 2004.</w:t>
      </w:r>
    </w:p>
    <w:p w14:paraId="3702E4AB"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rPr>
        <w:t xml:space="preserve">[14] </w:t>
      </w:r>
      <w:proofErr w:type="spellStart"/>
      <w:r w:rsidRPr="008E25F6">
        <w:rPr>
          <w:rFonts w:ascii="Times New Roman" w:hAnsi="Times New Roman" w:cs="Times New Roman"/>
          <w:color w:val="000000"/>
          <w:shd w:val="clear" w:color="auto" w:fill="FFFFFF"/>
        </w:rPr>
        <w:t>Mithoefer</w:t>
      </w:r>
      <w:proofErr w:type="spellEnd"/>
      <w:r w:rsidRPr="008E25F6">
        <w:rPr>
          <w:rFonts w:ascii="Times New Roman" w:hAnsi="Times New Roman" w:cs="Times New Roman"/>
          <w:color w:val="000000"/>
          <w:shd w:val="clear" w:color="auto" w:fill="FFFFFF"/>
        </w:rPr>
        <w:t xml:space="preserve"> MC, Wagner TM, </w:t>
      </w:r>
      <w:proofErr w:type="spellStart"/>
      <w:r w:rsidRPr="008E25F6">
        <w:rPr>
          <w:rFonts w:ascii="Times New Roman" w:hAnsi="Times New Roman" w:cs="Times New Roman"/>
          <w:color w:val="000000"/>
          <w:shd w:val="clear" w:color="auto" w:fill="FFFFFF"/>
        </w:rPr>
        <w:t>Mithoefer</w:t>
      </w:r>
      <w:proofErr w:type="spellEnd"/>
      <w:r w:rsidRPr="008E25F6">
        <w:rPr>
          <w:rFonts w:ascii="Times New Roman" w:hAnsi="Times New Roman" w:cs="Times New Roman"/>
          <w:color w:val="000000"/>
          <w:shd w:val="clear" w:color="auto" w:fill="FFFFFF"/>
        </w:rPr>
        <w:t xml:space="preserve"> AT, Jerome L, Doblin R. The safety and efficacy of ±3,4-methylenedioxymethamphetamine-assisted psychotherapy in subjects with chronic, treatment-resistant posttraumatic stress disorder: the first randomized controlled pilot study. J </w:t>
      </w:r>
      <w:proofErr w:type="spellStart"/>
      <w:r w:rsidRPr="008E25F6">
        <w:rPr>
          <w:rFonts w:ascii="Times New Roman" w:hAnsi="Times New Roman" w:cs="Times New Roman"/>
          <w:color w:val="000000"/>
          <w:shd w:val="clear" w:color="auto" w:fill="FFFFFF"/>
        </w:rPr>
        <w:t>Psychopharmacol</w:t>
      </w:r>
      <w:proofErr w:type="spellEnd"/>
      <w:r w:rsidRPr="008E25F6">
        <w:rPr>
          <w:rFonts w:ascii="Times New Roman" w:hAnsi="Times New Roman" w:cs="Times New Roman"/>
          <w:color w:val="000000"/>
          <w:shd w:val="clear" w:color="auto" w:fill="FFFFFF"/>
        </w:rPr>
        <w:t xml:space="preserve">. </w:t>
      </w:r>
      <w:proofErr w:type="gramStart"/>
      <w:r w:rsidRPr="008E25F6">
        <w:rPr>
          <w:rFonts w:ascii="Times New Roman" w:hAnsi="Times New Roman" w:cs="Times New Roman"/>
          <w:color w:val="000000"/>
          <w:shd w:val="clear" w:color="auto" w:fill="FFFFFF"/>
        </w:rPr>
        <w:t>2011;25:439</w:t>
      </w:r>
      <w:proofErr w:type="gramEnd"/>
      <w:r w:rsidRPr="008E25F6">
        <w:rPr>
          <w:rFonts w:ascii="Times New Roman" w:hAnsi="Times New Roman" w:cs="Times New Roman"/>
          <w:color w:val="000000"/>
          <w:shd w:val="clear" w:color="auto" w:fill="FFFFFF"/>
        </w:rPr>
        <w:t>-52.</w:t>
      </w:r>
    </w:p>
    <w:p w14:paraId="050B572E"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 xml:space="preserve">[15] </w:t>
      </w:r>
      <w:proofErr w:type="spellStart"/>
      <w:r w:rsidRPr="008E25F6">
        <w:rPr>
          <w:rFonts w:ascii="Times New Roman" w:hAnsi="Times New Roman" w:cs="Times New Roman"/>
          <w:color w:val="000000"/>
          <w:shd w:val="clear" w:color="auto" w:fill="FFFFFF"/>
        </w:rPr>
        <w:t>Mithoefer</w:t>
      </w:r>
      <w:proofErr w:type="spellEnd"/>
      <w:r w:rsidRPr="008E25F6">
        <w:rPr>
          <w:rFonts w:ascii="Times New Roman" w:hAnsi="Times New Roman" w:cs="Times New Roman"/>
          <w:color w:val="000000"/>
          <w:shd w:val="clear" w:color="auto" w:fill="FFFFFF"/>
        </w:rPr>
        <w:t xml:space="preserve"> MC, </w:t>
      </w:r>
      <w:r w:rsidRPr="008E25F6">
        <w:rPr>
          <w:rFonts w:ascii="Times New Roman" w:hAnsi="Times New Roman" w:cs="Times New Roman"/>
          <w:i/>
          <w:iCs/>
          <w:color w:val="000000"/>
          <w:shd w:val="clear" w:color="auto" w:fill="FFFFFF"/>
        </w:rPr>
        <w:t>et. al.</w:t>
      </w:r>
      <w:r w:rsidRPr="008E25F6">
        <w:rPr>
          <w:rFonts w:ascii="Times New Roman" w:hAnsi="Times New Roman" w:cs="Times New Roman"/>
          <w:color w:val="000000"/>
          <w:shd w:val="clear" w:color="auto" w:fill="FFFFFF"/>
        </w:rPr>
        <w:t xml:space="preserve"> </w:t>
      </w:r>
      <w:r w:rsidRPr="008E25F6">
        <w:rPr>
          <w:rFonts w:ascii="Times New Roman" w:hAnsi="Times New Roman" w:cs="Times New Roman"/>
          <w:color w:val="000000"/>
        </w:rPr>
        <w:t>Durability of improvement in</w:t>
      </w:r>
      <w:r w:rsidRPr="008E25F6">
        <w:rPr>
          <w:rFonts w:ascii="Times New Roman" w:hAnsi="Times New Roman" w:cs="Times New Roman"/>
          <w:color w:val="000000"/>
        </w:rPr>
        <w:br/>
        <w:t>post-traumatic stress disorder symptoms and absence of harmful effects or drug</w:t>
      </w:r>
      <w:r w:rsidRPr="008E25F6">
        <w:rPr>
          <w:rFonts w:ascii="Times New Roman" w:hAnsi="Times New Roman" w:cs="Times New Roman"/>
          <w:color w:val="000000"/>
        </w:rPr>
        <w:br/>
        <w:t>dependency after 3,4-methylenedioxymethamphetamine-assisted psychotherapy: a</w:t>
      </w:r>
      <w:r w:rsidRPr="008E25F6">
        <w:rPr>
          <w:rFonts w:ascii="Times New Roman" w:hAnsi="Times New Roman" w:cs="Times New Roman"/>
          <w:color w:val="000000"/>
        </w:rPr>
        <w:br/>
        <w:t>prospective long-term follow-up study.</w:t>
      </w:r>
      <w:hyperlink r:id="rId9" w:history="1">
        <w:r w:rsidRPr="008E25F6">
          <w:rPr>
            <w:rFonts w:ascii="Times New Roman" w:hAnsi="Times New Roman" w:cs="Times New Roman"/>
            <w:color w:val="000000"/>
            <w:u w:val="single"/>
          </w:rPr>
          <w:t xml:space="preserve"> </w:t>
        </w:r>
        <w:r w:rsidRPr="008E25F6">
          <w:rPr>
            <w:rFonts w:ascii="Times New Roman" w:hAnsi="Times New Roman" w:cs="Times New Roman"/>
            <w:color w:val="1155CC"/>
            <w:u w:val="single"/>
            <w:shd w:val="clear" w:color="auto" w:fill="FFFFFF"/>
          </w:rPr>
          <w:t>J Psychopharmacol.</w:t>
        </w:r>
      </w:hyperlink>
      <w:r w:rsidRPr="008E25F6">
        <w:rPr>
          <w:rFonts w:ascii="Times New Roman" w:hAnsi="Times New Roman" w:cs="Times New Roman"/>
          <w:color w:val="000000"/>
          <w:shd w:val="clear" w:color="auto" w:fill="FFFFFF"/>
        </w:rPr>
        <w:t xml:space="preserve"> 2013 Jan;27(1):28-39. Found at: </w:t>
      </w:r>
      <w:r w:rsidRPr="008E25F6">
        <w:rPr>
          <w:rFonts w:ascii="Times New Roman" w:hAnsi="Times New Roman" w:cs="Times New Roman"/>
          <w:color w:val="000000"/>
        </w:rPr>
        <w:t>http://www.ncbi.nlm.nih.gov/pubmed/23172889.</w:t>
      </w:r>
    </w:p>
    <w:p w14:paraId="1F1C3822"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rPr>
        <w:t xml:space="preserve">[16] </w:t>
      </w:r>
      <w:proofErr w:type="spellStart"/>
      <w:r w:rsidRPr="008E25F6">
        <w:rPr>
          <w:rFonts w:ascii="Times New Roman" w:hAnsi="Times New Roman" w:cs="Times New Roman"/>
          <w:color w:val="000000"/>
          <w:shd w:val="clear" w:color="auto" w:fill="FFFFFF"/>
        </w:rPr>
        <w:t>Wietse</w:t>
      </w:r>
      <w:proofErr w:type="spellEnd"/>
      <w:r w:rsidRPr="008E25F6">
        <w:rPr>
          <w:rFonts w:ascii="Times New Roman" w:hAnsi="Times New Roman" w:cs="Times New Roman"/>
          <w:color w:val="000000"/>
          <w:shd w:val="clear" w:color="auto" w:fill="FFFFFF"/>
        </w:rPr>
        <w:t xml:space="preserve"> A. </w:t>
      </w:r>
      <w:proofErr w:type="spellStart"/>
      <w:r w:rsidRPr="008E25F6">
        <w:rPr>
          <w:rFonts w:ascii="Times New Roman" w:hAnsi="Times New Roman" w:cs="Times New Roman"/>
          <w:color w:val="000000"/>
          <w:shd w:val="clear" w:color="auto" w:fill="FFFFFF"/>
        </w:rPr>
        <w:t>Tol</w:t>
      </w:r>
      <w:proofErr w:type="spellEnd"/>
      <w:r w:rsidRPr="008E25F6">
        <w:rPr>
          <w:rFonts w:ascii="Times New Roman" w:hAnsi="Times New Roman" w:cs="Times New Roman"/>
          <w:color w:val="000000"/>
          <w:shd w:val="clear" w:color="auto" w:fill="FFFFFF"/>
        </w:rPr>
        <w:t xml:space="preserve">, PhD; </w:t>
      </w:r>
      <w:proofErr w:type="spellStart"/>
      <w:r w:rsidRPr="008E25F6">
        <w:rPr>
          <w:rFonts w:ascii="Times New Roman" w:hAnsi="Times New Roman" w:cs="Times New Roman"/>
          <w:color w:val="000000"/>
          <w:shd w:val="clear" w:color="auto" w:fill="FFFFFF"/>
        </w:rPr>
        <w:t>Corrado</w:t>
      </w:r>
      <w:proofErr w:type="spellEnd"/>
      <w:r w:rsidRPr="008E25F6">
        <w:rPr>
          <w:rFonts w:ascii="Times New Roman" w:hAnsi="Times New Roman" w:cs="Times New Roman"/>
          <w:color w:val="000000"/>
          <w:shd w:val="clear" w:color="auto" w:fill="FFFFFF"/>
        </w:rPr>
        <w:t xml:space="preserve"> </w:t>
      </w:r>
      <w:proofErr w:type="spellStart"/>
      <w:r w:rsidRPr="008E25F6">
        <w:rPr>
          <w:rFonts w:ascii="Times New Roman" w:hAnsi="Times New Roman" w:cs="Times New Roman"/>
          <w:color w:val="000000"/>
          <w:shd w:val="clear" w:color="auto" w:fill="FFFFFF"/>
        </w:rPr>
        <w:t>Barbui</w:t>
      </w:r>
      <w:proofErr w:type="spellEnd"/>
      <w:r w:rsidRPr="008E25F6">
        <w:rPr>
          <w:rFonts w:ascii="Times New Roman" w:hAnsi="Times New Roman" w:cs="Times New Roman"/>
          <w:color w:val="000000"/>
          <w:shd w:val="clear" w:color="auto" w:fill="FFFFFF"/>
        </w:rPr>
        <w:t xml:space="preserve">, MD; Mark van Ommeren, PhD. Management of Acute Stress, PTSD, and Bereavement. </w:t>
      </w:r>
      <w:r w:rsidRPr="008E25F6">
        <w:rPr>
          <w:rFonts w:ascii="Times New Roman" w:hAnsi="Times New Roman" w:cs="Times New Roman"/>
          <w:i/>
          <w:iCs/>
          <w:color w:val="000000"/>
          <w:shd w:val="clear" w:color="auto" w:fill="FFFFFF"/>
        </w:rPr>
        <w:t xml:space="preserve">JAMA. </w:t>
      </w:r>
      <w:r w:rsidRPr="008E25F6">
        <w:rPr>
          <w:rFonts w:ascii="Times New Roman" w:hAnsi="Times New Roman" w:cs="Times New Roman"/>
          <w:color w:val="000000"/>
          <w:shd w:val="clear" w:color="auto" w:fill="FFFFFF"/>
        </w:rPr>
        <w:t xml:space="preserve">2013;310(5):477-478. Found at: </w:t>
      </w:r>
      <w:r w:rsidRPr="008E25F6">
        <w:rPr>
          <w:rFonts w:ascii="Times New Roman" w:hAnsi="Times New Roman" w:cs="Times New Roman"/>
          <w:color w:val="000000"/>
        </w:rPr>
        <w:t>http://jama.jamanetwork.com/article.aspx?articleid=1724282.</w:t>
      </w:r>
    </w:p>
    <w:p w14:paraId="18A24194"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 xml:space="preserve">[17] </w:t>
      </w:r>
      <w:r w:rsidRPr="008E25F6">
        <w:rPr>
          <w:rFonts w:ascii="Times New Roman" w:hAnsi="Times New Roman" w:cs="Times New Roman"/>
          <w:color w:val="000000"/>
        </w:rPr>
        <w:t xml:space="preserve">Office of the High Commissioner for Human Rights, Fact Sheet 31, Found at: </w:t>
      </w:r>
      <w:r w:rsidRPr="008E25F6">
        <w:rPr>
          <w:rFonts w:ascii="Times New Roman" w:hAnsi="Times New Roman" w:cs="Times New Roman"/>
          <w:color w:val="000000"/>
          <w:shd w:val="clear" w:color="auto" w:fill="FFFFFF"/>
        </w:rPr>
        <w:t>http://ohchr.org/Documents/Publications/Factsheet31.pdf.</w:t>
      </w:r>
    </w:p>
    <w:p w14:paraId="23BA7A59" w14:textId="77777777" w:rsidR="008E25F6" w:rsidRPr="008E25F6" w:rsidRDefault="008E25F6" w:rsidP="008E25F6">
      <w:pPr>
        <w:rPr>
          <w:rFonts w:ascii="Times New Roman" w:hAnsi="Times New Roman" w:cs="Times New Roman"/>
          <w:sz w:val="20"/>
          <w:szCs w:val="20"/>
        </w:rPr>
      </w:pPr>
      <w:r w:rsidRPr="008E25F6">
        <w:rPr>
          <w:rFonts w:ascii="Times New Roman" w:hAnsi="Times New Roman" w:cs="Times New Roman"/>
          <w:color w:val="000000"/>
          <w:shd w:val="clear" w:color="auto" w:fill="FFFFFF"/>
        </w:rPr>
        <w:t>[18] Indeed, Comment 14 states: “Since the adoption of the two International Covenants in 1966 the world health situation has changed dramatically and the notion of health has undergone substantial changes and has also widened in scope. More determinants of health are being taken into consideration, such as resource distribution and gender differences. A wider definition of health also takes into account such socially-related concerns as violence and armed conflict.”</w:t>
      </w:r>
      <w:bookmarkStart w:id="0" w:name="_GoBack"/>
      <w:bookmarkEnd w:id="0"/>
    </w:p>
    <w:p w14:paraId="43F468EC" w14:textId="77777777" w:rsidR="008E25F6" w:rsidRPr="008E25F6" w:rsidRDefault="008E25F6" w:rsidP="008E25F6">
      <w:pPr>
        <w:rPr>
          <w:rFonts w:ascii="Times New Roman" w:eastAsia="Times New Roman" w:hAnsi="Times New Roman" w:cs="Times New Roman"/>
          <w:sz w:val="20"/>
          <w:szCs w:val="20"/>
        </w:rPr>
      </w:pPr>
    </w:p>
    <w:p w14:paraId="1269EF3E" w14:textId="77777777" w:rsidR="008E25F6" w:rsidRPr="008E25F6" w:rsidRDefault="008E25F6" w:rsidP="008E25F6">
      <w:pPr>
        <w:rPr>
          <w:rFonts w:ascii="Times New Roman" w:hAnsi="Times New Roman" w:cs="Times New Roman"/>
        </w:rPr>
      </w:pPr>
    </w:p>
    <w:p w14:paraId="64D70D19" w14:textId="53D6C836" w:rsidR="004432BB" w:rsidRPr="008E25F6" w:rsidRDefault="004432BB" w:rsidP="00116D13">
      <w:pPr>
        <w:shd w:val="clear" w:color="auto" w:fill="FFFFFF"/>
        <w:spacing w:before="100" w:beforeAutospacing="1" w:after="100" w:afterAutospacing="1" w:line="336" w:lineRule="atLeast"/>
        <w:jc w:val="both"/>
        <w:rPr>
          <w:rFonts w:ascii="Times New Roman" w:eastAsia="Times New Roman" w:hAnsi="Times New Roman" w:cs="Times New Roman"/>
          <w:i/>
          <w:sz w:val="24"/>
          <w:szCs w:val="24"/>
        </w:rPr>
      </w:pPr>
    </w:p>
    <w:sectPr w:rsidR="004432BB" w:rsidRPr="008E25F6">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C5A6C" w14:textId="77777777" w:rsidR="003D0C07" w:rsidRDefault="003D0C07" w:rsidP="00C03094">
      <w:pPr>
        <w:spacing w:after="0" w:line="240" w:lineRule="auto"/>
      </w:pPr>
      <w:r>
        <w:separator/>
      </w:r>
    </w:p>
  </w:endnote>
  <w:endnote w:type="continuationSeparator" w:id="0">
    <w:p w14:paraId="0EEA67CE" w14:textId="77777777" w:rsidR="003D0C07" w:rsidRDefault="003D0C07" w:rsidP="00C0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9D2C" w14:textId="77777777" w:rsidR="000E409A" w:rsidRDefault="000E409A" w:rsidP="00B02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6FB61" w14:textId="77777777" w:rsidR="000E409A" w:rsidRDefault="000E409A" w:rsidP="00B025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1400" w14:textId="77777777" w:rsidR="000E409A" w:rsidRDefault="000E409A" w:rsidP="00B02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E98">
      <w:rPr>
        <w:rStyle w:val="PageNumber"/>
        <w:noProof/>
      </w:rPr>
      <w:t>1</w:t>
    </w:r>
    <w:r>
      <w:rPr>
        <w:rStyle w:val="PageNumber"/>
      </w:rPr>
      <w:fldChar w:fldCharType="end"/>
    </w:r>
  </w:p>
  <w:p w14:paraId="2BA73A66" w14:textId="77777777" w:rsidR="000E409A" w:rsidRDefault="000E409A" w:rsidP="00B025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0C3CE" w14:textId="77777777" w:rsidR="003D0C07" w:rsidRDefault="003D0C07" w:rsidP="00C03094">
      <w:pPr>
        <w:spacing w:after="0" w:line="240" w:lineRule="auto"/>
      </w:pPr>
      <w:r>
        <w:separator/>
      </w:r>
    </w:p>
  </w:footnote>
  <w:footnote w:type="continuationSeparator" w:id="0">
    <w:p w14:paraId="14A514F5" w14:textId="77777777" w:rsidR="003D0C07" w:rsidRDefault="003D0C07" w:rsidP="00C0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1AB5" w14:textId="01D9463D" w:rsidR="00B81104" w:rsidRPr="00B81104" w:rsidRDefault="00B81104" w:rsidP="00B81104">
    <w:pPr>
      <w:pStyle w:val="Header"/>
      <w:jc w:val="right"/>
      <w:rPr>
        <w:rFonts w:ascii="Times New Roman" w:hAnsi="Times New Roman" w:cs="Times New Roman"/>
        <w:i/>
        <w:sz w:val="20"/>
        <w:szCs w:val="20"/>
      </w:rPr>
    </w:pPr>
    <w:r w:rsidRPr="00B81104">
      <w:rPr>
        <w:rFonts w:ascii="Times New Roman" w:hAnsi="Times New Roman" w:cs="Times New Roman"/>
        <w:i/>
        <w:sz w:val="20"/>
        <w:szCs w:val="20"/>
      </w:rPr>
      <w:t>Multidisciplinary Association for Psychedelic Studies</w:t>
    </w:r>
  </w:p>
  <w:p w14:paraId="2ECABFE2" w14:textId="527B3EB2" w:rsidR="00F84875" w:rsidRPr="00F84875" w:rsidRDefault="00CD420C" w:rsidP="00F84875">
    <w:pPr>
      <w:shd w:val="clear" w:color="auto" w:fill="FFFFFF"/>
      <w:spacing w:after="0" w:line="240" w:lineRule="auto"/>
      <w:jc w:val="right"/>
      <w:rPr>
        <w:rFonts w:ascii="Times New Roman" w:hAnsi="Times New Roman" w:cs="Times New Roman"/>
        <w:color w:val="282828"/>
        <w:sz w:val="20"/>
        <w:szCs w:val="20"/>
      </w:rPr>
    </w:pPr>
    <w:r>
      <w:rPr>
        <w:rFonts w:ascii="Times New Roman" w:hAnsi="Times New Roman" w:cs="Times New Roman"/>
        <w:color w:val="282828"/>
        <w:sz w:val="20"/>
        <w:szCs w:val="20"/>
      </w:rPr>
      <w:t>Committee on Economic, Social, and Cultural Rights</w:t>
    </w:r>
    <w:r w:rsidR="00F84875" w:rsidRPr="00F84875">
      <w:rPr>
        <w:rFonts w:ascii="Times New Roman" w:hAnsi="Times New Roman" w:cs="Times New Roman"/>
        <w:color w:val="282828"/>
        <w:sz w:val="20"/>
        <w:szCs w:val="20"/>
      </w:rPr>
      <w:t>, Sixty-</w:t>
    </w:r>
    <w:r>
      <w:rPr>
        <w:rFonts w:ascii="Times New Roman" w:hAnsi="Times New Roman" w:cs="Times New Roman"/>
        <w:color w:val="282828"/>
        <w:sz w:val="20"/>
        <w:szCs w:val="20"/>
      </w:rPr>
      <w:t>fourth</w:t>
    </w:r>
    <w:r w:rsidR="00F84875" w:rsidRPr="00F84875">
      <w:rPr>
        <w:rFonts w:ascii="Times New Roman" w:hAnsi="Times New Roman" w:cs="Times New Roman"/>
        <w:color w:val="282828"/>
        <w:sz w:val="20"/>
        <w:szCs w:val="20"/>
      </w:rPr>
      <w:t xml:space="preserve"> session</w:t>
    </w:r>
  </w:p>
  <w:p w14:paraId="235804F0" w14:textId="567C4DFA" w:rsidR="00F84875" w:rsidRPr="00F84875" w:rsidRDefault="00CD420C" w:rsidP="00B81104">
    <w:pPr>
      <w:shd w:val="clear" w:color="auto" w:fill="FFFFFF"/>
      <w:spacing w:after="0" w:line="240" w:lineRule="auto"/>
      <w:jc w:val="right"/>
      <w:rPr>
        <w:rFonts w:ascii="Times New Roman" w:hAnsi="Times New Roman" w:cs="Times New Roman"/>
        <w:color w:val="282828"/>
        <w:sz w:val="20"/>
        <w:szCs w:val="20"/>
      </w:rPr>
    </w:pPr>
    <w:r>
      <w:rPr>
        <w:rFonts w:ascii="Times New Roman" w:hAnsi="Times New Roman" w:cs="Times New Roman"/>
        <w:i/>
        <w:color w:val="282828"/>
        <w:sz w:val="20"/>
        <w:szCs w:val="20"/>
      </w:rPr>
      <w:t xml:space="preserve">9 </w:t>
    </w:r>
    <w:proofErr w:type="gramStart"/>
    <w:r>
      <w:rPr>
        <w:rFonts w:ascii="Times New Roman" w:hAnsi="Times New Roman" w:cs="Times New Roman"/>
        <w:i/>
        <w:color w:val="282828"/>
        <w:sz w:val="20"/>
        <w:szCs w:val="20"/>
      </w:rPr>
      <w:t>October,</w:t>
    </w:r>
    <w:proofErr w:type="gramEnd"/>
    <w:r w:rsidR="00F84875" w:rsidRPr="00F84875">
      <w:rPr>
        <w:rFonts w:ascii="Times New Roman" w:hAnsi="Times New Roman" w:cs="Times New Roman"/>
        <w:i/>
        <w:color w:val="282828"/>
        <w:sz w:val="20"/>
        <w:szCs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B73"/>
    <w:multiLevelType w:val="multilevel"/>
    <w:tmpl w:val="5CCA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C3E7A"/>
    <w:multiLevelType w:val="multilevel"/>
    <w:tmpl w:val="04F6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3709D"/>
    <w:multiLevelType w:val="multilevel"/>
    <w:tmpl w:val="FF1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6D90"/>
    <w:multiLevelType w:val="multilevel"/>
    <w:tmpl w:val="FE1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00AC6"/>
    <w:multiLevelType w:val="multilevel"/>
    <w:tmpl w:val="FB54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E4507"/>
    <w:multiLevelType w:val="multilevel"/>
    <w:tmpl w:val="A7DC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805A9"/>
    <w:multiLevelType w:val="hybridMultilevel"/>
    <w:tmpl w:val="19DEBDD2"/>
    <w:lvl w:ilvl="0" w:tplc="63F05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37A33"/>
    <w:multiLevelType w:val="hybridMultilevel"/>
    <w:tmpl w:val="E528B494"/>
    <w:lvl w:ilvl="0" w:tplc="882CA1A0">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A3B73"/>
    <w:multiLevelType w:val="hybridMultilevel"/>
    <w:tmpl w:val="3946AEAC"/>
    <w:lvl w:ilvl="0" w:tplc="ED9C1B56">
      <w:start w:val="1"/>
      <w:numFmt w:val="upperRoman"/>
      <w:lvlText w:val="%1."/>
      <w:lvlJc w:val="left"/>
      <w:pPr>
        <w:ind w:left="1440" w:hanging="72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3B0ADC"/>
    <w:multiLevelType w:val="multilevel"/>
    <w:tmpl w:val="AC04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C5D7C"/>
    <w:multiLevelType w:val="multilevel"/>
    <w:tmpl w:val="5CCA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351A26"/>
    <w:multiLevelType w:val="multilevel"/>
    <w:tmpl w:val="B23C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
  </w:num>
  <w:num w:numId="4">
    <w:abstractNumId w:val="10"/>
  </w:num>
  <w:num w:numId="5">
    <w:abstractNumId w:val="4"/>
  </w:num>
  <w:num w:numId="6">
    <w:abstractNumId w:val="5"/>
  </w:num>
  <w:num w:numId="7">
    <w:abstractNumId w:val="9"/>
  </w:num>
  <w:num w:numId="8">
    <w:abstractNumId w:val="3"/>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4"/>
    <w:rsid w:val="000270AD"/>
    <w:rsid w:val="00037A45"/>
    <w:rsid w:val="000474A0"/>
    <w:rsid w:val="000524F3"/>
    <w:rsid w:val="00057268"/>
    <w:rsid w:val="000A347E"/>
    <w:rsid w:val="000E2479"/>
    <w:rsid w:val="000E409A"/>
    <w:rsid w:val="00106AEF"/>
    <w:rsid w:val="00116D13"/>
    <w:rsid w:val="001420C5"/>
    <w:rsid w:val="00154FA0"/>
    <w:rsid w:val="00176881"/>
    <w:rsid w:val="0017791E"/>
    <w:rsid w:val="0018583D"/>
    <w:rsid w:val="0019617D"/>
    <w:rsid w:val="001C7B23"/>
    <w:rsid w:val="001C7DA1"/>
    <w:rsid w:val="001E3182"/>
    <w:rsid w:val="001F2037"/>
    <w:rsid w:val="001F33C4"/>
    <w:rsid w:val="00200BF1"/>
    <w:rsid w:val="00210D8A"/>
    <w:rsid w:val="00226941"/>
    <w:rsid w:val="002443D5"/>
    <w:rsid w:val="00253435"/>
    <w:rsid w:val="00255A56"/>
    <w:rsid w:val="0026255F"/>
    <w:rsid w:val="00284221"/>
    <w:rsid w:val="00285CAA"/>
    <w:rsid w:val="0029266A"/>
    <w:rsid w:val="002A40D8"/>
    <w:rsid w:val="002A7B3E"/>
    <w:rsid w:val="002B231E"/>
    <w:rsid w:val="002B6256"/>
    <w:rsid w:val="002E1446"/>
    <w:rsid w:val="002E6706"/>
    <w:rsid w:val="002F31DB"/>
    <w:rsid w:val="003328AF"/>
    <w:rsid w:val="00335652"/>
    <w:rsid w:val="00373121"/>
    <w:rsid w:val="00377189"/>
    <w:rsid w:val="003851FA"/>
    <w:rsid w:val="0039200C"/>
    <w:rsid w:val="003B6ABB"/>
    <w:rsid w:val="003D0C07"/>
    <w:rsid w:val="003D7480"/>
    <w:rsid w:val="00401FC5"/>
    <w:rsid w:val="004054A6"/>
    <w:rsid w:val="00431E08"/>
    <w:rsid w:val="004423E5"/>
    <w:rsid w:val="004432BB"/>
    <w:rsid w:val="0046379D"/>
    <w:rsid w:val="00484315"/>
    <w:rsid w:val="004907B6"/>
    <w:rsid w:val="00496E26"/>
    <w:rsid w:val="004A5AD4"/>
    <w:rsid w:val="004A6773"/>
    <w:rsid w:val="004C541D"/>
    <w:rsid w:val="004D09AC"/>
    <w:rsid w:val="004F2E9F"/>
    <w:rsid w:val="004F4D9F"/>
    <w:rsid w:val="005154C0"/>
    <w:rsid w:val="005367E2"/>
    <w:rsid w:val="00566C3F"/>
    <w:rsid w:val="00581FAA"/>
    <w:rsid w:val="00596DB0"/>
    <w:rsid w:val="005B433C"/>
    <w:rsid w:val="005D204F"/>
    <w:rsid w:val="005D6547"/>
    <w:rsid w:val="005E30B9"/>
    <w:rsid w:val="00607D5E"/>
    <w:rsid w:val="00610685"/>
    <w:rsid w:val="00630769"/>
    <w:rsid w:val="0065055C"/>
    <w:rsid w:val="006601C3"/>
    <w:rsid w:val="00676A0F"/>
    <w:rsid w:val="006843C3"/>
    <w:rsid w:val="006B5451"/>
    <w:rsid w:val="006C5E15"/>
    <w:rsid w:val="006D12ED"/>
    <w:rsid w:val="00706B33"/>
    <w:rsid w:val="007276A4"/>
    <w:rsid w:val="00735810"/>
    <w:rsid w:val="00743E3A"/>
    <w:rsid w:val="00751E98"/>
    <w:rsid w:val="00763C31"/>
    <w:rsid w:val="00765454"/>
    <w:rsid w:val="00796DFB"/>
    <w:rsid w:val="007D71E3"/>
    <w:rsid w:val="008075F4"/>
    <w:rsid w:val="00813A45"/>
    <w:rsid w:val="00817061"/>
    <w:rsid w:val="0081726A"/>
    <w:rsid w:val="00821A63"/>
    <w:rsid w:val="00831752"/>
    <w:rsid w:val="00834D53"/>
    <w:rsid w:val="00836013"/>
    <w:rsid w:val="008432C4"/>
    <w:rsid w:val="00845679"/>
    <w:rsid w:val="00847DDA"/>
    <w:rsid w:val="008646B9"/>
    <w:rsid w:val="00895ACB"/>
    <w:rsid w:val="008A4C4C"/>
    <w:rsid w:val="008E25F6"/>
    <w:rsid w:val="00910532"/>
    <w:rsid w:val="0091303D"/>
    <w:rsid w:val="00926807"/>
    <w:rsid w:val="0093199F"/>
    <w:rsid w:val="0093400D"/>
    <w:rsid w:val="00934B1C"/>
    <w:rsid w:val="00953B20"/>
    <w:rsid w:val="00956E68"/>
    <w:rsid w:val="009A62E2"/>
    <w:rsid w:val="009A73FF"/>
    <w:rsid w:val="00A11803"/>
    <w:rsid w:val="00A11CCF"/>
    <w:rsid w:val="00A13657"/>
    <w:rsid w:val="00A3195E"/>
    <w:rsid w:val="00A5021B"/>
    <w:rsid w:val="00A635EB"/>
    <w:rsid w:val="00A65D8D"/>
    <w:rsid w:val="00A81F9E"/>
    <w:rsid w:val="00AA0DAB"/>
    <w:rsid w:val="00AB013A"/>
    <w:rsid w:val="00AD6B24"/>
    <w:rsid w:val="00AE36F5"/>
    <w:rsid w:val="00B025D9"/>
    <w:rsid w:val="00B212A5"/>
    <w:rsid w:val="00B45827"/>
    <w:rsid w:val="00B56F1D"/>
    <w:rsid w:val="00B81104"/>
    <w:rsid w:val="00BA664E"/>
    <w:rsid w:val="00BE4B2B"/>
    <w:rsid w:val="00BE77CF"/>
    <w:rsid w:val="00BF4945"/>
    <w:rsid w:val="00C03094"/>
    <w:rsid w:val="00C20973"/>
    <w:rsid w:val="00C7424C"/>
    <w:rsid w:val="00CD420C"/>
    <w:rsid w:val="00CE3067"/>
    <w:rsid w:val="00CF63A3"/>
    <w:rsid w:val="00D02AF5"/>
    <w:rsid w:val="00D02C76"/>
    <w:rsid w:val="00D07292"/>
    <w:rsid w:val="00D24956"/>
    <w:rsid w:val="00D63B5A"/>
    <w:rsid w:val="00D74FF5"/>
    <w:rsid w:val="00D97018"/>
    <w:rsid w:val="00DD2463"/>
    <w:rsid w:val="00E062B0"/>
    <w:rsid w:val="00E2514B"/>
    <w:rsid w:val="00E31284"/>
    <w:rsid w:val="00E36A5E"/>
    <w:rsid w:val="00E37085"/>
    <w:rsid w:val="00E44FFE"/>
    <w:rsid w:val="00E537C5"/>
    <w:rsid w:val="00E71682"/>
    <w:rsid w:val="00E7775C"/>
    <w:rsid w:val="00EA1C6D"/>
    <w:rsid w:val="00EB35A6"/>
    <w:rsid w:val="00EE0827"/>
    <w:rsid w:val="00EE1967"/>
    <w:rsid w:val="00EE6D04"/>
    <w:rsid w:val="00EF2E71"/>
    <w:rsid w:val="00F05699"/>
    <w:rsid w:val="00F154CD"/>
    <w:rsid w:val="00F42CDD"/>
    <w:rsid w:val="00F55896"/>
    <w:rsid w:val="00F71A30"/>
    <w:rsid w:val="00F84875"/>
    <w:rsid w:val="00FA2BD5"/>
    <w:rsid w:val="00FB06C5"/>
    <w:rsid w:val="00FC20E7"/>
    <w:rsid w:val="00FC747F"/>
    <w:rsid w:val="00FE0067"/>
    <w:rsid w:val="00FE22E6"/>
    <w:rsid w:val="00FF3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472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EE6D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6D04"/>
    <w:rPr>
      <w:rFonts w:ascii="Times New Roman" w:eastAsia="Times New Roman" w:hAnsi="Times New Roman" w:cs="Times New Roman"/>
      <w:b/>
      <w:bCs/>
      <w:sz w:val="27"/>
      <w:szCs w:val="27"/>
    </w:rPr>
  </w:style>
  <w:style w:type="paragraph" w:styleId="NormalWeb">
    <w:name w:val="Normal (Web)"/>
    <w:basedOn w:val="Normal"/>
    <w:uiPriority w:val="99"/>
    <w:unhideWhenUsed/>
    <w:rsid w:val="00EE6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6D04"/>
  </w:style>
  <w:style w:type="character" w:styleId="Strong">
    <w:name w:val="Strong"/>
    <w:basedOn w:val="DefaultParagraphFont"/>
    <w:uiPriority w:val="22"/>
    <w:qFormat/>
    <w:rsid w:val="00EE6D04"/>
    <w:rPr>
      <w:b/>
      <w:bCs/>
    </w:rPr>
  </w:style>
  <w:style w:type="paragraph" w:styleId="ListParagraph">
    <w:name w:val="List Paragraph"/>
    <w:basedOn w:val="Normal"/>
    <w:uiPriority w:val="34"/>
    <w:qFormat/>
    <w:rsid w:val="00596DB0"/>
    <w:pPr>
      <w:ind w:left="720"/>
      <w:contextualSpacing/>
    </w:pPr>
  </w:style>
  <w:style w:type="paragraph" w:styleId="Header">
    <w:name w:val="header"/>
    <w:basedOn w:val="Normal"/>
    <w:link w:val="HeaderChar"/>
    <w:uiPriority w:val="99"/>
    <w:unhideWhenUsed/>
    <w:rsid w:val="00C03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94"/>
  </w:style>
  <w:style w:type="paragraph" w:styleId="Footer">
    <w:name w:val="footer"/>
    <w:basedOn w:val="Normal"/>
    <w:link w:val="FooterChar"/>
    <w:uiPriority w:val="99"/>
    <w:unhideWhenUsed/>
    <w:rsid w:val="00C03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94"/>
  </w:style>
  <w:style w:type="character" w:styleId="Hyperlink">
    <w:name w:val="Hyperlink"/>
    <w:basedOn w:val="DefaultParagraphFont"/>
    <w:uiPriority w:val="99"/>
    <w:unhideWhenUsed/>
    <w:rsid w:val="004A6773"/>
    <w:rPr>
      <w:color w:val="0563C1" w:themeColor="hyperlink"/>
      <w:u w:val="single"/>
    </w:rPr>
  </w:style>
  <w:style w:type="paragraph" w:styleId="FootnoteText">
    <w:name w:val="footnote text"/>
    <w:basedOn w:val="Normal"/>
    <w:link w:val="FootnoteTextChar"/>
    <w:uiPriority w:val="99"/>
    <w:unhideWhenUsed/>
    <w:rsid w:val="0065055C"/>
    <w:pPr>
      <w:spacing w:after="0" w:line="240" w:lineRule="auto"/>
    </w:pPr>
    <w:rPr>
      <w:sz w:val="24"/>
      <w:szCs w:val="24"/>
    </w:rPr>
  </w:style>
  <w:style w:type="character" w:customStyle="1" w:styleId="FootnoteTextChar">
    <w:name w:val="Footnote Text Char"/>
    <w:basedOn w:val="DefaultParagraphFont"/>
    <w:link w:val="FootnoteText"/>
    <w:uiPriority w:val="99"/>
    <w:rsid w:val="0065055C"/>
    <w:rPr>
      <w:sz w:val="24"/>
      <w:szCs w:val="24"/>
    </w:rPr>
  </w:style>
  <w:style w:type="character" w:styleId="FootnoteReference">
    <w:name w:val="footnote reference"/>
    <w:basedOn w:val="DefaultParagraphFont"/>
    <w:uiPriority w:val="99"/>
    <w:unhideWhenUsed/>
    <w:rsid w:val="0065055C"/>
    <w:rPr>
      <w:vertAlign w:val="superscript"/>
    </w:rPr>
  </w:style>
  <w:style w:type="character" w:customStyle="1" w:styleId="reference-text">
    <w:name w:val="reference-text"/>
    <w:basedOn w:val="DefaultParagraphFont"/>
    <w:rsid w:val="0065055C"/>
  </w:style>
  <w:style w:type="character" w:styleId="PageNumber">
    <w:name w:val="page number"/>
    <w:basedOn w:val="DefaultParagraphFont"/>
    <w:uiPriority w:val="99"/>
    <w:semiHidden/>
    <w:unhideWhenUsed/>
    <w:rsid w:val="00B025D9"/>
  </w:style>
  <w:style w:type="character" w:customStyle="1" w:styleId="apple-tab-span">
    <w:name w:val="apple-tab-span"/>
    <w:basedOn w:val="DefaultParagraphFont"/>
    <w:rsid w:val="002E6706"/>
  </w:style>
  <w:style w:type="character" w:styleId="FollowedHyperlink">
    <w:name w:val="FollowedHyperlink"/>
    <w:basedOn w:val="DefaultParagraphFont"/>
    <w:uiPriority w:val="99"/>
    <w:semiHidden/>
    <w:unhideWhenUsed/>
    <w:rsid w:val="002E6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60421">
      <w:bodyDiv w:val="1"/>
      <w:marLeft w:val="0"/>
      <w:marRight w:val="0"/>
      <w:marTop w:val="0"/>
      <w:marBottom w:val="0"/>
      <w:divBdr>
        <w:top w:val="none" w:sz="0" w:space="0" w:color="auto"/>
        <w:left w:val="none" w:sz="0" w:space="0" w:color="auto"/>
        <w:bottom w:val="none" w:sz="0" w:space="0" w:color="auto"/>
        <w:right w:val="none" w:sz="0" w:space="0" w:color="auto"/>
      </w:divBdr>
    </w:div>
    <w:div w:id="929192783">
      <w:bodyDiv w:val="1"/>
      <w:marLeft w:val="0"/>
      <w:marRight w:val="0"/>
      <w:marTop w:val="0"/>
      <w:marBottom w:val="0"/>
      <w:divBdr>
        <w:top w:val="none" w:sz="0" w:space="0" w:color="auto"/>
        <w:left w:val="none" w:sz="0" w:space="0" w:color="auto"/>
        <w:bottom w:val="none" w:sz="0" w:space="0" w:color="auto"/>
        <w:right w:val="none" w:sz="0" w:space="0" w:color="auto"/>
      </w:divBdr>
    </w:div>
    <w:div w:id="1035470367">
      <w:bodyDiv w:val="1"/>
      <w:marLeft w:val="0"/>
      <w:marRight w:val="0"/>
      <w:marTop w:val="0"/>
      <w:marBottom w:val="0"/>
      <w:divBdr>
        <w:top w:val="none" w:sz="0" w:space="0" w:color="auto"/>
        <w:left w:val="none" w:sz="0" w:space="0" w:color="auto"/>
        <w:bottom w:val="none" w:sz="0" w:space="0" w:color="auto"/>
        <w:right w:val="none" w:sz="0" w:space="0" w:color="auto"/>
      </w:divBdr>
    </w:div>
    <w:div w:id="1559776916">
      <w:bodyDiv w:val="1"/>
      <w:marLeft w:val="0"/>
      <w:marRight w:val="0"/>
      <w:marTop w:val="0"/>
      <w:marBottom w:val="0"/>
      <w:divBdr>
        <w:top w:val="none" w:sz="0" w:space="0" w:color="auto"/>
        <w:left w:val="none" w:sz="0" w:space="0" w:color="auto"/>
        <w:bottom w:val="none" w:sz="0" w:space="0" w:color="auto"/>
        <w:right w:val="none" w:sz="0" w:space="0" w:color="auto"/>
      </w:divBdr>
    </w:div>
    <w:div w:id="1605113019">
      <w:bodyDiv w:val="1"/>
      <w:marLeft w:val="0"/>
      <w:marRight w:val="0"/>
      <w:marTop w:val="0"/>
      <w:marBottom w:val="0"/>
      <w:divBdr>
        <w:top w:val="none" w:sz="0" w:space="0" w:color="auto"/>
        <w:left w:val="none" w:sz="0" w:space="0" w:color="auto"/>
        <w:bottom w:val="none" w:sz="0" w:space="0" w:color="auto"/>
        <w:right w:val="none" w:sz="0" w:space="0" w:color="auto"/>
      </w:divBdr>
    </w:div>
    <w:div w:id="18799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source.org/wiki/Convention_on_Psychotropic_Substa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s.who.int/iris/bitstream/10665/39635/1/WHO_TRS_729.pdf"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231728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3158C1-B7FC-4890-9CC3-60CBA6586938}"/>
</file>

<file path=customXml/itemProps2.xml><?xml version="1.0" encoding="utf-8"?>
<ds:datastoreItem xmlns:ds="http://schemas.openxmlformats.org/officeDocument/2006/customXml" ds:itemID="{6B7528D8-AF8F-4F5B-B117-944BC50943FA}"/>
</file>

<file path=customXml/itemProps3.xml><?xml version="1.0" encoding="utf-8"?>
<ds:datastoreItem xmlns:ds="http://schemas.openxmlformats.org/officeDocument/2006/customXml" ds:itemID="{67340E2A-BE6A-4900-9063-00C3FB415FEF}"/>
</file>

<file path=docProps/app.xml><?xml version="1.0" encoding="utf-8"?>
<Properties xmlns="http://schemas.openxmlformats.org/officeDocument/2006/extended-properties" xmlns:vt="http://schemas.openxmlformats.org/officeDocument/2006/docPropsVTypes">
  <Template>Normal.dotm</Template>
  <TotalTime>4</TotalTime>
  <Pages>6</Pages>
  <Words>2771</Words>
  <Characters>15686</Characters>
  <Application>Microsoft Office Word</Application>
  <DocSecurity>0</DocSecurity>
  <Lines>290</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Multidisciplinary Association Psychedelic Studies 1</dc:title>
  <dc:subject/>
  <dc:creator>Ismail Ali</dc:creator>
  <cp:keywords/>
  <dc:description/>
  <cp:lastModifiedBy>Ismail Ali</cp:lastModifiedBy>
  <cp:revision>3</cp:revision>
  <dcterms:created xsi:type="dcterms:W3CDTF">2018-09-29T01:42:00Z</dcterms:created>
  <dcterms:modified xsi:type="dcterms:W3CDTF">2018-09-29T01:53:00Z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