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4E1D6" w14:textId="77777777" w:rsidR="00E304E0" w:rsidRPr="004D3F31" w:rsidRDefault="00E304E0" w:rsidP="00E304E0">
      <w:pPr>
        <w:pStyle w:val="NormalWeb"/>
        <w:shd w:val="clear" w:color="auto" w:fill="FFFFFF"/>
        <w:spacing w:before="0" w:beforeAutospacing="0" w:after="0" w:afterAutospacing="0"/>
        <w:ind w:right="520"/>
        <w:jc w:val="center"/>
        <w:rPr>
          <w:sz w:val="24"/>
          <w:szCs w:val="24"/>
          <w:shd w:val="clear" w:color="auto" w:fill="FFFFFF"/>
        </w:rPr>
      </w:pPr>
      <w:r w:rsidRPr="004D3F31">
        <w:rPr>
          <w:sz w:val="24"/>
          <w:szCs w:val="24"/>
          <w:shd w:val="clear" w:color="auto" w:fill="FFFFFF"/>
        </w:rPr>
        <w:t xml:space="preserve">Submission to the </w:t>
      </w:r>
    </w:p>
    <w:p w14:paraId="55B89E51" w14:textId="77777777" w:rsidR="00E304E0" w:rsidRPr="004D3F31" w:rsidRDefault="00E304E0" w:rsidP="00E304E0">
      <w:pPr>
        <w:pStyle w:val="NormalWeb"/>
        <w:shd w:val="clear" w:color="auto" w:fill="FFFFFF"/>
        <w:spacing w:before="0" w:beforeAutospacing="0" w:after="0" w:afterAutospacing="0"/>
        <w:ind w:right="520"/>
        <w:jc w:val="center"/>
        <w:rPr>
          <w:sz w:val="24"/>
          <w:szCs w:val="24"/>
          <w:shd w:val="clear" w:color="auto" w:fill="FFFFFF"/>
        </w:rPr>
      </w:pPr>
      <w:r w:rsidRPr="004D3F31">
        <w:rPr>
          <w:sz w:val="24"/>
          <w:szCs w:val="24"/>
          <w:shd w:val="clear" w:color="auto" w:fill="FFFFFF"/>
        </w:rPr>
        <w:t>United Nations Committee on Economic, Social and Cultural Rights</w:t>
      </w:r>
    </w:p>
    <w:p w14:paraId="269E5F85" w14:textId="77777777" w:rsidR="00E304E0" w:rsidRPr="004D3F31" w:rsidRDefault="00E304E0" w:rsidP="00E304E0">
      <w:pPr>
        <w:pStyle w:val="NormalWeb"/>
        <w:shd w:val="clear" w:color="auto" w:fill="FFFFFF"/>
        <w:spacing w:before="0" w:beforeAutospacing="0" w:after="0" w:afterAutospacing="0"/>
        <w:ind w:right="520"/>
        <w:jc w:val="center"/>
        <w:rPr>
          <w:sz w:val="24"/>
          <w:szCs w:val="24"/>
          <w:shd w:val="clear" w:color="auto" w:fill="FFFFFF"/>
        </w:rPr>
      </w:pPr>
    </w:p>
    <w:p w14:paraId="24C33FD8" w14:textId="77777777" w:rsidR="00E304E0" w:rsidRPr="004D3F31" w:rsidRDefault="00E304E0" w:rsidP="00E304E0">
      <w:pPr>
        <w:pStyle w:val="NormalWeb"/>
        <w:shd w:val="clear" w:color="auto" w:fill="FFFFFF"/>
        <w:spacing w:before="0" w:beforeAutospacing="0" w:after="0" w:afterAutospacing="0"/>
        <w:ind w:right="520"/>
        <w:jc w:val="center"/>
        <w:rPr>
          <w:sz w:val="24"/>
          <w:szCs w:val="24"/>
          <w:shd w:val="clear" w:color="auto" w:fill="FFFFFF"/>
        </w:rPr>
      </w:pPr>
      <w:r w:rsidRPr="004D3F31">
        <w:rPr>
          <w:sz w:val="24"/>
          <w:szCs w:val="24"/>
          <w:shd w:val="clear" w:color="auto" w:fill="FFFFFF"/>
        </w:rPr>
        <w:t xml:space="preserve">General Comment on the </w:t>
      </w:r>
    </w:p>
    <w:p w14:paraId="717502BB" w14:textId="77777777" w:rsidR="00E304E0" w:rsidRPr="004D3F31" w:rsidRDefault="00E304E0" w:rsidP="00E304E0">
      <w:pPr>
        <w:pStyle w:val="NormalWeb"/>
        <w:shd w:val="clear" w:color="auto" w:fill="FFFFFF"/>
        <w:spacing w:before="0" w:beforeAutospacing="0" w:after="0" w:afterAutospacing="0"/>
        <w:ind w:right="520"/>
        <w:jc w:val="center"/>
        <w:rPr>
          <w:sz w:val="24"/>
          <w:szCs w:val="24"/>
          <w:shd w:val="clear" w:color="auto" w:fill="FFFFFF"/>
        </w:rPr>
      </w:pPr>
      <w:r w:rsidRPr="004D3F31">
        <w:rPr>
          <w:sz w:val="24"/>
          <w:szCs w:val="24"/>
          <w:shd w:val="clear" w:color="auto" w:fill="FFFFFF"/>
        </w:rPr>
        <w:t>Right to Enjoy the Benefits of Scientific Progress</w:t>
      </w:r>
    </w:p>
    <w:p w14:paraId="30F6A1CB" w14:textId="77777777" w:rsidR="00E304E0" w:rsidRPr="004D3F31" w:rsidRDefault="00E304E0" w:rsidP="00E304E0">
      <w:pPr>
        <w:pStyle w:val="NormalWeb"/>
        <w:shd w:val="clear" w:color="auto" w:fill="FFFFFF"/>
        <w:spacing w:before="0" w:beforeAutospacing="0" w:after="0" w:afterAutospacing="0"/>
        <w:ind w:right="520"/>
        <w:jc w:val="center"/>
        <w:rPr>
          <w:sz w:val="24"/>
          <w:szCs w:val="24"/>
          <w:shd w:val="clear" w:color="auto" w:fill="FFFFFF"/>
        </w:rPr>
      </w:pPr>
    </w:p>
    <w:p w14:paraId="00A9A4EB" w14:textId="77777777" w:rsidR="00E304E0" w:rsidRPr="004D3F31" w:rsidRDefault="00E304E0" w:rsidP="00E304E0">
      <w:pPr>
        <w:pStyle w:val="NormalWeb"/>
        <w:shd w:val="clear" w:color="auto" w:fill="FFFFFF"/>
        <w:spacing w:before="0" w:beforeAutospacing="0" w:after="0" w:afterAutospacing="0"/>
        <w:ind w:right="520"/>
        <w:rPr>
          <w:sz w:val="24"/>
          <w:szCs w:val="24"/>
          <w:shd w:val="clear" w:color="auto" w:fill="FFFFFF"/>
        </w:rPr>
      </w:pPr>
    </w:p>
    <w:p w14:paraId="07287962" w14:textId="11524976" w:rsidR="00E304E0" w:rsidRPr="004D3F31" w:rsidRDefault="00E304E0" w:rsidP="00E304E0">
      <w:pPr>
        <w:pStyle w:val="NormalWeb"/>
        <w:shd w:val="clear" w:color="auto" w:fill="FFFFFF"/>
        <w:spacing w:before="0" w:beforeAutospacing="0" w:after="0" w:afterAutospacing="0"/>
        <w:ind w:right="520"/>
        <w:rPr>
          <w:i/>
          <w:sz w:val="24"/>
          <w:szCs w:val="24"/>
          <w:shd w:val="clear" w:color="auto" w:fill="FFFFFF"/>
        </w:rPr>
      </w:pPr>
      <w:r w:rsidRPr="004D3F31">
        <w:rPr>
          <w:i/>
          <w:sz w:val="24"/>
          <w:szCs w:val="24"/>
          <w:shd w:val="clear" w:color="auto" w:fill="FFFFFF"/>
        </w:rPr>
        <w:t>Contributors:</w:t>
      </w:r>
    </w:p>
    <w:p w14:paraId="36C545F2" w14:textId="77777777" w:rsidR="00E304E0" w:rsidRPr="004D3F31" w:rsidRDefault="00E304E0" w:rsidP="00E304E0">
      <w:pPr>
        <w:pStyle w:val="NormalWeb"/>
        <w:shd w:val="clear" w:color="auto" w:fill="FFFFFF"/>
        <w:spacing w:before="0" w:beforeAutospacing="0" w:after="0" w:afterAutospacing="0"/>
        <w:ind w:right="520"/>
        <w:rPr>
          <w:i/>
          <w:sz w:val="24"/>
          <w:szCs w:val="24"/>
          <w:shd w:val="clear" w:color="auto" w:fill="FFFFFF"/>
        </w:rPr>
      </w:pPr>
    </w:p>
    <w:p w14:paraId="4A8B1764" w14:textId="7F8EE9D6" w:rsidR="003575BE" w:rsidRDefault="003575BE" w:rsidP="00E304E0">
      <w:pPr>
        <w:pStyle w:val="NormalWeb"/>
        <w:shd w:val="clear" w:color="auto" w:fill="FFFFFF"/>
        <w:spacing w:before="0" w:beforeAutospacing="0" w:after="0" w:afterAutospacing="0"/>
        <w:ind w:right="520"/>
        <w:rPr>
          <w:sz w:val="24"/>
          <w:szCs w:val="24"/>
          <w:shd w:val="clear" w:color="auto" w:fill="FFFFFF"/>
        </w:rPr>
      </w:pPr>
      <w:r>
        <w:rPr>
          <w:sz w:val="24"/>
          <w:szCs w:val="24"/>
          <w:shd w:val="clear" w:color="auto" w:fill="FFFFFF"/>
        </w:rPr>
        <w:t xml:space="preserve">Nicole SANTIAGO, </w:t>
      </w:r>
      <w:r w:rsidR="0083065F">
        <w:rPr>
          <w:sz w:val="24"/>
          <w:szCs w:val="24"/>
          <w:shd w:val="clear" w:color="auto" w:fill="FFFFFF"/>
        </w:rPr>
        <w:t xml:space="preserve">an international human rights lawyer, is a graduate student at The American </w:t>
      </w:r>
      <w:r w:rsidR="00573838">
        <w:rPr>
          <w:sz w:val="24"/>
          <w:szCs w:val="24"/>
          <w:shd w:val="clear" w:color="auto" w:fill="FFFFFF"/>
        </w:rPr>
        <w:t>University</w:t>
      </w:r>
      <w:r w:rsidR="0083065F">
        <w:rPr>
          <w:sz w:val="24"/>
          <w:szCs w:val="24"/>
          <w:shd w:val="clear" w:color="auto" w:fill="FFFFFF"/>
        </w:rPr>
        <w:t xml:space="preserve"> of Paris and co-chairs </w:t>
      </w:r>
      <w:r w:rsidR="00573838">
        <w:rPr>
          <w:sz w:val="24"/>
          <w:szCs w:val="24"/>
          <w:shd w:val="clear" w:color="auto" w:fill="FFFFFF"/>
        </w:rPr>
        <w:t>the Working Group on Human Rights and Digital Technology.  Contact: nicole.santiago@aup.edu</w:t>
      </w:r>
    </w:p>
    <w:p w14:paraId="550D282D" w14:textId="77777777" w:rsidR="003575BE" w:rsidRDefault="003575BE" w:rsidP="00E304E0">
      <w:pPr>
        <w:pStyle w:val="NormalWeb"/>
        <w:shd w:val="clear" w:color="auto" w:fill="FFFFFF"/>
        <w:spacing w:before="0" w:beforeAutospacing="0" w:after="0" w:afterAutospacing="0"/>
        <w:ind w:right="520"/>
        <w:rPr>
          <w:sz w:val="24"/>
          <w:szCs w:val="24"/>
          <w:shd w:val="clear" w:color="auto" w:fill="FFFFFF"/>
        </w:rPr>
      </w:pPr>
    </w:p>
    <w:p w14:paraId="2E4553CC" w14:textId="43EF7CF0" w:rsidR="0083065F" w:rsidRDefault="00573838" w:rsidP="00E304E0">
      <w:pPr>
        <w:pStyle w:val="NormalWeb"/>
        <w:shd w:val="clear" w:color="auto" w:fill="FFFFFF"/>
        <w:spacing w:before="0" w:beforeAutospacing="0" w:after="0" w:afterAutospacing="0"/>
        <w:ind w:right="520"/>
        <w:rPr>
          <w:sz w:val="24"/>
          <w:szCs w:val="24"/>
          <w:shd w:val="clear" w:color="auto" w:fill="FFFFFF"/>
        </w:rPr>
      </w:pPr>
      <w:r>
        <w:rPr>
          <w:sz w:val="24"/>
          <w:szCs w:val="24"/>
          <w:shd w:val="clear" w:color="auto" w:fill="FFFFFF"/>
        </w:rPr>
        <w:t xml:space="preserve">Gabriel GREEN is a student at The American University of Paris and co-chairs the </w:t>
      </w:r>
      <w:r w:rsidR="004D3F31" w:rsidRPr="004D3F31">
        <w:rPr>
          <w:sz w:val="24"/>
          <w:szCs w:val="24"/>
          <w:shd w:val="clear" w:color="auto" w:fill="FFFFFF"/>
        </w:rPr>
        <w:t>Working Group on Human Rights</w:t>
      </w:r>
      <w:r w:rsidR="0083065F">
        <w:rPr>
          <w:sz w:val="24"/>
          <w:szCs w:val="24"/>
          <w:shd w:val="clear" w:color="auto" w:fill="FFFFFF"/>
        </w:rPr>
        <w:t xml:space="preserve"> and Digital Technology</w:t>
      </w:r>
      <w:r>
        <w:rPr>
          <w:sz w:val="24"/>
          <w:szCs w:val="24"/>
          <w:shd w:val="clear" w:color="auto" w:fill="FFFFFF"/>
        </w:rPr>
        <w:t>.  Contact: gabriel.green@aup.edu</w:t>
      </w:r>
    </w:p>
    <w:p w14:paraId="66E29B25" w14:textId="77777777" w:rsidR="00E304E0" w:rsidRPr="004D3F31" w:rsidRDefault="00E304E0" w:rsidP="00E304E0">
      <w:pPr>
        <w:pStyle w:val="NormalWeb"/>
        <w:shd w:val="clear" w:color="auto" w:fill="FFFFFF"/>
        <w:spacing w:before="0" w:beforeAutospacing="0" w:after="0" w:afterAutospacing="0"/>
        <w:ind w:right="520"/>
        <w:rPr>
          <w:sz w:val="24"/>
          <w:szCs w:val="24"/>
          <w:shd w:val="clear" w:color="auto" w:fill="FFFFFF"/>
        </w:rPr>
      </w:pPr>
    </w:p>
    <w:p w14:paraId="1E66D135" w14:textId="77777777" w:rsidR="00E304E0" w:rsidRPr="004D3F31" w:rsidRDefault="00E304E0" w:rsidP="00E304E0">
      <w:pPr>
        <w:pStyle w:val="NormalWeb"/>
        <w:shd w:val="clear" w:color="auto" w:fill="FFFFFF"/>
        <w:spacing w:before="0" w:beforeAutospacing="0" w:after="0" w:afterAutospacing="0"/>
        <w:ind w:right="520"/>
        <w:rPr>
          <w:i/>
          <w:sz w:val="24"/>
          <w:szCs w:val="24"/>
          <w:shd w:val="clear" w:color="auto" w:fill="FFFFFF"/>
        </w:rPr>
      </w:pPr>
      <w:r w:rsidRPr="004D3F31">
        <w:rPr>
          <w:i/>
          <w:sz w:val="24"/>
          <w:szCs w:val="24"/>
          <w:shd w:val="clear" w:color="auto" w:fill="FFFFFF"/>
        </w:rPr>
        <w:t>Introduction:</w:t>
      </w:r>
    </w:p>
    <w:p w14:paraId="69748DE8" w14:textId="77777777" w:rsidR="00E304E0" w:rsidRPr="004D3F31" w:rsidRDefault="00E304E0" w:rsidP="00E304E0">
      <w:pPr>
        <w:pStyle w:val="NormalWeb"/>
        <w:shd w:val="clear" w:color="auto" w:fill="FFFFFF"/>
        <w:spacing w:before="0" w:beforeAutospacing="0" w:after="0" w:afterAutospacing="0"/>
        <w:ind w:right="520"/>
        <w:rPr>
          <w:i/>
          <w:sz w:val="24"/>
          <w:szCs w:val="24"/>
          <w:shd w:val="clear" w:color="auto" w:fill="FFFFFF"/>
        </w:rPr>
      </w:pPr>
    </w:p>
    <w:p w14:paraId="73CCD1B8" w14:textId="34E9B1D0" w:rsidR="009559AF" w:rsidRPr="004D3F31" w:rsidRDefault="00E304E0" w:rsidP="00E304E0">
      <w:pPr>
        <w:pStyle w:val="NormalWeb"/>
        <w:shd w:val="clear" w:color="auto" w:fill="FFFFFF"/>
        <w:spacing w:before="0" w:beforeAutospacing="0" w:after="0" w:afterAutospacing="0"/>
        <w:ind w:right="520"/>
        <w:rPr>
          <w:sz w:val="24"/>
          <w:szCs w:val="24"/>
          <w:shd w:val="clear" w:color="auto" w:fill="FFFFFF"/>
        </w:rPr>
      </w:pPr>
      <w:r w:rsidRPr="004D3F31">
        <w:rPr>
          <w:sz w:val="24"/>
          <w:szCs w:val="24"/>
          <w:shd w:val="clear" w:color="auto" w:fill="FFFFFF"/>
        </w:rPr>
        <w:t>The interdisciplinary Working Group on Human Rights</w:t>
      </w:r>
      <w:r w:rsidR="007127C7">
        <w:rPr>
          <w:sz w:val="24"/>
          <w:szCs w:val="24"/>
          <w:shd w:val="clear" w:color="auto" w:fill="FFFFFF"/>
        </w:rPr>
        <w:t xml:space="preserve"> and Digital Technology</w:t>
      </w:r>
      <w:r w:rsidR="007127C7" w:rsidRPr="007127C7">
        <w:rPr>
          <w:shd w:val="clear" w:color="auto" w:fill="FFFFFF"/>
        </w:rPr>
        <w:t>*</w:t>
      </w:r>
      <w:r w:rsidRPr="007127C7">
        <w:rPr>
          <w:shd w:val="clear" w:color="auto" w:fill="FFFFFF"/>
        </w:rPr>
        <w:t xml:space="preserve"> </w:t>
      </w:r>
      <w:r w:rsidRPr="004D3F31">
        <w:rPr>
          <w:sz w:val="24"/>
          <w:szCs w:val="24"/>
          <w:shd w:val="clear" w:color="auto" w:fill="FFFFFF"/>
        </w:rPr>
        <w:t xml:space="preserve">and the Civic Media Lab at The American University of Paris welcome the Committee’s initiative to prepare a General Comment on the Right to Enjoy the Benefits of Scientific Progress.  We are honored to have the opportunity to share our research concerning </w:t>
      </w:r>
      <w:r w:rsidR="00F55ABD">
        <w:rPr>
          <w:sz w:val="24"/>
          <w:szCs w:val="24"/>
          <w:shd w:val="clear" w:color="auto" w:fill="FFFFFF"/>
        </w:rPr>
        <w:t xml:space="preserve">the </w:t>
      </w:r>
      <w:r w:rsidRPr="004D3F31">
        <w:rPr>
          <w:sz w:val="24"/>
          <w:szCs w:val="24"/>
          <w:shd w:val="clear" w:color="auto" w:fill="FFFFFF"/>
        </w:rPr>
        <w:t>right of access</w:t>
      </w:r>
      <w:r w:rsidR="00F55ABD">
        <w:rPr>
          <w:sz w:val="24"/>
          <w:szCs w:val="24"/>
          <w:shd w:val="clear" w:color="auto" w:fill="FFFFFF"/>
        </w:rPr>
        <w:t xml:space="preserve"> to scientific progress and technology</w:t>
      </w:r>
      <w:r w:rsidRPr="004D3F31">
        <w:rPr>
          <w:sz w:val="24"/>
          <w:szCs w:val="24"/>
          <w:shd w:val="clear" w:color="auto" w:fill="FFFFFF"/>
        </w:rPr>
        <w:t xml:space="preserve"> </w:t>
      </w:r>
      <w:r w:rsidR="00E537A6">
        <w:rPr>
          <w:sz w:val="24"/>
          <w:szCs w:val="24"/>
          <w:shd w:val="clear" w:color="auto" w:fill="FFFFFF"/>
        </w:rPr>
        <w:t xml:space="preserve">(ICESCR, art. 15b) </w:t>
      </w:r>
      <w:r w:rsidRPr="004D3F31">
        <w:rPr>
          <w:sz w:val="24"/>
          <w:szCs w:val="24"/>
          <w:shd w:val="clear" w:color="auto" w:fill="FFFFFF"/>
        </w:rPr>
        <w:t xml:space="preserve">for </w:t>
      </w:r>
      <w:r w:rsidRPr="007127C7">
        <w:rPr>
          <w:sz w:val="24"/>
          <w:szCs w:val="24"/>
          <w:shd w:val="clear" w:color="auto" w:fill="FFFFFF"/>
        </w:rPr>
        <w:t>vulnerable</w:t>
      </w:r>
      <w:r w:rsidRPr="004D3F31">
        <w:rPr>
          <w:sz w:val="24"/>
          <w:szCs w:val="24"/>
          <w:shd w:val="clear" w:color="auto" w:fill="FFFFFF"/>
        </w:rPr>
        <w:t xml:space="preserve"> refugee and migrant communities.  We believe it is critical that the General Comment articulate the re</w:t>
      </w:r>
      <w:r w:rsidR="009043F7" w:rsidRPr="004D3F31">
        <w:rPr>
          <w:sz w:val="24"/>
          <w:szCs w:val="24"/>
          <w:shd w:val="clear" w:color="auto" w:fill="FFFFFF"/>
        </w:rPr>
        <w:t xml:space="preserve">sponsibilities of States Parties to not only </w:t>
      </w:r>
      <w:r w:rsidR="009043F7" w:rsidRPr="004D3F31">
        <w:rPr>
          <w:i/>
          <w:sz w:val="24"/>
          <w:szCs w:val="24"/>
          <w:shd w:val="clear" w:color="auto" w:fill="FFFFFF"/>
        </w:rPr>
        <w:t>respect</w:t>
      </w:r>
      <w:r w:rsidR="009043F7" w:rsidRPr="004D3F31">
        <w:rPr>
          <w:sz w:val="24"/>
          <w:szCs w:val="24"/>
          <w:shd w:val="clear" w:color="auto" w:fill="FFFFFF"/>
        </w:rPr>
        <w:t xml:space="preserve"> and </w:t>
      </w:r>
      <w:r w:rsidR="009043F7" w:rsidRPr="004D3F31">
        <w:rPr>
          <w:i/>
          <w:sz w:val="24"/>
          <w:szCs w:val="24"/>
          <w:shd w:val="clear" w:color="auto" w:fill="FFFFFF"/>
        </w:rPr>
        <w:t>protect</w:t>
      </w:r>
      <w:r w:rsidR="009043F7" w:rsidRPr="004D3F31">
        <w:rPr>
          <w:sz w:val="24"/>
          <w:szCs w:val="24"/>
          <w:shd w:val="clear" w:color="auto" w:fill="FFFFFF"/>
        </w:rPr>
        <w:t xml:space="preserve"> the rights of vulnerable refugee and migrant communities.  The G</w:t>
      </w:r>
      <w:r w:rsidR="008146E8" w:rsidRPr="004D3F31">
        <w:rPr>
          <w:sz w:val="24"/>
          <w:szCs w:val="24"/>
          <w:shd w:val="clear" w:color="auto" w:fill="FFFFFF"/>
        </w:rPr>
        <w:t xml:space="preserve">eneral Comment must also remind State Parties of their obligation to </w:t>
      </w:r>
      <w:r w:rsidR="008146E8" w:rsidRPr="004D3F31">
        <w:rPr>
          <w:i/>
          <w:sz w:val="24"/>
          <w:szCs w:val="24"/>
          <w:shd w:val="clear" w:color="auto" w:fill="FFFFFF"/>
        </w:rPr>
        <w:t>fulfill</w:t>
      </w:r>
      <w:r w:rsidR="008146E8" w:rsidRPr="004D3F31">
        <w:rPr>
          <w:sz w:val="24"/>
          <w:szCs w:val="24"/>
          <w:shd w:val="clear" w:color="auto" w:fill="FFFFFF"/>
        </w:rPr>
        <w:t xml:space="preserve"> the right </w:t>
      </w:r>
      <w:r w:rsidR="00F55ABD">
        <w:rPr>
          <w:sz w:val="24"/>
          <w:szCs w:val="24"/>
          <w:shd w:val="clear" w:color="auto" w:fill="FFFFFF"/>
        </w:rPr>
        <w:t xml:space="preserve">to access scientific progress </w:t>
      </w:r>
      <w:r w:rsidR="008146E8" w:rsidRPr="004D3F31">
        <w:rPr>
          <w:sz w:val="24"/>
          <w:szCs w:val="24"/>
          <w:shd w:val="clear" w:color="auto" w:fill="FFFFFF"/>
        </w:rPr>
        <w:t>for all persons, which may necessitate the creation of special programming to meet the needs of</w:t>
      </w:r>
      <w:r w:rsidR="00944473">
        <w:rPr>
          <w:sz w:val="24"/>
          <w:szCs w:val="24"/>
          <w:shd w:val="clear" w:color="auto" w:fill="FFFFFF"/>
        </w:rPr>
        <w:t xml:space="preserve"> these</w:t>
      </w:r>
      <w:r w:rsidR="008146E8" w:rsidRPr="004D3F31">
        <w:rPr>
          <w:sz w:val="24"/>
          <w:szCs w:val="24"/>
          <w:shd w:val="clear" w:color="auto" w:fill="FFFFFF"/>
        </w:rPr>
        <w:t xml:space="preserve"> communities. </w:t>
      </w:r>
    </w:p>
    <w:p w14:paraId="1B6FEF47" w14:textId="77777777" w:rsidR="007A737D" w:rsidRDefault="007A737D" w:rsidP="00E304E0">
      <w:pPr>
        <w:pStyle w:val="NormalWeb"/>
        <w:shd w:val="clear" w:color="auto" w:fill="FFFFFF"/>
        <w:spacing w:before="0" w:beforeAutospacing="0" w:after="0" w:afterAutospacing="0"/>
        <w:ind w:right="520"/>
        <w:rPr>
          <w:sz w:val="24"/>
          <w:szCs w:val="24"/>
          <w:shd w:val="clear" w:color="auto" w:fill="FFFFFF"/>
        </w:rPr>
      </w:pPr>
    </w:p>
    <w:p w14:paraId="120CFCD3" w14:textId="77777777" w:rsidR="007127C7" w:rsidRDefault="007127C7" w:rsidP="007127C7">
      <w:pPr>
        <w:pStyle w:val="NormalWeb"/>
        <w:shd w:val="clear" w:color="auto" w:fill="FFFFFF"/>
        <w:spacing w:before="0" w:beforeAutospacing="0" w:after="0" w:afterAutospacing="0"/>
        <w:ind w:right="520"/>
        <w:rPr>
          <w:sz w:val="24"/>
          <w:szCs w:val="24"/>
          <w:shd w:val="clear" w:color="auto" w:fill="FFFFFF"/>
        </w:rPr>
      </w:pPr>
      <w:r w:rsidRPr="007127C7">
        <w:rPr>
          <w:rFonts w:eastAsia="Times New Roman"/>
          <w:color w:val="000000"/>
          <w:sz w:val="24"/>
          <w:szCs w:val="24"/>
        </w:rPr>
        <w:t xml:space="preserve">Refugee and migrant communities are </w:t>
      </w:r>
      <w:r w:rsidRPr="007127C7">
        <w:rPr>
          <w:rFonts w:eastAsia="Times New Roman"/>
          <w:sz w:val="24"/>
          <w:szCs w:val="24"/>
        </w:rPr>
        <w:t>disadvantaged and marginalized groups that</w:t>
      </w:r>
      <w:r w:rsidRPr="007127C7">
        <w:rPr>
          <w:rFonts w:eastAsia="Times New Roman"/>
          <w:color w:val="000000"/>
          <w:sz w:val="24"/>
          <w:szCs w:val="24"/>
        </w:rPr>
        <w:t xml:space="preserve"> require special protection.</w:t>
      </w:r>
      <w:r>
        <w:rPr>
          <w:rFonts w:eastAsia="Times New Roman"/>
          <w:color w:val="000000"/>
        </w:rPr>
        <w:t xml:space="preserve">  </w:t>
      </w:r>
      <w:r>
        <w:rPr>
          <w:sz w:val="24"/>
          <w:szCs w:val="24"/>
          <w:shd w:val="clear" w:color="auto" w:fill="FFFFFF"/>
        </w:rPr>
        <w:t xml:space="preserve">As with the exercise of all other rights, refugees and migrants are recurrently disadvantaged and marginalized in their ability to access their right to enjoy the benefits of science and technology.  Education has been interrupted, careers disturbed, and access to information intermittent for these vulnerable communities.  The impact of these conditions on the daily lives of refugees and migrants when they arrive in transit or host countries cannot be underestimated.  Simply put, they are at a critical disadvantage in a myriad of ways.  </w:t>
      </w:r>
    </w:p>
    <w:p w14:paraId="6F6508BC" w14:textId="77777777" w:rsidR="007127C7" w:rsidRPr="004D3F31" w:rsidRDefault="007127C7" w:rsidP="00E304E0">
      <w:pPr>
        <w:pStyle w:val="NormalWeb"/>
        <w:shd w:val="clear" w:color="auto" w:fill="FFFFFF"/>
        <w:spacing w:before="0" w:beforeAutospacing="0" w:after="0" w:afterAutospacing="0"/>
        <w:ind w:right="520"/>
        <w:rPr>
          <w:sz w:val="24"/>
          <w:szCs w:val="24"/>
          <w:shd w:val="clear" w:color="auto" w:fill="FFFFFF"/>
        </w:rPr>
      </w:pPr>
    </w:p>
    <w:p w14:paraId="06795BCC" w14:textId="77777777" w:rsidR="00673954" w:rsidRDefault="00673954" w:rsidP="00E304E0">
      <w:pPr>
        <w:pStyle w:val="NormalWeb"/>
        <w:shd w:val="clear" w:color="auto" w:fill="FFFFFF"/>
        <w:spacing w:before="0" w:beforeAutospacing="0" w:after="0" w:afterAutospacing="0"/>
        <w:ind w:right="520"/>
        <w:rPr>
          <w:i/>
          <w:sz w:val="24"/>
          <w:szCs w:val="24"/>
          <w:shd w:val="clear" w:color="auto" w:fill="FFFFFF"/>
        </w:rPr>
      </w:pPr>
    </w:p>
    <w:p w14:paraId="78C35076" w14:textId="77777777" w:rsidR="00673954" w:rsidRDefault="00673954" w:rsidP="00E304E0">
      <w:pPr>
        <w:pStyle w:val="NormalWeb"/>
        <w:shd w:val="clear" w:color="auto" w:fill="FFFFFF"/>
        <w:spacing w:before="0" w:beforeAutospacing="0" w:after="0" w:afterAutospacing="0"/>
        <w:ind w:right="520"/>
        <w:rPr>
          <w:i/>
          <w:sz w:val="24"/>
          <w:szCs w:val="24"/>
          <w:shd w:val="clear" w:color="auto" w:fill="FFFFFF"/>
        </w:rPr>
      </w:pPr>
    </w:p>
    <w:p w14:paraId="77F2B746" w14:textId="77777777" w:rsidR="00673954" w:rsidRDefault="00673954" w:rsidP="00E304E0">
      <w:pPr>
        <w:pStyle w:val="NormalWeb"/>
        <w:shd w:val="clear" w:color="auto" w:fill="FFFFFF"/>
        <w:spacing w:before="0" w:beforeAutospacing="0" w:after="0" w:afterAutospacing="0"/>
        <w:ind w:right="520"/>
        <w:rPr>
          <w:i/>
          <w:sz w:val="24"/>
          <w:szCs w:val="24"/>
          <w:shd w:val="clear" w:color="auto" w:fill="FFFFFF"/>
        </w:rPr>
      </w:pPr>
    </w:p>
    <w:p w14:paraId="356DF4BD" w14:textId="77777777" w:rsidR="00673954" w:rsidRDefault="00673954" w:rsidP="00E304E0">
      <w:pPr>
        <w:pStyle w:val="NormalWeb"/>
        <w:shd w:val="clear" w:color="auto" w:fill="FFFFFF"/>
        <w:spacing w:before="0" w:beforeAutospacing="0" w:after="0" w:afterAutospacing="0"/>
        <w:ind w:right="520"/>
        <w:rPr>
          <w:i/>
          <w:sz w:val="24"/>
          <w:szCs w:val="24"/>
          <w:shd w:val="clear" w:color="auto" w:fill="FFFFFF"/>
        </w:rPr>
      </w:pPr>
    </w:p>
    <w:p w14:paraId="5652B752" w14:textId="77777777" w:rsidR="00673954" w:rsidRDefault="00673954" w:rsidP="00E304E0">
      <w:pPr>
        <w:pStyle w:val="NormalWeb"/>
        <w:shd w:val="clear" w:color="auto" w:fill="FFFFFF"/>
        <w:spacing w:before="0" w:beforeAutospacing="0" w:after="0" w:afterAutospacing="0"/>
        <w:ind w:right="520"/>
        <w:rPr>
          <w:i/>
          <w:sz w:val="24"/>
          <w:szCs w:val="24"/>
          <w:shd w:val="clear" w:color="auto" w:fill="FFFFFF"/>
        </w:rPr>
      </w:pPr>
    </w:p>
    <w:p w14:paraId="303B31EA" w14:textId="77777777" w:rsidR="00E304E0" w:rsidRPr="004D3F31" w:rsidRDefault="007A737D" w:rsidP="00E304E0">
      <w:pPr>
        <w:pStyle w:val="NormalWeb"/>
        <w:shd w:val="clear" w:color="auto" w:fill="FFFFFF"/>
        <w:spacing w:before="0" w:beforeAutospacing="0" w:after="0" w:afterAutospacing="0"/>
        <w:ind w:right="520"/>
        <w:rPr>
          <w:i/>
          <w:sz w:val="24"/>
          <w:szCs w:val="24"/>
          <w:shd w:val="clear" w:color="auto" w:fill="FFFFFF"/>
        </w:rPr>
      </w:pPr>
      <w:r w:rsidRPr="004D3F31">
        <w:rPr>
          <w:i/>
          <w:sz w:val="24"/>
          <w:szCs w:val="24"/>
          <w:shd w:val="clear" w:color="auto" w:fill="FFFFFF"/>
        </w:rPr>
        <w:lastRenderedPageBreak/>
        <w:t>Recommendations:</w:t>
      </w:r>
    </w:p>
    <w:p w14:paraId="14A78E56" w14:textId="77777777" w:rsidR="00240E1D" w:rsidRPr="00240E1D" w:rsidRDefault="00240E1D" w:rsidP="007127C7">
      <w:pPr>
        <w:pStyle w:val="NormalWeb"/>
        <w:shd w:val="clear" w:color="auto" w:fill="FFFFFF"/>
        <w:spacing w:before="0" w:beforeAutospacing="0" w:after="0" w:afterAutospacing="0"/>
        <w:ind w:right="520"/>
        <w:rPr>
          <w:i/>
          <w:sz w:val="24"/>
          <w:szCs w:val="24"/>
          <w:shd w:val="clear" w:color="auto" w:fill="FFFFFF"/>
        </w:rPr>
      </w:pPr>
    </w:p>
    <w:p w14:paraId="067CA393" w14:textId="7B9D1A3B" w:rsidR="004D3F31" w:rsidRPr="000B20AE" w:rsidRDefault="004D3F31" w:rsidP="004D3F31">
      <w:pPr>
        <w:pStyle w:val="ListParagraph"/>
        <w:numPr>
          <w:ilvl w:val="0"/>
          <w:numId w:val="5"/>
        </w:numPr>
        <w:rPr>
          <w:rFonts w:ascii="Times New Roman" w:eastAsia="Times New Roman" w:hAnsi="Times New Roman" w:cs="Times New Roman"/>
          <w:b/>
        </w:rPr>
      </w:pPr>
      <w:r w:rsidRPr="00240E1D">
        <w:rPr>
          <w:rFonts w:ascii="Times New Roman" w:eastAsia="Times New Roman" w:hAnsi="Times New Roman" w:cs="Times New Roman"/>
        </w:rPr>
        <w:t>The General Comment should remind States Parties that they have an immediate obligation to not</w:t>
      </w:r>
      <w:r w:rsidR="007127C7">
        <w:rPr>
          <w:rFonts w:ascii="Times New Roman" w:eastAsia="Times New Roman" w:hAnsi="Times New Roman" w:cs="Times New Roman"/>
        </w:rPr>
        <w:t xml:space="preserve"> </w:t>
      </w:r>
      <w:r w:rsidRPr="00240E1D">
        <w:rPr>
          <w:rFonts w:ascii="Times New Roman" w:eastAsia="Times New Roman" w:hAnsi="Times New Roman" w:cs="Times New Roman"/>
        </w:rPr>
        <w:t xml:space="preserve">discriminate on any basis, including nationality or legal status, and that </w:t>
      </w:r>
      <w:r w:rsidRPr="00240E1D">
        <w:rPr>
          <w:rFonts w:ascii="Times New Roman" w:eastAsia="Times New Roman" w:hAnsi="Times New Roman" w:cs="Times New Roman"/>
          <w:b/>
        </w:rPr>
        <w:t xml:space="preserve">any blanket ban or restriction on refugee and migrants’ access to the internet or </w:t>
      </w:r>
      <w:r w:rsidRPr="00240E1D">
        <w:rPr>
          <w:rFonts w:ascii="Times New Roman" w:hAnsi="Times New Roman" w:cs="Times New Roman"/>
          <w:b/>
          <w:shd w:val="clear" w:color="auto" w:fill="FFFFFF"/>
        </w:rPr>
        <w:t xml:space="preserve">information and communication technologies (ICTs) is discriminatory and in violation of </w:t>
      </w:r>
      <w:r w:rsidR="00E537A6">
        <w:rPr>
          <w:rFonts w:ascii="Times New Roman" w:hAnsi="Times New Roman" w:cs="Times New Roman"/>
          <w:b/>
          <w:shd w:val="clear" w:color="auto" w:fill="FFFFFF"/>
        </w:rPr>
        <w:t>State Parties’</w:t>
      </w:r>
      <w:r w:rsidR="00E537A6" w:rsidRPr="00240E1D">
        <w:rPr>
          <w:rFonts w:ascii="Times New Roman" w:hAnsi="Times New Roman" w:cs="Times New Roman"/>
          <w:b/>
          <w:shd w:val="clear" w:color="auto" w:fill="FFFFFF"/>
        </w:rPr>
        <w:t xml:space="preserve"> </w:t>
      </w:r>
      <w:r w:rsidRPr="00240E1D">
        <w:rPr>
          <w:rFonts w:ascii="Times New Roman" w:hAnsi="Times New Roman" w:cs="Times New Roman"/>
          <w:b/>
          <w:shd w:val="clear" w:color="auto" w:fill="FFFFFF"/>
        </w:rPr>
        <w:t xml:space="preserve">obligations under the </w:t>
      </w:r>
      <w:r w:rsidR="000867E2">
        <w:rPr>
          <w:rFonts w:ascii="Times New Roman" w:hAnsi="Times New Roman" w:cs="Times New Roman"/>
          <w:b/>
          <w:shd w:val="clear" w:color="auto" w:fill="FFFFFF"/>
        </w:rPr>
        <w:t>ICESCR</w:t>
      </w:r>
      <w:r w:rsidRPr="00240E1D">
        <w:rPr>
          <w:rFonts w:ascii="Times New Roman" w:hAnsi="Times New Roman" w:cs="Times New Roman"/>
          <w:b/>
          <w:shd w:val="clear" w:color="auto" w:fill="FFFFFF"/>
        </w:rPr>
        <w:t xml:space="preserve">. </w:t>
      </w:r>
    </w:p>
    <w:p w14:paraId="7EB68077" w14:textId="77777777" w:rsidR="000B20AE" w:rsidRPr="000B20AE" w:rsidRDefault="000B20AE" w:rsidP="000B20AE">
      <w:pPr>
        <w:rPr>
          <w:rFonts w:ascii="Times New Roman" w:eastAsia="Times New Roman" w:hAnsi="Times New Roman" w:cs="Times New Roman"/>
          <w:b/>
        </w:rPr>
      </w:pPr>
    </w:p>
    <w:p w14:paraId="7113367C" w14:textId="2A9530DA" w:rsidR="004D3F31" w:rsidRPr="00673954" w:rsidRDefault="00240E1D" w:rsidP="00673954">
      <w:pPr>
        <w:pStyle w:val="ListParagraph"/>
        <w:numPr>
          <w:ilvl w:val="0"/>
          <w:numId w:val="5"/>
        </w:numPr>
      </w:pPr>
      <w:r w:rsidRPr="00240E1D">
        <w:rPr>
          <w:rFonts w:ascii="Times New Roman" w:eastAsia="Times New Roman" w:hAnsi="Times New Roman" w:cs="Times New Roman"/>
          <w:color w:val="000000"/>
        </w:rPr>
        <w:t xml:space="preserve">The General Comment should include language about State Parties’ duty to take positive steps to ensure access to science and technology for refugees and migrants, which </w:t>
      </w:r>
      <w:r w:rsidR="00E537A6">
        <w:rPr>
          <w:rFonts w:ascii="Times New Roman" w:eastAsia="Times New Roman" w:hAnsi="Times New Roman" w:cs="Times New Roman"/>
          <w:color w:val="000000"/>
        </w:rPr>
        <w:t>may</w:t>
      </w:r>
      <w:r w:rsidR="00E537A6" w:rsidRPr="00240E1D">
        <w:rPr>
          <w:rFonts w:ascii="Times New Roman" w:eastAsia="Times New Roman" w:hAnsi="Times New Roman" w:cs="Times New Roman"/>
          <w:color w:val="000000"/>
        </w:rPr>
        <w:t xml:space="preserve"> </w:t>
      </w:r>
      <w:r w:rsidRPr="00240E1D">
        <w:rPr>
          <w:rFonts w:ascii="Times New Roman" w:eastAsia="Times New Roman" w:hAnsi="Times New Roman" w:cs="Times New Roman"/>
          <w:color w:val="000000"/>
        </w:rPr>
        <w:t xml:space="preserve">include </w:t>
      </w:r>
      <w:r w:rsidRPr="00240E1D">
        <w:rPr>
          <w:rFonts w:ascii="Times New Roman" w:eastAsia="Times New Roman" w:hAnsi="Times New Roman" w:cs="Times New Roman"/>
          <w:b/>
          <w:color w:val="000000"/>
        </w:rPr>
        <w:t xml:space="preserve">special programming for refugee and migrant </w:t>
      </w:r>
      <w:bookmarkStart w:id="0" w:name="_GoBack"/>
      <w:r w:rsidRPr="00240E1D">
        <w:rPr>
          <w:rFonts w:ascii="Times New Roman" w:eastAsia="Times New Roman" w:hAnsi="Times New Roman" w:cs="Times New Roman"/>
          <w:b/>
          <w:color w:val="000000"/>
        </w:rPr>
        <w:t xml:space="preserve">communities on </w:t>
      </w:r>
      <w:r w:rsidRPr="00240E1D">
        <w:rPr>
          <w:rFonts w:ascii="Times New Roman" w:eastAsia="Times New Roman" w:hAnsi="Times New Roman" w:cs="Times New Roman"/>
          <w:b/>
        </w:rPr>
        <w:t>digital literacy</w:t>
      </w:r>
      <w:r w:rsidRPr="00240E1D">
        <w:rPr>
          <w:rFonts w:ascii="Times New Roman" w:eastAsia="Times New Roman" w:hAnsi="Times New Roman" w:cs="Times New Roman"/>
        </w:rPr>
        <w:t>.</w:t>
      </w:r>
    </w:p>
    <w:bookmarkEnd w:id="0"/>
    <w:p w14:paraId="3C5B6DB3" w14:textId="2BBE6C26" w:rsidR="00C9701F" w:rsidRDefault="00C9701F" w:rsidP="00C9701F">
      <w:pPr>
        <w:pStyle w:val="NormalWeb"/>
        <w:shd w:val="clear" w:color="auto" w:fill="FFFFFF"/>
        <w:spacing w:before="0" w:beforeAutospacing="0" w:after="0" w:afterAutospacing="0"/>
        <w:ind w:right="520"/>
        <w:rPr>
          <w:sz w:val="24"/>
          <w:szCs w:val="24"/>
          <w:shd w:val="clear" w:color="auto" w:fill="FFFFFF"/>
        </w:rPr>
      </w:pPr>
      <w:r w:rsidRPr="004D3F31">
        <w:rPr>
          <w:noProof/>
        </w:rPr>
        <mc:AlternateContent>
          <mc:Choice Requires="wps">
            <w:drawing>
              <wp:anchor distT="0" distB="0" distL="114300" distR="114300" simplePos="0" relativeHeight="251659264" behindDoc="0" locked="0" layoutInCell="1" allowOverlap="1" wp14:anchorId="4ACD0484" wp14:editId="3216B22E">
                <wp:simplePos x="0" y="0"/>
                <wp:positionH relativeFrom="column">
                  <wp:posOffset>0</wp:posOffset>
                </wp:positionH>
                <wp:positionV relativeFrom="paragraph">
                  <wp:posOffset>302260</wp:posOffset>
                </wp:positionV>
                <wp:extent cx="5372100" cy="1143000"/>
                <wp:effectExtent l="0" t="0" r="38100" b="25400"/>
                <wp:wrapSquare wrapText="bothSides"/>
                <wp:docPr id="1" name="Text Box 1"/>
                <wp:cNvGraphicFramePr/>
                <a:graphic xmlns:a="http://schemas.openxmlformats.org/drawingml/2006/main">
                  <a:graphicData uri="http://schemas.microsoft.com/office/word/2010/wordprocessingShape">
                    <wps:wsp>
                      <wps:cNvSpPr txBox="1"/>
                      <wps:spPr>
                        <a:xfrm>
                          <a:off x="0" y="0"/>
                          <a:ext cx="5372100" cy="11430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20B22F0A" w14:textId="239F7B00" w:rsidR="00944473" w:rsidRPr="00023629" w:rsidRDefault="00944473" w:rsidP="007A737D">
                            <w:pPr>
                              <w:rPr>
                                <w:rFonts w:ascii="Times New Roman" w:eastAsia="Times New Roman" w:hAnsi="Times New Roman" w:cs="Times New Roman"/>
                                <w:b/>
                                <w:color w:val="000000"/>
                              </w:rPr>
                            </w:pPr>
                            <w:r>
                              <w:rPr>
                                <w:rFonts w:ascii="Times New Roman" w:eastAsia="Times New Roman" w:hAnsi="Times New Roman" w:cs="Times New Roman"/>
                                <w:color w:val="000000"/>
                              </w:rPr>
                              <w:t>1</w:t>
                            </w:r>
                            <w:r w:rsidRPr="00023629">
                              <w:rPr>
                                <w:rFonts w:ascii="Times New Roman" w:eastAsia="Times New Roman" w:hAnsi="Times New Roman" w:cs="Times New Roman"/>
                                <w:color w:val="000000"/>
                              </w:rPr>
                              <w:t>. The General Comment should remind States Parties that they have an immediate obligation to not discriminate on any basis, including nationality or legal status</w:t>
                            </w:r>
                            <w:r>
                              <w:rPr>
                                <w:rFonts w:ascii="Times New Roman" w:eastAsia="Times New Roman" w:hAnsi="Times New Roman" w:cs="Times New Roman"/>
                                <w:color w:val="000000"/>
                              </w:rPr>
                              <w:t>,</w:t>
                            </w:r>
                            <w:r w:rsidRPr="00023629">
                              <w:rPr>
                                <w:rFonts w:ascii="Times New Roman" w:eastAsia="Times New Roman" w:hAnsi="Times New Roman" w:cs="Times New Roman"/>
                                <w:color w:val="000000"/>
                              </w:rPr>
                              <w:t xml:space="preserve"> and that </w:t>
                            </w:r>
                            <w:r w:rsidRPr="00023629">
                              <w:rPr>
                                <w:rFonts w:ascii="Times New Roman" w:eastAsia="Times New Roman" w:hAnsi="Times New Roman" w:cs="Times New Roman"/>
                                <w:b/>
                                <w:color w:val="000000"/>
                              </w:rPr>
                              <w:t xml:space="preserve">any blanket ban or restriction on refugee and migrant access to the internet </w:t>
                            </w:r>
                            <w:r w:rsidRPr="00023629">
                              <w:rPr>
                                <w:rFonts w:ascii="Times New Roman" w:eastAsia="Times New Roman" w:hAnsi="Times New Roman" w:cs="Times New Roman"/>
                                <w:b/>
                              </w:rPr>
                              <w:t xml:space="preserve">or </w:t>
                            </w:r>
                            <w:r w:rsidRPr="00023629">
                              <w:rPr>
                                <w:rFonts w:ascii="Times New Roman" w:hAnsi="Times New Roman" w:cs="Times New Roman"/>
                                <w:b/>
                                <w:shd w:val="clear" w:color="auto" w:fill="FFFFFF"/>
                              </w:rPr>
                              <w:t xml:space="preserve">information and communication technologies (ICTs) is discriminatory and in violation of their obligations under the </w:t>
                            </w:r>
                            <w:r>
                              <w:rPr>
                                <w:rFonts w:ascii="Times New Roman" w:hAnsi="Times New Roman" w:cs="Times New Roman"/>
                                <w:b/>
                                <w:shd w:val="clear" w:color="auto" w:fill="FFFFFF"/>
                              </w:rPr>
                              <w:t>ICESCR</w:t>
                            </w:r>
                            <w:r w:rsidRPr="00023629">
                              <w:rPr>
                                <w:rFonts w:ascii="Times New Roman" w:hAnsi="Times New Roman" w:cs="Times New Roman"/>
                                <w:b/>
                                <w:shd w:val="clear" w:color="auto" w:fill="FFFFFF"/>
                              </w:rPr>
                              <w:t>.</w:t>
                            </w:r>
                            <w:r w:rsidRPr="00023629">
                              <w:rPr>
                                <w:rFonts w:ascii="Times New Roman" w:hAnsi="Times New Roman" w:cs="Times New Roman"/>
                                <w:b/>
                                <w:color w:val="444444"/>
                                <w:shd w:val="clear" w:color="auto" w:fill="FFFFFF"/>
                              </w:rPr>
                              <w:t xml:space="preserve"> </w:t>
                            </w:r>
                          </w:p>
                          <w:p w14:paraId="7773400C" w14:textId="77777777" w:rsidR="00944473" w:rsidRDefault="009444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23.8pt;width:423pt;height:9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" fillcolor="white [3201]" strokecolor="black [3200]" strokeweight="2pt">
                <v:textbox>
                  <w:txbxContent>
                    <w:p w14:paraId="20B22F0A" w14:textId="239F7B00" w:rsidR="00944473" w:rsidRPr="00023629" w:rsidRDefault="00944473" w:rsidP="007A737D">
                      <w:pPr>
                        <w:rPr>
                          <w:rFonts w:ascii="Times New Roman" w:eastAsia="Times New Roman" w:hAnsi="Times New Roman" w:cs="Times New Roman"/>
                          <w:b/>
                          <w:color w:val="000000"/>
                        </w:rPr>
                      </w:pPr>
                      <w:r>
                        <w:rPr>
                          <w:rFonts w:ascii="Times New Roman" w:eastAsia="Times New Roman" w:hAnsi="Times New Roman" w:cs="Times New Roman"/>
                          <w:color w:val="000000"/>
                        </w:rPr>
                        <w:t>1</w:t>
                      </w:r>
                      <w:r w:rsidRPr="00023629">
                        <w:rPr>
                          <w:rFonts w:ascii="Times New Roman" w:eastAsia="Times New Roman" w:hAnsi="Times New Roman" w:cs="Times New Roman"/>
                          <w:color w:val="000000"/>
                        </w:rPr>
                        <w:t>. The General Comment should remind States Parties that they have an immediate obligation to not discriminate on any basis, including nationality or legal status</w:t>
                      </w:r>
                      <w:r>
                        <w:rPr>
                          <w:rFonts w:ascii="Times New Roman" w:eastAsia="Times New Roman" w:hAnsi="Times New Roman" w:cs="Times New Roman"/>
                          <w:color w:val="000000"/>
                        </w:rPr>
                        <w:t>,</w:t>
                      </w:r>
                      <w:r w:rsidRPr="00023629">
                        <w:rPr>
                          <w:rFonts w:ascii="Times New Roman" w:eastAsia="Times New Roman" w:hAnsi="Times New Roman" w:cs="Times New Roman"/>
                          <w:color w:val="000000"/>
                        </w:rPr>
                        <w:t xml:space="preserve"> and that </w:t>
                      </w:r>
                      <w:r w:rsidRPr="00023629">
                        <w:rPr>
                          <w:rFonts w:ascii="Times New Roman" w:eastAsia="Times New Roman" w:hAnsi="Times New Roman" w:cs="Times New Roman"/>
                          <w:b/>
                          <w:color w:val="000000"/>
                        </w:rPr>
                        <w:t xml:space="preserve">any blanket ban or restriction on refugee and migrant access to the internet </w:t>
                      </w:r>
                      <w:r w:rsidRPr="00023629">
                        <w:rPr>
                          <w:rFonts w:ascii="Times New Roman" w:eastAsia="Times New Roman" w:hAnsi="Times New Roman" w:cs="Times New Roman"/>
                          <w:b/>
                        </w:rPr>
                        <w:t xml:space="preserve">or </w:t>
                      </w:r>
                      <w:r w:rsidRPr="00023629">
                        <w:rPr>
                          <w:rFonts w:ascii="Times New Roman" w:hAnsi="Times New Roman" w:cs="Times New Roman"/>
                          <w:b/>
                          <w:shd w:val="clear" w:color="auto" w:fill="FFFFFF"/>
                        </w:rPr>
                        <w:t xml:space="preserve">information and communication technologies (ICTs) is discriminatory and in violation of their obligations under the </w:t>
                      </w:r>
                      <w:r>
                        <w:rPr>
                          <w:rFonts w:ascii="Times New Roman" w:hAnsi="Times New Roman" w:cs="Times New Roman"/>
                          <w:b/>
                          <w:shd w:val="clear" w:color="auto" w:fill="FFFFFF"/>
                        </w:rPr>
                        <w:t>ICESCR</w:t>
                      </w:r>
                      <w:r w:rsidRPr="00023629">
                        <w:rPr>
                          <w:rFonts w:ascii="Times New Roman" w:hAnsi="Times New Roman" w:cs="Times New Roman"/>
                          <w:b/>
                          <w:shd w:val="clear" w:color="auto" w:fill="FFFFFF"/>
                        </w:rPr>
                        <w:t>.</w:t>
                      </w:r>
                      <w:r w:rsidRPr="00023629">
                        <w:rPr>
                          <w:rFonts w:ascii="Times New Roman" w:hAnsi="Times New Roman" w:cs="Times New Roman"/>
                          <w:b/>
                          <w:color w:val="444444"/>
                          <w:shd w:val="clear" w:color="auto" w:fill="FFFFFF"/>
                        </w:rPr>
                        <w:t xml:space="preserve"> </w:t>
                      </w:r>
                    </w:p>
                    <w:p w14:paraId="7773400C" w14:textId="77777777" w:rsidR="00944473" w:rsidRDefault="00944473"/>
                  </w:txbxContent>
                </v:textbox>
                <w10:wrap type="square"/>
              </v:shape>
            </w:pict>
          </mc:Fallback>
        </mc:AlternateContent>
      </w:r>
    </w:p>
    <w:p w14:paraId="4347B4B0" w14:textId="77777777" w:rsidR="00C9701F" w:rsidRPr="00C9701F" w:rsidRDefault="00C9701F" w:rsidP="00C9701F">
      <w:pPr>
        <w:pStyle w:val="NormalWeb"/>
        <w:shd w:val="clear" w:color="auto" w:fill="FFFFFF"/>
        <w:spacing w:before="0" w:beforeAutospacing="0" w:after="0" w:afterAutospacing="0"/>
        <w:ind w:right="520"/>
        <w:rPr>
          <w:sz w:val="24"/>
          <w:szCs w:val="24"/>
          <w:shd w:val="clear" w:color="auto" w:fill="FFFFFF"/>
        </w:rPr>
      </w:pPr>
    </w:p>
    <w:p w14:paraId="49995A31" w14:textId="0D298869" w:rsidR="008D7D92" w:rsidRPr="00C9701F" w:rsidRDefault="008D7D92" w:rsidP="00C9701F">
      <w:pPr>
        <w:spacing w:after="240"/>
        <w:rPr>
          <w:rFonts w:ascii="Times New Roman" w:eastAsia="Times New Roman" w:hAnsi="Times New Roman" w:cs="Times New Roman"/>
          <w:sz w:val="20"/>
          <w:szCs w:val="20"/>
        </w:rPr>
      </w:pPr>
      <w:r w:rsidRPr="00C9701F">
        <w:rPr>
          <w:rFonts w:ascii="Times New Roman" w:hAnsi="Times New Roman" w:cs="Times New Roman"/>
          <w:shd w:val="clear" w:color="auto" w:fill="FFFFFF"/>
        </w:rPr>
        <w:t xml:space="preserve">Every individual has the right to access the benefits of science and technology without discrimination, including on the basis of </w:t>
      </w:r>
      <w:r w:rsidR="00FE0976" w:rsidRPr="00C9701F">
        <w:rPr>
          <w:rFonts w:ascii="Times New Roman" w:hAnsi="Times New Roman" w:cs="Times New Roman"/>
          <w:shd w:val="clear" w:color="auto" w:fill="FFFFFF"/>
        </w:rPr>
        <w:t>nationality</w:t>
      </w:r>
      <w:r w:rsidRPr="00C9701F">
        <w:rPr>
          <w:rFonts w:ascii="Times New Roman" w:hAnsi="Times New Roman" w:cs="Times New Roman"/>
          <w:shd w:val="clear" w:color="auto" w:fill="FFFFFF"/>
        </w:rPr>
        <w:t xml:space="preserve"> or legal status.  Therefore, any blanket ban, restriction, or other measure that directly prevents refugee</w:t>
      </w:r>
      <w:r w:rsidR="00E537A6">
        <w:rPr>
          <w:rFonts w:ascii="Times New Roman" w:hAnsi="Times New Roman" w:cs="Times New Roman"/>
          <w:shd w:val="clear" w:color="auto" w:fill="FFFFFF"/>
        </w:rPr>
        <w:t>s</w:t>
      </w:r>
      <w:r w:rsidRPr="00C9701F">
        <w:rPr>
          <w:rFonts w:ascii="Times New Roman" w:hAnsi="Times New Roman" w:cs="Times New Roman"/>
          <w:shd w:val="clear" w:color="auto" w:fill="FFFFFF"/>
        </w:rPr>
        <w:t xml:space="preserve"> </w:t>
      </w:r>
      <w:r w:rsidR="00E537A6">
        <w:rPr>
          <w:rFonts w:ascii="Times New Roman" w:hAnsi="Times New Roman" w:cs="Times New Roman"/>
          <w:shd w:val="clear" w:color="auto" w:fill="FFFFFF"/>
        </w:rPr>
        <w:t>or</w:t>
      </w:r>
      <w:r w:rsidRPr="00C9701F">
        <w:rPr>
          <w:rFonts w:ascii="Times New Roman" w:hAnsi="Times New Roman" w:cs="Times New Roman"/>
          <w:shd w:val="clear" w:color="auto" w:fill="FFFFFF"/>
        </w:rPr>
        <w:t xml:space="preserve"> migrants from exercising their right to access </w:t>
      </w:r>
      <w:r w:rsidR="0031568B" w:rsidRPr="00C9701F">
        <w:rPr>
          <w:rFonts w:ascii="Times New Roman" w:hAnsi="Times New Roman" w:cs="Times New Roman"/>
          <w:shd w:val="clear" w:color="auto" w:fill="FFFFFF"/>
        </w:rPr>
        <w:t>the internet and</w:t>
      </w:r>
      <w:r w:rsidR="00DB1000">
        <w:rPr>
          <w:rFonts w:ascii="Times New Roman" w:hAnsi="Times New Roman" w:cs="Times New Roman"/>
          <w:shd w:val="clear" w:color="auto" w:fill="FFFFFF"/>
        </w:rPr>
        <w:t>/or</w:t>
      </w:r>
      <w:r w:rsidR="0031568B" w:rsidRPr="00C9701F">
        <w:rPr>
          <w:rFonts w:ascii="Times New Roman" w:hAnsi="Times New Roman" w:cs="Times New Roman"/>
          <w:shd w:val="clear" w:color="auto" w:fill="FFFFFF"/>
        </w:rPr>
        <w:t xml:space="preserve"> </w:t>
      </w:r>
      <w:r w:rsidR="00E537A6">
        <w:rPr>
          <w:rFonts w:ascii="Times New Roman" w:hAnsi="Times New Roman" w:cs="Times New Roman"/>
          <w:shd w:val="clear" w:color="auto" w:fill="FFFFFF"/>
        </w:rPr>
        <w:t xml:space="preserve">to </w:t>
      </w:r>
      <w:r w:rsidR="0031568B" w:rsidRPr="00C9701F">
        <w:rPr>
          <w:rFonts w:ascii="Times New Roman" w:hAnsi="Times New Roman" w:cs="Times New Roman"/>
          <w:shd w:val="clear" w:color="auto" w:fill="FFFFFF"/>
        </w:rPr>
        <w:t xml:space="preserve">use </w:t>
      </w:r>
      <w:r w:rsidRPr="00C9701F">
        <w:rPr>
          <w:rFonts w:ascii="Times New Roman" w:hAnsi="Times New Roman" w:cs="Times New Roman"/>
          <w:shd w:val="clear" w:color="auto" w:fill="FFFFFF"/>
        </w:rPr>
        <w:t>information and communication technologies (ICTs) is discriminatory and in violation of State Parties immediate obligations under the ICESCR</w:t>
      </w:r>
      <w:r w:rsidR="00E537A6">
        <w:rPr>
          <w:rFonts w:ascii="Times New Roman" w:hAnsi="Times New Roman" w:cs="Times New Roman"/>
          <w:shd w:val="clear" w:color="auto" w:fill="FFFFFF"/>
        </w:rPr>
        <w:t xml:space="preserve"> under article 15b</w:t>
      </w:r>
      <w:r w:rsidRPr="00C9701F">
        <w:rPr>
          <w:rFonts w:ascii="Times New Roman" w:hAnsi="Times New Roman" w:cs="Times New Roman"/>
          <w:shd w:val="clear" w:color="auto" w:fill="FFFFFF"/>
        </w:rPr>
        <w:t>.</w:t>
      </w:r>
    </w:p>
    <w:p w14:paraId="1B25DB40" w14:textId="0D62CD5C" w:rsidR="008D7D92" w:rsidRPr="004D3F31" w:rsidRDefault="008D7D92" w:rsidP="007A737D">
      <w:pPr>
        <w:pStyle w:val="NormalWeb"/>
        <w:shd w:val="clear" w:color="auto" w:fill="FFFFFF"/>
        <w:spacing w:before="0" w:beforeAutospacing="0" w:after="0" w:afterAutospacing="0"/>
        <w:ind w:right="520"/>
        <w:rPr>
          <w:sz w:val="24"/>
          <w:szCs w:val="24"/>
          <w:shd w:val="clear" w:color="auto" w:fill="FFFFFF"/>
        </w:rPr>
      </w:pPr>
      <w:r w:rsidRPr="00C9701F">
        <w:rPr>
          <w:sz w:val="24"/>
          <w:szCs w:val="24"/>
          <w:shd w:val="clear" w:color="auto" w:fill="FFFFFF"/>
        </w:rPr>
        <w:t xml:space="preserve">Access to the </w:t>
      </w:r>
      <w:r w:rsidR="0031568B" w:rsidRPr="00C9701F">
        <w:rPr>
          <w:sz w:val="24"/>
          <w:szCs w:val="24"/>
          <w:shd w:val="clear" w:color="auto" w:fill="FFFFFF"/>
        </w:rPr>
        <w:t>internet and the use of ICTs is essential for the very survival of refugees and migrants.  ICTs are used to communicate with family and friends, to collect valuable information</w:t>
      </w:r>
      <w:r w:rsidR="0031568B" w:rsidRPr="004D3F31">
        <w:rPr>
          <w:sz w:val="24"/>
          <w:szCs w:val="24"/>
          <w:shd w:val="clear" w:color="auto" w:fill="FFFFFF"/>
        </w:rPr>
        <w:t xml:space="preserve"> about migration risks, to research legal rights and asylum laws</w:t>
      </w:r>
      <w:r w:rsidR="00FE0976" w:rsidRPr="004D3F31">
        <w:rPr>
          <w:sz w:val="24"/>
          <w:szCs w:val="24"/>
          <w:shd w:val="clear" w:color="auto" w:fill="FFFFFF"/>
        </w:rPr>
        <w:t>,</w:t>
      </w:r>
      <w:r w:rsidR="0031568B" w:rsidRPr="004D3F31">
        <w:rPr>
          <w:sz w:val="24"/>
          <w:szCs w:val="24"/>
          <w:shd w:val="clear" w:color="auto" w:fill="FFFFFF"/>
        </w:rPr>
        <w:t xml:space="preserve"> to transfer </w:t>
      </w:r>
      <w:r w:rsidR="00DB1000">
        <w:rPr>
          <w:sz w:val="24"/>
          <w:szCs w:val="24"/>
          <w:shd w:val="clear" w:color="auto" w:fill="FFFFFF"/>
        </w:rPr>
        <w:t xml:space="preserve">and receive </w:t>
      </w:r>
      <w:r w:rsidR="0031568B" w:rsidRPr="004D3F31">
        <w:rPr>
          <w:sz w:val="24"/>
          <w:szCs w:val="24"/>
          <w:shd w:val="clear" w:color="auto" w:fill="FFFFFF"/>
        </w:rPr>
        <w:t>money, and to connect with government and humanitarian services.  ICTs are also an access point for government and non-governmental organizations to share information critical to the exercise of other fundamental human rights</w:t>
      </w:r>
      <w:r w:rsidR="00FE0976" w:rsidRPr="004D3F31">
        <w:rPr>
          <w:sz w:val="24"/>
          <w:szCs w:val="24"/>
          <w:shd w:val="clear" w:color="auto" w:fill="FFFFFF"/>
        </w:rPr>
        <w:t>,</w:t>
      </w:r>
      <w:r w:rsidR="0031568B" w:rsidRPr="004D3F31">
        <w:rPr>
          <w:sz w:val="24"/>
          <w:szCs w:val="24"/>
          <w:shd w:val="clear" w:color="auto" w:fill="FFFFFF"/>
        </w:rPr>
        <w:t xml:space="preserve"> including information about healthcare, housing, and education. </w:t>
      </w:r>
    </w:p>
    <w:p w14:paraId="50D7097C" w14:textId="77777777" w:rsidR="0031568B" w:rsidRPr="004D3F31" w:rsidRDefault="0031568B" w:rsidP="007A737D">
      <w:pPr>
        <w:pStyle w:val="NormalWeb"/>
        <w:shd w:val="clear" w:color="auto" w:fill="FFFFFF"/>
        <w:spacing w:before="0" w:beforeAutospacing="0" w:after="0" w:afterAutospacing="0"/>
        <w:ind w:right="520"/>
        <w:rPr>
          <w:sz w:val="24"/>
          <w:szCs w:val="24"/>
          <w:shd w:val="clear" w:color="auto" w:fill="FFFFFF"/>
        </w:rPr>
      </w:pPr>
    </w:p>
    <w:p w14:paraId="100D0CCA" w14:textId="4D7CC6AC" w:rsidR="0031568B" w:rsidRPr="004D3F31" w:rsidRDefault="0031568B" w:rsidP="007A737D">
      <w:pPr>
        <w:pStyle w:val="NormalWeb"/>
        <w:shd w:val="clear" w:color="auto" w:fill="FFFFFF"/>
        <w:spacing w:before="0" w:beforeAutospacing="0" w:after="0" w:afterAutospacing="0"/>
        <w:ind w:right="520"/>
        <w:rPr>
          <w:sz w:val="24"/>
          <w:szCs w:val="24"/>
          <w:shd w:val="clear" w:color="auto" w:fill="FFFFFF"/>
        </w:rPr>
      </w:pPr>
      <w:r w:rsidRPr="004D3F31">
        <w:rPr>
          <w:sz w:val="24"/>
          <w:szCs w:val="24"/>
          <w:shd w:val="clear" w:color="auto" w:fill="FFFFFF"/>
        </w:rPr>
        <w:t>Yet</w:t>
      </w:r>
      <w:r w:rsidR="00E537A6">
        <w:rPr>
          <w:sz w:val="24"/>
          <w:szCs w:val="24"/>
          <w:shd w:val="clear" w:color="auto" w:fill="FFFFFF"/>
        </w:rPr>
        <w:t>,</w:t>
      </w:r>
      <w:r w:rsidRPr="004D3F31">
        <w:rPr>
          <w:sz w:val="24"/>
          <w:szCs w:val="24"/>
          <w:shd w:val="clear" w:color="auto" w:fill="FFFFFF"/>
        </w:rPr>
        <w:t xml:space="preserve"> despite the obvious value and necessity of ICTs for refugees and migrants, governments have systematically and knowingly imposed blanket bans and restrictions within refugee and migrant camps</w:t>
      </w:r>
      <w:r w:rsidR="00E537A6">
        <w:rPr>
          <w:sz w:val="24"/>
          <w:szCs w:val="24"/>
          <w:shd w:val="clear" w:color="auto" w:fill="FFFFFF"/>
        </w:rPr>
        <w:t>, as well as</w:t>
      </w:r>
      <w:r w:rsidRPr="004D3F31">
        <w:rPr>
          <w:sz w:val="24"/>
          <w:szCs w:val="24"/>
          <w:shd w:val="clear" w:color="auto" w:fill="FFFFFF"/>
        </w:rPr>
        <w:t xml:space="preserve"> immigration detention center</w:t>
      </w:r>
      <w:r w:rsidR="00E537A6">
        <w:rPr>
          <w:sz w:val="24"/>
          <w:szCs w:val="24"/>
          <w:shd w:val="clear" w:color="auto" w:fill="FFFFFF"/>
        </w:rPr>
        <w:t>s; these violations have been well-documented</w:t>
      </w:r>
      <w:r w:rsidRPr="004D3F31">
        <w:rPr>
          <w:sz w:val="24"/>
          <w:szCs w:val="24"/>
          <w:shd w:val="clear" w:color="auto" w:fill="FFFFFF"/>
        </w:rPr>
        <w:t xml:space="preserve"> by journalists</w:t>
      </w:r>
      <w:r w:rsidR="00DB1000">
        <w:rPr>
          <w:sz w:val="24"/>
          <w:szCs w:val="24"/>
          <w:shd w:val="clear" w:color="auto" w:fill="FFFFFF"/>
        </w:rPr>
        <w:t xml:space="preserve"> and </w:t>
      </w:r>
      <w:r w:rsidR="00944473">
        <w:rPr>
          <w:sz w:val="24"/>
          <w:szCs w:val="24"/>
          <w:shd w:val="clear" w:color="auto" w:fill="FFFFFF"/>
        </w:rPr>
        <w:t>non-governmental organizations</w:t>
      </w:r>
      <w:r w:rsidRPr="004D3F31">
        <w:rPr>
          <w:sz w:val="24"/>
          <w:szCs w:val="24"/>
          <w:shd w:val="clear" w:color="auto" w:fill="FFFFFF"/>
        </w:rPr>
        <w:t>.  Mobil</w:t>
      </w:r>
      <w:r w:rsidR="00FE0976" w:rsidRPr="004D3F31">
        <w:rPr>
          <w:sz w:val="24"/>
          <w:szCs w:val="24"/>
          <w:shd w:val="clear" w:color="auto" w:fill="FFFFFF"/>
        </w:rPr>
        <w:t xml:space="preserve">e phones are confiscated </w:t>
      </w:r>
      <w:r w:rsidRPr="004D3F31">
        <w:rPr>
          <w:sz w:val="24"/>
          <w:szCs w:val="24"/>
          <w:shd w:val="clear" w:color="auto" w:fill="FFFFFF"/>
        </w:rPr>
        <w:t xml:space="preserve">and/or access to the internet and social media </w:t>
      </w:r>
      <w:r w:rsidR="00023629" w:rsidRPr="004D3F31">
        <w:rPr>
          <w:sz w:val="24"/>
          <w:szCs w:val="24"/>
          <w:shd w:val="clear" w:color="auto" w:fill="FFFFFF"/>
        </w:rPr>
        <w:t xml:space="preserve">is </w:t>
      </w:r>
      <w:r w:rsidRPr="004D3F31">
        <w:rPr>
          <w:sz w:val="24"/>
          <w:szCs w:val="24"/>
          <w:shd w:val="clear" w:color="auto" w:fill="FFFFFF"/>
        </w:rPr>
        <w:t xml:space="preserve">blocked or severely restricted.  Violators face punitive measures, and “black markets” in the sale of devices or access emerge.  Subject to blanket bans and restrictions, refugees and migrants in the affected communities are not only denied their right to access </w:t>
      </w:r>
      <w:r w:rsidR="00FE0976" w:rsidRPr="004D3F31">
        <w:rPr>
          <w:sz w:val="24"/>
          <w:szCs w:val="24"/>
          <w:shd w:val="clear" w:color="auto" w:fill="FFFFFF"/>
        </w:rPr>
        <w:t>technology.  They are effectively denied the exercise of a host of rights that are enabled by their access and use of the internet and ICTs.</w:t>
      </w:r>
    </w:p>
    <w:p w14:paraId="469E87D9" w14:textId="77777777" w:rsidR="00FE0976" w:rsidRPr="004D3F31" w:rsidRDefault="00FE0976" w:rsidP="007A737D">
      <w:pPr>
        <w:pStyle w:val="NormalWeb"/>
        <w:shd w:val="clear" w:color="auto" w:fill="FFFFFF"/>
        <w:spacing w:before="0" w:beforeAutospacing="0" w:after="0" w:afterAutospacing="0"/>
        <w:ind w:right="520"/>
        <w:rPr>
          <w:sz w:val="24"/>
          <w:szCs w:val="24"/>
          <w:shd w:val="clear" w:color="auto" w:fill="FFFFFF"/>
        </w:rPr>
      </w:pPr>
    </w:p>
    <w:p w14:paraId="6A45C6D0" w14:textId="57D4DB19" w:rsidR="008D7D92" w:rsidRPr="004D3F31" w:rsidRDefault="00FE0976" w:rsidP="007A737D">
      <w:pPr>
        <w:pStyle w:val="NormalWeb"/>
        <w:shd w:val="clear" w:color="auto" w:fill="FFFFFF"/>
        <w:spacing w:before="0" w:beforeAutospacing="0" w:after="0" w:afterAutospacing="0"/>
        <w:ind w:right="520"/>
        <w:rPr>
          <w:sz w:val="24"/>
          <w:szCs w:val="24"/>
          <w:shd w:val="clear" w:color="auto" w:fill="FFFFFF"/>
        </w:rPr>
      </w:pPr>
      <w:r w:rsidRPr="004D3F31">
        <w:rPr>
          <w:sz w:val="24"/>
          <w:szCs w:val="24"/>
          <w:shd w:val="clear" w:color="auto" w:fill="FFFFFF"/>
        </w:rPr>
        <w:t xml:space="preserve">State Parties may impose restrictions or differential treatment when there is </w:t>
      </w:r>
      <w:r w:rsidR="00023629" w:rsidRPr="004D3F31">
        <w:rPr>
          <w:sz w:val="24"/>
          <w:szCs w:val="24"/>
          <w:shd w:val="clear" w:color="auto" w:fill="FFFFFF"/>
        </w:rPr>
        <w:t>both a legitimate government aim</w:t>
      </w:r>
      <w:r w:rsidRPr="004D3F31">
        <w:rPr>
          <w:sz w:val="24"/>
          <w:szCs w:val="24"/>
          <w:shd w:val="clear" w:color="auto" w:fill="FFFFFF"/>
        </w:rPr>
        <w:t xml:space="preserve"> and when the measure is proportionate to meet that aim.  But</w:t>
      </w:r>
      <w:r w:rsidR="00E537A6">
        <w:rPr>
          <w:sz w:val="24"/>
          <w:szCs w:val="24"/>
          <w:shd w:val="clear" w:color="auto" w:fill="FFFFFF"/>
        </w:rPr>
        <w:t>,</w:t>
      </w:r>
      <w:r w:rsidRPr="004D3F31">
        <w:rPr>
          <w:sz w:val="24"/>
          <w:szCs w:val="24"/>
          <w:shd w:val="clear" w:color="auto" w:fill="FFFFFF"/>
        </w:rPr>
        <w:t xml:space="preserve"> </w:t>
      </w:r>
      <w:r w:rsidR="00E537A6">
        <w:rPr>
          <w:sz w:val="24"/>
          <w:szCs w:val="24"/>
          <w:shd w:val="clear" w:color="auto" w:fill="FFFFFF"/>
        </w:rPr>
        <w:t>in some cases,</w:t>
      </w:r>
      <w:r w:rsidR="00E537A6" w:rsidRPr="004D3F31">
        <w:rPr>
          <w:sz w:val="24"/>
          <w:szCs w:val="24"/>
          <w:shd w:val="clear" w:color="auto" w:fill="FFFFFF"/>
        </w:rPr>
        <w:t xml:space="preserve"> </w:t>
      </w:r>
      <w:r w:rsidRPr="004D3F31">
        <w:rPr>
          <w:sz w:val="24"/>
          <w:szCs w:val="24"/>
          <w:shd w:val="clear" w:color="auto" w:fill="FFFFFF"/>
        </w:rPr>
        <w:t xml:space="preserve">State practice has not satisfied this test.  </w:t>
      </w:r>
      <w:r w:rsidR="00E537A6">
        <w:rPr>
          <w:sz w:val="24"/>
          <w:szCs w:val="24"/>
          <w:shd w:val="clear" w:color="auto" w:fill="FFFFFF"/>
        </w:rPr>
        <w:t>The</w:t>
      </w:r>
      <w:r w:rsidRPr="004D3F31">
        <w:rPr>
          <w:sz w:val="24"/>
          <w:szCs w:val="24"/>
          <w:shd w:val="clear" w:color="auto" w:fill="FFFFFF"/>
        </w:rPr>
        <w:t xml:space="preserve"> purpose of many blanket bans and restrictions is to prevent the public from seeing an “insider view” of the camps and detention centers via information share</w:t>
      </w:r>
      <w:r w:rsidR="00BB7B09">
        <w:rPr>
          <w:sz w:val="24"/>
          <w:szCs w:val="24"/>
          <w:shd w:val="clear" w:color="auto" w:fill="FFFFFF"/>
        </w:rPr>
        <w:t>d</w:t>
      </w:r>
      <w:r w:rsidRPr="004D3F31">
        <w:rPr>
          <w:sz w:val="24"/>
          <w:szCs w:val="24"/>
          <w:shd w:val="clear" w:color="auto" w:fill="FFFFFF"/>
        </w:rPr>
        <w:t xml:space="preserve"> on social media or sent to journalists</w:t>
      </w:r>
      <w:r w:rsidR="00023629" w:rsidRPr="004D3F31">
        <w:rPr>
          <w:sz w:val="24"/>
          <w:szCs w:val="24"/>
          <w:shd w:val="clear" w:color="auto" w:fill="FFFFFF"/>
        </w:rPr>
        <w:t xml:space="preserve"> – hardly a legitimate aim</w:t>
      </w:r>
      <w:r w:rsidRPr="004D3F31">
        <w:rPr>
          <w:sz w:val="24"/>
          <w:szCs w:val="24"/>
          <w:shd w:val="clear" w:color="auto" w:fill="FFFFFF"/>
        </w:rPr>
        <w:t>.  But</w:t>
      </w:r>
      <w:r w:rsidR="00BB7B09">
        <w:rPr>
          <w:sz w:val="24"/>
          <w:szCs w:val="24"/>
          <w:shd w:val="clear" w:color="auto" w:fill="FFFFFF"/>
        </w:rPr>
        <w:t>,</w:t>
      </w:r>
      <w:r w:rsidRPr="004D3F31">
        <w:rPr>
          <w:sz w:val="24"/>
          <w:szCs w:val="24"/>
          <w:shd w:val="clear" w:color="auto" w:fill="FFFFFF"/>
        </w:rPr>
        <w:t xml:space="preserve"> even assuming a government could show a legitimate aim, a blanket ban or restriction that applies to all individuals cannot be proportionate.  The government must create less restrictive, tailored measures that narrowly and specifically address unique concerns that may arise</w:t>
      </w:r>
      <w:r w:rsidR="00FD3BEF">
        <w:rPr>
          <w:sz w:val="24"/>
          <w:szCs w:val="24"/>
          <w:shd w:val="clear" w:color="auto" w:fill="FFFFFF"/>
        </w:rPr>
        <w:t xml:space="preserve">, </w:t>
      </w:r>
      <w:r w:rsidRPr="004D3F31">
        <w:rPr>
          <w:sz w:val="24"/>
          <w:szCs w:val="24"/>
          <w:shd w:val="clear" w:color="auto" w:fill="FFFFFF"/>
        </w:rPr>
        <w:t xml:space="preserve">while ensuring that the rest of community can continue to exercise their rights and access ICTs uninterrupted.  </w:t>
      </w:r>
    </w:p>
    <w:p w14:paraId="459E641C" w14:textId="4BA8BCD1" w:rsidR="00E934B9" w:rsidRPr="004D3F31" w:rsidRDefault="00E934B9" w:rsidP="007A737D">
      <w:pPr>
        <w:pStyle w:val="NormalWeb"/>
        <w:shd w:val="clear" w:color="auto" w:fill="FFFFFF"/>
        <w:spacing w:before="0" w:beforeAutospacing="0" w:after="0" w:afterAutospacing="0"/>
        <w:ind w:right="520"/>
        <w:rPr>
          <w:i/>
          <w:sz w:val="24"/>
          <w:szCs w:val="24"/>
          <w:shd w:val="clear" w:color="auto" w:fill="FFFFFF"/>
        </w:rPr>
      </w:pPr>
      <w:r w:rsidRPr="004D3F31">
        <w:rPr>
          <w:i/>
          <w:noProof/>
          <w:sz w:val="24"/>
          <w:szCs w:val="24"/>
        </w:rPr>
        <mc:AlternateContent>
          <mc:Choice Requires="wps">
            <w:drawing>
              <wp:anchor distT="0" distB="0" distL="114300" distR="114300" simplePos="0" relativeHeight="251663360" behindDoc="0" locked="0" layoutInCell="1" allowOverlap="1" wp14:anchorId="447BB747" wp14:editId="60A0C292">
                <wp:simplePos x="0" y="0"/>
                <wp:positionH relativeFrom="column">
                  <wp:posOffset>0</wp:posOffset>
                </wp:positionH>
                <wp:positionV relativeFrom="paragraph">
                  <wp:posOffset>281305</wp:posOffset>
                </wp:positionV>
                <wp:extent cx="5372100" cy="884555"/>
                <wp:effectExtent l="0" t="0" r="38100" b="29845"/>
                <wp:wrapSquare wrapText="bothSides"/>
                <wp:docPr id="3" name="Text Box 3"/>
                <wp:cNvGraphicFramePr/>
                <a:graphic xmlns:a="http://schemas.openxmlformats.org/drawingml/2006/main">
                  <a:graphicData uri="http://schemas.microsoft.com/office/word/2010/wordprocessingShape">
                    <wps:wsp>
                      <wps:cNvSpPr txBox="1"/>
                      <wps:spPr>
                        <a:xfrm>
                          <a:off x="0" y="0"/>
                          <a:ext cx="5372100" cy="884555"/>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23101B48" w14:textId="56D44FCB" w:rsidR="00944473" w:rsidRPr="004D3F31" w:rsidRDefault="00944473" w:rsidP="00E934B9">
                            <w:r>
                              <w:rPr>
                                <w:rFonts w:ascii="Times New Roman" w:eastAsia="Times New Roman" w:hAnsi="Times New Roman" w:cs="Times New Roman"/>
                                <w:color w:val="000000"/>
                              </w:rPr>
                              <w:t>2</w:t>
                            </w:r>
                            <w:r w:rsidRPr="004D3F31">
                              <w:rPr>
                                <w:rFonts w:ascii="Times New Roman" w:eastAsia="Times New Roman" w:hAnsi="Times New Roman" w:cs="Times New Roman"/>
                                <w:color w:val="000000"/>
                              </w:rPr>
                              <w:t>. The General Comment should include language about State Parties’ duty to take positive steps to ensure access to science and technology for refugees and migrants</w:t>
                            </w:r>
                            <w:r>
                              <w:rPr>
                                <w:rFonts w:ascii="Times New Roman" w:eastAsia="Times New Roman" w:hAnsi="Times New Roman" w:cs="Times New Roman"/>
                                <w:color w:val="000000"/>
                              </w:rPr>
                              <w:t>; these steps</w:t>
                            </w:r>
                            <w:r w:rsidRPr="004D3F31">
                              <w:rPr>
                                <w:rFonts w:ascii="Times New Roman" w:eastAsia="Times New Roman" w:hAnsi="Times New Roman" w:cs="Times New Roman"/>
                                <w:color w:val="000000"/>
                              </w:rPr>
                              <w:t xml:space="preserve"> should include </w:t>
                            </w:r>
                            <w:r w:rsidRPr="004D3F31">
                              <w:rPr>
                                <w:rFonts w:ascii="Times New Roman" w:eastAsia="Times New Roman" w:hAnsi="Times New Roman" w:cs="Times New Roman"/>
                                <w:b/>
                                <w:color w:val="000000"/>
                              </w:rPr>
                              <w:t xml:space="preserve">special programming for refugee and migrant communities on </w:t>
                            </w:r>
                            <w:r w:rsidRPr="004D3F31">
                              <w:rPr>
                                <w:rFonts w:ascii="Times New Roman" w:eastAsia="Times New Roman" w:hAnsi="Times New Roman" w:cs="Times New Roman"/>
                                <w:b/>
                              </w:rPr>
                              <w:t>digital literacy</w:t>
                            </w:r>
                            <w:r w:rsidRPr="004D3F31">
                              <w:rPr>
                                <w:rFonts w:ascii="Times New Roman" w:eastAsia="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0;margin-top:22.15pt;width:423pt;height:69.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" fillcolor="white [3201]" strokecolor="black [3200]" strokeweight="2pt">
                <v:textbox>
                  <w:txbxContent>
                    <w:p w14:paraId="23101B48" w14:textId="56D44FCB" w:rsidR="00944473" w:rsidRPr="004D3F31" w:rsidRDefault="00944473" w:rsidP="00E934B9">
                      <w:r>
                        <w:rPr>
                          <w:rFonts w:ascii="Times New Roman" w:eastAsia="Times New Roman" w:hAnsi="Times New Roman" w:cs="Times New Roman"/>
                          <w:color w:val="000000"/>
                        </w:rPr>
                        <w:t>2</w:t>
                      </w:r>
                      <w:r w:rsidRPr="004D3F31">
                        <w:rPr>
                          <w:rFonts w:ascii="Times New Roman" w:eastAsia="Times New Roman" w:hAnsi="Times New Roman" w:cs="Times New Roman"/>
                          <w:color w:val="000000"/>
                        </w:rPr>
                        <w:t>. The General Comment should include language about State Parties’ duty to take positive steps to ensure access to science and technology for refugees and migrants</w:t>
                      </w:r>
                      <w:r>
                        <w:rPr>
                          <w:rFonts w:ascii="Times New Roman" w:eastAsia="Times New Roman" w:hAnsi="Times New Roman" w:cs="Times New Roman"/>
                          <w:color w:val="000000"/>
                        </w:rPr>
                        <w:t>; these steps</w:t>
                      </w:r>
                      <w:r w:rsidRPr="004D3F31">
                        <w:rPr>
                          <w:rFonts w:ascii="Times New Roman" w:eastAsia="Times New Roman" w:hAnsi="Times New Roman" w:cs="Times New Roman"/>
                          <w:color w:val="000000"/>
                        </w:rPr>
                        <w:t xml:space="preserve"> should include </w:t>
                      </w:r>
                      <w:r w:rsidRPr="004D3F31">
                        <w:rPr>
                          <w:rFonts w:ascii="Times New Roman" w:eastAsia="Times New Roman" w:hAnsi="Times New Roman" w:cs="Times New Roman"/>
                          <w:b/>
                          <w:color w:val="000000"/>
                        </w:rPr>
                        <w:t xml:space="preserve">special programming for refugee and migrant communities on </w:t>
                      </w:r>
                      <w:r w:rsidRPr="004D3F31">
                        <w:rPr>
                          <w:rFonts w:ascii="Times New Roman" w:eastAsia="Times New Roman" w:hAnsi="Times New Roman" w:cs="Times New Roman"/>
                          <w:b/>
                        </w:rPr>
                        <w:t>digital literacy</w:t>
                      </w:r>
                      <w:r w:rsidRPr="004D3F31">
                        <w:rPr>
                          <w:rFonts w:ascii="Times New Roman" w:eastAsia="Times New Roman" w:hAnsi="Times New Roman" w:cs="Times New Roman"/>
                        </w:rPr>
                        <w:t>.</w:t>
                      </w:r>
                    </w:p>
                  </w:txbxContent>
                </v:textbox>
                <w10:wrap type="square"/>
              </v:shape>
            </w:pict>
          </mc:Fallback>
        </mc:AlternateContent>
      </w:r>
    </w:p>
    <w:p w14:paraId="2D3A04A2" w14:textId="19A43598" w:rsidR="00E934B9" w:rsidRPr="004D3F31" w:rsidRDefault="00E934B9" w:rsidP="007A737D">
      <w:pPr>
        <w:pStyle w:val="NormalWeb"/>
        <w:shd w:val="clear" w:color="auto" w:fill="FFFFFF"/>
        <w:spacing w:before="0" w:beforeAutospacing="0" w:after="0" w:afterAutospacing="0"/>
        <w:ind w:right="520"/>
        <w:rPr>
          <w:i/>
          <w:sz w:val="24"/>
          <w:szCs w:val="24"/>
          <w:shd w:val="clear" w:color="auto" w:fill="FFFFFF"/>
        </w:rPr>
      </w:pPr>
    </w:p>
    <w:p w14:paraId="2AFA38D4" w14:textId="620F9052" w:rsidR="002F200A" w:rsidRPr="004D3F31" w:rsidRDefault="007E0720" w:rsidP="00E304E0">
      <w:pPr>
        <w:pStyle w:val="NormalWeb"/>
        <w:shd w:val="clear" w:color="auto" w:fill="FFFFFF"/>
        <w:spacing w:before="0" w:beforeAutospacing="0" w:after="0" w:afterAutospacing="0"/>
        <w:ind w:right="520"/>
        <w:rPr>
          <w:sz w:val="24"/>
          <w:szCs w:val="24"/>
          <w:shd w:val="clear" w:color="auto" w:fill="FFFFFF"/>
        </w:rPr>
      </w:pPr>
      <w:r w:rsidRPr="004D3F31">
        <w:rPr>
          <w:sz w:val="24"/>
          <w:szCs w:val="24"/>
          <w:shd w:val="clear" w:color="auto" w:fill="FFFFFF"/>
        </w:rPr>
        <w:t>State Parties have a duty to ensure that</w:t>
      </w:r>
      <w:r w:rsidR="0009735E" w:rsidRPr="004D3F31">
        <w:rPr>
          <w:sz w:val="24"/>
          <w:szCs w:val="24"/>
          <w:shd w:val="clear" w:color="auto" w:fill="FFFFFF"/>
        </w:rPr>
        <w:t xml:space="preserve"> all individuals and groups, including</w:t>
      </w:r>
      <w:r w:rsidRPr="004D3F31">
        <w:rPr>
          <w:sz w:val="24"/>
          <w:szCs w:val="24"/>
          <w:shd w:val="clear" w:color="auto" w:fill="FFFFFF"/>
        </w:rPr>
        <w:t xml:space="preserve"> disadvantaged and marginalized </w:t>
      </w:r>
      <w:r w:rsidR="0009735E" w:rsidRPr="004D3F31">
        <w:rPr>
          <w:sz w:val="24"/>
          <w:szCs w:val="24"/>
          <w:shd w:val="clear" w:color="auto" w:fill="FFFFFF"/>
        </w:rPr>
        <w:t xml:space="preserve">groups, can access the benefits of science and technology. </w:t>
      </w:r>
      <w:r w:rsidR="004D3F31">
        <w:rPr>
          <w:sz w:val="24"/>
          <w:szCs w:val="24"/>
          <w:shd w:val="clear" w:color="auto" w:fill="FFFFFF"/>
        </w:rPr>
        <w:t xml:space="preserve"> F</w:t>
      </w:r>
      <w:r w:rsidR="0009735E" w:rsidRPr="004D3F31">
        <w:rPr>
          <w:sz w:val="24"/>
          <w:szCs w:val="24"/>
          <w:shd w:val="clear" w:color="auto" w:fill="FFFFFF"/>
        </w:rPr>
        <w:t>or refugee and migrant communities, guaranteeing this right to access often necessitates special programming that is tailored to the needs and unique cir</w:t>
      </w:r>
      <w:r w:rsidR="000B20AE">
        <w:rPr>
          <w:sz w:val="24"/>
          <w:szCs w:val="24"/>
          <w:shd w:val="clear" w:color="auto" w:fill="FFFFFF"/>
        </w:rPr>
        <w:t>c</w:t>
      </w:r>
      <w:r w:rsidR="00FD3BEF">
        <w:rPr>
          <w:sz w:val="24"/>
          <w:szCs w:val="24"/>
          <w:shd w:val="clear" w:color="auto" w:fill="FFFFFF"/>
        </w:rPr>
        <w:t>umstances of these communities.</w:t>
      </w:r>
    </w:p>
    <w:p w14:paraId="601F63E7" w14:textId="77777777" w:rsidR="0009735E" w:rsidRPr="004D3F31" w:rsidRDefault="0009735E" w:rsidP="00E304E0">
      <w:pPr>
        <w:pStyle w:val="NormalWeb"/>
        <w:shd w:val="clear" w:color="auto" w:fill="FFFFFF"/>
        <w:spacing w:before="0" w:beforeAutospacing="0" w:after="0" w:afterAutospacing="0"/>
        <w:ind w:right="520"/>
        <w:rPr>
          <w:sz w:val="24"/>
          <w:szCs w:val="24"/>
          <w:shd w:val="clear" w:color="auto" w:fill="FFFFFF"/>
        </w:rPr>
      </w:pPr>
    </w:p>
    <w:p w14:paraId="5923FE12" w14:textId="2A060BEB" w:rsidR="002F200A" w:rsidRDefault="00B47C03" w:rsidP="00E304E0">
      <w:pPr>
        <w:pStyle w:val="NormalWeb"/>
        <w:shd w:val="clear" w:color="auto" w:fill="FFFFFF"/>
        <w:spacing w:before="0" w:beforeAutospacing="0" w:after="0" w:afterAutospacing="0"/>
        <w:ind w:right="520"/>
        <w:rPr>
          <w:sz w:val="24"/>
          <w:szCs w:val="24"/>
          <w:shd w:val="clear" w:color="auto" w:fill="FFFFFF"/>
        </w:rPr>
      </w:pPr>
      <w:r w:rsidRPr="004D3F31">
        <w:rPr>
          <w:sz w:val="24"/>
          <w:szCs w:val="24"/>
          <w:shd w:val="clear" w:color="auto" w:fill="FFFFFF"/>
        </w:rPr>
        <w:t xml:space="preserve">Digital literary training is one type of special programming that can be tailored to meet the needs of refugee and migrant communities.  The American Library Association defines digital literacy as: “the ability to use information and communication technologies to find, evaluate, create and communicate information, requiring both cognitive and technical skills.”  A basic level of digital fluency is necessary </w:t>
      </w:r>
      <w:r w:rsidR="00BB7B09">
        <w:rPr>
          <w:sz w:val="24"/>
          <w:szCs w:val="24"/>
          <w:shd w:val="clear" w:color="auto" w:fill="FFFFFF"/>
        </w:rPr>
        <w:t>for</w:t>
      </w:r>
      <w:r w:rsidRPr="004D3F31">
        <w:rPr>
          <w:sz w:val="24"/>
          <w:szCs w:val="24"/>
          <w:shd w:val="clear" w:color="auto" w:fill="FFFFFF"/>
        </w:rPr>
        <w:t xml:space="preserve"> participation</w:t>
      </w:r>
      <w:r w:rsidR="00A240F1" w:rsidRPr="004D3F31">
        <w:rPr>
          <w:sz w:val="24"/>
          <w:szCs w:val="24"/>
          <w:shd w:val="clear" w:color="auto" w:fill="FFFFFF"/>
        </w:rPr>
        <w:t xml:space="preserve"> in daily life</w:t>
      </w:r>
      <w:r w:rsidRPr="004D3F31">
        <w:rPr>
          <w:sz w:val="24"/>
          <w:szCs w:val="24"/>
          <w:shd w:val="clear" w:color="auto" w:fill="FFFFFF"/>
        </w:rPr>
        <w:t xml:space="preserve"> in societies dependent on modern technologies. </w:t>
      </w:r>
      <w:r w:rsidR="00A240F1" w:rsidRPr="004D3F31">
        <w:rPr>
          <w:sz w:val="24"/>
          <w:szCs w:val="24"/>
          <w:shd w:val="clear" w:color="auto" w:fill="FFFFFF"/>
        </w:rPr>
        <w:t>I</w:t>
      </w:r>
      <w:r w:rsidRPr="004D3F31">
        <w:rPr>
          <w:sz w:val="24"/>
          <w:szCs w:val="24"/>
          <w:shd w:val="clear" w:color="auto" w:fill="FFFFFF"/>
        </w:rPr>
        <w:t>n classrooms and workplaces</w:t>
      </w:r>
      <w:r w:rsidR="00A240F1" w:rsidRPr="004D3F31">
        <w:rPr>
          <w:sz w:val="24"/>
          <w:szCs w:val="24"/>
          <w:shd w:val="clear" w:color="auto" w:fill="FFFFFF"/>
        </w:rPr>
        <w:t>, the</w:t>
      </w:r>
      <w:r w:rsidRPr="004D3F31">
        <w:rPr>
          <w:sz w:val="24"/>
          <w:szCs w:val="24"/>
          <w:shd w:val="clear" w:color="auto" w:fill="FFFFFF"/>
        </w:rPr>
        <w:t xml:space="preserve"> </w:t>
      </w:r>
      <w:r w:rsidR="00A240F1" w:rsidRPr="004D3F31">
        <w:rPr>
          <w:sz w:val="24"/>
          <w:szCs w:val="24"/>
          <w:shd w:val="clear" w:color="auto" w:fill="FFFFFF"/>
        </w:rPr>
        <w:t>level of competency needed is even higher.</w:t>
      </w:r>
      <w:r w:rsidR="002F200A">
        <w:rPr>
          <w:sz w:val="24"/>
          <w:szCs w:val="24"/>
          <w:shd w:val="clear" w:color="auto" w:fill="FFFFFF"/>
        </w:rPr>
        <w:t xml:space="preserve">  It</w:t>
      </w:r>
      <w:r w:rsidR="00BB7B09">
        <w:rPr>
          <w:sz w:val="24"/>
          <w:szCs w:val="24"/>
          <w:shd w:val="clear" w:color="auto" w:fill="FFFFFF"/>
        </w:rPr>
        <w:t xml:space="preserve"> i</w:t>
      </w:r>
      <w:r w:rsidR="002F200A">
        <w:rPr>
          <w:sz w:val="24"/>
          <w:szCs w:val="24"/>
          <w:shd w:val="clear" w:color="auto" w:fill="FFFFFF"/>
        </w:rPr>
        <w:t xml:space="preserve">s estimated that 90% of jobs in Europe require a basic level of digital literary.  </w:t>
      </w:r>
      <w:r w:rsidR="00FD3BEF">
        <w:rPr>
          <w:sz w:val="24"/>
          <w:szCs w:val="24"/>
          <w:shd w:val="clear" w:color="auto" w:fill="FFFFFF"/>
        </w:rPr>
        <w:t>Yet</w:t>
      </w:r>
      <w:r w:rsidR="00BB7B09">
        <w:rPr>
          <w:sz w:val="24"/>
          <w:szCs w:val="24"/>
          <w:shd w:val="clear" w:color="auto" w:fill="FFFFFF"/>
        </w:rPr>
        <w:t>,</w:t>
      </w:r>
      <w:r w:rsidR="00FD3BEF">
        <w:rPr>
          <w:sz w:val="24"/>
          <w:szCs w:val="24"/>
          <w:shd w:val="clear" w:color="auto" w:fill="FFFFFF"/>
        </w:rPr>
        <w:t xml:space="preserve"> </w:t>
      </w:r>
      <w:r w:rsidR="00BB7B09">
        <w:rPr>
          <w:sz w:val="24"/>
          <w:szCs w:val="24"/>
          <w:shd w:val="clear" w:color="auto" w:fill="FFFFFF"/>
        </w:rPr>
        <w:t>44%</w:t>
      </w:r>
      <w:r w:rsidR="002F200A">
        <w:rPr>
          <w:sz w:val="24"/>
          <w:szCs w:val="24"/>
          <w:shd w:val="clear" w:color="auto" w:fill="FFFFFF"/>
        </w:rPr>
        <w:t xml:space="preserve"> of Europeans generally lack basic digital literacy skills, and the percentage within refugee and migrant communities is much </w:t>
      </w:r>
      <w:r w:rsidR="00BB7B09">
        <w:rPr>
          <w:sz w:val="24"/>
          <w:szCs w:val="24"/>
          <w:shd w:val="clear" w:color="auto" w:fill="FFFFFF"/>
        </w:rPr>
        <w:t>higher</w:t>
      </w:r>
      <w:r w:rsidR="002F200A">
        <w:rPr>
          <w:sz w:val="24"/>
          <w:szCs w:val="24"/>
          <w:shd w:val="clear" w:color="auto" w:fill="FFFFFF"/>
        </w:rPr>
        <w:t>.</w:t>
      </w:r>
    </w:p>
    <w:p w14:paraId="54D6D034" w14:textId="77777777" w:rsidR="002F200A" w:rsidRPr="004D3F31" w:rsidRDefault="002F200A" w:rsidP="00E304E0">
      <w:pPr>
        <w:pStyle w:val="NormalWeb"/>
        <w:shd w:val="clear" w:color="auto" w:fill="FFFFFF"/>
        <w:spacing w:before="0" w:beforeAutospacing="0" w:after="0" w:afterAutospacing="0"/>
        <w:ind w:right="520"/>
        <w:rPr>
          <w:sz w:val="24"/>
          <w:szCs w:val="24"/>
          <w:shd w:val="clear" w:color="auto" w:fill="FFFFFF"/>
        </w:rPr>
      </w:pPr>
    </w:p>
    <w:p w14:paraId="4F37E168" w14:textId="45EC3070" w:rsidR="002F200A" w:rsidRDefault="002F200A" w:rsidP="00E304E0">
      <w:pPr>
        <w:pStyle w:val="NormalWeb"/>
        <w:shd w:val="clear" w:color="auto" w:fill="FFFFFF"/>
        <w:spacing w:before="0" w:beforeAutospacing="0" w:after="0" w:afterAutospacing="0"/>
        <w:ind w:right="520"/>
        <w:rPr>
          <w:sz w:val="24"/>
          <w:szCs w:val="24"/>
          <w:shd w:val="clear" w:color="auto" w:fill="FFFFFF"/>
        </w:rPr>
      </w:pPr>
      <w:r>
        <w:rPr>
          <w:sz w:val="24"/>
          <w:szCs w:val="24"/>
          <w:shd w:val="clear" w:color="auto" w:fill="FFFFFF"/>
        </w:rPr>
        <w:t>I</w:t>
      </w:r>
      <w:r w:rsidR="00A240F1" w:rsidRPr="004D3F31">
        <w:rPr>
          <w:sz w:val="24"/>
          <w:szCs w:val="24"/>
          <w:shd w:val="clear" w:color="auto" w:fill="FFFFFF"/>
        </w:rPr>
        <w:t>t is possible to offer digital literary training in refugee and migrant communities.  In Paris, for exampl</w:t>
      </w:r>
      <w:r w:rsidR="00E12D95" w:rsidRPr="004D3F31">
        <w:rPr>
          <w:sz w:val="24"/>
          <w:szCs w:val="24"/>
          <w:shd w:val="clear" w:color="auto" w:fill="FFFFFF"/>
        </w:rPr>
        <w:t>e, the startup Konexio</w:t>
      </w:r>
      <w:r w:rsidR="00A240F1" w:rsidRPr="004D3F31">
        <w:rPr>
          <w:sz w:val="24"/>
          <w:szCs w:val="24"/>
          <w:shd w:val="clear" w:color="auto" w:fill="FFFFFF"/>
        </w:rPr>
        <w:t xml:space="preserve"> </w:t>
      </w:r>
      <w:r w:rsidR="00E12D95" w:rsidRPr="004D3F31">
        <w:rPr>
          <w:sz w:val="24"/>
          <w:szCs w:val="24"/>
          <w:shd w:val="clear" w:color="auto" w:fill="FFFFFF"/>
        </w:rPr>
        <w:t>offer</w:t>
      </w:r>
      <w:r w:rsidR="00DB1000">
        <w:rPr>
          <w:sz w:val="24"/>
          <w:szCs w:val="24"/>
          <w:shd w:val="clear" w:color="auto" w:fill="FFFFFF"/>
        </w:rPr>
        <w:t>s</w:t>
      </w:r>
      <w:r w:rsidR="00E12D95" w:rsidRPr="004D3F31">
        <w:rPr>
          <w:sz w:val="24"/>
          <w:szCs w:val="24"/>
          <w:shd w:val="clear" w:color="auto" w:fill="FFFFFF"/>
        </w:rPr>
        <w:t xml:space="preserve"> digital training to students from vulnerable populations, including refugee and migrant communities, and helps connect the students with corporate partners seeking </w:t>
      </w:r>
      <w:r w:rsidR="004D3F31" w:rsidRPr="004D3F31">
        <w:rPr>
          <w:sz w:val="24"/>
          <w:szCs w:val="24"/>
          <w:shd w:val="clear" w:color="auto" w:fill="FFFFFF"/>
        </w:rPr>
        <w:t>digital</w:t>
      </w:r>
      <w:r w:rsidR="00E12D95" w:rsidRPr="004D3F31">
        <w:rPr>
          <w:sz w:val="24"/>
          <w:szCs w:val="24"/>
          <w:shd w:val="clear" w:color="auto" w:fill="FFFFFF"/>
        </w:rPr>
        <w:t xml:space="preserve"> talent.  </w:t>
      </w:r>
      <w:r w:rsidR="00CC4B5C">
        <w:rPr>
          <w:sz w:val="24"/>
          <w:szCs w:val="24"/>
          <w:shd w:val="clear" w:color="auto" w:fill="FFFFFF"/>
        </w:rPr>
        <w:t>Two c</w:t>
      </w:r>
      <w:r w:rsidR="00FD3BEF">
        <w:rPr>
          <w:sz w:val="24"/>
          <w:szCs w:val="24"/>
          <w:shd w:val="clear" w:color="auto" w:fill="FFFFFF"/>
        </w:rPr>
        <w:t>ourse</w:t>
      </w:r>
      <w:r w:rsidR="008E1416">
        <w:rPr>
          <w:sz w:val="24"/>
          <w:szCs w:val="24"/>
          <w:shd w:val="clear" w:color="auto" w:fill="FFFFFF"/>
        </w:rPr>
        <w:t xml:space="preserve"> </w:t>
      </w:r>
      <w:r w:rsidR="00CC4B5C">
        <w:rPr>
          <w:sz w:val="24"/>
          <w:szCs w:val="24"/>
          <w:shd w:val="clear" w:color="auto" w:fill="FFFFFF"/>
        </w:rPr>
        <w:t xml:space="preserve">tracks are </w:t>
      </w:r>
      <w:r w:rsidR="008E1416">
        <w:rPr>
          <w:sz w:val="24"/>
          <w:szCs w:val="24"/>
          <w:shd w:val="clear" w:color="auto" w:fill="FFFFFF"/>
        </w:rPr>
        <w:t>offered</w:t>
      </w:r>
      <w:r w:rsidR="00CC4B5C">
        <w:rPr>
          <w:sz w:val="24"/>
          <w:szCs w:val="24"/>
          <w:shd w:val="clear" w:color="auto" w:fill="FFFFFF"/>
        </w:rPr>
        <w:t xml:space="preserve">: one </w:t>
      </w:r>
      <w:r w:rsidR="00FD3BEF">
        <w:rPr>
          <w:sz w:val="24"/>
          <w:szCs w:val="24"/>
          <w:shd w:val="clear" w:color="auto" w:fill="FFFFFF"/>
        </w:rPr>
        <w:t xml:space="preserve">in </w:t>
      </w:r>
      <w:r w:rsidR="00CC4B5C">
        <w:rPr>
          <w:sz w:val="24"/>
          <w:szCs w:val="24"/>
          <w:shd w:val="clear" w:color="auto" w:fill="FFFFFF"/>
        </w:rPr>
        <w:t xml:space="preserve">digital skills standards (including Microsoft Word and Excel), </w:t>
      </w:r>
      <w:r w:rsidR="008E1416">
        <w:rPr>
          <w:sz w:val="24"/>
          <w:szCs w:val="24"/>
          <w:shd w:val="clear" w:color="auto" w:fill="FFFFFF"/>
        </w:rPr>
        <w:t xml:space="preserve">and </w:t>
      </w:r>
      <w:r w:rsidR="00CC4B5C">
        <w:rPr>
          <w:sz w:val="24"/>
          <w:szCs w:val="24"/>
          <w:shd w:val="clear" w:color="auto" w:fill="FFFFFF"/>
        </w:rPr>
        <w:t xml:space="preserve">one in </w:t>
      </w:r>
      <w:r w:rsidR="008E1416">
        <w:rPr>
          <w:sz w:val="24"/>
          <w:szCs w:val="24"/>
          <w:shd w:val="clear" w:color="auto" w:fill="FFFFFF"/>
        </w:rPr>
        <w:t>coding</w:t>
      </w:r>
      <w:r w:rsidR="00CC4B5C">
        <w:rPr>
          <w:sz w:val="24"/>
          <w:szCs w:val="24"/>
          <w:shd w:val="clear" w:color="auto" w:fill="FFFFFF"/>
        </w:rPr>
        <w:t xml:space="preserve"> and web development.  </w:t>
      </w:r>
      <w:r w:rsidR="00BB7B09">
        <w:rPr>
          <w:sz w:val="24"/>
          <w:szCs w:val="24"/>
          <w:shd w:val="clear" w:color="auto" w:fill="FFFFFF"/>
        </w:rPr>
        <w:t>Both options also provide</w:t>
      </w:r>
      <w:r w:rsidR="00CC4B5C">
        <w:rPr>
          <w:sz w:val="24"/>
          <w:szCs w:val="24"/>
          <w:shd w:val="clear" w:color="auto" w:fill="FFFFFF"/>
        </w:rPr>
        <w:t xml:space="preserve"> “soft skills” training in interpersonal and professional skills</w:t>
      </w:r>
      <w:r w:rsidR="00BB7B09">
        <w:rPr>
          <w:sz w:val="24"/>
          <w:szCs w:val="24"/>
          <w:shd w:val="clear" w:color="auto" w:fill="FFFFFF"/>
        </w:rPr>
        <w:t>,</w:t>
      </w:r>
      <w:r w:rsidR="00CC4B5C">
        <w:rPr>
          <w:sz w:val="24"/>
          <w:szCs w:val="24"/>
          <w:shd w:val="clear" w:color="auto" w:fill="FFFFFF"/>
        </w:rPr>
        <w:t xml:space="preserve"> such as effective communication, collaborative teamwork, and time management. </w:t>
      </w:r>
      <w:r w:rsidR="008E1416">
        <w:rPr>
          <w:sz w:val="24"/>
          <w:szCs w:val="24"/>
          <w:shd w:val="clear" w:color="auto" w:fill="FFFFFF"/>
        </w:rPr>
        <w:t xml:space="preserve"> </w:t>
      </w:r>
      <w:r w:rsidR="00CC4B5C">
        <w:rPr>
          <w:sz w:val="24"/>
          <w:szCs w:val="24"/>
          <w:shd w:val="clear" w:color="auto" w:fill="FFFFFF"/>
        </w:rPr>
        <w:t>All the courses</w:t>
      </w:r>
      <w:r w:rsidR="008E1416">
        <w:rPr>
          <w:sz w:val="24"/>
          <w:szCs w:val="24"/>
          <w:shd w:val="clear" w:color="auto" w:fill="FFFFFF"/>
        </w:rPr>
        <w:t xml:space="preserve"> are free </w:t>
      </w:r>
      <w:r w:rsidR="00E12D95" w:rsidRPr="004D3F31">
        <w:rPr>
          <w:sz w:val="24"/>
          <w:szCs w:val="24"/>
          <w:shd w:val="clear" w:color="auto" w:fill="FFFFFF"/>
        </w:rPr>
        <w:t xml:space="preserve">to students thanks to donations of time, talent, and funding from </w:t>
      </w:r>
      <w:r w:rsidR="008E1416">
        <w:rPr>
          <w:sz w:val="24"/>
          <w:szCs w:val="24"/>
          <w:shd w:val="clear" w:color="auto" w:fill="FFFFFF"/>
        </w:rPr>
        <w:t>a community of volunteer</w:t>
      </w:r>
      <w:r w:rsidR="00CA15A3">
        <w:rPr>
          <w:sz w:val="24"/>
          <w:szCs w:val="24"/>
          <w:shd w:val="clear" w:color="auto" w:fill="FFFFFF"/>
        </w:rPr>
        <w:t xml:space="preserve">s and donors. </w:t>
      </w:r>
      <w:r w:rsidR="00CC4B5C">
        <w:rPr>
          <w:sz w:val="24"/>
          <w:szCs w:val="24"/>
          <w:shd w:val="clear" w:color="auto" w:fill="FFFFFF"/>
        </w:rPr>
        <w:t xml:space="preserve"> </w:t>
      </w:r>
    </w:p>
    <w:p w14:paraId="7E7FB1FC" w14:textId="77777777" w:rsidR="002F200A" w:rsidRDefault="002F200A" w:rsidP="00E304E0">
      <w:pPr>
        <w:pStyle w:val="NormalWeb"/>
        <w:shd w:val="clear" w:color="auto" w:fill="FFFFFF"/>
        <w:spacing w:before="0" w:beforeAutospacing="0" w:after="0" w:afterAutospacing="0"/>
        <w:ind w:right="520"/>
        <w:rPr>
          <w:sz w:val="24"/>
          <w:szCs w:val="24"/>
          <w:shd w:val="clear" w:color="auto" w:fill="FFFFFF"/>
        </w:rPr>
      </w:pPr>
    </w:p>
    <w:p w14:paraId="030AF095" w14:textId="6296BCDE" w:rsidR="00240E1D" w:rsidRDefault="00CC4B5C" w:rsidP="00E304E0">
      <w:pPr>
        <w:pStyle w:val="NormalWeb"/>
        <w:shd w:val="clear" w:color="auto" w:fill="FFFFFF"/>
        <w:spacing w:before="0" w:beforeAutospacing="0" w:after="0" w:afterAutospacing="0"/>
        <w:ind w:right="520"/>
        <w:rPr>
          <w:sz w:val="24"/>
          <w:szCs w:val="24"/>
          <w:shd w:val="clear" w:color="auto" w:fill="FFFFFF"/>
        </w:rPr>
      </w:pPr>
      <w:r>
        <w:rPr>
          <w:sz w:val="24"/>
          <w:szCs w:val="24"/>
          <w:shd w:val="clear" w:color="auto" w:fill="FFFFFF"/>
        </w:rPr>
        <w:t>T</w:t>
      </w:r>
      <w:r w:rsidR="00CA15A3">
        <w:rPr>
          <w:sz w:val="24"/>
          <w:szCs w:val="24"/>
          <w:shd w:val="clear" w:color="auto" w:fill="FFFFFF"/>
        </w:rPr>
        <w:t>hese programs are not only possible, but yield remarkabl</w:t>
      </w:r>
      <w:r>
        <w:rPr>
          <w:sz w:val="24"/>
          <w:szCs w:val="24"/>
          <w:shd w:val="clear" w:color="auto" w:fill="FFFFFF"/>
        </w:rPr>
        <w:t>e results.  Since 2016 –</w:t>
      </w:r>
      <w:r w:rsidR="00FD3BEF">
        <w:rPr>
          <w:sz w:val="24"/>
          <w:szCs w:val="24"/>
          <w:shd w:val="clear" w:color="auto" w:fill="FFFFFF"/>
        </w:rPr>
        <w:t xml:space="preserve"> when Konexio was founded – </w:t>
      </w:r>
      <w:r w:rsidR="00BB7B09">
        <w:rPr>
          <w:sz w:val="24"/>
          <w:szCs w:val="24"/>
          <w:shd w:val="clear" w:color="auto" w:fill="FFFFFF"/>
        </w:rPr>
        <w:t>70%</w:t>
      </w:r>
      <w:r>
        <w:rPr>
          <w:sz w:val="24"/>
          <w:szCs w:val="24"/>
          <w:shd w:val="clear" w:color="auto" w:fill="FFFFFF"/>
        </w:rPr>
        <w:t xml:space="preserve"> of</w:t>
      </w:r>
      <w:r w:rsidR="00BB7B09">
        <w:rPr>
          <w:sz w:val="24"/>
          <w:szCs w:val="24"/>
          <w:shd w:val="clear" w:color="auto" w:fill="FFFFFF"/>
        </w:rPr>
        <w:t xml:space="preserve"> program</w:t>
      </w:r>
      <w:r>
        <w:rPr>
          <w:sz w:val="24"/>
          <w:szCs w:val="24"/>
          <w:shd w:val="clear" w:color="auto" w:fill="FFFFFF"/>
        </w:rPr>
        <w:t xml:space="preserve"> graduates have had “positive” success in their professional lives, going on to create their own en</w:t>
      </w:r>
      <w:r w:rsidR="00FD3BEF">
        <w:rPr>
          <w:sz w:val="24"/>
          <w:szCs w:val="24"/>
          <w:shd w:val="clear" w:color="auto" w:fill="FFFFFF"/>
        </w:rPr>
        <w:t>trepreneurial projects, secure</w:t>
      </w:r>
      <w:r>
        <w:rPr>
          <w:sz w:val="24"/>
          <w:szCs w:val="24"/>
          <w:shd w:val="clear" w:color="auto" w:fill="FFFFFF"/>
        </w:rPr>
        <w:t xml:space="preserve"> a </w:t>
      </w:r>
      <w:r w:rsidR="00FD3BEF">
        <w:rPr>
          <w:sz w:val="24"/>
          <w:szCs w:val="24"/>
          <w:shd w:val="clear" w:color="auto" w:fill="FFFFFF"/>
        </w:rPr>
        <w:t>job or internship, or continue</w:t>
      </w:r>
      <w:r>
        <w:rPr>
          <w:sz w:val="24"/>
          <w:szCs w:val="24"/>
          <w:shd w:val="clear" w:color="auto" w:fill="FFFFFF"/>
        </w:rPr>
        <w:t xml:space="preserve"> their education.  Ninety-four percent of graduates report that they continue to use the skills learned through </w:t>
      </w:r>
      <w:r w:rsidR="00BB7B09">
        <w:rPr>
          <w:sz w:val="24"/>
          <w:szCs w:val="24"/>
          <w:shd w:val="clear" w:color="auto" w:fill="FFFFFF"/>
        </w:rPr>
        <w:t>t</w:t>
      </w:r>
      <w:r>
        <w:rPr>
          <w:sz w:val="24"/>
          <w:szCs w:val="24"/>
          <w:shd w:val="clear" w:color="auto" w:fill="FFFFFF"/>
        </w:rPr>
        <w:t xml:space="preserve">he program in their professional lives, and feel that they are more </w:t>
      </w:r>
      <w:r w:rsidR="00944473">
        <w:rPr>
          <w:sz w:val="24"/>
          <w:szCs w:val="24"/>
          <w:shd w:val="clear" w:color="auto" w:fill="FFFFFF"/>
        </w:rPr>
        <w:t>socially integrated</w:t>
      </w:r>
      <w:r>
        <w:rPr>
          <w:sz w:val="24"/>
          <w:szCs w:val="24"/>
          <w:shd w:val="clear" w:color="auto" w:fill="FFFFFF"/>
        </w:rPr>
        <w:t xml:space="preserve"> as a result of the technical and interpersonal skills they developed through their training.  </w:t>
      </w:r>
    </w:p>
    <w:p w14:paraId="675C460C" w14:textId="4BD8714E" w:rsidR="00240E1D" w:rsidRDefault="00240E1D" w:rsidP="00240E1D">
      <w:pPr>
        <w:pStyle w:val="NormalWeb"/>
      </w:pPr>
      <w:r>
        <w:rPr>
          <w:sz w:val="24"/>
          <w:szCs w:val="24"/>
          <w:shd w:val="clear" w:color="auto" w:fill="FFFFFF"/>
        </w:rPr>
        <w:t>There are certainly costs associated with this type of programming</w:t>
      </w:r>
      <w:r w:rsidR="00BB7B09">
        <w:rPr>
          <w:sz w:val="24"/>
          <w:szCs w:val="24"/>
          <w:shd w:val="clear" w:color="auto" w:fill="FFFFFF"/>
        </w:rPr>
        <w:t>.</w:t>
      </w:r>
      <w:r>
        <w:rPr>
          <w:sz w:val="24"/>
          <w:szCs w:val="24"/>
          <w:shd w:val="clear" w:color="auto" w:fill="FFFFFF"/>
        </w:rPr>
        <w:t xml:space="preserve"> </w:t>
      </w:r>
      <w:r w:rsidR="00944473">
        <w:rPr>
          <w:sz w:val="24"/>
          <w:szCs w:val="24"/>
          <w:shd w:val="clear" w:color="auto" w:fill="FFFFFF"/>
        </w:rPr>
        <w:t xml:space="preserve"> </w:t>
      </w:r>
      <w:r>
        <w:rPr>
          <w:sz w:val="24"/>
          <w:szCs w:val="24"/>
          <w:shd w:val="clear" w:color="auto" w:fill="FFFFFF"/>
        </w:rPr>
        <w:t xml:space="preserve">State Parties may foster and advance relationships with the private sector and non-governmental </w:t>
      </w:r>
      <w:r w:rsidR="00BB7B09">
        <w:rPr>
          <w:sz w:val="24"/>
          <w:szCs w:val="24"/>
          <w:shd w:val="clear" w:color="auto" w:fill="FFFFFF"/>
        </w:rPr>
        <w:t xml:space="preserve">organizations </w:t>
      </w:r>
      <w:r>
        <w:rPr>
          <w:sz w:val="24"/>
          <w:szCs w:val="24"/>
          <w:shd w:val="clear" w:color="auto" w:fill="FFFFFF"/>
        </w:rPr>
        <w:t xml:space="preserve">to </w:t>
      </w:r>
      <w:r w:rsidR="00BB7B09">
        <w:rPr>
          <w:sz w:val="24"/>
          <w:szCs w:val="24"/>
          <w:shd w:val="clear" w:color="auto" w:fill="FFFFFF"/>
        </w:rPr>
        <w:t>collaborate on</w:t>
      </w:r>
      <w:r>
        <w:rPr>
          <w:sz w:val="24"/>
          <w:szCs w:val="24"/>
          <w:shd w:val="clear" w:color="auto" w:fill="FFFFFF"/>
        </w:rPr>
        <w:t xml:space="preserve"> </w:t>
      </w:r>
      <w:r w:rsidR="00BB7B09">
        <w:rPr>
          <w:sz w:val="24"/>
          <w:szCs w:val="24"/>
          <w:shd w:val="clear" w:color="auto" w:fill="FFFFFF"/>
        </w:rPr>
        <w:t xml:space="preserve">funding </w:t>
      </w:r>
      <w:r>
        <w:rPr>
          <w:sz w:val="24"/>
          <w:szCs w:val="24"/>
          <w:shd w:val="clear" w:color="auto" w:fill="FFFFFF"/>
        </w:rPr>
        <w:t>the right to access science and technology for refugees and migrants.  But</w:t>
      </w:r>
      <w:r w:rsidR="00BB7B09">
        <w:rPr>
          <w:sz w:val="24"/>
          <w:szCs w:val="24"/>
          <w:shd w:val="clear" w:color="auto" w:fill="FFFFFF"/>
        </w:rPr>
        <w:t>,</w:t>
      </w:r>
      <w:r>
        <w:rPr>
          <w:sz w:val="24"/>
          <w:szCs w:val="24"/>
          <w:shd w:val="clear" w:color="auto" w:fill="FFFFFF"/>
        </w:rPr>
        <w:t xml:space="preserve"> the mere existence of opportunities initiated, implemented or funded by non-state actors does not excuse State Parties from their obligation </w:t>
      </w:r>
      <w:r w:rsidR="00BB7B09">
        <w:rPr>
          <w:sz w:val="24"/>
          <w:szCs w:val="24"/>
          <w:shd w:val="clear" w:color="auto" w:fill="FFFFFF"/>
        </w:rPr>
        <w:t xml:space="preserve">under the ICESCR </w:t>
      </w:r>
      <w:r>
        <w:rPr>
          <w:sz w:val="24"/>
          <w:szCs w:val="24"/>
          <w:shd w:val="clear" w:color="auto" w:fill="FFFFFF"/>
        </w:rPr>
        <w:t>to ensure the full realization of the right to access to science and technology for all.</w:t>
      </w:r>
    </w:p>
    <w:p w14:paraId="110B1AD9" w14:textId="23D71293" w:rsidR="007127C7" w:rsidRPr="00745939" w:rsidRDefault="007127C7" w:rsidP="002F200A">
      <w:pPr>
        <w:rPr>
          <w:rFonts w:ascii="Times New Roman" w:eastAsia="Times New Roman" w:hAnsi="Times New Roman" w:cs="Times New Roman"/>
          <w:i/>
          <w:color w:val="000000"/>
          <w:sz w:val="32"/>
          <w:szCs w:val="32"/>
          <w:shd w:val="clear" w:color="auto" w:fill="FFFFFF"/>
        </w:rPr>
      </w:pPr>
      <w:r w:rsidRPr="00745939">
        <w:rPr>
          <w:rFonts w:ascii="Times New Roman" w:hAnsi="Times New Roman" w:cs="Times New Roman"/>
          <w:i/>
          <w:shd w:val="clear" w:color="auto" w:fill="FFFFFF"/>
        </w:rPr>
        <w:t xml:space="preserve">Contributions </w:t>
      </w:r>
      <w:r w:rsidR="007F40A8">
        <w:rPr>
          <w:rFonts w:ascii="Times New Roman" w:hAnsi="Times New Roman" w:cs="Times New Roman"/>
          <w:i/>
          <w:shd w:val="clear" w:color="auto" w:fill="FFFFFF"/>
        </w:rPr>
        <w:t>to this</w:t>
      </w:r>
      <w:r w:rsidRPr="00944473">
        <w:rPr>
          <w:rFonts w:ascii="Times New Roman" w:hAnsi="Times New Roman" w:cs="Times New Roman"/>
          <w:i/>
          <w:shd w:val="clear" w:color="auto" w:fill="FFFFFF"/>
        </w:rPr>
        <w:t xml:space="preserve"> submission</w:t>
      </w:r>
      <w:r w:rsidR="00745939" w:rsidRPr="00944473">
        <w:rPr>
          <w:rFonts w:ascii="Times New Roman" w:hAnsi="Times New Roman" w:cs="Times New Roman"/>
          <w:i/>
          <w:shd w:val="clear" w:color="auto" w:fill="FFFFFF"/>
        </w:rPr>
        <w:t xml:space="preserve"> were made by the following members of the Working Group on Human Rights and Digital Technology at The American University of Paris: Basia-Marie Diagne, Oliver Henry, Lauren Nanes, </w:t>
      </w:r>
      <w:r w:rsidR="000867E2" w:rsidRPr="00944473">
        <w:rPr>
          <w:rFonts w:ascii="Times New Roman" w:hAnsi="Times New Roman" w:cs="Times New Roman"/>
          <w:i/>
          <w:shd w:val="clear" w:color="auto" w:fill="FFFFFF"/>
        </w:rPr>
        <w:t xml:space="preserve">Kevin Shen, </w:t>
      </w:r>
      <w:r w:rsidR="00745939" w:rsidRPr="00944473">
        <w:rPr>
          <w:rFonts w:ascii="Times New Roman" w:hAnsi="Times New Roman" w:cs="Times New Roman"/>
          <w:i/>
          <w:shd w:val="clear" w:color="auto" w:fill="FFFFFF"/>
        </w:rPr>
        <w:t>Isabelle Siegel, and Lauren O’Farrell.</w:t>
      </w:r>
      <w:r w:rsidR="00745939" w:rsidRPr="00745939">
        <w:rPr>
          <w:rFonts w:ascii="Times New Roman" w:hAnsi="Times New Roman" w:cs="Times New Roman"/>
          <w:shd w:val="clear" w:color="auto" w:fill="FFFFFF"/>
        </w:rPr>
        <w:t xml:space="preserve"> </w:t>
      </w:r>
    </w:p>
    <w:p w14:paraId="5CCEC9ED" w14:textId="5A19AB48" w:rsidR="002F200A" w:rsidRPr="002F200A" w:rsidRDefault="002F200A" w:rsidP="002F200A">
      <w:pPr>
        <w:rPr>
          <w:rFonts w:ascii="Times New Roman" w:eastAsia="Times New Roman" w:hAnsi="Times New Roman" w:cs="Times New Roman"/>
          <w:sz w:val="20"/>
          <w:szCs w:val="20"/>
        </w:rPr>
      </w:pPr>
    </w:p>
    <w:p w14:paraId="23DC437F" w14:textId="77777777" w:rsidR="00E12D95" w:rsidRPr="004D3F31" w:rsidRDefault="00E12D95" w:rsidP="00E304E0">
      <w:pPr>
        <w:pStyle w:val="NormalWeb"/>
        <w:shd w:val="clear" w:color="auto" w:fill="FFFFFF"/>
        <w:spacing w:before="0" w:beforeAutospacing="0" w:after="0" w:afterAutospacing="0"/>
        <w:ind w:right="520"/>
        <w:rPr>
          <w:sz w:val="24"/>
          <w:szCs w:val="24"/>
          <w:shd w:val="clear" w:color="auto" w:fill="FFFFFF"/>
        </w:rPr>
      </w:pPr>
    </w:p>
    <w:p w14:paraId="1DD72340" w14:textId="77777777" w:rsidR="00E12D95" w:rsidRPr="004D3F31" w:rsidRDefault="00E12D95" w:rsidP="00E304E0">
      <w:pPr>
        <w:pStyle w:val="NormalWeb"/>
        <w:shd w:val="clear" w:color="auto" w:fill="FFFFFF"/>
        <w:spacing w:before="0" w:beforeAutospacing="0" w:after="0" w:afterAutospacing="0"/>
        <w:ind w:right="520"/>
        <w:rPr>
          <w:sz w:val="24"/>
          <w:szCs w:val="24"/>
          <w:shd w:val="clear" w:color="auto" w:fill="FFFFFF"/>
        </w:rPr>
      </w:pPr>
    </w:p>
    <w:p w14:paraId="73BA73F2" w14:textId="77777777" w:rsidR="00DD75F1" w:rsidRPr="004D3F31" w:rsidRDefault="00DD75F1" w:rsidP="00E304E0"/>
    <w:sectPr w:rsidR="00DD75F1" w:rsidRPr="004D3F31" w:rsidSect="00D214B2">
      <w:footerReference w:type="even" r:id="rId9"/>
      <w:footerReference w:type="default" r:id="rId10"/>
      <w:footnotePr>
        <w:numFmt w:val="chicago"/>
      </w:footnotePr>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754FA8" w15:done="0"/>
  <w15:commentEx w15:paraId="36A5C48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F5911" w14:textId="77777777" w:rsidR="00944473" w:rsidRDefault="00944473" w:rsidP="004D3F31">
      <w:r>
        <w:separator/>
      </w:r>
    </w:p>
  </w:endnote>
  <w:endnote w:type="continuationSeparator" w:id="0">
    <w:p w14:paraId="14CB4DE7" w14:textId="77777777" w:rsidR="00944473" w:rsidRDefault="00944473" w:rsidP="004D3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2AE14" w14:textId="77777777" w:rsidR="00944473" w:rsidRDefault="00944473" w:rsidP="009559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B196CA" w14:textId="77777777" w:rsidR="00944473" w:rsidRDefault="00944473" w:rsidP="007A77B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F3348" w14:textId="77777777" w:rsidR="00944473" w:rsidRPr="007A77BB" w:rsidRDefault="00944473" w:rsidP="009559AF">
    <w:pPr>
      <w:pStyle w:val="Footer"/>
      <w:framePr w:wrap="around" w:vAnchor="text" w:hAnchor="margin" w:xAlign="right" w:y="1"/>
      <w:rPr>
        <w:rStyle w:val="PageNumber"/>
        <w:rFonts w:ascii="Times New Roman" w:hAnsi="Times New Roman" w:cs="Times New Roman"/>
        <w:sz w:val="20"/>
        <w:szCs w:val="20"/>
      </w:rPr>
    </w:pPr>
    <w:r w:rsidRPr="007A77BB">
      <w:rPr>
        <w:rStyle w:val="PageNumber"/>
        <w:rFonts w:ascii="Times New Roman" w:hAnsi="Times New Roman" w:cs="Times New Roman"/>
        <w:sz w:val="20"/>
        <w:szCs w:val="20"/>
      </w:rPr>
      <w:fldChar w:fldCharType="begin"/>
    </w:r>
    <w:r w:rsidRPr="007A77BB">
      <w:rPr>
        <w:rStyle w:val="PageNumber"/>
        <w:rFonts w:ascii="Times New Roman" w:hAnsi="Times New Roman" w:cs="Times New Roman"/>
        <w:sz w:val="20"/>
        <w:szCs w:val="20"/>
      </w:rPr>
      <w:instrText xml:space="preserve">PAGE  </w:instrText>
    </w:r>
    <w:r w:rsidRPr="007A77BB">
      <w:rPr>
        <w:rStyle w:val="PageNumber"/>
        <w:rFonts w:ascii="Times New Roman" w:hAnsi="Times New Roman" w:cs="Times New Roman"/>
        <w:sz w:val="20"/>
        <w:szCs w:val="20"/>
      </w:rPr>
      <w:fldChar w:fldCharType="separate"/>
    </w:r>
    <w:r w:rsidR="000867E2">
      <w:rPr>
        <w:rStyle w:val="PageNumber"/>
        <w:rFonts w:ascii="Times New Roman" w:hAnsi="Times New Roman" w:cs="Times New Roman"/>
        <w:noProof/>
        <w:sz w:val="20"/>
        <w:szCs w:val="20"/>
      </w:rPr>
      <w:t>1</w:t>
    </w:r>
    <w:r w:rsidRPr="007A77BB">
      <w:rPr>
        <w:rStyle w:val="PageNumber"/>
        <w:rFonts w:ascii="Times New Roman" w:hAnsi="Times New Roman" w:cs="Times New Roman"/>
        <w:sz w:val="20"/>
        <w:szCs w:val="20"/>
      </w:rPr>
      <w:fldChar w:fldCharType="end"/>
    </w:r>
  </w:p>
  <w:p w14:paraId="65CF251A" w14:textId="77777777" w:rsidR="00944473" w:rsidRDefault="00944473" w:rsidP="007A77B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73F64" w14:textId="77777777" w:rsidR="00944473" w:rsidRDefault="00944473" w:rsidP="004D3F31">
      <w:r>
        <w:separator/>
      </w:r>
    </w:p>
  </w:footnote>
  <w:footnote w:type="continuationSeparator" w:id="0">
    <w:p w14:paraId="33585C3F" w14:textId="77777777" w:rsidR="00944473" w:rsidRDefault="00944473" w:rsidP="004D3F3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A1562"/>
    <w:multiLevelType w:val="multilevel"/>
    <w:tmpl w:val="F84C1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36526F"/>
    <w:multiLevelType w:val="multilevel"/>
    <w:tmpl w:val="69BEF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7D42EA"/>
    <w:multiLevelType w:val="multilevel"/>
    <w:tmpl w:val="78562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71042E"/>
    <w:multiLevelType w:val="multilevel"/>
    <w:tmpl w:val="0C265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FC4550"/>
    <w:multiLevelType w:val="multilevel"/>
    <w:tmpl w:val="B9021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2232B8"/>
    <w:multiLevelType w:val="hybridMultilevel"/>
    <w:tmpl w:val="CBACF8D6"/>
    <w:lvl w:ilvl="0" w:tplc="DA6C17FE">
      <w:start w:val="1"/>
      <w:numFmt w:val="decimal"/>
      <w:lvlText w:val="%1."/>
      <w:lvlJc w:val="left"/>
      <w:pPr>
        <w:ind w:left="72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CF28B0"/>
    <w:multiLevelType w:val="multilevel"/>
    <w:tmpl w:val="534E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4"/>
  </w:num>
  <w:num w:numId="5">
    <w:abstractNumId w:val="5"/>
  </w:num>
  <w:num w:numId="6">
    <w:abstractNumId w:val="1"/>
  </w:num>
  <w:num w:numId="7">
    <w:abstractNumId w:val="0"/>
    <w:lvlOverride w:ilvl="0">
      <w:lvl w:ilvl="0">
        <w:numFmt w:val="lowerLetter"/>
        <w:lvlText w:val="%1."/>
        <w:lvlJc w:val="left"/>
      </w:lvl>
    </w:lvlOverride>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 Perry">
    <w15:presenceInfo w15:providerId="Windows Live" w15:userId="a05755758d86c1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4E0"/>
    <w:rsid w:val="00023629"/>
    <w:rsid w:val="000867E2"/>
    <w:rsid w:val="0009735E"/>
    <w:rsid w:val="000B20AE"/>
    <w:rsid w:val="000E2F71"/>
    <w:rsid w:val="002065ED"/>
    <w:rsid w:val="00216D93"/>
    <w:rsid w:val="00240E1D"/>
    <w:rsid w:val="00241FDE"/>
    <w:rsid w:val="002A5AC5"/>
    <w:rsid w:val="002F200A"/>
    <w:rsid w:val="0031568B"/>
    <w:rsid w:val="003575BE"/>
    <w:rsid w:val="0038573D"/>
    <w:rsid w:val="003D6AFD"/>
    <w:rsid w:val="004A28AF"/>
    <w:rsid w:val="004D3F31"/>
    <w:rsid w:val="00573838"/>
    <w:rsid w:val="005D27B9"/>
    <w:rsid w:val="00673954"/>
    <w:rsid w:val="006A4E9A"/>
    <w:rsid w:val="006E7FBC"/>
    <w:rsid w:val="007127C7"/>
    <w:rsid w:val="00745939"/>
    <w:rsid w:val="007942B5"/>
    <w:rsid w:val="007A737D"/>
    <w:rsid w:val="007A77BB"/>
    <w:rsid w:val="007E0720"/>
    <w:rsid w:val="007F1A9E"/>
    <w:rsid w:val="007F40A8"/>
    <w:rsid w:val="008146E8"/>
    <w:rsid w:val="0083065F"/>
    <w:rsid w:val="008D7D92"/>
    <w:rsid w:val="008E1416"/>
    <w:rsid w:val="009043F7"/>
    <w:rsid w:val="00944473"/>
    <w:rsid w:val="009559AF"/>
    <w:rsid w:val="00A240F1"/>
    <w:rsid w:val="00B47C03"/>
    <w:rsid w:val="00BB7B09"/>
    <w:rsid w:val="00C50E12"/>
    <w:rsid w:val="00C91884"/>
    <w:rsid w:val="00C9701F"/>
    <w:rsid w:val="00CA15A3"/>
    <w:rsid w:val="00CC4B5C"/>
    <w:rsid w:val="00CD42CB"/>
    <w:rsid w:val="00D214B2"/>
    <w:rsid w:val="00DB00D4"/>
    <w:rsid w:val="00DB1000"/>
    <w:rsid w:val="00DD75F1"/>
    <w:rsid w:val="00E12D95"/>
    <w:rsid w:val="00E304E0"/>
    <w:rsid w:val="00E51E08"/>
    <w:rsid w:val="00E537A6"/>
    <w:rsid w:val="00E934B9"/>
    <w:rsid w:val="00F35A25"/>
    <w:rsid w:val="00F55ABD"/>
    <w:rsid w:val="00FD3BEF"/>
    <w:rsid w:val="00FE0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4A19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304E0"/>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04E0"/>
    <w:pPr>
      <w:spacing w:before="100" w:beforeAutospacing="1" w:after="100" w:afterAutospacing="1"/>
    </w:pPr>
    <w:rPr>
      <w:rFonts w:ascii="Times New Roman" w:hAnsi="Times New Roman" w:cs="Times New Roman"/>
      <w:sz w:val="20"/>
      <w:szCs w:val="20"/>
    </w:rPr>
  </w:style>
  <w:style w:type="character" w:customStyle="1" w:styleId="Heading2Char">
    <w:name w:val="Heading 2 Char"/>
    <w:basedOn w:val="DefaultParagraphFont"/>
    <w:link w:val="Heading2"/>
    <w:uiPriority w:val="9"/>
    <w:rsid w:val="00E304E0"/>
    <w:rPr>
      <w:rFonts w:ascii="Times New Roman" w:hAnsi="Times New Roman" w:cs="Times New Roman"/>
      <w:b/>
      <w:bCs/>
      <w:sz w:val="36"/>
      <w:szCs w:val="36"/>
    </w:rPr>
  </w:style>
  <w:style w:type="paragraph" w:styleId="ListParagraph">
    <w:name w:val="List Paragraph"/>
    <w:basedOn w:val="Normal"/>
    <w:uiPriority w:val="34"/>
    <w:qFormat/>
    <w:rsid w:val="00E934B9"/>
    <w:pPr>
      <w:ind w:left="720"/>
      <w:contextualSpacing/>
    </w:pPr>
  </w:style>
  <w:style w:type="paragraph" w:styleId="FootnoteText">
    <w:name w:val="footnote text"/>
    <w:basedOn w:val="Normal"/>
    <w:link w:val="FootnoteTextChar"/>
    <w:uiPriority w:val="99"/>
    <w:unhideWhenUsed/>
    <w:rsid w:val="004D3F31"/>
  </w:style>
  <w:style w:type="character" w:customStyle="1" w:styleId="FootnoteTextChar">
    <w:name w:val="Footnote Text Char"/>
    <w:basedOn w:val="DefaultParagraphFont"/>
    <w:link w:val="FootnoteText"/>
    <w:uiPriority w:val="99"/>
    <w:rsid w:val="004D3F31"/>
  </w:style>
  <w:style w:type="character" w:styleId="FootnoteReference">
    <w:name w:val="footnote reference"/>
    <w:basedOn w:val="DefaultParagraphFont"/>
    <w:uiPriority w:val="99"/>
    <w:unhideWhenUsed/>
    <w:rsid w:val="004D3F31"/>
    <w:rPr>
      <w:vertAlign w:val="superscript"/>
    </w:rPr>
  </w:style>
  <w:style w:type="paragraph" w:styleId="BalloonText">
    <w:name w:val="Balloon Text"/>
    <w:basedOn w:val="Normal"/>
    <w:link w:val="BalloonTextChar"/>
    <w:uiPriority w:val="99"/>
    <w:semiHidden/>
    <w:unhideWhenUsed/>
    <w:rsid w:val="00F55AB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5AB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537A6"/>
    <w:rPr>
      <w:sz w:val="18"/>
      <w:szCs w:val="18"/>
    </w:rPr>
  </w:style>
  <w:style w:type="paragraph" w:styleId="CommentText">
    <w:name w:val="annotation text"/>
    <w:basedOn w:val="Normal"/>
    <w:link w:val="CommentTextChar"/>
    <w:uiPriority w:val="99"/>
    <w:semiHidden/>
    <w:unhideWhenUsed/>
    <w:rsid w:val="00E537A6"/>
  </w:style>
  <w:style w:type="character" w:customStyle="1" w:styleId="CommentTextChar">
    <w:name w:val="Comment Text Char"/>
    <w:basedOn w:val="DefaultParagraphFont"/>
    <w:link w:val="CommentText"/>
    <w:uiPriority w:val="99"/>
    <w:semiHidden/>
    <w:rsid w:val="00E537A6"/>
  </w:style>
  <w:style w:type="paragraph" w:styleId="CommentSubject">
    <w:name w:val="annotation subject"/>
    <w:basedOn w:val="CommentText"/>
    <w:next w:val="CommentText"/>
    <w:link w:val="CommentSubjectChar"/>
    <w:uiPriority w:val="99"/>
    <w:semiHidden/>
    <w:unhideWhenUsed/>
    <w:rsid w:val="00E537A6"/>
    <w:rPr>
      <w:b/>
      <w:bCs/>
      <w:sz w:val="20"/>
      <w:szCs w:val="20"/>
    </w:rPr>
  </w:style>
  <w:style w:type="character" w:customStyle="1" w:styleId="CommentSubjectChar">
    <w:name w:val="Comment Subject Char"/>
    <w:basedOn w:val="CommentTextChar"/>
    <w:link w:val="CommentSubject"/>
    <w:uiPriority w:val="99"/>
    <w:semiHidden/>
    <w:rsid w:val="00E537A6"/>
    <w:rPr>
      <w:b/>
      <w:bCs/>
      <w:sz w:val="20"/>
      <w:szCs w:val="20"/>
    </w:rPr>
  </w:style>
  <w:style w:type="paragraph" w:styleId="Footer">
    <w:name w:val="footer"/>
    <w:basedOn w:val="Normal"/>
    <w:link w:val="FooterChar"/>
    <w:uiPriority w:val="99"/>
    <w:unhideWhenUsed/>
    <w:rsid w:val="007A77BB"/>
    <w:pPr>
      <w:tabs>
        <w:tab w:val="center" w:pos="4320"/>
        <w:tab w:val="right" w:pos="8640"/>
      </w:tabs>
    </w:pPr>
  </w:style>
  <w:style w:type="character" w:customStyle="1" w:styleId="FooterChar">
    <w:name w:val="Footer Char"/>
    <w:basedOn w:val="DefaultParagraphFont"/>
    <w:link w:val="Footer"/>
    <w:uiPriority w:val="99"/>
    <w:rsid w:val="007A77BB"/>
  </w:style>
  <w:style w:type="character" w:styleId="PageNumber">
    <w:name w:val="page number"/>
    <w:basedOn w:val="DefaultParagraphFont"/>
    <w:uiPriority w:val="99"/>
    <w:semiHidden/>
    <w:unhideWhenUsed/>
    <w:rsid w:val="007A77BB"/>
  </w:style>
  <w:style w:type="paragraph" w:styleId="Header">
    <w:name w:val="header"/>
    <w:basedOn w:val="Normal"/>
    <w:link w:val="HeaderChar"/>
    <w:uiPriority w:val="99"/>
    <w:unhideWhenUsed/>
    <w:rsid w:val="007A77BB"/>
    <w:pPr>
      <w:tabs>
        <w:tab w:val="center" w:pos="4320"/>
        <w:tab w:val="right" w:pos="8640"/>
      </w:tabs>
    </w:pPr>
  </w:style>
  <w:style w:type="character" w:customStyle="1" w:styleId="HeaderChar">
    <w:name w:val="Header Char"/>
    <w:basedOn w:val="DefaultParagraphFont"/>
    <w:link w:val="Header"/>
    <w:uiPriority w:val="99"/>
    <w:rsid w:val="007A77BB"/>
  </w:style>
  <w:style w:type="character" w:customStyle="1" w:styleId="apple-converted-space">
    <w:name w:val="apple-converted-space"/>
    <w:basedOn w:val="DefaultParagraphFont"/>
    <w:rsid w:val="009559AF"/>
  </w:style>
  <w:style w:type="character" w:styleId="Hyperlink">
    <w:name w:val="Hyperlink"/>
    <w:basedOn w:val="DefaultParagraphFont"/>
    <w:uiPriority w:val="99"/>
    <w:unhideWhenUsed/>
    <w:rsid w:val="007127C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304E0"/>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04E0"/>
    <w:pPr>
      <w:spacing w:before="100" w:beforeAutospacing="1" w:after="100" w:afterAutospacing="1"/>
    </w:pPr>
    <w:rPr>
      <w:rFonts w:ascii="Times New Roman" w:hAnsi="Times New Roman" w:cs="Times New Roman"/>
      <w:sz w:val="20"/>
      <w:szCs w:val="20"/>
    </w:rPr>
  </w:style>
  <w:style w:type="character" w:customStyle="1" w:styleId="Heading2Char">
    <w:name w:val="Heading 2 Char"/>
    <w:basedOn w:val="DefaultParagraphFont"/>
    <w:link w:val="Heading2"/>
    <w:uiPriority w:val="9"/>
    <w:rsid w:val="00E304E0"/>
    <w:rPr>
      <w:rFonts w:ascii="Times New Roman" w:hAnsi="Times New Roman" w:cs="Times New Roman"/>
      <w:b/>
      <w:bCs/>
      <w:sz w:val="36"/>
      <w:szCs w:val="36"/>
    </w:rPr>
  </w:style>
  <w:style w:type="paragraph" w:styleId="ListParagraph">
    <w:name w:val="List Paragraph"/>
    <w:basedOn w:val="Normal"/>
    <w:uiPriority w:val="34"/>
    <w:qFormat/>
    <w:rsid w:val="00E934B9"/>
    <w:pPr>
      <w:ind w:left="720"/>
      <w:contextualSpacing/>
    </w:pPr>
  </w:style>
  <w:style w:type="paragraph" w:styleId="FootnoteText">
    <w:name w:val="footnote text"/>
    <w:basedOn w:val="Normal"/>
    <w:link w:val="FootnoteTextChar"/>
    <w:uiPriority w:val="99"/>
    <w:unhideWhenUsed/>
    <w:rsid w:val="004D3F31"/>
  </w:style>
  <w:style w:type="character" w:customStyle="1" w:styleId="FootnoteTextChar">
    <w:name w:val="Footnote Text Char"/>
    <w:basedOn w:val="DefaultParagraphFont"/>
    <w:link w:val="FootnoteText"/>
    <w:uiPriority w:val="99"/>
    <w:rsid w:val="004D3F31"/>
  </w:style>
  <w:style w:type="character" w:styleId="FootnoteReference">
    <w:name w:val="footnote reference"/>
    <w:basedOn w:val="DefaultParagraphFont"/>
    <w:uiPriority w:val="99"/>
    <w:unhideWhenUsed/>
    <w:rsid w:val="004D3F31"/>
    <w:rPr>
      <w:vertAlign w:val="superscript"/>
    </w:rPr>
  </w:style>
  <w:style w:type="paragraph" w:styleId="BalloonText">
    <w:name w:val="Balloon Text"/>
    <w:basedOn w:val="Normal"/>
    <w:link w:val="BalloonTextChar"/>
    <w:uiPriority w:val="99"/>
    <w:semiHidden/>
    <w:unhideWhenUsed/>
    <w:rsid w:val="00F55AB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5AB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537A6"/>
    <w:rPr>
      <w:sz w:val="18"/>
      <w:szCs w:val="18"/>
    </w:rPr>
  </w:style>
  <w:style w:type="paragraph" w:styleId="CommentText">
    <w:name w:val="annotation text"/>
    <w:basedOn w:val="Normal"/>
    <w:link w:val="CommentTextChar"/>
    <w:uiPriority w:val="99"/>
    <w:semiHidden/>
    <w:unhideWhenUsed/>
    <w:rsid w:val="00E537A6"/>
  </w:style>
  <w:style w:type="character" w:customStyle="1" w:styleId="CommentTextChar">
    <w:name w:val="Comment Text Char"/>
    <w:basedOn w:val="DefaultParagraphFont"/>
    <w:link w:val="CommentText"/>
    <w:uiPriority w:val="99"/>
    <w:semiHidden/>
    <w:rsid w:val="00E537A6"/>
  </w:style>
  <w:style w:type="paragraph" w:styleId="CommentSubject">
    <w:name w:val="annotation subject"/>
    <w:basedOn w:val="CommentText"/>
    <w:next w:val="CommentText"/>
    <w:link w:val="CommentSubjectChar"/>
    <w:uiPriority w:val="99"/>
    <w:semiHidden/>
    <w:unhideWhenUsed/>
    <w:rsid w:val="00E537A6"/>
    <w:rPr>
      <w:b/>
      <w:bCs/>
      <w:sz w:val="20"/>
      <w:szCs w:val="20"/>
    </w:rPr>
  </w:style>
  <w:style w:type="character" w:customStyle="1" w:styleId="CommentSubjectChar">
    <w:name w:val="Comment Subject Char"/>
    <w:basedOn w:val="CommentTextChar"/>
    <w:link w:val="CommentSubject"/>
    <w:uiPriority w:val="99"/>
    <w:semiHidden/>
    <w:rsid w:val="00E537A6"/>
    <w:rPr>
      <w:b/>
      <w:bCs/>
      <w:sz w:val="20"/>
      <w:szCs w:val="20"/>
    </w:rPr>
  </w:style>
  <w:style w:type="paragraph" w:styleId="Footer">
    <w:name w:val="footer"/>
    <w:basedOn w:val="Normal"/>
    <w:link w:val="FooterChar"/>
    <w:uiPriority w:val="99"/>
    <w:unhideWhenUsed/>
    <w:rsid w:val="007A77BB"/>
    <w:pPr>
      <w:tabs>
        <w:tab w:val="center" w:pos="4320"/>
        <w:tab w:val="right" w:pos="8640"/>
      </w:tabs>
    </w:pPr>
  </w:style>
  <w:style w:type="character" w:customStyle="1" w:styleId="FooterChar">
    <w:name w:val="Footer Char"/>
    <w:basedOn w:val="DefaultParagraphFont"/>
    <w:link w:val="Footer"/>
    <w:uiPriority w:val="99"/>
    <w:rsid w:val="007A77BB"/>
  </w:style>
  <w:style w:type="character" w:styleId="PageNumber">
    <w:name w:val="page number"/>
    <w:basedOn w:val="DefaultParagraphFont"/>
    <w:uiPriority w:val="99"/>
    <w:semiHidden/>
    <w:unhideWhenUsed/>
    <w:rsid w:val="007A77BB"/>
  </w:style>
  <w:style w:type="paragraph" w:styleId="Header">
    <w:name w:val="header"/>
    <w:basedOn w:val="Normal"/>
    <w:link w:val="HeaderChar"/>
    <w:uiPriority w:val="99"/>
    <w:unhideWhenUsed/>
    <w:rsid w:val="007A77BB"/>
    <w:pPr>
      <w:tabs>
        <w:tab w:val="center" w:pos="4320"/>
        <w:tab w:val="right" w:pos="8640"/>
      </w:tabs>
    </w:pPr>
  </w:style>
  <w:style w:type="character" w:customStyle="1" w:styleId="HeaderChar">
    <w:name w:val="Header Char"/>
    <w:basedOn w:val="DefaultParagraphFont"/>
    <w:link w:val="Header"/>
    <w:uiPriority w:val="99"/>
    <w:rsid w:val="007A77BB"/>
  </w:style>
  <w:style w:type="character" w:customStyle="1" w:styleId="apple-converted-space">
    <w:name w:val="apple-converted-space"/>
    <w:basedOn w:val="DefaultParagraphFont"/>
    <w:rsid w:val="009559AF"/>
  </w:style>
  <w:style w:type="character" w:styleId="Hyperlink">
    <w:name w:val="Hyperlink"/>
    <w:basedOn w:val="DefaultParagraphFont"/>
    <w:uiPriority w:val="99"/>
    <w:unhideWhenUsed/>
    <w:rsid w:val="007127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12902">
      <w:bodyDiv w:val="1"/>
      <w:marLeft w:val="0"/>
      <w:marRight w:val="0"/>
      <w:marTop w:val="0"/>
      <w:marBottom w:val="0"/>
      <w:divBdr>
        <w:top w:val="none" w:sz="0" w:space="0" w:color="auto"/>
        <w:left w:val="none" w:sz="0" w:space="0" w:color="auto"/>
        <w:bottom w:val="none" w:sz="0" w:space="0" w:color="auto"/>
        <w:right w:val="none" w:sz="0" w:space="0" w:color="auto"/>
      </w:divBdr>
    </w:div>
    <w:div w:id="116797429">
      <w:bodyDiv w:val="1"/>
      <w:marLeft w:val="0"/>
      <w:marRight w:val="0"/>
      <w:marTop w:val="0"/>
      <w:marBottom w:val="0"/>
      <w:divBdr>
        <w:top w:val="none" w:sz="0" w:space="0" w:color="auto"/>
        <w:left w:val="none" w:sz="0" w:space="0" w:color="auto"/>
        <w:bottom w:val="none" w:sz="0" w:space="0" w:color="auto"/>
        <w:right w:val="none" w:sz="0" w:space="0" w:color="auto"/>
      </w:divBdr>
    </w:div>
    <w:div w:id="209613169">
      <w:bodyDiv w:val="1"/>
      <w:marLeft w:val="0"/>
      <w:marRight w:val="0"/>
      <w:marTop w:val="0"/>
      <w:marBottom w:val="0"/>
      <w:divBdr>
        <w:top w:val="none" w:sz="0" w:space="0" w:color="auto"/>
        <w:left w:val="none" w:sz="0" w:space="0" w:color="auto"/>
        <w:bottom w:val="none" w:sz="0" w:space="0" w:color="auto"/>
        <w:right w:val="none" w:sz="0" w:space="0" w:color="auto"/>
      </w:divBdr>
    </w:div>
    <w:div w:id="403528357">
      <w:bodyDiv w:val="1"/>
      <w:marLeft w:val="0"/>
      <w:marRight w:val="0"/>
      <w:marTop w:val="0"/>
      <w:marBottom w:val="0"/>
      <w:divBdr>
        <w:top w:val="none" w:sz="0" w:space="0" w:color="auto"/>
        <w:left w:val="none" w:sz="0" w:space="0" w:color="auto"/>
        <w:bottom w:val="none" w:sz="0" w:space="0" w:color="auto"/>
        <w:right w:val="none" w:sz="0" w:space="0" w:color="auto"/>
      </w:divBdr>
    </w:div>
    <w:div w:id="519589929">
      <w:bodyDiv w:val="1"/>
      <w:marLeft w:val="0"/>
      <w:marRight w:val="0"/>
      <w:marTop w:val="0"/>
      <w:marBottom w:val="0"/>
      <w:divBdr>
        <w:top w:val="none" w:sz="0" w:space="0" w:color="auto"/>
        <w:left w:val="none" w:sz="0" w:space="0" w:color="auto"/>
        <w:bottom w:val="none" w:sz="0" w:space="0" w:color="auto"/>
        <w:right w:val="none" w:sz="0" w:space="0" w:color="auto"/>
      </w:divBdr>
    </w:div>
    <w:div w:id="586547626">
      <w:bodyDiv w:val="1"/>
      <w:marLeft w:val="0"/>
      <w:marRight w:val="0"/>
      <w:marTop w:val="0"/>
      <w:marBottom w:val="0"/>
      <w:divBdr>
        <w:top w:val="none" w:sz="0" w:space="0" w:color="auto"/>
        <w:left w:val="none" w:sz="0" w:space="0" w:color="auto"/>
        <w:bottom w:val="none" w:sz="0" w:space="0" w:color="auto"/>
        <w:right w:val="none" w:sz="0" w:space="0" w:color="auto"/>
      </w:divBdr>
    </w:div>
    <w:div w:id="854420709">
      <w:bodyDiv w:val="1"/>
      <w:marLeft w:val="0"/>
      <w:marRight w:val="0"/>
      <w:marTop w:val="0"/>
      <w:marBottom w:val="0"/>
      <w:divBdr>
        <w:top w:val="none" w:sz="0" w:space="0" w:color="auto"/>
        <w:left w:val="none" w:sz="0" w:space="0" w:color="auto"/>
        <w:bottom w:val="none" w:sz="0" w:space="0" w:color="auto"/>
        <w:right w:val="none" w:sz="0" w:space="0" w:color="auto"/>
      </w:divBdr>
      <w:divsChild>
        <w:div w:id="68968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71707">
              <w:marLeft w:val="0"/>
              <w:marRight w:val="0"/>
              <w:marTop w:val="0"/>
              <w:marBottom w:val="0"/>
              <w:divBdr>
                <w:top w:val="none" w:sz="0" w:space="0" w:color="auto"/>
                <w:left w:val="none" w:sz="0" w:space="0" w:color="auto"/>
                <w:bottom w:val="none" w:sz="0" w:space="0" w:color="auto"/>
                <w:right w:val="none" w:sz="0" w:space="0" w:color="auto"/>
              </w:divBdr>
              <w:divsChild>
                <w:div w:id="938485860">
                  <w:marLeft w:val="0"/>
                  <w:marRight w:val="0"/>
                  <w:marTop w:val="0"/>
                  <w:marBottom w:val="0"/>
                  <w:divBdr>
                    <w:top w:val="none" w:sz="0" w:space="0" w:color="auto"/>
                    <w:left w:val="none" w:sz="0" w:space="0" w:color="auto"/>
                    <w:bottom w:val="none" w:sz="0" w:space="0" w:color="auto"/>
                    <w:right w:val="none" w:sz="0" w:space="0" w:color="auto"/>
                  </w:divBdr>
                  <w:divsChild>
                    <w:div w:id="1452089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5942">
                          <w:marLeft w:val="0"/>
                          <w:marRight w:val="0"/>
                          <w:marTop w:val="0"/>
                          <w:marBottom w:val="0"/>
                          <w:divBdr>
                            <w:top w:val="none" w:sz="0" w:space="0" w:color="auto"/>
                            <w:left w:val="none" w:sz="0" w:space="0" w:color="auto"/>
                            <w:bottom w:val="none" w:sz="0" w:space="0" w:color="auto"/>
                            <w:right w:val="none" w:sz="0" w:space="0" w:color="auto"/>
                          </w:divBdr>
                          <w:divsChild>
                            <w:div w:id="266155359">
                              <w:marLeft w:val="0"/>
                              <w:marRight w:val="0"/>
                              <w:marTop w:val="0"/>
                              <w:marBottom w:val="0"/>
                              <w:divBdr>
                                <w:top w:val="none" w:sz="0" w:space="0" w:color="auto"/>
                                <w:left w:val="none" w:sz="0" w:space="0" w:color="auto"/>
                                <w:bottom w:val="none" w:sz="0" w:space="0" w:color="auto"/>
                                <w:right w:val="none" w:sz="0" w:space="0" w:color="auto"/>
                              </w:divBdr>
                              <w:divsChild>
                                <w:div w:id="6349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719040">
      <w:bodyDiv w:val="1"/>
      <w:marLeft w:val="0"/>
      <w:marRight w:val="0"/>
      <w:marTop w:val="0"/>
      <w:marBottom w:val="0"/>
      <w:divBdr>
        <w:top w:val="none" w:sz="0" w:space="0" w:color="auto"/>
        <w:left w:val="none" w:sz="0" w:space="0" w:color="auto"/>
        <w:bottom w:val="none" w:sz="0" w:space="0" w:color="auto"/>
        <w:right w:val="none" w:sz="0" w:space="0" w:color="auto"/>
      </w:divBdr>
    </w:div>
    <w:div w:id="942421586">
      <w:bodyDiv w:val="1"/>
      <w:marLeft w:val="0"/>
      <w:marRight w:val="0"/>
      <w:marTop w:val="0"/>
      <w:marBottom w:val="0"/>
      <w:divBdr>
        <w:top w:val="none" w:sz="0" w:space="0" w:color="auto"/>
        <w:left w:val="none" w:sz="0" w:space="0" w:color="auto"/>
        <w:bottom w:val="none" w:sz="0" w:space="0" w:color="auto"/>
        <w:right w:val="none" w:sz="0" w:space="0" w:color="auto"/>
      </w:divBdr>
      <w:divsChild>
        <w:div w:id="1524050074">
          <w:marLeft w:val="0"/>
          <w:marRight w:val="0"/>
          <w:marTop w:val="0"/>
          <w:marBottom w:val="0"/>
          <w:divBdr>
            <w:top w:val="none" w:sz="0" w:space="0" w:color="auto"/>
            <w:left w:val="none" w:sz="0" w:space="0" w:color="auto"/>
            <w:bottom w:val="none" w:sz="0" w:space="0" w:color="auto"/>
            <w:right w:val="none" w:sz="0" w:space="0" w:color="auto"/>
          </w:divBdr>
          <w:divsChild>
            <w:div w:id="879895623">
              <w:marLeft w:val="0"/>
              <w:marRight w:val="0"/>
              <w:marTop w:val="0"/>
              <w:marBottom w:val="0"/>
              <w:divBdr>
                <w:top w:val="none" w:sz="0" w:space="0" w:color="auto"/>
                <w:left w:val="none" w:sz="0" w:space="0" w:color="auto"/>
                <w:bottom w:val="none" w:sz="0" w:space="0" w:color="auto"/>
                <w:right w:val="none" w:sz="0" w:space="0" w:color="auto"/>
              </w:divBdr>
              <w:divsChild>
                <w:div w:id="18545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3027">
      <w:bodyDiv w:val="1"/>
      <w:marLeft w:val="0"/>
      <w:marRight w:val="0"/>
      <w:marTop w:val="0"/>
      <w:marBottom w:val="0"/>
      <w:divBdr>
        <w:top w:val="none" w:sz="0" w:space="0" w:color="auto"/>
        <w:left w:val="none" w:sz="0" w:space="0" w:color="auto"/>
        <w:bottom w:val="none" w:sz="0" w:space="0" w:color="auto"/>
        <w:right w:val="none" w:sz="0" w:space="0" w:color="auto"/>
      </w:divBdr>
    </w:div>
    <w:div w:id="1845439680">
      <w:bodyDiv w:val="1"/>
      <w:marLeft w:val="0"/>
      <w:marRight w:val="0"/>
      <w:marTop w:val="0"/>
      <w:marBottom w:val="0"/>
      <w:divBdr>
        <w:top w:val="none" w:sz="0" w:space="0" w:color="auto"/>
        <w:left w:val="none" w:sz="0" w:space="0" w:color="auto"/>
        <w:bottom w:val="none" w:sz="0" w:space="0" w:color="auto"/>
        <w:right w:val="none" w:sz="0" w:space="0" w:color="auto"/>
      </w:divBdr>
    </w:div>
    <w:div w:id="1934700278">
      <w:bodyDiv w:val="1"/>
      <w:marLeft w:val="0"/>
      <w:marRight w:val="0"/>
      <w:marTop w:val="0"/>
      <w:marBottom w:val="0"/>
      <w:divBdr>
        <w:top w:val="none" w:sz="0" w:space="0" w:color="auto"/>
        <w:left w:val="none" w:sz="0" w:space="0" w:color="auto"/>
        <w:bottom w:val="none" w:sz="0" w:space="0" w:color="auto"/>
        <w:right w:val="none" w:sz="0" w:space="0" w:color="auto"/>
      </w:divBdr>
    </w:div>
    <w:div w:id="1995916448">
      <w:bodyDiv w:val="1"/>
      <w:marLeft w:val="0"/>
      <w:marRight w:val="0"/>
      <w:marTop w:val="0"/>
      <w:marBottom w:val="0"/>
      <w:divBdr>
        <w:top w:val="none" w:sz="0" w:space="0" w:color="auto"/>
        <w:left w:val="none" w:sz="0" w:space="0" w:color="auto"/>
        <w:bottom w:val="none" w:sz="0" w:space="0" w:color="auto"/>
        <w:right w:val="none" w:sz="0" w:space="0" w:color="auto"/>
      </w:divBdr>
    </w:div>
    <w:div w:id="2069835063">
      <w:bodyDiv w:val="1"/>
      <w:marLeft w:val="0"/>
      <w:marRight w:val="0"/>
      <w:marTop w:val="0"/>
      <w:marBottom w:val="0"/>
      <w:divBdr>
        <w:top w:val="none" w:sz="0" w:space="0" w:color="auto"/>
        <w:left w:val="none" w:sz="0" w:space="0" w:color="auto"/>
        <w:bottom w:val="none" w:sz="0" w:space="0" w:color="auto"/>
        <w:right w:val="none" w:sz="0" w:space="0" w:color="auto"/>
      </w:divBdr>
    </w:div>
    <w:div w:id="21075729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microsoft.com/office/2011/relationships/people" Target="peop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footnotes" Target="foot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2.xml"/><Relationship Id="rId1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979B56-97AC-1E48-B86D-0331DCCE3A80}">
  <ds:schemaRefs>
    <ds:schemaRef ds:uri="http://schemas.openxmlformats.org/officeDocument/2006/bibliography"/>
  </ds:schemaRefs>
</ds:datastoreItem>
</file>

<file path=customXml/itemProps2.xml><?xml version="1.0" encoding="utf-8"?>
<ds:datastoreItem xmlns:ds="http://schemas.openxmlformats.org/officeDocument/2006/customXml" ds:itemID="{2BA67BB7-D465-45AB-A0C6-2D580AD30746}"/>
</file>

<file path=customXml/itemProps3.xml><?xml version="1.0" encoding="utf-8"?>
<ds:datastoreItem xmlns:ds="http://schemas.openxmlformats.org/officeDocument/2006/customXml" ds:itemID="{E8C40A42-A90A-40EF-A1AA-833E2F8989FC}"/>
</file>

<file path=customXml/itemProps4.xml><?xml version="1.0" encoding="utf-8"?>
<ds:datastoreItem xmlns:ds="http://schemas.openxmlformats.org/officeDocument/2006/customXml" ds:itemID="{A5988237-6E3B-400D-A5C3-7098C6AD9E54}"/>
</file>

<file path=docProps/app.xml><?xml version="1.0" encoding="utf-8"?>
<Properties xmlns="http://schemas.openxmlformats.org/officeDocument/2006/extended-properties" xmlns:vt="http://schemas.openxmlformats.org/officeDocument/2006/docPropsVTypes">
  <Template>Normal.dotm</Template>
  <TotalTime>4</TotalTime>
  <Pages>4</Pages>
  <Words>1317</Words>
  <Characters>7513</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Elizabeth</dc:creator>
  <cp:keywords/>
  <dc:description/>
  <cp:lastModifiedBy>Nicole Elizabeth</cp:lastModifiedBy>
  <cp:revision>3</cp:revision>
  <cp:lastPrinted>2018-10-05T14:09:00Z</cp:lastPrinted>
  <dcterms:created xsi:type="dcterms:W3CDTF">2018-10-05T14:09:00Z</dcterms:created>
  <dcterms:modified xsi:type="dcterms:W3CDTF">2018-10-05T14:29:00Z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