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2A579" w14:textId="77777777" w:rsidR="007D4240" w:rsidRPr="006A4B84" w:rsidRDefault="00044414"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r w:rsidRPr="006A4B84">
        <w:rPr>
          <w:rFonts w:ascii="Georgia" w:hAnsi="Georgia"/>
          <w:sz w:val="22"/>
          <w:szCs w:val="22"/>
          <w:lang w:eastAsia="en-US"/>
        </w:rPr>
        <w:drawing>
          <wp:anchor distT="0" distB="0" distL="114300" distR="114300" simplePos="0" relativeHeight="251660288" behindDoc="0" locked="0" layoutInCell="1" allowOverlap="1" wp14:anchorId="26DFE5F9" wp14:editId="76865B4B">
            <wp:simplePos x="0" y="0"/>
            <wp:positionH relativeFrom="column">
              <wp:posOffset>-633642</wp:posOffset>
            </wp:positionH>
            <wp:positionV relativeFrom="paragraph">
              <wp:posOffset>0</wp:posOffset>
            </wp:positionV>
            <wp:extent cx="2783840" cy="979805"/>
            <wp:effectExtent l="0" t="0" r="0" b="0"/>
            <wp:wrapSquare wrapText="bothSides"/>
            <wp:docPr id="3" name="Picture 3" descr="GI_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_Logo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40"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2DB90" w14:textId="77777777" w:rsidR="007D4240" w:rsidRPr="006A4B84" w:rsidRDefault="00044414"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r w:rsidRPr="006A4B84">
        <w:rPr>
          <w:rFonts w:ascii="Georgia" w:hAnsi="Georgia"/>
          <w:sz w:val="22"/>
          <w:szCs w:val="22"/>
          <w:lang w:eastAsia="en-US"/>
        </w:rPr>
        <w:drawing>
          <wp:anchor distT="0" distB="0" distL="114300" distR="114300" simplePos="0" relativeHeight="251659264" behindDoc="0" locked="0" layoutInCell="1" allowOverlap="1" wp14:anchorId="1B694449" wp14:editId="306D57B2">
            <wp:simplePos x="0" y="0"/>
            <wp:positionH relativeFrom="column">
              <wp:posOffset>3937000</wp:posOffset>
            </wp:positionH>
            <wp:positionV relativeFrom="paragraph">
              <wp:posOffset>100710</wp:posOffset>
            </wp:positionV>
            <wp:extent cx="2042160" cy="648335"/>
            <wp:effectExtent l="0" t="0" r="2540" b="0"/>
            <wp:wrapSquare wrapText="bothSides"/>
            <wp:docPr id="2" name="Picture 2" descr="LCWL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WLR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43984"/>
                    <a:stretch/>
                  </pic:blipFill>
                  <pic:spPr bwMode="auto">
                    <a:xfrm>
                      <a:off x="0" y="0"/>
                      <a:ext cx="2042160" cy="648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CDFD87" w14:textId="77777777" w:rsidR="007D4240" w:rsidRPr="006A4B84" w:rsidRDefault="007D4240"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p>
    <w:p w14:paraId="5283F231" w14:textId="77777777" w:rsidR="007D4240" w:rsidRPr="006A4B84" w:rsidRDefault="00044414"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r w:rsidRPr="006A4B84">
        <w:rPr>
          <w:rFonts w:ascii="Georgia" w:hAnsi="Georgia"/>
          <w:sz w:val="22"/>
          <w:szCs w:val="22"/>
          <w:lang w:eastAsia="en-US"/>
        </w:rPr>
        <w:drawing>
          <wp:inline distT="0" distB="0" distL="0" distR="0" wp14:anchorId="6DCA23D3" wp14:editId="7ECD3F86">
            <wp:extent cx="1524000" cy="1524000"/>
            <wp:effectExtent l="0" t="0" r="0" b="0"/>
            <wp:docPr id="4" name="Picture 4" descr="Apwld - Asia Pacific Forum on Women Law and Development's Profil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wld - Asia Pacific Forum on Women Law and Development's Profile 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AEF2CF3" w14:textId="77777777" w:rsidR="007D4240" w:rsidRPr="006A4B84" w:rsidRDefault="007D4240"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p>
    <w:p w14:paraId="349C3660" w14:textId="77777777" w:rsidR="007D4240" w:rsidRPr="006A4B84" w:rsidRDefault="007D4240"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p>
    <w:p w14:paraId="67DEE161" w14:textId="77777777" w:rsidR="007D4240" w:rsidRPr="006A4B84" w:rsidRDefault="007D4240"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Garamond"/>
          <w:sz w:val="22"/>
          <w:szCs w:val="22"/>
        </w:rPr>
      </w:pPr>
    </w:p>
    <w:p w14:paraId="6C7944A4" w14:textId="77777777" w:rsidR="007D4240" w:rsidRPr="006A4B84" w:rsidRDefault="007D4240" w:rsidP="00132A37">
      <w:pPr>
        <w:keepNext/>
        <w:keepLines/>
        <w:tabs>
          <w:tab w:val="left" w:pos="0"/>
          <w:tab w:val="center" w:pos="4680"/>
          <w:tab w:val="left" w:pos="5040"/>
          <w:tab w:val="left" w:pos="5760"/>
          <w:tab w:val="left" w:pos="6480"/>
          <w:tab w:val="left" w:pos="7200"/>
          <w:tab w:val="left" w:pos="7920"/>
          <w:tab w:val="left" w:pos="8640"/>
        </w:tabs>
        <w:jc w:val="center"/>
        <w:rPr>
          <w:rFonts w:ascii="Georgia" w:hAnsi="Georgia" w:cstheme="minorHAnsi"/>
          <w:sz w:val="22"/>
          <w:szCs w:val="22"/>
        </w:rPr>
      </w:pPr>
      <w:r w:rsidRPr="006A4B84">
        <w:rPr>
          <w:rFonts w:ascii="Georgia" w:hAnsi="Georgia" w:cstheme="minorHAnsi"/>
          <w:sz w:val="22"/>
          <w:szCs w:val="22"/>
        </w:rPr>
        <w:t>United Nations Committee on Economic, Social and Cultural Rights (CESCR)</w:t>
      </w:r>
    </w:p>
    <w:p w14:paraId="034B31D5" w14:textId="77777777" w:rsidR="007D4240" w:rsidRPr="006A4B84" w:rsidRDefault="007D4240" w:rsidP="00132A3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theme="minorHAnsi"/>
          <w:sz w:val="22"/>
          <w:szCs w:val="22"/>
        </w:rPr>
      </w:pPr>
    </w:p>
    <w:p w14:paraId="76C35B5E" w14:textId="77777777" w:rsidR="007D4240" w:rsidRPr="006A4B84" w:rsidRDefault="007D4240" w:rsidP="00132A3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theme="minorHAnsi"/>
          <w:sz w:val="22"/>
          <w:szCs w:val="22"/>
        </w:rPr>
      </w:pPr>
    </w:p>
    <w:p w14:paraId="3F951EAF" w14:textId="77777777" w:rsidR="007D4240" w:rsidRPr="006A4B84" w:rsidRDefault="007D4240" w:rsidP="00132A3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theme="minorHAnsi"/>
          <w:b/>
          <w:bCs/>
          <w:iCs/>
          <w:sz w:val="22"/>
          <w:szCs w:val="22"/>
        </w:rPr>
      </w:pPr>
      <w:r w:rsidRPr="006A4B84">
        <w:rPr>
          <w:rFonts w:ascii="Georgia" w:hAnsi="Georgia" w:cstheme="minorHAnsi"/>
          <w:b/>
          <w:bCs/>
          <w:iCs/>
          <w:sz w:val="22"/>
          <w:szCs w:val="22"/>
        </w:rPr>
        <w:t>Geneva, 14 October 2019 – Palais des Nations, room XVII</w:t>
      </w:r>
    </w:p>
    <w:p w14:paraId="56C701F4" w14:textId="77777777" w:rsidR="007D4240" w:rsidRPr="006A4B84" w:rsidRDefault="007D4240" w:rsidP="00132A3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eorgia" w:hAnsi="Georgia" w:cstheme="minorHAnsi"/>
          <w:b/>
          <w:bCs/>
          <w:i/>
          <w:iCs/>
          <w:sz w:val="22"/>
          <w:szCs w:val="22"/>
        </w:rPr>
      </w:pPr>
    </w:p>
    <w:p w14:paraId="2BA2DA70" w14:textId="77777777" w:rsidR="007D4240" w:rsidRPr="006A4B84" w:rsidRDefault="007D4240" w:rsidP="00132A37">
      <w:pPr>
        <w:jc w:val="center"/>
        <w:rPr>
          <w:rFonts w:ascii="Georgia" w:hAnsi="Georgia" w:cstheme="minorHAnsi"/>
          <w:b/>
          <w:bCs/>
          <w:sz w:val="22"/>
          <w:szCs w:val="22"/>
        </w:rPr>
      </w:pPr>
      <w:r w:rsidRPr="006A4B84">
        <w:rPr>
          <w:rFonts w:ascii="Georgia" w:hAnsi="Georgia" w:cstheme="minorHAnsi"/>
          <w:i/>
          <w:iCs/>
          <w:sz w:val="22"/>
          <w:szCs w:val="22"/>
        </w:rPr>
        <w:t>General discussion on land and the International Covenant on Economic, Social and Cultural Rights</w:t>
      </w:r>
    </w:p>
    <w:p w14:paraId="21A2CAA3" w14:textId="77777777" w:rsidR="007D4240" w:rsidRPr="006A4B84" w:rsidRDefault="007D4240" w:rsidP="00132A37">
      <w:pPr>
        <w:jc w:val="center"/>
        <w:rPr>
          <w:rFonts w:ascii="Georgia" w:hAnsi="Georgia" w:cstheme="minorHAnsi"/>
          <w:b/>
          <w:bCs/>
          <w:sz w:val="22"/>
          <w:szCs w:val="22"/>
        </w:rPr>
      </w:pPr>
    </w:p>
    <w:p w14:paraId="7D44A1C8" w14:textId="77777777" w:rsidR="007D4240" w:rsidRPr="006A4B84" w:rsidRDefault="007D4240" w:rsidP="00132A37">
      <w:pPr>
        <w:jc w:val="center"/>
        <w:rPr>
          <w:rFonts w:ascii="Georgia" w:hAnsi="Georgia" w:cstheme="minorHAnsi"/>
          <w:b/>
          <w:bCs/>
          <w:sz w:val="22"/>
          <w:szCs w:val="22"/>
        </w:rPr>
      </w:pPr>
    </w:p>
    <w:p w14:paraId="4CFF7C4D" w14:textId="77777777" w:rsidR="005D36FF" w:rsidRPr="006A4B84" w:rsidRDefault="005D36FF" w:rsidP="00132A37">
      <w:pPr>
        <w:jc w:val="center"/>
        <w:rPr>
          <w:rFonts w:ascii="Georgia" w:hAnsi="Georgia" w:cstheme="minorHAnsi"/>
          <w:b/>
          <w:bCs/>
          <w:sz w:val="22"/>
          <w:szCs w:val="22"/>
        </w:rPr>
      </w:pPr>
    </w:p>
    <w:p w14:paraId="00507F8D" w14:textId="77777777" w:rsidR="005D36FF" w:rsidRPr="006A4B84" w:rsidRDefault="005D36FF" w:rsidP="00132A37">
      <w:pPr>
        <w:jc w:val="center"/>
        <w:rPr>
          <w:rFonts w:ascii="Georgia" w:hAnsi="Georgia" w:cstheme="minorHAnsi"/>
          <w:b/>
          <w:bCs/>
          <w:sz w:val="22"/>
          <w:szCs w:val="22"/>
        </w:rPr>
      </w:pPr>
    </w:p>
    <w:p w14:paraId="2B39F514" w14:textId="77777777" w:rsidR="007D4240" w:rsidRPr="006A4B84" w:rsidRDefault="00416B0D" w:rsidP="00132A37">
      <w:pPr>
        <w:jc w:val="center"/>
        <w:rPr>
          <w:rFonts w:ascii="Georgia" w:hAnsi="Georgia" w:cstheme="minorHAnsi"/>
          <w:b/>
          <w:bCs/>
          <w:sz w:val="22"/>
          <w:szCs w:val="22"/>
        </w:rPr>
      </w:pPr>
      <w:r w:rsidRPr="006A4B84">
        <w:rPr>
          <w:rFonts w:ascii="Georgia" w:hAnsi="Georgia" w:cstheme="minorHAnsi"/>
          <w:b/>
          <w:bCs/>
          <w:sz w:val="22"/>
          <w:szCs w:val="22"/>
        </w:rPr>
        <w:t>Gender Equ</w:t>
      </w:r>
      <w:r w:rsidR="004C30A1" w:rsidRPr="006A4B84">
        <w:rPr>
          <w:rFonts w:ascii="Georgia" w:hAnsi="Georgia" w:cstheme="minorHAnsi"/>
          <w:b/>
          <w:bCs/>
          <w:sz w:val="22"/>
          <w:szCs w:val="22"/>
        </w:rPr>
        <w:t>itable</w:t>
      </w:r>
      <w:r w:rsidRPr="006A4B84">
        <w:rPr>
          <w:rFonts w:ascii="Georgia" w:hAnsi="Georgia" w:cstheme="minorHAnsi"/>
          <w:b/>
          <w:bCs/>
          <w:sz w:val="22"/>
          <w:szCs w:val="22"/>
        </w:rPr>
        <w:t xml:space="preserve"> and Socially Inclusive</w:t>
      </w:r>
      <w:r w:rsidR="007D4240" w:rsidRPr="006A4B84">
        <w:rPr>
          <w:rFonts w:ascii="Georgia" w:hAnsi="Georgia" w:cstheme="minorHAnsi"/>
          <w:b/>
          <w:bCs/>
          <w:sz w:val="22"/>
          <w:szCs w:val="22"/>
        </w:rPr>
        <w:t xml:space="preserve"> Land Rights </w:t>
      </w:r>
    </w:p>
    <w:p w14:paraId="697BC43A" w14:textId="77777777" w:rsidR="007D4240" w:rsidRPr="006A4B84" w:rsidRDefault="007D4240" w:rsidP="00132A37">
      <w:pPr>
        <w:rPr>
          <w:rFonts w:ascii="Georgia" w:hAnsi="Georgia" w:cstheme="minorHAnsi"/>
          <w:b/>
          <w:bCs/>
          <w:sz w:val="22"/>
          <w:szCs w:val="22"/>
        </w:rPr>
      </w:pPr>
    </w:p>
    <w:p w14:paraId="4C23C3A1" w14:textId="77777777" w:rsidR="007D4240" w:rsidRPr="006A4B84" w:rsidRDefault="007D4240" w:rsidP="00132A37">
      <w:pPr>
        <w:rPr>
          <w:rFonts w:ascii="Georgia" w:hAnsi="Georgia" w:cstheme="minorHAnsi"/>
          <w:b/>
          <w:bCs/>
          <w:sz w:val="22"/>
          <w:szCs w:val="22"/>
        </w:rPr>
      </w:pPr>
    </w:p>
    <w:p w14:paraId="1314DA2C" w14:textId="77777777" w:rsidR="007D4240" w:rsidRPr="006A4B84" w:rsidRDefault="007D4240" w:rsidP="00132A37">
      <w:pPr>
        <w:jc w:val="center"/>
        <w:rPr>
          <w:rFonts w:ascii="Georgia" w:hAnsi="Georgia" w:cstheme="minorHAnsi"/>
          <w:i/>
          <w:iCs/>
          <w:sz w:val="22"/>
          <w:szCs w:val="22"/>
        </w:rPr>
      </w:pPr>
    </w:p>
    <w:p w14:paraId="220285EE" w14:textId="77777777" w:rsidR="007D4240" w:rsidRPr="006A4B84" w:rsidRDefault="007D4240" w:rsidP="00132A37">
      <w:pPr>
        <w:jc w:val="center"/>
        <w:rPr>
          <w:rFonts w:ascii="Georgia" w:hAnsi="Georgia" w:cstheme="minorHAnsi"/>
          <w:i/>
          <w:iCs/>
          <w:sz w:val="22"/>
          <w:szCs w:val="22"/>
        </w:rPr>
      </w:pPr>
    </w:p>
    <w:p w14:paraId="55D8BAED" w14:textId="77777777" w:rsidR="007D4240" w:rsidRPr="006A4B84" w:rsidRDefault="007D4240" w:rsidP="00132A37">
      <w:pPr>
        <w:jc w:val="center"/>
        <w:rPr>
          <w:rFonts w:ascii="Georgia" w:hAnsi="Georgia" w:cstheme="minorHAnsi"/>
          <w:i/>
          <w:iCs/>
          <w:sz w:val="22"/>
          <w:szCs w:val="22"/>
        </w:rPr>
      </w:pPr>
    </w:p>
    <w:p w14:paraId="7687EA2A" w14:textId="77777777" w:rsidR="007D4240" w:rsidRPr="006A4B84" w:rsidRDefault="0089067D" w:rsidP="00132A37">
      <w:pPr>
        <w:jc w:val="center"/>
        <w:rPr>
          <w:rFonts w:ascii="Georgia" w:hAnsi="Georgia" w:cstheme="minorHAnsi"/>
          <w:i/>
          <w:iCs/>
          <w:sz w:val="22"/>
          <w:szCs w:val="22"/>
        </w:rPr>
      </w:pPr>
      <w:r w:rsidRPr="006A4B84">
        <w:rPr>
          <w:rFonts w:ascii="Georgia" w:hAnsi="Georgia" w:cstheme="minorHAnsi"/>
          <w:i/>
          <w:iCs/>
          <w:sz w:val="22"/>
          <w:szCs w:val="22"/>
        </w:rPr>
        <w:t xml:space="preserve">Joint </w:t>
      </w:r>
      <w:r w:rsidR="007D4240" w:rsidRPr="006A4B84">
        <w:rPr>
          <w:rFonts w:ascii="Georgia" w:hAnsi="Georgia" w:cstheme="minorHAnsi"/>
          <w:i/>
          <w:iCs/>
          <w:sz w:val="22"/>
          <w:szCs w:val="22"/>
        </w:rPr>
        <w:t>Written Submission by</w:t>
      </w:r>
      <w:r w:rsidRPr="006A4B84">
        <w:rPr>
          <w:rFonts w:ascii="Georgia" w:hAnsi="Georgia" w:cstheme="minorHAnsi"/>
          <w:i/>
          <w:iCs/>
          <w:sz w:val="22"/>
          <w:szCs w:val="22"/>
        </w:rPr>
        <w:t>:</w:t>
      </w:r>
    </w:p>
    <w:p w14:paraId="572F45D1" w14:textId="77777777" w:rsidR="007D4240" w:rsidRPr="006A4B84" w:rsidRDefault="007D4240" w:rsidP="00132A37">
      <w:pPr>
        <w:rPr>
          <w:rFonts w:ascii="Georgia" w:hAnsi="Georgia" w:cstheme="minorHAnsi"/>
          <w:i/>
          <w:iCs/>
          <w:sz w:val="22"/>
          <w:szCs w:val="22"/>
          <w:highlight w:val="yellow"/>
        </w:rPr>
      </w:pPr>
    </w:p>
    <w:p w14:paraId="4B9646CE" w14:textId="77777777" w:rsidR="007D4240" w:rsidRPr="006A4B84" w:rsidRDefault="007D4240" w:rsidP="00132A37">
      <w:pPr>
        <w:jc w:val="center"/>
        <w:rPr>
          <w:rFonts w:ascii="Georgia" w:hAnsi="Georgia" w:cstheme="minorHAnsi"/>
          <w:i/>
          <w:iCs/>
          <w:sz w:val="22"/>
          <w:szCs w:val="22"/>
        </w:rPr>
      </w:pPr>
      <w:r w:rsidRPr="006A4B84">
        <w:rPr>
          <w:rFonts w:ascii="Georgia" w:hAnsi="Georgia" w:cstheme="minorHAnsi"/>
          <w:i/>
          <w:iCs/>
          <w:sz w:val="22"/>
          <w:szCs w:val="22"/>
        </w:rPr>
        <w:t>Asia Pacific Forum on Women Law and Development</w:t>
      </w:r>
    </w:p>
    <w:p w14:paraId="5F272B8B" w14:textId="77777777" w:rsidR="007D4240" w:rsidRPr="006A4B84" w:rsidRDefault="007D4240" w:rsidP="00132A37">
      <w:pPr>
        <w:jc w:val="center"/>
        <w:rPr>
          <w:rFonts w:ascii="Georgia" w:hAnsi="Georgia" w:cstheme="minorHAnsi"/>
          <w:i/>
          <w:iCs/>
          <w:sz w:val="22"/>
          <w:szCs w:val="22"/>
        </w:rPr>
      </w:pPr>
      <w:r w:rsidRPr="006A4B84">
        <w:rPr>
          <w:rFonts w:ascii="Georgia" w:hAnsi="Georgia" w:cstheme="minorHAnsi"/>
          <w:i/>
          <w:iCs/>
          <w:sz w:val="22"/>
          <w:szCs w:val="22"/>
        </w:rPr>
        <w:t>Global Initiative for Economic, Social and Cultural Rights</w:t>
      </w:r>
    </w:p>
    <w:p w14:paraId="7CBE641C" w14:textId="6634EF80" w:rsidR="007D4240" w:rsidRPr="006A4B84" w:rsidRDefault="007D4240" w:rsidP="00132A37">
      <w:pPr>
        <w:jc w:val="center"/>
        <w:rPr>
          <w:rFonts w:ascii="Georgia" w:hAnsi="Georgia" w:cstheme="minorHAnsi"/>
          <w:i/>
          <w:iCs/>
          <w:sz w:val="22"/>
          <w:szCs w:val="22"/>
        </w:rPr>
      </w:pPr>
      <w:r w:rsidRPr="006A4B84">
        <w:rPr>
          <w:rFonts w:ascii="Georgia" w:hAnsi="Georgia" w:cstheme="minorHAnsi"/>
          <w:i/>
          <w:iCs/>
          <w:sz w:val="22"/>
          <w:szCs w:val="22"/>
        </w:rPr>
        <w:t xml:space="preserve">Landesa </w:t>
      </w:r>
      <w:r w:rsidR="00095F9C">
        <w:rPr>
          <w:rFonts w:ascii="Georgia" w:hAnsi="Georgia" w:cstheme="minorHAnsi"/>
          <w:i/>
          <w:iCs/>
          <w:sz w:val="22"/>
          <w:szCs w:val="22"/>
        </w:rPr>
        <w:t>(Rural Development Institute)</w:t>
      </w:r>
    </w:p>
    <w:p w14:paraId="2F13869A" w14:textId="77777777" w:rsidR="007D4240" w:rsidRPr="006A4B84" w:rsidRDefault="007D4240" w:rsidP="00132A37">
      <w:pPr>
        <w:rPr>
          <w:rFonts w:ascii="Georgia" w:hAnsi="Georgia" w:cstheme="minorHAnsi"/>
          <w:b/>
          <w:bCs/>
          <w:i/>
          <w:iCs/>
          <w:sz w:val="22"/>
          <w:szCs w:val="22"/>
        </w:rPr>
      </w:pPr>
    </w:p>
    <w:p w14:paraId="1B1F8250" w14:textId="77777777" w:rsidR="005660DD" w:rsidRPr="006A4B84" w:rsidRDefault="005660DD" w:rsidP="00132A37">
      <w:pPr>
        <w:rPr>
          <w:rFonts w:ascii="Georgia" w:hAnsi="Georgia" w:cstheme="minorHAnsi"/>
          <w:b/>
          <w:noProof w:val="0"/>
          <w:sz w:val="22"/>
          <w:szCs w:val="22"/>
        </w:rPr>
      </w:pPr>
    </w:p>
    <w:p w14:paraId="22D6EBAA" w14:textId="77777777" w:rsidR="007D4240" w:rsidRPr="006A4B84" w:rsidRDefault="007D4240" w:rsidP="00132A37">
      <w:pPr>
        <w:rPr>
          <w:rFonts w:ascii="Georgia" w:hAnsi="Georgia" w:cstheme="minorHAnsi"/>
          <w:b/>
          <w:noProof w:val="0"/>
          <w:sz w:val="22"/>
          <w:szCs w:val="22"/>
        </w:rPr>
      </w:pPr>
    </w:p>
    <w:p w14:paraId="2A1B9FDE" w14:textId="77777777" w:rsidR="0089067D" w:rsidRPr="006A4B84" w:rsidRDefault="0089067D" w:rsidP="00132A37">
      <w:pPr>
        <w:jc w:val="center"/>
        <w:rPr>
          <w:rFonts w:ascii="Georgia" w:hAnsi="Georgia" w:cstheme="minorHAnsi"/>
          <w:noProof w:val="0"/>
          <w:sz w:val="22"/>
          <w:szCs w:val="22"/>
        </w:rPr>
      </w:pPr>
    </w:p>
    <w:p w14:paraId="00D0C997" w14:textId="77777777" w:rsidR="0089067D" w:rsidRPr="006A4B84" w:rsidRDefault="0089067D" w:rsidP="00132A37">
      <w:pPr>
        <w:jc w:val="center"/>
        <w:rPr>
          <w:rFonts w:ascii="Georgia" w:hAnsi="Georgia" w:cstheme="minorHAnsi"/>
          <w:noProof w:val="0"/>
          <w:sz w:val="22"/>
          <w:szCs w:val="22"/>
        </w:rPr>
      </w:pPr>
    </w:p>
    <w:p w14:paraId="64D25356" w14:textId="77777777" w:rsidR="0089067D" w:rsidRPr="006A4B84" w:rsidRDefault="0089067D" w:rsidP="00132A37">
      <w:pPr>
        <w:jc w:val="center"/>
        <w:rPr>
          <w:rFonts w:ascii="Georgia" w:hAnsi="Georgia" w:cstheme="minorHAnsi"/>
          <w:noProof w:val="0"/>
          <w:sz w:val="22"/>
          <w:szCs w:val="22"/>
        </w:rPr>
      </w:pPr>
    </w:p>
    <w:p w14:paraId="73D3EDE5" w14:textId="77777777" w:rsidR="0089067D" w:rsidRPr="006A4B84" w:rsidRDefault="0089067D" w:rsidP="00132A37">
      <w:pPr>
        <w:jc w:val="center"/>
        <w:rPr>
          <w:rFonts w:ascii="Georgia" w:hAnsi="Georgia" w:cstheme="minorHAnsi"/>
          <w:noProof w:val="0"/>
          <w:sz w:val="22"/>
          <w:szCs w:val="22"/>
        </w:rPr>
      </w:pPr>
    </w:p>
    <w:p w14:paraId="245A65D3" w14:textId="77777777" w:rsidR="004C30A1" w:rsidRPr="006A4B84" w:rsidRDefault="007D4240" w:rsidP="00132A37">
      <w:pPr>
        <w:jc w:val="center"/>
        <w:rPr>
          <w:rFonts w:ascii="Georgia" w:hAnsi="Georgia" w:cstheme="minorHAnsi"/>
          <w:noProof w:val="0"/>
          <w:sz w:val="22"/>
          <w:szCs w:val="22"/>
        </w:rPr>
      </w:pPr>
      <w:r w:rsidRPr="006A4B84">
        <w:rPr>
          <w:rFonts w:ascii="Georgia" w:hAnsi="Georgia" w:cstheme="minorHAnsi"/>
          <w:noProof w:val="0"/>
          <w:sz w:val="22"/>
          <w:szCs w:val="22"/>
        </w:rPr>
        <w:t>1</w:t>
      </w:r>
      <w:r w:rsidR="00416B0D" w:rsidRPr="006A4B84">
        <w:rPr>
          <w:rFonts w:ascii="Georgia" w:hAnsi="Georgia" w:cstheme="minorHAnsi"/>
          <w:noProof w:val="0"/>
          <w:sz w:val="22"/>
          <w:szCs w:val="22"/>
        </w:rPr>
        <w:t>0</w:t>
      </w:r>
      <w:r w:rsidRPr="006A4B84">
        <w:rPr>
          <w:rFonts w:ascii="Georgia" w:hAnsi="Georgia" w:cstheme="minorHAnsi"/>
          <w:noProof w:val="0"/>
          <w:sz w:val="22"/>
          <w:szCs w:val="22"/>
        </w:rPr>
        <w:t xml:space="preserve"> October 2019</w:t>
      </w:r>
    </w:p>
    <w:p w14:paraId="3B011E67" w14:textId="77777777" w:rsidR="004C30A1" w:rsidRPr="006A4B84" w:rsidRDefault="004C30A1" w:rsidP="00132A37">
      <w:pPr>
        <w:rPr>
          <w:rFonts w:ascii="Georgia" w:hAnsi="Georgia" w:cstheme="minorHAnsi"/>
          <w:noProof w:val="0"/>
          <w:sz w:val="22"/>
          <w:szCs w:val="22"/>
        </w:rPr>
      </w:pPr>
      <w:r w:rsidRPr="006A4B84">
        <w:rPr>
          <w:rFonts w:ascii="Georgia" w:hAnsi="Georgia" w:cstheme="minorHAnsi"/>
          <w:noProof w:val="0"/>
          <w:sz w:val="22"/>
          <w:szCs w:val="22"/>
        </w:rPr>
        <w:br w:type="page"/>
      </w:r>
    </w:p>
    <w:p w14:paraId="34F82B96" w14:textId="77777777" w:rsidR="0089067D" w:rsidRPr="006A4B84" w:rsidRDefault="0089067D" w:rsidP="00132A37">
      <w:pPr>
        <w:autoSpaceDE w:val="0"/>
        <w:autoSpaceDN w:val="0"/>
        <w:adjustRightInd w:val="0"/>
        <w:rPr>
          <w:rFonts w:ascii="Georgia" w:hAnsi="Georgia" w:cstheme="minorHAnsi"/>
          <w:b/>
          <w:noProof w:val="0"/>
          <w:sz w:val="22"/>
          <w:szCs w:val="22"/>
          <w:u w:val="single"/>
        </w:rPr>
      </w:pPr>
      <w:r w:rsidRPr="006A4B84">
        <w:rPr>
          <w:rFonts w:ascii="Georgia" w:hAnsi="Georgia" w:cstheme="minorHAnsi"/>
          <w:b/>
          <w:noProof w:val="0"/>
          <w:sz w:val="22"/>
          <w:szCs w:val="22"/>
          <w:u w:val="single"/>
        </w:rPr>
        <w:lastRenderedPageBreak/>
        <w:t>Introduction</w:t>
      </w:r>
    </w:p>
    <w:p w14:paraId="2FACEEFD" w14:textId="77777777" w:rsidR="00680152" w:rsidRPr="006A4B84" w:rsidRDefault="00680152" w:rsidP="00132A37">
      <w:pPr>
        <w:rPr>
          <w:rFonts w:ascii="Georgia" w:eastAsia="Times New Roman" w:hAnsi="Georgia"/>
          <w:noProof w:val="0"/>
          <w:sz w:val="22"/>
          <w:szCs w:val="22"/>
          <w:lang w:eastAsia="en-US"/>
        </w:rPr>
      </w:pPr>
    </w:p>
    <w:p w14:paraId="36B085A9" w14:textId="3225DC14" w:rsidR="005010CD" w:rsidRPr="006A4B84" w:rsidRDefault="003C1588" w:rsidP="00132A37">
      <w:pPr>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This Committee has long recognized land</w:t>
      </w:r>
      <w:r w:rsidR="005A0B0B" w:rsidRPr="006A4B84">
        <w:rPr>
          <w:rFonts w:ascii="Georgia" w:eastAsia="Times New Roman" w:hAnsi="Georgia"/>
          <w:noProof w:val="0"/>
          <w:sz w:val="22"/>
          <w:szCs w:val="22"/>
          <w:lang w:eastAsia="en-US"/>
        </w:rPr>
        <w:t xml:space="preserve"> </w:t>
      </w:r>
      <w:r w:rsidR="005010CD" w:rsidRPr="006A4B84">
        <w:rPr>
          <w:rFonts w:ascii="Georgia" w:eastAsia="Times New Roman" w:hAnsi="Georgia"/>
          <w:noProof w:val="0"/>
          <w:sz w:val="22"/>
          <w:szCs w:val="22"/>
          <w:lang w:eastAsia="en-US"/>
        </w:rPr>
        <w:t>tenure security</w:t>
      </w:r>
      <w:r w:rsidRPr="006A4B84">
        <w:rPr>
          <w:rFonts w:ascii="Georgia" w:eastAsia="Times New Roman" w:hAnsi="Georgia"/>
          <w:noProof w:val="0"/>
          <w:sz w:val="22"/>
          <w:szCs w:val="22"/>
          <w:lang w:eastAsia="en-US"/>
        </w:rPr>
        <w:t xml:space="preserve"> a</w:t>
      </w:r>
      <w:r w:rsidR="005A0B0B" w:rsidRPr="006A4B84">
        <w:rPr>
          <w:rFonts w:ascii="Georgia" w:eastAsia="Times New Roman" w:hAnsi="Georgia"/>
          <w:noProof w:val="0"/>
          <w:sz w:val="22"/>
          <w:szCs w:val="22"/>
          <w:lang w:eastAsia="en-US"/>
        </w:rPr>
        <w:t>s</w:t>
      </w:r>
      <w:r w:rsidRPr="006A4B84">
        <w:rPr>
          <w:rFonts w:ascii="Georgia" w:eastAsia="Times New Roman" w:hAnsi="Georgia"/>
          <w:noProof w:val="0"/>
          <w:sz w:val="22"/>
          <w:szCs w:val="22"/>
          <w:lang w:eastAsia="en-US"/>
        </w:rPr>
        <w:t xml:space="preserve"> a fundamental prerequisite to </w:t>
      </w:r>
      <w:r w:rsidR="005A0B0B" w:rsidRPr="006A4B84">
        <w:rPr>
          <w:rFonts w:ascii="Georgia" w:eastAsia="Times New Roman" w:hAnsi="Georgia"/>
          <w:noProof w:val="0"/>
          <w:sz w:val="22"/>
          <w:szCs w:val="22"/>
          <w:lang w:eastAsia="en-US"/>
        </w:rPr>
        <w:t xml:space="preserve">realizing </w:t>
      </w:r>
      <w:r w:rsidRPr="006A4B84">
        <w:rPr>
          <w:rFonts w:ascii="Georgia" w:eastAsia="Times New Roman" w:hAnsi="Georgia"/>
          <w:noProof w:val="0"/>
          <w:sz w:val="22"/>
          <w:szCs w:val="22"/>
          <w:lang w:eastAsia="en-US"/>
        </w:rPr>
        <w:t>core Covenant</w:t>
      </w:r>
      <w:r w:rsidR="003048F2" w:rsidRPr="006A4B84">
        <w:rPr>
          <w:rFonts w:ascii="Georgia" w:eastAsia="Times New Roman" w:hAnsi="Georgia"/>
          <w:noProof w:val="0"/>
          <w:sz w:val="22"/>
          <w:szCs w:val="22"/>
          <w:lang w:eastAsia="en-US"/>
        </w:rPr>
        <w:t xml:space="preserve"> rights</w:t>
      </w:r>
      <w:r w:rsidRPr="006A4B84">
        <w:rPr>
          <w:rFonts w:ascii="Georgia" w:eastAsia="Times New Roman" w:hAnsi="Georgia"/>
          <w:noProof w:val="0"/>
          <w:sz w:val="22"/>
          <w:szCs w:val="22"/>
          <w:lang w:eastAsia="en-US"/>
        </w:rPr>
        <w:t xml:space="preserve"> to food,</w:t>
      </w:r>
      <w:r w:rsidRPr="006A4B84">
        <w:rPr>
          <w:rStyle w:val="EndnoteReference"/>
          <w:rFonts w:ascii="Georgia" w:eastAsia="Times New Roman" w:hAnsi="Georgia"/>
          <w:noProof w:val="0"/>
          <w:sz w:val="22"/>
          <w:szCs w:val="22"/>
          <w:lang w:eastAsia="en-US"/>
        </w:rPr>
        <w:endnoteReference w:id="1"/>
      </w:r>
      <w:r w:rsidRPr="006A4B84">
        <w:rPr>
          <w:rFonts w:ascii="Georgia" w:eastAsia="Times New Roman" w:hAnsi="Georgia"/>
          <w:noProof w:val="0"/>
          <w:position w:val="6"/>
          <w:sz w:val="22"/>
          <w:szCs w:val="22"/>
          <w:lang w:eastAsia="en-US"/>
        </w:rPr>
        <w:t xml:space="preserve"> </w:t>
      </w:r>
      <w:r w:rsidRPr="006A4B84">
        <w:rPr>
          <w:rFonts w:ascii="Georgia" w:eastAsia="Times New Roman" w:hAnsi="Georgia"/>
          <w:noProof w:val="0"/>
          <w:sz w:val="22"/>
          <w:szCs w:val="22"/>
          <w:lang w:eastAsia="en-US"/>
        </w:rPr>
        <w:t>housing,</w:t>
      </w:r>
      <w:r w:rsidR="00E93869" w:rsidRPr="006A4B84">
        <w:rPr>
          <w:rStyle w:val="EndnoteReference"/>
          <w:rFonts w:ascii="Georgia" w:eastAsia="Times New Roman" w:hAnsi="Georgia"/>
          <w:noProof w:val="0"/>
          <w:sz w:val="22"/>
          <w:szCs w:val="22"/>
          <w:lang w:eastAsia="en-US"/>
        </w:rPr>
        <w:endnoteReference w:id="2"/>
      </w:r>
      <w:r w:rsidRPr="006A4B84">
        <w:rPr>
          <w:rFonts w:ascii="Georgia" w:eastAsia="Times New Roman" w:hAnsi="Georgia"/>
          <w:noProof w:val="0"/>
          <w:sz w:val="22"/>
          <w:szCs w:val="22"/>
          <w:lang w:eastAsia="en-US"/>
        </w:rPr>
        <w:t xml:space="preserve"> an adequate standard of living,</w:t>
      </w:r>
      <w:r w:rsidR="00F026CB" w:rsidRPr="006A4B84">
        <w:rPr>
          <w:rStyle w:val="EndnoteReference"/>
          <w:rFonts w:ascii="Georgia" w:eastAsia="Times New Roman" w:hAnsi="Georgia"/>
          <w:noProof w:val="0"/>
          <w:sz w:val="22"/>
          <w:szCs w:val="22"/>
          <w:lang w:eastAsia="en-US"/>
        </w:rPr>
        <w:endnoteReference w:id="3"/>
      </w:r>
      <w:r w:rsidRPr="006A4B84">
        <w:rPr>
          <w:rFonts w:ascii="Georgia" w:eastAsia="Times New Roman" w:hAnsi="Georgia"/>
          <w:noProof w:val="0"/>
          <w:position w:val="6"/>
          <w:sz w:val="22"/>
          <w:szCs w:val="22"/>
          <w:lang w:eastAsia="en-US"/>
        </w:rPr>
        <w:t xml:space="preserve"> </w:t>
      </w:r>
      <w:r w:rsidR="006C34F1" w:rsidRPr="006A4B84">
        <w:rPr>
          <w:rFonts w:ascii="Georgia" w:eastAsia="Times New Roman" w:hAnsi="Georgia"/>
          <w:noProof w:val="0"/>
          <w:sz w:val="22"/>
          <w:szCs w:val="22"/>
          <w:lang w:eastAsia="en-US"/>
        </w:rPr>
        <w:t>water, cultural rights,</w:t>
      </w:r>
      <w:r w:rsidR="006C34F1" w:rsidRPr="006A4B84">
        <w:rPr>
          <w:rFonts w:ascii="Georgia" w:eastAsia="Times New Roman" w:hAnsi="Georgia"/>
          <w:noProof w:val="0"/>
          <w:position w:val="6"/>
          <w:sz w:val="22"/>
          <w:szCs w:val="22"/>
          <w:lang w:eastAsia="en-US"/>
        </w:rPr>
        <w:t xml:space="preserve"> </w:t>
      </w:r>
      <w:r w:rsidRPr="006A4B84">
        <w:rPr>
          <w:rFonts w:ascii="Georgia" w:eastAsia="Times New Roman" w:hAnsi="Georgia"/>
          <w:noProof w:val="0"/>
          <w:sz w:val="22"/>
          <w:szCs w:val="22"/>
          <w:lang w:eastAsia="en-US"/>
        </w:rPr>
        <w:t>and gender equality.</w:t>
      </w:r>
      <w:r w:rsidR="00F026CB" w:rsidRPr="006A4B84">
        <w:rPr>
          <w:rStyle w:val="EndnoteReference"/>
          <w:rFonts w:ascii="Georgia" w:eastAsia="Times New Roman" w:hAnsi="Georgia"/>
          <w:noProof w:val="0"/>
          <w:sz w:val="22"/>
          <w:szCs w:val="22"/>
          <w:lang w:eastAsia="en-US"/>
        </w:rPr>
        <w:endnoteReference w:id="4"/>
      </w:r>
      <w:r w:rsidR="00BA7402" w:rsidRPr="006A4B84">
        <w:rPr>
          <w:rFonts w:ascii="Georgia" w:eastAsia="Times New Roman" w:hAnsi="Georgia"/>
          <w:noProof w:val="0"/>
          <w:sz w:val="22"/>
          <w:szCs w:val="22"/>
          <w:lang w:eastAsia="en-US"/>
        </w:rPr>
        <w:t xml:space="preserve"> </w:t>
      </w:r>
      <w:r w:rsidRPr="006A4B84">
        <w:rPr>
          <w:rFonts w:ascii="Georgia" w:eastAsia="Times New Roman" w:hAnsi="Georgia"/>
          <w:noProof w:val="0"/>
          <w:sz w:val="22"/>
          <w:szCs w:val="22"/>
          <w:lang w:eastAsia="en-US"/>
        </w:rPr>
        <w:t>Th</w:t>
      </w:r>
      <w:r w:rsidR="00D01F7A" w:rsidRPr="006A4B84">
        <w:rPr>
          <w:rFonts w:ascii="Georgia" w:eastAsia="Times New Roman" w:hAnsi="Georgia"/>
          <w:noProof w:val="0"/>
          <w:sz w:val="22"/>
          <w:szCs w:val="22"/>
          <w:lang w:eastAsia="en-US"/>
        </w:rPr>
        <w:t xml:space="preserve">e </w:t>
      </w:r>
      <w:r w:rsidRPr="006A4B84">
        <w:rPr>
          <w:rFonts w:ascii="Georgia" w:eastAsia="Times New Roman" w:hAnsi="Georgia"/>
          <w:noProof w:val="0"/>
          <w:sz w:val="22"/>
          <w:szCs w:val="22"/>
          <w:lang w:eastAsia="en-US"/>
        </w:rPr>
        <w:t>Committee has elaborated on the relationship between land and Covenant</w:t>
      </w:r>
      <w:r w:rsidR="005A0B0B" w:rsidRPr="006A4B84">
        <w:rPr>
          <w:rFonts w:ascii="Georgia" w:eastAsia="Times New Roman" w:hAnsi="Georgia"/>
          <w:noProof w:val="0"/>
          <w:sz w:val="22"/>
          <w:szCs w:val="22"/>
          <w:lang w:eastAsia="en-US"/>
        </w:rPr>
        <w:t xml:space="preserve"> </w:t>
      </w:r>
      <w:r w:rsidRPr="006A4B84">
        <w:rPr>
          <w:rFonts w:ascii="Georgia" w:eastAsia="Times New Roman" w:hAnsi="Georgia"/>
          <w:noProof w:val="0"/>
          <w:sz w:val="22"/>
          <w:szCs w:val="22"/>
          <w:lang w:eastAsia="en-US"/>
        </w:rPr>
        <w:t xml:space="preserve">rights in at least </w:t>
      </w:r>
      <w:r w:rsidR="00D01F7A" w:rsidRPr="006A4B84">
        <w:rPr>
          <w:rFonts w:ascii="Georgia" w:eastAsia="Times New Roman" w:hAnsi="Georgia"/>
          <w:noProof w:val="0"/>
          <w:sz w:val="22"/>
          <w:szCs w:val="22"/>
          <w:lang w:eastAsia="en-US"/>
        </w:rPr>
        <w:t>8</w:t>
      </w:r>
      <w:r w:rsidRPr="006A4B84">
        <w:rPr>
          <w:rFonts w:ascii="Georgia" w:eastAsia="Times New Roman" w:hAnsi="Georgia"/>
          <w:noProof w:val="0"/>
          <w:sz w:val="22"/>
          <w:szCs w:val="22"/>
          <w:lang w:eastAsia="en-US"/>
        </w:rPr>
        <w:t xml:space="preserve"> of its 2</w:t>
      </w:r>
      <w:r w:rsidR="00277DEF" w:rsidRPr="006A4B84">
        <w:rPr>
          <w:rFonts w:ascii="Georgia" w:eastAsia="Times New Roman" w:hAnsi="Georgia"/>
          <w:noProof w:val="0"/>
          <w:sz w:val="22"/>
          <w:szCs w:val="22"/>
          <w:lang w:eastAsia="en-US"/>
        </w:rPr>
        <w:t>4</w:t>
      </w:r>
      <w:r w:rsidRPr="006A4B84">
        <w:rPr>
          <w:rFonts w:ascii="Georgia" w:eastAsia="Times New Roman" w:hAnsi="Georgia"/>
          <w:noProof w:val="0"/>
          <w:sz w:val="22"/>
          <w:szCs w:val="22"/>
          <w:lang w:eastAsia="en-US"/>
        </w:rPr>
        <w:t xml:space="preserve"> General Comments.</w:t>
      </w:r>
      <w:r w:rsidRPr="006A4B84">
        <w:rPr>
          <w:rStyle w:val="EndnoteReference"/>
          <w:rFonts w:ascii="Georgia" w:eastAsia="Times New Roman" w:hAnsi="Georgia"/>
          <w:noProof w:val="0"/>
          <w:sz w:val="22"/>
          <w:szCs w:val="22"/>
          <w:lang w:eastAsia="en-US"/>
        </w:rPr>
        <w:endnoteReference w:id="5"/>
      </w:r>
      <w:r w:rsidR="00175178" w:rsidRPr="006A4B84">
        <w:rPr>
          <w:rFonts w:ascii="Georgia" w:eastAsia="Times New Roman" w:hAnsi="Georgia"/>
          <w:noProof w:val="0"/>
          <w:sz w:val="22"/>
          <w:szCs w:val="22"/>
          <w:lang w:eastAsia="en-US"/>
        </w:rPr>
        <w:t xml:space="preserve"> Numerous other human rights bodies and </w:t>
      </w:r>
      <w:r w:rsidR="0004615F" w:rsidRPr="006A4B84">
        <w:rPr>
          <w:rFonts w:ascii="Georgia" w:eastAsia="Times New Roman" w:hAnsi="Georgia"/>
          <w:noProof w:val="0"/>
          <w:sz w:val="22"/>
          <w:szCs w:val="22"/>
          <w:lang w:eastAsia="en-US"/>
        </w:rPr>
        <w:t xml:space="preserve">international </w:t>
      </w:r>
      <w:r w:rsidR="007C3CB9" w:rsidRPr="006A4B84">
        <w:rPr>
          <w:rFonts w:ascii="Georgia" w:eastAsia="Times New Roman" w:hAnsi="Georgia"/>
          <w:noProof w:val="0"/>
          <w:sz w:val="22"/>
          <w:szCs w:val="22"/>
          <w:lang w:eastAsia="en-US"/>
        </w:rPr>
        <w:t xml:space="preserve">and regional </w:t>
      </w:r>
      <w:r w:rsidR="00175178" w:rsidRPr="006A4B84">
        <w:rPr>
          <w:rFonts w:ascii="Georgia" w:eastAsia="Times New Roman" w:hAnsi="Georgia"/>
          <w:noProof w:val="0"/>
          <w:sz w:val="22"/>
          <w:szCs w:val="22"/>
          <w:lang w:eastAsia="en-US"/>
        </w:rPr>
        <w:t>standards</w:t>
      </w:r>
      <w:r w:rsidR="00A67E12" w:rsidRPr="006A4B84">
        <w:rPr>
          <w:rFonts w:ascii="Georgia" w:eastAsia="Times New Roman" w:hAnsi="Georgia"/>
          <w:noProof w:val="0"/>
          <w:sz w:val="22"/>
          <w:szCs w:val="22"/>
          <w:lang w:eastAsia="en-US"/>
        </w:rPr>
        <w:t>,</w:t>
      </w:r>
      <w:r w:rsidR="0004615F" w:rsidRPr="006A4B84">
        <w:rPr>
          <w:rFonts w:ascii="Georgia" w:eastAsia="Times New Roman" w:hAnsi="Georgia"/>
          <w:noProof w:val="0"/>
          <w:sz w:val="22"/>
          <w:szCs w:val="22"/>
          <w:lang w:eastAsia="en-US"/>
        </w:rPr>
        <w:t xml:space="preserve"> guidance</w:t>
      </w:r>
      <w:r w:rsidR="00A67E12" w:rsidRPr="006A4B84">
        <w:rPr>
          <w:rFonts w:ascii="Georgia" w:eastAsia="Times New Roman" w:hAnsi="Georgia"/>
          <w:noProof w:val="0"/>
          <w:sz w:val="22"/>
          <w:szCs w:val="22"/>
          <w:lang w:eastAsia="en-US"/>
        </w:rPr>
        <w:t>, and judicial decisions</w:t>
      </w:r>
      <w:r w:rsidR="00BB006A" w:rsidRPr="006A4B84">
        <w:rPr>
          <w:rFonts w:ascii="Georgia" w:eastAsia="Times New Roman" w:hAnsi="Georgia"/>
          <w:noProof w:val="0"/>
          <w:sz w:val="22"/>
          <w:szCs w:val="22"/>
          <w:lang w:eastAsia="en-US"/>
        </w:rPr>
        <w:t xml:space="preserve">, </w:t>
      </w:r>
      <w:r w:rsidR="00FA57ED" w:rsidRPr="006A4B84">
        <w:rPr>
          <w:rFonts w:ascii="Georgia" w:eastAsia="Times New Roman" w:hAnsi="Georgia"/>
          <w:noProof w:val="0"/>
          <w:sz w:val="22"/>
          <w:szCs w:val="22"/>
          <w:lang w:eastAsia="en-US"/>
        </w:rPr>
        <w:t xml:space="preserve">both long-established </w:t>
      </w:r>
      <w:r w:rsidR="0004615F" w:rsidRPr="006A4B84">
        <w:rPr>
          <w:rFonts w:ascii="Georgia" w:eastAsia="Times New Roman" w:hAnsi="Georgia"/>
          <w:noProof w:val="0"/>
          <w:sz w:val="22"/>
          <w:szCs w:val="22"/>
          <w:lang w:eastAsia="en-US"/>
        </w:rPr>
        <w:t xml:space="preserve">and </w:t>
      </w:r>
      <w:r w:rsidR="00FA57ED" w:rsidRPr="006A4B84">
        <w:rPr>
          <w:rFonts w:ascii="Georgia" w:eastAsia="Times New Roman" w:hAnsi="Georgia"/>
          <w:noProof w:val="0"/>
          <w:sz w:val="22"/>
          <w:szCs w:val="22"/>
          <w:lang w:eastAsia="en-US"/>
        </w:rPr>
        <w:t>recent</w:t>
      </w:r>
      <w:r w:rsidR="00BB006A" w:rsidRPr="006A4B84">
        <w:rPr>
          <w:rFonts w:ascii="Georgia" w:eastAsia="Times New Roman" w:hAnsi="Georgia"/>
          <w:noProof w:val="0"/>
          <w:sz w:val="22"/>
          <w:szCs w:val="22"/>
          <w:lang w:eastAsia="en-US"/>
        </w:rPr>
        <w:t xml:space="preserve">, </w:t>
      </w:r>
      <w:r w:rsidR="00175178" w:rsidRPr="006A4B84">
        <w:rPr>
          <w:rFonts w:ascii="Georgia" w:eastAsia="Times New Roman" w:hAnsi="Georgia"/>
          <w:noProof w:val="0"/>
          <w:sz w:val="22"/>
          <w:szCs w:val="22"/>
          <w:lang w:eastAsia="en-US"/>
        </w:rPr>
        <w:t xml:space="preserve">complement this recognition </w:t>
      </w:r>
      <w:r w:rsidR="003048F2" w:rsidRPr="006A4B84">
        <w:rPr>
          <w:rFonts w:ascii="Georgia" w:eastAsia="Times New Roman" w:hAnsi="Georgia"/>
          <w:noProof w:val="0"/>
          <w:sz w:val="22"/>
          <w:szCs w:val="22"/>
          <w:lang w:eastAsia="en-US"/>
        </w:rPr>
        <w:t>that</w:t>
      </w:r>
      <w:r w:rsidR="00175178" w:rsidRPr="006A4B84">
        <w:rPr>
          <w:rFonts w:ascii="Georgia" w:eastAsia="Times New Roman" w:hAnsi="Georgia"/>
          <w:noProof w:val="0"/>
          <w:sz w:val="22"/>
          <w:szCs w:val="22"/>
          <w:lang w:eastAsia="en-US"/>
        </w:rPr>
        <w:t xml:space="preserve"> land </w:t>
      </w:r>
      <w:r w:rsidR="003048F2" w:rsidRPr="006A4B84">
        <w:rPr>
          <w:rFonts w:ascii="Georgia" w:eastAsia="Times New Roman" w:hAnsi="Georgia"/>
          <w:noProof w:val="0"/>
          <w:sz w:val="22"/>
          <w:szCs w:val="22"/>
          <w:lang w:eastAsia="en-US"/>
        </w:rPr>
        <w:t xml:space="preserve">is central </w:t>
      </w:r>
      <w:r w:rsidR="00175178" w:rsidRPr="006A4B84">
        <w:rPr>
          <w:rFonts w:ascii="Georgia" w:eastAsia="Times New Roman" w:hAnsi="Georgia"/>
          <w:noProof w:val="0"/>
          <w:sz w:val="22"/>
          <w:szCs w:val="22"/>
          <w:lang w:eastAsia="en-US"/>
        </w:rPr>
        <w:t xml:space="preserve">to </w:t>
      </w:r>
      <w:r w:rsidR="003048F2" w:rsidRPr="006A4B84">
        <w:rPr>
          <w:rFonts w:ascii="Georgia" w:eastAsia="Times New Roman" w:hAnsi="Georgia"/>
          <w:noProof w:val="0"/>
          <w:sz w:val="22"/>
          <w:szCs w:val="22"/>
          <w:lang w:eastAsia="en-US"/>
        </w:rPr>
        <w:t xml:space="preserve">fulfilling </w:t>
      </w:r>
      <w:r w:rsidR="00175178" w:rsidRPr="006A4B84">
        <w:rPr>
          <w:rFonts w:ascii="Georgia" w:eastAsia="Times New Roman" w:hAnsi="Georgia"/>
          <w:noProof w:val="0"/>
          <w:sz w:val="22"/>
          <w:szCs w:val="22"/>
          <w:lang w:eastAsia="en-US"/>
        </w:rPr>
        <w:t>human rights</w:t>
      </w:r>
      <w:r w:rsidR="00680152" w:rsidRPr="006A4B84">
        <w:rPr>
          <w:rFonts w:ascii="Georgia" w:eastAsia="Times New Roman" w:hAnsi="Georgia"/>
          <w:noProof w:val="0"/>
          <w:sz w:val="22"/>
          <w:szCs w:val="22"/>
          <w:lang w:eastAsia="en-US"/>
        </w:rPr>
        <w:t>.</w:t>
      </w:r>
      <w:r w:rsidR="005A0B0B" w:rsidRPr="006A4B84">
        <w:rPr>
          <w:rStyle w:val="EndnoteReference"/>
          <w:rFonts w:ascii="Georgia" w:eastAsia="Times New Roman" w:hAnsi="Georgia"/>
          <w:noProof w:val="0"/>
          <w:sz w:val="22"/>
          <w:szCs w:val="22"/>
          <w:lang w:eastAsia="en-US"/>
        </w:rPr>
        <w:endnoteReference w:id="6"/>
      </w:r>
      <w:r w:rsidR="00175178" w:rsidRPr="006A4B84">
        <w:rPr>
          <w:rFonts w:ascii="Georgia" w:eastAsia="Times New Roman" w:hAnsi="Georgia"/>
          <w:noProof w:val="0"/>
          <w:sz w:val="22"/>
          <w:szCs w:val="22"/>
          <w:lang w:eastAsia="en-US"/>
        </w:rPr>
        <w:t xml:space="preserve"> </w:t>
      </w:r>
    </w:p>
    <w:p w14:paraId="1C83427A" w14:textId="77777777" w:rsidR="005010CD" w:rsidRPr="006A4B84" w:rsidRDefault="005010CD" w:rsidP="00132A37">
      <w:pPr>
        <w:rPr>
          <w:rFonts w:ascii="Georgia" w:eastAsia="Times New Roman" w:hAnsi="Georgia"/>
          <w:noProof w:val="0"/>
          <w:sz w:val="22"/>
          <w:szCs w:val="22"/>
          <w:lang w:eastAsia="en-US"/>
        </w:rPr>
      </w:pPr>
    </w:p>
    <w:p w14:paraId="18591D0E" w14:textId="0488144A" w:rsidR="0021608F" w:rsidRPr="006A4B84" w:rsidRDefault="00AD1552" w:rsidP="00132A37">
      <w:pPr>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We</w:t>
      </w:r>
      <w:r w:rsidR="008A1D36" w:rsidRPr="006A4B84">
        <w:rPr>
          <w:rFonts w:ascii="Georgia" w:eastAsia="Times New Roman" w:hAnsi="Georgia"/>
          <w:noProof w:val="0"/>
          <w:sz w:val="22"/>
          <w:szCs w:val="22"/>
          <w:lang w:eastAsia="en-US"/>
        </w:rPr>
        <w:t xml:space="preserve"> continue to witness</w:t>
      </w:r>
      <w:r w:rsidR="00175178" w:rsidRPr="006A4B84">
        <w:rPr>
          <w:rFonts w:ascii="Georgia" w:eastAsia="Times New Roman" w:hAnsi="Georgia"/>
          <w:noProof w:val="0"/>
          <w:sz w:val="22"/>
          <w:szCs w:val="22"/>
          <w:lang w:eastAsia="en-US"/>
        </w:rPr>
        <w:t xml:space="preserve"> exploitation of</w:t>
      </w:r>
      <w:r w:rsidR="00416B0D" w:rsidRPr="006A4B84">
        <w:rPr>
          <w:rFonts w:ascii="Georgia" w:eastAsia="Times New Roman" w:hAnsi="Georgia"/>
          <w:noProof w:val="0"/>
          <w:sz w:val="22"/>
          <w:szCs w:val="22"/>
          <w:lang w:eastAsia="en-US"/>
        </w:rPr>
        <w:t xml:space="preserve"> land </w:t>
      </w:r>
      <w:r w:rsidR="00BB006A" w:rsidRPr="006A4B84">
        <w:rPr>
          <w:rFonts w:ascii="Georgia" w:eastAsia="Times New Roman" w:hAnsi="Georgia"/>
          <w:noProof w:val="0"/>
          <w:sz w:val="22"/>
          <w:szCs w:val="22"/>
          <w:lang w:eastAsia="en-US"/>
        </w:rPr>
        <w:t xml:space="preserve">and natural resources </w:t>
      </w:r>
      <w:r w:rsidR="00416B0D" w:rsidRPr="006A4B84">
        <w:rPr>
          <w:rFonts w:ascii="Georgia" w:eastAsia="Times New Roman" w:hAnsi="Georgia"/>
          <w:noProof w:val="0"/>
          <w:sz w:val="22"/>
          <w:szCs w:val="22"/>
          <w:lang w:eastAsia="en-US"/>
        </w:rPr>
        <w:t>a</w:t>
      </w:r>
      <w:r w:rsidR="00175178" w:rsidRPr="006A4B84">
        <w:rPr>
          <w:rFonts w:ascii="Georgia" w:eastAsia="Times New Roman" w:hAnsi="Georgia"/>
          <w:noProof w:val="0"/>
          <w:sz w:val="22"/>
          <w:szCs w:val="22"/>
          <w:lang w:eastAsia="en-US"/>
        </w:rPr>
        <w:t>t the expense of rightful users</w:t>
      </w:r>
      <w:r w:rsidR="00BB006A" w:rsidRPr="006A4B84">
        <w:rPr>
          <w:rFonts w:ascii="Georgia" w:hAnsi="Georgia"/>
          <w:sz w:val="22"/>
          <w:szCs w:val="22"/>
        </w:rPr>
        <w:t>—often incentivized by economic structures</w:t>
      </w:r>
      <w:r w:rsidR="00175178" w:rsidRPr="006A4B84">
        <w:rPr>
          <w:rFonts w:ascii="Georgia" w:eastAsia="Times New Roman" w:hAnsi="Georgia"/>
          <w:noProof w:val="0"/>
          <w:sz w:val="22"/>
          <w:szCs w:val="22"/>
          <w:lang w:eastAsia="en-US"/>
        </w:rPr>
        <w:t xml:space="preserve">, </w:t>
      </w:r>
      <w:r w:rsidR="003A05B9">
        <w:rPr>
          <w:rFonts w:ascii="Georgia" w:eastAsia="Times New Roman" w:hAnsi="Georgia"/>
          <w:noProof w:val="0"/>
          <w:sz w:val="22"/>
          <w:szCs w:val="22"/>
          <w:lang w:eastAsia="en-US"/>
        </w:rPr>
        <w:t xml:space="preserve">in addition to </w:t>
      </w:r>
      <w:r w:rsidR="00175178" w:rsidRPr="006A4B84">
        <w:rPr>
          <w:rFonts w:ascii="Georgia" w:eastAsia="Times New Roman" w:hAnsi="Georgia"/>
          <w:noProof w:val="0"/>
          <w:sz w:val="22"/>
          <w:szCs w:val="22"/>
          <w:lang w:eastAsia="en-US"/>
        </w:rPr>
        <w:t xml:space="preserve">mounting </w:t>
      </w:r>
      <w:r w:rsidR="00416B0D" w:rsidRPr="006A4B84">
        <w:rPr>
          <w:rFonts w:ascii="Georgia" w:eastAsia="Times New Roman" w:hAnsi="Georgia"/>
          <w:noProof w:val="0"/>
          <w:sz w:val="22"/>
          <w:szCs w:val="22"/>
          <w:lang w:eastAsia="en-US"/>
        </w:rPr>
        <w:t>climate change impacts</w:t>
      </w:r>
      <w:r w:rsidR="00175178" w:rsidRPr="006A4B84">
        <w:rPr>
          <w:rFonts w:ascii="Georgia" w:eastAsia="Times New Roman" w:hAnsi="Georgia"/>
          <w:noProof w:val="0"/>
          <w:sz w:val="22"/>
          <w:szCs w:val="22"/>
          <w:lang w:eastAsia="en-US"/>
        </w:rPr>
        <w:t xml:space="preserve">, </w:t>
      </w:r>
      <w:r w:rsidRPr="006A4B84">
        <w:rPr>
          <w:rFonts w:ascii="Georgia" w:eastAsia="Times New Roman" w:hAnsi="Georgia"/>
          <w:noProof w:val="0"/>
          <w:sz w:val="22"/>
          <w:szCs w:val="22"/>
          <w:lang w:eastAsia="en-US"/>
        </w:rPr>
        <w:t xml:space="preserve">shifting </w:t>
      </w:r>
      <w:r w:rsidR="00175178" w:rsidRPr="006A4B84">
        <w:rPr>
          <w:rFonts w:ascii="Georgia" w:eastAsia="Times New Roman" w:hAnsi="Georgia"/>
          <w:noProof w:val="0"/>
          <w:sz w:val="22"/>
          <w:szCs w:val="22"/>
          <w:lang w:eastAsia="en-US"/>
        </w:rPr>
        <w:t xml:space="preserve">migration trends, conflict, and </w:t>
      </w:r>
      <w:r w:rsidR="008A1D36" w:rsidRPr="006A4B84">
        <w:rPr>
          <w:rFonts w:ascii="Georgia" w:eastAsia="Times New Roman" w:hAnsi="Georgia"/>
          <w:noProof w:val="0"/>
          <w:sz w:val="22"/>
          <w:szCs w:val="22"/>
          <w:lang w:eastAsia="en-US"/>
        </w:rPr>
        <w:t xml:space="preserve">widespread </w:t>
      </w:r>
      <w:r w:rsidR="00175178" w:rsidRPr="006A4B84">
        <w:rPr>
          <w:rFonts w:ascii="Georgia" w:eastAsia="Times New Roman" w:hAnsi="Georgia"/>
          <w:noProof w:val="0"/>
          <w:sz w:val="22"/>
          <w:szCs w:val="22"/>
          <w:lang w:eastAsia="en-US"/>
        </w:rPr>
        <w:t>food security threats</w:t>
      </w:r>
      <w:r w:rsidR="008A1D36" w:rsidRPr="006A4B84">
        <w:rPr>
          <w:rFonts w:ascii="Georgia" w:eastAsia="Times New Roman" w:hAnsi="Georgia"/>
          <w:noProof w:val="0"/>
          <w:sz w:val="22"/>
          <w:szCs w:val="22"/>
          <w:lang w:eastAsia="en-US"/>
        </w:rPr>
        <w:t>,</w:t>
      </w:r>
      <w:r w:rsidR="001302B4" w:rsidRPr="006A4B84">
        <w:rPr>
          <w:rStyle w:val="EndnoteReference"/>
          <w:rFonts w:ascii="Georgia" w:eastAsia="Times New Roman" w:hAnsi="Georgia"/>
          <w:noProof w:val="0"/>
          <w:sz w:val="22"/>
          <w:szCs w:val="22"/>
          <w:lang w:eastAsia="en-US"/>
        </w:rPr>
        <w:endnoteReference w:id="7"/>
      </w:r>
      <w:r w:rsidR="00416B0D" w:rsidRPr="006A4B84">
        <w:rPr>
          <w:rFonts w:ascii="Georgia" w:eastAsia="Times New Roman" w:hAnsi="Georgia"/>
          <w:noProof w:val="0"/>
          <w:sz w:val="22"/>
          <w:szCs w:val="22"/>
          <w:lang w:eastAsia="en-US"/>
        </w:rPr>
        <w:t xml:space="preserve"> </w:t>
      </w:r>
      <w:r w:rsidR="00175178" w:rsidRPr="006A4B84">
        <w:rPr>
          <w:rFonts w:ascii="Georgia" w:eastAsia="Times New Roman" w:hAnsi="Georgia"/>
          <w:noProof w:val="0"/>
          <w:sz w:val="22"/>
          <w:szCs w:val="22"/>
          <w:lang w:eastAsia="en-US"/>
        </w:rPr>
        <w:t xml:space="preserve">all related </w:t>
      </w:r>
      <w:r w:rsidR="00D82A9B" w:rsidRPr="006A4B84">
        <w:rPr>
          <w:rFonts w:ascii="Georgia" w:eastAsia="Times New Roman" w:hAnsi="Georgia"/>
          <w:noProof w:val="0"/>
          <w:sz w:val="22"/>
          <w:szCs w:val="22"/>
          <w:lang w:eastAsia="en-US"/>
        </w:rPr>
        <w:t xml:space="preserve">to </w:t>
      </w:r>
      <w:r w:rsidR="00175178" w:rsidRPr="006A4B84">
        <w:rPr>
          <w:rFonts w:ascii="Georgia" w:eastAsia="Times New Roman" w:hAnsi="Georgia"/>
          <w:noProof w:val="0"/>
          <w:sz w:val="22"/>
          <w:szCs w:val="22"/>
          <w:lang w:eastAsia="en-US"/>
        </w:rPr>
        <w:t>land and natural resource</w:t>
      </w:r>
      <w:r w:rsidR="00D82A9B" w:rsidRPr="006A4B84">
        <w:rPr>
          <w:rFonts w:ascii="Georgia" w:eastAsia="Times New Roman" w:hAnsi="Georgia"/>
          <w:noProof w:val="0"/>
          <w:sz w:val="22"/>
          <w:szCs w:val="22"/>
          <w:lang w:eastAsia="en-US"/>
        </w:rPr>
        <w:t xml:space="preserve"> rights</w:t>
      </w:r>
      <w:r w:rsidR="00175178" w:rsidRPr="006A4B84">
        <w:rPr>
          <w:rFonts w:ascii="Georgia" w:eastAsia="Times New Roman" w:hAnsi="Georgia"/>
          <w:noProof w:val="0"/>
          <w:sz w:val="22"/>
          <w:szCs w:val="22"/>
          <w:lang w:eastAsia="en-US"/>
        </w:rPr>
        <w:t xml:space="preserve">. </w:t>
      </w:r>
      <w:r w:rsidR="00D82A9B" w:rsidRPr="006A4B84">
        <w:rPr>
          <w:rFonts w:ascii="Georgia" w:eastAsia="Times New Roman" w:hAnsi="Georgia"/>
          <w:noProof w:val="0"/>
          <w:sz w:val="22"/>
          <w:szCs w:val="22"/>
          <w:lang w:eastAsia="en-US"/>
        </w:rPr>
        <w:t>A</w:t>
      </w:r>
      <w:r w:rsidR="006C34F1" w:rsidRPr="006A4B84">
        <w:rPr>
          <w:rFonts w:ascii="Georgia" w:eastAsia="Times New Roman" w:hAnsi="Georgia"/>
          <w:noProof w:val="0"/>
          <w:sz w:val="22"/>
          <w:szCs w:val="22"/>
          <w:lang w:eastAsia="en-US"/>
        </w:rPr>
        <w:t xml:space="preserve">rticulation of the </w:t>
      </w:r>
      <w:r w:rsidR="00D82A9B" w:rsidRPr="006A4B84">
        <w:rPr>
          <w:rFonts w:ascii="Georgia" w:eastAsia="Times New Roman" w:hAnsi="Georgia"/>
          <w:noProof w:val="0"/>
          <w:sz w:val="22"/>
          <w:szCs w:val="22"/>
          <w:lang w:eastAsia="en-US"/>
        </w:rPr>
        <w:t xml:space="preserve">relationship between land and the </w:t>
      </w:r>
      <w:r w:rsidR="006C34F1" w:rsidRPr="006A4B84">
        <w:rPr>
          <w:rFonts w:ascii="Georgia" w:eastAsia="Times New Roman" w:hAnsi="Georgia"/>
          <w:noProof w:val="0"/>
          <w:sz w:val="22"/>
          <w:szCs w:val="22"/>
          <w:lang w:eastAsia="en-US"/>
        </w:rPr>
        <w:t xml:space="preserve">realization of human rights </w:t>
      </w:r>
      <w:r w:rsidR="00416B0D" w:rsidRPr="006A4B84">
        <w:rPr>
          <w:rFonts w:ascii="Georgia" w:eastAsia="Times New Roman" w:hAnsi="Georgia"/>
          <w:noProof w:val="0"/>
          <w:sz w:val="22"/>
          <w:szCs w:val="22"/>
          <w:lang w:eastAsia="en-US"/>
        </w:rPr>
        <w:t xml:space="preserve">is especially urgent for </w:t>
      </w:r>
      <w:r w:rsidRPr="006A4B84">
        <w:rPr>
          <w:rFonts w:ascii="Georgia" w:eastAsia="Times New Roman" w:hAnsi="Georgia"/>
          <w:noProof w:val="0"/>
          <w:sz w:val="22"/>
          <w:szCs w:val="22"/>
          <w:lang w:eastAsia="en-US"/>
        </w:rPr>
        <w:t xml:space="preserve">the majority of </w:t>
      </w:r>
      <w:r w:rsidR="00277DEF" w:rsidRPr="006A4B84">
        <w:rPr>
          <w:rFonts w:ascii="Georgia" w:eastAsia="Times New Roman" w:hAnsi="Georgia"/>
          <w:noProof w:val="0"/>
          <w:sz w:val="22"/>
          <w:szCs w:val="22"/>
          <w:lang w:eastAsia="en-US"/>
        </w:rPr>
        <w:t>thos</w:t>
      </w:r>
      <w:r w:rsidR="00416B0D" w:rsidRPr="006A4B84">
        <w:rPr>
          <w:rFonts w:ascii="Georgia" w:eastAsia="Times New Roman" w:hAnsi="Georgia"/>
          <w:noProof w:val="0"/>
          <w:sz w:val="22"/>
          <w:szCs w:val="22"/>
          <w:lang w:eastAsia="en-US"/>
        </w:rPr>
        <w:t>e living in poverty</w:t>
      </w:r>
      <w:r w:rsidR="00277DEF" w:rsidRPr="006A4B84">
        <w:rPr>
          <w:rFonts w:ascii="Georgia" w:eastAsia="Times New Roman" w:hAnsi="Georgia"/>
          <w:noProof w:val="0"/>
          <w:sz w:val="22"/>
          <w:szCs w:val="22"/>
          <w:lang w:eastAsia="en-US"/>
        </w:rPr>
        <w:t xml:space="preserve"> worldwide</w:t>
      </w:r>
      <w:r w:rsidRPr="006A4B84">
        <w:rPr>
          <w:rFonts w:ascii="Georgia" w:eastAsia="Times New Roman" w:hAnsi="Georgia"/>
          <w:noProof w:val="0"/>
          <w:sz w:val="22"/>
          <w:szCs w:val="22"/>
          <w:lang w:eastAsia="en-US"/>
        </w:rPr>
        <w:t xml:space="preserve">, </w:t>
      </w:r>
      <w:r w:rsidR="00BB006A" w:rsidRPr="006A4B84">
        <w:rPr>
          <w:rFonts w:ascii="Georgia" w:eastAsia="Times New Roman" w:hAnsi="Georgia"/>
          <w:noProof w:val="0"/>
          <w:sz w:val="22"/>
          <w:szCs w:val="22"/>
          <w:lang w:eastAsia="en-US"/>
        </w:rPr>
        <w:t xml:space="preserve">namely indigenous peoples and local communities, </w:t>
      </w:r>
      <w:r w:rsidRPr="006A4B84">
        <w:rPr>
          <w:rFonts w:ascii="Georgia" w:eastAsia="Times New Roman" w:hAnsi="Georgia"/>
          <w:noProof w:val="0"/>
          <w:sz w:val="22"/>
          <w:szCs w:val="22"/>
          <w:lang w:eastAsia="en-US"/>
        </w:rPr>
        <w:t>who</w:t>
      </w:r>
      <w:r w:rsidR="00416B0D" w:rsidRPr="006A4B84">
        <w:rPr>
          <w:rFonts w:ascii="Georgia" w:eastAsia="Times New Roman" w:hAnsi="Georgia"/>
          <w:noProof w:val="0"/>
          <w:sz w:val="22"/>
          <w:szCs w:val="22"/>
          <w:lang w:eastAsia="en-US"/>
        </w:rPr>
        <w:t xml:space="preserve">: live in rural areas where land is the most important resource; rely on agriculture and forests for food, livelihoods, and housing; and lack legal rights to </w:t>
      </w:r>
      <w:r w:rsidRPr="006A4B84">
        <w:rPr>
          <w:rFonts w:ascii="Georgia" w:eastAsia="Times New Roman" w:hAnsi="Georgia"/>
          <w:noProof w:val="0"/>
          <w:sz w:val="22"/>
          <w:szCs w:val="22"/>
          <w:lang w:eastAsia="en-US"/>
        </w:rPr>
        <w:t>the</w:t>
      </w:r>
      <w:r w:rsidR="007C3CB9" w:rsidRPr="006A4B84">
        <w:rPr>
          <w:rFonts w:ascii="Georgia" w:eastAsia="Times New Roman" w:hAnsi="Georgia"/>
          <w:noProof w:val="0"/>
          <w:sz w:val="22"/>
          <w:szCs w:val="22"/>
          <w:lang w:eastAsia="en-US"/>
        </w:rPr>
        <w:t>ir land</w:t>
      </w:r>
      <w:r w:rsidR="001A2F19" w:rsidRPr="006A4B84">
        <w:rPr>
          <w:rFonts w:ascii="Georgia" w:eastAsia="Times New Roman" w:hAnsi="Georgia"/>
          <w:noProof w:val="0"/>
          <w:sz w:val="22"/>
          <w:szCs w:val="22"/>
          <w:lang w:eastAsia="en-US"/>
        </w:rPr>
        <w:t>.</w:t>
      </w:r>
      <w:r w:rsidR="001A2F19" w:rsidRPr="006A4B84">
        <w:rPr>
          <w:rStyle w:val="EndnoteReference"/>
          <w:rFonts w:ascii="Georgia" w:eastAsia="Times New Roman" w:hAnsi="Georgia"/>
          <w:noProof w:val="0"/>
          <w:sz w:val="22"/>
          <w:szCs w:val="22"/>
          <w:lang w:eastAsia="en-US"/>
        </w:rPr>
        <w:endnoteReference w:id="8"/>
      </w:r>
      <w:r w:rsidR="00416B0D" w:rsidRPr="006A4B84">
        <w:rPr>
          <w:rFonts w:ascii="Georgia" w:eastAsia="Times New Roman" w:hAnsi="Georgia"/>
          <w:noProof w:val="0"/>
          <w:position w:val="6"/>
          <w:sz w:val="22"/>
          <w:szCs w:val="22"/>
          <w:lang w:eastAsia="en-US"/>
        </w:rPr>
        <w:t xml:space="preserve"> </w:t>
      </w:r>
      <w:r w:rsidR="00416B0D" w:rsidRPr="006A4B84">
        <w:rPr>
          <w:rFonts w:ascii="Georgia" w:eastAsia="Times New Roman" w:hAnsi="Georgia"/>
          <w:noProof w:val="0"/>
          <w:sz w:val="22"/>
          <w:szCs w:val="22"/>
          <w:lang w:eastAsia="en-US"/>
        </w:rPr>
        <w:t xml:space="preserve">Landlessness and weak land </w:t>
      </w:r>
      <w:r w:rsidR="00277DEF" w:rsidRPr="006A4B84">
        <w:rPr>
          <w:rFonts w:ascii="Georgia" w:eastAsia="Times New Roman" w:hAnsi="Georgia"/>
          <w:noProof w:val="0"/>
          <w:sz w:val="22"/>
          <w:szCs w:val="22"/>
          <w:lang w:eastAsia="en-US"/>
        </w:rPr>
        <w:t>tenure</w:t>
      </w:r>
      <w:r w:rsidR="00416B0D" w:rsidRPr="006A4B84">
        <w:rPr>
          <w:rFonts w:ascii="Georgia" w:eastAsia="Times New Roman" w:hAnsi="Georgia"/>
          <w:noProof w:val="0"/>
          <w:sz w:val="22"/>
          <w:szCs w:val="22"/>
          <w:lang w:eastAsia="en-US"/>
        </w:rPr>
        <w:t xml:space="preserve"> are root causes of poverty and hunger, conflict, inequality, and environmental degradation</w:t>
      </w:r>
      <w:r w:rsidR="001A2F19" w:rsidRPr="006A4B84">
        <w:rPr>
          <w:rFonts w:ascii="Georgia" w:eastAsia="Times New Roman" w:hAnsi="Georgia"/>
          <w:noProof w:val="0"/>
          <w:sz w:val="22"/>
          <w:szCs w:val="22"/>
          <w:lang w:eastAsia="en-US"/>
        </w:rPr>
        <w:t>.</w:t>
      </w:r>
      <w:r w:rsidR="001A2F19" w:rsidRPr="006A4B84">
        <w:rPr>
          <w:rStyle w:val="EndnoteReference"/>
          <w:rFonts w:ascii="Georgia" w:eastAsia="Times New Roman" w:hAnsi="Georgia"/>
          <w:noProof w:val="0"/>
          <w:sz w:val="22"/>
          <w:szCs w:val="22"/>
          <w:lang w:eastAsia="en-US"/>
        </w:rPr>
        <w:endnoteReference w:id="9"/>
      </w:r>
      <w:r w:rsidR="001A2F19" w:rsidRPr="006A4B84">
        <w:rPr>
          <w:rFonts w:ascii="Georgia" w:eastAsia="Times New Roman" w:hAnsi="Georgia"/>
          <w:noProof w:val="0"/>
          <w:sz w:val="22"/>
          <w:szCs w:val="22"/>
          <w:lang w:eastAsia="en-US"/>
        </w:rPr>
        <w:t xml:space="preserve"> </w:t>
      </w:r>
    </w:p>
    <w:p w14:paraId="2DBC5DF5" w14:textId="77777777" w:rsidR="00680152" w:rsidRPr="006A4B84" w:rsidRDefault="00680152" w:rsidP="00132A37">
      <w:pPr>
        <w:rPr>
          <w:rFonts w:ascii="Georgia" w:eastAsia="Times New Roman" w:hAnsi="Georgia"/>
          <w:b/>
          <w:bCs/>
          <w:i/>
          <w:iCs/>
          <w:noProof w:val="0"/>
          <w:sz w:val="22"/>
          <w:szCs w:val="22"/>
          <w:lang w:eastAsia="en-US"/>
        </w:rPr>
      </w:pPr>
    </w:p>
    <w:p w14:paraId="53FA7C81" w14:textId="77777777" w:rsidR="005010CD" w:rsidRPr="006A4B84" w:rsidRDefault="00C23198" w:rsidP="00132A37">
      <w:pPr>
        <w:rPr>
          <w:rFonts w:ascii="Georgia" w:eastAsia="Times New Roman" w:hAnsi="Georgia"/>
          <w:b/>
          <w:bCs/>
          <w:i/>
          <w:iCs/>
          <w:noProof w:val="0"/>
          <w:sz w:val="22"/>
          <w:szCs w:val="22"/>
          <w:lang w:eastAsia="en-US"/>
        </w:rPr>
      </w:pPr>
      <w:r w:rsidRPr="006A4B84">
        <w:rPr>
          <w:rFonts w:ascii="Georgia" w:eastAsia="Times New Roman" w:hAnsi="Georgia"/>
          <w:b/>
          <w:bCs/>
          <w:i/>
          <w:iCs/>
          <w:noProof w:val="0"/>
          <w:sz w:val="22"/>
          <w:szCs w:val="22"/>
          <w:lang w:eastAsia="en-US"/>
        </w:rPr>
        <w:t>Land rights</w:t>
      </w:r>
      <w:r w:rsidR="002E0994" w:rsidRPr="006A4B84">
        <w:rPr>
          <w:rFonts w:ascii="Georgia" w:eastAsia="Times New Roman" w:hAnsi="Georgia"/>
          <w:b/>
          <w:bCs/>
          <w:i/>
          <w:iCs/>
          <w:noProof w:val="0"/>
          <w:sz w:val="22"/>
          <w:szCs w:val="22"/>
          <w:lang w:eastAsia="en-US"/>
        </w:rPr>
        <w:t xml:space="preserve"> must be gender</w:t>
      </w:r>
      <w:r w:rsidR="007C3CB9" w:rsidRPr="006A4B84">
        <w:rPr>
          <w:rFonts w:ascii="Georgia" w:eastAsia="Times New Roman" w:hAnsi="Georgia"/>
          <w:b/>
          <w:bCs/>
          <w:i/>
          <w:iCs/>
          <w:noProof w:val="0"/>
          <w:sz w:val="22"/>
          <w:szCs w:val="22"/>
          <w:lang w:eastAsia="en-US"/>
        </w:rPr>
        <w:t xml:space="preserve"> </w:t>
      </w:r>
      <w:r w:rsidR="002E0994" w:rsidRPr="006A4B84">
        <w:rPr>
          <w:rFonts w:ascii="Georgia" w:eastAsia="Times New Roman" w:hAnsi="Georgia"/>
          <w:b/>
          <w:bCs/>
          <w:i/>
          <w:iCs/>
          <w:noProof w:val="0"/>
          <w:sz w:val="22"/>
          <w:szCs w:val="22"/>
          <w:lang w:eastAsia="en-US"/>
        </w:rPr>
        <w:t>equitable</w:t>
      </w:r>
      <w:r w:rsidR="00BB006A" w:rsidRPr="006A4B84">
        <w:rPr>
          <w:rFonts w:ascii="Georgia" w:eastAsia="Times New Roman" w:hAnsi="Georgia"/>
          <w:b/>
          <w:bCs/>
          <w:i/>
          <w:iCs/>
          <w:noProof w:val="0"/>
          <w:sz w:val="22"/>
          <w:szCs w:val="22"/>
          <w:lang w:eastAsia="en-US"/>
        </w:rPr>
        <w:t>, just,</w:t>
      </w:r>
      <w:r w:rsidR="002E0994" w:rsidRPr="006A4B84">
        <w:rPr>
          <w:rFonts w:ascii="Georgia" w:eastAsia="Times New Roman" w:hAnsi="Georgia"/>
          <w:b/>
          <w:bCs/>
          <w:i/>
          <w:iCs/>
          <w:noProof w:val="0"/>
          <w:sz w:val="22"/>
          <w:szCs w:val="22"/>
          <w:lang w:eastAsia="en-US"/>
        </w:rPr>
        <w:t xml:space="preserve"> and socially inclusive.</w:t>
      </w:r>
      <w:r w:rsidR="000B4A7D" w:rsidRPr="006A4B84">
        <w:rPr>
          <w:rStyle w:val="EndnoteReference"/>
          <w:rFonts w:ascii="Georgia" w:eastAsia="Times New Roman" w:hAnsi="Georgia"/>
          <w:b/>
          <w:bCs/>
          <w:i/>
          <w:iCs/>
          <w:noProof w:val="0"/>
          <w:sz w:val="22"/>
          <w:szCs w:val="22"/>
          <w:lang w:eastAsia="en-US"/>
        </w:rPr>
        <w:endnoteReference w:id="10"/>
      </w:r>
      <w:r w:rsidR="002E0994" w:rsidRPr="006A4B84">
        <w:rPr>
          <w:rFonts w:ascii="Georgia" w:eastAsia="Times New Roman" w:hAnsi="Georgia"/>
          <w:b/>
          <w:bCs/>
          <w:i/>
          <w:iCs/>
          <w:noProof w:val="0"/>
          <w:sz w:val="22"/>
          <w:szCs w:val="22"/>
          <w:lang w:eastAsia="en-US"/>
        </w:rPr>
        <w:t xml:space="preserve"> </w:t>
      </w:r>
    </w:p>
    <w:p w14:paraId="2E6D3880" w14:textId="3A9B41F7" w:rsidR="00416B0D" w:rsidRPr="006A4B84" w:rsidRDefault="004039A1" w:rsidP="00132A37">
      <w:pPr>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T</w:t>
      </w:r>
      <w:r w:rsidR="001302B4" w:rsidRPr="006A4B84">
        <w:rPr>
          <w:rFonts w:ascii="Georgia" w:eastAsia="Times New Roman" w:hAnsi="Georgia"/>
          <w:noProof w:val="0"/>
          <w:sz w:val="22"/>
          <w:szCs w:val="22"/>
          <w:lang w:eastAsia="en-US"/>
        </w:rPr>
        <w:t>he</w:t>
      </w:r>
      <w:r w:rsidR="002E0994" w:rsidRPr="006A4B84">
        <w:rPr>
          <w:rFonts w:ascii="Georgia" w:eastAsia="Times New Roman" w:hAnsi="Georgia"/>
          <w:noProof w:val="0"/>
          <w:sz w:val="22"/>
          <w:szCs w:val="22"/>
          <w:lang w:eastAsia="en-US"/>
        </w:rPr>
        <w:t xml:space="preserve"> above</w:t>
      </w:r>
      <w:r w:rsidR="001302B4" w:rsidRPr="006A4B84">
        <w:rPr>
          <w:rFonts w:ascii="Georgia" w:eastAsia="Times New Roman" w:hAnsi="Georgia"/>
          <w:noProof w:val="0"/>
          <w:sz w:val="22"/>
          <w:szCs w:val="22"/>
          <w:lang w:eastAsia="en-US"/>
        </w:rPr>
        <w:t xml:space="preserve"> impacts are </w:t>
      </w:r>
      <w:r w:rsidR="008A1D36" w:rsidRPr="006A4B84">
        <w:rPr>
          <w:rFonts w:ascii="Georgia" w:eastAsia="Times New Roman" w:hAnsi="Georgia"/>
          <w:noProof w:val="0"/>
          <w:sz w:val="22"/>
          <w:szCs w:val="22"/>
          <w:lang w:eastAsia="en-US"/>
        </w:rPr>
        <w:t xml:space="preserve">severely </w:t>
      </w:r>
      <w:r w:rsidR="001302B4" w:rsidRPr="006A4B84">
        <w:rPr>
          <w:rFonts w:ascii="Georgia" w:eastAsia="Times New Roman" w:hAnsi="Georgia"/>
          <w:noProof w:val="0"/>
          <w:sz w:val="22"/>
          <w:szCs w:val="22"/>
          <w:lang w:eastAsia="en-US"/>
        </w:rPr>
        <w:t>compounded by gender inequality</w:t>
      </w:r>
      <w:r w:rsidR="008A1D36" w:rsidRPr="006A4B84">
        <w:rPr>
          <w:rStyle w:val="EndnoteReference"/>
          <w:rFonts w:ascii="Georgia" w:eastAsia="Times New Roman" w:hAnsi="Georgia"/>
          <w:noProof w:val="0"/>
          <w:sz w:val="22"/>
          <w:szCs w:val="22"/>
          <w:lang w:eastAsia="en-US"/>
        </w:rPr>
        <w:endnoteReference w:id="11"/>
      </w:r>
      <w:r w:rsidR="001302B4" w:rsidRPr="006A4B84">
        <w:rPr>
          <w:rFonts w:ascii="Georgia" w:eastAsia="Times New Roman" w:hAnsi="Georgia"/>
          <w:noProof w:val="0"/>
          <w:sz w:val="22"/>
          <w:szCs w:val="22"/>
          <w:lang w:eastAsia="en-US"/>
        </w:rPr>
        <w:t xml:space="preserve"> and </w:t>
      </w:r>
      <w:r w:rsidR="008A1D36" w:rsidRPr="006A4B84">
        <w:rPr>
          <w:rFonts w:ascii="Georgia" w:eastAsia="Times New Roman" w:hAnsi="Georgia"/>
          <w:noProof w:val="0"/>
          <w:sz w:val="22"/>
          <w:szCs w:val="22"/>
          <w:lang w:eastAsia="en-US"/>
        </w:rPr>
        <w:t xml:space="preserve">intersecting forms of </w:t>
      </w:r>
      <w:r w:rsidR="005010CD" w:rsidRPr="006A4B84">
        <w:rPr>
          <w:rFonts w:ascii="Georgia" w:eastAsia="Times New Roman" w:hAnsi="Georgia"/>
          <w:noProof w:val="0"/>
          <w:sz w:val="22"/>
          <w:szCs w:val="22"/>
          <w:lang w:eastAsia="en-US"/>
        </w:rPr>
        <w:t xml:space="preserve">discrimination </w:t>
      </w:r>
      <w:r w:rsidR="001302B4" w:rsidRPr="006A4B84">
        <w:rPr>
          <w:rFonts w:ascii="Georgia" w:eastAsia="Times New Roman" w:hAnsi="Georgia"/>
          <w:noProof w:val="0"/>
          <w:sz w:val="22"/>
          <w:szCs w:val="22"/>
          <w:lang w:eastAsia="en-US"/>
        </w:rPr>
        <w:t xml:space="preserve">(age, race, religion, </w:t>
      </w:r>
      <w:r w:rsidR="008A1D36" w:rsidRPr="006A4B84">
        <w:rPr>
          <w:rFonts w:ascii="Georgia" w:eastAsia="Times New Roman" w:hAnsi="Georgia"/>
          <w:noProof w:val="0"/>
          <w:sz w:val="22"/>
          <w:szCs w:val="22"/>
          <w:lang w:eastAsia="en-US"/>
        </w:rPr>
        <w:t>indigen</w:t>
      </w:r>
      <w:r w:rsidR="005010CD" w:rsidRPr="006A4B84">
        <w:rPr>
          <w:rFonts w:ascii="Georgia" w:eastAsia="Times New Roman" w:hAnsi="Georgia"/>
          <w:noProof w:val="0"/>
          <w:sz w:val="22"/>
          <w:szCs w:val="22"/>
          <w:lang w:eastAsia="en-US"/>
        </w:rPr>
        <w:t>eity</w:t>
      </w:r>
      <w:r w:rsidR="008A1D36" w:rsidRPr="006A4B84">
        <w:rPr>
          <w:rFonts w:ascii="Georgia" w:eastAsia="Times New Roman" w:hAnsi="Georgia"/>
          <w:noProof w:val="0"/>
          <w:sz w:val="22"/>
          <w:szCs w:val="22"/>
          <w:lang w:eastAsia="en-US"/>
        </w:rPr>
        <w:t xml:space="preserve">, </w:t>
      </w:r>
      <w:r w:rsidR="001302B4" w:rsidRPr="006A4B84">
        <w:rPr>
          <w:rFonts w:ascii="Georgia" w:eastAsia="Times New Roman" w:hAnsi="Georgia"/>
          <w:noProof w:val="0"/>
          <w:sz w:val="22"/>
          <w:szCs w:val="22"/>
          <w:lang w:eastAsia="en-US"/>
        </w:rPr>
        <w:t>marital status, disability, sexual</w:t>
      </w:r>
      <w:r w:rsidR="00277DEF" w:rsidRPr="006A4B84">
        <w:rPr>
          <w:rFonts w:ascii="Georgia" w:eastAsia="Times New Roman" w:hAnsi="Georgia"/>
          <w:noProof w:val="0"/>
          <w:sz w:val="22"/>
          <w:szCs w:val="22"/>
          <w:lang w:eastAsia="en-US"/>
        </w:rPr>
        <w:t xml:space="preserve"> orientation</w:t>
      </w:r>
      <w:r w:rsidR="00BB006A" w:rsidRPr="006A4B84">
        <w:rPr>
          <w:rFonts w:ascii="Georgia" w:eastAsia="Times New Roman" w:hAnsi="Georgia"/>
          <w:noProof w:val="0"/>
          <w:sz w:val="22"/>
          <w:szCs w:val="22"/>
          <w:lang w:eastAsia="en-US"/>
        </w:rPr>
        <w:t>, and other grounds</w:t>
      </w:r>
      <w:r w:rsidR="001302B4" w:rsidRPr="006A4B84">
        <w:rPr>
          <w:rFonts w:ascii="Georgia" w:eastAsia="Times New Roman" w:hAnsi="Georgia"/>
          <w:noProof w:val="0"/>
          <w:sz w:val="22"/>
          <w:szCs w:val="22"/>
          <w:lang w:eastAsia="en-US"/>
        </w:rPr>
        <w:t>).</w:t>
      </w:r>
      <w:r w:rsidR="008A1D36" w:rsidRPr="006A4B84">
        <w:rPr>
          <w:rStyle w:val="EndnoteReference"/>
          <w:rFonts w:ascii="Georgia" w:eastAsia="Times New Roman" w:hAnsi="Georgia"/>
          <w:noProof w:val="0"/>
          <w:sz w:val="22"/>
          <w:szCs w:val="22"/>
          <w:lang w:eastAsia="en-US"/>
        </w:rPr>
        <w:endnoteReference w:id="12"/>
      </w:r>
      <w:r w:rsidR="001302B4" w:rsidRPr="006A4B84">
        <w:rPr>
          <w:rFonts w:ascii="Georgia" w:eastAsia="Times New Roman" w:hAnsi="Georgia"/>
          <w:noProof w:val="0"/>
          <w:sz w:val="22"/>
          <w:szCs w:val="22"/>
          <w:lang w:eastAsia="en-US"/>
        </w:rPr>
        <w:t xml:space="preserve"> </w:t>
      </w:r>
      <w:r w:rsidR="005010CD" w:rsidRPr="006A4B84">
        <w:rPr>
          <w:rFonts w:ascii="Georgia" w:eastAsia="Times New Roman" w:hAnsi="Georgia"/>
          <w:noProof w:val="0"/>
          <w:sz w:val="22"/>
          <w:szCs w:val="22"/>
          <w:lang w:eastAsia="en-US"/>
        </w:rPr>
        <w:t xml:space="preserve">Therefore the General Comment should </w:t>
      </w:r>
      <w:r w:rsidR="00DD1A29" w:rsidRPr="006A4B84">
        <w:rPr>
          <w:rFonts w:ascii="Georgia" w:eastAsia="Times New Roman" w:hAnsi="Georgia"/>
          <w:noProof w:val="0"/>
          <w:sz w:val="22"/>
          <w:szCs w:val="22"/>
          <w:lang w:eastAsia="en-US"/>
        </w:rPr>
        <w:t>e</w:t>
      </w:r>
      <w:r w:rsidR="001302B4" w:rsidRPr="006A4B84">
        <w:rPr>
          <w:rFonts w:ascii="Georgia" w:eastAsia="Times New Roman" w:hAnsi="Georgia"/>
          <w:noProof w:val="0"/>
          <w:sz w:val="22"/>
          <w:szCs w:val="22"/>
          <w:lang w:eastAsia="en-US"/>
        </w:rPr>
        <w:t>xplicit</w:t>
      </w:r>
      <w:r w:rsidR="005010CD" w:rsidRPr="006A4B84">
        <w:rPr>
          <w:rFonts w:ascii="Georgia" w:eastAsia="Times New Roman" w:hAnsi="Georgia"/>
          <w:noProof w:val="0"/>
          <w:sz w:val="22"/>
          <w:szCs w:val="22"/>
          <w:lang w:eastAsia="en-US"/>
        </w:rPr>
        <w:t>ly</w:t>
      </w:r>
      <w:r w:rsidR="001302B4" w:rsidRPr="006A4B84">
        <w:rPr>
          <w:rFonts w:ascii="Georgia" w:eastAsia="Times New Roman" w:hAnsi="Georgia"/>
          <w:noProof w:val="0"/>
          <w:sz w:val="22"/>
          <w:szCs w:val="22"/>
          <w:lang w:eastAsia="en-US"/>
        </w:rPr>
        <w:t xml:space="preserve"> recogni</w:t>
      </w:r>
      <w:r w:rsidR="00DD1A29" w:rsidRPr="006A4B84">
        <w:rPr>
          <w:rFonts w:ascii="Georgia" w:eastAsia="Times New Roman" w:hAnsi="Georgia"/>
          <w:noProof w:val="0"/>
          <w:sz w:val="22"/>
          <w:szCs w:val="22"/>
          <w:lang w:eastAsia="en-US"/>
        </w:rPr>
        <w:t>z</w:t>
      </w:r>
      <w:r w:rsidR="005010CD" w:rsidRPr="006A4B84">
        <w:rPr>
          <w:rFonts w:ascii="Georgia" w:eastAsia="Times New Roman" w:hAnsi="Georgia"/>
          <w:noProof w:val="0"/>
          <w:sz w:val="22"/>
          <w:szCs w:val="22"/>
          <w:lang w:eastAsia="en-US"/>
        </w:rPr>
        <w:t>e</w:t>
      </w:r>
      <w:r w:rsidR="001302B4" w:rsidRPr="006A4B84">
        <w:rPr>
          <w:rFonts w:ascii="Georgia" w:eastAsia="Times New Roman" w:hAnsi="Georgia"/>
          <w:noProof w:val="0"/>
          <w:sz w:val="22"/>
          <w:szCs w:val="22"/>
          <w:lang w:eastAsia="en-US"/>
        </w:rPr>
        <w:t xml:space="preserve"> intersectional discrimination </w:t>
      </w:r>
      <w:r w:rsidR="005010CD" w:rsidRPr="006A4B84">
        <w:rPr>
          <w:rFonts w:ascii="Georgia" w:eastAsia="Times New Roman" w:hAnsi="Georgia"/>
          <w:noProof w:val="0"/>
          <w:sz w:val="22"/>
          <w:szCs w:val="22"/>
          <w:lang w:eastAsia="en-US"/>
        </w:rPr>
        <w:t xml:space="preserve">and include </w:t>
      </w:r>
      <w:r w:rsidR="001302B4" w:rsidRPr="006A4B84">
        <w:rPr>
          <w:rFonts w:ascii="Georgia" w:eastAsia="Times New Roman" w:hAnsi="Georgia"/>
          <w:noProof w:val="0"/>
          <w:sz w:val="22"/>
          <w:szCs w:val="22"/>
          <w:lang w:eastAsia="en-US"/>
        </w:rPr>
        <w:t>st</w:t>
      </w:r>
      <w:r w:rsidR="006C34F1" w:rsidRPr="006A4B84">
        <w:rPr>
          <w:rFonts w:ascii="Georgia" w:eastAsia="Times New Roman" w:hAnsi="Georgia"/>
          <w:noProof w:val="0"/>
          <w:sz w:val="22"/>
          <w:szCs w:val="22"/>
          <w:lang w:eastAsia="en-US"/>
        </w:rPr>
        <w:t>rong</w:t>
      </w:r>
      <w:r w:rsidR="001302B4" w:rsidRPr="006A4B84">
        <w:rPr>
          <w:rFonts w:ascii="Georgia" w:eastAsia="Times New Roman" w:hAnsi="Georgia"/>
          <w:noProof w:val="0"/>
          <w:sz w:val="22"/>
          <w:szCs w:val="22"/>
          <w:lang w:eastAsia="en-US"/>
        </w:rPr>
        <w:t xml:space="preserve"> provisions requir</w:t>
      </w:r>
      <w:r w:rsidR="005010CD" w:rsidRPr="006A4B84">
        <w:rPr>
          <w:rFonts w:ascii="Georgia" w:eastAsia="Times New Roman" w:hAnsi="Georgia"/>
          <w:noProof w:val="0"/>
          <w:sz w:val="22"/>
          <w:szCs w:val="22"/>
          <w:lang w:eastAsia="en-US"/>
        </w:rPr>
        <w:t>ing</w:t>
      </w:r>
      <w:r w:rsidR="001302B4" w:rsidRPr="006A4B84">
        <w:rPr>
          <w:rFonts w:ascii="Georgia" w:eastAsia="Times New Roman" w:hAnsi="Georgia"/>
          <w:noProof w:val="0"/>
          <w:sz w:val="22"/>
          <w:szCs w:val="22"/>
          <w:lang w:eastAsia="en-US"/>
        </w:rPr>
        <w:t xml:space="preserve"> states and other actors to affirmatively </w:t>
      </w:r>
      <w:r w:rsidR="005010CD" w:rsidRPr="006A4B84">
        <w:rPr>
          <w:rFonts w:ascii="Georgia" w:eastAsia="Times New Roman" w:hAnsi="Georgia"/>
          <w:noProof w:val="0"/>
          <w:sz w:val="22"/>
          <w:szCs w:val="22"/>
          <w:lang w:eastAsia="en-US"/>
        </w:rPr>
        <w:t xml:space="preserve">address such discrimination, including through </w:t>
      </w:r>
      <w:r w:rsidR="00C97904" w:rsidRPr="006A4B84">
        <w:rPr>
          <w:rFonts w:ascii="Georgia" w:eastAsia="Times New Roman" w:hAnsi="Georgia"/>
          <w:noProof w:val="0"/>
          <w:sz w:val="22"/>
          <w:szCs w:val="22"/>
          <w:lang w:eastAsia="en-US"/>
        </w:rPr>
        <w:t>good practice approaches to shifting social norms</w:t>
      </w:r>
      <w:r w:rsidR="00777558">
        <w:rPr>
          <w:rFonts w:ascii="Georgia" w:eastAsia="Times New Roman" w:hAnsi="Georgia"/>
          <w:noProof w:val="0"/>
          <w:sz w:val="22"/>
          <w:szCs w:val="22"/>
          <w:lang w:eastAsia="en-US"/>
        </w:rPr>
        <w:t>.</w:t>
      </w:r>
      <w:r w:rsidR="000F4CDE" w:rsidRPr="006A4B84">
        <w:rPr>
          <w:rStyle w:val="EndnoteReference"/>
          <w:rFonts w:ascii="Georgia" w:eastAsia="Times New Roman" w:hAnsi="Georgia"/>
          <w:noProof w:val="0"/>
          <w:sz w:val="22"/>
          <w:szCs w:val="22"/>
          <w:lang w:eastAsia="en-US"/>
        </w:rPr>
        <w:endnoteReference w:id="13"/>
      </w:r>
      <w:r w:rsidR="007E3042" w:rsidRPr="006A4B84">
        <w:rPr>
          <w:rFonts w:ascii="Georgia" w:eastAsia="Times New Roman" w:hAnsi="Georgia"/>
          <w:noProof w:val="0"/>
          <w:sz w:val="22"/>
          <w:szCs w:val="22"/>
          <w:lang w:eastAsia="en-US"/>
        </w:rPr>
        <w:t xml:space="preserve"> </w:t>
      </w:r>
      <w:r w:rsidR="005010CD" w:rsidRPr="006A4B84">
        <w:rPr>
          <w:rFonts w:ascii="Georgia" w:eastAsia="Times New Roman" w:hAnsi="Georgia"/>
          <w:noProof w:val="0"/>
          <w:sz w:val="22"/>
          <w:szCs w:val="22"/>
          <w:lang w:eastAsia="en-US"/>
        </w:rPr>
        <w:t xml:space="preserve">Addressing intersectional discrimination will also reinforce </w:t>
      </w:r>
      <w:r w:rsidR="007E3042" w:rsidRPr="006A4B84">
        <w:rPr>
          <w:rFonts w:ascii="Georgia" w:eastAsia="Times New Roman" w:hAnsi="Georgia"/>
          <w:noProof w:val="0"/>
          <w:sz w:val="22"/>
          <w:szCs w:val="22"/>
          <w:lang w:eastAsia="en-US"/>
        </w:rPr>
        <w:t xml:space="preserve">sustainable </w:t>
      </w:r>
      <w:r w:rsidR="00F45724" w:rsidRPr="006A4B84">
        <w:rPr>
          <w:rFonts w:ascii="Georgia" w:eastAsia="Times New Roman" w:hAnsi="Georgia"/>
          <w:noProof w:val="0"/>
          <w:sz w:val="22"/>
          <w:szCs w:val="22"/>
          <w:lang w:eastAsia="en-US"/>
        </w:rPr>
        <w:t xml:space="preserve">land </w:t>
      </w:r>
      <w:r w:rsidR="007E3042" w:rsidRPr="006A4B84">
        <w:rPr>
          <w:rFonts w:ascii="Georgia" w:eastAsia="Times New Roman" w:hAnsi="Georgia"/>
          <w:noProof w:val="0"/>
          <w:sz w:val="22"/>
          <w:szCs w:val="22"/>
          <w:lang w:eastAsia="en-US"/>
        </w:rPr>
        <w:t>management and use</w:t>
      </w:r>
      <w:r w:rsidR="00C23198" w:rsidRPr="006A4B84">
        <w:rPr>
          <w:rFonts w:ascii="Georgia" w:eastAsia="Times New Roman" w:hAnsi="Georgia"/>
          <w:noProof w:val="0"/>
          <w:sz w:val="22"/>
          <w:szCs w:val="22"/>
          <w:lang w:eastAsia="en-US"/>
        </w:rPr>
        <w:t xml:space="preserve">, </w:t>
      </w:r>
      <w:r w:rsidR="005010CD" w:rsidRPr="006A4B84">
        <w:rPr>
          <w:rFonts w:ascii="Georgia" w:eastAsia="Times New Roman" w:hAnsi="Georgia"/>
          <w:noProof w:val="0"/>
          <w:sz w:val="22"/>
          <w:szCs w:val="22"/>
          <w:lang w:eastAsia="en-US"/>
        </w:rPr>
        <w:t>with positive impacts for both</w:t>
      </w:r>
      <w:r w:rsidR="00D82A9B" w:rsidRPr="006A4B84">
        <w:rPr>
          <w:rFonts w:ascii="Georgia" w:eastAsia="Times New Roman" w:hAnsi="Georgia"/>
          <w:noProof w:val="0"/>
          <w:sz w:val="22"/>
          <w:szCs w:val="22"/>
          <w:lang w:eastAsia="en-US"/>
        </w:rPr>
        <w:t xml:space="preserve"> rural </w:t>
      </w:r>
      <w:r w:rsidR="005010CD" w:rsidRPr="006A4B84">
        <w:rPr>
          <w:rFonts w:ascii="Georgia" w:eastAsia="Times New Roman" w:hAnsi="Georgia"/>
          <w:noProof w:val="0"/>
          <w:sz w:val="22"/>
          <w:szCs w:val="22"/>
          <w:lang w:eastAsia="en-US"/>
        </w:rPr>
        <w:t>and urban w</w:t>
      </w:r>
      <w:r w:rsidR="00C23198" w:rsidRPr="006A4B84">
        <w:rPr>
          <w:rFonts w:ascii="Georgia" w:eastAsia="Times New Roman" w:hAnsi="Georgia"/>
          <w:noProof w:val="0"/>
          <w:sz w:val="22"/>
          <w:szCs w:val="22"/>
          <w:lang w:eastAsia="en-US"/>
        </w:rPr>
        <w:t>ell-being</w:t>
      </w:r>
      <w:r w:rsidR="005010CD" w:rsidRPr="006A4B84">
        <w:rPr>
          <w:rFonts w:ascii="Georgia" w:eastAsia="Times New Roman" w:hAnsi="Georgia"/>
          <w:noProof w:val="0"/>
          <w:sz w:val="22"/>
          <w:szCs w:val="22"/>
          <w:lang w:eastAsia="en-US"/>
        </w:rPr>
        <w:t xml:space="preserve">, </w:t>
      </w:r>
      <w:r w:rsidR="001F6FD3" w:rsidRPr="006A4B84">
        <w:rPr>
          <w:rFonts w:ascii="Georgia" w:eastAsia="Times New Roman" w:hAnsi="Georgia"/>
          <w:noProof w:val="0"/>
          <w:sz w:val="22"/>
          <w:szCs w:val="22"/>
          <w:lang w:eastAsia="en-US"/>
        </w:rPr>
        <w:t>including food systems</w:t>
      </w:r>
      <w:r w:rsidR="006C34F1" w:rsidRPr="006A4B84">
        <w:rPr>
          <w:rFonts w:ascii="Georgia" w:eastAsia="Times New Roman" w:hAnsi="Georgia"/>
          <w:noProof w:val="0"/>
          <w:sz w:val="22"/>
          <w:szCs w:val="22"/>
          <w:lang w:eastAsia="en-US"/>
        </w:rPr>
        <w:t xml:space="preserve">, </w:t>
      </w:r>
      <w:r w:rsidR="001F6FD3" w:rsidRPr="006A4B84">
        <w:rPr>
          <w:rFonts w:ascii="Georgia" w:eastAsia="Times New Roman" w:hAnsi="Georgia"/>
          <w:noProof w:val="0"/>
          <w:sz w:val="22"/>
          <w:szCs w:val="22"/>
          <w:lang w:eastAsia="en-US"/>
        </w:rPr>
        <w:t>markets, and migration</w:t>
      </w:r>
      <w:r w:rsidR="00277CF5" w:rsidRPr="006A4B84">
        <w:rPr>
          <w:rFonts w:ascii="Georgia" w:eastAsia="Times New Roman" w:hAnsi="Georgia"/>
          <w:noProof w:val="0"/>
          <w:sz w:val="22"/>
          <w:szCs w:val="22"/>
          <w:lang w:eastAsia="en-US"/>
        </w:rPr>
        <w:t xml:space="preserve"> patterns</w:t>
      </w:r>
      <w:r w:rsidR="00DD1A29" w:rsidRPr="006A4B84">
        <w:rPr>
          <w:rFonts w:ascii="Georgia" w:eastAsia="Times New Roman" w:hAnsi="Georgia"/>
          <w:noProof w:val="0"/>
          <w:sz w:val="22"/>
          <w:szCs w:val="22"/>
          <w:lang w:eastAsia="en-US"/>
        </w:rPr>
        <w:t>.</w:t>
      </w:r>
      <w:r w:rsidR="00C23198" w:rsidRPr="006A4B84">
        <w:rPr>
          <w:rStyle w:val="EndnoteReference"/>
          <w:rFonts w:ascii="Georgia" w:eastAsia="Times New Roman" w:hAnsi="Georgia"/>
          <w:noProof w:val="0"/>
          <w:sz w:val="22"/>
          <w:szCs w:val="22"/>
          <w:lang w:eastAsia="en-US"/>
        </w:rPr>
        <w:endnoteReference w:id="14"/>
      </w:r>
    </w:p>
    <w:p w14:paraId="2F1D5EB1" w14:textId="77777777" w:rsidR="00680152" w:rsidRPr="006A4B84" w:rsidRDefault="00680152" w:rsidP="00132A37">
      <w:pPr>
        <w:autoSpaceDE w:val="0"/>
        <w:autoSpaceDN w:val="0"/>
        <w:adjustRightInd w:val="0"/>
        <w:rPr>
          <w:rFonts w:ascii="Georgia" w:hAnsi="Georgia" w:cstheme="minorHAnsi"/>
          <w:noProof w:val="0"/>
          <w:sz w:val="22"/>
          <w:szCs w:val="22"/>
        </w:rPr>
      </w:pPr>
    </w:p>
    <w:p w14:paraId="14C67E20" w14:textId="7FA489BF" w:rsidR="00680152" w:rsidRPr="006A4B84" w:rsidRDefault="006758F0" w:rsidP="00132A37">
      <w:pPr>
        <w:autoSpaceDE w:val="0"/>
        <w:autoSpaceDN w:val="0"/>
        <w:adjustRightInd w:val="0"/>
        <w:rPr>
          <w:rFonts w:ascii="Georgia" w:eastAsia="Times New Roman" w:hAnsi="Georgia"/>
          <w:noProof w:val="0"/>
          <w:sz w:val="22"/>
          <w:szCs w:val="22"/>
          <w:lang w:eastAsia="en-US"/>
        </w:rPr>
      </w:pPr>
      <w:r w:rsidRPr="006A4B84">
        <w:rPr>
          <w:rFonts w:ascii="Georgia" w:hAnsi="Georgia" w:cstheme="minorHAnsi"/>
          <w:noProof w:val="0"/>
          <w:sz w:val="22"/>
          <w:szCs w:val="22"/>
        </w:rPr>
        <w:t>W</w:t>
      </w:r>
      <w:r w:rsidR="006F0E43" w:rsidRPr="006A4B84">
        <w:rPr>
          <w:rFonts w:ascii="Georgia" w:hAnsi="Georgia" w:cstheme="minorHAnsi"/>
          <w:noProof w:val="0"/>
          <w:sz w:val="22"/>
          <w:szCs w:val="22"/>
        </w:rPr>
        <w:t xml:space="preserve">omen’s land </w:t>
      </w:r>
      <w:r w:rsidR="00277DEF" w:rsidRPr="006A4B84">
        <w:rPr>
          <w:rFonts w:ascii="Georgia" w:hAnsi="Georgia" w:cstheme="minorHAnsi"/>
          <w:noProof w:val="0"/>
          <w:sz w:val="22"/>
          <w:szCs w:val="22"/>
        </w:rPr>
        <w:t xml:space="preserve">rights </w:t>
      </w:r>
      <w:r w:rsidR="006F0E43" w:rsidRPr="006A4B84">
        <w:rPr>
          <w:rFonts w:ascii="Georgia" w:hAnsi="Georgia" w:cstheme="minorHAnsi"/>
          <w:noProof w:val="0"/>
          <w:sz w:val="22"/>
          <w:szCs w:val="22"/>
        </w:rPr>
        <w:t>continue to be frequently denied.</w:t>
      </w:r>
      <w:r w:rsidR="00680152" w:rsidRPr="006A4B84">
        <w:rPr>
          <w:rStyle w:val="EndnoteReference"/>
          <w:rFonts w:ascii="Georgia" w:hAnsi="Georgia" w:cstheme="minorHAnsi"/>
          <w:noProof w:val="0"/>
          <w:sz w:val="22"/>
          <w:szCs w:val="22"/>
        </w:rPr>
        <w:endnoteReference w:id="15"/>
      </w:r>
      <w:r w:rsidR="006F0E43" w:rsidRPr="006A4B84">
        <w:rPr>
          <w:rFonts w:ascii="Georgia" w:hAnsi="Georgia" w:cstheme="minorHAnsi"/>
          <w:noProof w:val="0"/>
          <w:sz w:val="22"/>
          <w:szCs w:val="22"/>
        </w:rPr>
        <w:t xml:space="preserve"> Improvements in statutory laws have </w:t>
      </w:r>
      <w:r w:rsidR="007C3CB9" w:rsidRPr="006A4B84">
        <w:rPr>
          <w:rFonts w:ascii="Georgia" w:hAnsi="Georgia" w:cstheme="minorHAnsi"/>
          <w:noProof w:val="0"/>
          <w:sz w:val="22"/>
          <w:szCs w:val="22"/>
        </w:rPr>
        <w:t>begun to address</w:t>
      </w:r>
      <w:r w:rsidR="006F0E43" w:rsidRPr="006A4B84">
        <w:rPr>
          <w:rFonts w:ascii="Georgia" w:hAnsi="Georgia" w:cstheme="minorHAnsi"/>
          <w:noProof w:val="0"/>
          <w:sz w:val="22"/>
          <w:szCs w:val="22"/>
        </w:rPr>
        <w:t xml:space="preserve"> </w:t>
      </w:r>
      <w:r w:rsidR="00277DEF" w:rsidRPr="006A4B84">
        <w:rPr>
          <w:rFonts w:ascii="Georgia" w:hAnsi="Georgia" w:cstheme="minorHAnsi"/>
          <w:noProof w:val="0"/>
          <w:sz w:val="22"/>
          <w:szCs w:val="22"/>
        </w:rPr>
        <w:t>gendered in</w:t>
      </w:r>
      <w:r w:rsidR="006F0E43" w:rsidRPr="006A4B84">
        <w:rPr>
          <w:rFonts w:ascii="Georgia" w:hAnsi="Georgia" w:cstheme="minorHAnsi"/>
          <w:noProof w:val="0"/>
          <w:sz w:val="22"/>
          <w:szCs w:val="22"/>
        </w:rPr>
        <w:t xml:space="preserve">equality </w:t>
      </w:r>
      <w:r w:rsidR="00277DEF" w:rsidRPr="006A4B84">
        <w:rPr>
          <w:rFonts w:ascii="Georgia" w:hAnsi="Georgia" w:cstheme="minorHAnsi"/>
          <w:noProof w:val="0"/>
          <w:sz w:val="22"/>
          <w:szCs w:val="22"/>
        </w:rPr>
        <w:t>in land and property rights</w:t>
      </w:r>
      <w:r w:rsidR="006F0E43" w:rsidRPr="006A4B84">
        <w:rPr>
          <w:rFonts w:ascii="Georgia" w:hAnsi="Georgia" w:cstheme="minorHAnsi"/>
          <w:noProof w:val="0"/>
          <w:sz w:val="22"/>
          <w:szCs w:val="22"/>
        </w:rPr>
        <w:t xml:space="preserve">, but widespread </w:t>
      </w:r>
      <w:r w:rsidR="00680152" w:rsidRPr="006A4B84">
        <w:rPr>
          <w:rFonts w:ascii="Georgia" w:hAnsi="Georgia" w:cstheme="minorHAnsi"/>
          <w:noProof w:val="0"/>
          <w:sz w:val="22"/>
          <w:szCs w:val="22"/>
        </w:rPr>
        <w:t xml:space="preserve">de jure and </w:t>
      </w:r>
      <w:r w:rsidR="006F0E43" w:rsidRPr="006A4B84">
        <w:rPr>
          <w:rFonts w:ascii="Georgia" w:hAnsi="Georgia" w:cstheme="minorHAnsi"/>
          <w:noProof w:val="0"/>
          <w:sz w:val="22"/>
          <w:szCs w:val="22"/>
        </w:rPr>
        <w:t xml:space="preserve">de facto discrimination </w:t>
      </w:r>
      <w:r w:rsidR="00277DEF" w:rsidRPr="006A4B84">
        <w:rPr>
          <w:rFonts w:ascii="Georgia" w:hAnsi="Georgia" w:cstheme="minorHAnsi"/>
          <w:noProof w:val="0"/>
          <w:sz w:val="22"/>
          <w:szCs w:val="22"/>
        </w:rPr>
        <w:t>persists</w:t>
      </w:r>
      <w:r w:rsidR="006F0E43" w:rsidRPr="006A4B84">
        <w:rPr>
          <w:rFonts w:ascii="Georgia" w:hAnsi="Georgia" w:cstheme="minorHAnsi"/>
          <w:noProof w:val="0"/>
          <w:sz w:val="22"/>
          <w:szCs w:val="22"/>
        </w:rPr>
        <w:t>.</w:t>
      </w:r>
      <w:r w:rsidR="006F0E43" w:rsidRPr="006A4B84">
        <w:rPr>
          <w:rStyle w:val="EndnoteReference"/>
          <w:rFonts w:ascii="Georgia" w:hAnsi="Georgia" w:cstheme="minorHAnsi"/>
          <w:noProof w:val="0"/>
          <w:sz w:val="22"/>
          <w:szCs w:val="22"/>
        </w:rPr>
        <w:endnoteReference w:id="16"/>
      </w:r>
      <w:r w:rsidR="006F0E43" w:rsidRPr="006A4B84">
        <w:rPr>
          <w:rFonts w:ascii="Georgia" w:hAnsi="Georgia" w:cstheme="minorHAnsi"/>
          <w:noProof w:val="0"/>
          <w:sz w:val="22"/>
          <w:szCs w:val="22"/>
        </w:rPr>
        <w:t xml:space="preserve">  </w:t>
      </w:r>
      <w:r w:rsidR="001B51F8" w:rsidRPr="006A4B84">
        <w:rPr>
          <w:rFonts w:ascii="Georgia" w:hAnsi="Georgia" w:cstheme="minorHAnsi"/>
          <w:noProof w:val="0"/>
          <w:sz w:val="22"/>
          <w:szCs w:val="22"/>
        </w:rPr>
        <w:t>Th</w:t>
      </w:r>
      <w:r w:rsidR="00B61B78" w:rsidRPr="006A4B84">
        <w:rPr>
          <w:rFonts w:ascii="Georgia" w:hAnsi="Georgia" w:cstheme="minorHAnsi"/>
          <w:noProof w:val="0"/>
          <w:sz w:val="22"/>
          <w:szCs w:val="22"/>
        </w:rPr>
        <w:t>ese realities flagrantly violate women’s human right</w:t>
      </w:r>
      <w:r w:rsidR="00774D2E" w:rsidRPr="006A4B84">
        <w:rPr>
          <w:rFonts w:ascii="Georgia" w:hAnsi="Georgia" w:cstheme="minorHAnsi"/>
          <w:noProof w:val="0"/>
          <w:sz w:val="22"/>
          <w:szCs w:val="22"/>
        </w:rPr>
        <w:t>s,</w:t>
      </w:r>
      <w:r w:rsidR="00B61B78" w:rsidRPr="006A4B84">
        <w:rPr>
          <w:rFonts w:ascii="Georgia" w:hAnsi="Georgia" w:cstheme="minorHAnsi"/>
          <w:noProof w:val="0"/>
          <w:sz w:val="22"/>
          <w:szCs w:val="22"/>
        </w:rPr>
        <w:t xml:space="preserve"> undercut</w:t>
      </w:r>
      <w:r w:rsidR="00EB5384" w:rsidRPr="006A4B84">
        <w:rPr>
          <w:rFonts w:ascii="Georgia" w:hAnsi="Georgia" w:cstheme="minorHAnsi"/>
          <w:noProof w:val="0"/>
          <w:sz w:val="22"/>
          <w:szCs w:val="22"/>
        </w:rPr>
        <w:t>ting</w:t>
      </w:r>
      <w:r w:rsidR="00B61B78" w:rsidRPr="006A4B84">
        <w:rPr>
          <w:rFonts w:ascii="Georgia" w:hAnsi="Georgia" w:cstheme="minorHAnsi"/>
          <w:noProof w:val="0"/>
          <w:sz w:val="22"/>
          <w:szCs w:val="22"/>
        </w:rPr>
        <w:t xml:space="preserve"> women’s crucial contributions from household to global levels to natural resource management, climate action, food production, </w:t>
      </w:r>
      <w:r w:rsidR="00BB006A" w:rsidRPr="006A4B84">
        <w:rPr>
          <w:rFonts w:ascii="Georgia" w:hAnsi="Georgia" w:cstheme="minorHAnsi"/>
          <w:noProof w:val="0"/>
          <w:sz w:val="22"/>
          <w:szCs w:val="22"/>
        </w:rPr>
        <w:t xml:space="preserve">food sovereignty, </w:t>
      </w:r>
      <w:r w:rsidR="00B61B78" w:rsidRPr="006A4B84">
        <w:rPr>
          <w:rFonts w:ascii="Georgia" w:hAnsi="Georgia" w:cstheme="minorHAnsi"/>
          <w:noProof w:val="0"/>
          <w:sz w:val="22"/>
          <w:szCs w:val="22"/>
        </w:rPr>
        <w:t xml:space="preserve">and food security; </w:t>
      </w:r>
      <w:r w:rsidR="006F0E43" w:rsidRPr="006A4B84">
        <w:rPr>
          <w:rFonts w:ascii="Georgia" w:hAnsi="Georgia" w:cstheme="minorHAnsi"/>
          <w:noProof w:val="0"/>
          <w:sz w:val="22"/>
          <w:szCs w:val="22"/>
        </w:rPr>
        <w:t>reinforc</w:t>
      </w:r>
      <w:r w:rsidR="00EB5384" w:rsidRPr="006A4B84">
        <w:rPr>
          <w:rFonts w:ascii="Georgia" w:hAnsi="Georgia" w:cstheme="minorHAnsi"/>
          <w:noProof w:val="0"/>
          <w:sz w:val="22"/>
          <w:szCs w:val="22"/>
        </w:rPr>
        <w:t>ing</w:t>
      </w:r>
      <w:r w:rsidR="006F0E43" w:rsidRPr="006A4B84">
        <w:rPr>
          <w:rFonts w:ascii="Georgia" w:hAnsi="Georgia" w:cstheme="minorHAnsi"/>
          <w:noProof w:val="0"/>
          <w:sz w:val="22"/>
          <w:szCs w:val="22"/>
        </w:rPr>
        <w:t xml:space="preserve"> women’s unequal </w:t>
      </w:r>
      <w:r w:rsidR="00B61B78" w:rsidRPr="006A4B84">
        <w:rPr>
          <w:rFonts w:ascii="Georgia" w:hAnsi="Georgia" w:cstheme="minorHAnsi"/>
          <w:noProof w:val="0"/>
          <w:sz w:val="22"/>
          <w:szCs w:val="22"/>
        </w:rPr>
        <w:t xml:space="preserve">social, legal, </w:t>
      </w:r>
      <w:r w:rsidR="00BB006A" w:rsidRPr="006A4B84">
        <w:rPr>
          <w:rFonts w:ascii="Georgia" w:hAnsi="Georgia" w:cstheme="minorHAnsi"/>
          <w:noProof w:val="0"/>
          <w:sz w:val="22"/>
          <w:szCs w:val="22"/>
        </w:rPr>
        <w:t xml:space="preserve">political, </w:t>
      </w:r>
      <w:r w:rsidR="00B61B78" w:rsidRPr="006A4B84">
        <w:rPr>
          <w:rFonts w:ascii="Georgia" w:hAnsi="Georgia" w:cstheme="minorHAnsi"/>
          <w:noProof w:val="0"/>
          <w:sz w:val="22"/>
          <w:szCs w:val="22"/>
        </w:rPr>
        <w:t xml:space="preserve">and economic </w:t>
      </w:r>
      <w:r w:rsidR="006F0E43" w:rsidRPr="006A4B84">
        <w:rPr>
          <w:rFonts w:ascii="Georgia" w:hAnsi="Georgia" w:cstheme="minorHAnsi"/>
          <w:noProof w:val="0"/>
          <w:sz w:val="22"/>
          <w:szCs w:val="22"/>
        </w:rPr>
        <w:t>position within their families, communities and societies</w:t>
      </w:r>
      <w:r w:rsidR="00B61B78" w:rsidRPr="006A4B84">
        <w:rPr>
          <w:rFonts w:ascii="Georgia" w:hAnsi="Georgia" w:cstheme="minorHAnsi"/>
          <w:noProof w:val="0"/>
          <w:sz w:val="22"/>
          <w:szCs w:val="22"/>
        </w:rPr>
        <w:t xml:space="preserve">; and </w:t>
      </w:r>
      <w:r w:rsidR="006F0E43" w:rsidRPr="006A4B84">
        <w:rPr>
          <w:rFonts w:ascii="Georgia" w:hAnsi="Georgia" w:cstheme="minorHAnsi"/>
          <w:noProof w:val="0"/>
          <w:sz w:val="22"/>
          <w:szCs w:val="22"/>
        </w:rPr>
        <w:t>seriously limit</w:t>
      </w:r>
      <w:r w:rsidR="00EB5384" w:rsidRPr="006A4B84">
        <w:rPr>
          <w:rFonts w:ascii="Georgia" w:hAnsi="Georgia" w:cstheme="minorHAnsi"/>
          <w:noProof w:val="0"/>
          <w:sz w:val="22"/>
          <w:szCs w:val="22"/>
        </w:rPr>
        <w:t>ing</w:t>
      </w:r>
      <w:r w:rsidR="006F0E43" w:rsidRPr="006A4B84">
        <w:rPr>
          <w:rFonts w:ascii="Georgia" w:hAnsi="Georgia" w:cstheme="minorHAnsi"/>
          <w:noProof w:val="0"/>
          <w:sz w:val="22"/>
          <w:szCs w:val="22"/>
        </w:rPr>
        <w:t xml:space="preserve"> their </w:t>
      </w:r>
      <w:r w:rsidR="00B61B78" w:rsidRPr="006A4B84">
        <w:rPr>
          <w:rFonts w:ascii="Georgia" w:hAnsi="Georgia" w:cstheme="minorHAnsi"/>
          <w:noProof w:val="0"/>
          <w:sz w:val="22"/>
          <w:szCs w:val="22"/>
        </w:rPr>
        <w:t>agency and opportunit</w:t>
      </w:r>
      <w:r w:rsidR="00EB5384" w:rsidRPr="006A4B84">
        <w:rPr>
          <w:rFonts w:ascii="Georgia" w:hAnsi="Georgia" w:cstheme="minorHAnsi"/>
          <w:noProof w:val="0"/>
          <w:sz w:val="22"/>
          <w:szCs w:val="22"/>
        </w:rPr>
        <w:t>ies</w:t>
      </w:r>
      <w:r w:rsidR="006F0E43" w:rsidRPr="006A4B84">
        <w:rPr>
          <w:rFonts w:ascii="Georgia" w:hAnsi="Georgia" w:cstheme="minorHAnsi"/>
          <w:noProof w:val="0"/>
          <w:sz w:val="22"/>
          <w:szCs w:val="22"/>
        </w:rPr>
        <w:t>.</w:t>
      </w:r>
      <w:r w:rsidR="006F0E43" w:rsidRPr="006A4B84">
        <w:rPr>
          <w:rStyle w:val="EndnoteReference"/>
          <w:rFonts w:ascii="Georgia" w:hAnsi="Georgia" w:cstheme="minorHAnsi"/>
          <w:noProof w:val="0"/>
          <w:sz w:val="22"/>
          <w:szCs w:val="22"/>
        </w:rPr>
        <w:endnoteReference w:id="17"/>
      </w:r>
      <w:r w:rsidR="006F0E43" w:rsidRPr="006A4B84">
        <w:rPr>
          <w:rFonts w:ascii="Georgia" w:hAnsi="Georgia" w:cstheme="minorHAnsi"/>
          <w:noProof w:val="0"/>
          <w:sz w:val="22"/>
          <w:szCs w:val="22"/>
        </w:rPr>
        <w:t xml:space="preserve">  </w:t>
      </w:r>
    </w:p>
    <w:p w14:paraId="5E35DEB1" w14:textId="77777777" w:rsidR="00787AE5" w:rsidRPr="006A4B84" w:rsidRDefault="00787AE5" w:rsidP="00132A37">
      <w:pPr>
        <w:autoSpaceDE w:val="0"/>
        <w:autoSpaceDN w:val="0"/>
        <w:adjustRightInd w:val="0"/>
        <w:rPr>
          <w:rFonts w:ascii="Georgia" w:hAnsi="Georgia" w:cstheme="minorHAnsi"/>
          <w:sz w:val="22"/>
          <w:szCs w:val="22"/>
        </w:rPr>
      </w:pPr>
    </w:p>
    <w:p w14:paraId="0DD3D06D" w14:textId="4D7E8842" w:rsidR="006C34F1" w:rsidRPr="006A4B84" w:rsidRDefault="006C34F1" w:rsidP="006C34F1">
      <w:pPr>
        <w:autoSpaceDE w:val="0"/>
        <w:autoSpaceDN w:val="0"/>
        <w:adjustRightInd w:val="0"/>
        <w:rPr>
          <w:rFonts w:ascii="Georgia" w:hAnsi="Georgia" w:cstheme="minorHAnsi"/>
          <w:noProof w:val="0"/>
          <w:sz w:val="22"/>
          <w:szCs w:val="22"/>
        </w:rPr>
      </w:pPr>
      <w:r w:rsidRPr="006A4B84">
        <w:rPr>
          <w:rFonts w:ascii="Georgia" w:hAnsi="Georgia" w:cstheme="minorHAnsi"/>
          <w:sz w:val="22"/>
          <w:szCs w:val="22"/>
        </w:rPr>
        <w:t>This</w:t>
      </w:r>
      <w:r w:rsidRPr="006A4B84">
        <w:rPr>
          <w:rFonts w:ascii="Georgia" w:hAnsi="Georgia" w:cstheme="minorHAnsi"/>
          <w:noProof w:val="0"/>
          <w:sz w:val="22"/>
          <w:szCs w:val="22"/>
        </w:rPr>
        <w:t xml:space="preserve"> Committee has previously urged States Parties to employ legal solutions to these issues.</w:t>
      </w:r>
      <w:r w:rsidRPr="006A4B84">
        <w:rPr>
          <w:rStyle w:val="EndnoteReference"/>
          <w:rFonts w:ascii="Georgia" w:hAnsi="Georgia" w:cstheme="minorHAnsi"/>
          <w:noProof w:val="0"/>
          <w:sz w:val="22"/>
          <w:szCs w:val="22"/>
        </w:rPr>
        <w:endnoteReference w:id="18"/>
      </w:r>
      <w:r w:rsidRPr="006A4B84">
        <w:rPr>
          <w:rFonts w:ascii="Georgia" w:hAnsi="Georgia" w:cstheme="minorHAnsi"/>
          <w:noProof w:val="0"/>
          <w:sz w:val="22"/>
          <w:szCs w:val="22"/>
        </w:rPr>
        <w:t xml:space="preserve"> In this forthcoming General Comment, the Committee </w:t>
      </w:r>
      <w:r w:rsidR="00DD1A29" w:rsidRPr="006A4B84">
        <w:rPr>
          <w:rFonts w:ascii="Georgia" w:hAnsi="Georgia" w:cstheme="minorHAnsi"/>
          <w:noProof w:val="0"/>
          <w:sz w:val="22"/>
          <w:szCs w:val="22"/>
        </w:rPr>
        <w:t>can</w:t>
      </w:r>
      <w:r w:rsidRPr="006A4B84">
        <w:rPr>
          <w:rFonts w:ascii="Georgia" w:hAnsi="Georgia" w:cstheme="minorHAnsi"/>
          <w:noProof w:val="0"/>
          <w:sz w:val="22"/>
          <w:szCs w:val="22"/>
        </w:rPr>
        <w:t xml:space="preserve"> build on those recommendations </w:t>
      </w:r>
      <w:r w:rsidRPr="006A4B84">
        <w:rPr>
          <w:rFonts w:ascii="Georgia" w:eastAsia="Times New Roman" w:hAnsi="Georgia"/>
          <w:noProof w:val="0"/>
          <w:sz w:val="22"/>
          <w:szCs w:val="22"/>
          <w:lang w:eastAsia="en-US"/>
        </w:rPr>
        <w:t xml:space="preserve">by </w:t>
      </w:r>
      <w:r w:rsidRPr="006A4B84">
        <w:rPr>
          <w:rFonts w:ascii="Georgia" w:hAnsi="Georgia" w:cstheme="minorHAnsi"/>
          <w:noProof w:val="0"/>
          <w:sz w:val="22"/>
          <w:szCs w:val="22"/>
        </w:rPr>
        <w:t>integrating gender equ</w:t>
      </w:r>
      <w:r w:rsidR="00BB006A" w:rsidRPr="006A4B84">
        <w:rPr>
          <w:rFonts w:ascii="Georgia" w:hAnsi="Georgia" w:cstheme="minorHAnsi"/>
          <w:noProof w:val="0"/>
          <w:sz w:val="22"/>
          <w:szCs w:val="22"/>
        </w:rPr>
        <w:t>al</w:t>
      </w:r>
      <w:r w:rsidRPr="006A4B84">
        <w:rPr>
          <w:rFonts w:ascii="Georgia" w:hAnsi="Georgia" w:cstheme="minorHAnsi"/>
          <w:noProof w:val="0"/>
          <w:sz w:val="22"/>
          <w:szCs w:val="22"/>
        </w:rPr>
        <w:t>ity</w:t>
      </w:r>
      <w:r w:rsidR="00BB006A" w:rsidRPr="006A4B84">
        <w:rPr>
          <w:rFonts w:ascii="Georgia" w:hAnsi="Georgia" w:cstheme="minorHAnsi"/>
          <w:noProof w:val="0"/>
          <w:sz w:val="22"/>
          <w:szCs w:val="22"/>
        </w:rPr>
        <w:t>, justice,</w:t>
      </w:r>
      <w:r w:rsidRPr="006A4B84">
        <w:rPr>
          <w:rFonts w:ascii="Georgia" w:hAnsi="Georgia" w:cstheme="minorHAnsi"/>
          <w:noProof w:val="0"/>
          <w:sz w:val="22"/>
          <w:szCs w:val="22"/>
        </w:rPr>
        <w:t xml:space="preserve"> and social inclusion as core element</w:t>
      </w:r>
      <w:r w:rsidR="00BB006A" w:rsidRPr="006A4B84">
        <w:rPr>
          <w:rFonts w:ascii="Georgia" w:hAnsi="Georgia" w:cstheme="minorHAnsi"/>
          <w:noProof w:val="0"/>
          <w:sz w:val="22"/>
          <w:szCs w:val="22"/>
        </w:rPr>
        <w:t>s</w:t>
      </w:r>
      <w:r w:rsidRPr="006A4B84">
        <w:rPr>
          <w:rFonts w:ascii="Georgia" w:eastAsia="Times New Roman" w:hAnsi="Georgia"/>
          <w:noProof w:val="0"/>
          <w:sz w:val="22"/>
          <w:szCs w:val="22"/>
          <w:lang w:eastAsia="en-US"/>
        </w:rPr>
        <w:t>.</w:t>
      </w:r>
      <w:r w:rsidRPr="006A4B84">
        <w:rPr>
          <w:rStyle w:val="EndnoteReference"/>
          <w:rFonts w:ascii="Georgia" w:eastAsia="Times New Roman" w:hAnsi="Georgia"/>
          <w:noProof w:val="0"/>
          <w:sz w:val="22"/>
          <w:szCs w:val="22"/>
          <w:lang w:eastAsia="en-US"/>
        </w:rPr>
        <w:endnoteReference w:id="19"/>
      </w:r>
      <w:r w:rsidRPr="006A4B84">
        <w:rPr>
          <w:rFonts w:ascii="Georgia" w:eastAsia="Times New Roman" w:hAnsi="Georgia"/>
          <w:noProof w:val="0"/>
          <w:sz w:val="22"/>
          <w:szCs w:val="22"/>
          <w:lang w:eastAsia="en-US"/>
        </w:rPr>
        <w:t xml:space="preserve"> </w:t>
      </w:r>
      <w:r w:rsidR="00EB5384" w:rsidRPr="006A4B84">
        <w:rPr>
          <w:rFonts w:ascii="Georgia" w:eastAsia="Times New Roman" w:hAnsi="Georgia"/>
          <w:noProof w:val="0"/>
          <w:sz w:val="22"/>
          <w:szCs w:val="22"/>
          <w:lang w:eastAsia="en-US"/>
        </w:rPr>
        <w:t>It</w:t>
      </w:r>
      <w:r w:rsidR="00EB5384" w:rsidRPr="006A4B84">
        <w:rPr>
          <w:rFonts w:ascii="Georgia" w:eastAsia="Times New Roman" w:hAnsi="Georgia"/>
          <w:noProof w:val="0"/>
          <w:sz w:val="22"/>
          <w:szCs w:val="22"/>
          <w:lang w:eastAsia="en-US"/>
        </w:rPr>
        <w:t xml:space="preserve"> should also include a sub-section to identify and address gender-specific aspects of land</w:t>
      </w:r>
      <w:r w:rsidR="00DD1A29" w:rsidRPr="006A4B84">
        <w:rPr>
          <w:rFonts w:ascii="Georgia" w:eastAsia="Times New Roman" w:hAnsi="Georgia"/>
          <w:noProof w:val="0"/>
          <w:sz w:val="22"/>
          <w:szCs w:val="22"/>
          <w:lang w:eastAsia="en-US"/>
        </w:rPr>
        <w:t xml:space="preserve"> related</w:t>
      </w:r>
      <w:r w:rsidR="00EB5384" w:rsidRPr="006A4B84">
        <w:rPr>
          <w:rFonts w:ascii="Georgia" w:eastAsia="Times New Roman" w:hAnsi="Georgia"/>
          <w:noProof w:val="0"/>
          <w:sz w:val="22"/>
          <w:szCs w:val="22"/>
          <w:lang w:eastAsia="en-US"/>
        </w:rPr>
        <w:t xml:space="preserve"> to Covenant rights.</w:t>
      </w:r>
      <w:r w:rsidR="00EB5384" w:rsidRPr="006A4B84">
        <w:rPr>
          <w:rFonts w:ascii="Georgia" w:eastAsia="Times New Roman" w:hAnsi="Georgia"/>
          <w:noProof w:val="0"/>
          <w:sz w:val="22"/>
          <w:szCs w:val="22"/>
          <w:vertAlign w:val="superscript"/>
          <w:lang w:eastAsia="en-US"/>
        </w:rPr>
        <w:endnoteReference w:id="20"/>
      </w:r>
      <w:r w:rsidR="00EB5384" w:rsidRPr="006A4B84">
        <w:rPr>
          <w:rFonts w:ascii="Georgia" w:eastAsia="Times New Roman" w:hAnsi="Georgia"/>
          <w:noProof w:val="0"/>
          <w:sz w:val="22"/>
          <w:szCs w:val="22"/>
          <w:lang w:eastAsia="en-US"/>
        </w:rPr>
        <w:t xml:space="preserve"> </w:t>
      </w:r>
      <w:r w:rsidRPr="006A4B84">
        <w:rPr>
          <w:rFonts w:ascii="Georgia" w:eastAsia="Times New Roman" w:hAnsi="Georgia"/>
          <w:noProof w:val="0"/>
          <w:sz w:val="22"/>
          <w:szCs w:val="22"/>
          <w:lang w:eastAsia="en-US"/>
        </w:rPr>
        <w:t xml:space="preserve">This submission details </w:t>
      </w:r>
      <w:r w:rsidR="00BB006A" w:rsidRPr="006A4B84">
        <w:rPr>
          <w:rFonts w:ascii="Georgia" w:eastAsia="Times New Roman" w:hAnsi="Georgia"/>
          <w:noProof w:val="0"/>
          <w:sz w:val="22"/>
          <w:szCs w:val="22"/>
          <w:lang w:eastAsia="en-US"/>
        </w:rPr>
        <w:t xml:space="preserve">these </w:t>
      </w:r>
      <w:r w:rsidRPr="006A4B84">
        <w:rPr>
          <w:rFonts w:ascii="Georgia" w:eastAsia="Times New Roman" w:hAnsi="Georgia"/>
          <w:noProof w:val="0"/>
          <w:sz w:val="22"/>
          <w:szCs w:val="22"/>
          <w:lang w:eastAsia="en-US"/>
        </w:rPr>
        <w:t>considerations and recommends language for the proposed General Comment related to two categories:</w:t>
      </w:r>
    </w:p>
    <w:p w14:paraId="682A30D6" w14:textId="77777777" w:rsidR="00940B06" w:rsidRPr="006A4B84" w:rsidRDefault="00940B06" w:rsidP="00132A37">
      <w:pPr>
        <w:autoSpaceDE w:val="0"/>
        <w:autoSpaceDN w:val="0"/>
        <w:adjustRightInd w:val="0"/>
        <w:rPr>
          <w:rFonts w:ascii="Georgia" w:eastAsia="Times New Roman" w:hAnsi="Georgia"/>
          <w:noProof w:val="0"/>
          <w:sz w:val="22"/>
          <w:szCs w:val="22"/>
          <w:lang w:eastAsia="en-US"/>
        </w:rPr>
      </w:pPr>
    </w:p>
    <w:p w14:paraId="2033C263" w14:textId="77777777" w:rsidR="00EB5384" w:rsidRPr="00B60832" w:rsidRDefault="00940B06" w:rsidP="00B60832">
      <w:pPr>
        <w:autoSpaceDE w:val="0"/>
        <w:autoSpaceDN w:val="0"/>
        <w:adjustRightInd w:val="0"/>
        <w:rPr>
          <w:rFonts w:ascii="Georgia" w:eastAsia="Times New Roman" w:hAnsi="Georgia"/>
          <w:noProof w:val="0"/>
          <w:sz w:val="22"/>
          <w:szCs w:val="22"/>
          <w:lang w:eastAsia="en-US"/>
        </w:rPr>
      </w:pPr>
      <w:r w:rsidRPr="00B60832">
        <w:rPr>
          <w:rFonts w:ascii="Georgia" w:eastAsia="Times New Roman" w:hAnsi="Georgia"/>
          <w:b/>
          <w:bCs/>
          <w:i/>
          <w:iCs/>
          <w:noProof w:val="0"/>
          <w:sz w:val="22"/>
          <w:szCs w:val="22"/>
          <w:lang w:eastAsia="en-US"/>
        </w:rPr>
        <w:t xml:space="preserve">Governance related to land: </w:t>
      </w:r>
    </w:p>
    <w:p w14:paraId="49BEBBCA" w14:textId="0A3E3182" w:rsidR="00EB5384" w:rsidRPr="006A4B84" w:rsidRDefault="00940B06" w:rsidP="00B60832">
      <w:pPr>
        <w:pStyle w:val="ListParagraph"/>
        <w:numPr>
          <w:ilvl w:val="0"/>
          <w:numId w:val="15"/>
        </w:numPr>
        <w:autoSpaceDE w:val="0"/>
        <w:autoSpaceDN w:val="0"/>
        <w:adjustRightInd w:val="0"/>
        <w:ind w:left="648"/>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Realiz</w:t>
      </w:r>
      <w:r w:rsidR="003B06ED" w:rsidRPr="006A4B84">
        <w:rPr>
          <w:rFonts w:ascii="Georgia" w:eastAsia="Times New Roman" w:hAnsi="Georgia"/>
          <w:noProof w:val="0"/>
          <w:sz w:val="22"/>
          <w:szCs w:val="22"/>
          <w:lang w:eastAsia="en-US"/>
        </w:rPr>
        <w:t>e</w:t>
      </w:r>
      <w:r w:rsidRPr="006A4B84">
        <w:rPr>
          <w:rFonts w:ascii="Georgia" w:eastAsia="Times New Roman" w:hAnsi="Georgia"/>
          <w:noProof w:val="0"/>
          <w:sz w:val="22"/>
          <w:szCs w:val="22"/>
          <w:lang w:eastAsia="en-US"/>
        </w:rPr>
        <w:t xml:space="preserve"> women’s equ</w:t>
      </w:r>
      <w:r w:rsidR="006C34F1" w:rsidRPr="006A4B84">
        <w:rPr>
          <w:rFonts w:ascii="Georgia" w:eastAsia="Times New Roman" w:hAnsi="Georgia"/>
          <w:noProof w:val="0"/>
          <w:sz w:val="22"/>
          <w:szCs w:val="22"/>
          <w:lang w:eastAsia="en-US"/>
        </w:rPr>
        <w:t>al</w:t>
      </w:r>
      <w:r w:rsidRPr="006A4B84">
        <w:rPr>
          <w:rFonts w:ascii="Georgia" w:eastAsia="Times New Roman" w:hAnsi="Georgia"/>
          <w:noProof w:val="0"/>
          <w:sz w:val="22"/>
          <w:szCs w:val="22"/>
          <w:lang w:eastAsia="en-US"/>
        </w:rPr>
        <w:t xml:space="preserve"> participation in decision-making at all levels;</w:t>
      </w:r>
      <w:r w:rsidRPr="006A4B84">
        <w:rPr>
          <w:rFonts w:ascii="Georgia" w:hAnsi="Georgia" w:cstheme="minorHAnsi"/>
          <w:noProof w:val="0"/>
          <w:sz w:val="22"/>
          <w:szCs w:val="22"/>
        </w:rPr>
        <w:t xml:space="preserve"> </w:t>
      </w:r>
    </w:p>
    <w:p w14:paraId="1AF30059" w14:textId="77777777" w:rsidR="00EB5384" w:rsidRPr="006A4B84" w:rsidRDefault="003B06ED" w:rsidP="00B60832">
      <w:pPr>
        <w:pStyle w:val="ListParagraph"/>
        <w:numPr>
          <w:ilvl w:val="0"/>
          <w:numId w:val="15"/>
        </w:numPr>
        <w:autoSpaceDE w:val="0"/>
        <w:autoSpaceDN w:val="0"/>
        <w:adjustRightInd w:val="0"/>
        <w:ind w:left="648"/>
        <w:rPr>
          <w:rFonts w:ascii="Georgia" w:eastAsia="Times New Roman" w:hAnsi="Georgia"/>
          <w:noProof w:val="0"/>
          <w:sz w:val="22"/>
          <w:szCs w:val="22"/>
          <w:lang w:eastAsia="en-US"/>
        </w:rPr>
      </w:pPr>
      <w:r w:rsidRPr="006A4B84">
        <w:rPr>
          <w:rFonts w:ascii="Georgia" w:hAnsi="Georgia" w:cstheme="minorHAnsi"/>
          <w:noProof w:val="0"/>
          <w:sz w:val="22"/>
          <w:szCs w:val="22"/>
        </w:rPr>
        <w:t>establish</w:t>
      </w:r>
      <w:r w:rsidR="00940B06" w:rsidRPr="006A4B84">
        <w:rPr>
          <w:rFonts w:ascii="Georgia" w:hAnsi="Georgia" w:cstheme="minorHAnsi"/>
          <w:noProof w:val="0"/>
          <w:sz w:val="22"/>
          <w:szCs w:val="22"/>
        </w:rPr>
        <w:t xml:space="preserve"> gender</w:t>
      </w:r>
      <w:r w:rsidR="00B20312" w:rsidRPr="006A4B84">
        <w:rPr>
          <w:rFonts w:ascii="Georgia" w:hAnsi="Georgia" w:cstheme="minorHAnsi"/>
          <w:noProof w:val="0"/>
          <w:sz w:val="22"/>
          <w:szCs w:val="22"/>
        </w:rPr>
        <w:t xml:space="preserve"> </w:t>
      </w:r>
      <w:r w:rsidR="00940B06" w:rsidRPr="006A4B84">
        <w:rPr>
          <w:rFonts w:ascii="Georgia" w:hAnsi="Georgia" w:cstheme="minorHAnsi"/>
          <w:noProof w:val="0"/>
          <w:sz w:val="22"/>
          <w:szCs w:val="22"/>
        </w:rPr>
        <w:t xml:space="preserve">equitable land governance (both formal and customary) that fulfills human rights and addresses </w:t>
      </w:r>
      <w:r w:rsidR="00B7421F" w:rsidRPr="006A4B84">
        <w:rPr>
          <w:rFonts w:ascii="Georgia" w:hAnsi="Georgia" w:cstheme="minorHAnsi"/>
          <w:noProof w:val="0"/>
          <w:sz w:val="22"/>
          <w:szCs w:val="22"/>
        </w:rPr>
        <w:t xml:space="preserve">the </w:t>
      </w:r>
      <w:r w:rsidR="00940B06" w:rsidRPr="006A4B84">
        <w:rPr>
          <w:rFonts w:ascii="Georgia" w:hAnsi="Georgia" w:cstheme="minorHAnsi"/>
          <w:noProof w:val="0"/>
          <w:sz w:val="22"/>
          <w:szCs w:val="22"/>
        </w:rPr>
        <w:t>climate c</w:t>
      </w:r>
      <w:r w:rsidR="00B7421F" w:rsidRPr="006A4B84">
        <w:rPr>
          <w:rFonts w:ascii="Georgia" w:hAnsi="Georgia" w:cstheme="minorHAnsi"/>
          <w:noProof w:val="0"/>
          <w:sz w:val="22"/>
          <w:szCs w:val="22"/>
        </w:rPr>
        <w:t>risis</w:t>
      </w:r>
      <w:r w:rsidR="00284F77" w:rsidRPr="006A4B84">
        <w:rPr>
          <w:rFonts w:ascii="Georgia" w:hAnsi="Georgia" w:cstheme="minorHAnsi"/>
          <w:noProof w:val="0"/>
          <w:sz w:val="22"/>
          <w:szCs w:val="22"/>
        </w:rPr>
        <w:t>;</w:t>
      </w:r>
      <w:r w:rsidR="00940B06" w:rsidRPr="006A4B84">
        <w:rPr>
          <w:rFonts w:ascii="Georgia" w:hAnsi="Georgia" w:cstheme="minorHAnsi"/>
          <w:noProof w:val="0"/>
          <w:sz w:val="22"/>
          <w:szCs w:val="22"/>
        </w:rPr>
        <w:t xml:space="preserve"> </w:t>
      </w:r>
    </w:p>
    <w:p w14:paraId="767EE199" w14:textId="10B32051" w:rsidR="00EB5384" w:rsidRPr="006A4B84" w:rsidRDefault="003B06ED" w:rsidP="00B60832">
      <w:pPr>
        <w:pStyle w:val="ListParagraph"/>
        <w:numPr>
          <w:ilvl w:val="0"/>
          <w:numId w:val="15"/>
        </w:numPr>
        <w:autoSpaceDE w:val="0"/>
        <w:autoSpaceDN w:val="0"/>
        <w:adjustRightInd w:val="0"/>
        <w:ind w:left="648"/>
        <w:rPr>
          <w:rFonts w:ascii="Georgia" w:eastAsia="Times New Roman" w:hAnsi="Georgia"/>
          <w:noProof w:val="0"/>
          <w:sz w:val="22"/>
          <w:szCs w:val="22"/>
          <w:lang w:eastAsia="en-US"/>
        </w:rPr>
      </w:pPr>
      <w:r w:rsidRPr="006A4B84">
        <w:rPr>
          <w:rFonts w:ascii="Georgia" w:hAnsi="Georgia" w:cstheme="minorHAnsi"/>
          <w:noProof w:val="0"/>
          <w:sz w:val="22"/>
          <w:szCs w:val="22"/>
        </w:rPr>
        <w:t xml:space="preserve">ensure </w:t>
      </w:r>
      <w:r w:rsidR="00940B06" w:rsidRPr="006A4B84">
        <w:rPr>
          <w:rFonts w:ascii="Georgia" w:hAnsi="Georgia" w:cstheme="minorHAnsi"/>
          <w:noProof w:val="0"/>
          <w:sz w:val="22"/>
          <w:szCs w:val="22"/>
        </w:rPr>
        <w:t>inclusive markets related to land</w:t>
      </w:r>
      <w:r w:rsidRPr="006A4B84">
        <w:rPr>
          <w:rFonts w:ascii="Georgia" w:hAnsi="Georgia" w:cstheme="minorHAnsi"/>
          <w:noProof w:val="0"/>
          <w:sz w:val="22"/>
          <w:szCs w:val="22"/>
        </w:rPr>
        <w:t>, and address structural economic barriers to inclusivity</w:t>
      </w:r>
      <w:r w:rsidR="00284F77" w:rsidRPr="006A4B84">
        <w:rPr>
          <w:rFonts w:ascii="Georgia" w:hAnsi="Georgia" w:cstheme="minorHAnsi"/>
          <w:noProof w:val="0"/>
          <w:sz w:val="22"/>
          <w:szCs w:val="22"/>
        </w:rPr>
        <w:t>;</w:t>
      </w:r>
      <w:r w:rsidR="00940B06" w:rsidRPr="006A4B84">
        <w:rPr>
          <w:rFonts w:ascii="Georgia" w:hAnsi="Georgia" w:cstheme="minorHAnsi"/>
          <w:noProof w:val="0"/>
          <w:sz w:val="22"/>
          <w:szCs w:val="22"/>
        </w:rPr>
        <w:t xml:space="preserve"> and </w:t>
      </w:r>
    </w:p>
    <w:p w14:paraId="35A0749C" w14:textId="3D24234D" w:rsidR="00487FEC" w:rsidRPr="006A4B84" w:rsidRDefault="00EB5384" w:rsidP="00B60832">
      <w:pPr>
        <w:pStyle w:val="ListParagraph"/>
        <w:numPr>
          <w:ilvl w:val="0"/>
          <w:numId w:val="15"/>
        </w:numPr>
        <w:autoSpaceDE w:val="0"/>
        <w:autoSpaceDN w:val="0"/>
        <w:adjustRightInd w:val="0"/>
        <w:ind w:left="648"/>
        <w:rPr>
          <w:rFonts w:ascii="Georgia" w:eastAsia="Times New Roman" w:hAnsi="Georgia"/>
          <w:noProof w:val="0"/>
          <w:sz w:val="22"/>
          <w:szCs w:val="22"/>
          <w:lang w:eastAsia="en-US"/>
        </w:rPr>
      </w:pPr>
      <w:r w:rsidRPr="006A4B84">
        <w:rPr>
          <w:rFonts w:ascii="Georgia" w:hAnsi="Georgia" w:cstheme="minorHAnsi"/>
          <w:noProof w:val="0"/>
          <w:sz w:val="22"/>
          <w:szCs w:val="22"/>
        </w:rPr>
        <w:t xml:space="preserve">guarantee respect for human rights </w:t>
      </w:r>
      <w:r w:rsidR="00DD014A" w:rsidRPr="006A4B84">
        <w:rPr>
          <w:rFonts w:ascii="Georgia" w:hAnsi="Georgia" w:cstheme="minorHAnsi"/>
          <w:noProof w:val="0"/>
          <w:sz w:val="22"/>
          <w:szCs w:val="22"/>
        </w:rPr>
        <w:t xml:space="preserve">related to </w:t>
      </w:r>
      <w:r w:rsidRPr="006A4B84">
        <w:rPr>
          <w:rFonts w:ascii="Georgia" w:hAnsi="Georgia" w:cstheme="minorHAnsi"/>
          <w:noProof w:val="0"/>
          <w:sz w:val="22"/>
          <w:szCs w:val="22"/>
        </w:rPr>
        <w:t xml:space="preserve">land </w:t>
      </w:r>
      <w:r w:rsidR="00DD014A" w:rsidRPr="006A4B84">
        <w:rPr>
          <w:rFonts w:ascii="Georgia" w:hAnsi="Georgia" w:cstheme="minorHAnsi"/>
          <w:noProof w:val="0"/>
          <w:sz w:val="22"/>
          <w:szCs w:val="22"/>
        </w:rPr>
        <w:t xml:space="preserve">governance and tenure security </w:t>
      </w:r>
      <w:r w:rsidRPr="006A4B84">
        <w:rPr>
          <w:rFonts w:ascii="Georgia" w:hAnsi="Georgia" w:cstheme="minorHAnsi"/>
          <w:noProof w:val="0"/>
          <w:sz w:val="22"/>
          <w:szCs w:val="22"/>
        </w:rPr>
        <w:t xml:space="preserve">in </w:t>
      </w:r>
      <w:r w:rsidR="00940B06" w:rsidRPr="006A4B84">
        <w:rPr>
          <w:rFonts w:ascii="Georgia" w:hAnsi="Georgia" w:cstheme="minorHAnsi"/>
          <w:noProof w:val="0"/>
          <w:sz w:val="22"/>
          <w:szCs w:val="22"/>
        </w:rPr>
        <w:t>Sustainable Development Goals (SDGs)</w:t>
      </w:r>
      <w:r w:rsidRPr="006A4B84">
        <w:rPr>
          <w:rFonts w:ascii="Georgia" w:hAnsi="Georgia" w:cstheme="minorHAnsi"/>
          <w:noProof w:val="0"/>
          <w:sz w:val="22"/>
          <w:szCs w:val="22"/>
        </w:rPr>
        <w:t xml:space="preserve"> i</w:t>
      </w:r>
      <w:r w:rsidR="00DD014A" w:rsidRPr="006A4B84">
        <w:rPr>
          <w:rFonts w:ascii="Georgia" w:hAnsi="Georgia" w:cstheme="minorHAnsi"/>
          <w:noProof w:val="0"/>
          <w:sz w:val="22"/>
          <w:szCs w:val="22"/>
        </w:rPr>
        <w:t>mplementation</w:t>
      </w:r>
      <w:r w:rsidR="00940B06" w:rsidRPr="006A4B84">
        <w:rPr>
          <w:rFonts w:ascii="Georgia" w:eastAsia="Times New Roman" w:hAnsi="Georgia"/>
          <w:noProof w:val="0"/>
          <w:sz w:val="22"/>
          <w:szCs w:val="22"/>
          <w:lang w:eastAsia="en-US"/>
        </w:rPr>
        <w:t>.</w:t>
      </w:r>
    </w:p>
    <w:p w14:paraId="52E53E6F" w14:textId="77777777" w:rsidR="00EB5384" w:rsidRPr="00B60832" w:rsidRDefault="00940B06" w:rsidP="00B60832">
      <w:pPr>
        <w:autoSpaceDE w:val="0"/>
        <w:autoSpaceDN w:val="0"/>
        <w:adjustRightInd w:val="0"/>
        <w:ind w:left="360" w:hanging="360"/>
        <w:rPr>
          <w:rFonts w:ascii="Georgia" w:eastAsia="Times New Roman" w:hAnsi="Georgia"/>
          <w:noProof w:val="0"/>
          <w:sz w:val="22"/>
          <w:szCs w:val="22"/>
          <w:lang w:eastAsia="en-US"/>
        </w:rPr>
      </w:pPr>
      <w:r w:rsidRPr="00B60832">
        <w:rPr>
          <w:rFonts w:ascii="Georgia" w:eastAsia="Times New Roman" w:hAnsi="Georgia"/>
          <w:b/>
          <w:bCs/>
          <w:i/>
          <w:iCs/>
          <w:noProof w:val="0"/>
          <w:sz w:val="22"/>
          <w:szCs w:val="22"/>
          <w:lang w:eastAsia="en-US"/>
        </w:rPr>
        <w:t xml:space="preserve">Rights to land for individuals and communities: </w:t>
      </w:r>
    </w:p>
    <w:p w14:paraId="73FEC2E7" w14:textId="77777777" w:rsidR="00EB5384" w:rsidRPr="006A4B84" w:rsidRDefault="00940B06" w:rsidP="00B60832">
      <w:pPr>
        <w:pStyle w:val="ListParagraph"/>
        <w:numPr>
          <w:ilvl w:val="0"/>
          <w:numId w:val="15"/>
        </w:numPr>
        <w:autoSpaceDE w:val="0"/>
        <w:autoSpaceDN w:val="0"/>
        <w:adjustRightInd w:val="0"/>
        <w:ind w:left="648"/>
        <w:rPr>
          <w:rFonts w:ascii="Georgia" w:eastAsia="Times New Roman" w:hAnsi="Georgia"/>
          <w:noProof w:val="0"/>
          <w:sz w:val="22"/>
          <w:szCs w:val="22"/>
          <w:lang w:eastAsia="en-US"/>
        </w:rPr>
      </w:pPr>
      <w:r w:rsidRPr="006A4B84">
        <w:rPr>
          <w:rFonts w:ascii="Georgia" w:hAnsi="Georgia" w:cstheme="minorHAnsi"/>
          <w:noProof w:val="0"/>
          <w:sz w:val="22"/>
          <w:szCs w:val="22"/>
        </w:rPr>
        <w:t>Enshrin</w:t>
      </w:r>
      <w:r w:rsidR="003B06ED" w:rsidRPr="006A4B84">
        <w:rPr>
          <w:rFonts w:ascii="Georgia" w:hAnsi="Georgia" w:cstheme="minorHAnsi"/>
          <w:noProof w:val="0"/>
          <w:sz w:val="22"/>
          <w:szCs w:val="22"/>
        </w:rPr>
        <w:t>e</w:t>
      </w:r>
      <w:r w:rsidRPr="006A4B84">
        <w:rPr>
          <w:rFonts w:ascii="Georgia" w:hAnsi="Georgia" w:cstheme="minorHAnsi"/>
          <w:noProof w:val="0"/>
          <w:sz w:val="22"/>
          <w:szCs w:val="22"/>
        </w:rPr>
        <w:t xml:space="preserve"> women’s full equality in family and inheritance law</w:t>
      </w:r>
      <w:r w:rsidR="003B06ED" w:rsidRPr="006A4B84">
        <w:rPr>
          <w:rFonts w:ascii="Georgia" w:eastAsia="Times New Roman" w:hAnsi="Georgia"/>
          <w:noProof w:val="0"/>
          <w:sz w:val="22"/>
          <w:szCs w:val="22"/>
          <w:lang w:eastAsia="en-US"/>
        </w:rPr>
        <w:t>;</w:t>
      </w:r>
      <w:r w:rsidRPr="006A4B84">
        <w:rPr>
          <w:rFonts w:ascii="Georgia" w:eastAsia="Times New Roman" w:hAnsi="Georgia"/>
          <w:noProof w:val="0"/>
          <w:sz w:val="22"/>
          <w:szCs w:val="22"/>
          <w:lang w:eastAsia="en-US"/>
        </w:rPr>
        <w:t xml:space="preserve"> </w:t>
      </w:r>
    </w:p>
    <w:p w14:paraId="22CCB7A3" w14:textId="19FB03F6" w:rsidR="00DC6B2E" w:rsidRPr="006A4B84" w:rsidRDefault="00940B06" w:rsidP="00B60832">
      <w:pPr>
        <w:pStyle w:val="ListParagraph"/>
        <w:numPr>
          <w:ilvl w:val="0"/>
          <w:numId w:val="15"/>
        </w:numPr>
        <w:autoSpaceDE w:val="0"/>
        <w:autoSpaceDN w:val="0"/>
        <w:adjustRightInd w:val="0"/>
        <w:ind w:left="648"/>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lastRenderedPageBreak/>
        <w:t>recogni</w:t>
      </w:r>
      <w:r w:rsidR="003B06ED" w:rsidRPr="006A4B84">
        <w:rPr>
          <w:rFonts w:ascii="Georgia" w:eastAsia="Times New Roman" w:hAnsi="Georgia"/>
          <w:noProof w:val="0"/>
          <w:sz w:val="22"/>
          <w:szCs w:val="22"/>
          <w:lang w:eastAsia="en-US"/>
        </w:rPr>
        <w:t>ze</w:t>
      </w:r>
      <w:r w:rsidRPr="006A4B84">
        <w:rPr>
          <w:rFonts w:ascii="Georgia" w:eastAsia="Times New Roman" w:hAnsi="Georgia"/>
          <w:noProof w:val="0"/>
          <w:sz w:val="22"/>
          <w:szCs w:val="22"/>
          <w:lang w:eastAsia="en-US"/>
        </w:rPr>
        <w:t xml:space="preserve"> customary law</w:t>
      </w:r>
      <w:r w:rsidR="003B06ED" w:rsidRPr="006A4B84">
        <w:rPr>
          <w:rFonts w:ascii="Georgia" w:eastAsia="Times New Roman" w:hAnsi="Georgia"/>
          <w:noProof w:val="0"/>
          <w:sz w:val="22"/>
          <w:szCs w:val="22"/>
          <w:lang w:eastAsia="en-US"/>
        </w:rPr>
        <w:t>, and</w:t>
      </w:r>
      <w:r w:rsidRPr="006A4B84">
        <w:rPr>
          <w:rFonts w:ascii="Georgia" w:eastAsia="Times New Roman" w:hAnsi="Georgia"/>
          <w:noProof w:val="0"/>
          <w:sz w:val="22"/>
          <w:szCs w:val="22"/>
          <w:lang w:eastAsia="en-US"/>
        </w:rPr>
        <w:t xml:space="preserve"> harmoniz</w:t>
      </w:r>
      <w:r w:rsidR="003B06ED" w:rsidRPr="006A4B84">
        <w:rPr>
          <w:rFonts w:ascii="Georgia" w:eastAsia="Times New Roman" w:hAnsi="Georgia"/>
          <w:noProof w:val="0"/>
          <w:sz w:val="22"/>
          <w:szCs w:val="22"/>
          <w:lang w:eastAsia="en-US"/>
        </w:rPr>
        <w:t>e</w:t>
      </w:r>
      <w:r w:rsidRPr="006A4B84">
        <w:rPr>
          <w:rFonts w:ascii="Georgia" w:eastAsia="Times New Roman" w:hAnsi="Georgia"/>
          <w:noProof w:val="0"/>
          <w:sz w:val="22"/>
          <w:szCs w:val="22"/>
          <w:lang w:eastAsia="en-US"/>
        </w:rPr>
        <w:t xml:space="preserve"> law and practice with international human rights standards, </w:t>
      </w:r>
      <w:r w:rsidR="003B06ED" w:rsidRPr="006A4B84">
        <w:rPr>
          <w:rFonts w:ascii="Georgia" w:eastAsia="Times New Roman" w:hAnsi="Georgia"/>
          <w:noProof w:val="0"/>
          <w:sz w:val="22"/>
          <w:szCs w:val="22"/>
          <w:lang w:eastAsia="en-US"/>
        </w:rPr>
        <w:t>including</w:t>
      </w:r>
      <w:r w:rsidRPr="006A4B84">
        <w:rPr>
          <w:rFonts w:ascii="Georgia" w:eastAsia="Times New Roman" w:hAnsi="Georgia"/>
          <w:noProof w:val="0"/>
          <w:sz w:val="22"/>
          <w:szCs w:val="22"/>
          <w:lang w:eastAsia="en-US"/>
        </w:rPr>
        <w:t xml:space="preserve"> full and equitable implementation and enforcement. </w:t>
      </w:r>
    </w:p>
    <w:p w14:paraId="46AE1787" w14:textId="77777777" w:rsidR="0017139C" w:rsidRPr="006A4B84" w:rsidRDefault="0017139C" w:rsidP="00132A37">
      <w:pPr>
        <w:autoSpaceDE w:val="0"/>
        <w:autoSpaceDN w:val="0"/>
        <w:adjustRightInd w:val="0"/>
        <w:rPr>
          <w:rFonts w:ascii="Georgia" w:hAnsi="Georgia" w:cstheme="minorHAnsi"/>
          <w:b/>
          <w:bCs/>
          <w:noProof w:val="0"/>
          <w:color w:val="000000" w:themeColor="text1"/>
          <w:sz w:val="22"/>
          <w:szCs w:val="22"/>
          <w:u w:val="single"/>
        </w:rPr>
      </w:pPr>
    </w:p>
    <w:p w14:paraId="6F3B113B" w14:textId="4532BDF4" w:rsidR="003D7253" w:rsidRPr="006A4B84" w:rsidRDefault="00BA7402" w:rsidP="00132A37">
      <w:pPr>
        <w:autoSpaceDE w:val="0"/>
        <w:autoSpaceDN w:val="0"/>
        <w:adjustRightInd w:val="0"/>
        <w:rPr>
          <w:rFonts w:ascii="Georgia" w:hAnsi="Georgia" w:cstheme="minorHAnsi"/>
          <w:b/>
          <w:bCs/>
          <w:noProof w:val="0"/>
          <w:color w:val="000000" w:themeColor="text1"/>
          <w:sz w:val="22"/>
          <w:szCs w:val="22"/>
          <w:u w:val="single"/>
        </w:rPr>
      </w:pPr>
      <w:r w:rsidRPr="006A4B84">
        <w:rPr>
          <w:rFonts w:ascii="Georgia" w:hAnsi="Georgia" w:cstheme="minorHAnsi"/>
          <w:b/>
          <w:bCs/>
          <w:noProof w:val="0"/>
          <w:color w:val="000000" w:themeColor="text1"/>
          <w:sz w:val="22"/>
          <w:szCs w:val="22"/>
          <w:u w:val="single"/>
        </w:rPr>
        <w:t>Governance</w:t>
      </w:r>
      <w:r w:rsidR="009778AA" w:rsidRPr="006A4B84">
        <w:rPr>
          <w:rFonts w:ascii="Georgia" w:hAnsi="Georgia" w:cstheme="minorHAnsi"/>
          <w:b/>
          <w:bCs/>
          <w:noProof w:val="0"/>
          <w:color w:val="000000" w:themeColor="text1"/>
          <w:sz w:val="22"/>
          <w:szCs w:val="22"/>
          <w:u w:val="single"/>
        </w:rPr>
        <w:t xml:space="preserve"> </w:t>
      </w:r>
      <w:r w:rsidR="00C95E74" w:rsidRPr="006A4B84">
        <w:rPr>
          <w:rFonts w:ascii="Georgia" w:hAnsi="Georgia" w:cstheme="minorHAnsi"/>
          <w:b/>
          <w:bCs/>
          <w:noProof w:val="0"/>
          <w:color w:val="000000" w:themeColor="text1"/>
          <w:sz w:val="22"/>
          <w:szCs w:val="22"/>
          <w:u w:val="single"/>
        </w:rPr>
        <w:t>R</w:t>
      </w:r>
      <w:r w:rsidR="009778AA" w:rsidRPr="006A4B84">
        <w:rPr>
          <w:rFonts w:ascii="Georgia" w:hAnsi="Georgia" w:cstheme="minorHAnsi"/>
          <w:b/>
          <w:bCs/>
          <w:noProof w:val="0"/>
          <w:color w:val="000000" w:themeColor="text1"/>
          <w:sz w:val="22"/>
          <w:szCs w:val="22"/>
          <w:u w:val="single"/>
        </w:rPr>
        <w:t xml:space="preserve">elated to </w:t>
      </w:r>
      <w:r w:rsidR="00C95E74" w:rsidRPr="006A4B84">
        <w:rPr>
          <w:rFonts w:ascii="Georgia" w:hAnsi="Georgia" w:cstheme="minorHAnsi"/>
          <w:b/>
          <w:bCs/>
          <w:noProof w:val="0"/>
          <w:color w:val="000000" w:themeColor="text1"/>
          <w:sz w:val="22"/>
          <w:szCs w:val="22"/>
          <w:u w:val="single"/>
        </w:rPr>
        <w:t>L</w:t>
      </w:r>
      <w:r w:rsidR="009778AA" w:rsidRPr="006A4B84">
        <w:rPr>
          <w:rFonts w:ascii="Georgia" w:hAnsi="Georgia" w:cstheme="minorHAnsi"/>
          <w:b/>
          <w:bCs/>
          <w:noProof w:val="0"/>
          <w:color w:val="000000" w:themeColor="text1"/>
          <w:sz w:val="22"/>
          <w:szCs w:val="22"/>
          <w:u w:val="single"/>
        </w:rPr>
        <w:t>and</w:t>
      </w:r>
    </w:p>
    <w:p w14:paraId="481103BD" w14:textId="77777777" w:rsidR="00BA7402" w:rsidRPr="006A4B84" w:rsidRDefault="00BA7402" w:rsidP="00132A37">
      <w:pPr>
        <w:autoSpaceDE w:val="0"/>
        <w:autoSpaceDN w:val="0"/>
        <w:adjustRightInd w:val="0"/>
        <w:rPr>
          <w:rFonts w:ascii="Georgia" w:hAnsi="Georgia" w:cstheme="minorHAnsi"/>
          <w:b/>
          <w:bCs/>
          <w:noProof w:val="0"/>
          <w:sz w:val="22"/>
          <w:szCs w:val="22"/>
        </w:rPr>
      </w:pPr>
    </w:p>
    <w:p w14:paraId="4FC93483" w14:textId="779254B2" w:rsidR="009778AA" w:rsidRPr="006A4B84" w:rsidRDefault="0004615F" w:rsidP="00132A37">
      <w:pPr>
        <w:rPr>
          <w:rFonts w:ascii="Georgia" w:hAnsi="Georgia" w:cstheme="minorHAnsi"/>
          <w:bCs/>
          <w:noProof w:val="0"/>
          <w:sz w:val="22"/>
          <w:szCs w:val="22"/>
        </w:rPr>
      </w:pPr>
      <w:r w:rsidRPr="006A4B84">
        <w:rPr>
          <w:rFonts w:ascii="Georgia" w:hAnsi="Georgia" w:cstheme="minorHAnsi"/>
          <w:bCs/>
          <w:noProof w:val="0"/>
          <w:sz w:val="22"/>
          <w:szCs w:val="22"/>
        </w:rPr>
        <w:t xml:space="preserve">The </w:t>
      </w:r>
      <w:bookmarkStart w:id="0" w:name="OLE_LINK3"/>
      <w:bookmarkStart w:id="1" w:name="OLE_LINK4"/>
      <w:r w:rsidRPr="006A4B84">
        <w:rPr>
          <w:rFonts w:ascii="Georgia" w:hAnsi="Georgia" w:cstheme="minorHAnsi"/>
          <w:bCs/>
          <w:noProof w:val="0"/>
          <w:sz w:val="22"/>
          <w:szCs w:val="22"/>
        </w:rPr>
        <w:t xml:space="preserve">Voluntary Guidance on the Responsible Governance of Tenure of Land, Fisheries, and Forests in the Context of National Food Security </w:t>
      </w:r>
      <w:bookmarkEnd w:id="0"/>
      <w:bookmarkEnd w:id="1"/>
      <w:r w:rsidRPr="006A4B84">
        <w:rPr>
          <w:rFonts w:ascii="Georgia" w:hAnsi="Georgia" w:cstheme="minorHAnsi"/>
          <w:bCs/>
          <w:noProof w:val="0"/>
          <w:sz w:val="22"/>
          <w:szCs w:val="22"/>
        </w:rPr>
        <w:t>(VGGT)</w:t>
      </w:r>
      <w:r w:rsidRPr="006A4B84">
        <w:rPr>
          <w:rStyle w:val="EndnoteReference"/>
          <w:rFonts w:ascii="Georgia" w:hAnsi="Georgia" w:cstheme="minorHAnsi"/>
          <w:bCs/>
          <w:noProof w:val="0"/>
          <w:sz w:val="22"/>
          <w:szCs w:val="22"/>
        </w:rPr>
        <w:endnoteReference w:id="21"/>
      </w:r>
      <w:r w:rsidRPr="006A4B84">
        <w:rPr>
          <w:rFonts w:ascii="Georgia" w:hAnsi="Georgia" w:cstheme="minorHAnsi"/>
          <w:bCs/>
          <w:noProof w:val="0"/>
          <w:sz w:val="22"/>
          <w:szCs w:val="22"/>
        </w:rPr>
        <w:t xml:space="preserve"> provides extensive guidance to States parties to fulfill their </w:t>
      </w:r>
      <w:r w:rsidR="00B20312" w:rsidRPr="006A4B84">
        <w:rPr>
          <w:rFonts w:ascii="Georgia" w:hAnsi="Georgia" w:cstheme="minorHAnsi"/>
          <w:bCs/>
          <w:noProof w:val="0"/>
          <w:sz w:val="22"/>
          <w:szCs w:val="22"/>
        </w:rPr>
        <w:t xml:space="preserve">land-related </w:t>
      </w:r>
      <w:r w:rsidRPr="006A4B84">
        <w:rPr>
          <w:rFonts w:ascii="Georgia" w:hAnsi="Georgia" w:cstheme="minorHAnsi"/>
          <w:bCs/>
          <w:noProof w:val="0"/>
          <w:sz w:val="22"/>
          <w:szCs w:val="22"/>
        </w:rPr>
        <w:t>human rights obligations.</w:t>
      </w:r>
      <w:r w:rsidR="003270F0" w:rsidRPr="006A4B84">
        <w:rPr>
          <w:rStyle w:val="EndnoteReference"/>
          <w:rFonts w:ascii="Georgia" w:hAnsi="Georgia" w:cstheme="minorHAnsi"/>
          <w:bCs/>
          <w:noProof w:val="0"/>
          <w:sz w:val="22"/>
          <w:szCs w:val="22"/>
        </w:rPr>
        <w:endnoteReference w:id="22"/>
      </w:r>
      <w:r w:rsidRPr="006A4B84">
        <w:rPr>
          <w:rFonts w:ascii="Georgia" w:hAnsi="Georgia" w:cstheme="minorHAnsi"/>
          <w:bCs/>
          <w:noProof w:val="0"/>
          <w:sz w:val="22"/>
          <w:szCs w:val="22"/>
        </w:rPr>
        <w:t xml:space="preserve"> </w:t>
      </w:r>
      <w:r w:rsidR="009778AA" w:rsidRPr="006A4B84">
        <w:rPr>
          <w:rFonts w:ascii="Georgia" w:hAnsi="Georgia" w:cstheme="minorHAnsi"/>
          <w:bCs/>
          <w:noProof w:val="0"/>
          <w:sz w:val="22"/>
          <w:szCs w:val="22"/>
        </w:rPr>
        <w:t xml:space="preserve">States </w:t>
      </w:r>
      <w:r w:rsidR="00F50CC4" w:rsidRPr="006A4B84">
        <w:rPr>
          <w:rFonts w:ascii="Georgia" w:hAnsi="Georgia" w:cstheme="minorHAnsi"/>
          <w:bCs/>
          <w:noProof w:val="0"/>
          <w:sz w:val="22"/>
          <w:szCs w:val="22"/>
        </w:rPr>
        <w:t xml:space="preserve">should </w:t>
      </w:r>
      <w:r w:rsidR="009778AA" w:rsidRPr="006A4B84">
        <w:rPr>
          <w:rFonts w:ascii="Georgia" w:hAnsi="Georgia" w:cstheme="minorHAnsi"/>
          <w:bCs/>
          <w:noProof w:val="0"/>
          <w:sz w:val="22"/>
          <w:szCs w:val="22"/>
        </w:rPr>
        <w:t xml:space="preserve">take a comprehensive approach to </w:t>
      </w:r>
      <w:r w:rsidR="006C34F1" w:rsidRPr="006A4B84">
        <w:rPr>
          <w:rFonts w:ascii="Georgia" w:hAnsi="Georgia" w:cstheme="minorHAnsi"/>
          <w:bCs/>
          <w:noProof w:val="0"/>
          <w:sz w:val="22"/>
          <w:szCs w:val="22"/>
        </w:rPr>
        <w:t xml:space="preserve">land </w:t>
      </w:r>
      <w:r w:rsidR="00F50CC4" w:rsidRPr="006A4B84">
        <w:rPr>
          <w:rFonts w:ascii="Georgia" w:hAnsi="Georgia" w:cstheme="minorHAnsi"/>
          <w:bCs/>
          <w:noProof w:val="0"/>
          <w:sz w:val="22"/>
          <w:szCs w:val="22"/>
        </w:rPr>
        <w:t>governance and tenure security as a crucial condition for the</w:t>
      </w:r>
      <w:r w:rsidR="00DD1A29" w:rsidRPr="006A4B84">
        <w:rPr>
          <w:rFonts w:ascii="Georgia" w:hAnsi="Georgia" w:cstheme="minorHAnsi"/>
          <w:bCs/>
          <w:noProof w:val="0"/>
          <w:sz w:val="22"/>
          <w:szCs w:val="22"/>
        </w:rPr>
        <w:t xml:space="preserve"> </w:t>
      </w:r>
      <w:r w:rsidR="006C34F1" w:rsidRPr="006A4B84">
        <w:rPr>
          <w:rFonts w:ascii="Georgia" w:hAnsi="Georgia" w:cstheme="minorHAnsi"/>
          <w:bCs/>
          <w:noProof w:val="0"/>
          <w:sz w:val="22"/>
          <w:szCs w:val="22"/>
        </w:rPr>
        <w:t>protect</w:t>
      </w:r>
      <w:r w:rsidR="00F50CC4" w:rsidRPr="006A4B84">
        <w:rPr>
          <w:rFonts w:ascii="Georgia" w:hAnsi="Georgia" w:cstheme="minorHAnsi"/>
          <w:bCs/>
          <w:noProof w:val="0"/>
          <w:sz w:val="22"/>
          <w:szCs w:val="22"/>
        </w:rPr>
        <w:t>ion and realization of</w:t>
      </w:r>
      <w:r w:rsidR="006C34F1" w:rsidRPr="006A4B84">
        <w:rPr>
          <w:rFonts w:ascii="Georgia" w:hAnsi="Georgia" w:cstheme="minorHAnsi"/>
          <w:bCs/>
          <w:noProof w:val="0"/>
          <w:sz w:val="22"/>
          <w:szCs w:val="22"/>
        </w:rPr>
        <w:t xml:space="preserve"> ICESCR rights</w:t>
      </w:r>
      <w:r w:rsidR="00BD6468" w:rsidRPr="006A4B84">
        <w:rPr>
          <w:rFonts w:ascii="Georgia" w:hAnsi="Georgia" w:cstheme="minorHAnsi"/>
          <w:bCs/>
          <w:noProof w:val="0"/>
          <w:sz w:val="22"/>
          <w:szCs w:val="22"/>
        </w:rPr>
        <w:t>,</w:t>
      </w:r>
      <w:r w:rsidR="00DD014A" w:rsidRPr="006A4B84">
        <w:rPr>
          <w:rFonts w:ascii="Georgia" w:hAnsi="Georgia" w:cstheme="minorHAnsi"/>
          <w:bCs/>
          <w:noProof w:val="0"/>
          <w:sz w:val="22"/>
          <w:szCs w:val="22"/>
        </w:rPr>
        <w:t xml:space="preserve"> </w:t>
      </w:r>
      <w:r w:rsidR="00FA7777">
        <w:rPr>
          <w:rFonts w:ascii="Georgia" w:hAnsi="Georgia" w:cstheme="minorHAnsi"/>
          <w:bCs/>
          <w:noProof w:val="0"/>
          <w:sz w:val="22"/>
          <w:szCs w:val="22"/>
        </w:rPr>
        <w:t>the eradication of</w:t>
      </w:r>
      <w:r w:rsidR="00DD014A" w:rsidRPr="006A4B84">
        <w:rPr>
          <w:rFonts w:ascii="Georgia" w:hAnsi="Georgia" w:cstheme="minorHAnsi"/>
          <w:bCs/>
          <w:noProof w:val="0"/>
          <w:sz w:val="22"/>
          <w:szCs w:val="22"/>
        </w:rPr>
        <w:t xml:space="preserve"> land-related causes of injustice and inequity, </w:t>
      </w:r>
      <w:r w:rsidR="006C34F1" w:rsidRPr="006A4B84">
        <w:rPr>
          <w:rFonts w:ascii="Georgia" w:hAnsi="Georgia" w:cstheme="minorHAnsi"/>
          <w:bCs/>
          <w:noProof w:val="0"/>
          <w:sz w:val="22"/>
          <w:szCs w:val="22"/>
        </w:rPr>
        <w:t>and</w:t>
      </w:r>
      <w:r w:rsidR="00DD014A" w:rsidRPr="006A4B84">
        <w:rPr>
          <w:rFonts w:ascii="Georgia" w:hAnsi="Georgia" w:cstheme="minorHAnsi"/>
          <w:bCs/>
          <w:noProof w:val="0"/>
          <w:sz w:val="22"/>
          <w:szCs w:val="22"/>
        </w:rPr>
        <w:t xml:space="preserve"> </w:t>
      </w:r>
      <w:r w:rsidR="00FA7777">
        <w:rPr>
          <w:rFonts w:ascii="Georgia" w:hAnsi="Georgia" w:cstheme="minorHAnsi"/>
          <w:bCs/>
          <w:noProof w:val="0"/>
          <w:sz w:val="22"/>
          <w:szCs w:val="22"/>
        </w:rPr>
        <w:t>the</w:t>
      </w:r>
      <w:r w:rsidRPr="006A4B84">
        <w:rPr>
          <w:rFonts w:ascii="Georgia" w:hAnsi="Georgia" w:cstheme="minorHAnsi"/>
          <w:bCs/>
          <w:noProof w:val="0"/>
          <w:sz w:val="22"/>
          <w:szCs w:val="22"/>
        </w:rPr>
        <w:t xml:space="preserve"> fulfill</w:t>
      </w:r>
      <w:r w:rsidR="00FA7777">
        <w:rPr>
          <w:rFonts w:ascii="Georgia" w:hAnsi="Georgia" w:cstheme="minorHAnsi"/>
          <w:bCs/>
          <w:noProof w:val="0"/>
          <w:sz w:val="22"/>
          <w:szCs w:val="22"/>
        </w:rPr>
        <w:t>ment of</w:t>
      </w:r>
      <w:r w:rsidRPr="006A4B84">
        <w:rPr>
          <w:rFonts w:ascii="Georgia" w:hAnsi="Georgia" w:cstheme="minorHAnsi"/>
          <w:bCs/>
          <w:noProof w:val="0"/>
          <w:sz w:val="22"/>
          <w:szCs w:val="22"/>
        </w:rPr>
        <w:t xml:space="preserve"> their commitments to the VGGT</w:t>
      </w:r>
      <w:r w:rsidR="00F50CC4" w:rsidRPr="006A4B84">
        <w:rPr>
          <w:rFonts w:ascii="Georgia" w:hAnsi="Georgia" w:cstheme="minorHAnsi"/>
          <w:bCs/>
          <w:noProof w:val="0"/>
          <w:sz w:val="22"/>
          <w:szCs w:val="22"/>
        </w:rPr>
        <w:t>.</w:t>
      </w:r>
    </w:p>
    <w:p w14:paraId="74F07109" w14:textId="77777777" w:rsidR="009778AA" w:rsidRPr="006A4B84" w:rsidRDefault="009778AA" w:rsidP="00132A37">
      <w:pPr>
        <w:rPr>
          <w:rFonts w:ascii="Georgia" w:hAnsi="Georgia" w:cstheme="minorHAnsi"/>
          <w:bCs/>
          <w:noProof w:val="0"/>
          <w:sz w:val="22"/>
          <w:szCs w:val="22"/>
        </w:rPr>
      </w:pPr>
    </w:p>
    <w:p w14:paraId="096A5386" w14:textId="11CC1AC2" w:rsidR="00F50CC4" w:rsidRPr="006A4B84" w:rsidRDefault="009778AA" w:rsidP="00132A37">
      <w:pPr>
        <w:rPr>
          <w:rFonts w:ascii="Georgia" w:hAnsi="Georgia" w:cstheme="minorHAnsi"/>
          <w:bCs/>
          <w:noProof w:val="0"/>
          <w:sz w:val="22"/>
          <w:szCs w:val="22"/>
        </w:rPr>
      </w:pPr>
      <w:r w:rsidRPr="006A4B84">
        <w:rPr>
          <w:rFonts w:ascii="Georgia" w:hAnsi="Georgia" w:cstheme="minorHAnsi"/>
          <w:b/>
          <w:i/>
          <w:iCs/>
          <w:noProof w:val="0"/>
          <w:sz w:val="22"/>
          <w:szCs w:val="22"/>
        </w:rPr>
        <w:t>Rights to equal political participation and representation must be fulfilled.</w:t>
      </w:r>
      <w:r w:rsidRPr="006A4B84">
        <w:rPr>
          <w:rFonts w:ascii="Georgia" w:hAnsi="Georgia" w:cstheme="minorHAnsi"/>
          <w:b/>
          <w:noProof w:val="0"/>
          <w:sz w:val="22"/>
          <w:szCs w:val="22"/>
        </w:rPr>
        <w:t xml:space="preserve"> </w:t>
      </w:r>
      <w:r w:rsidR="00B168D9" w:rsidRPr="006A4B84">
        <w:rPr>
          <w:rFonts w:ascii="Georgia" w:hAnsi="Georgia" w:cstheme="minorHAnsi"/>
          <w:bCs/>
          <w:noProof w:val="0"/>
          <w:sz w:val="22"/>
          <w:szCs w:val="22"/>
        </w:rPr>
        <w:t xml:space="preserve">Decisions about </w:t>
      </w:r>
      <w:r w:rsidR="00921BEB" w:rsidRPr="006A4B84">
        <w:rPr>
          <w:rFonts w:ascii="Georgia" w:hAnsi="Georgia" w:cstheme="minorHAnsi"/>
          <w:bCs/>
          <w:noProof w:val="0"/>
          <w:sz w:val="22"/>
          <w:szCs w:val="22"/>
        </w:rPr>
        <w:t xml:space="preserve">land and </w:t>
      </w:r>
      <w:r w:rsidR="00B168D9" w:rsidRPr="006A4B84">
        <w:rPr>
          <w:rFonts w:ascii="Georgia" w:hAnsi="Georgia" w:cstheme="minorHAnsi"/>
          <w:bCs/>
          <w:noProof w:val="0"/>
          <w:sz w:val="22"/>
          <w:szCs w:val="22"/>
        </w:rPr>
        <w:t xml:space="preserve">natural resources that impact thousands </w:t>
      </w:r>
      <w:r w:rsidR="00921BEB" w:rsidRPr="006A4B84">
        <w:rPr>
          <w:rFonts w:ascii="Georgia" w:hAnsi="Georgia" w:cstheme="minorHAnsi"/>
          <w:bCs/>
          <w:noProof w:val="0"/>
          <w:sz w:val="22"/>
          <w:szCs w:val="22"/>
        </w:rPr>
        <w:t>are</w:t>
      </w:r>
      <w:r w:rsidR="00B168D9" w:rsidRPr="006A4B84">
        <w:rPr>
          <w:rFonts w:ascii="Georgia" w:hAnsi="Georgia" w:cstheme="minorHAnsi"/>
          <w:bCs/>
          <w:noProof w:val="0"/>
          <w:sz w:val="22"/>
          <w:szCs w:val="22"/>
        </w:rPr>
        <w:t xml:space="preserve"> frequently made without </w:t>
      </w:r>
      <w:r w:rsidR="003B06ED" w:rsidRPr="006A4B84">
        <w:rPr>
          <w:rFonts w:ascii="Georgia" w:hAnsi="Georgia" w:cstheme="minorHAnsi"/>
          <w:bCs/>
          <w:noProof w:val="0"/>
          <w:sz w:val="22"/>
          <w:szCs w:val="22"/>
        </w:rPr>
        <w:t>consultation with</w:t>
      </w:r>
      <w:r w:rsidR="00F50CC4" w:rsidRPr="006A4B84">
        <w:rPr>
          <w:rFonts w:ascii="Georgia" w:hAnsi="Georgia" w:cstheme="minorHAnsi"/>
          <w:bCs/>
          <w:noProof w:val="0"/>
          <w:sz w:val="22"/>
          <w:szCs w:val="22"/>
        </w:rPr>
        <w:t>,</w:t>
      </w:r>
      <w:r w:rsidR="00B168D9" w:rsidRPr="006A4B84">
        <w:rPr>
          <w:rFonts w:ascii="Georgia" w:hAnsi="Georgia" w:cstheme="minorHAnsi"/>
          <w:bCs/>
          <w:noProof w:val="0"/>
          <w:sz w:val="22"/>
          <w:szCs w:val="22"/>
        </w:rPr>
        <w:t xml:space="preserve"> or</w:t>
      </w:r>
      <w:r w:rsidR="003B06ED" w:rsidRPr="006A4B84">
        <w:rPr>
          <w:rFonts w:ascii="Georgia" w:hAnsi="Georgia" w:cstheme="minorHAnsi"/>
          <w:bCs/>
          <w:noProof w:val="0"/>
          <w:sz w:val="22"/>
          <w:szCs w:val="22"/>
        </w:rPr>
        <w:t xml:space="preserve"> the</w:t>
      </w:r>
      <w:r w:rsidR="00B168D9" w:rsidRPr="006A4B84">
        <w:rPr>
          <w:rFonts w:ascii="Georgia" w:hAnsi="Georgia" w:cstheme="minorHAnsi"/>
          <w:bCs/>
          <w:noProof w:val="0"/>
          <w:sz w:val="22"/>
          <w:szCs w:val="22"/>
        </w:rPr>
        <w:t xml:space="preserve"> consent</w:t>
      </w:r>
      <w:r w:rsidR="00761794" w:rsidRPr="006A4B84">
        <w:rPr>
          <w:rFonts w:ascii="Georgia" w:hAnsi="Georgia" w:cstheme="minorHAnsi"/>
          <w:bCs/>
          <w:noProof w:val="0"/>
          <w:sz w:val="22"/>
          <w:szCs w:val="22"/>
        </w:rPr>
        <w:t xml:space="preserve"> of</w:t>
      </w:r>
      <w:r w:rsidR="00F50CC4" w:rsidRPr="006A4B84">
        <w:rPr>
          <w:rFonts w:ascii="Georgia" w:hAnsi="Georgia" w:cstheme="minorHAnsi"/>
          <w:bCs/>
          <w:noProof w:val="0"/>
          <w:sz w:val="22"/>
          <w:szCs w:val="22"/>
        </w:rPr>
        <w:t>,</w:t>
      </w:r>
      <w:r w:rsidR="00761794" w:rsidRPr="006A4B84">
        <w:rPr>
          <w:rFonts w:ascii="Georgia" w:hAnsi="Georgia" w:cstheme="minorHAnsi"/>
          <w:bCs/>
          <w:noProof w:val="0"/>
          <w:sz w:val="22"/>
          <w:szCs w:val="22"/>
        </w:rPr>
        <w:t xml:space="preserve"> those affected</w:t>
      </w:r>
      <w:r w:rsidR="00B168D9" w:rsidRPr="006A4B84">
        <w:rPr>
          <w:rFonts w:ascii="Georgia" w:hAnsi="Georgia" w:cstheme="minorHAnsi"/>
          <w:bCs/>
          <w:noProof w:val="0"/>
          <w:sz w:val="22"/>
          <w:szCs w:val="22"/>
        </w:rPr>
        <w:t>. This includes acquisition by companies, expropriation, policy, regulatory, and law-making processes</w:t>
      </w:r>
      <w:r w:rsidR="00F50CC4" w:rsidRPr="006A4B84">
        <w:rPr>
          <w:rFonts w:ascii="Georgia" w:hAnsi="Georgia" w:cstheme="minorHAnsi"/>
          <w:bCs/>
          <w:noProof w:val="0"/>
          <w:sz w:val="22"/>
          <w:szCs w:val="22"/>
        </w:rPr>
        <w:t>,</w:t>
      </w:r>
      <w:r w:rsidR="00B168D9" w:rsidRPr="006A4B84">
        <w:rPr>
          <w:rFonts w:ascii="Georgia" w:hAnsi="Georgia" w:cstheme="minorHAnsi"/>
          <w:bCs/>
          <w:noProof w:val="0"/>
          <w:sz w:val="22"/>
          <w:szCs w:val="22"/>
        </w:rPr>
        <w:t xml:space="preserve"> land reforms, national land use management and planning, constitutional amendments, investment and trade regimes, climate action, and economic development. </w:t>
      </w:r>
    </w:p>
    <w:p w14:paraId="3059250D" w14:textId="77777777" w:rsidR="00F50CC4" w:rsidRPr="006A4B84" w:rsidRDefault="00F50CC4" w:rsidP="00132A37">
      <w:pPr>
        <w:rPr>
          <w:rFonts w:ascii="Georgia" w:hAnsi="Georgia" w:cstheme="minorHAnsi"/>
          <w:bCs/>
          <w:noProof w:val="0"/>
          <w:sz w:val="22"/>
          <w:szCs w:val="22"/>
        </w:rPr>
      </w:pPr>
    </w:p>
    <w:p w14:paraId="472D523E" w14:textId="2EF9812D" w:rsidR="00B168D9" w:rsidRPr="006A4B84" w:rsidRDefault="00F877B4" w:rsidP="00132A37">
      <w:pPr>
        <w:rPr>
          <w:rFonts w:ascii="Georgia" w:hAnsi="Georgia" w:cstheme="minorHAnsi"/>
          <w:bCs/>
          <w:noProof w:val="0"/>
          <w:sz w:val="22"/>
          <w:szCs w:val="22"/>
        </w:rPr>
      </w:pPr>
      <w:r w:rsidRPr="006A4B84">
        <w:rPr>
          <w:rFonts w:ascii="Georgia" w:hAnsi="Georgia" w:cstheme="minorHAnsi"/>
          <w:bCs/>
          <w:noProof w:val="0"/>
          <w:sz w:val="22"/>
          <w:szCs w:val="22"/>
        </w:rPr>
        <w:t xml:space="preserve">Gendered inequalities with regard to decision-making, control, and </w:t>
      </w:r>
      <w:r w:rsidR="00BD6468" w:rsidRPr="006A4B84">
        <w:rPr>
          <w:rFonts w:ascii="Georgia" w:hAnsi="Georgia" w:cstheme="minorHAnsi"/>
          <w:bCs/>
          <w:noProof w:val="0"/>
          <w:sz w:val="22"/>
          <w:szCs w:val="22"/>
        </w:rPr>
        <w:t>economic opportunit</w:t>
      </w:r>
      <w:r w:rsidR="003B06ED" w:rsidRPr="006A4B84">
        <w:rPr>
          <w:rFonts w:ascii="Georgia" w:hAnsi="Georgia" w:cstheme="minorHAnsi"/>
          <w:bCs/>
          <w:noProof w:val="0"/>
          <w:sz w:val="22"/>
          <w:szCs w:val="22"/>
        </w:rPr>
        <w:t>y and power</w:t>
      </w:r>
      <w:r w:rsidR="00BD6468" w:rsidRPr="006A4B84">
        <w:rPr>
          <w:rFonts w:ascii="Georgia" w:hAnsi="Georgia" w:cstheme="minorHAnsi"/>
          <w:bCs/>
          <w:noProof w:val="0"/>
          <w:sz w:val="22"/>
          <w:szCs w:val="22"/>
        </w:rPr>
        <w:t xml:space="preserve"> </w:t>
      </w:r>
      <w:r w:rsidRPr="006A4B84">
        <w:rPr>
          <w:rFonts w:ascii="Georgia" w:hAnsi="Georgia" w:cstheme="minorHAnsi"/>
          <w:bCs/>
          <w:noProof w:val="0"/>
          <w:sz w:val="22"/>
          <w:szCs w:val="22"/>
        </w:rPr>
        <w:t xml:space="preserve">related to land and natural resources are often exacerbated by women’s lack of representation in positions of </w:t>
      </w:r>
      <w:r w:rsidR="003B06ED" w:rsidRPr="006A4B84">
        <w:rPr>
          <w:rFonts w:ascii="Georgia" w:hAnsi="Georgia" w:cstheme="minorHAnsi"/>
          <w:bCs/>
          <w:noProof w:val="0"/>
          <w:sz w:val="22"/>
          <w:szCs w:val="22"/>
        </w:rPr>
        <w:t xml:space="preserve">political </w:t>
      </w:r>
      <w:r w:rsidRPr="006A4B84">
        <w:rPr>
          <w:rFonts w:ascii="Georgia" w:hAnsi="Georgia" w:cstheme="minorHAnsi"/>
          <w:bCs/>
          <w:noProof w:val="0"/>
          <w:sz w:val="22"/>
          <w:szCs w:val="22"/>
        </w:rPr>
        <w:t>power. Parliaments and executive branches worldwide do not equitably represent the voices of those whose Covenant rights are most affected by their decisions</w:t>
      </w:r>
      <w:r w:rsidR="004B2A62" w:rsidRPr="006A4B84">
        <w:rPr>
          <w:rFonts w:ascii="Georgia" w:hAnsi="Georgia" w:cstheme="minorHAnsi"/>
          <w:bCs/>
          <w:noProof w:val="0"/>
          <w:sz w:val="22"/>
          <w:szCs w:val="22"/>
        </w:rPr>
        <w:t>.</w:t>
      </w:r>
      <w:r w:rsidRPr="006A4B84">
        <w:rPr>
          <w:rStyle w:val="EndnoteReference"/>
          <w:rFonts w:ascii="Georgia" w:hAnsi="Georgia" w:cstheme="minorHAnsi"/>
          <w:bCs/>
          <w:noProof w:val="0"/>
          <w:sz w:val="22"/>
          <w:szCs w:val="22"/>
        </w:rPr>
        <w:endnoteReference w:id="23"/>
      </w:r>
      <w:r w:rsidR="009778AA" w:rsidRPr="006A4B84">
        <w:rPr>
          <w:rFonts w:ascii="Georgia" w:hAnsi="Georgia" w:cstheme="minorHAnsi"/>
          <w:bCs/>
          <w:noProof w:val="0"/>
          <w:sz w:val="22"/>
          <w:szCs w:val="22"/>
        </w:rPr>
        <w:t xml:space="preserve"> Women and other marginalized groups have a human right to political participation; but land and natural resource management law and policy</w:t>
      </w:r>
      <w:r w:rsidR="00761794" w:rsidRPr="006A4B84">
        <w:rPr>
          <w:rFonts w:ascii="Georgia" w:hAnsi="Georgia" w:cstheme="minorHAnsi"/>
          <w:bCs/>
          <w:noProof w:val="0"/>
          <w:sz w:val="22"/>
          <w:szCs w:val="22"/>
        </w:rPr>
        <w:t xml:space="preserve"> are among the most exclusive arenas, especially with regard to gender</w:t>
      </w:r>
      <w:r w:rsidR="00E6553F" w:rsidRPr="006A4B84">
        <w:rPr>
          <w:rFonts w:ascii="Georgia" w:hAnsi="Georgia" w:cstheme="minorHAnsi"/>
          <w:bCs/>
          <w:noProof w:val="0"/>
          <w:sz w:val="22"/>
          <w:szCs w:val="22"/>
        </w:rPr>
        <w:t>.</w:t>
      </w:r>
      <w:r w:rsidR="00761794" w:rsidRPr="006A4B84">
        <w:rPr>
          <w:rStyle w:val="EndnoteReference"/>
          <w:rFonts w:ascii="Georgia" w:hAnsi="Georgia" w:cstheme="minorHAnsi"/>
          <w:bCs/>
          <w:noProof w:val="0"/>
          <w:sz w:val="22"/>
          <w:szCs w:val="22"/>
        </w:rPr>
        <w:endnoteReference w:id="24"/>
      </w:r>
      <w:r w:rsidR="004B2A62" w:rsidRPr="006A4B84">
        <w:rPr>
          <w:rFonts w:ascii="Georgia" w:hAnsi="Georgia" w:cstheme="minorHAnsi"/>
          <w:bCs/>
          <w:noProof w:val="0"/>
          <w:sz w:val="22"/>
          <w:szCs w:val="22"/>
        </w:rPr>
        <w:t xml:space="preserve"> </w:t>
      </w:r>
      <w:r w:rsidR="00E6553F" w:rsidRPr="006A4B84">
        <w:rPr>
          <w:rFonts w:ascii="Georgia" w:hAnsi="Georgia" w:cstheme="minorHAnsi"/>
          <w:bCs/>
          <w:noProof w:val="0"/>
          <w:sz w:val="22"/>
          <w:szCs w:val="22"/>
        </w:rPr>
        <w:t>L</w:t>
      </w:r>
      <w:r w:rsidR="004B2A62" w:rsidRPr="006A4B84">
        <w:rPr>
          <w:rFonts w:ascii="Georgia" w:hAnsi="Georgia" w:cstheme="minorHAnsi"/>
          <w:bCs/>
          <w:noProof w:val="0"/>
          <w:sz w:val="22"/>
          <w:szCs w:val="22"/>
        </w:rPr>
        <w:t xml:space="preserve">egislative bodies with inadequate </w:t>
      </w:r>
      <w:r w:rsidR="007D295D" w:rsidRPr="006A4B84">
        <w:rPr>
          <w:rFonts w:ascii="Georgia" w:hAnsi="Georgia" w:cstheme="minorHAnsi"/>
          <w:bCs/>
          <w:noProof w:val="0"/>
          <w:sz w:val="22"/>
          <w:szCs w:val="22"/>
        </w:rPr>
        <w:t>representation</w:t>
      </w:r>
      <w:r w:rsidR="004B2A62" w:rsidRPr="006A4B84">
        <w:rPr>
          <w:rFonts w:ascii="Georgia" w:hAnsi="Georgia" w:cstheme="minorHAnsi"/>
          <w:bCs/>
          <w:noProof w:val="0"/>
          <w:sz w:val="22"/>
          <w:szCs w:val="22"/>
        </w:rPr>
        <w:t xml:space="preserve"> of women </w:t>
      </w:r>
      <w:r w:rsidR="00E6553F" w:rsidRPr="006A4B84">
        <w:rPr>
          <w:rFonts w:ascii="Georgia" w:hAnsi="Georgia" w:cstheme="minorHAnsi"/>
          <w:bCs/>
          <w:noProof w:val="0"/>
          <w:sz w:val="22"/>
          <w:szCs w:val="22"/>
        </w:rPr>
        <w:t xml:space="preserve">in turn </w:t>
      </w:r>
      <w:r w:rsidR="007D295D" w:rsidRPr="006A4B84">
        <w:rPr>
          <w:rFonts w:ascii="Georgia" w:hAnsi="Georgia" w:cstheme="minorHAnsi"/>
          <w:bCs/>
          <w:noProof w:val="0"/>
          <w:sz w:val="22"/>
          <w:szCs w:val="22"/>
        </w:rPr>
        <w:t>inadequately protect</w:t>
      </w:r>
      <w:r w:rsidR="004B2A62" w:rsidRPr="006A4B84">
        <w:rPr>
          <w:rFonts w:ascii="Georgia" w:hAnsi="Georgia" w:cstheme="minorHAnsi"/>
          <w:bCs/>
          <w:noProof w:val="0"/>
          <w:sz w:val="22"/>
          <w:szCs w:val="22"/>
        </w:rPr>
        <w:t xml:space="preserve"> and benefit women.</w:t>
      </w:r>
      <w:r w:rsidR="004B2A62" w:rsidRPr="006A4B84">
        <w:rPr>
          <w:rStyle w:val="EndnoteReference"/>
          <w:rFonts w:ascii="Georgia" w:hAnsi="Georgia" w:cstheme="minorHAnsi"/>
          <w:bCs/>
          <w:noProof w:val="0"/>
          <w:sz w:val="22"/>
          <w:szCs w:val="22"/>
        </w:rPr>
        <w:endnoteReference w:id="25"/>
      </w:r>
      <w:r w:rsidR="004B2A62" w:rsidRPr="006A4B84">
        <w:rPr>
          <w:rFonts w:ascii="Georgia" w:hAnsi="Georgia" w:cstheme="minorHAnsi"/>
          <w:bCs/>
          <w:noProof w:val="0"/>
          <w:sz w:val="22"/>
          <w:szCs w:val="22"/>
        </w:rPr>
        <w:t xml:space="preserve"> </w:t>
      </w:r>
      <w:r w:rsidR="009778AA" w:rsidRPr="006A4B84">
        <w:rPr>
          <w:rFonts w:ascii="Georgia" w:hAnsi="Georgia" w:cstheme="minorHAnsi"/>
          <w:bCs/>
          <w:noProof w:val="0"/>
          <w:sz w:val="22"/>
          <w:szCs w:val="22"/>
        </w:rPr>
        <w:t xml:space="preserve"> </w:t>
      </w:r>
    </w:p>
    <w:p w14:paraId="30B8E49F" w14:textId="77777777" w:rsidR="00B168D9" w:rsidRPr="006A4B84" w:rsidRDefault="00B168D9" w:rsidP="00132A37">
      <w:pPr>
        <w:rPr>
          <w:rFonts w:ascii="Georgia" w:hAnsi="Georgia" w:cstheme="minorHAnsi"/>
          <w:bCs/>
          <w:noProof w:val="0"/>
          <w:sz w:val="22"/>
          <w:szCs w:val="22"/>
        </w:rPr>
      </w:pPr>
    </w:p>
    <w:p w14:paraId="54241366" w14:textId="77777777" w:rsidR="00F50CC4" w:rsidRPr="006A4B84" w:rsidRDefault="00442453" w:rsidP="00132A37">
      <w:pPr>
        <w:rPr>
          <w:rFonts w:ascii="Georgia" w:hAnsi="Georgia" w:cstheme="minorHAnsi"/>
          <w:b/>
          <w:i/>
          <w:iCs/>
          <w:noProof w:val="0"/>
          <w:sz w:val="22"/>
          <w:szCs w:val="22"/>
        </w:rPr>
      </w:pPr>
      <w:r w:rsidRPr="006A4B84">
        <w:rPr>
          <w:rFonts w:ascii="Georgia" w:hAnsi="Georgia" w:cstheme="minorHAnsi"/>
          <w:b/>
          <w:i/>
          <w:iCs/>
          <w:noProof w:val="0"/>
          <w:sz w:val="22"/>
          <w:szCs w:val="22"/>
        </w:rPr>
        <w:t xml:space="preserve">Land institutions </w:t>
      </w:r>
      <w:r w:rsidR="009778AA" w:rsidRPr="006A4B84">
        <w:rPr>
          <w:rFonts w:ascii="Georgia" w:hAnsi="Georgia" w:cstheme="minorHAnsi"/>
          <w:b/>
          <w:i/>
          <w:iCs/>
          <w:noProof w:val="0"/>
          <w:sz w:val="22"/>
          <w:szCs w:val="22"/>
        </w:rPr>
        <w:t xml:space="preserve">and administration must </w:t>
      </w:r>
      <w:r w:rsidR="00F83B55" w:rsidRPr="006A4B84">
        <w:rPr>
          <w:rFonts w:ascii="Georgia" w:hAnsi="Georgia" w:cstheme="minorHAnsi"/>
          <w:b/>
          <w:i/>
          <w:iCs/>
          <w:noProof w:val="0"/>
          <w:sz w:val="22"/>
          <w:szCs w:val="22"/>
        </w:rPr>
        <w:t xml:space="preserve">foster </w:t>
      </w:r>
      <w:r w:rsidR="00B3124E" w:rsidRPr="006A4B84">
        <w:rPr>
          <w:rFonts w:ascii="Georgia" w:hAnsi="Georgia" w:cstheme="minorHAnsi"/>
          <w:b/>
          <w:i/>
          <w:iCs/>
          <w:noProof w:val="0"/>
          <w:sz w:val="22"/>
          <w:szCs w:val="22"/>
        </w:rPr>
        <w:t xml:space="preserve">just and </w:t>
      </w:r>
      <w:r w:rsidR="00F83B55" w:rsidRPr="006A4B84">
        <w:rPr>
          <w:rFonts w:ascii="Georgia" w:hAnsi="Georgia" w:cstheme="minorHAnsi"/>
          <w:b/>
          <w:i/>
          <w:iCs/>
          <w:noProof w:val="0"/>
          <w:sz w:val="22"/>
          <w:szCs w:val="22"/>
        </w:rPr>
        <w:t xml:space="preserve">equitable </w:t>
      </w:r>
      <w:r w:rsidR="00B3124E" w:rsidRPr="006A4B84">
        <w:rPr>
          <w:rFonts w:ascii="Georgia" w:hAnsi="Georgia" w:cstheme="minorHAnsi"/>
          <w:b/>
          <w:i/>
          <w:iCs/>
          <w:noProof w:val="0"/>
          <w:sz w:val="22"/>
          <w:szCs w:val="22"/>
        </w:rPr>
        <w:t xml:space="preserve">land </w:t>
      </w:r>
      <w:r w:rsidR="00F83B55" w:rsidRPr="006A4B84">
        <w:rPr>
          <w:rFonts w:ascii="Georgia" w:hAnsi="Georgia" w:cstheme="minorHAnsi"/>
          <w:b/>
          <w:i/>
          <w:iCs/>
          <w:noProof w:val="0"/>
          <w:sz w:val="22"/>
          <w:szCs w:val="22"/>
        </w:rPr>
        <w:t>management, control, and use</w:t>
      </w:r>
      <w:r w:rsidR="009778AA" w:rsidRPr="006A4B84">
        <w:rPr>
          <w:rFonts w:ascii="Georgia" w:hAnsi="Georgia" w:cstheme="minorHAnsi"/>
          <w:b/>
          <w:i/>
          <w:iCs/>
          <w:noProof w:val="0"/>
          <w:sz w:val="22"/>
          <w:szCs w:val="22"/>
        </w:rPr>
        <w:t xml:space="preserve">. </w:t>
      </w:r>
    </w:p>
    <w:p w14:paraId="40278845" w14:textId="59DA8319" w:rsidR="00442453" w:rsidRPr="006A4B84" w:rsidRDefault="00442453" w:rsidP="00132A37">
      <w:pPr>
        <w:rPr>
          <w:rFonts w:ascii="Georgia" w:hAnsi="Georgia" w:cstheme="minorHAnsi"/>
          <w:b/>
          <w:i/>
          <w:iCs/>
          <w:noProof w:val="0"/>
          <w:sz w:val="22"/>
          <w:szCs w:val="22"/>
        </w:rPr>
      </w:pPr>
      <w:r w:rsidRPr="006A4B84">
        <w:rPr>
          <w:rFonts w:ascii="Georgia" w:hAnsi="Georgia" w:cstheme="minorHAnsi"/>
          <w:sz w:val="22"/>
          <w:szCs w:val="22"/>
        </w:rPr>
        <w:t xml:space="preserve">While many countries have progressive legal protections recognizing gender equality, often there is a stark gap between the intent of the law and its effective implementation. Land institutions in particular </w:t>
      </w:r>
      <w:r w:rsidR="00F50CC4" w:rsidRPr="006A4B84">
        <w:rPr>
          <w:rFonts w:ascii="Georgia" w:hAnsi="Georgia" w:cstheme="minorHAnsi"/>
          <w:sz w:val="22"/>
          <w:szCs w:val="22"/>
        </w:rPr>
        <w:t xml:space="preserve">can </w:t>
      </w:r>
      <w:r w:rsidRPr="006A4B84">
        <w:rPr>
          <w:rFonts w:ascii="Georgia" w:hAnsi="Georgia" w:cstheme="minorHAnsi"/>
          <w:sz w:val="22"/>
          <w:szCs w:val="22"/>
        </w:rPr>
        <w:t>play a key role in upholding women’s rights and in effectively implementing legal protections.</w:t>
      </w:r>
      <w:r w:rsidR="00787AE5" w:rsidRPr="006A4B84">
        <w:rPr>
          <w:rStyle w:val="EndnoteReference"/>
          <w:rFonts w:ascii="Georgia" w:hAnsi="Georgia" w:cstheme="minorHAnsi"/>
          <w:sz w:val="22"/>
          <w:szCs w:val="22"/>
        </w:rPr>
        <w:endnoteReference w:id="26"/>
      </w:r>
      <w:r w:rsidR="005F668C" w:rsidRPr="006A4B84">
        <w:rPr>
          <w:rFonts w:ascii="Georgia" w:hAnsi="Georgia" w:cstheme="minorHAnsi"/>
          <w:sz w:val="22"/>
          <w:szCs w:val="22"/>
        </w:rPr>
        <w:t xml:space="preserve"> Yet these institutions are often inadequately resourced and inadequately sensitized with regard to gender equality and social inclusion.</w:t>
      </w:r>
      <w:r w:rsidR="00920E6D" w:rsidRPr="006A4B84">
        <w:rPr>
          <w:rStyle w:val="EndnoteReference"/>
          <w:rFonts w:ascii="Georgia" w:hAnsi="Georgia" w:cstheme="minorHAnsi"/>
          <w:sz w:val="22"/>
          <w:szCs w:val="22"/>
        </w:rPr>
        <w:endnoteReference w:id="27"/>
      </w:r>
      <w:r w:rsidR="005F668C" w:rsidRPr="006A4B84">
        <w:rPr>
          <w:rFonts w:ascii="Georgia" w:hAnsi="Georgia" w:cstheme="minorHAnsi"/>
          <w:sz w:val="22"/>
          <w:szCs w:val="22"/>
        </w:rPr>
        <w:t xml:space="preserve"> Without </w:t>
      </w:r>
      <w:r w:rsidR="00E6553F" w:rsidRPr="006A4B84">
        <w:rPr>
          <w:rFonts w:ascii="Georgia" w:hAnsi="Georgia" w:cstheme="minorHAnsi"/>
          <w:sz w:val="22"/>
          <w:szCs w:val="22"/>
        </w:rPr>
        <w:t>strong</w:t>
      </w:r>
      <w:r w:rsidR="005F668C" w:rsidRPr="006A4B84">
        <w:rPr>
          <w:rFonts w:ascii="Georgia" w:hAnsi="Georgia" w:cstheme="minorHAnsi"/>
          <w:sz w:val="22"/>
          <w:szCs w:val="22"/>
        </w:rPr>
        <w:t xml:space="preserve"> institutional infrastructure</w:t>
      </w:r>
      <w:r w:rsidR="00E6553F" w:rsidRPr="006A4B84">
        <w:rPr>
          <w:rFonts w:ascii="Georgia" w:hAnsi="Georgia" w:cstheme="minorHAnsi"/>
          <w:sz w:val="22"/>
          <w:szCs w:val="22"/>
        </w:rPr>
        <w:t>—and institutional will to achieve gender equality—</w:t>
      </w:r>
      <w:r w:rsidR="005F668C" w:rsidRPr="006A4B84">
        <w:rPr>
          <w:rFonts w:ascii="Georgia" w:hAnsi="Georgia" w:cstheme="minorHAnsi"/>
          <w:sz w:val="22"/>
          <w:szCs w:val="22"/>
        </w:rPr>
        <w:t>s</w:t>
      </w:r>
      <w:r w:rsidR="00E6553F" w:rsidRPr="006A4B84">
        <w:rPr>
          <w:rFonts w:ascii="Georgia" w:hAnsi="Georgia" w:cstheme="minorHAnsi"/>
          <w:sz w:val="22"/>
          <w:szCs w:val="22"/>
        </w:rPr>
        <w:t>ecure</w:t>
      </w:r>
      <w:r w:rsidR="00B3124E" w:rsidRPr="006A4B84">
        <w:rPr>
          <w:rFonts w:ascii="Georgia" w:hAnsi="Georgia" w:cstheme="minorHAnsi"/>
          <w:sz w:val="22"/>
          <w:szCs w:val="22"/>
        </w:rPr>
        <w:t>, just,</w:t>
      </w:r>
      <w:r w:rsidR="005F668C" w:rsidRPr="006A4B84">
        <w:rPr>
          <w:rFonts w:ascii="Georgia" w:hAnsi="Georgia" w:cstheme="minorHAnsi"/>
          <w:sz w:val="22"/>
          <w:szCs w:val="22"/>
        </w:rPr>
        <w:t xml:space="preserve"> and equitable individual and collective tenure rights (see below) </w:t>
      </w:r>
      <w:r w:rsidR="00787AE5" w:rsidRPr="006A4B84">
        <w:rPr>
          <w:rFonts w:ascii="Georgia" w:hAnsi="Georgia" w:cstheme="minorHAnsi"/>
          <w:sz w:val="22"/>
          <w:szCs w:val="22"/>
        </w:rPr>
        <w:t>cannot be</w:t>
      </w:r>
      <w:r w:rsidR="005F668C" w:rsidRPr="006A4B84">
        <w:rPr>
          <w:rFonts w:ascii="Georgia" w:hAnsi="Georgia" w:cstheme="minorHAnsi"/>
          <w:sz w:val="22"/>
          <w:szCs w:val="22"/>
        </w:rPr>
        <w:t xml:space="preserve"> realize</w:t>
      </w:r>
      <w:r w:rsidR="00787AE5" w:rsidRPr="006A4B84">
        <w:rPr>
          <w:rFonts w:ascii="Georgia" w:hAnsi="Georgia" w:cstheme="minorHAnsi"/>
          <w:sz w:val="22"/>
          <w:szCs w:val="22"/>
        </w:rPr>
        <w:t>d</w:t>
      </w:r>
      <w:r w:rsidR="005F668C" w:rsidRPr="006A4B84">
        <w:rPr>
          <w:rFonts w:ascii="Georgia" w:hAnsi="Georgia" w:cstheme="minorHAnsi"/>
          <w:sz w:val="22"/>
          <w:szCs w:val="22"/>
        </w:rPr>
        <w:t xml:space="preserve">. </w:t>
      </w:r>
    </w:p>
    <w:p w14:paraId="47A3971B" w14:textId="77777777" w:rsidR="00442453" w:rsidRPr="006A4B84" w:rsidRDefault="00442453" w:rsidP="00132A37">
      <w:pPr>
        <w:rPr>
          <w:rFonts w:ascii="Georgia" w:hAnsi="Georgia" w:cstheme="minorHAnsi"/>
          <w:noProof w:val="0"/>
          <w:sz w:val="22"/>
          <w:szCs w:val="22"/>
        </w:rPr>
      </w:pPr>
    </w:p>
    <w:p w14:paraId="50B538AF" w14:textId="2FA29B82" w:rsidR="00F50CC4" w:rsidRPr="006A4B84" w:rsidRDefault="009778AA" w:rsidP="00132A37">
      <w:pPr>
        <w:rPr>
          <w:rFonts w:ascii="Georgia" w:hAnsi="Georgia" w:cstheme="minorHAnsi"/>
          <w:b/>
          <w:i/>
          <w:iCs/>
          <w:noProof w:val="0"/>
          <w:sz w:val="22"/>
          <w:szCs w:val="22"/>
        </w:rPr>
      </w:pPr>
      <w:r w:rsidRPr="006A4B84">
        <w:rPr>
          <w:rFonts w:ascii="Georgia" w:hAnsi="Georgia" w:cstheme="minorHAnsi"/>
          <w:b/>
          <w:i/>
          <w:iCs/>
          <w:noProof w:val="0"/>
          <w:sz w:val="22"/>
          <w:szCs w:val="22"/>
        </w:rPr>
        <w:t xml:space="preserve">State resources </w:t>
      </w:r>
      <w:r w:rsidR="005F668C" w:rsidRPr="006A4B84">
        <w:rPr>
          <w:rFonts w:ascii="Georgia" w:hAnsi="Georgia" w:cstheme="minorHAnsi"/>
          <w:b/>
          <w:i/>
          <w:iCs/>
          <w:noProof w:val="0"/>
          <w:sz w:val="22"/>
          <w:szCs w:val="22"/>
        </w:rPr>
        <w:t xml:space="preserve">should facilitate </w:t>
      </w:r>
      <w:r w:rsidR="002160D9" w:rsidRPr="006A4B84">
        <w:rPr>
          <w:rFonts w:ascii="Georgia" w:hAnsi="Georgia" w:cstheme="minorHAnsi"/>
          <w:b/>
          <w:i/>
          <w:iCs/>
          <w:noProof w:val="0"/>
          <w:sz w:val="22"/>
          <w:szCs w:val="22"/>
        </w:rPr>
        <w:t>gender-</w:t>
      </w:r>
      <w:r w:rsidR="003B06ED" w:rsidRPr="006A4B84">
        <w:rPr>
          <w:rFonts w:ascii="Georgia" w:hAnsi="Georgia" w:cstheme="minorHAnsi"/>
          <w:b/>
          <w:i/>
          <w:iCs/>
          <w:noProof w:val="0"/>
          <w:sz w:val="22"/>
          <w:szCs w:val="22"/>
        </w:rPr>
        <w:t xml:space="preserve">equitable </w:t>
      </w:r>
      <w:r w:rsidR="00F50CC4" w:rsidRPr="006A4B84">
        <w:rPr>
          <w:rFonts w:ascii="Georgia" w:hAnsi="Georgia" w:cstheme="minorHAnsi"/>
          <w:b/>
          <w:i/>
          <w:iCs/>
          <w:noProof w:val="0"/>
          <w:sz w:val="22"/>
          <w:szCs w:val="22"/>
        </w:rPr>
        <w:t xml:space="preserve">and socially inclusive </w:t>
      </w:r>
      <w:r w:rsidR="00B3124E" w:rsidRPr="006A4B84">
        <w:rPr>
          <w:rFonts w:ascii="Georgia" w:hAnsi="Georgia" w:cstheme="minorHAnsi"/>
          <w:b/>
          <w:i/>
          <w:iCs/>
          <w:noProof w:val="0"/>
          <w:sz w:val="22"/>
          <w:szCs w:val="22"/>
        </w:rPr>
        <w:t>land</w:t>
      </w:r>
      <w:r w:rsidR="00F50CC4" w:rsidRPr="006A4B84">
        <w:rPr>
          <w:rFonts w:ascii="Georgia" w:hAnsi="Georgia" w:cstheme="minorHAnsi"/>
          <w:b/>
          <w:i/>
          <w:iCs/>
          <w:noProof w:val="0"/>
          <w:sz w:val="22"/>
          <w:szCs w:val="22"/>
        </w:rPr>
        <w:t xml:space="preserve"> management, control and use</w:t>
      </w:r>
      <w:r w:rsidR="00B3124E" w:rsidRPr="006A4B84">
        <w:rPr>
          <w:rFonts w:ascii="Georgia" w:hAnsi="Georgia" w:cstheme="minorHAnsi"/>
          <w:b/>
          <w:i/>
          <w:iCs/>
          <w:noProof w:val="0"/>
          <w:sz w:val="22"/>
          <w:szCs w:val="22"/>
        </w:rPr>
        <w:t>, and</w:t>
      </w:r>
      <w:r w:rsidR="003B06ED" w:rsidRPr="006A4B84">
        <w:rPr>
          <w:rFonts w:ascii="Georgia" w:hAnsi="Georgia" w:cstheme="minorHAnsi"/>
          <w:b/>
          <w:i/>
          <w:iCs/>
          <w:noProof w:val="0"/>
          <w:sz w:val="22"/>
          <w:szCs w:val="22"/>
        </w:rPr>
        <w:t xml:space="preserve"> </w:t>
      </w:r>
      <w:r w:rsidR="005F668C" w:rsidRPr="006A4B84">
        <w:rPr>
          <w:rFonts w:ascii="Georgia" w:hAnsi="Georgia" w:cstheme="minorHAnsi"/>
          <w:b/>
          <w:i/>
          <w:iCs/>
          <w:noProof w:val="0"/>
          <w:sz w:val="22"/>
          <w:szCs w:val="22"/>
        </w:rPr>
        <w:t xml:space="preserve">access to </w:t>
      </w:r>
      <w:r w:rsidR="002160D9" w:rsidRPr="006A4B84">
        <w:rPr>
          <w:rFonts w:ascii="Georgia" w:hAnsi="Georgia" w:cstheme="minorHAnsi"/>
          <w:b/>
          <w:i/>
          <w:iCs/>
          <w:noProof w:val="0"/>
          <w:sz w:val="22"/>
          <w:szCs w:val="22"/>
        </w:rPr>
        <w:t xml:space="preserve">and power within </w:t>
      </w:r>
      <w:r w:rsidR="005F668C" w:rsidRPr="006A4B84">
        <w:rPr>
          <w:rFonts w:ascii="Georgia" w:hAnsi="Georgia" w:cstheme="minorHAnsi"/>
          <w:b/>
          <w:i/>
          <w:iCs/>
          <w:noProof w:val="0"/>
          <w:sz w:val="22"/>
          <w:szCs w:val="22"/>
        </w:rPr>
        <w:t xml:space="preserve">markets. </w:t>
      </w:r>
    </w:p>
    <w:p w14:paraId="49674377" w14:textId="56652170" w:rsidR="00F50CC4" w:rsidRPr="006A4B84" w:rsidRDefault="006F0E43" w:rsidP="00132A37">
      <w:pPr>
        <w:rPr>
          <w:rFonts w:ascii="Georgia" w:hAnsi="Georgia" w:cstheme="minorHAnsi"/>
          <w:sz w:val="22"/>
          <w:szCs w:val="22"/>
        </w:rPr>
      </w:pPr>
      <w:r w:rsidRPr="006A4B84">
        <w:rPr>
          <w:rFonts w:ascii="Georgia" w:hAnsi="Georgia" w:cstheme="minorHAnsi"/>
          <w:sz w:val="22"/>
          <w:szCs w:val="22"/>
        </w:rPr>
        <w:t xml:space="preserve">Land markets </w:t>
      </w:r>
      <w:r w:rsidR="00F50CC4" w:rsidRPr="006A4B84">
        <w:rPr>
          <w:rFonts w:ascii="Georgia" w:hAnsi="Georgia" w:cstheme="minorHAnsi"/>
          <w:sz w:val="22"/>
          <w:szCs w:val="22"/>
        </w:rPr>
        <w:t>often are</w:t>
      </w:r>
      <w:r w:rsidRPr="006A4B84">
        <w:rPr>
          <w:rFonts w:ascii="Georgia" w:hAnsi="Georgia" w:cstheme="minorHAnsi"/>
          <w:sz w:val="22"/>
          <w:szCs w:val="22"/>
        </w:rPr>
        <w:t xml:space="preserve"> exclusionary to women</w:t>
      </w:r>
      <w:r w:rsidR="002160D9" w:rsidRPr="006A4B84">
        <w:rPr>
          <w:rFonts w:ascii="Georgia" w:hAnsi="Georgia" w:cstheme="minorHAnsi"/>
          <w:sz w:val="22"/>
          <w:szCs w:val="22"/>
        </w:rPr>
        <w:t>, especially as pressures on land increase;</w:t>
      </w:r>
      <w:r w:rsidR="00050874" w:rsidRPr="006A4B84">
        <w:rPr>
          <w:rFonts w:ascii="Georgia" w:hAnsi="Georgia" w:cstheme="minorHAnsi"/>
          <w:sz w:val="22"/>
          <w:szCs w:val="22"/>
        </w:rPr>
        <w:t xml:space="preserve"> but </w:t>
      </w:r>
      <w:r w:rsidR="002160D9" w:rsidRPr="006A4B84">
        <w:rPr>
          <w:rFonts w:ascii="Georgia" w:hAnsi="Georgia" w:cstheme="minorHAnsi"/>
          <w:sz w:val="22"/>
          <w:szCs w:val="22"/>
        </w:rPr>
        <w:t xml:space="preserve">markets </w:t>
      </w:r>
      <w:r w:rsidR="00050874" w:rsidRPr="006A4B84">
        <w:rPr>
          <w:rFonts w:ascii="Georgia" w:hAnsi="Georgia" w:cstheme="minorHAnsi"/>
          <w:sz w:val="22"/>
          <w:szCs w:val="22"/>
        </w:rPr>
        <w:t xml:space="preserve">can </w:t>
      </w:r>
      <w:r w:rsidR="00FB3C75" w:rsidRPr="006A4B84">
        <w:rPr>
          <w:rFonts w:ascii="Georgia" w:hAnsi="Georgia" w:cstheme="minorHAnsi"/>
          <w:sz w:val="22"/>
          <w:szCs w:val="22"/>
        </w:rPr>
        <w:t xml:space="preserve">also </w:t>
      </w:r>
      <w:r w:rsidR="00050874" w:rsidRPr="006A4B84">
        <w:rPr>
          <w:rFonts w:ascii="Georgia" w:hAnsi="Georgia" w:cstheme="minorHAnsi"/>
          <w:sz w:val="22"/>
          <w:szCs w:val="22"/>
        </w:rPr>
        <w:t>provide opportunit</w:t>
      </w:r>
      <w:r w:rsidR="00F50CC4" w:rsidRPr="006A4B84">
        <w:rPr>
          <w:rFonts w:ascii="Georgia" w:hAnsi="Georgia" w:cstheme="minorHAnsi"/>
          <w:sz w:val="22"/>
          <w:szCs w:val="22"/>
        </w:rPr>
        <w:t>ies</w:t>
      </w:r>
      <w:r w:rsidR="00050874" w:rsidRPr="006A4B84">
        <w:rPr>
          <w:rFonts w:ascii="Georgia" w:hAnsi="Georgia" w:cstheme="minorHAnsi"/>
          <w:sz w:val="22"/>
          <w:szCs w:val="22"/>
        </w:rPr>
        <w:t xml:space="preserve"> for women if attention is </w:t>
      </w:r>
      <w:r w:rsidR="00BD6468" w:rsidRPr="006A4B84">
        <w:rPr>
          <w:rFonts w:ascii="Georgia" w:hAnsi="Georgia" w:cstheme="minorHAnsi"/>
          <w:sz w:val="22"/>
          <w:szCs w:val="22"/>
        </w:rPr>
        <w:t>paid</w:t>
      </w:r>
      <w:r w:rsidR="00050874" w:rsidRPr="006A4B84">
        <w:rPr>
          <w:rFonts w:ascii="Georgia" w:hAnsi="Georgia" w:cstheme="minorHAnsi"/>
          <w:sz w:val="22"/>
          <w:szCs w:val="22"/>
        </w:rPr>
        <w:t xml:space="preserve"> to increasing equity and removing or reforming discriminatory laws, systems, and practices</w:t>
      </w:r>
      <w:r w:rsidR="002160D9" w:rsidRPr="006A4B84">
        <w:rPr>
          <w:rFonts w:ascii="Georgia" w:hAnsi="Georgia" w:cstheme="minorHAnsi"/>
          <w:sz w:val="22"/>
          <w:szCs w:val="22"/>
        </w:rPr>
        <w:t>, including economic and fiscal policies incompatible with human rights obligations</w:t>
      </w:r>
      <w:r w:rsidRPr="006A4B84">
        <w:rPr>
          <w:rFonts w:ascii="Georgia" w:hAnsi="Georgia" w:cstheme="minorHAnsi"/>
          <w:sz w:val="22"/>
          <w:szCs w:val="22"/>
        </w:rPr>
        <w:t xml:space="preserve">. </w:t>
      </w:r>
    </w:p>
    <w:p w14:paraId="61D73134" w14:textId="77777777" w:rsidR="00F50CC4" w:rsidRPr="006A4B84" w:rsidRDefault="00F50CC4" w:rsidP="00132A37">
      <w:pPr>
        <w:rPr>
          <w:rFonts w:ascii="Georgia" w:hAnsi="Georgia" w:cstheme="minorHAnsi"/>
          <w:sz w:val="22"/>
          <w:szCs w:val="22"/>
        </w:rPr>
      </w:pPr>
    </w:p>
    <w:p w14:paraId="1DADCB68" w14:textId="77777777" w:rsidR="00B60832" w:rsidRDefault="006F0E43" w:rsidP="00132A37">
      <w:pPr>
        <w:rPr>
          <w:rFonts w:ascii="Georgia" w:hAnsi="Georgia" w:cstheme="minorHAnsi"/>
          <w:sz w:val="22"/>
          <w:szCs w:val="22"/>
        </w:rPr>
      </w:pPr>
      <w:r w:rsidRPr="006A4B84">
        <w:rPr>
          <w:rFonts w:ascii="Georgia" w:hAnsi="Georgia" w:cstheme="minorHAnsi"/>
          <w:sz w:val="22"/>
          <w:szCs w:val="22"/>
        </w:rPr>
        <w:t>As OHCHR and UN-Women have recognized, “</w:t>
      </w:r>
      <w:r w:rsidRPr="006A4B84">
        <w:rPr>
          <w:rFonts w:ascii="Georgia" w:hAnsi="Georgia" w:cstheme="minorHAnsi"/>
          <w:i/>
          <w:iCs/>
          <w:sz w:val="22"/>
          <w:szCs w:val="22"/>
        </w:rPr>
        <w:t xml:space="preserve">Women’s access to productive resources in general, and land in particular, cannot be divorced from the broader context of macroeconomic policy and the global economic system. Inclusive growth requires equal access to opportunities and resources for all segments of society, including for both women and men. </w:t>
      </w:r>
      <w:r w:rsidR="00050874" w:rsidRPr="006A4B84">
        <w:rPr>
          <w:rFonts w:ascii="Georgia" w:hAnsi="Georgia" w:cstheme="minorHAnsi"/>
          <w:i/>
          <w:iCs/>
          <w:sz w:val="22"/>
          <w:szCs w:val="22"/>
        </w:rPr>
        <w:t xml:space="preserve">Achieving this </w:t>
      </w:r>
      <w:r w:rsidRPr="006A4B84">
        <w:rPr>
          <w:rFonts w:ascii="Georgia" w:hAnsi="Georgia" w:cstheme="minorHAnsi"/>
          <w:i/>
          <w:iCs/>
          <w:sz w:val="22"/>
          <w:szCs w:val="22"/>
        </w:rPr>
        <w:t>requires a departure from viewing land principally as a commodity… This discourse is at odds with many traditional, collective and indigenous understandings of land rights, which view land not as a financial commodity to be privatized and sold, but as a life-sustaining resource to be shared and protected</w:t>
      </w:r>
      <w:r w:rsidRPr="006A4B84">
        <w:rPr>
          <w:rFonts w:ascii="Georgia" w:hAnsi="Georgia" w:cstheme="minorHAnsi"/>
          <w:sz w:val="22"/>
          <w:szCs w:val="22"/>
        </w:rPr>
        <w:t>.”</w:t>
      </w:r>
      <w:r w:rsidRPr="006A4B84">
        <w:rPr>
          <w:rStyle w:val="EndnoteReference"/>
          <w:rFonts w:ascii="Georgia" w:hAnsi="Georgia" w:cstheme="minorHAnsi"/>
          <w:sz w:val="22"/>
          <w:szCs w:val="22"/>
        </w:rPr>
        <w:endnoteReference w:id="28"/>
      </w:r>
      <w:r w:rsidR="00050874" w:rsidRPr="006A4B84">
        <w:rPr>
          <w:rFonts w:ascii="Georgia" w:hAnsi="Georgia" w:cstheme="minorHAnsi"/>
          <w:sz w:val="22"/>
          <w:szCs w:val="22"/>
        </w:rPr>
        <w:t xml:space="preserve"> </w:t>
      </w:r>
    </w:p>
    <w:p w14:paraId="69E8D10E" w14:textId="5BB72FB3" w:rsidR="006F0E43" w:rsidRPr="00B60832" w:rsidRDefault="00050874" w:rsidP="00132A37">
      <w:pPr>
        <w:rPr>
          <w:rFonts w:ascii="Georgia" w:hAnsi="Georgia" w:cstheme="minorHAnsi"/>
          <w:sz w:val="22"/>
          <w:szCs w:val="22"/>
        </w:rPr>
      </w:pPr>
      <w:r w:rsidRPr="006A4B84">
        <w:rPr>
          <w:rFonts w:ascii="Georgia" w:hAnsi="Georgia" w:cstheme="minorHAnsi"/>
          <w:sz w:val="22"/>
          <w:szCs w:val="22"/>
        </w:rPr>
        <w:lastRenderedPageBreak/>
        <w:t xml:space="preserve">States must also ensure that supports for tenure </w:t>
      </w:r>
      <w:r w:rsidR="00F50CC4" w:rsidRPr="006A4B84">
        <w:rPr>
          <w:rFonts w:ascii="Georgia" w:hAnsi="Georgia" w:cstheme="minorHAnsi"/>
          <w:sz w:val="22"/>
          <w:szCs w:val="22"/>
        </w:rPr>
        <w:t>security that</w:t>
      </w:r>
      <w:r w:rsidR="00BD6468" w:rsidRPr="006A4B84">
        <w:rPr>
          <w:rFonts w:ascii="Georgia" w:hAnsi="Georgia" w:cstheme="minorHAnsi"/>
          <w:sz w:val="22"/>
          <w:szCs w:val="22"/>
        </w:rPr>
        <w:t xml:space="preserve"> </w:t>
      </w:r>
      <w:r w:rsidR="0081081C" w:rsidRPr="006A4B84">
        <w:rPr>
          <w:rFonts w:ascii="Georgia" w:hAnsi="Georgia" w:cstheme="minorHAnsi"/>
          <w:sz w:val="22"/>
          <w:szCs w:val="22"/>
        </w:rPr>
        <w:t>promote</w:t>
      </w:r>
      <w:r w:rsidRPr="006A4B84">
        <w:rPr>
          <w:rFonts w:ascii="Georgia" w:hAnsi="Georgia" w:cstheme="minorHAnsi"/>
          <w:sz w:val="22"/>
          <w:szCs w:val="22"/>
        </w:rPr>
        <w:t xml:space="preserve"> ownership</w:t>
      </w:r>
      <w:r w:rsidR="0081081C" w:rsidRPr="006A4B84">
        <w:rPr>
          <w:rFonts w:ascii="Georgia" w:hAnsi="Georgia" w:cstheme="minorHAnsi"/>
          <w:sz w:val="22"/>
          <w:szCs w:val="22"/>
        </w:rPr>
        <w:t xml:space="preserve"> or productivity</w:t>
      </w:r>
      <w:r w:rsidRPr="006A4B84">
        <w:rPr>
          <w:rFonts w:ascii="Georgia" w:hAnsi="Georgia" w:cstheme="minorHAnsi"/>
          <w:sz w:val="22"/>
          <w:szCs w:val="22"/>
        </w:rPr>
        <w:t xml:space="preserve"> (loans, credits, mortgages, extension services)</w:t>
      </w:r>
      <w:r w:rsidR="002160D9" w:rsidRPr="006A4B84">
        <w:rPr>
          <w:rFonts w:ascii="Georgia" w:hAnsi="Georgia" w:cstheme="minorHAnsi"/>
          <w:sz w:val="22"/>
          <w:szCs w:val="22"/>
        </w:rPr>
        <w:t xml:space="preserve">, </w:t>
      </w:r>
      <w:r w:rsidR="00F50CC4" w:rsidRPr="006A4B84">
        <w:rPr>
          <w:rFonts w:ascii="Georgia" w:hAnsi="Georgia" w:cstheme="minorHAnsi"/>
          <w:sz w:val="22"/>
          <w:szCs w:val="22"/>
        </w:rPr>
        <w:t>are gender equitable and socially inclusive</w:t>
      </w:r>
      <w:r w:rsidR="00323B46">
        <w:rPr>
          <w:rFonts w:ascii="Georgia" w:hAnsi="Georgia" w:cstheme="minorHAnsi"/>
          <w:sz w:val="22"/>
          <w:szCs w:val="22"/>
        </w:rPr>
        <w:t>,</w:t>
      </w:r>
      <w:r w:rsidR="00F50CC4" w:rsidRPr="006A4B84">
        <w:rPr>
          <w:rFonts w:ascii="Georgia" w:hAnsi="Georgia" w:cstheme="minorHAnsi"/>
          <w:sz w:val="22"/>
          <w:szCs w:val="22"/>
        </w:rPr>
        <w:t xml:space="preserve"> </w:t>
      </w:r>
      <w:r w:rsidR="002160D9" w:rsidRPr="006A4B84">
        <w:rPr>
          <w:rFonts w:ascii="Georgia" w:hAnsi="Georgia" w:cstheme="minorHAnsi"/>
          <w:sz w:val="22"/>
          <w:szCs w:val="22"/>
        </w:rPr>
        <w:t xml:space="preserve">and </w:t>
      </w:r>
      <w:r w:rsidR="00323B46">
        <w:rPr>
          <w:rFonts w:ascii="Georgia" w:hAnsi="Georgia" w:cstheme="minorHAnsi"/>
          <w:sz w:val="22"/>
          <w:szCs w:val="22"/>
        </w:rPr>
        <w:t xml:space="preserve">must address </w:t>
      </w:r>
      <w:r w:rsidR="002160D9" w:rsidRPr="006A4B84">
        <w:rPr>
          <w:rFonts w:ascii="Georgia" w:hAnsi="Georgia" w:cstheme="minorHAnsi"/>
          <w:sz w:val="22"/>
          <w:szCs w:val="22"/>
        </w:rPr>
        <w:t>wealth and income inequality</w:t>
      </w:r>
      <w:r w:rsidR="00323B46">
        <w:rPr>
          <w:rFonts w:ascii="Georgia" w:hAnsi="Georgia" w:cstheme="minorHAnsi"/>
          <w:sz w:val="22"/>
          <w:szCs w:val="22"/>
        </w:rPr>
        <w:t xml:space="preserve"> through land reforms as</w:t>
      </w:r>
      <w:r w:rsidR="00E6553F" w:rsidRPr="006A4B84">
        <w:rPr>
          <w:rFonts w:ascii="Georgia" w:hAnsi="Georgia" w:cstheme="minorHAnsi"/>
          <w:sz w:val="22"/>
          <w:szCs w:val="22"/>
        </w:rPr>
        <w:t xml:space="preserve"> needed</w:t>
      </w:r>
      <w:r w:rsidRPr="006A4B84">
        <w:rPr>
          <w:rFonts w:ascii="Georgia" w:hAnsi="Georgia" w:cstheme="minorHAnsi"/>
          <w:sz w:val="22"/>
          <w:szCs w:val="22"/>
        </w:rPr>
        <w:t>.</w:t>
      </w:r>
      <w:r w:rsidR="002160D9" w:rsidRPr="006A4B84">
        <w:rPr>
          <w:rStyle w:val="EndnoteReference"/>
          <w:rFonts w:ascii="Georgia" w:hAnsi="Georgia" w:cstheme="minorHAnsi"/>
          <w:sz w:val="22"/>
          <w:szCs w:val="22"/>
        </w:rPr>
        <w:endnoteReference w:id="29"/>
      </w:r>
      <w:r w:rsidRPr="006A4B84">
        <w:rPr>
          <w:rFonts w:ascii="Georgia" w:hAnsi="Georgia" w:cstheme="minorHAnsi"/>
          <w:sz w:val="22"/>
          <w:szCs w:val="22"/>
        </w:rPr>
        <w:t xml:space="preserve"> </w:t>
      </w:r>
    </w:p>
    <w:p w14:paraId="63B8FC36" w14:textId="07553030" w:rsidR="003B06ED" w:rsidRPr="006A4B84" w:rsidRDefault="003B06ED" w:rsidP="00132A37">
      <w:pPr>
        <w:rPr>
          <w:rFonts w:ascii="Georgia" w:hAnsi="Georgia" w:cstheme="minorHAnsi"/>
          <w:sz w:val="22"/>
          <w:szCs w:val="22"/>
        </w:rPr>
      </w:pPr>
    </w:p>
    <w:p w14:paraId="37281E3F" w14:textId="77777777" w:rsidR="00F50CC4" w:rsidRPr="006A4B84" w:rsidRDefault="009778AA" w:rsidP="00132A37">
      <w:pPr>
        <w:autoSpaceDE w:val="0"/>
        <w:autoSpaceDN w:val="0"/>
        <w:adjustRightInd w:val="0"/>
        <w:rPr>
          <w:rFonts w:ascii="Georgia" w:hAnsi="Georgia" w:cstheme="minorHAnsi"/>
          <w:noProof w:val="0"/>
          <w:sz w:val="22"/>
          <w:szCs w:val="22"/>
        </w:rPr>
      </w:pPr>
      <w:r w:rsidRPr="006A4B84">
        <w:rPr>
          <w:rFonts w:ascii="Georgia" w:hAnsi="Georgia" w:cstheme="minorHAnsi"/>
          <w:b/>
          <w:i/>
          <w:iCs/>
          <w:noProof w:val="0"/>
          <w:sz w:val="22"/>
          <w:szCs w:val="22"/>
        </w:rPr>
        <w:t>Land management and land tenure regimes must adopt a gender-equal</w:t>
      </w:r>
      <w:r w:rsidR="00B3124E" w:rsidRPr="006A4B84">
        <w:rPr>
          <w:rFonts w:ascii="Georgia" w:hAnsi="Georgia" w:cstheme="minorHAnsi"/>
          <w:b/>
          <w:i/>
          <w:iCs/>
          <w:noProof w:val="0"/>
          <w:sz w:val="22"/>
          <w:szCs w:val="22"/>
        </w:rPr>
        <w:t>, just,</w:t>
      </w:r>
      <w:r w:rsidRPr="006A4B84">
        <w:rPr>
          <w:rFonts w:ascii="Georgia" w:hAnsi="Georgia" w:cstheme="minorHAnsi"/>
          <w:b/>
          <w:i/>
          <w:iCs/>
          <w:noProof w:val="0"/>
          <w:sz w:val="22"/>
          <w:szCs w:val="22"/>
        </w:rPr>
        <w:t xml:space="preserve"> and socially inclusive response to c</w:t>
      </w:r>
      <w:r w:rsidR="006F0E43" w:rsidRPr="006A4B84">
        <w:rPr>
          <w:rFonts w:ascii="Georgia" w:hAnsi="Georgia" w:cstheme="minorHAnsi"/>
          <w:b/>
          <w:i/>
          <w:iCs/>
          <w:noProof w:val="0"/>
          <w:sz w:val="22"/>
          <w:szCs w:val="22"/>
        </w:rPr>
        <w:t>limate change</w:t>
      </w:r>
      <w:r w:rsidRPr="006A4B84">
        <w:rPr>
          <w:rFonts w:ascii="Georgia" w:hAnsi="Georgia" w:cstheme="minorHAnsi"/>
          <w:b/>
          <w:i/>
          <w:iCs/>
          <w:noProof w:val="0"/>
          <w:sz w:val="22"/>
          <w:szCs w:val="22"/>
        </w:rPr>
        <w:t>.</w:t>
      </w:r>
      <w:r w:rsidR="006F0E43" w:rsidRPr="006A4B84">
        <w:rPr>
          <w:rStyle w:val="EndnoteReference"/>
          <w:rFonts w:ascii="Georgia" w:hAnsi="Georgia" w:cstheme="minorHAnsi"/>
          <w:i/>
          <w:iCs/>
          <w:noProof w:val="0"/>
          <w:sz w:val="22"/>
          <w:szCs w:val="22"/>
        </w:rPr>
        <w:endnoteReference w:id="30"/>
      </w:r>
      <w:r w:rsidR="00F83B55" w:rsidRPr="006A4B84">
        <w:rPr>
          <w:rFonts w:ascii="Georgia" w:hAnsi="Georgia" w:cstheme="minorHAnsi"/>
          <w:noProof w:val="0"/>
          <w:sz w:val="22"/>
          <w:szCs w:val="22"/>
        </w:rPr>
        <w:t xml:space="preserve"> </w:t>
      </w:r>
    </w:p>
    <w:p w14:paraId="613BA5B0" w14:textId="77777777" w:rsidR="00F50CC4" w:rsidRPr="006A4B84" w:rsidRDefault="00727DB3" w:rsidP="00132A37">
      <w:pPr>
        <w:autoSpaceDE w:val="0"/>
        <w:autoSpaceDN w:val="0"/>
        <w:adjustRightInd w:val="0"/>
        <w:rPr>
          <w:rFonts w:ascii="Georgia" w:hAnsi="Georgia" w:cstheme="minorHAnsi"/>
          <w:noProof w:val="0"/>
          <w:sz w:val="22"/>
          <w:szCs w:val="22"/>
        </w:rPr>
      </w:pPr>
      <w:r w:rsidRPr="006A4B84">
        <w:rPr>
          <w:rFonts w:ascii="Georgia" w:hAnsi="Georgia" w:cstheme="minorHAnsi"/>
          <w:noProof w:val="0"/>
          <w:sz w:val="22"/>
          <w:szCs w:val="22"/>
        </w:rPr>
        <w:t xml:space="preserve">Gender-equitable rights to land are a </w:t>
      </w:r>
      <w:r w:rsidR="006F0E43" w:rsidRPr="006A4B84">
        <w:rPr>
          <w:rFonts w:ascii="Georgia" w:hAnsi="Georgia" w:cstheme="minorHAnsi"/>
          <w:noProof w:val="0"/>
          <w:sz w:val="22"/>
          <w:szCs w:val="22"/>
        </w:rPr>
        <w:t xml:space="preserve">critical missing piece in climate change strategies. </w:t>
      </w:r>
      <w:r w:rsidR="00FB3C75" w:rsidRPr="006A4B84">
        <w:rPr>
          <w:rFonts w:ascii="Georgia" w:eastAsia="Times New Roman" w:hAnsi="Georgia"/>
          <w:color w:val="000000"/>
          <w:sz w:val="22"/>
          <w:szCs w:val="22"/>
          <w:bdr w:val="none" w:sz="0" w:space="0" w:color="auto" w:frame="1"/>
        </w:rPr>
        <w:t xml:space="preserve">Emerging evidence suggests that when women hold secure rights to land, efforts to tackle climate change are more successful, </w:t>
      </w:r>
      <w:r w:rsidR="00FB3C75" w:rsidRPr="006A4B84">
        <w:rPr>
          <w:rFonts w:ascii="Georgia" w:hAnsi="Georgia" w:cstheme="minorHAnsi"/>
          <w:noProof w:val="0"/>
          <w:sz w:val="22"/>
          <w:szCs w:val="22"/>
        </w:rPr>
        <w:t>and responsibilities and benefits associated with climate change response programs are more equitably distributed</w:t>
      </w:r>
      <w:r w:rsidR="00FB3C75" w:rsidRPr="006A4B84">
        <w:rPr>
          <w:rFonts w:ascii="Georgia" w:eastAsia="Times New Roman" w:hAnsi="Georgia"/>
          <w:color w:val="000000"/>
          <w:sz w:val="22"/>
          <w:szCs w:val="22"/>
          <w:bdr w:val="none" w:sz="0" w:space="0" w:color="auto" w:frame="1"/>
        </w:rPr>
        <w:t>.</w:t>
      </w:r>
      <w:r w:rsidR="00FB3C75" w:rsidRPr="006A4B84">
        <w:rPr>
          <w:rStyle w:val="EndnoteReference"/>
          <w:rFonts w:ascii="Georgia" w:eastAsia="Times New Roman" w:hAnsi="Georgia"/>
          <w:color w:val="000000"/>
          <w:sz w:val="22"/>
          <w:szCs w:val="22"/>
          <w:bdr w:val="none" w:sz="0" w:space="0" w:color="auto" w:frame="1"/>
        </w:rPr>
        <w:endnoteReference w:id="31"/>
      </w:r>
      <w:r w:rsidR="00FB3C75" w:rsidRPr="006A4B84">
        <w:rPr>
          <w:rFonts w:ascii="Georgia" w:eastAsia="Times New Roman" w:hAnsi="Georgia"/>
          <w:color w:val="000000"/>
          <w:sz w:val="22"/>
          <w:szCs w:val="22"/>
          <w:bdr w:val="none" w:sz="0" w:space="0" w:color="auto" w:frame="1"/>
        </w:rPr>
        <w:t xml:space="preserve"> </w:t>
      </w:r>
      <w:r w:rsidR="00FB3C75" w:rsidRPr="006A4B84">
        <w:rPr>
          <w:rFonts w:ascii="Georgia" w:hAnsi="Georgia" w:cstheme="minorHAnsi"/>
          <w:noProof w:val="0"/>
          <w:sz w:val="22"/>
          <w:szCs w:val="22"/>
        </w:rPr>
        <w:t>Conversely, without effective legal control over the land they farm or the proceeds of their labor, women often lack the incentive, security, opportunity, or authority to make decisions about ways to conserve the land and to ensure its long-term productivity</w:t>
      </w:r>
      <w:r w:rsidR="00B3124E" w:rsidRPr="006A4B84">
        <w:rPr>
          <w:rFonts w:ascii="Georgia" w:hAnsi="Georgia" w:cstheme="minorHAnsi"/>
          <w:noProof w:val="0"/>
          <w:sz w:val="22"/>
          <w:szCs w:val="22"/>
        </w:rPr>
        <w:t xml:space="preserve"> and sustainability</w:t>
      </w:r>
      <w:r w:rsidR="00FB3C75" w:rsidRPr="006A4B84">
        <w:rPr>
          <w:rFonts w:ascii="Georgia" w:hAnsi="Georgia" w:cstheme="minorHAnsi"/>
          <w:noProof w:val="0"/>
          <w:sz w:val="22"/>
          <w:szCs w:val="22"/>
        </w:rPr>
        <w:t xml:space="preserve">. </w:t>
      </w:r>
    </w:p>
    <w:p w14:paraId="480CD460" w14:textId="77777777" w:rsidR="00F50CC4" w:rsidRPr="006A4B84" w:rsidRDefault="00F50CC4" w:rsidP="00132A37">
      <w:pPr>
        <w:autoSpaceDE w:val="0"/>
        <w:autoSpaceDN w:val="0"/>
        <w:adjustRightInd w:val="0"/>
        <w:rPr>
          <w:rFonts w:ascii="Georgia" w:hAnsi="Georgia" w:cstheme="minorHAnsi"/>
          <w:noProof w:val="0"/>
          <w:sz w:val="22"/>
          <w:szCs w:val="22"/>
        </w:rPr>
      </w:pPr>
    </w:p>
    <w:p w14:paraId="2F15BF0B" w14:textId="652AD879" w:rsidR="00F50CC4" w:rsidRPr="006A4B84" w:rsidRDefault="00B3124E" w:rsidP="00132A37">
      <w:pPr>
        <w:autoSpaceDE w:val="0"/>
        <w:autoSpaceDN w:val="0"/>
        <w:adjustRightInd w:val="0"/>
        <w:rPr>
          <w:rFonts w:ascii="Georgia" w:hAnsi="Georgia" w:cstheme="minorHAnsi"/>
          <w:noProof w:val="0"/>
          <w:sz w:val="22"/>
          <w:szCs w:val="22"/>
        </w:rPr>
      </w:pPr>
      <w:r w:rsidRPr="006A4B84">
        <w:rPr>
          <w:rFonts w:ascii="Georgia" w:hAnsi="Georgia" w:cstheme="minorHAnsi"/>
          <w:noProof w:val="0"/>
          <w:sz w:val="22"/>
          <w:szCs w:val="22"/>
        </w:rPr>
        <w:t>T</w:t>
      </w:r>
      <w:r w:rsidR="006F0E43" w:rsidRPr="006A4B84">
        <w:rPr>
          <w:rFonts w:ascii="Georgia" w:hAnsi="Georgia" w:cstheme="minorHAnsi"/>
          <w:noProof w:val="0"/>
          <w:sz w:val="22"/>
          <w:szCs w:val="22"/>
        </w:rPr>
        <w:t xml:space="preserve">he 2015 Paris Agreement on Climate Change does not explicitly mention land rights, </w:t>
      </w:r>
      <w:r w:rsidRPr="006A4B84">
        <w:rPr>
          <w:rFonts w:ascii="Georgia" w:hAnsi="Georgia" w:cstheme="minorHAnsi"/>
          <w:noProof w:val="0"/>
          <w:sz w:val="22"/>
          <w:szCs w:val="22"/>
        </w:rPr>
        <w:t xml:space="preserve">yet </w:t>
      </w:r>
      <w:r w:rsidR="0036376D" w:rsidRPr="006A4B84">
        <w:rPr>
          <w:rFonts w:ascii="Georgia" w:hAnsi="Georgia" w:cstheme="minorHAnsi"/>
          <w:noProof w:val="0"/>
          <w:sz w:val="22"/>
          <w:szCs w:val="22"/>
        </w:rPr>
        <w:t>there is growing recognition that land management and tenure is central to c</w:t>
      </w:r>
      <w:r w:rsidR="00FB3C75" w:rsidRPr="006A4B84">
        <w:rPr>
          <w:rFonts w:ascii="Georgia" w:hAnsi="Georgia" w:cstheme="minorHAnsi"/>
          <w:noProof w:val="0"/>
          <w:sz w:val="22"/>
          <w:szCs w:val="22"/>
        </w:rPr>
        <w:t>limate action</w:t>
      </w:r>
      <w:r w:rsidR="00F501FF" w:rsidRPr="006A4B84">
        <w:rPr>
          <w:rFonts w:ascii="Georgia" w:hAnsi="Georgia" w:cstheme="minorHAnsi"/>
          <w:noProof w:val="0"/>
          <w:sz w:val="22"/>
          <w:szCs w:val="22"/>
        </w:rPr>
        <w:t>.</w:t>
      </w:r>
      <w:r w:rsidRPr="006A4B84">
        <w:rPr>
          <w:rStyle w:val="EndnoteReference"/>
          <w:rFonts w:ascii="Georgia" w:hAnsi="Georgia" w:cstheme="minorHAnsi"/>
          <w:noProof w:val="0"/>
          <w:sz w:val="22"/>
          <w:szCs w:val="22"/>
        </w:rPr>
        <w:endnoteReference w:id="32"/>
      </w:r>
      <w:r w:rsidR="00F501FF" w:rsidRPr="006A4B84">
        <w:rPr>
          <w:rFonts w:ascii="Georgia" w:hAnsi="Georgia" w:cstheme="minorHAnsi"/>
          <w:noProof w:val="0"/>
          <w:sz w:val="22"/>
          <w:szCs w:val="22"/>
        </w:rPr>
        <w:t xml:space="preserve"> T</w:t>
      </w:r>
      <w:r w:rsidR="0036376D" w:rsidRPr="006A4B84">
        <w:rPr>
          <w:rFonts w:ascii="Georgia" w:hAnsi="Georgia" w:cstheme="minorHAnsi"/>
          <w:noProof w:val="0"/>
          <w:sz w:val="22"/>
          <w:szCs w:val="22"/>
        </w:rPr>
        <w:t xml:space="preserve">his year the IPCC issued a </w:t>
      </w:r>
      <w:r w:rsidR="00F50CC4" w:rsidRPr="006A4B84">
        <w:rPr>
          <w:rFonts w:ascii="Georgia" w:hAnsi="Georgia" w:cstheme="minorHAnsi"/>
          <w:noProof w:val="0"/>
          <w:sz w:val="22"/>
          <w:szCs w:val="22"/>
        </w:rPr>
        <w:t>S</w:t>
      </w:r>
      <w:r w:rsidR="0036376D" w:rsidRPr="006A4B84">
        <w:rPr>
          <w:rFonts w:ascii="Georgia" w:hAnsi="Georgia" w:cstheme="minorHAnsi"/>
          <w:noProof w:val="0"/>
          <w:sz w:val="22"/>
          <w:szCs w:val="22"/>
        </w:rPr>
        <w:t xml:space="preserve">pecial </w:t>
      </w:r>
      <w:r w:rsidR="00F50CC4" w:rsidRPr="006A4B84">
        <w:rPr>
          <w:rFonts w:ascii="Georgia" w:hAnsi="Georgia" w:cstheme="minorHAnsi"/>
          <w:noProof w:val="0"/>
          <w:sz w:val="22"/>
          <w:szCs w:val="22"/>
        </w:rPr>
        <w:t>R</w:t>
      </w:r>
      <w:r w:rsidR="0036376D" w:rsidRPr="006A4B84">
        <w:rPr>
          <w:rFonts w:ascii="Georgia" w:hAnsi="Georgia" w:cstheme="minorHAnsi"/>
          <w:noProof w:val="0"/>
          <w:sz w:val="22"/>
          <w:szCs w:val="22"/>
        </w:rPr>
        <w:t>eport on climate change and land</w:t>
      </w:r>
      <w:r w:rsidR="007F6F08" w:rsidRPr="006A4B84">
        <w:rPr>
          <w:rFonts w:ascii="Georgia" w:hAnsi="Georgia" w:cstheme="minorHAnsi"/>
          <w:noProof w:val="0"/>
          <w:sz w:val="22"/>
          <w:szCs w:val="22"/>
        </w:rPr>
        <w:t xml:space="preserve"> which </w:t>
      </w:r>
      <w:r w:rsidR="00F50CC4" w:rsidRPr="006A4B84">
        <w:rPr>
          <w:rFonts w:ascii="Georgia" w:hAnsi="Georgia" w:cstheme="minorHAnsi"/>
          <w:noProof w:val="0"/>
          <w:sz w:val="22"/>
          <w:szCs w:val="22"/>
        </w:rPr>
        <w:t>considers the relationship between land</w:t>
      </w:r>
      <w:r w:rsidR="007F6F08" w:rsidRPr="006A4B84">
        <w:rPr>
          <w:rFonts w:ascii="Georgia" w:hAnsi="Georgia" w:cstheme="minorHAnsi"/>
          <w:noProof w:val="0"/>
          <w:sz w:val="22"/>
          <w:szCs w:val="22"/>
        </w:rPr>
        <w:t xml:space="preserve"> tenure security </w:t>
      </w:r>
      <w:r w:rsidR="00F50CC4" w:rsidRPr="006A4B84">
        <w:rPr>
          <w:rFonts w:ascii="Georgia" w:hAnsi="Georgia" w:cstheme="minorHAnsi"/>
          <w:noProof w:val="0"/>
          <w:sz w:val="22"/>
          <w:szCs w:val="22"/>
        </w:rPr>
        <w:t>and</w:t>
      </w:r>
      <w:r w:rsidR="007F6F08" w:rsidRPr="006A4B84">
        <w:rPr>
          <w:rFonts w:ascii="Georgia" w:hAnsi="Georgia" w:cstheme="minorHAnsi"/>
          <w:noProof w:val="0"/>
          <w:sz w:val="22"/>
          <w:szCs w:val="22"/>
        </w:rPr>
        <w:t xml:space="preserve"> climate </w:t>
      </w:r>
      <w:r w:rsidR="00F50CC4" w:rsidRPr="006A4B84">
        <w:rPr>
          <w:rFonts w:ascii="Georgia" w:hAnsi="Georgia" w:cstheme="minorHAnsi"/>
          <w:noProof w:val="0"/>
          <w:sz w:val="22"/>
          <w:szCs w:val="22"/>
        </w:rPr>
        <w:t>solutions</w:t>
      </w:r>
      <w:r w:rsidR="00BA2E33" w:rsidRPr="006A4B84">
        <w:rPr>
          <w:rFonts w:ascii="Georgia" w:hAnsi="Georgia" w:cstheme="minorHAnsi"/>
          <w:noProof w:val="0"/>
          <w:sz w:val="22"/>
          <w:szCs w:val="22"/>
        </w:rPr>
        <w:t>, finding that land management that favors stronger governance, including recognition of customary tenure, is an efficient and necessary component of climate action and poverty eradication</w:t>
      </w:r>
      <w:r w:rsidR="0036376D" w:rsidRPr="006A4B84">
        <w:rPr>
          <w:rFonts w:ascii="Georgia" w:hAnsi="Georgia" w:cstheme="minorHAnsi"/>
          <w:noProof w:val="0"/>
          <w:sz w:val="22"/>
          <w:szCs w:val="22"/>
        </w:rPr>
        <w:t>.</w:t>
      </w:r>
      <w:r w:rsidR="0036376D" w:rsidRPr="006A4B84">
        <w:rPr>
          <w:rStyle w:val="EndnoteReference"/>
          <w:rFonts w:ascii="Georgia" w:hAnsi="Georgia" w:cstheme="minorHAnsi"/>
          <w:noProof w:val="0"/>
          <w:sz w:val="22"/>
          <w:szCs w:val="22"/>
        </w:rPr>
        <w:endnoteReference w:id="33"/>
      </w:r>
      <w:r w:rsidR="0036376D" w:rsidRPr="006A4B84">
        <w:rPr>
          <w:rFonts w:ascii="Georgia" w:hAnsi="Georgia" w:cstheme="minorHAnsi"/>
          <w:noProof w:val="0"/>
          <w:sz w:val="22"/>
          <w:szCs w:val="22"/>
        </w:rPr>
        <w:t xml:space="preserve"> </w:t>
      </w:r>
    </w:p>
    <w:p w14:paraId="0A7C6CD8" w14:textId="77777777" w:rsidR="00F50CC4" w:rsidRPr="006A4B84" w:rsidRDefault="00F50CC4" w:rsidP="00132A37">
      <w:pPr>
        <w:autoSpaceDE w:val="0"/>
        <w:autoSpaceDN w:val="0"/>
        <w:adjustRightInd w:val="0"/>
        <w:rPr>
          <w:rFonts w:ascii="Georgia" w:hAnsi="Georgia" w:cstheme="minorHAnsi"/>
          <w:noProof w:val="0"/>
          <w:sz w:val="22"/>
          <w:szCs w:val="22"/>
        </w:rPr>
      </w:pPr>
    </w:p>
    <w:p w14:paraId="23A8F5A8" w14:textId="394B8B2C" w:rsidR="006F0E43" w:rsidRPr="006A4B84" w:rsidRDefault="0036376D" w:rsidP="00132A37">
      <w:pPr>
        <w:autoSpaceDE w:val="0"/>
        <w:autoSpaceDN w:val="0"/>
        <w:adjustRightInd w:val="0"/>
        <w:rPr>
          <w:rFonts w:ascii="Georgia" w:hAnsi="Georgia" w:cstheme="minorHAnsi"/>
          <w:noProof w:val="0"/>
          <w:sz w:val="22"/>
          <w:szCs w:val="22"/>
        </w:rPr>
      </w:pPr>
      <w:r w:rsidRPr="006A4B84">
        <w:rPr>
          <w:rFonts w:ascii="Georgia" w:hAnsi="Georgia" w:cstheme="minorHAnsi"/>
          <w:noProof w:val="0"/>
          <w:sz w:val="22"/>
          <w:szCs w:val="22"/>
        </w:rPr>
        <w:t xml:space="preserve">The UN Convention to Combat Desertification </w:t>
      </w:r>
      <w:r w:rsidR="005E4B78" w:rsidRPr="006A4B84">
        <w:rPr>
          <w:rFonts w:ascii="Georgia" w:hAnsi="Georgia" w:cstheme="minorHAnsi"/>
          <w:noProof w:val="0"/>
          <w:sz w:val="22"/>
          <w:szCs w:val="22"/>
        </w:rPr>
        <w:t xml:space="preserve">also </w:t>
      </w:r>
      <w:r w:rsidRPr="006A4B84">
        <w:rPr>
          <w:rFonts w:ascii="Georgia" w:hAnsi="Georgia" w:cstheme="minorHAnsi"/>
          <w:noProof w:val="0"/>
          <w:sz w:val="22"/>
          <w:szCs w:val="22"/>
        </w:rPr>
        <w:t>recently recogni</w:t>
      </w:r>
      <w:r w:rsidR="005E4B78" w:rsidRPr="006A4B84">
        <w:rPr>
          <w:rFonts w:ascii="Georgia" w:hAnsi="Georgia" w:cstheme="minorHAnsi"/>
          <w:noProof w:val="0"/>
          <w:sz w:val="22"/>
          <w:szCs w:val="22"/>
        </w:rPr>
        <w:t>zed</w:t>
      </w:r>
      <w:r w:rsidRPr="006A4B84">
        <w:rPr>
          <w:rFonts w:ascii="Georgia" w:hAnsi="Georgia" w:cstheme="minorHAnsi"/>
          <w:noProof w:val="0"/>
          <w:sz w:val="22"/>
          <w:szCs w:val="22"/>
        </w:rPr>
        <w:t xml:space="preserve"> </w:t>
      </w:r>
      <w:r w:rsidR="00F50CC4" w:rsidRPr="006A4B84">
        <w:rPr>
          <w:rFonts w:ascii="Georgia" w:hAnsi="Georgia" w:cstheme="minorHAnsi"/>
          <w:noProof w:val="0"/>
          <w:sz w:val="22"/>
          <w:szCs w:val="22"/>
        </w:rPr>
        <w:t xml:space="preserve">land </w:t>
      </w:r>
      <w:r w:rsidRPr="006A4B84">
        <w:rPr>
          <w:rFonts w:ascii="Georgia" w:hAnsi="Georgia" w:cstheme="minorHAnsi"/>
          <w:noProof w:val="0"/>
          <w:sz w:val="22"/>
          <w:szCs w:val="22"/>
        </w:rPr>
        <w:t>tenure</w:t>
      </w:r>
      <w:r w:rsidR="007F6F08" w:rsidRPr="006A4B84">
        <w:rPr>
          <w:rFonts w:ascii="Georgia" w:hAnsi="Georgia" w:cstheme="minorHAnsi"/>
          <w:noProof w:val="0"/>
          <w:sz w:val="22"/>
          <w:szCs w:val="22"/>
        </w:rPr>
        <w:t>, including gender issues</w:t>
      </w:r>
      <w:r w:rsidR="00F50CC4" w:rsidRPr="006A4B84">
        <w:rPr>
          <w:rFonts w:ascii="Georgia" w:hAnsi="Georgia" w:cstheme="minorHAnsi"/>
          <w:noProof w:val="0"/>
          <w:sz w:val="22"/>
          <w:szCs w:val="22"/>
        </w:rPr>
        <w:t xml:space="preserve">, </w:t>
      </w:r>
      <w:r w:rsidR="00E6553F" w:rsidRPr="006A4B84">
        <w:rPr>
          <w:rFonts w:ascii="Georgia" w:hAnsi="Georgia" w:cstheme="minorHAnsi"/>
          <w:noProof w:val="0"/>
          <w:sz w:val="22"/>
          <w:szCs w:val="22"/>
        </w:rPr>
        <w:t xml:space="preserve">as central </w:t>
      </w:r>
      <w:r w:rsidR="00F50CC4" w:rsidRPr="006A4B84">
        <w:rPr>
          <w:rFonts w:ascii="Georgia" w:hAnsi="Georgia" w:cstheme="minorHAnsi"/>
          <w:noProof w:val="0"/>
          <w:sz w:val="22"/>
          <w:szCs w:val="22"/>
        </w:rPr>
        <w:t>to combatting desertification and climate change</w:t>
      </w:r>
      <w:r w:rsidRPr="006A4B84">
        <w:rPr>
          <w:rFonts w:ascii="Georgia" w:hAnsi="Georgia" w:cstheme="minorHAnsi"/>
          <w:noProof w:val="0"/>
          <w:sz w:val="22"/>
          <w:szCs w:val="22"/>
        </w:rPr>
        <w:t>.</w:t>
      </w:r>
      <w:r w:rsidRPr="006A4B84">
        <w:rPr>
          <w:rStyle w:val="EndnoteReference"/>
          <w:rFonts w:ascii="Georgia" w:hAnsi="Georgia" w:cstheme="minorHAnsi"/>
          <w:noProof w:val="0"/>
          <w:sz w:val="22"/>
          <w:szCs w:val="22"/>
        </w:rPr>
        <w:endnoteReference w:id="34"/>
      </w:r>
      <w:r w:rsidRPr="006A4B84">
        <w:rPr>
          <w:rFonts w:ascii="Georgia" w:hAnsi="Georgia" w:cstheme="minorHAnsi"/>
          <w:noProof w:val="0"/>
          <w:sz w:val="22"/>
          <w:szCs w:val="22"/>
        </w:rPr>
        <w:t xml:space="preserve"> Climate action</w:t>
      </w:r>
      <w:r w:rsidR="006F0E43" w:rsidRPr="006A4B84">
        <w:rPr>
          <w:rFonts w:ascii="Georgia" w:hAnsi="Georgia" w:cstheme="minorHAnsi"/>
          <w:noProof w:val="0"/>
          <w:sz w:val="22"/>
          <w:szCs w:val="22"/>
        </w:rPr>
        <w:t xml:space="preserve"> </w:t>
      </w:r>
      <w:r w:rsidR="00E6553F" w:rsidRPr="006A4B84">
        <w:rPr>
          <w:rFonts w:ascii="Georgia" w:hAnsi="Georgia" w:cstheme="minorHAnsi"/>
          <w:noProof w:val="0"/>
          <w:sz w:val="22"/>
          <w:szCs w:val="22"/>
        </w:rPr>
        <w:t>requires an</w:t>
      </w:r>
      <w:r w:rsidR="006F0E43" w:rsidRPr="006A4B84">
        <w:rPr>
          <w:rFonts w:ascii="Georgia" w:hAnsi="Georgia" w:cstheme="minorHAnsi"/>
          <w:noProof w:val="0"/>
          <w:sz w:val="22"/>
          <w:szCs w:val="22"/>
        </w:rPr>
        <w:t xml:space="preserve"> enhanced focus on land </w:t>
      </w:r>
      <w:r w:rsidR="00FB3C75" w:rsidRPr="006A4B84">
        <w:rPr>
          <w:rFonts w:ascii="Georgia" w:hAnsi="Georgia" w:cstheme="minorHAnsi"/>
          <w:noProof w:val="0"/>
          <w:sz w:val="22"/>
          <w:szCs w:val="22"/>
        </w:rPr>
        <w:t xml:space="preserve">tenure </w:t>
      </w:r>
      <w:r w:rsidR="00F50CC4" w:rsidRPr="006A4B84">
        <w:rPr>
          <w:rFonts w:ascii="Georgia" w:hAnsi="Georgia" w:cstheme="minorHAnsi"/>
          <w:noProof w:val="0"/>
          <w:sz w:val="22"/>
          <w:szCs w:val="22"/>
        </w:rPr>
        <w:t>security</w:t>
      </w:r>
      <w:r w:rsidR="006F0E43" w:rsidRPr="006A4B84">
        <w:rPr>
          <w:rFonts w:ascii="Georgia" w:hAnsi="Georgia" w:cstheme="minorHAnsi"/>
          <w:noProof w:val="0"/>
          <w:sz w:val="22"/>
          <w:szCs w:val="22"/>
        </w:rPr>
        <w:t xml:space="preserve">, particularly </w:t>
      </w:r>
      <w:r w:rsidR="00E6553F" w:rsidRPr="006A4B84">
        <w:rPr>
          <w:rFonts w:ascii="Georgia" w:hAnsi="Georgia" w:cstheme="minorHAnsi"/>
          <w:noProof w:val="0"/>
          <w:sz w:val="22"/>
          <w:szCs w:val="22"/>
        </w:rPr>
        <w:t xml:space="preserve">for </w:t>
      </w:r>
      <w:r w:rsidR="006F0E43" w:rsidRPr="006A4B84">
        <w:rPr>
          <w:rFonts w:ascii="Georgia" w:hAnsi="Georgia" w:cstheme="minorHAnsi"/>
          <w:noProof w:val="0"/>
          <w:sz w:val="22"/>
          <w:szCs w:val="22"/>
        </w:rPr>
        <w:t>women.</w:t>
      </w:r>
      <w:r w:rsidR="0084413C" w:rsidRPr="006A4B84">
        <w:rPr>
          <w:rStyle w:val="EndnoteReference"/>
          <w:rFonts w:ascii="Georgia" w:hAnsi="Georgia" w:cstheme="minorHAnsi"/>
          <w:noProof w:val="0"/>
          <w:sz w:val="22"/>
          <w:szCs w:val="22"/>
        </w:rPr>
        <w:endnoteReference w:id="35"/>
      </w:r>
      <w:r w:rsidR="006F0E43" w:rsidRPr="006A4B84">
        <w:rPr>
          <w:rFonts w:ascii="Georgia" w:hAnsi="Georgia" w:cstheme="minorHAnsi"/>
          <w:noProof w:val="0"/>
          <w:sz w:val="22"/>
          <w:szCs w:val="22"/>
        </w:rPr>
        <w:t xml:space="preserve"> </w:t>
      </w:r>
    </w:p>
    <w:p w14:paraId="23E4F344" w14:textId="77777777" w:rsidR="007F3F97" w:rsidRPr="006A4B84" w:rsidRDefault="007F3F97" w:rsidP="00132A37">
      <w:pPr>
        <w:autoSpaceDE w:val="0"/>
        <w:autoSpaceDN w:val="0"/>
        <w:adjustRightInd w:val="0"/>
        <w:rPr>
          <w:rFonts w:ascii="Georgia" w:hAnsi="Georgia" w:cstheme="minorHAnsi"/>
          <w:noProof w:val="0"/>
          <w:sz w:val="22"/>
          <w:szCs w:val="22"/>
        </w:rPr>
      </w:pPr>
    </w:p>
    <w:p w14:paraId="21554B40" w14:textId="69E4EB43" w:rsidR="00A66915" w:rsidRPr="006A4B84" w:rsidRDefault="00F50CC4" w:rsidP="00132A37">
      <w:pPr>
        <w:rPr>
          <w:rFonts w:ascii="Georgia" w:hAnsi="Georgia"/>
          <w:i/>
          <w:color w:val="000000" w:themeColor="text1"/>
          <w:sz w:val="22"/>
          <w:szCs w:val="22"/>
        </w:rPr>
      </w:pPr>
      <w:r w:rsidRPr="006A4B84">
        <w:rPr>
          <w:rFonts w:ascii="Georgia" w:hAnsi="Georgia" w:cstheme="minorHAnsi"/>
          <w:b/>
          <w:bCs/>
          <w:i/>
          <w:iCs/>
          <w:noProof w:val="0"/>
          <w:sz w:val="22"/>
          <w:szCs w:val="22"/>
        </w:rPr>
        <w:t>Rights respecting, gender equitable and socially inclusive approaches to land</w:t>
      </w:r>
      <w:r w:rsidR="00DD1A29" w:rsidRPr="006A4B84">
        <w:rPr>
          <w:rFonts w:ascii="Georgia" w:hAnsi="Georgia" w:cstheme="minorHAnsi"/>
          <w:b/>
          <w:bCs/>
          <w:i/>
          <w:iCs/>
          <w:noProof w:val="0"/>
          <w:sz w:val="22"/>
          <w:szCs w:val="22"/>
        </w:rPr>
        <w:t xml:space="preserve"> governance and tenure</w:t>
      </w:r>
      <w:r w:rsidRPr="006A4B84">
        <w:rPr>
          <w:rFonts w:ascii="Georgia" w:hAnsi="Georgia" w:cstheme="minorHAnsi"/>
          <w:b/>
          <w:bCs/>
          <w:i/>
          <w:iCs/>
          <w:noProof w:val="0"/>
          <w:sz w:val="22"/>
          <w:szCs w:val="22"/>
        </w:rPr>
        <w:t xml:space="preserve"> are crucial to the achievement of the SDGs</w:t>
      </w:r>
      <w:r w:rsidR="00DD1A29" w:rsidRPr="006A4B84">
        <w:rPr>
          <w:rFonts w:ascii="Georgia" w:hAnsi="Georgia" w:cstheme="minorHAnsi"/>
          <w:b/>
          <w:bCs/>
          <w:i/>
          <w:iCs/>
          <w:noProof w:val="0"/>
          <w:sz w:val="22"/>
          <w:szCs w:val="22"/>
        </w:rPr>
        <w:t>.</w:t>
      </w:r>
      <w:r w:rsidR="00DD1A29" w:rsidRPr="006A4B84">
        <w:rPr>
          <w:rStyle w:val="EndnoteReference"/>
          <w:rFonts w:ascii="Georgia" w:eastAsia="Times New Roman" w:hAnsi="Georgia"/>
          <w:noProof w:val="0"/>
          <w:sz w:val="22"/>
          <w:szCs w:val="22"/>
          <w:lang w:eastAsia="en-US"/>
        </w:rPr>
        <w:endnoteReference w:id="36"/>
      </w:r>
      <w:r w:rsidR="00DD1A29" w:rsidRPr="006A4B84">
        <w:rPr>
          <w:rFonts w:ascii="Georgia" w:eastAsia="Times New Roman" w:hAnsi="Georgia"/>
          <w:noProof w:val="0"/>
          <w:sz w:val="22"/>
          <w:szCs w:val="22"/>
          <w:lang w:eastAsia="en-US"/>
        </w:rPr>
        <w:t xml:space="preserve"> </w:t>
      </w:r>
      <w:commentRangeStart w:id="2"/>
      <w:commentRangeEnd w:id="2"/>
      <w:r w:rsidR="00A66915" w:rsidRPr="006A4B84">
        <w:rPr>
          <w:rFonts w:ascii="Georgia" w:eastAsiaTheme="minorHAnsi" w:hAnsi="Georgia"/>
          <w:color w:val="000000" w:themeColor="text1"/>
          <w:sz w:val="22"/>
          <w:szCs w:val="22"/>
        </w:rPr>
        <w:t>Land underlies the ecological, economic, and social systems that are the subjects of the SDGs.</w:t>
      </w:r>
      <w:r w:rsidR="00A66915" w:rsidRPr="006A4B84">
        <w:rPr>
          <w:rStyle w:val="EndnoteReference"/>
          <w:rFonts w:ascii="Georgia" w:eastAsiaTheme="minorHAnsi" w:hAnsi="Georgia"/>
          <w:color w:val="000000" w:themeColor="text1"/>
          <w:sz w:val="22"/>
          <w:szCs w:val="22"/>
        </w:rPr>
        <w:endnoteReference w:id="37"/>
      </w:r>
      <w:r w:rsidR="00A66915" w:rsidRPr="006A4B84">
        <w:rPr>
          <w:rFonts w:ascii="Georgia" w:eastAsiaTheme="minorHAnsi" w:hAnsi="Georgia"/>
          <w:color w:val="000000" w:themeColor="text1"/>
          <w:sz w:val="22"/>
          <w:szCs w:val="22"/>
        </w:rPr>
        <w:t xml:space="preserve"> </w:t>
      </w:r>
      <w:r w:rsidR="00B14675">
        <w:rPr>
          <w:rFonts w:ascii="Georgia" w:eastAsiaTheme="minorHAnsi" w:hAnsi="Georgia"/>
          <w:color w:val="000000" w:themeColor="text1"/>
          <w:sz w:val="22"/>
          <w:szCs w:val="22"/>
        </w:rPr>
        <w:t>L</w:t>
      </w:r>
      <w:r w:rsidR="00A66915" w:rsidRPr="006A4B84">
        <w:rPr>
          <w:rFonts w:ascii="Georgia" w:eastAsiaTheme="minorHAnsi" w:hAnsi="Georgia"/>
          <w:color w:val="000000" w:themeColor="text1"/>
          <w:sz w:val="22"/>
          <w:szCs w:val="22"/>
        </w:rPr>
        <w:t>and governance an</w:t>
      </w:r>
      <w:r w:rsidR="00B14675">
        <w:rPr>
          <w:rFonts w:ascii="Georgia" w:eastAsiaTheme="minorHAnsi" w:hAnsi="Georgia"/>
          <w:color w:val="000000" w:themeColor="text1"/>
          <w:sz w:val="22"/>
          <w:szCs w:val="22"/>
        </w:rPr>
        <w:t>d</w:t>
      </w:r>
      <w:r w:rsidR="00A66915" w:rsidRPr="006A4B84">
        <w:rPr>
          <w:rFonts w:ascii="Georgia" w:eastAsiaTheme="minorHAnsi" w:hAnsi="Georgia"/>
          <w:color w:val="000000" w:themeColor="text1"/>
          <w:sz w:val="22"/>
          <w:szCs w:val="22"/>
        </w:rPr>
        <w:t xml:space="preserve"> tenure </w:t>
      </w:r>
      <w:r w:rsidR="00B14675">
        <w:rPr>
          <w:rFonts w:ascii="Georgia" w:eastAsiaTheme="minorHAnsi" w:hAnsi="Georgia"/>
          <w:color w:val="000000" w:themeColor="text1"/>
          <w:sz w:val="22"/>
          <w:szCs w:val="22"/>
        </w:rPr>
        <w:t xml:space="preserve">are paramount </w:t>
      </w:r>
      <w:r w:rsidR="00A66915" w:rsidRPr="006A4B84">
        <w:rPr>
          <w:rFonts w:ascii="Georgia" w:eastAsiaTheme="minorHAnsi" w:hAnsi="Georgia"/>
          <w:color w:val="000000" w:themeColor="text1"/>
          <w:sz w:val="22"/>
          <w:szCs w:val="22"/>
        </w:rPr>
        <w:t>to achiev</w:t>
      </w:r>
      <w:r w:rsidR="005A0B0B" w:rsidRPr="006A4B84">
        <w:rPr>
          <w:rFonts w:ascii="Georgia" w:eastAsiaTheme="minorHAnsi" w:hAnsi="Georgia"/>
          <w:color w:val="000000" w:themeColor="text1"/>
          <w:sz w:val="22"/>
          <w:szCs w:val="22"/>
        </w:rPr>
        <w:t>ing</w:t>
      </w:r>
      <w:r w:rsidR="00A66915" w:rsidRPr="006A4B84">
        <w:rPr>
          <w:rFonts w:ascii="Georgia" w:eastAsiaTheme="minorHAnsi" w:hAnsi="Georgia"/>
          <w:color w:val="000000" w:themeColor="text1"/>
          <w:sz w:val="22"/>
          <w:szCs w:val="22"/>
        </w:rPr>
        <w:t xml:space="preserve"> sustainability and equity</w:t>
      </w:r>
      <w:r w:rsidR="00B14675">
        <w:rPr>
          <w:rFonts w:ascii="Georgia" w:eastAsiaTheme="minorHAnsi" w:hAnsi="Georgia"/>
          <w:color w:val="000000" w:themeColor="text1"/>
          <w:sz w:val="22"/>
          <w:szCs w:val="22"/>
        </w:rPr>
        <w:t>.</w:t>
      </w:r>
      <w:r w:rsidR="00A66915" w:rsidRPr="006A4B84">
        <w:rPr>
          <w:rFonts w:ascii="Georgia" w:eastAsiaTheme="minorHAnsi" w:hAnsi="Georgia"/>
          <w:color w:val="000000" w:themeColor="text1"/>
          <w:sz w:val="22"/>
          <w:szCs w:val="22"/>
        </w:rPr>
        <w:t xml:space="preserve"> </w:t>
      </w:r>
      <w:r w:rsidR="00506947" w:rsidRPr="006A4B84">
        <w:rPr>
          <w:rFonts w:ascii="Georgia" w:eastAsiaTheme="minorHAnsi" w:hAnsi="Georgia"/>
          <w:color w:val="000000" w:themeColor="text1"/>
          <w:sz w:val="22"/>
          <w:szCs w:val="22"/>
        </w:rPr>
        <w:t>States Parties</w:t>
      </w:r>
      <w:r w:rsidR="00A66915" w:rsidRPr="006A4B84">
        <w:rPr>
          <w:rFonts w:ascii="Georgia" w:eastAsiaTheme="minorHAnsi" w:hAnsi="Georgia"/>
          <w:color w:val="000000" w:themeColor="text1"/>
          <w:sz w:val="22"/>
          <w:szCs w:val="22"/>
        </w:rPr>
        <w:t xml:space="preserve"> </w:t>
      </w:r>
      <w:r w:rsidR="002F611E" w:rsidRPr="006A4B84">
        <w:rPr>
          <w:rFonts w:ascii="Georgia" w:eastAsiaTheme="minorHAnsi" w:hAnsi="Georgia"/>
          <w:color w:val="000000" w:themeColor="text1"/>
          <w:sz w:val="22"/>
          <w:szCs w:val="22"/>
        </w:rPr>
        <w:t xml:space="preserve">will </w:t>
      </w:r>
      <w:r w:rsidR="00506947" w:rsidRPr="006A4B84">
        <w:rPr>
          <w:rFonts w:ascii="Georgia" w:eastAsiaTheme="minorHAnsi" w:hAnsi="Georgia"/>
          <w:color w:val="000000" w:themeColor="text1"/>
          <w:sz w:val="22"/>
          <w:szCs w:val="22"/>
        </w:rPr>
        <w:t xml:space="preserve">benefit from understanding </w:t>
      </w:r>
      <w:r w:rsidR="00B14675">
        <w:rPr>
          <w:rFonts w:ascii="Georgia" w:eastAsiaTheme="minorHAnsi" w:hAnsi="Georgia"/>
          <w:color w:val="000000" w:themeColor="text1"/>
          <w:sz w:val="22"/>
          <w:szCs w:val="22"/>
        </w:rPr>
        <w:t xml:space="preserve">how </w:t>
      </w:r>
      <w:r w:rsidR="00A66915" w:rsidRPr="006A4B84">
        <w:rPr>
          <w:rFonts w:ascii="Georgia" w:eastAsiaTheme="minorHAnsi" w:hAnsi="Georgia"/>
          <w:color w:val="000000" w:themeColor="text1"/>
          <w:sz w:val="22"/>
          <w:szCs w:val="22"/>
        </w:rPr>
        <w:t xml:space="preserve">land </w:t>
      </w:r>
      <w:r w:rsidR="00B14675">
        <w:rPr>
          <w:rFonts w:ascii="Georgia" w:eastAsiaTheme="minorHAnsi" w:hAnsi="Georgia"/>
          <w:color w:val="000000" w:themeColor="text1"/>
          <w:sz w:val="22"/>
          <w:szCs w:val="22"/>
        </w:rPr>
        <w:t>is integrated in</w:t>
      </w:r>
      <w:r w:rsidR="00A66915" w:rsidRPr="006A4B84">
        <w:rPr>
          <w:rFonts w:ascii="Georgia" w:eastAsiaTheme="minorHAnsi" w:hAnsi="Georgia"/>
          <w:color w:val="000000" w:themeColor="text1"/>
          <w:sz w:val="22"/>
          <w:szCs w:val="22"/>
        </w:rPr>
        <w:t xml:space="preserve"> </w:t>
      </w:r>
      <w:r w:rsidR="002160D9" w:rsidRPr="006A4B84">
        <w:rPr>
          <w:rFonts w:ascii="Georgia" w:eastAsiaTheme="minorHAnsi" w:hAnsi="Georgia"/>
          <w:color w:val="000000" w:themeColor="text1"/>
          <w:sz w:val="22"/>
          <w:szCs w:val="22"/>
        </w:rPr>
        <w:t xml:space="preserve">the </w:t>
      </w:r>
      <w:r w:rsidR="00A66915" w:rsidRPr="006A4B84">
        <w:rPr>
          <w:rFonts w:ascii="Georgia" w:eastAsiaTheme="minorHAnsi" w:hAnsi="Georgia"/>
          <w:color w:val="000000" w:themeColor="text1"/>
          <w:sz w:val="22"/>
          <w:szCs w:val="22"/>
        </w:rPr>
        <w:t>SDG</w:t>
      </w:r>
      <w:r w:rsidR="007D295D" w:rsidRPr="006A4B84">
        <w:rPr>
          <w:rFonts w:ascii="Georgia" w:eastAsiaTheme="minorHAnsi" w:hAnsi="Georgia"/>
          <w:color w:val="000000" w:themeColor="text1"/>
          <w:sz w:val="22"/>
          <w:szCs w:val="22"/>
        </w:rPr>
        <w:t>s</w:t>
      </w:r>
      <w:r w:rsidR="00BD6468" w:rsidRPr="006A4B84">
        <w:rPr>
          <w:rFonts w:ascii="Georgia" w:eastAsiaTheme="minorHAnsi" w:hAnsi="Georgia"/>
          <w:color w:val="000000" w:themeColor="text1"/>
          <w:sz w:val="22"/>
          <w:szCs w:val="22"/>
        </w:rPr>
        <w:t>:</w:t>
      </w:r>
      <w:r w:rsidR="00A66915" w:rsidRPr="006A4B84">
        <w:rPr>
          <w:rStyle w:val="EndnoteReference"/>
          <w:rFonts w:ascii="Georgia" w:eastAsiaTheme="minorHAnsi" w:hAnsi="Georgia"/>
          <w:color w:val="000000" w:themeColor="text1"/>
          <w:sz w:val="22"/>
          <w:szCs w:val="22"/>
        </w:rPr>
        <w:endnoteReference w:id="38"/>
      </w:r>
      <w:r w:rsidR="00A66915" w:rsidRPr="006A4B84">
        <w:rPr>
          <w:rFonts w:ascii="Georgia" w:eastAsiaTheme="minorHAnsi" w:hAnsi="Georgia"/>
          <w:color w:val="000000" w:themeColor="text1"/>
          <w:sz w:val="22"/>
          <w:szCs w:val="22"/>
        </w:rPr>
        <w:t xml:space="preserve"> </w:t>
      </w:r>
    </w:p>
    <w:p w14:paraId="60349E08" w14:textId="77777777" w:rsidR="00506947" w:rsidRPr="006A4B84" w:rsidRDefault="00506947" w:rsidP="00132A37">
      <w:pPr>
        <w:pStyle w:val="NormalWeb"/>
        <w:spacing w:before="0" w:beforeAutospacing="0" w:after="0" w:afterAutospacing="0"/>
        <w:rPr>
          <w:rFonts w:ascii="Georgia" w:eastAsiaTheme="minorHAnsi" w:hAnsi="Georgia"/>
          <w:b/>
          <w:color w:val="000000" w:themeColor="text1"/>
          <w:sz w:val="22"/>
          <w:szCs w:val="22"/>
        </w:rPr>
      </w:pPr>
    </w:p>
    <w:p w14:paraId="5D9F7332" w14:textId="032D92B0" w:rsidR="00506947" w:rsidRPr="006A4B84" w:rsidRDefault="00A66915" w:rsidP="00B60832">
      <w:pPr>
        <w:pStyle w:val="NormalWeb"/>
        <w:numPr>
          <w:ilvl w:val="0"/>
          <w:numId w:val="14"/>
        </w:numPr>
        <w:spacing w:before="0" w:beforeAutospacing="0" w:after="0" w:afterAutospacing="0"/>
        <w:ind w:left="648"/>
        <w:rPr>
          <w:rFonts w:ascii="Georgia" w:hAnsi="Georgia"/>
          <w:color w:val="000000" w:themeColor="text1"/>
          <w:sz w:val="22"/>
          <w:szCs w:val="22"/>
        </w:rPr>
      </w:pPr>
      <w:r w:rsidRPr="006A4B84">
        <w:rPr>
          <w:rFonts w:ascii="Georgia" w:eastAsiaTheme="minorHAnsi" w:hAnsi="Georgia"/>
          <w:i/>
          <w:color w:val="000000" w:themeColor="text1"/>
          <w:sz w:val="22"/>
          <w:szCs w:val="22"/>
        </w:rPr>
        <w:t>Gender Equality and the empowerment of women and girls:</w:t>
      </w:r>
      <w:r w:rsidRPr="006A4B84">
        <w:rPr>
          <w:rFonts w:ascii="Georgia" w:eastAsiaTheme="minorHAnsi" w:hAnsi="Georgia"/>
          <w:color w:val="000000" w:themeColor="text1"/>
          <w:sz w:val="22"/>
          <w:szCs w:val="22"/>
        </w:rPr>
        <w:t xml:space="preserve"> Goal 5: Gender Equality contains two of the three land-specific indicators (5.a.1 and 5.a.2), and is a crucial cross-cutting issue within the SDGs</w:t>
      </w:r>
      <w:r w:rsidRPr="006A4B84">
        <w:rPr>
          <w:rStyle w:val="EndnoteReference"/>
          <w:rFonts w:ascii="Georgia" w:eastAsiaTheme="minorHAnsi" w:hAnsi="Georgia"/>
          <w:color w:val="000000" w:themeColor="text1"/>
          <w:sz w:val="22"/>
          <w:szCs w:val="22"/>
        </w:rPr>
        <w:endnoteReference w:id="39"/>
      </w:r>
      <w:r w:rsidRPr="006A4B84">
        <w:rPr>
          <w:rFonts w:ascii="Georgia" w:hAnsi="Georgia"/>
          <w:color w:val="000000" w:themeColor="text1"/>
          <w:sz w:val="22"/>
          <w:szCs w:val="22"/>
        </w:rPr>
        <w:t xml:space="preserve"> Links between women’s</w:t>
      </w:r>
      <w:r w:rsidR="00A02769" w:rsidRPr="006A4B84">
        <w:rPr>
          <w:rFonts w:ascii="Georgia" w:hAnsi="Georgia"/>
          <w:color w:val="000000" w:themeColor="text1"/>
          <w:sz w:val="22"/>
          <w:szCs w:val="22"/>
        </w:rPr>
        <w:t xml:space="preserve"> </w:t>
      </w:r>
      <w:r w:rsidRPr="006A4B84">
        <w:rPr>
          <w:rFonts w:ascii="Georgia" w:hAnsi="Georgia"/>
          <w:color w:val="000000" w:themeColor="text1"/>
          <w:sz w:val="22"/>
          <w:szCs w:val="22"/>
        </w:rPr>
        <w:t>rights</w:t>
      </w:r>
      <w:r w:rsidR="00A02769" w:rsidRPr="006A4B84">
        <w:rPr>
          <w:rFonts w:ascii="Georgia" w:hAnsi="Georgia"/>
          <w:color w:val="000000" w:themeColor="text1"/>
          <w:sz w:val="22"/>
          <w:szCs w:val="22"/>
        </w:rPr>
        <w:t xml:space="preserve"> to land and natural resources and numerous development outcomes are well-documented</w:t>
      </w:r>
      <w:r w:rsidRPr="006A4B84">
        <w:rPr>
          <w:rFonts w:ascii="Georgia" w:hAnsi="Georgia"/>
          <w:color w:val="000000" w:themeColor="text1"/>
          <w:sz w:val="22"/>
          <w:szCs w:val="22"/>
        </w:rPr>
        <w:t>.</w:t>
      </w:r>
      <w:r w:rsidRPr="006A4B84">
        <w:rPr>
          <w:rStyle w:val="EndnoteReference"/>
          <w:rFonts w:ascii="Georgia" w:hAnsi="Georgia"/>
          <w:color w:val="000000" w:themeColor="text1"/>
          <w:sz w:val="22"/>
          <w:szCs w:val="22"/>
        </w:rPr>
        <w:endnoteReference w:id="40"/>
      </w:r>
      <w:r w:rsidRPr="006A4B84">
        <w:rPr>
          <w:rFonts w:ascii="Georgia" w:hAnsi="Georgia"/>
          <w:color w:val="000000" w:themeColor="text1"/>
          <w:sz w:val="22"/>
          <w:szCs w:val="22"/>
        </w:rPr>
        <w:t xml:space="preserve"> </w:t>
      </w:r>
    </w:p>
    <w:p w14:paraId="49131A48" w14:textId="42F4C699" w:rsidR="00506947" w:rsidRPr="006A4B84" w:rsidRDefault="00A66915" w:rsidP="00B60832">
      <w:pPr>
        <w:pStyle w:val="NormalWeb"/>
        <w:numPr>
          <w:ilvl w:val="0"/>
          <w:numId w:val="14"/>
        </w:numPr>
        <w:spacing w:before="0" w:beforeAutospacing="0" w:after="0" w:afterAutospacing="0"/>
        <w:ind w:left="648"/>
        <w:rPr>
          <w:rFonts w:ascii="Georgia" w:hAnsi="Georgia"/>
          <w:color w:val="000000" w:themeColor="text1"/>
          <w:sz w:val="22"/>
          <w:szCs w:val="22"/>
        </w:rPr>
      </w:pPr>
      <w:r w:rsidRPr="006A4B84">
        <w:rPr>
          <w:rFonts w:ascii="Georgia" w:eastAsiaTheme="minorHAnsi" w:hAnsi="Georgia"/>
          <w:i/>
          <w:color w:val="000000" w:themeColor="text1"/>
          <w:sz w:val="22"/>
          <w:szCs w:val="22"/>
        </w:rPr>
        <w:t>Scaling up efforts to end hunger and malnutrition:</w:t>
      </w:r>
      <w:r w:rsidRPr="006A4B84">
        <w:rPr>
          <w:rFonts w:ascii="Georgia" w:eastAsiaTheme="minorHAnsi" w:hAnsi="Georgia"/>
          <w:b/>
          <w:color w:val="000000" w:themeColor="text1"/>
          <w:sz w:val="22"/>
          <w:szCs w:val="22"/>
        </w:rPr>
        <w:t xml:space="preserve"> </w:t>
      </w:r>
      <w:r w:rsidRPr="006A4B84">
        <w:rPr>
          <w:rFonts w:ascii="Georgia" w:eastAsiaTheme="minorHAnsi" w:hAnsi="Georgia"/>
          <w:color w:val="000000" w:themeColor="text1"/>
          <w:sz w:val="22"/>
          <w:szCs w:val="22"/>
        </w:rPr>
        <w:t xml:space="preserve">Goal 1: No Poverty, houses land-specific indicator 1.4.2; and </w:t>
      </w:r>
      <w:r w:rsidRPr="006A4B84">
        <w:rPr>
          <w:rFonts w:ascii="Georgia" w:hAnsi="Georgia"/>
          <w:color w:val="000000" w:themeColor="text1"/>
          <w:sz w:val="22"/>
          <w:szCs w:val="22"/>
        </w:rPr>
        <w:t>Goal 2: Zero Hunger, includes Target 2.3 – calling for access and control of land.</w:t>
      </w:r>
      <w:r w:rsidRPr="006A4B84">
        <w:rPr>
          <w:rStyle w:val="EndnoteReference"/>
          <w:rFonts w:ascii="Georgia" w:hAnsi="Georgia"/>
          <w:color w:val="000000" w:themeColor="text1"/>
          <w:sz w:val="22"/>
          <w:szCs w:val="22"/>
        </w:rPr>
        <w:endnoteReference w:id="41"/>
      </w:r>
      <w:r w:rsidRPr="006A4B84">
        <w:rPr>
          <w:rFonts w:ascii="Georgia" w:hAnsi="Georgia"/>
          <w:color w:val="000000" w:themeColor="text1"/>
          <w:sz w:val="22"/>
          <w:szCs w:val="22"/>
        </w:rPr>
        <w:t xml:space="preserve"> These goals relate </w:t>
      </w:r>
      <w:r w:rsidR="00A02769" w:rsidRPr="006A4B84">
        <w:rPr>
          <w:rFonts w:ascii="Georgia" w:hAnsi="Georgia"/>
          <w:color w:val="000000" w:themeColor="text1"/>
          <w:sz w:val="22"/>
          <w:szCs w:val="22"/>
        </w:rPr>
        <w:t xml:space="preserve">gender-equitable </w:t>
      </w:r>
      <w:r w:rsidRPr="006A4B84">
        <w:rPr>
          <w:rFonts w:ascii="Georgia" w:hAnsi="Georgia"/>
          <w:color w:val="000000" w:themeColor="text1"/>
          <w:sz w:val="22"/>
          <w:szCs w:val="22"/>
        </w:rPr>
        <w:t>land tenure security</w:t>
      </w:r>
      <w:r w:rsidR="00A02769" w:rsidRPr="006A4B84">
        <w:rPr>
          <w:rStyle w:val="EndnoteReference"/>
          <w:rFonts w:ascii="Georgia" w:hAnsi="Georgia"/>
          <w:color w:val="000000" w:themeColor="text1"/>
          <w:sz w:val="22"/>
          <w:szCs w:val="22"/>
        </w:rPr>
        <w:endnoteReference w:id="42"/>
      </w:r>
      <w:r w:rsidRPr="006A4B84">
        <w:rPr>
          <w:rFonts w:ascii="Georgia" w:hAnsi="Georgia"/>
          <w:color w:val="000000" w:themeColor="text1"/>
          <w:sz w:val="22"/>
          <w:szCs w:val="22"/>
        </w:rPr>
        <w:t xml:space="preserve"> and intended outcomes of increased agricultural production, increased food security and improved nutrition, and improved livelihoods for those living in rural areas.</w:t>
      </w:r>
      <w:r w:rsidRPr="006A4B84">
        <w:rPr>
          <w:rStyle w:val="EndnoteReference"/>
          <w:rFonts w:ascii="Georgia" w:hAnsi="Georgia"/>
          <w:color w:val="000000" w:themeColor="text1"/>
          <w:sz w:val="22"/>
          <w:szCs w:val="22"/>
        </w:rPr>
        <w:endnoteReference w:id="43"/>
      </w:r>
      <w:r w:rsidRPr="006A4B84">
        <w:rPr>
          <w:rFonts w:ascii="Georgia" w:hAnsi="Georgia"/>
          <w:color w:val="000000" w:themeColor="text1"/>
          <w:sz w:val="22"/>
          <w:szCs w:val="22"/>
        </w:rPr>
        <w:t xml:space="preserve"> </w:t>
      </w:r>
    </w:p>
    <w:p w14:paraId="7CE4232E" w14:textId="43CEF82F" w:rsidR="00277CF5" w:rsidRPr="006A4B84" w:rsidRDefault="00A66915" w:rsidP="00B60832">
      <w:pPr>
        <w:pStyle w:val="NormalWeb"/>
        <w:numPr>
          <w:ilvl w:val="0"/>
          <w:numId w:val="14"/>
        </w:numPr>
        <w:spacing w:before="0" w:beforeAutospacing="0" w:after="0" w:afterAutospacing="0"/>
        <w:ind w:left="648"/>
        <w:rPr>
          <w:rFonts w:ascii="Georgia" w:hAnsi="Georgia"/>
          <w:color w:val="000000" w:themeColor="text1"/>
          <w:sz w:val="22"/>
          <w:szCs w:val="22"/>
        </w:rPr>
      </w:pPr>
      <w:r w:rsidRPr="006A4B84">
        <w:rPr>
          <w:rFonts w:ascii="Georgia" w:hAnsi="Georgia"/>
          <w:i/>
          <w:color w:val="000000" w:themeColor="text1"/>
          <w:sz w:val="22"/>
          <w:szCs w:val="22"/>
        </w:rPr>
        <w:t>Promoting inclusive and sustainable industrialization:</w:t>
      </w:r>
      <w:r w:rsidRPr="006A4B84">
        <w:rPr>
          <w:rFonts w:ascii="Georgia" w:hAnsi="Georgia"/>
          <w:b/>
          <w:color w:val="000000" w:themeColor="text1"/>
          <w:sz w:val="22"/>
          <w:szCs w:val="22"/>
        </w:rPr>
        <w:t xml:space="preserve"> </w:t>
      </w:r>
      <w:r w:rsidRPr="006A4B84">
        <w:rPr>
          <w:rFonts w:ascii="Georgia" w:hAnsi="Georgia"/>
          <w:color w:val="000000" w:themeColor="text1"/>
          <w:sz w:val="22"/>
          <w:szCs w:val="22"/>
        </w:rPr>
        <w:t>Goal 11: Sustainable Cities;</w:t>
      </w:r>
      <w:r w:rsidRPr="006A4B84">
        <w:rPr>
          <w:rStyle w:val="EndnoteReference"/>
          <w:rFonts w:ascii="Georgia" w:hAnsi="Georgia"/>
          <w:color w:val="000000" w:themeColor="text1"/>
          <w:sz w:val="22"/>
          <w:szCs w:val="22"/>
        </w:rPr>
        <w:endnoteReference w:id="44"/>
      </w:r>
      <w:r w:rsidRPr="006A4B84">
        <w:rPr>
          <w:rFonts w:ascii="Georgia" w:hAnsi="Georgia"/>
          <w:color w:val="000000" w:themeColor="text1"/>
          <w:sz w:val="22"/>
          <w:szCs w:val="22"/>
        </w:rPr>
        <w:t xml:space="preserve"> urban (and national) food security, sustainable urbanization and economic growth, and adequate rural/urban coordination requires </w:t>
      </w:r>
      <w:r w:rsidR="002C05EB" w:rsidRPr="006A4B84">
        <w:rPr>
          <w:rFonts w:ascii="Georgia" w:hAnsi="Georgia"/>
          <w:color w:val="000000" w:themeColor="text1"/>
          <w:sz w:val="22"/>
          <w:szCs w:val="22"/>
        </w:rPr>
        <w:t>strong</w:t>
      </w:r>
      <w:r w:rsidRPr="006A4B84">
        <w:rPr>
          <w:rFonts w:ascii="Georgia" w:hAnsi="Georgia"/>
          <w:color w:val="000000" w:themeColor="text1"/>
          <w:sz w:val="22"/>
          <w:szCs w:val="22"/>
        </w:rPr>
        <w:t xml:space="preserve"> land governance and tenure.</w:t>
      </w:r>
      <w:r w:rsidRPr="006A4B84">
        <w:rPr>
          <w:rStyle w:val="EndnoteReference"/>
          <w:rFonts w:ascii="Georgia" w:hAnsi="Georgia"/>
          <w:color w:val="000000" w:themeColor="text1"/>
          <w:sz w:val="22"/>
          <w:szCs w:val="22"/>
        </w:rPr>
        <w:endnoteReference w:id="45"/>
      </w:r>
    </w:p>
    <w:p w14:paraId="5726928C" w14:textId="42B0256D" w:rsidR="00277CF5" w:rsidRPr="006A4B84" w:rsidRDefault="00A66915" w:rsidP="00B60832">
      <w:pPr>
        <w:pStyle w:val="NormalWeb"/>
        <w:numPr>
          <w:ilvl w:val="0"/>
          <w:numId w:val="14"/>
        </w:numPr>
        <w:spacing w:before="0" w:beforeAutospacing="0" w:after="0" w:afterAutospacing="0"/>
        <w:ind w:left="648"/>
        <w:rPr>
          <w:rFonts w:ascii="Georgia" w:hAnsi="Georgia"/>
          <w:color w:val="000000" w:themeColor="text1"/>
          <w:sz w:val="22"/>
          <w:szCs w:val="22"/>
        </w:rPr>
      </w:pPr>
      <w:r w:rsidRPr="006A4B84">
        <w:rPr>
          <w:rFonts w:ascii="Georgia" w:hAnsi="Georgia"/>
          <w:i/>
          <w:color w:val="000000" w:themeColor="text1"/>
          <w:sz w:val="22"/>
          <w:szCs w:val="22"/>
        </w:rPr>
        <w:t>Protecting ecosystems:</w:t>
      </w:r>
      <w:r w:rsidRPr="006A4B84">
        <w:rPr>
          <w:rFonts w:ascii="Georgia" w:hAnsi="Georgia"/>
          <w:b/>
          <w:color w:val="000000" w:themeColor="text1"/>
          <w:sz w:val="22"/>
          <w:szCs w:val="22"/>
        </w:rPr>
        <w:t xml:space="preserve"> </w:t>
      </w:r>
      <w:r w:rsidRPr="006A4B84">
        <w:rPr>
          <w:rFonts w:ascii="Georgia" w:hAnsi="Georgia"/>
          <w:color w:val="000000" w:themeColor="text1"/>
          <w:sz w:val="22"/>
          <w:szCs w:val="22"/>
        </w:rPr>
        <w:t>Goal 13: Climate Change;</w:t>
      </w:r>
      <w:r w:rsidRPr="006A4B84">
        <w:rPr>
          <w:rStyle w:val="EndnoteReference"/>
          <w:rFonts w:ascii="Georgia" w:hAnsi="Georgia"/>
          <w:color w:val="000000" w:themeColor="text1"/>
          <w:sz w:val="22"/>
          <w:szCs w:val="22"/>
        </w:rPr>
        <w:endnoteReference w:id="46"/>
      </w:r>
      <w:r w:rsidRPr="006A4B84">
        <w:rPr>
          <w:rFonts w:ascii="Georgia" w:hAnsi="Georgia"/>
          <w:color w:val="000000" w:themeColor="text1"/>
          <w:sz w:val="22"/>
          <w:szCs w:val="22"/>
        </w:rPr>
        <w:t xml:space="preserve"> and Goal 15: Life on Land</w:t>
      </w:r>
      <w:r w:rsidRPr="006A4B84">
        <w:rPr>
          <w:rStyle w:val="EndnoteReference"/>
          <w:rFonts w:ascii="Georgia" w:hAnsi="Georgia"/>
          <w:color w:val="000000" w:themeColor="text1"/>
          <w:sz w:val="22"/>
          <w:szCs w:val="22"/>
        </w:rPr>
        <w:endnoteReference w:id="47"/>
      </w:r>
      <w:r w:rsidRPr="006A4B84">
        <w:rPr>
          <w:rFonts w:ascii="Georgia" w:hAnsi="Georgia"/>
          <w:color w:val="000000" w:themeColor="text1"/>
          <w:sz w:val="22"/>
          <w:szCs w:val="22"/>
        </w:rPr>
        <w:t xml:space="preserve"> are intimately linked with land tenure—climate change impacts and land degradation are exacerbated by weak land tenure </w:t>
      </w:r>
      <w:r w:rsidR="00A02769" w:rsidRPr="006A4B84">
        <w:rPr>
          <w:rFonts w:ascii="Georgia" w:hAnsi="Georgia"/>
          <w:color w:val="000000" w:themeColor="text1"/>
          <w:sz w:val="22"/>
          <w:szCs w:val="22"/>
        </w:rPr>
        <w:t xml:space="preserve">and </w:t>
      </w:r>
      <w:r w:rsidRPr="006A4B84">
        <w:rPr>
          <w:rFonts w:ascii="Georgia" w:hAnsi="Georgia"/>
          <w:color w:val="000000" w:themeColor="text1"/>
          <w:sz w:val="22"/>
          <w:szCs w:val="22"/>
        </w:rPr>
        <w:t>governance.</w:t>
      </w:r>
      <w:r w:rsidRPr="006A4B84">
        <w:rPr>
          <w:rStyle w:val="EndnoteReference"/>
          <w:rFonts w:ascii="Georgia" w:hAnsi="Georgia"/>
          <w:color w:val="000000" w:themeColor="text1"/>
          <w:sz w:val="22"/>
          <w:szCs w:val="22"/>
        </w:rPr>
        <w:endnoteReference w:id="48"/>
      </w:r>
      <w:r w:rsidRPr="006A4B84">
        <w:rPr>
          <w:rFonts w:ascii="Georgia" w:hAnsi="Georgia"/>
          <w:color w:val="000000" w:themeColor="text1"/>
          <w:sz w:val="22"/>
          <w:szCs w:val="22"/>
        </w:rPr>
        <w:t xml:space="preserve"> </w:t>
      </w:r>
      <w:r w:rsidR="00B60832">
        <w:rPr>
          <w:rFonts w:ascii="Georgia" w:hAnsi="Georgia"/>
          <w:color w:val="000000" w:themeColor="text1"/>
          <w:sz w:val="22"/>
          <w:szCs w:val="22"/>
        </w:rPr>
        <w:t>W</w:t>
      </w:r>
      <w:r w:rsidRPr="006A4B84">
        <w:rPr>
          <w:rFonts w:ascii="Georgia" w:hAnsi="Georgia"/>
          <w:color w:val="000000" w:themeColor="text1"/>
          <w:sz w:val="22"/>
          <w:szCs w:val="22"/>
        </w:rPr>
        <w:t>omen are</w:t>
      </w:r>
      <w:r w:rsidR="00A02769" w:rsidRPr="006A4B84">
        <w:rPr>
          <w:rFonts w:ascii="Georgia" w:hAnsi="Georgia"/>
          <w:color w:val="000000" w:themeColor="text1"/>
          <w:sz w:val="22"/>
          <w:szCs w:val="22"/>
        </w:rPr>
        <w:t xml:space="preserve"> </w:t>
      </w:r>
      <w:r w:rsidRPr="006A4B84">
        <w:rPr>
          <w:rFonts w:ascii="Georgia" w:hAnsi="Georgia"/>
          <w:color w:val="000000" w:themeColor="text1"/>
          <w:sz w:val="22"/>
          <w:szCs w:val="22"/>
        </w:rPr>
        <w:t xml:space="preserve">disproportionately affected by climate </w:t>
      </w:r>
      <w:proofErr w:type="gramStart"/>
      <w:r w:rsidRPr="006A4B84">
        <w:rPr>
          <w:rFonts w:ascii="Georgia" w:hAnsi="Georgia"/>
          <w:color w:val="000000" w:themeColor="text1"/>
          <w:sz w:val="22"/>
          <w:szCs w:val="22"/>
        </w:rPr>
        <w:t xml:space="preserve">change, </w:t>
      </w:r>
      <w:r w:rsidR="00A02769" w:rsidRPr="006A4B84">
        <w:rPr>
          <w:rFonts w:ascii="Georgia" w:hAnsi="Georgia"/>
          <w:color w:val="000000" w:themeColor="text1"/>
          <w:sz w:val="22"/>
          <w:szCs w:val="22"/>
        </w:rPr>
        <w:t>but</w:t>
      </w:r>
      <w:proofErr w:type="gramEnd"/>
      <w:r w:rsidR="00B60832">
        <w:rPr>
          <w:rFonts w:ascii="Georgia" w:hAnsi="Georgia"/>
          <w:color w:val="000000" w:themeColor="text1"/>
          <w:sz w:val="22"/>
          <w:szCs w:val="22"/>
        </w:rPr>
        <w:t xml:space="preserve"> are</w:t>
      </w:r>
      <w:r w:rsidR="00A02769" w:rsidRPr="006A4B84">
        <w:rPr>
          <w:rFonts w:ascii="Georgia" w:hAnsi="Georgia"/>
          <w:color w:val="000000" w:themeColor="text1"/>
          <w:sz w:val="22"/>
          <w:szCs w:val="22"/>
        </w:rPr>
        <w:t xml:space="preserve"> also</w:t>
      </w:r>
      <w:r w:rsidRPr="006A4B84">
        <w:rPr>
          <w:rFonts w:ascii="Georgia" w:hAnsi="Georgia"/>
          <w:color w:val="000000" w:themeColor="text1"/>
          <w:sz w:val="22"/>
          <w:szCs w:val="22"/>
        </w:rPr>
        <w:t xml:space="preserve"> </w:t>
      </w:r>
      <w:r w:rsidR="00A02769" w:rsidRPr="006A4B84">
        <w:rPr>
          <w:rFonts w:ascii="Georgia" w:hAnsi="Georgia"/>
          <w:color w:val="000000" w:themeColor="text1"/>
          <w:sz w:val="22"/>
          <w:szCs w:val="22"/>
        </w:rPr>
        <w:t>key</w:t>
      </w:r>
      <w:r w:rsidRPr="006A4B84">
        <w:rPr>
          <w:rFonts w:ascii="Georgia" w:hAnsi="Georgia"/>
          <w:color w:val="000000" w:themeColor="text1"/>
          <w:sz w:val="22"/>
          <w:szCs w:val="22"/>
        </w:rPr>
        <w:t xml:space="preserve"> agents for climate change </w:t>
      </w:r>
      <w:r w:rsidR="00A02769" w:rsidRPr="006A4B84">
        <w:rPr>
          <w:rFonts w:ascii="Georgia" w:hAnsi="Georgia"/>
          <w:color w:val="000000" w:themeColor="text1"/>
          <w:sz w:val="22"/>
          <w:szCs w:val="22"/>
        </w:rPr>
        <w:t>action</w:t>
      </w:r>
      <w:r w:rsidRPr="006A4B84">
        <w:rPr>
          <w:rFonts w:ascii="Georgia" w:hAnsi="Georgia"/>
          <w:color w:val="000000" w:themeColor="text1"/>
          <w:sz w:val="22"/>
          <w:szCs w:val="22"/>
        </w:rPr>
        <w:t>.</w:t>
      </w:r>
      <w:r w:rsidRPr="006A4B84">
        <w:rPr>
          <w:rStyle w:val="EndnoteReference"/>
          <w:rFonts w:ascii="Georgia" w:hAnsi="Georgia"/>
          <w:color w:val="000000" w:themeColor="text1"/>
          <w:sz w:val="22"/>
          <w:szCs w:val="22"/>
        </w:rPr>
        <w:endnoteReference w:id="49"/>
      </w:r>
    </w:p>
    <w:p w14:paraId="0F6BF39B" w14:textId="0BD472C7" w:rsidR="000B4348" w:rsidRDefault="00277CF5" w:rsidP="00B60832">
      <w:pPr>
        <w:pStyle w:val="NormalWeb"/>
        <w:numPr>
          <w:ilvl w:val="0"/>
          <w:numId w:val="14"/>
        </w:numPr>
        <w:spacing w:before="0" w:beforeAutospacing="0" w:after="0" w:afterAutospacing="0"/>
        <w:ind w:left="648"/>
        <w:rPr>
          <w:rFonts w:ascii="Georgia" w:hAnsi="Georgia"/>
          <w:color w:val="000000" w:themeColor="text1"/>
          <w:sz w:val="22"/>
          <w:szCs w:val="22"/>
        </w:rPr>
      </w:pPr>
      <w:r w:rsidRPr="006A4B84">
        <w:rPr>
          <w:rFonts w:ascii="Georgia" w:eastAsiaTheme="minorHAnsi" w:hAnsi="Georgia"/>
          <w:i/>
          <w:color w:val="000000" w:themeColor="text1"/>
          <w:sz w:val="22"/>
          <w:szCs w:val="22"/>
        </w:rPr>
        <w:t>Promoting peaceful and inclusive societies:</w:t>
      </w:r>
      <w:r w:rsidRPr="006A4B84">
        <w:rPr>
          <w:rFonts w:ascii="Georgia" w:hAnsi="Georgia"/>
          <w:color w:val="000000" w:themeColor="text1"/>
          <w:sz w:val="22"/>
          <w:szCs w:val="22"/>
          <w:shd w:val="clear" w:color="auto" w:fill="FFFFFF"/>
        </w:rPr>
        <w:t xml:space="preserve"> </w:t>
      </w:r>
      <w:r w:rsidRPr="006A4B84">
        <w:rPr>
          <w:rFonts w:ascii="Georgia" w:hAnsi="Georgia"/>
          <w:color w:val="000000" w:themeColor="text1"/>
          <w:sz w:val="22"/>
          <w:szCs w:val="22"/>
        </w:rPr>
        <w:t xml:space="preserve">Goal 16: Strong Institutions links </w:t>
      </w:r>
      <w:r w:rsidR="008A09E9" w:rsidRPr="006A4B84">
        <w:rPr>
          <w:rFonts w:ascii="Georgia" w:hAnsi="Georgia"/>
          <w:color w:val="000000" w:themeColor="text1"/>
          <w:sz w:val="22"/>
          <w:szCs w:val="22"/>
        </w:rPr>
        <w:t>strongly</w:t>
      </w:r>
      <w:r w:rsidRPr="006A4B84">
        <w:rPr>
          <w:rFonts w:ascii="Georgia" w:hAnsi="Georgia"/>
          <w:color w:val="000000" w:themeColor="text1"/>
          <w:sz w:val="22"/>
          <w:szCs w:val="22"/>
        </w:rPr>
        <w:t xml:space="preserve"> with</w:t>
      </w:r>
      <w:r w:rsidR="008A09E9" w:rsidRPr="006A4B84">
        <w:rPr>
          <w:rFonts w:ascii="Georgia" w:hAnsi="Georgia"/>
          <w:color w:val="000000" w:themeColor="text1"/>
          <w:sz w:val="22"/>
          <w:szCs w:val="22"/>
        </w:rPr>
        <w:t xml:space="preserve"> strengthening</w:t>
      </w:r>
      <w:r w:rsidRPr="006A4B84">
        <w:rPr>
          <w:rFonts w:ascii="Georgia" w:hAnsi="Georgia"/>
          <w:color w:val="000000" w:themeColor="text1"/>
          <w:sz w:val="22"/>
          <w:szCs w:val="22"/>
        </w:rPr>
        <w:t xml:space="preserve"> </w:t>
      </w:r>
      <w:r w:rsidR="008A09E9" w:rsidRPr="006A4B84">
        <w:rPr>
          <w:rFonts w:ascii="Georgia" w:hAnsi="Georgia"/>
          <w:color w:val="000000" w:themeColor="text1"/>
          <w:sz w:val="22"/>
          <w:szCs w:val="22"/>
        </w:rPr>
        <w:t>land governance</w:t>
      </w:r>
      <w:r w:rsidRPr="006A4B84">
        <w:rPr>
          <w:rFonts w:ascii="Georgia" w:hAnsi="Georgia"/>
          <w:color w:val="000000" w:themeColor="text1"/>
          <w:sz w:val="22"/>
          <w:szCs w:val="22"/>
        </w:rPr>
        <w:t xml:space="preserve"> institutions (both formal and customary);</w:t>
      </w:r>
      <w:r w:rsidRPr="006A4B84">
        <w:rPr>
          <w:rStyle w:val="EndnoteReference"/>
          <w:rFonts w:ascii="Georgia" w:hAnsi="Georgia"/>
          <w:color w:val="000000" w:themeColor="text1"/>
          <w:sz w:val="22"/>
          <w:szCs w:val="22"/>
        </w:rPr>
        <w:endnoteReference w:id="50"/>
      </w:r>
      <w:r w:rsidRPr="006A4B84">
        <w:rPr>
          <w:rFonts w:ascii="Georgia" w:hAnsi="Georgia"/>
          <w:color w:val="000000" w:themeColor="text1"/>
          <w:sz w:val="22"/>
          <w:szCs w:val="22"/>
        </w:rPr>
        <w:t xml:space="preserve"> Goal 10: Reduced Inequalities focuses on income inequality, exclusion</w:t>
      </w:r>
      <w:r w:rsidR="008A09E9" w:rsidRPr="006A4B84">
        <w:rPr>
          <w:rFonts w:ascii="Georgia" w:hAnsi="Georgia"/>
          <w:color w:val="000000" w:themeColor="text1"/>
          <w:sz w:val="22"/>
          <w:szCs w:val="22"/>
        </w:rPr>
        <w:t>,</w:t>
      </w:r>
      <w:r w:rsidRPr="006A4B84">
        <w:rPr>
          <w:rFonts w:ascii="Georgia" w:hAnsi="Georgia"/>
          <w:color w:val="000000" w:themeColor="text1"/>
          <w:sz w:val="22"/>
          <w:szCs w:val="22"/>
        </w:rPr>
        <w:t xml:space="preserve"> and discrimination;</w:t>
      </w:r>
      <w:r w:rsidRPr="006A4B84">
        <w:rPr>
          <w:rStyle w:val="EndnoteReference"/>
          <w:rFonts w:ascii="Georgia" w:hAnsi="Georgia"/>
          <w:color w:val="000000" w:themeColor="text1"/>
          <w:sz w:val="22"/>
          <w:szCs w:val="22"/>
        </w:rPr>
        <w:endnoteReference w:id="51"/>
      </w:r>
      <w:r w:rsidRPr="006A4B84">
        <w:rPr>
          <w:rFonts w:ascii="Georgia" w:hAnsi="Georgia"/>
          <w:color w:val="000000" w:themeColor="text1"/>
          <w:sz w:val="22"/>
          <w:szCs w:val="22"/>
        </w:rPr>
        <w:t xml:space="preserve"> inequality</w:t>
      </w:r>
      <w:r w:rsidR="00A02769" w:rsidRPr="006A4B84">
        <w:rPr>
          <w:rFonts w:ascii="Georgia" w:hAnsi="Georgia"/>
          <w:color w:val="000000" w:themeColor="text1"/>
          <w:sz w:val="22"/>
          <w:szCs w:val="22"/>
        </w:rPr>
        <w:t xml:space="preserve"> and poverty (rural and urban) is intimately related to </w:t>
      </w:r>
      <w:r w:rsidRPr="006A4B84">
        <w:rPr>
          <w:rFonts w:ascii="Georgia" w:hAnsi="Georgia"/>
          <w:color w:val="000000" w:themeColor="text1"/>
          <w:sz w:val="22"/>
          <w:szCs w:val="22"/>
        </w:rPr>
        <w:t>land tenure insecurit</w:t>
      </w:r>
      <w:r w:rsidR="00A02769" w:rsidRPr="006A4B84">
        <w:rPr>
          <w:rFonts w:ascii="Georgia" w:hAnsi="Georgia"/>
          <w:color w:val="000000" w:themeColor="text1"/>
          <w:sz w:val="22"/>
          <w:szCs w:val="22"/>
        </w:rPr>
        <w:t>y</w:t>
      </w:r>
      <w:r w:rsidRPr="006A4B84">
        <w:rPr>
          <w:rFonts w:ascii="Georgia" w:hAnsi="Georgia"/>
          <w:color w:val="000000" w:themeColor="text1"/>
          <w:sz w:val="22"/>
          <w:szCs w:val="22"/>
        </w:rPr>
        <w:t>.</w:t>
      </w:r>
      <w:r w:rsidRPr="006A4B84">
        <w:rPr>
          <w:rStyle w:val="EndnoteReference"/>
          <w:rFonts w:ascii="Georgia" w:hAnsi="Georgia"/>
          <w:color w:val="000000" w:themeColor="text1"/>
          <w:sz w:val="22"/>
          <w:szCs w:val="22"/>
        </w:rPr>
        <w:endnoteReference w:id="52"/>
      </w:r>
    </w:p>
    <w:p w14:paraId="7043FBE8" w14:textId="7B23D549" w:rsidR="00B60832" w:rsidRDefault="00B60832" w:rsidP="00B60832">
      <w:pPr>
        <w:pStyle w:val="NormalWeb"/>
        <w:spacing w:before="0" w:beforeAutospacing="0" w:after="0" w:afterAutospacing="0"/>
        <w:ind w:left="360"/>
        <w:rPr>
          <w:rFonts w:ascii="Georgia" w:eastAsiaTheme="minorHAnsi" w:hAnsi="Georgia"/>
          <w:i/>
          <w:color w:val="000000" w:themeColor="text1"/>
          <w:sz w:val="22"/>
          <w:szCs w:val="22"/>
        </w:rPr>
      </w:pPr>
    </w:p>
    <w:p w14:paraId="28BA41D7" w14:textId="0C7C9360" w:rsidR="00B60832" w:rsidRDefault="00B60832" w:rsidP="00B60832">
      <w:pPr>
        <w:pStyle w:val="NormalWeb"/>
        <w:spacing w:before="0" w:beforeAutospacing="0" w:after="0" w:afterAutospacing="0"/>
        <w:ind w:left="360"/>
        <w:rPr>
          <w:rFonts w:ascii="Georgia" w:eastAsiaTheme="minorHAnsi" w:hAnsi="Georgia"/>
          <w:i/>
          <w:color w:val="000000" w:themeColor="text1"/>
          <w:sz w:val="22"/>
          <w:szCs w:val="22"/>
        </w:rPr>
      </w:pPr>
    </w:p>
    <w:p w14:paraId="222E7B2E" w14:textId="77777777" w:rsidR="00B60832" w:rsidRPr="00B60832" w:rsidRDefault="00B60832" w:rsidP="00B60832">
      <w:pPr>
        <w:pStyle w:val="NormalWeb"/>
        <w:spacing w:before="0" w:beforeAutospacing="0" w:after="0" w:afterAutospacing="0"/>
        <w:ind w:left="360"/>
        <w:rPr>
          <w:rFonts w:ascii="Georgia" w:hAnsi="Georgia"/>
          <w:color w:val="000000" w:themeColor="text1"/>
          <w:sz w:val="22"/>
          <w:szCs w:val="22"/>
        </w:rPr>
      </w:pPr>
    </w:p>
    <w:p w14:paraId="47E87E6B" w14:textId="77777777" w:rsidR="00E6553F" w:rsidRPr="006A4B84" w:rsidRDefault="00E6553F" w:rsidP="00132A37">
      <w:pPr>
        <w:autoSpaceDE w:val="0"/>
        <w:autoSpaceDN w:val="0"/>
        <w:adjustRightInd w:val="0"/>
        <w:rPr>
          <w:rFonts w:ascii="Georgia" w:hAnsi="Georgia" w:cstheme="minorHAnsi"/>
          <w:b/>
          <w:bCs/>
          <w:noProof w:val="0"/>
          <w:sz w:val="22"/>
          <w:szCs w:val="22"/>
          <w:u w:val="single"/>
        </w:rPr>
      </w:pPr>
    </w:p>
    <w:p w14:paraId="6DE4C1C1" w14:textId="1A9CE0E2" w:rsidR="003D7253" w:rsidRPr="006A4B84" w:rsidRDefault="00BA7402" w:rsidP="00132A37">
      <w:pPr>
        <w:autoSpaceDE w:val="0"/>
        <w:autoSpaceDN w:val="0"/>
        <w:adjustRightInd w:val="0"/>
        <w:rPr>
          <w:rFonts w:ascii="Georgia" w:hAnsi="Georgia" w:cstheme="minorHAnsi"/>
          <w:noProof w:val="0"/>
          <w:sz w:val="22"/>
          <w:szCs w:val="22"/>
        </w:rPr>
      </w:pPr>
      <w:r w:rsidRPr="006A4B84">
        <w:rPr>
          <w:rFonts w:ascii="Georgia" w:hAnsi="Georgia" w:cstheme="minorHAnsi"/>
          <w:b/>
          <w:bCs/>
          <w:noProof w:val="0"/>
          <w:sz w:val="22"/>
          <w:szCs w:val="22"/>
          <w:u w:val="single"/>
        </w:rPr>
        <w:t>Rights to land for individuals and communities</w:t>
      </w:r>
    </w:p>
    <w:p w14:paraId="7BE9F5C2" w14:textId="77777777" w:rsidR="008C021E" w:rsidRPr="006A4B84" w:rsidRDefault="008C021E" w:rsidP="00132A37">
      <w:pPr>
        <w:autoSpaceDE w:val="0"/>
        <w:autoSpaceDN w:val="0"/>
        <w:adjustRightInd w:val="0"/>
        <w:rPr>
          <w:rFonts w:ascii="Georgia" w:hAnsi="Georgia" w:cstheme="minorHAnsi"/>
          <w:b/>
          <w:noProof w:val="0"/>
          <w:sz w:val="22"/>
          <w:szCs w:val="22"/>
        </w:rPr>
      </w:pPr>
    </w:p>
    <w:p w14:paraId="5985FC00" w14:textId="75152925" w:rsidR="006D2833" w:rsidRPr="006A4B84" w:rsidRDefault="00B56309" w:rsidP="00132A37">
      <w:pPr>
        <w:autoSpaceDE w:val="0"/>
        <w:autoSpaceDN w:val="0"/>
        <w:adjustRightInd w:val="0"/>
        <w:rPr>
          <w:rFonts w:ascii="Georgia" w:hAnsi="Georgia" w:cstheme="minorHAnsi"/>
          <w:bCs/>
          <w:noProof w:val="0"/>
          <w:sz w:val="22"/>
          <w:szCs w:val="22"/>
        </w:rPr>
      </w:pPr>
      <w:r w:rsidRPr="006A4B84">
        <w:rPr>
          <w:rFonts w:ascii="Georgia" w:hAnsi="Georgia" w:cstheme="minorHAnsi"/>
          <w:bCs/>
          <w:noProof w:val="0"/>
          <w:sz w:val="22"/>
          <w:szCs w:val="22"/>
        </w:rPr>
        <w:t xml:space="preserve">Actively facilitating inclusion via </w:t>
      </w:r>
      <w:r w:rsidR="006D2833" w:rsidRPr="006A4B84">
        <w:rPr>
          <w:rFonts w:ascii="Georgia" w:hAnsi="Georgia" w:cstheme="minorHAnsi"/>
          <w:bCs/>
          <w:noProof w:val="0"/>
          <w:sz w:val="22"/>
          <w:szCs w:val="22"/>
        </w:rPr>
        <w:t xml:space="preserve">land </w:t>
      </w:r>
      <w:r w:rsidRPr="006A4B84">
        <w:rPr>
          <w:rFonts w:ascii="Georgia" w:hAnsi="Georgia" w:cstheme="minorHAnsi"/>
          <w:bCs/>
          <w:noProof w:val="0"/>
          <w:sz w:val="22"/>
          <w:szCs w:val="22"/>
        </w:rPr>
        <w:t>governance</w:t>
      </w:r>
      <w:r w:rsidR="006D2833" w:rsidRPr="006A4B84">
        <w:rPr>
          <w:rFonts w:ascii="Georgia" w:hAnsi="Georgia" w:cstheme="minorHAnsi"/>
          <w:bCs/>
          <w:noProof w:val="0"/>
          <w:sz w:val="22"/>
          <w:szCs w:val="22"/>
        </w:rPr>
        <w:t xml:space="preserve"> is crucial</w:t>
      </w:r>
      <w:r w:rsidRPr="006A4B84">
        <w:rPr>
          <w:rFonts w:ascii="Georgia" w:hAnsi="Georgia" w:cstheme="minorHAnsi"/>
          <w:bCs/>
          <w:noProof w:val="0"/>
          <w:sz w:val="22"/>
          <w:szCs w:val="22"/>
        </w:rPr>
        <w:t>—</w:t>
      </w:r>
      <w:r w:rsidR="006D2833" w:rsidRPr="006A4B84">
        <w:rPr>
          <w:rFonts w:ascii="Georgia" w:hAnsi="Georgia" w:cstheme="minorHAnsi"/>
          <w:bCs/>
          <w:noProof w:val="0"/>
          <w:sz w:val="22"/>
          <w:szCs w:val="22"/>
        </w:rPr>
        <w:t>but insufficient</w:t>
      </w:r>
      <w:r w:rsidRPr="006A4B84">
        <w:rPr>
          <w:rFonts w:ascii="Georgia" w:hAnsi="Georgia" w:cstheme="minorHAnsi"/>
          <w:bCs/>
          <w:noProof w:val="0"/>
          <w:sz w:val="22"/>
          <w:szCs w:val="22"/>
        </w:rPr>
        <w:t>—</w:t>
      </w:r>
      <w:r w:rsidR="00E4797C" w:rsidRPr="006A4B84">
        <w:rPr>
          <w:rFonts w:ascii="Georgia" w:hAnsi="Georgia" w:cstheme="minorHAnsi"/>
          <w:bCs/>
          <w:noProof w:val="0"/>
          <w:sz w:val="22"/>
          <w:szCs w:val="22"/>
        </w:rPr>
        <w:t>to fulfill human rights</w:t>
      </w:r>
      <w:r w:rsidR="006D2833" w:rsidRPr="006A4B84">
        <w:rPr>
          <w:rFonts w:ascii="Georgia" w:hAnsi="Georgia" w:cstheme="minorHAnsi"/>
          <w:bCs/>
          <w:noProof w:val="0"/>
          <w:sz w:val="22"/>
          <w:szCs w:val="22"/>
        </w:rPr>
        <w:t xml:space="preserve">. </w:t>
      </w:r>
      <w:r w:rsidRPr="006A4B84">
        <w:rPr>
          <w:rFonts w:ascii="Georgia" w:hAnsi="Georgia" w:cstheme="minorHAnsi"/>
          <w:bCs/>
          <w:noProof w:val="0"/>
          <w:sz w:val="22"/>
          <w:szCs w:val="22"/>
        </w:rPr>
        <w:t>Fo</w:t>
      </w:r>
      <w:r w:rsidR="006D2833" w:rsidRPr="006A4B84">
        <w:rPr>
          <w:rFonts w:ascii="Georgia" w:hAnsi="Georgia" w:cstheme="minorHAnsi"/>
          <w:bCs/>
          <w:noProof w:val="0"/>
          <w:sz w:val="22"/>
          <w:szCs w:val="22"/>
        </w:rPr>
        <w:t>rmal and customary</w:t>
      </w:r>
      <w:r w:rsidRPr="006A4B84">
        <w:rPr>
          <w:rFonts w:ascii="Georgia" w:hAnsi="Georgia" w:cstheme="minorHAnsi"/>
          <w:bCs/>
          <w:noProof w:val="0"/>
          <w:sz w:val="22"/>
          <w:szCs w:val="22"/>
        </w:rPr>
        <w:t xml:space="preserve"> </w:t>
      </w:r>
      <w:r w:rsidR="002F611E" w:rsidRPr="006A4B84">
        <w:rPr>
          <w:rFonts w:ascii="Georgia" w:hAnsi="Georgia" w:cstheme="minorHAnsi"/>
          <w:bCs/>
          <w:noProof w:val="0"/>
          <w:sz w:val="22"/>
          <w:szCs w:val="22"/>
        </w:rPr>
        <w:t xml:space="preserve">laws and </w:t>
      </w:r>
      <w:r w:rsidRPr="006A4B84">
        <w:rPr>
          <w:rFonts w:ascii="Georgia" w:hAnsi="Georgia" w:cstheme="minorHAnsi"/>
          <w:bCs/>
          <w:noProof w:val="0"/>
          <w:sz w:val="22"/>
          <w:szCs w:val="22"/>
        </w:rPr>
        <w:t>land tenure regimes</w:t>
      </w:r>
      <w:r w:rsidR="006D2833" w:rsidRPr="006A4B84">
        <w:rPr>
          <w:rFonts w:ascii="Georgia" w:hAnsi="Georgia" w:cstheme="minorHAnsi"/>
          <w:bCs/>
          <w:noProof w:val="0"/>
          <w:sz w:val="22"/>
          <w:szCs w:val="22"/>
        </w:rPr>
        <w:t xml:space="preserve"> must </w:t>
      </w:r>
      <w:r w:rsidR="002F611E" w:rsidRPr="006A4B84">
        <w:rPr>
          <w:rFonts w:ascii="Georgia" w:hAnsi="Georgia" w:cstheme="minorHAnsi"/>
          <w:bCs/>
          <w:noProof w:val="0"/>
          <w:sz w:val="22"/>
          <w:szCs w:val="22"/>
        </w:rPr>
        <w:t xml:space="preserve">guarantee </w:t>
      </w:r>
      <w:r w:rsidRPr="006A4B84">
        <w:rPr>
          <w:rFonts w:ascii="Georgia" w:hAnsi="Georgia" w:cstheme="minorHAnsi"/>
          <w:bCs/>
          <w:noProof w:val="0"/>
          <w:sz w:val="22"/>
          <w:szCs w:val="22"/>
        </w:rPr>
        <w:t>equitable land rights for</w:t>
      </w:r>
      <w:r w:rsidR="006D2833" w:rsidRPr="006A4B84">
        <w:rPr>
          <w:rFonts w:ascii="Georgia" w:hAnsi="Georgia" w:cstheme="minorHAnsi"/>
          <w:bCs/>
          <w:noProof w:val="0"/>
          <w:sz w:val="22"/>
          <w:szCs w:val="22"/>
        </w:rPr>
        <w:t xml:space="preserve"> individual</w:t>
      </w:r>
      <w:r w:rsidRPr="006A4B84">
        <w:rPr>
          <w:rFonts w:ascii="Georgia" w:hAnsi="Georgia" w:cstheme="minorHAnsi"/>
          <w:bCs/>
          <w:noProof w:val="0"/>
          <w:sz w:val="22"/>
          <w:szCs w:val="22"/>
        </w:rPr>
        <w:t>s</w:t>
      </w:r>
      <w:r w:rsidR="006D2833" w:rsidRPr="006A4B84">
        <w:rPr>
          <w:rFonts w:ascii="Georgia" w:hAnsi="Georgia" w:cstheme="minorHAnsi"/>
          <w:bCs/>
          <w:noProof w:val="0"/>
          <w:sz w:val="22"/>
          <w:szCs w:val="22"/>
        </w:rPr>
        <w:t xml:space="preserve">, families, and communities. The General Comment should </w:t>
      </w:r>
      <w:r w:rsidR="008A3BBA" w:rsidRPr="006A4B84">
        <w:rPr>
          <w:rFonts w:ascii="Georgia" w:hAnsi="Georgia" w:cstheme="minorHAnsi"/>
          <w:bCs/>
          <w:noProof w:val="0"/>
          <w:sz w:val="22"/>
          <w:szCs w:val="22"/>
        </w:rPr>
        <w:t>urge States to</w:t>
      </w:r>
      <w:r w:rsidR="006D2833" w:rsidRPr="006A4B84">
        <w:rPr>
          <w:rFonts w:ascii="Georgia" w:hAnsi="Georgia" w:cstheme="minorHAnsi"/>
          <w:bCs/>
          <w:noProof w:val="0"/>
          <w:sz w:val="22"/>
          <w:szCs w:val="22"/>
        </w:rPr>
        <w:t>:</w:t>
      </w:r>
    </w:p>
    <w:p w14:paraId="042174D4" w14:textId="77777777" w:rsidR="006D2833" w:rsidRPr="006A4B84" w:rsidRDefault="006D2833" w:rsidP="00132A37">
      <w:pPr>
        <w:autoSpaceDE w:val="0"/>
        <w:autoSpaceDN w:val="0"/>
        <w:adjustRightInd w:val="0"/>
        <w:rPr>
          <w:rFonts w:ascii="Georgia" w:hAnsi="Georgia" w:cstheme="minorHAnsi"/>
          <w:bCs/>
          <w:noProof w:val="0"/>
          <w:sz w:val="22"/>
          <w:szCs w:val="22"/>
        </w:rPr>
      </w:pPr>
    </w:p>
    <w:p w14:paraId="128BA0EA" w14:textId="44396930" w:rsidR="00C53377" w:rsidRPr="006A4B84" w:rsidRDefault="00BA7402" w:rsidP="00E6553F">
      <w:pPr>
        <w:autoSpaceDE w:val="0"/>
        <w:autoSpaceDN w:val="0"/>
        <w:adjustRightInd w:val="0"/>
        <w:rPr>
          <w:rFonts w:ascii="Georgia" w:hAnsi="Georgia" w:cstheme="minorHAnsi"/>
          <w:snapToGrid w:val="0"/>
          <w:sz w:val="22"/>
          <w:szCs w:val="22"/>
        </w:rPr>
      </w:pPr>
      <w:r w:rsidRPr="006A4B84">
        <w:rPr>
          <w:rFonts w:ascii="Georgia" w:hAnsi="Georgia" w:cstheme="minorHAnsi"/>
          <w:b/>
          <w:i/>
          <w:iCs/>
          <w:noProof w:val="0"/>
          <w:sz w:val="22"/>
          <w:szCs w:val="22"/>
        </w:rPr>
        <w:t>Guarantee equitable rights in family and inheritance law and practice</w:t>
      </w:r>
      <w:r w:rsidRPr="006A4B84">
        <w:rPr>
          <w:rFonts w:ascii="Georgia" w:hAnsi="Georgia" w:cstheme="minorHAnsi"/>
          <w:sz w:val="22"/>
          <w:szCs w:val="22"/>
        </w:rPr>
        <w:t xml:space="preserve">. </w:t>
      </w:r>
      <w:r w:rsidR="003D7253" w:rsidRPr="006A4B84">
        <w:rPr>
          <w:rFonts w:ascii="Georgia" w:hAnsi="Georgia" w:cstheme="minorHAnsi"/>
          <w:sz w:val="22"/>
          <w:szCs w:val="22"/>
        </w:rPr>
        <w:t xml:space="preserve">Even if women are able to access land, </w:t>
      </w:r>
      <w:r w:rsidR="00E4797C" w:rsidRPr="006A4B84">
        <w:rPr>
          <w:rFonts w:ascii="Georgia" w:hAnsi="Georgia" w:cstheme="minorHAnsi"/>
          <w:sz w:val="22"/>
          <w:szCs w:val="22"/>
        </w:rPr>
        <w:t>their rights are frequently infringed</w:t>
      </w:r>
      <w:r w:rsidR="003D7253" w:rsidRPr="006A4B84">
        <w:rPr>
          <w:rFonts w:ascii="Georgia" w:hAnsi="Georgia" w:cstheme="minorHAnsi"/>
          <w:sz w:val="22"/>
          <w:szCs w:val="22"/>
        </w:rPr>
        <w:t xml:space="preserve"> through discriminatory civil codes, marriage or inheritance laws</w:t>
      </w:r>
      <w:r w:rsidR="005E4B78" w:rsidRPr="006A4B84">
        <w:rPr>
          <w:rFonts w:ascii="Georgia" w:hAnsi="Georgia" w:cstheme="minorHAnsi"/>
          <w:sz w:val="22"/>
          <w:szCs w:val="22"/>
        </w:rPr>
        <w:t>, and patriarchal beliefs and practices</w:t>
      </w:r>
      <w:r w:rsidR="003D7253" w:rsidRPr="006A4B84">
        <w:rPr>
          <w:rFonts w:ascii="Georgia" w:hAnsi="Georgia" w:cstheme="minorHAnsi"/>
          <w:sz w:val="22"/>
          <w:szCs w:val="22"/>
        </w:rPr>
        <w:t>.</w:t>
      </w:r>
      <w:r w:rsidR="003D7253" w:rsidRPr="006A4B84">
        <w:rPr>
          <w:rStyle w:val="EndnoteReference"/>
          <w:rFonts w:ascii="Georgia" w:hAnsi="Georgia" w:cstheme="minorHAnsi"/>
          <w:sz w:val="22"/>
          <w:szCs w:val="22"/>
        </w:rPr>
        <w:endnoteReference w:id="53"/>
      </w:r>
      <w:r w:rsidR="003D7253" w:rsidRPr="006A4B84">
        <w:rPr>
          <w:rFonts w:ascii="Georgia" w:hAnsi="Georgia" w:cstheme="minorHAnsi"/>
          <w:sz w:val="22"/>
          <w:szCs w:val="22"/>
        </w:rPr>
        <w:t xml:space="preserve">  Single women, as well as those whose marriages are customary </w:t>
      </w:r>
      <w:r w:rsidR="00E4797C" w:rsidRPr="006A4B84">
        <w:rPr>
          <w:rFonts w:ascii="Georgia" w:hAnsi="Georgia" w:cstheme="minorHAnsi"/>
          <w:sz w:val="22"/>
          <w:szCs w:val="22"/>
        </w:rPr>
        <w:t xml:space="preserve">(and often </w:t>
      </w:r>
      <w:r w:rsidR="003D7253" w:rsidRPr="006A4B84">
        <w:rPr>
          <w:rFonts w:ascii="Georgia" w:hAnsi="Georgia" w:cstheme="minorHAnsi"/>
          <w:sz w:val="22"/>
          <w:szCs w:val="22"/>
        </w:rPr>
        <w:t xml:space="preserve">formally </w:t>
      </w:r>
      <w:r w:rsidR="00E4797C" w:rsidRPr="006A4B84">
        <w:rPr>
          <w:rFonts w:ascii="Georgia" w:hAnsi="Georgia" w:cstheme="minorHAnsi"/>
          <w:sz w:val="22"/>
          <w:szCs w:val="22"/>
        </w:rPr>
        <w:t>un</w:t>
      </w:r>
      <w:r w:rsidR="003D7253" w:rsidRPr="006A4B84">
        <w:rPr>
          <w:rFonts w:ascii="Georgia" w:hAnsi="Georgia" w:cstheme="minorHAnsi"/>
          <w:sz w:val="22"/>
          <w:szCs w:val="22"/>
        </w:rPr>
        <w:t>recognized</w:t>
      </w:r>
      <w:r w:rsidR="00E4797C" w:rsidRPr="006A4B84">
        <w:rPr>
          <w:rFonts w:ascii="Georgia" w:hAnsi="Georgia" w:cstheme="minorHAnsi"/>
          <w:sz w:val="22"/>
          <w:szCs w:val="22"/>
        </w:rPr>
        <w:t>)</w:t>
      </w:r>
      <w:r w:rsidR="003D7253" w:rsidRPr="006A4B84">
        <w:rPr>
          <w:rFonts w:ascii="Georgia" w:hAnsi="Georgia" w:cstheme="minorHAnsi"/>
          <w:sz w:val="22"/>
          <w:szCs w:val="22"/>
        </w:rPr>
        <w:t xml:space="preserve"> also typically have </w:t>
      </w:r>
      <w:r w:rsidR="00DF5122">
        <w:rPr>
          <w:rFonts w:ascii="Georgia" w:hAnsi="Georgia" w:cstheme="minorHAnsi"/>
          <w:sz w:val="22"/>
          <w:szCs w:val="22"/>
        </w:rPr>
        <w:t xml:space="preserve">relatively </w:t>
      </w:r>
      <w:r w:rsidR="003D7253" w:rsidRPr="006A4B84">
        <w:rPr>
          <w:rFonts w:ascii="Georgia" w:hAnsi="Georgia" w:cstheme="minorHAnsi"/>
          <w:sz w:val="22"/>
          <w:szCs w:val="22"/>
        </w:rPr>
        <w:t xml:space="preserve">tenuous rights to land. </w:t>
      </w:r>
      <w:r w:rsidR="003D7253" w:rsidRPr="006A4B84">
        <w:rPr>
          <w:rFonts w:ascii="Georgia" w:hAnsi="Georgia" w:cstheme="minorHAnsi"/>
          <w:snapToGrid w:val="0"/>
          <w:sz w:val="22"/>
          <w:szCs w:val="22"/>
        </w:rPr>
        <w:t>In many countries, the result of gender biased statutory laws, customary law, traditions, and social norms and attitudes is that women</w:t>
      </w:r>
      <w:r w:rsidR="00E4797C" w:rsidRPr="006A4B84">
        <w:rPr>
          <w:rFonts w:ascii="Georgia" w:hAnsi="Georgia" w:cstheme="minorHAnsi"/>
          <w:snapToGrid w:val="0"/>
          <w:sz w:val="22"/>
          <w:szCs w:val="22"/>
        </w:rPr>
        <w:t>’s rights to</w:t>
      </w:r>
      <w:r w:rsidR="003D7253" w:rsidRPr="006A4B84">
        <w:rPr>
          <w:rFonts w:ascii="Georgia" w:hAnsi="Georgia" w:cstheme="minorHAnsi"/>
          <w:snapToGrid w:val="0"/>
          <w:sz w:val="22"/>
          <w:szCs w:val="22"/>
        </w:rPr>
        <w:t xml:space="preserve"> land and property </w:t>
      </w:r>
      <w:r w:rsidR="00E4797C" w:rsidRPr="006A4B84">
        <w:rPr>
          <w:rFonts w:ascii="Georgia" w:hAnsi="Georgia" w:cstheme="minorHAnsi"/>
          <w:snapToGrid w:val="0"/>
          <w:sz w:val="22"/>
          <w:szCs w:val="22"/>
        </w:rPr>
        <w:t>are mediated via</w:t>
      </w:r>
      <w:r w:rsidR="003D7253" w:rsidRPr="006A4B84">
        <w:rPr>
          <w:rFonts w:ascii="Georgia" w:hAnsi="Georgia" w:cstheme="minorHAnsi"/>
          <w:snapToGrid w:val="0"/>
          <w:sz w:val="22"/>
          <w:szCs w:val="22"/>
        </w:rPr>
        <w:t xml:space="preserve"> a male relative. This </w:t>
      </w:r>
      <w:r w:rsidR="00E4797C" w:rsidRPr="006A4B84">
        <w:rPr>
          <w:rFonts w:ascii="Georgia" w:hAnsi="Georgia" w:cstheme="minorHAnsi"/>
          <w:snapToGrid w:val="0"/>
          <w:sz w:val="22"/>
          <w:szCs w:val="22"/>
        </w:rPr>
        <w:t>second class status</w:t>
      </w:r>
      <w:r w:rsidR="003D7253" w:rsidRPr="006A4B84">
        <w:rPr>
          <w:rFonts w:ascii="Georgia" w:hAnsi="Georgia" w:cstheme="minorHAnsi"/>
          <w:snapToGrid w:val="0"/>
          <w:sz w:val="22"/>
          <w:szCs w:val="22"/>
        </w:rPr>
        <w:t xml:space="preserve"> constrains </w:t>
      </w:r>
      <w:r w:rsidR="00277CF5" w:rsidRPr="006A4B84">
        <w:rPr>
          <w:rFonts w:ascii="Georgia" w:hAnsi="Georgia" w:cstheme="minorHAnsi"/>
          <w:snapToGrid w:val="0"/>
          <w:sz w:val="22"/>
          <w:szCs w:val="22"/>
        </w:rPr>
        <w:t xml:space="preserve">women’s </w:t>
      </w:r>
      <w:r w:rsidR="003D7253" w:rsidRPr="006A4B84">
        <w:rPr>
          <w:rFonts w:ascii="Georgia" w:hAnsi="Georgia" w:cstheme="minorHAnsi"/>
          <w:snapToGrid w:val="0"/>
          <w:sz w:val="22"/>
          <w:szCs w:val="22"/>
        </w:rPr>
        <w:t>full and equal</w:t>
      </w:r>
      <w:r w:rsidR="00277CF5" w:rsidRPr="006A4B84">
        <w:rPr>
          <w:rFonts w:ascii="Georgia" w:hAnsi="Georgia" w:cstheme="minorHAnsi"/>
          <w:snapToGrid w:val="0"/>
          <w:sz w:val="22"/>
          <w:szCs w:val="22"/>
        </w:rPr>
        <w:t xml:space="preserve"> participation</w:t>
      </w:r>
      <w:r w:rsidR="003D7253" w:rsidRPr="006A4B84">
        <w:rPr>
          <w:rFonts w:ascii="Georgia" w:hAnsi="Georgia" w:cstheme="minorHAnsi"/>
          <w:snapToGrid w:val="0"/>
          <w:sz w:val="22"/>
          <w:szCs w:val="22"/>
        </w:rPr>
        <w:t xml:space="preserve"> in their homes and communities</w:t>
      </w:r>
      <w:r w:rsidR="00E4797C" w:rsidRPr="006A4B84">
        <w:rPr>
          <w:rFonts w:ascii="Georgia" w:hAnsi="Georgia" w:cstheme="minorHAnsi"/>
          <w:snapToGrid w:val="0"/>
          <w:sz w:val="22"/>
          <w:szCs w:val="22"/>
        </w:rPr>
        <w:t>,</w:t>
      </w:r>
      <w:r w:rsidR="003D7253" w:rsidRPr="006A4B84">
        <w:rPr>
          <w:rFonts w:ascii="Georgia" w:hAnsi="Georgia" w:cstheme="minorHAnsi"/>
          <w:snapToGrid w:val="0"/>
          <w:sz w:val="22"/>
          <w:szCs w:val="22"/>
        </w:rPr>
        <w:t xml:space="preserve"> and </w:t>
      </w:r>
      <w:r w:rsidR="00174CB8">
        <w:rPr>
          <w:rFonts w:ascii="Georgia" w:hAnsi="Georgia" w:cstheme="minorHAnsi"/>
          <w:snapToGrid w:val="0"/>
          <w:sz w:val="22"/>
          <w:szCs w:val="22"/>
        </w:rPr>
        <w:t>often</w:t>
      </w:r>
      <w:r w:rsidR="00E6553F" w:rsidRPr="006A4B84">
        <w:rPr>
          <w:rFonts w:ascii="Georgia" w:hAnsi="Georgia" w:cstheme="minorHAnsi"/>
          <w:snapToGrid w:val="0"/>
          <w:sz w:val="22"/>
          <w:szCs w:val="22"/>
        </w:rPr>
        <w:t xml:space="preserve"> result in</w:t>
      </w:r>
      <w:r w:rsidR="002F611E" w:rsidRPr="006A4B84">
        <w:rPr>
          <w:rFonts w:ascii="Georgia" w:hAnsi="Georgia" w:cstheme="minorHAnsi"/>
          <w:snapToGrid w:val="0"/>
          <w:sz w:val="22"/>
          <w:szCs w:val="22"/>
        </w:rPr>
        <w:t xml:space="preserve"> poverty</w:t>
      </w:r>
      <w:r w:rsidR="00174CB8">
        <w:rPr>
          <w:rFonts w:ascii="Georgia" w:hAnsi="Georgia" w:cstheme="minorHAnsi"/>
          <w:snapToGrid w:val="0"/>
          <w:sz w:val="22"/>
          <w:szCs w:val="22"/>
        </w:rPr>
        <w:t>,</w:t>
      </w:r>
      <w:r w:rsidR="002F611E" w:rsidRPr="006A4B84">
        <w:rPr>
          <w:rFonts w:ascii="Georgia" w:hAnsi="Georgia" w:cstheme="minorHAnsi"/>
          <w:snapToGrid w:val="0"/>
          <w:sz w:val="22"/>
          <w:szCs w:val="22"/>
        </w:rPr>
        <w:t xml:space="preserve"> financial insecurity</w:t>
      </w:r>
      <w:r w:rsidR="00174CB8">
        <w:rPr>
          <w:rFonts w:ascii="Georgia" w:hAnsi="Georgia" w:cstheme="minorHAnsi"/>
          <w:snapToGrid w:val="0"/>
          <w:sz w:val="22"/>
          <w:szCs w:val="22"/>
        </w:rPr>
        <w:t>, or social exclusion</w:t>
      </w:r>
      <w:r w:rsidR="002F611E" w:rsidRPr="006A4B84">
        <w:rPr>
          <w:rFonts w:ascii="Georgia" w:hAnsi="Georgia" w:cstheme="minorHAnsi"/>
          <w:snapToGrid w:val="0"/>
          <w:sz w:val="22"/>
          <w:szCs w:val="22"/>
        </w:rPr>
        <w:t xml:space="preserve"> </w:t>
      </w:r>
      <w:r w:rsidR="00174CB8">
        <w:rPr>
          <w:rFonts w:ascii="Georgia" w:hAnsi="Georgia" w:cstheme="minorHAnsi"/>
          <w:snapToGrid w:val="0"/>
          <w:sz w:val="22"/>
          <w:szCs w:val="22"/>
        </w:rPr>
        <w:t>if</w:t>
      </w:r>
      <w:r w:rsidR="00BD6468" w:rsidRPr="006A4B84">
        <w:rPr>
          <w:rFonts w:ascii="Georgia" w:hAnsi="Georgia" w:cstheme="minorHAnsi"/>
          <w:snapToGrid w:val="0"/>
          <w:sz w:val="22"/>
          <w:szCs w:val="22"/>
        </w:rPr>
        <w:t xml:space="preserve"> </w:t>
      </w:r>
      <w:r w:rsidR="00174CB8">
        <w:rPr>
          <w:rFonts w:ascii="Georgia" w:hAnsi="Georgia" w:cstheme="minorHAnsi"/>
          <w:snapToGrid w:val="0"/>
          <w:sz w:val="22"/>
          <w:szCs w:val="22"/>
        </w:rPr>
        <w:t xml:space="preserve">rights to land are weakened or extinguished when </w:t>
      </w:r>
      <w:r w:rsidR="003D7253" w:rsidRPr="006A4B84">
        <w:rPr>
          <w:rFonts w:ascii="Georgia" w:hAnsi="Georgia" w:cstheme="minorHAnsi"/>
          <w:snapToGrid w:val="0"/>
          <w:sz w:val="22"/>
          <w:szCs w:val="22"/>
        </w:rPr>
        <w:t>a relationship ends</w:t>
      </w:r>
      <w:r w:rsidR="00E4797C" w:rsidRPr="006A4B84">
        <w:rPr>
          <w:rFonts w:ascii="Georgia" w:hAnsi="Georgia" w:cstheme="minorHAnsi"/>
          <w:snapToGrid w:val="0"/>
          <w:sz w:val="22"/>
          <w:szCs w:val="22"/>
        </w:rPr>
        <w:t xml:space="preserve"> or changes</w:t>
      </w:r>
      <w:r w:rsidR="003D7253" w:rsidRPr="006A4B84">
        <w:rPr>
          <w:rFonts w:ascii="Georgia" w:hAnsi="Georgia" w:cstheme="minorHAnsi"/>
          <w:snapToGrid w:val="0"/>
          <w:sz w:val="22"/>
          <w:szCs w:val="22"/>
        </w:rPr>
        <w:t xml:space="preserve">. </w:t>
      </w:r>
    </w:p>
    <w:p w14:paraId="11A8F7D1" w14:textId="77777777" w:rsidR="00C53377" w:rsidRPr="006A4B84" w:rsidRDefault="00C53377" w:rsidP="00132A37">
      <w:pPr>
        <w:autoSpaceDE w:val="0"/>
        <w:autoSpaceDN w:val="0"/>
        <w:adjustRightInd w:val="0"/>
        <w:rPr>
          <w:rFonts w:ascii="Georgia" w:hAnsi="Georgia" w:cstheme="minorHAnsi"/>
          <w:sz w:val="22"/>
          <w:szCs w:val="22"/>
        </w:rPr>
      </w:pPr>
    </w:p>
    <w:p w14:paraId="1A37D95B" w14:textId="12652FC0" w:rsidR="00506947" w:rsidRPr="006A4B84" w:rsidRDefault="00C53377" w:rsidP="00E6553F">
      <w:pPr>
        <w:autoSpaceDE w:val="0"/>
        <w:autoSpaceDN w:val="0"/>
        <w:adjustRightInd w:val="0"/>
        <w:rPr>
          <w:rStyle w:val="highlight"/>
          <w:rFonts w:ascii="Georgia" w:hAnsi="Georgia" w:cstheme="minorHAnsi"/>
          <w:sz w:val="22"/>
          <w:szCs w:val="22"/>
        </w:rPr>
      </w:pPr>
      <w:r w:rsidRPr="006A4B84">
        <w:rPr>
          <w:rFonts w:ascii="Georgia" w:hAnsi="Georgia"/>
          <w:sz w:val="22"/>
          <w:szCs w:val="22"/>
        </w:rPr>
        <w:t>This Committee has recognized</w:t>
      </w:r>
      <w:r w:rsidR="00BD6468" w:rsidRPr="006A4B84">
        <w:rPr>
          <w:rFonts w:ascii="Georgia" w:hAnsi="Georgia"/>
          <w:sz w:val="22"/>
          <w:szCs w:val="22"/>
        </w:rPr>
        <w:t>:</w:t>
      </w:r>
      <w:r w:rsidRPr="006A4B84">
        <w:rPr>
          <w:rFonts w:ascii="Georgia" w:hAnsi="Georgia"/>
          <w:sz w:val="22"/>
          <w:szCs w:val="22"/>
        </w:rPr>
        <w:t xml:space="preserve"> the special discrimination women </w:t>
      </w:r>
      <w:r w:rsidR="005E4B78" w:rsidRPr="006A4B84">
        <w:rPr>
          <w:rFonts w:ascii="Georgia" w:hAnsi="Georgia"/>
          <w:sz w:val="22"/>
          <w:szCs w:val="22"/>
        </w:rPr>
        <w:t xml:space="preserve">face </w:t>
      </w:r>
      <w:r w:rsidRPr="006A4B84">
        <w:rPr>
          <w:rFonts w:ascii="Georgia" w:hAnsi="Georgia"/>
          <w:sz w:val="22"/>
          <w:szCs w:val="22"/>
        </w:rPr>
        <w:t xml:space="preserve">with regard to </w:t>
      </w:r>
      <w:r w:rsidR="005E4B78" w:rsidRPr="006A4B84">
        <w:rPr>
          <w:rFonts w:ascii="Georgia" w:hAnsi="Georgia"/>
          <w:sz w:val="22"/>
          <w:szCs w:val="22"/>
        </w:rPr>
        <w:t xml:space="preserve">land </w:t>
      </w:r>
      <w:r w:rsidRPr="006A4B84">
        <w:rPr>
          <w:rFonts w:ascii="Georgia" w:hAnsi="Georgia"/>
          <w:sz w:val="22"/>
          <w:szCs w:val="22"/>
        </w:rPr>
        <w:t>access, stating that women have a right to own, use or otherwise control land on an equal basis with men, without discrimation based on marital status or any other ground,</w:t>
      </w:r>
      <w:r w:rsidRPr="006A4B84">
        <w:rPr>
          <w:rStyle w:val="EndnoteReference"/>
          <w:rFonts w:ascii="Georgia" w:hAnsi="Georgia"/>
          <w:sz w:val="22"/>
          <w:szCs w:val="22"/>
        </w:rPr>
        <w:endnoteReference w:id="54"/>
      </w:r>
      <w:r w:rsidRPr="006A4B84">
        <w:rPr>
          <w:rFonts w:ascii="Georgia" w:hAnsi="Georgia"/>
          <w:sz w:val="22"/>
          <w:szCs w:val="22"/>
        </w:rPr>
        <w:t xml:space="preserve"> and </w:t>
      </w:r>
      <w:r w:rsidR="00BD6468" w:rsidRPr="006A4B84">
        <w:rPr>
          <w:rFonts w:ascii="Georgia" w:hAnsi="Georgia"/>
          <w:sz w:val="22"/>
          <w:szCs w:val="22"/>
        </w:rPr>
        <w:t>a</w:t>
      </w:r>
      <w:r w:rsidRPr="006A4B84">
        <w:rPr>
          <w:rFonts w:ascii="Georgia" w:hAnsi="Georgia"/>
          <w:sz w:val="22"/>
          <w:szCs w:val="22"/>
        </w:rPr>
        <w:t xml:space="preserve"> right to access necessary resources to do so;</w:t>
      </w:r>
      <w:r w:rsidRPr="006A4B84">
        <w:rPr>
          <w:rStyle w:val="EndnoteReference"/>
          <w:rFonts w:ascii="Georgia" w:hAnsi="Georgia"/>
          <w:bCs/>
          <w:sz w:val="22"/>
          <w:szCs w:val="22"/>
        </w:rPr>
        <w:endnoteReference w:id="55"/>
      </w:r>
      <w:r w:rsidRPr="006A4B84">
        <w:rPr>
          <w:rFonts w:ascii="Georgia" w:hAnsi="Georgia"/>
          <w:sz w:val="22"/>
          <w:szCs w:val="22"/>
        </w:rPr>
        <w:t xml:space="preserve"> the importance of equal rights to inheritance and ownership of land for women in the context of food security</w:t>
      </w:r>
      <w:r w:rsidRPr="006A4B84">
        <w:rPr>
          <w:rStyle w:val="EndnoteReference"/>
          <w:rFonts w:ascii="Georgia" w:hAnsi="Georgia" w:cs="Courier New"/>
          <w:sz w:val="22"/>
          <w:szCs w:val="22"/>
        </w:rPr>
        <w:endnoteReference w:id="56"/>
      </w:r>
      <w:r w:rsidRPr="006A4B84">
        <w:rPr>
          <w:rFonts w:ascii="Georgia" w:hAnsi="Georgia"/>
          <w:sz w:val="22"/>
          <w:szCs w:val="22"/>
        </w:rPr>
        <w:t xml:space="preserve"> and upon widowhood;</w:t>
      </w:r>
      <w:r w:rsidRPr="006A4B84">
        <w:rPr>
          <w:rStyle w:val="EndnoteReference"/>
          <w:rFonts w:ascii="Georgia" w:hAnsi="Georgia"/>
          <w:sz w:val="22"/>
          <w:szCs w:val="22"/>
        </w:rPr>
        <w:endnoteReference w:id="57"/>
      </w:r>
      <w:r w:rsidRPr="006A4B84">
        <w:rPr>
          <w:rFonts w:ascii="Georgia" w:hAnsi="Georgia"/>
          <w:sz w:val="22"/>
          <w:szCs w:val="22"/>
        </w:rPr>
        <w:t xml:space="preserve"> women’s disproportionate suffering from forced evictions, including from land used to derive a livelihood;</w:t>
      </w:r>
      <w:r w:rsidRPr="006A4B84">
        <w:rPr>
          <w:rStyle w:val="EndnoteReference"/>
          <w:rFonts w:ascii="Georgia" w:hAnsi="Georgia"/>
          <w:sz w:val="22"/>
          <w:szCs w:val="22"/>
        </w:rPr>
        <w:endnoteReference w:id="58"/>
      </w:r>
      <w:r w:rsidRPr="006A4B84">
        <w:rPr>
          <w:rFonts w:ascii="Georgia" w:hAnsi="Georgia"/>
          <w:sz w:val="22"/>
          <w:szCs w:val="22"/>
        </w:rPr>
        <w:t xml:space="preserve"> women’s insecure tenure due to statutory and customary discrimination in relation to property rights;</w:t>
      </w:r>
      <w:r w:rsidRPr="006A4B84">
        <w:rPr>
          <w:rStyle w:val="EndnoteReference"/>
          <w:rFonts w:ascii="Georgia" w:hAnsi="Georgia"/>
          <w:sz w:val="22"/>
          <w:szCs w:val="22"/>
        </w:rPr>
        <w:endnoteReference w:id="59"/>
      </w:r>
      <w:r w:rsidRPr="006A4B84">
        <w:rPr>
          <w:rFonts w:ascii="Georgia" w:hAnsi="Georgia"/>
          <w:sz w:val="22"/>
          <w:szCs w:val="22"/>
        </w:rPr>
        <w:t xml:space="preserve"> and women’s equal inheritance rights and equal rights in </w:t>
      </w:r>
      <w:r w:rsidR="003D7253" w:rsidRPr="006A4B84">
        <w:rPr>
          <w:rFonts w:ascii="Georgia" w:hAnsi="Georgia" w:cstheme="minorHAnsi"/>
          <w:sz w:val="22"/>
          <w:szCs w:val="22"/>
        </w:rPr>
        <w:t>divorce proceedings.</w:t>
      </w:r>
      <w:r w:rsidRPr="006A4B84">
        <w:rPr>
          <w:rStyle w:val="EndnoteReference"/>
          <w:rFonts w:ascii="Georgia" w:hAnsi="Georgia"/>
          <w:bCs/>
          <w:sz w:val="22"/>
          <w:szCs w:val="22"/>
        </w:rPr>
        <w:endnoteReference w:id="60"/>
      </w:r>
      <w:r w:rsidR="003D7253" w:rsidRPr="006A4B84">
        <w:rPr>
          <w:rFonts w:ascii="Georgia" w:hAnsi="Georgia" w:cstheme="minorHAnsi"/>
          <w:sz w:val="22"/>
          <w:szCs w:val="22"/>
        </w:rPr>
        <w:t xml:space="preserve"> </w:t>
      </w:r>
      <w:r w:rsidR="00BD6468" w:rsidRPr="006A4B84">
        <w:rPr>
          <w:rFonts w:ascii="Georgia" w:hAnsi="Georgia" w:cstheme="minorHAnsi"/>
          <w:sz w:val="22"/>
          <w:szCs w:val="22"/>
        </w:rPr>
        <w:t xml:space="preserve">The CESCR </w:t>
      </w:r>
      <w:r w:rsidR="003D7253" w:rsidRPr="006A4B84">
        <w:rPr>
          <w:rFonts w:ascii="Georgia" w:hAnsi="Georgia" w:cstheme="minorHAnsi"/>
          <w:sz w:val="22"/>
          <w:szCs w:val="22"/>
        </w:rPr>
        <w:t>has also urged States to eradicate</w:t>
      </w:r>
      <w:r w:rsidR="00814734" w:rsidRPr="006A4B84">
        <w:rPr>
          <w:rFonts w:ascii="Georgia" w:hAnsi="Georgia" w:cstheme="minorHAnsi"/>
          <w:sz w:val="22"/>
          <w:szCs w:val="22"/>
        </w:rPr>
        <w:t xml:space="preserve"> </w:t>
      </w:r>
      <w:r w:rsidR="003D7253" w:rsidRPr="006A4B84">
        <w:rPr>
          <w:rFonts w:ascii="Georgia" w:hAnsi="Georgia" w:cstheme="minorHAnsi"/>
          <w:sz w:val="22"/>
          <w:szCs w:val="22"/>
        </w:rPr>
        <w:t xml:space="preserve">discriminatory practices against </w:t>
      </w:r>
      <w:r w:rsidR="003D7253" w:rsidRPr="006A4B84">
        <w:rPr>
          <w:rStyle w:val="highlight"/>
          <w:rFonts w:ascii="Georgia" w:hAnsi="Georgia" w:cstheme="minorHAnsi"/>
          <w:sz w:val="22"/>
          <w:szCs w:val="22"/>
        </w:rPr>
        <w:t>women</w:t>
      </w:r>
      <w:r w:rsidR="003D7253" w:rsidRPr="006A4B84">
        <w:rPr>
          <w:rFonts w:ascii="Georgia" w:hAnsi="Georgia" w:cstheme="minorHAnsi"/>
          <w:sz w:val="22"/>
          <w:szCs w:val="22"/>
        </w:rPr>
        <w:t xml:space="preserve"> and girls that restrict </w:t>
      </w:r>
      <w:r w:rsidR="00814734" w:rsidRPr="006A4B84">
        <w:rPr>
          <w:rFonts w:ascii="Georgia" w:hAnsi="Georgia" w:cstheme="minorHAnsi"/>
          <w:sz w:val="22"/>
          <w:szCs w:val="22"/>
        </w:rPr>
        <w:t xml:space="preserve">access to </w:t>
      </w:r>
      <w:r w:rsidR="003D7253" w:rsidRPr="006A4B84">
        <w:rPr>
          <w:rFonts w:ascii="Georgia" w:hAnsi="Georgia" w:cstheme="minorHAnsi"/>
          <w:sz w:val="22"/>
          <w:szCs w:val="22"/>
        </w:rPr>
        <w:t xml:space="preserve">land, property, housing, </w:t>
      </w:r>
      <w:r w:rsidRPr="006A4B84">
        <w:rPr>
          <w:rFonts w:ascii="Georgia" w:hAnsi="Georgia" w:cstheme="minorHAnsi"/>
          <w:sz w:val="22"/>
          <w:szCs w:val="22"/>
        </w:rPr>
        <w:t xml:space="preserve">and </w:t>
      </w:r>
      <w:r w:rsidR="003D7253" w:rsidRPr="006A4B84">
        <w:rPr>
          <w:rFonts w:ascii="Georgia" w:hAnsi="Georgia" w:cstheme="minorHAnsi"/>
          <w:sz w:val="22"/>
          <w:szCs w:val="22"/>
        </w:rPr>
        <w:t>credit.</w:t>
      </w:r>
      <w:r w:rsidR="003D7253" w:rsidRPr="006A4B84">
        <w:rPr>
          <w:rStyle w:val="EndnoteReference"/>
          <w:rFonts w:ascii="Georgia" w:hAnsi="Georgia" w:cstheme="minorHAnsi"/>
          <w:sz w:val="22"/>
          <w:szCs w:val="22"/>
        </w:rPr>
        <w:endnoteReference w:id="61"/>
      </w:r>
    </w:p>
    <w:p w14:paraId="6B9A3606" w14:textId="77777777" w:rsidR="003D7253" w:rsidRPr="006A4B84" w:rsidRDefault="003D7253" w:rsidP="00132A37">
      <w:pPr>
        <w:rPr>
          <w:rFonts w:ascii="Georgia" w:hAnsi="Georgia" w:cstheme="minorHAnsi"/>
          <w:noProof w:val="0"/>
          <w:sz w:val="22"/>
          <w:szCs w:val="22"/>
        </w:rPr>
      </w:pPr>
    </w:p>
    <w:p w14:paraId="77A0FB43" w14:textId="77777777" w:rsidR="002F611E" w:rsidRPr="006A4B84" w:rsidRDefault="008A3BBA" w:rsidP="006A4B84">
      <w:pPr>
        <w:autoSpaceDE w:val="0"/>
        <w:autoSpaceDN w:val="0"/>
        <w:adjustRightInd w:val="0"/>
        <w:rPr>
          <w:rFonts w:ascii="Georgia" w:hAnsi="Georgia" w:cstheme="minorHAnsi"/>
          <w:b/>
          <w:i/>
          <w:iCs/>
          <w:noProof w:val="0"/>
          <w:sz w:val="22"/>
          <w:szCs w:val="22"/>
        </w:rPr>
      </w:pPr>
      <w:r w:rsidRPr="006A4B84">
        <w:rPr>
          <w:rFonts w:ascii="Georgia" w:hAnsi="Georgia" w:cstheme="minorHAnsi"/>
          <w:b/>
          <w:i/>
          <w:iCs/>
          <w:noProof w:val="0"/>
          <w:sz w:val="22"/>
          <w:szCs w:val="22"/>
        </w:rPr>
        <w:t xml:space="preserve">Formally recognize and </w:t>
      </w:r>
      <w:r w:rsidR="00F83B55" w:rsidRPr="006A4B84">
        <w:rPr>
          <w:rFonts w:ascii="Georgia" w:hAnsi="Georgia" w:cstheme="minorHAnsi"/>
          <w:b/>
          <w:i/>
          <w:iCs/>
          <w:noProof w:val="0"/>
          <w:sz w:val="22"/>
          <w:szCs w:val="22"/>
        </w:rPr>
        <w:t>respect</w:t>
      </w:r>
      <w:r w:rsidRPr="006A4B84">
        <w:rPr>
          <w:rFonts w:ascii="Georgia" w:hAnsi="Georgia" w:cstheme="minorHAnsi"/>
          <w:b/>
          <w:i/>
          <w:iCs/>
          <w:noProof w:val="0"/>
          <w:sz w:val="22"/>
          <w:szCs w:val="22"/>
        </w:rPr>
        <w:t xml:space="preserve"> c</w:t>
      </w:r>
      <w:r w:rsidR="003D7253" w:rsidRPr="006A4B84">
        <w:rPr>
          <w:rFonts w:ascii="Georgia" w:hAnsi="Georgia" w:cstheme="minorHAnsi"/>
          <w:b/>
          <w:i/>
          <w:iCs/>
          <w:noProof w:val="0"/>
          <w:sz w:val="22"/>
          <w:szCs w:val="22"/>
        </w:rPr>
        <w:t>ustomary</w:t>
      </w:r>
      <w:r w:rsidR="00FA57ED" w:rsidRPr="006A4B84">
        <w:rPr>
          <w:rFonts w:ascii="Georgia" w:hAnsi="Georgia" w:cstheme="minorHAnsi"/>
          <w:b/>
          <w:i/>
          <w:iCs/>
          <w:noProof w:val="0"/>
          <w:sz w:val="22"/>
          <w:szCs w:val="22"/>
        </w:rPr>
        <w:t xml:space="preserve"> and collective</w:t>
      </w:r>
      <w:r w:rsidR="003D7253" w:rsidRPr="006A4B84">
        <w:rPr>
          <w:rFonts w:ascii="Georgia" w:hAnsi="Georgia" w:cstheme="minorHAnsi"/>
          <w:b/>
          <w:i/>
          <w:iCs/>
          <w:noProof w:val="0"/>
          <w:sz w:val="22"/>
          <w:szCs w:val="22"/>
        </w:rPr>
        <w:t xml:space="preserve"> </w:t>
      </w:r>
      <w:r w:rsidR="00FA57ED" w:rsidRPr="006A4B84">
        <w:rPr>
          <w:rFonts w:ascii="Georgia" w:hAnsi="Georgia" w:cstheme="minorHAnsi"/>
          <w:b/>
          <w:i/>
          <w:iCs/>
          <w:noProof w:val="0"/>
          <w:sz w:val="22"/>
          <w:szCs w:val="22"/>
        </w:rPr>
        <w:t>tenure</w:t>
      </w:r>
      <w:r w:rsidRPr="006A4B84">
        <w:rPr>
          <w:rFonts w:ascii="Georgia" w:hAnsi="Georgia" w:cstheme="minorHAnsi"/>
          <w:b/>
          <w:i/>
          <w:iCs/>
          <w:noProof w:val="0"/>
          <w:sz w:val="22"/>
          <w:szCs w:val="22"/>
        </w:rPr>
        <w:t xml:space="preserve">, and work to </w:t>
      </w:r>
      <w:r w:rsidR="003C529F" w:rsidRPr="006A4B84">
        <w:rPr>
          <w:rFonts w:ascii="Georgia" w:hAnsi="Georgia" w:cstheme="minorHAnsi"/>
          <w:b/>
          <w:i/>
          <w:iCs/>
          <w:noProof w:val="0"/>
          <w:sz w:val="22"/>
          <w:szCs w:val="22"/>
        </w:rPr>
        <w:t>harmonize</w:t>
      </w:r>
      <w:r w:rsidRPr="006A4B84">
        <w:rPr>
          <w:rFonts w:ascii="Georgia" w:hAnsi="Georgia" w:cstheme="minorHAnsi"/>
          <w:b/>
          <w:i/>
          <w:iCs/>
          <w:noProof w:val="0"/>
          <w:sz w:val="22"/>
          <w:szCs w:val="22"/>
        </w:rPr>
        <w:t xml:space="preserve"> these tenure systems</w:t>
      </w:r>
      <w:r w:rsidR="003C529F" w:rsidRPr="006A4B84">
        <w:rPr>
          <w:rFonts w:ascii="Georgia" w:hAnsi="Georgia" w:cstheme="minorHAnsi"/>
          <w:b/>
          <w:i/>
          <w:iCs/>
          <w:noProof w:val="0"/>
          <w:sz w:val="22"/>
          <w:szCs w:val="22"/>
        </w:rPr>
        <w:t xml:space="preserve"> with human rights standards. </w:t>
      </w:r>
    </w:p>
    <w:p w14:paraId="342E7771" w14:textId="10AF7967" w:rsidR="002F611E" w:rsidRPr="006A4B84" w:rsidRDefault="00FA57ED" w:rsidP="006A4B84">
      <w:pPr>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A</w:t>
      </w:r>
      <w:r w:rsidR="00A75424">
        <w:rPr>
          <w:rFonts w:ascii="Georgia" w:eastAsia="Times New Roman" w:hAnsi="Georgia"/>
          <w:noProof w:val="0"/>
          <w:sz w:val="22"/>
          <w:szCs w:val="22"/>
          <w:lang w:eastAsia="en-US"/>
        </w:rPr>
        <w:t>n estimated</w:t>
      </w:r>
      <w:r w:rsidRPr="006A4B84">
        <w:rPr>
          <w:rFonts w:ascii="Georgia" w:eastAsia="Times New Roman" w:hAnsi="Georgia"/>
          <w:noProof w:val="0"/>
          <w:sz w:val="22"/>
          <w:szCs w:val="22"/>
          <w:lang w:eastAsia="en-US"/>
        </w:rPr>
        <w:t xml:space="preserve"> 2.5 billion people, including indigenous peoples and rural communities, live on land that is collectively held or managed</w:t>
      </w:r>
      <w:r w:rsidR="009C6DB5">
        <w:rPr>
          <w:rFonts w:ascii="Georgia" w:eastAsia="Times New Roman" w:hAnsi="Georgia"/>
          <w:noProof w:val="0"/>
          <w:sz w:val="22"/>
          <w:szCs w:val="22"/>
          <w:lang w:eastAsia="en-US"/>
        </w:rPr>
        <w:t xml:space="preserve">, representing approximately </w:t>
      </w:r>
      <w:r w:rsidR="009C6DB5" w:rsidRPr="006A4B84">
        <w:rPr>
          <w:rFonts w:ascii="Georgia" w:eastAsia="Times New Roman" w:hAnsi="Georgia"/>
          <w:noProof w:val="0"/>
          <w:sz w:val="22"/>
          <w:szCs w:val="22"/>
          <w:lang w:eastAsia="en-US"/>
        </w:rPr>
        <w:t>65 percent of the world’s land area</w:t>
      </w:r>
      <w:r w:rsidR="009C6DB5">
        <w:rPr>
          <w:rFonts w:ascii="Georgia" w:eastAsia="Times New Roman" w:hAnsi="Georgia"/>
          <w:noProof w:val="0"/>
          <w:sz w:val="22"/>
          <w:szCs w:val="22"/>
          <w:lang w:eastAsia="en-US"/>
        </w:rPr>
        <w:t>.</w:t>
      </w:r>
      <w:r w:rsidR="003C529F" w:rsidRPr="006A4B84">
        <w:rPr>
          <w:rStyle w:val="EndnoteReference"/>
          <w:rFonts w:ascii="Georgia" w:eastAsia="Times New Roman" w:hAnsi="Georgia"/>
          <w:noProof w:val="0"/>
          <w:sz w:val="22"/>
          <w:szCs w:val="22"/>
          <w:lang w:eastAsia="en-US"/>
        </w:rPr>
        <w:endnoteReference w:id="62"/>
      </w:r>
      <w:r w:rsidRPr="006A4B84">
        <w:rPr>
          <w:rFonts w:ascii="Georgia" w:eastAsia="Times New Roman" w:hAnsi="Georgia"/>
          <w:noProof w:val="0"/>
          <w:position w:val="6"/>
          <w:sz w:val="22"/>
          <w:szCs w:val="22"/>
          <w:lang w:eastAsia="en-US"/>
        </w:rPr>
        <w:t xml:space="preserve"> </w:t>
      </w:r>
      <w:r w:rsidRPr="006A4B84">
        <w:rPr>
          <w:rFonts w:ascii="Georgia" w:eastAsia="Times New Roman" w:hAnsi="Georgia"/>
          <w:noProof w:val="0"/>
          <w:sz w:val="22"/>
          <w:szCs w:val="22"/>
          <w:lang w:eastAsia="en-US"/>
        </w:rPr>
        <w:t xml:space="preserve">Governments legally recognize only a fraction of </w:t>
      </w:r>
      <w:r w:rsidR="009C6DB5">
        <w:rPr>
          <w:rFonts w:ascii="Georgia" w:eastAsia="Times New Roman" w:hAnsi="Georgia"/>
          <w:noProof w:val="0"/>
          <w:sz w:val="22"/>
          <w:szCs w:val="22"/>
          <w:lang w:eastAsia="en-US"/>
        </w:rPr>
        <w:t xml:space="preserve">these </w:t>
      </w:r>
      <w:r w:rsidRPr="006A4B84">
        <w:rPr>
          <w:rFonts w:ascii="Georgia" w:eastAsia="Times New Roman" w:hAnsi="Georgia"/>
          <w:noProof w:val="0"/>
          <w:sz w:val="22"/>
          <w:szCs w:val="22"/>
          <w:lang w:eastAsia="en-US"/>
        </w:rPr>
        <w:t>customary, community-based tenure systems</w:t>
      </w:r>
      <w:r w:rsidR="003C529F" w:rsidRPr="006A4B84">
        <w:rPr>
          <w:rFonts w:ascii="Georgia" w:eastAsia="Times New Roman" w:hAnsi="Georgia"/>
          <w:noProof w:val="0"/>
          <w:sz w:val="22"/>
          <w:szCs w:val="22"/>
          <w:lang w:eastAsia="en-US"/>
        </w:rPr>
        <w:t>.</w:t>
      </w:r>
      <w:r w:rsidR="003C529F" w:rsidRPr="006A4B84">
        <w:rPr>
          <w:rStyle w:val="EndnoteReference"/>
          <w:rFonts w:ascii="Georgia" w:eastAsia="Times New Roman" w:hAnsi="Georgia"/>
          <w:noProof w:val="0"/>
          <w:sz w:val="22"/>
          <w:szCs w:val="22"/>
          <w:lang w:eastAsia="en-US"/>
        </w:rPr>
        <w:endnoteReference w:id="63"/>
      </w:r>
      <w:r w:rsidR="00FD1CF7" w:rsidRPr="006A4B84">
        <w:rPr>
          <w:rFonts w:ascii="Georgia" w:eastAsia="Times New Roman" w:hAnsi="Georgia"/>
          <w:noProof w:val="0"/>
          <w:sz w:val="22"/>
          <w:szCs w:val="22"/>
          <w:lang w:eastAsia="en-US"/>
        </w:rPr>
        <w:t xml:space="preserve"> Customary systems that allow for or favor individual rights also commonly </w:t>
      </w:r>
      <w:r w:rsidR="009C6DB5">
        <w:rPr>
          <w:rFonts w:ascii="Georgia" w:eastAsia="Times New Roman" w:hAnsi="Georgia"/>
          <w:noProof w:val="0"/>
          <w:sz w:val="22"/>
          <w:szCs w:val="22"/>
          <w:lang w:eastAsia="en-US"/>
        </w:rPr>
        <w:t>have</w:t>
      </w:r>
      <w:r w:rsidR="00FD1CF7" w:rsidRPr="006A4B84">
        <w:rPr>
          <w:rFonts w:ascii="Georgia" w:eastAsia="Times New Roman" w:hAnsi="Georgia"/>
          <w:noProof w:val="0"/>
          <w:sz w:val="22"/>
          <w:szCs w:val="22"/>
          <w:lang w:eastAsia="en-US"/>
        </w:rPr>
        <w:t xml:space="preserve"> limited or partial formal legal recognition. Yet customary and collective practice often primarily governs rights and transfers of land at local and family level</w:t>
      </w:r>
      <w:r w:rsidR="009C6DB5">
        <w:rPr>
          <w:rFonts w:ascii="Georgia" w:eastAsia="Times New Roman" w:hAnsi="Georgia"/>
          <w:noProof w:val="0"/>
          <w:sz w:val="22"/>
          <w:szCs w:val="22"/>
          <w:lang w:eastAsia="en-US"/>
        </w:rPr>
        <w:t>s, affecting</w:t>
      </w:r>
      <w:r w:rsidR="00FD1CF7" w:rsidRPr="006A4B84">
        <w:rPr>
          <w:rFonts w:ascii="Georgia" w:eastAsia="Times New Roman" w:hAnsi="Georgia"/>
          <w:noProof w:val="0"/>
          <w:sz w:val="22"/>
          <w:szCs w:val="22"/>
          <w:lang w:eastAsia="en-US"/>
        </w:rPr>
        <w:t xml:space="preserve"> the majority of those </w:t>
      </w:r>
      <w:r w:rsidR="006800AD">
        <w:rPr>
          <w:rFonts w:ascii="Georgia" w:eastAsia="Times New Roman" w:hAnsi="Georgia"/>
          <w:noProof w:val="0"/>
          <w:sz w:val="22"/>
          <w:szCs w:val="22"/>
          <w:lang w:eastAsia="en-US"/>
        </w:rPr>
        <w:t xml:space="preserve">lacking sufficient </w:t>
      </w:r>
      <w:r w:rsidR="00FD1CF7" w:rsidRPr="006A4B84">
        <w:rPr>
          <w:rFonts w:ascii="Georgia" w:eastAsia="Times New Roman" w:hAnsi="Georgia"/>
          <w:noProof w:val="0"/>
          <w:sz w:val="22"/>
          <w:szCs w:val="22"/>
          <w:lang w:eastAsia="en-US"/>
        </w:rPr>
        <w:t xml:space="preserve">legal </w:t>
      </w:r>
      <w:r w:rsidR="009C6DB5">
        <w:rPr>
          <w:rFonts w:ascii="Georgia" w:eastAsia="Times New Roman" w:hAnsi="Georgia"/>
          <w:noProof w:val="0"/>
          <w:sz w:val="22"/>
          <w:szCs w:val="22"/>
          <w:lang w:eastAsia="en-US"/>
        </w:rPr>
        <w:t>rights</w:t>
      </w:r>
      <w:r w:rsidR="005417B9" w:rsidRPr="006A4B84">
        <w:rPr>
          <w:rFonts w:ascii="Georgia" w:eastAsia="Times New Roman" w:hAnsi="Georgia"/>
          <w:noProof w:val="0"/>
          <w:sz w:val="22"/>
          <w:szCs w:val="22"/>
          <w:lang w:eastAsia="en-US"/>
        </w:rPr>
        <w:t xml:space="preserve"> and access to justice</w:t>
      </w:r>
      <w:r w:rsidR="00FD1CF7" w:rsidRPr="006A4B84">
        <w:rPr>
          <w:rFonts w:ascii="Georgia" w:eastAsia="Times New Roman" w:hAnsi="Georgia"/>
          <w:noProof w:val="0"/>
          <w:sz w:val="22"/>
          <w:szCs w:val="22"/>
          <w:lang w:eastAsia="en-US"/>
        </w:rPr>
        <w:t>.</w:t>
      </w:r>
      <w:r w:rsidR="005417B9" w:rsidRPr="006A4B84">
        <w:rPr>
          <w:rFonts w:ascii="Georgia" w:eastAsia="Times New Roman" w:hAnsi="Georgia"/>
          <w:noProof w:val="0"/>
          <w:sz w:val="22"/>
          <w:szCs w:val="22"/>
          <w:lang w:eastAsia="en-US"/>
        </w:rPr>
        <w:t xml:space="preserve"> </w:t>
      </w:r>
    </w:p>
    <w:p w14:paraId="2849EA47" w14:textId="77777777" w:rsidR="002F611E" w:rsidRPr="006A4B84" w:rsidRDefault="002F611E" w:rsidP="002F611E">
      <w:pPr>
        <w:ind w:left="360"/>
        <w:rPr>
          <w:rFonts w:ascii="Georgia" w:eastAsia="Times New Roman" w:hAnsi="Georgia"/>
          <w:noProof w:val="0"/>
          <w:sz w:val="22"/>
          <w:szCs w:val="22"/>
          <w:lang w:eastAsia="en-US"/>
        </w:rPr>
      </w:pPr>
    </w:p>
    <w:p w14:paraId="1ABDC949" w14:textId="20EA473D" w:rsidR="00196FAA" w:rsidRPr="006A4B84" w:rsidRDefault="00196FAA" w:rsidP="002F611E">
      <w:pPr>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 xml:space="preserve">For women, this situation presents a complex web of marginalization. Due to lack of legal recognition, women are particularly adversely impacted when </w:t>
      </w:r>
      <w:r w:rsidR="00814734" w:rsidRPr="006A4B84">
        <w:rPr>
          <w:rFonts w:ascii="Georgia" w:eastAsia="Times New Roman" w:hAnsi="Georgia"/>
          <w:noProof w:val="0"/>
          <w:sz w:val="22"/>
          <w:szCs w:val="22"/>
          <w:lang w:eastAsia="en-US"/>
        </w:rPr>
        <w:t xml:space="preserve">collective </w:t>
      </w:r>
      <w:r w:rsidRPr="006A4B84">
        <w:rPr>
          <w:rFonts w:ascii="Georgia" w:eastAsia="Times New Roman" w:hAnsi="Georgia"/>
          <w:noProof w:val="0"/>
          <w:sz w:val="22"/>
          <w:szCs w:val="22"/>
          <w:lang w:eastAsia="en-US"/>
        </w:rPr>
        <w:t>land rights are disregarded</w:t>
      </w:r>
      <w:r w:rsidR="00320762">
        <w:rPr>
          <w:rFonts w:ascii="Georgia" w:eastAsia="Times New Roman" w:hAnsi="Georgia"/>
          <w:noProof w:val="0"/>
          <w:sz w:val="22"/>
          <w:szCs w:val="22"/>
          <w:lang w:eastAsia="en-US"/>
        </w:rPr>
        <w:t xml:space="preserve"> or infringed by external actors</w:t>
      </w:r>
      <w:r w:rsidRPr="006A4B84">
        <w:rPr>
          <w:rFonts w:ascii="Georgia" w:eastAsia="Times New Roman" w:hAnsi="Georgia"/>
          <w:noProof w:val="0"/>
          <w:sz w:val="22"/>
          <w:szCs w:val="22"/>
          <w:lang w:eastAsia="en-US"/>
        </w:rPr>
        <w:t xml:space="preserve">. Internal customary and communal rules and governance often </w:t>
      </w:r>
      <w:r w:rsidR="002F611E" w:rsidRPr="006A4B84">
        <w:rPr>
          <w:rFonts w:ascii="Georgia" w:eastAsia="Times New Roman" w:hAnsi="Georgia"/>
          <w:noProof w:val="0"/>
          <w:sz w:val="22"/>
          <w:szCs w:val="22"/>
          <w:lang w:eastAsia="en-US"/>
        </w:rPr>
        <w:t xml:space="preserve">discriminate against women and </w:t>
      </w:r>
      <w:r w:rsidRPr="006A4B84">
        <w:rPr>
          <w:rFonts w:ascii="Georgia" w:eastAsia="Times New Roman" w:hAnsi="Georgia"/>
          <w:noProof w:val="0"/>
          <w:sz w:val="22"/>
          <w:szCs w:val="22"/>
          <w:lang w:eastAsia="en-US"/>
        </w:rPr>
        <w:t xml:space="preserve">exclude </w:t>
      </w:r>
      <w:r w:rsidR="00D540E0" w:rsidRPr="006A4B84">
        <w:rPr>
          <w:rFonts w:ascii="Georgia" w:eastAsia="Times New Roman" w:hAnsi="Georgia"/>
          <w:noProof w:val="0"/>
          <w:sz w:val="22"/>
          <w:szCs w:val="22"/>
          <w:lang w:eastAsia="en-US"/>
        </w:rPr>
        <w:t>them</w:t>
      </w:r>
      <w:r w:rsidRPr="006A4B84">
        <w:rPr>
          <w:rFonts w:ascii="Georgia" w:eastAsia="Times New Roman" w:hAnsi="Georgia"/>
          <w:noProof w:val="0"/>
          <w:sz w:val="22"/>
          <w:szCs w:val="22"/>
          <w:lang w:eastAsia="en-US"/>
        </w:rPr>
        <w:t xml:space="preserve"> from decision-making.</w:t>
      </w:r>
      <w:r w:rsidR="00D540E0" w:rsidRPr="006A4B84">
        <w:rPr>
          <w:rFonts w:ascii="Georgia" w:eastAsia="Times New Roman" w:hAnsi="Georgia"/>
          <w:noProof w:val="0"/>
          <w:sz w:val="22"/>
          <w:szCs w:val="22"/>
          <w:lang w:eastAsia="en-US"/>
        </w:rPr>
        <w:t xml:space="preserve"> </w:t>
      </w:r>
      <w:r w:rsidRPr="006A4B84">
        <w:rPr>
          <w:rFonts w:ascii="Georgia" w:eastAsia="Times New Roman" w:hAnsi="Georgia"/>
          <w:noProof w:val="0"/>
          <w:sz w:val="22"/>
          <w:szCs w:val="22"/>
          <w:lang w:eastAsia="en-US"/>
        </w:rPr>
        <w:t xml:space="preserve">Community rules that govern marriage, inheritance, and family typically reflect gender inequitable social norms that favor males over females in inheritance, land control and management. </w:t>
      </w:r>
      <w:r w:rsidR="00277CF5" w:rsidRPr="006A4B84">
        <w:rPr>
          <w:rFonts w:ascii="Georgia" w:eastAsia="Times New Roman" w:hAnsi="Georgia"/>
          <w:noProof w:val="0"/>
          <w:sz w:val="22"/>
          <w:szCs w:val="22"/>
          <w:lang w:eastAsia="en-US"/>
        </w:rPr>
        <w:t>P</w:t>
      </w:r>
      <w:r w:rsidRPr="006A4B84">
        <w:rPr>
          <w:rFonts w:ascii="Georgia" w:eastAsia="Times New Roman" w:hAnsi="Georgia"/>
          <w:noProof w:val="0"/>
          <w:sz w:val="22"/>
          <w:szCs w:val="22"/>
          <w:lang w:eastAsia="en-US"/>
        </w:rPr>
        <w:t xml:space="preserve">olygamous arrangements further dilute women’s </w:t>
      </w:r>
      <w:r w:rsidR="00640381" w:rsidRPr="006A4B84">
        <w:rPr>
          <w:rFonts w:ascii="Georgia" w:eastAsia="Times New Roman" w:hAnsi="Georgia"/>
          <w:noProof w:val="0"/>
          <w:sz w:val="22"/>
          <w:szCs w:val="22"/>
          <w:lang w:eastAsia="en-US"/>
        </w:rPr>
        <w:t xml:space="preserve">land-related </w:t>
      </w:r>
      <w:r w:rsidRPr="006A4B84">
        <w:rPr>
          <w:rFonts w:ascii="Georgia" w:eastAsia="Times New Roman" w:hAnsi="Georgia"/>
          <w:noProof w:val="0"/>
          <w:sz w:val="22"/>
          <w:szCs w:val="22"/>
          <w:lang w:eastAsia="en-US"/>
        </w:rPr>
        <w:t xml:space="preserve">rights. </w:t>
      </w:r>
    </w:p>
    <w:p w14:paraId="7DDFB967" w14:textId="77777777" w:rsidR="006C0FDA" w:rsidRPr="006A4B84" w:rsidRDefault="006C0FDA" w:rsidP="00132A37">
      <w:pPr>
        <w:rPr>
          <w:rFonts w:ascii="Georgia" w:eastAsia="Times New Roman" w:hAnsi="Georgia"/>
          <w:noProof w:val="0"/>
          <w:sz w:val="22"/>
          <w:szCs w:val="22"/>
          <w:lang w:eastAsia="en-US"/>
        </w:rPr>
      </w:pPr>
    </w:p>
    <w:p w14:paraId="0AD893FD" w14:textId="5617D24B" w:rsidR="00FB3C75" w:rsidRPr="006A4B84" w:rsidRDefault="003D7CB0" w:rsidP="00E6553F">
      <w:pPr>
        <w:rPr>
          <w:rFonts w:ascii="Georgia" w:eastAsia="Times New Roman" w:hAnsi="Georgia"/>
          <w:noProof w:val="0"/>
          <w:sz w:val="22"/>
          <w:szCs w:val="22"/>
          <w:lang w:eastAsia="en-US"/>
        </w:rPr>
      </w:pPr>
      <w:r w:rsidRPr="006A4B84">
        <w:rPr>
          <w:rFonts w:ascii="Georgia" w:eastAsia="Times New Roman" w:hAnsi="Georgia"/>
          <w:noProof w:val="0"/>
          <w:sz w:val="22"/>
          <w:szCs w:val="22"/>
          <w:lang w:eastAsia="en-US"/>
        </w:rPr>
        <w:t>Even when</w:t>
      </w:r>
      <w:r w:rsidR="00196FAA" w:rsidRPr="006A4B84">
        <w:rPr>
          <w:rFonts w:ascii="Georgia" w:eastAsia="Times New Roman" w:hAnsi="Georgia"/>
          <w:noProof w:val="0"/>
          <w:sz w:val="22"/>
          <w:szCs w:val="22"/>
          <w:lang w:eastAsia="en-US"/>
        </w:rPr>
        <w:t xml:space="preserve"> communities’ land rights</w:t>
      </w:r>
      <w:r w:rsidRPr="006A4B84">
        <w:rPr>
          <w:rFonts w:ascii="Georgia" w:eastAsia="Times New Roman" w:hAnsi="Georgia"/>
          <w:noProof w:val="0"/>
          <w:sz w:val="22"/>
          <w:szCs w:val="22"/>
          <w:lang w:eastAsia="en-US"/>
        </w:rPr>
        <w:t xml:space="preserve"> are formally recognized</w:t>
      </w:r>
      <w:r w:rsidR="00196FAA" w:rsidRPr="006A4B84">
        <w:rPr>
          <w:rFonts w:ascii="Georgia" w:eastAsia="Times New Roman" w:hAnsi="Georgia"/>
          <w:noProof w:val="0"/>
          <w:sz w:val="22"/>
          <w:szCs w:val="22"/>
          <w:lang w:eastAsia="en-US"/>
        </w:rPr>
        <w:t xml:space="preserve">, there is a risk that women’s rights will not be documented or secured, thus weakening their rights to collective land. The legal definitions of communities and of community membership and rights often continue to reflect a gender bias. In many settings, women are seen as “transient” members of the community, expected to “marry out” of their birth communities, or as “strangers” in the communities to which they married. These women often lose their natal community rights upon marriage, without being fully accepted as members of their marital communities. </w:t>
      </w:r>
      <w:r w:rsidR="00196FAA" w:rsidRPr="006A4B84">
        <w:rPr>
          <w:rFonts w:ascii="Georgia" w:eastAsia="Times New Roman" w:hAnsi="Georgia"/>
          <w:noProof w:val="0"/>
          <w:sz w:val="22"/>
          <w:szCs w:val="22"/>
          <w:lang w:eastAsia="en-US"/>
        </w:rPr>
        <w:lastRenderedPageBreak/>
        <w:t>Formalization programs that recognize households rather than individuals have almost invariably and predominantly formalized the rights of men, especially husbands, stripping women who may have held clear use rights under customary tenure. Such efforts reinforce or create adverse gender norms, rendering women’s rights dependent on their relationships with male relatives and excluding derivative, secondary or other use rights most often held by women</w:t>
      </w:r>
      <w:r w:rsidR="006C0FDA" w:rsidRPr="006A4B84">
        <w:rPr>
          <w:rFonts w:ascii="Georgia" w:eastAsia="Times New Roman" w:hAnsi="Georgia"/>
          <w:noProof w:val="0"/>
          <w:sz w:val="22"/>
          <w:szCs w:val="22"/>
          <w:lang w:eastAsia="en-US"/>
        </w:rPr>
        <w:t>.</w:t>
      </w:r>
      <w:r w:rsidR="006C0FDA" w:rsidRPr="006A4B84">
        <w:rPr>
          <w:rStyle w:val="EndnoteReference"/>
          <w:rFonts w:ascii="Georgia" w:eastAsia="Times New Roman" w:hAnsi="Georgia"/>
          <w:noProof w:val="0"/>
          <w:sz w:val="22"/>
          <w:szCs w:val="22"/>
          <w:lang w:eastAsia="en-US"/>
        </w:rPr>
        <w:endnoteReference w:id="64"/>
      </w:r>
      <w:r w:rsidR="00196FAA" w:rsidRPr="006A4B84">
        <w:rPr>
          <w:rFonts w:ascii="Georgia" w:eastAsia="Times New Roman" w:hAnsi="Georgia"/>
          <w:noProof w:val="0"/>
          <w:position w:val="6"/>
          <w:sz w:val="22"/>
          <w:szCs w:val="22"/>
          <w:lang w:eastAsia="en-US"/>
        </w:rPr>
        <w:t xml:space="preserve"> </w:t>
      </w:r>
      <w:r w:rsidR="00196FAA" w:rsidRPr="006A4B84">
        <w:rPr>
          <w:rFonts w:ascii="Georgia" w:eastAsia="Times New Roman" w:hAnsi="Georgia"/>
          <w:noProof w:val="0"/>
          <w:sz w:val="22"/>
          <w:szCs w:val="22"/>
          <w:lang w:eastAsia="en-US"/>
        </w:rPr>
        <w:t>Defining community rights without including explicit recognition for the rights of women could have similar detrimental effects</w:t>
      </w:r>
      <w:r w:rsidR="006C0FDA" w:rsidRPr="006A4B84">
        <w:rPr>
          <w:rFonts w:ascii="Georgia" w:eastAsia="Times New Roman" w:hAnsi="Georgia"/>
          <w:noProof w:val="0"/>
          <w:sz w:val="22"/>
          <w:szCs w:val="22"/>
          <w:lang w:eastAsia="en-US"/>
        </w:rPr>
        <w:t>.</w:t>
      </w:r>
      <w:r w:rsidR="006C0FDA" w:rsidRPr="006A4B84">
        <w:rPr>
          <w:rStyle w:val="EndnoteReference"/>
          <w:rFonts w:ascii="Georgia" w:eastAsia="Times New Roman" w:hAnsi="Georgia"/>
          <w:noProof w:val="0"/>
          <w:sz w:val="22"/>
          <w:szCs w:val="22"/>
          <w:lang w:eastAsia="en-US"/>
        </w:rPr>
        <w:endnoteReference w:id="65"/>
      </w:r>
      <w:r w:rsidR="00196FAA" w:rsidRPr="006A4B84">
        <w:rPr>
          <w:rFonts w:ascii="Georgia" w:eastAsia="Times New Roman" w:hAnsi="Georgia"/>
          <w:noProof w:val="0"/>
          <w:position w:val="6"/>
          <w:sz w:val="22"/>
          <w:szCs w:val="22"/>
          <w:lang w:eastAsia="en-US"/>
        </w:rPr>
        <w:t xml:space="preserve"> </w:t>
      </w:r>
    </w:p>
    <w:p w14:paraId="06FC5D88" w14:textId="77777777" w:rsidR="000B4348" w:rsidRPr="006A4B84" w:rsidRDefault="000B4348" w:rsidP="00132A37">
      <w:pPr>
        <w:autoSpaceDE w:val="0"/>
        <w:autoSpaceDN w:val="0"/>
        <w:adjustRightInd w:val="0"/>
        <w:rPr>
          <w:rFonts w:ascii="Georgia" w:hAnsi="Georgia" w:cstheme="minorHAnsi"/>
          <w:b/>
          <w:bCs/>
          <w:noProof w:val="0"/>
          <w:sz w:val="22"/>
          <w:szCs w:val="22"/>
          <w:u w:val="single"/>
        </w:rPr>
      </w:pPr>
    </w:p>
    <w:p w14:paraId="5651DD8D" w14:textId="4C0AF337" w:rsidR="00DC6B2E" w:rsidRPr="006A4B84" w:rsidRDefault="005010CD" w:rsidP="00132A37">
      <w:pPr>
        <w:autoSpaceDE w:val="0"/>
        <w:autoSpaceDN w:val="0"/>
        <w:adjustRightInd w:val="0"/>
        <w:rPr>
          <w:rFonts w:ascii="Georgia" w:hAnsi="Georgia" w:cstheme="minorHAnsi"/>
          <w:b/>
          <w:bCs/>
          <w:noProof w:val="0"/>
          <w:sz w:val="22"/>
          <w:szCs w:val="22"/>
          <w:u w:val="single"/>
        </w:rPr>
      </w:pPr>
      <w:r w:rsidRPr="006A4B84">
        <w:rPr>
          <w:rFonts w:ascii="Georgia" w:hAnsi="Georgia" w:cstheme="minorHAnsi"/>
          <w:b/>
          <w:bCs/>
          <w:noProof w:val="0"/>
          <w:sz w:val="22"/>
          <w:szCs w:val="22"/>
          <w:u w:val="single"/>
        </w:rPr>
        <w:t xml:space="preserve">Conclusion and </w:t>
      </w:r>
      <w:r w:rsidR="005417B9" w:rsidRPr="006A4B84">
        <w:rPr>
          <w:rFonts w:ascii="Georgia" w:hAnsi="Georgia" w:cstheme="minorHAnsi"/>
          <w:b/>
          <w:bCs/>
          <w:noProof w:val="0"/>
          <w:sz w:val="22"/>
          <w:szCs w:val="22"/>
          <w:u w:val="single"/>
        </w:rPr>
        <w:t>Recommend</w:t>
      </w:r>
      <w:r w:rsidRPr="006A4B84">
        <w:rPr>
          <w:rFonts w:ascii="Georgia" w:hAnsi="Georgia" w:cstheme="minorHAnsi"/>
          <w:b/>
          <w:bCs/>
          <w:noProof w:val="0"/>
          <w:sz w:val="22"/>
          <w:szCs w:val="22"/>
          <w:u w:val="single"/>
        </w:rPr>
        <w:t>ed</w:t>
      </w:r>
      <w:r w:rsidR="003B2F80" w:rsidRPr="006A4B84">
        <w:rPr>
          <w:rFonts w:ascii="Georgia" w:hAnsi="Georgia" w:cstheme="minorHAnsi"/>
          <w:b/>
          <w:bCs/>
          <w:noProof w:val="0"/>
          <w:sz w:val="22"/>
          <w:szCs w:val="22"/>
          <w:u w:val="single"/>
        </w:rPr>
        <w:t xml:space="preserve"> </w:t>
      </w:r>
      <w:r w:rsidR="00044414" w:rsidRPr="006A4B84">
        <w:rPr>
          <w:rFonts w:ascii="Georgia" w:hAnsi="Georgia" w:cstheme="minorHAnsi"/>
          <w:b/>
          <w:bCs/>
          <w:noProof w:val="0"/>
          <w:sz w:val="22"/>
          <w:szCs w:val="22"/>
          <w:u w:val="single"/>
        </w:rPr>
        <w:t>L</w:t>
      </w:r>
      <w:r w:rsidR="003B2F80" w:rsidRPr="006A4B84">
        <w:rPr>
          <w:rFonts w:ascii="Georgia" w:hAnsi="Georgia" w:cstheme="minorHAnsi"/>
          <w:b/>
          <w:bCs/>
          <w:noProof w:val="0"/>
          <w:sz w:val="22"/>
          <w:szCs w:val="22"/>
          <w:u w:val="single"/>
        </w:rPr>
        <w:t>anguage</w:t>
      </w:r>
    </w:p>
    <w:p w14:paraId="5B215201" w14:textId="77777777" w:rsidR="00D540E0" w:rsidRPr="006A4B84" w:rsidRDefault="00D540E0" w:rsidP="00132A37">
      <w:pPr>
        <w:autoSpaceDE w:val="0"/>
        <w:autoSpaceDN w:val="0"/>
        <w:adjustRightInd w:val="0"/>
        <w:rPr>
          <w:rFonts w:ascii="Georgia" w:hAnsi="Georgia" w:cstheme="minorHAnsi"/>
          <w:b/>
          <w:bCs/>
          <w:noProof w:val="0"/>
          <w:sz w:val="22"/>
          <w:szCs w:val="22"/>
          <w:u w:val="single"/>
        </w:rPr>
      </w:pPr>
    </w:p>
    <w:p w14:paraId="180B3CDC" w14:textId="6C9D4607" w:rsidR="005417B9" w:rsidRPr="006A4B84" w:rsidRDefault="00D540E0" w:rsidP="00132A37">
      <w:pPr>
        <w:autoSpaceDE w:val="0"/>
        <w:autoSpaceDN w:val="0"/>
        <w:adjustRightInd w:val="0"/>
        <w:rPr>
          <w:rFonts w:ascii="Georgia" w:hAnsi="Georgia" w:cstheme="minorHAnsi"/>
          <w:noProof w:val="0"/>
          <w:sz w:val="22"/>
          <w:szCs w:val="22"/>
        </w:rPr>
      </w:pPr>
      <w:r w:rsidRPr="006A4B84">
        <w:rPr>
          <w:rFonts w:ascii="Georgia" w:hAnsi="Georgia" w:cstheme="minorHAnsi"/>
          <w:noProof w:val="0"/>
          <w:sz w:val="22"/>
          <w:szCs w:val="22"/>
        </w:rPr>
        <w:t>S</w:t>
      </w:r>
      <w:r w:rsidR="005010CD" w:rsidRPr="006A4B84">
        <w:rPr>
          <w:rFonts w:ascii="Georgia" w:hAnsi="Georgia" w:cstheme="minorHAnsi"/>
          <w:noProof w:val="0"/>
          <w:sz w:val="22"/>
          <w:szCs w:val="22"/>
        </w:rPr>
        <w:t>ecur</w:t>
      </w:r>
      <w:r w:rsidRPr="006A4B84">
        <w:rPr>
          <w:rFonts w:ascii="Georgia" w:hAnsi="Georgia" w:cstheme="minorHAnsi"/>
          <w:noProof w:val="0"/>
          <w:sz w:val="22"/>
          <w:szCs w:val="22"/>
        </w:rPr>
        <w:t xml:space="preserve">e </w:t>
      </w:r>
      <w:r w:rsidRPr="006A4B84">
        <w:rPr>
          <w:rFonts w:ascii="Georgia" w:hAnsi="Georgia" w:cstheme="minorHAnsi"/>
          <w:noProof w:val="0"/>
          <w:sz w:val="22"/>
          <w:szCs w:val="22"/>
        </w:rPr>
        <w:t>gender-equitable and socially inclusive</w:t>
      </w:r>
      <w:r w:rsidR="005010CD" w:rsidRPr="006A4B84">
        <w:rPr>
          <w:rFonts w:ascii="Georgia" w:hAnsi="Georgia" w:cstheme="minorHAnsi"/>
          <w:noProof w:val="0"/>
          <w:sz w:val="22"/>
          <w:szCs w:val="22"/>
        </w:rPr>
        <w:t xml:space="preserve"> land tenure is key to </w:t>
      </w:r>
      <w:r w:rsidRPr="006A4B84">
        <w:rPr>
          <w:rFonts w:ascii="Georgia" w:hAnsi="Georgia" w:cstheme="minorHAnsi"/>
          <w:noProof w:val="0"/>
          <w:sz w:val="22"/>
          <w:szCs w:val="22"/>
        </w:rPr>
        <w:t>realizing</w:t>
      </w:r>
      <w:r w:rsidR="005010CD" w:rsidRPr="006A4B84">
        <w:rPr>
          <w:rFonts w:ascii="Georgia" w:hAnsi="Georgia" w:cstheme="minorHAnsi"/>
          <w:noProof w:val="0"/>
          <w:sz w:val="22"/>
          <w:szCs w:val="22"/>
        </w:rPr>
        <w:t xml:space="preserve"> </w:t>
      </w:r>
      <w:r w:rsidRPr="006A4B84">
        <w:rPr>
          <w:rFonts w:ascii="Georgia" w:hAnsi="Georgia" w:cstheme="minorHAnsi"/>
          <w:noProof w:val="0"/>
          <w:sz w:val="22"/>
          <w:szCs w:val="22"/>
        </w:rPr>
        <w:t>core</w:t>
      </w:r>
      <w:r w:rsidR="005010CD" w:rsidRPr="006A4B84">
        <w:rPr>
          <w:rFonts w:ascii="Georgia" w:hAnsi="Georgia" w:cstheme="minorHAnsi"/>
          <w:noProof w:val="0"/>
          <w:sz w:val="22"/>
          <w:szCs w:val="22"/>
        </w:rPr>
        <w:t xml:space="preserve"> ICESCR rights and to address</w:t>
      </w:r>
      <w:r w:rsidRPr="006A4B84">
        <w:rPr>
          <w:rFonts w:ascii="Georgia" w:hAnsi="Georgia" w:cstheme="minorHAnsi"/>
          <w:noProof w:val="0"/>
          <w:sz w:val="22"/>
          <w:szCs w:val="22"/>
        </w:rPr>
        <w:t>ing</w:t>
      </w:r>
      <w:r w:rsidR="005010CD" w:rsidRPr="006A4B84">
        <w:rPr>
          <w:rFonts w:ascii="Georgia" w:hAnsi="Georgia" w:cstheme="minorHAnsi"/>
          <w:noProof w:val="0"/>
          <w:sz w:val="22"/>
          <w:szCs w:val="22"/>
        </w:rPr>
        <w:t xml:space="preserve"> the inter-linked crises of inequality and climate change.</w:t>
      </w:r>
      <w:r w:rsidRPr="006A4B84">
        <w:rPr>
          <w:rFonts w:ascii="Georgia" w:hAnsi="Georgia" w:cstheme="minorHAnsi"/>
          <w:noProof w:val="0"/>
          <w:sz w:val="22"/>
          <w:szCs w:val="22"/>
        </w:rPr>
        <w:t xml:space="preserve"> </w:t>
      </w:r>
      <w:r w:rsidR="005417B9" w:rsidRPr="006A4B84">
        <w:rPr>
          <w:rFonts w:ascii="Georgia" w:hAnsi="Georgia" w:cstheme="minorHAnsi"/>
          <w:noProof w:val="0"/>
          <w:sz w:val="22"/>
          <w:szCs w:val="22"/>
        </w:rPr>
        <w:t xml:space="preserve">We encourage the Committee to include language </w:t>
      </w:r>
      <w:r w:rsidR="00506947" w:rsidRPr="006A4B84">
        <w:rPr>
          <w:rFonts w:ascii="Georgia" w:hAnsi="Georgia" w:cstheme="minorHAnsi"/>
          <w:noProof w:val="0"/>
          <w:sz w:val="22"/>
          <w:szCs w:val="22"/>
        </w:rPr>
        <w:t>in the General Comment urging States to</w:t>
      </w:r>
      <w:r w:rsidR="0052602C" w:rsidRPr="006A4B84">
        <w:rPr>
          <w:rFonts w:ascii="Georgia" w:hAnsi="Georgia" w:cstheme="minorHAnsi"/>
          <w:noProof w:val="0"/>
          <w:sz w:val="22"/>
          <w:szCs w:val="22"/>
        </w:rPr>
        <w:t>:</w:t>
      </w:r>
    </w:p>
    <w:p w14:paraId="022A8796" w14:textId="77777777" w:rsidR="005417B9" w:rsidRPr="006A4B84" w:rsidRDefault="005417B9" w:rsidP="00132A37">
      <w:pPr>
        <w:autoSpaceDE w:val="0"/>
        <w:autoSpaceDN w:val="0"/>
        <w:adjustRightInd w:val="0"/>
        <w:rPr>
          <w:rFonts w:ascii="Georgia" w:hAnsi="Georgia" w:cstheme="minorHAnsi"/>
          <w:noProof w:val="0"/>
          <w:sz w:val="22"/>
          <w:szCs w:val="22"/>
        </w:rPr>
      </w:pPr>
    </w:p>
    <w:p w14:paraId="34A039CB" w14:textId="2D8EB250" w:rsidR="00196FAA" w:rsidRPr="006A4B84" w:rsidRDefault="006621F0"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A</w:t>
      </w:r>
      <w:r w:rsidR="00196FAA" w:rsidRPr="006A4B84">
        <w:rPr>
          <w:rFonts w:ascii="Georgia" w:hAnsi="Georgia" w:cstheme="minorHAnsi"/>
          <w:noProof w:val="0"/>
          <w:sz w:val="22"/>
          <w:szCs w:val="22"/>
        </w:rPr>
        <w:t xml:space="preserve">lign all legal and policy frameworks with </w:t>
      </w:r>
      <w:r w:rsidRPr="006A4B84">
        <w:rPr>
          <w:rFonts w:ascii="Georgia" w:hAnsi="Georgia" w:cstheme="minorHAnsi"/>
          <w:noProof w:val="0"/>
          <w:sz w:val="22"/>
          <w:szCs w:val="22"/>
        </w:rPr>
        <w:t xml:space="preserve">the </w:t>
      </w:r>
      <w:r w:rsidR="00196FAA" w:rsidRPr="006A4B84">
        <w:rPr>
          <w:rFonts w:ascii="Georgia" w:hAnsi="Georgia" w:cstheme="minorHAnsi"/>
          <w:noProof w:val="0"/>
          <w:sz w:val="22"/>
          <w:szCs w:val="22"/>
        </w:rPr>
        <w:t>VGGT</w:t>
      </w:r>
      <w:r w:rsidRPr="006A4B84">
        <w:rPr>
          <w:rFonts w:ascii="Georgia" w:hAnsi="Georgia" w:cstheme="minorHAnsi"/>
          <w:b/>
          <w:bCs/>
          <w:i/>
          <w:iCs/>
          <w:noProof w:val="0"/>
          <w:sz w:val="22"/>
          <w:szCs w:val="22"/>
        </w:rPr>
        <w:t xml:space="preserve"> </w:t>
      </w:r>
      <w:r w:rsidRPr="006A4B84">
        <w:rPr>
          <w:rFonts w:ascii="Georgia" w:hAnsi="Georgia" w:cstheme="minorHAnsi"/>
          <w:noProof w:val="0"/>
          <w:sz w:val="22"/>
          <w:szCs w:val="22"/>
        </w:rPr>
        <w:t>through immediate and sustained action</w:t>
      </w:r>
      <w:r w:rsidR="00196FAA" w:rsidRPr="006A4B84">
        <w:rPr>
          <w:rFonts w:ascii="Georgia" w:hAnsi="Georgia" w:cstheme="minorHAnsi"/>
          <w:noProof w:val="0"/>
          <w:sz w:val="22"/>
          <w:szCs w:val="22"/>
        </w:rPr>
        <w:t xml:space="preserve">, </w:t>
      </w:r>
      <w:r w:rsidRPr="006A4B84">
        <w:rPr>
          <w:rFonts w:ascii="Georgia" w:hAnsi="Georgia" w:cstheme="minorHAnsi"/>
          <w:noProof w:val="0"/>
          <w:sz w:val="22"/>
          <w:szCs w:val="22"/>
        </w:rPr>
        <w:t>including</w:t>
      </w:r>
      <w:r w:rsidR="00196FAA" w:rsidRPr="006A4B84">
        <w:rPr>
          <w:rFonts w:ascii="Georgia" w:hAnsi="Georgia" w:cstheme="minorHAnsi"/>
          <w:noProof w:val="0"/>
          <w:sz w:val="22"/>
          <w:szCs w:val="22"/>
        </w:rPr>
        <w:t xml:space="preserve"> </w:t>
      </w:r>
      <w:r w:rsidR="00814734" w:rsidRPr="006A4B84">
        <w:rPr>
          <w:rFonts w:ascii="Georgia" w:hAnsi="Georgia" w:cstheme="minorHAnsi"/>
          <w:noProof w:val="0"/>
          <w:sz w:val="22"/>
          <w:szCs w:val="22"/>
        </w:rPr>
        <w:t xml:space="preserve">the VGGT’s </w:t>
      </w:r>
      <w:r w:rsidR="00196FAA" w:rsidRPr="006A4B84">
        <w:rPr>
          <w:rFonts w:ascii="Georgia" w:hAnsi="Georgia" w:cstheme="minorHAnsi"/>
          <w:noProof w:val="0"/>
          <w:sz w:val="22"/>
          <w:szCs w:val="22"/>
        </w:rPr>
        <w:t>gender equality and social inclusion</w:t>
      </w:r>
      <w:r w:rsidRPr="006A4B84">
        <w:rPr>
          <w:rFonts w:ascii="Georgia" w:hAnsi="Georgia" w:cstheme="minorHAnsi"/>
          <w:noProof w:val="0"/>
          <w:sz w:val="22"/>
          <w:szCs w:val="22"/>
        </w:rPr>
        <w:t xml:space="preserve"> standards</w:t>
      </w:r>
      <w:r w:rsidR="000B4A7D" w:rsidRPr="006A4B84">
        <w:rPr>
          <w:rFonts w:ascii="Georgia" w:hAnsi="Georgia" w:cstheme="minorHAnsi"/>
          <w:noProof w:val="0"/>
          <w:sz w:val="22"/>
          <w:szCs w:val="22"/>
        </w:rPr>
        <w:t xml:space="preserve">. </w:t>
      </w:r>
    </w:p>
    <w:p w14:paraId="565B66FA" w14:textId="77777777" w:rsidR="002F611E" w:rsidRPr="006A4B84" w:rsidRDefault="002F611E" w:rsidP="006A4B84">
      <w:pPr>
        <w:pStyle w:val="ListParagraph"/>
        <w:ind w:left="360"/>
        <w:rPr>
          <w:rFonts w:ascii="Georgia" w:hAnsi="Georgia" w:cstheme="minorHAnsi"/>
          <w:noProof w:val="0"/>
          <w:sz w:val="22"/>
          <w:szCs w:val="22"/>
        </w:rPr>
      </w:pPr>
    </w:p>
    <w:p w14:paraId="695EBAA9" w14:textId="7A6FC935" w:rsidR="00453803" w:rsidRPr="006A4B84" w:rsidRDefault="00453803"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Apply social norms and behavior change strategies</w:t>
      </w:r>
      <w:r w:rsidR="00F31830" w:rsidRPr="006A4B84">
        <w:rPr>
          <w:rStyle w:val="EndnoteReference"/>
          <w:rFonts w:ascii="Georgia" w:hAnsi="Georgia" w:cstheme="minorHAnsi"/>
          <w:noProof w:val="0"/>
          <w:sz w:val="22"/>
          <w:szCs w:val="22"/>
        </w:rPr>
        <w:endnoteReference w:id="66"/>
      </w:r>
      <w:r w:rsidRPr="006A4B84">
        <w:rPr>
          <w:rFonts w:ascii="Georgia" w:hAnsi="Georgia" w:cstheme="minorHAnsi"/>
          <w:noProof w:val="0"/>
          <w:sz w:val="22"/>
          <w:szCs w:val="22"/>
        </w:rPr>
        <w:t xml:space="preserve"> to research, policy and legal analysis and reform, and all </w:t>
      </w:r>
      <w:r w:rsidR="00950269" w:rsidRPr="006A4B84">
        <w:rPr>
          <w:rFonts w:ascii="Georgia" w:hAnsi="Georgia" w:cstheme="minorHAnsi"/>
          <w:noProof w:val="0"/>
          <w:sz w:val="22"/>
          <w:szCs w:val="22"/>
        </w:rPr>
        <w:t>laws, policies and programs</w:t>
      </w:r>
      <w:r w:rsidRPr="006A4B84">
        <w:rPr>
          <w:rFonts w:ascii="Georgia" w:hAnsi="Georgia" w:cstheme="minorHAnsi"/>
          <w:noProof w:val="0"/>
          <w:sz w:val="22"/>
          <w:szCs w:val="22"/>
        </w:rPr>
        <w:t xml:space="preserve"> related to land governance and tenure security</w:t>
      </w:r>
      <w:r w:rsidR="008610AD">
        <w:rPr>
          <w:rFonts w:ascii="Georgia" w:hAnsi="Georgia" w:cstheme="minorHAnsi"/>
          <w:noProof w:val="0"/>
          <w:sz w:val="22"/>
          <w:szCs w:val="22"/>
        </w:rPr>
        <w:t xml:space="preserve">, </w:t>
      </w:r>
      <w:r w:rsidR="008610AD" w:rsidRPr="006A4B84">
        <w:rPr>
          <w:rFonts w:ascii="Georgia" w:hAnsi="Georgia" w:cstheme="minorHAnsi"/>
          <w:noProof w:val="0"/>
          <w:sz w:val="22"/>
          <w:szCs w:val="22"/>
        </w:rPr>
        <w:t>to shift discriminatory norms</w:t>
      </w:r>
      <w:r w:rsidR="008610AD">
        <w:rPr>
          <w:rFonts w:ascii="Georgia" w:hAnsi="Georgia" w:cstheme="minorHAnsi"/>
          <w:noProof w:val="0"/>
          <w:sz w:val="22"/>
          <w:szCs w:val="22"/>
        </w:rPr>
        <w:t xml:space="preserve"> and</w:t>
      </w:r>
      <w:r w:rsidR="00EB4279">
        <w:rPr>
          <w:rFonts w:ascii="Georgia" w:hAnsi="Georgia" w:cstheme="minorHAnsi"/>
          <w:noProof w:val="0"/>
          <w:sz w:val="22"/>
          <w:szCs w:val="22"/>
        </w:rPr>
        <w:t xml:space="preserve"> </w:t>
      </w:r>
      <w:r w:rsidR="008610AD">
        <w:rPr>
          <w:rFonts w:ascii="Georgia" w:hAnsi="Georgia" w:cstheme="minorHAnsi"/>
          <w:noProof w:val="0"/>
          <w:sz w:val="22"/>
          <w:szCs w:val="22"/>
        </w:rPr>
        <w:t>achieve gender equality</w:t>
      </w:r>
      <w:r w:rsidRPr="006A4B84">
        <w:rPr>
          <w:rFonts w:ascii="Georgia" w:hAnsi="Georgia" w:cstheme="minorHAnsi"/>
          <w:noProof w:val="0"/>
          <w:sz w:val="22"/>
          <w:szCs w:val="22"/>
        </w:rPr>
        <w:t xml:space="preserve">. </w:t>
      </w:r>
    </w:p>
    <w:p w14:paraId="28D15B05" w14:textId="77777777" w:rsidR="002F611E" w:rsidRPr="006A4B84" w:rsidRDefault="002F611E" w:rsidP="006A4B84">
      <w:pPr>
        <w:pStyle w:val="ListParagraph"/>
        <w:ind w:left="360"/>
        <w:rPr>
          <w:rFonts w:ascii="Georgia" w:hAnsi="Georgia" w:cstheme="minorHAnsi"/>
          <w:noProof w:val="0"/>
          <w:sz w:val="22"/>
          <w:szCs w:val="22"/>
        </w:rPr>
      </w:pPr>
    </w:p>
    <w:p w14:paraId="07BF0366" w14:textId="4EF2529C" w:rsidR="00100F4D" w:rsidRPr="006A4B84" w:rsidRDefault="00100F4D"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 xml:space="preserve">Strengthen, resource, and </w:t>
      </w:r>
      <w:r w:rsidR="00950269" w:rsidRPr="006A4B84">
        <w:rPr>
          <w:rFonts w:ascii="Georgia" w:hAnsi="Georgia" w:cstheme="minorHAnsi"/>
          <w:noProof w:val="0"/>
          <w:sz w:val="22"/>
          <w:szCs w:val="22"/>
        </w:rPr>
        <w:t xml:space="preserve">build the capacity of </w:t>
      </w:r>
      <w:r w:rsidR="00487FEC" w:rsidRPr="006A4B84">
        <w:rPr>
          <w:rFonts w:ascii="Georgia" w:hAnsi="Georgia" w:cstheme="minorHAnsi"/>
          <w:noProof w:val="0"/>
          <w:sz w:val="22"/>
          <w:szCs w:val="22"/>
        </w:rPr>
        <w:t xml:space="preserve">land administration </w:t>
      </w:r>
      <w:r w:rsidRPr="006A4B84">
        <w:rPr>
          <w:rFonts w:ascii="Georgia" w:hAnsi="Georgia" w:cstheme="minorHAnsi"/>
          <w:noProof w:val="0"/>
          <w:sz w:val="22"/>
          <w:szCs w:val="22"/>
        </w:rPr>
        <w:t>institutions</w:t>
      </w:r>
      <w:r w:rsidR="00487FEC" w:rsidRPr="006A4B84">
        <w:rPr>
          <w:rFonts w:ascii="Georgia" w:hAnsi="Georgia" w:cstheme="minorHAnsi"/>
          <w:noProof w:val="0"/>
          <w:sz w:val="22"/>
          <w:szCs w:val="22"/>
        </w:rPr>
        <w:t xml:space="preserve">, </w:t>
      </w:r>
      <w:r w:rsidR="00E919F9" w:rsidRPr="006A4B84">
        <w:rPr>
          <w:rFonts w:ascii="Georgia" w:hAnsi="Georgia" w:cstheme="minorHAnsi"/>
          <w:noProof w:val="0"/>
          <w:sz w:val="22"/>
          <w:szCs w:val="22"/>
        </w:rPr>
        <w:t>to achieve</w:t>
      </w:r>
      <w:r w:rsidR="00487FEC" w:rsidRPr="006A4B84">
        <w:rPr>
          <w:rFonts w:ascii="Georgia" w:hAnsi="Georgia" w:cstheme="minorHAnsi"/>
          <w:noProof w:val="0"/>
          <w:sz w:val="22"/>
          <w:szCs w:val="22"/>
        </w:rPr>
        <w:t xml:space="preserve"> gender-</w:t>
      </w:r>
      <w:r w:rsidR="003D7CB0" w:rsidRPr="006A4B84">
        <w:rPr>
          <w:rFonts w:ascii="Georgia" w:hAnsi="Georgia" w:cstheme="minorHAnsi"/>
          <w:noProof w:val="0"/>
          <w:sz w:val="22"/>
          <w:szCs w:val="22"/>
        </w:rPr>
        <w:t>just</w:t>
      </w:r>
      <w:r w:rsidR="00487FEC" w:rsidRPr="006A4B84">
        <w:rPr>
          <w:rFonts w:ascii="Georgia" w:hAnsi="Georgia" w:cstheme="minorHAnsi"/>
          <w:noProof w:val="0"/>
          <w:sz w:val="22"/>
          <w:szCs w:val="22"/>
        </w:rPr>
        <w:t xml:space="preserve"> and socially inclusive </w:t>
      </w:r>
      <w:r w:rsidR="00E919F9" w:rsidRPr="006A4B84">
        <w:rPr>
          <w:rFonts w:ascii="Georgia" w:hAnsi="Georgia" w:cstheme="minorHAnsi"/>
          <w:noProof w:val="0"/>
          <w:sz w:val="22"/>
          <w:szCs w:val="22"/>
        </w:rPr>
        <w:t xml:space="preserve">land </w:t>
      </w:r>
      <w:r w:rsidR="00950269" w:rsidRPr="006A4B84">
        <w:rPr>
          <w:rFonts w:ascii="Georgia" w:hAnsi="Georgia" w:cstheme="minorHAnsi"/>
          <w:noProof w:val="0"/>
          <w:sz w:val="22"/>
          <w:szCs w:val="22"/>
        </w:rPr>
        <w:t>governance and tenure security</w:t>
      </w:r>
      <w:r w:rsidR="00487FEC" w:rsidRPr="006A4B84">
        <w:rPr>
          <w:rFonts w:ascii="Georgia" w:hAnsi="Georgia" w:cstheme="minorHAnsi"/>
          <w:noProof w:val="0"/>
          <w:sz w:val="22"/>
          <w:szCs w:val="22"/>
        </w:rPr>
        <w:t xml:space="preserve">. </w:t>
      </w:r>
      <w:r w:rsidR="00E919F9" w:rsidRPr="006A4B84">
        <w:rPr>
          <w:rFonts w:ascii="Georgia" w:hAnsi="Georgia" w:cstheme="minorHAnsi"/>
          <w:noProof w:val="0"/>
          <w:sz w:val="22"/>
          <w:szCs w:val="22"/>
        </w:rPr>
        <w:t xml:space="preserve">Apply comparable </w:t>
      </w:r>
      <w:r w:rsidR="00487FEC" w:rsidRPr="006A4B84">
        <w:rPr>
          <w:rFonts w:ascii="Georgia" w:hAnsi="Georgia" w:cstheme="minorHAnsi"/>
          <w:noProof w:val="0"/>
          <w:sz w:val="22"/>
          <w:szCs w:val="22"/>
        </w:rPr>
        <w:t xml:space="preserve">efforts </w:t>
      </w:r>
      <w:r w:rsidR="00E919F9" w:rsidRPr="006A4B84">
        <w:rPr>
          <w:rFonts w:ascii="Georgia" w:hAnsi="Georgia" w:cstheme="minorHAnsi"/>
          <w:noProof w:val="0"/>
          <w:sz w:val="22"/>
          <w:szCs w:val="22"/>
        </w:rPr>
        <w:t>to</w:t>
      </w:r>
      <w:r w:rsidR="00487FEC" w:rsidRPr="006A4B84">
        <w:rPr>
          <w:rFonts w:ascii="Georgia" w:hAnsi="Georgia" w:cstheme="minorHAnsi"/>
          <w:noProof w:val="0"/>
          <w:sz w:val="22"/>
          <w:szCs w:val="22"/>
        </w:rPr>
        <w:t xml:space="preserve"> institutions</w:t>
      </w:r>
      <w:r w:rsidRPr="006A4B84">
        <w:rPr>
          <w:rFonts w:ascii="Georgia" w:hAnsi="Georgia" w:cstheme="minorHAnsi"/>
          <w:noProof w:val="0"/>
          <w:sz w:val="22"/>
          <w:szCs w:val="22"/>
        </w:rPr>
        <w:t xml:space="preserve"> responsible for </w:t>
      </w:r>
      <w:r w:rsidR="00506947" w:rsidRPr="006A4B84">
        <w:rPr>
          <w:rFonts w:ascii="Georgia" w:hAnsi="Georgia" w:cstheme="minorHAnsi"/>
          <w:noProof w:val="0"/>
          <w:sz w:val="22"/>
          <w:szCs w:val="22"/>
        </w:rPr>
        <w:t xml:space="preserve">SDG </w:t>
      </w:r>
      <w:r w:rsidRPr="006A4B84">
        <w:rPr>
          <w:rFonts w:ascii="Georgia" w:hAnsi="Georgia" w:cstheme="minorHAnsi"/>
          <w:noProof w:val="0"/>
          <w:sz w:val="22"/>
          <w:szCs w:val="22"/>
        </w:rPr>
        <w:t>implement</w:t>
      </w:r>
      <w:r w:rsidR="00506947" w:rsidRPr="006A4B84">
        <w:rPr>
          <w:rFonts w:ascii="Georgia" w:hAnsi="Georgia" w:cstheme="minorHAnsi"/>
          <w:noProof w:val="0"/>
          <w:sz w:val="22"/>
          <w:szCs w:val="22"/>
        </w:rPr>
        <w:t>ation</w:t>
      </w:r>
      <w:r w:rsidRPr="006A4B84">
        <w:rPr>
          <w:rFonts w:ascii="Georgia" w:hAnsi="Georgia" w:cstheme="minorHAnsi"/>
          <w:noProof w:val="0"/>
          <w:sz w:val="22"/>
          <w:szCs w:val="22"/>
        </w:rPr>
        <w:t xml:space="preserve">, to realize </w:t>
      </w:r>
      <w:r w:rsidR="00973F00" w:rsidRPr="006A4B84">
        <w:rPr>
          <w:rFonts w:ascii="Georgia" w:hAnsi="Georgia" w:cstheme="minorHAnsi"/>
          <w:noProof w:val="0"/>
          <w:sz w:val="22"/>
          <w:szCs w:val="22"/>
        </w:rPr>
        <w:t xml:space="preserve">efficient and effective </w:t>
      </w:r>
      <w:r w:rsidR="00E919F9" w:rsidRPr="006A4B84">
        <w:rPr>
          <w:rFonts w:ascii="Georgia" w:hAnsi="Georgia" w:cstheme="minorHAnsi"/>
          <w:noProof w:val="0"/>
          <w:sz w:val="22"/>
          <w:szCs w:val="22"/>
        </w:rPr>
        <w:t>strengthening of</w:t>
      </w:r>
      <w:r w:rsidR="00501ECD" w:rsidRPr="006A4B84">
        <w:rPr>
          <w:rFonts w:ascii="Georgia" w:hAnsi="Georgia" w:cstheme="minorHAnsi"/>
          <w:noProof w:val="0"/>
          <w:sz w:val="22"/>
          <w:szCs w:val="22"/>
        </w:rPr>
        <w:t xml:space="preserve"> land-related systems</w:t>
      </w:r>
      <w:r w:rsidR="00E919F9" w:rsidRPr="006A4B84">
        <w:rPr>
          <w:rFonts w:ascii="Georgia" w:hAnsi="Georgia" w:cstheme="minorHAnsi"/>
          <w:noProof w:val="0"/>
          <w:sz w:val="22"/>
          <w:szCs w:val="22"/>
        </w:rPr>
        <w:t xml:space="preserve"> and</w:t>
      </w:r>
      <w:r w:rsidR="00501ECD" w:rsidRPr="006A4B84">
        <w:rPr>
          <w:rFonts w:ascii="Georgia" w:hAnsi="Georgia" w:cstheme="minorHAnsi"/>
          <w:noProof w:val="0"/>
          <w:sz w:val="22"/>
          <w:szCs w:val="22"/>
        </w:rPr>
        <w:t xml:space="preserve"> institutions, </w:t>
      </w:r>
      <w:r w:rsidR="00973F00" w:rsidRPr="006A4B84">
        <w:rPr>
          <w:rFonts w:ascii="Georgia" w:hAnsi="Georgia" w:cstheme="minorHAnsi"/>
          <w:noProof w:val="0"/>
          <w:sz w:val="22"/>
          <w:szCs w:val="22"/>
        </w:rPr>
        <w:t xml:space="preserve">to achieve </w:t>
      </w:r>
      <w:r w:rsidR="00501ECD" w:rsidRPr="006A4B84">
        <w:rPr>
          <w:rFonts w:ascii="Georgia" w:hAnsi="Georgia" w:cstheme="minorHAnsi"/>
          <w:noProof w:val="0"/>
          <w:sz w:val="22"/>
          <w:szCs w:val="22"/>
        </w:rPr>
        <w:t>sustainable development</w:t>
      </w:r>
      <w:r w:rsidR="00540AE1">
        <w:rPr>
          <w:rFonts w:ascii="Georgia" w:hAnsi="Georgia" w:cstheme="minorHAnsi"/>
          <w:noProof w:val="0"/>
          <w:sz w:val="22"/>
          <w:szCs w:val="22"/>
        </w:rPr>
        <w:t xml:space="preserve"> and </w:t>
      </w:r>
      <w:r w:rsidR="003D7CB0" w:rsidRPr="006A4B84">
        <w:rPr>
          <w:rFonts w:ascii="Georgia" w:hAnsi="Georgia" w:cstheme="minorHAnsi"/>
          <w:noProof w:val="0"/>
          <w:sz w:val="22"/>
          <w:szCs w:val="22"/>
        </w:rPr>
        <w:t>climate justice</w:t>
      </w:r>
      <w:r w:rsidR="00501ECD" w:rsidRPr="006A4B84">
        <w:rPr>
          <w:rFonts w:ascii="Georgia" w:hAnsi="Georgia" w:cstheme="minorHAnsi"/>
          <w:noProof w:val="0"/>
          <w:sz w:val="22"/>
          <w:szCs w:val="22"/>
        </w:rPr>
        <w:t xml:space="preserve">, and </w:t>
      </w:r>
      <w:r w:rsidR="00950269" w:rsidRPr="006A4B84">
        <w:rPr>
          <w:rFonts w:ascii="Georgia" w:hAnsi="Georgia" w:cstheme="minorHAnsi"/>
          <w:noProof w:val="0"/>
          <w:sz w:val="22"/>
          <w:szCs w:val="22"/>
        </w:rPr>
        <w:t>to reali</w:t>
      </w:r>
      <w:r w:rsidR="00D540E0" w:rsidRPr="006A4B84">
        <w:rPr>
          <w:rFonts w:ascii="Georgia" w:hAnsi="Georgia" w:cstheme="minorHAnsi"/>
          <w:noProof w:val="0"/>
          <w:sz w:val="22"/>
          <w:szCs w:val="22"/>
        </w:rPr>
        <w:t>z</w:t>
      </w:r>
      <w:r w:rsidR="00950269" w:rsidRPr="006A4B84">
        <w:rPr>
          <w:rFonts w:ascii="Georgia" w:hAnsi="Georgia" w:cstheme="minorHAnsi"/>
          <w:noProof w:val="0"/>
          <w:sz w:val="22"/>
          <w:szCs w:val="22"/>
        </w:rPr>
        <w:t xml:space="preserve">e </w:t>
      </w:r>
      <w:r w:rsidR="00501ECD" w:rsidRPr="006A4B84">
        <w:rPr>
          <w:rFonts w:ascii="Georgia" w:hAnsi="Georgia" w:cstheme="minorHAnsi"/>
          <w:noProof w:val="0"/>
          <w:sz w:val="22"/>
          <w:szCs w:val="22"/>
        </w:rPr>
        <w:t xml:space="preserve">human rights. </w:t>
      </w:r>
    </w:p>
    <w:p w14:paraId="5E2D700E" w14:textId="77777777" w:rsidR="002F611E" w:rsidRPr="006A4B84" w:rsidRDefault="002F611E" w:rsidP="006A4B84">
      <w:pPr>
        <w:pStyle w:val="ListParagraph"/>
        <w:ind w:left="360"/>
        <w:rPr>
          <w:rFonts w:ascii="Georgia" w:hAnsi="Georgia" w:cstheme="minorHAnsi"/>
          <w:noProof w:val="0"/>
          <w:sz w:val="22"/>
          <w:szCs w:val="22"/>
        </w:rPr>
      </w:pPr>
    </w:p>
    <w:p w14:paraId="45F202F9" w14:textId="62A306FE" w:rsidR="003B2F80" w:rsidRPr="006A4B84" w:rsidRDefault="004B2A62"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 xml:space="preserve">Create pathways for gender parity and social inclusion in </w:t>
      </w:r>
      <w:r w:rsidR="00E919F9" w:rsidRPr="006A4B84">
        <w:rPr>
          <w:rFonts w:ascii="Georgia" w:hAnsi="Georgia" w:cstheme="minorHAnsi"/>
          <w:noProof w:val="0"/>
          <w:sz w:val="22"/>
          <w:szCs w:val="22"/>
        </w:rPr>
        <w:t xml:space="preserve">key </w:t>
      </w:r>
      <w:r w:rsidR="00A1460D" w:rsidRPr="006A4B84">
        <w:rPr>
          <w:rFonts w:ascii="Georgia" w:hAnsi="Georgia" w:cstheme="minorHAnsi"/>
          <w:noProof w:val="0"/>
          <w:sz w:val="22"/>
          <w:szCs w:val="22"/>
        </w:rPr>
        <w:t>governance</w:t>
      </w:r>
      <w:r w:rsidR="00E919F9" w:rsidRPr="006A4B84">
        <w:rPr>
          <w:rFonts w:ascii="Georgia" w:hAnsi="Georgia" w:cstheme="minorHAnsi"/>
          <w:noProof w:val="0"/>
          <w:sz w:val="22"/>
          <w:szCs w:val="22"/>
        </w:rPr>
        <w:t xml:space="preserve"> bodies impacting land governance and tenure: national and sub-national legislative bodies, </w:t>
      </w:r>
      <w:r w:rsidR="003B2F80" w:rsidRPr="006A4B84">
        <w:rPr>
          <w:rFonts w:ascii="Georgia" w:hAnsi="Georgia" w:cstheme="minorHAnsi"/>
          <w:noProof w:val="0"/>
          <w:sz w:val="22"/>
          <w:szCs w:val="22"/>
        </w:rPr>
        <w:t xml:space="preserve">land </w:t>
      </w:r>
      <w:r w:rsidRPr="006A4B84">
        <w:rPr>
          <w:rFonts w:ascii="Georgia" w:hAnsi="Georgia" w:cstheme="minorHAnsi"/>
          <w:noProof w:val="0"/>
          <w:sz w:val="22"/>
          <w:szCs w:val="22"/>
        </w:rPr>
        <w:t xml:space="preserve">administration </w:t>
      </w:r>
      <w:r w:rsidR="00E919F9" w:rsidRPr="006A4B84">
        <w:rPr>
          <w:rFonts w:ascii="Georgia" w:hAnsi="Georgia" w:cstheme="minorHAnsi"/>
          <w:noProof w:val="0"/>
          <w:sz w:val="22"/>
          <w:szCs w:val="22"/>
        </w:rPr>
        <w:t xml:space="preserve">and </w:t>
      </w:r>
      <w:r w:rsidRPr="006A4B84">
        <w:rPr>
          <w:rFonts w:ascii="Georgia" w:hAnsi="Georgia" w:cstheme="minorHAnsi"/>
          <w:noProof w:val="0"/>
          <w:sz w:val="22"/>
          <w:szCs w:val="22"/>
        </w:rPr>
        <w:t xml:space="preserve">other government ministries (investment and trade agencies, climate change and disaster risk reduction policy working groups, etc.), and collaborate with traditional authorities and civil society actors to realize gender parity and social inclusion in customary institutions. These efforts </w:t>
      </w:r>
      <w:r w:rsidR="006621F0" w:rsidRPr="006A4B84">
        <w:rPr>
          <w:rFonts w:ascii="Georgia" w:hAnsi="Georgia" w:cstheme="minorHAnsi"/>
          <w:noProof w:val="0"/>
          <w:sz w:val="22"/>
          <w:szCs w:val="22"/>
        </w:rPr>
        <w:t xml:space="preserve">(e.g., educational and financial supports) </w:t>
      </w:r>
      <w:r w:rsidRPr="006A4B84">
        <w:rPr>
          <w:rFonts w:ascii="Georgia" w:hAnsi="Georgia" w:cstheme="minorHAnsi"/>
          <w:noProof w:val="0"/>
          <w:sz w:val="22"/>
          <w:szCs w:val="22"/>
        </w:rPr>
        <w:t xml:space="preserve">should </w:t>
      </w:r>
      <w:r w:rsidR="00E919F9" w:rsidRPr="006A4B84">
        <w:rPr>
          <w:rFonts w:ascii="Georgia" w:hAnsi="Georgia" w:cstheme="minorHAnsi"/>
          <w:noProof w:val="0"/>
          <w:sz w:val="22"/>
          <w:szCs w:val="22"/>
        </w:rPr>
        <w:t xml:space="preserve">enable </w:t>
      </w:r>
      <w:r w:rsidRPr="006A4B84">
        <w:rPr>
          <w:rFonts w:ascii="Georgia" w:hAnsi="Georgia" w:cstheme="minorHAnsi"/>
          <w:noProof w:val="0"/>
          <w:sz w:val="22"/>
          <w:szCs w:val="22"/>
        </w:rPr>
        <w:t>full</w:t>
      </w:r>
      <w:r w:rsidR="005B38E7" w:rsidRPr="006A4B84">
        <w:rPr>
          <w:rFonts w:ascii="Georgia" w:hAnsi="Georgia" w:cstheme="minorHAnsi"/>
          <w:noProof w:val="0"/>
          <w:sz w:val="22"/>
          <w:szCs w:val="22"/>
        </w:rPr>
        <w:t>,</w:t>
      </w:r>
      <w:r w:rsidRPr="006A4B84">
        <w:rPr>
          <w:rFonts w:ascii="Georgia" w:hAnsi="Georgia" w:cstheme="minorHAnsi"/>
          <w:noProof w:val="0"/>
          <w:sz w:val="22"/>
          <w:szCs w:val="22"/>
        </w:rPr>
        <w:t xml:space="preserve"> informed, meaningful</w:t>
      </w:r>
      <w:r w:rsidR="005B38E7" w:rsidRPr="006A4B84">
        <w:rPr>
          <w:rFonts w:ascii="Georgia" w:hAnsi="Georgia" w:cstheme="minorHAnsi"/>
          <w:noProof w:val="0"/>
          <w:sz w:val="22"/>
          <w:szCs w:val="22"/>
        </w:rPr>
        <w:t>,</w:t>
      </w:r>
      <w:r w:rsidRPr="006A4B84">
        <w:rPr>
          <w:rFonts w:ascii="Georgia" w:hAnsi="Georgia" w:cstheme="minorHAnsi"/>
          <w:noProof w:val="0"/>
          <w:sz w:val="22"/>
          <w:szCs w:val="22"/>
        </w:rPr>
        <w:t xml:space="preserve"> and effective </w:t>
      </w:r>
      <w:r w:rsidR="005B38E7" w:rsidRPr="006A4B84">
        <w:rPr>
          <w:rFonts w:ascii="Georgia" w:hAnsi="Georgia" w:cstheme="minorHAnsi"/>
          <w:noProof w:val="0"/>
          <w:sz w:val="22"/>
          <w:szCs w:val="22"/>
        </w:rPr>
        <w:t xml:space="preserve">participation of women and marginalized groups </w:t>
      </w:r>
      <w:r w:rsidRPr="006A4B84">
        <w:rPr>
          <w:rFonts w:ascii="Georgia" w:hAnsi="Georgia" w:cstheme="minorHAnsi"/>
          <w:noProof w:val="0"/>
          <w:sz w:val="22"/>
          <w:szCs w:val="22"/>
        </w:rPr>
        <w:t xml:space="preserve">in </w:t>
      </w:r>
      <w:r w:rsidR="00E919F9" w:rsidRPr="006A4B84">
        <w:rPr>
          <w:rFonts w:ascii="Georgia" w:hAnsi="Georgia" w:cstheme="minorHAnsi"/>
          <w:noProof w:val="0"/>
          <w:sz w:val="22"/>
          <w:szCs w:val="22"/>
        </w:rPr>
        <w:t>formulating and implementing</w:t>
      </w:r>
      <w:r w:rsidRPr="006A4B84">
        <w:rPr>
          <w:rFonts w:ascii="Georgia" w:hAnsi="Georgia" w:cstheme="minorHAnsi"/>
          <w:noProof w:val="0"/>
          <w:sz w:val="22"/>
          <w:szCs w:val="22"/>
        </w:rPr>
        <w:t xml:space="preserve"> land</w:t>
      </w:r>
      <w:r w:rsidR="00CF0D15" w:rsidRPr="006A4B84">
        <w:rPr>
          <w:rFonts w:ascii="Georgia" w:hAnsi="Georgia" w:cstheme="minorHAnsi"/>
          <w:noProof w:val="0"/>
          <w:sz w:val="22"/>
          <w:szCs w:val="22"/>
        </w:rPr>
        <w:t>-</w:t>
      </w:r>
      <w:r w:rsidRPr="006A4B84">
        <w:rPr>
          <w:rFonts w:ascii="Georgia" w:hAnsi="Georgia" w:cstheme="minorHAnsi"/>
          <w:noProof w:val="0"/>
          <w:sz w:val="22"/>
          <w:szCs w:val="22"/>
        </w:rPr>
        <w:t>related laws, policies and programs.</w:t>
      </w:r>
    </w:p>
    <w:p w14:paraId="235030FE" w14:textId="77777777" w:rsidR="002F611E" w:rsidRPr="006A4B84" w:rsidRDefault="002F611E" w:rsidP="006A4B84">
      <w:pPr>
        <w:pStyle w:val="ListParagraph"/>
        <w:ind w:left="360"/>
        <w:rPr>
          <w:rFonts w:ascii="Georgia" w:hAnsi="Georgia" w:cstheme="minorHAnsi"/>
          <w:noProof w:val="0"/>
          <w:sz w:val="22"/>
          <w:szCs w:val="22"/>
        </w:rPr>
      </w:pPr>
    </w:p>
    <w:p w14:paraId="7068EDA6" w14:textId="15B2A274" w:rsidR="003B2F80" w:rsidRPr="006A4B84" w:rsidRDefault="00BA48A1"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 xml:space="preserve">Remove all </w:t>
      </w:r>
      <w:r w:rsidR="00950269" w:rsidRPr="006A4B84">
        <w:rPr>
          <w:rFonts w:ascii="Georgia" w:hAnsi="Georgia" w:cstheme="minorHAnsi"/>
          <w:noProof w:val="0"/>
          <w:sz w:val="22"/>
          <w:szCs w:val="22"/>
        </w:rPr>
        <w:t xml:space="preserve">discriminatory laws and policies </w:t>
      </w:r>
      <w:r w:rsidR="009D2247" w:rsidRPr="006A4B84">
        <w:rPr>
          <w:rFonts w:ascii="Georgia" w:hAnsi="Georgia" w:cstheme="minorHAnsi"/>
          <w:noProof w:val="0"/>
          <w:sz w:val="22"/>
          <w:szCs w:val="22"/>
        </w:rPr>
        <w:t xml:space="preserve">and </w:t>
      </w:r>
      <w:r w:rsidR="00950269" w:rsidRPr="006A4B84">
        <w:rPr>
          <w:rFonts w:ascii="Georgia" w:hAnsi="Georgia" w:cstheme="minorHAnsi"/>
          <w:noProof w:val="0"/>
          <w:sz w:val="22"/>
          <w:szCs w:val="22"/>
        </w:rPr>
        <w:t xml:space="preserve">all </w:t>
      </w:r>
      <w:r w:rsidR="009D2247" w:rsidRPr="006A4B84">
        <w:rPr>
          <w:rFonts w:ascii="Georgia" w:hAnsi="Georgia" w:cstheme="minorHAnsi"/>
          <w:noProof w:val="0"/>
          <w:sz w:val="22"/>
          <w:szCs w:val="22"/>
        </w:rPr>
        <w:t xml:space="preserve">obstacles </w:t>
      </w:r>
      <w:r w:rsidRPr="006A4B84">
        <w:rPr>
          <w:rFonts w:ascii="Georgia" w:hAnsi="Georgia" w:cstheme="minorHAnsi"/>
          <w:noProof w:val="0"/>
          <w:sz w:val="22"/>
          <w:szCs w:val="22"/>
        </w:rPr>
        <w:t xml:space="preserve">to </w:t>
      </w:r>
      <w:r w:rsidR="009D2247" w:rsidRPr="006A4B84">
        <w:rPr>
          <w:rFonts w:ascii="Georgia" w:hAnsi="Georgia" w:cstheme="minorHAnsi"/>
          <w:noProof w:val="0"/>
          <w:sz w:val="22"/>
          <w:szCs w:val="22"/>
        </w:rPr>
        <w:t xml:space="preserve">gender-equitable and </w:t>
      </w:r>
      <w:proofErr w:type="gramStart"/>
      <w:r w:rsidR="009D2247" w:rsidRPr="006A4B84">
        <w:rPr>
          <w:rFonts w:ascii="Georgia" w:hAnsi="Georgia" w:cstheme="minorHAnsi"/>
          <w:noProof w:val="0"/>
          <w:sz w:val="22"/>
          <w:szCs w:val="22"/>
        </w:rPr>
        <w:t>socially</w:t>
      </w:r>
      <w:r w:rsidR="00CF0D15" w:rsidRPr="006A4B84">
        <w:rPr>
          <w:rFonts w:ascii="Georgia" w:hAnsi="Georgia" w:cstheme="minorHAnsi"/>
          <w:noProof w:val="0"/>
          <w:sz w:val="22"/>
          <w:szCs w:val="22"/>
        </w:rPr>
        <w:t>-</w:t>
      </w:r>
      <w:r w:rsidR="009D2247" w:rsidRPr="006A4B84">
        <w:rPr>
          <w:rFonts w:ascii="Georgia" w:hAnsi="Georgia" w:cstheme="minorHAnsi"/>
          <w:noProof w:val="0"/>
          <w:sz w:val="22"/>
          <w:szCs w:val="22"/>
        </w:rPr>
        <w:t>inclusive</w:t>
      </w:r>
      <w:proofErr w:type="gramEnd"/>
      <w:r w:rsidR="009D2247" w:rsidRPr="006A4B84">
        <w:rPr>
          <w:rFonts w:ascii="Georgia" w:hAnsi="Georgia" w:cstheme="minorHAnsi"/>
          <w:noProof w:val="0"/>
          <w:sz w:val="22"/>
          <w:szCs w:val="22"/>
        </w:rPr>
        <w:t xml:space="preserve"> </w:t>
      </w:r>
      <w:r w:rsidRPr="006A4B84">
        <w:rPr>
          <w:rFonts w:ascii="Georgia" w:hAnsi="Georgia" w:cstheme="minorHAnsi"/>
          <w:noProof w:val="0"/>
          <w:sz w:val="22"/>
          <w:szCs w:val="22"/>
        </w:rPr>
        <w:t xml:space="preserve">land </w:t>
      </w:r>
      <w:r w:rsidR="009D2247" w:rsidRPr="006A4B84">
        <w:rPr>
          <w:rFonts w:ascii="Georgia" w:hAnsi="Georgia" w:cstheme="minorHAnsi"/>
          <w:noProof w:val="0"/>
          <w:sz w:val="22"/>
          <w:szCs w:val="22"/>
        </w:rPr>
        <w:t xml:space="preserve">tenure rights within formal frameworks and institutions. </w:t>
      </w:r>
      <w:r w:rsidR="006621F0" w:rsidRPr="006A4B84">
        <w:rPr>
          <w:rFonts w:ascii="Georgia" w:hAnsi="Georgia" w:cstheme="minorHAnsi"/>
          <w:noProof w:val="0"/>
          <w:sz w:val="22"/>
          <w:szCs w:val="22"/>
        </w:rPr>
        <w:t>R</w:t>
      </w:r>
      <w:r w:rsidR="009D2247" w:rsidRPr="006A4B84">
        <w:rPr>
          <w:rFonts w:ascii="Georgia" w:hAnsi="Georgia" w:cstheme="minorHAnsi"/>
          <w:noProof w:val="0"/>
          <w:sz w:val="22"/>
          <w:szCs w:val="22"/>
        </w:rPr>
        <w:t>eform national laws</w:t>
      </w:r>
      <w:r w:rsidR="006621F0" w:rsidRPr="006A4B84">
        <w:rPr>
          <w:rFonts w:ascii="Georgia" w:hAnsi="Georgia" w:cstheme="minorHAnsi"/>
          <w:noProof w:val="0"/>
          <w:sz w:val="22"/>
          <w:szCs w:val="22"/>
        </w:rPr>
        <w:t xml:space="preserve"> as needed</w:t>
      </w:r>
      <w:r w:rsidR="009D2247" w:rsidRPr="006A4B84">
        <w:rPr>
          <w:rFonts w:ascii="Georgia" w:hAnsi="Georgia" w:cstheme="minorHAnsi"/>
          <w:noProof w:val="0"/>
          <w:sz w:val="22"/>
          <w:szCs w:val="22"/>
        </w:rPr>
        <w:t xml:space="preserve"> (including marriage and family, inheritance, land, </w:t>
      </w:r>
      <w:r w:rsidR="003E3955">
        <w:rPr>
          <w:rFonts w:ascii="Georgia" w:hAnsi="Georgia" w:cstheme="minorHAnsi"/>
          <w:noProof w:val="0"/>
          <w:sz w:val="22"/>
          <w:szCs w:val="22"/>
        </w:rPr>
        <w:t xml:space="preserve">labor, </w:t>
      </w:r>
      <w:r w:rsidR="009D2247" w:rsidRPr="006A4B84">
        <w:rPr>
          <w:rFonts w:ascii="Georgia" w:hAnsi="Georgia" w:cstheme="minorHAnsi"/>
          <w:noProof w:val="0"/>
          <w:sz w:val="22"/>
          <w:szCs w:val="22"/>
        </w:rPr>
        <w:t>and investment)</w:t>
      </w:r>
      <w:r w:rsidR="00F316CB" w:rsidRPr="006A4B84">
        <w:rPr>
          <w:rFonts w:ascii="Georgia" w:hAnsi="Georgia" w:cstheme="minorHAnsi"/>
          <w:noProof w:val="0"/>
          <w:sz w:val="22"/>
          <w:szCs w:val="22"/>
        </w:rPr>
        <w:t xml:space="preserve"> as well as economic policies and trade agreements,</w:t>
      </w:r>
      <w:r w:rsidR="009D2247" w:rsidRPr="006A4B84">
        <w:rPr>
          <w:rFonts w:ascii="Georgia" w:hAnsi="Georgia" w:cstheme="minorHAnsi"/>
          <w:noProof w:val="0"/>
          <w:sz w:val="22"/>
          <w:szCs w:val="22"/>
        </w:rPr>
        <w:t xml:space="preserve"> to ensure coherent </w:t>
      </w:r>
      <w:r w:rsidR="00B63539" w:rsidRPr="006A4B84">
        <w:rPr>
          <w:rFonts w:ascii="Georgia" w:hAnsi="Georgia" w:cstheme="minorHAnsi"/>
          <w:noProof w:val="0"/>
          <w:sz w:val="22"/>
          <w:szCs w:val="22"/>
        </w:rPr>
        <w:t xml:space="preserve">and effective </w:t>
      </w:r>
      <w:r w:rsidR="009D2247" w:rsidRPr="006A4B84">
        <w:rPr>
          <w:rFonts w:ascii="Georgia" w:hAnsi="Georgia" w:cstheme="minorHAnsi"/>
          <w:noProof w:val="0"/>
          <w:sz w:val="22"/>
          <w:szCs w:val="22"/>
        </w:rPr>
        <w:t xml:space="preserve">frameworks </w:t>
      </w:r>
      <w:r w:rsidR="00B63539" w:rsidRPr="006A4B84">
        <w:rPr>
          <w:rFonts w:ascii="Georgia" w:hAnsi="Georgia" w:cstheme="minorHAnsi"/>
          <w:noProof w:val="0"/>
          <w:sz w:val="22"/>
          <w:szCs w:val="22"/>
        </w:rPr>
        <w:t>that realize equitable tenure rights</w:t>
      </w:r>
      <w:r w:rsidR="009D2247" w:rsidRPr="006A4B84">
        <w:rPr>
          <w:rFonts w:ascii="Georgia" w:hAnsi="Georgia" w:cstheme="minorHAnsi"/>
          <w:noProof w:val="0"/>
          <w:sz w:val="22"/>
          <w:szCs w:val="22"/>
        </w:rPr>
        <w:t>.</w:t>
      </w:r>
      <w:r w:rsidR="009D2247" w:rsidRPr="006A4B84">
        <w:rPr>
          <w:rStyle w:val="EndnoteReference"/>
          <w:rFonts w:ascii="Georgia" w:hAnsi="Georgia" w:cstheme="minorHAnsi"/>
          <w:noProof w:val="0"/>
          <w:sz w:val="22"/>
          <w:szCs w:val="22"/>
        </w:rPr>
        <w:endnoteReference w:id="67"/>
      </w:r>
      <w:r w:rsidR="009D2247" w:rsidRPr="006A4B84">
        <w:rPr>
          <w:rFonts w:ascii="Georgia" w:hAnsi="Georgia" w:cstheme="minorHAnsi"/>
          <w:noProof w:val="0"/>
          <w:sz w:val="22"/>
          <w:szCs w:val="22"/>
        </w:rPr>
        <w:t xml:space="preserve"> Ensure </w:t>
      </w:r>
      <w:r w:rsidR="003E3955">
        <w:rPr>
          <w:rFonts w:ascii="Georgia" w:hAnsi="Georgia" w:cstheme="minorHAnsi"/>
          <w:noProof w:val="0"/>
          <w:sz w:val="22"/>
          <w:szCs w:val="22"/>
        </w:rPr>
        <w:t xml:space="preserve">land-related </w:t>
      </w:r>
      <w:r w:rsidR="00B63539" w:rsidRPr="006A4B84">
        <w:rPr>
          <w:rFonts w:ascii="Georgia" w:hAnsi="Georgia" w:cstheme="minorHAnsi"/>
          <w:noProof w:val="0"/>
          <w:sz w:val="22"/>
          <w:szCs w:val="22"/>
        </w:rPr>
        <w:t>budget allocations</w:t>
      </w:r>
      <w:r w:rsidR="009D2247" w:rsidRPr="006A4B84">
        <w:rPr>
          <w:rFonts w:ascii="Georgia" w:hAnsi="Georgia" w:cstheme="minorHAnsi"/>
          <w:noProof w:val="0"/>
          <w:sz w:val="22"/>
          <w:szCs w:val="22"/>
        </w:rPr>
        <w:t xml:space="preserve"> </w:t>
      </w:r>
      <w:r w:rsidR="00B63539" w:rsidRPr="006A4B84">
        <w:rPr>
          <w:rFonts w:ascii="Georgia" w:hAnsi="Georgia" w:cstheme="minorHAnsi"/>
          <w:noProof w:val="0"/>
          <w:sz w:val="22"/>
          <w:szCs w:val="22"/>
        </w:rPr>
        <w:t xml:space="preserve">integrate a </w:t>
      </w:r>
      <w:r w:rsidR="009D2247" w:rsidRPr="006A4B84">
        <w:rPr>
          <w:rFonts w:ascii="Georgia" w:hAnsi="Georgia" w:cstheme="minorHAnsi"/>
          <w:noProof w:val="0"/>
          <w:sz w:val="22"/>
          <w:szCs w:val="22"/>
        </w:rPr>
        <w:t>gender perspective</w:t>
      </w:r>
      <w:r w:rsidR="003E3955">
        <w:rPr>
          <w:rFonts w:ascii="Georgia" w:hAnsi="Georgia" w:cstheme="minorHAnsi"/>
          <w:noProof w:val="0"/>
          <w:sz w:val="22"/>
          <w:szCs w:val="22"/>
        </w:rPr>
        <w:t>,</w:t>
      </w:r>
      <w:r w:rsidR="009D2247" w:rsidRPr="006A4B84">
        <w:rPr>
          <w:rFonts w:ascii="Georgia" w:hAnsi="Georgia" w:cstheme="minorHAnsi"/>
          <w:noProof w:val="0"/>
          <w:sz w:val="22"/>
          <w:szCs w:val="22"/>
        </w:rPr>
        <w:t xml:space="preserve"> and track how budgets respond to gender equality commitments.</w:t>
      </w:r>
      <w:r w:rsidR="009D2247" w:rsidRPr="006A4B84">
        <w:rPr>
          <w:rStyle w:val="EndnoteReference"/>
          <w:rFonts w:ascii="Georgia" w:hAnsi="Georgia" w:cstheme="minorHAnsi"/>
          <w:noProof w:val="0"/>
          <w:sz w:val="22"/>
          <w:szCs w:val="22"/>
        </w:rPr>
        <w:endnoteReference w:id="68"/>
      </w:r>
      <w:r w:rsidR="009D2247" w:rsidRPr="006A4B84">
        <w:rPr>
          <w:rFonts w:ascii="Georgia" w:hAnsi="Georgia" w:cstheme="minorHAnsi"/>
          <w:noProof w:val="0"/>
          <w:sz w:val="22"/>
          <w:szCs w:val="22"/>
        </w:rPr>
        <w:t xml:space="preserve"> </w:t>
      </w:r>
      <w:r w:rsidR="003B2F80" w:rsidRPr="006A4B84">
        <w:rPr>
          <w:rFonts w:ascii="Georgia" w:hAnsi="Georgia" w:cstheme="minorHAnsi"/>
          <w:noProof w:val="0"/>
          <w:sz w:val="22"/>
          <w:szCs w:val="22"/>
        </w:rPr>
        <w:t xml:space="preserve">Ensure </w:t>
      </w:r>
      <w:r w:rsidR="00B63539" w:rsidRPr="006A4B84">
        <w:rPr>
          <w:rFonts w:ascii="Georgia" w:hAnsi="Georgia" w:cstheme="minorHAnsi"/>
          <w:noProof w:val="0"/>
          <w:sz w:val="22"/>
          <w:szCs w:val="22"/>
        </w:rPr>
        <w:t>gender-equitable</w:t>
      </w:r>
      <w:r w:rsidR="003B2F80" w:rsidRPr="006A4B84">
        <w:rPr>
          <w:rFonts w:ascii="Georgia" w:hAnsi="Georgia" w:cstheme="minorHAnsi"/>
          <w:noProof w:val="0"/>
          <w:sz w:val="22"/>
          <w:szCs w:val="22"/>
        </w:rPr>
        <w:t xml:space="preserve"> access to loans and credits, and ensure temporary special measures when required, </w:t>
      </w:r>
      <w:r w:rsidR="003D7CB0" w:rsidRPr="006A4B84">
        <w:rPr>
          <w:rFonts w:ascii="Georgia" w:hAnsi="Georgia" w:cstheme="minorHAnsi"/>
          <w:noProof w:val="0"/>
          <w:sz w:val="22"/>
          <w:szCs w:val="22"/>
        </w:rPr>
        <w:t xml:space="preserve">to </w:t>
      </w:r>
      <w:r w:rsidR="00950269" w:rsidRPr="006A4B84">
        <w:rPr>
          <w:rFonts w:ascii="Georgia" w:hAnsi="Georgia" w:cstheme="minorHAnsi"/>
          <w:noProof w:val="0"/>
          <w:sz w:val="22"/>
          <w:szCs w:val="22"/>
        </w:rPr>
        <w:t xml:space="preserve">guarantee </w:t>
      </w:r>
      <w:r w:rsidR="003B2F80" w:rsidRPr="006A4B84">
        <w:rPr>
          <w:rFonts w:ascii="Georgia" w:hAnsi="Georgia" w:cstheme="minorHAnsi"/>
          <w:noProof w:val="0"/>
          <w:sz w:val="22"/>
          <w:szCs w:val="22"/>
        </w:rPr>
        <w:t>women</w:t>
      </w:r>
      <w:r w:rsidR="00950269" w:rsidRPr="006A4B84">
        <w:rPr>
          <w:rFonts w:ascii="Georgia" w:hAnsi="Georgia" w:cstheme="minorHAnsi"/>
          <w:noProof w:val="0"/>
          <w:sz w:val="22"/>
          <w:szCs w:val="22"/>
        </w:rPr>
        <w:t>’s</w:t>
      </w:r>
      <w:r w:rsidR="003B2F80" w:rsidRPr="006A4B84">
        <w:rPr>
          <w:rFonts w:ascii="Georgia" w:hAnsi="Georgia" w:cstheme="minorHAnsi"/>
          <w:noProof w:val="0"/>
          <w:sz w:val="22"/>
          <w:szCs w:val="22"/>
        </w:rPr>
        <w:t xml:space="preserve"> access to land and other productive resources regardless of marital status</w:t>
      </w:r>
      <w:r w:rsidR="003D7CB0" w:rsidRPr="006A4B84">
        <w:rPr>
          <w:rFonts w:ascii="Georgia" w:hAnsi="Georgia" w:cstheme="minorHAnsi"/>
          <w:noProof w:val="0"/>
          <w:sz w:val="22"/>
          <w:szCs w:val="22"/>
        </w:rPr>
        <w:t xml:space="preserve"> and other gendered barriers</w:t>
      </w:r>
      <w:r w:rsidR="00A1468E">
        <w:rPr>
          <w:rFonts w:ascii="Georgia" w:hAnsi="Georgia" w:cstheme="minorHAnsi"/>
          <w:noProof w:val="0"/>
          <w:sz w:val="22"/>
          <w:szCs w:val="22"/>
        </w:rPr>
        <w:t>.</w:t>
      </w:r>
      <w:r w:rsidR="009D2247" w:rsidRPr="006A4B84">
        <w:rPr>
          <w:rStyle w:val="EndnoteReference"/>
          <w:rFonts w:ascii="Georgia" w:hAnsi="Georgia" w:cstheme="minorHAnsi"/>
          <w:noProof w:val="0"/>
          <w:sz w:val="22"/>
          <w:szCs w:val="22"/>
        </w:rPr>
        <w:endnoteReference w:id="69"/>
      </w:r>
    </w:p>
    <w:p w14:paraId="0FCD4C85" w14:textId="77777777" w:rsidR="002F611E" w:rsidRPr="006A4B84" w:rsidRDefault="002F611E" w:rsidP="006A4B84">
      <w:pPr>
        <w:pStyle w:val="ListParagraph"/>
        <w:ind w:left="360"/>
        <w:rPr>
          <w:rFonts w:ascii="Georgia" w:hAnsi="Georgia" w:cstheme="minorHAnsi"/>
          <w:noProof w:val="0"/>
          <w:sz w:val="22"/>
          <w:szCs w:val="22"/>
        </w:rPr>
      </w:pPr>
    </w:p>
    <w:p w14:paraId="0471FD1C" w14:textId="5F195D32" w:rsidR="003B2F80" w:rsidRPr="006A4B84" w:rsidRDefault="009D2247"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Recognize and respect collective and customary rights</w:t>
      </w:r>
      <w:r w:rsidR="006621F0" w:rsidRPr="006A4B84">
        <w:rPr>
          <w:rFonts w:ascii="Georgia" w:hAnsi="Georgia" w:cstheme="minorHAnsi"/>
          <w:noProof w:val="0"/>
          <w:sz w:val="22"/>
          <w:szCs w:val="22"/>
        </w:rPr>
        <w:t>,</w:t>
      </w:r>
      <w:r w:rsidRPr="006A4B84">
        <w:rPr>
          <w:rStyle w:val="EndnoteReference"/>
          <w:rFonts w:ascii="Georgia" w:hAnsi="Georgia" w:cstheme="minorHAnsi"/>
          <w:noProof w:val="0"/>
          <w:sz w:val="22"/>
          <w:szCs w:val="22"/>
        </w:rPr>
        <w:endnoteReference w:id="70"/>
      </w:r>
      <w:r w:rsidRPr="006A4B84">
        <w:rPr>
          <w:rFonts w:ascii="Georgia" w:hAnsi="Georgia" w:cstheme="minorHAnsi"/>
          <w:noProof w:val="0"/>
          <w:sz w:val="22"/>
          <w:szCs w:val="22"/>
        </w:rPr>
        <w:t xml:space="preserve"> </w:t>
      </w:r>
      <w:r w:rsidR="006621F0" w:rsidRPr="006A4B84">
        <w:rPr>
          <w:rFonts w:ascii="Georgia" w:hAnsi="Georgia" w:cstheme="minorHAnsi"/>
          <w:noProof w:val="0"/>
          <w:sz w:val="22"/>
          <w:szCs w:val="22"/>
        </w:rPr>
        <w:t>in collaboration</w:t>
      </w:r>
      <w:r w:rsidRPr="006A4B84">
        <w:rPr>
          <w:rFonts w:ascii="Georgia" w:hAnsi="Georgia" w:cstheme="minorHAnsi"/>
          <w:noProof w:val="0"/>
          <w:sz w:val="22"/>
          <w:szCs w:val="22"/>
        </w:rPr>
        <w:t xml:space="preserve"> with traditional authorities and indigenous communities</w:t>
      </w:r>
      <w:r w:rsidR="005A127F" w:rsidRPr="006A4B84">
        <w:rPr>
          <w:rFonts w:ascii="Georgia" w:hAnsi="Georgia" w:cstheme="minorHAnsi"/>
          <w:noProof w:val="0"/>
          <w:sz w:val="22"/>
          <w:szCs w:val="22"/>
        </w:rPr>
        <w:t xml:space="preserve">, but paying particular attention to </w:t>
      </w:r>
      <w:r w:rsidR="002F611E" w:rsidRPr="006A4B84">
        <w:rPr>
          <w:rFonts w:ascii="Georgia" w:hAnsi="Georgia" w:cstheme="minorHAnsi"/>
          <w:noProof w:val="0"/>
          <w:sz w:val="22"/>
          <w:szCs w:val="22"/>
        </w:rPr>
        <w:t xml:space="preserve">guaranteeing </w:t>
      </w:r>
      <w:r w:rsidR="005A127F" w:rsidRPr="006A4B84">
        <w:rPr>
          <w:rFonts w:ascii="Georgia" w:hAnsi="Georgia" w:cstheme="minorHAnsi"/>
          <w:noProof w:val="0"/>
          <w:sz w:val="22"/>
          <w:szCs w:val="22"/>
        </w:rPr>
        <w:t xml:space="preserve">gender equality. Efforts </w:t>
      </w:r>
      <w:r w:rsidR="00E144A2" w:rsidRPr="006A4B84">
        <w:rPr>
          <w:rFonts w:ascii="Georgia" w:hAnsi="Georgia" w:cstheme="minorHAnsi"/>
          <w:noProof w:val="0"/>
          <w:sz w:val="22"/>
          <w:szCs w:val="22"/>
        </w:rPr>
        <w:t>should: ensure these</w:t>
      </w:r>
      <w:r w:rsidRPr="006A4B84">
        <w:rPr>
          <w:rFonts w:ascii="Georgia" w:hAnsi="Georgia" w:cstheme="minorHAnsi"/>
          <w:noProof w:val="0"/>
          <w:sz w:val="22"/>
          <w:szCs w:val="22"/>
        </w:rPr>
        <w:t xml:space="preserve"> tenure systems progressively reflect international human rights standards, including those related to gender equality and social inclusion</w:t>
      </w:r>
      <w:r w:rsidR="00E144A2" w:rsidRPr="006A4B84">
        <w:rPr>
          <w:rFonts w:ascii="Georgia" w:hAnsi="Georgia" w:cstheme="minorHAnsi"/>
          <w:noProof w:val="0"/>
          <w:sz w:val="22"/>
          <w:szCs w:val="22"/>
        </w:rPr>
        <w:t>;</w:t>
      </w:r>
      <w:r w:rsidR="006C0FDA" w:rsidRPr="006A4B84">
        <w:rPr>
          <w:rStyle w:val="EndnoteReference"/>
          <w:rFonts w:ascii="Georgia" w:hAnsi="Georgia" w:cstheme="minorHAnsi"/>
          <w:noProof w:val="0"/>
          <w:sz w:val="22"/>
          <w:szCs w:val="22"/>
        </w:rPr>
        <w:endnoteReference w:id="71"/>
      </w:r>
      <w:r w:rsidR="00E144A2" w:rsidRPr="006A4B84">
        <w:rPr>
          <w:rFonts w:ascii="Georgia" w:eastAsia="Times New Roman" w:hAnsi="Georgia"/>
          <w:noProof w:val="0"/>
          <w:sz w:val="22"/>
          <w:szCs w:val="22"/>
          <w:lang w:eastAsia="en-US"/>
        </w:rPr>
        <w:t xml:space="preserve"> protect communities</w:t>
      </w:r>
      <w:r w:rsidR="00E144A2" w:rsidRPr="006A4B84">
        <w:rPr>
          <w:rStyle w:val="EndnoteReference"/>
          <w:rFonts w:ascii="Georgia" w:eastAsia="Times New Roman" w:hAnsi="Georgia"/>
          <w:noProof w:val="0"/>
          <w:sz w:val="22"/>
          <w:szCs w:val="22"/>
          <w:lang w:eastAsia="en-US"/>
        </w:rPr>
        <w:endnoteReference w:id="72"/>
      </w:r>
      <w:r w:rsidR="00E144A2" w:rsidRPr="006A4B84">
        <w:rPr>
          <w:rFonts w:ascii="Georgia" w:eastAsia="Times New Roman" w:hAnsi="Georgia"/>
          <w:noProof w:val="0"/>
          <w:position w:val="6"/>
          <w:sz w:val="22"/>
          <w:szCs w:val="22"/>
          <w:lang w:eastAsia="en-US"/>
        </w:rPr>
        <w:t xml:space="preserve"> </w:t>
      </w:r>
      <w:r w:rsidR="00E144A2" w:rsidRPr="006A4B84">
        <w:rPr>
          <w:rFonts w:ascii="Georgia" w:eastAsia="Times New Roman" w:hAnsi="Georgia"/>
          <w:noProof w:val="0"/>
          <w:sz w:val="22"/>
          <w:szCs w:val="22"/>
          <w:lang w:eastAsia="en-US"/>
        </w:rPr>
        <w:t xml:space="preserve">and individual women and men within communities; </w:t>
      </w:r>
      <w:r w:rsidRPr="006A4B84">
        <w:rPr>
          <w:rFonts w:ascii="Georgia" w:hAnsi="Georgia" w:cstheme="minorHAnsi"/>
          <w:noProof w:val="0"/>
          <w:sz w:val="22"/>
          <w:szCs w:val="22"/>
        </w:rPr>
        <w:t>be consultative and inclusive</w:t>
      </w:r>
      <w:r w:rsidR="00E144A2" w:rsidRPr="006A4B84">
        <w:rPr>
          <w:rFonts w:ascii="Georgia" w:hAnsi="Georgia" w:cstheme="minorHAnsi"/>
          <w:noProof w:val="0"/>
          <w:sz w:val="22"/>
          <w:szCs w:val="22"/>
        </w:rPr>
        <w:t>;</w:t>
      </w:r>
      <w:r w:rsidRPr="006A4B84">
        <w:rPr>
          <w:rStyle w:val="EndnoteReference"/>
          <w:rFonts w:ascii="Georgia" w:hAnsi="Georgia" w:cstheme="minorHAnsi"/>
          <w:noProof w:val="0"/>
          <w:sz w:val="22"/>
          <w:szCs w:val="22"/>
        </w:rPr>
        <w:endnoteReference w:id="73"/>
      </w:r>
      <w:r w:rsidR="00E144A2" w:rsidRPr="006A4B84">
        <w:rPr>
          <w:rFonts w:ascii="Georgia" w:hAnsi="Georgia" w:cstheme="minorHAnsi"/>
          <w:noProof w:val="0"/>
          <w:sz w:val="22"/>
          <w:szCs w:val="22"/>
        </w:rPr>
        <w:t xml:space="preserve"> ensure that</w:t>
      </w:r>
      <w:r w:rsidR="00E144A2" w:rsidRPr="006A4B84">
        <w:rPr>
          <w:rFonts w:ascii="Georgia" w:hAnsi="Georgia" w:cstheme="minorHAnsi"/>
          <w:sz w:val="22"/>
          <w:szCs w:val="22"/>
        </w:rPr>
        <w:t xml:space="preserve"> </w:t>
      </w:r>
      <w:r w:rsidR="00E144A2" w:rsidRPr="006A4B84">
        <w:rPr>
          <w:rFonts w:ascii="Georgia" w:hAnsi="Georgia" w:cstheme="minorHAnsi"/>
          <w:noProof w:val="0"/>
          <w:sz w:val="22"/>
          <w:szCs w:val="22"/>
        </w:rPr>
        <w:t>all justice mechanisms, including religious and customary mechanisms, recognize and protect gender-equitable and socially inclusive rights to land and productive resources;</w:t>
      </w:r>
      <w:r w:rsidR="00E144A2" w:rsidRPr="006A4B84">
        <w:rPr>
          <w:rStyle w:val="EndnoteReference"/>
          <w:rFonts w:ascii="Georgia" w:hAnsi="Georgia" w:cstheme="minorHAnsi"/>
          <w:noProof w:val="0"/>
          <w:sz w:val="22"/>
          <w:szCs w:val="22"/>
        </w:rPr>
        <w:endnoteReference w:id="74"/>
      </w:r>
      <w:r w:rsidR="00E144A2" w:rsidRPr="006A4B84">
        <w:rPr>
          <w:rFonts w:ascii="Georgia" w:hAnsi="Georgia" w:cstheme="minorHAnsi"/>
          <w:noProof w:val="0"/>
          <w:sz w:val="22"/>
          <w:szCs w:val="22"/>
        </w:rPr>
        <w:t xml:space="preserve"> and p</w:t>
      </w:r>
      <w:r w:rsidR="00487FEC" w:rsidRPr="006A4B84">
        <w:rPr>
          <w:rFonts w:ascii="Georgia" w:hAnsi="Georgia" w:cstheme="minorHAnsi"/>
          <w:noProof w:val="0"/>
          <w:sz w:val="22"/>
          <w:szCs w:val="22"/>
        </w:rPr>
        <w:t>rovide information, legal literacy</w:t>
      </w:r>
      <w:r w:rsidR="003D7CB0" w:rsidRPr="006A4B84">
        <w:rPr>
          <w:rFonts w:ascii="Georgia" w:hAnsi="Georgia" w:cstheme="minorHAnsi"/>
          <w:noProof w:val="0"/>
          <w:sz w:val="22"/>
          <w:szCs w:val="22"/>
        </w:rPr>
        <w:t>,</w:t>
      </w:r>
      <w:r w:rsidR="00487FEC" w:rsidRPr="006A4B84">
        <w:rPr>
          <w:rFonts w:ascii="Georgia" w:hAnsi="Georgia" w:cstheme="minorHAnsi"/>
          <w:noProof w:val="0"/>
          <w:sz w:val="22"/>
          <w:szCs w:val="22"/>
        </w:rPr>
        <w:t xml:space="preserve"> and legal aid to</w:t>
      </w:r>
      <w:r w:rsidR="003D7CB0" w:rsidRPr="006A4B84">
        <w:rPr>
          <w:rFonts w:ascii="Georgia" w:hAnsi="Georgia" w:cstheme="minorHAnsi"/>
          <w:noProof w:val="0"/>
          <w:sz w:val="22"/>
          <w:szCs w:val="22"/>
        </w:rPr>
        <w:t xml:space="preserve"> enable equitable land </w:t>
      </w:r>
      <w:r w:rsidR="00487FEC" w:rsidRPr="006A4B84">
        <w:rPr>
          <w:rFonts w:ascii="Georgia" w:hAnsi="Georgia" w:cstheme="minorHAnsi"/>
          <w:noProof w:val="0"/>
          <w:sz w:val="22"/>
          <w:szCs w:val="22"/>
        </w:rPr>
        <w:t>rights</w:t>
      </w:r>
      <w:r w:rsidR="003D7CB0" w:rsidRPr="006A4B84">
        <w:rPr>
          <w:rFonts w:ascii="Georgia" w:hAnsi="Georgia" w:cstheme="minorHAnsi"/>
          <w:noProof w:val="0"/>
          <w:sz w:val="22"/>
          <w:szCs w:val="22"/>
        </w:rPr>
        <w:t xml:space="preserve"> claims and enforcement</w:t>
      </w:r>
      <w:r w:rsidR="00487FEC" w:rsidRPr="006A4B84">
        <w:rPr>
          <w:rFonts w:ascii="Georgia" w:hAnsi="Georgia" w:cstheme="minorHAnsi"/>
          <w:noProof w:val="0"/>
          <w:sz w:val="22"/>
          <w:szCs w:val="22"/>
        </w:rPr>
        <w:t xml:space="preserve">. </w:t>
      </w:r>
    </w:p>
    <w:p w14:paraId="123EDD79" w14:textId="77777777" w:rsidR="002F611E" w:rsidRPr="006A4B84" w:rsidRDefault="002F611E" w:rsidP="006A4B84">
      <w:pPr>
        <w:pStyle w:val="ListParagraph"/>
        <w:ind w:left="360"/>
        <w:rPr>
          <w:rFonts w:ascii="Georgia" w:hAnsi="Georgia" w:cstheme="minorHAnsi"/>
          <w:noProof w:val="0"/>
          <w:sz w:val="22"/>
          <w:szCs w:val="22"/>
        </w:rPr>
      </w:pPr>
    </w:p>
    <w:p w14:paraId="2407BBC5" w14:textId="2812E036" w:rsidR="003B2F80" w:rsidRPr="006A4B84" w:rsidRDefault="003724C5" w:rsidP="00132A37">
      <w:pPr>
        <w:pStyle w:val="ListParagraph"/>
        <w:numPr>
          <w:ilvl w:val="0"/>
          <w:numId w:val="2"/>
        </w:numPr>
        <w:rPr>
          <w:rFonts w:ascii="Georgia" w:hAnsi="Georgia" w:cstheme="minorHAnsi"/>
          <w:noProof w:val="0"/>
          <w:sz w:val="22"/>
          <w:szCs w:val="22"/>
        </w:rPr>
      </w:pPr>
      <w:r w:rsidRPr="006A4B84">
        <w:rPr>
          <w:rFonts w:ascii="Georgia" w:hAnsi="Georgia" w:cstheme="minorHAnsi"/>
          <w:noProof w:val="0"/>
          <w:sz w:val="22"/>
          <w:szCs w:val="22"/>
        </w:rPr>
        <w:t>Implement</w:t>
      </w:r>
      <w:r w:rsidR="009F1C1C" w:rsidRPr="006A4B84">
        <w:rPr>
          <w:rFonts w:ascii="Georgia" w:hAnsi="Georgia" w:cstheme="minorHAnsi"/>
          <w:noProof w:val="0"/>
          <w:sz w:val="22"/>
          <w:szCs w:val="22"/>
        </w:rPr>
        <w:t xml:space="preserve"> previous guidance from this Committee </w:t>
      </w:r>
      <w:r w:rsidRPr="006A4B84">
        <w:rPr>
          <w:rFonts w:ascii="Georgia" w:hAnsi="Georgia" w:cstheme="minorHAnsi"/>
          <w:noProof w:val="0"/>
          <w:sz w:val="22"/>
          <w:szCs w:val="22"/>
        </w:rPr>
        <w:t>on</w:t>
      </w:r>
      <w:r w:rsidR="009F1C1C" w:rsidRPr="006A4B84">
        <w:rPr>
          <w:rFonts w:ascii="Georgia" w:hAnsi="Georgia" w:cstheme="minorHAnsi"/>
          <w:noProof w:val="0"/>
          <w:sz w:val="22"/>
          <w:szCs w:val="22"/>
        </w:rPr>
        <w:t xml:space="preserve"> private sector activity </w:t>
      </w:r>
      <w:r w:rsidRPr="006A4B84">
        <w:rPr>
          <w:rFonts w:ascii="Georgia" w:hAnsi="Georgia" w:cstheme="minorHAnsi"/>
          <w:noProof w:val="0"/>
          <w:sz w:val="22"/>
          <w:szCs w:val="22"/>
        </w:rPr>
        <w:t>affecting</w:t>
      </w:r>
      <w:r w:rsidR="009F1C1C" w:rsidRPr="006A4B84">
        <w:rPr>
          <w:rFonts w:ascii="Georgia" w:hAnsi="Georgia" w:cstheme="minorHAnsi"/>
          <w:noProof w:val="0"/>
          <w:sz w:val="22"/>
          <w:szCs w:val="22"/>
        </w:rPr>
        <w:t xml:space="preserve"> land governance</w:t>
      </w:r>
      <w:r w:rsidRPr="006A4B84">
        <w:rPr>
          <w:rFonts w:ascii="Georgia" w:hAnsi="Georgia" w:cstheme="minorHAnsi"/>
          <w:noProof w:val="0"/>
          <w:sz w:val="22"/>
          <w:szCs w:val="22"/>
        </w:rPr>
        <w:t xml:space="preserve"> and tenure, including gendered impacts,</w:t>
      </w:r>
      <w:r w:rsidR="009F1C1C" w:rsidRPr="006A4B84">
        <w:rPr>
          <w:rStyle w:val="EndnoteReference"/>
          <w:rFonts w:ascii="Georgia" w:hAnsi="Georgia" w:cstheme="minorHAnsi"/>
          <w:noProof w:val="0"/>
          <w:sz w:val="22"/>
          <w:szCs w:val="22"/>
        </w:rPr>
        <w:endnoteReference w:id="75"/>
      </w:r>
      <w:r w:rsidRPr="006A4B84">
        <w:rPr>
          <w:rFonts w:ascii="Georgia" w:hAnsi="Georgia" w:cstheme="minorHAnsi"/>
          <w:noProof w:val="0"/>
          <w:sz w:val="22"/>
          <w:szCs w:val="22"/>
        </w:rPr>
        <w:t xml:space="preserve"> </w:t>
      </w:r>
      <w:r w:rsidR="00327C05">
        <w:rPr>
          <w:rFonts w:ascii="Georgia" w:hAnsi="Georgia" w:cstheme="minorHAnsi"/>
          <w:noProof w:val="0"/>
          <w:sz w:val="22"/>
          <w:szCs w:val="22"/>
        </w:rPr>
        <w:t>to</w:t>
      </w:r>
      <w:r w:rsidRPr="006A4B84">
        <w:rPr>
          <w:rFonts w:ascii="Georgia" w:hAnsi="Georgia" w:cstheme="minorHAnsi"/>
          <w:noProof w:val="0"/>
          <w:sz w:val="22"/>
          <w:szCs w:val="22"/>
        </w:rPr>
        <w:t>: meet</w:t>
      </w:r>
      <w:r w:rsidR="00F31830" w:rsidRPr="006A4B84">
        <w:rPr>
          <w:rFonts w:ascii="Georgia" w:eastAsia="Georgia" w:hAnsi="Georgia" w:cs="Georgia"/>
          <w:color w:val="000000"/>
          <w:sz w:val="22"/>
          <w:szCs w:val="22"/>
        </w:rPr>
        <w:t xml:space="preserve"> extraterritorial human rights obligations</w:t>
      </w:r>
      <w:r w:rsidRPr="006A4B84">
        <w:rPr>
          <w:rFonts w:ascii="Georgia" w:eastAsia="Georgia" w:hAnsi="Georgia" w:cs="Georgia"/>
          <w:color w:val="000000"/>
          <w:sz w:val="22"/>
          <w:szCs w:val="22"/>
        </w:rPr>
        <w:t xml:space="preserve"> </w:t>
      </w:r>
      <w:r w:rsidR="002F611E" w:rsidRPr="006A4B84">
        <w:rPr>
          <w:rFonts w:ascii="Georgia" w:eastAsia="Georgia" w:hAnsi="Georgia" w:cs="Georgia"/>
          <w:color w:val="000000"/>
          <w:sz w:val="22"/>
          <w:szCs w:val="22"/>
        </w:rPr>
        <w:t>relating to</w:t>
      </w:r>
      <w:r w:rsidRPr="006A4B84">
        <w:rPr>
          <w:rFonts w:ascii="Georgia" w:eastAsia="Georgia" w:hAnsi="Georgia" w:cs="Georgia"/>
          <w:color w:val="000000"/>
          <w:sz w:val="22"/>
          <w:szCs w:val="22"/>
        </w:rPr>
        <w:t xml:space="preserve"> land</w:t>
      </w:r>
      <w:r w:rsidR="00F31830" w:rsidRPr="006A4B84">
        <w:rPr>
          <w:rFonts w:ascii="Georgia" w:eastAsia="Georgia" w:hAnsi="Georgia" w:cs="Georgia"/>
          <w:color w:val="000000"/>
          <w:sz w:val="22"/>
          <w:szCs w:val="22"/>
        </w:rPr>
        <w:t>;</w:t>
      </w:r>
      <w:r w:rsidR="00F31830" w:rsidRPr="006A4B84">
        <w:rPr>
          <w:rStyle w:val="EndnoteReference"/>
          <w:rFonts w:ascii="Georgia" w:eastAsia="Georgia" w:hAnsi="Georgia" w:cs="Georgia"/>
          <w:color w:val="000000"/>
          <w:sz w:val="22"/>
          <w:szCs w:val="22"/>
        </w:rPr>
        <w:endnoteReference w:id="76"/>
      </w:r>
      <w:r w:rsidR="00F31830" w:rsidRPr="006A4B84">
        <w:rPr>
          <w:rFonts w:ascii="Georgia" w:eastAsia="Georgia" w:hAnsi="Georgia" w:cs="Georgia"/>
          <w:color w:val="000000"/>
          <w:sz w:val="22"/>
          <w:szCs w:val="22"/>
        </w:rPr>
        <w:t xml:space="preserve"> </w:t>
      </w:r>
      <w:r w:rsidRPr="006A4B84">
        <w:rPr>
          <w:rFonts w:ascii="Georgia" w:eastAsia="Georgia" w:hAnsi="Georgia" w:cs="Georgia"/>
          <w:color w:val="000000"/>
          <w:sz w:val="22"/>
          <w:szCs w:val="22"/>
        </w:rPr>
        <w:t xml:space="preserve">protect land and water rights and prevent land and food speculation </w:t>
      </w:r>
      <w:r w:rsidR="00D540E0" w:rsidRPr="006A4B84">
        <w:rPr>
          <w:rFonts w:ascii="Georgia" w:eastAsia="Georgia" w:hAnsi="Georgia" w:cs="Georgia"/>
          <w:color w:val="000000"/>
          <w:sz w:val="22"/>
          <w:szCs w:val="22"/>
        </w:rPr>
        <w:t>within</w:t>
      </w:r>
      <w:r w:rsidR="002F611E" w:rsidRPr="006A4B84">
        <w:rPr>
          <w:rFonts w:ascii="Georgia" w:eastAsia="Georgia" w:hAnsi="Georgia" w:cs="Georgia"/>
          <w:color w:val="000000"/>
          <w:sz w:val="22"/>
          <w:szCs w:val="22"/>
        </w:rPr>
        <w:t xml:space="preserve"> the context of</w:t>
      </w:r>
      <w:r w:rsidR="00F31830" w:rsidRPr="006A4B84">
        <w:rPr>
          <w:rFonts w:ascii="Georgia" w:eastAsia="Georgia" w:hAnsi="Georgia" w:cs="Georgia"/>
          <w:color w:val="000000"/>
          <w:sz w:val="22"/>
          <w:szCs w:val="22"/>
        </w:rPr>
        <w:t xml:space="preserve"> international financial markets and trade agreements</w:t>
      </w:r>
      <w:r w:rsidR="00F31830" w:rsidRPr="006A4B84">
        <w:rPr>
          <w:rFonts w:ascii="Georgia" w:eastAsia="Georgia" w:hAnsi="Georgia" w:cs="Georgia"/>
          <w:color w:val="000000"/>
          <w:sz w:val="22"/>
          <w:szCs w:val="22"/>
          <w:vertAlign w:val="superscript"/>
        </w:rPr>
        <w:endnoteReference w:id="77"/>
      </w:r>
      <w:r w:rsidR="00F31830" w:rsidRPr="006A4B84">
        <w:rPr>
          <w:rFonts w:ascii="Georgia" w:eastAsia="Georgia" w:hAnsi="Georgia" w:cs="Georgia"/>
          <w:color w:val="000000"/>
          <w:sz w:val="22"/>
          <w:szCs w:val="22"/>
        </w:rPr>
        <w:t xml:space="preserve">; </w:t>
      </w:r>
      <w:r w:rsidR="009F1C1C" w:rsidRPr="006A4B84">
        <w:rPr>
          <w:rFonts w:ascii="Georgia" w:hAnsi="Georgia" w:cstheme="minorHAnsi"/>
          <w:noProof w:val="0"/>
          <w:sz w:val="22"/>
          <w:szCs w:val="22"/>
        </w:rPr>
        <w:t>recogniz</w:t>
      </w:r>
      <w:r w:rsidRPr="006A4B84">
        <w:rPr>
          <w:rFonts w:ascii="Georgia" w:hAnsi="Georgia" w:cstheme="minorHAnsi"/>
          <w:noProof w:val="0"/>
          <w:sz w:val="22"/>
          <w:szCs w:val="22"/>
        </w:rPr>
        <w:t>e</w:t>
      </w:r>
      <w:r w:rsidR="009F1C1C" w:rsidRPr="006A4B84">
        <w:rPr>
          <w:rFonts w:ascii="Georgia" w:hAnsi="Georgia" w:cstheme="minorHAnsi"/>
          <w:noProof w:val="0"/>
          <w:sz w:val="22"/>
          <w:szCs w:val="22"/>
        </w:rPr>
        <w:t xml:space="preserve"> </w:t>
      </w:r>
      <w:r w:rsidR="002F611E" w:rsidRPr="006A4B84">
        <w:rPr>
          <w:rFonts w:ascii="Georgia" w:hAnsi="Georgia" w:cstheme="minorHAnsi"/>
          <w:noProof w:val="0"/>
          <w:sz w:val="22"/>
          <w:szCs w:val="22"/>
        </w:rPr>
        <w:t xml:space="preserve">and address </w:t>
      </w:r>
      <w:r w:rsidR="009F1C1C" w:rsidRPr="006A4B84">
        <w:rPr>
          <w:rFonts w:ascii="Georgia" w:hAnsi="Georgia" w:cstheme="minorHAnsi"/>
          <w:noProof w:val="0"/>
          <w:sz w:val="22"/>
          <w:szCs w:val="22"/>
        </w:rPr>
        <w:t>special risks to women human rights defenders</w:t>
      </w:r>
      <w:r w:rsidR="00F31830" w:rsidRPr="006A4B84">
        <w:rPr>
          <w:rFonts w:ascii="Georgia" w:hAnsi="Georgia" w:cstheme="minorHAnsi"/>
          <w:noProof w:val="0"/>
          <w:sz w:val="22"/>
          <w:szCs w:val="22"/>
        </w:rPr>
        <w:t>;</w:t>
      </w:r>
      <w:r w:rsidR="009F1C1C" w:rsidRPr="006A4B84">
        <w:rPr>
          <w:rStyle w:val="EndnoteReference"/>
          <w:rFonts w:ascii="Georgia" w:hAnsi="Georgia" w:cstheme="minorHAnsi"/>
          <w:noProof w:val="0"/>
          <w:sz w:val="22"/>
          <w:szCs w:val="22"/>
        </w:rPr>
        <w:endnoteReference w:id="78"/>
      </w:r>
      <w:r w:rsidR="009F1C1C" w:rsidRPr="006A4B84">
        <w:rPr>
          <w:rFonts w:ascii="Georgia" w:hAnsi="Georgia" w:cstheme="minorHAnsi"/>
          <w:noProof w:val="0"/>
          <w:sz w:val="22"/>
          <w:szCs w:val="22"/>
        </w:rPr>
        <w:t xml:space="preserve"> and </w:t>
      </w:r>
      <w:r w:rsidR="00F31830" w:rsidRPr="006A4B84">
        <w:rPr>
          <w:rFonts w:ascii="Georgia" w:hAnsi="Georgia" w:cstheme="minorHAnsi"/>
          <w:noProof w:val="0"/>
          <w:sz w:val="22"/>
          <w:szCs w:val="22"/>
        </w:rPr>
        <w:t xml:space="preserve">employ </w:t>
      </w:r>
      <w:r w:rsidR="003B2F80" w:rsidRPr="006A4B84">
        <w:rPr>
          <w:rFonts w:ascii="Georgia" w:hAnsi="Georgia" w:cstheme="minorHAnsi"/>
          <w:noProof w:val="0"/>
          <w:sz w:val="22"/>
          <w:szCs w:val="22"/>
        </w:rPr>
        <w:t xml:space="preserve">free, prior and informed consent (FPIC) </w:t>
      </w:r>
      <w:r w:rsidR="00F31830" w:rsidRPr="006A4B84">
        <w:rPr>
          <w:rFonts w:ascii="Georgia" w:hAnsi="Georgia" w:cstheme="minorHAnsi"/>
          <w:noProof w:val="0"/>
          <w:sz w:val="22"/>
          <w:szCs w:val="22"/>
        </w:rPr>
        <w:t xml:space="preserve">standards to protect land users, </w:t>
      </w:r>
      <w:r w:rsidR="005A127F" w:rsidRPr="006A4B84">
        <w:rPr>
          <w:rFonts w:ascii="Georgia" w:hAnsi="Georgia" w:cstheme="minorHAnsi"/>
          <w:noProof w:val="0"/>
          <w:sz w:val="22"/>
          <w:szCs w:val="22"/>
        </w:rPr>
        <w:t>communities</w:t>
      </w:r>
      <w:r w:rsidR="00F31830" w:rsidRPr="006A4B84">
        <w:rPr>
          <w:rFonts w:ascii="Georgia" w:hAnsi="Georgia" w:cstheme="minorHAnsi"/>
          <w:noProof w:val="0"/>
          <w:sz w:val="22"/>
          <w:szCs w:val="22"/>
        </w:rPr>
        <w:t>,</w:t>
      </w:r>
      <w:r w:rsidR="005A127F" w:rsidRPr="006A4B84">
        <w:rPr>
          <w:rFonts w:ascii="Georgia" w:hAnsi="Georgia" w:cstheme="minorHAnsi"/>
          <w:noProof w:val="0"/>
          <w:sz w:val="22"/>
          <w:szCs w:val="22"/>
        </w:rPr>
        <w:t xml:space="preserve"> and indigenous groups </w:t>
      </w:r>
      <w:r w:rsidR="00B3270C" w:rsidRPr="006A4B84">
        <w:rPr>
          <w:rFonts w:ascii="Georgia" w:hAnsi="Georgia" w:cstheme="minorHAnsi"/>
          <w:noProof w:val="0"/>
          <w:sz w:val="22"/>
          <w:szCs w:val="22"/>
        </w:rPr>
        <w:t>in the context of</w:t>
      </w:r>
      <w:r w:rsidR="003B2F80" w:rsidRPr="006A4B84">
        <w:rPr>
          <w:rFonts w:ascii="Georgia" w:hAnsi="Georgia" w:cstheme="minorHAnsi"/>
          <w:noProof w:val="0"/>
          <w:sz w:val="22"/>
          <w:szCs w:val="22"/>
        </w:rPr>
        <w:t xml:space="preserve"> concessions</w:t>
      </w:r>
      <w:r w:rsidR="009F1C1C" w:rsidRPr="006A4B84">
        <w:rPr>
          <w:rFonts w:ascii="Georgia" w:hAnsi="Georgia" w:cstheme="minorHAnsi"/>
          <w:noProof w:val="0"/>
          <w:sz w:val="22"/>
          <w:szCs w:val="22"/>
        </w:rPr>
        <w:t xml:space="preserve"> and expropriation</w:t>
      </w:r>
      <w:r w:rsidR="003B2F80" w:rsidRPr="006A4B84">
        <w:rPr>
          <w:rFonts w:ascii="Georgia" w:hAnsi="Georgia" w:cstheme="minorHAnsi"/>
          <w:noProof w:val="0"/>
          <w:sz w:val="22"/>
          <w:szCs w:val="22"/>
        </w:rPr>
        <w:t>.</w:t>
      </w:r>
      <w:r w:rsidR="003B2F80" w:rsidRPr="006A4B84">
        <w:rPr>
          <w:rStyle w:val="EndnoteReference"/>
          <w:rFonts w:ascii="Georgia" w:hAnsi="Georgia" w:cstheme="minorHAnsi"/>
          <w:noProof w:val="0"/>
          <w:sz w:val="22"/>
          <w:szCs w:val="22"/>
        </w:rPr>
        <w:endnoteReference w:id="79"/>
      </w:r>
    </w:p>
    <w:p w14:paraId="74019FA1" w14:textId="77777777" w:rsidR="002F611E" w:rsidRPr="006A4B84" w:rsidRDefault="002F611E" w:rsidP="006A4B84">
      <w:pPr>
        <w:pStyle w:val="ListParagraph"/>
        <w:ind w:left="360"/>
        <w:rPr>
          <w:rFonts w:ascii="Georgia" w:hAnsi="Georgia" w:cstheme="minorHAnsi"/>
          <w:noProof w:val="0"/>
          <w:sz w:val="22"/>
          <w:szCs w:val="22"/>
        </w:rPr>
      </w:pPr>
    </w:p>
    <w:p w14:paraId="334E2845" w14:textId="2556F3F7" w:rsidR="00597D18" w:rsidRPr="006A4B84" w:rsidRDefault="002D07FA" w:rsidP="00F31830">
      <w:pPr>
        <w:pStyle w:val="ListParagraph"/>
        <w:numPr>
          <w:ilvl w:val="0"/>
          <w:numId w:val="2"/>
        </w:numPr>
        <w:autoSpaceDE w:val="0"/>
        <w:autoSpaceDN w:val="0"/>
        <w:adjustRightInd w:val="0"/>
        <w:rPr>
          <w:rFonts w:ascii="Georgia" w:hAnsi="Georgia" w:cstheme="minorHAnsi"/>
          <w:noProof w:val="0"/>
          <w:sz w:val="22"/>
          <w:szCs w:val="22"/>
        </w:rPr>
      </w:pPr>
      <w:r w:rsidRPr="006A4B84">
        <w:rPr>
          <w:rFonts w:ascii="Georgia" w:hAnsi="Georgia" w:cstheme="minorHAnsi"/>
          <w:noProof w:val="0"/>
          <w:sz w:val="22"/>
          <w:szCs w:val="22"/>
        </w:rPr>
        <w:t>R</w:t>
      </w:r>
      <w:r w:rsidR="006A7D7E" w:rsidRPr="006A4B84">
        <w:rPr>
          <w:rFonts w:ascii="Georgia" w:hAnsi="Georgia" w:cstheme="minorHAnsi"/>
          <w:noProof w:val="0"/>
          <w:sz w:val="22"/>
          <w:szCs w:val="22"/>
        </w:rPr>
        <w:t>ecognize</w:t>
      </w:r>
      <w:r w:rsidRPr="006A4B84">
        <w:rPr>
          <w:rFonts w:ascii="Georgia" w:hAnsi="Georgia" w:cstheme="minorHAnsi"/>
          <w:noProof w:val="0"/>
          <w:sz w:val="22"/>
          <w:szCs w:val="22"/>
        </w:rPr>
        <w:t xml:space="preserve"> </w:t>
      </w:r>
      <w:r w:rsidR="006A7D7E" w:rsidRPr="006A4B84">
        <w:rPr>
          <w:rFonts w:ascii="Georgia" w:hAnsi="Georgia" w:cstheme="minorHAnsi"/>
          <w:noProof w:val="0"/>
          <w:sz w:val="22"/>
          <w:szCs w:val="22"/>
        </w:rPr>
        <w:t xml:space="preserve">the crucial contribution of women’s land rights to climate </w:t>
      </w:r>
      <w:r w:rsidR="003724C5" w:rsidRPr="006A4B84">
        <w:rPr>
          <w:rFonts w:ascii="Georgia" w:hAnsi="Georgia" w:cstheme="minorHAnsi"/>
          <w:noProof w:val="0"/>
          <w:sz w:val="22"/>
          <w:szCs w:val="22"/>
        </w:rPr>
        <w:t>action</w:t>
      </w:r>
      <w:r w:rsidR="00691DC2">
        <w:rPr>
          <w:rFonts w:ascii="Georgia" w:hAnsi="Georgia" w:cstheme="minorHAnsi"/>
          <w:noProof w:val="0"/>
          <w:sz w:val="22"/>
          <w:szCs w:val="22"/>
        </w:rPr>
        <w:t xml:space="preserve"> and climate justice</w:t>
      </w:r>
      <w:r w:rsidR="003724C5" w:rsidRPr="006A4B84">
        <w:rPr>
          <w:rFonts w:ascii="Georgia" w:hAnsi="Georgia" w:cstheme="minorHAnsi"/>
          <w:noProof w:val="0"/>
          <w:sz w:val="22"/>
          <w:szCs w:val="22"/>
        </w:rPr>
        <w:t>. D</w:t>
      </w:r>
      <w:r w:rsidR="0081200C" w:rsidRPr="006A4B84">
        <w:rPr>
          <w:rFonts w:ascii="Georgia" w:hAnsi="Georgia" w:cstheme="minorHAnsi"/>
          <w:noProof w:val="0"/>
          <w:sz w:val="22"/>
          <w:szCs w:val="22"/>
        </w:rPr>
        <w:t>evelop and implement</w:t>
      </w:r>
      <w:r w:rsidR="006A7D7E" w:rsidRPr="006A4B84">
        <w:rPr>
          <w:rFonts w:ascii="Georgia" w:hAnsi="Georgia" w:cstheme="minorHAnsi"/>
          <w:noProof w:val="0"/>
          <w:sz w:val="22"/>
          <w:szCs w:val="22"/>
        </w:rPr>
        <w:t xml:space="preserve"> climate</w:t>
      </w:r>
      <w:r w:rsidR="0081200C" w:rsidRPr="006A4B84">
        <w:rPr>
          <w:rFonts w:ascii="Georgia" w:hAnsi="Georgia" w:cstheme="minorHAnsi"/>
          <w:noProof w:val="0"/>
          <w:sz w:val="22"/>
          <w:szCs w:val="22"/>
        </w:rPr>
        <w:t>, development,</w:t>
      </w:r>
      <w:r w:rsidR="006A7D7E" w:rsidRPr="006A4B84">
        <w:rPr>
          <w:rFonts w:ascii="Georgia" w:hAnsi="Georgia" w:cstheme="minorHAnsi"/>
          <w:noProof w:val="0"/>
          <w:sz w:val="22"/>
          <w:szCs w:val="22"/>
        </w:rPr>
        <w:t xml:space="preserve"> </w:t>
      </w:r>
      <w:r w:rsidR="0081200C" w:rsidRPr="006A4B84">
        <w:rPr>
          <w:rFonts w:ascii="Georgia" w:hAnsi="Georgia" w:cstheme="minorHAnsi"/>
          <w:noProof w:val="0"/>
          <w:sz w:val="22"/>
          <w:szCs w:val="22"/>
        </w:rPr>
        <w:t>and disaster risk reduction polic</w:t>
      </w:r>
      <w:r w:rsidR="002F611E" w:rsidRPr="006A4B84">
        <w:rPr>
          <w:rFonts w:ascii="Georgia" w:hAnsi="Georgia" w:cstheme="minorHAnsi"/>
          <w:noProof w:val="0"/>
          <w:sz w:val="22"/>
          <w:szCs w:val="22"/>
        </w:rPr>
        <w:t>ies</w:t>
      </w:r>
      <w:r w:rsidR="0081200C" w:rsidRPr="006A4B84">
        <w:rPr>
          <w:rFonts w:ascii="Georgia" w:hAnsi="Georgia" w:cstheme="minorHAnsi"/>
          <w:noProof w:val="0"/>
          <w:sz w:val="22"/>
          <w:szCs w:val="22"/>
        </w:rPr>
        <w:t xml:space="preserve"> and action </w:t>
      </w:r>
      <w:r w:rsidR="006A7D7E" w:rsidRPr="006A4B84">
        <w:rPr>
          <w:rFonts w:ascii="Georgia" w:hAnsi="Georgia" w:cstheme="minorHAnsi"/>
          <w:noProof w:val="0"/>
          <w:sz w:val="22"/>
          <w:szCs w:val="22"/>
        </w:rPr>
        <w:t xml:space="preserve">that </w:t>
      </w:r>
      <w:r w:rsidRPr="006A4B84">
        <w:rPr>
          <w:rFonts w:ascii="Georgia" w:hAnsi="Georgia" w:cstheme="minorHAnsi"/>
          <w:noProof w:val="0"/>
          <w:sz w:val="22"/>
          <w:szCs w:val="22"/>
        </w:rPr>
        <w:t xml:space="preserve">realize </w:t>
      </w:r>
      <w:r w:rsidR="006A7D7E" w:rsidRPr="006A4B84">
        <w:rPr>
          <w:rFonts w:ascii="Georgia" w:hAnsi="Georgia" w:cstheme="minorHAnsi"/>
          <w:noProof w:val="0"/>
          <w:sz w:val="22"/>
          <w:szCs w:val="22"/>
        </w:rPr>
        <w:t xml:space="preserve">gender equality and ecological sustainability </w:t>
      </w:r>
      <w:r w:rsidR="00CD7074" w:rsidRPr="006A4B84">
        <w:rPr>
          <w:rFonts w:ascii="Georgia" w:hAnsi="Georgia" w:cstheme="minorHAnsi"/>
          <w:noProof w:val="0"/>
          <w:sz w:val="22"/>
          <w:szCs w:val="22"/>
        </w:rPr>
        <w:t>principles (particularly agroecology)</w:t>
      </w:r>
      <w:r w:rsidR="006A7D7E" w:rsidRPr="006A4B84">
        <w:rPr>
          <w:rFonts w:ascii="Georgia" w:hAnsi="Georgia" w:cstheme="minorHAnsi"/>
          <w:noProof w:val="0"/>
          <w:sz w:val="22"/>
          <w:szCs w:val="22"/>
        </w:rPr>
        <w:t>. Adopt a “do no harm” approach</w:t>
      </w:r>
      <w:r w:rsidR="003724C5" w:rsidRPr="006A4B84">
        <w:rPr>
          <w:rFonts w:ascii="Georgia" w:hAnsi="Georgia" w:cstheme="minorHAnsi"/>
          <w:noProof w:val="0"/>
          <w:sz w:val="22"/>
          <w:szCs w:val="22"/>
        </w:rPr>
        <w:t xml:space="preserve"> so </w:t>
      </w:r>
      <w:r w:rsidR="006A7D7E" w:rsidRPr="006A4B84">
        <w:rPr>
          <w:rFonts w:ascii="Georgia" w:hAnsi="Georgia" w:cstheme="minorHAnsi"/>
          <w:noProof w:val="0"/>
          <w:sz w:val="22"/>
          <w:szCs w:val="22"/>
        </w:rPr>
        <w:t>climate action</w:t>
      </w:r>
      <w:r w:rsidR="003724C5" w:rsidRPr="006A4B84">
        <w:rPr>
          <w:rFonts w:ascii="Georgia" w:hAnsi="Georgia" w:cstheme="minorHAnsi"/>
          <w:noProof w:val="0"/>
          <w:sz w:val="22"/>
          <w:szCs w:val="22"/>
        </w:rPr>
        <w:t xml:space="preserve"> does</w:t>
      </w:r>
      <w:r w:rsidR="006A7D7E" w:rsidRPr="006A4B84">
        <w:rPr>
          <w:rFonts w:ascii="Georgia" w:hAnsi="Georgia" w:cstheme="minorHAnsi"/>
          <w:noProof w:val="0"/>
          <w:sz w:val="22"/>
          <w:szCs w:val="22"/>
        </w:rPr>
        <w:t xml:space="preserve"> not undermine </w:t>
      </w:r>
      <w:r w:rsidR="005A127F" w:rsidRPr="006A4B84">
        <w:rPr>
          <w:rFonts w:ascii="Georgia" w:hAnsi="Georgia" w:cstheme="minorHAnsi"/>
          <w:noProof w:val="0"/>
          <w:sz w:val="22"/>
          <w:szCs w:val="22"/>
        </w:rPr>
        <w:t>land-related human</w:t>
      </w:r>
      <w:r w:rsidR="006A7D7E" w:rsidRPr="006A4B84">
        <w:rPr>
          <w:rFonts w:ascii="Georgia" w:hAnsi="Georgia" w:cstheme="minorHAnsi"/>
          <w:noProof w:val="0"/>
          <w:sz w:val="22"/>
          <w:szCs w:val="22"/>
        </w:rPr>
        <w:t xml:space="preserve"> rights. </w:t>
      </w:r>
      <w:r w:rsidR="00D20E91" w:rsidRPr="006A4B84">
        <w:rPr>
          <w:rFonts w:ascii="Georgia" w:hAnsi="Georgia" w:cstheme="minorHAnsi"/>
          <w:noProof w:val="0"/>
          <w:sz w:val="22"/>
          <w:szCs w:val="22"/>
        </w:rPr>
        <w:t>Address</w:t>
      </w:r>
      <w:r w:rsidR="003B2F80" w:rsidRPr="006A4B84">
        <w:rPr>
          <w:rFonts w:ascii="Georgia" w:hAnsi="Georgia" w:cstheme="minorHAnsi"/>
          <w:noProof w:val="0"/>
          <w:sz w:val="22"/>
          <w:szCs w:val="22"/>
        </w:rPr>
        <w:t xml:space="preserve"> </w:t>
      </w:r>
      <w:r w:rsidR="000B0A1B" w:rsidRPr="006A4B84">
        <w:rPr>
          <w:rFonts w:ascii="Georgia" w:hAnsi="Georgia" w:cstheme="minorHAnsi"/>
          <w:noProof w:val="0"/>
          <w:sz w:val="22"/>
          <w:szCs w:val="22"/>
        </w:rPr>
        <w:t>gender</w:t>
      </w:r>
      <w:r w:rsidR="00D20E91" w:rsidRPr="006A4B84">
        <w:rPr>
          <w:rFonts w:ascii="Georgia" w:hAnsi="Georgia" w:cstheme="minorHAnsi"/>
          <w:noProof w:val="0"/>
          <w:sz w:val="22"/>
          <w:szCs w:val="22"/>
        </w:rPr>
        <w:t>ed</w:t>
      </w:r>
      <w:r w:rsidR="003B2F80" w:rsidRPr="006A4B84">
        <w:rPr>
          <w:rFonts w:ascii="Georgia" w:hAnsi="Georgia" w:cstheme="minorHAnsi"/>
          <w:noProof w:val="0"/>
          <w:sz w:val="22"/>
          <w:szCs w:val="22"/>
        </w:rPr>
        <w:t xml:space="preserve"> impacts of climate change and related disasters</w:t>
      </w:r>
      <w:r w:rsidR="000B0A1B" w:rsidRPr="006A4B84">
        <w:rPr>
          <w:rFonts w:ascii="Georgia" w:hAnsi="Georgia" w:cstheme="minorHAnsi"/>
          <w:noProof w:val="0"/>
          <w:sz w:val="22"/>
          <w:szCs w:val="22"/>
        </w:rPr>
        <w:t xml:space="preserve"> on </w:t>
      </w:r>
      <w:r w:rsidR="005B38E7" w:rsidRPr="006A4B84">
        <w:rPr>
          <w:rFonts w:ascii="Georgia" w:hAnsi="Georgia" w:cstheme="minorHAnsi"/>
          <w:noProof w:val="0"/>
          <w:sz w:val="22"/>
          <w:szCs w:val="22"/>
        </w:rPr>
        <w:t>land tenure</w:t>
      </w:r>
      <w:r w:rsidR="00E55F40" w:rsidRPr="006A4B84">
        <w:rPr>
          <w:rFonts w:ascii="Georgia" w:hAnsi="Georgia" w:cstheme="minorHAnsi"/>
          <w:noProof w:val="0"/>
          <w:sz w:val="22"/>
          <w:szCs w:val="22"/>
        </w:rPr>
        <w:t>, and take socially inclusive approaches to</w:t>
      </w:r>
      <w:r w:rsidR="00691DC2">
        <w:rPr>
          <w:rFonts w:ascii="Georgia" w:hAnsi="Georgia" w:cstheme="minorHAnsi"/>
          <w:noProof w:val="0"/>
          <w:sz w:val="22"/>
          <w:szCs w:val="22"/>
        </w:rPr>
        <w:t xml:space="preserve"> developing</w:t>
      </w:r>
      <w:r w:rsidR="00E55F40" w:rsidRPr="006A4B84">
        <w:rPr>
          <w:rFonts w:ascii="Georgia" w:hAnsi="Georgia" w:cstheme="minorHAnsi"/>
          <w:noProof w:val="0"/>
          <w:sz w:val="22"/>
          <w:szCs w:val="22"/>
        </w:rPr>
        <w:t xml:space="preserve"> polic</w:t>
      </w:r>
      <w:r w:rsidR="000B0A1B" w:rsidRPr="006A4B84">
        <w:rPr>
          <w:rFonts w:ascii="Georgia" w:hAnsi="Georgia" w:cstheme="minorHAnsi"/>
          <w:noProof w:val="0"/>
          <w:sz w:val="22"/>
          <w:szCs w:val="22"/>
        </w:rPr>
        <w:t>y</w:t>
      </w:r>
      <w:r w:rsidR="00E55F40" w:rsidRPr="006A4B84">
        <w:rPr>
          <w:rFonts w:ascii="Georgia" w:hAnsi="Georgia" w:cstheme="minorHAnsi"/>
          <w:noProof w:val="0"/>
          <w:sz w:val="22"/>
          <w:szCs w:val="22"/>
        </w:rPr>
        <w:t xml:space="preserve"> and strateg</w:t>
      </w:r>
      <w:r w:rsidR="000B0A1B" w:rsidRPr="006A4B84">
        <w:rPr>
          <w:rFonts w:ascii="Georgia" w:hAnsi="Georgia" w:cstheme="minorHAnsi"/>
          <w:noProof w:val="0"/>
          <w:sz w:val="22"/>
          <w:szCs w:val="22"/>
        </w:rPr>
        <w:t>y</w:t>
      </w:r>
      <w:r w:rsidR="00E55F40" w:rsidRPr="006A4B84">
        <w:rPr>
          <w:rFonts w:ascii="Georgia" w:hAnsi="Georgia" w:cstheme="minorHAnsi"/>
          <w:noProof w:val="0"/>
          <w:sz w:val="22"/>
          <w:szCs w:val="22"/>
        </w:rPr>
        <w:t xml:space="preserve">, </w:t>
      </w:r>
      <w:r w:rsidR="00691DC2">
        <w:rPr>
          <w:rFonts w:ascii="Georgia" w:hAnsi="Georgia" w:cstheme="minorHAnsi"/>
          <w:noProof w:val="0"/>
          <w:sz w:val="22"/>
          <w:szCs w:val="22"/>
        </w:rPr>
        <w:t>ensuring</w:t>
      </w:r>
      <w:r w:rsidR="00E55F40" w:rsidRPr="006A4B84">
        <w:rPr>
          <w:rFonts w:ascii="Georgia" w:hAnsi="Georgia" w:cstheme="minorHAnsi"/>
          <w:noProof w:val="0"/>
          <w:sz w:val="22"/>
          <w:szCs w:val="22"/>
        </w:rPr>
        <w:t xml:space="preserve"> </w:t>
      </w:r>
      <w:r w:rsidR="00691DC2">
        <w:rPr>
          <w:rFonts w:ascii="Georgia" w:hAnsi="Georgia" w:cstheme="minorHAnsi"/>
          <w:noProof w:val="0"/>
          <w:sz w:val="22"/>
          <w:szCs w:val="22"/>
        </w:rPr>
        <w:t xml:space="preserve">equal </w:t>
      </w:r>
      <w:bookmarkStart w:id="4" w:name="_GoBack"/>
      <w:bookmarkEnd w:id="4"/>
      <w:r w:rsidR="00E55F40" w:rsidRPr="006A4B84">
        <w:rPr>
          <w:rFonts w:ascii="Georgia" w:hAnsi="Georgia" w:cstheme="minorHAnsi"/>
          <w:noProof w:val="0"/>
          <w:sz w:val="22"/>
          <w:szCs w:val="22"/>
        </w:rPr>
        <w:t>women’s p</w:t>
      </w:r>
      <w:r w:rsidR="006A05A1" w:rsidRPr="006A4B84">
        <w:rPr>
          <w:rFonts w:ascii="Georgia" w:hAnsi="Georgia" w:cstheme="minorHAnsi"/>
          <w:noProof w:val="0"/>
          <w:sz w:val="22"/>
          <w:szCs w:val="22"/>
        </w:rPr>
        <w:t>articipation and leadership</w:t>
      </w:r>
      <w:r w:rsidR="00E55F40" w:rsidRPr="006A4B84">
        <w:rPr>
          <w:rFonts w:ascii="Georgia" w:hAnsi="Georgia" w:cstheme="minorHAnsi"/>
          <w:noProof w:val="0"/>
          <w:sz w:val="22"/>
          <w:szCs w:val="22"/>
        </w:rPr>
        <w:t xml:space="preserve"> at all levels</w:t>
      </w:r>
      <w:r w:rsidR="003B2F80" w:rsidRPr="006A4B84">
        <w:rPr>
          <w:rFonts w:ascii="Georgia" w:hAnsi="Georgia" w:cstheme="minorHAnsi"/>
          <w:noProof w:val="0"/>
          <w:sz w:val="22"/>
          <w:szCs w:val="22"/>
        </w:rPr>
        <w:t xml:space="preserve">.  </w:t>
      </w:r>
    </w:p>
    <w:sectPr w:rsidR="00597D18" w:rsidRPr="006A4B84" w:rsidSect="001A77F4">
      <w:footerReference w:type="default" r:id="rId11"/>
      <w:endnotePr>
        <w:numFmt w:val="decimal"/>
      </w:endnotePr>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BF6F5" w14:textId="77777777" w:rsidR="00650348" w:rsidRDefault="00650348" w:rsidP="005660DD">
      <w:r>
        <w:separator/>
      </w:r>
    </w:p>
  </w:endnote>
  <w:endnote w:type="continuationSeparator" w:id="0">
    <w:p w14:paraId="1808999D" w14:textId="77777777" w:rsidR="00650348" w:rsidRDefault="00650348" w:rsidP="005660DD">
      <w:r>
        <w:continuationSeparator/>
      </w:r>
    </w:p>
  </w:endnote>
  <w:endnote w:id="1">
    <w:p w14:paraId="33B120BD"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UN Human Rights Council, Report of the Special Rapporteur on the Right to Food, Olivier De </w:t>
      </w:r>
      <w:proofErr w:type="spellStart"/>
      <w:r w:rsidRPr="006A4B84">
        <w:rPr>
          <w:rFonts w:ascii="Georgia" w:hAnsi="Georgia"/>
          <w:color w:val="000000" w:themeColor="text1"/>
          <w:sz w:val="18"/>
          <w:szCs w:val="18"/>
        </w:rPr>
        <w:t>Schutter</w:t>
      </w:r>
      <w:proofErr w:type="spellEnd"/>
      <w:r w:rsidRPr="006A4B84">
        <w:rPr>
          <w:rFonts w:ascii="Georgia" w:hAnsi="Georgia"/>
          <w:color w:val="000000" w:themeColor="text1"/>
          <w:sz w:val="18"/>
          <w:szCs w:val="18"/>
        </w:rPr>
        <w:t>: Interim Report, Aug. 11, 2010, A65/281, para. 24.</w:t>
      </w:r>
    </w:p>
  </w:endnote>
  <w:endnote w:id="2">
    <w:p w14:paraId="2D41B918"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cstheme="minorHAnsi"/>
          <w:color w:val="000000" w:themeColor="text1"/>
          <w:sz w:val="18"/>
          <w:szCs w:val="18"/>
        </w:rPr>
        <w:t>Committee on Economic, Social and Cultural Rights, g</w:t>
      </w:r>
      <w:r w:rsidRPr="006A4B84">
        <w:rPr>
          <w:rFonts w:ascii="Georgia" w:eastAsia="SimSun" w:hAnsi="Georgia" w:cstheme="minorHAnsi"/>
          <w:color w:val="000000" w:themeColor="text1"/>
          <w:sz w:val="18"/>
          <w:szCs w:val="18"/>
          <w:lang w:eastAsia="zh-CN"/>
        </w:rPr>
        <w:t>eneral comment</w:t>
      </w:r>
      <w:r w:rsidRPr="006A4B84">
        <w:rPr>
          <w:rFonts w:ascii="Georgia" w:eastAsia="Calibri" w:hAnsi="Georgia" w:cstheme="minorHAnsi"/>
          <w:bCs/>
          <w:color w:val="000000" w:themeColor="text1"/>
          <w:sz w:val="18"/>
          <w:szCs w:val="18"/>
        </w:rPr>
        <w:t xml:space="preserve"> No. 16 (2005)  on the equal right of men and women to the enjoyment of all economic, social and cultural rights, para. 28.  See also, general comment No. </w:t>
      </w:r>
      <w:r w:rsidRPr="006A4B84">
        <w:rPr>
          <w:rFonts w:ascii="Georgia" w:hAnsi="Georgia" w:cstheme="minorHAnsi"/>
          <w:color w:val="000000" w:themeColor="text1"/>
          <w:sz w:val="18"/>
          <w:szCs w:val="18"/>
        </w:rPr>
        <w:t>7 on the right to adequate housing: forced evictions, para. 10.</w:t>
      </w:r>
    </w:p>
  </w:endnote>
  <w:endnote w:id="3">
    <w:p w14:paraId="4D669DAB"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Article 25 of the Universal Declaration of Human Rights; Art. 11 of the International Covenant on Economic, Social and Cultural Rights (ICESCR).</w:t>
      </w:r>
    </w:p>
  </w:endnote>
  <w:endnote w:id="4">
    <w:p w14:paraId="74BB7BB0" w14:textId="025774EA"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ICESCR Article 2.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Convention on the Elimination of All Forms of Discrimination against Women, December 18, 1979, A/RES/34/180; CEDAW, Article 5(a): 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See also, General recommendation No. 28 (47</w:t>
      </w:r>
      <w:r w:rsidRPr="006A4B84">
        <w:rPr>
          <w:rFonts w:ascii="Georgia" w:hAnsi="Georgia"/>
          <w:color w:val="000000" w:themeColor="text1"/>
          <w:sz w:val="18"/>
          <w:szCs w:val="18"/>
          <w:vertAlign w:val="superscript"/>
        </w:rPr>
        <w:t>th</w:t>
      </w:r>
      <w:r w:rsidRPr="006A4B84">
        <w:rPr>
          <w:rFonts w:ascii="Georgia" w:hAnsi="Georgia"/>
          <w:color w:val="000000" w:themeColor="text1"/>
          <w:position w:val="6"/>
          <w:sz w:val="18"/>
          <w:szCs w:val="18"/>
          <w:vertAlign w:val="superscript"/>
        </w:rPr>
        <w:t xml:space="preserve"> </w:t>
      </w:r>
      <w:r w:rsidRPr="006A4B84">
        <w:rPr>
          <w:rFonts w:ascii="Georgia" w:hAnsi="Georgia"/>
          <w:color w:val="000000" w:themeColor="text1"/>
          <w:sz w:val="18"/>
          <w:szCs w:val="18"/>
        </w:rPr>
        <w:t xml:space="preserve">sess., 2010); The Core Obligations of States Parties under Article 2 of the Convention on the Elimination of All Forms of Discrimination against Women, para. 31 (“States parties have an obligation to take steps to modify or abolish existing laws, regulations, customs and practices which constitute discrimination against women.”); </w:t>
      </w:r>
      <w:r w:rsidRPr="006A4B84">
        <w:rPr>
          <w:rFonts w:ascii="Georgia" w:hAnsi="Georgia"/>
          <w:i/>
          <w:iCs/>
          <w:color w:val="000000" w:themeColor="text1"/>
          <w:sz w:val="18"/>
          <w:szCs w:val="18"/>
        </w:rPr>
        <w:t xml:space="preserve">and see generally </w:t>
      </w:r>
      <w:r w:rsidRPr="006A4B84">
        <w:rPr>
          <w:rFonts w:ascii="Georgia" w:hAnsi="Georgia"/>
          <w:color w:val="000000" w:themeColor="text1"/>
          <w:sz w:val="18"/>
          <w:szCs w:val="18"/>
        </w:rPr>
        <w:t>GIESCR et al, ‘The International Covenant on Economic, Social, and Cultural Rights at 50: The Significance from a Women’s Rights Perspective,’ available at: http://globalinitiative-escr.org/wp-content/uploads/2016/10/ICESCR-and-Womens-ESC-Rights-FINAL.pdf</w:t>
      </w:r>
    </w:p>
  </w:endnote>
  <w:endnote w:id="5">
    <w:p w14:paraId="57851595"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CESCR, General Comment No. 4 (1991) on the Right to Adequate Housing, at paras. 8(a) and (e); CESCR, General Comment No. 7 (1997) on Forced Evictions, at paras. 2, 3, 7, 9, 15 and 16; CESCR, General Comment No. 12 (1999) on the Right to Adequate Food, UN Doc. E/C.12/1999/5, at paras. 12, 13 and 26; CESCR, General Comment No. 14 (2000) on the Right to the Highest Attainable Standard of Health, UN Doc. E/C.12/2000/4, at para. 27; CESCR, General Comment No. 15 (2002) on the Right to Water, UN Doc. E/C.12/2002/11, at paras. 16(c)-(d); CESCR, General Comment No. 16 (2005) on the Equal Right of Men and Women to the Enjoyment of all Economic, Social and Cultural Rights, UN Doc. E/C.12/2005/4, at para. 28; CESCR, General Comment No. 21 (2009) on the Right of Everyone to Take Part in Cultural Life, UN Doc. E/C.12/GC/21, at paras. 3, 15(b), 36, 49(d), and 50(c); and CESCR, General Comment No. 24 (2017) on State Obligations under the International Covenant on Economic, Social and Cultural Rights in the context of business activities, UN Doc. E/C.12/GC/24, at para. 8.</w:t>
      </w:r>
    </w:p>
  </w:endnote>
  <w:endnote w:id="6">
    <w:p w14:paraId="2799DEB4" w14:textId="77777777" w:rsidR="002F611E" w:rsidRPr="006A4B84" w:rsidRDefault="002F611E" w:rsidP="000F4CDE">
      <w:pPr>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The 2018 United Nations Declaration on the Rights of Peasants and other people working in rural areas includes numerous specific references to land tenure, gender equality in access to land and resources, and the rights of indigenous peoples and customary communities U.N. G.A.,U.N. Declaration on the Rights of Peasants and Other People Working in Rural Areas, U.N. Doc. A/C.3/73/L.30, (Oct. 30, 2018), at Art. 7(3), Art. 17(3), Art. 4(1-2), Art. 2(3); the CESCR Committee’s work dovetails with the</w:t>
      </w:r>
      <w:r w:rsidRPr="006A4B84">
        <w:rPr>
          <w:rStyle w:val="Hyperlink"/>
          <w:rFonts w:ascii="Georgia" w:hAnsi="Georgia"/>
          <w:color w:val="000000" w:themeColor="text1"/>
          <w:sz w:val="18"/>
          <w:szCs w:val="18"/>
          <w:u w:val="none"/>
        </w:rPr>
        <w:t xml:space="preserve"> standard</w:t>
      </w:r>
      <w:r w:rsidRPr="006A4B84">
        <w:rPr>
          <w:rFonts w:ascii="Georgia" w:hAnsi="Georgia"/>
          <w:color w:val="000000" w:themeColor="text1"/>
          <w:sz w:val="18"/>
          <w:szCs w:val="18"/>
        </w:rPr>
        <w:t xml:space="preserve"> set by the Committee for the Elimination of Discrimination Against Women (</w:t>
      </w:r>
      <w:r w:rsidRPr="006A4B84">
        <w:rPr>
          <w:rStyle w:val="Hyperlink"/>
          <w:rFonts w:ascii="Georgia" w:hAnsi="Georgia"/>
          <w:color w:val="000000" w:themeColor="text1"/>
          <w:sz w:val="18"/>
          <w:szCs w:val="18"/>
          <w:u w:val="none"/>
        </w:rPr>
        <w:t>CEDAW</w:t>
      </w:r>
      <w:r w:rsidRPr="006A4B84">
        <w:rPr>
          <w:rFonts w:ascii="Georgia" w:hAnsi="Georgia"/>
          <w:color w:val="000000" w:themeColor="text1"/>
          <w:sz w:val="18"/>
          <w:szCs w:val="18"/>
        </w:rPr>
        <w:t xml:space="preserve">), explicitly declaring “Rural women’s rights to land and natural resources to be fundamental human rights” (CEDAW General Recommendation No. 34, at para 56). </w:t>
      </w:r>
    </w:p>
    <w:p w14:paraId="5501769B" w14:textId="6EBA64D4" w:rsidR="002F611E" w:rsidRPr="006A4B84" w:rsidRDefault="002F611E" w:rsidP="000F4CDE">
      <w:pPr>
        <w:rPr>
          <w:rFonts w:ascii="Georgia" w:hAnsi="Georgia"/>
          <w:color w:val="000000" w:themeColor="text1"/>
          <w:sz w:val="18"/>
          <w:szCs w:val="18"/>
        </w:rPr>
      </w:pPr>
      <w:r w:rsidRPr="006A4B84">
        <w:rPr>
          <w:rFonts w:ascii="Georgia" w:hAnsi="Georgia"/>
          <w:color w:val="000000" w:themeColor="text1"/>
          <w:sz w:val="18"/>
          <w:szCs w:val="18"/>
        </w:rPr>
        <w:t xml:space="preserve">Human rights bodies have also issued </w:t>
      </w:r>
      <w:r w:rsidRPr="006A4B84">
        <w:rPr>
          <w:rStyle w:val="Hyperlink"/>
          <w:rFonts w:ascii="Georgia" w:hAnsi="Georgia"/>
          <w:color w:val="000000" w:themeColor="text1"/>
          <w:sz w:val="18"/>
          <w:szCs w:val="18"/>
          <w:u w:val="none"/>
        </w:rPr>
        <w:t>survey reports on the right to land</w:t>
      </w:r>
      <w:r w:rsidRPr="006A4B84">
        <w:rPr>
          <w:rFonts w:ascii="Georgia" w:hAnsi="Georgia"/>
          <w:color w:val="000000" w:themeColor="text1"/>
          <w:sz w:val="18"/>
          <w:szCs w:val="18"/>
        </w:rPr>
        <w:t>, including the Office of the High Commissioner for Human Rights (</w:t>
      </w:r>
      <w:r w:rsidRPr="006A4B84">
        <w:rPr>
          <w:rFonts w:ascii="Georgia" w:hAnsi="Georgia"/>
          <w:i/>
          <w:color w:val="000000" w:themeColor="text1"/>
          <w:sz w:val="18"/>
          <w:szCs w:val="18"/>
        </w:rPr>
        <w:t>see</w:t>
      </w:r>
      <w:r w:rsidRPr="006A4B84">
        <w:rPr>
          <w:rFonts w:ascii="Georgia" w:hAnsi="Georgia"/>
          <w:color w:val="000000" w:themeColor="text1"/>
          <w:sz w:val="18"/>
          <w:szCs w:val="18"/>
        </w:rPr>
        <w:t xml:space="preserve"> HR/Pub/13/04 and HR/PUB/15/5/Add.1, and E/2014/86), and UN Women, on </w:t>
      </w:r>
      <w:r w:rsidRPr="006A4B84">
        <w:rPr>
          <w:rStyle w:val="Hyperlink"/>
          <w:rFonts w:ascii="Georgia" w:hAnsi="Georgia"/>
          <w:color w:val="000000" w:themeColor="text1"/>
          <w:sz w:val="18"/>
          <w:szCs w:val="18"/>
          <w:u w:val="none"/>
        </w:rPr>
        <w:t>women’s rights to land and natural resources (</w:t>
      </w:r>
      <w:r w:rsidRPr="006A4B84">
        <w:rPr>
          <w:rFonts w:ascii="Georgia" w:hAnsi="Georgia"/>
          <w:color w:val="000000" w:themeColor="text1"/>
          <w:sz w:val="18"/>
          <w:szCs w:val="18"/>
        </w:rPr>
        <w:t>HR/Pub/13/04). These standards join longer-standing human rights law implicating land: the United Nations Declaration on the Rights of Indigenous Peoples, the International Labor Organization’s Convention No. 169,</w:t>
      </w:r>
      <w:r w:rsidRPr="006A4B84">
        <w:rPr>
          <w:rStyle w:val="EndnoteReference"/>
          <w:rFonts w:ascii="Georgia" w:hAnsi="Georgia"/>
          <w:color w:val="000000" w:themeColor="text1"/>
          <w:sz w:val="18"/>
          <w:szCs w:val="18"/>
        </w:rPr>
        <w:t xml:space="preserve"> </w:t>
      </w:r>
      <w:r w:rsidRPr="006A4B84">
        <w:rPr>
          <w:rFonts w:ascii="Georgia" w:hAnsi="Georgia"/>
          <w:color w:val="000000" w:themeColor="text1"/>
          <w:sz w:val="18"/>
          <w:szCs w:val="18"/>
        </w:rPr>
        <w:t>and the Convention on the Elimination of all forms of Discrimination Against Women, which in addition to specific reference to women’s equal rights to land (Art 14) has issued a host of Concluding Observations relevant to women’s land, housing, and property rights. These hard law developments in international law are complemented and bolstered by a host of soft-law guidance on land at international and regional levels, including the Voluntary Guidelines on the Governance of Tenure (VGGT); the United Nations Guiding Principles on Business and Human Rights,</w:t>
      </w:r>
      <w:r w:rsidRPr="006A4B84">
        <w:rPr>
          <w:rStyle w:val="EndnoteReference"/>
          <w:rFonts w:ascii="Georgia" w:hAnsi="Georgia"/>
          <w:color w:val="000000" w:themeColor="text1"/>
          <w:sz w:val="18"/>
          <w:szCs w:val="18"/>
        </w:rPr>
        <w:t xml:space="preserve"> </w:t>
      </w:r>
      <w:r w:rsidRPr="006A4B84">
        <w:rPr>
          <w:rFonts w:ascii="Georgia" w:hAnsi="Georgia"/>
          <w:color w:val="000000" w:themeColor="text1"/>
          <w:sz w:val="18"/>
          <w:szCs w:val="18"/>
        </w:rPr>
        <w:t xml:space="preserve">the New Urban Agenda, and the African Union’s Framework and Guidelines on Land Policy in Africa, and a host of decisions on land rights from regional human rights courts; </w:t>
      </w:r>
      <w:r w:rsidRPr="006A4B84">
        <w:rPr>
          <w:rFonts w:ascii="Georgia" w:hAnsi="Georgia"/>
          <w:i/>
          <w:iCs/>
          <w:color w:val="000000" w:themeColor="text1"/>
          <w:sz w:val="18"/>
          <w:szCs w:val="18"/>
        </w:rPr>
        <w:t xml:space="preserve">see e.g., </w:t>
      </w:r>
      <w:r w:rsidRPr="006A4B84">
        <w:rPr>
          <w:rFonts w:ascii="Georgia" w:hAnsi="Georgia"/>
          <w:color w:val="000000" w:themeColor="text1"/>
          <w:sz w:val="18"/>
          <w:szCs w:val="18"/>
        </w:rPr>
        <w:t>Minority Rights, “Legal cases: Land Rights,” available at: https://minorityrights.org/our-work/law-legal-cases-introduction/land-rights/.</w:t>
      </w:r>
    </w:p>
  </w:endnote>
  <w:endnote w:id="7">
    <w:p w14:paraId="343002A2"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Globally, 108 million people in 2016 were reported to be facing food insecurity or worse, representing a drastic increase compared to 2015 when the figure was almost 80 million. Food Security Information Network, World Food </w:t>
      </w:r>
      <w:proofErr w:type="spellStart"/>
      <w:r w:rsidRPr="006A4B84">
        <w:rPr>
          <w:rFonts w:ascii="Georgia" w:hAnsi="Georgia"/>
          <w:color w:val="000000" w:themeColor="text1"/>
          <w:sz w:val="18"/>
          <w:szCs w:val="18"/>
        </w:rPr>
        <w:t>Programme</w:t>
      </w:r>
      <w:proofErr w:type="spellEnd"/>
      <w:r w:rsidRPr="006A4B84">
        <w:rPr>
          <w:rFonts w:ascii="Georgia" w:hAnsi="Georgia"/>
          <w:color w:val="000000" w:themeColor="text1"/>
          <w:sz w:val="18"/>
          <w:szCs w:val="18"/>
        </w:rPr>
        <w:t xml:space="preserve">, Global Report on Food Crisis 2017, March 2017, Executive Summary, p. 4, available at http://documents.wfp.org/stellent/groups/public/documents/ena/wfp291270.pdf?_ga=2.22311163.1918544708.1507831311- 877180677.1507831311. </w:t>
      </w:r>
    </w:p>
  </w:endnote>
  <w:endnote w:id="8">
    <w:p w14:paraId="30E1D107"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World Bank, Agriculture and Rural Development, available at http://data.worldbank.org/topic/agriculture-and-rural- development. (accessed January 15, 2017).</w:t>
      </w:r>
    </w:p>
  </w:endnote>
  <w:endnote w:id="9">
    <w:p w14:paraId="621CBAA7"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R. Prosterman, R. Mitchell and T. </w:t>
      </w:r>
      <w:proofErr w:type="spellStart"/>
      <w:r w:rsidRPr="006A4B84">
        <w:rPr>
          <w:rFonts w:ascii="Georgia" w:hAnsi="Georgia"/>
          <w:color w:val="000000" w:themeColor="text1"/>
          <w:sz w:val="18"/>
          <w:szCs w:val="18"/>
        </w:rPr>
        <w:t>Hanstad</w:t>
      </w:r>
      <w:proofErr w:type="spellEnd"/>
      <w:r w:rsidRPr="006A4B84">
        <w:rPr>
          <w:rFonts w:ascii="Georgia" w:hAnsi="Georgia"/>
          <w:color w:val="000000" w:themeColor="text1"/>
          <w:sz w:val="18"/>
          <w:szCs w:val="18"/>
        </w:rPr>
        <w:t xml:space="preserve">, One Billion Rising (2009); M.R. El </w:t>
      </w:r>
      <w:proofErr w:type="spellStart"/>
      <w:r w:rsidRPr="006A4B84">
        <w:rPr>
          <w:rFonts w:ascii="Georgia" w:hAnsi="Georgia"/>
          <w:color w:val="000000" w:themeColor="text1"/>
          <w:sz w:val="18"/>
          <w:szCs w:val="18"/>
        </w:rPr>
        <w:t>Ghonemy</w:t>
      </w:r>
      <w:proofErr w:type="spellEnd"/>
      <w:r w:rsidRPr="006A4B84">
        <w:rPr>
          <w:rFonts w:ascii="Georgia" w:hAnsi="Georgia"/>
          <w:color w:val="000000" w:themeColor="text1"/>
          <w:sz w:val="18"/>
          <w:szCs w:val="18"/>
        </w:rPr>
        <w:t xml:space="preserve">, G. Tyler and Y. </w:t>
      </w:r>
      <w:proofErr w:type="spellStart"/>
      <w:r w:rsidRPr="006A4B84">
        <w:rPr>
          <w:rFonts w:ascii="Georgia" w:hAnsi="Georgia"/>
          <w:color w:val="000000" w:themeColor="text1"/>
          <w:sz w:val="18"/>
          <w:szCs w:val="18"/>
        </w:rPr>
        <w:t>Couvreur</w:t>
      </w:r>
      <w:proofErr w:type="spellEnd"/>
      <w:r w:rsidRPr="006A4B84">
        <w:rPr>
          <w:rFonts w:ascii="Georgia" w:hAnsi="Georgia"/>
          <w:color w:val="000000" w:themeColor="text1"/>
          <w:sz w:val="18"/>
          <w:szCs w:val="18"/>
        </w:rPr>
        <w:t>, Alleviating Rural Poverty through Agricultural Growth, 29 Journal of Development Studies, 358-364 (1993). A study on the relationship between land access and poverty in 21 developing countries found that land concentration and a corresponding lack of land access explained 69% of the variation in poverty levels.</w:t>
      </w:r>
    </w:p>
  </w:endnote>
  <w:endnote w:id="10">
    <w:p w14:paraId="033192F4" w14:textId="77777777" w:rsidR="002F611E" w:rsidRPr="006A4B84" w:rsidRDefault="002F611E" w:rsidP="000F4CDE">
      <w:pPr>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b/>
          <w:bCs/>
          <w:color w:val="000000" w:themeColor="text1"/>
          <w:sz w:val="18"/>
          <w:szCs w:val="18"/>
        </w:rPr>
        <w:t xml:space="preserve">Terms </w:t>
      </w:r>
      <w:r w:rsidRPr="006A4B84">
        <w:rPr>
          <w:rFonts w:ascii="Georgia" w:hAnsi="Georgia"/>
          <w:color w:val="000000" w:themeColor="text1"/>
          <w:sz w:val="18"/>
          <w:szCs w:val="18"/>
        </w:rPr>
        <w:t xml:space="preserve">used have been developed internally by Landesa, and while in accord with definitions in use by many entities and practitioners, are not universal or official. </w:t>
      </w:r>
    </w:p>
    <w:p w14:paraId="1FDF5EE7" w14:textId="77777777" w:rsidR="002F611E" w:rsidRPr="006A4B84" w:rsidRDefault="002F611E" w:rsidP="000F4CDE">
      <w:pPr>
        <w:rPr>
          <w:rFonts w:ascii="Georgia" w:eastAsia="Times New Roman" w:hAnsi="Georgia" w:cstheme="minorHAnsi"/>
          <w:color w:val="000000" w:themeColor="text1"/>
          <w:sz w:val="18"/>
          <w:szCs w:val="18"/>
        </w:rPr>
      </w:pPr>
      <w:r w:rsidRPr="006A4B84">
        <w:rPr>
          <w:rFonts w:ascii="Georgia" w:eastAsia="Times New Roman" w:hAnsi="Georgia" w:cstheme="minorHAnsi"/>
          <w:b/>
          <w:bCs/>
          <w:i/>
          <w:iCs/>
          <w:color w:val="000000" w:themeColor="text1"/>
          <w:sz w:val="18"/>
          <w:szCs w:val="18"/>
        </w:rPr>
        <w:t>Gender Equitable</w:t>
      </w:r>
      <w:r w:rsidRPr="006A4B84">
        <w:rPr>
          <w:rFonts w:ascii="Georgia" w:eastAsia="Times New Roman" w:hAnsi="Georgia" w:cstheme="minorHAnsi"/>
          <w:color w:val="000000" w:themeColor="text1"/>
          <w:sz w:val="18"/>
          <w:szCs w:val="18"/>
        </w:rPr>
        <w:t xml:space="preserve">: The end-state goal for an intervention that seeks to contribute to gender equality. Intervention results will reflect: 1) accommodations for gendered differences in ability and capacity that result from social and cultural norms and roles as well as differences based on biological sex; 2) the engagement of men and boys as allies and champions for gender equality; and 3) the provision of additional resources, benefits, and supports for women and girls as needed to ensure that results are achieved as equitably as possible. </w:t>
      </w:r>
    </w:p>
    <w:p w14:paraId="5748899A"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Fonts w:ascii="Georgia" w:hAnsi="Georgia" w:cstheme="minorHAnsi"/>
          <w:b/>
          <w:bCs/>
          <w:i/>
          <w:iCs/>
          <w:color w:val="000000" w:themeColor="text1"/>
          <w:sz w:val="18"/>
          <w:szCs w:val="18"/>
        </w:rPr>
        <w:t xml:space="preserve">Socially Inclusive: </w:t>
      </w:r>
      <w:r w:rsidRPr="006A4B84">
        <w:rPr>
          <w:rFonts w:ascii="Georgia" w:hAnsi="Georgia" w:cstheme="minorHAnsi"/>
          <w:color w:val="000000" w:themeColor="text1"/>
          <w:sz w:val="18"/>
          <w:szCs w:val="18"/>
        </w:rPr>
        <w:t xml:space="preserve">A socially inclusive approach seeks to benefit the most marginalized groups equitably, in line with the 2030 Agenda’s commitment to “leave no one behind.” Social inclusion requires </w:t>
      </w:r>
      <w:r w:rsidRPr="006A4B84">
        <w:rPr>
          <w:rFonts w:ascii="Georgia" w:hAnsi="Georgia" w:cs="Arial"/>
          <w:color w:val="000000" w:themeColor="text1"/>
          <w:sz w:val="18"/>
          <w:szCs w:val="18"/>
        </w:rPr>
        <w:t>acknowledging and then applying an intersectional approach. The concept of intersectionality calls for the recognition that not all people who are members of a vulnerable group will experience discrimination in the same way or to the same degree,</w:t>
      </w:r>
      <w:r w:rsidRPr="006A4B84">
        <w:rPr>
          <w:rFonts w:ascii="Georgia" w:hAnsi="Georgia" w:cs="Arial"/>
          <w:color w:val="000000" w:themeColor="text1"/>
          <w:position w:val="12"/>
          <w:sz w:val="18"/>
          <w:szCs w:val="18"/>
        </w:rPr>
        <w:t xml:space="preserve"> </w:t>
      </w:r>
      <w:r w:rsidRPr="006A4B84">
        <w:rPr>
          <w:rFonts w:ascii="Georgia" w:hAnsi="Georgia" w:cs="Arial"/>
          <w:color w:val="000000" w:themeColor="text1"/>
          <w:sz w:val="18"/>
          <w:szCs w:val="18"/>
        </w:rPr>
        <w:t>and that membership in more than one group may compound individual disadvantages. Race and ethnicity, gender, status or class, and other social markers combine to determine an individual’s experience of their place in a community, including any experience of marginalization or vulnerability.</w:t>
      </w:r>
      <w:r w:rsidRPr="006A4B84">
        <w:rPr>
          <w:rFonts w:ascii="Georgia" w:hAnsi="Georgia" w:cs="Arial"/>
          <w:color w:val="000000" w:themeColor="text1"/>
          <w:position w:val="12"/>
          <w:sz w:val="18"/>
          <w:szCs w:val="18"/>
        </w:rPr>
        <w:t xml:space="preserve"> </w:t>
      </w:r>
      <w:r w:rsidRPr="006A4B84">
        <w:rPr>
          <w:rFonts w:ascii="Georgia" w:hAnsi="Georgia" w:cs="Arial"/>
          <w:color w:val="000000" w:themeColor="text1"/>
          <w:sz w:val="18"/>
          <w:szCs w:val="18"/>
        </w:rPr>
        <w:t xml:space="preserve">None of these social markers should be understood or addressed in a vacuum. </w:t>
      </w:r>
    </w:p>
    <w:p w14:paraId="14D3C6F1" w14:textId="77777777" w:rsidR="002F611E" w:rsidRPr="006A4B84" w:rsidRDefault="002F611E" w:rsidP="000F4CDE">
      <w:pPr>
        <w:rPr>
          <w:rFonts w:ascii="Georgia" w:eastAsia="Times New Roman" w:hAnsi="Georgia" w:cstheme="minorHAnsi"/>
          <w:color w:val="000000" w:themeColor="text1"/>
          <w:sz w:val="18"/>
          <w:szCs w:val="18"/>
        </w:rPr>
      </w:pPr>
      <w:r w:rsidRPr="006A4B84">
        <w:rPr>
          <w:rFonts w:ascii="Georgia" w:eastAsia="Times New Roman" w:hAnsi="Georgia" w:cstheme="minorHAnsi"/>
          <w:b/>
          <w:bCs/>
          <w:i/>
          <w:iCs/>
          <w:color w:val="000000" w:themeColor="text1"/>
          <w:sz w:val="18"/>
          <w:szCs w:val="18"/>
        </w:rPr>
        <w:t>Gender Transformative</w:t>
      </w:r>
      <w:r w:rsidRPr="006A4B84">
        <w:rPr>
          <w:rFonts w:ascii="Georgia" w:eastAsia="Times New Roman" w:hAnsi="Georgia" w:cstheme="minorHAnsi"/>
          <w:color w:val="000000" w:themeColor="text1"/>
          <w:sz w:val="18"/>
          <w:szCs w:val="18"/>
        </w:rPr>
        <w:t xml:space="preserve">: The intended effect of an intervention. Power dynamics and hierarchies based on gender, as well as social and cultural norms, are deeply entrenched and require concerted and strategic engagement and effort in order to achieve gender equitable outcomes. Interventions and the activities that comprise them should aim not just to account for but to transform gender inequality in specific and concrete ways. Intervention goals should reflect this analysis, and activities should integrate mechanisms for transformational effects. </w:t>
      </w:r>
    </w:p>
    <w:p w14:paraId="1B83D7E8" w14:textId="77777777" w:rsidR="002F611E" w:rsidRPr="006A4B84" w:rsidRDefault="002F611E" w:rsidP="000F4CDE">
      <w:pPr>
        <w:rPr>
          <w:rFonts w:ascii="Georgia" w:eastAsia="Times New Roman" w:hAnsi="Georgia" w:cstheme="minorHAnsi"/>
          <w:color w:val="000000" w:themeColor="text1"/>
          <w:sz w:val="18"/>
          <w:szCs w:val="18"/>
        </w:rPr>
      </w:pPr>
      <w:r w:rsidRPr="006A4B84">
        <w:rPr>
          <w:rFonts w:ascii="Georgia" w:eastAsia="Times New Roman" w:hAnsi="Georgia" w:cstheme="minorHAnsi"/>
          <w:b/>
          <w:bCs/>
          <w:i/>
          <w:iCs/>
          <w:color w:val="000000" w:themeColor="text1"/>
          <w:sz w:val="18"/>
          <w:szCs w:val="18"/>
        </w:rPr>
        <w:t>Gender Responsive</w:t>
      </w:r>
      <w:r w:rsidRPr="006A4B84">
        <w:rPr>
          <w:rFonts w:ascii="Georgia" w:eastAsia="Times New Roman" w:hAnsi="Georgia" w:cstheme="minorHAnsi"/>
          <w:color w:val="000000" w:themeColor="text1"/>
          <w:sz w:val="18"/>
          <w:szCs w:val="18"/>
        </w:rPr>
        <w:t xml:space="preserve">: In order to contribute to transformational effects, activities should reflect analysis of specific ways gender inequality manifests in a given context, and integrate specific tactics to bring light to, counterbalance, and provide alternative social structures and modes of behavior that facilitate gender equitable outcomes. </w:t>
      </w:r>
    </w:p>
    <w:p w14:paraId="2BFE9648" w14:textId="77777777" w:rsidR="002F611E" w:rsidRPr="006A4B84" w:rsidRDefault="002F611E" w:rsidP="000F4CDE">
      <w:pPr>
        <w:rPr>
          <w:rFonts w:ascii="Georgia" w:eastAsia="Times New Roman" w:hAnsi="Georgia" w:cstheme="minorHAnsi"/>
          <w:color w:val="000000" w:themeColor="text1"/>
          <w:sz w:val="18"/>
          <w:szCs w:val="18"/>
        </w:rPr>
      </w:pPr>
      <w:r w:rsidRPr="006A4B84">
        <w:rPr>
          <w:rFonts w:ascii="Georgia" w:eastAsia="Times New Roman" w:hAnsi="Georgia" w:cstheme="minorHAnsi"/>
          <w:b/>
          <w:bCs/>
          <w:i/>
          <w:iCs/>
          <w:color w:val="000000" w:themeColor="text1"/>
          <w:sz w:val="18"/>
          <w:szCs w:val="18"/>
        </w:rPr>
        <w:t>Gender Sensitive</w:t>
      </w:r>
      <w:r w:rsidRPr="006A4B84">
        <w:rPr>
          <w:rFonts w:ascii="Georgia" w:eastAsia="Times New Roman" w:hAnsi="Georgia" w:cstheme="minorHAnsi"/>
          <w:color w:val="000000" w:themeColor="text1"/>
          <w:sz w:val="18"/>
          <w:szCs w:val="18"/>
        </w:rPr>
        <w:t xml:space="preserve">: Analysis conducted to facilitate intervention and activity design, and at strategic junctures during implementation, is thorough and context specific; gendered norms are identified, and analysis includes an examination of how gendered norms function and their effects from an intersectional perspective (in addition to gender, other aspects of identity and discrimination are accounted for, including: age, marital status, ethnicity, religion, socioeconomic status). </w:t>
      </w:r>
    </w:p>
    <w:p w14:paraId="60D80812" w14:textId="77777777" w:rsidR="002F611E" w:rsidRPr="006A4B84" w:rsidRDefault="002F611E" w:rsidP="000F4CDE">
      <w:pPr>
        <w:rPr>
          <w:rFonts w:ascii="Georgia" w:eastAsia="Times New Roman" w:hAnsi="Georgia" w:cstheme="minorHAnsi"/>
          <w:color w:val="000000" w:themeColor="text1"/>
          <w:sz w:val="18"/>
          <w:szCs w:val="18"/>
        </w:rPr>
      </w:pPr>
      <w:r w:rsidRPr="006A4B84">
        <w:rPr>
          <w:rFonts w:ascii="Georgia" w:eastAsia="Times New Roman" w:hAnsi="Georgia" w:cstheme="minorHAnsi"/>
          <w:color w:val="000000" w:themeColor="text1"/>
          <w:sz w:val="18"/>
          <w:szCs w:val="18"/>
        </w:rPr>
        <w:t xml:space="preserve">In short, </w:t>
      </w:r>
      <w:r w:rsidRPr="006A4B84">
        <w:rPr>
          <w:rFonts w:ascii="Georgia" w:eastAsia="Times New Roman" w:hAnsi="Georgia" w:cstheme="minorHAnsi"/>
          <w:b/>
          <w:bCs/>
          <w:i/>
          <w:iCs/>
          <w:color w:val="000000" w:themeColor="text1"/>
          <w:sz w:val="18"/>
          <w:szCs w:val="18"/>
        </w:rPr>
        <w:t>gender sensitive</w:t>
      </w:r>
      <w:r w:rsidRPr="006A4B84">
        <w:rPr>
          <w:rFonts w:ascii="Georgia" w:eastAsia="Times New Roman" w:hAnsi="Georgia" w:cstheme="minorHAnsi"/>
          <w:color w:val="000000" w:themeColor="text1"/>
          <w:sz w:val="18"/>
          <w:szCs w:val="18"/>
        </w:rPr>
        <w:t xml:space="preserve"> analysis allows for </w:t>
      </w:r>
      <w:r w:rsidRPr="006A4B84">
        <w:rPr>
          <w:rFonts w:ascii="Georgia" w:eastAsia="Times New Roman" w:hAnsi="Georgia" w:cstheme="minorHAnsi"/>
          <w:b/>
          <w:bCs/>
          <w:i/>
          <w:iCs/>
          <w:color w:val="000000" w:themeColor="text1"/>
          <w:sz w:val="18"/>
          <w:szCs w:val="18"/>
        </w:rPr>
        <w:t>gender responsive</w:t>
      </w:r>
      <w:r w:rsidRPr="006A4B84">
        <w:rPr>
          <w:rFonts w:ascii="Georgia" w:eastAsia="Times New Roman" w:hAnsi="Georgia" w:cstheme="minorHAnsi"/>
          <w:color w:val="000000" w:themeColor="text1"/>
          <w:sz w:val="18"/>
          <w:szCs w:val="18"/>
        </w:rPr>
        <w:t xml:space="preserve"> activities and interventions that take a </w:t>
      </w:r>
      <w:r w:rsidRPr="006A4B84">
        <w:rPr>
          <w:rFonts w:ascii="Georgia" w:eastAsia="Times New Roman" w:hAnsi="Georgia" w:cstheme="minorHAnsi"/>
          <w:b/>
          <w:bCs/>
          <w:i/>
          <w:iCs/>
          <w:color w:val="000000" w:themeColor="text1"/>
          <w:sz w:val="18"/>
          <w:szCs w:val="18"/>
        </w:rPr>
        <w:t>gender transformative</w:t>
      </w:r>
      <w:r w:rsidRPr="006A4B84">
        <w:rPr>
          <w:rFonts w:ascii="Georgia" w:eastAsia="Times New Roman" w:hAnsi="Georgia" w:cstheme="minorHAnsi"/>
          <w:color w:val="000000" w:themeColor="text1"/>
          <w:sz w:val="18"/>
          <w:szCs w:val="18"/>
        </w:rPr>
        <w:t xml:space="preserve"> approach, leading to </w:t>
      </w:r>
      <w:r w:rsidRPr="006A4B84">
        <w:rPr>
          <w:rFonts w:ascii="Georgia" w:eastAsia="Times New Roman" w:hAnsi="Georgia" w:cstheme="minorHAnsi"/>
          <w:b/>
          <w:bCs/>
          <w:i/>
          <w:iCs/>
          <w:color w:val="000000" w:themeColor="text1"/>
          <w:sz w:val="18"/>
          <w:szCs w:val="18"/>
        </w:rPr>
        <w:t>gender equitable</w:t>
      </w:r>
      <w:r w:rsidRPr="006A4B84">
        <w:rPr>
          <w:rFonts w:ascii="Georgia" w:eastAsia="Times New Roman" w:hAnsi="Georgia" w:cstheme="minorHAnsi"/>
          <w:color w:val="000000" w:themeColor="text1"/>
          <w:sz w:val="18"/>
          <w:szCs w:val="18"/>
        </w:rPr>
        <w:t xml:space="preserve"> outcomes. </w:t>
      </w:r>
    </w:p>
  </w:endnote>
  <w:endnote w:id="11">
    <w:p w14:paraId="5ABA720E"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CEDAW, General Recommendation No. 34 on the rights of rural women (2016), UN Doc. CEDAW/C/GC/34. “Globally, and with few exceptions, on every gender and development indicator for which data are available, rural women fare worse than rural men and urban women and rural women disproportionately experience poverty and exclusion. They face systemic discrimination in accessing land and natural resources. They carry most of the unpaid work burden due to stereotyped gender roles, intra- household inequality, and lack of infrastructure and services, including with respect to food production and care work.” Id. at para. 5. </w:t>
      </w:r>
    </w:p>
  </w:endnote>
  <w:endnote w:id="12">
    <w:p w14:paraId="3DB662EB"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“Women working in rural areas, including peasant, pastoralists, migrants, fisherfolk and landless, also suffer disproportionately from intersecting forms of discrimination.” Id at para. 14.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Id at para. 15 for guidance for States Parties with regard to intersectional discrimination related to gender.</w:t>
      </w:r>
    </w:p>
  </w:endnote>
  <w:endnote w:id="13">
    <w:p w14:paraId="6038C36B" w14:textId="42761BCC" w:rsidR="002F611E" w:rsidRPr="006A4B84" w:rsidRDefault="002F611E" w:rsidP="00F31830">
      <w:pPr>
        <w:pStyle w:val="NormalWeb"/>
        <w:spacing w:before="0" w:beforeAutospacing="0" w:after="0" w:afterAutospacing="0"/>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CEDAW Art 5(a). “States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endnote>
  <w:endnote w:id="14">
    <w:p w14:paraId="243DE24C"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lang w:val="fr-CH"/>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lang w:val="fr-CH"/>
        </w:rPr>
        <w:t xml:space="preserve"> </w:t>
      </w:r>
      <w:proofErr w:type="spellStart"/>
      <w:r w:rsidRPr="006A4B84">
        <w:rPr>
          <w:rFonts w:ascii="Georgia" w:hAnsi="Georgia"/>
          <w:i/>
          <w:iCs/>
          <w:color w:val="000000" w:themeColor="text1"/>
          <w:sz w:val="18"/>
          <w:szCs w:val="18"/>
          <w:lang w:val="fr-CH"/>
        </w:rPr>
        <w:t>See</w:t>
      </w:r>
      <w:proofErr w:type="spellEnd"/>
      <w:r w:rsidRPr="006A4B84">
        <w:rPr>
          <w:rFonts w:ascii="Georgia" w:hAnsi="Georgia"/>
          <w:i/>
          <w:iCs/>
          <w:color w:val="000000" w:themeColor="text1"/>
          <w:sz w:val="18"/>
          <w:szCs w:val="18"/>
          <w:lang w:val="fr-CH"/>
        </w:rPr>
        <w:t xml:space="preserve"> </w:t>
      </w:r>
      <w:r w:rsidRPr="006A4B84">
        <w:rPr>
          <w:rFonts w:ascii="Georgia" w:hAnsi="Georgia"/>
          <w:color w:val="000000" w:themeColor="text1"/>
          <w:sz w:val="18"/>
          <w:szCs w:val="18"/>
          <w:lang w:val="fr-CH"/>
        </w:rPr>
        <w:t xml:space="preserve">UN Habitat, New </w:t>
      </w:r>
      <w:proofErr w:type="spellStart"/>
      <w:r w:rsidRPr="006A4B84">
        <w:rPr>
          <w:rFonts w:ascii="Georgia" w:hAnsi="Georgia"/>
          <w:color w:val="000000" w:themeColor="text1"/>
          <w:sz w:val="18"/>
          <w:szCs w:val="18"/>
          <w:lang w:val="fr-CH"/>
        </w:rPr>
        <w:t>Urban</w:t>
      </w:r>
      <w:proofErr w:type="spellEnd"/>
      <w:r w:rsidRPr="006A4B84">
        <w:rPr>
          <w:rFonts w:ascii="Georgia" w:hAnsi="Georgia"/>
          <w:color w:val="000000" w:themeColor="text1"/>
          <w:sz w:val="18"/>
          <w:szCs w:val="18"/>
          <w:lang w:val="fr-CH"/>
        </w:rPr>
        <w:t xml:space="preserve"> Agenda (2017), UN Doc A/RES/71/256, at. paras 35, 49, 72, 95, 96, 107, </w:t>
      </w:r>
      <w:proofErr w:type="spellStart"/>
      <w:r w:rsidRPr="006A4B84">
        <w:rPr>
          <w:rFonts w:ascii="Georgia" w:hAnsi="Georgia"/>
          <w:color w:val="000000" w:themeColor="text1"/>
          <w:sz w:val="18"/>
          <w:szCs w:val="18"/>
          <w:lang w:val="fr-CH"/>
        </w:rPr>
        <w:t>available</w:t>
      </w:r>
      <w:proofErr w:type="spellEnd"/>
      <w:r w:rsidRPr="006A4B84">
        <w:rPr>
          <w:rFonts w:ascii="Georgia" w:hAnsi="Georgia"/>
          <w:color w:val="000000" w:themeColor="text1"/>
          <w:sz w:val="18"/>
          <w:szCs w:val="18"/>
          <w:lang w:val="fr-CH"/>
        </w:rPr>
        <w:t xml:space="preserve"> </w:t>
      </w:r>
      <w:proofErr w:type="gramStart"/>
      <w:r w:rsidRPr="006A4B84">
        <w:rPr>
          <w:rFonts w:ascii="Georgia" w:hAnsi="Georgia"/>
          <w:color w:val="000000" w:themeColor="text1"/>
          <w:sz w:val="18"/>
          <w:szCs w:val="18"/>
          <w:lang w:val="fr-CH"/>
        </w:rPr>
        <w:t>at:</w:t>
      </w:r>
      <w:proofErr w:type="gramEnd"/>
      <w:r w:rsidRPr="006A4B84">
        <w:rPr>
          <w:rFonts w:ascii="Georgia" w:hAnsi="Georgia"/>
          <w:color w:val="000000" w:themeColor="text1"/>
          <w:sz w:val="18"/>
          <w:szCs w:val="18"/>
          <w:lang w:val="fr-CH"/>
        </w:rPr>
        <w:t xml:space="preserve"> http://habitat3.org/wp-content/uploads/NUA-English.pdf</w:t>
      </w:r>
    </w:p>
  </w:endnote>
  <w:endnote w:id="15">
    <w:p w14:paraId="3E864473"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Landesa, The Law of the Land: Women’s Rights to Land, 2016, infographic available athttps://www.landesa.org/resources/property-not-poverty/</w:t>
      </w:r>
    </w:p>
  </w:endnote>
  <w:endnote w:id="16">
    <w:p w14:paraId="3FFCD4B5"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CEDAW General Recommendation No. 34 on the Rights of Rural Women contains comprehensive langauage on women’s rights to land and productive resources under Art. 14 of the Convention on the Elimination of all Forms of Discrimination against Women (UN Doc. </w:t>
      </w:r>
      <w:r w:rsidRPr="006A4B84">
        <w:rPr>
          <w:rStyle w:val="sessionsubtitle"/>
          <w:rFonts w:ascii="Georgia" w:hAnsi="Georgia" w:cstheme="minorHAnsi"/>
          <w:color w:val="000000" w:themeColor="text1"/>
          <w:sz w:val="18"/>
          <w:szCs w:val="18"/>
        </w:rPr>
        <w:t>CEDAW/C/GC/34, 2016)</w:t>
      </w:r>
      <w:r w:rsidRPr="006A4B84">
        <w:rPr>
          <w:rFonts w:ascii="Georgia" w:hAnsi="Georgia" w:cstheme="minorHAnsi"/>
          <w:color w:val="000000" w:themeColor="text1"/>
          <w:sz w:val="18"/>
          <w:szCs w:val="18"/>
        </w:rPr>
        <w:t>, as well as the position paper of the UN Working Group on the issue of discrimination against women in law and in practice on ‘Insecure land rights for women threaten progress on gender equality and sustainable development,’ 1 July 2017.  See also: Food and Agriculture Organization of the United Nations (FAO), ‘Gender and Land Rights:  Understanding Complexities, Adjusting Policies,’ Economic and Social Perspectives Policy Brief 8, 2010.</w:t>
      </w:r>
    </w:p>
  </w:endnote>
  <w:endnote w:id="17">
    <w:p w14:paraId="6178F0EE"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UN-Women/OHCHR, ‘Realizing women’s rights to land and other productive resources,’ 2013.</w:t>
      </w:r>
    </w:p>
  </w:endnote>
  <w:endnote w:id="18">
    <w:p w14:paraId="11EF9255" w14:textId="77777777" w:rsidR="002F611E" w:rsidRPr="006A4B84" w:rsidRDefault="002F611E" w:rsidP="000F4CDE">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w:t>
      </w:r>
      <w:r w:rsidRPr="006A4B84">
        <w:rPr>
          <w:rFonts w:ascii="Georgia" w:hAnsi="Georgia" w:cstheme="minorHAnsi"/>
          <w:noProof w:val="0"/>
          <w:sz w:val="18"/>
          <w:szCs w:val="18"/>
        </w:rPr>
        <w:t xml:space="preserve">Establish women’s right to own, use or otherwise control land on an equal basis with men, and to access necessary resources to do so, and women’s equal inheritance rights, </w:t>
      </w:r>
      <w:r w:rsidRPr="006A4B84">
        <w:rPr>
          <w:rFonts w:ascii="Georgia" w:hAnsi="Georgia" w:cstheme="minorHAnsi"/>
          <w:color w:val="000000" w:themeColor="text1"/>
          <w:sz w:val="18"/>
          <w:szCs w:val="18"/>
        </w:rPr>
        <w:t>UN Committee on Economic, Social and Cultural Rights, General Comment 16, Article 3: the equal right of men and women to the enjoyment of all economic, social and cultural rights (UN Doc. E/C.12/2005/3, 2005);</w:t>
      </w:r>
      <w:r w:rsidRPr="006A4B84">
        <w:rPr>
          <w:rFonts w:ascii="Georgia" w:hAnsi="Georgia" w:cstheme="minorHAnsi"/>
          <w:noProof w:val="0"/>
          <w:sz w:val="18"/>
          <w:szCs w:val="18"/>
        </w:rPr>
        <w:t xml:space="preserve"> Recognize that the capacity of women to own property, including land, may not be restricted on the basis of marital status or any other discriminatory ground, </w:t>
      </w:r>
      <w:r w:rsidRPr="006A4B84">
        <w:rPr>
          <w:rFonts w:ascii="Georgia" w:hAnsi="Georgia" w:cstheme="minorHAnsi"/>
          <w:color w:val="000000" w:themeColor="text1"/>
          <w:sz w:val="18"/>
          <w:szCs w:val="18"/>
        </w:rPr>
        <w:t>UN Human Rights Committee</w:t>
      </w:r>
      <w:r w:rsidRPr="006A4B84">
        <w:rPr>
          <w:rStyle w:val="FootnoteTextCharCharChar1"/>
          <w:rFonts w:ascii="Georgia" w:hAnsi="Georgia" w:cstheme="minorHAnsi"/>
          <w:color w:val="000000" w:themeColor="text1"/>
          <w:sz w:val="18"/>
          <w:szCs w:val="18"/>
        </w:rPr>
        <w:t xml:space="preserve">, General Comment 28 on the Equality of Rights between Men and Women, Article 3 (UN Doc. CCPR/C/21/Rev.1/Add.10, 2000); </w:t>
      </w:r>
      <w:r w:rsidRPr="006A4B84">
        <w:rPr>
          <w:rFonts w:ascii="Georgia" w:hAnsi="Georgia" w:cstheme="minorHAnsi"/>
          <w:noProof w:val="0"/>
          <w:sz w:val="18"/>
          <w:szCs w:val="18"/>
        </w:rPr>
        <w:t xml:space="preserve">prevent discrimination in access to food or resources for food, including by guaranteeing full and equal access to economic resources, particularly for women, including the right to inheritance and the ownership of land, </w:t>
      </w:r>
      <w:r w:rsidRPr="006A4B84">
        <w:rPr>
          <w:rFonts w:ascii="Georgia" w:hAnsi="Georgia" w:cstheme="minorHAnsi"/>
          <w:color w:val="000000" w:themeColor="text1"/>
          <w:sz w:val="18"/>
          <w:szCs w:val="18"/>
        </w:rPr>
        <w:t xml:space="preserve">UN Committee on Economic, Social and Cultural Rights, General Comment 12, Right to adequate food (UN Doc. E/C.12/1999/5, 1999); and </w:t>
      </w:r>
      <w:r w:rsidRPr="006A4B84">
        <w:rPr>
          <w:rFonts w:ascii="Georgia" w:hAnsi="Georgia" w:cstheme="minorHAnsi"/>
          <w:noProof w:val="0"/>
          <w:sz w:val="18"/>
          <w:szCs w:val="18"/>
        </w:rPr>
        <w:t xml:space="preserve">address the disproportionate and negative impact of extractive industries and large scale land acquisitions on women’s land rights, </w:t>
      </w:r>
      <w:r w:rsidRPr="006A4B84">
        <w:rPr>
          <w:rFonts w:ascii="Georgia" w:hAnsi="Georgia"/>
          <w:color w:val="000000" w:themeColor="text1"/>
          <w:sz w:val="18"/>
          <w:szCs w:val="18"/>
        </w:rPr>
        <w:t xml:space="preserve">CESCR General Comment No. 24 (2017) on State Obligations under the International Covenant on Economic, Social and Cultural Rights in the context of business activities, UN Doc. E/C.12/GC/24. </w:t>
      </w:r>
      <w:r w:rsidRPr="006A4B84">
        <w:rPr>
          <w:rFonts w:ascii="Georgia" w:hAnsi="Georgia" w:cstheme="minorHAnsi"/>
          <w:color w:val="000000" w:themeColor="text1"/>
          <w:sz w:val="18"/>
          <w:szCs w:val="18"/>
        </w:rPr>
        <w:t>“…among the groups that are often disproportionately affected by the adverse impact of business activities are women, children, [and] indigenous peoples, particularly in relation to the development, utilization or exploitation of lands and natural resources…”</w:t>
      </w:r>
      <w:r w:rsidRPr="006A4B84">
        <w:rPr>
          <w:rFonts w:ascii="Georgia" w:hAnsi="Georgia" w:cstheme="minorHAnsi"/>
          <w:b/>
          <w:i/>
          <w:color w:val="000000" w:themeColor="text1"/>
          <w:sz w:val="18"/>
          <w:szCs w:val="18"/>
        </w:rPr>
        <w:t xml:space="preserve"> </w:t>
      </w:r>
      <w:r w:rsidRPr="006A4B84">
        <w:rPr>
          <w:rFonts w:ascii="Georgia" w:hAnsi="Georgia" w:cstheme="minorHAnsi"/>
          <w:bCs/>
          <w:iCs/>
          <w:color w:val="000000" w:themeColor="text1"/>
          <w:sz w:val="18"/>
          <w:szCs w:val="18"/>
        </w:rPr>
        <w:t xml:space="preserve">Id </w:t>
      </w:r>
      <w:r w:rsidRPr="006A4B84">
        <w:rPr>
          <w:rFonts w:ascii="Georgia" w:hAnsi="Georgia"/>
          <w:color w:val="000000" w:themeColor="text1"/>
          <w:sz w:val="18"/>
          <w:szCs w:val="18"/>
        </w:rPr>
        <w:t xml:space="preserve">at para. 8. </w:t>
      </w:r>
      <w:r w:rsidRPr="006A4B84">
        <w:rPr>
          <w:rFonts w:ascii="Georgia" w:hAnsi="Georgia" w:cstheme="minorHAnsi"/>
          <w:b/>
          <w:i/>
          <w:color w:val="000000" w:themeColor="text1"/>
          <w:sz w:val="18"/>
          <w:szCs w:val="18"/>
        </w:rPr>
        <w:t xml:space="preserve"> </w:t>
      </w:r>
      <w:r w:rsidRPr="006A4B84">
        <w:rPr>
          <w:rFonts w:ascii="Georgia" w:hAnsi="Georgia" w:cstheme="minorHAnsi"/>
          <w:bCs/>
          <w:i/>
          <w:color w:val="000000" w:themeColor="text1"/>
          <w:sz w:val="18"/>
          <w:szCs w:val="18"/>
        </w:rPr>
        <w:t xml:space="preserve">See also, </w:t>
      </w:r>
      <w:r w:rsidRPr="006A4B84">
        <w:rPr>
          <w:rFonts w:ascii="Georgia" w:hAnsi="Georgia" w:cstheme="minorHAnsi"/>
          <w:color w:val="000000" w:themeColor="text1"/>
          <w:sz w:val="18"/>
          <w:szCs w:val="18"/>
        </w:rPr>
        <w:t xml:space="preserve">CESCR Conclusing Observations on Uganda, 2015; </w:t>
      </w:r>
      <w:r w:rsidRPr="006A4B84">
        <w:rPr>
          <w:rFonts w:ascii="Georgia" w:hAnsi="Georgia" w:cstheme="minorHAnsi"/>
          <w:i/>
          <w:iCs/>
          <w:color w:val="000000" w:themeColor="text1"/>
          <w:sz w:val="18"/>
          <w:szCs w:val="18"/>
        </w:rPr>
        <w:t xml:space="preserve">and </w:t>
      </w:r>
      <w:r w:rsidRPr="006A4B84">
        <w:rPr>
          <w:rFonts w:ascii="Georgia" w:hAnsi="Georgia"/>
          <w:color w:val="000000" w:themeColor="text1"/>
          <w:sz w:val="18"/>
          <w:szCs w:val="18"/>
        </w:rPr>
        <w:t xml:space="preserve">Landesa, </w:t>
      </w:r>
      <w:r w:rsidRPr="006A4B84">
        <w:rPr>
          <w:rFonts w:ascii="Georgia" w:hAnsi="Georgia"/>
          <w:i/>
          <w:color w:val="000000" w:themeColor="text1"/>
          <w:sz w:val="18"/>
          <w:szCs w:val="18"/>
        </w:rPr>
        <w:t xml:space="preserve">What do we know about gender and large-scale land acquisitions? </w:t>
      </w:r>
      <w:r w:rsidRPr="006A4B84">
        <w:rPr>
          <w:rFonts w:ascii="Georgia" w:hAnsi="Georgia"/>
          <w:color w:val="000000" w:themeColor="text1"/>
          <w:sz w:val="18"/>
          <w:szCs w:val="18"/>
        </w:rPr>
        <w:t>(2016), hereinafter “Gender LSLA,” available at: https://landportal.org/blog-post/2016/02/what-do-we-know-about-gender-and-large-scale-land-acquisitions</w:t>
      </w:r>
    </w:p>
  </w:endnote>
  <w:endnote w:id="19">
    <w:p w14:paraId="2ECD8B37"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See</w:t>
      </w:r>
      <w:r w:rsidRPr="006A4B84">
        <w:rPr>
          <w:rFonts w:ascii="Georgia" w:hAnsi="Georgia"/>
          <w:color w:val="000000" w:themeColor="text1"/>
          <w:sz w:val="18"/>
          <w:szCs w:val="18"/>
        </w:rPr>
        <w:t xml:space="preserve"> CEDAW/C/GC/34 (supra note 12, 13) at para 14, 15 for guidance on gender and social inclusion and intersectionality.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Landesa (2018), Responsible Investments in Property and Land: Vulnerable Groups Primer, at 4, available at: http://ripl.stage.s3.amazonaws.com/uploads/primer_link/file/25/RIPL_Vulnerable_Groups_Primer_-_Final.pdf</w:t>
      </w:r>
    </w:p>
  </w:endnote>
  <w:endnote w:id="20">
    <w:p w14:paraId="71A80D39" w14:textId="02DC7F97" w:rsidR="002F611E" w:rsidRPr="006A4B84" w:rsidRDefault="002F611E" w:rsidP="00EB5384">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The UN Working Group on the Issue of Discrimination Against Women in Law and in Practice (WG DAW), informed by input from Landesa, </w:t>
      </w:r>
      <w:r w:rsidR="00774D2E" w:rsidRPr="006A4B84">
        <w:rPr>
          <w:rFonts w:ascii="Georgia" w:hAnsi="Georgia"/>
          <w:color w:val="000000" w:themeColor="text1"/>
          <w:sz w:val="18"/>
          <w:szCs w:val="18"/>
        </w:rPr>
        <w:t xml:space="preserve">outlined gender issues related to land and </w:t>
      </w:r>
      <w:r w:rsidRPr="006A4B84">
        <w:rPr>
          <w:rFonts w:ascii="Georgia" w:hAnsi="Georgia"/>
          <w:color w:val="000000" w:themeColor="text1"/>
          <w:sz w:val="18"/>
          <w:szCs w:val="18"/>
        </w:rPr>
        <w:t xml:space="preserve">defined elements of a gender-responsive legal framework in its position paper on women’s land rights (see supra note 7).  </w:t>
      </w:r>
    </w:p>
  </w:endnote>
  <w:endnote w:id="21">
    <w:p w14:paraId="40F5526E" w14:textId="01690599"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FAO (2012). </w:t>
      </w:r>
      <w:r w:rsidRPr="006A4B84">
        <w:rPr>
          <w:rFonts w:ascii="Georgia" w:hAnsi="Georgia" w:cstheme="minorHAnsi"/>
          <w:bCs/>
          <w:noProof w:val="0"/>
          <w:color w:val="000000" w:themeColor="text1"/>
          <w:sz w:val="18"/>
          <w:szCs w:val="18"/>
        </w:rPr>
        <w:t xml:space="preserve">Voluntary Guidance on the Responsible Governance of Tenure of Land, Fisheries, and Forests in the Context of National Food Security (VGGT), available at: </w:t>
      </w:r>
      <w:r w:rsidRPr="006A4B84">
        <w:rPr>
          <w:rFonts w:ascii="Georgia" w:hAnsi="Georgia"/>
          <w:color w:val="000000" w:themeColor="text1"/>
          <w:sz w:val="18"/>
          <w:szCs w:val="18"/>
        </w:rPr>
        <w:t>http://www.fao.org/3/a-i2801e.pdf</w:t>
      </w:r>
    </w:p>
  </w:endnote>
  <w:endnote w:id="22">
    <w:p w14:paraId="1E682F8A"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The VGGT explicitly reference fulfilling human rights obligations and standards: VGGT 9.3, 12.4, 12.6, 12.8 16.7, 16.9, and encourage States to reference human rights instruments and guidance regularly (VGGT preface at </w:t>
      </w:r>
      <w:r w:rsidRPr="006A4B84">
        <w:rPr>
          <w:rFonts w:ascii="Georgia" w:hAnsi="Georgia"/>
          <w:i/>
          <w:iCs/>
          <w:color w:val="000000" w:themeColor="text1"/>
          <w:sz w:val="18"/>
          <w:szCs w:val="18"/>
        </w:rPr>
        <w:t>vi</w:t>
      </w:r>
      <w:r w:rsidRPr="006A4B84">
        <w:rPr>
          <w:rFonts w:ascii="Georgia" w:hAnsi="Georgia"/>
          <w:color w:val="000000" w:themeColor="text1"/>
          <w:sz w:val="18"/>
          <w:szCs w:val="18"/>
        </w:rPr>
        <w:t xml:space="preserve">). </w:t>
      </w:r>
    </w:p>
  </w:endnote>
  <w:endnote w:id="23">
    <w:p w14:paraId="1DF471FD" w14:textId="77777777" w:rsidR="002F611E" w:rsidRPr="006A4B84" w:rsidRDefault="002F611E" w:rsidP="000F4CDE">
      <w:pPr>
        <w:rPr>
          <w:rFonts w:ascii="Georgia" w:eastAsia="Times New Roman" w:hAnsi="Georgia"/>
          <w:noProof w:val="0"/>
          <w:color w:val="000000" w:themeColor="text1"/>
          <w:sz w:val="18"/>
          <w:szCs w:val="18"/>
          <w:lang w:eastAsia="en-US"/>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eastAsia="Times New Roman" w:hAnsi="Georgia" w:cs="Tahoma"/>
          <w:noProof w:val="0"/>
          <w:color w:val="000000" w:themeColor="text1"/>
          <w:sz w:val="18"/>
          <w:szCs w:val="18"/>
          <w:shd w:val="clear" w:color="auto" w:fill="FFFFFF"/>
          <w:lang w:eastAsia="en-US"/>
        </w:rPr>
        <w:t>Only 24.3 per cent of all national parliamentarians were women as of February 2019…” UN Women, Facts and Figures, available at: https://www.unwomen.org/en/what-we-do/leadership-and-political-participation/facts-and-figures</w:t>
      </w:r>
    </w:p>
  </w:endnote>
  <w:endnote w:id="24">
    <w:p w14:paraId="45C5BADF" w14:textId="77777777" w:rsidR="002F611E" w:rsidRPr="006A4B84" w:rsidRDefault="002F611E" w:rsidP="000F4CDE">
      <w:pPr>
        <w:pStyle w:val="EndnoteText"/>
        <w:rPr>
          <w:rFonts w:ascii="Georgia" w:hAnsi="Georgia"/>
          <w:i/>
          <w:iCs/>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e.g., </w:t>
      </w:r>
      <w:r w:rsidRPr="006A4B84">
        <w:rPr>
          <w:rFonts w:ascii="Georgia" w:hAnsi="Georgia"/>
          <w:color w:val="000000" w:themeColor="text1"/>
          <w:sz w:val="18"/>
          <w:szCs w:val="18"/>
        </w:rPr>
        <w:t xml:space="preserve">UNFCCC (2019). ‘Gender Equality on the Rise at UN Climate Meetings,’ noting that despite marked progress under the UNFCCC’s Gender Action Plan, the number of women leading national delegations is less than 30%. </w:t>
      </w:r>
      <w:hyperlink r:id="rId1" w:history="1">
        <w:r w:rsidRPr="006A4B84">
          <w:rPr>
            <w:rStyle w:val="Hyperlink"/>
            <w:rFonts w:ascii="Georgia" w:hAnsi="Georgia"/>
            <w:color w:val="000000" w:themeColor="text1"/>
            <w:sz w:val="18"/>
            <w:szCs w:val="18"/>
          </w:rPr>
          <w:t>https://unfccc.int/news/gender-equality-on-the-rise-at-un-climate-meetings</w:t>
        </w:r>
      </w:hyperlink>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 xml:space="preserve">Elizabeth Daley, et al. (2013). </w:t>
      </w:r>
      <w:r w:rsidRPr="006A4B84">
        <w:rPr>
          <w:rFonts w:ascii="Georgia" w:hAnsi="Georgia"/>
          <w:i/>
          <w:color w:val="000000" w:themeColor="text1"/>
          <w:sz w:val="18"/>
          <w:szCs w:val="18"/>
        </w:rPr>
        <w:t xml:space="preserve">Women’s Land Rights and Gender Justice in Land Governance: pillars in the promotion and protection of women’s human rights in rural areas, </w:t>
      </w:r>
      <w:r w:rsidRPr="006A4B84">
        <w:rPr>
          <w:rFonts w:ascii="Georgia" w:hAnsi="Georgia"/>
          <w:color w:val="000000" w:themeColor="text1"/>
          <w:sz w:val="18"/>
          <w:szCs w:val="18"/>
        </w:rPr>
        <w:t xml:space="preserve">International Land Coalition, at 10, hereinafter ILC, available at: </w:t>
      </w:r>
      <w:hyperlink r:id="rId2" w:history="1">
        <w:r w:rsidRPr="006A4B84">
          <w:rPr>
            <w:rStyle w:val="Hyperlink"/>
            <w:rFonts w:ascii="Georgia" w:hAnsi="Georgia"/>
            <w:color w:val="000000" w:themeColor="text1"/>
            <w:sz w:val="18"/>
            <w:szCs w:val="18"/>
          </w:rPr>
          <w:t>https://www.ohchr.org/Documents/HRBodies/CEDAW/RuralWomen/InternationalLandCoalition.pdf</w:t>
        </w:r>
      </w:hyperlink>
      <w:r w:rsidRPr="006A4B84">
        <w:rPr>
          <w:rFonts w:ascii="Georgia" w:hAnsi="Georgia"/>
          <w:color w:val="000000" w:themeColor="text1"/>
          <w:sz w:val="18"/>
          <w:szCs w:val="18"/>
        </w:rPr>
        <w:t xml:space="preserve">; and Landesa (2012). </w:t>
      </w:r>
      <w:r w:rsidRPr="006A4B84">
        <w:rPr>
          <w:rFonts w:ascii="Georgia" w:hAnsi="Georgia"/>
          <w:i/>
          <w:color w:val="000000" w:themeColor="text1"/>
          <w:sz w:val="18"/>
          <w:szCs w:val="18"/>
        </w:rPr>
        <w:t xml:space="preserve">Women’s Secure Rights to Land: Benefits, Barriers, and Best Practices. Available at: </w:t>
      </w:r>
      <w:r w:rsidRPr="006A4B84">
        <w:rPr>
          <w:rFonts w:ascii="Georgia" w:hAnsi="Georgia"/>
          <w:color w:val="000000" w:themeColor="text1"/>
          <w:sz w:val="18"/>
          <w:szCs w:val="18"/>
        </w:rPr>
        <w:t>https://www.landesa.org/wp-content/uploads/Landesa-Women-and-Land-Issue-Brief.pdf</w:t>
      </w:r>
    </w:p>
  </w:endnote>
  <w:endnote w:id="25">
    <w:p w14:paraId="4D9ECD2F"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Women Deliver, ‘Strengthen Women’s Political Participation and Decision-Making Power,’ https://womendeliver.org/investment/strengthen-womens-political-participation-decision-making-power/</w:t>
      </w:r>
    </w:p>
  </w:endnote>
  <w:endnote w:id="26">
    <w:p w14:paraId="310A1815" w14:textId="0EB8978C" w:rsidR="002F611E" w:rsidRPr="006A4B84" w:rsidRDefault="002F611E" w:rsidP="000F4CDE">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VGGT 6.1 – 6.9. </w:t>
      </w:r>
    </w:p>
  </w:endnote>
  <w:endnote w:id="27">
    <w:p w14:paraId="457DF9E4" w14:textId="0B9B9FA3" w:rsidR="002F611E" w:rsidRPr="006A4B84" w:rsidRDefault="002F611E" w:rsidP="000F4CDE">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Department for International Development (DFID) UK, “Strengthening Land Governance: Lessons from Implementing the Voluntary Guidelines,” 2016, at 61, available at: https://landportal.org/sites/landportal.info/files/Strengthening%20Land%20Governance.pdf</w:t>
      </w:r>
    </w:p>
  </w:endnote>
  <w:endnote w:id="28">
    <w:p w14:paraId="60326B8C"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UN-Women/OHCHR, ‘Realizing women’s rights to land and other productive resources,’ 2013, p. 3.</w:t>
      </w:r>
    </w:p>
  </w:endnote>
  <w:endnote w:id="29">
    <w:p w14:paraId="592B6D31" w14:textId="01B38277" w:rsidR="002F611E" w:rsidRPr="006A4B84" w:rsidRDefault="002F611E" w:rsidP="002160D9">
      <w:pPr>
        <w:rPr>
          <w:rFonts w:ascii="Georgia" w:hAnsi="Georgia" w:cstheme="minorHAnsi"/>
          <w:noProof w:val="0"/>
          <w:sz w:val="18"/>
          <w:szCs w:val="18"/>
        </w:rPr>
      </w:pPr>
      <w:r w:rsidRPr="006A4B84">
        <w:rPr>
          <w:rStyle w:val="EndnoteReference"/>
          <w:rFonts w:ascii="Georgia" w:hAnsi="Georgia"/>
          <w:sz w:val="18"/>
          <w:szCs w:val="18"/>
        </w:rPr>
        <w:endnoteRef/>
      </w:r>
      <w:r w:rsidRPr="006A4B84">
        <w:rPr>
          <w:rFonts w:ascii="Georgia" w:hAnsi="Georgia"/>
          <w:sz w:val="18"/>
          <w:szCs w:val="18"/>
        </w:rPr>
        <w:t xml:space="preserve"> The VGGT addresses redistribution, expropriation, and compensation (</w:t>
      </w:r>
      <w:r w:rsidRPr="006A4B84">
        <w:rPr>
          <w:rFonts w:ascii="Georgia" w:hAnsi="Georgia"/>
          <w:i/>
          <w:iCs/>
          <w:sz w:val="18"/>
          <w:szCs w:val="18"/>
        </w:rPr>
        <w:t xml:space="preserve">see generally </w:t>
      </w:r>
      <w:r w:rsidRPr="006A4B84">
        <w:rPr>
          <w:rFonts w:ascii="Georgia" w:hAnsi="Georgia"/>
          <w:sz w:val="18"/>
          <w:szCs w:val="18"/>
        </w:rPr>
        <w:t xml:space="preserve">VGGT §§15, 16), which can be interpreted alongside provisions on public interest (4.3, 16.7) and in line with the overall goals of the VGGT. The UN Research Institute for Social Development (UNRISD) in 2010 urged States to “refocus on land reform” to address wealth and income inequality: “In countries with a high degree of inequality in land ownership—and concomitant high landlessness—well-implemented redistributive land reforms can yield gains in terms of reduced poverty and inequality as well as increased output.” Any reforms taken should also increase women’s access to land and productive resources. UNRISD (2010). Combatting Poverty and Inequality, at 78, 128, available at: </w:t>
      </w:r>
      <w:r w:rsidRPr="006A4B84">
        <w:rPr>
          <w:rFonts w:ascii="Georgia" w:eastAsia="Arial" w:hAnsi="Georgia" w:cs="Arial"/>
          <w:color w:val="000000"/>
          <w:sz w:val="18"/>
          <w:szCs w:val="18"/>
        </w:rPr>
        <w:t>http://www.unrisd.org/80256B3C005BCCF9/(httpAuxPages)/92B1D5057F43149CC125779600434441/$file/PovRep%20(small).pdf</w:t>
      </w:r>
    </w:p>
  </w:endnote>
  <w:endnote w:id="30">
    <w:p w14:paraId="0954D425"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CEDAW General Recommendation No. 37 on on Gender-related dimensions of disaster risk reduction in the context of climate change (UN Doc. C</w:t>
      </w:r>
      <w:r w:rsidRPr="006A4B84">
        <w:rPr>
          <w:rStyle w:val="sessionsubtitle"/>
          <w:rFonts w:ascii="Georgia" w:hAnsi="Georgia" w:cstheme="minorHAnsi"/>
          <w:color w:val="000000" w:themeColor="text1"/>
          <w:sz w:val="18"/>
          <w:szCs w:val="18"/>
        </w:rPr>
        <w:t>EDAW/C/GC/37, 2018)</w:t>
      </w:r>
      <w:r w:rsidRPr="006A4B84">
        <w:rPr>
          <w:rFonts w:ascii="Georgia" w:hAnsi="Georgia" w:cstheme="minorHAnsi"/>
          <w:color w:val="000000" w:themeColor="text1"/>
          <w:sz w:val="18"/>
          <w:szCs w:val="18"/>
        </w:rPr>
        <w:t>.</w:t>
      </w:r>
    </w:p>
  </w:endnote>
  <w:endnote w:id="31">
    <w:p w14:paraId="165B53B4"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Landesa (2016). </w:t>
      </w:r>
      <w:r w:rsidRPr="006A4B84">
        <w:rPr>
          <w:rFonts w:ascii="Georgia" w:hAnsi="Georgia"/>
          <w:i/>
          <w:color w:val="000000" w:themeColor="text1"/>
          <w:sz w:val="18"/>
          <w:szCs w:val="18"/>
        </w:rPr>
        <w:t xml:space="preserve">Women Gaining Ground: Securing Land Rights as a Critical Pillar of Climate Change Strategy. </w:t>
      </w:r>
      <w:r w:rsidRPr="006A4B84">
        <w:rPr>
          <w:rFonts w:ascii="Georgia" w:hAnsi="Georgia"/>
          <w:color w:val="000000" w:themeColor="text1"/>
          <w:sz w:val="18"/>
          <w:szCs w:val="18"/>
        </w:rPr>
        <w:t>Available at:</w:t>
      </w:r>
      <w:r w:rsidRPr="006A4B84">
        <w:rPr>
          <w:rFonts w:ascii="Georgia" w:hAnsi="Georgia"/>
          <w:i/>
          <w:color w:val="000000" w:themeColor="text1"/>
          <w:sz w:val="18"/>
          <w:szCs w:val="18"/>
        </w:rPr>
        <w:t xml:space="preserve"> </w:t>
      </w:r>
      <w:r w:rsidRPr="006A4B84">
        <w:rPr>
          <w:rFonts w:ascii="Georgia" w:hAnsi="Georgia"/>
          <w:color w:val="000000" w:themeColor="text1"/>
          <w:sz w:val="18"/>
          <w:szCs w:val="18"/>
        </w:rPr>
        <w:t>https://s24756.pcdn.co/wp-content/uploads/LCWLR_WomenGainingGround.pdf</w:t>
      </w:r>
    </w:p>
  </w:endnote>
  <w:endnote w:id="32">
    <w:p w14:paraId="445203AC" w14:textId="31FA7DE8" w:rsidR="002F611E" w:rsidRPr="006A4B84" w:rsidRDefault="002F611E">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Zoe Sullivan (2019). The Real Reason the Amazon is on Fire, Time, available at: https://time.com/5661162/why-the-amazon-is-on-fire/</w:t>
      </w:r>
    </w:p>
  </w:endnote>
  <w:endnote w:id="33">
    <w:p w14:paraId="48A6E613"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w:t>
      </w:r>
      <w:r w:rsidRPr="006A4B84">
        <w:rPr>
          <w:rFonts w:ascii="Georgia" w:hAnsi="Georgia"/>
          <w:color w:val="000000" w:themeColor="text1"/>
          <w:sz w:val="18"/>
          <w:szCs w:val="18"/>
        </w:rPr>
        <w:t xml:space="preserve">IPCC (2019). Climate Change and Land: Summary for Policymakers, at pgs. 31-33: </w:t>
      </w:r>
      <w:hyperlink r:id="rId3" w:history="1">
        <w:r w:rsidRPr="006A4B84">
          <w:rPr>
            <w:rStyle w:val="Hyperlink"/>
            <w:rFonts w:ascii="Georgia" w:hAnsi="Georgia"/>
            <w:color w:val="000000" w:themeColor="text1"/>
            <w:sz w:val="18"/>
            <w:szCs w:val="18"/>
          </w:rPr>
          <w:t>https://www.ipcc.ch/site/assets/uploads/2019/08/4.-SPM_Approved_Microsite_FINAL.pdf</w:t>
        </w:r>
      </w:hyperlink>
      <w:r w:rsidRPr="006A4B84">
        <w:rPr>
          <w:rFonts w:ascii="Georgia" w:hAnsi="Georgia"/>
          <w:color w:val="000000" w:themeColor="text1"/>
          <w:sz w:val="18"/>
          <w:szCs w:val="18"/>
        </w:rPr>
        <w:t xml:space="preserve">; This Committee also recently joined 4 other treaty-monitoring bodies in a recent statement on climate change: </w:t>
      </w:r>
      <w:hyperlink r:id="rId4" w:history="1">
        <w:r w:rsidRPr="006A4B84">
          <w:rPr>
            <w:rStyle w:val="Hyperlink"/>
            <w:rFonts w:ascii="Georgia" w:hAnsi="Georgia"/>
            <w:color w:val="000000" w:themeColor="text1"/>
            <w:sz w:val="18"/>
            <w:szCs w:val="18"/>
          </w:rPr>
          <w:t>https://www.ohchr.org/EN/NewsEvents/Pages/DisplayNews.aspx?NewsID=24998&amp;LangID=E</w:t>
        </w:r>
      </w:hyperlink>
      <w:r w:rsidRPr="006A4B84">
        <w:rPr>
          <w:rFonts w:ascii="Georgia" w:hAnsi="Georgia"/>
          <w:color w:val="000000" w:themeColor="text1"/>
          <w:sz w:val="18"/>
          <w:szCs w:val="18"/>
        </w:rPr>
        <w:t xml:space="preserve">; and this Committee has also separately recognized the links between Covenant rights and climate change: </w:t>
      </w:r>
      <w:hyperlink r:id="rId5" w:history="1">
        <w:r w:rsidRPr="006A4B84">
          <w:rPr>
            <w:rStyle w:val="Hyperlink"/>
            <w:rFonts w:ascii="Georgia" w:hAnsi="Georgia"/>
            <w:color w:val="000000" w:themeColor="text1"/>
            <w:sz w:val="18"/>
            <w:szCs w:val="18"/>
          </w:rPr>
          <w:t>https://www.ohchr.org/en/NewsEvents/Pages/DisplayNews.aspx?NewsID=23691&amp;LangID=E</w:t>
        </w:r>
      </w:hyperlink>
      <w:r w:rsidRPr="006A4B84">
        <w:rPr>
          <w:rFonts w:ascii="Georgia" w:hAnsi="Georgia"/>
          <w:color w:val="000000" w:themeColor="text1"/>
          <w:sz w:val="18"/>
          <w:szCs w:val="18"/>
        </w:rPr>
        <w:t xml:space="preserve">; </w:t>
      </w:r>
    </w:p>
  </w:endnote>
  <w:endnote w:id="34">
    <w:p w14:paraId="45D53DE5" w14:textId="7648BDCB"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UN News (2019). Delhi Declaration: Countries agree to make ‘land degradation neutrality’ by 2030 a national target for action, </w:t>
      </w:r>
      <w:hyperlink r:id="rId6" w:history="1">
        <w:r w:rsidRPr="006A4B84">
          <w:rPr>
            <w:rStyle w:val="Hyperlink"/>
            <w:rFonts w:ascii="Georgia" w:hAnsi="Georgia"/>
            <w:sz w:val="18"/>
            <w:szCs w:val="18"/>
          </w:rPr>
          <w:t>https://news.un.org/en/story/2019/09/1046332</w:t>
        </w:r>
      </w:hyperlink>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also </w:t>
      </w:r>
      <w:r w:rsidRPr="006A4B84">
        <w:rPr>
          <w:rFonts w:ascii="Georgia" w:hAnsi="Georgia"/>
          <w:color w:val="000000" w:themeColor="text1"/>
          <w:sz w:val="18"/>
          <w:szCs w:val="18"/>
        </w:rPr>
        <w:t>UNCCD (2019), Land Degradation, Poverty, and Inequality, available at: https://www.unccd.int/sites/default/files/relevant-links/2019-09/UNCCD%20-%20Poverty%20briefing%20note%20%28hi-res%29%20%281%29_0.pdf</w:t>
      </w:r>
    </w:p>
  </w:endnote>
  <w:endnote w:id="35">
    <w:p w14:paraId="20B44F9D" w14:textId="77777777" w:rsidR="002F611E" w:rsidRPr="006A4B84" w:rsidRDefault="002F611E" w:rsidP="000F4CDE">
      <w:pPr>
        <w:pStyle w:val="EndnoteText"/>
        <w:rPr>
          <w:rFonts w:ascii="Georgia" w:hAnsi="Georgia"/>
          <w:i/>
          <w:iCs/>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w:t>
      </w:r>
      <w:r w:rsidRPr="006A4B84">
        <w:rPr>
          <w:rFonts w:ascii="Georgia" w:hAnsi="Georgia"/>
          <w:color w:val="000000" w:themeColor="text1"/>
          <w:sz w:val="18"/>
          <w:szCs w:val="18"/>
        </w:rPr>
        <w:t xml:space="preserve">Tzili Mor, U.N. Women, </w:t>
      </w:r>
      <w:r w:rsidRPr="006A4B84">
        <w:rPr>
          <w:rFonts w:ascii="Georgia" w:hAnsi="Georgia"/>
          <w:i/>
          <w:color w:val="000000" w:themeColor="text1"/>
          <w:sz w:val="18"/>
          <w:szCs w:val="18"/>
        </w:rPr>
        <w:t>Towards a Gender-Responsive Implementation of the United Nations Convention to Combat Desertification</w:t>
      </w:r>
      <w:r w:rsidRPr="006A4B84">
        <w:rPr>
          <w:rFonts w:ascii="Georgia" w:hAnsi="Georgia"/>
          <w:color w:val="000000" w:themeColor="text1"/>
          <w:sz w:val="18"/>
          <w:szCs w:val="18"/>
        </w:rPr>
        <w:t>, at 5,(2018).</w:t>
      </w:r>
    </w:p>
  </w:endnote>
  <w:endnote w:id="36">
    <w:p w14:paraId="630A66B0" w14:textId="77777777" w:rsidR="00DD1A29" w:rsidRPr="006A4B84" w:rsidRDefault="00DD1A29" w:rsidP="00DD1A29">
      <w:pPr>
        <w:pStyle w:val="EndnoteText"/>
        <w:rPr>
          <w:rFonts w:ascii="Georgia" w:hAnsi="Georgia"/>
          <w:i/>
          <w:iCs/>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w:t>
      </w:r>
      <w:r w:rsidRPr="006A4B84">
        <w:rPr>
          <w:rFonts w:ascii="Georgia" w:hAnsi="Georgia"/>
          <w:color w:val="000000" w:themeColor="text1"/>
          <w:sz w:val="18"/>
          <w:szCs w:val="18"/>
        </w:rPr>
        <w:t xml:space="preserve">The </w:t>
      </w:r>
      <w:r w:rsidRPr="006A4B84">
        <w:rPr>
          <w:rStyle w:val="Hyperlink"/>
          <w:rFonts w:ascii="Georgia" w:hAnsi="Georgia"/>
          <w:color w:val="000000" w:themeColor="text1"/>
          <w:sz w:val="18"/>
          <w:szCs w:val="18"/>
          <w:u w:val="none"/>
        </w:rPr>
        <w:t>United Nations Working Group</w:t>
      </w:r>
      <w:r w:rsidRPr="006A4B84">
        <w:rPr>
          <w:rFonts w:ascii="Georgia" w:hAnsi="Georgia"/>
          <w:color w:val="000000" w:themeColor="text1"/>
          <w:sz w:val="18"/>
          <w:szCs w:val="18"/>
        </w:rPr>
        <w:t xml:space="preserve"> on the issue of discrimination against women in law and practice’s position paper on women’s land rights, recognizing the centrality of women’s land rights for sustainable development. OHCHR, </w:t>
      </w:r>
      <w:hyperlink r:id="rId7" w:history="1">
        <w:r w:rsidRPr="006A4B84">
          <w:rPr>
            <w:rStyle w:val="Hyperlink"/>
            <w:rFonts w:ascii="Georgia" w:hAnsi="Georgia"/>
            <w:color w:val="000000" w:themeColor="text1"/>
            <w:sz w:val="18"/>
            <w:szCs w:val="18"/>
          </w:rPr>
          <w:t>http://www.ohchr.org/EN/Issues/Women/WGWomen/Pages/WGWomenIndex.aspx</w:t>
        </w:r>
      </w:hyperlink>
    </w:p>
  </w:endnote>
  <w:endnote w:id="37">
    <w:p w14:paraId="405EF035"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UNDP (2017), Role of National Human Rights Institutions in Implementing the 2030 Sustainable Development Agenda and the Sustainable Development Goals, https://www.eurasia.undp.org/content/rbec/en/home/library/democratic_governance/Role-of-National-Human-Rights-Institutions-in-implementing-the-2030-Sustainable-Development-Agenda-and-the-Sustainable-Development-Goals.html.</w:t>
      </w:r>
    </w:p>
  </w:endnote>
  <w:endnote w:id="38">
    <w:p w14:paraId="3B5AA3CB" w14:textId="482F0E45"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eastAsiaTheme="minorHAnsi" w:hAnsi="Georgia"/>
          <w:color w:val="000000" w:themeColor="text1"/>
          <w:sz w:val="18"/>
          <w:szCs w:val="18"/>
        </w:rPr>
        <w:t>This can be conceptualized by analyzing land within key cross-cutting issues from the Addis Ababa Agenda on Financing for Development (the SDGs financial implementing agreement.</w:t>
      </w:r>
      <w:r w:rsidRPr="006A4B84">
        <w:rPr>
          <w:rFonts w:ascii="Georgia" w:hAnsi="Georgia"/>
          <w:color w:val="000000" w:themeColor="text1"/>
          <w:sz w:val="18"/>
          <w:szCs w:val="18"/>
        </w:rPr>
        <w:t xml:space="preserve"> The Third International Conference on Financing for Development, U.N. Dep’t of Econ. and Soc. Aff., Addis Ababa Action Agenda.</w:t>
      </w:r>
    </w:p>
  </w:endnote>
  <w:endnote w:id="39">
    <w:p w14:paraId="1F4A7E76" w14:textId="543CD57D"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UNDP, Institutional and Coordination Mechanisms: Guidance Note on Facilitating Integration and Coherence for SDG Implementation, at 17, (2017). [hereinafter “UNDP Guidance Note,”] See also UNDP, Gender Equality as an Accelerator for Achieving the SDGs, (2019); Mor., </w:t>
      </w:r>
      <w:r w:rsidRPr="006A4B84">
        <w:rPr>
          <w:rFonts w:ascii="Georgia" w:hAnsi="Georgia"/>
          <w:i/>
          <w:color w:val="000000" w:themeColor="text1"/>
          <w:sz w:val="18"/>
          <w:szCs w:val="18"/>
        </w:rPr>
        <w:t>infra</w:t>
      </w:r>
      <w:r w:rsidRPr="006A4B84">
        <w:rPr>
          <w:rFonts w:ascii="Georgia" w:hAnsi="Georgia"/>
          <w:color w:val="000000" w:themeColor="text1"/>
          <w:sz w:val="18"/>
          <w:szCs w:val="18"/>
        </w:rPr>
        <w:t xml:space="preserve"> note 40; Roy Prosterman, Enhancing Poor Rural Women’s Land Rights in the Developing World, Vol. 67 No. 1, J. of Int’l Aff., 147, (2013); and Elizabeth Stuart et al., Leaving no one behind: A Critical Path for the First 1,000 days of the Sustainable Development Goals, ODI, at 8, 43, (2016). </w:t>
      </w:r>
      <w:r w:rsidRPr="006A4B84">
        <w:rPr>
          <w:rStyle w:val="Hyperlink"/>
          <w:rFonts w:ascii="Georgia" w:hAnsi="Georgia"/>
          <w:color w:val="000000" w:themeColor="text1"/>
          <w:sz w:val="18"/>
          <w:szCs w:val="18"/>
        </w:rPr>
        <w:t>(</w:t>
      </w:r>
      <w:r w:rsidRPr="006A4B84">
        <w:rPr>
          <w:rFonts w:ascii="Georgia" w:hAnsi="Georgia"/>
          <w:bCs/>
          <w:color w:val="000000" w:themeColor="text1"/>
          <w:sz w:val="18"/>
          <w:szCs w:val="18"/>
        </w:rPr>
        <w:t xml:space="preserve">There is clear alignment between the leave no one behind agenda and what marginalised people say they want from their governments: better services such as universal health coverage and rural electrification; greater public awareness, such as creating environments </w:t>
      </w:r>
      <w:r w:rsidRPr="006A4B84">
        <w:rPr>
          <w:rFonts w:ascii="Georgia" w:hAnsi="Georgia"/>
          <w:color w:val="000000" w:themeColor="text1"/>
          <w:sz w:val="18"/>
          <w:szCs w:val="18"/>
        </w:rPr>
        <w:t>where all girls are expected to go to school; and institutional and legal reform, including the extension of a minimum wage to informal workers, or the introduction of women’s land rights.)</w:t>
      </w:r>
    </w:p>
  </w:endnote>
  <w:endnote w:id="40">
    <w:p w14:paraId="0C1573EB"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Comm. on the Elimination of Discrimination Against Women (CEDAW), General Recommendation No. 34 on the Rights of Rural Women (2016), U.N. Doc. CEDAW/C/GC/34,  para. 5 (Globally, and with few exceptions, on every gender and development indicator for which data are available, rural women fare worse than rural men and urban women and rural women disproportionately experience poverty and exclusion. They face systemic discrimination in accessing land and natural resources. They carry most of the unpaid work burden due to stereotyped gender roles, intra-household inequality, and lack of infrastructure and services, including with respect to food production and care work.) See also, U.N.HABITAT Fact Sheet: Women Watch, Gender Equality and Sustainable Urbanisation.</w:t>
      </w:r>
    </w:p>
  </w:endnote>
  <w:endnote w:id="41">
    <w:p w14:paraId="37B96762" w14:textId="77777777" w:rsidR="002F611E" w:rsidRPr="006A4B84" w:rsidRDefault="002F611E" w:rsidP="000F4CDE">
      <w:pPr>
        <w:rPr>
          <w:rFonts w:ascii="Georgia" w:eastAsia="Times New Roman"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Target 2:3: </w:t>
      </w:r>
      <w:r w:rsidRPr="006A4B84">
        <w:rPr>
          <w:rFonts w:ascii="Georgia" w:eastAsia="Times New Roman" w:hAnsi="Georgia"/>
          <w:color w:val="000000" w:themeColor="text1"/>
          <w:sz w:val="18"/>
          <w:szCs w:val="18"/>
        </w:rPr>
        <w:t xml:space="preserve">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 and Target 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 and Indicator 2.4.1: Proportion of agricultural area under productive and sustainable agriculture. </w:t>
      </w:r>
    </w:p>
  </w:endnote>
  <w:endnote w:id="42">
    <w:p w14:paraId="34E816B6"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Landesa, </w:t>
      </w:r>
      <w:r w:rsidRPr="006A4B84">
        <w:rPr>
          <w:rFonts w:ascii="Georgia" w:hAnsi="Georgia"/>
          <w:i/>
          <w:color w:val="000000" w:themeColor="text1"/>
          <w:sz w:val="18"/>
          <w:szCs w:val="18"/>
        </w:rPr>
        <w:t>Why Women’s Land Rights Matter for the Future of People and Planet</w:t>
      </w:r>
      <w:r w:rsidRPr="006A4B84">
        <w:rPr>
          <w:rFonts w:ascii="Georgia" w:hAnsi="Georgia"/>
          <w:color w:val="000000" w:themeColor="text1"/>
          <w:sz w:val="18"/>
          <w:szCs w:val="18"/>
        </w:rPr>
        <w:t xml:space="preserve">, (2019). </w:t>
      </w:r>
    </w:p>
  </w:endnote>
  <w:endnote w:id="43">
    <w:p w14:paraId="5EBFFC88"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U.S. Agency for Int’l Dev. (USAID), Fact Sheet: Land Tenure and Food Security, (2016). </w:t>
      </w:r>
    </w:p>
  </w:endnote>
  <w:endnote w:id="44">
    <w:p w14:paraId="0D0692CB" w14:textId="77777777" w:rsidR="002F611E" w:rsidRPr="006A4B84" w:rsidRDefault="002F611E" w:rsidP="000F4CDE">
      <w:pPr>
        <w:rPr>
          <w:rFonts w:ascii="Georgia" w:eastAsia="Times New Roman"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Target 11.1 addresses urban tenure: (</w:t>
      </w:r>
      <w:r w:rsidRPr="006A4B84">
        <w:rPr>
          <w:rFonts w:ascii="Georgia" w:eastAsia="Times New Roman" w:hAnsi="Georgia"/>
          <w:color w:val="000000" w:themeColor="text1"/>
          <w:sz w:val="18"/>
          <w:szCs w:val="18"/>
        </w:rPr>
        <w:t xml:space="preserve">By 2030, ensure access for all to adequate, safe and affordable housing and basic services and upgrade slums;” and Indicators 11.1.1 and 11.3.1 respectively address the “Proportion of urban population living in slums, informal settlements or inadequate housing” and the “Ratio of land consumption rate to population growth rate.) </w:t>
      </w:r>
    </w:p>
  </w:endnote>
  <w:endnote w:id="45">
    <w:p w14:paraId="503A1FB5"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Beth Roberts, </w:t>
      </w:r>
      <w:r w:rsidRPr="006A4B84">
        <w:rPr>
          <w:rFonts w:ascii="Georgia" w:hAnsi="Georgia"/>
          <w:i/>
          <w:color w:val="000000" w:themeColor="text1"/>
          <w:sz w:val="18"/>
          <w:szCs w:val="18"/>
        </w:rPr>
        <w:t>Securing Rural Land Rights to Achieve Sustainable Cities</w:t>
      </w:r>
      <w:r w:rsidRPr="006A4B84">
        <w:rPr>
          <w:rFonts w:ascii="Georgia" w:hAnsi="Georgia"/>
          <w:color w:val="000000" w:themeColor="text1"/>
          <w:sz w:val="18"/>
          <w:szCs w:val="18"/>
        </w:rPr>
        <w:t>, Thomson Reuters Founda. Place, (last updated Oct. 17, 2016).</w:t>
      </w:r>
    </w:p>
  </w:endnote>
  <w:endnote w:id="46">
    <w:p w14:paraId="60DF31CD"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proofErr w:type="spellStart"/>
      <w:r w:rsidRPr="006A4B84">
        <w:rPr>
          <w:rFonts w:ascii="Georgia" w:hAnsi="Georgia"/>
          <w:color w:val="000000" w:themeColor="text1"/>
          <w:sz w:val="18"/>
          <w:szCs w:val="18"/>
        </w:rPr>
        <w:t>Tzili</w:t>
      </w:r>
      <w:proofErr w:type="spellEnd"/>
      <w:r w:rsidRPr="006A4B84">
        <w:rPr>
          <w:rFonts w:ascii="Georgia" w:hAnsi="Georgia"/>
          <w:color w:val="000000" w:themeColor="text1"/>
          <w:sz w:val="18"/>
          <w:szCs w:val="18"/>
        </w:rPr>
        <w:t xml:space="preserve"> </w:t>
      </w:r>
      <w:proofErr w:type="spellStart"/>
      <w:r w:rsidRPr="006A4B84">
        <w:rPr>
          <w:rFonts w:ascii="Georgia" w:hAnsi="Georgia"/>
          <w:color w:val="000000" w:themeColor="text1"/>
          <w:sz w:val="18"/>
          <w:szCs w:val="18"/>
        </w:rPr>
        <w:t>Mor</w:t>
      </w:r>
      <w:proofErr w:type="spellEnd"/>
      <w:r w:rsidRPr="006A4B84">
        <w:rPr>
          <w:rFonts w:ascii="Georgia" w:hAnsi="Georgia"/>
          <w:color w:val="000000" w:themeColor="text1"/>
          <w:sz w:val="18"/>
          <w:szCs w:val="18"/>
        </w:rPr>
        <w:t xml:space="preserve">, U.N. Women, </w:t>
      </w:r>
      <w:r w:rsidRPr="006A4B84">
        <w:rPr>
          <w:rFonts w:ascii="Georgia" w:hAnsi="Georgia"/>
          <w:i/>
          <w:color w:val="000000" w:themeColor="text1"/>
          <w:sz w:val="18"/>
          <w:szCs w:val="18"/>
        </w:rPr>
        <w:t>Towards a Gender-Responsive Implementation of the United Nations Convention to Combat Desertification</w:t>
      </w:r>
      <w:r w:rsidRPr="006A4B84">
        <w:rPr>
          <w:rFonts w:ascii="Georgia" w:hAnsi="Georgia"/>
          <w:color w:val="000000" w:themeColor="text1"/>
          <w:sz w:val="18"/>
          <w:szCs w:val="18"/>
        </w:rPr>
        <w:t xml:space="preserve">, at </w:t>
      </w:r>
      <w:proofErr w:type="gramStart"/>
      <w:r w:rsidRPr="006A4B84">
        <w:rPr>
          <w:rFonts w:ascii="Georgia" w:hAnsi="Georgia"/>
          <w:color w:val="000000" w:themeColor="text1"/>
          <w:sz w:val="18"/>
          <w:szCs w:val="18"/>
        </w:rPr>
        <w:t>5,(</w:t>
      </w:r>
      <w:proofErr w:type="gramEnd"/>
      <w:r w:rsidRPr="006A4B84">
        <w:rPr>
          <w:rFonts w:ascii="Georgia" w:hAnsi="Georgia"/>
          <w:color w:val="000000" w:themeColor="text1"/>
          <w:sz w:val="18"/>
          <w:szCs w:val="18"/>
        </w:rPr>
        <w:t>2018). [hereinafter “</w:t>
      </w:r>
      <w:proofErr w:type="spellStart"/>
      <w:r w:rsidRPr="006A4B84">
        <w:rPr>
          <w:rFonts w:ascii="Georgia" w:hAnsi="Georgia"/>
          <w:color w:val="000000" w:themeColor="text1"/>
          <w:sz w:val="18"/>
          <w:szCs w:val="18"/>
        </w:rPr>
        <w:t>Mor</w:t>
      </w:r>
      <w:proofErr w:type="spellEnd"/>
      <w:r w:rsidRPr="006A4B84">
        <w:rPr>
          <w:rFonts w:ascii="Georgia" w:hAnsi="Georgia"/>
          <w:color w:val="000000" w:themeColor="text1"/>
          <w:sz w:val="18"/>
          <w:szCs w:val="18"/>
        </w:rPr>
        <w:t xml:space="preserve">,”]. See also, U. N. Convention to Combat Desertification (UNCCD), Land and Climate Change, (Nov. 16, 2015). </w:t>
      </w:r>
    </w:p>
  </w:endnote>
  <w:endnote w:id="47">
    <w:p w14:paraId="6D867783" w14:textId="77777777" w:rsidR="002F611E" w:rsidRPr="006A4B84" w:rsidRDefault="002F611E" w:rsidP="000F4CDE">
      <w:pPr>
        <w:rPr>
          <w:rFonts w:ascii="Georgia" w:eastAsia="Times New Roman"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Target 15.1: </w:t>
      </w:r>
      <w:r w:rsidRPr="006A4B84">
        <w:rPr>
          <w:rFonts w:ascii="Georgia" w:eastAsia="Times New Roman" w:hAnsi="Georgia"/>
          <w:color w:val="000000" w:themeColor="text1"/>
          <w:sz w:val="18"/>
          <w:szCs w:val="18"/>
        </w:rPr>
        <w:t>By 2020, ensure the conservation, restoration and sustainable use of terrestrial and inland freshwater ecosystems and their services, in particular forests, wetlands, mountains and drylands, in line with obligations under international agreements, and Indicator 15.1.1: Forest area as a proportion of total land area; and Target 15.3:  By 2030, combat desertification, restore degraded land and soil, including land affected by desertification, drought and floods, and strive to achieve a land degradation-neutral world, and Indicator 15.3.1: Proportion of land that is degraded over total land area.</w:t>
      </w:r>
    </w:p>
  </w:endnote>
  <w:endnote w:id="48">
    <w:p w14:paraId="5AA3C7F6"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Mor., at 5, </w:t>
      </w:r>
      <w:r w:rsidRPr="006A4B84">
        <w:rPr>
          <w:rFonts w:ascii="Georgia" w:hAnsi="Georgia"/>
          <w:i/>
          <w:color w:val="000000" w:themeColor="text1"/>
          <w:sz w:val="18"/>
          <w:szCs w:val="18"/>
        </w:rPr>
        <w:t>supra</w:t>
      </w:r>
      <w:r w:rsidRPr="006A4B84">
        <w:rPr>
          <w:rFonts w:ascii="Georgia" w:hAnsi="Georgia"/>
          <w:color w:val="000000" w:themeColor="text1"/>
          <w:sz w:val="18"/>
          <w:szCs w:val="18"/>
        </w:rPr>
        <w:t>. note 53.</w:t>
      </w:r>
    </w:p>
  </w:endnote>
  <w:endnote w:id="49">
    <w:p w14:paraId="583B0D72"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See generally Mor. See also CEDAW Committee, General Recommendation No. 37 on Gender-related Dimensions of Disaster Risk Reduction in the Context of Climate Change, (2018), U.N. Doc. CEDAW/C/GC/37; and </w:t>
      </w:r>
      <w:r w:rsidRPr="006A4B84">
        <w:rPr>
          <w:rFonts w:ascii="Georgia" w:hAnsi="Georgia"/>
          <w:i/>
          <w:color w:val="000000" w:themeColor="text1"/>
          <w:sz w:val="18"/>
          <w:szCs w:val="18"/>
        </w:rPr>
        <w:t>5 Ways Climate Change is a Women’s Rights Issue</w:t>
      </w:r>
      <w:r w:rsidRPr="006A4B84">
        <w:rPr>
          <w:rFonts w:ascii="Georgia" w:hAnsi="Georgia"/>
          <w:color w:val="000000" w:themeColor="text1"/>
          <w:sz w:val="18"/>
          <w:szCs w:val="18"/>
        </w:rPr>
        <w:t xml:space="preserve">, Int’l Women’s Dev. Agency, (2017). </w:t>
      </w:r>
    </w:p>
  </w:endnote>
  <w:endnote w:id="50">
    <w:p w14:paraId="6C7FA986"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See e.g., Catherine Benson Wahlen, UNFF Note Highlights Linkages Among Forests, SDGs 4, 8, 10, 13, 16, (2019). </w:t>
      </w:r>
    </w:p>
  </w:endnote>
  <w:endnote w:id="51">
    <w:p w14:paraId="78977515"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Liu Zhenmin, </w:t>
      </w:r>
      <w:r w:rsidRPr="006A4B84">
        <w:rPr>
          <w:rFonts w:ascii="Georgia" w:hAnsi="Georgia"/>
          <w:i/>
          <w:color w:val="000000" w:themeColor="text1"/>
          <w:sz w:val="18"/>
          <w:szCs w:val="18"/>
        </w:rPr>
        <w:t xml:space="preserve">Ending Poverty is Possible, but it means Facing up to Inequality—within &amp; Between Countries, </w:t>
      </w:r>
      <w:r w:rsidRPr="006A4B84">
        <w:rPr>
          <w:rFonts w:ascii="Georgia" w:hAnsi="Georgia"/>
          <w:color w:val="000000" w:themeColor="text1"/>
          <w:sz w:val="18"/>
          <w:szCs w:val="18"/>
        </w:rPr>
        <w:t>Inter Press Serv. News Agency, (Jan. 28, 2019), http://www.ipsnews.net/2019/01/ending-poverty-possible-means-facing-inequality-within-countries/.</w:t>
      </w:r>
    </w:p>
  </w:endnote>
  <w:endnote w:id="52">
    <w:p w14:paraId="6573AD20"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Tiernan Mennen, </w:t>
      </w:r>
      <w:r w:rsidRPr="006A4B84">
        <w:rPr>
          <w:rFonts w:ascii="Georgia" w:hAnsi="Georgia"/>
          <w:i/>
          <w:color w:val="000000" w:themeColor="text1"/>
          <w:sz w:val="18"/>
          <w:szCs w:val="18"/>
        </w:rPr>
        <w:t>Know Your SDGs: Land Matters for Sustainable Development</w:t>
      </w:r>
      <w:r w:rsidRPr="006A4B84">
        <w:rPr>
          <w:rFonts w:ascii="Georgia" w:hAnsi="Georgia"/>
          <w:color w:val="000000" w:themeColor="text1"/>
          <w:sz w:val="18"/>
          <w:szCs w:val="18"/>
        </w:rPr>
        <w:t xml:space="preserve">, Chemonics: Env’t and Nat. Resources/ Envtl. Mgmt./ Land Tenure and Resource Governance, (Sept. 2, 2015). </w:t>
      </w:r>
    </w:p>
  </w:endnote>
  <w:endnote w:id="53">
    <w:p w14:paraId="21C58044"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UN Committee on Economic, Social and Cultural Rights, General Comment 12, Right to adequate food (UN Doc. E/C.12/1999/5, 1999).</w:t>
      </w:r>
    </w:p>
  </w:endnote>
  <w:endnote w:id="54">
    <w:p w14:paraId="30D669CD" w14:textId="77777777" w:rsidR="002F611E" w:rsidRPr="006A4B84" w:rsidRDefault="002F611E" w:rsidP="000F4CDE">
      <w:pPr>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UN Human Rights Committee</w:t>
      </w:r>
      <w:r w:rsidRPr="006A4B84">
        <w:rPr>
          <w:rStyle w:val="FootnoteTextCharCharChar1"/>
          <w:rFonts w:ascii="Georgia" w:hAnsi="Georgia"/>
          <w:color w:val="000000" w:themeColor="text1"/>
          <w:sz w:val="18"/>
          <w:szCs w:val="18"/>
        </w:rPr>
        <w:t xml:space="preserve">, ‘General Comment 28 on the Equality of Rights between Men and Women, Article 3,’ adopted 29 Mar. 2000, UN Doc. CCPR/C/21/Rev.1/Add.10. </w:t>
      </w:r>
    </w:p>
  </w:endnote>
  <w:endnote w:id="55">
    <w:p w14:paraId="2CA5A0AF" w14:textId="77777777" w:rsidR="002F611E" w:rsidRPr="006A4B84" w:rsidRDefault="002F611E" w:rsidP="000F4CDE">
      <w:pPr>
        <w:pStyle w:val="EndnoteText"/>
        <w:rPr>
          <w:rStyle w:val="FootnoteTextCharCharChar1"/>
          <w:rFonts w:ascii="Georgia" w:hAnsi="Georgia"/>
          <w:color w:val="000000" w:themeColor="text1"/>
          <w:sz w:val="18"/>
          <w:szCs w:val="18"/>
        </w:rPr>
      </w:pPr>
      <w:r w:rsidRPr="006A4B84">
        <w:rPr>
          <w:rStyle w:val="FootnoteTextCharCharChar1"/>
          <w:rFonts w:ascii="Georgia" w:hAnsi="Georgia"/>
          <w:color w:val="000000" w:themeColor="text1"/>
          <w:sz w:val="18"/>
          <w:szCs w:val="18"/>
          <w:vertAlign w:val="superscript"/>
        </w:rPr>
        <w:endnoteRef/>
      </w:r>
      <w:r w:rsidRPr="006A4B84">
        <w:rPr>
          <w:rStyle w:val="FootnoteTextCharCharChar1"/>
          <w:rFonts w:ascii="Georgia" w:hAnsi="Georgia"/>
          <w:color w:val="000000" w:themeColor="text1"/>
          <w:sz w:val="18"/>
          <w:szCs w:val="18"/>
          <w:vertAlign w:val="superscript"/>
        </w:rPr>
        <w:t xml:space="preserve"> </w:t>
      </w:r>
      <w:r w:rsidRPr="006A4B84">
        <w:rPr>
          <w:rFonts w:ascii="Georgia" w:hAnsi="Georgia"/>
          <w:color w:val="000000" w:themeColor="text1"/>
          <w:sz w:val="18"/>
          <w:szCs w:val="18"/>
        </w:rPr>
        <w:t>UN Committee on Economic, Social and Cultural Rights, General Comment 16, Article 3: the equal right of men and women to the enjoyment of all economic, social and cultural rights (Thirty- fourth session, 2005), U.N. Doc. E/C.12/2005/3 (2005).</w:t>
      </w:r>
    </w:p>
  </w:endnote>
  <w:endnote w:id="56">
    <w:p w14:paraId="691230CA" w14:textId="77777777" w:rsidR="002F611E" w:rsidRPr="006A4B84" w:rsidRDefault="002F611E" w:rsidP="000F4CDE">
      <w:pPr>
        <w:pStyle w:val="Heading2"/>
        <w:spacing w:before="0" w:line="240" w:lineRule="auto"/>
        <w:rPr>
          <w:rFonts w:ascii="Georgia" w:hAnsi="Georgia"/>
          <w:b w:val="0"/>
          <w:color w:val="000000" w:themeColor="text1"/>
          <w:sz w:val="18"/>
          <w:szCs w:val="18"/>
          <w:highlight w:val="yellow"/>
        </w:rPr>
      </w:pPr>
      <w:r w:rsidRPr="006A4B84">
        <w:rPr>
          <w:rStyle w:val="EndnoteReference"/>
          <w:rFonts w:ascii="Georgia" w:hAnsi="Georgia"/>
          <w:b w:val="0"/>
          <w:color w:val="000000" w:themeColor="text1"/>
          <w:sz w:val="18"/>
          <w:szCs w:val="18"/>
        </w:rPr>
        <w:endnoteRef/>
      </w:r>
      <w:r w:rsidRPr="006A4B84">
        <w:rPr>
          <w:rFonts w:ascii="Georgia" w:hAnsi="Georgia"/>
          <w:b w:val="0"/>
          <w:color w:val="000000" w:themeColor="text1"/>
          <w:sz w:val="18"/>
          <w:szCs w:val="18"/>
        </w:rPr>
        <w:t xml:space="preserve"> </w:t>
      </w:r>
      <w:bookmarkStart w:id="3" w:name="_Toc440638535"/>
      <w:r w:rsidRPr="006A4B84">
        <w:rPr>
          <w:rFonts w:ascii="Georgia" w:hAnsi="Georgia"/>
          <w:b w:val="0"/>
          <w:color w:val="000000" w:themeColor="text1"/>
          <w:sz w:val="18"/>
          <w:szCs w:val="18"/>
        </w:rPr>
        <w:t>General Comment No. 12: The right to adequate food (Art. 11)</w:t>
      </w:r>
      <w:bookmarkEnd w:id="3"/>
      <w:r w:rsidRPr="006A4B84">
        <w:rPr>
          <w:rFonts w:ascii="Georgia" w:hAnsi="Georgia"/>
          <w:b w:val="0"/>
          <w:color w:val="000000" w:themeColor="text1"/>
          <w:sz w:val="18"/>
          <w:szCs w:val="18"/>
        </w:rPr>
        <w:t>, 26</w:t>
      </w:r>
    </w:p>
  </w:endnote>
  <w:endnote w:id="57">
    <w:p w14:paraId="79E69FB4" w14:textId="77777777" w:rsidR="002F611E" w:rsidRPr="006A4B84" w:rsidRDefault="002F611E" w:rsidP="000F4CDE">
      <w:pPr>
        <w:pStyle w:val="Heading2"/>
        <w:spacing w:before="0" w:line="240" w:lineRule="auto"/>
        <w:rPr>
          <w:rFonts w:ascii="Georgia" w:hAnsi="Georgia"/>
          <w:b w:val="0"/>
          <w:color w:val="000000" w:themeColor="text1"/>
          <w:sz w:val="18"/>
          <w:szCs w:val="18"/>
        </w:rPr>
      </w:pPr>
      <w:r w:rsidRPr="006A4B84">
        <w:rPr>
          <w:rStyle w:val="EndnoteReference"/>
          <w:rFonts w:ascii="Georgia" w:hAnsi="Georgia"/>
          <w:b w:val="0"/>
          <w:color w:val="000000" w:themeColor="text1"/>
          <w:sz w:val="18"/>
          <w:szCs w:val="18"/>
        </w:rPr>
        <w:endnoteRef/>
      </w:r>
      <w:r w:rsidRPr="006A4B84">
        <w:rPr>
          <w:rFonts w:ascii="Georgia" w:hAnsi="Georgia"/>
          <w:b w:val="0"/>
          <w:color w:val="000000" w:themeColor="text1"/>
          <w:sz w:val="18"/>
          <w:szCs w:val="18"/>
        </w:rPr>
        <w:t xml:space="preserve"> General Comment No. 16: The equal right of men and women to the enjoyment of all economic, social and cultural rights (art. 3 of the ICESCR). II(C)(27)</w:t>
      </w:r>
    </w:p>
  </w:endnote>
  <w:endnote w:id="58">
    <w:p w14:paraId="1F89B2EE" w14:textId="77777777" w:rsidR="002F611E" w:rsidRPr="006A4B84" w:rsidRDefault="002F611E" w:rsidP="000F4CDE">
      <w:pPr>
        <w:pStyle w:val="Heading2"/>
        <w:spacing w:before="0" w:line="240" w:lineRule="auto"/>
        <w:rPr>
          <w:rFonts w:ascii="Georgia" w:hAnsi="Georgia"/>
          <w:b w:val="0"/>
          <w:color w:val="000000" w:themeColor="text1"/>
          <w:sz w:val="18"/>
          <w:szCs w:val="18"/>
        </w:rPr>
      </w:pPr>
      <w:r w:rsidRPr="006A4B84">
        <w:rPr>
          <w:rStyle w:val="EndnoteReference"/>
          <w:rFonts w:ascii="Georgia" w:hAnsi="Georgia"/>
          <w:b w:val="0"/>
          <w:color w:val="000000" w:themeColor="text1"/>
          <w:sz w:val="18"/>
          <w:szCs w:val="18"/>
        </w:rPr>
        <w:endnoteRef/>
      </w:r>
      <w:r w:rsidRPr="006A4B84">
        <w:rPr>
          <w:rFonts w:ascii="Georgia" w:hAnsi="Georgia"/>
          <w:b w:val="0"/>
          <w:color w:val="000000" w:themeColor="text1"/>
          <w:sz w:val="18"/>
          <w:szCs w:val="18"/>
        </w:rPr>
        <w:t xml:space="preserve"> General Comment No. 7: The right to adequate housing (art. 11(1) of the Covenant): Forced evictions, para. 10</w:t>
      </w:r>
    </w:p>
  </w:endnote>
  <w:endnote w:id="59">
    <w:p w14:paraId="00A215BA" w14:textId="77777777" w:rsidR="002F611E" w:rsidRPr="006A4B84" w:rsidRDefault="002F611E" w:rsidP="000F4CDE">
      <w:pPr>
        <w:pStyle w:val="Heading2"/>
        <w:spacing w:before="0" w:line="240" w:lineRule="auto"/>
        <w:rPr>
          <w:rFonts w:ascii="Georgia" w:hAnsi="Georgia"/>
          <w:b w:val="0"/>
          <w:color w:val="000000" w:themeColor="text1"/>
          <w:sz w:val="18"/>
          <w:szCs w:val="18"/>
        </w:rPr>
      </w:pPr>
      <w:r w:rsidRPr="006A4B84">
        <w:rPr>
          <w:rStyle w:val="EndnoteReference"/>
          <w:rFonts w:ascii="Georgia" w:hAnsi="Georgia"/>
          <w:b w:val="0"/>
          <w:color w:val="000000" w:themeColor="text1"/>
          <w:sz w:val="18"/>
          <w:szCs w:val="18"/>
        </w:rPr>
        <w:endnoteRef/>
      </w:r>
      <w:r w:rsidRPr="006A4B84">
        <w:rPr>
          <w:rFonts w:ascii="Georgia" w:hAnsi="Georgia"/>
          <w:b w:val="0"/>
          <w:color w:val="000000" w:themeColor="text1"/>
          <w:sz w:val="18"/>
          <w:szCs w:val="18"/>
        </w:rPr>
        <w:t xml:space="preserve"> Ibid.</w:t>
      </w:r>
    </w:p>
  </w:endnote>
  <w:endnote w:id="60">
    <w:p w14:paraId="65283C10" w14:textId="77777777" w:rsidR="002F611E" w:rsidRPr="006A4B84" w:rsidRDefault="002F611E" w:rsidP="000F4CDE">
      <w:pPr>
        <w:pStyle w:val="EndnoteText"/>
        <w:rPr>
          <w:rStyle w:val="FootnoteTextCharCharChar1"/>
          <w:rFonts w:ascii="Georgia" w:hAnsi="Georgia"/>
          <w:color w:val="000000" w:themeColor="text1"/>
          <w:sz w:val="18"/>
          <w:szCs w:val="18"/>
        </w:rPr>
      </w:pPr>
      <w:r w:rsidRPr="006A4B84">
        <w:rPr>
          <w:rStyle w:val="FootnoteTextCharCharChar1"/>
          <w:rFonts w:ascii="Georgia" w:hAnsi="Georgia"/>
          <w:color w:val="000000" w:themeColor="text1"/>
          <w:sz w:val="18"/>
          <w:szCs w:val="18"/>
          <w:vertAlign w:val="superscript"/>
        </w:rPr>
        <w:endnoteRef/>
      </w:r>
      <w:r w:rsidRPr="006A4B84">
        <w:rPr>
          <w:rStyle w:val="FootnoteTextCharCharChar1"/>
          <w:rFonts w:ascii="Georgia" w:hAnsi="Georgia"/>
          <w:color w:val="000000" w:themeColor="text1"/>
          <w:sz w:val="18"/>
          <w:szCs w:val="18"/>
          <w:vertAlign w:val="superscript"/>
        </w:rPr>
        <w:t xml:space="preserve"> </w:t>
      </w:r>
      <w:r w:rsidRPr="006A4B84">
        <w:rPr>
          <w:rFonts w:ascii="Georgia" w:hAnsi="Georgia"/>
          <w:color w:val="000000" w:themeColor="text1"/>
          <w:sz w:val="18"/>
          <w:szCs w:val="18"/>
        </w:rPr>
        <w:t>Ibid.  See also CESCR Concluding Observations on Morocco, 2000; Senegal, 2001; Madagascar, 2009; Yemen, 2011; Egypt, 2013; Nepal, 2014; Kenya 2016.</w:t>
      </w:r>
    </w:p>
  </w:endnote>
  <w:endnote w:id="61">
    <w:p w14:paraId="53951432"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See CESCR Concluding Observations on Senegal, 2001.</w:t>
      </w:r>
    </w:p>
  </w:endnote>
  <w:endnote w:id="62">
    <w:p w14:paraId="19349410"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Rights and Resources Initiative (RRI), Who Owns the World’s Land? A global baseline of formally recognized indigenous and community land rights, September 2015, at 1, available at http://www.rightsandresources.org/wp- content/uploads/GlobalBaseline_web.pdf.</w:t>
      </w:r>
    </w:p>
  </w:endnote>
  <w:endnote w:id="63">
    <w:p w14:paraId="1120F1BF"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Id. </w:t>
      </w:r>
    </w:p>
  </w:endnote>
  <w:endnote w:id="64">
    <w:p w14:paraId="37E6EE40" w14:textId="77777777" w:rsidR="002F611E" w:rsidRPr="006A4B84" w:rsidRDefault="002F611E" w:rsidP="000F4CDE">
      <w:pPr>
        <w:pStyle w:val="NormalWeb"/>
        <w:spacing w:before="0" w:beforeAutospacing="0" w:after="0" w:afterAutospacing="0"/>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Roy Prosterman, “Enhancing Poor Rural Women’s Land Rights in the Developing World,” Journal of International Affairs, Fall/Winter 2013, Vol. 67, No. 1., at pg. 156, available at http://www.landesa.org/wp-content/uploads/Enhancing-Poor-Rural- Womens-Land-Rights-in-the-Developing-World-Roy-Prosterman.pdf.</w:t>
      </w:r>
    </w:p>
  </w:endnote>
  <w:endnote w:id="65">
    <w:p w14:paraId="314EDA21" w14:textId="77777777" w:rsidR="002F611E" w:rsidRPr="006A4B84" w:rsidRDefault="002F611E" w:rsidP="000F4CDE">
      <w:pPr>
        <w:pStyle w:val="NormalWeb"/>
        <w:spacing w:before="0" w:beforeAutospacing="0" w:after="0" w:afterAutospacing="0"/>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SR Right to Food at para. 22. “...there is a high risk that traditional, patriarchal forms of land distribution will be further legitimized through the recognition of customary forms of tenure, in violation of women’s rights. Such risks should be addressed through the inclusion of strict safeguards in the process of such recognition.”</w:t>
      </w:r>
    </w:p>
  </w:endnote>
  <w:endnote w:id="66">
    <w:p w14:paraId="0FC1CF35" w14:textId="44D29FF2" w:rsidR="002F611E" w:rsidRPr="006A4B84" w:rsidRDefault="002F611E">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Here, States Parties, civil society, and development partners can take lessons learned and good practices from the public health sector. </w:t>
      </w:r>
      <w:r w:rsidRPr="006A4B84">
        <w:rPr>
          <w:rFonts w:ascii="Georgia" w:hAnsi="Georgia"/>
          <w:i/>
          <w:iCs/>
          <w:sz w:val="18"/>
          <w:szCs w:val="18"/>
        </w:rPr>
        <w:t xml:space="preserve">See e.g., </w:t>
      </w:r>
      <w:r w:rsidRPr="006A4B84">
        <w:rPr>
          <w:rFonts w:ascii="Georgia" w:hAnsi="Georgia"/>
          <w:sz w:val="18"/>
          <w:szCs w:val="18"/>
        </w:rPr>
        <w:t xml:space="preserve">Beniamino Cislaghi, Lori Heise (2018). Using social norms theory for health promotion in low-income countries, available at: </w:t>
      </w:r>
      <w:hyperlink r:id="rId8" w:history="1">
        <w:r w:rsidRPr="006A4B84">
          <w:rPr>
            <w:rStyle w:val="Hyperlink"/>
            <w:rFonts w:ascii="Georgia" w:hAnsi="Georgia"/>
            <w:sz w:val="18"/>
            <w:szCs w:val="18"/>
          </w:rPr>
          <w:t>https://academic.oup.com/heapro/article/34/3/616/4951539</w:t>
        </w:r>
      </w:hyperlink>
      <w:r w:rsidRPr="006A4B84">
        <w:rPr>
          <w:rFonts w:ascii="Georgia" w:hAnsi="Georgia"/>
          <w:sz w:val="18"/>
          <w:szCs w:val="18"/>
        </w:rPr>
        <w:t xml:space="preserve">; </w:t>
      </w:r>
      <w:r w:rsidRPr="006A4B84">
        <w:rPr>
          <w:rFonts w:ascii="Georgia" w:hAnsi="Georgia"/>
          <w:i/>
          <w:iCs/>
          <w:sz w:val="18"/>
          <w:szCs w:val="18"/>
        </w:rPr>
        <w:t xml:space="preserve">see also </w:t>
      </w:r>
      <w:r w:rsidRPr="006A4B84">
        <w:rPr>
          <w:rFonts w:ascii="Georgia" w:hAnsi="Georgia"/>
          <w:sz w:val="18"/>
          <w:szCs w:val="18"/>
        </w:rPr>
        <w:t>the work of civil society organizations like Tostan (</w:t>
      </w:r>
      <w:hyperlink r:id="rId9" w:history="1">
        <w:r w:rsidRPr="006A4B84">
          <w:rPr>
            <w:rStyle w:val="Hyperlink"/>
            <w:rFonts w:ascii="Georgia" w:hAnsi="Georgia"/>
            <w:sz w:val="18"/>
            <w:szCs w:val="18"/>
          </w:rPr>
          <w:t>https://www.tostan.org</w:t>
        </w:r>
      </w:hyperlink>
      <w:r w:rsidRPr="006A4B84">
        <w:rPr>
          <w:rFonts w:ascii="Georgia" w:hAnsi="Georgia"/>
          <w:sz w:val="18"/>
          <w:szCs w:val="18"/>
        </w:rPr>
        <w:t>), which has successfully shifted norms on female genital cutting, or Raising Voices (</w:t>
      </w:r>
      <w:hyperlink r:id="rId10" w:history="1">
        <w:r w:rsidRPr="006A4B84">
          <w:rPr>
            <w:rStyle w:val="Hyperlink"/>
            <w:rFonts w:ascii="Georgia" w:hAnsi="Georgia"/>
            <w:sz w:val="18"/>
            <w:szCs w:val="18"/>
          </w:rPr>
          <w:t>http://raisingvoices.org</w:t>
        </w:r>
      </w:hyperlink>
      <w:r w:rsidRPr="006A4B84">
        <w:rPr>
          <w:rFonts w:ascii="Georgia" w:hAnsi="Georgia"/>
          <w:sz w:val="18"/>
          <w:szCs w:val="18"/>
        </w:rPr>
        <w:t xml:space="preserve">), which uses social and behavior change approaches to counter violence against women. </w:t>
      </w:r>
    </w:p>
  </w:endnote>
  <w:endnote w:id="67">
    <w:p w14:paraId="3912E567"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UN-Women/OHCHR, ‘Realizing women’s rights to land and other productive resources,’ 2013.</w:t>
      </w:r>
    </w:p>
  </w:endnote>
  <w:endnote w:id="68">
    <w:p w14:paraId="24F769DA"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Id.</w:t>
      </w:r>
    </w:p>
  </w:endnote>
  <w:endnote w:id="69">
    <w:p w14:paraId="3C67AEA4"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w:t>
      </w:r>
      <w:r w:rsidRPr="006A4B84">
        <w:rPr>
          <w:rFonts w:ascii="Georgia" w:hAnsi="Georgia" w:cstheme="minorHAnsi"/>
          <w:i/>
          <w:iCs/>
          <w:color w:val="000000" w:themeColor="text1"/>
          <w:sz w:val="18"/>
          <w:szCs w:val="18"/>
        </w:rPr>
        <w:t>See</w:t>
      </w:r>
      <w:r w:rsidRPr="006A4B84">
        <w:rPr>
          <w:rFonts w:ascii="Georgia" w:hAnsi="Georgia" w:cstheme="minorHAnsi"/>
          <w:color w:val="000000" w:themeColor="text1"/>
          <w:sz w:val="18"/>
          <w:szCs w:val="18"/>
        </w:rPr>
        <w:t xml:space="preserve"> CESCR Concluding Observations on Bolivia, 2008; Cameroon, 2012.  See also Committee on the Elimination of Discrimination against Women, general recommendation No. 21 (1994) on the rights of rural women</w:t>
      </w:r>
      <w:r w:rsidRPr="006A4B84">
        <w:rPr>
          <w:rFonts w:ascii="Georgia" w:eastAsia="Calibri" w:hAnsi="Georgia" w:cstheme="minorHAnsi"/>
          <w:bCs/>
          <w:color w:val="000000" w:themeColor="text1"/>
          <w:sz w:val="18"/>
          <w:szCs w:val="18"/>
        </w:rPr>
        <w:t>, para. 78.</w:t>
      </w:r>
    </w:p>
  </w:endnote>
  <w:endnote w:id="70">
    <w:p w14:paraId="70A3927B"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VGGT 5.3, 5.6, 9.6</w:t>
      </w:r>
    </w:p>
  </w:endnote>
  <w:endnote w:id="71">
    <w:p w14:paraId="3FA15F99" w14:textId="77777777" w:rsidR="002F611E" w:rsidRPr="006A4B84" w:rsidRDefault="002F611E" w:rsidP="000F4CDE">
      <w:pPr>
        <w:pStyle w:val="EndnoteText"/>
        <w:rPr>
          <w:rFonts w:ascii="Georgia" w:hAnsi="Georgia"/>
          <w:i/>
          <w:iCs/>
          <w:sz w:val="18"/>
          <w:szCs w:val="18"/>
        </w:rPr>
      </w:pPr>
      <w:r w:rsidRPr="006A4B84">
        <w:rPr>
          <w:rStyle w:val="EndnoteReference"/>
          <w:rFonts w:ascii="Georgia" w:hAnsi="Georgia"/>
          <w:sz w:val="18"/>
          <w:szCs w:val="18"/>
        </w:rPr>
        <w:endnoteRef/>
      </w:r>
      <w:r w:rsidRPr="006A4B84">
        <w:rPr>
          <w:rFonts w:ascii="Georgia" w:hAnsi="Georgia"/>
          <w:sz w:val="18"/>
          <w:szCs w:val="18"/>
        </w:rPr>
        <w:t xml:space="preserve"> </w:t>
      </w:r>
      <w:r w:rsidRPr="006A4B84">
        <w:rPr>
          <w:rFonts w:ascii="Georgia" w:hAnsi="Georgia"/>
          <w:i/>
          <w:iCs/>
          <w:sz w:val="18"/>
          <w:szCs w:val="18"/>
        </w:rPr>
        <w:t xml:space="preserve">See </w:t>
      </w:r>
      <w:r w:rsidRPr="006A4B84">
        <w:rPr>
          <w:rFonts w:ascii="Georgia" w:hAnsi="Georgia" w:cstheme="minorHAnsi"/>
          <w:color w:val="000000" w:themeColor="text1"/>
          <w:sz w:val="18"/>
          <w:szCs w:val="18"/>
        </w:rPr>
        <w:t>Committee on the Elimination of Discrimination against Women, general recommendation No. 21 (1994) on the rights of rural women</w:t>
      </w:r>
      <w:r w:rsidRPr="006A4B84">
        <w:rPr>
          <w:rFonts w:ascii="Georgia" w:eastAsia="Calibri" w:hAnsi="Georgia" w:cstheme="minorHAnsi"/>
          <w:bCs/>
          <w:color w:val="000000" w:themeColor="text1"/>
          <w:sz w:val="18"/>
          <w:szCs w:val="18"/>
        </w:rPr>
        <w:t xml:space="preserve">, para. 58; </w:t>
      </w:r>
      <w:r w:rsidRPr="006A4B84">
        <w:rPr>
          <w:rFonts w:ascii="Georgia" w:hAnsi="Georgia" w:cstheme="minorHAnsi"/>
          <w:i/>
          <w:iCs/>
          <w:color w:val="000000" w:themeColor="text1"/>
          <w:sz w:val="18"/>
          <w:szCs w:val="18"/>
        </w:rPr>
        <w:t xml:space="preserve">and </w:t>
      </w:r>
      <w:r w:rsidRPr="006A4B84">
        <w:rPr>
          <w:rFonts w:ascii="Georgia" w:hAnsi="Georgia" w:cstheme="minorHAnsi"/>
          <w:color w:val="000000" w:themeColor="text1"/>
          <w:sz w:val="18"/>
          <w:szCs w:val="18"/>
        </w:rPr>
        <w:t>CESCR Concluding Observations on Kenya, 2016.</w:t>
      </w:r>
    </w:p>
  </w:endnote>
  <w:endnote w:id="72">
    <w:p w14:paraId="23B9D9FE" w14:textId="77777777" w:rsidR="002F611E" w:rsidRPr="006A4B84" w:rsidRDefault="002F611E" w:rsidP="000F4CDE">
      <w:pPr>
        <w:pStyle w:val="NormalWeb"/>
        <w:spacing w:before="0" w:beforeAutospacing="0" w:after="0" w:afterAutospacing="0"/>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Good Practices at 5.</w:t>
      </w:r>
    </w:p>
  </w:endnote>
  <w:endnote w:id="73">
    <w:p w14:paraId="2CDD36DE"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VGGT 4.6, 7.3. </w:t>
      </w:r>
      <w:r w:rsidRPr="006A4B84">
        <w:rPr>
          <w:rFonts w:ascii="Georgia" w:hAnsi="Georgia" w:cstheme="minorHAnsi"/>
          <w:i/>
          <w:iCs/>
          <w:color w:val="000000" w:themeColor="text1"/>
          <w:sz w:val="18"/>
          <w:szCs w:val="18"/>
        </w:rPr>
        <w:t>See also</w:t>
      </w:r>
      <w:r w:rsidRPr="006A4B84">
        <w:rPr>
          <w:rFonts w:ascii="Georgia" w:hAnsi="Georgia" w:cstheme="minorHAnsi"/>
          <w:color w:val="000000" w:themeColor="text1"/>
          <w:sz w:val="18"/>
          <w:szCs w:val="18"/>
        </w:rPr>
        <w:t xml:space="preserve"> CESCR Concluding Observations on Equatorial Guinea, 2012; Kenya 2016.</w:t>
      </w:r>
    </w:p>
  </w:endnote>
  <w:endnote w:id="74">
    <w:p w14:paraId="0EAC7DE5"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UN-Women/OHCHR, ‘Realizing women’s rights to land and other productive resources,’ 2013.</w:t>
      </w:r>
    </w:p>
  </w:endnote>
  <w:endnote w:id="75">
    <w:p w14:paraId="2B73F190"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iCs/>
          <w:color w:val="000000" w:themeColor="text1"/>
          <w:sz w:val="18"/>
          <w:szCs w:val="18"/>
        </w:rPr>
        <w:t xml:space="preserve">See </w:t>
      </w:r>
      <w:r w:rsidRPr="006A4B84">
        <w:rPr>
          <w:rFonts w:ascii="Georgia" w:hAnsi="Georgia"/>
          <w:color w:val="000000" w:themeColor="text1"/>
          <w:sz w:val="18"/>
          <w:szCs w:val="18"/>
        </w:rPr>
        <w:t xml:space="preserve">CESCR, General Comment No. 24 (2017) on State Obligations under the International Covenant on Economic, Social and Cultural Rights in the context of business activities, UN Doc. E/C.12/GC/24; United Nations Guiding Principles on Business and Human Rights, (2011) UN Doc. HR/PUB/11/04, at pg. 5 https://www.ohchr.org/Documents/Publications/GuidingPrinciplesBusinessHR_EN.pdf </w:t>
      </w:r>
    </w:p>
  </w:endnote>
  <w:endnote w:id="76">
    <w:p w14:paraId="747C36B2" w14:textId="47AC41DB" w:rsidR="002F611E" w:rsidRPr="006A4B84" w:rsidRDefault="002F611E">
      <w:pPr>
        <w:pStyle w:val="EndnoteText"/>
        <w:rPr>
          <w:rFonts w:ascii="Georgia" w:hAnsi="Georgia"/>
          <w:sz w:val="18"/>
          <w:szCs w:val="18"/>
        </w:rPr>
      </w:pPr>
      <w:r w:rsidRPr="006A4B84">
        <w:rPr>
          <w:rStyle w:val="EndnoteReference"/>
          <w:rFonts w:ascii="Georgia" w:hAnsi="Georgia"/>
          <w:sz w:val="18"/>
          <w:szCs w:val="18"/>
        </w:rPr>
        <w:endnoteRef/>
      </w:r>
      <w:r w:rsidRPr="006A4B84">
        <w:rPr>
          <w:rFonts w:ascii="Georgia" w:hAnsi="Georgia"/>
          <w:sz w:val="18"/>
          <w:szCs w:val="18"/>
        </w:rPr>
        <w:t xml:space="preserve"> </w:t>
      </w:r>
      <w:r w:rsidRPr="006A4B84">
        <w:rPr>
          <w:rFonts w:ascii="Georgia" w:eastAsia="Georgia" w:hAnsi="Georgia" w:cs="Georgia"/>
          <w:color w:val="000000"/>
          <w:sz w:val="18"/>
          <w:szCs w:val="18"/>
        </w:rPr>
        <w:t>Including compliance with the UN Binding Treaty for Transnational Corporations on Human Rights and Other Business Enterprises with respect to Human Rights.</w:t>
      </w:r>
    </w:p>
  </w:endnote>
  <w:endnote w:id="77">
    <w:p w14:paraId="2CBE0CEC" w14:textId="5AD05E8F" w:rsidR="002F611E" w:rsidRPr="006A4B84" w:rsidRDefault="002F611E" w:rsidP="00F31830">
      <w:pPr>
        <w:rPr>
          <w:rFonts w:ascii="Georgia" w:hAnsi="Georgia"/>
          <w:sz w:val="18"/>
          <w:szCs w:val="18"/>
        </w:rPr>
      </w:pPr>
      <w:r w:rsidRPr="006A4B84">
        <w:rPr>
          <w:rStyle w:val="EndnoteReference"/>
          <w:rFonts w:ascii="Georgia" w:hAnsi="Georgia"/>
          <w:sz w:val="18"/>
          <w:szCs w:val="18"/>
        </w:rPr>
        <w:endnoteRef/>
      </w:r>
      <w:sdt>
        <w:sdtPr>
          <w:rPr>
            <w:rFonts w:ascii="Georgia" w:hAnsi="Georgia"/>
            <w:sz w:val="18"/>
            <w:szCs w:val="18"/>
          </w:rPr>
          <w:tag w:val="goog_rdk_88"/>
          <w:id w:val="-1841227400"/>
        </w:sdtPr>
        <w:sdtEndPr/>
        <w:sdtContent>
          <w:r w:rsidRPr="006A4B84">
            <w:rPr>
              <w:rFonts w:ascii="Georgia" w:hAnsi="Georgia"/>
              <w:sz w:val="18"/>
              <w:szCs w:val="18"/>
            </w:rPr>
            <w:t xml:space="preserve"> </w:t>
          </w:r>
        </w:sdtContent>
      </w:sdt>
      <w:r w:rsidRPr="006A4B84">
        <w:rPr>
          <w:rFonts w:ascii="Georgia" w:hAnsi="Georgia"/>
          <w:sz w:val="18"/>
          <w:szCs w:val="18"/>
        </w:rPr>
        <w:t>Report of the Expert Group Meeting on the CSW 62 Priority Theme: Challenges and Opportunities in Achieving Gender Equality and the Empowerment of Rural Women and Girls, https://www.womenforwater.org/uploads/7/7/5/1/77516286/report_expert_group_challenges_and_opportunities_in_achieveing_gender_equality_and_the_empowerment_of_rural_women_and_girls_un_women_and_ifad_sept_2017.pdf.</w:t>
      </w:r>
    </w:p>
  </w:endnote>
  <w:endnote w:id="78">
    <w:p w14:paraId="1A06F469" w14:textId="77777777" w:rsidR="002F611E" w:rsidRPr="006A4B84" w:rsidRDefault="002F611E" w:rsidP="000F4CDE">
      <w:pPr>
        <w:pStyle w:val="EndnoteText"/>
        <w:rPr>
          <w:rFonts w:ascii="Georgia" w:hAnsi="Georgia"/>
          <w:color w:val="000000" w:themeColor="text1"/>
          <w:sz w:val="18"/>
          <w:szCs w:val="18"/>
        </w:rPr>
      </w:pPr>
      <w:r w:rsidRPr="006A4B84">
        <w:rPr>
          <w:rStyle w:val="EndnoteReference"/>
          <w:rFonts w:ascii="Georgia" w:hAnsi="Georgia"/>
          <w:color w:val="000000" w:themeColor="text1"/>
          <w:sz w:val="18"/>
          <w:szCs w:val="18"/>
        </w:rPr>
        <w:endnoteRef/>
      </w:r>
      <w:r w:rsidRPr="006A4B84">
        <w:rPr>
          <w:rFonts w:ascii="Georgia" w:hAnsi="Georgia"/>
          <w:color w:val="000000" w:themeColor="text1"/>
          <w:sz w:val="18"/>
          <w:szCs w:val="18"/>
        </w:rPr>
        <w:t xml:space="preserve"> </w:t>
      </w:r>
      <w:r w:rsidRPr="006A4B84">
        <w:rPr>
          <w:rFonts w:ascii="Georgia" w:hAnsi="Georgia"/>
          <w:i/>
          <w:color w:val="000000" w:themeColor="text1"/>
          <w:sz w:val="18"/>
          <w:szCs w:val="18"/>
        </w:rPr>
        <w:t xml:space="preserve">See </w:t>
      </w:r>
      <w:r w:rsidRPr="006A4B84">
        <w:rPr>
          <w:rFonts w:ascii="Georgia" w:hAnsi="Georgia"/>
          <w:color w:val="000000" w:themeColor="text1"/>
          <w:sz w:val="18"/>
          <w:szCs w:val="18"/>
        </w:rPr>
        <w:t xml:space="preserve">United Nations OHCHR brief on Women Human Rights Defenders, 2014, available at: </w:t>
      </w:r>
      <w:hyperlink r:id="rId11" w:history="1">
        <w:r w:rsidRPr="006A4B84">
          <w:rPr>
            <w:rStyle w:val="Hyperlink"/>
            <w:rFonts w:ascii="Georgia" w:hAnsi="Georgia"/>
            <w:color w:val="000000" w:themeColor="text1"/>
            <w:sz w:val="18"/>
            <w:szCs w:val="18"/>
          </w:rPr>
          <w:t>https://www.ohchr.org/Documents/Events/WHRD/OnePagerWHRD.pdf</w:t>
        </w:r>
      </w:hyperlink>
      <w:r w:rsidRPr="006A4B84">
        <w:rPr>
          <w:rFonts w:ascii="Georgia" w:hAnsi="Georgia"/>
          <w:color w:val="000000" w:themeColor="text1"/>
          <w:sz w:val="18"/>
          <w:szCs w:val="18"/>
        </w:rPr>
        <w:t xml:space="preserve"> </w:t>
      </w:r>
      <w:r w:rsidRPr="006A4B84">
        <w:rPr>
          <w:rFonts w:ascii="Georgia" w:hAnsi="Georgia"/>
          <w:i/>
          <w:color w:val="000000" w:themeColor="text1"/>
          <w:sz w:val="18"/>
          <w:szCs w:val="18"/>
        </w:rPr>
        <w:t xml:space="preserve"> </w:t>
      </w:r>
      <w:r w:rsidRPr="006A4B84">
        <w:rPr>
          <w:rFonts w:ascii="Georgia" w:hAnsi="Georgia"/>
          <w:color w:val="000000" w:themeColor="text1"/>
          <w:sz w:val="18"/>
          <w:szCs w:val="18"/>
        </w:rPr>
        <w:t>“Women’s human rights defenders face all of the challenges generally experienced by human rights defenders [including] threats, death threats, killings, arrests, detentions, judicial harassment, threat of criminal prosecution and other forms of criminalisation, threats of committal to psychiatric hospitals and eviction, threats of violence against family members, stigmatization, [home] break-ins…, rape and other forms of sexual violence. However, female defenders require particular attention as they are under different pressures from those confronted by men and often face gender-specific threats and violence more than their male counterparts, such as rape and sexual violence.”</w:t>
      </w:r>
    </w:p>
  </w:endnote>
  <w:endnote w:id="79">
    <w:p w14:paraId="17DB247B" w14:textId="77777777" w:rsidR="002F611E" w:rsidRPr="006A4B84" w:rsidRDefault="002F611E" w:rsidP="000F4CDE">
      <w:pPr>
        <w:pStyle w:val="EndnoteText"/>
        <w:rPr>
          <w:rFonts w:ascii="Georgia" w:hAnsi="Georgia" w:cstheme="minorHAnsi"/>
          <w:color w:val="000000" w:themeColor="text1"/>
          <w:sz w:val="18"/>
          <w:szCs w:val="18"/>
        </w:rPr>
      </w:pPr>
      <w:r w:rsidRPr="006A4B84">
        <w:rPr>
          <w:rStyle w:val="EndnoteReference"/>
          <w:rFonts w:ascii="Georgia" w:hAnsi="Georgia" w:cstheme="minorHAnsi"/>
          <w:color w:val="000000" w:themeColor="text1"/>
          <w:sz w:val="18"/>
          <w:szCs w:val="18"/>
        </w:rPr>
        <w:endnoteRef/>
      </w:r>
      <w:r w:rsidRPr="006A4B84">
        <w:rPr>
          <w:rFonts w:ascii="Georgia" w:hAnsi="Georgia" w:cstheme="minorHAnsi"/>
          <w:color w:val="000000" w:themeColor="text1"/>
          <w:sz w:val="18"/>
          <w:szCs w:val="18"/>
        </w:rPr>
        <w:t xml:space="preserve"> VGGT 16.2. </w:t>
      </w:r>
      <w:r w:rsidRPr="006A4B84">
        <w:rPr>
          <w:rFonts w:ascii="Georgia" w:hAnsi="Georgia" w:cstheme="minorHAnsi"/>
          <w:i/>
          <w:iCs/>
          <w:color w:val="000000" w:themeColor="text1"/>
          <w:sz w:val="18"/>
          <w:szCs w:val="18"/>
        </w:rPr>
        <w:t xml:space="preserve">See also, </w:t>
      </w:r>
      <w:r w:rsidRPr="006A4B84">
        <w:rPr>
          <w:rFonts w:ascii="Georgia" w:hAnsi="Georgia" w:cstheme="minorHAnsi"/>
          <w:color w:val="000000" w:themeColor="text1"/>
          <w:sz w:val="18"/>
          <w:szCs w:val="18"/>
        </w:rPr>
        <w:t xml:space="preserve">FAO (2014), Respecting Free, Prior and Informed Consent, http://www.fao.org/3/a-i3496e.pdf; Landesa (2018), Responsible Investments in Property and Land: Free Prior and Informed Consent Primer, </w:t>
      </w:r>
      <w:hyperlink r:id="rId12" w:history="1">
        <w:r w:rsidRPr="006A4B84">
          <w:rPr>
            <w:rStyle w:val="Hyperlink"/>
            <w:rFonts w:ascii="Georgia" w:hAnsi="Georgia" w:cstheme="minorHAnsi"/>
            <w:color w:val="000000" w:themeColor="text1"/>
            <w:sz w:val="18"/>
            <w:szCs w:val="18"/>
          </w:rPr>
          <w:t>http://ripl.stage.s3.amazonaws.com/uploads/primer_link/file/21/RIPL_FPIC_Primer_-_Final.pdf</w:t>
        </w:r>
      </w:hyperlink>
      <w:r w:rsidRPr="006A4B84">
        <w:rPr>
          <w:rFonts w:ascii="Georgia" w:hAnsi="Georgia" w:cstheme="minorHAnsi"/>
          <w:color w:val="000000" w:themeColor="text1"/>
          <w:sz w:val="18"/>
          <w:szCs w:val="18"/>
        </w:rPr>
        <w:t>; and</w:t>
      </w:r>
      <w:r w:rsidRPr="006A4B84">
        <w:rPr>
          <w:rFonts w:ascii="Georgia" w:hAnsi="Georgia" w:cstheme="minorHAnsi"/>
          <w:i/>
          <w:iCs/>
          <w:color w:val="000000" w:themeColor="text1"/>
          <w:sz w:val="18"/>
          <w:szCs w:val="18"/>
        </w:rPr>
        <w:t xml:space="preserve"> </w:t>
      </w:r>
      <w:r w:rsidRPr="006A4B84">
        <w:rPr>
          <w:rFonts w:ascii="Georgia" w:hAnsi="Georgia" w:cstheme="minorHAnsi"/>
          <w:color w:val="000000" w:themeColor="text1"/>
          <w:sz w:val="18"/>
          <w:szCs w:val="18"/>
        </w:rPr>
        <w:t>CESCR Concluding Observations on Uganda,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28297548"/>
      <w:docPartObj>
        <w:docPartGallery w:val="Page Numbers (Bottom of Page)"/>
        <w:docPartUnique/>
      </w:docPartObj>
    </w:sdtPr>
    <w:sdtEndPr>
      <w:rPr>
        <w:rFonts w:asciiTheme="minorHAnsi" w:hAnsiTheme="minorHAnsi" w:cstheme="minorHAnsi"/>
        <w:noProof/>
        <w:sz w:val="22"/>
        <w:szCs w:val="22"/>
      </w:rPr>
    </w:sdtEndPr>
    <w:sdtContent>
      <w:p w14:paraId="3631E32E" w14:textId="77777777" w:rsidR="002F611E" w:rsidRPr="001A77F4" w:rsidRDefault="002F611E">
        <w:pPr>
          <w:pStyle w:val="Footer"/>
          <w:jc w:val="center"/>
          <w:rPr>
            <w:rFonts w:asciiTheme="minorHAnsi" w:hAnsiTheme="minorHAnsi" w:cstheme="minorHAnsi"/>
            <w:sz w:val="22"/>
            <w:szCs w:val="22"/>
          </w:rPr>
        </w:pPr>
        <w:r w:rsidRPr="001A77F4">
          <w:rPr>
            <w:rFonts w:asciiTheme="minorHAnsi" w:hAnsiTheme="minorHAnsi" w:cstheme="minorHAnsi"/>
            <w:noProof w:val="0"/>
            <w:sz w:val="22"/>
            <w:szCs w:val="22"/>
          </w:rPr>
          <w:fldChar w:fldCharType="begin"/>
        </w:r>
        <w:r w:rsidRPr="001A77F4">
          <w:rPr>
            <w:rFonts w:asciiTheme="minorHAnsi" w:hAnsiTheme="minorHAnsi" w:cstheme="minorHAnsi"/>
            <w:sz w:val="22"/>
            <w:szCs w:val="22"/>
          </w:rPr>
          <w:instrText xml:space="preserve"> PAGE   \* MERGEFORMAT </w:instrText>
        </w:r>
        <w:r w:rsidRPr="001A77F4">
          <w:rPr>
            <w:rFonts w:asciiTheme="minorHAnsi" w:hAnsiTheme="minorHAnsi" w:cstheme="minorHAnsi"/>
            <w:noProof w:val="0"/>
            <w:sz w:val="22"/>
            <w:szCs w:val="22"/>
          </w:rPr>
          <w:fldChar w:fldCharType="separate"/>
        </w:r>
        <w:r>
          <w:rPr>
            <w:rFonts w:asciiTheme="minorHAnsi" w:hAnsiTheme="minorHAnsi" w:cstheme="minorHAnsi"/>
            <w:sz w:val="22"/>
            <w:szCs w:val="22"/>
          </w:rPr>
          <w:t>3</w:t>
        </w:r>
        <w:r w:rsidRPr="001A77F4">
          <w:rPr>
            <w:rFonts w:asciiTheme="minorHAnsi" w:hAnsiTheme="minorHAnsi" w:cstheme="minorHAnsi"/>
            <w:sz w:val="22"/>
            <w:szCs w:val="22"/>
          </w:rPr>
          <w:fldChar w:fldCharType="end"/>
        </w:r>
      </w:p>
    </w:sdtContent>
  </w:sdt>
  <w:p w14:paraId="32E52A3D" w14:textId="77777777" w:rsidR="002F611E" w:rsidRDefault="002F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23A6" w14:textId="77777777" w:rsidR="00650348" w:rsidRDefault="00650348" w:rsidP="005660DD">
      <w:r>
        <w:separator/>
      </w:r>
    </w:p>
  </w:footnote>
  <w:footnote w:type="continuationSeparator" w:id="0">
    <w:p w14:paraId="48243129" w14:textId="77777777" w:rsidR="00650348" w:rsidRDefault="00650348" w:rsidP="0056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2937"/>
    <w:multiLevelType w:val="hybridMultilevel"/>
    <w:tmpl w:val="9DDA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D1D21"/>
    <w:multiLevelType w:val="hybridMultilevel"/>
    <w:tmpl w:val="CAD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F0953"/>
    <w:multiLevelType w:val="hybridMultilevel"/>
    <w:tmpl w:val="E030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F7B8C"/>
    <w:multiLevelType w:val="hybridMultilevel"/>
    <w:tmpl w:val="0FD0EC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34756"/>
    <w:multiLevelType w:val="hybridMultilevel"/>
    <w:tmpl w:val="C6A65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F0101"/>
    <w:multiLevelType w:val="hybridMultilevel"/>
    <w:tmpl w:val="5374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D7C64"/>
    <w:multiLevelType w:val="hybridMultilevel"/>
    <w:tmpl w:val="A4F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D5E68"/>
    <w:multiLevelType w:val="hybridMultilevel"/>
    <w:tmpl w:val="22903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423FC5"/>
    <w:multiLevelType w:val="hybridMultilevel"/>
    <w:tmpl w:val="7F72B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C4106"/>
    <w:multiLevelType w:val="hybridMultilevel"/>
    <w:tmpl w:val="6E4C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50A7E"/>
    <w:multiLevelType w:val="hybridMultilevel"/>
    <w:tmpl w:val="A6CE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A96D29"/>
    <w:multiLevelType w:val="hybridMultilevel"/>
    <w:tmpl w:val="F8F8E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92372"/>
    <w:multiLevelType w:val="hybridMultilevel"/>
    <w:tmpl w:val="7F72B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D274D"/>
    <w:multiLevelType w:val="hybridMultilevel"/>
    <w:tmpl w:val="FC3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8395A"/>
    <w:multiLevelType w:val="multilevel"/>
    <w:tmpl w:val="BD2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34F07"/>
    <w:multiLevelType w:val="hybridMultilevel"/>
    <w:tmpl w:val="25CECC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15"/>
  </w:num>
  <w:num w:numId="5">
    <w:abstractNumId w:val="3"/>
  </w:num>
  <w:num w:numId="6">
    <w:abstractNumId w:val="4"/>
  </w:num>
  <w:num w:numId="7">
    <w:abstractNumId w:val="0"/>
  </w:num>
  <w:num w:numId="8">
    <w:abstractNumId w:val="10"/>
  </w:num>
  <w:num w:numId="9">
    <w:abstractNumId w:val="13"/>
  </w:num>
  <w:num w:numId="10">
    <w:abstractNumId w:val="5"/>
  </w:num>
  <w:num w:numId="11">
    <w:abstractNumId w:val="14"/>
  </w:num>
  <w:num w:numId="12">
    <w:abstractNumId w:val="9"/>
  </w:num>
  <w:num w:numId="13">
    <w:abstractNumId w:val="2"/>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DD"/>
    <w:rsid w:val="0000723F"/>
    <w:rsid w:val="000149AC"/>
    <w:rsid w:val="000248B5"/>
    <w:rsid w:val="00033EA0"/>
    <w:rsid w:val="00036A86"/>
    <w:rsid w:val="00044414"/>
    <w:rsid w:val="00045965"/>
    <w:rsid w:val="0004615F"/>
    <w:rsid w:val="00050874"/>
    <w:rsid w:val="00062C45"/>
    <w:rsid w:val="00082CE0"/>
    <w:rsid w:val="00091511"/>
    <w:rsid w:val="00095C71"/>
    <w:rsid w:val="00095F9C"/>
    <w:rsid w:val="000B0576"/>
    <w:rsid w:val="000B0A1B"/>
    <w:rsid w:val="000B4348"/>
    <w:rsid w:val="000B4A7D"/>
    <w:rsid w:val="000C5F7E"/>
    <w:rsid w:val="000F056B"/>
    <w:rsid w:val="000F4CDE"/>
    <w:rsid w:val="000F5A6C"/>
    <w:rsid w:val="00100F4D"/>
    <w:rsid w:val="00106A1A"/>
    <w:rsid w:val="00113F83"/>
    <w:rsid w:val="001218C0"/>
    <w:rsid w:val="001302B4"/>
    <w:rsid w:val="00132A37"/>
    <w:rsid w:val="00134EB9"/>
    <w:rsid w:val="001605D9"/>
    <w:rsid w:val="0017139C"/>
    <w:rsid w:val="00174CB8"/>
    <w:rsid w:val="00175178"/>
    <w:rsid w:val="001847F0"/>
    <w:rsid w:val="00196FAA"/>
    <w:rsid w:val="001A17EB"/>
    <w:rsid w:val="001A2F19"/>
    <w:rsid w:val="001A77F4"/>
    <w:rsid w:val="001B51F8"/>
    <w:rsid w:val="001C1D01"/>
    <w:rsid w:val="001C28C8"/>
    <w:rsid w:val="001C7924"/>
    <w:rsid w:val="001D2CFE"/>
    <w:rsid w:val="001D533E"/>
    <w:rsid w:val="001E17FA"/>
    <w:rsid w:val="001E65B9"/>
    <w:rsid w:val="001E6D38"/>
    <w:rsid w:val="001F6FD3"/>
    <w:rsid w:val="00202053"/>
    <w:rsid w:val="00202849"/>
    <w:rsid w:val="0021608F"/>
    <w:rsid w:val="002160D9"/>
    <w:rsid w:val="00230C90"/>
    <w:rsid w:val="002438BE"/>
    <w:rsid w:val="00275FC6"/>
    <w:rsid w:val="00277CF5"/>
    <w:rsid w:val="00277DEF"/>
    <w:rsid w:val="0028418E"/>
    <w:rsid w:val="00284F77"/>
    <w:rsid w:val="002A76C7"/>
    <w:rsid w:val="002C05EB"/>
    <w:rsid w:val="002C49FF"/>
    <w:rsid w:val="002D07FA"/>
    <w:rsid w:val="002D19B9"/>
    <w:rsid w:val="002E0994"/>
    <w:rsid w:val="002F611E"/>
    <w:rsid w:val="003048F2"/>
    <w:rsid w:val="00306469"/>
    <w:rsid w:val="0031007A"/>
    <w:rsid w:val="00320762"/>
    <w:rsid w:val="00323B46"/>
    <w:rsid w:val="003270F0"/>
    <w:rsid w:val="00327C05"/>
    <w:rsid w:val="00336056"/>
    <w:rsid w:val="00340289"/>
    <w:rsid w:val="0036376D"/>
    <w:rsid w:val="00366547"/>
    <w:rsid w:val="00370A0D"/>
    <w:rsid w:val="003724C5"/>
    <w:rsid w:val="00373249"/>
    <w:rsid w:val="003A05B9"/>
    <w:rsid w:val="003B06ED"/>
    <w:rsid w:val="003B0CC2"/>
    <w:rsid w:val="003B2F80"/>
    <w:rsid w:val="003C1588"/>
    <w:rsid w:val="003C24E2"/>
    <w:rsid w:val="003C529F"/>
    <w:rsid w:val="003D7253"/>
    <w:rsid w:val="003D7CB0"/>
    <w:rsid w:val="003E3955"/>
    <w:rsid w:val="003E43FA"/>
    <w:rsid w:val="003F6ECD"/>
    <w:rsid w:val="004013C1"/>
    <w:rsid w:val="004039A1"/>
    <w:rsid w:val="004064A2"/>
    <w:rsid w:val="00416B0D"/>
    <w:rsid w:val="00427AAE"/>
    <w:rsid w:val="00432F4D"/>
    <w:rsid w:val="00442453"/>
    <w:rsid w:val="00453803"/>
    <w:rsid w:val="00454847"/>
    <w:rsid w:val="00456B8F"/>
    <w:rsid w:val="00456C33"/>
    <w:rsid w:val="00487FEC"/>
    <w:rsid w:val="00492B5F"/>
    <w:rsid w:val="004A2E36"/>
    <w:rsid w:val="004B2A62"/>
    <w:rsid w:val="004B7224"/>
    <w:rsid w:val="004C30A1"/>
    <w:rsid w:val="004E771A"/>
    <w:rsid w:val="005010CD"/>
    <w:rsid w:val="00501ECD"/>
    <w:rsid w:val="00506947"/>
    <w:rsid w:val="00517E01"/>
    <w:rsid w:val="0052602C"/>
    <w:rsid w:val="0052691B"/>
    <w:rsid w:val="00540AE1"/>
    <w:rsid w:val="005417B9"/>
    <w:rsid w:val="00552B85"/>
    <w:rsid w:val="00563EEC"/>
    <w:rsid w:val="005660DD"/>
    <w:rsid w:val="00570FD7"/>
    <w:rsid w:val="00597D18"/>
    <w:rsid w:val="005A0B0B"/>
    <w:rsid w:val="005A127F"/>
    <w:rsid w:val="005A79CE"/>
    <w:rsid w:val="005B38E7"/>
    <w:rsid w:val="005B47E1"/>
    <w:rsid w:val="005B4E6B"/>
    <w:rsid w:val="005D36FF"/>
    <w:rsid w:val="005E4B78"/>
    <w:rsid w:val="005F668C"/>
    <w:rsid w:val="00606779"/>
    <w:rsid w:val="006252F5"/>
    <w:rsid w:val="00634952"/>
    <w:rsid w:val="00640381"/>
    <w:rsid w:val="00650348"/>
    <w:rsid w:val="006621F0"/>
    <w:rsid w:val="006758F0"/>
    <w:rsid w:val="00676D9E"/>
    <w:rsid w:val="006800AD"/>
    <w:rsid w:val="00680152"/>
    <w:rsid w:val="0068352F"/>
    <w:rsid w:val="006870F5"/>
    <w:rsid w:val="00691DC2"/>
    <w:rsid w:val="006A05A1"/>
    <w:rsid w:val="006A4B84"/>
    <w:rsid w:val="006A7D7E"/>
    <w:rsid w:val="006A7E85"/>
    <w:rsid w:val="006C0FDA"/>
    <w:rsid w:val="006C28DA"/>
    <w:rsid w:val="006C34F1"/>
    <w:rsid w:val="006C5498"/>
    <w:rsid w:val="006C5B88"/>
    <w:rsid w:val="006D2833"/>
    <w:rsid w:val="006E6FA0"/>
    <w:rsid w:val="006F0E43"/>
    <w:rsid w:val="00702AC2"/>
    <w:rsid w:val="00723847"/>
    <w:rsid w:val="00726E13"/>
    <w:rsid w:val="00727DB3"/>
    <w:rsid w:val="00761794"/>
    <w:rsid w:val="00774D2E"/>
    <w:rsid w:val="00777558"/>
    <w:rsid w:val="00787AE5"/>
    <w:rsid w:val="007A50ED"/>
    <w:rsid w:val="007C0CD4"/>
    <w:rsid w:val="007C3CB9"/>
    <w:rsid w:val="007D295D"/>
    <w:rsid w:val="007D4240"/>
    <w:rsid w:val="007E3042"/>
    <w:rsid w:val="007E60E9"/>
    <w:rsid w:val="007F3F97"/>
    <w:rsid w:val="007F6F08"/>
    <w:rsid w:val="008034F0"/>
    <w:rsid w:val="0081081C"/>
    <w:rsid w:val="0081200C"/>
    <w:rsid w:val="00814734"/>
    <w:rsid w:val="00821F5B"/>
    <w:rsid w:val="00823DA7"/>
    <w:rsid w:val="00824B10"/>
    <w:rsid w:val="00833AF9"/>
    <w:rsid w:val="0084413C"/>
    <w:rsid w:val="00854096"/>
    <w:rsid w:val="008610AD"/>
    <w:rsid w:val="008675BA"/>
    <w:rsid w:val="0087389E"/>
    <w:rsid w:val="00882DED"/>
    <w:rsid w:val="0089067D"/>
    <w:rsid w:val="00895D0E"/>
    <w:rsid w:val="008A09E9"/>
    <w:rsid w:val="008A1D36"/>
    <w:rsid w:val="008A3BBA"/>
    <w:rsid w:val="008C021E"/>
    <w:rsid w:val="008C432D"/>
    <w:rsid w:val="008D13B1"/>
    <w:rsid w:val="008D1A95"/>
    <w:rsid w:val="008D26CA"/>
    <w:rsid w:val="008D6640"/>
    <w:rsid w:val="008D761D"/>
    <w:rsid w:val="008E0056"/>
    <w:rsid w:val="00905587"/>
    <w:rsid w:val="00920E6D"/>
    <w:rsid w:val="00921BEB"/>
    <w:rsid w:val="00940B06"/>
    <w:rsid w:val="00950269"/>
    <w:rsid w:val="00973F00"/>
    <w:rsid w:val="009778AA"/>
    <w:rsid w:val="009A0ED0"/>
    <w:rsid w:val="009C6DB5"/>
    <w:rsid w:val="009D2247"/>
    <w:rsid w:val="009E03EB"/>
    <w:rsid w:val="009F1C1C"/>
    <w:rsid w:val="00A02769"/>
    <w:rsid w:val="00A1460D"/>
    <w:rsid w:val="00A1468E"/>
    <w:rsid w:val="00A15D82"/>
    <w:rsid w:val="00A34CC2"/>
    <w:rsid w:val="00A66915"/>
    <w:rsid w:val="00A67E12"/>
    <w:rsid w:val="00A75424"/>
    <w:rsid w:val="00A91244"/>
    <w:rsid w:val="00AD1552"/>
    <w:rsid w:val="00AD1F97"/>
    <w:rsid w:val="00AF0300"/>
    <w:rsid w:val="00AF5CFD"/>
    <w:rsid w:val="00B14675"/>
    <w:rsid w:val="00B153BF"/>
    <w:rsid w:val="00B168D9"/>
    <w:rsid w:val="00B20312"/>
    <w:rsid w:val="00B21D60"/>
    <w:rsid w:val="00B3124E"/>
    <w:rsid w:val="00B3270C"/>
    <w:rsid w:val="00B4011A"/>
    <w:rsid w:val="00B56309"/>
    <w:rsid w:val="00B60832"/>
    <w:rsid w:val="00B61B78"/>
    <w:rsid w:val="00B63539"/>
    <w:rsid w:val="00B7421F"/>
    <w:rsid w:val="00B81985"/>
    <w:rsid w:val="00B86AD0"/>
    <w:rsid w:val="00B9703C"/>
    <w:rsid w:val="00BA2E33"/>
    <w:rsid w:val="00BA48A1"/>
    <w:rsid w:val="00BA7402"/>
    <w:rsid w:val="00BB006A"/>
    <w:rsid w:val="00BB2FD7"/>
    <w:rsid w:val="00BC0FDB"/>
    <w:rsid w:val="00BD6468"/>
    <w:rsid w:val="00BE1DD6"/>
    <w:rsid w:val="00C23198"/>
    <w:rsid w:val="00C53377"/>
    <w:rsid w:val="00C616FF"/>
    <w:rsid w:val="00C8145B"/>
    <w:rsid w:val="00C82019"/>
    <w:rsid w:val="00C95E74"/>
    <w:rsid w:val="00C97904"/>
    <w:rsid w:val="00CD7074"/>
    <w:rsid w:val="00CF0D15"/>
    <w:rsid w:val="00D01F7A"/>
    <w:rsid w:val="00D0254D"/>
    <w:rsid w:val="00D20E91"/>
    <w:rsid w:val="00D540E0"/>
    <w:rsid w:val="00D63B29"/>
    <w:rsid w:val="00D82A9B"/>
    <w:rsid w:val="00DA03BA"/>
    <w:rsid w:val="00DC6B2E"/>
    <w:rsid w:val="00DD014A"/>
    <w:rsid w:val="00DD1A29"/>
    <w:rsid w:val="00DF5122"/>
    <w:rsid w:val="00DF6528"/>
    <w:rsid w:val="00E06351"/>
    <w:rsid w:val="00E144A2"/>
    <w:rsid w:val="00E4797C"/>
    <w:rsid w:val="00E55F40"/>
    <w:rsid w:val="00E6553F"/>
    <w:rsid w:val="00E85386"/>
    <w:rsid w:val="00E87CB6"/>
    <w:rsid w:val="00E919F9"/>
    <w:rsid w:val="00E93869"/>
    <w:rsid w:val="00EA2C4B"/>
    <w:rsid w:val="00EA598A"/>
    <w:rsid w:val="00EB4279"/>
    <w:rsid w:val="00EB5384"/>
    <w:rsid w:val="00EC13EB"/>
    <w:rsid w:val="00F026CB"/>
    <w:rsid w:val="00F215C0"/>
    <w:rsid w:val="00F226E9"/>
    <w:rsid w:val="00F231A3"/>
    <w:rsid w:val="00F316CB"/>
    <w:rsid w:val="00F31830"/>
    <w:rsid w:val="00F34334"/>
    <w:rsid w:val="00F411B1"/>
    <w:rsid w:val="00F45724"/>
    <w:rsid w:val="00F47446"/>
    <w:rsid w:val="00F501FF"/>
    <w:rsid w:val="00F50CC4"/>
    <w:rsid w:val="00F7067F"/>
    <w:rsid w:val="00F83B55"/>
    <w:rsid w:val="00F877B4"/>
    <w:rsid w:val="00FA57ED"/>
    <w:rsid w:val="00FA7777"/>
    <w:rsid w:val="00FB3C75"/>
    <w:rsid w:val="00FC0089"/>
    <w:rsid w:val="00FC58A1"/>
    <w:rsid w:val="00FD1CF7"/>
    <w:rsid w:val="00FF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D9BE"/>
  <w15:docId w15:val="{590BDA22-0E33-4A9D-9A5A-4B8CA52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60DD"/>
    <w:pPr>
      <w:spacing w:after="0" w:line="240" w:lineRule="auto"/>
    </w:pPr>
    <w:rPr>
      <w:rFonts w:ascii="Times New Roman" w:eastAsiaTheme="minorEastAsia" w:hAnsi="Times New Roman" w:cs="Times New Roman"/>
      <w:noProof/>
      <w:sz w:val="24"/>
      <w:szCs w:val="24"/>
      <w:lang w:eastAsia="fr-FR"/>
    </w:rPr>
  </w:style>
  <w:style w:type="paragraph" w:styleId="Heading2">
    <w:name w:val="heading 2"/>
    <w:basedOn w:val="Normal"/>
    <w:next w:val="Normal"/>
    <w:link w:val="Heading2Char"/>
    <w:uiPriority w:val="9"/>
    <w:unhideWhenUsed/>
    <w:qFormat/>
    <w:rsid w:val="00C53377"/>
    <w:pPr>
      <w:keepNext/>
      <w:keepLines/>
      <w:spacing w:before="200" w:line="276" w:lineRule="auto"/>
      <w:outlineLvl w:val="1"/>
    </w:pPr>
    <w:rPr>
      <w:rFonts w:asciiTheme="majorHAnsi" w:eastAsiaTheme="majorEastAsia" w:hAnsiTheme="majorHAnsi" w:cstheme="majorBidi"/>
      <w:b/>
      <w:bCs/>
      <w:noProof w:val="0"/>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0DD"/>
    <w:pPr>
      <w:ind w:left="720"/>
      <w:contextualSpacing/>
    </w:pPr>
  </w:style>
  <w:style w:type="paragraph" w:styleId="FootnoteText">
    <w:name w:val="footnote text"/>
    <w:aliases w:val="Footnote Text Char Char,Footnote Text Char Char Char Char Char,Footnote Text Char Char Char,Footnote Text Char Char Char Char Cha Char,Footnote Text Char1,Footnote Text Char1 Char Char,FOOTNOTES,fn,single space,Car,5_G,f"/>
    <w:basedOn w:val="Normal"/>
    <w:link w:val="FootnoteTextChar"/>
    <w:unhideWhenUsed/>
    <w:rsid w:val="005660DD"/>
    <w:rPr>
      <w:sz w:val="20"/>
      <w:szCs w:val="20"/>
    </w:rPr>
  </w:style>
  <w:style w:type="character" w:customStyle="1" w:styleId="FootnoteTextChar">
    <w:name w:val="Footnote Text Char"/>
    <w:aliases w:val="Footnote Text Char Char Char2,Footnote Text Char Char Char Char Char Char1,Footnote Text Char Char Char Char1,Footnote Text Char Char Char Char Cha Char Char1,Footnote Text Char1 Char,Footnote Text Char1 Char Char Char,FOOTNOTES Char"/>
    <w:basedOn w:val="DefaultParagraphFont"/>
    <w:link w:val="FootnoteText"/>
    <w:rsid w:val="005660DD"/>
    <w:rPr>
      <w:rFonts w:ascii="Times New Roman" w:eastAsiaTheme="minorEastAsia" w:hAnsi="Times New Roman" w:cs="Times New Roman"/>
      <w:noProof/>
      <w:sz w:val="20"/>
      <w:szCs w:val="20"/>
      <w:lang w:eastAsia="fr-FR"/>
    </w:rPr>
  </w:style>
  <w:style w:type="character" w:styleId="FootnoteReference">
    <w:name w:val="footnote reference"/>
    <w:aliases w:val="ftref Char,4_G Char,-E Fußnotenzeichen Char,16 Point Char,Superscript 6 Point Char,Carattere Char1 Char,Carattere Char Char Carattere Carattere Char Char Char,fr Char, Carattere Char1 Char,(NECG) Footnote Reference"/>
    <w:basedOn w:val="DefaultParagraphFont"/>
    <w:link w:val="ftref"/>
    <w:unhideWhenUsed/>
    <w:rsid w:val="005660DD"/>
    <w:rPr>
      <w:vertAlign w:val="superscript"/>
    </w:rPr>
  </w:style>
  <w:style w:type="paragraph" w:customStyle="1" w:styleId="yiv912512011msonormal">
    <w:name w:val="yiv912512011msonormal"/>
    <w:basedOn w:val="Normal"/>
    <w:rsid w:val="005660DD"/>
    <w:pPr>
      <w:spacing w:before="100" w:beforeAutospacing="1" w:after="100" w:afterAutospacing="1"/>
    </w:pPr>
    <w:rPr>
      <w:rFonts w:eastAsia="Times New Roman"/>
      <w:noProof w:val="0"/>
      <w:lang w:eastAsia="en-US"/>
    </w:rPr>
  </w:style>
  <w:style w:type="character" w:customStyle="1" w:styleId="FootnoteTextCharCharChar1">
    <w:name w:val="Footnote Text Char Char Char1"/>
    <w:aliases w:val="Footnote Text Char Char1,Footnote Text Char Char Char Char Char Char,Footnote Text Char Char Char Char,Footnote Text Char Char Char Char Cha Char Char Char,Footnote Text Char Char Char Char Cha Char Char,Footnote Text Char2"/>
    <w:basedOn w:val="DefaultParagraphFont"/>
    <w:rsid w:val="005660DD"/>
    <w:rPr>
      <w:rFonts w:ascii="Garamond" w:hAnsi="Garamond"/>
      <w:lang w:val="en-GB" w:eastAsia="en-US" w:bidi="ar-SA"/>
    </w:rPr>
  </w:style>
  <w:style w:type="character" w:customStyle="1" w:styleId="highlight">
    <w:name w:val="highlight"/>
    <w:basedOn w:val="DefaultParagraphFont"/>
    <w:rsid w:val="005660DD"/>
  </w:style>
  <w:style w:type="paragraph" w:customStyle="1" w:styleId="ftref">
    <w:name w:val="ftref"/>
    <w:aliases w:val="4_G,-E Fußnotenzeichen,16 Point,Superscript 6 Point,Carattere Char1,Carattere Char Char Carattere Carattere Char Char,fr, Carattere Char1, Carattere Char Char Carattere Carattere Char Char,Footnote,BVI fnr,Footnotes refss Char"/>
    <w:basedOn w:val="Normal"/>
    <w:link w:val="FootnoteReference"/>
    <w:uiPriority w:val="99"/>
    <w:rsid w:val="005660DD"/>
    <w:pPr>
      <w:spacing w:after="160" w:line="240" w:lineRule="exact"/>
    </w:pPr>
    <w:rPr>
      <w:rFonts w:asciiTheme="minorHAnsi" w:eastAsiaTheme="minorHAnsi" w:hAnsiTheme="minorHAnsi" w:cstheme="minorBidi"/>
      <w:noProof w:val="0"/>
      <w:sz w:val="22"/>
      <w:szCs w:val="22"/>
      <w:vertAlign w:val="superscript"/>
      <w:lang w:eastAsia="en-US"/>
    </w:rPr>
  </w:style>
  <w:style w:type="paragraph" w:styleId="Header">
    <w:name w:val="header"/>
    <w:basedOn w:val="Normal"/>
    <w:link w:val="HeaderChar"/>
    <w:uiPriority w:val="99"/>
    <w:unhideWhenUsed/>
    <w:rsid w:val="005660DD"/>
    <w:pPr>
      <w:tabs>
        <w:tab w:val="center" w:pos="4680"/>
        <w:tab w:val="right" w:pos="9360"/>
      </w:tabs>
    </w:pPr>
  </w:style>
  <w:style w:type="character" w:customStyle="1" w:styleId="HeaderChar">
    <w:name w:val="Header Char"/>
    <w:basedOn w:val="DefaultParagraphFont"/>
    <w:link w:val="Header"/>
    <w:uiPriority w:val="99"/>
    <w:rsid w:val="005660DD"/>
    <w:rPr>
      <w:rFonts w:ascii="Times New Roman" w:eastAsiaTheme="minorEastAsia" w:hAnsi="Times New Roman" w:cs="Times New Roman"/>
      <w:noProof/>
      <w:sz w:val="24"/>
      <w:szCs w:val="24"/>
      <w:lang w:eastAsia="fr-FR"/>
    </w:rPr>
  </w:style>
  <w:style w:type="paragraph" w:styleId="Footer">
    <w:name w:val="footer"/>
    <w:basedOn w:val="Normal"/>
    <w:link w:val="FooterChar"/>
    <w:uiPriority w:val="99"/>
    <w:unhideWhenUsed/>
    <w:rsid w:val="005660DD"/>
    <w:pPr>
      <w:tabs>
        <w:tab w:val="center" w:pos="4680"/>
        <w:tab w:val="right" w:pos="9360"/>
      </w:tabs>
    </w:pPr>
  </w:style>
  <w:style w:type="character" w:customStyle="1" w:styleId="FooterChar">
    <w:name w:val="Footer Char"/>
    <w:basedOn w:val="DefaultParagraphFont"/>
    <w:link w:val="Footer"/>
    <w:uiPriority w:val="99"/>
    <w:rsid w:val="005660DD"/>
    <w:rPr>
      <w:rFonts w:ascii="Times New Roman" w:eastAsiaTheme="minorEastAsia" w:hAnsi="Times New Roman" w:cs="Times New Roman"/>
      <w:noProof/>
      <w:sz w:val="24"/>
      <w:szCs w:val="24"/>
      <w:lang w:eastAsia="fr-FR"/>
    </w:rPr>
  </w:style>
  <w:style w:type="paragraph" w:styleId="NormalWeb">
    <w:name w:val="Normal (Web)"/>
    <w:basedOn w:val="Normal"/>
    <w:uiPriority w:val="99"/>
    <w:unhideWhenUsed/>
    <w:rsid w:val="00A34CC2"/>
    <w:pPr>
      <w:spacing w:before="100" w:beforeAutospacing="1" w:after="100" w:afterAutospacing="1"/>
    </w:pPr>
    <w:rPr>
      <w:rFonts w:eastAsia="Times New Roman"/>
      <w:noProof w:val="0"/>
      <w:lang w:eastAsia="en-US"/>
    </w:rPr>
  </w:style>
  <w:style w:type="character" w:customStyle="1" w:styleId="sessionsubtitle">
    <w:name w:val="sessionsubtitle"/>
    <w:basedOn w:val="DefaultParagraphFont"/>
    <w:rsid w:val="002D19B9"/>
  </w:style>
  <w:style w:type="paragraph" w:styleId="BalloonText">
    <w:name w:val="Balloon Text"/>
    <w:basedOn w:val="Normal"/>
    <w:link w:val="BalloonTextChar"/>
    <w:uiPriority w:val="99"/>
    <w:semiHidden/>
    <w:unhideWhenUsed/>
    <w:rsid w:val="007D4240"/>
    <w:rPr>
      <w:rFonts w:ascii="Tahoma" w:hAnsi="Tahoma" w:cs="Tahoma"/>
      <w:sz w:val="16"/>
      <w:szCs w:val="16"/>
    </w:rPr>
  </w:style>
  <w:style w:type="character" w:customStyle="1" w:styleId="BalloonTextChar">
    <w:name w:val="Balloon Text Char"/>
    <w:basedOn w:val="DefaultParagraphFont"/>
    <w:link w:val="BalloonText"/>
    <w:uiPriority w:val="99"/>
    <w:semiHidden/>
    <w:rsid w:val="007D4240"/>
    <w:rPr>
      <w:rFonts w:ascii="Tahoma" w:eastAsiaTheme="minorEastAsia" w:hAnsi="Tahoma" w:cs="Tahoma"/>
      <w:noProof/>
      <w:sz w:val="16"/>
      <w:szCs w:val="16"/>
      <w:lang w:eastAsia="fr-FR"/>
    </w:rPr>
  </w:style>
  <w:style w:type="character" w:styleId="Hyperlink">
    <w:name w:val="Hyperlink"/>
    <w:basedOn w:val="DefaultParagraphFont"/>
    <w:uiPriority w:val="99"/>
    <w:rsid w:val="00B21D60"/>
    <w:rPr>
      <w:color w:val="0000FF"/>
      <w:u w:val="single"/>
    </w:rPr>
  </w:style>
  <w:style w:type="character" w:styleId="Strong">
    <w:name w:val="Strong"/>
    <w:aliases w:val="Bold"/>
    <w:basedOn w:val="DefaultParagraphFont"/>
    <w:qFormat/>
    <w:rsid w:val="001218C0"/>
    <w:rPr>
      <w:b/>
      <w:bCs/>
    </w:rPr>
  </w:style>
  <w:style w:type="paragraph" w:customStyle="1" w:styleId="Default">
    <w:name w:val="Default"/>
    <w:rsid w:val="008D13B1"/>
    <w:pPr>
      <w:autoSpaceDE w:val="0"/>
      <w:autoSpaceDN w:val="0"/>
      <w:adjustRightInd w:val="0"/>
      <w:spacing w:after="0" w:line="240" w:lineRule="auto"/>
    </w:pPr>
    <w:rPr>
      <w:rFonts w:ascii="Arial" w:eastAsia="Batang" w:hAnsi="Arial" w:cs="Arial"/>
      <w:color w:val="000000"/>
      <w:sz w:val="24"/>
      <w:szCs w:val="24"/>
      <w:lang w:val="en-GB" w:eastAsia="en-GB"/>
    </w:rPr>
  </w:style>
  <w:style w:type="paragraph" w:styleId="EndnoteText">
    <w:name w:val="endnote text"/>
    <w:basedOn w:val="Normal"/>
    <w:link w:val="EndnoteTextChar"/>
    <w:uiPriority w:val="99"/>
    <w:unhideWhenUsed/>
    <w:rsid w:val="003D7253"/>
    <w:rPr>
      <w:sz w:val="20"/>
      <w:szCs w:val="20"/>
    </w:rPr>
  </w:style>
  <w:style w:type="character" w:customStyle="1" w:styleId="EndnoteTextChar">
    <w:name w:val="Endnote Text Char"/>
    <w:basedOn w:val="DefaultParagraphFont"/>
    <w:link w:val="EndnoteText"/>
    <w:uiPriority w:val="99"/>
    <w:rsid w:val="003D7253"/>
    <w:rPr>
      <w:rFonts w:ascii="Times New Roman" w:eastAsiaTheme="minorEastAsia" w:hAnsi="Times New Roman" w:cs="Times New Roman"/>
      <w:noProof/>
      <w:sz w:val="20"/>
      <w:szCs w:val="20"/>
      <w:lang w:eastAsia="fr-FR"/>
    </w:rPr>
  </w:style>
  <w:style w:type="character" w:styleId="EndnoteReference">
    <w:name w:val="endnote reference"/>
    <w:basedOn w:val="DefaultParagraphFont"/>
    <w:uiPriority w:val="99"/>
    <w:unhideWhenUsed/>
    <w:rsid w:val="003D7253"/>
    <w:rPr>
      <w:vertAlign w:val="superscript"/>
    </w:rPr>
  </w:style>
  <w:style w:type="character" w:customStyle="1" w:styleId="UnresolvedMention1">
    <w:name w:val="Unresolved Mention1"/>
    <w:basedOn w:val="DefaultParagraphFont"/>
    <w:uiPriority w:val="99"/>
    <w:semiHidden/>
    <w:unhideWhenUsed/>
    <w:rsid w:val="000F5A6C"/>
    <w:rPr>
      <w:color w:val="605E5C"/>
      <w:shd w:val="clear" w:color="auto" w:fill="E1DFDD"/>
    </w:rPr>
  </w:style>
  <w:style w:type="character" w:styleId="FollowedHyperlink">
    <w:name w:val="FollowedHyperlink"/>
    <w:basedOn w:val="DefaultParagraphFont"/>
    <w:uiPriority w:val="99"/>
    <w:semiHidden/>
    <w:unhideWhenUsed/>
    <w:rsid w:val="00BA2E33"/>
    <w:rPr>
      <w:color w:val="800080" w:themeColor="followedHyperlink"/>
      <w:u w:val="single"/>
    </w:rPr>
  </w:style>
  <w:style w:type="character" w:customStyle="1" w:styleId="Heading2Char">
    <w:name w:val="Heading 2 Char"/>
    <w:basedOn w:val="DefaultParagraphFont"/>
    <w:link w:val="Heading2"/>
    <w:uiPriority w:val="9"/>
    <w:rsid w:val="00C5337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F0D15"/>
    <w:rPr>
      <w:sz w:val="16"/>
      <w:szCs w:val="16"/>
    </w:rPr>
  </w:style>
  <w:style w:type="paragraph" w:styleId="CommentText">
    <w:name w:val="annotation text"/>
    <w:basedOn w:val="Normal"/>
    <w:link w:val="CommentTextChar"/>
    <w:uiPriority w:val="99"/>
    <w:semiHidden/>
    <w:unhideWhenUsed/>
    <w:rsid w:val="00CF0D15"/>
    <w:rPr>
      <w:sz w:val="20"/>
      <w:szCs w:val="20"/>
    </w:rPr>
  </w:style>
  <w:style w:type="character" w:customStyle="1" w:styleId="CommentTextChar">
    <w:name w:val="Comment Text Char"/>
    <w:basedOn w:val="DefaultParagraphFont"/>
    <w:link w:val="CommentText"/>
    <w:uiPriority w:val="99"/>
    <w:semiHidden/>
    <w:rsid w:val="00CF0D15"/>
    <w:rPr>
      <w:rFonts w:ascii="Times New Roman" w:eastAsiaTheme="minorEastAsia" w:hAnsi="Times New Roman" w:cs="Times New Roman"/>
      <w:noProof/>
      <w:sz w:val="20"/>
      <w:szCs w:val="20"/>
      <w:lang w:eastAsia="fr-FR"/>
    </w:rPr>
  </w:style>
  <w:style w:type="paragraph" w:styleId="CommentSubject">
    <w:name w:val="annotation subject"/>
    <w:basedOn w:val="CommentText"/>
    <w:next w:val="CommentText"/>
    <w:link w:val="CommentSubjectChar"/>
    <w:uiPriority w:val="99"/>
    <w:semiHidden/>
    <w:unhideWhenUsed/>
    <w:rsid w:val="00CF0D15"/>
    <w:rPr>
      <w:b/>
      <w:bCs/>
    </w:rPr>
  </w:style>
  <w:style w:type="character" w:customStyle="1" w:styleId="CommentSubjectChar">
    <w:name w:val="Comment Subject Char"/>
    <w:basedOn w:val="CommentTextChar"/>
    <w:link w:val="CommentSubject"/>
    <w:uiPriority w:val="99"/>
    <w:semiHidden/>
    <w:rsid w:val="00CF0D15"/>
    <w:rPr>
      <w:rFonts w:ascii="Times New Roman" w:eastAsiaTheme="minorEastAsia" w:hAnsi="Times New Roman" w:cs="Times New Roman"/>
      <w:b/>
      <w:bCs/>
      <w:noProof/>
      <w:sz w:val="20"/>
      <w:szCs w:val="20"/>
      <w:lang w:eastAsia="fr-FR"/>
    </w:rPr>
  </w:style>
  <w:style w:type="paragraph" w:styleId="Revision">
    <w:name w:val="Revision"/>
    <w:hidden/>
    <w:uiPriority w:val="99"/>
    <w:semiHidden/>
    <w:rsid w:val="00453803"/>
    <w:pPr>
      <w:spacing w:after="0" w:line="240" w:lineRule="auto"/>
    </w:pPr>
    <w:rPr>
      <w:rFonts w:ascii="Times New Roman" w:eastAsiaTheme="minorEastAsia" w:hAnsi="Times New Roman" w:cs="Times New Roman"/>
      <w:noProof/>
      <w:sz w:val="24"/>
      <w:szCs w:val="24"/>
      <w:lang w:eastAsia="fr-FR"/>
    </w:rPr>
  </w:style>
  <w:style w:type="character" w:styleId="UnresolvedMention">
    <w:name w:val="Unresolved Mention"/>
    <w:basedOn w:val="DefaultParagraphFont"/>
    <w:uiPriority w:val="99"/>
    <w:semiHidden/>
    <w:unhideWhenUsed/>
    <w:rsid w:val="0004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835">
      <w:bodyDiv w:val="1"/>
      <w:marLeft w:val="0"/>
      <w:marRight w:val="0"/>
      <w:marTop w:val="0"/>
      <w:marBottom w:val="0"/>
      <w:divBdr>
        <w:top w:val="none" w:sz="0" w:space="0" w:color="auto"/>
        <w:left w:val="none" w:sz="0" w:space="0" w:color="auto"/>
        <w:bottom w:val="none" w:sz="0" w:space="0" w:color="auto"/>
        <w:right w:val="none" w:sz="0" w:space="0" w:color="auto"/>
      </w:divBdr>
      <w:divsChild>
        <w:div w:id="1700929792">
          <w:marLeft w:val="0"/>
          <w:marRight w:val="0"/>
          <w:marTop w:val="0"/>
          <w:marBottom w:val="0"/>
          <w:divBdr>
            <w:top w:val="none" w:sz="0" w:space="0" w:color="auto"/>
            <w:left w:val="none" w:sz="0" w:space="0" w:color="auto"/>
            <w:bottom w:val="none" w:sz="0" w:space="0" w:color="auto"/>
            <w:right w:val="none" w:sz="0" w:space="0" w:color="auto"/>
          </w:divBdr>
          <w:divsChild>
            <w:div w:id="331417029">
              <w:marLeft w:val="0"/>
              <w:marRight w:val="0"/>
              <w:marTop w:val="0"/>
              <w:marBottom w:val="0"/>
              <w:divBdr>
                <w:top w:val="none" w:sz="0" w:space="0" w:color="auto"/>
                <w:left w:val="none" w:sz="0" w:space="0" w:color="auto"/>
                <w:bottom w:val="none" w:sz="0" w:space="0" w:color="auto"/>
                <w:right w:val="none" w:sz="0" w:space="0" w:color="auto"/>
              </w:divBdr>
              <w:divsChild>
                <w:div w:id="5907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46">
      <w:bodyDiv w:val="1"/>
      <w:marLeft w:val="0"/>
      <w:marRight w:val="0"/>
      <w:marTop w:val="0"/>
      <w:marBottom w:val="0"/>
      <w:divBdr>
        <w:top w:val="none" w:sz="0" w:space="0" w:color="auto"/>
        <w:left w:val="none" w:sz="0" w:space="0" w:color="auto"/>
        <w:bottom w:val="none" w:sz="0" w:space="0" w:color="auto"/>
        <w:right w:val="none" w:sz="0" w:space="0" w:color="auto"/>
      </w:divBdr>
      <w:divsChild>
        <w:div w:id="429396713">
          <w:marLeft w:val="0"/>
          <w:marRight w:val="0"/>
          <w:marTop w:val="0"/>
          <w:marBottom w:val="0"/>
          <w:divBdr>
            <w:top w:val="none" w:sz="0" w:space="0" w:color="auto"/>
            <w:left w:val="none" w:sz="0" w:space="0" w:color="auto"/>
            <w:bottom w:val="none" w:sz="0" w:space="0" w:color="auto"/>
            <w:right w:val="none" w:sz="0" w:space="0" w:color="auto"/>
          </w:divBdr>
          <w:divsChild>
            <w:div w:id="1606771476">
              <w:marLeft w:val="0"/>
              <w:marRight w:val="0"/>
              <w:marTop w:val="0"/>
              <w:marBottom w:val="0"/>
              <w:divBdr>
                <w:top w:val="none" w:sz="0" w:space="0" w:color="auto"/>
                <w:left w:val="none" w:sz="0" w:space="0" w:color="auto"/>
                <w:bottom w:val="none" w:sz="0" w:space="0" w:color="auto"/>
                <w:right w:val="none" w:sz="0" w:space="0" w:color="auto"/>
              </w:divBdr>
              <w:divsChild>
                <w:div w:id="12035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2169">
      <w:bodyDiv w:val="1"/>
      <w:marLeft w:val="0"/>
      <w:marRight w:val="0"/>
      <w:marTop w:val="0"/>
      <w:marBottom w:val="0"/>
      <w:divBdr>
        <w:top w:val="none" w:sz="0" w:space="0" w:color="auto"/>
        <w:left w:val="none" w:sz="0" w:space="0" w:color="auto"/>
        <w:bottom w:val="none" w:sz="0" w:space="0" w:color="auto"/>
        <w:right w:val="none" w:sz="0" w:space="0" w:color="auto"/>
      </w:divBdr>
    </w:div>
    <w:div w:id="157616690">
      <w:bodyDiv w:val="1"/>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0"/>
          <w:marRight w:val="0"/>
          <w:marTop w:val="0"/>
          <w:marBottom w:val="0"/>
          <w:divBdr>
            <w:top w:val="none" w:sz="0" w:space="0" w:color="auto"/>
            <w:left w:val="none" w:sz="0" w:space="0" w:color="auto"/>
            <w:bottom w:val="none" w:sz="0" w:space="0" w:color="auto"/>
            <w:right w:val="none" w:sz="0" w:space="0" w:color="auto"/>
          </w:divBdr>
          <w:divsChild>
            <w:div w:id="1158813214">
              <w:marLeft w:val="0"/>
              <w:marRight w:val="0"/>
              <w:marTop w:val="0"/>
              <w:marBottom w:val="0"/>
              <w:divBdr>
                <w:top w:val="none" w:sz="0" w:space="0" w:color="auto"/>
                <w:left w:val="none" w:sz="0" w:space="0" w:color="auto"/>
                <w:bottom w:val="none" w:sz="0" w:space="0" w:color="auto"/>
                <w:right w:val="none" w:sz="0" w:space="0" w:color="auto"/>
              </w:divBdr>
              <w:divsChild>
                <w:div w:id="13572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595">
      <w:bodyDiv w:val="1"/>
      <w:marLeft w:val="0"/>
      <w:marRight w:val="0"/>
      <w:marTop w:val="0"/>
      <w:marBottom w:val="0"/>
      <w:divBdr>
        <w:top w:val="none" w:sz="0" w:space="0" w:color="auto"/>
        <w:left w:val="none" w:sz="0" w:space="0" w:color="auto"/>
        <w:bottom w:val="none" w:sz="0" w:space="0" w:color="auto"/>
        <w:right w:val="none" w:sz="0" w:space="0" w:color="auto"/>
      </w:divBdr>
    </w:div>
    <w:div w:id="310017805">
      <w:bodyDiv w:val="1"/>
      <w:marLeft w:val="0"/>
      <w:marRight w:val="0"/>
      <w:marTop w:val="0"/>
      <w:marBottom w:val="0"/>
      <w:divBdr>
        <w:top w:val="none" w:sz="0" w:space="0" w:color="auto"/>
        <w:left w:val="none" w:sz="0" w:space="0" w:color="auto"/>
        <w:bottom w:val="none" w:sz="0" w:space="0" w:color="auto"/>
        <w:right w:val="none" w:sz="0" w:space="0" w:color="auto"/>
      </w:divBdr>
    </w:div>
    <w:div w:id="372197058">
      <w:bodyDiv w:val="1"/>
      <w:marLeft w:val="0"/>
      <w:marRight w:val="0"/>
      <w:marTop w:val="0"/>
      <w:marBottom w:val="0"/>
      <w:divBdr>
        <w:top w:val="none" w:sz="0" w:space="0" w:color="auto"/>
        <w:left w:val="none" w:sz="0" w:space="0" w:color="auto"/>
        <w:bottom w:val="none" w:sz="0" w:space="0" w:color="auto"/>
        <w:right w:val="none" w:sz="0" w:space="0" w:color="auto"/>
      </w:divBdr>
      <w:divsChild>
        <w:div w:id="620037748">
          <w:marLeft w:val="0"/>
          <w:marRight w:val="0"/>
          <w:marTop w:val="0"/>
          <w:marBottom w:val="0"/>
          <w:divBdr>
            <w:top w:val="none" w:sz="0" w:space="0" w:color="auto"/>
            <w:left w:val="none" w:sz="0" w:space="0" w:color="auto"/>
            <w:bottom w:val="none" w:sz="0" w:space="0" w:color="auto"/>
            <w:right w:val="none" w:sz="0" w:space="0" w:color="auto"/>
          </w:divBdr>
          <w:divsChild>
            <w:div w:id="309670883">
              <w:marLeft w:val="0"/>
              <w:marRight w:val="0"/>
              <w:marTop w:val="0"/>
              <w:marBottom w:val="0"/>
              <w:divBdr>
                <w:top w:val="none" w:sz="0" w:space="0" w:color="auto"/>
                <w:left w:val="none" w:sz="0" w:space="0" w:color="auto"/>
                <w:bottom w:val="none" w:sz="0" w:space="0" w:color="auto"/>
                <w:right w:val="none" w:sz="0" w:space="0" w:color="auto"/>
              </w:divBdr>
              <w:divsChild>
                <w:div w:id="8445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2050">
      <w:bodyDiv w:val="1"/>
      <w:marLeft w:val="0"/>
      <w:marRight w:val="0"/>
      <w:marTop w:val="0"/>
      <w:marBottom w:val="0"/>
      <w:divBdr>
        <w:top w:val="none" w:sz="0" w:space="0" w:color="auto"/>
        <w:left w:val="none" w:sz="0" w:space="0" w:color="auto"/>
        <w:bottom w:val="none" w:sz="0" w:space="0" w:color="auto"/>
        <w:right w:val="none" w:sz="0" w:space="0" w:color="auto"/>
      </w:divBdr>
      <w:divsChild>
        <w:div w:id="1743331825">
          <w:marLeft w:val="0"/>
          <w:marRight w:val="0"/>
          <w:marTop w:val="0"/>
          <w:marBottom w:val="0"/>
          <w:divBdr>
            <w:top w:val="none" w:sz="0" w:space="0" w:color="auto"/>
            <w:left w:val="none" w:sz="0" w:space="0" w:color="auto"/>
            <w:bottom w:val="none" w:sz="0" w:space="0" w:color="auto"/>
            <w:right w:val="none" w:sz="0" w:space="0" w:color="auto"/>
          </w:divBdr>
          <w:divsChild>
            <w:div w:id="1361541912">
              <w:marLeft w:val="0"/>
              <w:marRight w:val="0"/>
              <w:marTop w:val="0"/>
              <w:marBottom w:val="0"/>
              <w:divBdr>
                <w:top w:val="none" w:sz="0" w:space="0" w:color="auto"/>
                <w:left w:val="none" w:sz="0" w:space="0" w:color="auto"/>
                <w:bottom w:val="none" w:sz="0" w:space="0" w:color="auto"/>
                <w:right w:val="none" w:sz="0" w:space="0" w:color="auto"/>
              </w:divBdr>
              <w:divsChild>
                <w:div w:id="4167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5251">
      <w:bodyDiv w:val="1"/>
      <w:marLeft w:val="0"/>
      <w:marRight w:val="0"/>
      <w:marTop w:val="0"/>
      <w:marBottom w:val="0"/>
      <w:divBdr>
        <w:top w:val="none" w:sz="0" w:space="0" w:color="auto"/>
        <w:left w:val="none" w:sz="0" w:space="0" w:color="auto"/>
        <w:bottom w:val="none" w:sz="0" w:space="0" w:color="auto"/>
        <w:right w:val="none" w:sz="0" w:space="0" w:color="auto"/>
      </w:divBdr>
      <w:divsChild>
        <w:div w:id="1288243041">
          <w:marLeft w:val="0"/>
          <w:marRight w:val="0"/>
          <w:marTop w:val="0"/>
          <w:marBottom w:val="0"/>
          <w:divBdr>
            <w:top w:val="none" w:sz="0" w:space="0" w:color="auto"/>
            <w:left w:val="none" w:sz="0" w:space="0" w:color="auto"/>
            <w:bottom w:val="none" w:sz="0" w:space="0" w:color="auto"/>
            <w:right w:val="none" w:sz="0" w:space="0" w:color="auto"/>
          </w:divBdr>
          <w:divsChild>
            <w:div w:id="2055153742">
              <w:marLeft w:val="0"/>
              <w:marRight w:val="0"/>
              <w:marTop w:val="0"/>
              <w:marBottom w:val="0"/>
              <w:divBdr>
                <w:top w:val="none" w:sz="0" w:space="0" w:color="auto"/>
                <w:left w:val="none" w:sz="0" w:space="0" w:color="auto"/>
                <w:bottom w:val="none" w:sz="0" w:space="0" w:color="auto"/>
                <w:right w:val="none" w:sz="0" w:space="0" w:color="auto"/>
              </w:divBdr>
              <w:divsChild>
                <w:div w:id="5077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3539">
      <w:bodyDiv w:val="1"/>
      <w:marLeft w:val="0"/>
      <w:marRight w:val="0"/>
      <w:marTop w:val="0"/>
      <w:marBottom w:val="0"/>
      <w:divBdr>
        <w:top w:val="none" w:sz="0" w:space="0" w:color="auto"/>
        <w:left w:val="none" w:sz="0" w:space="0" w:color="auto"/>
        <w:bottom w:val="none" w:sz="0" w:space="0" w:color="auto"/>
        <w:right w:val="none" w:sz="0" w:space="0" w:color="auto"/>
      </w:divBdr>
      <w:divsChild>
        <w:div w:id="1635136193">
          <w:marLeft w:val="0"/>
          <w:marRight w:val="0"/>
          <w:marTop w:val="0"/>
          <w:marBottom w:val="0"/>
          <w:divBdr>
            <w:top w:val="none" w:sz="0" w:space="0" w:color="auto"/>
            <w:left w:val="none" w:sz="0" w:space="0" w:color="auto"/>
            <w:bottom w:val="none" w:sz="0" w:space="0" w:color="auto"/>
            <w:right w:val="none" w:sz="0" w:space="0" w:color="auto"/>
          </w:divBdr>
          <w:divsChild>
            <w:div w:id="1879467318">
              <w:marLeft w:val="0"/>
              <w:marRight w:val="0"/>
              <w:marTop w:val="0"/>
              <w:marBottom w:val="0"/>
              <w:divBdr>
                <w:top w:val="none" w:sz="0" w:space="0" w:color="auto"/>
                <w:left w:val="none" w:sz="0" w:space="0" w:color="auto"/>
                <w:bottom w:val="none" w:sz="0" w:space="0" w:color="auto"/>
                <w:right w:val="none" w:sz="0" w:space="0" w:color="auto"/>
              </w:divBdr>
              <w:divsChild>
                <w:div w:id="136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9184">
      <w:bodyDiv w:val="1"/>
      <w:marLeft w:val="0"/>
      <w:marRight w:val="0"/>
      <w:marTop w:val="0"/>
      <w:marBottom w:val="0"/>
      <w:divBdr>
        <w:top w:val="none" w:sz="0" w:space="0" w:color="auto"/>
        <w:left w:val="none" w:sz="0" w:space="0" w:color="auto"/>
        <w:bottom w:val="none" w:sz="0" w:space="0" w:color="auto"/>
        <w:right w:val="none" w:sz="0" w:space="0" w:color="auto"/>
      </w:divBdr>
      <w:divsChild>
        <w:div w:id="76754765">
          <w:marLeft w:val="0"/>
          <w:marRight w:val="0"/>
          <w:marTop w:val="0"/>
          <w:marBottom w:val="0"/>
          <w:divBdr>
            <w:top w:val="none" w:sz="0" w:space="0" w:color="auto"/>
            <w:left w:val="none" w:sz="0" w:space="0" w:color="auto"/>
            <w:bottom w:val="none" w:sz="0" w:space="0" w:color="auto"/>
            <w:right w:val="none" w:sz="0" w:space="0" w:color="auto"/>
          </w:divBdr>
          <w:divsChild>
            <w:div w:id="1221599054">
              <w:marLeft w:val="0"/>
              <w:marRight w:val="0"/>
              <w:marTop w:val="0"/>
              <w:marBottom w:val="0"/>
              <w:divBdr>
                <w:top w:val="none" w:sz="0" w:space="0" w:color="auto"/>
                <w:left w:val="none" w:sz="0" w:space="0" w:color="auto"/>
                <w:bottom w:val="none" w:sz="0" w:space="0" w:color="auto"/>
                <w:right w:val="none" w:sz="0" w:space="0" w:color="auto"/>
              </w:divBdr>
              <w:divsChild>
                <w:div w:id="15249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5786">
      <w:bodyDiv w:val="1"/>
      <w:marLeft w:val="0"/>
      <w:marRight w:val="0"/>
      <w:marTop w:val="0"/>
      <w:marBottom w:val="0"/>
      <w:divBdr>
        <w:top w:val="none" w:sz="0" w:space="0" w:color="auto"/>
        <w:left w:val="none" w:sz="0" w:space="0" w:color="auto"/>
        <w:bottom w:val="none" w:sz="0" w:space="0" w:color="auto"/>
        <w:right w:val="none" w:sz="0" w:space="0" w:color="auto"/>
      </w:divBdr>
    </w:div>
    <w:div w:id="848250195">
      <w:bodyDiv w:val="1"/>
      <w:marLeft w:val="0"/>
      <w:marRight w:val="0"/>
      <w:marTop w:val="0"/>
      <w:marBottom w:val="0"/>
      <w:divBdr>
        <w:top w:val="none" w:sz="0" w:space="0" w:color="auto"/>
        <w:left w:val="none" w:sz="0" w:space="0" w:color="auto"/>
        <w:bottom w:val="none" w:sz="0" w:space="0" w:color="auto"/>
        <w:right w:val="none" w:sz="0" w:space="0" w:color="auto"/>
      </w:divBdr>
      <w:divsChild>
        <w:div w:id="1754203825">
          <w:marLeft w:val="0"/>
          <w:marRight w:val="0"/>
          <w:marTop w:val="0"/>
          <w:marBottom w:val="0"/>
          <w:divBdr>
            <w:top w:val="none" w:sz="0" w:space="0" w:color="auto"/>
            <w:left w:val="none" w:sz="0" w:space="0" w:color="auto"/>
            <w:bottom w:val="none" w:sz="0" w:space="0" w:color="auto"/>
            <w:right w:val="none" w:sz="0" w:space="0" w:color="auto"/>
          </w:divBdr>
          <w:divsChild>
            <w:div w:id="533272523">
              <w:marLeft w:val="0"/>
              <w:marRight w:val="0"/>
              <w:marTop w:val="0"/>
              <w:marBottom w:val="0"/>
              <w:divBdr>
                <w:top w:val="none" w:sz="0" w:space="0" w:color="auto"/>
                <w:left w:val="none" w:sz="0" w:space="0" w:color="auto"/>
                <w:bottom w:val="none" w:sz="0" w:space="0" w:color="auto"/>
                <w:right w:val="none" w:sz="0" w:space="0" w:color="auto"/>
              </w:divBdr>
              <w:divsChild>
                <w:div w:id="20115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7537">
      <w:bodyDiv w:val="1"/>
      <w:marLeft w:val="0"/>
      <w:marRight w:val="0"/>
      <w:marTop w:val="0"/>
      <w:marBottom w:val="0"/>
      <w:divBdr>
        <w:top w:val="none" w:sz="0" w:space="0" w:color="auto"/>
        <w:left w:val="none" w:sz="0" w:space="0" w:color="auto"/>
        <w:bottom w:val="none" w:sz="0" w:space="0" w:color="auto"/>
        <w:right w:val="none" w:sz="0" w:space="0" w:color="auto"/>
      </w:divBdr>
    </w:div>
    <w:div w:id="912546212">
      <w:bodyDiv w:val="1"/>
      <w:marLeft w:val="0"/>
      <w:marRight w:val="0"/>
      <w:marTop w:val="0"/>
      <w:marBottom w:val="0"/>
      <w:divBdr>
        <w:top w:val="none" w:sz="0" w:space="0" w:color="auto"/>
        <w:left w:val="none" w:sz="0" w:space="0" w:color="auto"/>
        <w:bottom w:val="none" w:sz="0" w:space="0" w:color="auto"/>
        <w:right w:val="none" w:sz="0" w:space="0" w:color="auto"/>
      </w:divBdr>
      <w:divsChild>
        <w:div w:id="1195194850">
          <w:marLeft w:val="0"/>
          <w:marRight w:val="0"/>
          <w:marTop w:val="0"/>
          <w:marBottom w:val="0"/>
          <w:divBdr>
            <w:top w:val="none" w:sz="0" w:space="0" w:color="auto"/>
            <w:left w:val="none" w:sz="0" w:space="0" w:color="auto"/>
            <w:bottom w:val="none" w:sz="0" w:space="0" w:color="auto"/>
            <w:right w:val="none" w:sz="0" w:space="0" w:color="auto"/>
          </w:divBdr>
          <w:divsChild>
            <w:div w:id="990207511">
              <w:marLeft w:val="0"/>
              <w:marRight w:val="0"/>
              <w:marTop w:val="0"/>
              <w:marBottom w:val="0"/>
              <w:divBdr>
                <w:top w:val="none" w:sz="0" w:space="0" w:color="auto"/>
                <w:left w:val="none" w:sz="0" w:space="0" w:color="auto"/>
                <w:bottom w:val="none" w:sz="0" w:space="0" w:color="auto"/>
                <w:right w:val="none" w:sz="0" w:space="0" w:color="auto"/>
              </w:divBdr>
              <w:divsChild>
                <w:div w:id="16270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358">
      <w:bodyDiv w:val="1"/>
      <w:marLeft w:val="0"/>
      <w:marRight w:val="0"/>
      <w:marTop w:val="0"/>
      <w:marBottom w:val="0"/>
      <w:divBdr>
        <w:top w:val="none" w:sz="0" w:space="0" w:color="auto"/>
        <w:left w:val="none" w:sz="0" w:space="0" w:color="auto"/>
        <w:bottom w:val="none" w:sz="0" w:space="0" w:color="auto"/>
        <w:right w:val="none" w:sz="0" w:space="0" w:color="auto"/>
      </w:divBdr>
      <w:divsChild>
        <w:div w:id="565192404">
          <w:marLeft w:val="0"/>
          <w:marRight w:val="0"/>
          <w:marTop w:val="0"/>
          <w:marBottom w:val="0"/>
          <w:divBdr>
            <w:top w:val="none" w:sz="0" w:space="0" w:color="auto"/>
            <w:left w:val="none" w:sz="0" w:space="0" w:color="auto"/>
            <w:bottom w:val="none" w:sz="0" w:space="0" w:color="auto"/>
            <w:right w:val="none" w:sz="0" w:space="0" w:color="auto"/>
          </w:divBdr>
          <w:divsChild>
            <w:div w:id="1730566434">
              <w:marLeft w:val="0"/>
              <w:marRight w:val="0"/>
              <w:marTop w:val="0"/>
              <w:marBottom w:val="0"/>
              <w:divBdr>
                <w:top w:val="none" w:sz="0" w:space="0" w:color="auto"/>
                <w:left w:val="none" w:sz="0" w:space="0" w:color="auto"/>
                <w:bottom w:val="none" w:sz="0" w:space="0" w:color="auto"/>
                <w:right w:val="none" w:sz="0" w:space="0" w:color="auto"/>
              </w:divBdr>
              <w:divsChild>
                <w:div w:id="16466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08041">
      <w:bodyDiv w:val="1"/>
      <w:marLeft w:val="0"/>
      <w:marRight w:val="0"/>
      <w:marTop w:val="0"/>
      <w:marBottom w:val="0"/>
      <w:divBdr>
        <w:top w:val="none" w:sz="0" w:space="0" w:color="auto"/>
        <w:left w:val="none" w:sz="0" w:space="0" w:color="auto"/>
        <w:bottom w:val="none" w:sz="0" w:space="0" w:color="auto"/>
        <w:right w:val="none" w:sz="0" w:space="0" w:color="auto"/>
      </w:divBdr>
      <w:divsChild>
        <w:div w:id="1388456467">
          <w:marLeft w:val="0"/>
          <w:marRight w:val="0"/>
          <w:marTop w:val="0"/>
          <w:marBottom w:val="0"/>
          <w:divBdr>
            <w:top w:val="none" w:sz="0" w:space="0" w:color="auto"/>
            <w:left w:val="none" w:sz="0" w:space="0" w:color="auto"/>
            <w:bottom w:val="none" w:sz="0" w:space="0" w:color="auto"/>
            <w:right w:val="none" w:sz="0" w:space="0" w:color="auto"/>
          </w:divBdr>
          <w:divsChild>
            <w:div w:id="515267739">
              <w:marLeft w:val="0"/>
              <w:marRight w:val="0"/>
              <w:marTop w:val="0"/>
              <w:marBottom w:val="0"/>
              <w:divBdr>
                <w:top w:val="none" w:sz="0" w:space="0" w:color="auto"/>
                <w:left w:val="none" w:sz="0" w:space="0" w:color="auto"/>
                <w:bottom w:val="none" w:sz="0" w:space="0" w:color="auto"/>
                <w:right w:val="none" w:sz="0" w:space="0" w:color="auto"/>
              </w:divBdr>
              <w:divsChild>
                <w:div w:id="15748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6676">
      <w:bodyDiv w:val="1"/>
      <w:marLeft w:val="0"/>
      <w:marRight w:val="0"/>
      <w:marTop w:val="0"/>
      <w:marBottom w:val="0"/>
      <w:divBdr>
        <w:top w:val="none" w:sz="0" w:space="0" w:color="auto"/>
        <w:left w:val="none" w:sz="0" w:space="0" w:color="auto"/>
        <w:bottom w:val="none" w:sz="0" w:space="0" w:color="auto"/>
        <w:right w:val="none" w:sz="0" w:space="0" w:color="auto"/>
      </w:divBdr>
      <w:divsChild>
        <w:div w:id="1666125750">
          <w:marLeft w:val="0"/>
          <w:marRight w:val="0"/>
          <w:marTop w:val="0"/>
          <w:marBottom w:val="0"/>
          <w:divBdr>
            <w:top w:val="none" w:sz="0" w:space="0" w:color="auto"/>
            <w:left w:val="none" w:sz="0" w:space="0" w:color="auto"/>
            <w:bottom w:val="none" w:sz="0" w:space="0" w:color="auto"/>
            <w:right w:val="none" w:sz="0" w:space="0" w:color="auto"/>
          </w:divBdr>
          <w:divsChild>
            <w:div w:id="524056030">
              <w:marLeft w:val="0"/>
              <w:marRight w:val="0"/>
              <w:marTop w:val="0"/>
              <w:marBottom w:val="0"/>
              <w:divBdr>
                <w:top w:val="none" w:sz="0" w:space="0" w:color="auto"/>
                <w:left w:val="none" w:sz="0" w:space="0" w:color="auto"/>
                <w:bottom w:val="none" w:sz="0" w:space="0" w:color="auto"/>
                <w:right w:val="none" w:sz="0" w:space="0" w:color="auto"/>
              </w:divBdr>
              <w:divsChild>
                <w:div w:id="12358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2561">
      <w:bodyDiv w:val="1"/>
      <w:marLeft w:val="0"/>
      <w:marRight w:val="0"/>
      <w:marTop w:val="0"/>
      <w:marBottom w:val="0"/>
      <w:divBdr>
        <w:top w:val="none" w:sz="0" w:space="0" w:color="auto"/>
        <w:left w:val="none" w:sz="0" w:space="0" w:color="auto"/>
        <w:bottom w:val="none" w:sz="0" w:space="0" w:color="auto"/>
        <w:right w:val="none" w:sz="0" w:space="0" w:color="auto"/>
      </w:divBdr>
      <w:divsChild>
        <w:div w:id="689644258">
          <w:marLeft w:val="0"/>
          <w:marRight w:val="0"/>
          <w:marTop w:val="0"/>
          <w:marBottom w:val="0"/>
          <w:divBdr>
            <w:top w:val="none" w:sz="0" w:space="0" w:color="auto"/>
            <w:left w:val="none" w:sz="0" w:space="0" w:color="auto"/>
            <w:bottom w:val="none" w:sz="0" w:space="0" w:color="auto"/>
            <w:right w:val="none" w:sz="0" w:space="0" w:color="auto"/>
          </w:divBdr>
          <w:divsChild>
            <w:div w:id="666397548">
              <w:marLeft w:val="0"/>
              <w:marRight w:val="0"/>
              <w:marTop w:val="0"/>
              <w:marBottom w:val="0"/>
              <w:divBdr>
                <w:top w:val="none" w:sz="0" w:space="0" w:color="auto"/>
                <w:left w:val="none" w:sz="0" w:space="0" w:color="auto"/>
                <w:bottom w:val="none" w:sz="0" w:space="0" w:color="auto"/>
                <w:right w:val="none" w:sz="0" w:space="0" w:color="auto"/>
              </w:divBdr>
              <w:divsChild>
                <w:div w:id="18833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461">
      <w:bodyDiv w:val="1"/>
      <w:marLeft w:val="0"/>
      <w:marRight w:val="0"/>
      <w:marTop w:val="0"/>
      <w:marBottom w:val="0"/>
      <w:divBdr>
        <w:top w:val="none" w:sz="0" w:space="0" w:color="auto"/>
        <w:left w:val="none" w:sz="0" w:space="0" w:color="auto"/>
        <w:bottom w:val="none" w:sz="0" w:space="0" w:color="auto"/>
        <w:right w:val="none" w:sz="0" w:space="0" w:color="auto"/>
      </w:divBdr>
      <w:divsChild>
        <w:div w:id="1396002259">
          <w:marLeft w:val="0"/>
          <w:marRight w:val="0"/>
          <w:marTop w:val="0"/>
          <w:marBottom w:val="0"/>
          <w:divBdr>
            <w:top w:val="none" w:sz="0" w:space="0" w:color="auto"/>
            <w:left w:val="none" w:sz="0" w:space="0" w:color="auto"/>
            <w:bottom w:val="none" w:sz="0" w:space="0" w:color="auto"/>
            <w:right w:val="none" w:sz="0" w:space="0" w:color="auto"/>
          </w:divBdr>
          <w:divsChild>
            <w:div w:id="1797867467">
              <w:marLeft w:val="0"/>
              <w:marRight w:val="0"/>
              <w:marTop w:val="0"/>
              <w:marBottom w:val="0"/>
              <w:divBdr>
                <w:top w:val="none" w:sz="0" w:space="0" w:color="auto"/>
                <w:left w:val="none" w:sz="0" w:space="0" w:color="auto"/>
                <w:bottom w:val="none" w:sz="0" w:space="0" w:color="auto"/>
                <w:right w:val="none" w:sz="0" w:space="0" w:color="auto"/>
              </w:divBdr>
              <w:divsChild>
                <w:div w:id="14426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59794">
      <w:bodyDiv w:val="1"/>
      <w:marLeft w:val="0"/>
      <w:marRight w:val="0"/>
      <w:marTop w:val="0"/>
      <w:marBottom w:val="0"/>
      <w:divBdr>
        <w:top w:val="none" w:sz="0" w:space="0" w:color="auto"/>
        <w:left w:val="none" w:sz="0" w:space="0" w:color="auto"/>
        <w:bottom w:val="none" w:sz="0" w:space="0" w:color="auto"/>
        <w:right w:val="none" w:sz="0" w:space="0" w:color="auto"/>
      </w:divBdr>
      <w:divsChild>
        <w:div w:id="606277378">
          <w:marLeft w:val="0"/>
          <w:marRight w:val="0"/>
          <w:marTop w:val="0"/>
          <w:marBottom w:val="0"/>
          <w:divBdr>
            <w:top w:val="none" w:sz="0" w:space="0" w:color="auto"/>
            <w:left w:val="none" w:sz="0" w:space="0" w:color="auto"/>
            <w:bottom w:val="none" w:sz="0" w:space="0" w:color="auto"/>
            <w:right w:val="none" w:sz="0" w:space="0" w:color="auto"/>
          </w:divBdr>
          <w:divsChild>
            <w:div w:id="58944851">
              <w:marLeft w:val="0"/>
              <w:marRight w:val="0"/>
              <w:marTop w:val="0"/>
              <w:marBottom w:val="0"/>
              <w:divBdr>
                <w:top w:val="none" w:sz="0" w:space="0" w:color="auto"/>
                <w:left w:val="none" w:sz="0" w:space="0" w:color="auto"/>
                <w:bottom w:val="none" w:sz="0" w:space="0" w:color="auto"/>
                <w:right w:val="none" w:sz="0" w:space="0" w:color="auto"/>
              </w:divBdr>
              <w:divsChild>
                <w:div w:id="10676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3805">
      <w:bodyDiv w:val="1"/>
      <w:marLeft w:val="0"/>
      <w:marRight w:val="0"/>
      <w:marTop w:val="0"/>
      <w:marBottom w:val="0"/>
      <w:divBdr>
        <w:top w:val="none" w:sz="0" w:space="0" w:color="auto"/>
        <w:left w:val="none" w:sz="0" w:space="0" w:color="auto"/>
        <w:bottom w:val="none" w:sz="0" w:space="0" w:color="auto"/>
        <w:right w:val="none" w:sz="0" w:space="0" w:color="auto"/>
      </w:divBdr>
      <w:divsChild>
        <w:div w:id="1280182358">
          <w:marLeft w:val="0"/>
          <w:marRight w:val="0"/>
          <w:marTop w:val="0"/>
          <w:marBottom w:val="0"/>
          <w:divBdr>
            <w:top w:val="none" w:sz="0" w:space="0" w:color="auto"/>
            <w:left w:val="none" w:sz="0" w:space="0" w:color="auto"/>
            <w:bottom w:val="none" w:sz="0" w:space="0" w:color="auto"/>
            <w:right w:val="none" w:sz="0" w:space="0" w:color="auto"/>
          </w:divBdr>
          <w:divsChild>
            <w:div w:id="410124400">
              <w:marLeft w:val="0"/>
              <w:marRight w:val="0"/>
              <w:marTop w:val="0"/>
              <w:marBottom w:val="0"/>
              <w:divBdr>
                <w:top w:val="none" w:sz="0" w:space="0" w:color="auto"/>
                <w:left w:val="none" w:sz="0" w:space="0" w:color="auto"/>
                <w:bottom w:val="none" w:sz="0" w:space="0" w:color="auto"/>
                <w:right w:val="none" w:sz="0" w:space="0" w:color="auto"/>
              </w:divBdr>
              <w:divsChild>
                <w:div w:id="14724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7131">
      <w:bodyDiv w:val="1"/>
      <w:marLeft w:val="0"/>
      <w:marRight w:val="0"/>
      <w:marTop w:val="0"/>
      <w:marBottom w:val="0"/>
      <w:divBdr>
        <w:top w:val="none" w:sz="0" w:space="0" w:color="auto"/>
        <w:left w:val="none" w:sz="0" w:space="0" w:color="auto"/>
        <w:bottom w:val="none" w:sz="0" w:space="0" w:color="auto"/>
        <w:right w:val="none" w:sz="0" w:space="0" w:color="auto"/>
      </w:divBdr>
      <w:divsChild>
        <w:div w:id="1200119113">
          <w:marLeft w:val="0"/>
          <w:marRight w:val="0"/>
          <w:marTop w:val="0"/>
          <w:marBottom w:val="0"/>
          <w:divBdr>
            <w:top w:val="none" w:sz="0" w:space="0" w:color="auto"/>
            <w:left w:val="none" w:sz="0" w:space="0" w:color="auto"/>
            <w:bottom w:val="none" w:sz="0" w:space="0" w:color="auto"/>
            <w:right w:val="none" w:sz="0" w:space="0" w:color="auto"/>
          </w:divBdr>
          <w:divsChild>
            <w:div w:id="585699274">
              <w:marLeft w:val="0"/>
              <w:marRight w:val="0"/>
              <w:marTop w:val="0"/>
              <w:marBottom w:val="0"/>
              <w:divBdr>
                <w:top w:val="none" w:sz="0" w:space="0" w:color="auto"/>
                <w:left w:val="none" w:sz="0" w:space="0" w:color="auto"/>
                <w:bottom w:val="none" w:sz="0" w:space="0" w:color="auto"/>
                <w:right w:val="none" w:sz="0" w:space="0" w:color="auto"/>
              </w:divBdr>
              <w:divsChild>
                <w:div w:id="138687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3596">
      <w:bodyDiv w:val="1"/>
      <w:marLeft w:val="0"/>
      <w:marRight w:val="0"/>
      <w:marTop w:val="0"/>
      <w:marBottom w:val="0"/>
      <w:divBdr>
        <w:top w:val="none" w:sz="0" w:space="0" w:color="auto"/>
        <w:left w:val="none" w:sz="0" w:space="0" w:color="auto"/>
        <w:bottom w:val="none" w:sz="0" w:space="0" w:color="auto"/>
        <w:right w:val="none" w:sz="0" w:space="0" w:color="auto"/>
      </w:divBdr>
      <w:divsChild>
        <w:div w:id="374089879">
          <w:marLeft w:val="0"/>
          <w:marRight w:val="0"/>
          <w:marTop w:val="0"/>
          <w:marBottom w:val="0"/>
          <w:divBdr>
            <w:top w:val="none" w:sz="0" w:space="0" w:color="auto"/>
            <w:left w:val="none" w:sz="0" w:space="0" w:color="auto"/>
            <w:bottom w:val="none" w:sz="0" w:space="0" w:color="auto"/>
            <w:right w:val="none" w:sz="0" w:space="0" w:color="auto"/>
          </w:divBdr>
          <w:divsChild>
            <w:div w:id="1250386194">
              <w:marLeft w:val="0"/>
              <w:marRight w:val="0"/>
              <w:marTop w:val="0"/>
              <w:marBottom w:val="0"/>
              <w:divBdr>
                <w:top w:val="none" w:sz="0" w:space="0" w:color="auto"/>
                <w:left w:val="none" w:sz="0" w:space="0" w:color="auto"/>
                <w:bottom w:val="none" w:sz="0" w:space="0" w:color="auto"/>
                <w:right w:val="none" w:sz="0" w:space="0" w:color="auto"/>
              </w:divBdr>
              <w:divsChild>
                <w:div w:id="1395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bodyDiv w:val="1"/>
      <w:marLeft w:val="0"/>
      <w:marRight w:val="0"/>
      <w:marTop w:val="0"/>
      <w:marBottom w:val="0"/>
      <w:divBdr>
        <w:top w:val="none" w:sz="0" w:space="0" w:color="auto"/>
        <w:left w:val="none" w:sz="0" w:space="0" w:color="auto"/>
        <w:bottom w:val="none" w:sz="0" w:space="0" w:color="auto"/>
        <w:right w:val="none" w:sz="0" w:space="0" w:color="auto"/>
      </w:divBdr>
      <w:divsChild>
        <w:div w:id="1412432681">
          <w:marLeft w:val="0"/>
          <w:marRight w:val="0"/>
          <w:marTop w:val="0"/>
          <w:marBottom w:val="0"/>
          <w:divBdr>
            <w:top w:val="none" w:sz="0" w:space="0" w:color="auto"/>
            <w:left w:val="none" w:sz="0" w:space="0" w:color="auto"/>
            <w:bottom w:val="none" w:sz="0" w:space="0" w:color="auto"/>
            <w:right w:val="none" w:sz="0" w:space="0" w:color="auto"/>
          </w:divBdr>
          <w:divsChild>
            <w:div w:id="8455828">
              <w:marLeft w:val="0"/>
              <w:marRight w:val="0"/>
              <w:marTop w:val="0"/>
              <w:marBottom w:val="0"/>
              <w:divBdr>
                <w:top w:val="none" w:sz="0" w:space="0" w:color="auto"/>
                <w:left w:val="none" w:sz="0" w:space="0" w:color="auto"/>
                <w:bottom w:val="none" w:sz="0" w:space="0" w:color="auto"/>
                <w:right w:val="none" w:sz="0" w:space="0" w:color="auto"/>
              </w:divBdr>
              <w:divsChild>
                <w:div w:id="5598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2207">
      <w:bodyDiv w:val="1"/>
      <w:marLeft w:val="0"/>
      <w:marRight w:val="0"/>
      <w:marTop w:val="0"/>
      <w:marBottom w:val="0"/>
      <w:divBdr>
        <w:top w:val="none" w:sz="0" w:space="0" w:color="auto"/>
        <w:left w:val="none" w:sz="0" w:space="0" w:color="auto"/>
        <w:bottom w:val="none" w:sz="0" w:space="0" w:color="auto"/>
        <w:right w:val="none" w:sz="0" w:space="0" w:color="auto"/>
      </w:divBdr>
    </w:div>
    <w:div w:id="1622301148">
      <w:bodyDiv w:val="1"/>
      <w:marLeft w:val="0"/>
      <w:marRight w:val="0"/>
      <w:marTop w:val="0"/>
      <w:marBottom w:val="0"/>
      <w:divBdr>
        <w:top w:val="none" w:sz="0" w:space="0" w:color="auto"/>
        <w:left w:val="none" w:sz="0" w:space="0" w:color="auto"/>
        <w:bottom w:val="none" w:sz="0" w:space="0" w:color="auto"/>
        <w:right w:val="none" w:sz="0" w:space="0" w:color="auto"/>
      </w:divBdr>
      <w:divsChild>
        <w:div w:id="435714516">
          <w:marLeft w:val="0"/>
          <w:marRight w:val="0"/>
          <w:marTop w:val="0"/>
          <w:marBottom w:val="0"/>
          <w:divBdr>
            <w:top w:val="none" w:sz="0" w:space="0" w:color="auto"/>
            <w:left w:val="none" w:sz="0" w:space="0" w:color="auto"/>
            <w:bottom w:val="none" w:sz="0" w:space="0" w:color="auto"/>
            <w:right w:val="none" w:sz="0" w:space="0" w:color="auto"/>
          </w:divBdr>
          <w:divsChild>
            <w:div w:id="51971163">
              <w:marLeft w:val="0"/>
              <w:marRight w:val="0"/>
              <w:marTop w:val="0"/>
              <w:marBottom w:val="0"/>
              <w:divBdr>
                <w:top w:val="none" w:sz="0" w:space="0" w:color="auto"/>
                <w:left w:val="none" w:sz="0" w:space="0" w:color="auto"/>
                <w:bottom w:val="none" w:sz="0" w:space="0" w:color="auto"/>
                <w:right w:val="none" w:sz="0" w:space="0" w:color="auto"/>
              </w:divBdr>
              <w:divsChild>
                <w:div w:id="10077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5133">
      <w:bodyDiv w:val="1"/>
      <w:marLeft w:val="0"/>
      <w:marRight w:val="0"/>
      <w:marTop w:val="0"/>
      <w:marBottom w:val="0"/>
      <w:divBdr>
        <w:top w:val="none" w:sz="0" w:space="0" w:color="auto"/>
        <w:left w:val="none" w:sz="0" w:space="0" w:color="auto"/>
        <w:bottom w:val="none" w:sz="0" w:space="0" w:color="auto"/>
        <w:right w:val="none" w:sz="0" w:space="0" w:color="auto"/>
      </w:divBdr>
    </w:div>
    <w:div w:id="1746339735">
      <w:bodyDiv w:val="1"/>
      <w:marLeft w:val="0"/>
      <w:marRight w:val="0"/>
      <w:marTop w:val="0"/>
      <w:marBottom w:val="0"/>
      <w:divBdr>
        <w:top w:val="none" w:sz="0" w:space="0" w:color="auto"/>
        <w:left w:val="none" w:sz="0" w:space="0" w:color="auto"/>
        <w:bottom w:val="none" w:sz="0" w:space="0" w:color="auto"/>
        <w:right w:val="none" w:sz="0" w:space="0" w:color="auto"/>
      </w:divBdr>
      <w:divsChild>
        <w:div w:id="44723314">
          <w:marLeft w:val="0"/>
          <w:marRight w:val="0"/>
          <w:marTop w:val="0"/>
          <w:marBottom w:val="0"/>
          <w:divBdr>
            <w:top w:val="none" w:sz="0" w:space="0" w:color="auto"/>
            <w:left w:val="none" w:sz="0" w:space="0" w:color="auto"/>
            <w:bottom w:val="none" w:sz="0" w:space="0" w:color="auto"/>
            <w:right w:val="none" w:sz="0" w:space="0" w:color="auto"/>
          </w:divBdr>
          <w:divsChild>
            <w:div w:id="2111316274">
              <w:marLeft w:val="0"/>
              <w:marRight w:val="0"/>
              <w:marTop w:val="0"/>
              <w:marBottom w:val="0"/>
              <w:divBdr>
                <w:top w:val="none" w:sz="0" w:space="0" w:color="auto"/>
                <w:left w:val="none" w:sz="0" w:space="0" w:color="auto"/>
                <w:bottom w:val="none" w:sz="0" w:space="0" w:color="auto"/>
                <w:right w:val="none" w:sz="0" w:space="0" w:color="auto"/>
              </w:divBdr>
              <w:divsChild>
                <w:div w:id="14669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9280">
      <w:bodyDiv w:val="1"/>
      <w:marLeft w:val="0"/>
      <w:marRight w:val="0"/>
      <w:marTop w:val="0"/>
      <w:marBottom w:val="0"/>
      <w:divBdr>
        <w:top w:val="none" w:sz="0" w:space="0" w:color="auto"/>
        <w:left w:val="none" w:sz="0" w:space="0" w:color="auto"/>
        <w:bottom w:val="none" w:sz="0" w:space="0" w:color="auto"/>
        <w:right w:val="none" w:sz="0" w:space="0" w:color="auto"/>
      </w:divBdr>
      <w:divsChild>
        <w:div w:id="579021686">
          <w:marLeft w:val="0"/>
          <w:marRight w:val="0"/>
          <w:marTop w:val="0"/>
          <w:marBottom w:val="0"/>
          <w:divBdr>
            <w:top w:val="none" w:sz="0" w:space="0" w:color="auto"/>
            <w:left w:val="none" w:sz="0" w:space="0" w:color="auto"/>
            <w:bottom w:val="none" w:sz="0" w:space="0" w:color="auto"/>
            <w:right w:val="none" w:sz="0" w:space="0" w:color="auto"/>
          </w:divBdr>
          <w:divsChild>
            <w:div w:id="41754780">
              <w:marLeft w:val="0"/>
              <w:marRight w:val="0"/>
              <w:marTop w:val="0"/>
              <w:marBottom w:val="0"/>
              <w:divBdr>
                <w:top w:val="none" w:sz="0" w:space="0" w:color="auto"/>
                <w:left w:val="none" w:sz="0" w:space="0" w:color="auto"/>
                <w:bottom w:val="none" w:sz="0" w:space="0" w:color="auto"/>
                <w:right w:val="none" w:sz="0" w:space="0" w:color="auto"/>
              </w:divBdr>
              <w:divsChild>
                <w:div w:id="1248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9023">
      <w:bodyDiv w:val="1"/>
      <w:marLeft w:val="0"/>
      <w:marRight w:val="0"/>
      <w:marTop w:val="0"/>
      <w:marBottom w:val="0"/>
      <w:divBdr>
        <w:top w:val="none" w:sz="0" w:space="0" w:color="auto"/>
        <w:left w:val="none" w:sz="0" w:space="0" w:color="auto"/>
        <w:bottom w:val="none" w:sz="0" w:space="0" w:color="auto"/>
        <w:right w:val="none" w:sz="0" w:space="0" w:color="auto"/>
      </w:divBdr>
      <w:divsChild>
        <w:div w:id="2069500038">
          <w:marLeft w:val="0"/>
          <w:marRight w:val="0"/>
          <w:marTop w:val="0"/>
          <w:marBottom w:val="0"/>
          <w:divBdr>
            <w:top w:val="none" w:sz="0" w:space="0" w:color="auto"/>
            <w:left w:val="none" w:sz="0" w:space="0" w:color="auto"/>
            <w:bottom w:val="none" w:sz="0" w:space="0" w:color="auto"/>
            <w:right w:val="none" w:sz="0" w:space="0" w:color="auto"/>
          </w:divBdr>
          <w:divsChild>
            <w:div w:id="1180510914">
              <w:marLeft w:val="0"/>
              <w:marRight w:val="0"/>
              <w:marTop w:val="0"/>
              <w:marBottom w:val="0"/>
              <w:divBdr>
                <w:top w:val="none" w:sz="0" w:space="0" w:color="auto"/>
                <w:left w:val="none" w:sz="0" w:space="0" w:color="auto"/>
                <w:bottom w:val="none" w:sz="0" w:space="0" w:color="auto"/>
                <w:right w:val="none" w:sz="0" w:space="0" w:color="auto"/>
              </w:divBdr>
              <w:divsChild>
                <w:div w:id="238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60914">
      <w:bodyDiv w:val="1"/>
      <w:marLeft w:val="0"/>
      <w:marRight w:val="0"/>
      <w:marTop w:val="0"/>
      <w:marBottom w:val="0"/>
      <w:divBdr>
        <w:top w:val="none" w:sz="0" w:space="0" w:color="auto"/>
        <w:left w:val="none" w:sz="0" w:space="0" w:color="auto"/>
        <w:bottom w:val="none" w:sz="0" w:space="0" w:color="auto"/>
        <w:right w:val="none" w:sz="0" w:space="0" w:color="auto"/>
      </w:divBdr>
      <w:divsChild>
        <w:div w:id="397628531">
          <w:marLeft w:val="0"/>
          <w:marRight w:val="0"/>
          <w:marTop w:val="0"/>
          <w:marBottom w:val="0"/>
          <w:divBdr>
            <w:top w:val="none" w:sz="0" w:space="0" w:color="auto"/>
            <w:left w:val="none" w:sz="0" w:space="0" w:color="auto"/>
            <w:bottom w:val="none" w:sz="0" w:space="0" w:color="auto"/>
            <w:right w:val="none" w:sz="0" w:space="0" w:color="auto"/>
          </w:divBdr>
          <w:divsChild>
            <w:div w:id="1423063465">
              <w:marLeft w:val="0"/>
              <w:marRight w:val="0"/>
              <w:marTop w:val="0"/>
              <w:marBottom w:val="0"/>
              <w:divBdr>
                <w:top w:val="none" w:sz="0" w:space="0" w:color="auto"/>
                <w:left w:val="none" w:sz="0" w:space="0" w:color="auto"/>
                <w:bottom w:val="none" w:sz="0" w:space="0" w:color="auto"/>
                <w:right w:val="none" w:sz="0" w:space="0" w:color="auto"/>
              </w:divBdr>
              <w:divsChild>
                <w:div w:id="2723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5219">
      <w:bodyDiv w:val="1"/>
      <w:marLeft w:val="0"/>
      <w:marRight w:val="0"/>
      <w:marTop w:val="0"/>
      <w:marBottom w:val="0"/>
      <w:divBdr>
        <w:top w:val="none" w:sz="0" w:space="0" w:color="auto"/>
        <w:left w:val="none" w:sz="0" w:space="0" w:color="auto"/>
        <w:bottom w:val="none" w:sz="0" w:space="0" w:color="auto"/>
        <w:right w:val="none" w:sz="0" w:space="0" w:color="auto"/>
      </w:divBdr>
      <w:divsChild>
        <w:div w:id="1526212964">
          <w:marLeft w:val="0"/>
          <w:marRight w:val="0"/>
          <w:marTop w:val="0"/>
          <w:marBottom w:val="0"/>
          <w:divBdr>
            <w:top w:val="none" w:sz="0" w:space="0" w:color="auto"/>
            <w:left w:val="none" w:sz="0" w:space="0" w:color="auto"/>
            <w:bottom w:val="none" w:sz="0" w:space="0" w:color="auto"/>
            <w:right w:val="none" w:sz="0" w:space="0" w:color="auto"/>
          </w:divBdr>
          <w:divsChild>
            <w:div w:id="704139275">
              <w:marLeft w:val="0"/>
              <w:marRight w:val="0"/>
              <w:marTop w:val="0"/>
              <w:marBottom w:val="0"/>
              <w:divBdr>
                <w:top w:val="none" w:sz="0" w:space="0" w:color="auto"/>
                <w:left w:val="none" w:sz="0" w:space="0" w:color="auto"/>
                <w:bottom w:val="none" w:sz="0" w:space="0" w:color="auto"/>
                <w:right w:val="none" w:sz="0" w:space="0" w:color="auto"/>
              </w:divBdr>
              <w:divsChild>
                <w:div w:id="17247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4616">
      <w:bodyDiv w:val="1"/>
      <w:marLeft w:val="0"/>
      <w:marRight w:val="0"/>
      <w:marTop w:val="0"/>
      <w:marBottom w:val="0"/>
      <w:divBdr>
        <w:top w:val="none" w:sz="0" w:space="0" w:color="auto"/>
        <w:left w:val="none" w:sz="0" w:space="0" w:color="auto"/>
        <w:bottom w:val="none" w:sz="0" w:space="0" w:color="auto"/>
        <w:right w:val="none" w:sz="0" w:space="0" w:color="auto"/>
      </w:divBdr>
      <w:divsChild>
        <w:div w:id="188377429">
          <w:marLeft w:val="0"/>
          <w:marRight w:val="0"/>
          <w:marTop w:val="0"/>
          <w:marBottom w:val="0"/>
          <w:divBdr>
            <w:top w:val="none" w:sz="0" w:space="0" w:color="auto"/>
            <w:left w:val="none" w:sz="0" w:space="0" w:color="auto"/>
            <w:bottom w:val="none" w:sz="0" w:space="0" w:color="auto"/>
            <w:right w:val="none" w:sz="0" w:space="0" w:color="auto"/>
          </w:divBdr>
          <w:divsChild>
            <w:div w:id="1726643879">
              <w:marLeft w:val="0"/>
              <w:marRight w:val="0"/>
              <w:marTop w:val="0"/>
              <w:marBottom w:val="0"/>
              <w:divBdr>
                <w:top w:val="none" w:sz="0" w:space="0" w:color="auto"/>
                <w:left w:val="none" w:sz="0" w:space="0" w:color="auto"/>
                <w:bottom w:val="none" w:sz="0" w:space="0" w:color="auto"/>
                <w:right w:val="none" w:sz="0" w:space="0" w:color="auto"/>
              </w:divBdr>
              <w:divsChild>
                <w:div w:id="4493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9283">
      <w:bodyDiv w:val="1"/>
      <w:marLeft w:val="0"/>
      <w:marRight w:val="0"/>
      <w:marTop w:val="0"/>
      <w:marBottom w:val="0"/>
      <w:divBdr>
        <w:top w:val="none" w:sz="0" w:space="0" w:color="auto"/>
        <w:left w:val="none" w:sz="0" w:space="0" w:color="auto"/>
        <w:bottom w:val="none" w:sz="0" w:space="0" w:color="auto"/>
        <w:right w:val="none" w:sz="0" w:space="0" w:color="auto"/>
      </w:divBdr>
      <w:divsChild>
        <w:div w:id="543713574">
          <w:marLeft w:val="0"/>
          <w:marRight w:val="0"/>
          <w:marTop w:val="0"/>
          <w:marBottom w:val="0"/>
          <w:divBdr>
            <w:top w:val="none" w:sz="0" w:space="0" w:color="auto"/>
            <w:left w:val="none" w:sz="0" w:space="0" w:color="auto"/>
            <w:bottom w:val="none" w:sz="0" w:space="0" w:color="auto"/>
            <w:right w:val="none" w:sz="0" w:space="0" w:color="auto"/>
          </w:divBdr>
          <w:divsChild>
            <w:div w:id="1834642644">
              <w:marLeft w:val="0"/>
              <w:marRight w:val="0"/>
              <w:marTop w:val="0"/>
              <w:marBottom w:val="0"/>
              <w:divBdr>
                <w:top w:val="none" w:sz="0" w:space="0" w:color="auto"/>
                <w:left w:val="none" w:sz="0" w:space="0" w:color="auto"/>
                <w:bottom w:val="none" w:sz="0" w:space="0" w:color="auto"/>
                <w:right w:val="none" w:sz="0" w:space="0" w:color="auto"/>
              </w:divBdr>
              <w:divsChild>
                <w:div w:id="2594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academic.oup.com/heapro/article/34/3/616/4951539" TargetMode="External"/><Relationship Id="rId3" Type="http://schemas.openxmlformats.org/officeDocument/2006/relationships/hyperlink" Target="https://www.ipcc.ch/site/assets/uploads/2019/08/4.-SPM_Approved_Microsite_FINAL.pdf" TargetMode="External"/><Relationship Id="rId7" Type="http://schemas.openxmlformats.org/officeDocument/2006/relationships/hyperlink" Target="http://www.ohchr.org/EN/Issues/Women/WGWomen/Pages/WGWomenIndex.aspx" TargetMode="External"/><Relationship Id="rId12" Type="http://schemas.openxmlformats.org/officeDocument/2006/relationships/hyperlink" Target="http://ripl.stage.s3.amazonaws.com/uploads/primer_link/file/21/RIPL_FPIC_Primer_-_Final.pdf" TargetMode="External"/><Relationship Id="rId2" Type="http://schemas.openxmlformats.org/officeDocument/2006/relationships/hyperlink" Target="https://www.ohchr.org/Documents/HRBodies/CEDAW/RuralWomen/InternationalLandCoalition.pdf" TargetMode="External"/><Relationship Id="rId1" Type="http://schemas.openxmlformats.org/officeDocument/2006/relationships/hyperlink" Target="https://unfccc.int/news/gender-equality-on-the-rise-at-un-climate-meetings" TargetMode="External"/><Relationship Id="rId6" Type="http://schemas.openxmlformats.org/officeDocument/2006/relationships/hyperlink" Target="https://news.un.org/en/story/2019/09/1046332" TargetMode="External"/><Relationship Id="rId11" Type="http://schemas.openxmlformats.org/officeDocument/2006/relationships/hyperlink" Target="https://www.ohchr.org/Documents/Events/WHRD/OnePagerWHRD.pdf" TargetMode="External"/><Relationship Id="rId5" Type="http://schemas.openxmlformats.org/officeDocument/2006/relationships/hyperlink" Target="https://www.ohchr.org/en/NewsEvents/Pages/DisplayNews.aspx?NewsID=23691&amp;LangID=E" TargetMode="External"/><Relationship Id="rId10" Type="http://schemas.openxmlformats.org/officeDocument/2006/relationships/hyperlink" Target="http://raisingvoices.org" TargetMode="External"/><Relationship Id="rId4" Type="http://schemas.openxmlformats.org/officeDocument/2006/relationships/hyperlink" Target="https://www.ohchr.org/EN/NewsEvents/Pages/DisplayNews.aspx?NewsID=24998&amp;LangID=E" TargetMode="External"/><Relationship Id="rId9" Type="http://schemas.openxmlformats.org/officeDocument/2006/relationships/hyperlink" Target="https://www.tost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683AA9-D6B6-C548-81B6-AC780599A9EC}">
  <ds:schemaRefs>
    <ds:schemaRef ds:uri="http://schemas.openxmlformats.org/officeDocument/2006/bibliography"/>
  </ds:schemaRefs>
</ds:datastoreItem>
</file>

<file path=customXml/itemProps2.xml><?xml version="1.0" encoding="utf-8"?>
<ds:datastoreItem xmlns:ds="http://schemas.openxmlformats.org/officeDocument/2006/customXml" ds:itemID="{A2CBBE53-317E-42D3-BA1D-266F645CEA22}"/>
</file>

<file path=customXml/itemProps3.xml><?xml version="1.0" encoding="utf-8"?>
<ds:datastoreItem xmlns:ds="http://schemas.openxmlformats.org/officeDocument/2006/customXml" ds:itemID="{9C25A708-0614-434F-9B59-E9137ED35AFC}"/>
</file>

<file path=customXml/itemProps4.xml><?xml version="1.0" encoding="utf-8"?>
<ds:datastoreItem xmlns:ds="http://schemas.openxmlformats.org/officeDocument/2006/customXml" ds:itemID="{49156419-B327-424E-9E55-6001D762BCB7}"/>
</file>

<file path=docProps/app.xml><?xml version="1.0" encoding="utf-8"?>
<Properties xmlns="http://schemas.openxmlformats.org/officeDocument/2006/extended-properties" xmlns:vt="http://schemas.openxmlformats.org/officeDocument/2006/docPropsVTypes">
  <Template>Normal.dotm</Template>
  <TotalTime>80</TotalTime>
  <Pages>12</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CESCR_APWLD_Contribution_Land</dc:title>
  <dc:creator>Mayra Gomez</dc:creator>
  <cp:lastModifiedBy>Beth Roberts</cp:lastModifiedBy>
  <cp:revision>37</cp:revision>
  <dcterms:created xsi:type="dcterms:W3CDTF">2019-10-11T10:01:00Z</dcterms:created>
  <dcterms:modified xsi:type="dcterms:W3CDTF">2019-10-11T11:26:00Z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