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EE312" w14:textId="626051CE" w:rsidR="00A016FD" w:rsidRDefault="00A016FD" w:rsidP="00266582">
      <w:pPr>
        <w:rPr>
          <w:rFonts w:ascii="Calibri" w:hAnsi="Calibri" w:cs="Calibri"/>
          <w:b/>
          <w:bCs/>
          <w:lang w:val="en-GB"/>
        </w:rPr>
      </w:pPr>
      <w:bookmarkStart w:id="0" w:name="_GoBack"/>
      <w:bookmarkEnd w:id="0"/>
      <w:r w:rsidRPr="00A016FD">
        <w:rPr>
          <w:rFonts w:ascii="Calibri" w:hAnsi="Calibri" w:cs="Calibri"/>
          <w:b/>
          <w:bCs/>
          <w:noProof/>
          <w:lang w:val="en-GB" w:eastAsia="ko-KR"/>
        </w:rPr>
        <w:drawing>
          <wp:anchor distT="0" distB="0" distL="114300" distR="114300" simplePos="0" relativeHeight="251658240" behindDoc="0" locked="0" layoutInCell="1" allowOverlap="1" wp14:anchorId="0E3218D5" wp14:editId="7CDB24E8">
            <wp:simplePos x="0" y="0"/>
            <wp:positionH relativeFrom="margin">
              <wp:posOffset>-50800</wp:posOffset>
            </wp:positionH>
            <wp:positionV relativeFrom="margin">
              <wp:posOffset>-80645</wp:posOffset>
            </wp:positionV>
            <wp:extent cx="5807710" cy="1617345"/>
            <wp:effectExtent l="0" t="0" r="0" b="0"/>
            <wp:wrapSquare wrapText="bothSides"/>
            <wp:docPr id="3" name="Picture 2">
              <a:extLst xmlns:a="http://schemas.openxmlformats.org/drawingml/2006/main">
                <a:ext uri="{FF2B5EF4-FFF2-40B4-BE49-F238E27FC236}">
                  <a16:creationId xmlns:a16="http://schemas.microsoft.com/office/drawing/2014/main" id="{A5FCDE0E-9023-1747-8D9A-3405EF256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5FCDE0E-9023-1747-8D9A-3405EF256FE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7710" cy="161734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lang w:val="en-GB" w:eastAsia="ko-KR"/>
        </w:rPr>
        <w:drawing>
          <wp:anchor distT="0" distB="0" distL="114300" distR="114300" simplePos="0" relativeHeight="251659264" behindDoc="0" locked="0" layoutInCell="1" allowOverlap="1" wp14:anchorId="134C7103" wp14:editId="49C9881E">
            <wp:simplePos x="0" y="0"/>
            <wp:positionH relativeFrom="margin">
              <wp:posOffset>82411</wp:posOffset>
            </wp:positionH>
            <wp:positionV relativeFrom="margin">
              <wp:posOffset>-1270</wp:posOffset>
            </wp:positionV>
            <wp:extent cx="1426845" cy="1426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845" cy="1426845"/>
                    </a:xfrm>
                    <a:prstGeom prst="rect">
                      <a:avLst/>
                    </a:prstGeom>
                  </pic:spPr>
                </pic:pic>
              </a:graphicData>
            </a:graphic>
          </wp:anchor>
        </w:drawing>
      </w:r>
      <w:r w:rsidRPr="00A016FD">
        <w:rPr>
          <w:noProof/>
        </w:rPr>
        <w:t xml:space="preserve"> </w:t>
      </w:r>
    </w:p>
    <w:p w14:paraId="4ABB7989" w14:textId="7B3D182A" w:rsidR="00947063" w:rsidRPr="00A016FD" w:rsidRDefault="00266582" w:rsidP="00266582">
      <w:pPr>
        <w:rPr>
          <w:rFonts w:ascii="Calibri" w:hAnsi="Calibri" w:cs="Calibri"/>
          <w:b/>
          <w:bCs/>
          <w:lang w:val="en-GB"/>
        </w:rPr>
      </w:pPr>
      <w:r w:rsidRPr="00A016FD">
        <w:rPr>
          <w:rFonts w:ascii="Calibri" w:hAnsi="Calibri" w:cs="Calibri"/>
          <w:b/>
          <w:bCs/>
          <w:lang w:val="en-GB"/>
        </w:rPr>
        <w:t>TNI SUBMISSION TO UN COMMITTEE ON GENERAL COMMENT NO. 26 (2021) ON LAND AND ECONOMIC, SOCIAL AND CULTURAL RIGHTS</w:t>
      </w:r>
      <w:r w:rsidR="00D444C9" w:rsidRPr="00A016FD">
        <w:rPr>
          <w:rFonts w:ascii="Calibri" w:hAnsi="Calibri" w:cs="Calibri"/>
          <w:b/>
          <w:bCs/>
          <w:lang w:val="en-GB"/>
        </w:rPr>
        <w:t>, V. 3 May 2021</w:t>
      </w:r>
    </w:p>
    <w:p w14:paraId="306F432B" w14:textId="37708670" w:rsidR="00253990" w:rsidRPr="00A016FD" w:rsidRDefault="00253990" w:rsidP="00266582">
      <w:pPr>
        <w:rPr>
          <w:rFonts w:ascii="Calibri" w:hAnsi="Calibri" w:cs="Calibri"/>
          <w:b/>
          <w:bCs/>
          <w:lang w:val="en-GB"/>
        </w:rPr>
      </w:pPr>
    </w:p>
    <w:p w14:paraId="2AEA6AF7" w14:textId="07BDA863" w:rsidR="0091339D" w:rsidRPr="00A016FD" w:rsidRDefault="00D444C9" w:rsidP="0091339D">
      <w:pPr>
        <w:jc w:val="both"/>
        <w:rPr>
          <w:rFonts w:ascii="Calibri" w:hAnsi="Calibri" w:cs="Calibri"/>
          <w:color w:val="000000" w:themeColor="text1"/>
        </w:rPr>
      </w:pPr>
      <w:r w:rsidRPr="00A016FD">
        <w:rPr>
          <w:rFonts w:ascii="Calibri" w:hAnsi="Calibri" w:cs="Calibri"/>
          <w:color w:val="000000" w:themeColor="text1"/>
          <w:lang w:val="en-GB"/>
        </w:rPr>
        <w:t>The Transnational Institute (</w:t>
      </w:r>
      <w:r w:rsidR="00266582" w:rsidRPr="00A016FD">
        <w:rPr>
          <w:rFonts w:ascii="Calibri" w:hAnsi="Calibri" w:cs="Calibri"/>
          <w:color w:val="000000" w:themeColor="text1"/>
        </w:rPr>
        <w:t>TNI</w:t>
      </w:r>
      <w:r w:rsidRPr="00A016FD">
        <w:rPr>
          <w:rFonts w:ascii="Calibri" w:hAnsi="Calibri" w:cs="Calibri"/>
          <w:color w:val="000000" w:themeColor="text1"/>
          <w:lang w:val="en-GB"/>
        </w:rPr>
        <w:t>)</w:t>
      </w:r>
      <w:r w:rsidR="0091339D" w:rsidRPr="00A016FD">
        <w:rPr>
          <w:rFonts w:ascii="Calibri" w:hAnsi="Calibri" w:cs="Calibri"/>
          <w:color w:val="000000" w:themeColor="text1"/>
          <w:lang w:val="en-GB"/>
        </w:rPr>
        <w:t xml:space="preserve"> has a </w:t>
      </w:r>
      <w:r w:rsidR="00266582" w:rsidRPr="00A016FD">
        <w:rPr>
          <w:rFonts w:ascii="Calibri" w:hAnsi="Calibri" w:cs="Calibri"/>
          <w:color w:val="000000" w:themeColor="text1"/>
        </w:rPr>
        <w:t>long history of working on agrarian change and rural democratization and with social movements and civil society organizations in different countries in the Americas, Africa, Asia, and Europe.</w:t>
      </w:r>
      <w:r w:rsidR="0091339D" w:rsidRPr="00A016FD">
        <w:rPr>
          <w:rStyle w:val="FootnoteReference"/>
          <w:rFonts w:ascii="Calibri" w:hAnsi="Calibri" w:cs="Calibri"/>
          <w:color w:val="000000" w:themeColor="text1"/>
        </w:rPr>
        <w:footnoteReference w:id="1"/>
      </w:r>
      <w:r w:rsidR="00266582" w:rsidRPr="00A016FD">
        <w:rPr>
          <w:rFonts w:ascii="Calibri" w:hAnsi="Calibri" w:cs="Calibri"/>
          <w:color w:val="000000" w:themeColor="text1"/>
        </w:rPr>
        <w:t xml:space="preserve"> </w:t>
      </w:r>
      <w:r w:rsidR="0091339D" w:rsidRPr="00A016FD">
        <w:rPr>
          <w:rFonts w:ascii="Calibri" w:hAnsi="Calibri" w:cs="Calibri"/>
          <w:color w:val="000000" w:themeColor="text1"/>
        </w:rPr>
        <w:t>We actively work with others to shape the material and social conditions needed for all working people to live flourishing lives. We believe that by virtue of being human, all persons should have broadly equal access to the material and social means necessary to live a flourishing life. Human rights are part of the ethical framework supporting this view of a just society and are key to identifying remedies for</w:t>
      </w:r>
      <w:r w:rsidR="0091339D" w:rsidRPr="00A016FD">
        <w:rPr>
          <w:rFonts w:ascii="Calibri" w:hAnsi="Calibri" w:cs="Calibri"/>
          <w:color w:val="000000" w:themeColor="text1"/>
          <w:lang w:val="en-US"/>
        </w:rPr>
        <w:t xml:space="preserve"> when society falls short.</w:t>
      </w:r>
    </w:p>
    <w:p w14:paraId="62C4FB5E" w14:textId="77777777" w:rsidR="0091339D" w:rsidRPr="00A016FD" w:rsidRDefault="0091339D" w:rsidP="0091339D">
      <w:pPr>
        <w:jc w:val="both"/>
        <w:rPr>
          <w:rFonts w:ascii="Calibri" w:hAnsi="Calibri" w:cs="Calibri"/>
          <w:lang w:val="en-GB"/>
        </w:rPr>
      </w:pPr>
    </w:p>
    <w:p w14:paraId="7E163CD6" w14:textId="24DD0A4E" w:rsidR="0091339D" w:rsidRPr="00A016FD" w:rsidRDefault="00FC0B61" w:rsidP="0091339D">
      <w:pPr>
        <w:jc w:val="both"/>
        <w:rPr>
          <w:rFonts w:ascii="Calibri" w:hAnsi="Calibri" w:cs="Calibri"/>
          <w:u w:val="single"/>
          <w:lang w:val="en-GB"/>
        </w:rPr>
      </w:pPr>
      <w:r w:rsidRPr="00A016FD">
        <w:rPr>
          <w:rFonts w:ascii="Calibri" w:hAnsi="Calibri" w:cs="Calibri"/>
          <w:lang w:val="en-GB"/>
        </w:rPr>
        <w:t xml:space="preserve">Human rights must </w:t>
      </w:r>
      <w:r w:rsidR="0091339D" w:rsidRPr="00A016FD">
        <w:rPr>
          <w:rFonts w:ascii="Calibri" w:hAnsi="Calibri" w:cs="Calibri"/>
          <w:lang w:val="en-GB"/>
        </w:rPr>
        <w:t>grapple with</w:t>
      </w:r>
      <w:r w:rsidRPr="00A016FD">
        <w:rPr>
          <w:rFonts w:ascii="Calibri" w:hAnsi="Calibri" w:cs="Calibri"/>
          <w:lang w:val="en-GB"/>
        </w:rPr>
        <w:t xml:space="preserve"> fundamental challenges related to</w:t>
      </w:r>
      <w:r w:rsidR="0091339D" w:rsidRPr="00A016FD">
        <w:rPr>
          <w:rFonts w:ascii="Calibri" w:hAnsi="Calibri" w:cs="Calibri"/>
          <w:lang w:val="en-GB"/>
        </w:rPr>
        <w:t xml:space="preserve"> historical patterns of dispossession, expulsion, extraction, and exploitation dating back to colonialism and empire building that have produced the current state of dramatic land inequality and concentration. This has been continued in the 21</w:t>
      </w:r>
      <w:r w:rsidR="0091339D" w:rsidRPr="00A016FD">
        <w:rPr>
          <w:rFonts w:ascii="Calibri" w:hAnsi="Calibri" w:cs="Calibri"/>
          <w:vertAlign w:val="superscript"/>
          <w:lang w:val="en-GB"/>
        </w:rPr>
        <w:t>st</w:t>
      </w:r>
      <w:r w:rsidR="0091339D" w:rsidRPr="00A016FD">
        <w:rPr>
          <w:rFonts w:ascii="Calibri" w:hAnsi="Calibri" w:cs="Calibri"/>
          <w:lang w:val="en-GB"/>
        </w:rPr>
        <w:t xml:space="preserve"> century with new modes of financialisation, speculation, grabbing, and commodification in addition to ongoing war</w:t>
      </w:r>
      <w:r w:rsidRPr="00A016FD">
        <w:rPr>
          <w:rFonts w:ascii="Calibri" w:hAnsi="Calibri" w:cs="Calibri"/>
          <w:lang w:val="en-GB"/>
        </w:rPr>
        <w:t xml:space="preserve">, </w:t>
      </w:r>
      <w:r w:rsidR="0091339D" w:rsidRPr="00A016FD">
        <w:rPr>
          <w:rFonts w:ascii="Calibri" w:hAnsi="Calibri" w:cs="Calibri"/>
          <w:lang w:val="en-GB"/>
        </w:rPr>
        <w:t>conflict and profiteering.</w:t>
      </w:r>
      <w:r w:rsidR="00A016FD">
        <w:rPr>
          <w:rStyle w:val="FootnoteReference"/>
          <w:rFonts w:ascii="Calibri" w:hAnsi="Calibri" w:cs="Calibri"/>
          <w:lang w:val="en-GB"/>
        </w:rPr>
        <w:footnoteReference w:id="2"/>
      </w:r>
    </w:p>
    <w:p w14:paraId="56841850" w14:textId="77777777" w:rsidR="0091339D" w:rsidRPr="00A016FD" w:rsidRDefault="0091339D" w:rsidP="0091339D">
      <w:pPr>
        <w:jc w:val="both"/>
        <w:rPr>
          <w:rFonts w:ascii="Calibri" w:hAnsi="Calibri" w:cs="Calibri"/>
          <w:lang w:val="en-GB"/>
        </w:rPr>
      </w:pPr>
    </w:p>
    <w:p w14:paraId="006A8E72" w14:textId="640650EA" w:rsidR="0091339D" w:rsidRPr="00A016FD" w:rsidRDefault="00FC0B61" w:rsidP="0091339D">
      <w:pPr>
        <w:jc w:val="both"/>
        <w:rPr>
          <w:rFonts w:ascii="Calibri" w:hAnsi="Calibri" w:cs="Calibri"/>
          <w:lang w:val="en-GB"/>
        </w:rPr>
      </w:pPr>
      <w:r w:rsidRPr="00A016FD">
        <w:rPr>
          <w:rFonts w:ascii="Calibri" w:hAnsi="Calibri" w:cs="Calibri"/>
          <w:lang w:val="en-GB"/>
        </w:rPr>
        <w:t>Moreover, s</w:t>
      </w:r>
      <w:r w:rsidR="0091339D" w:rsidRPr="00A016FD">
        <w:rPr>
          <w:rFonts w:ascii="Calibri" w:hAnsi="Calibri" w:cs="Calibri"/>
          <w:lang w:val="en-GB"/>
        </w:rPr>
        <w:t xml:space="preserve">tructural changes in the way the economy and </w:t>
      </w:r>
      <w:r w:rsidR="00A016FD" w:rsidRPr="00A016FD">
        <w:rPr>
          <w:rFonts w:ascii="Calibri" w:hAnsi="Calibri" w:cs="Calibri"/>
          <w:lang w:val="en-GB"/>
        </w:rPr>
        <w:t>politics</w:t>
      </w:r>
      <w:r w:rsidR="0091339D" w:rsidRPr="00A016FD">
        <w:rPr>
          <w:rFonts w:ascii="Calibri" w:hAnsi="Calibri" w:cs="Calibri"/>
          <w:lang w:val="en-GB"/>
        </w:rPr>
        <w:t xml:space="preserve"> are organized have affected and negatively impacted ordinary working people in rural, peri-urban and urban areas in fundamental ways, many of whom are neither full-time farmer nor full-time waged worker.</w:t>
      </w:r>
      <w:r w:rsidR="0052560D" w:rsidRPr="00A016FD">
        <w:rPr>
          <w:rFonts w:ascii="Calibri" w:hAnsi="Calibri" w:cs="Calibri"/>
          <w:lang w:val="en-GB"/>
        </w:rPr>
        <w:t xml:space="preserve"> </w:t>
      </w:r>
      <w:r w:rsidR="0091339D" w:rsidRPr="00A016FD">
        <w:rPr>
          <w:rFonts w:ascii="Calibri" w:hAnsi="Calibri" w:cs="Calibri"/>
          <w:lang w:val="en-GB"/>
        </w:rPr>
        <w:t xml:space="preserve">Families and households are struggling just to survive. How well households can cope depends on being able to simultaneously increase production for </w:t>
      </w:r>
      <w:r w:rsidRPr="00A016FD">
        <w:rPr>
          <w:rFonts w:ascii="Calibri" w:hAnsi="Calibri" w:cs="Calibri"/>
          <w:lang w:val="en-GB"/>
        </w:rPr>
        <w:t xml:space="preserve">their </w:t>
      </w:r>
      <w:r w:rsidR="0091339D" w:rsidRPr="00A016FD">
        <w:rPr>
          <w:rFonts w:ascii="Calibri" w:hAnsi="Calibri" w:cs="Calibri"/>
          <w:lang w:val="en-GB"/>
        </w:rPr>
        <w:t>own consumption, reduce what they buy in the market, and send those able to work out to take on (too often) low-waged ‘3D’ (dirty, difficult, dangerous) work in nearby towns or distant cities or abroad</w:t>
      </w:r>
      <w:r w:rsidR="00BC36E2" w:rsidRPr="00A016FD">
        <w:rPr>
          <w:rFonts w:ascii="Calibri" w:hAnsi="Calibri" w:cs="Calibri"/>
          <w:lang w:val="en-GB"/>
        </w:rPr>
        <w:t>.</w:t>
      </w:r>
    </w:p>
    <w:p w14:paraId="4FCE9268" w14:textId="77777777" w:rsidR="0091339D" w:rsidRPr="00A016FD" w:rsidRDefault="0091339D" w:rsidP="0091339D">
      <w:pPr>
        <w:jc w:val="both"/>
        <w:rPr>
          <w:rFonts w:ascii="Calibri" w:hAnsi="Calibri" w:cs="Calibri"/>
          <w:lang w:val="en-GB"/>
        </w:rPr>
      </w:pPr>
    </w:p>
    <w:p w14:paraId="0D9420D9" w14:textId="4493B586" w:rsidR="00E4346A" w:rsidRPr="00A016FD" w:rsidRDefault="00FC0B61" w:rsidP="0091339D">
      <w:pPr>
        <w:jc w:val="both"/>
        <w:rPr>
          <w:rFonts w:ascii="Calibri" w:hAnsi="Calibri" w:cs="Calibri"/>
          <w:lang w:val="en-GB"/>
        </w:rPr>
      </w:pPr>
      <w:r w:rsidRPr="00A016FD">
        <w:rPr>
          <w:rFonts w:ascii="Calibri" w:hAnsi="Calibri" w:cs="Calibri"/>
          <w:lang w:val="en-GB"/>
        </w:rPr>
        <w:t xml:space="preserve">Having access to an array of natural resources is crucial for economic production </w:t>
      </w:r>
      <w:r w:rsidRPr="00A016FD">
        <w:rPr>
          <w:rFonts w:ascii="Calibri" w:hAnsi="Calibri" w:cs="Calibri"/>
          <w:i/>
          <w:iCs/>
          <w:lang w:val="en-GB"/>
        </w:rPr>
        <w:t>and</w:t>
      </w:r>
      <w:r w:rsidRPr="00A016FD">
        <w:rPr>
          <w:rFonts w:ascii="Calibri" w:hAnsi="Calibri" w:cs="Calibri"/>
          <w:lang w:val="en-GB"/>
        </w:rPr>
        <w:t xml:space="preserve"> social reproduction; it is part of what enables ordinary people in rural villages, in peri-urban settlements, in urban spaces to cope with crises, calamities, and emergencies; and it is a source of social security and protection. It is a crucial component of the material and social conditions that working people need to just survive, but also to have a chance at building a dignified life.</w:t>
      </w:r>
      <w:r w:rsidR="00BC36E2" w:rsidRPr="00A016FD">
        <w:rPr>
          <w:rStyle w:val="FootnoteReference"/>
          <w:rFonts w:ascii="Calibri" w:hAnsi="Calibri" w:cs="Calibri"/>
          <w:lang w:val="en-GB"/>
        </w:rPr>
        <w:footnoteReference w:id="3"/>
      </w:r>
      <w:r w:rsidRPr="00A016FD">
        <w:rPr>
          <w:rFonts w:ascii="Calibri" w:hAnsi="Calibri" w:cs="Calibri"/>
          <w:lang w:val="en-GB"/>
        </w:rPr>
        <w:t xml:space="preserve"> </w:t>
      </w:r>
      <w:r w:rsidR="0091339D" w:rsidRPr="00A016FD">
        <w:rPr>
          <w:rFonts w:ascii="Calibri" w:hAnsi="Calibri" w:cs="Calibri"/>
          <w:lang w:val="en-GB"/>
        </w:rPr>
        <w:t xml:space="preserve">And yet many </w:t>
      </w:r>
      <w:r w:rsidR="00E4346A" w:rsidRPr="00A016FD">
        <w:rPr>
          <w:rFonts w:ascii="Calibri" w:hAnsi="Calibri" w:cs="Calibri"/>
          <w:lang w:val="en-GB"/>
        </w:rPr>
        <w:t xml:space="preserve">working </w:t>
      </w:r>
      <w:r w:rsidR="0091339D" w:rsidRPr="00A016FD">
        <w:rPr>
          <w:rFonts w:ascii="Calibri" w:hAnsi="Calibri" w:cs="Calibri"/>
          <w:lang w:val="en-GB"/>
        </w:rPr>
        <w:t>people find themselves</w:t>
      </w:r>
      <w:r w:rsidR="003101E9" w:rsidRPr="00A016FD">
        <w:rPr>
          <w:rFonts w:ascii="Calibri" w:hAnsi="Calibri" w:cs="Calibri"/>
          <w:lang w:val="en-GB"/>
        </w:rPr>
        <w:t xml:space="preserve"> without access </w:t>
      </w:r>
      <w:r w:rsidR="003101E9" w:rsidRPr="00A016FD">
        <w:rPr>
          <w:rFonts w:ascii="Calibri" w:hAnsi="Calibri" w:cs="Calibri"/>
          <w:lang w:val="en-GB"/>
        </w:rPr>
        <w:lastRenderedPageBreak/>
        <w:t xml:space="preserve">to the natural resources they need while </w:t>
      </w:r>
      <w:r w:rsidR="0091339D" w:rsidRPr="00A016FD">
        <w:rPr>
          <w:rFonts w:ascii="Calibri" w:hAnsi="Calibri" w:cs="Calibri"/>
          <w:lang w:val="en-GB"/>
        </w:rPr>
        <w:t xml:space="preserve">trying to cope in the context of other emergencies as well (e.g., war/armed conflict, climate change, etc.). </w:t>
      </w:r>
    </w:p>
    <w:p w14:paraId="159DC20E" w14:textId="77777777" w:rsidR="00E4346A" w:rsidRPr="00A016FD" w:rsidRDefault="00E4346A" w:rsidP="0091339D">
      <w:pPr>
        <w:jc w:val="both"/>
        <w:rPr>
          <w:rFonts w:ascii="Calibri" w:hAnsi="Calibri" w:cs="Calibri"/>
          <w:lang w:val="en-GB"/>
        </w:rPr>
      </w:pPr>
    </w:p>
    <w:p w14:paraId="3628E1A8" w14:textId="08CFA4BA" w:rsidR="0091339D" w:rsidRPr="00A016FD" w:rsidRDefault="0091339D" w:rsidP="0091339D">
      <w:pPr>
        <w:jc w:val="both"/>
        <w:rPr>
          <w:rFonts w:ascii="Calibri" w:hAnsi="Calibri" w:cs="Calibri"/>
          <w:lang w:val="en-GB"/>
        </w:rPr>
      </w:pPr>
      <w:r w:rsidRPr="00A016FD">
        <w:rPr>
          <w:rFonts w:ascii="Calibri" w:hAnsi="Calibri" w:cs="Calibri"/>
          <w:lang w:val="en-GB"/>
        </w:rPr>
        <w:t>The number of people</w:t>
      </w:r>
      <w:r w:rsidR="00E3567E" w:rsidRPr="00A016FD">
        <w:rPr>
          <w:rFonts w:ascii="Calibri" w:hAnsi="Calibri" w:cs="Calibri"/>
          <w:lang w:val="en-GB"/>
        </w:rPr>
        <w:t xml:space="preserve"> on the planet who are</w:t>
      </w:r>
      <w:r w:rsidRPr="00A016FD">
        <w:rPr>
          <w:rFonts w:ascii="Calibri" w:hAnsi="Calibri" w:cs="Calibri"/>
          <w:lang w:val="en-GB"/>
        </w:rPr>
        <w:t xml:space="preserve"> </w:t>
      </w:r>
      <w:r w:rsidR="0052560D" w:rsidRPr="00A016FD">
        <w:rPr>
          <w:rFonts w:ascii="Calibri" w:hAnsi="Calibri" w:cs="Calibri"/>
          <w:lang w:val="en-GB"/>
        </w:rPr>
        <w:t xml:space="preserve">living </w:t>
      </w:r>
      <w:r w:rsidRPr="00A016FD">
        <w:rPr>
          <w:rFonts w:ascii="Calibri" w:hAnsi="Calibri" w:cs="Calibri"/>
          <w:lang w:val="en-GB"/>
        </w:rPr>
        <w:t>in situation</w:t>
      </w:r>
      <w:r w:rsidR="00E3567E" w:rsidRPr="00A016FD">
        <w:rPr>
          <w:rFonts w:ascii="Calibri" w:hAnsi="Calibri" w:cs="Calibri"/>
          <w:lang w:val="en-GB"/>
        </w:rPr>
        <w:t>s</w:t>
      </w:r>
      <w:r w:rsidR="0052560D" w:rsidRPr="00A016FD">
        <w:rPr>
          <w:rFonts w:ascii="Calibri" w:hAnsi="Calibri" w:cs="Calibri"/>
          <w:lang w:val="en-GB"/>
        </w:rPr>
        <w:t xml:space="preserve"> of deep precarity marked by moderate or severe food insecurity</w:t>
      </w:r>
      <w:r w:rsidR="0052560D" w:rsidRPr="00A016FD">
        <w:rPr>
          <w:rStyle w:val="FootnoteReference"/>
          <w:rFonts w:ascii="Calibri" w:hAnsi="Calibri" w:cs="Calibri"/>
          <w:lang w:val="en-GB"/>
        </w:rPr>
        <w:footnoteReference w:id="4"/>
      </w:r>
      <w:r w:rsidR="00E3567E" w:rsidRPr="00A016FD">
        <w:rPr>
          <w:rFonts w:ascii="Calibri" w:hAnsi="Calibri" w:cs="Calibri"/>
          <w:lang w:val="en-GB"/>
        </w:rPr>
        <w:t xml:space="preserve"> or</w:t>
      </w:r>
      <w:r w:rsidR="0052560D" w:rsidRPr="00A016FD">
        <w:rPr>
          <w:rFonts w:ascii="Calibri" w:hAnsi="Calibri" w:cs="Calibri"/>
          <w:lang w:val="en-GB"/>
        </w:rPr>
        <w:t xml:space="preserve"> </w:t>
      </w:r>
      <w:r w:rsidR="00E3567E" w:rsidRPr="00A016FD">
        <w:rPr>
          <w:rFonts w:ascii="Calibri" w:hAnsi="Calibri" w:cs="Calibri"/>
          <w:lang w:val="en-GB"/>
        </w:rPr>
        <w:t>informal labo</w:t>
      </w:r>
      <w:r w:rsidR="0099389D" w:rsidRPr="00A016FD">
        <w:rPr>
          <w:rFonts w:ascii="Calibri" w:hAnsi="Calibri" w:cs="Calibri"/>
          <w:lang w:val="en-GB"/>
        </w:rPr>
        <w:t>u</w:t>
      </w:r>
      <w:r w:rsidR="00E3567E" w:rsidRPr="00A016FD">
        <w:rPr>
          <w:rFonts w:ascii="Calibri" w:hAnsi="Calibri" w:cs="Calibri"/>
          <w:lang w:val="en-GB"/>
        </w:rPr>
        <w:t>r status</w:t>
      </w:r>
      <w:r w:rsidR="00E3567E" w:rsidRPr="00A016FD">
        <w:rPr>
          <w:rStyle w:val="FootnoteReference"/>
          <w:rFonts w:ascii="Calibri" w:hAnsi="Calibri" w:cs="Calibri"/>
          <w:lang w:val="en-GB"/>
        </w:rPr>
        <w:footnoteReference w:id="5"/>
      </w:r>
      <w:r w:rsidR="0052560D" w:rsidRPr="00A016FD">
        <w:rPr>
          <w:rFonts w:ascii="Calibri" w:hAnsi="Calibri" w:cs="Calibri"/>
          <w:lang w:val="en-GB"/>
        </w:rPr>
        <w:t xml:space="preserve"> </w:t>
      </w:r>
      <w:r w:rsidRPr="00A016FD">
        <w:rPr>
          <w:rFonts w:ascii="Calibri" w:hAnsi="Calibri" w:cs="Calibri"/>
          <w:lang w:val="en-GB"/>
        </w:rPr>
        <w:t>is</w:t>
      </w:r>
      <w:r w:rsidR="00BC36E2" w:rsidRPr="00A016FD">
        <w:rPr>
          <w:rFonts w:ascii="Calibri" w:hAnsi="Calibri" w:cs="Calibri"/>
          <w:lang w:val="en-GB"/>
        </w:rPr>
        <w:t xml:space="preserve"> </w:t>
      </w:r>
      <w:r w:rsidR="00E4346A" w:rsidRPr="00A016FD">
        <w:rPr>
          <w:rFonts w:ascii="Calibri" w:hAnsi="Calibri" w:cs="Calibri"/>
          <w:lang w:val="en-GB"/>
        </w:rPr>
        <w:t>significant</w:t>
      </w:r>
      <w:r w:rsidRPr="00A016FD">
        <w:rPr>
          <w:rFonts w:ascii="Calibri" w:hAnsi="Calibri" w:cs="Calibri"/>
          <w:lang w:val="en-GB"/>
        </w:rPr>
        <w:t>.</w:t>
      </w:r>
      <w:r w:rsidRPr="00A016FD">
        <w:rPr>
          <w:rStyle w:val="FootnoteReference"/>
          <w:rFonts w:ascii="Calibri" w:hAnsi="Calibri" w:cs="Calibri"/>
          <w:lang w:val="en-GB"/>
        </w:rPr>
        <w:footnoteReference w:id="6"/>
      </w:r>
      <w:r w:rsidRPr="00A016FD">
        <w:rPr>
          <w:rFonts w:ascii="Calibri" w:hAnsi="Calibri" w:cs="Calibri"/>
          <w:lang w:val="en-GB"/>
        </w:rPr>
        <w:t xml:space="preserve"> </w:t>
      </w:r>
      <w:r w:rsidR="003101E9" w:rsidRPr="00A016FD">
        <w:rPr>
          <w:rFonts w:ascii="Calibri" w:hAnsi="Calibri" w:cs="Calibri"/>
          <w:lang w:val="en-GB"/>
        </w:rPr>
        <w:t xml:space="preserve">We live in a time in human history when there is a significant gap between the very rich and the very many working poor. This </w:t>
      </w:r>
      <w:r w:rsidRPr="00A016FD">
        <w:rPr>
          <w:rFonts w:ascii="Calibri" w:hAnsi="Calibri" w:cs="Calibri"/>
          <w:lang w:val="en-GB"/>
        </w:rPr>
        <w:t>raises – or should raise - basic ethical questions at the level of whole societies around ‘who owns what, who does what, who gets what, what happens to the wealth, and who decides’</w:t>
      </w:r>
      <w:r w:rsidRPr="00A016FD">
        <w:rPr>
          <w:rStyle w:val="FootnoteReference"/>
          <w:rFonts w:ascii="Calibri" w:hAnsi="Calibri" w:cs="Calibri"/>
          <w:lang w:val="en-GB"/>
        </w:rPr>
        <w:footnoteReference w:id="7"/>
      </w:r>
      <w:r w:rsidRPr="00A016FD">
        <w:rPr>
          <w:rFonts w:ascii="Calibri" w:hAnsi="Calibri" w:cs="Calibri"/>
          <w:lang w:val="en-GB"/>
        </w:rPr>
        <w:t xml:space="preserve"> – and what can be done to change the situation so that no person must suffer deprivation, exploitation, and dispossession. </w:t>
      </w:r>
    </w:p>
    <w:p w14:paraId="3832C06D" w14:textId="77777777" w:rsidR="0091339D" w:rsidRPr="00A016FD" w:rsidRDefault="0091339D" w:rsidP="0091339D">
      <w:pPr>
        <w:jc w:val="both"/>
        <w:rPr>
          <w:rFonts w:ascii="Calibri" w:hAnsi="Calibri" w:cs="Calibri"/>
          <w:color w:val="000000" w:themeColor="text1"/>
        </w:rPr>
      </w:pPr>
    </w:p>
    <w:p w14:paraId="217FC234" w14:textId="3A612B4A" w:rsidR="0091339D" w:rsidRPr="00A016FD" w:rsidRDefault="0091339D" w:rsidP="0091339D">
      <w:pPr>
        <w:jc w:val="both"/>
        <w:rPr>
          <w:rFonts w:ascii="Calibri" w:hAnsi="Calibri" w:cs="Calibri"/>
          <w:color w:val="000000" w:themeColor="text1"/>
        </w:rPr>
      </w:pPr>
      <w:r w:rsidRPr="00A016FD">
        <w:rPr>
          <w:rFonts w:ascii="Calibri" w:hAnsi="Calibri" w:cs="Calibri"/>
          <w:color w:val="000000" w:themeColor="text1"/>
        </w:rPr>
        <w:t xml:space="preserve">In this context, </w:t>
      </w:r>
      <w:r w:rsidRPr="00A016FD">
        <w:rPr>
          <w:rFonts w:ascii="Calibri" w:hAnsi="Calibri" w:cs="Calibri"/>
          <w:b/>
          <w:bCs/>
          <w:color w:val="000000" w:themeColor="text1"/>
        </w:rPr>
        <w:t>TNI welcomes the</w:t>
      </w:r>
      <w:r w:rsidRPr="00A016FD">
        <w:rPr>
          <w:rFonts w:ascii="Calibri" w:hAnsi="Calibri" w:cs="Calibri"/>
          <w:b/>
          <w:bCs/>
          <w:color w:val="000000" w:themeColor="text1"/>
          <w:lang w:val="en-US"/>
        </w:rPr>
        <w:t xml:space="preserve"> initiative to draft a</w:t>
      </w:r>
      <w:r w:rsidRPr="00A016FD">
        <w:rPr>
          <w:rFonts w:ascii="Calibri" w:hAnsi="Calibri" w:cs="Calibri"/>
          <w:b/>
          <w:bCs/>
          <w:color w:val="000000" w:themeColor="text1"/>
        </w:rPr>
        <w:t xml:space="preserve"> General Comment</w:t>
      </w:r>
      <w:r w:rsidRPr="00A016FD">
        <w:rPr>
          <w:rFonts w:ascii="Calibri" w:hAnsi="Calibri" w:cs="Calibri"/>
          <w:b/>
          <w:bCs/>
          <w:color w:val="000000" w:themeColor="text1"/>
          <w:lang w:val="en-US"/>
        </w:rPr>
        <w:t xml:space="preserve"> on Land and Economic, Social and Cultural Rights</w:t>
      </w:r>
      <w:r w:rsidRPr="00A016FD">
        <w:rPr>
          <w:rFonts w:ascii="Calibri" w:hAnsi="Calibri" w:cs="Calibri"/>
          <w:color w:val="000000" w:themeColor="text1"/>
          <w:lang w:val="en-GB"/>
        </w:rPr>
        <w:t xml:space="preserve">. </w:t>
      </w:r>
      <w:r w:rsidRPr="00A016FD">
        <w:rPr>
          <w:rFonts w:ascii="Calibri" w:hAnsi="Calibri" w:cs="Calibri"/>
          <w:color w:val="000000" w:themeColor="text1"/>
          <w:lang w:val="en-US"/>
        </w:rPr>
        <w:t xml:space="preserve">If nothing else, human rights is an idea that expresses an ethical aspiration that each and every person should have a reasonable chance to live a dignified life. Our societies can and should endeavor to create the material and social conditions needed for </w:t>
      </w:r>
      <w:r w:rsidRPr="00A016FD">
        <w:rPr>
          <w:rFonts w:ascii="Calibri" w:hAnsi="Calibri" w:cs="Calibri"/>
          <w:i/>
          <w:iCs/>
          <w:color w:val="000000" w:themeColor="text1"/>
          <w:lang w:val="en-US"/>
        </w:rPr>
        <w:t xml:space="preserve">all </w:t>
      </w:r>
      <w:r w:rsidRPr="00A016FD">
        <w:rPr>
          <w:rFonts w:ascii="Calibri" w:hAnsi="Calibri" w:cs="Calibri"/>
          <w:color w:val="000000" w:themeColor="text1"/>
          <w:lang w:val="en-US"/>
        </w:rPr>
        <w:t>(and not just a few) to live and flourish in this basic sense. We have an ethical obligation to see that everyone can make it over at least the minimum threshold, before a few are permitted to reach astronomical wealth. Th</w:t>
      </w:r>
      <w:r w:rsidR="003101E9" w:rsidRPr="00A016FD">
        <w:rPr>
          <w:rFonts w:ascii="Calibri" w:hAnsi="Calibri" w:cs="Calibri"/>
          <w:color w:val="000000" w:themeColor="text1"/>
          <w:lang w:val="en-US"/>
        </w:rPr>
        <w:t>is</w:t>
      </w:r>
      <w:r w:rsidRPr="00A016FD">
        <w:rPr>
          <w:rFonts w:ascii="Calibri" w:hAnsi="Calibri" w:cs="Calibri"/>
          <w:color w:val="000000" w:themeColor="text1"/>
          <w:lang w:val="en-US"/>
        </w:rPr>
        <w:t xml:space="preserve"> implies taking remedial steps and measures based on </w:t>
      </w:r>
      <w:r w:rsidR="00E2186D">
        <w:rPr>
          <w:rFonts w:ascii="Calibri" w:hAnsi="Calibri" w:cs="Calibri"/>
          <w:color w:val="000000" w:themeColor="text1"/>
          <w:lang w:val="en-US"/>
        </w:rPr>
        <w:t>five</w:t>
      </w:r>
      <w:r w:rsidRPr="00A016FD">
        <w:rPr>
          <w:rFonts w:ascii="Calibri" w:hAnsi="Calibri" w:cs="Calibri"/>
          <w:color w:val="000000" w:themeColor="text1"/>
          <w:lang w:val="en-US"/>
        </w:rPr>
        <w:t xml:space="preserve"> core and interrelated principles: the ‘5Rs’ (explained further below). </w:t>
      </w:r>
    </w:p>
    <w:p w14:paraId="41917526" w14:textId="29021718" w:rsidR="00296D7C" w:rsidRPr="00A016FD" w:rsidRDefault="00296D7C" w:rsidP="00266582">
      <w:pPr>
        <w:rPr>
          <w:rFonts w:ascii="Calibri" w:hAnsi="Calibri" w:cs="Calibri"/>
          <w:u w:val="single"/>
          <w:lang w:val="en-GB"/>
        </w:rPr>
      </w:pPr>
    </w:p>
    <w:p w14:paraId="193848A7" w14:textId="207DFAF6" w:rsidR="00296D7C" w:rsidRPr="00A016FD" w:rsidRDefault="00296D7C" w:rsidP="00265BD7">
      <w:pPr>
        <w:jc w:val="both"/>
        <w:rPr>
          <w:rFonts w:ascii="Calibri" w:hAnsi="Calibri" w:cs="Calibri"/>
          <w:lang w:val="en-GB"/>
        </w:rPr>
      </w:pPr>
      <w:r w:rsidRPr="00A016FD">
        <w:rPr>
          <w:rFonts w:ascii="Calibri" w:hAnsi="Calibri" w:cs="Calibri"/>
          <w:lang w:val="en-GB"/>
        </w:rPr>
        <w:t xml:space="preserve">We identify three key substantive points where we believe the General Comment can </w:t>
      </w:r>
      <w:r w:rsidR="00265BD7" w:rsidRPr="00A016FD">
        <w:rPr>
          <w:rFonts w:ascii="Calibri" w:hAnsi="Calibri" w:cs="Calibri"/>
          <w:lang w:val="en-GB"/>
        </w:rPr>
        <w:t xml:space="preserve">still be </w:t>
      </w:r>
      <w:r w:rsidRPr="00A016FD">
        <w:rPr>
          <w:rFonts w:ascii="Calibri" w:hAnsi="Calibri" w:cs="Calibri"/>
          <w:lang w:val="en-GB"/>
        </w:rPr>
        <w:t>furth</w:t>
      </w:r>
      <w:r w:rsidR="00265BD7" w:rsidRPr="00A016FD">
        <w:rPr>
          <w:rFonts w:ascii="Calibri" w:hAnsi="Calibri" w:cs="Calibri"/>
          <w:lang w:val="en-GB"/>
        </w:rPr>
        <w:t xml:space="preserve">er improved to centre </w:t>
      </w:r>
      <w:r w:rsidRPr="00A016FD">
        <w:rPr>
          <w:rFonts w:ascii="Calibri" w:hAnsi="Calibri" w:cs="Calibri"/>
          <w:lang w:val="en-GB"/>
        </w:rPr>
        <w:t xml:space="preserve">this human rights ethic. </w:t>
      </w:r>
    </w:p>
    <w:p w14:paraId="31D89A1B" w14:textId="77777777" w:rsidR="00296D7C" w:rsidRPr="00A016FD" w:rsidRDefault="00296D7C" w:rsidP="00266582">
      <w:pPr>
        <w:rPr>
          <w:rFonts w:ascii="Calibri" w:hAnsi="Calibri" w:cs="Calibri"/>
          <w:lang w:val="en-GB"/>
        </w:rPr>
      </w:pPr>
    </w:p>
    <w:p w14:paraId="3E3F0404" w14:textId="243D137A" w:rsidR="0099389D" w:rsidRPr="00E2186D" w:rsidRDefault="00296D7C" w:rsidP="0099389D">
      <w:pPr>
        <w:pStyle w:val="ListParagraph"/>
        <w:numPr>
          <w:ilvl w:val="0"/>
          <w:numId w:val="10"/>
        </w:numPr>
        <w:rPr>
          <w:rStyle w:val="CommentReference"/>
          <w:rFonts w:ascii="Calibri" w:hAnsi="Calibri" w:cs="Calibri"/>
          <w:sz w:val="24"/>
          <w:szCs w:val="24"/>
          <w:u w:val="single"/>
          <w:lang w:val="en-GB"/>
        </w:rPr>
      </w:pPr>
      <w:r w:rsidRPr="00A016FD">
        <w:rPr>
          <w:rFonts w:ascii="Calibri" w:hAnsi="Calibri" w:cs="Calibri"/>
          <w:u w:val="single"/>
          <w:lang w:val="en-GB"/>
        </w:rPr>
        <w:t>L</w:t>
      </w:r>
      <w:r w:rsidR="00266582" w:rsidRPr="00A016FD">
        <w:rPr>
          <w:rFonts w:ascii="Calibri" w:hAnsi="Calibri" w:cs="Calibri"/>
          <w:u w:val="single"/>
          <w:lang w:val="en-GB"/>
        </w:rPr>
        <w:t xml:space="preserve">and related human rights </w:t>
      </w:r>
      <w:r w:rsidRPr="00A016FD">
        <w:rPr>
          <w:rFonts w:ascii="Calibri" w:hAnsi="Calibri" w:cs="Calibri"/>
          <w:u w:val="single"/>
          <w:lang w:val="en-GB"/>
        </w:rPr>
        <w:t>are</w:t>
      </w:r>
      <w:r w:rsidR="00266582" w:rsidRPr="00A016FD">
        <w:rPr>
          <w:rFonts w:ascii="Calibri" w:hAnsi="Calibri" w:cs="Calibri"/>
          <w:u w:val="single"/>
          <w:lang w:val="en-GB"/>
        </w:rPr>
        <w:t xml:space="preserve"> about more than land tenure security. It </w:t>
      </w:r>
      <w:r w:rsidR="00A42C18" w:rsidRPr="00A016FD">
        <w:rPr>
          <w:rFonts w:ascii="Calibri" w:hAnsi="Calibri" w:cs="Calibri"/>
          <w:u w:val="single"/>
          <w:lang w:val="en-GB"/>
        </w:rPr>
        <w:t xml:space="preserve">is about </w:t>
      </w:r>
      <w:r w:rsidR="00266582" w:rsidRPr="00A016FD">
        <w:rPr>
          <w:rFonts w:ascii="Calibri" w:hAnsi="Calibri" w:cs="Calibri"/>
          <w:u w:val="single"/>
          <w:lang w:val="en-GB"/>
        </w:rPr>
        <w:t>the interconnectedness between landscapes, resources, social relations</w:t>
      </w:r>
      <w:r w:rsidR="00A42C18" w:rsidRPr="00A016FD">
        <w:rPr>
          <w:rFonts w:ascii="Calibri" w:hAnsi="Calibri" w:cs="Calibri"/>
          <w:u w:val="single"/>
          <w:lang w:val="en-GB"/>
        </w:rPr>
        <w:t xml:space="preserve"> and how these are embedded within the global political economy. </w:t>
      </w:r>
    </w:p>
    <w:p w14:paraId="2F9DB307" w14:textId="39685C05" w:rsidR="000C16CE" w:rsidRPr="00A016FD" w:rsidRDefault="00A157CE" w:rsidP="00186E7D">
      <w:pPr>
        <w:jc w:val="both"/>
        <w:rPr>
          <w:rFonts w:ascii="Calibri" w:hAnsi="Calibri" w:cs="Calibri"/>
          <w:lang w:val="en-US"/>
        </w:rPr>
      </w:pPr>
      <w:r w:rsidRPr="00A016FD">
        <w:rPr>
          <w:rFonts w:ascii="Calibri" w:hAnsi="Calibri" w:cs="Calibri"/>
          <w:lang w:val="en-GB"/>
        </w:rPr>
        <w:t xml:space="preserve">Many different types of </w:t>
      </w:r>
      <w:r w:rsidR="000C16CE" w:rsidRPr="00A016FD">
        <w:rPr>
          <w:rFonts w:ascii="Calibri" w:hAnsi="Calibri" w:cs="Calibri"/>
          <w:lang w:val="en-GB"/>
        </w:rPr>
        <w:t xml:space="preserve">people </w:t>
      </w:r>
      <w:r w:rsidRPr="00A016FD">
        <w:rPr>
          <w:rFonts w:ascii="Calibri" w:hAnsi="Calibri" w:cs="Calibri"/>
          <w:lang w:val="en-GB"/>
        </w:rPr>
        <w:t>use</w:t>
      </w:r>
      <w:r w:rsidR="000C16CE" w:rsidRPr="00A016FD">
        <w:rPr>
          <w:rFonts w:ascii="Calibri" w:hAnsi="Calibri" w:cs="Calibri"/>
          <w:lang w:val="en-GB"/>
        </w:rPr>
        <w:t xml:space="preserve"> and rely on access to land for their economic security and social wellbeing </w:t>
      </w:r>
      <w:r w:rsidRPr="00A016FD">
        <w:rPr>
          <w:rFonts w:ascii="Calibri" w:hAnsi="Calibri" w:cs="Calibri"/>
          <w:lang w:val="en-GB"/>
        </w:rPr>
        <w:t>including</w:t>
      </w:r>
      <w:r w:rsidR="000C16CE" w:rsidRPr="00A016FD">
        <w:rPr>
          <w:rFonts w:ascii="Calibri" w:hAnsi="Calibri" w:cs="Calibri"/>
          <w:lang w:val="en-GB"/>
        </w:rPr>
        <w:t xml:space="preserve"> </w:t>
      </w:r>
      <w:r w:rsidRPr="00A016FD">
        <w:rPr>
          <w:rFonts w:ascii="Calibri" w:hAnsi="Calibri" w:cs="Calibri"/>
          <w:lang w:val="en-GB"/>
        </w:rPr>
        <w:t xml:space="preserve">peasants, fishers, pastoralists, forest dwellers, </w:t>
      </w:r>
      <w:r w:rsidR="000C16CE" w:rsidRPr="00A016FD">
        <w:rPr>
          <w:rFonts w:ascii="Calibri" w:hAnsi="Calibri" w:cs="Calibri"/>
          <w:lang w:val="en-GB"/>
        </w:rPr>
        <w:t>indigenous peoples</w:t>
      </w:r>
      <w:r w:rsidRPr="00A016FD">
        <w:rPr>
          <w:rFonts w:ascii="Calibri" w:hAnsi="Calibri" w:cs="Calibri"/>
          <w:lang w:val="en-GB"/>
        </w:rPr>
        <w:t>, landless</w:t>
      </w:r>
      <w:r w:rsidR="000C16CE" w:rsidRPr="00A016FD">
        <w:rPr>
          <w:rFonts w:ascii="Calibri" w:hAnsi="Calibri" w:cs="Calibri"/>
          <w:lang w:val="en-GB"/>
        </w:rPr>
        <w:t xml:space="preserve"> persons,</w:t>
      </w:r>
      <w:r w:rsidRPr="00A016FD">
        <w:rPr>
          <w:rFonts w:ascii="Calibri" w:hAnsi="Calibri" w:cs="Calibri"/>
          <w:lang w:val="en-GB"/>
        </w:rPr>
        <w:t xml:space="preserve"> migrant workers, peri-urban and urban poor</w:t>
      </w:r>
      <w:r w:rsidR="000C16CE" w:rsidRPr="00A016FD">
        <w:rPr>
          <w:rFonts w:ascii="Calibri" w:hAnsi="Calibri" w:cs="Calibri"/>
          <w:lang w:val="en-GB"/>
        </w:rPr>
        <w:t xml:space="preserve">, women, youth as well as those that are part of future generations. </w:t>
      </w:r>
      <w:r w:rsidR="00186E7D" w:rsidRPr="00A016FD">
        <w:rPr>
          <w:rFonts w:ascii="Calibri" w:hAnsi="Calibri" w:cs="Calibri"/>
          <w:lang w:val="en-GB"/>
        </w:rPr>
        <w:t>These people need access to a range of natural resources for their economic production and social reproduction</w:t>
      </w:r>
      <w:r w:rsidR="00DA78ED" w:rsidRPr="00A016FD">
        <w:rPr>
          <w:rFonts w:ascii="Calibri" w:hAnsi="Calibri" w:cs="Calibri"/>
          <w:lang w:val="en-GB"/>
        </w:rPr>
        <w:t>, as shown by the case of cross-border migrant workers from Myanmar, for example</w:t>
      </w:r>
      <w:r w:rsidR="00186E7D" w:rsidRPr="00A016FD">
        <w:rPr>
          <w:rFonts w:ascii="Calibri" w:hAnsi="Calibri" w:cs="Calibri"/>
          <w:lang w:val="en-GB"/>
        </w:rPr>
        <w:t>.</w:t>
      </w:r>
      <w:r w:rsidR="00DA78ED" w:rsidRPr="00A016FD">
        <w:rPr>
          <w:rStyle w:val="FootnoteReference"/>
          <w:rFonts w:ascii="Calibri" w:hAnsi="Calibri" w:cs="Calibri"/>
          <w:lang w:val="en-GB"/>
        </w:rPr>
        <w:footnoteReference w:id="8"/>
      </w:r>
      <w:r w:rsidR="00186E7D" w:rsidRPr="00A016FD">
        <w:rPr>
          <w:rFonts w:ascii="Calibri" w:hAnsi="Calibri" w:cs="Calibri"/>
          <w:lang w:val="en-GB"/>
        </w:rPr>
        <w:t xml:space="preserve"> Land </w:t>
      </w:r>
      <w:r w:rsidR="00186E7D" w:rsidRPr="00A016FD">
        <w:rPr>
          <w:rFonts w:ascii="Calibri" w:hAnsi="Calibri" w:cs="Calibri"/>
          <w:lang w:val="en-GB"/>
        </w:rPr>
        <w:lastRenderedPageBreak/>
        <w:t xml:space="preserve">in this sense is </w:t>
      </w:r>
      <w:r w:rsidR="00DA78ED" w:rsidRPr="00A016FD">
        <w:rPr>
          <w:rFonts w:ascii="Calibri" w:hAnsi="Calibri" w:cs="Calibri"/>
          <w:lang w:val="en-GB"/>
        </w:rPr>
        <w:t xml:space="preserve">also </w:t>
      </w:r>
      <w:r w:rsidR="00186E7D" w:rsidRPr="00A016FD">
        <w:rPr>
          <w:rFonts w:ascii="Calibri" w:hAnsi="Calibri" w:cs="Calibri"/>
          <w:lang w:val="en-GB"/>
        </w:rPr>
        <w:t>a</w:t>
      </w:r>
      <w:r w:rsidR="002D6BBD" w:rsidRPr="00A016FD">
        <w:rPr>
          <w:rFonts w:ascii="Calibri" w:hAnsi="Calibri" w:cs="Calibri"/>
          <w:lang w:val="en-GB"/>
        </w:rPr>
        <w:t>n</w:t>
      </w:r>
      <w:r w:rsidR="00186E7D" w:rsidRPr="00A016FD">
        <w:rPr>
          <w:rFonts w:ascii="Calibri" w:hAnsi="Calibri" w:cs="Calibri"/>
          <w:lang w:val="en-GB"/>
        </w:rPr>
        <w:t xml:space="preserve"> entry point to many other different types of landscapes including </w:t>
      </w:r>
      <w:r w:rsidR="00186E7D" w:rsidRPr="00A016FD">
        <w:rPr>
          <w:rFonts w:ascii="Calibri" w:hAnsi="Calibri" w:cs="Calibri"/>
          <w:lang w:val="en-US"/>
        </w:rPr>
        <w:t>ocean spaces, forest spaces, wetlands, savannahs, deltas, inland waters, watershed areas, etc.</w:t>
      </w:r>
      <w:r w:rsidR="00DA78ED" w:rsidRPr="00A016FD">
        <w:rPr>
          <w:rFonts w:ascii="Calibri" w:hAnsi="Calibri" w:cs="Calibri"/>
          <w:lang w:val="en-US"/>
        </w:rPr>
        <w:t>, which rural working people, their households and communities use, care for and depend upon.</w:t>
      </w:r>
      <w:r w:rsidR="00186E7D" w:rsidRPr="00A016FD">
        <w:rPr>
          <w:rFonts w:ascii="Calibri" w:hAnsi="Calibri" w:cs="Calibri"/>
          <w:lang w:val="en-US"/>
        </w:rPr>
        <w:t xml:space="preserve"> Taken together holisticall</w:t>
      </w:r>
      <w:r w:rsidR="001629D5" w:rsidRPr="00A016FD">
        <w:rPr>
          <w:rFonts w:ascii="Calibri" w:hAnsi="Calibri" w:cs="Calibri"/>
          <w:lang w:val="en-US"/>
        </w:rPr>
        <w:t xml:space="preserve">y, </w:t>
      </w:r>
      <w:r w:rsidR="0013226E" w:rsidRPr="00A016FD">
        <w:rPr>
          <w:rFonts w:ascii="Calibri" w:hAnsi="Calibri" w:cs="Calibri"/>
          <w:lang w:val="en-US"/>
        </w:rPr>
        <w:t>land</w:t>
      </w:r>
      <w:r w:rsidR="0099389D" w:rsidRPr="00A016FD">
        <w:rPr>
          <w:rFonts w:ascii="Calibri" w:hAnsi="Calibri" w:cs="Calibri"/>
          <w:lang w:val="en-US"/>
        </w:rPr>
        <w:t xml:space="preserve"> is about social relations and human-nature interactions, and land</w:t>
      </w:r>
      <w:r w:rsidR="0013226E" w:rsidRPr="00A016FD">
        <w:rPr>
          <w:rFonts w:ascii="Calibri" w:hAnsi="Calibri" w:cs="Calibri"/>
          <w:lang w:val="en-US"/>
        </w:rPr>
        <w:t xml:space="preserve"> </w:t>
      </w:r>
      <w:r w:rsidR="0099389D" w:rsidRPr="00A016FD">
        <w:rPr>
          <w:rFonts w:ascii="Calibri" w:hAnsi="Calibri" w:cs="Calibri"/>
          <w:lang w:val="en-US"/>
        </w:rPr>
        <w:t xml:space="preserve">politics </w:t>
      </w:r>
      <w:r w:rsidR="0013226E" w:rsidRPr="00A016FD">
        <w:rPr>
          <w:rFonts w:ascii="Calibri" w:hAnsi="Calibri" w:cs="Calibri"/>
          <w:lang w:val="en-US"/>
        </w:rPr>
        <w:t>is</w:t>
      </w:r>
      <w:r w:rsidR="0099389D" w:rsidRPr="00A016FD">
        <w:rPr>
          <w:rFonts w:ascii="Calibri" w:hAnsi="Calibri" w:cs="Calibri"/>
          <w:lang w:val="en-US"/>
        </w:rPr>
        <w:t xml:space="preserve"> </w:t>
      </w:r>
      <w:r w:rsidR="0013226E" w:rsidRPr="00A016FD">
        <w:rPr>
          <w:rFonts w:ascii="Calibri" w:hAnsi="Calibri" w:cs="Calibri"/>
          <w:lang w:val="en-US"/>
        </w:rPr>
        <w:t xml:space="preserve">about a </w:t>
      </w:r>
      <w:r w:rsidR="0013226E" w:rsidRPr="00A016FD">
        <w:rPr>
          <w:rStyle w:val="CommentReference"/>
          <w:rFonts w:ascii="Calibri" w:hAnsi="Calibri" w:cs="Calibri"/>
          <w:sz w:val="24"/>
          <w:szCs w:val="24"/>
          <w:lang w:val="en-US"/>
        </w:rPr>
        <w:t>‘bundle of rights’, access mechanisms, tenure systems, and property regimes.</w:t>
      </w:r>
      <w:r w:rsidR="0013226E" w:rsidRPr="00A016FD">
        <w:rPr>
          <w:rStyle w:val="FootnoteReference"/>
          <w:rFonts w:ascii="Calibri" w:hAnsi="Calibri" w:cs="Calibri"/>
          <w:lang w:val="en-US"/>
        </w:rPr>
        <w:footnoteReference w:id="9"/>
      </w:r>
      <w:r w:rsidR="0013226E" w:rsidRPr="00A016FD">
        <w:rPr>
          <w:rStyle w:val="CommentReference"/>
          <w:rFonts w:ascii="Calibri" w:hAnsi="Calibri" w:cs="Calibri"/>
          <w:sz w:val="24"/>
          <w:szCs w:val="24"/>
          <w:lang w:val="en-US"/>
        </w:rPr>
        <w:t xml:space="preserve"> </w:t>
      </w:r>
    </w:p>
    <w:p w14:paraId="5D61796D" w14:textId="77777777" w:rsidR="000C16CE" w:rsidRPr="00A016FD" w:rsidRDefault="000C16CE" w:rsidP="000C16CE">
      <w:pPr>
        <w:rPr>
          <w:rFonts w:ascii="Calibri" w:hAnsi="Calibri" w:cs="Calibri"/>
          <w:lang w:val="en-US"/>
        </w:rPr>
      </w:pPr>
    </w:p>
    <w:p w14:paraId="64126D7D" w14:textId="74FFE73C" w:rsidR="001629D5" w:rsidRPr="00A016FD" w:rsidRDefault="00186E7D" w:rsidP="0013226E">
      <w:pPr>
        <w:jc w:val="both"/>
        <w:rPr>
          <w:rFonts w:ascii="Calibri" w:eastAsiaTheme="minorHAnsi" w:hAnsi="Calibri" w:cs="Calibri"/>
          <w:lang w:val="en-GB"/>
        </w:rPr>
      </w:pPr>
      <w:r w:rsidRPr="00A016FD">
        <w:rPr>
          <w:rFonts w:ascii="Calibri" w:eastAsiaTheme="minorHAnsi" w:hAnsi="Calibri" w:cs="Calibri"/>
          <w:lang w:val="en-GB"/>
        </w:rPr>
        <w:t xml:space="preserve">Yet, too often, these complex and </w:t>
      </w:r>
      <w:r w:rsidR="002D6BBD" w:rsidRPr="00A016FD">
        <w:rPr>
          <w:rFonts w:ascii="Calibri" w:eastAsiaTheme="minorHAnsi" w:hAnsi="Calibri" w:cs="Calibri"/>
          <w:lang w:val="en-GB"/>
        </w:rPr>
        <w:t xml:space="preserve">interwoven relationships are overridden by linear forms of development and a narrow conception of ‘land tenure security’ which fragments landscapes and the human-nature relationships </w:t>
      </w:r>
      <w:r w:rsidR="001629D5" w:rsidRPr="00A016FD">
        <w:rPr>
          <w:rFonts w:ascii="Calibri" w:eastAsiaTheme="minorHAnsi" w:hAnsi="Calibri" w:cs="Calibri"/>
          <w:lang w:val="en-GB"/>
        </w:rPr>
        <w:t xml:space="preserve">that are co-constructed around them. </w:t>
      </w:r>
      <w:r w:rsidR="000C16CE" w:rsidRPr="00A016FD">
        <w:rPr>
          <w:rFonts w:ascii="Calibri" w:eastAsiaTheme="minorHAnsi" w:hAnsi="Calibri" w:cs="Calibri"/>
          <w:lang w:val="en-GB"/>
        </w:rPr>
        <w:t xml:space="preserve">Despite promises </w:t>
      </w:r>
      <w:r w:rsidR="00E2186D">
        <w:rPr>
          <w:rFonts w:ascii="Calibri" w:eastAsiaTheme="minorHAnsi" w:hAnsi="Calibri" w:cs="Calibri"/>
          <w:lang w:val="en-GB"/>
        </w:rPr>
        <w:t>of</w:t>
      </w:r>
      <w:r w:rsidR="000C16CE" w:rsidRPr="00A016FD">
        <w:rPr>
          <w:rFonts w:ascii="Calibri" w:eastAsiaTheme="minorHAnsi" w:hAnsi="Calibri" w:cs="Calibri"/>
          <w:lang w:val="en-GB"/>
        </w:rPr>
        <w:t xml:space="preserve"> economic opportunity</w:t>
      </w:r>
      <w:r w:rsidR="002D6BBD" w:rsidRPr="00A016FD">
        <w:rPr>
          <w:rFonts w:ascii="Calibri" w:eastAsiaTheme="minorHAnsi" w:hAnsi="Calibri" w:cs="Calibri"/>
          <w:lang w:val="en-GB"/>
        </w:rPr>
        <w:t xml:space="preserve"> or ‘land tenure security’, these forms of </w:t>
      </w:r>
      <w:r w:rsidR="001629D5" w:rsidRPr="00A016FD">
        <w:rPr>
          <w:rFonts w:ascii="Calibri" w:eastAsiaTheme="minorHAnsi" w:hAnsi="Calibri" w:cs="Calibri"/>
          <w:lang w:val="en-GB"/>
        </w:rPr>
        <w:t>‘</w:t>
      </w:r>
      <w:r w:rsidR="002D6BBD" w:rsidRPr="00A016FD">
        <w:rPr>
          <w:rFonts w:ascii="Calibri" w:eastAsiaTheme="minorHAnsi" w:hAnsi="Calibri" w:cs="Calibri"/>
          <w:lang w:val="en-GB"/>
        </w:rPr>
        <w:t>development</w:t>
      </w:r>
      <w:r w:rsidR="00FC6CC0" w:rsidRPr="00A016FD">
        <w:rPr>
          <w:rFonts w:ascii="Calibri" w:eastAsiaTheme="minorHAnsi" w:hAnsi="Calibri" w:cs="Calibri"/>
          <w:lang w:val="en-GB"/>
        </w:rPr>
        <w:t xml:space="preserve">’ often up-end livelihoods and </w:t>
      </w:r>
      <w:r w:rsidR="00463C62" w:rsidRPr="00A016FD">
        <w:rPr>
          <w:rFonts w:ascii="Calibri" w:eastAsiaTheme="minorHAnsi" w:hAnsi="Calibri" w:cs="Calibri"/>
          <w:lang w:val="en-GB"/>
        </w:rPr>
        <w:t xml:space="preserve">delicate socio-ecological balances. </w:t>
      </w:r>
    </w:p>
    <w:p w14:paraId="27F9C3C4" w14:textId="77777777" w:rsidR="001629D5" w:rsidRPr="00A016FD" w:rsidRDefault="001629D5" w:rsidP="00957578">
      <w:pPr>
        <w:rPr>
          <w:rFonts w:ascii="Calibri" w:eastAsiaTheme="minorHAnsi" w:hAnsi="Calibri" w:cs="Calibri"/>
          <w:lang w:val="en-GB"/>
        </w:rPr>
      </w:pPr>
    </w:p>
    <w:p w14:paraId="7544503C" w14:textId="2C3278E3" w:rsidR="00E43B36" w:rsidRPr="00A016FD" w:rsidRDefault="000C16CE" w:rsidP="00E43B36">
      <w:pPr>
        <w:jc w:val="both"/>
        <w:rPr>
          <w:rFonts w:ascii="Calibri" w:hAnsi="Calibri" w:cs="Calibri"/>
          <w:lang w:val="en-GB"/>
        </w:rPr>
      </w:pPr>
      <w:r w:rsidRPr="00A016FD">
        <w:rPr>
          <w:rFonts w:ascii="Calibri" w:eastAsiaTheme="minorHAnsi" w:hAnsi="Calibri" w:cs="Calibri"/>
          <w:lang w:val="en-GB"/>
        </w:rPr>
        <w:t xml:space="preserve">For example, </w:t>
      </w:r>
      <w:r w:rsidR="0099389D" w:rsidRPr="00A016FD">
        <w:rPr>
          <w:rFonts w:ascii="Calibri" w:eastAsiaTheme="minorHAnsi" w:hAnsi="Calibri" w:cs="Calibri"/>
          <w:lang w:val="en-GB"/>
        </w:rPr>
        <w:t>a</w:t>
      </w:r>
      <w:r w:rsidR="0013226E" w:rsidRPr="00A016FD">
        <w:rPr>
          <w:rFonts w:ascii="Calibri" w:eastAsiaTheme="minorHAnsi" w:hAnsi="Calibri" w:cs="Calibri"/>
          <w:lang w:val="en-GB"/>
        </w:rPr>
        <w:t xml:space="preserve"> c</w:t>
      </w:r>
      <w:r w:rsidR="002D6BBD" w:rsidRPr="00A016FD">
        <w:rPr>
          <w:rFonts w:ascii="Calibri" w:eastAsiaTheme="minorHAnsi" w:hAnsi="Calibri" w:cs="Calibri"/>
          <w:lang w:val="en-GB"/>
        </w:rPr>
        <w:t xml:space="preserve">ase </w:t>
      </w:r>
      <w:r w:rsidR="0013226E" w:rsidRPr="00A016FD">
        <w:rPr>
          <w:rFonts w:ascii="Calibri" w:eastAsiaTheme="minorHAnsi" w:hAnsi="Calibri" w:cs="Calibri"/>
          <w:lang w:val="en-GB"/>
        </w:rPr>
        <w:t xml:space="preserve">involving </w:t>
      </w:r>
      <w:r w:rsidR="00463C62" w:rsidRPr="00A016FD">
        <w:rPr>
          <w:rFonts w:ascii="Calibri" w:eastAsiaTheme="minorHAnsi" w:hAnsi="Calibri" w:cs="Calibri"/>
          <w:lang w:val="en-GB"/>
        </w:rPr>
        <w:t>the</w:t>
      </w:r>
      <w:r w:rsidR="0022536A" w:rsidRPr="00A016FD">
        <w:rPr>
          <w:rFonts w:ascii="Calibri" w:eastAsiaTheme="minorHAnsi" w:hAnsi="Calibri" w:cs="Calibri"/>
          <w:lang w:val="en-GB"/>
        </w:rPr>
        <w:t xml:space="preserve"> </w:t>
      </w:r>
      <w:r w:rsidR="00463C62" w:rsidRPr="00A016FD">
        <w:rPr>
          <w:rFonts w:ascii="Calibri" w:eastAsiaTheme="minorHAnsi" w:hAnsi="Calibri" w:cs="Calibri"/>
          <w:lang w:val="en-GB"/>
        </w:rPr>
        <w:t xml:space="preserve">establishment of </w:t>
      </w:r>
      <w:r w:rsidR="0013226E" w:rsidRPr="00A016FD">
        <w:rPr>
          <w:rFonts w:ascii="Calibri" w:eastAsiaTheme="minorHAnsi" w:hAnsi="Calibri" w:cs="Calibri"/>
          <w:lang w:val="en-GB"/>
        </w:rPr>
        <w:t xml:space="preserve">an industrial tree plantation in Niassa province in Mozambique </w:t>
      </w:r>
      <w:r w:rsidR="00CC33B8" w:rsidRPr="00A016FD">
        <w:rPr>
          <w:rFonts w:ascii="Calibri" w:eastAsiaTheme="minorHAnsi" w:hAnsi="Calibri" w:cs="Calibri"/>
          <w:lang w:val="en-GB"/>
        </w:rPr>
        <w:t xml:space="preserve">in the mid-2000s </w:t>
      </w:r>
      <w:r w:rsidR="0013226E" w:rsidRPr="00A016FD">
        <w:rPr>
          <w:rFonts w:ascii="Calibri" w:eastAsiaTheme="minorHAnsi" w:hAnsi="Calibri" w:cs="Calibri"/>
          <w:lang w:val="en-GB"/>
        </w:rPr>
        <w:t>show</w:t>
      </w:r>
      <w:r w:rsidR="0099389D" w:rsidRPr="00A016FD">
        <w:rPr>
          <w:rFonts w:ascii="Calibri" w:eastAsiaTheme="minorHAnsi" w:hAnsi="Calibri" w:cs="Calibri"/>
          <w:lang w:val="en-GB"/>
        </w:rPr>
        <w:t>ed</w:t>
      </w:r>
      <w:r w:rsidR="0013226E" w:rsidRPr="00A016FD">
        <w:rPr>
          <w:rFonts w:ascii="Calibri" w:eastAsiaTheme="minorHAnsi" w:hAnsi="Calibri" w:cs="Calibri"/>
          <w:lang w:val="en-GB"/>
        </w:rPr>
        <w:t xml:space="preserve"> </w:t>
      </w:r>
      <w:r w:rsidR="00FC6CC0" w:rsidRPr="00A016FD">
        <w:rPr>
          <w:rFonts w:ascii="Calibri" w:eastAsiaTheme="minorHAnsi" w:hAnsi="Calibri" w:cs="Calibri"/>
          <w:lang w:val="en-GB"/>
        </w:rPr>
        <w:t>how</w:t>
      </w:r>
      <w:r w:rsidR="00463C62" w:rsidRPr="00A016FD">
        <w:rPr>
          <w:rFonts w:ascii="Calibri" w:eastAsiaTheme="minorHAnsi" w:hAnsi="Calibri" w:cs="Calibri"/>
          <w:lang w:val="en-GB"/>
        </w:rPr>
        <w:t xml:space="preserve"> homogenizing forms of development can </w:t>
      </w:r>
      <w:r w:rsidR="00253990" w:rsidRPr="00A016FD">
        <w:rPr>
          <w:rFonts w:ascii="Calibri" w:hAnsi="Calibri" w:cs="Calibri"/>
        </w:rPr>
        <w:t>negatively restructur</w:t>
      </w:r>
      <w:r w:rsidR="00463C62" w:rsidRPr="00A016FD">
        <w:rPr>
          <w:rFonts w:ascii="Calibri" w:hAnsi="Calibri" w:cs="Calibri"/>
          <w:lang w:val="en-GB"/>
        </w:rPr>
        <w:t>e</w:t>
      </w:r>
      <w:r w:rsidR="00253990" w:rsidRPr="00A016FD">
        <w:rPr>
          <w:rFonts w:ascii="Calibri" w:hAnsi="Calibri" w:cs="Calibri"/>
        </w:rPr>
        <w:t xml:space="preserve"> local </w:t>
      </w:r>
      <w:r w:rsidR="00FC6CC0" w:rsidRPr="00A016FD">
        <w:rPr>
          <w:rFonts w:ascii="Calibri" w:hAnsi="Calibri" w:cs="Calibri"/>
          <w:lang w:val="en-GB"/>
        </w:rPr>
        <w:t>food production</w:t>
      </w:r>
      <w:r w:rsidR="00260584" w:rsidRPr="00A016FD">
        <w:rPr>
          <w:rFonts w:ascii="Calibri" w:hAnsi="Calibri" w:cs="Calibri"/>
          <w:lang w:val="en-GB"/>
        </w:rPr>
        <w:t xml:space="preserve"> systems</w:t>
      </w:r>
      <w:r w:rsidR="0022536A" w:rsidRPr="00A016FD">
        <w:rPr>
          <w:rFonts w:ascii="Calibri" w:hAnsi="Calibri" w:cs="Calibri"/>
          <w:lang w:val="en-GB"/>
        </w:rPr>
        <w:t xml:space="preserve"> and set in motion  a </w:t>
      </w:r>
      <w:r w:rsidR="00253990" w:rsidRPr="00A016FD">
        <w:rPr>
          <w:rFonts w:ascii="Calibri" w:hAnsi="Calibri" w:cs="Calibri"/>
        </w:rPr>
        <w:t>number of biophysical overrides</w:t>
      </w:r>
      <w:r w:rsidR="0022536A" w:rsidRPr="00A016FD">
        <w:rPr>
          <w:rFonts w:ascii="Calibri" w:hAnsi="Calibri" w:cs="Calibri"/>
          <w:lang w:val="en-GB"/>
        </w:rPr>
        <w:t>.</w:t>
      </w:r>
      <w:r w:rsidR="00F4505B" w:rsidRPr="00A016FD">
        <w:rPr>
          <w:rStyle w:val="FootnoteReference"/>
          <w:rFonts w:ascii="Calibri" w:hAnsi="Calibri" w:cs="Calibri"/>
          <w:lang w:val="en-GB"/>
        </w:rPr>
        <w:footnoteReference w:id="10"/>
      </w:r>
      <w:r w:rsidR="0022536A" w:rsidRPr="00A016FD">
        <w:rPr>
          <w:rFonts w:ascii="Calibri" w:hAnsi="Calibri" w:cs="Calibri"/>
          <w:lang w:val="en-GB"/>
        </w:rPr>
        <w:t xml:space="preserve"> </w:t>
      </w:r>
      <w:r w:rsidR="00FC6CC0" w:rsidRPr="00A016FD">
        <w:rPr>
          <w:rFonts w:ascii="Calibri" w:hAnsi="Calibri" w:cs="Calibri"/>
          <w:lang w:val="en-GB"/>
        </w:rPr>
        <w:t xml:space="preserve">While the </w:t>
      </w:r>
      <w:r w:rsidR="0099389D" w:rsidRPr="00A016FD">
        <w:rPr>
          <w:rFonts w:ascii="Calibri" w:hAnsi="Calibri" w:cs="Calibri"/>
          <w:lang w:val="en-GB"/>
        </w:rPr>
        <w:t xml:space="preserve">plantation </w:t>
      </w:r>
      <w:r w:rsidR="0022536A" w:rsidRPr="00A016FD">
        <w:rPr>
          <w:rFonts w:ascii="Calibri" w:hAnsi="Calibri" w:cs="Calibri"/>
          <w:lang w:val="en-GB"/>
        </w:rPr>
        <w:t xml:space="preserve">project </w:t>
      </w:r>
      <w:r w:rsidR="00204509" w:rsidRPr="00A016FD">
        <w:rPr>
          <w:rFonts w:ascii="Calibri" w:hAnsi="Calibri" w:cs="Calibri"/>
        </w:rPr>
        <w:t>emphasi</w:t>
      </w:r>
      <w:r w:rsidR="0022536A" w:rsidRPr="00A016FD">
        <w:rPr>
          <w:rFonts w:ascii="Calibri" w:hAnsi="Calibri" w:cs="Calibri"/>
          <w:lang w:val="en-GB"/>
        </w:rPr>
        <w:t>ze</w:t>
      </w:r>
      <w:r w:rsidR="00CC33B8" w:rsidRPr="00A016FD">
        <w:rPr>
          <w:rFonts w:ascii="Calibri" w:hAnsi="Calibri" w:cs="Calibri"/>
          <w:lang w:val="en-GB"/>
        </w:rPr>
        <w:t>d</w:t>
      </w:r>
      <w:r w:rsidR="00204509" w:rsidRPr="00A016FD">
        <w:rPr>
          <w:rFonts w:ascii="Calibri" w:hAnsi="Calibri" w:cs="Calibri"/>
        </w:rPr>
        <w:t xml:space="preserve"> environmental integrity and community-based development</w:t>
      </w:r>
      <w:r w:rsidR="0022536A" w:rsidRPr="00A016FD">
        <w:rPr>
          <w:rFonts w:ascii="Calibri" w:hAnsi="Calibri" w:cs="Calibri"/>
          <w:lang w:val="en-GB"/>
        </w:rPr>
        <w:t xml:space="preserve">, the </w:t>
      </w:r>
      <w:r w:rsidR="00260584" w:rsidRPr="00A016FD">
        <w:rPr>
          <w:rFonts w:ascii="Calibri" w:hAnsi="Calibri" w:cs="Calibri"/>
          <w:lang w:val="en-GB"/>
        </w:rPr>
        <w:t xml:space="preserve">compatibility of the mass planting of </w:t>
      </w:r>
      <w:r w:rsidR="0022536A" w:rsidRPr="00A016FD">
        <w:rPr>
          <w:rFonts w:ascii="Calibri" w:hAnsi="Calibri" w:cs="Calibri"/>
          <w:lang w:val="en-GB"/>
        </w:rPr>
        <w:t xml:space="preserve">non-native pine and eucalyptus trees </w:t>
      </w:r>
      <w:r w:rsidR="00260584" w:rsidRPr="00A016FD">
        <w:rPr>
          <w:rFonts w:ascii="Calibri" w:hAnsi="Calibri" w:cs="Calibri"/>
          <w:lang w:val="en-GB"/>
        </w:rPr>
        <w:t xml:space="preserve">in a region </w:t>
      </w:r>
      <w:r w:rsidR="00FC6CC0" w:rsidRPr="00A016FD">
        <w:rPr>
          <w:rFonts w:ascii="Calibri" w:hAnsi="Calibri" w:cs="Calibri"/>
          <w:lang w:val="en-GB"/>
        </w:rPr>
        <w:t>where</w:t>
      </w:r>
      <w:r w:rsidR="00204509" w:rsidRPr="00A016FD">
        <w:rPr>
          <w:rFonts w:ascii="Calibri" w:hAnsi="Calibri" w:cs="Calibri"/>
        </w:rPr>
        <w:t xml:space="preserve"> </w:t>
      </w:r>
      <w:r w:rsidR="00FC6CC0" w:rsidRPr="00A016FD">
        <w:rPr>
          <w:rFonts w:ascii="Calibri" w:hAnsi="Calibri" w:cs="Calibri"/>
          <w:lang w:val="en-GB"/>
        </w:rPr>
        <w:t>f</w:t>
      </w:r>
      <w:r w:rsidR="00204509" w:rsidRPr="00A016FD">
        <w:rPr>
          <w:rFonts w:ascii="Calibri" w:hAnsi="Calibri" w:cs="Calibri"/>
        </w:rPr>
        <w:t>amilies’ livelihoods are based on small-scale agriculture</w:t>
      </w:r>
      <w:r w:rsidR="00260584" w:rsidRPr="00A016FD">
        <w:rPr>
          <w:rFonts w:ascii="Calibri" w:hAnsi="Calibri" w:cs="Calibri"/>
          <w:lang w:val="en-GB"/>
        </w:rPr>
        <w:t xml:space="preserve"> (including the cultivation of </w:t>
      </w:r>
      <w:r w:rsidR="00204509" w:rsidRPr="00A016FD">
        <w:rPr>
          <w:rFonts w:ascii="Calibri" w:hAnsi="Calibri" w:cs="Calibri"/>
        </w:rPr>
        <w:t>beans, peanuts, maize, cassava, sweet potatoes and potatoe</w:t>
      </w:r>
      <w:r w:rsidR="00260584" w:rsidRPr="00A016FD">
        <w:rPr>
          <w:rFonts w:ascii="Calibri" w:hAnsi="Calibri" w:cs="Calibri"/>
          <w:lang w:val="en-GB"/>
        </w:rPr>
        <w:t>s and l</w:t>
      </w:r>
      <w:r w:rsidR="00204509" w:rsidRPr="00A016FD">
        <w:rPr>
          <w:rFonts w:ascii="Calibri" w:hAnsi="Calibri" w:cs="Calibri"/>
        </w:rPr>
        <w:t>ivestock cattle keeping</w:t>
      </w:r>
      <w:r w:rsidR="00260584" w:rsidRPr="00A016FD">
        <w:rPr>
          <w:rFonts w:ascii="Calibri" w:hAnsi="Calibri" w:cs="Calibri"/>
          <w:lang w:val="en-GB"/>
        </w:rPr>
        <w:t>)</w:t>
      </w:r>
      <w:r w:rsidR="00204509" w:rsidRPr="00A016FD">
        <w:rPr>
          <w:rFonts w:ascii="Calibri" w:hAnsi="Calibri" w:cs="Calibri"/>
        </w:rPr>
        <w:t xml:space="preserve"> </w:t>
      </w:r>
      <w:r w:rsidR="00260584" w:rsidRPr="00A016FD">
        <w:rPr>
          <w:rFonts w:ascii="Calibri" w:hAnsi="Calibri" w:cs="Calibri"/>
          <w:lang w:val="en-GB"/>
        </w:rPr>
        <w:t>complemented by h</w:t>
      </w:r>
      <w:r w:rsidR="00204509" w:rsidRPr="00A016FD">
        <w:rPr>
          <w:rFonts w:ascii="Calibri" w:hAnsi="Calibri" w:cs="Calibri"/>
        </w:rPr>
        <w:t>unting and fishing</w:t>
      </w:r>
      <w:r w:rsidR="00260584" w:rsidRPr="00A016FD">
        <w:rPr>
          <w:rFonts w:ascii="Calibri" w:hAnsi="Calibri" w:cs="Calibri"/>
          <w:lang w:val="en-GB"/>
        </w:rPr>
        <w:t>, and the gathering of forest products, must be fundamentally questioned.</w:t>
      </w:r>
      <w:r w:rsidR="00E43B36" w:rsidRPr="00A016FD">
        <w:rPr>
          <w:rFonts w:ascii="Calibri" w:hAnsi="Calibri" w:cs="Calibri"/>
          <w:lang w:val="en-GB"/>
        </w:rPr>
        <w:t xml:space="preserve"> As a result of the project</w:t>
      </w:r>
      <w:r w:rsidR="00E2186D">
        <w:rPr>
          <w:rFonts w:ascii="Calibri" w:hAnsi="Calibri" w:cs="Calibri"/>
          <w:lang w:val="en-GB"/>
        </w:rPr>
        <w:t xml:space="preserve"> </w:t>
      </w:r>
      <w:r w:rsidR="00E43B36" w:rsidRPr="00A016FD">
        <w:rPr>
          <w:rFonts w:ascii="Calibri" w:hAnsi="Calibri" w:cs="Calibri"/>
          <w:lang w:val="en-GB"/>
        </w:rPr>
        <w:t>p</w:t>
      </w:r>
      <w:r w:rsidR="00260584" w:rsidRPr="00A016FD">
        <w:rPr>
          <w:rFonts w:ascii="Calibri" w:hAnsi="Calibri" w:cs="Calibri"/>
          <w:lang w:val="en-GB"/>
        </w:rPr>
        <w:t>easants found themselves cut off from access to fertile lan</w:t>
      </w:r>
      <w:r w:rsidR="000B07C6" w:rsidRPr="00A016FD">
        <w:rPr>
          <w:rFonts w:ascii="Calibri" w:hAnsi="Calibri" w:cs="Calibri"/>
          <w:lang w:val="en-GB"/>
        </w:rPr>
        <w:t xml:space="preserve">d, pastures and forests </w:t>
      </w:r>
      <w:r w:rsidR="00260584" w:rsidRPr="00A016FD">
        <w:rPr>
          <w:rFonts w:ascii="Calibri" w:hAnsi="Calibri" w:cs="Calibri"/>
          <w:lang w:val="en-GB"/>
        </w:rPr>
        <w:t xml:space="preserve">as </w:t>
      </w:r>
      <w:r w:rsidR="000B07C6" w:rsidRPr="00A016FD">
        <w:rPr>
          <w:rFonts w:ascii="Calibri" w:hAnsi="Calibri" w:cs="Calibri"/>
          <w:lang w:val="en-GB"/>
        </w:rPr>
        <w:t xml:space="preserve">their </w:t>
      </w:r>
      <w:r w:rsidR="005360DE" w:rsidRPr="00A016FD">
        <w:rPr>
          <w:rFonts w:ascii="Calibri" w:hAnsi="Calibri" w:cs="Calibri"/>
          <w:lang w:val="en-GB"/>
        </w:rPr>
        <w:t>production systems</w:t>
      </w:r>
      <w:r w:rsidR="000B07C6" w:rsidRPr="00A016FD">
        <w:rPr>
          <w:rFonts w:ascii="Calibri" w:hAnsi="Calibri" w:cs="Calibri"/>
          <w:lang w:val="en-GB"/>
        </w:rPr>
        <w:t xml:space="preserve"> </w:t>
      </w:r>
      <w:r w:rsidR="00E43B36" w:rsidRPr="00A016FD">
        <w:rPr>
          <w:rFonts w:ascii="Calibri" w:hAnsi="Calibri" w:cs="Calibri"/>
          <w:lang w:val="en-GB"/>
        </w:rPr>
        <w:t>were</w:t>
      </w:r>
      <w:r w:rsidR="000B07C6" w:rsidRPr="00A016FD">
        <w:rPr>
          <w:rFonts w:ascii="Calibri" w:hAnsi="Calibri" w:cs="Calibri"/>
          <w:lang w:val="en-GB"/>
        </w:rPr>
        <w:t xml:space="preserve"> surrounded by </w:t>
      </w:r>
      <w:r w:rsidR="005360DE" w:rsidRPr="00A016FD">
        <w:rPr>
          <w:rFonts w:ascii="Calibri" w:hAnsi="Calibri" w:cs="Calibri"/>
          <w:lang w:val="en-GB"/>
        </w:rPr>
        <w:t>the plantation</w:t>
      </w:r>
      <w:r w:rsidR="00E43B36" w:rsidRPr="00A016FD">
        <w:rPr>
          <w:rFonts w:ascii="Calibri" w:hAnsi="Calibri" w:cs="Calibri"/>
          <w:lang w:val="en-GB"/>
        </w:rPr>
        <w:t>,</w:t>
      </w:r>
      <w:r w:rsidR="005360DE" w:rsidRPr="00A016FD">
        <w:rPr>
          <w:rFonts w:ascii="Calibri" w:hAnsi="Calibri" w:cs="Calibri"/>
          <w:lang w:val="en-GB"/>
        </w:rPr>
        <w:t xml:space="preserve"> leading to fragmentation and dispersion, and </w:t>
      </w:r>
      <w:r w:rsidR="00E43B36" w:rsidRPr="00A016FD">
        <w:rPr>
          <w:rFonts w:ascii="Calibri" w:hAnsi="Calibri" w:cs="Calibri"/>
          <w:lang w:val="en-GB"/>
        </w:rPr>
        <w:t xml:space="preserve">an </w:t>
      </w:r>
      <w:r w:rsidR="005360DE" w:rsidRPr="00A016FD">
        <w:rPr>
          <w:rFonts w:ascii="Calibri" w:hAnsi="Calibri" w:cs="Calibri"/>
          <w:lang w:val="en-GB"/>
        </w:rPr>
        <w:t xml:space="preserve">unravelling </w:t>
      </w:r>
      <w:r w:rsidR="005D38C2" w:rsidRPr="00A016FD">
        <w:rPr>
          <w:rFonts w:ascii="Calibri" w:hAnsi="Calibri" w:cs="Calibri"/>
          <w:lang w:val="en-GB"/>
        </w:rPr>
        <w:t xml:space="preserve">of </w:t>
      </w:r>
      <w:r w:rsidR="005360DE" w:rsidRPr="00A016FD">
        <w:rPr>
          <w:rFonts w:ascii="Calibri" w:hAnsi="Calibri" w:cs="Calibri"/>
          <w:lang w:val="en-GB"/>
        </w:rPr>
        <w:t>traditional practices centred around</w:t>
      </w:r>
      <w:r w:rsidR="005D38C2" w:rsidRPr="00A016FD">
        <w:rPr>
          <w:rFonts w:ascii="Calibri" w:hAnsi="Calibri" w:cs="Calibri"/>
          <w:lang w:val="en-GB"/>
        </w:rPr>
        <w:t xml:space="preserve"> mobile food production systems, in this case shifting cultivation. </w:t>
      </w:r>
    </w:p>
    <w:p w14:paraId="6DDC5D5F" w14:textId="1815BA20" w:rsidR="00A42C18" w:rsidRPr="00A016FD" w:rsidRDefault="00A42C18" w:rsidP="00D444C9">
      <w:pPr>
        <w:rPr>
          <w:rFonts w:ascii="Calibri" w:hAnsi="Calibri" w:cs="Calibri"/>
          <w:lang w:val="en-GB"/>
        </w:rPr>
      </w:pPr>
    </w:p>
    <w:p w14:paraId="4ADC3AC0" w14:textId="1B065E39" w:rsidR="007F2A71" w:rsidRPr="00A016FD" w:rsidRDefault="002208F9" w:rsidP="00EA3CA8">
      <w:pPr>
        <w:ind w:left="720"/>
        <w:rPr>
          <w:rFonts w:ascii="Calibri" w:hAnsi="Calibri" w:cs="Calibri"/>
          <w:lang w:val="en-GB"/>
        </w:rPr>
      </w:pPr>
      <w:r w:rsidRPr="00A016FD">
        <w:rPr>
          <w:rFonts w:ascii="Calibri" w:hAnsi="Calibri" w:cs="Calibri"/>
          <w:lang w:val="en-GB"/>
        </w:rPr>
        <w:t xml:space="preserve">2. </w:t>
      </w:r>
      <w:r w:rsidR="00266582" w:rsidRPr="00A016FD">
        <w:rPr>
          <w:rFonts w:ascii="Calibri" w:hAnsi="Calibri" w:cs="Calibri"/>
          <w:u w:val="single"/>
          <w:lang w:val="en-GB"/>
        </w:rPr>
        <w:t xml:space="preserve">Obligations to respect, protect and fulfil ESCR rights related to land must grapple with the complexity of the </w:t>
      </w:r>
      <w:r w:rsidR="00A42C18" w:rsidRPr="00A016FD">
        <w:rPr>
          <w:rFonts w:ascii="Calibri" w:hAnsi="Calibri" w:cs="Calibri"/>
          <w:u w:val="single"/>
          <w:lang w:val="en-GB"/>
        </w:rPr>
        <w:t xml:space="preserve">global </w:t>
      </w:r>
      <w:r w:rsidR="00266582" w:rsidRPr="00A016FD">
        <w:rPr>
          <w:rFonts w:ascii="Calibri" w:hAnsi="Calibri" w:cs="Calibri"/>
          <w:u w:val="single"/>
          <w:lang w:val="en-GB"/>
        </w:rPr>
        <w:t>economy</w:t>
      </w:r>
      <w:r w:rsidR="00A42C18" w:rsidRPr="00A016FD">
        <w:rPr>
          <w:rFonts w:ascii="Calibri" w:hAnsi="Calibri" w:cs="Calibri"/>
          <w:u w:val="single"/>
          <w:lang w:val="en-GB"/>
        </w:rPr>
        <w:t xml:space="preserve"> in the 21</w:t>
      </w:r>
      <w:r w:rsidR="00A42C18" w:rsidRPr="00A016FD">
        <w:rPr>
          <w:rFonts w:ascii="Calibri" w:hAnsi="Calibri" w:cs="Calibri"/>
          <w:u w:val="single"/>
          <w:vertAlign w:val="superscript"/>
          <w:lang w:val="en-GB"/>
        </w:rPr>
        <w:t>st</w:t>
      </w:r>
      <w:r w:rsidR="00A42C18" w:rsidRPr="00A016FD">
        <w:rPr>
          <w:rFonts w:ascii="Calibri" w:hAnsi="Calibri" w:cs="Calibri"/>
          <w:u w:val="single"/>
          <w:lang w:val="en-GB"/>
        </w:rPr>
        <w:t xml:space="preserve"> century which is becoming increasing financialised.</w:t>
      </w:r>
    </w:p>
    <w:p w14:paraId="0C0DFEFC" w14:textId="67AF4AFA" w:rsidR="004057D7" w:rsidRPr="00A016FD" w:rsidRDefault="005752F2" w:rsidP="00112B19">
      <w:pPr>
        <w:jc w:val="both"/>
        <w:rPr>
          <w:rFonts w:ascii="Calibri" w:hAnsi="Calibri" w:cs="Calibri"/>
          <w:lang w:val="en-GB"/>
        </w:rPr>
      </w:pPr>
      <w:r w:rsidRPr="00A016FD">
        <w:rPr>
          <w:rFonts w:ascii="Calibri" w:hAnsi="Calibri" w:cs="Calibri"/>
          <w:lang w:val="en-GB"/>
        </w:rPr>
        <w:t>Today’s global economy is becoming increasingly financialised</w:t>
      </w:r>
      <w:r w:rsidR="007E127A" w:rsidRPr="00A016FD">
        <w:rPr>
          <w:rFonts w:ascii="Calibri" w:hAnsi="Calibri" w:cs="Calibri"/>
          <w:lang w:val="en-GB"/>
        </w:rPr>
        <w:t xml:space="preserve"> as processes of deregulation continue apace</w:t>
      </w:r>
      <w:r w:rsidRPr="00A016FD">
        <w:rPr>
          <w:rFonts w:ascii="Calibri" w:hAnsi="Calibri" w:cs="Calibri"/>
          <w:lang w:val="en-GB"/>
        </w:rPr>
        <w:t xml:space="preserve">: </w:t>
      </w:r>
      <w:r w:rsidR="004057D7" w:rsidRPr="00A016FD">
        <w:rPr>
          <w:rFonts w:ascii="Calibri" w:hAnsi="Calibri" w:cs="Calibri"/>
          <w:lang w:val="en-GB"/>
        </w:rPr>
        <w:t>the total value of global financial assets has increased from 120% of global GDP in 1980 to 316% of global GDP in 2010.</w:t>
      </w:r>
      <w:r w:rsidR="007E127A" w:rsidRPr="00A016FD">
        <w:rPr>
          <w:rStyle w:val="FootnoteReference"/>
          <w:rFonts w:ascii="Calibri" w:hAnsi="Calibri" w:cs="Calibri"/>
          <w:lang w:val="en-GB"/>
        </w:rPr>
        <w:footnoteReference w:id="11"/>
      </w:r>
      <w:r w:rsidR="007E127A" w:rsidRPr="00A016FD">
        <w:rPr>
          <w:rFonts w:ascii="Calibri" w:hAnsi="Calibri" w:cs="Calibri"/>
          <w:lang w:val="en-GB"/>
        </w:rPr>
        <w:t xml:space="preserve"> </w:t>
      </w:r>
      <w:r w:rsidR="00112B19" w:rsidRPr="00A016FD">
        <w:rPr>
          <w:rFonts w:ascii="Calibri" w:hAnsi="Calibri" w:cs="Calibri"/>
          <w:lang w:val="en-GB"/>
        </w:rPr>
        <w:t>F</w:t>
      </w:r>
      <w:r w:rsidR="007E127A" w:rsidRPr="00A016FD">
        <w:rPr>
          <w:rFonts w:ascii="Calibri" w:hAnsi="Calibri" w:cs="Calibri"/>
          <w:lang w:val="en-GB"/>
        </w:rPr>
        <w:t>ollowing the Great Recessio</w:t>
      </w:r>
      <w:r w:rsidR="00112B19" w:rsidRPr="00A016FD">
        <w:rPr>
          <w:rFonts w:ascii="Calibri" w:hAnsi="Calibri" w:cs="Calibri"/>
          <w:lang w:val="en-GB"/>
        </w:rPr>
        <w:t xml:space="preserve">n and </w:t>
      </w:r>
      <w:r w:rsidR="00112B19" w:rsidRPr="00A016FD">
        <w:rPr>
          <w:rFonts w:ascii="Calibri" w:hAnsi="Calibri" w:cs="Calibri"/>
          <w:lang w:val="en-GB"/>
        </w:rPr>
        <w:lastRenderedPageBreak/>
        <w:t xml:space="preserve">the collapse of the sub-prime mortgage market, finance capital accelerated into other sectors, including into the booming </w:t>
      </w:r>
      <w:r w:rsidR="004273F9" w:rsidRPr="00A016FD">
        <w:rPr>
          <w:rFonts w:ascii="Calibri" w:hAnsi="Calibri" w:cs="Calibri"/>
          <w:lang w:val="en-GB"/>
        </w:rPr>
        <w:t xml:space="preserve">soft commodities market </w:t>
      </w:r>
      <w:r w:rsidR="00112B19" w:rsidRPr="00A016FD">
        <w:rPr>
          <w:rFonts w:ascii="Calibri" w:hAnsi="Calibri" w:cs="Calibri"/>
          <w:lang w:val="en-GB"/>
        </w:rPr>
        <w:t xml:space="preserve">as part of a renewed </w:t>
      </w:r>
      <w:r w:rsidR="004273F9" w:rsidRPr="00A016FD">
        <w:rPr>
          <w:rFonts w:ascii="Calibri" w:hAnsi="Calibri" w:cs="Calibri"/>
          <w:lang w:val="en-GB"/>
        </w:rPr>
        <w:t>gl</w:t>
      </w:r>
      <w:r w:rsidR="004057D7" w:rsidRPr="00A016FD">
        <w:rPr>
          <w:rFonts w:ascii="Calibri" w:hAnsi="Calibri" w:cs="Calibri"/>
          <w:lang w:val="en-GB"/>
        </w:rPr>
        <w:t xml:space="preserve">obal </w:t>
      </w:r>
      <w:r w:rsidR="00112B19" w:rsidRPr="00A016FD">
        <w:rPr>
          <w:rFonts w:ascii="Calibri" w:hAnsi="Calibri" w:cs="Calibri"/>
          <w:lang w:val="en-GB"/>
        </w:rPr>
        <w:t xml:space="preserve">land and </w:t>
      </w:r>
      <w:r w:rsidR="004057D7" w:rsidRPr="00A016FD">
        <w:rPr>
          <w:rFonts w:ascii="Calibri" w:hAnsi="Calibri" w:cs="Calibri"/>
          <w:lang w:val="en-GB"/>
        </w:rPr>
        <w:t>resource rush</w:t>
      </w:r>
      <w:r w:rsidR="00112B19" w:rsidRPr="00A016FD">
        <w:rPr>
          <w:rFonts w:ascii="Calibri" w:hAnsi="Calibri" w:cs="Calibri"/>
          <w:lang w:val="en-GB"/>
        </w:rPr>
        <w:t xml:space="preserve">. </w:t>
      </w:r>
      <w:r w:rsidR="004273F9" w:rsidRPr="00A016FD">
        <w:rPr>
          <w:rFonts w:ascii="Calibri" w:hAnsi="Calibri" w:cs="Calibri"/>
          <w:lang w:val="en-GB"/>
        </w:rPr>
        <w:t xml:space="preserve">The implications </w:t>
      </w:r>
      <w:r w:rsidR="00AC570B" w:rsidRPr="00A016FD">
        <w:rPr>
          <w:rFonts w:ascii="Calibri" w:hAnsi="Calibri" w:cs="Calibri"/>
          <w:lang w:val="en-GB"/>
        </w:rPr>
        <w:t>of the growing influence of finance capital over</w:t>
      </w:r>
      <w:r w:rsidR="00112B19" w:rsidRPr="00A016FD">
        <w:rPr>
          <w:rFonts w:ascii="Calibri" w:hAnsi="Calibri" w:cs="Calibri"/>
          <w:lang w:val="en-GB"/>
        </w:rPr>
        <w:t xml:space="preserve"> land, territories, and natural resources </w:t>
      </w:r>
      <w:r w:rsidR="004273F9" w:rsidRPr="00A016FD">
        <w:rPr>
          <w:rFonts w:ascii="Calibri" w:hAnsi="Calibri" w:cs="Calibri"/>
          <w:lang w:val="en-GB"/>
        </w:rPr>
        <w:t xml:space="preserve">can be observed in </w:t>
      </w:r>
      <w:r w:rsidR="004057D7" w:rsidRPr="00A016FD">
        <w:rPr>
          <w:rFonts w:ascii="Calibri" w:hAnsi="Calibri" w:cs="Calibri"/>
          <w:lang w:val="en-GB"/>
        </w:rPr>
        <w:t>the following</w:t>
      </w:r>
      <w:r w:rsidR="004273F9" w:rsidRPr="00A016FD">
        <w:rPr>
          <w:rFonts w:ascii="Calibri" w:hAnsi="Calibri" w:cs="Calibri"/>
          <w:lang w:val="en-GB"/>
        </w:rPr>
        <w:t xml:space="preserve"> dynamics:</w:t>
      </w:r>
      <w:r w:rsidR="00382060" w:rsidRPr="00A016FD">
        <w:rPr>
          <w:rStyle w:val="FootnoteReference"/>
          <w:rFonts w:ascii="Calibri" w:hAnsi="Calibri" w:cs="Calibri"/>
          <w:lang w:val="en-GB"/>
        </w:rPr>
        <w:footnoteReference w:id="12"/>
      </w:r>
    </w:p>
    <w:p w14:paraId="28EBC636" w14:textId="7AFBA448" w:rsidR="004273F9" w:rsidRPr="00A016FD" w:rsidRDefault="004273F9" w:rsidP="00112B19">
      <w:pPr>
        <w:pStyle w:val="NormalWeb"/>
        <w:numPr>
          <w:ilvl w:val="0"/>
          <w:numId w:val="8"/>
        </w:numPr>
        <w:spacing w:before="0" w:beforeAutospacing="0" w:after="0" w:afterAutospacing="0"/>
        <w:rPr>
          <w:rFonts w:ascii="Calibri" w:hAnsi="Calibri" w:cs="Calibri"/>
        </w:rPr>
      </w:pPr>
      <w:r w:rsidRPr="00A016FD">
        <w:rPr>
          <w:rFonts w:ascii="Calibri" w:hAnsi="Calibri" w:cs="Calibri"/>
          <w:lang w:val="en-GB"/>
        </w:rPr>
        <w:t xml:space="preserve">The emergence of </w:t>
      </w:r>
      <w:r w:rsidRPr="00A016FD">
        <w:rPr>
          <w:rFonts w:ascii="Calibri" w:hAnsi="Calibri" w:cs="Calibri"/>
          <w:b/>
          <w:bCs/>
          <w:lang w:val="en-GB"/>
        </w:rPr>
        <w:t>n</w:t>
      </w:r>
      <w:r w:rsidR="004057D7" w:rsidRPr="00A016FD">
        <w:rPr>
          <w:rFonts w:ascii="Calibri" w:hAnsi="Calibri" w:cs="Calibri"/>
          <w:b/>
          <w:bCs/>
          <w:lang w:val="en-GB"/>
        </w:rPr>
        <w:t>ew actors</w:t>
      </w:r>
      <w:r w:rsidRPr="00A016FD">
        <w:rPr>
          <w:rFonts w:ascii="Calibri" w:hAnsi="Calibri" w:cs="Calibri"/>
          <w:lang w:val="en-GB"/>
        </w:rPr>
        <w:t xml:space="preserve"> including </w:t>
      </w:r>
      <w:r w:rsidRPr="00A016FD">
        <w:rPr>
          <w:rFonts w:ascii="Calibri" w:hAnsi="Calibri" w:cs="Calibri"/>
          <w:color w:val="1C1C19"/>
        </w:rPr>
        <w:t>financial actors (investment firms and banks, hedge funds, asset managers, brokerage companies, insurance companies, pension funds, venture capital funds)</w:t>
      </w:r>
      <w:r w:rsidR="00070EEE" w:rsidRPr="00A016FD">
        <w:rPr>
          <w:rFonts w:ascii="Calibri" w:hAnsi="Calibri" w:cs="Calibri"/>
          <w:color w:val="1C1C19"/>
          <w:lang w:val="en-GB"/>
        </w:rPr>
        <w:t>;</w:t>
      </w:r>
    </w:p>
    <w:p w14:paraId="57EDBDAE" w14:textId="25F6F01A" w:rsidR="004273F9" w:rsidRPr="00A016FD" w:rsidRDefault="004273F9" w:rsidP="00112B19">
      <w:pPr>
        <w:pStyle w:val="NormalWeb"/>
        <w:numPr>
          <w:ilvl w:val="0"/>
          <w:numId w:val="8"/>
        </w:numPr>
        <w:spacing w:before="0" w:beforeAutospacing="0" w:after="0" w:afterAutospacing="0"/>
        <w:rPr>
          <w:rFonts w:ascii="Calibri" w:hAnsi="Calibri" w:cs="Calibri"/>
        </w:rPr>
      </w:pPr>
      <w:r w:rsidRPr="00A016FD">
        <w:rPr>
          <w:rFonts w:ascii="Calibri" w:hAnsi="Calibri" w:cs="Calibri"/>
          <w:lang w:val="en-GB"/>
        </w:rPr>
        <w:t xml:space="preserve">The creation of </w:t>
      </w:r>
      <w:r w:rsidRPr="00A016FD">
        <w:rPr>
          <w:rFonts w:ascii="Calibri" w:hAnsi="Calibri" w:cs="Calibri"/>
          <w:b/>
          <w:bCs/>
          <w:lang w:val="en-GB"/>
        </w:rPr>
        <w:t>n</w:t>
      </w:r>
      <w:r w:rsidR="004057D7" w:rsidRPr="00A016FD">
        <w:rPr>
          <w:rFonts w:ascii="Calibri" w:hAnsi="Calibri" w:cs="Calibri"/>
          <w:b/>
          <w:bCs/>
          <w:lang w:val="en-GB"/>
        </w:rPr>
        <w:t>ew asset classes</w:t>
      </w:r>
      <w:r w:rsidR="00070EEE" w:rsidRPr="00A016FD">
        <w:rPr>
          <w:rFonts w:ascii="Calibri" w:hAnsi="Calibri" w:cs="Calibri"/>
          <w:lang w:val="en-GB"/>
        </w:rPr>
        <w:t xml:space="preserve"> as</w:t>
      </w:r>
      <w:r w:rsidR="00070EEE" w:rsidRPr="00A016FD">
        <w:rPr>
          <w:rFonts w:ascii="Calibri" w:hAnsi="Calibri" w:cs="Calibri"/>
          <w:color w:val="1C1C19"/>
          <w:lang w:val="en-GB"/>
        </w:rPr>
        <w:t xml:space="preserve"> l</w:t>
      </w:r>
      <w:r w:rsidRPr="00A016FD">
        <w:rPr>
          <w:rFonts w:ascii="Calibri" w:hAnsi="Calibri" w:cs="Calibri"/>
          <w:color w:val="1C1C19"/>
        </w:rPr>
        <w:t xml:space="preserve">and, water, oceans, forests, biodiversity, natural cycles and other (common) goods </w:t>
      </w:r>
      <w:r w:rsidR="00070EEE" w:rsidRPr="00A016FD">
        <w:rPr>
          <w:rFonts w:ascii="Calibri" w:hAnsi="Calibri" w:cs="Calibri"/>
          <w:color w:val="1C1C19"/>
          <w:lang w:val="en-GB"/>
        </w:rPr>
        <w:t xml:space="preserve">are </w:t>
      </w:r>
      <w:r w:rsidRPr="00A016FD">
        <w:rPr>
          <w:rFonts w:ascii="Calibri" w:hAnsi="Calibri" w:cs="Calibri"/>
          <w:color w:val="1C1C19"/>
        </w:rPr>
        <w:t>transformed into “investible” resources</w:t>
      </w:r>
      <w:r w:rsidR="00070EEE" w:rsidRPr="00A016FD">
        <w:rPr>
          <w:rFonts w:ascii="Calibri" w:hAnsi="Calibri" w:cs="Calibri"/>
          <w:color w:val="1C1C19"/>
          <w:lang w:val="en-GB"/>
        </w:rPr>
        <w:t>;</w:t>
      </w:r>
    </w:p>
    <w:p w14:paraId="736B8639" w14:textId="2EFC36C6" w:rsidR="004273F9" w:rsidRPr="00A016FD" w:rsidRDefault="004273F9" w:rsidP="004273F9">
      <w:pPr>
        <w:pStyle w:val="NormalWeb"/>
        <w:numPr>
          <w:ilvl w:val="0"/>
          <w:numId w:val="8"/>
        </w:numPr>
        <w:rPr>
          <w:rFonts w:ascii="Calibri" w:hAnsi="Calibri" w:cs="Calibri"/>
        </w:rPr>
      </w:pPr>
      <w:r w:rsidRPr="00A016FD">
        <w:rPr>
          <w:rFonts w:ascii="Calibri" w:hAnsi="Calibri" w:cs="Calibri"/>
          <w:lang w:val="en-GB"/>
        </w:rPr>
        <w:t xml:space="preserve">The use of </w:t>
      </w:r>
      <w:r w:rsidRPr="00A016FD">
        <w:rPr>
          <w:rFonts w:ascii="Calibri" w:hAnsi="Calibri" w:cs="Calibri"/>
          <w:b/>
          <w:bCs/>
          <w:lang w:val="en-GB"/>
        </w:rPr>
        <w:t>n</w:t>
      </w:r>
      <w:r w:rsidR="004057D7" w:rsidRPr="00A016FD">
        <w:rPr>
          <w:rFonts w:ascii="Calibri" w:hAnsi="Calibri" w:cs="Calibri"/>
          <w:b/>
          <w:bCs/>
          <w:lang w:val="en-GB"/>
        </w:rPr>
        <w:t>ew mechanisms</w:t>
      </w:r>
      <w:r w:rsidR="00070EEE" w:rsidRPr="00A016FD">
        <w:rPr>
          <w:rFonts w:ascii="Calibri" w:hAnsi="Calibri" w:cs="Calibri"/>
          <w:lang w:val="en-GB"/>
        </w:rPr>
        <w:t xml:space="preserve"> as </w:t>
      </w:r>
      <w:r w:rsidRPr="00A016FD">
        <w:rPr>
          <w:rFonts w:ascii="Calibri" w:hAnsi="Calibri" w:cs="Calibri"/>
          <w:color w:val="1C1C19"/>
        </w:rPr>
        <w:t>many of the new assets are not tradeable as normal products (e.g. raw materials),</w:t>
      </w:r>
      <w:r w:rsidR="00070EEE" w:rsidRPr="00A016FD">
        <w:rPr>
          <w:rFonts w:ascii="Calibri" w:hAnsi="Calibri" w:cs="Calibri"/>
          <w:color w:val="1C1C19"/>
          <w:lang w:val="en-GB"/>
        </w:rPr>
        <w:t xml:space="preserve"> requiring</w:t>
      </w:r>
      <w:r w:rsidRPr="00A016FD">
        <w:rPr>
          <w:rFonts w:ascii="Calibri" w:hAnsi="Calibri" w:cs="Calibri"/>
          <w:color w:val="1C1C19"/>
        </w:rPr>
        <w:t xml:space="preserve"> new financial instruments such as futures contracts, index funds, </w:t>
      </w:r>
      <w:r w:rsidR="00070EEE" w:rsidRPr="00A016FD">
        <w:rPr>
          <w:rFonts w:ascii="Calibri" w:hAnsi="Calibri" w:cs="Calibri"/>
          <w:color w:val="1C1C19"/>
          <w:lang w:val="en-GB"/>
        </w:rPr>
        <w:t xml:space="preserve">and </w:t>
      </w:r>
      <w:r w:rsidRPr="00A016FD">
        <w:rPr>
          <w:rFonts w:ascii="Calibri" w:hAnsi="Calibri" w:cs="Calibri"/>
          <w:color w:val="1C1C19"/>
        </w:rPr>
        <w:t>derivatives</w:t>
      </w:r>
      <w:r w:rsidR="00070EEE" w:rsidRPr="00A016FD">
        <w:rPr>
          <w:rFonts w:ascii="Calibri" w:hAnsi="Calibri" w:cs="Calibri"/>
          <w:color w:val="1C1C19"/>
          <w:lang w:val="en-GB"/>
        </w:rPr>
        <w:t>;</w:t>
      </w:r>
    </w:p>
    <w:p w14:paraId="4652434C" w14:textId="0D65D1FE" w:rsidR="00F2501C" w:rsidRPr="00A016FD" w:rsidRDefault="004273F9" w:rsidP="00F2501C">
      <w:pPr>
        <w:pStyle w:val="NormalWeb"/>
        <w:numPr>
          <w:ilvl w:val="0"/>
          <w:numId w:val="8"/>
        </w:numPr>
        <w:rPr>
          <w:rFonts w:ascii="Calibri" w:hAnsi="Calibri" w:cs="Calibri"/>
          <w:lang w:val="en-GB"/>
        </w:rPr>
      </w:pPr>
      <w:r w:rsidRPr="00A016FD">
        <w:rPr>
          <w:rFonts w:ascii="Calibri" w:hAnsi="Calibri" w:cs="Calibri"/>
          <w:lang w:val="en-GB"/>
        </w:rPr>
        <w:t xml:space="preserve">The formation of </w:t>
      </w:r>
      <w:r w:rsidRPr="00A016FD">
        <w:rPr>
          <w:rFonts w:ascii="Calibri" w:hAnsi="Calibri" w:cs="Calibri"/>
          <w:b/>
          <w:bCs/>
          <w:lang w:val="en-GB"/>
        </w:rPr>
        <w:t>n</w:t>
      </w:r>
      <w:r w:rsidR="004057D7" w:rsidRPr="00A016FD">
        <w:rPr>
          <w:rFonts w:ascii="Calibri" w:hAnsi="Calibri" w:cs="Calibri"/>
          <w:b/>
          <w:bCs/>
          <w:lang w:val="en-GB"/>
        </w:rPr>
        <w:t>ew markets</w:t>
      </w:r>
      <w:r w:rsidRPr="00A016FD">
        <w:rPr>
          <w:rFonts w:ascii="Calibri" w:hAnsi="Calibri" w:cs="Calibri"/>
          <w:lang w:val="en-GB"/>
        </w:rPr>
        <w:t xml:space="preserve"> </w:t>
      </w:r>
      <w:r w:rsidR="00070EEE" w:rsidRPr="00A016FD">
        <w:rPr>
          <w:rFonts w:ascii="Calibri" w:hAnsi="Calibri" w:cs="Calibri"/>
          <w:lang w:val="en-GB"/>
        </w:rPr>
        <w:t xml:space="preserve">in which these asset classes can be traded </w:t>
      </w:r>
      <w:r w:rsidRPr="00A016FD">
        <w:rPr>
          <w:rFonts w:ascii="Calibri" w:hAnsi="Calibri" w:cs="Calibri"/>
          <w:lang w:val="en-GB"/>
        </w:rPr>
        <w:t xml:space="preserve">including </w:t>
      </w:r>
      <w:r w:rsidR="00070EEE" w:rsidRPr="00A016FD">
        <w:rPr>
          <w:rFonts w:ascii="Calibri" w:hAnsi="Calibri" w:cs="Calibri"/>
          <w:color w:val="1C1C19"/>
          <w:lang w:val="en-GB"/>
        </w:rPr>
        <w:t xml:space="preserve">in </w:t>
      </w:r>
      <w:r w:rsidRPr="00A016FD">
        <w:rPr>
          <w:rFonts w:ascii="Calibri" w:hAnsi="Calibri" w:cs="Calibri"/>
          <w:color w:val="1C1C19"/>
        </w:rPr>
        <w:t xml:space="preserve">secondary markets, futures markets, </w:t>
      </w:r>
      <w:r w:rsidR="00070EEE" w:rsidRPr="00A016FD">
        <w:rPr>
          <w:rFonts w:ascii="Calibri" w:hAnsi="Calibri" w:cs="Calibri"/>
          <w:color w:val="1C1C19"/>
          <w:lang w:val="en-GB"/>
        </w:rPr>
        <w:t xml:space="preserve">and </w:t>
      </w:r>
      <w:r w:rsidRPr="00A016FD">
        <w:rPr>
          <w:rFonts w:ascii="Calibri" w:hAnsi="Calibri" w:cs="Calibri"/>
          <w:color w:val="1C1C19"/>
        </w:rPr>
        <w:t>derivative</w:t>
      </w:r>
      <w:r w:rsidR="00070EEE" w:rsidRPr="00A016FD">
        <w:rPr>
          <w:rFonts w:ascii="Calibri" w:hAnsi="Calibri" w:cs="Calibri"/>
          <w:color w:val="1C1C19"/>
          <w:lang w:val="en-GB"/>
        </w:rPr>
        <w:t xml:space="preserve">s </w:t>
      </w:r>
      <w:r w:rsidRPr="00A016FD">
        <w:rPr>
          <w:rFonts w:ascii="Calibri" w:hAnsi="Calibri" w:cs="Calibri"/>
          <w:color w:val="1C1C19"/>
        </w:rPr>
        <w:t>markets</w:t>
      </w:r>
      <w:r w:rsidR="00070EEE" w:rsidRPr="00A016FD">
        <w:rPr>
          <w:rFonts w:ascii="Calibri" w:hAnsi="Calibri" w:cs="Calibri"/>
          <w:color w:val="1C1C19"/>
          <w:lang w:val="en-GB"/>
        </w:rPr>
        <w:t>.</w:t>
      </w:r>
    </w:p>
    <w:p w14:paraId="1C1A6B11" w14:textId="1ECEA208" w:rsidR="004273F9" w:rsidRPr="00A016FD" w:rsidRDefault="002E289C" w:rsidP="001C4510">
      <w:pPr>
        <w:pStyle w:val="NormalWeb"/>
        <w:jc w:val="both"/>
        <w:rPr>
          <w:rFonts w:ascii="Calibri" w:hAnsi="Calibri" w:cs="Calibri"/>
          <w:lang w:val="en-GB" w:eastAsia="de-DE"/>
        </w:rPr>
      </w:pPr>
      <w:r w:rsidRPr="00A016FD">
        <w:rPr>
          <w:rFonts w:ascii="Calibri" w:hAnsi="Calibri" w:cs="Calibri"/>
          <w:lang w:val="en-GB"/>
        </w:rPr>
        <w:t>To illustrate the point with reference to a number of examples that TNI has analysed:</w:t>
      </w:r>
    </w:p>
    <w:p w14:paraId="1BC6F0A8" w14:textId="59CA1704" w:rsidR="009003EB" w:rsidRPr="00A016FD" w:rsidRDefault="000E05C6" w:rsidP="003D18A9">
      <w:pPr>
        <w:jc w:val="both"/>
        <w:rPr>
          <w:rFonts w:ascii="Calibri" w:hAnsi="Calibri" w:cs="Calibri"/>
          <w:lang w:val="en-GB"/>
        </w:rPr>
      </w:pPr>
      <w:r w:rsidRPr="00A016FD">
        <w:rPr>
          <w:rFonts w:ascii="Calibri" w:hAnsi="Calibri" w:cs="Calibri"/>
          <w:lang w:val="en-GB"/>
        </w:rPr>
        <w:t>In Romania, i</w:t>
      </w:r>
      <w:r w:rsidR="001C4510" w:rsidRPr="00A016FD">
        <w:rPr>
          <w:rFonts w:ascii="Calibri" w:hAnsi="Calibri" w:cs="Calibri"/>
          <w:lang w:val="en-GB"/>
        </w:rPr>
        <w:t xml:space="preserve">nvestigative research uncovered </w:t>
      </w:r>
      <w:r w:rsidRPr="00A016FD">
        <w:rPr>
          <w:rFonts w:ascii="Calibri" w:hAnsi="Calibri" w:cs="Calibri"/>
          <w:lang w:val="en-GB"/>
        </w:rPr>
        <w:t xml:space="preserve">that Rabo Farm Fund,  </w:t>
      </w:r>
      <w:r w:rsidRPr="00A016FD">
        <w:rPr>
          <w:rFonts w:ascii="Calibri" w:hAnsi="Calibri" w:cs="Calibri"/>
          <w:color w:val="000000"/>
          <w:shd w:val="clear" w:color="auto" w:fill="FFFFFF"/>
        </w:rPr>
        <w:t>a €315 million land investment fund owned by the Dutch Rabobank</w:t>
      </w:r>
      <w:r w:rsidRPr="00A016FD">
        <w:rPr>
          <w:rFonts w:ascii="Calibri" w:hAnsi="Calibri" w:cs="Calibri"/>
          <w:color w:val="000000"/>
          <w:shd w:val="clear" w:color="auto" w:fill="FFFFFF"/>
          <w:lang w:val="en-GB"/>
        </w:rPr>
        <w:t>, was involved</w:t>
      </w:r>
      <w:r w:rsidR="003D18A9" w:rsidRPr="00A016FD">
        <w:rPr>
          <w:rFonts w:ascii="Calibri" w:hAnsi="Calibri" w:cs="Calibri"/>
          <w:color w:val="000000"/>
          <w:shd w:val="clear" w:color="auto" w:fill="FFFFFF"/>
          <w:lang w:val="en-GB"/>
        </w:rPr>
        <w:t>,</w:t>
      </w:r>
      <w:r w:rsidRPr="00A016FD">
        <w:rPr>
          <w:rFonts w:ascii="Calibri" w:hAnsi="Calibri" w:cs="Calibri"/>
          <w:color w:val="000000"/>
          <w:shd w:val="clear" w:color="auto" w:fill="FFFFFF"/>
          <w:lang w:val="en-GB"/>
        </w:rPr>
        <w:t xml:space="preserve"> through various subsidiary companies</w:t>
      </w:r>
      <w:r w:rsidR="003D18A9" w:rsidRPr="00A016FD">
        <w:rPr>
          <w:rFonts w:ascii="Calibri" w:hAnsi="Calibri" w:cs="Calibri"/>
          <w:color w:val="000000"/>
          <w:shd w:val="clear" w:color="auto" w:fill="FFFFFF"/>
          <w:lang w:val="en-GB"/>
        </w:rPr>
        <w:t>,</w:t>
      </w:r>
      <w:r w:rsidRPr="00A016FD">
        <w:rPr>
          <w:rFonts w:ascii="Calibri" w:hAnsi="Calibri" w:cs="Calibri"/>
          <w:color w:val="000000"/>
          <w:shd w:val="clear" w:color="auto" w:fill="FFFFFF"/>
          <w:lang w:val="en-GB"/>
        </w:rPr>
        <w:t xml:space="preserve"> in the buying up of contested land, sometimes without the consent or even knowledge</w:t>
      </w:r>
      <w:r w:rsidR="003D18A9" w:rsidRPr="00A016FD">
        <w:rPr>
          <w:rFonts w:ascii="Calibri" w:hAnsi="Calibri" w:cs="Calibri"/>
          <w:color w:val="000000"/>
          <w:shd w:val="clear" w:color="auto" w:fill="FFFFFF"/>
          <w:lang w:val="en-GB"/>
        </w:rPr>
        <w:t xml:space="preserve"> of villagers.</w:t>
      </w:r>
      <w:r w:rsidR="00382060" w:rsidRPr="00A016FD">
        <w:rPr>
          <w:rStyle w:val="FootnoteReference"/>
          <w:rFonts w:ascii="Calibri" w:hAnsi="Calibri" w:cs="Calibri"/>
          <w:color w:val="000000"/>
          <w:shd w:val="clear" w:color="auto" w:fill="FFFFFF"/>
          <w:lang w:val="en-GB"/>
        </w:rPr>
        <w:footnoteReference w:id="13"/>
      </w:r>
      <w:r w:rsidRPr="00A016FD">
        <w:rPr>
          <w:rFonts w:ascii="Calibri" w:hAnsi="Calibri" w:cs="Calibri"/>
          <w:color w:val="000000"/>
          <w:shd w:val="clear" w:color="auto" w:fill="FFFFFF"/>
          <w:lang w:val="en-GB"/>
        </w:rPr>
        <w:t xml:space="preserve"> These revelations led </w:t>
      </w:r>
      <w:r w:rsidR="009003EB" w:rsidRPr="00A016FD">
        <w:rPr>
          <w:rFonts w:ascii="Calibri" w:hAnsi="Calibri" w:cs="Calibri"/>
          <w:color w:val="000000"/>
          <w:shd w:val="clear" w:color="auto" w:fill="FFFFFF"/>
          <w:lang w:val="en-GB"/>
        </w:rPr>
        <w:t xml:space="preserve">to investigations by the national fraud and anti-corruption agency and questions about the fund’s due diligence procedures and ability </w:t>
      </w:r>
      <w:r w:rsidR="00FF4B62">
        <w:rPr>
          <w:rFonts w:ascii="Calibri" w:hAnsi="Calibri" w:cs="Calibri"/>
          <w:color w:val="000000"/>
          <w:shd w:val="clear" w:color="auto" w:fill="FFFFFF"/>
          <w:lang w:val="en-GB"/>
        </w:rPr>
        <w:t xml:space="preserve">to </w:t>
      </w:r>
      <w:r w:rsidR="009003EB" w:rsidRPr="00A016FD">
        <w:rPr>
          <w:rFonts w:ascii="Calibri" w:hAnsi="Calibri" w:cs="Calibri"/>
          <w:lang w:val="en-GB"/>
        </w:rPr>
        <w:t xml:space="preserve">access </w:t>
      </w:r>
      <w:r w:rsidR="002E289C" w:rsidRPr="00A016FD">
        <w:rPr>
          <w:rFonts w:ascii="Calibri" w:hAnsi="Calibri" w:cs="Calibri"/>
          <w:lang w:val="en-GB"/>
        </w:rPr>
        <w:t>EU Common Agricultural Policy subsidies</w:t>
      </w:r>
      <w:r w:rsidR="009003EB" w:rsidRPr="00A016FD">
        <w:rPr>
          <w:rFonts w:ascii="Calibri" w:hAnsi="Calibri" w:cs="Calibri"/>
          <w:lang w:val="en-GB"/>
        </w:rPr>
        <w:t xml:space="preserve"> despite not farming the land directly. </w:t>
      </w:r>
      <w:r w:rsidR="009003EB" w:rsidRPr="00A016FD">
        <w:rPr>
          <w:rFonts w:ascii="Calibri" w:hAnsi="Calibri" w:cs="Calibri"/>
          <w:color w:val="000000"/>
          <w:shd w:val="clear" w:color="auto" w:fill="FFFFFF"/>
        </w:rPr>
        <w:t xml:space="preserve">The vast majority of Rabo Farm’s profits go to </w:t>
      </w:r>
      <w:r w:rsidR="00542DFC" w:rsidRPr="00A016FD">
        <w:rPr>
          <w:rFonts w:ascii="Calibri" w:hAnsi="Calibri" w:cs="Calibri"/>
          <w:color w:val="000000"/>
          <w:shd w:val="clear" w:color="auto" w:fill="FFFFFF"/>
          <w:lang w:val="en-GB"/>
        </w:rPr>
        <w:t xml:space="preserve">the fund’s shareholders which include </w:t>
      </w:r>
      <w:r w:rsidR="009003EB" w:rsidRPr="00A016FD">
        <w:rPr>
          <w:rFonts w:ascii="Calibri" w:hAnsi="Calibri" w:cs="Calibri"/>
          <w:color w:val="000000"/>
          <w:shd w:val="clear" w:color="auto" w:fill="FFFFFF"/>
        </w:rPr>
        <w:t xml:space="preserve">Dutch and American pension funds. </w:t>
      </w:r>
    </w:p>
    <w:p w14:paraId="4733A77C" w14:textId="7FF57088" w:rsidR="001C4510" w:rsidRPr="00A016FD" w:rsidRDefault="001C4510">
      <w:pPr>
        <w:rPr>
          <w:rFonts w:ascii="Calibri" w:hAnsi="Calibri" w:cs="Calibri"/>
          <w:lang w:val="en-GB"/>
        </w:rPr>
      </w:pPr>
    </w:p>
    <w:p w14:paraId="5A24AFBF" w14:textId="29150310" w:rsidR="007E127A" w:rsidRPr="00A016FD" w:rsidRDefault="00F2501C" w:rsidP="003D18A9">
      <w:pPr>
        <w:jc w:val="both"/>
        <w:rPr>
          <w:rFonts w:ascii="Calibri" w:hAnsi="Calibri" w:cs="Calibri"/>
          <w:color w:val="000000"/>
          <w:shd w:val="clear" w:color="auto" w:fill="FFFFFF"/>
          <w:lang w:val="en-GB"/>
        </w:rPr>
      </w:pPr>
      <w:r w:rsidRPr="00A016FD">
        <w:rPr>
          <w:rFonts w:ascii="Calibri" w:hAnsi="Calibri" w:cs="Calibri"/>
          <w:lang w:val="en-GB"/>
        </w:rPr>
        <w:t xml:space="preserve">In </w:t>
      </w:r>
      <w:r w:rsidR="007E127A" w:rsidRPr="00A016FD">
        <w:rPr>
          <w:rFonts w:ascii="Calibri" w:hAnsi="Calibri" w:cs="Calibri"/>
          <w:lang w:val="en-GB"/>
        </w:rPr>
        <w:t>Ukraine</w:t>
      </w:r>
      <w:r w:rsidR="00EA3525" w:rsidRPr="00A016FD">
        <w:rPr>
          <w:rFonts w:ascii="Calibri" w:hAnsi="Calibri" w:cs="Calibri"/>
          <w:lang w:val="en-GB"/>
        </w:rPr>
        <w:t>,</w:t>
      </w:r>
      <w:r w:rsidR="000E0109" w:rsidRPr="00A016FD">
        <w:rPr>
          <w:rFonts w:ascii="Calibri" w:hAnsi="Calibri" w:cs="Calibri"/>
          <w:color w:val="000000"/>
          <w:shd w:val="clear" w:color="auto" w:fill="FFFFFF"/>
        </w:rPr>
        <w:t xml:space="preserve"> a</w:t>
      </w:r>
      <w:r w:rsidR="000E0109" w:rsidRPr="00A016FD">
        <w:rPr>
          <w:rFonts w:ascii="Calibri" w:hAnsi="Calibri" w:cs="Calibri"/>
          <w:color w:val="000000"/>
        </w:rPr>
        <w:t> ‘shadow market’</w:t>
      </w:r>
      <w:r w:rsidR="000E0109" w:rsidRPr="00A016FD">
        <w:rPr>
          <w:rFonts w:ascii="Calibri" w:hAnsi="Calibri" w:cs="Calibri"/>
          <w:color w:val="000000"/>
          <w:shd w:val="clear" w:color="auto" w:fill="FFFFFF"/>
        </w:rPr>
        <w:t> in grain production and trade lead</w:t>
      </w:r>
      <w:r w:rsidR="001C4510" w:rsidRPr="00A016FD">
        <w:rPr>
          <w:rFonts w:ascii="Calibri" w:hAnsi="Calibri" w:cs="Calibri"/>
          <w:color w:val="000000"/>
          <w:shd w:val="clear" w:color="auto" w:fill="FFFFFF"/>
          <w:lang w:val="en-GB"/>
        </w:rPr>
        <w:t>s</w:t>
      </w:r>
      <w:r w:rsidR="000E0109" w:rsidRPr="00A016FD">
        <w:rPr>
          <w:rFonts w:ascii="Calibri" w:hAnsi="Calibri" w:cs="Calibri"/>
          <w:color w:val="000000"/>
          <w:shd w:val="clear" w:color="auto" w:fill="FFFFFF"/>
        </w:rPr>
        <w:t xml:space="preserve"> to billions of dollars in yearly losses to the national budget. The shadow market includes such practices as the setting up of offshore companies to avoid taxation, the understatement of production and trade volumes to lower the taxable base, and the illegal transfer of state-owned land into private hands. Estimates suggest that Ukraine’s shadow market constitute</w:t>
      </w:r>
      <w:r w:rsidR="00FF4B62">
        <w:rPr>
          <w:rFonts w:ascii="Calibri" w:hAnsi="Calibri" w:cs="Calibri"/>
          <w:color w:val="000000"/>
          <w:shd w:val="clear" w:color="auto" w:fill="FFFFFF"/>
          <w:lang w:val="en-GB"/>
        </w:rPr>
        <w:t>d</w:t>
      </w:r>
      <w:r w:rsidR="000E0109" w:rsidRPr="00A016FD">
        <w:rPr>
          <w:rFonts w:ascii="Calibri" w:hAnsi="Calibri" w:cs="Calibri"/>
          <w:color w:val="000000"/>
          <w:shd w:val="clear" w:color="auto" w:fill="FFFFFF"/>
        </w:rPr>
        <w:t xml:space="preserve"> between 40 to 45 per cent of its GDP in 2015, and up to 40 per cent of its grain market.</w:t>
      </w:r>
      <w:r w:rsidR="00382060" w:rsidRPr="00A016FD">
        <w:rPr>
          <w:rStyle w:val="FootnoteReference"/>
          <w:rFonts w:ascii="Calibri" w:hAnsi="Calibri" w:cs="Calibri"/>
          <w:color w:val="000000"/>
          <w:shd w:val="clear" w:color="auto" w:fill="FFFFFF"/>
        </w:rPr>
        <w:footnoteReference w:id="14"/>
      </w:r>
      <w:r w:rsidR="002E289C" w:rsidRPr="00A016FD">
        <w:rPr>
          <w:rFonts w:ascii="Calibri" w:hAnsi="Calibri" w:cs="Calibri"/>
          <w:color w:val="000000"/>
          <w:shd w:val="clear" w:color="auto" w:fill="FFFFFF"/>
        </w:rPr>
        <w:t xml:space="preserve">  </w:t>
      </w:r>
      <w:r w:rsidR="00542DFC" w:rsidRPr="00A016FD">
        <w:rPr>
          <w:rFonts w:ascii="Calibri" w:hAnsi="Calibri" w:cs="Calibri"/>
          <w:color w:val="000000"/>
          <w:shd w:val="clear" w:color="auto" w:fill="FFFFFF"/>
        </w:rPr>
        <w:t xml:space="preserve">Almost the entire </w:t>
      </w:r>
      <w:r w:rsidR="00542DFC" w:rsidRPr="00A016FD">
        <w:rPr>
          <w:rFonts w:ascii="Calibri" w:hAnsi="Calibri" w:cs="Calibri"/>
          <w:color w:val="000000"/>
          <w:shd w:val="clear" w:color="auto" w:fill="FFFFFF"/>
          <w:lang w:val="en-GB"/>
        </w:rPr>
        <w:t xml:space="preserve">corn export of Ukraine is </w:t>
      </w:r>
      <w:r w:rsidR="00542DFC" w:rsidRPr="00A016FD">
        <w:rPr>
          <w:rFonts w:ascii="Calibri" w:hAnsi="Calibri" w:cs="Calibri"/>
          <w:color w:val="000000"/>
          <w:shd w:val="clear" w:color="auto" w:fill="FFFFFF"/>
        </w:rPr>
        <w:t>routed through</w:t>
      </w:r>
      <w:r w:rsidR="00542DFC" w:rsidRPr="00A016FD">
        <w:rPr>
          <w:rFonts w:ascii="Calibri" w:hAnsi="Calibri" w:cs="Calibri"/>
          <w:color w:val="000000"/>
          <w:shd w:val="clear" w:color="auto" w:fill="FFFFFF"/>
          <w:lang w:val="en-GB"/>
        </w:rPr>
        <w:t xml:space="preserve"> </w:t>
      </w:r>
      <w:r w:rsidR="00542DFC" w:rsidRPr="00A016FD">
        <w:rPr>
          <w:rFonts w:ascii="Calibri" w:hAnsi="Calibri" w:cs="Calibri"/>
          <w:color w:val="000000"/>
          <w:shd w:val="clear" w:color="auto" w:fill="FFFFFF"/>
        </w:rPr>
        <w:t>countries</w:t>
      </w:r>
      <w:r w:rsidR="00FF4B62">
        <w:rPr>
          <w:rFonts w:ascii="Calibri" w:hAnsi="Calibri" w:cs="Calibri"/>
          <w:color w:val="000000"/>
          <w:shd w:val="clear" w:color="auto" w:fill="FFFFFF"/>
          <w:lang w:val="en-GB"/>
        </w:rPr>
        <w:t xml:space="preserve"> </w:t>
      </w:r>
      <w:r w:rsidR="00542DFC" w:rsidRPr="00A016FD">
        <w:rPr>
          <w:rFonts w:ascii="Calibri" w:hAnsi="Calibri" w:cs="Calibri"/>
          <w:color w:val="000000"/>
          <w:shd w:val="clear" w:color="auto" w:fill="FFFFFF"/>
        </w:rPr>
        <w:t xml:space="preserve">like Switzerland, Cyprus, </w:t>
      </w:r>
      <w:r w:rsidR="00FF4B62">
        <w:rPr>
          <w:rFonts w:ascii="Calibri" w:hAnsi="Calibri" w:cs="Calibri"/>
          <w:color w:val="000000"/>
          <w:shd w:val="clear" w:color="auto" w:fill="FFFFFF"/>
          <w:lang w:val="en-GB"/>
        </w:rPr>
        <w:t xml:space="preserve">the </w:t>
      </w:r>
      <w:r w:rsidR="00542DFC" w:rsidRPr="00A016FD">
        <w:rPr>
          <w:rFonts w:ascii="Calibri" w:hAnsi="Calibri" w:cs="Calibri"/>
          <w:color w:val="000000"/>
          <w:shd w:val="clear" w:color="auto" w:fill="FFFFFF"/>
        </w:rPr>
        <w:t xml:space="preserve">Virgin Islands, Panama and </w:t>
      </w:r>
      <w:r w:rsidR="00FF4B62">
        <w:rPr>
          <w:rFonts w:ascii="Calibri" w:hAnsi="Calibri" w:cs="Calibri"/>
          <w:color w:val="000000"/>
          <w:shd w:val="clear" w:color="auto" w:fill="FFFFFF"/>
          <w:lang w:val="en-GB"/>
        </w:rPr>
        <w:t xml:space="preserve">the </w:t>
      </w:r>
      <w:r w:rsidR="00542DFC" w:rsidRPr="00A016FD">
        <w:rPr>
          <w:rFonts w:ascii="Calibri" w:hAnsi="Calibri" w:cs="Calibri"/>
          <w:color w:val="000000"/>
          <w:shd w:val="clear" w:color="auto" w:fill="FFFFFF"/>
        </w:rPr>
        <w:t>UAE—some of the world’s major tax haven</w:t>
      </w:r>
      <w:r w:rsidR="00542DFC" w:rsidRPr="00A016FD">
        <w:rPr>
          <w:rFonts w:ascii="Calibri" w:hAnsi="Calibri" w:cs="Calibri"/>
          <w:color w:val="000000"/>
          <w:shd w:val="clear" w:color="auto" w:fill="FFFFFF"/>
          <w:lang w:val="en-GB"/>
        </w:rPr>
        <w:t xml:space="preserve">s -  </w:t>
      </w:r>
      <w:r w:rsidR="00542DFC" w:rsidRPr="00A016FD">
        <w:rPr>
          <w:rFonts w:ascii="Calibri" w:hAnsi="Calibri" w:cs="Calibri"/>
          <w:color w:val="000000"/>
          <w:shd w:val="clear" w:color="auto" w:fill="FFFFFF"/>
        </w:rPr>
        <w:t xml:space="preserve">even as the physical goods are </w:t>
      </w:r>
      <w:r w:rsidR="00542DFC" w:rsidRPr="00A016FD">
        <w:rPr>
          <w:rFonts w:ascii="Calibri" w:hAnsi="Calibri" w:cs="Calibri"/>
          <w:color w:val="000000"/>
          <w:shd w:val="clear" w:color="auto" w:fill="FFFFFF"/>
          <w:lang w:val="en-GB"/>
        </w:rPr>
        <w:t>delivered and consumed elsewhere. In this way, large</w:t>
      </w:r>
      <w:r w:rsidR="000E0109" w:rsidRPr="00A016FD">
        <w:rPr>
          <w:rFonts w:ascii="Calibri" w:hAnsi="Calibri" w:cs="Calibri"/>
          <w:color w:val="000000"/>
          <w:shd w:val="clear" w:color="auto" w:fill="FFFFFF"/>
          <w:lang w:val="en-GB"/>
        </w:rPr>
        <w:t xml:space="preserve"> </w:t>
      </w:r>
      <w:r w:rsidR="000E0109" w:rsidRPr="00A016FD">
        <w:rPr>
          <w:rFonts w:ascii="Calibri" w:hAnsi="Calibri" w:cs="Calibri"/>
          <w:color w:val="000000"/>
          <w:shd w:val="clear" w:color="auto" w:fill="FFFFFF"/>
          <w:lang w:val="en-GB"/>
        </w:rPr>
        <w:lastRenderedPageBreak/>
        <w:t>agroholding</w:t>
      </w:r>
      <w:r w:rsidR="00542DFC" w:rsidRPr="00A016FD">
        <w:rPr>
          <w:rFonts w:ascii="Calibri" w:hAnsi="Calibri" w:cs="Calibri"/>
          <w:color w:val="000000"/>
          <w:shd w:val="clear" w:color="auto" w:fill="FFFFFF"/>
          <w:lang w:val="en-GB"/>
        </w:rPr>
        <w:t>s</w:t>
      </w:r>
      <w:r w:rsidR="00FF4B62">
        <w:rPr>
          <w:rFonts w:ascii="Calibri" w:hAnsi="Calibri" w:cs="Calibri"/>
          <w:color w:val="000000"/>
          <w:shd w:val="clear" w:color="auto" w:fill="FFFFFF"/>
          <w:lang w:val="en-GB"/>
        </w:rPr>
        <w:t xml:space="preserve"> - </w:t>
      </w:r>
      <w:r w:rsidR="003D18A9" w:rsidRPr="00A016FD">
        <w:rPr>
          <w:rFonts w:ascii="Calibri" w:hAnsi="Calibri" w:cs="Calibri"/>
          <w:color w:val="000000"/>
          <w:shd w:val="clear" w:color="auto" w:fill="FFFFFF"/>
          <w:lang w:val="en-GB"/>
        </w:rPr>
        <w:t xml:space="preserve">which already benefit from </w:t>
      </w:r>
      <w:r w:rsidR="00465F1F" w:rsidRPr="00A016FD">
        <w:rPr>
          <w:rFonts w:ascii="Calibri" w:hAnsi="Calibri" w:cs="Calibri"/>
          <w:color w:val="000000"/>
          <w:shd w:val="clear" w:color="auto" w:fill="FFFFFF"/>
          <w:lang w:val="en-GB"/>
        </w:rPr>
        <w:t xml:space="preserve">their </w:t>
      </w:r>
      <w:r w:rsidR="0057208D" w:rsidRPr="00A016FD">
        <w:rPr>
          <w:rFonts w:ascii="Calibri" w:hAnsi="Calibri" w:cs="Calibri"/>
          <w:color w:val="000000"/>
          <w:shd w:val="clear" w:color="auto" w:fill="FFFFFF"/>
          <w:lang w:val="en-GB"/>
        </w:rPr>
        <w:t>ability to enter into</w:t>
      </w:r>
      <w:r w:rsidR="003D18A9" w:rsidRPr="00A016FD">
        <w:rPr>
          <w:rFonts w:ascii="Calibri" w:hAnsi="Calibri" w:cs="Calibri"/>
          <w:color w:val="000000"/>
          <w:shd w:val="clear" w:color="auto" w:fill="FFFFFF"/>
          <w:lang w:val="en-GB"/>
        </w:rPr>
        <w:t xml:space="preserve"> long</w:t>
      </w:r>
      <w:r w:rsidR="00465F1F" w:rsidRPr="00A016FD">
        <w:rPr>
          <w:rFonts w:ascii="Calibri" w:hAnsi="Calibri" w:cs="Calibri"/>
          <w:color w:val="000000"/>
          <w:shd w:val="clear" w:color="auto" w:fill="FFFFFF"/>
          <w:lang w:val="en-GB"/>
        </w:rPr>
        <w:t xml:space="preserve">-term lease agreements </w:t>
      </w:r>
      <w:r w:rsidR="0057208D" w:rsidRPr="00A016FD">
        <w:rPr>
          <w:rFonts w:ascii="Calibri" w:hAnsi="Calibri" w:cs="Calibri"/>
          <w:color w:val="000000"/>
          <w:shd w:val="clear" w:color="auto" w:fill="FFFFFF"/>
          <w:lang w:val="en-GB"/>
        </w:rPr>
        <w:t xml:space="preserve">for vast tracts of land (sometimes amounting to tens of thousands of hectares for </w:t>
      </w:r>
      <w:r w:rsidR="00465F1F" w:rsidRPr="00A016FD">
        <w:rPr>
          <w:rFonts w:ascii="Calibri" w:hAnsi="Calibri" w:cs="Calibri"/>
          <w:color w:val="000000"/>
          <w:shd w:val="clear" w:color="auto" w:fill="FFFFFF"/>
          <w:lang w:val="en-GB"/>
        </w:rPr>
        <w:t>of up to 99 years</w:t>
      </w:r>
      <w:r w:rsidR="00FF4B62">
        <w:rPr>
          <w:rFonts w:ascii="Calibri" w:hAnsi="Calibri" w:cs="Calibri"/>
          <w:color w:val="000000"/>
          <w:shd w:val="clear" w:color="auto" w:fill="FFFFFF"/>
          <w:lang w:val="en-GB"/>
        </w:rPr>
        <w:t>) -</w:t>
      </w:r>
      <w:r w:rsidR="00465F1F" w:rsidRPr="00A016FD">
        <w:rPr>
          <w:rFonts w:ascii="Calibri" w:hAnsi="Calibri" w:cs="Calibri"/>
          <w:color w:val="000000"/>
          <w:shd w:val="clear" w:color="auto" w:fill="FFFFFF"/>
          <w:lang w:val="en-GB"/>
        </w:rPr>
        <w:t xml:space="preserve"> </w:t>
      </w:r>
      <w:r w:rsidR="0057208D" w:rsidRPr="00A016FD">
        <w:rPr>
          <w:rFonts w:ascii="Calibri" w:hAnsi="Calibri" w:cs="Calibri"/>
          <w:color w:val="000000"/>
          <w:shd w:val="clear" w:color="auto" w:fill="FFFFFF"/>
          <w:lang w:val="en-GB"/>
        </w:rPr>
        <w:t>can further extract and siphon off land</w:t>
      </w:r>
      <w:r w:rsidR="005D38C2" w:rsidRPr="00A016FD">
        <w:rPr>
          <w:rFonts w:ascii="Calibri" w:hAnsi="Calibri" w:cs="Calibri"/>
          <w:color w:val="000000"/>
          <w:shd w:val="clear" w:color="auto" w:fill="FFFFFF"/>
          <w:lang w:val="en-GB"/>
        </w:rPr>
        <w:t>-</w:t>
      </w:r>
      <w:r w:rsidR="0057208D" w:rsidRPr="00A016FD">
        <w:rPr>
          <w:rFonts w:ascii="Calibri" w:hAnsi="Calibri" w:cs="Calibri"/>
          <w:color w:val="000000"/>
          <w:shd w:val="clear" w:color="auto" w:fill="FFFFFF"/>
          <w:lang w:val="en-GB"/>
        </w:rPr>
        <w:t xml:space="preserve">based wealth. </w:t>
      </w:r>
    </w:p>
    <w:p w14:paraId="3C7380F7" w14:textId="7627D3DC" w:rsidR="00542DFC" w:rsidRPr="00A016FD" w:rsidRDefault="00542DFC">
      <w:pPr>
        <w:rPr>
          <w:rFonts w:ascii="Calibri" w:hAnsi="Calibri" w:cs="Calibri"/>
          <w:color w:val="000000"/>
          <w:shd w:val="clear" w:color="auto" w:fill="FFFFFF"/>
        </w:rPr>
      </w:pPr>
    </w:p>
    <w:p w14:paraId="6E5F2647" w14:textId="2281BB21" w:rsidR="003D18A9" w:rsidRPr="00A016FD" w:rsidRDefault="00181EF2" w:rsidP="003D18A9">
      <w:pPr>
        <w:jc w:val="both"/>
        <w:rPr>
          <w:rFonts w:ascii="Calibri" w:eastAsia="Calibri" w:hAnsi="Calibri" w:cs="Calibri"/>
          <w:lang w:val="en-GB" w:eastAsia="en-US"/>
        </w:rPr>
      </w:pPr>
      <w:r w:rsidRPr="00A016FD">
        <w:rPr>
          <w:rFonts w:ascii="Calibri" w:eastAsia="Calibri" w:hAnsi="Calibri" w:cs="Calibri"/>
          <w:lang w:val="en-GB" w:eastAsia="en-US"/>
        </w:rPr>
        <w:t>Financialisation is also occurring at the intersection between conservation and economic growt</w:t>
      </w:r>
      <w:r w:rsidR="00C154DE" w:rsidRPr="00A016FD">
        <w:rPr>
          <w:rFonts w:ascii="Calibri" w:eastAsia="Calibri" w:hAnsi="Calibri" w:cs="Calibri"/>
          <w:lang w:val="en-GB" w:eastAsia="en-US"/>
        </w:rPr>
        <w:t>h, for example</w:t>
      </w:r>
      <w:r w:rsidRPr="00A016FD">
        <w:rPr>
          <w:rFonts w:ascii="Calibri" w:eastAsia="Calibri" w:hAnsi="Calibri" w:cs="Calibri"/>
          <w:lang w:val="en-GB" w:eastAsia="en-US"/>
        </w:rPr>
        <w:t xml:space="preserve"> </w:t>
      </w:r>
      <w:r w:rsidR="00C154DE" w:rsidRPr="00A016FD">
        <w:rPr>
          <w:rFonts w:ascii="Calibri" w:eastAsia="Calibri" w:hAnsi="Calibri" w:cs="Calibri"/>
          <w:lang w:val="en-GB" w:eastAsia="en-US"/>
        </w:rPr>
        <w:t xml:space="preserve">with regards to </w:t>
      </w:r>
      <w:r w:rsidR="003D18A9" w:rsidRPr="00A016FD">
        <w:rPr>
          <w:rFonts w:ascii="Calibri" w:eastAsia="Calibri" w:hAnsi="Calibri" w:cs="Calibri"/>
          <w:lang w:eastAsia="en-US"/>
        </w:rPr>
        <w:t>coastal and ocean territories under</w:t>
      </w:r>
      <w:r w:rsidR="00C154DE" w:rsidRPr="00A016FD">
        <w:rPr>
          <w:rFonts w:ascii="Calibri" w:eastAsia="Calibri" w:hAnsi="Calibri" w:cs="Calibri"/>
          <w:lang w:val="en-GB" w:eastAsia="en-US"/>
        </w:rPr>
        <w:t xml:space="preserve"> so-called</w:t>
      </w:r>
      <w:r w:rsidR="003D18A9" w:rsidRPr="00A016FD">
        <w:rPr>
          <w:rFonts w:ascii="Calibri" w:eastAsia="Calibri" w:hAnsi="Calibri" w:cs="Calibri"/>
          <w:lang w:eastAsia="en-US"/>
        </w:rPr>
        <w:t xml:space="preserve"> Marine Protected Areas</w:t>
      </w:r>
      <w:r w:rsidR="00C154DE" w:rsidRPr="00A016FD">
        <w:rPr>
          <w:rFonts w:ascii="Calibri" w:eastAsia="Calibri" w:hAnsi="Calibri" w:cs="Calibri"/>
          <w:lang w:val="en-GB" w:eastAsia="en-US"/>
        </w:rPr>
        <w:t xml:space="preserve"> (MPAs</w:t>
      </w:r>
      <w:r w:rsidR="003A2EBD" w:rsidRPr="00A016FD">
        <w:rPr>
          <w:rFonts w:ascii="Calibri" w:eastAsia="Calibri" w:hAnsi="Calibri" w:cs="Calibri"/>
          <w:lang w:val="en-GB" w:eastAsia="en-US"/>
        </w:rPr>
        <w:t xml:space="preserve">) driven by the </w:t>
      </w:r>
      <w:r w:rsidR="00C154DE" w:rsidRPr="00A016FD">
        <w:rPr>
          <w:rFonts w:ascii="Calibri" w:eastAsia="Calibri" w:hAnsi="Calibri" w:cs="Calibri"/>
          <w:lang w:val="en-GB" w:eastAsia="en-US"/>
        </w:rPr>
        <w:t>global</w:t>
      </w:r>
      <w:r w:rsidR="003D18A9" w:rsidRPr="00A016FD">
        <w:rPr>
          <w:rFonts w:ascii="Calibri" w:eastAsia="Calibri" w:hAnsi="Calibri" w:cs="Calibri"/>
          <w:lang w:eastAsia="en-US"/>
        </w:rPr>
        <w:t xml:space="preserve"> ‘30 by 30’ agenda where 30% of coastaline</w:t>
      </w:r>
      <w:r w:rsidR="003A2EBD" w:rsidRPr="00A016FD">
        <w:rPr>
          <w:rFonts w:ascii="Calibri" w:eastAsia="Calibri" w:hAnsi="Calibri" w:cs="Calibri"/>
          <w:lang w:val="en-GB" w:eastAsia="en-US"/>
        </w:rPr>
        <w:t>s</w:t>
      </w:r>
      <w:r w:rsidR="003D18A9" w:rsidRPr="00A016FD">
        <w:rPr>
          <w:rFonts w:ascii="Calibri" w:eastAsia="Calibri" w:hAnsi="Calibri" w:cs="Calibri"/>
          <w:lang w:eastAsia="en-US"/>
        </w:rPr>
        <w:t xml:space="preserve"> should fall under MPAs by 2030</w:t>
      </w:r>
      <w:r w:rsidR="003A2EBD" w:rsidRPr="00A016FD">
        <w:rPr>
          <w:rFonts w:ascii="Calibri" w:eastAsia="Calibri" w:hAnsi="Calibri" w:cs="Calibri"/>
          <w:lang w:val="en-GB" w:eastAsia="en-US"/>
        </w:rPr>
        <w:t>. C</w:t>
      </w:r>
      <w:r w:rsidR="003D18A9" w:rsidRPr="00A016FD">
        <w:rPr>
          <w:rFonts w:ascii="Calibri" w:eastAsia="Calibri" w:hAnsi="Calibri" w:cs="Calibri"/>
          <w:lang w:eastAsia="en-US"/>
        </w:rPr>
        <w:t xml:space="preserve">oastal territories (e.g. mangrove forests and reefs) </w:t>
      </w:r>
      <w:r w:rsidR="003A2EBD" w:rsidRPr="00A016FD">
        <w:rPr>
          <w:rFonts w:ascii="Calibri" w:eastAsia="Calibri" w:hAnsi="Calibri" w:cs="Calibri"/>
          <w:lang w:val="en-GB" w:eastAsia="en-US"/>
        </w:rPr>
        <w:t>are targeted</w:t>
      </w:r>
      <w:r w:rsidRPr="00A016FD">
        <w:rPr>
          <w:rFonts w:ascii="Calibri" w:eastAsia="Calibri" w:hAnsi="Calibri" w:cs="Calibri"/>
          <w:lang w:val="en-GB" w:eastAsia="en-US"/>
        </w:rPr>
        <w:t xml:space="preserve"> given </w:t>
      </w:r>
      <w:r w:rsidR="003D18A9" w:rsidRPr="00A016FD">
        <w:rPr>
          <w:rFonts w:ascii="Calibri" w:eastAsia="Calibri" w:hAnsi="Calibri" w:cs="Calibri"/>
          <w:lang w:eastAsia="en-US"/>
        </w:rPr>
        <w:t xml:space="preserve">their ability to sequester more carbon than most land-based ecosystems. </w:t>
      </w:r>
      <w:r w:rsidR="003A2EBD" w:rsidRPr="00A016FD">
        <w:rPr>
          <w:rFonts w:ascii="Calibri" w:eastAsia="Calibri" w:hAnsi="Calibri" w:cs="Calibri"/>
          <w:lang w:val="en-GB" w:eastAsia="en-US"/>
        </w:rPr>
        <w:t xml:space="preserve">This has opened </w:t>
      </w:r>
      <w:r w:rsidR="009D22C9" w:rsidRPr="00A016FD">
        <w:rPr>
          <w:rFonts w:ascii="Calibri" w:eastAsia="Calibri" w:hAnsi="Calibri" w:cs="Calibri"/>
          <w:lang w:val="en-GB" w:eastAsia="en-US"/>
        </w:rPr>
        <w:t xml:space="preserve">them </w:t>
      </w:r>
      <w:r w:rsidR="00FF4B62">
        <w:rPr>
          <w:rFonts w:ascii="Calibri" w:eastAsia="Calibri" w:hAnsi="Calibri" w:cs="Calibri"/>
          <w:lang w:val="en-GB" w:eastAsia="en-US"/>
        </w:rPr>
        <w:t xml:space="preserve">up </w:t>
      </w:r>
      <w:r w:rsidR="009D22C9" w:rsidRPr="00A016FD">
        <w:rPr>
          <w:rFonts w:ascii="Calibri" w:eastAsia="Calibri" w:hAnsi="Calibri" w:cs="Calibri"/>
          <w:lang w:val="en-GB" w:eastAsia="en-US"/>
        </w:rPr>
        <w:t xml:space="preserve">as prime targets for </w:t>
      </w:r>
      <w:r w:rsidR="003A2EBD" w:rsidRPr="00A016FD">
        <w:rPr>
          <w:rFonts w:ascii="Calibri" w:eastAsia="Calibri" w:hAnsi="Calibri" w:cs="Calibri"/>
          <w:lang w:eastAsia="en-US"/>
        </w:rPr>
        <w:t xml:space="preserve">off-setting </w:t>
      </w:r>
      <w:r w:rsidR="009D22C9" w:rsidRPr="00A016FD">
        <w:rPr>
          <w:rFonts w:ascii="Calibri" w:eastAsia="Calibri" w:hAnsi="Calibri" w:cs="Calibri"/>
          <w:lang w:val="en-GB" w:eastAsia="en-US"/>
        </w:rPr>
        <w:t xml:space="preserve">schemes through investments in MPAs </w:t>
      </w:r>
      <w:r w:rsidR="003D18A9" w:rsidRPr="00A016FD">
        <w:rPr>
          <w:rFonts w:ascii="Calibri" w:eastAsia="Calibri" w:hAnsi="Calibri" w:cs="Calibri"/>
          <w:lang w:eastAsia="en-US"/>
        </w:rPr>
        <w:t xml:space="preserve">and associated carbon credits under the ‘blue carbon’ mechanism. </w:t>
      </w:r>
      <w:r w:rsidR="009D22C9" w:rsidRPr="00A016FD">
        <w:rPr>
          <w:rFonts w:ascii="Calibri" w:eastAsia="Calibri" w:hAnsi="Calibri" w:cs="Calibri"/>
          <w:lang w:val="en-GB" w:eastAsia="en-US"/>
        </w:rPr>
        <w:t xml:space="preserve">However, as TNI and others have pointed out, this </w:t>
      </w:r>
      <w:r w:rsidR="003D18A9" w:rsidRPr="00A016FD">
        <w:rPr>
          <w:rFonts w:ascii="Calibri" w:eastAsia="Calibri" w:hAnsi="Calibri" w:cs="Calibri"/>
          <w:lang w:eastAsia="en-US"/>
        </w:rPr>
        <w:t>off-setting mechanism will allow corporations (e.g. energy companies) to “continue to pollute and destroy one place, as long as a coastal ecosystem that stores and absorbs carbon somewhere else is ‘protected’</w:t>
      </w:r>
      <w:r w:rsidR="003A2EBD" w:rsidRPr="00A016FD">
        <w:rPr>
          <w:rFonts w:ascii="Calibri" w:eastAsia="Calibri" w:hAnsi="Calibri" w:cs="Calibri"/>
          <w:lang w:val="en-GB" w:eastAsia="en-US"/>
        </w:rPr>
        <w:t>”</w:t>
      </w:r>
      <w:r w:rsidR="00C154DE" w:rsidRPr="00A016FD">
        <w:rPr>
          <w:rFonts w:ascii="Calibri" w:eastAsia="Calibri" w:hAnsi="Calibri" w:cs="Calibri"/>
          <w:lang w:val="en-GB" w:eastAsia="en-US"/>
        </w:rPr>
        <w:t xml:space="preserve">. </w:t>
      </w:r>
      <w:r w:rsidR="00382060" w:rsidRPr="00A016FD">
        <w:rPr>
          <w:rStyle w:val="FootnoteReference"/>
          <w:rFonts w:ascii="Calibri" w:eastAsia="Calibri" w:hAnsi="Calibri" w:cs="Calibri"/>
          <w:lang w:val="en-GB" w:eastAsia="en-US"/>
        </w:rPr>
        <w:footnoteReference w:id="15"/>
      </w:r>
    </w:p>
    <w:p w14:paraId="73C14D66" w14:textId="59C32C60" w:rsidR="003D18A9" w:rsidRPr="00A016FD" w:rsidRDefault="003D18A9" w:rsidP="003D18A9">
      <w:pPr>
        <w:jc w:val="both"/>
        <w:rPr>
          <w:rFonts w:ascii="Calibri" w:eastAsia="Calibri" w:hAnsi="Calibri" w:cs="Calibri"/>
          <w:lang w:val="en-GB" w:eastAsia="en-US"/>
        </w:rPr>
      </w:pPr>
    </w:p>
    <w:p w14:paraId="2A33CC65" w14:textId="1DEE29AF" w:rsidR="003D18A9" w:rsidRPr="00A016FD" w:rsidRDefault="00C154DE" w:rsidP="003D18A9">
      <w:pPr>
        <w:jc w:val="both"/>
        <w:rPr>
          <w:rFonts w:ascii="Calibri" w:hAnsi="Calibri" w:cs="Calibri"/>
          <w:lang w:val="en-GB"/>
        </w:rPr>
      </w:pPr>
      <w:r w:rsidRPr="00A016FD">
        <w:rPr>
          <w:rFonts w:ascii="Calibri" w:hAnsi="Calibri" w:cs="Calibri"/>
          <w:lang w:val="en-GB"/>
        </w:rPr>
        <w:t xml:space="preserve">Questions have also been raised as to what these MPAs mean for coastal communities and small-scale fishers. </w:t>
      </w:r>
      <w:r w:rsidR="003D18A9" w:rsidRPr="00A016FD">
        <w:rPr>
          <w:rFonts w:ascii="Calibri" w:hAnsi="Calibri" w:cs="Calibri"/>
        </w:rPr>
        <w:t>South Africa</w:t>
      </w:r>
      <w:r w:rsidR="0057208D" w:rsidRPr="00A016FD">
        <w:rPr>
          <w:rFonts w:ascii="Calibri" w:hAnsi="Calibri" w:cs="Calibri"/>
          <w:lang w:val="en-GB"/>
        </w:rPr>
        <w:t xml:space="preserve"> has </w:t>
      </w:r>
      <w:r w:rsidR="003D18A9" w:rsidRPr="00A016FD">
        <w:rPr>
          <w:rFonts w:ascii="Calibri" w:hAnsi="Calibri" w:cs="Calibri"/>
        </w:rPr>
        <w:t>been a leading country</w:t>
      </w:r>
      <w:r w:rsidR="00181EF2" w:rsidRPr="00A016FD">
        <w:rPr>
          <w:rFonts w:ascii="Calibri" w:hAnsi="Calibri" w:cs="Calibri"/>
          <w:lang w:val="en-GB"/>
        </w:rPr>
        <w:t xml:space="preserve"> in the promulgation of </w:t>
      </w:r>
      <w:r w:rsidR="003A2EBD" w:rsidRPr="00A016FD">
        <w:rPr>
          <w:rFonts w:ascii="Calibri" w:hAnsi="Calibri" w:cs="Calibri"/>
          <w:lang w:val="en-GB"/>
        </w:rPr>
        <w:t>MPAs yet</w:t>
      </w:r>
      <w:r w:rsidR="00181EF2" w:rsidRPr="00A016FD">
        <w:rPr>
          <w:rFonts w:ascii="Calibri" w:hAnsi="Calibri" w:cs="Calibri"/>
          <w:lang w:val="en-GB"/>
        </w:rPr>
        <w:t xml:space="preserve"> </w:t>
      </w:r>
      <w:r w:rsidR="003D18A9" w:rsidRPr="00A016FD">
        <w:rPr>
          <w:rFonts w:ascii="Calibri" w:hAnsi="Calibri" w:cs="Calibri"/>
        </w:rPr>
        <w:t xml:space="preserve">communities </w:t>
      </w:r>
      <w:r w:rsidR="003A2EBD" w:rsidRPr="00A016FD">
        <w:rPr>
          <w:rFonts w:ascii="Calibri" w:hAnsi="Calibri" w:cs="Calibri"/>
          <w:lang w:val="en-GB"/>
        </w:rPr>
        <w:t>all along the</w:t>
      </w:r>
      <w:r w:rsidR="003D18A9" w:rsidRPr="00A016FD">
        <w:rPr>
          <w:rFonts w:ascii="Calibri" w:hAnsi="Calibri" w:cs="Calibri"/>
        </w:rPr>
        <w:t xml:space="preserve"> coast complain about </w:t>
      </w:r>
      <w:r w:rsidR="00957578" w:rsidRPr="00A016FD">
        <w:rPr>
          <w:rFonts w:ascii="Calibri" w:hAnsi="Calibri" w:cs="Calibri"/>
          <w:lang w:val="en-GB"/>
        </w:rPr>
        <w:t xml:space="preserve">the </w:t>
      </w:r>
      <w:r w:rsidR="003D18A9" w:rsidRPr="00A016FD">
        <w:rPr>
          <w:rFonts w:ascii="Calibri" w:hAnsi="Calibri" w:cs="Calibri"/>
        </w:rPr>
        <w:t xml:space="preserve">lack of representation in decision making and loss of access to the coast and natural resources as a direct result of top-down decision </w:t>
      </w:r>
      <w:r w:rsidR="00957578" w:rsidRPr="00A016FD">
        <w:rPr>
          <w:rFonts w:ascii="Calibri" w:hAnsi="Calibri" w:cs="Calibri"/>
          <w:lang w:val="en-GB"/>
        </w:rPr>
        <w:t xml:space="preserve">making. This follows </w:t>
      </w:r>
      <w:r w:rsidR="003D18A9" w:rsidRPr="00A016FD">
        <w:rPr>
          <w:rFonts w:ascii="Calibri" w:hAnsi="Calibri" w:cs="Calibri"/>
        </w:rPr>
        <w:t xml:space="preserve">the </w:t>
      </w:r>
      <w:r w:rsidR="00957578" w:rsidRPr="00A016FD">
        <w:rPr>
          <w:rFonts w:ascii="Calibri" w:hAnsi="Calibri" w:cs="Calibri"/>
          <w:lang w:val="en-GB"/>
        </w:rPr>
        <w:t xml:space="preserve">2016 </w:t>
      </w:r>
      <w:r w:rsidR="003D18A9" w:rsidRPr="00A016FD">
        <w:rPr>
          <w:rFonts w:ascii="Calibri" w:hAnsi="Calibri" w:cs="Calibri"/>
        </w:rPr>
        <w:t xml:space="preserve">Marine Spatial Plan </w:t>
      </w:r>
      <w:r w:rsidR="00957578" w:rsidRPr="00A016FD">
        <w:rPr>
          <w:rFonts w:ascii="Calibri" w:hAnsi="Calibri" w:cs="Calibri"/>
          <w:lang w:val="en-GB"/>
        </w:rPr>
        <w:t xml:space="preserve">which </w:t>
      </w:r>
      <w:r w:rsidR="003D18A9" w:rsidRPr="00A016FD">
        <w:rPr>
          <w:rFonts w:ascii="Calibri" w:hAnsi="Calibri" w:cs="Calibri"/>
        </w:rPr>
        <w:t xml:space="preserve">enables </w:t>
      </w:r>
      <w:r w:rsidR="00957578" w:rsidRPr="00A016FD">
        <w:rPr>
          <w:rFonts w:ascii="Calibri" w:hAnsi="Calibri" w:cs="Calibri"/>
          <w:lang w:val="en-GB"/>
        </w:rPr>
        <w:t xml:space="preserve">the </w:t>
      </w:r>
      <w:r w:rsidR="003D18A9" w:rsidRPr="00A016FD">
        <w:rPr>
          <w:rFonts w:ascii="Calibri" w:hAnsi="Calibri" w:cs="Calibri"/>
        </w:rPr>
        <w:t>government to issue permits, permissions and licences for coastal mining, oil and gas exploration and aquaculture faster than ever</w:t>
      </w:r>
      <w:r w:rsidR="00FF4B62">
        <w:rPr>
          <w:rFonts w:ascii="Calibri" w:hAnsi="Calibri" w:cs="Calibri"/>
          <w:lang w:val="en-GB"/>
        </w:rPr>
        <w:t xml:space="preserve">, opening up </w:t>
      </w:r>
      <w:r w:rsidR="00FF4B62" w:rsidRPr="00A016FD">
        <w:rPr>
          <w:rFonts w:ascii="Calibri" w:hAnsi="Calibri" w:cs="Calibri"/>
        </w:rPr>
        <w:t>coastal lands</w:t>
      </w:r>
      <w:r w:rsidR="00FF4B62">
        <w:rPr>
          <w:rFonts w:ascii="Calibri" w:hAnsi="Calibri" w:cs="Calibri"/>
          <w:lang w:val="en-GB"/>
        </w:rPr>
        <w:t>,</w:t>
      </w:r>
      <w:r w:rsidR="00FF4B62" w:rsidRPr="00A016FD">
        <w:rPr>
          <w:rFonts w:ascii="Calibri" w:hAnsi="Calibri" w:cs="Calibri"/>
        </w:rPr>
        <w:t xml:space="preserve"> including land under costumary law</w:t>
      </w:r>
      <w:r w:rsidR="00FF4B62">
        <w:rPr>
          <w:rFonts w:ascii="Calibri" w:hAnsi="Calibri" w:cs="Calibri"/>
          <w:lang w:val="en-GB"/>
        </w:rPr>
        <w:t>,</w:t>
      </w:r>
      <w:r w:rsidR="003D18A9" w:rsidRPr="00A016FD">
        <w:rPr>
          <w:rFonts w:ascii="Calibri" w:hAnsi="Calibri" w:cs="Calibri"/>
        </w:rPr>
        <w:t xml:space="preserve"> </w:t>
      </w:r>
      <w:r w:rsidR="00FF4B62">
        <w:rPr>
          <w:rFonts w:ascii="Calibri" w:hAnsi="Calibri" w:cs="Calibri"/>
          <w:lang w:val="en-GB"/>
        </w:rPr>
        <w:t>to</w:t>
      </w:r>
      <w:r w:rsidR="003D18A9" w:rsidRPr="00A016FD">
        <w:rPr>
          <w:rFonts w:ascii="Calibri" w:hAnsi="Calibri" w:cs="Calibri"/>
        </w:rPr>
        <w:t xml:space="preserve"> national and overseas private company takeover.</w:t>
      </w:r>
      <w:r w:rsidR="00382060" w:rsidRPr="00A016FD">
        <w:rPr>
          <w:rStyle w:val="FootnoteReference"/>
          <w:rFonts w:ascii="Calibri" w:hAnsi="Calibri" w:cs="Calibri"/>
        </w:rPr>
        <w:footnoteReference w:id="16"/>
      </w:r>
    </w:p>
    <w:p w14:paraId="5034961E" w14:textId="4A2116D9" w:rsidR="00542DFC" w:rsidRPr="00A016FD" w:rsidRDefault="00542DFC">
      <w:pPr>
        <w:rPr>
          <w:rFonts w:ascii="Calibri" w:hAnsi="Calibri" w:cs="Calibri"/>
          <w:lang w:val="en-GB"/>
        </w:rPr>
      </w:pPr>
    </w:p>
    <w:p w14:paraId="2D08A4DB" w14:textId="4B717D5F" w:rsidR="00EE1403" w:rsidRPr="00A016FD" w:rsidRDefault="00C154DE" w:rsidP="00EE1403">
      <w:pPr>
        <w:jc w:val="both"/>
        <w:rPr>
          <w:rFonts w:ascii="Calibri" w:hAnsi="Calibri" w:cs="Calibri"/>
          <w:lang w:val="en-GB"/>
        </w:rPr>
      </w:pPr>
      <w:r w:rsidRPr="00A016FD">
        <w:rPr>
          <w:rFonts w:ascii="Calibri" w:hAnsi="Calibri" w:cs="Calibri"/>
          <w:lang w:val="en-GB"/>
        </w:rPr>
        <w:t xml:space="preserve">All these examples show that </w:t>
      </w:r>
      <w:r w:rsidR="00EE1403" w:rsidRPr="00A016FD">
        <w:rPr>
          <w:rFonts w:ascii="Calibri" w:hAnsi="Calibri" w:cs="Calibri"/>
          <w:lang w:val="en-GB"/>
        </w:rPr>
        <w:t>safeguards against the negative effects of large-scale land investments, corporate abuses, and business activities require seriously updating in order to come to grips with how control over land is exercised in today’s global, financial economy. Proposals for the creation of a European Land Observatory</w:t>
      </w:r>
      <w:r w:rsidR="00A66448" w:rsidRPr="00A016FD">
        <w:rPr>
          <w:rStyle w:val="FootnoteReference"/>
          <w:rFonts w:ascii="Calibri" w:hAnsi="Calibri" w:cs="Calibri"/>
          <w:lang w:val="en-GB"/>
        </w:rPr>
        <w:footnoteReference w:id="17"/>
      </w:r>
      <w:r w:rsidR="00EE1403" w:rsidRPr="00A016FD">
        <w:rPr>
          <w:rFonts w:ascii="Calibri" w:hAnsi="Calibri" w:cs="Calibri"/>
          <w:lang w:val="en-GB"/>
        </w:rPr>
        <w:t xml:space="preserve"> </w:t>
      </w:r>
      <w:r w:rsidR="00D51B4E" w:rsidRPr="00A016FD">
        <w:rPr>
          <w:rFonts w:ascii="Calibri" w:hAnsi="Calibri" w:cs="Calibri"/>
          <w:lang w:val="en-GB"/>
        </w:rPr>
        <w:t xml:space="preserve">to </w:t>
      </w:r>
      <w:r w:rsidR="00382060" w:rsidRPr="00A016FD">
        <w:rPr>
          <w:rFonts w:ascii="Calibri" w:hAnsi="Calibri" w:cs="Calibri"/>
          <w:lang w:val="en-GB"/>
        </w:rPr>
        <w:t xml:space="preserve">bring greater transparency to access to and control over </w:t>
      </w:r>
      <w:r w:rsidR="00FF4B62">
        <w:rPr>
          <w:rFonts w:ascii="Calibri" w:hAnsi="Calibri" w:cs="Calibri"/>
          <w:lang w:val="en-GB"/>
        </w:rPr>
        <w:t>(farm)</w:t>
      </w:r>
      <w:r w:rsidR="00382060" w:rsidRPr="00A016FD">
        <w:rPr>
          <w:rFonts w:ascii="Calibri" w:hAnsi="Calibri" w:cs="Calibri"/>
          <w:lang w:val="en-GB"/>
        </w:rPr>
        <w:t xml:space="preserve">land in Europe or </w:t>
      </w:r>
      <w:r w:rsidR="00D51B4E" w:rsidRPr="00A016FD">
        <w:rPr>
          <w:rFonts w:ascii="Calibri" w:hAnsi="Calibri" w:cs="Calibri"/>
          <w:lang w:val="en-GB"/>
        </w:rPr>
        <w:t>for</w:t>
      </w:r>
      <w:r w:rsidR="00EE1403" w:rsidRPr="00A016FD">
        <w:rPr>
          <w:rFonts w:ascii="Calibri" w:hAnsi="Calibri" w:cs="Calibri"/>
          <w:lang w:val="en-GB"/>
        </w:rPr>
        <w:t xml:space="preserve"> tighter regulations around the transfer of shares in agricultural companies as are being discussed in France and Germany </w:t>
      </w:r>
      <w:r w:rsidR="00D51B4E" w:rsidRPr="00A016FD">
        <w:rPr>
          <w:rFonts w:ascii="Calibri" w:hAnsi="Calibri" w:cs="Calibri"/>
          <w:lang w:val="en-GB"/>
        </w:rPr>
        <w:t>offer some promising pathways forward.</w:t>
      </w:r>
    </w:p>
    <w:p w14:paraId="727C66A5" w14:textId="297AC1C7" w:rsidR="005752F2" w:rsidRPr="00A016FD" w:rsidRDefault="005752F2">
      <w:pPr>
        <w:rPr>
          <w:rFonts w:ascii="Calibri" w:hAnsi="Calibri" w:cs="Calibri"/>
          <w:lang w:val="en-GB"/>
        </w:rPr>
      </w:pPr>
    </w:p>
    <w:p w14:paraId="5ACAD167" w14:textId="311F9ED1" w:rsidR="00F4505B" w:rsidRPr="00A016FD" w:rsidRDefault="00B910A2" w:rsidP="00EA3CA8">
      <w:pPr>
        <w:ind w:left="720"/>
        <w:rPr>
          <w:rFonts w:ascii="Calibri" w:hAnsi="Calibri" w:cs="Calibri"/>
          <w:u w:val="single"/>
          <w:lang w:val="en-GB"/>
        </w:rPr>
      </w:pPr>
      <w:r w:rsidRPr="00A016FD">
        <w:rPr>
          <w:rFonts w:ascii="Calibri" w:hAnsi="Calibri" w:cs="Calibri"/>
          <w:lang w:val="en-GB"/>
        </w:rPr>
        <w:t xml:space="preserve">3. </w:t>
      </w:r>
      <w:r w:rsidR="00F459EA" w:rsidRPr="00A016FD">
        <w:rPr>
          <w:rFonts w:ascii="Calibri" w:hAnsi="Calibri" w:cs="Calibri"/>
          <w:u w:val="single"/>
          <w:lang w:val="en-GB"/>
        </w:rPr>
        <w:t xml:space="preserve">Obligations to respect, protect and fulfil ESCR rights must go beyond narrow legal framing of issues </w:t>
      </w:r>
      <w:r w:rsidR="00FF4B62">
        <w:rPr>
          <w:rFonts w:ascii="Calibri" w:hAnsi="Calibri" w:cs="Calibri"/>
          <w:u w:val="single"/>
          <w:lang w:val="en-GB"/>
        </w:rPr>
        <w:t>to</w:t>
      </w:r>
      <w:r w:rsidR="002126A4" w:rsidRPr="00A016FD">
        <w:rPr>
          <w:rFonts w:ascii="Calibri" w:hAnsi="Calibri" w:cs="Calibri"/>
          <w:u w:val="single"/>
          <w:lang w:val="en-GB"/>
        </w:rPr>
        <w:t xml:space="preserve"> address substantive questions around social, economic, and political justice</w:t>
      </w:r>
      <w:r w:rsidR="00F459EA" w:rsidRPr="00A016FD">
        <w:rPr>
          <w:rFonts w:ascii="Calibri" w:hAnsi="Calibri" w:cs="Calibri"/>
          <w:u w:val="single"/>
          <w:lang w:val="en-GB"/>
        </w:rPr>
        <w:t xml:space="preserve"> based on a 5Rs approach </w:t>
      </w:r>
    </w:p>
    <w:p w14:paraId="035B77FA" w14:textId="670E66A3" w:rsidR="00F4505B" w:rsidRPr="00A016FD" w:rsidRDefault="00F4505B" w:rsidP="00F4505B">
      <w:pPr>
        <w:autoSpaceDE w:val="0"/>
        <w:autoSpaceDN w:val="0"/>
        <w:adjustRightInd w:val="0"/>
        <w:jc w:val="both"/>
        <w:rPr>
          <w:rFonts w:ascii="Calibri" w:hAnsi="Calibri" w:cs="Calibri"/>
          <w:lang w:val="en-GB"/>
        </w:rPr>
      </w:pPr>
      <w:r w:rsidRPr="00A016FD">
        <w:rPr>
          <w:rFonts w:ascii="Calibri" w:hAnsi="Calibri" w:cs="Calibri"/>
          <w:lang w:val="en-GB"/>
        </w:rPr>
        <w:lastRenderedPageBreak/>
        <w:t>Legal mechanisms can also be used to dispossess and dis-empower people. In many countries today, land laws are in play or being enacted that are impeding or undermining rural working people’s access to the land and related natural resources they need to construct a decent livelihood and future.</w:t>
      </w:r>
      <w:r w:rsidR="00ED79A4" w:rsidRPr="00A016FD">
        <w:rPr>
          <w:rFonts w:ascii="Calibri" w:hAnsi="Calibri" w:cs="Calibri"/>
          <w:lang w:val="en-GB"/>
        </w:rPr>
        <w:t xml:space="preserve"> Examples include laws that designate unregistered land as ‘vacant’, ‘idle’, ‘marginal’ or ‘unused and therefore ‘available’ for reallocation to big investors and big projects, such as Myanmar’s pointedly named ‘Vacant, Fallow, and Virgin Land Management Law’.</w:t>
      </w:r>
      <w:r w:rsidR="00ED79A4" w:rsidRPr="00A016FD">
        <w:rPr>
          <w:rStyle w:val="FootnoteReference"/>
          <w:rFonts w:ascii="Calibri" w:hAnsi="Calibri" w:cs="Calibri"/>
          <w:lang w:val="en-GB"/>
        </w:rPr>
        <w:footnoteReference w:id="18"/>
      </w:r>
      <w:r w:rsidR="00ED79A4" w:rsidRPr="00A016FD">
        <w:rPr>
          <w:rFonts w:ascii="Calibri" w:hAnsi="Calibri" w:cs="Calibri"/>
          <w:lang w:val="en-GB"/>
        </w:rPr>
        <w:t xml:space="preserve"> </w:t>
      </w:r>
      <w:r w:rsidRPr="00A016FD">
        <w:rPr>
          <w:rFonts w:ascii="Calibri" w:hAnsi="Calibri" w:cs="Calibri"/>
          <w:lang w:val="en-GB"/>
        </w:rPr>
        <w:t xml:space="preserve">A human rights view on land and related natural resources and ESC rights ought to address, not ignore or downplay, the underlying question of who has the power to claim/assert their rights, make use of legal protections, access judicial remedies, etc. For this reason, obligations to respect, protect and fulfil ESCR rights must go beyond </w:t>
      </w:r>
      <w:r w:rsidR="00A86F9C">
        <w:rPr>
          <w:rFonts w:ascii="Calibri" w:hAnsi="Calibri" w:cs="Calibri"/>
          <w:lang w:val="en-GB"/>
        </w:rPr>
        <w:t xml:space="preserve">a </w:t>
      </w:r>
      <w:r w:rsidRPr="00A016FD">
        <w:rPr>
          <w:rFonts w:ascii="Calibri" w:hAnsi="Calibri" w:cs="Calibri"/>
          <w:lang w:val="en-GB"/>
        </w:rPr>
        <w:t xml:space="preserve">narrow legal framing of issues, to raise and address substantive questions around social, economic, and political justice, by </w:t>
      </w:r>
      <w:r w:rsidR="00D444C9" w:rsidRPr="00A016FD">
        <w:rPr>
          <w:rFonts w:ascii="Calibri" w:hAnsi="Calibri" w:cs="Calibri"/>
          <w:lang w:val="en-GB"/>
        </w:rPr>
        <w:t>endeavouring</w:t>
      </w:r>
      <w:r w:rsidRPr="00A016FD">
        <w:rPr>
          <w:rFonts w:ascii="Calibri" w:hAnsi="Calibri" w:cs="Calibri"/>
          <w:lang w:val="en-GB"/>
        </w:rPr>
        <w:t xml:space="preserve"> to apply basic human rights principles. Access to land is a crucial area for human rights application. </w:t>
      </w:r>
    </w:p>
    <w:p w14:paraId="671674CE" w14:textId="77777777" w:rsidR="00F4505B" w:rsidRPr="00A016FD" w:rsidRDefault="00F4505B" w:rsidP="00F4505B">
      <w:pPr>
        <w:autoSpaceDE w:val="0"/>
        <w:autoSpaceDN w:val="0"/>
        <w:adjustRightInd w:val="0"/>
        <w:jc w:val="both"/>
        <w:rPr>
          <w:rFonts w:ascii="Calibri" w:hAnsi="Calibri" w:cs="Calibri"/>
          <w:lang w:val="en-GB"/>
        </w:rPr>
      </w:pPr>
    </w:p>
    <w:p w14:paraId="638BEB82" w14:textId="58ACE2F3" w:rsidR="00F4505B" w:rsidRPr="00A016FD" w:rsidRDefault="00F4505B" w:rsidP="00F4505B">
      <w:pPr>
        <w:jc w:val="both"/>
        <w:rPr>
          <w:rFonts w:ascii="Calibri" w:hAnsi="Calibri" w:cs="Calibri"/>
          <w:lang w:val="en-GB"/>
        </w:rPr>
      </w:pPr>
      <w:r w:rsidRPr="00A016FD">
        <w:rPr>
          <w:rFonts w:ascii="Calibri" w:hAnsi="Calibri" w:cs="Calibri"/>
          <w:b/>
          <w:bCs/>
          <w:lang w:val="en-US"/>
        </w:rPr>
        <w:t>The ‘5Rs’ in the context of land and natural resource governance refers to a package of five interrelated</w:t>
      </w:r>
      <w:r w:rsidR="00B02AF7" w:rsidRPr="00A016FD">
        <w:rPr>
          <w:rFonts w:ascii="Calibri" w:hAnsi="Calibri" w:cs="Calibri"/>
          <w:b/>
          <w:bCs/>
          <w:lang w:val="en-US"/>
        </w:rPr>
        <w:t xml:space="preserve"> </w:t>
      </w:r>
      <w:r w:rsidRPr="00A016FD">
        <w:rPr>
          <w:rFonts w:ascii="Calibri" w:hAnsi="Calibri" w:cs="Calibri"/>
          <w:b/>
          <w:bCs/>
          <w:lang w:val="en-US"/>
        </w:rPr>
        <w:t xml:space="preserve">ethical </w:t>
      </w:r>
      <w:r w:rsidRPr="00A016FD">
        <w:rPr>
          <w:rFonts w:ascii="Calibri" w:hAnsi="Calibri" w:cs="Calibri"/>
          <w:b/>
          <w:bCs/>
          <w:i/>
          <w:iCs/>
          <w:lang w:val="en-US"/>
        </w:rPr>
        <w:t>principles</w:t>
      </w:r>
      <w:r w:rsidRPr="00A016FD">
        <w:rPr>
          <w:rFonts w:ascii="Calibri" w:hAnsi="Calibri" w:cs="Calibri"/>
          <w:b/>
          <w:bCs/>
          <w:lang w:val="en-US"/>
        </w:rPr>
        <w:t xml:space="preserve"> -  Recognition, Restitution, Redistribution, Regeneration, and Representation – that ought to be </w:t>
      </w:r>
      <w:r w:rsidR="00B02AF7" w:rsidRPr="00A016FD">
        <w:rPr>
          <w:rFonts w:ascii="Calibri" w:hAnsi="Calibri" w:cs="Calibri"/>
          <w:b/>
          <w:bCs/>
          <w:lang w:val="en-US"/>
        </w:rPr>
        <w:t xml:space="preserve">at </w:t>
      </w:r>
      <w:r w:rsidRPr="00A016FD">
        <w:rPr>
          <w:rFonts w:ascii="Calibri" w:hAnsi="Calibri" w:cs="Calibri"/>
          <w:b/>
          <w:bCs/>
          <w:lang w:val="en-US"/>
        </w:rPr>
        <w:t>the core of a human rights approach</w:t>
      </w:r>
      <w:r w:rsidR="00B02AF7" w:rsidRPr="00A016FD">
        <w:rPr>
          <w:rFonts w:ascii="Calibri" w:hAnsi="Calibri" w:cs="Calibri"/>
          <w:b/>
          <w:bCs/>
          <w:lang w:val="en-US"/>
        </w:rPr>
        <w:t>.</w:t>
      </w:r>
      <w:r w:rsidR="00BA6B81" w:rsidRPr="00A016FD">
        <w:rPr>
          <w:rStyle w:val="FootnoteReference"/>
          <w:rFonts w:ascii="Calibri" w:hAnsi="Calibri" w:cs="Calibri"/>
          <w:b/>
          <w:bCs/>
          <w:lang w:val="en-US"/>
        </w:rPr>
        <w:footnoteReference w:id="19"/>
      </w:r>
      <w:r w:rsidRPr="00A016FD">
        <w:rPr>
          <w:rFonts w:ascii="Calibri" w:hAnsi="Calibri" w:cs="Calibri"/>
          <w:lang w:val="en-US"/>
        </w:rPr>
        <w:t xml:space="preserve"> </w:t>
      </w:r>
      <w:r w:rsidRPr="00A016FD">
        <w:rPr>
          <w:rFonts w:ascii="Calibri" w:hAnsi="Calibri" w:cs="Calibri"/>
          <w:lang w:val="en-GB"/>
        </w:rPr>
        <w:t xml:space="preserve">Applying all five principles to the ‘land problem’ is necessary to defend against a variety of economic and extra-economic processes that combined tend to dispossess working people and concentrate access </w:t>
      </w:r>
      <w:r w:rsidR="00A86F9C">
        <w:rPr>
          <w:rFonts w:ascii="Calibri" w:hAnsi="Calibri" w:cs="Calibri"/>
          <w:lang w:val="en-GB"/>
        </w:rPr>
        <w:t xml:space="preserve">to </w:t>
      </w:r>
      <w:r w:rsidRPr="00A016FD">
        <w:rPr>
          <w:rFonts w:ascii="Calibri" w:hAnsi="Calibri" w:cs="Calibri"/>
          <w:lang w:val="en-GB"/>
        </w:rPr>
        <w:t>and control of land and related natural resources in the hands of a relative few powerful actors (including corporate actors).</w:t>
      </w:r>
      <w:r w:rsidR="00B02AF7" w:rsidRPr="00A016FD">
        <w:rPr>
          <w:rFonts w:ascii="Calibri" w:hAnsi="Calibri" w:cs="Calibri"/>
          <w:lang w:val="en-GB"/>
        </w:rPr>
        <w:t xml:space="preserve"> </w:t>
      </w:r>
      <w:r w:rsidRPr="00A016FD">
        <w:rPr>
          <w:rFonts w:ascii="Calibri" w:hAnsi="Calibri" w:cs="Calibri"/>
          <w:lang w:val="en-GB"/>
        </w:rPr>
        <w:t xml:space="preserve">In many societies, the ‘land problem’ is not one-dimensional, but </w:t>
      </w:r>
      <w:r w:rsidR="00BA6B81" w:rsidRPr="00A016FD">
        <w:rPr>
          <w:rFonts w:ascii="Calibri" w:hAnsi="Calibri" w:cs="Calibri"/>
          <w:lang w:val="en-GB"/>
        </w:rPr>
        <w:t xml:space="preserve">complex and </w:t>
      </w:r>
      <w:r w:rsidRPr="00A016FD">
        <w:rPr>
          <w:rFonts w:ascii="Calibri" w:hAnsi="Calibri" w:cs="Calibri"/>
          <w:lang w:val="en-GB"/>
        </w:rPr>
        <w:t xml:space="preserve">multidimensional. Deliberately linking all 5Rs together has the best chance of handling the complexities of the land problem in the world </w:t>
      </w:r>
      <w:r w:rsidR="00A86F9C">
        <w:rPr>
          <w:rFonts w:ascii="Calibri" w:hAnsi="Calibri" w:cs="Calibri"/>
          <w:lang w:val="en-GB"/>
        </w:rPr>
        <w:t xml:space="preserve">we live in </w:t>
      </w:r>
      <w:r w:rsidRPr="00A016FD">
        <w:rPr>
          <w:rFonts w:ascii="Calibri" w:hAnsi="Calibri" w:cs="Calibri"/>
          <w:lang w:val="en-GB"/>
        </w:rPr>
        <w:t xml:space="preserve">today. It is designed to detect and address the multidimensional character of land-based injustice. </w:t>
      </w:r>
    </w:p>
    <w:p w14:paraId="09D6D0EB" w14:textId="77777777" w:rsidR="00F4505B" w:rsidRPr="00A016FD" w:rsidRDefault="00F4505B" w:rsidP="00F4505B">
      <w:pPr>
        <w:pStyle w:val="ListParagraph"/>
        <w:jc w:val="both"/>
        <w:rPr>
          <w:rFonts w:ascii="Calibri" w:hAnsi="Calibri" w:cs="Calibri"/>
          <w:u w:val="single"/>
          <w:lang w:val="en-GB"/>
        </w:rPr>
      </w:pPr>
    </w:p>
    <w:p w14:paraId="1119700F" w14:textId="23BD56AC" w:rsidR="00F4505B" w:rsidRPr="00A016FD" w:rsidRDefault="00BA6B81" w:rsidP="00F4505B">
      <w:pPr>
        <w:jc w:val="both"/>
        <w:rPr>
          <w:rFonts w:ascii="Calibri" w:hAnsi="Calibri" w:cs="Calibri"/>
          <w:lang w:val="en-GB"/>
        </w:rPr>
      </w:pPr>
      <w:r w:rsidRPr="00A016FD">
        <w:rPr>
          <w:rFonts w:ascii="Calibri" w:hAnsi="Calibri" w:cs="Calibri"/>
          <w:lang w:val="en-GB"/>
        </w:rPr>
        <w:t>Deepening</w:t>
      </w:r>
      <w:r w:rsidR="00F4505B" w:rsidRPr="00A016FD">
        <w:rPr>
          <w:rFonts w:ascii="Calibri" w:hAnsi="Calibri" w:cs="Calibri"/>
          <w:lang w:val="en-GB"/>
        </w:rPr>
        <w:t xml:space="preserve"> economic inequalities are fue</w:t>
      </w:r>
      <w:r w:rsidR="00B02AF7" w:rsidRPr="00A016FD">
        <w:rPr>
          <w:rFonts w:ascii="Calibri" w:hAnsi="Calibri" w:cs="Calibri"/>
          <w:lang w:val="en-GB"/>
        </w:rPr>
        <w:t>l</w:t>
      </w:r>
      <w:r w:rsidR="00F4505B" w:rsidRPr="00A016FD">
        <w:rPr>
          <w:rFonts w:ascii="Calibri" w:hAnsi="Calibri" w:cs="Calibri"/>
          <w:lang w:val="en-GB"/>
        </w:rPr>
        <w:t>ling working people’s demands for more egalitarian distribution of wealth. Non-recognition or mis-recognition of certain ethnic, religious and sexual groups and of racial and gender differences is fuel</w:t>
      </w:r>
      <w:r w:rsidR="00B02AF7" w:rsidRPr="00A016FD">
        <w:rPr>
          <w:rFonts w:ascii="Calibri" w:hAnsi="Calibri" w:cs="Calibri"/>
          <w:lang w:val="en-GB"/>
        </w:rPr>
        <w:t>l</w:t>
      </w:r>
      <w:r w:rsidR="00F4505B" w:rsidRPr="00A016FD">
        <w:rPr>
          <w:rFonts w:ascii="Calibri" w:hAnsi="Calibri" w:cs="Calibri"/>
          <w:lang w:val="en-GB"/>
        </w:rPr>
        <w:t>ing ‘identity’</w:t>
      </w:r>
      <w:r w:rsidR="00A86F9C">
        <w:rPr>
          <w:rFonts w:ascii="Calibri" w:hAnsi="Calibri" w:cs="Calibri"/>
          <w:lang w:val="en-GB"/>
        </w:rPr>
        <w:t xml:space="preserve"> </w:t>
      </w:r>
      <w:r w:rsidR="00F4505B" w:rsidRPr="00A016FD">
        <w:rPr>
          <w:rFonts w:ascii="Calibri" w:hAnsi="Calibri" w:cs="Calibri"/>
          <w:lang w:val="en-GB"/>
        </w:rPr>
        <w:t>framed demands for recognition. The two kinds of demands are often framed as opposed to each other. But the 5Rs start from the belief that neither recognition nor redistribution alone is sufficient for achieving deep social change. Advocating only for working people’s economic interests without regard to social and cultural identity concerns, or conversely, advocating only for social-cultural identity recognition without regard for the class position of working people within social-cultural communities - each ignores strategic issues. Indeed</w:t>
      </w:r>
      <w:r w:rsidR="00B02AF7" w:rsidRPr="00A016FD">
        <w:rPr>
          <w:rFonts w:ascii="Calibri" w:hAnsi="Calibri" w:cs="Calibri"/>
          <w:lang w:val="en-GB"/>
        </w:rPr>
        <w:t>,</w:t>
      </w:r>
      <w:r w:rsidR="00F4505B" w:rsidRPr="00A016FD">
        <w:rPr>
          <w:rFonts w:ascii="Calibri" w:hAnsi="Calibri" w:cs="Calibri"/>
          <w:lang w:val="en-GB"/>
        </w:rPr>
        <w:t xml:space="preserve"> both are integral parts of a single pillar; one without the other falls short. Both types of injustice shape exploitation and subordination</w:t>
      </w:r>
      <w:r w:rsidR="00B02AF7" w:rsidRPr="00A016FD">
        <w:rPr>
          <w:rFonts w:ascii="Calibri" w:hAnsi="Calibri" w:cs="Calibri"/>
          <w:lang w:val="en-GB"/>
        </w:rPr>
        <w:t xml:space="preserve"> </w:t>
      </w:r>
      <w:r w:rsidR="00F4505B" w:rsidRPr="00A016FD">
        <w:rPr>
          <w:rFonts w:ascii="Calibri" w:hAnsi="Calibri" w:cs="Calibri"/>
          <w:lang w:val="en-GB"/>
        </w:rPr>
        <w:t xml:space="preserve">and both types of struggle seeking redress have emancipatory aspects. The 5R approach assumes that it is possible and necessary to integrate the emancipatory aspects of both struggles into a single frame that also </w:t>
      </w:r>
      <w:r w:rsidR="00F4505B" w:rsidRPr="00A016FD">
        <w:rPr>
          <w:rFonts w:ascii="Calibri" w:hAnsi="Calibri" w:cs="Calibri"/>
          <w:i/>
          <w:iCs/>
          <w:lang w:val="en-GB"/>
        </w:rPr>
        <w:t>guarantees</w:t>
      </w:r>
      <w:r w:rsidR="00F4505B" w:rsidRPr="00A016FD">
        <w:rPr>
          <w:rFonts w:ascii="Calibri" w:hAnsi="Calibri" w:cs="Calibri"/>
          <w:lang w:val="en-GB"/>
        </w:rPr>
        <w:t xml:space="preserve"> a basic minimum range of access to an array of land and natur</w:t>
      </w:r>
      <w:r w:rsidR="00A86F9C">
        <w:rPr>
          <w:rFonts w:ascii="Calibri" w:hAnsi="Calibri" w:cs="Calibri"/>
          <w:lang w:val="en-GB"/>
        </w:rPr>
        <w:t>al resources</w:t>
      </w:r>
      <w:r w:rsidR="00F4505B" w:rsidRPr="00A016FD">
        <w:rPr>
          <w:rFonts w:ascii="Calibri" w:hAnsi="Calibri" w:cs="Calibri"/>
          <w:lang w:val="en-GB"/>
        </w:rPr>
        <w:t xml:space="preserve"> for rural working people.  </w:t>
      </w:r>
    </w:p>
    <w:p w14:paraId="17ECBB21" w14:textId="77777777" w:rsidR="00F4505B" w:rsidRPr="00A016FD" w:rsidRDefault="00F4505B" w:rsidP="00F4505B">
      <w:pPr>
        <w:ind w:left="360"/>
        <w:jc w:val="both"/>
        <w:rPr>
          <w:rFonts w:ascii="Calibri" w:hAnsi="Calibri" w:cs="Calibri"/>
          <w:lang w:val="en-GB"/>
        </w:rPr>
      </w:pPr>
    </w:p>
    <w:p w14:paraId="6FD3A5FF" w14:textId="618EBEB5" w:rsidR="00F4505B" w:rsidRPr="00A016FD" w:rsidRDefault="00F4505B" w:rsidP="00F4505B">
      <w:pPr>
        <w:jc w:val="both"/>
        <w:rPr>
          <w:rFonts w:ascii="Calibri" w:hAnsi="Calibri" w:cs="Calibri"/>
          <w:u w:val="single"/>
          <w:lang w:val="en-GB"/>
        </w:rPr>
      </w:pPr>
      <w:r w:rsidRPr="00A016FD">
        <w:rPr>
          <w:rFonts w:ascii="Calibri" w:hAnsi="Calibri" w:cs="Calibri"/>
          <w:b/>
          <w:bCs/>
          <w:lang w:val="en-GB"/>
        </w:rPr>
        <w:t>R</w:t>
      </w:r>
      <w:r w:rsidRPr="00A016FD">
        <w:rPr>
          <w:rFonts w:ascii="Calibri" w:hAnsi="Calibri" w:cs="Calibri"/>
          <w:b/>
          <w:bCs/>
          <w:color w:val="000000"/>
          <w:lang w:val="en-GB"/>
        </w:rPr>
        <w:t>ecognition</w:t>
      </w:r>
      <w:r w:rsidRPr="00A016FD">
        <w:rPr>
          <w:rFonts w:ascii="Calibri" w:hAnsi="Calibri" w:cs="Calibri"/>
          <w:color w:val="000000"/>
          <w:lang w:val="en-GB"/>
        </w:rPr>
        <w:t xml:space="preserve"> means taking steps to protect and support rural working people who manage to remain on the land and the spaces they need to survive (for production and social reproduction as explained above), including areas under customary systems of collective ownership, use and management, </w:t>
      </w:r>
      <w:r w:rsidR="00A86F9C">
        <w:rPr>
          <w:rFonts w:ascii="Calibri" w:hAnsi="Calibri" w:cs="Calibri"/>
          <w:color w:val="000000"/>
          <w:lang w:val="en-GB"/>
        </w:rPr>
        <w:t xml:space="preserve">such as </w:t>
      </w:r>
      <w:r w:rsidRPr="00A016FD">
        <w:rPr>
          <w:rFonts w:ascii="Calibri" w:hAnsi="Calibri" w:cs="Calibri"/>
          <w:color w:val="000000"/>
          <w:lang w:val="en-GB"/>
        </w:rPr>
        <w:t xml:space="preserve">shifting cultivation, artisanal fishing and mobile pastoralism. </w:t>
      </w:r>
      <w:r w:rsidRPr="00A016FD">
        <w:rPr>
          <w:rFonts w:ascii="Calibri" w:hAnsi="Calibri" w:cs="Calibri"/>
          <w:lang w:val="en-GB"/>
        </w:rPr>
        <w:t>Access to land is important in itself and as an entry point for accessing forest and aquatic resources as well. Rural working people need a range of access to an array of natural resources for their economic production and social reproduction activities in order to survive and flourish</w:t>
      </w:r>
      <w:r w:rsidR="00A86F9C">
        <w:rPr>
          <w:rFonts w:ascii="Calibri" w:hAnsi="Calibri" w:cs="Calibri"/>
          <w:lang w:val="en-GB"/>
        </w:rPr>
        <w:t xml:space="preserve">. </w:t>
      </w:r>
      <w:r w:rsidRPr="00A016FD">
        <w:rPr>
          <w:rFonts w:ascii="Calibri" w:hAnsi="Calibri" w:cs="Calibri"/>
          <w:lang w:val="en-GB"/>
        </w:rPr>
        <w:t xml:space="preserve"> </w:t>
      </w:r>
      <w:r w:rsidR="00A86F9C">
        <w:rPr>
          <w:rFonts w:ascii="Calibri" w:hAnsi="Calibri" w:cs="Calibri"/>
          <w:lang w:val="en-GB"/>
        </w:rPr>
        <w:t>T</w:t>
      </w:r>
      <w:r w:rsidRPr="00A016FD">
        <w:rPr>
          <w:rFonts w:ascii="Calibri" w:hAnsi="Calibri" w:cs="Calibri"/>
          <w:color w:val="000000"/>
          <w:lang w:val="en-GB"/>
        </w:rPr>
        <w:t xml:space="preserve">he range of access that rural working people need to build a life with is diverse, flexible and dynamic – combining </w:t>
      </w:r>
      <w:r w:rsidRPr="00A016FD">
        <w:rPr>
          <w:rFonts w:ascii="Calibri" w:hAnsi="Calibri" w:cs="Calibri"/>
          <w:lang w:val="en-GB"/>
        </w:rPr>
        <w:t xml:space="preserve">individual freehold plots, with commons; combining hard boundaries (homelots for example); semi-porous boundaries (access to gather fallen fruit or tree branches, but not to cultivate or graze animals); and shifting boundaries (seasonal floodplains for example). </w:t>
      </w:r>
      <w:r w:rsidRPr="00A016FD">
        <w:rPr>
          <w:rFonts w:ascii="Calibri" w:hAnsi="Calibri" w:cs="Calibri"/>
          <w:color w:val="000000"/>
          <w:lang w:val="en-GB"/>
        </w:rPr>
        <w:t>A 5R approach to recognition means statutory and customary recognition and protection but with restitution and redistribution</w:t>
      </w:r>
      <w:r w:rsidR="00B02AF7" w:rsidRPr="00A016FD">
        <w:rPr>
          <w:rFonts w:ascii="Calibri" w:hAnsi="Calibri" w:cs="Calibri"/>
          <w:color w:val="000000"/>
          <w:lang w:val="en-GB"/>
        </w:rPr>
        <w:t xml:space="preserve"> </w:t>
      </w:r>
      <w:r w:rsidRPr="00A016FD">
        <w:rPr>
          <w:rFonts w:ascii="Calibri" w:hAnsi="Calibri" w:cs="Calibri"/>
          <w:color w:val="000000"/>
          <w:lang w:val="en-GB"/>
        </w:rPr>
        <w:t>in order to</w:t>
      </w:r>
      <w:r w:rsidR="00B02AF7" w:rsidRPr="00A016FD">
        <w:rPr>
          <w:rFonts w:ascii="Calibri" w:hAnsi="Calibri" w:cs="Calibri"/>
          <w:color w:val="000000"/>
          <w:lang w:val="en-GB"/>
        </w:rPr>
        <w:t xml:space="preserve"> </w:t>
      </w:r>
      <w:r w:rsidRPr="00A016FD">
        <w:rPr>
          <w:rFonts w:ascii="Calibri" w:hAnsi="Calibri" w:cs="Calibri"/>
          <w:color w:val="000000"/>
          <w:lang w:val="en-GB"/>
        </w:rPr>
        <w:t>ensure recognition not only to those who currently have access, but also to those who once had it but were dispossessed</w:t>
      </w:r>
      <w:r w:rsidR="00B02AF7" w:rsidRPr="00A016FD">
        <w:rPr>
          <w:rFonts w:ascii="Calibri" w:hAnsi="Calibri" w:cs="Calibri"/>
          <w:color w:val="000000"/>
          <w:lang w:val="en-GB"/>
        </w:rPr>
        <w:t xml:space="preserve"> as well as</w:t>
      </w:r>
      <w:r w:rsidRPr="00A016FD">
        <w:rPr>
          <w:rFonts w:ascii="Calibri" w:hAnsi="Calibri" w:cs="Calibri"/>
          <w:color w:val="000000"/>
          <w:lang w:val="en-GB"/>
        </w:rPr>
        <w:t xml:space="preserve"> to check or correct highly unequal distribution of access within existing customary tenure systems. Recognition is thus </w:t>
      </w:r>
      <w:r w:rsidRPr="00A016FD">
        <w:rPr>
          <w:rFonts w:ascii="Calibri" w:hAnsi="Calibri" w:cs="Calibri"/>
          <w:i/>
          <w:iCs/>
          <w:color w:val="000000"/>
          <w:lang w:val="en-GB"/>
        </w:rPr>
        <w:t>also</w:t>
      </w:r>
      <w:r w:rsidRPr="00A016FD">
        <w:rPr>
          <w:rFonts w:ascii="Calibri" w:hAnsi="Calibri" w:cs="Calibri"/>
          <w:color w:val="000000"/>
          <w:lang w:val="en-GB"/>
        </w:rPr>
        <w:t xml:space="preserve"> for those who </w:t>
      </w:r>
      <w:r w:rsidRPr="00A016FD">
        <w:rPr>
          <w:rFonts w:ascii="Calibri" w:hAnsi="Calibri" w:cs="Calibri"/>
          <w:i/>
          <w:iCs/>
          <w:color w:val="000000"/>
          <w:lang w:val="en-GB"/>
        </w:rPr>
        <w:t>should</w:t>
      </w:r>
      <w:r w:rsidRPr="00A016FD">
        <w:rPr>
          <w:rFonts w:ascii="Calibri" w:hAnsi="Calibri" w:cs="Calibri"/>
          <w:color w:val="000000"/>
          <w:lang w:val="en-GB"/>
        </w:rPr>
        <w:t>, but no longer</w:t>
      </w:r>
      <w:r w:rsidR="00B02AF7" w:rsidRPr="00A016FD">
        <w:rPr>
          <w:rFonts w:ascii="Calibri" w:hAnsi="Calibri" w:cs="Calibri"/>
          <w:color w:val="000000"/>
          <w:lang w:val="en-GB"/>
        </w:rPr>
        <w:t>,</w:t>
      </w:r>
      <w:r w:rsidRPr="00A016FD">
        <w:rPr>
          <w:rFonts w:ascii="Calibri" w:hAnsi="Calibri" w:cs="Calibri"/>
          <w:color w:val="000000"/>
          <w:lang w:val="en-GB"/>
        </w:rPr>
        <w:t xml:space="preserve"> or do not yet have</w:t>
      </w:r>
      <w:r w:rsidR="00B02AF7" w:rsidRPr="00A016FD">
        <w:rPr>
          <w:rFonts w:ascii="Calibri" w:hAnsi="Calibri" w:cs="Calibri"/>
          <w:color w:val="000000"/>
          <w:lang w:val="en-GB"/>
        </w:rPr>
        <w:t>,</w:t>
      </w:r>
      <w:r w:rsidRPr="00A016FD">
        <w:rPr>
          <w:rFonts w:ascii="Calibri" w:hAnsi="Calibri" w:cs="Calibri"/>
          <w:color w:val="000000"/>
          <w:lang w:val="en-GB"/>
        </w:rPr>
        <w:t xml:space="preserve"> access to land, according to the 5R principles.</w:t>
      </w:r>
    </w:p>
    <w:p w14:paraId="25940CA4" w14:textId="77777777" w:rsidR="00F4505B" w:rsidRPr="00A016FD" w:rsidRDefault="00F4505B" w:rsidP="00F4505B">
      <w:pPr>
        <w:autoSpaceDE w:val="0"/>
        <w:autoSpaceDN w:val="0"/>
        <w:adjustRightInd w:val="0"/>
        <w:jc w:val="both"/>
        <w:rPr>
          <w:rFonts w:ascii="Calibri" w:hAnsi="Calibri" w:cs="Calibri"/>
          <w:color w:val="000000"/>
          <w:lang w:val="en-GB"/>
        </w:rPr>
      </w:pPr>
    </w:p>
    <w:p w14:paraId="3BB5C3B9" w14:textId="799B5CE9" w:rsidR="00F4505B" w:rsidRPr="00A016FD" w:rsidRDefault="00F4505B" w:rsidP="00F4505B">
      <w:pPr>
        <w:autoSpaceDE w:val="0"/>
        <w:autoSpaceDN w:val="0"/>
        <w:adjustRightInd w:val="0"/>
        <w:jc w:val="both"/>
        <w:rPr>
          <w:rFonts w:ascii="Calibri" w:hAnsi="Calibri" w:cs="Calibri"/>
          <w:color w:val="000000"/>
          <w:lang w:val="en-GB"/>
        </w:rPr>
      </w:pPr>
      <w:r w:rsidRPr="00A016FD">
        <w:rPr>
          <w:rFonts w:ascii="Calibri" w:hAnsi="Calibri" w:cs="Calibri"/>
          <w:b/>
          <w:bCs/>
          <w:color w:val="000000"/>
          <w:lang w:val="en-GB"/>
        </w:rPr>
        <w:t>Restitution</w:t>
      </w:r>
      <w:r w:rsidRPr="00A016FD">
        <w:rPr>
          <w:rFonts w:ascii="Calibri" w:hAnsi="Calibri" w:cs="Calibri"/>
          <w:color w:val="000000"/>
          <w:lang w:val="en-GB"/>
        </w:rPr>
        <w:t xml:space="preserve"> means restoring access to land for both production and social reproduction</w:t>
      </w:r>
      <w:r w:rsidR="00B02AF7" w:rsidRPr="00A016FD">
        <w:rPr>
          <w:rFonts w:ascii="Calibri" w:hAnsi="Calibri" w:cs="Calibri"/>
          <w:color w:val="000000"/>
          <w:lang w:val="en-GB"/>
        </w:rPr>
        <w:t>,</w:t>
      </w:r>
      <w:r w:rsidRPr="00A016FD">
        <w:rPr>
          <w:rFonts w:ascii="Calibri" w:hAnsi="Calibri" w:cs="Calibri"/>
          <w:color w:val="000000"/>
          <w:lang w:val="en-GB"/>
        </w:rPr>
        <w:t xml:space="preserve"> starting with the most vulnerable and distressed living in harsh conditions e.g., IDPs and refugees, and people displaced by megaprojects, big conservation projects, and natural disasters. Land restitution </w:t>
      </w:r>
      <w:r w:rsidRPr="00A016FD">
        <w:rPr>
          <w:rFonts w:ascii="Calibri" w:hAnsi="Calibri" w:cs="Calibri"/>
          <w:lang w:val="en-GB"/>
        </w:rPr>
        <w:t>requires that what is restituted is not only farmland or house</w:t>
      </w:r>
      <w:r w:rsidR="00025143" w:rsidRPr="00A016FD">
        <w:rPr>
          <w:rFonts w:ascii="Calibri" w:hAnsi="Calibri" w:cs="Calibri"/>
          <w:lang w:val="en-GB"/>
        </w:rPr>
        <w:t xml:space="preserve"> </w:t>
      </w:r>
      <w:r w:rsidRPr="00A016FD">
        <w:rPr>
          <w:rFonts w:ascii="Calibri" w:hAnsi="Calibri" w:cs="Calibri"/>
          <w:lang w:val="en-GB"/>
        </w:rPr>
        <w:t>lots</w:t>
      </w:r>
      <w:r w:rsidR="00025143" w:rsidRPr="00A016FD">
        <w:rPr>
          <w:rFonts w:ascii="Calibri" w:hAnsi="Calibri" w:cs="Calibri"/>
          <w:lang w:val="en-GB"/>
        </w:rPr>
        <w:t xml:space="preserve"> (</w:t>
      </w:r>
      <w:r w:rsidR="00D444C9" w:rsidRPr="00A016FD">
        <w:rPr>
          <w:rFonts w:ascii="Calibri" w:hAnsi="Calibri" w:cs="Calibri"/>
          <w:lang w:val="en-GB"/>
        </w:rPr>
        <w:t xml:space="preserve">i.e. </w:t>
      </w:r>
      <w:r w:rsidR="00025143" w:rsidRPr="00A016FD">
        <w:rPr>
          <w:rFonts w:ascii="Calibri" w:hAnsi="Calibri" w:cs="Calibri"/>
          <w:lang w:val="en-GB"/>
        </w:rPr>
        <w:t>plots of land for people’s houses)</w:t>
      </w:r>
      <w:r w:rsidRPr="00A016FD">
        <w:rPr>
          <w:rFonts w:ascii="Calibri" w:hAnsi="Calibri" w:cs="Calibri"/>
          <w:lang w:val="en-GB"/>
        </w:rPr>
        <w:t>, but rather</w:t>
      </w:r>
      <w:r w:rsidRPr="00A016FD">
        <w:rPr>
          <w:rFonts w:ascii="Calibri" w:hAnsi="Calibri" w:cs="Calibri"/>
          <w:color w:val="000000"/>
          <w:lang w:val="en-GB"/>
        </w:rPr>
        <w:t xml:space="preserve"> </w:t>
      </w:r>
      <w:r w:rsidRPr="00A016FD">
        <w:rPr>
          <w:rFonts w:ascii="Calibri" w:hAnsi="Calibri" w:cs="Calibri"/>
          <w:lang w:val="en-GB"/>
        </w:rPr>
        <w:t>the full range of access to an array of land and resources, and the social infrastructure</w:t>
      </w:r>
      <w:r w:rsidRPr="00A016FD">
        <w:rPr>
          <w:rFonts w:ascii="Calibri" w:hAnsi="Calibri" w:cs="Calibri"/>
          <w:color w:val="000000"/>
          <w:lang w:val="en-GB"/>
        </w:rPr>
        <w:t xml:space="preserve"> </w:t>
      </w:r>
      <w:r w:rsidRPr="00A016FD">
        <w:rPr>
          <w:rFonts w:ascii="Calibri" w:hAnsi="Calibri" w:cs="Calibri"/>
          <w:lang w:val="en-GB"/>
        </w:rPr>
        <w:t>that working people need to benefit from such access (such as</w:t>
      </w:r>
      <w:r w:rsidRPr="00A016FD">
        <w:rPr>
          <w:rFonts w:ascii="Calibri" w:hAnsi="Calibri" w:cs="Calibri"/>
          <w:color w:val="000000"/>
          <w:lang w:val="en-GB"/>
        </w:rPr>
        <w:t xml:space="preserve"> </w:t>
      </w:r>
      <w:r w:rsidRPr="00A016FD">
        <w:rPr>
          <w:rFonts w:ascii="Calibri" w:hAnsi="Calibri" w:cs="Calibri"/>
          <w:lang w:val="en-GB"/>
        </w:rPr>
        <w:t>village health clinics, schools and playgrounds, places of worship and cemeteries,</w:t>
      </w:r>
      <w:r w:rsidRPr="00A016FD">
        <w:rPr>
          <w:rFonts w:ascii="Calibri" w:hAnsi="Calibri" w:cs="Calibri"/>
          <w:color w:val="000000"/>
          <w:lang w:val="en-GB"/>
        </w:rPr>
        <w:t xml:space="preserve"> </w:t>
      </w:r>
      <w:r w:rsidRPr="00A016FD">
        <w:rPr>
          <w:rFonts w:ascii="Calibri" w:hAnsi="Calibri" w:cs="Calibri"/>
          <w:lang w:val="en-GB"/>
        </w:rPr>
        <w:t>transportation routes for villagers’ mobility etc.), must be restituted.</w:t>
      </w:r>
      <w:r w:rsidR="0037479B" w:rsidRPr="00A016FD">
        <w:rPr>
          <w:rFonts w:ascii="Calibri" w:hAnsi="Calibri" w:cs="Calibri"/>
          <w:lang w:val="en-GB"/>
        </w:rPr>
        <w:t xml:space="preserve"> But again, it should be restitution with recognition and redistribution, because failing to link these principles risks restoring old land inequalities that may have existed before, or inaugurating new ones.</w:t>
      </w:r>
      <w:r w:rsidR="0037479B" w:rsidRPr="00A016FD">
        <w:rPr>
          <w:rStyle w:val="FootnoteReference"/>
          <w:rFonts w:ascii="Calibri" w:hAnsi="Calibri" w:cs="Calibri"/>
          <w:lang w:val="en-GB"/>
        </w:rPr>
        <w:footnoteReference w:id="20"/>
      </w:r>
      <w:r w:rsidR="0037479B" w:rsidRPr="00A016FD">
        <w:rPr>
          <w:rFonts w:ascii="Calibri" w:hAnsi="Calibri" w:cs="Calibri"/>
          <w:lang w:val="en-GB"/>
        </w:rPr>
        <w:t xml:space="preserve"> </w:t>
      </w:r>
    </w:p>
    <w:p w14:paraId="4722695F" w14:textId="77777777" w:rsidR="00F4505B" w:rsidRPr="00A016FD" w:rsidRDefault="00F4505B" w:rsidP="00F4505B">
      <w:pPr>
        <w:autoSpaceDE w:val="0"/>
        <w:autoSpaceDN w:val="0"/>
        <w:adjustRightInd w:val="0"/>
        <w:jc w:val="both"/>
        <w:rPr>
          <w:rFonts w:ascii="Calibri" w:hAnsi="Calibri" w:cs="Calibri"/>
          <w:color w:val="000000"/>
          <w:lang w:val="en-GB"/>
        </w:rPr>
      </w:pPr>
    </w:p>
    <w:p w14:paraId="0E314133" w14:textId="00F3D95F" w:rsidR="00F4505B" w:rsidRPr="00A016FD" w:rsidRDefault="00F4505B" w:rsidP="00F4505B">
      <w:pPr>
        <w:autoSpaceDE w:val="0"/>
        <w:autoSpaceDN w:val="0"/>
        <w:adjustRightInd w:val="0"/>
        <w:jc w:val="both"/>
        <w:rPr>
          <w:rFonts w:ascii="Calibri" w:hAnsi="Calibri" w:cs="Calibri"/>
          <w:lang w:val="en-GB"/>
        </w:rPr>
      </w:pPr>
      <w:r w:rsidRPr="00A016FD">
        <w:rPr>
          <w:rFonts w:ascii="Calibri" w:hAnsi="Calibri" w:cs="Calibri"/>
          <w:b/>
          <w:bCs/>
          <w:lang w:val="en-GB"/>
        </w:rPr>
        <w:t>Redistribution</w:t>
      </w:r>
      <w:r w:rsidRPr="00A016FD">
        <w:rPr>
          <w:rFonts w:ascii="Calibri" w:hAnsi="Calibri" w:cs="Calibri"/>
          <w:lang w:val="en-GB"/>
        </w:rPr>
        <w:t xml:space="preserve"> means redistributing public land and big private estates to impoverished landless and near-landless people. </w:t>
      </w:r>
      <w:r w:rsidR="002C6334" w:rsidRPr="00A016FD">
        <w:rPr>
          <w:rFonts w:ascii="Calibri" w:hAnsi="Calibri" w:cs="Calibri"/>
          <w:lang w:val="en-GB"/>
        </w:rPr>
        <w:t>Land redistribution is about changing agrarian structures inherited from the past</w:t>
      </w:r>
      <w:r w:rsidR="00EA3CA8">
        <w:rPr>
          <w:rFonts w:ascii="Calibri" w:hAnsi="Calibri" w:cs="Calibri"/>
          <w:lang w:val="en-GB"/>
        </w:rPr>
        <w:t xml:space="preserve"> </w:t>
      </w:r>
      <w:r w:rsidR="002C6334" w:rsidRPr="00A016FD">
        <w:rPr>
          <w:rFonts w:ascii="Calibri" w:hAnsi="Calibri" w:cs="Calibri"/>
          <w:lang w:val="en-GB"/>
        </w:rPr>
        <w:t>in order to address land concentration and its related effects of poverty, inequality and structural unemployment.</w:t>
      </w:r>
      <w:r w:rsidR="002C6334" w:rsidRPr="00A016FD">
        <w:rPr>
          <w:rStyle w:val="FootnoteReference"/>
          <w:rFonts w:ascii="Calibri" w:hAnsi="Calibri" w:cs="Calibri"/>
          <w:lang w:val="en-GB"/>
        </w:rPr>
        <w:footnoteReference w:id="21"/>
      </w:r>
      <w:r w:rsidR="002C6334" w:rsidRPr="00A016FD">
        <w:rPr>
          <w:rFonts w:ascii="Calibri" w:hAnsi="Calibri" w:cs="Calibri"/>
          <w:lang w:val="en-GB"/>
        </w:rPr>
        <w:t xml:space="preserve"> </w:t>
      </w:r>
      <w:r w:rsidRPr="00A016FD">
        <w:rPr>
          <w:rFonts w:ascii="Calibri" w:hAnsi="Calibri" w:cs="Calibri"/>
          <w:lang w:val="en-GB"/>
        </w:rPr>
        <w:t xml:space="preserve">All successful land redistribution in the world historically involved the central state expropriating big private estates and distributing state lands to working people. Clear priorities about which lands to redistribute and which people to benefit must of course be discussed and agreed. In identifying which lands to target for redistribution, care must be taken in relation to lands currently under customary systems and lands currently claimed by displaced persons and communities. In customary lands, parts of the land of those with very large land claims will have to be shared with those without </w:t>
      </w:r>
      <w:r w:rsidRPr="00A016FD">
        <w:rPr>
          <w:rFonts w:ascii="Calibri" w:hAnsi="Calibri" w:cs="Calibri"/>
          <w:lang w:val="en-GB"/>
        </w:rPr>
        <w:lastRenderedPageBreak/>
        <w:t>land or with too little or poor</w:t>
      </w:r>
      <w:r w:rsidR="00025143" w:rsidRPr="00A016FD">
        <w:rPr>
          <w:rFonts w:ascii="Calibri" w:hAnsi="Calibri" w:cs="Calibri"/>
          <w:lang w:val="en-GB"/>
        </w:rPr>
        <w:t>-</w:t>
      </w:r>
      <w:r w:rsidRPr="00A016FD">
        <w:rPr>
          <w:rFonts w:ascii="Calibri" w:hAnsi="Calibri" w:cs="Calibri"/>
          <w:lang w:val="en-GB"/>
        </w:rPr>
        <w:t xml:space="preserve">quality land. Targeted for redistribution would be lands controlled by a single individual or entity (private or public) above a pre-set ‘land size ceiling’. </w:t>
      </w:r>
    </w:p>
    <w:p w14:paraId="129EF348" w14:textId="77777777" w:rsidR="00F4505B" w:rsidRPr="00A016FD" w:rsidRDefault="00F4505B" w:rsidP="00F4505B">
      <w:pPr>
        <w:autoSpaceDE w:val="0"/>
        <w:autoSpaceDN w:val="0"/>
        <w:adjustRightInd w:val="0"/>
        <w:jc w:val="both"/>
        <w:rPr>
          <w:rFonts w:ascii="Calibri" w:hAnsi="Calibri" w:cs="Calibri"/>
          <w:lang w:val="en-GB"/>
        </w:rPr>
      </w:pPr>
    </w:p>
    <w:p w14:paraId="76E7DC02" w14:textId="4B723EEF" w:rsidR="00F4505B" w:rsidRPr="00A016FD" w:rsidRDefault="00F4505B" w:rsidP="00F4505B">
      <w:pPr>
        <w:autoSpaceDE w:val="0"/>
        <w:autoSpaceDN w:val="0"/>
        <w:adjustRightInd w:val="0"/>
        <w:jc w:val="both"/>
        <w:rPr>
          <w:rFonts w:ascii="Calibri" w:hAnsi="Calibri" w:cs="Calibri"/>
          <w:color w:val="000000"/>
          <w:lang w:val="en-GB"/>
        </w:rPr>
      </w:pPr>
      <w:r w:rsidRPr="00A016FD">
        <w:rPr>
          <w:rFonts w:ascii="Calibri" w:hAnsi="Calibri" w:cs="Calibri"/>
          <w:b/>
          <w:bCs/>
          <w:color w:val="000000"/>
          <w:lang w:val="en-GB"/>
        </w:rPr>
        <w:t>Regeneration</w:t>
      </w:r>
      <w:r w:rsidRPr="00A016FD">
        <w:rPr>
          <w:rFonts w:ascii="Calibri" w:hAnsi="Calibri" w:cs="Calibri"/>
          <w:color w:val="000000"/>
          <w:lang w:val="en-GB"/>
        </w:rPr>
        <w:t xml:space="preserve"> is about strengthening the ecological foundation and requirements for ensuring the biological health and survival of future generations. Regeneration has two parts. One part starts with a moratorium on any new projects that damage local ecologies </w:t>
      </w:r>
      <w:r w:rsidRPr="00A016FD">
        <w:rPr>
          <w:rFonts w:ascii="Calibri" w:hAnsi="Calibri" w:cs="Calibri"/>
          <w:lang w:val="en-GB"/>
        </w:rPr>
        <w:t>and harm people, and then proceeds to identifying and rolling</w:t>
      </w:r>
      <w:r w:rsidRPr="00A016FD">
        <w:rPr>
          <w:rFonts w:ascii="Calibri" w:hAnsi="Calibri" w:cs="Calibri"/>
          <w:color w:val="000000"/>
          <w:lang w:val="en-GB"/>
        </w:rPr>
        <w:t xml:space="preserve"> </w:t>
      </w:r>
      <w:r w:rsidRPr="00A016FD">
        <w:rPr>
          <w:rFonts w:ascii="Calibri" w:hAnsi="Calibri" w:cs="Calibri"/>
          <w:lang w:val="en-GB"/>
        </w:rPr>
        <w:t>back the most ecologically damaging, degrading, contaminating, and destructive</w:t>
      </w:r>
      <w:r w:rsidRPr="00A016FD">
        <w:rPr>
          <w:rFonts w:ascii="Calibri" w:hAnsi="Calibri" w:cs="Calibri"/>
          <w:color w:val="000000"/>
          <w:lang w:val="en-GB"/>
        </w:rPr>
        <w:t xml:space="preserve"> </w:t>
      </w:r>
      <w:r w:rsidRPr="00A016FD">
        <w:rPr>
          <w:rFonts w:ascii="Calibri" w:hAnsi="Calibri" w:cs="Calibri"/>
          <w:lang w:val="en-GB"/>
        </w:rPr>
        <w:t>land/ocean uses (various mining and drilling; large-scale dams; toxic monoculture plantations; etc.).</w:t>
      </w:r>
      <w:r w:rsidRPr="00A016FD">
        <w:rPr>
          <w:rFonts w:ascii="Calibri" w:hAnsi="Calibri" w:cs="Calibri"/>
          <w:color w:val="000000"/>
          <w:lang w:val="en-GB"/>
        </w:rPr>
        <w:t xml:space="preserve"> </w:t>
      </w:r>
      <w:r w:rsidRPr="00A016FD">
        <w:rPr>
          <w:rFonts w:ascii="Calibri" w:hAnsi="Calibri" w:cs="Calibri"/>
          <w:lang w:val="en-GB"/>
        </w:rPr>
        <w:t xml:space="preserve">The other part involves encouraging and expanding ecologically beneficial uses including agroecological farming systems; and here, many already existing examples and initiatives could be amplified and initiated in more areas. </w:t>
      </w:r>
      <w:r w:rsidRPr="00A016FD">
        <w:rPr>
          <w:rFonts w:ascii="Calibri" w:hAnsi="Calibri" w:cs="Calibri"/>
          <w:color w:val="000000"/>
          <w:lang w:val="en-GB"/>
        </w:rPr>
        <w:t xml:space="preserve">But </w:t>
      </w:r>
      <w:r w:rsidRPr="00A016FD">
        <w:rPr>
          <w:rFonts w:ascii="Calibri" w:hAnsi="Calibri" w:cs="Calibri"/>
          <w:lang w:val="en-GB"/>
        </w:rPr>
        <w:t xml:space="preserve">regeneration means that (re)establishing working people’s range of access without also challenging and changing the logic of the global industrial agrofood system </w:t>
      </w:r>
      <w:r w:rsidR="00DC3D3E" w:rsidRPr="00A016FD">
        <w:rPr>
          <w:rFonts w:ascii="Calibri" w:hAnsi="Calibri" w:cs="Calibri"/>
          <w:lang w:val="en-GB"/>
        </w:rPr>
        <w:t>(i.e.</w:t>
      </w:r>
      <w:r w:rsidRPr="00A016FD">
        <w:rPr>
          <w:rFonts w:ascii="Calibri" w:hAnsi="Calibri" w:cs="Calibri"/>
          <w:lang w:val="en-GB"/>
        </w:rPr>
        <w:t>. chemical-based, synthetic fertilizer-dependent, using anti-biodiversity seeds and technology</w:t>
      </w:r>
      <w:r w:rsidR="00DC3D3E" w:rsidRPr="00A016FD">
        <w:rPr>
          <w:rFonts w:ascii="Calibri" w:hAnsi="Calibri" w:cs="Calibri"/>
          <w:lang w:val="en-GB"/>
        </w:rPr>
        <w:t xml:space="preserve">) </w:t>
      </w:r>
      <w:r w:rsidRPr="00A016FD">
        <w:rPr>
          <w:rFonts w:ascii="Calibri" w:hAnsi="Calibri" w:cs="Calibri"/>
          <w:lang w:val="en-GB"/>
        </w:rPr>
        <w:t xml:space="preserve">will undermine rural working people in the long run and contribute further </w:t>
      </w:r>
      <w:r w:rsidR="00EA3CA8">
        <w:rPr>
          <w:rFonts w:ascii="Calibri" w:hAnsi="Calibri" w:cs="Calibri"/>
          <w:lang w:val="en-GB"/>
        </w:rPr>
        <w:t xml:space="preserve">to </w:t>
      </w:r>
      <w:r w:rsidRPr="00A016FD">
        <w:rPr>
          <w:rFonts w:ascii="Calibri" w:hAnsi="Calibri" w:cs="Calibri"/>
          <w:lang w:val="en-GB"/>
        </w:rPr>
        <w:t>climate change. This means that building agroecological farming systems and food sovereignty is not possible without a 5Rs program. At the same time, land redistribution, restitution and recognition will not matter without also linking with a regeneration plank.</w:t>
      </w:r>
    </w:p>
    <w:p w14:paraId="37F0242D" w14:textId="77777777" w:rsidR="00F4505B" w:rsidRPr="00A016FD" w:rsidRDefault="00F4505B" w:rsidP="00F4505B">
      <w:pPr>
        <w:autoSpaceDE w:val="0"/>
        <w:autoSpaceDN w:val="0"/>
        <w:adjustRightInd w:val="0"/>
        <w:jc w:val="both"/>
        <w:rPr>
          <w:rFonts w:ascii="Calibri" w:hAnsi="Calibri" w:cs="Calibri"/>
          <w:lang w:val="en-GB"/>
        </w:rPr>
      </w:pPr>
    </w:p>
    <w:p w14:paraId="12A8981C" w14:textId="2A5E9863" w:rsidR="00F4505B" w:rsidRPr="00A016FD" w:rsidRDefault="00F4505B" w:rsidP="00F4505B">
      <w:pPr>
        <w:autoSpaceDE w:val="0"/>
        <w:autoSpaceDN w:val="0"/>
        <w:adjustRightInd w:val="0"/>
        <w:jc w:val="both"/>
        <w:rPr>
          <w:rFonts w:ascii="Calibri" w:hAnsi="Calibri" w:cs="Calibri"/>
          <w:color w:val="000000"/>
          <w:lang w:val="en-GB"/>
        </w:rPr>
      </w:pPr>
      <w:r w:rsidRPr="00A016FD">
        <w:rPr>
          <w:rFonts w:ascii="Calibri" w:hAnsi="Calibri" w:cs="Calibri"/>
          <w:color w:val="000000"/>
          <w:lang w:val="en-GB"/>
        </w:rPr>
        <w:t xml:space="preserve">Democratic </w:t>
      </w:r>
      <w:r w:rsidRPr="00A016FD">
        <w:rPr>
          <w:rFonts w:ascii="Calibri" w:hAnsi="Calibri" w:cs="Calibri"/>
          <w:b/>
          <w:bCs/>
          <w:color w:val="000000"/>
          <w:lang w:val="en-GB"/>
        </w:rPr>
        <w:t>representation</w:t>
      </w:r>
      <w:r w:rsidRPr="00A016FD">
        <w:rPr>
          <w:rFonts w:ascii="Calibri" w:hAnsi="Calibri" w:cs="Calibri"/>
          <w:color w:val="000000"/>
          <w:lang w:val="en-GB"/>
        </w:rPr>
        <w:t xml:space="preserve"> at all levels is vital for democratic decision-making, both individual and collective. </w:t>
      </w:r>
      <w:r w:rsidR="00EA3CA8">
        <w:rPr>
          <w:rFonts w:ascii="Calibri" w:hAnsi="Calibri" w:cs="Calibri"/>
          <w:color w:val="000000"/>
          <w:lang w:val="en-GB"/>
        </w:rPr>
        <w:t>Acknowledging the</w:t>
      </w:r>
      <w:r w:rsidRPr="00A016FD">
        <w:rPr>
          <w:rFonts w:ascii="Calibri" w:hAnsi="Calibri" w:cs="Calibri"/>
          <w:color w:val="000000"/>
          <w:lang w:val="en-GB"/>
        </w:rPr>
        <w:t xml:space="preserve"> widespread and persistent calls </w:t>
      </w:r>
      <w:r w:rsidR="00EA3CA8">
        <w:rPr>
          <w:rFonts w:ascii="Calibri" w:hAnsi="Calibri" w:cs="Calibri"/>
          <w:color w:val="000000"/>
          <w:lang w:val="en-GB"/>
        </w:rPr>
        <w:t xml:space="preserve">for democratic representation, </w:t>
      </w:r>
      <w:r w:rsidRPr="00A016FD">
        <w:rPr>
          <w:rFonts w:ascii="Calibri" w:hAnsi="Calibri" w:cs="Calibri"/>
          <w:color w:val="000000"/>
          <w:lang w:val="en-GB"/>
        </w:rPr>
        <w:t>the benefits of democratization should be self-evident: more democratic and inclusive processes can lead to better and more legitimate outcomes. In practical terms it would mean: recognizing civil society organizations representing different kinds of rural working people and taking their views and knowledge into account in land and land-related decision making; and recognizing customary authorities and taking their views and knowledge into account in decision making processes that affect their lands and territories.</w:t>
      </w:r>
    </w:p>
    <w:p w14:paraId="68E021C4" w14:textId="77777777" w:rsidR="00F4505B" w:rsidRPr="00A016FD" w:rsidRDefault="00F4505B" w:rsidP="00F4505B">
      <w:pPr>
        <w:jc w:val="both"/>
        <w:rPr>
          <w:rFonts w:ascii="Calibri" w:hAnsi="Calibri" w:cs="Calibri"/>
          <w:color w:val="000000"/>
          <w:lang w:val="en-GB"/>
        </w:rPr>
      </w:pPr>
    </w:p>
    <w:p w14:paraId="797C53DC" w14:textId="585A6B58" w:rsidR="00F4505B" w:rsidRPr="00A016FD" w:rsidRDefault="00F4505B" w:rsidP="00F4505B">
      <w:pPr>
        <w:autoSpaceDE w:val="0"/>
        <w:autoSpaceDN w:val="0"/>
        <w:adjustRightInd w:val="0"/>
        <w:jc w:val="both"/>
        <w:rPr>
          <w:rFonts w:ascii="Calibri" w:hAnsi="Calibri" w:cs="Calibri"/>
          <w:color w:val="000000"/>
          <w:lang w:val="en-GB"/>
        </w:rPr>
      </w:pPr>
      <w:r w:rsidRPr="00A016FD">
        <w:rPr>
          <w:rFonts w:ascii="Calibri" w:hAnsi="Calibri" w:cs="Calibri"/>
          <w:color w:val="000000"/>
          <w:lang w:val="en-GB"/>
        </w:rPr>
        <w:t xml:space="preserve">These are the five Rs. But in order for the 5Rs to work together and not at cross-purposes, they must be ‘sandwiched’ together by two core measures: </w:t>
      </w:r>
      <w:r w:rsidRPr="00A016FD">
        <w:rPr>
          <w:rFonts w:ascii="Calibri" w:hAnsi="Calibri" w:cs="Calibri"/>
          <w:b/>
          <w:bCs/>
          <w:color w:val="540008"/>
          <w:lang w:val="en-GB"/>
        </w:rPr>
        <w:t>1</w:t>
      </w:r>
      <w:r w:rsidR="005D38C2" w:rsidRPr="00A016FD">
        <w:rPr>
          <w:rFonts w:ascii="Calibri" w:hAnsi="Calibri" w:cs="Calibri"/>
          <w:b/>
          <w:bCs/>
          <w:color w:val="540008"/>
          <w:lang w:val="en-GB"/>
        </w:rPr>
        <w:t>.</w:t>
      </w:r>
      <w:r w:rsidRPr="00A016FD">
        <w:rPr>
          <w:rFonts w:ascii="Calibri" w:hAnsi="Calibri" w:cs="Calibri"/>
          <w:b/>
          <w:bCs/>
          <w:color w:val="540008"/>
          <w:lang w:val="en-GB"/>
        </w:rPr>
        <w:t xml:space="preserve"> </w:t>
      </w:r>
      <w:r w:rsidR="00DC3D3E" w:rsidRPr="00A016FD">
        <w:rPr>
          <w:rFonts w:ascii="Calibri" w:hAnsi="Calibri" w:cs="Calibri"/>
          <w:b/>
          <w:bCs/>
          <w:color w:val="000000"/>
          <w:lang w:val="en-GB"/>
        </w:rPr>
        <w:t>A</w:t>
      </w:r>
      <w:r w:rsidRPr="00A016FD">
        <w:rPr>
          <w:rFonts w:ascii="Calibri" w:hAnsi="Calibri" w:cs="Calibri"/>
          <w:b/>
          <w:bCs/>
          <w:color w:val="000000"/>
          <w:lang w:val="en-GB"/>
        </w:rPr>
        <w:t xml:space="preserve"> ‘guaranteed minimum access’ to land for all working people for production (farm plot) and social reproduction</w:t>
      </w:r>
      <w:r w:rsidRPr="00A016FD">
        <w:rPr>
          <w:rFonts w:ascii="Calibri" w:hAnsi="Calibri" w:cs="Calibri"/>
          <w:color w:val="000000"/>
          <w:lang w:val="en-GB"/>
        </w:rPr>
        <w:t xml:space="preserve"> (houselot and others, as mentioned above), which is crucial for survival especially in times of crisis; and </w:t>
      </w:r>
      <w:r w:rsidRPr="00A016FD">
        <w:rPr>
          <w:rFonts w:ascii="Calibri" w:hAnsi="Calibri" w:cs="Calibri"/>
          <w:b/>
          <w:bCs/>
          <w:color w:val="540008"/>
          <w:lang w:val="en-GB"/>
        </w:rPr>
        <w:t>2</w:t>
      </w:r>
      <w:r w:rsidR="00DC3D3E" w:rsidRPr="00A016FD">
        <w:rPr>
          <w:rFonts w:ascii="Calibri" w:hAnsi="Calibri" w:cs="Calibri"/>
          <w:b/>
          <w:bCs/>
          <w:color w:val="540008"/>
          <w:lang w:val="en-GB"/>
        </w:rPr>
        <w:t>.</w:t>
      </w:r>
      <w:r w:rsidRPr="00A016FD">
        <w:rPr>
          <w:rFonts w:ascii="Calibri" w:hAnsi="Calibri" w:cs="Calibri"/>
          <w:b/>
          <w:bCs/>
          <w:color w:val="540008"/>
          <w:lang w:val="en-GB"/>
        </w:rPr>
        <w:t xml:space="preserve"> </w:t>
      </w:r>
      <w:r w:rsidR="00DC3D3E" w:rsidRPr="00A016FD">
        <w:rPr>
          <w:rFonts w:ascii="Calibri" w:hAnsi="Calibri" w:cs="Calibri"/>
          <w:b/>
          <w:bCs/>
          <w:color w:val="000000"/>
          <w:lang w:val="en-GB"/>
        </w:rPr>
        <w:t>A</w:t>
      </w:r>
      <w:r w:rsidRPr="00A016FD">
        <w:rPr>
          <w:rFonts w:ascii="Calibri" w:hAnsi="Calibri" w:cs="Calibri"/>
          <w:b/>
          <w:bCs/>
          <w:color w:val="000000"/>
          <w:lang w:val="en-GB"/>
        </w:rPr>
        <w:t xml:space="preserve"> society- and system-wide ‘land size ceiling’ or the maximum size of land that an individual or corporation can own.</w:t>
      </w:r>
      <w:r w:rsidRPr="00A016FD">
        <w:rPr>
          <w:rFonts w:ascii="Calibri" w:hAnsi="Calibri" w:cs="Calibri"/>
          <w:color w:val="000000"/>
          <w:lang w:val="en-GB"/>
        </w:rPr>
        <w:t xml:space="preserve"> Without a land size ceiling, powerful actors will be able to buy or grab land as much as they want and can, leaving nothing for working people even when on paper the latter is guaranteed a minimum access. Without a guaranteed minimum </w:t>
      </w:r>
      <w:r w:rsidRPr="00A016FD">
        <w:rPr>
          <w:rFonts w:ascii="Calibri" w:hAnsi="Calibri" w:cs="Calibri"/>
          <w:lang w:val="en-GB"/>
        </w:rPr>
        <w:t>access, even where there is a land ceiling, an egalitarian distribution of land</w:t>
      </w:r>
      <w:r w:rsidRPr="00A016FD">
        <w:rPr>
          <w:rFonts w:ascii="Calibri" w:hAnsi="Calibri" w:cs="Calibri"/>
          <w:color w:val="000000"/>
          <w:lang w:val="en-GB"/>
        </w:rPr>
        <w:t xml:space="preserve"> </w:t>
      </w:r>
      <w:r w:rsidRPr="00A016FD">
        <w:rPr>
          <w:rFonts w:ascii="Calibri" w:hAnsi="Calibri" w:cs="Calibri"/>
          <w:lang w:val="en-GB"/>
        </w:rPr>
        <w:t>access will not be ensured. The minimum access and the land size ceiling must go together.</w:t>
      </w:r>
      <w:r w:rsidRPr="00A016FD">
        <w:rPr>
          <w:rFonts w:ascii="Calibri" w:hAnsi="Calibri" w:cs="Calibri"/>
          <w:color w:val="000000"/>
          <w:lang w:val="en-GB"/>
        </w:rPr>
        <w:t xml:space="preserve"> </w:t>
      </w:r>
      <w:r w:rsidRPr="00A016FD">
        <w:rPr>
          <w:rFonts w:ascii="Calibri" w:hAnsi="Calibri" w:cs="Calibri"/>
          <w:lang w:val="en-GB"/>
        </w:rPr>
        <w:t>These two measures have been the ‘heart’ and ‘soul’ of all successful land reforms in world history.</w:t>
      </w:r>
      <w:r w:rsidR="0037479B" w:rsidRPr="00A016FD">
        <w:rPr>
          <w:rStyle w:val="FootnoteReference"/>
          <w:rFonts w:ascii="Calibri" w:hAnsi="Calibri" w:cs="Calibri"/>
          <w:lang w:val="en-GB"/>
        </w:rPr>
        <w:footnoteReference w:id="22"/>
      </w:r>
      <w:r w:rsidRPr="00A016FD">
        <w:rPr>
          <w:rFonts w:ascii="Calibri" w:hAnsi="Calibri" w:cs="Calibri"/>
          <w:lang w:val="en-GB"/>
        </w:rPr>
        <w:t xml:space="preserve"> This is what distinguishes mainstream land policy</w:t>
      </w:r>
      <w:r w:rsidR="00DC3D3E" w:rsidRPr="00A016FD">
        <w:rPr>
          <w:rFonts w:ascii="Calibri" w:hAnsi="Calibri" w:cs="Calibri"/>
          <w:lang w:val="en-GB"/>
        </w:rPr>
        <w:t>,</w:t>
      </w:r>
      <w:r w:rsidR="0037479B" w:rsidRPr="00A016FD">
        <w:rPr>
          <w:rFonts w:ascii="Calibri" w:hAnsi="Calibri" w:cs="Calibri"/>
          <w:lang w:val="en-GB"/>
        </w:rPr>
        <w:t xml:space="preserve"> </w:t>
      </w:r>
      <w:r w:rsidRPr="00A016FD">
        <w:rPr>
          <w:rFonts w:ascii="Calibri" w:hAnsi="Calibri" w:cs="Calibri"/>
          <w:lang w:val="en-GB"/>
        </w:rPr>
        <w:t xml:space="preserve">which </w:t>
      </w:r>
      <w:r w:rsidR="00EA3CA8">
        <w:rPr>
          <w:rFonts w:ascii="Calibri" w:hAnsi="Calibri" w:cs="Calibri"/>
          <w:lang w:val="en-GB"/>
        </w:rPr>
        <w:t>too often</w:t>
      </w:r>
      <w:r w:rsidRPr="00A016FD">
        <w:rPr>
          <w:rFonts w:ascii="Calibri" w:hAnsi="Calibri" w:cs="Calibri"/>
          <w:lang w:val="en-GB"/>
        </w:rPr>
        <w:t xml:space="preserve"> mainly brings rights and benefits to companies and large investments</w:t>
      </w:r>
      <w:r w:rsidR="00DC3D3E" w:rsidRPr="00A016FD">
        <w:rPr>
          <w:rFonts w:ascii="Calibri" w:hAnsi="Calibri" w:cs="Calibri"/>
          <w:lang w:val="en-GB"/>
        </w:rPr>
        <w:t xml:space="preserve">, </w:t>
      </w:r>
      <w:r w:rsidRPr="00A016FD">
        <w:rPr>
          <w:rFonts w:ascii="Calibri" w:hAnsi="Calibri" w:cs="Calibri"/>
          <w:lang w:val="en-GB"/>
        </w:rPr>
        <w:t xml:space="preserve">from a social justice land policy which brings rights and benefits to those who work and live on the land in an equal way. </w:t>
      </w:r>
    </w:p>
    <w:p w14:paraId="31AA2233" w14:textId="77777777" w:rsidR="00F4505B" w:rsidRPr="00A016FD" w:rsidRDefault="00F4505B" w:rsidP="00F4505B">
      <w:pPr>
        <w:autoSpaceDE w:val="0"/>
        <w:autoSpaceDN w:val="0"/>
        <w:adjustRightInd w:val="0"/>
        <w:jc w:val="both"/>
        <w:rPr>
          <w:rFonts w:ascii="Calibri" w:hAnsi="Calibri" w:cs="Calibri"/>
          <w:lang w:val="en-GB"/>
        </w:rPr>
      </w:pPr>
    </w:p>
    <w:p w14:paraId="66EEBAFE" w14:textId="646D7E99" w:rsidR="00F4505B" w:rsidRPr="00A016FD" w:rsidRDefault="00F4505B" w:rsidP="00F4505B">
      <w:pPr>
        <w:autoSpaceDE w:val="0"/>
        <w:autoSpaceDN w:val="0"/>
        <w:adjustRightInd w:val="0"/>
        <w:jc w:val="both"/>
        <w:rPr>
          <w:rFonts w:ascii="Calibri" w:hAnsi="Calibri" w:cs="Calibri"/>
          <w:lang w:val="en-GB"/>
        </w:rPr>
      </w:pPr>
      <w:r w:rsidRPr="00A016FD">
        <w:rPr>
          <w:rFonts w:ascii="Calibri" w:hAnsi="Calibri" w:cs="Calibri"/>
          <w:lang w:val="en-GB"/>
        </w:rPr>
        <w:t xml:space="preserve">Applying these two core transversal measures with recognition, restitution and redistribution is crucial for addressing inequalities and ensuring that working people have access to the material and social conditions needed to build a good life. Deploying any one of the five principles in isolation from the others will result in a negative overall outcome and more conflict. Applying the 5R package with a land access ‘floor’ (guaranteed minimum) and ‘ceiling’ (allowable maximum) enables all working people to move forward, and not just a few. </w:t>
      </w:r>
    </w:p>
    <w:p w14:paraId="6F84377F" w14:textId="3E520763" w:rsidR="00F4505B" w:rsidRPr="00A016FD" w:rsidRDefault="00F4505B" w:rsidP="00F459EA">
      <w:pPr>
        <w:rPr>
          <w:rFonts w:ascii="Calibri" w:hAnsi="Calibri" w:cs="Calibri"/>
          <w:u w:val="single"/>
          <w:lang w:val="en-GB"/>
        </w:rPr>
      </w:pPr>
    </w:p>
    <w:p w14:paraId="0EF40252" w14:textId="77777777" w:rsidR="00A42C18" w:rsidRPr="00A016FD" w:rsidRDefault="00A42C18">
      <w:pPr>
        <w:rPr>
          <w:rFonts w:ascii="Calibri" w:hAnsi="Calibri" w:cs="Calibri"/>
          <w:lang w:val="en-GB"/>
        </w:rPr>
      </w:pPr>
    </w:p>
    <w:sectPr w:rsidR="00A42C18" w:rsidRPr="00A016FD">
      <w:footerReference w:type="even" r:id="rId10"/>
      <w:footerReference w:type="default" r:id="rId11"/>
      <w:pgSz w:w="11906" w:h="16838"/>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0222F" w14:textId="77777777" w:rsidR="0048174E" w:rsidRDefault="0048174E" w:rsidP="0032536A">
      <w:r>
        <w:separator/>
      </w:r>
    </w:p>
  </w:endnote>
  <w:endnote w:type="continuationSeparator" w:id="0">
    <w:p w14:paraId="00E7DDD2" w14:textId="77777777" w:rsidR="0048174E" w:rsidRDefault="0048174E" w:rsidP="0032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01706455"/>
      <w:docPartObj>
        <w:docPartGallery w:val="Page Numbers (Bottom of Page)"/>
        <w:docPartUnique/>
      </w:docPartObj>
    </w:sdtPr>
    <w:sdtEndPr>
      <w:rPr>
        <w:rStyle w:val="PageNumber"/>
      </w:rPr>
    </w:sdtEndPr>
    <w:sdtContent>
      <w:p w14:paraId="71423B7E" w14:textId="05DC79AE" w:rsidR="00D444C9" w:rsidRDefault="00D444C9" w:rsidP="00AA4F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342B0" w14:textId="77777777" w:rsidR="00D444C9" w:rsidRDefault="00D444C9" w:rsidP="00D444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52356933"/>
      <w:docPartObj>
        <w:docPartGallery w:val="Page Numbers (Bottom of Page)"/>
        <w:docPartUnique/>
      </w:docPartObj>
    </w:sdtPr>
    <w:sdtEndPr>
      <w:rPr>
        <w:rStyle w:val="PageNumber"/>
      </w:rPr>
    </w:sdtEndPr>
    <w:sdtContent>
      <w:p w14:paraId="0B5CCFA6" w14:textId="298D27A7" w:rsidR="00D444C9" w:rsidRDefault="00D444C9" w:rsidP="00AA4F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3DB5">
          <w:rPr>
            <w:rStyle w:val="PageNumber"/>
            <w:noProof/>
          </w:rPr>
          <w:t>2</w:t>
        </w:r>
        <w:r>
          <w:rPr>
            <w:rStyle w:val="PageNumber"/>
          </w:rPr>
          <w:fldChar w:fldCharType="end"/>
        </w:r>
      </w:p>
    </w:sdtContent>
  </w:sdt>
  <w:p w14:paraId="1E1AF605" w14:textId="77777777" w:rsidR="00D444C9" w:rsidRDefault="00D444C9" w:rsidP="00D444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676E" w14:textId="77777777" w:rsidR="0048174E" w:rsidRDefault="0048174E" w:rsidP="0032536A">
      <w:r>
        <w:separator/>
      </w:r>
    </w:p>
  </w:footnote>
  <w:footnote w:type="continuationSeparator" w:id="0">
    <w:p w14:paraId="3FB577B9" w14:textId="77777777" w:rsidR="0048174E" w:rsidRDefault="0048174E" w:rsidP="0032536A">
      <w:r>
        <w:continuationSeparator/>
      </w:r>
    </w:p>
  </w:footnote>
  <w:footnote w:id="1">
    <w:p w14:paraId="1CFC512D" w14:textId="14D0E304" w:rsidR="0091339D" w:rsidRPr="0091339D" w:rsidRDefault="0091339D" w:rsidP="00E2186D">
      <w:pPr>
        <w:pStyle w:val="FootnoteText"/>
        <w:jc w:val="both"/>
        <w:rPr>
          <w:lang w:val="en-GB"/>
        </w:rPr>
      </w:pPr>
      <w:r>
        <w:rPr>
          <w:rStyle w:val="FootnoteReference"/>
        </w:rPr>
        <w:footnoteRef/>
      </w:r>
      <w:r>
        <w:t xml:space="preserve"> </w:t>
      </w:r>
      <w:r w:rsidR="00D444C9">
        <w:rPr>
          <w:lang w:val="en-GB"/>
        </w:rPr>
        <w:t xml:space="preserve">For more of TNI’s work on agrarian and environmental justice, see:  </w:t>
      </w:r>
      <w:r w:rsidRPr="0091339D">
        <w:t>https://www.tni.org/en/agrarian-environmental-justice</w:t>
      </w:r>
    </w:p>
  </w:footnote>
  <w:footnote w:id="2">
    <w:p w14:paraId="71D21E30" w14:textId="2376AB81" w:rsidR="00A016FD" w:rsidRPr="00E2186D" w:rsidRDefault="00A016FD" w:rsidP="00E2186D">
      <w:pPr>
        <w:pStyle w:val="FootnoteText"/>
        <w:jc w:val="both"/>
        <w:rPr>
          <w:lang w:val="en-GB"/>
        </w:rPr>
      </w:pPr>
      <w:r>
        <w:rPr>
          <w:rStyle w:val="FootnoteReference"/>
        </w:rPr>
        <w:footnoteRef/>
      </w:r>
      <w:r>
        <w:t xml:space="preserve"> </w:t>
      </w:r>
      <w:r>
        <w:rPr>
          <w:lang w:val="en-GB"/>
        </w:rPr>
        <w:t xml:space="preserve">Sandwell, K., </w:t>
      </w:r>
      <w:r w:rsidR="00E2186D">
        <w:rPr>
          <w:lang w:val="en-GB"/>
        </w:rPr>
        <w:t xml:space="preserve">Castañeda </w:t>
      </w:r>
      <w:r>
        <w:rPr>
          <w:lang w:val="en-GB"/>
        </w:rPr>
        <w:t>Flores</w:t>
      </w:r>
      <w:r w:rsidR="00E2186D">
        <w:rPr>
          <w:lang w:val="en-GB"/>
        </w:rPr>
        <w:t>, A.</w:t>
      </w:r>
      <w:r>
        <w:rPr>
          <w:lang w:val="en-GB"/>
        </w:rPr>
        <w:t xml:space="preserve">, </w:t>
      </w:r>
      <w:r w:rsidR="00E2186D">
        <w:rPr>
          <w:lang w:val="en-GB"/>
        </w:rPr>
        <w:t xml:space="preserve">Fernanda Forero, L., Franco, J., Monsalve Suárez, S., Nuila, A., Seufert, P. (2019), </w:t>
      </w:r>
      <w:r w:rsidR="00E2186D">
        <w:rPr>
          <w:i/>
          <w:lang w:val="en-GB"/>
        </w:rPr>
        <w:t xml:space="preserve">A View from the Countryside: Contesting and constructing human rights in an age of converging crises. </w:t>
      </w:r>
      <w:r w:rsidR="00E2186D">
        <w:rPr>
          <w:lang w:val="en-GB"/>
        </w:rPr>
        <w:t xml:space="preserve">Transnational Institute, FIAN International, ERPI. Available at: </w:t>
      </w:r>
      <w:r w:rsidR="00E2186D" w:rsidRPr="00E2186D">
        <w:rPr>
          <w:lang w:val="en-GB"/>
        </w:rPr>
        <w:t>https://www.tni.org/en/countryside</w:t>
      </w:r>
    </w:p>
  </w:footnote>
  <w:footnote w:id="3">
    <w:p w14:paraId="531689E9" w14:textId="36E9E420" w:rsidR="00BC36E2" w:rsidRPr="00D444C9" w:rsidRDefault="00BC36E2" w:rsidP="00E2186D">
      <w:pPr>
        <w:pStyle w:val="FootnoteText"/>
        <w:jc w:val="both"/>
        <w:rPr>
          <w:lang w:val="en-US"/>
        </w:rPr>
      </w:pPr>
      <w:r>
        <w:rPr>
          <w:rStyle w:val="FootnoteReference"/>
        </w:rPr>
        <w:footnoteRef/>
      </w:r>
      <w:r>
        <w:t xml:space="preserve"> </w:t>
      </w:r>
      <w:r w:rsidR="0052560D">
        <w:rPr>
          <w:lang w:val="en-US"/>
        </w:rPr>
        <w:t>Franco, J. and Borras, S. 2021. The 5Rs in Myanmar: Five principles for a future federal democratic system where rural working people can flourish. Amsterdam: Transnational</w:t>
      </w:r>
      <w:r w:rsidR="00BA6B81">
        <w:rPr>
          <w:lang w:val="en-US"/>
        </w:rPr>
        <w:t xml:space="preserve"> Institute; available online at: </w:t>
      </w:r>
      <w:r w:rsidR="00BA6B81" w:rsidRPr="00BA6B81">
        <w:rPr>
          <w:lang w:val="en-US"/>
        </w:rPr>
        <w:t>https://www.tni.org/en/publication/the-5rs-in-myanmar</w:t>
      </w:r>
      <w:r w:rsidR="00BA6B81">
        <w:rPr>
          <w:lang w:val="en-US"/>
        </w:rPr>
        <w:t>.</w:t>
      </w:r>
    </w:p>
  </w:footnote>
  <w:footnote w:id="4">
    <w:p w14:paraId="5BAB1CA4" w14:textId="2B2BE706" w:rsidR="0052560D" w:rsidRPr="00D444C9" w:rsidRDefault="0052560D" w:rsidP="00E2186D">
      <w:pPr>
        <w:pStyle w:val="FootnoteText"/>
        <w:jc w:val="both"/>
        <w:rPr>
          <w:lang w:val="en-US"/>
        </w:rPr>
      </w:pPr>
      <w:r>
        <w:rPr>
          <w:rStyle w:val="FootnoteReference"/>
        </w:rPr>
        <w:footnoteRef/>
      </w:r>
      <w:r>
        <w:t xml:space="preserve"> </w:t>
      </w:r>
      <w:r w:rsidR="00E3567E">
        <w:rPr>
          <w:lang w:val="en-US"/>
        </w:rPr>
        <w:t>Two billion people are suffering from moderate to severe food insecurity according to the FAO (</w:t>
      </w:r>
      <w:r>
        <w:rPr>
          <w:lang w:val="en-US"/>
        </w:rPr>
        <w:t>FAO 2019</w:t>
      </w:r>
      <w:r w:rsidR="00E3567E">
        <w:rPr>
          <w:lang w:val="en-US"/>
        </w:rPr>
        <w:t>).</w:t>
      </w:r>
    </w:p>
  </w:footnote>
  <w:footnote w:id="5">
    <w:p w14:paraId="26D007FD" w14:textId="6B37D10B" w:rsidR="00E3567E" w:rsidRPr="00D444C9" w:rsidRDefault="00E3567E" w:rsidP="00E2186D">
      <w:pPr>
        <w:pStyle w:val="FootnoteText"/>
        <w:jc w:val="both"/>
        <w:rPr>
          <w:lang w:val="en-US"/>
        </w:rPr>
      </w:pPr>
      <w:r>
        <w:rPr>
          <w:rStyle w:val="FootnoteReference"/>
        </w:rPr>
        <w:footnoteRef/>
      </w:r>
      <w:r>
        <w:t xml:space="preserve"> </w:t>
      </w:r>
      <w:r>
        <w:rPr>
          <w:lang w:val="en-US"/>
        </w:rPr>
        <w:t xml:space="preserve">Two billion workers are pursuing economic activities that are not covered or insufficiently covered by formal arrangements in law or in practice according to the ILO (ILO 2018). </w:t>
      </w:r>
    </w:p>
  </w:footnote>
  <w:footnote w:id="6">
    <w:p w14:paraId="5A6258F7" w14:textId="6776EABE" w:rsidR="0091339D" w:rsidRPr="005933CC" w:rsidRDefault="0091339D" w:rsidP="00E2186D">
      <w:pPr>
        <w:pStyle w:val="FootnoteText"/>
        <w:jc w:val="both"/>
        <w:rPr>
          <w:lang w:val="en-US"/>
        </w:rPr>
      </w:pPr>
      <w:r>
        <w:rPr>
          <w:rStyle w:val="FootnoteReference"/>
        </w:rPr>
        <w:footnoteRef/>
      </w:r>
      <w:r>
        <w:t xml:space="preserve"> </w:t>
      </w:r>
      <w:r w:rsidR="001319E3">
        <w:rPr>
          <w:lang w:val="en-US"/>
        </w:rPr>
        <w:t xml:space="preserve">See </w:t>
      </w:r>
      <w:r w:rsidR="0099389D">
        <w:rPr>
          <w:lang w:val="en-US"/>
        </w:rPr>
        <w:t xml:space="preserve">also </w:t>
      </w:r>
      <w:r w:rsidR="001319E3">
        <w:rPr>
          <w:lang w:val="en-US"/>
        </w:rPr>
        <w:t xml:space="preserve">Shah and Lerche’s discussion of low-waged migrant workers (Shah, A. and Lerche, J. 2020. ‘Migration and the invisible economies of care: Production, social reproduction and seasonal migrant labour in India,’ </w:t>
      </w:r>
      <w:r w:rsidR="001319E3">
        <w:rPr>
          <w:i/>
          <w:iCs/>
          <w:lang w:val="en-US"/>
        </w:rPr>
        <w:t>Transactions of the Institute of British Geographers</w:t>
      </w:r>
      <w:r w:rsidR="001319E3">
        <w:rPr>
          <w:lang w:val="en-US"/>
        </w:rPr>
        <w:t xml:space="preserve">; and Li’s discussion of surplus populations and agrarian change (Li, T. 2011. ‘Centering labor in the land grab debate’, </w:t>
      </w:r>
      <w:r w:rsidR="001319E3">
        <w:rPr>
          <w:i/>
          <w:iCs/>
          <w:lang w:val="en-US"/>
        </w:rPr>
        <w:t>Journal of Peasant Studies</w:t>
      </w:r>
      <w:r w:rsidR="001319E3">
        <w:rPr>
          <w:lang w:val="en-US"/>
        </w:rPr>
        <w:t xml:space="preserve">, 38(2). </w:t>
      </w:r>
    </w:p>
  </w:footnote>
  <w:footnote w:id="7">
    <w:p w14:paraId="09FBE0E3" w14:textId="29999D9E" w:rsidR="0091339D" w:rsidRPr="005933CC" w:rsidRDefault="0091339D" w:rsidP="00E2186D">
      <w:pPr>
        <w:pStyle w:val="FootnoteText"/>
        <w:jc w:val="both"/>
        <w:rPr>
          <w:lang w:val="en-US"/>
        </w:rPr>
      </w:pPr>
      <w:r>
        <w:rPr>
          <w:rStyle w:val="FootnoteReference"/>
        </w:rPr>
        <w:footnoteRef/>
      </w:r>
      <w:r>
        <w:t xml:space="preserve"> </w:t>
      </w:r>
      <w:r>
        <w:rPr>
          <w:lang w:val="en-US"/>
        </w:rPr>
        <w:t>Bernstein</w:t>
      </w:r>
      <w:r w:rsidR="001319E3">
        <w:rPr>
          <w:lang w:val="en-US"/>
        </w:rPr>
        <w:t xml:space="preserve">, </w:t>
      </w:r>
      <w:r w:rsidR="0099389D">
        <w:rPr>
          <w:lang w:val="en-US"/>
        </w:rPr>
        <w:t>H. 2010. Class Dynamics of Agrarian Change. Nova Scotia and Winnipeg, CA: Fernwood Publishing.</w:t>
      </w:r>
      <w:r>
        <w:rPr>
          <w:lang w:val="en-US"/>
        </w:rPr>
        <w:t xml:space="preserve"> </w:t>
      </w:r>
    </w:p>
  </w:footnote>
  <w:footnote w:id="8">
    <w:p w14:paraId="565CDF20" w14:textId="67F592A1" w:rsidR="00DA78ED" w:rsidRPr="00D444C9" w:rsidRDefault="00DA78ED" w:rsidP="00E2186D">
      <w:pPr>
        <w:pStyle w:val="FootnoteText"/>
        <w:jc w:val="both"/>
        <w:rPr>
          <w:lang w:val="en-US"/>
        </w:rPr>
      </w:pPr>
      <w:r>
        <w:rPr>
          <w:rStyle w:val="FootnoteReference"/>
        </w:rPr>
        <w:footnoteRef/>
      </w:r>
      <w:r>
        <w:t xml:space="preserve"> </w:t>
      </w:r>
      <w:r w:rsidRPr="00D444C9">
        <w:rPr>
          <w:lang w:val="nl-NL"/>
        </w:rPr>
        <w:t xml:space="preserve">Borras, J., Franco, J., Ra, D., et al. 2021. </w:t>
      </w:r>
      <w:r>
        <w:rPr>
          <w:lang w:val="en-US"/>
        </w:rPr>
        <w:t xml:space="preserve">‘Rurally rooted cross-border migrant workers from Myanmar, Covid-19, and agrarian movements’. Accepted and forthcoming in </w:t>
      </w:r>
      <w:r w:rsidRPr="00D444C9">
        <w:rPr>
          <w:i/>
          <w:iCs/>
          <w:lang w:val="en-US"/>
        </w:rPr>
        <w:t>Agriculture and Human Values</w:t>
      </w:r>
      <w:r>
        <w:rPr>
          <w:lang w:val="en-US"/>
        </w:rPr>
        <w:t>.</w:t>
      </w:r>
    </w:p>
  </w:footnote>
  <w:footnote w:id="9">
    <w:p w14:paraId="39826088" w14:textId="58185E87" w:rsidR="0013226E" w:rsidRPr="005D38C2" w:rsidRDefault="0013226E" w:rsidP="0013226E">
      <w:pPr>
        <w:pStyle w:val="FootnoteText"/>
        <w:rPr>
          <w:iCs/>
          <w:lang w:val="en-GB"/>
        </w:rPr>
      </w:pPr>
      <w:r>
        <w:rPr>
          <w:rStyle w:val="FootnoteReference"/>
        </w:rPr>
        <w:footnoteRef/>
      </w:r>
      <w:r>
        <w:t xml:space="preserve"> </w:t>
      </w:r>
      <w:r w:rsidR="00D444C9">
        <w:rPr>
          <w:lang w:val="en-GB"/>
        </w:rPr>
        <w:t xml:space="preserve">For </w:t>
      </w:r>
      <w:r w:rsidR="005D38C2">
        <w:rPr>
          <w:lang w:val="en-GB"/>
        </w:rPr>
        <w:t>a reflection</w:t>
      </w:r>
      <w:r w:rsidR="00D444C9">
        <w:rPr>
          <w:lang w:val="en-GB"/>
        </w:rPr>
        <w:t xml:space="preserve"> on different </w:t>
      </w:r>
      <w:r w:rsidR="005D38C2">
        <w:rPr>
          <w:lang w:val="en-GB"/>
        </w:rPr>
        <w:t>relationships</w:t>
      </w:r>
      <w:r w:rsidR="00D444C9">
        <w:rPr>
          <w:lang w:val="en-GB"/>
        </w:rPr>
        <w:t xml:space="preserve"> of access, see </w:t>
      </w:r>
      <w:r>
        <w:rPr>
          <w:lang w:val="en-GB"/>
        </w:rPr>
        <w:t>Ribot</w:t>
      </w:r>
      <w:r w:rsidR="005D38C2">
        <w:rPr>
          <w:lang w:val="en-GB"/>
        </w:rPr>
        <w:t>, J.C.</w:t>
      </w:r>
      <w:r>
        <w:rPr>
          <w:lang w:val="en-GB"/>
        </w:rPr>
        <w:t xml:space="preserve"> &amp; Peluso</w:t>
      </w:r>
      <w:r w:rsidR="005D38C2">
        <w:rPr>
          <w:lang w:val="en-GB"/>
        </w:rPr>
        <w:t>, N.</w:t>
      </w:r>
      <w:r>
        <w:rPr>
          <w:lang w:val="en-GB"/>
        </w:rPr>
        <w:t xml:space="preserve"> (2003), </w:t>
      </w:r>
      <w:r w:rsidR="005D38C2">
        <w:rPr>
          <w:lang w:val="en-GB"/>
        </w:rPr>
        <w:t>‘</w:t>
      </w:r>
      <w:r>
        <w:rPr>
          <w:lang w:val="en-GB"/>
        </w:rPr>
        <w:t>A Theory of Access</w:t>
      </w:r>
      <w:r w:rsidR="005D38C2">
        <w:rPr>
          <w:lang w:val="en-GB"/>
        </w:rPr>
        <w:t xml:space="preserve">’, </w:t>
      </w:r>
      <w:r w:rsidR="005D38C2">
        <w:rPr>
          <w:i/>
          <w:lang w:val="en-GB"/>
        </w:rPr>
        <w:t xml:space="preserve">Rural Sociology </w:t>
      </w:r>
      <w:r w:rsidR="005D38C2">
        <w:rPr>
          <w:iCs/>
          <w:lang w:val="en-GB"/>
        </w:rPr>
        <w:t>68(2)</w:t>
      </w:r>
      <w:r>
        <w:rPr>
          <w:lang w:val="en-GB"/>
        </w:rPr>
        <w:t xml:space="preserve">; </w:t>
      </w:r>
      <w:r w:rsidR="00D444C9">
        <w:rPr>
          <w:lang w:val="en-GB"/>
        </w:rPr>
        <w:t xml:space="preserve">and for a discussion of natural resource property regimes, see, </w:t>
      </w:r>
      <w:r>
        <w:rPr>
          <w:lang w:val="en-GB"/>
        </w:rPr>
        <w:t xml:space="preserve">Alonso-Fradejas (2020), </w:t>
      </w:r>
      <w:r w:rsidRPr="00D444C9">
        <w:rPr>
          <w:i/>
          <w:iCs/>
          <w:lang w:val="en-GB"/>
        </w:rPr>
        <w:t>Protecting Injustice.</w:t>
      </w:r>
      <w:r w:rsidR="00D444C9">
        <w:rPr>
          <w:i/>
          <w:iCs/>
          <w:lang w:val="en-GB"/>
        </w:rPr>
        <w:t xml:space="preserve"> How a Reformed </w:t>
      </w:r>
      <w:r w:rsidR="005D38C2">
        <w:rPr>
          <w:i/>
          <w:iCs/>
          <w:lang w:val="en-GB"/>
        </w:rPr>
        <w:t xml:space="preserve">Resource Property Regime Maintains Inequality. </w:t>
      </w:r>
      <w:r w:rsidR="005D38C2">
        <w:rPr>
          <w:iCs/>
          <w:lang w:val="en-GB"/>
        </w:rPr>
        <w:t xml:space="preserve">Amsterdam: Transnational Institute. Available at: </w:t>
      </w:r>
      <w:r w:rsidR="005D38C2" w:rsidRPr="005D38C2">
        <w:rPr>
          <w:iCs/>
          <w:lang w:val="en-GB"/>
        </w:rPr>
        <w:t>https://www.tni.org/en/protecting-injustice</w:t>
      </w:r>
    </w:p>
  </w:footnote>
  <w:footnote w:id="10">
    <w:p w14:paraId="12D0E89F" w14:textId="72372EC0" w:rsidR="00F4505B" w:rsidRPr="00F4505B" w:rsidRDefault="00F4505B" w:rsidP="00A016FD">
      <w:pPr>
        <w:pStyle w:val="FootnoteText"/>
        <w:tabs>
          <w:tab w:val="left" w:pos="902"/>
        </w:tabs>
        <w:jc w:val="both"/>
        <w:rPr>
          <w:lang w:val="en-GB"/>
        </w:rPr>
      </w:pPr>
      <w:r>
        <w:rPr>
          <w:rStyle w:val="FootnoteReference"/>
        </w:rPr>
        <w:footnoteRef/>
      </w:r>
      <w:r>
        <w:t xml:space="preserve"> </w:t>
      </w:r>
      <w:r w:rsidR="00CC33B8">
        <w:rPr>
          <w:lang w:val="en-GB"/>
        </w:rPr>
        <w:t>FIAN</w:t>
      </w:r>
      <w:r w:rsidR="00E2186D">
        <w:rPr>
          <w:lang w:val="en-GB"/>
        </w:rPr>
        <w:t xml:space="preserve"> (</w:t>
      </w:r>
      <w:r w:rsidR="00CC33B8">
        <w:rPr>
          <w:lang w:val="en-GB"/>
        </w:rPr>
        <w:t>2012</w:t>
      </w:r>
      <w:r w:rsidR="00E2186D">
        <w:rPr>
          <w:lang w:val="en-GB"/>
        </w:rPr>
        <w:t>)</w:t>
      </w:r>
      <w:r w:rsidR="00CC33B8">
        <w:rPr>
          <w:lang w:val="en-GB"/>
        </w:rPr>
        <w:t xml:space="preserve">. The Human Rights Impacts of Tree Plantations in Niassa Province, Mozambique. FIAN for the Hands Off the Land Alliance, available at: </w:t>
      </w:r>
      <w:hyperlink r:id="rId1" w:history="1">
        <w:r w:rsidR="00CC33B8" w:rsidRPr="009655ED">
          <w:rPr>
            <w:rStyle w:val="Hyperlink"/>
            <w:lang w:val="en-GB"/>
          </w:rPr>
          <w:t>https://www.tni.org/en/publication/human-rights-in-niassa-province</w:t>
        </w:r>
      </w:hyperlink>
      <w:r w:rsidR="00CC33B8">
        <w:rPr>
          <w:lang w:val="en-GB"/>
        </w:rPr>
        <w:t xml:space="preserve">. See also a discussion of the case in the Environmental Justice Atlas at: </w:t>
      </w:r>
      <w:r w:rsidR="00CC33B8" w:rsidRPr="00CC33B8">
        <w:rPr>
          <w:lang w:val="en-GB"/>
        </w:rPr>
        <w:t>https://ejatlas.org/conflict/malonda-tree-farms-in-niassa-mozambique</w:t>
      </w:r>
      <w:r w:rsidR="00CC33B8">
        <w:rPr>
          <w:lang w:val="en-GB"/>
        </w:rPr>
        <w:t>.</w:t>
      </w:r>
    </w:p>
  </w:footnote>
  <w:footnote w:id="11">
    <w:p w14:paraId="7AC4C185" w14:textId="0F86E34A" w:rsidR="007E127A" w:rsidRPr="005D38C2" w:rsidRDefault="007E127A" w:rsidP="00A016FD">
      <w:pPr>
        <w:pStyle w:val="FootnoteText"/>
        <w:jc w:val="both"/>
        <w:rPr>
          <w:iCs/>
          <w:lang w:val="en-GB"/>
        </w:rPr>
      </w:pPr>
      <w:r>
        <w:rPr>
          <w:rStyle w:val="FootnoteReference"/>
        </w:rPr>
        <w:footnoteRef/>
      </w:r>
      <w:r>
        <w:t xml:space="preserve"> </w:t>
      </w:r>
      <w:r w:rsidR="005D38C2">
        <w:rPr>
          <w:lang w:val="en-GB"/>
        </w:rPr>
        <w:t xml:space="preserve">Thomson, F. &amp; Dutta, S. (2018), </w:t>
      </w:r>
      <w:r w:rsidR="005D38C2">
        <w:rPr>
          <w:i/>
          <w:lang w:val="en-GB"/>
        </w:rPr>
        <w:t xml:space="preserve">Financialisation. A Primer. </w:t>
      </w:r>
      <w:r w:rsidR="005D38C2">
        <w:rPr>
          <w:iCs/>
          <w:lang w:val="en-GB"/>
        </w:rPr>
        <w:t xml:space="preserve">Amsterdam: Transnational Institute. Available at: </w:t>
      </w:r>
      <w:r w:rsidR="005D38C2" w:rsidRPr="005D38C2">
        <w:rPr>
          <w:iCs/>
          <w:lang w:val="en-GB"/>
        </w:rPr>
        <w:t>https://www.tni.org/en/publication/financialisation-a-primer</w:t>
      </w:r>
    </w:p>
  </w:footnote>
  <w:footnote w:id="12">
    <w:p w14:paraId="5FD43ECE" w14:textId="116D38BD" w:rsidR="00382060" w:rsidRPr="005D38C2" w:rsidRDefault="00382060" w:rsidP="00A016FD">
      <w:pPr>
        <w:pStyle w:val="FootnoteText"/>
        <w:jc w:val="both"/>
        <w:rPr>
          <w:lang w:val="en-GB"/>
        </w:rPr>
      </w:pPr>
      <w:r>
        <w:rPr>
          <w:rStyle w:val="FootnoteReference"/>
        </w:rPr>
        <w:footnoteRef/>
      </w:r>
      <w:r>
        <w:t xml:space="preserve"> </w:t>
      </w:r>
      <w:r w:rsidR="005D38C2">
        <w:rPr>
          <w:lang w:val="en-GB"/>
        </w:rPr>
        <w:t xml:space="preserve">As outlined in Seufert, P., Herre, R., Monsalve, S. &amp; Guttal, S. (Eds.). (2020). </w:t>
      </w:r>
      <w:r w:rsidRPr="005D38C2">
        <w:rPr>
          <w:i/>
          <w:iCs/>
          <w:lang w:val="en-GB"/>
        </w:rPr>
        <w:t>Rogue Capitalism</w:t>
      </w:r>
      <w:r w:rsidR="005D38C2">
        <w:rPr>
          <w:i/>
          <w:iCs/>
          <w:lang w:val="en-GB"/>
        </w:rPr>
        <w:t xml:space="preserve"> and the financialisation of land and territories. </w:t>
      </w:r>
      <w:r w:rsidR="005D38C2">
        <w:rPr>
          <w:lang w:val="en-GB"/>
        </w:rPr>
        <w:t xml:space="preserve">FIAN International, Focus on the Global South, Transnational Institute. Available at: </w:t>
      </w:r>
      <w:r w:rsidR="00C47692" w:rsidRPr="00C47692">
        <w:rPr>
          <w:lang w:val="en-GB"/>
        </w:rPr>
        <w:t>https://www.tni.org/en/rogue-capitalism</w:t>
      </w:r>
    </w:p>
  </w:footnote>
  <w:footnote w:id="13">
    <w:p w14:paraId="1D4C6E96" w14:textId="4DB116A2" w:rsidR="00382060" w:rsidRPr="00382060" w:rsidRDefault="00382060" w:rsidP="00A016FD">
      <w:pPr>
        <w:pStyle w:val="FootnoteText"/>
        <w:jc w:val="both"/>
        <w:rPr>
          <w:lang w:val="en-GB"/>
        </w:rPr>
      </w:pPr>
      <w:r>
        <w:rPr>
          <w:rStyle w:val="FootnoteReference"/>
        </w:rPr>
        <w:footnoteRef/>
      </w:r>
      <w:r>
        <w:t xml:space="preserve"> </w:t>
      </w:r>
      <w:r w:rsidR="00C47692">
        <w:rPr>
          <w:lang w:val="en-GB"/>
        </w:rPr>
        <w:t xml:space="preserve">Dale-Harris, L. &amp; Semeniuc, S. (6 November, 2015), ‘Land Grabbing in the EU: How Rabobank is Profiting of Theft and Abuse in Romania’, </w:t>
      </w:r>
      <w:r w:rsidR="00C47692">
        <w:rPr>
          <w:i/>
          <w:lang w:val="en-GB"/>
        </w:rPr>
        <w:t xml:space="preserve">De Correspondent. </w:t>
      </w:r>
      <w:r w:rsidR="00C47692">
        <w:rPr>
          <w:lang w:val="en-GB"/>
        </w:rPr>
        <w:t xml:space="preserve">Available at:  </w:t>
      </w:r>
      <w:r w:rsidRPr="00382060">
        <w:t>https://www.europeanpressprize.com/article/land-grabbing-in-the-eu-how-rabobank-is-profiting-of-theft-and-abuse-in-romania/</w:t>
      </w:r>
    </w:p>
  </w:footnote>
  <w:footnote w:id="14">
    <w:p w14:paraId="56C435AC" w14:textId="09AD0EAD" w:rsidR="00382060" w:rsidRPr="00D444C9" w:rsidRDefault="00382060" w:rsidP="00A016FD">
      <w:pPr>
        <w:pStyle w:val="FootnoteText"/>
        <w:jc w:val="both"/>
      </w:pPr>
      <w:r>
        <w:rPr>
          <w:rStyle w:val="FootnoteReference"/>
        </w:rPr>
        <w:footnoteRef/>
      </w:r>
      <w:r>
        <w:t xml:space="preserve"> </w:t>
      </w:r>
      <w:r w:rsidR="00C47692">
        <w:rPr>
          <w:lang w:val="en-GB"/>
        </w:rPr>
        <w:t xml:space="preserve">Kravchuk, A., Neboha, M. &amp; De Los Reyes, J. (2018), </w:t>
      </w:r>
      <w:r w:rsidR="00C47692">
        <w:rPr>
          <w:i/>
          <w:lang w:val="en-GB"/>
        </w:rPr>
        <w:t xml:space="preserve">Offshoring Prosperity. Agroholdings and tax avoidance in Ukraine. </w:t>
      </w:r>
      <w:r w:rsidR="00C47692">
        <w:rPr>
          <w:lang w:val="en-GB"/>
        </w:rPr>
        <w:t xml:space="preserve">Available at: </w:t>
      </w:r>
      <w:r w:rsidRPr="00382060">
        <w:t>https://longreads.tni.org/offshoring-prosperity-ukraine</w:t>
      </w:r>
    </w:p>
  </w:footnote>
  <w:footnote w:id="15">
    <w:p w14:paraId="23852ECA" w14:textId="14BD8D9E" w:rsidR="00382060" w:rsidRPr="00D444C9" w:rsidRDefault="00382060" w:rsidP="00A016FD">
      <w:pPr>
        <w:pStyle w:val="FootnoteText"/>
        <w:jc w:val="both"/>
      </w:pPr>
      <w:r>
        <w:rPr>
          <w:rStyle w:val="FootnoteReference"/>
        </w:rPr>
        <w:footnoteRef/>
      </w:r>
      <w:r>
        <w:t xml:space="preserve"> </w:t>
      </w:r>
      <w:r w:rsidR="00C47692">
        <w:rPr>
          <w:lang w:val="en-GB"/>
        </w:rPr>
        <w:t xml:space="preserve">Barbesgaard, M. (2016), </w:t>
      </w:r>
      <w:r w:rsidR="00C47692">
        <w:rPr>
          <w:i/>
          <w:lang w:val="en-GB"/>
        </w:rPr>
        <w:t xml:space="preserve">Blue Carbon: Oceangrabbing in Disguise? </w:t>
      </w:r>
      <w:r w:rsidR="00C47692">
        <w:rPr>
          <w:lang w:val="en-GB"/>
        </w:rPr>
        <w:t>Amsterdam, Copenhagen, Jakarta: Transnational Institute, Afrika Kontakt, Indonesia Traditional F</w:t>
      </w:r>
      <w:r w:rsidR="00F850D6">
        <w:rPr>
          <w:lang w:val="en-GB"/>
        </w:rPr>
        <w:t>i</w:t>
      </w:r>
      <w:r w:rsidR="00C47692">
        <w:rPr>
          <w:lang w:val="en-GB"/>
        </w:rPr>
        <w:t xml:space="preserve">sherfolks Union KNTI. Available at: </w:t>
      </w:r>
      <w:r w:rsidRPr="00382060">
        <w:t>https://www.tni.org/en/publication/blue-carbon-ocean-grabbing-in-disguise</w:t>
      </w:r>
    </w:p>
  </w:footnote>
  <w:footnote w:id="16">
    <w:p w14:paraId="782B72AA" w14:textId="26F2CFC7" w:rsidR="00382060" w:rsidRPr="00382060" w:rsidRDefault="00382060" w:rsidP="00A016FD">
      <w:pPr>
        <w:pStyle w:val="FootnoteText"/>
        <w:jc w:val="both"/>
        <w:rPr>
          <w:lang w:val="en-GB"/>
        </w:rPr>
      </w:pPr>
      <w:r>
        <w:rPr>
          <w:rStyle w:val="FootnoteReference"/>
        </w:rPr>
        <w:footnoteRef/>
      </w:r>
      <w:r>
        <w:t xml:space="preserve"> </w:t>
      </w:r>
      <w:r w:rsidR="00F850D6">
        <w:rPr>
          <w:lang w:val="en-GB"/>
        </w:rPr>
        <w:t xml:space="preserve">Joshua, M., Isaacs, M. &amp; Dennis, T. (2017), </w:t>
      </w:r>
      <w:r w:rsidR="00F850D6">
        <w:rPr>
          <w:i/>
          <w:iCs/>
          <w:lang w:val="en-GB"/>
        </w:rPr>
        <w:t xml:space="preserve">Bottom-Up Accountability Initiatives to Claim Tenure Rights in Sub-Saharan Africa: Country Report on South Africa, </w:t>
      </w:r>
      <w:r w:rsidR="00F850D6">
        <w:rPr>
          <w:iCs/>
          <w:lang w:val="en-GB"/>
        </w:rPr>
        <w:t xml:space="preserve">Transnational Institute, FIAN International, PLAAS, ISS, Masifundise. </w:t>
      </w:r>
      <w:r w:rsidR="00C47692">
        <w:rPr>
          <w:lang w:val="en-GB"/>
        </w:rPr>
        <w:t xml:space="preserve">Available at: </w:t>
      </w:r>
      <w:r w:rsidRPr="00382060">
        <w:t>https://www.tni.org/en/publication/country-report-on-south-africa</w:t>
      </w:r>
    </w:p>
  </w:footnote>
  <w:footnote w:id="17">
    <w:p w14:paraId="5869663A" w14:textId="29008DBA" w:rsidR="00A66448" w:rsidRPr="00F850D6" w:rsidRDefault="00A66448" w:rsidP="00A016FD">
      <w:pPr>
        <w:pStyle w:val="FootnoteText"/>
        <w:jc w:val="both"/>
      </w:pPr>
      <w:r>
        <w:rPr>
          <w:rStyle w:val="FootnoteReference"/>
        </w:rPr>
        <w:footnoteRef/>
      </w:r>
      <w:r>
        <w:t xml:space="preserve"> </w:t>
      </w:r>
      <w:r w:rsidR="00F850D6">
        <w:rPr>
          <w:lang w:val="en-GB"/>
        </w:rPr>
        <w:t xml:space="preserve">European Parliament (2017), State of play of farmland concentration: how to facilitate access to land for farmers, Own-initiative procedure 2016/2141. Available at: </w:t>
      </w:r>
      <w:r w:rsidR="00F850D6" w:rsidRPr="00F850D6">
        <w:rPr>
          <w:lang w:val="en-GB"/>
        </w:rPr>
        <w:t>https://www.europarl.europa.eu/doceo/document/TA-8-2017-0197_EN.html</w:t>
      </w:r>
    </w:p>
  </w:footnote>
  <w:footnote w:id="18">
    <w:p w14:paraId="14BB207C" w14:textId="036D974A" w:rsidR="00ED79A4" w:rsidRPr="00D444C9" w:rsidRDefault="00ED79A4" w:rsidP="00A016FD">
      <w:pPr>
        <w:pStyle w:val="FootnoteText"/>
        <w:jc w:val="both"/>
        <w:rPr>
          <w:lang w:val="en-US"/>
        </w:rPr>
      </w:pPr>
      <w:r>
        <w:rPr>
          <w:rStyle w:val="FootnoteReference"/>
        </w:rPr>
        <w:footnoteRef/>
      </w:r>
      <w:r>
        <w:t xml:space="preserve"> </w:t>
      </w:r>
      <w:r>
        <w:rPr>
          <w:lang w:val="en-US"/>
        </w:rPr>
        <w:t xml:space="preserve">See </w:t>
      </w:r>
      <w:r w:rsidR="00FB4267">
        <w:rPr>
          <w:lang w:val="en-US"/>
        </w:rPr>
        <w:t xml:space="preserve">Thein, U San, Diepart, J.-C., Moe, U Hlwan, and Allaverdian, C. 2018. ‘Large-Scale Land Acquisitions for Agricultural Development in Myanmar: A Review of Past and Current Processes’. Mekong Region Land Governance Thematic Study.  </w:t>
      </w:r>
    </w:p>
  </w:footnote>
  <w:footnote w:id="19">
    <w:p w14:paraId="038B90FE" w14:textId="42E3BA48" w:rsidR="00BA6B81" w:rsidRPr="00D444C9" w:rsidRDefault="00BA6B81" w:rsidP="00A016FD">
      <w:pPr>
        <w:pStyle w:val="FootnoteText"/>
        <w:jc w:val="both"/>
        <w:rPr>
          <w:lang w:val="en-US"/>
        </w:rPr>
      </w:pPr>
      <w:r>
        <w:rPr>
          <w:rStyle w:val="FootnoteReference"/>
        </w:rPr>
        <w:footnoteRef/>
      </w:r>
      <w:r>
        <w:t xml:space="preserve"> </w:t>
      </w:r>
      <w:r>
        <w:rPr>
          <w:lang w:val="en-US"/>
        </w:rPr>
        <w:t xml:space="preserve">The </w:t>
      </w:r>
      <w:r w:rsidR="00025143">
        <w:rPr>
          <w:lang w:val="en-US"/>
        </w:rPr>
        <w:t>discussion in this section on</w:t>
      </w:r>
      <w:r>
        <w:rPr>
          <w:lang w:val="en-US"/>
        </w:rPr>
        <w:t xml:space="preserve"> the 5Rs in land and natural resource policy is drawn from: Franco, J. and Borras, S. 2021. The 5Rs in Myanmar: Five principles for a future federal democratic system where rural working people can flourish. Amsterdam: Transnational Institute; available online at: </w:t>
      </w:r>
      <w:r w:rsidRPr="00BA6B81">
        <w:rPr>
          <w:lang w:val="en-US"/>
        </w:rPr>
        <w:t>https://www.tni.org/en/publication/the-5rs-in-myanmar</w:t>
      </w:r>
      <w:r>
        <w:rPr>
          <w:lang w:val="en-US"/>
        </w:rPr>
        <w:t>.</w:t>
      </w:r>
    </w:p>
  </w:footnote>
  <w:footnote w:id="20">
    <w:p w14:paraId="046828B5" w14:textId="4D9117D5" w:rsidR="0037479B" w:rsidRPr="00D444C9" w:rsidRDefault="0037479B" w:rsidP="00A016FD">
      <w:pPr>
        <w:pStyle w:val="FootnoteText"/>
        <w:jc w:val="both"/>
        <w:rPr>
          <w:lang w:val="en-US"/>
        </w:rPr>
      </w:pPr>
      <w:r>
        <w:rPr>
          <w:rStyle w:val="FootnoteReference"/>
        </w:rPr>
        <w:footnoteRef/>
      </w:r>
      <w:r>
        <w:t xml:space="preserve"> </w:t>
      </w:r>
      <w:r>
        <w:rPr>
          <w:lang w:val="en-US"/>
        </w:rPr>
        <w:t xml:space="preserve">See Walker, C. </w:t>
      </w:r>
      <w:r>
        <w:rPr>
          <w:i/>
          <w:iCs/>
          <w:lang w:val="en-US"/>
        </w:rPr>
        <w:t>Land Claims and Land Restitution in South Africa</w:t>
      </w:r>
      <w:r>
        <w:rPr>
          <w:lang w:val="en-US"/>
        </w:rPr>
        <w:t xml:space="preserve">. </w:t>
      </w:r>
      <w:r w:rsidR="002C6334">
        <w:rPr>
          <w:lang w:val="en-US"/>
        </w:rPr>
        <w:t>Auckland Park, South Africa: Jacana Media.</w:t>
      </w:r>
    </w:p>
  </w:footnote>
  <w:footnote w:id="21">
    <w:p w14:paraId="29879F04" w14:textId="75869A95" w:rsidR="002C6334" w:rsidRPr="00D444C9" w:rsidRDefault="002C6334" w:rsidP="00A016FD">
      <w:pPr>
        <w:pStyle w:val="FootnoteText"/>
        <w:jc w:val="both"/>
        <w:rPr>
          <w:lang w:val="en-US"/>
        </w:rPr>
      </w:pPr>
      <w:r>
        <w:rPr>
          <w:rStyle w:val="FootnoteReference"/>
        </w:rPr>
        <w:footnoteRef/>
      </w:r>
      <w:r>
        <w:t xml:space="preserve"> </w:t>
      </w:r>
      <w:r>
        <w:rPr>
          <w:lang w:val="en-US"/>
        </w:rPr>
        <w:t xml:space="preserve">See Borras, S. and Franco, J. 2010. ‘Contemporary discourse and contestations around pro-poor land policies and land governance’. </w:t>
      </w:r>
      <w:r>
        <w:rPr>
          <w:i/>
          <w:iCs/>
          <w:lang w:val="en-US"/>
        </w:rPr>
        <w:t xml:space="preserve">Journal of Agrarian Change </w:t>
      </w:r>
      <w:r>
        <w:rPr>
          <w:lang w:val="en-US"/>
        </w:rPr>
        <w:t xml:space="preserve">10(1) 1-32. For the South Africa case for redistribution, see Cousins, B. 2019. ‘Land policy must change South Africa’s agrarian structure’, available online at: </w:t>
      </w:r>
      <w:r w:rsidRPr="002C6334">
        <w:rPr>
          <w:lang w:val="en-US"/>
        </w:rPr>
        <w:t>https://www.dailymaverick.co.za/article/2019-04-23-land-policy-must-change-south-africas-agrarian-structure/</w:t>
      </w:r>
    </w:p>
  </w:footnote>
  <w:footnote w:id="22">
    <w:p w14:paraId="468390BF" w14:textId="638D3BBA" w:rsidR="0037479B" w:rsidRPr="00D444C9" w:rsidRDefault="0037479B" w:rsidP="00A016FD">
      <w:pPr>
        <w:pStyle w:val="FootnoteText"/>
        <w:jc w:val="both"/>
        <w:rPr>
          <w:i/>
          <w:iCs/>
          <w:lang w:val="en-US"/>
        </w:rPr>
      </w:pPr>
      <w:r>
        <w:rPr>
          <w:rStyle w:val="FootnoteReference"/>
        </w:rPr>
        <w:footnoteRef/>
      </w:r>
      <w:r>
        <w:t xml:space="preserve"> </w:t>
      </w:r>
      <w:r>
        <w:rPr>
          <w:lang w:val="en-US"/>
        </w:rPr>
        <w:t xml:space="preserve">See Griffin, K., Khan, A.R., and Ickowitz, A. 2002. ‘Poverty and Distribution of Land’. </w:t>
      </w:r>
      <w:r>
        <w:rPr>
          <w:i/>
          <w:iCs/>
          <w:lang w:val="en-US"/>
        </w:rPr>
        <w:t xml:space="preserve">Journal of Agrarian Change </w:t>
      </w:r>
      <w:r>
        <w:rPr>
          <w:lang w:val="en-US"/>
        </w:rPr>
        <w:t>2(3), 279-330.</w:t>
      </w:r>
      <w:r>
        <w:rPr>
          <w:i/>
          <w:iCs/>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FF3"/>
    <w:multiLevelType w:val="hybridMultilevel"/>
    <w:tmpl w:val="7000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60CDF"/>
    <w:multiLevelType w:val="multilevel"/>
    <w:tmpl w:val="D0085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B883F50"/>
    <w:multiLevelType w:val="multilevel"/>
    <w:tmpl w:val="3D02DA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D66666A"/>
    <w:multiLevelType w:val="hybridMultilevel"/>
    <w:tmpl w:val="71DC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43203"/>
    <w:multiLevelType w:val="hybridMultilevel"/>
    <w:tmpl w:val="B198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E0D5F"/>
    <w:multiLevelType w:val="hybridMultilevel"/>
    <w:tmpl w:val="44D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C17CC"/>
    <w:multiLevelType w:val="multilevel"/>
    <w:tmpl w:val="3E48DE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DC26096"/>
    <w:multiLevelType w:val="multilevel"/>
    <w:tmpl w:val="6DD26A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02F5F25"/>
    <w:multiLevelType w:val="hybridMultilevel"/>
    <w:tmpl w:val="BC0A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2E1172"/>
    <w:multiLevelType w:val="hybridMultilevel"/>
    <w:tmpl w:val="E79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2"/>
  </w:num>
  <w:num w:numId="6">
    <w:abstractNumId w:val="6"/>
  </w:num>
  <w:num w:numId="7">
    <w:abstractNumId w:val="9"/>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82"/>
    <w:rsid w:val="00000278"/>
    <w:rsid w:val="00011DBB"/>
    <w:rsid w:val="00025143"/>
    <w:rsid w:val="00070EEE"/>
    <w:rsid w:val="00077B44"/>
    <w:rsid w:val="000B07C6"/>
    <w:rsid w:val="000C16CE"/>
    <w:rsid w:val="000C5AD5"/>
    <w:rsid w:val="000E0109"/>
    <w:rsid w:val="000E05C6"/>
    <w:rsid w:val="00112A1B"/>
    <w:rsid w:val="00112B19"/>
    <w:rsid w:val="0013190E"/>
    <w:rsid w:val="001319E3"/>
    <w:rsid w:val="0013226E"/>
    <w:rsid w:val="001629D5"/>
    <w:rsid w:val="00180A69"/>
    <w:rsid w:val="00181EF2"/>
    <w:rsid w:val="00186E7D"/>
    <w:rsid w:val="00197257"/>
    <w:rsid w:val="001C4510"/>
    <w:rsid w:val="00204509"/>
    <w:rsid w:val="002126A4"/>
    <w:rsid w:val="002208F9"/>
    <w:rsid w:val="0022536A"/>
    <w:rsid w:val="00253990"/>
    <w:rsid w:val="00260584"/>
    <w:rsid w:val="00265BD7"/>
    <w:rsid w:val="00266582"/>
    <w:rsid w:val="00296D7C"/>
    <w:rsid w:val="002A0D7D"/>
    <w:rsid w:val="002A7709"/>
    <w:rsid w:val="002C6334"/>
    <w:rsid w:val="002D2FA2"/>
    <w:rsid w:val="002D6BBD"/>
    <w:rsid w:val="002E289C"/>
    <w:rsid w:val="002F5CFC"/>
    <w:rsid w:val="003101E9"/>
    <w:rsid w:val="00321A5D"/>
    <w:rsid w:val="0032536A"/>
    <w:rsid w:val="0037479B"/>
    <w:rsid w:val="00382060"/>
    <w:rsid w:val="003A2EBD"/>
    <w:rsid w:val="003B0D48"/>
    <w:rsid w:val="003D18A9"/>
    <w:rsid w:val="004057D7"/>
    <w:rsid w:val="004273F9"/>
    <w:rsid w:val="00433DB5"/>
    <w:rsid w:val="00463C62"/>
    <w:rsid w:val="00465F1F"/>
    <w:rsid w:val="0048174E"/>
    <w:rsid w:val="004F356C"/>
    <w:rsid w:val="0052560D"/>
    <w:rsid w:val="005360DE"/>
    <w:rsid w:val="00542DFC"/>
    <w:rsid w:val="0057208D"/>
    <w:rsid w:val="005752F2"/>
    <w:rsid w:val="005B2330"/>
    <w:rsid w:val="005B4F62"/>
    <w:rsid w:val="005C29D3"/>
    <w:rsid w:val="005D38C2"/>
    <w:rsid w:val="005F708C"/>
    <w:rsid w:val="00641233"/>
    <w:rsid w:val="00653075"/>
    <w:rsid w:val="00664327"/>
    <w:rsid w:val="006776DF"/>
    <w:rsid w:val="006929B1"/>
    <w:rsid w:val="00734D1F"/>
    <w:rsid w:val="00746A22"/>
    <w:rsid w:val="007571D5"/>
    <w:rsid w:val="00772631"/>
    <w:rsid w:val="007A2BA2"/>
    <w:rsid w:val="007E127A"/>
    <w:rsid w:val="007F2A71"/>
    <w:rsid w:val="00840B82"/>
    <w:rsid w:val="00887C80"/>
    <w:rsid w:val="009003EB"/>
    <w:rsid w:val="0091339D"/>
    <w:rsid w:val="00947063"/>
    <w:rsid w:val="00957578"/>
    <w:rsid w:val="0099389D"/>
    <w:rsid w:val="009C3B0E"/>
    <w:rsid w:val="009D22C9"/>
    <w:rsid w:val="00A016FD"/>
    <w:rsid w:val="00A157CE"/>
    <w:rsid w:val="00A42C18"/>
    <w:rsid w:val="00A66448"/>
    <w:rsid w:val="00A73F49"/>
    <w:rsid w:val="00A7728C"/>
    <w:rsid w:val="00A86F9C"/>
    <w:rsid w:val="00AC570B"/>
    <w:rsid w:val="00B02AF7"/>
    <w:rsid w:val="00B35257"/>
    <w:rsid w:val="00B55289"/>
    <w:rsid w:val="00B910A2"/>
    <w:rsid w:val="00BA6B81"/>
    <w:rsid w:val="00BA77DA"/>
    <w:rsid w:val="00BC36E2"/>
    <w:rsid w:val="00C154DE"/>
    <w:rsid w:val="00C46B4C"/>
    <w:rsid w:val="00C47692"/>
    <w:rsid w:val="00CC33B8"/>
    <w:rsid w:val="00D1134A"/>
    <w:rsid w:val="00D444C9"/>
    <w:rsid w:val="00D51B4E"/>
    <w:rsid w:val="00D91278"/>
    <w:rsid w:val="00DA4E67"/>
    <w:rsid w:val="00DA78ED"/>
    <w:rsid w:val="00DC3D3E"/>
    <w:rsid w:val="00E2186D"/>
    <w:rsid w:val="00E22655"/>
    <w:rsid w:val="00E3567E"/>
    <w:rsid w:val="00E4346A"/>
    <w:rsid w:val="00E43B36"/>
    <w:rsid w:val="00EA3525"/>
    <w:rsid w:val="00EA3CA8"/>
    <w:rsid w:val="00ED79A4"/>
    <w:rsid w:val="00EE1403"/>
    <w:rsid w:val="00EF4B03"/>
    <w:rsid w:val="00F2501C"/>
    <w:rsid w:val="00F4505B"/>
    <w:rsid w:val="00F459EA"/>
    <w:rsid w:val="00F83E24"/>
    <w:rsid w:val="00F850D6"/>
    <w:rsid w:val="00FB4267"/>
    <w:rsid w:val="00FC0B61"/>
    <w:rsid w:val="00FC6CC0"/>
    <w:rsid w:val="00FF4B62"/>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F3C0"/>
  <w15:chartTrackingRefBased/>
  <w15:docId w15:val="{5E831990-23AF-1E44-A3E5-DD44C7DD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3E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82"/>
    <w:pPr>
      <w:suppressAutoHyphens/>
      <w:ind w:left="720"/>
      <w:contextualSpacing/>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semiHidden/>
    <w:qFormat/>
    <w:rsid w:val="00077B44"/>
    <w:rPr>
      <w:rFonts w:ascii="Times New Roman" w:eastAsia="PMingLiU" w:hAnsi="Times New Roman" w:cs="Times New Roman"/>
      <w:sz w:val="20"/>
      <w:szCs w:val="20"/>
      <w:lang w:val="x-none" w:eastAsia="fr-FR"/>
    </w:rPr>
  </w:style>
  <w:style w:type="character" w:styleId="CommentReference">
    <w:name w:val="annotation reference"/>
    <w:basedOn w:val="DefaultParagraphFont"/>
    <w:uiPriority w:val="99"/>
    <w:semiHidden/>
    <w:unhideWhenUsed/>
    <w:qFormat/>
    <w:rsid w:val="00077B44"/>
    <w:rPr>
      <w:sz w:val="16"/>
      <w:szCs w:val="16"/>
    </w:rPr>
  </w:style>
  <w:style w:type="paragraph" w:styleId="CommentText">
    <w:name w:val="annotation text"/>
    <w:basedOn w:val="Normal"/>
    <w:link w:val="CommentTextChar"/>
    <w:semiHidden/>
    <w:qFormat/>
    <w:rsid w:val="00077B44"/>
    <w:pPr>
      <w:suppressAutoHyphens/>
    </w:pPr>
    <w:rPr>
      <w:rFonts w:eastAsia="PMingLiU"/>
      <w:sz w:val="20"/>
      <w:szCs w:val="20"/>
      <w:lang w:val="x-none" w:eastAsia="fr-FR"/>
    </w:rPr>
  </w:style>
  <w:style w:type="character" w:customStyle="1" w:styleId="CommentTextChar1">
    <w:name w:val="Comment Text Char1"/>
    <w:basedOn w:val="DefaultParagraphFont"/>
    <w:uiPriority w:val="99"/>
    <w:semiHidden/>
    <w:rsid w:val="00077B44"/>
    <w:rPr>
      <w:sz w:val="20"/>
      <w:szCs w:val="20"/>
    </w:rPr>
  </w:style>
  <w:style w:type="paragraph" w:styleId="CommentSubject">
    <w:name w:val="annotation subject"/>
    <w:basedOn w:val="CommentText"/>
    <w:next w:val="CommentText"/>
    <w:link w:val="CommentSubjectChar"/>
    <w:uiPriority w:val="99"/>
    <w:semiHidden/>
    <w:unhideWhenUsed/>
    <w:rsid w:val="0032536A"/>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536A"/>
    <w:rPr>
      <w:rFonts w:ascii="Times New Roman" w:eastAsia="PMingLiU" w:hAnsi="Times New Roman" w:cs="Times New Roman"/>
      <w:b/>
      <w:bCs/>
      <w:sz w:val="20"/>
      <w:szCs w:val="20"/>
      <w:lang w:val="x-none" w:eastAsia="fr-FR"/>
    </w:rPr>
  </w:style>
  <w:style w:type="paragraph" w:styleId="EndnoteText">
    <w:name w:val="endnote text"/>
    <w:basedOn w:val="Normal"/>
    <w:link w:val="EndnoteTextChar"/>
    <w:uiPriority w:val="99"/>
    <w:semiHidden/>
    <w:unhideWhenUsed/>
    <w:rsid w:val="0032536A"/>
    <w:pPr>
      <w:suppressAutoHyphens/>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32536A"/>
    <w:rPr>
      <w:sz w:val="20"/>
      <w:szCs w:val="20"/>
    </w:rPr>
  </w:style>
  <w:style w:type="character" w:styleId="EndnoteReference">
    <w:name w:val="endnote reference"/>
    <w:basedOn w:val="DefaultParagraphFont"/>
    <w:uiPriority w:val="99"/>
    <w:semiHidden/>
    <w:unhideWhenUsed/>
    <w:rsid w:val="0032536A"/>
    <w:rPr>
      <w:vertAlign w:val="superscript"/>
    </w:rPr>
  </w:style>
  <w:style w:type="paragraph" w:styleId="FootnoteText">
    <w:name w:val="footnote text"/>
    <w:basedOn w:val="Normal"/>
    <w:link w:val="FootnoteTextChar"/>
    <w:uiPriority w:val="99"/>
    <w:unhideWhenUsed/>
    <w:qFormat/>
    <w:rsid w:val="0032536A"/>
    <w:pPr>
      <w:suppressAutoHyphens/>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qFormat/>
    <w:rsid w:val="0032536A"/>
    <w:rPr>
      <w:sz w:val="20"/>
      <w:szCs w:val="20"/>
    </w:rPr>
  </w:style>
  <w:style w:type="character" w:styleId="FootnoteReference">
    <w:name w:val="footnote reference"/>
    <w:basedOn w:val="DefaultParagraphFont"/>
    <w:uiPriority w:val="99"/>
    <w:semiHidden/>
    <w:unhideWhenUsed/>
    <w:rsid w:val="0032536A"/>
    <w:rPr>
      <w:vertAlign w:val="superscript"/>
    </w:rPr>
  </w:style>
  <w:style w:type="paragraph" w:styleId="NormalWeb">
    <w:name w:val="Normal (Web)"/>
    <w:basedOn w:val="Normal"/>
    <w:uiPriority w:val="99"/>
    <w:unhideWhenUsed/>
    <w:rsid w:val="004273F9"/>
    <w:pPr>
      <w:spacing w:before="100" w:beforeAutospacing="1" w:after="100" w:afterAutospacing="1"/>
    </w:pPr>
  </w:style>
  <w:style w:type="character" w:customStyle="1" w:styleId="FootnoteCharacters">
    <w:name w:val="Footnote Characters"/>
    <w:basedOn w:val="DefaultParagraphFont"/>
    <w:uiPriority w:val="99"/>
    <w:qFormat/>
    <w:rsid w:val="00F2501C"/>
    <w:rPr>
      <w:rFonts w:ascii="Times New Roman" w:hAnsi="Times New Roman"/>
      <w:sz w:val="18"/>
      <w:vertAlign w:val="superscript"/>
      <w:lang w:val="fr-CH"/>
    </w:rPr>
  </w:style>
  <w:style w:type="character" w:customStyle="1" w:styleId="FootnoteAnchor">
    <w:name w:val="Footnote Anchor"/>
    <w:rsid w:val="00F2501C"/>
    <w:rPr>
      <w:rFonts w:ascii="Times New Roman" w:hAnsi="Times New Roman"/>
      <w:sz w:val="18"/>
      <w:vertAlign w:val="superscript"/>
      <w:lang w:val="fr-CH"/>
    </w:rPr>
  </w:style>
  <w:style w:type="character" w:customStyle="1" w:styleId="SingleTxtGChar">
    <w:name w:val="_ Single Txt_G Char"/>
    <w:link w:val="SingleTxtG"/>
    <w:qFormat/>
    <w:locked/>
    <w:rsid w:val="00F2501C"/>
    <w:rPr>
      <w:rFonts w:ascii="Times New Roman" w:hAnsi="Times New Roman" w:cs="Times New Roman"/>
      <w:sz w:val="20"/>
      <w:szCs w:val="20"/>
      <w:lang w:val="en-GB"/>
    </w:rPr>
  </w:style>
  <w:style w:type="character" w:customStyle="1" w:styleId="preferred">
    <w:name w:val="preferred"/>
    <w:basedOn w:val="DefaultParagraphFont"/>
    <w:qFormat/>
    <w:rsid w:val="00F2501C"/>
  </w:style>
  <w:style w:type="paragraph" w:customStyle="1" w:styleId="SingleTxtG">
    <w:name w:val="_ Single Txt_G"/>
    <w:basedOn w:val="Normal"/>
    <w:link w:val="SingleTxtGChar"/>
    <w:qFormat/>
    <w:rsid w:val="00F2501C"/>
    <w:pPr>
      <w:tabs>
        <w:tab w:val="left" w:pos="1701"/>
        <w:tab w:val="left" w:pos="2268"/>
        <w:tab w:val="left" w:pos="2835"/>
      </w:tabs>
      <w:suppressAutoHyphens/>
      <w:snapToGrid w:val="0"/>
      <w:spacing w:after="120" w:line="240" w:lineRule="atLeast"/>
      <w:ind w:left="1134" w:right="1134"/>
      <w:jc w:val="both"/>
    </w:pPr>
    <w:rPr>
      <w:rFonts w:eastAsiaTheme="minorHAnsi"/>
      <w:sz w:val="20"/>
      <w:szCs w:val="20"/>
      <w:lang w:val="en-GB" w:eastAsia="en-US"/>
    </w:rPr>
  </w:style>
  <w:style w:type="character" w:styleId="Strong">
    <w:name w:val="Strong"/>
    <w:basedOn w:val="DefaultParagraphFont"/>
    <w:uiPriority w:val="22"/>
    <w:qFormat/>
    <w:rsid w:val="000E0109"/>
    <w:rPr>
      <w:b/>
      <w:bCs/>
    </w:rPr>
  </w:style>
  <w:style w:type="character" w:styleId="Hyperlink">
    <w:name w:val="Hyperlink"/>
    <w:basedOn w:val="DefaultParagraphFont"/>
    <w:uiPriority w:val="99"/>
    <w:unhideWhenUsed/>
    <w:rsid w:val="000E0109"/>
    <w:rPr>
      <w:color w:val="0000FF"/>
      <w:u w:val="single"/>
    </w:rPr>
  </w:style>
  <w:style w:type="character" w:customStyle="1" w:styleId="UnresolvedMention">
    <w:name w:val="Unresolved Mention"/>
    <w:basedOn w:val="DefaultParagraphFont"/>
    <w:uiPriority w:val="99"/>
    <w:semiHidden/>
    <w:unhideWhenUsed/>
    <w:rsid w:val="00CC33B8"/>
    <w:rPr>
      <w:color w:val="605E5C"/>
      <w:shd w:val="clear" w:color="auto" w:fill="E1DFDD"/>
    </w:rPr>
  </w:style>
  <w:style w:type="paragraph" w:styleId="Revision">
    <w:name w:val="Revision"/>
    <w:hidden/>
    <w:uiPriority w:val="99"/>
    <w:semiHidden/>
    <w:rsid w:val="00BA6B81"/>
    <w:rPr>
      <w:rFonts w:ascii="Times New Roman" w:eastAsia="Times New Roman" w:hAnsi="Times New Roman" w:cs="Times New Roman"/>
      <w:lang w:eastAsia="en-GB"/>
    </w:rPr>
  </w:style>
  <w:style w:type="paragraph" w:styleId="Footer">
    <w:name w:val="footer"/>
    <w:basedOn w:val="Normal"/>
    <w:link w:val="FooterChar"/>
    <w:uiPriority w:val="99"/>
    <w:unhideWhenUsed/>
    <w:rsid w:val="00D444C9"/>
    <w:pPr>
      <w:tabs>
        <w:tab w:val="center" w:pos="4513"/>
        <w:tab w:val="right" w:pos="9026"/>
      </w:tabs>
    </w:pPr>
  </w:style>
  <w:style w:type="character" w:customStyle="1" w:styleId="FooterChar">
    <w:name w:val="Footer Char"/>
    <w:basedOn w:val="DefaultParagraphFont"/>
    <w:link w:val="Footer"/>
    <w:uiPriority w:val="99"/>
    <w:rsid w:val="00D444C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44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559">
      <w:bodyDiv w:val="1"/>
      <w:marLeft w:val="0"/>
      <w:marRight w:val="0"/>
      <w:marTop w:val="0"/>
      <w:marBottom w:val="0"/>
      <w:divBdr>
        <w:top w:val="none" w:sz="0" w:space="0" w:color="auto"/>
        <w:left w:val="none" w:sz="0" w:space="0" w:color="auto"/>
        <w:bottom w:val="none" w:sz="0" w:space="0" w:color="auto"/>
        <w:right w:val="none" w:sz="0" w:space="0" w:color="auto"/>
      </w:divBdr>
      <w:divsChild>
        <w:div w:id="1591231149">
          <w:marLeft w:val="0"/>
          <w:marRight w:val="0"/>
          <w:marTop w:val="0"/>
          <w:marBottom w:val="0"/>
          <w:divBdr>
            <w:top w:val="none" w:sz="0" w:space="0" w:color="auto"/>
            <w:left w:val="none" w:sz="0" w:space="0" w:color="auto"/>
            <w:bottom w:val="none" w:sz="0" w:space="0" w:color="auto"/>
            <w:right w:val="none" w:sz="0" w:space="0" w:color="auto"/>
          </w:divBdr>
          <w:divsChild>
            <w:div w:id="1028337449">
              <w:marLeft w:val="0"/>
              <w:marRight w:val="0"/>
              <w:marTop w:val="0"/>
              <w:marBottom w:val="0"/>
              <w:divBdr>
                <w:top w:val="none" w:sz="0" w:space="0" w:color="auto"/>
                <w:left w:val="none" w:sz="0" w:space="0" w:color="auto"/>
                <w:bottom w:val="none" w:sz="0" w:space="0" w:color="auto"/>
                <w:right w:val="none" w:sz="0" w:space="0" w:color="auto"/>
              </w:divBdr>
              <w:divsChild>
                <w:div w:id="9206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142">
      <w:bodyDiv w:val="1"/>
      <w:marLeft w:val="0"/>
      <w:marRight w:val="0"/>
      <w:marTop w:val="0"/>
      <w:marBottom w:val="0"/>
      <w:divBdr>
        <w:top w:val="none" w:sz="0" w:space="0" w:color="auto"/>
        <w:left w:val="none" w:sz="0" w:space="0" w:color="auto"/>
        <w:bottom w:val="none" w:sz="0" w:space="0" w:color="auto"/>
        <w:right w:val="none" w:sz="0" w:space="0" w:color="auto"/>
      </w:divBdr>
    </w:div>
    <w:div w:id="165751813">
      <w:bodyDiv w:val="1"/>
      <w:marLeft w:val="0"/>
      <w:marRight w:val="0"/>
      <w:marTop w:val="0"/>
      <w:marBottom w:val="0"/>
      <w:divBdr>
        <w:top w:val="none" w:sz="0" w:space="0" w:color="auto"/>
        <w:left w:val="none" w:sz="0" w:space="0" w:color="auto"/>
        <w:bottom w:val="none" w:sz="0" w:space="0" w:color="auto"/>
        <w:right w:val="none" w:sz="0" w:space="0" w:color="auto"/>
      </w:divBdr>
      <w:divsChild>
        <w:div w:id="379551419">
          <w:marLeft w:val="0"/>
          <w:marRight w:val="0"/>
          <w:marTop w:val="0"/>
          <w:marBottom w:val="0"/>
          <w:divBdr>
            <w:top w:val="none" w:sz="0" w:space="0" w:color="auto"/>
            <w:left w:val="none" w:sz="0" w:space="0" w:color="auto"/>
            <w:bottom w:val="none" w:sz="0" w:space="0" w:color="auto"/>
            <w:right w:val="none" w:sz="0" w:space="0" w:color="auto"/>
          </w:divBdr>
          <w:divsChild>
            <w:div w:id="499123458">
              <w:marLeft w:val="0"/>
              <w:marRight w:val="0"/>
              <w:marTop w:val="0"/>
              <w:marBottom w:val="0"/>
              <w:divBdr>
                <w:top w:val="none" w:sz="0" w:space="0" w:color="auto"/>
                <w:left w:val="none" w:sz="0" w:space="0" w:color="auto"/>
                <w:bottom w:val="none" w:sz="0" w:space="0" w:color="auto"/>
                <w:right w:val="none" w:sz="0" w:space="0" w:color="auto"/>
              </w:divBdr>
              <w:divsChild>
                <w:div w:id="7836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575">
      <w:bodyDiv w:val="1"/>
      <w:marLeft w:val="0"/>
      <w:marRight w:val="0"/>
      <w:marTop w:val="0"/>
      <w:marBottom w:val="0"/>
      <w:divBdr>
        <w:top w:val="none" w:sz="0" w:space="0" w:color="auto"/>
        <w:left w:val="none" w:sz="0" w:space="0" w:color="auto"/>
        <w:bottom w:val="none" w:sz="0" w:space="0" w:color="auto"/>
        <w:right w:val="none" w:sz="0" w:space="0" w:color="auto"/>
      </w:divBdr>
      <w:divsChild>
        <w:div w:id="1574512323">
          <w:marLeft w:val="0"/>
          <w:marRight w:val="0"/>
          <w:marTop w:val="0"/>
          <w:marBottom w:val="0"/>
          <w:divBdr>
            <w:top w:val="none" w:sz="0" w:space="0" w:color="auto"/>
            <w:left w:val="none" w:sz="0" w:space="0" w:color="auto"/>
            <w:bottom w:val="none" w:sz="0" w:space="0" w:color="auto"/>
            <w:right w:val="none" w:sz="0" w:space="0" w:color="auto"/>
          </w:divBdr>
          <w:divsChild>
            <w:div w:id="545333830">
              <w:marLeft w:val="0"/>
              <w:marRight w:val="0"/>
              <w:marTop w:val="0"/>
              <w:marBottom w:val="0"/>
              <w:divBdr>
                <w:top w:val="none" w:sz="0" w:space="0" w:color="auto"/>
                <w:left w:val="none" w:sz="0" w:space="0" w:color="auto"/>
                <w:bottom w:val="none" w:sz="0" w:space="0" w:color="auto"/>
                <w:right w:val="none" w:sz="0" w:space="0" w:color="auto"/>
              </w:divBdr>
              <w:divsChild>
                <w:div w:id="5160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4152">
      <w:bodyDiv w:val="1"/>
      <w:marLeft w:val="0"/>
      <w:marRight w:val="0"/>
      <w:marTop w:val="0"/>
      <w:marBottom w:val="0"/>
      <w:divBdr>
        <w:top w:val="none" w:sz="0" w:space="0" w:color="auto"/>
        <w:left w:val="none" w:sz="0" w:space="0" w:color="auto"/>
        <w:bottom w:val="none" w:sz="0" w:space="0" w:color="auto"/>
        <w:right w:val="none" w:sz="0" w:space="0" w:color="auto"/>
      </w:divBdr>
      <w:divsChild>
        <w:div w:id="194463729">
          <w:marLeft w:val="0"/>
          <w:marRight w:val="0"/>
          <w:marTop w:val="0"/>
          <w:marBottom w:val="0"/>
          <w:divBdr>
            <w:top w:val="none" w:sz="0" w:space="0" w:color="auto"/>
            <w:left w:val="none" w:sz="0" w:space="0" w:color="auto"/>
            <w:bottom w:val="none" w:sz="0" w:space="0" w:color="auto"/>
            <w:right w:val="none" w:sz="0" w:space="0" w:color="auto"/>
          </w:divBdr>
          <w:divsChild>
            <w:div w:id="22219570">
              <w:marLeft w:val="0"/>
              <w:marRight w:val="0"/>
              <w:marTop w:val="0"/>
              <w:marBottom w:val="0"/>
              <w:divBdr>
                <w:top w:val="none" w:sz="0" w:space="0" w:color="auto"/>
                <w:left w:val="none" w:sz="0" w:space="0" w:color="auto"/>
                <w:bottom w:val="none" w:sz="0" w:space="0" w:color="auto"/>
                <w:right w:val="none" w:sz="0" w:space="0" w:color="auto"/>
              </w:divBdr>
              <w:divsChild>
                <w:div w:id="829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81217">
      <w:bodyDiv w:val="1"/>
      <w:marLeft w:val="0"/>
      <w:marRight w:val="0"/>
      <w:marTop w:val="0"/>
      <w:marBottom w:val="0"/>
      <w:divBdr>
        <w:top w:val="none" w:sz="0" w:space="0" w:color="auto"/>
        <w:left w:val="none" w:sz="0" w:space="0" w:color="auto"/>
        <w:bottom w:val="none" w:sz="0" w:space="0" w:color="auto"/>
        <w:right w:val="none" w:sz="0" w:space="0" w:color="auto"/>
      </w:divBdr>
      <w:divsChild>
        <w:div w:id="160201057">
          <w:marLeft w:val="0"/>
          <w:marRight w:val="0"/>
          <w:marTop w:val="0"/>
          <w:marBottom w:val="0"/>
          <w:divBdr>
            <w:top w:val="none" w:sz="0" w:space="0" w:color="auto"/>
            <w:left w:val="none" w:sz="0" w:space="0" w:color="auto"/>
            <w:bottom w:val="none" w:sz="0" w:space="0" w:color="auto"/>
            <w:right w:val="none" w:sz="0" w:space="0" w:color="auto"/>
          </w:divBdr>
          <w:divsChild>
            <w:div w:id="1490168124">
              <w:marLeft w:val="0"/>
              <w:marRight w:val="0"/>
              <w:marTop w:val="0"/>
              <w:marBottom w:val="0"/>
              <w:divBdr>
                <w:top w:val="none" w:sz="0" w:space="0" w:color="auto"/>
                <w:left w:val="none" w:sz="0" w:space="0" w:color="auto"/>
                <w:bottom w:val="none" w:sz="0" w:space="0" w:color="auto"/>
                <w:right w:val="none" w:sz="0" w:space="0" w:color="auto"/>
              </w:divBdr>
              <w:divsChild>
                <w:div w:id="897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346">
      <w:bodyDiv w:val="1"/>
      <w:marLeft w:val="0"/>
      <w:marRight w:val="0"/>
      <w:marTop w:val="0"/>
      <w:marBottom w:val="0"/>
      <w:divBdr>
        <w:top w:val="none" w:sz="0" w:space="0" w:color="auto"/>
        <w:left w:val="none" w:sz="0" w:space="0" w:color="auto"/>
        <w:bottom w:val="none" w:sz="0" w:space="0" w:color="auto"/>
        <w:right w:val="none" w:sz="0" w:space="0" w:color="auto"/>
      </w:divBdr>
      <w:divsChild>
        <w:div w:id="259064880">
          <w:marLeft w:val="0"/>
          <w:marRight w:val="0"/>
          <w:marTop w:val="0"/>
          <w:marBottom w:val="0"/>
          <w:divBdr>
            <w:top w:val="none" w:sz="0" w:space="0" w:color="auto"/>
            <w:left w:val="none" w:sz="0" w:space="0" w:color="auto"/>
            <w:bottom w:val="none" w:sz="0" w:space="0" w:color="auto"/>
            <w:right w:val="none" w:sz="0" w:space="0" w:color="auto"/>
          </w:divBdr>
          <w:divsChild>
            <w:div w:id="383917619">
              <w:marLeft w:val="0"/>
              <w:marRight w:val="0"/>
              <w:marTop w:val="0"/>
              <w:marBottom w:val="0"/>
              <w:divBdr>
                <w:top w:val="none" w:sz="0" w:space="0" w:color="auto"/>
                <w:left w:val="none" w:sz="0" w:space="0" w:color="auto"/>
                <w:bottom w:val="none" w:sz="0" w:space="0" w:color="auto"/>
                <w:right w:val="none" w:sz="0" w:space="0" w:color="auto"/>
              </w:divBdr>
              <w:divsChild>
                <w:div w:id="1990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7069">
      <w:bodyDiv w:val="1"/>
      <w:marLeft w:val="0"/>
      <w:marRight w:val="0"/>
      <w:marTop w:val="0"/>
      <w:marBottom w:val="0"/>
      <w:divBdr>
        <w:top w:val="none" w:sz="0" w:space="0" w:color="auto"/>
        <w:left w:val="none" w:sz="0" w:space="0" w:color="auto"/>
        <w:bottom w:val="none" w:sz="0" w:space="0" w:color="auto"/>
        <w:right w:val="none" w:sz="0" w:space="0" w:color="auto"/>
      </w:divBdr>
      <w:divsChild>
        <w:div w:id="1025449643">
          <w:marLeft w:val="0"/>
          <w:marRight w:val="0"/>
          <w:marTop w:val="0"/>
          <w:marBottom w:val="0"/>
          <w:divBdr>
            <w:top w:val="none" w:sz="0" w:space="0" w:color="auto"/>
            <w:left w:val="none" w:sz="0" w:space="0" w:color="auto"/>
            <w:bottom w:val="none" w:sz="0" w:space="0" w:color="auto"/>
            <w:right w:val="none" w:sz="0" w:space="0" w:color="auto"/>
          </w:divBdr>
          <w:divsChild>
            <w:div w:id="1440955968">
              <w:marLeft w:val="0"/>
              <w:marRight w:val="0"/>
              <w:marTop w:val="0"/>
              <w:marBottom w:val="0"/>
              <w:divBdr>
                <w:top w:val="none" w:sz="0" w:space="0" w:color="auto"/>
                <w:left w:val="none" w:sz="0" w:space="0" w:color="auto"/>
                <w:bottom w:val="none" w:sz="0" w:space="0" w:color="auto"/>
                <w:right w:val="none" w:sz="0" w:space="0" w:color="auto"/>
              </w:divBdr>
              <w:divsChild>
                <w:div w:id="12573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249">
      <w:bodyDiv w:val="1"/>
      <w:marLeft w:val="0"/>
      <w:marRight w:val="0"/>
      <w:marTop w:val="0"/>
      <w:marBottom w:val="0"/>
      <w:divBdr>
        <w:top w:val="none" w:sz="0" w:space="0" w:color="auto"/>
        <w:left w:val="none" w:sz="0" w:space="0" w:color="auto"/>
        <w:bottom w:val="none" w:sz="0" w:space="0" w:color="auto"/>
        <w:right w:val="none" w:sz="0" w:space="0" w:color="auto"/>
      </w:divBdr>
    </w:div>
    <w:div w:id="752625982">
      <w:bodyDiv w:val="1"/>
      <w:marLeft w:val="0"/>
      <w:marRight w:val="0"/>
      <w:marTop w:val="0"/>
      <w:marBottom w:val="0"/>
      <w:divBdr>
        <w:top w:val="none" w:sz="0" w:space="0" w:color="auto"/>
        <w:left w:val="none" w:sz="0" w:space="0" w:color="auto"/>
        <w:bottom w:val="none" w:sz="0" w:space="0" w:color="auto"/>
        <w:right w:val="none" w:sz="0" w:space="0" w:color="auto"/>
      </w:divBdr>
      <w:divsChild>
        <w:div w:id="1280331432">
          <w:marLeft w:val="0"/>
          <w:marRight w:val="0"/>
          <w:marTop w:val="0"/>
          <w:marBottom w:val="0"/>
          <w:divBdr>
            <w:top w:val="none" w:sz="0" w:space="0" w:color="auto"/>
            <w:left w:val="none" w:sz="0" w:space="0" w:color="auto"/>
            <w:bottom w:val="none" w:sz="0" w:space="0" w:color="auto"/>
            <w:right w:val="none" w:sz="0" w:space="0" w:color="auto"/>
          </w:divBdr>
          <w:divsChild>
            <w:div w:id="1124348430">
              <w:marLeft w:val="0"/>
              <w:marRight w:val="0"/>
              <w:marTop w:val="0"/>
              <w:marBottom w:val="0"/>
              <w:divBdr>
                <w:top w:val="none" w:sz="0" w:space="0" w:color="auto"/>
                <w:left w:val="none" w:sz="0" w:space="0" w:color="auto"/>
                <w:bottom w:val="none" w:sz="0" w:space="0" w:color="auto"/>
                <w:right w:val="none" w:sz="0" w:space="0" w:color="auto"/>
              </w:divBdr>
              <w:divsChild>
                <w:div w:id="1057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6199">
      <w:bodyDiv w:val="1"/>
      <w:marLeft w:val="0"/>
      <w:marRight w:val="0"/>
      <w:marTop w:val="0"/>
      <w:marBottom w:val="0"/>
      <w:divBdr>
        <w:top w:val="none" w:sz="0" w:space="0" w:color="auto"/>
        <w:left w:val="none" w:sz="0" w:space="0" w:color="auto"/>
        <w:bottom w:val="none" w:sz="0" w:space="0" w:color="auto"/>
        <w:right w:val="none" w:sz="0" w:space="0" w:color="auto"/>
      </w:divBdr>
      <w:divsChild>
        <w:div w:id="2109619065">
          <w:marLeft w:val="0"/>
          <w:marRight w:val="0"/>
          <w:marTop w:val="0"/>
          <w:marBottom w:val="0"/>
          <w:divBdr>
            <w:top w:val="none" w:sz="0" w:space="0" w:color="auto"/>
            <w:left w:val="none" w:sz="0" w:space="0" w:color="auto"/>
            <w:bottom w:val="none" w:sz="0" w:space="0" w:color="auto"/>
            <w:right w:val="none" w:sz="0" w:space="0" w:color="auto"/>
          </w:divBdr>
          <w:divsChild>
            <w:div w:id="1612468313">
              <w:marLeft w:val="0"/>
              <w:marRight w:val="0"/>
              <w:marTop w:val="0"/>
              <w:marBottom w:val="0"/>
              <w:divBdr>
                <w:top w:val="none" w:sz="0" w:space="0" w:color="auto"/>
                <w:left w:val="none" w:sz="0" w:space="0" w:color="auto"/>
                <w:bottom w:val="none" w:sz="0" w:space="0" w:color="auto"/>
                <w:right w:val="none" w:sz="0" w:space="0" w:color="auto"/>
              </w:divBdr>
              <w:divsChild>
                <w:div w:id="112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sChild>
        <w:div w:id="139077863">
          <w:marLeft w:val="0"/>
          <w:marRight w:val="0"/>
          <w:marTop w:val="0"/>
          <w:marBottom w:val="0"/>
          <w:divBdr>
            <w:top w:val="none" w:sz="0" w:space="0" w:color="auto"/>
            <w:left w:val="none" w:sz="0" w:space="0" w:color="auto"/>
            <w:bottom w:val="none" w:sz="0" w:space="0" w:color="auto"/>
            <w:right w:val="none" w:sz="0" w:space="0" w:color="auto"/>
          </w:divBdr>
          <w:divsChild>
            <w:div w:id="1169784511">
              <w:marLeft w:val="0"/>
              <w:marRight w:val="0"/>
              <w:marTop w:val="0"/>
              <w:marBottom w:val="0"/>
              <w:divBdr>
                <w:top w:val="none" w:sz="0" w:space="0" w:color="auto"/>
                <w:left w:val="none" w:sz="0" w:space="0" w:color="auto"/>
                <w:bottom w:val="none" w:sz="0" w:space="0" w:color="auto"/>
                <w:right w:val="none" w:sz="0" w:space="0" w:color="auto"/>
              </w:divBdr>
              <w:divsChild>
                <w:div w:id="7618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3002">
      <w:bodyDiv w:val="1"/>
      <w:marLeft w:val="0"/>
      <w:marRight w:val="0"/>
      <w:marTop w:val="0"/>
      <w:marBottom w:val="0"/>
      <w:divBdr>
        <w:top w:val="none" w:sz="0" w:space="0" w:color="auto"/>
        <w:left w:val="none" w:sz="0" w:space="0" w:color="auto"/>
        <w:bottom w:val="none" w:sz="0" w:space="0" w:color="auto"/>
        <w:right w:val="none" w:sz="0" w:space="0" w:color="auto"/>
      </w:divBdr>
      <w:divsChild>
        <w:div w:id="498665417">
          <w:marLeft w:val="0"/>
          <w:marRight w:val="0"/>
          <w:marTop w:val="0"/>
          <w:marBottom w:val="0"/>
          <w:divBdr>
            <w:top w:val="none" w:sz="0" w:space="0" w:color="auto"/>
            <w:left w:val="none" w:sz="0" w:space="0" w:color="auto"/>
            <w:bottom w:val="none" w:sz="0" w:space="0" w:color="auto"/>
            <w:right w:val="none" w:sz="0" w:space="0" w:color="auto"/>
          </w:divBdr>
          <w:divsChild>
            <w:div w:id="2116972751">
              <w:marLeft w:val="0"/>
              <w:marRight w:val="0"/>
              <w:marTop w:val="0"/>
              <w:marBottom w:val="0"/>
              <w:divBdr>
                <w:top w:val="none" w:sz="0" w:space="0" w:color="auto"/>
                <w:left w:val="none" w:sz="0" w:space="0" w:color="auto"/>
                <w:bottom w:val="none" w:sz="0" w:space="0" w:color="auto"/>
                <w:right w:val="none" w:sz="0" w:space="0" w:color="auto"/>
              </w:divBdr>
              <w:divsChild>
                <w:div w:id="1612083061">
                  <w:marLeft w:val="0"/>
                  <w:marRight w:val="0"/>
                  <w:marTop w:val="0"/>
                  <w:marBottom w:val="0"/>
                  <w:divBdr>
                    <w:top w:val="none" w:sz="0" w:space="0" w:color="auto"/>
                    <w:left w:val="none" w:sz="0" w:space="0" w:color="auto"/>
                    <w:bottom w:val="none" w:sz="0" w:space="0" w:color="auto"/>
                    <w:right w:val="none" w:sz="0" w:space="0" w:color="auto"/>
                  </w:divBdr>
                </w:div>
              </w:divsChild>
            </w:div>
            <w:div w:id="1863741295">
              <w:marLeft w:val="0"/>
              <w:marRight w:val="0"/>
              <w:marTop w:val="0"/>
              <w:marBottom w:val="0"/>
              <w:divBdr>
                <w:top w:val="none" w:sz="0" w:space="0" w:color="auto"/>
                <w:left w:val="none" w:sz="0" w:space="0" w:color="auto"/>
                <w:bottom w:val="none" w:sz="0" w:space="0" w:color="auto"/>
                <w:right w:val="none" w:sz="0" w:space="0" w:color="auto"/>
              </w:divBdr>
              <w:divsChild>
                <w:div w:id="1448548157">
                  <w:marLeft w:val="0"/>
                  <w:marRight w:val="0"/>
                  <w:marTop w:val="0"/>
                  <w:marBottom w:val="0"/>
                  <w:divBdr>
                    <w:top w:val="none" w:sz="0" w:space="0" w:color="auto"/>
                    <w:left w:val="none" w:sz="0" w:space="0" w:color="auto"/>
                    <w:bottom w:val="none" w:sz="0" w:space="0" w:color="auto"/>
                    <w:right w:val="none" w:sz="0" w:space="0" w:color="auto"/>
                  </w:divBdr>
                </w:div>
                <w:div w:id="669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4849">
      <w:bodyDiv w:val="1"/>
      <w:marLeft w:val="0"/>
      <w:marRight w:val="0"/>
      <w:marTop w:val="0"/>
      <w:marBottom w:val="0"/>
      <w:divBdr>
        <w:top w:val="none" w:sz="0" w:space="0" w:color="auto"/>
        <w:left w:val="none" w:sz="0" w:space="0" w:color="auto"/>
        <w:bottom w:val="none" w:sz="0" w:space="0" w:color="auto"/>
        <w:right w:val="none" w:sz="0" w:space="0" w:color="auto"/>
      </w:divBdr>
      <w:divsChild>
        <w:div w:id="919485052">
          <w:marLeft w:val="0"/>
          <w:marRight w:val="0"/>
          <w:marTop w:val="0"/>
          <w:marBottom w:val="0"/>
          <w:divBdr>
            <w:top w:val="none" w:sz="0" w:space="0" w:color="auto"/>
            <w:left w:val="none" w:sz="0" w:space="0" w:color="auto"/>
            <w:bottom w:val="none" w:sz="0" w:space="0" w:color="auto"/>
            <w:right w:val="none" w:sz="0" w:space="0" w:color="auto"/>
          </w:divBdr>
          <w:divsChild>
            <w:div w:id="871768064">
              <w:marLeft w:val="0"/>
              <w:marRight w:val="0"/>
              <w:marTop w:val="0"/>
              <w:marBottom w:val="0"/>
              <w:divBdr>
                <w:top w:val="none" w:sz="0" w:space="0" w:color="auto"/>
                <w:left w:val="none" w:sz="0" w:space="0" w:color="auto"/>
                <w:bottom w:val="none" w:sz="0" w:space="0" w:color="auto"/>
                <w:right w:val="none" w:sz="0" w:space="0" w:color="auto"/>
              </w:divBdr>
              <w:divsChild>
                <w:div w:id="5442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0315">
      <w:bodyDiv w:val="1"/>
      <w:marLeft w:val="0"/>
      <w:marRight w:val="0"/>
      <w:marTop w:val="0"/>
      <w:marBottom w:val="0"/>
      <w:divBdr>
        <w:top w:val="none" w:sz="0" w:space="0" w:color="auto"/>
        <w:left w:val="none" w:sz="0" w:space="0" w:color="auto"/>
        <w:bottom w:val="none" w:sz="0" w:space="0" w:color="auto"/>
        <w:right w:val="none" w:sz="0" w:space="0" w:color="auto"/>
      </w:divBdr>
    </w:div>
    <w:div w:id="1237323982">
      <w:bodyDiv w:val="1"/>
      <w:marLeft w:val="0"/>
      <w:marRight w:val="0"/>
      <w:marTop w:val="0"/>
      <w:marBottom w:val="0"/>
      <w:divBdr>
        <w:top w:val="none" w:sz="0" w:space="0" w:color="auto"/>
        <w:left w:val="none" w:sz="0" w:space="0" w:color="auto"/>
        <w:bottom w:val="none" w:sz="0" w:space="0" w:color="auto"/>
        <w:right w:val="none" w:sz="0" w:space="0" w:color="auto"/>
      </w:divBdr>
      <w:divsChild>
        <w:div w:id="197667611">
          <w:marLeft w:val="0"/>
          <w:marRight w:val="0"/>
          <w:marTop w:val="0"/>
          <w:marBottom w:val="0"/>
          <w:divBdr>
            <w:top w:val="none" w:sz="0" w:space="0" w:color="auto"/>
            <w:left w:val="none" w:sz="0" w:space="0" w:color="auto"/>
            <w:bottom w:val="none" w:sz="0" w:space="0" w:color="auto"/>
            <w:right w:val="none" w:sz="0" w:space="0" w:color="auto"/>
          </w:divBdr>
          <w:divsChild>
            <w:div w:id="324550921">
              <w:marLeft w:val="0"/>
              <w:marRight w:val="0"/>
              <w:marTop w:val="0"/>
              <w:marBottom w:val="0"/>
              <w:divBdr>
                <w:top w:val="none" w:sz="0" w:space="0" w:color="auto"/>
                <w:left w:val="none" w:sz="0" w:space="0" w:color="auto"/>
                <w:bottom w:val="none" w:sz="0" w:space="0" w:color="auto"/>
                <w:right w:val="none" w:sz="0" w:space="0" w:color="auto"/>
              </w:divBdr>
              <w:divsChild>
                <w:div w:id="13862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4514">
      <w:bodyDiv w:val="1"/>
      <w:marLeft w:val="0"/>
      <w:marRight w:val="0"/>
      <w:marTop w:val="0"/>
      <w:marBottom w:val="0"/>
      <w:divBdr>
        <w:top w:val="none" w:sz="0" w:space="0" w:color="auto"/>
        <w:left w:val="none" w:sz="0" w:space="0" w:color="auto"/>
        <w:bottom w:val="none" w:sz="0" w:space="0" w:color="auto"/>
        <w:right w:val="none" w:sz="0" w:space="0" w:color="auto"/>
      </w:divBdr>
      <w:divsChild>
        <w:div w:id="1316493853">
          <w:marLeft w:val="0"/>
          <w:marRight w:val="0"/>
          <w:marTop w:val="0"/>
          <w:marBottom w:val="0"/>
          <w:divBdr>
            <w:top w:val="none" w:sz="0" w:space="0" w:color="auto"/>
            <w:left w:val="none" w:sz="0" w:space="0" w:color="auto"/>
            <w:bottom w:val="none" w:sz="0" w:space="0" w:color="auto"/>
            <w:right w:val="none" w:sz="0" w:space="0" w:color="auto"/>
          </w:divBdr>
          <w:divsChild>
            <w:div w:id="639765977">
              <w:marLeft w:val="0"/>
              <w:marRight w:val="0"/>
              <w:marTop w:val="0"/>
              <w:marBottom w:val="0"/>
              <w:divBdr>
                <w:top w:val="none" w:sz="0" w:space="0" w:color="auto"/>
                <w:left w:val="none" w:sz="0" w:space="0" w:color="auto"/>
                <w:bottom w:val="none" w:sz="0" w:space="0" w:color="auto"/>
                <w:right w:val="none" w:sz="0" w:space="0" w:color="auto"/>
              </w:divBdr>
              <w:divsChild>
                <w:div w:id="1235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0683">
      <w:bodyDiv w:val="1"/>
      <w:marLeft w:val="0"/>
      <w:marRight w:val="0"/>
      <w:marTop w:val="0"/>
      <w:marBottom w:val="0"/>
      <w:divBdr>
        <w:top w:val="none" w:sz="0" w:space="0" w:color="auto"/>
        <w:left w:val="none" w:sz="0" w:space="0" w:color="auto"/>
        <w:bottom w:val="none" w:sz="0" w:space="0" w:color="auto"/>
        <w:right w:val="none" w:sz="0" w:space="0" w:color="auto"/>
      </w:divBdr>
      <w:divsChild>
        <w:div w:id="1522738054">
          <w:marLeft w:val="0"/>
          <w:marRight w:val="0"/>
          <w:marTop w:val="0"/>
          <w:marBottom w:val="0"/>
          <w:divBdr>
            <w:top w:val="none" w:sz="0" w:space="0" w:color="auto"/>
            <w:left w:val="none" w:sz="0" w:space="0" w:color="auto"/>
            <w:bottom w:val="none" w:sz="0" w:space="0" w:color="auto"/>
            <w:right w:val="none" w:sz="0" w:space="0" w:color="auto"/>
          </w:divBdr>
          <w:divsChild>
            <w:div w:id="1983390441">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4237">
      <w:bodyDiv w:val="1"/>
      <w:marLeft w:val="0"/>
      <w:marRight w:val="0"/>
      <w:marTop w:val="0"/>
      <w:marBottom w:val="0"/>
      <w:divBdr>
        <w:top w:val="none" w:sz="0" w:space="0" w:color="auto"/>
        <w:left w:val="none" w:sz="0" w:space="0" w:color="auto"/>
        <w:bottom w:val="none" w:sz="0" w:space="0" w:color="auto"/>
        <w:right w:val="none" w:sz="0" w:space="0" w:color="auto"/>
      </w:divBdr>
      <w:divsChild>
        <w:div w:id="961879661">
          <w:marLeft w:val="0"/>
          <w:marRight w:val="0"/>
          <w:marTop w:val="0"/>
          <w:marBottom w:val="0"/>
          <w:divBdr>
            <w:top w:val="none" w:sz="0" w:space="0" w:color="auto"/>
            <w:left w:val="none" w:sz="0" w:space="0" w:color="auto"/>
            <w:bottom w:val="none" w:sz="0" w:space="0" w:color="auto"/>
            <w:right w:val="none" w:sz="0" w:space="0" w:color="auto"/>
          </w:divBdr>
          <w:divsChild>
            <w:div w:id="1517041412">
              <w:marLeft w:val="0"/>
              <w:marRight w:val="0"/>
              <w:marTop w:val="0"/>
              <w:marBottom w:val="0"/>
              <w:divBdr>
                <w:top w:val="none" w:sz="0" w:space="0" w:color="auto"/>
                <w:left w:val="none" w:sz="0" w:space="0" w:color="auto"/>
                <w:bottom w:val="none" w:sz="0" w:space="0" w:color="auto"/>
                <w:right w:val="none" w:sz="0" w:space="0" w:color="auto"/>
              </w:divBdr>
              <w:divsChild>
                <w:div w:id="793838217">
                  <w:marLeft w:val="0"/>
                  <w:marRight w:val="0"/>
                  <w:marTop w:val="0"/>
                  <w:marBottom w:val="0"/>
                  <w:divBdr>
                    <w:top w:val="none" w:sz="0" w:space="0" w:color="auto"/>
                    <w:left w:val="none" w:sz="0" w:space="0" w:color="auto"/>
                    <w:bottom w:val="none" w:sz="0" w:space="0" w:color="auto"/>
                    <w:right w:val="none" w:sz="0" w:space="0" w:color="auto"/>
                  </w:divBdr>
                  <w:divsChild>
                    <w:div w:id="1839689824">
                      <w:marLeft w:val="0"/>
                      <w:marRight w:val="0"/>
                      <w:marTop w:val="0"/>
                      <w:marBottom w:val="0"/>
                      <w:divBdr>
                        <w:top w:val="none" w:sz="0" w:space="0" w:color="auto"/>
                        <w:left w:val="none" w:sz="0" w:space="0" w:color="auto"/>
                        <w:bottom w:val="none" w:sz="0" w:space="0" w:color="auto"/>
                        <w:right w:val="none" w:sz="0" w:space="0" w:color="auto"/>
                      </w:divBdr>
                      <w:divsChild>
                        <w:div w:id="521239840">
                          <w:marLeft w:val="0"/>
                          <w:marRight w:val="0"/>
                          <w:marTop w:val="0"/>
                          <w:marBottom w:val="0"/>
                          <w:divBdr>
                            <w:top w:val="none" w:sz="0" w:space="0" w:color="auto"/>
                            <w:left w:val="none" w:sz="0" w:space="0" w:color="auto"/>
                            <w:bottom w:val="none" w:sz="0" w:space="0" w:color="auto"/>
                            <w:right w:val="none" w:sz="0" w:space="0" w:color="auto"/>
                          </w:divBdr>
                          <w:divsChild>
                            <w:div w:id="295839944">
                              <w:marLeft w:val="0"/>
                              <w:marRight w:val="0"/>
                              <w:marTop w:val="0"/>
                              <w:marBottom w:val="0"/>
                              <w:divBdr>
                                <w:top w:val="none" w:sz="0" w:space="0" w:color="auto"/>
                                <w:left w:val="none" w:sz="0" w:space="0" w:color="auto"/>
                                <w:bottom w:val="none" w:sz="0" w:space="0" w:color="auto"/>
                                <w:right w:val="none" w:sz="0" w:space="0" w:color="auto"/>
                              </w:divBdr>
                              <w:divsChild>
                                <w:div w:id="15905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86258">
                  <w:marLeft w:val="0"/>
                  <w:marRight w:val="0"/>
                  <w:marTop w:val="0"/>
                  <w:marBottom w:val="0"/>
                  <w:divBdr>
                    <w:top w:val="none" w:sz="0" w:space="0" w:color="auto"/>
                    <w:left w:val="none" w:sz="0" w:space="0" w:color="auto"/>
                    <w:bottom w:val="none" w:sz="0" w:space="0" w:color="auto"/>
                    <w:right w:val="none" w:sz="0" w:space="0" w:color="auto"/>
                  </w:divBdr>
                  <w:divsChild>
                    <w:div w:id="1904101517">
                      <w:marLeft w:val="0"/>
                      <w:marRight w:val="0"/>
                      <w:marTop w:val="0"/>
                      <w:marBottom w:val="0"/>
                      <w:divBdr>
                        <w:top w:val="none" w:sz="0" w:space="0" w:color="auto"/>
                        <w:left w:val="none" w:sz="0" w:space="0" w:color="auto"/>
                        <w:bottom w:val="none" w:sz="0" w:space="0" w:color="auto"/>
                        <w:right w:val="none" w:sz="0" w:space="0" w:color="auto"/>
                      </w:divBdr>
                      <w:divsChild>
                        <w:div w:id="19860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102">
                  <w:marLeft w:val="0"/>
                  <w:marRight w:val="0"/>
                  <w:marTop w:val="0"/>
                  <w:marBottom w:val="0"/>
                  <w:divBdr>
                    <w:top w:val="none" w:sz="0" w:space="0" w:color="auto"/>
                    <w:left w:val="none" w:sz="0" w:space="0" w:color="auto"/>
                    <w:bottom w:val="none" w:sz="0" w:space="0" w:color="auto"/>
                    <w:right w:val="none" w:sz="0" w:space="0" w:color="auto"/>
                  </w:divBdr>
                  <w:divsChild>
                    <w:div w:id="1693454471">
                      <w:marLeft w:val="0"/>
                      <w:marRight w:val="0"/>
                      <w:marTop w:val="0"/>
                      <w:marBottom w:val="0"/>
                      <w:divBdr>
                        <w:top w:val="none" w:sz="0" w:space="0" w:color="auto"/>
                        <w:left w:val="none" w:sz="0" w:space="0" w:color="auto"/>
                        <w:bottom w:val="none" w:sz="0" w:space="0" w:color="auto"/>
                        <w:right w:val="none" w:sz="0" w:space="0" w:color="auto"/>
                      </w:divBdr>
                      <w:divsChild>
                        <w:div w:id="393429760">
                          <w:marLeft w:val="0"/>
                          <w:marRight w:val="0"/>
                          <w:marTop w:val="0"/>
                          <w:marBottom w:val="0"/>
                          <w:divBdr>
                            <w:top w:val="none" w:sz="0" w:space="0" w:color="auto"/>
                            <w:left w:val="none" w:sz="0" w:space="0" w:color="auto"/>
                            <w:bottom w:val="none" w:sz="0" w:space="0" w:color="auto"/>
                            <w:right w:val="none" w:sz="0" w:space="0" w:color="auto"/>
                          </w:divBdr>
                          <w:divsChild>
                            <w:div w:id="1500925211">
                              <w:marLeft w:val="0"/>
                              <w:marRight w:val="0"/>
                              <w:marTop w:val="0"/>
                              <w:marBottom w:val="0"/>
                              <w:divBdr>
                                <w:top w:val="none" w:sz="0" w:space="0" w:color="auto"/>
                                <w:left w:val="none" w:sz="0" w:space="0" w:color="auto"/>
                                <w:bottom w:val="none" w:sz="0" w:space="0" w:color="auto"/>
                                <w:right w:val="none" w:sz="0" w:space="0" w:color="auto"/>
                              </w:divBdr>
                              <w:divsChild>
                                <w:div w:id="1470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316865">
      <w:bodyDiv w:val="1"/>
      <w:marLeft w:val="0"/>
      <w:marRight w:val="0"/>
      <w:marTop w:val="0"/>
      <w:marBottom w:val="0"/>
      <w:divBdr>
        <w:top w:val="none" w:sz="0" w:space="0" w:color="auto"/>
        <w:left w:val="none" w:sz="0" w:space="0" w:color="auto"/>
        <w:bottom w:val="none" w:sz="0" w:space="0" w:color="auto"/>
        <w:right w:val="none" w:sz="0" w:space="0" w:color="auto"/>
      </w:divBdr>
    </w:div>
    <w:div w:id="1521746558">
      <w:bodyDiv w:val="1"/>
      <w:marLeft w:val="0"/>
      <w:marRight w:val="0"/>
      <w:marTop w:val="0"/>
      <w:marBottom w:val="0"/>
      <w:divBdr>
        <w:top w:val="none" w:sz="0" w:space="0" w:color="auto"/>
        <w:left w:val="none" w:sz="0" w:space="0" w:color="auto"/>
        <w:bottom w:val="none" w:sz="0" w:space="0" w:color="auto"/>
        <w:right w:val="none" w:sz="0" w:space="0" w:color="auto"/>
      </w:divBdr>
      <w:divsChild>
        <w:div w:id="16977463">
          <w:marLeft w:val="0"/>
          <w:marRight w:val="0"/>
          <w:marTop w:val="0"/>
          <w:marBottom w:val="0"/>
          <w:divBdr>
            <w:top w:val="none" w:sz="0" w:space="0" w:color="auto"/>
            <w:left w:val="none" w:sz="0" w:space="0" w:color="auto"/>
            <w:bottom w:val="none" w:sz="0" w:space="0" w:color="auto"/>
            <w:right w:val="none" w:sz="0" w:space="0" w:color="auto"/>
          </w:divBdr>
          <w:divsChild>
            <w:div w:id="562528048">
              <w:marLeft w:val="0"/>
              <w:marRight w:val="0"/>
              <w:marTop w:val="0"/>
              <w:marBottom w:val="0"/>
              <w:divBdr>
                <w:top w:val="none" w:sz="0" w:space="0" w:color="auto"/>
                <w:left w:val="none" w:sz="0" w:space="0" w:color="auto"/>
                <w:bottom w:val="none" w:sz="0" w:space="0" w:color="auto"/>
                <w:right w:val="none" w:sz="0" w:space="0" w:color="auto"/>
              </w:divBdr>
              <w:divsChild>
                <w:div w:id="1357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7249">
      <w:bodyDiv w:val="1"/>
      <w:marLeft w:val="0"/>
      <w:marRight w:val="0"/>
      <w:marTop w:val="0"/>
      <w:marBottom w:val="0"/>
      <w:divBdr>
        <w:top w:val="none" w:sz="0" w:space="0" w:color="auto"/>
        <w:left w:val="none" w:sz="0" w:space="0" w:color="auto"/>
        <w:bottom w:val="none" w:sz="0" w:space="0" w:color="auto"/>
        <w:right w:val="none" w:sz="0" w:space="0" w:color="auto"/>
      </w:divBdr>
      <w:divsChild>
        <w:div w:id="1653101119">
          <w:marLeft w:val="0"/>
          <w:marRight w:val="0"/>
          <w:marTop w:val="0"/>
          <w:marBottom w:val="0"/>
          <w:divBdr>
            <w:top w:val="none" w:sz="0" w:space="0" w:color="auto"/>
            <w:left w:val="none" w:sz="0" w:space="0" w:color="auto"/>
            <w:bottom w:val="none" w:sz="0" w:space="0" w:color="auto"/>
            <w:right w:val="none" w:sz="0" w:space="0" w:color="auto"/>
          </w:divBdr>
          <w:divsChild>
            <w:div w:id="1393458207">
              <w:marLeft w:val="0"/>
              <w:marRight w:val="0"/>
              <w:marTop w:val="0"/>
              <w:marBottom w:val="0"/>
              <w:divBdr>
                <w:top w:val="none" w:sz="0" w:space="0" w:color="auto"/>
                <w:left w:val="none" w:sz="0" w:space="0" w:color="auto"/>
                <w:bottom w:val="none" w:sz="0" w:space="0" w:color="auto"/>
                <w:right w:val="none" w:sz="0" w:space="0" w:color="auto"/>
              </w:divBdr>
              <w:divsChild>
                <w:div w:id="5564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6314">
      <w:bodyDiv w:val="1"/>
      <w:marLeft w:val="0"/>
      <w:marRight w:val="0"/>
      <w:marTop w:val="0"/>
      <w:marBottom w:val="0"/>
      <w:divBdr>
        <w:top w:val="none" w:sz="0" w:space="0" w:color="auto"/>
        <w:left w:val="none" w:sz="0" w:space="0" w:color="auto"/>
        <w:bottom w:val="none" w:sz="0" w:space="0" w:color="auto"/>
        <w:right w:val="none" w:sz="0" w:space="0" w:color="auto"/>
      </w:divBdr>
      <w:divsChild>
        <w:div w:id="477696231">
          <w:marLeft w:val="0"/>
          <w:marRight w:val="0"/>
          <w:marTop w:val="0"/>
          <w:marBottom w:val="0"/>
          <w:divBdr>
            <w:top w:val="none" w:sz="0" w:space="0" w:color="auto"/>
            <w:left w:val="none" w:sz="0" w:space="0" w:color="auto"/>
            <w:bottom w:val="none" w:sz="0" w:space="0" w:color="auto"/>
            <w:right w:val="none" w:sz="0" w:space="0" w:color="auto"/>
          </w:divBdr>
          <w:divsChild>
            <w:div w:id="181014423">
              <w:marLeft w:val="0"/>
              <w:marRight w:val="0"/>
              <w:marTop w:val="0"/>
              <w:marBottom w:val="0"/>
              <w:divBdr>
                <w:top w:val="none" w:sz="0" w:space="0" w:color="auto"/>
                <w:left w:val="none" w:sz="0" w:space="0" w:color="auto"/>
                <w:bottom w:val="none" w:sz="0" w:space="0" w:color="auto"/>
                <w:right w:val="none" w:sz="0" w:space="0" w:color="auto"/>
              </w:divBdr>
              <w:divsChild>
                <w:div w:id="300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96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8682">
          <w:marLeft w:val="0"/>
          <w:marRight w:val="0"/>
          <w:marTop w:val="0"/>
          <w:marBottom w:val="0"/>
          <w:divBdr>
            <w:top w:val="none" w:sz="0" w:space="0" w:color="auto"/>
            <w:left w:val="none" w:sz="0" w:space="0" w:color="auto"/>
            <w:bottom w:val="none" w:sz="0" w:space="0" w:color="auto"/>
            <w:right w:val="none" w:sz="0" w:space="0" w:color="auto"/>
          </w:divBdr>
          <w:divsChild>
            <w:div w:id="362825841">
              <w:marLeft w:val="0"/>
              <w:marRight w:val="0"/>
              <w:marTop w:val="0"/>
              <w:marBottom w:val="0"/>
              <w:divBdr>
                <w:top w:val="none" w:sz="0" w:space="0" w:color="auto"/>
                <w:left w:val="none" w:sz="0" w:space="0" w:color="auto"/>
                <w:bottom w:val="none" w:sz="0" w:space="0" w:color="auto"/>
                <w:right w:val="none" w:sz="0" w:space="0" w:color="auto"/>
              </w:divBdr>
              <w:divsChild>
                <w:div w:id="220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9231">
      <w:bodyDiv w:val="1"/>
      <w:marLeft w:val="0"/>
      <w:marRight w:val="0"/>
      <w:marTop w:val="0"/>
      <w:marBottom w:val="0"/>
      <w:divBdr>
        <w:top w:val="none" w:sz="0" w:space="0" w:color="auto"/>
        <w:left w:val="none" w:sz="0" w:space="0" w:color="auto"/>
        <w:bottom w:val="none" w:sz="0" w:space="0" w:color="auto"/>
        <w:right w:val="none" w:sz="0" w:space="0" w:color="auto"/>
      </w:divBdr>
    </w:div>
    <w:div w:id="1957057642">
      <w:bodyDiv w:val="1"/>
      <w:marLeft w:val="0"/>
      <w:marRight w:val="0"/>
      <w:marTop w:val="0"/>
      <w:marBottom w:val="0"/>
      <w:divBdr>
        <w:top w:val="none" w:sz="0" w:space="0" w:color="auto"/>
        <w:left w:val="none" w:sz="0" w:space="0" w:color="auto"/>
        <w:bottom w:val="none" w:sz="0" w:space="0" w:color="auto"/>
        <w:right w:val="none" w:sz="0" w:space="0" w:color="auto"/>
      </w:divBdr>
      <w:divsChild>
        <w:div w:id="1373455958">
          <w:marLeft w:val="0"/>
          <w:marRight w:val="0"/>
          <w:marTop w:val="0"/>
          <w:marBottom w:val="0"/>
          <w:divBdr>
            <w:top w:val="none" w:sz="0" w:space="0" w:color="auto"/>
            <w:left w:val="none" w:sz="0" w:space="0" w:color="auto"/>
            <w:bottom w:val="none" w:sz="0" w:space="0" w:color="auto"/>
            <w:right w:val="none" w:sz="0" w:space="0" w:color="auto"/>
          </w:divBdr>
          <w:divsChild>
            <w:div w:id="463500969">
              <w:marLeft w:val="0"/>
              <w:marRight w:val="0"/>
              <w:marTop w:val="0"/>
              <w:marBottom w:val="0"/>
              <w:divBdr>
                <w:top w:val="none" w:sz="0" w:space="0" w:color="auto"/>
                <w:left w:val="none" w:sz="0" w:space="0" w:color="auto"/>
                <w:bottom w:val="none" w:sz="0" w:space="0" w:color="auto"/>
                <w:right w:val="none" w:sz="0" w:space="0" w:color="auto"/>
              </w:divBdr>
              <w:divsChild>
                <w:div w:id="11903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39">
      <w:bodyDiv w:val="1"/>
      <w:marLeft w:val="0"/>
      <w:marRight w:val="0"/>
      <w:marTop w:val="0"/>
      <w:marBottom w:val="0"/>
      <w:divBdr>
        <w:top w:val="none" w:sz="0" w:space="0" w:color="auto"/>
        <w:left w:val="none" w:sz="0" w:space="0" w:color="auto"/>
        <w:bottom w:val="none" w:sz="0" w:space="0" w:color="auto"/>
        <w:right w:val="none" w:sz="0" w:space="0" w:color="auto"/>
      </w:divBdr>
      <w:divsChild>
        <w:div w:id="248125608">
          <w:marLeft w:val="0"/>
          <w:marRight w:val="0"/>
          <w:marTop w:val="0"/>
          <w:marBottom w:val="0"/>
          <w:divBdr>
            <w:top w:val="none" w:sz="0" w:space="0" w:color="auto"/>
            <w:left w:val="none" w:sz="0" w:space="0" w:color="auto"/>
            <w:bottom w:val="none" w:sz="0" w:space="0" w:color="auto"/>
            <w:right w:val="none" w:sz="0" w:space="0" w:color="auto"/>
          </w:divBdr>
          <w:divsChild>
            <w:div w:id="635599631">
              <w:marLeft w:val="0"/>
              <w:marRight w:val="0"/>
              <w:marTop w:val="0"/>
              <w:marBottom w:val="0"/>
              <w:divBdr>
                <w:top w:val="none" w:sz="0" w:space="0" w:color="auto"/>
                <w:left w:val="none" w:sz="0" w:space="0" w:color="auto"/>
                <w:bottom w:val="none" w:sz="0" w:space="0" w:color="auto"/>
                <w:right w:val="none" w:sz="0" w:space="0" w:color="auto"/>
              </w:divBdr>
              <w:divsChild>
                <w:div w:id="1641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2894">
      <w:bodyDiv w:val="1"/>
      <w:marLeft w:val="0"/>
      <w:marRight w:val="0"/>
      <w:marTop w:val="0"/>
      <w:marBottom w:val="0"/>
      <w:divBdr>
        <w:top w:val="none" w:sz="0" w:space="0" w:color="auto"/>
        <w:left w:val="none" w:sz="0" w:space="0" w:color="auto"/>
        <w:bottom w:val="none" w:sz="0" w:space="0" w:color="auto"/>
        <w:right w:val="none" w:sz="0" w:space="0" w:color="auto"/>
      </w:divBdr>
      <w:divsChild>
        <w:div w:id="146479926">
          <w:marLeft w:val="0"/>
          <w:marRight w:val="0"/>
          <w:marTop w:val="0"/>
          <w:marBottom w:val="0"/>
          <w:divBdr>
            <w:top w:val="none" w:sz="0" w:space="0" w:color="auto"/>
            <w:left w:val="none" w:sz="0" w:space="0" w:color="auto"/>
            <w:bottom w:val="none" w:sz="0" w:space="0" w:color="auto"/>
            <w:right w:val="none" w:sz="0" w:space="0" w:color="auto"/>
          </w:divBdr>
          <w:divsChild>
            <w:div w:id="1560431855">
              <w:marLeft w:val="0"/>
              <w:marRight w:val="0"/>
              <w:marTop w:val="0"/>
              <w:marBottom w:val="0"/>
              <w:divBdr>
                <w:top w:val="none" w:sz="0" w:space="0" w:color="auto"/>
                <w:left w:val="none" w:sz="0" w:space="0" w:color="auto"/>
                <w:bottom w:val="none" w:sz="0" w:space="0" w:color="auto"/>
                <w:right w:val="none" w:sz="0" w:space="0" w:color="auto"/>
              </w:divBdr>
              <w:divsChild>
                <w:div w:id="345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3038">
      <w:bodyDiv w:val="1"/>
      <w:marLeft w:val="0"/>
      <w:marRight w:val="0"/>
      <w:marTop w:val="0"/>
      <w:marBottom w:val="0"/>
      <w:divBdr>
        <w:top w:val="none" w:sz="0" w:space="0" w:color="auto"/>
        <w:left w:val="none" w:sz="0" w:space="0" w:color="auto"/>
        <w:bottom w:val="none" w:sz="0" w:space="0" w:color="auto"/>
        <w:right w:val="none" w:sz="0" w:space="0" w:color="auto"/>
      </w:divBdr>
      <w:divsChild>
        <w:div w:id="731850911">
          <w:marLeft w:val="0"/>
          <w:marRight w:val="0"/>
          <w:marTop w:val="0"/>
          <w:marBottom w:val="0"/>
          <w:divBdr>
            <w:top w:val="none" w:sz="0" w:space="0" w:color="auto"/>
            <w:left w:val="none" w:sz="0" w:space="0" w:color="auto"/>
            <w:bottom w:val="none" w:sz="0" w:space="0" w:color="auto"/>
            <w:right w:val="none" w:sz="0" w:space="0" w:color="auto"/>
          </w:divBdr>
          <w:divsChild>
            <w:div w:id="1852909335">
              <w:marLeft w:val="0"/>
              <w:marRight w:val="0"/>
              <w:marTop w:val="0"/>
              <w:marBottom w:val="0"/>
              <w:divBdr>
                <w:top w:val="none" w:sz="0" w:space="0" w:color="auto"/>
                <w:left w:val="none" w:sz="0" w:space="0" w:color="auto"/>
                <w:bottom w:val="none" w:sz="0" w:space="0" w:color="auto"/>
                <w:right w:val="none" w:sz="0" w:space="0" w:color="auto"/>
              </w:divBdr>
              <w:divsChild>
                <w:div w:id="19529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4030">
      <w:bodyDiv w:val="1"/>
      <w:marLeft w:val="0"/>
      <w:marRight w:val="0"/>
      <w:marTop w:val="0"/>
      <w:marBottom w:val="0"/>
      <w:divBdr>
        <w:top w:val="none" w:sz="0" w:space="0" w:color="auto"/>
        <w:left w:val="none" w:sz="0" w:space="0" w:color="auto"/>
        <w:bottom w:val="none" w:sz="0" w:space="0" w:color="auto"/>
        <w:right w:val="none" w:sz="0" w:space="0" w:color="auto"/>
      </w:divBdr>
      <w:divsChild>
        <w:div w:id="248585668">
          <w:marLeft w:val="0"/>
          <w:marRight w:val="0"/>
          <w:marTop w:val="0"/>
          <w:marBottom w:val="0"/>
          <w:divBdr>
            <w:top w:val="none" w:sz="0" w:space="0" w:color="auto"/>
            <w:left w:val="none" w:sz="0" w:space="0" w:color="auto"/>
            <w:bottom w:val="none" w:sz="0" w:space="0" w:color="auto"/>
            <w:right w:val="none" w:sz="0" w:space="0" w:color="auto"/>
          </w:divBdr>
          <w:divsChild>
            <w:div w:id="316298840">
              <w:marLeft w:val="0"/>
              <w:marRight w:val="0"/>
              <w:marTop w:val="0"/>
              <w:marBottom w:val="0"/>
              <w:divBdr>
                <w:top w:val="none" w:sz="0" w:space="0" w:color="auto"/>
                <w:left w:val="none" w:sz="0" w:space="0" w:color="auto"/>
                <w:bottom w:val="none" w:sz="0" w:space="0" w:color="auto"/>
                <w:right w:val="none" w:sz="0" w:space="0" w:color="auto"/>
              </w:divBdr>
              <w:divsChild>
                <w:div w:id="20010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tni.org/en/publication/human-rights-in-niassa-provi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88C261-82D1-4A31-AC76-1D46FBBED39E}">
  <ds:schemaRefs>
    <ds:schemaRef ds:uri="http://schemas.openxmlformats.org/officeDocument/2006/bibliography"/>
  </ds:schemaRefs>
</ds:datastoreItem>
</file>

<file path=customXml/itemProps2.xml><?xml version="1.0" encoding="utf-8"?>
<ds:datastoreItem xmlns:ds="http://schemas.openxmlformats.org/officeDocument/2006/customXml" ds:itemID="{44127455-A19B-4E17-971B-061EC4F3F02F}"/>
</file>

<file path=customXml/itemProps3.xml><?xml version="1.0" encoding="utf-8"?>
<ds:datastoreItem xmlns:ds="http://schemas.openxmlformats.org/officeDocument/2006/customXml" ds:itemID="{0E5BFA69-5A0C-4D95-A2A8-E9EE7C0B27A7}"/>
</file>

<file path=customXml/itemProps4.xml><?xml version="1.0" encoding="utf-8"?>
<ds:datastoreItem xmlns:ds="http://schemas.openxmlformats.org/officeDocument/2006/customXml" ds:itemID="{F4DD6F90-4BCE-45DB-A444-E6A5C9EA1B77}"/>
</file>

<file path=docProps/app.xml><?xml version="1.0" encoding="utf-8"?>
<Properties xmlns="http://schemas.openxmlformats.org/officeDocument/2006/extended-properties" xmlns:vt="http://schemas.openxmlformats.org/officeDocument/2006/docPropsVTypes">
  <Template>Normal.dotm</Template>
  <TotalTime>1</TotalTime>
  <Pages>8</Pages>
  <Words>3466</Words>
  <Characters>19762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Kay</dc:creator>
  <cp:keywords/>
  <dc:description/>
  <cp:lastModifiedBy>KIM Jung Rin</cp:lastModifiedBy>
  <cp:revision>2</cp:revision>
  <cp:lastPrinted>2021-08-14T11:27:00Z</cp:lastPrinted>
  <dcterms:created xsi:type="dcterms:W3CDTF">2021-08-16T12:58:00Z</dcterms:created>
  <dcterms:modified xsi:type="dcterms:W3CDTF">2021-08-16T12:58:00Z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