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5B164" w14:textId="77777777" w:rsidR="00AE7229" w:rsidRDefault="00C00BA7" w:rsidP="00D1258D">
      <w:pPr>
        <w:pStyle w:val="Default"/>
        <w:spacing w:after="120"/>
        <w:jc w:val="center"/>
        <w:rPr>
          <w:b/>
          <w:bCs/>
          <w:sz w:val="48"/>
          <w:szCs w:val="48"/>
          <w:lang w:val="en-GB"/>
        </w:rPr>
      </w:pPr>
      <w:bookmarkStart w:id="0" w:name="_GoBack"/>
      <w:bookmarkEnd w:id="0"/>
      <w:r w:rsidRPr="00D17D05">
        <w:rPr>
          <w:b/>
          <w:bCs/>
          <w:sz w:val="48"/>
          <w:szCs w:val="48"/>
          <w:lang w:val="en-GB"/>
        </w:rPr>
        <w:t>COMMITTEE ON THE RIGHTS OF THE CHILD</w:t>
      </w:r>
    </w:p>
    <w:p w14:paraId="67231681" w14:textId="77777777" w:rsidR="00AE7229" w:rsidRDefault="00AE7229" w:rsidP="00D1258D">
      <w:pPr>
        <w:pStyle w:val="Default"/>
        <w:spacing w:after="120"/>
        <w:jc w:val="center"/>
        <w:rPr>
          <w:b/>
          <w:bCs/>
          <w:sz w:val="48"/>
          <w:szCs w:val="48"/>
          <w:lang w:val="en-GB"/>
        </w:rPr>
      </w:pPr>
    </w:p>
    <w:p w14:paraId="48233026" w14:textId="77777777" w:rsidR="00AE7229" w:rsidRDefault="00AE7229" w:rsidP="00D1258D">
      <w:pPr>
        <w:pStyle w:val="Default"/>
        <w:spacing w:after="120"/>
        <w:jc w:val="center"/>
        <w:rPr>
          <w:b/>
          <w:bCs/>
          <w:sz w:val="48"/>
          <w:szCs w:val="48"/>
          <w:lang w:val="en-GB"/>
        </w:rPr>
      </w:pPr>
    </w:p>
    <w:p w14:paraId="08FB011E" w14:textId="77777777" w:rsidR="00AE7229" w:rsidRDefault="00AE7229" w:rsidP="00D1258D">
      <w:pPr>
        <w:pStyle w:val="Default"/>
        <w:spacing w:after="120"/>
        <w:jc w:val="center"/>
        <w:rPr>
          <w:sz w:val="48"/>
          <w:szCs w:val="48"/>
          <w:lang w:val="en-GB"/>
        </w:rPr>
      </w:pPr>
    </w:p>
    <w:p w14:paraId="2066912D" w14:textId="77777777" w:rsidR="00AE7229" w:rsidRDefault="00C00BA7" w:rsidP="00D1258D">
      <w:pPr>
        <w:pStyle w:val="Default"/>
        <w:spacing w:after="120"/>
        <w:jc w:val="center"/>
        <w:rPr>
          <w:sz w:val="48"/>
          <w:szCs w:val="48"/>
          <w:lang w:val="en-GB"/>
        </w:rPr>
      </w:pPr>
      <w:r w:rsidRPr="00D17D05">
        <w:rPr>
          <w:b/>
          <w:bCs/>
          <w:sz w:val="48"/>
          <w:szCs w:val="48"/>
          <w:lang w:val="en-GB"/>
        </w:rPr>
        <w:t>REPORT OF THE</w:t>
      </w:r>
    </w:p>
    <w:p w14:paraId="19DC2472" w14:textId="77777777" w:rsidR="00AE7229" w:rsidRDefault="00C00BA7" w:rsidP="00D1258D">
      <w:pPr>
        <w:spacing w:after="120"/>
        <w:jc w:val="center"/>
        <w:rPr>
          <w:rFonts w:ascii="Times New Roman" w:hAnsi="Times New Roman" w:cs="Times New Roman"/>
          <w:b/>
          <w:bCs/>
          <w:sz w:val="48"/>
          <w:szCs w:val="48"/>
          <w:lang w:val="en-GB"/>
        </w:rPr>
      </w:pPr>
      <w:r w:rsidRPr="00D17D05">
        <w:rPr>
          <w:rFonts w:ascii="Times New Roman" w:hAnsi="Times New Roman" w:cs="Times New Roman"/>
          <w:b/>
          <w:bCs/>
          <w:sz w:val="48"/>
          <w:szCs w:val="48"/>
          <w:lang w:val="en-GB"/>
        </w:rPr>
        <w:t>2016 DAY OF GENERAL DISCUSSION</w:t>
      </w:r>
    </w:p>
    <w:p w14:paraId="2D6EECA0" w14:textId="77777777" w:rsidR="00AE7229" w:rsidRDefault="00AE7229" w:rsidP="00D1258D">
      <w:pPr>
        <w:spacing w:after="120"/>
        <w:jc w:val="center"/>
        <w:rPr>
          <w:rFonts w:ascii="Times New Roman" w:hAnsi="Times New Roman" w:cs="Times New Roman"/>
          <w:b/>
          <w:bCs/>
          <w:sz w:val="48"/>
          <w:szCs w:val="48"/>
          <w:lang w:val="en-GB"/>
        </w:rPr>
      </w:pPr>
    </w:p>
    <w:p w14:paraId="13788D58" w14:textId="77777777" w:rsidR="00AE7229" w:rsidRDefault="00AE7229" w:rsidP="00D1258D">
      <w:pPr>
        <w:spacing w:after="120"/>
        <w:jc w:val="center"/>
        <w:rPr>
          <w:rFonts w:ascii="Times New Roman" w:hAnsi="Times New Roman" w:cs="Times New Roman"/>
          <w:b/>
          <w:bCs/>
          <w:sz w:val="48"/>
          <w:szCs w:val="48"/>
          <w:lang w:val="en-GB"/>
        </w:rPr>
      </w:pPr>
    </w:p>
    <w:p w14:paraId="12D32CEF" w14:textId="77777777" w:rsidR="00AE7229" w:rsidRDefault="00C00BA7" w:rsidP="00D1258D">
      <w:pPr>
        <w:spacing w:after="120"/>
        <w:jc w:val="center"/>
        <w:rPr>
          <w:rFonts w:ascii="Times New Roman" w:hAnsi="Times New Roman" w:cs="Times New Roman"/>
          <w:b/>
          <w:bCs/>
          <w:sz w:val="48"/>
          <w:szCs w:val="48"/>
          <w:lang w:val="en-GB"/>
        </w:rPr>
      </w:pPr>
      <w:r w:rsidRPr="00D17D05">
        <w:rPr>
          <w:rFonts w:ascii="Times New Roman" w:hAnsi="Times New Roman" w:cs="Times New Roman"/>
          <w:b/>
          <w:bCs/>
          <w:sz w:val="48"/>
          <w:szCs w:val="48"/>
          <w:lang w:val="en-GB"/>
        </w:rPr>
        <w:t>Children’s Rights and the Environment</w:t>
      </w:r>
    </w:p>
    <w:p w14:paraId="4A6F76A2" w14:textId="77777777" w:rsidR="00AE7229" w:rsidRDefault="00AE7229" w:rsidP="00D1258D">
      <w:pPr>
        <w:spacing w:after="120"/>
        <w:jc w:val="center"/>
        <w:rPr>
          <w:rFonts w:ascii="Times New Roman" w:hAnsi="Times New Roman" w:cs="Times New Roman"/>
          <w:b/>
          <w:bCs/>
          <w:sz w:val="48"/>
          <w:szCs w:val="48"/>
          <w:lang w:val="en-GB"/>
        </w:rPr>
      </w:pPr>
    </w:p>
    <w:p w14:paraId="31270C54" w14:textId="77777777" w:rsidR="00AE7229" w:rsidRDefault="00C00BA7" w:rsidP="00D1258D">
      <w:pPr>
        <w:spacing w:after="120"/>
        <w:jc w:val="center"/>
        <w:rPr>
          <w:rFonts w:ascii="Times New Roman" w:hAnsi="Times New Roman" w:cs="Times New Roman"/>
          <w:b/>
          <w:bCs/>
          <w:sz w:val="48"/>
          <w:szCs w:val="48"/>
          <w:lang w:val="en-GB"/>
        </w:rPr>
      </w:pPr>
      <w:r w:rsidRPr="008E107D">
        <w:rPr>
          <w:rFonts w:ascii="Times New Roman" w:hAnsi="Times New Roman" w:cs="Times New Roman"/>
          <w:b/>
          <w:bCs/>
          <w:noProof/>
          <w:sz w:val="48"/>
          <w:szCs w:val="48"/>
          <w:lang w:val="en-GB" w:eastAsia="en-GB"/>
        </w:rPr>
        <w:drawing>
          <wp:inline distT="0" distB="0" distL="0" distR="0" wp14:anchorId="6ACC15AA" wp14:editId="326819EA">
            <wp:extent cx="4543425" cy="3210687"/>
            <wp:effectExtent l="0" t="0" r="0" b="8890"/>
            <wp:docPr id="2" name="Grafik 2" descr="\\tdhfilesrv\Home\j.schubert\Eigene Dateien\Desktop\ÖKR\UN-\DGD\DGD\Planung\Participation Plan\Zeichnun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dhfilesrv\Home\j.schubert\Eigene Dateien\Desktop\ÖKR\UN-\DGD\DGD\Planung\Participation Plan\Zeichnung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45698" cy="3212293"/>
                    </a:xfrm>
                    <a:prstGeom prst="rect">
                      <a:avLst/>
                    </a:prstGeom>
                    <a:noFill/>
                    <a:ln>
                      <a:noFill/>
                    </a:ln>
                  </pic:spPr>
                </pic:pic>
              </a:graphicData>
            </a:graphic>
          </wp:inline>
        </w:drawing>
      </w:r>
    </w:p>
    <w:p w14:paraId="4210C66F" w14:textId="77777777" w:rsidR="00AE7229" w:rsidRDefault="00AE7229" w:rsidP="00D1258D">
      <w:pPr>
        <w:spacing w:after="120"/>
        <w:jc w:val="center"/>
        <w:rPr>
          <w:rFonts w:ascii="Times New Roman" w:hAnsi="Times New Roman" w:cs="Times New Roman"/>
          <w:b/>
          <w:bCs/>
          <w:sz w:val="48"/>
          <w:szCs w:val="48"/>
          <w:lang w:val="en-GB"/>
        </w:rPr>
      </w:pPr>
    </w:p>
    <w:p w14:paraId="18997AF3" w14:textId="77777777" w:rsidR="00AE7229" w:rsidRDefault="00AE7229" w:rsidP="00D1258D">
      <w:pPr>
        <w:spacing w:after="120" w:line="240" w:lineRule="auto"/>
        <w:rPr>
          <w:rFonts w:ascii="Times New Roman" w:hAnsi="Times New Roman" w:cs="Times New Roman"/>
          <w:b/>
          <w:bCs/>
          <w:sz w:val="28"/>
          <w:szCs w:val="28"/>
          <w:lang w:val="en-GB"/>
        </w:rPr>
      </w:pPr>
    </w:p>
    <w:sdt>
      <w:sdtPr>
        <w:rPr>
          <w:rFonts w:asciiTheme="minorHAnsi" w:eastAsiaTheme="minorHAnsi" w:hAnsiTheme="minorHAnsi" w:cstheme="minorBidi"/>
          <w:b w:val="0"/>
          <w:bCs w:val="0"/>
          <w:color w:val="auto"/>
          <w:sz w:val="22"/>
          <w:szCs w:val="22"/>
          <w:lang w:val="de-DE"/>
        </w:rPr>
        <w:id w:val="505947824"/>
        <w:docPartObj>
          <w:docPartGallery w:val="Table of Contents"/>
          <w:docPartUnique/>
        </w:docPartObj>
      </w:sdtPr>
      <w:sdtEndPr>
        <w:rPr>
          <w:noProof/>
        </w:rPr>
      </w:sdtEndPr>
      <w:sdtContent>
        <w:p w14:paraId="530E81F6" w14:textId="77777777" w:rsidR="00DE2CAC" w:rsidRDefault="00DE2CAC">
          <w:pPr>
            <w:pStyle w:val="TOCHeading"/>
          </w:pPr>
          <w:r>
            <w:t>Contents</w:t>
          </w:r>
        </w:p>
        <w:p w14:paraId="6E9C915B" w14:textId="5AECBD25" w:rsidR="00393835" w:rsidRDefault="00077394">
          <w:pPr>
            <w:pStyle w:val="TOC1"/>
            <w:tabs>
              <w:tab w:val="left" w:pos="440"/>
              <w:tab w:val="right" w:leader="dot" w:pos="9062"/>
            </w:tabs>
            <w:rPr>
              <w:rFonts w:eastAsiaTheme="minorEastAsia"/>
              <w:noProof/>
              <w:lang w:eastAsia="de-DE"/>
            </w:rPr>
          </w:pPr>
          <w:r>
            <w:fldChar w:fldCharType="begin"/>
          </w:r>
          <w:r w:rsidR="00DE2CAC">
            <w:instrText xml:space="preserve"> TOC \o "1-3" \h \z \u </w:instrText>
          </w:r>
          <w:r>
            <w:fldChar w:fldCharType="separate"/>
          </w:r>
          <w:hyperlink w:anchor="_Toc475963151" w:history="1">
            <w:r w:rsidR="00393835" w:rsidRPr="00DB14BF">
              <w:rPr>
                <w:rStyle w:val="Hyperlink"/>
                <w:noProof/>
                <w:lang w:val="en-GB"/>
              </w:rPr>
              <w:t>1.</w:t>
            </w:r>
            <w:r w:rsidR="00393835">
              <w:rPr>
                <w:rFonts w:eastAsiaTheme="minorEastAsia"/>
                <w:noProof/>
                <w:lang w:eastAsia="de-DE"/>
              </w:rPr>
              <w:tab/>
            </w:r>
            <w:r w:rsidR="00393835" w:rsidRPr="00DB14BF">
              <w:rPr>
                <w:rStyle w:val="Hyperlink"/>
                <w:noProof/>
                <w:lang w:val="en-GB"/>
              </w:rPr>
              <w:t>Introduction</w:t>
            </w:r>
            <w:r w:rsidR="00393835">
              <w:rPr>
                <w:noProof/>
                <w:webHidden/>
              </w:rPr>
              <w:tab/>
            </w:r>
            <w:r>
              <w:rPr>
                <w:noProof/>
                <w:webHidden/>
              </w:rPr>
              <w:fldChar w:fldCharType="begin"/>
            </w:r>
            <w:r w:rsidR="00393835">
              <w:rPr>
                <w:noProof/>
                <w:webHidden/>
              </w:rPr>
              <w:instrText xml:space="preserve"> PAGEREF _Toc475963151 \h </w:instrText>
            </w:r>
            <w:r>
              <w:rPr>
                <w:noProof/>
                <w:webHidden/>
              </w:rPr>
            </w:r>
            <w:r>
              <w:rPr>
                <w:noProof/>
                <w:webHidden/>
              </w:rPr>
              <w:fldChar w:fldCharType="separate"/>
            </w:r>
            <w:r w:rsidR="00E958F4">
              <w:rPr>
                <w:noProof/>
                <w:webHidden/>
              </w:rPr>
              <w:t>3</w:t>
            </w:r>
            <w:r>
              <w:rPr>
                <w:noProof/>
                <w:webHidden/>
              </w:rPr>
              <w:fldChar w:fldCharType="end"/>
            </w:r>
          </w:hyperlink>
        </w:p>
        <w:p w14:paraId="07814BD8" w14:textId="77777777" w:rsidR="00393835" w:rsidRDefault="00E958F4">
          <w:pPr>
            <w:pStyle w:val="TOC1"/>
            <w:tabs>
              <w:tab w:val="left" w:pos="440"/>
              <w:tab w:val="right" w:leader="dot" w:pos="9062"/>
            </w:tabs>
            <w:rPr>
              <w:rFonts w:eastAsiaTheme="minorEastAsia"/>
              <w:noProof/>
              <w:lang w:eastAsia="de-DE"/>
            </w:rPr>
          </w:pPr>
          <w:hyperlink w:anchor="_Toc475963152" w:history="1">
            <w:r w:rsidR="00393835" w:rsidRPr="00DB14BF">
              <w:rPr>
                <w:rStyle w:val="Hyperlink"/>
                <w:noProof/>
                <w:lang w:val="en-GB"/>
              </w:rPr>
              <w:t>2.</w:t>
            </w:r>
            <w:r w:rsidR="00393835">
              <w:rPr>
                <w:rFonts w:eastAsiaTheme="minorEastAsia"/>
                <w:noProof/>
                <w:lang w:eastAsia="de-DE"/>
              </w:rPr>
              <w:tab/>
            </w:r>
            <w:r w:rsidR="00393835" w:rsidRPr="00DB14BF">
              <w:rPr>
                <w:rStyle w:val="Hyperlink"/>
                <w:noProof/>
                <w:lang w:val="en-GB"/>
              </w:rPr>
              <w:t>Contextualizing Children’s Rights and the Environment</w:t>
            </w:r>
            <w:r w:rsidR="00393835">
              <w:rPr>
                <w:noProof/>
                <w:webHidden/>
              </w:rPr>
              <w:tab/>
            </w:r>
            <w:r w:rsidR="00077394">
              <w:rPr>
                <w:noProof/>
                <w:webHidden/>
              </w:rPr>
              <w:fldChar w:fldCharType="begin"/>
            </w:r>
            <w:r w:rsidR="00393835">
              <w:rPr>
                <w:noProof/>
                <w:webHidden/>
              </w:rPr>
              <w:instrText xml:space="preserve"> PAGEREF _Toc475963152 \h </w:instrText>
            </w:r>
            <w:r w:rsidR="00077394">
              <w:rPr>
                <w:noProof/>
                <w:webHidden/>
              </w:rPr>
            </w:r>
            <w:r w:rsidR="00077394">
              <w:rPr>
                <w:noProof/>
                <w:webHidden/>
              </w:rPr>
              <w:fldChar w:fldCharType="separate"/>
            </w:r>
            <w:r>
              <w:rPr>
                <w:noProof/>
                <w:webHidden/>
              </w:rPr>
              <w:t>4</w:t>
            </w:r>
            <w:r w:rsidR="00077394">
              <w:rPr>
                <w:noProof/>
                <w:webHidden/>
              </w:rPr>
              <w:fldChar w:fldCharType="end"/>
            </w:r>
          </w:hyperlink>
        </w:p>
        <w:p w14:paraId="064753A5" w14:textId="77777777" w:rsidR="00393835" w:rsidRDefault="00E958F4">
          <w:pPr>
            <w:pStyle w:val="TOC2"/>
            <w:tabs>
              <w:tab w:val="right" w:leader="dot" w:pos="9062"/>
            </w:tabs>
            <w:rPr>
              <w:rFonts w:eastAsiaTheme="minorEastAsia"/>
              <w:noProof/>
              <w:lang w:eastAsia="de-DE"/>
            </w:rPr>
          </w:pPr>
          <w:hyperlink w:anchor="_Toc475963153" w:history="1">
            <w:r w:rsidR="00393835" w:rsidRPr="00DB14BF">
              <w:rPr>
                <w:rStyle w:val="Hyperlink"/>
                <w:noProof/>
              </w:rPr>
              <w:t>Relevance</w:t>
            </w:r>
            <w:r w:rsidR="00393835">
              <w:rPr>
                <w:noProof/>
                <w:webHidden/>
              </w:rPr>
              <w:tab/>
            </w:r>
            <w:r w:rsidR="00077394">
              <w:rPr>
                <w:noProof/>
                <w:webHidden/>
              </w:rPr>
              <w:fldChar w:fldCharType="begin"/>
            </w:r>
            <w:r w:rsidR="00393835">
              <w:rPr>
                <w:noProof/>
                <w:webHidden/>
              </w:rPr>
              <w:instrText xml:space="preserve"> PAGEREF _Toc475963153 \h </w:instrText>
            </w:r>
            <w:r w:rsidR="00077394">
              <w:rPr>
                <w:noProof/>
                <w:webHidden/>
              </w:rPr>
            </w:r>
            <w:r w:rsidR="00077394">
              <w:rPr>
                <w:noProof/>
                <w:webHidden/>
              </w:rPr>
              <w:fldChar w:fldCharType="separate"/>
            </w:r>
            <w:r>
              <w:rPr>
                <w:noProof/>
                <w:webHidden/>
              </w:rPr>
              <w:t>4</w:t>
            </w:r>
            <w:r w:rsidR="00077394">
              <w:rPr>
                <w:noProof/>
                <w:webHidden/>
              </w:rPr>
              <w:fldChar w:fldCharType="end"/>
            </w:r>
          </w:hyperlink>
        </w:p>
        <w:p w14:paraId="7960A0ED" w14:textId="472113FA" w:rsidR="00393835" w:rsidRDefault="00E958F4">
          <w:pPr>
            <w:pStyle w:val="TOC2"/>
            <w:tabs>
              <w:tab w:val="right" w:leader="dot" w:pos="9062"/>
            </w:tabs>
            <w:rPr>
              <w:rFonts w:eastAsiaTheme="minorEastAsia"/>
              <w:noProof/>
              <w:lang w:eastAsia="de-DE"/>
            </w:rPr>
          </w:pPr>
          <w:hyperlink w:anchor="_Toc475963154" w:history="1">
            <w:r w:rsidR="00393835" w:rsidRPr="00DB14BF">
              <w:rPr>
                <w:rStyle w:val="Hyperlink"/>
                <w:noProof/>
              </w:rPr>
              <w:t>A timely discussion</w:t>
            </w:r>
            <w:r w:rsidR="00393835">
              <w:rPr>
                <w:noProof/>
                <w:webHidden/>
              </w:rPr>
              <w:tab/>
            </w:r>
            <w:r w:rsidR="00077394">
              <w:rPr>
                <w:noProof/>
                <w:webHidden/>
              </w:rPr>
              <w:fldChar w:fldCharType="begin"/>
            </w:r>
            <w:r w:rsidR="00393835">
              <w:rPr>
                <w:noProof/>
                <w:webHidden/>
              </w:rPr>
              <w:instrText xml:space="preserve"> PAGEREF _Toc475963154 \h </w:instrText>
            </w:r>
            <w:r w:rsidR="00077394">
              <w:rPr>
                <w:noProof/>
                <w:webHidden/>
              </w:rPr>
            </w:r>
            <w:r w:rsidR="00077394">
              <w:rPr>
                <w:noProof/>
                <w:webHidden/>
              </w:rPr>
              <w:fldChar w:fldCharType="separate"/>
            </w:r>
            <w:r>
              <w:rPr>
                <w:noProof/>
                <w:webHidden/>
              </w:rPr>
              <w:t>5</w:t>
            </w:r>
            <w:r w:rsidR="00077394">
              <w:rPr>
                <w:noProof/>
                <w:webHidden/>
              </w:rPr>
              <w:fldChar w:fldCharType="end"/>
            </w:r>
          </w:hyperlink>
        </w:p>
        <w:p w14:paraId="0B0AA8F3" w14:textId="77777777" w:rsidR="00393835" w:rsidRDefault="00E958F4">
          <w:pPr>
            <w:pStyle w:val="TOC1"/>
            <w:tabs>
              <w:tab w:val="left" w:pos="440"/>
              <w:tab w:val="right" w:leader="dot" w:pos="9062"/>
            </w:tabs>
            <w:rPr>
              <w:rFonts w:eastAsiaTheme="minorEastAsia"/>
              <w:noProof/>
              <w:lang w:eastAsia="de-DE"/>
            </w:rPr>
          </w:pPr>
          <w:hyperlink w:anchor="_Toc475963155" w:history="1">
            <w:r w:rsidR="00393835" w:rsidRPr="00DB14BF">
              <w:rPr>
                <w:rStyle w:val="Hyperlink"/>
                <w:noProof/>
                <w:lang w:val="en-GB"/>
              </w:rPr>
              <w:t>3.</w:t>
            </w:r>
            <w:r w:rsidR="00393835">
              <w:rPr>
                <w:rFonts w:eastAsiaTheme="minorEastAsia"/>
                <w:noProof/>
                <w:lang w:eastAsia="de-DE"/>
              </w:rPr>
              <w:tab/>
            </w:r>
            <w:r w:rsidR="00393835" w:rsidRPr="00DB14BF">
              <w:rPr>
                <w:rStyle w:val="Hyperlink"/>
                <w:noProof/>
                <w:lang w:val="en-GB"/>
              </w:rPr>
              <w:t>An overview of the legal framework</w:t>
            </w:r>
            <w:r w:rsidR="00393835">
              <w:rPr>
                <w:noProof/>
                <w:webHidden/>
              </w:rPr>
              <w:tab/>
            </w:r>
            <w:r w:rsidR="00077394">
              <w:rPr>
                <w:noProof/>
                <w:webHidden/>
              </w:rPr>
              <w:fldChar w:fldCharType="begin"/>
            </w:r>
            <w:r w:rsidR="00393835">
              <w:rPr>
                <w:noProof/>
                <w:webHidden/>
              </w:rPr>
              <w:instrText xml:space="preserve"> PAGEREF _Toc475963155 \h </w:instrText>
            </w:r>
            <w:r w:rsidR="00077394">
              <w:rPr>
                <w:noProof/>
                <w:webHidden/>
              </w:rPr>
            </w:r>
            <w:r w:rsidR="00077394">
              <w:rPr>
                <w:noProof/>
                <w:webHidden/>
              </w:rPr>
              <w:fldChar w:fldCharType="separate"/>
            </w:r>
            <w:r>
              <w:rPr>
                <w:noProof/>
                <w:webHidden/>
              </w:rPr>
              <w:t>6</w:t>
            </w:r>
            <w:r w:rsidR="00077394">
              <w:rPr>
                <w:noProof/>
                <w:webHidden/>
              </w:rPr>
              <w:fldChar w:fldCharType="end"/>
            </w:r>
          </w:hyperlink>
        </w:p>
        <w:p w14:paraId="330027B4" w14:textId="77777777" w:rsidR="00393835" w:rsidRDefault="00E958F4">
          <w:pPr>
            <w:pStyle w:val="TOC2"/>
            <w:tabs>
              <w:tab w:val="right" w:leader="dot" w:pos="9062"/>
            </w:tabs>
            <w:rPr>
              <w:rFonts w:eastAsiaTheme="minorEastAsia"/>
              <w:noProof/>
              <w:lang w:eastAsia="de-DE"/>
            </w:rPr>
          </w:pPr>
          <w:hyperlink w:anchor="_Toc475963156" w:history="1">
            <w:r w:rsidR="00393835" w:rsidRPr="00DB14BF">
              <w:rPr>
                <w:rStyle w:val="Hyperlink"/>
                <w:noProof/>
              </w:rPr>
              <w:t>Human rights and the environment: an evolving landscape</w:t>
            </w:r>
            <w:r w:rsidR="00393835">
              <w:rPr>
                <w:noProof/>
                <w:webHidden/>
              </w:rPr>
              <w:tab/>
            </w:r>
            <w:r w:rsidR="00077394">
              <w:rPr>
                <w:noProof/>
                <w:webHidden/>
              </w:rPr>
              <w:fldChar w:fldCharType="begin"/>
            </w:r>
            <w:r w:rsidR="00393835">
              <w:rPr>
                <w:noProof/>
                <w:webHidden/>
              </w:rPr>
              <w:instrText xml:space="preserve"> PAGEREF _Toc475963156 \h </w:instrText>
            </w:r>
            <w:r w:rsidR="00077394">
              <w:rPr>
                <w:noProof/>
                <w:webHidden/>
              </w:rPr>
            </w:r>
            <w:r w:rsidR="00077394">
              <w:rPr>
                <w:noProof/>
                <w:webHidden/>
              </w:rPr>
              <w:fldChar w:fldCharType="separate"/>
            </w:r>
            <w:r>
              <w:rPr>
                <w:noProof/>
                <w:webHidden/>
              </w:rPr>
              <w:t>6</w:t>
            </w:r>
            <w:r w:rsidR="00077394">
              <w:rPr>
                <w:noProof/>
                <w:webHidden/>
              </w:rPr>
              <w:fldChar w:fldCharType="end"/>
            </w:r>
          </w:hyperlink>
        </w:p>
        <w:p w14:paraId="27FFEB6D" w14:textId="5B0827FF" w:rsidR="00393835" w:rsidRDefault="00E958F4">
          <w:pPr>
            <w:pStyle w:val="TOC2"/>
            <w:tabs>
              <w:tab w:val="right" w:leader="dot" w:pos="9062"/>
            </w:tabs>
            <w:rPr>
              <w:rFonts w:eastAsiaTheme="minorEastAsia"/>
              <w:noProof/>
              <w:lang w:eastAsia="de-DE"/>
            </w:rPr>
          </w:pPr>
          <w:hyperlink w:anchor="_Toc475963157" w:history="1">
            <w:r w:rsidR="00393835" w:rsidRPr="00DB14BF">
              <w:rPr>
                <w:rStyle w:val="Hyperlink"/>
                <w:noProof/>
              </w:rPr>
              <w:t>The CRC and the environment</w:t>
            </w:r>
            <w:r w:rsidR="00393835">
              <w:rPr>
                <w:noProof/>
                <w:webHidden/>
              </w:rPr>
              <w:tab/>
            </w:r>
            <w:r w:rsidR="00077394">
              <w:rPr>
                <w:noProof/>
                <w:webHidden/>
              </w:rPr>
              <w:fldChar w:fldCharType="begin"/>
            </w:r>
            <w:r w:rsidR="00393835">
              <w:rPr>
                <w:noProof/>
                <w:webHidden/>
              </w:rPr>
              <w:instrText xml:space="preserve"> PAGEREF _Toc475963157 \h </w:instrText>
            </w:r>
            <w:r w:rsidR="00077394">
              <w:rPr>
                <w:noProof/>
                <w:webHidden/>
              </w:rPr>
            </w:r>
            <w:r w:rsidR="00077394">
              <w:rPr>
                <w:noProof/>
                <w:webHidden/>
              </w:rPr>
              <w:fldChar w:fldCharType="separate"/>
            </w:r>
            <w:r>
              <w:rPr>
                <w:noProof/>
                <w:webHidden/>
              </w:rPr>
              <w:t>6</w:t>
            </w:r>
            <w:r w:rsidR="00077394">
              <w:rPr>
                <w:noProof/>
                <w:webHidden/>
              </w:rPr>
              <w:fldChar w:fldCharType="end"/>
            </w:r>
          </w:hyperlink>
        </w:p>
        <w:p w14:paraId="1FF76F92" w14:textId="62F35B18" w:rsidR="00393835" w:rsidRDefault="00E958F4">
          <w:pPr>
            <w:pStyle w:val="TOC2"/>
            <w:tabs>
              <w:tab w:val="right" w:leader="dot" w:pos="9062"/>
            </w:tabs>
            <w:rPr>
              <w:rFonts w:eastAsiaTheme="minorEastAsia"/>
              <w:noProof/>
              <w:lang w:eastAsia="de-DE"/>
            </w:rPr>
          </w:pPr>
          <w:hyperlink w:anchor="_Toc475963158" w:history="1">
            <w:r w:rsidR="00393835" w:rsidRPr="00DB14BF">
              <w:rPr>
                <w:rStyle w:val="Hyperlink"/>
                <w:noProof/>
              </w:rPr>
              <w:t>Defining children’s environmental rights</w:t>
            </w:r>
            <w:r w:rsidR="00393835">
              <w:rPr>
                <w:noProof/>
                <w:webHidden/>
              </w:rPr>
              <w:tab/>
            </w:r>
            <w:r w:rsidR="00077394">
              <w:rPr>
                <w:noProof/>
                <w:webHidden/>
              </w:rPr>
              <w:fldChar w:fldCharType="begin"/>
            </w:r>
            <w:r w:rsidR="00393835">
              <w:rPr>
                <w:noProof/>
                <w:webHidden/>
              </w:rPr>
              <w:instrText xml:space="preserve"> PAGEREF _Toc475963158 \h </w:instrText>
            </w:r>
            <w:r w:rsidR="00077394">
              <w:rPr>
                <w:noProof/>
                <w:webHidden/>
              </w:rPr>
            </w:r>
            <w:r w:rsidR="00077394">
              <w:rPr>
                <w:noProof/>
                <w:webHidden/>
              </w:rPr>
              <w:fldChar w:fldCharType="separate"/>
            </w:r>
            <w:r>
              <w:rPr>
                <w:noProof/>
                <w:webHidden/>
              </w:rPr>
              <w:t>7</w:t>
            </w:r>
            <w:r w:rsidR="00077394">
              <w:rPr>
                <w:noProof/>
                <w:webHidden/>
              </w:rPr>
              <w:fldChar w:fldCharType="end"/>
            </w:r>
          </w:hyperlink>
        </w:p>
        <w:p w14:paraId="727FE5A4" w14:textId="77777777" w:rsidR="00393835" w:rsidRDefault="00E958F4">
          <w:pPr>
            <w:pStyle w:val="TOC2"/>
            <w:tabs>
              <w:tab w:val="right" w:leader="dot" w:pos="9062"/>
            </w:tabs>
            <w:rPr>
              <w:rFonts w:eastAsiaTheme="minorEastAsia"/>
              <w:noProof/>
              <w:lang w:eastAsia="de-DE"/>
            </w:rPr>
          </w:pPr>
          <w:hyperlink w:anchor="_Toc475963159" w:history="1">
            <w:r w:rsidR="00393835" w:rsidRPr="00DB14BF">
              <w:rPr>
                <w:rStyle w:val="Hyperlink"/>
                <w:noProof/>
              </w:rPr>
              <w:t>The meaning of the ‘environment’ in a children’s rights context</w:t>
            </w:r>
            <w:r w:rsidR="00393835">
              <w:rPr>
                <w:noProof/>
                <w:webHidden/>
              </w:rPr>
              <w:tab/>
            </w:r>
            <w:r w:rsidR="00077394">
              <w:rPr>
                <w:noProof/>
                <w:webHidden/>
              </w:rPr>
              <w:fldChar w:fldCharType="begin"/>
            </w:r>
            <w:r w:rsidR="00393835">
              <w:rPr>
                <w:noProof/>
                <w:webHidden/>
              </w:rPr>
              <w:instrText xml:space="preserve"> PAGEREF _Toc475963159 \h </w:instrText>
            </w:r>
            <w:r w:rsidR="00077394">
              <w:rPr>
                <w:noProof/>
                <w:webHidden/>
              </w:rPr>
            </w:r>
            <w:r w:rsidR="00077394">
              <w:rPr>
                <w:noProof/>
                <w:webHidden/>
              </w:rPr>
              <w:fldChar w:fldCharType="separate"/>
            </w:r>
            <w:r>
              <w:rPr>
                <w:noProof/>
                <w:webHidden/>
              </w:rPr>
              <w:t>8</w:t>
            </w:r>
            <w:r w:rsidR="00077394">
              <w:rPr>
                <w:noProof/>
                <w:webHidden/>
              </w:rPr>
              <w:fldChar w:fldCharType="end"/>
            </w:r>
          </w:hyperlink>
        </w:p>
        <w:p w14:paraId="2F99A7DC" w14:textId="2CFA926B" w:rsidR="00393835" w:rsidRDefault="00E958F4">
          <w:pPr>
            <w:pStyle w:val="TOC1"/>
            <w:tabs>
              <w:tab w:val="left" w:pos="440"/>
              <w:tab w:val="right" w:leader="dot" w:pos="9062"/>
            </w:tabs>
            <w:rPr>
              <w:rFonts w:eastAsiaTheme="minorEastAsia"/>
              <w:noProof/>
              <w:lang w:eastAsia="de-DE"/>
            </w:rPr>
          </w:pPr>
          <w:hyperlink w:anchor="_Toc475963160" w:history="1">
            <w:r w:rsidR="00393835" w:rsidRPr="00DB14BF">
              <w:rPr>
                <w:rStyle w:val="Hyperlink"/>
                <w:noProof/>
                <w:lang w:val="en-GB"/>
              </w:rPr>
              <w:t>4.</w:t>
            </w:r>
            <w:r w:rsidR="00393835">
              <w:rPr>
                <w:rFonts w:eastAsiaTheme="minorEastAsia"/>
                <w:noProof/>
                <w:lang w:eastAsia="de-DE"/>
              </w:rPr>
              <w:tab/>
            </w:r>
            <w:r w:rsidR="00393835" w:rsidRPr="00DB14BF">
              <w:rPr>
                <w:rStyle w:val="Hyperlink"/>
                <w:noProof/>
                <w:lang w:val="en-GB"/>
              </w:rPr>
              <w:t>Key elements of the relationship between children’s rights and the environment</w:t>
            </w:r>
            <w:r w:rsidR="00393835">
              <w:rPr>
                <w:noProof/>
                <w:webHidden/>
              </w:rPr>
              <w:tab/>
            </w:r>
            <w:r w:rsidR="00077394">
              <w:rPr>
                <w:noProof/>
                <w:webHidden/>
              </w:rPr>
              <w:fldChar w:fldCharType="begin"/>
            </w:r>
            <w:r w:rsidR="00393835">
              <w:rPr>
                <w:noProof/>
                <w:webHidden/>
              </w:rPr>
              <w:instrText xml:space="preserve"> PAGEREF _Toc475963160 \h </w:instrText>
            </w:r>
            <w:r w:rsidR="00077394">
              <w:rPr>
                <w:noProof/>
                <w:webHidden/>
              </w:rPr>
            </w:r>
            <w:r w:rsidR="00077394">
              <w:rPr>
                <w:noProof/>
                <w:webHidden/>
              </w:rPr>
              <w:fldChar w:fldCharType="separate"/>
            </w:r>
            <w:r>
              <w:rPr>
                <w:noProof/>
                <w:webHidden/>
              </w:rPr>
              <w:t>8</w:t>
            </w:r>
            <w:r w:rsidR="00077394">
              <w:rPr>
                <w:noProof/>
                <w:webHidden/>
              </w:rPr>
              <w:fldChar w:fldCharType="end"/>
            </w:r>
          </w:hyperlink>
        </w:p>
        <w:p w14:paraId="34C97053" w14:textId="77777777" w:rsidR="00393835" w:rsidRDefault="00E958F4">
          <w:pPr>
            <w:pStyle w:val="TOC2"/>
            <w:tabs>
              <w:tab w:val="left" w:pos="880"/>
              <w:tab w:val="right" w:leader="dot" w:pos="9062"/>
            </w:tabs>
            <w:rPr>
              <w:rFonts w:eastAsiaTheme="minorEastAsia"/>
              <w:noProof/>
              <w:lang w:eastAsia="de-DE"/>
            </w:rPr>
          </w:pPr>
          <w:hyperlink w:anchor="_Toc475963161" w:history="1">
            <w:r w:rsidR="00393835" w:rsidRPr="00DB14BF">
              <w:rPr>
                <w:rStyle w:val="Hyperlink"/>
                <w:noProof/>
              </w:rPr>
              <w:t>4.1.</w:t>
            </w:r>
            <w:r w:rsidR="00393835">
              <w:rPr>
                <w:rFonts w:eastAsiaTheme="minorEastAsia"/>
                <w:noProof/>
                <w:lang w:eastAsia="de-DE"/>
              </w:rPr>
              <w:tab/>
            </w:r>
            <w:r w:rsidR="00393835" w:rsidRPr="00DB14BF">
              <w:rPr>
                <w:rStyle w:val="Hyperlink"/>
                <w:noProof/>
              </w:rPr>
              <w:t>Protecting children’s rights against environmental harm</w:t>
            </w:r>
            <w:r w:rsidR="00393835">
              <w:rPr>
                <w:noProof/>
                <w:webHidden/>
              </w:rPr>
              <w:tab/>
            </w:r>
            <w:r w:rsidR="00077394">
              <w:rPr>
                <w:noProof/>
                <w:webHidden/>
              </w:rPr>
              <w:fldChar w:fldCharType="begin"/>
            </w:r>
            <w:r w:rsidR="00393835">
              <w:rPr>
                <w:noProof/>
                <w:webHidden/>
              </w:rPr>
              <w:instrText xml:space="preserve"> PAGEREF _Toc475963161 \h </w:instrText>
            </w:r>
            <w:r w:rsidR="00077394">
              <w:rPr>
                <w:noProof/>
                <w:webHidden/>
              </w:rPr>
            </w:r>
            <w:r w:rsidR="00077394">
              <w:rPr>
                <w:noProof/>
                <w:webHidden/>
              </w:rPr>
              <w:fldChar w:fldCharType="separate"/>
            </w:r>
            <w:r>
              <w:rPr>
                <w:noProof/>
                <w:webHidden/>
              </w:rPr>
              <w:t>9</w:t>
            </w:r>
            <w:r w:rsidR="00077394">
              <w:rPr>
                <w:noProof/>
                <w:webHidden/>
              </w:rPr>
              <w:fldChar w:fldCharType="end"/>
            </w:r>
          </w:hyperlink>
        </w:p>
        <w:p w14:paraId="2EE6EBFB" w14:textId="77777777" w:rsidR="00393835" w:rsidRDefault="00E958F4">
          <w:pPr>
            <w:pStyle w:val="TOC2"/>
            <w:tabs>
              <w:tab w:val="right" w:leader="dot" w:pos="9062"/>
            </w:tabs>
            <w:rPr>
              <w:rFonts w:eastAsiaTheme="minorEastAsia"/>
              <w:noProof/>
              <w:lang w:eastAsia="de-DE"/>
            </w:rPr>
          </w:pPr>
          <w:hyperlink w:anchor="_Toc475963162" w:history="1">
            <w:r w:rsidR="00393835" w:rsidRPr="00DB14BF">
              <w:rPr>
                <w:rStyle w:val="Hyperlink"/>
                <w:noProof/>
              </w:rPr>
              <w:t xml:space="preserve">Ensuring a </w:t>
            </w:r>
            <w:r w:rsidR="00393835" w:rsidRPr="00DB14BF">
              <w:rPr>
                <w:rStyle w:val="Hyperlink"/>
                <w:i/>
                <w:noProof/>
              </w:rPr>
              <w:t>healthy</w:t>
            </w:r>
            <w:r w:rsidR="00393835" w:rsidRPr="00DB14BF">
              <w:rPr>
                <w:rStyle w:val="Hyperlink"/>
                <w:noProof/>
              </w:rPr>
              <w:t xml:space="preserve"> environment</w:t>
            </w:r>
            <w:r w:rsidR="00393835">
              <w:rPr>
                <w:noProof/>
                <w:webHidden/>
              </w:rPr>
              <w:tab/>
            </w:r>
            <w:r w:rsidR="00077394">
              <w:rPr>
                <w:noProof/>
                <w:webHidden/>
              </w:rPr>
              <w:fldChar w:fldCharType="begin"/>
            </w:r>
            <w:r w:rsidR="00393835">
              <w:rPr>
                <w:noProof/>
                <w:webHidden/>
              </w:rPr>
              <w:instrText xml:space="preserve"> PAGEREF _Toc475963162 \h </w:instrText>
            </w:r>
            <w:r w:rsidR="00077394">
              <w:rPr>
                <w:noProof/>
                <w:webHidden/>
              </w:rPr>
            </w:r>
            <w:r w:rsidR="00077394">
              <w:rPr>
                <w:noProof/>
                <w:webHidden/>
              </w:rPr>
              <w:fldChar w:fldCharType="separate"/>
            </w:r>
            <w:r>
              <w:rPr>
                <w:noProof/>
                <w:webHidden/>
              </w:rPr>
              <w:t>9</w:t>
            </w:r>
            <w:r w:rsidR="00077394">
              <w:rPr>
                <w:noProof/>
                <w:webHidden/>
              </w:rPr>
              <w:fldChar w:fldCharType="end"/>
            </w:r>
          </w:hyperlink>
        </w:p>
        <w:p w14:paraId="6BF7CF20" w14:textId="77777777" w:rsidR="00393835" w:rsidRDefault="00E958F4">
          <w:pPr>
            <w:pStyle w:val="TOC3"/>
            <w:tabs>
              <w:tab w:val="right" w:leader="dot" w:pos="9062"/>
            </w:tabs>
            <w:rPr>
              <w:rFonts w:eastAsiaTheme="minorEastAsia"/>
              <w:noProof/>
              <w:lang w:eastAsia="de-DE"/>
            </w:rPr>
          </w:pPr>
          <w:hyperlink w:anchor="_Toc475963163" w:history="1">
            <w:r w:rsidR="00393835" w:rsidRPr="00DB14BF">
              <w:rPr>
                <w:rStyle w:val="Hyperlink"/>
                <w:noProof/>
                <w:lang w:val="en-GB"/>
              </w:rPr>
              <w:t>Obligations</w:t>
            </w:r>
            <w:r w:rsidR="00393835">
              <w:rPr>
                <w:noProof/>
                <w:webHidden/>
              </w:rPr>
              <w:tab/>
            </w:r>
            <w:r w:rsidR="00077394">
              <w:rPr>
                <w:noProof/>
                <w:webHidden/>
              </w:rPr>
              <w:fldChar w:fldCharType="begin"/>
            </w:r>
            <w:r w:rsidR="00393835">
              <w:rPr>
                <w:noProof/>
                <w:webHidden/>
              </w:rPr>
              <w:instrText xml:space="preserve"> PAGEREF _Toc475963163 \h </w:instrText>
            </w:r>
            <w:r w:rsidR="00077394">
              <w:rPr>
                <w:noProof/>
                <w:webHidden/>
              </w:rPr>
            </w:r>
            <w:r w:rsidR="00077394">
              <w:rPr>
                <w:noProof/>
                <w:webHidden/>
              </w:rPr>
              <w:fldChar w:fldCharType="separate"/>
            </w:r>
            <w:r>
              <w:rPr>
                <w:noProof/>
                <w:webHidden/>
              </w:rPr>
              <w:t>9</w:t>
            </w:r>
            <w:r w:rsidR="00077394">
              <w:rPr>
                <w:noProof/>
                <w:webHidden/>
              </w:rPr>
              <w:fldChar w:fldCharType="end"/>
            </w:r>
          </w:hyperlink>
        </w:p>
        <w:p w14:paraId="1CD201C1" w14:textId="77777777" w:rsidR="00393835" w:rsidRDefault="00E958F4">
          <w:pPr>
            <w:pStyle w:val="TOC3"/>
            <w:tabs>
              <w:tab w:val="right" w:leader="dot" w:pos="9062"/>
            </w:tabs>
            <w:rPr>
              <w:rFonts w:eastAsiaTheme="minorEastAsia"/>
              <w:noProof/>
              <w:lang w:eastAsia="de-DE"/>
            </w:rPr>
          </w:pPr>
          <w:hyperlink w:anchor="_Toc475963164" w:history="1">
            <w:r w:rsidR="00393835" w:rsidRPr="00DB14BF">
              <w:rPr>
                <w:rStyle w:val="Hyperlink"/>
                <w:noProof/>
                <w:lang w:val="en-GB"/>
              </w:rPr>
              <w:t>Environmental health challenges</w:t>
            </w:r>
            <w:r w:rsidR="00393835">
              <w:rPr>
                <w:noProof/>
                <w:webHidden/>
              </w:rPr>
              <w:tab/>
            </w:r>
            <w:r w:rsidR="00077394">
              <w:rPr>
                <w:noProof/>
                <w:webHidden/>
              </w:rPr>
              <w:fldChar w:fldCharType="begin"/>
            </w:r>
            <w:r w:rsidR="00393835">
              <w:rPr>
                <w:noProof/>
                <w:webHidden/>
              </w:rPr>
              <w:instrText xml:space="preserve"> PAGEREF _Toc475963164 \h </w:instrText>
            </w:r>
            <w:r w:rsidR="00077394">
              <w:rPr>
                <w:noProof/>
                <w:webHidden/>
              </w:rPr>
            </w:r>
            <w:r w:rsidR="00077394">
              <w:rPr>
                <w:noProof/>
                <w:webHidden/>
              </w:rPr>
              <w:fldChar w:fldCharType="separate"/>
            </w:r>
            <w:r>
              <w:rPr>
                <w:noProof/>
                <w:webHidden/>
              </w:rPr>
              <w:t>10</w:t>
            </w:r>
            <w:r w:rsidR="00077394">
              <w:rPr>
                <w:noProof/>
                <w:webHidden/>
              </w:rPr>
              <w:fldChar w:fldCharType="end"/>
            </w:r>
          </w:hyperlink>
        </w:p>
        <w:p w14:paraId="3F99F7CB" w14:textId="77777777" w:rsidR="00393835" w:rsidRDefault="00E958F4">
          <w:pPr>
            <w:pStyle w:val="TOC3"/>
            <w:tabs>
              <w:tab w:val="right" w:leader="dot" w:pos="9062"/>
            </w:tabs>
            <w:rPr>
              <w:rFonts w:eastAsiaTheme="minorEastAsia"/>
              <w:noProof/>
              <w:lang w:eastAsia="de-DE"/>
            </w:rPr>
          </w:pPr>
          <w:hyperlink w:anchor="_Toc475963165" w:history="1">
            <w:r w:rsidR="00393835" w:rsidRPr="00DB14BF">
              <w:rPr>
                <w:rStyle w:val="Hyperlink"/>
                <w:noProof/>
                <w:lang w:val="en-GB"/>
              </w:rPr>
              <w:t>Gaps</w:t>
            </w:r>
            <w:r w:rsidR="00393835">
              <w:rPr>
                <w:noProof/>
                <w:webHidden/>
              </w:rPr>
              <w:tab/>
            </w:r>
            <w:r w:rsidR="00077394">
              <w:rPr>
                <w:noProof/>
                <w:webHidden/>
              </w:rPr>
              <w:fldChar w:fldCharType="begin"/>
            </w:r>
            <w:r w:rsidR="00393835">
              <w:rPr>
                <w:noProof/>
                <w:webHidden/>
              </w:rPr>
              <w:instrText xml:space="preserve"> PAGEREF _Toc475963165 \h </w:instrText>
            </w:r>
            <w:r w:rsidR="00077394">
              <w:rPr>
                <w:noProof/>
                <w:webHidden/>
              </w:rPr>
            </w:r>
            <w:r w:rsidR="00077394">
              <w:rPr>
                <w:noProof/>
                <w:webHidden/>
              </w:rPr>
              <w:fldChar w:fldCharType="separate"/>
            </w:r>
            <w:r>
              <w:rPr>
                <w:noProof/>
                <w:webHidden/>
              </w:rPr>
              <w:t>10</w:t>
            </w:r>
            <w:r w:rsidR="00077394">
              <w:rPr>
                <w:noProof/>
                <w:webHidden/>
              </w:rPr>
              <w:fldChar w:fldCharType="end"/>
            </w:r>
          </w:hyperlink>
        </w:p>
        <w:p w14:paraId="10C406CF" w14:textId="77777777" w:rsidR="00393835" w:rsidRDefault="00E958F4">
          <w:pPr>
            <w:pStyle w:val="TOC2"/>
            <w:tabs>
              <w:tab w:val="right" w:leader="dot" w:pos="9062"/>
            </w:tabs>
            <w:rPr>
              <w:rFonts w:eastAsiaTheme="minorEastAsia"/>
              <w:noProof/>
              <w:lang w:eastAsia="de-DE"/>
            </w:rPr>
          </w:pPr>
          <w:hyperlink w:anchor="_Toc475963166" w:history="1">
            <w:r w:rsidR="00393835" w:rsidRPr="00DB14BF">
              <w:rPr>
                <w:rStyle w:val="Hyperlink"/>
                <w:noProof/>
              </w:rPr>
              <w:t xml:space="preserve">Ensuring a </w:t>
            </w:r>
            <w:r w:rsidR="00393835" w:rsidRPr="00DB14BF">
              <w:rPr>
                <w:rStyle w:val="Hyperlink"/>
                <w:i/>
                <w:noProof/>
              </w:rPr>
              <w:t>sustainable</w:t>
            </w:r>
            <w:r w:rsidR="00393835" w:rsidRPr="00DB14BF">
              <w:rPr>
                <w:rStyle w:val="Hyperlink"/>
                <w:noProof/>
              </w:rPr>
              <w:t xml:space="preserve"> environment</w:t>
            </w:r>
            <w:r w:rsidR="00393835">
              <w:rPr>
                <w:noProof/>
                <w:webHidden/>
              </w:rPr>
              <w:tab/>
            </w:r>
            <w:r w:rsidR="00077394">
              <w:rPr>
                <w:noProof/>
                <w:webHidden/>
              </w:rPr>
              <w:fldChar w:fldCharType="begin"/>
            </w:r>
            <w:r w:rsidR="00393835">
              <w:rPr>
                <w:noProof/>
                <w:webHidden/>
              </w:rPr>
              <w:instrText xml:space="preserve"> PAGEREF _Toc475963166 \h </w:instrText>
            </w:r>
            <w:r w:rsidR="00077394">
              <w:rPr>
                <w:noProof/>
                <w:webHidden/>
              </w:rPr>
            </w:r>
            <w:r w:rsidR="00077394">
              <w:rPr>
                <w:noProof/>
                <w:webHidden/>
              </w:rPr>
              <w:fldChar w:fldCharType="separate"/>
            </w:r>
            <w:r>
              <w:rPr>
                <w:noProof/>
                <w:webHidden/>
              </w:rPr>
              <w:t>11</w:t>
            </w:r>
            <w:r w:rsidR="00077394">
              <w:rPr>
                <w:noProof/>
                <w:webHidden/>
              </w:rPr>
              <w:fldChar w:fldCharType="end"/>
            </w:r>
          </w:hyperlink>
        </w:p>
        <w:p w14:paraId="4B45E16E" w14:textId="77777777" w:rsidR="00393835" w:rsidRDefault="00E958F4">
          <w:pPr>
            <w:pStyle w:val="TOC3"/>
            <w:tabs>
              <w:tab w:val="right" w:leader="dot" w:pos="9062"/>
            </w:tabs>
            <w:rPr>
              <w:rFonts w:eastAsiaTheme="minorEastAsia"/>
              <w:noProof/>
              <w:lang w:eastAsia="de-DE"/>
            </w:rPr>
          </w:pPr>
          <w:hyperlink w:anchor="_Toc475963167" w:history="1">
            <w:r w:rsidR="00393835" w:rsidRPr="00DB14BF">
              <w:rPr>
                <w:rStyle w:val="Hyperlink"/>
                <w:noProof/>
                <w:lang w:val="en-GB"/>
              </w:rPr>
              <w:t>Obligations</w:t>
            </w:r>
            <w:r w:rsidR="00393835">
              <w:rPr>
                <w:noProof/>
                <w:webHidden/>
              </w:rPr>
              <w:tab/>
            </w:r>
            <w:r w:rsidR="00077394">
              <w:rPr>
                <w:noProof/>
                <w:webHidden/>
              </w:rPr>
              <w:fldChar w:fldCharType="begin"/>
            </w:r>
            <w:r w:rsidR="00393835">
              <w:rPr>
                <w:noProof/>
                <w:webHidden/>
              </w:rPr>
              <w:instrText xml:space="preserve"> PAGEREF _Toc475963167 \h </w:instrText>
            </w:r>
            <w:r w:rsidR="00077394">
              <w:rPr>
                <w:noProof/>
                <w:webHidden/>
              </w:rPr>
            </w:r>
            <w:r w:rsidR="00077394">
              <w:rPr>
                <w:noProof/>
                <w:webHidden/>
              </w:rPr>
              <w:fldChar w:fldCharType="separate"/>
            </w:r>
            <w:r>
              <w:rPr>
                <w:noProof/>
                <w:webHidden/>
              </w:rPr>
              <w:t>12</w:t>
            </w:r>
            <w:r w:rsidR="00077394">
              <w:rPr>
                <w:noProof/>
                <w:webHidden/>
              </w:rPr>
              <w:fldChar w:fldCharType="end"/>
            </w:r>
          </w:hyperlink>
        </w:p>
        <w:p w14:paraId="52E61592" w14:textId="77777777" w:rsidR="00393835" w:rsidRDefault="00E958F4">
          <w:pPr>
            <w:pStyle w:val="TOC3"/>
            <w:tabs>
              <w:tab w:val="right" w:leader="dot" w:pos="9062"/>
            </w:tabs>
            <w:rPr>
              <w:rFonts w:eastAsiaTheme="minorEastAsia"/>
              <w:noProof/>
              <w:lang w:eastAsia="de-DE"/>
            </w:rPr>
          </w:pPr>
          <w:hyperlink w:anchor="_Toc475963168" w:history="1">
            <w:r w:rsidR="00393835" w:rsidRPr="00DB14BF">
              <w:rPr>
                <w:rStyle w:val="Hyperlink"/>
                <w:noProof/>
                <w:lang w:val="en-GB"/>
              </w:rPr>
              <w:t>Challenges</w:t>
            </w:r>
            <w:r w:rsidR="00393835">
              <w:rPr>
                <w:noProof/>
                <w:webHidden/>
              </w:rPr>
              <w:tab/>
            </w:r>
            <w:r w:rsidR="00077394">
              <w:rPr>
                <w:noProof/>
                <w:webHidden/>
              </w:rPr>
              <w:fldChar w:fldCharType="begin"/>
            </w:r>
            <w:r w:rsidR="00393835">
              <w:rPr>
                <w:noProof/>
                <w:webHidden/>
              </w:rPr>
              <w:instrText xml:space="preserve"> PAGEREF _Toc475963168 \h </w:instrText>
            </w:r>
            <w:r w:rsidR="00077394">
              <w:rPr>
                <w:noProof/>
                <w:webHidden/>
              </w:rPr>
            </w:r>
            <w:r w:rsidR="00077394">
              <w:rPr>
                <w:noProof/>
                <w:webHidden/>
              </w:rPr>
              <w:fldChar w:fldCharType="separate"/>
            </w:r>
            <w:r>
              <w:rPr>
                <w:noProof/>
                <w:webHidden/>
              </w:rPr>
              <w:t>12</w:t>
            </w:r>
            <w:r w:rsidR="00077394">
              <w:rPr>
                <w:noProof/>
                <w:webHidden/>
              </w:rPr>
              <w:fldChar w:fldCharType="end"/>
            </w:r>
          </w:hyperlink>
        </w:p>
        <w:p w14:paraId="5FD66F5C" w14:textId="77777777" w:rsidR="00393835" w:rsidRDefault="00E958F4">
          <w:pPr>
            <w:pStyle w:val="TOC3"/>
            <w:tabs>
              <w:tab w:val="right" w:leader="dot" w:pos="9062"/>
            </w:tabs>
            <w:rPr>
              <w:rFonts w:eastAsiaTheme="minorEastAsia"/>
              <w:noProof/>
              <w:lang w:eastAsia="de-DE"/>
            </w:rPr>
          </w:pPr>
          <w:hyperlink w:anchor="_Toc475963169" w:history="1">
            <w:r w:rsidR="00393835" w:rsidRPr="00DB14BF">
              <w:rPr>
                <w:rStyle w:val="Hyperlink"/>
                <w:noProof/>
                <w:lang w:val="en-GB"/>
              </w:rPr>
              <w:t>Policy gaps</w:t>
            </w:r>
            <w:r w:rsidR="00393835">
              <w:rPr>
                <w:noProof/>
                <w:webHidden/>
              </w:rPr>
              <w:tab/>
            </w:r>
            <w:r w:rsidR="00077394">
              <w:rPr>
                <w:noProof/>
                <w:webHidden/>
              </w:rPr>
              <w:fldChar w:fldCharType="begin"/>
            </w:r>
            <w:r w:rsidR="00393835">
              <w:rPr>
                <w:noProof/>
                <w:webHidden/>
              </w:rPr>
              <w:instrText xml:space="preserve"> PAGEREF _Toc475963169 \h </w:instrText>
            </w:r>
            <w:r w:rsidR="00077394">
              <w:rPr>
                <w:noProof/>
                <w:webHidden/>
              </w:rPr>
            </w:r>
            <w:r w:rsidR="00077394">
              <w:rPr>
                <w:noProof/>
                <w:webHidden/>
              </w:rPr>
              <w:fldChar w:fldCharType="separate"/>
            </w:r>
            <w:r>
              <w:rPr>
                <w:noProof/>
                <w:webHidden/>
              </w:rPr>
              <w:t>13</w:t>
            </w:r>
            <w:r w:rsidR="00077394">
              <w:rPr>
                <w:noProof/>
                <w:webHidden/>
              </w:rPr>
              <w:fldChar w:fldCharType="end"/>
            </w:r>
          </w:hyperlink>
        </w:p>
        <w:p w14:paraId="407AF6C9" w14:textId="77777777" w:rsidR="00393835" w:rsidRDefault="00E958F4">
          <w:pPr>
            <w:pStyle w:val="TOC2"/>
            <w:tabs>
              <w:tab w:val="right" w:leader="dot" w:pos="9062"/>
            </w:tabs>
            <w:rPr>
              <w:rFonts w:eastAsiaTheme="minorEastAsia"/>
              <w:noProof/>
              <w:lang w:eastAsia="de-DE"/>
            </w:rPr>
          </w:pPr>
          <w:hyperlink w:anchor="_Toc475963170" w:history="1">
            <w:r w:rsidR="00393835" w:rsidRPr="00DB14BF">
              <w:rPr>
                <w:rStyle w:val="Hyperlink"/>
                <w:noProof/>
              </w:rPr>
              <w:t xml:space="preserve">Ensuring child-friendly </w:t>
            </w:r>
            <w:r w:rsidR="00393835" w:rsidRPr="00DB14BF">
              <w:rPr>
                <w:rStyle w:val="Hyperlink"/>
                <w:i/>
                <w:noProof/>
              </w:rPr>
              <w:t>play</w:t>
            </w:r>
            <w:r w:rsidR="00393835" w:rsidRPr="00DB14BF">
              <w:rPr>
                <w:rStyle w:val="Hyperlink"/>
                <w:noProof/>
              </w:rPr>
              <w:t xml:space="preserve"> environments</w:t>
            </w:r>
            <w:r w:rsidR="00393835">
              <w:rPr>
                <w:noProof/>
                <w:webHidden/>
              </w:rPr>
              <w:tab/>
            </w:r>
            <w:r w:rsidR="00077394">
              <w:rPr>
                <w:noProof/>
                <w:webHidden/>
              </w:rPr>
              <w:fldChar w:fldCharType="begin"/>
            </w:r>
            <w:r w:rsidR="00393835">
              <w:rPr>
                <w:noProof/>
                <w:webHidden/>
              </w:rPr>
              <w:instrText xml:space="preserve"> PAGEREF _Toc475963170 \h </w:instrText>
            </w:r>
            <w:r w:rsidR="00077394">
              <w:rPr>
                <w:noProof/>
                <w:webHidden/>
              </w:rPr>
            </w:r>
            <w:r w:rsidR="00077394">
              <w:rPr>
                <w:noProof/>
                <w:webHidden/>
              </w:rPr>
              <w:fldChar w:fldCharType="separate"/>
            </w:r>
            <w:r>
              <w:rPr>
                <w:noProof/>
                <w:webHidden/>
              </w:rPr>
              <w:t>13</w:t>
            </w:r>
            <w:r w:rsidR="00077394">
              <w:rPr>
                <w:noProof/>
                <w:webHidden/>
              </w:rPr>
              <w:fldChar w:fldCharType="end"/>
            </w:r>
          </w:hyperlink>
        </w:p>
        <w:p w14:paraId="485A591B" w14:textId="77777777" w:rsidR="00393835" w:rsidRDefault="00E958F4">
          <w:pPr>
            <w:pStyle w:val="TOC2"/>
            <w:tabs>
              <w:tab w:val="right" w:leader="dot" w:pos="9062"/>
            </w:tabs>
            <w:rPr>
              <w:rFonts w:eastAsiaTheme="minorEastAsia"/>
              <w:noProof/>
              <w:lang w:eastAsia="de-DE"/>
            </w:rPr>
          </w:pPr>
          <w:hyperlink w:anchor="_Toc475963171" w:history="1">
            <w:r w:rsidR="00393835" w:rsidRPr="00DB14BF">
              <w:rPr>
                <w:rStyle w:val="Hyperlink"/>
                <w:noProof/>
              </w:rPr>
              <w:t>Ensuring a connection with the natural world</w:t>
            </w:r>
            <w:r w:rsidR="00393835">
              <w:rPr>
                <w:noProof/>
                <w:webHidden/>
              </w:rPr>
              <w:tab/>
            </w:r>
            <w:r w:rsidR="00077394">
              <w:rPr>
                <w:noProof/>
                <w:webHidden/>
              </w:rPr>
              <w:fldChar w:fldCharType="begin"/>
            </w:r>
            <w:r w:rsidR="00393835">
              <w:rPr>
                <w:noProof/>
                <w:webHidden/>
              </w:rPr>
              <w:instrText xml:space="preserve"> PAGEREF _Toc475963171 \h </w:instrText>
            </w:r>
            <w:r w:rsidR="00077394">
              <w:rPr>
                <w:noProof/>
                <w:webHidden/>
              </w:rPr>
            </w:r>
            <w:r w:rsidR="00077394">
              <w:rPr>
                <w:noProof/>
                <w:webHidden/>
              </w:rPr>
              <w:fldChar w:fldCharType="separate"/>
            </w:r>
            <w:r>
              <w:rPr>
                <w:noProof/>
                <w:webHidden/>
              </w:rPr>
              <w:t>14</w:t>
            </w:r>
            <w:r w:rsidR="00077394">
              <w:rPr>
                <w:noProof/>
                <w:webHidden/>
              </w:rPr>
              <w:fldChar w:fldCharType="end"/>
            </w:r>
          </w:hyperlink>
        </w:p>
        <w:p w14:paraId="4D1943B7" w14:textId="77777777" w:rsidR="00393835" w:rsidRDefault="00E958F4">
          <w:pPr>
            <w:pStyle w:val="TOC1"/>
            <w:tabs>
              <w:tab w:val="left" w:pos="660"/>
              <w:tab w:val="right" w:leader="dot" w:pos="9062"/>
            </w:tabs>
            <w:rPr>
              <w:rFonts w:eastAsiaTheme="minorEastAsia"/>
              <w:noProof/>
              <w:lang w:eastAsia="de-DE"/>
            </w:rPr>
          </w:pPr>
          <w:hyperlink w:anchor="_Toc475963172" w:history="1">
            <w:r w:rsidR="00393835" w:rsidRPr="00DB14BF">
              <w:rPr>
                <w:rStyle w:val="Hyperlink"/>
                <w:noProof/>
                <w:lang w:val="en-GB"/>
              </w:rPr>
              <w:t>4.2.</w:t>
            </w:r>
            <w:r w:rsidR="00393835">
              <w:rPr>
                <w:rFonts w:eastAsiaTheme="minorEastAsia"/>
                <w:noProof/>
                <w:lang w:eastAsia="de-DE"/>
              </w:rPr>
              <w:tab/>
            </w:r>
            <w:r w:rsidR="00393835" w:rsidRPr="00DB14BF">
              <w:rPr>
                <w:rStyle w:val="Hyperlink"/>
                <w:noProof/>
                <w:lang w:val="en-GB"/>
              </w:rPr>
              <w:t>Children as agents of change</w:t>
            </w:r>
            <w:r w:rsidR="00393835">
              <w:rPr>
                <w:noProof/>
                <w:webHidden/>
              </w:rPr>
              <w:tab/>
            </w:r>
            <w:r w:rsidR="00077394">
              <w:rPr>
                <w:noProof/>
                <w:webHidden/>
              </w:rPr>
              <w:fldChar w:fldCharType="begin"/>
            </w:r>
            <w:r w:rsidR="00393835">
              <w:rPr>
                <w:noProof/>
                <w:webHidden/>
              </w:rPr>
              <w:instrText xml:space="preserve"> PAGEREF _Toc475963172 \h </w:instrText>
            </w:r>
            <w:r w:rsidR="00077394">
              <w:rPr>
                <w:noProof/>
                <w:webHidden/>
              </w:rPr>
            </w:r>
            <w:r w:rsidR="00077394">
              <w:rPr>
                <w:noProof/>
                <w:webHidden/>
              </w:rPr>
              <w:fldChar w:fldCharType="separate"/>
            </w:r>
            <w:r>
              <w:rPr>
                <w:noProof/>
                <w:webHidden/>
              </w:rPr>
              <w:t>15</w:t>
            </w:r>
            <w:r w:rsidR="00077394">
              <w:rPr>
                <w:noProof/>
                <w:webHidden/>
              </w:rPr>
              <w:fldChar w:fldCharType="end"/>
            </w:r>
          </w:hyperlink>
        </w:p>
        <w:p w14:paraId="5D479454" w14:textId="77777777" w:rsidR="00393835" w:rsidRDefault="00E958F4">
          <w:pPr>
            <w:pStyle w:val="TOC2"/>
            <w:tabs>
              <w:tab w:val="right" w:leader="dot" w:pos="9062"/>
            </w:tabs>
            <w:rPr>
              <w:rFonts w:eastAsiaTheme="minorEastAsia"/>
              <w:noProof/>
              <w:lang w:eastAsia="de-DE"/>
            </w:rPr>
          </w:pPr>
          <w:hyperlink w:anchor="_Toc475963173" w:history="1">
            <w:r w:rsidR="00393835" w:rsidRPr="00DB14BF">
              <w:rPr>
                <w:rStyle w:val="Hyperlink"/>
                <w:noProof/>
              </w:rPr>
              <w:t>Access to environmental information</w:t>
            </w:r>
            <w:r w:rsidR="00393835">
              <w:rPr>
                <w:noProof/>
                <w:webHidden/>
              </w:rPr>
              <w:tab/>
            </w:r>
            <w:r w:rsidR="00077394">
              <w:rPr>
                <w:noProof/>
                <w:webHidden/>
              </w:rPr>
              <w:fldChar w:fldCharType="begin"/>
            </w:r>
            <w:r w:rsidR="00393835">
              <w:rPr>
                <w:noProof/>
                <w:webHidden/>
              </w:rPr>
              <w:instrText xml:space="preserve"> PAGEREF _Toc475963173 \h </w:instrText>
            </w:r>
            <w:r w:rsidR="00077394">
              <w:rPr>
                <w:noProof/>
                <w:webHidden/>
              </w:rPr>
            </w:r>
            <w:r w:rsidR="00077394">
              <w:rPr>
                <w:noProof/>
                <w:webHidden/>
              </w:rPr>
              <w:fldChar w:fldCharType="separate"/>
            </w:r>
            <w:r>
              <w:rPr>
                <w:noProof/>
                <w:webHidden/>
              </w:rPr>
              <w:t>15</w:t>
            </w:r>
            <w:r w:rsidR="00077394">
              <w:rPr>
                <w:noProof/>
                <w:webHidden/>
              </w:rPr>
              <w:fldChar w:fldCharType="end"/>
            </w:r>
          </w:hyperlink>
        </w:p>
        <w:p w14:paraId="1E1233FB" w14:textId="77777777" w:rsidR="00393835" w:rsidRDefault="00E958F4">
          <w:pPr>
            <w:pStyle w:val="TOC3"/>
            <w:tabs>
              <w:tab w:val="right" w:leader="dot" w:pos="9062"/>
            </w:tabs>
            <w:rPr>
              <w:rFonts w:eastAsiaTheme="minorEastAsia"/>
              <w:noProof/>
              <w:lang w:eastAsia="de-DE"/>
            </w:rPr>
          </w:pPr>
          <w:hyperlink w:anchor="_Toc475963174" w:history="1">
            <w:r w:rsidR="00393835" w:rsidRPr="00DB14BF">
              <w:rPr>
                <w:rStyle w:val="Hyperlink"/>
                <w:noProof/>
                <w:lang w:val="en-GB"/>
              </w:rPr>
              <w:t>Gaps</w:t>
            </w:r>
            <w:r w:rsidR="00393835">
              <w:rPr>
                <w:noProof/>
                <w:webHidden/>
              </w:rPr>
              <w:tab/>
            </w:r>
            <w:r w:rsidR="00077394">
              <w:rPr>
                <w:noProof/>
                <w:webHidden/>
              </w:rPr>
              <w:fldChar w:fldCharType="begin"/>
            </w:r>
            <w:r w:rsidR="00393835">
              <w:rPr>
                <w:noProof/>
                <w:webHidden/>
              </w:rPr>
              <w:instrText xml:space="preserve"> PAGEREF _Toc475963174 \h </w:instrText>
            </w:r>
            <w:r w:rsidR="00077394">
              <w:rPr>
                <w:noProof/>
                <w:webHidden/>
              </w:rPr>
            </w:r>
            <w:r w:rsidR="00077394">
              <w:rPr>
                <w:noProof/>
                <w:webHidden/>
              </w:rPr>
              <w:fldChar w:fldCharType="separate"/>
            </w:r>
            <w:r>
              <w:rPr>
                <w:noProof/>
                <w:webHidden/>
              </w:rPr>
              <w:t>16</w:t>
            </w:r>
            <w:r w:rsidR="00077394">
              <w:rPr>
                <w:noProof/>
                <w:webHidden/>
              </w:rPr>
              <w:fldChar w:fldCharType="end"/>
            </w:r>
          </w:hyperlink>
        </w:p>
        <w:p w14:paraId="3B60F961" w14:textId="77777777" w:rsidR="00393835" w:rsidRDefault="00E958F4">
          <w:pPr>
            <w:pStyle w:val="TOC3"/>
            <w:tabs>
              <w:tab w:val="right" w:leader="dot" w:pos="9062"/>
            </w:tabs>
            <w:rPr>
              <w:rFonts w:eastAsiaTheme="minorEastAsia"/>
              <w:noProof/>
              <w:lang w:eastAsia="de-DE"/>
            </w:rPr>
          </w:pPr>
          <w:hyperlink w:anchor="_Toc475963175" w:history="1">
            <w:r w:rsidR="00393835" w:rsidRPr="00DB14BF">
              <w:rPr>
                <w:rStyle w:val="Hyperlink"/>
                <w:noProof/>
                <w:lang w:val="en-GB"/>
              </w:rPr>
              <w:t>Environmental impact assessments</w:t>
            </w:r>
            <w:r w:rsidR="00393835">
              <w:rPr>
                <w:noProof/>
                <w:webHidden/>
              </w:rPr>
              <w:tab/>
            </w:r>
            <w:r w:rsidR="00077394">
              <w:rPr>
                <w:noProof/>
                <w:webHidden/>
              </w:rPr>
              <w:fldChar w:fldCharType="begin"/>
            </w:r>
            <w:r w:rsidR="00393835">
              <w:rPr>
                <w:noProof/>
                <w:webHidden/>
              </w:rPr>
              <w:instrText xml:space="preserve"> PAGEREF _Toc475963175 \h </w:instrText>
            </w:r>
            <w:r w:rsidR="00077394">
              <w:rPr>
                <w:noProof/>
                <w:webHidden/>
              </w:rPr>
            </w:r>
            <w:r w:rsidR="00077394">
              <w:rPr>
                <w:noProof/>
                <w:webHidden/>
              </w:rPr>
              <w:fldChar w:fldCharType="separate"/>
            </w:r>
            <w:r>
              <w:rPr>
                <w:noProof/>
                <w:webHidden/>
              </w:rPr>
              <w:t>17</w:t>
            </w:r>
            <w:r w:rsidR="00077394">
              <w:rPr>
                <w:noProof/>
                <w:webHidden/>
              </w:rPr>
              <w:fldChar w:fldCharType="end"/>
            </w:r>
          </w:hyperlink>
        </w:p>
        <w:p w14:paraId="124BC5DF" w14:textId="23CFDF86" w:rsidR="00393835" w:rsidRDefault="00E958F4">
          <w:pPr>
            <w:pStyle w:val="TOC2"/>
            <w:tabs>
              <w:tab w:val="right" w:leader="dot" w:pos="9062"/>
            </w:tabs>
            <w:rPr>
              <w:rFonts w:eastAsiaTheme="minorEastAsia"/>
              <w:noProof/>
              <w:lang w:eastAsia="de-DE"/>
            </w:rPr>
          </w:pPr>
          <w:hyperlink w:anchor="_Toc475963176" w:history="1">
            <w:r w:rsidR="00393835" w:rsidRPr="00DB14BF">
              <w:rPr>
                <w:rStyle w:val="Hyperlink"/>
                <w:noProof/>
              </w:rPr>
              <w:t>Environmental education</w:t>
            </w:r>
            <w:r w:rsidR="00393835">
              <w:rPr>
                <w:noProof/>
                <w:webHidden/>
              </w:rPr>
              <w:tab/>
            </w:r>
            <w:r w:rsidR="00077394">
              <w:rPr>
                <w:noProof/>
                <w:webHidden/>
              </w:rPr>
              <w:fldChar w:fldCharType="begin"/>
            </w:r>
            <w:r w:rsidR="00393835">
              <w:rPr>
                <w:noProof/>
                <w:webHidden/>
              </w:rPr>
              <w:instrText xml:space="preserve"> PAGEREF _Toc475963176 \h </w:instrText>
            </w:r>
            <w:r w:rsidR="00077394">
              <w:rPr>
                <w:noProof/>
                <w:webHidden/>
              </w:rPr>
            </w:r>
            <w:r w:rsidR="00077394">
              <w:rPr>
                <w:noProof/>
                <w:webHidden/>
              </w:rPr>
              <w:fldChar w:fldCharType="separate"/>
            </w:r>
            <w:r>
              <w:rPr>
                <w:noProof/>
                <w:webHidden/>
              </w:rPr>
              <w:t>18</w:t>
            </w:r>
            <w:r w:rsidR="00077394">
              <w:rPr>
                <w:noProof/>
                <w:webHidden/>
              </w:rPr>
              <w:fldChar w:fldCharType="end"/>
            </w:r>
          </w:hyperlink>
        </w:p>
        <w:p w14:paraId="7FF2C85C" w14:textId="77777777" w:rsidR="00393835" w:rsidRDefault="00E958F4">
          <w:pPr>
            <w:pStyle w:val="TOC3"/>
            <w:tabs>
              <w:tab w:val="right" w:leader="dot" w:pos="9062"/>
            </w:tabs>
            <w:rPr>
              <w:rFonts w:eastAsiaTheme="minorEastAsia"/>
              <w:noProof/>
              <w:lang w:eastAsia="de-DE"/>
            </w:rPr>
          </w:pPr>
          <w:hyperlink w:anchor="_Toc475963177" w:history="1">
            <w:r w:rsidR="00393835" w:rsidRPr="00DB14BF">
              <w:rPr>
                <w:rStyle w:val="Hyperlink"/>
                <w:noProof/>
                <w:lang w:val="en-GB"/>
              </w:rPr>
              <w:t>Elements of rights-based education in the environmental context</w:t>
            </w:r>
            <w:r w:rsidR="00393835">
              <w:rPr>
                <w:noProof/>
                <w:webHidden/>
              </w:rPr>
              <w:tab/>
            </w:r>
            <w:r w:rsidR="00077394">
              <w:rPr>
                <w:noProof/>
                <w:webHidden/>
              </w:rPr>
              <w:fldChar w:fldCharType="begin"/>
            </w:r>
            <w:r w:rsidR="00393835">
              <w:rPr>
                <w:noProof/>
                <w:webHidden/>
              </w:rPr>
              <w:instrText xml:space="preserve"> PAGEREF _Toc475963177 \h </w:instrText>
            </w:r>
            <w:r w:rsidR="00077394">
              <w:rPr>
                <w:noProof/>
                <w:webHidden/>
              </w:rPr>
            </w:r>
            <w:r w:rsidR="00077394">
              <w:rPr>
                <w:noProof/>
                <w:webHidden/>
              </w:rPr>
              <w:fldChar w:fldCharType="separate"/>
            </w:r>
            <w:r>
              <w:rPr>
                <w:noProof/>
                <w:webHidden/>
              </w:rPr>
              <w:t>18</w:t>
            </w:r>
            <w:r w:rsidR="00077394">
              <w:rPr>
                <w:noProof/>
                <w:webHidden/>
              </w:rPr>
              <w:fldChar w:fldCharType="end"/>
            </w:r>
          </w:hyperlink>
        </w:p>
        <w:p w14:paraId="1FFD7526" w14:textId="78BEEA8C" w:rsidR="00393835" w:rsidRDefault="00E958F4">
          <w:pPr>
            <w:pStyle w:val="TOC3"/>
            <w:tabs>
              <w:tab w:val="right" w:leader="dot" w:pos="9062"/>
            </w:tabs>
            <w:rPr>
              <w:rFonts w:eastAsiaTheme="minorEastAsia"/>
              <w:noProof/>
              <w:lang w:eastAsia="de-DE"/>
            </w:rPr>
          </w:pPr>
          <w:hyperlink w:anchor="_Toc475963178" w:history="1">
            <w:r w:rsidR="00393835" w:rsidRPr="00DB14BF">
              <w:rPr>
                <w:rStyle w:val="Hyperlink"/>
                <w:noProof/>
                <w:lang w:val="en-GB"/>
              </w:rPr>
              <w:t>Gaps</w:t>
            </w:r>
            <w:r w:rsidR="00393835">
              <w:rPr>
                <w:noProof/>
                <w:webHidden/>
              </w:rPr>
              <w:tab/>
            </w:r>
            <w:r w:rsidR="00077394">
              <w:rPr>
                <w:noProof/>
                <w:webHidden/>
              </w:rPr>
              <w:fldChar w:fldCharType="begin"/>
            </w:r>
            <w:r w:rsidR="00393835">
              <w:rPr>
                <w:noProof/>
                <w:webHidden/>
              </w:rPr>
              <w:instrText xml:space="preserve"> PAGEREF _Toc475963178 \h </w:instrText>
            </w:r>
            <w:r w:rsidR="00077394">
              <w:rPr>
                <w:noProof/>
                <w:webHidden/>
              </w:rPr>
            </w:r>
            <w:r w:rsidR="00077394">
              <w:rPr>
                <w:noProof/>
                <w:webHidden/>
              </w:rPr>
              <w:fldChar w:fldCharType="separate"/>
            </w:r>
            <w:r>
              <w:rPr>
                <w:noProof/>
                <w:webHidden/>
              </w:rPr>
              <w:t>19</w:t>
            </w:r>
            <w:r w:rsidR="00077394">
              <w:rPr>
                <w:noProof/>
                <w:webHidden/>
              </w:rPr>
              <w:fldChar w:fldCharType="end"/>
            </w:r>
          </w:hyperlink>
        </w:p>
        <w:p w14:paraId="5983F2DE" w14:textId="77777777" w:rsidR="00393835" w:rsidRDefault="00E958F4">
          <w:pPr>
            <w:pStyle w:val="TOC2"/>
            <w:tabs>
              <w:tab w:val="right" w:leader="dot" w:pos="9062"/>
            </w:tabs>
            <w:rPr>
              <w:rFonts w:eastAsiaTheme="minorEastAsia"/>
              <w:noProof/>
              <w:lang w:eastAsia="de-DE"/>
            </w:rPr>
          </w:pPr>
          <w:hyperlink w:anchor="_Toc475963179" w:history="1">
            <w:r w:rsidR="00393835" w:rsidRPr="00DB14BF">
              <w:rPr>
                <w:rStyle w:val="Hyperlink"/>
                <w:noProof/>
              </w:rPr>
              <w:t>Participation in environmental matters</w:t>
            </w:r>
            <w:r w:rsidR="00393835">
              <w:rPr>
                <w:noProof/>
                <w:webHidden/>
              </w:rPr>
              <w:tab/>
            </w:r>
            <w:r w:rsidR="00077394">
              <w:rPr>
                <w:noProof/>
                <w:webHidden/>
              </w:rPr>
              <w:fldChar w:fldCharType="begin"/>
            </w:r>
            <w:r w:rsidR="00393835">
              <w:rPr>
                <w:noProof/>
                <w:webHidden/>
              </w:rPr>
              <w:instrText xml:space="preserve"> PAGEREF _Toc475963179 \h </w:instrText>
            </w:r>
            <w:r w:rsidR="00077394">
              <w:rPr>
                <w:noProof/>
                <w:webHidden/>
              </w:rPr>
            </w:r>
            <w:r w:rsidR="00077394">
              <w:rPr>
                <w:noProof/>
                <w:webHidden/>
              </w:rPr>
              <w:fldChar w:fldCharType="separate"/>
            </w:r>
            <w:r>
              <w:rPr>
                <w:noProof/>
                <w:webHidden/>
              </w:rPr>
              <w:t>19</w:t>
            </w:r>
            <w:r w:rsidR="00077394">
              <w:rPr>
                <w:noProof/>
                <w:webHidden/>
              </w:rPr>
              <w:fldChar w:fldCharType="end"/>
            </w:r>
          </w:hyperlink>
        </w:p>
        <w:p w14:paraId="3609141A" w14:textId="4F38F904" w:rsidR="00393835" w:rsidRDefault="00E958F4">
          <w:pPr>
            <w:pStyle w:val="TOC3"/>
            <w:tabs>
              <w:tab w:val="right" w:leader="dot" w:pos="9062"/>
            </w:tabs>
            <w:rPr>
              <w:rFonts w:eastAsiaTheme="minorEastAsia"/>
              <w:noProof/>
              <w:lang w:eastAsia="de-DE"/>
            </w:rPr>
          </w:pPr>
          <w:hyperlink w:anchor="_Toc475963180" w:history="1">
            <w:r w:rsidR="00393835" w:rsidRPr="00DB14BF">
              <w:rPr>
                <w:rStyle w:val="Hyperlink"/>
                <w:noProof/>
                <w:lang w:val="en-GB"/>
              </w:rPr>
              <w:t>Lack of access to decision-making opportunities</w:t>
            </w:r>
            <w:r w:rsidR="00393835">
              <w:rPr>
                <w:noProof/>
                <w:webHidden/>
              </w:rPr>
              <w:tab/>
            </w:r>
            <w:r w:rsidR="00077394">
              <w:rPr>
                <w:noProof/>
                <w:webHidden/>
              </w:rPr>
              <w:fldChar w:fldCharType="begin"/>
            </w:r>
            <w:r w:rsidR="00393835">
              <w:rPr>
                <w:noProof/>
                <w:webHidden/>
              </w:rPr>
              <w:instrText xml:space="preserve"> PAGEREF _Toc475963180 \h </w:instrText>
            </w:r>
            <w:r w:rsidR="00077394">
              <w:rPr>
                <w:noProof/>
                <w:webHidden/>
              </w:rPr>
            </w:r>
            <w:r w:rsidR="00077394">
              <w:rPr>
                <w:noProof/>
                <w:webHidden/>
              </w:rPr>
              <w:fldChar w:fldCharType="separate"/>
            </w:r>
            <w:r>
              <w:rPr>
                <w:noProof/>
                <w:webHidden/>
              </w:rPr>
              <w:t>20</w:t>
            </w:r>
            <w:r w:rsidR="00077394">
              <w:rPr>
                <w:noProof/>
                <w:webHidden/>
              </w:rPr>
              <w:fldChar w:fldCharType="end"/>
            </w:r>
          </w:hyperlink>
        </w:p>
        <w:p w14:paraId="1555010A" w14:textId="77777777" w:rsidR="00393835" w:rsidRDefault="00E958F4">
          <w:pPr>
            <w:pStyle w:val="TOC3"/>
            <w:tabs>
              <w:tab w:val="right" w:leader="dot" w:pos="9062"/>
            </w:tabs>
            <w:rPr>
              <w:rFonts w:eastAsiaTheme="minorEastAsia"/>
              <w:noProof/>
              <w:lang w:eastAsia="de-DE"/>
            </w:rPr>
          </w:pPr>
          <w:hyperlink w:anchor="_Toc475963181" w:history="1">
            <w:r w:rsidR="00393835" w:rsidRPr="00DB14BF">
              <w:rPr>
                <w:rStyle w:val="Hyperlink"/>
                <w:noProof/>
                <w:lang w:val="en-GB"/>
              </w:rPr>
              <w:t>Obstacles</w:t>
            </w:r>
            <w:r w:rsidR="00393835">
              <w:rPr>
                <w:noProof/>
                <w:webHidden/>
              </w:rPr>
              <w:tab/>
            </w:r>
            <w:r w:rsidR="00077394">
              <w:rPr>
                <w:noProof/>
                <w:webHidden/>
              </w:rPr>
              <w:fldChar w:fldCharType="begin"/>
            </w:r>
            <w:r w:rsidR="00393835">
              <w:rPr>
                <w:noProof/>
                <w:webHidden/>
              </w:rPr>
              <w:instrText xml:space="preserve"> PAGEREF _Toc475963181 \h </w:instrText>
            </w:r>
            <w:r w:rsidR="00077394">
              <w:rPr>
                <w:noProof/>
                <w:webHidden/>
              </w:rPr>
            </w:r>
            <w:r w:rsidR="00077394">
              <w:rPr>
                <w:noProof/>
                <w:webHidden/>
              </w:rPr>
              <w:fldChar w:fldCharType="separate"/>
            </w:r>
            <w:r>
              <w:rPr>
                <w:noProof/>
                <w:webHidden/>
              </w:rPr>
              <w:t>20</w:t>
            </w:r>
            <w:r w:rsidR="00077394">
              <w:rPr>
                <w:noProof/>
                <w:webHidden/>
              </w:rPr>
              <w:fldChar w:fldCharType="end"/>
            </w:r>
          </w:hyperlink>
        </w:p>
        <w:p w14:paraId="79159D11" w14:textId="57B5E78B" w:rsidR="00393835" w:rsidRDefault="00E958F4">
          <w:pPr>
            <w:pStyle w:val="TOC2"/>
            <w:tabs>
              <w:tab w:val="right" w:leader="dot" w:pos="9062"/>
            </w:tabs>
            <w:rPr>
              <w:rFonts w:eastAsiaTheme="minorEastAsia"/>
              <w:noProof/>
              <w:lang w:eastAsia="de-DE"/>
            </w:rPr>
          </w:pPr>
          <w:hyperlink w:anchor="_Toc475963182" w:history="1">
            <w:r w:rsidR="00393835" w:rsidRPr="00DB14BF">
              <w:rPr>
                <w:rStyle w:val="Hyperlink"/>
                <w:noProof/>
              </w:rPr>
              <w:t>Access to justice</w:t>
            </w:r>
            <w:r w:rsidR="00393835">
              <w:rPr>
                <w:noProof/>
                <w:webHidden/>
              </w:rPr>
              <w:tab/>
            </w:r>
            <w:r w:rsidR="00077394">
              <w:rPr>
                <w:noProof/>
                <w:webHidden/>
              </w:rPr>
              <w:fldChar w:fldCharType="begin"/>
            </w:r>
            <w:r w:rsidR="00393835">
              <w:rPr>
                <w:noProof/>
                <w:webHidden/>
              </w:rPr>
              <w:instrText xml:space="preserve"> PAGEREF _Toc475963182 \h </w:instrText>
            </w:r>
            <w:r w:rsidR="00077394">
              <w:rPr>
                <w:noProof/>
                <w:webHidden/>
              </w:rPr>
            </w:r>
            <w:r w:rsidR="00077394">
              <w:rPr>
                <w:noProof/>
                <w:webHidden/>
              </w:rPr>
              <w:fldChar w:fldCharType="separate"/>
            </w:r>
            <w:r>
              <w:rPr>
                <w:noProof/>
                <w:webHidden/>
              </w:rPr>
              <w:t>21</w:t>
            </w:r>
            <w:r w:rsidR="00077394">
              <w:rPr>
                <w:noProof/>
                <w:webHidden/>
              </w:rPr>
              <w:fldChar w:fldCharType="end"/>
            </w:r>
          </w:hyperlink>
        </w:p>
        <w:p w14:paraId="4D379D78" w14:textId="77777777" w:rsidR="00393835" w:rsidRDefault="00E958F4">
          <w:pPr>
            <w:pStyle w:val="TOC3"/>
            <w:tabs>
              <w:tab w:val="right" w:leader="dot" w:pos="9062"/>
            </w:tabs>
            <w:rPr>
              <w:rFonts w:eastAsiaTheme="minorEastAsia"/>
              <w:noProof/>
              <w:lang w:eastAsia="de-DE"/>
            </w:rPr>
          </w:pPr>
          <w:hyperlink w:anchor="_Toc475963183" w:history="1">
            <w:r w:rsidR="00393835" w:rsidRPr="00DB14BF">
              <w:rPr>
                <w:rStyle w:val="Hyperlink"/>
                <w:noProof/>
                <w:lang w:val="en-GB"/>
              </w:rPr>
              <w:t>Standing</w:t>
            </w:r>
            <w:r w:rsidR="00393835">
              <w:rPr>
                <w:noProof/>
                <w:webHidden/>
              </w:rPr>
              <w:tab/>
            </w:r>
            <w:r w:rsidR="00077394">
              <w:rPr>
                <w:noProof/>
                <w:webHidden/>
              </w:rPr>
              <w:fldChar w:fldCharType="begin"/>
            </w:r>
            <w:r w:rsidR="00393835">
              <w:rPr>
                <w:noProof/>
                <w:webHidden/>
              </w:rPr>
              <w:instrText xml:space="preserve"> PAGEREF _Toc475963183 \h </w:instrText>
            </w:r>
            <w:r w:rsidR="00077394">
              <w:rPr>
                <w:noProof/>
                <w:webHidden/>
              </w:rPr>
            </w:r>
            <w:r w:rsidR="00077394">
              <w:rPr>
                <w:noProof/>
                <w:webHidden/>
              </w:rPr>
              <w:fldChar w:fldCharType="separate"/>
            </w:r>
            <w:r>
              <w:rPr>
                <w:noProof/>
                <w:webHidden/>
              </w:rPr>
              <w:t>21</w:t>
            </w:r>
            <w:r w:rsidR="00077394">
              <w:rPr>
                <w:noProof/>
                <w:webHidden/>
              </w:rPr>
              <w:fldChar w:fldCharType="end"/>
            </w:r>
          </w:hyperlink>
        </w:p>
        <w:p w14:paraId="69A0EE04" w14:textId="78809835" w:rsidR="00393835" w:rsidRDefault="00E958F4">
          <w:pPr>
            <w:pStyle w:val="TOC3"/>
            <w:tabs>
              <w:tab w:val="right" w:leader="dot" w:pos="9062"/>
            </w:tabs>
            <w:rPr>
              <w:rFonts w:eastAsiaTheme="minorEastAsia"/>
              <w:noProof/>
              <w:lang w:eastAsia="de-DE"/>
            </w:rPr>
          </w:pPr>
          <w:hyperlink w:anchor="_Toc475963184" w:history="1">
            <w:r w:rsidR="00393835" w:rsidRPr="00DB14BF">
              <w:rPr>
                <w:rStyle w:val="Hyperlink"/>
                <w:noProof/>
                <w:lang w:val="en-GB"/>
              </w:rPr>
              <w:t>Burden of proof</w:t>
            </w:r>
            <w:r w:rsidR="00393835">
              <w:rPr>
                <w:noProof/>
                <w:webHidden/>
              </w:rPr>
              <w:tab/>
            </w:r>
            <w:r w:rsidR="00077394">
              <w:rPr>
                <w:noProof/>
                <w:webHidden/>
              </w:rPr>
              <w:fldChar w:fldCharType="begin"/>
            </w:r>
            <w:r w:rsidR="00393835">
              <w:rPr>
                <w:noProof/>
                <w:webHidden/>
              </w:rPr>
              <w:instrText xml:space="preserve"> PAGEREF _Toc475963184 \h </w:instrText>
            </w:r>
            <w:r w:rsidR="00077394">
              <w:rPr>
                <w:noProof/>
                <w:webHidden/>
              </w:rPr>
            </w:r>
            <w:r w:rsidR="00077394">
              <w:rPr>
                <w:noProof/>
                <w:webHidden/>
              </w:rPr>
              <w:fldChar w:fldCharType="separate"/>
            </w:r>
            <w:r>
              <w:rPr>
                <w:noProof/>
                <w:webHidden/>
              </w:rPr>
              <w:t>22</w:t>
            </w:r>
            <w:r w:rsidR="00077394">
              <w:rPr>
                <w:noProof/>
                <w:webHidden/>
              </w:rPr>
              <w:fldChar w:fldCharType="end"/>
            </w:r>
          </w:hyperlink>
        </w:p>
        <w:p w14:paraId="5DD7FF18" w14:textId="785C2BDA" w:rsidR="00393835" w:rsidRDefault="00E958F4">
          <w:pPr>
            <w:pStyle w:val="TOC3"/>
            <w:tabs>
              <w:tab w:val="right" w:leader="dot" w:pos="9062"/>
            </w:tabs>
            <w:rPr>
              <w:rFonts w:eastAsiaTheme="minorEastAsia"/>
              <w:noProof/>
              <w:lang w:eastAsia="de-DE"/>
            </w:rPr>
          </w:pPr>
          <w:hyperlink w:anchor="_Toc475963185" w:history="1">
            <w:r w:rsidR="00393835" w:rsidRPr="00DB14BF">
              <w:rPr>
                <w:rStyle w:val="Hyperlink"/>
                <w:noProof/>
                <w:lang w:val="en-GB"/>
              </w:rPr>
              <w:t>Limitation periods</w:t>
            </w:r>
            <w:r w:rsidR="00393835">
              <w:rPr>
                <w:noProof/>
                <w:webHidden/>
              </w:rPr>
              <w:tab/>
            </w:r>
            <w:r w:rsidR="00077394">
              <w:rPr>
                <w:noProof/>
                <w:webHidden/>
              </w:rPr>
              <w:fldChar w:fldCharType="begin"/>
            </w:r>
            <w:r w:rsidR="00393835">
              <w:rPr>
                <w:noProof/>
                <w:webHidden/>
              </w:rPr>
              <w:instrText xml:space="preserve"> PAGEREF _Toc475963185 \h </w:instrText>
            </w:r>
            <w:r w:rsidR="00077394">
              <w:rPr>
                <w:noProof/>
                <w:webHidden/>
              </w:rPr>
            </w:r>
            <w:r w:rsidR="00077394">
              <w:rPr>
                <w:noProof/>
                <w:webHidden/>
              </w:rPr>
              <w:fldChar w:fldCharType="separate"/>
            </w:r>
            <w:r>
              <w:rPr>
                <w:noProof/>
                <w:webHidden/>
              </w:rPr>
              <w:t>22</w:t>
            </w:r>
            <w:r w:rsidR="00077394">
              <w:rPr>
                <w:noProof/>
                <w:webHidden/>
              </w:rPr>
              <w:fldChar w:fldCharType="end"/>
            </w:r>
          </w:hyperlink>
        </w:p>
        <w:p w14:paraId="42622E49" w14:textId="77777777" w:rsidR="00393835" w:rsidRDefault="00E958F4">
          <w:pPr>
            <w:pStyle w:val="TOC3"/>
            <w:tabs>
              <w:tab w:val="right" w:leader="dot" w:pos="9062"/>
            </w:tabs>
            <w:rPr>
              <w:rFonts w:eastAsiaTheme="minorEastAsia"/>
              <w:noProof/>
              <w:lang w:eastAsia="de-DE"/>
            </w:rPr>
          </w:pPr>
          <w:hyperlink w:anchor="_Toc475963186" w:history="1">
            <w:r w:rsidR="00393835" w:rsidRPr="00DB14BF">
              <w:rPr>
                <w:rStyle w:val="Hyperlink"/>
                <w:noProof/>
                <w:lang w:val="en-GB"/>
              </w:rPr>
              <w:t>Financial Burden</w:t>
            </w:r>
            <w:r w:rsidR="00393835">
              <w:rPr>
                <w:noProof/>
                <w:webHidden/>
              </w:rPr>
              <w:tab/>
            </w:r>
            <w:r w:rsidR="00077394">
              <w:rPr>
                <w:noProof/>
                <w:webHidden/>
              </w:rPr>
              <w:fldChar w:fldCharType="begin"/>
            </w:r>
            <w:r w:rsidR="00393835">
              <w:rPr>
                <w:noProof/>
                <w:webHidden/>
              </w:rPr>
              <w:instrText xml:space="preserve"> PAGEREF _Toc475963186 \h </w:instrText>
            </w:r>
            <w:r w:rsidR="00077394">
              <w:rPr>
                <w:noProof/>
                <w:webHidden/>
              </w:rPr>
            </w:r>
            <w:r w:rsidR="00077394">
              <w:rPr>
                <w:noProof/>
                <w:webHidden/>
              </w:rPr>
              <w:fldChar w:fldCharType="separate"/>
            </w:r>
            <w:r>
              <w:rPr>
                <w:noProof/>
                <w:webHidden/>
              </w:rPr>
              <w:t>22</w:t>
            </w:r>
            <w:r w:rsidR="00077394">
              <w:rPr>
                <w:noProof/>
                <w:webHidden/>
              </w:rPr>
              <w:fldChar w:fldCharType="end"/>
            </w:r>
          </w:hyperlink>
        </w:p>
        <w:p w14:paraId="4B9675F1" w14:textId="77777777" w:rsidR="00393835" w:rsidRDefault="00E958F4">
          <w:pPr>
            <w:pStyle w:val="TOC2"/>
            <w:tabs>
              <w:tab w:val="left" w:pos="880"/>
              <w:tab w:val="right" w:leader="dot" w:pos="9062"/>
            </w:tabs>
            <w:rPr>
              <w:rFonts w:eastAsiaTheme="minorEastAsia"/>
              <w:noProof/>
              <w:lang w:eastAsia="de-DE"/>
            </w:rPr>
          </w:pPr>
          <w:hyperlink w:anchor="_Toc475963187" w:history="1">
            <w:r w:rsidR="00393835" w:rsidRPr="00DB14BF">
              <w:rPr>
                <w:rStyle w:val="Hyperlink"/>
                <w:noProof/>
              </w:rPr>
              <w:t>4.3.</w:t>
            </w:r>
            <w:r w:rsidR="00393835">
              <w:rPr>
                <w:rFonts w:eastAsiaTheme="minorEastAsia"/>
                <w:noProof/>
                <w:lang w:eastAsia="de-DE"/>
              </w:rPr>
              <w:tab/>
            </w:r>
            <w:r w:rsidR="00393835" w:rsidRPr="00DB14BF">
              <w:rPr>
                <w:rStyle w:val="Hyperlink"/>
                <w:noProof/>
              </w:rPr>
              <w:t xml:space="preserve">Vulnerability and discrimination  </w:t>
            </w:r>
            <w:r w:rsidR="00393835" w:rsidRPr="00DB14BF">
              <w:rPr>
                <w:rStyle w:val="Hyperlink"/>
                <w:noProof/>
                <w:lang w:val="en-GB"/>
              </w:rPr>
              <w:t>as</w:t>
            </w:r>
            <w:r w:rsidR="00393835" w:rsidRPr="00DB14BF">
              <w:rPr>
                <w:rStyle w:val="Hyperlink"/>
                <w:noProof/>
              </w:rPr>
              <w:t xml:space="preserve"> cross-cutting issues</w:t>
            </w:r>
            <w:r w:rsidR="00393835">
              <w:rPr>
                <w:noProof/>
                <w:webHidden/>
              </w:rPr>
              <w:tab/>
            </w:r>
            <w:r w:rsidR="00077394">
              <w:rPr>
                <w:noProof/>
                <w:webHidden/>
              </w:rPr>
              <w:fldChar w:fldCharType="begin"/>
            </w:r>
            <w:r w:rsidR="00393835">
              <w:rPr>
                <w:noProof/>
                <w:webHidden/>
              </w:rPr>
              <w:instrText xml:space="preserve"> PAGEREF _Toc475963187 \h </w:instrText>
            </w:r>
            <w:r w:rsidR="00077394">
              <w:rPr>
                <w:noProof/>
                <w:webHidden/>
              </w:rPr>
            </w:r>
            <w:r w:rsidR="00077394">
              <w:rPr>
                <w:noProof/>
                <w:webHidden/>
              </w:rPr>
              <w:fldChar w:fldCharType="separate"/>
            </w:r>
            <w:r>
              <w:rPr>
                <w:noProof/>
                <w:webHidden/>
              </w:rPr>
              <w:t>22</w:t>
            </w:r>
            <w:r w:rsidR="00077394">
              <w:rPr>
                <w:noProof/>
                <w:webHidden/>
              </w:rPr>
              <w:fldChar w:fldCharType="end"/>
            </w:r>
          </w:hyperlink>
        </w:p>
        <w:p w14:paraId="66378D11" w14:textId="77777777" w:rsidR="00393835" w:rsidRDefault="00E958F4">
          <w:pPr>
            <w:pStyle w:val="TOC1"/>
            <w:tabs>
              <w:tab w:val="left" w:pos="440"/>
              <w:tab w:val="right" w:leader="dot" w:pos="9062"/>
            </w:tabs>
            <w:rPr>
              <w:rFonts w:eastAsiaTheme="minorEastAsia"/>
              <w:noProof/>
              <w:lang w:eastAsia="de-DE"/>
            </w:rPr>
          </w:pPr>
          <w:hyperlink w:anchor="_Toc475963188" w:history="1">
            <w:r w:rsidR="00393835" w:rsidRPr="00DB14BF">
              <w:rPr>
                <w:rStyle w:val="Hyperlink"/>
                <w:noProof/>
                <w:lang w:val="en-GB"/>
              </w:rPr>
              <w:t>5.</w:t>
            </w:r>
            <w:r w:rsidR="00393835">
              <w:rPr>
                <w:rFonts w:eastAsiaTheme="minorEastAsia"/>
                <w:noProof/>
                <w:lang w:eastAsia="de-DE"/>
              </w:rPr>
              <w:tab/>
            </w:r>
            <w:r w:rsidR="00393835" w:rsidRPr="00DB14BF">
              <w:rPr>
                <w:rStyle w:val="Hyperlink"/>
                <w:noProof/>
                <w:lang w:val="en-GB"/>
              </w:rPr>
              <w:t>Responsibilities and obligations</w:t>
            </w:r>
            <w:r w:rsidR="00393835">
              <w:rPr>
                <w:noProof/>
                <w:webHidden/>
              </w:rPr>
              <w:tab/>
            </w:r>
            <w:r w:rsidR="00077394">
              <w:rPr>
                <w:noProof/>
                <w:webHidden/>
              </w:rPr>
              <w:fldChar w:fldCharType="begin"/>
            </w:r>
            <w:r w:rsidR="00393835">
              <w:rPr>
                <w:noProof/>
                <w:webHidden/>
              </w:rPr>
              <w:instrText xml:space="preserve"> PAGEREF _Toc475963188 \h </w:instrText>
            </w:r>
            <w:r w:rsidR="00077394">
              <w:rPr>
                <w:noProof/>
                <w:webHidden/>
              </w:rPr>
            </w:r>
            <w:r w:rsidR="00077394">
              <w:rPr>
                <w:noProof/>
                <w:webHidden/>
              </w:rPr>
              <w:fldChar w:fldCharType="separate"/>
            </w:r>
            <w:r>
              <w:rPr>
                <w:noProof/>
                <w:webHidden/>
              </w:rPr>
              <w:t>23</w:t>
            </w:r>
            <w:r w:rsidR="00077394">
              <w:rPr>
                <w:noProof/>
                <w:webHidden/>
              </w:rPr>
              <w:fldChar w:fldCharType="end"/>
            </w:r>
          </w:hyperlink>
        </w:p>
        <w:p w14:paraId="7C2BC24D" w14:textId="77777777" w:rsidR="00393835" w:rsidRDefault="00E958F4">
          <w:pPr>
            <w:pStyle w:val="TOC2"/>
            <w:tabs>
              <w:tab w:val="right" w:leader="dot" w:pos="9062"/>
            </w:tabs>
            <w:rPr>
              <w:rFonts w:eastAsiaTheme="minorEastAsia"/>
              <w:noProof/>
              <w:lang w:eastAsia="de-DE"/>
            </w:rPr>
          </w:pPr>
          <w:hyperlink w:anchor="_Toc475963189" w:history="1">
            <w:r w:rsidR="00393835" w:rsidRPr="00DB14BF">
              <w:rPr>
                <w:rStyle w:val="Hyperlink"/>
                <w:noProof/>
              </w:rPr>
              <w:t>Government</w:t>
            </w:r>
            <w:r w:rsidR="00393835">
              <w:rPr>
                <w:noProof/>
                <w:webHidden/>
              </w:rPr>
              <w:tab/>
            </w:r>
            <w:r w:rsidR="00077394">
              <w:rPr>
                <w:noProof/>
                <w:webHidden/>
              </w:rPr>
              <w:fldChar w:fldCharType="begin"/>
            </w:r>
            <w:r w:rsidR="00393835">
              <w:rPr>
                <w:noProof/>
                <w:webHidden/>
              </w:rPr>
              <w:instrText xml:space="preserve"> PAGEREF _Toc475963189 \h </w:instrText>
            </w:r>
            <w:r w:rsidR="00077394">
              <w:rPr>
                <w:noProof/>
                <w:webHidden/>
              </w:rPr>
            </w:r>
            <w:r w:rsidR="00077394">
              <w:rPr>
                <w:noProof/>
                <w:webHidden/>
              </w:rPr>
              <w:fldChar w:fldCharType="separate"/>
            </w:r>
            <w:r>
              <w:rPr>
                <w:noProof/>
                <w:webHidden/>
              </w:rPr>
              <w:t>23</w:t>
            </w:r>
            <w:r w:rsidR="00077394">
              <w:rPr>
                <w:noProof/>
                <w:webHidden/>
              </w:rPr>
              <w:fldChar w:fldCharType="end"/>
            </w:r>
          </w:hyperlink>
        </w:p>
        <w:p w14:paraId="35CA1137" w14:textId="77777777" w:rsidR="00393835" w:rsidRDefault="00E958F4">
          <w:pPr>
            <w:pStyle w:val="TOC3"/>
            <w:tabs>
              <w:tab w:val="right" w:leader="dot" w:pos="9062"/>
            </w:tabs>
            <w:rPr>
              <w:rFonts w:eastAsiaTheme="minorEastAsia"/>
              <w:noProof/>
              <w:lang w:eastAsia="de-DE"/>
            </w:rPr>
          </w:pPr>
          <w:hyperlink w:anchor="_Toc475963190" w:history="1">
            <w:r w:rsidR="00393835" w:rsidRPr="00DB14BF">
              <w:rPr>
                <w:rStyle w:val="Hyperlink"/>
                <w:noProof/>
                <w:lang w:val="en-GB"/>
              </w:rPr>
              <w:t>The lack of a child rights approach</w:t>
            </w:r>
            <w:r w:rsidR="00393835">
              <w:rPr>
                <w:noProof/>
                <w:webHidden/>
              </w:rPr>
              <w:tab/>
            </w:r>
            <w:r w:rsidR="00077394">
              <w:rPr>
                <w:noProof/>
                <w:webHidden/>
              </w:rPr>
              <w:fldChar w:fldCharType="begin"/>
            </w:r>
            <w:r w:rsidR="00393835">
              <w:rPr>
                <w:noProof/>
                <w:webHidden/>
              </w:rPr>
              <w:instrText xml:space="preserve"> PAGEREF _Toc475963190 \h </w:instrText>
            </w:r>
            <w:r w:rsidR="00077394">
              <w:rPr>
                <w:noProof/>
                <w:webHidden/>
              </w:rPr>
            </w:r>
            <w:r w:rsidR="00077394">
              <w:rPr>
                <w:noProof/>
                <w:webHidden/>
              </w:rPr>
              <w:fldChar w:fldCharType="separate"/>
            </w:r>
            <w:r>
              <w:rPr>
                <w:noProof/>
                <w:webHidden/>
              </w:rPr>
              <w:t>23</w:t>
            </w:r>
            <w:r w:rsidR="00077394">
              <w:rPr>
                <w:noProof/>
                <w:webHidden/>
              </w:rPr>
              <w:fldChar w:fldCharType="end"/>
            </w:r>
          </w:hyperlink>
        </w:p>
        <w:p w14:paraId="24032D98" w14:textId="030B3B1E" w:rsidR="00393835" w:rsidRDefault="00E958F4">
          <w:pPr>
            <w:pStyle w:val="TOC3"/>
            <w:tabs>
              <w:tab w:val="right" w:leader="dot" w:pos="9062"/>
            </w:tabs>
            <w:rPr>
              <w:rFonts w:eastAsiaTheme="minorEastAsia"/>
              <w:noProof/>
              <w:lang w:eastAsia="de-DE"/>
            </w:rPr>
          </w:pPr>
          <w:hyperlink w:anchor="_Toc475963191" w:history="1">
            <w:r w:rsidR="00393835" w:rsidRPr="00DB14BF">
              <w:rPr>
                <w:rStyle w:val="Hyperlink"/>
                <w:noProof/>
                <w:lang w:val="en-GB"/>
              </w:rPr>
              <w:t>Lack of cooperation and coordination</w:t>
            </w:r>
            <w:r w:rsidR="00393835">
              <w:rPr>
                <w:noProof/>
                <w:webHidden/>
              </w:rPr>
              <w:tab/>
            </w:r>
            <w:r w:rsidR="00077394">
              <w:rPr>
                <w:noProof/>
                <w:webHidden/>
              </w:rPr>
              <w:fldChar w:fldCharType="begin"/>
            </w:r>
            <w:r w:rsidR="00393835">
              <w:rPr>
                <w:noProof/>
                <w:webHidden/>
              </w:rPr>
              <w:instrText xml:space="preserve"> PAGEREF _Toc475963191 \h </w:instrText>
            </w:r>
            <w:r w:rsidR="00077394">
              <w:rPr>
                <w:noProof/>
                <w:webHidden/>
              </w:rPr>
            </w:r>
            <w:r w:rsidR="00077394">
              <w:rPr>
                <w:noProof/>
                <w:webHidden/>
              </w:rPr>
              <w:fldChar w:fldCharType="separate"/>
            </w:r>
            <w:r>
              <w:rPr>
                <w:noProof/>
                <w:webHidden/>
              </w:rPr>
              <w:t>25</w:t>
            </w:r>
            <w:r w:rsidR="00077394">
              <w:rPr>
                <w:noProof/>
                <w:webHidden/>
              </w:rPr>
              <w:fldChar w:fldCharType="end"/>
            </w:r>
          </w:hyperlink>
        </w:p>
        <w:p w14:paraId="28F8E60E" w14:textId="77777777" w:rsidR="00393835" w:rsidRDefault="00E958F4">
          <w:pPr>
            <w:pStyle w:val="TOC3"/>
            <w:tabs>
              <w:tab w:val="right" w:leader="dot" w:pos="9062"/>
            </w:tabs>
            <w:rPr>
              <w:rFonts w:eastAsiaTheme="minorEastAsia"/>
              <w:noProof/>
              <w:lang w:eastAsia="de-DE"/>
            </w:rPr>
          </w:pPr>
          <w:hyperlink w:anchor="_Toc475963192" w:history="1">
            <w:r w:rsidR="00393835" w:rsidRPr="00DB14BF">
              <w:rPr>
                <w:rStyle w:val="Hyperlink"/>
                <w:noProof/>
                <w:lang w:val="en-GB"/>
              </w:rPr>
              <w:t>Capacity-Building and Training</w:t>
            </w:r>
            <w:r w:rsidR="00393835">
              <w:rPr>
                <w:noProof/>
                <w:webHidden/>
              </w:rPr>
              <w:tab/>
            </w:r>
            <w:r w:rsidR="00077394">
              <w:rPr>
                <w:noProof/>
                <w:webHidden/>
              </w:rPr>
              <w:fldChar w:fldCharType="begin"/>
            </w:r>
            <w:r w:rsidR="00393835">
              <w:rPr>
                <w:noProof/>
                <w:webHidden/>
              </w:rPr>
              <w:instrText xml:space="preserve"> PAGEREF _Toc475963192 \h </w:instrText>
            </w:r>
            <w:r w:rsidR="00077394">
              <w:rPr>
                <w:noProof/>
                <w:webHidden/>
              </w:rPr>
            </w:r>
            <w:r w:rsidR="00077394">
              <w:rPr>
                <w:noProof/>
                <w:webHidden/>
              </w:rPr>
              <w:fldChar w:fldCharType="separate"/>
            </w:r>
            <w:r>
              <w:rPr>
                <w:noProof/>
                <w:webHidden/>
              </w:rPr>
              <w:t>25</w:t>
            </w:r>
            <w:r w:rsidR="00077394">
              <w:rPr>
                <w:noProof/>
                <w:webHidden/>
              </w:rPr>
              <w:fldChar w:fldCharType="end"/>
            </w:r>
          </w:hyperlink>
        </w:p>
        <w:p w14:paraId="6F9E65A6" w14:textId="60E7972F" w:rsidR="00393835" w:rsidRDefault="00E958F4">
          <w:pPr>
            <w:pStyle w:val="TOC2"/>
            <w:tabs>
              <w:tab w:val="right" w:leader="dot" w:pos="9062"/>
            </w:tabs>
            <w:rPr>
              <w:rFonts w:eastAsiaTheme="minorEastAsia"/>
              <w:noProof/>
              <w:lang w:eastAsia="de-DE"/>
            </w:rPr>
          </w:pPr>
          <w:hyperlink w:anchor="_Toc475963193" w:history="1">
            <w:r w:rsidR="00393835" w:rsidRPr="00DB14BF">
              <w:rPr>
                <w:rStyle w:val="Hyperlink"/>
                <w:noProof/>
              </w:rPr>
              <w:t>The role of the business sector</w:t>
            </w:r>
            <w:r w:rsidR="00393835">
              <w:rPr>
                <w:noProof/>
                <w:webHidden/>
              </w:rPr>
              <w:tab/>
            </w:r>
            <w:r w:rsidR="00077394">
              <w:rPr>
                <w:noProof/>
                <w:webHidden/>
              </w:rPr>
              <w:fldChar w:fldCharType="begin"/>
            </w:r>
            <w:r w:rsidR="00393835">
              <w:rPr>
                <w:noProof/>
                <w:webHidden/>
              </w:rPr>
              <w:instrText xml:space="preserve"> PAGEREF _Toc475963193 \h </w:instrText>
            </w:r>
            <w:r w:rsidR="00077394">
              <w:rPr>
                <w:noProof/>
                <w:webHidden/>
              </w:rPr>
            </w:r>
            <w:r w:rsidR="00077394">
              <w:rPr>
                <w:noProof/>
                <w:webHidden/>
              </w:rPr>
              <w:fldChar w:fldCharType="separate"/>
            </w:r>
            <w:r>
              <w:rPr>
                <w:noProof/>
                <w:webHidden/>
              </w:rPr>
              <w:t>26</w:t>
            </w:r>
            <w:r w:rsidR="00077394">
              <w:rPr>
                <w:noProof/>
                <w:webHidden/>
              </w:rPr>
              <w:fldChar w:fldCharType="end"/>
            </w:r>
          </w:hyperlink>
        </w:p>
        <w:p w14:paraId="2AAE84D9" w14:textId="2F9FC324" w:rsidR="00393835" w:rsidRDefault="00E958F4">
          <w:pPr>
            <w:pStyle w:val="TOC3"/>
            <w:tabs>
              <w:tab w:val="right" w:leader="dot" w:pos="9062"/>
            </w:tabs>
            <w:rPr>
              <w:rFonts w:eastAsiaTheme="minorEastAsia"/>
              <w:noProof/>
              <w:lang w:eastAsia="de-DE"/>
            </w:rPr>
          </w:pPr>
          <w:hyperlink w:anchor="_Toc475963194" w:history="1">
            <w:r w:rsidR="00393835" w:rsidRPr="00DB14BF">
              <w:rPr>
                <w:rStyle w:val="Hyperlink"/>
                <w:noProof/>
                <w:lang w:val="en-GB"/>
              </w:rPr>
              <w:t>Regulation of the business sector</w:t>
            </w:r>
            <w:r w:rsidR="00393835">
              <w:rPr>
                <w:noProof/>
                <w:webHidden/>
              </w:rPr>
              <w:tab/>
            </w:r>
            <w:r w:rsidR="00077394">
              <w:rPr>
                <w:noProof/>
                <w:webHidden/>
              </w:rPr>
              <w:fldChar w:fldCharType="begin"/>
            </w:r>
            <w:r w:rsidR="00393835">
              <w:rPr>
                <w:noProof/>
                <w:webHidden/>
              </w:rPr>
              <w:instrText xml:space="preserve"> PAGEREF _Toc475963194 \h </w:instrText>
            </w:r>
            <w:r w:rsidR="00077394">
              <w:rPr>
                <w:noProof/>
                <w:webHidden/>
              </w:rPr>
            </w:r>
            <w:r w:rsidR="00077394">
              <w:rPr>
                <w:noProof/>
                <w:webHidden/>
              </w:rPr>
              <w:fldChar w:fldCharType="separate"/>
            </w:r>
            <w:r>
              <w:rPr>
                <w:noProof/>
                <w:webHidden/>
              </w:rPr>
              <w:t>26</w:t>
            </w:r>
            <w:r w:rsidR="00077394">
              <w:rPr>
                <w:noProof/>
                <w:webHidden/>
              </w:rPr>
              <w:fldChar w:fldCharType="end"/>
            </w:r>
          </w:hyperlink>
        </w:p>
        <w:p w14:paraId="042B2FE9" w14:textId="77777777" w:rsidR="00393835" w:rsidRDefault="00E958F4">
          <w:pPr>
            <w:pStyle w:val="TOC3"/>
            <w:tabs>
              <w:tab w:val="right" w:leader="dot" w:pos="9062"/>
            </w:tabs>
            <w:rPr>
              <w:rFonts w:eastAsiaTheme="minorEastAsia"/>
              <w:noProof/>
              <w:lang w:eastAsia="de-DE"/>
            </w:rPr>
          </w:pPr>
          <w:hyperlink w:anchor="_Toc475963195" w:history="1">
            <w:r w:rsidR="00393835" w:rsidRPr="00DB14BF">
              <w:rPr>
                <w:rStyle w:val="Hyperlink"/>
                <w:noProof/>
                <w:lang w:val="en-GB"/>
              </w:rPr>
              <w:t>Child-rights due diligence in the environmental context</w:t>
            </w:r>
            <w:r w:rsidR="00393835">
              <w:rPr>
                <w:noProof/>
                <w:webHidden/>
              </w:rPr>
              <w:tab/>
            </w:r>
            <w:r w:rsidR="00077394">
              <w:rPr>
                <w:noProof/>
                <w:webHidden/>
              </w:rPr>
              <w:fldChar w:fldCharType="begin"/>
            </w:r>
            <w:r w:rsidR="00393835">
              <w:rPr>
                <w:noProof/>
                <w:webHidden/>
              </w:rPr>
              <w:instrText xml:space="preserve"> PAGEREF _Toc475963195 \h </w:instrText>
            </w:r>
            <w:r w:rsidR="00077394">
              <w:rPr>
                <w:noProof/>
                <w:webHidden/>
              </w:rPr>
            </w:r>
            <w:r w:rsidR="00077394">
              <w:rPr>
                <w:noProof/>
                <w:webHidden/>
              </w:rPr>
              <w:fldChar w:fldCharType="separate"/>
            </w:r>
            <w:r>
              <w:rPr>
                <w:noProof/>
                <w:webHidden/>
              </w:rPr>
              <w:t>27</w:t>
            </w:r>
            <w:r w:rsidR="00077394">
              <w:rPr>
                <w:noProof/>
                <w:webHidden/>
              </w:rPr>
              <w:fldChar w:fldCharType="end"/>
            </w:r>
          </w:hyperlink>
        </w:p>
        <w:p w14:paraId="07D99E2B" w14:textId="1F0DF720" w:rsidR="00393835" w:rsidRDefault="00E958F4">
          <w:pPr>
            <w:pStyle w:val="TOC2"/>
            <w:tabs>
              <w:tab w:val="right" w:leader="dot" w:pos="9062"/>
            </w:tabs>
            <w:rPr>
              <w:rFonts w:eastAsiaTheme="minorEastAsia"/>
              <w:noProof/>
              <w:lang w:eastAsia="de-DE"/>
            </w:rPr>
          </w:pPr>
          <w:hyperlink w:anchor="_Toc475963196" w:history="1">
            <w:r w:rsidR="00393835" w:rsidRPr="00DB14BF">
              <w:rPr>
                <w:rStyle w:val="Hyperlink"/>
                <w:noProof/>
              </w:rPr>
              <w:t>The role of the Committee</w:t>
            </w:r>
            <w:r w:rsidR="00393835">
              <w:rPr>
                <w:noProof/>
                <w:webHidden/>
              </w:rPr>
              <w:tab/>
            </w:r>
            <w:r w:rsidR="00077394">
              <w:rPr>
                <w:noProof/>
                <w:webHidden/>
              </w:rPr>
              <w:fldChar w:fldCharType="begin"/>
            </w:r>
            <w:r w:rsidR="00393835">
              <w:rPr>
                <w:noProof/>
                <w:webHidden/>
              </w:rPr>
              <w:instrText xml:space="preserve"> PAGEREF _Toc475963196 \h </w:instrText>
            </w:r>
            <w:r w:rsidR="00077394">
              <w:rPr>
                <w:noProof/>
                <w:webHidden/>
              </w:rPr>
            </w:r>
            <w:r w:rsidR="00077394">
              <w:rPr>
                <w:noProof/>
                <w:webHidden/>
              </w:rPr>
              <w:fldChar w:fldCharType="separate"/>
            </w:r>
            <w:r>
              <w:rPr>
                <w:noProof/>
                <w:webHidden/>
              </w:rPr>
              <w:t>28</w:t>
            </w:r>
            <w:r w:rsidR="00077394">
              <w:rPr>
                <w:noProof/>
                <w:webHidden/>
              </w:rPr>
              <w:fldChar w:fldCharType="end"/>
            </w:r>
          </w:hyperlink>
        </w:p>
        <w:p w14:paraId="429584A7" w14:textId="77777777" w:rsidR="00393835" w:rsidRDefault="00E958F4">
          <w:pPr>
            <w:pStyle w:val="TOC2"/>
            <w:tabs>
              <w:tab w:val="right" w:leader="dot" w:pos="9062"/>
            </w:tabs>
            <w:rPr>
              <w:rFonts w:eastAsiaTheme="minorEastAsia"/>
              <w:noProof/>
              <w:lang w:eastAsia="de-DE"/>
            </w:rPr>
          </w:pPr>
          <w:hyperlink w:anchor="_Toc475963197" w:history="1">
            <w:r w:rsidR="00393835" w:rsidRPr="00DB14BF">
              <w:rPr>
                <w:rStyle w:val="Hyperlink"/>
                <w:noProof/>
              </w:rPr>
              <w:t>The role of other relevant actors, including NGOs, professionals and academia</w:t>
            </w:r>
            <w:r w:rsidR="00393835">
              <w:rPr>
                <w:noProof/>
                <w:webHidden/>
              </w:rPr>
              <w:tab/>
            </w:r>
            <w:r w:rsidR="00077394">
              <w:rPr>
                <w:noProof/>
                <w:webHidden/>
              </w:rPr>
              <w:fldChar w:fldCharType="begin"/>
            </w:r>
            <w:r w:rsidR="00393835">
              <w:rPr>
                <w:noProof/>
                <w:webHidden/>
              </w:rPr>
              <w:instrText xml:space="preserve"> PAGEREF _Toc475963197 \h </w:instrText>
            </w:r>
            <w:r w:rsidR="00077394">
              <w:rPr>
                <w:noProof/>
                <w:webHidden/>
              </w:rPr>
            </w:r>
            <w:r w:rsidR="00077394">
              <w:rPr>
                <w:noProof/>
                <w:webHidden/>
              </w:rPr>
              <w:fldChar w:fldCharType="separate"/>
            </w:r>
            <w:r>
              <w:rPr>
                <w:noProof/>
                <w:webHidden/>
              </w:rPr>
              <w:t>28</w:t>
            </w:r>
            <w:r w:rsidR="00077394">
              <w:rPr>
                <w:noProof/>
                <w:webHidden/>
              </w:rPr>
              <w:fldChar w:fldCharType="end"/>
            </w:r>
          </w:hyperlink>
        </w:p>
        <w:p w14:paraId="7D0EDADF" w14:textId="75CE3F31" w:rsidR="00393835" w:rsidRDefault="00E958F4">
          <w:pPr>
            <w:pStyle w:val="TOC1"/>
            <w:tabs>
              <w:tab w:val="left" w:pos="440"/>
              <w:tab w:val="right" w:leader="dot" w:pos="9062"/>
            </w:tabs>
            <w:rPr>
              <w:rFonts w:eastAsiaTheme="minorEastAsia"/>
              <w:noProof/>
              <w:lang w:eastAsia="de-DE"/>
            </w:rPr>
          </w:pPr>
          <w:hyperlink w:anchor="_Toc475963198" w:history="1">
            <w:r w:rsidR="00393835" w:rsidRPr="00DB14BF">
              <w:rPr>
                <w:rStyle w:val="Hyperlink"/>
                <w:noProof/>
                <w:lang w:val="en-GB"/>
              </w:rPr>
              <w:t>6.</w:t>
            </w:r>
            <w:r w:rsidR="00393835">
              <w:rPr>
                <w:rFonts w:eastAsiaTheme="minorEastAsia"/>
                <w:noProof/>
                <w:lang w:eastAsia="de-DE"/>
              </w:rPr>
              <w:tab/>
            </w:r>
            <w:r w:rsidR="00393835" w:rsidRPr="00DB14BF">
              <w:rPr>
                <w:rStyle w:val="Hyperlink"/>
                <w:noProof/>
              </w:rPr>
              <w:t>Recommendations</w:t>
            </w:r>
            <w:r w:rsidR="00393835">
              <w:rPr>
                <w:noProof/>
                <w:webHidden/>
              </w:rPr>
              <w:tab/>
            </w:r>
            <w:r w:rsidR="00077394">
              <w:rPr>
                <w:noProof/>
                <w:webHidden/>
              </w:rPr>
              <w:fldChar w:fldCharType="begin"/>
            </w:r>
            <w:r w:rsidR="00393835">
              <w:rPr>
                <w:noProof/>
                <w:webHidden/>
              </w:rPr>
              <w:instrText xml:space="preserve"> PAGEREF _Toc475963198 \h </w:instrText>
            </w:r>
            <w:r w:rsidR="00077394">
              <w:rPr>
                <w:noProof/>
                <w:webHidden/>
              </w:rPr>
            </w:r>
            <w:r w:rsidR="00077394">
              <w:rPr>
                <w:noProof/>
                <w:webHidden/>
              </w:rPr>
              <w:fldChar w:fldCharType="separate"/>
            </w:r>
            <w:r>
              <w:rPr>
                <w:noProof/>
                <w:webHidden/>
              </w:rPr>
              <w:t>29</w:t>
            </w:r>
            <w:r w:rsidR="00077394">
              <w:rPr>
                <w:noProof/>
                <w:webHidden/>
              </w:rPr>
              <w:fldChar w:fldCharType="end"/>
            </w:r>
          </w:hyperlink>
        </w:p>
        <w:p w14:paraId="5891619A" w14:textId="77777777" w:rsidR="00393835" w:rsidRDefault="00E958F4">
          <w:pPr>
            <w:pStyle w:val="TOC1"/>
            <w:tabs>
              <w:tab w:val="left" w:pos="440"/>
              <w:tab w:val="right" w:leader="dot" w:pos="9062"/>
            </w:tabs>
            <w:rPr>
              <w:rFonts w:eastAsiaTheme="minorEastAsia"/>
              <w:noProof/>
              <w:lang w:eastAsia="de-DE"/>
            </w:rPr>
          </w:pPr>
          <w:hyperlink w:anchor="_Toc475963217" w:history="1">
            <w:r w:rsidR="00393835" w:rsidRPr="00DB14BF">
              <w:rPr>
                <w:rStyle w:val="Hyperlink"/>
                <w:noProof/>
                <w:lang w:val="en-GB"/>
              </w:rPr>
              <w:t>7.</w:t>
            </w:r>
            <w:r w:rsidR="00393835">
              <w:rPr>
                <w:rFonts w:eastAsiaTheme="minorEastAsia"/>
                <w:noProof/>
                <w:lang w:eastAsia="de-DE"/>
              </w:rPr>
              <w:tab/>
            </w:r>
            <w:r w:rsidR="00393835" w:rsidRPr="00DB14BF">
              <w:rPr>
                <w:rStyle w:val="Hyperlink"/>
                <w:noProof/>
              </w:rPr>
              <w:t>Conclusion</w:t>
            </w:r>
            <w:r w:rsidR="00393835">
              <w:rPr>
                <w:noProof/>
                <w:webHidden/>
              </w:rPr>
              <w:tab/>
            </w:r>
            <w:r w:rsidR="00077394">
              <w:rPr>
                <w:noProof/>
                <w:webHidden/>
              </w:rPr>
              <w:fldChar w:fldCharType="begin"/>
            </w:r>
            <w:r w:rsidR="00393835">
              <w:rPr>
                <w:noProof/>
                <w:webHidden/>
              </w:rPr>
              <w:instrText xml:space="preserve"> PAGEREF _Toc475963217 \h </w:instrText>
            </w:r>
            <w:r w:rsidR="00077394">
              <w:rPr>
                <w:noProof/>
                <w:webHidden/>
              </w:rPr>
            </w:r>
            <w:r w:rsidR="00077394">
              <w:rPr>
                <w:noProof/>
                <w:webHidden/>
              </w:rPr>
              <w:fldChar w:fldCharType="separate"/>
            </w:r>
            <w:r>
              <w:rPr>
                <w:noProof/>
                <w:webHidden/>
              </w:rPr>
              <w:t>37</w:t>
            </w:r>
            <w:r w:rsidR="00077394">
              <w:rPr>
                <w:noProof/>
                <w:webHidden/>
              </w:rPr>
              <w:fldChar w:fldCharType="end"/>
            </w:r>
          </w:hyperlink>
        </w:p>
        <w:p w14:paraId="5C5A2BFB" w14:textId="77777777" w:rsidR="00AE7229" w:rsidRPr="00960110" w:rsidRDefault="00077394" w:rsidP="00960110">
          <w:r>
            <w:rPr>
              <w:b/>
              <w:bCs/>
              <w:noProof/>
            </w:rPr>
            <w:fldChar w:fldCharType="end"/>
          </w:r>
        </w:p>
      </w:sdtContent>
    </w:sdt>
    <w:p w14:paraId="0A5630A0" w14:textId="77777777" w:rsidR="00541A25" w:rsidRDefault="00136D0D" w:rsidP="00E25601">
      <w:pPr>
        <w:pStyle w:val="Heading1"/>
        <w:numPr>
          <w:ilvl w:val="0"/>
          <w:numId w:val="3"/>
        </w:numPr>
        <w:spacing w:after="120"/>
        <w:rPr>
          <w:sz w:val="32"/>
          <w:szCs w:val="32"/>
          <w:lang w:val="en-GB"/>
        </w:rPr>
      </w:pPr>
      <w:bookmarkStart w:id="1" w:name="_Toc475963151"/>
      <w:r w:rsidRPr="00D1258D">
        <w:rPr>
          <w:sz w:val="32"/>
          <w:szCs w:val="32"/>
          <w:lang w:val="en-GB"/>
        </w:rPr>
        <w:t>Introduction</w:t>
      </w:r>
      <w:bookmarkEnd w:id="1"/>
    </w:p>
    <w:p w14:paraId="279427F1" w14:textId="2C88ED42" w:rsidR="00AE7229" w:rsidRDefault="00136D0D" w:rsidP="00D1258D">
      <w:pPr>
        <w:autoSpaceDE w:val="0"/>
        <w:autoSpaceDN w:val="0"/>
        <w:adjustRightInd w:val="0"/>
        <w:spacing w:after="240" w:line="240" w:lineRule="auto"/>
        <w:jc w:val="both"/>
        <w:rPr>
          <w:rFonts w:ascii="Times New Roman" w:hAnsi="Times New Roman" w:cs="Times New Roman"/>
          <w:sz w:val="24"/>
          <w:szCs w:val="24"/>
          <w:lang w:val="en-GB"/>
        </w:rPr>
      </w:pPr>
      <w:r w:rsidRPr="000758DD">
        <w:rPr>
          <w:rFonts w:ascii="Times New Roman" w:hAnsi="Times New Roman" w:cs="Times New Roman"/>
          <w:sz w:val="24"/>
          <w:szCs w:val="24"/>
          <w:lang w:val="en-GB"/>
        </w:rPr>
        <w:t>The</w:t>
      </w:r>
      <w:r>
        <w:rPr>
          <w:rFonts w:ascii="Times New Roman" w:hAnsi="Times New Roman" w:cs="Times New Roman"/>
          <w:sz w:val="24"/>
          <w:szCs w:val="24"/>
          <w:lang w:val="en-GB"/>
        </w:rPr>
        <w:t xml:space="preserve"> </w:t>
      </w:r>
      <w:r w:rsidRPr="000758DD">
        <w:rPr>
          <w:rFonts w:ascii="Times New Roman" w:hAnsi="Times New Roman" w:cs="Times New Roman"/>
          <w:sz w:val="24"/>
          <w:szCs w:val="24"/>
          <w:lang w:val="en-GB"/>
        </w:rPr>
        <w:t>impact of environmental damage on children</w:t>
      </w:r>
      <w:r w:rsidR="00D1258D">
        <w:rPr>
          <w:rFonts w:ascii="Times New Roman" w:hAnsi="Times New Roman" w:cs="Times New Roman"/>
          <w:sz w:val="24"/>
          <w:szCs w:val="24"/>
          <w:lang w:val="en-GB"/>
        </w:rPr>
        <w:t>’s</w:t>
      </w:r>
      <w:r w:rsidR="009978B4">
        <w:rPr>
          <w:rFonts w:ascii="Times New Roman" w:hAnsi="Times New Roman" w:cs="Times New Roman"/>
          <w:sz w:val="24"/>
          <w:szCs w:val="24"/>
          <w:lang w:val="en-GB"/>
        </w:rPr>
        <w:t xml:space="preserve"> rights </w:t>
      </w:r>
      <w:r>
        <w:rPr>
          <w:rFonts w:ascii="Times New Roman" w:hAnsi="Times New Roman" w:cs="Times New Roman"/>
          <w:sz w:val="24"/>
          <w:szCs w:val="24"/>
          <w:lang w:val="en-GB"/>
        </w:rPr>
        <w:t xml:space="preserve">is not </w:t>
      </w:r>
      <w:r w:rsidR="004B3724">
        <w:rPr>
          <w:rFonts w:ascii="Times New Roman" w:hAnsi="Times New Roman" w:cs="Times New Roman"/>
          <w:sz w:val="24"/>
          <w:szCs w:val="24"/>
          <w:lang w:val="en-GB"/>
        </w:rPr>
        <w:t xml:space="preserve">a new </w:t>
      </w:r>
      <w:r w:rsidR="00C33F9C">
        <w:rPr>
          <w:rFonts w:ascii="Times New Roman" w:hAnsi="Times New Roman" w:cs="Times New Roman"/>
          <w:sz w:val="24"/>
          <w:szCs w:val="24"/>
          <w:lang w:val="en-GB"/>
        </w:rPr>
        <w:t>issue</w:t>
      </w:r>
      <w:r w:rsidRPr="000758DD">
        <w:rPr>
          <w:rFonts w:ascii="Times New Roman" w:hAnsi="Times New Roman" w:cs="Times New Roman"/>
          <w:sz w:val="24"/>
          <w:szCs w:val="24"/>
          <w:lang w:val="en-GB"/>
        </w:rPr>
        <w:t>. Yet, despite data explicitly linking environmental harm to child rights violations</w:t>
      </w:r>
      <w:r w:rsidR="009978B4">
        <w:rPr>
          <w:rFonts w:ascii="Times New Roman" w:hAnsi="Times New Roman" w:cs="Times New Roman"/>
          <w:sz w:val="24"/>
          <w:szCs w:val="24"/>
          <w:lang w:val="en-GB"/>
        </w:rPr>
        <w:t>, increased</w:t>
      </w:r>
      <w:r>
        <w:rPr>
          <w:rFonts w:ascii="Times New Roman" w:hAnsi="Times New Roman" w:cs="Times New Roman"/>
          <w:sz w:val="24"/>
          <w:szCs w:val="24"/>
          <w:lang w:val="en-GB"/>
        </w:rPr>
        <w:t xml:space="preserve"> awareness of environmental crises</w:t>
      </w:r>
      <w:r w:rsidR="009978B4">
        <w:rPr>
          <w:rFonts w:ascii="Times New Roman" w:hAnsi="Times New Roman" w:cs="Times New Roman"/>
          <w:sz w:val="24"/>
          <w:szCs w:val="24"/>
          <w:lang w:val="en-GB"/>
        </w:rPr>
        <w:t xml:space="preserve"> and numerous</w:t>
      </w:r>
      <w:r>
        <w:rPr>
          <w:rFonts w:ascii="Times New Roman" w:hAnsi="Times New Roman" w:cs="Times New Roman"/>
          <w:sz w:val="24"/>
          <w:szCs w:val="24"/>
          <w:lang w:val="en-GB"/>
        </w:rPr>
        <w:t xml:space="preserve"> international agreements,</w:t>
      </w:r>
      <w:r w:rsidRPr="000758DD">
        <w:rPr>
          <w:rFonts w:ascii="Times New Roman" w:hAnsi="Times New Roman" w:cs="Times New Roman"/>
          <w:sz w:val="24"/>
          <w:szCs w:val="24"/>
          <w:lang w:val="en-GB"/>
        </w:rPr>
        <w:t xml:space="preserve"> the understanding of the relationship between children’s rights and the environment is still in its infancy.</w:t>
      </w:r>
      <w:r w:rsidRPr="001D189E">
        <w:rPr>
          <w:rFonts w:ascii="Times New Roman" w:hAnsi="Times New Roman" w:cs="Times New Roman"/>
          <w:sz w:val="24"/>
          <w:szCs w:val="24"/>
          <w:lang w:val="en-GB"/>
        </w:rPr>
        <w:t xml:space="preserve"> </w:t>
      </w:r>
    </w:p>
    <w:p w14:paraId="79CD1CC4" w14:textId="61CE5E28" w:rsidR="00AE7229" w:rsidRDefault="00136D0D" w:rsidP="00D1258D">
      <w:pPr>
        <w:autoSpaceDE w:val="0"/>
        <w:autoSpaceDN w:val="0"/>
        <w:adjustRightInd w:val="0"/>
        <w:spacing w:after="240" w:line="240" w:lineRule="auto"/>
        <w:jc w:val="both"/>
        <w:rPr>
          <w:rFonts w:ascii="Times New Roman" w:hAnsi="Times New Roman" w:cs="Times New Roman"/>
          <w:sz w:val="24"/>
          <w:szCs w:val="24"/>
          <w:lang w:val="en-GB"/>
        </w:rPr>
      </w:pPr>
      <w:r w:rsidRPr="000758DD">
        <w:rPr>
          <w:rFonts w:ascii="Times New Roman" w:hAnsi="Times New Roman" w:cs="Times New Roman"/>
          <w:sz w:val="24"/>
          <w:szCs w:val="24"/>
          <w:lang w:val="en-GB"/>
        </w:rPr>
        <w:t xml:space="preserve">To </w:t>
      </w:r>
      <w:r w:rsidR="0062056A" w:rsidRPr="008E107D">
        <w:rPr>
          <w:rFonts w:ascii="Times New Roman" w:hAnsi="Times New Roman" w:cs="Times New Roman"/>
          <w:sz w:val="24"/>
          <w:szCs w:val="24"/>
          <w:lang w:val="en-GB"/>
        </w:rPr>
        <w:t xml:space="preserve">foster a deeper understanding of the contents and implications of the </w:t>
      </w:r>
      <w:r w:rsidR="00E25601">
        <w:rPr>
          <w:rFonts w:ascii="Times New Roman" w:hAnsi="Times New Roman" w:cs="Times New Roman"/>
          <w:sz w:val="24"/>
          <w:szCs w:val="24"/>
          <w:lang w:val="en-GB"/>
        </w:rPr>
        <w:t>CRC with regard</w:t>
      </w:r>
      <w:r w:rsidR="0062056A">
        <w:rPr>
          <w:rFonts w:ascii="Times New Roman" w:hAnsi="Times New Roman" w:cs="Times New Roman"/>
          <w:sz w:val="24"/>
          <w:szCs w:val="24"/>
          <w:lang w:val="en-GB"/>
        </w:rPr>
        <w:t xml:space="preserve"> to environment</w:t>
      </w:r>
      <w:r w:rsidR="00E25601">
        <w:rPr>
          <w:rFonts w:ascii="Times New Roman" w:hAnsi="Times New Roman" w:cs="Times New Roman"/>
          <w:sz w:val="24"/>
          <w:szCs w:val="24"/>
          <w:lang w:val="en-GB"/>
        </w:rPr>
        <w:t>al</w:t>
      </w:r>
      <w:r w:rsidR="0062056A">
        <w:rPr>
          <w:rFonts w:ascii="Times New Roman" w:hAnsi="Times New Roman" w:cs="Times New Roman"/>
          <w:sz w:val="24"/>
          <w:szCs w:val="24"/>
          <w:lang w:val="en-GB"/>
        </w:rPr>
        <w:t xml:space="preserve"> issues</w:t>
      </w:r>
      <w:r w:rsidRPr="000758DD">
        <w:rPr>
          <w:rFonts w:ascii="Times New Roman" w:hAnsi="Times New Roman" w:cs="Times New Roman"/>
          <w:sz w:val="24"/>
          <w:szCs w:val="24"/>
          <w:lang w:val="en-GB"/>
        </w:rPr>
        <w:t>, the Committee on the Rights of the Child</w:t>
      </w:r>
      <w:r>
        <w:rPr>
          <w:rFonts w:ascii="Times New Roman" w:hAnsi="Times New Roman" w:cs="Times New Roman"/>
          <w:sz w:val="24"/>
          <w:szCs w:val="24"/>
          <w:lang w:val="en-GB"/>
        </w:rPr>
        <w:t xml:space="preserve"> (the Committee)</w:t>
      </w:r>
      <w:r w:rsidRPr="000758DD">
        <w:rPr>
          <w:rFonts w:ascii="Times New Roman" w:hAnsi="Times New Roman" w:cs="Times New Roman"/>
          <w:sz w:val="24"/>
          <w:szCs w:val="24"/>
          <w:lang w:val="en-GB"/>
        </w:rPr>
        <w:t xml:space="preserve"> dedicated its </w:t>
      </w:r>
      <w:r w:rsidR="00FE1FB5">
        <w:rPr>
          <w:rFonts w:ascii="Times New Roman" w:hAnsi="Times New Roman" w:cs="Times New Roman"/>
          <w:sz w:val="24"/>
          <w:szCs w:val="24"/>
          <w:lang w:val="en-GB"/>
        </w:rPr>
        <w:t xml:space="preserve">2016 </w:t>
      </w:r>
      <w:r w:rsidRPr="000758DD">
        <w:rPr>
          <w:rFonts w:ascii="Times New Roman" w:hAnsi="Times New Roman" w:cs="Times New Roman"/>
          <w:sz w:val="24"/>
          <w:szCs w:val="24"/>
          <w:lang w:val="en-GB"/>
        </w:rPr>
        <w:t xml:space="preserve">Day of General </w:t>
      </w:r>
      <w:r w:rsidRPr="008E107D">
        <w:rPr>
          <w:rFonts w:ascii="Times New Roman" w:hAnsi="Times New Roman" w:cs="Times New Roman"/>
          <w:sz w:val="24"/>
          <w:szCs w:val="24"/>
          <w:lang w:val="en-GB"/>
        </w:rPr>
        <w:t xml:space="preserve">Discussion </w:t>
      </w:r>
      <w:r w:rsidR="0062056A">
        <w:rPr>
          <w:rFonts w:ascii="Times New Roman" w:hAnsi="Times New Roman" w:cs="Times New Roman"/>
          <w:sz w:val="24"/>
          <w:szCs w:val="24"/>
          <w:lang w:val="en-GB"/>
        </w:rPr>
        <w:t>(DGD)</w:t>
      </w:r>
      <w:r w:rsidRPr="008E107D">
        <w:rPr>
          <w:rFonts w:ascii="Times New Roman" w:hAnsi="Times New Roman" w:cs="Times New Roman"/>
          <w:sz w:val="24"/>
          <w:szCs w:val="24"/>
          <w:lang w:val="en-GB"/>
        </w:rPr>
        <w:t xml:space="preserve"> to the topic of children’s rights and the environment.</w:t>
      </w:r>
      <w:r w:rsidR="0062056A">
        <w:rPr>
          <w:rFonts w:ascii="Times New Roman" w:hAnsi="Times New Roman" w:cs="Times New Roman"/>
          <w:sz w:val="24"/>
          <w:szCs w:val="24"/>
          <w:lang w:val="en-GB"/>
        </w:rPr>
        <w:t xml:space="preserve"> On 23September 2016,</w:t>
      </w:r>
      <w:r w:rsidRPr="00AE6FB8">
        <w:rPr>
          <w:rFonts w:ascii="Times New Roman" w:hAnsi="Times New Roman" w:cs="Times New Roman"/>
          <w:color w:val="000000"/>
          <w:sz w:val="24"/>
          <w:szCs w:val="24"/>
          <w:lang w:val="en-GB"/>
        </w:rPr>
        <w:t xml:space="preserve"> </w:t>
      </w:r>
      <w:r w:rsidR="0062056A" w:rsidRPr="00AE6FB8">
        <w:rPr>
          <w:rFonts w:ascii="Times New Roman" w:hAnsi="Times New Roman" w:cs="Times New Roman"/>
          <w:sz w:val="24"/>
          <w:szCs w:val="24"/>
          <w:lang w:val="en-GB"/>
        </w:rPr>
        <w:t xml:space="preserve">over 250 </w:t>
      </w:r>
      <w:r w:rsidR="0062056A">
        <w:rPr>
          <w:rFonts w:ascii="Times New Roman" w:hAnsi="Times New Roman" w:cs="Times New Roman"/>
          <w:sz w:val="24"/>
          <w:szCs w:val="24"/>
          <w:lang w:val="en-GB"/>
        </w:rPr>
        <w:t>experts, NGO and UN agency representatives, academics and child activists</w:t>
      </w:r>
      <w:r w:rsidR="00FE1FB5">
        <w:rPr>
          <w:rFonts w:ascii="Times New Roman" w:hAnsi="Times New Roman" w:cs="Times New Roman"/>
          <w:sz w:val="24"/>
          <w:szCs w:val="24"/>
          <w:lang w:val="en-GB"/>
        </w:rPr>
        <w:t xml:space="preserve"> met in Geneva for the DGD. </w:t>
      </w:r>
      <w:r w:rsidR="008742E2" w:rsidRPr="00AE6FB8">
        <w:rPr>
          <w:rFonts w:ascii="Times New Roman" w:hAnsi="Times New Roman" w:cs="Times New Roman"/>
          <w:sz w:val="24"/>
          <w:szCs w:val="24"/>
          <w:lang w:val="en-GB"/>
        </w:rPr>
        <w:t xml:space="preserve">The Committee </w:t>
      </w:r>
      <w:r w:rsidR="00FE1FB5">
        <w:rPr>
          <w:rFonts w:ascii="Times New Roman" w:hAnsi="Times New Roman" w:cs="Times New Roman"/>
          <w:sz w:val="24"/>
          <w:szCs w:val="24"/>
          <w:lang w:val="en-GB"/>
        </w:rPr>
        <w:t xml:space="preserve">also </w:t>
      </w:r>
      <w:r w:rsidR="008742E2" w:rsidRPr="00AE6FB8">
        <w:rPr>
          <w:rFonts w:ascii="Times New Roman" w:hAnsi="Times New Roman" w:cs="Times New Roman"/>
          <w:sz w:val="24"/>
          <w:szCs w:val="24"/>
          <w:lang w:val="en-GB"/>
        </w:rPr>
        <w:t>received 49 written submissions</w:t>
      </w:r>
      <w:r w:rsidR="00FE1FB5">
        <w:rPr>
          <w:rFonts w:ascii="Times New Roman" w:hAnsi="Times New Roman" w:cs="Times New Roman"/>
          <w:sz w:val="24"/>
          <w:szCs w:val="24"/>
          <w:lang w:val="en-GB"/>
        </w:rPr>
        <w:t xml:space="preserve"> and the</w:t>
      </w:r>
      <w:r w:rsidR="008742E2" w:rsidRPr="007F671A">
        <w:rPr>
          <w:rFonts w:ascii="Times New Roman" w:hAnsi="Times New Roman" w:cs="Times New Roman"/>
          <w:sz w:val="24"/>
          <w:szCs w:val="24"/>
          <w:lang w:val="en-GB"/>
        </w:rPr>
        <w:t xml:space="preserve"> </w:t>
      </w:r>
      <w:r w:rsidR="00FE1FB5">
        <w:rPr>
          <w:rFonts w:ascii="Times New Roman" w:hAnsi="Times New Roman" w:cs="Times New Roman"/>
          <w:sz w:val="24"/>
          <w:szCs w:val="24"/>
          <w:lang w:val="en-GB"/>
        </w:rPr>
        <w:t>event</w:t>
      </w:r>
      <w:r w:rsidR="00FE1FB5" w:rsidRPr="007F671A">
        <w:rPr>
          <w:rFonts w:ascii="Times New Roman" w:hAnsi="Times New Roman" w:cs="Times New Roman"/>
          <w:sz w:val="24"/>
          <w:szCs w:val="24"/>
          <w:lang w:val="en-GB"/>
        </w:rPr>
        <w:t xml:space="preserve"> </w:t>
      </w:r>
      <w:r w:rsidR="00E25601">
        <w:rPr>
          <w:rFonts w:ascii="Times New Roman" w:hAnsi="Times New Roman" w:cs="Times New Roman"/>
          <w:sz w:val="24"/>
          <w:szCs w:val="24"/>
          <w:lang w:val="en-GB"/>
        </w:rPr>
        <w:t>drew</w:t>
      </w:r>
      <w:r w:rsidR="008742E2" w:rsidRPr="007F671A">
        <w:rPr>
          <w:rFonts w:ascii="Times New Roman" w:hAnsi="Times New Roman" w:cs="Times New Roman"/>
          <w:sz w:val="24"/>
          <w:szCs w:val="24"/>
          <w:lang w:val="en-GB"/>
        </w:rPr>
        <w:t xml:space="preserve"> significant social media</w:t>
      </w:r>
      <w:r w:rsidR="00FE1FB5">
        <w:rPr>
          <w:rFonts w:ascii="Times New Roman" w:hAnsi="Times New Roman" w:cs="Times New Roman"/>
          <w:sz w:val="24"/>
          <w:szCs w:val="24"/>
          <w:lang w:val="en-GB"/>
        </w:rPr>
        <w:t xml:space="preserve"> attention</w:t>
      </w:r>
      <w:r w:rsidR="008742E2" w:rsidRPr="007F671A">
        <w:rPr>
          <w:rFonts w:ascii="Times New Roman" w:hAnsi="Times New Roman" w:cs="Times New Roman"/>
          <w:sz w:val="24"/>
          <w:szCs w:val="24"/>
          <w:lang w:val="en-GB"/>
        </w:rPr>
        <w:t>.</w:t>
      </w:r>
      <w:r w:rsidR="008742E2" w:rsidRPr="007F671A">
        <w:rPr>
          <w:rStyle w:val="FootnoteReference"/>
          <w:rFonts w:ascii="Times New Roman" w:hAnsi="Times New Roman" w:cs="Times New Roman"/>
          <w:sz w:val="24"/>
          <w:szCs w:val="24"/>
          <w:lang w:val="en-GB"/>
        </w:rPr>
        <w:footnoteReference w:id="1"/>
      </w:r>
      <w:r w:rsidR="008742E2" w:rsidRPr="007F671A">
        <w:rPr>
          <w:rFonts w:ascii="Times New Roman" w:hAnsi="Times New Roman" w:cs="Times New Roman"/>
          <w:sz w:val="24"/>
          <w:szCs w:val="24"/>
          <w:lang w:val="en-GB"/>
        </w:rPr>
        <w:t xml:space="preserve"> </w:t>
      </w:r>
      <w:r w:rsidR="008742E2">
        <w:rPr>
          <w:rFonts w:ascii="Times New Roman" w:hAnsi="Times New Roman" w:cs="Times New Roman"/>
          <w:sz w:val="24"/>
          <w:szCs w:val="24"/>
          <w:lang w:val="en-GB"/>
        </w:rPr>
        <w:t xml:space="preserve">The day </w:t>
      </w:r>
      <w:r w:rsidR="008742E2" w:rsidRPr="002332F9">
        <w:rPr>
          <w:rFonts w:ascii="Times New Roman" w:hAnsi="Times New Roman" w:cs="Times New Roman"/>
          <w:sz w:val="24"/>
          <w:szCs w:val="24"/>
          <w:lang w:val="en-GB"/>
        </w:rPr>
        <w:t xml:space="preserve">was a milestone in bringing together knowledge on the environment and children’s rights across different areas </w:t>
      </w:r>
      <w:r w:rsidR="008742E2">
        <w:rPr>
          <w:rFonts w:ascii="Times New Roman" w:hAnsi="Times New Roman" w:cs="Times New Roman"/>
          <w:sz w:val="24"/>
          <w:szCs w:val="24"/>
          <w:lang w:val="en-GB"/>
        </w:rPr>
        <w:t>of expertise</w:t>
      </w:r>
      <w:r w:rsidR="00FE1FB5">
        <w:rPr>
          <w:rFonts w:ascii="Times New Roman" w:hAnsi="Times New Roman" w:cs="Times New Roman"/>
          <w:sz w:val="24"/>
          <w:szCs w:val="24"/>
          <w:lang w:val="en-GB"/>
        </w:rPr>
        <w:t>.</w:t>
      </w:r>
      <w:r w:rsidR="008742E2">
        <w:rPr>
          <w:rFonts w:ascii="Times New Roman" w:hAnsi="Times New Roman" w:cs="Times New Roman"/>
          <w:sz w:val="24"/>
          <w:szCs w:val="24"/>
          <w:lang w:val="en-GB"/>
        </w:rPr>
        <w:t xml:space="preserve"> </w:t>
      </w:r>
    </w:p>
    <w:p w14:paraId="4CD591B3" w14:textId="77777777" w:rsidR="00AE7229" w:rsidRDefault="001B3C7D" w:rsidP="00D1258D">
      <w:pPr>
        <w:pStyle w:val="BodyText"/>
        <w:spacing w:before="0" w:beforeAutospacing="0" w:after="240" w:afterAutospacing="0"/>
        <w:jc w:val="both"/>
        <w:rPr>
          <w:color w:val="000000"/>
          <w:lang w:val="en-GB"/>
        </w:rPr>
      </w:pPr>
      <w:r w:rsidRPr="007F671A">
        <w:rPr>
          <w:lang w:val="en-GB"/>
        </w:rPr>
        <w:t>The day began in full plenary</w:t>
      </w:r>
      <w:r>
        <w:rPr>
          <w:lang w:val="en-GB"/>
        </w:rPr>
        <w:t>, followed by d</w:t>
      </w:r>
      <w:r w:rsidRPr="007F671A">
        <w:rPr>
          <w:lang w:val="en-GB"/>
        </w:rPr>
        <w:t>i</w:t>
      </w:r>
      <w:r>
        <w:rPr>
          <w:lang w:val="en-GB"/>
        </w:rPr>
        <w:t>s</w:t>
      </w:r>
      <w:r w:rsidRPr="007F671A">
        <w:rPr>
          <w:lang w:val="en-GB"/>
        </w:rPr>
        <w:t>cussions in working groups</w:t>
      </w:r>
      <w:r w:rsidR="007B5DFC">
        <w:rPr>
          <w:rStyle w:val="FootnoteReference"/>
          <w:lang w:val="en-GB"/>
        </w:rPr>
        <w:footnoteReference w:id="2"/>
      </w:r>
      <w:r>
        <w:rPr>
          <w:lang w:val="en-GB"/>
        </w:rPr>
        <w:t xml:space="preserve">. The first </w:t>
      </w:r>
      <w:r w:rsidR="00C33F9C">
        <w:rPr>
          <w:lang w:val="en-GB"/>
        </w:rPr>
        <w:t>working group</w:t>
      </w:r>
      <w:r>
        <w:rPr>
          <w:lang w:val="en-GB"/>
        </w:rPr>
        <w:t xml:space="preserve"> focused on</w:t>
      </w:r>
      <w:r w:rsidRPr="007F671A">
        <w:rPr>
          <w:lang w:val="en-GB"/>
        </w:rPr>
        <w:t xml:space="preserve"> exposure</w:t>
      </w:r>
      <w:r w:rsidR="00C0008D">
        <w:rPr>
          <w:lang w:val="en-GB"/>
        </w:rPr>
        <w:t xml:space="preserve"> to environmental toxicants</w:t>
      </w:r>
      <w:r>
        <w:rPr>
          <w:lang w:val="en-GB"/>
        </w:rPr>
        <w:t>,</w:t>
      </w:r>
      <w:r w:rsidRPr="007F671A">
        <w:rPr>
          <w:lang w:val="en-GB"/>
        </w:rPr>
        <w:t xml:space="preserve"> </w:t>
      </w:r>
      <w:r>
        <w:rPr>
          <w:lang w:val="en-GB"/>
        </w:rPr>
        <w:t>while the second one looked at</w:t>
      </w:r>
      <w:r w:rsidR="00A860E2">
        <w:rPr>
          <w:lang w:val="en-GB"/>
        </w:rPr>
        <w:t xml:space="preserve"> the </w:t>
      </w:r>
      <w:r w:rsidR="000D6083">
        <w:rPr>
          <w:lang w:val="en-GB"/>
        </w:rPr>
        <w:t xml:space="preserve">child rights </w:t>
      </w:r>
      <w:r w:rsidR="00A860E2">
        <w:rPr>
          <w:lang w:val="en-GB"/>
        </w:rPr>
        <w:t>impact</w:t>
      </w:r>
      <w:r w:rsidR="00106C50">
        <w:rPr>
          <w:lang w:val="en-GB"/>
        </w:rPr>
        <w:t>s</w:t>
      </w:r>
      <w:r w:rsidR="00A860E2">
        <w:rPr>
          <w:lang w:val="en-GB"/>
        </w:rPr>
        <w:t xml:space="preserve"> of</w:t>
      </w:r>
      <w:r>
        <w:rPr>
          <w:lang w:val="en-GB"/>
        </w:rPr>
        <w:t xml:space="preserve"> </w:t>
      </w:r>
      <w:r w:rsidRPr="007F671A">
        <w:rPr>
          <w:lang w:val="en-GB"/>
        </w:rPr>
        <w:t xml:space="preserve">climate change (morning) and </w:t>
      </w:r>
      <w:r w:rsidR="000D6083">
        <w:rPr>
          <w:lang w:val="en-GB"/>
        </w:rPr>
        <w:t xml:space="preserve">the </w:t>
      </w:r>
      <w:r w:rsidRPr="007F671A">
        <w:rPr>
          <w:lang w:val="en-GB"/>
        </w:rPr>
        <w:t>depletion of</w:t>
      </w:r>
      <w:r w:rsidR="00C0008D">
        <w:rPr>
          <w:lang w:val="en-GB"/>
        </w:rPr>
        <w:t xml:space="preserve"> natural</w:t>
      </w:r>
      <w:r w:rsidRPr="007F671A">
        <w:rPr>
          <w:lang w:val="en-GB"/>
        </w:rPr>
        <w:t xml:space="preserve"> resources, degrad</w:t>
      </w:r>
      <w:r w:rsidR="00A860E2">
        <w:rPr>
          <w:lang w:val="en-GB"/>
        </w:rPr>
        <w:t>ed</w:t>
      </w:r>
      <w:r w:rsidRPr="007F671A">
        <w:rPr>
          <w:lang w:val="en-GB"/>
        </w:rPr>
        <w:t xml:space="preserve"> ecosystems, and loss of biodiversity (afternoon).</w:t>
      </w:r>
      <w:r w:rsidR="00F02A06">
        <w:rPr>
          <w:lang w:val="en-GB"/>
        </w:rPr>
        <w:t xml:space="preserve"> </w:t>
      </w:r>
      <w:r w:rsidR="00F02A06" w:rsidRPr="001312DF">
        <w:rPr>
          <w:rFonts w:ascii="Times" w:hAnsi="Times"/>
          <w:lang w:val="en-GB"/>
        </w:rPr>
        <w:t>In the closing session, the two Working Groups’ conclusions were presented to the plenary</w:t>
      </w:r>
      <w:r w:rsidR="00F02A06">
        <w:rPr>
          <w:rFonts w:ascii="Times" w:hAnsi="Times"/>
          <w:lang w:val="en-GB"/>
        </w:rPr>
        <w:t>.</w:t>
      </w:r>
      <w:r w:rsidRPr="007F671A">
        <w:rPr>
          <w:lang w:val="en-GB"/>
        </w:rPr>
        <w:t xml:space="preserve"> </w:t>
      </w:r>
      <w:r w:rsidR="007F671A" w:rsidRPr="007F671A">
        <w:rPr>
          <w:color w:val="000000"/>
          <w:lang w:val="en-GB"/>
        </w:rPr>
        <w:t>Th</w:t>
      </w:r>
      <w:r w:rsidR="003B0B74">
        <w:rPr>
          <w:color w:val="000000"/>
          <w:lang w:val="en-GB"/>
        </w:rPr>
        <w:t>is</w:t>
      </w:r>
      <w:r w:rsidR="007F671A" w:rsidRPr="007F671A">
        <w:rPr>
          <w:color w:val="000000"/>
          <w:lang w:val="en-GB"/>
        </w:rPr>
        <w:t xml:space="preserve"> report highlights the </w:t>
      </w:r>
      <w:r w:rsidR="003B0B74">
        <w:rPr>
          <w:color w:val="000000"/>
          <w:lang w:val="en-GB"/>
        </w:rPr>
        <w:t>main</w:t>
      </w:r>
      <w:r w:rsidR="003B0B74" w:rsidRPr="007F671A">
        <w:rPr>
          <w:color w:val="000000"/>
          <w:lang w:val="en-GB"/>
        </w:rPr>
        <w:t xml:space="preserve"> </w:t>
      </w:r>
      <w:r w:rsidR="007F671A" w:rsidRPr="007F671A">
        <w:rPr>
          <w:color w:val="000000"/>
          <w:lang w:val="en-GB"/>
        </w:rPr>
        <w:t>issues discussed</w:t>
      </w:r>
      <w:r w:rsidR="003B0B74">
        <w:rPr>
          <w:color w:val="000000"/>
          <w:lang w:val="en-GB"/>
        </w:rPr>
        <w:t xml:space="preserve"> during the day and in the written submissions. It also provides the </w:t>
      </w:r>
      <w:r w:rsidR="007F671A" w:rsidRPr="007F671A">
        <w:rPr>
          <w:color w:val="000000"/>
          <w:lang w:val="en-GB"/>
        </w:rPr>
        <w:lastRenderedPageBreak/>
        <w:t xml:space="preserve">recommendations </w:t>
      </w:r>
      <w:r w:rsidR="003B0B74">
        <w:rPr>
          <w:color w:val="000000"/>
          <w:lang w:val="en-GB"/>
        </w:rPr>
        <w:t xml:space="preserve">which came out of the day and which form the basis for taking the </w:t>
      </w:r>
      <w:r w:rsidR="007F671A" w:rsidRPr="007F671A">
        <w:rPr>
          <w:color w:val="000000"/>
          <w:lang w:val="en-GB"/>
        </w:rPr>
        <w:t xml:space="preserve">environmental rights of children </w:t>
      </w:r>
      <w:r w:rsidR="003B0B74">
        <w:rPr>
          <w:color w:val="000000"/>
          <w:lang w:val="en-GB"/>
        </w:rPr>
        <w:t>forward</w:t>
      </w:r>
      <w:r w:rsidR="007F671A" w:rsidRPr="007F671A">
        <w:rPr>
          <w:color w:val="000000"/>
          <w:lang w:val="en-GB"/>
        </w:rPr>
        <w:t>.</w:t>
      </w:r>
      <w:r w:rsidR="003B0B74">
        <w:rPr>
          <w:rStyle w:val="FootnoteReference"/>
          <w:color w:val="000000"/>
          <w:lang w:val="en-GB"/>
        </w:rPr>
        <w:footnoteReference w:id="3"/>
      </w:r>
      <w:r w:rsidR="007F671A" w:rsidRPr="007F671A">
        <w:rPr>
          <w:color w:val="000000"/>
          <w:lang w:val="en-GB"/>
        </w:rPr>
        <w:t xml:space="preserve"> </w:t>
      </w:r>
    </w:p>
    <w:p w14:paraId="38435BAA" w14:textId="5ED1EA49" w:rsidR="0058677E" w:rsidRDefault="00942B78" w:rsidP="00D1258D">
      <w:pPr>
        <w:pStyle w:val="BodyText"/>
        <w:spacing w:before="0" w:beforeAutospacing="0" w:after="240" w:afterAutospacing="0"/>
        <w:jc w:val="both"/>
        <w:rPr>
          <w:lang w:val="en-GB"/>
        </w:rPr>
      </w:pPr>
      <w:r>
        <w:rPr>
          <w:color w:val="000000"/>
          <w:lang w:val="en-GB"/>
        </w:rPr>
        <w:t>The Committee</w:t>
      </w:r>
      <w:r w:rsidR="00547486">
        <w:rPr>
          <w:color w:val="000000"/>
          <w:lang w:val="en-GB"/>
        </w:rPr>
        <w:t xml:space="preserve"> would like to</w:t>
      </w:r>
      <w:r>
        <w:rPr>
          <w:color w:val="000000"/>
          <w:lang w:val="en-GB"/>
        </w:rPr>
        <w:t xml:space="preserve"> </w:t>
      </w:r>
      <w:r w:rsidR="00547486">
        <w:rPr>
          <w:color w:val="000000"/>
          <w:lang w:val="en-GB"/>
        </w:rPr>
        <w:t>extend</w:t>
      </w:r>
      <w:r>
        <w:rPr>
          <w:color w:val="000000"/>
          <w:lang w:val="en-GB"/>
        </w:rPr>
        <w:t xml:space="preserve"> it</w:t>
      </w:r>
      <w:r w:rsidR="0096519D">
        <w:rPr>
          <w:color w:val="000000"/>
          <w:lang w:val="en-GB"/>
        </w:rPr>
        <w:t xml:space="preserve">s gratitude to Terre des Hommes </w:t>
      </w:r>
      <w:r w:rsidR="007D3EE8">
        <w:rPr>
          <w:color w:val="000000"/>
          <w:lang w:val="en-GB"/>
        </w:rPr>
        <w:t>and t</w:t>
      </w:r>
      <w:r w:rsidR="007D3EE8" w:rsidRPr="007D3EE8">
        <w:rPr>
          <w:color w:val="000000"/>
          <w:lang w:val="en-GB"/>
        </w:rPr>
        <w:t>he Office of the United Nations High Commissioner for Human Rights (OHCHR)</w:t>
      </w:r>
      <w:r w:rsidR="007D3EE8">
        <w:rPr>
          <w:color w:val="000000"/>
          <w:lang w:val="en-GB"/>
        </w:rPr>
        <w:t xml:space="preserve">, </w:t>
      </w:r>
      <w:r w:rsidR="007D3EE8" w:rsidRPr="007D3EE8">
        <w:rPr>
          <w:color w:val="000000"/>
          <w:lang w:val="en-GB"/>
        </w:rPr>
        <w:t xml:space="preserve">as well as </w:t>
      </w:r>
      <w:r>
        <w:rPr>
          <w:color w:val="000000"/>
          <w:lang w:val="en-GB"/>
        </w:rPr>
        <w:t>UNICEF, Child Rights Connect and Child Rights International Network for their financial and organizational support to the 2016 Day of General Discussion. The Committee thanks the Permanent Missions to the UN in Geneva of Germany, Uruguay and the Philippines for their valuable contributions</w:t>
      </w:r>
      <w:r w:rsidR="00547486">
        <w:rPr>
          <w:color w:val="000000"/>
          <w:lang w:val="en-GB"/>
        </w:rPr>
        <w:t xml:space="preserve"> to the day.</w:t>
      </w:r>
    </w:p>
    <w:p w14:paraId="0B206838" w14:textId="77777777" w:rsidR="00541A25" w:rsidRDefault="009C1CE6" w:rsidP="00E25601">
      <w:pPr>
        <w:pStyle w:val="Heading1"/>
        <w:numPr>
          <w:ilvl w:val="0"/>
          <w:numId w:val="3"/>
        </w:numPr>
        <w:spacing w:after="120"/>
        <w:rPr>
          <w:sz w:val="32"/>
          <w:szCs w:val="32"/>
          <w:lang w:val="en-GB"/>
        </w:rPr>
      </w:pPr>
      <w:bookmarkStart w:id="2" w:name="_Toc473573916"/>
      <w:bookmarkStart w:id="3" w:name="_Toc473573963"/>
      <w:bookmarkStart w:id="4" w:name="_Toc473574022"/>
      <w:bookmarkStart w:id="5" w:name="_Toc473573917"/>
      <w:bookmarkStart w:id="6" w:name="_Toc473573964"/>
      <w:bookmarkStart w:id="7" w:name="_Toc473574023"/>
      <w:bookmarkStart w:id="8" w:name="_Toc473573918"/>
      <w:bookmarkStart w:id="9" w:name="_Toc473573965"/>
      <w:bookmarkStart w:id="10" w:name="_Toc473574024"/>
      <w:bookmarkStart w:id="11" w:name="_Toc473573919"/>
      <w:bookmarkStart w:id="12" w:name="_Toc473573966"/>
      <w:bookmarkStart w:id="13" w:name="_Toc473574025"/>
      <w:bookmarkStart w:id="14" w:name="_Toc475963152"/>
      <w:bookmarkEnd w:id="2"/>
      <w:bookmarkEnd w:id="3"/>
      <w:bookmarkEnd w:id="4"/>
      <w:bookmarkEnd w:id="5"/>
      <w:bookmarkEnd w:id="6"/>
      <w:bookmarkEnd w:id="7"/>
      <w:bookmarkEnd w:id="8"/>
      <w:bookmarkEnd w:id="9"/>
      <w:bookmarkEnd w:id="10"/>
      <w:bookmarkEnd w:id="11"/>
      <w:bookmarkEnd w:id="12"/>
      <w:bookmarkEnd w:id="13"/>
      <w:r w:rsidRPr="00D1258D">
        <w:rPr>
          <w:sz w:val="32"/>
          <w:szCs w:val="32"/>
          <w:lang w:val="en-GB"/>
        </w:rPr>
        <w:t>Contextualizing Children’s Rights and the Environment</w:t>
      </w:r>
      <w:bookmarkEnd w:id="14"/>
      <w:r w:rsidRPr="00D1258D">
        <w:rPr>
          <w:sz w:val="32"/>
          <w:szCs w:val="32"/>
          <w:lang w:val="en-GB"/>
        </w:rPr>
        <w:t xml:space="preserve"> </w:t>
      </w:r>
    </w:p>
    <w:p w14:paraId="754AEF8D" w14:textId="528ABC8B" w:rsidR="009C1CE6" w:rsidRDefault="009C1CE6" w:rsidP="002B5AFB">
      <w:pPr>
        <w:spacing w:after="120" w:line="240" w:lineRule="auto"/>
        <w:jc w:val="both"/>
        <w:rPr>
          <w:rFonts w:ascii="Times" w:hAnsi="Times" w:cs="Times New Roman"/>
          <w:sz w:val="24"/>
          <w:szCs w:val="24"/>
          <w:lang w:val="en-GB"/>
        </w:rPr>
      </w:pPr>
      <w:r w:rsidRPr="00DF424F">
        <w:rPr>
          <w:rFonts w:ascii="Times" w:hAnsi="Times" w:cs="Times New Roman"/>
          <w:sz w:val="24"/>
          <w:szCs w:val="24"/>
          <w:lang w:val="en-GB"/>
        </w:rPr>
        <w:t xml:space="preserve">During his opening remarks the Chair of the Committee, Mr. </w:t>
      </w:r>
      <w:proofErr w:type="spellStart"/>
      <w:r w:rsidRPr="00DF424F">
        <w:rPr>
          <w:rFonts w:ascii="Times" w:hAnsi="Times" w:cs="Times New Roman"/>
          <w:sz w:val="24"/>
          <w:szCs w:val="24"/>
          <w:lang w:val="en-GB"/>
        </w:rPr>
        <w:t>Benyam</w:t>
      </w:r>
      <w:proofErr w:type="spellEnd"/>
      <w:r w:rsidRPr="00DF424F">
        <w:rPr>
          <w:rFonts w:ascii="Times" w:hAnsi="Times" w:cs="Times New Roman"/>
          <w:sz w:val="24"/>
          <w:szCs w:val="24"/>
          <w:lang w:val="en-GB"/>
        </w:rPr>
        <w:t xml:space="preserve"> </w:t>
      </w:r>
      <w:proofErr w:type="spellStart"/>
      <w:r w:rsidRPr="00DF424F">
        <w:rPr>
          <w:rFonts w:ascii="Times" w:hAnsi="Times" w:cs="Times New Roman"/>
          <w:sz w:val="24"/>
          <w:szCs w:val="24"/>
          <w:lang w:val="en-GB"/>
        </w:rPr>
        <w:t>Dawit</w:t>
      </w:r>
      <w:proofErr w:type="spellEnd"/>
      <w:r w:rsidRPr="00DF424F">
        <w:rPr>
          <w:rFonts w:ascii="Times" w:hAnsi="Times" w:cs="Times New Roman"/>
          <w:sz w:val="24"/>
          <w:szCs w:val="24"/>
          <w:lang w:val="en-GB"/>
        </w:rPr>
        <w:t xml:space="preserve"> </w:t>
      </w:r>
      <w:proofErr w:type="spellStart"/>
      <w:r w:rsidRPr="00DF424F">
        <w:rPr>
          <w:rFonts w:ascii="Times" w:hAnsi="Times" w:cs="Times New Roman"/>
          <w:sz w:val="24"/>
          <w:szCs w:val="24"/>
          <w:lang w:val="en-GB"/>
        </w:rPr>
        <w:t>Mezmur</w:t>
      </w:r>
      <w:proofErr w:type="spellEnd"/>
      <w:r w:rsidR="00E46D94">
        <w:rPr>
          <w:rFonts w:ascii="Times" w:hAnsi="Times" w:cs="Times New Roman"/>
          <w:sz w:val="24"/>
          <w:szCs w:val="24"/>
          <w:lang w:val="en-GB"/>
        </w:rPr>
        <w:t xml:space="preserve"> noted that a discussion on the topic was</w:t>
      </w:r>
      <w:r>
        <w:rPr>
          <w:rFonts w:ascii="Times" w:hAnsi="Times" w:cs="Times New Roman"/>
          <w:sz w:val="24"/>
          <w:szCs w:val="24"/>
          <w:lang w:val="en-GB"/>
        </w:rPr>
        <w:t xml:space="preserve"> extremely</w:t>
      </w:r>
      <w:r w:rsidR="007B5DFC">
        <w:rPr>
          <w:rFonts w:ascii="Times" w:hAnsi="Times" w:cs="Times New Roman"/>
          <w:sz w:val="24"/>
          <w:szCs w:val="24"/>
          <w:lang w:val="en-GB"/>
        </w:rPr>
        <w:t xml:space="preserve"> relevant and</w:t>
      </w:r>
      <w:r w:rsidRPr="00DF424F">
        <w:rPr>
          <w:rFonts w:ascii="Times" w:hAnsi="Times" w:cs="Times New Roman"/>
          <w:sz w:val="24"/>
          <w:szCs w:val="24"/>
          <w:lang w:val="en-GB"/>
        </w:rPr>
        <w:t xml:space="preserve"> timely. </w:t>
      </w:r>
      <w:r w:rsidR="00393835">
        <w:rPr>
          <w:rFonts w:ascii="Times" w:hAnsi="Times" w:cs="Times New Roman"/>
          <w:sz w:val="24"/>
          <w:szCs w:val="24"/>
          <w:lang w:val="en-GB"/>
        </w:rPr>
        <w:t>This</w:t>
      </w:r>
      <w:r w:rsidR="007B5DFC">
        <w:rPr>
          <w:rFonts w:ascii="Times" w:hAnsi="Times" w:cs="Times New Roman"/>
          <w:sz w:val="24"/>
          <w:szCs w:val="24"/>
          <w:lang w:val="en-GB"/>
        </w:rPr>
        <w:t xml:space="preserve"> </w:t>
      </w:r>
      <w:r w:rsidR="007B5DFC" w:rsidRPr="00DF424F">
        <w:rPr>
          <w:rFonts w:ascii="Times" w:hAnsi="Times" w:cs="Times New Roman"/>
          <w:sz w:val="24"/>
          <w:szCs w:val="24"/>
          <w:lang w:val="en-GB"/>
        </w:rPr>
        <w:t>need for comprehensive debate, analysis and urgent action in relation to the impacts of environmental harm on</w:t>
      </w:r>
      <w:r w:rsidR="007B5DFC">
        <w:rPr>
          <w:rFonts w:ascii="Times" w:hAnsi="Times" w:cs="Times New Roman"/>
          <w:sz w:val="24"/>
          <w:szCs w:val="24"/>
          <w:lang w:val="en-GB"/>
        </w:rPr>
        <w:t xml:space="preserve"> children was</w:t>
      </w:r>
      <w:r w:rsidR="004D639D">
        <w:rPr>
          <w:rFonts w:ascii="Times" w:hAnsi="Times" w:cs="Times New Roman"/>
          <w:sz w:val="24"/>
          <w:szCs w:val="24"/>
          <w:lang w:val="en-GB"/>
        </w:rPr>
        <w:t xml:space="preserve"> </w:t>
      </w:r>
      <w:r w:rsidR="007B5DFC">
        <w:rPr>
          <w:rFonts w:ascii="Times" w:hAnsi="Times" w:cs="Times New Roman"/>
          <w:sz w:val="24"/>
          <w:szCs w:val="24"/>
          <w:lang w:val="en-GB"/>
        </w:rPr>
        <w:t>emphasised by the panellists and participants throughout the day.</w:t>
      </w:r>
      <w:r w:rsidR="007B5DFC" w:rsidRPr="00DF424F">
        <w:rPr>
          <w:rFonts w:ascii="Times" w:hAnsi="Times" w:cs="Times New Roman"/>
          <w:sz w:val="24"/>
          <w:szCs w:val="24"/>
          <w:lang w:val="en-GB"/>
        </w:rPr>
        <w:t xml:space="preserve"> </w:t>
      </w:r>
    </w:p>
    <w:p w14:paraId="56D4F1CD" w14:textId="77777777" w:rsidR="00AE7229" w:rsidRDefault="003B5012" w:rsidP="00D1258D">
      <w:pPr>
        <w:pStyle w:val="Heading2"/>
        <w:spacing w:after="120"/>
      </w:pPr>
      <w:bookmarkStart w:id="15" w:name="_Toc475963153"/>
      <w:r>
        <w:t>R</w:t>
      </w:r>
      <w:r w:rsidR="00263741" w:rsidRPr="00DF424F">
        <w:t>elevance</w:t>
      </w:r>
      <w:bookmarkEnd w:id="15"/>
    </w:p>
    <w:p w14:paraId="424D2FCC" w14:textId="77777777" w:rsidR="00AE7229" w:rsidRDefault="00263741" w:rsidP="00D1258D">
      <w:pPr>
        <w:widowControl w:val="0"/>
        <w:autoSpaceDE w:val="0"/>
        <w:autoSpaceDN w:val="0"/>
        <w:adjustRightInd w:val="0"/>
        <w:spacing w:after="120" w:line="240" w:lineRule="auto"/>
        <w:jc w:val="both"/>
        <w:rPr>
          <w:rFonts w:ascii="Times New Roman" w:hAnsi="Times New Roman" w:cs="Times New Roman"/>
          <w:sz w:val="24"/>
          <w:szCs w:val="24"/>
          <w:lang w:val="en-GB"/>
        </w:rPr>
      </w:pPr>
      <w:r w:rsidRPr="00DF424F">
        <w:rPr>
          <w:rFonts w:ascii="Times" w:hAnsi="Times" w:cs="Times New Roman"/>
          <w:sz w:val="24"/>
          <w:szCs w:val="24"/>
          <w:lang w:val="en-GB"/>
        </w:rPr>
        <w:t xml:space="preserve">Environmental damage is </w:t>
      </w:r>
      <w:r w:rsidR="00E46D94">
        <w:rPr>
          <w:rFonts w:ascii="Times" w:hAnsi="Times" w:cs="Times New Roman"/>
          <w:sz w:val="24"/>
          <w:szCs w:val="24"/>
          <w:lang w:val="en-GB"/>
        </w:rPr>
        <w:t>a</w:t>
      </w:r>
      <w:r w:rsidRPr="00DF424F">
        <w:rPr>
          <w:rFonts w:ascii="Times" w:hAnsi="Times" w:cs="Times New Roman"/>
          <w:sz w:val="24"/>
          <w:szCs w:val="24"/>
          <w:lang w:val="en-GB"/>
        </w:rPr>
        <w:t xml:space="preserve"> pressing human rights challenge</w:t>
      </w:r>
      <w:r w:rsidR="00E46D94">
        <w:rPr>
          <w:rFonts w:ascii="Times" w:hAnsi="Times" w:cs="Times New Roman"/>
          <w:sz w:val="24"/>
          <w:szCs w:val="24"/>
          <w:lang w:val="en-GB"/>
        </w:rPr>
        <w:t xml:space="preserve">, which has an impact on </w:t>
      </w:r>
      <w:r w:rsidR="00CA0A00">
        <w:rPr>
          <w:rFonts w:ascii="Times" w:hAnsi="Times" w:cs="Times New Roman"/>
          <w:sz w:val="24"/>
          <w:szCs w:val="24"/>
          <w:lang w:val="en-GB"/>
        </w:rPr>
        <w:t>children’s</w:t>
      </w:r>
      <w:r w:rsidR="00E46D94">
        <w:rPr>
          <w:rFonts w:ascii="Times" w:hAnsi="Times" w:cs="Times New Roman"/>
          <w:sz w:val="24"/>
          <w:szCs w:val="24"/>
          <w:lang w:val="en-GB"/>
        </w:rPr>
        <w:t xml:space="preserve"> lives today and in </w:t>
      </w:r>
      <w:r w:rsidR="002D0221">
        <w:rPr>
          <w:rFonts w:ascii="Times" w:hAnsi="Times" w:cs="Times New Roman"/>
          <w:sz w:val="24"/>
          <w:szCs w:val="24"/>
          <w:lang w:val="en-GB"/>
        </w:rPr>
        <w:t xml:space="preserve">the </w:t>
      </w:r>
      <w:r w:rsidR="00E46D94">
        <w:rPr>
          <w:rFonts w:ascii="Times" w:hAnsi="Times" w:cs="Times New Roman"/>
          <w:sz w:val="24"/>
          <w:szCs w:val="24"/>
          <w:lang w:val="en-GB"/>
        </w:rPr>
        <w:t>future</w:t>
      </w:r>
      <w:r w:rsidRPr="00DF424F">
        <w:rPr>
          <w:rFonts w:ascii="Times" w:hAnsi="Times" w:cs="Times New Roman"/>
          <w:sz w:val="24"/>
          <w:szCs w:val="24"/>
          <w:lang w:val="en-GB"/>
        </w:rPr>
        <w:t>.</w:t>
      </w:r>
      <w:r w:rsidRPr="00DF424F">
        <w:rPr>
          <w:rFonts w:ascii="Times" w:hAnsi="Times" w:cs="Times New Roman"/>
          <w:color w:val="343434"/>
          <w:sz w:val="24"/>
          <w:szCs w:val="24"/>
          <w:lang w:val="en-GB"/>
        </w:rPr>
        <w:t xml:space="preserve"> </w:t>
      </w:r>
      <w:r w:rsidR="004D639D">
        <w:rPr>
          <w:rFonts w:ascii="Times New Roman" w:hAnsi="Times New Roman" w:cs="Times New Roman"/>
          <w:sz w:val="24"/>
          <w:szCs w:val="24"/>
          <w:lang w:val="en-GB"/>
        </w:rPr>
        <w:t>V</w:t>
      </w:r>
      <w:r w:rsidR="004D639D" w:rsidRPr="00892F60">
        <w:rPr>
          <w:rFonts w:ascii="Times New Roman" w:hAnsi="Times New Roman" w:cs="Times New Roman"/>
          <w:color w:val="211E1E"/>
          <w:sz w:val="24"/>
          <w:szCs w:val="24"/>
          <w:lang w:val="en-GB"/>
        </w:rPr>
        <w:t xml:space="preserve">iolations of </w:t>
      </w:r>
      <w:r w:rsidR="004D639D">
        <w:rPr>
          <w:rFonts w:ascii="Times New Roman" w:hAnsi="Times New Roman" w:cs="Times New Roman"/>
          <w:color w:val="211E1E"/>
          <w:sz w:val="24"/>
          <w:szCs w:val="24"/>
          <w:lang w:val="en-GB"/>
        </w:rPr>
        <w:t xml:space="preserve">their </w:t>
      </w:r>
      <w:r w:rsidR="004D639D" w:rsidRPr="00892F60">
        <w:rPr>
          <w:rFonts w:ascii="Times New Roman" w:hAnsi="Times New Roman" w:cs="Times New Roman"/>
          <w:color w:val="211E1E"/>
          <w:sz w:val="24"/>
          <w:szCs w:val="24"/>
          <w:lang w:val="en-GB"/>
        </w:rPr>
        <w:t>rights</w:t>
      </w:r>
      <w:r w:rsidR="004D639D">
        <w:rPr>
          <w:rFonts w:ascii="Times New Roman" w:hAnsi="Times New Roman" w:cs="Times New Roman"/>
          <w:color w:val="211E1E"/>
          <w:sz w:val="24"/>
          <w:szCs w:val="24"/>
          <w:lang w:val="en-GB"/>
        </w:rPr>
        <w:t xml:space="preserve"> resulting from environmental harm</w:t>
      </w:r>
      <w:r w:rsidR="004D639D" w:rsidRPr="00892F60">
        <w:rPr>
          <w:rFonts w:ascii="Times New Roman" w:hAnsi="Times New Roman" w:cs="Times New Roman"/>
          <w:color w:val="211E1E"/>
          <w:sz w:val="24"/>
          <w:szCs w:val="24"/>
          <w:lang w:val="en-GB"/>
        </w:rPr>
        <w:t xml:space="preserve"> </w:t>
      </w:r>
      <w:r w:rsidR="004D639D">
        <w:rPr>
          <w:rFonts w:ascii="Times New Roman" w:hAnsi="Times New Roman" w:cs="Times New Roman"/>
          <w:color w:val="211E1E"/>
          <w:sz w:val="24"/>
          <w:szCs w:val="24"/>
          <w:lang w:val="en-GB"/>
        </w:rPr>
        <w:t>can</w:t>
      </w:r>
      <w:r w:rsidR="004D639D" w:rsidRPr="00892F60">
        <w:rPr>
          <w:rFonts w:ascii="Times New Roman" w:hAnsi="Times New Roman" w:cs="Times New Roman"/>
          <w:color w:val="211E1E"/>
          <w:sz w:val="24"/>
          <w:szCs w:val="24"/>
          <w:lang w:val="en-GB"/>
        </w:rPr>
        <w:t xml:space="preserve"> have</w:t>
      </w:r>
      <w:r w:rsidR="004D639D">
        <w:rPr>
          <w:rFonts w:ascii="Times New Roman" w:hAnsi="Times New Roman" w:cs="Times New Roman"/>
          <w:color w:val="211E1E"/>
          <w:sz w:val="24"/>
          <w:szCs w:val="24"/>
          <w:lang w:val="en-GB"/>
        </w:rPr>
        <w:t xml:space="preserve"> irreversible,</w:t>
      </w:r>
      <w:r w:rsidR="004D639D" w:rsidRPr="00892F60">
        <w:rPr>
          <w:rFonts w:ascii="Times New Roman" w:hAnsi="Times New Roman" w:cs="Times New Roman"/>
          <w:color w:val="211E1E"/>
          <w:sz w:val="24"/>
          <w:szCs w:val="24"/>
          <w:lang w:val="en-GB"/>
        </w:rPr>
        <w:t xml:space="preserve"> lifelong and</w:t>
      </w:r>
      <w:r w:rsidR="004D639D">
        <w:rPr>
          <w:rFonts w:ascii="Times New Roman" w:hAnsi="Times New Roman" w:cs="Times New Roman"/>
          <w:color w:val="211E1E"/>
          <w:sz w:val="24"/>
          <w:szCs w:val="24"/>
          <w:lang w:val="en-GB"/>
        </w:rPr>
        <w:t xml:space="preserve"> even</w:t>
      </w:r>
      <w:r w:rsidR="004D639D" w:rsidRPr="00892F60">
        <w:rPr>
          <w:rFonts w:ascii="Times New Roman" w:hAnsi="Times New Roman" w:cs="Times New Roman"/>
          <w:color w:val="211E1E"/>
          <w:sz w:val="24"/>
          <w:szCs w:val="24"/>
          <w:lang w:val="en-GB"/>
        </w:rPr>
        <w:t xml:space="preserve"> transgenerational consequences.</w:t>
      </w:r>
      <w:r w:rsidR="004D639D">
        <w:rPr>
          <w:rFonts w:ascii="Times New Roman" w:hAnsi="Times New Roman" w:cs="Times New Roman"/>
          <w:sz w:val="24"/>
          <w:szCs w:val="24"/>
          <w:lang w:val="en-GB"/>
        </w:rPr>
        <w:t xml:space="preserve"> </w:t>
      </w:r>
      <w:r w:rsidRPr="00DF424F">
        <w:rPr>
          <w:rFonts w:ascii="Times" w:hAnsi="Times" w:cs="Times New Roman"/>
          <w:color w:val="343434"/>
          <w:sz w:val="24"/>
          <w:szCs w:val="24"/>
          <w:lang w:val="en-GB"/>
        </w:rPr>
        <w:t xml:space="preserve">Children </w:t>
      </w:r>
      <w:r w:rsidRPr="005405DE">
        <w:rPr>
          <w:rFonts w:ascii="Times New Roman" w:hAnsi="Times New Roman" w:cs="Times New Roman"/>
          <w:color w:val="343434"/>
          <w:sz w:val="24"/>
          <w:szCs w:val="24"/>
          <w:lang w:val="en-GB"/>
        </w:rPr>
        <w:t xml:space="preserve">everywhere suffer violations of their rights to life, </w:t>
      </w:r>
      <w:r w:rsidR="00FC5182" w:rsidRPr="005405DE">
        <w:rPr>
          <w:rFonts w:ascii="Times New Roman" w:hAnsi="Times New Roman" w:cs="Times New Roman"/>
          <w:color w:val="343434"/>
          <w:sz w:val="24"/>
          <w:szCs w:val="24"/>
          <w:lang w:val="en-GB"/>
        </w:rPr>
        <w:t xml:space="preserve">development, </w:t>
      </w:r>
      <w:r w:rsidRPr="005405DE">
        <w:rPr>
          <w:rFonts w:ascii="Times New Roman" w:hAnsi="Times New Roman" w:cs="Times New Roman"/>
          <w:color w:val="343434"/>
          <w:sz w:val="24"/>
          <w:szCs w:val="24"/>
          <w:lang w:val="en-GB"/>
        </w:rPr>
        <w:t xml:space="preserve">health, food, water, education, </w:t>
      </w:r>
      <w:r w:rsidR="002427C0">
        <w:rPr>
          <w:rFonts w:ascii="Times New Roman" w:hAnsi="Times New Roman" w:cs="Times New Roman"/>
          <w:color w:val="343434"/>
          <w:sz w:val="24"/>
          <w:szCs w:val="24"/>
          <w:lang w:val="en-GB"/>
        </w:rPr>
        <w:t>culture</w:t>
      </w:r>
      <w:r w:rsidRPr="005405DE">
        <w:rPr>
          <w:rFonts w:ascii="Times New Roman" w:hAnsi="Times New Roman" w:cs="Times New Roman"/>
          <w:color w:val="343434"/>
          <w:sz w:val="24"/>
          <w:szCs w:val="24"/>
          <w:lang w:val="en-GB"/>
        </w:rPr>
        <w:t xml:space="preserve">, play and other rights because </w:t>
      </w:r>
      <w:r w:rsidRPr="005405DE">
        <w:rPr>
          <w:rFonts w:ascii="Times New Roman" w:hAnsi="Times New Roman" w:cs="Times New Roman"/>
          <w:sz w:val="24"/>
          <w:szCs w:val="24"/>
          <w:lang w:val="en-GB"/>
        </w:rPr>
        <w:t xml:space="preserve">governments fail to protect the natural environment. The impact </w:t>
      </w:r>
      <w:r w:rsidR="00E46D94" w:rsidRPr="005405DE">
        <w:rPr>
          <w:rFonts w:ascii="Times New Roman" w:hAnsi="Times New Roman" w:cs="Times New Roman"/>
          <w:sz w:val="24"/>
          <w:szCs w:val="24"/>
          <w:lang w:val="en-GB"/>
        </w:rPr>
        <w:t xml:space="preserve">of </w:t>
      </w:r>
      <w:r w:rsidRPr="005405DE">
        <w:rPr>
          <w:rFonts w:ascii="Times New Roman" w:hAnsi="Times New Roman" w:cs="Times New Roman"/>
          <w:sz w:val="24"/>
          <w:szCs w:val="24"/>
          <w:lang w:val="en-GB"/>
        </w:rPr>
        <w:t xml:space="preserve">pollution in one place can be felt by </w:t>
      </w:r>
      <w:r w:rsidR="00AB4C7A">
        <w:rPr>
          <w:rFonts w:ascii="Times New Roman" w:hAnsi="Times New Roman" w:cs="Times New Roman"/>
          <w:sz w:val="24"/>
          <w:szCs w:val="24"/>
          <w:lang w:val="en-GB"/>
        </w:rPr>
        <w:t>children</w:t>
      </w:r>
      <w:r w:rsidRPr="005405DE">
        <w:rPr>
          <w:rFonts w:ascii="Times New Roman" w:hAnsi="Times New Roman" w:cs="Times New Roman"/>
          <w:sz w:val="24"/>
          <w:szCs w:val="24"/>
          <w:lang w:val="en-GB"/>
        </w:rPr>
        <w:t xml:space="preserve"> living far away</w:t>
      </w:r>
      <w:r w:rsidR="00E46D94" w:rsidRPr="005405DE">
        <w:rPr>
          <w:rFonts w:ascii="Times New Roman" w:hAnsi="Times New Roman" w:cs="Times New Roman"/>
          <w:sz w:val="24"/>
          <w:szCs w:val="24"/>
          <w:lang w:val="en-GB"/>
        </w:rPr>
        <w:t xml:space="preserve"> and</w:t>
      </w:r>
      <w:r w:rsidRPr="005405DE">
        <w:rPr>
          <w:rFonts w:ascii="Times New Roman" w:hAnsi="Times New Roman" w:cs="Times New Roman"/>
          <w:sz w:val="24"/>
          <w:szCs w:val="24"/>
          <w:lang w:val="en-GB"/>
        </w:rPr>
        <w:t xml:space="preserve"> climate change</w:t>
      </w:r>
      <w:r w:rsidR="00AB4C7A">
        <w:rPr>
          <w:rFonts w:ascii="Times New Roman" w:hAnsi="Times New Roman" w:cs="Times New Roman"/>
          <w:sz w:val="24"/>
          <w:szCs w:val="24"/>
          <w:lang w:val="en-GB"/>
        </w:rPr>
        <w:t xml:space="preserve"> is</w:t>
      </w:r>
      <w:r w:rsidRPr="005405DE">
        <w:rPr>
          <w:rFonts w:ascii="Times New Roman" w:hAnsi="Times New Roman" w:cs="Times New Roman"/>
          <w:sz w:val="24"/>
          <w:szCs w:val="24"/>
          <w:lang w:val="en-GB"/>
        </w:rPr>
        <w:t xml:space="preserve"> unquestionably </w:t>
      </w:r>
      <w:r w:rsidR="00AB4C7A">
        <w:rPr>
          <w:rFonts w:ascii="Times New Roman" w:hAnsi="Times New Roman" w:cs="Times New Roman"/>
          <w:sz w:val="24"/>
          <w:szCs w:val="24"/>
          <w:lang w:val="en-GB"/>
        </w:rPr>
        <w:t>a global problem</w:t>
      </w:r>
      <w:r w:rsidRPr="005405DE">
        <w:rPr>
          <w:rFonts w:ascii="Times New Roman" w:hAnsi="Times New Roman" w:cs="Times New Roman"/>
          <w:sz w:val="24"/>
          <w:szCs w:val="24"/>
          <w:lang w:val="en-GB"/>
        </w:rPr>
        <w:t>. While environmental harm affects people at any age, children are particularly vulnerable, due to their evolving physical and mental development and status within society. C</w:t>
      </w:r>
      <w:r w:rsidR="00CA0A00" w:rsidRPr="005405DE">
        <w:rPr>
          <w:rFonts w:ascii="Times New Roman" w:hAnsi="Times New Roman" w:cs="Times New Roman"/>
          <w:sz w:val="24"/>
          <w:szCs w:val="24"/>
          <w:lang w:val="en-GB"/>
        </w:rPr>
        <w:t>ertain groups of children, including c</w:t>
      </w:r>
      <w:r w:rsidRPr="005405DE">
        <w:rPr>
          <w:rFonts w:ascii="Times New Roman" w:hAnsi="Times New Roman" w:cs="Times New Roman"/>
          <w:sz w:val="24"/>
          <w:szCs w:val="24"/>
          <w:lang w:val="en-GB"/>
        </w:rPr>
        <w:t>hildren from indigenous, low-income or other</w:t>
      </w:r>
      <w:r>
        <w:rPr>
          <w:rFonts w:ascii="Times New Roman" w:hAnsi="Times New Roman" w:cs="Times New Roman"/>
          <w:sz w:val="24"/>
          <w:szCs w:val="24"/>
          <w:lang w:val="en-GB"/>
        </w:rPr>
        <w:t xml:space="preserve"> marginalized </w:t>
      </w:r>
      <w:r w:rsidRPr="00024A8F">
        <w:rPr>
          <w:rFonts w:ascii="Times New Roman" w:hAnsi="Times New Roman" w:cs="Times New Roman"/>
          <w:sz w:val="24"/>
          <w:szCs w:val="24"/>
          <w:lang w:val="en-GB"/>
        </w:rPr>
        <w:t>communities</w:t>
      </w:r>
      <w:r>
        <w:rPr>
          <w:rFonts w:ascii="Times New Roman" w:hAnsi="Times New Roman" w:cs="Times New Roman"/>
          <w:sz w:val="24"/>
          <w:szCs w:val="24"/>
          <w:lang w:val="en-GB"/>
        </w:rPr>
        <w:t xml:space="preserve"> are often at a higher risk, </w:t>
      </w:r>
      <w:r w:rsidR="00FC5182">
        <w:rPr>
          <w:rFonts w:ascii="Times New Roman" w:hAnsi="Times New Roman" w:cs="Times New Roman"/>
          <w:sz w:val="24"/>
          <w:szCs w:val="24"/>
          <w:lang w:val="en-GB"/>
        </w:rPr>
        <w:t xml:space="preserve">which </w:t>
      </w:r>
      <w:r>
        <w:rPr>
          <w:rFonts w:ascii="Times New Roman" w:hAnsi="Times New Roman" w:cs="Times New Roman"/>
          <w:sz w:val="24"/>
          <w:szCs w:val="24"/>
          <w:lang w:val="en-GB"/>
        </w:rPr>
        <w:t>rais</w:t>
      </w:r>
      <w:r w:rsidR="00FC5182">
        <w:rPr>
          <w:rFonts w:ascii="Times New Roman" w:hAnsi="Times New Roman" w:cs="Times New Roman"/>
          <w:sz w:val="24"/>
          <w:szCs w:val="24"/>
          <w:lang w:val="en-GB"/>
        </w:rPr>
        <w:t>es</w:t>
      </w:r>
      <w:r>
        <w:rPr>
          <w:rFonts w:ascii="Times New Roman" w:hAnsi="Times New Roman" w:cs="Times New Roman"/>
          <w:sz w:val="24"/>
          <w:szCs w:val="24"/>
          <w:lang w:val="en-GB"/>
        </w:rPr>
        <w:t xml:space="preserve"> the question of environmental injustice.</w:t>
      </w:r>
      <w:r w:rsidRPr="00024A8F">
        <w:rPr>
          <w:rFonts w:ascii="Times New Roman" w:hAnsi="Times New Roman" w:cs="Times New Roman"/>
          <w:sz w:val="24"/>
          <w:szCs w:val="24"/>
          <w:lang w:val="en-GB"/>
        </w:rPr>
        <w:t xml:space="preserve"> </w:t>
      </w:r>
    </w:p>
    <w:p w14:paraId="262F7549" w14:textId="44595AF1" w:rsidR="00AE7229" w:rsidRDefault="00245CDE" w:rsidP="00D1258D">
      <w:pPr>
        <w:widowControl w:val="0"/>
        <w:autoSpaceDE w:val="0"/>
        <w:autoSpaceDN w:val="0"/>
        <w:adjustRightInd w:val="0"/>
        <w:spacing w:after="120" w:line="240" w:lineRule="auto"/>
        <w:jc w:val="both"/>
        <w:rPr>
          <w:rFonts w:ascii="Times New Roman" w:hAnsi="Times New Roman" w:cs="Times New Roman"/>
          <w:sz w:val="24"/>
          <w:szCs w:val="24"/>
          <w:lang w:val="en-GB"/>
        </w:rPr>
      </w:pPr>
      <w:r w:rsidRPr="002620F6">
        <w:rPr>
          <w:rFonts w:ascii="Times New Roman" w:hAnsi="Times New Roman" w:cs="Times New Roman"/>
          <w:sz w:val="24"/>
          <w:szCs w:val="24"/>
          <w:lang w:val="en-GB"/>
        </w:rPr>
        <w:t>The</w:t>
      </w:r>
      <w:r>
        <w:rPr>
          <w:rFonts w:ascii="Times New Roman" w:hAnsi="Times New Roman" w:cs="Times New Roman"/>
          <w:sz w:val="24"/>
          <w:szCs w:val="24"/>
          <w:lang w:val="en-GB"/>
        </w:rPr>
        <w:t xml:space="preserve"> </w:t>
      </w:r>
      <w:r w:rsidRPr="002620F6">
        <w:rPr>
          <w:rFonts w:ascii="Times New Roman" w:hAnsi="Times New Roman" w:cs="Times New Roman"/>
          <w:sz w:val="24"/>
          <w:szCs w:val="24"/>
          <w:lang w:val="en-GB"/>
        </w:rPr>
        <w:t>scientific data</w:t>
      </w:r>
      <w:r>
        <w:rPr>
          <w:rFonts w:ascii="Times New Roman" w:hAnsi="Times New Roman" w:cs="Times New Roman"/>
          <w:sz w:val="24"/>
          <w:szCs w:val="24"/>
          <w:lang w:val="en-GB"/>
        </w:rPr>
        <w:t xml:space="preserve"> reflecting the global state of children’s environmental health</w:t>
      </w:r>
      <w:r w:rsidRPr="002620F6">
        <w:rPr>
          <w:rFonts w:ascii="Times New Roman" w:hAnsi="Times New Roman" w:cs="Times New Roman"/>
          <w:sz w:val="24"/>
          <w:szCs w:val="24"/>
          <w:lang w:val="en-GB"/>
        </w:rPr>
        <w:t xml:space="preserve"> is unequivocal. In her statement, </w:t>
      </w:r>
      <w:proofErr w:type="spellStart"/>
      <w:r>
        <w:rPr>
          <w:rFonts w:ascii="Times New Roman" w:hAnsi="Times New Roman" w:cs="Times New Roman"/>
          <w:sz w:val="24"/>
          <w:szCs w:val="24"/>
          <w:lang w:val="en-GB"/>
        </w:rPr>
        <w:t>Dr.</w:t>
      </w:r>
      <w:proofErr w:type="spellEnd"/>
      <w:r>
        <w:rPr>
          <w:rFonts w:ascii="Times New Roman" w:hAnsi="Times New Roman" w:cs="Times New Roman"/>
          <w:sz w:val="24"/>
          <w:szCs w:val="24"/>
          <w:lang w:val="en-GB"/>
        </w:rPr>
        <w:t xml:space="preserve"> Maria </w:t>
      </w:r>
      <w:proofErr w:type="spellStart"/>
      <w:r>
        <w:rPr>
          <w:rFonts w:ascii="Times New Roman" w:hAnsi="Times New Roman" w:cs="Times New Roman"/>
          <w:sz w:val="24"/>
          <w:szCs w:val="24"/>
          <w:lang w:val="en-GB"/>
        </w:rPr>
        <w:t>Neira</w:t>
      </w:r>
      <w:proofErr w:type="spellEnd"/>
      <w:r w:rsidR="00CA0A00">
        <w:rPr>
          <w:rStyle w:val="FootnoteReference"/>
          <w:rFonts w:ascii="Times New Roman" w:hAnsi="Times New Roman" w:cs="Times New Roman"/>
          <w:sz w:val="24"/>
          <w:szCs w:val="24"/>
          <w:lang w:val="en-GB"/>
        </w:rPr>
        <w:footnoteReference w:id="4"/>
      </w:r>
      <w:r w:rsidR="00E46D94">
        <w:rPr>
          <w:rFonts w:ascii="Times New Roman" w:hAnsi="Times New Roman" w:cs="Times New Roman"/>
          <w:sz w:val="24"/>
          <w:szCs w:val="24"/>
          <w:lang w:val="en-GB"/>
        </w:rPr>
        <w:t xml:space="preserve"> </w:t>
      </w:r>
      <w:r w:rsidRPr="002620F6">
        <w:rPr>
          <w:rFonts w:ascii="Times New Roman" w:hAnsi="Times New Roman" w:cs="Times New Roman"/>
          <w:sz w:val="24"/>
          <w:szCs w:val="24"/>
          <w:lang w:val="en-GB"/>
        </w:rPr>
        <w:t>cited recent</w:t>
      </w:r>
      <w:r w:rsidR="003B4B52">
        <w:rPr>
          <w:rFonts w:ascii="Times New Roman" w:hAnsi="Times New Roman" w:cs="Times New Roman"/>
          <w:sz w:val="24"/>
          <w:szCs w:val="24"/>
          <w:lang w:val="en-GB"/>
        </w:rPr>
        <w:t xml:space="preserve"> WHO</w:t>
      </w:r>
      <w:r w:rsidRPr="002620F6">
        <w:rPr>
          <w:rFonts w:ascii="Times New Roman" w:hAnsi="Times New Roman" w:cs="Times New Roman"/>
          <w:sz w:val="24"/>
          <w:szCs w:val="24"/>
          <w:lang w:val="en-GB"/>
        </w:rPr>
        <w:t xml:space="preserve"> estimates </w:t>
      </w:r>
      <w:r>
        <w:rPr>
          <w:rFonts w:ascii="Times New Roman" w:hAnsi="Times New Roman" w:cs="Times New Roman"/>
          <w:sz w:val="24"/>
          <w:szCs w:val="24"/>
          <w:lang w:val="en-GB"/>
        </w:rPr>
        <w:t xml:space="preserve">that </w:t>
      </w:r>
      <w:r w:rsidR="00E46D94">
        <w:rPr>
          <w:rFonts w:ascii="Times New Roman" w:hAnsi="Times New Roman" w:cs="Times New Roman"/>
          <w:sz w:val="24"/>
          <w:szCs w:val="24"/>
          <w:lang w:val="en-GB"/>
        </w:rPr>
        <w:t xml:space="preserve">emphasise </w:t>
      </w:r>
      <w:r>
        <w:rPr>
          <w:rFonts w:ascii="Times New Roman" w:hAnsi="Times New Roman" w:cs="Times New Roman"/>
          <w:sz w:val="24"/>
          <w:szCs w:val="24"/>
          <w:lang w:val="en-GB"/>
        </w:rPr>
        <w:t>the urgency of the matter: ‘</w:t>
      </w:r>
      <w:r w:rsidRPr="00F03960">
        <w:rPr>
          <w:rFonts w:ascii="Times New Roman" w:hAnsi="Times New Roman" w:cs="Times New Roman"/>
          <w:sz w:val="24"/>
          <w:szCs w:val="24"/>
          <w:lang w:val="en-GB"/>
        </w:rPr>
        <w:t xml:space="preserve">Of the 5.9 million deaths of children </w:t>
      </w:r>
      <w:proofErr w:type="gramStart"/>
      <w:r w:rsidRPr="00F03960">
        <w:rPr>
          <w:rFonts w:ascii="Times New Roman" w:hAnsi="Times New Roman" w:cs="Times New Roman"/>
          <w:sz w:val="24"/>
          <w:szCs w:val="24"/>
          <w:lang w:val="en-GB"/>
        </w:rPr>
        <w:t>under</w:t>
      </w:r>
      <w:proofErr w:type="gramEnd"/>
      <w:r w:rsidRPr="00F03960">
        <w:rPr>
          <w:rFonts w:ascii="Times New Roman" w:hAnsi="Times New Roman" w:cs="Times New Roman"/>
          <w:sz w:val="24"/>
          <w:szCs w:val="24"/>
          <w:lang w:val="en-GB"/>
        </w:rPr>
        <w:t xml:space="preserve"> five each year, 26% are attributable to the environment</w:t>
      </w:r>
      <w:r>
        <w:rPr>
          <w:rFonts w:ascii="Times New Roman" w:hAnsi="Times New Roman" w:cs="Times New Roman"/>
          <w:sz w:val="24"/>
          <w:szCs w:val="24"/>
          <w:lang w:val="en-GB"/>
        </w:rPr>
        <w:t>’</w:t>
      </w:r>
      <w:r w:rsidRPr="00F03960">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2620F6">
        <w:rPr>
          <w:rFonts w:ascii="Times New Roman" w:hAnsi="Times New Roman" w:cs="Times New Roman"/>
          <w:sz w:val="24"/>
          <w:szCs w:val="24"/>
          <w:lang w:val="en-GB"/>
        </w:rPr>
        <w:t xml:space="preserve">Air pollution </w:t>
      </w:r>
      <w:r w:rsidRPr="002620F6">
        <w:rPr>
          <w:rFonts w:ascii="Times New Roman" w:hAnsi="Times New Roman" w:cs="Times New Roman"/>
          <w:color w:val="231F20"/>
          <w:sz w:val="24"/>
          <w:szCs w:val="24"/>
          <w:lang w:val="en-GB"/>
        </w:rPr>
        <w:t>alone</w:t>
      </w:r>
      <w:r>
        <w:rPr>
          <w:rFonts w:ascii="Times New Roman" w:hAnsi="Times New Roman" w:cs="Times New Roman"/>
          <w:sz w:val="24"/>
          <w:szCs w:val="24"/>
          <w:lang w:val="en-GB"/>
        </w:rPr>
        <w:t xml:space="preserve"> kills</w:t>
      </w:r>
      <w:r w:rsidR="00106C50">
        <w:rPr>
          <w:rFonts w:ascii="Times New Roman" w:hAnsi="Times New Roman" w:cs="Times New Roman"/>
          <w:sz w:val="24"/>
          <w:szCs w:val="24"/>
          <w:lang w:val="en-GB"/>
        </w:rPr>
        <w:t xml:space="preserve"> </w:t>
      </w:r>
      <w:r w:rsidR="00815CE8">
        <w:rPr>
          <w:rFonts w:ascii="Times New Roman" w:hAnsi="Times New Roman" w:cs="Times New Roman"/>
          <w:sz w:val="24"/>
          <w:szCs w:val="24"/>
          <w:lang w:val="en-GB"/>
        </w:rPr>
        <w:t>570</w:t>
      </w:r>
      <w:r w:rsidRPr="002620F6">
        <w:rPr>
          <w:rFonts w:ascii="Times New Roman" w:hAnsi="Times New Roman" w:cs="Times New Roman"/>
          <w:sz w:val="24"/>
          <w:szCs w:val="24"/>
          <w:lang w:val="en-GB"/>
        </w:rPr>
        <w:t>,000 children under five</w:t>
      </w:r>
      <w:r w:rsidR="004B3724">
        <w:rPr>
          <w:rFonts w:ascii="Times New Roman" w:hAnsi="Times New Roman" w:cs="Times New Roman"/>
          <w:sz w:val="24"/>
          <w:szCs w:val="24"/>
          <w:lang w:val="en-GB"/>
        </w:rPr>
        <w:t xml:space="preserve"> every year</w:t>
      </w:r>
      <w:r w:rsidRPr="002620F6">
        <w:rPr>
          <w:rFonts w:ascii="Times New Roman" w:hAnsi="Times New Roman" w:cs="Times New Roman"/>
          <w:color w:val="231F20"/>
          <w:sz w:val="24"/>
          <w:szCs w:val="24"/>
          <w:lang w:val="en-GB"/>
        </w:rPr>
        <w:t xml:space="preserve">. </w:t>
      </w:r>
      <w:r w:rsidRPr="002620F6">
        <w:rPr>
          <w:rFonts w:ascii="Times New Roman" w:hAnsi="Times New Roman" w:cs="Times New Roman"/>
          <w:sz w:val="24"/>
          <w:szCs w:val="24"/>
          <w:lang w:val="en-GB"/>
        </w:rPr>
        <w:t xml:space="preserve">But these numbers </w:t>
      </w:r>
      <w:r w:rsidRPr="00566442">
        <w:rPr>
          <w:rFonts w:ascii="Times New Roman" w:hAnsi="Times New Roman" w:cs="Times New Roman"/>
          <w:sz w:val="24"/>
          <w:szCs w:val="24"/>
          <w:lang w:val="en-GB"/>
        </w:rPr>
        <w:t xml:space="preserve">are only the </w:t>
      </w:r>
      <w:r>
        <w:rPr>
          <w:rFonts w:ascii="Times New Roman" w:hAnsi="Times New Roman" w:cs="Times New Roman"/>
          <w:sz w:val="24"/>
          <w:szCs w:val="24"/>
          <w:lang w:val="en-GB"/>
        </w:rPr>
        <w:t>‘</w:t>
      </w:r>
      <w:r w:rsidRPr="00566442">
        <w:rPr>
          <w:rFonts w:ascii="Times New Roman" w:hAnsi="Times New Roman" w:cs="Times New Roman"/>
          <w:sz w:val="24"/>
          <w:szCs w:val="24"/>
          <w:lang w:val="en-GB"/>
        </w:rPr>
        <w:t>tip of the iceberg’</w:t>
      </w:r>
      <w:r>
        <w:rPr>
          <w:rFonts w:ascii="Times New Roman" w:hAnsi="Times New Roman" w:cs="Times New Roman"/>
          <w:i/>
          <w:sz w:val="24"/>
          <w:szCs w:val="24"/>
          <w:lang w:val="en-GB"/>
        </w:rPr>
        <w:t xml:space="preserve"> </w:t>
      </w:r>
      <w:r w:rsidRPr="002620F6">
        <w:rPr>
          <w:rFonts w:ascii="Times New Roman" w:hAnsi="Times New Roman" w:cs="Times New Roman"/>
          <w:color w:val="231F20"/>
          <w:sz w:val="24"/>
          <w:szCs w:val="24"/>
          <w:lang w:val="en-GB"/>
        </w:rPr>
        <w:t xml:space="preserve">as </w:t>
      </w:r>
      <w:r w:rsidR="003B4B52" w:rsidRPr="002620F6">
        <w:rPr>
          <w:rFonts w:ascii="Times New Roman" w:hAnsi="Times New Roman" w:cs="Times New Roman"/>
          <w:sz w:val="24"/>
          <w:szCs w:val="24"/>
          <w:lang w:val="en-GB"/>
        </w:rPr>
        <w:t xml:space="preserve">UN Special Rapporteur </w:t>
      </w:r>
      <w:proofErr w:type="spellStart"/>
      <w:r w:rsidRPr="002620F6">
        <w:rPr>
          <w:rFonts w:ascii="Times New Roman" w:hAnsi="Times New Roman" w:cs="Times New Roman"/>
          <w:sz w:val="24"/>
          <w:szCs w:val="24"/>
          <w:lang w:val="en-GB"/>
        </w:rPr>
        <w:t>Baskut</w:t>
      </w:r>
      <w:proofErr w:type="spellEnd"/>
      <w:r w:rsidRPr="002620F6">
        <w:rPr>
          <w:rFonts w:ascii="Times New Roman" w:hAnsi="Times New Roman" w:cs="Times New Roman"/>
          <w:sz w:val="24"/>
          <w:szCs w:val="24"/>
          <w:lang w:val="en-GB"/>
        </w:rPr>
        <w:t xml:space="preserve"> </w:t>
      </w:r>
      <w:proofErr w:type="spellStart"/>
      <w:r w:rsidRPr="002620F6">
        <w:rPr>
          <w:rFonts w:ascii="Times New Roman" w:hAnsi="Times New Roman" w:cs="Times New Roman"/>
          <w:sz w:val="24"/>
          <w:szCs w:val="24"/>
          <w:lang w:val="en-GB"/>
        </w:rPr>
        <w:t>Tuncak</w:t>
      </w:r>
      <w:proofErr w:type="spellEnd"/>
      <w:r w:rsidR="00F742F5">
        <w:rPr>
          <w:rStyle w:val="FootnoteReference"/>
          <w:rFonts w:ascii="Times New Roman" w:hAnsi="Times New Roman" w:cs="Times New Roman"/>
          <w:sz w:val="24"/>
          <w:szCs w:val="24"/>
          <w:lang w:val="en-GB"/>
        </w:rPr>
        <w:footnoteReference w:id="5"/>
      </w:r>
      <w:r w:rsidR="00E46D94">
        <w:rPr>
          <w:rFonts w:ascii="Times New Roman" w:hAnsi="Times New Roman" w:cs="Times New Roman"/>
          <w:sz w:val="24"/>
          <w:szCs w:val="24"/>
          <w:lang w:val="en-GB"/>
        </w:rPr>
        <w:t xml:space="preserve"> </w:t>
      </w:r>
      <w:r w:rsidRPr="002620F6">
        <w:rPr>
          <w:rFonts w:ascii="Times New Roman" w:hAnsi="Times New Roman" w:cs="Times New Roman"/>
          <w:sz w:val="24"/>
          <w:szCs w:val="24"/>
          <w:lang w:val="en-GB"/>
        </w:rPr>
        <w:t xml:space="preserve">pointed out later in the debate. </w:t>
      </w:r>
      <w:r w:rsidRPr="00566442">
        <w:rPr>
          <w:rFonts w:ascii="Times New Roman" w:hAnsi="Times New Roman" w:cs="Times New Roman"/>
          <w:sz w:val="24"/>
          <w:szCs w:val="24"/>
          <w:lang w:val="en-GB"/>
        </w:rPr>
        <w:t xml:space="preserve">‘There is a ‘silent pandemic’ of </w:t>
      </w:r>
      <w:r w:rsidR="00A6492A" w:rsidRPr="00566442">
        <w:rPr>
          <w:rFonts w:ascii="Times New Roman" w:hAnsi="Times New Roman" w:cs="Times New Roman"/>
          <w:sz w:val="24"/>
          <w:szCs w:val="24"/>
          <w:lang w:val="en-GB"/>
        </w:rPr>
        <w:t>disabilit</w:t>
      </w:r>
      <w:r w:rsidR="00A6492A">
        <w:rPr>
          <w:rFonts w:ascii="Times New Roman" w:hAnsi="Times New Roman" w:cs="Times New Roman"/>
          <w:sz w:val="24"/>
          <w:szCs w:val="24"/>
          <w:lang w:val="en-GB"/>
        </w:rPr>
        <w:t>ies</w:t>
      </w:r>
      <w:r w:rsidR="00A6492A" w:rsidRPr="00566442">
        <w:rPr>
          <w:rFonts w:ascii="Times New Roman" w:hAnsi="Times New Roman" w:cs="Times New Roman"/>
          <w:sz w:val="24"/>
          <w:szCs w:val="24"/>
          <w:lang w:val="en-GB"/>
        </w:rPr>
        <w:t xml:space="preserve"> </w:t>
      </w:r>
      <w:r w:rsidRPr="00566442">
        <w:rPr>
          <w:rFonts w:ascii="Times New Roman" w:hAnsi="Times New Roman" w:cs="Times New Roman"/>
          <w:sz w:val="24"/>
          <w:szCs w:val="24"/>
          <w:lang w:val="en-GB"/>
        </w:rPr>
        <w:t>associated with exposure to toxics and pollution during childhood, many of which will not manifest themselves for years or decades</w:t>
      </w:r>
      <w:r w:rsidRPr="00566442">
        <w:rPr>
          <w:rFonts w:ascii="Times New Roman" w:hAnsi="Times New Roman" w:cs="Times New Roman"/>
          <w:color w:val="211E1E"/>
          <w:sz w:val="24"/>
          <w:szCs w:val="24"/>
          <w:lang w:val="en-GB"/>
        </w:rPr>
        <w:t>’.</w:t>
      </w:r>
      <w:r w:rsidRPr="002620F6">
        <w:rPr>
          <w:rFonts w:ascii="Times New Roman" w:hAnsi="Times New Roman" w:cs="Times New Roman"/>
          <w:color w:val="211E1E"/>
          <w:sz w:val="24"/>
          <w:szCs w:val="24"/>
          <w:lang w:val="en-GB"/>
        </w:rPr>
        <w:t xml:space="preserve"> This assault on children’s rights </w:t>
      </w:r>
      <w:r>
        <w:rPr>
          <w:rFonts w:ascii="Times New Roman" w:hAnsi="Times New Roman" w:cs="Times New Roman"/>
          <w:color w:val="211E1E"/>
          <w:sz w:val="24"/>
          <w:szCs w:val="24"/>
          <w:lang w:val="en-GB"/>
        </w:rPr>
        <w:t>remains</w:t>
      </w:r>
      <w:r w:rsidRPr="002620F6">
        <w:rPr>
          <w:rFonts w:ascii="Times New Roman" w:hAnsi="Times New Roman" w:cs="Times New Roman"/>
          <w:color w:val="211E1E"/>
          <w:sz w:val="24"/>
          <w:szCs w:val="24"/>
          <w:lang w:val="en-GB"/>
        </w:rPr>
        <w:t xml:space="preserve"> largely</w:t>
      </w:r>
      <w:r>
        <w:rPr>
          <w:rFonts w:ascii="Times New Roman" w:hAnsi="Times New Roman" w:cs="Times New Roman"/>
          <w:color w:val="211E1E"/>
          <w:sz w:val="24"/>
          <w:szCs w:val="24"/>
          <w:lang w:val="en-GB"/>
        </w:rPr>
        <w:t xml:space="preserve"> </w:t>
      </w:r>
      <w:r w:rsidRPr="002620F6">
        <w:rPr>
          <w:rFonts w:ascii="Times New Roman" w:hAnsi="Times New Roman" w:cs="Times New Roman"/>
          <w:color w:val="211E1E"/>
          <w:sz w:val="24"/>
          <w:szCs w:val="24"/>
          <w:lang w:val="en-GB"/>
        </w:rPr>
        <w:t>invisible</w:t>
      </w:r>
      <w:r>
        <w:rPr>
          <w:rFonts w:ascii="Times New Roman" w:hAnsi="Times New Roman" w:cs="Times New Roman"/>
          <w:color w:val="211E1E"/>
          <w:sz w:val="24"/>
          <w:szCs w:val="24"/>
          <w:lang w:val="en-GB"/>
        </w:rPr>
        <w:t xml:space="preserve"> </w:t>
      </w:r>
      <w:r w:rsidR="00393835">
        <w:rPr>
          <w:rFonts w:ascii="Times New Roman" w:hAnsi="Times New Roman" w:cs="Times New Roman"/>
          <w:color w:val="211E1E"/>
          <w:sz w:val="24"/>
          <w:szCs w:val="24"/>
          <w:lang w:val="en-GB"/>
        </w:rPr>
        <w:t>while</w:t>
      </w:r>
      <w:r w:rsidRPr="002620F6">
        <w:rPr>
          <w:rFonts w:ascii="Times New Roman" w:hAnsi="Times New Roman" w:cs="Times New Roman"/>
          <w:color w:val="211E1E"/>
          <w:sz w:val="24"/>
          <w:szCs w:val="24"/>
          <w:lang w:val="en-GB"/>
        </w:rPr>
        <w:t xml:space="preserve"> </w:t>
      </w:r>
      <w:r w:rsidR="00325DD9">
        <w:rPr>
          <w:rFonts w:ascii="Times New Roman" w:hAnsi="Times New Roman" w:cs="Times New Roman"/>
          <w:color w:val="211E1E"/>
          <w:sz w:val="24"/>
          <w:szCs w:val="24"/>
          <w:lang w:val="en-GB"/>
        </w:rPr>
        <w:t>decision-makers</w:t>
      </w:r>
      <w:r w:rsidRPr="002620F6">
        <w:rPr>
          <w:rFonts w:ascii="Times New Roman" w:hAnsi="Times New Roman" w:cs="Times New Roman"/>
          <w:color w:val="211E1E"/>
          <w:sz w:val="24"/>
          <w:szCs w:val="24"/>
          <w:lang w:val="en-GB"/>
        </w:rPr>
        <w:t xml:space="preserve"> </w:t>
      </w:r>
      <w:r w:rsidR="000D7800">
        <w:rPr>
          <w:rFonts w:ascii="Times New Roman" w:hAnsi="Times New Roman" w:cs="Times New Roman"/>
          <w:color w:val="211E1E"/>
          <w:sz w:val="24"/>
          <w:szCs w:val="24"/>
          <w:lang w:val="en-GB"/>
        </w:rPr>
        <w:t>are</w:t>
      </w:r>
      <w:r w:rsidR="00AB4C7A">
        <w:rPr>
          <w:rFonts w:ascii="Times New Roman" w:hAnsi="Times New Roman" w:cs="Times New Roman"/>
          <w:color w:val="211E1E"/>
          <w:sz w:val="24"/>
          <w:szCs w:val="24"/>
          <w:lang w:val="en-GB"/>
        </w:rPr>
        <w:t xml:space="preserve"> </w:t>
      </w:r>
      <w:r w:rsidR="000D7800">
        <w:rPr>
          <w:rFonts w:ascii="Times New Roman" w:hAnsi="Times New Roman" w:cs="Times New Roman"/>
          <w:color w:val="211E1E"/>
          <w:sz w:val="24"/>
          <w:szCs w:val="24"/>
          <w:lang w:val="en-GB"/>
        </w:rPr>
        <w:t>not held to account</w:t>
      </w:r>
      <w:r w:rsidRPr="002620F6">
        <w:rPr>
          <w:rFonts w:ascii="Times New Roman" w:hAnsi="Times New Roman" w:cs="Times New Roman"/>
          <w:color w:val="211E1E"/>
          <w:sz w:val="24"/>
          <w:szCs w:val="24"/>
          <w:lang w:val="en-GB"/>
        </w:rPr>
        <w:t>.</w:t>
      </w:r>
    </w:p>
    <w:p w14:paraId="05B332A3" w14:textId="77777777" w:rsidR="00207883" w:rsidRDefault="00245CDE" w:rsidP="00D1258D">
      <w:pPr>
        <w:widowControl w:val="0"/>
        <w:autoSpaceDE w:val="0"/>
        <w:autoSpaceDN w:val="0"/>
        <w:adjustRightInd w:val="0"/>
        <w:spacing w:after="120" w:line="240" w:lineRule="auto"/>
        <w:jc w:val="both"/>
        <w:rPr>
          <w:rFonts w:ascii="Times New Roman" w:eastAsia="Calibri" w:hAnsi="Times New Roman" w:cs="Times New Roman"/>
          <w:sz w:val="24"/>
          <w:szCs w:val="24"/>
          <w:lang w:val="en-GB"/>
        </w:rPr>
      </w:pPr>
      <w:r w:rsidRPr="002620F6">
        <w:rPr>
          <w:rFonts w:ascii="Times New Roman" w:hAnsi="Times New Roman" w:cs="Times New Roman"/>
          <w:sz w:val="24"/>
          <w:szCs w:val="24"/>
          <w:lang w:val="en-GB"/>
        </w:rPr>
        <w:t>Climate change poses an immediate and far-reaching threat to the enjoyment of many</w:t>
      </w:r>
      <w:r w:rsidR="00881F01">
        <w:rPr>
          <w:rFonts w:ascii="Times New Roman" w:hAnsi="Times New Roman" w:cs="Times New Roman"/>
          <w:sz w:val="24"/>
          <w:szCs w:val="24"/>
          <w:lang w:val="en-GB"/>
        </w:rPr>
        <w:t xml:space="preserve"> </w:t>
      </w:r>
      <w:r w:rsidRPr="002620F6">
        <w:rPr>
          <w:rFonts w:ascii="Times New Roman" w:hAnsi="Times New Roman" w:cs="Times New Roman"/>
          <w:sz w:val="24"/>
          <w:szCs w:val="24"/>
          <w:lang w:val="en-GB"/>
        </w:rPr>
        <w:t xml:space="preserve">of the </w:t>
      </w:r>
      <w:r w:rsidRPr="002620F6">
        <w:rPr>
          <w:rFonts w:ascii="Times New Roman" w:hAnsi="Times New Roman" w:cs="Times New Roman"/>
          <w:sz w:val="24"/>
          <w:szCs w:val="24"/>
          <w:lang w:val="en-GB"/>
        </w:rPr>
        <w:lastRenderedPageBreak/>
        <w:t xml:space="preserve">rights enshrined in the CRC. </w:t>
      </w:r>
      <w:r w:rsidR="00CA0A00">
        <w:rPr>
          <w:rFonts w:ascii="Times New Roman" w:hAnsi="Times New Roman" w:cs="Times New Roman"/>
          <w:sz w:val="24"/>
          <w:szCs w:val="24"/>
          <w:lang w:val="en-GB"/>
        </w:rPr>
        <w:t xml:space="preserve">Brianna </w:t>
      </w:r>
      <w:proofErr w:type="spellStart"/>
      <w:r w:rsidR="00CA0A00">
        <w:rPr>
          <w:rFonts w:ascii="Times New Roman" w:hAnsi="Times New Roman" w:cs="Times New Roman"/>
          <w:sz w:val="24"/>
          <w:szCs w:val="24"/>
          <w:lang w:val="en-GB"/>
        </w:rPr>
        <w:t>F</w:t>
      </w:r>
      <w:r w:rsidR="00D1258D">
        <w:rPr>
          <w:rFonts w:ascii="Times New Roman" w:hAnsi="Times New Roman" w:cs="Times New Roman"/>
          <w:sz w:val="24"/>
          <w:szCs w:val="24"/>
          <w:lang w:val="en-GB"/>
        </w:rPr>
        <w:t>r</w:t>
      </w:r>
      <w:r w:rsidR="00CA0A00">
        <w:rPr>
          <w:rFonts w:ascii="Times New Roman" w:hAnsi="Times New Roman" w:cs="Times New Roman"/>
          <w:sz w:val="24"/>
          <w:szCs w:val="24"/>
          <w:lang w:val="en-GB"/>
        </w:rPr>
        <w:t>uean</w:t>
      </w:r>
      <w:proofErr w:type="spellEnd"/>
      <w:r w:rsidR="00CA0A00">
        <w:rPr>
          <w:rStyle w:val="FootnoteReference"/>
          <w:rFonts w:ascii="Times New Roman" w:hAnsi="Times New Roman" w:cs="Times New Roman"/>
          <w:sz w:val="24"/>
          <w:szCs w:val="24"/>
          <w:lang w:val="en-GB"/>
        </w:rPr>
        <w:footnoteReference w:id="6"/>
      </w:r>
      <w:r w:rsidR="00CA0A00">
        <w:rPr>
          <w:rFonts w:ascii="Times New Roman" w:hAnsi="Times New Roman" w:cs="Times New Roman"/>
          <w:sz w:val="24"/>
          <w:szCs w:val="24"/>
          <w:lang w:val="en-GB"/>
        </w:rPr>
        <w:t xml:space="preserve"> noted that </w:t>
      </w:r>
      <w:r>
        <w:rPr>
          <w:rFonts w:ascii="Times New Roman" w:hAnsi="Times New Roman" w:cs="Times New Roman"/>
          <w:sz w:val="24"/>
          <w:szCs w:val="24"/>
          <w:lang w:val="en-GB"/>
        </w:rPr>
        <w:t>‘</w:t>
      </w:r>
      <w:r w:rsidR="00CA0A00">
        <w:rPr>
          <w:rFonts w:ascii="Times New Roman" w:hAnsi="Times New Roman" w:cs="Times New Roman"/>
          <w:sz w:val="24"/>
          <w:szCs w:val="24"/>
          <w:lang w:val="en-GB"/>
        </w:rPr>
        <w:t>t</w:t>
      </w:r>
      <w:r w:rsidR="00CA0A00" w:rsidRPr="00F6688F">
        <w:rPr>
          <w:rFonts w:ascii="Times New Roman" w:hAnsi="Times New Roman" w:cs="Times New Roman"/>
          <w:sz w:val="24"/>
          <w:szCs w:val="24"/>
          <w:lang w:val="en-GB"/>
        </w:rPr>
        <w:t xml:space="preserve">here </w:t>
      </w:r>
      <w:r w:rsidRPr="00F6688F">
        <w:rPr>
          <w:rFonts w:ascii="Times New Roman" w:hAnsi="Times New Roman" w:cs="Times New Roman"/>
          <w:sz w:val="24"/>
          <w:szCs w:val="24"/>
          <w:lang w:val="en-GB"/>
        </w:rPr>
        <w:t>is a common</w:t>
      </w:r>
      <w:r>
        <w:rPr>
          <w:rFonts w:ascii="Times New Roman" w:hAnsi="Times New Roman" w:cs="Times New Roman"/>
          <w:sz w:val="24"/>
          <w:szCs w:val="24"/>
          <w:lang w:val="en-GB"/>
        </w:rPr>
        <w:t xml:space="preserve"> </w:t>
      </w:r>
      <w:r w:rsidRPr="00F6688F">
        <w:rPr>
          <w:rFonts w:ascii="Times New Roman" w:hAnsi="Times New Roman" w:cs="Times New Roman"/>
          <w:sz w:val="24"/>
          <w:szCs w:val="24"/>
          <w:lang w:val="en-GB"/>
        </w:rPr>
        <w:t>misconception that children will live with the consequences of climate change in the future, when</w:t>
      </w:r>
      <w:r>
        <w:rPr>
          <w:rFonts w:ascii="Times New Roman" w:hAnsi="Times New Roman" w:cs="Times New Roman"/>
          <w:sz w:val="24"/>
          <w:szCs w:val="24"/>
          <w:lang w:val="en-GB"/>
        </w:rPr>
        <w:t xml:space="preserve"> </w:t>
      </w:r>
      <w:r w:rsidRPr="00F6688F">
        <w:rPr>
          <w:rFonts w:ascii="Times New Roman" w:hAnsi="Times New Roman" w:cs="Times New Roman"/>
          <w:sz w:val="24"/>
          <w:szCs w:val="24"/>
          <w:lang w:val="en-GB"/>
        </w:rPr>
        <w:t>the reality is</w:t>
      </w:r>
      <w:r>
        <w:rPr>
          <w:rFonts w:ascii="Times New Roman" w:hAnsi="Times New Roman" w:cs="Times New Roman"/>
          <w:sz w:val="24"/>
          <w:szCs w:val="24"/>
          <w:lang w:val="en-GB"/>
        </w:rPr>
        <w:t xml:space="preserve"> that</w:t>
      </w:r>
      <w:r w:rsidRPr="00F6688F">
        <w:rPr>
          <w:rFonts w:ascii="Times New Roman" w:hAnsi="Times New Roman" w:cs="Times New Roman"/>
          <w:sz w:val="24"/>
          <w:szCs w:val="24"/>
          <w:lang w:val="en-GB"/>
        </w:rPr>
        <w:t xml:space="preserve"> children are dealing with consequences of climate change as we speak</w:t>
      </w:r>
      <w:r w:rsidR="00CA0A00">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2620F6">
        <w:rPr>
          <w:rFonts w:ascii="Times New Roman" w:hAnsi="Times New Roman" w:cs="Times New Roman"/>
          <w:sz w:val="24"/>
          <w:szCs w:val="24"/>
          <w:lang w:val="en-GB"/>
        </w:rPr>
        <w:t xml:space="preserve">Joni </w:t>
      </w:r>
      <w:proofErr w:type="spellStart"/>
      <w:r w:rsidRPr="002620F6">
        <w:rPr>
          <w:rFonts w:ascii="Times New Roman" w:hAnsi="Times New Roman" w:cs="Times New Roman"/>
          <w:sz w:val="24"/>
          <w:szCs w:val="24"/>
          <w:lang w:val="en-GB"/>
        </w:rPr>
        <w:t>Pegram</w:t>
      </w:r>
      <w:proofErr w:type="spellEnd"/>
      <w:r w:rsidR="00CA0A00">
        <w:rPr>
          <w:rStyle w:val="FootnoteReference"/>
          <w:rFonts w:ascii="Times New Roman" w:hAnsi="Times New Roman" w:cs="Times New Roman"/>
          <w:sz w:val="24"/>
          <w:szCs w:val="24"/>
          <w:lang w:val="en-GB"/>
        </w:rPr>
        <w:footnoteReference w:id="7"/>
      </w:r>
      <w:r w:rsidRPr="002620F6">
        <w:rPr>
          <w:rFonts w:ascii="Times New Roman" w:hAnsi="Times New Roman" w:cs="Times New Roman"/>
          <w:sz w:val="24"/>
          <w:szCs w:val="24"/>
          <w:lang w:val="en-GB"/>
        </w:rPr>
        <w:t xml:space="preserve"> </w:t>
      </w:r>
      <w:r w:rsidR="00207883">
        <w:rPr>
          <w:rFonts w:ascii="Times New Roman" w:hAnsi="Times New Roman" w:cs="Times New Roman"/>
          <w:sz w:val="24"/>
          <w:szCs w:val="24"/>
          <w:lang w:val="en-GB"/>
        </w:rPr>
        <w:t>emphasised that</w:t>
      </w:r>
      <w:r>
        <w:rPr>
          <w:rFonts w:ascii="Times New Roman" w:hAnsi="Times New Roman" w:cs="Times New Roman"/>
          <w:sz w:val="24"/>
          <w:szCs w:val="24"/>
          <w:lang w:val="en-GB"/>
        </w:rPr>
        <w:t xml:space="preserve"> ‘</w:t>
      </w:r>
      <w:r w:rsidR="00207883">
        <w:rPr>
          <w:rFonts w:ascii="Times New Roman" w:hAnsi="Times New Roman" w:cs="Times New Roman"/>
          <w:sz w:val="24"/>
          <w:szCs w:val="24"/>
          <w:lang w:val="en-GB"/>
        </w:rPr>
        <w:t>c</w:t>
      </w:r>
      <w:r w:rsidR="00207883" w:rsidRPr="00A01ED2">
        <w:rPr>
          <w:rFonts w:ascii="Times New Roman" w:hAnsi="Times New Roman" w:cs="Times New Roman"/>
          <w:sz w:val="24"/>
          <w:szCs w:val="24"/>
          <w:lang w:val="en-GB"/>
        </w:rPr>
        <w:t xml:space="preserve">limate </w:t>
      </w:r>
      <w:r w:rsidRPr="00A01ED2">
        <w:rPr>
          <w:rFonts w:ascii="Times New Roman" w:hAnsi="Times New Roman" w:cs="Times New Roman"/>
          <w:sz w:val="24"/>
          <w:szCs w:val="24"/>
          <w:lang w:val="en-GB"/>
        </w:rPr>
        <w:t>change threaten</w:t>
      </w:r>
      <w:r w:rsidR="00A6492A">
        <w:rPr>
          <w:rFonts w:ascii="Times New Roman" w:hAnsi="Times New Roman" w:cs="Times New Roman"/>
          <w:sz w:val="24"/>
          <w:szCs w:val="24"/>
          <w:lang w:val="en-GB"/>
        </w:rPr>
        <w:t>s</w:t>
      </w:r>
      <w:r w:rsidRPr="00A01ED2">
        <w:rPr>
          <w:rFonts w:ascii="Times New Roman" w:hAnsi="Times New Roman" w:cs="Times New Roman"/>
          <w:sz w:val="24"/>
          <w:szCs w:val="24"/>
          <w:lang w:val="en-GB"/>
        </w:rPr>
        <w:t xml:space="preserve"> to roll back decades of hard-earned progress. From </w:t>
      </w:r>
      <w:r w:rsidRPr="00A01ED2">
        <w:rPr>
          <w:rFonts w:ascii="Times New Roman" w:eastAsia="Calibri" w:hAnsi="Times New Roman" w:cs="Times New Roman"/>
          <w:sz w:val="24"/>
          <w:szCs w:val="24"/>
          <w:lang w:val="en-GB"/>
        </w:rPr>
        <w:t xml:space="preserve">malnutrition and the spread of vector- and water-borne diseases, to physical and psychological trauma, children are affected in different ways, and more profoundly, than </w:t>
      </w:r>
      <w:r w:rsidR="00A6492A">
        <w:rPr>
          <w:rFonts w:ascii="Times New Roman" w:eastAsia="Calibri" w:hAnsi="Times New Roman" w:cs="Times New Roman"/>
          <w:sz w:val="24"/>
          <w:szCs w:val="24"/>
          <w:lang w:val="en-GB"/>
        </w:rPr>
        <w:t>adults</w:t>
      </w:r>
      <w:r w:rsidRPr="00A01ED2">
        <w:rPr>
          <w:rFonts w:ascii="Times New Roman" w:eastAsia="Calibri" w:hAnsi="Times New Roman" w:cs="Times New Roman"/>
          <w:sz w:val="24"/>
          <w:szCs w:val="24"/>
          <w:lang w:val="en-GB"/>
        </w:rPr>
        <w:t>.</w:t>
      </w:r>
      <w:r w:rsidRPr="00A01ED2">
        <w:rPr>
          <w:rFonts w:ascii="Times New Roman" w:hAnsi="Times New Roman" w:cs="Times New Roman"/>
          <w:color w:val="343434"/>
          <w:sz w:val="24"/>
          <w:szCs w:val="24"/>
          <w:lang w:val="en-GB"/>
        </w:rPr>
        <w:t xml:space="preserve"> </w:t>
      </w:r>
      <w:r w:rsidRPr="00A01ED2">
        <w:rPr>
          <w:rFonts w:ascii="Times New Roman" w:eastAsia="Calibri" w:hAnsi="Times New Roman" w:cs="Times New Roman"/>
          <w:sz w:val="24"/>
          <w:szCs w:val="24"/>
          <w:lang w:val="en-GB"/>
        </w:rPr>
        <w:t>They are also one of the largest groups to be affected, as m</w:t>
      </w:r>
      <w:r w:rsidRPr="00A01ED2">
        <w:rPr>
          <w:rFonts w:ascii="Times New Roman" w:hAnsi="Times New Roman" w:cs="Times New Roman"/>
          <w:sz w:val="24"/>
          <w:szCs w:val="24"/>
          <w:lang w:val="en-GB"/>
        </w:rPr>
        <w:t>any of the</w:t>
      </w:r>
      <w:r w:rsidR="00A6492A">
        <w:rPr>
          <w:rFonts w:ascii="Times New Roman" w:hAnsi="Times New Roman" w:cs="Times New Roman"/>
          <w:sz w:val="24"/>
          <w:szCs w:val="24"/>
          <w:lang w:val="en-GB"/>
        </w:rPr>
        <w:t xml:space="preserve"> most vulnerable</w:t>
      </w:r>
      <w:r w:rsidRPr="00A01ED2">
        <w:rPr>
          <w:rFonts w:ascii="Times New Roman" w:hAnsi="Times New Roman" w:cs="Times New Roman"/>
          <w:sz w:val="24"/>
          <w:szCs w:val="24"/>
          <w:lang w:val="en-GB"/>
        </w:rPr>
        <w:t xml:space="preserve"> countries </w:t>
      </w:r>
      <w:r w:rsidR="00A6492A">
        <w:rPr>
          <w:rFonts w:ascii="Times New Roman" w:hAnsi="Times New Roman" w:cs="Times New Roman"/>
          <w:sz w:val="24"/>
          <w:szCs w:val="24"/>
          <w:lang w:val="en-GB"/>
        </w:rPr>
        <w:t>have a high proportion of children.</w:t>
      </w:r>
      <w:r w:rsidRPr="00A01ED2">
        <w:rPr>
          <w:rFonts w:ascii="Times New Roman" w:hAnsi="Times New Roman" w:cs="Times New Roman"/>
          <w:sz w:val="24"/>
          <w:szCs w:val="24"/>
          <w:lang w:val="en-GB"/>
        </w:rPr>
        <w:t xml:space="preserve"> Recent data suggests that </w:t>
      </w:r>
      <w:r w:rsidR="00A6492A">
        <w:rPr>
          <w:rFonts w:ascii="Times New Roman" w:eastAsia="Calibri" w:hAnsi="Times New Roman" w:cs="Times New Roman"/>
          <w:sz w:val="24"/>
          <w:szCs w:val="24"/>
          <w:lang w:val="en-GB"/>
        </w:rPr>
        <w:t xml:space="preserve">over </w:t>
      </w:r>
      <w:r w:rsidRPr="00A01ED2">
        <w:rPr>
          <w:rFonts w:ascii="Times New Roman" w:eastAsia="Calibri" w:hAnsi="Times New Roman" w:cs="Times New Roman"/>
          <w:sz w:val="24"/>
          <w:szCs w:val="24"/>
          <w:lang w:val="en-GB"/>
        </w:rPr>
        <w:t>half a billion children live in areas with extremely high risk of flooding, 115 million are at high or extremely high risk from tropical cyclones, and almost 160 million are exposed to high or extremely high drought severity.</w:t>
      </w:r>
      <w:r>
        <w:rPr>
          <w:rFonts w:ascii="Times New Roman" w:eastAsia="Calibri" w:hAnsi="Times New Roman" w:cs="Times New Roman"/>
          <w:sz w:val="24"/>
          <w:szCs w:val="24"/>
          <w:lang w:val="en-GB"/>
        </w:rPr>
        <w:t>’</w:t>
      </w:r>
      <w:r w:rsidR="00A6492A">
        <w:rPr>
          <w:rFonts w:ascii="Times New Roman" w:eastAsia="Calibri" w:hAnsi="Times New Roman" w:cs="Times New Roman"/>
          <w:sz w:val="24"/>
          <w:szCs w:val="24"/>
          <w:lang w:val="en-GB"/>
        </w:rPr>
        <w:t xml:space="preserve"> </w:t>
      </w:r>
    </w:p>
    <w:p w14:paraId="46AA44C5" w14:textId="7C3D2D80" w:rsidR="00325DD9" w:rsidRDefault="001A07B4" w:rsidP="007921CB">
      <w:pPr>
        <w:widowControl w:val="0"/>
        <w:autoSpaceDE w:val="0"/>
        <w:autoSpaceDN w:val="0"/>
        <w:adjustRightInd w:val="0"/>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DGD</w:t>
      </w:r>
      <w:r w:rsidR="00960110">
        <w:rPr>
          <w:rFonts w:ascii="Times New Roman" w:hAnsi="Times New Roman" w:cs="Times New Roman"/>
          <w:sz w:val="24"/>
          <w:szCs w:val="24"/>
          <w:lang w:val="en-GB"/>
        </w:rPr>
        <w:t xml:space="preserve"> discussions</w:t>
      </w:r>
      <w:r w:rsidR="00325DD9">
        <w:rPr>
          <w:rFonts w:ascii="Times New Roman" w:hAnsi="Times New Roman" w:cs="Times New Roman"/>
          <w:sz w:val="24"/>
          <w:szCs w:val="24"/>
          <w:lang w:val="en-GB"/>
        </w:rPr>
        <w:t xml:space="preserve"> </w:t>
      </w:r>
      <w:r w:rsidR="007921CB">
        <w:rPr>
          <w:rFonts w:ascii="Times New Roman" w:hAnsi="Times New Roman" w:cs="Times New Roman"/>
          <w:sz w:val="24"/>
          <w:szCs w:val="24"/>
          <w:lang w:val="en-GB"/>
        </w:rPr>
        <w:t>further</w:t>
      </w:r>
      <w:r w:rsidR="000D7800">
        <w:rPr>
          <w:rFonts w:ascii="Times New Roman" w:hAnsi="Times New Roman" w:cs="Times New Roman"/>
          <w:sz w:val="24"/>
          <w:szCs w:val="24"/>
          <w:lang w:val="en-GB"/>
        </w:rPr>
        <w:t xml:space="preserve"> </w:t>
      </w:r>
      <w:r w:rsidR="00960110">
        <w:rPr>
          <w:rFonts w:ascii="Times New Roman" w:hAnsi="Times New Roman" w:cs="Times New Roman"/>
          <w:sz w:val="24"/>
          <w:szCs w:val="24"/>
          <w:lang w:val="en-GB"/>
        </w:rPr>
        <w:t>highlighted</w:t>
      </w:r>
      <w:r w:rsidR="000D7800">
        <w:rPr>
          <w:rFonts w:ascii="Times New Roman" w:hAnsi="Times New Roman" w:cs="Times New Roman"/>
          <w:sz w:val="24"/>
          <w:szCs w:val="24"/>
          <w:lang w:val="en-GB"/>
        </w:rPr>
        <w:t xml:space="preserve"> </w:t>
      </w:r>
      <w:r w:rsidR="00AB4C7A">
        <w:rPr>
          <w:rFonts w:ascii="Times New Roman" w:hAnsi="Times New Roman" w:cs="Times New Roman"/>
          <w:sz w:val="24"/>
          <w:szCs w:val="24"/>
          <w:lang w:val="en-GB"/>
        </w:rPr>
        <w:t>the</w:t>
      </w:r>
      <w:r w:rsidR="00960110">
        <w:rPr>
          <w:rFonts w:ascii="Times New Roman" w:hAnsi="Times New Roman" w:cs="Times New Roman"/>
          <w:sz w:val="24"/>
          <w:szCs w:val="24"/>
          <w:lang w:val="en-GB"/>
        </w:rPr>
        <w:t xml:space="preserve"> </w:t>
      </w:r>
      <w:r w:rsidR="00AB4C7A">
        <w:rPr>
          <w:rFonts w:ascii="Times New Roman" w:hAnsi="Times New Roman" w:cs="Times New Roman"/>
          <w:sz w:val="24"/>
          <w:szCs w:val="24"/>
          <w:lang w:val="en-GB"/>
        </w:rPr>
        <w:t>child rights impacts</w:t>
      </w:r>
      <w:r w:rsidR="000D7800">
        <w:rPr>
          <w:rFonts w:ascii="Times New Roman" w:hAnsi="Times New Roman" w:cs="Times New Roman"/>
          <w:sz w:val="24"/>
          <w:szCs w:val="24"/>
          <w:lang w:val="en-GB"/>
        </w:rPr>
        <w:t xml:space="preserve"> related to the </w:t>
      </w:r>
      <w:r w:rsidR="00881F01">
        <w:rPr>
          <w:rFonts w:ascii="Times New Roman" w:hAnsi="Times New Roman" w:cs="Times New Roman"/>
          <w:sz w:val="24"/>
          <w:szCs w:val="24"/>
          <w:lang w:val="en-GB"/>
        </w:rPr>
        <w:t>loss of biodiversity</w:t>
      </w:r>
      <w:r w:rsidR="000D7800">
        <w:rPr>
          <w:rFonts w:ascii="Times New Roman" w:hAnsi="Times New Roman" w:cs="Times New Roman"/>
          <w:sz w:val="24"/>
          <w:szCs w:val="24"/>
          <w:lang w:val="en-GB"/>
        </w:rPr>
        <w:t>, ecosystem degr</w:t>
      </w:r>
      <w:r w:rsidR="00AB4C7A">
        <w:rPr>
          <w:rFonts w:ascii="Times New Roman" w:hAnsi="Times New Roman" w:cs="Times New Roman"/>
          <w:sz w:val="24"/>
          <w:szCs w:val="24"/>
          <w:lang w:val="en-GB"/>
        </w:rPr>
        <w:t xml:space="preserve">adation and resource depletion. </w:t>
      </w:r>
      <w:proofErr w:type="gramStart"/>
      <w:r w:rsidR="00664197">
        <w:rPr>
          <w:rFonts w:ascii="Times New Roman" w:hAnsi="Times New Roman" w:cs="Times New Roman"/>
          <w:sz w:val="24"/>
          <w:szCs w:val="24"/>
          <w:lang w:val="en-GB"/>
        </w:rPr>
        <w:t>Losing the</w:t>
      </w:r>
      <w:r w:rsidR="00664197" w:rsidRPr="00FD0FDB">
        <w:rPr>
          <w:rFonts w:ascii="Times New Roman" w:hAnsi="Times New Roman" w:cs="Times New Roman"/>
          <w:sz w:val="24"/>
          <w:szCs w:val="24"/>
          <w:lang w:val="en-GB"/>
        </w:rPr>
        <w:t xml:space="preserve"> benefits of a healthy </w:t>
      </w:r>
      <w:r w:rsidR="00664197">
        <w:rPr>
          <w:rFonts w:ascii="Times New Roman" w:hAnsi="Times New Roman" w:cs="Times New Roman"/>
          <w:sz w:val="24"/>
          <w:szCs w:val="24"/>
          <w:lang w:val="en-GB"/>
        </w:rPr>
        <w:t xml:space="preserve">ecosystem such as </w:t>
      </w:r>
      <w:r w:rsidR="00A6492A">
        <w:rPr>
          <w:rFonts w:ascii="Times New Roman" w:hAnsi="Times New Roman" w:cs="Times New Roman"/>
          <w:sz w:val="24"/>
          <w:szCs w:val="24"/>
          <w:lang w:val="en-GB"/>
        </w:rPr>
        <w:t xml:space="preserve">the </w:t>
      </w:r>
      <w:r w:rsidR="00664197">
        <w:rPr>
          <w:rFonts w:ascii="Times New Roman" w:hAnsi="Times New Roman" w:cs="Times New Roman"/>
          <w:sz w:val="24"/>
          <w:szCs w:val="24"/>
          <w:lang w:val="en-GB"/>
        </w:rPr>
        <w:t>supply of nutrition, clean drinking water or herbal medicines</w:t>
      </w:r>
      <w:r w:rsidR="00A161C1">
        <w:rPr>
          <w:rFonts w:ascii="Times New Roman" w:hAnsi="Times New Roman" w:cs="Times New Roman"/>
          <w:sz w:val="24"/>
          <w:szCs w:val="24"/>
          <w:lang w:val="en-GB"/>
        </w:rPr>
        <w:t>,</w:t>
      </w:r>
      <w:r w:rsidR="00664197" w:rsidRPr="00FD0FDB">
        <w:rPr>
          <w:rFonts w:ascii="Times New Roman" w:hAnsi="Times New Roman" w:cs="Times New Roman"/>
          <w:sz w:val="24"/>
          <w:szCs w:val="24"/>
          <w:lang w:val="en-GB"/>
        </w:rPr>
        <w:t xml:space="preserve"> </w:t>
      </w:r>
      <w:r w:rsidR="00664197">
        <w:rPr>
          <w:rFonts w:ascii="Times New Roman" w:hAnsi="Times New Roman" w:cs="Times New Roman"/>
          <w:sz w:val="24"/>
          <w:szCs w:val="24"/>
          <w:lang w:val="en-GB"/>
        </w:rPr>
        <w:t>put</w:t>
      </w:r>
      <w:r w:rsidR="00A161C1">
        <w:rPr>
          <w:rFonts w:ascii="Times New Roman" w:hAnsi="Times New Roman" w:cs="Times New Roman"/>
          <w:sz w:val="24"/>
          <w:szCs w:val="24"/>
          <w:lang w:val="en-GB"/>
        </w:rPr>
        <w:t>s</w:t>
      </w:r>
      <w:r w:rsidR="00664197">
        <w:rPr>
          <w:rFonts w:ascii="Times New Roman" w:hAnsi="Times New Roman" w:cs="Times New Roman"/>
          <w:sz w:val="24"/>
          <w:szCs w:val="24"/>
          <w:lang w:val="en-GB"/>
        </w:rPr>
        <w:t xml:space="preserve"> c</w:t>
      </w:r>
      <w:r w:rsidR="00664197" w:rsidRPr="00FD0FDB">
        <w:rPr>
          <w:rFonts w:ascii="Times New Roman" w:hAnsi="Times New Roman" w:cs="Times New Roman"/>
          <w:sz w:val="24"/>
          <w:szCs w:val="24"/>
          <w:lang w:val="en-GB"/>
        </w:rPr>
        <w:t>hildren’s rights t</w:t>
      </w:r>
      <w:r w:rsidR="00664197">
        <w:rPr>
          <w:rFonts w:ascii="Times New Roman" w:hAnsi="Times New Roman" w:cs="Times New Roman"/>
          <w:sz w:val="24"/>
          <w:szCs w:val="24"/>
          <w:lang w:val="en-GB"/>
        </w:rPr>
        <w:t>o development, health, housing, water and food at risk</w:t>
      </w:r>
      <w:r w:rsidR="00664197" w:rsidRPr="00FD0FDB">
        <w:rPr>
          <w:rFonts w:ascii="Times New Roman" w:hAnsi="Times New Roman" w:cs="Times New Roman"/>
          <w:sz w:val="24"/>
          <w:szCs w:val="24"/>
          <w:lang w:val="en-GB"/>
        </w:rPr>
        <w:t>.</w:t>
      </w:r>
      <w:proofErr w:type="gramEnd"/>
      <w:r w:rsidR="00664197">
        <w:rPr>
          <w:rFonts w:ascii="Times New Roman" w:hAnsi="Times New Roman" w:cs="Times New Roman"/>
          <w:sz w:val="24"/>
          <w:szCs w:val="24"/>
          <w:lang w:val="en-GB"/>
        </w:rPr>
        <w:t xml:space="preserve"> </w:t>
      </w:r>
      <w:r w:rsidR="00C34EBD">
        <w:rPr>
          <w:rFonts w:ascii="Times New Roman" w:hAnsi="Times New Roman" w:cs="Times New Roman"/>
          <w:sz w:val="24"/>
          <w:szCs w:val="24"/>
          <w:lang w:val="en-GB"/>
        </w:rPr>
        <w:t>However, t</w:t>
      </w:r>
      <w:r>
        <w:rPr>
          <w:rFonts w:ascii="Times New Roman" w:hAnsi="Times New Roman" w:cs="Times New Roman"/>
          <w:sz w:val="24"/>
          <w:szCs w:val="24"/>
          <w:lang w:val="en-GB"/>
        </w:rPr>
        <w:t>he</w:t>
      </w:r>
      <w:r w:rsidR="00AB4C7A">
        <w:rPr>
          <w:rFonts w:ascii="Times New Roman" w:hAnsi="Times New Roman" w:cs="Times New Roman"/>
          <w:sz w:val="24"/>
          <w:szCs w:val="24"/>
          <w:lang w:val="en-GB"/>
        </w:rPr>
        <w:t xml:space="preserve"> </w:t>
      </w:r>
      <w:r w:rsidR="00963AB8" w:rsidRPr="00F97B9C">
        <w:rPr>
          <w:rFonts w:ascii="Times New Roman" w:hAnsi="Times New Roman" w:cs="Times New Roman"/>
          <w:sz w:val="24"/>
          <w:szCs w:val="24"/>
          <w:lang w:val="en-GB"/>
        </w:rPr>
        <w:t>effect</w:t>
      </w:r>
      <w:r w:rsidR="00963AB8">
        <w:rPr>
          <w:rFonts w:ascii="Times New Roman" w:hAnsi="Times New Roman" w:cs="Times New Roman"/>
          <w:sz w:val="24"/>
          <w:szCs w:val="24"/>
          <w:lang w:val="en-GB"/>
        </w:rPr>
        <w:t>s of environmental degradation</w:t>
      </w:r>
      <w:r w:rsidR="00547486">
        <w:rPr>
          <w:rFonts w:ascii="Times New Roman" w:hAnsi="Times New Roman" w:cs="Times New Roman"/>
          <w:sz w:val="24"/>
          <w:szCs w:val="24"/>
          <w:lang w:val="en-GB"/>
        </w:rPr>
        <w:t xml:space="preserve"> can</w:t>
      </w:r>
      <w:r w:rsidR="00963AB8">
        <w:rPr>
          <w:rFonts w:ascii="Times New Roman" w:hAnsi="Times New Roman" w:cs="Times New Roman"/>
          <w:sz w:val="24"/>
          <w:szCs w:val="24"/>
          <w:lang w:val="en-GB"/>
        </w:rPr>
        <w:t xml:space="preserve"> go</w:t>
      </w:r>
      <w:r w:rsidR="00963AB8" w:rsidRPr="00F97B9C">
        <w:rPr>
          <w:rFonts w:ascii="Times New Roman" w:hAnsi="Times New Roman" w:cs="Times New Roman"/>
          <w:sz w:val="24"/>
          <w:szCs w:val="24"/>
          <w:lang w:val="en-GB"/>
        </w:rPr>
        <w:t xml:space="preserve"> far beyond the direc</w:t>
      </w:r>
      <w:r w:rsidR="00963AB8">
        <w:rPr>
          <w:rFonts w:ascii="Times New Roman" w:hAnsi="Times New Roman" w:cs="Times New Roman"/>
          <w:sz w:val="24"/>
          <w:szCs w:val="24"/>
          <w:lang w:val="en-GB"/>
        </w:rPr>
        <w:t xml:space="preserve">t impact on </w:t>
      </w:r>
      <w:r w:rsidR="00547486">
        <w:rPr>
          <w:rFonts w:ascii="Times New Roman" w:hAnsi="Times New Roman" w:cs="Times New Roman"/>
          <w:sz w:val="24"/>
          <w:szCs w:val="24"/>
          <w:lang w:val="en-GB"/>
        </w:rPr>
        <w:t>a child’s</w:t>
      </w:r>
      <w:r>
        <w:rPr>
          <w:rFonts w:ascii="Times New Roman" w:hAnsi="Times New Roman" w:cs="Times New Roman"/>
          <w:sz w:val="24"/>
          <w:szCs w:val="24"/>
          <w:lang w:val="en-GB"/>
        </w:rPr>
        <w:t xml:space="preserve"> </w:t>
      </w:r>
      <w:r w:rsidR="007921CB">
        <w:rPr>
          <w:rFonts w:ascii="Times New Roman" w:hAnsi="Times New Roman" w:cs="Times New Roman"/>
          <w:sz w:val="24"/>
          <w:szCs w:val="24"/>
          <w:lang w:val="en-GB"/>
        </w:rPr>
        <w:t xml:space="preserve">health and </w:t>
      </w:r>
      <w:r w:rsidR="002D0221">
        <w:rPr>
          <w:rFonts w:ascii="Times New Roman" w:hAnsi="Times New Roman" w:cs="Times New Roman"/>
          <w:sz w:val="24"/>
          <w:szCs w:val="24"/>
          <w:lang w:val="en-GB"/>
        </w:rPr>
        <w:t>standard of living</w:t>
      </w:r>
      <w:r w:rsidR="00963AB8" w:rsidRPr="00F97B9C">
        <w:rPr>
          <w:rFonts w:ascii="Times New Roman" w:hAnsi="Times New Roman" w:cs="Times New Roman"/>
          <w:sz w:val="24"/>
          <w:szCs w:val="24"/>
          <w:lang w:val="en-GB"/>
        </w:rPr>
        <w:t>.</w:t>
      </w:r>
      <w:r w:rsidR="00963AB8">
        <w:rPr>
          <w:rFonts w:ascii="Times New Roman" w:hAnsi="Times New Roman" w:cs="Times New Roman"/>
          <w:sz w:val="24"/>
          <w:szCs w:val="24"/>
          <w:lang w:val="en-GB"/>
        </w:rPr>
        <w:t xml:space="preserve"> The </w:t>
      </w:r>
      <w:r w:rsidR="00963AB8" w:rsidRPr="00FD0FDB">
        <w:rPr>
          <w:rFonts w:ascii="Times New Roman" w:hAnsi="Times New Roman" w:cs="Times New Roman"/>
          <w:sz w:val="24"/>
          <w:szCs w:val="24"/>
          <w:lang w:val="en-GB"/>
        </w:rPr>
        <w:t>loss of areas for subsistence farming or access to fishery resources</w:t>
      </w:r>
      <w:r w:rsidR="00963AB8">
        <w:rPr>
          <w:rFonts w:ascii="Times New Roman" w:hAnsi="Times New Roman" w:cs="Times New Roman"/>
          <w:sz w:val="24"/>
          <w:szCs w:val="24"/>
          <w:lang w:val="en-GB"/>
        </w:rPr>
        <w:t xml:space="preserve"> has implications for </w:t>
      </w:r>
      <w:r w:rsidR="00963AB8" w:rsidRPr="00F97B9C">
        <w:rPr>
          <w:rFonts w:ascii="Times New Roman" w:hAnsi="Times New Roman" w:cs="Times New Roman"/>
          <w:sz w:val="24"/>
          <w:szCs w:val="24"/>
          <w:lang w:val="en-GB"/>
        </w:rPr>
        <w:t xml:space="preserve">children’s </w:t>
      </w:r>
      <w:r w:rsidR="00963AB8">
        <w:rPr>
          <w:rFonts w:ascii="Times New Roman" w:hAnsi="Times New Roman" w:cs="Times New Roman"/>
          <w:sz w:val="24"/>
          <w:szCs w:val="24"/>
          <w:lang w:val="en-GB"/>
        </w:rPr>
        <w:t>right</w:t>
      </w:r>
      <w:r w:rsidR="00963AB8" w:rsidRPr="00F97B9C">
        <w:rPr>
          <w:rFonts w:ascii="Times New Roman" w:hAnsi="Times New Roman" w:cs="Times New Roman"/>
          <w:sz w:val="24"/>
          <w:szCs w:val="24"/>
          <w:lang w:val="en-GB"/>
        </w:rPr>
        <w:t xml:space="preserve"> to education and cultural rights, when traditional ways of life closely linked to the environment are eliminated.</w:t>
      </w:r>
      <w:r w:rsidR="00963AB8">
        <w:rPr>
          <w:rFonts w:ascii="Times New Roman" w:hAnsi="Times New Roman" w:cs="Times New Roman"/>
          <w:sz w:val="24"/>
          <w:szCs w:val="24"/>
          <w:lang w:val="en-GB"/>
        </w:rPr>
        <w:t xml:space="preserve"> </w:t>
      </w:r>
      <w:r w:rsidR="007921CB">
        <w:rPr>
          <w:rFonts w:ascii="Times New Roman" w:hAnsi="Times New Roman" w:cs="Times New Roman"/>
          <w:sz w:val="24"/>
          <w:szCs w:val="24"/>
          <w:lang w:val="en-GB"/>
        </w:rPr>
        <w:t xml:space="preserve">Yet some of these issues receive limited attention because the relationship between children’s rights and the environment is insufficiently </w:t>
      </w:r>
      <w:r w:rsidR="007921CB" w:rsidRPr="00FD0FDB">
        <w:rPr>
          <w:rFonts w:ascii="Times New Roman" w:hAnsi="Times New Roman" w:cs="Times New Roman"/>
          <w:sz w:val="24"/>
          <w:szCs w:val="24"/>
          <w:lang w:val="en-GB"/>
        </w:rPr>
        <w:t>understood</w:t>
      </w:r>
      <w:r w:rsidR="007921CB">
        <w:rPr>
          <w:rFonts w:ascii="Times New Roman" w:hAnsi="Times New Roman" w:cs="Times New Roman"/>
          <w:sz w:val="24"/>
          <w:szCs w:val="24"/>
          <w:lang w:val="en-GB"/>
        </w:rPr>
        <w:t>.</w:t>
      </w:r>
    </w:p>
    <w:p w14:paraId="0D1D2431" w14:textId="561574C9" w:rsidR="00AE7229" w:rsidRDefault="000C509E" w:rsidP="00D1258D">
      <w:pPr>
        <w:widowControl w:val="0"/>
        <w:autoSpaceDE w:val="0"/>
        <w:autoSpaceDN w:val="0"/>
        <w:adjustRightInd w:val="0"/>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Damage to ecosystems and biodiversity</w:t>
      </w:r>
      <w:r w:rsidR="000C4F38">
        <w:rPr>
          <w:rFonts w:ascii="Times New Roman" w:hAnsi="Times New Roman" w:cs="Times New Roman"/>
          <w:sz w:val="24"/>
          <w:szCs w:val="24"/>
          <w:lang w:val="en-GB"/>
        </w:rPr>
        <w:t xml:space="preserve"> </w:t>
      </w:r>
      <w:r w:rsidR="001A07B4">
        <w:rPr>
          <w:rFonts w:ascii="Times New Roman" w:hAnsi="Times New Roman" w:cs="Times New Roman"/>
          <w:sz w:val="24"/>
          <w:szCs w:val="24"/>
          <w:lang w:val="en-GB"/>
        </w:rPr>
        <w:t xml:space="preserve">and climate </w:t>
      </w:r>
      <w:r w:rsidR="001A07B4" w:rsidRPr="001F6735">
        <w:rPr>
          <w:rFonts w:ascii="Times New Roman" w:hAnsi="Times New Roman" w:cs="Times New Roman"/>
          <w:sz w:val="24"/>
          <w:szCs w:val="24"/>
          <w:lang w:val="en-GB"/>
        </w:rPr>
        <w:t>change can</w:t>
      </w:r>
      <w:r w:rsidR="001A07B4">
        <w:rPr>
          <w:rFonts w:ascii="Times New Roman" w:hAnsi="Times New Roman" w:cs="Times New Roman"/>
          <w:sz w:val="24"/>
          <w:szCs w:val="24"/>
          <w:lang w:val="en-GB"/>
        </w:rPr>
        <w:t xml:space="preserve"> </w:t>
      </w:r>
      <w:r w:rsidR="001A07B4" w:rsidRPr="001F6735">
        <w:rPr>
          <w:rFonts w:ascii="Times New Roman" w:hAnsi="Times New Roman" w:cs="Times New Roman"/>
          <w:sz w:val="24"/>
          <w:szCs w:val="24"/>
          <w:lang w:val="en-GB"/>
        </w:rPr>
        <w:t>act as threat multipliers</w:t>
      </w:r>
      <w:r w:rsidR="001A07B4" w:rsidRPr="00963AB8">
        <w:rPr>
          <w:rFonts w:ascii="Times New Roman" w:hAnsi="Times New Roman" w:cs="Times New Roman"/>
          <w:sz w:val="24"/>
          <w:szCs w:val="24"/>
          <w:lang w:val="en-GB"/>
        </w:rPr>
        <w:t>, by</w:t>
      </w:r>
      <w:r w:rsidR="001A07B4" w:rsidRPr="001F6735">
        <w:rPr>
          <w:rFonts w:ascii="Times New Roman" w:hAnsi="Times New Roman" w:cs="Times New Roman"/>
          <w:sz w:val="24"/>
          <w:szCs w:val="24"/>
          <w:lang w:val="en-GB"/>
        </w:rPr>
        <w:t xml:space="preserve"> </w:t>
      </w:r>
      <w:r w:rsidR="001A07B4" w:rsidRPr="000F04E2">
        <w:rPr>
          <w:rFonts w:ascii="Times New Roman" w:hAnsi="Times New Roman" w:cs="Times New Roman"/>
          <w:sz w:val="24"/>
          <w:szCs w:val="24"/>
          <w:lang w:val="en-GB"/>
        </w:rPr>
        <w:t>aggravat</w:t>
      </w:r>
      <w:r w:rsidR="001A07B4" w:rsidRPr="00963AB8">
        <w:rPr>
          <w:rFonts w:ascii="Times New Roman" w:hAnsi="Times New Roman" w:cs="Times New Roman"/>
          <w:sz w:val="24"/>
          <w:szCs w:val="24"/>
          <w:lang w:val="en-GB"/>
        </w:rPr>
        <w:t>ing</w:t>
      </w:r>
      <w:r w:rsidR="001A07B4" w:rsidRPr="001F6735">
        <w:rPr>
          <w:rFonts w:ascii="Times New Roman" w:hAnsi="Times New Roman" w:cs="Times New Roman"/>
          <w:sz w:val="24"/>
          <w:szCs w:val="24"/>
          <w:lang w:val="en-GB"/>
        </w:rPr>
        <w:t xml:space="preserve"> underlying causes of serious violations through conflict over </w:t>
      </w:r>
      <w:r w:rsidR="001A07B4" w:rsidRPr="00963AB8">
        <w:rPr>
          <w:rFonts w:ascii="Times New Roman" w:hAnsi="Times New Roman" w:cs="Times New Roman"/>
          <w:sz w:val="24"/>
          <w:szCs w:val="24"/>
          <w:lang w:val="en-GB"/>
        </w:rPr>
        <w:t>limited</w:t>
      </w:r>
      <w:r w:rsidR="001A07B4" w:rsidRPr="001F6735">
        <w:rPr>
          <w:rFonts w:ascii="Times New Roman" w:hAnsi="Times New Roman" w:cs="Times New Roman"/>
          <w:sz w:val="24"/>
          <w:szCs w:val="24"/>
          <w:lang w:val="en-GB"/>
        </w:rPr>
        <w:t xml:space="preserve"> resources, </w:t>
      </w:r>
      <w:r w:rsidR="001A07B4" w:rsidRPr="00963AB8">
        <w:rPr>
          <w:rFonts w:ascii="Times New Roman" w:hAnsi="Times New Roman" w:cs="Times New Roman"/>
          <w:sz w:val="24"/>
          <w:szCs w:val="24"/>
          <w:lang w:val="en-GB"/>
        </w:rPr>
        <w:t>increasing</w:t>
      </w:r>
      <w:r w:rsidR="001A07B4" w:rsidRPr="001F6735">
        <w:rPr>
          <w:rFonts w:ascii="Times New Roman" w:hAnsi="Times New Roman" w:cs="Times New Roman"/>
          <w:sz w:val="24"/>
          <w:szCs w:val="24"/>
          <w:lang w:val="en-GB"/>
        </w:rPr>
        <w:t xml:space="preserve"> inequalities, forced migration and even early marriage. </w:t>
      </w:r>
    </w:p>
    <w:p w14:paraId="3202317C" w14:textId="54A2CF41" w:rsidR="00222871" w:rsidRDefault="00524B33" w:rsidP="00222871">
      <w:pPr>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Pr="00115371">
        <w:rPr>
          <w:rFonts w:ascii="Times New Roman" w:hAnsi="Times New Roman" w:cs="Times New Roman"/>
          <w:sz w:val="24"/>
          <w:szCs w:val="24"/>
          <w:lang w:val="en-GB"/>
        </w:rPr>
        <w:t xml:space="preserve">he threat of environmental </w:t>
      </w:r>
      <w:r w:rsidR="000C509E">
        <w:rPr>
          <w:rFonts w:ascii="Times New Roman" w:hAnsi="Times New Roman" w:cs="Times New Roman"/>
          <w:sz w:val="24"/>
          <w:szCs w:val="24"/>
          <w:lang w:val="en-GB"/>
        </w:rPr>
        <w:t>harm</w:t>
      </w:r>
      <w:r w:rsidRPr="00115371">
        <w:rPr>
          <w:rFonts w:ascii="Times New Roman" w:hAnsi="Times New Roman" w:cs="Times New Roman"/>
          <w:sz w:val="24"/>
          <w:szCs w:val="24"/>
          <w:lang w:val="en-GB"/>
        </w:rPr>
        <w:t xml:space="preserve"> affects children today and future generations, through</w:t>
      </w:r>
      <w:r w:rsidRPr="00115371">
        <w:rPr>
          <w:rFonts w:ascii="Times" w:hAnsi="Times"/>
          <w:sz w:val="24"/>
          <w:szCs w:val="24"/>
          <w:lang w:val="en-GB"/>
        </w:rPr>
        <w:t xml:space="preserve"> the </w:t>
      </w:r>
      <w:r w:rsidR="00127CFC">
        <w:rPr>
          <w:rFonts w:ascii="Times" w:hAnsi="Times"/>
          <w:sz w:val="24"/>
          <w:szCs w:val="24"/>
          <w:lang w:val="en-GB"/>
        </w:rPr>
        <w:t>‘</w:t>
      </w:r>
      <w:r w:rsidRPr="00115371">
        <w:rPr>
          <w:rFonts w:ascii="Times" w:hAnsi="Times"/>
          <w:sz w:val="24"/>
          <w:szCs w:val="24"/>
          <w:lang w:val="en-GB"/>
        </w:rPr>
        <w:t>toxic</w:t>
      </w:r>
      <w:r w:rsidR="00127CFC">
        <w:rPr>
          <w:rFonts w:ascii="Times" w:hAnsi="Times"/>
          <w:sz w:val="24"/>
          <w:szCs w:val="24"/>
          <w:lang w:val="en-GB"/>
        </w:rPr>
        <w:t>’</w:t>
      </w:r>
      <w:r w:rsidRPr="00115371">
        <w:rPr>
          <w:rFonts w:ascii="Times" w:hAnsi="Times"/>
          <w:sz w:val="24"/>
          <w:szCs w:val="24"/>
          <w:lang w:val="en-GB"/>
        </w:rPr>
        <w:t xml:space="preserve"> legacy of the past and present</w:t>
      </w:r>
      <w:r w:rsidR="00963AB8">
        <w:rPr>
          <w:rFonts w:ascii="Times" w:hAnsi="Times"/>
          <w:sz w:val="24"/>
          <w:szCs w:val="24"/>
          <w:lang w:val="en-GB"/>
        </w:rPr>
        <w:t xml:space="preserve">. </w:t>
      </w:r>
      <w:r w:rsidR="00393835">
        <w:rPr>
          <w:rFonts w:ascii="Times" w:hAnsi="Times"/>
          <w:sz w:val="24"/>
          <w:szCs w:val="24"/>
          <w:lang w:val="en-GB"/>
        </w:rPr>
        <w:t>Environmental challenges</w:t>
      </w:r>
      <w:r w:rsidR="00963AB8" w:rsidRPr="00074A37">
        <w:rPr>
          <w:rFonts w:ascii="Times" w:hAnsi="Times"/>
          <w:sz w:val="24"/>
          <w:szCs w:val="24"/>
          <w:lang w:val="en-GB"/>
        </w:rPr>
        <w:t xml:space="preserve"> </w:t>
      </w:r>
      <w:r w:rsidR="00127CFC">
        <w:rPr>
          <w:rFonts w:ascii="Times" w:hAnsi="Times"/>
          <w:sz w:val="24"/>
          <w:szCs w:val="24"/>
          <w:lang w:val="en-GB"/>
        </w:rPr>
        <w:t>are</w:t>
      </w:r>
      <w:r w:rsidR="00127CFC" w:rsidRPr="00074A37">
        <w:rPr>
          <w:rFonts w:ascii="Times" w:hAnsi="Times"/>
          <w:sz w:val="24"/>
          <w:szCs w:val="24"/>
          <w:lang w:val="en-GB"/>
        </w:rPr>
        <w:t xml:space="preserve"> </w:t>
      </w:r>
      <w:r w:rsidR="00963AB8" w:rsidRPr="00074A37">
        <w:rPr>
          <w:rFonts w:ascii="Times" w:hAnsi="Times"/>
          <w:sz w:val="24"/>
          <w:szCs w:val="24"/>
          <w:lang w:val="en-GB"/>
        </w:rPr>
        <w:t>likely to</w:t>
      </w:r>
      <w:r w:rsidR="00963AB8">
        <w:rPr>
          <w:rFonts w:ascii="Times" w:hAnsi="Times"/>
          <w:sz w:val="24"/>
          <w:szCs w:val="24"/>
          <w:lang w:val="en-GB"/>
        </w:rPr>
        <w:t xml:space="preserve"> increase </w:t>
      </w:r>
      <w:r w:rsidR="00547486">
        <w:rPr>
          <w:rFonts w:ascii="Times" w:hAnsi="Times"/>
          <w:sz w:val="24"/>
          <w:szCs w:val="24"/>
          <w:lang w:val="en-GB"/>
        </w:rPr>
        <w:t>over</w:t>
      </w:r>
      <w:r w:rsidR="00963AB8">
        <w:rPr>
          <w:rFonts w:ascii="Times" w:hAnsi="Times"/>
          <w:sz w:val="24"/>
          <w:szCs w:val="24"/>
          <w:lang w:val="en-GB"/>
        </w:rPr>
        <w:t xml:space="preserve"> the next decad</w:t>
      </w:r>
      <w:r w:rsidR="001A07B4">
        <w:rPr>
          <w:rFonts w:ascii="Times" w:hAnsi="Times"/>
          <w:sz w:val="24"/>
          <w:szCs w:val="24"/>
          <w:lang w:val="en-GB"/>
        </w:rPr>
        <w:t>e</w:t>
      </w:r>
      <w:r w:rsidR="0084344D">
        <w:rPr>
          <w:rFonts w:ascii="Times" w:hAnsi="Times"/>
          <w:sz w:val="24"/>
          <w:szCs w:val="24"/>
          <w:lang w:val="en-GB"/>
        </w:rPr>
        <w:t>s</w:t>
      </w:r>
      <w:r w:rsidR="00963AB8">
        <w:rPr>
          <w:rFonts w:ascii="Times" w:hAnsi="Times"/>
          <w:sz w:val="24"/>
          <w:szCs w:val="24"/>
          <w:lang w:val="en-GB"/>
        </w:rPr>
        <w:t xml:space="preserve"> and </w:t>
      </w:r>
      <w:r w:rsidR="0084344D">
        <w:rPr>
          <w:rFonts w:ascii="Times New Roman" w:hAnsi="Times New Roman" w:cs="Times New Roman"/>
          <w:sz w:val="24"/>
          <w:szCs w:val="24"/>
          <w:lang w:val="en-GB"/>
        </w:rPr>
        <w:t>could</w:t>
      </w:r>
      <w:r w:rsidR="002164C9">
        <w:rPr>
          <w:rFonts w:ascii="Times New Roman" w:hAnsi="Times New Roman" w:cs="Times New Roman"/>
          <w:sz w:val="24"/>
          <w:szCs w:val="24"/>
          <w:lang w:val="en-GB"/>
        </w:rPr>
        <w:t xml:space="preserve"> even</w:t>
      </w:r>
      <w:r w:rsidR="0084344D">
        <w:rPr>
          <w:rFonts w:ascii="Times New Roman" w:hAnsi="Times New Roman" w:cs="Times New Roman"/>
          <w:sz w:val="24"/>
          <w:szCs w:val="24"/>
          <w:lang w:val="en-GB"/>
        </w:rPr>
        <w:t xml:space="preserve"> </w:t>
      </w:r>
      <w:r w:rsidR="001A07B4">
        <w:rPr>
          <w:rFonts w:ascii="Times New Roman" w:hAnsi="Times New Roman" w:cs="Times New Roman"/>
          <w:sz w:val="24"/>
          <w:szCs w:val="24"/>
          <w:lang w:val="en-GB"/>
        </w:rPr>
        <w:t>threaten</w:t>
      </w:r>
      <w:r w:rsidRPr="00F97B9C">
        <w:rPr>
          <w:rFonts w:ascii="Times New Roman" w:hAnsi="Times New Roman" w:cs="Times New Roman"/>
          <w:sz w:val="24"/>
          <w:szCs w:val="24"/>
          <w:lang w:val="en-GB"/>
        </w:rPr>
        <w:t xml:space="preserve"> </w:t>
      </w:r>
      <w:r>
        <w:rPr>
          <w:rFonts w:ascii="Times New Roman" w:hAnsi="Times New Roman" w:cs="Times New Roman"/>
          <w:sz w:val="24"/>
          <w:szCs w:val="24"/>
          <w:lang w:val="en-GB"/>
        </w:rPr>
        <w:t>children’s</w:t>
      </w:r>
      <w:r w:rsidRPr="00F97B9C">
        <w:rPr>
          <w:rFonts w:ascii="Times New Roman" w:hAnsi="Times New Roman" w:cs="Times New Roman"/>
          <w:sz w:val="24"/>
          <w:szCs w:val="24"/>
          <w:lang w:val="en-GB"/>
        </w:rPr>
        <w:t xml:space="preserve"> very future on the planet.</w:t>
      </w:r>
      <w:r>
        <w:rPr>
          <w:rFonts w:ascii="Times New Roman" w:hAnsi="Times New Roman" w:cs="Times New Roman"/>
          <w:sz w:val="24"/>
          <w:szCs w:val="24"/>
          <w:lang w:val="en-GB"/>
        </w:rPr>
        <w:t xml:space="preserve"> </w:t>
      </w:r>
      <w:r w:rsidRPr="00F97B9C">
        <w:rPr>
          <w:rFonts w:ascii="Times New Roman" w:hAnsi="Times New Roman" w:cs="Times New Roman"/>
          <w:sz w:val="24"/>
          <w:szCs w:val="24"/>
          <w:lang w:val="en-GB"/>
        </w:rPr>
        <w:t>Urbanization</w:t>
      </w:r>
      <w:r>
        <w:rPr>
          <w:rFonts w:ascii="Times New Roman" w:hAnsi="Times New Roman" w:cs="Times New Roman"/>
          <w:sz w:val="24"/>
          <w:szCs w:val="24"/>
          <w:lang w:val="en-GB"/>
        </w:rPr>
        <w:t xml:space="preserve">, </w:t>
      </w:r>
      <w:r w:rsidR="00547486">
        <w:rPr>
          <w:rFonts w:ascii="Times New Roman" w:hAnsi="Times New Roman" w:cs="Times New Roman"/>
          <w:sz w:val="24"/>
          <w:szCs w:val="24"/>
          <w:lang w:val="en-GB"/>
        </w:rPr>
        <w:t>a</w:t>
      </w:r>
      <w:r>
        <w:rPr>
          <w:rFonts w:ascii="Times New Roman" w:hAnsi="Times New Roman" w:cs="Times New Roman"/>
          <w:sz w:val="24"/>
          <w:szCs w:val="24"/>
          <w:lang w:val="en-GB"/>
        </w:rPr>
        <w:t xml:space="preserve"> huge transformative trend,</w:t>
      </w:r>
      <w:r w:rsidRPr="00F97B9C">
        <w:rPr>
          <w:rFonts w:ascii="Times New Roman" w:hAnsi="Times New Roman" w:cs="Times New Roman"/>
          <w:sz w:val="24"/>
          <w:szCs w:val="24"/>
          <w:lang w:val="en-GB"/>
        </w:rPr>
        <w:t xml:space="preserve"> is</w:t>
      </w:r>
      <w:r>
        <w:rPr>
          <w:rFonts w:ascii="Times New Roman" w:hAnsi="Times New Roman" w:cs="Times New Roman"/>
          <w:sz w:val="24"/>
          <w:szCs w:val="24"/>
          <w:lang w:val="en-GB"/>
        </w:rPr>
        <w:t xml:space="preserve"> </w:t>
      </w:r>
      <w:r w:rsidRPr="00F97B9C">
        <w:rPr>
          <w:rFonts w:ascii="Times New Roman" w:hAnsi="Times New Roman" w:cs="Times New Roman"/>
          <w:sz w:val="24"/>
          <w:szCs w:val="24"/>
          <w:lang w:val="en-GB"/>
        </w:rPr>
        <w:t>having a ma</w:t>
      </w:r>
      <w:r>
        <w:rPr>
          <w:rFonts w:ascii="Times New Roman" w:hAnsi="Times New Roman" w:cs="Times New Roman"/>
          <w:sz w:val="24"/>
          <w:szCs w:val="24"/>
          <w:lang w:val="en-GB"/>
        </w:rPr>
        <w:t xml:space="preserve">jor impact on children’s </w:t>
      </w:r>
      <w:r w:rsidR="00547486">
        <w:rPr>
          <w:rFonts w:ascii="Times New Roman" w:hAnsi="Times New Roman" w:cs="Times New Roman"/>
          <w:sz w:val="24"/>
          <w:szCs w:val="24"/>
          <w:lang w:val="en-GB"/>
        </w:rPr>
        <w:t>access</w:t>
      </w:r>
      <w:r>
        <w:rPr>
          <w:rFonts w:ascii="Times New Roman" w:hAnsi="Times New Roman" w:cs="Times New Roman"/>
          <w:sz w:val="24"/>
          <w:szCs w:val="24"/>
          <w:lang w:val="en-GB"/>
        </w:rPr>
        <w:t xml:space="preserve"> </w:t>
      </w:r>
      <w:r w:rsidR="00547486">
        <w:rPr>
          <w:rFonts w:ascii="Times New Roman" w:hAnsi="Times New Roman" w:cs="Times New Roman"/>
          <w:sz w:val="24"/>
          <w:szCs w:val="24"/>
          <w:lang w:val="en-GB"/>
        </w:rPr>
        <w:t>to</w:t>
      </w:r>
      <w:r>
        <w:rPr>
          <w:rFonts w:ascii="Times New Roman" w:hAnsi="Times New Roman" w:cs="Times New Roman"/>
          <w:sz w:val="24"/>
          <w:szCs w:val="24"/>
          <w:lang w:val="en-GB"/>
        </w:rPr>
        <w:t xml:space="preserve"> healthy environments and na</w:t>
      </w:r>
      <w:r w:rsidR="001A07B4">
        <w:rPr>
          <w:rFonts w:ascii="Times New Roman" w:hAnsi="Times New Roman" w:cs="Times New Roman"/>
          <w:sz w:val="24"/>
          <w:szCs w:val="24"/>
          <w:lang w:val="en-GB"/>
        </w:rPr>
        <w:t>t</w:t>
      </w:r>
      <w:r>
        <w:rPr>
          <w:rFonts w:ascii="Times New Roman" w:hAnsi="Times New Roman" w:cs="Times New Roman"/>
          <w:sz w:val="24"/>
          <w:szCs w:val="24"/>
          <w:lang w:val="en-GB"/>
        </w:rPr>
        <w:t xml:space="preserve">ure. By 2050, the world’s urban population is expected to nearly double. </w:t>
      </w:r>
      <w:bookmarkStart w:id="16" w:name="_Toc347775834"/>
    </w:p>
    <w:p w14:paraId="1931390B" w14:textId="7781744A" w:rsidR="006201B5" w:rsidRPr="00222871" w:rsidRDefault="001F6735" w:rsidP="00222871">
      <w:pPr>
        <w:spacing w:after="120" w:line="240" w:lineRule="auto"/>
        <w:jc w:val="both"/>
        <w:rPr>
          <w:rFonts w:ascii="Times" w:hAnsi="Times"/>
          <w:sz w:val="24"/>
          <w:szCs w:val="24"/>
          <w:lang w:val="en-GB"/>
        </w:rPr>
      </w:pPr>
      <w:r w:rsidRPr="00BE509B">
        <w:rPr>
          <w:rFonts w:ascii="Times New Roman" w:hAnsi="Times New Roman" w:cs="Times New Roman"/>
          <w:sz w:val="24"/>
          <w:szCs w:val="24"/>
          <w:lang w:val="en-GB"/>
        </w:rPr>
        <w:t xml:space="preserve">Despite the gravity of </w:t>
      </w:r>
      <w:r w:rsidR="00881F01">
        <w:rPr>
          <w:rFonts w:ascii="Times New Roman" w:hAnsi="Times New Roman" w:cs="Times New Roman"/>
          <w:sz w:val="24"/>
          <w:szCs w:val="24"/>
          <w:lang w:val="en-GB"/>
        </w:rPr>
        <w:t xml:space="preserve">all </w:t>
      </w:r>
      <w:r w:rsidRPr="00BE509B">
        <w:rPr>
          <w:rFonts w:ascii="Times New Roman" w:hAnsi="Times New Roman" w:cs="Times New Roman"/>
          <w:sz w:val="24"/>
          <w:szCs w:val="24"/>
          <w:lang w:val="en-GB"/>
        </w:rPr>
        <w:t>the</w:t>
      </w:r>
      <w:r w:rsidR="00881F01">
        <w:rPr>
          <w:rFonts w:ascii="Times New Roman" w:hAnsi="Times New Roman" w:cs="Times New Roman"/>
          <w:sz w:val="24"/>
          <w:szCs w:val="24"/>
          <w:lang w:val="en-GB"/>
        </w:rPr>
        <w:t>se challenges</w:t>
      </w:r>
      <w:r w:rsidR="005478EF" w:rsidRPr="00BE509B">
        <w:rPr>
          <w:rFonts w:ascii="Times New Roman" w:hAnsi="Times New Roman" w:cs="Times New Roman"/>
          <w:sz w:val="24"/>
          <w:szCs w:val="24"/>
          <w:lang w:val="en-GB"/>
        </w:rPr>
        <w:t xml:space="preserve">, </w:t>
      </w:r>
      <w:r w:rsidRPr="00BE509B">
        <w:rPr>
          <w:rFonts w:ascii="Times New Roman" w:hAnsi="Times New Roman" w:cs="Times New Roman"/>
          <w:sz w:val="24"/>
          <w:szCs w:val="24"/>
          <w:lang w:val="en-GB"/>
        </w:rPr>
        <w:t xml:space="preserve">the </w:t>
      </w:r>
      <w:r w:rsidR="005478EF" w:rsidRPr="00BE509B">
        <w:rPr>
          <w:rFonts w:ascii="Times New Roman" w:hAnsi="Times New Roman" w:cs="Times New Roman"/>
          <w:sz w:val="24"/>
          <w:szCs w:val="24"/>
          <w:lang w:val="en-GB"/>
        </w:rPr>
        <w:t>discussions left little doubt that harm to children is preventable i</w:t>
      </w:r>
      <w:r w:rsidR="00D1258D" w:rsidRPr="00BE509B">
        <w:rPr>
          <w:rFonts w:ascii="Times New Roman" w:hAnsi="Times New Roman" w:cs="Times New Roman"/>
          <w:sz w:val="24"/>
          <w:szCs w:val="24"/>
          <w:lang w:val="en-GB"/>
        </w:rPr>
        <w:t>f environmental risk factors ar</w:t>
      </w:r>
      <w:r w:rsidR="00F750CE" w:rsidRPr="00BE509B">
        <w:rPr>
          <w:rFonts w:ascii="Times New Roman" w:hAnsi="Times New Roman" w:cs="Times New Roman"/>
          <w:sz w:val="24"/>
          <w:szCs w:val="24"/>
          <w:lang w:val="en-GB"/>
        </w:rPr>
        <w:t>e</w:t>
      </w:r>
      <w:r w:rsidR="00881F01">
        <w:rPr>
          <w:rFonts w:ascii="Times New Roman" w:hAnsi="Times New Roman" w:cs="Times New Roman"/>
          <w:sz w:val="24"/>
          <w:szCs w:val="24"/>
          <w:lang w:val="en-GB"/>
        </w:rPr>
        <w:t xml:space="preserve"> adequately</w:t>
      </w:r>
      <w:r w:rsidR="00102B12" w:rsidRPr="00BE509B">
        <w:rPr>
          <w:rFonts w:ascii="Times New Roman" w:hAnsi="Times New Roman" w:cs="Times New Roman"/>
          <w:sz w:val="24"/>
          <w:szCs w:val="24"/>
          <w:lang w:val="en-GB"/>
        </w:rPr>
        <w:t xml:space="preserve"> </w:t>
      </w:r>
      <w:r w:rsidRPr="00BE509B">
        <w:rPr>
          <w:rFonts w:ascii="Times New Roman" w:hAnsi="Times New Roman" w:cs="Times New Roman"/>
          <w:sz w:val="24"/>
          <w:szCs w:val="24"/>
          <w:lang w:val="en-GB"/>
        </w:rPr>
        <w:t>addressed</w:t>
      </w:r>
      <w:r w:rsidR="005478EF" w:rsidRPr="00BE509B">
        <w:rPr>
          <w:rFonts w:ascii="Times New Roman" w:hAnsi="Times New Roman" w:cs="Times New Roman"/>
          <w:sz w:val="24"/>
          <w:szCs w:val="24"/>
          <w:lang w:val="en-GB"/>
        </w:rPr>
        <w:t xml:space="preserve">. </w:t>
      </w:r>
      <w:r w:rsidRPr="00BE509B">
        <w:rPr>
          <w:rFonts w:ascii="Times New Roman" w:hAnsi="Times New Roman" w:cs="Times New Roman"/>
          <w:sz w:val="24"/>
          <w:szCs w:val="24"/>
          <w:lang w:val="en-GB"/>
        </w:rPr>
        <w:t xml:space="preserve">As </w:t>
      </w:r>
      <w:proofErr w:type="spellStart"/>
      <w:r w:rsidRPr="00BE509B">
        <w:rPr>
          <w:rFonts w:ascii="Times New Roman" w:hAnsi="Times New Roman" w:cs="Times New Roman"/>
          <w:sz w:val="24"/>
          <w:szCs w:val="24"/>
          <w:lang w:val="en-GB"/>
        </w:rPr>
        <w:t>Rheka</w:t>
      </w:r>
      <w:proofErr w:type="spellEnd"/>
      <w:r w:rsidRPr="00BE509B">
        <w:rPr>
          <w:rFonts w:ascii="Times New Roman" w:hAnsi="Times New Roman" w:cs="Times New Roman"/>
          <w:sz w:val="24"/>
          <w:szCs w:val="24"/>
          <w:lang w:val="en-GB"/>
        </w:rPr>
        <w:t xml:space="preserve"> Dhillon-Richardson</w:t>
      </w:r>
      <w:r w:rsidR="00FF7412">
        <w:rPr>
          <w:rFonts w:ascii="Times New Roman" w:hAnsi="Times New Roman" w:cs="Times New Roman"/>
          <w:sz w:val="24"/>
          <w:szCs w:val="24"/>
          <w:lang w:val="en-GB"/>
        </w:rPr>
        <w:t>, a youth activist,</w:t>
      </w:r>
      <w:r w:rsidRPr="00BE509B">
        <w:rPr>
          <w:rFonts w:ascii="Times New Roman" w:hAnsi="Times New Roman" w:cs="Times New Roman"/>
          <w:sz w:val="24"/>
          <w:szCs w:val="24"/>
          <w:lang w:val="en-GB"/>
        </w:rPr>
        <w:t xml:space="preserve"> noted solutions </w:t>
      </w:r>
      <w:r w:rsidR="005478EF" w:rsidRPr="00BE509B">
        <w:rPr>
          <w:rFonts w:ascii="Times New Roman" w:hAnsi="Times New Roman" w:cs="Times New Roman"/>
          <w:sz w:val="24"/>
          <w:szCs w:val="24"/>
          <w:lang w:val="en-GB"/>
        </w:rPr>
        <w:t xml:space="preserve">are available, </w:t>
      </w:r>
      <w:r w:rsidR="00941876" w:rsidRPr="00BE509B">
        <w:rPr>
          <w:rFonts w:ascii="Times New Roman" w:hAnsi="Times New Roman" w:cs="Times New Roman"/>
          <w:sz w:val="24"/>
          <w:szCs w:val="24"/>
          <w:lang w:val="en-GB"/>
        </w:rPr>
        <w:t>if we are willing</w:t>
      </w:r>
      <w:r w:rsidR="005478EF" w:rsidRPr="00BE509B">
        <w:rPr>
          <w:rFonts w:ascii="Times New Roman" w:hAnsi="Times New Roman" w:cs="Times New Roman"/>
          <w:sz w:val="24"/>
          <w:szCs w:val="24"/>
          <w:lang w:val="en-GB"/>
        </w:rPr>
        <w:t xml:space="preserve"> </w:t>
      </w:r>
      <w:r w:rsidRPr="00BE509B">
        <w:rPr>
          <w:rFonts w:ascii="Times New Roman" w:hAnsi="Times New Roman" w:cs="Times New Roman"/>
          <w:sz w:val="24"/>
          <w:szCs w:val="24"/>
          <w:lang w:val="en-GB"/>
        </w:rPr>
        <w:t>“</w:t>
      </w:r>
      <w:r w:rsidR="005478EF" w:rsidRPr="00BE509B">
        <w:rPr>
          <w:rFonts w:ascii="Times New Roman" w:hAnsi="Times New Roman" w:cs="Times New Roman"/>
          <w:sz w:val="24"/>
          <w:szCs w:val="24"/>
          <w:lang w:val="en-GB"/>
        </w:rPr>
        <w:t>to change our behaviours, our laws and our relationship to nature</w:t>
      </w:r>
      <w:r w:rsidRPr="00BE509B">
        <w:rPr>
          <w:rFonts w:ascii="Times New Roman" w:hAnsi="Times New Roman" w:cs="Times New Roman"/>
          <w:sz w:val="24"/>
          <w:szCs w:val="24"/>
          <w:lang w:val="en-GB"/>
        </w:rPr>
        <w:t>.” She represented the growing movement of</w:t>
      </w:r>
      <w:r w:rsidR="005478EF" w:rsidRPr="00BE509B">
        <w:rPr>
          <w:rFonts w:ascii="Times New Roman" w:hAnsi="Times New Roman" w:cs="Times New Roman"/>
          <w:sz w:val="24"/>
          <w:szCs w:val="24"/>
          <w:lang w:val="en-GB"/>
        </w:rPr>
        <w:t xml:space="preserve"> </w:t>
      </w:r>
      <w:r w:rsidRPr="00BE509B">
        <w:rPr>
          <w:rFonts w:ascii="Times New Roman" w:hAnsi="Times New Roman" w:cs="Times New Roman"/>
          <w:sz w:val="24"/>
          <w:szCs w:val="24"/>
          <w:lang w:val="en-GB"/>
        </w:rPr>
        <w:t>c</w:t>
      </w:r>
      <w:r w:rsidR="005478EF" w:rsidRPr="00BE509B">
        <w:rPr>
          <w:rFonts w:ascii="Times New Roman" w:hAnsi="Times New Roman" w:cs="Times New Roman"/>
          <w:sz w:val="24"/>
          <w:szCs w:val="24"/>
          <w:lang w:val="en-GB"/>
        </w:rPr>
        <w:t>hild</w:t>
      </w:r>
      <w:r w:rsidRPr="00BE509B">
        <w:rPr>
          <w:rFonts w:ascii="Times New Roman" w:hAnsi="Times New Roman" w:cs="Times New Roman"/>
          <w:sz w:val="24"/>
          <w:szCs w:val="24"/>
          <w:lang w:val="en-GB"/>
        </w:rPr>
        <w:t xml:space="preserve"> activists </w:t>
      </w:r>
      <w:r w:rsidR="005478EF" w:rsidRPr="00BE509B">
        <w:rPr>
          <w:rFonts w:ascii="Times New Roman" w:hAnsi="Times New Roman" w:cs="Times New Roman"/>
          <w:sz w:val="24"/>
          <w:szCs w:val="24"/>
          <w:lang w:val="en-GB"/>
        </w:rPr>
        <w:t xml:space="preserve">from around the world </w:t>
      </w:r>
      <w:r w:rsidR="00D1258D" w:rsidRPr="00BE509B">
        <w:rPr>
          <w:rFonts w:ascii="Times New Roman" w:hAnsi="Times New Roman" w:cs="Times New Roman"/>
          <w:sz w:val="24"/>
          <w:szCs w:val="24"/>
          <w:lang w:val="en-GB"/>
        </w:rPr>
        <w:t xml:space="preserve">who </w:t>
      </w:r>
      <w:r w:rsidR="005478EF" w:rsidRPr="00BE509B">
        <w:rPr>
          <w:rFonts w:ascii="Times New Roman" w:hAnsi="Times New Roman" w:cs="Times New Roman"/>
          <w:sz w:val="24"/>
          <w:szCs w:val="24"/>
          <w:lang w:val="en-GB"/>
        </w:rPr>
        <w:t>have started provid</w:t>
      </w:r>
      <w:r w:rsidRPr="00BE509B">
        <w:rPr>
          <w:rFonts w:ascii="Times New Roman" w:hAnsi="Times New Roman" w:cs="Times New Roman"/>
          <w:sz w:val="24"/>
          <w:szCs w:val="24"/>
          <w:lang w:val="en-GB"/>
        </w:rPr>
        <w:t>ing</w:t>
      </w:r>
      <w:r w:rsidR="005478EF" w:rsidRPr="00BE509B">
        <w:rPr>
          <w:rFonts w:ascii="Times New Roman" w:hAnsi="Times New Roman" w:cs="Times New Roman"/>
          <w:sz w:val="24"/>
          <w:szCs w:val="24"/>
          <w:lang w:val="en-GB"/>
        </w:rPr>
        <w:t xml:space="preserve"> their own responses by getting involved in nature conservation, developing ideas for sustainable </w:t>
      </w:r>
      <w:r w:rsidR="00941876" w:rsidRPr="00BE509B">
        <w:rPr>
          <w:rFonts w:ascii="Times New Roman" w:hAnsi="Times New Roman" w:cs="Times New Roman"/>
          <w:sz w:val="24"/>
          <w:szCs w:val="24"/>
          <w:lang w:val="en-GB"/>
        </w:rPr>
        <w:t>lifestyles</w:t>
      </w:r>
      <w:r w:rsidR="005478EF" w:rsidRPr="00BE509B">
        <w:rPr>
          <w:rFonts w:ascii="Times New Roman" w:hAnsi="Times New Roman" w:cs="Times New Roman"/>
          <w:sz w:val="24"/>
          <w:szCs w:val="24"/>
          <w:lang w:val="en-GB"/>
        </w:rPr>
        <w:t xml:space="preserve"> and raising their voice</w:t>
      </w:r>
      <w:r w:rsidRPr="00BE509B">
        <w:rPr>
          <w:rFonts w:ascii="Times New Roman" w:hAnsi="Times New Roman" w:cs="Times New Roman"/>
          <w:sz w:val="24"/>
          <w:szCs w:val="24"/>
          <w:lang w:val="en-GB"/>
        </w:rPr>
        <w:t>. Yet their concerns are not sufficiently listened to or taken into account. The DGD was also relevant in this respect as it created space for them to have their views heard.</w:t>
      </w:r>
      <w:bookmarkEnd w:id="16"/>
      <w:r w:rsidR="005478EF" w:rsidRPr="00BE509B">
        <w:rPr>
          <w:rFonts w:ascii="Times New Roman" w:hAnsi="Times New Roman" w:cs="Times New Roman"/>
          <w:sz w:val="24"/>
          <w:szCs w:val="24"/>
          <w:lang w:val="en-GB"/>
        </w:rPr>
        <w:t xml:space="preserve"> </w:t>
      </w:r>
    </w:p>
    <w:p w14:paraId="10660A0E" w14:textId="77777777" w:rsidR="00AE7229" w:rsidRDefault="00D85016" w:rsidP="00D1258D">
      <w:pPr>
        <w:pStyle w:val="Heading2"/>
        <w:spacing w:after="120"/>
      </w:pPr>
      <w:bookmarkStart w:id="17" w:name="_Toc475963154"/>
      <w:r>
        <w:t>A timely discussion</w:t>
      </w:r>
      <w:bookmarkEnd w:id="17"/>
    </w:p>
    <w:p w14:paraId="359C7143" w14:textId="77777777" w:rsidR="007B5DFC" w:rsidRDefault="00427E07" w:rsidP="00D1258D">
      <w:pPr>
        <w:autoSpaceDE w:val="0"/>
        <w:autoSpaceDN w:val="0"/>
        <w:adjustRightInd w:val="0"/>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discussion </w:t>
      </w:r>
      <w:r w:rsidR="00D85016" w:rsidRPr="003F4571">
        <w:rPr>
          <w:rFonts w:ascii="Times New Roman" w:hAnsi="Times New Roman" w:cs="Times New Roman"/>
          <w:sz w:val="24"/>
          <w:szCs w:val="24"/>
          <w:lang w:val="en-GB"/>
        </w:rPr>
        <w:t>was timely</w:t>
      </w:r>
      <w:r w:rsidR="00D85016">
        <w:rPr>
          <w:rFonts w:ascii="Times New Roman" w:hAnsi="Times New Roman" w:cs="Times New Roman"/>
          <w:sz w:val="24"/>
          <w:szCs w:val="24"/>
          <w:lang w:val="en-GB"/>
        </w:rPr>
        <w:t xml:space="preserve"> g</w:t>
      </w:r>
      <w:r w:rsidR="00D85016" w:rsidRPr="003F4571">
        <w:rPr>
          <w:rFonts w:ascii="Times New Roman" w:hAnsi="Times New Roman" w:cs="Times New Roman"/>
          <w:sz w:val="24"/>
          <w:szCs w:val="24"/>
          <w:lang w:val="en-GB"/>
        </w:rPr>
        <w:t>iven the</w:t>
      </w:r>
      <w:r w:rsidR="00D85016">
        <w:rPr>
          <w:rFonts w:ascii="Times New Roman" w:hAnsi="Times New Roman" w:cs="Times New Roman"/>
          <w:sz w:val="24"/>
          <w:szCs w:val="24"/>
          <w:lang w:val="en-GB"/>
        </w:rPr>
        <w:t xml:space="preserve"> recent</w:t>
      </w:r>
      <w:r w:rsidR="00D85016" w:rsidRPr="003F4571">
        <w:rPr>
          <w:rFonts w:ascii="Times New Roman" w:hAnsi="Times New Roman" w:cs="Times New Roman"/>
          <w:sz w:val="24"/>
          <w:szCs w:val="24"/>
          <w:lang w:val="en-GB"/>
        </w:rPr>
        <w:t xml:space="preserve"> adoption of major international </w:t>
      </w:r>
      <w:r w:rsidR="00D85016">
        <w:rPr>
          <w:rFonts w:ascii="Times New Roman" w:hAnsi="Times New Roman" w:cs="Times New Roman"/>
          <w:sz w:val="24"/>
          <w:szCs w:val="24"/>
          <w:lang w:val="en-GB"/>
        </w:rPr>
        <w:t xml:space="preserve">policy </w:t>
      </w:r>
      <w:r w:rsidR="00D85016" w:rsidRPr="003F4571">
        <w:rPr>
          <w:rFonts w:ascii="Times New Roman" w:hAnsi="Times New Roman" w:cs="Times New Roman"/>
          <w:sz w:val="24"/>
          <w:szCs w:val="24"/>
          <w:lang w:val="en-GB"/>
        </w:rPr>
        <w:t>frameworks</w:t>
      </w:r>
      <w:r w:rsidR="00D85016">
        <w:rPr>
          <w:rFonts w:ascii="Times New Roman" w:hAnsi="Times New Roman" w:cs="Times New Roman"/>
          <w:sz w:val="24"/>
          <w:szCs w:val="24"/>
          <w:lang w:val="en-GB"/>
        </w:rPr>
        <w:t xml:space="preserve">. </w:t>
      </w:r>
      <w:r w:rsidR="00D85016" w:rsidRPr="00DF424F">
        <w:rPr>
          <w:rFonts w:ascii="Times New Roman" w:hAnsi="Times New Roman" w:cs="Times New Roman"/>
          <w:sz w:val="24"/>
          <w:szCs w:val="24"/>
          <w:lang w:val="en-GB"/>
        </w:rPr>
        <w:t xml:space="preserve">The Sustainable Development Goals </w:t>
      </w:r>
      <w:r w:rsidR="00AC5605">
        <w:rPr>
          <w:rFonts w:ascii="Times New Roman" w:hAnsi="Times New Roman" w:cs="Times New Roman"/>
          <w:sz w:val="24"/>
          <w:szCs w:val="24"/>
          <w:lang w:val="en-GB"/>
        </w:rPr>
        <w:t>(SDGs),</w:t>
      </w:r>
      <w:r w:rsidR="00AC5605" w:rsidRPr="00DF424F" w:rsidDel="00AC5605">
        <w:rPr>
          <w:rFonts w:ascii="Times New Roman" w:hAnsi="Times New Roman" w:cs="Times New Roman"/>
          <w:sz w:val="24"/>
          <w:szCs w:val="24"/>
          <w:lang w:val="en-GB"/>
        </w:rPr>
        <w:t xml:space="preserve"> </w:t>
      </w:r>
      <w:r w:rsidR="00AC5605">
        <w:rPr>
          <w:rFonts w:ascii="Times New Roman" w:hAnsi="Times New Roman" w:cs="Times New Roman"/>
          <w:sz w:val="24"/>
          <w:szCs w:val="24"/>
          <w:lang w:val="en-GB"/>
        </w:rPr>
        <w:t>t</w:t>
      </w:r>
      <w:r w:rsidR="00D85016" w:rsidRPr="00DF424F">
        <w:rPr>
          <w:rFonts w:ascii="Times New Roman" w:hAnsi="Times New Roman" w:cs="Times New Roman"/>
          <w:sz w:val="24"/>
          <w:szCs w:val="24"/>
          <w:lang w:val="en-GB"/>
        </w:rPr>
        <w:t>he Pari</w:t>
      </w:r>
      <w:r w:rsidR="007B5DFC">
        <w:rPr>
          <w:rFonts w:ascii="Times New Roman" w:hAnsi="Times New Roman" w:cs="Times New Roman"/>
          <w:sz w:val="24"/>
          <w:szCs w:val="24"/>
          <w:lang w:val="en-GB"/>
        </w:rPr>
        <w:t xml:space="preserve">s Agreement on climate change, </w:t>
      </w:r>
      <w:r w:rsidR="00D85016" w:rsidRPr="00DF424F">
        <w:rPr>
          <w:rFonts w:ascii="Times New Roman" w:hAnsi="Times New Roman" w:cs="Times New Roman"/>
          <w:sz w:val="24"/>
          <w:szCs w:val="24"/>
          <w:lang w:val="en-GB"/>
        </w:rPr>
        <w:t>the Sendai Framework for Disaster Risk Reduction</w:t>
      </w:r>
      <w:r w:rsidR="007B5DFC">
        <w:rPr>
          <w:rFonts w:ascii="Times New Roman" w:hAnsi="Times New Roman" w:cs="Times New Roman"/>
          <w:sz w:val="24"/>
          <w:szCs w:val="24"/>
          <w:lang w:val="en-GB"/>
        </w:rPr>
        <w:t xml:space="preserve"> and the New Urban Agenda</w:t>
      </w:r>
      <w:r w:rsidR="007921CB">
        <w:rPr>
          <w:rFonts w:ascii="Times New Roman" w:hAnsi="Times New Roman" w:cs="Times New Roman"/>
          <w:sz w:val="24"/>
          <w:szCs w:val="24"/>
          <w:lang w:val="en-GB"/>
        </w:rPr>
        <w:t xml:space="preserve"> all </w:t>
      </w:r>
      <w:r w:rsidR="007921CB">
        <w:rPr>
          <w:rFonts w:ascii="Times New Roman" w:hAnsi="Times New Roman" w:cs="Times New Roman"/>
          <w:sz w:val="24"/>
          <w:szCs w:val="24"/>
          <w:lang w:val="en-GB"/>
        </w:rPr>
        <w:lastRenderedPageBreak/>
        <w:t>mak</w:t>
      </w:r>
      <w:r w:rsidR="000A4910">
        <w:rPr>
          <w:rFonts w:ascii="Times New Roman" w:hAnsi="Times New Roman" w:cs="Times New Roman"/>
          <w:sz w:val="24"/>
          <w:szCs w:val="24"/>
          <w:lang w:val="en-GB"/>
        </w:rPr>
        <w:t>e the link between protecting the environment and realizing human rights</w:t>
      </w:r>
      <w:r w:rsidR="00D85016" w:rsidRPr="00DF424F">
        <w:rPr>
          <w:rFonts w:ascii="Times New Roman" w:hAnsi="Times New Roman" w:cs="Times New Roman"/>
          <w:sz w:val="24"/>
          <w:szCs w:val="24"/>
          <w:lang w:val="en-GB"/>
        </w:rPr>
        <w:t>. As State</w:t>
      </w:r>
      <w:r w:rsidR="000A4910">
        <w:rPr>
          <w:rFonts w:ascii="Times New Roman" w:hAnsi="Times New Roman" w:cs="Times New Roman"/>
          <w:sz w:val="24"/>
          <w:szCs w:val="24"/>
          <w:lang w:val="en-GB"/>
        </w:rPr>
        <w:t>s</w:t>
      </w:r>
      <w:r w:rsidR="00D85016" w:rsidRPr="00DF424F">
        <w:rPr>
          <w:rFonts w:ascii="Times New Roman" w:hAnsi="Times New Roman" w:cs="Times New Roman"/>
          <w:sz w:val="24"/>
          <w:szCs w:val="24"/>
          <w:lang w:val="en-GB"/>
        </w:rPr>
        <w:t xml:space="preserve"> </w:t>
      </w:r>
      <w:r w:rsidR="000A4910">
        <w:rPr>
          <w:rFonts w:ascii="Times New Roman" w:hAnsi="Times New Roman" w:cs="Times New Roman"/>
          <w:sz w:val="24"/>
          <w:szCs w:val="24"/>
          <w:lang w:val="en-GB"/>
        </w:rPr>
        <w:t>begin</w:t>
      </w:r>
      <w:r w:rsidR="00D85016" w:rsidRPr="00DF424F">
        <w:rPr>
          <w:rFonts w:ascii="Times New Roman" w:hAnsi="Times New Roman" w:cs="Times New Roman"/>
          <w:sz w:val="24"/>
          <w:szCs w:val="24"/>
          <w:lang w:val="en-GB"/>
        </w:rPr>
        <w:t xml:space="preserve"> implement</w:t>
      </w:r>
      <w:r w:rsidR="000A4910">
        <w:rPr>
          <w:rFonts w:ascii="Times New Roman" w:hAnsi="Times New Roman" w:cs="Times New Roman"/>
          <w:sz w:val="24"/>
          <w:szCs w:val="24"/>
          <w:lang w:val="en-GB"/>
        </w:rPr>
        <w:t>ing</w:t>
      </w:r>
      <w:r w:rsidR="00D85016" w:rsidRPr="00DF424F">
        <w:rPr>
          <w:rFonts w:ascii="Times New Roman" w:hAnsi="Times New Roman" w:cs="Times New Roman"/>
          <w:sz w:val="24"/>
          <w:szCs w:val="24"/>
          <w:lang w:val="en-GB"/>
        </w:rPr>
        <w:t xml:space="preserve"> these frameworks, it is essential that </w:t>
      </w:r>
      <w:r w:rsidR="000E449E" w:rsidRPr="00DF424F">
        <w:rPr>
          <w:rFonts w:ascii="Times New Roman" w:hAnsi="Times New Roman" w:cs="Times New Roman"/>
          <w:sz w:val="24"/>
          <w:szCs w:val="24"/>
          <w:lang w:val="en-GB"/>
        </w:rPr>
        <w:t xml:space="preserve">child rights obligations </w:t>
      </w:r>
      <w:r w:rsidR="000E449E">
        <w:rPr>
          <w:rFonts w:ascii="Times New Roman" w:hAnsi="Times New Roman" w:cs="Times New Roman"/>
          <w:sz w:val="24"/>
          <w:szCs w:val="24"/>
          <w:lang w:val="en-GB"/>
        </w:rPr>
        <w:t xml:space="preserve">guide </w:t>
      </w:r>
      <w:r w:rsidR="00D85016" w:rsidRPr="00DF424F">
        <w:rPr>
          <w:rFonts w:ascii="Times New Roman" w:hAnsi="Times New Roman" w:cs="Times New Roman"/>
          <w:sz w:val="24"/>
          <w:szCs w:val="24"/>
          <w:lang w:val="en-GB"/>
        </w:rPr>
        <w:t>their actions</w:t>
      </w:r>
      <w:r w:rsidR="000E449E">
        <w:rPr>
          <w:rFonts w:ascii="Times New Roman" w:hAnsi="Times New Roman" w:cs="Times New Roman"/>
          <w:sz w:val="24"/>
          <w:szCs w:val="24"/>
          <w:lang w:val="en-GB"/>
        </w:rPr>
        <w:t>.</w:t>
      </w:r>
    </w:p>
    <w:p w14:paraId="4DB1D754" w14:textId="41F4947D" w:rsidR="00AE7229" w:rsidRDefault="00E216C9" w:rsidP="00D1258D">
      <w:pPr>
        <w:autoSpaceDE w:val="0"/>
        <w:autoSpaceDN w:val="0"/>
        <w:adjustRightInd w:val="0"/>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D85016">
        <w:rPr>
          <w:rFonts w:ascii="Times New Roman" w:hAnsi="Times New Roman" w:cs="Times New Roman"/>
          <w:sz w:val="24"/>
          <w:szCs w:val="24"/>
          <w:lang w:val="en-GB"/>
        </w:rPr>
        <w:t xml:space="preserve">relationship between </w:t>
      </w:r>
      <w:r w:rsidR="00D85016" w:rsidRPr="003F4571">
        <w:rPr>
          <w:rFonts w:ascii="Times New Roman" w:hAnsi="Times New Roman" w:cs="Times New Roman"/>
          <w:sz w:val="24"/>
          <w:szCs w:val="24"/>
          <w:lang w:val="en-GB"/>
        </w:rPr>
        <w:t>children’s rights and the environment</w:t>
      </w:r>
      <w:r>
        <w:rPr>
          <w:rFonts w:ascii="Times New Roman" w:hAnsi="Times New Roman" w:cs="Times New Roman"/>
          <w:sz w:val="24"/>
          <w:szCs w:val="24"/>
          <w:lang w:val="en-GB"/>
        </w:rPr>
        <w:t xml:space="preserve"> is increasingly being considered in other parts of the UN human rights system</w:t>
      </w:r>
      <w:r w:rsidR="00D85016" w:rsidRPr="003F457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These include the </w:t>
      </w:r>
      <w:r w:rsidR="002D0221">
        <w:rPr>
          <w:rFonts w:ascii="Times New Roman" w:hAnsi="Times New Roman" w:cs="Times New Roman"/>
          <w:sz w:val="24"/>
          <w:szCs w:val="24"/>
          <w:lang w:val="en-GB"/>
        </w:rPr>
        <w:t xml:space="preserve">report of the </w:t>
      </w:r>
      <w:r>
        <w:rPr>
          <w:rFonts w:ascii="Times New Roman" w:hAnsi="Times New Roman" w:cs="Times New Roman"/>
          <w:sz w:val="24"/>
          <w:szCs w:val="24"/>
          <w:lang w:val="en-GB"/>
        </w:rPr>
        <w:t>Special Rapporteur on</w:t>
      </w:r>
      <w:r w:rsidR="00BB308A">
        <w:rPr>
          <w:rFonts w:ascii="Times New Roman" w:hAnsi="Times New Roman" w:cs="Times New Roman"/>
          <w:sz w:val="24"/>
          <w:szCs w:val="24"/>
          <w:lang w:val="en-GB"/>
        </w:rPr>
        <w:t xml:space="preserve"> Human Rights</w:t>
      </w:r>
      <w:r w:rsidR="00571FDB">
        <w:rPr>
          <w:rFonts w:ascii="Times New Roman" w:hAnsi="Times New Roman" w:cs="Times New Roman"/>
          <w:sz w:val="24"/>
          <w:szCs w:val="24"/>
          <w:lang w:val="en-GB"/>
        </w:rPr>
        <w:t xml:space="preserve"> and</w:t>
      </w:r>
      <w:r w:rsidR="00C91E99">
        <w:rPr>
          <w:rFonts w:ascii="Times New Roman" w:hAnsi="Times New Roman" w:cs="Times New Roman"/>
          <w:sz w:val="24"/>
          <w:szCs w:val="24"/>
          <w:lang w:val="en-GB"/>
        </w:rPr>
        <w:t xml:space="preserve"> Hazardous Substances and Wastes</w:t>
      </w:r>
      <w:r>
        <w:rPr>
          <w:rFonts w:ascii="Times New Roman" w:hAnsi="Times New Roman" w:cs="Times New Roman"/>
          <w:sz w:val="24"/>
          <w:szCs w:val="24"/>
          <w:lang w:val="en-GB"/>
        </w:rPr>
        <w:t xml:space="preserve"> on</w:t>
      </w:r>
      <w:r w:rsidRPr="00E216C9">
        <w:rPr>
          <w:rFonts w:ascii="Times New Roman" w:hAnsi="Times New Roman" w:cs="Times New Roman"/>
          <w:sz w:val="24"/>
          <w:szCs w:val="24"/>
          <w:lang w:val="en-GB"/>
        </w:rPr>
        <w:t xml:space="preserve"> </w:t>
      </w:r>
      <w:r w:rsidRPr="003F4571">
        <w:rPr>
          <w:rFonts w:ascii="Times New Roman" w:hAnsi="Times New Roman" w:cs="Times New Roman"/>
          <w:sz w:val="24"/>
          <w:szCs w:val="24"/>
          <w:lang w:val="en-GB"/>
        </w:rPr>
        <w:t>the</w:t>
      </w:r>
      <w:r w:rsidR="00C91E99">
        <w:rPr>
          <w:rFonts w:ascii="Times New Roman" w:hAnsi="Times New Roman" w:cs="Times New Roman"/>
          <w:sz w:val="24"/>
          <w:szCs w:val="24"/>
          <w:lang w:val="en-GB"/>
        </w:rPr>
        <w:t xml:space="preserve"> child rights</w:t>
      </w:r>
      <w:r>
        <w:rPr>
          <w:rFonts w:ascii="Times New Roman" w:hAnsi="Times New Roman" w:cs="Times New Roman"/>
          <w:sz w:val="24"/>
          <w:szCs w:val="24"/>
          <w:lang w:val="en-GB"/>
        </w:rPr>
        <w:t xml:space="preserve"> implications of</w:t>
      </w:r>
      <w:r w:rsidRPr="003F4571">
        <w:rPr>
          <w:rFonts w:ascii="Times New Roman" w:hAnsi="Times New Roman" w:cs="Times New Roman"/>
          <w:sz w:val="24"/>
          <w:szCs w:val="24"/>
          <w:lang w:val="en-GB"/>
        </w:rPr>
        <w:t xml:space="preserve"> toxics and pollution</w:t>
      </w:r>
      <w:r w:rsidR="00BB308A">
        <w:rPr>
          <w:rStyle w:val="FootnoteReference"/>
          <w:rFonts w:ascii="Times New Roman" w:hAnsi="Times New Roman" w:cs="Times New Roman"/>
          <w:sz w:val="24"/>
          <w:szCs w:val="24"/>
          <w:lang w:val="en-GB"/>
        </w:rPr>
        <w:footnoteReference w:id="8"/>
      </w:r>
      <w:r>
        <w:rPr>
          <w:rFonts w:ascii="Times New Roman" w:hAnsi="Times New Roman" w:cs="Times New Roman"/>
          <w:sz w:val="24"/>
          <w:szCs w:val="24"/>
          <w:lang w:val="en-GB"/>
        </w:rPr>
        <w:t xml:space="preserve"> (September 2016); </w:t>
      </w:r>
      <w:r w:rsidR="00D85016" w:rsidRPr="003F4571">
        <w:rPr>
          <w:rFonts w:ascii="Times New Roman" w:hAnsi="Times New Roman" w:cs="Times New Roman"/>
          <w:sz w:val="24"/>
          <w:szCs w:val="24"/>
          <w:lang w:val="en-GB"/>
        </w:rPr>
        <w:t>the Human Rights Council</w:t>
      </w:r>
      <w:r>
        <w:rPr>
          <w:rFonts w:ascii="Times New Roman" w:hAnsi="Times New Roman" w:cs="Times New Roman"/>
          <w:sz w:val="24"/>
          <w:szCs w:val="24"/>
          <w:lang w:val="en-GB"/>
        </w:rPr>
        <w:t>’s</w:t>
      </w:r>
      <w:r w:rsidR="00007B17">
        <w:rPr>
          <w:rFonts w:ascii="Times New Roman" w:hAnsi="Times New Roman" w:cs="Times New Roman"/>
          <w:sz w:val="24"/>
          <w:szCs w:val="24"/>
          <w:lang w:val="en-GB"/>
        </w:rPr>
        <w:t xml:space="preserve"> </w:t>
      </w:r>
      <w:r w:rsidR="00D85016" w:rsidRPr="003F4571">
        <w:rPr>
          <w:rFonts w:ascii="Times New Roman" w:hAnsi="Times New Roman" w:cs="Times New Roman"/>
          <w:sz w:val="24"/>
          <w:szCs w:val="24"/>
          <w:lang w:val="en-GB"/>
        </w:rPr>
        <w:t>resolution wel</w:t>
      </w:r>
      <w:r w:rsidR="00D85016">
        <w:rPr>
          <w:rFonts w:ascii="Times New Roman" w:hAnsi="Times New Roman" w:cs="Times New Roman"/>
          <w:sz w:val="24"/>
          <w:szCs w:val="24"/>
          <w:lang w:val="en-GB"/>
        </w:rPr>
        <w:t>com</w:t>
      </w:r>
      <w:r>
        <w:rPr>
          <w:rFonts w:ascii="Times New Roman" w:hAnsi="Times New Roman" w:cs="Times New Roman"/>
          <w:sz w:val="24"/>
          <w:szCs w:val="24"/>
          <w:lang w:val="en-GB"/>
        </w:rPr>
        <w:t>ing</w:t>
      </w:r>
      <w:r w:rsidR="00D85016" w:rsidRPr="003F4571">
        <w:rPr>
          <w:rFonts w:ascii="Times New Roman" w:hAnsi="Times New Roman" w:cs="Times New Roman"/>
          <w:sz w:val="24"/>
          <w:szCs w:val="24"/>
          <w:lang w:val="en-GB"/>
        </w:rPr>
        <w:t xml:space="preserve"> the adoption of the Paris Agreement and </w:t>
      </w:r>
      <w:r w:rsidR="000E449E">
        <w:rPr>
          <w:rFonts w:ascii="Times New Roman" w:hAnsi="Times New Roman" w:cs="Times New Roman"/>
          <w:sz w:val="24"/>
          <w:szCs w:val="24"/>
          <w:lang w:val="en-GB"/>
        </w:rPr>
        <w:t>mandating</w:t>
      </w:r>
      <w:r>
        <w:rPr>
          <w:rFonts w:ascii="Times New Roman" w:hAnsi="Times New Roman" w:cs="Times New Roman"/>
          <w:sz w:val="24"/>
          <w:szCs w:val="24"/>
          <w:lang w:val="en-GB"/>
        </w:rPr>
        <w:t xml:space="preserve"> </w:t>
      </w:r>
      <w:r w:rsidR="000E449E">
        <w:rPr>
          <w:rFonts w:ascii="Times New Roman" w:hAnsi="Times New Roman" w:cs="Times New Roman"/>
          <w:sz w:val="24"/>
          <w:szCs w:val="24"/>
          <w:lang w:val="en-GB"/>
        </w:rPr>
        <w:t xml:space="preserve">a </w:t>
      </w:r>
      <w:r w:rsidR="00D85016" w:rsidRPr="003F4571">
        <w:rPr>
          <w:rFonts w:ascii="Times New Roman" w:hAnsi="Times New Roman" w:cs="Times New Roman"/>
          <w:sz w:val="24"/>
          <w:szCs w:val="24"/>
          <w:lang w:val="en-GB"/>
        </w:rPr>
        <w:t>panel discussion and analytical study on climate change and children’s rights</w:t>
      </w:r>
      <w:r w:rsidR="00EE1511">
        <w:rPr>
          <w:rStyle w:val="FootnoteReference"/>
          <w:rFonts w:ascii="Times New Roman" w:hAnsi="Times New Roman" w:cs="Times New Roman"/>
          <w:sz w:val="24"/>
          <w:szCs w:val="24"/>
          <w:lang w:val="en-GB"/>
        </w:rPr>
        <w:footnoteReference w:id="9"/>
      </w:r>
      <w:r w:rsidR="00D85016" w:rsidRPr="003F4571">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00D85016" w:rsidRPr="003F4571">
        <w:rPr>
          <w:rFonts w:ascii="Times New Roman" w:hAnsi="Times New Roman" w:cs="Times New Roman"/>
          <w:sz w:val="24"/>
          <w:szCs w:val="24"/>
          <w:lang w:val="en-GB"/>
        </w:rPr>
        <w:t>2017</w:t>
      </w:r>
      <w:r>
        <w:rPr>
          <w:rFonts w:ascii="Times New Roman" w:hAnsi="Times New Roman" w:cs="Times New Roman"/>
          <w:sz w:val="24"/>
          <w:szCs w:val="24"/>
          <w:lang w:val="en-GB"/>
        </w:rPr>
        <w:t>);</w:t>
      </w:r>
      <w:r w:rsidR="00D85016">
        <w:rPr>
          <w:rFonts w:ascii="Times New Roman" w:hAnsi="Times New Roman" w:cs="Times New Roman"/>
          <w:sz w:val="24"/>
          <w:szCs w:val="24"/>
          <w:lang w:val="en-GB"/>
        </w:rPr>
        <w:t xml:space="preserve"> CEDAW</w:t>
      </w:r>
      <w:r>
        <w:rPr>
          <w:rFonts w:ascii="Times New Roman" w:hAnsi="Times New Roman" w:cs="Times New Roman"/>
          <w:sz w:val="24"/>
          <w:szCs w:val="24"/>
          <w:lang w:val="en-GB"/>
        </w:rPr>
        <w:t>’s</w:t>
      </w:r>
      <w:r w:rsidR="00D85016">
        <w:rPr>
          <w:rFonts w:ascii="Times New Roman" w:hAnsi="Times New Roman" w:cs="Times New Roman"/>
          <w:sz w:val="24"/>
          <w:szCs w:val="24"/>
          <w:lang w:val="en-GB"/>
        </w:rPr>
        <w:t xml:space="preserve"> drafting </w:t>
      </w:r>
      <w:r>
        <w:rPr>
          <w:rFonts w:ascii="Times New Roman" w:hAnsi="Times New Roman" w:cs="Times New Roman"/>
          <w:sz w:val="24"/>
          <w:szCs w:val="24"/>
          <w:lang w:val="en-GB"/>
        </w:rPr>
        <w:t xml:space="preserve">of </w:t>
      </w:r>
      <w:r w:rsidR="00D85016">
        <w:rPr>
          <w:rFonts w:ascii="Times New Roman" w:hAnsi="Times New Roman" w:cs="Times New Roman"/>
          <w:sz w:val="24"/>
          <w:szCs w:val="24"/>
          <w:lang w:val="en-GB"/>
        </w:rPr>
        <w:t>a General Comment on Gender and Climate Change</w:t>
      </w:r>
      <w:r w:rsidR="004B3724">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4B3724">
        <w:rPr>
          <w:rFonts w:ascii="Times New Roman" w:hAnsi="Times New Roman" w:cs="Times New Roman"/>
          <w:sz w:val="24"/>
          <w:szCs w:val="24"/>
          <w:lang w:val="en-GB"/>
        </w:rPr>
        <w:t>and</w:t>
      </w:r>
      <w:r>
        <w:rPr>
          <w:rFonts w:ascii="Times New Roman" w:hAnsi="Times New Roman" w:cs="Times New Roman"/>
          <w:sz w:val="24"/>
          <w:szCs w:val="24"/>
          <w:lang w:val="en-GB"/>
        </w:rPr>
        <w:t xml:space="preserve"> </w:t>
      </w:r>
      <w:r w:rsidR="00D85016">
        <w:rPr>
          <w:rFonts w:ascii="Times New Roman" w:hAnsi="Times New Roman" w:cs="Times New Roman"/>
          <w:sz w:val="24"/>
          <w:szCs w:val="24"/>
          <w:lang w:val="en-GB"/>
        </w:rPr>
        <w:t>the</w:t>
      </w:r>
      <w:r w:rsidR="002D0221">
        <w:rPr>
          <w:rFonts w:ascii="Times New Roman" w:hAnsi="Times New Roman" w:cs="Times New Roman"/>
          <w:sz w:val="24"/>
          <w:szCs w:val="24"/>
          <w:lang w:val="en-GB"/>
        </w:rPr>
        <w:t xml:space="preserve"> decision of the</w:t>
      </w:r>
      <w:r w:rsidR="00C91E99">
        <w:rPr>
          <w:rFonts w:ascii="Times New Roman" w:hAnsi="Times New Roman" w:cs="Times New Roman"/>
          <w:sz w:val="24"/>
          <w:szCs w:val="24"/>
          <w:lang w:val="en-GB"/>
        </w:rPr>
        <w:t xml:space="preserve"> Special Rapporteur on Human Rights and the E</w:t>
      </w:r>
      <w:r w:rsidR="00D85016" w:rsidRPr="003F4571">
        <w:rPr>
          <w:rFonts w:ascii="Times New Roman" w:hAnsi="Times New Roman" w:cs="Times New Roman"/>
          <w:sz w:val="24"/>
          <w:szCs w:val="24"/>
          <w:lang w:val="en-GB"/>
        </w:rPr>
        <w:t>nvironment</w:t>
      </w:r>
      <w:r w:rsidR="00BB308A">
        <w:rPr>
          <w:rFonts w:ascii="Times New Roman" w:hAnsi="Times New Roman" w:cs="Times New Roman"/>
          <w:sz w:val="24"/>
          <w:szCs w:val="24"/>
          <w:lang w:val="en-GB"/>
        </w:rPr>
        <w:t xml:space="preserve"> </w:t>
      </w:r>
      <w:r w:rsidR="00D85016">
        <w:rPr>
          <w:rFonts w:ascii="Times New Roman" w:hAnsi="Times New Roman" w:cs="Times New Roman"/>
          <w:sz w:val="24"/>
          <w:szCs w:val="24"/>
          <w:lang w:val="en-GB"/>
        </w:rPr>
        <w:t xml:space="preserve">to </w:t>
      </w:r>
      <w:r w:rsidR="000E449E">
        <w:rPr>
          <w:rFonts w:ascii="Times New Roman" w:hAnsi="Times New Roman" w:cs="Times New Roman"/>
          <w:sz w:val="24"/>
          <w:szCs w:val="24"/>
          <w:lang w:val="en-GB"/>
        </w:rPr>
        <w:t>write</w:t>
      </w:r>
      <w:r w:rsidR="000E449E" w:rsidRPr="003F4571">
        <w:rPr>
          <w:rFonts w:ascii="Times New Roman" w:hAnsi="Times New Roman" w:cs="Times New Roman"/>
          <w:sz w:val="24"/>
          <w:szCs w:val="24"/>
          <w:lang w:val="en-GB"/>
        </w:rPr>
        <w:t xml:space="preserve"> </w:t>
      </w:r>
      <w:r w:rsidR="00D85016">
        <w:rPr>
          <w:rFonts w:ascii="Times New Roman" w:hAnsi="Times New Roman" w:cs="Times New Roman"/>
          <w:sz w:val="24"/>
          <w:szCs w:val="24"/>
          <w:lang w:val="en-GB"/>
        </w:rPr>
        <w:t>a report</w:t>
      </w:r>
      <w:r w:rsidR="00D85016" w:rsidRPr="003F4571">
        <w:rPr>
          <w:rFonts w:ascii="Times New Roman" w:hAnsi="Times New Roman" w:cs="Times New Roman"/>
          <w:sz w:val="24"/>
          <w:szCs w:val="24"/>
          <w:lang w:val="en-GB"/>
        </w:rPr>
        <w:t xml:space="preserve"> </w:t>
      </w:r>
      <w:r w:rsidR="00D85016">
        <w:rPr>
          <w:rFonts w:ascii="Times New Roman" w:hAnsi="Times New Roman" w:cs="Times New Roman"/>
          <w:sz w:val="24"/>
          <w:szCs w:val="24"/>
          <w:lang w:val="en-GB"/>
        </w:rPr>
        <w:t xml:space="preserve">on </w:t>
      </w:r>
      <w:r w:rsidR="00D85016" w:rsidRPr="003F4571">
        <w:rPr>
          <w:rFonts w:ascii="Times New Roman" w:hAnsi="Times New Roman" w:cs="Times New Roman"/>
          <w:sz w:val="24"/>
          <w:szCs w:val="24"/>
          <w:lang w:val="en-GB"/>
        </w:rPr>
        <w:t xml:space="preserve">children’s environmental rights </w:t>
      </w:r>
      <w:r w:rsidR="000E449E">
        <w:rPr>
          <w:rFonts w:ascii="Times New Roman" w:hAnsi="Times New Roman" w:cs="Times New Roman"/>
          <w:sz w:val="24"/>
          <w:szCs w:val="24"/>
          <w:lang w:val="en-GB"/>
        </w:rPr>
        <w:t>(</w:t>
      </w:r>
      <w:r w:rsidR="002D0221">
        <w:rPr>
          <w:rFonts w:ascii="Times New Roman" w:hAnsi="Times New Roman" w:cs="Times New Roman"/>
          <w:sz w:val="24"/>
          <w:szCs w:val="24"/>
          <w:lang w:val="en-GB"/>
        </w:rPr>
        <w:t xml:space="preserve">due in </w:t>
      </w:r>
      <w:r w:rsidR="00D85016" w:rsidRPr="003F4571">
        <w:rPr>
          <w:rFonts w:ascii="Times New Roman" w:hAnsi="Times New Roman" w:cs="Times New Roman"/>
          <w:sz w:val="24"/>
          <w:szCs w:val="24"/>
          <w:lang w:val="en-GB"/>
        </w:rPr>
        <w:t>March 2018</w:t>
      </w:r>
      <w:r w:rsidR="000E449E">
        <w:rPr>
          <w:rFonts w:ascii="Times New Roman" w:hAnsi="Times New Roman" w:cs="Times New Roman"/>
          <w:sz w:val="24"/>
          <w:szCs w:val="24"/>
          <w:lang w:val="en-GB"/>
        </w:rPr>
        <w:t>)</w:t>
      </w:r>
      <w:r w:rsidR="00D85016" w:rsidRPr="003F4571">
        <w:rPr>
          <w:rFonts w:ascii="Times New Roman" w:hAnsi="Times New Roman" w:cs="Times New Roman"/>
          <w:sz w:val="24"/>
          <w:szCs w:val="24"/>
          <w:lang w:val="en-GB"/>
        </w:rPr>
        <w:t>.</w:t>
      </w:r>
      <w:r w:rsidR="00D85016">
        <w:rPr>
          <w:rFonts w:ascii="Times New Roman" w:hAnsi="Times New Roman" w:cs="Times New Roman"/>
          <w:sz w:val="24"/>
          <w:szCs w:val="24"/>
          <w:lang w:val="en-GB"/>
        </w:rPr>
        <w:t xml:space="preserve"> </w:t>
      </w:r>
      <w:r w:rsidR="00A76472">
        <w:rPr>
          <w:rFonts w:ascii="Times New Roman" w:hAnsi="Times New Roman" w:cs="Times New Roman"/>
          <w:sz w:val="24"/>
          <w:szCs w:val="24"/>
          <w:lang w:val="en-GB"/>
        </w:rPr>
        <w:t xml:space="preserve">These initiatives offer great opportunities </w:t>
      </w:r>
      <w:r w:rsidR="00F94BC9">
        <w:rPr>
          <w:rFonts w:ascii="Times New Roman" w:hAnsi="Times New Roman" w:cs="Times New Roman"/>
          <w:sz w:val="24"/>
          <w:szCs w:val="24"/>
          <w:lang w:val="en-GB"/>
        </w:rPr>
        <w:t>to develop</w:t>
      </w:r>
      <w:r w:rsidR="000E449E">
        <w:rPr>
          <w:rFonts w:ascii="Times New Roman" w:hAnsi="Times New Roman" w:cs="Times New Roman"/>
          <w:sz w:val="24"/>
          <w:szCs w:val="24"/>
          <w:lang w:val="en-GB"/>
        </w:rPr>
        <w:t xml:space="preserve"> the understanding of </w:t>
      </w:r>
      <w:r w:rsidR="00F94BC9">
        <w:rPr>
          <w:rFonts w:ascii="Times New Roman" w:hAnsi="Times New Roman" w:cs="Times New Roman"/>
          <w:sz w:val="24"/>
          <w:szCs w:val="24"/>
          <w:lang w:val="en-GB"/>
        </w:rPr>
        <w:t>this relationship and create momentum across the UN human rights system</w:t>
      </w:r>
      <w:r w:rsidR="00A76472" w:rsidRPr="003F4571">
        <w:rPr>
          <w:rFonts w:ascii="Times New Roman" w:hAnsi="Times New Roman" w:cs="Times New Roman"/>
          <w:sz w:val="24"/>
          <w:szCs w:val="24"/>
          <w:lang w:val="en-GB"/>
        </w:rPr>
        <w:t>.</w:t>
      </w:r>
    </w:p>
    <w:p w14:paraId="3A9E9000" w14:textId="77777777" w:rsidR="00541A25" w:rsidRDefault="00046EEE" w:rsidP="007921CB">
      <w:pPr>
        <w:pStyle w:val="Heading1"/>
        <w:numPr>
          <w:ilvl w:val="0"/>
          <w:numId w:val="3"/>
        </w:numPr>
        <w:spacing w:after="120"/>
        <w:rPr>
          <w:sz w:val="32"/>
          <w:szCs w:val="32"/>
          <w:lang w:val="en-GB"/>
        </w:rPr>
      </w:pPr>
      <w:bookmarkStart w:id="18" w:name="_Toc473573924"/>
      <w:bookmarkStart w:id="19" w:name="_Toc473573971"/>
      <w:bookmarkStart w:id="20" w:name="_Toc473574030"/>
      <w:bookmarkStart w:id="21" w:name="_Toc475963155"/>
      <w:bookmarkEnd w:id="18"/>
      <w:bookmarkEnd w:id="19"/>
      <w:bookmarkEnd w:id="20"/>
      <w:r w:rsidRPr="00102B12">
        <w:rPr>
          <w:sz w:val="32"/>
          <w:szCs w:val="32"/>
          <w:lang w:val="en-GB"/>
        </w:rPr>
        <w:t>An overview of the legal framework</w:t>
      </w:r>
      <w:bookmarkEnd w:id="21"/>
      <w:r w:rsidRPr="00102B12">
        <w:rPr>
          <w:sz w:val="32"/>
          <w:szCs w:val="32"/>
          <w:lang w:val="en-GB"/>
        </w:rPr>
        <w:t xml:space="preserve"> </w:t>
      </w:r>
    </w:p>
    <w:p w14:paraId="70072BB6" w14:textId="77777777" w:rsidR="00AE7229" w:rsidRDefault="00046EEE" w:rsidP="00102B12">
      <w:pPr>
        <w:pStyle w:val="Heading2"/>
        <w:spacing w:after="120"/>
      </w:pPr>
      <w:bookmarkStart w:id="22" w:name="_Toc347775837"/>
      <w:bookmarkStart w:id="23" w:name="_Toc475963156"/>
      <w:r w:rsidRPr="00FC23E9">
        <w:t>Human rights and the environment</w:t>
      </w:r>
      <w:r w:rsidR="00427E07">
        <w:t>:</w:t>
      </w:r>
      <w:r w:rsidRPr="00FC23E9">
        <w:t xml:space="preserve"> an evolving landscape</w:t>
      </w:r>
      <w:bookmarkEnd w:id="22"/>
      <w:bookmarkEnd w:id="23"/>
    </w:p>
    <w:p w14:paraId="5E24CB8B" w14:textId="3C5728A7" w:rsidR="00AE7229" w:rsidRDefault="00FD4369" w:rsidP="00102B12">
      <w:pPr>
        <w:autoSpaceDE w:val="0"/>
        <w:autoSpaceDN w:val="0"/>
        <w:adjustRightInd w:val="0"/>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During his </w:t>
      </w:r>
      <w:r w:rsidRPr="00FF7412">
        <w:rPr>
          <w:rFonts w:ascii="Times New Roman" w:hAnsi="Times New Roman" w:cs="Times New Roman"/>
          <w:sz w:val="24"/>
          <w:szCs w:val="24"/>
          <w:lang w:val="en-GB"/>
        </w:rPr>
        <w:t xml:space="preserve">presentation, </w:t>
      </w:r>
      <w:r w:rsidR="00FF7412" w:rsidRPr="007D3EE8">
        <w:rPr>
          <w:rFonts w:ascii="Times New Roman" w:hAnsi="Times New Roman" w:cs="Times New Roman"/>
          <w:sz w:val="24"/>
          <w:lang w:val="en-GB"/>
        </w:rPr>
        <w:t>UN Special Rapporteur on human rights and the environment</w:t>
      </w:r>
      <w:r w:rsidR="00FF7412" w:rsidRPr="00FF7412">
        <w:rPr>
          <w:rFonts w:ascii="Times New Roman" w:hAnsi="Times New Roman" w:cs="Times New Roman"/>
          <w:sz w:val="24"/>
          <w:szCs w:val="24"/>
          <w:lang w:val="en-GB"/>
        </w:rPr>
        <w:t xml:space="preserve"> </w:t>
      </w:r>
      <w:r w:rsidR="00046EEE" w:rsidRPr="00FF7412">
        <w:rPr>
          <w:rFonts w:ascii="Times New Roman" w:hAnsi="Times New Roman" w:cs="Times New Roman"/>
          <w:sz w:val="24"/>
          <w:szCs w:val="24"/>
          <w:lang w:val="en-GB"/>
        </w:rPr>
        <w:t>John Knox</w:t>
      </w:r>
      <w:r w:rsidRPr="00FF7412">
        <w:rPr>
          <w:rFonts w:ascii="Times New Roman" w:hAnsi="Times New Roman" w:cs="Times New Roman"/>
          <w:sz w:val="24"/>
          <w:szCs w:val="24"/>
          <w:lang w:val="en-GB"/>
        </w:rPr>
        <w:t xml:space="preserve"> stressed that</w:t>
      </w:r>
      <w:r w:rsidR="00C661F1" w:rsidRPr="00FF7412">
        <w:rPr>
          <w:rFonts w:ascii="Times New Roman" w:hAnsi="Times New Roman" w:cs="Times New Roman"/>
          <w:sz w:val="24"/>
          <w:szCs w:val="24"/>
          <w:lang w:val="en-GB"/>
        </w:rPr>
        <w:t xml:space="preserve"> </w:t>
      </w:r>
      <w:r w:rsidRPr="00FF7412">
        <w:rPr>
          <w:rFonts w:ascii="Times New Roman" w:hAnsi="Times New Roman" w:cs="Times New Roman"/>
          <w:sz w:val="24"/>
          <w:szCs w:val="24"/>
          <w:lang w:val="en-GB"/>
        </w:rPr>
        <w:t>e</w:t>
      </w:r>
      <w:r w:rsidR="00046EEE" w:rsidRPr="00FF7412">
        <w:rPr>
          <w:rFonts w:ascii="Times New Roman" w:hAnsi="Times New Roman" w:cs="Times New Roman"/>
          <w:sz w:val="24"/>
          <w:szCs w:val="24"/>
          <w:lang w:val="en-GB"/>
        </w:rPr>
        <w:t xml:space="preserve">nvironmental harm can and </w:t>
      </w:r>
      <w:proofErr w:type="gramStart"/>
      <w:r w:rsidR="00046EEE" w:rsidRPr="00FF7412">
        <w:rPr>
          <w:rFonts w:ascii="Times New Roman" w:hAnsi="Times New Roman" w:cs="Times New Roman"/>
          <w:sz w:val="24"/>
          <w:szCs w:val="24"/>
          <w:lang w:val="en-GB"/>
        </w:rPr>
        <w:t>does</w:t>
      </w:r>
      <w:proofErr w:type="gramEnd"/>
      <w:r w:rsidR="00046EEE" w:rsidRPr="00FF7412">
        <w:rPr>
          <w:rFonts w:ascii="Times New Roman" w:hAnsi="Times New Roman" w:cs="Times New Roman"/>
          <w:sz w:val="24"/>
          <w:szCs w:val="24"/>
          <w:lang w:val="en-GB"/>
        </w:rPr>
        <w:t xml:space="preserve"> interfere with the full enjoyment of a vast range of human rights</w:t>
      </w:r>
      <w:r w:rsidR="00204AD6" w:rsidRPr="00FF7412">
        <w:rPr>
          <w:rFonts w:ascii="Times New Roman" w:hAnsi="Times New Roman" w:cs="Times New Roman"/>
          <w:sz w:val="24"/>
          <w:szCs w:val="24"/>
          <w:lang w:val="en-GB"/>
        </w:rPr>
        <w:t>,</w:t>
      </w:r>
      <w:r w:rsidR="00046EEE" w:rsidRPr="00FF7412">
        <w:rPr>
          <w:rFonts w:ascii="Times New Roman" w:hAnsi="Times New Roman" w:cs="Times New Roman"/>
          <w:sz w:val="24"/>
          <w:szCs w:val="24"/>
          <w:lang w:val="en-GB"/>
        </w:rPr>
        <w:t xml:space="preserve"> and human rights law requires States to take steps to protect people from such harm. </w:t>
      </w:r>
      <w:r w:rsidRPr="00FF7412">
        <w:rPr>
          <w:rFonts w:ascii="Times New Roman" w:hAnsi="Times New Roman" w:cs="Times New Roman"/>
          <w:sz w:val="24"/>
          <w:szCs w:val="24"/>
          <w:lang w:val="en-GB"/>
        </w:rPr>
        <w:t>H</w:t>
      </w:r>
      <w:r w:rsidR="00046EEE" w:rsidRPr="00FF7412">
        <w:rPr>
          <w:rFonts w:ascii="Times New Roman" w:hAnsi="Times New Roman" w:cs="Times New Roman"/>
          <w:sz w:val="24"/>
          <w:szCs w:val="24"/>
          <w:lang w:val="en-GB"/>
        </w:rPr>
        <w:t xml:space="preserve">e </w:t>
      </w:r>
      <w:r w:rsidRPr="00FF7412">
        <w:rPr>
          <w:rFonts w:ascii="Times New Roman" w:hAnsi="Times New Roman" w:cs="Times New Roman"/>
          <w:sz w:val="24"/>
          <w:szCs w:val="24"/>
          <w:lang w:val="en-GB"/>
        </w:rPr>
        <w:t xml:space="preserve">noted </w:t>
      </w:r>
      <w:r w:rsidR="00046EEE" w:rsidRPr="00FF7412">
        <w:rPr>
          <w:rFonts w:ascii="Times New Roman" w:hAnsi="Times New Roman" w:cs="Times New Roman"/>
          <w:sz w:val="24"/>
          <w:szCs w:val="24"/>
          <w:lang w:val="en-GB"/>
        </w:rPr>
        <w:t>that human rights institutions</w:t>
      </w:r>
      <w:r w:rsidR="00046EEE" w:rsidRPr="00F21357">
        <w:rPr>
          <w:rFonts w:ascii="Times New Roman" w:hAnsi="Times New Roman" w:cs="Times New Roman"/>
          <w:sz w:val="24"/>
          <w:szCs w:val="24"/>
          <w:lang w:val="en-GB"/>
        </w:rPr>
        <w:t xml:space="preserve"> have identified three categories of obligations in the context of environmental protection:  </w:t>
      </w:r>
    </w:p>
    <w:p w14:paraId="44A17906" w14:textId="77777777" w:rsidR="00AE7229" w:rsidRDefault="00046EEE" w:rsidP="00102B12">
      <w:pPr>
        <w:pStyle w:val="ListParagraph"/>
        <w:numPr>
          <w:ilvl w:val="0"/>
          <w:numId w:val="1"/>
        </w:numPr>
        <w:spacing w:after="120" w:line="240" w:lineRule="auto"/>
        <w:jc w:val="both"/>
        <w:rPr>
          <w:rFonts w:ascii="Times New Roman" w:hAnsi="Times New Roman" w:cs="Times New Roman"/>
          <w:sz w:val="24"/>
          <w:szCs w:val="24"/>
          <w:lang w:val="en-GB"/>
        </w:rPr>
      </w:pPr>
      <w:r w:rsidRPr="00F21357">
        <w:rPr>
          <w:rFonts w:ascii="Times New Roman" w:hAnsi="Times New Roman" w:cs="Times New Roman"/>
          <w:sz w:val="24"/>
          <w:szCs w:val="24"/>
          <w:lang w:val="en-GB"/>
        </w:rPr>
        <w:t xml:space="preserve">Procedural obligations (a) to assess environmental impacts and make environmental information public; (b) to facilitate public participation in environmental decision-making, including by protecting the rights of expression and association; and (c) to provide access to effective remedies for environmental harm. </w:t>
      </w:r>
    </w:p>
    <w:p w14:paraId="01ACB9BE" w14:textId="77777777" w:rsidR="00AE7229" w:rsidRDefault="00046EEE" w:rsidP="00102B12">
      <w:pPr>
        <w:pStyle w:val="ListParagraph"/>
        <w:numPr>
          <w:ilvl w:val="0"/>
          <w:numId w:val="1"/>
        </w:numPr>
        <w:spacing w:after="120" w:line="240" w:lineRule="auto"/>
        <w:jc w:val="both"/>
        <w:rPr>
          <w:rFonts w:ascii="Times New Roman" w:hAnsi="Times New Roman" w:cs="Times New Roman"/>
          <w:sz w:val="24"/>
          <w:szCs w:val="24"/>
          <w:lang w:val="en-GB"/>
        </w:rPr>
      </w:pPr>
      <w:r w:rsidRPr="00F21357">
        <w:rPr>
          <w:rFonts w:ascii="Times New Roman" w:hAnsi="Times New Roman" w:cs="Times New Roman"/>
          <w:sz w:val="24"/>
          <w:szCs w:val="24"/>
          <w:lang w:val="en-GB"/>
        </w:rPr>
        <w:t>Substantive obligations to protect against environmental harm that interferes with the enjoyment of human rights. Specifically, States have an obligation to adopt a legal framework that protects against environmental harm. This obligation includes a duty to protect against such harm when it is caused by corporations and other non-State actors, as well as by State agencies.</w:t>
      </w:r>
    </w:p>
    <w:p w14:paraId="5A5E6A57" w14:textId="77777777" w:rsidR="00AE7229" w:rsidRDefault="00046EEE" w:rsidP="00102B12">
      <w:pPr>
        <w:pStyle w:val="ListParagraph"/>
        <w:numPr>
          <w:ilvl w:val="0"/>
          <w:numId w:val="1"/>
        </w:numPr>
        <w:spacing w:after="120" w:line="240" w:lineRule="auto"/>
        <w:jc w:val="both"/>
        <w:rPr>
          <w:rFonts w:ascii="Times New Roman" w:hAnsi="Times New Roman" w:cs="Times New Roman"/>
          <w:sz w:val="24"/>
          <w:szCs w:val="24"/>
          <w:lang w:val="en-GB"/>
        </w:rPr>
      </w:pPr>
      <w:r w:rsidRPr="00F21357">
        <w:rPr>
          <w:rFonts w:ascii="Times New Roman" w:hAnsi="Times New Roman" w:cs="Times New Roman"/>
          <w:sz w:val="24"/>
          <w:szCs w:val="24"/>
          <w:lang w:val="en-GB"/>
        </w:rPr>
        <w:t xml:space="preserve">Heightened obligations </w:t>
      </w:r>
      <w:r>
        <w:rPr>
          <w:rFonts w:ascii="Times New Roman" w:hAnsi="Times New Roman" w:cs="Times New Roman"/>
          <w:sz w:val="24"/>
          <w:szCs w:val="24"/>
          <w:lang w:val="en-GB"/>
        </w:rPr>
        <w:t>owed</w:t>
      </w:r>
      <w:r w:rsidRPr="00F21357">
        <w:rPr>
          <w:rFonts w:ascii="Times New Roman" w:hAnsi="Times New Roman" w:cs="Times New Roman"/>
          <w:sz w:val="24"/>
          <w:szCs w:val="24"/>
          <w:lang w:val="en-GB"/>
        </w:rPr>
        <w:t xml:space="preserve"> to those who are especially vulnerable to environmental harm. States must not discriminate against groups on prohibited grounds in the application of their environmental laws and policies. And they must take additional steps to protect certain groups.   </w:t>
      </w:r>
    </w:p>
    <w:p w14:paraId="73226DE9" w14:textId="69507F8A" w:rsidR="004A1EAC" w:rsidRDefault="00FD4369" w:rsidP="004A1EAC">
      <w:pPr>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t>John Knox</w:t>
      </w:r>
      <w:r w:rsidR="00081CB3" w:rsidRPr="00152E37">
        <w:rPr>
          <w:rFonts w:ascii="Times New Roman" w:hAnsi="Times New Roman" w:cs="Times New Roman"/>
          <w:sz w:val="24"/>
          <w:szCs w:val="24"/>
          <w:lang w:val="en-GB"/>
        </w:rPr>
        <w:t xml:space="preserve"> </w:t>
      </w:r>
      <w:r w:rsidR="007526D7" w:rsidRPr="00152E37">
        <w:rPr>
          <w:rFonts w:ascii="Times New Roman" w:hAnsi="Times New Roman" w:cs="Times New Roman"/>
          <w:sz w:val="24"/>
          <w:szCs w:val="24"/>
          <w:lang w:val="en-GB"/>
        </w:rPr>
        <w:t>emphasized</w:t>
      </w:r>
      <w:r w:rsidR="00081CB3" w:rsidRPr="00152E37">
        <w:rPr>
          <w:rFonts w:ascii="Times New Roman" w:hAnsi="Times New Roman" w:cs="Times New Roman"/>
          <w:sz w:val="24"/>
          <w:szCs w:val="24"/>
          <w:lang w:val="en-GB"/>
        </w:rPr>
        <w:t xml:space="preserve"> that</w:t>
      </w:r>
      <w:r w:rsidR="003C50F9" w:rsidRPr="00152E37">
        <w:rPr>
          <w:rFonts w:ascii="Times New Roman" w:hAnsi="Times New Roman" w:cs="Times New Roman"/>
          <w:sz w:val="24"/>
          <w:szCs w:val="24"/>
          <w:lang w:val="en-GB"/>
        </w:rPr>
        <w:t xml:space="preserve"> </w:t>
      </w:r>
      <w:r w:rsidR="007526D7" w:rsidRPr="00152E37">
        <w:rPr>
          <w:rFonts w:ascii="Times New Roman" w:hAnsi="Times New Roman" w:cs="Times New Roman"/>
          <w:sz w:val="24"/>
          <w:szCs w:val="24"/>
          <w:lang w:val="en-GB"/>
        </w:rPr>
        <w:t>‘in sheer numbers, no group is more vulnerable to environmental harm, as a whole, than children</w:t>
      </w:r>
      <w:r w:rsidR="00F94BC9">
        <w:rPr>
          <w:rFonts w:ascii="Times New Roman" w:hAnsi="Times New Roman" w:cs="Times New Roman"/>
          <w:sz w:val="24"/>
          <w:szCs w:val="24"/>
          <w:lang w:val="en-GB"/>
        </w:rPr>
        <w:t>.</w:t>
      </w:r>
      <w:r w:rsidR="007526D7" w:rsidRPr="00152E37">
        <w:rPr>
          <w:rFonts w:ascii="Times New Roman" w:hAnsi="Times New Roman" w:cs="Times New Roman"/>
          <w:sz w:val="24"/>
          <w:szCs w:val="24"/>
          <w:lang w:val="en-GB"/>
        </w:rPr>
        <w:t xml:space="preserve">’ </w:t>
      </w:r>
      <w:r w:rsidR="00896B0F">
        <w:rPr>
          <w:rFonts w:ascii="Times New Roman" w:hAnsi="Times New Roman" w:cs="Times New Roman"/>
          <w:sz w:val="24"/>
          <w:szCs w:val="24"/>
          <w:lang w:val="en-GB"/>
        </w:rPr>
        <w:t xml:space="preserve">Considering the </w:t>
      </w:r>
      <w:r>
        <w:rPr>
          <w:rFonts w:ascii="Times New Roman" w:hAnsi="Times New Roman" w:cs="Times New Roman"/>
          <w:sz w:val="24"/>
          <w:szCs w:val="24"/>
          <w:lang w:val="en-GB"/>
        </w:rPr>
        <w:t>limited</w:t>
      </w:r>
      <w:r w:rsidR="00896B0F">
        <w:rPr>
          <w:rFonts w:ascii="Times New Roman" w:hAnsi="Times New Roman" w:cs="Times New Roman"/>
          <w:sz w:val="24"/>
          <w:szCs w:val="24"/>
          <w:lang w:val="en-GB"/>
        </w:rPr>
        <w:t xml:space="preserve"> attention to the issue, </w:t>
      </w:r>
      <w:r w:rsidR="0060475D">
        <w:rPr>
          <w:rFonts w:ascii="Times New Roman" w:hAnsi="Times New Roman" w:cs="Times New Roman"/>
          <w:sz w:val="24"/>
          <w:szCs w:val="24"/>
          <w:lang w:val="en-GB"/>
        </w:rPr>
        <w:t xml:space="preserve">it would be highly useful to undertake </w:t>
      </w:r>
      <w:r w:rsidR="007526D7" w:rsidRPr="00152E37">
        <w:rPr>
          <w:rFonts w:ascii="Times New Roman" w:hAnsi="Times New Roman" w:cs="Times New Roman"/>
          <w:sz w:val="24"/>
          <w:szCs w:val="24"/>
          <w:lang w:val="en-GB"/>
        </w:rPr>
        <w:t xml:space="preserve">a detailed </w:t>
      </w:r>
      <w:r>
        <w:rPr>
          <w:rFonts w:ascii="Times New Roman" w:hAnsi="Times New Roman" w:cs="Times New Roman"/>
          <w:sz w:val="24"/>
          <w:szCs w:val="24"/>
          <w:lang w:val="en-GB"/>
        </w:rPr>
        <w:t>analysis</w:t>
      </w:r>
      <w:r w:rsidRPr="00152E37">
        <w:rPr>
          <w:rFonts w:ascii="Times New Roman" w:hAnsi="Times New Roman" w:cs="Times New Roman"/>
          <w:sz w:val="24"/>
          <w:szCs w:val="24"/>
          <w:lang w:val="en-GB"/>
        </w:rPr>
        <w:t xml:space="preserve"> </w:t>
      </w:r>
      <w:r w:rsidR="007526D7" w:rsidRPr="00152E37">
        <w:rPr>
          <w:rFonts w:ascii="Times New Roman" w:hAnsi="Times New Roman" w:cs="Times New Roman"/>
          <w:sz w:val="24"/>
          <w:szCs w:val="24"/>
          <w:lang w:val="en-GB"/>
        </w:rPr>
        <w:t xml:space="preserve">of how environmental harm </w:t>
      </w:r>
      <w:r>
        <w:rPr>
          <w:rFonts w:ascii="Times New Roman" w:hAnsi="Times New Roman" w:cs="Times New Roman"/>
          <w:sz w:val="24"/>
          <w:szCs w:val="24"/>
          <w:lang w:val="en-GB"/>
        </w:rPr>
        <w:t>affects</w:t>
      </w:r>
      <w:r w:rsidR="007526D7" w:rsidRPr="00152E37">
        <w:rPr>
          <w:rFonts w:ascii="Times New Roman" w:hAnsi="Times New Roman" w:cs="Times New Roman"/>
          <w:sz w:val="24"/>
          <w:szCs w:val="24"/>
          <w:lang w:val="en-GB"/>
        </w:rPr>
        <w:t xml:space="preserve"> th</w:t>
      </w:r>
      <w:r w:rsidR="00152E37" w:rsidRPr="00152E37">
        <w:rPr>
          <w:rFonts w:ascii="Times New Roman" w:hAnsi="Times New Roman" w:cs="Times New Roman"/>
          <w:sz w:val="24"/>
          <w:szCs w:val="24"/>
          <w:lang w:val="en-GB"/>
        </w:rPr>
        <w:t>e enjoyment of children’s right</w:t>
      </w:r>
      <w:r w:rsidR="00152E37">
        <w:rPr>
          <w:rFonts w:ascii="Times New Roman" w:hAnsi="Times New Roman" w:cs="Times New Roman"/>
          <w:sz w:val="24"/>
          <w:szCs w:val="24"/>
          <w:lang w:val="en-GB"/>
        </w:rPr>
        <w:t xml:space="preserve">s and </w:t>
      </w:r>
      <w:r w:rsidR="00C91E99">
        <w:rPr>
          <w:rFonts w:ascii="Times New Roman" w:hAnsi="Times New Roman" w:cs="Times New Roman"/>
          <w:sz w:val="24"/>
          <w:szCs w:val="24"/>
          <w:lang w:val="en-GB"/>
        </w:rPr>
        <w:t>clarify</w:t>
      </w:r>
      <w:r w:rsidR="00FC23E9">
        <w:rPr>
          <w:rFonts w:ascii="Times New Roman" w:hAnsi="Times New Roman" w:cs="Times New Roman"/>
          <w:sz w:val="24"/>
          <w:szCs w:val="24"/>
          <w:lang w:val="en-GB"/>
        </w:rPr>
        <w:t xml:space="preserve"> the</w:t>
      </w:r>
      <w:r w:rsidR="00152E37">
        <w:rPr>
          <w:rFonts w:ascii="Times New Roman" w:hAnsi="Times New Roman" w:cs="Times New Roman"/>
          <w:sz w:val="24"/>
          <w:szCs w:val="24"/>
          <w:lang w:val="en-GB"/>
        </w:rPr>
        <w:t xml:space="preserve"> </w:t>
      </w:r>
      <w:r w:rsidR="00204AD6" w:rsidRPr="00152E37">
        <w:rPr>
          <w:rFonts w:ascii="Times New Roman" w:hAnsi="Times New Roman" w:cs="Times New Roman"/>
          <w:sz w:val="24"/>
          <w:szCs w:val="24"/>
          <w:lang w:val="en-GB"/>
        </w:rPr>
        <w:t>heightened obligations pertain</w:t>
      </w:r>
      <w:r w:rsidR="00152E37">
        <w:rPr>
          <w:rFonts w:ascii="Times New Roman" w:hAnsi="Times New Roman" w:cs="Times New Roman"/>
          <w:sz w:val="24"/>
          <w:szCs w:val="24"/>
          <w:lang w:val="en-GB"/>
        </w:rPr>
        <w:t xml:space="preserve">ing to children’s environmental </w:t>
      </w:r>
      <w:r w:rsidR="00757191">
        <w:rPr>
          <w:rFonts w:ascii="Times New Roman" w:hAnsi="Times New Roman" w:cs="Times New Roman"/>
          <w:sz w:val="24"/>
          <w:szCs w:val="24"/>
          <w:lang w:val="en-GB"/>
        </w:rPr>
        <w:t>rights</w:t>
      </w:r>
      <w:r w:rsidR="002D0221">
        <w:rPr>
          <w:rFonts w:ascii="Times New Roman" w:hAnsi="Times New Roman" w:cs="Times New Roman"/>
          <w:sz w:val="24"/>
          <w:szCs w:val="24"/>
          <w:lang w:val="en-GB"/>
        </w:rPr>
        <w:t>.</w:t>
      </w:r>
      <w:r w:rsidR="00757191">
        <w:rPr>
          <w:rFonts w:ascii="Times New Roman" w:hAnsi="Times New Roman" w:cs="Times New Roman"/>
          <w:sz w:val="24"/>
          <w:szCs w:val="24"/>
          <w:lang w:val="en-GB"/>
        </w:rPr>
        <w:t xml:space="preserve"> </w:t>
      </w:r>
    </w:p>
    <w:p w14:paraId="3B509379" w14:textId="77777777" w:rsidR="00AE7229" w:rsidRDefault="00427E07" w:rsidP="00757191">
      <w:pPr>
        <w:pStyle w:val="Heading2"/>
        <w:spacing w:after="120"/>
      </w:pPr>
      <w:bookmarkStart w:id="24" w:name="_Toc347775838"/>
      <w:bookmarkStart w:id="25" w:name="_Toc475963157"/>
      <w:r>
        <w:t>The CRC</w:t>
      </w:r>
      <w:r w:rsidR="00FC23E9" w:rsidRPr="00FC23E9">
        <w:t xml:space="preserve"> and the environment</w:t>
      </w:r>
      <w:bookmarkEnd w:id="24"/>
      <w:bookmarkEnd w:id="25"/>
    </w:p>
    <w:p w14:paraId="1D3669EB" w14:textId="48333046" w:rsidR="00AD3E9C" w:rsidRDefault="00AD3E9C" w:rsidP="00AD3E9C">
      <w:pPr>
        <w:widowControl w:val="0"/>
        <w:autoSpaceDE w:val="0"/>
        <w:autoSpaceDN w:val="0"/>
        <w:adjustRightInd w:val="0"/>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w:t>
      </w:r>
      <w:r w:rsidRPr="00B61D15">
        <w:rPr>
          <w:rFonts w:ascii="Times New Roman" w:hAnsi="Times New Roman" w:cs="Times New Roman"/>
          <w:sz w:val="24"/>
          <w:szCs w:val="24"/>
          <w:lang w:val="en-GB"/>
        </w:rPr>
        <w:t xml:space="preserve"> </w:t>
      </w:r>
      <w:r>
        <w:rPr>
          <w:rFonts w:ascii="Times New Roman" w:hAnsi="Times New Roman" w:cs="Times New Roman"/>
          <w:sz w:val="24"/>
          <w:szCs w:val="24"/>
          <w:lang w:val="en-GB"/>
        </w:rPr>
        <w:t>CRC</w:t>
      </w:r>
      <w:r w:rsidRPr="00B61D1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is </w:t>
      </w:r>
      <w:r w:rsidRPr="00B61D15">
        <w:rPr>
          <w:rFonts w:ascii="Times New Roman" w:hAnsi="Times New Roman" w:cs="Times New Roman"/>
          <w:sz w:val="24"/>
          <w:szCs w:val="24"/>
          <w:lang w:val="en-GB"/>
        </w:rPr>
        <w:t>one of the few human rights instruments that</w:t>
      </w:r>
      <w:r w:rsidR="004B3724">
        <w:rPr>
          <w:rFonts w:ascii="Times New Roman" w:hAnsi="Times New Roman" w:cs="Times New Roman"/>
          <w:sz w:val="24"/>
          <w:szCs w:val="24"/>
          <w:lang w:val="en-GB"/>
        </w:rPr>
        <w:t xml:space="preserve"> explicitly</w:t>
      </w:r>
      <w:r w:rsidRPr="00B61D15">
        <w:rPr>
          <w:rFonts w:ascii="Times New Roman" w:hAnsi="Times New Roman" w:cs="Times New Roman"/>
          <w:sz w:val="24"/>
          <w:szCs w:val="24"/>
          <w:lang w:val="en-GB"/>
        </w:rPr>
        <w:t xml:space="preserve"> require States to take steps to protect the environment. </w:t>
      </w:r>
      <w:r>
        <w:rPr>
          <w:rFonts w:ascii="Times New Roman" w:hAnsi="Times New Roman" w:cs="Times New Roman"/>
          <w:sz w:val="24"/>
          <w:szCs w:val="24"/>
          <w:lang w:val="en-GB"/>
        </w:rPr>
        <w:t xml:space="preserve">There are two articles which </w:t>
      </w:r>
      <w:r w:rsidR="004B3724">
        <w:rPr>
          <w:rFonts w:ascii="Times New Roman" w:hAnsi="Times New Roman" w:cs="Times New Roman"/>
          <w:sz w:val="24"/>
          <w:szCs w:val="24"/>
          <w:lang w:val="en-GB"/>
        </w:rPr>
        <w:t>specifically</w:t>
      </w:r>
      <w:r>
        <w:rPr>
          <w:rFonts w:ascii="Times New Roman" w:hAnsi="Times New Roman" w:cs="Times New Roman"/>
          <w:sz w:val="24"/>
          <w:szCs w:val="24"/>
          <w:lang w:val="en-GB"/>
        </w:rPr>
        <w:t xml:space="preserve"> mention the </w:t>
      </w:r>
      <w:r>
        <w:rPr>
          <w:rFonts w:ascii="Times New Roman" w:hAnsi="Times New Roman" w:cs="Times New Roman"/>
          <w:sz w:val="24"/>
          <w:szCs w:val="24"/>
          <w:lang w:val="en-GB"/>
        </w:rPr>
        <w:lastRenderedPageBreak/>
        <w:t>environment, namely:</w:t>
      </w:r>
    </w:p>
    <w:p w14:paraId="4B8A117F" w14:textId="77777777" w:rsidR="007921CB" w:rsidRDefault="007921CB" w:rsidP="00AD3E9C">
      <w:pPr>
        <w:widowControl w:val="0"/>
        <w:autoSpaceDE w:val="0"/>
        <w:autoSpaceDN w:val="0"/>
        <w:adjustRightInd w:val="0"/>
        <w:spacing w:after="120" w:line="240" w:lineRule="auto"/>
        <w:jc w:val="both"/>
        <w:rPr>
          <w:rFonts w:ascii="Times New Roman" w:eastAsiaTheme="minorEastAsia" w:hAnsi="Times New Roman" w:cs="Times New Roman"/>
          <w:color w:val="000000"/>
          <w:sz w:val="24"/>
          <w:szCs w:val="24"/>
          <w:lang w:val="en-GB" w:eastAsia="de-DE"/>
        </w:rPr>
      </w:pPr>
    </w:p>
    <w:p w14:paraId="0ACE06AA" w14:textId="77777777" w:rsidR="00AD3E9C" w:rsidRPr="00B04345" w:rsidRDefault="00AD3E9C" w:rsidP="00AD3E9C">
      <w:pPr>
        <w:autoSpaceDE w:val="0"/>
        <w:autoSpaceDN w:val="0"/>
        <w:adjustRightInd w:val="0"/>
        <w:spacing w:after="120" w:line="240" w:lineRule="auto"/>
        <w:jc w:val="both"/>
        <w:rPr>
          <w:rFonts w:ascii="Times New Roman" w:hAnsi="Times New Roman" w:cs="Times New Roman"/>
          <w:sz w:val="24"/>
          <w:szCs w:val="24"/>
          <w:lang w:val="en-GB"/>
        </w:rPr>
      </w:pPr>
      <w:r w:rsidRPr="00B04345">
        <w:rPr>
          <w:rFonts w:ascii="Times New Roman" w:hAnsi="Times New Roman" w:cs="Times New Roman"/>
          <w:b/>
          <w:sz w:val="24"/>
          <w:szCs w:val="24"/>
          <w:lang w:val="en-GB"/>
        </w:rPr>
        <w:t>Article 24 (2)</w:t>
      </w:r>
      <w:r w:rsidRPr="00B04345">
        <w:rPr>
          <w:rFonts w:ascii="Times New Roman" w:hAnsi="Times New Roman" w:cs="Times New Roman"/>
          <w:sz w:val="24"/>
          <w:szCs w:val="24"/>
          <w:lang w:val="en-GB"/>
        </w:rPr>
        <w:t xml:space="preserve"> on the right of the child to the enjoyment of the highest attainable standard of health provides that: </w:t>
      </w:r>
    </w:p>
    <w:p w14:paraId="1CE24CDA" w14:textId="77777777" w:rsidR="00AD3E9C" w:rsidRPr="00B04345" w:rsidRDefault="00AD3E9C" w:rsidP="00AD3E9C">
      <w:pPr>
        <w:spacing w:after="120" w:line="240" w:lineRule="auto"/>
        <w:jc w:val="both"/>
        <w:rPr>
          <w:rFonts w:ascii="Times New Roman" w:hAnsi="Times New Roman" w:cs="Times New Roman"/>
          <w:sz w:val="24"/>
          <w:szCs w:val="24"/>
          <w:lang w:val="en-GB"/>
        </w:rPr>
      </w:pPr>
      <w:r w:rsidRPr="00B04345">
        <w:rPr>
          <w:rFonts w:ascii="Times New Roman" w:hAnsi="Times New Roman" w:cs="Times New Roman"/>
          <w:sz w:val="24"/>
          <w:szCs w:val="24"/>
          <w:lang w:val="en-GB"/>
        </w:rPr>
        <w:t>“States Parties shall pursue full implementation of this right and, in particular, shall take appropriate measures: […] to combat disease and malnutrition […]</w:t>
      </w:r>
      <w:r w:rsidRPr="00B04345">
        <w:rPr>
          <w:rFonts w:ascii="Times New Roman" w:hAnsi="Times New Roman" w:cs="Times New Roman"/>
          <w:i/>
          <w:sz w:val="24"/>
          <w:szCs w:val="24"/>
          <w:lang w:val="en-GB"/>
        </w:rPr>
        <w:t xml:space="preserve"> </w:t>
      </w:r>
      <w:r w:rsidRPr="00B04345">
        <w:rPr>
          <w:rFonts w:ascii="Times New Roman" w:hAnsi="Times New Roman" w:cs="Times New Roman"/>
          <w:sz w:val="24"/>
          <w:szCs w:val="24"/>
          <w:lang w:val="en-GB"/>
        </w:rPr>
        <w:t>taking into consideration the dangers and risks of environmental pollution”</w:t>
      </w:r>
    </w:p>
    <w:p w14:paraId="30AAF74D" w14:textId="77777777" w:rsidR="00AD3E9C" w:rsidRPr="00B04345" w:rsidRDefault="00AD3E9C" w:rsidP="00AD3E9C">
      <w:pPr>
        <w:autoSpaceDE w:val="0"/>
        <w:autoSpaceDN w:val="0"/>
        <w:adjustRightInd w:val="0"/>
        <w:spacing w:after="120" w:line="240" w:lineRule="auto"/>
        <w:jc w:val="both"/>
        <w:rPr>
          <w:rFonts w:ascii="Times New Roman" w:eastAsiaTheme="minorEastAsia" w:hAnsi="Times New Roman" w:cs="Times New Roman"/>
          <w:color w:val="000000"/>
          <w:sz w:val="24"/>
          <w:szCs w:val="24"/>
          <w:lang w:val="en-GB" w:eastAsia="de-DE"/>
        </w:rPr>
      </w:pPr>
      <w:r w:rsidRPr="00B04345">
        <w:rPr>
          <w:rFonts w:ascii="Times New Roman" w:eastAsiaTheme="minorEastAsia" w:hAnsi="Times New Roman" w:cs="Times New Roman"/>
          <w:b/>
          <w:color w:val="000000"/>
          <w:sz w:val="24"/>
          <w:szCs w:val="24"/>
          <w:lang w:val="en-GB" w:eastAsia="de-DE"/>
        </w:rPr>
        <w:t xml:space="preserve">Article 29 (1) </w:t>
      </w:r>
      <w:r w:rsidRPr="00B04345">
        <w:rPr>
          <w:rFonts w:ascii="Times New Roman" w:eastAsiaTheme="minorEastAsia" w:hAnsi="Times New Roman" w:cs="Times New Roman"/>
          <w:color w:val="000000"/>
          <w:sz w:val="24"/>
          <w:szCs w:val="24"/>
          <w:lang w:val="en-GB" w:eastAsia="de-DE"/>
        </w:rPr>
        <w:t>on the aims of education provides that:</w:t>
      </w:r>
    </w:p>
    <w:p w14:paraId="29DE0FFA" w14:textId="77777777" w:rsidR="00AD3E9C" w:rsidRDefault="00AD3E9C" w:rsidP="00AD3E9C">
      <w:pPr>
        <w:widowControl w:val="0"/>
        <w:autoSpaceDE w:val="0"/>
        <w:autoSpaceDN w:val="0"/>
        <w:adjustRightInd w:val="0"/>
        <w:spacing w:after="120" w:line="240" w:lineRule="auto"/>
        <w:jc w:val="both"/>
        <w:rPr>
          <w:rFonts w:ascii="Times New Roman" w:eastAsiaTheme="minorEastAsia" w:hAnsi="Times New Roman" w:cs="Times New Roman"/>
          <w:color w:val="000000"/>
          <w:sz w:val="24"/>
          <w:szCs w:val="24"/>
          <w:lang w:val="en-GB" w:eastAsia="de-DE"/>
        </w:rPr>
      </w:pPr>
      <w:r w:rsidRPr="00B04345">
        <w:rPr>
          <w:rFonts w:ascii="Times New Roman" w:eastAsiaTheme="minorEastAsia" w:hAnsi="Times New Roman" w:cs="Times New Roman"/>
          <w:color w:val="000000"/>
          <w:sz w:val="24"/>
          <w:szCs w:val="24"/>
          <w:lang w:val="en-GB" w:eastAsia="de-DE"/>
        </w:rPr>
        <w:t>“States Parties agree that the education of the child shall be directed to: […] the development of respect for the natural environment.”</w:t>
      </w:r>
    </w:p>
    <w:p w14:paraId="74B467D5" w14:textId="427AD45F" w:rsidR="0044340F" w:rsidRDefault="00AD3E9C" w:rsidP="009F3652">
      <w:pPr>
        <w:widowControl w:val="0"/>
        <w:autoSpaceDE w:val="0"/>
        <w:autoSpaceDN w:val="0"/>
        <w:adjustRightInd w:val="0"/>
        <w:spacing w:after="120" w:line="240" w:lineRule="auto"/>
        <w:jc w:val="both"/>
        <w:rPr>
          <w:rFonts w:ascii="Times New Roman" w:hAnsi="Times New Roman" w:cs="Times New Roman"/>
          <w:sz w:val="24"/>
          <w:szCs w:val="24"/>
          <w:lang w:val="en-GB"/>
        </w:rPr>
      </w:pPr>
      <w:r w:rsidRPr="009F3652">
        <w:rPr>
          <w:rFonts w:ascii="Times New Roman" w:hAnsi="Times New Roman" w:cs="Times New Roman"/>
          <w:sz w:val="24"/>
          <w:szCs w:val="24"/>
          <w:lang w:val="en-GB"/>
        </w:rPr>
        <w:t>These articles provide a</w:t>
      </w:r>
      <w:r w:rsidR="00FA614B" w:rsidRPr="009F3652">
        <w:rPr>
          <w:rFonts w:ascii="Times New Roman" w:hAnsi="Times New Roman" w:cs="Times New Roman"/>
          <w:sz w:val="24"/>
          <w:szCs w:val="24"/>
          <w:lang w:val="en-GB"/>
        </w:rPr>
        <w:t>n</w:t>
      </w:r>
      <w:r w:rsidRPr="009F3652">
        <w:rPr>
          <w:rFonts w:ascii="Times New Roman" w:hAnsi="Times New Roman" w:cs="Times New Roman"/>
          <w:sz w:val="24"/>
          <w:szCs w:val="24"/>
          <w:lang w:val="en-GB"/>
        </w:rPr>
        <w:t xml:space="preserve"> </w:t>
      </w:r>
      <w:r w:rsidR="00FA614B" w:rsidRPr="009F3652">
        <w:rPr>
          <w:rFonts w:ascii="Times New Roman" w:hAnsi="Times New Roman" w:cs="Times New Roman"/>
          <w:sz w:val="24"/>
          <w:szCs w:val="24"/>
          <w:lang w:val="en-GB"/>
        </w:rPr>
        <w:t>important</w:t>
      </w:r>
      <w:r w:rsidRPr="009F3652">
        <w:rPr>
          <w:rFonts w:ascii="Times New Roman" w:hAnsi="Times New Roman" w:cs="Times New Roman"/>
          <w:sz w:val="24"/>
          <w:szCs w:val="24"/>
          <w:lang w:val="en-GB"/>
        </w:rPr>
        <w:t xml:space="preserve"> leverage </w:t>
      </w:r>
      <w:r w:rsidR="00427E07" w:rsidRPr="009F3652">
        <w:rPr>
          <w:rFonts w:ascii="Times New Roman" w:hAnsi="Times New Roman" w:cs="Times New Roman"/>
          <w:sz w:val="24"/>
          <w:szCs w:val="24"/>
          <w:lang w:val="en-GB"/>
        </w:rPr>
        <w:t>to</w:t>
      </w:r>
      <w:r w:rsidRPr="009F3652">
        <w:rPr>
          <w:rFonts w:ascii="Times New Roman" w:hAnsi="Times New Roman" w:cs="Times New Roman"/>
          <w:sz w:val="24"/>
          <w:szCs w:val="24"/>
          <w:lang w:val="en-GB"/>
        </w:rPr>
        <w:t xml:space="preserve"> clarif</w:t>
      </w:r>
      <w:r w:rsidR="00427E07" w:rsidRPr="009F3652">
        <w:rPr>
          <w:rFonts w:ascii="Times New Roman" w:hAnsi="Times New Roman" w:cs="Times New Roman"/>
          <w:sz w:val="24"/>
          <w:szCs w:val="24"/>
          <w:lang w:val="en-GB"/>
        </w:rPr>
        <w:t>y</w:t>
      </w:r>
      <w:r w:rsidRPr="009F3652">
        <w:rPr>
          <w:rFonts w:ascii="Times New Roman" w:hAnsi="Times New Roman" w:cs="Times New Roman"/>
          <w:sz w:val="24"/>
          <w:szCs w:val="24"/>
          <w:lang w:val="en-GB"/>
        </w:rPr>
        <w:t xml:space="preserve"> States</w:t>
      </w:r>
      <w:r w:rsidR="00FA614B" w:rsidRPr="009F3652">
        <w:rPr>
          <w:rFonts w:ascii="Times New Roman" w:hAnsi="Times New Roman" w:cs="Times New Roman"/>
          <w:sz w:val="24"/>
          <w:szCs w:val="24"/>
          <w:lang w:val="en-GB"/>
        </w:rPr>
        <w:t>’</w:t>
      </w:r>
      <w:r w:rsidRPr="009F3652">
        <w:rPr>
          <w:rFonts w:ascii="Times New Roman" w:hAnsi="Times New Roman" w:cs="Times New Roman"/>
          <w:sz w:val="24"/>
          <w:szCs w:val="24"/>
          <w:lang w:val="en-GB"/>
        </w:rPr>
        <w:t xml:space="preserve"> obligations</w:t>
      </w:r>
      <w:r w:rsidR="00FA614B" w:rsidRPr="009F3652">
        <w:rPr>
          <w:rFonts w:ascii="Times New Roman" w:hAnsi="Times New Roman" w:cs="Times New Roman"/>
          <w:sz w:val="24"/>
          <w:szCs w:val="24"/>
          <w:lang w:val="en-GB"/>
        </w:rPr>
        <w:t xml:space="preserve"> and place the Committee in a </w:t>
      </w:r>
      <w:r w:rsidR="00427E07" w:rsidRPr="009F3652">
        <w:rPr>
          <w:rFonts w:ascii="Times New Roman" w:hAnsi="Times New Roman" w:cs="Times New Roman"/>
          <w:sz w:val="24"/>
          <w:szCs w:val="24"/>
          <w:lang w:val="en-GB"/>
        </w:rPr>
        <w:t>strategic</w:t>
      </w:r>
      <w:r w:rsidR="00FA614B" w:rsidRPr="009F3652">
        <w:rPr>
          <w:rFonts w:ascii="Times New Roman" w:hAnsi="Times New Roman" w:cs="Times New Roman"/>
          <w:sz w:val="24"/>
          <w:szCs w:val="24"/>
          <w:lang w:val="en-GB"/>
        </w:rPr>
        <w:t xml:space="preserve"> position to hold States to account</w:t>
      </w:r>
      <w:r w:rsidR="00CF15C6">
        <w:rPr>
          <w:rStyle w:val="FootnoteReference"/>
          <w:rFonts w:ascii="Times New Roman" w:hAnsi="Times New Roman" w:cs="Times New Roman"/>
          <w:sz w:val="24"/>
          <w:szCs w:val="24"/>
          <w:lang w:val="en-GB"/>
        </w:rPr>
        <w:footnoteReference w:id="10"/>
      </w:r>
      <w:r w:rsidRPr="009F3652">
        <w:rPr>
          <w:rFonts w:ascii="Times New Roman" w:hAnsi="Times New Roman" w:cs="Times New Roman"/>
          <w:sz w:val="24"/>
          <w:szCs w:val="24"/>
          <w:lang w:val="en-GB"/>
        </w:rPr>
        <w:t>.</w:t>
      </w:r>
      <w:r w:rsidRPr="009F3652">
        <w:rPr>
          <w:rFonts w:ascii="Times New Roman" w:eastAsiaTheme="minorEastAsia" w:hAnsi="Times New Roman" w:cs="Times New Roman"/>
          <w:color w:val="000000"/>
          <w:sz w:val="24"/>
          <w:szCs w:val="24"/>
          <w:lang w:val="en-GB" w:eastAsia="de-DE"/>
        </w:rPr>
        <w:t xml:space="preserve"> </w:t>
      </w:r>
      <w:r w:rsidR="00154208" w:rsidRPr="009F3652">
        <w:rPr>
          <w:rFonts w:ascii="Times New Roman" w:hAnsi="Times New Roman" w:cs="Times New Roman"/>
          <w:sz w:val="24"/>
          <w:szCs w:val="24"/>
          <w:lang w:val="en-GB"/>
        </w:rPr>
        <w:t>O</w:t>
      </w:r>
      <w:r w:rsidR="00FC23E9" w:rsidRPr="009F3652">
        <w:rPr>
          <w:rFonts w:ascii="Times New Roman" w:hAnsi="Times New Roman" w:cs="Times New Roman"/>
          <w:sz w:val="24"/>
          <w:szCs w:val="24"/>
          <w:lang w:val="en-GB"/>
        </w:rPr>
        <w:t xml:space="preserve">ther provisions </w:t>
      </w:r>
      <w:r w:rsidR="00FA614B" w:rsidRPr="009F3652">
        <w:rPr>
          <w:rFonts w:ascii="Times New Roman" w:hAnsi="Times New Roman" w:cs="Times New Roman"/>
          <w:sz w:val="24"/>
          <w:szCs w:val="24"/>
          <w:lang w:val="en-GB"/>
        </w:rPr>
        <w:t xml:space="preserve">of the CRC </w:t>
      </w:r>
      <w:r w:rsidR="00FC23E9" w:rsidRPr="009F3652">
        <w:rPr>
          <w:rFonts w:ascii="Times New Roman" w:hAnsi="Times New Roman" w:cs="Times New Roman"/>
          <w:sz w:val="24"/>
          <w:szCs w:val="24"/>
          <w:lang w:val="en-GB"/>
        </w:rPr>
        <w:t>that implicitly relate to environmental protection</w:t>
      </w:r>
      <w:r w:rsidR="00154208" w:rsidRPr="009F3652">
        <w:rPr>
          <w:rFonts w:ascii="Times New Roman" w:hAnsi="Times New Roman" w:cs="Times New Roman"/>
          <w:sz w:val="24"/>
          <w:szCs w:val="24"/>
          <w:lang w:val="en-GB"/>
        </w:rPr>
        <w:t xml:space="preserve"> include</w:t>
      </w:r>
      <w:r w:rsidR="00CC7909" w:rsidRPr="009F3652">
        <w:rPr>
          <w:rFonts w:ascii="Times New Roman" w:hAnsi="Times New Roman" w:cs="Times New Roman"/>
          <w:sz w:val="24"/>
          <w:szCs w:val="24"/>
          <w:lang w:val="en-GB"/>
        </w:rPr>
        <w:t xml:space="preserve"> the</w:t>
      </w:r>
      <w:r w:rsidR="009F3652" w:rsidRPr="009F3652">
        <w:rPr>
          <w:rFonts w:ascii="Times New Roman" w:hAnsi="Times New Roman" w:cs="Times New Roman"/>
          <w:sz w:val="24"/>
          <w:szCs w:val="24"/>
          <w:lang w:val="en-GB"/>
        </w:rPr>
        <w:t xml:space="preserve"> general principles of the</w:t>
      </w:r>
      <w:r w:rsidR="00CC7909" w:rsidRPr="009F3652">
        <w:rPr>
          <w:rFonts w:ascii="Times New Roman" w:hAnsi="Times New Roman" w:cs="Times New Roman"/>
          <w:sz w:val="24"/>
          <w:szCs w:val="24"/>
          <w:lang w:val="en-GB"/>
        </w:rPr>
        <w:t xml:space="preserve"> right</w:t>
      </w:r>
      <w:r w:rsidR="00A161C1">
        <w:rPr>
          <w:rFonts w:ascii="Times New Roman" w:hAnsi="Times New Roman" w:cs="Times New Roman"/>
          <w:sz w:val="24"/>
          <w:szCs w:val="24"/>
          <w:lang w:val="en-GB"/>
        </w:rPr>
        <w:t>s</w:t>
      </w:r>
      <w:r w:rsidR="00FC23E9" w:rsidRPr="009F3652">
        <w:rPr>
          <w:rFonts w:ascii="Times New Roman" w:hAnsi="Times New Roman" w:cs="Times New Roman"/>
          <w:sz w:val="24"/>
          <w:szCs w:val="24"/>
          <w:lang w:val="en-GB"/>
        </w:rPr>
        <w:t xml:space="preserve"> to life, survival and development</w:t>
      </w:r>
      <w:r w:rsidR="00757191" w:rsidRPr="009F3652">
        <w:rPr>
          <w:rFonts w:ascii="Times New Roman" w:hAnsi="Times New Roman" w:cs="Times New Roman"/>
          <w:sz w:val="24"/>
          <w:szCs w:val="24"/>
          <w:lang w:val="en-GB"/>
        </w:rPr>
        <w:t xml:space="preserve"> (Art.6)</w:t>
      </w:r>
      <w:r w:rsidR="00CF15C6">
        <w:rPr>
          <w:rFonts w:ascii="Times New Roman" w:hAnsi="Times New Roman" w:cs="Times New Roman"/>
          <w:sz w:val="24"/>
          <w:szCs w:val="24"/>
          <w:lang w:val="en-GB"/>
        </w:rPr>
        <w:t>,</w:t>
      </w:r>
      <w:r w:rsidR="00CC7909" w:rsidRPr="009F3652">
        <w:rPr>
          <w:rFonts w:ascii="Times New Roman" w:hAnsi="Times New Roman" w:cs="Times New Roman"/>
          <w:sz w:val="24"/>
          <w:szCs w:val="24"/>
          <w:lang w:val="en-GB"/>
        </w:rPr>
        <w:t xml:space="preserve"> non-discrimination</w:t>
      </w:r>
      <w:r w:rsidR="00757191" w:rsidRPr="009F3652">
        <w:rPr>
          <w:rFonts w:ascii="Times New Roman" w:hAnsi="Times New Roman" w:cs="Times New Roman"/>
          <w:sz w:val="24"/>
          <w:szCs w:val="24"/>
          <w:lang w:val="en-GB"/>
        </w:rPr>
        <w:t xml:space="preserve"> (Art.2)</w:t>
      </w:r>
      <w:r w:rsidR="00CF15C6">
        <w:rPr>
          <w:rFonts w:ascii="Times New Roman" w:hAnsi="Times New Roman" w:cs="Times New Roman"/>
          <w:sz w:val="24"/>
          <w:szCs w:val="24"/>
          <w:lang w:val="en-GB"/>
        </w:rPr>
        <w:t>,</w:t>
      </w:r>
      <w:r w:rsidR="004B3724">
        <w:rPr>
          <w:rFonts w:ascii="Times New Roman" w:hAnsi="Times New Roman" w:cs="Times New Roman"/>
          <w:sz w:val="24"/>
          <w:szCs w:val="24"/>
          <w:lang w:val="en-GB"/>
        </w:rPr>
        <w:t xml:space="preserve"> the</w:t>
      </w:r>
      <w:r w:rsidR="00154208" w:rsidRPr="009F3652">
        <w:rPr>
          <w:rFonts w:ascii="Times New Roman" w:hAnsi="Times New Roman" w:cs="Times New Roman"/>
          <w:sz w:val="24"/>
          <w:szCs w:val="24"/>
          <w:lang w:val="en-GB"/>
        </w:rPr>
        <w:t xml:space="preserve"> right to be heard</w:t>
      </w:r>
      <w:r w:rsidR="00757191" w:rsidRPr="009F3652">
        <w:rPr>
          <w:rFonts w:ascii="Times New Roman" w:hAnsi="Times New Roman" w:cs="Times New Roman"/>
          <w:sz w:val="24"/>
          <w:szCs w:val="24"/>
          <w:lang w:val="en-GB"/>
        </w:rPr>
        <w:t xml:space="preserve"> (Art.12)</w:t>
      </w:r>
      <w:r w:rsidR="00CF15C6">
        <w:rPr>
          <w:rFonts w:ascii="Times New Roman" w:hAnsi="Times New Roman" w:cs="Times New Roman"/>
          <w:sz w:val="24"/>
          <w:szCs w:val="24"/>
          <w:lang w:val="en-GB"/>
        </w:rPr>
        <w:t>,</w:t>
      </w:r>
      <w:r w:rsidR="00CC7909" w:rsidRPr="009F3652">
        <w:rPr>
          <w:rFonts w:ascii="Times New Roman" w:hAnsi="Times New Roman" w:cs="Times New Roman"/>
          <w:sz w:val="24"/>
          <w:szCs w:val="24"/>
          <w:lang w:val="en-GB"/>
        </w:rPr>
        <w:t xml:space="preserve"> and the best interests of the child</w:t>
      </w:r>
      <w:r w:rsidR="00757191" w:rsidRPr="009F3652">
        <w:rPr>
          <w:rFonts w:ascii="Times New Roman" w:hAnsi="Times New Roman" w:cs="Times New Roman"/>
          <w:sz w:val="24"/>
          <w:szCs w:val="24"/>
          <w:lang w:val="en-GB"/>
        </w:rPr>
        <w:t xml:space="preserve"> (Art.2)</w:t>
      </w:r>
      <w:r w:rsidR="00FC23E9" w:rsidRPr="009F3652">
        <w:rPr>
          <w:rFonts w:ascii="Times New Roman" w:hAnsi="Times New Roman" w:cs="Times New Roman"/>
          <w:sz w:val="24"/>
          <w:szCs w:val="24"/>
          <w:lang w:val="en-GB"/>
        </w:rPr>
        <w:t xml:space="preserve"> </w:t>
      </w:r>
      <w:r w:rsidR="00CC7909" w:rsidRPr="009F3652">
        <w:rPr>
          <w:rFonts w:ascii="Times New Roman" w:hAnsi="Times New Roman" w:cs="Times New Roman"/>
          <w:sz w:val="24"/>
          <w:szCs w:val="24"/>
          <w:lang w:val="en-GB"/>
        </w:rPr>
        <w:t xml:space="preserve">as well as the rights to </w:t>
      </w:r>
      <w:r w:rsidR="00FC23E9" w:rsidRPr="009F3652">
        <w:rPr>
          <w:rFonts w:ascii="Times New Roman" w:hAnsi="Times New Roman" w:cs="Times New Roman"/>
          <w:sz w:val="24"/>
          <w:szCs w:val="24"/>
          <w:lang w:val="en-GB"/>
        </w:rPr>
        <w:t>rest, leisure, play, recreational activities, cultural life and the arts</w:t>
      </w:r>
      <w:r w:rsidR="00757191" w:rsidRPr="009F3652">
        <w:rPr>
          <w:rFonts w:ascii="Times New Roman" w:hAnsi="Times New Roman" w:cs="Times New Roman"/>
          <w:sz w:val="24"/>
          <w:szCs w:val="24"/>
          <w:lang w:val="en-GB"/>
        </w:rPr>
        <w:t xml:space="preserve"> (Art.31)</w:t>
      </w:r>
      <w:r w:rsidR="00CF15C6">
        <w:rPr>
          <w:rFonts w:ascii="Times New Roman" w:hAnsi="Times New Roman" w:cs="Times New Roman"/>
          <w:sz w:val="24"/>
          <w:szCs w:val="24"/>
          <w:lang w:val="en-GB"/>
        </w:rPr>
        <w:t>,</w:t>
      </w:r>
      <w:r w:rsidR="00757191" w:rsidRPr="009F3652">
        <w:rPr>
          <w:rFonts w:ascii="Times New Roman" w:hAnsi="Times New Roman" w:cs="Times New Roman"/>
          <w:sz w:val="24"/>
          <w:szCs w:val="24"/>
          <w:lang w:val="en-GB"/>
        </w:rPr>
        <w:t xml:space="preserve"> freedom from exploitation</w:t>
      </w:r>
      <w:r w:rsidR="009F3652" w:rsidRPr="009F3652">
        <w:rPr>
          <w:rFonts w:ascii="Times New Roman" w:hAnsi="Times New Roman" w:cs="Times New Roman"/>
          <w:sz w:val="24"/>
          <w:szCs w:val="24"/>
          <w:lang w:val="en-GB"/>
        </w:rPr>
        <w:t xml:space="preserve"> (Art.32)</w:t>
      </w:r>
      <w:r w:rsidR="00CF15C6">
        <w:rPr>
          <w:rFonts w:ascii="Times New Roman" w:hAnsi="Times New Roman" w:cs="Times New Roman"/>
          <w:sz w:val="24"/>
          <w:szCs w:val="24"/>
          <w:lang w:val="en-GB"/>
        </w:rPr>
        <w:t>,</w:t>
      </w:r>
      <w:r w:rsidR="00FC23E9" w:rsidRPr="009F3652">
        <w:rPr>
          <w:rFonts w:ascii="Times New Roman" w:hAnsi="Times New Roman" w:cs="Times New Roman"/>
          <w:sz w:val="24"/>
          <w:szCs w:val="24"/>
          <w:lang w:val="en-GB"/>
        </w:rPr>
        <w:t xml:space="preserve"> protection from all forms of violence</w:t>
      </w:r>
      <w:r w:rsidR="009F3652" w:rsidRPr="009F3652">
        <w:rPr>
          <w:rFonts w:ascii="Times New Roman" w:hAnsi="Times New Roman" w:cs="Times New Roman"/>
          <w:sz w:val="24"/>
          <w:szCs w:val="24"/>
          <w:lang w:val="en-GB"/>
        </w:rPr>
        <w:t xml:space="preserve"> and physical and mental integrity (Art. 19)</w:t>
      </w:r>
      <w:r w:rsidR="00CF15C6">
        <w:rPr>
          <w:rFonts w:ascii="Times New Roman" w:hAnsi="Times New Roman" w:cs="Times New Roman"/>
          <w:sz w:val="24"/>
          <w:szCs w:val="24"/>
          <w:lang w:val="en-GB"/>
        </w:rPr>
        <w:t>,</w:t>
      </w:r>
      <w:r w:rsidR="00154208" w:rsidRPr="009F3652">
        <w:rPr>
          <w:rFonts w:ascii="Times New Roman" w:hAnsi="Times New Roman" w:cs="Times New Roman"/>
          <w:sz w:val="24"/>
          <w:szCs w:val="24"/>
          <w:lang w:val="en-GB"/>
        </w:rPr>
        <w:t xml:space="preserve"> </w:t>
      </w:r>
      <w:r w:rsidR="00FC23E9" w:rsidRPr="009F3652">
        <w:rPr>
          <w:rFonts w:ascii="Times New Roman" w:hAnsi="Times New Roman" w:cs="Times New Roman"/>
          <w:sz w:val="24"/>
          <w:szCs w:val="24"/>
          <w:lang w:val="en-GB"/>
        </w:rPr>
        <w:t>an adequate standard of living</w:t>
      </w:r>
      <w:r w:rsidR="009F3652" w:rsidRPr="009F3652">
        <w:rPr>
          <w:rFonts w:ascii="Times New Roman" w:hAnsi="Times New Roman" w:cs="Times New Roman"/>
          <w:sz w:val="24"/>
          <w:szCs w:val="24"/>
          <w:lang w:val="en-GB"/>
        </w:rPr>
        <w:t xml:space="preserve"> (Art. 37)</w:t>
      </w:r>
      <w:r w:rsidR="00FC23E9" w:rsidRPr="009F3652">
        <w:rPr>
          <w:rFonts w:ascii="Times New Roman" w:hAnsi="Times New Roman" w:cs="Times New Roman"/>
          <w:sz w:val="24"/>
          <w:szCs w:val="24"/>
          <w:lang w:val="en-GB"/>
        </w:rPr>
        <w:t>, food, water and sanitation, housing</w:t>
      </w:r>
      <w:r w:rsidR="009F3652" w:rsidRPr="009F3652">
        <w:rPr>
          <w:rFonts w:ascii="Times New Roman" w:hAnsi="Times New Roman" w:cs="Times New Roman"/>
          <w:sz w:val="24"/>
          <w:szCs w:val="24"/>
          <w:lang w:val="en-GB"/>
        </w:rPr>
        <w:t xml:space="preserve"> (Art. 24 and 27)</w:t>
      </w:r>
      <w:r w:rsidR="00FC23E9" w:rsidRPr="009F3652">
        <w:rPr>
          <w:rFonts w:ascii="Times New Roman" w:hAnsi="Times New Roman" w:cs="Times New Roman"/>
          <w:sz w:val="24"/>
          <w:szCs w:val="24"/>
          <w:lang w:val="en-GB"/>
        </w:rPr>
        <w:t>,</w:t>
      </w:r>
      <w:r w:rsidR="00CF15C6">
        <w:rPr>
          <w:rFonts w:ascii="Times New Roman" w:hAnsi="Times New Roman" w:cs="Times New Roman"/>
          <w:sz w:val="24"/>
          <w:szCs w:val="24"/>
          <w:lang w:val="en-GB"/>
        </w:rPr>
        <w:t xml:space="preserve"> education (Art. 28)</w:t>
      </w:r>
      <w:r w:rsidR="00FC23E9" w:rsidRPr="009F3652">
        <w:rPr>
          <w:rFonts w:ascii="Times New Roman" w:hAnsi="Times New Roman" w:cs="Times New Roman"/>
          <w:sz w:val="24"/>
          <w:szCs w:val="24"/>
          <w:lang w:val="en-GB"/>
        </w:rPr>
        <w:t xml:space="preserve"> an identity</w:t>
      </w:r>
      <w:r w:rsidR="009F3652" w:rsidRPr="009F3652">
        <w:rPr>
          <w:rFonts w:ascii="Times New Roman" w:hAnsi="Times New Roman" w:cs="Times New Roman"/>
          <w:sz w:val="24"/>
          <w:szCs w:val="24"/>
          <w:lang w:val="en-GB"/>
        </w:rPr>
        <w:t xml:space="preserve"> (Art.8)</w:t>
      </w:r>
      <w:r w:rsidR="00FC23E9" w:rsidRPr="009F3652">
        <w:rPr>
          <w:rFonts w:ascii="Times New Roman" w:hAnsi="Times New Roman" w:cs="Times New Roman"/>
          <w:sz w:val="24"/>
          <w:szCs w:val="24"/>
          <w:lang w:val="en-GB"/>
        </w:rPr>
        <w:t>,</w:t>
      </w:r>
      <w:r w:rsidR="009F3652" w:rsidRPr="009F3652">
        <w:rPr>
          <w:rFonts w:ascii="Times New Roman" w:hAnsi="Times New Roman" w:cs="Times New Roman"/>
          <w:sz w:val="24"/>
          <w:szCs w:val="24"/>
          <w:lang w:val="en-GB"/>
        </w:rPr>
        <w:t xml:space="preserve"> </w:t>
      </w:r>
      <w:r w:rsidR="00FC23E9" w:rsidRPr="009F3652">
        <w:rPr>
          <w:rFonts w:ascii="Times New Roman" w:hAnsi="Times New Roman" w:cs="Times New Roman"/>
          <w:sz w:val="24"/>
          <w:szCs w:val="24"/>
          <w:lang w:val="en-GB"/>
        </w:rPr>
        <w:t>freedom of expression</w:t>
      </w:r>
      <w:r w:rsidR="009F3652" w:rsidRPr="009F3652">
        <w:rPr>
          <w:rFonts w:ascii="Times New Roman" w:hAnsi="Times New Roman" w:cs="Times New Roman"/>
          <w:sz w:val="24"/>
          <w:szCs w:val="24"/>
          <w:lang w:val="en-GB"/>
        </w:rPr>
        <w:t xml:space="preserve"> </w:t>
      </w:r>
      <w:r w:rsidR="00CF15C6">
        <w:rPr>
          <w:rFonts w:ascii="Times New Roman" w:hAnsi="Times New Roman" w:cs="Times New Roman"/>
          <w:sz w:val="24"/>
          <w:szCs w:val="24"/>
          <w:lang w:val="en-GB"/>
        </w:rPr>
        <w:t xml:space="preserve">and </w:t>
      </w:r>
      <w:r w:rsidR="00CF15C6" w:rsidRPr="009F3652">
        <w:rPr>
          <w:rFonts w:ascii="Times New Roman" w:hAnsi="Times New Roman" w:cs="Times New Roman"/>
          <w:sz w:val="24"/>
          <w:szCs w:val="24"/>
          <w:lang w:val="en-GB"/>
        </w:rPr>
        <w:t xml:space="preserve">information </w:t>
      </w:r>
      <w:r w:rsidR="009F3652" w:rsidRPr="009F3652">
        <w:rPr>
          <w:rFonts w:ascii="Times New Roman" w:hAnsi="Times New Roman" w:cs="Times New Roman"/>
          <w:sz w:val="24"/>
          <w:szCs w:val="24"/>
          <w:lang w:val="en-GB"/>
        </w:rPr>
        <w:t>(Arts. 13</w:t>
      </w:r>
      <w:r w:rsidR="00CF15C6">
        <w:rPr>
          <w:rFonts w:ascii="Times New Roman" w:hAnsi="Times New Roman" w:cs="Times New Roman"/>
          <w:sz w:val="24"/>
          <w:szCs w:val="24"/>
          <w:lang w:val="en-GB"/>
        </w:rPr>
        <w:t xml:space="preserve"> </w:t>
      </w:r>
      <w:r w:rsidR="009F3652" w:rsidRPr="009F3652">
        <w:rPr>
          <w:rFonts w:ascii="Times New Roman" w:hAnsi="Times New Roman" w:cs="Times New Roman"/>
          <w:sz w:val="24"/>
          <w:szCs w:val="24"/>
          <w:lang w:val="en-GB"/>
        </w:rPr>
        <w:t>and 17)</w:t>
      </w:r>
      <w:r w:rsidR="00FC23E9" w:rsidRPr="009F3652">
        <w:rPr>
          <w:rFonts w:ascii="Times New Roman" w:hAnsi="Times New Roman" w:cs="Times New Roman"/>
          <w:sz w:val="24"/>
          <w:szCs w:val="24"/>
          <w:lang w:val="en-GB"/>
        </w:rPr>
        <w:t xml:space="preserve">, </w:t>
      </w:r>
      <w:r w:rsidR="009F3652" w:rsidRPr="009F3652">
        <w:rPr>
          <w:rFonts w:ascii="Times New Roman" w:hAnsi="Times New Roman" w:cs="Times New Roman"/>
          <w:sz w:val="24"/>
          <w:szCs w:val="24"/>
          <w:lang w:val="en-GB"/>
        </w:rPr>
        <w:t xml:space="preserve">and </w:t>
      </w:r>
      <w:r w:rsidR="00FC23E9" w:rsidRPr="009F3652">
        <w:rPr>
          <w:rFonts w:ascii="Times New Roman" w:hAnsi="Times New Roman" w:cs="Times New Roman"/>
          <w:sz w:val="24"/>
          <w:szCs w:val="24"/>
          <w:lang w:val="en-GB"/>
        </w:rPr>
        <w:t>effective remedies and reparation.</w:t>
      </w:r>
      <w:r w:rsidR="0044340F">
        <w:rPr>
          <w:rFonts w:ascii="Times New Roman" w:hAnsi="Times New Roman" w:cs="Times New Roman"/>
          <w:sz w:val="24"/>
          <w:szCs w:val="24"/>
          <w:lang w:val="en-GB"/>
        </w:rPr>
        <w:t xml:space="preserve"> </w:t>
      </w:r>
      <w:r w:rsidR="004B3724">
        <w:rPr>
          <w:rFonts w:ascii="Times New Roman" w:hAnsi="Times New Roman" w:cs="Times New Roman"/>
          <w:sz w:val="24"/>
          <w:szCs w:val="24"/>
          <w:lang w:val="en-GB"/>
        </w:rPr>
        <w:t>A healthy</w:t>
      </w:r>
      <w:r w:rsidR="009F3652" w:rsidRPr="009F3652">
        <w:rPr>
          <w:rFonts w:ascii="Times New Roman" w:hAnsi="Times New Roman" w:cs="Times New Roman"/>
          <w:sz w:val="24"/>
          <w:szCs w:val="24"/>
          <w:lang w:val="en-GB"/>
        </w:rPr>
        <w:t xml:space="preserve"> environment</w:t>
      </w:r>
      <w:r w:rsidR="00366221">
        <w:rPr>
          <w:rFonts w:ascii="Times New Roman" w:hAnsi="Times New Roman" w:cs="Times New Roman"/>
          <w:sz w:val="24"/>
          <w:szCs w:val="24"/>
          <w:lang w:val="en-GB"/>
        </w:rPr>
        <w:t xml:space="preserve"> could</w:t>
      </w:r>
      <w:r w:rsidR="0060475D">
        <w:rPr>
          <w:rFonts w:ascii="Times New Roman" w:hAnsi="Times New Roman" w:cs="Times New Roman"/>
          <w:sz w:val="24"/>
          <w:szCs w:val="24"/>
          <w:lang w:val="en-GB"/>
        </w:rPr>
        <w:t xml:space="preserve"> even</w:t>
      </w:r>
      <w:r w:rsidR="0044340F">
        <w:rPr>
          <w:rFonts w:ascii="Times New Roman" w:hAnsi="Times New Roman" w:cs="Times New Roman"/>
          <w:sz w:val="24"/>
          <w:szCs w:val="24"/>
          <w:lang w:val="en-GB"/>
        </w:rPr>
        <w:t xml:space="preserve"> </w:t>
      </w:r>
      <w:r w:rsidR="00366221">
        <w:rPr>
          <w:rFonts w:ascii="Times New Roman" w:hAnsi="Times New Roman" w:cs="Times New Roman"/>
          <w:sz w:val="24"/>
          <w:szCs w:val="24"/>
          <w:lang w:val="en-GB"/>
        </w:rPr>
        <w:t xml:space="preserve">be considered </w:t>
      </w:r>
      <w:r w:rsidR="009F3652" w:rsidRPr="009F3652">
        <w:rPr>
          <w:rFonts w:ascii="Times New Roman" w:hAnsi="Times New Roman" w:cs="Times New Roman"/>
          <w:sz w:val="24"/>
          <w:szCs w:val="24"/>
          <w:lang w:val="en-GB"/>
        </w:rPr>
        <w:t>a sine qua non precondition for the effective implementatio</w:t>
      </w:r>
      <w:r w:rsidR="00366221">
        <w:rPr>
          <w:rFonts w:ascii="Times New Roman" w:hAnsi="Times New Roman" w:cs="Times New Roman"/>
          <w:sz w:val="24"/>
          <w:szCs w:val="24"/>
          <w:lang w:val="en-GB"/>
        </w:rPr>
        <w:t>n of the Convention as a whole</w:t>
      </w:r>
      <w:r w:rsidR="004A1EAC">
        <w:rPr>
          <w:rFonts w:ascii="Times New Roman" w:hAnsi="Times New Roman" w:cs="Times New Roman"/>
          <w:sz w:val="24"/>
          <w:szCs w:val="24"/>
          <w:lang w:val="en-GB"/>
        </w:rPr>
        <w:t>, as participants pointed out</w:t>
      </w:r>
      <w:r w:rsidR="004A1EAC">
        <w:rPr>
          <w:rStyle w:val="FootnoteReference"/>
          <w:rFonts w:ascii="Times New Roman" w:hAnsi="Times New Roman" w:cs="Times New Roman"/>
          <w:sz w:val="24"/>
          <w:szCs w:val="24"/>
          <w:lang w:val="en-GB"/>
        </w:rPr>
        <w:footnoteReference w:id="11"/>
      </w:r>
      <w:r w:rsidR="00CF15C6">
        <w:rPr>
          <w:rFonts w:ascii="Times New Roman" w:hAnsi="Times New Roman" w:cs="Times New Roman"/>
          <w:sz w:val="24"/>
          <w:szCs w:val="24"/>
          <w:lang w:val="en-GB"/>
        </w:rPr>
        <w:t>.</w:t>
      </w:r>
      <w:r w:rsidR="009F3652" w:rsidRPr="009F3652">
        <w:rPr>
          <w:rFonts w:ascii="Times New Roman" w:hAnsi="Times New Roman" w:cs="Times New Roman"/>
          <w:sz w:val="24"/>
          <w:szCs w:val="24"/>
          <w:lang w:val="en-GB"/>
        </w:rPr>
        <w:t xml:space="preserve"> </w:t>
      </w:r>
      <w:r w:rsidR="00CF15C6" w:rsidRPr="009F3652">
        <w:rPr>
          <w:rFonts w:ascii="Times New Roman" w:hAnsi="Times New Roman" w:cs="Times New Roman"/>
          <w:sz w:val="24"/>
          <w:szCs w:val="24"/>
          <w:lang w:val="en-GB"/>
        </w:rPr>
        <w:t xml:space="preserve">Environmental concerns were </w:t>
      </w:r>
      <w:r w:rsidR="00366221">
        <w:rPr>
          <w:rFonts w:ascii="Times New Roman" w:hAnsi="Times New Roman" w:cs="Times New Roman"/>
          <w:sz w:val="24"/>
          <w:szCs w:val="24"/>
          <w:lang w:val="en-GB"/>
        </w:rPr>
        <w:t>further</w:t>
      </w:r>
      <w:r w:rsidR="00CF15C6" w:rsidRPr="009F3652">
        <w:rPr>
          <w:rFonts w:ascii="Times New Roman" w:hAnsi="Times New Roman" w:cs="Times New Roman"/>
          <w:sz w:val="24"/>
          <w:szCs w:val="24"/>
          <w:lang w:val="en-GB"/>
        </w:rPr>
        <w:t xml:space="preserve"> raised in relation to the rights of specific groups of children, including children with disabilities</w:t>
      </w:r>
      <w:r w:rsidR="00CF15C6">
        <w:rPr>
          <w:rFonts w:ascii="Times New Roman" w:hAnsi="Times New Roman" w:cs="Times New Roman"/>
          <w:sz w:val="24"/>
          <w:szCs w:val="24"/>
          <w:lang w:val="en-GB"/>
        </w:rPr>
        <w:t xml:space="preserve"> (Art. 23)</w:t>
      </w:r>
      <w:r w:rsidR="00366221">
        <w:rPr>
          <w:rFonts w:ascii="Times New Roman" w:hAnsi="Times New Roman" w:cs="Times New Roman"/>
          <w:sz w:val="24"/>
          <w:szCs w:val="24"/>
          <w:lang w:val="en-GB"/>
        </w:rPr>
        <w:t xml:space="preserve"> and </w:t>
      </w:r>
      <w:r w:rsidR="00CF15C6" w:rsidRPr="009F3652">
        <w:rPr>
          <w:rFonts w:ascii="Times New Roman" w:hAnsi="Times New Roman" w:cs="Times New Roman"/>
          <w:sz w:val="24"/>
          <w:szCs w:val="24"/>
          <w:lang w:val="en-GB"/>
        </w:rPr>
        <w:t>indigenous children</w:t>
      </w:r>
      <w:r w:rsidR="00CF15C6">
        <w:rPr>
          <w:rFonts w:ascii="Times New Roman" w:hAnsi="Times New Roman" w:cs="Times New Roman"/>
          <w:sz w:val="24"/>
          <w:szCs w:val="24"/>
          <w:lang w:val="en-GB"/>
        </w:rPr>
        <w:t xml:space="preserve"> (Art.30</w:t>
      </w:r>
      <w:r w:rsidR="006421E9">
        <w:rPr>
          <w:rFonts w:ascii="Times New Roman" w:hAnsi="Times New Roman" w:cs="Times New Roman"/>
          <w:sz w:val="24"/>
          <w:szCs w:val="24"/>
          <w:lang w:val="en-GB"/>
        </w:rPr>
        <w:t>)</w:t>
      </w:r>
      <w:r w:rsidR="00CF15C6" w:rsidRPr="009F3652">
        <w:rPr>
          <w:rFonts w:ascii="Times New Roman" w:hAnsi="Times New Roman" w:cs="Times New Roman"/>
          <w:sz w:val="24"/>
          <w:szCs w:val="24"/>
          <w:lang w:val="en-GB"/>
        </w:rPr>
        <w:t xml:space="preserve">. </w:t>
      </w:r>
    </w:p>
    <w:p w14:paraId="48004D84" w14:textId="77777777" w:rsidR="000458C1" w:rsidRDefault="006421E9" w:rsidP="009F3652">
      <w:pPr>
        <w:widowControl w:val="0"/>
        <w:autoSpaceDE w:val="0"/>
        <w:autoSpaceDN w:val="0"/>
        <w:adjustRightInd w:val="0"/>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States have a duty to</w:t>
      </w:r>
      <w:r w:rsidR="009F3652" w:rsidRPr="009F3652">
        <w:rPr>
          <w:rFonts w:ascii="Times New Roman" w:hAnsi="Times New Roman" w:cs="Times New Roman"/>
          <w:sz w:val="24"/>
          <w:szCs w:val="24"/>
          <w:lang w:val="en-GB"/>
        </w:rPr>
        <w:t xml:space="preserve"> apply</w:t>
      </w:r>
      <w:r w:rsidR="0044340F">
        <w:rPr>
          <w:rFonts w:ascii="Times New Roman" w:hAnsi="Times New Roman" w:cs="Times New Roman"/>
          <w:sz w:val="24"/>
          <w:szCs w:val="24"/>
          <w:lang w:val="en-GB"/>
        </w:rPr>
        <w:t xml:space="preserve"> these environmental </w:t>
      </w:r>
      <w:r>
        <w:rPr>
          <w:rFonts w:ascii="Times New Roman" w:hAnsi="Times New Roman" w:cs="Times New Roman"/>
          <w:sz w:val="24"/>
          <w:szCs w:val="24"/>
          <w:lang w:val="en-GB"/>
        </w:rPr>
        <w:t>rights</w:t>
      </w:r>
      <w:r w:rsidR="009F3652" w:rsidRPr="009F3652">
        <w:rPr>
          <w:rFonts w:ascii="Times New Roman" w:hAnsi="Times New Roman" w:cs="Times New Roman"/>
          <w:sz w:val="24"/>
          <w:szCs w:val="24"/>
          <w:lang w:val="en-GB"/>
        </w:rPr>
        <w:t xml:space="preserve"> to children in their country, but the Convention also places obligations on countries to take action on upholding children’s rights internationally, with clear implications for</w:t>
      </w:r>
      <w:r w:rsidR="009F3652" w:rsidRPr="009F3652">
        <w:rPr>
          <w:rFonts w:ascii="Times New Roman" w:hAnsi="Times New Roman" w:cs="Times New Roman"/>
          <w:b/>
          <w:color w:val="343434"/>
          <w:sz w:val="24"/>
          <w:szCs w:val="24"/>
          <w:lang w:val="en-GB"/>
        </w:rPr>
        <w:t xml:space="preserve"> </w:t>
      </w:r>
      <w:r w:rsidR="009F3652" w:rsidRPr="009F3652">
        <w:rPr>
          <w:rFonts w:ascii="Times New Roman" w:hAnsi="Times New Roman" w:cs="Times New Roman"/>
          <w:sz w:val="24"/>
          <w:szCs w:val="24"/>
          <w:lang w:val="en-GB"/>
        </w:rPr>
        <w:t xml:space="preserve">transboundary environmental harm </w:t>
      </w:r>
      <w:r>
        <w:rPr>
          <w:rFonts w:ascii="Times New Roman" w:hAnsi="Times New Roman" w:cs="Times New Roman"/>
          <w:sz w:val="24"/>
          <w:szCs w:val="24"/>
          <w:lang w:val="en-GB"/>
        </w:rPr>
        <w:t>(Arts. 4 and 24 (4))</w:t>
      </w:r>
      <w:r w:rsidR="009F3652" w:rsidRPr="009F3652">
        <w:rPr>
          <w:rFonts w:ascii="Times New Roman" w:hAnsi="Times New Roman" w:cs="Times New Roman"/>
          <w:sz w:val="24"/>
          <w:szCs w:val="24"/>
          <w:lang w:val="en-GB"/>
        </w:rPr>
        <w:t xml:space="preserve">. </w:t>
      </w:r>
    </w:p>
    <w:p w14:paraId="4EAA9399" w14:textId="77777777" w:rsidR="0084344D" w:rsidRPr="009F3652" w:rsidRDefault="0084344D" w:rsidP="009F3652">
      <w:pPr>
        <w:widowControl w:val="0"/>
        <w:autoSpaceDE w:val="0"/>
        <w:autoSpaceDN w:val="0"/>
        <w:adjustRightInd w:val="0"/>
        <w:spacing w:after="120" w:line="240" w:lineRule="auto"/>
        <w:jc w:val="both"/>
        <w:rPr>
          <w:rFonts w:ascii="Times New Roman" w:hAnsi="Times New Roman" w:cs="Times New Roman"/>
          <w:sz w:val="24"/>
          <w:szCs w:val="24"/>
          <w:lang w:val="en-GB"/>
        </w:rPr>
      </w:pPr>
    </w:p>
    <w:p w14:paraId="00ED3BD6" w14:textId="77777777" w:rsidR="00D22AA8" w:rsidRPr="00A46538" w:rsidRDefault="00D22AA8" w:rsidP="00D22AA8">
      <w:pPr>
        <w:pStyle w:val="Heading2"/>
        <w:spacing w:after="120"/>
        <w:rPr>
          <w:sz w:val="24"/>
          <w:szCs w:val="24"/>
        </w:rPr>
      </w:pPr>
      <w:bookmarkStart w:id="26" w:name="_Toc347775839"/>
      <w:bookmarkStart w:id="27" w:name="_Toc475963158"/>
      <w:r w:rsidRPr="00A46538">
        <w:rPr>
          <w:sz w:val="24"/>
          <w:szCs w:val="24"/>
        </w:rPr>
        <w:t>Defining children’s environmental rights</w:t>
      </w:r>
      <w:bookmarkEnd w:id="26"/>
      <w:bookmarkEnd w:id="27"/>
      <w:r w:rsidRPr="00A46538">
        <w:rPr>
          <w:sz w:val="24"/>
          <w:szCs w:val="24"/>
        </w:rPr>
        <w:t xml:space="preserve"> </w:t>
      </w:r>
    </w:p>
    <w:p w14:paraId="281D3FC2" w14:textId="76BF6C8D" w:rsidR="00D22AA8" w:rsidRDefault="00D22AA8" w:rsidP="00D22AA8">
      <w:pPr>
        <w:autoSpaceDE w:val="0"/>
        <w:autoSpaceDN w:val="0"/>
        <w:adjustRightInd w:val="0"/>
        <w:spacing w:after="120" w:line="240" w:lineRule="auto"/>
        <w:jc w:val="both"/>
        <w:rPr>
          <w:rFonts w:ascii="Times New Roman" w:hAnsi="Times New Roman" w:cs="Times New Roman"/>
          <w:color w:val="000000"/>
          <w:sz w:val="24"/>
          <w:szCs w:val="24"/>
          <w:lang w:val="en-GB"/>
        </w:rPr>
      </w:pPr>
      <w:r w:rsidRPr="0073226E">
        <w:rPr>
          <w:rFonts w:ascii="Times New Roman" w:hAnsi="Times New Roman" w:cs="Times New Roman"/>
          <w:color w:val="000000"/>
          <w:sz w:val="24"/>
          <w:szCs w:val="24"/>
          <w:lang w:val="en-GB"/>
        </w:rPr>
        <w:t xml:space="preserve">The </w:t>
      </w:r>
      <w:r>
        <w:rPr>
          <w:rFonts w:ascii="Times New Roman" w:hAnsi="Times New Roman" w:cs="Times New Roman"/>
          <w:color w:val="000000"/>
          <w:sz w:val="24"/>
          <w:szCs w:val="24"/>
          <w:lang w:val="en-GB"/>
        </w:rPr>
        <w:t>environmental context raise</w:t>
      </w:r>
      <w:r w:rsidR="00FF7412">
        <w:rPr>
          <w:rFonts w:ascii="Times New Roman" w:hAnsi="Times New Roman" w:cs="Times New Roman"/>
          <w:color w:val="000000"/>
          <w:sz w:val="24"/>
          <w:szCs w:val="24"/>
          <w:lang w:val="en-GB"/>
        </w:rPr>
        <w:t>s</w:t>
      </w:r>
      <w:r w:rsidRPr="0073226E">
        <w:rPr>
          <w:rFonts w:ascii="Times New Roman" w:hAnsi="Times New Roman" w:cs="Times New Roman"/>
          <w:color w:val="000000"/>
          <w:sz w:val="24"/>
          <w:szCs w:val="24"/>
          <w:lang w:val="en-GB"/>
        </w:rPr>
        <w:t xml:space="preserve"> a number of </w:t>
      </w:r>
      <w:r>
        <w:rPr>
          <w:rFonts w:ascii="Times New Roman" w:hAnsi="Times New Roman" w:cs="Times New Roman"/>
          <w:color w:val="000000"/>
          <w:sz w:val="24"/>
          <w:szCs w:val="24"/>
          <w:lang w:val="en-GB"/>
        </w:rPr>
        <w:t xml:space="preserve">questions regarding </w:t>
      </w:r>
      <w:r w:rsidRPr="0073226E">
        <w:rPr>
          <w:rFonts w:ascii="Times New Roman" w:hAnsi="Times New Roman" w:cs="Times New Roman"/>
          <w:color w:val="000000"/>
          <w:sz w:val="24"/>
          <w:szCs w:val="24"/>
          <w:lang w:val="en-GB"/>
        </w:rPr>
        <w:t>the</w:t>
      </w:r>
      <w:r>
        <w:rPr>
          <w:rFonts w:ascii="Times New Roman" w:hAnsi="Times New Roman" w:cs="Times New Roman"/>
          <w:color w:val="000000"/>
          <w:sz w:val="24"/>
          <w:szCs w:val="24"/>
          <w:lang w:val="en-GB"/>
        </w:rPr>
        <w:t xml:space="preserve"> scope of</w:t>
      </w:r>
      <w:r w:rsidRPr="0073226E">
        <w:rPr>
          <w:rFonts w:ascii="Times New Roman" w:hAnsi="Times New Roman" w:cs="Times New Roman"/>
          <w:color w:val="000000"/>
          <w:sz w:val="24"/>
          <w:szCs w:val="24"/>
          <w:lang w:val="en-GB"/>
        </w:rPr>
        <w:t xml:space="preserve"> protection </w:t>
      </w:r>
      <w:r>
        <w:rPr>
          <w:rFonts w:ascii="Times New Roman" w:hAnsi="Times New Roman" w:cs="Times New Roman"/>
          <w:color w:val="000000"/>
          <w:sz w:val="24"/>
          <w:szCs w:val="24"/>
          <w:lang w:val="en-GB"/>
        </w:rPr>
        <w:t>provided by</w:t>
      </w:r>
      <w:r w:rsidRPr="0073226E">
        <w:rPr>
          <w:rFonts w:ascii="Times New Roman" w:hAnsi="Times New Roman" w:cs="Times New Roman"/>
          <w:color w:val="000000"/>
          <w:sz w:val="24"/>
          <w:szCs w:val="24"/>
          <w:lang w:val="en-GB"/>
        </w:rPr>
        <w:t xml:space="preserve"> the Convention</w:t>
      </w:r>
      <w:r>
        <w:rPr>
          <w:rFonts w:ascii="Times New Roman" w:hAnsi="Times New Roman" w:cs="Times New Roman"/>
          <w:color w:val="000000"/>
          <w:sz w:val="24"/>
          <w:szCs w:val="24"/>
          <w:lang w:val="en-GB"/>
        </w:rPr>
        <w:t>, namely:</w:t>
      </w:r>
    </w:p>
    <w:p w14:paraId="0523C61B" w14:textId="77777777" w:rsidR="00541A25" w:rsidRDefault="00D22AA8" w:rsidP="007921CB">
      <w:pPr>
        <w:pStyle w:val="ListParagraph"/>
        <w:numPr>
          <w:ilvl w:val="0"/>
          <w:numId w:val="2"/>
        </w:numPr>
        <w:autoSpaceDE w:val="0"/>
        <w:autoSpaceDN w:val="0"/>
        <w:adjustRightInd w:val="0"/>
        <w:spacing w:after="120" w:line="240" w:lineRule="auto"/>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rPr>
        <w:t>Certain</w:t>
      </w:r>
      <w:r w:rsidRPr="00A524AE">
        <w:rPr>
          <w:rFonts w:ascii="Times New Roman" w:eastAsia="Times New Roman" w:hAnsi="Times New Roman" w:cs="Times New Roman"/>
          <w:sz w:val="24"/>
          <w:szCs w:val="24"/>
          <w:lang w:val="en-GB"/>
        </w:rPr>
        <w:t xml:space="preserve"> environmental factors </w:t>
      </w:r>
      <w:r>
        <w:rPr>
          <w:rFonts w:ascii="Times New Roman" w:eastAsia="Times New Roman" w:hAnsi="Times New Roman" w:cs="Times New Roman"/>
          <w:sz w:val="24"/>
          <w:szCs w:val="24"/>
          <w:lang w:val="en-GB"/>
        </w:rPr>
        <w:t xml:space="preserve">impact </w:t>
      </w:r>
      <w:r w:rsidRPr="00A524AE">
        <w:rPr>
          <w:rFonts w:ascii="Times New Roman" w:eastAsia="Times New Roman" w:hAnsi="Times New Roman" w:cs="Times New Roman"/>
          <w:sz w:val="24"/>
          <w:szCs w:val="24"/>
          <w:lang w:val="en-GB"/>
        </w:rPr>
        <w:t xml:space="preserve">the child </w:t>
      </w:r>
      <w:r>
        <w:rPr>
          <w:rFonts w:ascii="Times New Roman" w:eastAsia="Times New Roman" w:hAnsi="Times New Roman" w:cs="Times New Roman"/>
          <w:sz w:val="24"/>
          <w:szCs w:val="24"/>
          <w:lang w:val="en-GB"/>
        </w:rPr>
        <w:t xml:space="preserve">prior </w:t>
      </w:r>
      <w:r w:rsidR="002D0221">
        <w:rPr>
          <w:rFonts w:ascii="Times New Roman" w:eastAsia="Times New Roman" w:hAnsi="Times New Roman" w:cs="Times New Roman"/>
          <w:sz w:val="24"/>
          <w:szCs w:val="24"/>
          <w:lang w:val="en-GB"/>
        </w:rPr>
        <w:t xml:space="preserve">to </w:t>
      </w:r>
      <w:r w:rsidRPr="00A524AE">
        <w:rPr>
          <w:rFonts w:ascii="Times New Roman" w:eastAsia="Times New Roman" w:hAnsi="Times New Roman" w:cs="Times New Roman"/>
          <w:sz w:val="24"/>
          <w:szCs w:val="24"/>
          <w:lang w:val="en-GB"/>
        </w:rPr>
        <w:t xml:space="preserve">conception, and </w:t>
      </w:r>
      <w:r w:rsidR="006421E9">
        <w:rPr>
          <w:rFonts w:ascii="Times New Roman" w:eastAsia="Times New Roman" w:hAnsi="Times New Roman" w:cs="Times New Roman"/>
          <w:sz w:val="24"/>
          <w:szCs w:val="24"/>
          <w:lang w:val="en-GB"/>
        </w:rPr>
        <w:t>these</w:t>
      </w:r>
      <w:r w:rsidRPr="00A524AE">
        <w:rPr>
          <w:rFonts w:ascii="Times New Roman" w:eastAsia="Times New Roman" w:hAnsi="Times New Roman" w:cs="Times New Roman"/>
          <w:sz w:val="24"/>
          <w:szCs w:val="24"/>
          <w:lang w:val="en-GB"/>
        </w:rPr>
        <w:t xml:space="preserve"> impact</w:t>
      </w:r>
      <w:r w:rsidR="006421E9">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w:t>
      </w:r>
      <w:r w:rsidR="006421E9">
        <w:rPr>
          <w:rFonts w:ascii="Times New Roman" w:eastAsia="Times New Roman" w:hAnsi="Times New Roman" w:cs="Times New Roman"/>
          <w:sz w:val="24"/>
          <w:szCs w:val="24"/>
          <w:lang w:val="en-GB"/>
        </w:rPr>
        <w:t>can continue</w:t>
      </w:r>
      <w:r w:rsidRPr="00A524AE">
        <w:rPr>
          <w:rFonts w:ascii="Times New Roman" w:eastAsia="Times New Roman" w:hAnsi="Times New Roman" w:cs="Times New Roman"/>
          <w:sz w:val="24"/>
          <w:szCs w:val="24"/>
          <w:lang w:val="en-GB"/>
        </w:rPr>
        <w:t xml:space="preserve"> into adulthood and inter-generationally</w:t>
      </w:r>
      <w:r w:rsidRPr="00A524AE">
        <w:rPr>
          <w:rFonts w:ascii="Times New Roman" w:hAnsi="Times New Roman" w:cs="Times New Roman"/>
          <w:sz w:val="24"/>
          <w:szCs w:val="24"/>
          <w:lang w:val="en-GB"/>
        </w:rPr>
        <w:t>. Disability and disease associated with exposure to toxic</w:t>
      </w:r>
      <w:r>
        <w:rPr>
          <w:rFonts w:ascii="Times New Roman" w:hAnsi="Times New Roman" w:cs="Times New Roman"/>
          <w:sz w:val="24"/>
          <w:szCs w:val="24"/>
          <w:lang w:val="en-GB"/>
        </w:rPr>
        <w:t>s and pollution of parents prior to having children, or of the children themselves,</w:t>
      </w:r>
      <w:r w:rsidRPr="00A524AE">
        <w:rPr>
          <w:rFonts w:ascii="Times New Roman" w:hAnsi="Times New Roman" w:cs="Times New Roman"/>
          <w:sz w:val="24"/>
          <w:szCs w:val="24"/>
          <w:lang w:val="en-GB"/>
        </w:rPr>
        <w:t xml:space="preserve"> may not manifest themselves for years or </w:t>
      </w:r>
      <w:r>
        <w:rPr>
          <w:rFonts w:ascii="Times New Roman" w:hAnsi="Times New Roman" w:cs="Times New Roman"/>
          <w:sz w:val="24"/>
          <w:szCs w:val="24"/>
          <w:lang w:val="en-GB"/>
        </w:rPr>
        <w:t xml:space="preserve">even </w:t>
      </w:r>
      <w:r w:rsidRPr="00A524AE">
        <w:rPr>
          <w:rFonts w:ascii="Times New Roman" w:hAnsi="Times New Roman" w:cs="Times New Roman"/>
          <w:sz w:val="24"/>
          <w:szCs w:val="24"/>
          <w:lang w:val="en-GB"/>
        </w:rPr>
        <w:t>decades.</w:t>
      </w:r>
      <w:r w:rsidRPr="00A524AE">
        <w:rPr>
          <w:rFonts w:ascii="Times New Roman" w:hAnsi="Times New Roman" w:cs="Times New Roman"/>
          <w:color w:val="000000"/>
          <w:sz w:val="24"/>
          <w:szCs w:val="24"/>
          <w:lang w:val="en-GB"/>
        </w:rPr>
        <w:t xml:space="preserve"> </w:t>
      </w:r>
      <w:r w:rsidRPr="00A524AE">
        <w:rPr>
          <w:rFonts w:ascii="Times New Roman" w:hAnsi="Times New Roman" w:cs="Times New Roman"/>
          <w:sz w:val="24"/>
          <w:szCs w:val="24"/>
          <w:lang w:val="en-GB"/>
        </w:rPr>
        <w:t>Moreover, in many cases scientific understanding</w:t>
      </w:r>
      <w:r>
        <w:rPr>
          <w:rFonts w:ascii="Times New Roman" w:hAnsi="Times New Roman" w:cs="Times New Roman"/>
          <w:sz w:val="24"/>
          <w:szCs w:val="24"/>
          <w:lang w:val="en-GB"/>
        </w:rPr>
        <w:t xml:space="preserve"> is</w:t>
      </w:r>
      <w:r w:rsidRPr="00A524AE">
        <w:rPr>
          <w:rFonts w:ascii="Times New Roman" w:hAnsi="Times New Roman" w:cs="Times New Roman"/>
          <w:sz w:val="24"/>
          <w:szCs w:val="24"/>
          <w:lang w:val="en-GB"/>
        </w:rPr>
        <w:t xml:space="preserve"> yet</w:t>
      </w:r>
      <w:r>
        <w:rPr>
          <w:rFonts w:ascii="Times New Roman" w:hAnsi="Times New Roman" w:cs="Times New Roman"/>
          <w:sz w:val="24"/>
          <w:szCs w:val="24"/>
          <w:lang w:val="en-GB"/>
        </w:rPr>
        <w:t xml:space="preserve"> to</w:t>
      </w:r>
      <w:r w:rsidRPr="00A524AE">
        <w:rPr>
          <w:rFonts w:ascii="Times New Roman" w:hAnsi="Times New Roman" w:cs="Times New Roman"/>
          <w:sz w:val="24"/>
          <w:szCs w:val="24"/>
          <w:lang w:val="en-GB"/>
        </w:rPr>
        <w:t xml:space="preserve"> permit a full evaluation of the risks resulting from environmental harm. </w:t>
      </w:r>
    </w:p>
    <w:p w14:paraId="4873A382" w14:textId="77777777" w:rsidR="00541A25" w:rsidRDefault="00D22AA8" w:rsidP="007921CB">
      <w:pPr>
        <w:pStyle w:val="ListParagraph"/>
        <w:numPr>
          <w:ilvl w:val="0"/>
          <w:numId w:val="2"/>
        </w:numPr>
        <w:autoSpaceDE w:val="0"/>
        <w:autoSpaceDN w:val="0"/>
        <w:adjustRightInd w:val="0"/>
        <w:spacing w:after="120" w:line="240" w:lineRule="auto"/>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rPr>
        <w:t>Certain</w:t>
      </w:r>
      <w:r w:rsidRPr="00A524AE">
        <w:rPr>
          <w:rFonts w:ascii="Times New Roman" w:eastAsia="Times New Roman" w:hAnsi="Times New Roman" w:cs="Times New Roman"/>
          <w:sz w:val="24"/>
          <w:szCs w:val="24"/>
          <w:lang w:val="en-GB"/>
        </w:rPr>
        <w:t xml:space="preserve"> hazardous substances from human activity persist in water, food, air and soil for a long time and thereby expose generations of childre</w:t>
      </w:r>
      <w:r>
        <w:rPr>
          <w:rFonts w:ascii="Times New Roman" w:eastAsia="Times New Roman" w:hAnsi="Times New Roman" w:cs="Times New Roman"/>
          <w:sz w:val="24"/>
          <w:szCs w:val="24"/>
          <w:lang w:val="en-GB"/>
        </w:rPr>
        <w:t>n to environmental risk factors</w:t>
      </w:r>
      <w:r w:rsidRPr="00A524AE">
        <w:rPr>
          <w:rFonts w:ascii="Times New Roman" w:eastAsia="Times New Roman" w:hAnsi="Times New Roman" w:cs="Times New Roman"/>
          <w:sz w:val="24"/>
          <w:szCs w:val="24"/>
          <w:lang w:val="en-GB"/>
        </w:rPr>
        <w:t xml:space="preserve">. </w:t>
      </w:r>
      <w:r w:rsidR="003C7173">
        <w:rPr>
          <w:rFonts w:ascii="Times New Roman" w:eastAsia="Times New Roman" w:hAnsi="Times New Roman" w:cs="Times New Roman"/>
          <w:sz w:val="24"/>
          <w:szCs w:val="24"/>
          <w:lang w:val="en-GB"/>
        </w:rPr>
        <w:t>With</w:t>
      </w:r>
      <w:r w:rsidR="003C7173" w:rsidRPr="00A524AE">
        <w:rPr>
          <w:rFonts w:ascii="Times New Roman" w:eastAsia="Times New Roman" w:hAnsi="Times New Roman" w:cs="Times New Roman"/>
          <w:sz w:val="24"/>
          <w:szCs w:val="24"/>
          <w:lang w:val="en-GB"/>
        </w:rPr>
        <w:t xml:space="preserve"> </w:t>
      </w:r>
      <w:r w:rsidR="003C7173">
        <w:rPr>
          <w:rFonts w:ascii="Times New Roman" w:eastAsia="Times New Roman" w:hAnsi="Times New Roman" w:cs="Times New Roman"/>
          <w:sz w:val="24"/>
          <w:szCs w:val="24"/>
          <w:lang w:val="en-GB"/>
        </w:rPr>
        <w:t>the environment increasingly under pressure</w:t>
      </w:r>
      <w:r w:rsidR="003C7173" w:rsidRPr="00A524AE">
        <w:rPr>
          <w:rFonts w:ascii="Times New Roman" w:eastAsia="Times New Roman" w:hAnsi="Times New Roman" w:cs="Times New Roman"/>
          <w:sz w:val="24"/>
          <w:szCs w:val="24"/>
          <w:lang w:val="en-GB"/>
        </w:rPr>
        <w:t>, there is a risk of</w:t>
      </w:r>
      <w:r w:rsidR="0084344D">
        <w:rPr>
          <w:rFonts w:ascii="Times New Roman" w:eastAsia="Times New Roman" w:hAnsi="Times New Roman" w:cs="Times New Roman"/>
          <w:sz w:val="24"/>
          <w:szCs w:val="24"/>
          <w:lang w:val="en-GB"/>
        </w:rPr>
        <w:t xml:space="preserve"> rising </w:t>
      </w:r>
      <w:r w:rsidR="0084344D">
        <w:rPr>
          <w:rFonts w:ascii="Times New Roman" w:eastAsia="Times New Roman" w:hAnsi="Times New Roman" w:cs="Times New Roman"/>
          <w:sz w:val="24"/>
          <w:szCs w:val="24"/>
          <w:lang w:val="en-GB"/>
        </w:rPr>
        <w:lastRenderedPageBreak/>
        <w:t>impacts and</w:t>
      </w:r>
      <w:r w:rsidR="003C7173" w:rsidRPr="00A524AE">
        <w:rPr>
          <w:rFonts w:ascii="Times New Roman" w:eastAsia="Times New Roman" w:hAnsi="Times New Roman" w:cs="Times New Roman"/>
          <w:sz w:val="24"/>
          <w:szCs w:val="24"/>
          <w:lang w:val="en-GB"/>
        </w:rPr>
        <w:t xml:space="preserve"> abrupt change </w:t>
      </w:r>
      <w:r w:rsidR="003C7173">
        <w:rPr>
          <w:rFonts w:ascii="Times New Roman" w:eastAsia="Times New Roman" w:hAnsi="Times New Roman" w:cs="Times New Roman"/>
          <w:sz w:val="24"/>
          <w:szCs w:val="24"/>
          <w:lang w:val="en-GB"/>
        </w:rPr>
        <w:t xml:space="preserve">and irreparable damage </w:t>
      </w:r>
      <w:r w:rsidR="003C7173" w:rsidRPr="00A524AE">
        <w:rPr>
          <w:rFonts w:ascii="Times New Roman" w:eastAsia="Times New Roman" w:hAnsi="Times New Roman" w:cs="Times New Roman"/>
          <w:sz w:val="24"/>
          <w:szCs w:val="24"/>
          <w:lang w:val="en-GB"/>
        </w:rPr>
        <w:t>impacting the quality of life of all future generations</w:t>
      </w:r>
      <w:r w:rsidR="003C7173" w:rsidRPr="00A524AE">
        <w:rPr>
          <w:rFonts w:ascii="Times New Roman" w:hAnsi="Times New Roman" w:cs="Times New Roman"/>
          <w:color w:val="000000" w:themeColor="text1"/>
          <w:sz w:val="24"/>
          <w:szCs w:val="24"/>
          <w:lang w:val="en-GB"/>
        </w:rPr>
        <w:t xml:space="preserve">. </w:t>
      </w:r>
    </w:p>
    <w:p w14:paraId="17547C12" w14:textId="48F79228" w:rsidR="0084344D" w:rsidRPr="00A46538" w:rsidRDefault="00D22AA8" w:rsidP="00A46538">
      <w:pPr>
        <w:spacing w:line="240" w:lineRule="auto"/>
        <w:rPr>
          <w:rFonts w:ascii="Times New Roman" w:hAnsi="Times New Roman" w:cs="Times New Roman"/>
          <w:sz w:val="24"/>
          <w:lang w:val="en-GB"/>
        </w:rPr>
      </w:pPr>
      <w:bookmarkStart w:id="28" w:name="_Toc347775840"/>
      <w:r w:rsidRPr="00A46538">
        <w:rPr>
          <w:rFonts w:ascii="Times New Roman" w:hAnsi="Times New Roman" w:cs="Times New Roman"/>
          <w:sz w:val="24"/>
          <w:lang w:val="en-GB"/>
        </w:rPr>
        <w:t xml:space="preserve">Taking account of the nature of threats arising from environmental harm, participants emphasized the link between children’s rights and </w:t>
      </w:r>
      <w:r w:rsidR="00FF7412">
        <w:rPr>
          <w:rFonts w:ascii="Times New Roman" w:hAnsi="Times New Roman" w:cs="Times New Roman"/>
          <w:sz w:val="24"/>
          <w:lang w:val="en-GB"/>
        </w:rPr>
        <w:t xml:space="preserve">the </w:t>
      </w:r>
      <w:r w:rsidRPr="00A46538">
        <w:rPr>
          <w:rFonts w:ascii="Times New Roman" w:hAnsi="Times New Roman" w:cs="Times New Roman"/>
          <w:sz w:val="24"/>
          <w:lang w:val="en-GB"/>
        </w:rPr>
        <w:t>relevant principles of environmental law and policy such as prevention, precaution and sustainability.</w:t>
      </w:r>
      <w:bookmarkEnd w:id="28"/>
      <w:r w:rsidRPr="00A46538">
        <w:rPr>
          <w:rFonts w:ascii="Times New Roman" w:hAnsi="Times New Roman" w:cs="Times New Roman"/>
          <w:sz w:val="24"/>
          <w:lang w:val="en-GB"/>
        </w:rPr>
        <w:t xml:space="preserve"> </w:t>
      </w:r>
    </w:p>
    <w:p w14:paraId="1F28856C" w14:textId="5C0A9C00" w:rsidR="0084344D" w:rsidRPr="0084344D" w:rsidRDefault="0084344D" w:rsidP="0084344D">
      <w:pPr>
        <w:rPr>
          <w:lang w:val="en-GB"/>
        </w:rPr>
      </w:pPr>
    </w:p>
    <w:p w14:paraId="709353A0" w14:textId="77777777" w:rsidR="00AE7229" w:rsidRPr="007921CB" w:rsidRDefault="003C385F" w:rsidP="00570831">
      <w:pPr>
        <w:pStyle w:val="Heading2"/>
        <w:rPr>
          <w:sz w:val="24"/>
          <w:szCs w:val="24"/>
        </w:rPr>
      </w:pPr>
      <w:bookmarkStart w:id="29" w:name="_Toc347775841"/>
      <w:bookmarkStart w:id="30" w:name="_Toc475963159"/>
      <w:r w:rsidRPr="007921CB">
        <w:rPr>
          <w:sz w:val="24"/>
          <w:szCs w:val="24"/>
        </w:rPr>
        <w:t>The meaning of the ‘environment’ in a child</w:t>
      </w:r>
      <w:r w:rsidR="00CC7909" w:rsidRPr="007921CB">
        <w:rPr>
          <w:sz w:val="24"/>
          <w:szCs w:val="24"/>
        </w:rPr>
        <w:t>ren’s</w:t>
      </w:r>
      <w:r w:rsidRPr="007921CB">
        <w:rPr>
          <w:sz w:val="24"/>
          <w:szCs w:val="24"/>
        </w:rPr>
        <w:t xml:space="preserve"> rights context</w:t>
      </w:r>
      <w:bookmarkEnd w:id="29"/>
      <w:bookmarkEnd w:id="30"/>
    </w:p>
    <w:p w14:paraId="5EFC27B2" w14:textId="77777777" w:rsidR="00AE7229" w:rsidRDefault="00C522E1" w:rsidP="00102B12">
      <w:pPr>
        <w:pStyle w:val="Footer"/>
        <w:spacing w:after="120"/>
        <w:jc w:val="both"/>
        <w:rPr>
          <w:i/>
          <w:lang w:val="en-GB"/>
        </w:rPr>
      </w:pPr>
      <w:r>
        <w:rPr>
          <w:lang w:val="en-GB"/>
        </w:rPr>
        <w:t>T</w:t>
      </w:r>
      <w:r w:rsidR="003C385F" w:rsidRPr="00DD25AA">
        <w:rPr>
          <w:lang w:val="en-GB"/>
        </w:rPr>
        <w:t xml:space="preserve">he </w:t>
      </w:r>
      <w:r w:rsidR="00427E07">
        <w:rPr>
          <w:lang w:val="en-GB"/>
        </w:rPr>
        <w:t>meaning of the term ‘</w:t>
      </w:r>
      <w:r w:rsidR="003C385F">
        <w:rPr>
          <w:lang w:val="en-GB"/>
        </w:rPr>
        <w:t>e</w:t>
      </w:r>
      <w:r w:rsidR="003C385F" w:rsidRPr="00703286">
        <w:rPr>
          <w:lang w:val="en-GB"/>
        </w:rPr>
        <w:t>nvironment</w:t>
      </w:r>
      <w:r w:rsidR="00427E07">
        <w:rPr>
          <w:lang w:val="en-GB"/>
        </w:rPr>
        <w:t>’ was discussed in depth</w:t>
      </w:r>
      <w:r w:rsidR="003C385F">
        <w:rPr>
          <w:lang w:val="en-GB"/>
        </w:rPr>
        <w:t xml:space="preserve">, </w:t>
      </w:r>
      <w:r w:rsidR="00427E07">
        <w:rPr>
          <w:lang w:val="en-GB"/>
        </w:rPr>
        <w:t xml:space="preserve">as </w:t>
      </w:r>
      <w:r w:rsidR="003C385F">
        <w:rPr>
          <w:lang w:val="en-GB"/>
        </w:rPr>
        <w:t>both the n</w:t>
      </w:r>
      <w:r w:rsidR="003C7173">
        <w:rPr>
          <w:lang w:val="en-GB"/>
        </w:rPr>
        <w:t>atural and man-made environment</w:t>
      </w:r>
      <w:r w:rsidR="003C385F">
        <w:rPr>
          <w:lang w:val="en-GB"/>
        </w:rPr>
        <w:t xml:space="preserve"> is</w:t>
      </w:r>
      <w:r w:rsidR="003C385F" w:rsidRPr="00703286">
        <w:rPr>
          <w:lang w:val="en-GB"/>
        </w:rPr>
        <w:t xml:space="preserve"> a precondition of life</w:t>
      </w:r>
      <w:r w:rsidR="003C385F">
        <w:rPr>
          <w:lang w:val="en-GB"/>
        </w:rPr>
        <w:t xml:space="preserve"> that</w:t>
      </w:r>
      <w:r w:rsidR="003C385F" w:rsidRPr="00703286">
        <w:rPr>
          <w:lang w:val="en-GB"/>
        </w:rPr>
        <w:t xml:space="preserve"> shapes</w:t>
      </w:r>
      <w:r w:rsidR="003C385F">
        <w:rPr>
          <w:lang w:val="en-GB"/>
        </w:rPr>
        <w:t xml:space="preserve"> </w:t>
      </w:r>
      <w:r w:rsidR="003C385F" w:rsidRPr="00703286">
        <w:rPr>
          <w:lang w:val="en-GB"/>
        </w:rPr>
        <w:t xml:space="preserve">human </w:t>
      </w:r>
      <w:r w:rsidR="003C385F">
        <w:rPr>
          <w:lang w:val="en-GB"/>
        </w:rPr>
        <w:t>activities</w:t>
      </w:r>
      <w:r w:rsidR="003C385F" w:rsidRPr="00703286">
        <w:rPr>
          <w:lang w:val="en-GB"/>
        </w:rPr>
        <w:t xml:space="preserve">. </w:t>
      </w:r>
      <w:r>
        <w:rPr>
          <w:lang w:val="en-GB"/>
        </w:rPr>
        <w:t>It</w:t>
      </w:r>
      <w:r w:rsidR="003C385F" w:rsidRPr="00703286">
        <w:rPr>
          <w:lang w:val="en-GB"/>
        </w:rPr>
        <w:t xml:space="preserve"> can have positive and negative, direct or indirect</w:t>
      </w:r>
      <w:r w:rsidR="003C385F">
        <w:rPr>
          <w:lang w:val="en-GB"/>
        </w:rPr>
        <w:t xml:space="preserve"> influence on children’s </w:t>
      </w:r>
      <w:r w:rsidR="00427E07">
        <w:rPr>
          <w:lang w:val="en-GB"/>
        </w:rPr>
        <w:t>rights</w:t>
      </w:r>
      <w:r w:rsidR="003C385F">
        <w:rPr>
          <w:i/>
          <w:lang w:val="en-GB"/>
        </w:rPr>
        <w:t xml:space="preserve">. </w:t>
      </w:r>
      <w:r w:rsidR="003C385F">
        <w:rPr>
          <w:lang w:val="en-GB"/>
        </w:rPr>
        <w:t>One</w:t>
      </w:r>
      <w:r w:rsidR="003C385F" w:rsidRPr="00DD25AA">
        <w:rPr>
          <w:lang w:val="en-GB"/>
        </w:rPr>
        <w:t xml:space="preserve"> </w:t>
      </w:r>
      <w:r w:rsidR="003C385F">
        <w:rPr>
          <w:lang w:val="en-GB"/>
        </w:rPr>
        <w:t xml:space="preserve">contribution outlined </w:t>
      </w:r>
      <w:r w:rsidR="003C385F" w:rsidRPr="004D0B11">
        <w:rPr>
          <w:lang w:val="en-GB"/>
        </w:rPr>
        <w:t xml:space="preserve">three ways in which the term environment </w:t>
      </w:r>
      <w:r w:rsidR="00366221">
        <w:rPr>
          <w:lang w:val="en-GB"/>
        </w:rPr>
        <w:t>can be</w:t>
      </w:r>
      <w:r w:rsidR="003C385F">
        <w:rPr>
          <w:lang w:val="en-GB"/>
        </w:rPr>
        <w:t xml:space="preserve"> applied in relation to children’s rights</w:t>
      </w:r>
      <w:r w:rsidR="003C385F" w:rsidRPr="004D0B11">
        <w:rPr>
          <w:lang w:val="en-GB"/>
        </w:rPr>
        <w:t>:</w:t>
      </w:r>
    </w:p>
    <w:p w14:paraId="0A8BBA33" w14:textId="77777777" w:rsidR="00541A25" w:rsidRDefault="00C522E1" w:rsidP="007921CB">
      <w:pPr>
        <w:pStyle w:val="Footer"/>
        <w:numPr>
          <w:ilvl w:val="0"/>
          <w:numId w:val="4"/>
        </w:numPr>
        <w:spacing w:after="120"/>
        <w:jc w:val="both"/>
        <w:rPr>
          <w:lang w:val="en-GB"/>
        </w:rPr>
      </w:pPr>
      <w:r w:rsidRPr="00897E31">
        <w:rPr>
          <w:lang w:val="en-GB"/>
        </w:rPr>
        <w:t>W</w:t>
      </w:r>
      <w:r w:rsidR="003C385F" w:rsidRPr="00AD17DB">
        <w:rPr>
          <w:lang w:val="en-GB"/>
        </w:rPr>
        <w:t>here a child lives</w:t>
      </w:r>
      <w:r w:rsidRPr="007555A3">
        <w:rPr>
          <w:lang w:val="en-GB"/>
        </w:rPr>
        <w:t>, including:</w:t>
      </w:r>
      <w:r w:rsidR="003C385F" w:rsidRPr="009E1FF9">
        <w:rPr>
          <w:lang w:val="en-GB"/>
        </w:rPr>
        <w:t xml:space="preserve"> living conditions, housing, and community spaces. </w:t>
      </w:r>
      <w:r w:rsidR="00A67E7B" w:rsidRPr="00427E07">
        <w:rPr>
          <w:lang w:val="en-GB"/>
        </w:rPr>
        <w:t xml:space="preserve">This </w:t>
      </w:r>
      <w:r w:rsidR="003C385F" w:rsidRPr="00427E07">
        <w:rPr>
          <w:lang w:val="en-GB"/>
        </w:rPr>
        <w:t>environment should ensur</w:t>
      </w:r>
      <w:r w:rsidR="00A67E7B" w:rsidRPr="00427E07">
        <w:rPr>
          <w:lang w:val="en-GB"/>
        </w:rPr>
        <w:t>e</w:t>
      </w:r>
      <w:r w:rsidR="003C385F" w:rsidRPr="00427E07">
        <w:rPr>
          <w:lang w:val="en-GB"/>
        </w:rPr>
        <w:t xml:space="preserve"> a decent standard of living, </w:t>
      </w:r>
      <w:r w:rsidR="00A67E7B" w:rsidRPr="00427E07">
        <w:rPr>
          <w:lang w:val="en-GB"/>
        </w:rPr>
        <w:t>related</w:t>
      </w:r>
      <w:r w:rsidR="003C385F" w:rsidRPr="00427E07">
        <w:rPr>
          <w:lang w:val="en-GB"/>
        </w:rPr>
        <w:t xml:space="preserve"> to shelter, play, health</w:t>
      </w:r>
      <w:r w:rsidR="00A67E7B" w:rsidRPr="00427E07">
        <w:rPr>
          <w:lang w:val="en-GB"/>
        </w:rPr>
        <w:t>,</w:t>
      </w:r>
      <w:r w:rsidR="003C385F" w:rsidRPr="00427E07">
        <w:rPr>
          <w:lang w:val="en-GB"/>
        </w:rPr>
        <w:t xml:space="preserve"> etc.</w:t>
      </w:r>
    </w:p>
    <w:p w14:paraId="2D72E489" w14:textId="77777777" w:rsidR="00541A25" w:rsidRDefault="00A67E7B" w:rsidP="007921CB">
      <w:pPr>
        <w:pStyle w:val="Footer"/>
        <w:numPr>
          <w:ilvl w:val="0"/>
          <w:numId w:val="4"/>
        </w:numPr>
        <w:spacing w:after="120"/>
        <w:jc w:val="both"/>
        <w:rPr>
          <w:lang w:val="en-GB"/>
        </w:rPr>
      </w:pPr>
      <w:r w:rsidRPr="00427E07">
        <w:rPr>
          <w:lang w:val="en-GB"/>
        </w:rPr>
        <w:t>T</w:t>
      </w:r>
      <w:r w:rsidR="003C385F" w:rsidRPr="00427E07">
        <w:rPr>
          <w:lang w:val="en-GB"/>
        </w:rPr>
        <w:t>he natural world</w:t>
      </w:r>
      <w:r w:rsidRPr="00427E07">
        <w:rPr>
          <w:lang w:val="en-GB"/>
        </w:rPr>
        <w:t>,</w:t>
      </w:r>
      <w:r w:rsidR="003C385F" w:rsidRPr="00427E07">
        <w:rPr>
          <w:lang w:val="en-GB"/>
        </w:rPr>
        <w:t xml:space="preserve"> which includes plants</w:t>
      </w:r>
      <w:r w:rsidRPr="00427E07">
        <w:rPr>
          <w:lang w:val="en-GB"/>
        </w:rPr>
        <w:t>,</w:t>
      </w:r>
      <w:r w:rsidR="003C385F" w:rsidRPr="00427E07">
        <w:rPr>
          <w:lang w:val="en-GB"/>
        </w:rPr>
        <w:t xml:space="preserve"> animals </w:t>
      </w:r>
      <w:r w:rsidRPr="00427E07">
        <w:rPr>
          <w:lang w:val="en-GB"/>
        </w:rPr>
        <w:t>and</w:t>
      </w:r>
      <w:r w:rsidR="003C385F" w:rsidRPr="00427E07">
        <w:rPr>
          <w:lang w:val="en-GB"/>
        </w:rPr>
        <w:t xml:space="preserve"> people. </w:t>
      </w:r>
      <w:r w:rsidRPr="00427E07">
        <w:rPr>
          <w:lang w:val="en-GB"/>
        </w:rPr>
        <w:t>M</w:t>
      </w:r>
      <w:r w:rsidR="003C385F" w:rsidRPr="00427E07">
        <w:rPr>
          <w:lang w:val="en-GB"/>
        </w:rPr>
        <w:t>any indigenous religions consider their deities to be part of nature, and do not consider people as separate from the natural</w:t>
      </w:r>
      <w:r w:rsidR="003C385F" w:rsidRPr="007B57C9">
        <w:rPr>
          <w:lang w:val="en-GB"/>
        </w:rPr>
        <w:t xml:space="preserve"> environment. </w:t>
      </w:r>
      <w:r>
        <w:rPr>
          <w:lang w:val="en-GB"/>
        </w:rPr>
        <w:t>T</w:t>
      </w:r>
      <w:r w:rsidR="00366221">
        <w:rPr>
          <w:lang w:val="en-GB"/>
        </w:rPr>
        <w:t xml:space="preserve">here is ample evidence </w:t>
      </w:r>
      <w:r w:rsidR="003C385F" w:rsidRPr="007B57C9">
        <w:rPr>
          <w:lang w:val="en-GB"/>
        </w:rPr>
        <w:t>that children need to have access to the natural world as they develop</w:t>
      </w:r>
      <w:r>
        <w:rPr>
          <w:lang w:val="en-GB"/>
        </w:rPr>
        <w:t>,</w:t>
      </w:r>
      <w:r w:rsidR="00DC31FD">
        <w:rPr>
          <w:lang w:val="en-GB"/>
        </w:rPr>
        <w:t xml:space="preserve"> and depriving them of this can</w:t>
      </w:r>
      <w:r>
        <w:rPr>
          <w:lang w:val="en-GB"/>
        </w:rPr>
        <w:t xml:space="preserve"> have a negative impact</w:t>
      </w:r>
      <w:r w:rsidR="003C385F" w:rsidRPr="007B57C9">
        <w:rPr>
          <w:lang w:val="en-GB"/>
        </w:rPr>
        <w:t xml:space="preserve">. </w:t>
      </w:r>
    </w:p>
    <w:p w14:paraId="2BB6237A" w14:textId="77777777" w:rsidR="00541A25" w:rsidRDefault="00A67E7B" w:rsidP="007921CB">
      <w:pPr>
        <w:pStyle w:val="Footer"/>
        <w:numPr>
          <w:ilvl w:val="0"/>
          <w:numId w:val="4"/>
        </w:numPr>
        <w:spacing w:after="120"/>
        <w:jc w:val="both"/>
        <w:rPr>
          <w:lang w:val="en-GB"/>
        </w:rPr>
      </w:pPr>
      <w:r>
        <w:rPr>
          <w:lang w:val="en-GB"/>
        </w:rPr>
        <w:t>T</w:t>
      </w:r>
      <w:r w:rsidR="003C385F" w:rsidRPr="007B57C9">
        <w:rPr>
          <w:lang w:val="en-GB"/>
        </w:rPr>
        <w:t>he duty o</w:t>
      </w:r>
      <w:r>
        <w:rPr>
          <w:lang w:val="en-GB"/>
        </w:rPr>
        <w:t>f</w:t>
      </w:r>
      <w:r w:rsidR="003C385F" w:rsidRPr="007B57C9">
        <w:rPr>
          <w:lang w:val="en-GB"/>
        </w:rPr>
        <w:t xml:space="preserve"> current populati</w:t>
      </w:r>
      <w:r w:rsidR="00366221">
        <w:rPr>
          <w:lang w:val="en-GB"/>
        </w:rPr>
        <w:t>ons to consider the rights of ‘future g</w:t>
      </w:r>
      <w:r w:rsidR="003C385F" w:rsidRPr="007B57C9">
        <w:rPr>
          <w:lang w:val="en-GB"/>
        </w:rPr>
        <w:t>enerations’ when exploiting natural resources, a</w:t>
      </w:r>
      <w:r w:rsidR="00A4761A">
        <w:rPr>
          <w:lang w:val="en-GB"/>
        </w:rPr>
        <w:t>nd causing environmental damage</w:t>
      </w:r>
      <w:r>
        <w:rPr>
          <w:lang w:val="en-GB"/>
        </w:rPr>
        <w:t>.</w:t>
      </w:r>
      <w:r w:rsidR="007C7AC4">
        <w:rPr>
          <w:rStyle w:val="FootnoteReference"/>
          <w:lang w:val="en-GB"/>
        </w:rPr>
        <w:footnoteReference w:id="12"/>
      </w:r>
    </w:p>
    <w:p w14:paraId="057BD2A5" w14:textId="77777777" w:rsidR="003B5012" w:rsidRDefault="003C385F" w:rsidP="00102B12">
      <w:pPr>
        <w:pStyle w:val="Footer"/>
        <w:spacing w:after="120"/>
        <w:jc w:val="both"/>
        <w:rPr>
          <w:lang w:val="en-GB"/>
        </w:rPr>
      </w:pPr>
      <w:r>
        <w:rPr>
          <w:lang w:val="en-GB"/>
        </w:rPr>
        <w:t xml:space="preserve">A number of participants </w:t>
      </w:r>
      <w:r w:rsidR="00427E07">
        <w:rPr>
          <w:lang w:val="en-GB"/>
        </w:rPr>
        <w:t xml:space="preserve">warned against </w:t>
      </w:r>
      <w:r>
        <w:rPr>
          <w:lang w:val="en-GB"/>
        </w:rPr>
        <w:t xml:space="preserve">the use of preconceived </w:t>
      </w:r>
      <w:r w:rsidR="00A4761A">
        <w:rPr>
          <w:lang w:val="en-GB"/>
        </w:rPr>
        <w:t>and</w:t>
      </w:r>
      <w:r>
        <w:rPr>
          <w:lang w:val="en-GB"/>
        </w:rPr>
        <w:t xml:space="preserve"> </w:t>
      </w:r>
      <w:r w:rsidR="00A4761A">
        <w:rPr>
          <w:lang w:val="en-GB"/>
        </w:rPr>
        <w:t>homoge</w:t>
      </w:r>
      <w:r w:rsidR="00A67E7B">
        <w:rPr>
          <w:lang w:val="en-GB"/>
        </w:rPr>
        <w:t>n</w:t>
      </w:r>
      <w:r w:rsidR="00A4761A">
        <w:rPr>
          <w:lang w:val="en-GB"/>
        </w:rPr>
        <w:t>ous</w:t>
      </w:r>
      <w:r>
        <w:rPr>
          <w:lang w:val="en-GB"/>
        </w:rPr>
        <w:t xml:space="preserve"> notions of </w:t>
      </w:r>
      <w:r w:rsidRPr="00DD25AA">
        <w:rPr>
          <w:lang w:val="en-GB"/>
        </w:rPr>
        <w:t>the environment</w:t>
      </w:r>
      <w:r w:rsidR="00427E07">
        <w:rPr>
          <w:lang w:val="en-GB"/>
        </w:rPr>
        <w:t>, as t</w:t>
      </w:r>
      <w:r>
        <w:rPr>
          <w:lang w:val="en-GB"/>
        </w:rPr>
        <w:t>he meaning</w:t>
      </w:r>
      <w:r w:rsidR="00A67E7B">
        <w:rPr>
          <w:lang w:val="en-GB"/>
        </w:rPr>
        <w:t xml:space="preserve"> differs</w:t>
      </w:r>
      <w:r>
        <w:rPr>
          <w:lang w:val="en-GB"/>
        </w:rPr>
        <w:t xml:space="preserve"> depending on the contexts in which children grow up. Some cultural traditions do not know the word environment.</w:t>
      </w:r>
      <w:r w:rsidR="007C7AC4">
        <w:rPr>
          <w:lang w:val="en-GB"/>
        </w:rPr>
        <w:t xml:space="preserve"> </w:t>
      </w:r>
      <w:r w:rsidR="00963063">
        <w:rPr>
          <w:lang w:val="en-GB"/>
        </w:rPr>
        <w:t>Moreover,</w:t>
      </w:r>
      <w:r>
        <w:rPr>
          <w:lang w:val="en-GB"/>
        </w:rPr>
        <w:t xml:space="preserve"> </w:t>
      </w:r>
      <w:r w:rsidR="007C7AC4">
        <w:rPr>
          <w:lang w:val="en-GB"/>
        </w:rPr>
        <w:t xml:space="preserve">children should be asked about their own conceptions of the environment. </w:t>
      </w:r>
      <w:r w:rsidR="00963063">
        <w:rPr>
          <w:lang w:val="en-GB"/>
        </w:rPr>
        <w:t>T</w:t>
      </w:r>
      <w:r>
        <w:rPr>
          <w:lang w:val="en-GB"/>
        </w:rPr>
        <w:t xml:space="preserve">erms </w:t>
      </w:r>
      <w:r w:rsidR="00A67E7B">
        <w:rPr>
          <w:lang w:val="en-GB"/>
        </w:rPr>
        <w:t>like</w:t>
      </w:r>
      <w:r>
        <w:rPr>
          <w:lang w:val="en-GB"/>
        </w:rPr>
        <w:t xml:space="preserve"> ecosystem services or natural resources were also viewed critically as they</w:t>
      </w:r>
      <w:r w:rsidR="00963063">
        <w:rPr>
          <w:lang w:val="en-GB"/>
        </w:rPr>
        <w:t xml:space="preserve"> might be understood to</w:t>
      </w:r>
      <w:r>
        <w:rPr>
          <w:lang w:val="en-GB"/>
        </w:rPr>
        <w:t xml:space="preserve"> imply the idea that nature is a good to be consumed for the benefit of humankind rather than a global common</w:t>
      </w:r>
      <w:r w:rsidR="00A4761A">
        <w:rPr>
          <w:lang w:val="en-GB"/>
        </w:rPr>
        <w:t xml:space="preserve"> to be cared for. </w:t>
      </w:r>
      <w:r w:rsidR="00A64B89">
        <w:rPr>
          <w:lang w:val="en-GB"/>
        </w:rPr>
        <w:t>E</w:t>
      </w:r>
      <w:r w:rsidR="007C7AC4">
        <w:rPr>
          <w:lang w:val="en-GB"/>
        </w:rPr>
        <w:t xml:space="preserve">ducation should allow </w:t>
      </w:r>
      <w:r w:rsidR="00A64B89">
        <w:rPr>
          <w:lang w:val="en-GB"/>
        </w:rPr>
        <w:t>for</w:t>
      </w:r>
      <w:r w:rsidR="00FC0424">
        <w:rPr>
          <w:lang w:val="en-GB"/>
        </w:rPr>
        <w:t xml:space="preserve"> a</w:t>
      </w:r>
      <w:r w:rsidR="00A64B89">
        <w:rPr>
          <w:lang w:val="en-GB"/>
        </w:rPr>
        <w:t xml:space="preserve"> critical</w:t>
      </w:r>
      <w:r w:rsidR="007C7AC4">
        <w:rPr>
          <w:lang w:val="en-GB"/>
        </w:rPr>
        <w:t xml:space="preserve"> reflect</w:t>
      </w:r>
      <w:r w:rsidR="00A64B89">
        <w:rPr>
          <w:lang w:val="en-GB"/>
        </w:rPr>
        <w:t>ion of the</w:t>
      </w:r>
      <w:r w:rsidR="007C7AC4">
        <w:rPr>
          <w:lang w:val="en-GB"/>
        </w:rPr>
        <w:t xml:space="preserve"> diverse meanings of the environment.</w:t>
      </w:r>
    </w:p>
    <w:p w14:paraId="7A4CB6D1" w14:textId="77777777" w:rsidR="00541A25" w:rsidRDefault="00D22AA8" w:rsidP="007921CB">
      <w:pPr>
        <w:pStyle w:val="Heading1"/>
        <w:numPr>
          <w:ilvl w:val="0"/>
          <w:numId w:val="3"/>
        </w:numPr>
        <w:spacing w:after="120"/>
        <w:rPr>
          <w:sz w:val="32"/>
          <w:szCs w:val="32"/>
          <w:lang w:val="en-GB"/>
        </w:rPr>
      </w:pPr>
      <w:bookmarkStart w:id="31" w:name="_Toc475963160"/>
      <w:r w:rsidRPr="00401669">
        <w:rPr>
          <w:sz w:val="32"/>
          <w:szCs w:val="32"/>
          <w:lang w:val="en-GB"/>
        </w:rPr>
        <w:t>K</w:t>
      </w:r>
      <w:r w:rsidR="00427E07" w:rsidRPr="00401669">
        <w:rPr>
          <w:sz w:val="32"/>
          <w:szCs w:val="32"/>
          <w:lang w:val="en-GB"/>
        </w:rPr>
        <w:t xml:space="preserve">ey </w:t>
      </w:r>
      <w:r w:rsidRPr="00401669">
        <w:rPr>
          <w:sz w:val="32"/>
          <w:szCs w:val="32"/>
          <w:lang w:val="en-GB"/>
        </w:rPr>
        <w:t>elements</w:t>
      </w:r>
      <w:r w:rsidR="00427E07" w:rsidRPr="00401669">
        <w:rPr>
          <w:sz w:val="32"/>
          <w:szCs w:val="32"/>
          <w:lang w:val="en-GB"/>
        </w:rPr>
        <w:t xml:space="preserve"> of the relationship between children’s rights and the environment</w:t>
      </w:r>
      <w:bookmarkEnd w:id="31"/>
    </w:p>
    <w:p w14:paraId="6C0E5693" w14:textId="13FB8416" w:rsidR="00425E6B" w:rsidRDefault="00D22AA8" w:rsidP="00396C66">
      <w:pPr>
        <w:pStyle w:val="Footer"/>
        <w:jc w:val="both"/>
        <w:rPr>
          <w:lang w:val="en-GB"/>
        </w:rPr>
      </w:pPr>
      <w:r w:rsidRPr="00401669">
        <w:rPr>
          <w:lang w:val="en-GB"/>
        </w:rPr>
        <w:t>The following section addresses</w:t>
      </w:r>
      <w:r w:rsidR="0084344D">
        <w:rPr>
          <w:lang w:val="en-GB"/>
        </w:rPr>
        <w:t xml:space="preserve"> </w:t>
      </w:r>
      <w:r w:rsidR="00425E6B">
        <w:rPr>
          <w:lang w:val="en-GB"/>
        </w:rPr>
        <w:t>key elements</w:t>
      </w:r>
      <w:r w:rsidRPr="00401669">
        <w:rPr>
          <w:lang w:val="en-GB"/>
        </w:rPr>
        <w:t xml:space="preserve"> of the relationship between children’s rights and the environ</w:t>
      </w:r>
      <w:r w:rsidR="00425E6B">
        <w:rPr>
          <w:lang w:val="en-GB"/>
        </w:rPr>
        <w:t xml:space="preserve">ment which </w:t>
      </w:r>
      <w:r w:rsidR="00C626C6">
        <w:rPr>
          <w:lang w:val="en-GB"/>
        </w:rPr>
        <w:t xml:space="preserve">emerged from </w:t>
      </w:r>
      <w:r w:rsidR="00425E6B">
        <w:rPr>
          <w:lang w:val="en-GB"/>
        </w:rPr>
        <w:t xml:space="preserve">the DGD. </w:t>
      </w:r>
      <w:r w:rsidR="00322128">
        <w:rPr>
          <w:lang w:val="en-GB"/>
        </w:rPr>
        <w:t>The section</w:t>
      </w:r>
      <w:r w:rsidR="00B375A2">
        <w:rPr>
          <w:lang w:val="en-GB"/>
        </w:rPr>
        <w:t xml:space="preserve"> examines </w:t>
      </w:r>
      <w:r w:rsidR="00593652">
        <w:rPr>
          <w:lang w:val="en-GB"/>
        </w:rPr>
        <w:t xml:space="preserve">(1) </w:t>
      </w:r>
      <w:r w:rsidR="00B375A2">
        <w:rPr>
          <w:lang w:val="en-GB"/>
        </w:rPr>
        <w:t>h</w:t>
      </w:r>
      <w:r w:rsidRPr="00401669">
        <w:rPr>
          <w:lang w:val="en-GB"/>
        </w:rPr>
        <w:t>ow damage to the environment negat</w:t>
      </w:r>
      <w:r w:rsidR="00B375A2">
        <w:rPr>
          <w:lang w:val="en-GB"/>
        </w:rPr>
        <w:t>ively affects children’s rights and</w:t>
      </w:r>
      <w:r w:rsidR="00593652">
        <w:rPr>
          <w:lang w:val="en-GB"/>
        </w:rPr>
        <w:t xml:space="preserve"> (2)</w:t>
      </w:r>
      <w:r w:rsidR="00B375A2">
        <w:rPr>
          <w:lang w:val="en-GB"/>
        </w:rPr>
        <w:t xml:space="preserve"> h</w:t>
      </w:r>
      <w:r w:rsidRPr="00401669">
        <w:rPr>
          <w:lang w:val="en-GB"/>
        </w:rPr>
        <w:t>ow children can participate</w:t>
      </w:r>
      <w:r w:rsidR="00B375A2">
        <w:rPr>
          <w:lang w:val="en-GB"/>
        </w:rPr>
        <w:t xml:space="preserve"> in environmental matters</w:t>
      </w:r>
      <w:r w:rsidR="00425E6B">
        <w:rPr>
          <w:lang w:val="en-GB"/>
        </w:rPr>
        <w:t>, and</w:t>
      </w:r>
      <w:r w:rsidR="0084344D">
        <w:rPr>
          <w:lang w:val="en-GB"/>
        </w:rPr>
        <w:t xml:space="preserve"> </w:t>
      </w:r>
      <w:r w:rsidR="00593652">
        <w:rPr>
          <w:lang w:val="en-GB"/>
        </w:rPr>
        <w:t xml:space="preserve">(3) </w:t>
      </w:r>
      <w:r w:rsidR="0084344D">
        <w:rPr>
          <w:lang w:val="en-GB"/>
        </w:rPr>
        <w:t>it</w:t>
      </w:r>
      <w:r w:rsidR="00425E6B">
        <w:rPr>
          <w:lang w:val="en-GB"/>
        </w:rPr>
        <w:t xml:space="preserve"> reflects on t</w:t>
      </w:r>
      <w:r w:rsidRPr="00401669">
        <w:rPr>
          <w:lang w:val="en-GB"/>
        </w:rPr>
        <w:t>he responsibilities of States and other actors, particularly the business sector, regarding the rights of the child in relation to a healthy and sustainable environment.</w:t>
      </w:r>
      <w:r w:rsidR="00425E6B">
        <w:rPr>
          <w:lang w:val="en-GB"/>
        </w:rPr>
        <w:t xml:space="preserve"> If rights considerations overlap, </w:t>
      </w:r>
      <w:r w:rsidR="0084344D">
        <w:rPr>
          <w:lang w:val="en-GB"/>
        </w:rPr>
        <w:t>it could be for</w:t>
      </w:r>
      <w:r w:rsidR="00425E6B">
        <w:rPr>
          <w:lang w:val="en-GB"/>
        </w:rPr>
        <w:t xml:space="preserve"> the following</w:t>
      </w:r>
      <w:r w:rsidR="0084344D">
        <w:rPr>
          <w:lang w:val="en-GB"/>
        </w:rPr>
        <w:t xml:space="preserve"> reason</w:t>
      </w:r>
      <w:r w:rsidR="00425E6B">
        <w:rPr>
          <w:lang w:val="en-GB"/>
        </w:rPr>
        <w:t>:</w:t>
      </w:r>
      <w:r w:rsidR="0084344D">
        <w:rPr>
          <w:lang w:val="en-GB"/>
        </w:rPr>
        <w:t xml:space="preserve"> </w:t>
      </w:r>
      <w:r w:rsidR="00425E6B">
        <w:rPr>
          <w:lang w:val="en-GB"/>
        </w:rPr>
        <w:t>As regards the environment, children’s rights are indeed indivisible, interlinked and interdependent.</w:t>
      </w:r>
    </w:p>
    <w:p w14:paraId="7D1C3FE8" w14:textId="77777777" w:rsidR="007E0B4F" w:rsidRDefault="007E0B4F" w:rsidP="00425E6B">
      <w:pPr>
        <w:pStyle w:val="Footer"/>
        <w:jc w:val="both"/>
        <w:rPr>
          <w:lang w:val="en-GB"/>
        </w:rPr>
      </w:pPr>
    </w:p>
    <w:p w14:paraId="3FCCA6E2" w14:textId="77777777" w:rsidR="00871D28" w:rsidRPr="008F10DE" w:rsidRDefault="00396C66" w:rsidP="00FD5250">
      <w:pPr>
        <w:pStyle w:val="Heading2"/>
        <w:numPr>
          <w:ilvl w:val="1"/>
          <w:numId w:val="3"/>
        </w:numPr>
        <w:rPr>
          <w:sz w:val="28"/>
          <w:szCs w:val="28"/>
        </w:rPr>
      </w:pPr>
      <w:bookmarkStart w:id="32" w:name="_Toc475963161"/>
      <w:r w:rsidRPr="008F10DE">
        <w:rPr>
          <w:rStyle w:val="Heading3Char"/>
          <w:b w:val="0"/>
          <w:bCs w:val="0"/>
          <w:color w:val="2E74B5" w:themeColor="accent1" w:themeShade="BF"/>
          <w:sz w:val="28"/>
          <w:szCs w:val="28"/>
        </w:rPr>
        <w:lastRenderedPageBreak/>
        <w:t xml:space="preserve">Protecting </w:t>
      </w:r>
      <w:r w:rsidR="0084344D" w:rsidRPr="008F10DE">
        <w:rPr>
          <w:rStyle w:val="Heading3Char"/>
          <w:b w:val="0"/>
          <w:bCs w:val="0"/>
          <w:color w:val="2E74B5" w:themeColor="accent1" w:themeShade="BF"/>
          <w:sz w:val="28"/>
          <w:szCs w:val="28"/>
        </w:rPr>
        <w:t>children’s rights</w:t>
      </w:r>
      <w:r w:rsidRPr="008F10DE">
        <w:rPr>
          <w:rStyle w:val="Heading3Char"/>
          <w:b w:val="0"/>
          <w:bCs w:val="0"/>
          <w:color w:val="2E74B5" w:themeColor="accent1" w:themeShade="BF"/>
          <w:sz w:val="28"/>
          <w:szCs w:val="28"/>
        </w:rPr>
        <w:t xml:space="preserve"> against environmental harm</w:t>
      </w:r>
      <w:bookmarkEnd w:id="32"/>
      <w:r w:rsidRPr="008F10DE">
        <w:rPr>
          <w:rStyle w:val="Heading3Char"/>
          <w:b w:val="0"/>
          <w:bCs w:val="0"/>
          <w:color w:val="2E74B5" w:themeColor="accent1" w:themeShade="BF"/>
          <w:sz w:val="28"/>
          <w:szCs w:val="28"/>
        </w:rPr>
        <w:t xml:space="preserve"> </w:t>
      </w:r>
    </w:p>
    <w:p w14:paraId="292B12D4" w14:textId="77777777" w:rsidR="00871D28" w:rsidRPr="008F10DE" w:rsidRDefault="00871D28" w:rsidP="00401669">
      <w:pPr>
        <w:pStyle w:val="Heading2"/>
        <w:spacing w:after="120"/>
        <w:rPr>
          <w:sz w:val="28"/>
          <w:szCs w:val="28"/>
        </w:rPr>
      </w:pPr>
    </w:p>
    <w:p w14:paraId="747E29FA" w14:textId="77777777" w:rsidR="00AE7229" w:rsidRDefault="00401669" w:rsidP="00A46538">
      <w:pPr>
        <w:pStyle w:val="Heading2"/>
      </w:pPr>
      <w:bookmarkStart w:id="33" w:name="_Toc475963162"/>
      <w:r>
        <w:t>Ensuring</w:t>
      </w:r>
      <w:r w:rsidR="00C363D3">
        <w:t xml:space="preserve"> </w:t>
      </w:r>
      <w:r w:rsidR="00660370">
        <w:t>a</w:t>
      </w:r>
      <w:r w:rsidR="00E504DD" w:rsidRPr="006D2194">
        <w:t xml:space="preserve"> </w:t>
      </w:r>
      <w:r w:rsidR="00E504DD" w:rsidRPr="008E0650">
        <w:rPr>
          <w:i/>
        </w:rPr>
        <w:t>healthy</w:t>
      </w:r>
      <w:r w:rsidR="00E504DD" w:rsidRPr="006D2194">
        <w:t xml:space="preserve"> environment</w:t>
      </w:r>
      <w:bookmarkEnd w:id="33"/>
    </w:p>
    <w:p w14:paraId="271D494B" w14:textId="77777777" w:rsidR="008E0650" w:rsidRDefault="00C626C6" w:rsidP="00871D28">
      <w:pPr>
        <w:spacing w:after="0" w:line="240" w:lineRule="auto"/>
        <w:jc w:val="both"/>
        <w:rPr>
          <w:rFonts w:ascii="Times New Roman" w:hAnsi="Times New Roman" w:cs="Times New Roman"/>
          <w:sz w:val="24"/>
          <w:szCs w:val="24"/>
          <w:lang w:val="en-GB"/>
        </w:rPr>
      </w:pPr>
      <w:r w:rsidRPr="00E504DD">
        <w:rPr>
          <w:rFonts w:ascii="Times New Roman" w:hAnsi="Times New Roman" w:cs="Times New Roman"/>
          <w:sz w:val="24"/>
          <w:szCs w:val="24"/>
          <w:lang w:val="en-GB"/>
        </w:rPr>
        <w:t xml:space="preserve">Without a healthy environment a child cannot live or develop. All actions should recognize this inextricable linkage between </w:t>
      </w:r>
      <w:r w:rsidRPr="004D0080">
        <w:rPr>
          <w:rFonts w:ascii="Times New Roman" w:hAnsi="Times New Roman" w:cs="Times New Roman"/>
          <w:sz w:val="24"/>
          <w:szCs w:val="24"/>
          <w:lang w:val="en-GB"/>
        </w:rPr>
        <w:t xml:space="preserve">health and </w:t>
      </w:r>
      <w:r>
        <w:rPr>
          <w:rFonts w:ascii="Times New Roman" w:hAnsi="Times New Roman" w:cs="Times New Roman"/>
          <w:sz w:val="24"/>
          <w:szCs w:val="24"/>
          <w:lang w:val="en-GB"/>
        </w:rPr>
        <w:t xml:space="preserve">the </w:t>
      </w:r>
      <w:r w:rsidRPr="004D0080">
        <w:rPr>
          <w:rFonts w:ascii="Times New Roman" w:hAnsi="Times New Roman" w:cs="Times New Roman"/>
          <w:sz w:val="24"/>
          <w:szCs w:val="24"/>
          <w:lang w:val="en-GB"/>
        </w:rPr>
        <w:t xml:space="preserve">environment, </w:t>
      </w:r>
      <w:r>
        <w:rPr>
          <w:rFonts w:ascii="Times New Roman" w:hAnsi="Times New Roman" w:cs="Times New Roman"/>
          <w:sz w:val="24"/>
          <w:szCs w:val="24"/>
          <w:lang w:val="en-GB"/>
        </w:rPr>
        <w:t>as well as</w:t>
      </w:r>
      <w:r w:rsidRPr="004D0080">
        <w:rPr>
          <w:rFonts w:ascii="Times New Roman" w:hAnsi="Times New Roman" w:cs="Times New Roman"/>
          <w:sz w:val="24"/>
          <w:szCs w:val="24"/>
          <w:lang w:val="en-GB"/>
        </w:rPr>
        <w:t xml:space="preserve"> social and cultural well-being</w:t>
      </w:r>
      <w:r w:rsidR="008E0650">
        <w:rPr>
          <w:rFonts w:ascii="Times New Roman" w:hAnsi="Times New Roman" w:cs="Times New Roman"/>
          <w:sz w:val="24"/>
          <w:szCs w:val="24"/>
          <w:lang w:val="en-GB"/>
        </w:rPr>
        <w:t xml:space="preserve">. </w:t>
      </w:r>
      <w:r w:rsidR="00F939BB">
        <w:rPr>
          <w:rFonts w:ascii="Times New Roman" w:hAnsi="Times New Roman" w:cs="Times New Roman"/>
          <w:sz w:val="24"/>
          <w:szCs w:val="24"/>
          <w:lang w:val="en-GB"/>
        </w:rPr>
        <w:t xml:space="preserve">As </w:t>
      </w:r>
      <w:r w:rsidR="008E0650">
        <w:rPr>
          <w:rFonts w:ascii="Times New Roman" w:hAnsi="Times New Roman" w:cs="Times New Roman"/>
          <w:sz w:val="24"/>
          <w:szCs w:val="24"/>
          <w:lang w:val="en-GB"/>
        </w:rPr>
        <w:t>Dr</w:t>
      </w:r>
      <w:r>
        <w:rPr>
          <w:rFonts w:ascii="Times New Roman" w:hAnsi="Times New Roman" w:cs="Times New Roman"/>
          <w:sz w:val="24"/>
          <w:szCs w:val="24"/>
          <w:lang w:val="en-GB"/>
        </w:rPr>
        <w:t xml:space="preserve"> </w:t>
      </w:r>
      <w:r w:rsidR="008E0650">
        <w:rPr>
          <w:rFonts w:ascii="Times New Roman" w:hAnsi="Times New Roman" w:cs="Times New Roman"/>
          <w:sz w:val="24"/>
          <w:szCs w:val="24"/>
          <w:lang w:val="en-GB"/>
        </w:rPr>
        <w:t xml:space="preserve">Maria </w:t>
      </w:r>
      <w:proofErr w:type="spellStart"/>
      <w:r w:rsidR="008E0650">
        <w:rPr>
          <w:rFonts w:ascii="Times New Roman" w:hAnsi="Times New Roman" w:cs="Times New Roman"/>
          <w:sz w:val="24"/>
          <w:szCs w:val="24"/>
          <w:lang w:val="en-GB"/>
        </w:rPr>
        <w:t>Neira</w:t>
      </w:r>
      <w:proofErr w:type="spellEnd"/>
      <w:r w:rsidR="008E0650">
        <w:rPr>
          <w:rFonts w:ascii="Times New Roman" w:hAnsi="Times New Roman" w:cs="Times New Roman"/>
          <w:sz w:val="24"/>
          <w:szCs w:val="24"/>
          <w:lang w:val="en-GB"/>
        </w:rPr>
        <w:t xml:space="preserve"> emphasized</w:t>
      </w:r>
      <w:r w:rsidR="00F939BB">
        <w:rPr>
          <w:rFonts w:ascii="Times New Roman" w:hAnsi="Times New Roman" w:cs="Times New Roman"/>
          <w:sz w:val="24"/>
          <w:szCs w:val="24"/>
          <w:lang w:val="en-GB"/>
        </w:rPr>
        <w:t>,</w:t>
      </w:r>
      <w:r w:rsidR="00690264">
        <w:rPr>
          <w:rFonts w:ascii="Times New Roman" w:hAnsi="Times New Roman" w:cs="Times New Roman"/>
          <w:sz w:val="24"/>
          <w:szCs w:val="24"/>
          <w:lang w:val="en-GB"/>
        </w:rPr>
        <w:t xml:space="preserve"> </w:t>
      </w:r>
      <w:r w:rsidRPr="00E504DD">
        <w:rPr>
          <w:rFonts w:ascii="Times New Roman" w:hAnsi="Times New Roman" w:cs="Times New Roman"/>
          <w:sz w:val="24"/>
          <w:szCs w:val="24"/>
          <w:lang w:val="en-GB"/>
        </w:rPr>
        <w:t>‘(h</w:t>
      </w:r>
      <w:proofErr w:type="gramStart"/>
      <w:r w:rsidRPr="00E504DD">
        <w:rPr>
          <w:rFonts w:ascii="Times New Roman" w:hAnsi="Times New Roman" w:cs="Times New Roman"/>
          <w:sz w:val="24"/>
          <w:szCs w:val="24"/>
          <w:lang w:val="en-GB"/>
        </w:rPr>
        <w:t>)</w:t>
      </w:r>
      <w:proofErr w:type="spellStart"/>
      <w:r w:rsidRPr="004D0080">
        <w:rPr>
          <w:rFonts w:ascii="Times New Roman" w:hAnsi="Times New Roman" w:cs="Times New Roman"/>
          <w:sz w:val="24"/>
          <w:szCs w:val="24"/>
          <w:lang w:val="en-GB"/>
        </w:rPr>
        <w:t>ealth</w:t>
      </w:r>
      <w:proofErr w:type="spellEnd"/>
      <w:proofErr w:type="gramEnd"/>
      <w:r w:rsidRPr="004D0080">
        <w:rPr>
          <w:rFonts w:ascii="Times New Roman" w:hAnsi="Times New Roman" w:cs="Times New Roman"/>
          <w:sz w:val="24"/>
          <w:szCs w:val="24"/>
          <w:lang w:val="en-GB"/>
        </w:rPr>
        <w:t xml:space="preserve"> is more than absence of illness</w:t>
      </w:r>
      <w:r w:rsidR="00690264">
        <w:rPr>
          <w:rFonts w:ascii="Times New Roman" w:hAnsi="Times New Roman" w:cs="Times New Roman"/>
          <w:sz w:val="24"/>
          <w:szCs w:val="24"/>
          <w:lang w:val="en-GB"/>
        </w:rPr>
        <w:t xml:space="preserve">’. </w:t>
      </w:r>
      <w:r w:rsidR="00B04345">
        <w:rPr>
          <w:rFonts w:ascii="Times New Roman" w:hAnsi="Times New Roman" w:cs="Times New Roman"/>
          <w:sz w:val="24"/>
          <w:szCs w:val="24"/>
          <w:lang w:val="en-GB"/>
        </w:rPr>
        <w:t>Children</w:t>
      </w:r>
      <w:r>
        <w:rPr>
          <w:rFonts w:ascii="Times New Roman" w:hAnsi="Times New Roman" w:cs="Times New Roman"/>
          <w:sz w:val="24"/>
          <w:szCs w:val="24"/>
          <w:lang w:val="en-GB"/>
        </w:rPr>
        <w:t xml:space="preserve"> should be </w:t>
      </w:r>
      <w:r w:rsidR="00B04345">
        <w:rPr>
          <w:rFonts w:ascii="Times New Roman" w:hAnsi="Times New Roman" w:cs="Times New Roman"/>
          <w:sz w:val="24"/>
          <w:szCs w:val="24"/>
          <w:lang w:val="en-GB"/>
        </w:rPr>
        <w:t>able</w:t>
      </w:r>
      <w:r w:rsidRPr="004D0080">
        <w:rPr>
          <w:rFonts w:ascii="Times New Roman" w:hAnsi="Times New Roman" w:cs="Times New Roman"/>
          <w:sz w:val="24"/>
          <w:szCs w:val="24"/>
          <w:lang w:val="en-GB"/>
        </w:rPr>
        <w:t xml:space="preserve"> develop </w:t>
      </w:r>
      <w:r w:rsidR="00B04345">
        <w:rPr>
          <w:rFonts w:ascii="Times New Roman" w:hAnsi="Times New Roman" w:cs="Times New Roman"/>
          <w:sz w:val="24"/>
          <w:szCs w:val="24"/>
          <w:lang w:val="en-GB"/>
        </w:rPr>
        <w:t>‘</w:t>
      </w:r>
      <w:r w:rsidRPr="004D0080">
        <w:rPr>
          <w:rFonts w:ascii="Times New Roman" w:hAnsi="Times New Roman" w:cs="Times New Roman"/>
          <w:sz w:val="24"/>
          <w:szCs w:val="24"/>
          <w:lang w:val="en-GB"/>
        </w:rPr>
        <w:t>their full capacity, enjoy quality of life and clean environments</w:t>
      </w:r>
      <w:r w:rsidR="00690264">
        <w:rPr>
          <w:rFonts w:ascii="Times New Roman" w:hAnsi="Times New Roman" w:cs="Times New Roman"/>
          <w:sz w:val="24"/>
          <w:szCs w:val="24"/>
          <w:lang w:val="en-GB"/>
        </w:rPr>
        <w:t>’</w:t>
      </w:r>
      <w:r w:rsidRPr="004D0080">
        <w:rPr>
          <w:rFonts w:ascii="Times New Roman" w:hAnsi="Times New Roman" w:cs="Times New Roman"/>
          <w:sz w:val="24"/>
          <w:szCs w:val="24"/>
          <w:lang w:val="en-GB"/>
        </w:rPr>
        <w:t xml:space="preserve">. </w:t>
      </w:r>
    </w:p>
    <w:p w14:paraId="29918442" w14:textId="77777777" w:rsidR="00871D28" w:rsidRPr="00871D28" w:rsidRDefault="00871D28" w:rsidP="00871D28">
      <w:pPr>
        <w:spacing w:after="0" w:line="240" w:lineRule="auto"/>
        <w:jc w:val="both"/>
        <w:rPr>
          <w:rFonts w:ascii="Times New Roman" w:hAnsi="Times New Roman" w:cs="Times New Roman"/>
          <w:sz w:val="24"/>
          <w:szCs w:val="24"/>
          <w:lang w:val="en-GB"/>
        </w:rPr>
      </w:pPr>
    </w:p>
    <w:p w14:paraId="4E8BB2CA" w14:textId="77777777" w:rsidR="000F04E2" w:rsidRDefault="00B375A2" w:rsidP="00B375A2">
      <w:pPr>
        <w:spacing w:after="120" w:line="240" w:lineRule="auto"/>
        <w:jc w:val="both"/>
        <w:rPr>
          <w:rFonts w:ascii="Times New Roman" w:eastAsia="Times New Roman" w:hAnsi="Times New Roman" w:cs="Times New Roman"/>
          <w:color w:val="000000"/>
          <w:sz w:val="24"/>
          <w:szCs w:val="24"/>
          <w:lang w:val="en-GB" w:eastAsia="de-DE"/>
        </w:rPr>
      </w:pPr>
      <w:r>
        <w:rPr>
          <w:rFonts w:ascii="Times New Roman" w:hAnsi="Times New Roman" w:cs="Times New Roman"/>
          <w:color w:val="000000"/>
          <w:sz w:val="24"/>
          <w:szCs w:val="24"/>
          <w:lang w:val="en-GB" w:eastAsia="de-DE"/>
        </w:rPr>
        <w:t>Article 24 of the Convention explicitly requires States to take into account the risk of contaminated food and water as well as pollution in the realization of the right to health</w:t>
      </w:r>
      <w:r w:rsidR="00B04345">
        <w:rPr>
          <w:rFonts w:ascii="Times New Roman" w:hAnsi="Times New Roman" w:cs="Times New Roman"/>
          <w:color w:val="000000"/>
          <w:sz w:val="24"/>
          <w:szCs w:val="24"/>
          <w:lang w:val="en-GB" w:eastAsia="de-DE"/>
        </w:rPr>
        <w:t xml:space="preserve">. </w:t>
      </w:r>
      <w:r w:rsidR="00897E31">
        <w:rPr>
          <w:rFonts w:ascii="Times New Roman" w:eastAsia="Times New Roman" w:hAnsi="Times New Roman" w:cs="Times New Roman"/>
          <w:color w:val="000000"/>
          <w:sz w:val="24"/>
          <w:szCs w:val="24"/>
          <w:lang w:val="en-GB" w:eastAsia="de-DE"/>
        </w:rPr>
        <w:t>T</w:t>
      </w:r>
      <w:r w:rsidR="000F04E2" w:rsidRPr="004D0080">
        <w:rPr>
          <w:rFonts w:ascii="Times New Roman" w:eastAsia="Times New Roman" w:hAnsi="Times New Roman" w:cs="Times New Roman"/>
          <w:color w:val="000000"/>
          <w:sz w:val="24"/>
          <w:szCs w:val="24"/>
          <w:lang w:val="en-GB" w:eastAsia="de-DE"/>
        </w:rPr>
        <w:t>he status of children’s environmental health</w:t>
      </w:r>
      <w:r w:rsidR="00897E31">
        <w:rPr>
          <w:rFonts w:ascii="Times New Roman" w:eastAsia="Times New Roman" w:hAnsi="Times New Roman" w:cs="Times New Roman"/>
          <w:color w:val="000000"/>
          <w:sz w:val="24"/>
          <w:szCs w:val="24"/>
          <w:lang w:val="en-GB" w:eastAsia="de-DE"/>
        </w:rPr>
        <w:t xml:space="preserve"> </w:t>
      </w:r>
      <w:r w:rsidR="000F04E2" w:rsidRPr="004D0080">
        <w:rPr>
          <w:rFonts w:ascii="Times New Roman" w:eastAsia="Times New Roman" w:hAnsi="Times New Roman" w:cs="Times New Roman"/>
          <w:color w:val="000000"/>
          <w:sz w:val="24"/>
          <w:szCs w:val="24"/>
          <w:lang w:val="en-GB" w:eastAsia="de-DE"/>
        </w:rPr>
        <w:t>is</w:t>
      </w:r>
      <w:r w:rsidR="00690264">
        <w:rPr>
          <w:rFonts w:ascii="Times New Roman" w:eastAsia="Times New Roman" w:hAnsi="Times New Roman" w:cs="Times New Roman"/>
          <w:color w:val="000000"/>
          <w:sz w:val="24"/>
          <w:szCs w:val="24"/>
          <w:lang w:val="en-GB" w:eastAsia="de-DE"/>
        </w:rPr>
        <w:t xml:space="preserve"> also</w:t>
      </w:r>
      <w:r w:rsidR="000F04E2" w:rsidRPr="004D0080">
        <w:rPr>
          <w:rFonts w:ascii="Times New Roman" w:eastAsia="Times New Roman" w:hAnsi="Times New Roman" w:cs="Times New Roman"/>
          <w:color w:val="000000"/>
          <w:sz w:val="24"/>
          <w:szCs w:val="24"/>
          <w:lang w:val="en-GB" w:eastAsia="de-DE"/>
        </w:rPr>
        <w:t xml:space="preserve"> closely linked to other rights</w:t>
      </w:r>
      <w:r w:rsidR="00897E31">
        <w:rPr>
          <w:rFonts w:ascii="Times New Roman" w:eastAsia="Times New Roman" w:hAnsi="Times New Roman" w:cs="Times New Roman"/>
          <w:color w:val="000000"/>
          <w:sz w:val="24"/>
          <w:szCs w:val="24"/>
          <w:lang w:val="en-GB" w:eastAsia="de-DE"/>
        </w:rPr>
        <w:t>. These</w:t>
      </w:r>
      <w:r w:rsidR="000F04E2" w:rsidRPr="004D0080">
        <w:rPr>
          <w:rFonts w:ascii="Times New Roman" w:eastAsia="Times New Roman" w:hAnsi="Times New Roman" w:cs="Times New Roman"/>
          <w:color w:val="000000"/>
          <w:sz w:val="24"/>
          <w:szCs w:val="24"/>
          <w:lang w:val="en-GB" w:eastAsia="de-DE"/>
        </w:rPr>
        <w:t xml:space="preserve"> includ</w:t>
      </w:r>
      <w:r w:rsidR="00897E31">
        <w:rPr>
          <w:rFonts w:ascii="Times New Roman" w:eastAsia="Times New Roman" w:hAnsi="Times New Roman" w:cs="Times New Roman"/>
          <w:color w:val="000000"/>
          <w:sz w:val="24"/>
          <w:szCs w:val="24"/>
          <w:lang w:val="en-GB" w:eastAsia="de-DE"/>
        </w:rPr>
        <w:t>e</w:t>
      </w:r>
      <w:r w:rsidR="000F04E2" w:rsidRPr="004D0080">
        <w:rPr>
          <w:rFonts w:ascii="Times New Roman" w:eastAsia="Times New Roman" w:hAnsi="Times New Roman" w:cs="Times New Roman"/>
          <w:color w:val="000000"/>
          <w:sz w:val="24"/>
          <w:szCs w:val="24"/>
          <w:lang w:val="en-GB" w:eastAsia="de-DE"/>
        </w:rPr>
        <w:t xml:space="preserve"> the rights to life, survival and development, food, water and sanitation, adequate housing, education,</w:t>
      </w:r>
      <w:r w:rsidR="000F04E2" w:rsidRPr="00E504DD">
        <w:rPr>
          <w:rFonts w:ascii="Times New Roman" w:hAnsi="Times New Roman" w:cs="Times New Roman"/>
          <w:sz w:val="24"/>
          <w:szCs w:val="24"/>
          <w:lang w:val="en-GB"/>
        </w:rPr>
        <w:t xml:space="preserve"> freedom from economic exploitation,</w:t>
      </w:r>
      <w:r w:rsidR="000F04E2" w:rsidRPr="004D0080">
        <w:rPr>
          <w:rFonts w:ascii="Times New Roman" w:eastAsia="Times New Roman" w:hAnsi="Times New Roman" w:cs="Times New Roman"/>
          <w:color w:val="000000"/>
          <w:sz w:val="24"/>
          <w:szCs w:val="24"/>
          <w:lang w:val="en-GB" w:eastAsia="de-DE"/>
        </w:rPr>
        <w:t xml:space="preserve"> information, and an adequate standard of living. </w:t>
      </w:r>
      <w:r w:rsidR="00B04345">
        <w:rPr>
          <w:rFonts w:ascii="Times New Roman" w:eastAsia="Times New Roman" w:hAnsi="Times New Roman" w:cs="Times New Roman"/>
          <w:color w:val="000000"/>
          <w:sz w:val="24"/>
          <w:szCs w:val="24"/>
          <w:lang w:val="en-GB" w:eastAsia="de-DE"/>
        </w:rPr>
        <w:t>The</w:t>
      </w:r>
      <w:r w:rsidR="00897E31">
        <w:rPr>
          <w:rFonts w:ascii="Times New Roman" w:eastAsia="Times New Roman" w:hAnsi="Times New Roman" w:cs="Times New Roman"/>
          <w:color w:val="000000"/>
          <w:sz w:val="24"/>
          <w:szCs w:val="24"/>
          <w:lang w:val="en-GB" w:eastAsia="de-DE"/>
        </w:rPr>
        <w:t xml:space="preserve"> right </w:t>
      </w:r>
      <w:r w:rsidR="00FC0424">
        <w:rPr>
          <w:rFonts w:ascii="Times New Roman" w:eastAsia="Times New Roman" w:hAnsi="Times New Roman" w:cs="Times New Roman"/>
          <w:color w:val="000000"/>
          <w:sz w:val="24"/>
          <w:szCs w:val="24"/>
          <w:lang w:val="en-GB" w:eastAsia="de-DE"/>
        </w:rPr>
        <w:t xml:space="preserve">to equality and </w:t>
      </w:r>
      <w:r w:rsidR="00897E31">
        <w:rPr>
          <w:rFonts w:ascii="Times New Roman" w:eastAsia="Times New Roman" w:hAnsi="Times New Roman" w:cs="Times New Roman"/>
          <w:color w:val="000000"/>
          <w:sz w:val="24"/>
          <w:szCs w:val="24"/>
          <w:lang w:val="en-GB" w:eastAsia="de-DE"/>
        </w:rPr>
        <w:t>non-discrimination</w:t>
      </w:r>
      <w:r w:rsidR="00B04345">
        <w:rPr>
          <w:rFonts w:ascii="Times New Roman" w:eastAsia="Times New Roman" w:hAnsi="Times New Roman" w:cs="Times New Roman"/>
          <w:color w:val="000000"/>
          <w:sz w:val="24"/>
          <w:szCs w:val="24"/>
          <w:lang w:val="en-GB" w:eastAsia="de-DE"/>
        </w:rPr>
        <w:t xml:space="preserve"> implies that</w:t>
      </w:r>
      <w:r w:rsidR="00897E31">
        <w:rPr>
          <w:rFonts w:ascii="Times New Roman" w:eastAsia="Times New Roman" w:hAnsi="Times New Roman" w:cs="Times New Roman"/>
          <w:color w:val="000000"/>
          <w:sz w:val="24"/>
          <w:szCs w:val="24"/>
          <w:lang w:val="en-GB" w:eastAsia="de-DE"/>
        </w:rPr>
        <w:t xml:space="preserve"> all children should have access to a healthy and safe environment.</w:t>
      </w:r>
    </w:p>
    <w:p w14:paraId="6056CEEA" w14:textId="77777777" w:rsidR="00035307" w:rsidRPr="00B04345" w:rsidRDefault="00035307" w:rsidP="00B375A2">
      <w:pPr>
        <w:spacing w:after="120" w:line="240" w:lineRule="auto"/>
        <w:jc w:val="both"/>
        <w:rPr>
          <w:rFonts w:ascii="Times New Roman" w:hAnsi="Times New Roman" w:cs="Times New Roman"/>
          <w:color w:val="000000"/>
          <w:sz w:val="24"/>
          <w:szCs w:val="24"/>
          <w:lang w:val="en-GB" w:eastAsia="de-DE"/>
        </w:rPr>
      </w:pPr>
      <w:bookmarkStart w:id="34" w:name="_Toc475963163"/>
      <w:r>
        <w:rPr>
          <w:rStyle w:val="Heading3Char"/>
          <w:lang w:val="en-GB"/>
        </w:rPr>
        <w:t>Obligations</w:t>
      </w:r>
      <w:bookmarkEnd w:id="34"/>
    </w:p>
    <w:p w14:paraId="7D4CD78C" w14:textId="0FEA0EE1" w:rsidR="00AE7229" w:rsidRDefault="00C626C6" w:rsidP="00B04345">
      <w:pPr>
        <w:spacing w:after="120" w:line="24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Baskut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Tuncak</w:t>
      </w:r>
      <w:proofErr w:type="spellEnd"/>
      <w:r>
        <w:rPr>
          <w:rFonts w:ascii="Times New Roman" w:hAnsi="Times New Roman" w:cs="Times New Roman"/>
          <w:sz w:val="24"/>
          <w:szCs w:val="24"/>
          <w:lang w:val="en-GB"/>
        </w:rPr>
        <w:t xml:space="preserve"> noted that</w:t>
      </w:r>
      <w:r w:rsidR="00E504DD" w:rsidRPr="00E504DD">
        <w:rPr>
          <w:rFonts w:ascii="Times New Roman" w:hAnsi="Times New Roman" w:cs="Times New Roman"/>
          <w:sz w:val="24"/>
          <w:szCs w:val="24"/>
          <w:lang w:val="en-GB"/>
        </w:rPr>
        <w:t xml:space="preserve"> </w:t>
      </w:r>
      <w:r w:rsidR="00E504DD" w:rsidRPr="00DE79E1">
        <w:rPr>
          <w:rFonts w:ascii="Times New Roman" w:hAnsi="Times New Roman" w:cs="Times New Roman"/>
          <w:sz w:val="24"/>
          <w:szCs w:val="24"/>
          <w:lang w:val="en-GB"/>
        </w:rPr>
        <w:t xml:space="preserve">State </w:t>
      </w:r>
      <w:r w:rsidR="00AD17DB" w:rsidRPr="00DE79E1">
        <w:rPr>
          <w:rFonts w:ascii="Times New Roman" w:hAnsi="Times New Roman" w:cs="Times New Roman"/>
          <w:sz w:val="24"/>
          <w:szCs w:val="24"/>
          <w:lang w:val="en-GB"/>
        </w:rPr>
        <w:t>dut</w:t>
      </w:r>
      <w:r w:rsidR="00AD17DB">
        <w:rPr>
          <w:rFonts w:ascii="Times New Roman" w:hAnsi="Times New Roman" w:cs="Times New Roman"/>
          <w:sz w:val="24"/>
          <w:szCs w:val="24"/>
          <w:lang w:val="en-GB"/>
        </w:rPr>
        <w:t>ies</w:t>
      </w:r>
      <w:r w:rsidR="00AD17DB" w:rsidRPr="00DE79E1">
        <w:rPr>
          <w:rFonts w:ascii="Times New Roman" w:hAnsi="Times New Roman" w:cs="Times New Roman"/>
          <w:sz w:val="24"/>
          <w:szCs w:val="24"/>
          <w:lang w:val="en-GB"/>
        </w:rPr>
        <w:t xml:space="preserve"> </w:t>
      </w:r>
      <w:r w:rsidR="00E504DD" w:rsidRPr="00DE79E1">
        <w:rPr>
          <w:rFonts w:ascii="Times New Roman" w:hAnsi="Times New Roman" w:cs="Times New Roman"/>
          <w:sz w:val="24"/>
          <w:szCs w:val="24"/>
          <w:lang w:val="en-GB"/>
        </w:rPr>
        <w:t>to protect and realize the right of the child to the highest attainable standard of health and relat</w:t>
      </w:r>
      <w:r w:rsidR="00204D51">
        <w:rPr>
          <w:rFonts w:ascii="Times New Roman" w:hAnsi="Times New Roman" w:cs="Times New Roman"/>
          <w:sz w:val="24"/>
          <w:szCs w:val="24"/>
          <w:lang w:val="en-GB"/>
        </w:rPr>
        <w:t xml:space="preserve">ed rights include measures to </w:t>
      </w:r>
      <w:r w:rsidR="00E504DD" w:rsidRPr="00DE79E1">
        <w:rPr>
          <w:rFonts w:ascii="Times New Roman" w:hAnsi="Times New Roman" w:cs="Times New Roman"/>
          <w:sz w:val="24"/>
          <w:szCs w:val="24"/>
          <w:lang w:val="en-GB"/>
        </w:rPr>
        <w:t>prevent disease and other health impacts resulting from environmental harm, especially in early childhood, as well as acce</w:t>
      </w:r>
      <w:r w:rsidR="00204D51">
        <w:rPr>
          <w:rFonts w:ascii="Times New Roman" w:hAnsi="Times New Roman" w:cs="Times New Roman"/>
          <w:sz w:val="24"/>
          <w:szCs w:val="24"/>
          <w:lang w:val="en-GB"/>
        </w:rPr>
        <w:t>ss to health care for treatment</w:t>
      </w:r>
      <w:r w:rsidR="00E504DD" w:rsidRPr="00DE79E1">
        <w:rPr>
          <w:rFonts w:ascii="Times New Roman" w:hAnsi="Times New Roman" w:cs="Times New Roman"/>
          <w:sz w:val="24"/>
          <w:szCs w:val="24"/>
          <w:lang w:val="en-GB"/>
        </w:rPr>
        <w:t>.</w:t>
      </w:r>
      <w:r w:rsidR="000B0B76">
        <w:rPr>
          <w:rFonts w:ascii="Times New Roman" w:hAnsi="Times New Roman" w:cs="Times New Roman"/>
          <w:sz w:val="24"/>
          <w:szCs w:val="24"/>
          <w:lang w:val="en-GB"/>
        </w:rPr>
        <w:t xml:space="preserve"> Furthermore,</w:t>
      </w:r>
      <w:r w:rsidR="00E504DD" w:rsidRPr="00E504DD">
        <w:rPr>
          <w:rFonts w:ascii="Times New Roman" w:hAnsi="Times New Roman" w:cs="Times New Roman"/>
          <w:sz w:val="24"/>
          <w:szCs w:val="24"/>
          <w:lang w:val="en-GB"/>
        </w:rPr>
        <w:t xml:space="preserve"> </w:t>
      </w:r>
      <w:r w:rsidR="00E504DD" w:rsidRPr="00DE79E1">
        <w:rPr>
          <w:rFonts w:ascii="Times New Roman" w:hAnsi="Times New Roman" w:cs="Times New Roman"/>
          <w:sz w:val="24"/>
          <w:szCs w:val="24"/>
          <w:lang w:val="en-GB"/>
        </w:rPr>
        <w:t xml:space="preserve">States have a duty to ensure the social determinants of health that are </w:t>
      </w:r>
      <w:r w:rsidR="00E209FC">
        <w:rPr>
          <w:rFonts w:ascii="Times New Roman" w:hAnsi="Times New Roman" w:cs="Times New Roman"/>
          <w:sz w:val="24"/>
          <w:szCs w:val="24"/>
          <w:lang w:val="en-GB"/>
        </w:rPr>
        <w:t xml:space="preserve">closely linked to </w:t>
      </w:r>
      <w:r w:rsidR="00E504DD" w:rsidRPr="00DE79E1">
        <w:rPr>
          <w:rFonts w:ascii="Times New Roman" w:hAnsi="Times New Roman" w:cs="Times New Roman"/>
          <w:sz w:val="24"/>
          <w:szCs w:val="24"/>
          <w:lang w:val="en-GB"/>
        </w:rPr>
        <w:t>and mediate exposure to environmental risk factors, including the conditions in which children are born, grow up,</w:t>
      </w:r>
      <w:r w:rsidR="00CD7B8D">
        <w:rPr>
          <w:rFonts w:ascii="Times New Roman" w:hAnsi="Times New Roman" w:cs="Times New Roman"/>
          <w:sz w:val="24"/>
          <w:szCs w:val="24"/>
          <w:lang w:val="en-GB"/>
        </w:rPr>
        <w:t xml:space="preserve"> play,</w:t>
      </w:r>
      <w:r w:rsidR="00E504DD" w:rsidRPr="00DE79E1">
        <w:rPr>
          <w:rFonts w:ascii="Times New Roman" w:hAnsi="Times New Roman" w:cs="Times New Roman"/>
          <w:sz w:val="24"/>
          <w:szCs w:val="24"/>
          <w:lang w:val="en-GB"/>
        </w:rPr>
        <w:t xml:space="preserve"> eat and drink as well as work.</w:t>
      </w:r>
    </w:p>
    <w:p w14:paraId="07F60F52" w14:textId="33577288" w:rsidR="00CD7B8D" w:rsidRPr="00CD7B8D" w:rsidRDefault="00AD17DB" w:rsidP="00CD7B8D">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w:t>
      </w:r>
      <w:r w:rsidRPr="00074A37">
        <w:rPr>
          <w:rFonts w:ascii="Times New Roman" w:hAnsi="Times New Roman" w:cs="Times New Roman"/>
          <w:sz w:val="24"/>
          <w:szCs w:val="24"/>
          <w:lang w:val="en-GB"/>
        </w:rPr>
        <w:t>reventive action, including adequately enforced laws and monitoring, should lie at the heart of governments’ protection efforts</w:t>
      </w:r>
      <w:r>
        <w:rPr>
          <w:rFonts w:ascii="Times New Roman" w:hAnsi="Times New Roman" w:cs="Times New Roman"/>
          <w:sz w:val="24"/>
          <w:szCs w:val="24"/>
          <w:lang w:val="en-GB"/>
        </w:rPr>
        <w:t>, as many contributions emphasized,</w:t>
      </w:r>
      <w:r w:rsidRPr="00074A37">
        <w:rPr>
          <w:rFonts w:ascii="Times New Roman" w:hAnsi="Times New Roman" w:cs="Times New Roman"/>
          <w:sz w:val="24"/>
          <w:szCs w:val="24"/>
          <w:lang w:val="en-GB"/>
        </w:rPr>
        <w:t xml:space="preserve"> because environmental factors can significantly reduce the likelihood that a child will attain the highest attainable standard of health. </w:t>
      </w:r>
      <w:r w:rsidR="00B04345" w:rsidRPr="00074A37">
        <w:rPr>
          <w:rFonts w:ascii="Times New Roman" w:hAnsi="Times New Roman" w:cs="Times New Roman"/>
          <w:sz w:val="24"/>
          <w:szCs w:val="24"/>
          <w:lang w:val="en-GB"/>
        </w:rPr>
        <w:t>By virtue of their evolving physical and mental development children are particularly vulnerable to risks in the environment.</w:t>
      </w:r>
      <w:r w:rsidR="00B04345">
        <w:rPr>
          <w:rFonts w:ascii="Times New Roman" w:hAnsi="Times New Roman" w:cs="Times New Roman"/>
          <w:sz w:val="24"/>
          <w:szCs w:val="24"/>
          <w:lang w:val="en-GB"/>
        </w:rPr>
        <w:t xml:space="preserve"> Health effects are often irreversible and may not manifest themselves for years.</w:t>
      </w:r>
      <w:r w:rsidR="00CD7B8D">
        <w:rPr>
          <w:rFonts w:ascii="Times New Roman" w:hAnsi="Times New Roman" w:cs="Times New Roman"/>
          <w:sz w:val="24"/>
          <w:szCs w:val="24"/>
          <w:lang w:val="en-GB"/>
        </w:rPr>
        <w:t xml:space="preserve"> Even low</w:t>
      </w:r>
      <w:r w:rsidR="00F742F5">
        <w:rPr>
          <w:rFonts w:ascii="Times New Roman" w:hAnsi="Times New Roman" w:cs="Times New Roman"/>
          <w:sz w:val="24"/>
          <w:szCs w:val="24"/>
          <w:lang w:val="en-GB"/>
        </w:rPr>
        <w:t xml:space="preserve"> </w:t>
      </w:r>
      <w:r w:rsidR="00CD7B8D">
        <w:rPr>
          <w:rFonts w:ascii="Times New Roman" w:hAnsi="Times New Roman" w:cs="Times New Roman"/>
          <w:sz w:val="24"/>
          <w:szCs w:val="24"/>
          <w:lang w:val="en-GB"/>
        </w:rPr>
        <w:t xml:space="preserve">levels of </w:t>
      </w:r>
      <w:r w:rsidR="00A34F3A">
        <w:rPr>
          <w:rFonts w:ascii="Times New Roman" w:hAnsi="Times New Roman" w:cs="Times New Roman"/>
          <w:sz w:val="24"/>
          <w:szCs w:val="24"/>
          <w:lang w:val="en-GB"/>
        </w:rPr>
        <w:t xml:space="preserve">environmental </w:t>
      </w:r>
      <w:r w:rsidR="00CD7B8D">
        <w:rPr>
          <w:rFonts w:ascii="Times New Roman" w:hAnsi="Times New Roman" w:cs="Times New Roman"/>
          <w:sz w:val="24"/>
          <w:szCs w:val="24"/>
          <w:lang w:val="en-GB"/>
        </w:rPr>
        <w:t xml:space="preserve">exposure can bring considerable harm and often cumulate over time. </w:t>
      </w:r>
      <w:r>
        <w:rPr>
          <w:rFonts w:ascii="Times New Roman" w:hAnsi="Times New Roman" w:cs="Times New Roman"/>
          <w:sz w:val="24"/>
          <w:szCs w:val="24"/>
          <w:lang w:val="en-GB"/>
        </w:rPr>
        <w:t>Children are</w:t>
      </w:r>
      <w:r w:rsidR="00CD7B8D">
        <w:rPr>
          <w:rFonts w:ascii="Times New Roman" w:hAnsi="Times New Roman" w:cs="Times New Roman"/>
          <w:sz w:val="24"/>
          <w:szCs w:val="24"/>
          <w:lang w:val="en-GB"/>
        </w:rPr>
        <w:t xml:space="preserve"> also</w:t>
      </w:r>
      <w:r>
        <w:rPr>
          <w:rFonts w:ascii="Times New Roman" w:hAnsi="Times New Roman" w:cs="Times New Roman"/>
          <w:sz w:val="24"/>
          <w:szCs w:val="24"/>
          <w:lang w:val="en-GB"/>
        </w:rPr>
        <w:t xml:space="preserve"> affected differently according to age</w:t>
      </w:r>
      <w:r w:rsidR="00E504DD" w:rsidRPr="00E504D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Dr Lilian </w:t>
      </w:r>
      <w:proofErr w:type="spellStart"/>
      <w:r>
        <w:rPr>
          <w:rFonts w:ascii="Times New Roman" w:hAnsi="Times New Roman" w:cs="Times New Roman"/>
          <w:sz w:val="24"/>
          <w:szCs w:val="24"/>
          <w:lang w:val="en-GB"/>
        </w:rPr>
        <w:t>Corra</w:t>
      </w:r>
      <w:proofErr w:type="spellEnd"/>
      <w:r w:rsidR="00E209FC">
        <w:rPr>
          <w:rStyle w:val="FootnoteReference"/>
          <w:rFonts w:ascii="Times New Roman" w:hAnsi="Times New Roman" w:cs="Times New Roman"/>
          <w:sz w:val="24"/>
          <w:szCs w:val="24"/>
          <w:lang w:val="en-GB"/>
        </w:rPr>
        <w:footnoteReference w:id="13"/>
      </w:r>
      <w:r>
        <w:rPr>
          <w:rFonts w:ascii="Times New Roman" w:hAnsi="Times New Roman" w:cs="Times New Roman"/>
          <w:sz w:val="24"/>
          <w:szCs w:val="24"/>
          <w:lang w:val="en-GB"/>
        </w:rPr>
        <w:t xml:space="preserve"> noted that </w:t>
      </w:r>
      <w:r>
        <w:rPr>
          <w:rFonts w:ascii="Times New Roman" w:eastAsia="Times New Roman" w:hAnsi="Times New Roman" w:cs="Times New Roman"/>
          <w:color w:val="000000"/>
          <w:sz w:val="24"/>
          <w:szCs w:val="24"/>
          <w:lang w:val="en-GB" w:eastAsia="de-DE"/>
        </w:rPr>
        <w:t>a</w:t>
      </w:r>
      <w:r w:rsidR="009C5DF8" w:rsidRPr="00074A37">
        <w:rPr>
          <w:rFonts w:ascii="Times New Roman" w:eastAsia="Times New Roman" w:hAnsi="Times New Roman" w:cs="Times New Roman"/>
          <w:color w:val="000000"/>
          <w:sz w:val="24"/>
          <w:szCs w:val="24"/>
          <w:lang w:val="en-GB" w:eastAsia="de-DE"/>
        </w:rPr>
        <w:t xml:space="preserve">dolescents may </w:t>
      </w:r>
      <w:r w:rsidR="00C256EF">
        <w:rPr>
          <w:rFonts w:ascii="Times New Roman" w:eastAsia="Times New Roman" w:hAnsi="Times New Roman" w:cs="Times New Roman"/>
          <w:color w:val="000000"/>
          <w:sz w:val="24"/>
          <w:szCs w:val="24"/>
          <w:lang w:val="en-GB" w:eastAsia="de-DE"/>
        </w:rPr>
        <w:t>be less susceptible to exposure</w:t>
      </w:r>
      <w:r w:rsidR="009C5DF8" w:rsidRPr="00074A37">
        <w:rPr>
          <w:rFonts w:ascii="Times New Roman" w:eastAsia="Times New Roman" w:hAnsi="Times New Roman" w:cs="Times New Roman"/>
          <w:color w:val="000000"/>
          <w:sz w:val="24"/>
          <w:szCs w:val="24"/>
          <w:lang w:val="en-GB" w:eastAsia="de-DE"/>
        </w:rPr>
        <w:t xml:space="preserve"> but they are</w:t>
      </w:r>
      <w:r w:rsidR="00C256EF">
        <w:rPr>
          <w:rFonts w:ascii="Times New Roman" w:eastAsia="Times New Roman" w:hAnsi="Times New Roman" w:cs="Times New Roman"/>
          <w:color w:val="000000"/>
          <w:sz w:val="24"/>
          <w:szCs w:val="24"/>
          <w:lang w:val="en-GB" w:eastAsia="de-DE"/>
        </w:rPr>
        <w:t xml:space="preserve"> more</w:t>
      </w:r>
      <w:r w:rsidR="009C5DF8" w:rsidRPr="00074A37">
        <w:rPr>
          <w:rFonts w:ascii="Times New Roman" w:eastAsia="Times New Roman" w:hAnsi="Times New Roman" w:cs="Times New Roman"/>
          <w:color w:val="000000"/>
          <w:sz w:val="24"/>
          <w:szCs w:val="24"/>
          <w:lang w:val="en-GB" w:eastAsia="de-DE"/>
        </w:rPr>
        <w:t xml:space="preserve"> likely to </w:t>
      </w:r>
      <w:r w:rsidR="00C256EF">
        <w:rPr>
          <w:rFonts w:ascii="Times New Roman" w:eastAsia="Times New Roman" w:hAnsi="Times New Roman" w:cs="Times New Roman"/>
          <w:color w:val="000000"/>
          <w:sz w:val="24"/>
          <w:szCs w:val="24"/>
          <w:lang w:val="en-GB" w:eastAsia="de-DE"/>
        </w:rPr>
        <w:t>have</w:t>
      </w:r>
      <w:r w:rsidR="009C5DF8" w:rsidRPr="00074A37">
        <w:rPr>
          <w:rFonts w:ascii="Times New Roman" w:eastAsia="Times New Roman" w:hAnsi="Times New Roman" w:cs="Times New Roman"/>
          <w:color w:val="000000"/>
          <w:sz w:val="24"/>
          <w:szCs w:val="24"/>
          <w:lang w:val="en-GB" w:eastAsia="de-DE"/>
        </w:rPr>
        <w:t xml:space="preserve"> contact with unhealthy environments due to occupational conditions.</w:t>
      </w:r>
    </w:p>
    <w:p w14:paraId="05B68134" w14:textId="77777777" w:rsidR="00CD7B8D" w:rsidRDefault="00CD7B8D" w:rsidP="00CD7B8D">
      <w:pPr>
        <w:spacing w:after="0" w:line="240" w:lineRule="auto"/>
        <w:jc w:val="both"/>
        <w:rPr>
          <w:rFonts w:ascii="Times New Roman" w:eastAsia="Times New Roman" w:hAnsi="Times New Roman" w:cs="Times New Roman"/>
          <w:color w:val="000000"/>
          <w:sz w:val="24"/>
          <w:szCs w:val="24"/>
          <w:lang w:val="en-GB" w:eastAsia="de-DE"/>
        </w:rPr>
      </w:pPr>
    </w:p>
    <w:p w14:paraId="45875526" w14:textId="281DEB0B" w:rsidR="00CD7B8D" w:rsidRDefault="00CD7B8D" w:rsidP="00871D2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Children </w:t>
      </w:r>
      <w:r w:rsidR="0007761E">
        <w:rPr>
          <w:rFonts w:ascii="Times New Roman" w:hAnsi="Times New Roman" w:cs="Times New Roman"/>
          <w:sz w:val="24"/>
          <w:szCs w:val="24"/>
          <w:lang w:val="en-GB"/>
        </w:rPr>
        <w:t>should also receive</w:t>
      </w:r>
      <w:r>
        <w:rPr>
          <w:rFonts w:ascii="Times New Roman" w:hAnsi="Times New Roman" w:cs="Times New Roman"/>
          <w:sz w:val="24"/>
          <w:szCs w:val="24"/>
          <w:lang w:val="en-GB"/>
        </w:rPr>
        <w:t xml:space="preserve"> </w:t>
      </w:r>
      <w:r w:rsidR="00E504DD" w:rsidRPr="00E504DD" w:rsidDel="00AD17DB">
        <w:rPr>
          <w:rFonts w:ascii="Times New Roman" w:hAnsi="Times New Roman" w:cs="Times New Roman"/>
          <w:sz w:val="24"/>
          <w:szCs w:val="24"/>
          <w:lang w:val="en-GB"/>
        </w:rPr>
        <w:t xml:space="preserve">an appropriate diagnosis and treatment. </w:t>
      </w:r>
      <w:r w:rsidR="00FF7412">
        <w:rPr>
          <w:rFonts w:ascii="Times New Roman" w:hAnsi="Times New Roman" w:cs="Times New Roman"/>
          <w:sz w:val="24"/>
          <w:szCs w:val="24"/>
          <w:lang w:val="en-GB"/>
        </w:rPr>
        <w:t xml:space="preserve">According to </w:t>
      </w:r>
      <w:proofErr w:type="spellStart"/>
      <w:r w:rsidR="00FF7412">
        <w:rPr>
          <w:rFonts w:ascii="Times New Roman" w:hAnsi="Times New Roman" w:cs="Times New Roman"/>
          <w:sz w:val="24"/>
          <w:szCs w:val="24"/>
          <w:lang w:val="en-GB"/>
        </w:rPr>
        <w:t>Baskut</w:t>
      </w:r>
      <w:proofErr w:type="spellEnd"/>
      <w:r w:rsidR="00FF7412">
        <w:rPr>
          <w:rFonts w:ascii="Times New Roman" w:hAnsi="Times New Roman" w:cs="Times New Roman"/>
          <w:sz w:val="24"/>
          <w:szCs w:val="24"/>
          <w:lang w:val="en-GB"/>
        </w:rPr>
        <w:t xml:space="preserve"> </w:t>
      </w:r>
      <w:proofErr w:type="spellStart"/>
      <w:r w:rsidR="00FF7412">
        <w:rPr>
          <w:rFonts w:ascii="Times New Roman" w:hAnsi="Times New Roman" w:cs="Times New Roman"/>
          <w:sz w:val="24"/>
          <w:szCs w:val="24"/>
          <w:lang w:val="en-GB"/>
        </w:rPr>
        <w:t>Tuncak</w:t>
      </w:r>
      <w:proofErr w:type="spellEnd"/>
      <w:r w:rsidR="00FF7412">
        <w:rPr>
          <w:rFonts w:ascii="Times New Roman" w:hAnsi="Times New Roman" w:cs="Times New Roman"/>
          <w:sz w:val="24"/>
          <w:szCs w:val="24"/>
          <w:lang w:val="en-GB"/>
        </w:rPr>
        <w:t>, f</w:t>
      </w:r>
      <w:r w:rsidR="00E504DD" w:rsidRPr="00E504DD">
        <w:rPr>
          <w:rFonts w:ascii="Times New Roman" w:hAnsi="Times New Roman" w:cs="Times New Roman"/>
          <w:sz w:val="24"/>
          <w:szCs w:val="24"/>
          <w:lang w:val="en-GB"/>
        </w:rPr>
        <w:t>or certain environmental factors, the risk of death, injury or illness can be reduced or avoided with timely medical intervention, in parallel with interventions by communities, health-care workers, govern</w:t>
      </w:r>
      <w:r w:rsidR="00396C66">
        <w:rPr>
          <w:rFonts w:ascii="Times New Roman" w:hAnsi="Times New Roman" w:cs="Times New Roman"/>
          <w:sz w:val="24"/>
          <w:szCs w:val="24"/>
          <w:lang w:val="en-GB"/>
        </w:rPr>
        <w:t>ment officials and other actors</w:t>
      </w:r>
      <w:r w:rsidR="00E504DD" w:rsidRPr="00E504DD">
        <w:rPr>
          <w:rFonts w:ascii="Times New Roman" w:hAnsi="Times New Roman" w:cs="Times New Roman"/>
          <w:sz w:val="24"/>
          <w:szCs w:val="24"/>
          <w:lang w:val="en-GB"/>
        </w:rPr>
        <w:t>. Health sector p</w:t>
      </w:r>
      <w:r w:rsidR="00E504DD">
        <w:rPr>
          <w:rFonts w:ascii="Times New Roman" w:hAnsi="Times New Roman" w:cs="Times New Roman"/>
          <w:sz w:val="24"/>
          <w:szCs w:val="24"/>
          <w:lang w:val="en-GB"/>
        </w:rPr>
        <w:t>rofessionals should be trained ‘to understand the environment’</w:t>
      </w:r>
      <w:r w:rsidR="00E504DD" w:rsidRPr="00E504DD">
        <w:rPr>
          <w:rFonts w:ascii="Times New Roman" w:hAnsi="Times New Roman" w:cs="Times New Roman"/>
          <w:sz w:val="24"/>
          <w:szCs w:val="24"/>
          <w:lang w:val="en-GB"/>
        </w:rPr>
        <w:t xml:space="preserve"> and build capacity</w:t>
      </w:r>
      <w:r w:rsidR="00A34F3A">
        <w:rPr>
          <w:rFonts w:ascii="Times New Roman" w:hAnsi="Times New Roman" w:cs="Times New Roman"/>
          <w:sz w:val="24"/>
          <w:szCs w:val="24"/>
          <w:lang w:val="en-GB"/>
        </w:rPr>
        <w:t xml:space="preserve"> </w:t>
      </w:r>
      <w:r w:rsidR="00E504DD" w:rsidRPr="00E504DD">
        <w:rPr>
          <w:rFonts w:ascii="Times New Roman" w:hAnsi="Times New Roman" w:cs="Times New Roman"/>
          <w:sz w:val="24"/>
          <w:szCs w:val="24"/>
          <w:lang w:val="en-GB"/>
        </w:rPr>
        <w:t xml:space="preserve">to </w:t>
      </w:r>
      <w:r w:rsidR="0014609F">
        <w:rPr>
          <w:rFonts w:ascii="Times New Roman" w:hAnsi="Times New Roman" w:cs="Times New Roman"/>
          <w:sz w:val="24"/>
          <w:szCs w:val="24"/>
          <w:lang w:val="en-GB"/>
        </w:rPr>
        <w:t xml:space="preserve">monitor childhood exposure to </w:t>
      </w:r>
      <w:r w:rsidR="00963063">
        <w:rPr>
          <w:rFonts w:ascii="Times New Roman" w:hAnsi="Times New Roman" w:cs="Times New Roman"/>
          <w:sz w:val="24"/>
          <w:szCs w:val="24"/>
          <w:lang w:val="en-GB"/>
        </w:rPr>
        <w:t xml:space="preserve">environmental </w:t>
      </w:r>
      <w:r w:rsidR="0014609F">
        <w:rPr>
          <w:rFonts w:ascii="Times New Roman" w:hAnsi="Times New Roman" w:cs="Times New Roman"/>
          <w:sz w:val="24"/>
          <w:szCs w:val="24"/>
          <w:lang w:val="en-GB"/>
        </w:rPr>
        <w:t>health risks</w:t>
      </w:r>
      <w:r w:rsidR="00F742F5">
        <w:rPr>
          <w:rFonts w:ascii="Times New Roman" w:hAnsi="Times New Roman" w:cs="Times New Roman"/>
          <w:sz w:val="24"/>
          <w:szCs w:val="24"/>
          <w:lang w:val="en-GB"/>
        </w:rPr>
        <w:t xml:space="preserve">, as </w:t>
      </w:r>
      <w:proofErr w:type="spellStart"/>
      <w:r w:rsidR="00F742F5">
        <w:rPr>
          <w:rFonts w:ascii="Times New Roman" w:hAnsi="Times New Roman" w:cs="Times New Roman"/>
          <w:sz w:val="24"/>
          <w:szCs w:val="24"/>
          <w:lang w:val="en-GB"/>
        </w:rPr>
        <w:t>Dr.</w:t>
      </w:r>
      <w:proofErr w:type="spellEnd"/>
      <w:r w:rsidR="00F742F5">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Corra</w:t>
      </w:r>
      <w:proofErr w:type="spellEnd"/>
      <w:r>
        <w:rPr>
          <w:rFonts w:ascii="Times New Roman" w:hAnsi="Times New Roman" w:cs="Times New Roman"/>
          <w:sz w:val="24"/>
          <w:szCs w:val="24"/>
          <w:lang w:val="en-GB"/>
        </w:rPr>
        <w:t xml:space="preserve"> emphasized.</w:t>
      </w:r>
    </w:p>
    <w:p w14:paraId="73DA618D" w14:textId="77777777" w:rsidR="00871D28" w:rsidRDefault="00871D28" w:rsidP="00871D28">
      <w:pPr>
        <w:spacing w:after="0" w:line="240" w:lineRule="auto"/>
        <w:jc w:val="both"/>
        <w:rPr>
          <w:rFonts w:ascii="Times New Roman" w:hAnsi="Times New Roman" w:cs="Times New Roman"/>
          <w:sz w:val="24"/>
          <w:szCs w:val="24"/>
          <w:lang w:val="en-GB"/>
        </w:rPr>
      </w:pPr>
    </w:p>
    <w:p w14:paraId="0BE53905" w14:textId="77777777" w:rsidR="00FF7412" w:rsidRDefault="00FF7412">
      <w:pPr>
        <w:rPr>
          <w:rStyle w:val="Heading3Char"/>
          <w:lang w:val="en-GB"/>
        </w:rPr>
      </w:pPr>
      <w:bookmarkStart w:id="35" w:name="_Toc475963164"/>
      <w:r>
        <w:rPr>
          <w:rStyle w:val="Heading3Char"/>
          <w:lang w:val="en-GB"/>
        </w:rPr>
        <w:br w:type="page"/>
      </w:r>
    </w:p>
    <w:p w14:paraId="1BDD5AC2" w14:textId="1A2155CC" w:rsidR="0051299A" w:rsidRDefault="0051299A" w:rsidP="00CD7B8D">
      <w:pPr>
        <w:spacing w:after="120" w:line="240" w:lineRule="auto"/>
        <w:jc w:val="both"/>
        <w:rPr>
          <w:rFonts w:ascii="Times New Roman" w:hAnsi="Times New Roman" w:cs="Times New Roman"/>
          <w:sz w:val="24"/>
          <w:szCs w:val="24"/>
          <w:lang w:val="en-GB"/>
        </w:rPr>
      </w:pPr>
      <w:r>
        <w:rPr>
          <w:rStyle w:val="Heading3Char"/>
          <w:lang w:val="en-GB"/>
        </w:rPr>
        <w:lastRenderedPageBreak/>
        <w:t>Environmental health challenges</w:t>
      </w:r>
      <w:bookmarkEnd w:id="35"/>
      <w:r>
        <w:rPr>
          <w:rStyle w:val="Heading3Char"/>
          <w:lang w:val="en-GB"/>
        </w:rPr>
        <w:t xml:space="preserve"> </w:t>
      </w:r>
    </w:p>
    <w:p w14:paraId="15EF73C2" w14:textId="1ECEC117" w:rsidR="00AE7229" w:rsidRDefault="00D20896" w:rsidP="0051299A">
      <w:pPr>
        <w:spacing w:after="120" w:line="240" w:lineRule="auto"/>
        <w:jc w:val="both"/>
        <w:rPr>
          <w:rFonts w:ascii="Times" w:hAnsi="Times"/>
          <w:sz w:val="24"/>
          <w:szCs w:val="24"/>
          <w:lang w:val="en-GB" w:eastAsia="de-DE"/>
        </w:rPr>
      </w:pPr>
      <w:r>
        <w:rPr>
          <w:rFonts w:ascii="Times New Roman" w:hAnsi="Times New Roman" w:cs="Times New Roman"/>
          <w:sz w:val="24"/>
          <w:szCs w:val="24"/>
          <w:lang w:val="en-GB"/>
        </w:rPr>
        <w:t xml:space="preserve">The multitude of </w:t>
      </w:r>
      <w:r w:rsidR="00FF7412">
        <w:rPr>
          <w:rFonts w:ascii="Times New Roman" w:hAnsi="Times New Roman" w:cs="Times New Roman"/>
          <w:sz w:val="24"/>
          <w:szCs w:val="24"/>
          <w:lang w:val="en-GB"/>
        </w:rPr>
        <w:t xml:space="preserve">impacts on </w:t>
      </w:r>
      <w:r>
        <w:rPr>
          <w:rFonts w:ascii="Times New Roman" w:hAnsi="Times New Roman" w:cs="Times New Roman"/>
          <w:sz w:val="24"/>
          <w:szCs w:val="24"/>
          <w:lang w:val="en-GB"/>
        </w:rPr>
        <w:t xml:space="preserve">health </w:t>
      </w:r>
      <w:r w:rsidR="00FF7412">
        <w:rPr>
          <w:rFonts w:ascii="Times New Roman" w:hAnsi="Times New Roman" w:cs="Times New Roman"/>
          <w:sz w:val="24"/>
          <w:szCs w:val="24"/>
          <w:lang w:val="en-GB"/>
        </w:rPr>
        <w:t xml:space="preserve">due to </w:t>
      </w:r>
      <w:r>
        <w:rPr>
          <w:rFonts w:ascii="Times New Roman" w:hAnsi="Times New Roman" w:cs="Times New Roman"/>
          <w:sz w:val="24"/>
          <w:szCs w:val="24"/>
          <w:lang w:val="en-GB"/>
        </w:rPr>
        <w:t>environmental harm was discussed at length during the day</w:t>
      </w:r>
      <w:r w:rsidR="00815CE8">
        <w:rPr>
          <w:rStyle w:val="FootnoteReference"/>
          <w:rFonts w:ascii="Times" w:hAnsi="Times" w:cs="Times New Roman"/>
          <w:color w:val="000000"/>
          <w:sz w:val="24"/>
          <w:szCs w:val="24"/>
          <w:lang w:val="en-GB" w:eastAsia="de-DE"/>
        </w:rPr>
        <w:footnoteReference w:id="14"/>
      </w:r>
      <w:r>
        <w:rPr>
          <w:rFonts w:ascii="Times New Roman" w:hAnsi="Times New Roman" w:cs="Times New Roman"/>
          <w:sz w:val="24"/>
          <w:szCs w:val="24"/>
          <w:lang w:val="en-GB"/>
        </w:rPr>
        <w:t xml:space="preserve">. </w:t>
      </w:r>
      <w:r w:rsidR="00E504DD" w:rsidRPr="00074A37">
        <w:rPr>
          <w:rFonts w:ascii="Times" w:hAnsi="Times" w:cs="Times New Roman"/>
          <w:color w:val="000000"/>
          <w:sz w:val="24"/>
          <w:szCs w:val="24"/>
          <w:lang w:val="en-GB" w:eastAsia="de-DE"/>
        </w:rPr>
        <w:t xml:space="preserve">The latest </w:t>
      </w:r>
      <w:r>
        <w:rPr>
          <w:rFonts w:ascii="Times" w:hAnsi="Times" w:cs="Times New Roman"/>
          <w:color w:val="000000"/>
          <w:sz w:val="24"/>
          <w:szCs w:val="24"/>
          <w:lang w:val="en-GB" w:eastAsia="de-DE"/>
        </w:rPr>
        <w:t xml:space="preserve">WHO </w:t>
      </w:r>
      <w:r w:rsidR="0007761E">
        <w:rPr>
          <w:rFonts w:ascii="Times" w:hAnsi="Times" w:cs="Times New Roman"/>
          <w:color w:val="000000"/>
          <w:sz w:val="24"/>
          <w:szCs w:val="24"/>
          <w:lang w:val="en-GB" w:eastAsia="de-DE"/>
        </w:rPr>
        <w:t>figures estimate that over 1.</w:t>
      </w:r>
      <w:r w:rsidR="00F742F5">
        <w:rPr>
          <w:rFonts w:ascii="Times" w:hAnsi="Times" w:cs="Times New Roman"/>
          <w:color w:val="000000"/>
          <w:sz w:val="24"/>
          <w:szCs w:val="24"/>
          <w:lang w:val="en-GB" w:eastAsia="de-DE"/>
        </w:rPr>
        <w:t>7</w:t>
      </w:r>
      <w:r w:rsidR="00E504DD" w:rsidRPr="00074A37">
        <w:rPr>
          <w:rFonts w:ascii="Times" w:hAnsi="Times" w:cs="Times New Roman"/>
          <w:color w:val="000000"/>
          <w:sz w:val="24"/>
          <w:szCs w:val="24"/>
          <w:lang w:val="en-GB" w:eastAsia="de-DE"/>
        </w:rPr>
        <w:t xml:space="preserve"> million children under the age of five die prematurely from modifiable environmental </w:t>
      </w:r>
      <w:r w:rsidR="00BF2416">
        <w:rPr>
          <w:rFonts w:ascii="Times" w:hAnsi="Times" w:cs="Times New Roman"/>
          <w:color w:val="000000"/>
          <w:sz w:val="24"/>
          <w:szCs w:val="24"/>
          <w:lang w:val="en-GB" w:eastAsia="de-DE"/>
        </w:rPr>
        <w:t>conditions</w:t>
      </w:r>
      <w:r w:rsidR="00E504DD" w:rsidRPr="00074A37">
        <w:rPr>
          <w:rFonts w:ascii="Times" w:hAnsi="Times" w:cs="Times New Roman"/>
          <w:color w:val="000000"/>
          <w:sz w:val="24"/>
          <w:szCs w:val="24"/>
          <w:lang w:val="en-GB" w:eastAsia="de-DE"/>
        </w:rPr>
        <w:t xml:space="preserve"> each year</w:t>
      </w:r>
      <w:r w:rsidR="00815CE8">
        <w:rPr>
          <w:rStyle w:val="FootnoteReference"/>
          <w:rFonts w:ascii="Times" w:hAnsi="Times" w:cs="Times New Roman"/>
          <w:color w:val="000000"/>
          <w:sz w:val="24"/>
          <w:szCs w:val="24"/>
          <w:lang w:val="en-GB" w:eastAsia="de-DE"/>
        </w:rPr>
        <w:footnoteReference w:id="15"/>
      </w:r>
      <w:r w:rsidR="00E504DD" w:rsidRPr="00074A37">
        <w:rPr>
          <w:rFonts w:ascii="Times" w:hAnsi="Times" w:cs="Times New Roman"/>
          <w:color w:val="000000"/>
          <w:sz w:val="24"/>
          <w:szCs w:val="24"/>
          <w:lang w:val="en-GB" w:eastAsia="de-DE"/>
        </w:rPr>
        <w:t>. This does not account for children who die after the age of five, or those who suffer from non-fatal diseases or disabilities</w:t>
      </w:r>
      <w:r w:rsidR="0020154A">
        <w:rPr>
          <w:rFonts w:ascii="Times" w:hAnsi="Times" w:cs="Times New Roman"/>
          <w:color w:val="000000"/>
          <w:sz w:val="24"/>
          <w:szCs w:val="24"/>
          <w:lang w:val="en-GB" w:eastAsia="de-DE"/>
        </w:rPr>
        <w:t>.</w:t>
      </w:r>
      <w:r w:rsidR="0051299A">
        <w:rPr>
          <w:rFonts w:ascii="Times" w:hAnsi="Times" w:cs="Times New Roman"/>
          <w:color w:val="000000"/>
          <w:sz w:val="24"/>
          <w:szCs w:val="24"/>
          <w:lang w:val="en-GB" w:eastAsia="de-DE"/>
        </w:rPr>
        <w:t xml:space="preserve"> </w:t>
      </w:r>
    </w:p>
    <w:p w14:paraId="1E38A48F" w14:textId="7CD25CC1" w:rsidR="00BF2416" w:rsidRDefault="00C256EF" w:rsidP="00BF2416">
      <w:pPr>
        <w:widowControl w:val="0"/>
        <w:autoSpaceDE w:val="0"/>
        <w:autoSpaceDN w:val="0"/>
        <w:adjustRightInd w:val="0"/>
        <w:spacing w:after="120" w:line="240" w:lineRule="auto"/>
        <w:jc w:val="both"/>
        <w:rPr>
          <w:rFonts w:ascii="Times New Roman" w:hAnsi="Times New Roman" w:cs="Times New Roman"/>
          <w:sz w:val="24"/>
          <w:szCs w:val="24"/>
          <w:lang w:val="en-GB"/>
        </w:rPr>
      </w:pPr>
      <w:r>
        <w:rPr>
          <w:rFonts w:ascii="Times New Roman" w:eastAsia="Times New Roman" w:hAnsi="Times New Roman" w:cs="Times New Roman"/>
          <w:color w:val="000000"/>
          <w:sz w:val="24"/>
          <w:szCs w:val="24"/>
          <w:lang w:val="en-GB" w:eastAsia="de-DE"/>
        </w:rPr>
        <w:t>The discussion examined a</w:t>
      </w:r>
      <w:r w:rsidR="00BF2416" w:rsidRPr="0020154A">
        <w:rPr>
          <w:rFonts w:ascii="Times New Roman" w:eastAsia="Times New Roman" w:hAnsi="Times New Roman" w:cs="Times New Roman"/>
          <w:color w:val="000000"/>
          <w:sz w:val="24"/>
          <w:szCs w:val="24"/>
          <w:lang w:val="en-GB" w:eastAsia="de-DE"/>
        </w:rPr>
        <w:t xml:space="preserve"> wide range of environmental factors that pose a threat to children’s health</w:t>
      </w:r>
      <w:r w:rsidR="00BF2416">
        <w:rPr>
          <w:rStyle w:val="FootnoteReference"/>
          <w:rFonts w:ascii="Times New Roman" w:eastAsia="Times New Roman" w:hAnsi="Times New Roman" w:cs="Times New Roman"/>
          <w:color w:val="000000"/>
          <w:sz w:val="24"/>
          <w:szCs w:val="24"/>
          <w:lang w:val="en-GB" w:eastAsia="de-DE"/>
        </w:rPr>
        <w:footnoteReference w:id="16"/>
      </w:r>
      <w:r w:rsidR="00BF2416" w:rsidRPr="0020154A">
        <w:rPr>
          <w:rFonts w:ascii="Times New Roman" w:eastAsia="Times New Roman" w:hAnsi="Times New Roman" w:cs="Times New Roman"/>
          <w:color w:val="000000"/>
          <w:sz w:val="24"/>
          <w:szCs w:val="24"/>
          <w:lang w:val="en-GB" w:eastAsia="de-DE"/>
        </w:rPr>
        <w:t>,</w:t>
      </w:r>
      <w:r w:rsidR="00BF2416">
        <w:rPr>
          <w:rFonts w:ascii="Times New Roman" w:eastAsia="Times New Roman" w:hAnsi="Times New Roman" w:cs="Times New Roman"/>
          <w:color w:val="000000"/>
          <w:sz w:val="24"/>
          <w:szCs w:val="24"/>
          <w:lang w:val="en-GB" w:eastAsia="de-DE"/>
        </w:rPr>
        <w:t xml:space="preserve"> including</w:t>
      </w:r>
      <w:r w:rsidR="00BF2416" w:rsidRPr="0020154A">
        <w:rPr>
          <w:rFonts w:ascii="Times New Roman" w:eastAsia="Times New Roman" w:hAnsi="Times New Roman" w:cs="Times New Roman"/>
          <w:color w:val="000000"/>
          <w:sz w:val="24"/>
          <w:szCs w:val="24"/>
          <w:lang w:val="en-GB" w:eastAsia="de-DE"/>
        </w:rPr>
        <w:t xml:space="preserve"> a number of</w:t>
      </w:r>
      <w:r w:rsidR="00BF2416">
        <w:rPr>
          <w:rFonts w:ascii="Times New Roman" w:eastAsia="Times New Roman" w:hAnsi="Times New Roman" w:cs="Times New Roman"/>
          <w:color w:val="000000"/>
          <w:sz w:val="24"/>
          <w:szCs w:val="24"/>
          <w:lang w:val="en-GB" w:eastAsia="de-DE"/>
        </w:rPr>
        <w:t xml:space="preserve"> </w:t>
      </w:r>
      <w:r w:rsidR="00BF2416" w:rsidRPr="0020154A">
        <w:rPr>
          <w:rFonts w:ascii="Times New Roman" w:eastAsia="Times New Roman" w:hAnsi="Times New Roman" w:cs="Times New Roman"/>
          <w:color w:val="000000"/>
          <w:sz w:val="24"/>
          <w:szCs w:val="24"/>
          <w:lang w:val="en-GB" w:eastAsia="de-DE"/>
        </w:rPr>
        <w:t>emerging issues</w:t>
      </w:r>
      <w:r w:rsidR="00BF2416">
        <w:rPr>
          <w:rFonts w:ascii="Times New Roman" w:eastAsia="Times New Roman" w:hAnsi="Times New Roman" w:cs="Times New Roman"/>
          <w:color w:val="000000"/>
          <w:sz w:val="24"/>
          <w:szCs w:val="24"/>
          <w:lang w:val="en-GB" w:eastAsia="de-DE"/>
        </w:rPr>
        <w:t xml:space="preserve"> such as</w:t>
      </w:r>
      <w:r w:rsidR="00BF2416" w:rsidRPr="00B73111">
        <w:rPr>
          <w:rFonts w:ascii="Times New Roman" w:eastAsia="Times New Roman" w:hAnsi="Times New Roman" w:cs="Times New Roman"/>
          <w:color w:val="000000"/>
          <w:sz w:val="24"/>
          <w:szCs w:val="24"/>
          <w:lang w:val="en-GB" w:eastAsia="de-DE"/>
        </w:rPr>
        <w:t xml:space="preserve"> the rising impact of global climate </w:t>
      </w:r>
      <w:r w:rsidR="00A34F3A">
        <w:rPr>
          <w:rFonts w:ascii="Times New Roman" w:eastAsia="Times New Roman" w:hAnsi="Times New Roman" w:cs="Times New Roman"/>
          <w:color w:val="000000"/>
          <w:sz w:val="24"/>
          <w:szCs w:val="24"/>
          <w:lang w:val="en-GB" w:eastAsia="de-DE"/>
        </w:rPr>
        <w:t>and</w:t>
      </w:r>
      <w:r w:rsidR="00A34F3A" w:rsidRPr="00B73111">
        <w:rPr>
          <w:rFonts w:ascii="Times New Roman" w:eastAsia="Times New Roman" w:hAnsi="Times New Roman" w:cs="Times New Roman"/>
          <w:color w:val="000000"/>
          <w:sz w:val="24"/>
          <w:szCs w:val="24"/>
          <w:lang w:val="en-GB" w:eastAsia="de-DE"/>
        </w:rPr>
        <w:t xml:space="preserve"> </w:t>
      </w:r>
      <w:r w:rsidR="00BF2416" w:rsidRPr="00B73111">
        <w:rPr>
          <w:rFonts w:ascii="Times New Roman" w:eastAsia="Times New Roman" w:hAnsi="Times New Roman" w:cs="Times New Roman"/>
          <w:color w:val="000000"/>
          <w:sz w:val="24"/>
          <w:szCs w:val="24"/>
          <w:lang w:val="en-GB" w:eastAsia="de-DE"/>
        </w:rPr>
        <w:t>ecosystem change</w:t>
      </w:r>
      <w:r w:rsidR="00BF2416">
        <w:rPr>
          <w:rFonts w:ascii="Times New Roman" w:eastAsia="Times New Roman" w:hAnsi="Times New Roman" w:cs="Times New Roman"/>
          <w:color w:val="000000"/>
          <w:sz w:val="24"/>
          <w:szCs w:val="24"/>
          <w:lang w:val="en-GB" w:eastAsia="de-DE"/>
        </w:rPr>
        <w:t xml:space="preserve"> </w:t>
      </w:r>
      <w:r w:rsidR="0007761E">
        <w:rPr>
          <w:rFonts w:ascii="Times New Roman" w:eastAsia="Times New Roman" w:hAnsi="Times New Roman" w:cs="Times New Roman"/>
          <w:color w:val="000000"/>
          <w:sz w:val="24"/>
          <w:szCs w:val="24"/>
          <w:lang w:val="en-GB" w:eastAsia="de-DE"/>
        </w:rPr>
        <w:t>and</w:t>
      </w:r>
      <w:r w:rsidR="00BF2416">
        <w:rPr>
          <w:rFonts w:ascii="Times New Roman" w:eastAsia="Times New Roman" w:hAnsi="Times New Roman" w:cs="Times New Roman"/>
          <w:color w:val="000000"/>
          <w:sz w:val="24"/>
          <w:szCs w:val="24"/>
          <w:lang w:val="en-GB" w:eastAsia="de-DE"/>
        </w:rPr>
        <w:t xml:space="preserve"> certain environmental chemicals (e.g. endocrine disruptors). </w:t>
      </w:r>
      <w:r w:rsidR="00BF2416">
        <w:rPr>
          <w:rFonts w:ascii="Times New Roman" w:hAnsi="Times New Roman" w:cs="Times New Roman"/>
          <w:sz w:val="24"/>
          <w:szCs w:val="24"/>
          <w:lang w:val="en-GB" w:eastAsia="de-DE"/>
        </w:rPr>
        <w:t>Mr</w:t>
      </w:r>
      <w:r w:rsidR="0007761E">
        <w:rPr>
          <w:rFonts w:ascii="Times New Roman" w:hAnsi="Times New Roman" w:cs="Times New Roman"/>
          <w:sz w:val="24"/>
          <w:szCs w:val="24"/>
          <w:lang w:val="en-GB" w:eastAsia="de-DE"/>
        </w:rPr>
        <w:t>. Nicholas Rees</w:t>
      </w:r>
      <w:r w:rsidR="00FF7412">
        <w:rPr>
          <w:rFonts w:ascii="Times New Roman" w:hAnsi="Times New Roman" w:cs="Times New Roman"/>
          <w:sz w:val="24"/>
          <w:szCs w:val="24"/>
          <w:lang w:val="en-GB" w:eastAsia="de-DE"/>
        </w:rPr>
        <w:t xml:space="preserve"> of UNICEF</w:t>
      </w:r>
      <w:r w:rsidR="0007761E">
        <w:rPr>
          <w:rFonts w:ascii="Times New Roman" w:hAnsi="Times New Roman" w:cs="Times New Roman"/>
          <w:sz w:val="24"/>
          <w:szCs w:val="24"/>
          <w:lang w:val="en-GB" w:eastAsia="de-DE"/>
        </w:rPr>
        <w:t xml:space="preserve"> noted that</w:t>
      </w:r>
      <w:r w:rsidR="00BF2416">
        <w:rPr>
          <w:rFonts w:ascii="Times New Roman" w:hAnsi="Times New Roman" w:cs="Times New Roman"/>
          <w:sz w:val="24"/>
          <w:szCs w:val="24"/>
          <w:lang w:val="en-GB" w:eastAsia="de-DE"/>
        </w:rPr>
        <w:t xml:space="preserve"> </w:t>
      </w:r>
      <w:r w:rsidR="007B423A">
        <w:rPr>
          <w:rFonts w:ascii="Times New Roman" w:hAnsi="Times New Roman" w:cs="Times New Roman"/>
          <w:sz w:val="24"/>
          <w:szCs w:val="24"/>
          <w:lang w:val="en-GB" w:eastAsia="de-DE"/>
        </w:rPr>
        <w:t>many types of</w:t>
      </w:r>
      <w:r w:rsidR="00BF2416">
        <w:rPr>
          <w:rFonts w:ascii="Times New Roman" w:hAnsi="Times New Roman" w:cs="Times New Roman"/>
          <w:sz w:val="24"/>
          <w:szCs w:val="24"/>
          <w:lang w:val="en-GB" w:eastAsia="de-DE"/>
        </w:rPr>
        <w:t xml:space="preserve"> air pollution </w:t>
      </w:r>
      <w:r w:rsidR="007B423A">
        <w:rPr>
          <w:rFonts w:ascii="Times New Roman" w:hAnsi="Times New Roman" w:cs="Times New Roman"/>
          <w:sz w:val="24"/>
          <w:szCs w:val="24"/>
          <w:lang w:val="en-GB" w:eastAsia="de-DE"/>
        </w:rPr>
        <w:t>are projected to increase</w:t>
      </w:r>
      <w:r w:rsidR="00BF2416">
        <w:rPr>
          <w:rFonts w:ascii="Times New Roman" w:hAnsi="Times New Roman" w:cs="Times New Roman"/>
          <w:sz w:val="24"/>
          <w:szCs w:val="24"/>
          <w:lang w:val="en-GB" w:eastAsia="de-DE"/>
        </w:rPr>
        <w:t xml:space="preserve"> </w:t>
      </w:r>
      <w:r w:rsidR="007B423A">
        <w:rPr>
          <w:rFonts w:ascii="Times New Roman" w:hAnsi="Times New Roman" w:cs="Times New Roman"/>
          <w:sz w:val="24"/>
          <w:szCs w:val="24"/>
          <w:lang w:val="en-GB" w:eastAsia="de-DE"/>
        </w:rPr>
        <w:t>over the</w:t>
      </w:r>
      <w:r w:rsidR="00BF2416">
        <w:rPr>
          <w:rFonts w:ascii="Times New Roman" w:hAnsi="Times New Roman" w:cs="Times New Roman"/>
          <w:sz w:val="24"/>
          <w:szCs w:val="24"/>
          <w:lang w:val="en-GB" w:eastAsia="de-DE"/>
        </w:rPr>
        <w:t xml:space="preserve"> next 50 years and </w:t>
      </w:r>
      <w:r w:rsidR="00BF2416" w:rsidRPr="00243604">
        <w:rPr>
          <w:rFonts w:ascii="Times New Roman" w:eastAsia="Times New Roman" w:hAnsi="Times New Roman" w:cs="Times New Roman"/>
          <w:color w:val="000000"/>
          <w:sz w:val="24"/>
          <w:szCs w:val="24"/>
          <w:lang w:val="en-GB" w:eastAsia="de-DE"/>
        </w:rPr>
        <w:t xml:space="preserve">could have a profound effect on global premature deaths. </w:t>
      </w:r>
      <w:r w:rsidR="00BF2416">
        <w:rPr>
          <w:rFonts w:ascii="Times New Roman" w:eastAsia="Times New Roman" w:hAnsi="Times New Roman" w:cs="Times New Roman"/>
          <w:color w:val="000000"/>
          <w:sz w:val="24"/>
          <w:szCs w:val="24"/>
          <w:lang w:val="en-GB" w:eastAsia="de-DE"/>
        </w:rPr>
        <w:t xml:space="preserve">Dr </w:t>
      </w:r>
      <w:proofErr w:type="spellStart"/>
      <w:r w:rsidR="00BF2416">
        <w:rPr>
          <w:rFonts w:ascii="Times New Roman" w:eastAsia="Times New Roman" w:hAnsi="Times New Roman" w:cs="Times New Roman"/>
          <w:color w:val="000000"/>
          <w:sz w:val="24"/>
          <w:szCs w:val="24"/>
          <w:lang w:val="en-GB" w:eastAsia="de-DE"/>
        </w:rPr>
        <w:t>Neira</w:t>
      </w:r>
      <w:proofErr w:type="spellEnd"/>
      <w:r w:rsidR="00BF2416">
        <w:rPr>
          <w:rFonts w:ascii="Times New Roman" w:eastAsia="Times New Roman" w:hAnsi="Times New Roman" w:cs="Times New Roman"/>
          <w:color w:val="000000"/>
          <w:sz w:val="24"/>
          <w:szCs w:val="24"/>
          <w:lang w:val="en-GB" w:eastAsia="de-DE"/>
        </w:rPr>
        <w:t xml:space="preserve"> added that w</w:t>
      </w:r>
      <w:r w:rsidR="00BF2416" w:rsidRPr="00243604">
        <w:rPr>
          <w:rFonts w:ascii="Times New Roman" w:eastAsia="Times New Roman" w:hAnsi="Times New Roman" w:cs="Times New Roman"/>
          <w:color w:val="000000"/>
          <w:sz w:val="24"/>
          <w:szCs w:val="24"/>
          <w:lang w:val="en-GB" w:eastAsia="de-DE"/>
        </w:rPr>
        <w:t xml:space="preserve">hile poor water, sanitation and hygiene </w:t>
      </w:r>
      <w:r>
        <w:rPr>
          <w:rFonts w:ascii="Times New Roman" w:eastAsia="Times New Roman" w:hAnsi="Times New Roman" w:cs="Times New Roman"/>
          <w:color w:val="000000"/>
          <w:sz w:val="24"/>
          <w:szCs w:val="24"/>
          <w:lang w:val="en-GB" w:eastAsia="de-DE"/>
        </w:rPr>
        <w:t>are</w:t>
      </w:r>
      <w:r w:rsidR="00BF2416" w:rsidRPr="00243604">
        <w:rPr>
          <w:rFonts w:ascii="Times New Roman" w:eastAsia="Times New Roman" w:hAnsi="Times New Roman" w:cs="Times New Roman"/>
          <w:color w:val="000000"/>
          <w:sz w:val="24"/>
          <w:szCs w:val="24"/>
          <w:lang w:val="en-GB" w:eastAsia="de-DE"/>
        </w:rPr>
        <w:t xml:space="preserve"> established risk factor</w:t>
      </w:r>
      <w:r>
        <w:rPr>
          <w:rFonts w:ascii="Times New Roman" w:eastAsia="Times New Roman" w:hAnsi="Times New Roman" w:cs="Times New Roman"/>
          <w:color w:val="000000"/>
          <w:sz w:val="24"/>
          <w:szCs w:val="24"/>
          <w:lang w:val="en-GB" w:eastAsia="de-DE"/>
        </w:rPr>
        <w:t>s</w:t>
      </w:r>
      <w:r w:rsidR="00BF2416" w:rsidRPr="00243604">
        <w:rPr>
          <w:rFonts w:ascii="Times New Roman" w:eastAsia="Times New Roman" w:hAnsi="Times New Roman" w:cs="Times New Roman"/>
          <w:color w:val="000000"/>
          <w:sz w:val="24"/>
          <w:szCs w:val="24"/>
          <w:lang w:val="en-GB" w:eastAsia="de-DE"/>
        </w:rPr>
        <w:t xml:space="preserve">, </w:t>
      </w:r>
      <w:r>
        <w:rPr>
          <w:rFonts w:ascii="Times New Roman" w:eastAsia="Times New Roman" w:hAnsi="Times New Roman" w:cs="Times New Roman"/>
          <w:color w:val="000000"/>
          <w:sz w:val="24"/>
          <w:szCs w:val="24"/>
          <w:lang w:val="en-GB" w:eastAsia="de-DE"/>
        </w:rPr>
        <w:t>they</w:t>
      </w:r>
      <w:r w:rsidR="00BF2416" w:rsidRPr="00243604">
        <w:rPr>
          <w:rFonts w:ascii="Times New Roman" w:eastAsia="Times New Roman" w:hAnsi="Times New Roman" w:cs="Times New Roman"/>
          <w:color w:val="000000"/>
          <w:sz w:val="24"/>
          <w:szCs w:val="24"/>
          <w:lang w:val="en-GB" w:eastAsia="de-DE"/>
        </w:rPr>
        <w:t xml:space="preserve"> continu</w:t>
      </w:r>
      <w:r>
        <w:rPr>
          <w:rFonts w:ascii="Times New Roman" w:eastAsia="Times New Roman" w:hAnsi="Times New Roman" w:cs="Times New Roman"/>
          <w:color w:val="000000"/>
          <w:sz w:val="24"/>
          <w:szCs w:val="24"/>
          <w:lang w:val="en-GB" w:eastAsia="de-DE"/>
        </w:rPr>
        <w:t>e</w:t>
      </w:r>
      <w:r w:rsidR="00BF2416" w:rsidRPr="00243604">
        <w:rPr>
          <w:rFonts w:ascii="Times New Roman" w:eastAsia="Times New Roman" w:hAnsi="Times New Roman" w:cs="Times New Roman"/>
          <w:color w:val="000000"/>
          <w:sz w:val="24"/>
          <w:szCs w:val="24"/>
          <w:lang w:val="en-GB" w:eastAsia="de-DE"/>
        </w:rPr>
        <w:t xml:space="preserve"> to harm children</w:t>
      </w:r>
      <w:r w:rsidR="00BF2416">
        <w:rPr>
          <w:rFonts w:ascii="Times New Roman" w:eastAsia="Times New Roman" w:hAnsi="Times New Roman" w:cs="Times New Roman"/>
          <w:color w:val="000000"/>
          <w:sz w:val="24"/>
          <w:szCs w:val="24"/>
          <w:lang w:val="en-GB" w:eastAsia="de-DE"/>
        </w:rPr>
        <w:t xml:space="preserve">. </w:t>
      </w:r>
      <w:r>
        <w:rPr>
          <w:rFonts w:ascii="Times New Roman" w:eastAsia="Times New Roman" w:hAnsi="Times New Roman" w:cs="Times New Roman"/>
          <w:color w:val="000000"/>
          <w:sz w:val="24"/>
          <w:szCs w:val="24"/>
          <w:lang w:val="en-GB" w:eastAsia="de-DE"/>
        </w:rPr>
        <w:t>For example, an</w:t>
      </w:r>
      <w:r w:rsidR="00BF2416">
        <w:rPr>
          <w:rFonts w:ascii="Times New Roman" w:eastAsia="Times New Roman" w:hAnsi="Times New Roman" w:cs="Times New Roman"/>
          <w:color w:val="000000"/>
          <w:sz w:val="24"/>
          <w:szCs w:val="24"/>
          <w:lang w:val="en-GB" w:eastAsia="de-DE"/>
        </w:rPr>
        <w:t xml:space="preserve"> estimated</w:t>
      </w:r>
      <w:r w:rsidR="00BF2416" w:rsidRPr="00243604">
        <w:rPr>
          <w:rFonts w:ascii="Times New Roman" w:eastAsia="Times New Roman" w:hAnsi="Times New Roman" w:cs="Times New Roman"/>
          <w:color w:val="000000"/>
          <w:sz w:val="24"/>
          <w:szCs w:val="24"/>
          <w:lang w:val="en-GB" w:eastAsia="de-DE"/>
        </w:rPr>
        <w:t xml:space="preserve"> </w:t>
      </w:r>
      <w:r w:rsidR="00815CE8">
        <w:rPr>
          <w:rFonts w:ascii="Times New Roman" w:hAnsi="Times New Roman" w:cs="Times New Roman"/>
          <w:sz w:val="24"/>
          <w:szCs w:val="24"/>
          <w:lang w:val="en-GB"/>
        </w:rPr>
        <w:t>360</w:t>
      </w:r>
      <w:r w:rsidR="00BF2416" w:rsidRPr="00243604">
        <w:rPr>
          <w:rFonts w:ascii="Times New Roman" w:hAnsi="Times New Roman" w:cs="Times New Roman"/>
          <w:sz w:val="24"/>
          <w:szCs w:val="24"/>
          <w:lang w:val="en-GB"/>
        </w:rPr>
        <w:t> 000 child deaths from diarrhoea could be prevented each year</w:t>
      </w:r>
      <w:r w:rsidR="00BF2416">
        <w:rPr>
          <w:rFonts w:ascii="Times New Roman" w:hAnsi="Times New Roman" w:cs="Times New Roman"/>
          <w:sz w:val="24"/>
          <w:szCs w:val="24"/>
          <w:lang w:val="en-GB"/>
        </w:rPr>
        <w:t>.</w:t>
      </w:r>
    </w:p>
    <w:p w14:paraId="7E0DB592" w14:textId="060DBB24" w:rsidR="00871D28" w:rsidRDefault="00E21447" w:rsidP="00871D2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en-GB" w:eastAsia="de-DE"/>
        </w:rPr>
      </w:pPr>
      <w:r>
        <w:rPr>
          <w:rFonts w:ascii="Times New Roman" w:eastAsia="Times New Roman" w:hAnsi="Times New Roman" w:cs="Times New Roman"/>
          <w:color w:val="000000"/>
          <w:sz w:val="24"/>
          <w:szCs w:val="24"/>
          <w:lang w:val="en-GB" w:eastAsia="de-DE"/>
        </w:rPr>
        <w:t>Exposure</w:t>
      </w:r>
      <w:r w:rsidR="00F87860">
        <w:rPr>
          <w:rFonts w:ascii="Times New Roman" w:eastAsia="Times New Roman" w:hAnsi="Times New Roman" w:cs="Times New Roman"/>
          <w:color w:val="000000"/>
          <w:sz w:val="24"/>
          <w:szCs w:val="24"/>
          <w:lang w:val="en-GB" w:eastAsia="de-DE"/>
        </w:rPr>
        <w:t xml:space="preserve"> to environmental </w:t>
      </w:r>
      <w:r>
        <w:rPr>
          <w:rFonts w:ascii="Times New Roman" w:eastAsia="Times New Roman" w:hAnsi="Times New Roman" w:cs="Times New Roman"/>
          <w:color w:val="000000"/>
          <w:sz w:val="24"/>
          <w:szCs w:val="24"/>
          <w:lang w:val="en-GB" w:eastAsia="de-DE"/>
        </w:rPr>
        <w:t>health risk</w:t>
      </w:r>
      <w:r w:rsidR="00035326">
        <w:rPr>
          <w:rFonts w:ascii="Times New Roman" w:eastAsia="Times New Roman" w:hAnsi="Times New Roman" w:cs="Times New Roman"/>
          <w:color w:val="000000"/>
          <w:sz w:val="24"/>
          <w:szCs w:val="24"/>
          <w:lang w:val="en-GB" w:eastAsia="de-DE"/>
        </w:rPr>
        <w:t>s</w:t>
      </w:r>
      <w:r w:rsidR="00F87860">
        <w:rPr>
          <w:rFonts w:ascii="Times New Roman" w:eastAsia="Times New Roman" w:hAnsi="Times New Roman" w:cs="Times New Roman"/>
          <w:color w:val="000000"/>
          <w:sz w:val="24"/>
          <w:szCs w:val="24"/>
          <w:lang w:val="en-GB" w:eastAsia="de-DE"/>
        </w:rPr>
        <w:t xml:space="preserve"> is</w:t>
      </w:r>
      <w:r w:rsidR="005B036F" w:rsidRPr="00074A37">
        <w:rPr>
          <w:rFonts w:ascii="Times New Roman" w:hAnsi="Times New Roman" w:cs="Times New Roman"/>
          <w:sz w:val="24"/>
          <w:szCs w:val="24"/>
          <w:lang w:val="en-GB"/>
        </w:rPr>
        <w:t xml:space="preserve"> unequally distributed between countries, with a higher burden in low- and medium-income countries, as well as within the society, often related to social</w:t>
      </w:r>
      <w:r w:rsidR="00396C66">
        <w:rPr>
          <w:rFonts w:ascii="Times New Roman" w:hAnsi="Times New Roman" w:cs="Times New Roman"/>
          <w:sz w:val="24"/>
          <w:szCs w:val="24"/>
          <w:lang w:val="en-GB"/>
        </w:rPr>
        <w:t xml:space="preserve"> or economic characteristics</w:t>
      </w:r>
      <w:r w:rsidR="005B036F" w:rsidRPr="00074A37">
        <w:rPr>
          <w:rFonts w:ascii="Times New Roman" w:hAnsi="Times New Roman" w:cs="Times New Roman"/>
          <w:sz w:val="24"/>
          <w:szCs w:val="24"/>
          <w:lang w:val="en-GB"/>
        </w:rPr>
        <w:t xml:space="preserve"> such as income, social status, employment and education</w:t>
      </w:r>
      <w:r w:rsidR="00396C66">
        <w:rPr>
          <w:rFonts w:ascii="Times New Roman" w:hAnsi="Times New Roman" w:cs="Times New Roman"/>
          <w:sz w:val="24"/>
          <w:szCs w:val="24"/>
          <w:lang w:val="en-GB"/>
        </w:rPr>
        <w:t xml:space="preserve">, </w:t>
      </w:r>
      <w:r w:rsidR="005B036F" w:rsidRPr="00074A37">
        <w:rPr>
          <w:rFonts w:ascii="Times New Roman" w:hAnsi="Times New Roman" w:cs="Times New Roman"/>
          <w:sz w:val="24"/>
          <w:szCs w:val="24"/>
          <w:lang w:val="en-GB"/>
        </w:rPr>
        <w:t>gender, age and ethnicity</w:t>
      </w:r>
      <w:r w:rsidR="00D20896">
        <w:rPr>
          <w:rFonts w:ascii="Times New Roman" w:hAnsi="Times New Roman" w:cs="Times New Roman"/>
          <w:sz w:val="24"/>
          <w:szCs w:val="24"/>
          <w:lang w:val="en-GB"/>
        </w:rPr>
        <w:t>.</w:t>
      </w:r>
      <w:r w:rsidR="00D20896">
        <w:rPr>
          <w:rStyle w:val="FootnoteReference"/>
          <w:rFonts w:ascii="Times New Roman" w:hAnsi="Times New Roman" w:cs="Times New Roman"/>
          <w:sz w:val="24"/>
          <w:szCs w:val="24"/>
          <w:lang w:val="en-GB"/>
        </w:rPr>
        <w:footnoteReference w:id="17"/>
      </w:r>
      <w:r w:rsidR="005B036F" w:rsidRPr="00D0773E">
        <w:rPr>
          <w:rFonts w:ascii="Times New Roman" w:hAnsi="Times New Roman" w:cs="Times New Roman"/>
          <w:sz w:val="24"/>
          <w:szCs w:val="24"/>
          <w:lang w:val="en-GB"/>
        </w:rPr>
        <w:t xml:space="preserve"> </w:t>
      </w:r>
      <w:r>
        <w:rPr>
          <w:rFonts w:ascii="Times New Roman" w:hAnsi="Times New Roman" w:cs="Times New Roman"/>
          <w:sz w:val="24"/>
          <w:szCs w:val="24"/>
          <w:lang w:val="en-GB"/>
        </w:rPr>
        <w:t>The</w:t>
      </w:r>
      <w:r w:rsidR="003A2BC2" w:rsidRPr="00D0773E">
        <w:rPr>
          <w:rFonts w:ascii="Times New Roman" w:hAnsi="Times New Roman" w:cs="Times New Roman"/>
          <w:sz w:val="24"/>
          <w:szCs w:val="24"/>
          <w:lang w:val="en-GB"/>
        </w:rPr>
        <w:t xml:space="preserve"> WHO estimates that 12 million children in developing countries suffer permanent brain damage due to lead </w:t>
      </w:r>
      <w:r w:rsidR="003A2BC2" w:rsidRPr="0052143A">
        <w:rPr>
          <w:rFonts w:ascii="Times New Roman" w:hAnsi="Times New Roman" w:cs="Times New Roman"/>
          <w:sz w:val="24"/>
          <w:szCs w:val="24"/>
          <w:lang w:val="en-GB"/>
        </w:rPr>
        <w:t>poisoning.</w:t>
      </w:r>
      <w:r w:rsidR="003A2BC2">
        <w:rPr>
          <w:rFonts w:ascii="Times New Roman" w:hAnsi="Times New Roman" w:cs="Times New Roman"/>
          <w:sz w:val="24"/>
          <w:szCs w:val="24"/>
          <w:lang w:val="en-GB"/>
        </w:rPr>
        <w:t xml:space="preserve"> </w:t>
      </w:r>
      <w:r w:rsidR="00BF2416">
        <w:rPr>
          <w:rFonts w:ascii="Times New Roman" w:eastAsia="Times New Roman" w:hAnsi="Times New Roman" w:cs="Times New Roman"/>
          <w:color w:val="000000"/>
          <w:sz w:val="24"/>
          <w:szCs w:val="24"/>
          <w:lang w:val="en-GB" w:eastAsia="de-DE"/>
        </w:rPr>
        <w:t>85 million</w:t>
      </w:r>
      <w:r w:rsidR="00BF2416" w:rsidRPr="00074A37">
        <w:rPr>
          <w:rFonts w:ascii="Times New Roman" w:eastAsia="Times New Roman" w:hAnsi="Times New Roman" w:cs="Times New Roman"/>
          <w:color w:val="000000"/>
          <w:sz w:val="24"/>
          <w:szCs w:val="24"/>
          <w:lang w:val="en-GB" w:eastAsia="de-DE"/>
        </w:rPr>
        <w:t xml:space="preserve"> children</w:t>
      </w:r>
      <w:r w:rsidR="00BF2416">
        <w:rPr>
          <w:rFonts w:ascii="Times New Roman" w:eastAsia="Times New Roman" w:hAnsi="Times New Roman" w:cs="Times New Roman"/>
          <w:color w:val="000000"/>
          <w:sz w:val="24"/>
          <w:szCs w:val="24"/>
          <w:lang w:val="en-GB" w:eastAsia="de-DE"/>
        </w:rPr>
        <w:t xml:space="preserve"> are forced</w:t>
      </w:r>
      <w:r w:rsidR="00BF2416" w:rsidRPr="00074A37">
        <w:rPr>
          <w:rFonts w:ascii="Times New Roman" w:eastAsia="Times New Roman" w:hAnsi="Times New Roman" w:cs="Times New Roman"/>
          <w:color w:val="000000"/>
          <w:sz w:val="24"/>
          <w:szCs w:val="24"/>
          <w:lang w:val="en-GB" w:eastAsia="de-DE"/>
        </w:rPr>
        <w:t xml:space="preserve"> </w:t>
      </w:r>
      <w:r w:rsidR="00BF2416">
        <w:rPr>
          <w:rFonts w:ascii="Times New Roman" w:eastAsia="Times New Roman" w:hAnsi="Times New Roman" w:cs="Times New Roman"/>
          <w:color w:val="000000"/>
          <w:sz w:val="24"/>
          <w:szCs w:val="24"/>
          <w:lang w:val="en-GB" w:eastAsia="de-DE"/>
        </w:rPr>
        <w:t xml:space="preserve">to </w:t>
      </w:r>
      <w:r w:rsidR="00BF2416" w:rsidRPr="00074A37">
        <w:rPr>
          <w:rFonts w:ascii="Times New Roman" w:eastAsia="Times New Roman" w:hAnsi="Times New Roman" w:cs="Times New Roman"/>
          <w:color w:val="000000"/>
          <w:sz w:val="24"/>
          <w:szCs w:val="24"/>
          <w:lang w:val="en-GB" w:eastAsia="de-DE"/>
        </w:rPr>
        <w:t xml:space="preserve">work in hazardous </w:t>
      </w:r>
      <w:proofErr w:type="gramStart"/>
      <w:r w:rsidR="00BF2416" w:rsidRPr="00074A37">
        <w:rPr>
          <w:rFonts w:ascii="Times New Roman" w:eastAsia="Times New Roman" w:hAnsi="Times New Roman" w:cs="Times New Roman"/>
          <w:color w:val="000000"/>
          <w:sz w:val="24"/>
          <w:szCs w:val="24"/>
          <w:lang w:val="en-GB" w:eastAsia="de-DE"/>
        </w:rPr>
        <w:t xml:space="preserve">conditions, </w:t>
      </w:r>
      <w:r w:rsidR="00BF2416">
        <w:rPr>
          <w:rFonts w:ascii="Times New Roman" w:eastAsia="Times New Roman" w:hAnsi="Times New Roman" w:cs="Times New Roman"/>
          <w:color w:val="000000"/>
          <w:sz w:val="24"/>
          <w:szCs w:val="24"/>
          <w:lang w:val="en-GB" w:eastAsia="de-DE"/>
        </w:rPr>
        <w:t>which in</w:t>
      </w:r>
      <w:r w:rsidR="00BF2416" w:rsidRPr="00074A37">
        <w:rPr>
          <w:rFonts w:ascii="Times New Roman" w:eastAsia="Times New Roman" w:hAnsi="Times New Roman" w:cs="Times New Roman"/>
          <w:color w:val="000000"/>
          <w:sz w:val="24"/>
          <w:szCs w:val="24"/>
          <w:lang w:val="en-GB" w:eastAsia="de-DE"/>
        </w:rPr>
        <w:t>c</w:t>
      </w:r>
      <w:r w:rsidR="00BF2416">
        <w:rPr>
          <w:rFonts w:ascii="Times New Roman" w:eastAsia="Times New Roman" w:hAnsi="Times New Roman" w:cs="Times New Roman"/>
          <w:color w:val="000000"/>
          <w:sz w:val="24"/>
          <w:szCs w:val="24"/>
          <w:lang w:val="en-GB" w:eastAsia="de-DE"/>
        </w:rPr>
        <w:t>ludes</w:t>
      </w:r>
      <w:proofErr w:type="gramEnd"/>
      <w:r w:rsidR="00BF2416" w:rsidRPr="00074A37">
        <w:rPr>
          <w:rFonts w:ascii="Times New Roman" w:eastAsia="Times New Roman" w:hAnsi="Times New Roman" w:cs="Times New Roman"/>
          <w:color w:val="000000"/>
          <w:sz w:val="24"/>
          <w:szCs w:val="24"/>
          <w:lang w:val="en-GB" w:eastAsia="de-DE"/>
        </w:rPr>
        <w:t xml:space="preserve"> unhealthy environments</w:t>
      </w:r>
      <w:r w:rsidR="00BF2416">
        <w:rPr>
          <w:rFonts w:ascii="Times New Roman" w:hAnsi="Times New Roman" w:cs="Times New Roman"/>
          <w:sz w:val="24"/>
          <w:szCs w:val="24"/>
          <w:lang w:val="en-GB"/>
        </w:rPr>
        <w:t xml:space="preserve">. </w:t>
      </w:r>
      <w:r w:rsidR="003A2BC2" w:rsidRPr="0052143A">
        <w:rPr>
          <w:rFonts w:ascii="Times New Roman" w:hAnsi="Times New Roman" w:cs="Times New Roman"/>
          <w:sz w:val="24"/>
          <w:szCs w:val="24"/>
          <w:lang w:val="en-GB"/>
        </w:rPr>
        <w:t>Participants considered safe working environments</w:t>
      </w:r>
      <w:r w:rsidR="003A2BC2">
        <w:rPr>
          <w:rFonts w:ascii="Times New Roman" w:hAnsi="Times New Roman" w:cs="Times New Roman"/>
          <w:sz w:val="24"/>
          <w:szCs w:val="24"/>
          <w:lang w:val="en-GB"/>
        </w:rPr>
        <w:t xml:space="preserve">, including </w:t>
      </w:r>
      <w:r w:rsidR="003A2BC2">
        <w:rPr>
          <w:rFonts w:ascii="Times New Roman" w:eastAsia="Times New Roman" w:hAnsi="Times New Roman" w:cs="Times New Roman"/>
          <w:color w:val="000000"/>
          <w:sz w:val="24"/>
          <w:szCs w:val="24"/>
          <w:lang w:val="en-GB" w:eastAsia="de-DE"/>
        </w:rPr>
        <w:t>for</w:t>
      </w:r>
      <w:r w:rsidR="00270699">
        <w:rPr>
          <w:rFonts w:ascii="Times New Roman" w:eastAsia="Times New Roman" w:hAnsi="Times New Roman" w:cs="Times New Roman"/>
          <w:color w:val="000000"/>
          <w:sz w:val="24"/>
          <w:szCs w:val="24"/>
          <w:lang w:val="en-GB" w:eastAsia="de-DE"/>
        </w:rPr>
        <w:t xml:space="preserve"> wome</w:t>
      </w:r>
      <w:r w:rsidR="003A2BC2" w:rsidRPr="005740EE">
        <w:rPr>
          <w:rFonts w:ascii="Times New Roman" w:eastAsia="Times New Roman" w:hAnsi="Times New Roman" w:cs="Times New Roman"/>
          <w:color w:val="000000"/>
          <w:sz w:val="24"/>
          <w:szCs w:val="24"/>
          <w:lang w:val="en-GB" w:eastAsia="de-DE"/>
        </w:rPr>
        <w:t>n in ch</w:t>
      </w:r>
      <w:r w:rsidR="00270699">
        <w:rPr>
          <w:rFonts w:ascii="Times New Roman" w:eastAsia="Times New Roman" w:hAnsi="Times New Roman" w:cs="Times New Roman"/>
          <w:color w:val="000000"/>
          <w:sz w:val="24"/>
          <w:szCs w:val="24"/>
          <w:lang w:val="en-GB" w:eastAsia="de-DE"/>
        </w:rPr>
        <w:t>ild-bearing age or pregnant wome</w:t>
      </w:r>
      <w:r w:rsidR="003A2BC2" w:rsidRPr="005740EE">
        <w:rPr>
          <w:rFonts w:ascii="Times New Roman" w:eastAsia="Times New Roman" w:hAnsi="Times New Roman" w:cs="Times New Roman"/>
          <w:color w:val="000000"/>
          <w:sz w:val="24"/>
          <w:szCs w:val="24"/>
          <w:lang w:val="en-GB" w:eastAsia="de-DE"/>
        </w:rPr>
        <w:t>n</w:t>
      </w:r>
      <w:r w:rsidR="003A2BC2">
        <w:rPr>
          <w:rFonts w:ascii="Times New Roman" w:eastAsia="Times New Roman" w:hAnsi="Times New Roman" w:cs="Times New Roman"/>
          <w:color w:val="000000"/>
          <w:sz w:val="24"/>
          <w:szCs w:val="24"/>
          <w:lang w:val="en-GB" w:eastAsia="de-DE"/>
        </w:rPr>
        <w:t>,</w:t>
      </w:r>
      <w:r w:rsidR="003A2BC2" w:rsidRPr="0052143A">
        <w:rPr>
          <w:rFonts w:ascii="Times New Roman" w:hAnsi="Times New Roman" w:cs="Times New Roman"/>
          <w:sz w:val="24"/>
          <w:szCs w:val="24"/>
          <w:lang w:val="en-GB"/>
        </w:rPr>
        <w:t xml:space="preserve"> to be crucial to child </w:t>
      </w:r>
      <w:r w:rsidR="007B423A">
        <w:rPr>
          <w:rFonts w:ascii="Times New Roman" w:hAnsi="Times New Roman" w:cs="Times New Roman"/>
          <w:sz w:val="24"/>
          <w:szCs w:val="24"/>
          <w:lang w:val="en-GB"/>
        </w:rPr>
        <w:t>health</w:t>
      </w:r>
      <w:r w:rsidR="003A2BC2">
        <w:rPr>
          <w:rFonts w:ascii="Times New Roman" w:hAnsi="Times New Roman" w:cs="Times New Roman"/>
          <w:sz w:val="24"/>
          <w:szCs w:val="24"/>
          <w:lang w:val="en-GB"/>
        </w:rPr>
        <w:t>.</w:t>
      </w:r>
      <w:r w:rsidR="003A2BC2" w:rsidRPr="005B036F">
        <w:rPr>
          <w:rFonts w:ascii="Times New Roman" w:hAnsi="Times New Roman" w:cs="Times New Roman"/>
          <w:sz w:val="24"/>
          <w:szCs w:val="24"/>
          <w:lang w:val="en-GB"/>
        </w:rPr>
        <w:t xml:space="preserve"> </w:t>
      </w:r>
      <w:r w:rsidR="005B036F" w:rsidRPr="00074A37">
        <w:rPr>
          <w:rFonts w:ascii="Times New Roman" w:hAnsi="Times New Roman" w:cs="Times New Roman"/>
          <w:sz w:val="24"/>
          <w:szCs w:val="24"/>
          <w:lang w:val="en-GB"/>
        </w:rPr>
        <w:t xml:space="preserve">Inequality not only creates disparate impact, but also </w:t>
      </w:r>
      <w:r w:rsidR="00A03DC6">
        <w:rPr>
          <w:rFonts w:ascii="Times New Roman" w:hAnsi="Times New Roman" w:cs="Times New Roman"/>
          <w:sz w:val="24"/>
          <w:szCs w:val="24"/>
          <w:lang w:val="en-GB"/>
        </w:rPr>
        <w:t>determines</w:t>
      </w:r>
      <w:r w:rsidR="005B036F" w:rsidRPr="00074A37">
        <w:rPr>
          <w:rFonts w:ascii="Times New Roman" w:hAnsi="Times New Roman" w:cs="Times New Roman"/>
          <w:sz w:val="24"/>
          <w:szCs w:val="24"/>
          <w:lang w:val="en-GB"/>
        </w:rPr>
        <w:t xml:space="preserve"> the availability of resources to mitigate some of the most negative effects, particularly among children</w:t>
      </w:r>
      <w:r w:rsidR="00AB40FC">
        <w:rPr>
          <w:rStyle w:val="FootnoteReference"/>
          <w:rFonts w:ascii="Times New Roman" w:eastAsia="Times New Roman" w:hAnsi="Times New Roman" w:cs="Times New Roman"/>
          <w:color w:val="000000"/>
          <w:sz w:val="24"/>
          <w:szCs w:val="24"/>
          <w:lang w:val="en-GB" w:eastAsia="de-DE"/>
        </w:rPr>
        <w:footnoteReference w:id="18"/>
      </w:r>
      <w:r w:rsidR="00AB40FC">
        <w:rPr>
          <w:rFonts w:ascii="Times New Roman" w:eastAsia="Times New Roman" w:hAnsi="Times New Roman" w:cs="Times New Roman"/>
          <w:color w:val="000000"/>
          <w:sz w:val="24"/>
          <w:szCs w:val="24"/>
          <w:lang w:val="en-GB" w:eastAsia="de-DE"/>
        </w:rPr>
        <w:t>.</w:t>
      </w:r>
      <w:r w:rsidR="00A03DC6">
        <w:rPr>
          <w:rFonts w:ascii="Times New Roman" w:eastAsia="Times New Roman" w:hAnsi="Times New Roman" w:cs="Times New Roman"/>
          <w:color w:val="000000"/>
          <w:sz w:val="24"/>
          <w:szCs w:val="24"/>
          <w:lang w:val="en-GB" w:eastAsia="de-DE"/>
        </w:rPr>
        <w:t xml:space="preserve"> </w:t>
      </w:r>
    </w:p>
    <w:p w14:paraId="6EFBA802" w14:textId="77777777" w:rsidR="00871D28" w:rsidRDefault="00871D28" w:rsidP="00871D2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en-GB" w:eastAsia="de-DE"/>
        </w:rPr>
      </w:pPr>
    </w:p>
    <w:p w14:paraId="47694C3D" w14:textId="77777777" w:rsidR="00AB40FC" w:rsidRPr="00871D28" w:rsidRDefault="00AB40FC" w:rsidP="00871D28">
      <w:pPr>
        <w:widowControl w:val="0"/>
        <w:autoSpaceDE w:val="0"/>
        <w:autoSpaceDN w:val="0"/>
        <w:adjustRightInd w:val="0"/>
        <w:spacing w:after="0" w:line="240" w:lineRule="auto"/>
        <w:jc w:val="both"/>
        <w:rPr>
          <w:rStyle w:val="Heading3Char"/>
          <w:rFonts w:ascii="Times New Roman" w:eastAsia="Times New Roman" w:hAnsi="Times New Roman" w:cs="Times New Roman"/>
          <w:b w:val="0"/>
          <w:bCs w:val="0"/>
          <w:color w:val="000000"/>
          <w:sz w:val="24"/>
          <w:szCs w:val="24"/>
          <w:lang w:val="en-GB" w:eastAsia="de-DE"/>
        </w:rPr>
      </w:pPr>
      <w:bookmarkStart w:id="36" w:name="_Toc475963165"/>
      <w:r>
        <w:rPr>
          <w:rStyle w:val="Heading3Char"/>
          <w:lang w:val="en-GB"/>
        </w:rPr>
        <w:t>Gaps</w:t>
      </w:r>
      <w:bookmarkEnd w:id="36"/>
    </w:p>
    <w:p w14:paraId="2D9E8F36" w14:textId="23586549" w:rsidR="00AB40FC" w:rsidRPr="00396C66" w:rsidRDefault="005B036F" w:rsidP="00AB40FC">
      <w:pPr>
        <w:widowControl w:val="0"/>
        <w:autoSpaceDE w:val="0"/>
        <w:autoSpaceDN w:val="0"/>
        <w:adjustRightInd w:val="0"/>
        <w:spacing w:after="120" w:line="240" w:lineRule="auto"/>
        <w:jc w:val="both"/>
        <w:rPr>
          <w:rFonts w:ascii="Times New Roman" w:hAnsi="Times New Roman" w:cs="Times New Roman"/>
          <w:sz w:val="24"/>
          <w:szCs w:val="24"/>
          <w:lang w:val="en-GB"/>
        </w:rPr>
      </w:pPr>
      <w:r w:rsidRPr="0039780D">
        <w:rPr>
          <w:rFonts w:ascii="Times New Roman" w:hAnsi="Times New Roman" w:cs="Times New Roman"/>
          <w:color w:val="000000"/>
          <w:sz w:val="24"/>
          <w:szCs w:val="24"/>
          <w:lang w:val="en-GB"/>
        </w:rPr>
        <w:t xml:space="preserve">Legislative, enforcement </w:t>
      </w:r>
      <w:r w:rsidR="00B93DC5" w:rsidRPr="0039780D">
        <w:rPr>
          <w:rFonts w:ascii="Times New Roman" w:hAnsi="Times New Roman" w:cs="Times New Roman"/>
          <w:color w:val="000000"/>
          <w:sz w:val="24"/>
          <w:szCs w:val="24"/>
          <w:lang w:val="en-GB"/>
        </w:rPr>
        <w:t>and</w:t>
      </w:r>
      <w:r w:rsidRPr="0039780D">
        <w:rPr>
          <w:rFonts w:ascii="Times New Roman" w:hAnsi="Times New Roman" w:cs="Times New Roman"/>
          <w:color w:val="000000"/>
          <w:sz w:val="24"/>
          <w:szCs w:val="24"/>
          <w:lang w:val="en-GB"/>
        </w:rPr>
        <w:t xml:space="preserve"> other measures to prevent children from being exposed to environmental health </w:t>
      </w:r>
      <w:r w:rsidRPr="00AB40FC">
        <w:rPr>
          <w:rFonts w:ascii="Times New Roman" w:hAnsi="Times New Roman" w:cs="Times New Roman"/>
          <w:color w:val="000000"/>
          <w:sz w:val="24"/>
          <w:szCs w:val="24"/>
          <w:lang w:val="en-GB"/>
        </w:rPr>
        <w:t>risks</w:t>
      </w:r>
      <w:r w:rsidR="00B93DC5" w:rsidRPr="00AB40FC">
        <w:rPr>
          <w:rFonts w:ascii="Times New Roman" w:hAnsi="Times New Roman" w:cs="Times New Roman"/>
          <w:color w:val="000000"/>
          <w:sz w:val="24"/>
          <w:szCs w:val="24"/>
          <w:lang w:val="en-GB"/>
        </w:rPr>
        <w:t xml:space="preserve"> </w:t>
      </w:r>
      <w:r w:rsidRPr="00AB40FC">
        <w:rPr>
          <w:rFonts w:ascii="Times New Roman" w:hAnsi="Times New Roman" w:cs="Times New Roman"/>
          <w:color w:val="000000"/>
          <w:sz w:val="24"/>
          <w:szCs w:val="24"/>
          <w:lang w:val="en-GB"/>
        </w:rPr>
        <w:t>are often inadequate</w:t>
      </w:r>
      <w:r w:rsidR="00270699">
        <w:rPr>
          <w:rFonts w:ascii="Times New Roman" w:hAnsi="Times New Roman" w:cs="Times New Roman"/>
          <w:color w:val="000000"/>
          <w:sz w:val="24"/>
          <w:szCs w:val="24"/>
          <w:lang w:val="en-GB"/>
        </w:rPr>
        <w:t xml:space="preserve"> or missing</w:t>
      </w:r>
      <w:r w:rsidR="00035326">
        <w:rPr>
          <w:rFonts w:ascii="Times New Roman" w:hAnsi="Times New Roman" w:cs="Times New Roman"/>
          <w:color w:val="000000"/>
          <w:sz w:val="24"/>
          <w:szCs w:val="24"/>
          <w:lang w:val="en-GB"/>
        </w:rPr>
        <w:t>, as also the data suggests</w:t>
      </w:r>
      <w:r w:rsidR="007530CD" w:rsidRPr="00AB40FC">
        <w:rPr>
          <w:rFonts w:ascii="Times New Roman" w:hAnsi="Times New Roman" w:cs="Times New Roman"/>
          <w:sz w:val="24"/>
          <w:szCs w:val="24"/>
          <w:lang w:val="en-GB"/>
        </w:rPr>
        <w:t xml:space="preserve">. </w:t>
      </w:r>
      <w:proofErr w:type="spellStart"/>
      <w:r w:rsidRPr="00AB40FC">
        <w:rPr>
          <w:rFonts w:ascii="Times New Roman" w:hAnsi="Times New Roman" w:cs="Times New Roman"/>
          <w:sz w:val="24"/>
          <w:szCs w:val="24"/>
          <w:lang w:val="en-GB"/>
        </w:rPr>
        <w:t>Baskut</w:t>
      </w:r>
      <w:proofErr w:type="spellEnd"/>
      <w:r w:rsidRPr="00AB40FC">
        <w:rPr>
          <w:rFonts w:ascii="Times New Roman" w:hAnsi="Times New Roman" w:cs="Times New Roman"/>
          <w:sz w:val="24"/>
          <w:szCs w:val="24"/>
          <w:lang w:val="en-GB"/>
        </w:rPr>
        <w:t xml:space="preserve"> </w:t>
      </w:r>
      <w:proofErr w:type="spellStart"/>
      <w:r w:rsidRPr="00AB40FC">
        <w:rPr>
          <w:rFonts w:ascii="Times New Roman" w:hAnsi="Times New Roman" w:cs="Times New Roman"/>
          <w:sz w:val="24"/>
          <w:szCs w:val="24"/>
          <w:lang w:val="en-GB"/>
        </w:rPr>
        <w:t>Tuncak</w:t>
      </w:r>
      <w:proofErr w:type="spellEnd"/>
      <w:r w:rsidRPr="00AB40FC">
        <w:rPr>
          <w:rFonts w:ascii="Times New Roman" w:hAnsi="Times New Roman" w:cs="Times New Roman"/>
          <w:sz w:val="24"/>
          <w:szCs w:val="24"/>
          <w:lang w:val="en-GB"/>
        </w:rPr>
        <w:t xml:space="preserve"> </w:t>
      </w:r>
      <w:r w:rsidRPr="00AB40FC">
        <w:rPr>
          <w:rFonts w:ascii="Times New Roman" w:hAnsi="Times New Roman" w:cs="Times New Roman"/>
          <w:bCs/>
          <w:sz w:val="24"/>
          <w:szCs w:val="24"/>
          <w:lang w:val="en-GB"/>
        </w:rPr>
        <w:t>noted</w:t>
      </w:r>
      <w:r w:rsidRPr="00AB40FC">
        <w:rPr>
          <w:rFonts w:ascii="Times New Roman" w:hAnsi="Times New Roman" w:cs="Times New Roman"/>
          <w:sz w:val="24"/>
          <w:szCs w:val="24"/>
          <w:lang w:val="en-GB"/>
        </w:rPr>
        <w:t>, for example,</w:t>
      </w:r>
      <w:r w:rsidRPr="00AB40FC">
        <w:rPr>
          <w:rFonts w:ascii="Times New Roman" w:hAnsi="Times New Roman" w:cs="Times New Roman"/>
          <w:bCs/>
          <w:sz w:val="24"/>
          <w:szCs w:val="24"/>
          <w:lang w:val="en-GB"/>
        </w:rPr>
        <w:t xml:space="preserve"> that while the child’s best interests should be at the heart of all decisions affecting the child, today ‘laws and policies around the world essentially permit children to be exposed to hazardous substances’</w:t>
      </w:r>
      <w:r w:rsidR="00AB40FC">
        <w:rPr>
          <w:rFonts w:ascii="Times New Roman" w:hAnsi="Times New Roman" w:cs="Times New Roman"/>
          <w:bCs/>
          <w:sz w:val="24"/>
          <w:szCs w:val="24"/>
          <w:lang w:val="en-GB"/>
        </w:rPr>
        <w:t xml:space="preserve">. </w:t>
      </w:r>
      <w:r w:rsidRPr="00AB40FC">
        <w:rPr>
          <w:rFonts w:ascii="Times New Roman" w:hAnsi="Times New Roman" w:cs="Times New Roman"/>
          <w:bCs/>
          <w:sz w:val="24"/>
          <w:szCs w:val="24"/>
          <w:lang w:val="en-GB"/>
        </w:rPr>
        <w:t>T</w:t>
      </w:r>
      <w:r w:rsidRPr="00AB40FC">
        <w:rPr>
          <w:rFonts w:ascii="Times New Roman" w:hAnsi="Times New Roman" w:cs="Times New Roman"/>
          <w:sz w:val="24"/>
          <w:szCs w:val="24"/>
          <w:lang w:val="en-GB"/>
        </w:rPr>
        <w:t xml:space="preserve">housands of </w:t>
      </w:r>
      <w:r w:rsidR="00A26748">
        <w:rPr>
          <w:rFonts w:ascii="Times New Roman" w:hAnsi="Times New Roman" w:cs="Times New Roman"/>
          <w:sz w:val="24"/>
          <w:szCs w:val="24"/>
          <w:lang w:val="en-GB"/>
        </w:rPr>
        <w:t>environmental</w:t>
      </w:r>
      <w:r w:rsidRPr="00AB40FC">
        <w:rPr>
          <w:rFonts w:ascii="Times New Roman" w:hAnsi="Times New Roman" w:cs="Times New Roman"/>
          <w:sz w:val="24"/>
          <w:szCs w:val="24"/>
          <w:lang w:val="en-GB"/>
        </w:rPr>
        <w:t xml:space="preserve"> chemicals have been presumed safe and do not require</w:t>
      </w:r>
      <w:r w:rsidR="00A576E1" w:rsidRPr="00AB40FC">
        <w:rPr>
          <w:rFonts w:ascii="Times New Roman" w:hAnsi="Times New Roman" w:cs="Times New Roman"/>
          <w:sz w:val="24"/>
          <w:szCs w:val="24"/>
          <w:lang w:val="en-GB"/>
        </w:rPr>
        <w:t xml:space="preserve"> </w:t>
      </w:r>
      <w:r w:rsidR="006F521E" w:rsidRPr="00AB40FC">
        <w:rPr>
          <w:rFonts w:ascii="Times New Roman" w:hAnsi="Times New Roman" w:cs="Times New Roman"/>
          <w:sz w:val="24"/>
          <w:szCs w:val="24"/>
          <w:lang w:val="en-GB"/>
        </w:rPr>
        <w:t>evaluation and assessment for their impacts on</w:t>
      </w:r>
      <w:r w:rsidRPr="00AB40FC">
        <w:rPr>
          <w:rFonts w:ascii="Times New Roman" w:hAnsi="Times New Roman" w:cs="Times New Roman"/>
          <w:sz w:val="24"/>
          <w:szCs w:val="24"/>
          <w:lang w:val="en-GB"/>
        </w:rPr>
        <w:t xml:space="preserve"> </w:t>
      </w:r>
      <w:r w:rsidR="00A576E1" w:rsidRPr="00AB40FC">
        <w:rPr>
          <w:rFonts w:ascii="Times New Roman" w:hAnsi="Times New Roman" w:cs="Times New Roman"/>
          <w:sz w:val="24"/>
          <w:szCs w:val="24"/>
          <w:lang w:val="en-GB"/>
        </w:rPr>
        <w:t>children’s health</w:t>
      </w:r>
      <w:r w:rsidRPr="00AB40FC">
        <w:rPr>
          <w:rFonts w:ascii="Times New Roman" w:hAnsi="Times New Roman" w:cs="Times New Roman"/>
          <w:sz w:val="24"/>
          <w:szCs w:val="24"/>
          <w:lang w:val="en-GB"/>
        </w:rPr>
        <w:t>, with little to no evidence</w:t>
      </w:r>
      <w:r w:rsidR="00AB40FC">
        <w:rPr>
          <w:rStyle w:val="FootnoteReference"/>
          <w:rFonts w:ascii="Times New Roman" w:hAnsi="Times New Roman" w:cs="Times New Roman"/>
          <w:sz w:val="24"/>
          <w:szCs w:val="24"/>
          <w:lang w:val="en-GB"/>
        </w:rPr>
        <w:footnoteReference w:id="19"/>
      </w:r>
      <w:r w:rsidR="00BF2416">
        <w:rPr>
          <w:rFonts w:ascii="Times New Roman" w:hAnsi="Times New Roman" w:cs="Times New Roman"/>
          <w:sz w:val="24"/>
          <w:szCs w:val="24"/>
          <w:lang w:val="en-GB"/>
        </w:rPr>
        <w:t>.</w:t>
      </w:r>
      <w:r w:rsidR="006F521E" w:rsidRPr="00AB40FC">
        <w:rPr>
          <w:rFonts w:ascii="Times New Roman" w:hAnsi="Times New Roman" w:cs="Times New Roman"/>
          <w:sz w:val="24"/>
          <w:szCs w:val="24"/>
          <w:lang w:val="en-GB"/>
        </w:rPr>
        <w:t xml:space="preserve"> </w:t>
      </w:r>
      <w:r w:rsidR="00FF7412">
        <w:rPr>
          <w:rFonts w:ascii="Times New Roman" w:hAnsi="Times New Roman" w:cs="Times New Roman"/>
          <w:sz w:val="24"/>
          <w:szCs w:val="24"/>
          <w:lang w:val="en-GB"/>
        </w:rPr>
        <w:t xml:space="preserve">Moreover, according to </w:t>
      </w:r>
      <w:proofErr w:type="spellStart"/>
      <w:r w:rsidR="00FF7412" w:rsidRPr="00D17856">
        <w:rPr>
          <w:rFonts w:ascii="Times New Roman" w:hAnsi="Times New Roman" w:cs="Times New Roman"/>
          <w:lang w:val="en-GB"/>
        </w:rPr>
        <w:t>Kinderrechtskoalitie</w:t>
      </w:r>
      <w:proofErr w:type="spellEnd"/>
      <w:r w:rsidR="00FF7412">
        <w:rPr>
          <w:rFonts w:ascii="Times New Roman" w:hAnsi="Times New Roman" w:cs="Times New Roman"/>
          <w:lang w:val="en-GB"/>
        </w:rPr>
        <w:t>,</w:t>
      </w:r>
      <w:r w:rsidR="0039780D">
        <w:rPr>
          <w:rFonts w:ascii="Times New Roman" w:hAnsi="Times New Roman" w:cs="Times New Roman"/>
          <w:sz w:val="24"/>
          <w:szCs w:val="24"/>
          <w:lang w:val="en-GB"/>
        </w:rPr>
        <w:t xml:space="preserve"> </w:t>
      </w:r>
      <w:r w:rsidR="005E1A96" w:rsidRPr="0039780D">
        <w:rPr>
          <w:rFonts w:ascii="Times New Roman" w:hAnsi="Times New Roman" w:cs="Times New Roman"/>
          <w:sz w:val="24"/>
          <w:szCs w:val="24"/>
          <w:lang w:val="en-GB"/>
        </w:rPr>
        <w:t>environmental standards</w:t>
      </w:r>
      <w:r w:rsidR="007530CD" w:rsidRPr="0039780D">
        <w:rPr>
          <w:rFonts w:ascii="Times New Roman" w:hAnsi="Times New Roman" w:cs="Times New Roman"/>
          <w:sz w:val="24"/>
          <w:szCs w:val="24"/>
          <w:lang w:val="en-GB"/>
        </w:rPr>
        <w:t xml:space="preserve"> </w:t>
      </w:r>
      <w:r w:rsidR="00C256EF">
        <w:rPr>
          <w:rFonts w:ascii="Times New Roman" w:hAnsi="Times New Roman" w:cs="Times New Roman"/>
          <w:sz w:val="24"/>
          <w:szCs w:val="24"/>
          <w:lang w:val="en-GB"/>
        </w:rPr>
        <w:t>often</w:t>
      </w:r>
      <w:r w:rsidR="00EF6399">
        <w:rPr>
          <w:rFonts w:ascii="Times New Roman" w:hAnsi="Times New Roman" w:cs="Times New Roman"/>
          <w:sz w:val="24"/>
          <w:szCs w:val="24"/>
          <w:lang w:val="en-GB"/>
        </w:rPr>
        <w:t xml:space="preserve"> </w:t>
      </w:r>
      <w:r w:rsidR="007530CD" w:rsidRPr="0039780D">
        <w:rPr>
          <w:rFonts w:ascii="Times New Roman" w:hAnsi="Times New Roman" w:cs="Times New Roman"/>
          <w:sz w:val="24"/>
          <w:szCs w:val="24"/>
          <w:lang w:val="en-GB"/>
        </w:rPr>
        <w:t xml:space="preserve">fail to </w:t>
      </w:r>
      <w:r w:rsidR="005E1A96" w:rsidRPr="0039780D">
        <w:rPr>
          <w:rFonts w:ascii="Times New Roman" w:hAnsi="Times New Roman" w:cs="Times New Roman"/>
          <w:sz w:val="24"/>
          <w:szCs w:val="24"/>
          <w:lang w:val="en-GB"/>
        </w:rPr>
        <w:t>consider</w:t>
      </w:r>
      <w:r w:rsidR="007530CD" w:rsidRPr="0039780D">
        <w:rPr>
          <w:rFonts w:ascii="Times New Roman" w:hAnsi="Times New Roman" w:cs="Times New Roman"/>
          <w:sz w:val="24"/>
          <w:szCs w:val="24"/>
          <w:lang w:val="en-GB"/>
        </w:rPr>
        <w:t xml:space="preserve"> the</w:t>
      </w:r>
      <w:r w:rsidR="005E1A96" w:rsidRPr="0039780D">
        <w:rPr>
          <w:rFonts w:ascii="Times New Roman" w:hAnsi="Times New Roman" w:cs="Times New Roman"/>
          <w:sz w:val="24"/>
          <w:szCs w:val="24"/>
          <w:lang w:val="en-GB"/>
        </w:rPr>
        <w:t xml:space="preserve"> specific</w:t>
      </w:r>
      <w:r w:rsidR="007530CD" w:rsidRPr="0039780D">
        <w:rPr>
          <w:rFonts w:ascii="Times New Roman" w:hAnsi="Times New Roman" w:cs="Times New Roman"/>
          <w:sz w:val="24"/>
          <w:szCs w:val="24"/>
          <w:lang w:val="en-GB"/>
        </w:rPr>
        <w:t xml:space="preserve"> health needs of </w:t>
      </w:r>
      <w:r w:rsidR="005E1A96" w:rsidRPr="0039780D">
        <w:rPr>
          <w:rFonts w:ascii="Times New Roman" w:hAnsi="Times New Roman" w:cs="Times New Roman"/>
          <w:sz w:val="24"/>
          <w:szCs w:val="24"/>
          <w:lang w:val="en-GB"/>
        </w:rPr>
        <w:t xml:space="preserve">children because they are based on </w:t>
      </w:r>
      <w:r w:rsidR="0039780D">
        <w:rPr>
          <w:rFonts w:ascii="Times New Roman" w:hAnsi="Times New Roman" w:cs="Times New Roman"/>
          <w:sz w:val="24"/>
          <w:szCs w:val="24"/>
          <w:lang w:val="en-GB"/>
        </w:rPr>
        <w:t>average adults</w:t>
      </w:r>
      <w:r w:rsidR="007530CD" w:rsidRPr="0039780D">
        <w:rPr>
          <w:rFonts w:ascii="Times New Roman" w:hAnsi="Times New Roman" w:cs="Times New Roman"/>
          <w:sz w:val="24"/>
          <w:szCs w:val="24"/>
          <w:lang w:val="en-GB"/>
        </w:rPr>
        <w:t xml:space="preserve"> </w:t>
      </w:r>
      <w:r w:rsidR="00A26748">
        <w:rPr>
          <w:rFonts w:ascii="Times New Roman" w:hAnsi="Times New Roman" w:cs="Times New Roman"/>
          <w:sz w:val="24"/>
          <w:szCs w:val="24"/>
          <w:lang w:val="en-GB"/>
        </w:rPr>
        <w:t>and</w:t>
      </w:r>
      <w:r w:rsidR="005E1A96" w:rsidRPr="0039780D">
        <w:rPr>
          <w:rFonts w:ascii="Times New Roman" w:hAnsi="Times New Roman" w:cs="Times New Roman"/>
          <w:sz w:val="24"/>
          <w:szCs w:val="24"/>
          <w:lang w:val="en-GB"/>
        </w:rPr>
        <w:t xml:space="preserve"> do not reflect </w:t>
      </w:r>
      <w:r w:rsidR="007530CD" w:rsidRPr="0039780D">
        <w:rPr>
          <w:rFonts w:ascii="Times New Roman" w:hAnsi="Times New Roman" w:cs="Times New Roman"/>
          <w:sz w:val="24"/>
          <w:szCs w:val="24"/>
          <w:lang w:val="en-GB"/>
        </w:rPr>
        <w:t xml:space="preserve">real-life conditions. </w:t>
      </w:r>
      <w:r w:rsidR="004307C8" w:rsidRPr="0039780D">
        <w:rPr>
          <w:rFonts w:ascii="Times New Roman" w:hAnsi="Times New Roman" w:cs="Times New Roman"/>
          <w:sz w:val="24"/>
          <w:szCs w:val="24"/>
          <w:lang w:val="en-GB"/>
        </w:rPr>
        <w:t xml:space="preserve">Participants shared </w:t>
      </w:r>
      <w:r w:rsidR="004307C8" w:rsidRPr="0039780D">
        <w:rPr>
          <w:rFonts w:ascii="Times New Roman" w:hAnsi="Times New Roman" w:cs="Times New Roman"/>
          <w:sz w:val="24"/>
          <w:szCs w:val="24"/>
          <w:lang w:val="en-GB"/>
        </w:rPr>
        <w:lastRenderedPageBreak/>
        <w:t xml:space="preserve">many cases in which business </w:t>
      </w:r>
      <w:r w:rsidR="003378ED" w:rsidRPr="0039780D">
        <w:rPr>
          <w:rFonts w:ascii="Times New Roman" w:hAnsi="Times New Roman" w:cs="Times New Roman"/>
          <w:sz w:val="24"/>
          <w:szCs w:val="24"/>
          <w:lang w:val="en-GB"/>
        </w:rPr>
        <w:t>activities</w:t>
      </w:r>
      <w:r w:rsidR="004307C8" w:rsidRPr="0039780D">
        <w:rPr>
          <w:rFonts w:ascii="Times New Roman" w:hAnsi="Times New Roman" w:cs="Times New Roman"/>
          <w:sz w:val="24"/>
          <w:szCs w:val="24"/>
          <w:lang w:val="en-GB"/>
        </w:rPr>
        <w:t xml:space="preserve"> </w:t>
      </w:r>
      <w:r w:rsidR="003378ED" w:rsidRPr="0039780D">
        <w:rPr>
          <w:rFonts w:ascii="Times New Roman" w:hAnsi="Times New Roman" w:cs="Times New Roman"/>
          <w:sz w:val="24"/>
          <w:szCs w:val="24"/>
          <w:lang w:val="en-GB"/>
        </w:rPr>
        <w:t>pollute</w:t>
      </w:r>
      <w:r w:rsidR="00D70CA8" w:rsidRPr="0039780D">
        <w:rPr>
          <w:rFonts w:ascii="Times New Roman" w:hAnsi="Times New Roman" w:cs="Times New Roman"/>
          <w:sz w:val="24"/>
          <w:szCs w:val="24"/>
          <w:lang w:val="en-GB"/>
        </w:rPr>
        <w:t xml:space="preserve"> the environment</w:t>
      </w:r>
      <w:r w:rsidR="004307C8" w:rsidRPr="0039780D">
        <w:rPr>
          <w:rFonts w:ascii="Times New Roman" w:hAnsi="Times New Roman" w:cs="Times New Roman"/>
          <w:sz w:val="24"/>
          <w:szCs w:val="24"/>
          <w:lang w:val="en-GB"/>
        </w:rPr>
        <w:t xml:space="preserve"> because </w:t>
      </w:r>
      <w:r w:rsidR="00CC4DA0" w:rsidRPr="0039780D">
        <w:rPr>
          <w:rFonts w:ascii="Times New Roman" w:hAnsi="Times New Roman" w:cs="Times New Roman"/>
          <w:sz w:val="24"/>
          <w:szCs w:val="24"/>
          <w:lang w:val="en-GB"/>
        </w:rPr>
        <w:t>governments lack</w:t>
      </w:r>
      <w:r w:rsidR="00A576E1" w:rsidRPr="0039780D">
        <w:rPr>
          <w:rFonts w:ascii="Times New Roman" w:hAnsi="Times New Roman" w:cs="Times New Roman"/>
          <w:sz w:val="24"/>
          <w:szCs w:val="24"/>
          <w:lang w:val="en-GB"/>
        </w:rPr>
        <w:t xml:space="preserve"> the</w:t>
      </w:r>
      <w:r w:rsidR="00CC4DA0" w:rsidRPr="0039780D">
        <w:rPr>
          <w:rFonts w:ascii="Times New Roman" w:hAnsi="Times New Roman" w:cs="Times New Roman"/>
          <w:sz w:val="24"/>
          <w:szCs w:val="24"/>
          <w:lang w:val="en-GB"/>
        </w:rPr>
        <w:t xml:space="preserve"> political will to </w:t>
      </w:r>
      <w:r w:rsidR="00EF6399">
        <w:rPr>
          <w:rFonts w:ascii="Times New Roman" w:hAnsi="Times New Roman" w:cs="Times New Roman"/>
          <w:sz w:val="24"/>
          <w:szCs w:val="24"/>
          <w:lang w:val="en-GB"/>
        </w:rPr>
        <w:t>regulate and control</w:t>
      </w:r>
      <w:r w:rsidR="00EF6399" w:rsidRPr="0039780D">
        <w:rPr>
          <w:rFonts w:ascii="Times New Roman" w:hAnsi="Times New Roman" w:cs="Times New Roman"/>
          <w:sz w:val="24"/>
          <w:szCs w:val="24"/>
          <w:lang w:val="en-GB"/>
        </w:rPr>
        <w:t xml:space="preserve"> </w:t>
      </w:r>
      <w:r w:rsidR="00CC4DA0" w:rsidRPr="0039780D">
        <w:rPr>
          <w:rFonts w:ascii="Times New Roman" w:hAnsi="Times New Roman" w:cs="Times New Roman"/>
          <w:sz w:val="24"/>
          <w:szCs w:val="24"/>
          <w:lang w:val="en-GB"/>
        </w:rPr>
        <w:t>them</w:t>
      </w:r>
      <w:r w:rsidR="003E26BD" w:rsidRPr="0039780D">
        <w:rPr>
          <w:rFonts w:ascii="Times New Roman" w:hAnsi="Times New Roman" w:cs="Times New Roman"/>
          <w:sz w:val="24"/>
          <w:szCs w:val="24"/>
          <w:lang w:val="en-GB"/>
        </w:rPr>
        <w:t xml:space="preserve">, with severe </w:t>
      </w:r>
      <w:r w:rsidR="003E26BD" w:rsidRPr="00396C66">
        <w:rPr>
          <w:rFonts w:ascii="Times New Roman" w:hAnsi="Times New Roman" w:cs="Times New Roman"/>
          <w:sz w:val="24"/>
          <w:szCs w:val="24"/>
          <w:lang w:val="en-GB"/>
        </w:rPr>
        <w:t xml:space="preserve">consequences for </w:t>
      </w:r>
      <w:r w:rsidR="003378ED" w:rsidRPr="00396C66">
        <w:rPr>
          <w:rFonts w:ascii="Times New Roman" w:hAnsi="Times New Roman" w:cs="Times New Roman"/>
          <w:sz w:val="24"/>
          <w:szCs w:val="24"/>
          <w:lang w:val="en-GB"/>
        </w:rPr>
        <w:t>children’s</w:t>
      </w:r>
      <w:r w:rsidR="003E26BD" w:rsidRPr="00396C66">
        <w:rPr>
          <w:rFonts w:ascii="Times New Roman" w:hAnsi="Times New Roman" w:cs="Times New Roman"/>
          <w:sz w:val="24"/>
          <w:szCs w:val="24"/>
          <w:lang w:val="en-GB"/>
        </w:rPr>
        <w:t xml:space="preserve"> health</w:t>
      </w:r>
      <w:r w:rsidR="0039780D" w:rsidRPr="00396C66">
        <w:rPr>
          <w:rStyle w:val="FootnoteReference"/>
          <w:rFonts w:ascii="Times New Roman" w:hAnsi="Times New Roman" w:cs="Times New Roman"/>
          <w:sz w:val="24"/>
          <w:szCs w:val="24"/>
          <w:lang w:val="en-GB"/>
        </w:rPr>
        <w:footnoteReference w:id="20"/>
      </w:r>
      <w:r w:rsidR="00FA4197" w:rsidRPr="00396C66">
        <w:rPr>
          <w:rFonts w:ascii="Times New Roman" w:eastAsia="Times New Roman" w:hAnsi="Times New Roman" w:cs="Times New Roman"/>
          <w:sz w:val="24"/>
          <w:szCs w:val="24"/>
          <w:lang w:val="en-GB" w:eastAsia="de-DE"/>
        </w:rPr>
        <w:t>.</w:t>
      </w:r>
      <w:r w:rsidR="00FA4197" w:rsidRPr="00396C66">
        <w:rPr>
          <w:rFonts w:ascii="Times New Roman" w:hAnsi="Times New Roman" w:cs="Times New Roman"/>
          <w:sz w:val="24"/>
          <w:szCs w:val="24"/>
          <w:lang w:val="en-GB"/>
        </w:rPr>
        <w:t xml:space="preserve"> </w:t>
      </w:r>
    </w:p>
    <w:p w14:paraId="36E8D64C" w14:textId="3114ADD3" w:rsidR="004307C8" w:rsidRPr="0039780D" w:rsidRDefault="0039780D" w:rsidP="009E1FF9">
      <w:pPr>
        <w:widowControl w:val="0"/>
        <w:autoSpaceDE w:val="0"/>
        <w:autoSpaceDN w:val="0"/>
        <w:adjustRightInd w:val="0"/>
        <w:spacing w:after="120" w:line="240" w:lineRule="auto"/>
        <w:jc w:val="both"/>
        <w:rPr>
          <w:rFonts w:ascii="Times New Roman" w:hAnsi="Times New Roman" w:cs="Times New Roman"/>
          <w:sz w:val="24"/>
          <w:szCs w:val="24"/>
          <w:lang w:val="en-GB"/>
        </w:rPr>
      </w:pPr>
      <w:r w:rsidRPr="00396C66">
        <w:rPr>
          <w:rFonts w:ascii="Times New Roman" w:hAnsi="Times New Roman" w:cs="Times New Roman"/>
          <w:sz w:val="24"/>
          <w:szCs w:val="24"/>
          <w:lang w:val="en-GB"/>
        </w:rPr>
        <w:t xml:space="preserve">Legislation and policy </w:t>
      </w:r>
      <w:r w:rsidR="007E0B4F" w:rsidRPr="00396C66">
        <w:rPr>
          <w:rFonts w:ascii="Times New Roman" w:hAnsi="Times New Roman" w:cs="Times New Roman"/>
          <w:sz w:val="24"/>
          <w:szCs w:val="24"/>
          <w:lang w:val="en-GB"/>
        </w:rPr>
        <w:t>must be effectively enfor</w:t>
      </w:r>
      <w:r w:rsidRPr="00396C66">
        <w:rPr>
          <w:rFonts w:ascii="Times New Roman" w:hAnsi="Times New Roman" w:cs="Times New Roman"/>
          <w:sz w:val="24"/>
          <w:szCs w:val="24"/>
          <w:lang w:val="en-GB"/>
        </w:rPr>
        <w:t>ce</w:t>
      </w:r>
      <w:r w:rsidR="00396C66" w:rsidRPr="00396C66">
        <w:rPr>
          <w:rFonts w:ascii="Times New Roman" w:hAnsi="Times New Roman" w:cs="Times New Roman"/>
          <w:sz w:val="24"/>
          <w:szCs w:val="24"/>
          <w:lang w:val="en-GB"/>
        </w:rPr>
        <w:t>d</w:t>
      </w:r>
      <w:r w:rsidR="004307C8" w:rsidRPr="00396C66">
        <w:rPr>
          <w:rFonts w:ascii="Times New Roman" w:hAnsi="Times New Roman" w:cs="Times New Roman"/>
          <w:sz w:val="24"/>
          <w:szCs w:val="24"/>
          <w:lang w:val="en-GB"/>
        </w:rPr>
        <w:t xml:space="preserve"> to protect children from environmental </w:t>
      </w:r>
      <w:r w:rsidR="003E26BD" w:rsidRPr="00396C66">
        <w:rPr>
          <w:rFonts w:ascii="Times New Roman" w:hAnsi="Times New Roman" w:cs="Times New Roman"/>
          <w:sz w:val="24"/>
          <w:szCs w:val="24"/>
          <w:lang w:val="en-GB"/>
        </w:rPr>
        <w:t>health risks</w:t>
      </w:r>
      <w:r w:rsidR="00D70CA8" w:rsidRPr="00396C66">
        <w:rPr>
          <w:rFonts w:ascii="Times New Roman" w:hAnsi="Times New Roman" w:cs="Times New Roman"/>
          <w:sz w:val="24"/>
          <w:szCs w:val="24"/>
          <w:lang w:val="en-GB"/>
        </w:rPr>
        <w:t>,</w:t>
      </w:r>
      <w:r w:rsidRPr="00396C66">
        <w:rPr>
          <w:rFonts w:ascii="Times New Roman" w:hAnsi="Times New Roman" w:cs="Times New Roman"/>
          <w:sz w:val="24"/>
          <w:szCs w:val="24"/>
          <w:lang w:val="en-GB"/>
        </w:rPr>
        <w:t xml:space="preserve"> including through </w:t>
      </w:r>
      <w:r w:rsidR="004307C8" w:rsidRPr="00396C66">
        <w:rPr>
          <w:rFonts w:ascii="Times New Roman" w:hAnsi="Times New Roman" w:cs="Times New Roman"/>
          <w:sz w:val="24"/>
          <w:szCs w:val="24"/>
          <w:lang w:val="en-GB"/>
        </w:rPr>
        <w:t xml:space="preserve">monitoring and research, outreach and education, </w:t>
      </w:r>
      <w:r w:rsidR="00D17856">
        <w:rPr>
          <w:rFonts w:ascii="Times New Roman" w:hAnsi="Times New Roman" w:cs="Times New Roman"/>
          <w:sz w:val="24"/>
          <w:szCs w:val="24"/>
          <w:lang w:val="en-GB"/>
        </w:rPr>
        <w:t>planning</w:t>
      </w:r>
      <w:r w:rsidR="004307C8" w:rsidRPr="00396C66">
        <w:rPr>
          <w:rFonts w:ascii="Times New Roman" w:hAnsi="Times New Roman" w:cs="Times New Roman"/>
          <w:sz w:val="24"/>
          <w:szCs w:val="24"/>
          <w:lang w:val="en-GB"/>
        </w:rPr>
        <w:t xml:space="preserve"> and financial support. </w:t>
      </w:r>
      <w:r w:rsidRPr="00396C66">
        <w:rPr>
          <w:rFonts w:ascii="Times New Roman" w:hAnsi="Times New Roman" w:cs="Times New Roman"/>
          <w:sz w:val="24"/>
          <w:szCs w:val="24"/>
          <w:lang w:val="en-GB"/>
        </w:rPr>
        <w:t xml:space="preserve">Yet, </w:t>
      </w:r>
      <w:r w:rsidR="00F83CFE">
        <w:rPr>
          <w:rFonts w:ascii="Times New Roman" w:hAnsi="Times New Roman" w:cs="Times New Roman"/>
          <w:sz w:val="24"/>
          <w:szCs w:val="24"/>
          <w:lang w:val="en-GB"/>
        </w:rPr>
        <w:t xml:space="preserve">according to the organisation </w:t>
      </w:r>
      <w:proofErr w:type="spellStart"/>
      <w:r w:rsidR="00F83CFE">
        <w:rPr>
          <w:rFonts w:ascii="Times New Roman" w:hAnsi="Times New Roman" w:cs="Times New Roman"/>
          <w:sz w:val="24"/>
          <w:szCs w:val="24"/>
          <w:lang w:val="en-GB"/>
        </w:rPr>
        <w:t>Opcion</w:t>
      </w:r>
      <w:proofErr w:type="spellEnd"/>
      <w:r w:rsidR="00F83CFE">
        <w:rPr>
          <w:rFonts w:ascii="Times New Roman" w:hAnsi="Times New Roman" w:cs="Times New Roman"/>
          <w:sz w:val="24"/>
          <w:szCs w:val="24"/>
          <w:lang w:val="en-GB"/>
        </w:rPr>
        <w:t xml:space="preserve">, </w:t>
      </w:r>
      <w:r w:rsidRPr="00396C66">
        <w:rPr>
          <w:rFonts w:ascii="Times New Roman" w:hAnsi="Times New Roman" w:cs="Times New Roman"/>
          <w:sz w:val="24"/>
          <w:szCs w:val="24"/>
          <w:lang w:val="en-GB"/>
        </w:rPr>
        <w:t>many</w:t>
      </w:r>
      <w:r w:rsidR="004307C8" w:rsidRPr="00396C66">
        <w:rPr>
          <w:rFonts w:ascii="Times New Roman" w:hAnsi="Times New Roman" w:cs="Times New Roman"/>
          <w:sz w:val="24"/>
          <w:szCs w:val="24"/>
          <w:lang w:val="en-GB"/>
        </w:rPr>
        <w:t xml:space="preserve"> countries lack </w:t>
      </w:r>
      <w:r w:rsidR="00D17856">
        <w:rPr>
          <w:rFonts w:ascii="Times New Roman" w:hAnsi="Times New Roman" w:cs="Times New Roman"/>
          <w:sz w:val="24"/>
          <w:szCs w:val="24"/>
          <w:lang w:val="en-GB"/>
        </w:rPr>
        <w:t>basic</w:t>
      </w:r>
      <w:r w:rsidR="004307C8" w:rsidRPr="00396C66">
        <w:rPr>
          <w:rFonts w:ascii="Times New Roman" w:hAnsi="Times New Roman" w:cs="Times New Roman"/>
          <w:sz w:val="24"/>
          <w:szCs w:val="24"/>
          <w:lang w:val="en-GB"/>
        </w:rPr>
        <w:t xml:space="preserve"> institutional capacities such as environmental assessment and certification agencies</w:t>
      </w:r>
      <w:r w:rsidR="006F521E" w:rsidRPr="00396C66">
        <w:rPr>
          <w:rFonts w:ascii="Times New Roman" w:hAnsi="Times New Roman" w:cs="Times New Roman"/>
          <w:sz w:val="24"/>
          <w:szCs w:val="24"/>
          <w:lang w:val="en-GB"/>
        </w:rPr>
        <w:t>, poison centres</w:t>
      </w:r>
      <w:r w:rsidR="004307C8" w:rsidRPr="00396C66">
        <w:rPr>
          <w:rFonts w:ascii="Times New Roman" w:hAnsi="Times New Roman" w:cs="Times New Roman"/>
          <w:sz w:val="24"/>
          <w:szCs w:val="24"/>
          <w:lang w:val="en-GB"/>
        </w:rPr>
        <w:t xml:space="preserve"> </w:t>
      </w:r>
      <w:r w:rsidR="00C256EF">
        <w:rPr>
          <w:rFonts w:ascii="Times New Roman" w:hAnsi="Times New Roman" w:cs="Times New Roman"/>
          <w:sz w:val="24"/>
          <w:szCs w:val="24"/>
          <w:lang w:val="en-GB"/>
        </w:rPr>
        <w:t>and</w:t>
      </w:r>
      <w:r w:rsidR="004307C8" w:rsidRPr="00396C66">
        <w:rPr>
          <w:rFonts w:ascii="Times New Roman" w:hAnsi="Times New Roman" w:cs="Times New Roman"/>
          <w:sz w:val="24"/>
          <w:szCs w:val="24"/>
          <w:lang w:val="en-GB"/>
        </w:rPr>
        <w:t xml:space="preserve"> supervisory bodies</w:t>
      </w:r>
      <w:r w:rsidR="00A26748">
        <w:rPr>
          <w:rFonts w:ascii="Times New Roman" w:hAnsi="Times New Roman" w:cs="Times New Roman"/>
          <w:sz w:val="24"/>
          <w:szCs w:val="24"/>
          <w:lang w:val="en-GB"/>
        </w:rPr>
        <w:t xml:space="preserve"> </w:t>
      </w:r>
      <w:r w:rsidR="004307C8" w:rsidRPr="00396C66">
        <w:rPr>
          <w:rFonts w:ascii="Times New Roman" w:hAnsi="Times New Roman" w:cs="Times New Roman"/>
          <w:sz w:val="24"/>
          <w:szCs w:val="24"/>
          <w:lang w:val="en-GB"/>
        </w:rPr>
        <w:t>to enforce</w:t>
      </w:r>
      <w:r w:rsidR="004307C8" w:rsidRPr="0039780D">
        <w:rPr>
          <w:rFonts w:ascii="Times New Roman" w:hAnsi="Times New Roman" w:cs="Times New Roman"/>
          <w:sz w:val="24"/>
          <w:szCs w:val="24"/>
          <w:lang w:val="en-GB"/>
        </w:rPr>
        <w:t xml:space="preserve"> compliance with laws. </w:t>
      </w:r>
      <w:r w:rsidR="00BF2416">
        <w:rPr>
          <w:rFonts w:ascii="Times New Roman" w:hAnsi="Times New Roman" w:cs="Times New Roman"/>
          <w:sz w:val="24"/>
          <w:szCs w:val="24"/>
          <w:lang w:val="en-GB"/>
        </w:rPr>
        <w:t>Even where</w:t>
      </w:r>
      <w:r w:rsidR="004307C8" w:rsidRPr="0039780D">
        <w:rPr>
          <w:rFonts w:ascii="Times New Roman" w:hAnsi="Times New Roman" w:cs="Times New Roman"/>
          <w:sz w:val="24"/>
          <w:szCs w:val="24"/>
          <w:lang w:val="en-GB"/>
        </w:rPr>
        <w:t xml:space="preserve"> institutions </w:t>
      </w:r>
      <w:r w:rsidR="00BF2416">
        <w:rPr>
          <w:rFonts w:ascii="Times New Roman" w:hAnsi="Times New Roman" w:cs="Times New Roman"/>
          <w:sz w:val="24"/>
          <w:szCs w:val="24"/>
          <w:lang w:val="en-GB"/>
        </w:rPr>
        <w:t xml:space="preserve">exist, </w:t>
      </w:r>
      <w:r w:rsidR="00A26748">
        <w:rPr>
          <w:rFonts w:ascii="Times New Roman" w:hAnsi="Times New Roman" w:cs="Times New Roman"/>
          <w:sz w:val="24"/>
          <w:szCs w:val="24"/>
          <w:lang w:val="en-GB"/>
        </w:rPr>
        <w:t xml:space="preserve">limited </w:t>
      </w:r>
      <w:r w:rsidR="004307C8" w:rsidRPr="0039780D">
        <w:rPr>
          <w:rFonts w:ascii="Times New Roman" w:hAnsi="Times New Roman" w:cs="Times New Roman"/>
          <w:sz w:val="24"/>
          <w:szCs w:val="24"/>
          <w:lang w:val="en-GB"/>
        </w:rPr>
        <w:t xml:space="preserve">resources </w:t>
      </w:r>
      <w:r w:rsidR="00A26748">
        <w:rPr>
          <w:rFonts w:ascii="Times New Roman" w:hAnsi="Times New Roman" w:cs="Times New Roman"/>
          <w:sz w:val="24"/>
          <w:szCs w:val="24"/>
          <w:lang w:val="en-GB"/>
        </w:rPr>
        <w:t>impede regular</w:t>
      </w:r>
      <w:r w:rsidR="004307C8" w:rsidRPr="0039780D">
        <w:rPr>
          <w:rFonts w:ascii="Times New Roman" w:hAnsi="Times New Roman" w:cs="Times New Roman"/>
          <w:sz w:val="24"/>
          <w:szCs w:val="24"/>
          <w:lang w:val="en-GB"/>
        </w:rPr>
        <w:t xml:space="preserve"> inspections o</w:t>
      </w:r>
      <w:r w:rsidR="00EF6399">
        <w:rPr>
          <w:rFonts w:ascii="Times New Roman" w:hAnsi="Times New Roman" w:cs="Times New Roman"/>
          <w:sz w:val="24"/>
          <w:szCs w:val="24"/>
          <w:lang w:val="en-GB"/>
        </w:rPr>
        <w:t>f</w:t>
      </w:r>
      <w:r w:rsidR="004307C8" w:rsidRPr="0039780D">
        <w:rPr>
          <w:rFonts w:ascii="Times New Roman" w:hAnsi="Times New Roman" w:cs="Times New Roman"/>
          <w:sz w:val="24"/>
          <w:szCs w:val="24"/>
          <w:lang w:val="en-GB"/>
        </w:rPr>
        <w:t xml:space="preserve"> </w:t>
      </w:r>
      <w:r w:rsidR="006F521E" w:rsidRPr="0039780D">
        <w:rPr>
          <w:rFonts w:ascii="Times New Roman" w:hAnsi="Times New Roman" w:cs="Times New Roman"/>
          <w:sz w:val="24"/>
          <w:szCs w:val="24"/>
          <w:lang w:val="en-GB"/>
        </w:rPr>
        <w:t>degraded</w:t>
      </w:r>
      <w:r w:rsidR="004307C8" w:rsidRPr="0039780D">
        <w:rPr>
          <w:rFonts w:ascii="Times New Roman" w:hAnsi="Times New Roman" w:cs="Times New Roman"/>
          <w:sz w:val="24"/>
          <w:szCs w:val="24"/>
          <w:lang w:val="en-GB"/>
        </w:rPr>
        <w:t xml:space="preserve"> sites, which can be remote. </w:t>
      </w:r>
      <w:r w:rsidR="00BF2416">
        <w:rPr>
          <w:rFonts w:ascii="Times New Roman" w:hAnsi="Times New Roman" w:cs="Times New Roman"/>
          <w:sz w:val="24"/>
          <w:szCs w:val="24"/>
          <w:lang w:val="en-GB"/>
        </w:rPr>
        <w:t>In addition</w:t>
      </w:r>
      <w:r w:rsidR="004307C8" w:rsidRPr="0039780D">
        <w:rPr>
          <w:rFonts w:ascii="Times New Roman" w:hAnsi="Times New Roman" w:cs="Times New Roman"/>
          <w:sz w:val="24"/>
          <w:szCs w:val="24"/>
          <w:lang w:val="en-GB"/>
        </w:rPr>
        <w:t>, agencies dealing with child health</w:t>
      </w:r>
      <w:r>
        <w:rPr>
          <w:rFonts w:ascii="Times New Roman" w:hAnsi="Times New Roman" w:cs="Times New Roman"/>
          <w:sz w:val="24"/>
          <w:szCs w:val="24"/>
          <w:lang w:val="en-GB"/>
        </w:rPr>
        <w:t xml:space="preserve"> </w:t>
      </w:r>
      <w:r w:rsidR="004307C8" w:rsidRPr="0039780D">
        <w:rPr>
          <w:rFonts w:ascii="Times New Roman" w:hAnsi="Times New Roman" w:cs="Times New Roman"/>
          <w:sz w:val="24"/>
          <w:szCs w:val="24"/>
          <w:lang w:val="en-GB"/>
        </w:rPr>
        <w:t>and environmental issues</w:t>
      </w:r>
      <w:r w:rsidR="002359C0" w:rsidRPr="0039780D">
        <w:rPr>
          <w:rFonts w:ascii="Times New Roman" w:hAnsi="Times New Roman" w:cs="Times New Roman"/>
          <w:sz w:val="24"/>
          <w:szCs w:val="24"/>
          <w:lang w:val="en-GB"/>
        </w:rPr>
        <w:t xml:space="preserve"> </w:t>
      </w:r>
      <w:r w:rsidR="004307C8" w:rsidRPr="0039780D">
        <w:rPr>
          <w:rFonts w:ascii="Times New Roman" w:hAnsi="Times New Roman" w:cs="Times New Roman"/>
          <w:sz w:val="24"/>
          <w:szCs w:val="24"/>
          <w:lang w:val="en-GB"/>
        </w:rPr>
        <w:t>do not always coordinate with each other, resulting in the abs</w:t>
      </w:r>
      <w:r w:rsidR="006F521E" w:rsidRPr="0039780D">
        <w:rPr>
          <w:rFonts w:ascii="Times New Roman" w:hAnsi="Times New Roman" w:cs="Times New Roman"/>
          <w:sz w:val="24"/>
          <w:szCs w:val="24"/>
          <w:lang w:val="en-GB"/>
        </w:rPr>
        <w:t xml:space="preserve">ence of child-specific </w:t>
      </w:r>
      <w:r w:rsidR="00D70CA8" w:rsidRPr="0039780D">
        <w:rPr>
          <w:rFonts w:ascii="Times New Roman" w:hAnsi="Times New Roman" w:cs="Times New Roman"/>
          <w:sz w:val="24"/>
          <w:szCs w:val="24"/>
          <w:lang w:val="en-GB"/>
        </w:rPr>
        <w:t>action</w:t>
      </w:r>
      <w:r w:rsidR="00F83CFE">
        <w:rPr>
          <w:rFonts w:ascii="Times New Roman" w:hAnsi="Times New Roman" w:cs="Times New Roman"/>
          <w:sz w:val="24"/>
          <w:szCs w:val="24"/>
          <w:lang w:val="en-GB"/>
        </w:rPr>
        <w:t>.</w:t>
      </w:r>
      <w:r w:rsidR="00BF2416">
        <w:rPr>
          <w:rFonts w:ascii="Times New Roman" w:hAnsi="Times New Roman" w:cs="Times New Roman"/>
          <w:sz w:val="24"/>
          <w:szCs w:val="24"/>
          <w:lang w:val="en-GB"/>
        </w:rPr>
        <w:t xml:space="preserve"> </w:t>
      </w:r>
      <w:r w:rsidR="00A26748">
        <w:rPr>
          <w:rStyle w:val="FootnoteReference"/>
          <w:rFonts w:ascii="Times New Roman" w:hAnsi="Times New Roman" w:cs="Times New Roman"/>
          <w:sz w:val="24"/>
          <w:szCs w:val="24"/>
          <w:lang w:val="en-GB"/>
        </w:rPr>
        <w:footnoteReference w:id="21"/>
      </w:r>
      <w:r w:rsidR="00D70CA8" w:rsidRPr="0039780D">
        <w:rPr>
          <w:rFonts w:ascii="Times New Roman" w:hAnsi="Times New Roman" w:cs="Times New Roman"/>
          <w:sz w:val="24"/>
          <w:szCs w:val="24"/>
          <w:lang w:val="en-GB"/>
        </w:rPr>
        <w:t xml:space="preserve"> </w:t>
      </w:r>
    </w:p>
    <w:p w14:paraId="1D71E69F" w14:textId="77777777" w:rsidR="00E501AF" w:rsidRDefault="009972CA" w:rsidP="002B5AFB">
      <w:pPr>
        <w:widowControl w:val="0"/>
        <w:autoSpaceDE w:val="0"/>
        <w:autoSpaceDN w:val="0"/>
        <w:adjustRightInd w:val="0"/>
        <w:spacing w:after="120" w:line="240" w:lineRule="auto"/>
        <w:jc w:val="both"/>
        <w:rPr>
          <w:rFonts w:ascii="Times New Roman" w:eastAsia="Times New Roman" w:hAnsi="Times New Roman" w:cs="Times New Roman"/>
          <w:sz w:val="24"/>
          <w:szCs w:val="24"/>
          <w:lang w:val="en-GB" w:eastAsia="de-DE"/>
        </w:rPr>
      </w:pPr>
      <w:r>
        <w:rPr>
          <w:rFonts w:ascii="Times New Roman" w:hAnsi="Times New Roman" w:cs="Times New Roman"/>
          <w:sz w:val="24"/>
          <w:szCs w:val="24"/>
          <w:lang w:val="en-GB"/>
        </w:rPr>
        <w:t xml:space="preserve">Several participants emphasized the lack of adequate </w:t>
      </w:r>
      <w:r w:rsidR="004307C8" w:rsidRPr="00074A37">
        <w:rPr>
          <w:rFonts w:ascii="Times New Roman" w:eastAsia="Times New Roman" w:hAnsi="Times New Roman" w:cs="Times New Roman"/>
          <w:sz w:val="24"/>
          <w:szCs w:val="24"/>
          <w:lang w:val="en-GB" w:eastAsia="de-DE"/>
        </w:rPr>
        <w:t>monitoring</w:t>
      </w:r>
      <w:r>
        <w:rPr>
          <w:rFonts w:ascii="Times New Roman" w:eastAsia="Times New Roman" w:hAnsi="Times New Roman" w:cs="Times New Roman"/>
          <w:sz w:val="24"/>
          <w:szCs w:val="24"/>
          <w:lang w:val="en-GB" w:eastAsia="de-DE"/>
        </w:rPr>
        <w:t xml:space="preserve"> mechanisms for</w:t>
      </w:r>
      <w:r w:rsidR="004307C8" w:rsidRPr="00074A37">
        <w:rPr>
          <w:rFonts w:ascii="Times New Roman" w:eastAsia="Times New Roman" w:hAnsi="Times New Roman" w:cs="Times New Roman"/>
          <w:sz w:val="24"/>
          <w:szCs w:val="24"/>
          <w:lang w:val="en-GB" w:eastAsia="de-DE"/>
        </w:rPr>
        <w:t xml:space="preserve"> exposures to environmental risk </w:t>
      </w:r>
      <w:r w:rsidR="004307C8" w:rsidRPr="00334DE6">
        <w:rPr>
          <w:rFonts w:ascii="Times New Roman" w:eastAsia="Times New Roman" w:hAnsi="Times New Roman" w:cs="Times New Roman"/>
          <w:sz w:val="24"/>
          <w:szCs w:val="24"/>
          <w:lang w:val="en-GB" w:eastAsia="de-DE"/>
        </w:rPr>
        <w:t>factors</w:t>
      </w:r>
      <w:r w:rsidR="007921CB">
        <w:rPr>
          <w:rFonts w:ascii="Times New Roman" w:eastAsia="Times New Roman" w:hAnsi="Times New Roman" w:cs="Times New Roman"/>
          <w:sz w:val="24"/>
          <w:szCs w:val="24"/>
          <w:lang w:val="en-GB" w:eastAsia="de-DE"/>
        </w:rPr>
        <w:t xml:space="preserve">, </w:t>
      </w:r>
      <w:r w:rsidR="007921CB">
        <w:rPr>
          <w:rFonts w:ascii="Times New Roman" w:hAnsi="Times New Roman" w:cs="Times New Roman"/>
          <w:color w:val="000000"/>
          <w:sz w:val="24"/>
          <w:szCs w:val="24"/>
          <w:lang w:val="en-GB"/>
        </w:rPr>
        <w:t>even in areas with existing regulation</w:t>
      </w:r>
      <w:r w:rsidR="004307C8" w:rsidRPr="00334DE6">
        <w:rPr>
          <w:rFonts w:ascii="Times New Roman" w:eastAsia="Times New Roman" w:hAnsi="Times New Roman" w:cs="Times New Roman"/>
          <w:sz w:val="24"/>
          <w:szCs w:val="24"/>
          <w:lang w:val="en-GB" w:eastAsia="de-DE"/>
        </w:rPr>
        <w:t xml:space="preserve">. </w:t>
      </w:r>
      <w:r w:rsidRPr="00334DE6">
        <w:rPr>
          <w:rFonts w:ascii="Times New Roman" w:hAnsi="Times New Roman" w:cs="Times New Roman"/>
          <w:sz w:val="24"/>
          <w:szCs w:val="24"/>
          <w:lang w:val="en-GB"/>
        </w:rPr>
        <w:t>Nicholas Rees</w:t>
      </w:r>
      <w:r w:rsidR="007555A3">
        <w:rPr>
          <w:rFonts w:ascii="Times New Roman" w:hAnsi="Times New Roman" w:cs="Times New Roman"/>
          <w:sz w:val="24"/>
          <w:szCs w:val="24"/>
          <w:lang w:val="en-GB"/>
        </w:rPr>
        <w:t xml:space="preserve"> </w:t>
      </w:r>
      <w:r w:rsidR="004307C8" w:rsidRPr="00334DE6">
        <w:rPr>
          <w:rFonts w:ascii="Times New Roman" w:hAnsi="Times New Roman" w:cs="Times New Roman"/>
          <w:sz w:val="24"/>
          <w:szCs w:val="24"/>
          <w:lang w:val="en-GB"/>
        </w:rPr>
        <w:t>pointed out that air pollution remains an invisible threat in large parts of Africa</w:t>
      </w:r>
      <w:r w:rsidR="007555A3">
        <w:rPr>
          <w:rFonts w:ascii="Times New Roman" w:hAnsi="Times New Roman" w:cs="Times New Roman"/>
          <w:sz w:val="24"/>
          <w:szCs w:val="24"/>
          <w:lang w:val="en-GB"/>
        </w:rPr>
        <w:t>,</w:t>
      </w:r>
      <w:r w:rsidR="004307C8" w:rsidRPr="00334DE6">
        <w:rPr>
          <w:rFonts w:ascii="Times New Roman" w:hAnsi="Times New Roman" w:cs="Times New Roman"/>
          <w:sz w:val="24"/>
          <w:szCs w:val="24"/>
          <w:lang w:val="en-GB"/>
        </w:rPr>
        <w:t xml:space="preserve"> where it is a growing problem</w:t>
      </w:r>
      <w:r w:rsidR="007555A3">
        <w:rPr>
          <w:rFonts w:ascii="Times New Roman" w:hAnsi="Times New Roman" w:cs="Times New Roman"/>
          <w:sz w:val="24"/>
          <w:szCs w:val="24"/>
          <w:lang w:val="en-GB"/>
        </w:rPr>
        <w:t>,</w:t>
      </w:r>
      <w:r w:rsidR="004307C8" w:rsidRPr="00334DE6">
        <w:rPr>
          <w:rFonts w:ascii="Times New Roman" w:hAnsi="Times New Roman" w:cs="Times New Roman"/>
          <w:sz w:val="24"/>
          <w:szCs w:val="24"/>
          <w:lang w:val="en-GB"/>
        </w:rPr>
        <w:t xml:space="preserve"> </w:t>
      </w:r>
      <w:r w:rsidR="00260D0D" w:rsidRPr="00334DE6">
        <w:rPr>
          <w:rFonts w:ascii="Times New Roman" w:hAnsi="Times New Roman" w:cs="Times New Roman"/>
          <w:sz w:val="24"/>
          <w:szCs w:val="24"/>
          <w:lang w:val="en-GB"/>
        </w:rPr>
        <w:t>because</w:t>
      </w:r>
      <w:r w:rsidR="004307C8" w:rsidRPr="00334DE6">
        <w:rPr>
          <w:rFonts w:ascii="Times New Roman" w:hAnsi="Times New Roman" w:cs="Times New Roman"/>
          <w:sz w:val="24"/>
          <w:szCs w:val="24"/>
          <w:lang w:val="en-GB"/>
        </w:rPr>
        <w:t xml:space="preserve"> ground-level monitoring stations are missing. </w:t>
      </w:r>
      <w:r w:rsidR="004307C8" w:rsidRPr="00334DE6">
        <w:rPr>
          <w:rFonts w:ascii="Times New Roman" w:hAnsi="Times New Roman" w:cs="Times New Roman"/>
          <w:color w:val="000000"/>
          <w:sz w:val="24"/>
          <w:szCs w:val="24"/>
          <w:lang w:val="en-GB"/>
        </w:rPr>
        <w:t>Lead present</w:t>
      </w:r>
      <w:r w:rsidR="00D17856">
        <w:rPr>
          <w:rFonts w:ascii="Times New Roman" w:hAnsi="Times New Roman" w:cs="Times New Roman"/>
          <w:color w:val="000000"/>
          <w:sz w:val="24"/>
          <w:szCs w:val="24"/>
          <w:lang w:val="en-GB"/>
        </w:rPr>
        <w:t>s an</w:t>
      </w:r>
      <w:r w:rsidR="004307C8" w:rsidRPr="00334DE6">
        <w:rPr>
          <w:rFonts w:ascii="Times New Roman" w:hAnsi="Times New Roman" w:cs="Times New Roman"/>
          <w:color w:val="000000"/>
          <w:sz w:val="24"/>
          <w:szCs w:val="24"/>
          <w:lang w:val="en-GB"/>
        </w:rPr>
        <w:t xml:space="preserve"> example </w:t>
      </w:r>
      <w:r w:rsidR="008B12A1">
        <w:rPr>
          <w:rFonts w:ascii="Times New Roman" w:hAnsi="Times New Roman" w:cs="Times New Roman"/>
          <w:color w:val="000000"/>
          <w:sz w:val="24"/>
          <w:szCs w:val="24"/>
          <w:lang w:val="en-GB"/>
        </w:rPr>
        <w:t>where</w:t>
      </w:r>
      <w:r w:rsidR="004307C8" w:rsidRPr="00334DE6">
        <w:rPr>
          <w:rFonts w:ascii="Times New Roman" w:hAnsi="Times New Roman" w:cs="Times New Roman"/>
          <w:color w:val="000000"/>
          <w:sz w:val="24"/>
          <w:szCs w:val="24"/>
          <w:lang w:val="en-GB"/>
        </w:rPr>
        <w:t xml:space="preserve"> </w:t>
      </w:r>
      <w:r w:rsidR="008B12A1">
        <w:rPr>
          <w:rFonts w:ascii="Times New Roman" w:hAnsi="Times New Roman" w:cs="Times New Roman"/>
          <w:color w:val="000000"/>
          <w:sz w:val="24"/>
          <w:szCs w:val="24"/>
          <w:lang w:val="en-GB"/>
        </w:rPr>
        <w:t xml:space="preserve">even small lapses in oversight can </w:t>
      </w:r>
      <w:r w:rsidR="008B12A1" w:rsidRPr="00334DE6">
        <w:rPr>
          <w:rFonts w:ascii="Times New Roman" w:hAnsi="Times New Roman" w:cs="Times New Roman"/>
          <w:color w:val="000000"/>
          <w:sz w:val="24"/>
          <w:szCs w:val="24"/>
          <w:lang w:val="en-GB"/>
        </w:rPr>
        <w:t>result in acute health issues</w:t>
      </w:r>
      <w:r w:rsidR="007E0B4F">
        <w:rPr>
          <w:rFonts w:ascii="Times New Roman" w:hAnsi="Times New Roman" w:cs="Times New Roman"/>
          <w:color w:val="000000"/>
          <w:sz w:val="24"/>
          <w:szCs w:val="24"/>
          <w:lang w:val="en-GB"/>
        </w:rPr>
        <w:t xml:space="preserve">. </w:t>
      </w:r>
      <w:r w:rsidR="007555A3">
        <w:rPr>
          <w:rFonts w:ascii="Times New Roman" w:hAnsi="Times New Roman" w:cs="Times New Roman"/>
          <w:color w:val="000000"/>
          <w:sz w:val="24"/>
          <w:szCs w:val="24"/>
          <w:lang w:val="en-GB"/>
        </w:rPr>
        <w:t xml:space="preserve">Dr Lilian </w:t>
      </w:r>
      <w:proofErr w:type="spellStart"/>
      <w:r w:rsidR="007555A3">
        <w:rPr>
          <w:rFonts w:ascii="Times New Roman" w:hAnsi="Times New Roman" w:cs="Times New Roman"/>
          <w:color w:val="000000"/>
          <w:sz w:val="24"/>
          <w:szCs w:val="24"/>
          <w:lang w:val="en-GB"/>
        </w:rPr>
        <w:t>Corra</w:t>
      </w:r>
      <w:proofErr w:type="spellEnd"/>
      <w:r w:rsidR="007555A3">
        <w:rPr>
          <w:rFonts w:ascii="Times New Roman" w:hAnsi="Times New Roman" w:cs="Times New Roman"/>
          <w:color w:val="000000"/>
          <w:sz w:val="24"/>
          <w:szCs w:val="24"/>
          <w:lang w:val="en-GB"/>
        </w:rPr>
        <w:t xml:space="preserve"> noted that </w:t>
      </w:r>
      <w:r w:rsidR="007555A3">
        <w:rPr>
          <w:rFonts w:ascii="Times New Roman" w:hAnsi="Times New Roman" w:cs="Times New Roman"/>
          <w:sz w:val="24"/>
          <w:szCs w:val="24"/>
          <w:lang w:val="en-GB"/>
        </w:rPr>
        <w:t>d</w:t>
      </w:r>
      <w:r w:rsidR="00E501AF" w:rsidRPr="00334DE6">
        <w:rPr>
          <w:rFonts w:ascii="Times New Roman" w:hAnsi="Times New Roman" w:cs="Times New Roman"/>
          <w:sz w:val="24"/>
          <w:szCs w:val="24"/>
          <w:lang w:val="en-GB"/>
        </w:rPr>
        <w:t>eficits in surveillance are further exacerbated by the lack of common standards and indicators, definitions and age categories applied by agencies that collect data and report on childhood health and the environment.</w:t>
      </w:r>
      <w:r w:rsidR="00E501AF" w:rsidRPr="00074A37">
        <w:rPr>
          <w:rFonts w:ascii="Times New Roman" w:eastAsia="Times New Roman" w:hAnsi="Times New Roman" w:cs="Times New Roman"/>
          <w:sz w:val="24"/>
          <w:szCs w:val="24"/>
          <w:lang w:val="en-GB" w:eastAsia="de-DE"/>
        </w:rPr>
        <w:t xml:space="preserve"> </w:t>
      </w:r>
    </w:p>
    <w:p w14:paraId="35A92067" w14:textId="015D547E" w:rsidR="002E3ACA" w:rsidRDefault="007E0B4F" w:rsidP="007D3EE8">
      <w:pPr>
        <w:widowControl w:val="0"/>
        <w:autoSpaceDE w:val="0"/>
        <w:autoSpaceDN w:val="0"/>
        <w:adjustRightInd w:val="0"/>
        <w:spacing w:after="0" w:line="240" w:lineRule="auto"/>
        <w:jc w:val="both"/>
        <w:rPr>
          <w:rFonts w:ascii="Times New Roman" w:hAnsi="Times New Roman" w:cs="Times New Roman"/>
          <w:color w:val="000000"/>
          <w:sz w:val="24"/>
          <w:szCs w:val="24"/>
          <w:lang w:val="en-GB"/>
        </w:rPr>
      </w:pPr>
      <w:r>
        <w:rPr>
          <w:rFonts w:ascii="Times New Roman" w:hAnsi="Times New Roman" w:cs="Times New Roman"/>
          <w:sz w:val="24"/>
          <w:szCs w:val="24"/>
          <w:lang w:val="en-GB"/>
        </w:rPr>
        <w:t>Another</w:t>
      </w:r>
      <w:r w:rsidR="009E1FF9">
        <w:rPr>
          <w:rFonts w:ascii="Times New Roman" w:hAnsi="Times New Roman" w:cs="Times New Roman"/>
          <w:sz w:val="24"/>
          <w:szCs w:val="24"/>
          <w:lang w:val="en-GB"/>
        </w:rPr>
        <w:t xml:space="preserve"> </w:t>
      </w:r>
      <w:r w:rsidR="004307C8">
        <w:rPr>
          <w:rFonts w:ascii="Times New Roman" w:hAnsi="Times New Roman" w:cs="Times New Roman"/>
          <w:sz w:val="24"/>
          <w:szCs w:val="24"/>
          <w:lang w:val="en-GB"/>
        </w:rPr>
        <w:t xml:space="preserve">problem that </w:t>
      </w:r>
      <w:r w:rsidR="009E1FF9">
        <w:rPr>
          <w:rFonts w:ascii="Times New Roman" w:hAnsi="Times New Roman" w:cs="Times New Roman"/>
          <w:sz w:val="24"/>
          <w:szCs w:val="24"/>
          <w:lang w:val="en-GB"/>
        </w:rPr>
        <w:t>exists</w:t>
      </w:r>
      <w:r w:rsidR="004307C8">
        <w:rPr>
          <w:rFonts w:ascii="Times New Roman" w:hAnsi="Times New Roman" w:cs="Times New Roman"/>
          <w:sz w:val="24"/>
          <w:szCs w:val="24"/>
          <w:lang w:val="en-GB"/>
        </w:rPr>
        <w:t xml:space="preserve"> everywhere</w:t>
      </w:r>
      <w:r w:rsidR="004307C8" w:rsidRPr="00F2112F">
        <w:rPr>
          <w:rFonts w:ascii="Times New Roman" w:hAnsi="Times New Roman" w:cs="Times New Roman"/>
          <w:sz w:val="24"/>
          <w:szCs w:val="24"/>
          <w:lang w:val="en-GB"/>
        </w:rPr>
        <w:t xml:space="preserve"> is the ability of medical practitioners within affected communities to be able to diagnose</w:t>
      </w:r>
      <w:r w:rsidR="004307C8">
        <w:rPr>
          <w:rFonts w:ascii="Times New Roman" w:hAnsi="Times New Roman" w:cs="Times New Roman"/>
          <w:sz w:val="24"/>
          <w:szCs w:val="24"/>
          <w:lang w:val="en-GB"/>
        </w:rPr>
        <w:t xml:space="preserve"> environment-related</w:t>
      </w:r>
      <w:r w:rsidR="004307C8" w:rsidRPr="00F2112F">
        <w:rPr>
          <w:rFonts w:ascii="Times New Roman" w:hAnsi="Times New Roman" w:cs="Times New Roman"/>
          <w:sz w:val="24"/>
          <w:szCs w:val="24"/>
          <w:lang w:val="en-GB"/>
        </w:rPr>
        <w:t xml:space="preserve"> diseases and intervene early</w:t>
      </w:r>
      <w:r w:rsidR="004307C8">
        <w:rPr>
          <w:rFonts w:ascii="Times New Roman" w:hAnsi="Times New Roman" w:cs="Times New Roman"/>
          <w:sz w:val="24"/>
          <w:szCs w:val="24"/>
          <w:lang w:val="en-GB"/>
        </w:rPr>
        <w:t>, including through testing and treatment for the ill-health caused</w:t>
      </w:r>
      <w:r w:rsidR="004307C8" w:rsidRPr="00F83CFE">
        <w:rPr>
          <w:rFonts w:ascii="Times New Roman" w:eastAsia="Times New Roman" w:hAnsi="Times New Roman" w:cs="Times New Roman"/>
          <w:sz w:val="24"/>
          <w:szCs w:val="24"/>
          <w:lang w:val="en-GB" w:eastAsia="de-DE"/>
        </w:rPr>
        <w:t>.</w:t>
      </w:r>
      <w:r w:rsidR="006825D8" w:rsidRPr="00F83CFE">
        <w:rPr>
          <w:rFonts w:ascii="Times New Roman" w:hAnsi="Times New Roman" w:cs="Times New Roman"/>
          <w:sz w:val="24"/>
          <w:szCs w:val="24"/>
          <w:lang w:val="en-GB"/>
        </w:rPr>
        <w:t xml:space="preserve"> For example, </w:t>
      </w:r>
      <w:proofErr w:type="spellStart"/>
      <w:r w:rsidR="00F83CFE" w:rsidRPr="007D3EE8">
        <w:rPr>
          <w:rFonts w:ascii="Times New Roman" w:eastAsia="Times New Roman" w:hAnsi="Times New Roman" w:cs="Times New Roman"/>
          <w:sz w:val="24"/>
          <w:szCs w:val="20"/>
          <w:lang w:val="en-GB" w:eastAsia="de-DE"/>
        </w:rPr>
        <w:t>Yuyun</w:t>
      </w:r>
      <w:proofErr w:type="spellEnd"/>
      <w:r w:rsidR="00F83CFE" w:rsidRPr="007D3EE8">
        <w:rPr>
          <w:rFonts w:ascii="Times New Roman" w:eastAsia="Times New Roman" w:hAnsi="Times New Roman" w:cs="Times New Roman"/>
          <w:sz w:val="24"/>
          <w:szCs w:val="20"/>
          <w:lang w:val="en-GB" w:eastAsia="de-DE"/>
        </w:rPr>
        <w:t xml:space="preserve"> </w:t>
      </w:r>
      <w:proofErr w:type="spellStart"/>
      <w:r w:rsidR="00F83CFE" w:rsidRPr="007D3EE8">
        <w:rPr>
          <w:rFonts w:ascii="Times New Roman" w:eastAsia="Times New Roman" w:hAnsi="Times New Roman" w:cs="Times New Roman"/>
          <w:sz w:val="24"/>
          <w:szCs w:val="20"/>
          <w:lang w:val="en-GB" w:eastAsia="de-DE"/>
        </w:rPr>
        <w:t>Ismawati</w:t>
      </w:r>
      <w:proofErr w:type="spellEnd"/>
      <w:r w:rsidR="00F83CFE" w:rsidRPr="007D3EE8">
        <w:rPr>
          <w:rFonts w:ascii="Times New Roman" w:eastAsia="Times New Roman" w:hAnsi="Times New Roman" w:cs="Times New Roman"/>
          <w:sz w:val="24"/>
          <w:szCs w:val="20"/>
          <w:lang w:val="en-GB" w:eastAsia="de-DE"/>
        </w:rPr>
        <w:t xml:space="preserve"> of Human Rights Watch informed that </w:t>
      </w:r>
      <w:r w:rsidR="006825D8" w:rsidRPr="00F83CFE">
        <w:rPr>
          <w:rFonts w:ascii="Times New Roman" w:hAnsi="Times New Roman" w:cs="Times New Roman"/>
          <w:sz w:val="24"/>
          <w:szCs w:val="24"/>
          <w:lang w:val="en-GB"/>
        </w:rPr>
        <w:t xml:space="preserve">health </w:t>
      </w:r>
      <w:r w:rsidR="006825D8" w:rsidRPr="00F83CFE">
        <w:rPr>
          <w:rFonts w:ascii="Times New Roman" w:eastAsia="Times New Roman" w:hAnsi="Times New Roman" w:cs="Times New Roman"/>
          <w:sz w:val="24"/>
          <w:szCs w:val="24"/>
          <w:lang w:val="en-GB" w:eastAsia="de-DE"/>
        </w:rPr>
        <w:t>clinics in gold-mining areas often do not inform people about the risks connected with mercury use, let alone test or</w:t>
      </w:r>
      <w:r w:rsidR="006825D8" w:rsidRPr="00074A37">
        <w:rPr>
          <w:rFonts w:ascii="Times New Roman" w:eastAsia="Times New Roman" w:hAnsi="Times New Roman" w:cs="Times New Roman"/>
          <w:sz w:val="24"/>
          <w:szCs w:val="24"/>
          <w:lang w:val="en-GB" w:eastAsia="de-DE"/>
        </w:rPr>
        <w:t xml:space="preserve"> treat children for mercury poisoning</w:t>
      </w:r>
      <w:r w:rsidR="009E1FF9">
        <w:rPr>
          <w:rFonts w:ascii="Times New Roman" w:eastAsia="Times New Roman" w:hAnsi="Times New Roman" w:cs="Times New Roman"/>
          <w:sz w:val="24"/>
          <w:szCs w:val="24"/>
          <w:lang w:val="en-GB" w:eastAsia="de-DE"/>
        </w:rPr>
        <w:t>.</w:t>
      </w:r>
      <w:r w:rsidR="006825D8" w:rsidRPr="00074A37">
        <w:rPr>
          <w:rFonts w:ascii="Times New Roman" w:eastAsia="Times New Roman" w:hAnsi="Times New Roman" w:cs="Times New Roman"/>
          <w:sz w:val="24"/>
          <w:szCs w:val="24"/>
          <w:lang w:val="en-GB" w:eastAsia="de-DE"/>
        </w:rPr>
        <w:t xml:space="preserve"> </w:t>
      </w:r>
    </w:p>
    <w:p w14:paraId="344CE390" w14:textId="77777777" w:rsidR="00F87860" w:rsidRDefault="00F87860" w:rsidP="002B5AFB">
      <w:pPr>
        <w:widowControl w:val="0"/>
        <w:autoSpaceDE w:val="0"/>
        <w:autoSpaceDN w:val="0"/>
        <w:adjustRightInd w:val="0"/>
        <w:spacing w:after="120" w:line="240" w:lineRule="auto"/>
        <w:jc w:val="both"/>
        <w:rPr>
          <w:rFonts w:ascii="Times New Roman" w:hAnsi="Times New Roman" w:cs="Times New Roman"/>
          <w:color w:val="000000"/>
          <w:sz w:val="24"/>
          <w:szCs w:val="24"/>
          <w:lang w:val="en-GB"/>
        </w:rPr>
      </w:pPr>
    </w:p>
    <w:p w14:paraId="04C2E47B" w14:textId="77777777" w:rsidR="00AE7229" w:rsidRDefault="00F87860" w:rsidP="00035307">
      <w:pPr>
        <w:pStyle w:val="Heading2"/>
        <w:spacing w:after="120"/>
      </w:pPr>
      <w:bookmarkStart w:id="37" w:name="_Toc475963166"/>
      <w:r>
        <w:t>Ensuring a</w:t>
      </w:r>
      <w:r w:rsidR="00650B48" w:rsidRPr="00B20958">
        <w:t xml:space="preserve"> </w:t>
      </w:r>
      <w:r w:rsidR="00650B48" w:rsidRPr="00CC3FA4">
        <w:rPr>
          <w:i/>
        </w:rPr>
        <w:t>sustainable</w:t>
      </w:r>
      <w:r w:rsidR="00650B48" w:rsidRPr="00B20958">
        <w:t xml:space="preserve"> environment</w:t>
      </w:r>
      <w:bookmarkEnd w:id="37"/>
      <w:r w:rsidR="00650B48" w:rsidRPr="00B20958">
        <w:t xml:space="preserve"> </w:t>
      </w:r>
    </w:p>
    <w:p w14:paraId="43C3FC01" w14:textId="760591BC" w:rsidR="00035307" w:rsidRPr="0011465C" w:rsidRDefault="00D11B72" w:rsidP="00035307">
      <w:pPr>
        <w:pStyle w:val="Footer"/>
        <w:spacing w:after="120"/>
        <w:jc w:val="both"/>
      </w:pPr>
      <w:r>
        <w:t>Hum</w:t>
      </w:r>
      <w:r w:rsidR="00BD4754">
        <w:t>an life</w:t>
      </w:r>
      <w:r>
        <w:t xml:space="preserve"> depend</w:t>
      </w:r>
      <w:r w:rsidR="00BD4754">
        <w:t>s</w:t>
      </w:r>
      <w:r>
        <w:t xml:space="preserve"> on the</w:t>
      </w:r>
      <w:r w:rsidR="00BD4754">
        <w:t xml:space="preserve"> natural</w:t>
      </w:r>
      <w:r>
        <w:t xml:space="preserve"> environment. </w:t>
      </w:r>
      <w:r w:rsidR="00035307">
        <w:t>E</w:t>
      </w:r>
      <w:r w:rsidR="00035307" w:rsidRPr="00CC221B">
        <w:t>nvironmental degradation that affects plants, animals and the weather</w:t>
      </w:r>
      <w:r w:rsidR="003A087C">
        <w:t xml:space="preserve"> therefore</w:t>
      </w:r>
      <w:r w:rsidR="00035307" w:rsidRPr="00CC221B">
        <w:t xml:space="preserve"> </w:t>
      </w:r>
      <w:r w:rsidR="00CC3FA4">
        <w:t xml:space="preserve">ultimately </w:t>
      </w:r>
      <w:r w:rsidR="00035307" w:rsidRPr="00CC221B">
        <w:t>impact</w:t>
      </w:r>
      <w:r w:rsidR="00035307">
        <w:t>s</w:t>
      </w:r>
      <w:r w:rsidR="00035307" w:rsidRPr="00CC221B">
        <w:t xml:space="preserve"> the livelihoods of</w:t>
      </w:r>
      <w:r w:rsidR="00F910C2">
        <w:t xml:space="preserve"> families and</w:t>
      </w:r>
      <w:r w:rsidR="00035307" w:rsidRPr="00CC221B">
        <w:t xml:space="preserve"> communities in which children gr</w:t>
      </w:r>
      <w:r w:rsidR="00A73FAA">
        <w:t>ow up, and their ways of living</w:t>
      </w:r>
      <w:r w:rsidR="00035307">
        <w:t xml:space="preserve">. </w:t>
      </w:r>
      <w:r w:rsidR="00BD4754">
        <w:rPr>
          <w:rFonts w:cs="Helvetica"/>
        </w:rPr>
        <w:t>Examples</w:t>
      </w:r>
      <w:r w:rsidR="00963063">
        <w:rPr>
          <w:rFonts w:cs="Helvetica"/>
        </w:rPr>
        <w:t xml:space="preserve"> </w:t>
      </w:r>
      <w:r w:rsidR="00C256EF">
        <w:rPr>
          <w:rFonts w:cs="Helvetica"/>
        </w:rPr>
        <w:t>include</w:t>
      </w:r>
      <w:r w:rsidR="00BD4754">
        <w:rPr>
          <w:rFonts w:cs="Helvetica"/>
        </w:rPr>
        <w:t xml:space="preserve"> the burning of fossil fuels</w:t>
      </w:r>
      <w:r w:rsidR="00C256EF">
        <w:rPr>
          <w:rFonts w:cs="Helvetica"/>
        </w:rPr>
        <w:t>, and</w:t>
      </w:r>
      <w:r w:rsidR="00963063">
        <w:rPr>
          <w:rFonts w:cs="Helvetica"/>
        </w:rPr>
        <w:t xml:space="preserve"> </w:t>
      </w:r>
      <w:r w:rsidR="00BD4754">
        <w:rPr>
          <w:rFonts w:cs="Helvetica"/>
        </w:rPr>
        <w:t>mining</w:t>
      </w:r>
      <w:r w:rsidR="00BD0C5F">
        <w:rPr>
          <w:rFonts w:cs="Helvetica"/>
        </w:rPr>
        <w:t xml:space="preserve"> activities</w:t>
      </w:r>
      <w:r w:rsidR="00C256EF">
        <w:rPr>
          <w:rFonts w:cs="Helvetica"/>
        </w:rPr>
        <w:t xml:space="preserve"> and deforestation</w:t>
      </w:r>
      <w:r w:rsidR="00BD4754">
        <w:rPr>
          <w:rFonts w:cs="Helvetica"/>
        </w:rPr>
        <w:t xml:space="preserve"> </w:t>
      </w:r>
      <w:r>
        <w:rPr>
          <w:rFonts w:cs="Helvetica"/>
        </w:rPr>
        <w:t>that damage</w:t>
      </w:r>
      <w:r w:rsidR="002A08D9" w:rsidRPr="002A08D9">
        <w:rPr>
          <w:rFonts w:cs="Helvetica"/>
        </w:rPr>
        <w:t xml:space="preserve"> </w:t>
      </w:r>
      <w:r>
        <w:rPr>
          <w:rFonts w:cs="Helvetica"/>
        </w:rPr>
        <w:t xml:space="preserve">ecosystems </w:t>
      </w:r>
      <w:r w:rsidR="002A08D9" w:rsidRPr="002A08D9">
        <w:rPr>
          <w:rFonts w:cs="Helvetica"/>
        </w:rPr>
        <w:t>and their services</w:t>
      </w:r>
      <w:r w:rsidR="002A08D9">
        <w:t xml:space="preserve">. </w:t>
      </w:r>
      <w:r w:rsidR="00035307" w:rsidRPr="00CC221B">
        <w:t xml:space="preserve">While all </w:t>
      </w:r>
      <w:r w:rsidR="00035307">
        <w:t>children</w:t>
      </w:r>
      <w:r w:rsidR="00035307" w:rsidRPr="00CC221B">
        <w:t xml:space="preserve"> </w:t>
      </w:r>
      <w:r w:rsidR="00362B61">
        <w:t>can be</w:t>
      </w:r>
      <w:r w:rsidR="00362B61" w:rsidRPr="00CC221B">
        <w:t xml:space="preserve"> </w:t>
      </w:r>
      <w:r w:rsidR="00035307" w:rsidRPr="00CC221B">
        <w:t>affected</w:t>
      </w:r>
      <w:r w:rsidR="002A08D9">
        <w:t xml:space="preserve"> </w:t>
      </w:r>
      <w:r>
        <w:t>by</w:t>
      </w:r>
      <w:r w:rsidR="002A08D9">
        <w:t xml:space="preserve"> such harm</w:t>
      </w:r>
      <w:r w:rsidR="00035307" w:rsidRPr="00CC221B">
        <w:t xml:space="preserve">, </w:t>
      </w:r>
      <w:r w:rsidR="00035307">
        <w:t>children</w:t>
      </w:r>
      <w:r>
        <w:t xml:space="preserve"> </w:t>
      </w:r>
      <w:r w:rsidR="003A087C">
        <w:t>from</w:t>
      </w:r>
      <w:r w:rsidR="00035307">
        <w:t xml:space="preserve"> </w:t>
      </w:r>
      <w:r w:rsidR="00035307" w:rsidRPr="00CC221B">
        <w:t xml:space="preserve">communities </w:t>
      </w:r>
      <w:r w:rsidR="00A73FAA">
        <w:t>that retain</w:t>
      </w:r>
      <w:r w:rsidR="002A08D9">
        <w:t xml:space="preserve"> traditional lifestyles</w:t>
      </w:r>
      <w:r w:rsidR="00456747">
        <w:t xml:space="preserve"> </w:t>
      </w:r>
      <w:r w:rsidR="00035307">
        <w:t xml:space="preserve">are </w:t>
      </w:r>
      <w:r w:rsidR="00BD4754">
        <w:t>particularly</w:t>
      </w:r>
      <w:r w:rsidR="00035307">
        <w:t xml:space="preserve"> vulnerable, as t</w:t>
      </w:r>
      <w:r w:rsidR="00035307" w:rsidRPr="00CC221B">
        <w:t xml:space="preserve">heir economic, social and cultural practices are deeply rooted in the environment. </w:t>
      </w:r>
    </w:p>
    <w:p w14:paraId="50A78A7A" w14:textId="77777777" w:rsidR="009E1FF9" w:rsidRPr="003B1C43" w:rsidRDefault="003441FE" w:rsidP="00250A25">
      <w:pPr>
        <w:pStyle w:val="Footer"/>
        <w:spacing w:after="120"/>
        <w:jc w:val="both"/>
        <w:rPr>
          <w:rFonts w:eastAsia="Calibri"/>
          <w:lang w:val="en-GB"/>
        </w:rPr>
      </w:pPr>
      <w:r>
        <w:rPr>
          <w:lang w:val="en-GB"/>
        </w:rPr>
        <w:t>The</w:t>
      </w:r>
      <w:r w:rsidR="003A729A" w:rsidRPr="00CC221B">
        <w:rPr>
          <w:lang w:val="en-GB"/>
        </w:rPr>
        <w:t xml:space="preserve"> conservation</w:t>
      </w:r>
      <w:r>
        <w:rPr>
          <w:lang w:val="en-GB"/>
        </w:rPr>
        <w:t xml:space="preserve"> of</w:t>
      </w:r>
      <w:r w:rsidR="00A54974">
        <w:rPr>
          <w:lang w:val="en-GB"/>
        </w:rPr>
        <w:t xml:space="preserve"> the</w:t>
      </w:r>
      <w:r>
        <w:rPr>
          <w:lang w:val="en-GB"/>
        </w:rPr>
        <w:t xml:space="preserve"> natur</w:t>
      </w:r>
      <w:r w:rsidR="00A54974">
        <w:rPr>
          <w:lang w:val="en-GB"/>
        </w:rPr>
        <w:t>al environment</w:t>
      </w:r>
      <w:r w:rsidR="003A729A" w:rsidRPr="00CC221B">
        <w:rPr>
          <w:lang w:val="en-GB"/>
        </w:rPr>
        <w:t xml:space="preserve"> </w:t>
      </w:r>
      <w:r>
        <w:rPr>
          <w:lang w:val="en-GB"/>
        </w:rPr>
        <w:t>is</w:t>
      </w:r>
      <w:r w:rsidR="000409E6">
        <w:rPr>
          <w:rFonts w:eastAsia="Calibri"/>
          <w:lang w:val="en-GB"/>
        </w:rPr>
        <w:t xml:space="preserve"> </w:t>
      </w:r>
      <w:r w:rsidR="0011465C" w:rsidRPr="0011465C">
        <w:rPr>
          <w:rFonts w:eastAsia="Calibri"/>
          <w:lang w:val="en-GB"/>
        </w:rPr>
        <w:t xml:space="preserve">essential for realizing </w:t>
      </w:r>
      <w:r w:rsidR="0011465C" w:rsidRPr="0011465C">
        <w:rPr>
          <w:lang w:val="en-GB"/>
        </w:rPr>
        <w:t>t</w:t>
      </w:r>
      <w:r w:rsidR="002A08D9" w:rsidRPr="0011465C">
        <w:rPr>
          <w:lang w:val="en-GB"/>
        </w:rPr>
        <w:t>he</w:t>
      </w:r>
      <w:r w:rsidR="009E1FF9" w:rsidRPr="0011465C">
        <w:rPr>
          <w:lang w:val="en-GB"/>
        </w:rPr>
        <w:t xml:space="preserve"> rights to life, survival and development, health</w:t>
      </w:r>
      <w:r w:rsidR="009E1FF9">
        <w:rPr>
          <w:lang w:val="en-GB"/>
        </w:rPr>
        <w:t xml:space="preserve">, food, </w:t>
      </w:r>
      <w:r w:rsidR="009E1FF9" w:rsidRPr="00CC221B">
        <w:rPr>
          <w:lang w:val="en-GB"/>
        </w:rPr>
        <w:t>water</w:t>
      </w:r>
      <w:r w:rsidR="009E1FF9">
        <w:rPr>
          <w:lang w:val="en-GB"/>
        </w:rPr>
        <w:t xml:space="preserve">, an adequate standard of living, </w:t>
      </w:r>
      <w:r w:rsidR="000409E6">
        <w:rPr>
          <w:lang w:val="en-GB"/>
        </w:rPr>
        <w:t xml:space="preserve">and </w:t>
      </w:r>
      <w:r w:rsidR="009E1FF9">
        <w:rPr>
          <w:lang w:val="en-GB"/>
        </w:rPr>
        <w:t>cultural participation</w:t>
      </w:r>
      <w:r w:rsidR="009E1FF9" w:rsidRPr="00CC221B">
        <w:rPr>
          <w:lang w:val="en-GB"/>
        </w:rPr>
        <w:t>.</w:t>
      </w:r>
      <w:r w:rsidR="009E1FF9">
        <w:rPr>
          <w:lang w:val="en-GB"/>
        </w:rPr>
        <w:t xml:space="preserve"> </w:t>
      </w:r>
      <w:r w:rsidR="000409E6">
        <w:rPr>
          <w:rFonts w:eastAsia="Calibri"/>
          <w:lang w:val="en-GB"/>
        </w:rPr>
        <w:t>The long-term availability and accessibility of</w:t>
      </w:r>
      <w:r w:rsidR="00630987">
        <w:rPr>
          <w:rFonts w:eastAsia="Calibri"/>
          <w:lang w:val="en-GB"/>
        </w:rPr>
        <w:t xml:space="preserve"> these</w:t>
      </w:r>
      <w:r w:rsidR="000409E6">
        <w:rPr>
          <w:rFonts w:eastAsia="Calibri"/>
          <w:lang w:val="en-GB"/>
        </w:rPr>
        <w:t xml:space="preserve"> rights</w:t>
      </w:r>
      <w:r w:rsidR="001559C7">
        <w:rPr>
          <w:rFonts w:eastAsia="Calibri"/>
          <w:lang w:val="en-GB"/>
        </w:rPr>
        <w:t xml:space="preserve"> </w:t>
      </w:r>
      <w:r w:rsidR="003A087C">
        <w:rPr>
          <w:rFonts w:eastAsia="Calibri"/>
          <w:lang w:val="en-GB"/>
        </w:rPr>
        <w:t>is closely linked to</w:t>
      </w:r>
      <w:r w:rsidR="00630987">
        <w:rPr>
          <w:rFonts w:eastAsia="Calibri"/>
          <w:lang w:val="en-GB"/>
        </w:rPr>
        <w:t xml:space="preserve"> </w:t>
      </w:r>
      <w:r w:rsidR="001559C7">
        <w:rPr>
          <w:rFonts w:eastAsia="Calibri"/>
          <w:lang w:val="en-GB"/>
        </w:rPr>
        <w:t>the notio</w:t>
      </w:r>
      <w:r w:rsidR="00BD4754">
        <w:rPr>
          <w:rFonts w:eastAsia="Calibri"/>
          <w:lang w:val="en-GB"/>
        </w:rPr>
        <w:t>n of sust</w:t>
      </w:r>
      <w:r w:rsidR="00A54974">
        <w:rPr>
          <w:rFonts w:eastAsia="Calibri"/>
          <w:lang w:val="en-GB"/>
        </w:rPr>
        <w:t>ainable development</w:t>
      </w:r>
      <w:r w:rsidR="003B1C43">
        <w:rPr>
          <w:rFonts w:eastAsia="Calibri"/>
          <w:lang w:val="en-GB"/>
        </w:rPr>
        <w:t xml:space="preserve">. </w:t>
      </w:r>
      <w:r w:rsidR="009E1FF9" w:rsidRPr="00CC221B">
        <w:rPr>
          <w:lang w:val="en-GB"/>
        </w:rPr>
        <w:t xml:space="preserve">Children’s rights </w:t>
      </w:r>
      <w:r w:rsidR="009E1FF9">
        <w:rPr>
          <w:lang w:val="en-GB"/>
        </w:rPr>
        <w:t>have a</w:t>
      </w:r>
      <w:r w:rsidR="009E1FF9" w:rsidRPr="00CC221B">
        <w:rPr>
          <w:lang w:val="en-GB"/>
        </w:rPr>
        <w:t xml:space="preserve"> key role </w:t>
      </w:r>
      <w:r w:rsidR="009E1FF9">
        <w:rPr>
          <w:lang w:val="en-GB"/>
        </w:rPr>
        <w:t xml:space="preserve">to play </w:t>
      </w:r>
      <w:r w:rsidR="009E1FF9" w:rsidRPr="00CC221B">
        <w:rPr>
          <w:lang w:val="en-GB"/>
        </w:rPr>
        <w:t>in highlighting the importance of intergenerational responsibility and prudence in protecting the environment, healthy ecosystems and managing natural resources</w:t>
      </w:r>
      <w:r w:rsidR="009E1FF9">
        <w:rPr>
          <w:lang w:val="en-GB"/>
        </w:rPr>
        <w:t>.</w:t>
      </w:r>
    </w:p>
    <w:p w14:paraId="46785B89" w14:textId="77777777" w:rsidR="004D16C9" w:rsidRDefault="002A08D9" w:rsidP="002A08D9">
      <w:pPr>
        <w:spacing w:after="120" w:line="240" w:lineRule="auto"/>
        <w:jc w:val="both"/>
        <w:rPr>
          <w:rStyle w:val="Heading3Char"/>
          <w:lang w:val="en-GB"/>
        </w:rPr>
      </w:pPr>
      <w:bookmarkStart w:id="38" w:name="_Toc475963167"/>
      <w:r>
        <w:rPr>
          <w:rStyle w:val="Heading3Char"/>
          <w:lang w:val="en-GB"/>
        </w:rPr>
        <w:lastRenderedPageBreak/>
        <w:t>Obligations</w:t>
      </w:r>
      <w:bookmarkEnd w:id="38"/>
    </w:p>
    <w:p w14:paraId="125C8238" w14:textId="747F1B45" w:rsidR="004D16C9" w:rsidRPr="00EA3565" w:rsidRDefault="00630987" w:rsidP="002A08D9">
      <w:pPr>
        <w:spacing w:after="120" w:line="240" w:lineRule="auto"/>
        <w:jc w:val="both"/>
        <w:rPr>
          <w:rFonts w:ascii="Times New Roman" w:eastAsia="Times New Roman" w:hAnsi="Times New Roman" w:cs="Times New Roman"/>
          <w:color w:val="000000"/>
          <w:sz w:val="24"/>
          <w:szCs w:val="24"/>
          <w:lang w:val="en-GB" w:eastAsia="de-DE"/>
        </w:rPr>
      </w:pPr>
      <w:r>
        <w:rPr>
          <w:rFonts w:ascii="Times New Roman" w:eastAsia="Times New Roman" w:hAnsi="Times New Roman" w:cs="Times New Roman"/>
          <w:color w:val="000000"/>
          <w:sz w:val="24"/>
          <w:szCs w:val="24"/>
          <w:lang w:val="en-GB" w:eastAsia="de-DE"/>
        </w:rPr>
        <w:t xml:space="preserve">In his presentation, </w:t>
      </w:r>
      <w:r w:rsidR="00B74D39" w:rsidRPr="00EA3565">
        <w:rPr>
          <w:rFonts w:ascii="Times New Roman" w:eastAsia="Times New Roman" w:hAnsi="Times New Roman" w:cs="Times New Roman"/>
          <w:color w:val="000000"/>
          <w:sz w:val="24"/>
          <w:szCs w:val="24"/>
          <w:lang w:val="en-GB" w:eastAsia="de-DE"/>
        </w:rPr>
        <w:t xml:space="preserve">Tom </w:t>
      </w:r>
      <w:proofErr w:type="spellStart"/>
      <w:r w:rsidR="00B74D39" w:rsidRPr="00EA3565">
        <w:rPr>
          <w:rFonts w:ascii="Times New Roman" w:eastAsia="Times New Roman" w:hAnsi="Times New Roman" w:cs="Times New Roman"/>
          <w:color w:val="000000"/>
          <w:sz w:val="24"/>
          <w:szCs w:val="24"/>
          <w:lang w:val="en-GB" w:eastAsia="de-DE"/>
        </w:rPr>
        <w:t>Weerachat</w:t>
      </w:r>
      <w:proofErr w:type="spellEnd"/>
      <w:r w:rsidR="00F83CFE">
        <w:rPr>
          <w:rFonts w:ascii="Times New Roman" w:eastAsia="Times New Roman" w:hAnsi="Times New Roman" w:cs="Times New Roman"/>
          <w:color w:val="000000"/>
          <w:sz w:val="24"/>
          <w:szCs w:val="24"/>
          <w:lang w:val="en-GB" w:eastAsia="de-DE"/>
        </w:rPr>
        <w:t xml:space="preserve"> of the Mekong Youth Assembly</w:t>
      </w:r>
      <w:r w:rsidR="00B74D39" w:rsidRPr="00EA3565">
        <w:rPr>
          <w:rFonts w:ascii="Times New Roman" w:eastAsia="Times New Roman" w:hAnsi="Times New Roman" w:cs="Times New Roman"/>
          <w:color w:val="000000"/>
          <w:sz w:val="24"/>
          <w:szCs w:val="24"/>
          <w:lang w:val="en-GB" w:eastAsia="de-DE"/>
        </w:rPr>
        <w:t xml:space="preserve"> </w:t>
      </w:r>
      <w:r w:rsidR="00B74D39">
        <w:rPr>
          <w:rFonts w:ascii="Times New Roman" w:eastAsia="Times New Roman" w:hAnsi="Times New Roman" w:cs="Times New Roman"/>
          <w:color w:val="000000"/>
          <w:sz w:val="24"/>
          <w:szCs w:val="24"/>
          <w:lang w:val="en-GB" w:eastAsia="de-DE"/>
        </w:rPr>
        <w:t>noted</w:t>
      </w:r>
      <w:r>
        <w:rPr>
          <w:rFonts w:ascii="Times New Roman" w:eastAsia="Times New Roman" w:hAnsi="Times New Roman" w:cs="Times New Roman"/>
          <w:color w:val="000000"/>
          <w:sz w:val="24"/>
          <w:szCs w:val="24"/>
          <w:lang w:val="en-GB" w:eastAsia="de-DE"/>
        </w:rPr>
        <w:t xml:space="preserve"> </w:t>
      </w:r>
      <w:r w:rsidR="00B74D39">
        <w:rPr>
          <w:rFonts w:ascii="Times New Roman" w:eastAsia="Times New Roman" w:hAnsi="Times New Roman" w:cs="Times New Roman"/>
          <w:color w:val="000000"/>
          <w:sz w:val="24"/>
          <w:szCs w:val="24"/>
          <w:lang w:val="en-GB" w:eastAsia="de-DE"/>
        </w:rPr>
        <w:t xml:space="preserve">that </w:t>
      </w:r>
      <w:r w:rsidR="004D16C9" w:rsidRPr="00EA3565">
        <w:rPr>
          <w:rFonts w:ascii="Times New Roman" w:eastAsia="Times New Roman" w:hAnsi="Times New Roman" w:cs="Times New Roman"/>
          <w:color w:val="000000"/>
          <w:sz w:val="24"/>
          <w:szCs w:val="24"/>
          <w:lang w:val="en-GB" w:eastAsia="de-DE"/>
        </w:rPr>
        <w:t xml:space="preserve">States </w:t>
      </w:r>
      <w:r w:rsidR="00A73FAA">
        <w:rPr>
          <w:rFonts w:ascii="Times New Roman" w:eastAsia="Times New Roman" w:hAnsi="Times New Roman" w:cs="Times New Roman"/>
          <w:color w:val="000000"/>
          <w:sz w:val="24"/>
          <w:szCs w:val="24"/>
          <w:lang w:val="en-GB" w:eastAsia="de-DE"/>
        </w:rPr>
        <w:t>have a</w:t>
      </w:r>
      <w:r>
        <w:rPr>
          <w:rFonts w:ascii="Times New Roman" w:eastAsia="Times New Roman" w:hAnsi="Times New Roman" w:cs="Times New Roman"/>
          <w:color w:val="000000"/>
          <w:sz w:val="24"/>
          <w:szCs w:val="24"/>
          <w:lang w:val="en-GB" w:eastAsia="de-DE"/>
        </w:rPr>
        <w:t xml:space="preserve"> corresponding</w:t>
      </w:r>
      <w:r w:rsidR="00A73FAA">
        <w:rPr>
          <w:rFonts w:ascii="Times New Roman" w:eastAsia="Times New Roman" w:hAnsi="Times New Roman" w:cs="Times New Roman"/>
          <w:color w:val="000000"/>
          <w:sz w:val="24"/>
          <w:szCs w:val="24"/>
          <w:lang w:val="en-GB" w:eastAsia="de-DE"/>
        </w:rPr>
        <w:t xml:space="preserve"> duty</w:t>
      </w:r>
      <w:r w:rsidR="003441FE">
        <w:rPr>
          <w:rFonts w:ascii="Times New Roman" w:eastAsia="Times New Roman" w:hAnsi="Times New Roman" w:cs="Times New Roman"/>
          <w:color w:val="000000"/>
          <w:sz w:val="24"/>
          <w:szCs w:val="24"/>
          <w:lang w:val="en-GB" w:eastAsia="de-DE"/>
        </w:rPr>
        <w:t xml:space="preserve"> to</w:t>
      </w:r>
      <w:r w:rsidR="004D16C9" w:rsidRPr="00EA3565">
        <w:rPr>
          <w:rFonts w:ascii="Times New Roman" w:eastAsia="Times New Roman" w:hAnsi="Times New Roman" w:cs="Times New Roman"/>
          <w:color w:val="000000"/>
          <w:sz w:val="24"/>
          <w:szCs w:val="24"/>
          <w:lang w:val="en-GB" w:eastAsia="de-DE"/>
        </w:rPr>
        <w:t xml:space="preserve"> protect children’s livelihoods</w:t>
      </w:r>
      <w:r w:rsidR="00B74D39">
        <w:rPr>
          <w:rFonts w:ascii="Times New Roman" w:eastAsia="Times New Roman" w:hAnsi="Times New Roman" w:cs="Times New Roman"/>
          <w:color w:val="000000"/>
          <w:sz w:val="24"/>
          <w:szCs w:val="24"/>
          <w:lang w:val="en-GB" w:eastAsia="de-DE"/>
        </w:rPr>
        <w:t xml:space="preserve"> by </w:t>
      </w:r>
      <w:r w:rsidR="00D91FB8">
        <w:rPr>
          <w:rFonts w:ascii="Times New Roman" w:eastAsia="Times New Roman" w:hAnsi="Times New Roman" w:cs="Times New Roman"/>
          <w:color w:val="000000"/>
          <w:sz w:val="24"/>
          <w:szCs w:val="24"/>
          <w:lang w:val="en-GB" w:eastAsia="de-DE"/>
        </w:rPr>
        <w:t>ensuring</w:t>
      </w:r>
      <w:r w:rsidR="0076593D">
        <w:rPr>
          <w:rFonts w:ascii="Times New Roman" w:eastAsia="Times New Roman" w:hAnsi="Times New Roman" w:cs="Times New Roman"/>
          <w:color w:val="000000"/>
          <w:sz w:val="24"/>
          <w:szCs w:val="24"/>
          <w:lang w:val="en-GB" w:eastAsia="de-DE"/>
        </w:rPr>
        <w:t xml:space="preserve"> </w:t>
      </w:r>
      <w:r w:rsidR="00D91FB8">
        <w:rPr>
          <w:rFonts w:ascii="Times New Roman" w:eastAsia="Times New Roman" w:hAnsi="Times New Roman" w:cs="Times New Roman"/>
          <w:color w:val="000000"/>
          <w:sz w:val="24"/>
          <w:szCs w:val="24"/>
          <w:lang w:val="en-GB" w:eastAsia="de-DE"/>
        </w:rPr>
        <w:t xml:space="preserve">sustainable </w:t>
      </w:r>
      <w:r w:rsidR="00B74D39">
        <w:rPr>
          <w:rFonts w:ascii="Times New Roman" w:eastAsia="Times New Roman" w:hAnsi="Times New Roman" w:cs="Times New Roman"/>
          <w:color w:val="000000"/>
          <w:sz w:val="24"/>
          <w:szCs w:val="24"/>
          <w:lang w:val="en-GB" w:eastAsia="de-DE"/>
        </w:rPr>
        <w:t xml:space="preserve">environments. </w:t>
      </w:r>
      <w:r w:rsidR="00EA3565" w:rsidRPr="00EA3565">
        <w:rPr>
          <w:rFonts w:ascii="Times New Roman" w:eastAsia="Calibri" w:hAnsi="Times New Roman" w:cs="Times New Roman"/>
          <w:sz w:val="24"/>
          <w:szCs w:val="24"/>
          <w:lang w:val="en-GB"/>
        </w:rPr>
        <w:t>The</w:t>
      </w:r>
      <w:r w:rsidR="00B74D39">
        <w:rPr>
          <w:rFonts w:ascii="Times New Roman" w:eastAsia="Calibri" w:hAnsi="Times New Roman" w:cs="Times New Roman"/>
          <w:sz w:val="24"/>
          <w:szCs w:val="24"/>
          <w:lang w:val="en-GB"/>
        </w:rPr>
        <w:t xml:space="preserve"> use of and</w:t>
      </w:r>
      <w:r w:rsidR="00EA3565" w:rsidRPr="00EA3565">
        <w:rPr>
          <w:rFonts w:ascii="Times New Roman" w:eastAsia="Calibri" w:hAnsi="Times New Roman" w:cs="Times New Roman"/>
          <w:sz w:val="24"/>
          <w:szCs w:val="24"/>
          <w:lang w:val="en-GB"/>
        </w:rPr>
        <w:t xml:space="preserve"> </w:t>
      </w:r>
      <w:r w:rsidR="00EA3565">
        <w:rPr>
          <w:rFonts w:ascii="Times New Roman" w:eastAsia="Calibri" w:hAnsi="Times New Roman" w:cs="Times New Roman"/>
          <w:sz w:val="24"/>
          <w:szCs w:val="24"/>
          <w:lang w:val="en-GB"/>
        </w:rPr>
        <w:t>benefits from</w:t>
      </w:r>
      <w:r w:rsidR="00EA3565" w:rsidRPr="00EA3565">
        <w:rPr>
          <w:rFonts w:ascii="Times New Roman" w:eastAsia="Calibri" w:hAnsi="Times New Roman" w:cs="Times New Roman"/>
          <w:sz w:val="24"/>
          <w:szCs w:val="24"/>
          <w:lang w:val="en-GB"/>
        </w:rPr>
        <w:t xml:space="preserve"> </w:t>
      </w:r>
      <w:r w:rsidR="00EA3565">
        <w:rPr>
          <w:rFonts w:ascii="Times New Roman" w:eastAsia="Calibri" w:hAnsi="Times New Roman" w:cs="Times New Roman"/>
          <w:sz w:val="24"/>
          <w:szCs w:val="24"/>
          <w:lang w:val="en-GB"/>
        </w:rPr>
        <w:t xml:space="preserve">e.g. ecosystem </w:t>
      </w:r>
      <w:r w:rsidR="00EA3565" w:rsidRPr="00EA3565">
        <w:rPr>
          <w:rFonts w:ascii="Times New Roman" w:eastAsia="Calibri" w:hAnsi="Times New Roman" w:cs="Times New Roman"/>
          <w:sz w:val="24"/>
          <w:szCs w:val="24"/>
          <w:lang w:val="en-GB"/>
        </w:rPr>
        <w:t>services should not compromise the ability of</w:t>
      </w:r>
      <w:r w:rsidR="00B74D39">
        <w:rPr>
          <w:rFonts w:ascii="Times New Roman" w:eastAsia="Calibri" w:hAnsi="Times New Roman" w:cs="Times New Roman"/>
          <w:sz w:val="24"/>
          <w:szCs w:val="24"/>
          <w:lang w:val="en-GB"/>
        </w:rPr>
        <w:t xml:space="preserve"> current and</w:t>
      </w:r>
      <w:r w:rsidR="00EA3565" w:rsidRPr="00EA3565">
        <w:rPr>
          <w:rFonts w:ascii="Times New Roman" w:eastAsia="Calibri" w:hAnsi="Times New Roman" w:cs="Times New Roman"/>
          <w:sz w:val="24"/>
          <w:szCs w:val="24"/>
          <w:lang w:val="en-GB"/>
        </w:rPr>
        <w:t xml:space="preserve"> future generations</w:t>
      </w:r>
      <w:r w:rsidR="00B74D39">
        <w:rPr>
          <w:rFonts w:ascii="Times New Roman" w:eastAsia="Calibri" w:hAnsi="Times New Roman" w:cs="Times New Roman"/>
          <w:sz w:val="24"/>
          <w:szCs w:val="24"/>
          <w:lang w:val="en-GB"/>
        </w:rPr>
        <w:t xml:space="preserve"> of children</w:t>
      </w:r>
      <w:r w:rsidR="00EA3565" w:rsidRPr="00EA3565">
        <w:rPr>
          <w:rFonts w:ascii="Times New Roman" w:eastAsia="Calibri" w:hAnsi="Times New Roman" w:cs="Times New Roman"/>
          <w:sz w:val="24"/>
          <w:szCs w:val="24"/>
          <w:lang w:val="en-GB"/>
        </w:rPr>
        <w:t xml:space="preserve"> to </w:t>
      </w:r>
      <w:r>
        <w:rPr>
          <w:rFonts w:ascii="Times New Roman" w:eastAsia="Calibri" w:hAnsi="Times New Roman" w:cs="Times New Roman"/>
          <w:sz w:val="24"/>
          <w:szCs w:val="24"/>
          <w:lang w:val="en-GB"/>
        </w:rPr>
        <w:t>exercise</w:t>
      </w:r>
      <w:r w:rsidR="00EA3565" w:rsidRPr="00EA3565">
        <w:rPr>
          <w:rFonts w:ascii="Times New Roman" w:eastAsia="Calibri" w:hAnsi="Times New Roman" w:cs="Times New Roman"/>
          <w:sz w:val="24"/>
          <w:szCs w:val="24"/>
          <w:lang w:val="en-GB"/>
        </w:rPr>
        <w:t xml:space="preserve"> </w:t>
      </w:r>
      <w:r w:rsidR="00EA3565">
        <w:rPr>
          <w:rFonts w:ascii="Times New Roman" w:eastAsia="Calibri" w:hAnsi="Times New Roman" w:cs="Times New Roman"/>
          <w:sz w:val="24"/>
          <w:szCs w:val="24"/>
          <w:lang w:val="en-GB"/>
        </w:rPr>
        <w:t>their rights.</w:t>
      </w:r>
    </w:p>
    <w:p w14:paraId="01FC63F5" w14:textId="68A727C1" w:rsidR="00AE7229" w:rsidRDefault="00B74D39" w:rsidP="001E648A">
      <w:pPr>
        <w:spacing w:after="120" w:line="240" w:lineRule="auto"/>
        <w:jc w:val="both"/>
        <w:rPr>
          <w:rFonts w:ascii="Times New Roman" w:hAnsi="Times New Roman" w:cs="Times New Roman"/>
          <w:sz w:val="24"/>
          <w:szCs w:val="24"/>
          <w:lang w:val="en-GB"/>
        </w:rPr>
      </w:pPr>
      <w:r>
        <w:rPr>
          <w:rFonts w:ascii="Times New Roman" w:eastAsia="Times New Roman" w:hAnsi="Times New Roman" w:cs="Times New Roman"/>
          <w:color w:val="000000"/>
          <w:sz w:val="24"/>
          <w:szCs w:val="24"/>
          <w:lang w:val="en-GB" w:eastAsia="de-DE"/>
        </w:rPr>
        <w:t>For example, b</w:t>
      </w:r>
      <w:r w:rsidR="0011465C" w:rsidRPr="00EA3565">
        <w:rPr>
          <w:rFonts w:ascii="Times New Roman" w:eastAsia="Times New Roman" w:hAnsi="Times New Roman" w:cs="Times New Roman"/>
          <w:color w:val="000000"/>
          <w:sz w:val="24"/>
          <w:szCs w:val="24"/>
          <w:lang w:val="en-GB" w:eastAsia="de-DE"/>
        </w:rPr>
        <w:t>oth the right to water and the right to food require States to adopt</w:t>
      </w:r>
      <w:r w:rsidR="00244D06">
        <w:rPr>
          <w:rFonts w:ascii="Times New Roman" w:eastAsia="Times New Roman" w:hAnsi="Times New Roman" w:cs="Times New Roman"/>
          <w:color w:val="000000"/>
          <w:sz w:val="24"/>
          <w:szCs w:val="24"/>
          <w:lang w:val="en-GB" w:eastAsia="de-DE"/>
        </w:rPr>
        <w:t xml:space="preserve"> </w:t>
      </w:r>
      <w:r>
        <w:rPr>
          <w:rFonts w:ascii="Times New Roman" w:eastAsia="Times New Roman" w:hAnsi="Times New Roman" w:cs="Times New Roman"/>
          <w:color w:val="000000"/>
          <w:sz w:val="24"/>
          <w:szCs w:val="24"/>
          <w:lang w:val="en-GB" w:eastAsia="de-DE"/>
        </w:rPr>
        <w:t>approaches</w:t>
      </w:r>
      <w:r w:rsidR="003A729A">
        <w:rPr>
          <w:rFonts w:ascii="Times New Roman" w:eastAsia="Times New Roman" w:hAnsi="Times New Roman" w:cs="Times New Roman"/>
          <w:color w:val="000000"/>
          <w:sz w:val="24"/>
          <w:szCs w:val="24"/>
          <w:lang w:val="en-GB" w:eastAsia="de-DE"/>
        </w:rPr>
        <w:t>, strategies</w:t>
      </w:r>
      <w:r>
        <w:rPr>
          <w:rFonts w:ascii="Times New Roman" w:eastAsia="Times New Roman" w:hAnsi="Times New Roman" w:cs="Times New Roman"/>
          <w:color w:val="000000"/>
          <w:sz w:val="24"/>
          <w:szCs w:val="24"/>
          <w:lang w:val="en-GB" w:eastAsia="de-DE"/>
        </w:rPr>
        <w:t xml:space="preserve"> and policies</w:t>
      </w:r>
      <w:r w:rsidR="00244D06">
        <w:rPr>
          <w:rFonts w:ascii="Times New Roman" w:eastAsia="Times New Roman" w:hAnsi="Times New Roman" w:cs="Times New Roman"/>
          <w:color w:val="000000"/>
          <w:sz w:val="24"/>
          <w:szCs w:val="24"/>
          <w:lang w:val="en-GB" w:eastAsia="de-DE"/>
        </w:rPr>
        <w:t>, and establish institutional arrangements, to ensure</w:t>
      </w:r>
      <w:r w:rsidR="00570AD4">
        <w:rPr>
          <w:rFonts w:ascii="Times New Roman" w:eastAsia="Times New Roman" w:hAnsi="Times New Roman" w:cs="Times New Roman"/>
          <w:color w:val="000000"/>
          <w:sz w:val="24"/>
          <w:szCs w:val="24"/>
          <w:lang w:val="en-GB" w:eastAsia="de-DE"/>
        </w:rPr>
        <w:t xml:space="preserve"> </w:t>
      </w:r>
      <w:r w:rsidR="00630987">
        <w:rPr>
          <w:rFonts w:ascii="Times New Roman" w:eastAsia="Times New Roman" w:hAnsi="Times New Roman" w:cs="Times New Roman"/>
          <w:color w:val="000000"/>
          <w:sz w:val="24"/>
          <w:szCs w:val="24"/>
          <w:lang w:val="en-GB" w:eastAsia="de-DE"/>
        </w:rPr>
        <w:t xml:space="preserve">that </w:t>
      </w:r>
      <w:r w:rsidR="00244D06">
        <w:rPr>
          <w:rFonts w:ascii="Times New Roman" w:eastAsia="Times New Roman" w:hAnsi="Times New Roman" w:cs="Times New Roman"/>
          <w:color w:val="000000"/>
          <w:sz w:val="24"/>
          <w:szCs w:val="24"/>
          <w:lang w:val="en-GB" w:eastAsia="de-DE"/>
        </w:rPr>
        <w:t>communities have</w:t>
      </w:r>
      <w:r w:rsidR="003A019C">
        <w:rPr>
          <w:rFonts w:ascii="Times New Roman" w:eastAsia="Times New Roman" w:hAnsi="Times New Roman" w:cs="Times New Roman"/>
          <w:color w:val="000000"/>
          <w:sz w:val="24"/>
          <w:szCs w:val="24"/>
          <w:lang w:val="en-GB" w:eastAsia="de-DE"/>
        </w:rPr>
        <w:t xml:space="preserve"> access to</w:t>
      </w:r>
      <w:r w:rsidR="00244D06">
        <w:rPr>
          <w:rFonts w:ascii="Times New Roman" w:eastAsia="Times New Roman" w:hAnsi="Times New Roman" w:cs="Times New Roman"/>
          <w:color w:val="000000"/>
          <w:sz w:val="24"/>
          <w:szCs w:val="24"/>
          <w:lang w:val="en-GB" w:eastAsia="de-DE"/>
        </w:rPr>
        <w:t xml:space="preserve"> </w:t>
      </w:r>
      <w:r w:rsidR="00630987">
        <w:rPr>
          <w:rFonts w:ascii="Times New Roman" w:eastAsia="Times New Roman" w:hAnsi="Times New Roman" w:cs="Times New Roman"/>
          <w:color w:val="000000"/>
          <w:sz w:val="24"/>
          <w:szCs w:val="24"/>
          <w:lang w:val="en-GB" w:eastAsia="de-DE"/>
        </w:rPr>
        <w:t>sufficient</w:t>
      </w:r>
      <w:r w:rsidR="003A019C">
        <w:rPr>
          <w:rFonts w:ascii="Times New Roman" w:eastAsia="Times New Roman" w:hAnsi="Times New Roman" w:cs="Times New Roman"/>
          <w:color w:val="000000"/>
          <w:sz w:val="24"/>
          <w:szCs w:val="24"/>
          <w:lang w:val="en-GB" w:eastAsia="de-DE"/>
        </w:rPr>
        <w:t xml:space="preserve"> water and</w:t>
      </w:r>
      <w:r w:rsidR="00A54974">
        <w:rPr>
          <w:rFonts w:ascii="Times New Roman" w:eastAsia="Times New Roman" w:hAnsi="Times New Roman" w:cs="Times New Roman"/>
          <w:color w:val="000000"/>
          <w:sz w:val="24"/>
          <w:szCs w:val="24"/>
          <w:lang w:val="en-GB" w:eastAsia="de-DE"/>
        </w:rPr>
        <w:t xml:space="preserve"> control over</w:t>
      </w:r>
      <w:r w:rsidR="003C4A4E">
        <w:rPr>
          <w:rFonts w:ascii="Times New Roman" w:eastAsia="Times New Roman" w:hAnsi="Times New Roman" w:cs="Times New Roman"/>
          <w:color w:val="000000"/>
          <w:sz w:val="24"/>
          <w:szCs w:val="24"/>
          <w:lang w:val="en-GB" w:eastAsia="de-DE"/>
        </w:rPr>
        <w:t xml:space="preserve"> </w:t>
      </w:r>
      <w:r w:rsidR="00837541">
        <w:rPr>
          <w:rFonts w:ascii="Times New Roman" w:eastAsia="Times New Roman" w:hAnsi="Times New Roman" w:cs="Times New Roman"/>
          <w:color w:val="000000"/>
          <w:sz w:val="24"/>
          <w:szCs w:val="24"/>
          <w:lang w:val="en-GB" w:eastAsia="de-DE"/>
        </w:rPr>
        <w:t>natural resourc</w:t>
      </w:r>
      <w:r w:rsidR="003A019C">
        <w:rPr>
          <w:rFonts w:ascii="Times New Roman" w:eastAsia="Times New Roman" w:hAnsi="Times New Roman" w:cs="Times New Roman"/>
          <w:color w:val="000000"/>
          <w:sz w:val="24"/>
          <w:szCs w:val="24"/>
          <w:lang w:val="en-GB" w:eastAsia="de-DE"/>
        </w:rPr>
        <w:t>es for</w:t>
      </w:r>
      <w:r w:rsidR="00A54974">
        <w:rPr>
          <w:rFonts w:ascii="Times New Roman" w:eastAsia="Times New Roman" w:hAnsi="Times New Roman" w:cs="Times New Roman"/>
          <w:color w:val="000000"/>
          <w:sz w:val="24"/>
          <w:szCs w:val="24"/>
          <w:lang w:val="en-GB" w:eastAsia="de-DE"/>
        </w:rPr>
        <w:t xml:space="preserve"> long-term food production</w:t>
      </w:r>
      <w:r w:rsidR="00AA21CF" w:rsidRPr="003A729A">
        <w:rPr>
          <w:rStyle w:val="FootnoteReference"/>
          <w:rFonts w:ascii="Times New Roman" w:eastAsiaTheme="minorEastAsia" w:hAnsi="Times New Roman" w:cs="Times New Roman"/>
          <w:sz w:val="24"/>
          <w:szCs w:val="24"/>
          <w:lang w:val="en-GB" w:eastAsia="de-DE"/>
        </w:rPr>
        <w:footnoteReference w:id="22"/>
      </w:r>
      <w:r w:rsidR="00BE509B">
        <w:rPr>
          <w:rFonts w:ascii="Times New Roman" w:eastAsia="Times New Roman" w:hAnsi="Times New Roman" w:cs="Times New Roman"/>
          <w:color w:val="000000"/>
          <w:sz w:val="24"/>
          <w:szCs w:val="24"/>
          <w:lang w:val="en-GB" w:eastAsia="de-DE"/>
        </w:rPr>
        <w:t>.</w:t>
      </w:r>
      <w:r w:rsidR="00324915">
        <w:rPr>
          <w:rFonts w:ascii="Times New Roman" w:eastAsiaTheme="minorEastAsia" w:hAnsi="Times New Roman" w:cs="Times New Roman"/>
          <w:sz w:val="24"/>
          <w:szCs w:val="24"/>
          <w:lang w:val="en-GB" w:eastAsia="de-DE"/>
        </w:rPr>
        <w:t xml:space="preserve"> </w:t>
      </w:r>
      <w:r w:rsidR="00C256EF">
        <w:rPr>
          <w:rFonts w:ascii="Times New Roman" w:eastAsiaTheme="minorEastAsia" w:hAnsi="Times New Roman" w:cs="Times New Roman"/>
          <w:sz w:val="24"/>
          <w:szCs w:val="24"/>
          <w:lang w:val="en-GB" w:eastAsia="de-DE"/>
        </w:rPr>
        <w:t>These measures</w:t>
      </w:r>
      <w:r>
        <w:rPr>
          <w:rFonts w:ascii="Times New Roman" w:eastAsiaTheme="minorEastAsia" w:hAnsi="Times New Roman" w:cs="Times New Roman"/>
          <w:sz w:val="24"/>
          <w:szCs w:val="24"/>
          <w:lang w:val="en-GB" w:eastAsia="de-DE"/>
        </w:rPr>
        <w:t xml:space="preserve"> may include</w:t>
      </w:r>
      <w:r w:rsidR="00092C41" w:rsidRPr="00EA3565">
        <w:rPr>
          <w:rFonts w:ascii="Times New Roman" w:eastAsiaTheme="minorEastAsia" w:hAnsi="Times New Roman" w:cs="Times New Roman"/>
          <w:sz w:val="24"/>
          <w:szCs w:val="24"/>
          <w:lang w:val="en-GB" w:eastAsia="de-DE"/>
        </w:rPr>
        <w:t xml:space="preserve"> </w:t>
      </w:r>
      <w:r w:rsidR="00FE0E66">
        <w:rPr>
          <w:rFonts w:ascii="Times New Roman" w:eastAsiaTheme="minorEastAsia" w:hAnsi="Times New Roman" w:cs="Times New Roman"/>
          <w:sz w:val="24"/>
          <w:szCs w:val="24"/>
          <w:lang w:val="en-GB" w:eastAsia="de-DE"/>
        </w:rPr>
        <w:t>action plans</w:t>
      </w:r>
      <w:r w:rsidR="00A975DA" w:rsidRPr="00EA3565">
        <w:rPr>
          <w:rFonts w:ascii="Times New Roman" w:eastAsiaTheme="minorEastAsia" w:hAnsi="Times New Roman" w:cs="Times New Roman"/>
          <w:sz w:val="24"/>
          <w:szCs w:val="24"/>
          <w:lang w:val="en-GB" w:eastAsia="de-DE"/>
        </w:rPr>
        <w:t xml:space="preserve"> to</w:t>
      </w:r>
      <w:r w:rsidR="00650B48" w:rsidRPr="00EA3565">
        <w:rPr>
          <w:rFonts w:ascii="Times New Roman" w:eastAsiaTheme="minorEastAsia" w:hAnsi="Times New Roman" w:cs="Times New Roman"/>
          <w:sz w:val="24"/>
          <w:szCs w:val="24"/>
          <w:lang w:val="en-GB" w:eastAsia="de-DE"/>
        </w:rPr>
        <w:t xml:space="preserve"> reduce</w:t>
      </w:r>
      <w:r w:rsidR="00837541">
        <w:rPr>
          <w:rFonts w:ascii="Times New Roman" w:eastAsiaTheme="minorEastAsia" w:hAnsi="Times New Roman" w:cs="Times New Roman"/>
          <w:sz w:val="24"/>
          <w:szCs w:val="24"/>
          <w:lang w:val="en-GB" w:eastAsia="de-DE"/>
        </w:rPr>
        <w:t xml:space="preserve"> resource</w:t>
      </w:r>
      <w:r w:rsidR="00650B48" w:rsidRPr="00EA3565">
        <w:rPr>
          <w:rFonts w:ascii="Times New Roman" w:eastAsiaTheme="minorEastAsia" w:hAnsi="Times New Roman" w:cs="Times New Roman"/>
          <w:sz w:val="24"/>
          <w:szCs w:val="24"/>
          <w:lang w:val="en-GB" w:eastAsia="de-DE"/>
        </w:rPr>
        <w:t xml:space="preserve"> depletion</w:t>
      </w:r>
      <w:r w:rsidR="00837541">
        <w:rPr>
          <w:rFonts w:ascii="Times New Roman" w:eastAsiaTheme="minorEastAsia" w:hAnsi="Times New Roman" w:cs="Times New Roman"/>
          <w:sz w:val="24"/>
          <w:szCs w:val="24"/>
          <w:lang w:val="en-GB" w:eastAsia="de-DE"/>
        </w:rPr>
        <w:t xml:space="preserve"> </w:t>
      </w:r>
      <w:r w:rsidR="00650B48" w:rsidRPr="00EA3565">
        <w:rPr>
          <w:rFonts w:ascii="Times New Roman" w:eastAsiaTheme="minorEastAsia" w:hAnsi="Times New Roman" w:cs="Times New Roman"/>
          <w:sz w:val="24"/>
          <w:szCs w:val="24"/>
          <w:lang w:val="en-GB" w:eastAsia="de-DE"/>
        </w:rPr>
        <w:t>through unsustainable extraction</w:t>
      </w:r>
      <w:r w:rsidR="00C13AB0">
        <w:rPr>
          <w:rFonts w:ascii="Times New Roman" w:eastAsiaTheme="minorEastAsia" w:hAnsi="Times New Roman" w:cs="Times New Roman"/>
          <w:sz w:val="24"/>
          <w:szCs w:val="24"/>
          <w:lang w:val="en-GB" w:eastAsia="de-DE"/>
        </w:rPr>
        <w:t xml:space="preserve">; </w:t>
      </w:r>
      <w:r w:rsidR="00FE0E66">
        <w:rPr>
          <w:rFonts w:ascii="Times New Roman" w:eastAsiaTheme="minorEastAsia" w:hAnsi="Times New Roman" w:cs="Times New Roman"/>
          <w:sz w:val="24"/>
          <w:szCs w:val="24"/>
          <w:lang w:val="en-GB" w:eastAsia="de-DE"/>
        </w:rPr>
        <w:t xml:space="preserve">regulations to </w:t>
      </w:r>
      <w:r w:rsidR="00837541">
        <w:rPr>
          <w:rFonts w:ascii="Times New Roman" w:eastAsiaTheme="minorEastAsia" w:hAnsi="Times New Roman" w:cs="Times New Roman"/>
          <w:sz w:val="24"/>
          <w:szCs w:val="24"/>
          <w:lang w:val="en-GB" w:eastAsia="de-DE"/>
        </w:rPr>
        <w:t>ensure</w:t>
      </w:r>
      <w:r w:rsidR="00837541" w:rsidRPr="003A729A">
        <w:rPr>
          <w:rFonts w:ascii="Times New Roman" w:eastAsiaTheme="minorEastAsia" w:hAnsi="Times New Roman" w:cs="Times New Roman"/>
          <w:sz w:val="24"/>
          <w:szCs w:val="24"/>
          <w:lang w:val="en-GB" w:eastAsia="de-DE"/>
        </w:rPr>
        <w:t xml:space="preserve"> that developments do not interfere with equitable access</w:t>
      </w:r>
      <w:r w:rsidR="00650B48" w:rsidRPr="00EA3565">
        <w:rPr>
          <w:rFonts w:ascii="Times New Roman" w:eastAsiaTheme="minorEastAsia" w:hAnsi="Times New Roman" w:cs="Times New Roman"/>
          <w:sz w:val="24"/>
          <w:szCs w:val="24"/>
          <w:lang w:val="en-GB" w:eastAsia="de-DE"/>
        </w:rPr>
        <w:t>; monitor</w:t>
      </w:r>
      <w:r w:rsidR="00FE0E66">
        <w:rPr>
          <w:rFonts w:ascii="Times New Roman" w:eastAsiaTheme="minorEastAsia" w:hAnsi="Times New Roman" w:cs="Times New Roman"/>
          <w:sz w:val="24"/>
          <w:szCs w:val="24"/>
          <w:lang w:val="en-GB" w:eastAsia="de-DE"/>
        </w:rPr>
        <w:t>ing and</w:t>
      </w:r>
      <w:r w:rsidR="00650B48" w:rsidRPr="00EA3565">
        <w:rPr>
          <w:rFonts w:ascii="Times New Roman" w:eastAsiaTheme="minorEastAsia" w:hAnsi="Times New Roman" w:cs="Times New Roman"/>
          <w:sz w:val="24"/>
          <w:szCs w:val="24"/>
          <w:lang w:val="en-GB" w:eastAsia="de-DE"/>
        </w:rPr>
        <w:t xml:space="preserve"> </w:t>
      </w:r>
      <w:r w:rsidR="00FE0E66">
        <w:rPr>
          <w:rFonts w:ascii="Times New Roman" w:eastAsiaTheme="minorEastAsia" w:hAnsi="Times New Roman" w:cs="Times New Roman"/>
          <w:sz w:val="24"/>
          <w:szCs w:val="24"/>
          <w:lang w:val="en-GB" w:eastAsia="de-DE"/>
        </w:rPr>
        <w:t>assessment of</w:t>
      </w:r>
      <w:r w:rsidR="00650B48" w:rsidRPr="00EA3565">
        <w:rPr>
          <w:rFonts w:ascii="Times New Roman" w:eastAsiaTheme="minorEastAsia" w:hAnsi="Times New Roman" w:cs="Times New Roman"/>
          <w:sz w:val="24"/>
          <w:szCs w:val="24"/>
          <w:lang w:val="en-GB" w:eastAsia="de-DE"/>
        </w:rPr>
        <w:t xml:space="preserve"> </w:t>
      </w:r>
      <w:r w:rsidR="00FE0E66">
        <w:rPr>
          <w:rFonts w:ascii="Times New Roman" w:eastAsiaTheme="minorEastAsia" w:hAnsi="Times New Roman" w:cs="Times New Roman"/>
          <w:sz w:val="24"/>
          <w:szCs w:val="24"/>
          <w:lang w:val="en-GB" w:eastAsia="de-DE"/>
        </w:rPr>
        <w:t>how</w:t>
      </w:r>
      <w:r w:rsidR="00650B48" w:rsidRPr="00EA3565">
        <w:rPr>
          <w:rFonts w:ascii="Times New Roman" w:eastAsiaTheme="minorEastAsia" w:hAnsi="Times New Roman" w:cs="Times New Roman"/>
          <w:sz w:val="24"/>
          <w:szCs w:val="24"/>
          <w:lang w:val="en-GB" w:eastAsia="de-DE"/>
        </w:rPr>
        <w:t xml:space="preserve"> climate change, </w:t>
      </w:r>
      <w:r w:rsidR="00244D06">
        <w:rPr>
          <w:rFonts w:ascii="Times New Roman" w:eastAsiaTheme="minorEastAsia" w:hAnsi="Times New Roman" w:cs="Times New Roman"/>
          <w:sz w:val="24"/>
          <w:szCs w:val="24"/>
          <w:lang w:val="en-GB" w:eastAsia="de-DE"/>
        </w:rPr>
        <w:t xml:space="preserve">desertification, </w:t>
      </w:r>
      <w:r w:rsidR="00AA2EB1">
        <w:rPr>
          <w:rFonts w:ascii="Times New Roman" w:eastAsiaTheme="minorEastAsia" w:hAnsi="Times New Roman" w:cs="Times New Roman"/>
          <w:sz w:val="24"/>
          <w:szCs w:val="24"/>
          <w:lang w:val="en-GB" w:eastAsia="de-DE"/>
        </w:rPr>
        <w:t xml:space="preserve">pollution, </w:t>
      </w:r>
      <w:r w:rsidR="00837541">
        <w:rPr>
          <w:rFonts w:ascii="Times New Roman" w:eastAsiaTheme="minorEastAsia" w:hAnsi="Times New Roman" w:cs="Times New Roman"/>
          <w:sz w:val="24"/>
          <w:szCs w:val="24"/>
          <w:lang w:val="en-GB" w:eastAsia="de-DE"/>
        </w:rPr>
        <w:t>d</w:t>
      </w:r>
      <w:r w:rsidR="00650B48" w:rsidRPr="003A729A">
        <w:rPr>
          <w:rFonts w:ascii="Times New Roman" w:eastAsiaTheme="minorEastAsia" w:hAnsi="Times New Roman" w:cs="Times New Roman"/>
          <w:sz w:val="24"/>
          <w:szCs w:val="24"/>
          <w:lang w:val="en-GB" w:eastAsia="de-DE"/>
        </w:rPr>
        <w:t>eforestation</w:t>
      </w:r>
      <w:r w:rsidR="00FE0E66">
        <w:rPr>
          <w:rFonts w:ascii="Times New Roman" w:eastAsiaTheme="minorEastAsia" w:hAnsi="Times New Roman" w:cs="Times New Roman"/>
          <w:sz w:val="24"/>
          <w:szCs w:val="24"/>
          <w:lang w:val="en-GB" w:eastAsia="de-DE"/>
        </w:rPr>
        <w:t xml:space="preserve"> etc. </w:t>
      </w:r>
      <w:r w:rsidR="00C256EF">
        <w:rPr>
          <w:rFonts w:ascii="Times New Roman" w:eastAsiaTheme="minorEastAsia" w:hAnsi="Times New Roman" w:cs="Times New Roman"/>
          <w:sz w:val="24"/>
          <w:szCs w:val="24"/>
          <w:lang w:val="en-GB" w:eastAsia="de-DE"/>
        </w:rPr>
        <w:t>affect</w:t>
      </w:r>
      <w:r w:rsidR="00FE0E66">
        <w:rPr>
          <w:rFonts w:ascii="Times New Roman" w:eastAsiaTheme="minorEastAsia" w:hAnsi="Times New Roman" w:cs="Times New Roman"/>
          <w:sz w:val="24"/>
          <w:szCs w:val="24"/>
          <w:lang w:val="en-GB" w:eastAsia="de-DE"/>
        </w:rPr>
        <w:t xml:space="preserve"> </w:t>
      </w:r>
      <w:r w:rsidR="00FE0E66" w:rsidRPr="00EA3565">
        <w:rPr>
          <w:rFonts w:ascii="Times New Roman" w:eastAsiaTheme="minorEastAsia" w:hAnsi="Times New Roman" w:cs="Times New Roman"/>
          <w:sz w:val="24"/>
          <w:szCs w:val="24"/>
          <w:lang w:val="en-GB" w:eastAsia="de-DE"/>
        </w:rPr>
        <w:t>water</w:t>
      </w:r>
      <w:r w:rsidR="00FE0E66">
        <w:rPr>
          <w:rFonts w:ascii="Times New Roman" w:eastAsiaTheme="minorEastAsia" w:hAnsi="Times New Roman" w:cs="Times New Roman"/>
          <w:sz w:val="24"/>
          <w:szCs w:val="24"/>
          <w:lang w:val="en-GB" w:eastAsia="de-DE"/>
        </w:rPr>
        <w:t xml:space="preserve"> and food</w:t>
      </w:r>
      <w:r w:rsidR="00FE0E66" w:rsidRPr="00EA3565">
        <w:rPr>
          <w:rFonts w:ascii="Times New Roman" w:eastAsiaTheme="minorEastAsia" w:hAnsi="Times New Roman" w:cs="Times New Roman"/>
          <w:sz w:val="24"/>
          <w:szCs w:val="24"/>
          <w:lang w:val="en-GB" w:eastAsia="de-DE"/>
        </w:rPr>
        <w:t xml:space="preserve"> availability</w:t>
      </w:r>
      <w:r w:rsidR="00650B48" w:rsidRPr="003A729A">
        <w:rPr>
          <w:rFonts w:ascii="Times New Roman" w:eastAsiaTheme="minorEastAsia" w:hAnsi="Times New Roman" w:cs="Times New Roman"/>
          <w:sz w:val="24"/>
          <w:szCs w:val="24"/>
          <w:lang w:val="en-GB" w:eastAsia="de-DE"/>
        </w:rPr>
        <w:t>;</w:t>
      </w:r>
      <w:r w:rsidR="00324915" w:rsidRPr="003A729A">
        <w:rPr>
          <w:rFonts w:ascii="Times New Roman" w:eastAsiaTheme="minorEastAsia" w:hAnsi="Times New Roman" w:cs="Times New Roman"/>
          <w:sz w:val="24"/>
          <w:szCs w:val="24"/>
          <w:lang w:val="en-GB" w:eastAsia="de-DE"/>
        </w:rPr>
        <w:t xml:space="preserve"> as well as</w:t>
      </w:r>
      <w:r w:rsidR="00517973" w:rsidRPr="003A729A">
        <w:rPr>
          <w:rFonts w:ascii="Times New Roman" w:eastAsiaTheme="minorEastAsia" w:hAnsi="Times New Roman" w:cs="Times New Roman"/>
          <w:sz w:val="24"/>
          <w:szCs w:val="24"/>
          <w:lang w:val="en-GB" w:eastAsia="de-DE"/>
        </w:rPr>
        <w:t xml:space="preserve"> </w:t>
      </w:r>
      <w:r w:rsidR="00650B48" w:rsidRPr="003A729A">
        <w:rPr>
          <w:rFonts w:ascii="Times New Roman" w:eastAsiaTheme="minorEastAsia" w:hAnsi="Times New Roman" w:cs="Times New Roman"/>
          <w:sz w:val="24"/>
          <w:szCs w:val="24"/>
          <w:lang w:val="en-GB" w:eastAsia="de-DE"/>
        </w:rPr>
        <w:t>implement</w:t>
      </w:r>
      <w:r w:rsidR="00E65AD6">
        <w:rPr>
          <w:rFonts w:ascii="Times New Roman" w:eastAsiaTheme="minorEastAsia" w:hAnsi="Times New Roman" w:cs="Times New Roman"/>
          <w:sz w:val="24"/>
          <w:szCs w:val="24"/>
          <w:lang w:val="en-GB" w:eastAsia="de-DE"/>
        </w:rPr>
        <w:t>ation of</w:t>
      </w:r>
      <w:r w:rsidR="00517973" w:rsidRPr="003A729A">
        <w:rPr>
          <w:rFonts w:ascii="Times New Roman" w:eastAsiaTheme="minorEastAsia" w:hAnsi="Times New Roman" w:cs="Times New Roman"/>
          <w:sz w:val="24"/>
          <w:szCs w:val="24"/>
          <w:lang w:val="en-GB" w:eastAsia="de-DE"/>
        </w:rPr>
        <w:t xml:space="preserve"> </w:t>
      </w:r>
      <w:r w:rsidR="00650B48" w:rsidRPr="003A729A">
        <w:rPr>
          <w:rFonts w:ascii="Times New Roman" w:eastAsiaTheme="minorEastAsia" w:hAnsi="Times New Roman" w:cs="Times New Roman"/>
          <w:sz w:val="24"/>
          <w:szCs w:val="24"/>
          <w:lang w:val="en-GB" w:eastAsia="de-DE"/>
        </w:rPr>
        <w:t>educational measures.</w:t>
      </w:r>
      <w:r w:rsidR="00C13AB0">
        <w:rPr>
          <w:rFonts w:ascii="Times New Roman" w:eastAsiaTheme="minorEastAsia" w:hAnsi="Times New Roman" w:cs="Times New Roman"/>
          <w:sz w:val="24"/>
          <w:szCs w:val="24"/>
          <w:lang w:val="en-GB" w:eastAsia="de-DE"/>
        </w:rPr>
        <w:t xml:space="preserve"> These measures should consider children’s specific vulnerabilities in the context of environmental degradation.</w:t>
      </w:r>
      <w:r w:rsidR="00456747">
        <w:rPr>
          <w:rFonts w:ascii="Times New Roman" w:eastAsiaTheme="minorEastAsia" w:hAnsi="Times New Roman" w:cs="Times New Roman"/>
          <w:sz w:val="24"/>
          <w:szCs w:val="24"/>
          <w:lang w:val="en-GB" w:eastAsia="de-DE"/>
        </w:rPr>
        <w:t xml:space="preserve"> </w:t>
      </w:r>
      <w:r w:rsidR="003B1C43" w:rsidRPr="003B1C43">
        <w:rPr>
          <w:rFonts w:ascii="Times New Roman" w:hAnsi="Times New Roman" w:cs="Times New Roman"/>
          <w:sz w:val="24"/>
          <w:szCs w:val="24"/>
          <w:lang w:val="en-GB"/>
        </w:rPr>
        <w:t>States also have a duty to protect children from the adverse impact of businesses activities, including by transnational companies, affecting natural resources necessary to sustain their livelihoods</w:t>
      </w:r>
      <w:r w:rsidR="003B1C43">
        <w:rPr>
          <w:rFonts w:ascii="Times New Roman" w:hAnsi="Times New Roman" w:cs="Times New Roman"/>
          <w:sz w:val="24"/>
          <w:szCs w:val="24"/>
          <w:lang w:val="en-GB"/>
        </w:rPr>
        <w:t>.</w:t>
      </w:r>
    </w:p>
    <w:p w14:paraId="4A9357AA" w14:textId="77777777" w:rsidR="008E0650" w:rsidRPr="0011465C" w:rsidRDefault="0011465C" w:rsidP="0011465C">
      <w:pPr>
        <w:spacing w:after="120" w:line="240" w:lineRule="auto"/>
        <w:jc w:val="both"/>
        <w:rPr>
          <w:rFonts w:asciiTheme="majorHAnsi" w:eastAsiaTheme="majorEastAsia" w:hAnsiTheme="majorHAnsi" w:cstheme="majorBidi"/>
          <w:b/>
          <w:bCs/>
          <w:color w:val="5B9BD5" w:themeColor="accent1"/>
          <w:lang w:val="en-GB"/>
        </w:rPr>
      </w:pPr>
      <w:bookmarkStart w:id="39" w:name="_Toc475963168"/>
      <w:r>
        <w:rPr>
          <w:rStyle w:val="Heading3Char"/>
          <w:lang w:val="en-GB"/>
        </w:rPr>
        <w:t>Challenges</w:t>
      </w:r>
      <w:bookmarkEnd w:id="39"/>
    </w:p>
    <w:p w14:paraId="1196EE4D" w14:textId="5D0F9836" w:rsidR="00AE7229" w:rsidRDefault="00650B48" w:rsidP="003B1C43">
      <w:pPr>
        <w:pStyle w:val="Footer"/>
        <w:spacing w:after="120"/>
        <w:jc w:val="both"/>
      </w:pPr>
      <w:r w:rsidRPr="00CC221B">
        <w:t xml:space="preserve">DGD discussions referred to </w:t>
      </w:r>
      <w:r w:rsidR="00B24BBA">
        <w:t>a number of</w:t>
      </w:r>
      <w:r w:rsidRPr="00CC221B">
        <w:t xml:space="preserve"> </w:t>
      </w:r>
      <w:r w:rsidRPr="00CC221B">
        <w:rPr>
          <w:lang w:val="en-GB"/>
        </w:rPr>
        <w:t>human activities that disturb or exploit the environment and thereby interfere with the right</w:t>
      </w:r>
      <w:r w:rsidR="003B1C43">
        <w:rPr>
          <w:lang w:val="en-GB"/>
        </w:rPr>
        <w:t>s</w:t>
      </w:r>
      <w:r w:rsidRPr="00CC221B">
        <w:rPr>
          <w:lang w:val="en-GB"/>
        </w:rPr>
        <w:t xml:space="preserve"> of the child. Large-scale projects like dams, mining or road construction</w:t>
      </w:r>
      <w:r w:rsidR="00362B61">
        <w:rPr>
          <w:lang w:val="en-GB"/>
        </w:rPr>
        <w:t>, for example,</w:t>
      </w:r>
      <w:r w:rsidR="00F3789B">
        <w:rPr>
          <w:lang w:val="en-GB"/>
        </w:rPr>
        <w:t xml:space="preserve"> can</w:t>
      </w:r>
      <w:r w:rsidRPr="00CC221B">
        <w:rPr>
          <w:lang w:val="en-GB"/>
        </w:rPr>
        <w:t xml:space="preserve"> damage ecosystems and their services by cutting through and interrupting natural environments and destroying the balance of living organisms. </w:t>
      </w:r>
      <w:r w:rsidRPr="00CC221B">
        <w:t xml:space="preserve">Tom </w:t>
      </w:r>
      <w:proofErr w:type="spellStart"/>
      <w:r w:rsidRPr="00CC221B">
        <w:t>Weerac</w:t>
      </w:r>
      <w:r w:rsidR="00C256EF">
        <w:t>hat</w:t>
      </w:r>
      <w:proofErr w:type="spellEnd"/>
      <w:r w:rsidR="00C256EF">
        <w:t xml:space="preserve"> reported about the adverse e</w:t>
      </w:r>
      <w:r w:rsidRPr="00CC221B">
        <w:t>ffects - including malnutrition among children - that damming and other development projects have</w:t>
      </w:r>
      <w:r w:rsidR="003D1C79">
        <w:t xml:space="preserve"> had</w:t>
      </w:r>
      <w:r w:rsidRPr="00CC221B">
        <w:t xml:space="preserve"> on the Mekong </w:t>
      </w:r>
      <w:proofErr w:type="gramStart"/>
      <w:r w:rsidRPr="00CC221B">
        <w:t>river</w:t>
      </w:r>
      <w:proofErr w:type="gramEnd"/>
      <w:r w:rsidRPr="00CC221B">
        <w:t>, the source</w:t>
      </w:r>
      <w:r w:rsidR="00CC55ED">
        <w:t xml:space="preserve"> of subsistence and cultural identity for</w:t>
      </w:r>
      <w:r w:rsidRPr="00CC221B">
        <w:t xml:space="preserve"> millions of people. </w:t>
      </w:r>
    </w:p>
    <w:p w14:paraId="6640CCC6" w14:textId="6DC4D26D" w:rsidR="00AE7229" w:rsidRPr="00E32EC6" w:rsidRDefault="00650B48" w:rsidP="003B1C43">
      <w:pPr>
        <w:spacing w:after="120" w:line="240" w:lineRule="auto"/>
        <w:jc w:val="both"/>
        <w:rPr>
          <w:rFonts w:ascii="Times New Roman" w:hAnsi="Times New Roman" w:cs="Times New Roman"/>
          <w:color w:val="000000"/>
          <w:sz w:val="24"/>
          <w:szCs w:val="24"/>
          <w:lang w:val="en-GB"/>
        </w:rPr>
      </w:pPr>
      <w:r w:rsidRPr="00570AD4">
        <w:rPr>
          <w:rFonts w:ascii="Times New Roman" w:hAnsi="Times New Roman" w:cs="Times New Roman"/>
          <w:sz w:val="24"/>
          <w:szCs w:val="24"/>
          <w:lang w:val="en-GB"/>
        </w:rPr>
        <w:t xml:space="preserve">Deterioration of the environment on a ‘local’ level contributes to global </w:t>
      </w:r>
      <w:r w:rsidR="00B628D0">
        <w:rPr>
          <w:rFonts w:ascii="Times New Roman" w:hAnsi="Times New Roman" w:cs="Times New Roman"/>
          <w:sz w:val="24"/>
          <w:szCs w:val="24"/>
          <w:lang w:val="en-GB"/>
        </w:rPr>
        <w:t>challenges</w:t>
      </w:r>
      <w:r w:rsidR="00C256EF">
        <w:rPr>
          <w:rFonts w:ascii="Times New Roman" w:hAnsi="Times New Roman" w:cs="Times New Roman"/>
          <w:sz w:val="24"/>
          <w:szCs w:val="24"/>
          <w:lang w:val="en-GB"/>
        </w:rPr>
        <w:t xml:space="preserve"> such as</w:t>
      </w:r>
      <w:r w:rsidR="00B628D0">
        <w:rPr>
          <w:rFonts w:ascii="Times New Roman" w:hAnsi="Times New Roman" w:cs="Times New Roman"/>
          <w:sz w:val="24"/>
          <w:szCs w:val="24"/>
          <w:lang w:val="en-GB"/>
        </w:rPr>
        <w:t xml:space="preserve"> </w:t>
      </w:r>
      <w:r w:rsidRPr="00570AD4">
        <w:rPr>
          <w:rFonts w:ascii="Times New Roman" w:hAnsi="Times New Roman" w:cs="Times New Roman"/>
          <w:sz w:val="24"/>
          <w:szCs w:val="24"/>
          <w:lang w:val="en-GB"/>
        </w:rPr>
        <w:t>climate change.</w:t>
      </w:r>
      <w:r w:rsidRPr="00570AD4">
        <w:rPr>
          <w:rFonts w:ascii="Times New Roman" w:eastAsia="Times New Roman" w:hAnsi="Times New Roman" w:cs="Times New Roman"/>
          <w:color w:val="000000"/>
          <w:sz w:val="24"/>
          <w:szCs w:val="24"/>
          <w:lang w:val="en-GB" w:eastAsia="de-DE"/>
        </w:rPr>
        <w:t xml:space="preserve"> </w:t>
      </w:r>
      <w:r w:rsidRPr="00570AD4">
        <w:rPr>
          <w:rFonts w:ascii="Times New Roman" w:hAnsi="Times New Roman" w:cs="Times New Roman"/>
          <w:color w:val="000000"/>
          <w:sz w:val="24"/>
          <w:szCs w:val="24"/>
          <w:lang w:val="en-GB"/>
        </w:rPr>
        <w:t>Climate change acts as a threat multiplier, compounding</w:t>
      </w:r>
      <w:r w:rsidR="007A19DC">
        <w:rPr>
          <w:rFonts w:ascii="Times New Roman" w:hAnsi="Times New Roman" w:cs="Times New Roman"/>
          <w:color w:val="000000"/>
          <w:sz w:val="24"/>
          <w:szCs w:val="24"/>
          <w:lang w:val="en-GB"/>
        </w:rPr>
        <w:t xml:space="preserve"> </w:t>
      </w:r>
      <w:r w:rsidR="00C256EF">
        <w:rPr>
          <w:rFonts w:ascii="Times New Roman" w:hAnsi="Times New Roman" w:cs="Times New Roman"/>
          <w:color w:val="000000"/>
          <w:sz w:val="24"/>
          <w:szCs w:val="24"/>
          <w:lang w:val="en-GB"/>
        </w:rPr>
        <w:t>problems with</w:t>
      </w:r>
      <w:r w:rsidRPr="00570AD4">
        <w:rPr>
          <w:rFonts w:ascii="Times New Roman" w:hAnsi="Times New Roman" w:cs="Times New Roman"/>
          <w:color w:val="000000"/>
          <w:sz w:val="24"/>
          <w:szCs w:val="24"/>
          <w:lang w:val="en-GB"/>
        </w:rPr>
        <w:t xml:space="preserve"> food and nutrition as well as water insecurity, and making it even harder for poor households to secure their rights</w:t>
      </w:r>
      <w:r w:rsidR="00B16242">
        <w:rPr>
          <w:rStyle w:val="FootnoteReference"/>
          <w:rFonts w:ascii="Times New Roman" w:hAnsi="Times New Roman" w:cs="Times New Roman"/>
          <w:color w:val="000000"/>
          <w:sz w:val="24"/>
          <w:szCs w:val="24"/>
          <w:lang w:val="en-GB"/>
        </w:rPr>
        <w:footnoteReference w:id="23"/>
      </w:r>
      <w:r w:rsidR="00B16242">
        <w:rPr>
          <w:rFonts w:ascii="Times New Roman" w:hAnsi="Times New Roman" w:cs="Times New Roman"/>
          <w:color w:val="000000"/>
          <w:sz w:val="24"/>
          <w:szCs w:val="24"/>
          <w:lang w:val="en-GB"/>
        </w:rPr>
        <w:t xml:space="preserve">. </w:t>
      </w:r>
      <w:r w:rsidR="00492583" w:rsidRPr="00570AD4">
        <w:rPr>
          <w:rFonts w:ascii="Times New Roman" w:hAnsi="Times New Roman" w:cs="Times New Roman"/>
          <w:color w:val="000000"/>
          <w:sz w:val="24"/>
          <w:szCs w:val="24"/>
          <w:lang w:val="en-GB"/>
        </w:rPr>
        <w:t>‘</w:t>
      </w:r>
      <w:r w:rsidRPr="00570AD4">
        <w:rPr>
          <w:rFonts w:ascii="Times New Roman" w:eastAsiaTheme="minorEastAsia" w:hAnsi="Times New Roman" w:cs="Times New Roman"/>
          <w:sz w:val="24"/>
          <w:szCs w:val="24"/>
          <w:lang w:val="en-GB" w:eastAsia="de-DE"/>
        </w:rPr>
        <w:t>Water and climate variability are inextricably linked, as the effects of climate change are first felt through access to water. Flooding and storms can wash away water supplies, or leave them contaminated, putting the lives o</w:t>
      </w:r>
      <w:r w:rsidR="00F910C2">
        <w:rPr>
          <w:rFonts w:ascii="Times New Roman" w:eastAsiaTheme="minorEastAsia" w:hAnsi="Times New Roman" w:cs="Times New Roman"/>
          <w:sz w:val="24"/>
          <w:szCs w:val="24"/>
          <w:lang w:val="en-GB" w:eastAsia="de-DE"/>
        </w:rPr>
        <w:t xml:space="preserve">f millions of children at risk </w:t>
      </w:r>
      <w:r w:rsidR="00B16242">
        <w:rPr>
          <w:rFonts w:ascii="Times New Roman" w:eastAsiaTheme="minorEastAsia" w:hAnsi="Times New Roman" w:cs="Times New Roman"/>
          <w:sz w:val="24"/>
          <w:szCs w:val="24"/>
          <w:lang w:val="en-GB" w:eastAsia="de-DE"/>
        </w:rPr>
        <w:t>(…).</w:t>
      </w:r>
      <w:r w:rsidRPr="00570AD4">
        <w:rPr>
          <w:rFonts w:ascii="Times New Roman" w:eastAsiaTheme="minorEastAsia" w:hAnsi="Times New Roman" w:cs="Times New Roman"/>
          <w:sz w:val="24"/>
          <w:szCs w:val="24"/>
          <w:lang w:val="en-GB" w:eastAsia="de-DE"/>
        </w:rPr>
        <w:t xml:space="preserve"> Many of the </w:t>
      </w:r>
      <w:proofErr w:type="spellStart"/>
      <w:r w:rsidRPr="00570AD4">
        <w:rPr>
          <w:rFonts w:ascii="Times New Roman" w:eastAsiaTheme="minorEastAsia" w:hAnsi="Times New Roman" w:cs="Times New Roman"/>
          <w:sz w:val="24"/>
          <w:szCs w:val="24"/>
          <w:lang w:val="en-GB" w:eastAsia="de-DE"/>
        </w:rPr>
        <w:t>regions</w:t>
      </w:r>
      <w:proofErr w:type="spellEnd"/>
      <w:r w:rsidRPr="00570AD4">
        <w:rPr>
          <w:rFonts w:ascii="Times New Roman" w:eastAsiaTheme="minorEastAsia" w:hAnsi="Times New Roman" w:cs="Times New Roman"/>
          <w:sz w:val="24"/>
          <w:szCs w:val="24"/>
          <w:lang w:val="en-GB" w:eastAsia="de-DE"/>
        </w:rPr>
        <w:t xml:space="preserve"> most at risk of drought and flooding already have very low levels of access to water, and the 60 million children living in these</w:t>
      </w:r>
      <w:r w:rsidR="00492583" w:rsidRPr="00570AD4">
        <w:rPr>
          <w:rFonts w:ascii="Times New Roman" w:eastAsiaTheme="minorEastAsia" w:hAnsi="Times New Roman" w:cs="Times New Roman"/>
          <w:sz w:val="24"/>
          <w:szCs w:val="24"/>
          <w:lang w:val="en-GB" w:eastAsia="de-DE"/>
        </w:rPr>
        <w:t xml:space="preserve"> areas are extremely vulnerable’</w:t>
      </w:r>
      <w:r w:rsidR="00B628D0">
        <w:rPr>
          <w:rFonts w:ascii="Times New Roman" w:eastAsiaTheme="minorEastAsia" w:hAnsi="Times New Roman" w:cs="Times New Roman"/>
          <w:sz w:val="24"/>
          <w:szCs w:val="24"/>
          <w:lang w:val="en-GB" w:eastAsia="de-DE"/>
        </w:rPr>
        <w:t>.</w:t>
      </w:r>
      <w:r w:rsidR="00B16242">
        <w:rPr>
          <w:rStyle w:val="FootnoteReference"/>
          <w:rFonts w:ascii="Times New Roman" w:eastAsiaTheme="minorEastAsia" w:hAnsi="Times New Roman" w:cs="Times New Roman"/>
          <w:sz w:val="24"/>
          <w:szCs w:val="24"/>
          <w:lang w:val="en-GB" w:eastAsia="de-DE"/>
        </w:rPr>
        <w:footnoteReference w:id="24"/>
      </w:r>
      <w:r w:rsidRPr="00570AD4">
        <w:rPr>
          <w:rFonts w:ascii="Times New Roman" w:eastAsiaTheme="minorEastAsia" w:hAnsi="Times New Roman" w:cs="Times New Roman"/>
          <w:sz w:val="24"/>
          <w:szCs w:val="24"/>
          <w:lang w:val="en-GB" w:eastAsia="de-DE"/>
        </w:rPr>
        <w:t xml:space="preserve"> </w:t>
      </w:r>
      <w:r w:rsidR="00656B09" w:rsidRPr="00570AD4">
        <w:rPr>
          <w:rFonts w:ascii="Times New Roman" w:hAnsi="Times New Roman" w:cs="Times New Roman"/>
          <w:color w:val="000000"/>
          <w:sz w:val="24"/>
          <w:szCs w:val="24"/>
          <w:lang w:val="en-GB"/>
        </w:rPr>
        <w:t xml:space="preserve"> </w:t>
      </w:r>
      <w:r w:rsidR="00E32EC6">
        <w:rPr>
          <w:rFonts w:ascii="Times New Roman" w:hAnsi="Times New Roman" w:cs="Times New Roman"/>
          <w:color w:val="000000"/>
          <w:sz w:val="24"/>
          <w:szCs w:val="24"/>
          <w:lang w:val="en-GB"/>
        </w:rPr>
        <w:t>Children’s</w:t>
      </w:r>
      <w:r w:rsidRPr="00570AD4">
        <w:rPr>
          <w:rFonts w:ascii="Times New Roman" w:hAnsi="Times New Roman" w:cs="Times New Roman"/>
          <w:color w:val="000000"/>
          <w:sz w:val="24"/>
          <w:szCs w:val="24"/>
          <w:lang w:val="en-GB"/>
        </w:rPr>
        <w:t xml:space="preserve"> right to food is</w:t>
      </w:r>
      <w:r w:rsidR="00E32EC6">
        <w:rPr>
          <w:rFonts w:ascii="Times New Roman" w:hAnsi="Times New Roman" w:cs="Times New Roman"/>
          <w:color w:val="000000"/>
          <w:sz w:val="24"/>
          <w:szCs w:val="24"/>
          <w:lang w:val="en-GB"/>
        </w:rPr>
        <w:t xml:space="preserve"> also</w:t>
      </w:r>
      <w:r w:rsidRPr="00570AD4">
        <w:rPr>
          <w:rFonts w:ascii="Times New Roman" w:hAnsi="Times New Roman" w:cs="Times New Roman"/>
          <w:color w:val="000000"/>
          <w:sz w:val="24"/>
          <w:szCs w:val="24"/>
          <w:lang w:val="en-GB"/>
        </w:rPr>
        <w:t xml:space="preserve"> under threat as climate change </w:t>
      </w:r>
      <w:r w:rsidR="007A19DC">
        <w:rPr>
          <w:rFonts w:ascii="Times New Roman" w:hAnsi="Times New Roman" w:cs="Times New Roman"/>
          <w:color w:val="000000"/>
          <w:sz w:val="24"/>
          <w:szCs w:val="24"/>
          <w:lang w:val="en-GB"/>
        </w:rPr>
        <w:t>will significantly affect crop productivity</w:t>
      </w:r>
      <w:r w:rsidRPr="00570AD4">
        <w:rPr>
          <w:rFonts w:ascii="Times New Roman" w:hAnsi="Times New Roman" w:cs="Times New Roman"/>
          <w:sz w:val="24"/>
          <w:szCs w:val="24"/>
          <w:lang w:val="en-GB"/>
        </w:rPr>
        <w:t xml:space="preserve">. </w:t>
      </w:r>
      <w:r w:rsidRPr="00E43D74">
        <w:rPr>
          <w:rFonts w:ascii="Times New Roman" w:hAnsi="Times New Roman" w:cs="Times New Roman"/>
          <w:sz w:val="24"/>
          <w:szCs w:val="24"/>
          <w:lang w:val="en-GB"/>
        </w:rPr>
        <w:t>The WHO estimates that climate change will lead to nearly 95,000 additional deaths per year due to under-nutrition in children aged 5 years or less by 2030, and an additional 24 million u</w:t>
      </w:r>
      <w:r w:rsidR="003D1C79">
        <w:rPr>
          <w:rFonts w:ascii="Times New Roman" w:hAnsi="Times New Roman" w:cs="Times New Roman"/>
          <w:sz w:val="24"/>
          <w:szCs w:val="24"/>
          <w:lang w:val="en-GB"/>
        </w:rPr>
        <w:t>ndernourished children by 2050.</w:t>
      </w:r>
      <w:r w:rsidR="00E32EC6">
        <w:rPr>
          <w:rStyle w:val="FootnoteReference"/>
          <w:rFonts w:ascii="Times New Roman" w:hAnsi="Times New Roman" w:cs="Times New Roman"/>
          <w:color w:val="000000"/>
          <w:sz w:val="24"/>
          <w:szCs w:val="24"/>
          <w:lang w:val="en-GB"/>
        </w:rPr>
        <w:footnoteReference w:id="25"/>
      </w:r>
    </w:p>
    <w:p w14:paraId="5EFCA8BC" w14:textId="2CA02055" w:rsidR="008E0650" w:rsidRDefault="00650B48" w:rsidP="008E0650">
      <w:pPr>
        <w:spacing w:after="120" w:line="240" w:lineRule="auto"/>
        <w:jc w:val="both"/>
        <w:rPr>
          <w:rFonts w:ascii="Times New Roman" w:hAnsi="Times New Roman" w:cs="Times New Roman"/>
          <w:sz w:val="24"/>
          <w:szCs w:val="24"/>
          <w:lang w:val="en-GB"/>
        </w:rPr>
      </w:pPr>
      <w:r w:rsidRPr="00CC221B">
        <w:rPr>
          <w:rFonts w:ascii="Times New Roman" w:hAnsi="Times New Roman" w:cs="Times New Roman"/>
          <w:sz w:val="24"/>
          <w:szCs w:val="24"/>
          <w:lang w:val="en-GB"/>
        </w:rPr>
        <w:t xml:space="preserve">Climate </w:t>
      </w:r>
      <w:r w:rsidR="00140E1F">
        <w:rPr>
          <w:rFonts w:ascii="Times New Roman" w:hAnsi="Times New Roman" w:cs="Times New Roman"/>
          <w:sz w:val="24"/>
          <w:szCs w:val="24"/>
          <w:lang w:val="en-GB"/>
        </w:rPr>
        <w:t xml:space="preserve">change </w:t>
      </w:r>
      <w:r w:rsidRPr="00CC221B">
        <w:rPr>
          <w:rFonts w:ascii="Times New Roman" w:hAnsi="Times New Roman" w:cs="Times New Roman"/>
          <w:sz w:val="24"/>
          <w:szCs w:val="24"/>
          <w:lang w:val="en-GB"/>
        </w:rPr>
        <w:t>has other</w:t>
      </w:r>
      <w:r w:rsidR="0053336B">
        <w:rPr>
          <w:rFonts w:ascii="Times New Roman" w:hAnsi="Times New Roman" w:cs="Times New Roman"/>
          <w:sz w:val="24"/>
          <w:szCs w:val="24"/>
          <w:lang w:val="en-GB"/>
        </w:rPr>
        <w:t>,</w:t>
      </w:r>
      <w:r w:rsidR="00E920C5">
        <w:rPr>
          <w:rFonts w:ascii="Times New Roman" w:hAnsi="Times New Roman" w:cs="Times New Roman"/>
          <w:sz w:val="24"/>
          <w:szCs w:val="24"/>
          <w:lang w:val="en-GB"/>
        </w:rPr>
        <w:t xml:space="preserve"> more</w:t>
      </w:r>
      <w:r w:rsidR="0053336B">
        <w:rPr>
          <w:rFonts w:ascii="Times New Roman" w:hAnsi="Times New Roman" w:cs="Times New Roman"/>
          <w:sz w:val="24"/>
          <w:szCs w:val="24"/>
          <w:lang w:val="en-GB"/>
        </w:rPr>
        <w:t xml:space="preserve"> indirect</w:t>
      </w:r>
      <w:r w:rsidRPr="00CC221B">
        <w:rPr>
          <w:rFonts w:ascii="Times New Roman" w:hAnsi="Times New Roman" w:cs="Times New Roman"/>
          <w:sz w:val="24"/>
          <w:szCs w:val="24"/>
          <w:lang w:val="en-GB"/>
        </w:rPr>
        <w:t xml:space="preserve"> impacts </w:t>
      </w:r>
      <w:r w:rsidR="00B50F75">
        <w:rPr>
          <w:rFonts w:ascii="Times New Roman" w:hAnsi="Times New Roman" w:cs="Times New Roman"/>
          <w:sz w:val="24"/>
          <w:szCs w:val="24"/>
          <w:lang w:val="en-GB"/>
        </w:rPr>
        <w:t>on</w:t>
      </w:r>
      <w:r w:rsidRPr="00CC221B">
        <w:rPr>
          <w:rFonts w:ascii="Times New Roman" w:hAnsi="Times New Roman" w:cs="Times New Roman"/>
          <w:sz w:val="24"/>
          <w:szCs w:val="24"/>
          <w:lang w:val="en-GB"/>
        </w:rPr>
        <w:t xml:space="preserve"> the ability of governments to protect children’s right</w:t>
      </w:r>
      <w:r w:rsidR="0053336B">
        <w:rPr>
          <w:rFonts w:ascii="Times New Roman" w:hAnsi="Times New Roman" w:cs="Times New Roman"/>
          <w:sz w:val="24"/>
          <w:szCs w:val="24"/>
          <w:lang w:val="en-GB"/>
        </w:rPr>
        <w:t>s</w:t>
      </w:r>
      <w:r w:rsidRPr="00CC221B">
        <w:rPr>
          <w:rFonts w:ascii="Times New Roman" w:hAnsi="Times New Roman" w:cs="Times New Roman"/>
          <w:sz w:val="24"/>
          <w:szCs w:val="24"/>
          <w:lang w:val="en-GB"/>
        </w:rPr>
        <w:t xml:space="preserve">. For example, ‘in Bangladesh, </w:t>
      </w:r>
      <w:r w:rsidR="001704E7">
        <w:rPr>
          <w:rFonts w:ascii="Times New Roman" w:hAnsi="Times New Roman" w:cs="Times New Roman"/>
          <w:sz w:val="24"/>
          <w:szCs w:val="24"/>
          <w:lang w:val="en-GB"/>
        </w:rPr>
        <w:t xml:space="preserve">(…) </w:t>
      </w:r>
      <w:r w:rsidRPr="0053336B">
        <w:rPr>
          <w:rFonts w:ascii="Times New Roman" w:hAnsi="Times New Roman" w:cs="Times New Roman"/>
          <w:sz w:val="24"/>
          <w:szCs w:val="24"/>
          <w:lang w:val="en-GB"/>
        </w:rPr>
        <w:t xml:space="preserve">some families have rushed to marry off </w:t>
      </w:r>
      <w:r w:rsidR="001704E7">
        <w:rPr>
          <w:rFonts w:ascii="Times New Roman" w:hAnsi="Times New Roman" w:cs="Times New Roman"/>
          <w:sz w:val="24"/>
          <w:szCs w:val="24"/>
          <w:lang w:val="en-GB"/>
        </w:rPr>
        <w:lastRenderedPageBreak/>
        <w:t>(</w:t>
      </w:r>
      <w:r w:rsidR="007A19DC">
        <w:rPr>
          <w:rFonts w:ascii="Times New Roman" w:hAnsi="Times New Roman" w:cs="Times New Roman"/>
          <w:sz w:val="24"/>
          <w:szCs w:val="24"/>
          <w:lang w:val="en-GB"/>
        </w:rPr>
        <w:t>…</w:t>
      </w:r>
      <w:r w:rsidR="001704E7">
        <w:rPr>
          <w:rFonts w:ascii="Times New Roman" w:hAnsi="Times New Roman" w:cs="Times New Roman"/>
          <w:sz w:val="24"/>
          <w:szCs w:val="24"/>
          <w:lang w:val="en-GB"/>
        </w:rPr>
        <w:t>)</w:t>
      </w:r>
      <w:r w:rsidRPr="0053336B">
        <w:rPr>
          <w:rFonts w:ascii="Times New Roman" w:hAnsi="Times New Roman" w:cs="Times New Roman"/>
          <w:sz w:val="24"/>
          <w:szCs w:val="24"/>
          <w:lang w:val="en-GB"/>
        </w:rPr>
        <w:t xml:space="preserve"> girls in anticipation of losin</w:t>
      </w:r>
      <w:r w:rsidR="00E920C5">
        <w:rPr>
          <w:rFonts w:ascii="Times New Roman" w:hAnsi="Times New Roman" w:cs="Times New Roman"/>
          <w:sz w:val="24"/>
          <w:szCs w:val="24"/>
          <w:lang w:val="en-GB"/>
        </w:rPr>
        <w:t>g their homes to river erosion’</w:t>
      </w:r>
      <w:r w:rsidR="005D719F">
        <w:rPr>
          <w:rFonts w:ascii="Times New Roman" w:hAnsi="Times New Roman" w:cs="Times New Roman"/>
          <w:sz w:val="24"/>
          <w:szCs w:val="24"/>
          <w:lang w:val="en-GB"/>
        </w:rPr>
        <w:t>.</w:t>
      </w:r>
      <w:r w:rsidR="005D719F">
        <w:rPr>
          <w:rStyle w:val="FootnoteReference"/>
          <w:rFonts w:ascii="Times New Roman" w:hAnsi="Times New Roman" w:cs="Times New Roman"/>
          <w:sz w:val="24"/>
          <w:szCs w:val="24"/>
          <w:lang w:val="en-GB"/>
        </w:rPr>
        <w:footnoteReference w:id="26"/>
      </w:r>
      <w:r w:rsidRPr="0053336B">
        <w:rPr>
          <w:rFonts w:ascii="Times New Roman" w:hAnsi="Times New Roman" w:cs="Times New Roman"/>
          <w:sz w:val="24"/>
          <w:szCs w:val="24"/>
          <w:lang w:val="en-GB"/>
        </w:rPr>
        <w:t xml:space="preserve"> Furthermore, by aggravating existing inequalities in the use of and access to productive land and freshwater, </w:t>
      </w:r>
      <w:r w:rsidR="003D1C79">
        <w:rPr>
          <w:rFonts w:ascii="Times New Roman" w:hAnsi="Times New Roman" w:cs="Times New Roman"/>
          <w:sz w:val="24"/>
          <w:szCs w:val="24"/>
          <w:lang w:val="en-GB"/>
        </w:rPr>
        <w:t xml:space="preserve">both </w:t>
      </w:r>
      <w:r w:rsidRPr="0053336B">
        <w:rPr>
          <w:rFonts w:ascii="Times New Roman" w:hAnsi="Times New Roman" w:cs="Times New Roman"/>
          <w:sz w:val="24"/>
          <w:szCs w:val="24"/>
          <w:lang w:val="en-GB"/>
        </w:rPr>
        <w:t xml:space="preserve">ecosystem and climate change </w:t>
      </w:r>
      <w:r w:rsidRPr="0053336B">
        <w:rPr>
          <w:rFonts w:ascii="Times New Roman" w:hAnsi="Times New Roman" w:cs="Times New Roman"/>
          <w:color w:val="000000"/>
          <w:sz w:val="24"/>
          <w:szCs w:val="24"/>
          <w:lang w:val="en-GB"/>
        </w:rPr>
        <w:t>can</w:t>
      </w:r>
      <w:r w:rsidRPr="0053336B">
        <w:rPr>
          <w:rFonts w:ascii="Times New Roman" w:hAnsi="Times New Roman" w:cs="Times New Roman"/>
          <w:sz w:val="24"/>
          <w:szCs w:val="24"/>
          <w:lang w:val="en-GB"/>
        </w:rPr>
        <w:t xml:space="preserve"> cause violent conflicts</w:t>
      </w:r>
      <w:r w:rsidR="007A19DC">
        <w:rPr>
          <w:rFonts w:ascii="Times New Roman" w:hAnsi="Times New Roman" w:cs="Times New Roman"/>
          <w:sz w:val="24"/>
          <w:szCs w:val="24"/>
          <w:lang w:val="en-GB"/>
        </w:rPr>
        <w:t>,</w:t>
      </w:r>
      <w:r w:rsidR="00362B61">
        <w:rPr>
          <w:rFonts w:ascii="Times New Roman" w:hAnsi="Times New Roman" w:cs="Times New Roman"/>
          <w:sz w:val="24"/>
          <w:szCs w:val="24"/>
          <w:lang w:val="en-GB"/>
        </w:rPr>
        <w:t xml:space="preserve"> </w:t>
      </w:r>
      <w:r w:rsidR="004543FA">
        <w:rPr>
          <w:rFonts w:ascii="Times New Roman" w:hAnsi="Times New Roman" w:cs="Times New Roman"/>
          <w:sz w:val="24"/>
          <w:szCs w:val="24"/>
          <w:lang w:val="en-GB"/>
        </w:rPr>
        <w:t xml:space="preserve">school </w:t>
      </w:r>
      <w:r w:rsidR="00362B61">
        <w:rPr>
          <w:rFonts w:ascii="Times New Roman" w:hAnsi="Times New Roman" w:cs="Times New Roman"/>
          <w:sz w:val="24"/>
          <w:szCs w:val="24"/>
          <w:lang w:val="en-GB"/>
        </w:rPr>
        <w:t>drop-outs,</w:t>
      </w:r>
      <w:r w:rsidR="007A19DC">
        <w:rPr>
          <w:rFonts w:ascii="Times New Roman" w:hAnsi="Times New Roman" w:cs="Times New Roman"/>
          <w:sz w:val="24"/>
          <w:szCs w:val="24"/>
          <w:lang w:val="en-GB"/>
        </w:rPr>
        <w:t xml:space="preserve"> exploitation,</w:t>
      </w:r>
      <w:r w:rsidRPr="0053336B">
        <w:rPr>
          <w:rFonts w:ascii="Times New Roman" w:hAnsi="Times New Roman" w:cs="Times New Roman"/>
          <w:sz w:val="24"/>
          <w:szCs w:val="24"/>
          <w:lang w:val="en-GB"/>
        </w:rPr>
        <w:t xml:space="preserve"> and</w:t>
      </w:r>
      <w:r w:rsidR="0053336B">
        <w:rPr>
          <w:rFonts w:ascii="Times New Roman" w:hAnsi="Times New Roman" w:cs="Times New Roman"/>
          <w:sz w:val="24"/>
          <w:szCs w:val="24"/>
          <w:lang w:val="en-GB"/>
        </w:rPr>
        <w:t xml:space="preserve"> large-scale</w:t>
      </w:r>
      <w:r w:rsidRPr="0053336B">
        <w:rPr>
          <w:rFonts w:ascii="Times New Roman" w:hAnsi="Times New Roman" w:cs="Times New Roman"/>
          <w:sz w:val="24"/>
          <w:szCs w:val="24"/>
          <w:lang w:val="en-GB"/>
        </w:rPr>
        <w:t xml:space="preserve"> migration (‘displacements’). </w:t>
      </w:r>
      <w:r w:rsidRPr="00CC221B">
        <w:rPr>
          <w:rFonts w:ascii="Times New Roman" w:hAnsi="Times New Roman" w:cs="Times New Roman"/>
          <w:sz w:val="24"/>
          <w:szCs w:val="24"/>
          <w:lang w:val="en-GB"/>
        </w:rPr>
        <w:t>Climate change poses an existential threat to indigenous children due to their close re</w:t>
      </w:r>
      <w:r w:rsidR="00E32EC6">
        <w:rPr>
          <w:rFonts w:ascii="Times New Roman" w:hAnsi="Times New Roman" w:cs="Times New Roman"/>
          <w:sz w:val="24"/>
          <w:szCs w:val="24"/>
          <w:lang w:val="en-GB"/>
        </w:rPr>
        <w:t>lationship with the environment</w:t>
      </w:r>
      <w:r w:rsidR="003D1C79">
        <w:rPr>
          <w:rFonts w:ascii="Times New Roman" w:hAnsi="Times New Roman" w:cs="Times New Roman"/>
          <w:sz w:val="24"/>
          <w:szCs w:val="24"/>
          <w:lang w:val="en-GB"/>
        </w:rPr>
        <w:t>.</w:t>
      </w:r>
      <w:r w:rsidR="00E32EC6">
        <w:rPr>
          <w:rStyle w:val="FootnoteReference"/>
          <w:rFonts w:ascii="Times New Roman" w:hAnsi="Times New Roman" w:cs="Times New Roman"/>
          <w:sz w:val="24"/>
          <w:szCs w:val="24"/>
          <w:lang w:val="en-GB"/>
        </w:rPr>
        <w:footnoteReference w:id="27"/>
      </w:r>
    </w:p>
    <w:p w14:paraId="1DE22837" w14:textId="77777777" w:rsidR="00AE7229" w:rsidRPr="00456747" w:rsidRDefault="00456747" w:rsidP="00456747">
      <w:pPr>
        <w:spacing w:after="120" w:line="240" w:lineRule="auto"/>
        <w:jc w:val="both"/>
        <w:rPr>
          <w:rFonts w:asciiTheme="majorHAnsi" w:eastAsiaTheme="majorEastAsia" w:hAnsiTheme="majorHAnsi" w:cstheme="majorBidi"/>
          <w:b/>
          <w:bCs/>
          <w:color w:val="5B9BD5" w:themeColor="accent1"/>
          <w:lang w:val="en-GB"/>
        </w:rPr>
      </w:pPr>
      <w:bookmarkStart w:id="40" w:name="_Toc475963169"/>
      <w:r>
        <w:rPr>
          <w:rStyle w:val="Heading3Char"/>
          <w:lang w:val="en-GB"/>
        </w:rPr>
        <w:t>Policy gaps</w:t>
      </w:r>
      <w:bookmarkEnd w:id="40"/>
      <w:r>
        <w:rPr>
          <w:rStyle w:val="Heading3Char"/>
          <w:lang w:val="en-GB"/>
        </w:rPr>
        <w:t xml:space="preserve"> </w:t>
      </w:r>
    </w:p>
    <w:p w14:paraId="082D7963" w14:textId="77777777" w:rsidR="002B5AFB" w:rsidRPr="00CA52B9" w:rsidRDefault="00650B48" w:rsidP="002B5AFB">
      <w:pPr>
        <w:spacing w:after="120" w:line="240" w:lineRule="auto"/>
        <w:jc w:val="both"/>
        <w:rPr>
          <w:rFonts w:ascii="Times New Roman" w:eastAsia="Times New Roman" w:hAnsi="Times New Roman" w:cs="Times New Roman"/>
          <w:sz w:val="24"/>
          <w:szCs w:val="24"/>
          <w:lang w:val="en-GB" w:eastAsia="de-DE"/>
        </w:rPr>
      </w:pPr>
      <w:r w:rsidRPr="00CC221B">
        <w:rPr>
          <w:rFonts w:ascii="Times New Roman" w:hAnsi="Times New Roman" w:cs="Times New Roman"/>
          <w:sz w:val="24"/>
          <w:szCs w:val="24"/>
          <w:lang w:val="en-GB"/>
        </w:rPr>
        <w:t>In response to the increasing threats to biodiversity</w:t>
      </w:r>
      <w:r>
        <w:rPr>
          <w:rFonts w:ascii="Times New Roman" w:hAnsi="Times New Roman" w:cs="Times New Roman"/>
          <w:sz w:val="24"/>
          <w:szCs w:val="24"/>
          <w:lang w:val="en-GB"/>
        </w:rPr>
        <w:t>, natural resources</w:t>
      </w:r>
      <w:r w:rsidR="00140E1F">
        <w:rPr>
          <w:rFonts w:ascii="Times New Roman" w:hAnsi="Times New Roman" w:cs="Times New Roman"/>
          <w:sz w:val="24"/>
          <w:szCs w:val="24"/>
          <w:lang w:val="en-GB"/>
        </w:rPr>
        <w:t xml:space="preserve"> and</w:t>
      </w:r>
      <w:r w:rsidRPr="00CC221B">
        <w:rPr>
          <w:rFonts w:ascii="Times New Roman" w:hAnsi="Times New Roman" w:cs="Times New Roman"/>
          <w:sz w:val="24"/>
          <w:szCs w:val="24"/>
          <w:lang w:val="en-GB"/>
        </w:rPr>
        <w:t xml:space="preserve"> ecosystems in the past decades, the global community has taken a number of important actions. The Convention on Biological Diversity recognises the different levels of significance of biological diversity: the intrinsic value of biological diversity, but also the values it has for humans</w:t>
      </w:r>
      <w:r w:rsidR="00DA43F3">
        <w:rPr>
          <w:rFonts w:ascii="Times New Roman" w:hAnsi="Times New Roman" w:cs="Times New Roman"/>
          <w:sz w:val="24"/>
          <w:szCs w:val="24"/>
          <w:lang w:val="en-GB"/>
        </w:rPr>
        <w:t>.</w:t>
      </w:r>
      <w:r w:rsidRPr="00CC221B">
        <w:rPr>
          <w:rFonts w:ascii="Times New Roman" w:hAnsi="Times New Roman" w:cs="Times New Roman"/>
          <w:sz w:val="24"/>
          <w:szCs w:val="24"/>
          <w:lang w:val="en-GB"/>
        </w:rPr>
        <w:t xml:space="preserve"> </w:t>
      </w:r>
      <w:r w:rsidR="003601DC">
        <w:rPr>
          <w:rFonts w:ascii="Times New Roman" w:eastAsia="Times New Roman" w:hAnsi="Times New Roman" w:cs="Times New Roman"/>
          <w:sz w:val="24"/>
          <w:szCs w:val="24"/>
          <w:lang w:val="en-GB" w:eastAsia="de-DE"/>
        </w:rPr>
        <w:t>SDG</w:t>
      </w:r>
      <w:r w:rsidR="00661798">
        <w:rPr>
          <w:rFonts w:ascii="Times New Roman" w:eastAsia="Times New Roman" w:hAnsi="Times New Roman" w:cs="Times New Roman"/>
          <w:sz w:val="24"/>
          <w:szCs w:val="24"/>
          <w:lang w:val="en-GB" w:eastAsia="de-DE"/>
        </w:rPr>
        <w:t>s</w:t>
      </w:r>
      <w:r w:rsidR="00D259E7">
        <w:rPr>
          <w:rFonts w:ascii="Times New Roman" w:eastAsia="Times New Roman" w:hAnsi="Times New Roman" w:cs="Times New Roman"/>
          <w:sz w:val="24"/>
          <w:szCs w:val="24"/>
          <w:lang w:val="en-GB" w:eastAsia="de-DE"/>
        </w:rPr>
        <w:t xml:space="preserve"> </w:t>
      </w:r>
      <w:r w:rsidR="00CA52B9">
        <w:rPr>
          <w:rFonts w:ascii="Times New Roman" w:eastAsia="Times New Roman" w:hAnsi="Times New Roman" w:cs="Times New Roman"/>
          <w:sz w:val="24"/>
          <w:szCs w:val="24"/>
          <w:lang w:val="en-GB" w:eastAsia="de-DE"/>
        </w:rPr>
        <w:t xml:space="preserve">14 and </w:t>
      </w:r>
      <w:r w:rsidR="00D259E7">
        <w:rPr>
          <w:rFonts w:ascii="Times New Roman" w:eastAsia="Times New Roman" w:hAnsi="Times New Roman" w:cs="Times New Roman"/>
          <w:sz w:val="24"/>
          <w:szCs w:val="24"/>
          <w:lang w:val="en-GB" w:eastAsia="de-DE"/>
        </w:rPr>
        <w:t>15</w:t>
      </w:r>
      <w:r w:rsidRPr="00CC221B">
        <w:rPr>
          <w:rFonts w:ascii="Times New Roman" w:eastAsia="Times New Roman" w:hAnsi="Times New Roman" w:cs="Times New Roman"/>
          <w:sz w:val="24"/>
          <w:szCs w:val="24"/>
          <w:lang w:val="en-GB" w:eastAsia="de-DE"/>
        </w:rPr>
        <w:t xml:space="preserve"> of the 2030 Agenda for Sustainable Development </w:t>
      </w:r>
      <w:r w:rsidR="00661798">
        <w:rPr>
          <w:rFonts w:ascii="Times New Roman" w:eastAsia="Times New Roman" w:hAnsi="Times New Roman" w:cs="Times New Roman"/>
          <w:sz w:val="24"/>
          <w:szCs w:val="24"/>
          <w:lang w:val="en-GB" w:eastAsia="de-DE"/>
        </w:rPr>
        <w:t>call</w:t>
      </w:r>
      <w:r w:rsidR="003601DC">
        <w:rPr>
          <w:rFonts w:ascii="Times New Roman" w:eastAsia="Times New Roman" w:hAnsi="Times New Roman" w:cs="Times New Roman"/>
          <w:sz w:val="24"/>
          <w:szCs w:val="24"/>
          <w:lang w:val="en-GB" w:eastAsia="de-DE"/>
        </w:rPr>
        <w:t xml:space="preserve"> on States to </w:t>
      </w:r>
      <w:r w:rsidR="00CA52B9">
        <w:rPr>
          <w:rFonts w:ascii="Times New Roman" w:eastAsia="Times New Roman" w:hAnsi="Times New Roman" w:cs="Times New Roman"/>
          <w:sz w:val="24"/>
          <w:szCs w:val="24"/>
          <w:lang w:val="en-GB" w:eastAsia="de-DE"/>
        </w:rPr>
        <w:t>sustain</w:t>
      </w:r>
      <w:r w:rsidR="004543FA">
        <w:rPr>
          <w:rFonts w:ascii="Times New Roman" w:eastAsia="Times New Roman" w:hAnsi="Times New Roman" w:cs="Times New Roman"/>
          <w:sz w:val="24"/>
          <w:szCs w:val="24"/>
          <w:lang w:val="en-GB" w:eastAsia="de-DE"/>
        </w:rPr>
        <w:t xml:space="preserve"> both</w:t>
      </w:r>
      <w:r w:rsidR="003601DC">
        <w:rPr>
          <w:rFonts w:ascii="Times New Roman" w:eastAsia="Times New Roman" w:hAnsi="Times New Roman" w:cs="Times New Roman"/>
          <w:sz w:val="24"/>
          <w:szCs w:val="24"/>
          <w:lang w:val="en-GB" w:eastAsia="de-DE"/>
        </w:rPr>
        <w:t xml:space="preserve"> ‘Life </w:t>
      </w:r>
      <w:r w:rsidR="00CA52B9">
        <w:rPr>
          <w:rFonts w:ascii="Times New Roman" w:eastAsia="Times New Roman" w:hAnsi="Times New Roman" w:cs="Times New Roman"/>
          <w:sz w:val="24"/>
          <w:szCs w:val="24"/>
          <w:lang w:val="en-GB" w:eastAsia="de-DE"/>
        </w:rPr>
        <w:t>on Land’ and ‘Life below water’</w:t>
      </w:r>
      <w:r w:rsidR="004543FA">
        <w:rPr>
          <w:rFonts w:ascii="Times New Roman" w:eastAsia="Times New Roman" w:hAnsi="Times New Roman" w:cs="Times New Roman"/>
          <w:sz w:val="24"/>
          <w:szCs w:val="24"/>
          <w:lang w:val="en-GB" w:eastAsia="de-DE"/>
        </w:rPr>
        <w:t xml:space="preserve"> as </w:t>
      </w:r>
      <w:r w:rsidR="001F2569">
        <w:rPr>
          <w:rFonts w:ascii="Times New Roman" w:eastAsia="Times New Roman" w:hAnsi="Times New Roman" w:cs="Times New Roman"/>
          <w:sz w:val="24"/>
          <w:szCs w:val="24"/>
          <w:lang w:val="en-GB" w:eastAsia="de-DE"/>
        </w:rPr>
        <w:t>a precondition for</w:t>
      </w:r>
      <w:r w:rsidR="004543FA">
        <w:rPr>
          <w:rFonts w:ascii="Times New Roman" w:eastAsia="Times New Roman" w:hAnsi="Times New Roman" w:cs="Times New Roman"/>
          <w:sz w:val="24"/>
          <w:szCs w:val="24"/>
          <w:lang w:val="en-GB" w:eastAsia="de-DE"/>
        </w:rPr>
        <w:t xml:space="preserve"> human well-being</w:t>
      </w:r>
      <w:r w:rsidR="00CA52B9">
        <w:rPr>
          <w:rFonts w:ascii="Times New Roman" w:eastAsia="Times New Roman" w:hAnsi="Times New Roman" w:cs="Times New Roman"/>
          <w:sz w:val="24"/>
          <w:szCs w:val="24"/>
          <w:lang w:val="en-GB" w:eastAsia="de-DE"/>
        </w:rPr>
        <w:t xml:space="preserve">. </w:t>
      </w:r>
      <w:r w:rsidRPr="00CC221B">
        <w:rPr>
          <w:rFonts w:ascii="Times New Roman" w:hAnsi="Times New Roman" w:cs="Times New Roman"/>
          <w:sz w:val="24"/>
          <w:szCs w:val="24"/>
          <w:lang w:val="en-GB"/>
        </w:rPr>
        <w:t>And most recently,</w:t>
      </w:r>
      <w:r w:rsidR="009D39B7" w:rsidRPr="00CC221B">
        <w:rPr>
          <w:rFonts w:ascii="Times New Roman" w:hAnsi="Times New Roman" w:cs="Times New Roman"/>
          <w:sz w:val="24"/>
          <w:szCs w:val="24"/>
          <w:lang w:val="en-GB"/>
        </w:rPr>
        <w:t xml:space="preserve"> governments</w:t>
      </w:r>
      <w:r w:rsidR="00661798">
        <w:rPr>
          <w:rFonts w:ascii="Times New Roman" w:hAnsi="Times New Roman" w:cs="Times New Roman"/>
          <w:sz w:val="24"/>
          <w:szCs w:val="24"/>
          <w:lang w:val="en-GB"/>
        </w:rPr>
        <w:t xml:space="preserve"> have c</w:t>
      </w:r>
      <w:r w:rsidR="009D39B7">
        <w:rPr>
          <w:rFonts w:ascii="Times New Roman" w:hAnsi="Times New Roman" w:cs="Times New Roman"/>
          <w:sz w:val="24"/>
          <w:szCs w:val="24"/>
          <w:lang w:val="en-GB"/>
        </w:rPr>
        <w:t>oncluded</w:t>
      </w:r>
      <w:r w:rsidRPr="00CC221B">
        <w:rPr>
          <w:rFonts w:ascii="Times New Roman" w:hAnsi="Times New Roman" w:cs="Times New Roman"/>
          <w:sz w:val="24"/>
          <w:szCs w:val="24"/>
          <w:lang w:val="en-GB"/>
        </w:rPr>
        <w:t xml:space="preserve"> </w:t>
      </w:r>
      <w:r>
        <w:rPr>
          <w:rFonts w:ascii="Times New Roman" w:hAnsi="Times New Roman" w:cs="Times New Roman"/>
          <w:sz w:val="24"/>
          <w:szCs w:val="24"/>
          <w:lang w:val="en-GB"/>
        </w:rPr>
        <w:t>the</w:t>
      </w:r>
      <w:r w:rsidRPr="00CC221B">
        <w:rPr>
          <w:rFonts w:ascii="Times New Roman" w:hAnsi="Times New Roman" w:cs="Times New Roman"/>
          <w:sz w:val="24"/>
          <w:szCs w:val="24"/>
          <w:lang w:val="en-GB"/>
        </w:rPr>
        <w:t xml:space="preserve"> Paris Agreement to </w:t>
      </w:r>
      <w:r w:rsidR="009D39B7">
        <w:rPr>
          <w:rFonts w:ascii="Times New Roman" w:hAnsi="Times New Roman" w:cs="Times New Roman"/>
          <w:sz w:val="24"/>
          <w:szCs w:val="24"/>
          <w:lang w:val="en-GB"/>
        </w:rPr>
        <w:t xml:space="preserve">combat climate change. </w:t>
      </w:r>
    </w:p>
    <w:p w14:paraId="53966F4E" w14:textId="464282CC" w:rsidR="00650B48" w:rsidRDefault="00AA2EB1" w:rsidP="002B5AFB">
      <w:pPr>
        <w:spacing w:after="120" w:line="240" w:lineRule="auto"/>
        <w:jc w:val="both"/>
        <w:rPr>
          <w:rFonts w:ascii="Times New Roman" w:hAnsi="Times New Roman" w:cs="Times New Roman"/>
          <w:sz w:val="24"/>
          <w:szCs w:val="24"/>
          <w:lang w:val="en-GB"/>
        </w:rPr>
      </w:pPr>
      <w:r>
        <w:rPr>
          <w:rFonts w:ascii="Times New Roman" w:hAnsi="Times New Roman" w:cs="Times New Roman"/>
          <w:bCs/>
          <w:sz w:val="24"/>
          <w:szCs w:val="24"/>
          <w:lang w:val="en-GB"/>
        </w:rPr>
        <w:t>But</w:t>
      </w:r>
      <w:r w:rsidRPr="00CC221B">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several participants</w:t>
      </w:r>
      <w:r w:rsidRPr="00CC221B">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highlighted that there</w:t>
      </w:r>
      <w:r w:rsidR="00650B48" w:rsidRPr="00CC221B">
        <w:rPr>
          <w:rFonts w:ascii="Times New Roman" w:eastAsia="Times New Roman" w:hAnsi="Times New Roman" w:cs="Times New Roman"/>
          <w:sz w:val="24"/>
          <w:szCs w:val="24"/>
          <w:lang w:val="en-GB" w:eastAsia="de-DE"/>
        </w:rPr>
        <w:t xml:space="preserve"> </w:t>
      </w:r>
      <w:r w:rsidR="00DD6E7E">
        <w:rPr>
          <w:rFonts w:ascii="Times New Roman" w:eastAsia="Times New Roman" w:hAnsi="Times New Roman" w:cs="Times New Roman"/>
          <w:sz w:val="24"/>
          <w:szCs w:val="24"/>
          <w:lang w:val="en-GB" w:eastAsia="de-DE"/>
        </w:rPr>
        <w:t>is</w:t>
      </w:r>
      <w:r w:rsidR="00650B48" w:rsidRPr="00CC221B">
        <w:rPr>
          <w:rFonts w:ascii="Times New Roman" w:hAnsi="Times New Roman" w:cs="Times New Roman"/>
          <w:sz w:val="24"/>
          <w:szCs w:val="24"/>
          <w:lang w:val="en-GB"/>
        </w:rPr>
        <w:t xml:space="preserve"> a gap in assessing</w:t>
      </w:r>
      <w:r w:rsidR="00661798">
        <w:rPr>
          <w:rFonts w:ascii="Times New Roman" w:hAnsi="Times New Roman" w:cs="Times New Roman"/>
          <w:sz w:val="24"/>
          <w:szCs w:val="24"/>
          <w:lang w:val="en-GB"/>
        </w:rPr>
        <w:t xml:space="preserve"> national and international</w:t>
      </w:r>
      <w:r w:rsidR="00650B48" w:rsidRPr="00CC221B">
        <w:rPr>
          <w:rFonts w:ascii="Times New Roman" w:hAnsi="Times New Roman" w:cs="Times New Roman"/>
          <w:sz w:val="24"/>
          <w:szCs w:val="24"/>
          <w:lang w:val="en-GB"/>
        </w:rPr>
        <w:t xml:space="preserve"> policies related </w:t>
      </w:r>
      <w:r w:rsidR="00140E1F">
        <w:rPr>
          <w:rFonts w:ascii="Times New Roman" w:hAnsi="Times New Roman" w:cs="Times New Roman"/>
          <w:sz w:val="24"/>
          <w:szCs w:val="24"/>
          <w:lang w:val="en-GB"/>
        </w:rPr>
        <w:t xml:space="preserve">to </w:t>
      </w:r>
      <w:r w:rsidR="00CA52B9">
        <w:rPr>
          <w:rFonts w:ascii="Times New Roman" w:hAnsi="Times New Roman" w:cs="Times New Roman"/>
          <w:bCs/>
          <w:sz w:val="24"/>
          <w:szCs w:val="24"/>
          <w:lang w:val="en-GB"/>
        </w:rPr>
        <w:t>biodiversity</w:t>
      </w:r>
      <w:r w:rsidR="00650B48" w:rsidRPr="00CC221B">
        <w:rPr>
          <w:rFonts w:ascii="Times New Roman" w:hAnsi="Times New Roman" w:cs="Times New Roman"/>
          <w:bCs/>
          <w:sz w:val="24"/>
          <w:szCs w:val="24"/>
          <w:lang w:val="en-GB"/>
        </w:rPr>
        <w:t>, climate stability, ecosystems</w:t>
      </w:r>
      <w:r w:rsidR="00CA52B9">
        <w:rPr>
          <w:rFonts w:ascii="Times New Roman" w:hAnsi="Times New Roman" w:cs="Times New Roman"/>
          <w:bCs/>
          <w:sz w:val="24"/>
          <w:szCs w:val="24"/>
          <w:lang w:val="en-GB"/>
        </w:rPr>
        <w:t xml:space="preserve"> etc.</w:t>
      </w:r>
      <w:r w:rsidR="00650B48" w:rsidRPr="00CC221B">
        <w:rPr>
          <w:rFonts w:ascii="Times New Roman" w:hAnsi="Times New Roman" w:cs="Times New Roman"/>
          <w:bCs/>
          <w:sz w:val="24"/>
          <w:szCs w:val="24"/>
          <w:lang w:val="en-GB"/>
        </w:rPr>
        <w:t xml:space="preserve"> from a</w:t>
      </w:r>
      <w:r w:rsidR="00050B9A">
        <w:rPr>
          <w:rFonts w:ascii="Times New Roman" w:hAnsi="Times New Roman" w:cs="Times New Roman"/>
          <w:bCs/>
          <w:sz w:val="24"/>
          <w:szCs w:val="24"/>
          <w:lang w:val="en-GB"/>
        </w:rPr>
        <w:t xml:space="preserve"> </w:t>
      </w:r>
      <w:r w:rsidR="00650B48" w:rsidRPr="00CC221B">
        <w:rPr>
          <w:rFonts w:ascii="Times New Roman" w:hAnsi="Times New Roman" w:cs="Times New Roman"/>
          <w:bCs/>
          <w:sz w:val="24"/>
          <w:szCs w:val="24"/>
          <w:lang w:val="en-GB"/>
        </w:rPr>
        <w:t>child rights perspective</w:t>
      </w:r>
      <w:r>
        <w:rPr>
          <w:rFonts w:ascii="Times New Roman" w:hAnsi="Times New Roman" w:cs="Times New Roman"/>
          <w:bCs/>
          <w:sz w:val="24"/>
          <w:szCs w:val="24"/>
          <w:lang w:val="en-GB"/>
        </w:rPr>
        <w:t>, despite their relevance</w:t>
      </w:r>
      <w:r w:rsidR="00D655EF">
        <w:rPr>
          <w:rFonts w:ascii="Times New Roman" w:hAnsi="Times New Roman" w:cs="Times New Roman"/>
          <w:sz w:val="24"/>
          <w:szCs w:val="24"/>
          <w:lang w:val="en-GB"/>
        </w:rPr>
        <w:t>. A rights-based a</w:t>
      </w:r>
      <w:r w:rsidR="00650B48" w:rsidRPr="00CC221B">
        <w:rPr>
          <w:rFonts w:ascii="Times New Roman" w:hAnsi="Times New Roman" w:cs="Times New Roman"/>
          <w:sz w:val="24"/>
          <w:szCs w:val="24"/>
          <w:lang w:val="en-GB"/>
        </w:rPr>
        <w:t xml:space="preserve">pproach to protection of ecosystems and access to natural resources </w:t>
      </w:r>
      <w:r w:rsidR="007D399F">
        <w:rPr>
          <w:rFonts w:ascii="Times New Roman" w:hAnsi="Times New Roman" w:cs="Times New Roman"/>
          <w:sz w:val="24"/>
          <w:szCs w:val="24"/>
          <w:lang w:val="en-GB"/>
        </w:rPr>
        <w:t>should</w:t>
      </w:r>
      <w:r w:rsidR="00CA1866">
        <w:rPr>
          <w:rFonts w:ascii="Times New Roman" w:hAnsi="Times New Roman" w:cs="Times New Roman"/>
          <w:sz w:val="24"/>
          <w:szCs w:val="24"/>
          <w:lang w:val="en-GB"/>
        </w:rPr>
        <w:t xml:space="preserve"> further</w:t>
      </w:r>
      <w:r w:rsidR="00650B48" w:rsidRPr="00CC221B">
        <w:rPr>
          <w:rFonts w:ascii="Times New Roman" w:hAnsi="Times New Roman" w:cs="Times New Roman"/>
          <w:sz w:val="24"/>
          <w:szCs w:val="24"/>
          <w:lang w:val="en-GB"/>
        </w:rPr>
        <w:t xml:space="preserve"> the realisation of children’s rights – such as the right</w:t>
      </w:r>
      <w:r w:rsidR="00ED3F22">
        <w:rPr>
          <w:rFonts w:ascii="Times New Roman" w:hAnsi="Times New Roman" w:cs="Times New Roman"/>
          <w:sz w:val="24"/>
          <w:szCs w:val="24"/>
          <w:lang w:val="en-GB"/>
        </w:rPr>
        <w:t>s</w:t>
      </w:r>
      <w:r w:rsidR="00650B48" w:rsidRPr="00CC221B">
        <w:rPr>
          <w:rFonts w:ascii="Times New Roman" w:hAnsi="Times New Roman" w:cs="Times New Roman"/>
          <w:sz w:val="24"/>
          <w:szCs w:val="24"/>
          <w:lang w:val="en-GB"/>
        </w:rPr>
        <w:t xml:space="preserve"> to life and devel</w:t>
      </w:r>
      <w:r w:rsidR="00CA52B9">
        <w:rPr>
          <w:rFonts w:ascii="Times New Roman" w:hAnsi="Times New Roman" w:cs="Times New Roman"/>
          <w:sz w:val="24"/>
          <w:szCs w:val="24"/>
          <w:lang w:val="en-GB"/>
        </w:rPr>
        <w:t>opment</w:t>
      </w:r>
      <w:r w:rsidR="00CA1866">
        <w:rPr>
          <w:rFonts w:ascii="Times New Roman" w:hAnsi="Times New Roman" w:cs="Times New Roman"/>
          <w:sz w:val="24"/>
          <w:szCs w:val="24"/>
          <w:lang w:val="en-GB"/>
        </w:rPr>
        <w:t xml:space="preserve">, food, water, and culture, and </w:t>
      </w:r>
      <w:r w:rsidR="00650B48" w:rsidRPr="00CC221B">
        <w:rPr>
          <w:rFonts w:ascii="Times New Roman" w:hAnsi="Times New Roman" w:cs="Times New Roman"/>
          <w:sz w:val="24"/>
          <w:szCs w:val="24"/>
          <w:lang w:val="en-GB"/>
        </w:rPr>
        <w:t xml:space="preserve">positively impact the valuation and conservation of nature. </w:t>
      </w:r>
      <w:r w:rsidR="004E009C">
        <w:rPr>
          <w:rFonts w:ascii="Times New Roman" w:hAnsi="Times New Roman" w:cs="Times New Roman"/>
          <w:sz w:val="24"/>
          <w:szCs w:val="24"/>
          <w:lang w:val="en-GB"/>
        </w:rPr>
        <w:t>It</w:t>
      </w:r>
      <w:r w:rsidR="00CA1866">
        <w:rPr>
          <w:rFonts w:ascii="Times New Roman" w:hAnsi="Times New Roman" w:cs="Times New Roman"/>
          <w:sz w:val="24"/>
          <w:szCs w:val="24"/>
          <w:lang w:val="en-GB"/>
        </w:rPr>
        <w:t xml:space="preserve"> should</w:t>
      </w:r>
      <w:r w:rsidR="004E009C">
        <w:rPr>
          <w:rFonts w:ascii="Times New Roman" w:hAnsi="Times New Roman" w:cs="Times New Roman"/>
          <w:sz w:val="24"/>
          <w:szCs w:val="24"/>
          <w:lang w:val="en-GB"/>
        </w:rPr>
        <w:t xml:space="preserve"> also create</w:t>
      </w:r>
      <w:r w:rsidR="00650B48" w:rsidRPr="00CC221B">
        <w:rPr>
          <w:rFonts w:ascii="Times New Roman" w:hAnsi="Times New Roman" w:cs="Times New Roman"/>
          <w:sz w:val="24"/>
          <w:szCs w:val="24"/>
          <w:lang w:val="en-GB"/>
        </w:rPr>
        <w:t xml:space="preserve"> opportunities for </w:t>
      </w:r>
      <w:r w:rsidR="00DD6E7E">
        <w:rPr>
          <w:rFonts w:ascii="Times New Roman" w:hAnsi="Times New Roman" w:cs="Times New Roman"/>
          <w:sz w:val="24"/>
          <w:szCs w:val="24"/>
          <w:lang w:val="en-GB"/>
        </w:rPr>
        <w:t>participation</w:t>
      </w:r>
      <w:r w:rsidR="00650B48" w:rsidRPr="00CC221B">
        <w:rPr>
          <w:rFonts w:ascii="Times New Roman" w:hAnsi="Times New Roman" w:cs="Times New Roman"/>
          <w:sz w:val="24"/>
          <w:szCs w:val="24"/>
          <w:lang w:val="en-GB"/>
        </w:rPr>
        <w:t xml:space="preserve"> </w:t>
      </w:r>
      <w:r w:rsidR="00DD6E7E">
        <w:rPr>
          <w:rFonts w:ascii="Times New Roman" w:hAnsi="Times New Roman" w:cs="Times New Roman"/>
          <w:sz w:val="24"/>
          <w:szCs w:val="24"/>
          <w:lang w:val="en-GB"/>
        </w:rPr>
        <w:t xml:space="preserve">of children </w:t>
      </w:r>
      <w:r w:rsidR="00650B48" w:rsidRPr="00CC221B">
        <w:rPr>
          <w:rFonts w:ascii="Times New Roman" w:hAnsi="Times New Roman" w:cs="Times New Roman"/>
          <w:sz w:val="24"/>
          <w:szCs w:val="24"/>
          <w:lang w:val="en-GB"/>
        </w:rPr>
        <w:t xml:space="preserve">in environmental protection and decision-making. </w:t>
      </w:r>
    </w:p>
    <w:p w14:paraId="4D38E0D9" w14:textId="566053EE" w:rsidR="00CC3FA4" w:rsidRDefault="002A1219" w:rsidP="00505FE9">
      <w:pPr>
        <w:spacing w:after="120" w:line="240" w:lineRule="auto"/>
        <w:jc w:val="both"/>
        <w:rPr>
          <w:lang w:val="en-GB"/>
        </w:rPr>
      </w:pPr>
      <w:r>
        <w:rPr>
          <w:rFonts w:ascii="Times New Roman" w:hAnsi="Times New Roman" w:cs="Times New Roman"/>
          <w:sz w:val="24"/>
          <w:szCs w:val="24"/>
          <w:lang w:val="en-GB"/>
        </w:rPr>
        <w:t xml:space="preserve">The </w:t>
      </w:r>
      <w:r w:rsidR="005150A0">
        <w:rPr>
          <w:rFonts w:ascii="Times New Roman" w:hAnsi="Times New Roman" w:cs="Times New Roman"/>
          <w:sz w:val="24"/>
          <w:szCs w:val="24"/>
          <w:lang w:val="en-GB"/>
        </w:rPr>
        <w:t>urgency</w:t>
      </w:r>
      <w:r>
        <w:rPr>
          <w:rFonts w:ascii="Times New Roman" w:hAnsi="Times New Roman" w:cs="Times New Roman"/>
          <w:sz w:val="24"/>
          <w:szCs w:val="24"/>
          <w:lang w:val="en-GB"/>
        </w:rPr>
        <w:t xml:space="preserve"> of </w:t>
      </w:r>
      <w:r w:rsidR="005150A0">
        <w:rPr>
          <w:rFonts w:ascii="Times New Roman" w:hAnsi="Times New Roman" w:cs="Times New Roman"/>
          <w:sz w:val="24"/>
          <w:szCs w:val="24"/>
          <w:lang w:val="en-GB"/>
        </w:rPr>
        <w:t xml:space="preserve">a </w:t>
      </w:r>
      <w:r>
        <w:rPr>
          <w:rFonts w:ascii="Times New Roman" w:hAnsi="Times New Roman" w:cs="Times New Roman"/>
          <w:sz w:val="24"/>
          <w:szCs w:val="24"/>
          <w:lang w:val="en-GB"/>
        </w:rPr>
        <w:t>right</w:t>
      </w:r>
      <w:r w:rsidR="002B4802">
        <w:rPr>
          <w:rFonts w:ascii="Times New Roman" w:hAnsi="Times New Roman" w:cs="Times New Roman"/>
          <w:sz w:val="24"/>
          <w:szCs w:val="24"/>
          <w:lang w:val="en-GB"/>
        </w:rPr>
        <w:t>s</w:t>
      </w:r>
      <w:r>
        <w:rPr>
          <w:rFonts w:ascii="Times New Roman" w:hAnsi="Times New Roman" w:cs="Times New Roman"/>
          <w:sz w:val="24"/>
          <w:szCs w:val="24"/>
          <w:lang w:val="en-GB"/>
        </w:rPr>
        <w:t xml:space="preserve">-based </w:t>
      </w:r>
      <w:r w:rsidR="005150A0">
        <w:rPr>
          <w:rFonts w:ascii="Times New Roman" w:hAnsi="Times New Roman" w:cs="Times New Roman"/>
          <w:sz w:val="24"/>
          <w:szCs w:val="24"/>
          <w:lang w:val="en-GB"/>
        </w:rPr>
        <w:t xml:space="preserve">approach to environmental degradation was most clearly expressed </w:t>
      </w:r>
      <w:r w:rsidR="002B4802">
        <w:rPr>
          <w:rFonts w:ascii="Times New Roman" w:hAnsi="Times New Roman" w:cs="Times New Roman"/>
          <w:sz w:val="24"/>
          <w:szCs w:val="24"/>
          <w:lang w:val="en-GB"/>
        </w:rPr>
        <w:t>with regard</w:t>
      </w:r>
      <w:r w:rsidR="005150A0">
        <w:rPr>
          <w:rFonts w:ascii="Times New Roman" w:hAnsi="Times New Roman" w:cs="Times New Roman"/>
          <w:sz w:val="24"/>
          <w:szCs w:val="24"/>
          <w:lang w:val="en-GB"/>
        </w:rPr>
        <w:t xml:space="preserve"> </w:t>
      </w:r>
      <w:r w:rsidR="002B4802">
        <w:rPr>
          <w:rFonts w:ascii="Times New Roman" w:hAnsi="Times New Roman" w:cs="Times New Roman"/>
          <w:sz w:val="24"/>
          <w:szCs w:val="24"/>
          <w:lang w:val="en-GB"/>
        </w:rPr>
        <w:t>to</w:t>
      </w:r>
      <w:r w:rsidR="005150A0">
        <w:rPr>
          <w:rFonts w:ascii="Times New Roman" w:hAnsi="Times New Roman" w:cs="Times New Roman"/>
          <w:sz w:val="24"/>
          <w:szCs w:val="24"/>
          <w:lang w:val="en-GB"/>
        </w:rPr>
        <w:t xml:space="preserve"> climate change</w:t>
      </w:r>
      <w:r w:rsidR="002B4802">
        <w:rPr>
          <w:rFonts w:ascii="Times New Roman" w:hAnsi="Times New Roman" w:cs="Times New Roman"/>
          <w:sz w:val="24"/>
          <w:szCs w:val="24"/>
          <w:lang w:val="en-GB"/>
        </w:rPr>
        <w:t xml:space="preserve">. </w:t>
      </w:r>
      <w:proofErr w:type="gramStart"/>
      <w:r w:rsidR="002B4802">
        <w:rPr>
          <w:rFonts w:ascii="Times New Roman" w:hAnsi="Times New Roman" w:cs="Times New Roman"/>
          <w:sz w:val="24"/>
          <w:szCs w:val="24"/>
          <w:lang w:val="en-GB"/>
        </w:rPr>
        <w:t>As Kelly Matheson</w:t>
      </w:r>
      <w:r w:rsidR="001F2569">
        <w:rPr>
          <w:rStyle w:val="FootnoteReference"/>
          <w:rFonts w:ascii="Times New Roman" w:hAnsi="Times New Roman" w:cs="Times New Roman"/>
          <w:sz w:val="24"/>
          <w:szCs w:val="24"/>
          <w:lang w:val="en-GB"/>
        </w:rPr>
        <w:footnoteReference w:id="28"/>
      </w:r>
      <w:r w:rsidR="0076593D">
        <w:rPr>
          <w:rFonts w:ascii="Times New Roman" w:hAnsi="Times New Roman" w:cs="Times New Roman"/>
          <w:sz w:val="24"/>
          <w:szCs w:val="24"/>
          <w:lang w:val="en-GB"/>
        </w:rPr>
        <w:t xml:space="preserve"> </w:t>
      </w:r>
      <w:r w:rsidR="002B4802">
        <w:rPr>
          <w:rFonts w:ascii="Times New Roman" w:hAnsi="Times New Roman" w:cs="Times New Roman"/>
          <w:sz w:val="24"/>
          <w:szCs w:val="24"/>
          <w:lang w:val="en-GB"/>
        </w:rPr>
        <w:t>noted:</w:t>
      </w:r>
      <w:r w:rsidR="00492583">
        <w:rPr>
          <w:rFonts w:ascii="Times New Roman" w:hAnsi="Times New Roman" w:cs="Times New Roman"/>
          <w:sz w:val="24"/>
          <w:szCs w:val="24"/>
          <w:lang w:val="en-GB"/>
        </w:rPr>
        <w:t xml:space="preserve"> </w:t>
      </w:r>
      <w:r w:rsidR="00492583">
        <w:rPr>
          <w:rFonts w:ascii="Times New Roman" w:eastAsia="Times New Roman" w:hAnsi="Times New Roman" w:cs="Times New Roman"/>
          <w:color w:val="000000"/>
          <w:sz w:val="24"/>
          <w:szCs w:val="24"/>
          <w:lang w:val="en-GB" w:eastAsia="de-DE"/>
        </w:rPr>
        <w:t>‘</w:t>
      </w:r>
      <w:r w:rsidR="00492583" w:rsidRPr="00CC221B">
        <w:rPr>
          <w:rFonts w:ascii="Times New Roman" w:eastAsia="Times New Roman" w:hAnsi="Times New Roman" w:cs="Times New Roman"/>
          <w:color w:val="000000"/>
          <w:sz w:val="24"/>
          <w:szCs w:val="24"/>
          <w:lang w:val="en-GB" w:eastAsia="de-DE"/>
        </w:rPr>
        <w:t xml:space="preserve">The UNFCCC was established to ensure the widest possible cooperation from </w:t>
      </w:r>
      <w:r w:rsidR="00492583" w:rsidRPr="00CC221B">
        <w:rPr>
          <w:rFonts w:ascii="Times New Roman" w:eastAsia="Times New Roman" w:hAnsi="Times New Roman" w:cs="Times New Roman"/>
          <w:iCs/>
          <w:color w:val="000000"/>
          <w:sz w:val="24"/>
          <w:szCs w:val="24"/>
          <w:lang w:val="en-GB" w:eastAsia="de-DE"/>
        </w:rPr>
        <w:t>all</w:t>
      </w:r>
      <w:r w:rsidR="00492583" w:rsidRPr="00CC221B">
        <w:rPr>
          <w:rFonts w:ascii="Times New Roman" w:eastAsia="Times New Roman" w:hAnsi="Times New Roman" w:cs="Times New Roman"/>
          <w:color w:val="000000"/>
          <w:sz w:val="24"/>
          <w:szCs w:val="24"/>
          <w:lang w:val="en-GB" w:eastAsia="de-DE"/>
        </w:rPr>
        <w:t xml:space="preserve"> countries to keep the atmosphere healthy for present </w:t>
      </w:r>
      <w:r w:rsidR="00492583" w:rsidRPr="00505FE9">
        <w:rPr>
          <w:rFonts w:ascii="Times New Roman" w:eastAsia="Times New Roman" w:hAnsi="Times New Roman" w:cs="Times New Roman"/>
          <w:color w:val="000000"/>
          <w:sz w:val="24"/>
          <w:szCs w:val="24"/>
          <w:lang w:val="en-GB" w:eastAsia="de-DE"/>
        </w:rPr>
        <w:t>and future generations</w:t>
      </w:r>
      <w:r w:rsidR="00A261CA" w:rsidRPr="00505FE9">
        <w:rPr>
          <w:rFonts w:ascii="Times New Roman" w:eastAsia="Times New Roman" w:hAnsi="Times New Roman" w:cs="Times New Roman"/>
          <w:color w:val="000000"/>
          <w:sz w:val="24"/>
          <w:szCs w:val="24"/>
          <w:lang w:val="en-GB" w:eastAsia="de-DE"/>
        </w:rPr>
        <w:t>.</w:t>
      </w:r>
      <w:proofErr w:type="gramEnd"/>
      <w:r w:rsidR="00A261CA" w:rsidRPr="00505FE9">
        <w:rPr>
          <w:rFonts w:ascii="Times New Roman" w:eastAsia="Times New Roman" w:hAnsi="Times New Roman" w:cs="Times New Roman"/>
          <w:color w:val="000000"/>
          <w:sz w:val="24"/>
          <w:szCs w:val="24"/>
          <w:lang w:val="en-GB" w:eastAsia="de-DE"/>
        </w:rPr>
        <w:t xml:space="preserve"> Yet decades on, we</w:t>
      </w:r>
      <w:r w:rsidR="00650B48" w:rsidRPr="00505FE9">
        <w:rPr>
          <w:rFonts w:ascii="Times New Roman" w:hAnsi="Times New Roman" w:cs="Times New Roman"/>
          <w:color w:val="000000"/>
          <w:sz w:val="24"/>
          <w:szCs w:val="24"/>
          <w:lang w:val="en-GB" w:eastAsia="de-DE"/>
        </w:rPr>
        <w:t xml:space="preserve"> have failed to take the actions needed </w:t>
      </w:r>
      <w:r w:rsidR="003317F4" w:rsidRPr="00505FE9">
        <w:rPr>
          <w:rFonts w:ascii="Times New Roman" w:hAnsi="Times New Roman" w:cs="Times New Roman"/>
          <w:color w:val="000000"/>
          <w:sz w:val="24"/>
          <w:szCs w:val="24"/>
          <w:lang w:val="en-GB" w:eastAsia="de-DE"/>
        </w:rPr>
        <w:t>to stabilize our climate system</w:t>
      </w:r>
      <w:r w:rsidR="001F2569">
        <w:rPr>
          <w:rFonts w:ascii="Times New Roman" w:hAnsi="Times New Roman" w:cs="Times New Roman"/>
          <w:color w:val="000000"/>
          <w:sz w:val="24"/>
          <w:szCs w:val="24"/>
          <w:lang w:val="en-GB" w:eastAsia="de-DE"/>
        </w:rPr>
        <w:t xml:space="preserve"> </w:t>
      </w:r>
      <w:r w:rsidR="00650B48" w:rsidRPr="00505FE9">
        <w:rPr>
          <w:rFonts w:ascii="Times New Roman" w:hAnsi="Times New Roman" w:cs="Times New Roman"/>
          <w:color w:val="000000"/>
          <w:sz w:val="24"/>
          <w:szCs w:val="24"/>
          <w:lang w:val="en-GB" w:eastAsia="de-DE"/>
        </w:rPr>
        <w:t>(..</w:t>
      </w:r>
      <w:r w:rsidR="00650B48" w:rsidRPr="00505FE9">
        <w:rPr>
          <w:rFonts w:ascii="Times New Roman" w:eastAsiaTheme="minorEastAsia" w:hAnsi="Times New Roman" w:cs="Times New Roman"/>
          <w:sz w:val="24"/>
          <w:szCs w:val="24"/>
          <w:lang w:val="en-GB" w:eastAsia="de-DE"/>
        </w:rPr>
        <w:t>.)</w:t>
      </w:r>
      <w:r w:rsidR="00A261CA" w:rsidRPr="00505FE9">
        <w:rPr>
          <w:rFonts w:ascii="Times New Roman" w:eastAsiaTheme="minorEastAsia" w:hAnsi="Times New Roman" w:cs="Times New Roman"/>
          <w:sz w:val="24"/>
          <w:szCs w:val="24"/>
          <w:lang w:val="en-GB" w:eastAsia="de-DE"/>
        </w:rPr>
        <w:t>’</w:t>
      </w:r>
      <w:r w:rsidR="003317F4" w:rsidRPr="00505FE9">
        <w:rPr>
          <w:rFonts w:ascii="Times New Roman" w:eastAsiaTheme="minorEastAsia" w:hAnsi="Times New Roman" w:cs="Times New Roman"/>
          <w:sz w:val="24"/>
          <w:szCs w:val="24"/>
          <w:lang w:val="en-GB" w:eastAsia="de-DE"/>
        </w:rPr>
        <w:t>.</w:t>
      </w:r>
      <w:r w:rsidR="00505FE9">
        <w:rPr>
          <w:rStyle w:val="FootnoteReference"/>
          <w:rFonts w:ascii="Times New Roman" w:eastAsiaTheme="minorEastAsia" w:hAnsi="Times New Roman" w:cs="Times New Roman"/>
          <w:sz w:val="24"/>
          <w:szCs w:val="24"/>
          <w:lang w:val="en-GB" w:eastAsia="de-DE"/>
        </w:rPr>
        <w:footnoteReference w:id="29"/>
      </w:r>
      <w:r w:rsidR="007D399F" w:rsidRPr="00505FE9">
        <w:rPr>
          <w:rFonts w:ascii="Times New Roman" w:eastAsiaTheme="minorEastAsia" w:hAnsi="Times New Roman" w:cs="Times New Roman"/>
          <w:sz w:val="24"/>
          <w:szCs w:val="24"/>
          <w:lang w:val="en-GB" w:eastAsia="de-DE"/>
        </w:rPr>
        <w:t xml:space="preserve"> When determining the level of climate protection,</w:t>
      </w:r>
      <w:r w:rsidR="007D399F" w:rsidRPr="00505FE9">
        <w:rPr>
          <w:rFonts w:ascii="Times New Roman" w:eastAsia="Times New Roman" w:hAnsi="Times New Roman" w:cs="Times New Roman"/>
          <w:sz w:val="24"/>
          <w:szCs w:val="24"/>
          <w:lang w:val="en-GB" w:eastAsia="de-DE"/>
        </w:rPr>
        <w:t xml:space="preserve"> </w:t>
      </w:r>
      <w:r w:rsidR="00650B48" w:rsidRPr="00505FE9">
        <w:rPr>
          <w:rFonts w:ascii="Times New Roman" w:hAnsi="Times New Roman" w:cs="Times New Roman"/>
          <w:sz w:val="24"/>
          <w:szCs w:val="24"/>
          <w:lang w:val="en-GB"/>
        </w:rPr>
        <w:t xml:space="preserve">States </w:t>
      </w:r>
      <w:r w:rsidR="00505FE9" w:rsidRPr="00505FE9">
        <w:rPr>
          <w:rFonts w:ascii="Times New Roman" w:hAnsi="Times New Roman" w:cs="Times New Roman"/>
          <w:sz w:val="24"/>
          <w:szCs w:val="24"/>
          <w:lang w:val="en-GB"/>
        </w:rPr>
        <w:t>should</w:t>
      </w:r>
      <w:r w:rsidR="007D399F" w:rsidRPr="00505FE9">
        <w:rPr>
          <w:rFonts w:ascii="Times New Roman" w:hAnsi="Times New Roman" w:cs="Times New Roman"/>
          <w:sz w:val="24"/>
          <w:szCs w:val="24"/>
          <w:lang w:val="en-GB"/>
        </w:rPr>
        <w:t xml:space="preserve"> take into account</w:t>
      </w:r>
      <w:r w:rsidR="00D628FD">
        <w:rPr>
          <w:rFonts w:ascii="Times New Roman" w:hAnsi="Times New Roman" w:cs="Times New Roman"/>
          <w:sz w:val="24"/>
          <w:szCs w:val="24"/>
          <w:lang w:val="en-GB"/>
        </w:rPr>
        <w:t xml:space="preserve"> the</w:t>
      </w:r>
      <w:r w:rsidR="007D399F" w:rsidRPr="00505FE9">
        <w:rPr>
          <w:rFonts w:ascii="Times New Roman" w:hAnsi="Times New Roman" w:cs="Times New Roman"/>
          <w:sz w:val="24"/>
          <w:szCs w:val="24"/>
          <w:lang w:val="en-GB"/>
        </w:rPr>
        <w:t xml:space="preserve"> </w:t>
      </w:r>
      <w:r w:rsidR="00AA2EB1">
        <w:rPr>
          <w:rFonts w:ascii="Times New Roman" w:hAnsi="Times New Roman" w:cs="Times New Roman"/>
          <w:sz w:val="24"/>
          <w:szCs w:val="24"/>
          <w:lang w:val="en-GB"/>
        </w:rPr>
        <w:t>rights and best interests of the child</w:t>
      </w:r>
      <w:r w:rsidR="00505FE9" w:rsidRPr="00505FE9">
        <w:rPr>
          <w:rFonts w:ascii="Times New Roman" w:hAnsi="Times New Roman" w:cs="Times New Roman"/>
          <w:sz w:val="24"/>
          <w:szCs w:val="24"/>
          <w:lang w:val="en-GB"/>
        </w:rPr>
        <w:t>, especially the right</w:t>
      </w:r>
      <w:r w:rsidR="007D399F" w:rsidRPr="00505FE9">
        <w:rPr>
          <w:rFonts w:ascii="Times New Roman" w:hAnsi="Times New Roman" w:cs="Times New Roman"/>
          <w:sz w:val="24"/>
          <w:szCs w:val="24"/>
          <w:lang w:val="en-GB"/>
        </w:rPr>
        <w:t xml:space="preserve"> to life</w:t>
      </w:r>
      <w:r w:rsidR="00D655EF">
        <w:rPr>
          <w:rFonts w:ascii="Times New Roman" w:hAnsi="Times New Roman" w:cs="Times New Roman"/>
          <w:sz w:val="24"/>
          <w:szCs w:val="24"/>
          <w:lang w:val="en-GB"/>
        </w:rPr>
        <w:t>,</w:t>
      </w:r>
      <w:r w:rsidR="007D399F" w:rsidRPr="00505FE9">
        <w:rPr>
          <w:rFonts w:ascii="Times New Roman" w:hAnsi="Times New Roman" w:cs="Times New Roman"/>
          <w:sz w:val="24"/>
          <w:szCs w:val="24"/>
          <w:lang w:val="en-GB"/>
        </w:rPr>
        <w:t xml:space="preserve"> </w:t>
      </w:r>
      <w:r w:rsidR="00505FE9" w:rsidRPr="00505FE9">
        <w:rPr>
          <w:rFonts w:ascii="Times New Roman" w:hAnsi="Times New Roman" w:cs="Times New Roman"/>
          <w:sz w:val="24"/>
          <w:szCs w:val="24"/>
          <w:lang w:val="en-GB"/>
        </w:rPr>
        <w:t>survival</w:t>
      </w:r>
      <w:r w:rsidR="00D655EF">
        <w:rPr>
          <w:rFonts w:ascii="Times New Roman" w:hAnsi="Times New Roman" w:cs="Times New Roman"/>
          <w:sz w:val="24"/>
          <w:szCs w:val="24"/>
          <w:lang w:val="en-GB"/>
        </w:rPr>
        <w:t xml:space="preserve"> and development</w:t>
      </w:r>
      <w:r w:rsidR="00505FE9" w:rsidRPr="00505FE9">
        <w:rPr>
          <w:rFonts w:ascii="Times New Roman" w:hAnsi="Times New Roman" w:cs="Times New Roman"/>
          <w:sz w:val="24"/>
          <w:szCs w:val="24"/>
          <w:lang w:val="en-GB"/>
        </w:rPr>
        <w:t>.</w:t>
      </w:r>
      <w:r w:rsidR="007D399F">
        <w:rPr>
          <w:lang w:val="en-GB"/>
        </w:rPr>
        <w:t xml:space="preserve"> </w:t>
      </w:r>
    </w:p>
    <w:p w14:paraId="1A16B2AF" w14:textId="77777777" w:rsidR="00222871" w:rsidRDefault="00222871" w:rsidP="00505FE9">
      <w:pPr>
        <w:spacing w:after="120" w:line="240" w:lineRule="auto"/>
        <w:jc w:val="both"/>
        <w:rPr>
          <w:lang w:val="en-GB"/>
        </w:rPr>
      </w:pPr>
    </w:p>
    <w:p w14:paraId="73D1B2D8" w14:textId="77777777" w:rsidR="00AE7229" w:rsidRDefault="00811C44" w:rsidP="00D26994">
      <w:pPr>
        <w:pStyle w:val="Heading2"/>
        <w:spacing w:after="120"/>
      </w:pPr>
      <w:bookmarkStart w:id="41" w:name="_Toc475963170"/>
      <w:r>
        <w:t xml:space="preserve">Ensuring </w:t>
      </w:r>
      <w:r w:rsidR="00A54974">
        <w:t>child-friendly</w:t>
      </w:r>
      <w:r>
        <w:t xml:space="preserve"> </w:t>
      </w:r>
      <w:r w:rsidRPr="00811C44">
        <w:rPr>
          <w:i/>
        </w:rPr>
        <w:t>play</w:t>
      </w:r>
      <w:r>
        <w:t xml:space="preserve"> environment</w:t>
      </w:r>
      <w:r w:rsidR="00A54974">
        <w:t>s</w:t>
      </w:r>
      <w:bookmarkEnd w:id="41"/>
    </w:p>
    <w:p w14:paraId="4EC70F6A" w14:textId="025A0E17" w:rsidR="0039161D" w:rsidRDefault="0052224A" w:rsidP="00EF0F12">
      <w:pPr>
        <w:pStyle w:val="Footer"/>
        <w:spacing w:after="120"/>
        <w:jc w:val="both"/>
      </w:pPr>
      <w:r>
        <w:rPr>
          <w:lang w:val="en-GB"/>
        </w:rPr>
        <w:t>The realisation of</w:t>
      </w:r>
      <w:r w:rsidRPr="001F221C">
        <w:rPr>
          <w:lang w:val="en-GB"/>
        </w:rPr>
        <w:t xml:space="preserve"> </w:t>
      </w:r>
      <w:r>
        <w:t xml:space="preserve">the </w:t>
      </w:r>
      <w:r w:rsidRPr="001F221C">
        <w:t>right to play</w:t>
      </w:r>
      <w:r w:rsidR="00D628FD">
        <w:t xml:space="preserve"> and leisure</w:t>
      </w:r>
      <w:r w:rsidRPr="001F221C">
        <w:t xml:space="preserve"> is</w:t>
      </w:r>
      <w:r>
        <w:t xml:space="preserve"> strongly</w:t>
      </w:r>
      <w:r w:rsidRPr="001F221C">
        <w:t xml:space="preserve"> influenced by the environment in which </w:t>
      </w:r>
      <w:r>
        <w:t>children</w:t>
      </w:r>
      <w:r w:rsidRPr="001F221C">
        <w:t xml:space="preserve"> live</w:t>
      </w:r>
      <w:r w:rsidRPr="00A85FC2">
        <w:t xml:space="preserve">. </w:t>
      </w:r>
      <w:r>
        <w:rPr>
          <w:lang w:val="en-GB"/>
        </w:rPr>
        <w:t xml:space="preserve">Opportunities for </w:t>
      </w:r>
      <w:r w:rsidRPr="00A85FC2">
        <w:rPr>
          <w:lang w:val="en-GB"/>
        </w:rPr>
        <w:t>play</w:t>
      </w:r>
      <w:r w:rsidR="00322128">
        <w:rPr>
          <w:lang w:val="en-GB"/>
        </w:rPr>
        <w:t>,</w:t>
      </w:r>
      <w:r w:rsidRPr="00A85FC2">
        <w:rPr>
          <w:lang w:val="en-GB"/>
        </w:rPr>
        <w:t xml:space="preserve"> learning</w:t>
      </w:r>
      <w:r w:rsidR="004759A9">
        <w:rPr>
          <w:lang w:val="en-GB"/>
        </w:rPr>
        <w:t xml:space="preserve"> a</w:t>
      </w:r>
      <w:r w:rsidR="00322128">
        <w:rPr>
          <w:lang w:val="en-GB"/>
        </w:rPr>
        <w:t>nd</w:t>
      </w:r>
      <w:r w:rsidRPr="00A85FC2">
        <w:t xml:space="preserve"> social interactions</w:t>
      </w:r>
      <w:r>
        <w:t xml:space="preserve"> </w:t>
      </w:r>
      <w:r w:rsidRPr="00A85FC2">
        <w:t xml:space="preserve">are </w:t>
      </w:r>
      <w:r>
        <w:t>determined by</w:t>
      </w:r>
      <w:r w:rsidRPr="00A85FC2">
        <w:t xml:space="preserve"> the quality of </w:t>
      </w:r>
      <w:r>
        <w:t>the spaces children can access, whether natural or built, provided or ‘immediate’</w:t>
      </w:r>
      <w:r w:rsidRPr="00A85FC2">
        <w:t>.</w:t>
      </w:r>
      <w:r>
        <w:t xml:space="preserve"> Discussions </w:t>
      </w:r>
      <w:r w:rsidR="00322128">
        <w:t>highlighted</w:t>
      </w:r>
      <w:r>
        <w:t xml:space="preserve"> the</w:t>
      </w:r>
      <w:r w:rsidR="00EF0F12">
        <w:t xml:space="preserve"> various</w:t>
      </w:r>
      <w:r>
        <w:t xml:space="preserve"> benefits children derive from being able</w:t>
      </w:r>
      <w:r w:rsidRPr="00AA2F35">
        <w:t xml:space="preserve"> to</w:t>
      </w:r>
      <w:r>
        <w:t xml:space="preserve"> </w:t>
      </w:r>
      <w:r w:rsidRPr="00AA2F35">
        <w:t>play in natural environments and the animal world</w:t>
      </w:r>
      <w:r w:rsidR="00BD0030">
        <w:t xml:space="preserve">, including for their health and </w:t>
      </w:r>
      <w:r w:rsidR="0039161D">
        <w:t xml:space="preserve">the </w:t>
      </w:r>
      <w:r w:rsidR="00BD0030">
        <w:t>development of mind, body and spirit</w:t>
      </w:r>
      <w:r w:rsidR="007F76CB">
        <w:t>.</w:t>
      </w:r>
      <w:r w:rsidR="007459AF">
        <w:t xml:space="preserve"> </w:t>
      </w:r>
    </w:p>
    <w:p w14:paraId="45A73497" w14:textId="77777777" w:rsidR="00AE7229" w:rsidRPr="0039161D" w:rsidRDefault="0011399F" w:rsidP="00EF0F12">
      <w:pPr>
        <w:pStyle w:val="Footer"/>
        <w:spacing w:after="120"/>
        <w:jc w:val="both"/>
      </w:pPr>
      <w:r>
        <w:rPr>
          <w:lang w:val="en-GB"/>
        </w:rPr>
        <w:t xml:space="preserve">Today, </w:t>
      </w:r>
      <w:r w:rsidR="00686949">
        <w:rPr>
          <w:lang w:val="en-GB"/>
        </w:rPr>
        <w:t>most</w:t>
      </w:r>
      <w:r w:rsidR="004759A9">
        <w:rPr>
          <w:lang w:val="en-GB"/>
        </w:rPr>
        <w:t xml:space="preserve"> children grow</w:t>
      </w:r>
      <w:r w:rsidR="0052224A" w:rsidRPr="00074A37">
        <w:rPr>
          <w:lang w:val="en-GB"/>
        </w:rPr>
        <w:t xml:space="preserve"> up in</w:t>
      </w:r>
      <w:r w:rsidR="004759A9">
        <w:rPr>
          <w:lang w:val="en-GB"/>
        </w:rPr>
        <w:t xml:space="preserve"> urban, often</w:t>
      </w:r>
      <w:r w:rsidR="0052224A" w:rsidRPr="00074A37">
        <w:rPr>
          <w:lang w:val="en-GB"/>
        </w:rPr>
        <w:t xml:space="preserve"> densely built areas. The quality of their</w:t>
      </w:r>
      <w:r w:rsidR="004759A9">
        <w:rPr>
          <w:lang w:val="en-GB"/>
        </w:rPr>
        <w:t xml:space="preserve"> play</w:t>
      </w:r>
      <w:r w:rsidR="0052224A" w:rsidRPr="00074A37">
        <w:rPr>
          <w:lang w:val="en-GB"/>
        </w:rPr>
        <w:t xml:space="preserve"> opportunities depends on human activity, design and planning. One contribution emphasized the importance of designated play</w:t>
      </w:r>
      <w:r w:rsidR="00811C44">
        <w:rPr>
          <w:lang w:val="en-GB"/>
        </w:rPr>
        <w:t xml:space="preserve"> and other open</w:t>
      </w:r>
      <w:r w:rsidR="0052224A" w:rsidRPr="00074A37">
        <w:rPr>
          <w:lang w:val="en-GB"/>
        </w:rPr>
        <w:t xml:space="preserve"> spaces</w:t>
      </w:r>
      <w:r w:rsidR="007459AF">
        <w:rPr>
          <w:lang w:val="en-GB"/>
        </w:rPr>
        <w:t xml:space="preserve"> (e.g. </w:t>
      </w:r>
      <w:r w:rsidR="00811C44">
        <w:rPr>
          <w:lang w:val="en-GB"/>
        </w:rPr>
        <w:t>parks</w:t>
      </w:r>
      <w:r w:rsidR="007459AF">
        <w:rPr>
          <w:lang w:val="en-GB"/>
        </w:rPr>
        <w:t>)</w:t>
      </w:r>
      <w:r w:rsidR="0052224A" w:rsidRPr="00074A37">
        <w:rPr>
          <w:lang w:val="en-GB"/>
        </w:rPr>
        <w:t xml:space="preserve"> as an important part of the mosaic of children’s lives in such environments</w:t>
      </w:r>
      <w:r w:rsidR="00EF0F12">
        <w:rPr>
          <w:lang w:val="en-GB"/>
        </w:rPr>
        <w:t>. ‘</w:t>
      </w:r>
      <w:r w:rsidR="0052224A" w:rsidRPr="00102522">
        <w:rPr>
          <w:lang w:val="en-GB"/>
        </w:rPr>
        <w:t>Designated play spaces should be understood as having bo</w:t>
      </w:r>
      <w:r w:rsidR="004759A9">
        <w:rPr>
          <w:lang w:val="en-GB"/>
        </w:rPr>
        <w:t>th symbolic and practical value</w:t>
      </w:r>
      <w:r w:rsidR="0052224A" w:rsidRPr="00102522">
        <w:rPr>
          <w:lang w:val="en-GB"/>
        </w:rPr>
        <w:t xml:space="preserve">. However, a problem arises when far from enabling play, these spaces are assumed to be the spaces in which play should take </w:t>
      </w:r>
      <w:r w:rsidR="0052224A" w:rsidRPr="00102522">
        <w:rPr>
          <w:lang w:val="en-GB"/>
        </w:rPr>
        <w:lastRenderedPageBreak/>
        <w:t>place, allowing play to be designed out of the wider environment or as a smoke screen used to exc</w:t>
      </w:r>
      <w:r w:rsidR="00811C44">
        <w:rPr>
          <w:lang w:val="en-GB"/>
        </w:rPr>
        <w:t>lude children from public space’.</w:t>
      </w:r>
      <w:r w:rsidR="00811C44">
        <w:rPr>
          <w:rStyle w:val="FootnoteReference"/>
          <w:lang w:val="en-GB"/>
        </w:rPr>
        <w:footnoteReference w:id="30"/>
      </w:r>
    </w:p>
    <w:p w14:paraId="3A9971F4" w14:textId="77777777" w:rsidR="001E69B2" w:rsidRDefault="004759A9" w:rsidP="001E69B2">
      <w:pPr>
        <w:pStyle w:val="Footer"/>
        <w:jc w:val="both"/>
        <w:rPr>
          <w:lang w:val="en-GB" w:eastAsia="en-GB"/>
        </w:rPr>
      </w:pPr>
      <w:r>
        <w:rPr>
          <w:lang w:val="en-GB"/>
        </w:rPr>
        <w:t>A</w:t>
      </w:r>
      <w:r w:rsidR="0052224A" w:rsidRPr="00074A37">
        <w:rPr>
          <w:lang w:val="en-GB"/>
        </w:rPr>
        <w:t xml:space="preserve"> list of places provided for play </w:t>
      </w:r>
      <w:r w:rsidR="00EF0F12">
        <w:rPr>
          <w:lang w:val="en-GB"/>
        </w:rPr>
        <w:t xml:space="preserve">does not </w:t>
      </w:r>
      <w:r w:rsidR="0052224A" w:rsidRPr="00074A37">
        <w:rPr>
          <w:lang w:val="en-GB"/>
        </w:rPr>
        <w:t>reflect the range of environments in which children actually play. Those may include the street outside a child’s home, spaces temporarily claimed by children and spaces disregarded by adults.</w:t>
      </w:r>
      <w:r w:rsidR="00BD0030">
        <w:rPr>
          <w:lang w:val="en-GB"/>
        </w:rPr>
        <w:t xml:space="preserve"> As one submission emphasized: </w:t>
      </w:r>
      <w:r w:rsidR="0052224A" w:rsidRPr="00EF7416">
        <w:rPr>
          <w:lang w:val="en-GB" w:eastAsia="en-GB"/>
        </w:rPr>
        <w:t>’</w:t>
      </w:r>
      <w:r w:rsidR="0052224A" w:rsidRPr="00EF7416">
        <w:rPr>
          <w:lang w:val="en-GB"/>
        </w:rPr>
        <w:t>The vast majority of children can only play in their immediate environment and so the right to play depends on the right to be able to access the outdoor env</w:t>
      </w:r>
      <w:r w:rsidR="00865C01">
        <w:rPr>
          <w:lang w:val="en-GB"/>
        </w:rPr>
        <w:t xml:space="preserve">ironment in which they live (...).’ </w:t>
      </w:r>
      <w:r w:rsidR="0052224A" w:rsidRPr="00EF7416">
        <w:rPr>
          <w:lang w:val="en-GB"/>
        </w:rPr>
        <w:t>When thinking about actions and policies, priority should</w:t>
      </w:r>
      <w:r w:rsidR="00A80D7E">
        <w:rPr>
          <w:lang w:val="en-GB"/>
        </w:rPr>
        <w:t xml:space="preserve"> therefore</w:t>
      </w:r>
      <w:r w:rsidR="0052224A" w:rsidRPr="00EF7416">
        <w:rPr>
          <w:lang w:val="en-GB"/>
        </w:rPr>
        <w:t xml:space="preserve"> </w:t>
      </w:r>
      <w:r w:rsidR="00865C01">
        <w:rPr>
          <w:lang w:val="en-GB"/>
        </w:rPr>
        <w:t>be given ‘to children ‘playing naturally’</w:t>
      </w:r>
      <w:r w:rsidR="0052224A" w:rsidRPr="00EF7416">
        <w:rPr>
          <w:lang w:val="en-GB"/>
        </w:rPr>
        <w:t xml:space="preserve"> rather th</w:t>
      </w:r>
      <w:r w:rsidR="00865C01">
        <w:rPr>
          <w:lang w:val="en-GB"/>
        </w:rPr>
        <w:t>an having to wait until ‘natural play’</w:t>
      </w:r>
      <w:r w:rsidR="0052224A" w:rsidRPr="00EF7416">
        <w:rPr>
          <w:lang w:val="en-GB"/>
        </w:rPr>
        <w:t xml:space="preserve"> </w:t>
      </w:r>
      <w:r w:rsidR="00BD0030">
        <w:rPr>
          <w:lang w:val="en-GB"/>
        </w:rPr>
        <w:t>facilities can be established (</w:t>
      </w:r>
      <w:r w:rsidR="0052224A" w:rsidRPr="00EF7416">
        <w:rPr>
          <w:lang w:val="en-GB"/>
        </w:rPr>
        <w:t>...). We are only going to be effective if we realise that</w:t>
      </w:r>
      <w:r w:rsidR="00686949">
        <w:rPr>
          <w:lang w:val="en-GB"/>
        </w:rPr>
        <w:t xml:space="preserve"> play is an environmental issue</w:t>
      </w:r>
      <w:r w:rsidR="0052224A" w:rsidRPr="00EF7416">
        <w:rPr>
          <w:lang w:val="en-GB"/>
        </w:rPr>
        <w:t>’</w:t>
      </w:r>
      <w:r w:rsidR="00811C44">
        <w:rPr>
          <w:rStyle w:val="FootnoteReference"/>
          <w:lang w:val="en-GB"/>
        </w:rPr>
        <w:footnoteReference w:id="31"/>
      </w:r>
      <w:r w:rsidR="0052224A" w:rsidRPr="0020315A">
        <w:rPr>
          <w:i/>
          <w:lang w:val="en-GB"/>
        </w:rPr>
        <w:t xml:space="preserve">. </w:t>
      </w:r>
    </w:p>
    <w:p w14:paraId="2BB5631A" w14:textId="77777777" w:rsidR="001E69B2" w:rsidRDefault="001E69B2" w:rsidP="001E69B2">
      <w:pPr>
        <w:pStyle w:val="Footer"/>
        <w:jc w:val="both"/>
        <w:rPr>
          <w:lang w:val="en-GB" w:eastAsia="en-GB"/>
        </w:rPr>
      </w:pPr>
    </w:p>
    <w:p w14:paraId="68A79E88" w14:textId="77777777" w:rsidR="00BC1CF9" w:rsidRDefault="0052224A" w:rsidP="001E69B2">
      <w:pPr>
        <w:pStyle w:val="Footer"/>
        <w:jc w:val="both"/>
        <w:rPr>
          <w:lang w:val="en-GB"/>
        </w:rPr>
      </w:pPr>
      <w:r w:rsidRPr="001E69B2">
        <w:rPr>
          <w:lang w:val="en-GB"/>
        </w:rPr>
        <w:t>While recognising the differ</w:t>
      </w:r>
      <w:r w:rsidR="00322128" w:rsidRPr="001E69B2">
        <w:rPr>
          <w:lang w:val="en-GB"/>
        </w:rPr>
        <w:t>ent</w:t>
      </w:r>
      <w:r w:rsidRPr="001E69B2">
        <w:rPr>
          <w:lang w:val="en-GB"/>
        </w:rPr>
        <w:t xml:space="preserve"> contexts and circumstances </w:t>
      </w:r>
      <w:r w:rsidR="00322128" w:rsidRPr="001E69B2">
        <w:rPr>
          <w:lang w:val="en-GB"/>
        </w:rPr>
        <w:t xml:space="preserve">which </w:t>
      </w:r>
      <w:r w:rsidR="00CA569E" w:rsidRPr="001E69B2">
        <w:rPr>
          <w:lang w:val="en-GB"/>
        </w:rPr>
        <w:t>limit</w:t>
      </w:r>
      <w:r w:rsidRPr="001E69B2">
        <w:rPr>
          <w:lang w:val="en-GB"/>
        </w:rPr>
        <w:t xml:space="preserve"> children’s right to play, participants agreed that children’s freedom to play </w:t>
      </w:r>
      <w:r w:rsidR="00CA569E" w:rsidRPr="001E69B2">
        <w:rPr>
          <w:lang w:val="en-GB"/>
        </w:rPr>
        <w:t>outdoors</w:t>
      </w:r>
      <w:r w:rsidRPr="001E69B2">
        <w:rPr>
          <w:lang w:val="en-GB"/>
        </w:rPr>
        <w:t xml:space="preserve"> has be</w:t>
      </w:r>
      <w:r w:rsidR="00584E7C" w:rsidRPr="001E69B2">
        <w:rPr>
          <w:lang w:val="en-GB"/>
        </w:rPr>
        <w:t xml:space="preserve">en diminishing </w:t>
      </w:r>
      <w:r w:rsidR="00322128" w:rsidRPr="001E69B2">
        <w:rPr>
          <w:lang w:val="en-GB"/>
        </w:rPr>
        <w:t>in recent</w:t>
      </w:r>
      <w:r w:rsidR="00584E7C" w:rsidRPr="001E69B2">
        <w:rPr>
          <w:lang w:val="en-GB"/>
        </w:rPr>
        <w:t xml:space="preserve"> decades.</w:t>
      </w:r>
      <w:r w:rsidR="00915330" w:rsidRPr="001E69B2">
        <w:rPr>
          <w:i/>
          <w:lang w:val="en-GB"/>
        </w:rPr>
        <w:t xml:space="preserve"> </w:t>
      </w:r>
      <w:r w:rsidR="00322128" w:rsidRPr="001E69B2">
        <w:rPr>
          <w:lang w:val="en-GB"/>
        </w:rPr>
        <w:t>C</w:t>
      </w:r>
      <w:r w:rsidRPr="001E69B2">
        <w:rPr>
          <w:lang w:val="en-GB"/>
        </w:rPr>
        <w:t>hildren growing up</w:t>
      </w:r>
      <w:r w:rsidR="00915330" w:rsidRPr="001E69B2">
        <w:rPr>
          <w:lang w:val="en-GB"/>
        </w:rPr>
        <w:t xml:space="preserve"> in</w:t>
      </w:r>
      <w:r w:rsidRPr="001E69B2">
        <w:rPr>
          <w:lang w:val="en-GB"/>
        </w:rPr>
        <w:t xml:space="preserve"> cities</w:t>
      </w:r>
      <w:r w:rsidR="0039161D" w:rsidRPr="001E69B2">
        <w:rPr>
          <w:lang w:val="en-GB"/>
        </w:rPr>
        <w:t xml:space="preserve"> </w:t>
      </w:r>
      <w:r w:rsidRPr="001E69B2">
        <w:rPr>
          <w:lang w:val="en-GB"/>
        </w:rPr>
        <w:t>face</w:t>
      </w:r>
      <w:r w:rsidRPr="001E69B2">
        <w:rPr>
          <w:i/>
          <w:lang w:val="en-GB"/>
        </w:rPr>
        <w:t xml:space="preserve"> </w:t>
      </w:r>
      <w:r w:rsidRPr="001E69B2">
        <w:rPr>
          <w:lang w:val="en-GB"/>
        </w:rPr>
        <w:t>‘numerous manmade obstacles that thwart their natural drive to play. In urban areas, children’s activities are increasingly regulated, access to space is limited and e</w:t>
      </w:r>
      <w:r w:rsidR="00915330" w:rsidRPr="001E69B2">
        <w:rPr>
          <w:lang w:val="en-GB"/>
        </w:rPr>
        <w:t xml:space="preserve">veryday freedoms are taken </w:t>
      </w:r>
      <w:proofErr w:type="gramStart"/>
      <w:r w:rsidR="00915330" w:rsidRPr="001E69B2">
        <w:rPr>
          <w:lang w:val="en-GB"/>
        </w:rPr>
        <w:t>away(</w:t>
      </w:r>
      <w:proofErr w:type="gramEnd"/>
      <w:r w:rsidR="00915330" w:rsidRPr="001E69B2">
        <w:rPr>
          <w:lang w:val="en-GB"/>
        </w:rPr>
        <w:t>...)</w:t>
      </w:r>
      <w:r w:rsidRPr="001E69B2">
        <w:rPr>
          <w:lang w:val="en-GB"/>
        </w:rPr>
        <w:t>’</w:t>
      </w:r>
      <w:r w:rsidR="00BD0030" w:rsidRPr="001E69B2">
        <w:rPr>
          <w:rStyle w:val="FootnoteReference"/>
          <w:lang w:val="en-GB"/>
        </w:rPr>
        <w:footnoteReference w:id="32"/>
      </w:r>
      <w:r w:rsidR="00915330" w:rsidRPr="001E69B2">
        <w:rPr>
          <w:lang w:val="en-GB"/>
        </w:rPr>
        <w:t>.</w:t>
      </w:r>
      <w:r w:rsidRPr="001E69B2">
        <w:rPr>
          <w:i/>
          <w:lang w:val="en-GB"/>
        </w:rPr>
        <w:t xml:space="preserve"> </w:t>
      </w:r>
      <w:r w:rsidRPr="001E69B2">
        <w:rPr>
          <w:shd w:val="clear" w:color="auto" w:fill="FFFFFF"/>
          <w:lang w:val="en-GB"/>
        </w:rPr>
        <w:t>With</w:t>
      </w:r>
      <w:r w:rsidR="00811C44">
        <w:rPr>
          <w:shd w:val="clear" w:color="auto" w:fill="FFFFFF"/>
          <w:lang w:val="en-GB"/>
        </w:rPr>
        <w:t xml:space="preserve"> around</w:t>
      </w:r>
      <w:r w:rsidRPr="001E69B2">
        <w:rPr>
          <w:shd w:val="clear" w:color="auto" w:fill="FFFFFF"/>
          <w:lang w:val="en-GB"/>
        </w:rPr>
        <w:t xml:space="preserve"> 70 per cent of the world’s populations living in cities by 2050</w:t>
      </w:r>
      <w:r w:rsidR="00322128" w:rsidRPr="001E69B2">
        <w:rPr>
          <w:shd w:val="clear" w:color="auto" w:fill="FFFFFF"/>
          <w:lang w:val="en-GB"/>
        </w:rPr>
        <w:t>,</w:t>
      </w:r>
      <w:r w:rsidRPr="001E69B2">
        <w:rPr>
          <w:shd w:val="clear" w:color="auto" w:fill="FFFFFF"/>
          <w:lang w:val="en-GB"/>
        </w:rPr>
        <w:t xml:space="preserve"> children’s opportunities </w:t>
      </w:r>
      <w:r w:rsidR="00322128" w:rsidRPr="001E69B2">
        <w:rPr>
          <w:shd w:val="clear" w:color="auto" w:fill="FFFFFF"/>
          <w:lang w:val="en-GB"/>
        </w:rPr>
        <w:t xml:space="preserve">to </w:t>
      </w:r>
      <w:r w:rsidRPr="001E69B2">
        <w:rPr>
          <w:shd w:val="clear" w:color="auto" w:fill="FFFFFF"/>
          <w:lang w:val="en-GB"/>
        </w:rPr>
        <w:t xml:space="preserve">play will </w:t>
      </w:r>
      <w:r w:rsidR="00BD0030" w:rsidRPr="001E69B2">
        <w:rPr>
          <w:shd w:val="clear" w:color="auto" w:fill="FFFFFF"/>
          <w:lang w:val="en-GB"/>
        </w:rPr>
        <w:t>be</w:t>
      </w:r>
      <w:r w:rsidR="00357B8A" w:rsidRPr="001E69B2">
        <w:rPr>
          <w:shd w:val="clear" w:color="auto" w:fill="FFFFFF"/>
          <w:lang w:val="en-GB"/>
        </w:rPr>
        <w:t xml:space="preserve"> partly</w:t>
      </w:r>
      <w:r w:rsidRPr="001E69B2">
        <w:rPr>
          <w:shd w:val="clear" w:color="auto" w:fill="FFFFFF"/>
          <w:lang w:val="en-GB"/>
        </w:rPr>
        <w:t xml:space="preserve"> determined by how governments address children’s rights </w:t>
      </w:r>
      <w:r w:rsidR="006D36DE" w:rsidRPr="001E69B2">
        <w:rPr>
          <w:shd w:val="clear" w:color="auto" w:fill="FFFFFF"/>
          <w:lang w:val="en-GB"/>
        </w:rPr>
        <w:t>and the</w:t>
      </w:r>
      <w:r w:rsidRPr="001E69B2">
        <w:rPr>
          <w:shd w:val="clear" w:color="auto" w:fill="FFFFFF"/>
          <w:lang w:val="en-GB"/>
        </w:rPr>
        <w:t xml:space="preserve"> environment. </w:t>
      </w:r>
      <w:r w:rsidR="00322128" w:rsidRPr="001E69B2">
        <w:rPr>
          <w:shd w:val="clear" w:color="auto" w:fill="FFFFFF"/>
          <w:lang w:val="en-GB"/>
        </w:rPr>
        <w:t>Yet</w:t>
      </w:r>
      <w:r w:rsidRPr="001E69B2">
        <w:rPr>
          <w:shd w:val="clear" w:color="auto" w:fill="FFFFFF"/>
          <w:lang w:val="en-GB"/>
        </w:rPr>
        <w:t xml:space="preserve"> </w:t>
      </w:r>
      <w:r w:rsidR="006D36DE" w:rsidRPr="001E69B2">
        <w:rPr>
          <w:shd w:val="clear" w:color="auto" w:fill="FFFFFF"/>
          <w:lang w:val="en-GB"/>
        </w:rPr>
        <w:t xml:space="preserve">urban </w:t>
      </w:r>
      <w:r w:rsidRPr="001E69B2">
        <w:rPr>
          <w:shd w:val="clear" w:color="auto" w:fill="FFFFFF"/>
          <w:lang w:val="en-GB"/>
        </w:rPr>
        <w:t>planning processes are often short-sighted,</w:t>
      </w:r>
      <w:r w:rsidR="00932961" w:rsidRPr="001E69B2">
        <w:rPr>
          <w:lang w:val="en-GB"/>
        </w:rPr>
        <w:t xml:space="preserve"> ineffective and</w:t>
      </w:r>
      <w:r w:rsidRPr="001E69B2">
        <w:rPr>
          <w:lang w:val="en-GB"/>
        </w:rPr>
        <w:t xml:space="preserve"> weak</w:t>
      </w:r>
      <w:r w:rsidR="0039161D" w:rsidRPr="001E69B2">
        <w:rPr>
          <w:lang w:val="en-GB"/>
        </w:rPr>
        <w:t xml:space="preserve">, </w:t>
      </w:r>
      <w:r w:rsidR="00EE2B01" w:rsidRPr="001E69B2">
        <w:rPr>
          <w:lang w:val="en-GB"/>
        </w:rPr>
        <w:t>and result</w:t>
      </w:r>
      <w:r w:rsidR="0039161D" w:rsidRPr="001E69B2">
        <w:rPr>
          <w:lang w:val="en-GB"/>
        </w:rPr>
        <w:t xml:space="preserve"> in </w:t>
      </w:r>
      <w:r w:rsidR="00EE2B01" w:rsidRPr="001E69B2">
        <w:rPr>
          <w:lang w:val="en-GB"/>
        </w:rPr>
        <w:t>development that is neither sustainable nor child-friendly</w:t>
      </w:r>
      <w:r w:rsidR="006D36DE" w:rsidRPr="001E69B2">
        <w:rPr>
          <w:lang w:val="en-GB"/>
        </w:rPr>
        <w:t>.</w:t>
      </w:r>
      <w:r w:rsidR="0039161D" w:rsidRPr="001E69B2">
        <w:rPr>
          <w:lang w:val="en-GB"/>
        </w:rPr>
        <w:t xml:space="preserve"> </w:t>
      </w:r>
      <w:r w:rsidR="006D36DE" w:rsidRPr="001E69B2">
        <w:rPr>
          <w:lang w:val="en-GB"/>
        </w:rPr>
        <w:t xml:space="preserve">‘Children’s perspectives on urban environments are all but </w:t>
      </w:r>
      <w:proofErr w:type="gramStart"/>
      <w:r w:rsidR="006D36DE" w:rsidRPr="001E69B2">
        <w:rPr>
          <w:lang w:val="en-GB"/>
        </w:rPr>
        <w:t xml:space="preserve">absent’ </w:t>
      </w:r>
      <w:proofErr w:type="gramEnd"/>
      <w:r w:rsidR="00811C44">
        <w:rPr>
          <w:rStyle w:val="FootnoteReference"/>
          <w:lang w:val="en-GB"/>
        </w:rPr>
        <w:footnoteReference w:id="33"/>
      </w:r>
      <w:r w:rsidR="00811C44">
        <w:rPr>
          <w:lang w:val="en-GB"/>
        </w:rPr>
        <w:t>.</w:t>
      </w:r>
    </w:p>
    <w:p w14:paraId="0179A931" w14:textId="77777777" w:rsidR="007F76CB" w:rsidRPr="001E69B2" w:rsidRDefault="007F76CB" w:rsidP="001E69B2">
      <w:pPr>
        <w:pStyle w:val="Footer"/>
        <w:jc w:val="both"/>
        <w:rPr>
          <w:lang w:val="en-GB" w:eastAsia="en-GB"/>
        </w:rPr>
      </w:pPr>
    </w:p>
    <w:p w14:paraId="335C71DA" w14:textId="77777777" w:rsidR="001E69B2" w:rsidRDefault="004102F8" w:rsidP="001E69B2">
      <w:pPr>
        <w:pStyle w:val="Heading2"/>
        <w:spacing w:after="120"/>
      </w:pPr>
      <w:bookmarkStart w:id="42" w:name="_Toc475963171"/>
      <w:r>
        <w:t>Ensuring a connection</w:t>
      </w:r>
      <w:r w:rsidR="001E69B2">
        <w:t xml:space="preserve"> with the natural world</w:t>
      </w:r>
      <w:bookmarkEnd w:id="42"/>
      <w:r w:rsidR="001E69B2" w:rsidRPr="006D2194">
        <w:t xml:space="preserve"> </w:t>
      </w:r>
    </w:p>
    <w:p w14:paraId="7C8882BF" w14:textId="5982A28A" w:rsidR="00CC331B" w:rsidRPr="00CC331B" w:rsidRDefault="002E3ACA" w:rsidP="00CC331B">
      <w:pPr>
        <w:pStyle w:val="Footer"/>
        <w:spacing w:after="120"/>
        <w:jc w:val="both"/>
        <w:rPr>
          <w:rFonts w:ascii="Times" w:hAnsi="Times"/>
          <w:lang w:val="en-GB"/>
        </w:rPr>
      </w:pPr>
      <w:r w:rsidRPr="001A5E60">
        <w:rPr>
          <w:rFonts w:ascii="Times" w:hAnsi="Times"/>
        </w:rPr>
        <w:t xml:space="preserve">Children’s ability to </w:t>
      </w:r>
      <w:r w:rsidR="004102F8">
        <w:rPr>
          <w:rFonts w:ascii="Times" w:hAnsi="Times"/>
        </w:rPr>
        <w:t>interact</w:t>
      </w:r>
      <w:r w:rsidR="00BB2EE6">
        <w:rPr>
          <w:rFonts w:ascii="Times" w:hAnsi="Times"/>
        </w:rPr>
        <w:t xml:space="preserve"> </w:t>
      </w:r>
      <w:r w:rsidR="004102F8">
        <w:rPr>
          <w:rFonts w:ascii="Times" w:hAnsi="Times"/>
        </w:rPr>
        <w:t xml:space="preserve">with the natural world is an </w:t>
      </w:r>
      <w:r w:rsidR="00D26994">
        <w:rPr>
          <w:rFonts w:ascii="Times" w:hAnsi="Times"/>
        </w:rPr>
        <w:t>emerging</w:t>
      </w:r>
      <w:r w:rsidRPr="001A5E60">
        <w:rPr>
          <w:rFonts w:ascii="Times" w:hAnsi="Times"/>
        </w:rPr>
        <w:t xml:space="preserve"> aspect of the relationship between children</w:t>
      </w:r>
      <w:r>
        <w:rPr>
          <w:rFonts w:ascii="Times" w:hAnsi="Times"/>
        </w:rPr>
        <w:t xml:space="preserve">’s rights and the environment. </w:t>
      </w:r>
      <w:r w:rsidR="00025BEA">
        <w:rPr>
          <w:rFonts w:ascii="Times" w:hAnsi="Times"/>
          <w:lang w:val="en-GB"/>
        </w:rPr>
        <w:t>Connection with nature</w:t>
      </w:r>
      <w:r w:rsidR="00CC331B">
        <w:rPr>
          <w:rFonts w:ascii="Times" w:hAnsi="Times"/>
          <w:lang w:val="en-GB"/>
        </w:rPr>
        <w:t xml:space="preserve"> is </w:t>
      </w:r>
      <w:r w:rsidRPr="001A5E60">
        <w:rPr>
          <w:rFonts w:ascii="Times" w:hAnsi="Times"/>
          <w:lang w:val="en-GB"/>
        </w:rPr>
        <w:t xml:space="preserve">an </w:t>
      </w:r>
      <w:r w:rsidR="004102F8">
        <w:rPr>
          <w:rFonts w:ascii="Times" w:hAnsi="Times"/>
          <w:lang w:val="en-GB"/>
        </w:rPr>
        <w:t>underlying determinant of the</w:t>
      </w:r>
      <w:r w:rsidRPr="001A5E60">
        <w:rPr>
          <w:rFonts w:ascii="Times" w:hAnsi="Times"/>
          <w:lang w:val="en-GB"/>
        </w:rPr>
        <w:t xml:space="preserve"> rights of the child to development, health</w:t>
      </w:r>
      <w:r w:rsidR="004102F8">
        <w:rPr>
          <w:rFonts w:ascii="Times" w:hAnsi="Times"/>
          <w:lang w:val="en-GB"/>
        </w:rPr>
        <w:t>,</w:t>
      </w:r>
      <w:r w:rsidRPr="001A5E60">
        <w:rPr>
          <w:rFonts w:ascii="Times" w:hAnsi="Times"/>
          <w:lang w:val="en-GB"/>
        </w:rPr>
        <w:t xml:space="preserve"> cultural participation, education, the rights of minorities and indigenous children,</w:t>
      </w:r>
      <w:r>
        <w:rPr>
          <w:rFonts w:ascii="Times" w:hAnsi="Times"/>
          <w:lang w:val="en-GB"/>
        </w:rPr>
        <w:t xml:space="preserve"> the enjoyment of family life</w:t>
      </w:r>
      <w:r w:rsidRPr="001A5E60">
        <w:rPr>
          <w:rFonts w:ascii="Times" w:hAnsi="Times"/>
          <w:lang w:val="en-GB"/>
        </w:rPr>
        <w:t xml:space="preserve"> and the right to play</w:t>
      </w:r>
      <w:r w:rsidR="00F82C97">
        <w:rPr>
          <w:rFonts w:ascii="Times" w:hAnsi="Times"/>
          <w:lang w:val="en-GB"/>
        </w:rPr>
        <w:t xml:space="preserve"> and leisure</w:t>
      </w:r>
      <w:r w:rsidRPr="001A5E60">
        <w:rPr>
          <w:rFonts w:ascii="Times" w:hAnsi="Times"/>
          <w:lang w:val="en-GB"/>
        </w:rPr>
        <w:t>. S</w:t>
      </w:r>
      <w:proofErr w:type="spellStart"/>
      <w:r w:rsidRPr="001A5E60">
        <w:rPr>
          <w:rFonts w:ascii="Times" w:hAnsi="Times"/>
        </w:rPr>
        <w:t>tudies</w:t>
      </w:r>
      <w:proofErr w:type="spellEnd"/>
      <w:r w:rsidRPr="001A5E60">
        <w:rPr>
          <w:rFonts w:ascii="Times" w:hAnsi="Times"/>
        </w:rPr>
        <w:t xml:space="preserve"> have shown that </w:t>
      </w:r>
      <w:r w:rsidRPr="001A5E60">
        <w:rPr>
          <w:rFonts w:ascii="Times" w:hAnsi="Times"/>
          <w:color w:val="000000"/>
        </w:rPr>
        <w:t xml:space="preserve">natural environments benefit the well-being of children in </w:t>
      </w:r>
      <w:r w:rsidR="0007238C">
        <w:rPr>
          <w:rFonts w:ascii="Times" w:hAnsi="Times"/>
          <w:color w:val="000000"/>
        </w:rPr>
        <w:t>various</w:t>
      </w:r>
      <w:r w:rsidRPr="001A5E60">
        <w:rPr>
          <w:rFonts w:ascii="Times" w:hAnsi="Times"/>
          <w:color w:val="000000"/>
        </w:rPr>
        <w:t xml:space="preserve"> ways. </w:t>
      </w:r>
      <w:r w:rsidRPr="001A5E60">
        <w:rPr>
          <w:rFonts w:ascii="Times" w:hAnsi="Times"/>
        </w:rPr>
        <w:t xml:space="preserve">Children’s social, </w:t>
      </w:r>
      <w:r w:rsidR="00F82C97">
        <w:rPr>
          <w:rFonts w:ascii="Times" w:hAnsi="Times"/>
        </w:rPr>
        <w:t>psychological,</w:t>
      </w:r>
      <w:r w:rsidRPr="001A5E60">
        <w:rPr>
          <w:rFonts w:ascii="Times" w:hAnsi="Times"/>
        </w:rPr>
        <w:t xml:space="preserve"> emotional and physical health and development are positively impacted by exposure to nature. Reduced</w:t>
      </w:r>
      <w:r>
        <w:rPr>
          <w:rFonts w:ascii="Times" w:hAnsi="Times"/>
        </w:rPr>
        <w:t xml:space="preserve"> stress, enhanced creativity, </w:t>
      </w:r>
      <w:r w:rsidRPr="001A5E60">
        <w:rPr>
          <w:rFonts w:ascii="Times" w:hAnsi="Times"/>
        </w:rPr>
        <w:t>problem solving capacity and improved social relations have all been linked to outdoor learning</w:t>
      </w:r>
      <w:r w:rsidRPr="001A5E60">
        <w:rPr>
          <w:rFonts w:ascii="Times" w:hAnsi="Times"/>
          <w:lang w:val="en-GB"/>
        </w:rPr>
        <w:t>.</w:t>
      </w:r>
      <w:r w:rsidR="005607A2">
        <w:rPr>
          <w:rFonts w:ascii="Times" w:hAnsi="Times"/>
          <w:lang w:val="en-GB"/>
        </w:rPr>
        <w:t xml:space="preserve"> </w:t>
      </w:r>
      <w:r w:rsidR="0007238C">
        <w:rPr>
          <w:rFonts w:ascii="Times" w:hAnsi="Times"/>
        </w:rPr>
        <w:t>I</w:t>
      </w:r>
      <w:r w:rsidR="0007238C">
        <w:rPr>
          <w:rFonts w:ascii="Times" w:hAnsi="Times"/>
          <w:color w:val="000000"/>
        </w:rPr>
        <w:t>n her presentation, c</w:t>
      </w:r>
      <w:r w:rsidR="0007238C" w:rsidRPr="001A5E60">
        <w:rPr>
          <w:rFonts w:ascii="Times" w:hAnsi="Times"/>
          <w:color w:val="000000"/>
        </w:rPr>
        <w:t xml:space="preserve">limate youth activist </w:t>
      </w:r>
      <w:proofErr w:type="spellStart"/>
      <w:r w:rsidR="0007238C" w:rsidRPr="001A5E60">
        <w:rPr>
          <w:rFonts w:ascii="Times" w:hAnsi="Times"/>
          <w:color w:val="000000"/>
        </w:rPr>
        <w:t>Rekha</w:t>
      </w:r>
      <w:proofErr w:type="spellEnd"/>
      <w:r w:rsidR="0007238C" w:rsidRPr="001A5E60">
        <w:rPr>
          <w:rFonts w:ascii="Times" w:hAnsi="Times"/>
          <w:color w:val="000000"/>
        </w:rPr>
        <w:t xml:space="preserve"> Dhillon-Richardson expressed </w:t>
      </w:r>
      <w:r w:rsidR="0007238C">
        <w:rPr>
          <w:rFonts w:ascii="Times" w:hAnsi="Times"/>
          <w:color w:val="000000"/>
        </w:rPr>
        <w:t xml:space="preserve">the kind of joy and spiritual wonder children can experience when in nature. </w:t>
      </w:r>
      <w:r w:rsidR="00417224" w:rsidRPr="00E7454B">
        <w:rPr>
          <w:rFonts w:ascii="Times" w:hAnsi="Times"/>
          <w:lang w:val="en-GB"/>
        </w:rPr>
        <w:t>Indigenous</w:t>
      </w:r>
      <w:r w:rsidR="00204D51">
        <w:rPr>
          <w:rFonts w:ascii="Times" w:hAnsi="Times"/>
          <w:lang w:val="en-GB"/>
        </w:rPr>
        <w:t xml:space="preserve"> </w:t>
      </w:r>
      <w:r w:rsidR="0007238C">
        <w:rPr>
          <w:rFonts w:ascii="Times" w:hAnsi="Times"/>
          <w:lang w:val="en-GB"/>
        </w:rPr>
        <w:t>or</w:t>
      </w:r>
      <w:r w:rsidR="00841D9A">
        <w:rPr>
          <w:rFonts w:ascii="Times" w:hAnsi="Times"/>
          <w:lang w:val="en-GB"/>
        </w:rPr>
        <w:t xml:space="preserve"> </w:t>
      </w:r>
      <w:r w:rsidR="0007238C">
        <w:rPr>
          <w:rFonts w:ascii="Times" w:hAnsi="Times"/>
          <w:lang w:val="en-GB"/>
        </w:rPr>
        <w:t>peasant</w:t>
      </w:r>
      <w:r w:rsidR="002403DE">
        <w:rPr>
          <w:rFonts w:ascii="Times" w:hAnsi="Times"/>
          <w:lang w:val="en-GB"/>
        </w:rPr>
        <w:t xml:space="preserve"> </w:t>
      </w:r>
      <w:r w:rsidR="00417224" w:rsidRPr="00E7454B">
        <w:rPr>
          <w:rFonts w:ascii="Times" w:hAnsi="Times"/>
          <w:lang w:val="en-GB"/>
        </w:rPr>
        <w:t>children</w:t>
      </w:r>
      <w:r w:rsidR="00D131CB">
        <w:rPr>
          <w:rFonts w:ascii="Times" w:hAnsi="Times"/>
          <w:lang w:val="en-GB"/>
        </w:rPr>
        <w:t xml:space="preserve"> </w:t>
      </w:r>
      <w:r w:rsidR="004102F8">
        <w:rPr>
          <w:rFonts w:ascii="Times" w:hAnsi="Times"/>
          <w:lang w:val="en-GB"/>
        </w:rPr>
        <w:t>who</w:t>
      </w:r>
      <w:r w:rsidR="00417224" w:rsidRPr="00E7454B">
        <w:rPr>
          <w:rFonts w:ascii="Times" w:hAnsi="Times"/>
          <w:lang w:val="en-GB"/>
        </w:rPr>
        <w:t xml:space="preserve"> have </w:t>
      </w:r>
      <w:r w:rsidR="00841D9A">
        <w:rPr>
          <w:rFonts w:ascii="Times" w:hAnsi="Times"/>
          <w:lang w:val="en-GB"/>
        </w:rPr>
        <w:t>close cultural ties</w:t>
      </w:r>
      <w:r w:rsidR="0007238C">
        <w:rPr>
          <w:rFonts w:ascii="Times" w:hAnsi="Times"/>
          <w:lang w:val="en-GB"/>
        </w:rPr>
        <w:t xml:space="preserve"> and commitment</w:t>
      </w:r>
      <w:r w:rsidR="00841D9A">
        <w:rPr>
          <w:rFonts w:ascii="Times" w:hAnsi="Times"/>
          <w:lang w:val="en-GB"/>
        </w:rPr>
        <w:t xml:space="preserve"> to</w:t>
      </w:r>
      <w:r w:rsidR="0007238C">
        <w:rPr>
          <w:rFonts w:ascii="Times" w:hAnsi="Times"/>
          <w:lang w:val="en-GB"/>
        </w:rPr>
        <w:t xml:space="preserve"> and traditional knowledge of</w:t>
      </w:r>
      <w:r w:rsidR="00841D9A">
        <w:rPr>
          <w:rFonts w:ascii="Times" w:hAnsi="Times"/>
          <w:lang w:val="en-GB"/>
        </w:rPr>
        <w:t xml:space="preserve"> their territories</w:t>
      </w:r>
      <w:r w:rsidR="00417224">
        <w:rPr>
          <w:rFonts w:ascii="Times" w:hAnsi="Times"/>
          <w:lang w:val="en-GB"/>
        </w:rPr>
        <w:t xml:space="preserve">, </w:t>
      </w:r>
      <w:r w:rsidR="00AB652B">
        <w:rPr>
          <w:rFonts w:ascii="Times" w:hAnsi="Times"/>
          <w:lang w:val="en-GB"/>
        </w:rPr>
        <w:t>have a right to maintain</w:t>
      </w:r>
      <w:r w:rsidR="00417224">
        <w:rPr>
          <w:rFonts w:ascii="Times" w:hAnsi="Times"/>
          <w:lang w:val="en-GB"/>
        </w:rPr>
        <w:t xml:space="preserve"> this bond. </w:t>
      </w:r>
    </w:p>
    <w:p w14:paraId="1C0CDAD4" w14:textId="7D7732BE" w:rsidR="004E0B96" w:rsidRDefault="00BB2EE6" w:rsidP="00CC331B">
      <w:pPr>
        <w:pStyle w:val="Footer"/>
        <w:spacing w:after="120"/>
        <w:jc w:val="both"/>
        <w:rPr>
          <w:color w:val="000000"/>
          <w:lang w:val="en-GB"/>
        </w:rPr>
      </w:pPr>
      <w:r>
        <w:rPr>
          <w:rFonts w:ascii="Times" w:hAnsi="Times"/>
          <w:lang w:val="en-GB"/>
        </w:rPr>
        <w:lastRenderedPageBreak/>
        <w:t>H</w:t>
      </w:r>
      <w:r w:rsidR="002E3ACA">
        <w:rPr>
          <w:lang w:val="en-GB"/>
        </w:rPr>
        <w:t xml:space="preserve">owever, children find it increasingly difficult to get access to spaces </w:t>
      </w:r>
      <w:r>
        <w:rPr>
          <w:lang w:val="en-GB"/>
        </w:rPr>
        <w:t xml:space="preserve">where </w:t>
      </w:r>
      <w:r w:rsidR="002E3ACA">
        <w:rPr>
          <w:lang w:val="en-GB"/>
        </w:rPr>
        <w:t>they can</w:t>
      </w:r>
      <w:r w:rsidR="00CC331B">
        <w:rPr>
          <w:lang w:val="en-GB"/>
        </w:rPr>
        <w:t xml:space="preserve"> come </w:t>
      </w:r>
      <w:r w:rsidR="002E3ACA">
        <w:rPr>
          <w:lang w:val="en-GB"/>
        </w:rPr>
        <w:t xml:space="preserve">into contact with </w:t>
      </w:r>
      <w:r w:rsidR="004E0B96">
        <w:rPr>
          <w:lang w:val="en-GB"/>
        </w:rPr>
        <w:t>nature</w:t>
      </w:r>
      <w:r w:rsidR="002E3ACA">
        <w:rPr>
          <w:lang w:val="en-GB"/>
        </w:rPr>
        <w:t xml:space="preserve">. </w:t>
      </w:r>
      <w:r w:rsidR="002E3ACA" w:rsidRPr="00C013BD">
        <w:rPr>
          <w:lang w:val="en-GB"/>
        </w:rPr>
        <w:t xml:space="preserve">Global developments such as growing urbanization, expanding human populations, land and resource consumption, deforestation, </w:t>
      </w:r>
      <w:r w:rsidR="00F40852">
        <w:rPr>
          <w:lang w:val="en-GB"/>
        </w:rPr>
        <w:t xml:space="preserve">and </w:t>
      </w:r>
      <w:r w:rsidR="002E3ACA" w:rsidRPr="00C013BD">
        <w:rPr>
          <w:lang w:val="en-GB"/>
        </w:rPr>
        <w:t xml:space="preserve">biodiversity loss all </w:t>
      </w:r>
      <w:r w:rsidR="00D26994">
        <w:rPr>
          <w:lang w:val="en-GB"/>
        </w:rPr>
        <w:t>contribute to a wo</w:t>
      </w:r>
      <w:r w:rsidR="00D26994" w:rsidRPr="00C013BD">
        <w:rPr>
          <w:lang w:val="en-GB"/>
        </w:rPr>
        <w:t xml:space="preserve">rldwide decline in the quality and quantity of children’s direct sensory experience of </w:t>
      </w:r>
      <w:r w:rsidR="004E0B96">
        <w:rPr>
          <w:lang w:val="en-GB"/>
        </w:rPr>
        <w:t>the natural world</w:t>
      </w:r>
      <w:r w:rsidR="00D26994">
        <w:rPr>
          <w:lang w:val="en-GB"/>
        </w:rPr>
        <w:t xml:space="preserve"> and opportunities to</w:t>
      </w:r>
      <w:r w:rsidR="002E3ACA" w:rsidRPr="00C013BD">
        <w:rPr>
          <w:lang w:val="en-GB"/>
        </w:rPr>
        <w:t xml:space="preserve"> encounter healthy and abundant ecosystems</w:t>
      </w:r>
      <w:r w:rsidR="00D26994">
        <w:rPr>
          <w:lang w:val="en-GB"/>
        </w:rPr>
        <w:t>.</w:t>
      </w:r>
      <w:r w:rsidR="002E3ACA" w:rsidRPr="00C013BD">
        <w:rPr>
          <w:lang w:val="en-GB"/>
        </w:rPr>
        <w:t xml:space="preserve"> </w:t>
      </w:r>
      <w:r w:rsidR="002E3ACA">
        <w:rPr>
          <w:color w:val="000000"/>
          <w:lang w:val="en-GB"/>
        </w:rPr>
        <w:t>The absence of nature in</w:t>
      </w:r>
      <w:r w:rsidR="00D26994">
        <w:rPr>
          <w:color w:val="000000"/>
          <w:lang w:val="en-GB"/>
        </w:rPr>
        <w:t xml:space="preserve"> a child</w:t>
      </w:r>
      <w:r w:rsidR="002E3ACA">
        <w:rPr>
          <w:color w:val="000000"/>
          <w:lang w:val="en-GB"/>
        </w:rPr>
        <w:t xml:space="preserve">’s </w:t>
      </w:r>
      <w:r w:rsidR="00D26994">
        <w:rPr>
          <w:color w:val="000000"/>
          <w:lang w:val="en-GB"/>
        </w:rPr>
        <w:t>life</w:t>
      </w:r>
      <w:r w:rsidR="002E3ACA">
        <w:rPr>
          <w:color w:val="000000"/>
          <w:lang w:val="en-GB"/>
        </w:rPr>
        <w:t xml:space="preserve"> </w:t>
      </w:r>
      <w:r w:rsidR="00412F3D">
        <w:rPr>
          <w:color w:val="000000"/>
          <w:lang w:val="en-GB"/>
        </w:rPr>
        <w:t>is</w:t>
      </w:r>
      <w:r w:rsidR="002E3ACA">
        <w:rPr>
          <w:color w:val="000000"/>
          <w:lang w:val="en-GB"/>
        </w:rPr>
        <w:t xml:space="preserve"> </w:t>
      </w:r>
      <w:r w:rsidR="00025BEA">
        <w:rPr>
          <w:color w:val="000000"/>
          <w:lang w:val="en-GB"/>
        </w:rPr>
        <w:t>associated with</w:t>
      </w:r>
      <w:r w:rsidR="002E3ACA">
        <w:rPr>
          <w:color w:val="000000"/>
          <w:lang w:val="en-GB"/>
        </w:rPr>
        <w:t xml:space="preserve"> a range of health issues, including the rise of obesity, attention disorders and depression. </w:t>
      </w:r>
      <w:r w:rsidR="002E3ACA">
        <w:rPr>
          <w:rFonts w:ascii="Times" w:hAnsi="Times"/>
          <w:lang w:val="en-GB"/>
        </w:rPr>
        <w:t>Damage to the environment, flora and fauna, can negatively impact children’s emotional health and</w:t>
      </w:r>
      <w:r w:rsidR="004E0B96">
        <w:rPr>
          <w:rFonts w:ascii="Times" w:hAnsi="Times"/>
          <w:lang w:val="en-GB"/>
        </w:rPr>
        <w:t xml:space="preserve"> sense of belonging and identity</w:t>
      </w:r>
      <w:r w:rsidR="002E3ACA">
        <w:rPr>
          <w:rFonts w:ascii="Times" w:hAnsi="Times"/>
          <w:lang w:val="en-GB"/>
        </w:rPr>
        <w:t>.</w:t>
      </w:r>
      <w:r w:rsidR="002E3ACA">
        <w:rPr>
          <w:color w:val="000000"/>
          <w:lang w:val="en-GB"/>
        </w:rPr>
        <w:t xml:space="preserve"> It </w:t>
      </w:r>
      <w:r w:rsidR="00412F3D">
        <w:rPr>
          <w:color w:val="000000"/>
          <w:lang w:val="en-GB"/>
        </w:rPr>
        <w:t>can</w:t>
      </w:r>
      <w:r w:rsidR="002E3ACA">
        <w:rPr>
          <w:color w:val="000000"/>
          <w:lang w:val="en-GB"/>
        </w:rPr>
        <w:t xml:space="preserve"> even result in what </w:t>
      </w:r>
      <w:r w:rsidR="00883E78">
        <w:rPr>
          <w:color w:val="000000"/>
          <w:lang w:val="en-GB"/>
        </w:rPr>
        <w:t xml:space="preserve">might be </w:t>
      </w:r>
      <w:r w:rsidR="002E3ACA">
        <w:rPr>
          <w:color w:val="000000"/>
          <w:lang w:val="en-GB"/>
        </w:rPr>
        <w:t xml:space="preserve">called a </w:t>
      </w:r>
      <w:r w:rsidR="00CC331B">
        <w:rPr>
          <w:lang w:val="en-GB"/>
        </w:rPr>
        <w:t xml:space="preserve">‘nature deficit </w:t>
      </w:r>
      <w:r w:rsidR="00D86DCD">
        <w:rPr>
          <w:lang w:val="en-GB"/>
        </w:rPr>
        <w:t>dis</w:t>
      </w:r>
      <w:r w:rsidR="00CC331B">
        <w:rPr>
          <w:lang w:val="en-GB"/>
        </w:rPr>
        <w:t>order’</w:t>
      </w:r>
      <w:r w:rsidR="002E3ACA" w:rsidRPr="008A7FF3">
        <w:rPr>
          <w:lang w:val="en-GB"/>
        </w:rPr>
        <w:t>.</w:t>
      </w:r>
      <w:r w:rsidR="002E3ACA">
        <w:rPr>
          <w:color w:val="000000"/>
          <w:lang w:val="en-GB"/>
        </w:rPr>
        <w:t xml:space="preserve"> </w:t>
      </w:r>
    </w:p>
    <w:p w14:paraId="3433B56F" w14:textId="1EE8CF48" w:rsidR="00AE7229" w:rsidRPr="004E0B96" w:rsidRDefault="00BB2EE6" w:rsidP="00CC331B">
      <w:pPr>
        <w:pStyle w:val="Footer"/>
        <w:spacing w:after="120"/>
        <w:jc w:val="both"/>
        <w:rPr>
          <w:color w:val="000000"/>
          <w:lang w:val="en-GB"/>
        </w:rPr>
      </w:pPr>
      <w:r>
        <w:rPr>
          <w:color w:val="000000"/>
          <w:lang w:val="en-GB"/>
        </w:rPr>
        <w:t>The following example</w:t>
      </w:r>
      <w:r w:rsidR="0007238C">
        <w:rPr>
          <w:color w:val="000000"/>
          <w:lang w:val="en-GB"/>
        </w:rPr>
        <w:t xml:space="preserve"> of this condition</w:t>
      </w:r>
      <w:r>
        <w:rPr>
          <w:color w:val="000000"/>
          <w:lang w:val="en-GB"/>
        </w:rPr>
        <w:t xml:space="preserve"> was shared </w:t>
      </w:r>
      <w:r w:rsidR="0007238C">
        <w:rPr>
          <w:color w:val="000000"/>
          <w:lang w:val="en-GB"/>
        </w:rPr>
        <w:t>on</w:t>
      </w:r>
      <w:r>
        <w:rPr>
          <w:color w:val="000000"/>
          <w:lang w:val="en-GB"/>
        </w:rPr>
        <w:t xml:space="preserve"> the day: </w:t>
      </w:r>
      <w:r w:rsidR="00CC331B">
        <w:rPr>
          <w:lang w:val="en-GB"/>
        </w:rPr>
        <w:t>A</w:t>
      </w:r>
      <w:r w:rsidR="002E3ACA" w:rsidRPr="008A7FF3">
        <w:rPr>
          <w:lang w:val="en-GB"/>
        </w:rPr>
        <w:t xml:space="preserve">fter the nuclear accident </w:t>
      </w:r>
      <w:r w:rsidR="002E3ACA">
        <w:rPr>
          <w:lang w:val="en-GB"/>
        </w:rPr>
        <w:t>in</w:t>
      </w:r>
      <w:r w:rsidR="002E3ACA" w:rsidRPr="008A7FF3">
        <w:rPr>
          <w:lang w:val="en-GB"/>
        </w:rPr>
        <w:t xml:space="preserve"> </w:t>
      </w:r>
      <w:r>
        <w:rPr>
          <w:lang w:val="en-GB"/>
        </w:rPr>
        <w:t>Japan (</w:t>
      </w:r>
      <w:r w:rsidR="002E3ACA" w:rsidRPr="008A7FF3">
        <w:rPr>
          <w:lang w:val="en-GB"/>
        </w:rPr>
        <w:t>2011</w:t>
      </w:r>
      <w:r>
        <w:rPr>
          <w:lang w:val="en-GB"/>
        </w:rPr>
        <w:t>)</w:t>
      </w:r>
      <w:r w:rsidR="002E3ACA" w:rsidRPr="008A7FF3">
        <w:rPr>
          <w:lang w:val="en-GB"/>
        </w:rPr>
        <w:t xml:space="preserve">, </w:t>
      </w:r>
      <w:r w:rsidR="002E3ACA">
        <w:rPr>
          <w:lang w:val="en-GB"/>
        </w:rPr>
        <w:t>children living in Fukushima</w:t>
      </w:r>
      <w:r w:rsidR="002E3ACA" w:rsidRPr="008A7FF3">
        <w:rPr>
          <w:lang w:val="en-GB"/>
        </w:rPr>
        <w:t xml:space="preserve"> were forbidden to touch any mud, bugs or plan</w:t>
      </w:r>
      <w:r w:rsidR="00D86DCD">
        <w:rPr>
          <w:lang w:val="en-GB"/>
        </w:rPr>
        <w:t>t</w:t>
      </w:r>
      <w:r w:rsidR="002E3ACA" w:rsidRPr="008A7FF3">
        <w:rPr>
          <w:lang w:val="en-GB"/>
        </w:rPr>
        <w:t xml:space="preserve">s or eat fruits for a </w:t>
      </w:r>
      <w:r w:rsidR="00D86DCD">
        <w:rPr>
          <w:lang w:val="en-GB"/>
        </w:rPr>
        <w:t>couple of</w:t>
      </w:r>
      <w:r w:rsidR="002E3ACA" w:rsidRPr="008A7FF3">
        <w:rPr>
          <w:lang w:val="en-GB"/>
        </w:rPr>
        <w:t xml:space="preserve"> years.</w:t>
      </w:r>
      <w:r w:rsidR="002E3ACA">
        <w:rPr>
          <w:lang w:val="en-GB"/>
        </w:rPr>
        <w:t xml:space="preserve"> Kindergartens that still operate</w:t>
      </w:r>
      <w:r w:rsidR="00CC331B">
        <w:rPr>
          <w:lang w:val="en-GB"/>
        </w:rPr>
        <w:t>d</w:t>
      </w:r>
      <w:r w:rsidR="002E3ACA">
        <w:rPr>
          <w:lang w:val="en-GB"/>
        </w:rPr>
        <w:t xml:space="preserve"> in the area stopped farming and other outside learning experiences, and teachers were discouraged </w:t>
      </w:r>
      <w:r>
        <w:rPr>
          <w:lang w:val="en-GB"/>
        </w:rPr>
        <w:t xml:space="preserve">from </w:t>
      </w:r>
      <w:r w:rsidR="002E3ACA">
        <w:rPr>
          <w:lang w:val="en-GB"/>
        </w:rPr>
        <w:t>plan</w:t>
      </w:r>
      <w:r>
        <w:rPr>
          <w:lang w:val="en-GB"/>
        </w:rPr>
        <w:t>ting</w:t>
      </w:r>
      <w:r w:rsidR="002E3ACA">
        <w:rPr>
          <w:lang w:val="en-GB"/>
        </w:rPr>
        <w:t xml:space="preserve"> activities. Several kindergartens made efforts to provide indoor activities emulating natural settings, others bussed children to areas with low contamination where they could take part in outdoor activities. However, even after being encouraged children </w:t>
      </w:r>
      <w:r>
        <w:rPr>
          <w:lang w:val="en-GB"/>
        </w:rPr>
        <w:t xml:space="preserve">refused to </w:t>
      </w:r>
      <w:r w:rsidR="002E3ACA" w:rsidRPr="00A467D8">
        <w:rPr>
          <w:lang w:val="en-GB"/>
        </w:rPr>
        <w:t xml:space="preserve">touch the soil with their hands, since up to </w:t>
      </w:r>
      <w:r w:rsidR="00D86DCD">
        <w:rPr>
          <w:lang w:val="en-GB"/>
        </w:rPr>
        <w:t>that point in their lives</w:t>
      </w:r>
      <w:r w:rsidR="00CC331B">
        <w:rPr>
          <w:lang w:val="en-GB"/>
        </w:rPr>
        <w:t xml:space="preserve"> they</w:t>
      </w:r>
      <w:r w:rsidR="002E3ACA" w:rsidRPr="00A467D8">
        <w:rPr>
          <w:lang w:val="en-GB"/>
        </w:rPr>
        <w:t xml:space="preserve"> had been prohibited from handling ground soil. Chil</w:t>
      </w:r>
      <w:r w:rsidR="00CC331B">
        <w:rPr>
          <w:lang w:val="en-GB"/>
        </w:rPr>
        <w:t>dren are now scared of insects</w:t>
      </w:r>
      <w:r w:rsidR="00025BEA">
        <w:rPr>
          <w:lang w:val="en-GB"/>
        </w:rPr>
        <w:t xml:space="preserve">. They grow up without the learning excitements of </w:t>
      </w:r>
      <w:r w:rsidR="00025BEA" w:rsidRPr="004E0B96">
        <w:rPr>
          <w:lang w:val="en-GB"/>
        </w:rPr>
        <w:t>exploring nature</w:t>
      </w:r>
      <w:r w:rsidR="004E0B96">
        <w:rPr>
          <w:rStyle w:val="FootnoteReference"/>
          <w:lang w:val="en-GB"/>
        </w:rPr>
        <w:footnoteReference w:id="34"/>
      </w:r>
      <w:r w:rsidR="004E0B96">
        <w:rPr>
          <w:lang w:val="en-GB"/>
        </w:rPr>
        <w:t>.</w:t>
      </w:r>
    </w:p>
    <w:p w14:paraId="3EC42290" w14:textId="77777777" w:rsidR="00AE7229" w:rsidRDefault="00BB2EE6" w:rsidP="00CC331B">
      <w:pPr>
        <w:pStyle w:val="Footer"/>
        <w:spacing w:after="120"/>
        <w:jc w:val="both"/>
        <w:rPr>
          <w:lang w:val="en-GB"/>
        </w:rPr>
      </w:pPr>
      <w:r w:rsidRPr="004E0B96">
        <w:t xml:space="preserve">Certain </w:t>
      </w:r>
      <w:r w:rsidR="007C3CF0" w:rsidRPr="004E0B96">
        <w:t>participants</w:t>
      </w:r>
      <w:r w:rsidR="002E3ACA" w:rsidRPr="004E0B96">
        <w:t xml:space="preserve"> </w:t>
      </w:r>
      <w:r w:rsidRPr="004E0B96">
        <w:t xml:space="preserve">felt </w:t>
      </w:r>
      <w:r w:rsidR="002E3ACA" w:rsidRPr="004E0B96">
        <w:t xml:space="preserve">that the </w:t>
      </w:r>
      <w:r w:rsidR="00566F6A" w:rsidRPr="004E0B96">
        <w:t xml:space="preserve">challenges arising from the </w:t>
      </w:r>
      <w:r w:rsidR="00412F3D" w:rsidRPr="004E0B96">
        <w:t>increasing alienation of children from</w:t>
      </w:r>
      <w:r w:rsidR="002E3ACA" w:rsidRPr="004E0B96">
        <w:t xml:space="preserve"> nature</w:t>
      </w:r>
      <w:r w:rsidR="00025BEA" w:rsidRPr="004E0B96">
        <w:t xml:space="preserve"> are not adequately reflected in the current understanding of children’s rights</w:t>
      </w:r>
      <w:r w:rsidR="004E0B96">
        <w:rPr>
          <w:rStyle w:val="FootnoteReference"/>
        </w:rPr>
        <w:footnoteReference w:id="35"/>
      </w:r>
      <w:r w:rsidR="004E0B96" w:rsidRPr="004E0B96">
        <w:t>.</w:t>
      </w:r>
    </w:p>
    <w:p w14:paraId="056ED3D8" w14:textId="77777777" w:rsidR="00541A25" w:rsidRPr="008F10DE" w:rsidRDefault="00F9493F" w:rsidP="00935D3A">
      <w:pPr>
        <w:pStyle w:val="Heading1"/>
        <w:numPr>
          <w:ilvl w:val="1"/>
          <w:numId w:val="3"/>
        </w:numPr>
        <w:rPr>
          <w:b w:val="0"/>
          <w:lang w:val="en-GB"/>
        </w:rPr>
      </w:pPr>
      <w:bookmarkStart w:id="43" w:name="_Toc347775847"/>
      <w:bookmarkStart w:id="44" w:name="_Toc475963172"/>
      <w:r w:rsidRPr="008F10DE">
        <w:rPr>
          <w:b w:val="0"/>
          <w:lang w:val="en-GB"/>
        </w:rPr>
        <w:t>Children as agents of change</w:t>
      </w:r>
      <w:bookmarkEnd w:id="43"/>
      <w:bookmarkEnd w:id="44"/>
      <w:r w:rsidRPr="008F10DE">
        <w:rPr>
          <w:b w:val="0"/>
          <w:lang w:val="en-GB"/>
        </w:rPr>
        <w:t xml:space="preserve"> </w:t>
      </w:r>
    </w:p>
    <w:p w14:paraId="07C1BDAB" w14:textId="77777777" w:rsidR="003A087C" w:rsidRDefault="003A087C" w:rsidP="00F9493F">
      <w:pPr>
        <w:pStyle w:val="Heading2"/>
        <w:spacing w:after="120"/>
      </w:pPr>
    </w:p>
    <w:p w14:paraId="2E960571" w14:textId="77777777" w:rsidR="00AE7229" w:rsidRDefault="00D30D47" w:rsidP="00F9493F">
      <w:pPr>
        <w:pStyle w:val="Heading2"/>
        <w:spacing w:after="120"/>
      </w:pPr>
      <w:bookmarkStart w:id="45" w:name="_Toc475963173"/>
      <w:r>
        <w:t xml:space="preserve">Access to </w:t>
      </w:r>
      <w:r w:rsidR="003C385F">
        <w:t>environmental</w:t>
      </w:r>
      <w:r w:rsidR="003C385F" w:rsidRPr="004646C0">
        <w:t xml:space="preserve"> information</w:t>
      </w:r>
      <w:bookmarkEnd w:id="45"/>
      <w:r w:rsidR="003C385F" w:rsidRPr="004646C0">
        <w:t xml:space="preserve"> </w:t>
      </w:r>
    </w:p>
    <w:p w14:paraId="4C5B7BFE" w14:textId="3C611414" w:rsidR="00CC331B" w:rsidRDefault="003C385F" w:rsidP="00F9493F">
      <w:pPr>
        <w:spacing w:after="120" w:line="240" w:lineRule="auto"/>
        <w:jc w:val="both"/>
        <w:rPr>
          <w:rFonts w:ascii="Times New Roman" w:hAnsi="Times New Roman" w:cs="Times New Roman"/>
          <w:sz w:val="24"/>
          <w:szCs w:val="24"/>
          <w:lang w:val="en-GB"/>
        </w:rPr>
      </w:pPr>
      <w:r w:rsidRPr="004646C0">
        <w:rPr>
          <w:rFonts w:ascii="Times New Roman" w:hAnsi="Times New Roman" w:cs="Times New Roman"/>
          <w:sz w:val="24"/>
          <w:szCs w:val="24"/>
          <w:lang w:val="en-GB"/>
        </w:rPr>
        <w:t>DGD</w:t>
      </w:r>
      <w:r w:rsidR="00445E1D">
        <w:rPr>
          <w:rFonts w:ascii="Times New Roman" w:hAnsi="Times New Roman" w:cs="Times New Roman"/>
          <w:sz w:val="24"/>
          <w:szCs w:val="24"/>
          <w:lang w:val="en-GB"/>
        </w:rPr>
        <w:t xml:space="preserve"> discussions</w:t>
      </w:r>
      <w:r w:rsidRPr="004646C0">
        <w:rPr>
          <w:rFonts w:ascii="Times New Roman" w:hAnsi="Times New Roman" w:cs="Times New Roman"/>
          <w:sz w:val="24"/>
          <w:szCs w:val="24"/>
          <w:lang w:val="en-GB"/>
        </w:rPr>
        <w:t xml:space="preserve"> </w:t>
      </w:r>
      <w:r w:rsidR="002D07A3">
        <w:rPr>
          <w:rFonts w:ascii="Times New Roman" w:hAnsi="Times New Roman" w:cs="Times New Roman"/>
          <w:sz w:val="24"/>
          <w:szCs w:val="24"/>
          <w:lang w:val="en-GB"/>
        </w:rPr>
        <w:t>emphasised</w:t>
      </w:r>
      <w:r w:rsidR="002D07A3" w:rsidRPr="004646C0">
        <w:rPr>
          <w:rFonts w:ascii="Times New Roman" w:hAnsi="Times New Roman" w:cs="Times New Roman"/>
          <w:sz w:val="24"/>
          <w:szCs w:val="24"/>
          <w:lang w:val="en-GB"/>
        </w:rPr>
        <w:t xml:space="preserve"> </w:t>
      </w:r>
      <w:r w:rsidRPr="004646C0">
        <w:rPr>
          <w:rFonts w:ascii="Times New Roman" w:hAnsi="Times New Roman" w:cs="Times New Roman"/>
          <w:sz w:val="24"/>
          <w:szCs w:val="24"/>
          <w:lang w:val="en-GB"/>
        </w:rPr>
        <w:t>the importance of children</w:t>
      </w:r>
      <w:r w:rsidR="00C23272">
        <w:rPr>
          <w:rFonts w:ascii="Times New Roman" w:hAnsi="Times New Roman" w:cs="Times New Roman"/>
          <w:sz w:val="24"/>
          <w:szCs w:val="24"/>
          <w:lang w:val="en-GB"/>
        </w:rPr>
        <w:t>’s</w:t>
      </w:r>
      <w:r w:rsidR="002D07A3">
        <w:rPr>
          <w:rFonts w:ascii="Times New Roman" w:hAnsi="Times New Roman" w:cs="Times New Roman"/>
          <w:sz w:val="24"/>
          <w:szCs w:val="24"/>
          <w:lang w:val="en-GB"/>
        </w:rPr>
        <w:t xml:space="preserve"> and </w:t>
      </w:r>
      <w:r w:rsidRPr="004646C0">
        <w:rPr>
          <w:rFonts w:ascii="Times New Roman" w:hAnsi="Times New Roman" w:cs="Times New Roman"/>
          <w:sz w:val="24"/>
          <w:szCs w:val="24"/>
          <w:lang w:val="en-GB"/>
        </w:rPr>
        <w:t>their parents’ right to know about</w:t>
      </w:r>
      <w:r w:rsidR="002D07A3">
        <w:rPr>
          <w:rFonts w:ascii="Times New Roman" w:hAnsi="Times New Roman" w:cs="Times New Roman"/>
          <w:sz w:val="24"/>
          <w:szCs w:val="24"/>
          <w:lang w:val="en-GB"/>
        </w:rPr>
        <w:t xml:space="preserve"> environmental</w:t>
      </w:r>
      <w:r w:rsidRPr="004646C0">
        <w:rPr>
          <w:rFonts w:ascii="Times New Roman" w:hAnsi="Times New Roman" w:cs="Times New Roman"/>
          <w:sz w:val="24"/>
          <w:szCs w:val="24"/>
          <w:lang w:val="en-GB"/>
        </w:rPr>
        <w:t xml:space="preserve"> risks. Access to environment</w:t>
      </w:r>
      <w:r>
        <w:rPr>
          <w:rFonts w:ascii="Times New Roman" w:hAnsi="Times New Roman" w:cs="Times New Roman"/>
          <w:sz w:val="24"/>
          <w:szCs w:val="24"/>
          <w:lang w:val="en-GB"/>
        </w:rPr>
        <w:t xml:space="preserve">al information is </w:t>
      </w:r>
      <w:r w:rsidR="00F9493F">
        <w:rPr>
          <w:rFonts w:ascii="Times New Roman" w:hAnsi="Times New Roman" w:cs="Times New Roman"/>
          <w:sz w:val="24"/>
          <w:szCs w:val="24"/>
          <w:lang w:val="en-GB"/>
        </w:rPr>
        <w:t xml:space="preserve">essential to the protection of </w:t>
      </w:r>
      <w:r w:rsidRPr="004646C0">
        <w:rPr>
          <w:rFonts w:ascii="Times New Roman" w:hAnsi="Times New Roman" w:cs="Times New Roman"/>
          <w:sz w:val="24"/>
          <w:szCs w:val="24"/>
          <w:lang w:val="en-GB"/>
        </w:rPr>
        <w:t xml:space="preserve">children’s </w:t>
      </w:r>
      <w:r w:rsidR="00F9493F">
        <w:rPr>
          <w:rFonts w:ascii="Times New Roman" w:hAnsi="Times New Roman" w:cs="Times New Roman"/>
          <w:sz w:val="24"/>
          <w:szCs w:val="24"/>
          <w:lang w:val="en-GB"/>
        </w:rPr>
        <w:t>rights to health, food, water</w:t>
      </w:r>
      <w:r w:rsidR="00B61C7D">
        <w:rPr>
          <w:rFonts w:ascii="Times New Roman" w:hAnsi="Times New Roman" w:cs="Times New Roman"/>
          <w:sz w:val="24"/>
          <w:szCs w:val="24"/>
          <w:lang w:val="en-GB"/>
        </w:rPr>
        <w:t>, housing</w:t>
      </w:r>
      <w:r w:rsidR="00F9493F">
        <w:rPr>
          <w:rFonts w:ascii="Times New Roman" w:hAnsi="Times New Roman" w:cs="Times New Roman"/>
          <w:sz w:val="24"/>
          <w:szCs w:val="24"/>
          <w:lang w:val="en-GB"/>
        </w:rPr>
        <w:t xml:space="preserve"> etc. </w:t>
      </w:r>
      <w:r w:rsidR="001C4704" w:rsidRPr="004646C0">
        <w:rPr>
          <w:rFonts w:ascii="Times New Roman" w:hAnsi="Times New Roman" w:cs="Times New Roman"/>
          <w:sz w:val="24"/>
          <w:szCs w:val="24"/>
          <w:lang w:val="en-GB"/>
        </w:rPr>
        <w:t xml:space="preserve">Furthermore, children </w:t>
      </w:r>
      <w:r w:rsidR="001C4704">
        <w:rPr>
          <w:rFonts w:ascii="Times New Roman" w:hAnsi="Times New Roman" w:cs="Times New Roman"/>
          <w:sz w:val="24"/>
          <w:szCs w:val="24"/>
          <w:lang w:val="en-GB"/>
        </w:rPr>
        <w:t>depend on</w:t>
      </w:r>
      <w:r w:rsidR="001C4704" w:rsidRPr="004646C0">
        <w:rPr>
          <w:rFonts w:ascii="Times New Roman" w:hAnsi="Times New Roman" w:cs="Times New Roman"/>
          <w:sz w:val="24"/>
          <w:szCs w:val="24"/>
          <w:lang w:val="en-GB"/>
        </w:rPr>
        <w:t xml:space="preserve"> information to be able to exercise their rights to freedom of expression, to be heard and participate in environmental matters. This can range from making </w:t>
      </w:r>
      <w:proofErr w:type="spellStart"/>
      <w:r w:rsidR="001C4704" w:rsidRPr="004646C0">
        <w:rPr>
          <w:rFonts w:ascii="Times New Roman" w:hAnsi="Times New Roman" w:cs="Times New Roman"/>
          <w:sz w:val="24"/>
          <w:szCs w:val="24"/>
          <w:lang w:val="en-GB"/>
        </w:rPr>
        <w:t>everyday</w:t>
      </w:r>
      <w:proofErr w:type="spellEnd"/>
      <w:r w:rsidR="001C4704" w:rsidRPr="004646C0">
        <w:rPr>
          <w:rFonts w:ascii="Times New Roman" w:hAnsi="Times New Roman" w:cs="Times New Roman"/>
          <w:sz w:val="24"/>
          <w:szCs w:val="24"/>
          <w:lang w:val="en-GB"/>
        </w:rPr>
        <w:t xml:space="preserve"> personal choices to</w:t>
      </w:r>
      <w:r w:rsidR="00445E1D">
        <w:rPr>
          <w:rFonts w:ascii="Times New Roman" w:hAnsi="Times New Roman" w:cs="Times New Roman"/>
          <w:sz w:val="24"/>
          <w:szCs w:val="24"/>
          <w:lang w:val="en-GB"/>
        </w:rPr>
        <w:t xml:space="preserve"> developments in the community. </w:t>
      </w:r>
      <w:r w:rsidR="001C4704" w:rsidRPr="004646C0">
        <w:rPr>
          <w:rFonts w:ascii="Times New Roman" w:hAnsi="Times New Roman" w:cs="Times New Roman"/>
          <w:sz w:val="24"/>
          <w:szCs w:val="24"/>
          <w:lang w:val="en-GB"/>
        </w:rPr>
        <w:t>Available inform</w:t>
      </w:r>
      <w:r w:rsidR="00EE1EDA">
        <w:rPr>
          <w:rFonts w:ascii="Times New Roman" w:hAnsi="Times New Roman" w:cs="Times New Roman"/>
          <w:sz w:val="24"/>
          <w:szCs w:val="24"/>
          <w:lang w:val="en-GB"/>
        </w:rPr>
        <w:t xml:space="preserve">ation, to be useful, should be </w:t>
      </w:r>
      <w:r w:rsidR="001C4704" w:rsidRPr="004646C0">
        <w:rPr>
          <w:rFonts w:ascii="Times New Roman" w:hAnsi="Times New Roman" w:cs="Times New Roman"/>
          <w:sz w:val="24"/>
          <w:szCs w:val="24"/>
          <w:lang w:val="en-GB"/>
        </w:rPr>
        <w:t>understandable and appropriate to child</w:t>
      </w:r>
      <w:r w:rsidR="00EE1EDA">
        <w:rPr>
          <w:rFonts w:ascii="Times New Roman" w:hAnsi="Times New Roman" w:cs="Times New Roman"/>
          <w:sz w:val="24"/>
          <w:szCs w:val="24"/>
          <w:lang w:val="en-GB"/>
        </w:rPr>
        <w:t>ren’s age and educational level</w:t>
      </w:r>
      <w:r w:rsidR="001C4704" w:rsidRPr="004646C0">
        <w:rPr>
          <w:rFonts w:ascii="Times New Roman" w:hAnsi="Times New Roman" w:cs="Times New Roman"/>
          <w:sz w:val="24"/>
          <w:szCs w:val="24"/>
          <w:lang w:val="en-GB"/>
        </w:rPr>
        <w:t xml:space="preserve"> and meet the needs of all children. </w:t>
      </w:r>
      <w:r w:rsidR="00A80D7E">
        <w:rPr>
          <w:rFonts w:ascii="Times New Roman" w:hAnsi="Times New Roman" w:cs="Times New Roman"/>
          <w:sz w:val="24"/>
          <w:szCs w:val="24"/>
          <w:lang w:val="en-GB"/>
        </w:rPr>
        <w:t>The right</w:t>
      </w:r>
      <w:r w:rsidR="00CC331B" w:rsidRPr="004646C0">
        <w:rPr>
          <w:rFonts w:ascii="Times New Roman" w:hAnsi="Times New Roman" w:cs="Times New Roman"/>
          <w:sz w:val="24"/>
          <w:szCs w:val="24"/>
          <w:lang w:val="en-GB"/>
        </w:rPr>
        <w:t xml:space="preserve"> to know in environmental matters</w:t>
      </w:r>
      <w:r w:rsidR="00EE1EDA">
        <w:rPr>
          <w:rFonts w:ascii="Times New Roman" w:hAnsi="Times New Roman" w:cs="Times New Roman"/>
          <w:sz w:val="24"/>
          <w:szCs w:val="24"/>
          <w:lang w:val="en-GB"/>
        </w:rPr>
        <w:t xml:space="preserve"> has to be balanced with </w:t>
      </w:r>
      <w:r w:rsidR="00CD5809">
        <w:rPr>
          <w:rFonts w:ascii="Times New Roman" w:hAnsi="Times New Roman" w:cs="Times New Roman"/>
          <w:sz w:val="24"/>
          <w:szCs w:val="24"/>
          <w:lang w:val="en-GB"/>
        </w:rPr>
        <w:t>the</w:t>
      </w:r>
      <w:r w:rsidR="00CC331B" w:rsidRPr="004646C0">
        <w:rPr>
          <w:rFonts w:ascii="Times New Roman" w:hAnsi="Times New Roman" w:cs="Times New Roman"/>
          <w:sz w:val="24"/>
          <w:szCs w:val="24"/>
          <w:lang w:val="en-GB"/>
        </w:rPr>
        <w:t xml:space="preserve"> </w:t>
      </w:r>
      <w:r w:rsidR="00EE1EDA">
        <w:rPr>
          <w:rFonts w:ascii="Times New Roman" w:hAnsi="Times New Roman" w:cs="Times New Roman"/>
          <w:sz w:val="24"/>
          <w:szCs w:val="24"/>
          <w:lang w:val="en-GB"/>
        </w:rPr>
        <w:t>right to privacy, because t</w:t>
      </w:r>
      <w:r w:rsidR="00B61C7D">
        <w:rPr>
          <w:rFonts w:ascii="Times New Roman" w:hAnsi="Times New Roman" w:cs="Times New Roman"/>
          <w:sz w:val="24"/>
          <w:szCs w:val="24"/>
          <w:lang w:val="en-GB"/>
        </w:rPr>
        <w:t xml:space="preserve">he </w:t>
      </w:r>
      <w:r w:rsidR="00CC331B" w:rsidRPr="004646C0">
        <w:rPr>
          <w:rFonts w:ascii="Times New Roman" w:hAnsi="Times New Roman" w:cs="Times New Roman"/>
          <w:sz w:val="24"/>
          <w:szCs w:val="24"/>
          <w:lang w:val="en-GB"/>
        </w:rPr>
        <w:t xml:space="preserve">disclosure of </w:t>
      </w:r>
      <w:r w:rsidR="00445E1D">
        <w:rPr>
          <w:rFonts w:ascii="Times New Roman" w:hAnsi="Times New Roman" w:cs="Times New Roman"/>
          <w:sz w:val="24"/>
          <w:szCs w:val="24"/>
          <w:lang w:val="en-GB"/>
        </w:rPr>
        <w:t>information</w:t>
      </w:r>
      <w:r w:rsidR="00CB41F1">
        <w:rPr>
          <w:rFonts w:ascii="Times New Roman" w:hAnsi="Times New Roman" w:cs="Times New Roman"/>
          <w:sz w:val="24"/>
          <w:szCs w:val="24"/>
          <w:lang w:val="en-GB"/>
        </w:rPr>
        <w:t xml:space="preserve"> </w:t>
      </w:r>
      <w:r w:rsidR="00A80D7E">
        <w:rPr>
          <w:rFonts w:ascii="Times New Roman" w:hAnsi="Times New Roman" w:cs="Times New Roman"/>
          <w:sz w:val="24"/>
          <w:szCs w:val="24"/>
          <w:lang w:val="en-GB"/>
        </w:rPr>
        <w:t xml:space="preserve">e.g. </w:t>
      </w:r>
      <w:r w:rsidR="007363D4">
        <w:rPr>
          <w:rFonts w:ascii="Times New Roman" w:hAnsi="Times New Roman" w:cs="Times New Roman"/>
          <w:sz w:val="24"/>
          <w:szCs w:val="24"/>
          <w:lang w:val="en-GB"/>
        </w:rPr>
        <w:t>related to</w:t>
      </w:r>
      <w:r w:rsidR="00CB41F1">
        <w:rPr>
          <w:rFonts w:ascii="Times New Roman" w:hAnsi="Times New Roman" w:cs="Times New Roman"/>
          <w:sz w:val="24"/>
          <w:szCs w:val="24"/>
          <w:lang w:val="en-GB"/>
        </w:rPr>
        <w:t xml:space="preserve"> </w:t>
      </w:r>
      <w:r w:rsidR="00EE1EDA">
        <w:rPr>
          <w:rFonts w:ascii="Times New Roman" w:hAnsi="Times New Roman" w:cs="Times New Roman"/>
          <w:sz w:val="24"/>
          <w:szCs w:val="24"/>
          <w:lang w:val="en-GB"/>
        </w:rPr>
        <w:t xml:space="preserve">environmental exposures </w:t>
      </w:r>
      <w:r w:rsidR="00CC331B" w:rsidRPr="004646C0">
        <w:rPr>
          <w:rFonts w:ascii="Times New Roman" w:hAnsi="Times New Roman" w:cs="Times New Roman"/>
          <w:sz w:val="24"/>
          <w:szCs w:val="24"/>
          <w:lang w:val="en-GB"/>
        </w:rPr>
        <w:t>can</w:t>
      </w:r>
      <w:r w:rsidR="00445E1D">
        <w:rPr>
          <w:rFonts w:ascii="Times New Roman" w:hAnsi="Times New Roman" w:cs="Times New Roman"/>
          <w:sz w:val="24"/>
          <w:szCs w:val="24"/>
          <w:lang w:val="en-GB"/>
        </w:rPr>
        <w:t xml:space="preserve"> also</w:t>
      </w:r>
      <w:r w:rsidR="00574863">
        <w:rPr>
          <w:rFonts w:ascii="Times New Roman" w:hAnsi="Times New Roman" w:cs="Times New Roman"/>
          <w:sz w:val="24"/>
          <w:szCs w:val="24"/>
          <w:lang w:val="en-GB"/>
        </w:rPr>
        <w:t xml:space="preserve"> </w:t>
      </w:r>
      <w:r w:rsidR="00EE1EDA">
        <w:rPr>
          <w:rFonts w:ascii="Times New Roman" w:hAnsi="Times New Roman" w:cs="Times New Roman"/>
          <w:sz w:val="24"/>
          <w:szCs w:val="24"/>
          <w:lang w:val="en-GB"/>
        </w:rPr>
        <w:t>cause harm to</w:t>
      </w:r>
      <w:r w:rsidR="00577AF2">
        <w:rPr>
          <w:rFonts w:ascii="Times New Roman" w:hAnsi="Times New Roman" w:cs="Times New Roman"/>
          <w:sz w:val="24"/>
          <w:szCs w:val="24"/>
          <w:lang w:val="en-GB"/>
        </w:rPr>
        <w:t xml:space="preserve"> children</w:t>
      </w:r>
      <w:r w:rsidR="00577AF2">
        <w:rPr>
          <w:rStyle w:val="FootnoteReference"/>
          <w:rFonts w:ascii="Times New Roman" w:hAnsi="Times New Roman" w:cs="Times New Roman"/>
          <w:sz w:val="24"/>
          <w:szCs w:val="24"/>
          <w:lang w:val="en-GB"/>
        </w:rPr>
        <w:footnoteReference w:id="36"/>
      </w:r>
      <w:r w:rsidR="00577AF2">
        <w:rPr>
          <w:rFonts w:ascii="Times New Roman" w:hAnsi="Times New Roman" w:cs="Times New Roman"/>
          <w:sz w:val="24"/>
          <w:szCs w:val="24"/>
          <w:lang w:val="en-GB"/>
        </w:rPr>
        <w:t>.</w:t>
      </w:r>
    </w:p>
    <w:p w14:paraId="6CB0A519" w14:textId="77777777" w:rsidR="004E3E9B" w:rsidRDefault="003C385F" w:rsidP="00F9493F">
      <w:pPr>
        <w:spacing w:after="120" w:line="240" w:lineRule="auto"/>
        <w:jc w:val="both"/>
        <w:rPr>
          <w:rFonts w:ascii="Times New Roman" w:hAnsi="Times New Roman" w:cs="Times New Roman"/>
          <w:sz w:val="24"/>
          <w:szCs w:val="24"/>
          <w:lang w:val="en-GB"/>
        </w:rPr>
      </w:pPr>
      <w:r w:rsidRPr="004646C0">
        <w:rPr>
          <w:rFonts w:ascii="Times New Roman" w:eastAsia="Calibri" w:hAnsi="Times New Roman" w:cs="Times New Roman"/>
          <w:sz w:val="24"/>
          <w:szCs w:val="24"/>
          <w:lang w:val="en-GB"/>
        </w:rPr>
        <w:t>A number of contributions focused on children’s participation rights in the cont</w:t>
      </w:r>
      <w:r w:rsidR="00EE1EDA">
        <w:rPr>
          <w:rFonts w:ascii="Times New Roman" w:eastAsia="Calibri" w:hAnsi="Times New Roman" w:cs="Times New Roman"/>
          <w:sz w:val="24"/>
          <w:szCs w:val="24"/>
          <w:lang w:val="en-GB"/>
        </w:rPr>
        <w:t xml:space="preserve">ext of environmental research. </w:t>
      </w:r>
      <w:r w:rsidRPr="004646C0">
        <w:rPr>
          <w:rFonts w:ascii="Times New Roman" w:hAnsi="Times New Roman" w:cs="Times New Roman"/>
          <w:sz w:val="24"/>
          <w:szCs w:val="24"/>
          <w:lang w:val="en-GB"/>
        </w:rPr>
        <w:t>Engagement in research and civil activities of children and parents are crucial to monitor harmful exposures, raise awareness and imp</w:t>
      </w:r>
      <w:r w:rsidR="00EE1EDA">
        <w:rPr>
          <w:rFonts w:ascii="Times New Roman" w:hAnsi="Times New Roman" w:cs="Times New Roman"/>
          <w:sz w:val="24"/>
          <w:szCs w:val="24"/>
          <w:lang w:val="en-GB"/>
        </w:rPr>
        <w:t xml:space="preserve">rove environmental policies. </w:t>
      </w:r>
      <w:r w:rsidR="00574863" w:rsidRPr="004E3E9B">
        <w:rPr>
          <w:rFonts w:ascii="Times New Roman" w:hAnsi="Times New Roman" w:cs="Times New Roman"/>
          <w:sz w:val="24"/>
          <w:szCs w:val="24"/>
          <w:lang w:val="en-GB"/>
        </w:rPr>
        <w:t xml:space="preserve">Moreover, </w:t>
      </w:r>
      <w:r w:rsidR="00574863" w:rsidRPr="004E3E9B">
        <w:rPr>
          <w:rFonts w:ascii="Times New Roman" w:eastAsia="Calibri" w:hAnsi="Times New Roman" w:cs="Times New Roman"/>
          <w:sz w:val="24"/>
          <w:szCs w:val="24"/>
          <w:lang w:val="en-GB"/>
        </w:rPr>
        <w:t>it was emphasized that all children, including groups in vulnerable situations, have the right to be well represented in research</w:t>
      </w:r>
      <w:r w:rsidR="00CB41F1">
        <w:rPr>
          <w:rFonts w:ascii="Times New Roman" w:eastAsia="Calibri" w:hAnsi="Times New Roman" w:cs="Times New Roman"/>
          <w:sz w:val="24"/>
          <w:szCs w:val="24"/>
          <w:lang w:val="en-GB"/>
        </w:rPr>
        <w:t xml:space="preserve"> and monitoring</w:t>
      </w:r>
      <w:r w:rsidR="00574863" w:rsidRPr="004E3E9B">
        <w:rPr>
          <w:rFonts w:ascii="Times New Roman" w:hAnsi="Times New Roman" w:cs="Times New Roman"/>
          <w:sz w:val="24"/>
          <w:szCs w:val="24"/>
          <w:lang w:val="en-GB"/>
        </w:rPr>
        <w:t xml:space="preserve"> </w:t>
      </w:r>
      <w:r w:rsidR="00574863" w:rsidRPr="004E3E9B">
        <w:rPr>
          <w:rFonts w:ascii="Times New Roman" w:eastAsia="Calibri" w:hAnsi="Times New Roman" w:cs="Times New Roman"/>
          <w:sz w:val="24"/>
          <w:szCs w:val="24"/>
          <w:lang w:val="en-GB"/>
        </w:rPr>
        <w:t>as</w:t>
      </w:r>
      <w:r w:rsidR="00574863" w:rsidRPr="004E3E9B">
        <w:rPr>
          <w:rFonts w:ascii="Times New Roman" w:hAnsi="Times New Roman" w:cs="Times New Roman"/>
          <w:sz w:val="24"/>
          <w:szCs w:val="24"/>
          <w:lang w:val="en-GB"/>
        </w:rPr>
        <w:t xml:space="preserve"> findings </w:t>
      </w:r>
      <w:r w:rsidR="00574863" w:rsidRPr="004E3E9B">
        <w:rPr>
          <w:rFonts w:ascii="Times New Roman" w:hAnsi="Times New Roman" w:cs="Times New Roman"/>
          <w:sz w:val="24"/>
          <w:szCs w:val="24"/>
          <w:lang w:val="en-GB"/>
        </w:rPr>
        <w:lastRenderedPageBreak/>
        <w:t>be</w:t>
      </w:r>
      <w:r w:rsidR="00574863">
        <w:rPr>
          <w:rFonts w:ascii="Times New Roman" w:hAnsi="Times New Roman" w:cs="Times New Roman"/>
          <w:sz w:val="24"/>
          <w:szCs w:val="24"/>
          <w:lang w:val="en-GB"/>
        </w:rPr>
        <w:t>come relevant in policy-making</w:t>
      </w:r>
      <w:r w:rsidR="00EE1EDA">
        <w:rPr>
          <w:rStyle w:val="FootnoteReference"/>
          <w:rFonts w:ascii="Times New Roman" w:hAnsi="Times New Roman" w:cs="Times New Roman"/>
          <w:sz w:val="24"/>
          <w:szCs w:val="24"/>
          <w:lang w:val="en-GB"/>
        </w:rPr>
        <w:footnoteReference w:id="37"/>
      </w:r>
      <w:r w:rsidR="00574863">
        <w:rPr>
          <w:rFonts w:ascii="Times New Roman" w:hAnsi="Times New Roman" w:cs="Times New Roman"/>
          <w:sz w:val="24"/>
          <w:szCs w:val="24"/>
          <w:lang w:val="en-GB"/>
        </w:rPr>
        <w:t xml:space="preserve">. </w:t>
      </w:r>
      <w:r w:rsidR="00F9493F" w:rsidRPr="004646C0">
        <w:rPr>
          <w:rFonts w:ascii="Times New Roman" w:hAnsi="Times New Roman" w:cs="Times New Roman"/>
          <w:sz w:val="24"/>
          <w:szCs w:val="24"/>
          <w:lang w:val="en-GB"/>
        </w:rPr>
        <w:t xml:space="preserve">If provided with adequate pedagogical, scientific, and logistical support, children </w:t>
      </w:r>
      <w:r w:rsidR="00F9493F">
        <w:rPr>
          <w:rFonts w:ascii="Times New Roman" w:hAnsi="Times New Roman" w:cs="Times New Roman"/>
          <w:sz w:val="24"/>
          <w:szCs w:val="24"/>
          <w:lang w:val="en-GB"/>
        </w:rPr>
        <w:t xml:space="preserve">are </w:t>
      </w:r>
      <w:r w:rsidR="00F9493F" w:rsidRPr="004646C0">
        <w:rPr>
          <w:rFonts w:ascii="Times New Roman" w:hAnsi="Times New Roman" w:cs="Times New Roman"/>
          <w:sz w:val="24"/>
          <w:szCs w:val="24"/>
          <w:lang w:val="en-GB"/>
        </w:rPr>
        <w:t xml:space="preserve">ideally placed to identify and investigate environmental issues affecting their communities from a </w:t>
      </w:r>
      <w:r w:rsidR="00F9493F">
        <w:rPr>
          <w:rFonts w:ascii="Times New Roman" w:hAnsi="Times New Roman" w:cs="Times New Roman"/>
          <w:sz w:val="24"/>
          <w:szCs w:val="24"/>
          <w:lang w:val="en-GB"/>
        </w:rPr>
        <w:t>bottom-up perspective, grounded in</w:t>
      </w:r>
      <w:r w:rsidR="00F9493F" w:rsidRPr="004646C0">
        <w:rPr>
          <w:rFonts w:ascii="Times New Roman" w:hAnsi="Times New Roman" w:cs="Times New Roman"/>
          <w:sz w:val="24"/>
          <w:szCs w:val="24"/>
          <w:lang w:val="en-GB"/>
        </w:rPr>
        <w:t xml:space="preserve"> an understanding of local </w:t>
      </w:r>
      <w:r w:rsidR="00EE1EDA">
        <w:rPr>
          <w:rFonts w:ascii="Times New Roman" w:hAnsi="Times New Roman" w:cs="Times New Roman"/>
          <w:sz w:val="24"/>
          <w:szCs w:val="24"/>
          <w:lang w:val="en-GB"/>
        </w:rPr>
        <w:t>contexts</w:t>
      </w:r>
      <w:r w:rsidR="00EE1EDA">
        <w:rPr>
          <w:rStyle w:val="FootnoteReference"/>
          <w:rFonts w:ascii="Times New Roman" w:hAnsi="Times New Roman" w:cs="Times New Roman"/>
          <w:sz w:val="24"/>
          <w:szCs w:val="24"/>
          <w:lang w:val="en-GB"/>
        </w:rPr>
        <w:footnoteReference w:id="38"/>
      </w:r>
      <w:r w:rsidR="00EE1EDA">
        <w:rPr>
          <w:rFonts w:ascii="Times New Roman" w:hAnsi="Times New Roman" w:cs="Times New Roman"/>
          <w:sz w:val="24"/>
          <w:szCs w:val="24"/>
          <w:lang w:val="en-GB"/>
        </w:rPr>
        <w:t>.</w:t>
      </w:r>
    </w:p>
    <w:p w14:paraId="4FBAAA84" w14:textId="242490EA" w:rsidR="004E3E9B" w:rsidRPr="00BC1CF9" w:rsidRDefault="001C4704" w:rsidP="00F9493F">
      <w:pPr>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States are duty-bound to make environmental </w:t>
      </w:r>
      <w:r w:rsidRPr="001C4704">
        <w:rPr>
          <w:rFonts w:ascii="Times New Roman" w:hAnsi="Times New Roman" w:cs="Times New Roman"/>
          <w:sz w:val="24"/>
          <w:szCs w:val="24"/>
          <w:lang w:val="en-GB"/>
        </w:rPr>
        <w:t xml:space="preserve">information </w:t>
      </w:r>
      <w:r w:rsidR="00B8395B" w:rsidRPr="001C4704">
        <w:rPr>
          <w:rFonts w:ascii="Times New Roman" w:hAnsi="Times New Roman" w:cs="Times New Roman"/>
          <w:sz w:val="24"/>
          <w:szCs w:val="24"/>
          <w:lang w:val="en-GB"/>
        </w:rPr>
        <w:t>available</w:t>
      </w:r>
      <w:r w:rsidR="00574863">
        <w:rPr>
          <w:rFonts w:ascii="Times New Roman" w:hAnsi="Times New Roman" w:cs="Times New Roman"/>
          <w:sz w:val="24"/>
          <w:szCs w:val="24"/>
          <w:lang w:val="en-GB"/>
        </w:rPr>
        <w:t xml:space="preserve"> and accessible, in a form that </w:t>
      </w:r>
      <w:r w:rsidR="00B8395B" w:rsidRPr="001C4704">
        <w:rPr>
          <w:rFonts w:ascii="Times New Roman" w:hAnsi="Times New Roman" w:cs="Times New Roman"/>
          <w:sz w:val="24"/>
          <w:szCs w:val="24"/>
          <w:lang w:val="en-GB"/>
        </w:rPr>
        <w:t>functions to protect the r</w:t>
      </w:r>
      <w:r w:rsidR="00574863">
        <w:rPr>
          <w:rFonts w:ascii="Times New Roman" w:hAnsi="Times New Roman" w:cs="Times New Roman"/>
          <w:sz w:val="24"/>
          <w:szCs w:val="24"/>
          <w:lang w:val="en-GB"/>
        </w:rPr>
        <w:t>ights of those most at risk</w:t>
      </w:r>
      <w:r w:rsidR="00B8395B" w:rsidRPr="001C4704">
        <w:rPr>
          <w:rFonts w:ascii="Times New Roman" w:hAnsi="Times New Roman" w:cs="Times New Roman"/>
          <w:sz w:val="24"/>
          <w:szCs w:val="24"/>
          <w:lang w:val="en-GB"/>
        </w:rPr>
        <w:t xml:space="preserve"> </w:t>
      </w:r>
      <w:r w:rsidR="00EE1EDA">
        <w:rPr>
          <w:rFonts w:ascii="Times New Roman" w:hAnsi="Times New Roman" w:cs="Times New Roman"/>
          <w:sz w:val="24"/>
          <w:szCs w:val="24"/>
          <w:lang w:val="en-GB"/>
        </w:rPr>
        <w:t>including</w:t>
      </w:r>
      <w:r w:rsidR="00B8395B" w:rsidRPr="001C4704">
        <w:rPr>
          <w:rFonts w:ascii="Times New Roman" w:hAnsi="Times New Roman" w:cs="Times New Roman"/>
          <w:sz w:val="24"/>
          <w:szCs w:val="24"/>
          <w:lang w:val="en-GB"/>
        </w:rPr>
        <w:t xml:space="preserve"> children. Child-specific disaggregated data must be available to account for differences in </w:t>
      </w:r>
      <w:r w:rsidR="00574863">
        <w:rPr>
          <w:rFonts w:ascii="Times New Roman" w:hAnsi="Times New Roman" w:cs="Times New Roman"/>
          <w:sz w:val="24"/>
          <w:szCs w:val="24"/>
          <w:lang w:val="en-GB"/>
        </w:rPr>
        <w:t>harm</w:t>
      </w:r>
      <w:r w:rsidR="00B8395B" w:rsidRPr="001C4704">
        <w:rPr>
          <w:rFonts w:ascii="Times New Roman" w:hAnsi="Times New Roman" w:cs="Times New Roman"/>
          <w:sz w:val="24"/>
          <w:szCs w:val="24"/>
          <w:lang w:val="en-GB"/>
        </w:rPr>
        <w:t xml:space="preserve"> am</w:t>
      </w:r>
      <w:r w:rsidRPr="001C4704">
        <w:rPr>
          <w:rFonts w:ascii="Times New Roman" w:hAnsi="Times New Roman" w:cs="Times New Roman"/>
          <w:sz w:val="24"/>
          <w:szCs w:val="24"/>
          <w:lang w:val="en-GB"/>
        </w:rPr>
        <w:t>ong specific groups of children</w:t>
      </w:r>
      <w:r w:rsidR="00EE1EDA">
        <w:rPr>
          <w:rStyle w:val="FootnoteReference"/>
          <w:rFonts w:ascii="Times New Roman" w:hAnsi="Times New Roman" w:cs="Times New Roman"/>
          <w:sz w:val="24"/>
          <w:szCs w:val="24"/>
          <w:lang w:val="en-GB"/>
        </w:rPr>
        <w:footnoteReference w:id="39"/>
      </w:r>
      <w:r w:rsidR="00BC1CF9" w:rsidRPr="001C4704">
        <w:rPr>
          <w:rFonts w:ascii="Times New Roman" w:hAnsi="Times New Roman" w:cs="Times New Roman"/>
          <w:sz w:val="24"/>
          <w:szCs w:val="24"/>
          <w:lang w:val="en-GB"/>
        </w:rPr>
        <w:t>.</w:t>
      </w:r>
      <w:r w:rsidRPr="001C4704">
        <w:rPr>
          <w:rFonts w:ascii="Times New Roman" w:hAnsi="Times New Roman" w:cs="Times New Roman"/>
          <w:sz w:val="24"/>
          <w:szCs w:val="24"/>
          <w:lang w:val="en-GB"/>
        </w:rPr>
        <w:t xml:space="preserve"> </w:t>
      </w:r>
      <w:r w:rsidR="00EE1EDA">
        <w:rPr>
          <w:rFonts w:ascii="Times New Roman" w:hAnsi="Times New Roman" w:cs="Times New Roman"/>
          <w:sz w:val="24"/>
          <w:szCs w:val="24"/>
          <w:lang w:val="en-GB"/>
        </w:rPr>
        <w:t xml:space="preserve">Businesses should as part of their child-rights due diligence generate and disclose information related to environmental risk factors and communicate about the measures taken to mitigate potential harm. </w:t>
      </w:r>
      <w:r w:rsidR="00BC1CF9" w:rsidRPr="004E3E9B">
        <w:rPr>
          <w:rFonts w:ascii="Times New Roman" w:hAnsi="Times New Roman" w:cs="Times New Roman"/>
          <w:sz w:val="24"/>
          <w:szCs w:val="24"/>
          <w:lang w:val="en-GB"/>
        </w:rPr>
        <w:t>Parents bear a special responsibility as mediators between their children</w:t>
      </w:r>
      <w:r w:rsidR="00CD5809">
        <w:rPr>
          <w:rFonts w:ascii="Times New Roman" w:hAnsi="Times New Roman" w:cs="Times New Roman"/>
          <w:sz w:val="24"/>
          <w:szCs w:val="24"/>
          <w:lang w:val="en-GB"/>
        </w:rPr>
        <w:t xml:space="preserve"> and the environment and should </w:t>
      </w:r>
      <w:r w:rsidR="00BC1CF9" w:rsidRPr="004E3E9B">
        <w:rPr>
          <w:rFonts w:ascii="Times New Roman" w:hAnsi="Times New Roman" w:cs="Times New Roman"/>
          <w:sz w:val="24"/>
          <w:szCs w:val="24"/>
          <w:lang w:val="en-GB"/>
        </w:rPr>
        <w:t>be</w:t>
      </w:r>
      <w:r w:rsidR="00BC1CF9" w:rsidRPr="004646C0">
        <w:rPr>
          <w:rFonts w:ascii="Times New Roman" w:hAnsi="Times New Roman" w:cs="Times New Roman"/>
          <w:sz w:val="24"/>
          <w:szCs w:val="24"/>
          <w:lang w:val="en-GB"/>
        </w:rPr>
        <w:t xml:space="preserve"> made more knowledg</w:t>
      </w:r>
      <w:r w:rsidR="00BC1CF9">
        <w:rPr>
          <w:rFonts w:ascii="Times New Roman" w:hAnsi="Times New Roman" w:cs="Times New Roman"/>
          <w:sz w:val="24"/>
          <w:szCs w:val="24"/>
          <w:lang w:val="en-GB"/>
        </w:rPr>
        <w:t>e</w:t>
      </w:r>
      <w:r w:rsidR="00BC1CF9" w:rsidRPr="004646C0">
        <w:rPr>
          <w:rFonts w:ascii="Times New Roman" w:hAnsi="Times New Roman" w:cs="Times New Roman"/>
          <w:sz w:val="24"/>
          <w:szCs w:val="24"/>
          <w:lang w:val="en-GB"/>
        </w:rPr>
        <w:t>able and awar</w:t>
      </w:r>
      <w:r w:rsidR="00EE1EDA">
        <w:rPr>
          <w:rFonts w:ascii="Times New Roman" w:hAnsi="Times New Roman" w:cs="Times New Roman"/>
          <w:sz w:val="24"/>
          <w:szCs w:val="24"/>
          <w:lang w:val="en-GB"/>
        </w:rPr>
        <w:t xml:space="preserve">e of environmental issues. </w:t>
      </w:r>
      <w:r w:rsidR="003E288A">
        <w:rPr>
          <w:rFonts w:ascii="Times New Roman" w:hAnsi="Times New Roman" w:cs="Times New Roman"/>
          <w:sz w:val="24"/>
          <w:szCs w:val="24"/>
          <w:lang w:val="en-GB"/>
        </w:rPr>
        <w:t>But d</w:t>
      </w:r>
      <w:r w:rsidR="001E43E1">
        <w:rPr>
          <w:rFonts w:ascii="Times New Roman" w:hAnsi="Times New Roman" w:cs="Times New Roman"/>
          <w:sz w:val="24"/>
          <w:szCs w:val="24"/>
          <w:lang w:val="en-GB"/>
        </w:rPr>
        <w:t>iscussions underscored</w:t>
      </w:r>
      <w:r w:rsidR="00BC1CF9">
        <w:rPr>
          <w:rFonts w:ascii="Times New Roman" w:hAnsi="Times New Roman" w:cs="Times New Roman"/>
          <w:sz w:val="24"/>
          <w:szCs w:val="24"/>
          <w:lang w:val="en-GB"/>
        </w:rPr>
        <w:t xml:space="preserve"> that p</w:t>
      </w:r>
      <w:r w:rsidR="00BC1CF9" w:rsidRPr="004646C0">
        <w:rPr>
          <w:rFonts w:ascii="Times New Roman" w:hAnsi="Times New Roman" w:cs="Times New Roman"/>
          <w:sz w:val="24"/>
          <w:szCs w:val="24"/>
          <w:lang w:val="en-GB"/>
        </w:rPr>
        <w:t>roviding children and parents with environmental information does not absolve governments of their primary responsibili</w:t>
      </w:r>
      <w:r w:rsidR="00BC1CF9">
        <w:rPr>
          <w:rFonts w:ascii="Times New Roman" w:hAnsi="Times New Roman" w:cs="Times New Roman"/>
          <w:sz w:val="24"/>
          <w:szCs w:val="24"/>
          <w:lang w:val="en-GB"/>
        </w:rPr>
        <w:t xml:space="preserve">ty to protect the environment. </w:t>
      </w:r>
      <w:r w:rsidR="003E288A">
        <w:rPr>
          <w:rFonts w:ascii="Times New Roman" w:hAnsi="Times New Roman" w:cs="Times New Roman"/>
          <w:sz w:val="24"/>
          <w:szCs w:val="24"/>
          <w:lang w:val="en-GB"/>
        </w:rPr>
        <w:t>While certain environmental</w:t>
      </w:r>
      <w:r w:rsidR="00BC1CF9" w:rsidRPr="004646C0">
        <w:rPr>
          <w:rFonts w:ascii="Times New Roman" w:hAnsi="Times New Roman" w:cs="Times New Roman"/>
          <w:sz w:val="24"/>
          <w:szCs w:val="24"/>
          <w:lang w:val="en-GB"/>
        </w:rPr>
        <w:t xml:space="preserve"> exposures </w:t>
      </w:r>
      <w:r w:rsidR="00BC1CF9">
        <w:rPr>
          <w:rFonts w:ascii="Times New Roman" w:hAnsi="Times New Roman" w:cs="Times New Roman"/>
          <w:sz w:val="24"/>
          <w:szCs w:val="24"/>
          <w:lang w:val="en-GB"/>
        </w:rPr>
        <w:t>are</w:t>
      </w:r>
      <w:r w:rsidR="00BC1CF9" w:rsidRPr="004646C0">
        <w:rPr>
          <w:rFonts w:ascii="Times New Roman" w:hAnsi="Times New Roman" w:cs="Times New Roman"/>
          <w:sz w:val="24"/>
          <w:szCs w:val="24"/>
          <w:lang w:val="en-GB"/>
        </w:rPr>
        <w:t xml:space="preserve"> modifiable through lifestyle management others require</w:t>
      </w:r>
      <w:r w:rsidR="003E288A">
        <w:rPr>
          <w:rFonts w:ascii="Times New Roman" w:hAnsi="Times New Roman" w:cs="Times New Roman"/>
          <w:sz w:val="24"/>
          <w:szCs w:val="24"/>
          <w:lang w:val="en-GB"/>
        </w:rPr>
        <w:t xml:space="preserve"> action</w:t>
      </w:r>
      <w:r w:rsidR="00BC1CF9">
        <w:rPr>
          <w:rFonts w:ascii="Times New Roman" w:hAnsi="Times New Roman" w:cs="Times New Roman"/>
          <w:sz w:val="24"/>
          <w:szCs w:val="24"/>
          <w:lang w:val="en-GB"/>
        </w:rPr>
        <w:t xml:space="preserve"> by states or the business sector</w:t>
      </w:r>
      <w:r w:rsidR="00BC1CF9" w:rsidRPr="004646C0">
        <w:rPr>
          <w:rFonts w:ascii="Times New Roman" w:hAnsi="Times New Roman" w:cs="Times New Roman"/>
          <w:sz w:val="24"/>
          <w:szCs w:val="24"/>
          <w:lang w:val="en-GB"/>
        </w:rPr>
        <w:t>.</w:t>
      </w:r>
      <w:r w:rsidR="00BC1CF9">
        <w:rPr>
          <w:rFonts w:ascii="Times New Roman" w:hAnsi="Times New Roman" w:cs="Times New Roman"/>
          <w:sz w:val="24"/>
          <w:szCs w:val="24"/>
          <w:lang w:val="en-GB"/>
        </w:rPr>
        <w:t xml:space="preserve"> </w:t>
      </w:r>
    </w:p>
    <w:p w14:paraId="472C5C4D" w14:textId="77777777" w:rsidR="004E3E9B" w:rsidRPr="004E3E9B" w:rsidRDefault="004E3E9B" w:rsidP="004E3E9B">
      <w:pPr>
        <w:autoSpaceDE w:val="0"/>
        <w:autoSpaceDN w:val="0"/>
        <w:adjustRightInd w:val="0"/>
        <w:spacing w:after="120" w:line="240" w:lineRule="auto"/>
        <w:jc w:val="both"/>
        <w:rPr>
          <w:rFonts w:ascii="Times New Roman" w:hAnsi="Times New Roman" w:cs="Times New Roman"/>
          <w:color w:val="000000"/>
          <w:sz w:val="24"/>
          <w:szCs w:val="24"/>
          <w:lang w:val="en-GB"/>
        </w:rPr>
      </w:pPr>
      <w:bookmarkStart w:id="46" w:name="_Toc475963174"/>
      <w:r>
        <w:rPr>
          <w:rStyle w:val="Heading3Char"/>
          <w:lang w:val="en-GB"/>
        </w:rPr>
        <w:t>Gaps</w:t>
      </w:r>
      <w:bookmarkEnd w:id="46"/>
    </w:p>
    <w:p w14:paraId="0BDDC15B" w14:textId="77777777" w:rsidR="00AE7229" w:rsidRDefault="00A32A8B" w:rsidP="00456747">
      <w:pPr>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Participants identified</w:t>
      </w:r>
      <w:r w:rsidR="003C385F" w:rsidRPr="004646C0">
        <w:rPr>
          <w:rFonts w:ascii="Times New Roman" w:hAnsi="Times New Roman" w:cs="Times New Roman"/>
          <w:sz w:val="24"/>
          <w:szCs w:val="24"/>
          <w:lang w:val="en-GB"/>
        </w:rPr>
        <w:t xml:space="preserve"> a number of </w:t>
      </w:r>
      <w:r>
        <w:rPr>
          <w:rFonts w:ascii="Times New Roman" w:hAnsi="Times New Roman" w:cs="Times New Roman"/>
          <w:sz w:val="24"/>
          <w:szCs w:val="24"/>
          <w:lang w:val="en-GB"/>
        </w:rPr>
        <w:t>deficits</w:t>
      </w:r>
      <w:r w:rsidR="003C385F" w:rsidRPr="004646C0">
        <w:rPr>
          <w:rFonts w:ascii="Times New Roman" w:hAnsi="Times New Roman" w:cs="Times New Roman"/>
          <w:sz w:val="24"/>
          <w:szCs w:val="24"/>
          <w:lang w:val="en-GB"/>
        </w:rPr>
        <w:t xml:space="preserve"> </w:t>
      </w:r>
      <w:r w:rsidR="004E3E9B">
        <w:rPr>
          <w:rFonts w:ascii="Times New Roman" w:hAnsi="Times New Roman" w:cs="Times New Roman"/>
          <w:sz w:val="24"/>
          <w:szCs w:val="24"/>
          <w:lang w:val="en-GB"/>
        </w:rPr>
        <w:t>that pervade t</w:t>
      </w:r>
      <w:r w:rsidR="003C385F" w:rsidRPr="004646C0">
        <w:rPr>
          <w:rFonts w:ascii="Times New Roman" w:hAnsi="Times New Roman" w:cs="Times New Roman"/>
          <w:sz w:val="24"/>
          <w:szCs w:val="24"/>
          <w:lang w:val="en-GB"/>
        </w:rPr>
        <w:t xml:space="preserve">he implementation of children’s right to information in environmental matters, including lack of proper legislation and monitoring of environmental </w:t>
      </w:r>
      <w:r w:rsidR="00CB41F1">
        <w:rPr>
          <w:rFonts w:ascii="Times New Roman" w:hAnsi="Times New Roman" w:cs="Times New Roman"/>
          <w:sz w:val="24"/>
          <w:szCs w:val="24"/>
          <w:lang w:val="en-GB"/>
        </w:rPr>
        <w:t>harm</w:t>
      </w:r>
      <w:r w:rsidR="003C385F" w:rsidRPr="004646C0">
        <w:rPr>
          <w:rFonts w:ascii="Times New Roman" w:hAnsi="Times New Roman" w:cs="Times New Roman"/>
          <w:sz w:val="24"/>
          <w:szCs w:val="24"/>
          <w:lang w:val="en-GB"/>
        </w:rPr>
        <w:t xml:space="preserve">. </w:t>
      </w:r>
    </w:p>
    <w:p w14:paraId="554F6931" w14:textId="77777777" w:rsidR="00AE7229" w:rsidRDefault="003C385F" w:rsidP="00456747">
      <w:pPr>
        <w:spacing w:after="120" w:line="240" w:lineRule="auto"/>
        <w:jc w:val="both"/>
        <w:rPr>
          <w:rFonts w:ascii="Times New Roman" w:hAnsi="Times New Roman" w:cs="Times New Roman"/>
          <w:bCs/>
          <w:sz w:val="24"/>
          <w:szCs w:val="24"/>
          <w:lang w:val="en-GB"/>
        </w:rPr>
      </w:pPr>
      <w:r w:rsidRPr="004646C0">
        <w:rPr>
          <w:rFonts w:ascii="Times New Roman" w:hAnsi="Times New Roman" w:cs="Times New Roman"/>
          <w:bCs/>
          <w:sz w:val="24"/>
          <w:szCs w:val="24"/>
          <w:lang w:val="en-GB"/>
        </w:rPr>
        <w:t>Children’s right to information does not</w:t>
      </w:r>
      <w:r w:rsidR="00CB41F1">
        <w:rPr>
          <w:rFonts w:ascii="Times New Roman" w:hAnsi="Times New Roman" w:cs="Times New Roman"/>
          <w:bCs/>
          <w:sz w:val="24"/>
          <w:szCs w:val="24"/>
          <w:lang w:val="en-GB"/>
        </w:rPr>
        <w:t xml:space="preserve"> </w:t>
      </w:r>
      <w:r w:rsidR="002414AA">
        <w:rPr>
          <w:rFonts w:ascii="Times New Roman" w:hAnsi="Times New Roman" w:cs="Times New Roman"/>
          <w:bCs/>
          <w:sz w:val="24"/>
          <w:szCs w:val="24"/>
          <w:lang w:val="en-GB"/>
        </w:rPr>
        <w:t>always</w:t>
      </w:r>
      <w:r w:rsidRPr="004646C0">
        <w:rPr>
          <w:rFonts w:ascii="Times New Roman" w:hAnsi="Times New Roman" w:cs="Times New Roman"/>
          <w:bCs/>
          <w:sz w:val="24"/>
          <w:szCs w:val="24"/>
          <w:lang w:val="en-GB"/>
        </w:rPr>
        <w:t xml:space="preserve"> receive adequate attention in laws and policies related to the environment, whether at the international or the national level. Children’s </w:t>
      </w:r>
      <w:r w:rsidR="008E3C4C">
        <w:rPr>
          <w:rFonts w:ascii="Times New Roman" w:hAnsi="Times New Roman" w:cs="Times New Roman"/>
          <w:bCs/>
          <w:sz w:val="24"/>
          <w:szCs w:val="24"/>
          <w:lang w:val="en-GB"/>
        </w:rPr>
        <w:t>access</w:t>
      </w:r>
      <w:r w:rsidRPr="004646C0">
        <w:rPr>
          <w:rFonts w:ascii="Times New Roman" w:hAnsi="Times New Roman" w:cs="Times New Roman"/>
          <w:bCs/>
          <w:sz w:val="24"/>
          <w:szCs w:val="24"/>
          <w:lang w:val="en-GB"/>
        </w:rPr>
        <w:t xml:space="preserve"> to information is expressly taken into account in the Stockholm Convention, one of three multilateral environmental agreements regulating hazardous chemicals and wastes. </w:t>
      </w:r>
      <w:r w:rsidR="006D1F3D">
        <w:rPr>
          <w:rFonts w:ascii="Times New Roman" w:hAnsi="Times New Roman" w:cs="Times New Roman"/>
          <w:sz w:val="24"/>
          <w:szCs w:val="24"/>
          <w:lang w:val="en-GB"/>
        </w:rPr>
        <w:t xml:space="preserve">It </w:t>
      </w:r>
      <w:r w:rsidR="009624E3">
        <w:rPr>
          <w:rFonts w:ascii="Times New Roman" w:hAnsi="Times New Roman" w:cs="Times New Roman"/>
          <w:sz w:val="24"/>
          <w:szCs w:val="24"/>
          <w:lang w:val="en-GB"/>
        </w:rPr>
        <w:t>calls upon</w:t>
      </w:r>
      <w:r w:rsidRPr="004646C0">
        <w:rPr>
          <w:rFonts w:ascii="Times New Roman" w:hAnsi="Times New Roman" w:cs="Times New Roman"/>
          <w:sz w:val="24"/>
          <w:szCs w:val="24"/>
          <w:lang w:val="en-GB"/>
        </w:rPr>
        <w:t xml:space="preserve"> States to promote </w:t>
      </w:r>
      <w:r w:rsidR="009624E3">
        <w:rPr>
          <w:rFonts w:ascii="Times New Roman" w:hAnsi="Times New Roman" w:cs="Times New Roman"/>
          <w:sz w:val="24"/>
          <w:szCs w:val="24"/>
          <w:lang w:val="en-GB"/>
        </w:rPr>
        <w:t xml:space="preserve">the development and </w:t>
      </w:r>
      <w:r w:rsidR="009624E3" w:rsidRPr="009624E3">
        <w:rPr>
          <w:rFonts w:ascii="Times New Roman" w:hAnsi="Times New Roman" w:cs="Times New Roman"/>
          <w:sz w:val="24"/>
          <w:szCs w:val="24"/>
          <w:lang w:val="en-GB"/>
        </w:rPr>
        <w:t>implementation</w:t>
      </w:r>
      <w:r w:rsidRPr="009624E3">
        <w:rPr>
          <w:rFonts w:ascii="Times New Roman" w:hAnsi="Times New Roman" w:cs="Times New Roman"/>
          <w:sz w:val="24"/>
          <w:szCs w:val="24"/>
          <w:lang w:val="en-GB"/>
        </w:rPr>
        <w:t xml:space="preserve"> especially for children of educational programmes on persistent organic pollutants.</w:t>
      </w:r>
      <w:r w:rsidRPr="004646C0">
        <w:rPr>
          <w:rFonts w:ascii="Times New Roman" w:hAnsi="Times New Roman" w:cs="Times New Roman"/>
          <w:i/>
          <w:sz w:val="24"/>
          <w:szCs w:val="24"/>
          <w:lang w:val="en-GB"/>
        </w:rPr>
        <w:t xml:space="preserve"> </w:t>
      </w:r>
      <w:r w:rsidR="009624E3">
        <w:rPr>
          <w:rFonts w:ascii="Times New Roman" w:hAnsi="Times New Roman" w:cs="Times New Roman"/>
          <w:sz w:val="24"/>
          <w:szCs w:val="24"/>
          <w:lang w:val="en-GB"/>
        </w:rPr>
        <w:t>However, the</w:t>
      </w:r>
      <w:r w:rsidRPr="004646C0">
        <w:rPr>
          <w:rFonts w:ascii="Times New Roman" w:hAnsi="Times New Roman" w:cs="Times New Roman"/>
          <w:sz w:val="24"/>
          <w:szCs w:val="24"/>
          <w:lang w:val="en-GB"/>
        </w:rPr>
        <w:t xml:space="preserve"> provision hardly recognizes </w:t>
      </w:r>
      <w:r w:rsidR="009624E3">
        <w:rPr>
          <w:rFonts w:ascii="Times New Roman" w:hAnsi="Times New Roman" w:cs="Times New Roman"/>
          <w:sz w:val="24"/>
          <w:szCs w:val="24"/>
          <w:lang w:val="en-GB"/>
        </w:rPr>
        <w:t>access to information</w:t>
      </w:r>
      <w:r w:rsidRPr="004646C0">
        <w:rPr>
          <w:rFonts w:ascii="Times New Roman" w:hAnsi="Times New Roman" w:cs="Times New Roman"/>
          <w:sz w:val="24"/>
          <w:szCs w:val="24"/>
          <w:lang w:val="en-GB"/>
        </w:rPr>
        <w:t xml:space="preserve"> as an entitlement and gaps remain concerning </w:t>
      </w:r>
      <w:r w:rsidR="009624E3">
        <w:rPr>
          <w:rFonts w:ascii="Times New Roman" w:hAnsi="Times New Roman" w:cs="Times New Roman"/>
          <w:sz w:val="24"/>
          <w:szCs w:val="24"/>
          <w:lang w:val="en-GB"/>
        </w:rPr>
        <w:t>other Conventions</w:t>
      </w:r>
      <w:r w:rsidR="00A32A8B">
        <w:rPr>
          <w:rStyle w:val="FootnoteReference"/>
          <w:rFonts w:ascii="Times New Roman" w:hAnsi="Times New Roman" w:cs="Times New Roman"/>
          <w:sz w:val="24"/>
          <w:szCs w:val="24"/>
          <w:lang w:val="en-GB"/>
        </w:rPr>
        <w:footnoteReference w:id="40"/>
      </w:r>
      <w:r w:rsidRPr="004646C0">
        <w:rPr>
          <w:rFonts w:ascii="Times New Roman" w:hAnsi="Times New Roman" w:cs="Times New Roman"/>
          <w:sz w:val="24"/>
          <w:szCs w:val="24"/>
          <w:lang w:val="en-GB"/>
        </w:rPr>
        <w:t xml:space="preserve">. It was further </w:t>
      </w:r>
      <w:r w:rsidR="009624E3">
        <w:rPr>
          <w:rFonts w:ascii="Times New Roman" w:hAnsi="Times New Roman" w:cs="Times New Roman"/>
          <w:sz w:val="24"/>
          <w:szCs w:val="24"/>
          <w:lang w:val="en-GB"/>
        </w:rPr>
        <w:t>emphasized that</w:t>
      </w:r>
      <w:r w:rsidR="00574863">
        <w:rPr>
          <w:rFonts w:ascii="Times New Roman" w:hAnsi="Times New Roman" w:cs="Times New Roman"/>
          <w:sz w:val="24"/>
          <w:szCs w:val="24"/>
          <w:lang w:val="en-GB"/>
        </w:rPr>
        <w:t xml:space="preserve"> </w:t>
      </w:r>
      <w:r w:rsidR="00A32A8B">
        <w:rPr>
          <w:rFonts w:ascii="Times New Roman" w:hAnsi="Times New Roman" w:cs="Times New Roman"/>
          <w:sz w:val="24"/>
          <w:szCs w:val="24"/>
          <w:lang w:val="en-GB"/>
        </w:rPr>
        <w:t>i</w:t>
      </w:r>
      <w:r w:rsidRPr="004646C0">
        <w:rPr>
          <w:rFonts w:ascii="Times New Roman" w:hAnsi="Times New Roman" w:cs="Times New Roman"/>
          <w:sz w:val="24"/>
          <w:szCs w:val="24"/>
          <w:lang w:val="en-GB"/>
        </w:rPr>
        <w:t>n many countries, laws to ensure freedom of information, even if simply to facilitate information for children about pollution levels in their homes and communities, or to ensure local people are informed about proposed natural resources devel</w:t>
      </w:r>
      <w:r w:rsidR="00A32A8B">
        <w:rPr>
          <w:rFonts w:ascii="Times New Roman" w:hAnsi="Times New Roman" w:cs="Times New Roman"/>
          <w:sz w:val="24"/>
          <w:szCs w:val="24"/>
          <w:lang w:val="en-GB"/>
        </w:rPr>
        <w:t>opment plans, are still lacking.</w:t>
      </w:r>
      <w:r w:rsidR="00A32A8B">
        <w:rPr>
          <w:rStyle w:val="FootnoteReference"/>
          <w:rFonts w:ascii="Times New Roman" w:hAnsi="Times New Roman" w:cs="Times New Roman"/>
          <w:sz w:val="24"/>
          <w:szCs w:val="24"/>
          <w:lang w:val="en-GB"/>
        </w:rPr>
        <w:footnoteReference w:id="41"/>
      </w:r>
      <w:r w:rsidRPr="004646C0">
        <w:rPr>
          <w:rFonts w:ascii="Times New Roman" w:hAnsi="Times New Roman" w:cs="Times New Roman"/>
          <w:sz w:val="24"/>
          <w:szCs w:val="24"/>
          <w:lang w:val="en-GB"/>
        </w:rPr>
        <w:t xml:space="preserve"> </w:t>
      </w:r>
    </w:p>
    <w:p w14:paraId="62837249" w14:textId="76FFD816" w:rsidR="00AB3555" w:rsidRDefault="00942B36" w:rsidP="001D0988">
      <w:pPr>
        <w:pStyle w:val="Footer"/>
        <w:spacing w:after="120"/>
        <w:jc w:val="both"/>
        <w:rPr>
          <w:lang w:val="en-GB"/>
        </w:rPr>
      </w:pPr>
      <w:r>
        <w:rPr>
          <w:lang w:val="en-GB"/>
        </w:rPr>
        <w:t xml:space="preserve">There </w:t>
      </w:r>
      <w:r w:rsidR="00A32A8B">
        <w:rPr>
          <w:lang w:val="en-GB"/>
        </w:rPr>
        <w:t>is</w:t>
      </w:r>
      <w:r w:rsidR="00574863">
        <w:rPr>
          <w:lang w:val="en-GB"/>
        </w:rPr>
        <w:t xml:space="preserve"> no doubt about </w:t>
      </w:r>
      <w:r w:rsidR="00AB3555">
        <w:rPr>
          <w:lang w:val="en-GB"/>
        </w:rPr>
        <w:t>the</w:t>
      </w:r>
      <w:r w:rsidR="003C385F" w:rsidRPr="004646C0">
        <w:rPr>
          <w:lang w:val="en-GB"/>
        </w:rPr>
        <w:t xml:space="preserve"> link between environmental harm and the violation of children’s rights</w:t>
      </w:r>
      <w:r w:rsidR="00EC65E6">
        <w:rPr>
          <w:lang w:val="en-GB"/>
        </w:rPr>
        <w:t xml:space="preserve">, but </w:t>
      </w:r>
      <w:r w:rsidR="003C385F" w:rsidRPr="004646C0">
        <w:rPr>
          <w:lang w:val="en-GB"/>
        </w:rPr>
        <w:t>often data that would specify environmental impacts on children’s lives now and in the future is missing as a result of inadequate monitoring</w:t>
      </w:r>
      <w:r w:rsidR="003C385F">
        <w:rPr>
          <w:lang w:val="en-GB"/>
        </w:rPr>
        <w:t xml:space="preserve"> mechanisms</w:t>
      </w:r>
      <w:r w:rsidR="003C385F" w:rsidRPr="004646C0">
        <w:rPr>
          <w:lang w:val="en-GB"/>
        </w:rPr>
        <w:t xml:space="preserve">. </w:t>
      </w:r>
      <w:r w:rsidR="00265021">
        <w:rPr>
          <w:lang w:val="en-GB"/>
        </w:rPr>
        <w:t xml:space="preserve">Some of the challenges </w:t>
      </w:r>
      <w:r w:rsidR="005C3DFD">
        <w:rPr>
          <w:lang w:val="en-GB"/>
        </w:rPr>
        <w:t xml:space="preserve">concerning </w:t>
      </w:r>
      <w:r w:rsidR="00265021">
        <w:rPr>
          <w:lang w:val="en-GB"/>
        </w:rPr>
        <w:t>data</w:t>
      </w:r>
      <w:r w:rsidR="00845AED">
        <w:rPr>
          <w:lang w:val="en-GB"/>
        </w:rPr>
        <w:t xml:space="preserve"> availability</w:t>
      </w:r>
      <w:r w:rsidR="003C385F" w:rsidRPr="004646C0">
        <w:rPr>
          <w:lang w:val="en-GB"/>
        </w:rPr>
        <w:t xml:space="preserve"> </w:t>
      </w:r>
      <w:r w:rsidR="006F3C02">
        <w:rPr>
          <w:lang w:val="en-GB"/>
        </w:rPr>
        <w:t>include</w:t>
      </w:r>
      <w:r w:rsidR="0025374B">
        <w:rPr>
          <w:lang w:val="en-GB"/>
        </w:rPr>
        <w:t xml:space="preserve"> </w:t>
      </w:r>
      <w:r w:rsidR="00CB7BC7">
        <w:rPr>
          <w:lang w:val="en-GB"/>
        </w:rPr>
        <w:t xml:space="preserve">lack of robust children exposure data taking into account </w:t>
      </w:r>
      <w:r w:rsidR="00EC2029">
        <w:rPr>
          <w:lang w:val="en-GB"/>
        </w:rPr>
        <w:t xml:space="preserve">their </w:t>
      </w:r>
      <w:r w:rsidR="00CB7BC7">
        <w:rPr>
          <w:lang w:val="en-GB"/>
        </w:rPr>
        <w:t>vulnerabilities and real-life conditions (‘actual exposure’); lack of longitudinal data</w:t>
      </w:r>
      <w:r w:rsidR="00AB3555">
        <w:rPr>
          <w:lang w:val="en-GB"/>
        </w:rPr>
        <w:t xml:space="preserve"> </w:t>
      </w:r>
      <w:r w:rsidR="005C3DFD">
        <w:t xml:space="preserve">that </w:t>
      </w:r>
      <w:r w:rsidR="00762BF5">
        <w:t xml:space="preserve">relates </w:t>
      </w:r>
      <w:r w:rsidR="00AB3555">
        <w:t xml:space="preserve">environmental harm </w:t>
      </w:r>
      <w:r w:rsidR="00762BF5">
        <w:t xml:space="preserve">and </w:t>
      </w:r>
      <w:r w:rsidR="00AB3555">
        <w:t>children</w:t>
      </w:r>
      <w:r w:rsidR="00762BF5">
        <w:t>’s</w:t>
      </w:r>
      <w:r w:rsidR="00AB3555">
        <w:t xml:space="preserve"> health and development</w:t>
      </w:r>
      <w:r w:rsidR="00AB3555">
        <w:rPr>
          <w:lang w:val="en-GB"/>
        </w:rPr>
        <w:t xml:space="preserve"> in different life stages</w:t>
      </w:r>
      <w:r w:rsidR="00CB7BC7" w:rsidRPr="00CB7BC7">
        <w:rPr>
          <w:lang w:val="en-GB"/>
        </w:rPr>
        <w:t>;</w:t>
      </w:r>
      <w:r w:rsidR="00CB7BC7" w:rsidRPr="00CB7BC7">
        <w:t xml:space="preserve"> </w:t>
      </w:r>
      <w:r w:rsidR="003C385F" w:rsidRPr="00CB7BC7">
        <w:t>lack of disaggregated data on c</w:t>
      </w:r>
      <w:r w:rsidR="003C385F" w:rsidRPr="00CB7BC7">
        <w:rPr>
          <w:rFonts w:eastAsia="Calibri"/>
          <w:lang w:val="en-GB"/>
        </w:rPr>
        <w:t>h</w:t>
      </w:r>
      <w:proofErr w:type="spellStart"/>
      <w:r w:rsidR="003C385F" w:rsidRPr="00CB7BC7">
        <w:t>ildren</w:t>
      </w:r>
      <w:proofErr w:type="spellEnd"/>
      <w:r w:rsidR="003C385F" w:rsidRPr="00CB7BC7">
        <w:t xml:space="preserve"> most at risk</w:t>
      </w:r>
      <w:r w:rsidR="00CB7BC7">
        <w:rPr>
          <w:rFonts w:eastAsia="Calibri"/>
          <w:lang w:val="en-GB"/>
        </w:rPr>
        <w:t>;</w:t>
      </w:r>
      <w:r w:rsidR="0016602E">
        <w:rPr>
          <w:rFonts w:eastAsia="Calibri"/>
          <w:lang w:val="en-GB"/>
        </w:rPr>
        <w:t xml:space="preserve"> </w:t>
      </w:r>
      <w:r w:rsidR="0016602E">
        <w:rPr>
          <w:lang w:val="en-GB"/>
        </w:rPr>
        <w:t>l</w:t>
      </w:r>
      <w:r w:rsidR="003C385F" w:rsidRPr="0016602E">
        <w:rPr>
          <w:lang w:val="en-GB"/>
        </w:rPr>
        <w:t xml:space="preserve">ack of information </w:t>
      </w:r>
      <w:r w:rsidR="00D55C51">
        <w:rPr>
          <w:lang w:val="en-GB"/>
        </w:rPr>
        <w:t>about</w:t>
      </w:r>
      <w:r w:rsidR="00AB3555">
        <w:rPr>
          <w:lang w:val="en-GB"/>
        </w:rPr>
        <w:t xml:space="preserve"> </w:t>
      </w:r>
      <w:r w:rsidR="00D55C51">
        <w:rPr>
          <w:lang w:val="en-GB"/>
        </w:rPr>
        <w:t>adverse impacts</w:t>
      </w:r>
      <w:r w:rsidR="00845AED">
        <w:rPr>
          <w:lang w:val="en-GB"/>
        </w:rPr>
        <w:t xml:space="preserve"> </w:t>
      </w:r>
      <w:r w:rsidR="00D55C51">
        <w:rPr>
          <w:lang w:val="en-GB"/>
        </w:rPr>
        <w:t>resulting from</w:t>
      </w:r>
      <w:r w:rsidR="00845AED">
        <w:rPr>
          <w:lang w:val="en-GB"/>
        </w:rPr>
        <w:t xml:space="preserve"> </w:t>
      </w:r>
      <w:r w:rsidR="003C385F" w:rsidRPr="0016602E">
        <w:rPr>
          <w:lang w:val="en-GB"/>
        </w:rPr>
        <w:t>loss of biodiversity, resource depletio</w:t>
      </w:r>
      <w:r w:rsidR="00FB78E2">
        <w:rPr>
          <w:lang w:val="en-GB"/>
        </w:rPr>
        <w:t>n</w:t>
      </w:r>
      <w:r w:rsidR="00A80D7E">
        <w:rPr>
          <w:lang w:val="en-GB"/>
        </w:rPr>
        <w:t xml:space="preserve"> and degradation of ecosystems;</w:t>
      </w:r>
      <w:r w:rsidR="00A32A8B">
        <w:rPr>
          <w:lang w:val="en-GB"/>
        </w:rPr>
        <w:t xml:space="preserve"> and </w:t>
      </w:r>
      <w:r w:rsidR="00FB78E2">
        <w:rPr>
          <w:lang w:val="en-GB"/>
        </w:rPr>
        <w:t>the lack</w:t>
      </w:r>
      <w:r w:rsidR="00AB3555">
        <w:rPr>
          <w:lang w:val="en-GB"/>
        </w:rPr>
        <w:t xml:space="preserve"> of integration of </w:t>
      </w:r>
      <w:r w:rsidR="00FB78E2">
        <w:rPr>
          <w:lang w:val="en-GB"/>
        </w:rPr>
        <w:t>environmental, health, and social data.</w:t>
      </w:r>
      <w:r w:rsidR="00AB3555">
        <w:rPr>
          <w:lang w:val="en-GB"/>
        </w:rPr>
        <w:t xml:space="preserve"> </w:t>
      </w:r>
    </w:p>
    <w:p w14:paraId="67C45387" w14:textId="3A966D74" w:rsidR="00AE7229" w:rsidRDefault="003C385F" w:rsidP="001D0988">
      <w:pPr>
        <w:pStyle w:val="Footer"/>
        <w:spacing w:after="120"/>
        <w:jc w:val="both"/>
        <w:rPr>
          <w:lang w:val="en-GB"/>
        </w:rPr>
      </w:pPr>
      <w:r w:rsidRPr="004646C0">
        <w:rPr>
          <w:lang w:val="en-GB"/>
        </w:rPr>
        <w:t xml:space="preserve">Other factors further compound the lack of access to environmental information. Relevant data is </w:t>
      </w:r>
      <w:r w:rsidR="00F116B6">
        <w:rPr>
          <w:lang w:val="en-GB"/>
        </w:rPr>
        <w:t>frequently</w:t>
      </w:r>
      <w:r w:rsidR="00F116B6" w:rsidRPr="004646C0">
        <w:rPr>
          <w:lang w:val="en-GB"/>
        </w:rPr>
        <w:t xml:space="preserve"> </w:t>
      </w:r>
      <w:r w:rsidRPr="004646C0">
        <w:rPr>
          <w:lang w:val="en-GB"/>
        </w:rPr>
        <w:t>kept confidential, especially when business activities are involved.</w:t>
      </w:r>
      <w:r w:rsidR="00A32A8B">
        <w:rPr>
          <w:lang w:val="en-GB"/>
        </w:rPr>
        <w:t xml:space="preserve"> </w:t>
      </w:r>
      <w:r w:rsidRPr="004646C0">
        <w:rPr>
          <w:lang w:val="en-GB"/>
        </w:rPr>
        <w:t xml:space="preserve">Even if </w:t>
      </w:r>
      <w:r w:rsidRPr="004646C0">
        <w:rPr>
          <w:lang w:val="en-GB"/>
        </w:rPr>
        <w:lastRenderedPageBreak/>
        <w:t xml:space="preserve">information is available and accessible, children and parents are often unable to comprehend, assess and use the information to prevent </w:t>
      </w:r>
      <w:r w:rsidR="00D55C51">
        <w:rPr>
          <w:lang w:val="en-GB"/>
        </w:rPr>
        <w:t>harm</w:t>
      </w:r>
      <w:r w:rsidR="00682D12">
        <w:rPr>
          <w:lang w:val="en-GB"/>
        </w:rPr>
        <w:t>.</w:t>
      </w:r>
      <w:r w:rsidR="00682D12" w:rsidRPr="004646C0">
        <w:rPr>
          <w:lang w:val="en-GB"/>
        </w:rPr>
        <w:t xml:space="preserve"> </w:t>
      </w:r>
      <w:r w:rsidR="001D0988">
        <w:rPr>
          <w:bCs/>
          <w:lang w:val="en-GB"/>
        </w:rPr>
        <w:t xml:space="preserve">Children </w:t>
      </w:r>
      <w:r w:rsidR="00682D12" w:rsidRPr="004646C0">
        <w:rPr>
          <w:lang w:val="en-GB"/>
        </w:rPr>
        <w:t xml:space="preserve">are not necessarily targeted by </w:t>
      </w:r>
      <w:r w:rsidR="001D0988">
        <w:rPr>
          <w:lang w:val="en-GB"/>
        </w:rPr>
        <w:t xml:space="preserve">specific </w:t>
      </w:r>
      <w:r w:rsidR="00682D12" w:rsidRPr="004646C0">
        <w:rPr>
          <w:lang w:val="en-GB"/>
        </w:rPr>
        <w:t>in</w:t>
      </w:r>
      <w:r w:rsidR="001D0988">
        <w:rPr>
          <w:lang w:val="en-GB"/>
        </w:rPr>
        <w:t>formation program</w:t>
      </w:r>
      <w:r w:rsidR="00AB3555">
        <w:rPr>
          <w:lang w:val="en-GB"/>
        </w:rPr>
        <w:t>me</w:t>
      </w:r>
      <w:r w:rsidR="001D0988">
        <w:rPr>
          <w:lang w:val="en-GB"/>
        </w:rPr>
        <w:t>s or materials.</w:t>
      </w:r>
      <w:r w:rsidR="00682D12" w:rsidRPr="004646C0">
        <w:rPr>
          <w:lang w:val="en-GB"/>
        </w:rPr>
        <w:t xml:space="preserve"> </w:t>
      </w:r>
      <w:r w:rsidR="00762BF5">
        <w:rPr>
          <w:lang w:val="en-GB"/>
        </w:rPr>
        <w:t>Furthermore, c</w:t>
      </w:r>
      <w:r w:rsidRPr="004646C0">
        <w:rPr>
          <w:lang w:val="en-GB"/>
        </w:rPr>
        <w:t>ommunication about environmental issues in the mass media does not currently reach young people to the extent it could. Sometimes, responsible governments or businesse</w:t>
      </w:r>
      <w:r w:rsidR="00682D12">
        <w:rPr>
          <w:lang w:val="en-GB"/>
        </w:rPr>
        <w:t>s</w:t>
      </w:r>
      <w:r w:rsidRPr="004646C0">
        <w:rPr>
          <w:lang w:val="en-GB"/>
        </w:rPr>
        <w:t xml:space="preserve"> even lead miscommunication campaigns </w:t>
      </w:r>
      <w:r w:rsidR="00682D12">
        <w:rPr>
          <w:lang w:val="en-GB"/>
        </w:rPr>
        <w:t>to conceal</w:t>
      </w:r>
      <w:r w:rsidRPr="004646C0">
        <w:rPr>
          <w:lang w:val="en-GB"/>
        </w:rPr>
        <w:t xml:space="preserve"> environmental harm caused to children</w:t>
      </w:r>
      <w:r w:rsidR="00A32A8B">
        <w:rPr>
          <w:rStyle w:val="FootnoteReference"/>
          <w:lang w:val="en-GB"/>
        </w:rPr>
        <w:footnoteReference w:id="42"/>
      </w:r>
      <w:r w:rsidRPr="004646C0">
        <w:rPr>
          <w:lang w:val="en-GB"/>
        </w:rPr>
        <w:t xml:space="preserve">. </w:t>
      </w:r>
      <w:r w:rsidR="0016602E">
        <w:rPr>
          <w:lang w:val="en-GB"/>
        </w:rPr>
        <w:t xml:space="preserve">On the other hand, </w:t>
      </w:r>
      <w:r w:rsidR="00762BF5">
        <w:rPr>
          <w:lang w:val="en-GB"/>
        </w:rPr>
        <w:t xml:space="preserve">civil society organizations </w:t>
      </w:r>
      <w:r w:rsidR="0016602E">
        <w:rPr>
          <w:lang w:val="en-GB"/>
        </w:rPr>
        <w:t>and other</w:t>
      </w:r>
      <w:r w:rsidR="00762BF5">
        <w:rPr>
          <w:lang w:val="en-GB"/>
        </w:rPr>
        <w:t xml:space="preserve"> relevant</w:t>
      </w:r>
      <w:r w:rsidR="0016602E">
        <w:rPr>
          <w:lang w:val="en-GB"/>
        </w:rPr>
        <w:t xml:space="preserve"> actor</w:t>
      </w:r>
      <w:r w:rsidR="00762BF5">
        <w:rPr>
          <w:lang w:val="en-GB"/>
        </w:rPr>
        <w:t>s</w:t>
      </w:r>
      <w:r w:rsidR="0016602E">
        <w:rPr>
          <w:lang w:val="en-GB"/>
        </w:rPr>
        <w:t xml:space="preserve"> should strengthen their efforts</w:t>
      </w:r>
      <w:r w:rsidR="00762BF5">
        <w:rPr>
          <w:lang w:val="en-GB"/>
        </w:rPr>
        <w:t xml:space="preserve"> </w:t>
      </w:r>
      <w:r w:rsidR="0016602E">
        <w:rPr>
          <w:lang w:val="en-GB"/>
        </w:rPr>
        <w:t xml:space="preserve">to make the policy case: </w:t>
      </w:r>
      <w:r w:rsidR="0016602E" w:rsidRPr="0016602E">
        <w:rPr>
          <w:lang w:val="en-GB"/>
        </w:rPr>
        <w:t xml:space="preserve">Even </w:t>
      </w:r>
      <w:r w:rsidR="00122688">
        <w:rPr>
          <w:lang w:val="en-GB"/>
        </w:rPr>
        <w:t>where</w:t>
      </w:r>
      <w:r w:rsidR="0016602E" w:rsidRPr="0016602E">
        <w:rPr>
          <w:lang w:val="en-GB"/>
        </w:rPr>
        <w:t xml:space="preserve"> evidence</w:t>
      </w:r>
      <w:r w:rsidR="0016602E">
        <w:rPr>
          <w:lang w:val="en-GB"/>
        </w:rPr>
        <w:t xml:space="preserve"> of</w:t>
      </w:r>
      <w:r w:rsidR="001D0988">
        <w:rPr>
          <w:lang w:val="en-GB"/>
        </w:rPr>
        <w:t xml:space="preserve"> </w:t>
      </w:r>
      <w:r w:rsidR="0016602E">
        <w:rPr>
          <w:lang w:val="en-GB"/>
        </w:rPr>
        <w:t>violations</w:t>
      </w:r>
      <w:r w:rsidR="00762BF5">
        <w:rPr>
          <w:lang w:val="en-GB"/>
        </w:rPr>
        <w:t xml:space="preserve"> of children’s environmental rights</w:t>
      </w:r>
      <w:r w:rsidR="0016602E">
        <w:rPr>
          <w:lang w:val="en-GB"/>
        </w:rPr>
        <w:t xml:space="preserve"> exist</w:t>
      </w:r>
      <w:r w:rsidR="00122688">
        <w:rPr>
          <w:lang w:val="en-GB"/>
        </w:rPr>
        <w:t>s</w:t>
      </w:r>
      <w:r w:rsidR="0016602E" w:rsidRPr="0016602E">
        <w:rPr>
          <w:lang w:val="en-GB"/>
        </w:rPr>
        <w:t>, it is not always gathered, presented and disseminated adequately.</w:t>
      </w:r>
      <w:r w:rsidR="00FB78E2" w:rsidRPr="00FB78E2">
        <w:rPr>
          <w:lang w:val="en-GB"/>
        </w:rPr>
        <w:t xml:space="preserve"> Moreover</w:t>
      </w:r>
      <w:r w:rsidR="001D0988">
        <w:rPr>
          <w:lang w:val="en-GB"/>
        </w:rPr>
        <w:t>,</w:t>
      </w:r>
      <w:r w:rsidR="00FB78E2" w:rsidRPr="00FB78E2">
        <w:rPr>
          <w:lang w:val="en-GB"/>
        </w:rPr>
        <w:t xml:space="preserve"> lack of coordination leads to the non-availability of</w:t>
      </w:r>
      <w:r w:rsidR="001D0988">
        <w:rPr>
          <w:lang w:val="en-GB"/>
        </w:rPr>
        <w:t xml:space="preserve"> e.g.</w:t>
      </w:r>
      <w:r w:rsidR="00FB78E2" w:rsidRPr="00FB78E2">
        <w:rPr>
          <w:lang w:val="en-GB"/>
        </w:rPr>
        <w:t xml:space="preserve"> health case studies </w:t>
      </w:r>
      <w:r w:rsidR="00FB78E2">
        <w:rPr>
          <w:lang w:val="en-GB"/>
        </w:rPr>
        <w:t>in</w:t>
      </w:r>
      <w:r w:rsidR="00E36FB8">
        <w:rPr>
          <w:lang w:val="en-GB"/>
        </w:rPr>
        <w:t xml:space="preserve"> environmental law data</w:t>
      </w:r>
      <w:r w:rsidR="00FB78E2" w:rsidRPr="00FB78E2">
        <w:rPr>
          <w:lang w:val="en-GB"/>
        </w:rPr>
        <w:t>bases.</w:t>
      </w:r>
      <w:r w:rsidR="00FB78E2" w:rsidRPr="00FB78E2">
        <w:rPr>
          <w:i/>
          <w:lang w:val="en-GB"/>
        </w:rPr>
        <w:t xml:space="preserve"> </w:t>
      </w:r>
    </w:p>
    <w:p w14:paraId="71C5494B" w14:textId="77777777" w:rsidR="00AE7229" w:rsidRDefault="003C385F" w:rsidP="006F3C02">
      <w:pPr>
        <w:spacing w:line="240" w:lineRule="auto"/>
        <w:jc w:val="both"/>
        <w:rPr>
          <w:rFonts w:ascii="Times New Roman" w:hAnsi="Times New Roman" w:cs="Times New Roman"/>
          <w:sz w:val="24"/>
          <w:szCs w:val="24"/>
          <w:lang w:val="en-GB"/>
        </w:rPr>
      </w:pPr>
      <w:r w:rsidRPr="004646C0">
        <w:rPr>
          <w:rFonts w:ascii="Times New Roman" w:hAnsi="Times New Roman" w:cs="Times New Roman"/>
          <w:sz w:val="24"/>
          <w:szCs w:val="24"/>
          <w:lang w:val="en-GB"/>
        </w:rPr>
        <w:t xml:space="preserve">Deficits </w:t>
      </w:r>
      <w:r w:rsidR="00AB3555">
        <w:rPr>
          <w:rFonts w:ascii="Times New Roman" w:hAnsi="Times New Roman" w:cs="Times New Roman"/>
          <w:sz w:val="24"/>
          <w:szCs w:val="24"/>
          <w:lang w:val="en-GB"/>
        </w:rPr>
        <w:t>related to the right to information</w:t>
      </w:r>
      <w:r w:rsidRPr="004646C0">
        <w:rPr>
          <w:rFonts w:ascii="Times New Roman" w:hAnsi="Times New Roman" w:cs="Times New Roman"/>
          <w:sz w:val="24"/>
          <w:szCs w:val="24"/>
          <w:lang w:val="en-GB"/>
        </w:rPr>
        <w:t xml:space="preserve"> were seen as a real barrier to the protection of </w:t>
      </w:r>
      <w:r w:rsidR="003B286E">
        <w:rPr>
          <w:rFonts w:ascii="Times New Roman" w:hAnsi="Times New Roman" w:cs="Times New Roman"/>
          <w:sz w:val="24"/>
          <w:szCs w:val="24"/>
          <w:lang w:val="en-GB"/>
        </w:rPr>
        <w:t>children’s</w:t>
      </w:r>
      <w:r w:rsidRPr="004646C0">
        <w:rPr>
          <w:rFonts w:ascii="Times New Roman" w:hAnsi="Times New Roman" w:cs="Times New Roman"/>
          <w:sz w:val="24"/>
          <w:szCs w:val="24"/>
          <w:lang w:val="en-GB"/>
        </w:rPr>
        <w:t xml:space="preserve"> </w:t>
      </w:r>
      <w:r w:rsidR="003B286E">
        <w:rPr>
          <w:rFonts w:ascii="Times New Roman" w:hAnsi="Times New Roman" w:cs="Times New Roman"/>
          <w:sz w:val="24"/>
          <w:szCs w:val="24"/>
          <w:lang w:val="en-GB"/>
        </w:rPr>
        <w:t>rights</w:t>
      </w:r>
      <w:r w:rsidR="00AB3555">
        <w:rPr>
          <w:rFonts w:ascii="Times New Roman" w:hAnsi="Times New Roman" w:cs="Times New Roman"/>
          <w:sz w:val="24"/>
          <w:szCs w:val="24"/>
          <w:lang w:val="en-GB"/>
        </w:rPr>
        <w:t xml:space="preserve"> in the environmental context</w:t>
      </w:r>
      <w:r w:rsidRPr="004646C0">
        <w:rPr>
          <w:rFonts w:ascii="Times New Roman" w:hAnsi="Times New Roman" w:cs="Times New Roman"/>
          <w:sz w:val="24"/>
          <w:szCs w:val="24"/>
          <w:lang w:val="en-GB"/>
        </w:rPr>
        <w:t xml:space="preserve"> and for holding duty bearers accountable</w:t>
      </w:r>
      <w:r w:rsidR="00122688">
        <w:rPr>
          <w:rFonts w:ascii="Times New Roman" w:hAnsi="Times New Roman" w:cs="Times New Roman"/>
          <w:sz w:val="24"/>
          <w:szCs w:val="24"/>
          <w:lang w:val="en-GB"/>
        </w:rPr>
        <w:t xml:space="preserve">. </w:t>
      </w:r>
      <w:r w:rsidRPr="004646C0">
        <w:rPr>
          <w:rFonts w:ascii="Times New Roman" w:hAnsi="Times New Roman" w:cs="Times New Roman"/>
          <w:sz w:val="24"/>
          <w:szCs w:val="24"/>
          <w:lang w:val="en-GB"/>
        </w:rPr>
        <w:t>Mi</w:t>
      </w:r>
      <w:r w:rsidR="003B286E">
        <w:rPr>
          <w:rFonts w:ascii="Times New Roman" w:hAnsi="Times New Roman" w:cs="Times New Roman"/>
          <w:sz w:val="24"/>
          <w:szCs w:val="24"/>
          <w:lang w:val="en-GB"/>
        </w:rPr>
        <w:t>ssing data</w:t>
      </w:r>
      <w:r w:rsidR="001D0988">
        <w:rPr>
          <w:rFonts w:ascii="Times New Roman" w:hAnsi="Times New Roman" w:cs="Times New Roman"/>
          <w:sz w:val="24"/>
          <w:szCs w:val="24"/>
          <w:lang w:val="en-GB"/>
        </w:rPr>
        <w:t xml:space="preserve"> </w:t>
      </w:r>
      <w:r w:rsidR="003B286E">
        <w:rPr>
          <w:rFonts w:ascii="Times New Roman" w:hAnsi="Times New Roman" w:cs="Times New Roman"/>
          <w:sz w:val="24"/>
          <w:szCs w:val="24"/>
          <w:lang w:val="en-GB"/>
        </w:rPr>
        <w:t xml:space="preserve">gives </w:t>
      </w:r>
      <w:r w:rsidRPr="004646C0">
        <w:rPr>
          <w:rFonts w:ascii="Times New Roman" w:hAnsi="Times New Roman" w:cs="Times New Roman"/>
          <w:sz w:val="24"/>
          <w:szCs w:val="24"/>
          <w:lang w:val="en-GB"/>
        </w:rPr>
        <w:t>rise to uncertain health risk and impact assessments</w:t>
      </w:r>
      <w:r w:rsidRPr="004646C0">
        <w:rPr>
          <w:rFonts w:ascii="Times New Roman" w:hAnsi="Times New Roman" w:cs="Times New Roman"/>
          <w:i/>
          <w:sz w:val="24"/>
          <w:szCs w:val="24"/>
          <w:lang w:val="en-GB"/>
        </w:rPr>
        <w:t xml:space="preserve">, </w:t>
      </w:r>
      <w:r w:rsidRPr="004646C0">
        <w:rPr>
          <w:rFonts w:ascii="Times New Roman" w:hAnsi="Times New Roman" w:cs="Times New Roman"/>
          <w:sz w:val="24"/>
          <w:szCs w:val="24"/>
          <w:lang w:val="en-GB"/>
        </w:rPr>
        <w:t>which results in insufficient p</w:t>
      </w:r>
      <w:r w:rsidR="00122688">
        <w:rPr>
          <w:rFonts w:ascii="Times New Roman" w:hAnsi="Times New Roman" w:cs="Times New Roman"/>
          <w:sz w:val="24"/>
          <w:szCs w:val="24"/>
          <w:lang w:val="en-GB"/>
        </w:rPr>
        <w:t>lanning and protection</w:t>
      </w:r>
      <w:r w:rsidR="003B286E">
        <w:rPr>
          <w:rFonts w:ascii="Times New Roman" w:hAnsi="Times New Roman" w:cs="Times New Roman"/>
          <w:sz w:val="24"/>
          <w:szCs w:val="24"/>
          <w:lang w:val="en-GB"/>
        </w:rPr>
        <w:t xml:space="preserve"> measures</w:t>
      </w:r>
      <w:r w:rsidR="001D0988">
        <w:rPr>
          <w:rFonts w:ascii="Times New Roman" w:hAnsi="Times New Roman" w:cs="Times New Roman"/>
          <w:sz w:val="24"/>
          <w:szCs w:val="24"/>
          <w:lang w:val="en-GB"/>
        </w:rPr>
        <w:t>, and exacerbates the burden of proof in</w:t>
      </w:r>
      <w:r w:rsidR="00AB3555">
        <w:rPr>
          <w:rFonts w:ascii="Times New Roman" w:hAnsi="Times New Roman" w:cs="Times New Roman"/>
          <w:sz w:val="24"/>
          <w:szCs w:val="24"/>
          <w:lang w:val="en-GB"/>
        </w:rPr>
        <w:t xml:space="preserve"> </w:t>
      </w:r>
      <w:r w:rsidR="00122688">
        <w:rPr>
          <w:rFonts w:ascii="Times New Roman" w:hAnsi="Times New Roman" w:cs="Times New Roman"/>
          <w:sz w:val="24"/>
          <w:szCs w:val="24"/>
          <w:lang w:val="en-GB"/>
        </w:rPr>
        <w:t xml:space="preserve">judicial </w:t>
      </w:r>
      <w:r w:rsidR="00AB3555">
        <w:rPr>
          <w:rFonts w:ascii="Times New Roman" w:hAnsi="Times New Roman" w:cs="Times New Roman"/>
          <w:sz w:val="24"/>
          <w:szCs w:val="24"/>
          <w:lang w:val="en-GB"/>
        </w:rPr>
        <w:t>case</w:t>
      </w:r>
      <w:r w:rsidR="00122688">
        <w:rPr>
          <w:rFonts w:ascii="Times New Roman" w:hAnsi="Times New Roman" w:cs="Times New Roman"/>
          <w:sz w:val="24"/>
          <w:szCs w:val="24"/>
          <w:lang w:val="en-GB"/>
        </w:rPr>
        <w:t>s</w:t>
      </w:r>
      <w:r w:rsidR="003B286E">
        <w:rPr>
          <w:rFonts w:ascii="Times New Roman" w:hAnsi="Times New Roman" w:cs="Times New Roman"/>
          <w:sz w:val="24"/>
          <w:szCs w:val="24"/>
          <w:lang w:val="en-GB"/>
        </w:rPr>
        <w:t xml:space="preserve">. </w:t>
      </w:r>
      <w:r w:rsidRPr="004646C0">
        <w:rPr>
          <w:rFonts w:ascii="Times New Roman" w:hAnsi="Times New Roman" w:cs="Times New Roman"/>
          <w:sz w:val="24"/>
          <w:szCs w:val="24"/>
          <w:lang w:val="en-GB"/>
        </w:rPr>
        <w:t>Given the di</w:t>
      </w:r>
      <w:r w:rsidR="00D975E3">
        <w:rPr>
          <w:rFonts w:ascii="Times New Roman" w:hAnsi="Times New Roman" w:cs="Times New Roman"/>
          <w:sz w:val="24"/>
          <w:szCs w:val="24"/>
          <w:lang w:val="en-GB"/>
        </w:rPr>
        <w:t xml:space="preserve">fficulties to ensure access </w:t>
      </w:r>
      <w:r w:rsidRPr="004646C0">
        <w:rPr>
          <w:rFonts w:ascii="Times New Roman" w:hAnsi="Times New Roman" w:cs="Times New Roman"/>
          <w:sz w:val="24"/>
          <w:szCs w:val="24"/>
          <w:lang w:val="en-GB"/>
        </w:rPr>
        <w:t>to</w:t>
      </w:r>
      <w:r w:rsidR="00122688">
        <w:rPr>
          <w:rFonts w:ascii="Times New Roman" w:hAnsi="Times New Roman" w:cs="Times New Roman"/>
          <w:sz w:val="24"/>
          <w:szCs w:val="24"/>
          <w:lang w:val="en-GB"/>
        </w:rPr>
        <w:t xml:space="preserve"> environmental</w:t>
      </w:r>
      <w:r w:rsidRPr="004646C0">
        <w:rPr>
          <w:rFonts w:ascii="Times New Roman" w:hAnsi="Times New Roman" w:cs="Times New Roman"/>
          <w:sz w:val="24"/>
          <w:szCs w:val="24"/>
          <w:lang w:val="en-GB"/>
        </w:rPr>
        <w:t xml:space="preserve"> information</w:t>
      </w:r>
      <w:r w:rsidR="00D975E3">
        <w:rPr>
          <w:rFonts w:ascii="Times New Roman" w:hAnsi="Times New Roman" w:cs="Times New Roman"/>
          <w:sz w:val="24"/>
          <w:szCs w:val="24"/>
          <w:lang w:val="en-GB"/>
        </w:rPr>
        <w:t xml:space="preserve"> on and for children</w:t>
      </w:r>
      <w:r w:rsidRPr="004646C0">
        <w:rPr>
          <w:rFonts w:ascii="Times New Roman" w:hAnsi="Times New Roman" w:cs="Times New Roman"/>
          <w:sz w:val="24"/>
          <w:szCs w:val="24"/>
          <w:lang w:val="en-GB"/>
        </w:rPr>
        <w:t xml:space="preserve"> the focus of solutions should be geared towards preventive and precautionary measures</w:t>
      </w:r>
      <w:r w:rsidR="00D975E3">
        <w:rPr>
          <w:rFonts w:ascii="Times New Roman" w:hAnsi="Times New Roman" w:cs="Times New Roman"/>
          <w:sz w:val="24"/>
          <w:szCs w:val="24"/>
          <w:lang w:val="en-GB"/>
        </w:rPr>
        <w:t>, as some participants argued</w:t>
      </w:r>
      <w:r w:rsidR="00122688">
        <w:rPr>
          <w:rStyle w:val="FootnoteReference"/>
          <w:rFonts w:ascii="Times New Roman" w:hAnsi="Times New Roman" w:cs="Times New Roman"/>
          <w:sz w:val="24"/>
          <w:szCs w:val="24"/>
          <w:lang w:val="en-GB"/>
        </w:rPr>
        <w:footnoteReference w:id="43"/>
      </w:r>
      <w:r w:rsidR="00122688">
        <w:rPr>
          <w:rFonts w:ascii="Times New Roman" w:hAnsi="Times New Roman" w:cs="Times New Roman"/>
          <w:sz w:val="24"/>
          <w:szCs w:val="24"/>
          <w:lang w:val="en-GB"/>
        </w:rPr>
        <w:t>.</w:t>
      </w:r>
    </w:p>
    <w:p w14:paraId="3899A7A0" w14:textId="77777777" w:rsidR="00B8395B" w:rsidRPr="004E3E9B" w:rsidRDefault="00B8395B" w:rsidP="00B8395B">
      <w:pPr>
        <w:autoSpaceDE w:val="0"/>
        <w:autoSpaceDN w:val="0"/>
        <w:adjustRightInd w:val="0"/>
        <w:spacing w:after="120" w:line="240" w:lineRule="auto"/>
        <w:jc w:val="both"/>
        <w:rPr>
          <w:rFonts w:ascii="Times New Roman" w:hAnsi="Times New Roman" w:cs="Times New Roman"/>
          <w:color w:val="000000"/>
          <w:sz w:val="24"/>
          <w:szCs w:val="24"/>
          <w:lang w:val="en-GB"/>
        </w:rPr>
      </w:pPr>
      <w:bookmarkStart w:id="47" w:name="_Toc475963175"/>
      <w:r>
        <w:rPr>
          <w:rStyle w:val="Heading3Char"/>
          <w:lang w:val="en-GB"/>
        </w:rPr>
        <w:t>Environmental impact assessments</w:t>
      </w:r>
      <w:bookmarkEnd w:id="47"/>
    </w:p>
    <w:p w14:paraId="79C075D2" w14:textId="598E5F50" w:rsidR="00AE7229" w:rsidRDefault="00867BC0" w:rsidP="009111F6">
      <w:pPr>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As</w:t>
      </w:r>
      <w:r w:rsidR="009111F6">
        <w:rPr>
          <w:rFonts w:ascii="Times New Roman" w:hAnsi="Times New Roman" w:cs="Times New Roman"/>
          <w:sz w:val="24"/>
          <w:szCs w:val="24"/>
          <w:lang w:val="en-GB"/>
        </w:rPr>
        <w:t xml:space="preserve"> an established tool</w:t>
      </w:r>
      <w:r>
        <w:rPr>
          <w:rFonts w:ascii="Times New Roman" w:hAnsi="Times New Roman" w:cs="Times New Roman"/>
          <w:sz w:val="24"/>
          <w:szCs w:val="24"/>
          <w:lang w:val="en-GB"/>
        </w:rPr>
        <w:t xml:space="preserve"> in environmental governance, e</w:t>
      </w:r>
      <w:r w:rsidR="00F20B5C">
        <w:rPr>
          <w:rFonts w:ascii="Times New Roman" w:hAnsi="Times New Roman" w:cs="Times New Roman"/>
          <w:sz w:val="24"/>
          <w:szCs w:val="24"/>
          <w:lang w:val="en-GB"/>
        </w:rPr>
        <w:t>nvironmental impacts assessment</w:t>
      </w:r>
      <w:r w:rsidR="00910846">
        <w:rPr>
          <w:rFonts w:ascii="Times New Roman" w:hAnsi="Times New Roman" w:cs="Times New Roman"/>
          <w:sz w:val="24"/>
          <w:szCs w:val="24"/>
          <w:lang w:val="en-GB"/>
        </w:rPr>
        <w:t>s</w:t>
      </w:r>
      <w:r w:rsidR="009111F6">
        <w:rPr>
          <w:rFonts w:ascii="Times New Roman" w:hAnsi="Times New Roman" w:cs="Times New Roman"/>
          <w:sz w:val="24"/>
          <w:szCs w:val="24"/>
          <w:lang w:val="en-GB"/>
        </w:rPr>
        <w:t xml:space="preserve"> (EIA)</w:t>
      </w:r>
      <w:r w:rsidR="00F20B5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can play a significant role </w:t>
      </w:r>
      <w:r w:rsidR="00F20B5C">
        <w:rPr>
          <w:rFonts w:ascii="Times New Roman" w:hAnsi="Times New Roman" w:cs="Times New Roman"/>
          <w:sz w:val="24"/>
          <w:szCs w:val="24"/>
          <w:lang w:val="en-GB"/>
        </w:rPr>
        <w:t xml:space="preserve">in protecting children’s rights from harm. </w:t>
      </w:r>
      <w:r>
        <w:rPr>
          <w:rFonts w:ascii="Times New Roman" w:hAnsi="Times New Roman" w:cs="Times New Roman"/>
          <w:sz w:val="24"/>
          <w:szCs w:val="24"/>
          <w:lang w:val="en-GB"/>
        </w:rPr>
        <w:t>Th</w:t>
      </w:r>
      <w:r w:rsidR="00122688">
        <w:rPr>
          <w:rFonts w:ascii="Times New Roman" w:hAnsi="Times New Roman" w:cs="Times New Roman"/>
          <w:sz w:val="24"/>
          <w:szCs w:val="24"/>
          <w:lang w:val="en-GB"/>
        </w:rPr>
        <w:t xml:space="preserve">is includes </w:t>
      </w:r>
      <w:proofErr w:type="gramStart"/>
      <w:r w:rsidR="00122688">
        <w:rPr>
          <w:rFonts w:ascii="Times New Roman" w:hAnsi="Times New Roman" w:cs="Times New Roman"/>
          <w:sz w:val="24"/>
          <w:szCs w:val="24"/>
          <w:lang w:val="en-GB"/>
        </w:rPr>
        <w:t>both impact</w:t>
      </w:r>
      <w:proofErr w:type="gramEnd"/>
      <w:r>
        <w:rPr>
          <w:rFonts w:ascii="Times New Roman" w:hAnsi="Times New Roman" w:cs="Times New Roman"/>
          <w:sz w:val="24"/>
          <w:szCs w:val="24"/>
          <w:lang w:val="en-GB"/>
        </w:rPr>
        <w:t xml:space="preserve"> assessments of </w:t>
      </w:r>
      <w:r w:rsidR="00F20B5C" w:rsidRPr="00EB0507">
        <w:rPr>
          <w:rFonts w:ascii="Times New Roman" w:hAnsi="Times New Roman" w:cs="Times New Roman"/>
          <w:sz w:val="24"/>
          <w:szCs w:val="24"/>
          <w:lang w:val="en-GB"/>
        </w:rPr>
        <w:t>legislative, policy</w:t>
      </w:r>
      <w:r w:rsidR="00122688">
        <w:rPr>
          <w:rFonts w:ascii="Times New Roman" w:hAnsi="Times New Roman" w:cs="Times New Roman"/>
          <w:sz w:val="24"/>
          <w:szCs w:val="24"/>
          <w:lang w:val="en-GB"/>
        </w:rPr>
        <w:t>, and action plans and impact</w:t>
      </w:r>
      <w:r>
        <w:rPr>
          <w:rFonts w:ascii="Times New Roman" w:hAnsi="Times New Roman" w:cs="Times New Roman"/>
          <w:sz w:val="24"/>
          <w:szCs w:val="24"/>
          <w:lang w:val="en-GB"/>
        </w:rPr>
        <w:t xml:space="preserve"> assessments of</w:t>
      </w:r>
      <w:r w:rsidR="00F20B5C">
        <w:rPr>
          <w:rFonts w:ascii="Times New Roman" w:hAnsi="Times New Roman" w:cs="Times New Roman"/>
          <w:sz w:val="24"/>
          <w:szCs w:val="24"/>
          <w:lang w:val="en-GB"/>
        </w:rPr>
        <w:t xml:space="preserve"> individual projects</w:t>
      </w:r>
      <w:r w:rsidR="00BE2153">
        <w:rPr>
          <w:rStyle w:val="FootnoteReference"/>
          <w:rFonts w:ascii="Times New Roman" w:hAnsi="Times New Roman" w:cs="Times New Roman"/>
          <w:sz w:val="24"/>
          <w:szCs w:val="24"/>
          <w:lang w:val="en-GB"/>
        </w:rPr>
        <w:footnoteReference w:id="44"/>
      </w:r>
      <w:r w:rsidR="00F20B5C">
        <w:rPr>
          <w:rFonts w:ascii="Times New Roman" w:hAnsi="Times New Roman" w:cs="Times New Roman"/>
          <w:sz w:val="24"/>
          <w:szCs w:val="24"/>
          <w:lang w:val="en-GB"/>
        </w:rPr>
        <w:t>.</w:t>
      </w:r>
      <w:r w:rsidR="009111F6">
        <w:rPr>
          <w:rFonts w:ascii="Times New Roman" w:hAnsi="Times New Roman" w:cs="Times New Roman"/>
          <w:sz w:val="24"/>
          <w:szCs w:val="24"/>
          <w:lang w:val="en-GB"/>
        </w:rPr>
        <w:t xml:space="preserve"> There are many new regulations systematizing the use of </w:t>
      </w:r>
      <w:r w:rsidR="00B55608">
        <w:rPr>
          <w:rFonts w:ascii="Times New Roman" w:hAnsi="Times New Roman" w:cs="Times New Roman"/>
          <w:sz w:val="24"/>
          <w:szCs w:val="24"/>
          <w:lang w:val="en-GB"/>
        </w:rPr>
        <w:t>EIA</w:t>
      </w:r>
      <w:r w:rsidR="009111F6">
        <w:rPr>
          <w:rFonts w:ascii="Times New Roman" w:hAnsi="Times New Roman" w:cs="Times New Roman"/>
          <w:sz w:val="24"/>
          <w:szCs w:val="24"/>
          <w:lang w:val="en-GB"/>
        </w:rPr>
        <w:t xml:space="preserve">, yet gaps remain as there are very few examples that refer specifically to children’s rights and intergenerational justice. Public participation, even where legally mandated is still often weak and patchy and rarely involves children. Furthermore, </w:t>
      </w:r>
      <w:r w:rsidR="006B20B1">
        <w:rPr>
          <w:rFonts w:ascii="Times New Roman" w:hAnsi="Times New Roman" w:cs="Times New Roman"/>
          <w:sz w:val="24"/>
          <w:szCs w:val="24"/>
          <w:lang w:val="en-GB"/>
        </w:rPr>
        <w:t>impact</w:t>
      </w:r>
      <w:r w:rsidR="00B55608">
        <w:rPr>
          <w:rFonts w:ascii="Times New Roman" w:hAnsi="Times New Roman" w:cs="Times New Roman"/>
          <w:sz w:val="24"/>
          <w:szCs w:val="24"/>
          <w:lang w:val="en-GB"/>
        </w:rPr>
        <w:t xml:space="preserve"> assessments</w:t>
      </w:r>
      <w:r w:rsidR="007863D0">
        <w:rPr>
          <w:rFonts w:ascii="Times New Roman" w:hAnsi="Times New Roman" w:cs="Times New Roman"/>
          <w:sz w:val="24"/>
          <w:szCs w:val="24"/>
          <w:lang w:val="en-GB"/>
        </w:rPr>
        <w:t xml:space="preserve"> </w:t>
      </w:r>
      <w:r w:rsidR="009111F6">
        <w:rPr>
          <w:rFonts w:ascii="Times New Roman" w:hAnsi="Times New Roman" w:cs="Times New Roman"/>
          <w:sz w:val="24"/>
          <w:szCs w:val="24"/>
          <w:lang w:val="en-GB"/>
        </w:rPr>
        <w:t xml:space="preserve">do not always adequately address </w:t>
      </w:r>
      <w:r w:rsidR="00B55608">
        <w:rPr>
          <w:rFonts w:ascii="Times New Roman" w:hAnsi="Times New Roman" w:cs="Times New Roman"/>
          <w:sz w:val="24"/>
          <w:szCs w:val="24"/>
          <w:lang w:val="en-GB"/>
        </w:rPr>
        <w:t xml:space="preserve">the link between social-structural issues </w:t>
      </w:r>
      <w:r w:rsidR="00122688">
        <w:rPr>
          <w:rFonts w:ascii="Times New Roman" w:hAnsi="Times New Roman" w:cs="Times New Roman"/>
          <w:sz w:val="24"/>
          <w:szCs w:val="24"/>
          <w:lang w:val="en-GB"/>
        </w:rPr>
        <w:t xml:space="preserve">and environmental degradation. </w:t>
      </w:r>
      <w:r w:rsidR="00F20B5C" w:rsidRPr="001B1445">
        <w:rPr>
          <w:rFonts w:ascii="Times New Roman" w:hAnsi="Times New Roman" w:cs="Times New Roman"/>
          <w:sz w:val="24"/>
          <w:szCs w:val="24"/>
          <w:lang w:val="en-GB"/>
        </w:rPr>
        <w:t>As a result,</w:t>
      </w:r>
      <w:r w:rsidR="00122688">
        <w:rPr>
          <w:rFonts w:ascii="Times New Roman" w:hAnsi="Times New Roman" w:cs="Times New Roman"/>
          <w:sz w:val="24"/>
          <w:szCs w:val="24"/>
          <w:lang w:val="en-GB"/>
        </w:rPr>
        <w:t xml:space="preserve"> poor children</w:t>
      </w:r>
      <w:r w:rsidR="00F20B5C" w:rsidRPr="001B1445">
        <w:rPr>
          <w:rFonts w:ascii="Times New Roman" w:hAnsi="Times New Roman" w:cs="Times New Roman"/>
          <w:sz w:val="24"/>
          <w:szCs w:val="24"/>
          <w:lang w:val="en-GB"/>
        </w:rPr>
        <w:t xml:space="preserve"> face environmental injustice</w:t>
      </w:r>
      <w:r w:rsidR="00122688">
        <w:rPr>
          <w:rFonts w:ascii="Times New Roman" w:hAnsi="Times New Roman" w:cs="Times New Roman"/>
          <w:sz w:val="24"/>
          <w:szCs w:val="24"/>
          <w:lang w:val="en-GB"/>
        </w:rPr>
        <w:t>s</w:t>
      </w:r>
      <w:r w:rsidR="00F20B5C" w:rsidRPr="001B1445">
        <w:rPr>
          <w:rFonts w:ascii="Times New Roman" w:hAnsi="Times New Roman" w:cs="Times New Roman"/>
          <w:sz w:val="24"/>
          <w:szCs w:val="24"/>
          <w:lang w:val="en-GB"/>
        </w:rPr>
        <w:t xml:space="preserve"> which are </w:t>
      </w:r>
      <w:r w:rsidR="00122688">
        <w:rPr>
          <w:rFonts w:ascii="Times New Roman" w:hAnsi="Times New Roman" w:cs="Times New Roman"/>
          <w:sz w:val="24"/>
          <w:szCs w:val="24"/>
          <w:lang w:val="en-GB"/>
        </w:rPr>
        <w:t>‘</w:t>
      </w:r>
      <w:r w:rsidR="00F20B5C" w:rsidRPr="001B1445">
        <w:rPr>
          <w:rFonts w:ascii="Times New Roman" w:hAnsi="Times New Roman" w:cs="Times New Roman"/>
          <w:sz w:val="24"/>
          <w:szCs w:val="24"/>
          <w:lang w:val="en-GB"/>
        </w:rPr>
        <w:t>frequently cases of cumulative impact</w:t>
      </w:r>
      <w:r w:rsidR="00F20B5C">
        <w:rPr>
          <w:rFonts w:ascii="Times New Roman" w:hAnsi="Times New Roman" w:cs="Times New Roman"/>
          <w:sz w:val="24"/>
          <w:szCs w:val="24"/>
          <w:lang w:val="en-GB"/>
        </w:rPr>
        <w:t>s of environmental inequalities’</w:t>
      </w:r>
      <w:r w:rsidR="00122688">
        <w:rPr>
          <w:rStyle w:val="FootnoteReference"/>
          <w:rFonts w:ascii="Times New Roman" w:hAnsi="Times New Roman" w:cs="Times New Roman"/>
          <w:sz w:val="24"/>
          <w:szCs w:val="24"/>
          <w:lang w:val="en-GB"/>
        </w:rPr>
        <w:footnoteReference w:id="45"/>
      </w:r>
      <w:r w:rsidR="00F20B5C">
        <w:rPr>
          <w:rFonts w:ascii="Times New Roman" w:hAnsi="Times New Roman" w:cs="Times New Roman"/>
          <w:sz w:val="24"/>
          <w:szCs w:val="24"/>
          <w:lang w:val="en-GB"/>
        </w:rPr>
        <w:t xml:space="preserve">. </w:t>
      </w:r>
      <w:r w:rsidR="00D12797">
        <w:rPr>
          <w:rFonts w:ascii="Times New Roman" w:hAnsi="Times New Roman" w:cs="Times New Roman"/>
          <w:sz w:val="24"/>
          <w:szCs w:val="24"/>
          <w:lang w:val="en-GB"/>
        </w:rPr>
        <w:t>It was</w:t>
      </w:r>
      <w:r w:rsidR="00F20B5C" w:rsidRPr="00FC30BA">
        <w:rPr>
          <w:rFonts w:ascii="Times New Roman" w:hAnsi="Times New Roman" w:cs="Times New Roman"/>
          <w:sz w:val="24"/>
          <w:szCs w:val="24"/>
          <w:lang w:val="en-GB"/>
        </w:rPr>
        <w:t xml:space="preserve"> </w:t>
      </w:r>
      <w:r w:rsidR="00146CA5">
        <w:rPr>
          <w:rFonts w:ascii="Times New Roman" w:hAnsi="Times New Roman" w:cs="Times New Roman"/>
          <w:sz w:val="24"/>
          <w:szCs w:val="24"/>
          <w:lang w:val="en-GB"/>
        </w:rPr>
        <w:t>further emphasized</w:t>
      </w:r>
      <w:r w:rsidR="00F20B5C" w:rsidRPr="00FC30BA">
        <w:rPr>
          <w:rFonts w:ascii="Times New Roman" w:hAnsi="Times New Roman" w:cs="Times New Roman"/>
          <w:sz w:val="24"/>
          <w:szCs w:val="24"/>
          <w:lang w:val="en-GB"/>
        </w:rPr>
        <w:t xml:space="preserve"> that</w:t>
      </w:r>
      <w:r w:rsidR="00F20B5C">
        <w:rPr>
          <w:rFonts w:ascii="Times New Roman" w:hAnsi="Times New Roman" w:cs="Times New Roman"/>
          <w:sz w:val="24"/>
          <w:szCs w:val="24"/>
          <w:lang w:val="en-GB"/>
        </w:rPr>
        <w:t xml:space="preserve"> </w:t>
      </w:r>
      <w:r w:rsidR="00F20B5C" w:rsidRPr="00FC30BA">
        <w:rPr>
          <w:rFonts w:ascii="Times New Roman" w:hAnsi="Times New Roman" w:cs="Times New Roman"/>
          <w:sz w:val="24"/>
          <w:szCs w:val="24"/>
          <w:lang w:val="en-GB"/>
        </w:rPr>
        <w:t xml:space="preserve">impact assessments </w:t>
      </w:r>
      <w:r w:rsidR="00122688">
        <w:rPr>
          <w:rFonts w:ascii="Times New Roman" w:hAnsi="Times New Roman" w:cs="Times New Roman"/>
          <w:sz w:val="24"/>
          <w:szCs w:val="24"/>
          <w:lang w:val="en-GB"/>
        </w:rPr>
        <w:t>often</w:t>
      </w:r>
      <w:r w:rsidR="00F20B5C" w:rsidRPr="00FC30BA">
        <w:rPr>
          <w:rFonts w:ascii="Times New Roman" w:hAnsi="Times New Roman" w:cs="Times New Roman"/>
          <w:sz w:val="24"/>
          <w:szCs w:val="24"/>
          <w:lang w:val="en-GB"/>
        </w:rPr>
        <w:t xml:space="preserve"> do not work very well, because they are </w:t>
      </w:r>
      <w:r w:rsidR="00F20B5C">
        <w:rPr>
          <w:rFonts w:ascii="Times New Roman" w:hAnsi="Times New Roman" w:cs="Times New Roman"/>
          <w:sz w:val="24"/>
          <w:szCs w:val="24"/>
          <w:lang w:val="en-GB"/>
        </w:rPr>
        <w:t xml:space="preserve">carried out </w:t>
      </w:r>
      <w:r w:rsidR="00F20B5C" w:rsidRPr="00FC30BA">
        <w:rPr>
          <w:rFonts w:ascii="Times New Roman" w:hAnsi="Times New Roman" w:cs="Times New Roman"/>
          <w:sz w:val="24"/>
          <w:szCs w:val="24"/>
          <w:lang w:val="en-GB"/>
        </w:rPr>
        <w:t xml:space="preserve">under the control of companies </w:t>
      </w:r>
      <w:r w:rsidR="00146CA5">
        <w:rPr>
          <w:rFonts w:ascii="Times New Roman" w:hAnsi="Times New Roman" w:cs="Times New Roman"/>
          <w:sz w:val="24"/>
          <w:szCs w:val="24"/>
          <w:lang w:val="en-GB"/>
        </w:rPr>
        <w:t>that are commissioning them</w:t>
      </w:r>
      <w:r w:rsidR="00F20B5C" w:rsidRPr="00FC30BA">
        <w:rPr>
          <w:rFonts w:ascii="Times New Roman" w:hAnsi="Times New Roman" w:cs="Times New Roman"/>
          <w:sz w:val="24"/>
          <w:szCs w:val="24"/>
          <w:lang w:val="en-GB"/>
        </w:rPr>
        <w:t xml:space="preserve">. </w:t>
      </w:r>
      <w:r w:rsidR="00146CA5" w:rsidRPr="00FC30BA">
        <w:rPr>
          <w:rFonts w:ascii="Times New Roman" w:hAnsi="Times New Roman" w:cs="Times New Roman"/>
          <w:sz w:val="24"/>
          <w:szCs w:val="24"/>
          <w:lang w:val="en-GB"/>
        </w:rPr>
        <w:t xml:space="preserve">Supply chains </w:t>
      </w:r>
      <w:r w:rsidR="00B55608">
        <w:rPr>
          <w:rFonts w:ascii="Times New Roman" w:hAnsi="Times New Roman" w:cs="Times New Roman"/>
          <w:sz w:val="24"/>
          <w:szCs w:val="24"/>
          <w:lang w:val="en-GB"/>
        </w:rPr>
        <w:t xml:space="preserve">can </w:t>
      </w:r>
      <w:r w:rsidR="00146CA5">
        <w:rPr>
          <w:rFonts w:ascii="Times New Roman" w:hAnsi="Times New Roman" w:cs="Times New Roman"/>
          <w:sz w:val="24"/>
          <w:szCs w:val="24"/>
          <w:lang w:val="en-GB"/>
        </w:rPr>
        <w:t xml:space="preserve">create extra difficulties </w:t>
      </w:r>
      <w:r w:rsidR="002861B2">
        <w:rPr>
          <w:rFonts w:ascii="Times New Roman" w:hAnsi="Times New Roman" w:cs="Times New Roman"/>
          <w:sz w:val="24"/>
          <w:szCs w:val="24"/>
          <w:lang w:val="en-GB"/>
        </w:rPr>
        <w:t>in this respect</w:t>
      </w:r>
      <w:r w:rsidR="00F20B5C" w:rsidRPr="00FC30BA">
        <w:rPr>
          <w:rFonts w:ascii="Times New Roman" w:hAnsi="Times New Roman" w:cs="Times New Roman"/>
          <w:sz w:val="24"/>
          <w:szCs w:val="24"/>
          <w:lang w:val="en-GB"/>
        </w:rPr>
        <w:t xml:space="preserve">. </w:t>
      </w:r>
      <w:r w:rsidR="00122688">
        <w:rPr>
          <w:rFonts w:ascii="Times New Roman" w:hAnsi="Times New Roman" w:cs="Times New Roman"/>
          <w:sz w:val="24"/>
          <w:szCs w:val="24"/>
          <w:lang w:val="en-GB"/>
        </w:rPr>
        <w:t xml:space="preserve">Juliane </w:t>
      </w:r>
      <w:proofErr w:type="spellStart"/>
      <w:r w:rsidR="00122688">
        <w:rPr>
          <w:rFonts w:ascii="Times New Roman" w:hAnsi="Times New Roman" w:cs="Times New Roman"/>
          <w:sz w:val="24"/>
          <w:szCs w:val="24"/>
          <w:lang w:val="en-GB"/>
        </w:rPr>
        <w:t>Kippenberg</w:t>
      </w:r>
      <w:proofErr w:type="spellEnd"/>
      <w:r w:rsidR="002861B2">
        <w:rPr>
          <w:rStyle w:val="FootnoteReference"/>
          <w:rFonts w:ascii="Times New Roman" w:hAnsi="Times New Roman" w:cs="Times New Roman"/>
          <w:sz w:val="24"/>
          <w:szCs w:val="24"/>
          <w:lang w:val="en-GB"/>
        </w:rPr>
        <w:footnoteReference w:id="46"/>
      </w:r>
      <w:r w:rsidR="00122688">
        <w:rPr>
          <w:rFonts w:ascii="Times New Roman" w:hAnsi="Times New Roman" w:cs="Times New Roman"/>
          <w:sz w:val="24"/>
          <w:szCs w:val="24"/>
          <w:lang w:val="en-GB"/>
        </w:rPr>
        <w:t xml:space="preserve"> noted that such</w:t>
      </w:r>
      <w:r w:rsidR="0041353D">
        <w:rPr>
          <w:rFonts w:ascii="Times New Roman" w:hAnsi="Times New Roman" w:cs="Times New Roman"/>
          <w:sz w:val="24"/>
          <w:szCs w:val="24"/>
          <w:lang w:val="en-GB"/>
        </w:rPr>
        <w:t xml:space="preserve"> assessments rarely involve</w:t>
      </w:r>
      <w:r w:rsidR="0041353D" w:rsidRPr="00FC30BA">
        <w:rPr>
          <w:rFonts w:ascii="Times New Roman" w:hAnsi="Times New Roman" w:cs="Times New Roman"/>
          <w:sz w:val="24"/>
          <w:szCs w:val="24"/>
          <w:lang w:val="en-GB"/>
        </w:rPr>
        <w:t xml:space="preserve"> human</w:t>
      </w:r>
      <w:r w:rsidR="00593652">
        <w:rPr>
          <w:rFonts w:ascii="Times New Roman" w:hAnsi="Times New Roman" w:cs="Times New Roman"/>
          <w:sz w:val="24"/>
          <w:szCs w:val="24"/>
          <w:lang w:val="en-GB"/>
        </w:rPr>
        <w:t xml:space="preserve"> rights experts</w:t>
      </w:r>
      <w:r w:rsidR="0041353D" w:rsidRPr="00FC30BA">
        <w:rPr>
          <w:rFonts w:ascii="Times New Roman" w:hAnsi="Times New Roman" w:cs="Times New Roman"/>
          <w:sz w:val="24"/>
          <w:szCs w:val="24"/>
          <w:lang w:val="en-GB"/>
        </w:rPr>
        <w:t xml:space="preserve"> </w:t>
      </w:r>
      <w:r w:rsidR="0041353D">
        <w:rPr>
          <w:rFonts w:ascii="Times New Roman" w:hAnsi="Times New Roman" w:cs="Times New Roman"/>
          <w:sz w:val="24"/>
          <w:szCs w:val="24"/>
          <w:lang w:val="en-GB"/>
        </w:rPr>
        <w:t>let alone</w:t>
      </w:r>
      <w:r w:rsidR="0041353D" w:rsidRPr="00FC30BA">
        <w:rPr>
          <w:rFonts w:ascii="Times New Roman" w:hAnsi="Times New Roman" w:cs="Times New Roman"/>
          <w:sz w:val="24"/>
          <w:szCs w:val="24"/>
          <w:lang w:val="en-GB"/>
        </w:rPr>
        <w:t xml:space="preserve"> child rights experts</w:t>
      </w:r>
      <w:r w:rsidR="0041353D">
        <w:rPr>
          <w:rFonts w:ascii="Times New Roman" w:hAnsi="Times New Roman" w:cs="Times New Roman"/>
          <w:sz w:val="24"/>
          <w:szCs w:val="24"/>
          <w:lang w:val="en-GB"/>
        </w:rPr>
        <w:t xml:space="preserve"> and</w:t>
      </w:r>
      <w:r w:rsidR="00F20B5C" w:rsidRPr="00FC30BA">
        <w:rPr>
          <w:rFonts w:ascii="Times New Roman" w:hAnsi="Times New Roman" w:cs="Times New Roman"/>
          <w:sz w:val="24"/>
          <w:szCs w:val="24"/>
          <w:lang w:val="en-GB"/>
        </w:rPr>
        <w:t xml:space="preserve"> </w:t>
      </w:r>
      <w:r w:rsidR="00122688">
        <w:rPr>
          <w:rFonts w:ascii="Times New Roman" w:hAnsi="Times New Roman" w:cs="Times New Roman"/>
          <w:sz w:val="24"/>
          <w:szCs w:val="24"/>
          <w:lang w:val="en-GB"/>
        </w:rPr>
        <w:t>‘</w:t>
      </w:r>
      <w:r w:rsidR="00F20B5C" w:rsidRPr="00FC30BA">
        <w:rPr>
          <w:rFonts w:ascii="Times New Roman" w:hAnsi="Times New Roman" w:cs="Times New Roman"/>
          <w:sz w:val="24"/>
          <w:szCs w:val="24"/>
          <w:lang w:val="en-GB"/>
        </w:rPr>
        <w:t xml:space="preserve">end up being a checklist that </w:t>
      </w:r>
      <w:r w:rsidR="00F20B5C">
        <w:rPr>
          <w:rFonts w:ascii="Times New Roman" w:hAnsi="Times New Roman" w:cs="Times New Roman"/>
          <w:sz w:val="24"/>
          <w:szCs w:val="24"/>
          <w:lang w:val="en-GB"/>
        </w:rPr>
        <w:t>has</w:t>
      </w:r>
      <w:r w:rsidR="00F20B5C" w:rsidRPr="00FC30BA">
        <w:rPr>
          <w:rFonts w:ascii="Times New Roman" w:hAnsi="Times New Roman" w:cs="Times New Roman"/>
          <w:sz w:val="24"/>
          <w:szCs w:val="24"/>
          <w:lang w:val="en-GB"/>
        </w:rPr>
        <w:t xml:space="preserve"> very little to</w:t>
      </w:r>
      <w:r w:rsidR="00A7294B">
        <w:rPr>
          <w:rFonts w:ascii="Times New Roman" w:hAnsi="Times New Roman" w:cs="Times New Roman"/>
          <w:sz w:val="24"/>
          <w:szCs w:val="24"/>
          <w:lang w:val="en-GB"/>
        </w:rPr>
        <w:t xml:space="preserve"> do with child rights realities</w:t>
      </w:r>
      <w:r w:rsidR="00122688">
        <w:rPr>
          <w:rFonts w:ascii="Times New Roman" w:hAnsi="Times New Roman" w:cs="Times New Roman"/>
          <w:sz w:val="24"/>
          <w:szCs w:val="24"/>
          <w:lang w:val="en-GB"/>
        </w:rPr>
        <w:t>’.</w:t>
      </w:r>
    </w:p>
    <w:p w14:paraId="6774EB2E" w14:textId="209E01E9" w:rsidR="00045836" w:rsidRDefault="00122688" w:rsidP="0041353D">
      <w:pPr>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his presentation, </w:t>
      </w:r>
      <w:proofErr w:type="spellStart"/>
      <w:r w:rsidR="006B20B1">
        <w:rPr>
          <w:rFonts w:ascii="Times New Roman" w:hAnsi="Times New Roman" w:cs="Times New Roman"/>
          <w:sz w:val="24"/>
          <w:szCs w:val="24"/>
          <w:lang w:val="en-GB"/>
        </w:rPr>
        <w:t>Dr.</w:t>
      </w:r>
      <w:proofErr w:type="spellEnd"/>
      <w:r w:rsidR="006B20B1">
        <w:rPr>
          <w:rFonts w:ascii="Times New Roman" w:hAnsi="Times New Roman" w:cs="Times New Roman"/>
          <w:sz w:val="24"/>
          <w:szCs w:val="24"/>
          <w:lang w:val="en-GB"/>
        </w:rPr>
        <w:t xml:space="preserve"> </w:t>
      </w:r>
      <w:r w:rsidR="00693C73">
        <w:rPr>
          <w:rFonts w:ascii="Times New Roman" w:hAnsi="Times New Roman" w:cs="Times New Roman"/>
          <w:sz w:val="24"/>
          <w:szCs w:val="24"/>
          <w:lang w:val="en-GB"/>
        </w:rPr>
        <w:t xml:space="preserve">Daniel </w:t>
      </w:r>
      <w:proofErr w:type="spellStart"/>
      <w:r w:rsidR="00693C73">
        <w:rPr>
          <w:rFonts w:ascii="Times New Roman" w:hAnsi="Times New Roman" w:cs="Times New Roman"/>
          <w:sz w:val="24"/>
          <w:szCs w:val="24"/>
          <w:lang w:val="en-GB"/>
        </w:rPr>
        <w:t>Limpitlaw</w:t>
      </w:r>
      <w:proofErr w:type="spellEnd"/>
      <w:r w:rsidR="00801A31">
        <w:rPr>
          <w:rStyle w:val="FootnoteReference"/>
          <w:rFonts w:ascii="Times New Roman" w:hAnsi="Times New Roman" w:cs="Times New Roman"/>
          <w:sz w:val="24"/>
          <w:szCs w:val="24"/>
          <w:lang w:val="en-GB"/>
        </w:rPr>
        <w:footnoteReference w:id="47"/>
      </w:r>
      <w:r w:rsidR="005A748E">
        <w:rPr>
          <w:rFonts w:ascii="Times New Roman" w:hAnsi="Times New Roman" w:cs="Times New Roman"/>
          <w:sz w:val="24"/>
          <w:szCs w:val="24"/>
          <w:lang w:val="en-GB"/>
        </w:rPr>
        <w:t xml:space="preserve"> </w:t>
      </w:r>
      <w:r w:rsidR="00D12797">
        <w:rPr>
          <w:rFonts w:ascii="Times New Roman" w:hAnsi="Times New Roman" w:cs="Times New Roman"/>
          <w:sz w:val="24"/>
          <w:szCs w:val="24"/>
          <w:lang w:val="en-GB"/>
        </w:rPr>
        <w:t>reflected on</w:t>
      </w:r>
      <w:r w:rsidR="005A748E">
        <w:rPr>
          <w:rFonts w:ascii="Times New Roman" w:hAnsi="Times New Roman" w:cs="Times New Roman"/>
          <w:sz w:val="24"/>
          <w:szCs w:val="24"/>
          <w:lang w:val="en-GB"/>
        </w:rPr>
        <w:t xml:space="preserve"> the specific challenges </w:t>
      </w:r>
      <w:r w:rsidR="00C345BE">
        <w:rPr>
          <w:rFonts w:ascii="Times New Roman" w:hAnsi="Times New Roman" w:cs="Times New Roman"/>
          <w:sz w:val="24"/>
          <w:szCs w:val="24"/>
          <w:lang w:val="en-GB"/>
        </w:rPr>
        <w:t xml:space="preserve">of </w:t>
      </w:r>
      <w:r w:rsidR="00D12797">
        <w:rPr>
          <w:rFonts w:ascii="Times New Roman" w:hAnsi="Times New Roman" w:cs="Times New Roman"/>
          <w:sz w:val="24"/>
          <w:szCs w:val="24"/>
          <w:lang w:val="en-GB"/>
        </w:rPr>
        <w:t>environmental impact assessments in the mining sector</w:t>
      </w:r>
      <w:r w:rsidR="005A748E">
        <w:rPr>
          <w:rFonts w:ascii="Times New Roman" w:hAnsi="Times New Roman" w:cs="Times New Roman"/>
          <w:sz w:val="24"/>
          <w:szCs w:val="24"/>
          <w:lang w:val="en-GB"/>
        </w:rPr>
        <w:t>.</w:t>
      </w:r>
      <w:r w:rsidR="00D12797">
        <w:rPr>
          <w:rFonts w:ascii="Times New Roman" w:hAnsi="Times New Roman" w:cs="Times New Roman"/>
          <w:sz w:val="24"/>
          <w:szCs w:val="24"/>
          <w:lang w:val="en-GB"/>
        </w:rPr>
        <w:t xml:space="preserve"> </w:t>
      </w:r>
      <w:r w:rsidR="005A748E">
        <w:rPr>
          <w:rFonts w:ascii="Times New Roman" w:hAnsi="Times New Roman" w:cs="Times New Roman"/>
          <w:sz w:val="24"/>
          <w:szCs w:val="24"/>
          <w:lang w:val="en-GB"/>
        </w:rPr>
        <w:t>He</w:t>
      </w:r>
      <w:r w:rsidR="00D12797">
        <w:rPr>
          <w:rFonts w:ascii="Times New Roman" w:hAnsi="Times New Roman" w:cs="Times New Roman"/>
          <w:sz w:val="24"/>
          <w:szCs w:val="24"/>
          <w:lang w:val="en-GB"/>
        </w:rPr>
        <w:t xml:space="preserve"> </w:t>
      </w:r>
      <w:r>
        <w:rPr>
          <w:rFonts w:ascii="Times New Roman" w:hAnsi="Times New Roman" w:cs="Times New Roman"/>
          <w:sz w:val="24"/>
          <w:szCs w:val="24"/>
          <w:lang w:val="en-GB"/>
        </w:rPr>
        <w:t>stated</w:t>
      </w:r>
      <w:r w:rsidR="00F20B5C">
        <w:rPr>
          <w:rFonts w:ascii="Times New Roman" w:hAnsi="Times New Roman" w:cs="Times New Roman"/>
          <w:sz w:val="24"/>
          <w:szCs w:val="24"/>
          <w:lang w:val="en-GB"/>
        </w:rPr>
        <w:t xml:space="preserve"> that</w:t>
      </w:r>
      <w:r w:rsidR="00D12797">
        <w:rPr>
          <w:rFonts w:ascii="Times New Roman" w:hAnsi="Times New Roman" w:cs="Times New Roman"/>
          <w:sz w:val="24"/>
          <w:szCs w:val="24"/>
          <w:lang w:val="en-GB"/>
        </w:rPr>
        <w:t xml:space="preserve"> </w:t>
      </w:r>
      <w:r w:rsidR="00F20B5C">
        <w:rPr>
          <w:rFonts w:ascii="Times New Roman" w:hAnsi="Times New Roman" w:cs="Times New Roman"/>
          <w:sz w:val="24"/>
          <w:szCs w:val="24"/>
          <w:lang w:val="en-GB"/>
        </w:rPr>
        <w:t>most</w:t>
      </w:r>
      <w:r w:rsidR="00D12797">
        <w:rPr>
          <w:rFonts w:ascii="Times New Roman" w:hAnsi="Times New Roman" w:cs="Times New Roman"/>
          <w:sz w:val="24"/>
          <w:szCs w:val="24"/>
          <w:lang w:val="en-GB"/>
        </w:rPr>
        <w:t>ly</w:t>
      </w:r>
      <w:r w:rsidR="005A748E">
        <w:rPr>
          <w:rFonts w:ascii="Times New Roman" w:hAnsi="Times New Roman" w:cs="Times New Roman"/>
          <w:sz w:val="24"/>
          <w:szCs w:val="24"/>
          <w:lang w:val="en-GB"/>
        </w:rPr>
        <w:t xml:space="preserve"> assessments</w:t>
      </w:r>
      <w:r w:rsidR="00693C73">
        <w:rPr>
          <w:rFonts w:ascii="Times New Roman" w:hAnsi="Times New Roman" w:cs="Times New Roman"/>
          <w:sz w:val="24"/>
          <w:szCs w:val="24"/>
          <w:lang w:val="en-GB"/>
        </w:rPr>
        <w:t xml:space="preserve"> </w:t>
      </w:r>
      <w:r w:rsidR="00F20B5C">
        <w:rPr>
          <w:rFonts w:ascii="Times New Roman" w:hAnsi="Times New Roman" w:cs="Times New Roman"/>
          <w:sz w:val="24"/>
          <w:szCs w:val="24"/>
          <w:lang w:val="en-GB"/>
        </w:rPr>
        <w:t>do not take explicit account of children’s rights</w:t>
      </w:r>
      <w:r w:rsidR="00683C36">
        <w:rPr>
          <w:rFonts w:ascii="Times New Roman" w:hAnsi="Times New Roman" w:cs="Times New Roman"/>
          <w:sz w:val="24"/>
          <w:szCs w:val="24"/>
          <w:lang w:val="en-GB"/>
        </w:rPr>
        <w:t xml:space="preserve"> </w:t>
      </w:r>
      <w:r w:rsidR="00DD7DF6">
        <w:rPr>
          <w:rFonts w:ascii="Times New Roman" w:hAnsi="Times New Roman" w:cs="Times New Roman"/>
          <w:sz w:val="24"/>
          <w:szCs w:val="24"/>
          <w:lang w:val="en-GB"/>
        </w:rPr>
        <w:t>(‘children</w:t>
      </w:r>
      <w:r w:rsidR="00683C36">
        <w:rPr>
          <w:rFonts w:ascii="Times New Roman" w:hAnsi="Times New Roman" w:cs="Times New Roman"/>
          <w:sz w:val="24"/>
          <w:szCs w:val="24"/>
          <w:lang w:val="en-GB"/>
        </w:rPr>
        <w:t xml:space="preserve"> are not </w:t>
      </w:r>
      <w:proofErr w:type="gramStart"/>
      <w:r w:rsidR="00683C36">
        <w:rPr>
          <w:rFonts w:ascii="Times New Roman" w:hAnsi="Times New Roman" w:cs="Times New Roman"/>
          <w:sz w:val="24"/>
          <w:szCs w:val="24"/>
          <w:lang w:val="en-GB"/>
        </w:rPr>
        <w:t>front</w:t>
      </w:r>
      <w:proofErr w:type="gramEnd"/>
      <w:r w:rsidR="00683C36">
        <w:rPr>
          <w:rFonts w:ascii="Times New Roman" w:hAnsi="Times New Roman" w:cs="Times New Roman"/>
          <w:sz w:val="24"/>
          <w:szCs w:val="24"/>
          <w:lang w:val="en-GB"/>
        </w:rPr>
        <w:t xml:space="preserve"> of mind’</w:t>
      </w:r>
      <w:r w:rsidR="00DD7DF6">
        <w:rPr>
          <w:rFonts w:ascii="Times New Roman" w:hAnsi="Times New Roman" w:cs="Times New Roman"/>
          <w:sz w:val="24"/>
          <w:szCs w:val="24"/>
          <w:lang w:val="en-GB"/>
        </w:rPr>
        <w:t>)</w:t>
      </w:r>
      <w:r w:rsidR="00F20B5C">
        <w:rPr>
          <w:rFonts w:ascii="Times New Roman" w:hAnsi="Times New Roman" w:cs="Times New Roman"/>
          <w:sz w:val="24"/>
          <w:szCs w:val="24"/>
          <w:lang w:val="en-GB"/>
        </w:rPr>
        <w:t xml:space="preserve">. </w:t>
      </w:r>
      <w:r w:rsidR="00683C36">
        <w:rPr>
          <w:rFonts w:ascii="Times New Roman" w:hAnsi="Times New Roman" w:cs="Times New Roman"/>
          <w:sz w:val="24"/>
          <w:szCs w:val="24"/>
          <w:lang w:val="en-GB"/>
        </w:rPr>
        <w:t>Their</w:t>
      </w:r>
      <w:r w:rsidR="00F20B5C">
        <w:rPr>
          <w:rFonts w:ascii="Times New Roman" w:hAnsi="Times New Roman" w:cs="Times New Roman"/>
          <w:sz w:val="24"/>
          <w:szCs w:val="24"/>
          <w:lang w:val="en-GB"/>
        </w:rPr>
        <w:t xml:space="preserve"> special vulnerability relative to adults </w:t>
      </w:r>
      <w:r w:rsidR="00683C36">
        <w:rPr>
          <w:rFonts w:ascii="Times New Roman" w:hAnsi="Times New Roman" w:cs="Times New Roman"/>
          <w:sz w:val="24"/>
          <w:szCs w:val="24"/>
          <w:lang w:val="en-GB"/>
        </w:rPr>
        <w:t>is</w:t>
      </w:r>
      <w:r w:rsidR="00F20B5C">
        <w:rPr>
          <w:rFonts w:ascii="Times New Roman" w:hAnsi="Times New Roman" w:cs="Times New Roman"/>
          <w:sz w:val="24"/>
          <w:szCs w:val="24"/>
          <w:lang w:val="en-GB"/>
        </w:rPr>
        <w:t xml:space="preserve"> not necessarily ad</w:t>
      </w:r>
      <w:r w:rsidR="00683C36">
        <w:rPr>
          <w:rFonts w:ascii="Times New Roman" w:hAnsi="Times New Roman" w:cs="Times New Roman"/>
          <w:sz w:val="24"/>
          <w:szCs w:val="24"/>
          <w:lang w:val="en-GB"/>
        </w:rPr>
        <w:t>dressed, while v</w:t>
      </w:r>
      <w:r w:rsidR="00F20B5C">
        <w:rPr>
          <w:rFonts w:ascii="Times New Roman" w:hAnsi="Times New Roman" w:cs="Times New Roman"/>
          <w:sz w:val="24"/>
          <w:szCs w:val="24"/>
          <w:lang w:val="en-GB"/>
        </w:rPr>
        <w:t xml:space="preserve">ulnerable groups of children </w:t>
      </w:r>
      <w:r w:rsidR="00683C36">
        <w:rPr>
          <w:rFonts w:ascii="Times New Roman" w:hAnsi="Times New Roman" w:cs="Times New Roman"/>
          <w:sz w:val="24"/>
          <w:szCs w:val="24"/>
          <w:lang w:val="en-GB"/>
        </w:rPr>
        <w:t>are</w:t>
      </w:r>
      <w:r w:rsidR="00F20B5C">
        <w:rPr>
          <w:rFonts w:ascii="Times New Roman" w:hAnsi="Times New Roman" w:cs="Times New Roman"/>
          <w:sz w:val="24"/>
          <w:szCs w:val="24"/>
          <w:lang w:val="en-GB"/>
        </w:rPr>
        <w:t xml:space="preserve"> often not</w:t>
      </w:r>
      <w:r w:rsidR="006B20B1">
        <w:rPr>
          <w:rFonts w:ascii="Times New Roman" w:hAnsi="Times New Roman" w:cs="Times New Roman"/>
          <w:sz w:val="24"/>
          <w:szCs w:val="24"/>
          <w:lang w:val="en-GB"/>
        </w:rPr>
        <w:t xml:space="preserve"> adequately</w:t>
      </w:r>
      <w:r w:rsidR="00F20B5C">
        <w:rPr>
          <w:rFonts w:ascii="Times New Roman" w:hAnsi="Times New Roman" w:cs="Times New Roman"/>
          <w:sz w:val="24"/>
          <w:szCs w:val="24"/>
          <w:lang w:val="en-GB"/>
        </w:rPr>
        <w:t xml:space="preserve"> reflected in surveys. </w:t>
      </w:r>
      <w:r w:rsidR="00683C36">
        <w:rPr>
          <w:rFonts w:ascii="Times New Roman" w:hAnsi="Times New Roman" w:cs="Times New Roman"/>
          <w:sz w:val="24"/>
          <w:szCs w:val="24"/>
          <w:lang w:val="en-GB"/>
        </w:rPr>
        <w:t xml:space="preserve">There is </w:t>
      </w:r>
      <w:r w:rsidR="00F20B5C">
        <w:rPr>
          <w:rFonts w:ascii="Times New Roman" w:hAnsi="Times New Roman" w:cs="Times New Roman"/>
          <w:sz w:val="24"/>
          <w:szCs w:val="24"/>
          <w:lang w:val="en-GB"/>
        </w:rPr>
        <w:t>a</w:t>
      </w:r>
      <w:r w:rsidR="00683C36">
        <w:rPr>
          <w:rFonts w:ascii="Times New Roman" w:hAnsi="Times New Roman" w:cs="Times New Roman"/>
          <w:sz w:val="24"/>
          <w:szCs w:val="24"/>
          <w:lang w:val="en-GB"/>
        </w:rPr>
        <w:t>lso a</w:t>
      </w:r>
      <w:r w:rsidR="00F20B5C">
        <w:rPr>
          <w:rFonts w:ascii="Times New Roman" w:hAnsi="Times New Roman" w:cs="Times New Roman"/>
          <w:sz w:val="24"/>
          <w:szCs w:val="24"/>
          <w:lang w:val="en-GB"/>
        </w:rPr>
        <w:t xml:space="preserve"> high risk of missing key </w:t>
      </w:r>
      <w:r w:rsidR="00DD7DF6">
        <w:rPr>
          <w:rFonts w:ascii="Times New Roman" w:hAnsi="Times New Roman" w:cs="Times New Roman"/>
          <w:sz w:val="24"/>
          <w:szCs w:val="24"/>
          <w:lang w:val="en-GB"/>
        </w:rPr>
        <w:t>data</w:t>
      </w:r>
      <w:r w:rsidR="00F20B5C">
        <w:rPr>
          <w:rFonts w:ascii="Times New Roman" w:hAnsi="Times New Roman" w:cs="Times New Roman"/>
          <w:sz w:val="24"/>
          <w:szCs w:val="24"/>
          <w:lang w:val="en-GB"/>
        </w:rPr>
        <w:t xml:space="preserve"> as children’s views </w:t>
      </w:r>
      <w:r w:rsidR="00683C36">
        <w:rPr>
          <w:rFonts w:ascii="Times New Roman" w:hAnsi="Times New Roman" w:cs="Times New Roman"/>
          <w:sz w:val="24"/>
          <w:szCs w:val="24"/>
          <w:lang w:val="en-GB"/>
        </w:rPr>
        <w:t>are</w:t>
      </w:r>
      <w:r w:rsidR="00F20B5C">
        <w:rPr>
          <w:rFonts w:ascii="Times New Roman" w:hAnsi="Times New Roman" w:cs="Times New Roman"/>
          <w:sz w:val="24"/>
          <w:szCs w:val="24"/>
          <w:lang w:val="en-GB"/>
        </w:rPr>
        <w:t xml:space="preserve"> not included in stakeholder participation. </w:t>
      </w:r>
      <w:proofErr w:type="spellStart"/>
      <w:r w:rsidR="00F20B5C">
        <w:rPr>
          <w:rFonts w:ascii="Times New Roman" w:hAnsi="Times New Roman" w:cs="Times New Roman"/>
          <w:sz w:val="24"/>
          <w:szCs w:val="24"/>
          <w:lang w:val="en-GB"/>
        </w:rPr>
        <w:t>Dr.</w:t>
      </w:r>
      <w:proofErr w:type="spellEnd"/>
      <w:r w:rsidR="00F20B5C">
        <w:rPr>
          <w:rFonts w:ascii="Times New Roman" w:hAnsi="Times New Roman" w:cs="Times New Roman"/>
          <w:sz w:val="24"/>
          <w:szCs w:val="24"/>
          <w:lang w:val="en-GB"/>
        </w:rPr>
        <w:t xml:space="preserve"> </w:t>
      </w:r>
      <w:proofErr w:type="spellStart"/>
      <w:r w:rsidR="00F20B5C">
        <w:rPr>
          <w:rFonts w:ascii="Times New Roman" w:hAnsi="Times New Roman" w:cs="Times New Roman"/>
          <w:sz w:val="24"/>
          <w:szCs w:val="24"/>
          <w:lang w:val="en-GB"/>
        </w:rPr>
        <w:t>Limpitlaw</w:t>
      </w:r>
      <w:proofErr w:type="spellEnd"/>
      <w:r w:rsidR="00F20B5C">
        <w:rPr>
          <w:rFonts w:ascii="Times New Roman" w:hAnsi="Times New Roman" w:cs="Times New Roman"/>
          <w:sz w:val="24"/>
          <w:szCs w:val="24"/>
          <w:lang w:val="en-GB"/>
        </w:rPr>
        <w:t xml:space="preserve"> further highlighted the negative effects of silo thinking. Social scientists would </w:t>
      </w:r>
      <w:r w:rsidR="00DD7DF6">
        <w:rPr>
          <w:rFonts w:ascii="Times New Roman" w:hAnsi="Times New Roman" w:cs="Times New Roman"/>
          <w:sz w:val="24"/>
          <w:szCs w:val="24"/>
          <w:lang w:val="en-GB"/>
        </w:rPr>
        <w:t>typically</w:t>
      </w:r>
      <w:r w:rsidR="00F20B5C">
        <w:rPr>
          <w:rFonts w:ascii="Times New Roman" w:hAnsi="Times New Roman" w:cs="Times New Roman"/>
          <w:sz w:val="24"/>
          <w:szCs w:val="24"/>
          <w:lang w:val="en-GB"/>
        </w:rPr>
        <w:t xml:space="preserve"> only look at the social impacts of a proposed project, while biophysical scientists were mainly </w:t>
      </w:r>
      <w:r w:rsidR="00D12797">
        <w:rPr>
          <w:rFonts w:ascii="Times New Roman" w:hAnsi="Times New Roman" w:cs="Times New Roman"/>
          <w:sz w:val="24"/>
          <w:szCs w:val="24"/>
          <w:lang w:val="en-GB"/>
        </w:rPr>
        <w:t xml:space="preserve">focused on </w:t>
      </w:r>
      <w:r w:rsidR="00D12797">
        <w:rPr>
          <w:rFonts w:ascii="Times New Roman" w:hAnsi="Times New Roman" w:cs="Times New Roman"/>
          <w:sz w:val="24"/>
          <w:szCs w:val="24"/>
          <w:lang w:val="en-GB"/>
        </w:rPr>
        <w:lastRenderedPageBreak/>
        <w:t>ecological aspects. This is a problem because s</w:t>
      </w:r>
      <w:r w:rsidR="00F20B5C">
        <w:rPr>
          <w:rFonts w:ascii="Times New Roman" w:hAnsi="Times New Roman" w:cs="Times New Roman"/>
          <w:sz w:val="24"/>
          <w:szCs w:val="24"/>
          <w:lang w:val="en-GB"/>
        </w:rPr>
        <w:t>ignificant impacts on children occur</w:t>
      </w:r>
      <w:r w:rsidR="00D12797">
        <w:rPr>
          <w:rFonts w:ascii="Times New Roman" w:hAnsi="Times New Roman" w:cs="Times New Roman"/>
          <w:sz w:val="24"/>
          <w:szCs w:val="24"/>
          <w:lang w:val="en-GB"/>
        </w:rPr>
        <w:t xml:space="preserve"> </w:t>
      </w:r>
      <w:r w:rsidR="00F20B5C">
        <w:rPr>
          <w:rFonts w:ascii="Times New Roman" w:hAnsi="Times New Roman" w:cs="Times New Roman"/>
          <w:sz w:val="24"/>
          <w:szCs w:val="24"/>
          <w:lang w:val="en-GB"/>
        </w:rPr>
        <w:t>at the interface of social and environmental factors.</w:t>
      </w:r>
      <w:r w:rsidR="00DD7DF6">
        <w:rPr>
          <w:rFonts w:ascii="Times New Roman" w:hAnsi="Times New Roman" w:cs="Times New Roman"/>
          <w:sz w:val="24"/>
          <w:szCs w:val="24"/>
          <w:lang w:val="en-GB"/>
        </w:rPr>
        <w:t xml:space="preserve"> </w:t>
      </w:r>
    </w:p>
    <w:p w14:paraId="0B6F2126" w14:textId="77777777" w:rsidR="003A087C" w:rsidRDefault="003A087C" w:rsidP="0041353D">
      <w:pPr>
        <w:spacing w:after="120" w:line="240" w:lineRule="auto"/>
        <w:jc w:val="both"/>
        <w:rPr>
          <w:rFonts w:ascii="Times New Roman" w:hAnsi="Times New Roman" w:cs="Times New Roman"/>
          <w:sz w:val="24"/>
          <w:szCs w:val="24"/>
          <w:lang w:val="en-GB"/>
        </w:rPr>
      </w:pPr>
    </w:p>
    <w:p w14:paraId="415775B0" w14:textId="77777777" w:rsidR="00AE7229" w:rsidRDefault="00577AF2" w:rsidP="0041353D">
      <w:pPr>
        <w:pStyle w:val="Heading2"/>
        <w:spacing w:after="120"/>
      </w:pPr>
      <w:bookmarkStart w:id="48" w:name="_Toc475963176"/>
      <w:r>
        <w:t>Environmental</w:t>
      </w:r>
      <w:r w:rsidR="00DD7DF6" w:rsidRPr="00EE1553">
        <w:t xml:space="preserve"> education</w:t>
      </w:r>
      <w:bookmarkEnd w:id="48"/>
    </w:p>
    <w:p w14:paraId="534AB455" w14:textId="77777777" w:rsidR="00AE7229" w:rsidRDefault="00577AF2" w:rsidP="0041353D">
      <w:pPr>
        <w:widowControl w:val="0"/>
        <w:autoSpaceDE w:val="0"/>
        <w:autoSpaceDN w:val="0"/>
        <w:adjustRightInd w:val="0"/>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right</w:t>
      </w:r>
      <w:r w:rsidR="00DD7DF6" w:rsidRPr="0007342D">
        <w:rPr>
          <w:rFonts w:ascii="Times New Roman" w:hAnsi="Times New Roman" w:cs="Times New Roman"/>
          <w:sz w:val="24"/>
          <w:szCs w:val="24"/>
          <w:lang w:val="en-GB"/>
        </w:rPr>
        <w:t xml:space="preserve"> to</w:t>
      </w:r>
      <w:r w:rsidR="00DD7DF6">
        <w:rPr>
          <w:rFonts w:ascii="Times New Roman" w:hAnsi="Times New Roman" w:cs="Times New Roman"/>
          <w:sz w:val="24"/>
          <w:szCs w:val="24"/>
          <w:lang w:val="en-GB"/>
        </w:rPr>
        <w:t xml:space="preserve"> environmental</w:t>
      </w:r>
      <w:r w:rsidR="00DD7DF6" w:rsidRPr="0007342D">
        <w:rPr>
          <w:rFonts w:ascii="Times New Roman" w:hAnsi="Times New Roman" w:cs="Times New Roman"/>
          <w:sz w:val="24"/>
          <w:szCs w:val="24"/>
          <w:lang w:val="en-GB"/>
        </w:rPr>
        <w:t xml:space="preserve"> education </w:t>
      </w:r>
      <w:r w:rsidR="0041353D">
        <w:rPr>
          <w:rFonts w:ascii="Times New Roman" w:hAnsi="Times New Roman" w:cs="Times New Roman"/>
          <w:sz w:val="24"/>
          <w:szCs w:val="24"/>
          <w:lang w:val="en-GB"/>
        </w:rPr>
        <w:t>as</w:t>
      </w:r>
      <w:r w:rsidR="00DD7DF6">
        <w:rPr>
          <w:rFonts w:ascii="Times New Roman" w:hAnsi="Times New Roman" w:cs="Times New Roman"/>
          <w:sz w:val="24"/>
          <w:szCs w:val="24"/>
          <w:lang w:val="en-GB"/>
        </w:rPr>
        <w:t xml:space="preserve"> enshrined in Article 29 of the CRC</w:t>
      </w:r>
      <w:r w:rsidR="0041353D">
        <w:rPr>
          <w:rFonts w:ascii="Times New Roman" w:hAnsi="Times New Roman" w:cs="Times New Roman"/>
          <w:sz w:val="24"/>
          <w:szCs w:val="24"/>
          <w:lang w:val="en-GB"/>
        </w:rPr>
        <w:t xml:space="preserve"> was </w:t>
      </w:r>
      <w:r>
        <w:rPr>
          <w:rFonts w:ascii="Times New Roman" w:hAnsi="Times New Roman" w:cs="Times New Roman"/>
          <w:sz w:val="24"/>
          <w:szCs w:val="24"/>
          <w:lang w:val="en-GB"/>
        </w:rPr>
        <w:t xml:space="preserve">a </w:t>
      </w:r>
      <w:r w:rsidR="0041353D">
        <w:rPr>
          <w:rFonts w:ascii="Times New Roman" w:hAnsi="Times New Roman" w:cs="Times New Roman"/>
          <w:sz w:val="24"/>
          <w:szCs w:val="24"/>
          <w:lang w:val="en-GB"/>
        </w:rPr>
        <w:t xml:space="preserve">reference point in </w:t>
      </w:r>
      <w:r>
        <w:rPr>
          <w:rFonts w:ascii="Times New Roman" w:hAnsi="Times New Roman" w:cs="Times New Roman"/>
          <w:sz w:val="24"/>
          <w:szCs w:val="24"/>
          <w:lang w:val="en-GB"/>
        </w:rPr>
        <w:t>all DGD</w:t>
      </w:r>
      <w:r w:rsidR="0041353D">
        <w:rPr>
          <w:rFonts w:ascii="Times New Roman" w:hAnsi="Times New Roman" w:cs="Times New Roman"/>
          <w:sz w:val="24"/>
          <w:szCs w:val="24"/>
          <w:lang w:val="en-GB"/>
        </w:rPr>
        <w:t xml:space="preserve"> discussions. E</w:t>
      </w:r>
      <w:r w:rsidR="00DD7DF6">
        <w:rPr>
          <w:rFonts w:ascii="Times New Roman" w:hAnsi="Times New Roman" w:cs="Times New Roman"/>
          <w:sz w:val="24"/>
          <w:szCs w:val="24"/>
          <w:lang w:val="en-GB"/>
        </w:rPr>
        <w:t>ducation</w:t>
      </w:r>
      <w:r w:rsidR="0041353D">
        <w:rPr>
          <w:rFonts w:ascii="Times New Roman" w:hAnsi="Times New Roman" w:cs="Times New Roman"/>
          <w:sz w:val="24"/>
          <w:szCs w:val="24"/>
          <w:lang w:val="en-GB"/>
        </w:rPr>
        <w:t xml:space="preserve"> was seen</w:t>
      </w:r>
      <w:r w:rsidR="00DD7DF6">
        <w:rPr>
          <w:rFonts w:ascii="Times New Roman" w:hAnsi="Times New Roman" w:cs="Times New Roman"/>
          <w:sz w:val="24"/>
          <w:szCs w:val="24"/>
          <w:lang w:val="en-GB"/>
        </w:rPr>
        <w:t xml:space="preserve"> as children’s </w:t>
      </w:r>
      <w:r w:rsidR="00DD7DF6" w:rsidRPr="0007342D">
        <w:rPr>
          <w:rFonts w:ascii="Times New Roman" w:hAnsi="Times New Roman" w:cs="Times New Roman"/>
          <w:sz w:val="24"/>
          <w:szCs w:val="24"/>
          <w:lang w:val="en-GB"/>
        </w:rPr>
        <w:t>main source of ga</w:t>
      </w:r>
      <w:r w:rsidR="00DD7DF6">
        <w:rPr>
          <w:rFonts w:ascii="Times New Roman" w:hAnsi="Times New Roman" w:cs="Times New Roman"/>
          <w:sz w:val="24"/>
          <w:szCs w:val="24"/>
          <w:lang w:val="en-GB"/>
        </w:rPr>
        <w:t>ining environmental information</w:t>
      </w:r>
      <w:r w:rsidR="00DD7DF6" w:rsidRPr="0007342D">
        <w:rPr>
          <w:rFonts w:ascii="Times New Roman" w:hAnsi="Times New Roman" w:cs="Times New Roman"/>
          <w:sz w:val="24"/>
          <w:szCs w:val="24"/>
          <w:lang w:val="en-GB"/>
        </w:rPr>
        <w:t>.</w:t>
      </w:r>
      <w:r w:rsidR="00DD7DF6">
        <w:rPr>
          <w:rFonts w:ascii="Times New Roman" w:hAnsi="Times New Roman" w:cs="Times New Roman"/>
          <w:sz w:val="24"/>
          <w:szCs w:val="24"/>
          <w:lang w:val="en-GB"/>
        </w:rPr>
        <w:t xml:space="preserve"> </w:t>
      </w:r>
      <w:r w:rsidR="00DD7DF6" w:rsidRPr="0007342D">
        <w:rPr>
          <w:rFonts w:ascii="Times New Roman" w:hAnsi="Times New Roman" w:cs="Times New Roman"/>
          <w:sz w:val="24"/>
          <w:szCs w:val="24"/>
          <w:lang w:val="en-GB"/>
        </w:rPr>
        <w:t>It was further stressed that education plays a significant role in empowering children to become actors of change and defenders of the environment, young “eco”-citizens as it were</w:t>
      </w:r>
      <w:r w:rsidR="0041353D">
        <w:rPr>
          <w:rFonts w:ascii="Times New Roman" w:hAnsi="Times New Roman" w:cs="Times New Roman"/>
          <w:sz w:val="24"/>
          <w:szCs w:val="24"/>
          <w:lang w:val="en-GB"/>
        </w:rPr>
        <w:t>.</w:t>
      </w:r>
      <w:r w:rsidR="00DD7DF6" w:rsidRPr="0007342D">
        <w:rPr>
          <w:rFonts w:ascii="Times New Roman" w:hAnsi="Times New Roman" w:cs="Times New Roman"/>
          <w:sz w:val="24"/>
          <w:szCs w:val="24"/>
          <w:lang w:val="en-GB"/>
        </w:rPr>
        <w:t xml:space="preserve"> Conversely, a connection with nature </w:t>
      </w:r>
      <w:r w:rsidR="00DD7DF6">
        <w:rPr>
          <w:rFonts w:ascii="Times New Roman" w:hAnsi="Times New Roman" w:cs="Times New Roman"/>
          <w:sz w:val="24"/>
          <w:szCs w:val="24"/>
          <w:lang w:val="en-GB"/>
        </w:rPr>
        <w:t>was considered</w:t>
      </w:r>
      <w:r w:rsidR="00DD7DF6" w:rsidRPr="0007342D">
        <w:rPr>
          <w:rFonts w:ascii="Times New Roman" w:hAnsi="Times New Roman" w:cs="Times New Roman"/>
          <w:sz w:val="24"/>
          <w:szCs w:val="24"/>
          <w:lang w:val="en-GB"/>
        </w:rPr>
        <w:t xml:space="preserve"> integral to a holistic education</w:t>
      </w:r>
      <w:r w:rsidR="00DD7DF6">
        <w:rPr>
          <w:rFonts w:ascii="Times New Roman" w:hAnsi="Times New Roman" w:cs="Times New Roman"/>
          <w:sz w:val="24"/>
          <w:szCs w:val="24"/>
          <w:lang w:val="en-GB"/>
        </w:rPr>
        <w:t xml:space="preserve">. </w:t>
      </w:r>
      <w:r w:rsidR="00DD7DF6" w:rsidRPr="0007342D">
        <w:rPr>
          <w:rFonts w:ascii="Times New Roman" w:hAnsi="Times New Roman" w:cs="Times New Roman"/>
          <w:color w:val="000000"/>
          <w:sz w:val="24"/>
          <w:szCs w:val="24"/>
          <w:lang w:val="en-GB"/>
        </w:rPr>
        <w:t>Environmental education should be a requirement for all</w:t>
      </w:r>
      <w:r w:rsidR="00DD7DF6">
        <w:rPr>
          <w:rFonts w:ascii="Times New Roman" w:hAnsi="Times New Roman" w:cs="Times New Roman"/>
          <w:color w:val="000000"/>
          <w:sz w:val="24"/>
          <w:szCs w:val="24"/>
          <w:lang w:val="en-GB"/>
        </w:rPr>
        <w:t xml:space="preserve"> relevant institutions, including</w:t>
      </w:r>
      <w:r w:rsidR="00DD7DF6" w:rsidRPr="00437667">
        <w:rPr>
          <w:rFonts w:ascii="Times New Roman" w:hAnsi="Times New Roman" w:cs="Times New Roman"/>
          <w:color w:val="000000"/>
          <w:sz w:val="24"/>
          <w:szCs w:val="24"/>
          <w:lang w:val="en-GB"/>
        </w:rPr>
        <w:t xml:space="preserve"> </w:t>
      </w:r>
      <w:r w:rsidR="00DD7DF6">
        <w:rPr>
          <w:rFonts w:ascii="Times New Roman" w:hAnsi="Times New Roman" w:cs="Times New Roman"/>
          <w:color w:val="000000"/>
          <w:sz w:val="24"/>
          <w:szCs w:val="24"/>
          <w:lang w:val="en-GB"/>
        </w:rPr>
        <w:t>kindergartens,</w:t>
      </w:r>
      <w:r w:rsidR="00DD7DF6" w:rsidRPr="0007342D">
        <w:rPr>
          <w:rFonts w:ascii="Times New Roman" w:hAnsi="Times New Roman" w:cs="Times New Roman"/>
          <w:color w:val="000000"/>
          <w:sz w:val="24"/>
          <w:szCs w:val="24"/>
          <w:lang w:val="en-GB"/>
        </w:rPr>
        <w:t xml:space="preserve"> pre-schools, schools and extracurricular youth education, and</w:t>
      </w:r>
      <w:r w:rsidR="00012178">
        <w:rPr>
          <w:rFonts w:ascii="Times New Roman" w:hAnsi="Times New Roman" w:cs="Times New Roman"/>
          <w:color w:val="000000"/>
          <w:sz w:val="24"/>
          <w:szCs w:val="24"/>
          <w:lang w:val="en-GB"/>
        </w:rPr>
        <w:t xml:space="preserve"> should</w:t>
      </w:r>
      <w:r w:rsidR="00DD7DF6" w:rsidRPr="0007342D">
        <w:rPr>
          <w:rFonts w:ascii="Times New Roman" w:hAnsi="Times New Roman" w:cs="Times New Roman"/>
          <w:color w:val="000000"/>
          <w:sz w:val="24"/>
          <w:szCs w:val="24"/>
          <w:lang w:val="en-GB"/>
        </w:rPr>
        <w:t xml:space="preserve"> involve</w:t>
      </w:r>
      <w:r w:rsidR="00DD7DF6">
        <w:rPr>
          <w:rFonts w:ascii="Times New Roman" w:hAnsi="Times New Roman" w:cs="Times New Roman"/>
          <w:color w:val="000000"/>
          <w:sz w:val="24"/>
          <w:szCs w:val="24"/>
          <w:lang w:val="en-GB"/>
        </w:rPr>
        <w:t xml:space="preserve"> all relevant stakeholders</w:t>
      </w:r>
      <w:r w:rsidR="00014C75">
        <w:rPr>
          <w:rFonts w:ascii="Times New Roman" w:hAnsi="Times New Roman" w:cs="Times New Roman"/>
          <w:color w:val="000000"/>
          <w:sz w:val="24"/>
          <w:szCs w:val="24"/>
          <w:lang w:val="en-GB"/>
        </w:rPr>
        <w:t xml:space="preserve"> such as</w:t>
      </w:r>
      <w:r w:rsidR="00DD7DF6">
        <w:rPr>
          <w:rFonts w:ascii="Times New Roman" w:hAnsi="Times New Roman" w:cs="Times New Roman"/>
          <w:color w:val="000000"/>
          <w:sz w:val="24"/>
          <w:szCs w:val="24"/>
          <w:lang w:val="en-GB"/>
        </w:rPr>
        <w:t xml:space="preserve"> parents,</w:t>
      </w:r>
      <w:r w:rsidR="00DD7DF6" w:rsidRPr="0007342D">
        <w:rPr>
          <w:rFonts w:ascii="Times New Roman" w:hAnsi="Times New Roman" w:cs="Times New Roman"/>
          <w:color w:val="000000"/>
          <w:sz w:val="24"/>
          <w:szCs w:val="24"/>
          <w:lang w:val="en-GB"/>
        </w:rPr>
        <w:t xml:space="preserve"> sci</w:t>
      </w:r>
      <w:r w:rsidR="00DD7DF6">
        <w:rPr>
          <w:rFonts w:ascii="Times New Roman" w:hAnsi="Times New Roman" w:cs="Times New Roman"/>
          <w:color w:val="000000"/>
          <w:sz w:val="24"/>
          <w:szCs w:val="24"/>
          <w:lang w:val="en-GB"/>
        </w:rPr>
        <w:t>entists, communities and the business sector.</w:t>
      </w:r>
    </w:p>
    <w:p w14:paraId="73F50116" w14:textId="77777777" w:rsidR="0041353D" w:rsidRDefault="0041353D" w:rsidP="0041353D">
      <w:pPr>
        <w:widowControl w:val="0"/>
        <w:autoSpaceDE w:val="0"/>
        <w:autoSpaceDN w:val="0"/>
        <w:adjustRightInd w:val="0"/>
        <w:spacing w:after="120" w:line="240" w:lineRule="auto"/>
        <w:jc w:val="both"/>
        <w:rPr>
          <w:rStyle w:val="Heading3Char"/>
          <w:lang w:val="en-GB"/>
        </w:rPr>
      </w:pPr>
      <w:bookmarkStart w:id="49" w:name="_Toc475963177"/>
      <w:r>
        <w:rPr>
          <w:rStyle w:val="Heading3Char"/>
          <w:lang w:val="en-GB"/>
        </w:rPr>
        <w:t>Elements of rights-based education in the environmental context</w:t>
      </w:r>
      <w:bookmarkEnd w:id="49"/>
    </w:p>
    <w:p w14:paraId="19378B87" w14:textId="7CCB57C5" w:rsidR="00AE7229" w:rsidRDefault="00DD7DF6" w:rsidP="0041353D">
      <w:pPr>
        <w:widowControl w:val="0"/>
        <w:autoSpaceDE w:val="0"/>
        <w:autoSpaceDN w:val="0"/>
        <w:adjustRightInd w:val="0"/>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Several </w:t>
      </w:r>
      <w:r w:rsidR="00012178">
        <w:rPr>
          <w:rFonts w:ascii="Times New Roman" w:hAnsi="Times New Roman" w:cs="Times New Roman"/>
          <w:sz w:val="24"/>
          <w:szCs w:val="24"/>
          <w:lang w:val="en-GB"/>
        </w:rPr>
        <w:t>contributions</w:t>
      </w:r>
      <w:r>
        <w:rPr>
          <w:rFonts w:ascii="Times New Roman" w:hAnsi="Times New Roman" w:cs="Times New Roman"/>
          <w:sz w:val="24"/>
          <w:szCs w:val="24"/>
          <w:lang w:val="en-GB"/>
        </w:rPr>
        <w:t xml:space="preserve"> described the</w:t>
      </w:r>
      <w:r w:rsidRPr="00BA2579">
        <w:rPr>
          <w:rFonts w:ascii="Times New Roman" w:hAnsi="Times New Roman" w:cs="Times New Roman"/>
          <w:sz w:val="24"/>
          <w:szCs w:val="24"/>
          <w:lang w:val="en-GB"/>
        </w:rPr>
        <w:t xml:space="preserve"> elements that </w:t>
      </w:r>
      <w:r w:rsidR="00AB78C3">
        <w:rPr>
          <w:rFonts w:ascii="Times New Roman" w:hAnsi="Times New Roman" w:cs="Times New Roman"/>
          <w:sz w:val="24"/>
          <w:szCs w:val="24"/>
          <w:lang w:val="en-GB"/>
        </w:rPr>
        <w:t xml:space="preserve">should </w:t>
      </w:r>
      <w:r w:rsidRPr="00BA2579">
        <w:rPr>
          <w:rFonts w:ascii="Times New Roman" w:hAnsi="Times New Roman" w:cs="Times New Roman"/>
          <w:sz w:val="24"/>
          <w:szCs w:val="24"/>
          <w:lang w:val="en-GB"/>
        </w:rPr>
        <w:t>characterise</w:t>
      </w:r>
      <w:r>
        <w:rPr>
          <w:rFonts w:ascii="Times New Roman" w:hAnsi="Times New Roman" w:cs="Times New Roman"/>
          <w:sz w:val="24"/>
          <w:szCs w:val="24"/>
          <w:lang w:val="en-GB"/>
        </w:rPr>
        <w:t xml:space="preserve"> </w:t>
      </w:r>
      <w:r w:rsidR="00AB78C3">
        <w:rPr>
          <w:rFonts w:ascii="Times New Roman" w:hAnsi="Times New Roman" w:cs="Times New Roman"/>
          <w:sz w:val="24"/>
          <w:szCs w:val="24"/>
          <w:lang w:val="en-GB"/>
        </w:rPr>
        <w:t>environmental</w:t>
      </w:r>
      <w:r w:rsidR="00B56DDE">
        <w:rPr>
          <w:rFonts w:ascii="Times New Roman" w:hAnsi="Times New Roman" w:cs="Times New Roman"/>
          <w:sz w:val="24"/>
          <w:szCs w:val="24"/>
          <w:lang w:val="en-GB"/>
        </w:rPr>
        <w:t xml:space="preserve"> rights</w:t>
      </w:r>
      <w:r w:rsidR="00AB78C3">
        <w:rPr>
          <w:rFonts w:ascii="Times New Roman" w:hAnsi="Times New Roman" w:cs="Times New Roman"/>
          <w:sz w:val="24"/>
          <w:szCs w:val="24"/>
          <w:lang w:val="en-GB"/>
        </w:rPr>
        <w:t xml:space="preserve"> education</w:t>
      </w:r>
      <w:r w:rsidR="00BE110A">
        <w:rPr>
          <w:rFonts w:ascii="Times New Roman" w:hAnsi="Times New Roman" w:cs="Times New Roman"/>
          <w:sz w:val="24"/>
          <w:szCs w:val="24"/>
          <w:lang w:val="en-GB"/>
        </w:rPr>
        <w:t>:</w:t>
      </w:r>
      <w:r w:rsidR="0041353D">
        <w:rPr>
          <w:rFonts w:ascii="Times New Roman" w:hAnsi="Times New Roman" w:cs="Times New Roman"/>
          <w:sz w:val="24"/>
          <w:szCs w:val="24"/>
          <w:lang w:val="en-GB"/>
        </w:rPr>
        <w:t xml:space="preserve"> </w:t>
      </w:r>
      <w:r w:rsidR="00BE110A">
        <w:rPr>
          <w:rFonts w:ascii="Times New Roman" w:hAnsi="Times New Roman" w:cs="Times New Roman"/>
          <w:sz w:val="24"/>
          <w:szCs w:val="24"/>
          <w:lang w:val="en-GB"/>
        </w:rPr>
        <w:t xml:space="preserve">1) </w:t>
      </w:r>
      <w:r w:rsidR="00014C75">
        <w:rPr>
          <w:rFonts w:ascii="Times New Roman" w:hAnsi="Times New Roman" w:cs="Times New Roman"/>
          <w:sz w:val="24"/>
          <w:szCs w:val="24"/>
          <w:lang w:val="en-GB"/>
        </w:rPr>
        <w:t>Education</w:t>
      </w:r>
      <w:r w:rsidR="00014C75" w:rsidRPr="00BA2579">
        <w:rPr>
          <w:rFonts w:ascii="Times New Roman" w:hAnsi="Times New Roman" w:cs="Times New Roman"/>
          <w:sz w:val="24"/>
          <w:szCs w:val="24"/>
          <w:lang w:val="en-GB"/>
        </w:rPr>
        <w:t xml:space="preserve"> </w:t>
      </w:r>
      <w:r w:rsidRPr="00BA2579">
        <w:rPr>
          <w:rFonts w:ascii="Times New Roman" w:hAnsi="Times New Roman" w:cs="Times New Roman"/>
          <w:sz w:val="24"/>
          <w:szCs w:val="24"/>
          <w:lang w:val="en-GB"/>
        </w:rPr>
        <w:t xml:space="preserve">should </w:t>
      </w:r>
      <w:r>
        <w:rPr>
          <w:rFonts w:ascii="Times New Roman" w:hAnsi="Times New Roman" w:cs="Times New Roman"/>
          <w:sz w:val="24"/>
          <w:szCs w:val="24"/>
          <w:lang w:val="en-GB"/>
        </w:rPr>
        <w:t xml:space="preserve">aim towards </w:t>
      </w:r>
      <w:r w:rsidRPr="00BA2579">
        <w:rPr>
          <w:rFonts w:ascii="Times New Roman" w:hAnsi="Times New Roman" w:cs="Times New Roman"/>
          <w:sz w:val="24"/>
          <w:szCs w:val="24"/>
          <w:lang w:val="en-GB"/>
        </w:rPr>
        <w:t xml:space="preserve">a positive relationship </w:t>
      </w:r>
      <w:r w:rsidR="00577AF2">
        <w:rPr>
          <w:rFonts w:ascii="Times New Roman" w:hAnsi="Times New Roman" w:cs="Times New Roman"/>
          <w:sz w:val="24"/>
          <w:szCs w:val="24"/>
          <w:lang w:val="en-GB"/>
        </w:rPr>
        <w:t>of humanity with nature</w:t>
      </w:r>
      <w:r w:rsidRPr="00BA2579">
        <w:rPr>
          <w:rFonts w:ascii="Times New Roman" w:hAnsi="Times New Roman" w:cs="Times New Roman"/>
          <w:sz w:val="24"/>
          <w:szCs w:val="24"/>
          <w:lang w:val="en-GB"/>
        </w:rPr>
        <w:t xml:space="preserve"> and those who live in it</w:t>
      </w:r>
      <w:r>
        <w:rPr>
          <w:rFonts w:ascii="Times New Roman" w:hAnsi="Times New Roman" w:cs="Times New Roman"/>
          <w:i/>
          <w:sz w:val="24"/>
          <w:szCs w:val="24"/>
          <w:lang w:val="en-GB"/>
        </w:rPr>
        <w:t>,</w:t>
      </w:r>
      <w:r>
        <w:rPr>
          <w:rFonts w:ascii="Times New Roman" w:hAnsi="Times New Roman" w:cs="Times New Roman"/>
          <w:sz w:val="24"/>
          <w:szCs w:val="24"/>
          <w:lang w:val="en-GB"/>
        </w:rPr>
        <w:t xml:space="preserve"> taking into account that a healthy</w:t>
      </w:r>
      <w:r w:rsidRPr="00CB1CE9">
        <w:rPr>
          <w:rFonts w:ascii="Times New Roman" w:hAnsi="Times New Roman" w:cs="Times New Roman"/>
          <w:sz w:val="24"/>
          <w:szCs w:val="24"/>
          <w:lang w:val="en-GB"/>
        </w:rPr>
        <w:t xml:space="preserve"> environment </w:t>
      </w:r>
      <w:r>
        <w:rPr>
          <w:rFonts w:ascii="Times New Roman" w:hAnsi="Times New Roman" w:cs="Times New Roman"/>
          <w:sz w:val="24"/>
          <w:szCs w:val="24"/>
          <w:lang w:val="en-GB"/>
        </w:rPr>
        <w:t>is an</w:t>
      </w:r>
      <w:r w:rsidRPr="00CB1CE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underlying determinant of the quality of life. </w:t>
      </w:r>
      <w:r w:rsidR="00BE110A">
        <w:rPr>
          <w:rFonts w:ascii="Times New Roman" w:hAnsi="Times New Roman" w:cs="Times New Roman"/>
          <w:sz w:val="24"/>
          <w:szCs w:val="24"/>
          <w:lang w:val="en-GB"/>
        </w:rPr>
        <w:t xml:space="preserve">2) </w:t>
      </w:r>
      <w:r w:rsidR="00577AF2">
        <w:rPr>
          <w:rFonts w:ascii="Times New Roman" w:hAnsi="Times New Roman" w:cs="Times New Roman"/>
          <w:sz w:val="24"/>
          <w:szCs w:val="24"/>
          <w:lang w:val="en-GB"/>
        </w:rPr>
        <w:t>Sensitizing</w:t>
      </w:r>
      <w:r>
        <w:rPr>
          <w:rFonts w:ascii="Times New Roman" w:hAnsi="Times New Roman" w:cs="Times New Roman"/>
          <w:sz w:val="24"/>
          <w:szCs w:val="24"/>
          <w:lang w:val="en-GB"/>
        </w:rPr>
        <w:t xml:space="preserve"> children to the value of natur</w:t>
      </w:r>
      <w:r w:rsidR="00014C75">
        <w:rPr>
          <w:rFonts w:ascii="Times New Roman" w:hAnsi="Times New Roman" w:cs="Times New Roman"/>
          <w:sz w:val="24"/>
          <w:szCs w:val="24"/>
          <w:lang w:val="en-GB"/>
        </w:rPr>
        <w:t>e’s</w:t>
      </w:r>
      <w:r>
        <w:rPr>
          <w:rFonts w:ascii="Times New Roman" w:hAnsi="Times New Roman" w:cs="Times New Roman"/>
          <w:sz w:val="24"/>
          <w:szCs w:val="24"/>
          <w:lang w:val="en-GB"/>
        </w:rPr>
        <w:t xml:space="preserve"> resources, and their conservation, will help them recognize and</w:t>
      </w:r>
      <w:r w:rsidRPr="00BA257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defend their environmental rights both for current and future generations. </w:t>
      </w:r>
      <w:r w:rsidR="00BE110A">
        <w:rPr>
          <w:rFonts w:ascii="Times New Roman" w:hAnsi="Times New Roman" w:cs="Times New Roman"/>
          <w:sz w:val="24"/>
          <w:szCs w:val="24"/>
          <w:lang w:val="en-GB"/>
        </w:rPr>
        <w:t xml:space="preserve">3) </w:t>
      </w:r>
      <w:r>
        <w:rPr>
          <w:rFonts w:ascii="Times New Roman" w:hAnsi="Times New Roman" w:cs="Times New Roman"/>
          <w:sz w:val="24"/>
          <w:szCs w:val="24"/>
          <w:lang w:val="en-GB"/>
        </w:rPr>
        <w:t>Age-appropriate methods combined with localized contents grounded in</w:t>
      </w:r>
      <w:r w:rsidR="00AB78C3">
        <w:rPr>
          <w:rFonts w:ascii="Times New Roman" w:hAnsi="Times New Roman" w:cs="Times New Roman"/>
          <w:sz w:val="24"/>
          <w:szCs w:val="24"/>
          <w:lang w:val="en-GB"/>
        </w:rPr>
        <w:t xml:space="preserve"> everyday life </w:t>
      </w:r>
      <w:r w:rsidR="00577AF2">
        <w:rPr>
          <w:rFonts w:ascii="Times New Roman" w:hAnsi="Times New Roman" w:cs="Times New Roman"/>
          <w:sz w:val="24"/>
          <w:szCs w:val="24"/>
          <w:lang w:val="en-GB"/>
        </w:rPr>
        <w:t>should help</w:t>
      </w:r>
      <w:r w:rsidR="00AB78C3">
        <w:rPr>
          <w:rFonts w:ascii="Times New Roman" w:hAnsi="Times New Roman" w:cs="Times New Roman"/>
          <w:sz w:val="24"/>
          <w:szCs w:val="24"/>
          <w:lang w:val="en-GB"/>
        </w:rPr>
        <w:t xml:space="preserve"> convey the c</w:t>
      </w:r>
      <w:r>
        <w:rPr>
          <w:rFonts w:ascii="Times New Roman" w:hAnsi="Times New Roman" w:cs="Times New Roman"/>
          <w:sz w:val="24"/>
          <w:szCs w:val="24"/>
          <w:lang w:val="en-GB"/>
        </w:rPr>
        <w:t>omp</w:t>
      </w:r>
      <w:r w:rsidR="00AB78C3">
        <w:rPr>
          <w:rFonts w:ascii="Times New Roman" w:hAnsi="Times New Roman" w:cs="Times New Roman"/>
          <w:sz w:val="24"/>
          <w:szCs w:val="24"/>
          <w:lang w:val="en-GB"/>
        </w:rPr>
        <w:t>l</w:t>
      </w:r>
      <w:r>
        <w:rPr>
          <w:rFonts w:ascii="Times New Roman" w:hAnsi="Times New Roman" w:cs="Times New Roman"/>
          <w:sz w:val="24"/>
          <w:szCs w:val="24"/>
          <w:lang w:val="en-GB"/>
        </w:rPr>
        <w:t>exity of environmental issues</w:t>
      </w:r>
      <w:r w:rsidR="00AB78C3">
        <w:rPr>
          <w:rFonts w:ascii="Times New Roman" w:hAnsi="Times New Roman" w:cs="Times New Roman"/>
          <w:sz w:val="24"/>
          <w:szCs w:val="24"/>
          <w:lang w:val="en-GB"/>
        </w:rPr>
        <w:t xml:space="preserve"> and their linkages with socio-economic problems</w:t>
      </w:r>
      <w:r>
        <w:rPr>
          <w:rFonts w:ascii="Times New Roman" w:hAnsi="Times New Roman" w:cs="Times New Roman"/>
          <w:sz w:val="24"/>
          <w:szCs w:val="24"/>
          <w:lang w:val="en-GB"/>
        </w:rPr>
        <w:t xml:space="preserve">. </w:t>
      </w:r>
      <w:r w:rsidR="00BE110A">
        <w:rPr>
          <w:rFonts w:ascii="Times New Roman" w:hAnsi="Times New Roman" w:cs="Times New Roman"/>
          <w:sz w:val="24"/>
          <w:szCs w:val="24"/>
          <w:lang w:val="en-GB"/>
        </w:rPr>
        <w:t xml:space="preserve">4) </w:t>
      </w:r>
      <w:r>
        <w:rPr>
          <w:rFonts w:ascii="Times New Roman" w:hAnsi="Times New Roman" w:cs="Times New Roman"/>
          <w:sz w:val="24"/>
          <w:szCs w:val="24"/>
          <w:lang w:val="en-GB"/>
        </w:rPr>
        <w:t>Invo</w:t>
      </w:r>
      <w:r w:rsidR="00577AF2">
        <w:rPr>
          <w:rFonts w:ascii="Times New Roman" w:hAnsi="Times New Roman" w:cs="Times New Roman"/>
          <w:sz w:val="24"/>
          <w:szCs w:val="24"/>
          <w:lang w:val="en-GB"/>
        </w:rPr>
        <w:t>l</w:t>
      </w:r>
      <w:r w:rsidR="00C63909">
        <w:rPr>
          <w:rFonts w:ascii="Times New Roman" w:hAnsi="Times New Roman" w:cs="Times New Roman"/>
          <w:sz w:val="24"/>
          <w:szCs w:val="24"/>
          <w:lang w:val="en-GB"/>
        </w:rPr>
        <w:t xml:space="preserve">vement in e.g. conservation efforts </w:t>
      </w:r>
      <w:r>
        <w:rPr>
          <w:rFonts w:ascii="Times New Roman" w:hAnsi="Times New Roman" w:cs="Times New Roman"/>
          <w:sz w:val="24"/>
          <w:szCs w:val="24"/>
          <w:lang w:val="en-GB"/>
        </w:rPr>
        <w:t xml:space="preserve">is a crucial component of this learning process and an exercise in social practices that constitute civic participation. </w:t>
      </w:r>
      <w:r w:rsidR="00C63909">
        <w:rPr>
          <w:rFonts w:ascii="Times New Roman" w:hAnsi="Times New Roman" w:cs="Times New Roman"/>
          <w:sz w:val="24"/>
          <w:szCs w:val="24"/>
          <w:lang w:val="en-GB"/>
        </w:rPr>
        <w:t xml:space="preserve">5) </w:t>
      </w:r>
      <w:r>
        <w:rPr>
          <w:rFonts w:ascii="Times New Roman" w:hAnsi="Times New Roman" w:cs="Times New Roman"/>
          <w:sz w:val="24"/>
          <w:szCs w:val="24"/>
          <w:lang w:val="en-GB"/>
        </w:rPr>
        <w:t xml:space="preserve">Children who start to identify environmental issues by </w:t>
      </w:r>
      <w:proofErr w:type="gramStart"/>
      <w:r>
        <w:rPr>
          <w:rFonts w:ascii="Times New Roman" w:hAnsi="Times New Roman" w:cs="Times New Roman"/>
          <w:sz w:val="24"/>
          <w:szCs w:val="24"/>
          <w:lang w:val="en-GB"/>
        </w:rPr>
        <w:t>themselves,</w:t>
      </w:r>
      <w:proofErr w:type="gramEnd"/>
      <w:r>
        <w:rPr>
          <w:rFonts w:ascii="Times New Roman" w:hAnsi="Times New Roman" w:cs="Times New Roman"/>
          <w:sz w:val="24"/>
          <w:szCs w:val="24"/>
          <w:lang w:val="en-GB"/>
        </w:rPr>
        <w:t xml:space="preserve"> call for change and take part in solving </w:t>
      </w:r>
      <w:r w:rsidR="00B56DDE">
        <w:rPr>
          <w:rFonts w:ascii="Times New Roman" w:hAnsi="Times New Roman" w:cs="Times New Roman"/>
          <w:sz w:val="24"/>
          <w:szCs w:val="24"/>
          <w:lang w:val="en-GB"/>
        </w:rPr>
        <w:t>prob</w:t>
      </w:r>
      <w:r w:rsidR="005A2B4C">
        <w:rPr>
          <w:rFonts w:ascii="Times New Roman" w:hAnsi="Times New Roman" w:cs="Times New Roman"/>
          <w:sz w:val="24"/>
          <w:szCs w:val="24"/>
          <w:lang w:val="en-GB"/>
        </w:rPr>
        <w:t>lems</w:t>
      </w:r>
      <w:r>
        <w:rPr>
          <w:rFonts w:ascii="Times New Roman" w:hAnsi="Times New Roman" w:cs="Times New Roman"/>
          <w:sz w:val="24"/>
          <w:szCs w:val="24"/>
          <w:lang w:val="en-GB"/>
        </w:rPr>
        <w:t xml:space="preserve"> </w:t>
      </w:r>
      <w:r w:rsidR="00790FA8">
        <w:rPr>
          <w:rFonts w:ascii="Times New Roman" w:hAnsi="Times New Roman" w:cs="Times New Roman"/>
          <w:sz w:val="24"/>
          <w:szCs w:val="24"/>
          <w:lang w:val="en-GB"/>
        </w:rPr>
        <w:t>effectively</w:t>
      </w:r>
      <w:r w:rsidR="00942C0A">
        <w:rPr>
          <w:rFonts w:ascii="Times New Roman" w:hAnsi="Times New Roman" w:cs="Times New Roman"/>
          <w:sz w:val="24"/>
          <w:szCs w:val="24"/>
          <w:lang w:val="en-GB"/>
        </w:rPr>
        <w:t xml:space="preserve"> share in</w:t>
      </w:r>
      <w:r w:rsidR="00790FA8">
        <w:rPr>
          <w:rFonts w:ascii="Times New Roman" w:hAnsi="Times New Roman" w:cs="Times New Roman"/>
          <w:sz w:val="24"/>
          <w:szCs w:val="24"/>
          <w:lang w:val="en-GB"/>
        </w:rPr>
        <w:t xml:space="preserve"> </w:t>
      </w:r>
      <w:r w:rsidR="00C63909">
        <w:rPr>
          <w:rFonts w:ascii="Times New Roman" w:hAnsi="Times New Roman" w:cs="Times New Roman"/>
          <w:sz w:val="24"/>
          <w:szCs w:val="24"/>
          <w:lang w:val="en-GB"/>
        </w:rPr>
        <w:t>protect</w:t>
      </w:r>
      <w:r w:rsidR="00942C0A">
        <w:rPr>
          <w:rFonts w:ascii="Times New Roman" w:hAnsi="Times New Roman" w:cs="Times New Roman"/>
          <w:sz w:val="24"/>
          <w:szCs w:val="24"/>
          <w:lang w:val="en-GB"/>
        </w:rPr>
        <w:t>ing</w:t>
      </w:r>
      <w:r w:rsidR="00790FA8">
        <w:rPr>
          <w:rFonts w:ascii="Times New Roman" w:hAnsi="Times New Roman" w:cs="Times New Roman"/>
          <w:sz w:val="24"/>
          <w:szCs w:val="24"/>
          <w:lang w:val="en-GB"/>
        </w:rPr>
        <w:t xml:space="preserve"> their</w:t>
      </w:r>
      <w:r>
        <w:rPr>
          <w:rFonts w:ascii="Times New Roman" w:hAnsi="Times New Roman" w:cs="Times New Roman"/>
          <w:sz w:val="24"/>
          <w:szCs w:val="24"/>
          <w:lang w:val="en-GB"/>
        </w:rPr>
        <w:t xml:space="preserve"> rights. </w:t>
      </w:r>
      <w:r w:rsidR="00AB78C3">
        <w:rPr>
          <w:rFonts w:ascii="Times New Roman" w:hAnsi="Times New Roman" w:cs="Times New Roman"/>
          <w:sz w:val="24"/>
          <w:szCs w:val="24"/>
          <w:lang w:val="en-GB"/>
        </w:rPr>
        <w:t>At the same time</w:t>
      </w:r>
      <w:r>
        <w:rPr>
          <w:rFonts w:ascii="Times New Roman" w:hAnsi="Times New Roman" w:cs="Times New Roman"/>
          <w:sz w:val="24"/>
          <w:szCs w:val="24"/>
          <w:lang w:val="en-GB"/>
        </w:rPr>
        <w:t xml:space="preserve">, </w:t>
      </w:r>
      <w:r w:rsidRPr="00CB1CE9">
        <w:rPr>
          <w:rFonts w:ascii="Times New Roman" w:hAnsi="Times New Roman" w:cs="Times New Roman"/>
          <w:sz w:val="24"/>
          <w:szCs w:val="24"/>
          <w:lang w:val="en-GB"/>
        </w:rPr>
        <w:t xml:space="preserve">children </w:t>
      </w:r>
      <w:r>
        <w:rPr>
          <w:rFonts w:ascii="Times New Roman" w:hAnsi="Times New Roman" w:cs="Times New Roman"/>
          <w:sz w:val="24"/>
          <w:szCs w:val="24"/>
          <w:lang w:val="en-GB"/>
        </w:rPr>
        <w:t>should not be burdened with the responsibility</w:t>
      </w:r>
      <w:r w:rsidRPr="00CB1CE9">
        <w:rPr>
          <w:rFonts w:ascii="Times New Roman" w:hAnsi="Times New Roman" w:cs="Times New Roman"/>
          <w:sz w:val="24"/>
          <w:szCs w:val="24"/>
          <w:lang w:val="en-GB"/>
        </w:rPr>
        <w:t xml:space="preserve"> </w:t>
      </w:r>
      <w:r w:rsidR="00577AF2">
        <w:rPr>
          <w:rFonts w:ascii="Times New Roman" w:hAnsi="Times New Roman" w:cs="Times New Roman"/>
          <w:sz w:val="24"/>
          <w:szCs w:val="24"/>
          <w:lang w:val="en-GB"/>
        </w:rPr>
        <w:t>to protect the environment</w:t>
      </w:r>
      <w:r w:rsidR="00C63909">
        <w:rPr>
          <w:rStyle w:val="FootnoteReference"/>
          <w:rFonts w:ascii="Times New Roman" w:hAnsi="Times New Roman" w:cs="Times New Roman"/>
          <w:sz w:val="24"/>
          <w:szCs w:val="24"/>
          <w:lang w:val="en-GB"/>
        </w:rPr>
        <w:footnoteReference w:id="48"/>
      </w:r>
      <w:r>
        <w:rPr>
          <w:rFonts w:ascii="Times New Roman" w:hAnsi="Times New Roman" w:cs="Times New Roman"/>
          <w:sz w:val="24"/>
          <w:szCs w:val="24"/>
          <w:lang w:val="en-GB"/>
        </w:rPr>
        <w:t xml:space="preserve">. </w:t>
      </w:r>
    </w:p>
    <w:p w14:paraId="02F06821" w14:textId="06C1FFFA" w:rsidR="00AE7229" w:rsidRDefault="00DD7DF6" w:rsidP="00790FA8">
      <w:pPr>
        <w:widowControl w:val="0"/>
        <w:autoSpaceDE w:val="0"/>
        <w:autoSpaceDN w:val="0"/>
        <w:adjustRightInd w:val="0"/>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Brianna </w:t>
      </w:r>
      <w:proofErr w:type="spellStart"/>
      <w:r>
        <w:rPr>
          <w:rFonts w:ascii="Times New Roman" w:hAnsi="Times New Roman" w:cs="Times New Roman"/>
          <w:sz w:val="24"/>
          <w:szCs w:val="24"/>
          <w:lang w:val="en-GB"/>
        </w:rPr>
        <w:t>Fruean</w:t>
      </w:r>
      <w:proofErr w:type="spellEnd"/>
      <w:r w:rsidR="00C63909">
        <w:rPr>
          <w:rFonts w:ascii="Times New Roman" w:hAnsi="Times New Roman" w:cs="Times New Roman"/>
          <w:sz w:val="24"/>
          <w:szCs w:val="24"/>
          <w:lang w:val="en-GB"/>
        </w:rPr>
        <w:t xml:space="preserve"> </w:t>
      </w:r>
      <w:r w:rsidR="00940901">
        <w:rPr>
          <w:rFonts w:ascii="Times New Roman" w:hAnsi="Times New Roman" w:cs="Times New Roman"/>
          <w:sz w:val="24"/>
          <w:szCs w:val="24"/>
          <w:lang w:val="en-GB"/>
        </w:rPr>
        <w:t xml:space="preserve">focused her statement on </w:t>
      </w:r>
      <w:r w:rsidR="00650F6B">
        <w:rPr>
          <w:rFonts w:ascii="Times New Roman" w:hAnsi="Times New Roman" w:cs="Times New Roman"/>
          <w:sz w:val="24"/>
          <w:szCs w:val="24"/>
          <w:lang w:val="en-GB"/>
        </w:rPr>
        <w:t xml:space="preserve">what </w:t>
      </w:r>
      <w:r w:rsidR="00C63909">
        <w:rPr>
          <w:rFonts w:ascii="Times New Roman" w:hAnsi="Times New Roman" w:cs="Times New Roman"/>
          <w:sz w:val="24"/>
          <w:szCs w:val="24"/>
          <w:lang w:val="en-GB"/>
        </w:rPr>
        <w:t>education</w:t>
      </w:r>
      <w:r w:rsidR="005A2B4C">
        <w:rPr>
          <w:rFonts w:ascii="Times New Roman" w:hAnsi="Times New Roman" w:cs="Times New Roman"/>
          <w:sz w:val="24"/>
          <w:szCs w:val="24"/>
          <w:lang w:val="en-GB"/>
        </w:rPr>
        <w:t xml:space="preserve"> should look like</w:t>
      </w:r>
      <w:r w:rsidR="00C63909">
        <w:rPr>
          <w:rFonts w:ascii="Times New Roman" w:hAnsi="Times New Roman" w:cs="Times New Roman"/>
          <w:sz w:val="24"/>
          <w:szCs w:val="24"/>
          <w:lang w:val="en-GB"/>
        </w:rPr>
        <w:t xml:space="preserve"> </w:t>
      </w:r>
      <w:r w:rsidR="00940901">
        <w:rPr>
          <w:rFonts w:ascii="Times New Roman" w:hAnsi="Times New Roman" w:cs="Times New Roman"/>
          <w:sz w:val="24"/>
          <w:szCs w:val="24"/>
          <w:lang w:val="en-GB"/>
        </w:rPr>
        <w:t>in the climate context</w:t>
      </w:r>
      <w:r w:rsidR="00EB282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‘All curriculums should include a clear, comprehensive and frequently updated climate change education. As weather patterns changes so should our curriculum to </w:t>
      </w:r>
      <w:r w:rsidRPr="00EC7286">
        <w:rPr>
          <w:rFonts w:ascii="Times New Roman" w:hAnsi="Times New Roman" w:cs="Times New Roman"/>
          <w:sz w:val="24"/>
          <w:szCs w:val="24"/>
          <w:lang w:val="en-GB"/>
        </w:rPr>
        <w:t xml:space="preserve">match the new challenges our climate faces. </w:t>
      </w:r>
      <w:r w:rsidRPr="00074A37">
        <w:rPr>
          <w:rFonts w:ascii="Times New Roman" w:hAnsi="Times New Roman" w:cs="Times New Roman"/>
          <w:sz w:val="24"/>
          <w:szCs w:val="24"/>
          <w:lang w:val="en-GB"/>
        </w:rPr>
        <w:t>This education must be altered in different countries so information is relevant to every child’s situation. Also keeping in mind the inclusion of traditional knowledge and teachings, as it is of great importance to many tradi</w:t>
      </w:r>
      <w:r w:rsidR="00790FA8">
        <w:rPr>
          <w:rFonts w:ascii="Times New Roman" w:hAnsi="Times New Roman" w:cs="Times New Roman"/>
          <w:sz w:val="24"/>
          <w:szCs w:val="24"/>
          <w:lang w:val="en-GB"/>
        </w:rPr>
        <w:t>tional societies in rural areas</w:t>
      </w:r>
      <w:r w:rsidRPr="00074A37">
        <w:rPr>
          <w:rFonts w:ascii="Times New Roman" w:hAnsi="Times New Roman" w:cs="Times New Roman"/>
          <w:sz w:val="24"/>
          <w:szCs w:val="24"/>
          <w:lang w:val="en-GB"/>
        </w:rPr>
        <w:t xml:space="preserve"> as they have little to no financial means or informative resources to adapt t</w:t>
      </w:r>
      <w:r w:rsidR="00EB282E">
        <w:rPr>
          <w:rFonts w:ascii="Times New Roman" w:hAnsi="Times New Roman" w:cs="Times New Roman"/>
          <w:sz w:val="24"/>
          <w:szCs w:val="24"/>
          <w:lang w:val="en-GB"/>
        </w:rPr>
        <w:t>o the effects of climate change</w:t>
      </w:r>
      <w:r w:rsidRPr="00074A37">
        <w:rPr>
          <w:rFonts w:ascii="Times New Roman" w:hAnsi="Times New Roman" w:cs="Times New Roman"/>
          <w:sz w:val="24"/>
          <w:szCs w:val="24"/>
          <w:lang w:val="en-GB"/>
        </w:rPr>
        <w:t xml:space="preserve"> </w:t>
      </w:r>
      <w:r w:rsidR="00AB78C3">
        <w:rPr>
          <w:rFonts w:ascii="Times New Roman" w:hAnsi="Times New Roman" w:cs="Times New Roman"/>
          <w:sz w:val="24"/>
          <w:szCs w:val="24"/>
          <w:lang w:val="en-GB"/>
        </w:rPr>
        <w:t>(…)</w:t>
      </w:r>
      <w:r w:rsidR="00790FA8">
        <w:rPr>
          <w:rFonts w:ascii="Times New Roman" w:hAnsi="Times New Roman" w:cs="Times New Roman"/>
          <w:sz w:val="24"/>
          <w:szCs w:val="24"/>
          <w:lang w:val="en-GB"/>
        </w:rPr>
        <w:t>. W</w:t>
      </w:r>
      <w:r w:rsidRPr="00074A37">
        <w:rPr>
          <w:rFonts w:ascii="Times New Roman" w:hAnsi="Times New Roman" w:cs="Times New Roman"/>
          <w:sz w:val="24"/>
          <w:szCs w:val="24"/>
          <w:lang w:val="en-GB"/>
        </w:rPr>
        <w:t xml:space="preserve">e must also remember normal ‘classroom and teacher’ formal education </w:t>
      </w:r>
      <w:r w:rsidR="00593652">
        <w:rPr>
          <w:rFonts w:ascii="Times New Roman" w:hAnsi="Times New Roman" w:cs="Times New Roman"/>
          <w:sz w:val="24"/>
          <w:szCs w:val="24"/>
          <w:lang w:val="en-GB"/>
        </w:rPr>
        <w:t>is</w:t>
      </w:r>
      <w:r w:rsidRPr="00074A37">
        <w:rPr>
          <w:rFonts w:ascii="Times New Roman" w:hAnsi="Times New Roman" w:cs="Times New Roman"/>
          <w:sz w:val="24"/>
          <w:szCs w:val="24"/>
          <w:lang w:val="en-GB"/>
        </w:rPr>
        <w:t xml:space="preserve"> not the o</w:t>
      </w:r>
      <w:r w:rsidR="00790FA8">
        <w:rPr>
          <w:rFonts w:ascii="Times New Roman" w:hAnsi="Times New Roman" w:cs="Times New Roman"/>
          <w:sz w:val="24"/>
          <w:szCs w:val="24"/>
          <w:lang w:val="en-GB"/>
        </w:rPr>
        <w:t>nly form of education</w:t>
      </w:r>
      <w:r w:rsidR="00942C0A">
        <w:rPr>
          <w:rFonts w:ascii="Times New Roman" w:hAnsi="Times New Roman" w:cs="Times New Roman"/>
          <w:sz w:val="24"/>
          <w:szCs w:val="24"/>
          <w:lang w:val="en-GB"/>
        </w:rPr>
        <w:t>. Children must be given means of educational tools</w:t>
      </w:r>
      <w:r w:rsidR="00790FA8">
        <w:rPr>
          <w:rFonts w:ascii="Times New Roman" w:hAnsi="Times New Roman" w:cs="Times New Roman"/>
          <w:sz w:val="24"/>
          <w:szCs w:val="24"/>
          <w:lang w:val="en-GB"/>
        </w:rPr>
        <w:t xml:space="preserve"> </w:t>
      </w:r>
      <w:r w:rsidR="00942C0A">
        <w:rPr>
          <w:rFonts w:ascii="Times New Roman" w:hAnsi="Times New Roman" w:cs="Times New Roman"/>
          <w:sz w:val="24"/>
          <w:szCs w:val="24"/>
          <w:lang w:val="en-GB"/>
        </w:rPr>
        <w:t xml:space="preserve">such as </w:t>
      </w:r>
      <w:r w:rsidRPr="00074A37">
        <w:rPr>
          <w:rFonts w:ascii="Times New Roman" w:hAnsi="Times New Roman" w:cs="Times New Roman"/>
          <w:sz w:val="24"/>
          <w:szCs w:val="24"/>
          <w:lang w:val="en-GB"/>
        </w:rPr>
        <w:t>practical activities and field trips to spark interest and ideas. Government and stakeholders can give children the platform to start environmental groups, publish books for children by children, be involved in big Conference of Parties (COPs) giving their opinions, translate formal UN docume</w:t>
      </w:r>
      <w:r w:rsidR="00EB282E">
        <w:rPr>
          <w:rFonts w:ascii="Times New Roman" w:hAnsi="Times New Roman" w:cs="Times New Roman"/>
          <w:sz w:val="24"/>
          <w:szCs w:val="24"/>
          <w:lang w:val="en-GB"/>
        </w:rPr>
        <w:t>nts to child friendly language</w:t>
      </w:r>
      <w:r w:rsidR="00C63909">
        <w:rPr>
          <w:rFonts w:ascii="Times New Roman" w:hAnsi="Times New Roman" w:cs="Times New Roman"/>
          <w:sz w:val="24"/>
          <w:szCs w:val="24"/>
          <w:lang w:val="en-GB"/>
        </w:rPr>
        <w:t xml:space="preserve"> (…)</w:t>
      </w:r>
      <w:r w:rsidRPr="00074A37">
        <w:rPr>
          <w:rFonts w:ascii="Times New Roman" w:hAnsi="Times New Roman" w:cs="Times New Roman"/>
          <w:sz w:val="24"/>
          <w:szCs w:val="24"/>
          <w:lang w:val="en-GB"/>
        </w:rPr>
        <w:t>’</w:t>
      </w:r>
      <w:r w:rsidR="00C63909">
        <w:rPr>
          <w:rFonts w:ascii="Times New Roman" w:hAnsi="Times New Roman" w:cs="Times New Roman"/>
          <w:sz w:val="24"/>
          <w:szCs w:val="24"/>
          <w:lang w:val="en-GB"/>
        </w:rPr>
        <w:t>.</w:t>
      </w:r>
    </w:p>
    <w:p w14:paraId="5BD7624C" w14:textId="209156D4" w:rsidR="00C63909" w:rsidRDefault="00EB282E" w:rsidP="00C63909">
      <w:pPr>
        <w:widowControl w:val="0"/>
        <w:autoSpaceDE w:val="0"/>
        <w:autoSpaceDN w:val="0"/>
        <w:adjustRightInd w:val="0"/>
        <w:spacing w:after="120" w:line="240" w:lineRule="auto"/>
        <w:jc w:val="both"/>
        <w:rPr>
          <w:rStyle w:val="apple-converted-space"/>
          <w:rFonts w:ascii="Times New Roman" w:eastAsiaTheme="majorEastAsia" w:hAnsi="Times New Roman" w:cs="Times New Roman"/>
          <w:color w:val="2E74B5" w:themeColor="accent1" w:themeShade="BF"/>
          <w:kern w:val="2"/>
          <w:sz w:val="24"/>
          <w:szCs w:val="24"/>
          <w:lang w:val="en-GB" w:eastAsia="ko-KR"/>
        </w:rPr>
      </w:pPr>
      <w:r>
        <w:rPr>
          <w:rFonts w:ascii="Times New Roman" w:hAnsi="Times New Roman" w:cs="Times New Roman"/>
          <w:sz w:val="24"/>
          <w:szCs w:val="24"/>
          <w:lang w:val="en-GB"/>
        </w:rPr>
        <w:t>To varying degrees,</w:t>
      </w:r>
      <w:r w:rsidR="00327F97">
        <w:rPr>
          <w:rFonts w:ascii="Times New Roman" w:hAnsi="Times New Roman" w:cs="Times New Roman"/>
          <w:sz w:val="24"/>
          <w:szCs w:val="24"/>
          <w:lang w:val="en-GB"/>
        </w:rPr>
        <w:t xml:space="preserve"> governments,</w:t>
      </w:r>
      <w:r>
        <w:rPr>
          <w:rFonts w:ascii="Times New Roman" w:hAnsi="Times New Roman" w:cs="Times New Roman"/>
          <w:sz w:val="24"/>
          <w:szCs w:val="24"/>
          <w:lang w:val="en-GB"/>
        </w:rPr>
        <w:t xml:space="preserve"> s</w:t>
      </w:r>
      <w:r w:rsidR="00DD7DF6">
        <w:rPr>
          <w:rFonts w:ascii="Times New Roman" w:hAnsi="Times New Roman" w:cs="Times New Roman"/>
          <w:sz w:val="24"/>
          <w:szCs w:val="24"/>
          <w:lang w:val="en-GB"/>
        </w:rPr>
        <w:t>chools</w:t>
      </w:r>
      <w:r w:rsidR="00DD7DF6" w:rsidRPr="00CB1CE9">
        <w:rPr>
          <w:rFonts w:ascii="Times New Roman" w:hAnsi="Times New Roman" w:cs="Times New Roman"/>
          <w:sz w:val="24"/>
          <w:szCs w:val="24"/>
          <w:lang w:val="en-GB"/>
        </w:rPr>
        <w:t xml:space="preserve"> and </w:t>
      </w:r>
      <w:r w:rsidR="00C63909">
        <w:rPr>
          <w:rFonts w:ascii="Times New Roman" w:hAnsi="Times New Roman" w:cs="Times New Roman"/>
          <w:sz w:val="24"/>
          <w:szCs w:val="24"/>
          <w:lang w:val="en-GB"/>
        </w:rPr>
        <w:t xml:space="preserve">other </w:t>
      </w:r>
      <w:r w:rsidR="00327F97">
        <w:rPr>
          <w:rFonts w:ascii="Times New Roman" w:hAnsi="Times New Roman" w:cs="Times New Roman"/>
          <w:sz w:val="24"/>
          <w:szCs w:val="24"/>
          <w:lang w:val="en-GB"/>
        </w:rPr>
        <w:t xml:space="preserve">relevant </w:t>
      </w:r>
      <w:r w:rsidR="00DD7DF6" w:rsidRPr="00CB1CE9">
        <w:rPr>
          <w:rFonts w:ascii="Times New Roman" w:hAnsi="Times New Roman" w:cs="Times New Roman"/>
          <w:sz w:val="24"/>
          <w:szCs w:val="24"/>
          <w:lang w:val="en-GB"/>
        </w:rPr>
        <w:t>actors</w:t>
      </w:r>
      <w:r w:rsidR="00DD7DF6">
        <w:rPr>
          <w:rFonts w:ascii="Times New Roman" w:hAnsi="Times New Roman" w:cs="Times New Roman"/>
          <w:sz w:val="24"/>
          <w:szCs w:val="24"/>
          <w:lang w:val="en-GB"/>
        </w:rPr>
        <w:t xml:space="preserve"> </w:t>
      </w:r>
      <w:r w:rsidR="00B56DDE" w:rsidRPr="00CB1CE9">
        <w:rPr>
          <w:rFonts w:ascii="Times New Roman" w:hAnsi="Times New Roman" w:cs="Times New Roman"/>
          <w:sz w:val="24"/>
          <w:szCs w:val="24"/>
          <w:lang w:val="en-GB"/>
        </w:rPr>
        <w:t xml:space="preserve">already </w:t>
      </w:r>
      <w:r w:rsidR="00DD7DF6" w:rsidRPr="00CB1CE9">
        <w:rPr>
          <w:rFonts w:ascii="Times New Roman" w:hAnsi="Times New Roman" w:cs="Times New Roman"/>
          <w:sz w:val="24"/>
          <w:szCs w:val="24"/>
          <w:lang w:val="en-GB"/>
        </w:rPr>
        <w:t>address</w:t>
      </w:r>
      <w:r w:rsidR="00DD7DF6">
        <w:rPr>
          <w:rFonts w:ascii="Times New Roman" w:hAnsi="Times New Roman" w:cs="Times New Roman"/>
          <w:sz w:val="24"/>
          <w:szCs w:val="24"/>
          <w:lang w:val="en-GB"/>
        </w:rPr>
        <w:t xml:space="preserve"> environmental issues through a variety of educational measures</w:t>
      </w:r>
      <w:r w:rsidR="00C63909">
        <w:rPr>
          <w:rFonts w:ascii="Times New Roman" w:hAnsi="Times New Roman" w:cs="Times New Roman"/>
          <w:sz w:val="24"/>
          <w:szCs w:val="24"/>
          <w:lang w:val="en-GB"/>
        </w:rPr>
        <w:t>, sometimes even as an important priority</w:t>
      </w:r>
      <w:r w:rsidR="00DD7DF6">
        <w:rPr>
          <w:rFonts w:ascii="Times New Roman" w:hAnsi="Times New Roman" w:cs="Times New Roman"/>
          <w:sz w:val="24"/>
          <w:szCs w:val="24"/>
          <w:lang w:val="en-GB"/>
        </w:rPr>
        <w:t xml:space="preserve">. Some educational programmes are designed as an explicit response to local </w:t>
      </w:r>
      <w:r w:rsidR="00DD7DF6">
        <w:rPr>
          <w:rFonts w:ascii="Times New Roman" w:hAnsi="Times New Roman" w:cs="Times New Roman"/>
          <w:sz w:val="24"/>
          <w:szCs w:val="24"/>
          <w:lang w:val="en-GB"/>
        </w:rPr>
        <w:lastRenderedPageBreak/>
        <w:t xml:space="preserve">or national environmental </w:t>
      </w:r>
      <w:r w:rsidR="00B56DDE">
        <w:rPr>
          <w:rFonts w:ascii="Times New Roman" w:hAnsi="Times New Roman" w:cs="Times New Roman"/>
          <w:sz w:val="24"/>
          <w:szCs w:val="24"/>
          <w:lang w:val="en-GB"/>
        </w:rPr>
        <w:t>problems</w:t>
      </w:r>
      <w:r w:rsidR="00DD7DF6">
        <w:rPr>
          <w:rFonts w:ascii="Times New Roman" w:hAnsi="Times New Roman" w:cs="Times New Roman"/>
          <w:sz w:val="24"/>
          <w:szCs w:val="24"/>
          <w:lang w:val="en-GB"/>
        </w:rPr>
        <w:t xml:space="preserve"> or grow out of a concern for </w:t>
      </w:r>
      <w:r w:rsidR="00DD7DF6" w:rsidRPr="002A77DE">
        <w:rPr>
          <w:rFonts w:ascii="Times New Roman" w:hAnsi="Times New Roman" w:cs="Times New Roman"/>
          <w:sz w:val="24"/>
          <w:szCs w:val="24"/>
          <w:lang w:val="en-GB"/>
        </w:rPr>
        <w:t>environmental stewardship</w:t>
      </w:r>
      <w:r w:rsidR="00C63909">
        <w:rPr>
          <w:rStyle w:val="FootnoteReference"/>
          <w:rFonts w:ascii="Times New Roman" w:hAnsi="Times New Roman" w:cs="Times New Roman"/>
          <w:sz w:val="24"/>
          <w:szCs w:val="24"/>
          <w:lang w:val="en-GB"/>
        </w:rPr>
        <w:footnoteReference w:id="49"/>
      </w:r>
      <w:r w:rsidR="00DD7DF6" w:rsidRPr="002A77DE">
        <w:rPr>
          <w:rFonts w:ascii="Times New Roman" w:hAnsi="Times New Roman" w:cs="Times New Roman"/>
          <w:sz w:val="24"/>
          <w:szCs w:val="24"/>
          <w:lang w:val="en-GB"/>
        </w:rPr>
        <w:t>.</w:t>
      </w:r>
      <w:r w:rsidR="00DD7DF6" w:rsidRPr="002A77DE">
        <w:rPr>
          <w:rFonts w:ascii="Times New Roman" w:hAnsi="Times New Roman" w:cs="Times New Roman"/>
          <w:sz w:val="24"/>
          <w:szCs w:val="24"/>
          <w:shd w:val="clear" w:color="auto" w:fill="FFFFFF"/>
          <w:lang w:val="en-GB"/>
        </w:rPr>
        <w:t xml:space="preserve"> </w:t>
      </w:r>
      <w:r w:rsidR="00DD7DF6" w:rsidRPr="002A77DE">
        <w:rPr>
          <w:rStyle w:val="apple-converted-space"/>
          <w:rFonts w:ascii="Times New Roman" w:hAnsi="Times New Roman" w:cs="Times New Roman"/>
          <w:sz w:val="24"/>
          <w:szCs w:val="24"/>
          <w:shd w:val="clear" w:color="auto" w:fill="FFFFFF"/>
          <w:lang w:val="en-GB"/>
        </w:rPr>
        <w:t>The inclusion of environment-related topics in school curriculums</w:t>
      </w:r>
      <w:r w:rsidR="00DD7DF6">
        <w:rPr>
          <w:rStyle w:val="apple-converted-space"/>
          <w:rFonts w:ascii="Times New Roman" w:hAnsi="Times New Roman" w:cs="Times New Roman"/>
          <w:sz w:val="24"/>
          <w:szCs w:val="24"/>
          <w:shd w:val="clear" w:color="auto" w:fill="FFFFFF"/>
          <w:lang w:val="en-GB"/>
        </w:rPr>
        <w:t xml:space="preserve"> is a very common route to </w:t>
      </w:r>
      <w:r w:rsidR="00C36ADE">
        <w:rPr>
          <w:rStyle w:val="apple-converted-space"/>
          <w:rFonts w:ascii="Times New Roman" w:hAnsi="Times New Roman" w:cs="Times New Roman"/>
          <w:sz w:val="24"/>
          <w:szCs w:val="24"/>
          <w:shd w:val="clear" w:color="auto" w:fill="FFFFFF"/>
          <w:lang w:val="en-GB"/>
        </w:rPr>
        <w:t xml:space="preserve">inform about </w:t>
      </w:r>
      <w:r w:rsidR="00DD7DF6">
        <w:rPr>
          <w:rStyle w:val="apple-converted-space"/>
          <w:rFonts w:ascii="Times New Roman" w:hAnsi="Times New Roman" w:cs="Times New Roman"/>
          <w:sz w:val="24"/>
          <w:szCs w:val="24"/>
          <w:shd w:val="clear" w:color="auto" w:fill="FFFFFF"/>
          <w:lang w:val="en-GB"/>
        </w:rPr>
        <w:t>the environment</w:t>
      </w:r>
      <w:r w:rsidR="00DD7DF6" w:rsidRPr="00074A37">
        <w:rPr>
          <w:rStyle w:val="apple-converted-space"/>
          <w:rFonts w:ascii="Times New Roman" w:hAnsi="Times New Roman" w:cs="Times New Roman"/>
          <w:sz w:val="24"/>
          <w:szCs w:val="24"/>
          <w:shd w:val="clear" w:color="auto" w:fill="FFFFFF"/>
          <w:lang w:val="en-GB"/>
        </w:rPr>
        <w:t xml:space="preserve">. Other </w:t>
      </w:r>
      <w:r w:rsidR="00DD7DF6">
        <w:rPr>
          <w:rFonts w:ascii="Times New Roman" w:hAnsi="Times New Roman" w:cs="Times New Roman"/>
          <w:color w:val="000000"/>
          <w:sz w:val="24"/>
          <w:szCs w:val="24"/>
          <w:lang w:val="en-GB"/>
        </w:rPr>
        <w:t>t</w:t>
      </w:r>
      <w:r w:rsidR="00DD7DF6" w:rsidRPr="00CB1CE9">
        <w:rPr>
          <w:rFonts w:ascii="Times New Roman" w:hAnsi="Times New Roman" w:cs="Times New Roman"/>
          <w:color w:val="000000"/>
          <w:sz w:val="24"/>
          <w:szCs w:val="24"/>
          <w:lang w:val="en-GB"/>
        </w:rPr>
        <w:t xml:space="preserve">ypical </w:t>
      </w:r>
      <w:r w:rsidR="00284A91">
        <w:rPr>
          <w:rFonts w:ascii="Times New Roman" w:hAnsi="Times New Roman" w:cs="Times New Roman"/>
          <w:sz w:val="24"/>
          <w:szCs w:val="24"/>
          <w:lang w:val="en-GB"/>
        </w:rPr>
        <w:t>measures</w:t>
      </w:r>
      <w:r w:rsidR="00284A91" w:rsidRPr="00CB1CE9">
        <w:rPr>
          <w:rFonts w:ascii="Times New Roman" w:hAnsi="Times New Roman" w:cs="Times New Roman"/>
          <w:sz w:val="24"/>
          <w:szCs w:val="24"/>
          <w:lang w:val="en-GB"/>
        </w:rPr>
        <w:t xml:space="preserve"> </w:t>
      </w:r>
      <w:r w:rsidR="00DD7DF6" w:rsidRPr="00CB1CE9">
        <w:rPr>
          <w:rFonts w:ascii="Times New Roman" w:hAnsi="Times New Roman" w:cs="Times New Roman"/>
          <w:sz w:val="24"/>
          <w:szCs w:val="24"/>
          <w:lang w:val="en-GB"/>
        </w:rPr>
        <w:t>include</w:t>
      </w:r>
      <w:r w:rsidR="00284A91">
        <w:rPr>
          <w:rFonts w:ascii="Times New Roman" w:hAnsi="Times New Roman" w:cs="Times New Roman"/>
          <w:sz w:val="24"/>
          <w:szCs w:val="24"/>
          <w:lang w:val="en-GB"/>
        </w:rPr>
        <w:t xml:space="preserve"> practical activities such as</w:t>
      </w:r>
      <w:r w:rsidR="00DD7DF6">
        <w:rPr>
          <w:rFonts w:ascii="Times New Roman" w:hAnsi="Times New Roman" w:cs="Times New Roman"/>
          <w:sz w:val="24"/>
          <w:szCs w:val="24"/>
          <w:lang w:val="en-GB"/>
        </w:rPr>
        <w:t xml:space="preserve"> </w:t>
      </w:r>
      <w:r w:rsidR="00DD7DF6">
        <w:rPr>
          <w:rStyle w:val="apple-converted-space"/>
          <w:rFonts w:ascii="Times New Roman" w:hAnsi="Times New Roman" w:cs="Times New Roman"/>
          <w:sz w:val="24"/>
          <w:szCs w:val="24"/>
          <w:shd w:val="clear" w:color="auto" w:fill="FFFFFF"/>
          <w:lang w:val="en-GB"/>
        </w:rPr>
        <w:t>school garden</w:t>
      </w:r>
      <w:r w:rsidR="00284A91">
        <w:rPr>
          <w:rStyle w:val="apple-converted-space"/>
          <w:rFonts w:ascii="Times New Roman" w:hAnsi="Times New Roman" w:cs="Times New Roman"/>
          <w:sz w:val="24"/>
          <w:szCs w:val="24"/>
          <w:shd w:val="clear" w:color="auto" w:fill="FFFFFF"/>
          <w:lang w:val="en-GB"/>
        </w:rPr>
        <w:t>ing or</w:t>
      </w:r>
      <w:r w:rsidR="00DD7DF6">
        <w:rPr>
          <w:rStyle w:val="apple-converted-space"/>
          <w:rFonts w:ascii="Times New Roman" w:hAnsi="Times New Roman" w:cs="Times New Roman"/>
          <w:sz w:val="24"/>
          <w:szCs w:val="24"/>
          <w:shd w:val="clear" w:color="auto" w:fill="FFFFFF"/>
          <w:lang w:val="en-GB"/>
        </w:rPr>
        <w:t xml:space="preserve"> </w:t>
      </w:r>
      <w:r w:rsidR="00284A91">
        <w:rPr>
          <w:rStyle w:val="apple-converted-space"/>
          <w:rFonts w:ascii="Times New Roman" w:hAnsi="Times New Roman" w:cs="Times New Roman"/>
          <w:sz w:val="24"/>
          <w:szCs w:val="24"/>
          <w:shd w:val="clear" w:color="auto" w:fill="FFFFFF"/>
          <w:lang w:val="en-GB"/>
        </w:rPr>
        <w:t xml:space="preserve">participation in </w:t>
      </w:r>
      <w:r w:rsidR="00DD7DF6">
        <w:rPr>
          <w:rStyle w:val="apple-converted-space"/>
          <w:rFonts w:ascii="Times New Roman" w:hAnsi="Times New Roman" w:cs="Times New Roman"/>
          <w:sz w:val="24"/>
          <w:szCs w:val="24"/>
          <w:shd w:val="clear" w:color="auto" w:fill="FFFFFF"/>
          <w:lang w:val="en-GB"/>
        </w:rPr>
        <w:t>“eco-clubs”</w:t>
      </w:r>
      <w:r w:rsidR="00284A91">
        <w:rPr>
          <w:rStyle w:val="apple-converted-space"/>
          <w:rFonts w:ascii="Times New Roman" w:hAnsi="Times New Roman" w:cs="Times New Roman"/>
          <w:sz w:val="24"/>
          <w:szCs w:val="24"/>
          <w:shd w:val="clear" w:color="auto" w:fill="FFFFFF"/>
          <w:lang w:val="en-GB"/>
        </w:rPr>
        <w:t>.</w:t>
      </w:r>
      <w:r w:rsidR="00DD7DF6">
        <w:rPr>
          <w:rStyle w:val="apple-converted-space"/>
          <w:rFonts w:ascii="Times New Roman" w:hAnsi="Times New Roman" w:cs="Times New Roman"/>
          <w:sz w:val="24"/>
          <w:szCs w:val="24"/>
          <w:shd w:val="clear" w:color="auto" w:fill="FFFFFF"/>
          <w:lang w:val="en-GB"/>
        </w:rPr>
        <w:t xml:space="preserve"> </w:t>
      </w:r>
    </w:p>
    <w:p w14:paraId="70E2F32C" w14:textId="77777777" w:rsidR="00DD7DF6" w:rsidRPr="00C63909" w:rsidRDefault="00EB282E" w:rsidP="00C63909">
      <w:pPr>
        <w:widowControl w:val="0"/>
        <w:autoSpaceDE w:val="0"/>
        <w:autoSpaceDN w:val="0"/>
        <w:adjustRightInd w:val="0"/>
        <w:spacing w:after="120" w:line="240" w:lineRule="auto"/>
        <w:jc w:val="both"/>
        <w:rPr>
          <w:rFonts w:ascii="Times New Roman" w:eastAsiaTheme="majorEastAsia" w:hAnsi="Times New Roman" w:cs="Times New Roman"/>
          <w:color w:val="2E74B5" w:themeColor="accent1" w:themeShade="BF"/>
          <w:kern w:val="2"/>
          <w:sz w:val="24"/>
          <w:szCs w:val="24"/>
          <w:lang w:val="en-GB" w:eastAsia="ko-KR"/>
        </w:rPr>
      </w:pPr>
      <w:r>
        <w:rPr>
          <w:rFonts w:ascii="Times New Roman" w:hAnsi="Times New Roman" w:cs="Times New Roman"/>
          <w:sz w:val="24"/>
          <w:szCs w:val="24"/>
          <w:lang w:val="en-US" w:eastAsia="de-DE"/>
        </w:rPr>
        <w:t>At the international level, t</w:t>
      </w:r>
      <w:r w:rsidR="00DD7DF6">
        <w:rPr>
          <w:rFonts w:ascii="Times New Roman" w:hAnsi="Times New Roman" w:cs="Times New Roman"/>
          <w:sz w:val="24"/>
          <w:szCs w:val="24"/>
          <w:lang w:val="en-US" w:eastAsia="de-DE"/>
        </w:rPr>
        <w:t xml:space="preserve">he 2030 Agenda </w:t>
      </w:r>
      <w:r w:rsidR="00E8441E">
        <w:rPr>
          <w:rFonts w:ascii="Times New Roman" w:hAnsi="Times New Roman" w:cs="Times New Roman"/>
          <w:sz w:val="24"/>
          <w:szCs w:val="24"/>
          <w:lang w:val="en-US" w:eastAsia="de-DE"/>
        </w:rPr>
        <w:t>for Sustain</w:t>
      </w:r>
      <w:r w:rsidR="00FD5250">
        <w:rPr>
          <w:rFonts w:ascii="Times New Roman" w:hAnsi="Times New Roman" w:cs="Times New Roman"/>
          <w:sz w:val="24"/>
          <w:szCs w:val="24"/>
          <w:lang w:val="en-US" w:eastAsia="de-DE"/>
        </w:rPr>
        <w:t>a</w:t>
      </w:r>
      <w:r w:rsidR="00E8441E">
        <w:rPr>
          <w:rFonts w:ascii="Times New Roman" w:hAnsi="Times New Roman" w:cs="Times New Roman"/>
          <w:sz w:val="24"/>
          <w:szCs w:val="24"/>
          <w:lang w:val="en-US" w:eastAsia="de-DE"/>
        </w:rPr>
        <w:t xml:space="preserve">ble Development </w:t>
      </w:r>
      <w:r>
        <w:rPr>
          <w:rFonts w:ascii="Times New Roman" w:hAnsi="Times New Roman" w:cs="Times New Roman"/>
          <w:sz w:val="24"/>
          <w:szCs w:val="24"/>
          <w:lang w:val="en-US" w:eastAsia="de-DE"/>
        </w:rPr>
        <w:t xml:space="preserve">creates </w:t>
      </w:r>
      <w:r w:rsidR="00E8441E">
        <w:rPr>
          <w:rFonts w:ascii="Times New Roman" w:hAnsi="Times New Roman" w:cs="Times New Roman"/>
          <w:sz w:val="24"/>
          <w:szCs w:val="24"/>
          <w:lang w:val="en-US" w:eastAsia="de-DE"/>
        </w:rPr>
        <w:t>a new</w:t>
      </w:r>
      <w:r w:rsidR="00DD7DF6">
        <w:rPr>
          <w:rFonts w:ascii="Times New Roman" w:hAnsi="Times New Roman" w:cs="Times New Roman"/>
          <w:sz w:val="24"/>
          <w:szCs w:val="24"/>
          <w:lang w:val="en-US" w:eastAsia="de-DE"/>
        </w:rPr>
        <w:t xml:space="preserve"> reference point </w:t>
      </w:r>
      <w:r>
        <w:rPr>
          <w:rFonts w:ascii="Times New Roman" w:hAnsi="Times New Roman" w:cs="Times New Roman"/>
          <w:sz w:val="24"/>
          <w:szCs w:val="24"/>
          <w:lang w:val="en-US" w:eastAsia="de-DE"/>
        </w:rPr>
        <w:t>for environmental education</w:t>
      </w:r>
      <w:r w:rsidR="00DD7DF6">
        <w:rPr>
          <w:rFonts w:ascii="Times New Roman" w:hAnsi="Times New Roman" w:cs="Times New Roman"/>
          <w:sz w:val="24"/>
          <w:szCs w:val="24"/>
          <w:lang w:val="en-US" w:eastAsia="de-DE"/>
        </w:rPr>
        <w:t>.</w:t>
      </w:r>
      <w:r w:rsidR="00DD7DF6" w:rsidRPr="00057CF8">
        <w:rPr>
          <w:rFonts w:ascii="Times New Roman" w:hAnsi="Times New Roman" w:cs="Times New Roman"/>
          <w:sz w:val="24"/>
          <w:szCs w:val="24"/>
          <w:lang w:val="en-US" w:eastAsia="de-DE"/>
        </w:rPr>
        <w:t xml:space="preserve"> </w:t>
      </w:r>
      <w:r w:rsidR="00DD7DF6">
        <w:rPr>
          <w:rFonts w:ascii="Times New Roman" w:hAnsi="Times New Roman" w:cs="Times New Roman"/>
          <w:sz w:val="24"/>
          <w:szCs w:val="24"/>
          <w:lang w:val="en-US" w:eastAsia="de-DE"/>
        </w:rPr>
        <w:t>SDG</w:t>
      </w:r>
      <w:r w:rsidR="00DD7DF6" w:rsidRPr="00057CF8">
        <w:rPr>
          <w:rFonts w:ascii="Times New Roman" w:hAnsi="Times New Roman" w:cs="Times New Roman"/>
          <w:sz w:val="24"/>
          <w:szCs w:val="24"/>
          <w:lang w:val="en-US" w:eastAsia="de-DE"/>
        </w:rPr>
        <w:t xml:space="preserve"> 4, Target 7, </w:t>
      </w:r>
      <w:r w:rsidR="000D7E09">
        <w:rPr>
          <w:rFonts w:ascii="Times New Roman" w:hAnsi="Times New Roman" w:cs="Times New Roman"/>
          <w:sz w:val="24"/>
          <w:szCs w:val="24"/>
          <w:lang w:val="en-US" w:eastAsia="de-DE"/>
        </w:rPr>
        <w:t>calls upon</w:t>
      </w:r>
      <w:r w:rsidR="00DD7DF6" w:rsidRPr="00057CF8">
        <w:rPr>
          <w:rFonts w:ascii="Times New Roman" w:hAnsi="Times New Roman" w:cs="Times New Roman"/>
          <w:sz w:val="24"/>
          <w:szCs w:val="24"/>
          <w:lang w:val="en-US" w:eastAsia="de-DE"/>
        </w:rPr>
        <w:t xml:space="preserve"> States to ensure by </w:t>
      </w:r>
      <w:r w:rsidR="00DD7DF6" w:rsidRPr="00057CF8">
        <w:rPr>
          <w:rFonts w:ascii="Times New Roman" w:hAnsi="Times New Roman" w:cs="Times New Roman"/>
          <w:sz w:val="24"/>
          <w:szCs w:val="24"/>
          <w:lang w:val="en-GB" w:eastAsia="de-DE"/>
        </w:rPr>
        <w:t xml:space="preserve">2030 that </w:t>
      </w:r>
      <w:r w:rsidR="00DD7DF6" w:rsidRPr="000D7E09">
        <w:rPr>
          <w:rFonts w:ascii="Times New Roman" w:hAnsi="Times New Roman" w:cs="Times New Roman"/>
          <w:sz w:val="24"/>
          <w:szCs w:val="24"/>
          <w:lang w:val="en-GB"/>
        </w:rPr>
        <w:t>all learners acquire the knowledge and skills needed to promote sust</w:t>
      </w:r>
      <w:r w:rsidR="00C63909">
        <w:rPr>
          <w:rFonts w:ascii="Times New Roman" w:hAnsi="Times New Roman" w:cs="Times New Roman"/>
          <w:sz w:val="24"/>
          <w:szCs w:val="24"/>
          <w:lang w:val="en-GB"/>
        </w:rPr>
        <w:t xml:space="preserve">ainable development, including </w:t>
      </w:r>
      <w:r w:rsidR="00DD7DF6" w:rsidRPr="000D7E09">
        <w:rPr>
          <w:rFonts w:ascii="Times New Roman" w:hAnsi="Times New Roman" w:cs="Times New Roman"/>
          <w:sz w:val="24"/>
          <w:szCs w:val="24"/>
          <w:lang w:val="en-GB"/>
        </w:rPr>
        <w:t>through education for human rights</w:t>
      </w:r>
      <w:r w:rsidR="000D7E09" w:rsidRPr="000D7E09">
        <w:rPr>
          <w:rFonts w:ascii="Times New Roman" w:hAnsi="Times New Roman" w:cs="Times New Roman"/>
          <w:sz w:val="24"/>
          <w:szCs w:val="24"/>
          <w:lang w:val="en-GB"/>
        </w:rPr>
        <w:t>.</w:t>
      </w:r>
      <w:r w:rsidR="00DD7DF6" w:rsidRPr="000D7E09">
        <w:rPr>
          <w:rFonts w:ascii="Times New Roman" w:hAnsi="Times New Roman" w:cs="Times New Roman"/>
          <w:sz w:val="24"/>
          <w:szCs w:val="24"/>
          <w:lang w:val="en-GB"/>
        </w:rPr>
        <w:t xml:space="preserve"> </w:t>
      </w:r>
    </w:p>
    <w:p w14:paraId="4D97CF9A" w14:textId="77777777" w:rsidR="00EB282E" w:rsidRPr="002D0DEC" w:rsidRDefault="00EB282E" w:rsidP="002B5AFB">
      <w:pPr>
        <w:widowControl w:val="0"/>
        <w:autoSpaceDE w:val="0"/>
        <w:autoSpaceDN w:val="0"/>
        <w:adjustRightInd w:val="0"/>
        <w:spacing w:after="120"/>
        <w:jc w:val="both"/>
        <w:rPr>
          <w:rStyle w:val="apple-converted-space"/>
          <w:rFonts w:ascii="Times New Roman" w:hAnsi="Times New Roman" w:cs="Times New Roman"/>
          <w:i/>
          <w:sz w:val="24"/>
          <w:szCs w:val="24"/>
          <w:lang w:val="en-GB"/>
        </w:rPr>
      </w:pPr>
      <w:bookmarkStart w:id="50" w:name="_Toc475963178"/>
      <w:r>
        <w:rPr>
          <w:rStyle w:val="Heading3Char"/>
          <w:lang w:val="en-GB"/>
        </w:rPr>
        <w:t>Gaps</w:t>
      </w:r>
      <w:bookmarkEnd w:id="50"/>
    </w:p>
    <w:p w14:paraId="54042115" w14:textId="53476514" w:rsidR="00AE7229" w:rsidRDefault="00EB282E" w:rsidP="00EB282E">
      <w:pPr>
        <w:autoSpaceDE w:val="0"/>
        <w:autoSpaceDN w:val="0"/>
        <w:adjustRightInd w:val="0"/>
        <w:spacing w:after="120"/>
        <w:jc w:val="both"/>
        <w:rPr>
          <w:rFonts w:ascii="Times New Roman" w:hAnsi="Times New Roman" w:cs="Times New Roman"/>
          <w:sz w:val="24"/>
          <w:szCs w:val="24"/>
          <w:lang w:val="en-GB"/>
        </w:rPr>
      </w:pPr>
      <w:r>
        <w:rPr>
          <w:rStyle w:val="apple-converted-space"/>
          <w:rFonts w:ascii="Times New Roman" w:hAnsi="Times New Roman" w:cs="Times New Roman"/>
          <w:sz w:val="24"/>
          <w:szCs w:val="24"/>
          <w:shd w:val="clear" w:color="auto" w:fill="FFFFFF"/>
          <w:lang w:val="en-GB"/>
        </w:rPr>
        <w:t>Discussions revealed</w:t>
      </w:r>
      <w:r w:rsidR="00DD7DF6" w:rsidRPr="002D0DEC">
        <w:rPr>
          <w:rStyle w:val="apple-converted-space"/>
          <w:rFonts w:ascii="Times New Roman" w:hAnsi="Times New Roman" w:cs="Times New Roman"/>
          <w:sz w:val="24"/>
          <w:szCs w:val="24"/>
          <w:shd w:val="clear" w:color="auto" w:fill="FFFFFF"/>
          <w:lang w:val="en-GB"/>
        </w:rPr>
        <w:t xml:space="preserve"> a number of </w:t>
      </w:r>
      <w:r w:rsidR="00C63909">
        <w:rPr>
          <w:rStyle w:val="apple-converted-space"/>
          <w:rFonts w:ascii="Times New Roman" w:hAnsi="Times New Roman" w:cs="Times New Roman"/>
          <w:sz w:val="24"/>
          <w:szCs w:val="24"/>
          <w:shd w:val="clear" w:color="auto" w:fill="FFFFFF"/>
          <w:lang w:val="en-GB"/>
        </w:rPr>
        <w:t>serious</w:t>
      </w:r>
      <w:r w:rsidR="00DD7DF6" w:rsidRPr="002D0DEC">
        <w:rPr>
          <w:rStyle w:val="apple-converted-space"/>
          <w:rFonts w:ascii="Times New Roman" w:hAnsi="Times New Roman" w:cs="Times New Roman"/>
          <w:sz w:val="24"/>
          <w:szCs w:val="24"/>
          <w:shd w:val="clear" w:color="auto" w:fill="FFFFFF"/>
          <w:lang w:val="en-GB"/>
        </w:rPr>
        <w:t xml:space="preserve"> deficits that keep children from receiving environmental education as a right. </w:t>
      </w:r>
      <w:r>
        <w:rPr>
          <w:rFonts w:ascii="Times New Roman" w:hAnsi="Times New Roman" w:cs="Times New Roman"/>
          <w:sz w:val="24"/>
          <w:szCs w:val="24"/>
          <w:lang w:val="en-GB"/>
        </w:rPr>
        <w:t>C</w:t>
      </w:r>
      <w:r w:rsidR="00DD7DF6" w:rsidRPr="002D0DEC">
        <w:rPr>
          <w:rFonts w:ascii="Times New Roman" w:hAnsi="Times New Roman" w:cs="Times New Roman"/>
          <w:sz w:val="24"/>
          <w:szCs w:val="24"/>
          <w:lang w:val="en-GB"/>
        </w:rPr>
        <w:t>hildren growing up in heavily polluted or otherwise degraded environments too often lack even basic awareness of risks involved as</w:t>
      </w:r>
      <w:r w:rsidR="00DD7DF6" w:rsidRPr="00057CF8">
        <w:rPr>
          <w:rFonts w:ascii="Times New Roman" w:hAnsi="Times New Roman" w:cs="Times New Roman"/>
          <w:sz w:val="24"/>
          <w:szCs w:val="24"/>
          <w:lang w:val="en-GB"/>
        </w:rPr>
        <w:t xml:space="preserve"> curricula are not </w:t>
      </w:r>
      <w:r w:rsidR="00DD7DF6">
        <w:rPr>
          <w:rFonts w:ascii="Times New Roman" w:hAnsi="Times New Roman" w:cs="Times New Roman"/>
          <w:sz w:val="24"/>
          <w:szCs w:val="24"/>
          <w:lang w:val="en-GB"/>
        </w:rPr>
        <w:t>responsive</w:t>
      </w:r>
      <w:r w:rsidR="00DD7DF6" w:rsidRPr="00057CF8">
        <w:rPr>
          <w:rFonts w:ascii="Times New Roman" w:hAnsi="Times New Roman" w:cs="Times New Roman"/>
          <w:sz w:val="24"/>
          <w:szCs w:val="24"/>
          <w:lang w:val="en-GB"/>
        </w:rPr>
        <w:t xml:space="preserve"> to the local context</w:t>
      </w:r>
      <w:r w:rsidR="00DD7DF6">
        <w:rPr>
          <w:rFonts w:ascii="Times New Roman" w:hAnsi="Times New Roman" w:cs="Times New Roman"/>
          <w:sz w:val="24"/>
          <w:szCs w:val="24"/>
          <w:lang w:val="en-GB"/>
        </w:rPr>
        <w:t xml:space="preserve">. There is limited scope for reflection and exploration of problems, </w:t>
      </w:r>
      <w:r w:rsidR="00C32C33">
        <w:rPr>
          <w:rFonts w:ascii="Times New Roman" w:hAnsi="Times New Roman" w:cs="Times New Roman"/>
          <w:sz w:val="24"/>
          <w:szCs w:val="24"/>
          <w:lang w:val="en-GB"/>
        </w:rPr>
        <w:t>skill</w:t>
      </w:r>
      <w:r>
        <w:rPr>
          <w:rFonts w:ascii="Times New Roman" w:hAnsi="Times New Roman" w:cs="Times New Roman"/>
          <w:sz w:val="24"/>
          <w:szCs w:val="24"/>
          <w:lang w:val="en-GB"/>
        </w:rPr>
        <w:t xml:space="preserve"> </w:t>
      </w:r>
      <w:r w:rsidR="00C32C33">
        <w:rPr>
          <w:rFonts w:ascii="Times New Roman" w:hAnsi="Times New Roman" w:cs="Times New Roman"/>
          <w:sz w:val="24"/>
          <w:szCs w:val="24"/>
          <w:lang w:val="en-GB"/>
        </w:rPr>
        <w:t>development</w:t>
      </w:r>
      <w:r>
        <w:rPr>
          <w:rFonts w:ascii="Times New Roman" w:hAnsi="Times New Roman" w:cs="Times New Roman"/>
          <w:sz w:val="24"/>
          <w:szCs w:val="24"/>
          <w:lang w:val="en-GB"/>
        </w:rPr>
        <w:t xml:space="preserve"> and </w:t>
      </w:r>
      <w:r w:rsidR="00DD7DF6">
        <w:rPr>
          <w:rFonts w:ascii="Times New Roman" w:hAnsi="Times New Roman" w:cs="Times New Roman"/>
          <w:sz w:val="24"/>
          <w:szCs w:val="24"/>
          <w:lang w:val="en-GB"/>
        </w:rPr>
        <w:t xml:space="preserve">involvement in potential solutions. </w:t>
      </w:r>
      <w:r w:rsidR="00C36ADE">
        <w:rPr>
          <w:rFonts w:ascii="Times New Roman" w:hAnsi="Times New Roman" w:cs="Times New Roman"/>
          <w:sz w:val="24"/>
          <w:szCs w:val="24"/>
          <w:lang w:val="en-GB"/>
        </w:rPr>
        <w:t xml:space="preserve">Similar challenges concern children everywhere. </w:t>
      </w:r>
      <w:r w:rsidR="00DD7DF6">
        <w:rPr>
          <w:rStyle w:val="apple-converted-space"/>
          <w:rFonts w:ascii="Times New Roman" w:hAnsi="Times New Roman" w:cs="Times New Roman"/>
          <w:sz w:val="24"/>
          <w:szCs w:val="24"/>
          <w:shd w:val="clear" w:color="auto" w:fill="FFFFFF"/>
          <w:lang w:val="en-GB"/>
        </w:rPr>
        <w:t xml:space="preserve">Furthermore, it </w:t>
      </w:r>
      <w:r>
        <w:rPr>
          <w:rStyle w:val="apple-converted-space"/>
          <w:rFonts w:ascii="Times New Roman" w:hAnsi="Times New Roman" w:cs="Times New Roman"/>
          <w:sz w:val="24"/>
          <w:szCs w:val="24"/>
          <w:shd w:val="clear" w:color="auto" w:fill="FFFFFF"/>
          <w:lang w:val="en-GB"/>
        </w:rPr>
        <w:t>is</w:t>
      </w:r>
      <w:r w:rsidR="00DD7DF6">
        <w:rPr>
          <w:rStyle w:val="apple-converted-space"/>
          <w:rFonts w:ascii="Times New Roman" w:hAnsi="Times New Roman" w:cs="Times New Roman"/>
          <w:sz w:val="24"/>
          <w:szCs w:val="24"/>
          <w:shd w:val="clear" w:color="auto" w:fill="FFFFFF"/>
          <w:lang w:val="en-GB"/>
        </w:rPr>
        <w:t xml:space="preserve"> not clear, as some participants pointed out, what role </w:t>
      </w:r>
      <w:r w:rsidR="00593652">
        <w:rPr>
          <w:rFonts w:ascii="Times New Roman" w:hAnsi="Times New Roman" w:cs="Times New Roman"/>
          <w:sz w:val="24"/>
          <w:szCs w:val="24"/>
          <w:lang w:val="en-GB"/>
        </w:rPr>
        <w:t>Article 29(</w:t>
      </w:r>
      <w:r w:rsidR="00DD7DF6" w:rsidRPr="00021819">
        <w:rPr>
          <w:rFonts w:ascii="Times New Roman" w:hAnsi="Times New Roman" w:cs="Times New Roman"/>
          <w:sz w:val="24"/>
          <w:szCs w:val="24"/>
          <w:lang w:val="en-GB"/>
        </w:rPr>
        <w:t>1</w:t>
      </w:r>
      <w:proofErr w:type="gramStart"/>
      <w:r w:rsidR="00593652">
        <w:rPr>
          <w:rFonts w:ascii="Times New Roman" w:hAnsi="Times New Roman" w:cs="Times New Roman"/>
          <w:sz w:val="24"/>
          <w:szCs w:val="24"/>
          <w:lang w:val="en-GB"/>
        </w:rPr>
        <w:t>)</w:t>
      </w:r>
      <w:r w:rsidR="00DD7DF6" w:rsidRPr="00021819">
        <w:rPr>
          <w:rFonts w:ascii="Times New Roman" w:hAnsi="Times New Roman" w:cs="Times New Roman"/>
          <w:sz w:val="24"/>
          <w:szCs w:val="24"/>
          <w:lang w:val="en-GB"/>
        </w:rPr>
        <w:t>(</w:t>
      </w:r>
      <w:proofErr w:type="gramEnd"/>
      <w:r w:rsidR="00DD7DF6" w:rsidRPr="00021819">
        <w:rPr>
          <w:rFonts w:ascii="Times New Roman" w:hAnsi="Times New Roman" w:cs="Times New Roman"/>
          <w:sz w:val="24"/>
          <w:szCs w:val="24"/>
          <w:lang w:val="en-GB"/>
        </w:rPr>
        <w:t>e)</w:t>
      </w:r>
      <w:r>
        <w:rPr>
          <w:rFonts w:ascii="Times New Roman" w:hAnsi="Times New Roman" w:cs="Times New Roman"/>
          <w:sz w:val="24"/>
          <w:szCs w:val="24"/>
          <w:lang w:val="en-GB"/>
        </w:rPr>
        <w:t xml:space="preserve"> play</w:t>
      </w:r>
      <w:r w:rsidR="00C32C33">
        <w:rPr>
          <w:rFonts w:ascii="Times New Roman" w:hAnsi="Times New Roman" w:cs="Times New Roman"/>
          <w:sz w:val="24"/>
          <w:szCs w:val="24"/>
          <w:lang w:val="en-GB"/>
        </w:rPr>
        <w:t>s</w:t>
      </w:r>
      <w:r w:rsidR="00DD7DF6" w:rsidRPr="00021819">
        <w:rPr>
          <w:rFonts w:ascii="Times New Roman" w:hAnsi="Times New Roman" w:cs="Times New Roman"/>
          <w:sz w:val="24"/>
          <w:szCs w:val="24"/>
          <w:lang w:val="en-GB"/>
        </w:rPr>
        <w:t xml:space="preserve"> in </w:t>
      </w:r>
      <w:r w:rsidR="00A649C0">
        <w:rPr>
          <w:rFonts w:ascii="Times New Roman" w:hAnsi="Times New Roman" w:cs="Times New Roman"/>
          <w:sz w:val="24"/>
          <w:szCs w:val="24"/>
          <w:lang w:val="en-GB"/>
        </w:rPr>
        <w:t>States</w:t>
      </w:r>
      <w:r w:rsidR="00593652">
        <w:rPr>
          <w:rFonts w:ascii="Times New Roman" w:hAnsi="Times New Roman" w:cs="Times New Roman"/>
          <w:sz w:val="24"/>
          <w:szCs w:val="24"/>
          <w:lang w:val="en-GB"/>
        </w:rPr>
        <w:t>’</w:t>
      </w:r>
      <w:r w:rsidR="00DD7DF6">
        <w:rPr>
          <w:rFonts w:ascii="Times New Roman" w:hAnsi="Times New Roman" w:cs="Times New Roman"/>
          <w:sz w:val="24"/>
          <w:szCs w:val="24"/>
          <w:lang w:val="en-GB"/>
        </w:rPr>
        <w:t xml:space="preserve"> efforts to promote</w:t>
      </w:r>
      <w:r w:rsidR="00DD7DF6" w:rsidRPr="00021819">
        <w:rPr>
          <w:rFonts w:ascii="Times New Roman" w:hAnsi="Times New Roman" w:cs="Times New Roman"/>
          <w:sz w:val="24"/>
          <w:szCs w:val="24"/>
          <w:lang w:val="en-GB"/>
        </w:rPr>
        <w:t xml:space="preserve"> environmental education</w:t>
      </w:r>
      <w:r w:rsidR="00311021">
        <w:rPr>
          <w:rFonts w:ascii="Times New Roman" w:hAnsi="Times New Roman" w:cs="Times New Roman"/>
          <w:sz w:val="24"/>
          <w:szCs w:val="24"/>
          <w:lang w:val="en-GB"/>
        </w:rPr>
        <w:t>. Measures are</w:t>
      </w:r>
      <w:r w:rsidR="00DD7DF6">
        <w:rPr>
          <w:rFonts w:ascii="Times New Roman" w:hAnsi="Times New Roman" w:cs="Times New Roman"/>
          <w:sz w:val="24"/>
          <w:szCs w:val="24"/>
          <w:lang w:val="en-GB"/>
        </w:rPr>
        <w:t xml:space="preserve"> not </w:t>
      </w:r>
      <w:r w:rsidR="00311021">
        <w:rPr>
          <w:rFonts w:ascii="Times New Roman" w:hAnsi="Times New Roman" w:cs="Times New Roman"/>
          <w:sz w:val="24"/>
          <w:szCs w:val="24"/>
          <w:lang w:val="en-GB"/>
        </w:rPr>
        <w:t xml:space="preserve">necessarily </w:t>
      </w:r>
      <w:r w:rsidR="00DD7DF6" w:rsidRPr="00B70A87">
        <w:rPr>
          <w:rFonts w:ascii="Times New Roman" w:hAnsi="Times New Roman" w:cs="Times New Roman"/>
          <w:sz w:val="24"/>
          <w:szCs w:val="24"/>
          <w:lang w:val="en-GB"/>
        </w:rPr>
        <w:t>‘</w:t>
      </w:r>
      <w:r w:rsidR="00DD7DF6" w:rsidRPr="00B70A87">
        <w:rPr>
          <w:rStyle w:val="apple-converted-space"/>
          <w:rFonts w:ascii="Times New Roman" w:hAnsi="Times New Roman" w:cs="Times New Roman"/>
          <w:sz w:val="24"/>
          <w:szCs w:val="24"/>
          <w:shd w:val="clear" w:color="auto" w:fill="FFFFFF"/>
          <w:lang w:val="en-GB"/>
        </w:rPr>
        <w:t>articulated (…) in human rights terms and not promoted as an entitlement for every child as critical agents of change.’</w:t>
      </w:r>
      <w:r w:rsidR="00C32C33">
        <w:rPr>
          <w:rStyle w:val="FootnoteReference"/>
          <w:rFonts w:ascii="Times New Roman" w:hAnsi="Times New Roman" w:cs="Times New Roman"/>
          <w:sz w:val="24"/>
          <w:szCs w:val="24"/>
          <w:shd w:val="clear" w:color="auto" w:fill="FFFFFF"/>
          <w:lang w:val="en-GB"/>
        </w:rPr>
        <w:footnoteReference w:id="50"/>
      </w:r>
      <w:r w:rsidR="00DD7DF6" w:rsidRPr="00B87BAF">
        <w:rPr>
          <w:rStyle w:val="apple-converted-space"/>
          <w:rFonts w:ascii="Times New Roman" w:hAnsi="Times New Roman" w:cs="Times New Roman"/>
          <w:sz w:val="24"/>
          <w:szCs w:val="24"/>
          <w:shd w:val="clear" w:color="auto" w:fill="FFFFFF"/>
          <w:lang w:val="en-GB"/>
        </w:rPr>
        <w:t xml:space="preserve"> </w:t>
      </w:r>
      <w:r w:rsidR="00DD7DF6">
        <w:rPr>
          <w:rStyle w:val="apple-converted-space"/>
          <w:rFonts w:ascii="Times New Roman" w:hAnsi="Times New Roman" w:cs="Times New Roman"/>
          <w:sz w:val="24"/>
          <w:szCs w:val="24"/>
          <w:shd w:val="clear" w:color="auto" w:fill="FFFFFF"/>
          <w:lang w:val="en-GB"/>
        </w:rPr>
        <w:t>Multilateral e</w:t>
      </w:r>
      <w:r w:rsidR="00DD7DF6" w:rsidRPr="00B87BAF">
        <w:rPr>
          <w:rStyle w:val="apple-converted-space"/>
          <w:rFonts w:ascii="Times New Roman" w:hAnsi="Times New Roman" w:cs="Times New Roman"/>
          <w:sz w:val="24"/>
          <w:szCs w:val="24"/>
          <w:shd w:val="clear" w:color="auto" w:fill="FFFFFF"/>
          <w:lang w:val="en-GB"/>
        </w:rPr>
        <w:t xml:space="preserve">nvironmental </w:t>
      </w:r>
      <w:r w:rsidR="00DD7DF6">
        <w:rPr>
          <w:rStyle w:val="apple-converted-space"/>
          <w:rFonts w:ascii="Times New Roman" w:hAnsi="Times New Roman" w:cs="Times New Roman"/>
          <w:sz w:val="24"/>
          <w:szCs w:val="24"/>
          <w:shd w:val="clear" w:color="auto" w:fill="FFFFFF"/>
          <w:lang w:val="en-GB"/>
        </w:rPr>
        <w:t>agreements</w:t>
      </w:r>
      <w:r w:rsidR="00C32C33">
        <w:rPr>
          <w:rStyle w:val="apple-converted-space"/>
          <w:rFonts w:ascii="Times New Roman" w:hAnsi="Times New Roman" w:cs="Times New Roman"/>
          <w:sz w:val="24"/>
          <w:szCs w:val="24"/>
          <w:shd w:val="clear" w:color="auto" w:fill="FFFFFF"/>
          <w:lang w:val="en-GB"/>
        </w:rPr>
        <w:t xml:space="preserve"> such as</w:t>
      </w:r>
      <w:r w:rsidR="00DD7DF6" w:rsidRPr="00B87BAF">
        <w:rPr>
          <w:rFonts w:ascii="Times New Roman" w:hAnsi="Times New Roman" w:cs="Times New Roman"/>
          <w:sz w:val="24"/>
          <w:szCs w:val="24"/>
          <w:lang w:val="en-GB"/>
        </w:rPr>
        <w:t xml:space="preserve"> the </w:t>
      </w:r>
      <w:r w:rsidR="00C32C33">
        <w:rPr>
          <w:rFonts w:ascii="Times New Roman" w:hAnsi="Times New Roman" w:cs="Times New Roman"/>
          <w:sz w:val="24"/>
          <w:szCs w:val="24"/>
          <w:lang w:val="en-GB"/>
        </w:rPr>
        <w:t xml:space="preserve">Paris Climate Agreement </w:t>
      </w:r>
      <w:r w:rsidR="00DD7DF6">
        <w:rPr>
          <w:rFonts w:ascii="Times New Roman" w:hAnsi="Times New Roman" w:cs="Times New Roman"/>
          <w:sz w:val="24"/>
          <w:szCs w:val="24"/>
          <w:lang w:val="en-GB"/>
        </w:rPr>
        <w:t xml:space="preserve">mention educational measures but </w:t>
      </w:r>
      <w:r w:rsidR="00DD7DF6" w:rsidRPr="00B87BAF">
        <w:rPr>
          <w:rFonts w:ascii="Times New Roman" w:hAnsi="Times New Roman" w:cs="Times New Roman"/>
          <w:sz w:val="24"/>
          <w:szCs w:val="24"/>
          <w:lang w:val="en-GB"/>
        </w:rPr>
        <w:t>without specific reference to children</w:t>
      </w:r>
      <w:r w:rsidR="00311021">
        <w:rPr>
          <w:rFonts w:ascii="Times New Roman" w:hAnsi="Times New Roman" w:cs="Times New Roman"/>
          <w:sz w:val="24"/>
          <w:szCs w:val="24"/>
          <w:lang w:val="en-GB"/>
        </w:rPr>
        <w:t>’s rights</w:t>
      </w:r>
      <w:r w:rsidR="00DD7DF6" w:rsidRPr="00B87BAF">
        <w:rPr>
          <w:rFonts w:ascii="Times New Roman" w:hAnsi="Times New Roman" w:cs="Times New Roman"/>
          <w:sz w:val="24"/>
          <w:szCs w:val="24"/>
          <w:lang w:val="en-GB"/>
        </w:rPr>
        <w:t>.</w:t>
      </w:r>
      <w:r w:rsidR="00DD7DF6">
        <w:rPr>
          <w:rFonts w:ascii="Times New Roman" w:hAnsi="Times New Roman" w:cs="Times New Roman"/>
          <w:sz w:val="24"/>
          <w:szCs w:val="24"/>
          <w:lang w:val="en-GB"/>
        </w:rPr>
        <w:t xml:space="preserve"> </w:t>
      </w:r>
    </w:p>
    <w:p w14:paraId="3D76102D" w14:textId="1E995F29" w:rsidR="000D7E09" w:rsidRDefault="00DD7DF6" w:rsidP="00311021">
      <w:pPr>
        <w:widowControl w:val="0"/>
        <w:autoSpaceDE w:val="0"/>
        <w:autoSpaceDN w:val="0"/>
        <w:adjustRightInd w:val="0"/>
        <w:spacing w:after="120"/>
        <w:jc w:val="both"/>
        <w:rPr>
          <w:rStyle w:val="apple-converted-space"/>
          <w:rFonts w:ascii="Times New Roman" w:hAnsi="Times New Roman" w:cs="Times New Roman"/>
          <w:sz w:val="24"/>
          <w:szCs w:val="24"/>
          <w:shd w:val="clear" w:color="auto" w:fill="FFFFFF"/>
          <w:lang w:val="en-GB"/>
        </w:rPr>
      </w:pPr>
      <w:r w:rsidRPr="00A942D3">
        <w:rPr>
          <w:rFonts w:ascii="Times New Roman" w:hAnsi="Times New Roman" w:cs="Times New Roman"/>
          <w:sz w:val="24"/>
          <w:szCs w:val="24"/>
          <w:lang w:val="en-GB"/>
        </w:rPr>
        <w:t xml:space="preserve">Throughout discussions it was stressed that </w:t>
      </w:r>
      <w:r w:rsidRPr="00A942D3">
        <w:rPr>
          <w:rFonts w:ascii="Times New Roman" w:hAnsi="Times New Roman" w:cs="Times New Roman"/>
          <w:color w:val="000000"/>
          <w:sz w:val="24"/>
          <w:szCs w:val="24"/>
          <w:lang w:val="en-GB"/>
        </w:rPr>
        <w:t>the development of respect for the natural world begins with children</w:t>
      </w:r>
      <w:r w:rsidRPr="0076190D">
        <w:rPr>
          <w:rFonts w:ascii="Times New Roman" w:hAnsi="Times New Roman" w:cs="Times New Roman"/>
          <w:color w:val="000000"/>
          <w:sz w:val="24"/>
          <w:szCs w:val="24"/>
          <w:lang w:val="en-GB"/>
        </w:rPr>
        <w:t xml:space="preserve"> e</w:t>
      </w:r>
      <w:r>
        <w:rPr>
          <w:rFonts w:ascii="Times New Roman" w:hAnsi="Times New Roman" w:cs="Times New Roman"/>
          <w:color w:val="000000"/>
          <w:sz w:val="24"/>
          <w:szCs w:val="24"/>
          <w:lang w:val="en-GB"/>
        </w:rPr>
        <w:t>njoying and experiencing nature.</w:t>
      </w:r>
      <w:r w:rsidRPr="0076190D">
        <w:rPr>
          <w:rFonts w:ascii="Times New Roman" w:hAnsi="Times New Roman" w:cs="Times New Roman"/>
          <w:color w:val="000000"/>
          <w:sz w:val="24"/>
          <w:szCs w:val="24"/>
          <w:lang w:val="en-GB"/>
        </w:rPr>
        <w:t xml:space="preserve"> </w:t>
      </w:r>
      <w:r w:rsidRPr="0076190D">
        <w:rPr>
          <w:rFonts w:ascii="Times New Roman" w:hAnsi="Times New Roman" w:cs="Times New Roman"/>
          <w:sz w:val="24"/>
          <w:szCs w:val="24"/>
          <w:lang w:val="en-GB"/>
        </w:rPr>
        <w:t xml:space="preserve">Knowing and understanding </w:t>
      </w:r>
      <w:r>
        <w:rPr>
          <w:rFonts w:ascii="Times New Roman" w:hAnsi="Times New Roman" w:cs="Times New Roman"/>
          <w:sz w:val="24"/>
          <w:szCs w:val="24"/>
          <w:lang w:val="en-GB"/>
        </w:rPr>
        <w:t>the environment</w:t>
      </w:r>
      <w:r w:rsidRPr="0076190D">
        <w:rPr>
          <w:rFonts w:ascii="Times New Roman" w:hAnsi="Times New Roman" w:cs="Times New Roman"/>
          <w:sz w:val="24"/>
          <w:szCs w:val="24"/>
          <w:lang w:val="en-GB"/>
        </w:rPr>
        <w:t xml:space="preserve"> as well as having a connection </w:t>
      </w:r>
      <w:r w:rsidR="000C384B">
        <w:rPr>
          <w:rFonts w:ascii="Times New Roman" w:hAnsi="Times New Roman" w:cs="Times New Roman"/>
          <w:sz w:val="24"/>
          <w:szCs w:val="24"/>
          <w:lang w:val="en-GB"/>
        </w:rPr>
        <w:t>with it</w:t>
      </w:r>
      <w:r w:rsidRPr="0076190D">
        <w:rPr>
          <w:rFonts w:ascii="Times New Roman" w:hAnsi="Times New Roman" w:cs="Times New Roman"/>
          <w:sz w:val="24"/>
          <w:szCs w:val="24"/>
          <w:lang w:val="en-GB"/>
        </w:rPr>
        <w:t xml:space="preserve"> are prerequisites for </w:t>
      </w:r>
      <w:r w:rsidR="00E0038B">
        <w:rPr>
          <w:rFonts w:ascii="Times New Roman" w:hAnsi="Times New Roman" w:cs="Times New Roman"/>
          <w:sz w:val="24"/>
          <w:szCs w:val="24"/>
          <w:lang w:val="en-GB"/>
        </w:rPr>
        <w:t>children</w:t>
      </w:r>
      <w:r w:rsidR="00E0038B" w:rsidRPr="0076190D">
        <w:rPr>
          <w:rFonts w:ascii="Times New Roman" w:hAnsi="Times New Roman" w:cs="Times New Roman"/>
          <w:sz w:val="24"/>
          <w:szCs w:val="24"/>
          <w:lang w:val="en-GB"/>
        </w:rPr>
        <w:t xml:space="preserve"> </w:t>
      </w:r>
      <w:r w:rsidRPr="0076190D">
        <w:rPr>
          <w:rFonts w:ascii="Times New Roman" w:hAnsi="Times New Roman" w:cs="Times New Roman"/>
          <w:sz w:val="24"/>
          <w:szCs w:val="24"/>
          <w:lang w:val="en-GB"/>
        </w:rPr>
        <w:t>to be able to and h</w:t>
      </w:r>
      <w:r w:rsidR="00311021">
        <w:rPr>
          <w:rFonts w:ascii="Times New Roman" w:hAnsi="Times New Roman" w:cs="Times New Roman"/>
          <w:sz w:val="24"/>
          <w:szCs w:val="24"/>
          <w:lang w:val="en-GB"/>
        </w:rPr>
        <w:t>ave the wish to protect nature</w:t>
      </w:r>
      <w:r w:rsidRPr="000E511E">
        <w:rPr>
          <w:rStyle w:val="apple-converted-space"/>
          <w:rFonts w:ascii="Times New Roman" w:hAnsi="Times New Roman" w:cs="Times New Roman"/>
          <w:sz w:val="24"/>
          <w:szCs w:val="24"/>
          <w:shd w:val="clear" w:color="auto" w:fill="FFFFFF"/>
          <w:lang w:val="en-GB"/>
        </w:rPr>
        <w:t>.</w:t>
      </w:r>
      <w:r w:rsidRPr="0076190D">
        <w:rPr>
          <w:rStyle w:val="apple-converted-space"/>
          <w:rFonts w:ascii="Times New Roman" w:hAnsi="Times New Roman" w:cs="Times New Roman"/>
          <w:sz w:val="24"/>
          <w:szCs w:val="24"/>
          <w:shd w:val="clear" w:color="auto" w:fill="FFFFFF"/>
          <w:lang w:val="en-GB"/>
        </w:rPr>
        <w:t xml:space="preserve"> </w:t>
      </w:r>
      <w:r w:rsidR="00311021">
        <w:rPr>
          <w:rStyle w:val="apple-converted-space"/>
          <w:rFonts w:ascii="Times New Roman" w:hAnsi="Times New Roman" w:cs="Times New Roman"/>
          <w:sz w:val="24"/>
          <w:szCs w:val="24"/>
          <w:shd w:val="clear" w:color="auto" w:fill="FFFFFF"/>
          <w:lang w:val="en-GB"/>
        </w:rPr>
        <w:t>The</w:t>
      </w:r>
      <w:r w:rsidRPr="0076190D">
        <w:rPr>
          <w:rStyle w:val="apple-converted-space"/>
          <w:rFonts w:ascii="Times New Roman" w:hAnsi="Times New Roman" w:cs="Times New Roman"/>
          <w:sz w:val="24"/>
          <w:szCs w:val="24"/>
          <w:shd w:val="clear" w:color="auto" w:fill="FFFFFF"/>
          <w:lang w:val="en-GB"/>
        </w:rPr>
        <w:t xml:space="preserve"> significant</w:t>
      </w:r>
      <w:r>
        <w:rPr>
          <w:rStyle w:val="apple-converted-space"/>
          <w:rFonts w:ascii="Times New Roman" w:hAnsi="Times New Roman" w:cs="Times New Roman"/>
          <w:sz w:val="24"/>
          <w:szCs w:val="24"/>
          <w:shd w:val="clear" w:color="auto" w:fill="FFFFFF"/>
          <w:lang w:val="en-GB"/>
        </w:rPr>
        <w:t xml:space="preserve"> decline in the quality and quantity of time </w:t>
      </w:r>
      <w:r w:rsidR="00E0038B">
        <w:rPr>
          <w:rStyle w:val="apple-converted-space"/>
          <w:rFonts w:ascii="Times New Roman" w:hAnsi="Times New Roman" w:cs="Times New Roman"/>
          <w:sz w:val="24"/>
          <w:szCs w:val="24"/>
          <w:shd w:val="clear" w:color="auto" w:fill="FFFFFF"/>
          <w:lang w:val="en-GB"/>
        </w:rPr>
        <w:t xml:space="preserve">children </w:t>
      </w:r>
      <w:r>
        <w:rPr>
          <w:rStyle w:val="apple-converted-space"/>
          <w:rFonts w:ascii="Times New Roman" w:hAnsi="Times New Roman" w:cs="Times New Roman"/>
          <w:sz w:val="24"/>
          <w:szCs w:val="24"/>
          <w:shd w:val="clear" w:color="auto" w:fill="FFFFFF"/>
          <w:lang w:val="en-GB"/>
        </w:rPr>
        <w:t xml:space="preserve">spent in </w:t>
      </w:r>
      <w:r w:rsidR="000C384B">
        <w:rPr>
          <w:rStyle w:val="apple-converted-space"/>
          <w:rFonts w:ascii="Times New Roman" w:hAnsi="Times New Roman" w:cs="Times New Roman"/>
          <w:sz w:val="24"/>
          <w:szCs w:val="24"/>
          <w:shd w:val="clear" w:color="auto" w:fill="FFFFFF"/>
          <w:lang w:val="en-GB"/>
        </w:rPr>
        <w:t xml:space="preserve">the environment </w:t>
      </w:r>
      <w:r w:rsidR="00311021">
        <w:rPr>
          <w:rStyle w:val="apple-converted-space"/>
          <w:rFonts w:ascii="Times New Roman" w:hAnsi="Times New Roman" w:cs="Times New Roman"/>
          <w:sz w:val="24"/>
          <w:szCs w:val="24"/>
          <w:shd w:val="clear" w:color="auto" w:fill="FFFFFF"/>
          <w:lang w:val="en-GB"/>
        </w:rPr>
        <w:t>was seen as</w:t>
      </w:r>
      <w:r>
        <w:rPr>
          <w:rStyle w:val="apple-converted-space"/>
          <w:rFonts w:ascii="Times New Roman" w:hAnsi="Times New Roman" w:cs="Times New Roman"/>
          <w:sz w:val="24"/>
          <w:szCs w:val="24"/>
          <w:shd w:val="clear" w:color="auto" w:fill="FFFFFF"/>
          <w:lang w:val="en-GB"/>
        </w:rPr>
        <w:t xml:space="preserve"> a major obstacle t</w:t>
      </w:r>
      <w:r w:rsidR="00593652">
        <w:rPr>
          <w:rStyle w:val="apple-converted-space"/>
          <w:rFonts w:ascii="Times New Roman" w:hAnsi="Times New Roman" w:cs="Times New Roman"/>
          <w:sz w:val="24"/>
          <w:szCs w:val="24"/>
          <w:shd w:val="clear" w:color="auto" w:fill="FFFFFF"/>
          <w:lang w:val="en-GB"/>
        </w:rPr>
        <w:t>o the realisation of Article 29(</w:t>
      </w:r>
      <w:r>
        <w:rPr>
          <w:rStyle w:val="apple-converted-space"/>
          <w:rFonts w:ascii="Times New Roman" w:hAnsi="Times New Roman" w:cs="Times New Roman"/>
          <w:sz w:val="24"/>
          <w:szCs w:val="24"/>
          <w:shd w:val="clear" w:color="auto" w:fill="FFFFFF"/>
          <w:lang w:val="en-GB"/>
        </w:rPr>
        <w:t>1</w:t>
      </w:r>
      <w:proofErr w:type="gramStart"/>
      <w:r w:rsidR="00593652">
        <w:rPr>
          <w:rStyle w:val="apple-converted-space"/>
          <w:rFonts w:ascii="Times New Roman" w:hAnsi="Times New Roman" w:cs="Times New Roman"/>
          <w:sz w:val="24"/>
          <w:szCs w:val="24"/>
          <w:shd w:val="clear" w:color="auto" w:fill="FFFFFF"/>
          <w:lang w:val="en-GB"/>
        </w:rPr>
        <w:t>)</w:t>
      </w:r>
      <w:r>
        <w:rPr>
          <w:rStyle w:val="apple-converted-space"/>
          <w:rFonts w:ascii="Times New Roman" w:hAnsi="Times New Roman" w:cs="Times New Roman"/>
          <w:sz w:val="24"/>
          <w:szCs w:val="24"/>
          <w:shd w:val="clear" w:color="auto" w:fill="FFFFFF"/>
          <w:lang w:val="en-GB"/>
        </w:rPr>
        <w:t>(</w:t>
      </w:r>
      <w:proofErr w:type="gramEnd"/>
      <w:r>
        <w:rPr>
          <w:rStyle w:val="apple-converted-space"/>
          <w:rFonts w:ascii="Times New Roman" w:hAnsi="Times New Roman" w:cs="Times New Roman"/>
          <w:sz w:val="24"/>
          <w:szCs w:val="24"/>
          <w:shd w:val="clear" w:color="auto" w:fill="FFFFFF"/>
          <w:lang w:val="en-GB"/>
        </w:rPr>
        <w:t xml:space="preserve">e) of the CRC. </w:t>
      </w:r>
    </w:p>
    <w:p w14:paraId="75575740" w14:textId="77777777" w:rsidR="003A087C" w:rsidRPr="00C32C33" w:rsidRDefault="003A087C" w:rsidP="00311021">
      <w:pPr>
        <w:widowControl w:val="0"/>
        <w:autoSpaceDE w:val="0"/>
        <w:autoSpaceDN w:val="0"/>
        <w:adjustRightInd w:val="0"/>
        <w:spacing w:after="120"/>
        <w:jc w:val="both"/>
        <w:rPr>
          <w:rFonts w:ascii="Times New Roman" w:hAnsi="Times New Roman" w:cs="Times New Roman"/>
          <w:sz w:val="24"/>
          <w:szCs w:val="24"/>
          <w:shd w:val="clear" w:color="auto" w:fill="FFFFFF"/>
          <w:lang w:val="en-GB"/>
        </w:rPr>
      </w:pPr>
    </w:p>
    <w:p w14:paraId="32BB2857" w14:textId="77777777" w:rsidR="00AE7229" w:rsidRDefault="00577AF2" w:rsidP="000D7E09">
      <w:pPr>
        <w:pStyle w:val="Heading2"/>
        <w:spacing w:after="120"/>
      </w:pPr>
      <w:bookmarkStart w:id="51" w:name="_Toc475963179"/>
      <w:r>
        <w:t>Participation in</w:t>
      </w:r>
      <w:r w:rsidR="00A700F0">
        <w:t xml:space="preserve"> environmental matters</w:t>
      </w:r>
      <w:bookmarkEnd w:id="51"/>
    </w:p>
    <w:p w14:paraId="51074F45" w14:textId="476C3CFE" w:rsidR="00AE7229" w:rsidRPr="00C32C33" w:rsidRDefault="00C32C33" w:rsidP="003C57C0">
      <w:pPr>
        <w:widowControl w:val="0"/>
        <w:autoSpaceDE w:val="0"/>
        <w:autoSpaceDN w:val="0"/>
        <w:adjustRightInd w:val="0"/>
        <w:spacing w:after="120" w:line="240" w:lineRule="auto"/>
        <w:jc w:val="both"/>
        <w:rPr>
          <w:rFonts w:ascii="Times New Roman" w:hAnsi="Times New Roman" w:cs="Times New Roman"/>
          <w:sz w:val="24"/>
          <w:szCs w:val="24"/>
          <w:shd w:val="clear" w:color="auto" w:fill="FFFFFF"/>
          <w:lang w:val="en-GB"/>
        </w:rPr>
      </w:pPr>
      <w:r>
        <w:rPr>
          <w:rStyle w:val="apple-converted-space"/>
          <w:rFonts w:ascii="Times New Roman" w:hAnsi="Times New Roman" w:cs="Times New Roman"/>
          <w:sz w:val="24"/>
          <w:szCs w:val="24"/>
          <w:shd w:val="clear" w:color="auto" w:fill="FFFFFF"/>
          <w:lang w:val="en-GB"/>
        </w:rPr>
        <w:t>Children</w:t>
      </w:r>
      <w:r w:rsidRPr="00FB49F0">
        <w:rPr>
          <w:rStyle w:val="apple-converted-space"/>
          <w:rFonts w:ascii="Times New Roman" w:hAnsi="Times New Roman" w:cs="Times New Roman"/>
          <w:sz w:val="24"/>
          <w:szCs w:val="24"/>
          <w:shd w:val="clear" w:color="auto" w:fill="FFFFFF"/>
          <w:lang w:val="en-GB"/>
        </w:rPr>
        <w:t xml:space="preserve"> are often extremely passionate about the </w:t>
      </w:r>
      <w:r>
        <w:rPr>
          <w:rStyle w:val="apple-converted-space"/>
          <w:rFonts w:ascii="Times New Roman" w:hAnsi="Times New Roman" w:cs="Times New Roman"/>
          <w:sz w:val="24"/>
          <w:szCs w:val="24"/>
          <w:shd w:val="clear" w:color="auto" w:fill="FFFFFF"/>
          <w:lang w:val="en-GB"/>
        </w:rPr>
        <w:t>need to protect the environment</w:t>
      </w:r>
      <w:r w:rsidRPr="00FB49F0">
        <w:rPr>
          <w:rStyle w:val="apple-converted-space"/>
          <w:rFonts w:ascii="Times New Roman" w:hAnsi="Times New Roman" w:cs="Times New Roman"/>
          <w:sz w:val="24"/>
          <w:szCs w:val="24"/>
          <w:shd w:val="clear" w:color="auto" w:fill="FFFFFF"/>
          <w:lang w:val="en-GB"/>
        </w:rPr>
        <w:t xml:space="preserve"> and can be effective environmental champions</w:t>
      </w:r>
      <w:r>
        <w:rPr>
          <w:rStyle w:val="apple-converted-space"/>
          <w:rFonts w:ascii="Times New Roman" w:hAnsi="Times New Roman" w:cs="Times New Roman"/>
          <w:sz w:val="24"/>
          <w:szCs w:val="24"/>
          <w:shd w:val="clear" w:color="auto" w:fill="FFFFFF"/>
          <w:lang w:val="en-GB"/>
        </w:rPr>
        <w:t xml:space="preserve">. </w:t>
      </w:r>
      <w:r w:rsidR="00A700F0" w:rsidRPr="00FB49F0">
        <w:rPr>
          <w:rStyle w:val="apple-converted-space"/>
          <w:rFonts w:ascii="Times New Roman" w:hAnsi="Times New Roman" w:cs="Times New Roman"/>
          <w:sz w:val="24"/>
          <w:szCs w:val="24"/>
          <w:shd w:val="clear" w:color="auto" w:fill="FFFFFF"/>
          <w:lang w:val="en-GB"/>
        </w:rPr>
        <w:t xml:space="preserve">Several child and youth activists spoke on the day about their </w:t>
      </w:r>
      <w:r>
        <w:rPr>
          <w:rStyle w:val="apple-converted-space"/>
          <w:rFonts w:ascii="Times New Roman" w:hAnsi="Times New Roman" w:cs="Times New Roman"/>
          <w:sz w:val="24"/>
          <w:szCs w:val="24"/>
          <w:shd w:val="clear" w:color="auto" w:fill="FFFFFF"/>
          <w:lang w:val="en-GB"/>
        </w:rPr>
        <w:t>actions</w:t>
      </w:r>
      <w:r w:rsidR="00A700F0" w:rsidRPr="00FB49F0">
        <w:rPr>
          <w:rStyle w:val="apple-converted-space"/>
          <w:rFonts w:ascii="Times New Roman" w:hAnsi="Times New Roman" w:cs="Times New Roman"/>
          <w:sz w:val="24"/>
          <w:szCs w:val="24"/>
          <w:shd w:val="clear" w:color="auto" w:fill="FFFFFF"/>
          <w:lang w:val="en-GB"/>
        </w:rPr>
        <w:t xml:space="preserve"> and shared their views on the environment. </w:t>
      </w:r>
      <w:r w:rsidR="00A700F0" w:rsidRPr="00FB49F0">
        <w:rPr>
          <w:rFonts w:ascii="Times New Roman" w:hAnsi="Times New Roman" w:cs="Times New Roman"/>
          <w:sz w:val="24"/>
          <w:szCs w:val="24"/>
          <w:lang w:val="en-GB"/>
        </w:rPr>
        <w:t>Getting involved in</w:t>
      </w:r>
      <w:r w:rsidR="001652D8">
        <w:rPr>
          <w:rFonts w:ascii="Times New Roman" w:hAnsi="Times New Roman" w:cs="Times New Roman"/>
          <w:sz w:val="24"/>
          <w:szCs w:val="24"/>
          <w:lang w:val="en-GB"/>
        </w:rPr>
        <w:t xml:space="preserve"> </w:t>
      </w:r>
      <w:r w:rsidR="00A700F0" w:rsidRPr="00FB49F0">
        <w:rPr>
          <w:rFonts w:ascii="Times New Roman" w:hAnsi="Times New Roman" w:cs="Times New Roman"/>
          <w:sz w:val="24"/>
          <w:szCs w:val="24"/>
          <w:lang w:val="en-GB"/>
        </w:rPr>
        <w:t xml:space="preserve">nature conservation is one of the foremost ways for children to protect and realise their rights in the context of </w:t>
      </w:r>
      <w:r w:rsidR="001652D8">
        <w:rPr>
          <w:rFonts w:ascii="Times New Roman" w:hAnsi="Times New Roman" w:cs="Times New Roman"/>
          <w:sz w:val="24"/>
          <w:szCs w:val="24"/>
          <w:lang w:val="en-GB"/>
        </w:rPr>
        <w:t>the environment</w:t>
      </w:r>
      <w:r w:rsidR="00A700F0" w:rsidRPr="00FB49F0">
        <w:rPr>
          <w:rFonts w:ascii="Times New Roman" w:hAnsi="Times New Roman" w:cs="Times New Roman"/>
          <w:sz w:val="24"/>
          <w:szCs w:val="24"/>
          <w:lang w:val="en-GB"/>
        </w:rPr>
        <w:t xml:space="preserve">. </w:t>
      </w:r>
      <w:r w:rsidR="001652D8">
        <w:rPr>
          <w:rFonts w:ascii="Times New Roman" w:hAnsi="Times New Roman" w:cs="Times New Roman"/>
          <w:sz w:val="24"/>
          <w:szCs w:val="24"/>
          <w:lang w:val="en-GB"/>
        </w:rPr>
        <w:t>The right to participation</w:t>
      </w:r>
      <w:r w:rsidR="00A700F0" w:rsidRPr="00FB49F0">
        <w:rPr>
          <w:rFonts w:ascii="Times New Roman" w:hAnsi="Times New Roman" w:cs="Times New Roman"/>
          <w:sz w:val="24"/>
          <w:szCs w:val="24"/>
          <w:lang w:val="en-GB"/>
        </w:rPr>
        <w:t xml:space="preserve"> includes having the right to be heard </w:t>
      </w:r>
      <w:r w:rsidR="001652D8">
        <w:rPr>
          <w:rFonts w:ascii="Times New Roman" w:hAnsi="Times New Roman" w:cs="Times New Roman"/>
          <w:sz w:val="24"/>
          <w:szCs w:val="24"/>
          <w:lang w:val="en-GB"/>
        </w:rPr>
        <w:t xml:space="preserve">and taken seriously </w:t>
      </w:r>
      <w:r w:rsidR="00A700F0" w:rsidRPr="00FB49F0">
        <w:rPr>
          <w:rFonts w:ascii="Times New Roman" w:hAnsi="Times New Roman" w:cs="Times New Roman"/>
          <w:sz w:val="24"/>
          <w:szCs w:val="24"/>
          <w:lang w:val="en-GB"/>
        </w:rPr>
        <w:t xml:space="preserve">by governments on different levels in regard to environmental laws, policies and practices. For example, </w:t>
      </w:r>
      <w:r w:rsidR="00A700F0" w:rsidRPr="00FB49F0">
        <w:rPr>
          <w:rStyle w:val="apple-converted-space"/>
          <w:rFonts w:ascii="Times New Roman" w:hAnsi="Times New Roman" w:cs="Times New Roman"/>
          <w:sz w:val="24"/>
          <w:szCs w:val="24"/>
          <w:lang w:val="en-GB"/>
        </w:rPr>
        <w:t>w</w:t>
      </w:r>
      <w:r w:rsidR="00A700F0" w:rsidRPr="00FB49F0">
        <w:rPr>
          <w:rStyle w:val="apple-converted-space"/>
          <w:rFonts w:ascii="Times New Roman" w:hAnsi="Times New Roman" w:cs="Times New Roman"/>
          <w:sz w:val="24"/>
          <w:szCs w:val="24"/>
          <w:shd w:val="clear" w:color="auto" w:fill="FFFFFF"/>
          <w:lang w:val="en-GB"/>
        </w:rPr>
        <w:t xml:space="preserve">hen balancing economic, environmental and social interests before, during and after development projects </w:t>
      </w:r>
      <w:r w:rsidR="00A700F0" w:rsidRPr="00FB49F0">
        <w:rPr>
          <w:rFonts w:ascii="Times New Roman" w:hAnsi="Times New Roman" w:cs="Times New Roman"/>
          <w:sz w:val="24"/>
          <w:szCs w:val="24"/>
          <w:lang w:val="en-GB"/>
        </w:rPr>
        <w:t>governments</w:t>
      </w:r>
      <w:r w:rsidR="001652D8">
        <w:rPr>
          <w:rFonts w:ascii="Times New Roman" w:hAnsi="Times New Roman" w:cs="Times New Roman"/>
          <w:sz w:val="24"/>
          <w:szCs w:val="24"/>
          <w:lang w:val="en-GB"/>
        </w:rPr>
        <w:t xml:space="preserve"> </w:t>
      </w:r>
      <w:r>
        <w:rPr>
          <w:rFonts w:ascii="Times New Roman" w:hAnsi="Times New Roman" w:cs="Times New Roman"/>
          <w:sz w:val="24"/>
          <w:szCs w:val="24"/>
          <w:lang w:val="en-GB"/>
        </w:rPr>
        <w:t>have a duty to</w:t>
      </w:r>
      <w:r w:rsidR="00A700F0" w:rsidRPr="00FB49F0">
        <w:rPr>
          <w:rFonts w:ascii="Times New Roman" w:hAnsi="Times New Roman" w:cs="Times New Roman"/>
          <w:sz w:val="24"/>
          <w:szCs w:val="24"/>
          <w:lang w:val="en-GB"/>
        </w:rPr>
        <w:t xml:space="preserve"> include the views of those children affected by </w:t>
      </w:r>
      <w:r w:rsidR="001652D8">
        <w:rPr>
          <w:rFonts w:ascii="Times New Roman" w:hAnsi="Times New Roman" w:cs="Times New Roman"/>
          <w:sz w:val="24"/>
          <w:szCs w:val="24"/>
          <w:lang w:val="en-GB"/>
        </w:rPr>
        <w:t>them</w:t>
      </w:r>
      <w:r>
        <w:rPr>
          <w:rFonts w:ascii="Times New Roman" w:hAnsi="Times New Roman" w:cs="Times New Roman"/>
          <w:sz w:val="24"/>
          <w:szCs w:val="24"/>
          <w:lang w:val="en-GB"/>
        </w:rPr>
        <w:t>.</w:t>
      </w:r>
    </w:p>
    <w:p w14:paraId="2078F6B7" w14:textId="555551DD" w:rsidR="00AE7229" w:rsidRDefault="00C36ADE" w:rsidP="003C57C0">
      <w:pPr>
        <w:widowControl w:val="0"/>
        <w:autoSpaceDE w:val="0"/>
        <w:autoSpaceDN w:val="0"/>
        <w:adjustRightInd w:val="0"/>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Certain participants raised</w:t>
      </w:r>
      <w:r w:rsidR="001652D8">
        <w:rPr>
          <w:rFonts w:ascii="Times New Roman" w:hAnsi="Times New Roman" w:cs="Times New Roman"/>
          <w:sz w:val="24"/>
          <w:szCs w:val="24"/>
          <w:lang w:val="en-GB"/>
        </w:rPr>
        <w:t xml:space="preserve"> concern</w:t>
      </w:r>
      <w:r w:rsidR="003C57C0">
        <w:rPr>
          <w:rFonts w:ascii="Times New Roman" w:hAnsi="Times New Roman" w:cs="Times New Roman"/>
          <w:sz w:val="24"/>
          <w:szCs w:val="24"/>
          <w:lang w:val="en-GB"/>
        </w:rPr>
        <w:t xml:space="preserve"> </w:t>
      </w:r>
      <w:r w:rsidR="001652D8">
        <w:rPr>
          <w:rFonts w:ascii="Times New Roman" w:hAnsi="Times New Roman" w:cs="Times New Roman"/>
          <w:sz w:val="24"/>
          <w:szCs w:val="24"/>
          <w:lang w:val="en-GB"/>
        </w:rPr>
        <w:t>regarding the involvement of children in decision-making and environmental protect</w:t>
      </w:r>
      <w:r w:rsidR="00800EE7">
        <w:rPr>
          <w:rFonts w:ascii="Times New Roman" w:hAnsi="Times New Roman" w:cs="Times New Roman"/>
          <w:sz w:val="24"/>
          <w:szCs w:val="24"/>
          <w:lang w:val="en-GB"/>
        </w:rPr>
        <w:t xml:space="preserve">ion </w:t>
      </w:r>
      <w:r w:rsidR="00C32C33">
        <w:rPr>
          <w:rFonts w:ascii="Times New Roman" w:hAnsi="Times New Roman" w:cs="Times New Roman"/>
          <w:sz w:val="24"/>
          <w:szCs w:val="24"/>
          <w:lang w:val="en-GB"/>
        </w:rPr>
        <w:t>as it was</w:t>
      </w:r>
      <w:r w:rsidR="00800EE7">
        <w:rPr>
          <w:rFonts w:ascii="Times New Roman" w:hAnsi="Times New Roman" w:cs="Times New Roman"/>
          <w:sz w:val="24"/>
          <w:szCs w:val="24"/>
          <w:lang w:val="en-GB"/>
        </w:rPr>
        <w:t xml:space="preserve"> </w:t>
      </w:r>
      <w:r w:rsidR="00A700F0" w:rsidRPr="00FB49F0">
        <w:rPr>
          <w:rFonts w:ascii="Times New Roman" w:hAnsi="Times New Roman" w:cs="Times New Roman"/>
          <w:sz w:val="24"/>
          <w:szCs w:val="24"/>
          <w:lang w:val="en-GB"/>
        </w:rPr>
        <w:t>not</w:t>
      </w:r>
      <w:r>
        <w:rPr>
          <w:rFonts w:ascii="Times New Roman" w:hAnsi="Times New Roman" w:cs="Times New Roman"/>
          <w:sz w:val="24"/>
          <w:szCs w:val="24"/>
          <w:lang w:val="en-GB"/>
        </w:rPr>
        <w:t xml:space="preserve"> </w:t>
      </w:r>
      <w:r w:rsidR="00A700F0" w:rsidRPr="00FB49F0">
        <w:rPr>
          <w:rFonts w:ascii="Times New Roman" w:hAnsi="Times New Roman" w:cs="Times New Roman"/>
          <w:sz w:val="24"/>
          <w:szCs w:val="24"/>
          <w:lang w:val="en-GB"/>
        </w:rPr>
        <w:t xml:space="preserve">right to </w:t>
      </w:r>
      <w:r w:rsidR="00800EE7">
        <w:rPr>
          <w:rFonts w:ascii="Times New Roman" w:hAnsi="Times New Roman" w:cs="Times New Roman"/>
          <w:sz w:val="24"/>
          <w:szCs w:val="24"/>
          <w:lang w:val="en-GB"/>
        </w:rPr>
        <w:t>expect</w:t>
      </w:r>
      <w:r w:rsidR="00A700F0" w:rsidRPr="00FB49F0">
        <w:rPr>
          <w:rFonts w:ascii="Times New Roman" w:hAnsi="Times New Roman" w:cs="Times New Roman"/>
          <w:sz w:val="24"/>
          <w:szCs w:val="24"/>
          <w:lang w:val="en-GB"/>
        </w:rPr>
        <w:t xml:space="preserve"> </w:t>
      </w:r>
      <w:r w:rsidR="00560C1B">
        <w:rPr>
          <w:rFonts w:ascii="Times New Roman" w:hAnsi="Times New Roman" w:cs="Times New Roman"/>
          <w:sz w:val="24"/>
          <w:szCs w:val="24"/>
          <w:lang w:val="en-GB"/>
        </w:rPr>
        <w:t>them</w:t>
      </w:r>
      <w:r w:rsidR="00560C1B" w:rsidRPr="00FB49F0">
        <w:rPr>
          <w:rFonts w:ascii="Times New Roman" w:hAnsi="Times New Roman" w:cs="Times New Roman"/>
          <w:sz w:val="24"/>
          <w:szCs w:val="24"/>
          <w:lang w:val="en-GB"/>
        </w:rPr>
        <w:t xml:space="preserve"> </w:t>
      </w:r>
      <w:r w:rsidR="00A700F0" w:rsidRPr="00FB49F0">
        <w:rPr>
          <w:rFonts w:ascii="Times New Roman" w:hAnsi="Times New Roman" w:cs="Times New Roman"/>
          <w:sz w:val="24"/>
          <w:szCs w:val="24"/>
          <w:lang w:val="en-GB"/>
        </w:rPr>
        <w:t xml:space="preserve">to address the damage that has been done by adults. Rather than increasing their participation, adults should act and ensure </w:t>
      </w:r>
      <w:r w:rsidR="00A700F0" w:rsidRPr="00FB49F0">
        <w:rPr>
          <w:rFonts w:ascii="Times New Roman" w:hAnsi="Times New Roman" w:cs="Times New Roman"/>
          <w:sz w:val="24"/>
          <w:szCs w:val="24"/>
          <w:lang w:val="en-GB"/>
        </w:rPr>
        <w:lastRenderedPageBreak/>
        <w:t>that they leave for their children a planet, on which they and their children can live</w:t>
      </w:r>
      <w:r w:rsidR="00C32C33">
        <w:rPr>
          <w:rStyle w:val="FootnoteReference"/>
          <w:rFonts w:ascii="Times New Roman" w:hAnsi="Times New Roman" w:cs="Times New Roman"/>
          <w:sz w:val="24"/>
          <w:szCs w:val="24"/>
          <w:lang w:val="en-GB"/>
        </w:rPr>
        <w:footnoteReference w:id="51"/>
      </w:r>
      <w:r w:rsidR="00A700F0" w:rsidRPr="00FB49F0">
        <w:rPr>
          <w:rFonts w:ascii="Times New Roman" w:hAnsi="Times New Roman" w:cs="Times New Roman"/>
          <w:sz w:val="24"/>
          <w:szCs w:val="24"/>
          <w:lang w:val="en-GB"/>
        </w:rPr>
        <w:t>.</w:t>
      </w:r>
      <w:r w:rsidR="001652D8">
        <w:rPr>
          <w:rFonts w:ascii="Times New Roman" w:hAnsi="Times New Roman" w:cs="Times New Roman"/>
          <w:sz w:val="24"/>
          <w:szCs w:val="24"/>
          <w:shd w:val="clear" w:color="auto" w:fill="FFFFFF"/>
          <w:lang w:val="en-GB"/>
        </w:rPr>
        <w:t xml:space="preserve"> </w:t>
      </w:r>
      <w:r w:rsidR="00EC72CD" w:rsidRPr="008F41EE">
        <w:rPr>
          <w:rFonts w:ascii="Times New Roman" w:hAnsi="Times New Roman" w:cs="Times New Roman"/>
          <w:sz w:val="24"/>
          <w:szCs w:val="24"/>
          <w:lang w:val="en-GB"/>
        </w:rPr>
        <w:t xml:space="preserve">Sometimes </w:t>
      </w:r>
      <w:r w:rsidR="00650F6B">
        <w:rPr>
          <w:rFonts w:ascii="Times New Roman" w:hAnsi="Times New Roman" w:cs="Times New Roman"/>
          <w:sz w:val="24"/>
          <w:szCs w:val="24"/>
          <w:lang w:val="en-GB"/>
        </w:rPr>
        <w:t>children are in situations where it</w:t>
      </w:r>
      <w:r w:rsidR="00650F6B" w:rsidRPr="008F41EE">
        <w:rPr>
          <w:rFonts w:ascii="Times New Roman" w:hAnsi="Times New Roman" w:cs="Times New Roman"/>
          <w:sz w:val="24"/>
          <w:szCs w:val="24"/>
          <w:lang w:val="en-GB"/>
        </w:rPr>
        <w:t xml:space="preserve"> </w:t>
      </w:r>
      <w:r w:rsidR="00EC72CD" w:rsidRPr="008F41EE">
        <w:rPr>
          <w:rFonts w:ascii="Times New Roman" w:hAnsi="Times New Roman" w:cs="Times New Roman"/>
          <w:sz w:val="24"/>
          <w:szCs w:val="24"/>
          <w:lang w:val="en-GB"/>
        </w:rPr>
        <w:t xml:space="preserve">is not possible to hear </w:t>
      </w:r>
      <w:r w:rsidR="00650F6B">
        <w:rPr>
          <w:rFonts w:ascii="Times New Roman" w:hAnsi="Times New Roman" w:cs="Times New Roman"/>
          <w:sz w:val="24"/>
          <w:szCs w:val="24"/>
          <w:lang w:val="en-GB"/>
        </w:rPr>
        <w:t>their</w:t>
      </w:r>
      <w:r w:rsidR="00650F6B" w:rsidRPr="008F41EE">
        <w:rPr>
          <w:rFonts w:ascii="Times New Roman" w:hAnsi="Times New Roman" w:cs="Times New Roman"/>
          <w:sz w:val="24"/>
          <w:szCs w:val="24"/>
          <w:lang w:val="en-GB"/>
        </w:rPr>
        <w:t xml:space="preserve"> </w:t>
      </w:r>
      <w:r w:rsidR="00EC72CD" w:rsidRPr="008F41EE">
        <w:rPr>
          <w:rFonts w:ascii="Times New Roman" w:hAnsi="Times New Roman" w:cs="Times New Roman"/>
          <w:sz w:val="24"/>
          <w:szCs w:val="24"/>
          <w:lang w:val="en-GB"/>
        </w:rPr>
        <w:t xml:space="preserve">views on </w:t>
      </w:r>
      <w:r w:rsidR="00650F6B">
        <w:rPr>
          <w:rFonts w:ascii="Times New Roman" w:hAnsi="Times New Roman" w:cs="Times New Roman"/>
          <w:sz w:val="24"/>
          <w:szCs w:val="24"/>
          <w:lang w:val="en-GB"/>
        </w:rPr>
        <w:t xml:space="preserve">the </w:t>
      </w:r>
      <w:r w:rsidR="00EC72CD" w:rsidRPr="008F41EE">
        <w:rPr>
          <w:rFonts w:ascii="Times New Roman" w:hAnsi="Times New Roman" w:cs="Times New Roman"/>
          <w:sz w:val="24"/>
          <w:szCs w:val="24"/>
          <w:lang w:val="en-GB"/>
        </w:rPr>
        <w:t>environmental matters</w:t>
      </w:r>
      <w:r w:rsidR="00650F6B">
        <w:rPr>
          <w:rFonts w:ascii="Times New Roman" w:hAnsi="Times New Roman" w:cs="Times New Roman"/>
          <w:sz w:val="24"/>
          <w:szCs w:val="24"/>
          <w:lang w:val="en-GB"/>
        </w:rPr>
        <w:t xml:space="preserve"> in question</w:t>
      </w:r>
      <w:r w:rsidR="00EC72CD" w:rsidRPr="008F41EE">
        <w:rPr>
          <w:rFonts w:ascii="Times New Roman" w:hAnsi="Times New Roman" w:cs="Times New Roman"/>
          <w:sz w:val="24"/>
          <w:szCs w:val="24"/>
          <w:lang w:val="en-GB"/>
        </w:rPr>
        <w:t xml:space="preserve">. </w:t>
      </w:r>
      <w:proofErr w:type="spellStart"/>
      <w:r w:rsidR="00EC72CD" w:rsidRPr="008F41EE">
        <w:rPr>
          <w:rFonts w:ascii="Times New Roman" w:hAnsi="Times New Roman" w:cs="Times New Roman"/>
          <w:sz w:val="24"/>
          <w:szCs w:val="24"/>
          <w:lang w:val="en-GB"/>
        </w:rPr>
        <w:t>Baskut</w:t>
      </w:r>
      <w:proofErr w:type="spellEnd"/>
      <w:r w:rsidR="00EC72CD" w:rsidRPr="008F41EE">
        <w:rPr>
          <w:rFonts w:ascii="Times New Roman" w:hAnsi="Times New Roman" w:cs="Times New Roman"/>
          <w:sz w:val="24"/>
          <w:szCs w:val="24"/>
          <w:lang w:val="en-GB"/>
        </w:rPr>
        <w:t xml:space="preserve"> </w:t>
      </w:r>
      <w:proofErr w:type="spellStart"/>
      <w:r w:rsidR="00EC72CD" w:rsidRPr="008F41EE">
        <w:rPr>
          <w:rFonts w:ascii="Times New Roman" w:hAnsi="Times New Roman" w:cs="Times New Roman"/>
          <w:sz w:val="24"/>
          <w:szCs w:val="24"/>
          <w:lang w:val="en-GB"/>
        </w:rPr>
        <w:t>Tuncak</w:t>
      </w:r>
      <w:proofErr w:type="spellEnd"/>
      <w:r w:rsidR="00EC72CD" w:rsidRPr="008F41EE">
        <w:rPr>
          <w:rFonts w:ascii="Times New Roman" w:hAnsi="Times New Roman" w:cs="Times New Roman"/>
          <w:sz w:val="24"/>
          <w:szCs w:val="24"/>
          <w:lang w:val="en-GB"/>
        </w:rPr>
        <w:t xml:space="preserve"> pointed out that children ‘are exposed to harmful substances before they are capable of forming their own opinions, and this is in the period in their lives when they are most at risk from toxic exposures that can lead to the development of associated diseases, disor</w:t>
      </w:r>
      <w:r w:rsidR="00EC72CD" w:rsidRPr="00FB49F0">
        <w:rPr>
          <w:rFonts w:ascii="Times New Roman" w:hAnsi="Times New Roman" w:cs="Times New Roman"/>
          <w:sz w:val="24"/>
          <w:szCs w:val="24"/>
          <w:lang w:val="en-GB"/>
        </w:rPr>
        <w:t xml:space="preserve">ders and illnesses’. </w:t>
      </w:r>
    </w:p>
    <w:p w14:paraId="5B9D8C7E" w14:textId="77777777" w:rsidR="00330586" w:rsidRPr="00330586" w:rsidRDefault="00330586" w:rsidP="00330586">
      <w:pPr>
        <w:autoSpaceDE w:val="0"/>
        <w:autoSpaceDN w:val="0"/>
        <w:adjustRightInd w:val="0"/>
        <w:spacing w:after="120" w:line="240" w:lineRule="auto"/>
        <w:jc w:val="both"/>
        <w:rPr>
          <w:rFonts w:ascii="Times New Roman" w:hAnsi="Times New Roman" w:cs="Times New Roman"/>
          <w:color w:val="000000"/>
          <w:sz w:val="24"/>
          <w:szCs w:val="24"/>
          <w:lang w:val="en-GB"/>
        </w:rPr>
      </w:pPr>
      <w:bookmarkStart w:id="52" w:name="_Toc475963180"/>
      <w:r w:rsidRPr="00F9493F">
        <w:rPr>
          <w:rStyle w:val="Heading3Char"/>
          <w:lang w:val="en-GB"/>
        </w:rPr>
        <w:t xml:space="preserve">Lack of access </w:t>
      </w:r>
      <w:r w:rsidR="00A125D8" w:rsidRPr="00F9493F">
        <w:rPr>
          <w:rStyle w:val="Heading3Char"/>
          <w:lang w:val="en-GB"/>
        </w:rPr>
        <w:t xml:space="preserve">to </w:t>
      </w:r>
      <w:r w:rsidRPr="00F9493F">
        <w:rPr>
          <w:rStyle w:val="Heading3Char"/>
          <w:lang w:val="en-GB"/>
        </w:rPr>
        <w:t>decision-making</w:t>
      </w:r>
      <w:r w:rsidR="00A125D8" w:rsidRPr="00F9493F">
        <w:rPr>
          <w:rStyle w:val="Heading3Char"/>
          <w:lang w:val="en-GB"/>
        </w:rPr>
        <w:t xml:space="preserve"> opportunities</w:t>
      </w:r>
      <w:bookmarkEnd w:id="52"/>
    </w:p>
    <w:p w14:paraId="46239896" w14:textId="13FB1F31" w:rsidR="00330586" w:rsidRDefault="008E5F5C" w:rsidP="00330586">
      <w:pPr>
        <w:autoSpaceDE w:val="0"/>
        <w:autoSpaceDN w:val="0"/>
        <w:adjustRightInd w:val="0"/>
        <w:spacing w:after="120" w:line="240" w:lineRule="auto"/>
        <w:jc w:val="both"/>
        <w:rPr>
          <w:rFonts w:ascii="Times New Roman" w:hAnsi="Times New Roman" w:cs="Times New Roman"/>
          <w:color w:val="000000"/>
          <w:sz w:val="24"/>
          <w:szCs w:val="24"/>
          <w:lang w:val="en-GB"/>
        </w:rPr>
      </w:pPr>
      <w:r w:rsidRPr="008E5F5C">
        <w:rPr>
          <w:rFonts w:ascii="Times New Roman" w:hAnsi="Times New Roman" w:cs="Times New Roman"/>
          <w:sz w:val="24"/>
          <w:szCs w:val="24"/>
          <w:lang w:val="en-GB"/>
        </w:rPr>
        <w:t>Although there have been</w:t>
      </w:r>
      <w:r>
        <w:rPr>
          <w:rFonts w:ascii="Times New Roman" w:hAnsi="Times New Roman" w:cs="Times New Roman"/>
          <w:sz w:val="24"/>
          <w:szCs w:val="24"/>
          <w:lang w:val="en-GB"/>
        </w:rPr>
        <w:t xml:space="preserve"> a </w:t>
      </w:r>
      <w:r w:rsidR="00DE0A1D">
        <w:rPr>
          <w:rFonts w:ascii="Times New Roman" w:hAnsi="Times New Roman" w:cs="Times New Roman"/>
          <w:sz w:val="24"/>
          <w:szCs w:val="24"/>
          <w:lang w:val="en-GB"/>
        </w:rPr>
        <w:t xml:space="preserve">number </w:t>
      </w:r>
      <w:r>
        <w:rPr>
          <w:rFonts w:ascii="Times New Roman" w:hAnsi="Times New Roman" w:cs="Times New Roman"/>
          <w:sz w:val="24"/>
          <w:szCs w:val="24"/>
          <w:lang w:val="en-GB"/>
        </w:rPr>
        <w:t>of good</w:t>
      </w:r>
      <w:r w:rsidR="00330586">
        <w:rPr>
          <w:rFonts w:ascii="Times New Roman" w:hAnsi="Times New Roman" w:cs="Times New Roman"/>
          <w:sz w:val="24"/>
          <w:szCs w:val="24"/>
          <w:lang w:val="en-GB"/>
        </w:rPr>
        <w:t xml:space="preserve"> local and</w:t>
      </w:r>
      <w:r w:rsidRPr="008E5F5C">
        <w:rPr>
          <w:rFonts w:ascii="Times New Roman" w:hAnsi="Times New Roman" w:cs="Times New Roman"/>
          <w:sz w:val="24"/>
          <w:szCs w:val="24"/>
          <w:lang w:val="en-GB"/>
        </w:rPr>
        <w:t xml:space="preserve"> national </w:t>
      </w:r>
      <w:r w:rsidR="0021515B">
        <w:rPr>
          <w:rFonts w:ascii="Times New Roman" w:hAnsi="Times New Roman" w:cs="Times New Roman"/>
          <w:sz w:val="24"/>
          <w:szCs w:val="24"/>
          <w:lang w:val="en-GB"/>
        </w:rPr>
        <w:t>examples</w:t>
      </w:r>
      <w:r w:rsidRPr="008E5F5C">
        <w:rPr>
          <w:rFonts w:ascii="Times New Roman" w:hAnsi="Times New Roman" w:cs="Times New Roman"/>
          <w:sz w:val="24"/>
          <w:szCs w:val="24"/>
          <w:lang w:val="en-GB"/>
        </w:rPr>
        <w:t xml:space="preserve"> </w:t>
      </w:r>
      <w:r w:rsidR="0021515B">
        <w:rPr>
          <w:rFonts w:ascii="Times New Roman" w:hAnsi="Times New Roman" w:cs="Times New Roman"/>
          <w:sz w:val="24"/>
          <w:szCs w:val="24"/>
          <w:lang w:val="en-GB"/>
        </w:rPr>
        <w:t>of</w:t>
      </w:r>
      <w:r w:rsidRPr="008E5F5C">
        <w:rPr>
          <w:rFonts w:ascii="Times New Roman" w:hAnsi="Times New Roman" w:cs="Times New Roman"/>
          <w:sz w:val="24"/>
          <w:szCs w:val="24"/>
          <w:lang w:val="en-GB"/>
        </w:rPr>
        <w:t xml:space="preserve"> children’s engagement </w:t>
      </w:r>
      <w:r w:rsidR="00F14134" w:rsidRPr="008E5F5C">
        <w:rPr>
          <w:rFonts w:ascii="Times New Roman" w:hAnsi="Times New Roman" w:cs="Times New Roman"/>
          <w:sz w:val="24"/>
          <w:szCs w:val="24"/>
          <w:lang w:val="en-GB"/>
        </w:rPr>
        <w:t>in environmental decision</w:t>
      </w:r>
      <w:r w:rsidR="00330586">
        <w:rPr>
          <w:rFonts w:ascii="Times New Roman" w:hAnsi="Times New Roman" w:cs="Times New Roman"/>
          <w:sz w:val="24"/>
          <w:szCs w:val="24"/>
          <w:lang w:val="en-GB"/>
        </w:rPr>
        <w:t>s-making</w:t>
      </w:r>
      <w:r w:rsidRPr="008E5F5C">
        <w:rPr>
          <w:rFonts w:ascii="Times New Roman" w:hAnsi="Times New Roman" w:cs="Times New Roman"/>
          <w:sz w:val="24"/>
          <w:szCs w:val="24"/>
          <w:lang w:val="en-GB"/>
        </w:rPr>
        <w:t>, in most parts of the world children</w:t>
      </w:r>
      <w:r w:rsidR="00DE0A1D">
        <w:rPr>
          <w:rFonts w:ascii="Times New Roman" w:hAnsi="Times New Roman" w:cs="Times New Roman"/>
          <w:sz w:val="24"/>
          <w:szCs w:val="24"/>
          <w:lang w:val="en-GB"/>
        </w:rPr>
        <w:t>’s</w:t>
      </w:r>
      <w:r w:rsidRPr="008E5F5C">
        <w:rPr>
          <w:rFonts w:ascii="Times New Roman" w:hAnsi="Times New Roman" w:cs="Times New Roman"/>
          <w:sz w:val="24"/>
          <w:szCs w:val="24"/>
          <w:lang w:val="en-GB"/>
        </w:rPr>
        <w:t xml:space="preserve"> voices are </w:t>
      </w:r>
      <w:r w:rsidR="00F14134">
        <w:rPr>
          <w:rFonts w:ascii="Times New Roman" w:hAnsi="Times New Roman" w:cs="Times New Roman"/>
          <w:sz w:val="24"/>
          <w:szCs w:val="24"/>
          <w:lang w:val="en-GB"/>
        </w:rPr>
        <w:t xml:space="preserve">completely </w:t>
      </w:r>
      <w:r w:rsidRPr="008E5F5C">
        <w:rPr>
          <w:rFonts w:ascii="Times New Roman" w:hAnsi="Times New Roman" w:cs="Times New Roman"/>
          <w:sz w:val="24"/>
          <w:szCs w:val="24"/>
          <w:lang w:val="en-GB"/>
        </w:rPr>
        <w:t>disregarded. T</w:t>
      </w:r>
      <w:r w:rsidR="00A700F0" w:rsidRPr="008E5F5C">
        <w:rPr>
          <w:rFonts w:ascii="Times New Roman" w:hAnsi="Times New Roman" w:cs="Times New Roman"/>
          <w:sz w:val="24"/>
          <w:szCs w:val="24"/>
          <w:lang w:val="en-GB"/>
        </w:rPr>
        <w:t>here</w:t>
      </w:r>
      <w:r w:rsidR="00800EE7">
        <w:rPr>
          <w:rFonts w:ascii="Times New Roman" w:hAnsi="Times New Roman" w:cs="Times New Roman"/>
          <w:sz w:val="24"/>
          <w:szCs w:val="24"/>
          <w:lang w:val="en-GB"/>
        </w:rPr>
        <w:t xml:space="preserve"> is</w:t>
      </w:r>
      <w:r w:rsidR="00C32C33">
        <w:rPr>
          <w:rFonts w:ascii="Times New Roman" w:hAnsi="Times New Roman" w:cs="Times New Roman"/>
          <w:sz w:val="24"/>
          <w:szCs w:val="24"/>
          <w:lang w:val="en-GB"/>
        </w:rPr>
        <w:t xml:space="preserve"> also</w:t>
      </w:r>
      <w:r w:rsidRPr="008E5F5C">
        <w:rPr>
          <w:rFonts w:ascii="Times New Roman" w:hAnsi="Times New Roman" w:cs="Times New Roman"/>
          <w:sz w:val="24"/>
          <w:szCs w:val="24"/>
          <w:lang w:val="en-GB"/>
        </w:rPr>
        <w:t xml:space="preserve"> </w:t>
      </w:r>
      <w:r w:rsidR="00A700F0" w:rsidRPr="008E5F5C">
        <w:rPr>
          <w:rFonts w:ascii="Times New Roman" w:hAnsi="Times New Roman" w:cs="Times New Roman"/>
          <w:sz w:val="24"/>
          <w:szCs w:val="24"/>
          <w:lang w:val="en-GB"/>
        </w:rPr>
        <w:t>a knowledge gap regarding</w:t>
      </w:r>
      <w:r w:rsidRPr="008E5F5C">
        <w:rPr>
          <w:rFonts w:ascii="Times New Roman" w:hAnsi="Times New Roman" w:cs="Times New Roman"/>
          <w:sz w:val="24"/>
          <w:szCs w:val="24"/>
          <w:lang w:val="en-GB"/>
        </w:rPr>
        <w:t xml:space="preserve"> </w:t>
      </w:r>
      <w:r w:rsidR="00A700F0" w:rsidRPr="008E5F5C">
        <w:rPr>
          <w:rFonts w:ascii="Times New Roman" w:hAnsi="Times New Roman" w:cs="Times New Roman"/>
          <w:sz w:val="24"/>
          <w:szCs w:val="24"/>
          <w:lang w:val="en-GB"/>
        </w:rPr>
        <w:t>systematic efforts by governments to allow children access to decision-making</w:t>
      </w:r>
      <w:r w:rsidR="0021515B">
        <w:rPr>
          <w:rFonts w:ascii="Times New Roman" w:hAnsi="Times New Roman" w:cs="Times New Roman"/>
          <w:sz w:val="24"/>
          <w:szCs w:val="24"/>
          <w:lang w:val="en-GB"/>
        </w:rPr>
        <w:t xml:space="preserve"> at the local and national level</w:t>
      </w:r>
      <w:r w:rsidR="00A700F0" w:rsidRPr="008E5F5C">
        <w:rPr>
          <w:rFonts w:ascii="Times New Roman" w:hAnsi="Times New Roman" w:cs="Times New Roman"/>
          <w:sz w:val="24"/>
          <w:szCs w:val="24"/>
          <w:lang w:val="en-GB"/>
        </w:rPr>
        <w:t xml:space="preserve">, with few </w:t>
      </w:r>
      <w:r>
        <w:rPr>
          <w:rFonts w:ascii="Times New Roman" w:hAnsi="Times New Roman" w:cs="Times New Roman"/>
          <w:sz w:val="24"/>
          <w:szCs w:val="24"/>
          <w:lang w:val="en-GB"/>
        </w:rPr>
        <w:t>best</w:t>
      </w:r>
      <w:r w:rsidR="00A700F0" w:rsidRPr="008E5F5C">
        <w:rPr>
          <w:rFonts w:ascii="Times New Roman" w:hAnsi="Times New Roman" w:cs="Times New Roman"/>
          <w:sz w:val="24"/>
          <w:szCs w:val="24"/>
          <w:lang w:val="en-GB"/>
        </w:rPr>
        <w:t xml:space="preserve"> practices available. Children’s participation </w:t>
      </w:r>
      <w:r w:rsidR="00574553">
        <w:rPr>
          <w:rFonts w:ascii="Times New Roman" w:hAnsi="Times New Roman" w:cs="Times New Roman"/>
          <w:sz w:val="24"/>
          <w:szCs w:val="24"/>
          <w:lang w:val="en-GB"/>
        </w:rPr>
        <w:t>on</w:t>
      </w:r>
      <w:r w:rsidR="00A700F0" w:rsidRPr="008E5F5C">
        <w:rPr>
          <w:rFonts w:ascii="Times New Roman" w:hAnsi="Times New Roman" w:cs="Times New Roman"/>
          <w:sz w:val="24"/>
          <w:szCs w:val="24"/>
          <w:lang w:val="en-GB"/>
        </w:rPr>
        <w:t xml:space="preserve"> environmental matters has been formally recognized in different </w:t>
      </w:r>
      <w:r w:rsidR="00574553">
        <w:rPr>
          <w:rFonts w:ascii="Times New Roman" w:hAnsi="Times New Roman" w:cs="Times New Roman"/>
          <w:sz w:val="24"/>
          <w:szCs w:val="24"/>
          <w:lang w:val="en-GB"/>
        </w:rPr>
        <w:t>fora</w:t>
      </w:r>
      <w:r w:rsidR="00A700F0" w:rsidRPr="008E5F5C">
        <w:rPr>
          <w:rFonts w:ascii="Times New Roman" w:hAnsi="Times New Roman" w:cs="Times New Roman"/>
          <w:sz w:val="24"/>
          <w:szCs w:val="24"/>
          <w:lang w:val="en-GB"/>
        </w:rPr>
        <w:t xml:space="preserve"> at the international level. As was pointed out on the day</w:t>
      </w:r>
      <w:r w:rsidR="00081141">
        <w:rPr>
          <w:rFonts w:ascii="Times New Roman" w:hAnsi="Times New Roman" w:cs="Times New Roman"/>
          <w:sz w:val="24"/>
          <w:szCs w:val="24"/>
          <w:lang w:val="en-GB"/>
        </w:rPr>
        <w:t>,</w:t>
      </w:r>
      <w:r w:rsidR="00A700F0" w:rsidRPr="008E5F5C">
        <w:rPr>
          <w:rFonts w:ascii="Times New Roman" w:hAnsi="Times New Roman" w:cs="Times New Roman"/>
          <w:sz w:val="24"/>
          <w:szCs w:val="24"/>
          <w:lang w:val="en-GB"/>
        </w:rPr>
        <w:t xml:space="preserve"> Sustainable </w:t>
      </w:r>
      <w:r w:rsidR="00593652">
        <w:rPr>
          <w:rFonts w:ascii="Times New Roman" w:hAnsi="Times New Roman" w:cs="Times New Roman"/>
          <w:sz w:val="24"/>
          <w:szCs w:val="24"/>
          <w:lang w:val="en-GB"/>
        </w:rPr>
        <w:t>Development Goal (13) target 13(</w:t>
      </w:r>
      <w:r w:rsidR="00A700F0" w:rsidRPr="008E5F5C">
        <w:rPr>
          <w:rFonts w:ascii="Times New Roman" w:hAnsi="Times New Roman" w:cs="Times New Roman"/>
          <w:sz w:val="24"/>
          <w:szCs w:val="24"/>
          <w:lang w:val="en-GB"/>
        </w:rPr>
        <w:t>b</w:t>
      </w:r>
      <w:r w:rsidR="00593652">
        <w:rPr>
          <w:rFonts w:ascii="Times New Roman" w:hAnsi="Times New Roman" w:cs="Times New Roman"/>
          <w:sz w:val="24"/>
          <w:szCs w:val="24"/>
          <w:lang w:val="en-GB"/>
        </w:rPr>
        <w:t>)</w:t>
      </w:r>
      <w:r w:rsidR="00A700F0" w:rsidRPr="008E5F5C">
        <w:rPr>
          <w:rFonts w:ascii="Times New Roman" w:hAnsi="Times New Roman" w:cs="Times New Roman"/>
          <w:sz w:val="24"/>
          <w:szCs w:val="24"/>
          <w:lang w:val="en-GB"/>
        </w:rPr>
        <w:t xml:space="preserve"> on climate change looks to </w:t>
      </w:r>
      <w:r w:rsidR="00A700F0" w:rsidRPr="008E5F5C">
        <w:rPr>
          <w:rFonts w:ascii="Times New Roman" w:hAnsi="Times New Roman" w:cs="Times New Roman"/>
          <w:i/>
          <w:sz w:val="24"/>
          <w:szCs w:val="24"/>
          <w:lang w:val="en-GB"/>
        </w:rPr>
        <w:t>‘</w:t>
      </w:r>
      <w:r w:rsidR="00F14134">
        <w:rPr>
          <w:rFonts w:ascii="Times New Roman" w:hAnsi="Times New Roman" w:cs="Times New Roman"/>
          <w:i/>
          <w:sz w:val="24"/>
          <w:szCs w:val="24"/>
          <w:lang w:val="en-GB"/>
        </w:rPr>
        <w:t>(p</w:t>
      </w:r>
      <w:proofErr w:type="gramStart"/>
      <w:r w:rsidR="00F14134">
        <w:rPr>
          <w:rFonts w:ascii="Times New Roman" w:hAnsi="Times New Roman" w:cs="Times New Roman"/>
          <w:i/>
          <w:sz w:val="24"/>
          <w:szCs w:val="24"/>
          <w:lang w:val="en-GB"/>
        </w:rPr>
        <w:t>)</w:t>
      </w:r>
      <w:proofErr w:type="spellStart"/>
      <w:r w:rsidR="00A700F0" w:rsidRPr="008E5F5C">
        <w:rPr>
          <w:rFonts w:ascii="Times New Roman" w:hAnsi="Times New Roman" w:cs="Times New Roman"/>
          <w:i/>
          <w:sz w:val="24"/>
          <w:szCs w:val="24"/>
          <w:lang w:val="en-GB"/>
        </w:rPr>
        <w:t>romote</w:t>
      </w:r>
      <w:proofErr w:type="spellEnd"/>
      <w:proofErr w:type="gramEnd"/>
      <w:r w:rsidR="00A700F0" w:rsidRPr="008E5F5C">
        <w:rPr>
          <w:rFonts w:ascii="Times New Roman" w:hAnsi="Times New Roman" w:cs="Times New Roman"/>
          <w:i/>
          <w:sz w:val="24"/>
          <w:szCs w:val="24"/>
          <w:lang w:val="en-GB"/>
        </w:rPr>
        <w:t xml:space="preserve"> mechanisms for raising capacity for effective climate change-related planning and management in least developed countries</w:t>
      </w:r>
      <w:r w:rsidR="00081141">
        <w:rPr>
          <w:rFonts w:ascii="Times New Roman" w:hAnsi="Times New Roman" w:cs="Times New Roman"/>
          <w:i/>
          <w:sz w:val="24"/>
          <w:szCs w:val="24"/>
          <w:lang w:val="en-GB"/>
        </w:rPr>
        <w:t>’</w:t>
      </w:r>
      <w:r w:rsidR="00A700F0" w:rsidRPr="008E5F5C">
        <w:rPr>
          <w:rFonts w:ascii="Times New Roman" w:hAnsi="Times New Roman" w:cs="Times New Roman"/>
          <w:i/>
          <w:sz w:val="24"/>
          <w:szCs w:val="24"/>
          <w:lang w:val="en-GB"/>
        </w:rPr>
        <w:t xml:space="preserve">, </w:t>
      </w:r>
      <w:r w:rsidR="00A700F0" w:rsidRPr="00081141">
        <w:rPr>
          <w:rFonts w:ascii="Times New Roman" w:hAnsi="Times New Roman" w:cs="Times New Roman"/>
          <w:sz w:val="24"/>
          <w:szCs w:val="24"/>
          <w:lang w:val="en-GB"/>
        </w:rPr>
        <w:t>including</w:t>
      </w:r>
      <w:r w:rsidR="00330586">
        <w:rPr>
          <w:rFonts w:ascii="Times New Roman" w:hAnsi="Times New Roman" w:cs="Times New Roman"/>
          <w:sz w:val="24"/>
          <w:szCs w:val="24"/>
          <w:lang w:val="en-GB"/>
        </w:rPr>
        <w:t xml:space="preserve"> by</w:t>
      </w:r>
      <w:r w:rsidR="00A700F0" w:rsidRPr="00081141">
        <w:rPr>
          <w:rFonts w:ascii="Times New Roman" w:hAnsi="Times New Roman" w:cs="Times New Roman"/>
          <w:sz w:val="24"/>
          <w:szCs w:val="24"/>
          <w:lang w:val="en-GB"/>
        </w:rPr>
        <w:t xml:space="preserve"> focusing</w:t>
      </w:r>
      <w:r w:rsidR="00D6658B">
        <w:rPr>
          <w:rFonts w:ascii="Times New Roman" w:hAnsi="Times New Roman" w:cs="Times New Roman"/>
          <w:sz w:val="24"/>
          <w:szCs w:val="24"/>
          <w:lang w:val="en-GB"/>
        </w:rPr>
        <w:t xml:space="preserve"> on</w:t>
      </w:r>
      <w:r w:rsidR="00A700F0" w:rsidRPr="00081141">
        <w:rPr>
          <w:rFonts w:ascii="Times New Roman" w:hAnsi="Times New Roman" w:cs="Times New Roman"/>
          <w:sz w:val="24"/>
          <w:szCs w:val="24"/>
          <w:lang w:val="en-GB"/>
        </w:rPr>
        <w:t xml:space="preserve"> </w:t>
      </w:r>
      <w:r w:rsidR="00D6658B">
        <w:rPr>
          <w:rFonts w:ascii="Times New Roman" w:hAnsi="Times New Roman" w:cs="Times New Roman"/>
          <w:sz w:val="24"/>
          <w:szCs w:val="24"/>
          <w:lang w:val="en-GB"/>
        </w:rPr>
        <w:t>youth</w:t>
      </w:r>
      <w:r w:rsidR="00A700F0" w:rsidRPr="008E5F5C">
        <w:rPr>
          <w:rFonts w:ascii="Times New Roman" w:hAnsi="Times New Roman" w:cs="Times New Roman"/>
          <w:sz w:val="24"/>
          <w:szCs w:val="24"/>
          <w:lang w:val="en-GB"/>
        </w:rPr>
        <w:t xml:space="preserve">. </w:t>
      </w:r>
      <w:r w:rsidR="006F64C3">
        <w:rPr>
          <w:rFonts w:ascii="Times New Roman" w:hAnsi="Times New Roman" w:cs="Times New Roman"/>
          <w:sz w:val="24"/>
          <w:szCs w:val="24"/>
          <w:lang w:val="en-GB"/>
        </w:rPr>
        <w:t>In</w:t>
      </w:r>
      <w:r w:rsidR="006F64C3" w:rsidRPr="008E5F5C">
        <w:rPr>
          <w:rFonts w:ascii="Times New Roman" w:hAnsi="Times New Roman" w:cs="Times New Roman"/>
          <w:sz w:val="24"/>
          <w:szCs w:val="24"/>
          <w:lang w:val="en-GB"/>
        </w:rPr>
        <w:t xml:space="preserve"> 2012</w:t>
      </w:r>
      <w:r w:rsidR="006F64C3">
        <w:rPr>
          <w:rFonts w:ascii="Times New Roman" w:hAnsi="Times New Roman" w:cs="Times New Roman"/>
          <w:sz w:val="24"/>
          <w:szCs w:val="24"/>
          <w:lang w:val="en-GB"/>
        </w:rPr>
        <w:t>,</w:t>
      </w:r>
      <w:r w:rsidR="006F64C3" w:rsidRPr="008E5F5C">
        <w:rPr>
          <w:rFonts w:ascii="Times New Roman" w:hAnsi="Times New Roman" w:cs="Times New Roman"/>
          <w:sz w:val="24"/>
          <w:szCs w:val="24"/>
          <w:lang w:val="en-GB"/>
        </w:rPr>
        <w:t xml:space="preserve"> </w:t>
      </w:r>
      <w:r w:rsidR="00F14134" w:rsidRPr="008E5F5C">
        <w:rPr>
          <w:rFonts w:ascii="Times New Roman" w:hAnsi="Times New Roman" w:cs="Times New Roman"/>
          <w:sz w:val="24"/>
          <w:szCs w:val="24"/>
          <w:lang w:val="en-GB"/>
        </w:rPr>
        <w:t>State</w:t>
      </w:r>
      <w:r w:rsidR="00F14134">
        <w:rPr>
          <w:rFonts w:ascii="Times New Roman" w:hAnsi="Times New Roman" w:cs="Times New Roman"/>
          <w:sz w:val="24"/>
          <w:szCs w:val="24"/>
          <w:lang w:val="en-GB"/>
        </w:rPr>
        <w:t>s</w:t>
      </w:r>
      <w:r w:rsidR="00F14134" w:rsidRPr="008E5F5C">
        <w:rPr>
          <w:rFonts w:ascii="Times New Roman" w:hAnsi="Times New Roman" w:cs="Times New Roman"/>
          <w:sz w:val="24"/>
          <w:szCs w:val="24"/>
          <w:lang w:val="en-GB"/>
        </w:rPr>
        <w:t xml:space="preserve"> Parties to the </w:t>
      </w:r>
      <w:r w:rsidR="00F14134" w:rsidRPr="0072473E">
        <w:rPr>
          <w:rFonts w:ascii="Times New Roman" w:hAnsi="Times New Roman" w:cs="Times New Roman"/>
          <w:sz w:val="24"/>
          <w:szCs w:val="24"/>
          <w:lang w:val="en-GB"/>
        </w:rPr>
        <w:t>Convention on Biological Diversity</w:t>
      </w:r>
      <w:r w:rsidR="00F14134">
        <w:rPr>
          <w:rFonts w:ascii="Times New Roman" w:hAnsi="Times New Roman" w:cs="Times New Roman"/>
          <w:sz w:val="24"/>
          <w:szCs w:val="24"/>
          <w:lang w:val="en-GB"/>
        </w:rPr>
        <w:t xml:space="preserve"> recognized</w:t>
      </w:r>
      <w:r w:rsidR="00F14134" w:rsidRPr="008E5F5C">
        <w:rPr>
          <w:rFonts w:ascii="Times New Roman" w:hAnsi="Times New Roman" w:cs="Times New Roman"/>
          <w:sz w:val="24"/>
          <w:szCs w:val="24"/>
          <w:lang w:val="en-GB"/>
        </w:rPr>
        <w:t xml:space="preserve"> </w:t>
      </w:r>
      <w:r w:rsidR="006F64C3">
        <w:rPr>
          <w:rFonts w:ascii="Times New Roman" w:hAnsi="Times New Roman" w:cs="Times New Roman"/>
          <w:sz w:val="24"/>
          <w:szCs w:val="24"/>
          <w:lang w:val="en-GB"/>
        </w:rPr>
        <w:t>t</w:t>
      </w:r>
      <w:r w:rsidR="00574553" w:rsidRPr="008E5F5C">
        <w:rPr>
          <w:rFonts w:ascii="Times New Roman" w:hAnsi="Times New Roman" w:cs="Times New Roman"/>
          <w:sz w:val="24"/>
          <w:szCs w:val="24"/>
          <w:lang w:val="en-GB"/>
        </w:rPr>
        <w:t>he importance of youth participation in decision-making processes</w:t>
      </w:r>
      <w:r w:rsidR="006F64C3">
        <w:rPr>
          <w:rFonts w:ascii="Times New Roman" w:hAnsi="Times New Roman" w:cs="Times New Roman"/>
          <w:sz w:val="24"/>
          <w:szCs w:val="24"/>
          <w:lang w:val="en-GB"/>
        </w:rPr>
        <w:t xml:space="preserve">. </w:t>
      </w:r>
      <w:r w:rsidR="00800EE7" w:rsidRPr="0072473E">
        <w:rPr>
          <w:rFonts w:ascii="Times New Roman" w:hAnsi="Times New Roman" w:cs="Times New Roman"/>
          <w:sz w:val="24"/>
          <w:szCs w:val="24"/>
          <w:lang w:val="en-GB"/>
        </w:rPr>
        <w:t xml:space="preserve">However, despite the rhetoric from world leaders, </w:t>
      </w:r>
      <w:r w:rsidR="00800EE7" w:rsidRPr="0072473E">
        <w:rPr>
          <w:rStyle w:val="apple-converted-space"/>
          <w:rFonts w:ascii="Times New Roman" w:hAnsi="Times New Roman" w:cs="Times New Roman"/>
          <w:sz w:val="24"/>
          <w:szCs w:val="24"/>
          <w:shd w:val="clear" w:color="auto" w:fill="FFFFFF"/>
          <w:lang w:val="en-GB"/>
        </w:rPr>
        <w:t xml:space="preserve">children’s concern for the environment is not reflected in the degree to which they are able to participate meaningfully in decision-making on a wide range of </w:t>
      </w:r>
      <w:r w:rsidR="00D6658B">
        <w:rPr>
          <w:rStyle w:val="apple-converted-space"/>
          <w:rFonts w:ascii="Times New Roman" w:hAnsi="Times New Roman" w:cs="Times New Roman"/>
          <w:sz w:val="24"/>
          <w:szCs w:val="24"/>
          <w:shd w:val="clear" w:color="auto" w:fill="FFFFFF"/>
          <w:lang w:val="en-GB"/>
        </w:rPr>
        <w:t xml:space="preserve">global </w:t>
      </w:r>
      <w:r w:rsidR="00800EE7" w:rsidRPr="0072473E">
        <w:rPr>
          <w:rStyle w:val="apple-converted-space"/>
          <w:rFonts w:ascii="Times New Roman" w:hAnsi="Times New Roman" w:cs="Times New Roman"/>
          <w:sz w:val="24"/>
          <w:szCs w:val="24"/>
          <w:shd w:val="clear" w:color="auto" w:fill="FFFFFF"/>
          <w:lang w:val="en-GB"/>
        </w:rPr>
        <w:t>environmental issues that matter to them now and the future</w:t>
      </w:r>
      <w:r w:rsidR="00D6658B">
        <w:rPr>
          <w:rStyle w:val="apple-converted-space"/>
          <w:rFonts w:ascii="Times New Roman" w:hAnsi="Times New Roman" w:cs="Times New Roman"/>
          <w:sz w:val="24"/>
          <w:szCs w:val="24"/>
          <w:shd w:val="clear" w:color="auto" w:fill="FFFFFF"/>
          <w:lang w:val="en-GB"/>
        </w:rPr>
        <w:t xml:space="preserve">. </w:t>
      </w:r>
    </w:p>
    <w:p w14:paraId="5EA19206" w14:textId="77777777" w:rsidR="00087431" w:rsidRPr="00330586" w:rsidRDefault="00087431" w:rsidP="00330586">
      <w:pPr>
        <w:autoSpaceDE w:val="0"/>
        <w:autoSpaceDN w:val="0"/>
        <w:adjustRightInd w:val="0"/>
        <w:spacing w:after="120" w:line="240" w:lineRule="auto"/>
        <w:jc w:val="both"/>
        <w:rPr>
          <w:rFonts w:ascii="Times New Roman" w:hAnsi="Times New Roman" w:cs="Times New Roman"/>
          <w:color w:val="000000"/>
          <w:sz w:val="24"/>
          <w:szCs w:val="24"/>
          <w:lang w:val="en-GB"/>
        </w:rPr>
      </w:pPr>
      <w:bookmarkStart w:id="53" w:name="_Toc475963181"/>
      <w:r w:rsidRPr="00FD5250">
        <w:rPr>
          <w:rStyle w:val="Heading3Char"/>
          <w:lang w:val="en-GB"/>
        </w:rPr>
        <w:t>Obstacles</w:t>
      </w:r>
      <w:bookmarkEnd w:id="53"/>
    </w:p>
    <w:p w14:paraId="776BE0B8" w14:textId="70C9A943" w:rsidR="00D6658B" w:rsidRDefault="00A700F0" w:rsidP="00C32C33">
      <w:pPr>
        <w:autoSpaceDE w:val="0"/>
        <w:autoSpaceDN w:val="0"/>
        <w:adjustRightInd w:val="0"/>
        <w:spacing w:after="120" w:line="240" w:lineRule="auto"/>
        <w:jc w:val="both"/>
        <w:rPr>
          <w:rFonts w:ascii="Times New Roman" w:hAnsi="Times New Roman" w:cs="Times New Roman"/>
          <w:sz w:val="24"/>
          <w:szCs w:val="24"/>
          <w:lang w:val="en-GB"/>
        </w:rPr>
      </w:pPr>
      <w:r w:rsidRPr="0072473E">
        <w:rPr>
          <w:rFonts w:ascii="Times New Roman" w:hAnsi="Times New Roman" w:cs="Times New Roman"/>
          <w:sz w:val="24"/>
          <w:szCs w:val="24"/>
          <w:lang w:val="en-GB"/>
        </w:rPr>
        <w:t>The DGD highlighted some of the key obstacles and challenges which ch</w:t>
      </w:r>
      <w:r w:rsidR="00CA18F5">
        <w:rPr>
          <w:rFonts w:ascii="Times New Roman" w:hAnsi="Times New Roman" w:cs="Times New Roman"/>
          <w:sz w:val="24"/>
          <w:szCs w:val="24"/>
          <w:lang w:val="en-GB"/>
        </w:rPr>
        <w:t xml:space="preserve">ildren face in </w:t>
      </w:r>
      <w:r w:rsidR="00593652">
        <w:rPr>
          <w:rFonts w:ascii="Times New Roman" w:hAnsi="Times New Roman" w:cs="Times New Roman"/>
          <w:sz w:val="24"/>
          <w:szCs w:val="24"/>
          <w:lang w:val="en-GB"/>
        </w:rPr>
        <w:t>becoming more</w:t>
      </w:r>
      <w:r w:rsidR="00CA18F5">
        <w:rPr>
          <w:rFonts w:ascii="Times New Roman" w:hAnsi="Times New Roman" w:cs="Times New Roman"/>
          <w:sz w:val="24"/>
          <w:szCs w:val="24"/>
          <w:lang w:val="en-GB"/>
        </w:rPr>
        <w:t xml:space="preserve"> involved.</w:t>
      </w:r>
      <w:r w:rsidRPr="0072473E">
        <w:rPr>
          <w:rFonts w:ascii="Times New Roman" w:hAnsi="Times New Roman" w:cs="Times New Roman"/>
          <w:sz w:val="24"/>
          <w:szCs w:val="24"/>
          <w:lang w:val="en-GB"/>
        </w:rPr>
        <w:t xml:space="preserve"> </w:t>
      </w:r>
      <w:r w:rsidR="006F64C3">
        <w:rPr>
          <w:rFonts w:ascii="Times New Roman" w:hAnsi="Times New Roman" w:cs="Times New Roman"/>
          <w:sz w:val="24"/>
          <w:szCs w:val="24"/>
          <w:lang w:val="en-GB"/>
        </w:rPr>
        <w:t>C</w:t>
      </w:r>
      <w:r w:rsidRPr="00FB49F0">
        <w:rPr>
          <w:rFonts w:ascii="Times New Roman" w:hAnsi="Times New Roman" w:cs="Times New Roman"/>
          <w:sz w:val="24"/>
          <w:szCs w:val="24"/>
          <w:lang w:val="en-GB"/>
        </w:rPr>
        <w:t>hildren’s capacities, competencies and experiences in responding to environmental issues are rarely recognized as being relevant</w:t>
      </w:r>
      <w:r w:rsidR="006F64C3">
        <w:rPr>
          <w:rFonts w:ascii="Times New Roman" w:hAnsi="Times New Roman" w:cs="Times New Roman"/>
          <w:sz w:val="24"/>
          <w:szCs w:val="24"/>
          <w:lang w:val="en-GB"/>
        </w:rPr>
        <w:t>.</w:t>
      </w:r>
      <w:r w:rsidR="006F64C3" w:rsidRPr="006F64C3">
        <w:rPr>
          <w:rFonts w:ascii="Times New Roman" w:hAnsi="Times New Roman" w:cs="Times New Roman"/>
          <w:sz w:val="24"/>
          <w:szCs w:val="24"/>
          <w:lang w:val="en-GB"/>
        </w:rPr>
        <w:t xml:space="preserve"> </w:t>
      </w:r>
      <w:r w:rsidR="009F40D9">
        <w:rPr>
          <w:rFonts w:ascii="Times New Roman" w:hAnsi="Times New Roman" w:cs="Times New Roman"/>
          <w:sz w:val="24"/>
          <w:szCs w:val="24"/>
          <w:lang w:val="en-GB"/>
        </w:rPr>
        <w:t>Both c</w:t>
      </w:r>
      <w:r w:rsidR="009F40D9" w:rsidRPr="00FB49F0">
        <w:rPr>
          <w:rFonts w:ascii="Times New Roman" w:hAnsi="Times New Roman" w:cs="Times New Roman"/>
          <w:sz w:val="24"/>
          <w:szCs w:val="24"/>
          <w:lang w:val="en-GB"/>
        </w:rPr>
        <w:t>hildren and the environment are perceived as objects of protection, which significantly limits children’s influence on decision-making</w:t>
      </w:r>
      <w:r w:rsidR="00D6658B">
        <w:rPr>
          <w:rFonts w:ascii="Times New Roman" w:hAnsi="Times New Roman" w:cs="Times New Roman"/>
          <w:sz w:val="24"/>
          <w:szCs w:val="24"/>
          <w:lang w:val="en-GB"/>
        </w:rPr>
        <w:t xml:space="preserve">. </w:t>
      </w:r>
      <w:r w:rsidR="00D6658B" w:rsidRPr="00800EE7">
        <w:rPr>
          <w:rFonts w:ascii="Times New Roman" w:hAnsi="Times New Roman" w:cs="Times New Roman"/>
          <w:sz w:val="24"/>
          <w:szCs w:val="24"/>
          <w:lang w:val="en-GB"/>
        </w:rPr>
        <w:t>In many cases, there are formal requirements and legal restrictions that prevent children from participation in decisions on environmental matters</w:t>
      </w:r>
      <w:r w:rsidR="00D6658B">
        <w:rPr>
          <w:rFonts w:ascii="Times New Roman" w:hAnsi="Times New Roman" w:cs="Times New Roman"/>
          <w:sz w:val="24"/>
          <w:szCs w:val="24"/>
          <w:lang w:val="en-GB"/>
        </w:rPr>
        <w:t xml:space="preserve">. </w:t>
      </w:r>
      <w:r w:rsidR="00D6658B">
        <w:rPr>
          <w:rFonts w:ascii="Times New Roman" w:hAnsi="Times New Roman" w:cs="Times New Roman"/>
          <w:sz w:val="24"/>
          <w:szCs w:val="24"/>
          <w:shd w:val="clear" w:color="auto" w:fill="FFFFFF"/>
          <w:lang w:val="en-GB"/>
        </w:rPr>
        <w:t>Sometimes children</w:t>
      </w:r>
      <w:r w:rsidR="00D6658B" w:rsidRPr="008F41EE">
        <w:rPr>
          <w:rFonts w:ascii="Times New Roman" w:hAnsi="Times New Roman" w:cs="Times New Roman"/>
          <w:sz w:val="24"/>
          <w:szCs w:val="24"/>
          <w:shd w:val="clear" w:color="auto" w:fill="FFFFFF"/>
          <w:lang w:val="en-GB"/>
        </w:rPr>
        <w:t xml:space="preserve"> are heard on </w:t>
      </w:r>
      <w:r w:rsidR="00D6658B" w:rsidRPr="00800EE7">
        <w:rPr>
          <w:rFonts w:ascii="Times New Roman" w:hAnsi="Times New Roman" w:cs="Times New Roman"/>
          <w:sz w:val="24"/>
          <w:szCs w:val="24"/>
          <w:shd w:val="clear" w:color="auto" w:fill="FFFFFF"/>
          <w:lang w:val="en-GB"/>
        </w:rPr>
        <w:t>environmental matters, but not taken seriously.</w:t>
      </w:r>
      <w:r w:rsidR="00D6658B">
        <w:rPr>
          <w:rFonts w:ascii="Times New Roman" w:hAnsi="Times New Roman" w:cs="Times New Roman"/>
          <w:sz w:val="24"/>
          <w:szCs w:val="24"/>
          <w:shd w:val="clear" w:color="auto" w:fill="FFFFFF"/>
          <w:lang w:val="en-GB"/>
        </w:rPr>
        <w:t xml:space="preserve"> </w:t>
      </w:r>
      <w:r w:rsidR="00D6658B" w:rsidRPr="00800EE7">
        <w:rPr>
          <w:rFonts w:ascii="Times New Roman" w:hAnsi="Times New Roman" w:cs="Times New Roman"/>
          <w:sz w:val="24"/>
          <w:szCs w:val="24"/>
          <w:shd w:val="clear" w:color="auto" w:fill="FFFFFF"/>
          <w:lang w:val="en-GB"/>
        </w:rPr>
        <w:t xml:space="preserve">Companies often use child and youth consultation to ‘greenwash’ their activities.  </w:t>
      </w:r>
      <w:r w:rsidR="00D6658B" w:rsidRPr="00800EE7">
        <w:rPr>
          <w:rFonts w:ascii="Times New Roman" w:hAnsi="Times New Roman" w:cs="Times New Roman"/>
          <w:sz w:val="24"/>
          <w:szCs w:val="24"/>
          <w:lang w:val="en-GB"/>
        </w:rPr>
        <w:t xml:space="preserve">And while the ‘youth’ is increasingly </w:t>
      </w:r>
      <w:r w:rsidR="00D6658B">
        <w:rPr>
          <w:rFonts w:ascii="Times New Roman" w:hAnsi="Times New Roman" w:cs="Times New Roman"/>
          <w:sz w:val="24"/>
          <w:szCs w:val="24"/>
          <w:lang w:val="en-GB"/>
        </w:rPr>
        <w:t>included</w:t>
      </w:r>
      <w:r w:rsidR="00D6658B" w:rsidRPr="00800EE7">
        <w:rPr>
          <w:rFonts w:ascii="Times New Roman" w:hAnsi="Times New Roman" w:cs="Times New Roman"/>
          <w:sz w:val="24"/>
          <w:szCs w:val="24"/>
          <w:lang w:val="en-GB"/>
        </w:rPr>
        <w:t xml:space="preserve"> as a stakeholder group in environmental matters, younger children are often left out.</w:t>
      </w:r>
    </w:p>
    <w:p w14:paraId="0098EC4F" w14:textId="20D41341" w:rsidR="00D6658B" w:rsidRDefault="00D6658B" w:rsidP="00C32C33">
      <w:pPr>
        <w:autoSpaceDE w:val="0"/>
        <w:autoSpaceDN w:val="0"/>
        <w:adjustRightInd w:val="0"/>
        <w:spacing w:after="120" w:line="240" w:lineRule="auto"/>
        <w:jc w:val="both"/>
        <w:rPr>
          <w:rFonts w:ascii="Times New Roman" w:hAnsi="Times New Roman" w:cs="Times New Roman"/>
          <w:sz w:val="24"/>
          <w:szCs w:val="24"/>
          <w:lang w:val="en-GB"/>
        </w:rPr>
      </w:pPr>
      <w:r w:rsidRPr="00800EE7">
        <w:rPr>
          <w:rFonts w:ascii="Times New Roman" w:hAnsi="Times New Roman" w:cs="Times New Roman"/>
          <w:sz w:val="24"/>
          <w:szCs w:val="24"/>
          <w:lang w:val="en-GB"/>
        </w:rPr>
        <w:t>It was emphasized that current institutional frameworks discourage children from taking part in environmental policy-making</w:t>
      </w:r>
      <w:r>
        <w:rPr>
          <w:rFonts w:ascii="Times New Roman" w:hAnsi="Times New Roman" w:cs="Times New Roman"/>
          <w:sz w:val="24"/>
          <w:szCs w:val="24"/>
          <w:lang w:val="en-GB"/>
        </w:rPr>
        <w:t xml:space="preserve"> because they are complex, technical and expert-based</w:t>
      </w:r>
      <w:r w:rsidRPr="00800EE7">
        <w:rPr>
          <w:rFonts w:ascii="Times New Roman" w:hAnsi="Times New Roman" w:cs="Times New Roman"/>
          <w:sz w:val="24"/>
          <w:szCs w:val="24"/>
          <w:lang w:val="en-GB"/>
        </w:rPr>
        <w:t xml:space="preserve"> </w:t>
      </w:r>
      <w:r w:rsidR="000D4967">
        <w:rPr>
          <w:rFonts w:ascii="Times New Roman" w:hAnsi="Times New Roman" w:cs="Times New Roman"/>
          <w:sz w:val="24"/>
          <w:szCs w:val="24"/>
          <w:lang w:val="en-GB"/>
        </w:rPr>
        <w:t>and</w:t>
      </w:r>
      <w:r w:rsidRPr="00800EE7">
        <w:rPr>
          <w:rFonts w:ascii="Times New Roman" w:hAnsi="Times New Roman" w:cs="Times New Roman"/>
          <w:sz w:val="24"/>
          <w:szCs w:val="24"/>
          <w:lang w:val="en-GB"/>
        </w:rPr>
        <w:t xml:space="preserve"> do not address environmental issues relevant to </w:t>
      </w:r>
      <w:r>
        <w:rPr>
          <w:rFonts w:ascii="Times New Roman" w:hAnsi="Times New Roman" w:cs="Times New Roman"/>
          <w:sz w:val="24"/>
          <w:szCs w:val="24"/>
          <w:lang w:val="en-GB"/>
        </w:rPr>
        <w:t>them</w:t>
      </w:r>
      <w:r>
        <w:rPr>
          <w:rStyle w:val="FootnoteReference"/>
          <w:rFonts w:ascii="Times New Roman" w:hAnsi="Times New Roman" w:cs="Times New Roman"/>
          <w:sz w:val="24"/>
          <w:szCs w:val="24"/>
          <w:lang w:val="en-GB"/>
        </w:rPr>
        <w:footnoteReference w:id="52"/>
      </w:r>
      <w:r>
        <w:rPr>
          <w:rFonts w:ascii="Times New Roman" w:hAnsi="Times New Roman" w:cs="Times New Roman"/>
          <w:sz w:val="24"/>
          <w:szCs w:val="24"/>
          <w:lang w:val="en-GB"/>
        </w:rPr>
        <w:t>.</w:t>
      </w:r>
      <w:r>
        <w:rPr>
          <w:rFonts w:ascii="Times New Roman" w:hAnsi="Times New Roman" w:cs="Times New Roman"/>
          <w:sz w:val="24"/>
          <w:szCs w:val="24"/>
          <w:shd w:val="clear" w:color="auto" w:fill="FFFFFF"/>
          <w:lang w:val="en-GB"/>
        </w:rPr>
        <w:t xml:space="preserve"> There </w:t>
      </w:r>
      <w:r w:rsidR="009F40D9" w:rsidRPr="00800EE7">
        <w:rPr>
          <w:rFonts w:ascii="Times New Roman" w:hAnsi="Times New Roman" w:cs="Times New Roman"/>
          <w:sz w:val="24"/>
          <w:szCs w:val="24"/>
          <w:lang w:val="en-GB"/>
        </w:rPr>
        <w:t xml:space="preserve">is a general lack of platforms to support children’s full and meaningful participation </w:t>
      </w:r>
      <w:r w:rsidR="00593652">
        <w:rPr>
          <w:rFonts w:ascii="Times New Roman" w:hAnsi="Times New Roman" w:cs="Times New Roman"/>
          <w:sz w:val="24"/>
          <w:szCs w:val="24"/>
          <w:lang w:val="en-GB"/>
        </w:rPr>
        <w:t>in environmental affairs such as</w:t>
      </w:r>
      <w:r w:rsidR="009F40D9" w:rsidRPr="00800EE7">
        <w:rPr>
          <w:rFonts w:ascii="Times New Roman" w:hAnsi="Times New Roman" w:cs="Times New Roman"/>
          <w:sz w:val="24"/>
          <w:szCs w:val="24"/>
          <w:lang w:val="en-GB"/>
        </w:rPr>
        <w:t xml:space="preserve"> climate dialogue and init</w:t>
      </w:r>
      <w:r>
        <w:rPr>
          <w:rFonts w:ascii="Times New Roman" w:hAnsi="Times New Roman" w:cs="Times New Roman"/>
          <w:sz w:val="24"/>
          <w:szCs w:val="24"/>
          <w:lang w:val="en-GB"/>
        </w:rPr>
        <w:t>iatives. C</w:t>
      </w:r>
      <w:r w:rsidR="009F40D9" w:rsidRPr="00800EE7">
        <w:rPr>
          <w:rFonts w:ascii="Times New Roman" w:hAnsi="Times New Roman" w:cs="Times New Roman"/>
          <w:sz w:val="24"/>
          <w:szCs w:val="24"/>
          <w:lang w:val="en-GB"/>
        </w:rPr>
        <w:t>hildren</w:t>
      </w:r>
      <w:r>
        <w:rPr>
          <w:rFonts w:ascii="Times New Roman" w:hAnsi="Times New Roman" w:cs="Times New Roman"/>
          <w:sz w:val="24"/>
          <w:szCs w:val="24"/>
          <w:lang w:val="en-GB"/>
        </w:rPr>
        <w:t xml:space="preserve"> also</w:t>
      </w:r>
      <w:r w:rsidR="009F40D9" w:rsidRPr="00800EE7">
        <w:rPr>
          <w:rFonts w:ascii="Times New Roman" w:hAnsi="Times New Roman" w:cs="Times New Roman"/>
          <w:sz w:val="24"/>
          <w:szCs w:val="24"/>
          <w:lang w:val="en-GB"/>
        </w:rPr>
        <w:t xml:space="preserve"> often lack knowledge about specific opportunities for voluntary work and relevant points of contact.</w:t>
      </w:r>
      <w:r w:rsidR="009F40D9">
        <w:rPr>
          <w:rFonts w:ascii="Times New Roman" w:hAnsi="Times New Roman" w:cs="Times New Roman"/>
          <w:sz w:val="24"/>
          <w:szCs w:val="24"/>
          <w:lang w:val="en-GB"/>
        </w:rPr>
        <w:t xml:space="preserve"> </w:t>
      </w:r>
    </w:p>
    <w:p w14:paraId="05AE30C0" w14:textId="03D41E61" w:rsidR="00087431" w:rsidRPr="00D6658B" w:rsidRDefault="000D4967" w:rsidP="00C32C33">
      <w:pPr>
        <w:autoSpaceDE w:val="0"/>
        <w:autoSpaceDN w:val="0"/>
        <w:adjustRightInd w:val="0"/>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Further p</w:t>
      </w:r>
      <w:r w:rsidR="00744C19" w:rsidRPr="00800EE7">
        <w:rPr>
          <w:rFonts w:ascii="Times New Roman" w:hAnsi="Times New Roman" w:cs="Times New Roman"/>
          <w:sz w:val="24"/>
          <w:szCs w:val="24"/>
          <w:lang w:val="en-GB"/>
        </w:rPr>
        <w:t>roblems arise</w:t>
      </w:r>
      <w:r w:rsidR="00856D5F" w:rsidRPr="00800EE7">
        <w:rPr>
          <w:rFonts w:ascii="Times New Roman" w:hAnsi="Times New Roman" w:cs="Times New Roman"/>
          <w:sz w:val="24"/>
          <w:szCs w:val="24"/>
          <w:lang w:val="en-GB"/>
        </w:rPr>
        <w:t xml:space="preserve"> </w:t>
      </w:r>
      <w:r w:rsidR="00A3406C">
        <w:rPr>
          <w:rFonts w:ascii="Times New Roman" w:hAnsi="Times New Roman" w:cs="Times New Roman"/>
          <w:sz w:val="24"/>
          <w:szCs w:val="24"/>
          <w:lang w:val="en-GB"/>
        </w:rPr>
        <w:t>because</w:t>
      </w:r>
      <w:r w:rsidR="00A3406C" w:rsidRPr="00800EE7">
        <w:rPr>
          <w:rFonts w:ascii="Times New Roman" w:hAnsi="Times New Roman" w:cs="Times New Roman"/>
          <w:sz w:val="24"/>
          <w:szCs w:val="24"/>
          <w:lang w:val="en-GB"/>
        </w:rPr>
        <w:t xml:space="preserve"> </w:t>
      </w:r>
      <w:r w:rsidR="00856D5F" w:rsidRPr="00800EE7">
        <w:rPr>
          <w:rFonts w:ascii="Times New Roman" w:hAnsi="Times New Roman" w:cs="Times New Roman"/>
          <w:sz w:val="24"/>
          <w:szCs w:val="24"/>
          <w:lang w:val="en-GB"/>
        </w:rPr>
        <w:t xml:space="preserve">consultation processes </w:t>
      </w:r>
      <w:r w:rsidR="00794025" w:rsidRPr="00800EE7">
        <w:rPr>
          <w:rFonts w:ascii="Times New Roman" w:hAnsi="Times New Roman" w:cs="Times New Roman"/>
          <w:sz w:val="24"/>
          <w:szCs w:val="24"/>
          <w:lang w:val="en-GB"/>
        </w:rPr>
        <w:t>address</w:t>
      </w:r>
      <w:r w:rsidR="00A3406C">
        <w:rPr>
          <w:rFonts w:ascii="Times New Roman" w:hAnsi="Times New Roman" w:cs="Times New Roman"/>
          <w:sz w:val="24"/>
          <w:szCs w:val="24"/>
          <w:lang w:val="en-GB"/>
        </w:rPr>
        <w:t>ing</w:t>
      </w:r>
      <w:r w:rsidR="00794025" w:rsidRPr="00800EE7">
        <w:rPr>
          <w:rFonts w:ascii="Times New Roman" w:hAnsi="Times New Roman" w:cs="Times New Roman"/>
          <w:sz w:val="24"/>
          <w:szCs w:val="24"/>
          <w:lang w:val="en-GB"/>
        </w:rPr>
        <w:t xml:space="preserve"> controversial issues such as </w:t>
      </w:r>
      <w:r w:rsidR="00856D5F" w:rsidRPr="00800EE7">
        <w:rPr>
          <w:rFonts w:ascii="Times New Roman" w:hAnsi="Times New Roman" w:cs="Times New Roman"/>
          <w:sz w:val="24"/>
          <w:szCs w:val="24"/>
          <w:lang w:val="en-GB"/>
        </w:rPr>
        <w:t xml:space="preserve">development projects affecting </w:t>
      </w:r>
      <w:r w:rsidR="00794025" w:rsidRPr="00800EE7">
        <w:rPr>
          <w:rFonts w:ascii="Times New Roman" w:hAnsi="Times New Roman" w:cs="Times New Roman"/>
          <w:sz w:val="24"/>
          <w:szCs w:val="24"/>
          <w:lang w:val="en-GB"/>
        </w:rPr>
        <w:t xml:space="preserve">communities’ </w:t>
      </w:r>
      <w:r w:rsidR="00856D5F" w:rsidRPr="00800EE7">
        <w:rPr>
          <w:rFonts w:ascii="Times New Roman" w:hAnsi="Times New Roman" w:cs="Times New Roman"/>
          <w:sz w:val="24"/>
          <w:szCs w:val="24"/>
          <w:lang w:val="en-GB"/>
        </w:rPr>
        <w:t>access to natural resource</w:t>
      </w:r>
      <w:r w:rsidR="00744C19" w:rsidRPr="00800EE7">
        <w:rPr>
          <w:rFonts w:ascii="Times New Roman" w:hAnsi="Times New Roman" w:cs="Times New Roman"/>
          <w:sz w:val="24"/>
          <w:szCs w:val="24"/>
          <w:lang w:val="en-GB"/>
        </w:rPr>
        <w:t>s</w:t>
      </w:r>
      <w:r w:rsidR="009F40D9">
        <w:rPr>
          <w:rFonts w:ascii="Times New Roman" w:hAnsi="Times New Roman" w:cs="Times New Roman"/>
          <w:sz w:val="24"/>
          <w:szCs w:val="24"/>
          <w:lang w:val="en-GB"/>
        </w:rPr>
        <w:t xml:space="preserve"> </w:t>
      </w:r>
      <w:r w:rsidR="00A3406C">
        <w:rPr>
          <w:rFonts w:ascii="Times New Roman" w:hAnsi="Times New Roman" w:cs="Times New Roman"/>
          <w:sz w:val="24"/>
          <w:szCs w:val="24"/>
          <w:lang w:val="en-GB"/>
        </w:rPr>
        <w:t xml:space="preserve">often </w:t>
      </w:r>
      <w:r w:rsidR="00856D5F" w:rsidRPr="00800EE7">
        <w:rPr>
          <w:rFonts w:ascii="Times New Roman" w:hAnsi="Times New Roman" w:cs="Times New Roman"/>
          <w:sz w:val="24"/>
          <w:szCs w:val="24"/>
          <w:lang w:val="en-GB"/>
        </w:rPr>
        <w:t>take p</w:t>
      </w:r>
      <w:r w:rsidR="00794025" w:rsidRPr="00800EE7">
        <w:rPr>
          <w:rFonts w:ascii="Times New Roman" w:hAnsi="Times New Roman" w:cs="Times New Roman"/>
          <w:sz w:val="24"/>
          <w:szCs w:val="24"/>
          <w:lang w:val="en-GB"/>
        </w:rPr>
        <w:t xml:space="preserve">lace in </w:t>
      </w:r>
      <w:r w:rsidR="009F40D9">
        <w:rPr>
          <w:rFonts w:ascii="Times New Roman" w:hAnsi="Times New Roman" w:cs="Times New Roman"/>
          <w:sz w:val="24"/>
          <w:szCs w:val="24"/>
          <w:lang w:val="en-GB"/>
        </w:rPr>
        <w:t>child-un</w:t>
      </w:r>
      <w:r w:rsidR="00794025" w:rsidRPr="00800EE7">
        <w:rPr>
          <w:rFonts w:ascii="Times New Roman" w:hAnsi="Times New Roman" w:cs="Times New Roman"/>
          <w:sz w:val="24"/>
          <w:szCs w:val="24"/>
          <w:lang w:val="en-GB"/>
        </w:rPr>
        <w:t>friendly settings</w:t>
      </w:r>
      <w:r w:rsidR="000A2EB5" w:rsidRPr="00800EE7">
        <w:rPr>
          <w:rFonts w:ascii="Times New Roman" w:hAnsi="Times New Roman" w:cs="Times New Roman"/>
          <w:sz w:val="24"/>
          <w:szCs w:val="24"/>
          <w:lang w:val="en-GB"/>
        </w:rPr>
        <w:t xml:space="preserve">. Children activists can even </w:t>
      </w:r>
      <w:r w:rsidR="00A3406C">
        <w:rPr>
          <w:rFonts w:ascii="Times New Roman" w:hAnsi="Times New Roman" w:cs="Times New Roman"/>
          <w:sz w:val="24"/>
          <w:szCs w:val="24"/>
          <w:lang w:val="en-GB"/>
        </w:rPr>
        <w:t>be</w:t>
      </w:r>
      <w:r w:rsidR="000A2EB5" w:rsidRPr="00800EE7">
        <w:rPr>
          <w:rFonts w:ascii="Times New Roman" w:hAnsi="Times New Roman" w:cs="Times New Roman"/>
          <w:sz w:val="24"/>
          <w:szCs w:val="24"/>
          <w:lang w:val="en-GB"/>
        </w:rPr>
        <w:t xml:space="preserve"> threatened or harassed. </w:t>
      </w:r>
      <w:r w:rsidR="006F1715">
        <w:rPr>
          <w:rFonts w:ascii="Times New Roman" w:hAnsi="Times New Roman" w:cs="Times New Roman"/>
          <w:sz w:val="24"/>
          <w:szCs w:val="24"/>
          <w:lang w:val="en-GB"/>
        </w:rPr>
        <w:t xml:space="preserve">Tom </w:t>
      </w:r>
      <w:proofErr w:type="spellStart"/>
      <w:r w:rsidR="006F1715">
        <w:rPr>
          <w:rFonts w:ascii="Times New Roman" w:hAnsi="Times New Roman" w:cs="Times New Roman"/>
          <w:sz w:val="24"/>
          <w:szCs w:val="24"/>
          <w:lang w:val="en-GB"/>
        </w:rPr>
        <w:t>Weerachat</w:t>
      </w:r>
      <w:proofErr w:type="spellEnd"/>
      <w:r w:rsidR="006F1715">
        <w:rPr>
          <w:rFonts w:ascii="Times New Roman" w:hAnsi="Times New Roman" w:cs="Times New Roman"/>
          <w:sz w:val="24"/>
          <w:szCs w:val="24"/>
          <w:lang w:val="en-GB"/>
        </w:rPr>
        <w:t xml:space="preserve"> shared the</w:t>
      </w:r>
      <w:r w:rsidR="000A2EB5" w:rsidRPr="00800EE7">
        <w:rPr>
          <w:rFonts w:ascii="Times New Roman" w:hAnsi="Times New Roman" w:cs="Times New Roman"/>
          <w:sz w:val="24"/>
          <w:szCs w:val="24"/>
          <w:lang w:val="en-GB"/>
        </w:rPr>
        <w:t xml:space="preserve"> case </w:t>
      </w:r>
      <w:r w:rsidR="006F1715">
        <w:rPr>
          <w:rFonts w:ascii="Times New Roman" w:hAnsi="Times New Roman" w:cs="Times New Roman"/>
          <w:sz w:val="24"/>
          <w:szCs w:val="24"/>
          <w:lang w:val="en-GB"/>
        </w:rPr>
        <w:t>of</w:t>
      </w:r>
      <w:r w:rsidR="000A2EB5" w:rsidRPr="00800EE7">
        <w:rPr>
          <w:rFonts w:ascii="Times New Roman" w:hAnsi="Times New Roman" w:cs="Times New Roman"/>
          <w:sz w:val="24"/>
          <w:szCs w:val="24"/>
          <w:lang w:val="en-GB"/>
        </w:rPr>
        <w:t xml:space="preserve"> a girl</w:t>
      </w:r>
      <w:r w:rsidR="006F1715">
        <w:rPr>
          <w:rFonts w:ascii="Times New Roman" w:hAnsi="Times New Roman" w:cs="Times New Roman"/>
          <w:sz w:val="24"/>
          <w:szCs w:val="24"/>
          <w:lang w:val="en-GB"/>
        </w:rPr>
        <w:t xml:space="preserve"> that</w:t>
      </w:r>
      <w:r w:rsidR="000A2EB5" w:rsidRPr="00800EE7">
        <w:rPr>
          <w:rFonts w:ascii="Times New Roman" w:hAnsi="Times New Roman" w:cs="Times New Roman"/>
          <w:sz w:val="24"/>
          <w:szCs w:val="24"/>
          <w:lang w:val="en-GB"/>
        </w:rPr>
        <w:t xml:space="preserve"> was sued for defamation by a mining company after she had expressed her concerns over water pollution due </w:t>
      </w:r>
      <w:r w:rsidR="00AE2D55" w:rsidRPr="00800EE7">
        <w:rPr>
          <w:rFonts w:ascii="Times New Roman" w:hAnsi="Times New Roman" w:cs="Times New Roman"/>
          <w:sz w:val="24"/>
          <w:szCs w:val="24"/>
          <w:lang w:val="en-GB"/>
        </w:rPr>
        <w:t>to</w:t>
      </w:r>
      <w:r w:rsidR="000A2EB5" w:rsidRPr="00800EE7">
        <w:rPr>
          <w:rFonts w:ascii="Times New Roman" w:hAnsi="Times New Roman" w:cs="Times New Roman"/>
          <w:sz w:val="24"/>
          <w:szCs w:val="24"/>
          <w:lang w:val="en-GB"/>
        </w:rPr>
        <w:t xml:space="preserve"> extractive activities on TV</w:t>
      </w:r>
      <w:r w:rsidR="006F1715">
        <w:rPr>
          <w:rFonts w:ascii="Times New Roman" w:hAnsi="Times New Roman" w:cs="Times New Roman"/>
          <w:sz w:val="24"/>
          <w:szCs w:val="24"/>
          <w:lang w:val="en-GB"/>
        </w:rPr>
        <w:t>.</w:t>
      </w:r>
      <w:r w:rsidR="000A2EB5" w:rsidRPr="00800EE7">
        <w:rPr>
          <w:rFonts w:ascii="Times New Roman" w:hAnsi="Times New Roman" w:cs="Times New Roman"/>
          <w:sz w:val="24"/>
          <w:szCs w:val="24"/>
          <w:lang w:val="en-GB"/>
        </w:rPr>
        <w:t xml:space="preserve"> </w:t>
      </w:r>
    </w:p>
    <w:p w14:paraId="0690E303" w14:textId="77777777" w:rsidR="00AE7229" w:rsidRPr="00E03133" w:rsidRDefault="0096605A" w:rsidP="00E03133">
      <w:pPr>
        <w:pStyle w:val="Heading2"/>
        <w:spacing w:after="120"/>
      </w:pPr>
      <w:bookmarkStart w:id="54" w:name="_Toc475963182"/>
      <w:r w:rsidRPr="00227E1F">
        <w:lastRenderedPageBreak/>
        <w:t>Access to justice</w:t>
      </w:r>
      <w:bookmarkEnd w:id="54"/>
    </w:p>
    <w:p w14:paraId="7F619DF8" w14:textId="11C5C714" w:rsidR="00AE7229" w:rsidRDefault="0096605A" w:rsidP="00CF714F">
      <w:pPr>
        <w:widowControl w:val="0"/>
        <w:autoSpaceDE w:val="0"/>
        <w:autoSpaceDN w:val="0"/>
        <w:adjustRightInd w:val="0"/>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Access to justice</w:t>
      </w:r>
      <w:r w:rsidRPr="00577D57">
        <w:rPr>
          <w:rFonts w:ascii="Times New Roman" w:hAnsi="Times New Roman" w:cs="Times New Roman"/>
          <w:sz w:val="24"/>
          <w:szCs w:val="24"/>
          <w:lang w:val="en-GB"/>
        </w:rPr>
        <w:t xml:space="preserve"> in environmental matters</w:t>
      </w:r>
      <w:r>
        <w:rPr>
          <w:rFonts w:ascii="Times New Roman" w:hAnsi="Times New Roman" w:cs="Times New Roman"/>
          <w:sz w:val="24"/>
          <w:szCs w:val="24"/>
          <w:lang w:val="en-GB"/>
        </w:rPr>
        <w:t xml:space="preserve"> is extremely relevant</w:t>
      </w:r>
      <w:r w:rsidRPr="00577D57">
        <w:rPr>
          <w:rFonts w:ascii="Times New Roman" w:hAnsi="Times New Roman" w:cs="Times New Roman"/>
          <w:sz w:val="24"/>
          <w:szCs w:val="24"/>
          <w:lang w:val="en-GB"/>
        </w:rPr>
        <w:t xml:space="preserve"> as </w:t>
      </w:r>
      <w:r w:rsidR="006F1715">
        <w:rPr>
          <w:rFonts w:ascii="Times New Roman" w:hAnsi="Times New Roman" w:cs="Times New Roman"/>
          <w:sz w:val="24"/>
          <w:szCs w:val="24"/>
          <w:lang w:val="en-GB"/>
        </w:rPr>
        <w:t>climate change, pollution and</w:t>
      </w:r>
      <w:r>
        <w:rPr>
          <w:rFonts w:ascii="Times New Roman" w:hAnsi="Times New Roman" w:cs="Times New Roman"/>
          <w:sz w:val="24"/>
          <w:szCs w:val="24"/>
          <w:lang w:val="en-GB"/>
        </w:rPr>
        <w:t xml:space="preserve"> </w:t>
      </w:r>
      <w:r w:rsidRPr="00577D57">
        <w:rPr>
          <w:rFonts w:ascii="Times New Roman" w:hAnsi="Times New Roman" w:cs="Times New Roman"/>
          <w:sz w:val="24"/>
          <w:szCs w:val="24"/>
          <w:lang w:val="en-GB"/>
        </w:rPr>
        <w:t>resource depletion</w:t>
      </w:r>
      <w:r>
        <w:rPr>
          <w:rFonts w:ascii="Times New Roman" w:hAnsi="Times New Roman" w:cs="Times New Roman"/>
          <w:sz w:val="24"/>
          <w:szCs w:val="24"/>
          <w:lang w:val="en-GB"/>
        </w:rPr>
        <w:t xml:space="preserve"> </w:t>
      </w:r>
      <w:r w:rsidR="00C068D8">
        <w:rPr>
          <w:rFonts w:ascii="Times New Roman" w:hAnsi="Times New Roman" w:cs="Times New Roman"/>
          <w:sz w:val="24"/>
          <w:szCs w:val="24"/>
          <w:lang w:val="en-GB"/>
        </w:rPr>
        <w:t>will</w:t>
      </w:r>
      <w:r w:rsidRPr="00577D57">
        <w:rPr>
          <w:rFonts w:ascii="Times New Roman" w:hAnsi="Times New Roman" w:cs="Times New Roman"/>
          <w:sz w:val="24"/>
          <w:szCs w:val="24"/>
          <w:lang w:val="en-GB"/>
        </w:rPr>
        <w:t xml:space="preserve"> profoundly affect the quality of life of current and future generations of children.</w:t>
      </w:r>
      <w:r>
        <w:rPr>
          <w:rFonts w:ascii="Times New Roman" w:hAnsi="Times New Roman" w:cs="Times New Roman"/>
          <w:sz w:val="24"/>
          <w:szCs w:val="24"/>
          <w:lang w:val="en-GB"/>
        </w:rPr>
        <w:t xml:space="preserve"> Moreover, children’s voices and interests are </w:t>
      </w:r>
      <w:r w:rsidR="00DC47EC">
        <w:rPr>
          <w:rFonts w:ascii="Times New Roman" w:hAnsi="Times New Roman" w:cs="Times New Roman"/>
          <w:sz w:val="24"/>
          <w:szCs w:val="24"/>
          <w:lang w:val="en-GB"/>
        </w:rPr>
        <w:t>systematically</w:t>
      </w:r>
      <w:r>
        <w:rPr>
          <w:rFonts w:ascii="Times New Roman" w:hAnsi="Times New Roman" w:cs="Times New Roman"/>
          <w:sz w:val="24"/>
          <w:szCs w:val="24"/>
          <w:lang w:val="en-GB"/>
        </w:rPr>
        <w:t xml:space="preserve"> disregarded in </w:t>
      </w:r>
      <w:r w:rsidR="00593652">
        <w:rPr>
          <w:rFonts w:ascii="Times New Roman" w:hAnsi="Times New Roman" w:cs="Times New Roman"/>
          <w:sz w:val="24"/>
          <w:szCs w:val="24"/>
          <w:lang w:val="en-GB"/>
        </w:rPr>
        <w:t>environmental decision</w:t>
      </w:r>
      <w:r w:rsidR="006F1715">
        <w:rPr>
          <w:rFonts w:ascii="Times New Roman" w:hAnsi="Times New Roman" w:cs="Times New Roman"/>
          <w:sz w:val="24"/>
          <w:szCs w:val="24"/>
          <w:lang w:val="en-GB"/>
        </w:rPr>
        <w:t xml:space="preserve">-making </w:t>
      </w:r>
      <w:r>
        <w:rPr>
          <w:rFonts w:ascii="Times New Roman" w:hAnsi="Times New Roman" w:cs="Times New Roman"/>
          <w:sz w:val="24"/>
          <w:szCs w:val="24"/>
          <w:lang w:val="en-GB"/>
        </w:rPr>
        <w:t xml:space="preserve">meaning that going to court </w:t>
      </w:r>
      <w:r w:rsidR="00560C1B">
        <w:rPr>
          <w:rFonts w:ascii="Times New Roman" w:hAnsi="Times New Roman" w:cs="Times New Roman"/>
          <w:sz w:val="24"/>
          <w:szCs w:val="24"/>
          <w:lang w:val="en-GB"/>
        </w:rPr>
        <w:t xml:space="preserve">can be </w:t>
      </w:r>
      <w:r>
        <w:rPr>
          <w:rFonts w:ascii="Times New Roman" w:hAnsi="Times New Roman" w:cs="Times New Roman"/>
          <w:sz w:val="24"/>
          <w:szCs w:val="24"/>
          <w:lang w:val="en-GB"/>
        </w:rPr>
        <w:t xml:space="preserve">the only option to defend their rights. </w:t>
      </w:r>
      <w:r w:rsidR="006F1715">
        <w:rPr>
          <w:rFonts w:ascii="Times New Roman" w:hAnsi="Times New Roman" w:cs="Times New Roman"/>
          <w:sz w:val="24"/>
          <w:szCs w:val="24"/>
          <w:lang w:val="en-GB"/>
        </w:rPr>
        <w:t>Veronica Yate</w:t>
      </w:r>
      <w:r w:rsidR="00FD5250">
        <w:rPr>
          <w:rFonts w:ascii="Times New Roman" w:hAnsi="Times New Roman" w:cs="Times New Roman"/>
          <w:sz w:val="24"/>
          <w:szCs w:val="24"/>
          <w:lang w:val="en-GB"/>
        </w:rPr>
        <w:t>s</w:t>
      </w:r>
      <w:r w:rsidR="00FD5250">
        <w:rPr>
          <w:rStyle w:val="FootnoteReference"/>
          <w:rFonts w:ascii="Times New Roman" w:hAnsi="Times New Roman" w:cs="Times New Roman"/>
          <w:sz w:val="24"/>
          <w:szCs w:val="24"/>
          <w:lang w:val="en-GB"/>
        </w:rPr>
        <w:footnoteReference w:id="53"/>
      </w:r>
      <w:r w:rsidR="006F1715">
        <w:rPr>
          <w:rFonts w:ascii="Times New Roman" w:hAnsi="Times New Roman" w:cs="Times New Roman"/>
          <w:sz w:val="24"/>
          <w:szCs w:val="24"/>
          <w:lang w:val="en-GB"/>
        </w:rPr>
        <w:t xml:space="preserve"> stated that ‘e</w:t>
      </w:r>
      <w:r w:rsidRPr="00E92FF8">
        <w:rPr>
          <w:rFonts w:ascii="Times New Roman" w:hAnsi="Times New Roman" w:cs="Times New Roman"/>
          <w:sz w:val="24"/>
          <w:szCs w:val="24"/>
          <w:lang w:val="en-GB"/>
        </w:rPr>
        <w:t xml:space="preserve">nsuring children’s access to justice is not only crucial </w:t>
      </w:r>
      <w:r>
        <w:rPr>
          <w:rFonts w:ascii="Times New Roman" w:hAnsi="Times New Roman" w:cs="Times New Roman"/>
          <w:sz w:val="24"/>
          <w:szCs w:val="24"/>
          <w:lang w:val="en-GB"/>
        </w:rPr>
        <w:t>to address the harm already caused</w:t>
      </w:r>
      <w:r w:rsidRPr="00E92FF8">
        <w:rPr>
          <w:rFonts w:ascii="Times New Roman" w:hAnsi="Times New Roman" w:cs="Times New Roman"/>
          <w:sz w:val="24"/>
          <w:szCs w:val="24"/>
          <w:lang w:val="en-GB"/>
        </w:rPr>
        <w:t xml:space="preserve">, but also for preventing </w:t>
      </w:r>
      <w:r>
        <w:rPr>
          <w:rFonts w:ascii="Times New Roman" w:hAnsi="Times New Roman" w:cs="Times New Roman"/>
          <w:sz w:val="24"/>
          <w:szCs w:val="24"/>
          <w:lang w:val="en-GB"/>
        </w:rPr>
        <w:t>the</w:t>
      </w:r>
      <w:r w:rsidRPr="00E92FF8">
        <w:rPr>
          <w:rFonts w:ascii="Times New Roman" w:hAnsi="Times New Roman" w:cs="Times New Roman"/>
          <w:sz w:val="24"/>
          <w:szCs w:val="24"/>
          <w:lang w:val="en-GB"/>
        </w:rPr>
        <w:t xml:space="preserve"> recurrence</w:t>
      </w:r>
      <w:r>
        <w:rPr>
          <w:rFonts w:ascii="Times New Roman" w:hAnsi="Times New Roman" w:cs="Times New Roman"/>
          <w:sz w:val="24"/>
          <w:szCs w:val="24"/>
          <w:lang w:val="en-GB"/>
        </w:rPr>
        <w:t xml:space="preserve"> of rights violations</w:t>
      </w:r>
      <w:r w:rsidRPr="00E92FF8">
        <w:rPr>
          <w:rFonts w:ascii="Times New Roman" w:hAnsi="Times New Roman" w:cs="Times New Roman"/>
          <w:sz w:val="24"/>
          <w:szCs w:val="24"/>
          <w:lang w:val="en-GB"/>
        </w:rPr>
        <w:t xml:space="preserve"> </w:t>
      </w:r>
      <w:r>
        <w:rPr>
          <w:rFonts w:ascii="Times New Roman" w:hAnsi="Times New Roman" w:cs="Times New Roman"/>
          <w:sz w:val="24"/>
          <w:szCs w:val="24"/>
          <w:lang w:val="en-GB"/>
        </w:rPr>
        <w:t>and</w:t>
      </w:r>
      <w:r w:rsidRPr="00E92FF8">
        <w:rPr>
          <w:rFonts w:ascii="Times New Roman" w:hAnsi="Times New Roman" w:cs="Times New Roman"/>
          <w:sz w:val="24"/>
          <w:szCs w:val="24"/>
          <w:lang w:val="en-GB"/>
        </w:rPr>
        <w:t xml:space="preserve"> ensuring</w:t>
      </w:r>
      <w:r w:rsidRPr="00577D57">
        <w:rPr>
          <w:rFonts w:ascii="Times New Roman" w:hAnsi="Times New Roman" w:cs="Times New Roman"/>
          <w:sz w:val="24"/>
          <w:szCs w:val="24"/>
          <w:lang w:val="en-GB"/>
        </w:rPr>
        <w:t xml:space="preserve"> future laws and policies are r</w:t>
      </w:r>
      <w:r>
        <w:rPr>
          <w:rFonts w:ascii="Times New Roman" w:hAnsi="Times New Roman" w:cs="Times New Roman"/>
          <w:sz w:val="24"/>
          <w:szCs w:val="24"/>
          <w:lang w:val="en-GB"/>
        </w:rPr>
        <w:t>ights respecting’. On the other hand, children are often left without access to justice in environmental matters</w:t>
      </w:r>
      <w:r w:rsidR="00134578">
        <w:rPr>
          <w:rFonts w:ascii="Times New Roman" w:hAnsi="Times New Roman" w:cs="Times New Roman"/>
          <w:sz w:val="24"/>
          <w:szCs w:val="24"/>
          <w:lang w:val="en-GB"/>
        </w:rPr>
        <w:t>,</w:t>
      </w:r>
      <w:r>
        <w:rPr>
          <w:rFonts w:ascii="Times New Roman" w:hAnsi="Times New Roman" w:cs="Times New Roman"/>
          <w:sz w:val="24"/>
          <w:szCs w:val="24"/>
          <w:lang w:val="en-GB"/>
        </w:rPr>
        <w:t xml:space="preserve"> which is why </w:t>
      </w:r>
      <w:r w:rsidRPr="00BD3CC3">
        <w:rPr>
          <w:rFonts w:ascii="Times New Roman" w:hAnsi="Times New Roman" w:cs="Times New Roman"/>
          <w:sz w:val="24"/>
          <w:szCs w:val="24"/>
          <w:lang w:val="en-GB"/>
        </w:rPr>
        <w:t xml:space="preserve">prevention </w:t>
      </w:r>
      <w:r w:rsidR="00560C1B">
        <w:rPr>
          <w:rFonts w:ascii="Times New Roman" w:hAnsi="Times New Roman" w:cs="Times New Roman"/>
          <w:sz w:val="24"/>
          <w:szCs w:val="24"/>
          <w:lang w:val="en-GB"/>
        </w:rPr>
        <w:t>may be</w:t>
      </w:r>
      <w:r w:rsidR="00560C1B" w:rsidRPr="00BD3CC3">
        <w:rPr>
          <w:rFonts w:ascii="Times New Roman" w:hAnsi="Times New Roman" w:cs="Times New Roman"/>
          <w:sz w:val="24"/>
          <w:szCs w:val="24"/>
          <w:lang w:val="en-GB"/>
        </w:rPr>
        <w:t xml:space="preserve"> </w:t>
      </w:r>
      <w:r w:rsidRPr="00BD3CC3">
        <w:rPr>
          <w:rFonts w:ascii="Times New Roman" w:hAnsi="Times New Roman" w:cs="Times New Roman"/>
          <w:sz w:val="24"/>
          <w:szCs w:val="24"/>
          <w:lang w:val="en-GB"/>
        </w:rPr>
        <w:t>the best and often only means of ensurin</w:t>
      </w:r>
      <w:r w:rsidR="006F1715">
        <w:rPr>
          <w:rFonts w:ascii="Times New Roman" w:hAnsi="Times New Roman" w:cs="Times New Roman"/>
          <w:sz w:val="24"/>
          <w:szCs w:val="24"/>
          <w:lang w:val="en-GB"/>
        </w:rPr>
        <w:t>g access to an effective remedy for them</w:t>
      </w:r>
      <w:r w:rsidR="00FD5250">
        <w:rPr>
          <w:rStyle w:val="FootnoteReference"/>
          <w:rFonts w:ascii="Times New Roman" w:hAnsi="Times New Roman" w:cs="Times New Roman"/>
          <w:sz w:val="24"/>
          <w:szCs w:val="24"/>
          <w:lang w:val="en-GB"/>
        </w:rPr>
        <w:footnoteReference w:id="54"/>
      </w:r>
      <w:r w:rsidR="006F1715">
        <w:rPr>
          <w:rFonts w:ascii="Times New Roman" w:hAnsi="Times New Roman" w:cs="Times New Roman"/>
          <w:sz w:val="24"/>
          <w:szCs w:val="24"/>
          <w:lang w:val="en-GB"/>
        </w:rPr>
        <w:t>.</w:t>
      </w:r>
    </w:p>
    <w:p w14:paraId="5EF636A5" w14:textId="23E04F82" w:rsidR="00AE7229" w:rsidRDefault="0096605A" w:rsidP="00CF714F">
      <w:pPr>
        <w:widowControl w:val="0"/>
        <w:autoSpaceDE w:val="0"/>
        <w:autoSpaceDN w:val="0"/>
        <w:adjustRightInd w:val="0"/>
        <w:spacing w:after="120" w:line="240" w:lineRule="auto"/>
        <w:jc w:val="both"/>
        <w:rPr>
          <w:rFonts w:ascii="Times New Roman" w:hAnsi="Times New Roman" w:cs="Times New Roman"/>
          <w:sz w:val="24"/>
          <w:szCs w:val="24"/>
          <w:lang w:val="en-GB"/>
        </w:rPr>
      </w:pPr>
      <w:r w:rsidRPr="00B50B1D">
        <w:rPr>
          <w:rFonts w:ascii="Times New Roman" w:hAnsi="Times New Roman" w:cs="Times New Roman"/>
          <w:sz w:val="24"/>
          <w:szCs w:val="24"/>
          <w:lang w:val="en-GB"/>
        </w:rPr>
        <w:t>An effective remedy has several components, including the right to equal and effective access</w:t>
      </w:r>
      <w:r>
        <w:rPr>
          <w:rFonts w:ascii="Times New Roman" w:hAnsi="Times New Roman" w:cs="Times New Roman"/>
          <w:sz w:val="24"/>
          <w:szCs w:val="24"/>
          <w:lang w:val="en-GB"/>
        </w:rPr>
        <w:t xml:space="preserve"> </w:t>
      </w:r>
      <w:r w:rsidRPr="00B50B1D">
        <w:rPr>
          <w:rFonts w:ascii="Times New Roman" w:hAnsi="Times New Roman" w:cs="Times New Roman"/>
          <w:sz w:val="24"/>
          <w:szCs w:val="24"/>
          <w:lang w:val="en-GB"/>
        </w:rPr>
        <w:t>to justice, prompt reparation</w:t>
      </w:r>
      <w:r>
        <w:rPr>
          <w:rFonts w:ascii="Times New Roman" w:hAnsi="Times New Roman" w:cs="Times New Roman"/>
          <w:sz w:val="24"/>
          <w:szCs w:val="24"/>
          <w:lang w:val="en-GB"/>
        </w:rPr>
        <w:t xml:space="preserve"> and access to information </w:t>
      </w:r>
      <w:r w:rsidRPr="00B50B1D">
        <w:rPr>
          <w:rFonts w:ascii="Times New Roman" w:hAnsi="Times New Roman" w:cs="Times New Roman"/>
          <w:sz w:val="24"/>
          <w:szCs w:val="24"/>
          <w:lang w:val="en-GB"/>
        </w:rPr>
        <w:t>concerning violations and reparation mechanisms. In the context of</w:t>
      </w:r>
      <w:r>
        <w:rPr>
          <w:rFonts w:ascii="Times New Roman" w:hAnsi="Times New Roman" w:cs="Times New Roman"/>
          <w:sz w:val="24"/>
          <w:szCs w:val="24"/>
          <w:lang w:val="en-GB"/>
        </w:rPr>
        <w:t xml:space="preserve"> human rights violations resulting from</w:t>
      </w:r>
      <w:r w:rsidRPr="00B50B1D">
        <w:rPr>
          <w:rFonts w:ascii="Times New Roman" w:hAnsi="Times New Roman" w:cs="Times New Roman"/>
          <w:sz w:val="24"/>
          <w:szCs w:val="24"/>
          <w:lang w:val="en-GB"/>
        </w:rPr>
        <w:t xml:space="preserve"> environ</w:t>
      </w:r>
      <w:r>
        <w:rPr>
          <w:rFonts w:ascii="Times New Roman" w:hAnsi="Times New Roman" w:cs="Times New Roman"/>
          <w:sz w:val="24"/>
          <w:szCs w:val="24"/>
          <w:lang w:val="en-GB"/>
        </w:rPr>
        <w:t xml:space="preserve">mental harm, reparation </w:t>
      </w:r>
      <w:r w:rsidRPr="00B50B1D">
        <w:rPr>
          <w:rFonts w:ascii="Times New Roman" w:hAnsi="Times New Roman" w:cs="Times New Roman"/>
          <w:sz w:val="24"/>
          <w:szCs w:val="24"/>
          <w:lang w:val="en-GB"/>
        </w:rPr>
        <w:t>include</w:t>
      </w:r>
      <w:r w:rsidR="00377A52">
        <w:rPr>
          <w:rFonts w:ascii="Times New Roman" w:hAnsi="Times New Roman" w:cs="Times New Roman"/>
          <w:sz w:val="24"/>
          <w:szCs w:val="24"/>
          <w:lang w:val="en-GB"/>
        </w:rPr>
        <w:t>s</w:t>
      </w:r>
      <w:r w:rsidRPr="00B50B1D">
        <w:rPr>
          <w:rFonts w:ascii="Times New Roman" w:hAnsi="Times New Roman" w:cs="Times New Roman"/>
          <w:sz w:val="24"/>
          <w:szCs w:val="24"/>
          <w:lang w:val="en-GB"/>
        </w:rPr>
        <w:t xml:space="preserve"> adequate compensation, rehabilitation of those af</w:t>
      </w:r>
      <w:r>
        <w:rPr>
          <w:rFonts w:ascii="Times New Roman" w:hAnsi="Times New Roman" w:cs="Times New Roman"/>
          <w:sz w:val="24"/>
          <w:szCs w:val="24"/>
          <w:lang w:val="en-GB"/>
        </w:rPr>
        <w:t xml:space="preserve">fected including through </w:t>
      </w:r>
      <w:r w:rsidRPr="00B50B1D">
        <w:rPr>
          <w:rFonts w:ascii="Times New Roman" w:hAnsi="Times New Roman" w:cs="Times New Roman"/>
          <w:sz w:val="24"/>
          <w:szCs w:val="24"/>
          <w:lang w:val="en-GB"/>
        </w:rPr>
        <w:t>access to</w:t>
      </w:r>
      <w:r>
        <w:rPr>
          <w:rFonts w:ascii="Times New Roman" w:hAnsi="Times New Roman" w:cs="Times New Roman"/>
          <w:sz w:val="24"/>
          <w:szCs w:val="24"/>
          <w:lang w:val="en-GB"/>
        </w:rPr>
        <w:t xml:space="preserve"> adequate</w:t>
      </w:r>
      <w:r w:rsidRPr="00B50B1D">
        <w:rPr>
          <w:rFonts w:ascii="Times New Roman" w:hAnsi="Times New Roman" w:cs="Times New Roman"/>
          <w:sz w:val="24"/>
          <w:szCs w:val="24"/>
          <w:lang w:val="en-GB"/>
        </w:rPr>
        <w:t xml:space="preserve"> care</w:t>
      </w:r>
      <w:r>
        <w:rPr>
          <w:rFonts w:ascii="Times New Roman" w:hAnsi="Times New Roman" w:cs="Times New Roman"/>
          <w:sz w:val="24"/>
          <w:szCs w:val="24"/>
          <w:lang w:val="en-GB"/>
        </w:rPr>
        <w:t xml:space="preserve">, guarantees of non-repetition </w:t>
      </w:r>
      <w:r w:rsidRPr="00B50B1D">
        <w:rPr>
          <w:rFonts w:ascii="Times New Roman" w:hAnsi="Times New Roman" w:cs="Times New Roman"/>
          <w:sz w:val="24"/>
          <w:szCs w:val="24"/>
          <w:lang w:val="en-GB"/>
        </w:rPr>
        <w:t>through the implementation of preventative and precautio</w:t>
      </w:r>
      <w:r>
        <w:rPr>
          <w:rFonts w:ascii="Times New Roman" w:hAnsi="Times New Roman" w:cs="Times New Roman"/>
          <w:sz w:val="24"/>
          <w:szCs w:val="24"/>
          <w:lang w:val="en-GB"/>
        </w:rPr>
        <w:t>nary measures, remediation of affected areas and cessation of harmful actions</w:t>
      </w:r>
      <w:r w:rsidRPr="00B50B1D">
        <w:rPr>
          <w:rFonts w:ascii="Times New Roman" w:hAnsi="Times New Roman" w:cs="Times New Roman"/>
          <w:sz w:val="24"/>
          <w:szCs w:val="24"/>
          <w:lang w:val="en-GB"/>
        </w:rPr>
        <w:t xml:space="preserve">. </w:t>
      </w:r>
      <w:r w:rsidR="002A06B3">
        <w:rPr>
          <w:rFonts w:ascii="Times New Roman" w:hAnsi="Times New Roman" w:cs="Times New Roman"/>
          <w:sz w:val="24"/>
          <w:szCs w:val="24"/>
          <w:lang w:val="en-GB"/>
        </w:rPr>
        <w:t>General Comment No. 16</w:t>
      </w:r>
      <w:r w:rsidR="0058267E" w:rsidRPr="0058267E">
        <w:rPr>
          <w:sz w:val="20"/>
          <w:szCs w:val="20"/>
          <w:lang w:val="en-GB"/>
        </w:rPr>
        <w:t xml:space="preserve"> </w:t>
      </w:r>
      <w:r w:rsidR="00565854">
        <w:rPr>
          <w:rFonts w:ascii="Times New Roman" w:hAnsi="Times New Roman" w:cs="Times New Roman"/>
          <w:sz w:val="24"/>
          <w:szCs w:val="24"/>
          <w:lang w:val="en-GB"/>
        </w:rPr>
        <w:t>on children’s rights and the</w:t>
      </w:r>
      <w:r w:rsidR="0058267E" w:rsidRPr="005A2B4C">
        <w:rPr>
          <w:rFonts w:ascii="Times New Roman" w:hAnsi="Times New Roman" w:cs="Times New Roman"/>
          <w:sz w:val="24"/>
          <w:szCs w:val="24"/>
          <w:lang w:val="en-GB"/>
        </w:rPr>
        <w:t xml:space="preserve"> business sector</w:t>
      </w:r>
      <w:r w:rsidR="0058267E" w:rsidRPr="0058267E">
        <w:rPr>
          <w:rStyle w:val="FootnoteReference"/>
          <w:rFonts w:ascii="Times New Roman" w:hAnsi="Times New Roman" w:cs="Times New Roman"/>
          <w:sz w:val="24"/>
          <w:szCs w:val="24"/>
          <w:lang w:val="en-GB"/>
        </w:rPr>
        <w:footnoteReference w:id="55"/>
      </w:r>
      <w:r w:rsidR="002A06B3" w:rsidRPr="00E56BC8">
        <w:rPr>
          <w:rFonts w:ascii="Times New Roman" w:hAnsi="Times New Roman" w:cs="Times New Roman"/>
          <w:sz w:val="24"/>
          <w:szCs w:val="24"/>
          <w:lang w:val="en-GB"/>
        </w:rPr>
        <w:t xml:space="preserve"> </w:t>
      </w:r>
      <w:r w:rsidR="002A06B3">
        <w:rPr>
          <w:rFonts w:ascii="Times New Roman" w:hAnsi="Times New Roman" w:cs="Times New Roman"/>
          <w:sz w:val="24"/>
          <w:szCs w:val="24"/>
          <w:lang w:val="en-GB"/>
        </w:rPr>
        <w:t>emphasizes</w:t>
      </w:r>
      <w:r>
        <w:rPr>
          <w:rFonts w:ascii="Times New Roman" w:hAnsi="Times New Roman" w:cs="Times New Roman"/>
          <w:sz w:val="24"/>
          <w:szCs w:val="24"/>
          <w:lang w:val="en-GB"/>
        </w:rPr>
        <w:t xml:space="preserve"> the relevance of</w:t>
      </w:r>
      <w:r w:rsidR="001F15FF">
        <w:rPr>
          <w:rFonts w:ascii="Times New Roman" w:hAnsi="Times New Roman" w:cs="Times New Roman"/>
          <w:sz w:val="24"/>
          <w:szCs w:val="24"/>
          <w:lang w:val="en-GB"/>
        </w:rPr>
        <w:t xml:space="preserve"> timely</w:t>
      </w:r>
      <w:r>
        <w:rPr>
          <w:rFonts w:ascii="Times New Roman" w:hAnsi="Times New Roman" w:cs="Times New Roman"/>
          <w:sz w:val="24"/>
          <w:szCs w:val="24"/>
          <w:lang w:val="en-GB"/>
        </w:rPr>
        <w:t xml:space="preserve"> reparation for </w:t>
      </w:r>
      <w:r w:rsidR="00DC47EC">
        <w:rPr>
          <w:rFonts w:ascii="Times New Roman" w:hAnsi="Times New Roman" w:cs="Times New Roman"/>
          <w:sz w:val="24"/>
          <w:szCs w:val="24"/>
          <w:lang w:val="en-GB"/>
        </w:rPr>
        <w:t xml:space="preserve">environmental </w:t>
      </w:r>
      <w:r w:rsidR="001F15FF">
        <w:rPr>
          <w:rFonts w:ascii="Times New Roman" w:hAnsi="Times New Roman" w:cs="Times New Roman"/>
          <w:sz w:val="24"/>
          <w:szCs w:val="24"/>
          <w:lang w:val="en-GB"/>
        </w:rPr>
        <w:t xml:space="preserve">rights </w:t>
      </w:r>
      <w:r>
        <w:rPr>
          <w:rFonts w:ascii="Times New Roman" w:hAnsi="Times New Roman" w:cs="Times New Roman"/>
          <w:sz w:val="24"/>
          <w:szCs w:val="24"/>
          <w:lang w:val="en-GB"/>
        </w:rPr>
        <w:t xml:space="preserve">violations </w:t>
      </w:r>
      <w:r w:rsidR="001F15FF">
        <w:rPr>
          <w:rFonts w:ascii="Times New Roman" w:hAnsi="Times New Roman" w:cs="Times New Roman"/>
          <w:sz w:val="24"/>
          <w:szCs w:val="24"/>
          <w:lang w:val="en-GB"/>
        </w:rPr>
        <w:t>given the risk of irreversibl</w:t>
      </w:r>
      <w:r w:rsidR="00032E68">
        <w:rPr>
          <w:rFonts w:ascii="Times New Roman" w:hAnsi="Times New Roman" w:cs="Times New Roman"/>
          <w:sz w:val="24"/>
          <w:szCs w:val="24"/>
          <w:lang w:val="en-GB"/>
        </w:rPr>
        <w:t>e and life</w:t>
      </w:r>
      <w:r w:rsidR="00134578">
        <w:rPr>
          <w:rFonts w:ascii="Times New Roman" w:hAnsi="Times New Roman" w:cs="Times New Roman"/>
          <w:sz w:val="24"/>
          <w:szCs w:val="24"/>
          <w:lang w:val="en-GB"/>
        </w:rPr>
        <w:t>-</w:t>
      </w:r>
      <w:r w:rsidR="001F15FF">
        <w:rPr>
          <w:rFonts w:ascii="Times New Roman" w:hAnsi="Times New Roman" w:cs="Times New Roman"/>
          <w:sz w:val="24"/>
          <w:szCs w:val="24"/>
          <w:lang w:val="en-GB"/>
        </w:rPr>
        <w:t>long damage</w:t>
      </w:r>
      <w:r w:rsidR="00CF714F">
        <w:rPr>
          <w:rFonts w:ascii="Times New Roman" w:hAnsi="Times New Roman" w:cs="Times New Roman"/>
          <w:sz w:val="24"/>
          <w:szCs w:val="24"/>
          <w:lang w:val="en-GB"/>
        </w:rPr>
        <w:t>.</w:t>
      </w:r>
    </w:p>
    <w:p w14:paraId="269B3095" w14:textId="77777777" w:rsidR="00AE7229" w:rsidRDefault="0096605A" w:rsidP="00CF714F">
      <w:pPr>
        <w:widowControl w:val="0"/>
        <w:autoSpaceDE w:val="0"/>
        <w:autoSpaceDN w:val="0"/>
        <w:adjustRightInd w:val="0"/>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Pr="001C4E7A">
        <w:rPr>
          <w:rFonts w:ascii="Times New Roman" w:hAnsi="Times New Roman" w:cs="Times New Roman"/>
          <w:sz w:val="24"/>
          <w:szCs w:val="24"/>
          <w:lang w:val="en-GB"/>
        </w:rPr>
        <w:t xml:space="preserve">ccess to justice remains a </w:t>
      </w:r>
      <w:r>
        <w:rPr>
          <w:rFonts w:ascii="Times New Roman" w:hAnsi="Times New Roman" w:cs="Times New Roman"/>
          <w:sz w:val="24"/>
          <w:szCs w:val="24"/>
          <w:lang w:val="en-GB"/>
        </w:rPr>
        <w:t xml:space="preserve">huge </w:t>
      </w:r>
      <w:r w:rsidRPr="001C4E7A">
        <w:rPr>
          <w:rFonts w:ascii="Times New Roman" w:hAnsi="Times New Roman" w:cs="Times New Roman"/>
          <w:sz w:val="24"/>
          <w:szCs w:val="24"/>
          <w:lang w:val="en-GB"/>
        </w:rPr>
        <w:t>challenge for children in any setting,</w:t>
      </w:r>
      <w:r>
        <w:rPr>
          <w:rFonts w:ascii="Times New Roman" w:hAnsi="Times New Roman" w:cs="Times New Roman"/>
          <w:sz w:val="24"/>
          <w:szCs w:val="24"/>
          <w:lang w:val="en-GB"/>
        </w:rPr>
        <w:t xml:space="preserve"> including</w:t>
      </w:r>
      <w:r w:rsidRPr="001C4E7A">
        <w:rPr>
          <w:rFonts w:ascii="Times New Roman" w:hAnsi="Times New Roman" w:cs="Times New Roman"/>
          <w:sz w:val="24"/>
          <w:szCs w:val="24"/>
          <w:lang w:val="en-GB"/>
        </w:rPr>
        <w:t xml:space="preserve"> in the context </w:t>
      </w:r>
      <w:r w:rsidR="001F15FF">
        <w:rPr>
          <w:rFonts w:ascii="Times New Roman" w:hAnsi="Times New Roman" w:cs="Times New Roman"/>
          <w:sz w:val="24"/>
          <w:szCs w:val="24"/>
          <w:lang w:val="en-GB"/>
        </w:rPr>
        <w:t>of environmental litigation</w:t>
      </w:r>
      <w:r>
        <w:rPr>
          <w:rFonts w:ascii="Times New Roman" w:hAnsi="Times New Roman" w:cs="Times New Roman"/>
          <w:sz w:val="24"/>
          <w:szCs w:val="24"/>
          <w:lang w:val="en-GB"/>
        </w:rPr>
        <w:t xml:space="preserve">. Some of the multiple barriers to access justice were </w:t>
      </w:r>
      <w:r w:rsidR="001F15FF">
        <w:rPr>
          <w:rFonts w:ascii="Times New Roman" w:hAnsi="Times New Roman" w:cs="Times New Roman"/>
          <w:sz w:val="24"/>
          <w:szCs w:val="24"/>
          <w:lang w:val="en-GB"/>
        </w:rPr>
        <w:t>discussed on the day</w:t>
      </w:r>
      <w:r>
        <w:rPr>
          <w:rFonts w:ascii="Times New Roman" w:hAnsi="Times New Roman" w:cs="Times New Roman"/>
          <w:sz w:val="24"/>
          <w:szCs w:val="24"/>
          <w:lang w:val="en-GB"/>
        </w:rPr>
        <w:t>:</w:t>
      </w:r>
    </w:p>
    <w:p w14:paraId="2AA39966" w14:textId="77777777" w:rsidR="00AE7229" w:rsidRDefault="0096605A" w:rsidP="00CF714F">
      <w:pPr>
        <w:pStyle w:val="Heading3"/>
        <w:spacing w:after="120"/>
        <w:rPr>
          <w:lang w:val="en-GB"/>
        </w:rPr>
      </w:pPr>
      <w:bookmarkStart w:id="55" w:name="_Toc347775852"/>
      <w:bookmarkStart w:id="56" w:name="_Toc475963183"/>
      <w:r w:rsidRPr="0008228B">
        <w:rPr>
          <w:lang w:val="en-GB"/>
        </w:rPr>
        <w:t>Standing</w:t>
      </w:r>
      <w:bookmarkEnd w:id="55"/>
      <w:bookmarkEnd w:id="56"/>
      <w:r w:rsidRPr="0008228B">
        <w:rPr>
          <w:lang w:val="en-GB"/>
        </w:rPr>
        <w:t xml:space="preserve"> </w:t>
      </w:r>
    </w:p>
    <w:p w14:paraId="6140ACA7" w14:textId="405DB24D" w:rsidR="003C57C0" w:rsidRPr="003C57C0" w:rsidRDefault="0096605A" w:rsidP="003C57C0">
      <w:pPr>
        <w:widowControl w:val="0"/>
        <w:autoSpaceDE w:val="0"/>
        <w:autoSpaceDN w:val="0"/>
        <w:adjustRightInd w:val="0"/>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E</w:t>
      </w:r>
      <w:r w:rsidRPr="0008228B">
        <w:rPr>
          <w:rFonts w:ascii="Times New Roman" w:hAnsi="Times New Roman" w:cs="Times New Roman"/>
          <w:sz w:val="24"/>
          <w:szCs w:val="24"/>
          <w:lang w:val="en-GB"/>
        </w:rPr>
        <w:t xml:space="preserve">nvironmental </w:t>
      </w:r>
      <w:r>
        <w:rPr>
          <w:rFonts w:ascii="Times New Roman" w:hAnsi="Times New Roman" w:cs="Times New Roman"/>
          <w:sz w:val="24"/>
          <w:szCs w:val="24"/>
          <w:lang w:val="en-GB"/>
        </w:rPr>
        <w:t>damage</w:t>
      </w:r>
      <w:r w:rsidRPr="0008228B">
        <w:rPr>
          <w:rFonts w:ascii="Times New Roman" w:hAnsi="Times New Roman" w:cs="Times New Roman"/>
          <w:sz w:val="24"/>
          <w:szCs w:val="24"/>
          <w:lang w:val="en-GB"/>
        </w:rPr>
        <w:t xml:space="preserve"> often </w:t>
      </w:r>
      <w:r>
        <w:rPr>
          <w:rFonts w:ascii="Times New Roman" w:hAnsi="Times New Roman" w:cs="Times New Roman"/>
          <w:sz w:val="24"/>
          <w:szCs w:val="24"/>
          <w:lang w:val="en-GB"/>
        </w:rPr>
        <w:t>results from</w:t>
      </w:r>
      <w:r w:rsidRPr="0008228B">
        <w:rPr>
          <w:rFonts w:ascii="Times New Roman" w:hAnsi="Times New Roman" w:cs="Times New Roman"/>
          <w:sz w:val="24"/>
          <w:szCs w:val="24"/>
          <w:lang w:val="en-GB"/>
        </w:rPr>
        <w:t xml:space="preserve"> complex structural challenges affecting</w:t>
      </w:r>
      <w:r>
        <w:rPr>
          <w:rFonts w:ascii="Times New Roman" w:hAnsi="Times New Roman" w:cs="Times New Roman"/>
          <w:sz w:val="24"/>
          <w:szCs w:val="24"/>
          <w:lang w:val="en-GB"/>
        </w:rPr>
        <w:t xml:space="preserve"> whole</w:t>
      </w:r>
      <w:r w:rsidRPr="0008228B">
        <w:rPr>
          <w:rFonts w:ascii="Times New Roman" w:hAnsi="Times New Roman" w:cs="Times New Roman"/>
          <w:sz w:val="24"/>
          <w:szCs w:val="24"/>
          <w:lang w:val="en-GB"/>
        </w:rPr>
        <w:t xml:space="preserve"> </w:t>
      </w:r>
      <w:r>
        <w:rPr>
          <w:rFonts w:ascii="Times New Roman" w:hAnsi="Times New Roman" w:cs="Times New Roman"/>
          <w:sz w:val="24"/>
          <w:szCs w:val="24"/>
          <w:lang w:val="en-GB"/>
        </w:rPr>
        <w:t>communities</w:t>
      </w:r>
      <w:r w:rsidR="00690E5F">
        <w:rPr>
          <w:rFonts w:ascii="Times New Roman" w:hAnsi="Times New Roman" w:cs="Times New Roman"/>
          <w:sz w:val="24"/>
          <w:szCs w:val="24"/>
          <w:lang w:val="en-GB"/>
        </w:rPr>
        <w:t xml:space="preserve"> and may take decades to manifest.</w:t>
      </w:r>
      <w:r>
        <w:rPr>
          <w:rFonts w:ascii="Times New Roman" w:hAnsi="Times New Roman" w:cs="Times New Roman"/>
          <w:sz w:val="24"/>
          <w:szCs w:val="24"/>
          <w:lang w:val="en-GB"/>
        </w:rPr>
        <w:t xml:space="preserve"> </w:t>
      </w:r>
      <w:r w:rsidRPr="0008228B">
        <w:rPr>
          <w:rFonts w:ascii="Times New Roman" w:hAnsi="Times New Roman" w:cs="Times New Roman"/>
          <w:sz w:val="24"/>
          <w:szCs w:val="24"/>
          <w:lang w:val="en-GB"/>
        </w:rPr>
        <w:t>Requirements</w:t>
      </w:r>
      <w:r w:rsidRPr="00F840A3">
        <w:rPr>
          <w:rFonts w:ascii="Times New Roman" w:hAnsi="Times New Roman" w:cs="Times New Roman"/>
          <w:sz w:val="24"/>
          <w:szCs w:val="24"/>
          <w:lang w:val="en-GB"/>
        </w:rPr>
        <w:t xml:space="preserve"> that individuals </w:t>
      </w:r>
      <w:r>
        <w:rPr>
          <w:rFonts w:ascii="Times New Roman" w:hAnsi="Times New Roman" w:cs="Times New Roman"/>
          <w:sz w:val="24"/>
          <w:szCs w:val="24"/>
          <w:lang w:val="en-GB"/>
        </w:rPr>
        <w:t xml:space="preserve">must be directly affected </w:t>
      </w:r>
      <w:r w:rsidRPr="002E3DBD">
        <w:rPr>
          <w:rFonts w:ascii="Times New Roman" w:hAnsi="Times New Roman" w:cs="Times New Roman"/>
          <w:sz w:val="24"/>
          <w:szCs w:val="24"/>
          <w:lang w:val="en-GB"/>
        </w:rPr>
        <w:t xml:space="preserve">or have a sufficient interest along with the lack of collective complaints mechanisms mean that </w:t>
      </w:r>
      <w:r w:rsidR="009479F5">
        <w:rPr>
          <w:rFonts w:ascii="Times New Roman" w:hAnsi="Times New Roman" w:cs="Times New Roman"/>
          <w:sz w:val="24"/>
          <w:szCs w:val="24"/>
          <w:lang w:val="en-GB"/>
        </w:rPr>
        <w:t>often</w:t>
      </w:r>
      <w:r w:rsidRPr="002E3DBD">
        <w:rPr>
          <w:rFonts w:ascii="Times New Roman" w:hAnsi="Times New Roman" w:cs="Times New Roman"/>
          <w:sz w:val="24"/>
          <w:szCs w:val="24"/>
          <w:lang w:val="en-GB"/>
        </w:rPr>
        <w:t xml:space="preserve"> children have </w:t>
      </w:r>
      <w:r w:rsidRPr="0008228B">
        <w:rPr>
          <w:rFonts w:ascii="Times New Roman" w:hAnsi="Times New Roman" w:cs="Times New Roman"/>
          <w:sz w:val="24"/>
          <w:szCs w:val="24"/>
          <w:lang w:val="en-GB"/>
        </w:rPr>
        <w:t>practically no means of asserting their rights</w:t>
      </w:r>
      <w:r>
        <w:rPr>
          <w:rFonts w:ascii="Times New Roman" w:hAnsi="Times New Roman" w:cs="Times New Roman"/>
          <w:sz w:val="24"/>
          <w:szCs w:val="24"/>
          <w:lang w:val="en-GB"/>
        </w:rPr>
        <w:t xml:space="preserve"> in the environmental context.</w:t>
      </w:r>
      <w:r w:rsidRPr="002E3DBD">
        <w:rPr>
          <w:rFonts w:ascii="Times New Roman" w:hAnsi="Times New Roman" w:cs="Times New Roman"/>
          <w:sz w:val="24"/>
          <w:szCs w:val="24"/>
          <w:lang w:val="en-GB"/>
        </w:rPr>
        <w:t xml:space="preserve"> </w:t>
      </w:r>
      <w:r w:rsidR="00690E5F">
        <w:rPr>
          <w:rFonts w:ascii="Times New Roman" w:hAnsi="Times New Roman" w:cs="Times New Roman"/>
          <w:sz w:val="24"/>
          <w:szCs w:val="24"/>
          <w:lang w:val="en-GB"/>
        </w:rPr>
        <w:t>There have been a few examples</w:t>
      </w:r>
      <w:r w:rsidR="003C57C0">
        <w:rPr>
          <w:rFonts w:ascii="Times New Roman" w:hAnsi="Times New Roman" w:cs="Times New Roman"/>
          <w:sz w:val="24"/>
          <w:szCs w:val="24"/>
          <w:lang w:val="en-GB"/>
        </w:rPr>
        <w:t xml:space="preserve"> </w:t>
      </w:r>
      <w:r w:rsidR="00237E36">
        <w:rPr>
          <w:rFonts w:ascii="Times New Roman" w:hAnsi="Times New Roman" w:cs="Times New Roman"/>
          <w:sz w:val="24"/>
          <w:szCs w:val="24"/>
          <w:lang w:val="en-GB"/>
        </w:rPr>
        <w:t xml:space="preserve">where courts </w:t>
      </w:r>
      <w:r w:rsidR="005E3252">
        <w:rPr>
          <w:rFonts w:ascii="Times New Roman" w:hAnsi="Times New Roman" w:cs="Times New Roman"/>
          <w:sz w:val="24"/>
          <w:szCs w:val="24"/>
          <w:lang w:val="en-GB"/>
        </w:rPr>
        <w:t xml:space="preserve">have </w:t>
      </w:r>
      <w:r w:rsidR="003C57C0">
        <w:rPr>
          <w:rFonts w:ascii="Times New Roman" w:hAnsi="Times New Roman" w:cs="Times New Roman"/>
          <w:sz w:val="24"/>
          <w:szCs w:val="24"/>
          <w:lang w:val="en-GB"/>
        </w:rPr>
        <w:t xml:space="preserve">recognized </w:t>
      </w:r>
      <w:r w:rsidR="00E56BC8">
        <w:rPr>
          <w:rFonts w:ascii="Times New Roman" w:hAnsi="Times New Roman" w:cs="Times New Roman"/>
          <w:sz w:val="24"/>
          <w:szCs w:val="24"/>
          <w:lang w:val="en-GB"/>
        </w:rPr>
        <w:t>‘</w:t>
      </w:r>
      <w:r w:rsidR="00DC47EC">
        <w:rPr>
          <w:rFonts w:ascii="Times New Roman" w:hAnsi="Times New Roman" w:cs="Times New Roman"/>
          <w:sz w:val="24"/>
          <w:szCs w:val="24"/>
          <w:lang w:val="en-GB"/>
        </w:rPr>
        <w:t>intergenerational justice</w:t>
      </w:r>
      <w:r w:rsidR="00E56BC8">
        <w:rPr>
          <w:rFonts w:ascii="Times New Roman" w:hAnsi="Times New Roman" w:cs="Times New Roman"/>
          <w:sz w:val="24"/>
          <w:szCs w:val="24"/>
          <w:lang w:val="en-GB"/>
        </w:rPr>
        <w:t>’</w:t>
      </w:r>
      <w:r w:rsidR="00690E5F">
        <w:rPr>
          <w:rFonts w:ascii="Times New Roman" w:hAnsi="Times New Roman" w:cs="Times New Roman"/>
          <w:sz w:val="24"/>
          <w:szCs w:val="24"/>
          <w:lang w:val="en-GB"/>
        </w:rPr>
        <w:t>.</w:t>
      </w:r>
      <w:r w:rsidR="005A2B4C" w:rsidRPr="005A2B4C">
        <w:rPr>
          <w:rStyle w:val="FootnoteReference"/>
          <w:rFonts w:ascii="Times New Roman" w:hAnsi="Times New Roman" w:cs="Times New Roman"/>
          <w:color w:val="121212"/>
          <w:sz w:val="24"/>
          <w:szCs w:val="24"/>
          <w:lang w:val="en-US"/>
        </w:rPr>
        <w:t xml:space="preserve"> </w:t>
      </w:r>
      <w:r w:rsidR="005A2B4C">
        <w:rPr>
          <w:rStyle w:val="FootnoteReference"/>
          <w:rFonts w:ascii="Times New Roman" w:hAnsi="Times New Roman" w:cs="Times New Roman"/>
          <w:color w:val="121212"/>
          <w:sz w:val="24"/>
          <w:szCs w:val="24"/>
          <w:lang w:val="en-US"/>
        </w:rPr>
        <w:footnoteReference w:id="56"/>
      </w:r>
      <w:r w:rsidR="00690E5F">
        <w:rPr>
          <w:rFonts w:ascii="Times New Roman" w:hAnsi="Times New Roman" w:cs="Times New Roman"/>
          <w:sz w:val="24"/>
          <w:szCs w:val="24"/>
          <w:lang w:val="en-GB"/>
        </w:rPr>
        <w:t xml:space="preserve"> </w:t>
      </w:r>
      <w:r w:rsidR="003C57C0">
        <w:rPr>
          <w:rFonts w:ascii="Times New Roman" w:hAnsi="Times New Roman" w:cs="Times New Roman"/>
          <w:sz w:val="24"/>
          <w:szCs w:val="24"/>
          <w:lang w:val="en-GB"/>
        </w:rPr>
        <w:t>Our</w:t>
      </w:r>
      <w:r w:rsidR="003C57C0">
        <w:rPr>
          <w:rFonts w:ascii="Times New Roman" w:hAnsi="Times New Roman" w:cs="Times New Roman"/>
          <w:color w:val="121212"/>
          <w:sz w:val="24"/>
          <w:szCs w:val="24"/>
          <w:lang w:val="en-US"/>
        </w:rPr>
        <w:t xml:space="preserve"> </w:t>
      </w:r>
      <w:r w:rsidR="003C57C0" w:rsidRPr="00E66052">
        <w:rPr>
          <w:rFonts w:ascii="Times New Roman" w:hAnsi="Times New Roman" w:cs="Times New Roman"/>
          <w:color w:val="121212"/>
          <w:sz w:val="24"/>
          <w:szCs w:val="24"/>
          <w:lang w:val="en-US"/>
        </w:rPr>
        <w:t>Children’s Trust</w:t>
      </w:r>
      <w:r w:rsidR="003C57C0">
        <w:rPr>
          <w:rFonts w:ascii="Times New Roman" w:hAnsi="Times New Roman" w:cs="Times New Roman"/>
          <w:color w:val="121212"/>
          <w:sz w:val="24"/>
          <w:szCs w:val="24"/>
          <w:lang w:val="en-US"/>
        </w:rPr>
        <w:t xml:space="preserve"> has</w:t>
      </w:r>
      <w:r w:rsidR="003C57C0" w:rsidRPr="00E66052">
        <w:rPr>
          <w:rFonts w:ascii="Times New Roman" w:hAnsi="Times New Roman" w:cs="Times New Roman"/>
          <w:color w:val="121212"/>
          <w:sz w:val="24"/>
          <w:szCs w:val="24"/>
          <w:lang w:val="en-US"/>
        </w:rPr>
        <w:t xml:space="preserve"> pursued legal actions against </w:t>
      </w:r>
      <w:r w:rsidR="003C57C0">
        <w:rPr>
          <w:rFonts w:ascii="Times New Roman" w:hAnsi="Times New Roman" w:cs="Times New Roman"/>
          <w:color w:val="121212"/>
          <w:sz w:val="24"/>
          <w:szCs w:val="24"/>
          <w:lang w:val="en-US"/>
        </w:rPr>
        <w:t xml:space="preserve">US </w:t>
      </w:r>
      <w:r w:rsidR="003C57C0" w:rsidRPr="00E66052">
        <w:rPr>
          <w:rFonts w:ascii="Times New Roman" w:hAnsi="Times New Roman" w:cs="Times New Roman"/>
          <w:color w:val="121212"/>
          <w:sz w:val="24"/>
          <w:szCs w:val="24"/>
          <w:lang w:val="en-US"/>
        </w:rPr>
        <w:t>government agencies in all fifty states over insufficient action to secure a stable climate for all generations</w:t>
      </w:r>
      <w:r w:rsidR="003C57C0">
        <w:rPr>
          <w:rFonts w:ascii="Times New Roman" w:hAnsi="Times New Roman" w:cs="Times New Roman"/>
          <w:color w:val="121212"/>
          <w:sz w:val="24"/>
          <w:szCs w:val="24"/>
          <w:lang w:val="en-US"/>
        </w:rPr>
        <w:t xml:space="preserve"> and protect public trust resources</w:t>
      </w:r>
      <w:r w:rsidR="003C57C0" w:rsidRPr="00E66052">
        <w:rPr>
          <w:rFonts w:ascii="Times New Roman" w:hAnsi="Times New Roman" w:cs="Times New Roman"/>
          <w:color w:val="121212"/>
          <w:sz w:val="24"/>
          <w:szCs w:val="24"/>
          <w:lang w:val="en-US"/>
        </w:rPr>
        <w:t xml:space="preserve">. In November 2016, </w:t>
      </w:r>
      <w:r w:rsidR="003C57C0">
        <w:rPr>
          <w:rFonts w:ascii="Times New Roman" w:hAnsi="Times New Roman" w:cs="Times New Roman"/>
          <w:color w:val="121212"/>
          <w:sz w:val="24"/>
          <w:szCs w:val="24"/>
          <w:lang w:val="en-US"/>
        </w:rPr>
        <w:t>a</w:t>
      </w:r>
      <w:r w:rsidR="003C57C0" w:rsidRPr="00E66052">
        <w:rPr>
          <w:rFonts w:ascii="Times New Roman" w:hAnsi="Times New Roman" w:cs="Times New Roman"/>
          <w:color w:val="121212"/>
          <w:sz w:val="24"/>
          <w:szCs w:val="24"/>
          <w:lang w:val="en-US"/>
        </w:rPr>
        <w:t xml:space="preserve"> j</w:t>
      </w:r>
      <w:r w:rsidR="00134578">
        <w:rPr>
          <w:rFonts w:ascii="Times New Roman" w:hAnsi="Times New Roman" w:cs="Times New Roman"/>
          <w:color w:val="121212"/>
          <w:sz w:val="24"/>
          <w:szCs w:val="24"/>
          <w:lang w:val="en-US"/>
        </w:rPr>
        <w:t>udge at the U.S. District Court</w:t>
      </w:r>
      <w:r w:rsidR="003C57C0" w:rsidRPr="00E66052">
        <w:rPr>
          <w:rFonts w:ascii="Times New Roman" w:hAnsi="Times New Roman" w:cs="Times New Roman"/>
          <w:color w:val="121212"/>
          <w:sz w:val="24"/>
          <w:szCs w:val="24"/>
          <w:lang w:val="en-US"/>
        </w:rPr>
        <w:t xml:space="preserve"> ruled</w:t>
      </w:r>
      <w:r w:rsidR="00134578">
        <w:rPr>
          <w:rFonts w:ascii="Times New Roman" w:hAnsi="Times New Roman" w:cs="Times New Roman"/>
          <w:color w:val="121212"/>
          <w:sz w:val="24"/>
          <w:szCs w:val="24"/>
          <w:lang w:val="en-US"/>
        </w:rPr>
        <w:t>,</w:t>
      </w:r>
      <w:r w:rsidR="003C57C0" w:rsidRPr="00E66052">
        <w:rPr>
          <w:rFonts w:ascii="Times New Roman" w:hAnsi="Times New Roman" w:cs="Times New Roman"/>
          <w:color w:val="121212"/>
          <w:sz w:val="24"/>
          <w:szCs w:val="24"/>
          <w:lang w:val="en-US"/>
        </w:rPr>
        <w:t xml:space="preserve"> over the objections of government and energy-industry lawyer</w:t>
      </w:r>
      <w:r w:rsidR="003C57C0">
        <w:rPr>
          <w:rFonts w:ascii="Times New Roman" w:hAnsi="Times New Roman" w:cs="Times New Roman"/>
          <w:color w:val="121212"/>
          <w:sz w:val="24"/>
          <w:szCs w:val="24"/>
          <w:lang w:val="en-US"/>
        </w:rPr>
        <w:t>s</w:t>
      </w:r>
      <w:r w:rsidR="003C57C0" w:rsidRPr="00E66052">
        <w:rPr>
          <w:rFonts w:ascii="Times New Roman" w:hAnsi="Times New Roman" w:cs="Times New Roman"/>
          <w:color w:val="121212"/>
          <w:sz w:val="24"/>
          <w:szCs w:val="24"/>
          <w:lang w:val="en-US"/>
        </w:rPr>
        <w:t xml:space="preserve"> that the</w:t>
      </w:r>
      <w:r w:rsidR="003C57C0">
        <w:rPr>
          <w:rFonts w:ascii="Times New Roman" w:hAnsi="Times New Roman" w:cs="Times New Roman"/>
          <w:color w:val="121212"/>
          <w:sz w:val="24"/>
          <w:szCs w:val="24"/>
          <w:lang w:val="en-US"/>
        </w:rPr>
        <w:t xml:space="preserve"> Oregon</w:t>
      </w:r>
      <w:r w:rsidR="003C57C0" w:rsidRPr="00E66052">
        <w:rPr>
          <w:rFonts w:ascii="Times New Roman" w:hAnsi="Times New Roman" w:cs="Times New Roman"/>
          <w:color w:val="121212"/>
          <w:sz w:val="24"/>
          <w:szCs w:val="24"/>
          <w:lang w:val="en-US"/>
        </w:rPr>
        <w:t xml:space="preserve"> suit could </w:t>
      </w:r>
      <w:proofErr w:type="gramStart"/>
      <w:r w:rsidR="003C57C0" w:rsidRPr="00E66052">
        <w:rPr>
          <w:rFonts w:ascii="Times New Roman" w:hAnsi="Times New Roman" w:cs="Times New Roman"/>
          <w:color w:val="121212"/>
          <w:sz w:val="24"/>
          <w:szCs w:val="24"/>
          <w:lang w:val="en-US"/>
        </w:rPr>
        <w:t>proceed</w:t>
      </w:r>
      <w:proofErr w:type="gramEnd"/>
      <w:r w:rsidR="003C57C0" w:rsidRPr="00E66052">
        <w:rPr>
          <w:rFonts w:ascii="Times New Roman" w:hAnsi="Times New Roman" w:cs="Times New Roman"/>
          <w:color w:val="121212"/>
          <w:sz w:val="24"/>
          <w:szCs w:val="24"/>
          <w:lang w:val="en-US"/>
        </w:rPr>
        <w:t xml:space="preserve"> granting standing to youth aged between 9 and 20 because their rights</w:t>
      </w:r>
      <w:r w:rsidR="003C57C0">
        <w:rPr>
          <w:rFonts w:ascii="Times New Roman" w:hAnsi="Times New Roman" w:cs="Times New Roman"/>
          <w:color w:val="121212"/>
          <w:sz w:val="24"/>
          <w:szCs w:val="24"/>
          <w:lang w:val="en-US"/>
        </w:rPr>
        <w:t xml:space="preserve"> to life, liberty, and property</w:t>
      </w:r>
      <w:r w:rsidR="003C57C0" w:rsidRPr="00E66052">
        <w:rPr>
          <w:rFonts w:ascii="Times New Roman" w:hAnsi="Times New Roman" w:cs="Times New Roman"/>
          <w:color w:val="121212"/>
          <w:sz w:val="24"/>
          <w:szCs w:val="24"/>
          <w:lang w:val="en-US"/>
        </w:rPr>
        <w:t xml:space="preserve"> </w:t>
      </w:r>
      <w:r w:rsidR="003C57C0">
        <w:rPr>
          <w:rFonts w:ascii="Times New Roman" w:hAnsi="Times New Roman" w:cs="Times New Roman"/>
          <w:color w:val="121212"/>
          <w:sz w:val="24"/>
          <w:szCs w:val="24"/>
          <w:lang w:val="en-US"/>
        </w:rPr>
        <w:t>were</w:t>
      </w:r>
      <w:r w:rsidR="003C57C0" w:rsidRPr="00E66052">
        <w:rPr>
          <w:rFonts w:ascii="Times New Roman" w:hAnsi="Times New Roman" w:cs="Times New Roman"/>
          <w:color w:val="121212"/>
          <w:sz w:val="24"/>
          <w:szCs w:val="24"/>
          <w:lang w:val="en-US"/>
        </w:rPr>
        <w:t xml:space="preserve"> at stake</w:t>
      </w:r>
      <w:r w:rsidR="005A2B4C">
        <w:rPr>
          <w:rStyle w:val="FootnoteReference"/>
          <w:rFonts w:ascii="Times New Roman" w:hAnsi="Times New Roman" w:cs="Times New Roman"/>
          <w:color w:val="121212"/>
          <w:sz w:val="24"/>
          <w:szCs w:val="24"/>
          <w:lang w:val="en-US"/>
        </w:rPr>
        <w:footnoteReference w:id="57"/>
      </w:r>
      <w:r w:rsidR="003C57C0" w:rsidRPr="00E66052">
        <w:rPr>
          <w:rFonts w:ascii="Times New Roman" w:hAnsi="Times New Roman" w:cs="Times New Roman"/>
          <w:color w:val="121212"/>
          <w:sz w:val="24"/>
          <w:szCs w:val="24"/>
          <w:lang w:val="en-US"/>
        </w:rPr>
        <w:t>.</w:t>
      </w:r>
      <w:r w:rsidR="003C57C0">
        <w:rPr>
          <w:rFonts w:ascii="Times New Roman" w:hAnsi="Times New Roman" w:cs="Times New Roman"/>
          <w:color w:val="121212"/>
          <w:sz w:val="24"/>
          <w:szCs w:val="24"/>
          <w:lang w:val="en-US"/>
        </w:rPr>
        <w:t xml:space="preserve"> </w:t>
      </w:r>
    </w:p>
    <w:p w14:paraId="092C7144" w14:textId="77777777" w:rsidR="00AE7229" w:rsidRDefault="00E03133" w:rsidP="009479F5">
      <w:pPr>
        <w:pStyle w:val="Heading3"/>
        <w:spacing w:after="120"/>
        <w:rPr>
          <w:lang w:val="en-GB"/>
        </w:rPr>
      </w:pPr>
      <w:bookmarkStart w:id="57" w:name="_Toc347775853"/>
      <w:bookmarkStart w:id="58" w:name="_Toc475963184"/>
      <w:r>
        <w:rPr>
          <w:lang w:val="en-GB"/>
        </w:rPr>
        <w:lastRenderedPageBreak/>
        <w:t>B</w:t>
      </w:r>
      <w:r w:rsidR="0096605A">
        <w:rPr>
          <w:lang w:val="en-GB"/>
        </w:rPr>
        <w:t xml:space="preserve">urden </w:t>
      </w:r>
      <w:r w:rsidR="0096605A" w:rsidRPr="00D12BB1">
        <w:rPr>
          <w:lang w:val="en-GB"/>
        </w:rPr>
        <w:t>of proof</w:t>
      </w:r>
      <w:bookmarkEnd w:id="57"/>
      <w:bookmarkEnd w:id="58"/>
      <w:r w:rsidR="0096605A" w:rsidRPr="00D12BB1">
        <w:rPr>
          <w:lang w:val="en-GB"/>
        </w:rPr>
        <w:t xml:space="preserve"> </w:t>
      </w:r>
    </w:p>
    <w:p w14:paraId="0901F514" w14:textId="20A1CA76" w:rsidR="00AE7229" w:rsidRDefault="0096605A" w:rsidP="009479F5">
      <w:pPr>
        <w:widowControl w:val="0"/>
        <w:autoSpaceDE w:val="0"/>
        <w:autoSpaceDN w:val="0"/>
        <w:adjustRightInd w:val="0"/>
        <w:spacing w:after="120" w:line="240" w:lineRule="auto"/>
        <w:jc w:val="both"/>
        <w:rPr>
          <w:rFonts w:ascii="Times New Roman" w:hAnsi="Times New Roman" w:cs="Times New Roman"/>
          <w:sz w:val="24"/>
          <w:szCs w:val="24"/>
          <w:lang w:val="en-GB"/>
        </w:rPr>
      </w:pPr>
      <w:r w:rsidRPr="00D12BB1">
        <w:rPr>
          <w:rFonts w:ascii="Times New Roman" w:hAnsi="Times New Roman" w:cs="Times New Roman"/>
          <w:sz w:val="24"/>
          <w:szCs w:val="24"/>
          <w:lang w:val="en-GB"/>
        </w:rPr>
        <w:t xml:space="preserve">Environmental suits </w:t>
      </w:r>
      <w:r>
        <w:rPr>
          <w:rFonts w:ascii="Times New Roman" w:hAnsi="Times New Roman" w:cs="Times New Roman"/>
          <w:sz w:val="24"/>
          <w:szCs w:val="24"/>
          <w:lang w:val="en-GB"/>
        </w:rPr>
        <w:t xml:space="preserve">place an often ‘insurmountable </w:t>
      </w:r>
      <w:r w:rsidRPr="00D12BB1">
        <w:rPr>
          <w:rFonts w:ascii="Times New Roman" w:hAnsi="Times New Roman" w:cs="Times New Roman"/>
          <w:sz w:val="24"/>
          <w:szCs w:val="24"/>
          <w:lang w:val="en-GB"/>
        </w:rPr>
        <w:t>burden of proo</w:t>
      </w:r>
      <w:r w:rsidR="003478F3">
        <w:rPr>
          <w:rFonts w:ascii="Times New Roman" w:hAnsi="Times New Roman" w:cs="Times New Roman"/>
          <w:sz w:val="24"/>
          <w:szCs w:val="24"/>
          <w:lang w:val="en-GB"/>
        </w:rPr>
        <w:t>f</w:t>
      </w:r>
      <w:r w:rsidR="00B340F0">
        <w:rPr>
          <w:rFonts w:ascii="Times New Roman" w:hAnsi="Times New Roman" w:cs="Times New Roman"/>
          <w:sz w:val="24"/>
          <w:szCs w:val="24"/>
          <w:lang w:val="en-GB"/>
        </w:rPr>
        <w:t>’</w:t>
      </w:r>
      <w:r>
        <w:rPr>
          <w:rFonts w:ascii="Times New Roman" w:hAnsi="Times New Roman" w:cs="Times New Roman"/>
          <w:sz w:val="24"/>
          <w:szCs w:val="24"/>
          <w:lang w:val="en-GB"/>
        </w:rPr>
        <w:t xml:space="preserve"> on ch</w:t>
      </w:r>
      <w:r w:rsidR="003478F3">
        <w:rPr>
          <w:rFonts w:ascii="Times New Roman" w:hAnsi="Times New Roman" w:cs="Times New Roman"/>
          <w:sz w:val="24"/>
          <w:szCs w:val="24"/>
          <w:lang w:val="en-GB"/>
        </w:rPr>
        <w:t>ildren and not on the</w:t>
      </w:r>
      <w:r w:rsidR="00A66DFC">
        <w:rPr>
          <w:rFonts w:ascii="Times New Roman" w:hAnsi="Times New Roman" w:cs="Times New Roman"/>
          <w:sz w:val="24"/>
          <w:szCs w:val="24"/>
          <w:lang w:val="en-GB"/>
        </w:rPr>
        <w:t xml:space="preserve"> actors</w:t>
      </w:r>
      <w:r>
        <w:rPr>
          <w:rFonts w:ascii="Times New Roman" w:hAnsi="Times New Roman" w:cs="Times New Roman"/>
          <w:sz w:val="24"/>
          <w:szCs w:val="24"/>
          <w:lang w:val="en-GB"/>
        </w:rPr>
        <w:t xml:space="preserve"> whose activities cause them harm. It can be very difficult</w:t>
      </w:r>
      <w:r w:rsidRPr="00D12BB1">
        <w:rPr>
          <w:rFonts w:ascii="Times New Roman" w:hAnsi="Times New Roman" w:cs="Times New Roman"/>
          <w:sz w:val="24"/>
          <w:szCs w:val="24"/>
          <w:lang w:val="en-GB"/>
        </w:rPr>
        <w:t xml:space="preserve"> to </w:t>
      </w:r>
      <w:r>
        <w:rPr>
          <w:rFonts w:ascii="Times New Roman" w:hAnsi="Times New Roman" w:cs="Times New Roman"/>
          <w:sz w:val="24"/>
          <w:szCs w:val="24"/>
          <w:lang w:val="en-GB"/>
        </w:rPr>
        <w:t>establish</w:t>
      </w:r>
      <w:r w:rsidRPr="00D12BB1">
        <w:rPr>
          <w:rFonts w:ascii="Times New Roman" w:hAnsi="Times New Roman" w:cs="Times New Roman"/>
          <w:sz w:val="24"/>
          <w:szCs w:val="24"/>
          <w:lang w:val="en-GB"/>
        </w:rPr>
        <w:t xml:space="preserve"> direct causes of harm</w:t>
      </w:r>
      <w:r w:rsidR="003478F3">
        <w:rPr>
          <w:rFonts w:ascii="Times New Roman" w:hAnsi="Times New Roman" w:cs="Times New Roman"/>
          <w:sz w:val="24"/>
          <w:szCs w:val="24"/>
          <w:lang w:val="en-GB"/>
        </w:rPr>
        <w:t xml:space="preserve"> as</w:t>
      </w:r>
      <w:r w:rsidRPr="00D12BB1">
        <w:rPr>
          <w:rFonts w:ascii="Times New Roman" w:hAnsi="Times New Roman" w:cs="Times New Roman"/>
          <w:sz w:val="24"/>
          <w:szCs w:val="24"/>
          <w:lang w:val="en-GB"/>
        </w:rPr>
        <w:t xml:space="preserve"> the consequences</w:t>
      </w:r>
      <w:r w:rsidR="00553CB2">
        <w:rPr>
          <w:rFonts w:ascii="Times New Roman" w:hAnsi="Times New Roman" w:cs="Times New Roman"/>
          <w:sz w:val="24"/>
          <w:szCs w:val="24"/>
          <w:lang w:val="en-GB"/>
        </w:rPr>
        <w:t xml:space="preserve"> </w:t>
      </w:r>
      <w:r w:rsidRPr="00D12BB1">
        <w:rPr>
          <w:rFonts w:ascii="Times New Roman" w:hAnsi="Times New Roman" w:cs="Times New Roman"/>
          <w:sz w:val="24"/>
          <w:szCs w:val="24"/>
          <w:lang w:val="en-GB"/>
        </w:rPr>
        <w:t>are not always quanti</w:t>
      </w:r>
      <w:r>
        <w:rPr>
          <w:rFonts w:ascii="Times New Roman" w:hAnsi="Times New Roman" w:cs="Times New Roman"/>
          <w:sz w:val="24"/>
          <w:szCs w:val="24"/>
          <w:lang w:val="en-GB"/>
        </w:rPr>
        <w:t>fiable in every individual case</w:t>
      </w:r>
      <w:r w:rsidRPr="00D12BB1">
        <w:rPr>
          <w:rFonts w:ascii="Times New Roman" w:hAnsi="Times New Roman" w:cs="Times New Roman"/>
          <w:sz w:val="24"/>
          <w:szCs w:val="24"/>
          <w:lang w:val="en-GB"/>
        </w:rPr>
        <w:t xml:space="preserve"> or </w:t>
      </w:r>
      <w:r>
        <w:rPr>
          <w:rFonts w:ascii="Times New Roman" w:hAnsi="Times New Roman" w:cs="Times New Roman"/>
          <w:sz w:val="24"/>
          <w:szCs w:val="24"/>
          <w:lang w:val="en-GB"/>
        </w:rPr>
        <w:t>have</w:t>
      </w:r>
      <w:r w:rsidRPr="00D12BB1">
        <w:rPr>
          <w:rFonts w:ascii="Times New Roman" w:hAnsi="Times New Roman" w:cs="Times New Roman"/>
          <w:sz w:val="24"/>
          <w:szCs w:val="24"/>
          <w:lang w:val="en-GB"/>
        </w:rPr>
        <w:t xml:space="preserve"> to be separated from other factors. </w:t>
      </w:r>
      <w:r>
        <w:rPr>
          <w:rFonts w:ascii="Times New Roman" w:hAnsi="Times New Roman" w:cs="Times New Roman"/>
          <w:sz w:val="24"/>
          <w:szCs w:val="24"/>
          <w:lang w:val="en-GB"/>
        </w:rPr>
        <w:t>Given that relevant information is often either not available or accessible</w:t>
      </w:r>
      <w:r w:rsidR="003478F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victims may lack awareness of their exposure to environmental risks or provide insufficient </w:t>
      </w:r>
      <w:r w:rsidR="00E03133">
        <w:rPr>
          <w:rFonts w:ascii="Times New Roman" w:hAnsi="Times New Roman" w:cs="Times New Roman"/>
          <w:sz w:val="24"/>
          <w:szCs w:val="24"/>
          <w:lang w:val="en-GB"/>
        </w:rPr>
        <w:t>evidence</w:t>
      </w:r>
      <w:r>
        <w:rPr>
          <w:rFonts w:ascii="Times New Roman" w:hAnsi="Times New Roman" w:cs="Times New Roman"/>
          <w:sz w:val="24"/>
          <w:szCs w:val="24"/>
          <w:lang w:val="en-GB"/>
        </w:rPr>
        <w:t xml:space="preserve">. Even if information is available, </w:t>
      </w:r>
      <w:r w:rsidR="00553CB2">
        <w:rPr>
          <w:rFonts w:ascii="Times New Roman" w:hAnsi="Times New Roman" w:cs="Times New Roman"/>
          <w:sz w:val="24"/>
          <w:szCs w:val="24"/>
          <w:lang w:val="en-GB"/>
        </w:rPr>
        <w:t>the</w:t>
      </w:r>
      <w:r>
        <w:rPr>
          <w:rFonts w:ascii="Times New Roman" w:hAnsi="Times New Roman" w:cs="Times New Roman"/>
          <w:sz w:val="24"/>
          <w:szCs w:val="24"/>
          <w:lang w:val="en-GB"/>
        </w:rPr>
        <w:t xml:space="preserve"> complexity </w:t>
      </w:r>
      <w:r w:rsidR="00553CB2">
        <w:rPr>
          <w:rFonts w:ascii="Times New Roman" w:hAnsi="Times New Roman" w:cs="Times New Roman"/>
          <w:sz w:val="24"/>
          <w:szCs w:val="24"/>
          <w:lang w:val="en-GB"/>
        </w:rPr>
        <w:t xml:space="preserve">of </w:t>
      </w:r>
      <w:r>
        <w:rPr>
          <w:rFonts w:ascii="Times New Roman" w:hAnsi="Times New Roman" w:cs="Times New Roman"/>
          <w:sz w:val="24"/>
          <w:szCs w:val="24"/>
          <w:lang w:val="en-GB"/>
        </w:rPr>
        <w:t xml:space="preserve">e.g. </w:t>
      </w:r>
      <w:r w:rsidR="003478F3">
        <w:rPr>
          <w:rFonts w:ascii="Times New Roman" w:hAnsi="Times New Roman" w:cs="Times New Roman"/>
          <w:sz w:val="24"/>
          <w:szCs w:val="24"/>
          <w:lang w:val="en-GB"/>
        </w:rPr>
        <w:t>environmental impact assessment</w:t>
      </w:r>
      <w:r w:rsidR="009479F5">
        <w:rPr>
          <w:rFonts w:ascii="Times New Roman" w:hAnsi="Times New Roman" w:cs="Times New Roman"/>
          <w:sz w:val="24"/>
          <w:szCs w:val="24"/>
          <w:lang w:val="en-GB"/>
        </w:rPr>
        <w:t xml:space="preserve">s </w:t>
      </w:r>
      <w:r>
        <w:rPr>
          <w:rFonts w:ascii="Times New Roman" w:hAnsi="Times New Roman" w:cs="Times New Roman"/>
          <w:sz w:val="24"/>
          <w:szCs w:val="24"/>
          <w:lang w:val="en-GB"/>
        </w:rPr>
        <w:t>makes it difficult for</w:t>
      </w:r>
      <w:r w:rsidR="009479F5">
        <w:rPr>
          <w:rFonts w:ascii="Times New Roman" w:hAnsi="Times New Roman" w:cs="Times New Roman"/>
          <w:sz w:val="24"/>
          <w:szCs w:val="24"/>
          <w:lang w:val="en-GB"/>
        </w:rPr>
        <w:t xml:space="preserve"> child</w:t>
      </w:r>
      <w:r>
        <w:rPr>
          <w:rFonts w:ascii="Times New Roman" w:hAnsi="Times New Roman" w:cs="Times New Roman"/>
          <w:sz w:val="24"/>
          <w:szCs w:val="24"/>
          <w:lang w:val="en-GB"/>
        </w:rPr>
        <w:t xml:space="preserve"> victims and their representatives to comprehend the facts. </w:t>
      </w:r>
      <w:r w:rsidR="009479F5">
        <w:rPr>
          <w:rFonts w:ascii="Times New Roman" w:hAnsi="Times New Roman" w:cs="Times New Roman"/>
          <w:sz w:val="24"/>
          <w:szCs w:val="24"/>
          <w:lang w:val="en-GB"/>
        </w:rPr>
        <w:t>In addition, justice sector professionals</w:t>
      </w:r>
      <w:r>
        <w:rPr>
          <w:rFonts w:ascii="Times New Roman" w:hAnsi="Times New Roman" w:cs="Times New Roman"/>
          <w:sz w:val="24"/>
          <w:szCs w:val="24"/>
          <w:lang w:val="en-GB"/>
        </w:rPr>
        <w:t xml:space="preserve"> </w:t>
      </w:r>
      <w:r w:rsidR="00A66DFC">
        <w:rPr>
          <w:rFonts w:ascii="Times New Roman" w:hAnsi="Times New Roman" w:cs="Times New Roman"/>
          <w:sz w:val="24"/>
          <w:szCs w:val="24"/>
          <w:lang w:val="en-GB"/>
        </w:rPr>
        <w:t>can</w:t>
      </w:r>
      <w:r>
        <w:rPr>
          <w:rFonts w:ascii="Times New Roman" w:hAnsi="Times New Roman" w:cs="Times New Roman"/>
          <w:sz w:val="24"/>
          <w:szCs w:val="24"/>
          <w:lang w:val="en-GB"/>
        </w:rPr>
        <w:t xml:space="preserve"> lack adequate knowledge about children’s rights and their relationship with the environment.</w:t>
      </w:r>
    </w:p>
    <w:p w14:paraId="2B23BCA9" w14:textId="77777777" w:rsidR="00AE7229" w:rsidRPr="00D1258D" w:rsidRDefault="0096605A" w:rsidP="00553CB2">
      <w:pPr>
        <w:pStyle w:val="Heading3"/>
        <w:spacing w:after="120"/>
        <w:rPr>
          <w:lang w:val="en-GB"/>
        </w:rPr>
      </w:pPr>
      <w:bookmarkStart w:id="59" w:name="_Toc347775854"/>
      <w:bookmarkStart w:id="60" w:name="_Toc475963185"/>
      <w:r w:rsidRPr="00092C41">
        <w:rPr>
          <w:lang w:val="en-GB"/>
        </w:rPr>
        <w:t>Lim</w:t>
      </w:r>
      <w:r w:rsidRPr="00667C3A">
        <w:rPr>
          <w:lang w:val="en-GB"/>
        </w:rPr>
        <w:t>itation periods</w:t>
      </w:r>
      <w:bookmarkEnd w:id="59"/>
      <w:bookmarkEnd w:id="60"/>
      <w:r w:rsidR="003478F3" w:rsidRPr="00D1258D">
        <w:rPr>
          <w:lang w:val="en-GB"/>
        </w:rPr>
        <w:t xml:space="preserve"> </w:t>
      </w:r>
    </w:p>
    <w:p w14:paraId="1509624F" w14:textId="77777777" w:rsidR="00AE7229" w:rsidRDefault="0096605A" w:rsidP="00553CB2">
      <w:pPr>
        <w:widowControl w:val="0"/>
        <w:autoSpaceDE w:val="0"/>
        <w:autoSpaceDN w:val="0"/>
        <w:adjustRightInd w:val="0"/>
        <w:spacing w:after="120" w:line="240" w:lineRule="auto"/>
        <w:jc w:val="both"/>
        <w:rPr>
          <w:rFonts w:ascii="Times New Roman" w:hAnsi="Times New Roman" w:cs="Times New Roman"/>
          <w:sz w:val="24"/>
          <w:szCs w:val="24"/>
          <w:lang w:val="en-GB"/>
        </w:rPr>
      </w:pPr>
      <w:r w:rsidRPr="00F17F76">
        <w:rPr>
          <w:rFonts w:ascii="Times New Roman" w:hAnsi="Times New Roman" w:cs="Times New Roman"/>
          <w:sz w:val="24"/>
          <w:szCs w:val="24"/>
          <w:lang w:val="en-GB"/>
        </w:rPr>
        <w:t>Strict time limits on when a case must be submitted can present a serious barrier to children</w:t>
      </w:r>
      <w:r w:rsidRPr="00F17F76">
        <w:rPr>
          <w:rFonts w:ascii="Times New Roman" w:hAnsi="Times New Roman" w:cs="Times New Roman"/>
          <w:sz w:val="24"/>
          <w:szCs w:val="24"/>
          <w:u w:val="single"/>
          <w:lang w:val="en-GB"/>
        </w:rPr>
        <w:t xml:space="preserve"> </w:t>
      </w:r>
      <w:r w:rsidRPr="00F17F76">
        <w:rPr>
          <w:rFonts w:ascii="Times New Roman" w:hAnsi="Times New Roman" w:cs="Times New Roman"/>
          <w:sz w:val="24"/>
          <w:szCs w:val="24"/>
          <w:lang w:val="en-GB"/>
        </w:rPr>
        <w:t>accessing remedies, particularly for young children who may not be able to approach the courts until they have reached the age of majority. With regard to environmental litigation, gathering evidence that can incriminate a perpetrator or which establishes causation of a given illness may no longer be possible after any substantial amount of time has passed. Indeed</w:t>
      </w:r>
      <w:r>
        <w:rPr>
          <w:rFonts w:ascii="Times New Roman" w:hAnsi="Times New Roman" w:cs="Times New Roman"/>
          <w:sz w:val="24"/>
          <w:szCs w:val="24"/>
          <w:lang w:val="en-GB"/>
        </w:rPr>
        <w:t>,</w:t>
      </w:r>
      <w:r w:rsidRPr="00F17F76">
        <w:rPr>
          <w:rFonts w:ascii="Times New Roman" w:hAnsi="Times New Roman" w:cs="Times New Roman"/>
          <w:sz w:val="24"/>
          <w:szCs w:val="24"/>
          <w:lang w:val="en-GB"/>
        </w:rPr>
        <w:t xml:space="preserve"> this is near</w:t>
      </w:r>
      <w:r>
        <w:rPr>
          <w:rFonts w:ascii="Times New Roman" w:hAnsi="Times New Roman" w:cs="Times New Roman"/>
          <w:sz w:val="24"/>
          <w:szCs w:val="24"/>
          <w:lang w:val="en-GB"/>
        </w:rPr>
        <w:t xml:space="preserve"> </w:t>
      </w:r>
      <w:r w:rsidRPr="00F17F76">
        <w:rPr>
          <w:rFonts w:ascii="Times New Roman" w:hAnsi="Times New Roman" w:cs="Times New Roman"/>
          <w:sz w:val="24"/>
          <w:szCs w:val="24"/>
          <w:lang w:val="en-GB"/>
        </w:rPr>
        <w:t>impossible in cases where adverse health effects of an environmental problem manifest many years after exposure, and more so when a health problem becomes hereditary.</w:t>
      </w:r>
      <w:r>
        <w:rPr>
          <w:rFonts w:ascii="Times New Roman" w:hAnsi="Times New Roman" w:cs="Times New Roman"/>
          <w:sz w:val="24"/>
          <w:szCs w:val="24"/>
          <w:lang w:val="en-GB"/>
        </w:rPr>
        <w:t xml:space="preserve"> </w:t>
      </w:r>
    </w:p>
    <w:p w14:paraId="240D2C0B" w14:textId="77777777" w:rsidR="00237E36" w:rsidRPr="00D1258D" w:rsidRDefault="00237E36" w:rsidP="00553CB2">
      <w:pPr>
        <w:pStyle w:val="Heading3"/>
        <w:spacing w:after="120"/>
        <w:rPr>
          <w:lang w:val="en-GB"/>
        </w:rPr>
      </w:pPr>
      <w:bookmarkStart w:id="61" w:name="_Toc347775855"/>
      <w:bookmarkStart w:id="62" w:name="_Toc475963186"/>
      <w:r>
        <w:rPr>
          <w:lang w:val="en-GB"/>
        </w:rPr>
        <w:t>Financial Burden</w:t>
      </w:r>
      <w:bookmarkEnd w:id="61"/>
      <w:bookmarkEnd w:id="62"/>
      <w:r>
        <w:rPr>
          <w:lang w:val="en-GB"/>
        </w:rPr>
        <w:t xml:space="preserve"> </w:t>
      </w:r>
    </w:p>
    <w:p w14:paraId="285F7671" w14:textId="771C6ADD" w:rsidR="00237E36" w:rsidRDefault="0096605A" w:rsidP="00E8642B">
      <w:pPr>
        <w:widowControl w:val="0"/>
        <w:autoSpaceDE w:val="0"/>
        <w:autoSpaceDN w:val="0"/>
        <w:adjustRightInd w:val="0"/>
        <w:spacing w:after="120" w:line="240" w:lineRule="auto"/>
        <w:jc w:val="both"/>
        <w:rPr>
          <w:rFonts w:ascii="Times New Roman" w:hAnsi="Times New Roman" w:cs="Times New Roman"/>
          <w:sz w:val="24"/>
          <w:szCs w:val="24"/>
          <w:lang w:val="en-GB"/>
        </w:rPr>
      </w:pPr>
      <w:r w:rsidRPr="00C47865">
        <w:rPr>
          <w:rFonts w:ascii="Times New Roman" w:hAnsi="Times New Roman" w:cs="Times New Roman"/>
          <w:sz w:val="24"/>
          <w:szCs w:val="24"/>
          <w:lang w:val="en-GB"/>
        </w:rPr>
        <w:t>Legal aid</w:t>
      </w:r>
      <w:r w:rsidRPr="00F17F76">
        <w:rPr>
          <w:rFonts w:ascii="Times New Roman" w:hAnsi="Times New Roman" w:cs="Times New Roman"/>
          <w:sz w:val="24"/>
          <w:szCs w:val="24"/>
          <w:lang w:val="en-GB"/>
        </w:rPr>
        <w:t xml:space="preserve"> is practically non</w:t>
      </w:r>
      <w:r>
        <w:rPr>
          <w:rFonts w:ascii="Times New Roman" w:hAnsi="Times New Roman" w:cs="Times New Roman"/>
          <w:sz w:val="24"/>
          <w:szCs w:val="24"/>
          <w:lang w:val="en-GB"/>
        </w:rPr>
        <w:t>-</w:t>
      </w:r>
      <w:r w:rsidRPr="00F17F76">
        <w:rPr>
          <w:rFonts w:ascii="Times New Roman" w:hAnsi="Times New Roman" w:cs="Times New Roman"/>
          <w:sz w:val="24"/>
          <w:szCs w:val="24"/>
          <w:lang w:val="en-GB"/>
        </w:rPr>
        <w:t>existent for the kinds of civil or public interest administrative cases that are likely to be used to bring environmental cases. From the onset, certain groups of children face this financial burden in particular</w:t>
      </w:r>
      <w:r>
        <w:rPr>
          <w:rFonts w:ascii="Times New Roman" w:hAnsi="Times New Roman" w:cs="Times New Roman"/>
          <w:sz w:val="24"/>
          <w:szCs w:val="24"/>
          <w:lang w:val="en-GB"/>
        </w:rPr>
        <w:t xml:space="preserve">, </w:t>
      </w:r>
      <w:r w:rsidR="00593652">
        <w:rPr>
          <w:rFonts w:ascii="Times New Roman" w:hAnsi="Times New Roman" w:cs="Times New Roman"/>
          <w:sz w:val="24"/>
          <w:szCs w:val="24"/>
          <w:lang w:val="en-GB"/>
        </w:rPr>
        <w:t>especially when</w:t>
      </w:r>
      <w:r>
        <w:rPr>
          <w:rFonts w:ascii="Times New Roman" w:hAnsi="Times New Roman" w:cs="Times New Roman"/>
          <w:sz w:val="24"/>
          <w:szCs w:val="24"/>
          <w:lang w:val="en-GB"/>
        </w:rPr>
        <w:t xml:space="preserve"> they </w:t>
      </w:r>
      <w:r w:rsidR="00593652">
        <w:rPr>
          <w:rFonts w:ascii="Times New Roman" w:hAnsi="Times New Roman" w:cs="Times New Roman"/>
          <w:sz w:val="24"/>
          <w:szCs w:val="24"/>
          <w:lang w:val="en-GB"/>
        </w:rPr>
        <w:t>oppose</w:t>
      </w:r>
      <w:r>
        <w:rPr>
          <w:rFonts w:ascii="Times New Roman" w:hAnsi="Times New Roman" w:cs="Times New Roman"/>
          <w:sz w:val="24"/>
          <w:szCs w:val="24"/>
          <w:lang w:val="en-GB"/>
        </w:rPr>
        <w:t xml:space="preserve"> large corporations with financial clout</w:t>
      </w:r>
      <w:r w:rsidRPr="00F17F76">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F17F76">
        <w:rPr>
          <w:rFonts w:ascii="Times New Roman" w:hAnsi="Times New Roman" w:cs="Times New Roman"/>
          <w:sz w:val="24"/>
          <w:szCs w:val="24"/>
          <w:lang w:val="en-GB"/>
        </w:rPr>
        <w:t>In some cases, States have been accused of attempting to deter organisations and individuals from bringing environmental suits by in</w:t>
      </w:r>
      <w:r w:rsidR="00E8642B">
        <w:rPr>
          <w:rFonts w:ascii="Times New Roman" w:hAnsi="Times New Roman" w:cs="Times New Roman"/>
          <w:sz w:val="24"/>
          <w:szCs w:val="24"/>
          <w:lang w:val="en-GB"/>
        </w:rPr>
        <w:t>creasing the cost of litigation</w:t>
      </w:r>
      <w:r w:rsidR="00E03133">
        <w:rPr>
          <w:rStyle w:val="FootnoteReference"/>
          <w:rFonts w:ascii="Times New Roman" w:hAnsi="Times New Roman" w:cs="Times New Roman"/>
          <w:sz w:val="24"/>
          <w:szCs w:val="24"/>
          <w:lang w:val="en-GB"/>
        </w:rPr>
        <w:footnoteReference w:id="58"/>
      </w:r>
      <w:r w:rsidR="00E8642B">
        <w:rPr>
          <w:rFonts w:ascii="Times New Roman" w:hAnsi="Times New Roman" w:cs="Times New Roman"/>
          <w:sz w:val="24"/>
          <w:szCs w:val="24"/>
          <w:lang w:val="en-GB"/>
        </w:rPr>
        <w:t>.</w:t>
      </w:r>
      <w:r w:rsidR="00E03133" w:rsidRPr="00E03133">
        <w:rPr>
          <w:rFonts w:ascii="Times New Roman" w:hAnsi="Times New Roman" w:cs="Times New Roman"/>
          <w:sz w:val="24"/>
          <w:szCs w:val="24"/>
          <w:lang w:val="en-GB"/>
        </w:rPr>
        <w:t xml:space="preserve"> </w:t>
      </w:r>
      <w:r w:rsidR="00E03133" w:rsidRPr="00F17F76">
        <w:rPr>
          <w:rFonts w:ascii="Times New Roman" w:hAnsi="Times New Roman" w:cs="Times New Roman"/>
          <w:sz w:val="24"/>
          <w:szCs w:val="24"/>
          <w:lang w:val="en-GB"/>
        </w:rPr>
        <w:t>Additionally, complainants who lose an environmental case deemed to be in the public interest can incur considerable costs</w:t>
      </w:r>
      <w:r w:rsidR="00B340F0">
        <w:rPr>
          <w:rStyle w:val="FootnoteReference"/>
          <w:rFonts w:ascii="Times New Roman" w:hAnsi="Times New Roman" w:cs="Times New Roman"/>
          <w:sz w:val="24"/>
          <w:szCs w:val="24"/>
          <w:lang w:val="en-GB"/>
        </w:rPr>
        <w:footnoteReference w:id="59"/>
      </w:r>
      <w:r w:rsidR="00E03133" w:rsidRPr="00F17F76">
        <w:rPr>
          <w:rFonts w:ascii="Times New Roman" w:hAnsi="Times New Roman" w:cs="Times New Roman"/>
          <w:sz w:val="24"/>
          <w:szCs w:val="24"/>
          <w:lang w:val="en-GB"/>
        </w:rPr>
        <w:t xml:space="preserve">. </w:t>
      </w:r>
    </w:p>
    <w:p w14:paraId="714F9BB9" w14:textId="77B73662" w:rsidR="007E0C78" w:rsidRDefault="00D4149F" w:rsidP="00E8642B">
      <w:pPr>
        <w:widowControl w:val="0"/>
        <w:autoSpaceDE w:val="0"/>
        <w:autoSpaceDN w:val="0"/>
        <w:adjustRightInd w:val="0"/>
        <w:spacing w:after="120" w:line="240" w:lineRule="auto"/>
        <w:jc w:val="both"/>
        <w:rPr>
          <w:rFonts w:ascii="Times New Roman" w:hAnsi="Times New Roman" w:cs="Times New Roman"/>
          <w:sz w:val="24"/>
          <w:szCs w:val="24"/>
          <w:lang w:val="en-GB"/>
        </w:rPr>
      </w:pPr>
      <w:r>
        <w:rPr>
          <w:rFonts w:ascii="Times New Roman" w:hAnsi="Times New Roman" w:cs="Times New Roman"/>
          <w:color w:val="000000"/>
          <w:sz w:val="24"/>
          <w:szCs w:val="24"/>
          <w:lang w:val="en-GB"/>
        </w:rPr>
        <w:t>Even if</w:t>
      </w:r>
      <w:r w:rsidR="00237E36">
        <w:rPr>
          <w:rFonts w:ascii="Times New Roman" w:hAnsi="Times New Roman" w:cs="Times New Roman"/>
          <w:color w:val="000000"/>
          <w:sz w:val="24"/>
          <w:szCs w:val="24"/>
          <w:lang w:val="en-GB"/>
        </w:rPr>
        <w:t xml:space="preserve"> environmental</w:t>
      </w:r>
      <w:r w:rsidR="0096605A" w:rsidRPr="00A93BA0">
        <w:rPr>
          <w:rFonts w:ascii="Times New Roman" w:hAnsi="Times New Roman" w:cs="Times New Roman"/>
          <w:color w:val="000000"/>
          <w:sz w:val="24"/>
          <w:szCs w:val="24"/>
          <w:lang w:val="en-GB"/>
        </w:rPr>
        <w:t xml:space="preserve"> </w:t>
      </w:r>
      <w:r w:rsidR="00237E36">
        <w:rPr>
          <w:rFonts w:ascii="Times New Roman" w:hAnsi="Times New Roman" w:cs="Times New Roman"/>
          <w:color w:val="000000"/>
          <w:sz w:val="24"/>
          <w:szCs w:val="24"/>
          <w:lang w:val="en-GB"/>
        </w:rPr>
        <w:t>litigation is successful</w:t>
      </w:r>
      <w:r>
        <w:rPr>
          <w:rFonts w:ascii="Times New Roman" w:hAnsi="Times New Roman" w:cs="Times New Roman"/>
          <w:color w:val="000000"/>
          <w:sz w:val="24"/>
          <w:szCs w:val="24"/>
          <w:lang w:val="en-GB"/>
        </w:rPr>
        <w:t>,</w:t>
      </w:r>
      <w:r w:rsidR="0096605A">
        <w:rPr>
          <w:rFonts w:ascii="Times New Roman" w:hAnsi="Times New Roman" w:cs="Times New Roman"/>
          <w:color w:val="000000"/>
          <w:sz w:val="24"/>
          <w:szCs w:val="24"/>
          <w:lang w:val="en-GB"/>
        </w:rPr>
        <w:t xml:space="preserve"> </w:t>
      </w:r>
      <w:r>
        <w:rPr>
          <w:rFonts w:ascii="Times New Roman" w:hAnsi="Times New Roman" w:cs="Times New Roman"/>
          <w:sz w:val="24"/>
          <w:szCs w:val="24"/>
          <w:lang w:val="en-GB"/>
        </w:rPr>
        <w:t>years</w:t>
      </w:r>
      <w:r w:rsidR="002A06B3">
        <w:rPr>
          <w:rFonts w:ascii="Times New Roman" w:hAnsi="Times New Roman" w:cs="Times New Roman"/>
          <w:sz w:val="24"/>
          <w:szCs w:val="24"/>
          <w:lang w:val="en-GB"/>
        </w:rPr>
        <w:t xml:space="preserve"> may</w:t>
      </w:r>
      <w:r>
        <w:rPr>
          <w:rFonts w:ascii="Times New Roman" w:hAnsi="Times New Roman" w:cs="Times New Roman"/>
          <w:sz w:val="24"/>
          <w:szCs w:val="24"/>
          <w:lang w:val="en-GB"/>
        </w:rPr>
        <w:t xml:space="preserve"> have passed and the impact</w:t>
      </w:r>
      <w:r w:rsidR="005729FD">
        <w:rPr>
          <w:rFonts w:ascii="Times New Roman" w:hAnsi="Times New Roman" w:cs="Times New Roman"/>
          <w:sz w:val="24"/>
          <w:szCs w:val="24"/>
          <w:lang w:val="en-GB"/>
        </w:rPr>
        <w:t xml:space="preserve"> of environmental harm</w:t>
      </w:r>
      <w:r>
        <w:rPr>
          <w:rFonts w:ascii="Times New Roman" w:hAnsi="Times New Roman" w:cs="Times New Roman"/>
          <w:sz w:val="24"/>
          <w:szCs w:val="24"/>
          <w:lang w:val="en-GB"/>
        </w:rPr>
        <w:t xml:space="preserve"> </w:t>
      </w:r>
      <w:r w:rsidR="00593652">
        <w:rPr>
          <w:rFonts w:ascii="Times New Roman" w:hAnsi="Times New Roman" w:cs="Times New Roman"/>
          <w:sz w:val="24"/>
          <w:szCs w:val="24"/>
          <w:lang w:val="en-GB"/>
        </w:rPr>
        <w:t>may have</w:t>
      </w:r>
      <w:r>
        <w:rPr>
          <w:rFonts w:ascii="Times New Roman" w:hAnsi="Times New Roman" w:cs="Times New Roman"/>
          <w:sz w:val="24"/>
          <w:szCs w:val="24"/>
          <w:lang w:val="en-GB"/>
        </w:rPr>
        <w:t xml:space="preserve"> become irreversible or </w:t>
      </w:r>
      <w:r w:rsidRPr="00A93BA0">
        <w:rPr>
          <w:rFonts w:ascii="Times New Roman" w:hAnsi="Times New Roman" w:cs="Times New Roman"/>
          <w:sz w:val="24"/>
          <w:szCs w:val="24"/>
          <w:lang w:val="en-GB"/>
        </w:rPr>
        <w:t xml:space="preserve">resulted </w:t>
      </w:r>
      <w:r>
        <w:rPr>
          <w:rFonts w:ascii="Times New Roman" w:hAnsi="Times New Roman" w:cs="Times New Roman"/>
          <w:color w:val="000000"/>
          <w:sz w:val="24"/>
          <w:szCs w:val="24"/>
          <w:lang w:val="en-GB"/>
        </w:rPr>
        <w:t xml:space="preserve">in lifelong damage. Sometimes remedial </w:t>
      </w:r>
      <w:r w:rsidR="0096605A">
        <w:rPr>
          <w:rFonts w:ascii="Times New Roman" w:hAnsi="Times New Roman" w:cs="Times New Roman"/>
          <w:color w:val="000000"/>
          <w:sz w:val="24"/>
          <w:szCs w:val="24"/>
          <w:lang w:val="en-GB"/>
        </w:rPr>
        <w:t xml:space="preserve">measures </w:t>
      </w:r>
      <w:r>
        <w:rPr>
          <w:rFonts w:ascii="Times New Roman" w:hAnsi="Times New Roman" w:cs="Times New Roman"/>
          <w:color w:val="000000"/>
          <w:sz w:val="24"/>
          <w:szCs w:val="24"/>
          <w:lang w:val="en-GB"/>
        </w:rPr>
        <w:t>are</w:t>
      </w:r>
      <w:r w:rsidR="0096605A">
        <w:rPr>
          <w:rFonts w:ascii="Times New Roman" w:hAnsi="Times New Roman" w:cs="Times New Roman"/>
          <w:color w:val="000000"/>
          <w:sz w:val="24"/>
          <w:szCs w:val="24"/>
          <w:lang w:val="en-GB"/>
        </w:rPr>
        <w:t xml:space="preserve"> not effective</w:t>
      </w:r>
      <w:r>
        <w:rPr>
          <w:rFonts w:ascii="Times New Roman" w:hAnsi="Times New Roman" w:cs="Times New Roman"/>
          <w:color w:val="000000"/>
          <w:sz w:val="24"/>
          <w:szCs w:val="24"/>
          <w:lang w:val="en-GB"/>
        </w:rPr>
        <w:t>ly</w:t>
      </w:r>
      <w:r w:rsidR="0096605A">
        <w:rPr>
          <w:rFonts w:ascii="Times New Roman" w:hAnsi="Times New Roman" w:cs="Times New Roman"/>
          <w:color w:val="000000"/>
          <w:sz w:val="24"/>
          <w:szCs w:val="24"/>
          <w:lang w:val="en-GB"/>
        </w:rPr>
        <w:t xml:space="preserve"> impleme</w:t>
      </w:r>
      <w:r w:rsidR="0096605A">
        <w:rPr>
          <w:rFonts w:ascii="Times New Roman" w:hAnsi="Times New Roman" w:cs="Times New Roman"/>
          <w:sz w:val="24"/>
          <w:szCs w:val="24"/>
          <w:lang w:val="en-GB"/>
        </w:rPr>
        <w:t>nted</w:t>
      </w:r>
      <w:r w:rsidR="0096605A">
        <w:rPr>
          <w:lang w:val="en-GB"/>
        </w:rPr>
        <w:t xml:space="preserve"> </w:t>
      </w:r>
      <w:r w:rsidR="0096605A" w:rsidRPr="00A93BA0">
        <w:rPr>
          <w:rFonts w:ascii="Times New Roman" w:hAnsi="Times New Roman" w:cs="Times New Roman"/>
          <w:color w:val="000000"/>
          <w:sz w:val="24"/>
          <w:szCs w:val="24"/>
          <w:lang w:val="en-GB"/>
        </w:rPr>
        <w:t>due to a lack of political</w:t>
      </w:r>
      <w:r w:rsidR="0096605A">
        <w:rPr>
          <w:rFonts w:ascii="Times New Roman" w:hAnsi="Times New Roman" w:cs="Times New Roman"/>
          <w:color w:val="000000"/>
          <w:sz w:val="24"/>
          <w:szCs w:val="24"/>
          <w:lang w:val="en-GB"/>
        </w:rPr>
        <w:t xml:space="preserve"> will</w:t>
      </w:r>
      <w:r w:rsidR="00E8642B">
        <w:rPr>
          <w:rFonts w:ascii="Times New Roman" w:hAnsi="Times New Roman" w:cs="Times New Roman"/>
          <w:color w:val="000000"/>
          <w:sz w:val="24"/>
          <w:szCs w:val="24"/>
          <w:lang w:val="en-GB"/>
        </w:rPr>
        <w:t xml:space="preserve"> or</w:t>
      </w:r>
      <w:r>
        <w:rPr>
          <w:rFonts w:ascii="Times New Roman" w:hAnsi="Times New Roman" w:cs="Times New Roman"/>
          <w:color w:val="000000"/>
          <w:sz w:val="24"/>
          <w:szCs w:val="24"/>
          <w:lang w:val="en-GB"/>
        </w:rPr>
        <w:t xml:space="preserve"> resources</w:t>
      </w:r>
      <w:r w:rsidR="0096605A">
        <w:rPr>
          <w:rFonts w:ascii="Times New Roman" w:hAnsi="Times New Roman" w:cs="Times New Roman"/>
          <w:color w:val="000000"/>
          <w:sz w:val="24"/>
          <w:szCs w:val="24"/>
          <w:lang w:val="en-GB"/>
        </w:rPr>
        <w:t xml:space="preserve"> </w:t>
      </w:r>
      <w:r w:rsidR="00E8642B">
        <w:rPr>
          <w:rFonts w:ascii="Times New Roman" w:hAnsi="Times New Roman" w:cs="Times New Roman"/>
          <w:color w:val="000000"/>
          <w:sz w:val="24"/>
          <w:szCs w:val="24"/>
          <w:lang w:val="en-GB"/>
        </w:rPr>
        <w:t>and weak</w:t>
      </w:r>
      <w:r w:rsidR="0096605A">
        <w:rPr>
          <w:rFonts w:ascii="Times New Roman" w:hAnsi="Times New Roman" w:cs="Times New Roman"/>
          <w:color w:val="000000"/>
          <w:sz w:val="24"/>
          <w:szCs w:val="24"/>
          <w:lang w:val="en-GB"/>
        </w:rPr>
        <w:t xml:space="preserve"> rule of law. </w:t>
      </w:r>
      <w:r w:rsidR="00593652">
        <w:rPr>
          <w:rFonts w:ascii="Times New Roman" w:hAnsi="Times New Roman" w:cs="Times New Roman"/>
          <w:color w:val="000000"/>
          <w:sz w:val="24"/>
          <w:szCs w:val="24"/>
          <w:lang w:val="en-GB"/>
        </w:rPr>
        <w:t>Lower- and middle-income</w:t>
      </w:r>
      <w:r w:rsidR="0096605A">
        <w:rPr>
          <w:rFonts w:ascii="Times New Roman" w:hAnsi="Times New Roman" w:cs="Times New Roman"/>
          <w:color w:val="000000"/>
          <w:sz w:val="24"/>
          <w:szCs w:val="24"/>
          <w:lang w:val="en-GB"/>
        </w:rPr>
        <w:t xml:space="preserve"> countries </w:t>
      </w:r>
      <w:r>
        <w:rPr>
          <w:rFonts w:ascii="Times New Roman" w:hAnsi="Times New Roman" w:cs="Times New Roman"/>
          <w:color w:val="000000"/>
          <w:sz w:val="24"/>
          <w:szCs w:val="24"/>
          <w:lang w:val="en-GB"/>
        </w:rPr>
        <w:t xml:space="preserve">are frequently not equipped with the institutional capacity and funding to effectively </w:t>
      </w:r>
      <w:r w:rsidR="0096605A">
        <w:rPr>
          <w:rFonts w:ascii="Times New Roman" w:hAnsi="Times New Roman" w:cs="Times New Roman"/>
          <w:sz w:val="24"/>
          <w:szCs w:val="24"/>
          <w:lang w:val="en-GB"/>
        </w:rPr>
        <w:t>remediate contaminat</w:t>
      </w:r>
      <w:r>
        <w:rPr>
          <w:rFonts w:ascii="Times New Roman" w:hAnsi="Times New Roman" w:cs="Times New Roman"/>
          <w:sz w:val="24"/>
          <w:szCs w:val="24"/>
          <w:lang w:val="en-GB"/>
        </w:rPr>
        <w:t>ed areas</w:t>
      </w:r>
      <w:r w:rsidR="005729FD">
        <w:rPr>
          <w:rFonts w:ascii="Times New Roman" w:hAnsi="Times New Roman" w:cs="Times New Roman"/>
          <w:sz w:val="24"/>
          <w:szCs w:val="24"/>
          <w:lang w:val="en-GB"/>
        </w:rPr>
        <w:t xml:space="preserve"> resulting in continued exposure of children living in surrounding areas.</w:t>
      </w:r>
      <w:r w:rsidR="0096605A">
        <w:rPr>
          <w:rFonts w:ascii="Times New Roman" w:hAnsi="Times New Roman" w:cs="Times New Roman"/>
          <w:sz w:val="24"/>
          <w:szCs w:val="24"/>
          <w:lang w:val="en-GB"/>
        </w:rPr>
        <w:t xml:space="preserve"> </w:t>
      </w:r>
      <w:proofErr w:type="spellStart"/>
      <w:r w:rsidR="00E8642B">
        <w:rPr>
          <w:rFonts w:ascii="Times New Roman" w:hAnsi="Times New Roman" w:cs="Times New Roman"/>
          <w:sz w:val="24"/>
          <w:szCs w:val="24"/>
          <w:lang w:val="en-GB"/>
        </w:rPr>
        <w:t>Baskut</w:t>
      </w:r>
      <w:proofErr w:type="spellEnd"/>
      <w:r w:rsidR="00E8642B">
        <w:rPr>
          <w:rFonts w:ascii="Times New Roman" w:hAnsi="Times New Roman" w:cs="Times New Roman"/>
          <w:sz w:val="24"/>
          <w:szCs w:val="24"/>
          <w:lang w:val="en-GB"/>
        </w:rPr>
        <w:t xml:space="preserve"> </w:t>
      </w:r>
      <w:proofErr w:type="spellStart"/>
      <w:r w:rsidR="00E8642B">
        <w:rPr>
          <w:rFonts w:ascii="Times New Roman" w:hAnsi="Times New Roman" w:cs="Times New Roman"/>
          <w:sz w:val="24"/>
          <w:szCs w:val="24"/>
          <w:lang w:val="en-GB"/>
        </w:rPr>
        <w:t>Tuncak</w:t>
      </w:r>
      <w:proofErr w:type="spellEnd"/>
      <w:r w:rsidR="00E8642B">
        <w:rPr>
          <w:rFonts w:ascii="Times New Roman" w:hAnsi="Times New Roman" w:cs="Times New Roman"/>
          <w:sz w:val="24"/>
          <w:szCs w:val="24"/>
          <w:lang w:val="en-GB"/>
        </w:rPr>
        <w:t xml:space="preserve"> </w:t>
      </w:r>
      <w:r w:rsidR="00ED2CFE">
        <w:rPr>
          <w:rFonts w:ascii="Times New Roman" w:hAnsi="Times New Roman" w:cs="Times New Roman"/>
          <w:sz w:val="24"/>
          <w:szCs w:val="24"/>
          <w:lang w:val="en-GB"/>
        </w:rPr>
        <w:t xml:space="preserve">noted </w:t>
      </w:r>
      <w:r w:rsidR="0096605A">
        <w:rPr>
          <w:rFonts w:ascii="Times New Roman" w:hAnsi="Times New Roman" w:cs="Times New Roman"/>
          <w:sz w:val="24"/>
          <w:szCs w:val="24"/>
          <w:lang w:val="en-GB"/>
        </w:rPr>
        <w:t xml:space="preserve">that </w:t>
      </w:r>
      <w:r w:rsidRPr="00D4149F">
        <w:rPr>
          <w:rFonts w:ascii="Times New Roman" w:hAnsi="Times New Roman" w:cs="Times New Roman"/>
          <w:sz w:val="24"/>
          <w:szCs w:val="24"/>
          <w:lang w:val="en-GB"/>
        </w:rPr>
        <w:t>‘</w:t>
      </w:r>
      <w:r w:rsidR="0096605A" w:rsidRPr="00D4149F">
        <w:rPr>
          <w:rFonts w:ascii="Times New Roman" w:hAnsi="Times New Roman" w:cs="Times New Roman"/>
          <w:sz w:val="24"/>
          <w:szCs w:val="24"/>
          <w:lang w:val="en-GB"/>
        </w:rPr>
        <w:t>inability to ensure a child’s views are heard before they are exposed to hazardous substances, and the impossibility to realize a truly effective remedy after exposure, strongly imply that States prevent exposure.</w:t>
      </w:r>
      <w:r w:rsidRPr="00D4149F">
        <w:rPr>
          <w:rFonts w:ascii="Times New Roman" w:hAnsi="Times New Roman" w:cs="Times New Roman"/>
          <w:sz w:val="24"/>
          <w:szCs w:val="24"/>
          <w:lang w:val="en-GB"/>
        </w:rPr>
        <w:t>’</w:t>
      </w:r>
    </w:p>
    <w:p w14:paraId="1615FDC6" w14:textId="77777777" w:rsidR="003A087C" w:rsidRDefault="003A087C" w:rsidP="00E8642B">
      <w:pPr>
        <w:widowControl w:val="0"/>
        <w:autoSpaceDE w:val="0"/>
        <w:autoSpaceDN w:val="0"/>
        <w:adjustRightInd w:val="0"/>
        <w:spacing w:after="120" w:line="240" w:lineRule="auto"/>
        <w:jc w:val="both"/>
        <w:rPr>
          <w:rFonts w:ascii="Times New Roman" w:hAnsi="Times New Roman" w:cs="Times New Roman"/>
          <w:sz w:val="24"/>
          <w:szCs w:val="24"/>
          <w:lang w:val="en-GB"/>
        </w:rPr>
      </w:pPr>
    </w:p>
    <w:p w14:paraId="64B54841" w14:textId="77777777" w:rsidR="007E0C78" w:rsidRDefault="00935D3A" w:rsidP="00935D3A">
      <w:pPr>
        <w:pStyle w:val="Heading2"/>
        <w:numPr>
          <w:ilvl w:val="1"/>
          <w:numId w:val="3"/>
        </w:numPr>
        <w:spacing w:after="120"/>
      </w:pPr>
      <w:bookmarkStart w:id="63" w:name="_Toc475963187"/>
      <w:r>
        <w:t>V</w:t>
      </w:r>
      <w:r w:rsidR="007E0C78">
        <w:t>ulnerability</w:t>
      </w:r>
      <w:r w:rsidR="00CD6926">
        <w:t xml:space="preserve"> </w:t>
      </w:r>
      <w:r w:rsidR="007E0C78">
        <w:t xml:space="preserve">and discrimination </w:t>
      </w:r>
      <w:r w:rsidR="00A66571">
        <w:rPr>
          <w:lang w:val="en-GB"/>
        </w:rPr>
        <w:t>as</w:t>
      </w:r>
      <w:r w:rsidR="00752756">
        <w:t xml:space="preserve"> cross-cutting issue</w:t>
      </w:r>
      <w:r w:rsidR="00A66571">
        <w:t>s</w:t>
      </w:r>
      <w:bookmarkEnd w:id="63"/>
    </w:p>
    <w:p w14:paraId="19A1CFB7" w14:textId="77777777" w:rsidR="007E0C78" w:rsidRDefault="007E0C78" w:rsidP="007E0C78">
      <w:pPr>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specific vulnerabilities of </w:t>
      </w:r>
      <w:r w:rsidRPr="007D1AEE">
        <w:rPr>
          <w:rFonts w:ascii="Times New Roman" w:hAnsi="Times New Roman" w:cs="Times New Roman"/>
          <w:sz w:val="24"/>
          <w:szCs w:val="24"/>
          <w:lang w:val="en-GB"/>
        </w:rPr>
        <w:t xml:space="preserve">children - by virtue of their evolving physical and mental development and their status within society </w:t>
      </w:r>
      <w:r>
        <w:rPr>
          <w:rFonts w:ascii="Times New Roman" w:hAnsi="Times New Roman" w:cs="Times New Roman"/>
          <w:sz w:val="24"/>
          <w:szCs w:val="24"/>
          <w:lang w:val="en-GB"/>
        </w:rPr>
        <w:t>–</w:t>
      </w:r>
      <w:r w:rsidRPr="007D1AEE">
        <w:rPr>
          <w:rFonts w:ascii="Times New Roman" w:hAnsi="Times New Roman" w:cs="Times New Roman"/>
          <w:sz w:val="24"/>
          <w:szCs w:val="24"/>
          <w:lang w:val="en-GB"/>
        </w:rPr>
        <w:t xml:space="preserve"> </w:t>
      </w:r>
      <w:r w:rsidR="00CD6926">
        <w:rPr>
          <w:rFonts w:ascii="Times New Roman" w:hAnsi="Times New Roman" w:cs="Times New Roman"/>
          <w:sz w:val="24"/>
          <w:szCs w:val="24"/>
          <w:lang w:val="en-GB"/>
        </w:rPr>
        <w:t>were</w:t>
      </w:r>
      <w:r>
        <w:rPr>
          <w:rFonts w:ascii="Times New Roman" w:hAnsi="Times New Roman" w:cs="Times New Roman"/>
          <w:sz w:val="24"/>
          <w:szCs w:val="24"/>
          <w:lang w:val="en-GB"/>
        </w:rPr>
        <w:t xml:space="preserve"> consistently raised during the DGD. </w:t>
      </w:r>
      <w:r w:rsidRPr="007D1AEE">
        <w:rPr>
          <w:rFonts w:ascii="Times New Roman" w:hAnsi="Times New Roman" w:cs="Times New Roman"/>
          <w:sz w:val="24"/>
          <w:szCs w:val="24"/>
          <w:lang w:val="en-GB"/>
        </w:rPr>
        <w:t xml:space="preserve"> </w:t>
      </w:r>
      <w:r>
        <w:rPr>
          <w:rFonts w:ascii="Times New Roman" w:hAnsi="Times New Roman" w:cs="Times New Roman"/>
          <w:sz w:val="24"/>
          <w:szCs w:val="24"/>
          <w:lang w:val="en-GB"/>
        </w:rPr>
        <w:t>Yet</w:t>
      </w:r>
      <w:r w:rsidRPr="007D1AEE">
        <w:rPr>
          <w:rFonts w:ascii="Times New Roman" w:hAnsi="Times New Roman" w:cs="Times New Roman"/>
          <w:sz w:val="24"/>
          <w:szCs w:val="24"/>
          <w:lang w:val="en-GB"/>
        </w:rPr>
        <w:t xml:space="preserve"> </w:t>
      </w:r>
      <w:r w:rsidRPr="007D1AEE">
        <w:rPr>
          <w:rFonts w:ascii="Times New Roman" w:hAnsi="Times New Roman" w:cs="Times New Roman"/>
          <w:sz w:val="24"/>
          <w:szCs w:val="24"/>
          <w:lang w:val="en-GB"/>
        </w:rPr>
        <w:lastRenderedPageBreak/>
        <w:t xml:space="preserve">while </w:t>
      </w:r>
      <w:r>
        <w:rPr>
          <w:rFonts w:ascii="Times New Roman" w:hAnsi="Times New Roman" w:cs="Times New Roman"/>
          <w:sz w:val="24"/>
          <w:szCs w:val="24"/>
          <w:lang w:val="en-GB"/>
        </w:rPr>
        <w:t>a</w:t>
      </w:r>
      <w:r w:rsidRPr="007D1AEE">
        <w:rPr>
          <w:rFonts w:ascii="Times New Roman" w:eastAsia="Times New Roman" w:hAnsi="Times New Roman" w:cs="Times New Roman"/>
          <w:sz w:val="24"/>
          <w:szCs w:val="24"/>
          <w:lang w:val="en-GB"/>
        </w:rPr>
        <w:t xml:space="preserve">ll children are vulnerable to environmental </w:t>
      </w:r>
      <w:r w:rsidR="00D52F4A">
        <w:rPr>
          <w:rFonts w:ascii="Times New Roman" w:eastAsia="Times New Roman" w:hAnsi="Times New Roman" w:cs="Times New Roman"/>
          <w:sz w:val="24"/>
          <w:szCs w:val="24"/>
          <w:lang w:val="en-GB"/>
        </w:rPr>
        <w:t>harm</w:t>
      </w:r>
      <w:r>
        <w:rPr>
          <w:rFonts w:ascii="Times New Roman" w:eastAsia="Times New Roman" w:hAnsi="Times New Roman" w:cs="Times New Roman"/>
          <w:sz w:val="24"/>
          <w:szCs w:val="24"/>
          <w:lang w:val="en-GB"/>
        </w:rPr>
        <w:t>, some face additional risk factors</w:t>
      </w:r>
      <w:r w:rsidRPr="007D1AEE">
        <w:rPr>
          <w:rFonts w:ascii="Times New Roman" w:eastAsia="Times New Roman" w:hAnsi="Times New Roman" w:cs="Times New Roman"/>
          <w:sz w:val="24"/>
          <w:szCs w:val="24"/>
          <w:lang w:val="en-GB"/>
        </w:rPr>
        <w:t>.</w:t>
      </w:r>
      <w:r w:rsidRPr="007D1AEE">
        <w:rPr>
          <w:rFonts w:ascii="Times New Roman" w:eastAsia="Times New Roman" w:hAnsi="Times New Roman" w:cs="Times New Roman"/>
          <w:i/>
          <w:sz w:val="24"/>
          <w:szCs w:val="24"/>
          <w:lang w:val="en-GB"/>
        </w:rPr>
        <w:t xml:space="preserve"> </w:t>
      </w:r>
      <w:r>
        <w:rPr>
          <w:rFonts w:ascii="Times New Roman" w:eastAsia="Times New Roman" w:hAnsi="Times New Roman" w:cs="Times New Roman"/>
          <w:sz w:val="24"/>
          <w:szCs w:val="24"/>
          <w:lang w:val="en-GB"/>
        </w:rPr>
        <w:t xml:space="preserve">For instance, </w:t>
      </w:r>
      <w:r w:rsidR="00CD6926">
        <w:rPr>
          <w:rFonts w:ascii="Times New Roman" w:eastAsia="Times New Roman" w:hAnsi="Times New Roman" w:cs="Times New Roman"/>
          <w:sz w:val="24"/>
          <w:szCs w:val="24"/>
          <w:lang w:val="en-GB"/>
        </w:rPr>
        <w:t>i</w:t>
      </w:r>
      <w:r>
        <w:rPr>
          <w:rFonts w:ascii="Times New Roman" w:eastAsia="Times New Roman" w:hAnsi="Times New Roman" w:cs="Times New Roman"/>
          <w:sz w:val="24"/>
          <w:szCs w:val="24"/>
          <w:lang w:val="en-GB"/>
        </w:rPr>
        <w:t>ndigenous children may face</w:t>
      </w:r>
      <w:r>
        <w:rPr>
          <w:rFonts w:ascii="Times New Roman" w:hAnsi="Times New Roman" w:cs="Times New Roman"/>
          <w:sz w:val="24"/>
          <w:szCs w:val="24"/>
          <w:lang w:val="en-GB"/>
        </w:rPr>
        <w:t xml:space="preserve"> a double vulnerability</w:t>
      </w:r>
      <w:r w:rsidRPr="007D1AEE">
        <w:rPr>
          <w:rFonts w:ascii="Times New Roman" w:hAnsi="Times New Roman" w:cs="Times New Roman"/>
          <w:i/>
          <w:sz w:val="24"/>
          <w:szCs w:val="24"/>
          <w:lang w:val="en-GB"/>
        </w:rPr>
        <w:t xml:space="preserve"> </w:t>
      </w:r>
      <w:r w:rsidRPr="007D1AEE">
        <w:rPr>
          <w:rFonts w:ascii="Times New Roman" w:hAnsi="Times New Roman" w:cs="Times New Roman"/>
          <w:sz w:val="24"/>
          <w:szCs w:val="24"/>
          <w:lang w:val="en-GB"/>
        </w:rPr>
        <w:t>due to their close relationship with the environment</w:t>
      </w:r>
      <w:r>
        <w:rPr>
          <w:rFonts w:ascii="Times New Roman" w:hAnsi="Times New Roman" w:cs="Times New Roman"/>
          <w:sz w:val="24"/>
          <w:szCs w:val="24"/>
          <w:lang w:val="en-GB"/>
        </w:rPr>
        <w:t>. Other particularly vulnerable groups include children working in hazardous conditions and those living in contaminated environments.</w:t>
      </w:r>
    </w:p>
    <w:p w14:paraId="6FAA5ABF" w14:textId="293194D8" w:rsidR="007E0C78" w:rsidRDefault="007E0C78" w:rsidP="007E0C78">
      <w:pPr>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Pr="007D1AEE">
        <w:rPr>
          <w:rFonts w:ascii="Times New Roman" w:hAnsi="Times New Roman" w:cs="Times New Roman"/>
          <w:sz w:val="24"/>
          <w:szCs w:val="24"/>
          <w:lang w:val="en-GB"/>
        </w:rPr>
        <w:t>ge, biology and behaviour</w:t>
      </w:r>
      <w:r>
        <w:rPr>
          <w:rFonts w:ascii="Times New Roman" w:hAnsi="Times New Roman" w:cs="Times New Roman"/>
          <w:sz w:val="24"/>
          <w:szCs w:val="24"/>
          <w:lang w:val="en-GB"/>
        </w:rPr>
        <w:t xml:space="preserve"> are among</w:t>
      </w:r>
      <w:r w:rsidRPr="007D1AEE">
        <w:rPr>
          <w:rFonts w:ascii="Times New Roman" w:hAnsi="Times New Roman" w:cs="Times New Roman"/>
          <w:sz w:val="24"/>
          <w:szCs w:val="24"/>
          <w:lang w:val="en-GB"/>
        </w:rPr>
        <w:t xml:space="preserve"> </w:t>
      </w:r>
      <w:r>
        <w:rPr>
          <w:rFonts w:ascii="Times New Roman" w:hAnsi="Times New Roman" w:cs="Times New Roman"/>
          <w:sz w:val="24"/>
          <w:szCs w:val="24"/>
          <w:lang w:val="en-GB"/>
        </w:rPr>
        <w:t>the</w:t>
      </w:r>
      <w:r w:rsidRPr="007D1AEE">
        <w:rPr>
          <w:rFonts w:ascii="Times New Roman" w:hAnsi="Times New Roman" w:cs="Times New Roman"/>
          <w:sz w:val="24"/>
          <w:szCs w:val="24"/>
          <w:lang w:val="en-GB"/>
        </w:rPr>
        <w:t xml:space="preserve"> factors </w:t>
      </w:r>
      <w:r>
        <w:rPr>
          <w:rFonts w:ascii="Times New Roman" w:hAnsi="Times New Roman" w:cs="Times New Roman"/>
          <w:sz w:val="24"/>
          <w:szCs w:val="24"/>
          <w:lang w:val="en-GB"/>
        </w:rPr>
        <w:t>that determine</w:t>
      </w:r>
      <w:r w:rsidRPr="007D1AEE">
        <w:rPr>
          <w:rFonts w:ascii="Times New Roman" w:hAnsi="Times New Roman" w:cs="Times New Roman"/>
          <w:sz w:val="24"/>
          <w:szCs w:val="24"/>
          <w:lang w:val="en-GB"/>
        </w:rPr>
        <w:t xml:space="preserve"> children’s vulnerability to environmental risks</w:t>
      </w:r>
      <w:r>
        <w:rPr>
          <w:rFonts w:ascii="Times New Roman" w:hAnsi="Times New Roman" w:cs="Times New Roman"/>
          <w:sz w:val="24"/>
          <w:szCs w:val="24"/>
          <w:lang w:val="en-GB"/>
        </w:rPr>
        <w:t xml:space="preserve"> and should be given special consideration</w:t>
      </w:r>
      <w:r w:rsidRPr="007D1AEE">
        <w:rPr>
          <w:rFonts w:ascii="Times New Roman" w:hAnsi="Times New Roman" w:cs="Times New Roman"/>
          <w:sz w:val="24"/>
          <w:szCs w:val="24"/>
          <w:lang w:val="en-GB"/>
        </w:rPr>
        <w:t xml:space="preserve">. </w:t>
      </w:r>
      <w:r w:rsidR="00CD6926">
        <w:rPr>
          <w:rFonts w:ascii="Times New Roman" w:hAnsi="Times New Roman" w:cs="Times New Roman"/>
          <w:sz w:val="24"/>
          <w:szCs w:val="24"/>
          <w:lang w:val="en-GB"/>
        </w:rPr>
        <w:t>The</w:t>
      </w:r>
      <w:r>
        <w:rPr>
          <w:rFonts w:ascii="Times New Roman" w:hAnsi="Times New Roman" w:cs="Times New Roman"/>
          <w:sz w:val="24"/>
          <w:szCs w:val="24"/>
          <w:lang w:val="en-GB"/>
        </w:rPr>
        <w:t xml:space="preserve"> p</w:t>
      </w:r>
      <w:r w:rsidRPr="007D1AEE">
        <w:rPr>
          <w:rFonts w:ascii="Times New Roman" w:hAnsi="Times New Roman" w:cs="Times New Roman"/>
          <w:bCs/>
          <w:sz w:val="24"/>
          <w:szCs w:val="24"/>
          <w:lang w:val="en-GB"/>
        </w:rPr>
        <w:t xml:space="preserve">hysiological </w:t>
      </w:r>
      <w:r w:rsidRPr="007D1AEE">
        <w:rPr>
          <w:rFonts w:ascii="Times New Roman" w:hAnsi="Times New Roman" w:cs="Times New Roman"/>
          <w:sz w:val="24"/>
          <w:szCs w:val="24"/>
          <w:lang w:val="en-GB"/>
        </w:rPr>
        <w:t>features</w:t>
      </w:r>
      <w:r w:rsidRPr="007D1AEE">
        <w:rPr>
          <w:rFonts w:ascii="Times New Roman" w:hAnsi="Times New Roman" w:cs="Times New Roman"/>
          <w:bCs/>
          <w:sz w:val="24"/>
          <w:szCs w:val="24"/>
          <w:lang w:val="en-GB"/>
        </w:rPr>
        <w:t xml:space="preserve"> that distinguish children from adults and explain their unique vulnerabi</w:t>
      </w:r>
      <w:r w:rsidR="00920DE0">
        <w:rPr>
          <w:rFonts w:ascii="Times New Roman" w:hAnsi="Times New Roman" w:cs="Times New Roman"/>
          <w:bCs/>
          <w:sz w:val="24"/>
          <w:szCs w:val="24"/>
          <w:lang w:val="en-GB"/>
        </w:rPr>
        <w:t xml:space="preserve">lity to environmental </w:t>
      </w:r>
      <w:r w:rsidR="00F35201">
        <w:rPr>
          <w:rFonts w:ascii="Times New Roman" w:hAnsi="Times New Roman" w:cs="Times New Roman"/>
          <w:bCs/>
          <w:sz w:val="24"/>
          <w:szCs w:val="24"/>
          <w:lang w:val="en-GB"/>
        </w:rPr>
        <w:t>harm</w:t>
      </w:r>
      <w:r w:rsidRPr="007D1AEE">
        <w:rPr>
          <w:rFonts w:ascii="Times New Roman" w:hAnsi="Times New Roman" w:cs="Times New Roman"/>
          <w:bCs/>
          <w:sz w:val="24"/>
          <w:szCs w:val="24"/>
          <w:lang w:val="en-GB"/>
        </w:rPr>
        <w:t xml:space="preserve"> </w:t>
      </w:r>
      <w:r w:rsidR="00CC62F1">
        <w:rPr>
          <w:rFonts w:ascii="Times New Roman" w:hAnsi="Times New Roman" w:cs="Times New Roman"/>
          <w:sz w:val="24"/>
          <w:szCs w:val="24"/>
          <w:lang w:val="en-GB"/>
        </w:rPr>
        <w:t>include</w:t>
      </w:r>
      <w:r w:rsidRPr="007D1AEE">
        <w:rPr>
          <w:rFonts w:ascii="Times New Roman" w:hAnsi="Times New Roman" w:cs="Times New Roman"/>
          <w:sz w:val="24"/>
          <w:szCs w:val="24"/>
          <w:lang w:val="en-GB"/>
        </w:rPr>
        <w:t xml:space="preserve"> the need for more food and water per unit of body weight; the</w:t>
      </w:r>
      <w:r w:rsidRPr="007D1AEE">
        <w:rPr>
          <w:rFonts w:ascii="Times New Roman" w:hAnsi="Times New Roman" w:cs="Times New Roman"/>
          <w:sz w:val="24"/>
          <w:szCs w:val="24"/>
          <w:lang w:val="en-US"/>
        </w:rPr>
        <w:t xml:space="preserve"> </w:t>
      </w:r>
      <w:r w:rsidRPr="007D1AEE">
        <w:rPr>
          <w:rFonts w:ascii="Times New Roman" w:hAnsi="Times New Roman" w:cs="Times New Roman"/>
          <w:sz w:val="24"/>
          <w:szCs w:val="24"/>
          <w:lang w:val="en-GB"/>
        </w:rPr>
        <w:t>immaturity of the blood-brain barrier and nervous system;</w:t>
      </w:r>
      <w:r w:rsidRPr="007D1AEE">
        <w:rPr>
          <w:rFonts w:ascii="Times New Roman" w:hAnsi="Times New Roman" w:cs="Times New Roman"/>
          <w:sz w:val="24"/>
          <w:szCs w:val="24"/>
          <w:lang w:val="en-US"/>
        </w:rPr>
        <w:t xml:space="preserve"> a</w:t>
      </w:r>
      <w:r w:rsidRPr="007D1AEE">
        <w:rPr>
          <w:rFonts w:ascii="Times New Roman" w:hAnsi="Times New Roman" w:cs="Times New Roman"/>
          <w:sz w:val="24"/>
          <w:szCs w:val="24"/>
          <w:lang w:val="en-GB"/>
        </w:rPr>
        <w:t xml:space="preserve"> different rate of organ systems growth; a larger surface area relative to body weight; a faster breathing and higher heart rate; and a different metabolic capacity. If a child is exposed to environmental toxicants during a period </w:t>
      </w:r>
      <w:r>
        <w:rPr>
          <w:rFonts w:ascii="Times New Roman" w:hAnsi="Times New Roman" w:cs="Times New Roman"/>
          <w:sz w:val="24"/>
          <w:szCs w:val="24"/>
          <w:lang w:val="en-GB"/>
        </w:rPr>
        <w:t xml:space="preserve">of rapid growth and development, this </w:t>
      </w:r>
      <w:r w:rsidRPr="007D1AEE">
        <w:rPr>
          <w:rFonts w:ascii="Times New Roman" w:hAnsi="Times New Roman" w:cs="Times New Roman"/>
          <w:sz w:val="24"/>
          <w:szCs w:val="24"/>
          <w:lang w:val="en-GB"/>
        </w:rPr>
        <w:t xml:space="preserve">may </w:t>
      </w:r>
      <w:r>
        <w:rPr>
          <w:rFonts w:ascii="Times New Roman" w:hAnsi="Times New Roman" w:cs="Times New Roman"/>
          <w:sz w:val="24"/>
          <w:szCs w:val="24"/>
          <w:lang w:val="en-GB"/>
        </w:rPr>
        <w:t xml:space="preserve">put the child </w:t>
      </w:r>
      <w:r w:rsidRPr="007D1AEE">
        <w:rPr>
          <w:rFonts w:ascii="Times New Roman" w:hAnsi="Times New Roman" w:cs="Times New Roman"/>
          <w:sz w:val="24"/>
          <w:szCs w:val="24"/>
          <w:lang w:val="en-GB"/>
        </w:rPr>
        <w:t>at a great</w:t>
      </w:r>
      <w:r w:rsidR="00920DE0">
        <w:rPr>
          <w:rFonts w:ascii="Times New Roman" w:hAnsi="Times New Roman" w:cs="Times New Roman"/>
          <w:sz w:val="24"/>
          <w:szCs w:val="24"/>
          <w:lang w:val="en-GB"/>
        </w:rPr>
        <w:t>er</w:t>
      </w:r>
      <w:r w:rsidRPr="007D1AEE">
        <w:rPr>
          <w:rFonts w:ascii="Times New Roman" w:hAnsi="Times New Roman" w:cs="Times New Roman"/>
          <w:sz w:val="24"/>
          <w:szCs w:val="24"/>
          <w:lang w:val="en-GB"/>
        </w:rPr>
        <w:t xml:space="preserve"> risk of developing disease.</w:t>
      </w:r>
      <w:r>
        <w:rPr>
          <w:rFonts w:ascii="Times New Roman" w:hAnsi="Times New Roman" w:cs="Times New Roman"/>
          <w:sz w:val="24"/>
          <w:szCs w:val="24"/>
          <w:lang w:val="en-GB"/>
        </w:rPr>
        <w:t xml:space="preserve"> </w:t>
      </w:r>
    </w:p>
    <w:p w14:paraId="75684539" w14:textId="77777777" w:rsidR="00920DE0" w:rsidRDefault="007E0C78" w:rsidP="007E0C78">
      <w:pPr>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w:t>
      </w:r>
      <w:r w:rsidRPr="007D1AEE">
        <w:rPr>
          <w:rFonts w:ascii="Times New Roman" w:hAnsi="Times New Roman" w:cs="Times New Roman"/>
          <w:sz w:val="24"/>
          <w:szCs w:val="24"/>
          <w:lang w:val="en-GB"/>
        </w:rPr>
        <w:t>hildren are</w:t>
      </w:r>
      <w:r>
        <w:rPr>
          <w:rFonts w:ascii="Times New Roman" w:hAnsi="Times New Roman" w:cs="Times New Roman"/>
          <w:sz w:val="24"/>
          <w:szCs w:val="24"/>
          <w:lang w:val="en-GB"/>
        </w:rPr>
        <w:t xml:space="preserve"> also</w:t>
      </w:r>
      <w:r w:rsidRPr="007D1AEE">
        <w:rPr>
          <w:rFonts w:ascii="Times New Roman" w:hAnsi="Times New Roman" w:cs="Times New Roman"/>
          <w:sz w:val="24"/>
          <w:szCs w:val="24"/>
          <w:lang w:val="en-GB"/>
        </w:rPr>
        <w:t xml:space="preserve"> impacted in </w:t>
      </w:r>
      <w:r w:rsidRPr="00713B99">
        <w:rPr>
          <w:rFonts w:ascii="Times New Roman" w:hAnsi="Times New Roman" w:cs="Times New Roman"/>
          <w:sz w:val="24"/>
          <w:szCs w:val="24"/>
          <w:lang w:val="en-GB"/>
        </w:rPr>
        <w:t>ways</w:t>
      </w:r>
      <w:r w:rsidRPr="007D1AEE">
        <w:rPr>
          <w:rFonts w:ascii="Times New Roman" w:hAnsi="Times New Roman" w:cs="Times New Roman"/>
          <w:sz w:val="24"/>
          <w:szCs w:val="24"/>
          <w:lang w:val="en-GB"/>
        </w:rPr>
        <w:t xml:space="preserve"> in which adults are not. This </w:t>
      </w:r>
      <w:r w:rsidRPr="007D1AEE">
        <w:rPr>
          <w:rFonts w:ascii="Times New Roman" w:hAnsi="Times New Roman" w:cs="Times New Roman"/>
          <w:bCs/>
          <w:sz w:val="24"/>
          <w:szCs w:val="24"/>
          <w:lang w:val="en-GB"/>
        </w:rPr>
        <w:t xml:space="preserve">includes involuntary exposures during foetal development and breastfeeding, child-specific behaviours (outdoor activity, </w:t>
      </w:r>
      <w:r w:rsidRPr="007D1AEE">
        <w:rPr>
          <w:rFonts w:ascii="Times New Roman" w:hAnsi="Times New Roman" w:cs="Times New Roman"/>
          <w:sz w:val="24"/>
          <w:szCs w:val="24"/>
          <w:lang w:val="en-GB"/>
        </w:rPr>
        <w:t>hand-/object-to-mouth behaviour), and mov</w:t>
      </w:r>
      <w:r>
        <w:rPr>
          <w:rFonts w:ascii="Times New Roman" w:hAnsi="Times New Roman" w:cs="Times New Roman"/>
          <w:sz w:val="24"/>
          <w:szCs w:val="24"/>
          <w:lang w:val="en-GB"/>
        </w:rPr>
        <w:t>ement in different exposure zones</w:t>
      </w:r>
      <w:r w:rsidRPr="007D1AEE">
        <w:rPr>
          <w:rFonts w:ascii="Times New Roman" w:hAnsi="Times New Roman" w:cs="Times New Roman"/>
          <w:sz w:val="24"/>
          <w:szCs w:val="24"/>
          <w:lang w:val="en-GB"/>
        </w:rPr>
        <w:t xml:space="preserve"> (e.g. nearer to the ground).</w:t>
      </w:r>
      <w:r>
        <w:rPr>
          <w:rFonts w:ascii="Times New Roman" w:hAnsi="Times New Roman" w:cs="Times New Roman"/>
          <w:sz w:val="24"/>
          <w:szCs w:val="24"/>
          <w:lang w:val="en-GB"/>
        </w:rPr>
        <w:t xml:space="preserve"> </w:t>
      </w:r>
      <w:r w:rsidRPr="007D1AEE">
        <w:rPr>
          <w:rFonts w:ascii="Times New Roman" w:hAnsi="Times New Roman" w:cs="Times New Roman"/>
          <w:sz w:val="24"/>
          <w:szCs w:val="24"/>
          <w:lang w:val="en-GB"/>
        </w:rPr>
        <w:t>Children are at increased risk from environmental hazards because they cannot</w:t>
      </w:r>
      <w:r w:rsidRPr="007D1AEE">
        <w:rPr>
          <w:rFonts w:ascii="Times New Roman" w:hAnsi="Times New Roman" w:cs="Times New Roman"/>
          <w:b/>
          <w:sz w:val="24"/>
          <w:szCs w:val="24"/>
          <w:lang w:val="en-GB"/>
        </w:rPr>
        <w:t xml:space="preserve"> </w:t>
      </w:r>
      <w:r>
        <w:rPr>
          <w:rFonts w:ascii="Times New Roman" w:hAnsi="Times New Roman" w:cs="Times New Roman"/>
          <w:sz w:val="24"/>
          <w:szCs w:val="24"/>
          <w:lang w:val="en-GB"/>
        </w:rPr>
        <w:t>control</w:t>
      </w:r>
      <w:r w:rsidRPr="007D1AEE">
        <w:rPr>
          <w:rFonts w:ascii="Times New Roman" w:hAnsi="Times New Roman" w:cs="Times New Roman"/>
          <w:sz w:val="24"/>
          <w:szCs w:val="24"/>
          <w:lang w:val="en-GB"/>
        </w:rPr>
        <w:t xml:space="preserve"> their exposures, especially in the most vulnerable periods of their life, when they depend on their parents or caregivers’ awarene</w:t>
      </w:r>
      <w:r>
        <w:rPr>
          <w:rFonts w:ascii="Times New Roman" w:hAnsi="Times New Roman" w:cs="Times New Roman"/>
          <w:sz w:val="24"/>
          <w:szCs w:val="24"/>
          <w:lang w:val="en-GB"/>
        </w:rPr>
        <w:t>ss, knowledge and capacity</w:t>
      </w:r>
      <w:r w:rsidRPr="007D1AEE">
        <w:rPr>
          <w:rFonts w:ascii="Times New Roman" w:hAnsi="Times New Roman" w:cs="Times New Roman"/>
          <w:sz w:val="24"/>
          <w:szCs w:val="24"/>
          <w:lang w:val="en-GB"/>
        </w:rPr>
        <w:t xml:space="preserve"> </w:t>
      </w:r>
      <w:r>
        <w:rPr>
          <w:rFonts w:ascii="Times New Roman" w:hAnsi="Times New Roman" w:cs="Times New Roman"/>
          <w:sz w:val="24"/>
          <w:szCs w:val="24"/>
          <w:lang w:val="en-GB"/>
        </w:rPr>
        <w:t>to</w:t>
      </w:r>
      <w:r w:rsidRPr="007D1AEE">
        <w:rPr>
          <w:rFonts w:ascii="Times New Roman" w:hAnsi="Times New Roman" w:cs="Times New Roman"/>
          <w:sz w:val="24"/>
          <w:szCs w:val="24"/>
          <w:lang w:val="en-GB"/>
        </w:rPr>
        <w:t xml:space="preserve"> protect</w:t>
      </w:r>
      <w:r>
        <w:rPr>
          <w:rFonts w:ascii="Times New Roman" w:hAnsi="Times New Roman" w:cs="Times New Roman"/>
          <w:sz w:val="24"/>
          <w:szCs w:val="24"/>
          <w:lang w:val="en-GB"/>
        </w:rPr>
        <w:t xml:space="preserve"> them. </w:t>
      </w:r>
    </w:p>
    <w:p w14:paraId="3C349504" w14:textId="77777777" w:rsidR="00920DE0" w:rsidRDefault="00920DE0" w:rsidP="00920DE0">
      <w:pPr>
        <w:spacing w:after="120" w:line="240" w:lineRule="auto"/>
        <w:jc w:val="both"/>
        <w:rPr>
          <w:rFonts w:ascii="Times New Roman" w:hAnsi="Times New Roman" w:cs="Times New Roman"/>
          <w:sz w:val="24"/>
          <w:szCs w:val="24"/>
          <w:lang w:val="en-GB"/>
        </w:rPr>
      </w:pPr>
      <w:r w:rsidRPr="007D1AEE">
        <w:rPr>
          <w:rFonts w:ascii="Times New Roman" w:hAnsi="Times New Roman" w:cs="Times New Roman"/>
          <w:sz w:val="24"/>
          <w:szCs w:val="24"/>
          <w:lang w:val="en-GB"/>
        </w:rPr>
        <w:t xml:space="preserve">Besides their heightened behavioural, developmental and physical vulnerabilities, children are the least empowered to exercise their rights to </w:t>
      </w:r>
      <w:r>
        <w:rPr>
          <w:rFonts w:ascii="Times New Roman" w:hAnsi="Times New Roman" w:cs="Times New Roman"/>
          <w:sz w:val="24"/>
          <w:szCs w:val="24"/>
          <w:lang w:val="en-GB"/>
        </w:rPr>
        <w:t>information, free expression and be heard</w:t>
      </w:r>
      <w:r w:rsidRPr="007D1AEE">
        <w:rPr>
          <w:rFonts w:ascii="Times New Roman" w:hAnsi="Times New Roman" w:cs="Times New Roman"/>
          <w:sz w:val="24"/>
          <w:szCs w:val="24"/>
          <w:lang w:val="en-GB"/>
        </w:rPr>
        <w:t xml:space="preserve"> as well as justice when their rights have been violated.</w:t>
      </w:r>
      <w:r w:rsidR="00521D2B">
        <w:rPr>
          <w:rFonts w:ascii="Times New Roman" w:hAnsi="Times New Roman" w:cs="Times New Roman"/>
          <w:sz w:val="24"/>
          <w:szCs w:val="24"/>
          <w:lang w:val="en-GB"/>
        </w:rPr>
        <w:t xml:space="preserve"> </w:t>
      </w:r>
      <w:r w:rsidRPr="007D1AEE">
        <w:rPr>
          <w:rFonts w:ascii="Times New Roman" w:hAnsi="Times New Roman" w:cs="Times New Roman"/>
          <w:sz w:val="24"/>
          <w:szCs w:val="24"/>
          <w:lang w:val="en-GB"/>
        </w:rPr>
        <w:t>Marginalized</w:t>
      </w:r>
      <w:r>
        <w:rPr>
          <w:rFonts w:ascii="Times New Roman" w:hAnsi="Times New Roman" w:cs="Times New Roman"/>
          <w:sz w:val="24"/>
          <w:szCs w:val="24"/>
          <w:lang w:val="en-GB"/>
        </w:rPr>
        <w:t xml:space="preserve"> groups of</w:t>
      </w:r>
      <w:r w:rsidRPr="007D1AEE">
        <w:rPr>
          <w:rFonts w:ascii="Times New Roman" w:hAnsi="Times New Roman" w:cs="Times New Roman"/>
          <w:sz w:val="24"/>
          <w:szCs w:val="24"/>
          <w:lang w:val="en-GB"/>
        </w:rPr>
        <w:t xml:space="preserve"> children</w:t>
      </w:r>
      <w:r>
        <w:rPr>
          <w:rFonts w:ascii="Times New Roman" w:hAnsi="Times New Roman" w:cs="Times New Roman"/>
          <w:sz w:val="24"/>
          <w:szCs w:val="24"/>
          <w:lang w:val="en-GB"/>
        </w:rPr>
        <w:t xml:space="preserve"> </w:t>
      </w:r>
      <w:r w:rsidRPr="007D1AEE">
        <w:rPr>
          <w:rFonts w:ascii="Times New Roman" w:hAnsi="Times New Roman" w:cs="Times New Roman"/>
          <w:sz w:val="24"/>
          <w:szCs w:val="24"/>
          <w:lang w:val="en-GB"/>
        </w:rPr>
        <w:t xml:space="preserve">bear a disproportionate burden of the inaction on the environment, implicating the </w:t>
      </w:r>
      <w:r w:rsidR="00D52F4A">
        <w:rPr>
          <w:rFonts w:ascii="Times New Roman" w:hAnsi="Times New Roman" w:cs="Times New Roman"/>
          <w:sz w:val="24"/>
          <w:szCs w:val="24"/>
          <w:lang w:val="en-GB"/>
        </w:rPr>
        <w:t>principle</w:t>
      </w:r>
      <w:r>
        <w:rPr>
          <w:rFonts w:ascii="Times New Roman" w:hAnsi="Times New Roman" w:cs="Times New Roman"/>
          <w:sz w:val="24"/>
          <w:szCs w:val="24"/>
          <w:lang w:val="en-GB"/>
        </w:rPr>
        <w:t xml:space="preserve"> of </w:t>
      </w:r>
      <w:r w:rsidRPr="007D1AEE">
        <w:rPr>
          <w:rFonts w:ascii="Times New Roman" w:hAnsi="Times New Roman" w:cs="Times New Roman"/>
          <w:sz w:val="24"/>
          <w:szCs w:val="24"/>
          <w:lang w:val="en-GB"/>
        </w:rPr>
        <w:t>non-discrimination</w:t>
      </w:r>
      <w:r>
        <w:rPr>
          <w:rFonts w:ascii="Times New Roman" w:hAnsi="Times New Roman" w:cs="Times New Roman"/>
          <w:sz w:val="24"/>
          <w:szCs w:val="24"/>
          <w:lang w:val="en-GB"/>
        </w:rPr>
        <w:t>.</w:t>
      </w:r>
    </w:p>
    <w:p w14:paraId="4845974A" w14:textId="364A37CF" w:rsidR="007E0C78" w:rsidRPr="00B25B10" w:rsidRDefault="00B25B10" w:rsidP="00B25B10">
      <w:pPr>
        <w:spacing w:after="120" w:line="240" w:lineRule="auto"/>
        <w:jc w:val="both"/>
        <w:rPr>
          <w:lang w:val="en-GB"/>
        </w:rPr>
      </w:pPr>
      <w:r w:rsidRPr="007D1AEE">
        <w:rPr>
          <w:rFonts w:ascii="Times New Roman" w:hAnsi="Times New Roman" w:cs="Times New Roman"/>
          <w:sz w:val="24"/>
          <w:szCs w:val="24"/>
          <w:lang w:val="en-GB"/>
        </w:rPr>
        <w:t>Children’s differential risk</w:t>
      </w:r>
      <w:r w:rsidR="00443436">
        <w:rPr>
          <w:rFonts w:ascii="Times New Roman" w:hAnsi="Times New Roman" w:cs="Times New Roman"/>
          <w:sz w:val="24"/>
          <w:szCs w:val="24"/>
          <w:lang w:val="en-GB"/>
        </w:rPr>
        <w:t>s</w:t>
      </w:r>
      <w:r w:rsidR="003F03BF">
        <w:rPr>
          <w:rFonts w:ascii="Times New Roman" w:hAnsi="Times New Roman" w:cs="Times New Roman"/>
          <w:sz w:val="24"/>
          <w:szCs w:val="24"/>
          <w:lang w:val="en-GB"/>
        </w:rPr>
        <w:t xml:space="preserve"> and discrimination</w:t>
      </w:r>
      <w:r w:rsidRPr="007D1AEE">
        <w:rPr>
          <w:rFonts w:ascii="Times New Roman" w:hAnsi="Times New Roman" w:cs="Times New Roman"/>
          <w:sz w:val="24"/>
          <w:szCs w:val="24"/>
          <w:lang w:val="en-GB"/>
        </w:rPr>
        <w:t xml:space="preserve"> </w:t>
      </w:r>
      <w:r w:rsidR="00443436">
        <w:rPr>
          <w:rFonts w:ascii="Times New Roman" w:hAnsi="Times New Roman" w:cs="Times New Roman"/>
          <w:sz w:val="24"/>
          <w:szCs w:val="24"/>
          <w:lang w:val="en-GB"/>
        </w:rPr>
        <w:t>are</w:t>
      </w:r>
      <w:r w:rsidR="00443436" w:rsidRPr="007D1AEE">
        <w:rPr>
          <w:rFonts w:ascii="Times New Roman" w:eastAsia="Batang" w:hAnsi="Times New Roman" w:cs="Times New Roman"/>
          <w:sz w:val="24"/>
          <w:szCs w:val="24"/>
          <w:lang w:val="en-GB" w:eastAsia="ko-KR"/>
        </w:rPr>
        <w:t xml:space="preserve"> </w:t>
      </w:r>
      <w:r w:rsidRPr="007D1AEE">
        <w:rPr>
          <w:rFonts w:ascii="Times New Roman" w:eastAsia="Batang" w:hAnsi="Times New Roman" w:cs="Times New Roman"/>
          <w:sz w:val="24"/>
          <w:szCs w:val="24"/>
          <w:lang w:val="en-GB" w:eastAsia="ko-KR"/>
        </w:rPr>
        <w:t xml:space="preserve">not always duly considered in policy-relevant assessments, standard setting and the identification of priority concerns </w:t>
      </w:r>
      <w:r>
        <w:rPr>
          <w:rFonts w:ascii="Times New Roman" w:eastAsia="Batang" w:hAnsi="Times New Roman" w:cs="Times New Roman"/>
          <w:sz w:val="24"/>
          <w:szCs w:val="24"/>
          <w:lang w:val="en-GB" w:eastAsia="ko-KR"/>
        </w:rPr>
        <w:t>related to</w:t>
      </w:r>
      <w:r w:rsidRPr="007D1AEE">
        <w:rPr>
          <w:rFonts w:ascii="Times New Roman" w:eastAsia="Batang" w:hAnsi="Times New Roman" w:cs="Times New Roman"/>
          <w:sz w:val="24"/>
          <w:szCs w:val="24"/>
          <w:lang w:val="en-GB" w:eastAsia="ko-KR"/>
        </w:rPr>
        <w:t xml:space="preserve"> the environment.</w:t>
      </w:r>
      <w:r>
        <w:rPr>
          <w:rFonts w:ascii="Times New Roman" w:eastAsia="Batang" w:hAnsi="Times New Roman" w:cs="Times New Roman"/>
          <w:sz w:val="24"/>
          <w:szCs w:val="24"/>
          <w:lang w:val="en-GB" w:eastAsia="ko-KR"/>
        </w:rPr>
        <w:t xml:space="preserve"> </w:t>
      </w:r>
      <w:r w:rsidR="00D52F4A" w:rsidRPr="007D1AEE">
        <w:rPr>
          <w:rFonts w:ascii="Times New Roman" w:hAnsi="Times New Roman" w:cs="Times New Roman"/>
          <w:color w:val="343434"/>
          <w:sz w:val="24"/>
          <w:szCs w:val="24"/>
          <w:lang w:val="en-GB"/>
        </w:rPr>
        <w:t>Environmental laws</w:t>
      </w:r>
      <w:r w:rsidR="00D52F4A">
        <w:rPr>
          <w:rFonts w:ascii="Times New Roman" w:hAnsi="Times New Roman" w:cs="Times New Roman"/>
          <w:color w:val="343434"/>
          <w:sz w:val="24"/>
          <w:szCs w:val="24"/>
          <w:lang w:val="en-GB"/>
        </w:rPr>
        <w:t xml:space="preserve"> </w:t>
      </w:r>
      <w:r w:rsidR="00D52F4A" w:rsidRPr="007D1AEE">
        <w:rPr>
          <w:rFonts w:ascii="Times New Roman" w:hAnsi="Times New Roman" w:cs="Times New Roman"/>
          <w:color w:val="343434"/>
          <w:sz w:val="24"/>
          <w:szCs w:val="24"/>
          <w:lang w:val="en-GB"/>
        </w:rPr>
        <w:t>typically describe children as a vulnerable group, not as rights holders</w:t>
      </w:r>
      <w:r w:rsidR="00D52F4A" w:rsidRPr="007D1AEE">
        <w:rPr>
          <w:rFonts w:ascii="Times New Roman" w:hAnsi="Times New Roman" w:cs="Times New Roman"/>
          <w:sz w:val="24"/>
          <w:szCs w:val="24"/>
          <w:lang w:val="en-GB"/>
        </w:rPr>
        <w:t>, while vulnerability is primarily understood as a biological condition.</w:t>
      </w:r>
      <w:r w:rsidR="00D52F4A">
        <w:rPr>
          <w:rFonts w:ascii="Times New Roman" w:hAnsi="Times New Roman" w:cs="Times New Roman"/>
          <w:sz w:val="24"/>
          <w:szCs w:val="24"/>
          <w:lang w:val="en-GB"/>
        </w:rPr>
        <w:t xml:space="preserve"> </w:t>
      </w:r>
      <w:r w:rsidR="00DF018A">
        <w:rPr>
          <w:rFonts w:ascii="Times New Roman" w:eastAsia="Batang" w:hAnsi="Times New Roman" w:cs="Times New Roman"/>
          <w:sz w:val="24"/>
          <w:szCs w:val="24"/>
          <w:lang w:val="en-GB" w:eastAsia="ko-KR"/>
        </w:rPr>
        <w:t>C</w:t>
      </w:r>
      <w:r w:rsidR="007E0C78">
        <w:rPr>
          <w:rFonts w:ascii="Times New Roman" w:eastAsia="Batang" w:hAnsi="Times New Roman" w:cs="Times New Roman"/>
          <w:sz w:val="24"/>
          <w:szCs w:val="24"/>
          <w:lang w:val="en-GB" w:eastAsia="ko-KR"/>
        </w:rPr>
        <w:t>hildren do face additional vulnerabilities</w:t>
      </w:r>
      <w:r w:rsidR="000F0408">
        <w:rPr>
          <w:rFonts w:ascii="Times New Roman" w:eastAsia="Batang" w:hAnsi="Times New Roman" w:cs="Times New Roman"/>
          <w:sz w:val="24"/>
          <w:szCs w:val="24"/>
          <w:lang w:val="en-GB" w:eastAsia="ko-KR"/>
        </w:rPr>
        <w:t xml:space="preserve"> relative to adults</w:t>
      </w:r>
      <w:r w:rsidR="007E0C78">
        <w:rPr>
          <w:rFonts w:ascii="Times New Roman" w:eastAsia="Batang" w:hAnsi="Times New Roman" w:cs="Times New Roman"/>
          <w:sz w:val="24"/>
          <w:szCs w:val="24"/>
          <w:lang w:val="en-GB" w:eastAsia="ko-KR"/>
        </w:rPr>
        <w:t xml:space="preserve">, </w:t>
      </w:r>
      <w:r w:rsidR="000F0408">
        <w:rPr>
          <w:rFonts w:ascii="Times New Roman" w:hAnsi="Times New Roman" w:cs="Times New Roman"/>
          <w:sz w:val="24"/>
          <w:szCs w:val="24"/>
          <w:lang w:val="en-GB"/>
        </w:rPr>
        <w:t>but they</w:t>
      </w:r>
      <w:r w:rsidR="007E0C78" w:rsidRPr="007D1AEE">
        <w:rPr>
          <w:rFonts w:ascii="Times New Roman" w:hAnsi="Times New Roman" w:cs="Times New Roman"/>
          <w:sz w:val="24"/>
          <w:szCs w:val="24"/>
          <w:lang w:val="en-GB"/>
        </w:rPr>
        <w:t xml:space="preserve"> </w:t>
      </w:r>
      <w:r w:rsidR="007E0C78">
        <w:rPr>
          <w:rFonts w:ascii="Times New Roman" w:hAnsi="Times New Roman" w:cs="Times New Roman"/>
          <w:sz w:val="24"/>
          <w:szCs w:val="24"/>
          <w:lang w:val="en-GB"/>
        </w:rPr>
        <w:t>should not</w:t>
      </w:r>
      <w:r w:rsidR="000F0408">
        <w:rPr>
          <w:rFonts w:ascii="Times New Roman" w:hAnsi="Times New Roman" w:cs="Times New Roman"/>
          <w:sz w:val="24"/>
          <w:szCs w:val="24"/>
          <w:lang w:val="en-GB"/>
        </w:rPr>
        <w:t xml:space="preserve"> be defined by them</w:t>
      </w:r>
      <w:r w:rsidR="007E0C78" w:rsidRPr="007D1AEE">
        <w:rPr>
          <w:rFonts w:ascii="Times New Roman" w:hAnsi="Times New Roman" w:cs="Times New Roman"/>
          <w:sz w:val="24"/>
          <w:szCs w:val="24"/>
          <w:lang w:val="en-GB"/>
        </w:rPr>
        <w:t xml:space="preserve">. The </w:t>
      </w:r>
      <w:r w:rsidR="007E0C78">
        <w:rPr>
          <w:rFonts w:ascii="Times New Roman" w:hAnsi="Times New Roman" w:cs="Times New Roman"/>
          <w:sz w:val="24"/>
          <w:szCs w:val="24"/>
          <w:lang w:val="en-GB"/>
        </w:rPr>
        <w:t>‘</w:t>
      </w:r>
      <w:r w:rsidR="007E0C78" w:rsidRPr="007D1AEE">
        <w:rPr>
          <w:rFonts w:ascii="Times New Roman" w:hAnsi="Times New Roman" w:cs="Times New Roman"/>
          <w:sz w:val="24"/>
          <w:szCs w:val="24"/>
          <w:lang w:val="en-GB"/>
        </w:rPr>
        <w:t>protective paradigm</w:t>
      </w:r>
      <w:r w:rsidR="007E0C78">
        <w:rPr>
          <w:rFonts w:ascii="Times New Roman" w:hAnsi="Times New Roman" w:cs="Times New Roman"/>
          <w:sz w:val="24"/>
          <w:szCs w:val="24"/>
          <w:lang w:val="en-GB"/>
        </w:rPr>
        <w:t xml:space="preserve">’ </w:t>
      </w:r>
      <w:r w:rsidR="007E0C78" w:rsidRPr="007D1AEE">
        <w:rPr>
          <w:rFonts w:ascii="Times New Roman" w:hAnsi="Times New Roman" w:cs="Times New Roman"/>
          <w:sz w:val="24"/>
          <w:szCs w:val="24"/>
          <w:lang w:val="en-GB"/>
        </w:rPr>
        <w:t>will do little to</w:t>
      </w:r>
      <w:r w:rsidR="00521D2B">
        <w:rPr>
          <w:rFonts w:ascii="Times New Roman" w:hAnsi="Times New Roman" w:cs="Times New Roman"/>
          <w:sz w:val="24"/>
          <w:szCs w:val="24"/>
          <w:lang w:val="en-GB"/>
        </w:rPr>
        <w:t xml:space="preserve"> </w:t>
      </w:r>
      <w:r w:rsidR="000C7E44">
        <w:rPr>
          <w:rFonts w:ascii="Times New Roman" w:hAnsi="Times New Roman" w:cs="Times New Roman"/>
          <w:sz w:val="24"/>
          <w:szCs w:val="24"/>
          <w:lang w:val="en-GB"/>
        </w:rPr>
        <w:t>achieve recognition of</w:t>
      </w:r>
      <w:r w:rsidR="00521D2B">
        <w:rPr>
          <w:rFonts w:ascii="Times New Roman" w:hAnsi="Times New Roman" w:cs="Times New Roman"/>
          <w:sz w:val="24"/>
          <w:szCs w:val="24"/>
          <w:lang w:val="en-GB"/>
        </w:rPr>
        <w:t xml:space="preserve"> their competencies and experiences, </w:t>
      </w:r>
      <w:r w:rsidR="000C7E44">
        <w:rPr>
          <w:rFonts w:ascii="Times New Roman" w:hAnsi="Times New Roman" w:cs="Times New Roman"/>
          <w:sz w:val="24"/>
          <w:szCs w:val="24"/>
          <w:lang w:val="en-GB"/>
        </w:rPr>
        <w:t>nor will it</w:t>
      </w:r>
      <w:r w:rsidR="007E0C78" w:rsidRPr="007D1AEE">
        <w:rPr>
          <w:rFonts w:ascii="Times New Roman" w:hAnsi="Times New Roman" w:cs="Times New Roman"/>
          <w:sz w:val="24"/>
          <w:szCs w:val="24"/>
          <w:lang w:val="en-GB"/>
        </w:rPr>
        <w:t xml:space="preserve"> increase children’s resilience and capacity </w:t>
      </w:r>
      <w:r w:rsidR="007E0C78">
        <w:rPr>
          <w:rFonts w:ascii="Times New Roman" w:hAnsi="Times New Roman" w:cs="Times New Roman"/>
          <w:sz w:val="24"/>
          <w:szCs w:val="24"/>
          <w:lang w:val="en-GB"/>
        </w:rPr>
        <w:t>to protect themselves from harm and participate in environmental matters</w:t>
      </w:r>
      <w:r w:rsidR="007E0C78" w:rsidRPr="007D1AEE">
        <w:rPr>
          <w:rFonts w:ascii="Times New Roman" w:hAnsi="Times New Roman" w:cs="Times New Roman"/>
          <w:sz w:val="24"/>
          <w:szCs w:val="24"/>
          <w:lang w:val="en-GB"/>
        </w:rPr>
        <w:t xml:space="preserve"> </w:t>
      </w:r>
      <w:r w:rsidR="007E0C78">
        <w:rPr>
          <w:rFonts w:ascii="Times New Roman" w:hAnsi="Times New Roman" w:cs="Times New Roman"/>
          <w:sz w:val="24"/>
          <w:szCs w:val="24"/>
          <w:lang w:val="en-GB"/>
        </w:rPr>
        <w:t>in line with the</w:t>
      </w:r>
      <w:r w:rsidR="007E0C78" w:rsidRPr="007D1AEE">
        <w:rPr>
          <w:rFonts w:ascii="Times New Roman" w:hAnsi="Times New Roman" w:cs="Times New Roman"/>
          <w:sz w:val="24"/>
          <w:szCs w:val="24"/>
          <w:lang w:val="en-GB"/>
        </w:rPr>
        <w:t xml:space="preserve"> Convention. Involving children will also help defin</w:t>
      </w:r>
      <w:r w:rsidR="007E0C78">
        <w:rPr>
          <w:rFonts w:ascii="Times New Roman" w:hAnsi="Times New Roman" w:cs="Times New Roman"/>
          <w:sz w:val="24"/>
          <w:szCs w:val="24"/>
          <w:lang w:val="en-GB"/>
        </w:rPr>
        <w:t>e</w:t>
      </w:r>
      <w:r w:rsidR="007E0C78" w:rsidRPr="007D1AEE">
        <w:rPr>
          <w:rFonts w:ascii="Times New Roman" w:hAnsi="Times New Roman" w:cs="Times New Roman"/>
          <w:sz w:val="24"/>
          <w:szCs w:val="24"/>
          <w:lang w:val="en-GB"/>
        </w:rPr>
        <w:t xml:space="preserve"> vulnerabilities </w:t>
      </w:r>
      <w:r w:rsidR="007E0C78">
        <w:rPr>
          <w:rFonts w:ascii="Times New Roman" w:hAnsi="Times New Roman" w:cs="Times New Roman"/>
          <w:sz w:val="24"/>
          <w:szCs w:val="24"/>
          <w:lang w:val="en-GB"/>
        </w:rPr>
        <w:t>and ways to address them</w:t>
      </w:r>
      <w:r w:rsidR="007E0C78" w:rsidRPr="007D1AEE">
        <w:rPr>
          <w:rFonts w:ascii="Times New Roman" w:hAnsi="Times New Roman" w:cs="Times New Roman"/>
          <w:sz w:val="24"/>
          <w:szCs w:val="24"/>
          <w:lang w:val="en-GB"/>
        </w:rPr>
        <w:t>.</w:t>
      </w:r>
    </w:p>
    <w:p w14:paraId="30C9CDBF" w14:textId="10A40830" w:rsidR="00541A25" w:rsidRDefault="008737C7" w:rsidP="00B207D9">
      <w:pPr>
        <w:pStyle w:val="Heading1"/>
        <w:numPr>
          <w:ilvl w:val="0"/>
          <w:numId w:val="3"/>
        </w:numPr>
        <w:spacing w:after="120"/>
        <w:rPr>
          <w:lang w:val="en-GB"/>
        </w:rPr>
      </w:pPr>
      <w:bookmarkStart w:id="64" w:name="_Toc475963188"/>
      <w:r>
        <w:rPr>
          <w:lang w:val="en-GB"/>
        </w:rPr>
        <w:t>Roles and r</w:t>
      </w:r>
      <w:r w:rsidR="00551116">
        <w:rPr>
          <w:lang w:val="en-GB"/>
        </w:rPr>
        <w:t xml:space="preserve">esponsibilities </w:t>
      </w:r>
      <w:bookmarkEnd w:id="64"/>
    </w:p>
    <w:p w14:paraId="48E6E663" w14:textId="77777777" w:rsidR="00AE7229" w:rsidRDefault="00551116" w:rsidP="00A46538">
      <w:pPr>
        <w:pStyle w:val="Heading2"/>
      </w:pPr>
      <w:bookmarkStart w:id="65" w:name="_Toc475963189"/>
      <w:r w:rsidRPr="00A46538">
        <w:t>Government</w:t>
      </w:r>
      <w:bookmarkEnd w:id="65"/>
      <w:r w:rsidR="002501A7">
        <w:t xml:space="preserve"> </w:t>
      </w:r>
    </w:p>
    <w:p w14:paraId="5D21412D" w14:textId="70EFE3B1" w:rsidR="00AE7229" w:rsidRPr="004944BA" w:rsidRDefault="00042AB7" w:rsidP="00A275BD">
      <w:pPr>
        <w:pStyle w:val="CommentText"/>
        <w:spacing w:after="120"/>
        <w:jc w:val="both"/>
        <w:rPr>
          <w:rFonts w:ascii="Times New Roman" w:hAnsi="Times New Roman" w:cs="Times New Roman"/>
          <w:color w:val="211E1E"/>
          <w:sz w:val="24"/>
          <w:szCs w:val="24"/>
          <w:lang w:val="en-GB"/>
        </w:rPr>
      </w:pPr>
      <w:r w:rsidRPr="002A7C83">
        <w:rPr>
          <w:rFonts w:ascii="Times New Roman" w:hAnsi="Times New Roman" w:cs="Times New Roman"/>
          <w:color w:val="343434"/>
          <w:sz w:val="24"/>
          <w:szCs w:val="24"/>
          <w:lang w:val="en-GB"/>
        </w:rPr>
        <w:t>States</w:t>
      </w:r>
      <w:r w:rsidR="004944BA">
        <w:rPr>
          <w:rFonts w:ascii="Times New Roman" w:hAnsi="Times New Roman" w:cs="Times New Roman"/>
          <w:color w:val="343434"/>
          <w:sz w:val="24"/>
          <w:szCs w:val="24"/>
          <w:lang w:val="en-GB"/>
        </w:rPr>
        <w:t xml:space="preserve"> have a heightened duty to protect </w:t>
      </w:r>
      <w:r w:rsidR="002A7C83" w:rsidRPr="002A7C83">
        <w:rPr>
          <w:rFonts w:ascii="Times New Roman" w:hAnsi="Times New Roman" w:cs="Times New Roman"/>
          <w:color w:val="343434"/>
          <w:sz w:val="24"/>
          <w:szCs w:val="24"/>
          <w:lang w:val="en-GB"/>
        </w:rPr>
        <w:t>children</w:t>
      </w:r>
      <w:r w:rsidRPr="002A7C83">
        <w:rPr>
          <w:rFonts w:ascii="Times New Roman" w:hAnsi="Times New Roman" w:cs="Times New Roman"/>
          <w:color w:val="343434"/>
          <w:sz w:val="24"/>
          <w:szCs w:val="24"/>
          <w:lang w:val="en-GB"/>
        </w:rPr>
        <w:t xml:space="preserve"> </w:t>
      </w:r>
      <w:r w:rsidR="004944BA">
        <w:rPr>
          <w:rFonts w:ascii="Times New Roman" w:hAnsi="Times New Roman" w:cs="Times New Roman"/>
          <w:color w:val="343434"/>
          <w:sz w:val="24"/>
          <w:szCs w:val="24"/>
          <w:lang w:val="en-GB"/>
        </w:rPr>
        <w:t>against environmental harm</w:t>
      </w:r>
      <w:r w:rsidR="004944BA">
        <w:rPr>
          <w:rFonts w:ascii="Times New Roman" w:hAnsi="Times New Roman" w:cs="Times New Roman"/>
          <w:color w:val="211E1E"/>
          <w:sz w:val="24"/>
          <w:szCs w:val="24"/>
          <w:lang w:val="en-GB"/>
        </w:rPr>
        <w:t>. This requires comprehensive steps,</w:t>
      </w:r>
      <w:r w:rsidR="00565854">
        <w:rPr>
          <w:rFonts w:ascii="Times New Roman" w:hAnsi="Times New Roman" w:cs="Times New Roman"/>
          <w:color w:val="211E1E"/>
          <w:sz w:val="24"/>
          <w:szCs w:val="24"/>
          <w:lang w:val="en-GB"/>
        </w:rPr>
        <w:t xml:space="preserve"> as described above,</w:t>
      </w:r>
      <w:r w:rsidR="004944BA">
        <w:rPr>
          <w:rFonts w:ascii="Times New Roman" w:hAnsi="Times New Roman" w:cs="Times New Roman"/>
          <w:color w:val="211E1E"/>
          <w:sz w:val="24"/>
          <w:szCs w:val="24"/>
          <w:lang w:val="en-GB"/>
        </w:rPr>
        <w:t xml:space="preserve"> but</w:t>
      </w:r>
      <w:r w:rsidR="00EE4F23">
        <w:rPr>
          <w:rFonts w:ascii="Times New Roman" w:hAnsi="Times New Roman" w:cs="Times New Roman"/>
          <w:color w:val="211E1E"/>
          <w:sz w:val="24"/>
          <w:szCs w:val="24"/>
          <w:lang w:val="en-GB"/>
        </w:rPr>
        <w:t xml:space="preserve"> unfortunately</w:t>
      </w:r>
      <w:r w:rsidR="008549D3" w:rsidRPr="002A7C83">
        <w:rPr>
          <w:rFonts w:ascii="Times New Roman" w:hAnsi="Times New Roman" w:cs="Times New Roman"/>
          <w:color w:val="211E1E"/>
          <w:sz w:val="24"/>
          <w:szCs w:val="24"/>
          <w:lang w:val="en-GB"/>
        </w:rPr>
        <w:t xml:space="preserve"> concern for </w:t>
      </w:r>
      <w:r w:rsidR="008737C7">
        <w:rPr>
          <w:rFonts w:ascii="Times New Roman" w:hAnsi="Times New Roman" w:cs="Times New Roman"/>
          <w:color w:val="211E1E"/>
          <w:sz w:val="24"/>
          <w:szCs w:val="24"/>
          <w:lang w:val="en-GB"/>
        </w:rPr>
        <w:t>children’s</w:t>
      </w:r>
      <w:r w:rsidR="008737C7" w:rsidRPr="002A7C83">
        <w:rPr>
          <w:rFonts w:ascii="Times New Roman" w:hAnsi="Times New Roman" w:cs="Times New Roman"/>
          <w:color w:val="211E1E"/>
          <w:sz w:val="24"/>
          <w:szCs w:val="24"/>
          <w:lang w:val="en-GB"/>
        </w:rPr>
        <w:t xml:space="preserve"> </w:t>
      </w:r>
      <w:r w:rsidR="008549D3" w:rsidRPr="002A7C83">
        <w:rPr>
          <w:rFonts w:ascii="Times New Roman" w:hAnsi="Times New Roman" w:cs="Times New Roman"/>
          <w:color w:val="211E1E"/>
          <w:sz w:val="24"/>
          <w:szCs w:val="24"/>
          <w:lang w:val="en-GB"/>
        </w:rPr>
        <w:t xml:space="preserve">rights remains largely absent </w:t>
      </w:r>
      <w:r w:rsidR="00891751" w:rsidRPr="002A7C83">
        <w:rPr>
          <w:rFonts w:ascii="Times New Roman" w:hAnsi="Times New Roman" w:cs="Times New Roman"/>
          <w:color w:val="211E1E"/>
          <w:sz w:val="24"/>
          <w:szCs w:val="24"/>
          <w:lang w:val="en-GB"/>
        </w:rPr>
        <w:t xml:space="preserve">from </w:t>
      </w:r>
      <w:r w:rsidR="00E51379" w:rsidRPr="002A7C83">
        <w:rPr>
          <w:rFonts w:ascii="Times New Roman" w:hAnsi="Times New Roman" w:cs="Times New Roman"/>
          <w:color w:val="211E1E"/>
          <w:sz w:val="24"/>
          <w:szCs w:val="24"/>
          <w:lang w:val="en-GB"/>
        </w:rPr>
        <w:t>environmental</w:t>
      </w:r>
      <w:r w:rsidR="00891751" w:rsidRPr="002A7C83">
        <w:rPr>
          <w:rFonts w:ascii="Times New Roman" w:hAnsi="Times New Roman" w:cs="Times New Roman"/>
          <w:color w:val="211E1E"/>
          <w:sz w:val="24"/>
          <w:szCs w:val="24"/>
          <w:lang w:val="en-GB"/>
        </w:rPr>
        <w:t xml:space="preserve"> protection efforts</w:t>
      </w:r>
      <w:r w:rsidR="00EE4F23">
        <w:rPr>
          <w:rFonts w:ascii="Times New Roman" w:hAnsi="Times New Roman" w:cs="Times New Roman"/>
          <w:color w:val="211E1E"/>
          <w:sz w:val="24"/>
          <w:szCs w:val="24"/>
          <w:lang w:val="en-GB"/>
        </w:rPr>
        <w:t xml:space="preserve"> - </w:t>
      </w:r>
      <w:r w:rsidR="00EE4F23" w:rsidRPr="002A7C83">
        <w:rPr>
          <w:rFonts w:ascii="Times New Roman" w:hAnsi="Times New Roman" w:cs="Times New Roman"/>
          <w:color w:val="343434"/>
          <w:sz w:val="24"/>
          <w:szCs w:val="24"/>
          <w:lang w:val="en-GB"/>
        </w:rPr>
        <w:t>often</w:t>
      </w:r>
      <w:r w:rsidR="00EE4F23">
        <w:rPr>
          <w:rFonts w:ascii="Times New Roman" w:hAnsi="Times New Roman" w:cs="Times New Roman"/>
          <w:color w:val="343434"/>
          <w:sz w:val="24"/>
          <w:szCs w:val="24"/>
          <w:lang w:val="en-GB"/>
        </w:rPr>
        <w:t xml:space="preserve"> due to</w:t>
      </w:r>
      <w:r w:rsidR="00EE4F23" w:rsidRPr="002A7C83">
        <w:rPr>
          <w:rFonts w:ascii="Times New Roman" w:hAnsi="Times New Roman" w:cs="Times New Roman"/>
          <w:color w:val="343434"/>
          <w:sz w:val="24"/>
          <w:szCs w:val="24"/>
          <w:lang w:val="en-GB"/>
        </w:rPr>
        <w:t xml:space="preserve"> lack </w:t>
      </w:r>
      <w:r w:rsidR="00EE4F23">
        <w:rPr>
          <w:rFonts w:ascii="Times New Roman" w:hAnsi="Times New Roman" w:cs="Times New Roman"/>
          <w:color w:val="343434"/>
          <w:sz w:val="24"/>
          <w:szCs w:val="24"/>
          <w:lang w:val="en-GB"/>
        </w:rPr>
        <w:t>of</w:t>
      </w:r>
      <w:r w:rsidR="00EE4F23" w:rsidRPr="002A7C83">
        <w:rPr>
          <w:rFonts w:ascii="Times New Roman" w:hAnsi="Times New Roman" w:cs="Times New Roman"/>
          <w:color w:val="343434"/>
          <w:sz w:val="24"/>
          <w:szCs w:val="24"/>
          <w:lang w:val="en-GB"/>
        </w:rPr>
        <w:t xml:space="preserve"> political will or resources</w:t>
      </w:r>
      <w:r w:rsidR="00EE4F23">
        <w:rPr>
          <w:rFonts w:ascii="Times New Roman" w:hAnsi="Times New Roman" w:cs="Times New Roman"/>
          <w:color w:val="343434"/>
          <w:sz w:val="24"/>
          <w:szCs w:val="24"/>
          <w:lang w:val="en-GB"/>
        </w:rPr>
        <w:t xml:space="preserve"> - </w:t>
      </w:r>
      <w:r w:rsidR="008549D3" w:rsidRPr="002A7C83">
        <w:rPr>
          <w:rFonts w:ascii="Times New Roman" w:hAnsi="Times New Roman" w:cs="Times New Roman"/>
          <w:color w:val="211E1E"/>
          <w:sz w:val="24"/>
          <w:szCs w:val="24"/>
          <w:lang w:val="en-GB"/>
        </w:rPr>
        <w:t xml:space="preserve">resulting in </w:t>
      </w:r>
      <w:r w:rsidR="008549D3" w:rsidRPr="002A7C83">
        <w:rPr>
          <w:rFonts w:ascii="Times New Roman" w:hAnsi="Times New Roman" w:cs="Times New Roman"/>
          <w:color w:val="343434"/>
          <w:sz w:val="24"/>
          <w:szCs w:val="24"/>
          <w:lang w:val="en-GB"/>
        </w:rPr>
        <w:t>inaction or problematic responses in the face of risks.</w:t>
      </w:r>
      <w:r w:rsidR="002501A7" w:rsidRPr="002A7C83">
        <w:rPr>
          <w:rFonts w:ascii="Times New Roman" w:hAnsi="Times New Roman" w:cs="Times New Roman"/>
          <w:color w:val="211E1E"/>
          <w:sz w:val="24"/>
          <w:szCs w:val="24"/>
          <w:lang w:val="en-GB"/>
        </w:rPr>
        <w:t xml:space="preserve"> </w:t>
      </w:r>
      <w:r w:rsidR="008549D3" w:rsidRPr="002A7C83">
        <w:rPr>
          <w:rFonts w:ascii="Times New Roman" w:hAnsi="Times New Roman" w:cs="Times New Roman"/>
          <w:color w:val="343434"/>
          <w:sz w:val="24"/>
          <w:szCs w:val="24"/>
          <w:lang w:val="en-GB"/>
        </w:rPr>
        <w:t xml:space="preserve">The lack of integration between environmental </w:t>
      </w:r>
      <w:r w:rsidR="00EE4F23">
        <w:rPr>
          <w:rFonts w:ascii="Times New Roman" w:hAnsi="Times New Roman" w:cs="Times New Roman"/>
          <w:color w:val="343434"/>
          <w:sz w:val="24"/>
          <w:szCs w:val="24"/>
          <w:lang w:val="en-GB"/>
        </w:rPr>
        <w:t>and human rights law</w:t>
      </w:r>
      <w:r w:rsidR="00FA4197" w:rsidRPr="002A7C83">
        <w:rPr>
          <w:rFonts w:ascii="Times New Roman" w:hAnsi="Times New Roman" w:cs="Times New Roman"/>
          <w:color w:val="343434"/>
          <w:sz w:val="24"/>
          <w:szCs w:val="24"/>
          <w:lang w:val="en-GB"/>
        </w:rPr>
        <w:t xml:space="preserve"> and policy</w:t>
      </w:r>
      <w:r w:rsidR="008549D3" w:rsidRPr="002A7C83">
        <w:rPr>
          <w:rFonts w:ascii="Times New Roman" w:hAnsi="Times New Roman" w:cs="Times New Roman"/>
          <w:color w:val="343434"/>
          <w:sz w:val="24"/>
          <w:szCs w:val="24"/>
          <w:lang w:val="en-GB"/>
        </w:rPr>
        <w:t xml:space="preserve"> adds to this failure</w:t>
      </w:r>
      <w:r w:rsidR="00E51379" w:rsidRPr="002A7C83">
        <w:rPr>
          <w:rFonts w:ascii="Times New Roman" w:hAnsi="Times New Roman" w:cs="Times New Roman"/>
          <w:color w:val="343434"/>
          <w:sz w:val="24"/>
          <w:szCs w:val="24"/>
          <w:lang w:val="en-GB"/>
        </w:rPr>
        <w:t>.</w:t>
      </w:r>
    </w:p>
    <w:p w14:paraId="5FCE33B0" w14:textId="77777777" w:rsidR="00AE7229" w:rsidRPr="00B207D9" w:rsidRDefault="008549D3" w:rsidP="00A46538">
      <w:pPr>
        <w:pStyle w:val="Heading3"/>
        <w:rPr>
          <w:lang w:val="en-GB"/>
        </w:rPr>
      </w:pPr>
      <w:bookmarkStart w:id="66" w:name="_Toc347775859"/>
      <w:bookmarkStart w:id="67" w:name="_Toc475963190"/>
      <w:r w:rsidRPr="00B207D9">
        <w:rPr>
          <w:lang w:val="en-GB"/>
        </w:rPr>
        <w:t>The lack of a child rights approach</w:t>
      </w:r>
      <w:bookmarkEnd w:id="66"/>
      <w:bookmarkEnd w:id="67"/>
      <w:r w:rsidRPr="00B207D9">
        <w:rPr>
          <w:lang w:val="en-GB"/>
        </w:rPr>
        <w:t xml:space="preserve"> </w:t>
      </w:r>
    </w:p>
    <w:p w14:paraId="04A1C6B3" w14:textId="0D7DC078" w:rsidR="00AE7229" w:rsidRDefault="008549D3" w:rsidP="00652143">
      <w:pPr>
        <w:shd w:val="clear" w:color="auto" w:fill="FFFFFF"/>
        <w:tabs>
          <w:tab w:val="right" w:pos="9072"/>
        </w:tabs>
        <w:spacing w:after="120" w:line="240" w:lineRule="auto"/>
        <w:jc w:val="both"/>
        <w:rPr>
          <w:rFonts w:ascii="Times New Roman" w:hAnsi="Times New Roman" w:cs="Times New Roman"/>
          <w:sz w:val="24"/>
          <w:szCs w:val="24"/>
          <w:lang w:val="en-GB"/>
        </w:rPr>
      </w:pPr>
      <w:r>
        <w:rPr>
          <w:rFonts w:ascii="Times New Roman" w:hAnsi="Times New Roman" w:cs="Times New Roman"/>
          <w:color w:val="211E1E"/>
          <w:sz w:val="24"/>
          <w:szCs w:val="24"/>
          <w:lang w:val="en-GB"/>
        </w:rPr>
        <w:t>The neglect of child</w:t>
      </w:r>
      <w:r w:rsidR="00510D35">
        <w:rPr>
          <w:rFonts w:ascii="Times New Roman" w:hAnsi="Times New Roman" w:cs="Times New Roman"/>
          <w:color w:val="211E1E"/>
          <w:sz w:val="24"/>
          <w:szCs w:val="24"/>
          <w:lang w:val="en-GB"/>
        </w:rPr>
        <w:t>ren’s</w:t>
      </w:r>
      <w:r>
        <w:rPr>
          <w:rFonts w:ascii="Times New Roman" w:hAnsi="Times New Roman" w:cs="Times New Roman"/>
          <w:color w:val="211E1E"/>
          <w:sz w:val="24"/>
          <w:szCs w:val="24"/>
          <w:lang w:val="en-GB"/>
        </w:rPr>
        <w:t xml:space="preserve"> rights </w:t>
      </w:r>
      <w:r w:rsidR="00F64701">
        <w:rPr>
          <w:rFonts w:ascii="Times New Roman" w:hAnsi="Times New Roman" w:cs="Times New Roman"/>
          <w:color w:val="211E1E"/>
          <w:sz w:val="24"/>
          <w:szCs w:val="24"/>
          <w:lang w:val="en-GB"/>
        </w:rPr>
        <w:t>is reflected</w:t>
      </w:r>
      <w:r>
        <w:rPr>
          <w:rFonts w:ascii="Times New Roman" w:hAnsi="Times New Roman" w:cs="Times New Roman"/>
          <w:color w:val="211E1E"/>
          <w:sz w:val="24"/>
          <w:szCs w:val="24"/>
          <w:lang w:val="en-GB"/>
        </w:rPr>
        <w:t xml:space="preserve"> in a double deficit in</w:t>
      </w:r>
      <w:r w:rsidR="00E51379">
        <w:rPr>
          <w:rFonts w:ascii="Times New Roman" w:hAnsi="Times New Roman" w:cs="Times New Roman"/>
          <w:color w:val="211E1E"/>
          <w:sz w:val="24"/>
          <w:szCs w:val="24"/>
          <w:lang w:val="en-GB"/>
        </w:rPr>
        <w:t xml:space="preserve"> </w:t>
      </w:r>
      <w:r>
        <w:rPr>
          <w:rFonts w:ascii="Times New Roman" w:hAnsi="Times New Roman" w:cs="Times New Roman"/>
          <w:color w:val="211E1E"/>
          <w:sz w:val="24"/>
          <w:szCs w:val="24"/>
          <w:lang w:val="en-GB"/>
        </w:rPr>
        <w:t xml:space="preserve">legislation and policy: </w:t>
      </w:r>
      <w:r w:rsidRPr="00905465">
        <w:rPr>
          <w:rFonts w:ascii="Times New Roman" w:hAnsi="Times New Roman" w:cs="Times New Roman"/>
          <w:sz w:val="24"/>
          <w:szCs w:val="24"/>
          <w:lang w:val="en-GB"/>
        </w:rPr>
        <w:t xml:space="preserve">The Convention on the Rights of the Child </w:t>
      </w:r>
      <w:r w:rsidR="00325D6D">
        <w:rPr>
          <w:rFonts w:ascii="Times New Roman" w:hAnsi="Times New Roman" w:cs="Times New Roman"/>
          <w:sz w:val="24"/>
          <w:szCs w:val="24"/>
          <w:lang w:val="en-GB"/>
        </w:rPr>
        <w:t>is</w:t>
      </w:r>
      <w:r w:rsidRPr="00905465">
        <w:rPr>
          <w:rFonts w:ascii="Times New Roman" w:hAnsi="Times New Roman" w:cs="Times New Roman"/>
          <w:sz w:val="24"/>
          <w:szCs w:val="24"/>
          <w:lang w:val="en-GB"/>
        </w:rPr>
        <w:t xml:space="preserve"> overlooked in settin</w:t>
      </w:r>
      <w:r>
        <w:rPr>
          <w:rFonts w:ascii="Times New Roman" w:hAnsi="Times New Roman" w:cs="Times New Roman"/>
          <w:sz w:val="24"/>
          <w:szCs w:val="24"/>
          <w:lang w:val="en-GB"/>
        </w:rPr>
        <w:t>g and implementing environment-related</w:t>
      </w:r>
      <w:r w:rsidRPr="00905465">
        <w:rPr>
          <w:rFonts w:ascii="Times New Roman" w:hAnsi="Times New Roman" w:cs="Times New Roman"/>
          <w:sz w:val="24"/>
          <w:szCs w:val="24"/>
          <w:lang w:val="en-GB"/>
        </w:rPr>
        <w:t xml:space="preserve"> policies </w:t>
      </w:r>
      <w:r w:rsidRPr="008B4210">
        <w:rPr>
          <w:rFonts w:ascii="Times New Roman" w:hAnsi="Times New Roman" w:cs="Times New Roman"/>
          <w:sz w:val="24"/>
          <w:szCs w:val="24"/>
          <w:lang w:val="en-GB"/>
        </w:rPr>
        <w:t>and standards, while laws, policies and actions relevant to children’s rights do not take adequate account of environmental factors.</w:t>
      </w:r>
      <w:r w:rsidRPr="008B4210">
        <w:rPr>
          <w:rFonts w:ascii="Times New Roman" w:hAnsi="Times New Roman" w:cs="Times New Roman"/>
          <w:color w:val="343434"/>
          <w:sz w:val="24"/>
          <w:szCs w:val="24"/>
          <w:lang w:val="en-GB"/>
        </w:rPr>
        <w:t xml:space="preserve"> ‘</w:t>
      </w:r>
      <w:r w:rsidRPr="008B4210">
        <w:rPr>
          <w:rFonts w:ascii="Times New Roman" w:hAnsi="Times New Roman" w:cs="Times New Roman"/>
          <w:sz w:val="24"/>
          <w:szCs w:val="24"/>
          <w:lang w:val="en-GB"/>
        </w:rPr>
        <w:t xml:space="preserve">This gap hinders </w:t>
      </w:r>
      <w:r w:rsidRPr="008B4210">
        <w:rPr>
          <w:rFonts w:ascii="Times New Roman" w:hAnsi="Times New Roman" w:cs="Times New Roman"/>
          <w:sz w:val="24"/>
          <w:szCs w:val="24"/>
          <w:lang w:val="en-GB"/>
        </w:rPr>
        <w:lastRenderedPageBreak/>
        <w:t>rights-based approaches to environmental problems affecting children’</w:t>
      </w:r>
      <w:r w:rsidR="00CB09F8">
        <w:rPr>
          <w:rStyle w:val="FootnoteReference"/>
          <w:rFonts w:ascii="Times New Roman" w:hAnsi="Times New Roman" w:cs="Times New Roman"/>
          <w:sz w:val="24"/>
          <w:szCs w:val="24"/>
          <w:lang w:val="en-GB"/>
        </w:rPr>
        <w:footnoteReference w:id="60"/>
      </w:r>
      <w:r w:rsidRPr="008B4210">
        <w:rPr>
          <w:rFonts w:ascii="Times New Roman" w:hAnsi="Times New Roman" w:cs="Times New Roman"/>
          <w:sz w:val="24"/>
          <w:szCs w:val="24"/>
          <w:lang w:val="en-GB"/>
        </w:rPr>
        <w:t>.</w:t>
      </w:r>
      <w:r w:rsidR="00652143">
        <w:rPr>
          <w:rFonts w:ascii="Times New Roman" w:hAnsi="Times New Roman" w:cs="Times New Roman"/>
          <w:sz w:val="24"/>
          <w:szCs w:val="24"/>
          <w:lang w:val="en-GB"/>
        </w:rPr>
        <w:t xml:space="preserve"> In his recent report,</w:t>
      </w:r>
      <w:r w:rsidRPr="008B4210">
        <w:rPr>
          <w:rFonts w:ascii="Times New Roman" w:hAnsi="Times New Roman" w:cs="Times New Roman"/>
          <w:sz w:val="24"/>
          <w:szCs w:val="24"/>
          <w:lang w:val="en-GB"/>
        </w:rPr>
        <w:t xml:space="preserve"> </w:t>
      </w:r>
      <w:r w:rsidRPr="008B4210">
        <w:rPr>
          <w:rFonts w:ascii="Times New Roman" w:hAnsi="Times New Roman" w:cs="Times New Roman"/>
          <w:bCs/>
          <w:sz w:val="24"/>
          <w:szCs w:val="24"/>
          <w:lang w:val="en-GB"/>
        </w:rPr>
        <w:t xml:space="preserve">UN Special Rapporteur </w:t>
      </w:r>
      <w:proofErr w:type="spellStart"/>
      <w:r w:rsidRPr="008B4210">
        <w:rPr>
          <w:rFonts w:ascii="Times New Roman" w:hAnsi="Times New Roman" w:cs="Times New Roman"/>
          <w:bCs/>
          <w:sz w:val="24"/>
          <w:szCs w:val="24"/>
          <w:lang w:val="en-GB"/>
        </w:rPr>
        <w:t>Baskut</w:t>
      </w:r>
      <w:proofErr w:type="spellEnd"/>
      <w:r w:rsidR="00CB09F8">
        <w:rPr>
          <w:rFonts w:ascii="Times New Roman" w:hAnsi="Times New Roman" w:cs="Times New Roman"/>
          <w:bCs/>
          <w:sz w:val="24"/>
          <w:szCs w:val="24"/>
          <w:lang w:val="en-GB"/>
        </w:rPr>
        <w:t xml:space="preserve"> </w:t>
      </w:r>
      <w:proofErr w:type="spellStart"/>
      <w:r w:rsidR="00CB09F8">
        <w:rPr>
          <w:rFonts w:ascii="Times New Roman" w:hAnsi="Times New Roman" w:cs="Times New Roman"/>
          <w:bCs/>
          <w:sz w:val="24"/>
          <w:szCs w:val="24"/>
          <w:lang w:val="en-GB"/>
        </w:rPr>
        <w:t>Tuncak</w:t>
      </w:r>
      <w:proofErr w:type="spellEnd"/>
      <w:r w:rsidR="00652143">
        <w:rPr>
          <w:rFonts w:ascii="Times New Roman" w:hAnsi="Times New Roman" w:cs="Times New Roman"/>
          <w:bCs/>
          <w:sz w:val="24"/>
          <w:szCs w:val="24"/>
          <w:lang w:val="en-GB"/>
        </w:rPr>
        <w:t xml:space="preserve"> </w:t>
      </w:r>
      <w:r w:rsidR="00CB09F8">
        <w:rPr>
          <w:rFonts w:ascii="Times New Roman" w:hAnsi="Times New Roman" w:cs="Times New Roman"/>
          <w:bCs/>
          <w:sz w:val="24"/>
          <w:szCs w:val="24"/>
          <w:lang w:val="en-GB"/>
        </w:rPr>
        <w:t>points</w:t>
      </w:r>
      <w:r w:rsidRPr="008B4210">
        <w:rPr>
          <w:rFonts w:ascii="Times New Roman" w:hAnsi="Times New Roman" w:cs="Times New Roman"/>
          <w:bCs/>
          <w:sz w:val="24"/>
          <w:szCs w:val="24"/>
          <w:lang w:val="en-GB"/>
        </w:rPr>
        <w:t xml:space="preserve"> out that ‘(t)</w:t>
      </w:r>
      <w:r w:rsidRPr="0020315A">
        <w:rPr>
          <w:rFonts w:ascii="Times New Roman" w:hAnsi="Times New Roman" w:cs="Times New Roman"/>
          <w:sz w:val="24"/>
          <w:szCs w:val="24"/>
          <w:lang w:val="en-GB"/>
        </w:rPr>
        <w:t xml:space="preserve">he best interests of the child are best served by preventing exposure to </w:t>
      </w:r>
      <w:r w:rsidRPr="008B4210">
        <w:rPr>
          <w:rFonts w:ascii="Times New Roman" w:hAnsi="Times New Roman" w:cs="Times New Roman"/>
          <w:sz w:val="24"/>
          <w:szCs w:val="24"/>
          <w:lang w:val="en-GB"/>
        </w:rPr>
        <w:t xml:space="preserve">toxic </w:t>
      </w:r>
      <w:r w:rsidRPr="0020315A">
        <w:rPr>
          <w:rFonts w:ascii="Times New Roman" w:hAnsi="Times New Roman" w:cs="Times New Roman"/>
          <w:sz w:val="24"/>
          <w:szCs w:val="24"/>
          <w:lang w:val="en-GB"/>
        </w:rPr>
        <w:t xml:space="preserve">chemicals and pollution, and taking precautionary measures with respect to those substances whose risks are not well understood. Unfortunately, industrial competitiveness, risk management options and cost-benefit considerations are prioritized over the best interests of the child’. </w:t>
      </w:r>
    </w:p>
    <w:p w14:paraId="4D5079BF" w14:textId="5544822D" w:rsidR="00AE7229" w:rsidRDefault="008549D3" w:rsidP="00042AB7">
      <w:pPr>
        <w:shd w:val="clear" w:color="auto" w:fill="FFFFFF"/>
        <w:tabs>
          <w:tab w:val="right" w:pos="9072"/>
        </w:tabs>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National laws, </w:t>
      </w:r>
      <w:r w:rsidRPr="00E01BDF">
        <w:rPr>
          <w:rFonts w:ascii="Times New Roman" w:hAnsi="Times New Roman" w:cs="Times New Roman"/>
          <w:sz w:val="24"/>
          <w:szCs w:val="24"/>
          <w:lang w:val="en-GB"/>
        </w:rPr>
        <w:t>policies</w:t>
      </w:r>
      <w:r>
        <w:rPr>
          <w:rFonts w:ascii="Times New Roman" w:hAnsi="Times New Roman" w:cs="Times New Roman"/>
          <w:sz w:val="24"/>
          <w:szCs w:val="24"/>
          <w:lang w:val="en-GB"/>
        </w:rPr>
        <w:t xml:space="preserve"> and standards</w:t>
      </w:r>
      <w:r w:rsidR="003F082C">
        <w:rPr>
          <w:rFonts w:ascii="Times New Roman" w:hAnsi="Times New Roman" w:cs="Times New Roman"/>
          <w:sz w:val="24"/>
          <w:szCs w:val="24"/>
          <w:lang w:val="en-GB"/>
        </w:rPr>
        <w:t xml:space="preserve"> on the environment</w:t>
      </w:r>
      <w:r>
        <w:rPr>
          <w:rFonts w:ascii="Times New Roman" w:hAnsi="Times New Roman" w:cs="Times New Roman"/>
          <w:sz w:val="24"/>
          <w:szCs w:val="24"/>
          <w:lang w:val="en-GB"/>
        </w:rPr>
        <w:t xml:space="preserve"> </w:t>
      </w:r>
      <w:r w:rsidRPr="00E01BDF">
        <w:rPr>
          <w:rFonts w:ascii="Times New Roman" w:hAnsi="Times New Roman" w:cs="Times New Roman"/>
          <w:sz w:val="24"/>
          <w:szCs w:val="24"/>
          <w:lang w:val="en-GB"/>
        </w:rPr>
        <w:t>infrequently address the rights</w:t>
      </w:r>
      <w:r w:rsidR="003F082C">
        <w:rPr>
          <w:rFonts w:ascii="Times New Roman" w:hAnsi="Times New Roman" w:cs="Times New Roman"/>
          <w:sz w:val="24"/>
          <w:szCs w:val="24"/>
          <w:lang w:val="en-GB"/>
        </w:rPr>
        <w:t xml:space="preserve"> of children.</w:t>
      </w:r>
      <w:r w:rsidR="00652143">
        <w:rPr>
          <w:rFonts w:ascii="Times New Roman" w:hAnsi="Times New Roman" w:cs="Times New Roman"/>
          <w:sz w:val="24"/>
          <w:szCs w:val="24"/>
          <w:lang w:val="en-GB"/>
        </w:rPr>
        <w:t xml:space="preserve"> There </w:t>
      </w:r>
      <w:r w:rsidR="00FA4197">
        <w:rPr>
          <w:rFonts w:ascii="Times New Roman" w:hAnsi="Times New Roman" w:cs="Times New Roman"/>
          <w:sz w:val="24"/>
          <w:szCs w:val="24"/>
          <w:lang w:val="en-GB"/>
        </w:rPr>
        <w:t>seems to be</w:t>
      </w:r>
      <w:r w:rsidR="00325D6D">
        <w:rPr>
          <w:rFonts w:ascii="Times New Roman" w:hAnsi="Times New Roman" w:cs="Times New Roman"/>
          <w:sz w:val="24"/>
          <w:szCs w:val="24"/>
          <w:lang w:val="en-GB"/>
        </w:rPr>
        <w:t xml:space="preserve"> a</w:t>
      </w:r>
      <w:r w:rsidR="00FA4197">
        <w:rPr>
          <w:rFonts w:ascii="Times New Roman" w:hAnsi="Times New Roman" w:cs="Times New Roman"/>
          <w:sz w:val="24"/>
          <w:szCs w:val="24"/>
          <w:lang w:val="en-GB"/>
        </w:rPr>
        <w:t xml:space="preserve"> gap</w:t>
      </w:r>
      <w:r w:rsidR="00652143">
        <w:rPr>
          <w:rFonts w:ascii="Times New Roman" w:hAnsi="Times New Roman" w:cs="Times New Roman"/>
          <w:sz w:val="24"/>
          <w:szCs w:val="24"/>
          <w:lang w:val="en-GB"/>
        </w:rPr>
        <w:t>, for example,</w:t>
      </w:r>
      <w:r w:rsidR="00FA4197">
        <w:rPr>
          <w:rFonts w:ascii="Times New Roman" w:hAnsi="Times New Roman" w:cs="Times New Roman"/>
          <w:sz w:val="24"/>
          <w:szCs w:val="24"/>
          <w:lang w:val="en-GB"/>
        </w:rPr>
        <w:t xml:space="preserve"> in assessing</w:t>
      </w:r>
      <w:r w:rsidR="00FA4197" w:rsidRPr="008B4210">
        <w:rPr>
          <w:rFonts w:ascii="Times New Roman" w:hAnsi="Times New Roman" w:cs="Times New Roman"/>
          <w:sz w:val="24"/>
          <w:szCs w:val="24"/>
          <w:lang w:val="en-GB"/>
        </w:rPr>
        <w:t xml:space="preserve"> </w:t>
      </w:r>
      <w:r w:rsidR="00FA4197">
        <w:rPr>
          <w:rFonts w:ascii="Times New Roman" w:hAnsi="Times New Roman" w:cs="Times New Roman"/>
          <w:sz w:val="24"/>
          <w:szCs w:val="24"/>
          <w:lang w:val="en-GB"/>
        </w:rPr>
        <w:t>policies related</w:t>
      </w:r>
      <w:r w:rsidR="00FA4197" w:rsidRPr="008B4210">
        <w:rPr>
          <w:rFonts w:ascii="Times New Roman" w:hAnsi="Times New Roman" w:cs="Times New Roman"/>
          <w:sz w:val="24"/>
          <w:szCs w:val="24"/>
          <w:lang w:val="en-GB"/>
        </w:rPr>
        <w:t xml:space="preserve"> </w:t>
      </w:r>
      <w:r w:rsidR="00FA4197" w:rsidRPr="008B4210">
        <w:rPr>
          <w:rFonts w:ascii="Times New Roman" w:hAnsi="Times New Roman" w:cs="Times New Roman"/>
          <w:bCs/>
          <w:sz w:val="24"/>
          <w:szCs w:val="24"/>
          <w:lang w:val="en-GB"/>
        </w:rPr>
        <w:t>biodiversity, natural resources and ecosystems</w:t>
      </w:r>
      <w:r w:rsidR="00FA4197">
        <w:rPr>
          <w:rFonts w:ascii="Times New Roman" w:hAnsi="Times New Roman" w:cs="Times New Roman"/>
          <w:bCs/>
          <w:sz w:val="24"/>
          <w:szCs w:val="24"/>
          <w:lang w:val="en-GB"/>
        </w:rPr>
        <w:t xml:space="preserve"> from a child rights perspective</w:t>
      </w:r>
      <w:r w:rsidR="00FA4197" w:rsidRPr="008B4210">
        <w:rPr>
          <w:rFonts w:ascii="Times New Roman" w:hAnsi="Times New Roman" w:cs="Times New Roman"/>
          <w:bCs/>
          <w:sz w:val="24"/>
          <w:szCs w:val="24"/>
          <w:lang w:val="en-GB"/>
        </w:rPr>
        <w:t>.</w:t>
      </w:r>
      <w:r w:rsidR="00FA4197" w:rsidRPr="008B4210">
        <w:rPr>
          <w:rFonts w:ascii="Times New Roman" w:hAnsi="Times New Roman" w:cs="Times New Roman"/>
          <w:color w:val="343434"/>
          <w:sz w:val="24"/>
          <w:szCs w:val="24"/>
          <w:lang w:val="en-GB"/>
        </w:rPr>
        <w:t xml:space="preserve"> </w:t>
      </w:r>
      <w:r>
        <w:rPr>
          <w:rFonts w:ascii="Times New Roman" w:hAnsi="Times New Roman" w:cs="Times New Roman"/>
          <w:sz w:val="24"/>
          <w:szCs w:val="24"/>
          <w:lang w:val="en-GB"/>
        </w:rPr>
        <w:t xml:space="preserve">On the other hand, policies that are designed to address children’s rights </w:t>
      </w:r>
      <w:r w:rsidR="00B577B5">
        <w:rPr>
          <w:rFonts w:ascii="Times New Roman" w:hAnsi="Times New Roman" w:cs="Times New Roman"/>
          <w:sz w:val="24"/>
          <w:szCs w:val="24"/>
          <w:lang w:val="en-GB"/>
        </w:rPr>
        <w:t>do not take adequate account of</w:t>
      </w:r>
      <w:r>
        <w:rPr>
          <w:rFonts w:ascii="Times New Roman" w:hAnsi="Times New Roman" w:cs="Times New Roman"/>
          <w:sz w:val="24"/>
          <w:szCs w:val="24"/>
          <w:lang w:val="en-GB"/>
        </w:rPr>
        <w:t xml:space="preserve"> environmental issues</w:t>
      </w:r>
      <w:r>
        <w:rPr>
          <w:rFonts w:ascii="Times" w:hAnsi="Times" w:cs="Times New Roman"/>
          <w:sz w:val="24"/>
          <w:szCs w:val="24"/>
          <w:lang w:val="en-GB"/>
        </w:rPr>
        <w:t xml:space="preserve">. </w:t>
      </w:r>
      <w:r w:rsidR="00B577B5">
        <w:rPr>
          <w:rFonts w:ascii="Times" w:hAnsi="Times" w:cs="Times New Roman"/>
          <w:sz w:val="24"/>
          <w:szCs w:val="24"/>
          <w:lang w:val="en-GB"/>
        </w:rPr>
        <w:t>For example</w:t>
      </w:r>
      <w:r>
        <w:rPr>
          <w:rFonts w:ascii="Times" w:hAnsi="Times" w:cs="Times New Roman"/>
          <w:sz w:val="24"/>
          <w:szCs w:val="24"/>
          <w:lang w:val="en-GB"/>
        </w:rPr>
        <w:t xml:space="preserve">, national and local ombudspersons for children’s rights or child protection officials </w:t>
      </w:r>
      <w:r>
        <w:rPr>
          <w:rFonts w:ascii="Times New Roman" w:hAnsi="Times New Roman" w:cs="Times New Roman"/>
          <w:color w:val="000000"/>
          <w:sz w:val="24"/>
          <w:szCs w:val="24"/>
          <w:lang w:val="en-GB"/>
        </w:rPr>
        <w:t>typically</w:t>
      </w:r>
      <w:r w:rsidRPr="00074A37">
        <w:rPr>
          <w:rFonts w:ascii="Times New Roman" w:hAnsi="Times New Roman" w:cs="Times New Roman"/>
          <w:color w:val="000000"/>
          <w:sz w:val="24"/>
          <w:szCs w:val="24"/>
          <w:lang w:val="en-GB"/>
        </w:rPr>
        <w:t xml:space="preserve"> have a</w:t>
      </w:r>
      <w:r>
        <w:rPr>
          <w:rFonts w:ascii="Times New Roman" w:hAnsi="Times New Roman" w:cs="Times New Roman"/>
          <w:color w:val="000000"/>
          <w:sz w:val="24"/>
          <w:szCs w:val="24"/>
          <w:lang w:val="en-GB"/>
        </w:rPr>
        <w:t xml:space="preserve"> very</w:t>
      </w:r>
      <w:r w:rsidRPr="00074A37">
        <w:rPr>
          <w:rFonts w:ascii="Times New Roman" w:hAnsi="Times New Roman" w:cs="Times New Roman"/>
          <w:color w:val="000000"/>
          <w:sz w:val="24"/>
          <w:szCs w:val="24"/>
          <w:lang w:val="en-GB"/>
        </w:rPr>
        <w:t xml:space="preserve"> narrow mandate </w:t>
      </w:r>
      <w:r>
        <w:rPr>
          <w:rFonts w:ascii="Times New Roman" w:hAnsi="Times New Roman" w:cs="Times New Roman"/>
          <w:color w:val="000000"/>
          <w:sz w:val="24"/>
          <w:szCs w:val="24"/>
          <w:lang w:val="en-GB"/>
        </w:rPr>
        <w:t>that does not include environmental issues</w:t>
      </w:r>
      <w:r w:rsidR="003E3D95">
        <w:rPr>
          <w:rStyle w:val="FootnoteReference"/>
          <w:rFonts w:ascii="Times New Roman" w:hAnsi="Times New Roman" w:cs="Times New Roman"/>
          <w:color w:val="000000"/>
          <w:sz w:val="24"/>
          <w:szCs w:val="24"/>
          <w:lang w:val="en-GB"/>
        </w:rPr>
        <w:footnoteReference w:id="61"/>
      </w:r>
      <w:r w:rsidR="003E3D95">
        <w:rPr>
          <w:rFonts w:ascii="Times New Roman" w:hAnsi="Times New Roman" w:cs="Times New Roman"/>
          <w:color w:val="000000"/>
          <w:sz w:val="24"/>
          <w:szCs w:val="24"/>
          <w:lang w:val="en-GB"/>
        </w:rPr>
        <w:t>.</w:t>
      </w:r>
    </w:p>
    <w:p w14:paraId="08833782" w14:textId="24693DE1" w:rsidR="008737C7" w:rsidRDefault="008549D3" w:rsidP="00696FFB">
      <w:pPr>
        <w:shd w:val="clear" w:color="auto" w:fill="FFFFFF"/>
        <w:tabs>
          <w:tab w:val="right" w:pos="9072"/>
        </w:tabs>
        <w:spacing w:after="120" w:line="240" w:lineRule="auto"/>
        <w:jc w:val="both"/>
        <w:rPr>
          <w:rFonts w:ascii="Times New Roman" w:hAnsi="Times New Roman" w:cs="Times New Roman"/>
          <w:sz w:val="24"/>
          <w:szCs w:val="24"/>
          <w:lang w:val="en-GB"/>
        </w:rPr>
      </w:pPr>
      <w:r w:rsidRPr="00371563">
        <w:rPr>
          <w:rFonts w:ascii="Times New Roman" w:hAnsi="Times New Roman" w:cs="Times New Roman"/>
          <w:sz w:val="24"/>
          <w:szCs w:val="24"/>
          <w:lang w:val="en-GB"/>
        </w:rPr>
        <w:t>Multilateral environmental agreements</w:t>
      </w:r>
      <w:r w:rsidR="003E3D95">
        <w:rPr>
          <w:rFonts w:ascii="Times New Roman" w:hAnsi="Times New Roman" w:cs="Times New Roman"/>
          <w:sz w:val="24"/>
          <w:szCs w:val="24"/>
          <w:lang w:val="en-GB"/>
        </w:rPr>
        <w:t xml:space="preserve"> (MEA)</w:t>
      </w:r>
      <w:r w:rsidRPr="00371563">
        <w:rPr>
          <w:rFonts w:ascii="Times New Roman" w:hAnsi="Times New Roman" w:cs="Times New Roman"/>
          <w:sz w:val="24"/>
          <w:szCs w:val="24"/>
          <w:lang w:val="en-GB"/>
        </w:rPr>
        <w:t xml:space="preserve"> have</w:t>
      </w:r>
      <w:r>
        <w:rPr>
          <w:rFonts w:ascii="Times New Roman" w:hAnsi="Times New Roman" w:cs="Times New Roman"/>
          <w:sz w:val="24"/>
          <w:szCs w:val="24"/>
          <w:lang w:val="en-GB"/>
        </w:rPr>
        <w:t xml:space="preserve"> also</w:t>
      </w:r>
      <w:r w:rsidRPr="00371563">
        <w:rPr>
          <w:rFonts w:ascii="Times New Roman" w:hAnsi="Times New Roman" w:cs="Times New Roman"/>
          <w:sz w:val="24"/>
          <w:szCs w:val="24"/>
          <w:lang w:val="en-GB"/>
        </w:rPr>
        <w:t xml:space="preserve"> long ignored a human rights approach</w:t>
      </w:r>
      <w:r w:rsidRPr="00FE4BC5">
        <w:rPr>
          <w:rFonts w:ascii="Times New Roman" w:hAnsi="Times New Roman" w:cs="Times New Roman"/>
          <w:color w:val="343434"/>
          <w:sz w:val="24"/>
          <w:szCs w:val="24"/>
          <w:lang w:val="en-GB"/>
        </w:rPr>
        <w:t>.</w:t>
      </w:r>
      <w:r>
        <w:rPr>
          <w:rFonts w:ascii="Times New Roman" w:hAnsi="Times New Roman" w:cs="Times New Roman"/>
          <w:color w:val="343434"/>
          <w:sz w:val="24"/>
          <w:szCs w:val="24"/>
          <w:lang w:val="en-GB"/>
        </w:rPr>
        <w:t xml:space="preserve"> </w:t>
      </w:r>
      <w:r>
        <w:rPr>
          <w:rFonts w:ascii="Times New Roman" w:hAnsi="Times New Roman" w:cs="Times New Roman"/>
          <w:sz w:val="24"/>
          <w:szCs w:val="24"/>
          <w:lang w:val="en-GB"/>
        </w:rPr>
        <w:t>Chemical and waste tre</w:t>
      </w:r>
      <w:r w:rsidR="003E3D95">
        <w:rPr>
          <w:rFonts w:ascii="Times New Roman" w:hAnsi="Times New Roman" w:cs="Times New Roman"/>
          <w:sz w:val="24"/>
          <w:szCs w:val="24"/>
          <w:lang w:val="en-GB"/>
        </w:rPr>
        <w:t xml:space="preserve">aties like the BRS Conventions </w:t>
      </w:r>
      <w:r>
        <w:rPr>
          <w:rFonts w:ascii="Times New Roman" w:hAnsi="Times New Roman" w:cs="Times New Roman"/>
          <w:sz w:val="24"/>
          <w:szCs w:val="24"/>
          <w:lang w:val="en-GB"/>
        </w:rPr>
        <w:t>do not reference human rights obligations at all, including children’s right</w:t>
      </w:r>
      <w:r w:rsidR="003E3D95">
        <w:rPr>
          <w:rFonts w:ascii="Times New Roman" w:hAnsi="Times New Roman" w:cs="Times New Roman"/>
          <w:sz w:val="24"/>
          <w:szCs w:val="24"/>
          <w:lang w:val="en-GB"/>
        </w:rPr>
        <w:t>s, despite their relevance</w:t>
      </w:r>
      <w:r>
        <w:rPr>
          <w:rFonts w:ascii="Times New Roman" w:hAnsi="Times New Roman" w:cs="Times New Roman"/>
          <w:sz w:val="24"/>
          <w:szCs w:val="24"/>
          <w:lang w:val="en-GB"/>
        </w:rPr>
        <w:t xml:space="preserve">. MEAs </w:t>
      </w:r>
      <w:r w:rsidRPr="00FE4BC5">
        <w:rPr>
          <w:rFonts w:ascii="Times New Roman" w:hAnsi="Times New Roman" w:cs="Times New Roman"/>
          <w:sz w:val="24"/>
          <w:szCs w:val="24"/>
          <w:lang w:val="en-GB"/>
        </w:rPr>
        <w:t>essentially follow a</w:t>
      </w:r>
      <w:r>
        <w:rPr>
          <w:rFonts w:ascii="Times New Roman" w:hAnsi="Times New Roman" w:cs="Times New Roman"/>
          <w:sz w:val="24"/>
          <w:szCs w:val="24"/>
          <w:lang w:val="en-GB"/>
        </w:rPr>
        <w:t xml:space="preserve"> state-centred approach and often lack mandatory provisions and </w:t>
      </w:r>
      <w:r w:rsidRPr="00FE4BC5">
        <w:rPr>
          <w:rFonts w:ascii="Times New Roman" w:hAnsi="Times New Roman" w:cs="Times New Roman"/>
          <w:sz w:val="24"/>
          <w:szCs w:val="24"/>
          <w:lang w:val="en-GB"/>
        </w:rPr>
        <w:t xml:space="preserve">the language of </w:t>
      </w:r>
      <w:r>
        <w:rPr>
          <w:rFonts w:ascii="Times New Roman" w:hAnsi="Times New Roman" w:cs="Times New Roman"/>
          <w:sz w:val="24"/>
          <w:szCs w:val="24"/>
          <w:lang w:val="en-GB"/>
        </w:rPr>
        <w:t xml:space="preserve">entitlement in relation to health, informational or participatory measures. </w:t>
      </w:r>
      <w:r>
        <w:rPr>
          <w:rFonts w:ascii="Times New Roman" w:hAnsi="Times New Roman" w:cs="Times New Roman"/>
          <w:color w:val="000000"/>
          <w:sz w:val="24"/>
          <w:szCs w:val="24"/>
          <w:lang w:val="en-GB"/>
        </w:rPr>
        <w:t>However, a</w:t>
      </w:r>
      <w:r w:rsidRPr="00265F94">
        <w:rPr>
          <w:rFonts w:ascii="Times New Roman" w:hAnsi="Times New Roman" w:cs="Times New Roman"/>
          <w:color w:val="000000"/>
          <w:sz w:val="24"/>
          <w:szCs w:val="24"/>
          <w:lang w:val="en-GB"/>
        </w:rPr>
        <w:t xml:space="preserve"> greater integration of child rights</w:t>
      </w:r>
      <w:r>
        <w:rPr>
          <w:rFonts w:ascii="Times New Roman" w:hAnsi="Times New Roman" w:cs="Times New Roman"/>
          <w:color w:val="000000"/>
          <w:sz w:val="24"/>
          <w:szCs w:val="24"/>
          <w:lang w:val="en-GB"/>
        </w:rPr>
        <w:t xml:space="preserve"> </w:t>
      </w:r>
      <w:r w:rsidRPr="00265F94">
        <w:rPr>
          <w:rFonts w:ascii="Times New Roman" w:hAnsi="Times New Roman" w:cs="Times New Roman"/>
          <w:color w:val="000000"/>
          <w:sz w:val="24"/>
          <w:szCs w:val="24"/>
          <w:lang w:val="en-GB"/>
        </w:rPr>
        <w:t xml:space="preserve">and environmental issues is possible. A step in this direction is the 2013 </w:t>
      </w:r>
      <w:proofErr w:type="spellStart"/>
      <w:r w:rsidRPr="00265F94">
        <w:rPr>
          <w:rFonts w:ascii="Times New Roman" w:hAnsi="Times New Roman" w:cs="Times New Roman"/>
          <w:color w:val="000000" w:themeColor="text1"/>
          <w:sz w:val="24"/>
          <w:szCs w:val="24"/>
          <w:lang w:val="en-GB"/>
        </w:rPr>
        <w:t>Minamata</w:t>
      </w:r>
      <w:proofErr w:type="spellEnd"/>
      <w:r w:rsidRPr="00265F94">
        <w:rPr>
          <w:rFonts w:ascii="Times New Roman" w:hAnsi="Times New Roman" w:cs="Times New Roman"/>
          <w:color w:val="000000" w:themeColor="text1"/>
          <w:sz w:val="24"/>
          <w:szCs w:val="24"/>
          <w:lang w:val="en-GB"/>
        </w:rPr>
        <w:t xml:space="preserve"> Convention on Mercury, which requires treaty parties to develop strategies to prevent children’s mercury exposure in the context of artisanal gold mining</w:t>
      </w:r>
      <w:r>
        <w:rPr>
          <w:rFonts w:ascii="Times New Roman" w:hAnsi="Times New Roman" w:cs="Times New Roman"/>
          <w:color w:val="000000" w:themeColor="text1"/>
          <w:sz w:val="24"/>
          <w:szCs w:val="24"/>
          <w:lang w:val="en-GB"/>
        </w:rPr>
        <w:t xml:space="preserve"> and provide access to information</w:t>
      </w:r>
      <w:r w:rsidRPr="00265F94">
        <w:rPr>
          <w:rFonts w:ascii="Times New Roman" w:hAnsi="Times New Roman" w:cs="Times New Roman"/>
          <w:color w:val="000000" w:themeColor="text1"/>
          <w:sz w:val="24"/>
          <w:szCs w:val="24"/>
          <w:lang w:val="en-GB"/>
        </w:rPr>
        <w:t xml:space="preserve">. </w:t>
      </w:r>
      <w:r w:rsidR="002A7C83">
        <w:rPr>
          <w:rFonts w:ascii="Times New Roman" w:hAnsi="Times New Roman" w:cs="Times New Roman"/>
          <w:sz w:val="24"/>
          <w:szCs w:val="24"/>
          <w:lang w:val="en-GB"/>
        </w:rPr>
        <w:t xml:space="preserve">The </w:t>
      </w:r>
      <w:proofErr w:type="spellStart"/>
      <w:r w:rsidR="006B7F94">
        <w:rPr>
          <w:rFonts w:ascii="Times New Roman" w:hAnsi="Times New Roman" w:cs="Times New Roman"/>
          <w:sz w:val="24"/>
          <w:szCs w:val="24"/>
          <w:lang w:val="en-GB"/>
        </w:rPr>
        <w:t>Minamata</w:t>
      </w:r>
      <w:proofErr w:type="spellEnd"/>
      <w:r w:rsidR="006B7F94">
        <w:rPr>
          <w:rFonts w:ascii="Times New Roman" w:hAnsi="Times New Roman" w:cs="Times New Roman"/>
          <w:sz w:val="24"/>
          <w:szCs w:val="24"/>
          <w:lang w:val="en-GB"/>
        </w:rPr>
        <w:t xml:space="preserve"> </w:t>
      </w:r>
      <w:r w:rsidR="002A7C83">
        <w:rPr>
          <w:rFonts w:ascii="Times New Roman" w:hAnsi="Times New Roman" w:cs="Times New Roman"/>
          <w:sz w:val="24"/>
          <w:szCs w:val="24"/>
          <w:lang w:val="en-GB"/>
        </w:rPr>
        <w:t>Convention also calls upon governments to monitor children’s exposure</w:t>
      </w:r>
      <w:r w:rsidRPr="00265F94">
        <w:rPr>
          <w:rFonts w:ascii="Times New Roman" w:hAnsi="Times New Roman" w:cs="Times New Roman"/>
          <w:color w:val="000000" w:themeColor="text1"/>
          <w:sz w:val="24"/>
          <w:szCs w:val="24"/>
          <w:lang w:val="en-GB"/>
        </w:rPr>
        <w:t xml:space="preserve">, </w:t>
      </w:r>
      <w:r w:rsidR="002A7C83">
        <w:rPr>
          <w:rFonts w:ascii="Times New Roman" w:hAnsi="Times New Roman" w:cs="Times New Roman"/>
          <w:color w:val="000000" w:themeColor="text1"/>
          <w:sz w:val="24"/>
          <w:szCs w:val="24"/>
          <w:lang w:val="en-GB"/>
        </w:rPr>
        <w:t xml:space="preserve">and provide </w:t>
      </w:r>
      <w:r w:rsidRPr="00265F94">
        <w:rPr>
          <w:rFonts w:ascii="Times New Roman" w:hAnsi="Times New Roman" w:cs="Times New Roman"/>
          <w:color w:val="000000" w:themeColor="text1"/>
          <w:sz w:val="24"/>
          <w:szCs w:val="24"/>
          <w:lang w:val="en-GB"/>
        </w:rPr>
        <w:t>testing and treatment</w:t>
      </w:r>
      <w:r>
        <w:rPr>
          <w:rFonts w:ascii="Times New Roman" w:hAnsi="Times New Roman" w:cs="Times New Roman"/>
          <w:sz w:val="24"/>
          <w:szCs w:val="24"/>
          <w:lang w:val="en-GB"/>
        </w:rPr>
        <w:t xml:space="preserve">. </w:t>
      </w:r>
    </w:p>
    <w:p w14:paraId="2CF53851" w14:textId="1DD028F8" w:rsidR="00AE7229" w:rsidRPr="003A087C" w:rsidRDefault="00E51405" w:rsidP="00696FFB">
      <w:pPr>
        <w:shd w:val="clear" w:color="auto" w:fill="FFFFFF"/>
        <w:tabs>
          <w:tab w:val="right" w:pos="9072"/>
        </w:tabs>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Participants </w:t>
      </w:r>
      <w:r w:rsidR="003E3D95">
        <w:rPr>
          <w:rFonts w:ascii="Times New Roman" w:hAnsi="Times New Roman" w:cs="Times New Roman"/>
          <w:sz w:val="24"/>
          <w:szCs w:val="24"/>
          <w:lang w:val="en-GB"/>
        </w:rPr>
        <w:t>further</w:t>
      </w:r>
      <w:r>
        <w:rPr>
          <w:rFonts w:ascii="Times New Roman" w:hAnsi="Times New Roman" w:cs="Times New Roman"/>
          <w:sz w:val="24"/>
          <w:szCs w:val="24"/>
          <w:lang w:val="en-GB"/>
        </w:rPr>
        <w:t xml:space="preserve"> emphasized the</w:t>
      </w:r>
      <w:r w:rsidR="008549D3">
        <w:rPr>
          <w:rFonts w:ascii="Times New Roman" w:hAnsi="Times New Roman" w:cs="Times New Roman"/>
          <w:color w:val="343434"/>
          <w:sz w:val="24"/>
          <w:szCs w:val="24"/>
          <w:lang w:val="en-GB"/>
        </w:rPr>
        <w:t xml:space="preserve"> potential for better reflection of rights considerations</w:t>
      </w:r>
      <w:r>
        <w:rPr>
          <w:rFonts w:ascii="Times New Roman" w:hAnsi="Times New Roman" w:cs="Times New Roman"/>
          <w:color w:val="343434"/>
          <w:sz w:val="24"/>
          <w:szCs w:val="24"/>
          <w:lang w:val="en-GB"/>
        </w:rPr>
        <w:t xml:space="preserve"> in</w:t>
      </w:r>
      <w:r w:rsidR="002A7C83">
        <w:rPr>
          <w:rFonts w:ascii="Times New Roman" w:hAnsi="Times New Roman" w:cs="Times New Roman"/>
          <w:color w:val="343434"/>
          <w:sz w:val="24"/>
          <w:szCs w:val="24"/>
          <w:lang w:val="en-GB"/>
        </w:rPr>
        <w:t xml:space="preserve"> </w:t>
      </w:r>
      <w:r w:rsidR="00696FFB">
        <w:rPr>
          <w:rFonts w:ascii="Times New Roman" w:hAnsi="Times New Roman" w:cs="Times New Roman"/>
          <w:color w:val="343434"/>
          <w:sz w:val="24"/>
          <w:szCs w:val="24"/>
          <w:lang w:val="en-GB"/>
        </w:rPr>
        <w:t>existing</w:t>
      </w:r>
      <w:r w:rsidRPr="00E51405">
        <w:rPr>
          <w:rFonts w:ascii="Times New Roman" w:hAnsi="Times New Roman" w:cs="Times New Roman"/>
          <w:sz w:val="24"/>
          <w:szCs w:val="24"/>
          <w:lang w:val="en-GB"/>
        </w:rPr>
        <w:t xml:space="preserve"> </w:t>
      </w:r>
      <w:r w:rsidR="005679F7">
        <w:rPr>
          <w:rFonts w:ascii="Times New Roman" w:hAnsi="Times New Roman" w:cs="Times New Roman"/>
          <w:sz w:val="24"/>
          <w:szCs w:val="24"/>
          <w:lang w:val="en-GB"/>
        </w:rPr>
        <w:t>environmental</w:t>
      </w:r>
      <w:r>
        <w:rPr>
          <w:rFonts w:ascii="Times New Roman" w:hAnsi="Times New Roman" w:cs="Times New Roman"/>
          <w:sz w:val="24"/>
          <w:szCs w:val="24"/>
          <w:lang w:val="en-GB"/>
        </w:rPr>
        <w:t xml:space="preserve"> agreements</w:t>
      </w:r>
      <w:r w:rsidR="003E3D95">
        <w:rPr>
          <w:rFonts w:ascii="Times New Roman" w:hAnsi="Times New Roman" w:cs="Times New Roman"/>
          <w:color w:val="343434"/>
          <w:sz w:val="24"/>
          <w:szCs w:val="24"/>
          <w:lang w:val="en-GB"/>
        </w:rPr>
        <w:t>:</w:t>
      </w:r>
      <w:r w:rsidR="008549D3">
        <w:rPr>
          <w:rFonts w:ascii="Times New Roman" w:hAnsi="Times New Roman" w:cs="Times New Roman"/>
          <w:color w:val="343434"/>
          <w:sz w:val="24"/>
          <w:szCs w:val="24"/>
          <w:lang w:val="en-GB"/>
        </w:rPr>
        <w:t xml:space="preserve"> </w:t>
      </w:r>
      <w:r w:rsidR="008549D3" w:rsidRPr="00B64A85">
        <w:rPr>
          <w:rFonts w:ascii="Times New Roman" w:hAnsi="Times New Roman" w:cs="Times New Roman"/>
          <w:sz w:val="24"/>
          <w:szCs w:val="24"/>
          <w:lang w:val="en-GB"/>
        </w:rPr>
        <w:t>‘Although this (vulnerable groups) may not explicitly be referred to in the convention texts themselves, it may be addressed in the way Parties implement the Conventions, as well as the decisions adopted by their governing bodies’</w:t>
      </w:r>
      <w:r w:rsidR="003E3D95">
        <w:rPr>
          <w:rStyle w:val="FootnoteReference"/>
          <w:rFonts w:ascii="Times New Roman" w:hAnsi="Times New Roman" w:cs="Times New Roman"/>
          <w:sz w:val="24"/>
          <w:szCs w:val="24"/>
          <w:lang w:val="en-GB"/>
        </w:rPr>
        <w:footnoteReference w:id="62"/>
      </w:r>
      <w:r w:rsidR="008549D3" w:rsidRPr="00B64A85">
        <w:rPr>
          <w:rFonts w:ascii="Times New Roman" w:hAnsi="Times New Roman" w:cs="Times New Roman"/>
          <w:sz w:val="24"/>
          <w:szCs w:val="24"/>
          <w:lang w:val="en-GB"/>
        </w:rPr>
        <w:t xml:space="preserve">. </w:t>
      </w:r>
      <w:r w:rsidR="00784643">
        <w:rPr>
          <w:rFonts w:ascii="Times New Roman" w:hAnsi="Times New Roman" w:cs="Times New Roman"/>
          <w:iCs/>
          <w:color w:val="000000"/>
          <w:sz w:val="24"/>
          <w:szCs w:val="24"/>
          <w:lang w:val="en-GB"/>
        </w:rPr>
        <w:t>The common implications for states in terms of their duty to protect the rights of children</w:t>
      </w:r>
      <w:r w:rsidR="008549D3" w:rsidRPr="00B64A85">
        <w:rPr>
          <w:rFonts w:ascii="Times New Roman" w:hAnsi="Times New Roman" w:cs="Times New Roman"/>
          <w:iCs/>
          <w:color w:val="000000"/>
          <w:sz w:val="24"/>
          <w:szCs w:val="24"/>
          <w:lang w:val="en-GB"/>
        </w:rPr>
        <w:t xml:space="preserve"> </w:t>
      </w:r>
      <w:r w:rsidR="00784643">
        <w:rPr>
          <w:rFonts w:ascii="Times New Roman" w:hAnsi="Times New Roman" w:cs="Times New Roman"/>
          <w:iCs/>
          <w:color w:val="000000"/>
          <w:sz w:val="24"/>
          <w:szCs w:val="24"/>
          <w:lang w:val="en-GB"/>
        </w:rPr>
        <w:t>under the CRC</w:t>
      </w:r>
      <w:r w:rsidR="00696FFB">
        <w:rPr>
          <w:rFonts w:ascii="Times New Roman" w:hAnsi="Times New Roman" w:cs="Times New Roman"/>
          <w:iCs/>
          <w:color w:val="000000"/>
          <w:sz w:val="24"/>
          <w:szCs w:val="24"/>
          <w:lang w:val="en-GB"/>
        </w:rPr>
        <w:t xml:space="preserve"> and</w:t>
      </w:r>
      <w:r w:rsidR="00784643">
        <w:rPr>
          <w:rFonts w:ascii="Times New Roman" w:hAnsi="Times New Roman" w:cs="Times New Roman"/>
          <w:iCs/>
          <w:color w:val="000000"/>
          <w:sz w:val="24"/>
          <w:szCs w:val="24"/>
          <w:lang w:val="en-GB"/>
        </w:rPr>
        <w:t xml:space="preserve"> MEAs</w:t>
      </w:r>
      <w:r w:rsidR="00696FFB">
        <w:rPr>
          <w:rFonts w:ascii="Times New Roman" w:hAnsi="Times New Roman" w:cs="Times New Roman"/>
          <w:iCs/>
          <w:color w:val="000000"/>
          <w:sz w:val="24"/>
          <w:szCs w:val="24"/>
          <w:lang w:val="en-GB"/>
        </w:rPr>
        <w:t xml:space="preserve"> </w:t>
      </w:r>
      <w:r w:rsidR="008549D3" w:rsidRPr="00B64A85">
        <w:rPr>
          <w:rFonts w:ascii="Times New Roman" w:hAnsi="Times New Roman" w:cs="Times New Roman"/>
          <w:iCs/>
          <w:color w:val="000000"/>
          <w:sz w:val="24"/>
          <w:szCs w:val="24"/>
          <w:lang w:val="en-GB"/>
        </w:rPr>
        <w:t>should</w:t>
      </w:r>
      <w:r w:rsidR="008549D3">
        <w:rPr>
          <w:rFonts w:ascii="Times New Roman" w:hAnsi="Times New Roman" w:cs="Times New Roman"/>
          <w:iCs/>
          <w:color w:val="000000"/>
          <w:sz w:val="24"/>
          <w:szCs w:val="24"/>
          <w:lang w:val="en-GB"/>
        </w:rPr>
        <w:t xml:space="preserve"> be made </w:t>
      </w:r>
      <w:r w:rsidR="008549D3" w:rsidRPr="00B64A85">
        <w:rPr>
          <w:rFonts w:ascii="Times New Roman" w:hAnsi="Times New Roman" w:cs="Times New Roman"/>
          <w:iCs/>
          <w:color w:val="000000"/>
          <w:sz w:val="24"/>
          <w:szCs w:val="24"/>
          <w:lang w:val="en-GB"/>
        </w:rPr>
        <w:t>more</w:t>
      </w:r>
      <w:r w:rsidR="008549D3">
        <w:rPr>
          <w:rFonts w:ascii="Times New Roman" w:hAnsi="Times New Roman" w:cs="Times New Roman"/>
          <w:iCs/>
          <w:color w:val="000000"/>
          <w:sz w:val="24"/>
          <w:szCs w:val="24"/>
          <w:lang w:val="en-GB"/>
        </w:rPr>
        <w:t xml:space="preserve"> explicit</w:t>
      </w:r>
      <w:r w:rsidR="00784643" w:rsidRPr="00B64A85">
        <w:rPr>
          <w:rFonts w:ascii="Times New Roman" w:hAnsi="Times New Roman" w:cs="Times New Roman"/>
          <w:sz w:val="24"/>
          <w:szCs w:val="24"/>
          <w:lang w:val="en-GB"/>
        </w:rPr>
        <w:t>.</w:t>
      </w:r>
      <w:r w:rsidR="00784643">
        <w:rPr>
          <w:rFonts w:ascii="Times New Roman" w:hAnsi="Times New Roman" w:cs="Times New Roman"/>
          <w:color w:val="343434"/>
          <w:sz w:val="24"/>
          <w:szCs w:val="24"/>
          <w:lang w:val="en-GB"/>
        </w:rPr>
        <w:t xml:space="preserve"> </w:t>
      </w:r>
      <w:r w:rsidR="00784643">
        <w:rPr>
          <w:rFonts w:ascii="Times New Roman" w:hAnsi="Times New Roman" w:cs="Times New Roman"/>
          <w:iCs/>
          <w:color w:val="000000"/>
          <w:sz w:val="24"/>
          <w:szCs w:val="24"/>
          <w:lang w:val="en-GB"/>
        </w:rPr>
        <w:t xml:space="preserve">This should include </w:t>
      </w:r>
      <w:r w:rsidR="008549D3">
        <w:rPr>
          <w:rFonts w:ascii="Times New Roman" w:hAnsi="Times New Roman" w:cs="Times New Roman"/>
          <w:iCs/>
          <w:color w:val="000000"/>
          <w:sz w:val="24"/>
          <w:szCs w:val="24"/>
          <w:lang w:val="en-GB"/>
        </w:rPr>
        <w:t>rights such as the right to play</w:t>
      </w:r>
      <w:r w:rsidR="00134578">
        <w:rPr>
          <w:rFonts w:ascii="Times New Roman" w:hAnsi="Times New Roman" w:cs="Times New Roman"/>
          <w:iCs/>
          <w:color w:val="000000"/>
          <w:sz w:val="24"/>
          <w:szCs w:val="24"/>
          <w:lang w:val="en-GB"/>
        </w:rPr>
        <w:t>,</w:t>
      </w:r>
      <w:r w:rsidR="00B82357">
        <w:rPr>
          <w:rFonts w:ascii="Times New Roman" w:hAnsi="Times New Roman" w:cs="Times New Roman"/>
          <w:iCs/>
          <w:color w:val="000000"/>
          <w:sz w:val="24"/>
          <w:szCs w:val="24"/>
          <w:lang w:val="en-GB"/>
        </w:rPr>
        <w:t xml:space="preserve"> </w:t>
      </w:r>
      <w:r w:rsidR="00325D6D">
        <w:rPr>
          <w:rFonts w:ascii="Times New Roman" w:hAnsi="Times New Roman" w:cs="Times New Roman"/>
          <w:iCs/>
          <w:color w:val="000000"/>
          <w:sz w:val="24"/>
          <w:szCs w:val="24"/>
          <w:lang w:val="en-GB"/>
        </w:rPr>
        <w:t>which</w:t>
      </w:r>
      <w:r w:rsidR="008549D3">
        <w:rPr>
          <w:rFonts w:ascii="Times New Roman" w:hAnsi="Times New Roman" w:cs="Times New Roman"/>
          <w:iCs/>
          <w:color w:val="000000"/>
          <w:sz w:val="24"/>
          <w:szCs w:val="24"/>
          <w:lang w:val="en-GB"/>
        </w:rPr>
        <w:t xml:space="preserve"> protect interests bey</w:t>
      </w:r>
      <w:r w:rsidR="00B82357">
        <w:rPr>
          <w:rFonts w:ascii="Times New Roman" w:hAnsi="Times New Roman" w:cs="Times New Roman"/>
          <w:iCs/>
          <w:color w:val="000000"/>
          <w:sz w:val="24"/>
          <w:szCs w:val="24"/>
          <w:lang w:val="en-GB"/>
        </w:rPr>
        <w:t>ond the immediate health impact</w:t>
      </w:r>
      <w:r w:rsidR="008549D3" w:rsidRPr="00B64A85">
        <w:rPr>
          <w:rFonts w:ascii="Times New Roman" w:hAnsi="Times New Roman" w:cs="Times New Roman"/>
          <w:iCs/>
          <w:color w:val="000000"/>
          <w:sz w:val="24"/>
          <w:szCs w:val="24"/>
          <w:lang w:val="en-GB"/>
        </w:rPr>
        <w:t>.</w:t>
      </w:r>
      <w:r w:rsidR="008549D3">
        <w:rPr>
          <w:rFonts w:ascii="Times New Roman" w:hAnsi="Times New Roman" w:cs="Times New Roman"/>
          <w:iCs/>
          <w:color w:val="000000"/>
          <w:sz w:val="24"/>
          <w:szCs w:val="24"/>
          <w:lang w:val="en-GB"/>
        </w:rPr>
        <w:t xml:space="preserve"> For the environmentally sound management of chemicals and wastes to be </w:t>
      </w:r>
      <w:r w:rsidR="00854BEA">
        <w:rPr>
          <w:rFonts w:ascii="Times New Roman" w:hAnsi="Times New Roman" w:cs="Times New Roman"/>
          <w:iCs/>
          <w:color w:val="000000"/>
          <w:sz w:val="24"/>
          <w:szCs w:val="24"/>
          <w:lang w:val="en-GB"/>
        </w:rPr>
        <w:t>in line</w:t>
      </w:r>
      <w:r w:rsidR="00696FFB">
        <w:rPr>
          <w:rFonts w:ascii="Times New Roman" w:hAnsi="Times New Roman" w:cs="Times New Roman"/>
          <w:iCs/>
          <w:color w:val="000000"/>
          <w:sz w:val="24"/>
          <w:szCs w:val="24"/>
          <w:lang w:val="en-GB"/>
        </w:rPr>
        <w:t xml:space="preserve"> </w:t>
      </w:r>
      <w:r w:rsidR="00854BEA">
        <w:rPr>
          <w:rFonts w:ascii="Times New Roman" w:hAnsi="Times New Roman" w:cs="Times New Roman"/>
          <w:iCs/>
          <w:color w:val="000000"/>
          <w:sz w:val="24"/>
          <w:szCs w:val="24"/>
          <w:lang w:val="en-GB"/>
        </w:rPr>
        <w:t>with</w:t>
      </w:r>
      <w:r w:rsidR="00696FFB">
        <w:rPr>
          <w:rFonts w:ascii="Times New Roman" w:hAnsi="Times New Roman" w:cs="Times New Roman"/>
          <w:iCs/>
          <w:color w:val="000000"/>
          <w:sz w:val="24"/>
          <w:szCs w:val="24"/>
          <w:lang w:val="en-GB"/>
        </w:rPr>
        <w:t xml:space="preserve"> the best interests of the child,</w:t>
      </w:r>
      <w:r w:rsidR="008549D3">
        <w:rPr>
          <w:rFonts w:ascii="Times New Roman" w:hAnsi="Times New Roman" w:cs="Times New Roman"/>
          <w:iCs/>
          <w:color w:val="000000"/>
          <w:sz w:val="24"/>
          <w:szCs w:val="24"/>
          <w:lang w:val="en-GB"/>
        </w:rPr>
        <w:t xml:space="preserve"> there is still a long way to go: Less than 30 environmental chemicals out of thousands of hazardous</w:t>
      </w:r>
      <w:r w:rsidR="003B41EF">
        <w:rPr>
          <w:rFonts w:ascii="Times New Roman" w:hAnsi="Times New Roman" w:cs="Times New Roman"/>
          <w:iCs/>
          <w:color w:val="000000"/>
          <w:sz w:val="24"/>
          <w:szCs w:val="24"/>
          <w:lang w:val="en-GB"/>
        </w:rPr>
        <w:t xml:space="preserve"> substances</w:t>
      </w:r>
      <w:r w:rsidR="008549D3">
        <w:rPr>
          <w:rFonts w:ascii="Times New Roman" w:hAnsi="Times New Roman" w:cs="Times New Roman"/>
          <w:iCs/>
          <w:color w:val="000000"/>
          <w:sz w:val="24"/>
          <w:szCs w:val="24"/>
          <w:lang w:val="en-GB"/>
        </w:rPr>
        <w:t xml:space="preserve"> are managed through their life cy</w:t>
      </w:r>
      <w:r w:rsidR="00134578">
        <w:rPr>
          <w:rFonts w:ascii="Times New Roman" w:hAnsi="Times New Roman" w:cs="Times New Roman"/>
          <w:iCs/>
          <w:color w:val="000000"/>
          <w:sz w:val="24"/>
          <w:szCs w:val="24"/>
          <w:lang w:val="en-GB"/>
        </w:rPr>
        <w:t>c</w:t>
      </w:r>
      <w:r w:rsidR="008549D3">
        <w:rPr>
          <w:rFonts w:ascii="Times New Roman" w:hAnsi="Times New Roman" w:cs="Times New Roman"/>
          <w:iCs/>
          <w:color w:val="000000"/>
          <w:sz w:val="24"/>
          <w:szCs w:val="24"/>
          <w:lang w:val="en-GB"/>
        </w:rPr>
        <w:t>le</w:t>
      </w:r>
      <w:r w:rsidR="00664967">
        <w:rPr>
          <w:rFonts w:ascii="Times New Roman" w:hAnsi="Times New Roman" w:cs="Times New Roman"/>
          <w:iCs/>
          <w:color w:val="000000"/>
          <w:sz w:val="24"/>
          <w:szCs w:val="24"/>
          <w:lang w:val="en-GB"/>
        </w:rPr>
        <w:t xml:space="preserve"> - from manufa</w:t>
      </w:r>
      <w:r w:rsidR="00B32BAC">
        <w:rPr>
          <w:rFonts w:ascii="Times New Roman" w:hAnsi="Times New Roman" w:cs="Times New Roman"/>
          <w:iCs/>
          <w:color w:val="000000"/>
          <w:sz w:val="24"/>
          <w:szCs w:val="24"/>
          <w:lang w:val="en-GB"/>
        </w:rPr>
        <w:t>cturing to</w:t>
      </w:r>
      <w:r w:rsidR="00664967">
        <w:rPr>
          <w:rFonts w:ascii="Times New Roman" w:hAnsi="Times New Roman" w:cs="Times New Roman"/>
          <w:iCs/>
          <w:color w:val="000000"/>
          <w:sz w:val="24"/>
          <w:szCs w:val="24"/>
          <w:lang w:val="en-GB"/>
        </w:rPr>
        <w:t xml:space="preserve"> final disposal -</w:t>
      </w:r>
      <w:r w:rsidR="008549D3">
        <w:rPr>
          <w:rFonts w:ascii="Times New Roman" w:hAnsi="Times New Roman" w:cs="Times New Roman"/>
          <w:iCs/>
          <w:color w:val="000000"/>
          <w:sz w:val="24"/>
          <w:szCs w:val="24"/>
          <w:lang w:val="en-GB"/>
        </w:rPr>
        <w:t xml:space="preserve"> under existing treaties</w:t>
      </w:r>
      <w:r w:rsidR="003B41EF">
        <w:rPr>
          <w:rStyle w:val="FootnoteReference"/>
          <w:rFonts w:ascii="Times New Roman" w:hAnsi="Times New Roman" w:cs="Times New Roman"/>
          <w:iCs/>
          <w:color w:val="000000"/>
          <w:sz w:val="24"/>
          <w:szCs w:val="24"/>
          <w:lang w:val="en-GB"/>
        </w:rPr>
        <w:footnoteReference w:id="63"/>
      </w:r>
      <w:r w:rsidR="00854BEA">
        <w:rPr>
          <w:rFonts w:ascii="Times New Roman" w:hAnsi="Times New Roman" w:cs="Times New Roman"/>
          <w:iCs/>
          <w:color w:val="000000"/>
          <w:sz w:val="24"/>
          <w:szCs w:val="24"/>
          <w:lang w:val="en-GB"/>
        </w:rPr>
        <w:t>.</w:t>
      </w:r>
    </w:p>
    <w:p w14:paraId="567E36D8" w14:textId="5CA853D3" w:rsidR="00AE7229" w:rsidRDefault="008549D3" w:rsidP="00E8642B">
      <w:pPr>
        <w:shd w:val="clear" w:color="auto" w:fill="FFFFFF"/>
        <w:tabs>
          <w:tab w:val="right" w:pos="9072"/>
        </w:tabs>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Paris Agreement on climate change and the 2030 Agenda for Sustainable development take a more integrated approach to human rights and environmental issues. Even though </w:t>
      </w:r>
      <w:r w:rsidR="00B32BAC">
        <w:rPr>
          <w:rFonts w:ascii="Times New Roman" w:hAnsi="Times New Roman" w:cs="Times New Roman"/>
          <w:sz w:val="24"/>
          <w:szCs w:val="24"/>
          <w:lang w:val="en-GB"/>
        </w:rPr>
        <w:t>certain</w:t>
      </w:r>
      <w:r>
        <w:rPr>
          <w:rFonts w:ascii="Times New Roman" w:hAnsi="Times New Roman" w:cs="Times New Roman"/>
          <w:sz w:val="24"/>
          <w:szCs w:val="24"/>
          <w:lang w:val="en-GB"/>
        </w:rPr>
        <w:t xml:space="preserve"> participants felt that the </w:t>
      </w:r>
      <w:r w:rsidRPr="00FA273B">
        <w:rPr>
          <w:rFonts w:ascii="Times New Roman" w:hAnsi="Times New Roman" w:cs="Times New Roman"/>
          <w:sz w:val="24"/>
          <w:szCs w:val="24"/>
          <w:lang w:val="en-GB"/>
        </w:rPr>
        <w:t>Paris Agreement</w:t>
      </w:r>
      <w:r>
        <w:rPr>
          <w:rFonts w:ascii="Times New Roman" w:hAnsi="Times New Roman" w:cs="Times New Roman"/>
          <w:sz w:val="24"/>
          <w:szCs w:val="24"/>
          <w:lang w:val="en-GB"/>
        </w:rPr>
        <w:t xml:space="preserve"> neither resolves nor ameliorates the unfolding crisis, others saw it as </w:t>
      </w:r>
      <w:r w:rsidRPr="00FA273B">
        <w:rPr>
          <w:rFonts w:ascii="Times New Roman" w:hAnsi="Times New Roman" w:cs="Times New Roman"/>
          <w:sz w:val="24"/>
          <w:szCs w:val="24"/>
          <w:lang w:val="en-GB"/>
        </w:rPr>
        <w:t>a significant advance</w:t>
      </w:r>
      <w:r>
        <w:rPr>
          <w:rFonts w:ascii="Times New Roman" w:hAnsi="Times New Roman" w:cs="Times New Roman"/>
          <w:sz w:val="24"/>
          <w:szCs w:val="24"/>
          <w:lang w:val="en-GB"/>
        </w:rPr>
        <w:t xml:space="preserve"> </w:t>
      </w:r>
      <w:r>
        <w:rPr>
          <w:rFonts w:ascii="Times New Roman" w:hAnsi="Times New Roman"/>
          <w:sz w:val="24"/>
          <w:lang w:val="en-GB"/>
        </w:rPr>
        <w:t xml:space="preserve">in addressing climate change and for taking into account </w:t>
      </w:r>
      <w:r w:rsidRPr="00FA273B">
        <w:rPr>
          <w:rFonts w:ascii="Times New Roman" w:hAnsi="Times New Roman" w:cs="Times New Roman"/>
          <w:sz w:val="24"/>
          <w:szCs w:val="24"/>
          <w:lang w:val="en-GB"/>
        </w:rPr>
        <w:t xml:space="preserve">children’s rights in the framework of global climate action. </w:t>
      </w:r>
      <w:r>
        <w:rPr>
          <w:rFonts w:ascii="Times New Roman" w:hAnsi="Times New Roman" w:cs="Times New Roman"/>
          <w:sz w:val="24"/>
          <w:szCs w:val="24"/>
          <w:lang w:val="en-GB"/>
        </w:rPr>
        <w:t>All</w:t>
      </w:r>
      <w:r w:rsidR="00531FC9">
        <w:rPr>
          <w:rFonts w:ascii="Times New Roman" w:hAnsi="Times New Roman" w:cs="Times New Roman"/>
          <w:sz w:val="24"/>
          <w:szCs w:val="24"/>
          <w:lang w:val="en-GB"/>
        </w:rPr>
        <w:t xml:space="preserve"> voices</w:t>
      </w:r>
      <w:r>
        <w:rPr>
          <w:rFonts w:ascii="Times New Roman" w:hAnsi="Times New Roman" w:cs="Times New Roman"/>
          <w:sz w:val="24"/>
          <w:szCs w:val="24"/>
          <w:lang w:val="en-GB"/>
        </w:rPr>
        <w:t xml:space="preserve"> agreed that more needs to be done to enhance the role of children’s rights in this context</w:t>
      </w:r>
      <w:r w:rsidR="00531FC9">
        <w:rPr>
          <w:rFonts w:ascii="Times New Roman" w:hAnsi="Times New Roman" w:cs="Times New Roman"/>
          <w:sz w:val="24"/>
          <w:szCs w:val="24"/>
          <w:lang w:val="en-GB"/>
        </w:rPr>
        <w:t xml:space="preserve">. Joni </w:t>
      </w:r>
      <w:proofErr w:type="spellStart"/>
      <w:r w:rsidR="00531FC9">
        <w:rPr>
          <w:rFonts w:ascii="Times New Roman" w:hAnsi="Times New Roman" w:cs="Times New Roman"/>
          <w:sz w:val="24"/>
          <w:szCs w:val="24"/>
          <w:lang w:val="en-GB"/>
        </w:rPr>
        <w:t>Pegram</w:t>
      </w:r>
      <w:proofErr w:type="spellEnd"/>
      <w:r w:rsidR="00531FC9">
        <w:rPr>
          <w:rFonts w:ascii="Times New Roman" w:hAnsi="Times New Roman" w:cs="Times New Roman"/>
          <w:sz w:val="24"/>
          <w:szCs w:val="24"/>
          <w:lang w:val="en-GB"/>
        </w:rPr>
        <w:t xml:space="preserve"> noted: </w:t>
      </w:r>
      <w:r w:rsidRPr="006207A8">
        <w:rPr>
          <w:rFonts w:ascii="Times New Roman" w:hAnsi="Times New Roman" w:cs="Times New Roman"/>
          <w:sz w:val="24"/>
          <w:szCs w:val="24"/>
          <w:lang w:val="en-GB"/>
        </w:rPr>
        <w:t>‘</w:t>
      </w:r>
      <w:r w:rsidR="00531FC9">
        <w:rPr>
          <w:rFonts w:ascii="Times New Roman" w:hAnsi="Times New Roman" w:cs="Times New Roman"/>
          <w:sz w:val="24"/>
          <w:szCs w:val="24"/>
          <w:lang w:val="en-GB"/>
        </w:rPr>
        <w:t>C</w:t>
      </w:r>
      <w:r w:rsidRPr="006207A8">
        <w:rPr>
          <w:rFonts w:ascii="Times New Roman" w:hAnsi="Times New Roman" w:cs="Times New Roman"/>
          <w:sz w:val="24"/>
          <w:szCs w:val="24"/>
          <w:lang w:val="en-GB"/>
        </w:rPr>
        <w:t>onsideration of the Convention on the Rights of the Child remains largely absent from climate-related policies, action, investments and dialogue</w:t>
      </w:r>
      <w:r>
        <w:rPr>
          <w:rFonts w:ascii="Times New Roman" w:hAnsi="Times New Roman" w:cs="Times New Roman"/>
          <w:sz w:val="24"/>
          <w:szCs w:val="24"/>
          <w:lang w:val="en-GB"/>
        </w:rPr>
        <w:t xml:space="preserve"> </w:t>
      </w:r>
      <w:r w:rsidRPr="006207A8">
        <w:rPr>
          <w:rFonts w:ascii="Times New Roman" w:hAnsi="Times New Roman" w:cs="Times New Roman"/>
          <w:sz w:val="24"/>
          <w:szCs w:val="24"/>
          <w:lang w:val="en-GB"/>
        </w:rPr>
        <w:t xml:space="preserve">(e.g. intended nationally determined contributions). There is an urgent need for the best interests of the child </w:t>
      </w:r>
      <w:r w:rsidRPr="006207A8">
        <w:rPr>
          <w:rFonts w:ascii="Times New Roman" w:hAnsi="Times New Roman" w:cs="Times New Roman"/>
          <w:sz w:val="24"/>
          <w:szCs w:val="24"/>
          <w:lang w:val="en-GB"/>
        </w:rPr>
        <w:lastRenderedPageBreak/>
        <w:t>to be systematically applied in shaping national and international responses to climate change. A key challenge remains environmental decision mak</w:t>
      </w:r>
      <w:r w:rsidR="00531FC9">
        <w:rPr>
          <w:rFonts w:ascii="Times New Roman" w:hAnsi="Times New Roman" w:cs="Times New Roman"/>
          <w:sz w:val="24"/>
          <w:szCs w:val="24"/>
          <w:lang w:val="en-GB"/>
        </w:rPr>
        <w:t>ers</w:t>
      </w:r>
      <w:r w:rsidR="008737C7">
        <w:rPr>
          <w:rFonts w:ascii="Times New Roman" w:hAnsi="Times New Roman" w:cs="Times New Roman"/>
          <w:sz w:val="24"/>
          <w:szCs w:val="24"/>
          <w:lang w:val="en-GB"/>
        </w:rPr>
        <w:t>’</w:t>
      </w:r>
      <w:r w:rsidRPr="006207A8">
        <w:rPr>
          <w:rFonts w:ascii="Times New Roman" w:hAnsi="Times New Roman" w:cs="Times New Roman"/>
          <w:sz w:val="24"/>
          <w:szCs w:val="24"/>
          <w:lang w:val="en-GB"/>
        </w:rPr>
        <w:t xml:space="preserve"> lack of awareness and expert</w:t>
      </w:r>
      <w:r w:rsidR="00531FC9">
        <w:rPr>
          <w:rFonts w:ascii="Times New Roman" w:hAnsi="Times New Roman" w:cs="Times New Roman"/>
          <w:sz w:val="24"/>
          <w:szCs w:val="24"/>
          <w:lang w:val="en-GB"/>
        </w:rPr>
        <w:t>ise in relation to child rights’.</w:t>
      </w:r>
      <w:r w:rsidRPr="006207A8">
        <w:rPr>
          <w:rFonts w:ascii="Times New Roman" w:hAnsi="Times New Roman" w:cs="Times New Roman"/>
          <w:sz w:val="24"/>
          <w:szCs w:val="24"/>
          <w:lang w:val="en-GB"/>
        </w:rPr>
        <w:t xml:space="preserve"> </w:t>
      </w:r>
      <w:r w:rsidR="00696FFB">
        <w:rPr>
          <w:rFonts w:ascii="Times New Roman" w:hAnsi="Times New Roman" w:cs="Times New Roman"/>
          <w:sz w:val="24"/>
          <w:szCs w:val="24"/>
          <w:lang w:val="en-GB"/>
        </w:rPr>
        <w:t>More</w:t>
      </w:r>
      <w:r w:rsidRPr="00DB25F4">
        <w:rPr>
          <w:rFonts w:ascii="Times New Roman" w:hAnsi="Times New Roman" w:cs="Times New Roman"/>
          <w:sz w:val="24"/>
          <w:szCs w:val="24"/>
          <w:lang w:val="en-GB"/>
        </w:rPr>
        <w:t xml:space="preserve"> robust guidance is needed to define </w:t>
      </w:r>
      <w:r w:rsidRPr="006F43A9">
        <w:rPr>
          <w:rFonts w:ascii="Times New Roman" w:hAnsi="Times New Roman" w:cs="Times New Roman"/>
          <w:sz w:val="24"/>
          <w:szCs w:val="24"/>
          <w:lang w:val="en-GB"/>
        </w:rPr>
        <w:t>the elements of a child-rights-based approach to climate change as governments seek to implement action which pertains to tackling climate change under the Sustainable Development Goals</w:t>
      </w:r>
      <w:r w:rsidR="00134578">
        <w:rPr>
          <w:rFonts w:ascii="Times New Roman" w:hAnsi="Times New Roman" w:cs="Times New Roman"/>
          <w:sz w:val="24"/>
          <w:szCs w:val="24"/>
          <w:lang w:val="en-GB"/>
        </w:rPr>
        <w:t>, the Paris Agr</w:t>
      </w:r>
      <w:r w:rsidR="00696FFB">
        <w:rPr>
          <w:rFonts w:ascii="Times New Roman" w:hAnsi="Times New Roman" w:cs="Times New Roman"/>
          <w:sz w:val="24"/>
          <w:szCs w:val="24"/>
          <w:lang w:val="en-GB"/>
        </w:rPr>
        <w:t>eement</w:t>
      </w:r>
      <w:r w:rsidRPr="006F43A9">
        <w:rPr>
          <w:rFonts w:ascii="Times New Roman" w:hAnsi="Times New Roman" w:cs="Times New Roman"/>
          <w:sz w:val="24"/>
          <w:szCs w:val="24"/>
          <w:lang w:val="en-GB"/>
        </w:rPr>
        <w:t xml:space="preserve"> and</w:t>
      </w:r>
      <w:r w:rsidR="00134578">
        <w:rPr>
          <w:rFonts w:ascii="Times New Roman" w:hAnsi="Times New Roman" w:cs="Times New Roman"/>
          <w:sz w:val="24"/>
          <w:szCs w:val="24"/>
          <w:lang w:val="en-GB"/>
        </w:rPr>
        <w:t xml:space="preserve"> the</w:t>
      </w:r>
      <w:r w:rsidRPr="006F43A9">
        <w:rPr>
          <w:rFonts w:ascii="Times New Roman" w:hAnsi="Times New Roman" w:cs="Times New Roman"/>
          <w:sz w:val="24"/>
          <w:szCs w:val="24"/>
          <w:lang w:val="en-GB"/>
        </w:rPr>
        <w:t xml:space="preserve"> Sendai Framew</w:t>
      </w:r>
      <w:r>
        <w:rPr>
          <w:rFonts w:ascii="Times New Roman" w:hAnsi="Times New Roman" w:cs="Times New Roman"/>
          <w:sz w:val="24"/>
          <w:szCs w:val="24"/>
          <w:lang w:val="en-GB"/>
        </w:rPr>
        <w:t>ork for Disaster Risk Reduction</w:t>
      </w:r>
      <w:r w:rsidRPr="006F43A9">
        <w:rPr>
          <w:rFonts w:ascii="Times New Roman" w:hAnsi="Times New Roman" w:cs="Times New Roman"/>
          <w:sz w:val="24"/>
          <w:szCs w:val="24"/>
          <w:lang w:val="en-GB"/>
        </w:rPr>
        <w:t xml:space="preserve">. </w:t>
      </w:r>
    </w:p>
    <w:p w14:paraId="430AD7E2" w14:textId="77777777" w:rsidR="00AE7229" w:rsidRPr="00B207D9" w:rsidRDefault="008549D3" w:rsidP="00A46538">
      <w:pPr>
        <w:pStyle w:val="Heading3"/>
        <w:rPr>
          <w:lang w:val="en-GB"/>
        </w:rPr>
      </w:pPr>
      <w:bookmarkStart w:id="68" w:name="_Toc347775860"/>
      <w:bookmarkStart w:id="69" w:name="_Toc475963191"/>
      <w:r w:rsidRPr="00B207D9">
        <w:rPr>
          <w:lang w:val="en-GB"/>
        </w:rPr>
        <w:t>Lack of cooperation and coordination</w:t>
      </w:r>
      <w:bookmarkEnd w:id="68"/>
      <w:bookmarkEnd w:id="69"/>
      <w:r w:rsidRPr="00B207D9">
        <w:rPr>
          <w:lang w:val="en-GB"/>
        </w:rPr>
        <w:t xml:space="preserve"> </w:t>
      </w:r>
    </w:p>
    <w:p w14:paraId="1208C3A9" w14:textId="442CA909" w:rsidR="00AE7229" w:rsidRDefault="008549D3" w:rsidP="001969CB">
      <w:pPr>
        <w:shd w:val="clear" w:color="auto" w:fill="FFFFFF"/>
        <w:tabs>
          <w:tab w:val="right" w:pos="9072"/>
        </w:tabs>
        <w:spacing w:after="120" w:line="240" w:lineRule="auto"/>
        <w:jc w:val="both"/>
        <w:rPr>
          <w:rFonts w:ascii="Times New Roman" w:hAnsi="Times New Roman" w:cs="Times New Roman"/>
          <w:sz w:val="24"/>
          <w:szCs w:val="24"/>
          <w:lang w:val="en-GB"/>
        </w:rPr>
      </w:pPr>
      <w:r w:rsidRPr="006F43A9">
        <w:rPr>
          <w:rFonts w:ascii="Times New Roman" w:hAnsi="Times New Roman" w:cs="Times New Roman"/>
          <w:color w:val="343434"/>
          <w:sz w:val="24"/>
          <w:szCs w:val="24"/>
          <w:lang w:val="en-GB"/>
        </w:rPr>
        <w:t>The parallel development of environmental</w:t>
      </w:r>
      <w:r w:rsidR="00134578">
        <w:rPr>
          <w:rFonts w:ascii="Times New Roman" w:hAnsi="Times New Roman" w:cs="Times New Roman"/>
          <w:color w:val="343434"/>
          <w:sz w:val="24"/>
          <w:szCs w:val="24"/>
          <w:lang w:val="en-GB"/>
        </w:rPr>
        <w:t xml:space="preserve"> law</w:t>
      </w:r>
      <w:r w:rsidRPr="006F43A9">
        <w:rPr>
          <w:rFonts w:ascii="Times New Roman" w:hAnsi="Times New Roman" w:cs="Times New Roman"/>
          <w:color w:val="343434"/>
          <w:sz w:val="24"/>
          <w:szCs w:val="24"/>
          <w:lang w:val="en-GB"/>
        </w:rPr>
        <w:t xml:space="preserve"> and human rights law has</w:t>
      </w:r>
      <w:r>
        <w:rPr>
          <w:rFonts w:ascii="Times New Roman" w:hAnsi="Times New Roman" w:cs="Times New Roman"/>
          <w:color w:val="343434"/>
          <w:sz w:val="24"/>
          <w:szCs w:val="24"/>
          <w:lang w:val="en-GB"/>
        </w:rPr>
        <w:t xml:space="preserve"> </w:t>
      </w:r>
      <w:r w:rsidRPr="006F43A9">
        <w:rPr>
          <w:rFonts w:ascii="Times New Roman" w:hAnsi="Times New Roman" w:cs="Times New Roman"/>
          <w:color w:val="343434"/>
          <w:sz w:val="24"/>
          <w:szCs w:val="24"/>
          <w:lang w:val="en-GB"/>
        </w:rPr>
        <w:t xml:space="preserve">contributed to a lack of </w:t>
      </w:r>
      <w:r w:rsidRPr="0030454C">
        <w:rPr>
          <w:rFonts w:ascii="Times New Roman" w:hAnsi="Times New Roman" w:cs="Times New Roman"/>
          <w:color w:val="343434"/>
          <w:sz w:val="24"/>
          <w:szCs w:val="24"/>
          <w:lang w:val="en-GB"/>
        </w:rPr>
        <w:t xml:space="preserve">coordination between </w:t>
      </w:r>
      <w:r>
        <w:rPr>
          <w:rFonts w:ascii="Times New Roman" w:hAnsi="Times New Roman" w:cs="Times New Roman"/>
          <w:color w:val="343434"/>
          <w:sz w:val="24"/>
          <w:szCs w:val="24"/>
          <w:lang w:val="en-GB"/>
        </w:rPr>
        <w:t>ins</w:t>
      </w:r>
      <w:r w:rsidR="00334DE6">
        <w:rPr>
          <w:rFonts w:ascii="Times New Roman" w:hAnsi="Times New Roman" w:cs="Times New Roman"/>
          <w:color w:val="343434"/>
          <w:sz w:val="24"/>
          <w:szCs w:val="24"/>
          <w:lang w:val="en-GB"/>
        </w:rPr>
        <w:t>t</w:t>
      </w:r>
      <w:r>
        <w:rPr>
          <w:rFonts w:ascii="Times New Roman" w:hAnsi="Times New Roman" w:cs="Times New Roman"/>
          <w:color w:val="343434"/>
          <w:sz w:val="24"/>
          <w:szCs w:val="24"/>
          <w:lang w:val="en-GB"/>
        </w:rPr>
        <w:t>itutions dealing with child rights</w:t>
      </w:r>
      <w:r w:rsidRPr="0030454C">
        <w:rPr>
          <w:rFonts w:ascii="Times New Roman" w:hAnsi="Times New Roman" w:cs="Times New Roman"/>
          <w:color w:val="343434"/>
          <w:sz w:val="24"/>
          <w:szCs w:val="24"/>
          <w:lang w:val="en-GB"/>
        </w:rPr>
        <w:t xml:space="preserve"> and environmental issues within both governme</w:t>
      </w:r>
      <w:r>
        <w:rPr>
          <w:rFonts w:ascii="Times New Roman" w:hAnsi="Times New Roman" w:cs="Times New Roman"/>
          <w:color w:val="343434"/>
          <w:sz w:val="24"/>
          <w:szCs w:val="24"/>
          <w:lang w:val="en-GB"/>
        </w:rPr>
        <w:t>nts and the United Nations</w:t>
      </w:r>
      <w:r w:rsidRPr="0030454C">
        <w:rPr>
          <w:rFonts w:ascii="Times New Roman" w:hAnsi="Times New Roman" w:cs="Times New Roman"/>
          <w:color w:val="343434"/>
          <w:sz w:val="24"/>
          <w:szCs w:val="24"/>
          <w:lang w:val="en-GB"/>
        </w:rPr>
        <w:t>. T</w:t>
      </w:r>
      <w:r w:rsidRPr="0020315A">
        <w:rPr>
          <w:rFonts w:ascii="Times New Roman" w:eastAsia="Times New Roman" w:hAnsi="Times New Roman" w:cs="Times New Roman"/>
          <w:color w:val="000000"/>
          <w:sz w:val="24"/>
          <w:szCs w:val="24"/>
          <w:lang w:val="en-GB" w:eastAsia="de-DE"/>
        </w:rPr>
        <w:t>his coordination gap is one of the reasons for inadequate monitoring and accountability for child rights violations that relate to the environment.</w:t>
      </w:r>
      <w:r w:rsidR="00531FC9">
        <w:rPr>
          <w:rFonts w:ascii="Times New Roman" w:eastAsia="Times New Roman" w:hAnsi="Times New Roman" w:cs="Times New Roman"/>
          <w:color w:val="000000"/>
          <w:sz w:val="24"/>
          <w:szCs w:val="24"/>
          <w:lang w:val="en-GB" w:eastAsia="de-DE"/>
        </w:rPr>
        <w:t xml:space="preserve"> </w:t>
      </w:r>
      <w:proofErr w:type="gramStart"/>
      <w:r w:rsidR="00531FC9">
        <w:rPr>
          <w:rFonts w:ascii="Times New Roman" w:eastAsia="Times New Roman" w:hAnsi="Times New Roman" w:cs="Times New Roman"/>
          <w:color w:val="000000"/>
          <w:sz w:val="24"/>
          <w:szCs w:val="24"/>
          <w:lang w:val="en-GB" w:eastAsia="de-DE"/>
        </w:rPr>
        <w:t xml:space="preserve">As Juliane </w:t>
      </w:r>
      <w:proofErr w:type="spellStart"/>
      <w:r w:rsidR="00531FC9">
        <w:rPr>
          <w:rFonts w:ascii="Times New Roman" w:eastAsia="Times New Roman" w:hAnsi="Times New Roman" w:cs="Times New Roman"/>
          <w:color w:val="000000"/>
          <w:sz w:val="24"/>
          <w:szCs w:val="24"/>
          <w:lang w:val="en-GB" w:eastAsia="de-DE"/>
        </w:rPr>
        <w:t>Kippenberg</w:t>
      </w:r>
      <w:proofErr w:type="spellEnd"/>
      <w:r w:rsidR="00B32BAC">
        <w:rPr>
          <w:rStyle w:val="FootnoteReference"/>
          <w:rFonts w:ascii="Times New Roman" w:eastAsia="Times New Roman" w:hAnsi="Times New Roman" w:cs="Times New Roman"/>
          <w:color w:val="000000"/>
          <w:sz w:val="24"/>
          <w:szCs w:val="24"/>
          <w:lang w:val="en-GB" w:eastAsia="de-DE"/>
        </w:rPr>
        <w:footnoteReference w:id="64"/>
      </w:r>
      <w:r w:rsidR="00531FC9">
        <w:rPr>
          <w:rFonts w:ascii="Times New Roman" w:eastAsia="Times New Roman" w:hAnsi="Times New Roman" w:cs="Times New Roman"/>
          <w:color w:val="000000"/>
          <w:sz w:val="24"/>
          <w:szCs w:val="24"/>
          <w:lang w:val="en-GB" w:eastAsia="de-DE"/>
        </w:rPr>
        <w:t xml:space="preserve"> stressed:</w:t>
      </w:r>
      <w:r w:rsidRPr="0020315A">
        <w:rPr>
          <w:rFonts w:ascii="Times New Roman" w:eastAsia="Times New Roman" w:hAnsi="Times New Roman" w:cs="Times New Roman"/>
          <w:color w:val="000000"/>
          <w:sz w:val="24"/>
          <w:szCs w:val="24"/>
          <w:lang w:val="en-GB" w:eastAsia="de-DE"/>
        </w:rPr>
        <w:t xml:space="preserve"> </w:t>
      </w:r>
      <w:r w:rsidRPr="0030454C">
        <w:rPr>
          <w:rFonts w:ascii="Times New Roman" w:hAnsi="Times New Roman" w:cs="Times New Roman"/>
          <w:color w:val="343434"/>
          <w:sz w:val="24"/>
          <w:szCs w:val="24"/>
          <w:lang w:val="en-GB"/>
        </w:rPr>
        <w:t>‘United Nations agencies such as the United Nations Environment Programme, the United Nations Development Programme, and the United Nations Framewo</w:t>
      </w:r>
      <w:r w:rsidR="00531FC9">
        <w:rPr>
          <w:rFonts w:ascii="Times New Roman" w:hAnsi="Times New Roman" w:cs="Times New Roman"/>
          <w:color w:val="343434"/>
          <w:sz w:val="24"/>
          <w:szCs w:val="24"/>
          <w:lang w:val="en-GB"/>
        </w:rPr>
        <w:t>rk Convention on Climate Change</w:t>
      </w:r>
      <w:r w:rsidRPr="0030454C">
        <w:rPr>
          <w:rFonts w:ascii="Times New Roman" w:hAnsi="Times New Roman" w:cs="Times New Roman"/>
          <w:color w:val="343434"/>
          <w:sz w:val="24"/>
          <w:szCs w:val="24"/>
          <w:lang w:val="en-GB"/>
        </w:rPr>
        <w:t xml:space="preserve"> have not made environment-related child rights central to their agenda, and infrequently coordinate with UN agencies with expertise on child rights.</w:t>
      </w:r>
      <w:proofErr w:type="gramEnd"/>
      <w:r w:rsidRPr="0030454C">
        <w:rPr>
          <w:rFonts w:ascii="Times New Roman" w:hAnsi="Times New Roman" w:cs="Times New Roman"/>
          <w:color w:val="343434"/>
          <w:sz w:val="24"/>
          <w:szCs w:val="24"/>
          <w:lang w:val="en-GB"/>
        </w:rPr>
        <w:t xml:space="preserve"> Children’s rights are therefore absent from the policy frameworks and actions that UNEP, UNDP, and UNFCCC use to guide and inform govern</w:t>
      </w:r>
      <w:r w:rsidR="00531FC9">
        <w:rPr>
          <w:rFonts w:ascii="Times New Roman" w:hAnsi="Times New Roman" w:cs="Times New Roman"/>
          <w:color w:val="343434"/>
          <w:sz w:val="24"/>
          <w:szCs w:val="24"/>
          <w:lang w:val="en-GB"/>
        </w:rPr>
        <w:t>ment laws and policies’</w:t>
      </w:r>
      <w:r w:rsidRPr="0030454C">
        <w:rPr>
          <w:rFonts w:ascii="Times New Roman" w:hAnsi="Times New Roman" w:cs="Times New Roman"/>
          <w:color w:val="343434"/>
          <w:sz w:val="24"/>
          <w:szCs w:val="24"/>
          <w:lang w:val="en-GB"/>
        </w:rPr>
        <w:t xml:space="preserve">. </w:t>
      </w:r>
      <w:r>
        <w:rPr>
          <w:rFonts w:ascii="Times New Roman" w:hAnsi="Times New Roman" w:cs="Times New Roman"/>
          <w:color w:val="343434"/>
          <w:sz w:val="24"/>
          <w:szCs w:val="24"/>
          <w:lang w:val="en-GB"/>
        </w:rPr>
        <w:t xml:space="preserve">Conversely, the UNICEF but also the Committee on the Rights of the Child have only just begun to </w:t>
      </w:r>
      <w:r w:rsidR="00AD52E8">
        <w:rPr>
          <w:rFonts w:ascii="Times New Roman" w:hAnsi="Times New Roman" w:cs="Times New Roman"/>
          <w:color w:val="343434"/>
          <w:sz w:val="24"/>
          <w:szCs w:val="24"/>
          <w:lang w:val="en-GB"/>
        </w:rPr>
        <w:t>address</w:t>
      </w:r>
      <w:r>
        <w:rPr>
          <w:rFonts w:ascii="Times New Roman" w:hAnsi="Times New Roman" w:cs="Times New Roman"/>
          <w:color w:val="343434"/>
          <w:sz w:val="24"/>
          <w:szCs w:val="24"/>
          <w:lang w:val="en-GB"/>
        </w:rPr>
        <w:t xml:space="preserve"> environmental issues more comprehensively. </w:t>
      </w:r>
    </w:p>
    <w:p w14:paraId="7546D39A" w14:textId="0F58DDC1" w:rsidR="00AE7229" w:rsidRDefault="008549D3" w:rsidP="001969CB">
      <w:pPr>
        <w:shd w:val="clear" w:color="auto" w:fill="FFFFFF"/>
        <w:tabs>
          <w:tab w:val="right" w:pos="9072"/>
        </w:tabs>
        <w:spacing w:after="120" w:line="240" w:lineRule="auto"/>
        <w:jc w:val="both"/>
        <w:rPr>
          <w:rFonts w:ascii="Times New Roman" w:hAnsi="Times New Roman" w:cs="Times New Roman"/>
          <w:color w:val="343434"/>
          <w:sz w:val="24"/>
          <w:szCs w:val="24"/>
          <w:lang w:val="en-GB"/>
        </w:rPr>
      </w:pPr>
      <w:r>
        <w:rPr>
          <w:rFonts w:ascii="Times New Roman" w:hAnsi="Times New Roman" w:cs="Times New Roman"/>
          <w:color w:val="343434"/>
          <w:sz w:val="24"/>
          <w:szCs w:val="24"/>
          <w:lang w:val="en-GB"/>
        </w:rPr>
        <w:t>At the national level, g</w:t>
      </w:r>
      <w:r w:rsidRPr="0030454C">
        <w:rPr>
          <w:rFonts w:ascii="Times New Roman" w:hAnsi="Times New Roman" w:cs="Times New Roman"/>
          <w:color w:val="343434"/>
          <w:sz w:val="24"/>
          <w:szCs w:val="24"/>
          <w:lang w:val="en-GB"/>
        </w:rPr>
        <w:t xml:space="preserve">overnment ministries for the environment or other ministries taking environment-related decisions often do not coordinate with </w:t>
      </w:r>
      <w:r w:rsidR="00AD52E8">
        <w:rPr>
          <w:rFonts w:ascii="Times New Roman" w:hAnsi="Times New Roman" w:cs="Times New Roman"/>
          <w:color w:val="343434"/>
          <w:sz w:val="24"/>
          <w:szCs w:val="24"/>
          <w:lang w:val="en-GB"/>
        </w:rPr>
        <w:t>ministries responsible for children’s rights</w:t>
      </w:r>
      <w:r w:rsidR="00AB7282">
        <w:rPr>
          <w:rStyle w:val="FootnoteReference"/>
          <w:rFonts w:ascii="Times New Roman" w:hAnsi="Times New Roman" w:cs="Times New Roman"/>
          <w:color w:val="343434"/>
          <w:sz w:val="24"/>
          <w:szCs w:val="24"/>
          <w:lang w:val="en-GB"/>
        </w:rPr>
        <w:footnoteReference w:id="65"/>
      </w:r>
      <w:r>
        <w:rPr>
          <w:rFonts w:ascii="Times New Roman" w:hAnsi="Times New Roman" w:cs="Times New Roman"/>
          <w:color w:val="343434"/>
          <w:sz w:val="24"/>
          <w:szCs w:val="24"/>
          <w:lang w:val="en-GB"/>
        </w:rPr>
        <w:t xml:space="preserve">. </w:t>
      </w:r>
      <w:r w:rsidRPr="0030454C">
        <w:rPr>
          <w:rFonts w:ascii="Times New Roman" w:hAnsi="Times New Roman" w:cs="Times New Roman"/>
          <w:sz w:val="24"/>
          <w:szCs w:val="24"/>
          <w:lang w:val="en-GB"/>
        </w:rPr>
        <w:t xml:space="preserve">The Committee’s </w:t>
      </w:r>
      <w:r w:rsidR="00AB7282">
        <w:rPr>
          <w:rFonts w:ascii="Times New Roman" w:hAnsi="Times New Roman" w:cs="Times New Roman"/>
          <w:sz w:val="24"/>
          <w:szCs w:val="24"/>
          <w:lang w:val="en-GB"/>
        </w:rPr>
        <w:t xml:space="preserve">own </w:t>
      </w:r>
      <w:r w:rsidRPr="0030454C">
        <w:rPr>
          <w:rFonts w:ascii="Times New Roman" w:hAnsi="Times New Roman" w:cs="Times New Roman"/>
          <w:sz w:val="24"/>
          <w:szCs w:val="24"/>
          <w:lang w:val="en-GB"/>
        </w:rPr>
        <w:t>work is</w:t>
      </w:r>
      <w:r w:rsidR="00AB7282">
        <w:rPr>
          <w:rFonts w:ascii="Times New Roman" w:hAnsi="Times New Roman" w:cs="Times New Roman"/>
          <w:sz w:val="24"/>
          <w:szCs w:val="24"/>
          <w:lang w:val="en-GB"/>
        </w:rPr>
        <w:t xml:space="preserve"> </w:t>
      </w:r>
      <w:r w:rsidR="00AD52E8">
        <w:rPr>
          <w:rFonts w:ascii="Times New Roman" w:hAnsi="Times New Roman" w:cs="Times New Roman"/>
          <w:sz w:val="24"/>
          <w:szCs w:val="24"/>
          <w:lang w:val="en-GB"/>
        </w:rPr>
        <w:t>negatively</w:t>
      </w:r>
      <w:r w:rsidRPr="0030454C">
        <w:rPr>
          <w:rFonts w:ascii="Times New Roman" w:hAnsi="Times New Roman" w:cs="Times New Roman"/>
          <w:sz w:val="24"/>
          <w:szCs w:val="24"/>
          <w:lang w:val="en-GB"/>
        </w:rPr>
        <w:t xml:space="preserve"> affected by </w:t>
      </w:r>
      <w:r w:rsidR="00AD52E8">
        <w:rPr>
          <w:rFonts w:ascii="Times New Roman" w:hAnsi="Times New Roman" w:cs="Times New Roman"/>
          <w:sz w:val="24"/>
          <w:szCs w:val="24"/>
          <w:lang w:val="en-GB"/>
        </w:rPr>
        <w:t>this lack of coordination</w:t>
      </w:r>
      <w:r w:rsidRPr="0030454C">
        <w:rPr>
          <w:rFonts w:ascii="Times New Roman" w:hAnsi="Times New Roman" w:cs="Times New Roman"/>
          <w:sz w:val="24"/>
          <w:szCs w:val="24"/>
          <w:lang w:val="en-GB"/>
        </w:rPr>
        <w:t>: States Pa</w:t>
      </w:r>
      <w:r w:rsidR="00134578">
        <w:rPr>
          <w:rFonts w:ascii="Times New Roman" w:hAnsi="Times New Roman" w:cs="Times New Roman"/>
          <w:sz w:val="24"/>
          <w:szCs w:val="24"/>
          <w:lang w:val="en-GB"/>
        </w:rPr>
        <w:t>rties</w:t>
      </w:r>
      <w:r w:rsidRPr="0030454C">
        <w:rPr>
          <w:rFonts w:ascii="Times New Roman" w:hAnsi="Times New Roman" w:cs="Times New Roman"/>
          <w:sz w:val="24"/>
          <w:szCs w:val="24"/>
          <w:lang w:val="en-GB"/>
        </w:rPr>
        <w:t xml:space="preserve"> scarcely </w:t>
      </w:r>
      <w:r w:rsidR="00AB7282">
        <w:rPr>
          <w:rFonts w:ascii="Times New Roman" w:hAnsi="Times New Roman" w:cs="Times New Roman"/>
          <w:sz w:val="24"/>
          <w:szCs w:val="24"/>
          <w:lang w:val="en-GB"/>
        </w:rPr>
        <w:t>mention</w:t>
      </w:r>
      <w:r w:rsidRPr="0030454C">
        <w:rPr>
          <w:rFonts w:ascii="Times New Roman" w:hAnsi="Times New Roman" w:cs="Times New Roman"/>
          <w:sz w:val="24"/>
          <w:szCs w:val="24"/>
          <w:lang w:val="en-GB"/>
        </w:rPr>
        <w:t xml:space="preserve"> environmental issues in their periodic reports. </w:t>
      </w:r>
      <w:r>
        <w:rPr>
          <w:rFonts w:ascii="Times New Roman" w:hAnsi="Times New Roman" w:cs="Times New Roman"/>
          <w:sz w:val="24"/>
          <w:szCs w:val="24"/>
          <w:lang w:val="en-GB"/>
        </w:rPr>
        <w:t>Systematic r</w:t>
      </w:r>
      <w:r w:rsidRPr="0030454C">
        <w:rPr>
          <w:rFonts w:ascii="Times New Roman" w:hAnsi="Times New Roman" w:cs="Times New Roman"/>
          <w:sz w:val="24"/>
          <w:szCs w:val="24"/>
          <w:lang w:val="en-GB"/>
        </w:rPr>
        <w:t>eporting duties on national experiences linking children’s rights and the environment were seen as a way to promote greater collaboration and coordination between the different actors at the national level</w:t>
      </w:r>
      <w:r>
        <w:rPr>
          <w:rFonts w:ascii="Times New Roman" w:hAnsi="Times New Roman" w:cs="Times New Roman"/>
          <w:sz w:val="24"/>
          <w:szCs w:val="24"/>
          <w:lang w:val="en-GB"/>
        </w:rPr>
        <w:t>.</w:t>
      </w:r>
    </w:p>
    <w:p w14:paraId="3930B767" w14:textId="77777777" w:rsidR="00AE7229" w:rsidRPr="00AB7282" w:rsidRDefault="008549D3" w:rsidP="001969CB">
      <w:pPr>
        <w:shd w:val="clear" w:color="auto" w:fill="FFFFFF"/>
        <w:tabs>
          <w:tab w:val="right" w:pos="9072"/>
        </w:tabs>
        <w:spacing w:after="120" w:line="240" w:lineRule="auto"/>
        <w:jc w:val="both"/>
        <w:rPr>
          <w:rFonts w:ascii="Times New Roman" w:hAnsi="Times New Roman" w:cs="Times New Roman"/>
          <w:sz w:val="24"/>
          <w:szCs w:val="24"/>
          <w:lang w:val="en-GB"/>
        </w:rPr>
      </w:pPr>
      <w:r w:rsidRPr="0030454C">
        <w:rPr>
          <w:rFonts w:ascii="Times New Roman" w:hAnsi="Times New Roman" w:cs="Times New Roman"/>
          <w:sz w:val="24"/>
          <w:szCs w:val="24"/>
          <w:lang w:val="en-GB"/>
        </w:rPr>
        <w:t xml:space="preserve">There are also </w:t>
      </w:r>
      <w:r w:rsidR="00FE12D9">
        <w:rPr>
          <w:rFonts w:ascii="Times New Roman" w:hAnsi="Times New Roman" w:cs="Times New Roman"/>
          <w:sz w:val="24"/>
          <w:szCs w:val="24"/>
          <w:lang w:val="en-GB"/>
        </w:rPr>
        <w:t xml:space="preserve">negative </w:t>
      </w:r>
      <w:r w:rsidRPr="0030454C">
        <w:rPr>
          <w:rFonts w:ascii="Times New Roman" w:hAnsi="Times New Roman" w:cs="Times New Roman"/>
          <w:sz w:val="24"/>
          <w:szCs w:val="24"/>
          <w:lang w:val="en-GB"/>
        </w:rPr>
        <w:t xml:space="preserve">forms of cooperation. </w:t>
      </w:r>
      <w:proofErr w:type="spellStart"/>
      <w:r w:rsidR="00AB7282">
        <w:rPr>
          <w:rFonts w:ascii="Times New Roman" w:hAnsi="Times New Roman" w:cs="Times New Roman"/>
          <w:sz w:val="24"/>
          <w:szCs w:val="24"/>
          <w:lang w:val="en-GB"/>
        </w:rPr>
        <w:t>Baskut</w:t>
      </w:r>
      <w:proofErr w:type="spellEnd"/>
      <w:r w:rsidR="00AB7282">
        <w:rPr>
          <w:rFonts w:ascii="Times New Roman" w:hAnsi="Times New Roman" w:cs="Times New Roman"/>
          <w:sz w:val="24"/>
          <w:szCs w:val="24"/>
          <w:lang w:val="en-GB"/>
        </w:rPr>
        <w:t xml:space="preserve"> </w:t>
      </w:r>
      <w:proofErr w:type="spellStart"/>
      <w:r w:rsidR="00AB7282">
        <w:rPr>
          <w:rFonts w:ascii="Times New Roman" w:hAnsi="Times New Roman" w:cs="Times New Roman"/>
          <w:sz w:val="24"/>
          <w:szCs w:val="24"/>
          <w:lang w:val="en-GB"/>
        </w:rPr>
        <w:t>Tuncak</w:t>
      </w:r>
      <w:proofErr w:type="spellEnd"/>
      <w:r w:rsidR="00AB7282">
        <w:rPr>
          <w:rFonts w:ascii="Times New Roman" w:hAnsi="Times New Roman" w:cs="Times New Roman"/>
          <w:sz w:val="24"/>
          <w:szCs w:val="24"/>
          <w:lang w:val="en-GB"/>
        </w:rPr>
        <w:t xml:space="preserve"> noted that</w:t>
      </w:r>
      <w:r w:rsidR="00FE12D9">
        <w:rPr>
          <w:rFonts w:ascii="Times New Roman" w:hAnsi="Times New Roman" w:cs="Times New Roman"/>
          <w:sz w:val="24"/>
          <w:szCs w:val="24"/>
          <w:lang w:val="en-GB"/>
        </w:rPr>
        <w:t xml:space="preserve"> i</w:t>
      </w:r>
      <w:r w:rsidRPr="0030454C">
        <w:rPr>
          <w:rFonts w:ascii="Times New Roman" w:hAnsi="Times New Roman" w:cs="Times New Roman"/>
          <w:sz w:val="24"/>
          <w:szCs w:val="24"/>
          <w:lang w:val="en-GB"/>
        </w:rPr>
        <w:t xml:space="preserve">n one country that highly depends on </w:t>
      </w:r>
      <w:r w:rsidR="00AB7282">
        <w:rPr>
          <w:rFonts w:ascii="Times New Roman" w:hAnsi="Times New Roman" w:cs="Times New Roman"/>
          <w:sz w:val="24"/>
          <w:szCs w:val="24"/>
          <w:lang w:val="en-GB"/>
        </w:rPr>
        <w:t>extractive industries</w:t>
      </w:r>
      <w:r w:rsidRPr="0030454C">
        <w:rPr>
          <w:rFonts w:ascii="Times New Roman" w:hAnsi="Times New Roman" w:cs="Times New Roman"/>
          <w:sz w:val="24"/>
          <w:szCs w:val="24"/>
          <w:lang w:val="en-GB"/>
        </w:rPr>
        <w:t xml:space="preserve"> the government decided to abolish the ministry for the environment and assigned all matters related to environmental health to the ministries for energy </w:t>
      </w:r>
      <w:r w:rsidR="003B41EF">
        <w:rPr>
          <w:rFonts w:ascii="Times New Roman" w:hAnsi="Times New Roman" w:cs="Times New Roman"/>
          <w:sz w:val="24"/>
          <w:szCs w:val="24"/>
          <w:lang w:val="en-GB"/>
        </w:rPr>
        <w:t>and</w:t>
      </w:r>
      <w:r w:rsidR="003B41EF" w:rsidRPr="0030454C">
        <w:rPr>
          <w:rFonts w:ascii="Times New Roman" w:hAnsi="Times New Roman" w:cs="Times New Roman"/>
          <w:sz w:val="24"/>
          <w:szCs w:val="24"/>
          <w:lang w:val="en-GB"/>
        </w:rPr>
        <w:t xml:space="preserve"> </w:t>
      </w:r>
      <w:r w:rsidRPr="0030454C">
        <w:rPr>
          <w:rFonts w:ascii="Times New Roman" w:hAnsi="Times New Roman" w:cs="Times New Roman"/>
          <w:sz w:val="24"/>
          <w:szCs w:val="24"/>
          <w:lang w:val="en-GB"/>
        </w:rPr>
        <w:t xml:space="preserve">the economy. Corruption </w:t>
      </w:r>
      <w:r>
        <w:rPr>
          <w:rFonts w:ascii="Times New Roman" w:hAnsi="Times New Roman" w:cs="Times New Roman"/>
          <w:sz w:val="24"/>
          <w:szCs w:val="24"/>
          <w:lang w:val="en-GB"/>
        </w:rPr>
        <w:t>is another</w:t>
      </w:r>
      <w:r w:rsidRPr="0030454C">
        <w:rPr>
          <w:rFonts w:ascii="Times New Roman" w:hAnsi="Times New Roman" w:cs="Times New Roman"/>
          <w:sz w:val="24"/>
          <w:szCs w:val="24"/>
          <w:lang w:val="en-GB"/>
        </w:rPr>
        <w:t xml:space="preserve"> form of</w:t>
      </w:r>
      <w:r>
        <w:rPr>
          <w:rFonts w:ascii="Times New Roman" w:hAnsi="Times New Roman" w:cs="Times New Roman"/>
          <w:sz w:val="24"/>
          <w:szCs w:val="24"/>
          <w:lang w:val="en-GB"/>
        </w:rPr>
        <w:t xml:space="preserve"> bad</w:t>
      </w:r>
      <w:r w:rsidR="00AB7282">
        <w:rPr>
          <w:rFonts w:ascii="Times New Roman" w:hAnsi="Times New Roman" w:cs="Times New Roman"/>
          <w:sz w:val="24"/>
          <w:szCs w:val="24"/>
          <w:lang w:val="en-GB"/>
        </w:rPr>
        <w:t xml:space="preserve"> cooperation.</w:t>
      </w:r>
      <w:r w:rsidRPr="0030454C">
        <w:rPr>
          <w:rFonts w:ascii="Times New Roman" w:hAnsi="Times New Roman" w:cs="Times New Roman"/>
          <w:sz w:val="24"/>
          <w:szCs w:val="24"/>
          <w:lang w:val="en-GB"/>
        </w:rPr>
        <w:t xml:space="preserve"> This particularly affects children as they rely on the authority</w:t>
      </w:r>
      <w:r>
        <w:rPr>
          <w:rFonts w:ascii="Times New Roman" w:hAnsi="Times New Roman" w:cs="Times New Roman"/>
          <w:sz w:val="24"/>
          <w:szCs w:val="24"/>
          <w:lang w:val="en-GB"/>
        </w:rPr>
        <w:t xml:space="preserve"> and integrity</w:t>
      </w:r>
      <w:r w:rsidRPr="0030454C">
        <w:rPr>
          <w:rFonts w:ascii="Times New Roman" w:hAnsi="Times New Roman" w:cs="Times New Roman"/>
          <w:sz w:val="24"/>
          <w:szCs w:val="24"/>
          <w:lang w:val="en-GB"/>
        </w:rPr>
        <w:t xml:space="preserve"> of their parents, the community, teachers, doctors and government</w:t>
      </w:r>
      <w:r w:rsidR="00AB7282">
        <w:rPr>
          <w:rStyle w:val="FootnoteReference"/>
          <w:rFonts w:ascii="Times New Roman" w:hAnsi="Times New Roman" w:cs="Times New Roman"/>
          <w:sz w:val="24"/>
          <w:szCs w:val="24"/>
          <w:lang w:val="en-GB"/>
        </w:rPr>
        <w:footnoteReference w:id="66"/>
      </w:r>
      <w:r w:rsidRPr="0030454C">
        <w:rPr>
          <w:rFonts w:ascii="Times New Roman" w:hAnsi="Times New Roman" w:cs="Times New Roman"/>
          <w:sz w:val="24"/>
          <w:szCs w:val="24"/>
          <w:lang w:val="en-GB"/>
        </w:rPr>
        <w:t>.</w:t>
      </w:r>
    </w:p>
    <w:p w14:paraId="1CF8B905" w14:textId="00D6EAE0" w:rsidR="00AE7229" w:rsidRPr="00B207D9" w:rsidRDefault="00D616DE" w:rsidP="00A46538">
      <w:pPr>
        <w:pStyle w:val="Heading3"/>
        <w:rPr>
          <w:lang w:val="en-GB"/>
        </w:rPr>
      </w:pPr>
      <w:bookmarkStart w:id="70" w:name="_Toc347775861"/>
      <w:bookmarkStart w:id="71" w:name="_Toc475963192"/>
      <w:r>
        <w:rPr>
          <w:lang w:val="en-GB"/>
        </w:rPr>
        <w:t xml:space="preserve">Funding, </w:t>
      </w:r>
      <w:r w:rsidR="008549D3" w:rsidRPr="00B207D9">
        <w:rPr>
          <w:lang w:val="en-GB"/>
        </w:rPr>
        <w:t>Capacity</w:t>
      </w:r>
      <w:r w:rsidR="006C249B" w:rsidRPr="00B207D9">
        <w:rPr>
          <w:lang w:val="en-GB"/>
        </w:rPr>
        <w:t>-</w:t>
      </w:r>
      <w:r w:rsidR="008549D3" w:rsidRPr="00B207D9">
        <w:rPr>
          <w:lang w:val="en-GB"/>
        </w:rPr>
        <w:t>Building and Training</w:t>
      </w:r>
      <w:bookmarkEnd w:id="70"/>
      <w:bookmarkEnd w:id="71"/>
    </w:p>
    <w:p w14:paraId="0CDEBD0D" w14:textId="608FC756" w:rsidR="00AE7229" w:rsidRDefault="008549D3" w:rsidP="001969CB">
      <w:pPr>
        <w:spacing w:after="0" w:line="240" w:lineRule="auto"/>
        <w:jc w:val="both"/>
        <w:rPr>
          <w:rFonts w:ascii="Times New Roman" w:hAnsi="Times New Roman" w:cs="Times New Roman"/>
          <w:sz w:val="24"/>
          <w:szCs w:val="24"/>
          <w:lang w:val="en-GB"/>
        </w:rPr>
      </w:pPr>
      <w:r w:rsidRPr="0020315A">
        <w:rPr>
          <w:rFonts w:ascii="Times New Roman" w:hAnsi="Times New Roman" w:cs="Times New Roman"/>
          <w:sz w:val="24"/>
          <w:szCs w:val="24"/>
          <w:lang w:val="en-GB"/>
        </w:rPr>
        <w:t>Environmental agencies, especially in low</w:t>
      </w:r>
      <w:r w:rsidR="00134578">
        <w:rPr>
          <w:rFonts w:ascii="Times New Roman" w:hAnsi="Times New Roman" w:cs="Times New Roman"/>
          <w:sz w:val="24"/>
          <w:szCs w:val="24"/>
          <w:lang w:val="en-GB"/>
        </w:rPr>
        <w:t>er</w:t>
      </w:r>
      <w:r w:rsidRPr="0020315A">
        <w:rPr>
          <w:rFonts w:ascii="Times New Roman" w:hAnsi="Times New Roman" w:cs="Times New Roman"/>
          <w:sz w:val="24"/>
          <w:szCs w:val="24"/>
          <w:lang w:val="en-GB"/>
        </w:rPr>
        <w:t>- and middle-income countries, often have limited capacity and inadequate funding to</w:t>
      </w:r>
      <w:r w:rsidR="001559F7">
        <w:rPr>
          <w:rFonts w:ascii="Times New Roman" w:hAnsi="Times New Roman" w:cs="Times New Roman"/>
          <w:sz w:val="24"/>
          <w:szCs w:val="24"/>
          <w:lang w:val="en-GB"/>
        </w:rPr>
        <w:t xml:space="preserve"> provide adequate protection against environmental harm (e.g.</w:t>
      </w:r>
      <w:r w:rsidRPr="0020315A">
        <w:rPr>
          <w:rFonts w:ascii="Times New Roman" w:hAnsi="Times New Roman" w:cs="Times New Roman"/>
          <w:sz w:val="24"/>
          <w:szCs w:val="24"/>
          <w:lang w:val="en-GB"/>
        </w:rPr>
        <w:t xml:space="preserve"> </w:t>
      </w:r>
      <w:r w:rsidR="001559F7">
        <w:rPr>
          <w:rFonts w:ascii="Times New Roman" w:hAnsi="Times New Roman" w:cs="Times New Roman"/>
          <w:sz w:val="24"/>
          <w:szCs w:val="24"/>
          <w:lang w:val="en-GB"/>
        </w:rPr>
        <w:t xml:space="preserve">to </w:t>
      </w:r>
      <w:r w:rsidRPr="0020315A">
        <w:rPr>
          <w:rFonts w:ascii="Times New Roman" w:hAnsi="Times New Roman" w:cs="Times New Roman"/>
          <w:sz w:val="24"/>
          <w:szCs w:val="24"/>
          <w:lang w:val="en-GB"/>
        </w:rPr>
        <w:t>monitor pollution or mobilize resources for climate adaptation</w:t>
      </w:r>
      <w:r w:rsidR="001559F7">
        <w:rPr>
          <w:rFonts w:ascii="Times New Roman" w:hAnsi="Times New Roman" w:cs="Times New Roman"/>
          <w:sz w:val="24"/>
          <w:szCs w:val="24"/>
          <w:lang w:val="en-GB"/>
        </w:rPr>
        <w:t>)</w:t>
      </w:r>
      <w:r w:rsidRPr="0020315A">
        <w:rPr>
          <w:rFonts w:ascii="Times New Roman" w:hAnsi="Times New Roman" w:cs="Times New Roman"/>
          <w:sz w:val="24"/>
          <w:szCs w:val="24"/>
          <w:lang w:val="en-GB"/>
        </w:rPr>
        <w:t xml:space="preserve">. </w:t>
      </w:r>
      <w:r w:rsidR="00210305" w:rsidRPr="0020315A">
        <w:rPr>
          <w:rFonts w:ascii="Times New Roman" w:hAnsi="Times New Roman" w:cs="Times New Roman"/>
          <w:sz w:val="24"/>
          <w:szCs w:val="24"/>
          <w:lang w:val="en-GB"/>
        </w:rPr>
        <w:t>This includes the implementation of obligations under multilateral environmental agreements.</w:t>
      </w:r>
      <w:r w:rsidR="001559F7">
        <w:rPr>
          <w:rFonts w:ascii="Times New Roman" w:hAnsi="Times New Roman" w:cs="Times New Roman"/>
          <w:sz w:val="24"/>
          <w:szCs w:val="24"/>
          <w:lang w:val="en-GB"/>
        </w:rPr>
        <w:t xml:space="preserve"> </w:t>
      </w:r>
      <w:r w:rsidRPr="0020315A">
        <w:rPr>
          <w:rFonts w:ascii="Times New Roman" w:hAnsi="Times New Roman" w:cs="Times New Roman"/>
          <w:sz w:val="24"/>
          <w:szCs w:val="24"/>
          <w:lang w:val="en-GB"/>
        </w:rPr>
        <w:t xml:space="preserve">When environmental regulation </w:t>
      </w:r>
      <w:r w:rsidR="001559F7">
        <w:rPr>
          <w:rFonts w:ascii="Times New Roman" w:hAnsi="Times New Roman" w:cs="Times New Roman"/>
          <w:sz w:val="24"/>
          <w:szCs w:val="24"/>
          <w:lang w:val="en-GB"/>
        </w:rPr>
        <w:t>is carried out</w:t>
      </w:r>
      <w:r w:rsidRPr="0020315A">
        <w:rPr>
          <w:rFonts w:ascii="Times New Roman" w:hAnsi="Times New Roman" w:cs="Times New Roman"/>
          <w:sz w:val="24"/>
          <w:szCs w:val="24"/>
          <w:lang w:val="en-GB"/>
        </w:rPr>
        <w:t xml:space="preserve"> at the state or local level of government, the situation </w:t>
      </w:r>
      <w:r w:rsidR="001969CB">
        <w:rPr>
          <w:rFonts w:ascii="Times New Roman" w:hAnsi="Times New Roman" w:cs="Times New Roman"/>
          <w:sz w:val="24"/>
          <w:szCs w:val="24"/>
          <w:lang w:val="en-GB"/>
        </w:rPr>
        <w:t>can be more difficult</w:t>
      </w:r>
      <w:r w:rsidRPr="0020315A">
        <w:rPr>
          <w:rFonts w:ascii="Times New Roman" w:hAnsi="Times New Roman" w:cs="Times New Roman"/>
          <w:sz w:val="24"/>
          <w:szCs w:val="24"/>
          <w:lang w:val="en-GB"/>
        </w:rPr>
        <w:t>. Participants emphasized</w:t>
      </w:r>
      <w:r w:rsidR="001559F7">
        <w:rPr>
          <w:rFonts w:ascii="Times New Roman" w:hAnsi="Times New Roman" w:cs="Times New Roman"/>
          <w:sz w:val="24"/>
          <w:szCs w:val="24"/>
          <w:lang w:val="en-GB"/>
        </w:rPr>
        <w:t xml:space="preserve"> that ‘o</w:t>
      </w:r>
      <w:r w:rsidRPr="00754007">
        <w:rPr>
          <w:rFonts w:ascii="Times New Roman" w:hAnsi="Times New Roman" w:cs="Times New Roman"/>
          <w:sz w:val="24"/>
          <w:szCs w:val="24"/>
          <w:lang w:val="en-GB"/>
        </w:rPr>
        <w:t xml:space="preserve">rganizing and developing technical </w:t>
      </w:r>
      <w:r w:rsidRPr="00754007">
        <w:rPr>
          <w:rFonts w:ascii="Times New Roman" w:hAnsi="Times New Roman" w:cs="Times New Roman"/>
          <w:sz w:val="24"/>
          <w:szCs w:val="24"/>
          <w:lang w:val="en-GB"/>
        </w:rPr>
        <w:lastRenderedPageBreak/>
        <w:t>assistance and capacity building tools and events, which focus on children’s specific condition</w:t>
      </w:r>
      <w:r w:rsidR="00CF37CA">
        <w:rPr>
          <w:rFonts w:ascii="Times New Roman" w:hAnsi="Times New Roman" w:cs="Times New Roman"/>
          <w:sz w:val="24"/>
          <w:szCs w:val="24"/>
          <w:lang w:val="en-GB"/>
        </w:rPr>
        <w:t>s’</w:t>
      </w:r>
      <w:r w:rsidRPr="00754007">
        <w:rPr>
          <w:rFonts w:ascii="Times New Roman" w:hAnsi="Times New Roman" w:cs="Times New Roman"/>
          <w:sz w:val="24"/>
          <w:szCs w:val="24"/>
          <w:lang w:val="en-GB"/>
        </w:rPr>
        <w:t xml:space="preserve"> may effectively contribute </w:t>
      </w:r>
      <w:r w:rsidR="00CF37CA">
        <w:rPr>
          <w:rFonts w:ascii="Times New Roman" w:hAnsi="Times New Roman" w:cs="Times New Roman"/>
          <w:sz w:val="24"/>
          <w:szCs w:val="24"/>
          <w:lang w:val="en-GB"/>
        </w:rPr>
        <w:t>to better protection of their rights</w:t>
      </w:r>
      <w:r w:rsidR="001559F7">
        <w:rPr>
          <w:rStyle w:val="FootnoteReference"/>
          <w:rFonts w:ascii="Times New Roman" w:hAnsi="Times New Roman" w:cs="Times New Roman"/>
          <w:sz w:val="24"/>
          <w:szCs w:val="24"/>
          <w:lang w:val="en-GB"/>
        </w:rPr>
        <w:footnoteReference w:id="67"/>
      </w:r>
      <w:r w:rsidR="00AC319D">
        <w:rPr>
          <w:rFonts w:ascii="Times New Roman" w:hAnsi="Times New Roman" w:cs="Times New Roman"/>
          <w:sz w:val="24"/>
          <w:szCs w:val="24"/>
          <w:lang w:val="en-GB"/>
        </w:rPr>
        <w:t>.</w:t>
      </w:r>
      <w:r w:rsidRPr="0020315A">
        <w:rPr>
          <w:rFonts w:ascii="Times New Roman" w:hAnsi="Times New Roman" w:cs="Times New Roman"/>
          <w:sz w:val="24"/>
          <w:szCs w:val="24"/>
          <w:lang w:val="en-GB"/>
        </w:rPr>
        <w:t xml:space="preserve"> </w:t>
      </w:r>
      <w:r w:rsidR="00210305">
        <w:rPr>
          <w:rFonts w:ascii="Times New Roman" w:hAnsi="Times New Roman" w:cs="Times New Roman"/>
          <w:sz w:val="24"/>
          <w:szCs w:val="24"/>
          <w:lang w:val="en-GB"/>
        </w:rPr>
        <w:t>International</w:t>
      </w:r>
      <w:r w:rsidRPr="00754007">
        <w:rPr>
          <w:rFonts w:ascii="Times New Roman" w:hAnsi="Times New Roman" w:cs="Times New Roman"/>
          <w:sz w:val="24"/>
          <w:szCs w:val="24"/>
          <w:lang w:val="en-GB"/>
        </w:rPr>
        <w:t xml:space="preserve"> </w:t>
      </w:r>
      <w:r>
        <w:rPr>
          <w:rFonts w:ascii="Times New Roman" w:hAnsi="Times New Roman" w:cs="Times New Roman"/>
          <w:sz w:val="24"/>
          <w:szCs w:val="24"/>
          <w:lang w:val="en-GB"/>
        </w:rPr>
        <w:t>agreements</w:t>
      </w:r>
      <w:r w:rsidRPr="00754007">
        <w:rPr>
          <w:rFonts w:ascii="Times New Roman" w:hAnsi="Times New Roman" w:cs="Times New Roman"/>
          <w:sz w:val="24"/>
          <w:szCs w:val="24"/>
          <w:lang w:val="en-GB"/>
        </w:rPr>
        <w:t xml:space="preserve"> can </w:t>
      </w:r>
      <w:r w:rsidR="00B50E23">
        <w:rPr>
          <w:rFonts w:ascii="Times New Roman" w:hAnsi="Times New Roman" w:cs="Times New Roman"/>
          <w:sz w:val="24"/>
          <w:szCs w:val="24"/>
          <w:lang w:val="en-GB"/>
        </w:rPr>
        <w:t>play a positive role in this context</w:t>
      </w:r>
      <w:r w:rsidRPr="00754007">
        <w:rPr>
          <w:rFonts w:ascii="Times New Roman" w:hAnsi="Times New Roman" w:cs="Times New Roman"/>
          <w:sz w:val="24"/>
          <w:szCs w:val="24"/>
          <w:lang w:val="en-GB"/>
        </w:rPr>
        <w:t xml:space="preserve"> because they are </w:t>
      </w:r>
      <w:r w:rsidR="00134578">
        <w:rPr>
          <w:rFonts w:ascii="Times New Roman" w:hAnsi="Times New Roman" w:cs="Times New Roman"/>
          <w:sz w:val="24"/>
          <w:szCs w:val="24"/>
          <w:lang w:val="en-GB"/>
        </w:rPr>
        <w:t>implemented</w:t>
      </w:r>
      <w:r w:rsidRPr="00754007">
        <w:rPr>
          <w:rFonts w:ascii="Times New Roman" w:hAnsi="Times New Roman" w:cs="Times New Roman"/>
          <w:sz w:val="24"/>
          <w:szCs w:val="24"/>
          <w:lang w:val="en-GB"/>
        </w:rPr>
        <w:t xml:space="preserve"> at the national level and action is taken because a particular treaty sets out obligations and funding, and promote</w:t>
      </w:r>
      <w:r>
        <w:rPr>
          <w:rFonts w:ascii="Times New Roman" w:hAnsi="Times New Roman" w:cs="Times New Roman"/>
          <w:sz w:val="24"/>
          <w:szCs w:val="24"/>
          <w:lang w:val="en-GB"/>
        </w:rPr>
        <w:t>s</w:t>
      </w:r>
      <w:r w:rsidRPr="00754007">
        <w:rPr>
          <w:rFonts w:ascii="Times New Roman" w:hAnsi="Times New Roman" w:cs="Times New Roman"/>
          <w:sz w:val="24"/>
          <w:szCs w:val="24"/>
          <w:lang w:val="en-GB"/>
        </w:rPr>
        <w:t xml:space="preserve"> international cooperation</w:t>
      </w:r>
      <w:r w:rsidR="00210305">
        <w:rPr>
          <w:rFonts w:ascii="Times New Roman" w:hAnsi="Times New Roman" w:cs="Times New Roman"/>
          <w:sz w:val="24"/>
          <w:szCs w:val="24"/>
          <w:lang w:val="en-GB"/>
        </w:rPr>
        <w:t xml:space="preserve"> and assistance</w:t>
      </w:r>
      <w:r w:rsidRPr="00754007">
        <w:rPr>
          <w:rFonts w:ascii="Times New Roman" w:hAnsi="Times New Roman" w:cs="Times New Roman"/>
          <w:sz w:val="24"/>
          <w:szCs w:val="24"/>
          <w:lang w:val="en-GB"/>
        </w:rPr>
        <w:t xml:space="preserve">. </w:t>
      </w:r>
    </w:p>
    <w:p w14:paraId="58075318" w14:textId="77777777" w:rsidR="00A46538" w:rsidRDefault="00A46538" w:rsidP="001969CB">
      <w:pPr>
        <w:spacing w:after="0" w:line="240" w:lineRule="auto"/>
        <w:jc w:val="both"/>
        <w:rPr>
          <w:rFonts w:ascii="Times New Roman" w:hAnsi="Times New Roman" w:cs="Times New Roman"/>
          <w:sz w:val="24"/>
          <w:szCs w:val="24"/>
          <w:lang w:val="en-GB"/>
        </w:rPr>
      </w:pPr>
    </w:p>
    <w:p w14:paraId="2C0BA27A" w14:textId="77777777" w:rsidR="00AE7229" w:rsidRDefault="00463CA8" w:rsidP="00A46538">
      <w:pPr>
        <w:pStyle w:val="Heading2"/>
      </w:pPr>
      <w:bookmarkStart w:id="72" w:name="_Toc475963193"/>
      <w:r w:rsidRPr="00F255E4">
        <w:t>The role of the business sector</w:t>
      </w:r>
      <w:bookmarkEnd w:id="72"/>
    </w:p>
    <w:p w14:paraId="5564E53B" w14:textId="36FD68E5" w:rsidR="00F36D15" w:rsidRDefault="00463CA8" w:rsidP="006D0487">
      <w:pPr>
        <w:widowControl w:val="0"/>
        <w:autoSpaceDE w:val="0"/>
        <w:autoSpaceDN w:val="0"/>
        <w:adjustRightInd w:val="0"/>
        <w:spacing w:after="0" w:line="240" w:lineRule="auto"/>
        <w:jc w:val="both"/>
        <w:rPr>
          <w:rFonts w:ascii="Times New Roman" w:hAnsi="Times New Roman" w:cs="Times New Roman"/>
          <w:sz w:val="24"/>
          <w:szCs w:val="24"/>
          <w:lang w:val="en-GB"/>
        </w:rPr>
      </w:pPr>
      <w:r w:rsidRPr="004F26B0">
        <w:rPr>
          <w:rFonts w:ascii="Times New Roman" w:hAnsi="Times New Roman" w:cs="Times New Roman"/>
          <w:color w:val="343434"/>
          <w:sz w:val="24"/>
          <w:szCs w:val="24"/>
          <w:lang w:val="en-GB"/>
        </w:rPr>
        <w:t xml:space="preserve">Business activity is the source of significant environmental damage that contributes to child rights abuses. </w:t>
      </w:r>
      <w:r w:rsidRPr="004F26B0">
        <w:rPr>
          <w:rFonts w:ascii="Times New Roman" w:hAnsi="Times New Roman" w:cs="Times New Roman"/>
          <w:sz w:val="24"/>
          <w:szCs w:val="24"/>
          <w:lang w:val="en-GB"/>
        </w:rPr>
        <w:t xml:space="preserve">Nearly every business sector is </w:t>
      </w:r>
      <w:r w:rsidRPr="004F26B0">
        <w:rPr>
          <w:rFonts w:ascii="Times New Roman" w:hAnsi="Times New Roman" w:cs="Times New Roman"/>
          <w:color w:val="343434"/>
          <w:sz w:val="24"/>
          <w:szCs w:val="24"/>
          <w:lang w:val="en-GB"/>
        </w:rPr>
        <w:t>direct</w:t>
      </w:r>
      <w:r>
        <w:rPr>
          <w:rFonts w:ascii="Times New Roman" w:hAnsi="Times New Roman" w:cs="Times New Roman"/>
          <w:color w:val="343434"/>
          <w:sz w:val="24"/>
          <w:szCs w:val="24"/>
          <w:lang w:val="en-GB"/>
        </w:rPr>
        <w:t>ly</w:t>
      </w:r>
      <w:r w:rsidRPr="004F26B0">
        <w:rPr>
          <w:rFonts w:ascii="Times New Roman" w:hAnsi="Times New Roman" w:cs="Times New Roman"/>
          <w:color w:val="343434"/>
          <w:sz w:val="24"/>
          <w:szCs w:val="24"/>
          <w:lang w:val="en-GB"/>
        </w:rPr>
        <w:t xml:space="preserve"> or indirect</w:t>
      </w:r>
      <w:r>
        <w:rPr>
          <w:rFonts w:ascii="Times New Roman" w:hAnsi="Times New Roman" w:cs="Times New Roman"/>
          <w:color w:val="343434"/>
          <w:sz w:val="24"/>
          <w:szCs w:val="24"/>
          <w:lang w:val="en-GB"/>
        </w:rPr>
        <w:t>ly</w:t>
      </w:r>
      <w:r w:rsidRPr="004F26B0">
        <w:rPr>
          <w:rFonts w:ascii="Times New Roman" w:hAnsi="Times New Roman" w:cs="Times New Roman"/>
          <w:color w:val="343434"/>
          <w:sz w:val="24"/>
          <w:szCs w:val="24"/>
          <w:lang w:val="en-GB"/>
        </w:rPr>
        <w:t xml:space="preserve"> </w:t>
      </w:r>
      <w:r w:rsidRPr="008C1F36">
        <w:rPr>
          <w:rFonts w:ascii="Times New Roman" w:hAnsi="Times New Roman" w:cs="Times New Roman"/>
          <w:sz w:val="24"/>
          <w:szCs w:val="24"/>
          <w:lang w:val="en-GB"/>
        </w:rPr>
        <w:t>involved in the production, use, release and disposal of hazardous substances, the extraction of resources or other types of environmental impact</w:t>
      </w:r>
      <w:r w:rsidRPr="0020315A">
        <w:rPr>
          <w:rFonts w:ascii="Times New Roman" w:hAnsi="Times New Roman" w:cs="Times New Roman"/>
          <w:sz w:val="24"/>
          <w:szCs w:val="24"/>
          <w:lang w:val="en-GB"/>
        </w:rPr>
        <w:t>.</w:t>
      </w:r>
      <w:r w:rsidRPr="008C1F36">
        <w:rPr>
          <w:rFonts w:ascii="Times New Roman" w:hAnsi="Times New Roman" w:cs="Times New Roman"/>
          <w:sz w:val="24"/>
          <w:szCs w:val="24"/>
          <w:lang w:val="en-GB"/>
        </w:rPr>
        <w:t xml:space="preserve"> </w:t>
      </w:r>
      <w:r w:rsidR="00574585">
        <w:rPr>
          <w:rFonts w:ascii="Times New Roman" w:hAnsi="Times New Roman" w:cs="Times New Roman"/>
          <w:sz w:val="24"/>
          <w:szCs w:val="24"/>
          <w:lang w:val="en-GB"/>
        </w:rPr>
        <w:t>Abuses</w:t>
      </w:r>
      <w:r>
        <w:rPr>
          <w:rFonts w:ascii="Times New Roman" w:hAnsi="Times New Roman" w:cs="Times New Roman"/>
          <w:sz w:val="24"/>
          <w:szCs w:val="24"/>
          <w:lang w:val="en-GB"/>
        </w:rPr>
        <w:t xml:space="preserve"> of</w:t>
      </w:r>
      <w:r w:rsidRPr="008C1F36">
        <w:rPr>
          <w:rFonts w:ascii="Times New Roman" w:hAnsi="Times New Roman" w:cs="Times New Roman"/>
          <w:sz w:val="24"/>
          <w:szCs w:val="24"/>
          <w:lang w:val="en-GB"/>
        </w:rPr>
        <w:t xml:space="preserve"> children’s rights are </w:t>
      </w:r>
      <w:r w:rsidRPr="008C1F36">
        <w:rPr>
          <w:rFonts w:ascii="Times New Roman" w:hAnsi="Times New Roman" w:cs="Times New Roman"/>
          <w:color w:val="000000"/>
          <w:sz w:val="24"/>
          <w:szCs w:val="24"/>
          <w:lang w:val="en-GB" w:eastAsia="de-DE"/>
        </w:rPr>
        <w:t xml:space="preserve">linked to present business operations but also the legacy of environmental degradation </w:t>
      </w:r>
      <w:r w:rsidRPr="008C1F36">
        <w:rPr>
          <w:rFonts w:ascii="Times New Roman" w:hAnsi="Times New Roman" w:cs="Times New Roman"/>
          <w:sz w:val="24"/>
          <w:szCs w:val="24"/>
          <w:lang w:val="en-GB"/>
        </w:rPr>
        <w:t>from past activities and potential future harm</w:t>
      </w:r>
      <w:r w:rsidR="006A44FF">
        <w:rPr>
          <w:rFonts w:ascii="Times New Roman" w:hAnsi="Times New Roman" w:cs="Times New Roman"/>
          <w:sz w:val="24"/>
          <w:szCs w:val="24"/>
          <w:lang w:val="en-GB"/>
        </w:rPr>
        <w:t xml:space="preserve">. </w:t>
      </w:r>
      <w:r w:rsidR="00CD5882">
        <w:rPr>
          <w:rFonts w:ascii="Times New Roman" w:hAnsi="Times New Roman" w:cs="Times New Roman"/>
          <w:sz w:val="24"/>
          <w:szCs w:val="24"/>
          <w:lang w:val="en-GB"/>
        </w:rPr>
        <w:t>B</w:t>
      </w:r>
      <w:r w:rsidRPr="008C1F36">
        <w:rPr>
          <w:rFonts w:ascii="Times New Roman" w:hAnsi="Times New Roman" w:cs="Times New Roman"/>
          <w:sz w:val="24"/>
          <w:szCs w:val="24"/>
          <w:lang w:val="en-GB"/>
        </w:rPr>
        <w:t>usiness impacts on children’s environmental rights can be local, national or global, as in the case of the major carbon polluters. Furt</w:t>
      </w:r>
      <w:r w:rsidR="00CD5882">
        <w:rPr>
          <w:rFonts w:ascii="Times New Roman" w:hAnsi="Times New Roman" w:cs="Times New Roman"/>
          <w:sz w:val="24"/>
          <w:szCs w:val="24"/>
          <w:lang w:val="en-GB"/>
        </w:rPr>
        <w:t>h</w:t>
      </w:r>
      <w:r w:rsidRPr="008C1F36">
        <w:rPr>
          <w:rFonts w:ascii="Times New Roman" w:hAnsi="Times New Roman" w:cs="Times New Roman"/>
          <w:sz w:val="24"/>
          <w:szCs w:val="24"/>
          <w:lang w:val="en-GB"/>
        </w:rPr>
        <w:t xml:space="preserve">ermore, businesses have economic, social and cultural impacts on children’s lives. ‘If such impact is negative, it can lead to further </w:t>
      </w:r>
      <w:r w:rsidR="002C32CE">
        <w:rPr>
          <w:rFonts w:ascii="Times New Roman" w:hAnsi="Times New Roman" w:cs="Times New Roman"/>
          <w:sz w:val="24"/>
          <w:szCs w:val="24"/>
          <w:lang w:val="en-GB"/>
        </w:rPr>
        <w:t>degradation of the environment’</w:t>
      </w:r>
      <w:r w:rsidR="008338F1">
        <w:rPr>
          <w:rStyle w:val="FootnoteReference"/>
          <w:rFonts w:ascii="Times New Roman" w:hAnsi="Times New Roman" w:cs="Times New Roman"/>
          <w:sz w:val="24"/>
          <w:szCs w:val="24"/>
          <w:lang w:val="en-GB"/>
        </w:rPr>
        <w:footnoteReference w:id="68"/>
      </w:r>
      <w:r w:rsidRPr="008C1F36">
        <w:rPr>
          <w:rFonts w:ascii="Times New Roman" w:hAnsi="Times New Roman" w:cs="Times New Roman"/>
          <w:sz w:val="24"/>
          <w:szCs w:val="24"/>
          <w:lang w:val="en-GB"/>
        </w:rPr>
        <w:t>. The communities affecte</w:t>
      </w:r>
      <w:r w:rsidRPr="004F26B0">
        <w:rPr>
          <w:rFonts w:ascii="Times New Roman" w:hAnsi="Times New Roman" w:cs="Times New Roman"/>
          <w:sz w:val="24"/>
          <w:szCs w:val="24"/>
          <w:lang w:val="en-GB"/>
        </w:rPr>
        <w:t xml:space="preserve">d by corporate abuses often belong to </w:t>
      </w:r>
      <w:r>
        <w:rPr>
          <w:rFonts w:ascii="Times New Roman" w:hAnsi="Times New Roman" w:cs="Times New Roman"/>
          <w:sz w:val="24"/>
          <w:szCs w:val="24"/>
          <w:lang w:val="en-GB"/>
        </w:rPr>
        <w:t>marginalized groups of society</w:t>
      </w:r>
      <w:r w:rsidRPr="004F26B0">
        <w:rPr>
          <w:rFonts w:ascii="Times New Roman" w:hAnsi="Times New Roman" w:cs="Times New Roman"/>
          <w:sz w:val="24"/>
          <w:szCs w:val="24"/>
          <w:lang w:val="en-GB"/>
        </w:rPr>
        <w:t xml:space="preserve"> and find it hard to get their voices heard. </w:t>
      </w:r>
      <w:r w:rsidR="008737C7">
        <w:rPr>
          <w:rFonts w:ascii="Times New Roman" w:hAnsi="Times New Roman" w:cs="Times New Roman"/>
          <w:sz w:val="24"/>
          <w:szCs w:val="24"/>
          <w:lang w:val="en-GB"/>
        </w:rPr>
        <w:t>On the other hand, i</w:t>
      </w:r>
      <w:r w:rsidRPr="004F26B0">
        <w:rPr>
          <w:rFonts w:ascii="Times New Roman" w:hAnsi="Times New Roman" w:cs="Times New Roman"/>
          <w:color w:val="343434"/>
          <w:sz w:val="24"/>
          <w:szCs w:val="24"/>
          <w:lang w:val="en-GB"/>
        </w:rPr>
        <w:t>ndustries can contribute greatly to the improvement of environmental conditions and</w:t>
      </w:r>
      <w:r>
        <w:rPr>
          <w:rFonts w:ascii="Times New Roman" w:hAnsi="Times New Roman" w:cs="Times New Roman"/>
          <w:color w:val="343434"/>
          <w:sz w:val="24"/>
          <w:szCs w:val="24"/>
          <w:lang w:val="en-GB"/>
        </w:rPr>
        <w:t xml:space="preserve"> work</w:t>
      </w:r>
      <w:r w:rsidRPr="004F26B0">
        <w:rPr>
          <w:rFonts w:ascii="Times New Roman" w:hAnsi="Times New Roman" w:cs="Times New Roman"/>
          <w:color w:val="343434"/>
          <w:sz w:val="24"/>
          <w:szCs w:val="24"/>
          <w:lang w:val="en-GB"/>
        </w:rPr>
        <w:t xml:space="preserve"> </w:t>
      </w:r>
      <w:r>
        <w:rPr>
          <w:rFonts w:ascii="Times New Roman" w:hAnsi="Times New Roman" w:cs="Times New Roman"/>
          <w:color w:val="343434"/>
          <w:sz w:val="24"/>
          <w:szCs w:val="24"/>
          <w:lang w:val="en-GB"/>
        </w:rPr>
        <w:t xml:space="preserve">towards </w:t>
      </w:r>
      <w:r w:rsidRPr="004F26B0">
        <w:rPr>
          <w:rFonts w:ascii="Times New Roman" w:hAnsi="Times New Roman" w:cs="Times New Roman"/>
          <w:color w:val="343434"/>
          <w:sz w:val="24"/>
          <w:szCs w:val="24"/>
          <w:lang w:val="en-GB"/>
        </w:rPr>
        <w:t>strong sustainability.</w:t>
      </w:r>
      <w:r w:rsidR="008338F1">
        <w:rPr>
          <w:rFonts w:ascii="Times New Roman" w:hAnsi="Times New Roman" w:cs="Times New Roman"/>
          <w:sz w:val="24"/>
          <w:szCs w:val="24"/>
          <w:lang w:val="en-GB"/>
        </w:rPr>
        <w:t xml:space="preserve"> </w:t>
      </w:r>
      <w:r w:rsidRPr="004F26B0">
        <w:rPr>
          <w:rFonts w:ascii="Times New Roman" w:hAnsi="Times New Roman" w:cs="Times New Roman"/>
          <w:color w:val="343434"/>
          <w:sz w:val="24"/>
          <w:szCs w:val="24"/>
          <w:lang w:val="en-GB"/>
        </w:rPr>
        <w:t>T</w:t>
      </w:r>
      <w:r w:rsidRPr="004F26B0">
        <w:rPr>
          <w:rFonts w:ascii="Times New Roman" w:hAnsi="Times New Roman" w:cs="Times New Roman"/>
          <w:sz w:val="24"/>
          <w:szCs w:val="24"/>
          <w:lang w:val="en-GB"/>
        </w:rPr>
        <w:t>he business sector therefore plays a key role in addressing environmental harm that interferes with the enjoyment of children’s rights.</w:t>
      </w:r>
    </w:p>
    <w:p w14:paraId="1ABAEA25" w14:textId="77777777" w:rsidR="003C57C0" w:rsidRPr="00B207D9" w:rsidRDefault="008338F1" w:rsidP="00A46538">
      <w:pPr>
        <w:pStyle w:val="Heading3"/>
        <w:rPr>
          <w:lang w:val="en-GB"/>
        </w:rPr>
      </w:pPr>
      <w:bookmarkStart w:id="73" w:name="_Toc475963194"/>
      <w:r w:rsidRPr="00B207D9">
        <w:rPr>
          <w:lang w:val="en-GB"/>
        </w:rPr>
        <w:t>Regulation of the b</w:t>
      </w:r>
      <w:r w:rsidR="003C57C0" w:rsidRPr="00B207D9">
        <w:rPr>
          <w:lang w:val="en-GB"/>
        </w:rPr>
        <w:t>usiness sector</w:t>
      </w:r>
      <w:bookmarkEnd w:id="73"/>
    </w:p>
    <w:p w14:paraId="0FB53B87" w14:textId="63D7676B" w:rsidR="00AE7229" w:rsidRDefault="00A161C1" w:rsidP="001969CB">
      <w:pPr>
        <w:widowControl w:val="0"/>
        <w:autoSpaceDE w:val="0"/>
        <w:autoSpaceDN w:val="0"/>
        <w:adjustRightInd w:val="0"/>
        <w:spacing w:after="120" w:line="240" w:lineRule="auto"/>
        <w:jc w:val="both"/>
        <w:rPr>
          <w:rFonts w:ascii="Times New Roman" w:hAnsi="Times New Roman" w:cs="Times New Roman"/>
          <w:iCs/>
          <w:color w:val="000000"/>
          <w:sz w:val="24"/>
          <w:szCs w:val="24"/>
          <w:lang w:val="en-GB"/>
        </w:rPr>
      </w:pPr>
      <w:r>
        <w:rPr>
          <w:rFonts w:ascii="Times New Roman" w:hAnsi="Times New Roman" w:cs="Times New Roman"/>
          <w:sz w:val="24"/>
          <w:szCs w:val="24"/>
          <w:lang w:val="en-GB"/>
        </w:rPr>
        <w:t xml:space="preserve">The </w:t>
      </w:r>
      <w:r w:rsidR="00CD5882">
        <w:rPr>
          <w:rFonts w:ascii="Times New Roman" w:hAnsi="Times New Roman" w:cs="Times New Roman"/>
          <w:sz w:val="24"/>
          <w:szCs w:val="24"/>
          <w:lang w:val="en-GB"/>
        </w:rPr>
        <w:t>duty</w:t>
      </w:r>
      <w:r>
        <w:rPr>
          <w:rFonts w:ascii="Times New Roman" w:hAnsi="Times New Roman" w:cs="Times New Roman"/>
          <w:sz w:val="24"/>
          <w:szCs w:val="24"/>
          <w:lang w:val="en-GB"/>
        </w:rPr>
        <w:t xml:space="preserve"> of States</w:t>
      </w:r>
      <w:r w:rsidR="00463CA8" w:rsidRPr="004F26B0">
        <w:rPr>
          <w:rFonts w:ascii="Times New Roman" w:hAnsi="Times New Roman" w:cs="Times New Roman"/>
          <w:sz w:val="24"/>
          <w:szCs w:val="24"/>
          <w:lang w:val="en-GB"/>
        </w:rPr>
        <w:t xml:space="preserve"> to protect children</w:t>
      </w:r>
      <w:r w:rsidR="00463CA8">
        <w:rPr>
          <w:rFonts w:ascii="Times New Roman" w:hAnsi="Times New Roman" w:cs="Times New Roman"/>
          <w:sz w:val="24"/>
          <w:szCs w:val="24"/>
          <w:lang w:val="en-GB"/>
        </w:rPr>
        <w:t>’s</w:t>
      </w:r>
      <w:r w:rsidR="00463CA8" w:rsidRPr="004F26B0">
        <w:rPr>
          <w:rFonts w:ascii="Times New Roman" w:hAnsi="Times New Roman" w:cs="Times New Roman"/>
          <w:sz w:val="24"/>
          <w:szCs w:val="24"/>
          <w:lang w:val="en-GB"/>
        </w:rPr>
        <w:t xml:space="preserve"> rights</w:t>
      </w:r>
      <w:r w:rsidR="00463CA8">
        <w:rPr>
          <w:rFonts w:ascii="Times New Roman" w:hAnsi="Times New Roman" w:cs="Times New Roman"/>
          <w:sz w:val="24"/>
          <w:szCs w:val="24"/>
          <w:lang w:val="en-GB"/>
        </w:rPr>
        <w:t xml:space="preserve"> against environmental harm extend</w:t>
      </w:r>
      <w:r w:rsidR="00CD5882">
        <w:rPr>
          <w:rFonts w:ascii="Times New Roman" w:hAnsi="Times New Roman" w:cs="Times New Roman"/>
          <w:sz w:val="24"/>
          <w:szCs w:val="24"/>
          <w:lang w:val="en-GB"/>
        </w:rPr>
        <w:t>s</w:t>
      </w:r>
      <w:r w:rsidR="00463CA8">
        <w:rPr>
          <w:rFonts w:ascii="Times New Roman" w:hAnsi="Times New Roman" w:cs="Times New Roman"/>
          <w:sz w:val="24"/>
          <w:szCs w:val="24"/>
          <w:lang w:val="en-GB"/>
        </w:rPr>
        <w:t xml:space="preserve"> to the impact of the business sector. </w:t>
      </w:r>
      <w:r w:rsidR="00463CA8" w:rsidRPr="0020315A">
        <w:rPr>
          <w:rFonts w:ascii="Times New Roman" w:hAnsi="Times New Roman" w:cs="Times New Roman"/>
          <w:sz w:val="24"/>
          <w:szCs w:val="24"/>
          <w:lang w:val="en-GB"/>
        </w:rPr>
        <w:t xml:space="preserve">The Committee’s General Comment No.16 provides a framework to ensure that businesses respect the right of the child, including effective legislation, regulation and enforcement, as well as policy, remedial, monitoring, coordination, collaboration and awareness-raising measures. </w:t>
      </w:r>
      <w:r w:rsidR="00F36D15" w:rsidRPr="0076232D">
        <w:rPr>
          <w:rStyle w:val="SingleTxtGCar"/>
          <w:rFonts w:eastAsiaTheme="minorHAnsi"/>
          <w:sz w:val="24"/>
          <w:szCs w:val="24"/>
          <w:lang w:val="en-GB" w:eastAsia="en-GB"/>
        </w:rPr>
        <w:t>States</w:t>
      </w:r>
      <w:r w:rsidR="00F36D15" w:rsidRPr="0076232D">
        <w:rPr>
          <w:rFonts w:ascii="Times New Roman" w:hAnsi="Times New Roman" w:cs="Times New Roman"/>
          <w:sz w:val="24"/>
          <w:szCs w:val="24"/>
          <w:lang w:val="en-GB"/>
        </w:rPr>
        <w:t xml:space="preserve"> should require businesses to undertake child-rights due diligence and identify, prevent and mitigate their impact on</w:t>
      </w:r>
      <w:r w:rsidR="008338F1">
        <w:rPr>
          <w:rFonts w:ascii="Times New Roman" w:hAnsi="Times New Roman" w:cs="Times New Roman"/>
          <w:sz w:val="24"/>
          <w:szCs w:val="24"/>
          <w:lang w:val="en-GB"/>
        </w:rPr>
        <w:t xml:space="preserve"> the environment and</w:t>
      </w:r>
      <w:r w:rsidR="00F36D15" w:rsidRPr="0076232D">
        <w:rPr>
          <w:rFonts w:ascii="Times New Roman" w:hAnsi="Times New Roman" w:cs="Times New Roman"/>
          <w:sz w:val="24"/>
          <w:szCs w:val="24"/>
          <w:lang w:val="en-GB"/>
        </w:rPr>
        <w:t xml:space="preserve"> children’s rights including across their business relationships and within global operations</w:t>
      </w:r>
      <w:r w:rsidR="00463CA8" w:rsidRPr="0020315A">
        <w:rPr>
          <w:rFonts w:ascii="Times New Roman" w:hAnsi="Times New Roman" w:cs="Times New Roman"/>
          <w:sz w:val="24"/>
          <w:szCs w:val="24"/>
          <w:lang w:val="en-GB"/>
        </w:rPr>
        <w:t xml:space="preserve">. GC16 sets out clear and immediate steps to be taken by all parties in the event that children are identified as victims of environmental pollution to prevent further </w:t>
      </w:r>
      <w:r w:rsidR="00AE30AA">
        <w:rPr>
          <w:rFonts w:ascii="Times New Roman" w:hAnsi="Times New Roman" w:cs="Times New Roman"/>
          <w:sz w:val="24"/>
          <w:szCs w:val="24"/>
          <w:lang w:val="en-GB"/>
        </w:rPr>
        <w:t>harm</w:t>
      </w:r>
      <w:r w:rsidR="00463CA8" w:rsidRPr="0020315A">
        <w:rPr>
          <w:rFonts w:ascii="Times New Roman" w:hAnsi="Times New Roman" w:cs="Times New Roman"/>
          <w:sz w:val="24"/>
          <w:szCs w:val="24"/>
          <w:lang w:val="en-GB"/>
        </w:rPr>
        <w:t xml:space="preserve"> to their health and development, and to repair damage done</w:t>
      </w:r>
      <w:r w:rsidR="001969CB">
        <w:rPr>
          <w:rFonts w:ascii="Times New Roman" w:hAnsi="Times New Roman" w:cs="Times New Roman"/>
          <w:sz w:val="24"/>
          <w:szCs w:val="24"/>
          <w:lang w:val="en-GB"/>
        </w:rPr>
        <w:t xml:space="preserve"> in a timely manner</w:t>
      </w:r>
      <w:r w:rsidR="00463CA8" w:rsidRPr="0020315A">
        <w:rPr>
          <w:rFonts w:ascii="Times New Roman" w:hAnsi="Times New Roman" w:cs="Times New Roman"/>
          <w:sz w:val="24"/>
          <w:szCs w:val="24"/>
          <w:lang w:val="en-GB"/>
        </w:rPr>
        <w:t>.</w:t>
      </w:r>
      <w:r w:rsidR="00463CA8" w:rsidRPr="00CA2FCA">
        <w:rPr>
          <w:rFonts w:ascii="Times New Roman" w:hAnsi="Times New Roman" w:cs="Times New Roman"/>
          <w:iCs/>
          <w:color w:val="000000"/>
          <w:sz w:val="24"/>
          <w:szCs w:val="24"/>
          <w:lang w:val="en-GB"/>
        </w:rPr>
        <w:t xml:space="preserve"> </w:t>
      </w:r>
    </w:p>
    <w:p w14:paraId="36B9525B" w14:textId="104BBC00" w:rsidR="00AE7229" w:rsidRDefault="00463CA8" w:rsidP="006D0487">
      <w:pPr>
        <w:spacing w:after="120" w:line="240" w:lineRule="auto"/>
        <w:jc w:val="both"/>
        <w:rPr>
          <w:rFonts w:ascii="Times New Roman" w:hAnsi="Times New Roman" w:cs="Times New Roman"/>
          <w:sz w:val="24"/>
          <w:szCs w:val="24"/>
          <w:lang w:val="en-GB"/>
        </w:rPr>
      </w:pPr>
      <w:r>
        <w:rPr>
          <w:rFonts w:ascii="Times New Roman" w:hAnsi="Times New Roman" w:cs="Times New Roman"/>
          <w:color w:val="000000"/>
          <w:sz w:val="24"/>
          <w:szCs w:val="24"/>
          <w:lang w:val="en-US" w:eastAsia="de-DE"/>
        </w:rPr>
        <w:t>There</w:t>
      </w:r>
      <w:r w:rsidRPr="004F26B0">
        <w:rPr>
          <w:rFonts w:ascii="Times New Roman" w:hAnsi="Times New Roman" w:cs="Times New Roman"/>
          <w:sz w:val="24"/>
          <w:szCs w:val="24"/>
          <w:lang w:val="en-GB"/>
        </w:rPr>
        <w:t xml:space="preserve"> was wide agreement</w:t>
      </w:r>
      <w:r>
        <w:rPr>
          <w:rFonts w:ascii="Times New Roman" w:hAnsi="Times New Roman" w:cs="Times New Roman"/>
          <w:sz w:val="24"/>
          <w:szCs w:val="24"/>
          <w:lang w:val="en-GB"/>
        </w:rPr>
        <w:t xml:space="preserve"> among DGD participants</w:t>
      </w:r>
      <w:r w:rsidRPr="004F26B0">
        <w:rPr>
          <w:rFonts w:ascii="Times New Roman" w:hAnsi="Times New Roman" w:cs="Times New Roman"/>
          <w:sz w:val="24"/>
          <w:szCs w:val="24"/>
          <w:lang w:val="en-GB"/>
        </w:rPr>
        <w:t xml:space="preserve"> that</w:t>
      </w:r>
      <w:r>
        <w:rPr>
          <w:rFonts w:ascii="Times New Roman" w:hAnsi="Times New Roman" w:cs="Times New Roman"/>
          <w:sz w:val="24"/>
          <w:szCs w:val="24"/>
          <w:lang w:val="en-GB"/>
        </w:rPr>
        <w:t xml:space="preserve"> c</w:t>
      </w:r>
      <w:r w:rsidRPr="004F26B0">
        <w:rPr>
          <w:rFonts w:ascii="Times New Roman" w:hAnsi="Times New Roman" w:cs="Times New Roman"/>
          <w:sz w:val="24"/>
          <w:szCs w:val="24"/>
          <w:lang w:val="en-GB"/>
        </w:rPr>
        <w:t>hild-rights due diligence should</w:t>
      </w:r>
      <w:r>
        <w:rPr>
          <w:rFonts w:ascii="Times New Roman" w:hAnsi="Times New Roman" w:cs="Times New Roman"/>
          <w:sz w:val="24"/>
          <w:szCs w:val="24"/>
          <w:lang w:val="en-GB"/>
        </w:rPr>
        <w:t xml:space="preserve"> </w:t>
      </w:r>
      <w:r w:rsidRPr="004F26B0">
        <w:rPr>
          <w:rFonts w:ascii="Times New Roman" w:hAnsi="Times New Roman" w:cs="Times New Roman"/>
          <w:sz w:val="24"/>
          <w:szCs w:val="24"/>
          <w:lang w:val="en-GB"/>
        </w:rPr>
        <w:t xml:space="preserve">be mandatory </w:t>
      </w:r>
      <w:r>
        <w:rPr>
          <w:rFonts w:ascii="Times New Roman" w:hAnsi="Times New Roman" w:cs="Times New Roman"/>
          <w:sz w:val="24"/>
          <w:szCs w:val="24"/>
          <w:lang w:val="en-GB"/>
        </w:rPr>
        <w:t>given that v</w:t>
      </w:r>
      <w:r w:rsidRPr="004F26B0">
        <w:rPr>
          <w:rFonts w:ascii="Times New Roman" w:hAnsi="Times New Roman" w:cs="Times New Roman"/>
          <w:sz w:val="24"/>
          <w:szCs w:val="24"/>
          <w:lang w:val="en-GB"/>
        </w:rPr>
        <w:t>oluntary actions by the privat</w:t>
      </w:r>
      <w:r w:rsidR="00F542B9">
        <w:rPr>
          <w:rFonts w:ascii="Times New Roman" w:hAnsi="Times New Roman" w:cs="Times New Roman"/>
          <w:sz w:val="24"/>
          <w:szCs w:val="24"/>
          <w:lang w:val="en-GB"/>
        </w:rPr>
        <w:t>e</w:t>
      </w:r>
      <w:r w:rsidRPr="004F26B0">
        <w:rPr>
          <w:rFonts w:ascii="Times New Roman" w:hAnsi="Times New Roman" w:cs="Times New Roman"/>
          <w:sz w:val="24"/>
          <w:szCs w:val="24"/>
          <w:lang w:val="en-GB"/>
        </w:rPr>
        <w:t xml:space="preserve"> sector have not been </w:t>
      </w:r>
      <w:r>
        <w:rPr>
          <w:rFonts w:ascii="Times New Roman" w:hAnsi="Times New Roman" w:cs="Times New Roman"/>
          <w:sz w:val="24"/>
          <w:szCs w:val="24"/>
          <w:lang w:val="en-GB"/>
        </w:rPr>
        <w:t xml:space="preserve">as </w:t>
      </w:r>
      <w:r w:rsidRPr="004F26B0">
        <w:rPr>
          <w:rFonts w:ascii="Times New Roman" w:hAnsi="Times New Roman" w:cs="Times New Roman"/>
          <w:sz w:val="24"/>
          <w:szCs w:val="24"/>
          <w:lang w:val="en-GB"/>
        </w:rPr>
        <w:t>satisfactory as</w:t>
      </w:r>
      <w:r>
        <w:rPr>
          <w:rFonts w:ascii="Times New Roman" w:hAnsi="Times New Roman" w:cs="Times New Roman"/>
          <w:sz w:val="24"/>
          <w:szCs w:val="24"/>
          <w:lang w:val="en-GB"/>
        </w:rPr>
        <w:t xml:space="preserve"> they should have been</w:t>
      </w:r>
      <w:r w:rsidRPr="004F26B0">
        <w:rPr>
          <w:rFonts w:ascii="Times New Roman" w:hAnsi="Times New Roman" w:cs="Times New Roman"/>
          <w:sz w:val="24"/>
          <w:szCs w:val="24"/>
          <w:lang w:val="en-GB"/>
        </w:rPr>
        <w:t>.</w:t>
      </w:r>
      <w:r>
        <w:rPr>
          <w:rFonts w:ascii="Times New Roman" w:hAnsi="Times New Roman" w:cs="Times New Roman"/>
          <w:sz w:val="24"/>
          <w:szCs w:val="24"/>
          <w:lang w:val="en-GB"/>
        </w:rPr>
        <w:t xml:space="preserve"> Powerful </w:t>
      </w:r>
      <w:r w:rsidR="00FB76A1">
        <w:rPr>
          <w:rFonts w:ascii="Times New Roman" w:hAnsi="Times New Roman" w:cs="Times New Roman"/>
          <w:sz w:val="24"/>
          <w:szCs w:val="24"/>
          <w:lang w:val="en-GB"/>
        </w:rPr>
        <w:t>business</w:t>
      </w:r>
      <w:r>
        <w:rPr>
          <w:rFonts w:ascii="Times New Roman" w:hAnsi="Times New Roman" w:cs="Times New Roman"/>
          <w:sz w:val="24"/>
          <w:szCs w:val="24"/>
          <w:lang w:val="en-GB"/>
        </w:rPr>
        <w:t xml:space="preserve"> interests continue to hamper </w:t>
      </w:r>
      <w:r w:rsidRPr="00900995">
        <w:rPr>
          <w:rFonts w:ascii="Times New Roman" w:hAnsi="Times New Roman" w:cs="Times New Roman"/>
          <w:sz w:val="24"/>
          <w:szCs w:val="24"/>
          <w:lang w:val="en-GB"/>
        </w:rPr>
        <w:t xml:space="preserve">the </w:t>
      </w:r>
      <w:r>
        <w:rPr>
          <w:rFonts w:ascii="Times New Roman" w:hAnsi="Times New Roman" w:cs="Times New Roman"/>
          <w:sz w:val="24"/>
          <w:szCs w:val="24"/>
          <w:lang w:val="en-GB"/>
        </w:rPr>
        <w:t>development</w:t>
      </w:r>
      <w:r w:rsidRPr="00900995">
        <w:rPr>
          <w:rFonts w:ascii="Times New Roman" w:hAnsi="Times New Roman" w:cs="Times New Roman"/>
          <w:sz w:val="24"/>
          <w:szCs w:val="24"/>
          <w:lang w:val="en-GB"/>
        </w:rPr>
        <w:t xml:space="preserve"> of</w:t>
      </w:r>
      <w:r>
        <w:rPr>
          <w:rFonts w:ascii="Times New Roman" w:hAnsi="Times New Roman" w:cs="Times New Roman"/>
          <w:sz w:val="24"/>
          <w:szCs w:val="24"/>
          <w:lang w:val="en-GB"/>
        </w:rPr>
        <w:t xml:space="preserve"> sustainable and</w:t>
      </w:r>
      <w:r w:rsidRPr="00900995">
        <w:rPr>
          <w:rFonts w:ascii="Times New Roman" w:hAnsi="Times New Roman" w:cs="Times New Roman"/>
          <w:sz w:val="24"/>
          <w:szCs w:val="24"/>
          <w:lang w:val="en-GB"/>
        </w:rPr>
        <w:t xml:space="preserve"> </w:t>
      </w:r>
      <w:r>
        <w:rPr>
          <w:rFonts w:ascii="Times New Roman" w:hAnsi="Times New Roman" w:cs="Times New Roman"/>
          <w:sz w:val="24"/>
          <w:szCs w:val="24"/>
          <w:lang w:val="en-GB"/>
        </w:rPr>
        <w:t>child-sensitive</w:t>
      </w:r>
      <w:r w:rsidRPr="00900995">
        <w:rPr>
          <w:rFonts w:ascii="Times New Roman" w:hAnsi="Times New Roman" w:cs="Times New Roman"/>
          <w:sz w:val="24"/>
          <w:szCs w:val="24"/>
          <w:lang w:val="en-GB"/>
        </w:rPr>
        <w:t xml:space="preserve"> </w:t>
      </w:r>
      <w:r>
        <w:rPr>
          <w:rFonts w:ascii="Times New Roman" w:hAnsi="Times New Roman" w:cs="Times New Roman"/>
          <w:sz w:val="24"/>
          <w:szCs w:val="24"/>
          <w:lang w:val="en-GB"/>
        </w:rPr>
        <w:t>policies</w:t>
      </w:r>
      <w:r w:rsidR="00FE3EC1">
        <w:rPr>
          <w:rFonts w:ascii="Times New Roman" w:hAnsi="Times New Roman" w:cs="Times New Roman"/>
          <w:sz w:val="24"/>
          <w:szCs w:val="24"/>
          <w:lang w:val="en-GB"/>
        </w:rPr>
        <w:t xml:space="preserve">. </w:t>
      </w:r>
      <w:proofErr w:type="gramStart"/>
      <w:r w:rsidR="00FE3EC1">
        <w:rPr>
          <w:rFonts w:ascii="Times New Roman" w:hAnsi="Times New Roman" w:cs="Times New Roman"/>
          <w:sz w:val="24"/>
          <w:szCs w:val="24"/>
          <w:lang w:val="en-GB"/>
        </w:rPr>
        <w:t xml:space="preserve">As one </w:t>
      </w:r>
      <w:r w:rsidR="000755D9">
        <w:rPr>
          <w:rFonts w:ascii="Times New Roman" w:hAnsi="Times New Roman" w:cs="Times New Roman"/>
          <w:sz w:val="24"/>
          <w:szCs w:val="24"/>
          <w:lang w:val="en-GB"/>
        </w:rPr>
        <w:t>written contribution</w:t>
      </w:r>
      <w:r w:rsidR="00FE3EC1">
        <w:rPr>
          <w:rFonts w:ascii="Times New Roman" w:hAnsi="Times New Roman" w:cs="Times New Roman"/>
          <w:sz w:val="24"/>
          <w:szCs w:val="24"/>
          <w:lang w:val="en-GB"/>
        </w:rPr>
        <w:t xml:space="preserve"> emphasized</w:t>
      </w:r>
      <w:r w:rsidRPr="004F26B0">
        <w:rPr>
          <w:rFonts w:ascii="Times New Roman" w:hAnsi="Times New Roman" w:cs="Times New Roman"/>
          <w:sz w:val="24"/>
          <w:szCs w:val="24"/>
          <w:lang w:val="en-GB"/>
        </w:rPr>
        <w:t xml:space="preserve">: ‘Agrochemical corporations profit from the production and sale of pesticides that are </w:t>
      </w:r>
      <w:r w:rsidRPr="00B23EA6">
        <w:rPr>
          <w:rFonts w:ascii="Times New Roman" w:hAnsi="Times New Roman" w:cs="Times New Roman"/>
          <w:sz w:val="24"/>
          <w:szCs w:val="24"/>
          <w:lang w:val="en-GB"/>
        </w:rPr>
        <w:t>inherently poisonous while the world’s rural populations and children face the daily hazard of pesticide poisoning’</w:t>
      </w:r>
      <w:r w:rsidR="000755D9">
        <w:rPr>
          <w:rStyle w:val="FootnoteReference"/>
          <w:rFonts w:ascii="Times New Roman" w:hAnsi="Times New Roman" w:cs="Times New Roman"/>
          <w:sz w:val="24"/>
          <w:szCs w:val="24"/>
          <w:lang w:val="en-GB"/>
        </w:rPr>
        <w:footnoteReference w:id="69"/>
      </w:r>
      <w:r w:rsidRPr="00B23EA6">
        <w:rPr>
          <w:rFonts w:ascii="Times New Roman" w:hAnsi="Times New Roman" w:cs="Times New Roman"/>
          <w:sz w:val="24"/>
          <w:szCs w:val="24"/>
          <w:lang w:val="en-GB"/>
        </w:rPr>
        <w:t>.</w:t>
      </w:r>
      <w:proofErr w:type="gramEnd"/>
      <w:r w:rsidRPr="00B23EA6">
        <w:rPr>
          <w:rFonts w:ascii="Times New Roman" w:hAnsi="Times New Roman" w:cs="Times New Roman"/>
          <w:sz w:val="24"/>
          <w:szCs w:val="24"/>
          <w:lang w:val="en-GB"/>
        </w:rPr>
        <w:t xml:space="preserve"> </w:t>
      </w:r>
      <w:r>
        <w:rPr>
          <w:rFonts w:ascii="Times New Roman" w:hAnsi="Times New Roman" w:cs="Times New Roman"/>
          <w:color w:val="000000"/>
          <w:sz w:val="24"/>
          <w:szCs w:val="24"/>
          <w:lang w:val="en-US" w:eastAsia="de-DE"/>
        </w:rPr>
        <w:t>L</w:t>
      </w:r>
      <w:r w:rsidRPr="00B23EA6">
        <w:rPr>
          <w:rFonts w:ascii="Times New Roman" w:hAnsi="Times New Roman" w:cs="Times New Roman"/>
          <w:color w:val="000000"/>
          <w:sz w:val="24"/>
          <w:szCs w:val="24"/>
          <w:lang w:val="en-US" w:eastAsia="de-DE"/>
        </w:rPr>
        <w:t>aw</w:t>
      </w:r>
      <w:r>
        <w:rPr>
          <w:rFonts w:ascii="Times New Roman" w:hAnsi="Times New Roman" w:cs="Times New Roman"/>
          <w:color w:val="000000"/>
          <w:sz w:val="24"/>
          <w:szCs w:val="24"/>
          <w:lang w:val="en-US" w:eastAsia="de-DE"/>
        </w:rPr>
        <w:t xml:space="preserve"> </w:t>
      </w:r>
      <w:r w:rsidRPr="00AB40FC">
        <w:rPr>
          <w:rFonts w:ascii="Times New Roman" w:hAnsi="Times New Roman" w:cs="Times New Roman"/>
          <w:color w:val="000000"/>
          <w:sz w:val="24"/>
          <w:szCs w:val="24"/>
          <w:lang w:val="en-US" w:eastAsia="de-DE"/>
        </w:rPr>
        <w:t>and enforcement could</w:t>
      </w:r>
      <w:r w:rsidR="00FB76A1" w:rsidRPr="00AB40FC">
        <w:rPr>
          <w:rFonts w:ascii="Times New Roman" w:hAnsi="Times New Roman" w:cs="Times New Roman"/>
          <w:color w:val="000000"/>
          <w:sz w:val="24"/>
          <w:szCs w:val="24"/>
          <w:lang w:val="en-US" w:eastAsia="de-DE"/>
        </w:rPr>
        <w:t xml:space="preserve"> </w:t>
      </w:r>
      <w:r w:rsidRPr="00AB40FC">
        <w:rPr>
          <w:rFonts w:ascii="Times New Roman" w:hAnsi="Times New Roman" w:cs="Times New Roman"/>
          <w:color w:val="000000"/>
          <w:sz w:val="24"/>
          <w:szCs w:val="24"/>
          <w:lang w:val="en-US" w:eastAsia="de-DE"/>
        </w:rPr>
        <w:t>lead to more effective and sustainable solutions</w:t>
      </w:r>
      <w:r w:rsidR="00570454" w:rsidRPr="00AB40FC">
        <w:rPr>
          <w:rFonts w:ascii="Times New Roman" w:hAnsi="Times New Roman" w:cs="Times New Roman"/>
          <w:sz w:val="24"/>
          <w:szCs w:val="24"/>
          <w:lang w:val="en-GB"/>
        </w:rPr>
        <w:t>.</w:t>
      </w:r>
      <w:r w:rsidRPr="00AB40FC">
        <w:rPr>
          <w:rFonts w:ascii="Times New Roman" w:hAnsi="Times New Roman" w:cs="Times New Roman"/>
          <w:sz w:val="24"/>
          <w:szCs w:val="24"/>
          <w:lang w:val="en-GB"/>
        </w:rPr>
        <w:t xml:space="preserve"> However, governments </w:t>
      </w:r>
      <w:r w:rsidRPr="00AB40FC">
        <w:rPr>
          <w:rFonts w:ascii="Times New Roman" w:hAnsi="Times New Roman" w:cs="Times New Roman"/>
          <w:color w:val="000000"/>
          <w:sz w:val="24"/>
          <w:szCs w:val="24"/>
          <w:lang w:val="en-GB" w:eastAsia="de-DE"/>
        </w:rPr>
        <w:t>often avoid regulating business, because it can be costly and is sometimes opposed by industries</w:t>
      </w:r>
      <w:r w:rsidR="004C4122">
        <w:rPr>
          <w:rStyle w:val="FootnoteReference"/>
          <w:rFonts w:ascii="Times New Roman" w:hAnsi="Times New Roman" w:cs="Times New Roman"/>
          <w:color w:val="000000"/>
          <w:sz w:val="24"/>
          <w:szCs w:val="24"/>
          <w:lang w:val="en-GB" w:eastAsia="de-DE"/>
        </w:rPr>
        <w:footnoteReference w:id="70"/>
      </w:r>
      <w:r w:rsidRPr="00AB40FC">
        <w:rPr>
          <w:rFonts w:ascii="Times New Roman" w:hAnsi="Times New Roman" w:cs="Times New Roman"/>
          <w:color w:val="000000"/>
          <w:sz w:val="24"/>
          <w:szCs w:val="24"/>
          <w:lang w:val="en-GB" w:eastAsia="de-DE"/>
        </w:rPr>
        <w:t>.</w:t>
      </w:r>
      <w:r w:rsidR="004C4122">
        <w:rPr>
          <w:rFonts w:ascii="Times New Roman" w:hAnsi="Times New Roman" w:cs="Times New Roman"/>
          <w:sz w:val="24"/>
          <w:szCs w:val="24"/>
          <w:lang w:val="en-GB"/>
        </w:rPr>
        <w:t xml:space="preserve"> </w:t>
      </w:r>
      <w:r w:rsidRPr="00AB40FC">
        <w:rPr>
          <w:rFonts w:ascii="Times New Roman" w:hAnsi="Times New Roman" w:cs="Times New Roman"/>
          <w:sz w:val="24"/>
          <w:szCs w:val="24"/>
          <w:lang w:val="en-GB"/>
        </w:rPr>
        <w:t>Sometimes governments even drive unsustainable</w:t>
      </w:r>
      <w:r w:rsidR="001913E6" w:rsidRPr="00AB40FC">
        <w:rPr>
          <w:rFonts w:ascii="Times New Roman" w:hAnsi="Times New Roman" w:cs="Times New Roman"/>
          <w:sz w:val="24"/>
          <w:szCs w:val="24"/>
          <w:lang w:val="en-GB"/>
        </w:rPr>
        <w:t xml:space="preserve"> </w:t>
      </w:r>
      <w:r w:rsidR="00A11C36" w:rsidRPr="00AB40FC">
        <w:rPr>
          <w:rFonts w:ascii="Times New Roman" w:hAnsi="Times New Roman" w:cs="Times New Roman"/>
          <w:sz w:val="24"/>
          <w:szCs w:val="24"/>
          <w:lang w:val="en-GB"/>
        </w:rPr>
        <w:lastRenderedPageBreak/>
        <w:t>policies</w:t>
      </w:r>
      <w:r w:rsidR="00A161C1">
        <w:rPr>
          <w:rFonts w:ascii="Times New Roman" w:hAnsi="Times New Roman" w:cs="Times New Roman"/>
          <w:sz w:val="24"/>
          <w:szCs w:val="24"/>
          <w:lang w:val="en-GB"/>
        </w:rPr>
        <w:t>, e.g.</w:t>
      </w:r>
      <w:r w:rsidR="00A11C36" w:rsidRPr="00AB40FC">
        <w:rPr>
          <w:rFonts w:ascii="Times New Roman" w:hAnsi="Times New Roman" w:cs="Times New Roman"/>
          <w:sz w:val="24"/>
          <w:szCs w:val="24"/>
          <w:lang w:val="en-GB"/>
        </w:rPr>
        <w:t xml:space="preserve"> </w:t>
      </w:r>
      <w:r w:rsidR="00B57EBA">
        <w:rPr>
          <w:rFonts w:ascii="Times New Roman" w:hAnsi="Times New Roman" w:cs="Times New Roman"/>
          <w:sz w:val="24"/>
          <w:szCs w:val="24"/>
          <w:lang w:val="en-GB"/>
        </w:rPr>
        <w:t>by investing in or</w:t>
      </w:r>
      <w:r w:rsidR="001913E6" w:rsidRPr="00AB40FC">
        <w:rPr>
          <w:rFonts w:ascii="Times New Roman" w:hAnsi="Times New Roman" w:cs="Times New Roman"/>
          <w:sz w:val="24"/>
          <w:szCs w:val="24"/>
          <w:lang w:val="en-GB"/>
        </w:rPr>
        <w:t xml:space="preserve"> </w:t>
      </w:r>
      <w:r w:rsidRPr="00AB40FC">
        <w:rPr>
          <w:rFonts w:ascii="Times New Roman" w:hAnsi="Times New Roman" w:cs="Times New Roman"/>
          <w:sz w:val="24"/>
          <w:szCs w:val="24"/>
          <w:lang w:val="en-GB"/>
        </w:rPr>
        <w:t xml:space="preserve">subsidising fossil fuel development, </w:t>
      </w:r>
      <w:r w:rsidR="00FF3770">
        <w:rPr>
          <w:rFonts w:ascii="Times New Roman" w:hAnsi="Times New Roman" w:cs="Times New Roman"/>
          <w:sz w:val="24"/>
          <w:szCs w:val="24"/>
          <w:lang w:val="en-GB"/>
        </w:rPr>
        <w:t xml:space="preserve">specific </w:t>
      </w:r>
      <w:r w:rsidRPr="00AB40FC">
        <w:rPr>
          <w:rFonts w:ascii="Times New Roman" w:hAnsi="Times New Roman" w:cs="Times New Roman"/>
          <w:sz w:val="24"/>
          <w:szCs w:val="24"/>
          <w:lang w:val="en-GB"/>
        </w:rPr>
        <w:t>agricultural practices and extreme energy infrastructure projects</w:t>
      </w:r>
      <w:r w:rsidR="001913E6" w:rsidRPr="00AB40FC">
        <w:rPr>
          <w:rFonts w:ascii="Times New Roman" w:hAnsi="Times New Roman" w:cs="Times New Roman"/>
          <w:sz w:val="24"/>
          <w:szCs w:val="24"/>
          <w:lang w:val="en-GB"/>
        </w:rPr>
        <w:t xml:space="preserve"> that</w:t>
      </w:r>
      <w:r w:rsidR="00B57EBA">
        <w:rPr>
          <w:rFonts w:ascii="Times New Roman" w:hAnsi="Times New Roman" w:cs="Times New Roman"/>
          <w:sz w:val="24"/>
          <w:szCs w:val="24"/>
          <w:lang w:val="en-GB"/>
        </w:rPr>
        <w:t xml:space="preserve"> negatively</w:t>
      </w:r>
      <w:r w:rsidR="001913E6" w:rsidRPr="00AB40FC">
        <w:rPr>
          <w:rFonts w:ascii="Times New Roman" w:hAnsi="Times New Roman" w:cs="Times New Roman"/>
          <w:sz w:val="24"/>
          <w:szCs w:val="24"/>
          <w:lang w:val="en-GB"/>
        </w:rPr>
        <w:t xml:space="preserve"> impact </w:t>
      </w:r>
      <w:r w:rsidR="001E708C" w:rsidRPr="00AB40FC">
        <w:rPr>
          <w:rFonts w:ascii="Times New Roman" w:hAnsi="Times New Roman" w:cs="Times New Roman"/>
          <w:sz w:val="24"/>
          <w:szCs w:val="24"/>
          <w:lang w:val="en-GB"/>
        </w:rPr>
        <w:t>child</w:t>
      </w:r>
      <w:r w:rsidR="005A2841">
        <w:rPr>
          <w:rFonts w:ascii="Times New Roman" w:hAnsi="Times New Roman" w:cs="Times New Roman"/>
          <w:sz w:val="24"/>
          <w:szCs w:val="24"/>
          <w:lang w:val="en-GB"/>
        </w:rPr>
        <w:t>ren’</w:t>
      </w:r>
      <w:r w:rsidR="001A73A4">
        <w:rPr>
          <w:rFonts w:ascii="Times New Roman" w:hAnsi="Times New Roman" w:cs="Times New Roman"/>
          <w:sz w:val="24"/>
          <w:szCs w:val="24"/>
          <w:lang w:val="en-GB"/>
        </w:rPr>
        <w:t>s</w:t>
      </w:r>
      <w:r w:rsidR="005A2841">
        <w:rPr>
          <w:rFonts w:ascii="Times New Roman" w:hAnsi="Times New Roman" w:cs="Times New Roman"/>
          <w:sz w:val="24"/>
          <w:szCs w:val="24"/>
          <w:lang w:val="en-GB"/>
        </w:rPr>
        <w:t xml:space="preserve"> rights </w:t>
      </w:r>
      <w:r w:rsidR="001913E6" w:rsidRPr="00AB40FC">
        <w:rPr>
          <w:rFonts w:ascii="Times New Roman" w:hAnsi="Times New Roman" w:cs="Times New Roman"/>
          <w:sz w:val="24"/>
          <w:szCs w:val="24"/>
          <w:lang w:val="en-GB"/>
        </w:rPr>
        <w:t>and the environment</w:t>
      </w:r>
      <w:r w:rsidR="00AB40FC">
        <w:rPr>
          <w:rFonts w:ascii="Times New Roman" w:hAnsi="Times New Roman" w:cs="Times New Roman"/>
          <w:sz w:val="24"/>
          <w:szCs w:val="24"/>
          <w:lang w:val="en-GB"/>
        </w:rPr>
        <w:t>.</w:t>
      </w:r>
    </w:p>
    <w:p w14:paraId="7E993C41" w14:textId="77777777" w:rsidR="00B874B4" w:rsidRPr="00AB40FC" w:rsidRDefault="00B874B4" w:rsidP="006D0487">
      <w:pPr>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w:t>
      </w:r>
      <w:r w:rsidRPr="00074A37">
        <w:rPr>
          <w:rFonts w:ascii="Times New Roman" w:hAnsi="Times New Roman" w:cs="Times New Roman"/>
          <w:sz w:val="24"/>
          <w:szCs w:val="24"/>
          <w:lang w:val="en-GB"/>
        </w:rPr>
        <w:t xml:space="preserve">olluting industries such as those responsible </w:t>
      </w:r>
      <w:r w:rsidR="00FF3770">
        <w:rPr>
          <w:rFonts w:ascii="Times New Roman" w:hAnsi="Times New Roman" w:cs="Times New Roman"/>
          <w:sz w:val="24"/>
          <w:szCs w:val="24"/>
          <w:lang w:val="en-GB"/>
        </w:rPr>
        <w:t xml:space="preserve">for </w:t>
      </w:r>
      <w:r w:rsidRPr="00074A37">
        <w:rPr>
          <w:rFonts w:ascii="Times New Roman" w:hAnsi="Times New Roman" w:cs="Times New Roman"/>
          <w:sz w:val="24"/>
          <w:szCs w:val="24"/>
          <w:lang w:val="en-GB"/>
        </w:rPr>
        <w:t>waste recycling often exist in the informal sector and typically operate hidden from government oversight and with little awareness of the exposure risks and the hazards to public health, as acute health effects are generally not present.</w:t>
      </w:r>
      <w:r>
        <w:rPr>
          <w:rFonts w:ascii="Times New Roman" w:hAnsi="Times New Roman" w:cs="Times New Roman"/>
          <w:sz w:val="24"/>
          <w:szCs w:val="24"/>
          <w:lang w:val="en-GB"/>
        </w:rPr>
        <w:t xml:space="preserve"> </w:t>
      </w:r>
      <w:r w:rsidRPr="00074A37">
        <w:rPr>
          <w:rFonts w:ascii="Times New Roman" w:hAnsi="Times New Roman" w:cs="Times New Roman"/>
          <w:sz w:val="24"/>
          <w:szCs w:val="24"/>
          <w:lang w:val="en-GB"/>
        </w:rPr>
        <w:t>While their activities may be at times unsafe and polluting, such businesses are often the main employers in a given community</w:t>
      </w:r>
      <w:r>
        <w:rPr>
          <w:rFonts w:ascii="Times New Roman" w:hAnsi="Times New Roman" w:cs="Times New Roman"/>
          <w:sz w:val="24"/>
          <w:szCs w:val="24"/>
          <w:lang w:val="en-GB"/>
        </w:rPr>
        <w:t>. ‘</w:t>
      </w:r>
      <w:r w:rsidRPr="00074A37">
        <w:rPr>
          <w:rFonts w:ascii="Times New Roman" w:hAnsi="Times New Roman" w:cs="Times New Roman"/>
          <w:sz w:val="24"/>
          <w:szCs w:val="24"/>
          <w:lang w:val="en-GB"/>
        </w:rPr>
        <w:t>Closing informal operations without viable alternative livelihood options will drive them into other areas, where they will likely continue to pollute’. Rather, governments should ensure that ’urban redevelopment plans aim to support both the growth of small and medium-sized enterprises and their transition to cleaner, more environmentally friendly practices</w:t>
      </w:r>
      <w:r>
        <w:rPr>
          <w:rFonts w:ascii="Times New Roman" w:hAnsi="Times New Roman" w:cs="Times New Roman"/>
          <w:sz w:val="24"/>
          <w:szCs w:val="24"/>
          <w:lang w:val="en-GB"/>
        </w:rPr>
        <w:t>’</w:t>
      </w:r>
      <w:r>
        <w:rPr>
          <w:rStyle w:val="FootnoteReference"/>
          <w:rFonts w:ascii="Times New Roman" w:hAnsi="Times New Roman" w:cs="Times New Roman"/>
          <w:sz w:val="24"/>
          <w:szCs w:val="24"/>
          <w:lang w:val="en-GB"/>
        </w:rPr>
        <w:footnoteReference w:id="71"/>
      </w:r>
      <w:r>
        <w:rPr>
          <w:rFonts w:ascii="Times New Roman" w:hAnsi="Times New Roman" w:cs="Times New Roman"/>
          <w:sz w:val="24"/>
          <w:szCs w:val="24"/>
          <w:lang w:val="en-GB"/>
        </w:rPr>
        <w:t>.</w:t>
      </w:r>
      <w:r w:rsidRPr="00074A37">
        <w:rPr>
          <w:rFonts w:ascii="Times New Roman" w:hAnsi="Times New Roman" w:cs="Times New Roman"/>
          <w:sz w:val="24"/>
          <w:szCs w:val="24"/>
          <w:lang w:val="en-GB"/>
        </w:rPr>
        <w:t xml:space="preserve"> </w:t>
      </w:r>
    </w:p>
    <w:p w14:paraId="57A98997" w14:textId="77777777" w:rsidR="00A275BD" w:rsidRDefault="005973FC" w:rsidP="004C4122">
      <w:pPr>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w:t>
      </w:r>
      <w:r w:rsidR="00A275BD">
        <w:rPr>
          <w:rFonts w:ascii="Times New Roman" w:hAnsi="Times New Roman" w:cs="Times New Roman"/>
          <w:sz w:val="24"/>
          <w:szCs w:val="24"/>
          <w:lang w:val="en-GB"/>
        </w:rPr>
        <w:t>articipants</w:t>
      </w:r>
      <w:r>
        <w:rPr>
          <w:rFonts w:ascii="Times New Roman" w:hAnsi="Times New Roman" w:cs="Times New Roman"/>
          <w:sz w:val="24"/>
          <w:szCs w:val="24"/>
          <w:lang w:val="en-GB"/>
        </w:rPr>
        <w:t xml:space="preserve"> </w:t>
      </w:r>
      <w:r w:rsidR="00524D2C">
        <w:rPr>
          <w:rFonts w:ascii="Times New Roman" w:hAnsi="Times New Roman" w:cs="Times New Roman"/>
          <w:sz w:val="24"/>
          <w:szCs w:val="24"/>
          <w:lang w:val="en-GB"/>
        </w:rPr>
        <w:t xml:space="preserve">generally </w:t>
      </w:r>
      <w:r w:rsidR="00A275BD">
        <w:rPr>
          <w:rFonts w:ascii="Times New Roman" w:hAnsi="Times New Roman" w:cs="Times New Roman"/>
          <w:sz w:val="24"/>
          <w:szCs w:val="24"/>
          <w:lang w:val="en-GB"/>
        </w:rPr>
        <w:t xml:space="preserve">recommended that </w:t>
      </w:r>
      <w:r w:rsidR="001A73A4">
        <w:rPr>
          <w:rFonts w:ascii="Times New Roman" w:hAnsi="Times New Roman" w:cs="Times New Roman"/>
          <w:sz w:val="24"/>
          <w:szCs w:val="24"/>
          <w:lang w:val="en-GB"/>
        </w:rPr>
        <w:t>States</w:t>
      </w:r>
      <w:r w:rsidR="00A275BD" w:rsidRPr="000C1FD4">
        <w:rPr>
          <w:rFonts w:ascii="Times New Roman" w:hAnsi="Times New Roman" w:cs="Times New Roman"/>
          <w:sz w:val="24"/>
          <w:szCs w:val="24"/>
          <w:lang w:val="en-GB"/>
        </w:rPr>
        <w:t xml:space="preserve"> </w:t>
      </w:r>
      <w:r w:rsidR="001A73A4">
        <w:rPr>
          <w:rFonts w:ascii="Times New Roman" w:hAnsi="Times New Roman" w:cs="Times New Roman"/>
          <w:sz w:val="24"/>
          <w:szCs w:val="24"/>
          <w:lang w:val="en-GB"/>
        </w:rPr>
        <w:t>‘</w:t>
      </w:r>
      <w:r w:rsidR="00A275BD" w:rsidRPr="000C1FD4">
        <w:rPr>
          <w:rFonts w:ascii="Times New Roman" w:hAnsi="Times New Roman" w:cs="Times New Roman"/>
          <w:sz w:val="24"/>
          <w:szCs w:val="24"/>
          <w:lang w:val="en-GB"/>
        </w:rPr>
        <w:t xml:space="preserve">need to be supported and strengthened, so that they develop laws to properly regulate private sector activities with relation to the environment and children’s rights, and they need to be strengthened, so that they hold private sector actors accountable. </w:t>
      </w:r>
      <w:proofErr w:type="gramStart"/>
      <w:r w:rsidR="00A275BD" w:rsidRPr="000C1FD4">
        <w:rPr>
          <w:rFonts w:ascii="Times New Roman" w:hAnsi="Times New Roman" w:cs="Times New Roman"/>
          <w:sz w:val="24"/>
          <w:szCs w:val="24"/>
          <w:lang w:val="en-GB"/>
        </w:rPr>
        <w:t>Some private actors under their Corporate Social Responsibility policies, conduct ‘green-washing’ initiatives, in which seemingly consultation with the affected population, including children, is conducted, but without any effect of their opinions and recommendations.</w:t>
      </w:r>
      <w:proofErr w:type="gramEnd"/>
      <w:r w:rsidR="00A275BD" w:rsidRPr="000C1FD4">
        <w:rPr>
          <w:rFonts w:ascii="Times New Roman" w:hAnsi="Times New Roman" w:cs="Times New Roman"/>
          <w:sz w:val="24"/>
          <w:szCs w:val="24"/>
          <w:lang w:val="en-GB"/>
        </w:rPr>
        <w:t xml:space="preserve"> </w:t>
      </w:r>
      <w:bookmarkStart w:id="74" w:name="OLE_LINK20"/>
      <w:bookmarkStart w:id="75" w:name="OLE_LINK21"/>
      <w:r w:rsidR="00A275BD" w:rsidRPr="000C1FD4">
        <w:rPr>
          <w:rFonts w:ascii="Times New Roman" w:hAnsi="Times New Roman" w:cs="Times New Roman"/>
          <w:sz w:val="24"/>
          <w:szCs w:val="24"/>
          <w:lang w:val="en-GB"/>
        </w:rPr>
        <w:t>Private sector actors need to be better informed about children’s rights, the relation</w:t>
      </w:r>
      <w:r w:rsidR="00A275BD" w:rsidRPr="004F26B0">
        <w:rPr>
          <w:rFonts w:ascii="Times New Roman" w:hAnsi="Times New Roman" w:cs="Times New Roman"/>
          <w:sz w:val="24"/>
          <w:szCs w:val="24"/>
          <w:lang w:val="en-GB"/>
        </w:rPr>
        <w:t xml:space="preserve"> between children’s human rights and the environment</w:t>
      </w:r>
      <w:bookmarkEnd w:id="74"/>
      <w:bookmarkEnd w:id="75"/>
      <w:r w:rsidR="00A275BD">
        <w:rPr>
          <w:rFonts w:ascii="Times New Roman" w:hAnsi="Times New Roman" w:cs="Times New Roman"/>
          <w:sz w:val="24"/>
          <w:szCs w:val="24"/>
          <w:lang w:val="en-GB"/>
        </w:rPr>
        <w:t xml:space="preserve"> (…)’. Participants further </w:t>
      </w:r>
      <w:r w:rsidR="00A275BD" w:rsidRPr="004F26B0">
        <w:rPr>
          <w:rFonts w:ascii="Times New Roman" w:hAnsi="Times New Roman" w:cs="Times New Roman"/>
          <w:sz w:val="24"/>
          <w:szCs w:val="24"/>
          <w:lang w:val="en-GB"/>
        </w:rPr>
        <w:t xml:space="preserve">recommended </w:t>
      </w:r>
      <w:r w:rsidR="00A275BD">
        <w:rPr>
          <w:rFonts w:ascii="Times New Roman" w:hAnsi="Times New Roman" w:cs="Times New Roman"/>
          <w:sz w:val="24"/>
          <w:szCs w:val="24"/>
          <w:lang w:val="en-GB"/>
        </w:rPr>
        <w:t>the development of an</w:t>
      </w:r>
      <w:r w:rsidR="00A275BD" w:rsidRPr="004F26B0">
        <w:rPr>
          <w:rFonts w:ascii="Times New Roman" w:hAnsi="Times New Roman" w:cs="Times New Roman"/>
          <w:sz w:val="24"/>
          <w:szCs w:val="24"/>
          <w:lang w:val="en-GB"/>
        </w:rPr>
        <w:t xml:space="preserve"> international legally binding </w:t>
      </w:r>
      <w:r w:rsidR="00A275BD">
        <w:rPr>
          <w:rFonts w:ascii="Times New Roman" w:hAnsi="Times New Roman" w:cs="Times New Roman"/>
          <w:sz w:val="24"/>
          <w:szCs w:val="24"/>
          <w:lang w:val="en-GB"/>
        </w:rPr>
        <w:t>instrument on human rights and the business sector</w:t>
      </w:r>
      <w:r w:rsidR="00B874B4">
        <w:rPr>
          <w:rFonts w:ascii="Times New Roman" w:hAnsi="Times New Roman" w:cs="Times New Roman"/>
          <w:sz w:val="24"/>
          <w:szCs w:val="24"/>
          <w:lang w:val="en-GB"/>
        </w:rPr>
        <w:t>. Such</w:t>
      </w:r>
      <w:r>
        <w:rPr>
          <w:rFonts w:ascii="Times New Roman" w:hAnsi="Times New Roman" w:cs="Times New Roman"/>
          <w:sz w:val="24"/>
          <w:szCs w:val="24"/>
          <w:lang w:val="en-GB"/>
        </w:rPr>
        <w:t xml:space="preserve"> a</w:t>
      </w:r>
      <w:r w:rsidR="00A275BD">
        <w:rPr>
          <w:rFonts w:ascii="Times New Roman" w:hAnsi="Times New Roman" w:cs="Times New Roman"/>
          <w:sz w:val="24"/>
          <w:szCs w:val="24"/>
          <w:lang w:val="en-GB"/>
        </w:rPr>
        <w:t xml:space="preserve"> treaty </w:t>
      </w:r>
      <w:r w:rsidR="00B874B4">
        <w:rPr>
          <w:rFonts w:ascii="Times New Roman" w:hAnsi="Times New Roman" w:cs="Times New Roman"/>
          <w:sz w:val="24"/>
          <w:szCs w:val="24"/>
          <w:lang w:val="en-GB"/>
        </w:rPr>
        <w:t>should</w:t>
      </w:r>
      <w:r w:rsidR="00A275BD" w:rsidRPr="004F26B0">
        <w:rPr>
          <w:rFonts w:ascii="Times New Roman" w:hAnsi="Times New Roman" w:cs="Times New Roman"/>
          <w:sz w:val="24"/>
          <w:szCs w:val="24"/>
          <w:lang w:val="en-GB"/>
        </w:rPr>
        <w:t xml:space="preserve"> </w:t>
      </w:r>
      <w:r w:rsidR="00A275BD">
        <w:rPr>
          <w:rFonts w:ascii="Times New Roman" w:hAnsi="Times New Roman" w:cs="Times New Roman"/>
          <w:sz w:val="24"/>
          <w:szCs w:val="24"/>
          <w:lang w:val="en-GB"/>
        </w:rPr>
        <w:t>en</w:t>
      </w:r>
      <w:r w:rsidR="00A275BD" w:rsidRPr="004F26B0">
        <w:rPr>
          <w:rFonts w:ascii="Times New Roman" w:hAnsi="Times New Roman" w:cs="Times New Roman"/>
          <w:sz w:val="24"/>
          <w:szCs w:val="24"/>
          <w:lang w:val="en-GB"/>
        </w:rPr>
        <w:t>sure</w:t>
      </w:r>
      <w:r w:rsidR="00A275BD">
        <w:rPr>
          <w:rFonts w:ascii="Times New Roman" w:hAnsi="Times New Roman" w:cs="Times New Roman"/>
          <w:sz w:val="24"/>
          <w:szCs w:val="24"/>
          <w:lang w:val="en-GB"/>
        </w:rPr>
        <w:t xml:space="preserve"> that</w:t>
      </w:r>
      <w:r w:rsidR="00A275BD" w:rsidRPr="004F26B0">
        <w:rPr>
          <w:rFonts w:ascii="Times New Roman" w:hAnsi="Times New Roman" w:cs="Times New Roman"/>
          <w:sz w:val="24"/>
          <w:szCs w:val="24"/>
          <w:lang w:val="en-GB"/>
        </w:rPr>
        <w:t xml:space="preserve"> all states adopt measures to </w:t>
      </w:r>
      <w:r w:rsidR="00A275BD">
        <w:rPr>
          <w:rFonts w:ascii="Times New Roman" w:hAnsi="Times New Roman" w:cs="Times New Roman"/>
          <w:sz w:val="24"/>
          <w:szCs w:val="24"/>
          <w:lang w:val="en-GB"/>
        </w:rPr>
        <w:t xml:space="preserve">ensure that companies respect human rights and </w:t>
      </w:r>
      <w:r w:rsidR="00A275BD" w:rsidRPr="008A45F5">
        <w:rPr>
          <w:rFonts w:ascii="Times New Roman" w:hAnsi="Times New Roman" w:cs="Times New Roman"/>
          <w:sz w:val="24"/>
          <w:szCs w:val="24"/>
          <w:lang w:val="en-GB"/>
        </w:rPr>
        <w:t>undertake due diligence</w:t>
      </w:r>
      <w:r w:rsidR="00A275BD">
        <w:rPr>
          <w:rFonts w:ascii="Times New Roman" w:hAnsi="Times New Roman" w:cs="Times New Roman"/>
          <w:sz w:val="24"/>
          <w:szCs w:val="24"/>
          <w:lang w:val="en-GB"/>
        </w:rPr>
        <w:t xml:space="preserve"> in their operations</w:t>
      </w:r>
      <w:r w:rsidR="00B874B4">
        <w:rPr>
          <w:rFonts w:ascii="Times New Roman" w:hAnsi="Times New Roman" w:cs="Times New Roman"/>
          <w:sz w:val="24"/>
          <w:szCs w:val="24"/>
          <w:lang w:val="en-GB"/>
        </w:rPr>
        <w:t xml:space="preserve"> at home and abroad, and take adequate account of children’s rights and the environment</w:t>
      </w:r>
      <w:r w:rsidR="00FA2E9E">
        <w:rPr>
          <w:rFonts w:ascii="Times New Roman" w:hAnsi="Times New Roman" w:cs="Times New Roman"/>
          <w:sz w:val="24"/>
          <w:szCs w:val="24"/>
          <w:lang w:val="en-GB"/>
        </w:rPr>
        <w:t>.</w:t>
      </w:r>
    </w:p>
    <w:p w14:paraId="1E1048FD" w14:textId="77777777" w:rsidR="003C57C0" w:rsidRPr="00B40A20" w:rsidRDefault="003C57C0" w:rsidP="00A46538">
      <w:pPr>
        <w:pStyle w:val="Heading3"/>
        <w:rPr>
          <w:lang w:val="en-GB"/>
        </w:rPr>
      </w:pPr>
      <w:bookmarkStart w:id="76" w:name="_Toc475963195"/>
      <w:r w:rsidRPr="00B40A20">
        <w:rPr>
          <w:lang w:val="en-GB"/>
        </w:rPr>
        <w:t>Child-rights due diligence in the environmental context</w:t>
      </w:r>
      <w:bookmarkEnd w:id="76"/>
    </w:p>
    <w:p w14:paraId="71CCD14C" w14:textId="77777777" w:rsidR="000F15F3" w:rsidRDefault="002C75F4" w:rsidP="00FE3EC1">
      <w:pPr>
        <w:pStyle w:val="NormalWeb"/>
        <w:spacing w:after="120"/>
        <w:jc w:val="both"/>
        <w:rPr>
          <w:lang w:val="en-GB"/>
        </w:rPr>
      </w:pPr>
      <w:r>
        <w:rPr>
          <w:color w:val="000007"/>
          <w:lang w:val="en-GB" w:eastAsia="de-DE"/>
        </w:rPr>
        <w:t>The</w:t>
      </w:r>
      <w:r w:rsidR="00463CA8" w:rsidRPr="005D4288">
        <w:rPr>
          <w:color w:val="000007"/>
          <w:lang w:val="en-GB" w:eastAsia="de-DE"/>
        </w:rPr>
        <w:t xml:space="preserve"> </w:t>
      </w:r>
      <w:r w:rsidR="007E4E28">
        <w:rPr>
          <w:color w:val="000007"/>
          <w:lang w:val="en-GB" w:eastAsia="de-DE"/>
        </w:rPr>
        <w:t>basic</w:t>
      </w:r>
      <w:r w:rsidR="00463CA8" w:rsidRPr="005D4288">
        <w:rPr>
          <w:color w:val="000007"/>
          <w:lang w:val="en-GB" w:eastAsia="de-DE"/>
        </w:rPr>
        <w:t xml:space="preserve"> elements </w:t>
      </w:r>
      <w:r>
        <w:rPr>
          <w:color w:val="000007"/>
          <w:lang w:val="en-GB" w:eastAsia="de-DE"/>
        </w:rPr>
        <w:t>of</w:t>
      </w:r>
      <w:r w:rsidR="00463CA8" w:rsidRPr="005D4288">
        <w:rPr>
          <w:color w:val="000007"/>
          <w:lang w:val="en-GB" w:eastAsia="de-DE"/>
        </w:rPr>
        <w:t xml:space="preserve"> child rights due diligence in the environmental context</w:t>
      </w:r>
      <w:r>
        <w:rPr>
          <w:color w:val="000007"/>
          <w:lang w:val="en-GB" w:eastAsia="de-DE"/>
        </w:rPr>
        <w:t xml:space="preserve"> were also discussed</w:t>
      </w:r>
      <w:r w:rsidR="00463CA8" w:rsidRPr="005D4288">
        <w:rPr>
          <w:color w:val="000007"/>
          <w:lang w:val="en-GB" w:eastAsia="de-DE"/>
        </w:rPr>
        <w:t xml:space="preserve">. </w:t>
      </w:r>
      <w:r>
        <w:rPr>
          <w:lang w:val="en-GB"/>
        </w:rPr>
        <w:t>B</w:t>
      </w:r>
      <w:r w:rsidRPr="005D4288">
        <w:rPr>
          <w:lang w:val="en-GB"/>
        </w:rPr>
        <w:t>usiness enterprises should</w:t>
      </w:r>
      <w:r>
        <w:rPr>
          <w:lang w:val="en-GB"/>
        </w:rPr>
        <w:t xml:space="preserve"> be required to</w:t>
      </w:r>
      <w:r w:rsidRPr="005D4288">
        <w:rPr>
          <w:lang w:val="en-GB"/>
        </w:rPr>
        <w:t xml:space="preserve"> </w:t>
      </w:r>
      <w:r>
        <w:rPr>
          <w:lang w:val="en-GB"/>
        </w:rPr>
        <w:t>prioritize</w:t>
      </w:r>
      <w:r w:rsidRPr="005D4288">
        <w:rPr>
          <w:lang w:val="en-GB"/>
        </w:rPr>
        <w:t xml:space="preserve"> </w:t>
      </w:r>
      <w:r>
        <w:rPr>
          <w:lang w:val="en-GB"/>
        </w:rPr>
        <w:t>the identification of</w:t>
      </w:r>
      <w:r w:rsidRPr="005D4288">
        <w:rPr>
          <w:lang w:val="en-GB"/>
        </w:rPr>
        <w:t xml:space="preserve"> child rights impacts from their operations and take ade</w:t>
      </w:r>
      <w:r>
        <w:rPr>
          <w:lang w:val="en-GB"/>
        </w:rPr>
        <w:t>quate measures to prevent harm,</w:t>
      </w:r>
      <w:r w:rsidRPr="005D4288">
        <w:rPr>
          <w:lang w:val="en-GB"/>
        </w:rPr>
        <w:t xml:space="preserve"> </w:t>
      </w:r>
      <w:r>
        <w:rPr>
          <w:lang w:val="en-GB"/>
        </w:rPr>
        <w:t>given</w:t>
      </w:r>
      <w:r w:rsidR="00463CA8" w:rsidRPr="005D4288">
        <w:rPr>
          <w:lang w:val="en-GB"/>
        </w:rPr>
        <w:t xml:space="preserve"> </w:t>
      </w:r>
      <w:r>
        <w:rPr>
          <w:lang w:val="en-GB"/>
        </w:rPr>
        <w:t xml:space="preserve">that children are particularly vulnerable </w:t>
      </w:r>
      <w:r w:rsidR="003E4B15">
        <w:rPr>
          <w:lang w:val="en-GB"/>
        </w:rPr>
        <w:t xml:space="preserve">to environmental harm </w:t>
      </w:r>
      <w:r>
        <w:rPr>
          <w:lang w:val="en-GB"/>
        </w:rPr>
        <w:t>and</w:t>
      </w:r>
      <w:r w:rsidR="003E4B15">
        <w:rPr>
          <w:lang w:val="en-GB"/>
        </w:rPr>
        <w:t xml:space="preserve"> </w:t>
      </w:r>
      <w:r>
        <w:rPr>
          <w:lang w:val="en-GB"/>
        </w:rPr>
        <w:t xml:space="preserve">have great </w:t>
      </w:r>
      <w:r w:rsidR="003E4B15">
        <w:rPr>
          <w:lang w:val="en-GB"/>
        </w:rPr>
        <w:t>difficulties</w:t>
      </w:r>
      <w:r w:rsidR="003E4B15" w:rsidRPr="00FE3EC1">
        <w:rPr>
          <w:lang w:val="en-GB"/>
        </w:rPr>
        <w:t xml:space="preserve"> to </w:t>
      </w:r>
      <w:r w:rsidR="000F15F3">
        <w:rPr>
          <w:lang w:val="en-GB"/>
        </w:rPr>
        <w:t>realize their right to access</w:t>
      </w:r>
      <w:r w:rsidR="003E4B15" w:rsidRPr="00FE3EC1">
        <w:rPr>
          <w:lang w:val="en-GB"/>
        </w:rPr>
        <w:t xml:space="preserve"> </w:t>
      </w:r>
      <w:r w:rsidR="000F15F3">
        <w:rPr>
          <w:lang w:val="en-GB"/>
        </w:rPr>
        <w:t>justice</w:t>
      </w:r>
      <w:r>
        <w:rPr>
          <w:lang w:val="en-GB"/>
        </w:rPr>
        <w:t>.</w:t>
      </w:r>
      <w:r w:rsidR="007E4E28">
        <w:rPr>
          <w:lang w:val="en-GB"/>
        </w:rPr>
        <w:t xml:space="preserve"> </w:t>
      </w:r>
    </w:p>
    <w:p w14:paraId="59864413" w14:textId="07AB8EDD" w:rsidR="00570454" w:rsidRDefault="007E4E28" w:rsidP="00FE3EC1">
      <w:pPr>
        <w:pStyle w:val="NormalWeb"/>
        <w:spacing w:after="120"/>
        <w:jc w:val="both"/>
        <w:rPr>
          <w:lang w:val="en-GB"/>
        </w:rPr>
      </w:pPr>
      <w:r>
        <w:rPr>
          <w:lang w:val="en-GB"/>
        </w:rPr>
        <w:t>Participants</w:t>
      </w:r>
      <w:r w:rsidR="005A68E4">
        <w:rPr>
          <w:lang w:val="en-GB"/>
        </w:rPr>
        <w:t xml:space="preserve"> pointed </w:t>
      </w:r>
      <w:proofErr w:type="gramStart"/>
      <w:r w:rsidR="005A68E4">
        <w:rPr>
          <w:lang w:val="en-GB"/>
        </w:rPr>
        <w:t>out</w:t>
      </w:r>
      <w:r w:rsidR="00C428DB">
        <w:rPr>
          <w:lang w:val="en-GB"/>
        </w:rPr>
        <w:t>,</w:t>
      </w:r>
      <w:proofErr w:type="gramEnd"/>
      <w:r w:rsidR="00C428DB">
        <w:rPr>
          <w:lang w:val="en-GB"/>
        </w:rPr>
        <w:t xml:space="preserve"> however,</w:t>
      </w:r>
      <w:r w:rsidR="005A68E4">
        <w:rPr>
          <w:lang w:val="en-GB"/>
        </w:rPr>
        <w:t xml:space="preserve"> that</w:t>
      </w:r>
      <w:r w:rsidR="003E4B15">
        <w:rPr>
          <w:lang w:val="en-GB"/>
        </w:rPr>
        <w:t xml:space="preserve"> </w:t>
      </w:r>
      <w:r w:rsidR="00570454">
        <w:rPr>
          <w:lang w:val="en-GB"/>
        </w:rPr>
        <w:t>current risk assessment</w:t>
      </w:r>
      <w:r w:rsidR="005A68E4">
        <w:rPr>
          <w:lang w:val="en-GB"/>
        </w:rPr>
        <w:t xml:space="preserve"> </w:t>
      </w:r>
      <w:r w:rsidR="003E4B15">
        <w:rPr>
          <w:lang w:val="en-GB"/>
        </w:rPr>
        <w:t>practice</w:t>
      </w:r>
      <w:r w:rsidR="00EC6D09">
        <w:rPr>
          <w:lang w:val="en-GB"/>
        </w:rPr>
        <w:t xml:space="preserve"> in the business sector</w:t>
      </w:r>
      <w:r w:rsidR="00570454">
        <w:rPr>
          <w:lang w:val="en-GB"/>
        </w:rPr>
        <w:t xml:space="preserve"> </w:t>
      </w:r>
      <w:r w:rsidR="005A68E4">
        <w:rPr>
          <w:lang w:val="en-GB"/>
        </w:rPr>
        <w:t>do</w:t>
      </w:r>
      <w:r w:rsidR="003E4B15">
        <w:rPr>
          <w:lang w:val="en-GB"/>
        </w:rPr>
        <w:t>es</w:t>
      </w:r>
      <w:r w:rsidR="005A68E4">
        <w:rPr>
          <w:lang w:val="en-GB"/>
        </w:rPr>
        <w:t xml:space="preserve"> not adequate</w:t>
      </w:r>
      <w:r w:rsidR="003E4B15">
        <w:rPr>
          <w:lang w:val="en-GB"/>
        </w:rPr>
        <w:t>ly</w:t>
      </w:r>
      <w:r w:rsidR="005A68E4">
        <w:rPr>
          <w:lang w:val="en-GB"/>
        </w:rPr>
        <w:t xml:space="preserve"> </w:t>
      </w:r>
      <w:r w:rsidR="003E4B15">
        <w:rPr>
          <w:lang w:val="en-GB"/>
        </w:rPr>
        <w:t>reflect</w:t>
      </w:r>
      <w:r w:rsidR="005A68E4">
        <w:rPr>
          <w:lang w:val="en-GB"/>
        </w:rPr>
        <w:t xml:space="preserve"> children’s rights</w:t>
      </w:r>
      <w:r w:rsidR="000F15F3">
        <w:rPr>
          <w:lang w:val="en-GB"/>
        </w:rPr>
        <w:t xml:space="preserve">. </w:t>
      </w:r>
      <w:r w:rsidR="00FA2E9E">
        <w:rPr>
          <w:lang w:val="en-GB"/>
        </w:rPr>
        <w:t>It was recommended that</w:t>
      </w:r>
      <w:r w:rsidR="003E4B15">
        <w:rPr>
          <w:lang w:val="en-GB"/>
        </w:rPr>
        <w:t xml:space="preserve"> </w:t>
      </w:r>
      <w:r w:rsidR="008737C7">
        <w:rPr>
          <w:lang w:val="en-GB"/>
        </w:rPr>
        <w:t xml:space="preserve">the </w:t>
      </w:r>
      <w:r w:rsidR="003E4B15">
        <w:rPr>
          <w:lang w:val="en-GB"/>
        </w:rPr>
        <w:t>Committee</w:t>
      </w:r>
      <w:r w:rsidR="00FA2E9E">
        <w:rPr>
          <w:lang w:val="en-GB"/>
        </w:rPr>
        <w:t>,</w:t>
      </w:r>
      <w:r w:rsidR="000F15F3">
        <w:rPr>
          <w:lang w:val="en-GB"/>
        </w:rPr>
        <w:t xml:space="preserve"> </w:t>
      </w:r>
      <w:r w:rsidR="00FA2E9E">
        <w:rPr>
          <w:lang w:val="en-GB"/>
        </w:rPr>
        <w:t xml:space="preserve">by </w:t>
      </w:r>
      <w:r w:rsidR="003E4B15">
        <w:rPr>
          <w:lang w:val="en-GB"/>
        </w:rPr>
        <w:t>build</w:t>
      </w:r>
      <w:r w:rsidR="00FA2E9E">
        <w:rPr>
          <w:lang w:val="en-GB"/>
        </w:rPr>
        <w:t>ing</w:t>
      </w:r>
      <w:r w:rsidR="003E4B15">
        <w:rPr>
          <w:lang w:val="en-GB"/>
        </w:rPr>
        <w:t xml:space="preserve"> on existing tool</w:t>
      </w:r>
      <w:r>
        <w:rPr>
          <w:lang w:val="en-GB"/>
        </w:rPr>
        <w:t>s</w:t>
      </w:r>
      <w:r w:rsidR="00FA2E9E">
        <w:rPr>
          <w:lang w:val="en-GB"/>
        </w:rPr>
        <w:t>,</w:t>
      </w:r>
      <w:r w:rsidR="003E4B15">
        <w:rPr>
          <w:lang w:val="en-GB"/>
        </w:rPr>
        <w:t xml:space="preserve"> </w:t>
      </w:r>
      <w:r w:rsidR="00FA2E9E">
        <w:rPr>
          <w:lang w:val="en-GB"/>
        </w:rPr>
        <w:t>could</w:t>
      </w:r>
      <w:r w:rsidR="00B85832">
        <w:rPr>
          <w:lang w:val="en-GB"/>
        </w:rPr>
        <w:t xml:space="preserve"> support the</w:t>
      </w:r>
      <w:r w:rsidR="003E4B15">
        <w:rPr>
          <w:lang w:val="en-GB"/>
        </w:rPr>
        <w:t xml:space="preserve"> develop</w:t>
      </w:r>
      <w:r w:rsidR="00B85832">
        <w:rPr>
          <w:lang w:val="en-GB"/>
        </w:rPr>
        <w:t>ment of</w:t>
      </w:r>
      <w:r w:rsidR="005A68E4">
        <w:rPr>
          <w:lang w:val="en-GB"/>
        </w:rPr>
        <w:t xml:space="preserve"> a </w:t>
      </w:r>
      <w:r w:rsidR="00EC6D09">
        <w:rPr>
          <w:lang w:val="en-GB"/>
        </w:rPr>
        <w:t>methodology</w:t>
      </w:r>
      <w:r w:rsidR="003E4B15">
        <w:rPr>
          <w:lang w:val="en-GB"/>
        </w:rPr>
        <w:t xml:space="preserve"> </w:t>
      </w:r>
      <w:r w:rsidR="000F15F3">
        <w:rPr>
          <w:lang w:val="en-GB"/>
        </w:rPr>
        <w:t>that</w:t>
      </w:r>
      <w:r w:rsidR="003E4B15">
        <w:rPr>
          <w:lang w:val="en-GB"/>
        </w:rPr>
        <w:t xml:space="preserve"> </w:t>
      </w:r>
      <w:r w:rsidR="000F15F3">
        <w:rPr>
          <w:lang w:val="en-GB"/>
        </w:rPr>
        <w:t>integrates</w:t>
      </w:r>
      <w:r w:rsidR="00E948F7">
        <w:rPr>
          <w:lang w:val="en-GB"/>
        </w:rPr>
        <w:t xml:space="preserve"> children’s rights </w:t>
      </w:r>
      <w:r w:rsidR="000F15F3">
        <w:rPr>
          <w:lang w:val="en-GB"/>
        </w:rPr>
        <w:t>and</w:t>
      </w:r>
      <w:r w:rsidR="00E948F7">
        <w:rPr>
          <w:lang w:val="en-GB"/>
        </w:rPr>
        <w:t xml:space="preserve"> environmental </w:t>
      </w:r>
      <w:r w:rsidR="000F15F3">
        <w:rPr>
          <w:lang w:val="en-GB"/>
        </w:rPr>
        <w:t>impact assessments</w:t>
      </w:r>
      <w:r w:rsidR="00EC6D09">
        <w:rPr>
          <w:lang w:val="en-GB"/>
        </w:rPr>
        <w:t>. Such a standard could be mainstreamed in corporate activities</w:t>
      </w:r>
      <w:r w:rsidR="000F15F3">
        <w:rPr>
          <w:rStyle w:val="FootnoteReference"/>
          <w:lang w:val="en-GB"/>
        </w:rPr>
        <w:footnoteReference w:id="72"/>
      </w:r>
      <w:r w:rsidR="000F15F3">
        <w:rPr>
          <w:lang w:val="en-GB"/>
        </w:rPr>
        <w:t>.</w:t>
      </w:r>
    </w:p>
    <w:p w14:paraId="0EEE634C" w14:textId="77777777" w:rsidR="00A25009" w:rsidRDefault="00EC6D09" w:rsidP="00FE3EC1">
      <w:pPr>
        <w:pStyle w:val="NormalWeb"/>
        <w:spacing w:after="120"/>
        <w:jc w:val="both"/>
        <w:rPr>
          <w:color w:val="000000"/>
          <w:lang w:val="en-GB"/>
        </w:rPr>
      </w:pPr>
      <w:r>
        <w:rPr>
          <w:lang w:val="en-GB"/>
        </w:rPr>
        <w:t>C</w:t>
      </w:r>
      <w:r w:rsidR="00463CA8" w:rsidRPr="00FE3EC1">
        <w:rPr>
          <w:lang w:val="en-GB"/>
        </w:rPr>
        <w:t>ompanies should</w:t>
      </w:r>
      <w:r>
        <w:rPr>
          <w:lang w:val="en-GB"/>
        </w:rPr>
        <w:t xml:space="preserve"> further</w:t>
      </w:r>
      <w:r w:rsidR="007E4E28">
        <w:rPr>
          <w:lang w:val="en-GB"/>
        </w:rPr>
        <w:t xml:space="preserve"> </w:t>
      </w:r>
      <w:r w:rsidR="003E4B15">
        <w:rPr>
          <w:lang w:val="en-GB"/>
        </w:rPr>
        <w:t>take all necessary steps to</w:t>
      </w:r>
      <w:r w:rsidR="0063408A" w:rsidRPr="00FE3EC1">
        <w:rPr>
          <w:lang w:val="en-GB"/>
        </w:rPr>
        <w:t xml:space="preserve"> avoid </w:t>
      </w:r>
      <w:r w:rsidR="0063408A" w:rsidRPr="00FE3EC1">
        <w:rPr>
          <w:color w:val="000000"/>
          <w:lang w:val="en-GB"/>
        </w:rPr>
        <w:t xml:space="preserve">causing or contributing to impacts on the rights of the child through </w:t>
      </w:r>
      <w:r w:rsidR="007E4E28">
        <w:rPr>
          <w:color w:val="000000"/>
          <w:lang w:val="en-GB"/>
        </w:rPr>
        <w:t>environmental harm</w:t>
      </w:r>
      <w:r w:rsidR="0063408A" w:rsidRPr="00FE3EC1">
        <w:rPr>
          <w:color w:val="000000"/>
          <w:lang w:val="en-GB"/>
        </w:rPr>
        <w:t>, and address such impacts when they occur</w:t>
      </w:r>
      <w:r w:rsidR="00463CA8" w:rsidRPr="00FE3EC1">
        <w:rPr>
          <w:lang w:val="en-GB"/>
        </w:rPr>
        <w:t xml:space="preserve">. </w:t>
      </w:r>
      <w:r>
        <w:rPr>
          <w:color w:val="000000"/>
          <w:lang w:val="en-GB"/>
        </w:rPr>
        <w:t xml:space="preserve">This can require </w:t>
      </w:r>
      <w:r w:rsidR="00463CA8" w:rsidRPr="00FE3EC1">
        <w:rPr>
          <w:color w:val="000000"/>
          <w:lang w:val="en-GB"/>
        </w:rPr>
        <w:t>the modification, cessation or relocation of certain activities that present unmanageable or s</w:t>
      </w:r>
      <w:r>
        <w:rPr>
          <w:color w:val="000000"/>
          <w:lang w:val="en-GB"/>
        </w:rPr>
        <w:t>imply unknown risks to children</w:t>
      </w:r>
      <w:r>
        <w:rPr>
          <w:rStyle w:val="FootnoteReference"/>
          <w:color w:val="000000"/>
          <w:lang w:val="en-GB"/>
        </w:rPr>
        <w:footnoteReference w:id="73"/>
      </w:r>
      <w:r w:rsidR="00463CA8" w:rsidRPr="00FE3EC1">
        <w:rPr>
          <w:color w:val="000000"/>
          <w:lang w:val="en-GB"/>
        </w:rPr>
        <w:t>. A</w:t>
      </w:r>
      <w:r w:rsidR="007E4E28">
        <w:rPr>
          <w:color w:val="000000"/>
          <w:lang w:val="en-GB"/>
        </w:rPr>
        <w:t xml:space="preserve"> potential</w:t>
      </w:r>
      <w:r w:rsidR="00463CA8" w:rsidRPr="00FE3EC1">
        <w:rPr>
          <w:color w:val="000000"/>
          <w:lang w:val="en-GB"/>
        </w:rPr>
        <w:t xml:space="preserve"> source of pollution, for example, should not be built next to schools or clinics. A strict</w:t>
      </w:r>
      <w:r>
        <w:rPr>
          <w:color w:val="000000"/>
          <w:lang w:val="en-GB"/>
        </w:rPr>
        <w:t>er</w:t>
      </w:r>
      <w:r w:rsidR="00463CA8" w:rsidRPr="00FE3EC1">
        <w:rPr>
          <w:color w:val="000000"/>
          <w:lang w:val="en-GB"/>
        </w:rPr>
        <w:t xml:space="preserve"> process of due diligence is required where there is a high risk that certain groups of children</w:t>
      </w:r>
      <w:r w:rsidR="007E4E28">
        <w:rPr>
          <w:color w:val="000000"/>
          <w:lang w:val="en-GB"/>
        </w:rPr>
        <w:t xml:space="preserve"> such as</w:t>
      </w:r>
      <w:r w:rsidR="00463CA8" w:rsidRPr="00FE3EC1">
        <w:rPr>
          <w:color w:val="000000"/>
          <w:lang w:val="en-GB"/>
        </w:rPr>
        <w:t xml:space="preserve"> </w:t>
      </w:r>
      <w:r w:rsidR="007E4E28">
        <w:rPr>
          <w:color w:val="000000"/>
          <w:lang w:val="en-GB"/>
        </w:rPr>
        <w:t>those</w:t>
      </w:r>
      <w:r w:rsidR="00463CA8" w:rsidRPr="00FE3EC1">
        <w:rPr>
          <w:color w:val="000000"/>
          <w:lang w:val="en-GB"/>
        </w:rPr>
        <w:t xml:space="preserve"> </w:t>
      </w:r>
      <w:r w:rsidR="006B2682">
        <w:rPr>
          <w:color w:val="000000"/>
          <w:lang w:val="en-GB"/>
        </w:rPr>
        <w:t xml:space="preserve">working </w:t>
      </w:r>
      <w:r w:rsidR="007E4E28">
        <w:rPr>
          <w:color w:val="000000"/>
          <w:lang w:val="en-GB"/>
        </w:rPr>
        <w:t xml:space="preserve">in </w:t>
      </w:r>
      <w:r w:rsidR="006B2682">
        <w:rPr>
          <w:color w:val="000000"/>
          <w:lang w:val="en-GB"/>
        </w:rPr>
        <w:t xml:space="preserve">hazardous conditions </w:t>
      </w:r>
      <w:r w:rsidR="00463CA8" w:rsidRPr="00FE3EC1">
        <w:rPr>
          <w:color w:val="000000"/>
          <w:lang w:val="en-GB"/>
        </w:rPr>
        <w:t>are exposed to environmental ri</w:t>
      </w:r>
      <w:r w:rsidR="0063408A" w:rsidRPr="00FE3EC1">
        <w:rPr>
          <w:color w:val="000000"/>
          <w:lang w:val="en-GB"/>
        </w:rPr>
        <w:t>sks through business activities</w:t>
      </w:r>
      <w:r w:rsidR="00463CA8" w:rsidRPr="00FE3EC1">
        <w:rPr>
          <w:color w:val="000000"/>
          <w:lang w:val="en-GB"/>
        </w:rPr>
        <w:t xml:space="preserve"> across </w:t>
      </w:r>
      <w:r w:rsidR="00463CA8" w:rsidRPr="00FE3EC1">
        <w:rPr>
          <w:color w:val="000000"/>
          <w:lang w:val="en-GB"/>
        </w:rPr>
        <w:lastRenderedPageBreak/>
        <w:t xml:space="preserve">supply chains. Preventive policies are not always standard </w:t>
      </w:r>
      <w:r w:rsidR="00A25009">
        <w:rPr>
          <w:color w:val="000000"/>
          <w:lang w:val="en-GB"/>
        </w:rPr>
        <w:t>in</w:t>
      </w:r>
      <w:r w:rsidR="00463CA8" w:rsidRPr="00FE3EC1">
        <w:rPr>
          <w:color w:val="000000"/>
          <w:lang w:val="en-GB"/>
        </w:rPr>
        <w:t xml:space="preserve"> corporate</w:t>
      </w:r>
      <w:r w:rsidR="00B85832">
        <w:rPr>
          <w:color w:val="000000"/>
          <w:lang w:val="en-GB"/>
        </w:rPr>
        <w:t xml:space="preserve"> </w:t>
      </w:r>
      <w:r w:rsidR="00463CA8" w:rsidRPr="00FE3EC1">
        <w:rPr>
          <w:color w:val="000000"/>
          <w:lang w:val="en-GB"/>
        </w:rPr>
        <w:t>child rights due diligence as numerous contributions to the DGD showed</w:t>
      </w:r>
      <w:r>
        <w:rPr>
          <w:rStyle w:val="FootnoteReference"/>
          <w:color w:val="000000"/>
          <w:lang w:val="en-GB"/>
        </w:rPr>
        <w:footnoteReference w:id="74"/>
      </w:r>
      <w:r w:rsidR="00463CA8" w:rsidRPr="00FE3EC1">
        <w:rPr>
          <w:lang w:val="en-GB"/>
        </w:rPr>
        <w:t>.</w:t>
      </w:r>
      <w:r w:rsidR="00463CA8" w:rsidRPr="00FE3EC1">
        <w:rPr>
          <w:color w:val="000000"/>
          <w:lang w:val="en-GB"/>
        </w:rPr>
        <w:t xml:space="preserve"> </w:t>
      </w:r>
    </w:p>
    <w:p w14:paraId="6A641EA4" w14:textId="77777777" w:rsidR="00A46538" w:rsidRDefault="00A46538" w:rsidP="00FE3EC1">
      <w:pPr>
        <w:pStyle w:val="NormalWeb"/>
        <w:spacing w:after="120"/>
        <w:jc w:val="both"/>
        <w:rPr>
          <w:lang w:val="en-GB"/>
        </w:rPr>
      </w:pPr>
    </w:p>
    <w:p w14:paraId="1DF87716" w14:textId="77777777" w:rsidR="00AE7229" w:rsidRDefault="00CB6ADD" w:rsidP="00A46538">
      <w:pPr>
        <w:pStyle w:val="Heading2"/>
      </w:pPr>
      <w:bookmarkStart w:id="77" w:name="_Toc475963196"/>
      <w:r w:rsidRPr="00D94D29">
        <w:t>The role of the Committee</w:t>
      </w:r>
      <w:bookmarkEnd w:id="77"/>
      <w:r w:rsidRPr="00D94D29">
        <w:t xml:space="preserve"> </w:t>
      </w:r>
    </w:p>
    <w:p w14:paraId="5FFD43FB" w14:textId="3754D34F" w:rsidR="00AE7229" w:rsidRPr="006D0487" w:rsidRDefault="00CB6ADD" w:rsidP="000570D9">
      <w:pPr>
        <w:spacing w:after="120" w:line="240" w:lineRule="auto"/>
        <w:jc w:val="both"/>
        <w:rPr>
          <w:rFonts w:ascii="Times New Roman" w:hAnsi="Times New Roman" w:cs="Times New Roman"/>
          <w:sz w:val="24"/>
          <w:szCs w:val="24"/>
          <w:lang w:val="en-GB"/>
        </w:rPr>
      </w:pPr>
      <w:r w:rsidRPr="006D0487">
        <w:rPr>
          <w:rFonts w:ascii="Times New Roman" w:hAnsi="Times New Roman" w:cs="Times New Roman"/>
          <w:sz w:val="24"/>
          <w:szCs w:val="24"/>
          <w:lang w:val="en-GB"/>
        </w:rPr>
        <w:t>Whi</w:t>
      </w:r>
      <w:r w:rsidR="00DD46CA" w:rsidRPr="006D0487">
        <w:rPr>
          <w:rFonts w:ascii="Times New Roman" w:hAnsi="Times New Roman" w:cs="Times New Roman"/>
          <w:sz w:val="24"/>
          <w:szCs w:val="24"/>
          <w:lang w:val="en-GB"/>
        </w:rPr>
        <w:t xml:space="preserve">le it was acknowledged that </w:t>
      </w:r>
      <w:r w:rsidRPr="006D0487">
        <w:rPr>
          <w:rFonts w:ascii="Times New Roman" w:hAnsi="Times New Roman" w:cs="Times New Roman"/>
          <w:sz w:val="24"/>
          <w:szCs w:val="24"/>
          <w:lang w:val="en-GB"/>
        </w:rPr>
        <w:t>the Committee has recognized a var</w:t>
      </w:r>
      <w:r w:rsidR="00DD46CA" w:rsidRPr="006D0487">
        <w:rPr>
          <w:rFonts w:ascii="Times New Roman" w:hAnsi="Times New Roman" w:cs="Times New Roman"/>
          <w:sz w:val="24"/>
          <w:szCs w:val="24"/>
          <w:lang w:val="en-GB"/>
        </w:rPr>
        <w:t xml:space="preserve">iety of environmental issues </w:t>
      </w:r>
      <w:r w:rsidRPr="006D0487">
        <w:rPr>
          <w:rFonts w:ascii="Times New Roman" w:hAnsi="Times New Roman" w:cs="Times New Roman"/>
          <w:sz w:val="24"/>
          <w:szCs w:val="24"/>
          <w:lang w:val="en-GB"/>
        </w:rPr>
        <w:t xml:space="preserve">as </w:t>
      </w:r>
      <w:r w:rsidR="00DD46CA" w:rsidRPr="006D0487">
        <w:rPr>
          <w:rFonts w:ascii="Times New Roman" w:hAnsi="Times New Roman" w:cs="Times New Roman"/>
          <w:sz w:val="24"/>
          <w:szCs w:val="24"/>
          <w:lang w:val="en-GB"/>
        </w:rPr>
        <w:t>relevant</w:t>
      </w:r>
      <w:r w:rsidRPr="006D0487">
        <w:rPr>
          <w:rFonts w:ascii="Times New Roman" w:hAnsi="Times New Roman" w:cs="Times New Roman"/>
          <w:sz w:val="24"/>
          <w:szCs w:val="24"/>
          <w:lang w:val="en-GB"/>
        </w:rPr>
        <w:t xml:space="preserve"> factors to </w:t>
      </w:r>
      <w:r w:rsidR="00874495">
        <w:rPr>
          <w:rFonts w:ascii="Times New Roman" w:hAnsi="Times New Roman" w:cs="Times New Roman"/>
          <w:sz w:val="24"/>
          <w:szCs w:val="24"/>
          <w:lang w:val="en-GB"/>
        </w:rPr>
        <w:t>ensure</w:t>
      </w:r>
      <w:r w:rsidR="00874495" w:rsidRPr="006D0487">
        <w:rPr>
          <w:rFonts w:ascii="Times New Roman" w:hAnsi="Times New Roman" w:cs="Times New Roman"/>
          <w:sz w:val="24"/>
          <w:szCs w:val="24"/>
          <w:lang w:val="en-GB"/>
        </w:rPr>
        <w:t xml:space="preserve"> </w:t>
      </w:r>
      <w:r w:rsidRPr="006D0487">
        <w:rPr>
          <w:rFonts w:ascii="Times New Roman" w:hAnsi="Times New Roman" w:cs="Times New Roman"/>
          <w:sz w:val="24"/>
          <w:szCs w:val="24"/>
          <w:lang w:val="en-GB"/>
        </w:rPr>
        <w:t>the</w:t>
      </w:r>
      <w:r w:rsidR="006B2682">
        <w:rPr>
          <w:rFonts w:ascii="Times New Roman" w:hAnsi="Times New Roman" w:cs="Times New Roman"/>
          <w:sz w:val="24"/>
          <w:szCs w:val="24"/>
          <w:lang w:val="en-GB"/>
        </w:rPr>
        <w:t xml:space="preserve"> </w:t>
      </w:r>
      <w:r w:rsidR="002556BF" w:rsidRPr="006D0487">
        <w:rPr>
          <w:rFonts w:ascii="Times New Roman" w:hAnsi="Times New Roman" w:cs="Times New Roman"/>
          <w:sz w:val="24"/>
          <w:szCs w:val="24"/>
          <w:lang w:val="en-GB"/>
        </w:rPr>
        <w:t>implementation of the Convention</w:t>
      </w:r>
      <w:r w:rsidRPr="006D0487">
        <w:rPr>
          <w:rFonts w:ascii="Times New Roman" w:hAnsi="Times New Roman" w:cs="Times New Roman"/>
          <w:sz w:val="24"/>
          <w:szCs w:val="24"/>
          <w:lang w:val="en-GB"/>
        </w:rPr>
        <w:t>,</w:t>
      </w:r>
      <w:r w:rsidRPr="006D0487">
        <w:rPr>
          <w:rFonts w:ascii="Times New Roman" w:hAnsi="Times New Roman" w:cs="Times New Roman"/>
          <w:i/>
          <w:sz w:val="24"/>
          <w:szCs w:val="24"/>
          <w:lang w:val="en-GB"/>
        </w:rPr>
        <w:t xml:space="preserve"> </w:t>
      </w:r>
      <w:r w:rsidR="00DD46CA" w:rsidRPr="006D0487">
        <w:rPr>
          <w:rFonts w:ascii="Times New Roman" w:hAnsi="Times New Roman" w:cs="Times New Roman"/>
          <w:sz w:val="24"/>
          <w:szCs w:val="24"/>
          <w:lang w:val="en-GB"/>
        </w:rPr>
        <w:t>participants</w:t>
      </w:r>
      <w:r w:rsidR="000570D9">
        <w:rPr>
          <w:rFonts w:ascii="Times New Roman" w:hAnsi="Times New Roman" w:cs="Times New Roman"/>
          <w:sz w:val="24"/>
          <w:szCs w:val="24"/>
          <w:lang w:val="en-GB"/>
        </w:rPr>
        <w:t xml:space="preserve"> also</w:t>
      </w:r>
      <w:r w:rsidR="00DD46CA" w:rsidRPr="006D0487">
        <w:rPr>
          <w:rFonts w:ascii="Times New Roman" w:hAnsi="Times New Roman" w:cs="Times New Roman"/>
          <w:sz w:val="24"/>
          <w:szCs w:val="24"/>
          <w:lang w:val="en-GB"/>
        </w:rPr>
        <w:t xml:space="preserve"> emphasized </w:t>
      </w:r>
      <w:r w:rsidRPr="006D0487">
        <w:rPr>
          <w:rFonts w:ascii="Times New Roman" w:hAnsi="Times New Roman" w:cs="Times New Roman"/>
          <w:sz w:val="24"/>
          <w:szCs w:val="24"/>
          <w:lang w:val="en-GB"/>
        </w:rPr>
        <w:t>that</w:t>
      </w:r>
      <w:r w:rsidRPr="006D0487">
        <w:rPr>
          <w:rFonts w:ascii="Times New Roman" w:hAnsi="Times New Roman" w:cs="Times New Roman"/>
          <w:i/>
          <w:sz w:val="24"/>
          <w:szCs w:val="24"/>
          <w:lang w:val="en-GB"/>
        </w:rPr>
        <w:t xml:space="preserve"> </w:t>
      </w:r>
      <w:r w:rsidRPr="006D0487">
        <w:rPr>
          <w:rFonts w:ascii="Times New Roman" w:hAnsi="Times New Roman" w:cs="Times New Roman"/>
          <w:sz w:val="24"/>
          <w:szCs w:val="24"/>
          <w:lang w:val="en-GB"/>
        </w:rPr>
        <w:t>‘additional steps are needed to secure the full realization of children's rights, particularly in the face of the</w:t>
      </w:r>
      <w:r w:rsidR="009B1F15">
        <w:rPr>
          <w:rFonts w:ascii="Times New Roman" w:hAnsi="Times New Roman" w:cs="Times New Roman"/>
          <w:sz w:val="24"/>
          <w:szCs w:val="24"/>
          <w:lang w:val="en-GB"/>
        </w:rPr>
        <w:t xml:space="preserve"> growing</w:t>
      </w:r>
      <w:r w:rsidRPr="006D0487">
        <w:rPr>
          <w:rFonts w:ascii="Times New Roman" w:hAnsi="Times New Roman" w:cs="Times New Roman"/>
          <w:sz w:val="24"/>
          <w:szCs w:val="24"/>
          <w:lang w:val="en-GB"/>
        </w:rPr>
        <w:t xml:space="preserve"> environmental </w:t>
      </w:r>
      <w:r w:rsidR="009B1F15">
        <w:rPr>
          <w:rFonts w:ascii="Times New Roman" w:hAnsi="Times New Roman" w:cs="Times New Roman"/>
          <w:sz w:val="24"/>
          <w:szCs w:val="24"/>
          <w:lang w:val="en-GB"/>
        </w:rPr>
        <w:t>crises</w:t>
      </w:r>
      <w:r w:rsidRPr="006D0487">
        <w:rPr>
          <w:rFonts w:ascii="Times New Roman" w:hAnsi="Times New Roman" w:cs="Times New Roman"/>
          <w:sz w:val="24"/>
          <w:szCs w:val="24"/>
          <w:lang w:val="en-GB"/>
        </w:rPr>
        <w:t xml:space="preserve"> facing </w:t>
      </w:r>
      <w:r w:rsidR="009B1F15">
        <w:rPr>
          <w:rFonts w:ascii="Times New Roman" w:hAnsi="Times New Roman" w:cs="Times New Roman"/>
          <w:sz w:val="24"/>
          <w:szCs w:val="24"/>
          <w:lang w:val="en-GB"/>
        </w:rPr>
        <w:t>the</w:t>
      </w:r>
      <w:r w:rsidRPr="006D0487">
        <w:rPr>
          <w:rFonts w:ascii="Times New Roman" w:hAnsi="Times New Roman" w:cs="Times New Roman"/>
          <w:sz w:val="24"/>
          <w:szCs w:val="24"/>
          <w:lang w:val="en-GB"/>
        </w:rPr>
        <w:t xml:space="preserve"> planet</w:t>
      </w:r>
      <w:r w:rsidR="00A71A92">
        <w:rPr>
          <w:rFonts w:ascii="Times New Roman" w:hAnsi="Times New Roman" w:cs="Times New Roman"/>
          <w:sz w:val="24"/>
          <w:szCs w:val="24"/>
          <w:lang w:val="en-GB"/>
        </w:rPr>
        <w:t>’</w:t>
      </w:r>
      <w:r w:rsidR="009B1F15">
        <w:rPr>
          <w:rFonts w:ascii="Times New Roman" w:hAnsi="Times New Roman" w:cs="Times New Roman"/>
          <w:sz w:val="24"/>
          <w:szCs w:val="24"/>
          <w:lang w:val="en-GB"/>
        </w:rPr>
        <w:t>.</w:t>
      </w:r>
      <w:r w:rsidR="0055731D" w:rsidRPr="006D0487">
        <w:rPr>
          <w:rFonts w:ascii="Times New Roman" w:hAnsi="Times New Roman" w:cs="Times New Roman"/>
          <w:sz w:val="24"/>
          <w:szCs w:val="24"/>
          <w:lang w:val="en-GB"/>
        </w:rPr>
        <w:t xml:space="preserve"> </w:t>
      </w:r>
      <w:r w:rsidR="002556BF" w:rsidRPr="006D0487">
        <w:rPr>
          <w:rFonts w:ascii="Times New Roman" w:hAnsi="Times New Roman" w:cs="Times New Roman"/>
          <w:sz w:val="24"/>
          <w:szCs w:val="24"/>
          <w:lang w:val="en-GB"/>
        </w:rPr>
        <w:t xml:space="preserve">The Committee </w:t>
      </w:r>
      <w:r w:rsidR="00A71A92">
        <w:rPr>
          <w:rFonts w:ascii="Times New Roman" w:hAnsi="Times New Roman" w:cs="Times New Roman"/>
          <w:sz w:val="24"/>
          <w:szCs w:val="24"/>
          <w:lang w:val="en-GB"/>
        </w:rPr>
        <w:t>c</w:t>
      </w:r>
      <w:r w:rsidR="001E577B" w:rsidRPr="006D0487">
        <w:rPr>
          <w:rFonts w:ascii="Times New Roman" w:hAnsi="Times New Roman" w:cs="Times New Roman"/>
          <w:sz w:val="24"/>
          <w:szCs w:val="24"/>
          <w:lang w:val="en-GB"/>
        </w:rPr>
        <w:t>ould</w:t>
      </w:r>
      <w:r w:rsidR="002556BF" w:rsidRPr="006D0487">
        <w:rPr>
          <w:rFonts w:ascii="Times New Roman" w:hAnsi="Times New Roman" w:cs="Times New Roman"/>
          <w:sz w:val="24"/>
          <w:szCs w:val="24"/>
          <w:lang w:val="en-GB"/>
        </w:rPr>
        <w:t xml:space="preserve"> help bridge the current gap between the child rights and the environmental sector b</w:t>
      </w:r>
      <w:r w:rsidRPr="006D0487">
        <w:rPr>
          <w:rFonts w:ascii="Times New Roman" w:hAnsi="Times New Roman" w:cs="Times New Roman"/>
          <w:sz w:val="24"/>
          <w:szCs w:val="24"/>
          <w:lang w:val="en-GB"/>
        </w:rPr>
        <w:t>y providing clear</w:t>
      </w:r>
      <w:r w:rsidR="006D0487">
        <w:rPr>
          <w:rFonts w:ascii="Times New Roman" w:hAnsi="Times New Roman" w:cs="Times New Roman"/>
          <w:sz w:val="24"/>
          <w:szCs w:val="24"/>
          <w:lang w:val="en-GB"/>
        </w:rPr>
        <w:t xml:space="preserve"> and coherent</w:t>
      </w:r>
      <w:r w:rsidRPr="006D0487">
        <w:rPr>
          <w:rFonts w:ascii="Times New Roman" w:hAnsi="Times New Roman" w:cs="Times New Roman"/>
          <w:sz w:val="24"/>
          <w:szCs w:val="24"/>
          <w:lang w:val="en-GB"/>
        </w:rPr>
        <w:t xml:space="preserve"> guidance</w:t>
      </w:r>
      <w:r w:rsidR="0070064C">
        <w:rPr>
          <w:rFonts w:ascii="Times New Roman" w:hAnsi="Times New Roman" w:cs="Times New Roman"/>
          <w:sz w:val="24"/>
          <w:szCs w:val="24"/>
          <w:lang w:val="en-GB"/>
        </w:rPr>
        <w:t xml:space="preserve"> to States</w:t>
      </w:r>
      <w:r w:rsidRPr="006D0487">
        <w:rPr>
          <w:rFonts w:ascii="Times New Roman" w:hAnsi="Times New Roman" w:cs="Times New Roman"/>
          <w:sz w:val="24"/>
          <w:szCs w:val="24"/>
          <w:lang w:val="en-GB"/>
        </w:rPr>
        <w:t xml:space="preserve"> on how to apply children’s rights in the context of the environment</w:t>
      </w:r>
      <w:r w:rsidR="0055731D" w:rsidRPr="006D0487">
        <w:rPr>
          <w:rFonts w:ascii="Times New Roman" w:hAnsi="Times New Roman" w:cs="Times New Roman"/>
          <w:sz w:val="24"/>
          <w:szCs w:val="24"/>
          <w:lang w:val="en-GB"/>
        </w:rPr>
        <w:t>.</w:t>
      </w:r>
      <w:r w:rsidRPr="006D0487">
        <w:rPr>
          <w:rFonts w:ascii="Times New Roman" w:hAnsi="Times New Roman" w:cs="Times New Roman"/>
          <w:sz w:val="24"/>
          <w:szCs w:val="24"/>
          <w:lang w:val="en-GB"/>
        </w:rPr>
        <w:t xml:space="preserve"> </w:t>
      </w:r>
      <w:r w:rsidR="0055731D" w:rsidRPr="006D0487">
        <w:rPr>
          <w:rFonts w:ascii="Times New Roman" w:hAnsi="Times New Roman" w:cs="Times New Roman"/>
          <w:sz w:val="24"/>
          <w:szCs w:val="24"/>
          <w:lang w:val="en-GB"/>
        </w:rPr>
        <w:t>Such guidance would</w:t>
      </w:r>
      <w:r w:rsidR="002556BF" w:rsidRPr="006D0487">
        <w:rPr>
          <w:rFonts w:ascii="Times New Roman" w:hAnsi="Times New Roman" w:cs="Times New Roman"/>
          <w:sz w:val="24"/>
          <w:szCs w:val="24"/>
          <w:lang w:val="en-GB"/>
        </w:rPr>
        <w:t xml:space="preserve"> </w:t>
      </w:r>
      <w:r w:rsidR="0055731D" w:rsidRPr="006D0487">
        <w:rPr>
          <w:rFonts w:ascii="Times New Roman" w:hAnsi="Times New Roman" w:cs="Times New Roman"/>
          <w:sz w:val="24"/>
          <w:szCs w:val="24"/>
          <w:lang w:val="en-GB"/>
        </w:rPr>
        <w:t>provide</w:t>
      </w:r>
      <w:r w:rsidRPr="006D0487">
        <w:rPr>
          <w:rFonts w:ascii="Times New Roman" w:hAnsi="Times New Roman" w:cs="Times New Roman"/>
          <w:sz w:val="24"/>
          <w:szCs w:val="24"/>
          <w:lang w:val="en-GB"/>
        </w:rPr>
        <w:t xml:space="preserve"> NGOs</w:t>
      </w:r>
      <w:r w:rsidR="0055731D" w:rsidRPr="006D0487">
        <w:rPr>
          <w:rFonts w:ascii="Times New Roman" w:hAnsi="Times New Roman" w:cs="Times New Roman"/>
          <w:sz w:val="24"/>
          <w:szCs w:val="24"/>
          <w:lang w:val="en-GB"/>
        </w:rPr>
        <w:t xml:space="preserve"> and other relevant actor</w:t>
      </w:r>
      <w:r w:rsidR="007D6520" w:rsidRPr="006D0487">
        <w:rPr>
          <w:rFonts w:ascii="Times New Roman" w:hAnsi="Times New Roman" w:cs="Times New Roman"/>
          <w:sz w:val="24"/>
          <w:szCs w:val="24"/>
          <w:lang w:val="en-GB"/>
        </w:rPr>
        <w:t>s</w:t>
      </w:r>
      <w:r w:rsidRPr="006D0487">
        <w:rPr>
          <w:rFonts w:ascii="Times New Roman" w:hAnsi="Times New Roman" w:cs="Times New Roman"/>
          <w:sz w:val="24"/>
          <w:szCs w:val="24"/>
          <w:lang w:val="en-GB"/>
        </w:rPr>
        <w:t xml:space="preserve"> </w:t>
      </w:r>
      <w:r w:rsidR="0055731D" w:rsidRPr="006D0487">
        <w:rPr>
          <w:rFonts w:ascii="Times New Roman" w:hAnsi="Times New Roman" w:cs="Times New Roman"/>
          <w:sz w:val="24"/>
          <w:szCs w:val="24"/>
          <w:lang w:val="en-GB"/>
        </w:rPr>
        <w:t>with a common standard to hold governments accountable</w:t>
      </w:r>
      <w:r w:rsidR="002556BF" w:rsidRPr="006D0487">
        <w:rPr>
          <w:rFonts w:ascii="Times New Roman" w:hAnsi="Times New Roman" w:cs="Times New Roman"/>
          <w:sz w:val="24"/>
          <w:szCs w:val="24"/>
          <w:lang w:val="en-GB"/>
        </w:rPr>
        <w:t>.</w:t>
      </w:r>
      <w:r w:rsidR="0055731D" w:rsidRPr="006D0487">
        <w:rPr>
          <w:rFonts w:ascii="Times New Roman" w:hAnsi="Times New Roman" w:cs="Times New Roman"/>
          <w:sz w:val="24"/>
          <w:szCs w:val="24"/>
          <w:lang w:val="en-GB"/>
        </w:rPr>
        <w:t xml:space="preserve"> </w:t>
      </w:r>
      <w:r w:rsidRPr="006D0487">
        <w:rPr>
          <w:rFonts w:ascii="Times New Roman" w:hAnsi="Times New Roman" w:cs="Times New Roman"/>
          <w:sz w:val="24"/>
          <w:szCs w:val="24"/>
          <w:lang w:val="en-GB"/>
        </w:rPr>
        <w:t xml:space="preserve">It would also facilitate the submission </w:t>
      </w:r>
      <w:r w:rsidR="009B1F15">
        <w:rPr>
          <w:rFonts w:ascii="Times New Roman" w:hAnsi="Times New Roman" w:cs="Times New Roman"/>
          <w:sz w:val="24"/>
          <w:szCs w:val="24"/>
          <w:lang w:val="en-GB"/>
        </w:rPr>
        <w:t xml:space="preserve">of </w:t>
      </w:r>
      <w:r w:rsidR="00DD3CA5">
        <w:rPr>
          <w:rFonts w:ascii="Times New Roman" w:hAnsi="Times New Roman" w:cs="Times New Roman"/>
          <w:sz w:val="24"/>
          <w:szCs w:val="24"/>
          <w:lang w:val="en-GB"/>
        </w:rPr>
        <w:t xml:space="preserve">environmental </w:t>
      </w:r>
      <w:r w:rsidR="009B1F15">
        <w:rPr>
          <w:rFonts w:ascii="Times New Roman" w:hAnsi="Times New Roman" w:cs="Times New Roman"/>
          <w:sz w:val="24"/>
          <w:szCs w:val="24"/>
          <w:lang w:val="en-GB"/>
        </w:rPr>
        <w:t>information to the Committee.</w:t>
      </w:r>
    </w:p>
    <w:p w14:paraId="1225EED8" w14:textId="43ACAE5D" w:rsidR="00AE7229" w:rsidRPr="006D0487" w:rsidRDefault="007D6520" w:rsidP="006D0487">
      <w:pPr>
        <w:spacing w:after="120" w:line="240" w:lineRule="auto"/>
        <w:jc w:val="both"/>
        <w:rPr>
          <w:rFonts w:ascii="Times New Roman" w:hAnsi="Times New Roman" w:cs="Times New Roman"/>
          <w:sz w:val="24"/>
          <w:szCs w:val="24"/>
          <w:lang w:val="en-GB"/>
        </w:rPr>
      </w:pPr>
      <w:r w:rsidRPr="006D0487">
        <w:rPr>
          <w:rFonts w:ascii="Times New Roman" w:hAnsi="Times New Roman" w:cs="Times New Roman"/>
          <w:sz w:val="24"/>
          <w:szCs w:val="24"/>
          <w:lang w:val="en-GB"/>
        </w:rPr>
        <w:t>Di</w:t>
      </w:r>
      <w:r w:rsidR="00CB6ADD" w:rsidRPr="006D0487">
        <w:rPr>
          <w:rFonts w:ascii="Times New Roman" w:hAnsi="Times New Roman" w:cs="Times New Roman"/>
          <w:sz w:val="24"/>
          <w:szCs w:val="24"/>
          <w:lang w:val="en-GB"/>
        </w:rPr>
        <w:t xml:space="preserve">scussions further </w:t>
      </w:r>
      <w:r w:rsidR="00A161C1">
        <w:rPr>
          <w:rFonts w:ascii="Times New Roman" w:hAnsi="Times New Roman" w:cs="Times New Roman"/>
          <w:sz w:val="24"/>
          <w:szCs w:val="24"/>
          <w:lang w:val="en-GB"/>
        </w:rPr>
        <w:t>raised</w:t>
      </w:r>
      <w:r w:rsidR="00CB6ADD" w:rsidRPr="006D0487">
        <w:rPr>
          <w:rFonts w:ascii="Times New Roman" w:hAnsi="Times New Roman" w:cs="Times New Roman"/>
          <w:sz w:val="24"/>
          <w:szCs w:val="24"/>
          <w:lang w:val="en-GB"/>
        </w:rPr>
        <w:t xml:space="preserve"> some of the options available for further developing the interpretation of the Convention in relation to environmental </w:t>
      </w:r>
      <w:r w:rsidRPr="006D0487">
        <w:rPr>
          <w:rFonts w:ascii="Times New Roman" w:hAnsi="Times New Roman" w:cs="Times New Roman"/>
          <w:sz w:val="24"/>
          <w:szCs w:val="24"/>
          <w:lang w:val="en-GB"/>
        </w:rPr>
        <w:t>ma</w:t>
      </w:r>
      <w:r w:rsidR="00CB6ADD" w:rsidRPr="006D0487">
        <w:rPr>
          <w:rFonts w:ascii="Times New Roman" w:hAnsi="Times New Roman" w:cs="Times New Roman"/>
          <w:sz w:val="24"/>
          <w:szCs w:val="24"/>
          <w:lang w:val="en-GB"/>
        </w:rPr>
        <w:t>tters. It was suggested, for example, that the Committee articulate the right of the child to a healthy environment as implied in the Convention on the Rights of the Chil</w:t>
      </w:r>
      <w:r w:rsidR="009B1F15">
        <w:rPr>
          <w:rFonts w:ascii="Times New Roman" w:hAnsi="Times New Roman" w:cs="Times New Roman"/>
          <w:sz w:val="24"/>
          <w:szCs w:val="24"/>
          <w:lang w:val="en-GB"/>
        </w:rPr>
        <w:t>d</w:t>
      </w:r>
      <w:r w:rsidR="009B1F15">
        <w:rPr>
          <w:rStyle w:val="FootnoteReference"/>
          <w:rFonts w:ascii="Times New Roman" w:hAnsi="Times New Roman" w:cs="Times New Roman"/>
          <w:sz w:val="24"/>
          <w:szCs w:val="24"/>
          <w:lang w:val="en-GB"/>
        </w:rPr>
        <w:footnoteReference w:id="75"/>
      </w:r>
      <w:r w:rsidR="009B1F15" w:rsidRPr="006D0487">
        <w:rPr>
          <w:rFonts w:ascii="Times New Roman" w:hAnsi="Times New Roman" w:cs="Times New Roman"/>
          <w:sz w:val="24"/>
          <w:szCs w:val="24"/>
          <w:lang w:val="en-GB"/>
        </w:rPr>
        <w:t>.</w:t>
      </w:r>
      <w:r w:rsidR="00CB6ADD" w:rsidRPr="006D0487">
        <w:rPr>
          <w:rFonts w:ascii="Times New Roman" w:hAnsi="Times New Roman" w:cs="Times New Roman"/>
          <w:sz w:val="24"/>
          <w:szCs w:val="24"/>
          <w:lang w:val="en-GB"/>
        </w:rPr>
        <w:t xml:space="preserve"> The articulation of </w:t>
      </w:r>
      <w:r w:rsidR="00FA2E9E">
        <w:rPr>
          <w:rFonts w:ascii="Times New Roman" w:hAnsi="Times New Roman" w:cs="Times New Roman"/>
          <w:sz w:val="24"/>
          <w:szCs w:val="24"/>
          <w:lang w:val="en-GB"/>
        </w:rPr>
        <w:t>such a</w:t>
      </w:r>
      <w:r w:rsidR="00CB6ADD" w:rsidRPr="006D0487">
        <w:rPr>
          <w:rFonts w:ascii="Times New Roman" w:hAnsi="Times New Roman" w:cs="Times New Roman"/>
          <w:sz w:val="24"/>
          <w:szCs w:val="24"/>
          <w:lang w:val="en-GB"/>
        </w:rPr>
        <w:t xml:space="preserve"> right would help address aspects that are not adequately covered in the Convention such as climate cha</w:t>
      </w:r>
      <w:r w:rsidR="00E03494">
        <w:rPr>
          <w:rFonts w:ascii="Times New Roman" w:hAnsi="Times New Roman" w:cs="Times New Roman"/>
          <w:sz w:val="24"/>
          <w:szCs w:val="24"/>
          <w:lang w:val="en-GB"/>
        </w:rPr>
        <w:t>nge and</w:t>
      </w:r>
      <w:r w:rsidR="00CB6ADD" w:rsidRPr="006D0487">
        <w:rPr>
          <w:rFonts w:ascii="Times New Roman" w:hAnsi="Times New Roman" w:cs="Times New Roman"/>
          <w:sz w:val="24"/>
          <w:szCs w:val="24"/>
          <w:lang w:val="en-GB"/>
        </w:rPr>
        <w:t xml:space="preserve"> children’s </w:t>
      </w:r>
      <w:r w:rsidR="00E03494">
        <w:rPr>
          <w:rFonts w:ascii="Times New Roman" w:hAnsi="Times New Roman" w:cs="Times New Roman"/>
          <w:sz w:val="24"/>
          <w:szCs w:val="24"/>
          <w:lang w:val="en-GB"/>
        </w:rPr>
        <w:t>ability to connect</w:t>
      </w:r>
      <w:r w:rsidR="00CB6ADD" w:rsidRPr="006D0487">
        <w:rPr>
          <w:rFonts w:ascii="Times New Roman" w:hAnsi="Times New Roman" w:cs="Times New Roman"/>
          <w:sz w:val="24"/>
          <w:szCs w:val="24"/>
          <w:lang w:val="en-GB"/>
        </w:rPr>
        <w:t xml:space="preserve"> with nature</w:t>
      </w:r>
      <w:r w:rsidR="00434267" w:rsidRPr="006D0487">
        <w:rPr>
          <w:rFonts w:ascii="Times New Roman" w:hAnsi="Times New Roman" w:cs="Times New Roman"/>
          <w:sz w:val="24"/>
          <w:szCs w:val="24"/>
          <w:lang w:val="en-GB"/>
        </w:rPr>
        <w:t xml:space="preserve">. </w:t>
      </w:r>
    </w:p>
    <w:p w14:paraId="54489535" w14:textId="77777777" w:rsidR="00AE7229" w:rsidRDefault="00CB6ADD" w:rsidP="00212247">
      <w:pPr>
        <w:spacing w:after="120" w:line="240" w:lineRule="auto"/>
        <w:jc w:val="both"/>
        <w:rPr>
          <w:rFonts w:ascii="Times New Roman" w:hAnsi="Times New Roman" w:cs="Times New Roman"/>
          <w:sz w:val="24"/>
          <w:szCs w:val="24"/>
          <w:lang w:val="en-GB"/>
        </w:rPr>
      </w:pPr>
      <w:r w:rsidRPr="006D0487">
        <w:rPr>
          <w:rFonts w:ascii="Times New Roman" w:hAnsi="Times New Roman" w:cs="Times New Roman"/>
          <w:sz w:val="24"/>
          <w:szCs w:val="24"/>
          <w:lang w:val="en-GB"/>
        </w:rPr>
        <w:t xml:space="preserve">Numerous voices proposed the drafting of a General Comment on children’s rights and the environment as </w:t>
      </w:r>
      <w:r w:rsidR="00434267" w:rsidRPr="006D0487">
        <w:rPr>
          <w:rFonts w:ascii="Times New Roman" w:hAnsi="Times New Roman" w:cs="Times New Roman"/>
          <w:sz w:val="24"/>
          <w:szCs w:val="24"/>
          <w:lang w:val="en-GB"/>
        </w:rPr>
        <w:t xml:space="preserve">the </w:t>
      </w:r>
      <w:r w:rsidRPr="006D0487">
        <w:rPr>
          <w:rFonts w:ascii="Times New Roman" w:hAnsi="Times New Roman" w:cs="Times New Roman"/>
          <w:sz w:val="24"/>
          <w:szCs w:val="24"/>
          <w:lang w:val="en-GB"/>
        </w:rPr>
        <w:t>most effective way to provide robust and harmonized guidance endowed with “longevity, visibility and the appropriate level of authority”</w:t>
      </w:r>
      <w:r w:rsidR="00E03494">
        <w:rPr>
          <w:rStyle w:val="FootnoteReference"/>
          <w:rFonts w:ascii="Times New Roman" w:hAnsi="Times New Roman" w:cs="Times New Roman"/>
          <w:sz w:val="24"/>
          <w:szCs w:val="24"/>
          <w:lang w:val="en-GB"/>
        </w:rPr>
        <w:footnoteReference w:id="76"/>
      </w:r>
      <w:r w:rsidRPr="006D0487">
        <w:rPr>
          <w:rFonts w:ascii="Times New Roman" w:hAnsi="Times New Roman" w:cs="Times New Roman"/>
          <w:sz w:val="24"/>
          <w:szCs w:val="24"/>
          <w:lang w:val="en-GB"/>
        </w:rPr>
        <w:t xml:space="preserve">. A General Comment </w:t>
      </w:r>
      <w:r w:rsidR="001559F7">
        <w:rPr>
          <w:rFonts w:ascii="Times New Roman" w:hAnsi="Times New Roman" w:cs="Times New Roman"/>
          <w:sz w:val="24"/>
          <w:szCs w:val="24"/>
          <w:lang w:val="en-GB"/>
        </w:rPr>
        <w:t>could</w:t>
      </w:r>
      <w:r w:rsidR="00E03494">
        <w:rPr>
          <w:rFonts w:ascii="Times New Roman" w:hAnsi="Times New Roman" w:cs="Times New Roman"/>
          <w:sz w:val="24"/>
          <w:szCs w:val="24"/>
          <w:lang w:val="en-GB"/>
        </w:rPr>
        <w:t>, inter alia,</w:t>
      </w:r>
      <w:r w:rsidR="00434267" w:rsidRPr="006D0487">
        <w:rPr>
          <w:rFonts w:ascii="Times New Roman" w:hAnsi="Times New Roman" w:cs="Times New Roman"/>
          <w:sz w:val="24"/>
          <w:szCs w:val="24"/>
          <w:lang w:val="en-GB"/>
        </w:rPr>
        <w:t xml:space="preserve"> </w:t>
      </w:r>
      <w:r w:rsidRPr="006D0487">
        <w:rPr>
          <w:rFonts w:ascii="Times New Roman" w:hAnsi="Times New Roman" w:cs="Times New Roman"/>
          <w:sz w:val="24"/>
          <w:szCs w:val="24"/>
          <w:lang w:val="en-GB"/>
        </w:rPr>
        <w:t xml:space="preserve">serve to: </w:t>
      </w:r>
      <w:r w:rsidR="001559F7">
        <w:rPr>
          <w:rFonts w:ascii="Times New Roman" w:hAnsi="Times New Roman" w:cs="Times New Roman"/>
          <w:sz w:val="24"/>
          <w:szCs w:val="24"/>
          <w:lang w:val="en-GB"/>
        </w:rPr>
        <w:t>highlight</w:t>
      </w:r>
      <w:r w:rsidRPr="006D0487">
        <w:rPr>
          <w:rFonts w:ascii="Times New Roman" w:eastAsiaTheme="minorEastAsia" w:hAnsi="Times New Roman" w:cs="Times New Roman"/>
          <w:sz w:val="24"/>
          <w:szCs w:val="24"/>
          <w:lang w:val="en-GB" w:eastAsia="de-DE"/>
        </w:rPr>
        <w:t xml:space="preserve"> the </w:t>
      </w:r>
      <w:r w:rsidR="00434267" w:rsidRPr="006D0487">
        <w:rPr>
          <w:rFonts w:ascii="Times New Roman" w:eastAsiaTheme="minorEastAsia" w:hAnsi="Times New Roman" w:cs="Times New Roman"/>
          <w:sz w:val="24"/>
          <w:szCs w:val="24"/>
          <w:lang w:val="en-GB" w:eastAsia="de-DE"/>
        </w:rPr>
        <w:t>threat of environmental ha</w:t>
      </w:r>
      <w:r w:rsidRPr="006D0487">
        <w:rPr>
          <w:rFonts w:ascii="Times New Roman" w:eastAsiaTheme="minorEastAsia" w:hAnsi="Times New Roman" w:cs="Times New Roman"/>
          <w:sz w:val="24"/>
          <w:szCs w:val="24"/>
          <w:lang w:val="en-GB" w:eastAsia="de-DE"/>
        </w:rPr>
        <w:t>rm to the rights of the world’s current and future generations of children;</w:t>
      </w:r>
      <w:r w:rsidRPr="006D0487">
        <w:rPr>
          <w:rFonts w:ascii="Times New Roman" w:hAnsi="Times New Roman" w:cs="Times New Roman"/>
          <w:sz w:val="24"/>
          <w:szCs w:val="24"/>
          <w:lang w:val="en-GB"/>
        </w:rPr>
        <w:t xml:space="preserve"> define the elements of a child-rights-based a</w:t>
      </w:r>
      <w:r w:rsidR="00E03494">
        <w:rPr>
          <w:rFonts w:ascii="Times New Roman" w:hAnsi="Times New Roman" w:cs="Times New Roman"/>
          <w:sz w:val="24"/>
          <w:szCs w:val="24"/>
          <w:lang w:val="en-GB"/>
        </w:rPr>
        <w:t>pproach to environmental issues, including by</w:t>
      </w:r>
      <w:r w:rsidR="001559F7">
        <w:rPr>
          <w:rFonts w:ascii="Times New Roman" w:hAnsi="Times New Roman" w:cs="Times New Roman"/>
          <w:sz w:val="24"/>
          <w:szCs w:val="24"/>
          <w:lang w:val="en-GB"/>
        </w:rPr>
        <w:t xml:space="preserve"> further</w:t>
      </w:r>
      <w:r w:rsidR="00BC72BD">
        <w:rPr>
          <w:rFonts w:ascii="Times New Roman" w:hAnsi="Times New Roman" w:cs="Times New Roman"/>
          <w:sz w:val="24"/>
          <w:szCs w:val="24"/>
          <w:lang w:val="en-GB"/>
        </w:rPr>
        <w:t xml:space="preserve"> clarifyi</w:t>
      </w:r>
      <w:r w:rsidR="00E03494">
        <w:rPr>
          <w:rFonts w:ascii="Times New Roman" w:hAnsi="Times New Roman" w:cs="Times New Roman"/>
          <w:sz w:val="24"/>
          <w:szCs w:val="24"/>
          <w:lang w:val="en-GB"/>
        </w:rPr>
        <w:t>ng</w:t>
      </w:r>
      <w:r w:rsidRPr="006D0487">
        <w:rPr>
          <w:rFonts w:ascii="Times New Roman" w:hAnsi="Times New Roman" w:cs="Times New Roman"/>
          <w:sz w:val="24"/>
          <w:szCs w:val="24"/>
          <w:lang w:val="en-GB"/>
        </w:rPr>
        <w:t xml:space="preserve"> state and business responsibilities required to uphold children’s substantive and</w:t>
      </w:r>
      <w:r w:rsidR="00E03494">
        <w:rPr>
          <w:rFonts w:ascii="Times New Roman" w:hAnsi="Times New Roman" w:cs="Times New Roman"/>
          <w:sz w:val="24"/>
          <w:szCs w:val="24"/>
          <w:lang w:val="en-GB"/>
        </w:rPr>
        <w:t xml:space="preserve"> procedural rights; </w:t>
      </w:r>
      <w:r w:rsidRPr="006D0487">
        <w:rPr>
          <w:rFonts w:ascii="Times New Roman" w:hAnsi="Times New Roman" w:cs="Times New Roman"/>
          <w:sz w:val="24"/>
          <w:szCs w:val="24"/>
          <w:lang w:val="en-GB"/>
        </w:rPr>
        <w:t>convey the relevance of the Convention to a wide range of actors working on c</w:t>
      </w:r>
      <w:r w:rsidR="00E03494">
        <w:rPr>
          <w:rFonts w:ascii="Times New Roman" w:hAnsi="Times New Roman" w:cs="Times New Roman"/>
          <w:sz w:val="24"/>
          <w:szCs w:val="24"/>
          <w:lang w:val="en-GB"/>
        </w:rPr>
        <w:t>hild rights and the environment</w:t>
      </w:r>
      <w:r w:rsidR="001559F7">
        <w:rPr>
          <w:rFonts w:ascii="Times New Roman" w:hAnsi="Times New Roman" w:cs="Times New Roman"/>
          <w:sz w:val="24"/>
          <w:szCs w:val="24"/>
          <w:lang w:val="en-GB"/>
        </w:rPr>
        <w:t xml:space="preserve">; </w:t>
      </w:r>
      <w:r w:rsidRPr="006D0487">
        <w:rPr>
          <w:rFonts w:ascii="Times New Roman" w:hAnsi="Times New Roman" w:cs="Times New Roman"/>
          <w:sz w:val="24"/>
          <w:szCs w:val="24"/>
          <w:lang w:val="en-GB"/>
        </w:rPr>
        <w:t>and help strengthen</w:t>
      </w:r>
      <w:r w:rsidR="00E03494">
        <w:rPr>
          <w:rFonts w:ascii="Times New Roman" w:hAnsi="Times New Roman" w:cs="Times New Roman"/>
          <w:sz w:val="24"/>
          <w:szCs w:val="24"/>
          <w:lang w:val="en-GB"/>
        </w:rPr>
        <w:t xml:space="preserve"> their</w:t>
      </w:r>
      <w:r w:rsidRPr="006D0487">
        <w:rPr>
          <w:rFonts w:ascii="Times New Roman" w:hAnsi="Times New Roman" w:cs="Times New Roman"/>
          <w:sz w:val="24"/>
          <w:szCs w:val="24"/>
          <w:lang w:val="en-GB"/>
        </w:rPr>
        <w:t xml:space="preserve"> linkages.</w:t>
      </w:r>
      <w:r w:rsidR="000F7AD4" w:rsidRPr="006D0487">
        <w:rPr>
          <w:rFonts w:ascii="Times New Roman" w:hAnsi="Times New Roman" w:cs="Times New Roman"/>
          <w:sz w:val="24"/>
          <w:szCs w:val="24"/>
          <w:lang w:val="en-GB"/>
        </w:rPr>
        <w:t xml:space="preserve"> </w:t>
      </w:r>
      <w:r w:rsidRPr="006D0487">
        <w:rPr>
          <w:rFonts w:ascii="Times New Roman" w:hAnsi="Times New Roman" w:cs="Times New Roman"/>
          <w:sz w:val="24"/>
          <w:szCs w:val="24"/>
          <w:lang w:val="en-GB"/>
        </w:rPr>
        <w:t xml:space="preserve">While participants agreed that the Committee should take further steps to guide on the relationship between children’s rights and the environment, there was some concern that the body </w:t>
      </w:r>
      <w:r w:rsidR="00A71A92">
        <w:rPr>
          <w:rFonts w:ascii="Times New Roman" w:hAnsi="Times New Roman" w:cs="Times New Roman"/>
          <w:sz w:val="24"/>
          <w:szCs w:val="24"/>
          <w:lang w:val="en-GB"/>
        </w:rPr>
        <w:t>could</w:t>
      </w:r>
      <w:r w:rsidRPr="006D0487">
        <w:rPr>
          <w:rFonts w:ascii="Times New Roman" w:hAnsi="Times New Roman" w:cs="Times New Roman"/>
          <w:sz w:val="24"/>
          <w:szCs w:val="24"/>
          <w:lang w:val="en-GB"/>
        </w:rPr>
        <w:t xml:space="preserve"> be overburdened with responsibility given the severity and extent of the global environmental crises. To confront these</w:t>
      </w:r>
      <w:r w:rsidR="000F7AD4" w:rsidRPr="006D0487">
        <w:rPr>
          <w:rFonts w:ascii="Times New Roman" w:hAnsi="Times New Roman" w:cs="Times New Roman"/>
          <w:sz w:val="24"/>
          <w:szCs w:val="24"/>
          <w:lang w:val="en-GB"/>
        </w:rPr>
        <w:t xml:space="preserve"> challenges, a high level of am</w:t>
      </w:r>
      <w:r w:rsidRPr="006D0487">
        <w:rPr>
          <w:rFonts w:ascii="Times New Roman" w:hAnsi="Times New Roman" w:cs="Times New Roman"/>
          <w:sz w:val="24"/>
          <w:szCs w:val="24"/>
          <w:lang w:val="en-GB"/>
        </w:rPr>
        <w:t>bition and the inclusion of a wide ra</w:t>
      </w:r>
      <w:r w:rsidR="000F7AD4" w:rsidRPr="006D0487">
        <w:rPr>
          <w:rFonts w:ascii="Times New Roman" w:hAnsi="Times New Roman" w:cs="Times New Roman"/>
          <w:sz w:val="24"/>
          <w:szCs w:val="24"/>
          <w:lang w:val="en-GB"/>
        </w:rPr>
        <w:t xml:space="preserve">nge of relevant actors </w:t>
      </w:r>
      <w:proofErr w:type="gramStart"/>
      <w:r w:rsidRPr="006D0487">
        <w:rPr>
          <w:rFonts w:ascii="Times New Roman" w:hAnsi="Times New Roman" w:cs="Times New Roman"/>
          <w:sz w:val="24"/>
          <w:szCs w:val="24"/>
          <w:lang w:val="en-GB"/>
        </w:rPr>
        <w:t>is</w:t>
      </w:r>
      <w:proofErr w:type="gramEnd"/>
      <w:r w:rsidRPr="006D0487">
        <w:rPr>
          <w:rFonts w:ascii="Times New Roman" w:hAnsi="Times New Roman" w:cs="Times New Roman"/>
          <w:sz w:val="24"/>
          <w:szCs w:val="24"/>
          <w:lang w:val="en-GB"/>
        </w:rPr>
        <w:t xml:space="preserve"> required. The Committee could play a key role</w:t>
      </w:r>
      <w:r w:rsidR="000F7AD4" w:rsidRPr="006D0487">
        <w:rPr>
          <w:rFonts w:ascii="Times New Roman" w:hAnsi="Times New Roman" w:cs="Times New Roman"/>
          <w:sz w:val="24"/>
          <w:szCs w:val="24"/>
          <w:lang w:val="en-GB"/>
        </w:rPr>
        <w:t xml:space="preserve"> in this regard</w:t>
      </w:r>
      <w:r w:rsidRPr="006D0487">
        <w:rPr>
          <w:rFonts w:ascii="Times New Roman" w:hAnsi="Times New Roman" w:cs="Times New Roman"/>
          <w:sz w:val="24"/>
          <w:szCs w:val="24"/>
          <w:lang w:val="en-GB"/>
        </w:rPr>
        <w:t xml:space="preserve"> by reaching out to relevan</w:t>
      </w:r>
      <w:r w:rsidR="000F7AD4" w:rsidRPr="006D0487">
        <w:rPr>
          <w:rFonts w:ascii="Times New Roman" w:hAnsi="Times New Roman" w:cs="Times New Roman"/>
          <w:sz w:val="24"/>
          <w:szCs w:val="24"/>
          <w:lang w:val="en-GB"/>
        </w:rPr>
        <w:t>t</w:t>
      </w:r>
      <w:r w:rsidRPr="006D0487">
        <w:rPr>
          <w:rFonts w:ascii="Times New Roman" w:hAnsi="Times New Roman" w:cs="Times New Roman"/>
          <w:sz w:val="24"/>
          <w:szCs w:val="24"/>
          <w:lang w:val="en-GB"/>
        </w:rPr>
        <w:t xml:space="preserve"> environmental </w:t>
      </w:r>
      <w:r w:rsidR="000F7AD4" w:rsidRPr="006D0487">
        <w:rPr>
          <w:rFonts w:ascii="Times New Roman" w:hAnsi="Times New Roman" w:cs="Times New Roman"/>
          <w:sz w:val="24"/>
          <w:szCs w:val="24"/>
          <w:lang w:val="en-GB"/>
        </w:rPr>
        <w:t>organizations</w:t>
      </w:r>
      <w:r w:rsidRPr="006D0487">
        <w:rPr>
          <w:rFonts w:ascii="Times New Roman" w:hAnsi="Times New Roman" w:cs="Times New Roman"/>
          <w:sz w:val="24"/>
          <w:szCs w:val="24"/>
          <w:lang w:val="en-GB"/>
        </w:rPr>
        <w:t xml:space="preserve"> and experts.</w:t>
      </w:r>
    </w:p>
    <w:p w14:paraId="7F90E9B1" w14:textId="77777777" w:rsidR="00A46538" w:rsidRPr="006D0487" w:rsidRDefault="00A46538" w:rsidP="00212247">
      <w:pPr>
        <w:spacing w:after="120" w:line="240" w:lineRule="auto"/>
        <w:jc w:val="both"/>
        <w:rPr>
          <w:rFonts w:ascii="Times New Roman" w:hAnsi="Times New Roman" w:cs="Times New Roman"/>
          <w:sz w:val="24"/>
          <w:szCs w:val="24"/>
          <w:lang w:val="en-GB"/>
        </w:rPr>
      </w:pPr>
    </w:p>
    <w:p w14:paraId="75622A87" w14:textId="77777777" w:rsidR="00AE7229" w:rsidRDefault="00323E29" w:rsidP="00A46538">
      <w:pPr>
        <w:pStyle w:val="Heading2"/>
      </w:pPr>
      <w:bookmarkStart w:id="78" w:name="_Toc475963197"/>
      <w:r w:rsidRPr="00056860">
        <w:t>The role of other relevant actors, including NGOs, professionals and academia</w:t>
      </w:r>
      <w:bookmarkEnd w:id="78"/>
    </w:p>
    <w:p w14:paraId="5206675E" w14:textId="1CAE0E64" w:rsidR="00AE7229" w:rsidRDefault="00323E29" w:rsidP="00212247">
      <w:pPr>
        <w:autoSpaceDE w:val="0"/>
        <w:autoSpaceDN w:val="0"/>
        <w:adjustRightInd w:val="0"/>
        <w:spacing w:after="120" w:line="240" w:lineRule="auto"/>
        <w:jc w:val="both"/>
        <w:rPr>
          <w:rFonts w:ascii="Times New Roman" w:hAnsi="Times New Roman" w:cs="Times New Roman"/>
          <w:sz w:val="24"/>
          <w:szCs w:val="24"/>
          <w:lang w:val="en-GB"/>
        </w:rPr>
      </w:pPr>
      <w:r>
        <w:rPr>
          <w:rFonts w:ascii="Times" w:hAnsi="Times"/>
          <w:sz w:val="24"/>
          <w:szCs w:val="24"/>
          <w:lang w:val="en-GB"/>
        </w:rPr>
        <w:t>H</w:t>
      </w:r>
      <w:r w:rsidRPr="00BB466E">
        <w:rPr>
          <w:rFonts w:ascii="Times" w:hAnsi="Times"/>
          <w:sz w:val="24"/>
          <w:szCs w:val="24"/>
          <w:lang w:val="en-GB"/>
        </w:rPr>
        <w:t>uman rights, environmental and other</w:t>
      </w:r>
      <w:r w:rsidR="00CB6ADD">
        <w:rPr>
          <w:rFonts w:ascii="Times" w:hAnsi="Times"/>
          <w:sz w:val="24"/>
          <w:szCs w:val="24"/>
          <w:lang w:val="en-GB"/>
        </w:rPr>
        <w:t xml:space="preserve"> </w:t>
      </w:r>
      <w:r>
        <w:rPr>
          <w:rFonts w:ascii="Times" w:hAnsi="Times"/>
          <w:sz w:val="24"/>
          <w:szCs w:val="24"/>
          <w:lang w:val="en-GB"/>
        </w:rPr>
        <w:t>non</w:t>
      </w:r>
      <w:r w:rsidR="00CB6ADD">
        <w:rPr>
          <w:rFonts w:ascii="Times" w:hAnsi="Times"/>
          <w:sz w:val="24"/>
          <w:szCs w:val="24"/>
          <w:lang w:val="en-GB"/>
        </w:rPr>
        <w:t>-governmental</w:t>
      </w:r>
      <w:r w:rsidRPr="00BB466E">
        <w:rPr>
          <w:rFonts w:ascii="Times" w:hAnsi="Times"/>
          <w:sz w:val="24"/>
          <w:szCs w:val="24"/>
          <w:lang w:val="en-GB"/>
        </w:rPr>
        <w:t xml:space="preserve"> </w:t>
      </w:r>
      <w:r>
        <w:rPr>
          <w:rFonts w:ascii="Times" w:hAnsi="Times"/>
          <w:sz w:val="24"/>
          <w:szCs w:val="24"/>
          <w:lang w:val="en-GB"/>
        </w:rPr>
        <w:t>organisations</w:t>
      </w:r>
      <w:r w:rsidRPr="00BB466E">
        <w:rPr>
          <w:rFonts w:ascii="Times" w:hAnsi="Times"/>
          <w:sz w:val="24"/>
          <w:szCs w:val="24"/>
          <w:lang w:val="en-GB"/>
        </w:rPr>
        <w:t xml:space="preserve"> should more active</w:t>
      </w:r>
      <w:r w:rsidR="00CB6ADD">
        <w:rPr>
          <w:rFonts w:ascii="Times" w:hAnsi="Times"/>
          <w:sz w:val="24"/>
          <w:szCs w:val="24"/>
          <w:lang w:val="en-GB"/>
        </w:rPr>
        <w:t xml:space="preserve">ly </w:t>
      </w:r>
      <w:r w:rsidR="0039514C">
        <w:rPr>
          <w:rFonts w:ascii="Times" w:hAnsi="Times"/>
          <w:sz w:val="24"/>
          <w:szCs w:val="24"/>
          <w:lang w:val="en-GB"/>
        </w:rPr>
        <w:t xml:space="preserve">and systematically </w:t>
      </w:r>
      <w:r w:rsidR="00CB6ADD">
        <w:rPr>
          <w:rFonts w:ascii="Times" w:hAnsi="Times"/>
          <w:sz w:val="24"/>
          <w:szCs w:val="24"/>
          <w:lang w:val="en-GB"/>
        </w:rPr>
        <w:t>address</w:t>
      </w:r>
      <w:r w:rsidRPr="00BB466E">
        <w:rPr>
          <w:rFonts w:ascii="Times" w:hAnsi="Times"/>
          <w:sz w:val="24"/>
          <w:szCs w:val="24"/>
          <w:lang w:val="en-GB"/>
        </w:rPr>
        <w:t xml:space="preserve"> the relationship between children’s rights </w:t>
      </w:r>
      <w:r w:rsidR="00CB6ADD">
        <w:rPr>
          <w:rFonts w:ascii="Times" w:hAnsi="Times"/>
          <w:sz w:val="24"/>
          <w:szCs w:val="24"/>
          <w:lang w:val="en-GB"/>
        </w:rPr>
        <w:t>and the environment</w:t>
      </w:r>
      <w:r>
        <w:rPr>
          <w:rFonts w:ascii="Times" w:hAnsi="Times"/>
          <w:sz w:val="24"/>
          <w:szCs w:val="24"/>
          <w:lang w:val="en-GB"/>
        </w:rPr>
        <w:t xml:space="preserve">. </w:t>
      </w:r>
      <w:r w:rsidRPr="00BB466E">
        <w:rPr>
          <w:rFonts w:ascii="Times" w:hAnsi="Times"/>
          <w:sz w:val="24"/>
          <w:szCs w:val="24"/>
          <w:lang w:val="en-GB"/>
        </w:rPr>
        <w:t>Child rights organisations</w:t>
      </w:r>
      <w:r w:rsidR="00CB6ADD">
        <w:rPr>
          <w:rFonts w:ascii="Times" w:hAnsi="Times"/>
          <w:sz w:val="24"/>
          <w:szCs w:val="24"/>
          <w:lang w:val="en-GB"/>
        </w:rPr>
        <w:t>, for example,</w:t>
      </w:r>
      <w:r w:rsidR="00C03AC3">
        <w:rPr>
          <w:rFonts w:ascii="Times" w:hAnsi="Times"/>
          <w:sz w:val="24"/>
          <w:szCs w:val="24"/>
          <w:lang w:val="en-GB"/>
        </w:rPr>
        <w:t xml:space="preserve"> could</w:t>
      </w:r>
      <w:r w:rsidRPr="00BB466E">
        <w:rPr>
          <w:rFonts w:ascii="Times" w:hAnsi="Times"/>
          <w:sz w:val="24"/>
          <w:szCs w:val="24"/>
          <w:lang w:val="en-GB"/>
        </w:rPr>
        <w:t xml:space="preserve"> integrate environmental issues</w:t>
      </w:r>
      <w:r w:rsidR="00CB6ADD">
        <w:rPr>
          <w:rFonts w:ascii="Times" w:hAnsi="Times"/>
          <w:sz w:val="24"/>
          <w:szCs w:val="24"/>
          <w:lang w:val="en-GB"/>
        </w:rPr>
        <w:t xml:space="preserve"> in</w:t>
      </w:r>
      <w:r w:rsidRPr="00BB466E">
        <w:rPr>
          <w:rFonts w:ascii="Times" w:hAnsi="Times"/>
          <w:sz w:val="24"/>
          <w:szCs w:val="24"/>
          <w:lang w:val="en-GB"/>
        </w:rPr>
        <w:t xml:space="preserve"> their own programmes, attend environment-related meetings like </w:t>
      </w:r>
      <w:r w:rsidR="00CB6ADD">
        <w:rPr>
          <w:rFonts w:ascii="Times" w:hAnsi="Times"/>
          <w:sz w:val="24"/>
          <w:szCs w:val="24"/>
          <w:lang w:val="en-GB"/>
        </w:rPr>
        <w:t>the Conferences of Parties of MEAs</w:t>
      </w:r>
      <w:r w:rsidRPr="00BB466E">
        <w:rPr>
          <w:rFonts w:ascii="Times" w:hAnsi="Times"/>
          <w:sz w:val="24"/>
          <w:szCs w:val="24"/>
          <w:lang w:val="en-GB"/>
        </w:rPr>
        <w:t xml:space="preserve"> or </w:t>
      </w:r>
      <w:r w:rsidRPr="00BB466E">
        <w:rPr>
          <w:rFonts w:ascii="Times" w:hAnsi="Times"/>
          <w:sz w:val="24"/>
          <w:szCs w:val="24"/>
          <w:lang w:val="en-GB"/>
        </w:rPr>
        <w:lastRenderedPageBreak/>
        <w:t>reach out to relevant environmental</w:t>
      </w:r>
      <w:r w:rsidR="00CB6ADD">
        <w:rPr>
          <w:rFonts w:ascii="Times" w:hAnsi="Times"/>
          <w:sz w:val="24"/>
          <w:szCs w:val="24"/>
          <w:lang w:val="en-GB"/>
        </w:rPr>
        <w:t xml:space="preserve"> institutions such as </w:t>
      </w:r>
      <w:r w:rsidRPr="00BB466E">
        <w:rPr>
          <w:rFonts w:ascii="Times" w:hAnsi="Times"/>
          <w:sz w:val="24"/>
          <w:szCs w:val="24"/>
          <w:lang w:val="en-GB"/>
        </w:rPr>
        <w:t>the UNFCCC secretariat</w:t>
      </w:r>
      <w:r w:rsidR="00CB6ADD">
        <w:rPr>
          <w:rFonts w:ascii="Times" w:hAnsi="Times"/>
          <w:sz w:val="24"/>
          <w:szCs w:val="24"/>
          <w:lang w:val="en-GB"/>
        </w:rPr>
        <w:t xml:space="preserve"> or the UNEP</w:t>
      </w:r>
      <w:r w:rsidRPr="00BB466E">
        <w:rPr>
          <w:rFonts w:ascii="Times" w:hAnsi="Times"/>
          <w:sz w:val="24"/>
          <w:szCs w:val="24"/>
          <w:lang w:val="en-GB"/>
        </w:rPr>
        <w:t xml:space="preserve">. </w:t>
      </w:r>
      <w:r w:rsidRPr="00B949E8">
        <w:rPr>
          <w:rFonts w:ascii="Times New Roman" w:hAnsi="Times New Roman" w:cs="Times New Roman"/>
          <w:sz w:val="24"/>
          <w:szCs w:val="24"/>
          <w:lang w:val="en-GB"/>
        </w:rPr>
        <w:t>When future agreem</w:t>
      </w:r>
      <w:r w:rsidR="00CB6ADD" w:rsidRPr="00B949E8">
        <w:rPr>
          <w:rFonts w:ascii="Times New Roman" w:hAnsi="Times New Roman" w:cs="Times New Roman"/>
          <w:sz w:val="24"/>
          <w:szCs w:val="24"/>
          <w:lang w:val="en-GB"/>
        </w:rPr>
        <w:t>ents on the environment will be negotiat</w:t>
      </w:r>
      <w:r w:rsidRPr="00B949E8">
        <w:rPr>
          <w:rFonts w:ascii="Times New Roman" w:hAnsi="Times New Roman" w:cs="Times New Roman"/>
          <w:sz w:val="24"/>
          <w:szCs w:val="24"/>
          <w:lang w:val="en-GB"/>
        </w:rPr>
        <w:t>ed, child rights advocates should be present.</w:t>
      </w:r>
      <w:r w:rsidR="0039514C">
        <w:rPr>
          <w:rFonts w:ascii="Times New Roman" w:hAnsi="Times New Roman" w:cs="Times New Roman"/>
          <w:sz w:val="24"/>
          <w:szCs w:val="24"/>
          <w:lang w:val="en-GB"/>
        </w:rPr>
        <w:t xml:space="preserve"> The same approach </w:t>
      </w:r>
      <w:r w:rsidR="0070064C">
        <w:rPr>
          <w:rFonts w:ascii="Times New Roman" w:hAnsi="Times New Roman" w:cs="Times New Roman"/>
          <w:sz w:val="24"/>
          <w:szCs w:val="24"/>
          <w:lang w:val="en-GB"/>
        </w:rPr>
        <w:t>can</w:t>
      </w:r>
      <w:r w:rsidR="0039514C">
        <w:rPr>
          <w:rFonts w:ascii="Times New Roman" w:hAnsi="Times New Roman" w:cs="Times New Roman"/>
          <w:sz w:val="24"/>
          <w:szCs w:val="24"/>
          <w:lang w:val="en-GB"/>
        </w:rPr>
        <w:t xml:space="preserve"> be followed at the national level.</w:t>
      </w:r>
      <w:r w:rsidRPr="00B949E8">
        <w:rPr>
          <w:rFonts w:ascii="Times New Roman" w:hAnsi="Times New Roman" w:cs="Times New Roman"/>
          <w:sz w:val="24"/>
          <w:szCs w:val="24"/>
          <w:lang w:val="en-GB"/>
        </w:rPr>
        <w:t xml:space="preserve"> </w:t>
      </w:r>
      <w:r w:rsidR="005E6153" w:rsidRPr="00B949E8">
        <w:rPr>
          <w:rFonts w:ascii="Times New Roman" w:hAnsi="Times New Roman" w:cs="Times New Roman"/>
          <w:sz w:val="24"/>
          <w:szCs w:val="24"/>
          <w:lang w:val="en-GB"/>
        </w:rPr>
        <w:t>Conversely</w:t>
      </w:r>
      <w:r w:rsidRPr="00B949E8">
        <w:rPr>
          <w:rFonts w:ascii="Times New Roman" w:hAnsi="Times New Roman" w:cs="Times New Roman"/>
          <w:sz w:val="24"/>
          <w:szCs w:val="24"/>
          <w:lang w:val="en-GB"/>
        </w:rPr>
        <w:t xml:space="preserve">, environmental organisations should become more aware of the child rights approach. </w:t>
      </w:r>
    </w:p>
    <w:p w14:paraId="5AB85165" w14:textId="5C6ADFBA" w:rsidR="00AE7229" w:rsidRPr="00212247" w:rsidRDefault="00212247" w:rsidP="00212247">
      <w:pPr>
        <w:autoSpaceDE w:val="0"/>
        <w:autoSpaceDN w:val="0"/>
        <w:adjustRightInd w:val="0"/>
        <w:spacing w:after="120" w:line="240" w:lineRule="auto"/>
        <w:jc w:val="both"/>
        <w:rPr>
          <w:rFonts w:ascii="Times New Roman" w:hAnsi="Times New Roman" w:cs="Times New Roman"/>
          <w:sz w:val="24"/>
          <w:szCs w:val="24"/>
          <w:lang w:val="en-GB"/>
        </w:rPr>
      </w:pPr>
      <w:proofErr w:type="spellStart"/>
      <w:r w:rsidRPr="00B949E8">
        <w:rPr>
          <w:rFonts w:ascii="Times New Roman" w:hAnsi="Times New Roman" w:cs="Times New Roman"/>
          <w:sz w:val="24"/>
          <w:szCs w:val="24"/>
          <w:lang w:val="en-GB"/>
        </w:rPr>
        <w:t>Dr.</w:t>
      </w:r>
      <w:proofErr w:type="spellEnd"/>
      <w:r w:rsidRPr="00B949E8">
        <w:rPr>
          <w:rFonts w:ascii="Times New Roman" w:hAnsi="Times New Roman" w:cs="Times New Roman"/>
          <w:sz w:val="24"/>
          <w:szCs w:val="24"/>
          <w:lang w:val="en-GB"/>
        </w:rPr>
        <w:t xml:space="preserve"> Lilian </w:t>
      </w:r>
      <w:proofErr w:type="spellStart"/>
      <w:r w:rsidRPr="00B949E8">
        <w:rPr>
          <w:rFonts w:ascii="Times New Roman" w:hAnsi="Times New Roman" w:cs="Times New Roman"/>
          <w:sz w:val="24"/>
          <w:szCs w:val="24"/>
          <w:lang w:val="en-GB"/>
        </w:rPr>
        <w:t>Corra</w:t>
      </w:r>
      <w:proofErr w:type="spellEnd"/>
      <w:r w:rsidRPr="00B949E8">
        <w:rPr>
          <w:rFonts w:ascii="Times New Roman" w:hAnsi="Times New Roman" w:cs="Times New Roman"/>
          <w:sz w:val="24"/>
          <w:szCs w:val="24"/>
          <w:lang w:val="en-GB"/>
        </w:rPr>
        <w:t xml:space="preserve"> emphasized </w:t>
      </w:r>
      <w:r>
        <w:rPr>
          <w:rFonts w:ascii="Times New Roman" w:hAnsi="Times New Roman" w:cs="Times New Roman"/>
          <w:sz w:val="24"/>
          <w:szCs w:val="24"/>
          <w:lang w:val="en-GB"/>
        </w:rPr>
        <w:t>that the</w:t>
      </w:r>
      <w:r w:rsidR="00323E29" w:rsidRPr="00B949E8">
        <w:rPr>
          <w:rFonts w:ascii="Times New Roman" w:hAnsi="Times New Roman" w:cs="Times New Roman"/>
          <w:sz w:val="24"/>
          <w:szCs w:val="24"/>
          <w:lang w:val="en-GB"/>
        </w:rPr>
        <w:t xml:space="preserve"> coalition of relevant actors should </w:t>
      </w:r>
      <w:r w:rsidR="00B949E8" w:rsidRPr="00B949E8">
        <w:rPr>
          <w:rFonts w:ascii="Times New Roman" w:hAnsi="Times New Roman" w:cs="Times New Roman"/>
          <w:sz w:val="24"/>
          <w:szCs w:val="24"/>
          <w:lang w:val="en-GB"/>
        </w:rPr>
        <w:t>also</w:t>
      </w:r>
      <w:r w:rsidR="00323E29" w:rsidRPr="00B949E8">
        <w:rPr>
          <w:rFonts w:ascii="Times New Roman" w:hAnsi="Times New Roman" w:cs="Times New Roman"/>
          <w:sz w:val="24"/>
          <w:szCs w:val="24"/>
          <w:lang w:val="en-GB"/>
        </w:rPr>
        <w:t xml:space="preserve"> include research institutes and academia, the sector of health professionals, lawyers, engineers, economists etc. working on the environment.</w:t>
      </w:r>
      <w:r w:rsidR="00C81C7F">
        <w:rPr>
          <w:rFonts w:ascii="Times New Roman" w:hAnsi="Times New Roman" w:cs="Times New Roman"/>
          <w:sz w:val="24"/>
          <w:szCs w:val="24"/>
          <w:lang w:val="en-GB"/>
        </w:rPr>
        <w:t xml:space="preserve"> </w:t>
      </w:r>
      <w:r w:rsidR="0039514C">
        <w:rPr>
          <w:rFonts w:ascii="Times New Roman" w:hAnsi="Times New Roman" w:cs="Times New Roman"/>
          <w:sz w:val="24"/>
          <w:szCs w:val="24"/>
          <w:lang w:val="en-GB"/>
        </w:rPr>
        <w:t>Their</w:t>
      </w:r>
      <w:r w:rsidR="0039514C" w:rsidRPr="00B949E8">
        <w:rPr>
          <w:rFonts w:ascii="Times New Roman" w:hAnsi="Times New Roman" w:cs="Times New Roman"/>
          <w:sz w:val="24"/>
          <w:szCs w:val="24"/>
          <w:lang w:val="en-GB"/>
        </w:rPr>
        <w:t xml:space="preserve"> capacity and </w:t>
      </w:r>
      <w:r w:rsidR="000570D9">
        <w:rPr>
          <w:rFonts w:ascii="Times New Roman" w:hAnsi="Times New Roman" w:cs="Times New Roman"/>
          <w:sz w:val="24"/>
          <w:szCs w:val="24"/>
          <w:lang w:val="en-GB"/>
        </w:rPr>
        <w:t>influence</w:t>
      </w:r>
      <w:r w:rsidR="0039514C" w:rsidRPr="00B949E8">
        <w:rPr>
          <w:rFonts w:ascii="Times New Roman" w:hAnsi="Times New Roman" w:cs="Times New Roman"/>
          <w:sz w:val="24"/>
          <w:szCs w:val="24"/>
          <w:lang w:val="en-GB"/>
        </w:rPr>
        <w:t xml:space="preserve"> </w:t>
      </w:r>
      <w:r w:rsidR="00C81C7F">
        <w:rPr>
          <w:rFonts w:ascii="Times New Roman" w:hAnsi="Times New Roman" w:cs="Times New Roman"/>
          <w:sz w:val="24"/>
          <w:szCs w:val="24"/>
          <w:lang w:val="en-GB"/>
        </w:rPr>
        <w:t xml:space="preserve">is </w:t>
      </w:r>
      <w:r w:rsidR="000570D9">
        <w:rPr>
          <w:rFonts w:ascii="Times New Roman" w:hAnsi="Times New Roman" w:cs="Times New Roman"/>
          <w:sz w:val="24"/>
          <w:szCs w:val="24"/>
          <w:lang w:val="en-GB"/>
        </w:rPr>
        <w:t>essential to</w:t>
      </w:r>
      <w:r w:rsidR="0039514C" w:rsidRPr="00B949E8">
        <w:rPr>
          <w:rFonts w:ascii="Times New Roman" w:hAnsi="Times New Roman" w:cs="Times New Roman"/>
          <w:sz w:val="24"/>
          <w:szCs w:val="24"/>
          <w:lang w:val="en-GB"/>
        </w:rPr>
        <w:t xml:space="preserve"> move </w:t>
      </w:r>
      <w:r w:rsidR="00C81C7F">
        <w:rPr>
          <w:rFonts w:ascii="Times New Roman" w:hAnsi="Times New Roman" w:cs="Times New Roman"/>
          <w:sz w:val="24"/>
          <w:szCs w:val="24"/>
          <w:lang w:val="en-GB"/>
        </w:rPr>
        <w:t>this</w:t>
      </w:r>
      <w:r w:rsidR="0070064C">
        <w:rPr>
          <w:rFonts w:ascii="Times New Roman" w:hAnsi="Times New Roman" w:cs="Times New Roman"/>
          <w:sz w:val="24"/>
          <w:szCs w:val="24"/>
          <w:lang w:val="en-GB"/>
        </w:rPr>
        <w:t xml:space="preserve"> important</w:t>
      </w:r>
      <w:r w:rsidR="00C81C7F">
        <w:rPr>
          <w:rFonts w:ascii="Times New Roman" w:hAnsi="Times New Roman" w:cs="Times New Roman"/>
          <w:sz w:val="24"/>
          <w:szCs w:val="24"/>
          <w:lang w:val="en-GB"/>
        </w:rPr>
        <w:t xml:space="preserve"> agenda forward.</w:t>
      </w:r>
      <w:r w:rsidR="0039514C" w:rsidRPr="00B949E8">
        <w:rPr>
          <w:rFonts w:ascii="Times New Roman" w:hAnsi="Times New Roman" w:cs="Times New Roman"/>
          <w:sz w:val="24"/>
          <w:szCs w:val="24"/>
          <w:lang w:val="en-GB"/>
        </w:rPr>
        <w:t xml:space="preserve"> </w:t>
      </w:r>
      <w:r w:rsidR="00323E29" w:rsidRPr="00B949E8">
        <w:rPr>
          <w:rFonts w:ascii="Times New Roman" w:hAnsi="Times New Roman" w:cs="Times New Roman"/>
          <w:sz w:val="24"/>
          <w:szCs w:val="24"/>
          <w:lang w:val="en-GB"/>
        </w:rPr>
        <w:t xml:space="preserve">The exchange </w:t>
      </w:r>
      <w:r w:rsidR="000570D9">
        <w:rPr>
          <w:rFonts w:ascii="Times New Roman" w:hAnsi="Times New Roman" w:cs="Times New Roman"/>
          <w:sz w:val="24"/>
          <w:szCs w:val="24"/>
          <w:lang w:val="en-GB"/>
        </w:rPr>
        <w:t>of good examples of cooperation, o</w:t>
      </w:r>
      <w:r w:rsidR="000570D9" w:rsidRPr="00B949E8">
        <w:rPr>
          <w:rFonts w:ascii="Times New Roman" w:hAnsi="Times New Roman" w:cs="Times New Roman"/>
          <w:sz w:val="24"/>
          <w:szCs w:val="24"/>
          <w:lang w:val="en-GB"/>
        </w:rPr>
        <w:t xml:space="preserve">utreach and capacity-building </w:t>
      </w:r>
      <w:r w:rsidR="00323E29" w:rsidRPr="00B949E8">
        <w:rPr>
          <w:rFonts w:ascii="Times New Roman" w:hAnsi="Times New Roman" w:cs="Times New Roman"/>
          <w:sz w:val="24"/>
          <w:szCs w:val="24"/>
          <w:lang w:val="en-GB"/>
        </w:rPr>
        <w:t>could inspire learning processes</w:t>
      </w:r>
      <w:r w:rsidR="000570D9" w:rsidRPr="000570D9">
        <w:rPr>
          <w:rFonts w:ascii="Times New Roman" w:hAnsi="Times New Roman" w:cs="Times New Roman"/>
          <w:sz w:val="24"/>
          <w:szCs w:val="24"/>
          <w:lang w:val="en-GB"/>
        </w:rPr>
        <w:t xml:space="preserve"> </w:t>
      </w:r>
      <w:r w:rsidR="000570D9">
        <w:rPr>
          <w:rFonts w:ascii="Times New Roman" w:hAnsi="Times New Roman" w:cs="Times New Roman"/>
          <w:sz w:val="24"/>
          <w:szCs w:val="24"/>
          <w:lang w:val="en-GB"/>
        </w:rPr>
        <w:t>in this respect</w:t>
      </w:r>
      <w:r w:rsidR="00323E29" w:rsidRPr="00B949E8">
        <w:rPr>
          <w:rFonts w:ascii="Times New Roman" w:hAnsi="Times New Roman" w:cs="Times New Roman"/>
          <w:sz w:val="24"/>
          <w:szCs w:val="24"/>
          <w:lang w:val="en-GB"/>
        </w:rPr>
        <w:t>.</w:t>
      </w:r>
      <w:r w:rsidR="000570D9">
        <w:rPr>
          <w:rStyle w:val="FootnoteReference"/>
          <w:rFonts w:ascii="Times New Roman" w:hAnsi="Times New Roman" w:cs="Times New Roman"/>
          <w:sz w:val="24"/>
          <w:szCs w:val="24"/>
          <w:lang w:val="en-GB"/>
        </w:rPr>
        <w:footnoteReference w:id="77"/>
      </w:r>
      <w:r w:rsidR="00B949E8">
        <w:rPr>
          <w:rFonts w:ascii="Times New Roman" w:hAnsi="Times New Roman" w:cs="Times New Roman"/>
          <w:sz w:val="24"/>
          <w:szCs w:val="24"/>
          <w:lang w:val="en-GB"/>
        </w:rPr>
        <w:t xml:space="preserve"> </w:t>
      </w:r>
      <w:r w:rsidR="00B949E8" w:rsidRPr="00B949E8">
        <w:rPr>
          <w:rFonts w:ascii="Times New Roman" w:hAnsi="Times New Roman" w:cs="Times New Roman"/>
          <w:sz w:val="24"/>
          <w:szCs w:val="24"/>
          <w:lang w:val="en-GB"/>
        </w:rPr>
        <w:t>Members of the Committee encouraged all relevant actors to submit more information on issues related to children’s rights and the environment for the State review process under the Convention.</w:t>
      </w:r>
      <w:r w:rsidR="00B949E8" w:rsidRPr="00BB466E">
        <w:rPr>
          <w:rFonts w:ascii="Times" w:hAnsi="Times"/>
          <w:sz w:val="24"/>
          <w:szCs w:val="24"/>
          <w:lang w:val="en-GB"/>
        </w:rPr>
        <w:t xml:space="preserve"> </w:t>
      </w:r>
    </w:p>
    <w:p w14:paraId="6C177E22" w14:textId="77777777" w:rsidR="00643D77" w:rsidRDefault="00643D77" w:rsidP="00643D77">
      <w:pPr>
        <w:pStyle w:val="Heading1"/>
        <w:numPr>
          <w:ilvl w:val="0"/>
          <w:numId w:val="3"/>
        </w:numPr>
        <w:rPr>
          <w:lang w:val="en-GB"/>
        </w:rPr>
      </w:pPr>
      <w:bookmarkStart w:id="79" w:name="_Toc475963198"/>
      <w:proofErr w:type="spellStart"/>
      <w:r>
        <w:t>Recommendations</w:t>
      </w:r>
      <w:bookmarkEnd w:id="79"/>
      <w:proofErr w:type="spellEnd"/>
    </w:p>
    <w:p w14:paraId="5C4ED483" w14:textId="77777777" w:rsidR="00643D77" w:rsidRPr="00237DD2" w:rsidRDefault="00643D77" w:rsidP="00643D77">
      <w:pPr>
        <w:pStyle w:val="Standard1"/>
        <w:jc w:val="center"/>
        <w:rPr>
          <w:rFonts w:ascii="Times New Roman" w:hAnsi="Times New Roman" w:cs="Times New Roman"/>
          <w:sz w:val="28"/>
          <w:szCs w:val="28"/>
          <w:lang w:val="en-GB"/>
        </w:rPr>
      </w:pPr>
    </w:p>
    <w:p w14:paraId="573B90A9" w14:textId="6D156AB8" w:rsidR="00643D77" w:rsidRDefault="00643D77" w:rsidP="00643D77">
      <w:pPr>
        <w:pStyle w:val="Standard1"/>
        <w:spacing w:line="240" w:lineRule="auto"/>
        <w:jc w:val="both"/>
        <w:rPr>
          <w:rFonts w:ascii="Times New Roman" w:eastAsia="Times New Roman" w:hAnsi="Times New Roman" w:cs="Times New Roman"/>
          <w:sz w:val="24"/>
          <w:szCs w:val="24"/>
          <w:lang w:val="en-GB"/>
        </w:rPr>
      </w:pPr>
      <w:r w:rsidRPr="00BF6C2D">
        <w:rPr>
          <w:rFonts w:ascii="Times New Roman" w:eastAsia="Times New Roman" w:hAnsi="Times New Roman" w:cs="Times New Roman"/>
          <w:sz w:val="24"/>
          <w:szCs w:val="24"/>
          <w:lang w:val="en-GB"/>
        </w:rPr>
        <w:t>In light of the DGD objective of being a forum for raising awareness about and discussing children’s rights in order to identify issues for States to take account of in their policies and programmes, as well as to provide guidance to other relevant actors on</w:t>
      </w:r>
      <w:r>
        <w:rPr>
          <w:rFonts w:ascii="Times New Roman" w:eastAsia="Times New Roman" w:hAnsi="Times New Roman" w:cs="Times New Roman"/>
          <w:sz w:val="24"/>
          <w:szCs w:val="24"/>
          <w:lang w:val="en-GB"/>
        </w:rPr>
        <w:t xml:space="preserve"> the</w:t>
      </w:r>
      <w:r w:rsidRPr="00BF6C2D">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protection</w:t>
      </w:r>
      <w:r w:rsidRPr="00BF6C2D">
        <w:rPr>
          <w:rFonts w:ascii="Times New Roman" w:eastAsia="Times New Roman" w:hAnsi="Times New Roman" w:cs="Times New Roman"/>
          <w:sz w:val="24"/>
          <w:szCs w:val="24"/>
          <w:lang w:val="en-GB"/>
        </w:rPr>
        <w:t xml:space="preserve"> of children’s rights in the context of the environment, the Committee endorses the following recommendatio</w:t>
      </w:r>
      <w:r>
        <w:rPr>
          <w:rFonts w:ascii="Times New Roman" w:eastAsia="Times New Roman" w:hAnsi="Times New Roman" w:cs="Times New Roman"/>
          <w:sz w:val="24"/>
          <w:szCs w:val="24"/>
          <w:lang w:val="en-GB"/>
        </w:rPr>
        <w:t xml:space="preserve">ns. </w:t>
      </w:r>
      <w:r w:rsidRPr="00BF6C2D">
        <w:rPr>
          <w:rFonts w:ascii="Times New Roman" w:eastAsia="Times New Roman" w:hAnsi="Times New Roman" w:cs="Times New Roman"/>
          <w:sz w:val="24"/>
          <w:szCs w:val="24"/>
          <w:lang w:val="en-GB"/>
        </w:rPr>
        <w:t xml:space="preserve">The recommendations, while mainly addressed to the primary duty bearers, States, </w:t>
      </w:r>
      <w:r>
        <w:rPr>
          <w:rFonts w:ascii="Times New Roman" w:eastAsia="Times New Roman" w:hAnsi="Times New Roman" w:cs="Times New Roman"/>
          <w:sz w:val="24"/>
          <w:szCs w:val="24"/>
          <w:lang w:val="en-GB"/>
        </w:rPr>
        <w:t>also consider the role</w:t>
      </w:r>
      <w:r w:rsidRPr="00BF6C2D">
        <w:rPr>
          <w:rFonts w:ascii="Times New Roman" w:eastAsia="Times New Roman" w:hAnsi="Times New Roman" w:cs="Times New Roman"/>
          <w:sz w:val="24"/>
          <w:szCs w:val="24"/>
          <w:lang w:val="en-GB"/>
        </w:rPr>
        <w:t xml:space="preserve"> of other stakeholders</w:t>
      </w:r>
      <w:r>
        <w:rPr>
          <w:rFonts w:ascii="Times New Roman" w:eastAsia="Times New Roman" w:hAnsi="Times New Roman" w:cs="Times New Roman"/>
          <w:sz w:val="24"/>
          <w:szCs w:val="24"/>
          <w:lang w:val="en-GB"/>
        </w:rPr>
        <w:t>,</w:t>
      </w:r>
      <w:r w:rsidRPr="00BF6C2D">
        <w:rPr>
          <w:rFonts w:ascii="Times New Roman" w:eastAsia="Times New Roman" w:hAnsi="Times New Roman" w:cs="Times New Roman"/>
          <w:sz w:val="24"/>
          <w:szCs w:val="24"/>
          <w:lang w:val="en-GB"/>
        </w:rPr>
        <w:t xml:space="preserve"> including the business sector, international organizations, civil society and the Committee itself.</w:t>
      </w:r>
    </w:p>
    <w:p w14:paraId="232992E4" w14:textId="77777777" w:rsidR="00643D77" w:rsidRDefault="00643D77" w:rsidP="00643D77">
      <w:pPr>
        <w:pStyle w:val="Standard1"/>
        <w:spacing w:line="240" w:lineRule="auto"/>
        <w:jc w:val="both"/>
        <w:rPr>
          <w:rFonts w:ascii="Times New Roman" w:eastAsia="Times New Roman" w:hAnsi="Times New Roman" w:cs="Times New Roman"/>
          <w:sz w:val="24"/>
          <w:szCs w:val="24"/>
          <w:lang w:val="en-GB"/>
        </w:rPr>
      </w:pPr>
    </w:p>
    <w:p w14:paraId="0CF4F319" w14:textId="77777777" w:rsidR="00643D77" w:rsidRPr="00643D77" w:rsidRDefault="00643D77" w:rsidP="00643D77">
      <w:pPr>
        <w:pStyle w:val="Heading2"/>
        <w:rPr>
          <w:u w:val="single"/>
        </w:rPr>
      </w:pPr>
      <w:bookmarkStart w:id="80" w:name="_Toc475963199"/>
      <w:r w:rsidRPr="00643D77">
        <w:rPr>
          <w:u w:val="single"/>
        </w:rPr>
        <w:t>States</w:t>
      </w:r>
      <w:bookmarkEnd w:id="80"/>
      <w:r w:rsidRPr="00643D77">
        <w:rPr>
          <w:u w:val="single"/>
        </w:rPr>
        <w:t xml:space="preserve"> </w:t>
      </w:r>
    </w:p>
    <w:p w14:paraId="2C1EB763" w14:textId="77777777" w:rsidR="00643D77" w:rsidRPr="002140C4" w:rsidRDefault="00643D77" w:rsidP="00643D77">
      <w:pPr>
        <w:pStyle w:val="Heading3"/>
        <w:rPr>
          <w:b w:val="0"/>
          <w:lang w:val="en-GB"/>
        </w:rPr>
      </w:pPr>
      <w:bookmarkStart w:id="81" w:name="_Toc475963200"/>
      <w:r w:rsidRPr="002140C4">
        <w:rPr>
          <w:b w:val="0"/>
          <w:lang w:val="en-GB"/>
        </w:rPr>
        <w:t>General Recommendations</w:t>
      </w:r>
      <w:bookmarkEnd w:id="81"/>
      <w:r w:rsidRPr="002140C4">
        <w:rPr>
          <w:b w:val="0"/>
          <w:lang w:val="en-GB"/>
        </w:rPr>
        <w:t xml:space="preserve"> </w:t>
      </w:r>
    </w:p>
    <w:p w14:paraId="316E185F" w14:textId="77777777" w:rsidR="00643D77" w:rsidRDefault="00643D77" w:rsidP="00643D77">
      <w:pPr>
        <w:pStyle w:val="Standard1"/>
        <w:rPr>
          <w:rFonts w:ascii="Times New Roman" w:eastAsia="Times New Roman" w:hAnsi="Times New Roman" w:cs="Times New Roman"/>
          <w:b/>
          <w:sz w:val="28"/>
          <w:szCs w:val="28"/>
          <w:lang w:val="en-GB"/>
        </w:rPr>
      </w:pPr>
    </w:p>
    <w:p w14:paraId="67A9D252" w14:textId="77777777" w:rsidR="00643D77" w:rsidRPr="00284639" w:rsidRDefault="00643D77" w:rsidP="00643D77">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643D77">
        <w:rPr>
          <w:rFonts w:ascii="Times New Roman" w:eastAsia="Times New Roman" w:hAnsi="Times New Roman" w:cs="Times New Roman"/>
          <w:sz w:val="24"/>
          <w:szCs w:val="24"/>
          <w:lang w:val="en-GB"/>
        </w:rPr>
        <w:t xml:space="preserve">States must </w:t>
      </w:r>
      <w:r w:rsidRPr="00284639">
        <w:rPr>
          <w:rFonts w:ascii="Times New Roman" w:eastAsia="Times New Roman" w:hAnsi="Times New Roman" w:cs="Times New Roman"/>
          <w:sz w:val="24"/>
          <w:szCs w:val="24"/>
          <w:lang w:val="en-GB"/>
        </w:rPr>
        <w:t>protect children against environmental harm that interferes with the enjoyment of their rights. Children’s specific vulnerability and social status within society imposes a heightened duty on governments and policy-makers to make sustained efforts to effectively protect children from such harm, strengthen their capacities, take their views and competences into account and provide access to effective and timely remedies.</w:t>
      </w:r>
    </w:p>
    <w:p w14:paraId="78F67D82" w14:textId="77777777" w:rsidR="00643D77" w:rsidRPr="00284639" w:rsidRDefault="00643D77" w:rsidP="00643D77">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284639">
        <w:rPr>
          <w:rFonts w:ascii="Times New Roman" w:eastAsia="Times New Roman" w:hAnsi="Times New Roman" w:cs="Times New Roman"/>
          <w:sz w:val="24"/>
          <w:szCs w:val="24"/>
          <w:lang w:val="en-GB"/>
        </w:rPr>
        <w:t xml:space="preserve">States should ensure children’s environment-related rights by realizing them in a sustainable manner such that they can be enjoyed by all current and future generations of children. </w:t>
      </w:r>
    </w:p>
    <w:p w14:paraId="2339EFBF" w14:textId="77777777" w:rsidR="00643D77" w:rsidRPr="00284639" w:rsidRDefault="00643D77" w:rsidP="00643D77">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284639">
        <w:rPr>
          <w:rFonts w:ascii="Times New Roman" w:eastAsia="Times New Roman" w:hAnsi="Times New Roman" w:cs="Times New Roman"/>
          <w:sz w:val="24"/>
          <w:szCs w:val="24"/>
          <w:highlight w:val="white"/>
          <w:lang w:val="en-GB"/>
        </w:rPr>
        <w:t>States must ensure that</w:t>
      </w:r>
      <w:r w:rsidR="00232F37">
        <w:rPr>
          <w:rFonts w:ascii="Times New Roman" w:eastAsia="Times New Roman" w:hAnsi="Times New Roman" w:cs="Times New Roman"/>
          <w:sz w:val="24"/>
          <w:szCs w:val="24"/>
          <w:highlight w:val="white"/>
          <w:lang w:val="en-GB"/>
        </w:rPr>
        <w:t xml:space="preserve"> all</w:t>
      </w:r>
      <w:r w:rsidRPr="00284639">
        <w:rPr>
          <w:rFonts w:ascii="Times New Roman" w:eastAsia="Times New Roman" w:hAnsi="Times New Roman" w:cs="Times New Roman"/>
          <w:sz w:val="24"/>
          <w:szCs w:val="24"/>
          <w:highlight w:val="white"/>
          <w:lang w:val="en-GB"/>
        </w:rPr>
        <w:t xml:space="preserve"> children have equal access to healthy</w:t>
      </w:r>
      <w:r w:rsidR="005B6392">
        <w:rPr>
          <w:rFonts w:ascii="Times New Roman" w:eastAsia="Times New Roman" w:hAnsi="Times New Roman" w:cs="Times New Roman"/>
          <w:sz w:val="24"/>
          <w:szCs w:val="24"/>
          <w:highlight w:val="white"/>
          <w:lang w:val="en-GB"/>
        </w:rPr>
        <w:t xml:space="preserve"> and sustainable</w:t>
      </w:r>
      <w:r w:rsidRPr="00284639">
        <w:rPr>
          <w:rFonts w:ascii="Times New Roman" w:eastAsia="Times New Roman" w:hAnsi="Times New Roman" w:cs="Times New Roman"/>
          <w:sz w:val="24"/>
          <w:szCs w:val="24"/>
          <w:highlight w:val="white"/>
          <w:lang w:val="en-GB"/>
        </w:rPr>
        <w:t xml:space="preserve"> environments and nature. </w:t>
      </w:r>
      <w:r w:rsidRPr="00284639">
        <w:rPr>
          <w:rFonts w:ascii="Times New Roman" w:eastAsia="Times New Roman" w:hAnsi="Times New Roman" w:cs="Times New Roman"/>
          <w:sz w:val="24"/>
          <w:szCs w:val="24"/>
          <w:lang w:val="en-GB"/>
        </w:rPr>
        <w:t>States must pay specific attention to the rights of children exposed to multiple factors of vulnerability as a result of environmental injustices, including girls, children with disabilities, poor children</w:t>
      </w:r>
      <w:r w:rsidR="0071030F">
        <w:rPr>
          <w:rFonts w:ascii="Times New Roman" w:eastAsia="Times New Roman" w:hAnsi="Times New Roman" w:cs="Times New Roman"/>
          <w:sz w:val="24"/>
          <w:szCs w:val="24"/>
          <w:lang w:val="en-GB"/>
        </w:rPr>
        <w:t xml:space="preserve">, </w:t>
      </w:r>
      <w:r w:rsidR="00776DD7">
        <w:rPr>
          <w:rFonts w:ascii="Times New Roman" w:eastAsia="Times New Roman" w:hAnsi="Times New Roman" w:cs="Times New Roman"/>
          <w:sz w:val="24"/>
          <w:szCs w:val="24"/>
          <w:lang w:val="en-GB"/>
        </w:rPr>
        <w:t>and</w:t>
      </w:r>
      <w:r w:rsidR="0071030F">
        <w:rPr>
          <w:rFonts w:ascii="Times New Roman" w:eastAsia="Times New Roman" w:hAnsi="Times New Roman" w:cs="Times New Roman"/>
          <w:sz w:val="24"/>
          <w:szCs w:val="24"/>
          <w:lang w:val="en-GB"/>
        </w:rPr>
        <w:t xml:space="preserve"> children</w:t>
      </w:r>
      <w:r w:rsidR="00776DD7">
        <w:rPr>
          <w:rFonts w:ascii="Times New Roman" w:eastAsia="Times New Roman" w:hAnsi="Times New Roman" w:cs="Times New Roman"/>
          <w:sz w:val="24"/>
          <w:szCs w:val="24"/>
          <w:lang w:val="en-GB"/>
        </w:rPr>
        <w:t xml:space="preserve"> belonging to indigenous or minority groups</w:t>
      </w:r>
      <w:r w:rsidRPr="00284639">
        <w:rPr>
          <w:rFonts w:ascii="Times New Roman" w:eastAsia="Times New Roman" w:hAnsi="Times New Roman" w:cs="Times New Roman"/>
          <w:sz w:val="24"/>
          <w:szCs w:val="24"/>
          <w:lang w:val="en-GB"/>
        </w:rPr>
        <w:t>.</w:t>
      </w:r>
    </w:p>
    <w:p w14:paraId="00AF2E42" w14:textId="77777777" w:rsidR="006208C3" w:rsidRPr="002D05BA" w:rsidRDefault="00A95943" w:rsidP="006208C3">
      <w:pPr>
        <w:pStyle w:val="Standard1"/>
        <w:numPr>
          <w:ilvl w:val="0"/>
          <w:numId w:val="13"/>
        </w:numPr>
        <w:spacing w:after="120"/>
        <w:contextualSpacing/>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highlight w:val="white"/>
          <w:lang w:val="en-GB"/>
        </w:rPr>
        <w:lastRenderedPageBreak/>
        <w:t xml:space="preserve">States </w:t>
      </w:r>
      <w:r w:rsidR="00D50689">
        <w:rPr>
          <w:rFonts w:ascii="Times New Roman" w:eastAsia="Times New Roman" w:hAnsi="Times New Roman" w:cs="Times New Roman"/>
          <w:sz w:val="24"/>
          <w:szCs w:val="24"/>
          <w:highlight w:val="white"/>
          <w:lang w:val="en-GB"/>
        </w:rPr>
        <w:t>should</w:t>
      </w:r>
      <w:r>
        <w:rPr>
          <w:rFonts w:ascii="Times New Roman" w:eastAsia="Times New Roman" w:hAnsi="Times New Roman" w:cs="Times New Roman"/>
          <w:sz w:val="24"/>
          <w:szCs w:val="24"/>
          <w:highlight w:val="white"/>
          <w:lang w:val="en-GB"/>
        </w:rPr>
        <w:t xml:space="preserve"> take steps</w:t>
      </w:r>
      <w:r w:rsidR="00643D77" w:rsidRPr="00284639">
        <w:rPr>
          <w:rFonts w:ascii="Times New Roman" w:eastAsia="Times New Roman" w:hAnsi="Times New Roman" w:cs="Times New Roman"/>
          <w:sz w:val="24"/>
          <w:szCs w:val="24"/>
          <w:highlight w:val="white"/>
          <w:lang w:val="en-GB"/>
        </w:rPr>
        <w:t xml:space="preserve"> to prevent causing or contributing to transboundary environmental harm that affect the rights of children abroad.</w:t>
      </w:r>
    </w:p>
    <w:p w14:paraId="5B8E5279" w14:textId="77777777" w:rsidR="006208C3" w:rsidRPr="002140C4" w:rsidRDefault="006208C3" w:rsidP="006208C3">
      <w:pPr>
        <w:pStyle w:val="Heading3"/>
        <w:rPr>
          <w:b w:val="0"/>
          <w:lang w:val="en-GB"/>
        </w:rPr>
      </w:pPr>
      <w:bookmarkStart w:id="82" w:name="_Toc475963201"/>
      <w:r w:rsidRPr="002140C4">
        <w:rPr>
          <w:b w:val="0"/>
          <w:lang w:val="en-GB"/>
        </w:rPr>
        <w:t>Legislation and policy</w:t>
      </w:r>
      <w:bookmarkEnd w:id="82"/>
      <w:r w:rsidRPr="002140C4">
        <w:rPr>
          <w:b w:val="0"/>
          <w:lang w:val="en-GB"/>
        </w:rPr>
        <w:t xml:space="preserve"> </w:t>
      </w:r>
    </w:p>
    <w:p w14:paraId="7DFEC425" w14:textId="77777777" w:rsidR="00643D77" w:rsidRPr="00643D77" w:rsidRDefault="00643D77" w:rsidP="00643D77">
      <w:pPr>
        <w:pStyle w:val="Standard1"/>
        <w:spacing w:after="120"/>
        <w:contextualSpacing/>
        <w:jc w:val="both"/>
        <w:rPr>
          <w:rFonts w:ascii="Times New Roman" w:eastAsia="Times New Roman" w:hAnsi="Times New Roman" w:cs="Times New Roman"/>
          <w:sz w:val="24"/>
          <w:szCs w:val="24"/>
          <w:lang w:val="en-GB"/>
        </w:rPr>
      </w:pPr>
    </w:p>
    <w:p w14:paraId="31B7C317" w14:textId="22184D74" w:rsidR="00643D77" w:rsidRPr="00284639" w:rsidRDefault="00643D77" w:rsidP="00643D77">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643D77">
        <w:rPr>
          <w:rFonts w:ascii="Times New Roman" w:eastAsia="Times New Roman" w:hAnsi="Times New Roman" w:cs="Times New Roman"/>
          <w:sz w:val="24"/>
          <w:szCs w:val="24"/>
          <w:lang w:val="en-GB"/>
        </w:rPr>
        <w:t xml:space="preserve">States should </w:t>
      </w:r>
      <w:r w:rsidRPr="00284639">
        <w:rPr>
          <w:rFonts w:ascii="Times New Roman" w:eastAsia="Times New Roman" w:hAnsi="Times New Roman" w:cs="Times New Roman"/>
          <w:sz w:val="24"/>
          <w:szCs w:val="24"/>
          <w:lang w:val="en-GB"/>
        </w:rPr>
        <w:t>develop an enabling legal</w:t>
      </w:r>
      <w:r w:rsidR="0048327E">
        <w:rPr>
          <w:rFonts w:ascii="Times New Roman" w:eastAsia="Times New Roman" w:hAnsi="Times New Roman" w:cs="Times New Roman"/>
          <w:sz w:val="24"/>
          <w:szCs w:val="24"/>
          <w:lang w:val="en-GB"/>
        </w:rPr>
        <w:t xml:space="preserve"> and institutional</w:t>
      </w:r>
      <w:r w:rsidRPr="00284639">
        <w:rPr>
          <w:rFonts w:ascii="Times New Roman" w:eastAsia="Times New Roman" w:hAnsi="Times New Roman" w:cs="Times New Roman"/>
          <w:sz w:val="24"/>
          <w:szCs w:val="24"/>
          <w:lang w:val="en-GB"/>
        </w:rPr>
        <w:t xml:space="preserve"> environment for adopting a sustainable development pathway that adequately reflects the rights of the current and future generations of children. </w:t>
      </w:r>
      <w:r w:rsidR="003153A4">
        <w:rPr>
          <w:rFonts w:ascii="Times New Roman" w:eastAsia="Times New Roman" w:hAnsi="Times New Roman" w:cs="Times New Roman"/>
          <w:color w:val="343434"/>
          <w:sz w:val="24"/>
          <w:szCs w:val="24"/>
          <w:lang w:val="en-GB"/>
        </w:rPr>
        <w:t>N</w:t>
      </w:r>
      <w:r w:rsidRPr="00284639">
        <w:rPr>
          <w:rFonts w:ascii="Times New Roman" w:eastAsia="Times New Roman" w:hAnsi="Times New Roman" w:cs="Times New Roman"/>
          <w:color w:val="343434"/>
          <w:sz w:val="24"/>
          <w:szCs w:val="24"/>
          <w:lang w:val="en-GB"/>
        </w:rPr>
        <w:t xml:space="preserve">ational laws, policies and actions as well </w:t>
      </w:r>
      <w:r w:rsidR="0096471A">
        <w:rPr>
          <w:rFonts w:ascii="Times New Roman" w:eastAsia="Times New Roman" w:hAnsi="Times New Roman" w:cs="Times New Roman"/>
          <w:color w:val="343434"/>
          <w:sz w:val="24"/>
          <w:szCs w:val="24"/>
          <w:lang w:val="en-GB"/>
        </w:rPr>
        <w:t xml:space="preserve">as </w:t>
      </w:r>
      <w:r w:rsidRPr="00284639">
        <w:rPr>
          <w:rFonts w:ascii="Times New Roman" w:eastAsia="Times New Roman" w:hAnsi="Times New Roman" w:cs="Times New Roman"/>
          <w:color w:val="343434"/>
          <w:sz w:val="24"/>
          <w:szCs w:val="24"/>
          <w:lang w:val="en-GB"/>
        </w:rPr>
        <w:t xml:space="preserve">international agreements on the environment (e.g. Nationally Determined Contributions/National </w:t>
      </w:r>
      <w:r w:rsidR="0096471A">
        <w:rPr>
          <w:rFonts w:ascii="Times New Roman" w:eastAsia="Times New Roman" w:hAnsi="Times New Roman" w:cs="Times New Roman"/>
          <w:color w:val="343434"/>
          <w:sz w:val="24"/>
          <w:szCs w:val="24"/>
          <w:lang w:val="en-GB"/>
        </w:rPr>
        <w:t xml:space="preserve">Mitigation and </w:t>
      </w:r>
      <w:r w:rsidRPr="00284639">
        <w:rPr>
          <w:rFonts w:ascii="Times New Roman" w:eastAsia="Times New Roman" w:hAnsi="Times New Roman" w:cs="Times New Roman"/>
          <w:color w:val="343434"/>
          <w:sz w:val="24"/>
          <w:szCs w:val="24"/>
          <w:lang w:val="en-GB"/>
        </w:rPr>
        <w:t>Adaptation Plans)</w:t>
      </w:r>
      <w:r w:rsidR="003153A4">
        <w:rPr>
          <w:rFonts w:ascii="Times New Roman" w:eastAsia="Times New Roman" w:hAnsi="Times New Roman" w:cs="Times New Roman"/>
          <w:sz w:val="24"/>
          <w:szCs w:val="24"/>
          <w:lang w:val="en-GB"/>
        </w:rPr>
        <w:t xml:space="preserve"> should explicitly include measures relating to </w:t>
      </w:r>
      <w:r w:rsidR="003153A4">
        <w:rPr>
          <w:rFonts w:ascii="Times New Roman" w:eastAsia="Times New Roman" w:hAnsi="Times New Roman" w:cs="Times New Roman"/>
          <w:color w:val="343434"/>
          <w:sz w:val="24"/>
          <w:szCs w:val="24"/>
          <w:lang w:val="en-GB"/>
        </w:rPr>
        <w:t xml:space="preserve">children’s rights. </w:t>
      </w:r>
      <w:r w:rsidRPr="00284639">
        <w:rPr>
          <w:rFonts w:ascii="Times New Roman" w:eastAsia="Times New Roman" w:hAnsi="Times New Roman" w:cs="Times New Roman"/>
          <w:color w:val="343434"/>
          <w:sz w:val="24"/>
          <w:szCs w:val="24"/>
          <w:lang w:val="en-GB"/>
        </w:rPr>
        <w:t>In turn, laws, policies, and actions on children’s rights should explicitly consider environmental risk factors.</w:t>
      </w:r>
    </w:p>
    <w:p w14:paraId="71C428BD" w14:textId="7E517325" w:rsidR="00643D77" w:rsidRPr="006208C3" w:rsidRDefault="00643D77" w:rsidP="006208C3">
      <w:pPr>
        <w:pStyle w:val="Standard1"/>
        <w:numPr>
          <w:ilvl w:val="0"/>
          <w:numId w:val="13"/>
        </w:numPr>
        <w:spacing w:after="120"/>
        <w:contextualSpacing/>
        <w:jc w:val="both"/>
        <w:rPr>
          <w:rFonts w:ascii="Times New Roman" w:eastAsia="Times New Roman" w:hAnsi="Times New Roman" w:cs="Times New Roman"/>
          <w:sz w:val="24"/>
          <w:szCs w:val="24"/>
          <w:u w:val="single"/>
          <w:lang w:val="en-GB"/>
        </w:rPr>
      </w:pPr>
      <w:r w:rsidRPr="00284639">
        <w:rPr>
          <w:rFonts w:ascii="Times New Roman" w:eastAsia="Times New Roman" w:hAnsi="Times New Roman" w:cs="Times New Roman"/>
          <w:sz w:val="24"/>
          <w:szCs w:val="24"/>
          <w:lang w:val="en-GB"/>
        </w:rPr>
        <w:t>States should consider the best interests of the child as a matter of primary consideration when designing, implementing and monitoring relevant</w:t>
      </w:r>
      <w:r w:rsidRPr="00643D77">
        <w:rPr>
          <w:rFonts w:ascii="Times New Roman" w:eastAsia="Times New Roman" w:hAnsi="Times New Roman" w:cs="Times New Roman"/>
          <w:sz w:val="24"/>
          <w:szCs w:val="24"/>
          <w:lang w:val="en-GB"/>
        </w:rPr>
        <w:t xml:space="preserve"> environmental</w:t>
      </w:r>
      <w:r w:rsidR="006208C3">
        <w:rPr>
          <w:rFonts w:ascii="Times New Roman" w:eastAsia="Times New Roman" w:hAnsi="Times New Roman" w:cs="Times New Roman"/>
          <w:sz w:val="24"/>
          <w:szCs w:val="24"/>
          <w:lang w:val="en-GB"/>
        </w:rPr>
        <w:t xml:space="preserve"> laws</w:t>
      </w:r>
      <w:r w:rsidR="007B61BF">
        <w:rPr>
          <w:rFonts w:ascii="Times New Roman" w:eastAsia="Times New Roman" w:hAnsi="Times New Roman" w:cs="Times New Roman"/>
          <w:sz w:val="24"/>
          <w:szCs w:val="24"/>
          <w:lang w:val="en-GB"/>
        </w:rPr>
        <w:t xml:space="preserve"> and</w:t>
      </w:r>
      <w:r w:rsidR="006208C3">
        <w:rPr>
          <w:rFonts w:ascii="Times New Roman" w:eastAsia="Times New Roman" w:hAnsi="Times New Roman" w:cs="Times New Roman"/>
          <w:sz w:val="24"/>
          <w:szCs w:val="24"/>
          <w:lang w:val="en-GB"/>
        </w:rPr>
        <w:t xml:space="preserve"> policies related</w:t>
      </w:r>
      <w:r w:rsidR="007B61BF">
        <w:rPr>
          <w:rFonts w:ascii="Times New Roman" w:eastAsia="Times New Roman" w:hAnsi="Times New Roman" w:cs="Times New Roman"/>
          <w:sz w:val="24"/>
          <w:szCs w:val="24"/>
          <w:lang w:val="en-GB"/>
        </w:rPr>
        <w:t xml:space="preserve"> </w:t>
      </w:r>
      <w:r w:rsidR="006208C3">
        <w:rPr>
          <w:rFonts w:ascii="Times New Roman" w:eastAsia="Times New Roman" w:hAnsi="Times New Roman" w:cs="Times New Roman"/>
          <w:sz w:val="24"/>
          <w:szCs w:val="24"/>
          <w:lang w:val="en-GB"/>
        </w:rPr>
        <w:t xml:space="preserve">to </w:t>
      </w:r>
      <w:r w:rsidR="00D50689">
        <w:rPr>
          <w:rFonts w:ascii="Times New Roman" w:eastAsia="Times New Roman" w:hAnsi="Times New Roman" w:cs="Times New Roman"/>
          <w:sz w:val="24"/>
          <w:szCs w:val="24"/>
          <w:lang w:val="en-GB"/>
        </w:rPr>
        <w:t xml:space="preserve">e.g. </w:t>
      </w:r>
      <w:r w:rsidR="006208C3">
        <w:rPr>
          <w:rFonts w:ascii="Times New Roman" w:eastAsia="Times New Roman" w:hAnsi="Times New Roman" w:cs="Times New Roman"/>
          <w:sz w:val="24"/>
          <w:szCs w:val="24"/>
          <w:lang w:val="en-GB"/>
        </w:rPr>
        <w:t>climate change, prevention of early life exposures,</w:t>
      </w:r>
      <w:r w:rsidR="003153A4">
        <w:rPr>
          <w:rFonts w:ascii="Times New Roman" w:eastAsia="Times New Roman" w:hAnsi="Times New Roman" w:cs="Times New Roman"/>
          <w:sz w:val="24"/>
          <w:szCs w:val="24"/>
          <w:lang w:val="en-GB"/>
        </w:rPr>
        <w:t xml:space="preserve"> or</w:t>
      </w:r>
      <w:r w:rsidR="006208C3">
        <w:rPr>
          <w:rFonts w:ascii="Times New Roman" w:eastAsia="Times New Roman" w:hAnsi="Times New Roman" w:cs="Times New Roman"/>
          <w:sz w:val="24"/>
          <w:szCs w:val="24"/>
          <w:lang w:val="en-GB"/>
        </w:rPr>
        <w:t xml:space="preserve"> safeguards for large-scale development projects.</w:t>
      </w:r>
    </w:p>
    <w:p w14:paraId="0D5BBD45" w14:textId="77777777" w:rsidR="006208C3" w:rsidRDefault="006208C3" w:rsidP="006208C3">
      <w:pPr>
        <w:pStyle w:val="Standard1"/>
        <w:spacing w:after="120"/>
        <w:contextualSpacing/>
        <w:jc w:val="both"/>
        <w:rPr>
          <w:rFonts w:ascii="Times New Roman" w:eastAsia="Times New Roman" w:hAnsi="Times New Roman" w:cs="Times New Roman"/>
          <w:sz w:val="24"/>
          <w:szCs w:val="24"/>
          <w:lang w:val="en-GB"/>
        </w:rPr>
      </w:pPr>
    </w:p>
    <w:p w14:paraId="1378B50B" w14:textId="77777777" w:rsidR="006208C3" w:rsidRPr="002140C4" w:rsidRDefault="006208C3" w:rsidP="006208C3">
      <w:pPr>
        <w:pStyle w:val="Heading3"/>
        <w:rPr>
          <w:b w:val="0"/>
          <w:lang w:val="en-GB"/>
        </w:rPr>
      </w:pPr>
      <w:bookmarkStart w:id="83" w:name="_Toc475963202"/>
      <w:r w:rsidRPr="002140C4">
        <w:rPr>
          <w:b w:val="0"/>
          <w:lang w:val="en-GB"/>
        </w:rPr>
        <w:t xml:space="preserve">Regulation of </w:t>
      </w:r>
      <w:r w:rsidR="0048327E" w:rsidRPr="002140C4">
        <w:rPr>
          <w:b w:val="0"/>
          <w:lang w:val="en-GB"/>
        </w:rPr>
        <w:t xml:space="preserve">the </w:t>
      </w:r>
      <w:r w:rsidRPr="002140C4">
        <w:rPr>
          <w:b w:val="0"/>
          <w:lang w:val="en-GB"/>
        </w:rPr>
        <w:t>business sector</w:t>
      </w:r>
      <w:bookmarkEnd w:id="83"/>
      <w:r w:rsidRPr="002140C4">
        <w:rPr>
          <w:b w:val="0"/>
          <w:lang w:val="en-GB"/>
        </w:rPr>
        <w:t xml:space="preserve"> </w:t>
      </w:r>
    </w:p>
    <w:p w14:paraId="18C62A96" w14:textId="77777777" w:rsidR="006208C3" w:rsidRPr="00643D77" w:rsidRDefault="006208C3" w:rsidP="006208C3">
      <w:pPr>
        <w:pStyle w:val="Standard1"/>
        <w:spacing w:after="120"/>
        <w:contextualSpacing/>
        <w:jc w:val="both"/>
        <w:rPr>
          <w:rFonts w:ascii="Times New Roman" w:eastAsia="Times New Roman" w:hAnsi="Times New Roman" w:cs="Times New Roman"/>
          <w:sz w:val="24"/>
          <w:szCs w:val="24"/>
          <w:u w:val="single"/>
          <w:lang w:val="en-GB"/>
        </w:rPr>
      </w:pPr>
    </w:p>
    <w:p w14:paraId="055C69D4" w14:textId="6930AFBB" w:rsidR="00643D77" w:rsidRPr="00284639" w:rsidRDefault="00FE39A5" w:rsidP="00643D77">
      <w:pPr>
        <w:pStyle w:val="Standard1"/>
        <w:numPr>
          <w:ilvl w:val="0"/>
          <w:numId w:val="13"/>
        </w:numPr>
        <w:spacing w:after="120"/>
        <w:contextualSpacing/>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States</w:t>
      </w:r>
      <w:r w:rsidR="001407F2">
        <w:rPr>
          <w:rFonts w:ascii="Times New Roman" w:eastAsia="Times New Roman" w:hAnsi="Times New Roman" w:cs="Times New Roman"/>
          <w:sz w:val="24"/>
          <w:szCs w:val="24"/>
          <w:lang w:val="en-GB"/>
        </w:rPr>
        <w:t>’ obligation</w:t>
      </w:r>
      <w:r w:rsidR="00643D77" w:rsidRPr="00643D77">
        <w:rPr>
          <w:rFonts w:ascii="Times New Roman" w:eastAsia="Times New Roman" w:hAnsi="Times New Roman" w:cs="Times New Roman"/>
          <w:sz w:val="24"/>
          <w:szCs w:val="24"/>
          <w:lang w:val="en-GB"/>
        </w:rPr>
        <w:t xml:space="preserve"> to adopt adequate legal and institutional frameworks</w:t>
      </w:r>
      <w:r w:rsidR="00643D77" w:rsidRPr="00643D77">
        <w:rPr>
          <w:rFonts w:ascii="Times New Roman" w:eastAsia="Times New Roman" w:hAnsi="Times New Roman" w:cs="Times New Roman"/>
          <w:b/>
          <w:sz w:val="24"/>
          <w:szCs w:val="24"/>
          <w:lang w:val="en-GB"/>
        </w:rPr>
        <w:t xml:space="preserve"> </w:t>
      </w:r>
      <w:r w:rsidR="00643D77" w:rsidRPr="00643D77">
        <w:rPr>
          <w:rFonts w:ascii="Times New Roman" w:eastAsia="Times New Roman" w:hAnsi="Times New Roman" w:cs="Times New Roman"/>
          <w:sz w:val="24"/>
          <w:szCs w:val="24"/>
          <w:lang w:val="en-GB"/>
        </w:rPr>
        <w:t xml:space="preserve">to protect children’s </w:t>
      </w:r>
      <w:r w:rsidR="00643D77" w:rsidRPr="00284639">
        <w:rPr>
          <w:rFonts w:ascii="Times New Roman" w:eastAsia="Times New Roman" w:hAnsi="Times New Roman" w:cs="Times New Roman"/>
          <w:sz w:val="24"/>
          <w:szCs w:val="24"/>
          <w:lang w:val="en-GB"/>
        </w:rPr>
        <w:t xml:space="preserve">rights extends to harm caused by businesses. </w:t>
      </w:r>
      <w:r w:rsidR="00C240E7">
        <w:rPr>
          <w:rFonts w:ascii="Times New Roman" w:eastAsia="Times New Roman" w:hAnsi="Times New Roman" w:cs="Times New Roman"/>
          <w:sz w:val="24"/>
          <w:szCs w:val="24"/>
          <w:lang w:val="en-GB"/>
        </w:rPr>
        <w:t xml:space="preserve">In </w:t>
      </w:r>
      <w:r w:rsidR="00D50689">
        <w:rPr>
          <w:rFonts w:ascii="Times New Roman" w:eastAsia="Times New Roman" w:hAnsi="Times New Roman" w:cs="Times New Roman"/>
          <w:sz w:val="24"/>
          <w:szCs w:val="24"/>
          <w:lang w:val="en-GB"/>
        </w:rPr>
        <w:t>particular</w:t>
      </w:r>
      <w:r w:rsidR="00C240E7">
        <w:rPr>
          <w:rFonts w:ascii="Times New Roman" w:eastAsia="Times New Roman" w:hAnsi="Times New Roman" w:cs="Times New Roman"/>
          <w:sz w:val="24"/>
          <w:szCs w:val="24"/>
          <w:lang w:val="en-GB"/>
        </w:rPr>
        <w:t xml:space="preserve">, </w:t>
      </w:r>
      <w:r w:rsidR="00C240E7" w:rsidRPr="00284639">
        <w:rPr>
          <w:rFonts w:ascii="Times New Roman" w:eastAsia="Times New Roman" w:hAnsi="Times New Roman" w:cs="Times New Roman"/>
          <w:sz w:val="24"/>
          <w:szCs w:val="24"/>
          <w:highlight w:val="white"/>
          <w:lang w:val="en-GB"/>
        </w:rPr>
        <w:t xml:space="preserve">States should require businesses to undertake due diligence in their operations and across supply chains with regard to the harmful effects of environmental degradation on children’s rights. </w:t>
      </w:r>
    </w:p>
    <w:p w14:paraId="4554995F" w14:textId="77777777" w:rsidR="00643D77" w:rsidRPr="00284639" w:rsidRDefault="00643D77" w:rsidP="00643D77">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284639">
        <w:rPr>
          <w:rFonts w:ascii="Times New Roman" w:eastAsia="Times New Roman" w:hAnsi="Times New Roman" w:cs="Times New Roman"/>
          <w:sz w:val="24"/>
          <w:szCs w:val="24"/>
          <w:highlight w:val="white"/>
          <w:lang w:val="en-GB"/>
        </w:rPr>
        <w:t xml:space="preserve">Children’s rights should be integrated into national action plans on business and human rights, taking into account the business impact in the environmental context. </w:t>
      </w:r>
    </w:p>
    <w:p w14:paraId="598CA38F" w14:textId="77777777" w:rsidR="00643D77" w:rsidRPr="00DB21DB" w:rsidRDefault="00643D77" w:rsidP="00DB21DB">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284639">
        <w:rPr>
          <w:rFonts w:ascii="Times New Roman" w:eastAsia="Times New Roman" w:hAnsi="Times New Roman" w:cs="Times New Roman"/>
          <w:sz w:val="24"/>
          <w:szCs w:val="24"/>
          <w:highlight w:val="white"/>
          <w:lang w:val="en-GB"/>
        </w:rPr>
        <w:t>States are encouraged to develop policies and plans</w:t>
      </w:r>
      <w:r w:rsidR="00DB21DB">
        <w:rPr>
          <w:rFonts w:ascii="Times New Roman" w:eastAsia="Times New Roman" w:hAnsi="Times New Roman" w:cs="Times New Roman"/>
          <w:sz w:val="24"/>
          <w:szCs w:val="24"/>
          <w:highlight w:val="white"/>
          <w:lang w:val="en-GB"/>
        </w:rPr>
        <w:t xml:space="preserve"> </w:t>
      </w:r>
      <w:r w:rsidR="00DB21DB" w:rsidRPr="00284639">
        <w:rPr>
          <w:rFonts w:ascii="Times New Roman" w:eastAsia="Times New Roman" w:hAnsi="Times New Roman" w:cs="Times New Roman"/>
          <w:sz w:val="24"/>
          <w:szCs w:val="24"/>
          <w:highlight w:val="white"/>
          <w:lang w:val="en-GB"/>
        </w:rPr>
        <w:t>(e.g. urban redevelopment plans)</w:t>
      </w:r>
      <w:r w:rsidRPr="00284639">
        <w:rPr>
          <w:rFonts w:ascii="Times New Roman" w:eastAsia="Times New Roman" w:hAnsi="Times New Roman" w:cs="Times New Roman"/>
          <w:sz w:val="24"/>
          <w:szCs w:val="24"/>
          <w:highlight w:val="white"/>
          <w:lang w:val="en-GB"/>
        </w:rPr>
        <w:t xml:space="preserve"> that support the transition to cleaner, more environmentally friendly business practices </w:t>
      </w:r>
      <w:r w:rsidR="00D50689">
        <w:rPr>
          <w:rFonts w:ascii="Times New Roman" w:eastAsia="Times New Roman" w:hAnsi="Times New Roman" w:cs="Times New Roman"/>
          <w:sz w:val="24"/>
          <w:szCs w:val="24"/>
          <w:highlight w:val="white"/>
          <w:lang w:val="en-GB"/>
        </w:rPr>
        <w:t>in line with</w:t>
      </w:r>
      <w:r w:rsidRPr="00284639">
        <w:rPr>
          <w:rFonts w:ascii="Times New Roman" w:eastAsia="Times New Roman" w:hAnsi="Times New Roman" w:cs="Times New Roman"/>
          <w:sz w:val="24"/>
          <w:szCs w:val="24"/>
          <w:highlight w:val="white"/>
          <w:lang w:val="en-GB"/>
        </w:rPr>
        <w:t xml:space="preserve"> children’s rights. </w:t>
      </w:r>
    </w:p>
    <w:p w14:paraId="036B7AD2" w14:textId="77777777" w:rsidR="00643D77" w:rsidRDefault="00643D77" w:rsidP="00643D77">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284639">
        <w:rPr>
          <w:rFonts w:ascii="Times New Roman" w:eastAsia="Times New Roman" w:hAnsi="Times New Roman" w:cs="Times New Roman"/>
          <w:sz w:val="24"/>
          <w:szCs w:val="24"/>
          <w:lang w:val="en-GB"/>
        </w:rPr>
        <w:t>States are encouraged to lead by example and require enterprises bidding for large public sector contracts to disclose the</w:t>
      </w:r>
      <w:r w:rsidRPr="00643D77">
        <w:rPr>
          <w:rFonts w:ascii="Times New Roman" w:eastAsia="Times New Roman" w:hAnsi="Times New Roman" w:cs="Times New Roman"/>
          <w:sz w:val="24"/>
          <w:szCs w:val="24"/>
          <w:lang w:val="en-GB"/>
        </w:rPr>
        <w:t xml:space="preserve"> steps they are taking to ensure that their activities and those in their supply chain do not negatively affect children’s rights with regard to their impact on the environment.</w:t>
      </w:r>
    </w:p>
    <w:p w14:paraId="4D5383E9" w14:textId="77777777" w:rsidR="0071058B" w:rsidRDefault="0071058B" w:rsidP="00C53DCE">
      <w:pPr>
        <w:pStyle w:val="Standard1"/>
        <w:spacing w:after="120"/>
        <w:contextualSpacing/>
        <w:jc w:val="both"/>
        <w:rPr>
          <w:rFonts w:ascii="Times New Roman" w:eastAsia="Times New Roman" w:hAnsi="Times New Roman" w:cs="Times New Roman"/>
          <w:sz w:val="24"/>
          <w:szCs w:val="24"/>
          <w:lang w:val="en-GB"/>
        </w:rPr>
      </w:pPr>
    </w:p>
    <w:p w14:paraId="17F84F46" w14:textId="77777777" w:rsidR="0071058B" w:rsidRPr="002140C4" w:rsidRDefault="0071058B" w:rsidP="0071058B">
      <w:pPr>
        <w:pStyle w:val="Heading3"/>
        <w:rPr>
          <w:b w:val="0"/>
          <w:lang w:val="en-GB"/>
        </w:rPr>
      </w:pPr>
      <w:bookmarkStart w:id="84" w:name="_Toc475963203"/>
      <w:r w:rsidRPr="002140C4">
        <w:rPr>
          <w:b w:val="0"/>
          <w:lang w:val="en-GB"/>
        </w:rPr>
        <w:t>Implementation and accountability</w:t>
      </w:r>
      <w:bookmarkEnd w:id="84"/>
    </w:p>
    <w:p w14:paraId="2C05EACD" w14:textId="77777777" w:rsidR="00643D77" w:rsidRPr="00643D77" w:rsidRDefault="004167F7" w:rsidP="00643D77">
      <w:pPr>
        <w:pStyle w:val="Standard1"/>
        <w:spacing w:after="120"/>
        <w:ind w:left="360"/>
        <w:contextualSpacing/>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p>
    <w:p w14:paraId="7A0D810D" w14:textId="77777777" w:rsidR="00643D77" w:rsidRPr="00284639" w:rsidRDefault="00643D77" w:rsidP="00643D77">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643D77">
        <w:rPr>
          <w:rFonts w:ascii="Times New Roman" w:eastAsia="Times New Roman" w:hAnsi="Times New Roman" w:cs="Times New Roman"/>
          <w:sz w:val="24"/>
          <w:szCs w:val="24"/>
          <w:lang w:val="en-GB"/>
        </w:rPr>
        <w:t xml:space="preserve">States should </w:t>
      </w:r>
      <w:r w:rsidRPr="00284639">
        <w:rPr>
          <w:rFonts w:ascii="Times New Roman" w:eastAsia="Times New Roman" w:hAnsi="Times New Roman" w:cs="Times New Roman"/>
          <w:sz w:val="24"/>
          <w:szCs w:val="24"/>
          <w:lang w:val="en-GB"/>
        </w:rPr>
        <w:t>strictly implement, enforce and monitor regulations designed to protect children from environmental harm and strengthen supervisory bodies</w:t>
      </w:r>
      <w:r w:rsidR="00002A74">
        <w:rPr>
          <w:rFonts w:ascii="Times New Roman" w:eastAsia="Times New Roman" w:hAnsi="Times New Roman" w:cs="Times New Roman"/>
          <w:sz w:val="24"/>
          <w:szCs w:val="24"/>
          <w:lang w:val="en-GB"/>
        </w:rPr>
        <w:t xml:space="preserve"> in this respect</w:t>
      </w:r>
      <w:r w:rsidRPr="00284639">
        <w:rPr>
          <w:rFonts w:ascii="Times New Roman" w:eastAsia="Times New Roman" w:hAnsi="Times New Roman" w:cs="Times New Roman"/>
          <w:sz w:val="24"/>
          <w:szCs w:val="24"/>
          <w:lang w:val="en-GB"/>
        </w:rPr>
        <w:t xml:space="preserve">. National human rights monitoring mechanisms should take into account the rights of the child in relation to a healthy and sustainable environment. </w:t>
      </w:r>
    </w:p>
    <w:p w14:paraId="731CD3F8" w14:textId="77777777" w:rsidR="00643D77" w:rsidRPr="00284639" w:rsidRDefault="00643D77" w:rsidP="00643D77">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284639">
        <w:rPr>
          <w:rFonts w:ascii="Times New Roman" w:eastAsia="Times New Roman" w:hAnsi="Times New Roman" w:cs="Times New Roman"/>
          <w:sz w:val="24"/>
          <w:szCs w:val="24"/>
          <w:highlight w:val="white"/>
          <w:lang w:val="en-GB"/>
        </w:rPr>
        <w:t xml:space="preserve">States should take </w:t>
      </w:r>
      <w:proofErr w:type="spellStart"/>
      <w:r w:rsidRPr="00284639">
        <w:rPr>
          <w:rFonts w:ascii="Times New Roman" w:eastAsia="Times New Roman" w:hAnsi="Times New Roman" w:cs="Times New Roman"/>
          <w:sz w:val="24"/>
          <w:szCs w:val="24"/>
          <w:highlight w:val="white"/>
          <w:lang w:val="en-GB"/>
        </w:rPr>
        <w:t>multisectoral</w:t>
      </w:r>
      <w:proofErr w:type="spellEnd"/>
      <w:r w:rsidRPr="00284639">
        <w:rPr>
          <w:rFonts w:ascii="Times New Roman" w:eastAsia="Times New Roman" w:hAnsi="Times New Roman" w:cs="Times New Roman"/>
          <w:sz w:val="24"/>
          <w:szCs w:val="24"/>
          <w:highlight w:val="white"/>
          <w:lang w:val="en-GB"/>
        </w:rPr>
        <w:t xml:space="preserve"> action to protect children’s rights from environmental harm a</w:t>
      </w:r>
      <w:r w:rsidRPr="00284639">
        <w:rPr>
          <w:rFonts w:ascii="Times New Roman" w:eastAsia="Times New Roman" w:hAnsi="Times New Roman" w:cs="Times New Roman"/>
          <w:sz w:val="24"/>
          <w:szCs w:val="24"/>
          <w:lang w:val="en-GB"/>
        </w:rPr>
        <w:t xml:space="preserve">nd enhance cooperation and coordination among relevant actors </w:t>
      </w:r>
      <w:r w:rsidRPr="00284639">
        <w:rPr>
          <w:rFonts w:ascii="Times New Roman" w:eastAsia="Times New Roman" w:hAnsi="Times New Roman" w:cs="Times New Roman"/>
          <w:sz w:val="24"/>
          <w:szCs w:val="24"/>
          <w:highlight w:val="white"/>
          <w:lang w:val="en-GB"/>
        </w:rPr>
        <w:t xml:space="preserve">including </w:t>
      </w:r>
      <w:r w:rsidRPr="00284639">
        <w:rPr>
          <w:rFonts w:ascii="Times New Roman" w:eastAsia="Times New Roman" w:hAnsi="Times New Roman" w:cs="Times New Roman"/>
          <w:sz w:val="24"/>
          <w:szCs w:val="24"/>
          <w:highlight w:val="white"/>
          <w:lang w:val="en-GB"/>
        </w:rPr>
        <w:lastRenderedPageBreak/>
        <w:t xml:space="preserve">health professionals, </w:t>
      </w:r>
      <w:r w:rsidR="00D50689">
        <w:rPr>
          <w:rFonts w:ascii="Times New Roman" w:eastAsia="Times New Roman" w:hAnsi="Times New Roman" w:cs="Times New Roman"/>
          <w:sz w:val="24"/>
          <w:szCs w:val="24"/>
          <w:highlight w:val="white"/>
          <w:lang w:val="en-GB"/>
        </w:rPr>
        <w:t>the environmental</w:t>
      </w:r>
      <w:r w:rsidRPr="00284639">
        <w:rPr>
          <w:rFonts w:ascii="Times New Roman" w:eastAsia="Times New Roman" w:hAnsi="Times New Roman" w:cs="Times New Roman"/>
          <w:sz w:val="24"/>
          <w:szCs w:val="24"/>
          <w:highlight w:val="white"/>
          <w:lang w:val="en-GB"/>
        </w:rPr>
        <w:t>, education, labour, urban planning, transport, extractive, energy, and agricultural sectors</w:t>
      </w:r>
      <w:r w:rsidR="00E62421">
        <w:rPr>
          <w:rFonts w:ascii="Times New Roman" w:eastAsia="Times New Roman" w:hAnsi="Times New Roman" w:cs="Times New Roman"/>
          <w:sz w:val="24"/>
          <w:szCs w:val="24"/>
          <w:highlight w:val="white"/>
          <w:lang w:val="en-GB"/>
        </w:rPr>
        <w:t>.</w:t>
      </w:r>
      <w:r w:rsidRPr="00284639">
        <w:rPr>
          <w:rFonts w:ascii="Times New Roman" w:eastAsia="Times New Roman" w:hAnsi="Times New Roman" w:cs="Times New Roman"/>
          <w:sz w:val="24"/>
          <w:szCs w:val="24"/>
          <w:highlight w:val="white"/>
          <w:lang w:val="en-GB"/>
        </w:rPr>
        <w:t xml:space="preserve"> </w:t>
      </w:r>
    </w:p>
    <w:p w14:paraId="33FCC1DD" w14:textId="77777777" w:rsidR="00643D77" w:rsidRDefault="00643D77" w:rsidP="00643D77">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284639">
        <w:rPr>
          <w:rFonts w:ascii="Times New Roman" w:eastAsia="Times New Roman" w:hAnsi="Times New Roman" w:cs="Times New Roman"/>
          <w:sz w:val="24"/>
          <w:szCs w:val="24"/>
          <w:lang w:val="en-GB"/>
        </w:rPr>
        <w:t xml:space="preserve">States should incorporate their child rights obligations when implementing relevant multilateral environmental agreements and policy frameworks. </w:t>
      </w:r>
      <w:r w:rsidR="00FF755C">
        <w:rPr>
          <w:rFonts w:ascii="Times New Roman" w:eastAsia="Times New Roman" w:hAnsi="Times New Roman" w:cs="Times New Roman"/>
          <w:sz w:val="24"/>
          <w:szCs w:val="24"/>
          <w:lang w:val="en-GB"/>
        </w:rPr>
        <w:t>This</w:t>
      </w:r>
      <w:r w:rsidRPr="00284639">
        <w:rPr>
          <w:rFonts w:ascii="Times New Roman" w:eastAsia="Times New Roman" w:hAnsi="Times New Roman" w:cs="Times New Roman"/>
          <w:sz w:val="24"/>
          <w:szCs w:val="24"/>
          <w:lang w:val="en-GB"/>
        </w:rPr>
        <w:t xml:space="preserve"> should </w:t>
      </w:r>
      <w:r w:rsidR="00FF755C">
        <w:rPr>
          <w:rFonts w:ascii="Times New Roman" w:eastAsia="Times New Roman" w:hAnsi="Times New Roman" w:cs="Times New Roman"/>
          <w:sz w:val="24"/>
          <w:szCs w:val="24"/>
          <w:lang w:val="en-GB"/>
        </w:rPr>
        <w:t>include the development of</w:t>
      </w:r>
      <w:r w:rsidR="00FF755C" w:rsidRPr="00284639">
        <w:rPr>
          <w:rFonts w:ascii="Times New Roman" w:eastAsia="Times New Roman" w:hAnsi="Times New Roman" w:cs="Times New Roman"/>
          <w:sz w:val="24"/>
          <w:szCs w:val="24"/>
          <w:lang w:val="en-GB"/>
        </w:rPr>
        <w:t xml:space="preserve"> </w:t>
      </w:r>
      <w:r w:rsidRPr="00284639">
        <w:rPr>
          <w:rFonts w:ascii="Times New Roman" w:eastAsia="Times New Roman" w:hAnsi="Times New Roman" w:cs="Times New Roman"/>
          <w:sz w:val="24"/>
          <w:szCs w:val="24"/>
          <w:lang w:val="en-GB"/>
        </w:rPr>
        <w:t>child-specific operational programmes, tools, technical assistance and capacity-building materials.</w:t>
      </w:r>
    </w:p>
    <w:p w14:paraId="02A5FD00" w14:textId="77777777" w:rsidR="00FF755C" w:rsidRPr="00FF755C" w:rsidRDefault="00FF755C" w:rsidP="00FF755C">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284639">
        <w:rPr>
          <w:rFonts w:ascii="Times New Roman" w:eastAsia="Times New Roman" w:hAnsi="Times New Roman" w:cs="Times New Roman"/>
          <w:sz w:val="24"/>
          <w:szCs w:val="24"/>
          <w:lang w:val="en-GB"/>
        </w:rPr>
        <w:t>States should set aside sufficient resources for the protection of children’s rights in the environmental context.</w:t>
      </w:r>
    </w:p>
    <w:p w14:paraId="34E7A7F1" w14:textId="77777777" w:rsidR="00284639" w:rsidRPr="002140C4" w:rsidRDefault="00284639" w:rsidP="00284639">
      <w:pPr>
        <w:pStyle w:val="Heading3"/>
        <w:rPr>
          <w:b w:val="0"/>
          <w:lang w:val="en-GB"/>
        </w:rPr>
      </w:pPr>
      <w:bookmarkStart w:id="85" w:name="_Toc475963204"/>
      <w:r w:rsidRPr="002140C4">
        <w:rPr>
          <w:b w:val="0"/>
          <w:lang w:val="en-GB"/>
        </w:rPr>
        <w:t>Reporting</w:t>
      </w:r>
      <w:bookmarkEnd w:id="85"/>
      <w:r w:rsidRPr="002140C4">
        <w:rPr>
          <w:b w:val="0"/>
          <w:lang w:val="en-GB"/>
        </w:rPr>
        <w:t xml:space="preserve"> </w:t>
      </w:r>
    </w:p>
    <w:p w14:paraId="36229235" w14:textId="77777777" w:rsidR="00643D77" w:rsidRPr="00643D77" w:rsidRDefault="00643D77" w:rsidP="00643D77">
      <w:pPr>
        <w:pStyle w:val="Standard1"/>
        <w:spacing w:after="120"/>
        <w:ind w:left="360"/>
        <w:contextualSpacing/>
        <w:jc w:val="both"/>
        <w:rPr>
          <w:rFonts w:ascii="Times New Roman" w:eastAsia="Times New Roman" w:hAnsi="Times New Roman" w:cs="Times New Roman"/>
          <w:sz w:val="24"/>
          <w:szCs w:val="24"/>
          <w:lang w:val="en-GB"/>
        </w:rPr>
      </w:pPr>
    </w:p>
    <w:p w14:paraId="674FDAEF" w14:textId="16DBCCCF" w:rsidR="00643D77" w:rsidRPr="00643D77" w:rsidRDefault="00643D77" w:rsidP="00643D77">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643D77">
        <w:rPr>
          <w:rFonts w:ascii="Times New Roman" w:eastAsia="Times New Roman" w:hAnsi="Times New Roman" w:cs="Times New Roman"/>
          <w:sz w:val="24"/>
          <w:szCs w:val="24"/>
          <w:lang w:val="en-GB"/>
        </w:rPr>
        <w:t xml:space="preserve">States should incorporate the implications of environmental harm on the full enjoyment of the </w:t>
      </w:r>
      <w:r w:rsidR="00A26625">
        <w:rPr>
          <w:rFonts w:ascii="Times New Roman" w:eastAsia="Times New Roman" w:hAnsi="Times New Roman" w:cs="Times New Roman"/>
          <w:sz w:val="24"/>
          <w:szCs w:val="24"/>
          <w:lang w:val="en-GB"/>
        </w:rPr>
        <w:t>r</w:t>
      </w:r>
      <w:r w:rsidRPr="00284639">
        <w:rPr>
          <w:rFonts w:ascii="Times New Roman" w:eastAsia="Times New Roman" w:hAnsi="Times New Roman" w:cs="Times New Roman"/>
          <w:sz w:val="24"/>
          <w:szCs w:val="24"/>
          <w:lang w:val="en-GB"/>
        </w:rPr>
        <w:t xml:space="preserve">ights of the </w:t>
      </w:r>
      <w:r w:rsidR="00A26625">
        <w:rPr>
          <w:rFonts w:ascii="Times New Roman" w:eastAsia="Times New Roman" w:hAnsi="Times New Roman" w:cs="Times New Roman"/>
          <w:sz w:val="24"/>
          <w:szCs w:val="24"/>
          <w:lang w:val="en-GB"/>
        </w:rPr>
        <w:t>c</w:t>
      </w:r>
      <w:r w:rsidRPr="00284639">
        <w:rPr>
          <w:rFonts w:ascii="Times New Roman" w:eastAsia="Times New Roman" w:hAnsi="Times New Roman" w:cs="Times New Roman"/>
          <w:sz w:val="24"/>
          <w:szCs w:val="24"/>
          <w:lang w:val="en-GB"/>
        </w:rPr>
        <w:t>hild in their Periodic Reports to the Committee, as well as the steps they are taking to ensure that children’s rights are protected against such harm. This should extend to reporting on their efforts to consider child rights in the context of their action under relevant</w:t>
      </w:r>
      <w:r w:rsidRPr="00643D77">
        <w:rPr>
          <w:rFonts w:ascii="Times New Roman" w:eastAsia="Times New Roman" w:hAnsi="Times New Roman" w:cs="Times New Roman"/>
          <w:sz w:val="24"/>
          <w:szCs w:val="24"/>
          <w:lang w:val="en-GB"/>
        </w:rPr>
        <w:t xml:space="preserve"> international</w:t>
      </w:r>
      <w:r w:rsidR="00284639">
        <w:rPr>
          <w:rFonts w:ascii="Times New Roman" w:eastAsia="Times New Roman" w:hAnsi="Times New Roman" w:cs="Times New Roman"/>
          <w:sz w:val="24"/>
          <w:szCs w:val="24"/>
          <w:lang w:val="en-GB"/>
        </w:rPr>
        <w:t xml:space="preserve"> environmental</w:t>
      </w:r>
      <w:r w:rsidRPr="00643D77">
        <w:rPr>
          <w:rFonts w:ascii="Times New Roman" w:eastAsia="Times New Roman" w:hAnsi="Times New Roman" w:cs="Times New Roman"/>
          <w:sz w:val="24"/>
          <w:szCs w:val="24"/>
          <w:lang w:val="en-GB"/>
        </w:rPr>
        <w:t xml:space="preserve"> frameworks.</w:t>
      </w:r>
    </w:p>
    <w:p w14:paraId="7D8F014D" w14:textId="115756D5" w:rsidR="00643D77" w:rsidRDefault="00643D77" w:rsidP="00643D77">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643D77">
        <w:rPr>
          <w:rFonts w:ascii="Times New Roman" w:eastAsia="Times New Roman" w:hAnsi="Times New Roman" w:cs="Times New Roman"/>
          <w:sz w:val="24"/>
          <w:szCs w:val="24"/>
          <w:lang w:val="en-GB"/>
        </w:rPr>
        <w:t>States should also consider children’s rights in their environmental reporting to</w:t>
      </w:r>
      <w:r w:rsidRPr="00643D77">
        <w:rPr>
          <w:rFonts w:ascii="Times New Roman" w:eastAsia="Times New Roman" w:hAnsi="Times New Roman" w:cs="Times New Roman"/>
          <w:b/>
          <w:sz w:val="24"/>
          <w:szCs w:val="24"/>
          <w:lang w:val="en-GB"/>
        </w:rPr>
        <w:t xml:space="preserve"> </w:t>
      </w:r>
      <w:r w:rsidRPr="00643D77">
        <w:rPr>
          <w:rFonts w:ascii="Times New Roman" w:eastAsia="Times New Roman" w:hAnsi="Times New Roman" w:cs="Times New Roman"/>
          <w:sz w:val="24"/>
          <w:szCs w:val="24"/>
          <w:lang w:val="en-GB"/>
        </w:rPr>
        <w:t>the</w:t>
      </w:r>
      <w:r w:rsidRPr="00643D77">
        <w:rPr>
          <w:rFonts w:ascii="Times New Roman" w:eastAsia="Times New Roman" w:hAnsi="Times New Roman" w:cs="Times New Roman"/>
          <w:b/>
          <w:sz w:val="24"/>
          <w:szCs w:val="24"/>
          <w:lang w:val="en-GB"/>
        </w:rPr>
        <w:t xml:space="preserve"> </w:t>
      </w:r>
      <w:r w:rsidRPr="00284639">
        <w:rPr>
          <w:rFonts w:ascii="Times New Roman" w:eastAsia="Times New Roman" w:hAnsi="Times New Roman" w:cs="Times New Roman"/>
          <w:sz w:val="24"/>
          <w:szCs w:val="24"/>
          <w:lang w:val="en-GB"/>
        </w:rPr>
        <w:t xml:space="preserve">UNFCCC (e.g. national communications, Adaptation Communications), international agreements on chemicals and wastes and in reporting on implementation of environmental targets under </w:t>
      </w:r>
      <w:r w:rsidR="00FE39A5">
        <w:rPr>
          <w:rFonts w:ascii="Times New Roman" w:eastAsia="Times New Roman" w:hAnsi="Times New Roman" w:cs="Times New Roman"/>
          <w:sz w:val="24"/>
          <w:szCs w:val="24"/>
          <w:lang w:val="en-GB"/>
        </w:rPr>
        <w:t>the Convention on Biological Diversity and</w:t>
      </w:r>
      <w:r w:rsidR="00FE39A5" w:rsidRPr="00284639">
        <w:rPr>
          <w:rFonts w:ascii="Times New Roman" w:eastAsia="Times New Roman" w:hAnsi="Times New Roman" w:cs="Times New Roman"/>
          <w:sz w:val="24"/>
          <w:szCs w:val="24"/>
          <w:lang w:val="en-GB"/>
        </w:rPr>
        <w:t xml:space="preserve"> </w:t>
      </w:r>
      <w:r w:rsidRPr="00284639">
        <w:rPr>
          <w:rFonts w:ascii="Times New Roman" w:eastAsia="Times New Roman" w:hAnsi="Times New Roman" w:cs="Times New Roman"/>
          <w:sz w:val="24"/>
          <w:szCs w:val="24"/>
          <w:lang w:val="en-GB"/>
        </w:rPr>
        <w:t>the SDGs.</w:t>
      </w:r>
    </w:p>
    <w:p w14:paraId="7231D830" w14:textId="77777777" w:rsidR="00284639" w:rsidRPr="00643D77" w:rsidRDefault="00284639" w:rsidP="00284639">
      <w:pPr>
        <w:pStyle w:val="Standard1"/>
        <w:spacing w:after="120"/>
        <w:contextualSpacing/>
        <w:jc w:val="both"/>
        <w:rPr>
          <w:rFonts w:ascii="Times New Roman" w:eastAsia="Times New Roman" w:hAnsi="Times New Roman" w:cs="Times New Roman"/>
          <w:sz w:val="24"/>
          <w:szCs w:val="24"/>
          <w:lang w:val="en-GB"/>
        </w:rPr>
      </w:pPr>
    </w:p>
    <w:p w14:paraId="7D3F94F5" w14:textId="77777777" w:rsidR="00284639" w:rsidRPr="00284639" w:rsidRDefault="00284639" w:rsidP="00284639">
      <w:pPr>
        <w:pStyle w:val="Heading3"/>
        <w:rPr>
          <w:b w:val="0"/>
          <w:lang w:val="en-GB"/>
        </w:rPr>
      </w:pPr>
      <w:bookmarkStart w:id="86" w:name="_Toc475963205"/>
      <w:r w:rsidRPr="00284639">
        <w:rPr>
          <w:b w:val="0"/>
          <w:lang w:val="en-GB"/>
        </w:rPr>
        <w:t xml:space="preserve">Ensuring a </w:t>
      </w:r>
      <w:r w:rsidRPr="00530431">
        <w:rPr>
          <w:b w:val="0"/>
          <w:lang w:val="en-GB"/>
        </w:rPr>
        <w:t>healthy</w:t>
      </w:r>
      <w:r w:rsidRPr="00284639">
        <w:rPr>
          <w:b w:val="0"/>
          <w:lang w:val="en-GB"/>
        </w:rPr>
        <w:t xml:space="preserve"> environment</w:t>
      </w:r>
      <w:bookmarkEnd w:id="86"/>
      <w:r w:rsidRPr="00284639">
        <w:rPr>
          <w:b w:val="0"/>
          <w:lang w:val="en-GB"/>
        </w:rPr>
        <w:t xml:space="preserve"> </w:t>
      </w:r>
    </w:p>
    <w:p w14:paraId="0B426E06" w14:textId="77777777" w:rsidR="00284639" w:rsidRPr="00643D77" w:rsidRDefault="00284639" w:rsidP="00284639">
      <w:pPr>
        <w:pStyle w:val="Standard1"/>
        <w:jc w:val="both"/>
        <w:rPr>
          <w:rFonts w:ascii="Times New Roman" w:hAnsi="Times New Roman" w:cs="Times New Roman"/>
          <w:sz w:val="24"/>
          <w:szCs w:val="24"/>
          <w:lang w:val="en-GB"/>
        </w:rPr>
      </w:pPr>
    </w:p>
    <w:p w14:paraId="0E8388C4" w14:textId="496659FB" w:rsidR="00643D77" w:rsidRPr="006172B8" w:rsidRDefault="00643D77" w:rsidP="00C53DCE">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643D77">
        <w:rPr>
          <w:rFonts w:ascii="Times New Roman" w:eastAsia="Times New Roman" w:hAnsi="Times New Roman" w:cs="Times New Roman"/>
          <w:sz w:val="24"/>
          <w:szCs w:val="24"/>
          <w:lang w:val="en-GB"/>
        </w:rPr>
        <w:t xml:space="preserve">States </w:t>
      </w:r>
      <w:r w:rsidR="006721DB">
        <w:rPr>
          <w:rFonts w:ascii="Times New Roman" w:eastAsia="Times New Roman" w:hAnsi="Times New Roman" w:cs="Times New Roman"/>
          <w:sz w:val="24"/>
          <w:szCs w:val="24"/>
          <w:lang w:val="en-GB"/>
        </w:rPr>
        <w:t>should</w:t>
      </w:r>
      <w:r w:rsidRPr="00643D77">
        <w:rPr>
          <w:rFonts w:ascii="Times New Roman" w:eastAsia="Times New Roman" w:hAnsi="Times New Roman" w:cs="Times New Roman"/>
          <w:sz w:val="24"/>
          <w:szCs w:val="24"/>
          <w:lang w:val="en-GB"/>
        </w:rPr>
        <w:t xml:space="preserve"> take effective </w:t>
      </w:r>
      <w:r w:rsidRPr="00284639">
        <w:rPr>
          <w:rFonts w:ascii="Times New Roman" w:eastAsia="Times New Roman" w:hAnsi="Times New Roman" w:cs="Times New Roman"/>
          <w:sz w:val="24"/>
          <w:szCs w:val="24"/>
          <w:lang w:val="en-GB"/>
        </w:rPr>
        <w:t>measures to prevent childhood exposure</w:t>
      </w:r>
      <w:r w:rsidR="0096471A">
        <w:rPr>
          <w:rFonts w:ascii="Times New Roman" w:eastAsia="Times New Roman" w:hAnsi="Times New Roman" w:cs="Times New Roman"/>
          <w:sz w:val="24"/>
          <w:szCs w:val="24"/>
          <w:lang w:val="en-GB"/>
        </w:rPr>
        <w:t xml:space="preserve"> to environmental harm</w:t>
      </w:r>
      <w:r w:rsidRPr="00284639">
        <w:rPr>
          <w:rFonts w:ascii="Times New Roman" w:eastAsia="Times New Roman" w:hAnsi="Times New Roman" w:cs="Times New Roman"/>
          <w:sz w:val="24"/>
          <w:szCs w:val="24"/>
          <w:lang w:val="en-GB"/>
        </w:rPr>
        <w:t>, including through development of specific legislation and effective business regulation</w:t>
      </w:r>
      <w:r w:rsidR="00581665">
        <w:rPr>
          <w:rFonts w:ascii="Times New Roman" w:eastAsia="Times New Roman" w:hAnsi="Times New Roman" w:cs="Times New Roman"/>
          <w:sz w:val="24"/>
          <w:szCs w:val="24"/>
          <w:lang w:val="en-GB"/>
        </w:rPr>
        <w:t>, and ensure access to health care for treatment</w:t>
      </w:r>
      <w:r w:rsidRPr="00284639">
        <w:rPr>
          <w:rFonts w:ascii="Times New Roman" w:eastAsia="Times New Roman" w:hAnsi="Times New Roman" w:cs="Times New Roman"/>
          <w:sz w:val="24"/>
          <w:szCs w:val="24"/>
          <w:lang w:val="en-GB"/>
        </w:rPr>
        <w:t xml:space="preserve">. </w:t>
      </w:r>
      <w:r w:rsidR="00A06BB6" w:rsidRPr="00284639">
        <w:rPr>
          <w:rFonts w:ascii="Times New Roman" w:eastAsia="Times New Roman" w:hAnsi="Times New Roman" w:cs="Times New Roman"/>
          <w:sz w:val="24"/>
          <w:szCs w:val="24"/>
          <w:lang w:val="en-GB"/>
        </w:rPr>
        <w:t xml:space="preserve">State Parties should adopt the precautionary </w:t>
      </w:r>
      <w:r w:rsidR="005017A2">
        <w:rPr>
          <w:rFonts w:ascii="Times New Roman" w:eastAsia="Times New Roman" w:hAnsi="Times New Roman" w:cs="Times New Roman"/>
          <w:sz w:val="24"/>
          <w:szCs w:val="24"/>
          <w:lang w:val="en-GB"/>
        </w:rPr>
        <w:t>approach</w:t>
      </w:r>
      <w:r w:rsidR="00A06BB6" w:rsidRPr="00284639">
        <w:rPr>
          <w:rFonts w:ascii="Times New Roman" w:eastAsia="Times New Roman" w:hAnsi="Times New Roman" w:cs="Times New Roman"/>
          <w:sz w:val="24"/>
          <w:szCs w:val="24"/>
          <w:lang w:val="en-GB"/>
        </w:rPr>
        <w:t xml:space="preserve"> in the face of uncertainty regarding </w:t>
      </w:r>
      <w:r w:rsidR="00530431">
        <w:rPr>
          <w:rFonts w:ascii="Times New Roman" w:eastAsia="Times New Roman" w:hAnsi="Times New Roman" w:cs="Times New Roman"/>
          <w:sz w:val="24"/>
          <w:szCs w:val="24"/>
          <w:lang w:val="en-GB"/>
        </w:rPr>
        <w:t xml:space="preserve">children’s </w:t>
      </w:r>
      <w:r w:rsidR="00A06BB6" w:rsidRPr="00284639">
        <w:rPr>
          <w:rFonts w:ascii="Times New Roman" w:eastAsia="Times New Roman" w:hAnsi="Times New Roman" w:cs="Times New Roman"/>
          <w:sz w:val="24"/>
          <w:szCs w:val="24"/>
          <w:lang w:val="en-GB"/>
        </w:rPr>
        <w:t>environmental</w:t>
      </w:r>
      <w:r w:rsidR="00530431">
        <w:rPr>
          <w:rFonts w:ascii="Times New Roman" w:eastAsia="Times New Roman" w:hAnsi="Times New Roman" w:cs="Times New Roman"/>
          <w:sz w:val="24"/>
          <w:szCs w:val="24"/>
          <w:lang w:val="en-GB"/>
        </w:rPr>
        <w:t xml:space="preserve"> health</w:t>
      </w:r>
      <w:r w:rsidR="00A06BB6" w:rsidRPr="00284639">
        <w:rPr>
          <w:rFonts w:ascii="Times New Roman" w:eastAsia="Times New Roman" w:hAnsi="Times New Roman" w:cs="Times New Roman"/>
          <w:sz w:val="24"/>
          <w:szCs w:val="24"/>
          <w:lang w:val="en-GB"/>
        </w:rPr>
        <w:t xml:space="preserve"> risks. </w:t>
      </w:r>
      <w:r w:rsidR="005017A2">
        <w:rPr>
          <w:rFonts w:ascii="Times New Roman" w:eastAsia="Times New Roman" w:hAnsi="Times New Roman" w:cs="Times New Roman"/>
          <w:sz w:val="24"/>
          <w:szCs w:val="24"/>
          <w:lang w:val="en-GB"/>
        </w:rPr>
        <w:t>It is recommended that</w:t>
      </w:r>
      <w:r w:rsidRPr="006172B8">
        <w:rPr>
          <w:rFonts w:ascii="Times New Roman" w:eastAsia="Times New Roman" w:hAnsi="Times New Roman" w:cs="Times New Roman"/>
          <w:sz w:val="24"/>
          <w:szCs w:val="24"/>
          <w:lang w:val="en-GB"/>
        </w:rPr>
        <w:t xml:space="preserve"> </w:t>
      </w:r>
      <w:r w:rsidR="005017A2">
        <w:rPr>
          <w:rFonts w:ascii="Times New Roman" w:eastAsia="Times New Roman" w:hAnsi="Times New Roman" w:cs="Times New Roman"/>
          <w:sz w:val="24"/>
          <w:szCs w:val="24"/>
          <w:lang w:val="en-GB"/>
        </w:rPr>
        <w:t>States</w:t>
      </w:r>
      <w:r w:rsidR="005017A2" w:rsidRPr="006172B8">
        <w:rPr>
          <w:rFonts w:ascii="Times New Roman" w:eastAsia="Times New Roman" w:hAnsi="Times New Roman" w:cs="Times New Roman"/>
          <w:sz w:val="24"/>
          <w:szCs w:val="24"/>
          <w:lang w:val="en-GB"/>
        </w:rPr>
        <w:t xml:space="preserve"> </w:t>
      </w:r>
      <w:r w:rsidRPr="006172B8">
        <w:rPr>
          <w:rFonts w:ascii="Times New Roman" w:eastAsia="Times New Roman" w:hAnsi="Times New Roman" w:cs="Times New Roman"/>
          <w:sz w:val="24"/>
          <w:szCs w:val="24"/>
          <w:lang w:val="en-GB"/>
        </w:rPr>
        <w:t>cooperate internationally on regulating all toxic chemicals that are potentially harmful to children.</w:t>
      </w:r>
      <w:r w:rsidR="00284639" w:rsidRPr="006172B8">
        <w:rPr>
          <w:rFonts w:ascii="Times New Roman" w:eastAsia="Times New Roman" w:hAnsi="Times New Roman" w:cs="Times New Roman"/>
          <w:sz w:val="24"/>
          <w:szCs w:val="24"/>
          <w:lang w:val="en-GB"/>
        </w:rPr>
        <w:t xml:space="preserve"> </w:t>
      </w:r>
    </w:p>
    <w:p w14:paraId="67227D99" w14:textId="3E841B56" w:rsidR="00643D77" w:rsidRPr="006F60E7" w:rsidDel="00814BB7" w:rsidRDefault="00643D77" w:rsidP="00643D77">
      <w:pPr>
        <w:pStyle w:val="Standard1"/>
        <w:numPr>
          <w:ilvl w:val="0"/>
          <w:numId w:val="13"/>
        </w:numPr>
        <w:contextualSpacing/>
        <w:jc w:val="both"/>
        <w:rPr>
          <w:rFonts w:ascii="Times New Roman" w:eastAsia="Times New Roman" w:hAnsi="Times New Roman" w:cs="Times New Roman"/>
          <w:sz w:val="24"/>
          <w:szCs w:val="24"/>
          <w:lang w:val="en-GB"/>
        </w:rPr>
      </w:pPr>
      <w:r w:rsidRPr="006F60E7" w:rsidDel="00814BB7">
        <w:rPr>
          <w:rFonts w:ascii="Times New Roman" w:eastAsia="Times New Roman" w:hAnsi="Times New Roman" w:cs="Times New Roman"/>
          <w:sz w:val="24"/>
          <w:szCs w:val="24"/>
          <w:lang w:val="en-GB"/>
        </w:rPr>
        <w:t xml:space="preserve">States should </w:t>
      </w:r>
      <w:r w:rsidR="00581665" w:rsidRPr="006F60E7">
        <w:rPr>
          <w:rFonts w:ascii="Times New Roman" w:eastAsia="Times New Roman" w:hAnsi="Times New Roman" w:cs="Times New Roman"/>
          <w:sz w:val="24"/>
          <w:szCs w:val="24"/>
          <w:lang w:val="en-GB"/>
        </w:rPr>
        <w:t>take more active measures</w:t>
      </w:r>
      <w:r w:rsidRPr="006F60E7" w:rsidDel="00814BB7">
        <w:rPr>
          <w:rFonts w:ascii="Times New Roman" w:eastAsia="Times New Roman" w:hAnsi="Times New Roman" w:cs="Times New Roman"/>
          <w:sz w:val="24"/>
          <w:szCs w:val="24"/>
          <w:lang w:val="en-GB"/>
        </w:rPr>
        <w:t xml:space="preserve"> </w:t>
      </w:r>
      <w:r w:rsidR="006F60E7">
        <w:rPr>
          <w:rFonts w:ascii="Times New Roman" w:eastAsia="Times New Roman" w:hAnsi="Times New Roman" w:cs="Times New Roman"/>
          <w:sz w:val="24"/>
          <w:szCs w:val="24"/>
          <w:lang w:val="en-GB"/>
        </w:rPr>
        <w:t xml:space="preserve">- </w:t>
      </w:r>
      <w:r w:rsidR="006F60E7" w:rsidRPr="006F60E7">
        <w:rPr>
          <w:rFonts w:ascii="Times New Roman" w:eastAsia="Times New Roman" w:hAnsi="Times New Roman" w:cs="Times New Roman"/>
          <w:sz w:val="24"/>
          <w:szCs w:val="24"/>
          <w:lang w:val="en-GB"/>
        </w:rPr>
        <w:t>guided by</w:t>
      </w:r>
      <w:r w:rsidR="006F60E7" w:rsidRPr="006F60E7" w:rsidDel="00814BB7">
        <w:rPr>
          <w:rFonts w:ascii="Times New Roman" w:eastAsia="Times New Roman" w:hAnsi="Times New Roman" w:cs="Times New Roman"/>
          <w:sz w:val="24"/>
          <w:szCs w:val="24"/>
          <w:lang w:val="en-GB"/>
        </w:rPr>
        <w:t xml:space="preserve"> the</w:t>
      </w:r>
      <w:r w:rsidR="006F60E7" w:rsidRPr="006F60E7">
        <w:rPr>
          <w:rFonts w:ascii="Times New Roman" w:eastAsia="Times New Roman" w:hAnsi="Times New Roman" w:cs="Times New Roman"/>
          <w:sz w:val="24"/>
          <w:szCs w:val="24"/>
          <w:lang w:val="en-GB"/>
        </w:rPr>
        <w:t xml:space="preserve"> rights and</w:t>
      </w:r>
      <w:r w:rsidR="006F60E7" w:rsidRPr="006F60E7" w:rsidDel="00814BB7">
        <w:rPr>
          <w:rFonts w:ascii="Times New Roman" w:eastAsia="Times New Roman" w:hAnsi="Times New Roman" w:cs="Times New Roman"/>
          <w:sz w:val="24"/>
          <w:szCs w:val="24"/>
          <w:lang w:val="en-GB"/>
        </w:rPr>
        <w:t xml:space="preserve"> best interests of the child</w:t>
      </w:r>
      <w:r w:rsidR="006F60E7">
        <w:rPr>
          <w:rFonts w:ascii="Times New Roman" w:eastAsia="Times New Roman" w:hAnsi="Times New Roman" w:cs="Times New Roman"/>
          <w:sz w:val="24"/>
          <w:szCs w:val="24"/>
          <w:lang w:val="en-GB"/>
        </w:rPr>
        <w:t xml:space="preserve"> -</w:t>
      </w:r>
      <w:r w:rsidR="006F60E7" w:rsidRPr="006F60E7">
        <w:rPr>
          <w:rFonts w:ascii="Times New Roman" w:eastAsia="Times New Roman" w:hAnsi="Times New Roman" w:cs="Times New Roman"/>
          <w:sz w:val="24"/>
          <w:szCs w:val="24"/>
          <w:lang w:val="en-GB"/>
        </w:rPr>
        <w:t xml:space="preserve"> </w:t>
      </w:r>
      <w:r w:rsidR="00581665" w:rsidRPr="006F60E7">
        <w:rPr>
          <w:rFonts w:ascii="Times New Roman" w:eastAsia="Times New Roman" w:hAnsi="Times New Roman" w:cs="Times New Roman"/>
          <w:sz w:val="24"/>
          <w:szCs w:val="24"/>
          <w:lang w:val="en-GB"/>
        </w:rPr>
        <w:t>to implement</w:t>
      </w:r>
      <w:r w:rsidR="006F60E7">
        <w:rPr>
          <w:rFonts w:ascii="Times New Roman" w:eastAsia="Times New Roman" w:hAnsi="Times New Roman" w:cs="Times New Roman"/>
          <w:sz w:val="24"/>
          <w:szCs w:val="24"/>
          <w:lang w:val="en-GB"/>
        </w:rPr>
        <w:t xml:space="preserve"> environmental health standards, </w:t>
      </w:r>
      <w:r w:rsidR="009E2649" w:rsidRPr="006F60E7">
        <w:rPr>
          <w:rFonts w:ascii="Times New Roman" w:eastAsia="Times New Roman" w:hAnsi="Times New Roman" w:cs="Times New Roman"/>
          <w:sz w:val="24"/>
          <w:szCs w:val="24"/>
          <w:lang w:val="en-GB"/>
        </w:rPr>
        <w:t xml:space="preserve">indicators, </w:t>
      </w:r>
      <w:r w:rsidRPr="006F60E7" w:rsidDel="00814BB7">
        <w:rPr>
          <w:rFonts w:ascii="Times New Roman" w:eastAsia="Times New Roman" w:hAnsi="Times New Roman" w:cs="Times New Roman"/>
          <w:sz w:val="24"/>
          <w:szCs w:val="24"/>
          <w:lang w:val="en-GB"/>
        </w:rPr>
        <w:t>definitions and age categories</w:t>
      </w:r>
      <w:r w:rsidR="00581665" w:rsidRPr="006F60E7">
        <w:rPr>
          <w:rFonts w:ascii="Times New Roman" w:eastAsia="Times New Roman" w:hAnsi="Times New Roman" w:cs="Times New Roman"/>
          <w:sz w:val="24"/>
          <w:szCs w:val="24"/>
          <w:lang w:val="en-GB"/>
        </w:rPr>
        <w:t xml:space="preserve"> </w:t>
      </w:r>
      <w:r w:rsidR="00863051" w:rsidRPr="006F60E7">
        <w:rPr>
          <w:rFonts w:ascii="Times New Roman" w:eastAsia="Times New Roman" w:hAnsi="Times New Roman" w:cs="Times New Roman"/>
          <w:sz w:val="24"/>
          <w:szCs w:val="24"/>
          <w:lang w:val="en-GB"/>
        </w:rPr>
        <w:t>set</w:t>
      </w:r>
      <w:r w:rsidR="00581665" w:rsidRPr="006F60E7">
        <w:rPr>
          <w:rFonts w:ascii="Times New Roman" w:eastAsia="Times New Roman" w:hAnsi="Times New Roman" w:cs="Times New Roman"/>
          <w:sz w:val="24"/>
          <w:szCs w:val="24"/>
          <w:lang w:val="en-GB"/>
        </w:rPr>
        <w:t xml:space="preserve"> by the WHO </w:t>
      </w:r>
      <w:r w:rsidR="00C23272" w:rsidRPr="006F60E7">
        <w:rPr>
          <w:rFonts w:ascii="Times New Roman" w:eastAsia="Times New Roman" w:hAnsi="Times New Roman" w:cs="Times New Roman"/>
          <w:sz w:val="24"/>
          <w:szCs w:val="24"/>
          <w:lang w:val="en-GB"/>
        </w:rPr>
        <w:t xml:space="preserve">and </w:t>
      </w:r>
      <w:r w:rsidR="00581665" w:rsidRPr="006F60E7">
        <w:rPr>
          <w:rFonts w:ascii="Times New Roman" w:eastAsia="Times New Roman" w:hAnsi="Times New Roman" w:cs="Times New Roman"/>
          <w:sz w:val="24"/>
          <w:szCs w:val="24"/>
          <w:lang w:val="en-GB"/>
        </w:rPr>
        <w:t xml:space="preserve">other </w:t>
      </w:r>
      <w:r w:rsidR="009E2649" w:rsidRPr="006F60E7">
        <w:rPr>
          <w:rFonts w:ascii="Times New Roman" w:eastAsia="Times New Roman" w:hAnsi="Times New Roman" w:cs="Times New Roman"/>
          <w:sz w:val="24"/>
          <w:szCs w:val="24"/>
          <w:lang w:val="en-GB"/>
        </w:rPr>
        <w:t>relevant</w:t>
      </w:r>
      <w:r w:rsidR="006F60E7">
        <w:rPr>
          <w:rFonts w:ascii="Times New Roman" w:eastAsia="Times New Roman" w:hAnsi="Times New Roman" w:cs="Times New Roman"/>
          <w:sz w:val="24"/>
          <w:szCs w:val="24"/>
          <w:lang w:val="en-GB"/>
        </w:rPr>
        <w:t xml:space="preserve"> international</w:t>
      </w:r>
      <w:r w:rsidR="00581665" w:rsidRPr="006F60E7">
        <w:rPr>
          <w:rFonts w:ascii="Times New Roman" w:eastAsia="Times New Roman" w:hAnsi="Times New Roman" w:cs="Times New Roman"/>
          <w:sz w:val="24"/>
          <w:szCs w:val="24"/>
          <w:lang w:val="en-GB"/>
        </w:rPr>
        <w:t xml:space="preserve"> bodies</w:t>
      </w:r>
      <w:r w:rsidRPr="006F60E7" w:rsidDel="00814BB7">
        <w:rPr>
          <w:rFonts w:ascii="Times New Roman" w:eastAsia="Times New Roman" w:hAnsi="Times New Roman" w:cs="Times New Roman"/>
          <w:sz w:val="24"/>
          <w:szCs w:val="24"/>
          <w:lang w:val="en-GB"/>
        </w:rPr>
        <w:t xml:space="preserve">. </w:t>
      </w:r>
    </w:p>
    <w:p w14:paraId="313951D7" w14:textId="6A272591" w:rsidR="00643D77" w:rsidRPr="00131B63" w:rsidRDefault="00643D77" w:rsidP="009323E2">
      <w:pPr>
        <w:pStyle w:val="Standard1"/>
        <w:numPr>
          <w:ilvl w:val="0"/>
          <w:numId w:val="13"/>
        </w:numPr>
        <w:contextualSpacing/>
        <w:jc w:val="both"/>
        <w:rPr>
          <w:rFonts w:ascii="Times New Roman" w:eastAsia="Times New Roman" w:hAnsi="Times New Roman" w:cs="Times New Roman"/>
          <w:sz w:val="24"/>
          <w:szCs w:val="24"/>
          <w:lang w:val="en-GB"/>
        </w:rPr>
      </w:pPr>
      <w:r w:rsidRPr="00284639">
        <w:rPr>
          <w:rFonts w:ascii="Times New Roman" w:eastAsia="Times New Roman" w:hAnsi="Times New Roman" w:cs="Times New Roman"/>
          <w:sz w:val="24"/>
          <w:szCs w:val="24"/>
          <w:lang w:val="en-GB"/>
        </w:rPr>
        <w:t>States should develop a national plan to monitor children’s environmental health, conduct an assessment of risks, identify priority concerns, including children in vulnerable situations, and develop and implement measures to address those priority concerns (e.g. tim</w:t>
      </w:r>
      <w:r w:rsidR="00581665">
        <w:rPr>
          <w:rFonts w:ascii="Times New Roman" w:eastAsia="Times New Roman" w:hAnsi="Times New Roman" w:cs="Times New Roman"/>
          <w:sz w:val="24"/>
          <w:szCs w:val="24"/>
          <w:lang w:val="en-GB"/>
        </w:rPr>
        <w:t>ely clean-up of contaminated sit</w:t>
      </w:r>
      <w:r w:rsidRPr="00284639">
        <w:rPr>
          <w:rFonts w:ascii="Times New Roman" w:eastAsia="Times New Roman" w:hAnsi="Times New Roman" w:cs="Times New Roman"/>
          <w:sz w:val="24"/>
          <w:szCs w:val="24"/>
          <w:lang w:val="en-GB"/>
        </w:rPr>
        <w:t>es).</w:t>
      </w:r>
      <w:r w:rsidR="00D96D98">
        <w:rPr>
          <w:rFonts w:ascii="Times New Roman" w:eastAsia="Times New Roman" w:hAnsi="Times New Roman" w:cs="Times New Roman"/>
          <w:sz w:val="24"/>
          <w:szCs w:val="24"/>
          <w:lang w:val="en-GB"/>
        </w:rPr>
        <w:t xml:space="preserve"> </w:t>
      </w:r>
      <w:r w:rsidRPr="00131B63">
        <w:rPr>
          <w:rFonts w:ascii="Times New Roman" w:eastAsia="Times New Roman" w:hAnsi="Times New Roman" w:cs="Times New Roman"/>
          <w:sz w:val="24"/>
          <w:szCs w:val="24"/>
          <w:lang w:val="en-GB"/>
        </w:rPr>
        <w:t>States should</w:t>
      </w:r>
      <w:r w:rsidR="00131B63">
        <w:rPr>
          <w:rFonts w:ascii="Times New Roman" w:eastAsia="Times New Roman" w:hAnsi="Times New Roman" w:cs="Times New Roman"/>
          <w:sz w:val="24"/>
          <w:szCs w:val="24"/>
          <w:lang w:val="en-GB"/>
        </w:rPr>
        <w:t xml:space="preserve"> </w:t>
      </w:r>
      <w:r w:rsidRPr="00131B63">
        <w:rPr>
          <w:rFonts w:ascii="Times New Roman" w:eastAsia="Times New Roman" w:hAnsi="Times New Roman" w:cs="Times New Roman"/>
          <w:sz w:val="24"/>
          <w:szCs w:val="24"/>
          <w:lang w:val="en-GB"/>
        </w:rPr>
        <w:t>ensure that health professionals receive training in diagnosis and treatment of health impacts related to environmental harm.</w:t>
      </w:r>
    </w:p>
    <w:p w14:paraId="7F057739" w14:textId="77777777" w:rsidR="00643D77" w:rsidRDefault="00643D77" w:rsidP="00643D77">
      <w:pPr>
        <w:pStyle w:val="Standard1"/>
        <w:numPr>
          <w:ilvl w:val="0"/>
          <w:numId w:val="13"/>
        </w:numPr>
        <w:contextualSpacing/>
        <w:jc w:val="both"/>
        <w:rPr>
          <w:rFonts w:ascii="Times New Roman" w:eastAsia="Times New Roman" w:hAnsi="Times New Roman" w:cs="Times New Roman"/>
          <w:sz w:val="24"/>
          <w:szCs w:val="24"/>
          <w:lang w:val="en-GB"/>
        </w:rPr>
      </w:pPr>
      <w:r w:rsidRPr="00284639">
        <w:rPr>
          <w:rFonts w:ascii="Times New Roman" w:eastAsia="Times New Roman" w:hAnsi="Times New Roman" w:cs="Times New Roman"/>
          <w:sz w:val="24"/>
          <w:szCs w:val="24"/>
          <w:lang w:val="en-GB"/>
        </w:rPr>
        <w:t>States should prohibit and eliminate hazardous labour practices where child workers are exposed to environmental risk factors, promote safer alternatives and ensure monitoring of children affected. States should ensure that children receive necessary treatment and compensation for any harm incurred. States should also protect the right</w:t>
      </w:r>
      <w:r w:rsidR="00131B63">
        <w:rPr>
          <w:rFonts w:ascii="Times New Roman" w:eastAsia="Times New Roman" w:hAnsi="Times New Roman" w:cs="Times New Roman"/>
          <w:sz w:val="24"/>
          <w:szCs w:val="24"/>
          <w:lang w:val="en-GB"/>
        </w:rPr>
        <w:t>s</w:t>
      </w:r>
      <w:r w:rsidRPr="00284639">
        <w:rPr>
          <w:rFonts w:ascii="Times New Roman" w:eastAsia="Times New Roman" w:hAnsi="Times New Roman" w:cs="Times New Roman"/>
          <w:sz w:val="24"/>
          <w:szCs w:val="24"/>
          <w:lang w:val="en-GB"/>
        </w:rPr>
        <w:t xml:space="preserve"> of parents to safe work, especially women and girls of reproductive age. </w:t>
      </w:r>
    </w:p>
    <w:p w14:paraId="0FBBC8E9" w14:textId="77777777" w:rsidR="002D0221" w:rsidRDefault="002D0221" w:rsidP="003A0E39">
      <w:pPr>
        <w:pStyle w:val="Standard1"/>
        <w:contextualSpacing/>
        <w:jc w:val="both"/>
        <w:rPr>
          <w:rFonts w:ascii="Times New Roman" w:eastAsia="Times New Roman" w:hAnsi="Times New Roman" w:cs="Times New Roman"/>
          <w:sz w:val="24"/>
          <w:szCs w:val="24"/>
          <w:lang w:val="en-GB"/>
        </w:rPr>
      </w:pPr>
    </w:p>
    <w:p w14:paraId="32174838" w14:textId="77777777" w:rsidR="009B020E" w:rsidRPr="00530431" w:rsidRDefault="009B020E" w:rsidP="009B020E">
      <w:pPr>
        <w:pStyle w:val="Heading3"/>
        <w:rPr>
          <w:b w:val="0"/>
          <w:lang w:val="en-GB"/>
        </w:rPr>
      </w:pPr>
      <w:bookmarkStart w:id="87" w:name="_Toc475963206"/>
      <w:r w:rsidRPr="00530431">
        <w:rPr>
          <w:b w:val="0"/>
          <w:lang w:val="en-GB"/>
        </w:rPr>
        <w:t>Ensuring a sustainable environment</w:t>
      </w:r>
      <w:bookmarkEnd w:id="87"/>
      <w:r w:rsidRPr="00530431">
        <w:rPr>
          <w:b w:val="0"/>
          <w:lang w:val="en-GB"/>
        </w:rPr>
        <w:t xml:space="preserve"> </w:t>
      </w:r>
    </w:p>
    <w:p w14:paraId="423A6150" w14:textId="77777777" w:rsidR="00643D77" w:rsidRPr="00643D77" w:rsidRDefault="00643D77" w:rsidP="00643D77">
      <w:pPr>
        <w:pStyle w:val="Standard1"/>
        <w:ind w:left="360"/>
        <w:contextualSpacing/>
        <w:jc w:val="both"/>
        <w:rPr>
          <w:rFonts w:ascii="Times New Roman" w:eastAsia="Times New Roman" w:hAnsi="Times New Roman" w:cs="Times New Roman"/>
          <w:sz w:val="24"/>
          <w:szCs w:val="24"/>
          <w:lang w:val="en-GB"/>
        </w:rPr>
      </w:pPr>
    </w:p>
    <w:p w14:paraId="54B41327" w14:textId="002112AF" w:rsidR="00643D77" w:rsidRPr="005701C3" w:rsidRDefault="00643D77" w:rsidP="005701C3">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643D77">
        <w:rPr>
          <w:rFonts w:ascii="Times New Roman" w:eastAsia="Times New Roman" w:hAnsi="Times New Roman" w:cs="Times New Roman"/>
          <w:sz w:val="24"/>
          <w:szCs w:val="24"/>
          <w:lang w:val="en-GB"/>
        </w:rPr>
        <w:t xml:space="preserve">States should adopt and implement </w:t>
      </w:r>
      <w:r w:rsidRPr="009B020E">
        <w:rPr>
          <w:rFonts w:ascii="Times New Roman" w:eastAsia="Times New Roman" w:hAnsi="Times New Roman" w:cs="Times New Roman"/>
          <w:sz w:val="24"/>
          <w:szCs w:val="24"/>
          <w:lang w:val="en-GB"/>
        </w:rPr>
        <w:t xml:space="preserve">approaches and strategies, and establish legal </w:t>
      </w:r>
      <w:r w:rsidR="005701C3">
        <w:rPr>
          <w:rFonts w:ascii="Times New Roman" w:eastAsia="Times New Roman" w:hAnsi="Times New Roman" w:cs="Times New Roman"/>
          <w:sz w:val="24"/>
          <w:szCs w:val="24"/>
          <w:lang w:val="en-GB"/>
        </w:rPr>
        <w:t xml:space="preserve">frameworks </w:t>
      </w:r>
      <w:r w:rsidRPr="009B020E">
        <w:rPr>
          <w:rFonts w:ascii="Times New Roman" w:eastAsia="Times New Roman" w:hAnsi="Times New Roman" w:cs="Times New Roman"/>
          <w:sz w:val="24"/>
          <w:szCs w:val="24"/>
          <w:lang w:val="en-GB"/>
        </w:rPr>
        <w:t>for the protection of biodiversity, ecosystems services and natural resources that</w:t>
      </w:r>
      <w:r w:rsidRPr="00643D77">
        <w:rPr>
          <w:rFonts w:ascii="Times New Roman" w:eastAsia="Times New Roman" w:hAnsi="Times New Roman" w:cs="Times New Roman"/>
          <w:sz w:val="24"/>
          <w:szCs w:val="24"/>
          <w:lang w:val="en-GB"/>
        </w:rPr>
        <w:t xml:space="preserve"> accord with international standards and plans and ensure the ability of current and future generations of children to exercise their rights</w:t>
      </w:r>
      <w:r w:rsidRPr="00643D77">
        <w:rPr>
          <w:rFonts w:ascii="Times New Roman" w:eastAsia="Calibri" w:hAnsi="Times New Roman" w:cs="Times New Roman"/>
          <w:sz w:val="24"/>
          <w:szCs w:val="24"/>
          <w:lang w:val="en-GB"/>
        </w:rPr>
        <w:t xml:space="preserve"> </w:t>
      </w:r>
      <w:r w:rsidRPr="00643D77">
        <w:rPr>
          <w:rFonts w:ascii="Times New Roman" w:hAnsi="Times New Roman" w:cs="Times New Roman"/>
          <w:sz w:val="24"/>
          <w:szCs w:val="24"/>
          <w:lang w:val="en-GB"/>
        </w:rPr>
        <w:t xml:space="preserve">to life, survival and development, </w:t>
      </w:r>
      <w:r w:rsidR="0096471A">
        <w:rPr>
          <w:rFonts w:ascii="Times New Roman" w:hAnsi="Times New Roman" w:cs="Times New Roman"/>
          <w:sz w:val="24"/>
          <w:szCs w:val="24"/>
          <w:lang w:val="en-GB"/>
        </w:rPr>
        <w:t xml:space="preserve">to be heard, to </w:t>
      </w:r>
      <w:r w:rsidRPr="00643D77">
        <w:rPr>
          <w:rFonts w:ascii="Times New Roman" w:hAnsi="Times New Roman" w:cs="Times New Roman"/>
          <w:sz w:val="24"/>
          <w:szCs w:val="24"/>
          <w:lang w:val="en-GB"/>
        </w:rPr>
        <w:t>health, food, water, part</w:t>
      </w:r>
      <w:r w:rsidR="0096471A">
        <w:rPr>
          <w:rFonts w:ascii="Times New Roman" w:hAnsi="Times New Roman" w:cs="Times New Roman"/>
          <w:sz w:val="24"/>
          <w:szCs w:val="24"/>
          <w:lang w:val="en-GB"/>
        </w:rPr>
        <w:t>icipation</w:t>
      </w:r>
      <w:r w:rsidRPr="00643D77">
        <w:rPr>
          <w:rFonts w:ascii="Times New Roman" w:hAnsi="Times New Roman" w:cs="Times New Roman"/>
          <w:sz w:val="24"/>
          <w:szCs w:val="24"/>
          <w:lang w:val="en-GB"/>
        </w:rPr>
        <w:t xml:space="preserve"> in cultural life, an adequate standard of living, information </w:t>
      </w:r>
      <w:r w:rsidR="00331EFD">
        <w:rPr>
          <w:rFonts w:ascii="Times New Roman" w:hAnsi="Times New Roman" w:cs="Times New Roman"/>
          <w:sz w:val="24"/>
          <w:szCs w:val="24"/>
          <w:lang w:val="en-GB"/>
        </w:rPr>
        <w:t xml:space="preserve">and </w:t>
      </w:r>
      <w:r w:rsidRPr="00643D77">
        <w:rPr>
          <w:rFonts w:ascii="Times New Roman" w:hAnsi="Times New Roman" w:cs="Times New Roman"/>
          <w:sz w:val="24"/>
          <w:szCs w:val="24"/>
          <w:lang w:val="en-GB"/>
        </w:rPr>
        <w:t>education</w:t>
      </w:r>
      <w:r w:rsidRPr="00643D77">
        <w:rPr>
          <w:rFonts w:ascii="Times New Roman" w:eastAsia="Times New Roman" w:hAnsi="Times New Roman" w:cs="Times New Roman"/>
          <w:sz w:val="24"/>
          <w:szCs w:val="24"/>
          <w:lang w:val="en-GB"/>
        </w:rPr>
        <w:t xml:space="preserve">. </w:t>
      </w:r>
      <w:r w:rsidR="005701C3">
        <w:rPr>
          <w:rFonts w:ascii="Times New Roman" w:eastAsia="Times New Roman" w:hAnsi="Times New Roman" w:cs="Times New Roman"/>
          <w:sz w:val="24"/>
          <w:szCs w:val="24"/>
          <w:lang w:val="en-GB"/>
        </w:rPr>
        <w:t>In particular,</w:t>
      </w:r>
      <w:r w:rsidRPr="005701C3">
        <w:rPr>
          <w:rFonts w:ascii="Times New Roman" w:eastAsia="Times New Roman" w:hAnsi="Times New Roman" w:cs="Times New Roman"/>
          <w:sz w:val="24"/>
          <w:szCs w:val="24"/>
          <w:lang w:val="en-GB"/>
        </w:rPr>
        <w:t xml:space="preserve"> States should understand their obligations to respect and protect children’s rights against global climate change. Such protection requires urgent and aggressive reductions in greenhouse gases, guided by the best available science.</w:t>
      </w:r>
    </w:p>
    <w:p w14:paraId="1B4F97E3" w14:textId="77777777" w:rsidR="00643D77" w:rsidRDefault="00643D77" w:rsidP="00643D77">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9B020E">
        <w:rPr>
          <w:rFonts w:ascii="Times New Roman" w:eastAsia="Times New Roman" w:hAnsi="Times New Roman" w:cs="Times New Roman"/>
          <w:sz w:val="24"/>
          <w:szCs w:val="24"/>
          <w:lang w:val="en-GB"/>
        </w:rPr>
        <w:t>States should ensure that all children and their families and communities have equitable access to the benefits of natural resources and healthy environments, and ecosystems. States must do more to protect the rights of children from communities that have close material and cultural ties to their territories and are most vulnerable</w:t>
      </w:r>
      <w:r w:rsidRPr="00643D77">
        <w:rPr>
          <w:rFonts w:ascii="Times New Roman" w:eastAsia="Times New Roman" w:hAnsi="Times New Roman" w:cs="Times New Roman"/>
          <w:sz w:val="24"/>
          <w:szCs w:val="24"/>
          <w:lang w:val="en-GB"/>
        </w:rPr>
        <w:t xml:space="preserve"> to environmental degradation.</w:t>
      </w:r>
    </w:p>
    <w:p w14:paraId="57829556" w14:textId="77777777" w:rsidR="00EC7D42" w:rsidRDefault="00EC7D42" w:rsidP="00EC7D42">
      <w:pPr>
        <w:pStyle w:val="Standard1"/>
        <w:spacing w:after="120"/>
        <w:contextualSpacing/>
        <w:jc w:val="both"/>
        <w:rPr>
          <w:rFonts w:ascii="Times New Roman" w:eastAsia="Times New Roman" w:hAnsi="Times New Roman" w:cs="Times New Roman"/>
          <w:sz w:val="24"/>
          <w:szCs w:val="24"/>
          <w:lang w:val="en-GB"/>
        </w:rPr>
      </w:pPr>
    </w:p>
    <w:p w14:paraId="47A7F516" w14:textId="77777777" w:rsidR="005726CD" w:rsidRDefault="0007432C" w:rsidP="005726CD">
      <w:pPr>
        <w:pStyle w:val="Heading3"/>
        <w:rPr>
          <w:b w:val="0"/>
          <w:lang w:val="en-GB"/>
        </w:rPr>
      </w:pPr>
      <w:bookmarkStart w:id="88" w:name="_Toc475963207"/>
      <w:r>
        <w:rPr>
          <w:b w:val="0"/>
          <w:lang w:val="en-GB"/>
        </w:rPr>
        <w:t xml:space="preserve">Ensuring </w:t>
      </w:r>
      <w:r w:rsidR="00EC7D42" w:rsidRPr="00530431">
        <w:rPr>
          <w:b w:val="0"/>
          <w:lang w:val="en-GB"/>
        </w:rPr>
        <w:t xml:space="preserve">child-friendly play </w:t>
      </w:r>
      <w:r w:rsidR="00177F9F" w:rsidRPr="00530431">
        <w:rPr>
          <w:b w:val="0"/>
          <w:lang w:val="en-GB"/>
        </w:rPr>
        <w:t>environment</w:t>
      </w:r>
      <w:r w:rsidR="00EC7D42" w:rsidRPr="00530431">
        <w:rPr>
          <w:b w:val="0"/>
          <w:lang w:val="en-GB"/>
        </w:rPr>
        <w:t>s</w:t>
      </w:r>
      <w:bookmarkEnd w:id="88"/>
    </w:p>
    <w:p w14:paraId="1172159A" w14:textId="77777777" w:rsidR="005726CD" w:rsidRPr="005726CD" w:rsidRDefault="005726CD" w:rsidP="005726CD">
      <w:pPr>
        <w:rPr>
          <w:lang w:val="en-GB"/>
        </w:rPr>
      </w:pPr>
    </w:p>
    <w:p w14:paraId="5DC82842" w14:textId="3FB98D75" w:rsidR="0007432C" w:rsidRPr="00C23272" w:rsidRDefault="00643D77" w:rsidP="00C23272">
      <w:pPr>
        <w:pStyle w:val="ListParagraph"/>
        <w:numPr>
          <w:ilvl w:val="0"/>
          <w:numId w:val="15"/>
        </w:numPr>
        <w:jc w:val="both"/>
        <w:rPr>
          <w:rFonts w:ascii="Times New Roman" w:hAnsi="Times New Roman" w:cs="Times New Roman"/>
          <w:sz w:val="24"/>
          <w:szCs w:val="24"/>
          <w:lang w:val="en-GB"/>
        </w:rPr>
      </w:pPr>
      <w:r w:rsidRPr="005726CD">
        <w:rPr>
          <w:rFonts w:ascii="Times New Roman" w:eastAsia="Times New Roman" w:hAnsi="Times New Roman" w:cs="Times New Roman"/>
          <w:sz w:val="24"/>
          <w:szCs w:val="24"/>
          <w:lang w:val="en-GB"/>
        </w:rPr>
        <w:t>Municipal planning should</w:t>
      </w:r>
      <w:r w:rsidR="00236C0B" w:rsidRPr="005726CD">
        <w:rPr>
          <w:rFonts w:ascii="Times New Roman" w:eastAsia="Times New Roman" w:hAnsi="Times New Roman" w:cs="Times New Roman"/>
          <w:sz w:val="24"/>
          <w:szCs w:val="24"/>
          <w:lang w:val="en-GB"/>
        </w:rPr>
        <w:t xml:space="preserve"> </w:t>
      </w:r>
      <w:r w:rsidRPr="005726CD">
        <w:rPr>
          <w:rFonts w:ascii="Times New Roman" w:eastAsia="Times New Roman" w:hAnsi="Times New Roman" w:cs="Times New Roman"/>
          <w:sz w:val="24"/>
          <w:szCs w:val="24"/>
          <w:lang w:val="en-GB"/>
        </w:rPr>
        <w:t xml:space="preserve">place a priority on </w:t>
      </w:r>
      <w:r w:rsidR="00893E76">
        <w:rPr>
          <w:rFonts w:ascii="Times New Roman" w:eastAsia="Times New Roman" w:hAnsi="Times New Roman" w:cs="Times New Roman"/>
          <w:sz w:val="24"/>
          <w:szCs w:val="24"/>
          <w:lang w:val="en-GB"/>
        </w:rPr>
        <w:t>enabling access to</w:t>
      </w:r>
      <w:r w:rsidRPr="005726CD">
        <w:rPr>
          <w:rFonts w:ascii="Times New Roman" w:eastAsia="Times New Roman" w:hAnsi="Times New Roman" w:cs="Times New Roman"/>
          <w:sz w:val="24"/>
          <w:szCs w:val="24"/>
          <w:lang w:val="en-GB"/>
        </w:rPr>
        <w:t xml:space="preserve"> environments which </w:t>
      </w:r>
      <w:r w:rsidR="00770DBD" w:rsidRPr="005726CD">
        <w:rPr>
          <w:rFonts w:ascii="Times New Roman" w:eastAsia="Times New Roman" w:hAnsi="Times New Roman" w:cs="Times New Roman"/>
          <w:sz w:val="24"/>
          <w:szCs w:val="24"/>
          <w:lang w:val="en-GB"/>
        </w:rPr>
        <w:t>increase all children’s freedom to play</w:t>
      </w:r>
      <w:r w:rsidR="00893E76">
        <w:rPr>
          <w:rFonts w:ascii="Times New Roman" w:eastAsia="Times New Roman" w:hAnsi="Times New Roman" w:cs="Times New Roman"/>
          <w:sz w:val="24"/>
          <w:szCs w:val="24"/>
          <w:lang w:val="en-GB"/>
        </w:rPr>
        <w:t>, be active and independent within their community</w:t>
      </w:r>
      <w:r w:rsidR="00B4230D">
        <w:rPr>
          <w:rFonts w:ascii="Times New Roman" w:eastAsia="Times New Roman" w:hAnsi="Times New Roman" w:cs="Times New Roman"/>
          <w:sz w:val="24"/>
          <w:szCs w:val="24"/>
          <w:lang w:val="en-GB"/>
        </w:rPr>
        <w:t xml:space="preserve">. This can include creating </w:t>
      </w:r>
      <w:r w:rsidRPr="005726CD">
        <w:rPr>
          <w:rFonts w:ascii="Times New Roman" w:eastAsia="Times New Roman" w:hAnsi="Times New Roman" w:cs="Times New Roman"/>
          <w:sz w:val="24"/>
          <w:szCs w:val="24"/>
          <w:lang w:val="en-GB"/>
        </w:rPr>
        <w:t>zones with priority for pedestrians</w:t>
      </w:r>
      <w:r w:rsidR="00926008">
        <w:rPr>
          <w:rFonts w:ascii="Times New Roman" w:eastAsia="Times New Roman" w:hAnsi="Times New Roman" w:cs="Times New Roman"/>
          <w:sz w:val="24"/>
          <w:szCs w:val="24"/>
          <w:lang w:val="en-GB"/>
        </w:rPr>
        <w:t xml:space="preserve"> or cyclists </w:t>
      </w:r>
      <w:r w:rsidRPr="005726CD">
        <w:rPr>
          <w:rFonts w:ascii="Times New Roman" w:eastAsia="Times New Roman" w:hAnsi="Times New Roman" w:cs="Times New Roman"/>
          <w:sz w:val="24"/>
          <w:szCs w:val="24"/>
          <w:lang w:val="en-GB"/>
        </w:rPr>
        <w:t>over motorized traffic</w:t>
      </w:r>
      <w:r w:rsidR="00FA2E9E">
        <w:rPr>
          <w:rFonts w:ascii="Times New Roman" w:eastAsia="Times New Roman" w:hAnsi="Times New Roman" w:cs="Times New Roman"/>
          <w:sz w:val="24"/>
          <w:szCs w:val="24"/>
          <w:lang w:val="en-GB"/>
        </w:rPr>
        <w:t xml:space="preserve"> in roads of family housing </w:t>
      </w:r>
      <w:r w:rsidR="00530431">
        <w:rPr>
          <w:rFonts w:ascii="Times New Roman" w:eastAsia="Times New Roman" w:hAnsi="Times New Roman" w:cs="Times New Roman"/>
          <w:sz w:val="24"/>
          <w:szCs w:val="24"/>
          <w:lang w:val="en-GB"/>
        </w:rPr>
        <w:t>or</w:t>
      </w:r>
      <w:r w:rsidR="00926008">
        <w:rPr>
          <w:rFonts w:ascii="Times New Roman" w:eastAsia="Times New Roman" w:hAnsi="Times New Roman" w:cs="Times New Roman"/>
          <w:sz w:val="24"/>
          <w:szCs w:val="24"/>
          <w:lang w:val="en-GB"/>
        </w:rPr>
        <w:t xml:space="preserve"> </w:t>
      </w:r>
      <w:r w:rsidR="006A02C6" w:rsidRPr="005726CD">
        <w:rPr>
          <w:rFonts w:ascii="Times New Roman" w:eastAsia="Times New Roman" w:hAnsi="Times New Roman" w:cs="Times New Roman"/>
          <w:sz w:val="24"/>
          <w:szCs w:val="24"/>
          <w:lang w:val="en-GB"/>
        </w:rPr>
        <w:t>play streets</w:t>
      </w:r>
      <w:r w:rsidR="0036011C" w:rsidRPr="005726CD">
        <w:rPr>
          <w:rFonts w:ascii="Times New Roman" w:eastAsia="Times New Roman" w:hAnsi="Times New Roman" w:cs="Times New Roman"/>
          <w:sz w:val="24"/>
          <w:szCs w:val="24"/>
          <w:lang w:val="en-GB"/>
        </w:rPr>
        <w:t xml:space="preserve"> </w:t>
      </w:r>
      <w:r w:rsidR="00CB5169" w:rsidRPr="005726CD">
        <w:rPr>
          <w:rFonts w:ascii="Times New Roman" w:eastAsia="Times New Roman" w:hAnsi="Times New Roman" w:cs="Times New Roman"/>
          <w:sz w:val="24"/>
          <w:szCs w:val="24"/>
          <w:lang w:val="en-GB"/>
        </w:rPr>
        <w:t>outside</w:t>
      </w:r>
      <w:r w:rsidR="0036011C" w:rsidRPr="005726CD">
        <w:rPr>
          <w:rFonts w:ascii="Times New Roman" w:eastAsia="Times New Roman" w:hAnsi="Times New Roman" w:cs="Times New Roman"/>
          <w:sz w:val="24"/>
          <w:szCs w:val="24"/>
          <w:lang w:val="en-GB"/>
        </w:rPr>
        <w:t xml:space="preserve"> schools</w:t>
      </w:r>
      <w:r w:rsidRPr="005726CD">
        <w:rPr>
          <w:rFonts w:ascii="Times New Roman" w:eastAsia="Times New Roman" w:hAnsi="Times New Roman" w:cs="Times New Roman"/>
          <w:sz w:val="24"/>
          <w:szCs w:val="24"/>
          <w:lang w:val="en-GB"/>
        </w:rPr>
        <w:t>; inclusive park</w:t>
      </w:r>
      <w:r w:rsidR="00177F9F" w:rsidRPr="005726CD">
        <w:rPr>
          <w:rFonts w:ascii="Times New Roman" w:eastAsia="Times New Roman" w:hAnsi="Times New Roman" w:cs="Times New Roman"/>
          <w:sz w:val="24"/>
          <w:szCs w:val="24"/>
          <w:lang w:val="en-GB"/>
        </w:rPr>
        <w:t>s and</w:t>
      </w:r>
      <w:r w:rsidRPr="005726CD">
        <w:rPr>
          <w:rFonts w:ascii="Times New Roman" w:eastAsia="Times New Roman" w:hAnsi="Times New Roman" w:cs="Times New Roman"/>
          <w:sz w:val="24"/>
          <w:szCs w:val="24"/>
          <w:lang w:val="en-GB"/>
        </w:rPr>
        <w:t xml:space="preserve"> playgrounds; access to </w:t>
      </w:r>
      <w:r w:rsidRPr="00863051">
        <w:rPr>
          <w:rFonts w:ascii="Times New Roman" w:eastAsia="Times New Roman" w:hAnsi="Times New Roman" w:cs="Times New Roman"/>
          <w:sz w:val="24"/>
          <w:szCs w:val="24"/>
          <w:lang w:val="en-GB"/>
        </w:rPr>
        <w:t>landscaped green areas, open spaces</w:t>
      </w:r>
      <w:r w:rsidR="00B71AC8" w:rsidRPr="00863051">
        <w:rPr>
          <w:rFonts w:ascii="Times New Roman" w:eastAsia="Times New Roman" w:hAnsi="Times New Roman" w:cs="Times New Roman"/>
          <w:sz w:val="24"/>
          <w:szCs w:val="24"/>
          <w:lang w:val="en-GB"/>
        </w:rPr>
        <w:t>,</w:t>
      </w:r>
      <w:r w:rsidR="00F74036" w:rsidRPr="00863051">
        <w:rPr>
          <w:rFonts w:ascii="Times New Roman" w:hAnsi="Times New Roman" w:cs="Times New Roman"/>
          <w:sz w:val="24"/>
          <w:szCs w:val="24"/>
          <w:lang w:val="en-GB"/>
        </w:rPr>
        <w:t xml:space="preserve"> </w:t>
      </w:r>
      <w:r w:rsidR="00530431" w:rsidRPr="00863051">
        <w:rPr>
          <w:rFonts w:ascii="Times New Roman" w:eastAsia="Times New Roman" w:hAnsi="Times New Roman" w:cs="Times New Roman"/>
          <w:sz w:val="24"/>
          <w:szCs w:val="24"/>
          <w:lang w:val="en-GB"/>
        </w:rPr>
        <w:t>“wildlands”</w:t>
      </w:r>
      <w:r w:rsidR="00B71AC8" w:rsidRPr="00863051">
        <w:rPr>
          <w:rFonts w:ascii="Times New Roman" w:eastAsia="Times New Roman" w:hAnsi="Times New Roman" w:cs="Times New Roman"/>
          <w:sz w:val="24"/>
          <w:szCs w:val="24"/>
          <w:lang w:val="en-GB"/>
        </w:rPr>
        <w:t xml:space="preserve"> </w:t>
      </w:r>
      <w:r w:rsidR="00A03F46" w:rsidRPr="00863051">
        <w:rPr>
          <w:rFonts w:ascii="Times New Roman" w:eastAsia="Times New Roman" w:hAnsi="Times New Roman" w:cs="Times New Roman"/>
          <w:sz w:val="24"/>
          <w:szCs w:val="24"/>
          <w:lang w:val="en-GB"/>
        </w:rPr>
        <w:t>or</w:t>
      </w:r>
      <w:r w:rsidRPr="00863051">
        <w:rPr>
          <w:rFonts w:ascii="Times New Roman" w:eastAsia="Times New Roman" w:hAnsi="Times New Roman" w:cs="Times New Roman"/>
          <w:sz w:val="24"/>
          <w:szCs w:val="24"/>
          <w:lang w:val="en-GB"/>
        </w:rPr>
        <w:t xml:space="preserve"> nature</w:t>
      </w:r>
      <w:r w:rsidR="00926008" w:rsidRPr="00863051">
        <w:rPr>
          <w:rFonts w:ascii="Times New Roman" w:eastAsia="Times New Roman" w:hAnsi="Times New Roman" w:cs="Times New Roman"/>
          <w:sz w:val="24"/>
          <w:szCs w:val="24"/>
          <w:lang w:val="en-GB"/>
        </w:rPr>
        <w:t>; and overall greater “walkability”</w:t>
      </w:r>
      <w:r w:rsidRPr="00863051">
        <w:rPr>
          <w:rFonts w:ascii="Times New Roman" w:eastAsia="Times New Roman" w:hAnsi="Times New Roman" w:cs="Times New Roman"/>
          <w:sz w:val="24"/>
          <w:szCs w:val="24"/>
          <w:lang w:val="en-GB"/>
        </w:rPr>
        <w:t xml:space="preserve">. </w:t>
      </w:r>
      <w:r w:rsidR="00C23272" w:rsidRPr="00863051">
        <w:rPr>
          <w:rFonts w:ascii="Times New Roman" w:eastAsia="Times New Roman" w:hAnsi="Times New Roman" w:cs="Times New Roman"/>
          <w:sz w:val="24"/>
          <w:szCs w:val="24"/>
          <w:lang w:val="en-GB"/>
        </w:rPr>
        <w:t xml:space="preserve">Furthermore, States should </w:t>
      </w:r>
      <w:r w:rsidRPr="00863051">
        <w:rPr>
          <w:rFonts w:ascii="Times New Roman" w:hAnsi="Times New Roman" w:cs="Times New Roman"/>
          <w:sz w:val="24"/>
          <w:szCs w:val="24"/>
          <w:lang w:val="en-GB"/>
        </w:rPr>
        <w:t>consider the need to orientate planning and regulations in areas</w:t>
      </w:r>
      <w:r w:rsidRPr="00C23272">
        <w:rPr>
          <w:rFonts w:ascii="Times New Roman" w:hAnsi="Times New Roman" w:cs="Times New Roman"/>
          <w:sz w:val="24"/>
          <w:szCs w:val="24"/>
          <w:lang w:val="en-GB"/>
        </w:rPr>
        <w:t xml:space="preserve"> that are not generally recognised as relevant for children towards ensuring the play- and child-friendliness of all environments</w:t>
      </w:r>
      <w:r w:rsidR="0091136B" w:rsidRPr="00C23272">
        <w:rPr>
          <w:rFonts w:ascii="Times New Roman" w:eastAsia="Times New Roman" w:hAnsi="Times New Roman" w:cs="Times New Roman"/>
          <w:sz w:val="24"/>
          <w:szCs w:val="24"/>
          <w:lang w:val="en-GB"/>
        </w:rPr>
        <w:t>.</w:t>
      </w:r>
    </w:p>
    <w:p w14:paraId="62BD571F" w14:textId="77777777" w:rsidR="002D0221" w:rsidRDefault="0007432C" w:rsidP="003A0E39">
      <w:pPr>
        <w:pStyle w:val="Heading3"/>
        <w:rPr>
          <w:lang w:val="en-GB"/>
        </w:rPr>
      </w:pPr>
      <w:bookmarkStart w:id="89" w:name="_Toc475963208"/>
      <w:r w:rsidRPr="00530431">
        <w:rPr>
          <w:b w:val="0"/>
          <w:lang w:val="en-GB"/>
        </w:rPr>
        <w:t>Ensuring a connection with the</w:t>
      </w:r>
      <w:r w:rsidRPr="00F115BA">
        <w:rPr>
          <w:b w:val="0"/>
          <w:lang w:val="en-GB"/>
        </w:rPr>
        <w:t xml:space="preserve"> natural world</w:t>
      </w:r>
      <w:bookmarkEnd w:id="89"/>
    </w:p>
    <w:p w14:paraId="14C436BA" w14:textId="77777777" w:rsidR="00643D77" w:rsidRPr="00177F9F" w:rsidRDefault="00643D77" w:rsidP="00C53DCE">
      <w:pPr>
        <w:pStyle w:val="Standard1"/>
        <w:contextualSpacing/>
        <w:jc w:val="both"/>
        <w:rPr>
          <w:rFonts w:ascii="Times New Roman" w:hAnsi="Times New Roman" w:cs="Times New Roman"/>
          <w:sz w:val="24"/>
          <w:szCs w:val="24"/>
          <w:lang w:val="en-GB"/>
        </w:rPr>
      </w:pPr>
    </w:p>
    <w:p w14:paraId="467437B7" w14:textId="77777777" w:rsidR="0007432C" w:rsidRDefault="00643D77" w:rsidP="00643D77">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643D77">
        <w:rPr>
          <w:rFonts w:ascii="Times New Roman" w:eastAsia="Times New Roman" w:hAnsi="Times New Roman" w:cs="Times New Roman"/>
          <w:sz w:val="24"/>
          <w:szCs w:val="24"/>
          <w:lang w:val="en-GB"/>
        </w:rPr>
        <w:t xml:space="preserve">States should take steps to </w:t>
      </w:r>
      <w:r w:rsidR="00893E76">
        <w:rPr>
          <w:rFonts w:ascii="Times New Roman" w:eastAsia="Times New Roman" w:hAnsi="Times New Roman" w:cs="Times New Roman"/>
          <w:sz w:val="24"/>
          <w:szCs w:val="24"/>
          <w:lang w:val="en-GB"/>
        </w:rPr>
        <w:t>ensure</w:t>
      </w:r>
      <w:r w:rsidR="00493B88">
        <w:rPr>
          <w:rFonts w:ascii="Times New Roman" w:eastAsia="Times New Roman" w:hAnsi="Times New Roman" w:cs="Times New Roman"/>
          <w:sz w:val="24"/>
          <w:szCs w:val="24"/>
          <w:lang w:val="en-GB"/>
        </w:rPr>
        <w:t xml:space="preserve"> through</w:t>
      </w:r>
      <w:r w:rsidR="0084064A">
        <w:rPr>
          <w:rFonts w:ascii="Times New Roman" w:eastAsia="Times New Roman" w:hAnsi="Times New Roman" w:cs="Times New Roman"/>
          <w:sz w:val="24"/>
          <w:szCs w:val="24"/>
          <w:lang w:val="en-GB"/>
        </w:rPr>
        <w:t xml:space="preserve"> </w:t>
      </w:r>
      <w:r w:rsidR="00493B88" w:rsidRPr="00643D77">
        <w:rPr>
          <w:rFonts w:ascii="Times New Roman" w:eastAsia="Times New Roman" w:hAnsi="Times New Roman" w:cs="Times New Roman"/>
          <w:sz w:val="24"/>
          <w:szCs w:val="24"/>
          <w:lang w:val="en-GB"/>
        </w:rPr>
        <w:t>policies</w:t>
      </w:r>
      <w:r w:rsidR="00D500BE">
        <w:rPr>
          <w:rFonts w:ascii="Times New Roman" w:eastAsia="Times New Roman" w:hAnsi="Times New Roman" w:cs="Times New Roman"/>
          <w:sz w:val="24"/>
          <w:szCs w:val="24"/>
          <w:lang w:val="en-GB"/>
        </w:rPr>
        <w:t>, strategies</w:t>
      </w:r>
      <w:r w:rsidR="00493B88" w:rsidRPr="00643D77">
        <w:rPr>
          <w:rFonts w:ascii="Times New Roman" w:eastAsia="Times New Roman" w:hAnsi="Times New Roman" w:cs="Times New Roman"/>
          <w:sz w:val="24"/>
          <w:szCs w:val="24"/>
          <w:lang w:val="en-GB"/>
        </w:rPr>
        <w:t xml:space="preserve"> and </w:t>
      </w:r>
      <w:r w:rsidR="00D500BE">
        <w:rPr>
          <w:rFonts w:ascii="Times New Roman" w:eastAsia="Times New Roman" w:hAnsi="Times New Roman" w:cs="Times New Roman"/>
          <w:sz w:val="24"/>
          <w:szCs w:val="24"/>
          <w:lang w:val="en-GB"/>
        </w:rPr>
        <w:t>actions in the area of</w:t>
      </w:r>
      <w:r w:rsidR="003E7B56">
        <w:rPr>
          <w:rFonts w:ascii="Times New Roman" w:eastAsia="Times New Roman" w:hAnsi="Times New Roman" w:cs="Times New Roman"/>
          <w:sz w:val="24"/>
          <w:szCs w:val="24"/>
          <w:lang w:val="en-GB"/>
        </w:rPr>
        <w:t xml:space="preserve"> </w:t>
      </w:r>
      <w:r w:rsidR="002140C4" w:rsidRPr="00643D77">
        <w:rPr>
          <w:rFonts w:ascii="Times New Roman" w:eastAsia="Times New Roman" w:hAnsi="Times New Roman" w:cs="Times New Roman"/>
          <w:sz w:val="24"/>
          <w:szCs w:val="24"/>
          <w:lang w:val="en-GB"/>
        </w:rPr>
        <w:t xml:space="preserve">environmental </w:t>
      </w:r>
      <w:r w:rsidR="002140C4">
        <w:rPr>
          <w:rFonts w:ascii="Times New Roman" w:eastAsia="Times New Roman" w:hAnsi="Times New Roman" w:cs="Times New Roman"/>
          <w:sz w:val="24"/>
          <w:szCs w:val="24"/>
          <w:lang w:val="en-GB"/>
        </w:rPr>
        <w:t>protection, urban planning, health, education</w:t>
      </w:r>
      <w:r w:rsidR="00493B88" w:rsidRPr="00643D77">
        <w:rPr>
          <w:rFonts w:ascii="Times New Roman" w:eastAsia="Times New Roman" w:hAnsi="Times New Roman" w:cs="Times New Roman"/>
          <w:sz w:val="24"/>
          <w:szCs w:val="24"/>
          <w:lang w:val="en-GB"/>
        </w:rPr>
        <w:t xml:space="preserve"> </w:t>
      </w:r>
      <w:r w:rsidR="002140C4">
        <w:rPr>
          <w:rFonts w:ascii="Times New Roman" w:eastAsia="Times New Roman" w:hAnsi="Times New Roman" w:cs="Times New Roman"/>
          <w:sz w:val="24"/>
          <w:szCs w:val="24"/>
          <w:lang w:val="en-GB"/>
        </w:rPr>
        <w:t xml:space="preserve">etc. </w:t>
      </w:r>
      <w:r w:rsidRPr="00643D77">
        <w:rPr>
          <w:rFonts w:ascii="Times New Roman" w:eastAsia="Times New Roman" w:hAnsi="Times New Roman" w:cs="Times New Roman"/>
          <w:sz w:val="24"/>
          <w:szCs w:val="24"/>
          <w:lang w:val="en-GB"/>
        </w:rPr>
        <w:t xml:space="preserve">the </w:t>
      </w:r>
      <w:r w:rsidR="00893E76">
        <w:rPr>
          <w:rFonts w:ascii="Times New Roman" w:eastAsia="Times New Roman" w:hAnsi="Times New Roman" w:cs="Times New Roman"/>
          <w:sz w:val="24"/>
          <w:szCs w:val="24"/>
          <w:lang w:val="en-GB"/>
        </w:rPr>
        <w:t>ability</w:t>
      </w:r>
      <w:r w:rsidRPr="00643D77">
        <w:rPr>
          <w:rFonts w:ascii="Times New Roman" w:eastAsia="Times New Roman" w:hAnsi="Times New Roman" w:cs="Times New Roman"/>
          <w:sz w:val="24"/>
          <w:szCs w:val="24"/>
          <w:lang w:val="en-GB"/>
        </w:rPr>
        <w:t xml:space="preserve"> of </w:t>
      </w:r>
      <w:r w:rsidR="00893E76">
        <w:rPr>
          <w:rFonts w:ascii="Times New Roman" w:eastAsia="Times New Roman" w:hAnsi="Times New Roman" w:cs="Times New Roman"/>
          <w:sz w:val="24"/>
          <w:szCs w:val="24"/>
          <w:lang w:val="en-GB"/>
        </w:rPr>
        <w:t>children to</w:t>
      </w:r>
      <w:r w:rsidRPr="00643D77">
        <w:rPr>
          <w:rFonts w:ascii="Times New Roman" w:eastAsia="Times New Roman" w:hAnsi="Times New Roman" w:cs="Times New Roman"/>
          <w:b/>
          <w:sz w:val="24"/>
          <w:szCs w:val="24"/>
          <w:lang w:val="en-GB"/>
        </w:rPr>
        <w:t xml:space="preserve"> </w:t>
      </w:r>
      <w:r w:rsidR="00893E76">
        <w:rPr>
          <w:rFonts w:ascii="Times New Roman" w:eastAsia="Times New Roman" w:hAnsi="Times New Roman" w:cs="Times New Roman"/>
          <w:sz w:val="24"/>
          <w:szCs w:val="24"/>
          <w:lang w:val="en-GB"/>
        </w:rPr>
        <w:t>interact with</w:t>
      </w:r>
      <w:r w:rsidRPr="0007432C">
        <w:rPr>
          <w:rFonts w:ascii="Times New Roman" w:eastAsia="Times New Roman" w:hAnsi="Times New Roman" w:cs="Times New Roman"/>
          <w:sz w:val="24"/>
          <w:szCs w:val="24"/>
          <w:lang w:val="en-GB"/>
        </w:rPr>
        <w:t xml:space="preserve"> nature</w:t>
      </w:r>
      <w:r w:rsidRPr="00643D77">
        <w:rPr>
          <w:rFonts w:ascii="Times New Roman" w:eastAsia="Times New Roman" w:hAnsi="Times New Roman" w:cs="Times New Roman"/>
          <w:b/>
          <w:sz w:val="24"/>
          <w:szCs w:val="24"/>
          <w:lang w:val="en-GB"/>
        </w:rPr>
        <w:t xml:space="preserve"> </w:t>
      </w:r>
      <w:r w:rsidR="00893E76">
        <w:rPr>
          <w:rFonts w:ascii="Times New Roman" w:eastAsia="Times New Roman" w:hAnsi="Times New Roman" w:cs="Times New Roman"/>
          <w:sz w:val="24"/>
          <w:szCs w:val="24"/>
          <w:lang w:val="en-GB"/>
        </w:rPr>
        <w:t>as an underlying determinant of their</w:t>
      </w:r>
      <w:r w:rsidRPr="00643D77">
        <w:rPr>
          <w:rFonts w:ascii="Times New Roman" w:eastAsia="Times New Roman" w:hAnsi="Times New Roman" w:cs="Times New Roman"/>
          <w:sz w:val="24"/>
          <w:szCs w:val="24"/>
          <w:lang w:val="en-GB"/>
        </w:rPr>
        <w:t xml:space="preserve"> rights</w:t>
      </w:r>
      <w:r w:rsidRPr="00643D77">
        <w:rPr>
          <w:rFonts w:ascii="Times New Roman" w:eastAsia="Times New Roman" w:hAnsi="Times New Roman" w:cs="Times New Roman"/>
          <w:b/>
          <w:sz w:val="24"/>
          <w:szCs w:val="24"/>
          <w:lang w:val="en-GB"/>
        </w:rPr>
        <w:t xml:space="preserve"> </w:t>
      </w:r>
      <w:r w:rsidRPr="00643D77">
        <w:rPr>
          <w:rFonts w:ascii="Times New Roman" w:eastAsia="Times New Roman" w:hAnsi="Times New Roman" w:cs="Times New Roman"/>
          <w:sz w:val="24"/>
          <w:szCs w:val="24"/>
          <w:lang w:val="en-GB"/>
        </w:rPr>
        <w:t>to health and development, including the development of respect for the natural environment</w:t>
      </w:r>
      <w:r w:rsidR="0084064A">
        <w:rPr>
          <w:rFonts w:ascii="Times New Roman" w:eastAsia="Times New Roman" w:hAnsi="Times New Roman" w:cs="Times New Roman"/>
          <w:sz w:val="24"/>
          <w:szCs w:val="24"/>
          <w:lang w:val="en-GB"/>
        </w:rPr>
        <w:t>.</w:t>
      </w:r>
      <w:r w:rsidRPr="00643D77">
        <w:rPr>
          <w:rFonts w:ascii="Times New Roman" w:eastAsia="Times New Roman" w:hAnsi="Times New Roman" w:cs="Times New Roman"/>
          <w:sz w:val="24"/>
          <w:szCs w:val="24"/>
          <w:lang w:val="en-GB"/>
        </w:rPr>
        <w:t xml:space="preserve">  </w:t>
      </w:r>
    </w:p>
    <w:p w14:paraId="738A3F85" w14:textId="77777777" w:rsidR="0007432C" w:rsidRDefault="0007432C" w:rsidP="0007432C">
      <w:pPr>
        <w:pStyle w:val="Standard1"/>
        <w:spacing w:after="120"/>
        <w:contextualSpacing/>
        <w:jc w:val="both"/>
        <w:rPr>
          <w:rFonts w:ascii="Times New Roman" w:eastAsia="Times New Roman" w:hAnsi="Times New Roman" w:cs="Times New Roman"/>
          <w:sz w:val="24"/>
          <w:szCs w:val="24"/>
          <w:lang w:val="en-GB"/>
        </w:rPr>
      </w:pPr>
    </w:p>
    <w:p w14:paraId="19B3BB91" w14:textId="77777777" w:rsidR="0007432C" w:rsidRPr="0007432C" w:rsidRDefault="0007432C" w:rsidP="0007432C">
      <w:pPr>
        <w:pStyle w:val="Heading3"/>
        <w:rPr>
          <w:b w:val="0"/>
          <w:lang w:val="en-GB"/>
        </w:rPr>
      </w:pPr>
      <w:bookmarkStart w:id="90" w:name="_Toc475963209"/>
      <w:r w:rsidRPr="00284639">
        <w:rPr>
          <w:b w:val="0"/>
          <w:lang w:val="en-GB"/>
        </w:rPr>
        <w:t>En</w:t>
      </w:r>
      <w:r>
        <w:rPr>
          <w:b w:val="0"/>
          <w:lang w:val="en-GB"/>
        </w:rPr>
        <w:t>vironmental information and research</w:t>
      </w:r>
      <w:bookmarkEnd w:id="90"/>
    </w:p>
    <w:p w14:paraId="1F2F7308" w14:textId="77777777" w:rsidR="00643D77" w:rsidRPr="00643D77" w:rsidRDefault="00643D77" w:rsidP="00C53DCE">
      <w:pPr>
        <w:pStyle w:val="Standard1"/>
        <w:spacing w:after="120"/>
        <w:contextualSpacing/>
        <w:jc w:val="both"/>
        <w:rPr>
          <w:rFonts w:ascii="Times New Roman" w:hAnsi="Times New Roman" w:cs="Times New Roman"/>
          <w:sz w:val="24"/>
          <w:szCs w:val="24"/>
          <w:lang w:val="en-GB"/>
        </w:rPr>
      </w:pPr>
    </w:p>
    <w:p w14:paraId="7A5CCD13" w14:textId="72FC22EA" w:rsidR="00643D77" w:rsidRDefault="00643D77" w:rsidP="002E3B7D">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643D77">
        <w:rPr>
          <w:rFonts w:ascii="Times New Roman" w:eastAsia="Times New Roman" w:hAnsi="Times New Roman" w:cs="Times New Roman"/>
          <w:sz w:val="24"/>
          <w:szCs w:val="24"/>
          <w:lang w:val="en-GB"/>
        </w:rPr>
        <w:t xml:space="preserve">States should </w:t>
      </w:r>
      <w:r w:rsidR="00052B3F">
        <w:rPr>
          <w:rFonts w:ascii="Times New Roman" w:eastAsia="Times New Roman" w:hAnsi="Times New Roman" w:cs="Times New Roman"/>
          <w:sz w:val="24"/>
          <w:szCs w:val="24"/>
          <w:lang w:val="en-GB"/>
        </w:rPr>
        <w:t>recognize children</w:t>
      </w:r>
      <w:r w:rsidR="00C23272">
        <w:rPr>
          <w:rFonts w:ascii="Times New Roman" w:eastAsia="Times New Roman" w:hAnsi="Times New Roman" w:cs="Times New Roman"/>
          <w:sz w:val="24"/>
          <w:szCs w:val="24"/>
          <w:lang w:val="en-GB"/>
        </w:rPr>
        <w:t>’s</w:t>
      </w:r>
      <w:r w:rsidRPr="006445AA">
        <w:rPr>
          <w:rFonts w:ascii="Times New Roman" w:eastAsia="Times New Roman" w:hAnsi="Times New Roman" w:cs="Times New Roman"/>
          <w:sz w:val="24"/>
          <w:szCs w:val="24"/>
          <w:lang w:val="en-GB"/>
        </w:rPr>
        <w:t xml:space="preserve"> and their parents’ right to know about environmental risk</w:t>
      </w:r>
      <w:r w:rsidR="00C24AE8" w:rsidRPr="006445AA">
        <w:rPr>
          <w:rFonts w:ascii="Times New Roman" w:eastAsia="Times New Roman" w:hAnsi="Times New Roman" w:cs="Times New Roman"/>
          <w:sz w:val="24"/>
          <w:szCs w:val="24"/>
          <w:lang w:val="en-GB"/>
        </w:rPr>
        <w:t>s</w:t>
      </w:r>
      <w:r w:rsidRPr="006445AA">
        <w:rPr>
          <w:rFonts w:ascii="Times New Roman" w:eastAsia="Times New Roman" w:hAnsi="Times New Roman" w:cs="Times New Roman"/>
          <w:sz w:val="24"/>
          <w:szCs w:val="24"/>
          <w:lang w:val="en-GB"/>
        </w:rPr>
        <w:t xml:space="preserve"> as central to the enjoyment of their human rights and freedoms</w:t>
      </w:r>
      <w:r w:rsidR="002E3B7D" w:rsidRPr="006445AA">
        <w:rPr>
          <w:rFonts w:ascii="Times New Roman" w:eastAsia="Times New Roman" w:hAnsi="Times New Roman" w:cs="Times New Roman"/>
          <w:sz w:val="24"/>
          <w:szCs w:val="24"/>
          <w:lang w:val="en-GB"/>
        </w:rPr>
        <w:t xml:space="preserve">, </w:t>
      </w:r>
      <w:r w:rsidR="002E3B7D" w:rsidRPr="006445AA">
        <w:rPr>
          <w:rFonts w:ascii="Times New Roman" w:eastAsia="Times New Roman" w:hAnsi="Times New Roman" w:cs="Times New Roman"/>
          <w:sz w:val="24"/>
          <w:szCs w:val="24"/>
          <w:lang w:val="en-GB"/>
        </w:rPr>
        <w:lastRenderedPageBreak/>
        <w:t xml:space="preserve">and </w:t>
      </w:r>
      <w:r w:rsidRPr="006445AA">
        <w:rPr>
          <w:rFonts w:ascii="Times New Roman" w:eastAsia="Times New Roman" w:hAnsi="Times New Roman" w:cs="Times New Roman"/>
          <w:sz w:val="24"/>
          <w:szCs w:val="24"/>
          <w:lang w:val="en-GB"/>
        </w:rPr>
        <w:t xml:space="preserve">ensure the availability of and access to adequate and age-appropriate information on matters related to children’s rights and the environment. </w:t>
      </w:r>
    </w:p>
    <w:p w14:paraId="6CDFAEDD" w14:textId="77777777" w:rsidR="00C23272" w:rsidRDefault="00C23272" w:rsidP="00C23272">
      <w:pPr>
        <w:pStyle w:val="Standard1"/>
        <w:numPr>
          <w:ilvl w:val="0"/>
          <w:numId w:val="13"/>
        </w:numPr>
        <w:spacing w:after="120"/>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States should strengthen efforts to research and monitor childhood exposure to environmental harm in all countries, and particularly for those in developing countries and high-risk situations. In this context, States should inter alia</w:t>
      </w:r>
    </w:p>
    <w:p w14:paraId="5C443FF5" w14:textId="4E0B2AC2" w:rsidR="00C23272" w:rsidRDefault="00C23272" w:rsidP="00C23272">
      <w:pPr>
        <w:pStyle w:val="Standard1"/>
        <w:numPr>
          <w:ilvl w:val="1"/>
          <w:numId w:val="13"/>
        </w:numPr>
        <w:spacing w:after="120"/>
        <w:contextualSpacing/>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ensure</w:t>
      </w:r>
      <w:proofErr w:type="gramEnd"/>
      <w:r>
        <w:rPr>
          <w:rFonts w:ascii="Times New Roman" w:hAnsi="Times New Roman" w:cs="Times New Roman"/>
          <w:sz w:val="24"/>
          <w:szCs w:val="24"/>
          <w:lang w:val="en-GB"/>
        </w:rPr>
        <w:t xml:space="preserve"> that all children are equally represented in monitoring and policy-relevant research, </w:t>
      </w:r>
      <w:r w:rsidR="00CA0572">
        <w:rPr>
          <w:rFonts w:ascii="Times New Roman" w:hAnsi="Times New Roman" w:cs="Times New Roman"/>
          <w:sz w:val="24"/>
          <w:szCs w:val="24"/>
          <w:lang w:val="en-GB"/>
        </w:rPr>
        <w:t>in particular</w:t>
      </w:r>
      <w:r>
        <w:rPr>
          <w:rFonts w:ascii="Times New Roman" w:hAnsi="Times New Roman" w:cs="Times New Roman"/>
          <w:sz w:val="24"/>
          <w:szCs w:val="24"/>
          <w:lang w:val="en-GB"/>
        </w:rPr>
        <w:t xml:space="preserve"> vulnerable groups of children. It is recommended that States design inclusive programmes for actively involving children and parents in research and monitoring;</w:t>
      </w:r>
    </w:p>
    <w:p w14:paraId="41567498" w14:textId="77777777" w:rsidR="00C23272" w:rsidRDefault="00C23272" w:rsidP="00C23272">
      <w:pPr>
        <w:pStyle w:val="Standard1"/>
        <w:numPr>
          <w:ilvl w:val="1"/>
          <w:numId w:val="13"/>
        </w:numPr>
        <w:spacing w:after="120"/>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collect robust exposure data taking into account children’s vulnerabilities and rights, and real-life conditions (‘actual exposure’); </w:t>
      </w:r>
    </w:p>
    <w:p w14:paraId="2CC3B5D9" w14:textId="77777777" w:rsidR="00C23272" w:rsidRDefault="00C23272" w:rsidP="00C23272">
      <w:pPr>
        <w:pStyle w:val="Standard1"/>
        <w:numPr>
          <w:ilvl w:val="1"/>
          <w:numId w:val="13"/>
        </w:numPr>
        <w:spacing w:after="120"/>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undertake longitudinal studies that explore linkages between environmental harm and child rights impacts over time (e.g. disease that may set in later on in children’s lives), and other studies of pregnant women, infants, and children that capture exposures at critical windows of development;</w:t>
      </w:r>
    </w:p>
    <w:p w14:paraId="6B241C5F" w14:textId="77777777" w:rsidR="00C23272" w:rsidRDefault="00C23272" w:rsidP="00C23272">
      <w:pPr>
        <w:pStyle w:val="Standard1"/>
        <w:numPr>
          <w:ilvl w:val="1"/>
          <w:numId w:val="13"/>
        </w:numPr>
        <w:spacing w:after="120"/>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generate and collect information on underexplored issues such as the links between children’s rights and biodiversity, ecosystems or access to nature;</w:t>
      </w:r>
    </w:p>
    <w:p w14:paraId="2F58A1D3" w14:textId="79677847" w:rsidR="006445AA" w:rsidRPr="00CA0572" w:rsidRDefault="00C23272" w:rsidP="006445AA">
      <w:pPr>
        <w:pStyle w:val="Standard1"/>
        <w:numPr>
          <w:ilvl w:val="1"/>
          <w:numId w:val="13"/>
        </w:numPr>
        <w:spacing w:after="120"/>
        <w:contextualSpacing/>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promote</w:t>
      </w:r>
      <w:proofErr w:type="gramEnd"/>
      <w:r w:rsidR="00CA0572">
        <w:rPr>
          <w:rFonts w:ascii="Times New Roman" w:hAnsi="Times New Roman" w:cs="Times New Roman"/>
          <w:sz w:val="24"/>
          <w:szCs w:val="24"/>
          <w:lang w:val="en-GB"/>
        </w:rPr>
        <w:t xml:space="preserve"> </w:t>
      </w:r>
      <w:r>
        <w:rPr>
          <w:rFonts w:ascii="Times New Roman" w:hAnsi="Times New Roman" w:cs="Times New Roman"/>
          <w:sz w:val="24"/>
          <w:szCs w:val="24"/>
          <w:lang w:val="en-GB"/>
        </w:rPr>
        <w:t>the integration of information related to environmental and social determinants of children’s health and development throughout time, while ensuring data protection.</w:t>
      </w:r>
    </w:p>
    <w:p w14:paraId="7644F3B1" w14:textId="77777777" w:rsidR="006445AA" w:rsidRDefault="00F53DEB" w:rsidP="006445AA">
      <w:pPr>
        <w:pStyle w:val="Heading3"/>
        <w:rPr>
          <w:b w:val="0"/>
          <w:lang w:val="en-GB"/>
        </w:rPr>
      </w:pPr>
      <w:bookmarkStart w:id="91" w:name="_Toc475963210"/>
      <w:r>
        <w:rPr>
          <w:b w:val="0"/>
          <w:lang w:val="en-GB"/>
        </w:rPr>
        <w:t>I</w:t>
      </w:r>
      <w:r w:rsidR="006445AA">
        <w:rPr>
          <w:b w:val="0"/>
          <w:lang w:val="en-GB"/>
        </w:rPr>
        <w:t>mpact assessments</w:t>
      </w:r>
      <w:bookmarkEnd w:id="91"/>
    </w:p>
    <w:p w14:paraId="4E45B78C" w14:textId="77777777" w:rsidR="00643D77" w:rsidRPr="006445AA" w:rsidRDefault="00643D77" w:rsidP="006445AA">
      <w:pPr>
        <w:pStyle w:val="Heading3"/>
        <w:rPr>
          <w:b w:val="0"/>
          <w:lang w:val="en-GB"/>
        </w:rPr>
      </w:pPr>
      <w:r w:rsidRPr="00643D77">
        <w:rPr>
          <w:rFonts w:ascii="Times New Roman" w:eastAsia="Times New Roman" w:hAnsi="Times New Roman" w:cs="Times New Roman"/>
          <w:sz w:val="24"/>
          <w:szCs w:val="24"/>
          <w:lang w:val="en-GB"/>
        </w:rPr>
        <w:tab/>
      </w:r>
    </w:p>
    <w:p w14:paraId="639F6593" w14:textId="0A6ADC3B" w:rsidR="006A162B" w:rsidRPr="00F8324E" w:rsidRDefault="00643D77" w:rsidP="002D0221">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F8324E">
        <w:rPr>
          <w:rFonts w:ascii="Times New Roman" w:eastAsia="Times New Roman" w:hAnsi="Times New Roman" w:cs="Times New Roman"/>
          <w:sz w:val="24"/>
          <w:szCs w:val="24"/>
          <w:lang w:val="en-GB"/>
        </w:rPr>
        <w:t xml:space="preserve">States </w:t>
      </w:r>
      <w:r w:rsidRPr="006F60E7">
        <w:rPr>
          <w:rFonts w:ascii="Times New Roman" w:eastAsia="Times New Roman" w:hAnsi="Times New Roman" w:cs="Times New Roman"/>
          <w:sz w:val="24"/>
          <w:szCs w:val="24"/>
          <w:lang w:val="en-GB"/>
        </w:rPr>
        <w:t xml:space="preserve">should </w:t>
      </w:r>
      <w:r w:rsidR="000E536F" w:rsidRPr="006F60E7">
        <w:rPr>
          <w:rFonts w:ascii="Times New Roman" w:eastAsia="Times New Roman" w:hAnsi="Times New Roman" w:cs="Times New Roman"/>
          <w:sz w:val="24"/>
          <w:szCs w:val="24"/>
          <w:lang w:val="en-GB"/>
        </w:rPr>
        <w:t xml:space="preserve">take explicit account of children’s rights in </w:t>
      </w:r>
      <w:r w:rsidR="005A70A0" w:rsidRPr="006F60E7">
        <w:rPr>
          <w:rFonts w:ascii="Times New Roman" w:eastAsia="Times New Roman" w:hAnsi="Times New Roman" w:cs="Times New Roman"/>
          <w:sz w:val="24"/>
          <w:szCs w:val="24"/>
          <w:lang w:val="en-GB"/>
        </w:rPr>
        <w:t>assessments</w:t>
      </w:r>
      <w:r w:rsidRPr="006F60E7">
        <w:rPr>
          <w:rFonts w:ascii="Times New Roman" w:eastAsia="Times New Roman" w:hAnsi="Times New Roman" w:cs="Times New Roman"/>
          <w:sz w:val="24"/>
          <w:szCs w:val="24"/>
          <w:lang w:val="en-GB"/>
        </w:rPr>
        <w:t xml:space="preserve"> </w:t>
      </w:r>
      <w:r w:rsidR="00052B3F" w:rsidRPr="006F60E7">
        <w:rPr>
          <w:rFonts w:ascii="Times New Roman" w:eastAsia="Times New Roman" w:hAnsi="Times New Roman" w:cs="Times New Roman"/>
          <w:sz w:val="24"/>
          <w:szCs w:val="24"/>
          <w:lang w:val="en-GB"/>
        </w:rPr>
        <w:t>of</w:t>
      </w:r>
      <w:r w:rsidRPr="006F60E7">
        <w:rPr>
          <w:rFonts w:ascii="Times New Roman" w:eastAsia="Times New Roman" w:hAnsi="Times New Roman" w:cs="Times New Roman"/>
          <w:sz w:val="24"/>
          <w:szCs w:val="24"/>
          <w:lang w:val="en-GB"/>
        </w:rPr>
        <w:t xml:space="preserve"> laws, policies, action plans</w:t>
      </w:r>
      <w:r w:rsidR="0046450D" w:rsidRPr="006F60E7">
        <w:rPr>
          <w:rFonts w:ascii="Times New Roman" w:eastAsia="Times New Roman" w:hAnsi="Times New Roman" w:cs="Times New Roman"/>
          <w:sz w:val="24"/>
          <w:szCs w:val="24"/>
          <w:lang w:val="en-GB"/>
        </w:rPr>
        <w:t xml:space="preserve"> (strategic environmental</w:t>
      </w:r>
      <w:r w:rsidRPr="006F60E7">
        <w:rPr>
          <w:rFonts w:ascii="Times New Roman" w:eastAsia="Times New Roman" w:hAnsi="Times New Roman" w:cs="Times New Roman"/>
          <w:sz w:val="24"/>
          <w:szCs w:val="24"/>
          <w:lang w:val="en-GB"/>
        </w:rPr>
        <w:t xml:space="preserve"> </w:t>
      </w:r>
      <w:r w:rsidR="0046450D" w:rsidRPr="006F60E7">
        <w:rPr>
          <w:rFonts w:ascii="Times New Roman" w:eastAsia="Times New Roman" w:hAnsi="Times New Roman" w:cs="Times New Roman"/>
          <w:sz w:val="24"/>
          <w:szCs w:val="24"/>
          <w:lang w:val="en-GB"/>
        </w:rPr>
        <w:t>assessment</w:t>
      </w:r>
      <w:r w:rsidR="004B1B8C" w:rsidRPr="006F60E7">
        <w:rPr>
          <w:rFonts w:ascii="Times New Roman" w:eastAsia="Times New Roman" w:hAnsi="Times New Roman" w:cs="Times New Roman"/>
          <w:sz w:val="24"/>
          <w:szCs w:val="24"/>
          <w:lang w:val="en-GB"/>
        </w:rPr>
        <w:t>s</w:t>
      </w:r>
      <w:r w:rsidR="0046450D" w:rsidRPr="006F60E7">
        <w:rPr>
          <w:rFonts w:ascii="Times New Roman" w:eastAsia="Times New Roman" w:hAnsi="Times New Roman" w:cs="Times New Roman"/>
          <w:sz w:val="24"/>
          <w:szCs w:val="24"/>
          <w:lang w:val="en-GB"/>
        </w:rPr>
        <w:t xml:space="preserve">) </w:t>
      </w:r>
      <w:r w:rsidR="005A70A0" w:rsidRPr="006F60E7">
        <w:rPr>
          <w:rFonts w:ascii="Times New Roman" w:eastAsia="Times New Roman" w:hAnsi="Times New Roman" w:cs="Times New Roman"/>
          <w:sz w:val="24"/>
          <w:szCs w:val="24"/>
          <w:lang w:val="en-GB"/>
        </w:rPr>
        <w:t>and projects</w:t>
      </w:r>
      <w:r w:rsidR="004B1B8C" w:rsidRPr="006F60E7">
        <w:rPr>
          <w:rFonts w:ascii="Times New Roman" w:eastAsia="Times New Roman" w:hAnsi="Times New Roman" w:cs="Times New Roman"/>
          <w:sz w:val="24"/>
          <w:szCs w:val="24"/>
          <w:lang w:val="en-GB"/>
        </w:rPr>
        <w:t xml:space="preserve"> (</w:t>
      </w:r>
      <w:r w:rsidR="0046450D" w:rsidRPr="006F60E7">
        <w:rPr>
          <w:rFonts w:ascii="Times New Roman" w:eastAsia="Times New Roman" w:hAnsi="Times New Roman" w:cs="Times New Roman"/>
          <w:sz w:val="24"/>
          <w:szCs w:val="24"/>
          <w:lang w:val="en-GB"/>
        </w:rPr>
        <w:t>environmental impact assessments)</w:t>
      </w:r>
      <w:r w:rsidR="00F53DEB" w:rsidRPr="006F60E7">
        <w:rPr>
          <w:rFonts w:ascii="Times New Roman" w:eastAsia="Times New Roman" w:hAnsi="Times New Roman" w:cs="Times New Roman"/>
          <w:sz w:val="24"/>
          <w:szCs w:val="24"/>
          <w:lang w:val="en-GB"/>
        </w:rPr>
        <w:t>, which are lik</w:t>
      </w:r>
      <w:r w:rsidR="004B1B8C" w:rsidRPr="006F60E7">
        <w:rPr>
          <w:rFonts w:ascii="Times New Roman" w:eastAsia="Times New Roman" w:hAnsi="Times New Roman" w:cs="Times New Roman"/>
          <w:sz w:val="24"/>
          <w:szCs w:val="24"/>
          <w:lang w:val="en-GB"/>
        </w:rPr>
        <w:t>ely</w:t>
      </w:r>
      <w:r w:rsidR="00F53DEB" w:rsidRPr="006F60E7">
        <w:rPr>
          <w:rFonts w:ascii="Times New Roman" w:eastAsia="Times New Roman" w:hAnsi="Times New Roman" w:cs="Times New Roman"/>
          <w:sz w:val="24"/>
          <w:szCs w:val="24"/>
          <w:lang w:val="en-GB"/>
        </w:rPr>
        <w:t xml:space="preserve"> to have an impact on the environment</w:t>
      </w:r>
      <w:r w:rsidR="005B7ED4" w:rsidRPr="006F60E7">
        <w:rPr>
          <w:rFonts w:ascii="Times New Roman" w:eastAsia="Times New Roman" w:hAnsi="Times New Roman" w:cs="Times New Roman"/>
          <w:sz w:val="24"/>
          <w:szCs w:val="24"/>
          <w:lang w:val="en-GB"/>
        </w:rPr>
        <w:t xml:space="preserve">. </w:t>
      </w:r>
      <w:r w:rsidR="00967E3C">
        <w:rPr>
          <w:rFonts w:ascii="Times New Roman" w:eastAsia="Times New Roman" w:hAnsi="Times New Roman" w:cs="Times New Roman"/>
          <w:sz w:val="24"/>
          <w:szCs w:val="24"/>
          <w:lang w:val="en-GB"/>
        </w:rPr>
        <w:t>This includes recognizing</w:t>
      </w:r>
      <w:r w:rsidRPr="006F60E7">
        <w:rPr>
          <w:rFonts w:ascii="Times New Roman" w:eastAsia="Times New Roman" w:hAnsi="Times New Roman" w:cs="Times New Roman"/>
          <w:sz w:val="24"/>
          <w:szCs w:val="24"/>
          <w:lang w:val="en-GB"/>
        </w:rPr>
        <w:t xml:space="preserve"> children as a stakeholder group, adequately consider</w:t>
      </w:r>
      <w:r w:rsidR="00967E3C">
        <w:rPr>
          <w:rFonts w:ascii="Times New Roman" w:eastAsia="Times New Roman" w:hAnsi="Times New Roman" w:cs="Times New Roman"/>
          <w:sz w:val="24"/>
          <w:szCs w:val="24"/>
          <w:lang w:val="en-GB"/>
        </w:rPr>
        <w:t>ing</w:t>
      </w:r>
      <w:r w:rsidRPr="006F60E7">
        <w:rPr>
          <w:rFonts w:ascii="Times New Roman" w:eastAsia="Times New Roman" w:hAnsi="Times New Roman" w:cs="Times New Roman"/>
          <w:sz w:val="24"/>
          <w:szCs w:val="24"/>
          <w:lang w:val="en-GB"/>
        </w:rPr>
        <w:t xml:space="preserve"> their rights, risks and vulnerabilities and address</w:t>
      </w:r>
      <w:r w:rsidR="00967E3C">
        <w:rPr>
          <w:rFonts w:ascii="Times New Roman" w:eastAsia="Times New Roman" w:hAnsi="Times New Roman" w:cs="Times New Roman"/>
          <w:sz w:val="24"/>
          <w:szCs w:val="24"/>
          <w:lang w:val="en-GB"/>
        </w:rPr>
        <w:t>ing</w:t>
      </w:r>
      <w:r w:rsidRPr="006F60E7">
        <w:rPr>
          <w:rFonts w:ascii="Times New Roman" w:eastAsia="Times New Roman" w:hAnsi="Times New Roman" w:cs="Times New Roman"/>
          <w:sz w:val="24"/>
          <w:szCs w:val="24"/>
          <w:lang w:val="en-GB"/>
        </w:rPr>
        <w:t xml:space="preserve"> actual and potential impacts</w:t>
      </w:r>
      <w:r w:rsidR="00BD3D21">
        <w:rPr>
          <w:rFonts w:ascii="Times New Roman" w:eastAsia="Times New Roman" w:hAnsi="Times New Roman" w:cs="Times New Roman"/>
          <w:sz w:val="24"/>
          <w:szCs w:val="24"/>
          <w:lang w:val="en-GB"/>
        </w:rPr>
        <w:t>.</w:t>
      </w:r>
      <w:r w:rsidR="005B7ED4">
        <w:rPr>
          <w:rFonts w:ascii="Times New Roman" w:eastAsia="Times New Roman" w:hAnsi="Times New Roman" w:cs="Times New Roman"/>
          <w:sz w:val="24"/>
          <w:szCs w:val="24"/>
          <w:lang w:val="en-GB"/>
        </w:rPr>
        <w:t xml:space="preserve"> </w:t>
      </w:r>
    </w:p>
    <w:p w14:paraId="7508B1EF" w14:textId="77777777" w:rsidR="006A162B" w:rsidRDefault="006A162B" w:rsidP="006A162B">
      <w:pPr>
        <w:pStyle w:val="Heading3"/>
        <w:rPr>
          <w:b w:val="0"/>
          <w:lang w:val="en-GB"/>
        </w:rPr>
      </w:pPr>
      <w:bookmarkStart w:id="92" w:name="_Toc475963211"/>
      <w:r w:rsidRPr="00284639">
        <w:rPr>
          <w:b w:val="0"/>
          <w:lang w:val="en-GB"/>
        </w:rPr>
        <w:t>En</w:t>
      </w:r>
      <w:r>
        <w:rPr>
          <w:b w:val="0"/>
          <w:lang w:val="en-GB"/>
        </w:rPr>
        <w:t>vironmental education</w:t>
      </w:r>
      <w:bookmarkEnd w:id="92"/>
    </w:p>
    <w:p w14:paraId="699F0F7D" w14:textId="77777777" w:rsidR="00643D77" w:rsidRPr="006A162B" w:rsidRDefault="00643D77" w:rsidP="00643D77">
      <w:pPr>
        <w:pStyle w:val="Standard1"/>
        <w:spacing w:after="120"/>
        <w:ind w:left="360"/>
        <w:contextualSpacing/>
        <w:jc w:val="both"/>
        <w:rPr>
          <w:rFonts w:ascii="Times New Roman" w:eastAsia="Times New Roman" w:hAnsi="Times New Roman" w:cs="Times New Roman"/>
          <w:sz w:val="24"/>
          <w:szCs w:val="24"/>
          <w:lang w:val="en-GB"/>
        </w:rPr>
      </w:pPr>
    </w:p>
    <w:p w14:paraId="16221D62" w14:textId="0713B64D" w:rsidR="00061910" w:rsidRPr="00061910" w:rsidRDefault="00643D77" w:rsidP="00061910">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6A162B">
        <w:rPr>
          <w:rFonts w:ascii="Times New Roman" w:eastAsia="Times New Roman" w:hAnsi="Times New Roman" w:cs="Times New Roman"/>
          <w:sz w:val="24"/>
          <w:szCs w:val="24"/>
          <w:lang w:val="en-GB"/>
        </w:rPr>
        <w:t>Sta</w:t>
      </w:r>
      <w:r w:rsidR="001C1800">
        <w:rPr>
          <w:rFonts w:ascii="Times New Roman" w:eastAsia="Times New Roman" w:hAnsi="Times New Roman" w:cs="Times New Roman"/>
          <w:sz w:val="24"/>
          <w:szCs w:val="24"/>
          <w:lang w:val="en-GB"/>
        </w:rPr>
        <w:t xml:space="preserve">tes have a duty to promote the </w:t>
      </w:r>
      <w:r w:rsidRPr="006A162B">
        <w:rPr>
          <w:rFonts w:ascii="Times New Roman" w:eastAsia="Times New Roman" w:hAnsi="Times New Roman" w:cs="Times New Roman"/>
          <w:sz w:val="24"/>
          <w:szCs w:val="24"/>
          <w:lang w:val="en-GB"/>
        </w:rPr>
        <w:t>development of respect for the natural env</w:t>
      </w:r>
      <w:r w:rsidR="008C6E65">
        <w:rPr>
          <w:rFonts w:ascii="Times New Roman" w:eastAsia="Times New Roman" w:hAnsi="Times New Roman" w:cs="Times New Roman"/>
          <w:sz w:val="24"/>
          <w:szCs w:val="24"/>
          <w:lang w:val="en-GB"/>
        </w:rPr>
        <w:t xml:space="preserve">ironment as enshrined in </w:t>
      </w:r>
      <w:proofErr w:type="gramStart"/>
      <w:r w:rsidR="008C6E65">
        <w:rPr>
          <w:rFonts w:ascii="Times New Roman" w:eastAsia="Times New Roman" w:hAnsi="Times New Roman" w:cs="Times New Roman"/>
          <w:sz w:val="24"/>
          <w:szCs w:val="24"/>
          <w:lang w:val="en-GB"/>
        </w:rPr>
        <w:t>Art.29(</w:t>
      </w:r>
      <w:proofErr w:type="gramEnd"/>
      <w:r w:rsidRPr="006A162B">
        <w:rPr>
          <w:rFonts w:ascii="Times New Roman" w:eastAsia="Times New Roman" w:hAnsi="Times New Roman" w:cs="Times New Roman"/>
          <w:sz w:val="24"/>
          <w:szCs w:val="24"/>
          <w:lang w:val="en-GB"/>
        </w:rPr>
        <w:t>1</w:t>
      </w:r>
      <w:r w:rsidR="008C6E65">
        <w:rPr>
          <w:rFonts w:ascii="Times New Roman" w:eastAsia="Times New Roman" w:hAnsi="Times New Roman" w:cs="Times New Roman"/>
          <w:sz w:val="24"/>
          <w:szCs w:val="24"/>
          <w:lang w:val="en-GB"/>
        </w:rPr>
        <w:t>)</w:t>
      </w:r>
      <w:r w:rsidRPr="006A162B">
        <w:rPr>
          <w:rFonts w:ascii="Times New Roman" w:eastAsia="Times New Roman" w:hAnsi="Times New Roman" w:cs="Times New Roman"/>
          <w:sz w:val="24"/>
          <w:szCs w:val="24"/>
          <w:lang w:val="en-GB"/>
        </w:rPr>
        <w:t>(e) of the CRC.</w:t>
      </w:r>
      <w:r w:rsidR="006C7F0B">
        <w:rPr>
          <w:rFonts w:ascii="Times New Roman" w:eastAsia="Times New Roman" w:hAnsi="Times New Roman" w:cs="Times New Roman"/>
          <w:sz w:val="24"/>
          <w:szCs w:val="24"/>
          <w:lang w:val="en-GB"/>
        </w:rPr>
        <w:t xml:space="preserve"> To this end,</w:t>
      </w:r>
      <w:r w:rsidRPr="006A162B">
        <w:rPr>
          <w:rFonts w:ascii="Times New Roman" w:eastAsia="Times New Roman" w:hAnsi="Times New Roman" w:cs="Times New Roman"/>
          <w:sz w:val="24"/>
          <w:szCs w:val="24"/>
          <w:lang w:val="en-GB"/>
        </w:rPr>
        <w:t xml:space="preserve"> </w:t>
      </w:r>
      <w:r w:rsidR="00061910" w:rsidRPr="006A162B">
        <w:rPr>
          <w:rFonts w:ascii="Times New Roman" w:eastAsia="Times New Roman" w:hAnsi="Times New Roman" w:cs="Times New Roman"/>
          <w:sz w:val="24"/>
          <w:szCs w:val="24"/>
          <w:lang w:val="en-GB"/>
        </w:rPr>
        <w:t xml:space="preserve">States should elaborate </w:t>
      </w:r>
      <w:r w:rsidR="00F14708">
        <w:rPr>
          <w:rFonts w:ascii="Times New Roman" w:eastAsia="Times New Roman" w:hAnsi="Times New Roman" w:cs="Times New Roman"/>
          <w:sz w:val="24"/>
          <w:szCs w:val="24"/>
          <w:lang w:val="en-GB"/>
        </w:rPr>
        <w:t xml:space="preserve">specific </w:t>
      </w:r>
      <w:r w:rsidR="00061910" w:rsidRPr="006A162B">
        <w:rPr>
          <w:rFonts w:ascii="Times New Roman" w:eastAsia="Times New Roman" w:hAnsi="Times New Roman" w:cs="Times New Roman"/>
          <w:sz w:val="24"/>
          <w:szCs w:val="24"/>
          <w:lang w:val="en-GB"/>
        </w:rPr>
        <w:t xml:space="preserve">policies that include the views and proposals of children with a view to promoting their rights and educating young citizens. </w:t>
      </w:r>
      <w:r w:rsidR="00473BEF">
        <w:rPr>
          <w:rFonts w:ascii="Times New Roman" w:eastAsia="Times New Roman" w:hAnsi="Times New Roman" w:cs="Times New Roman"/>
          <w:sz w:val="24"/>
          <w:szCs w:val="24"/>
          <w:lang w:val="en-GB"/>
        </w:rPr>
        <w:t>T</w:t>
      </w:r>
      <w:r w:rsidR="00473BEF" w:rsidRPr="006A162B">
        <w:rPr>
          <w:rFonts w:ascii="Times New Roman" w:eastAsia="Times New Roman" w:hAnsi="Times New Roman" w:cs="Times New Roman"/>
          <w:sz w:val="24"/>
          <w:szCs w:val="24"/>
          <w:lang w:val="en-GB"/>
        </w:rPr>
        <w:t>eachers’ training programs</w:t>
      </w:r>
      <w:r w:rsidR="00473BEF">
        <w:rPr>
          <w:rFonts w:ascii="Times New Roman" w:eastAsia="Times New Roman" w:hAnsi="Times New Roman" w:cs="Times New Roman"/>
          <w:sz w:val="24"/>
          <w:szCs w:val="24"/>
          <w:lang w:val="en-GB"/>
        </w:rPr>
        <w:t xml:space="preserve"> </w:t>
      </w:r>
      <w:r w:rsidR="00061910" w:rsidRPr="006A162B">
        <w:rPr>
          <w:rFonts w:ascii="Times New Roman" w:eastAsia="Times New Roman" w:hAnsi="Times New Roman" w:cs="Times New Roman"/>
          <w:sz w:val="24"/>
          <w:szCs w:val="24"/>
          <w:lang w:val="en-GB"/>
        </w:rPr>
        <w:t xml:space="preserve">should </w:t>
      </w:r>
      <w:r w:rsidR="00473BEF">
        <w:rPr>
          <w:rFonts w:ascii="Times New Roman" w:eastAsia="Times New Roman" w:hAnsi="Times New Roman" w:cs="Times New Roman"/>
          <w:sz w:val="24"/>
          <w:szCs w:val="24"/>
          <w:lang w:val="en-GB"/>
        </w:rPr>
        <w:t>adequately reflect</w:t>
      </w:r>
      <w:r w:rsidR="00061910" w:rsidRPr="006A162B">
        <w:rPr>
          <w:rFonts w:ascii="Times New Roman" w:eastAsia="Times New Roman" w:hAnsi="Times New Roman" w:cs="Times New Roman"/>
          <w:sz w:val="24"/>
          <w:szCs w:val="24"/>
          <w:lang w:val="en-GB"/>
        </w:rPr>
        <w:t xml:space="preserve"> the </w:t>
      </w:r>
      <w:r w:rsidR="004B6944">
        <w:rPr>
          <w:rFonts w:ascii="Times New Roman" w:eastAsia="Times New Roman" w:hAnsi="Times New Roman" w:cs="Times New Roman"/>
          <w:sz w:val="24"/>
          <w:szCs w:val="24"/>
          <w:lang w:val="en-GB"/>
        </w:rPr>
        <w:t>implications of rights-based</w:t>
      </w:r>
      <w:r w:rsidR="00061910" w:rsidRPr="006A162B">
        <w:rPr>
          <w:rFonts w:ascii="Times New Roman" w:eastAsia="Times New Roman" w:hAnsi="Times New Roman" w:cs="Times New Roman"/>
          <w:sz w:val="24"/>
          <w:szCs w:val="24"/>
          <w:lang w:val="en-GB"/>
        </w:rPr>
        <w:t xml:space="preserve"> </w:t>
      </w:r>
      <w:r w:rsidR="004B6944">
        <w:rPr>
          <w:rFonts w:ascii="Times New Roman" w:eastAsia="Times New Roman" w:hAnsi="Times New Roman" w:cs="Times New Roman"/>
          <w:sz w:val="24"/>
          <w:szCs w:val="24"/>
          <w:lang w:val="en-GB"/>
        </w:rPr>
        <w:t>environmental education</w:t>
      </w:r>
      <w:r w:rsidR="00473BEF">
        <w:rPr>
          <w:rFonts w:ascii="Times New Roman" w:eastAsia="Times New Roman" w:hAnsi="Times New Roman" w:cs="Times New Roman"/>
          <w:sz w:val="24"/>
          <w:szCs w:val="24"/>
          <w:lang w:val="en-GB"/>
        </w:rPr>
        <w:t>.</w:t>
      </w:r>
      <w:r w:rsidR="00061910" w:rsidRPr="006A162B">
        <w:rPr>
          <w:rFonts w:ascii="Times New Roman" w:eastAsia="Times New Roman" w:hAnsi="Times New Roman" w:cs="Times New Roman"/>
          <w:sz w:val="24"/>
          <w:szCs w:val="24"/>
          <w:lang w:val="en-GB"/>
        </w:rPr>
        <w:t xml:space="preserve"> </w:t>
      </w:r>
    </w:p>
    <w:p w14:paraId="35CDEC74" w14:textId="69A48528" w:rsidR="00643D77" w:rsidRDefault="00F14708" w:rsidP="00643D77">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6A162B">
        <w:rPr>
          <w:rFonts w:ascii="Times New Roman" w:eastAsia="Times New Roman" w:hAnsi="Times New Roman" w:cs="Times New Roman"/>
          <w:sz w:val="24"/>
          <w:szCs w:val="24"/>
          <w:lang w:val="en-GB"/>
        </w:rPr>
        <w:t>States should work on meani</w:t>
      </w:r>
      <w:r w:rsidR="008C6E65">
        <w:rPr>
          <w:rFonts w:ascii="Times New Roman" w:eastAsia="Times New Roman" w:hAnsi="Times New Roman" w:cs="Times New Roman"/>
          <w:sz w:val="24"/>
          <w:szCs w:val="24"/>
          <w:lang w:val="en-GB"/>
        </w:rPr>
        <w:t>ngful implementation of Art. 29(</w:t>
      </w:r>
      <w:r w:rsidRPr="006A162B">
        <w:rPr>
          <w:rFonts w:ascii="Times New Roman" w:eastAsia="Times New Roman" w:hAnsi="Times New Roman" w:cs="Times New Roman"/>
          <w:sz w:val="24"/>
          <w:szCs w:val="24"/>
          <w:lang w:val="en-GB"/>
        </w:rPr>
        <w:t>1</w:t>
      </w:r>
      <w:proofErr w:type="gramStart"/>
      <w:r w:rsidR="008C6E65">
        <w:rPr>
          <w:rFonts w:ascii="Times New Roman" w:eastAsia="Times New Roman" w:hAnsi="Times New Roman" w:cs="Times New Roman"/>
          <w:sz w:val="24"/>
          <w:szCs w:val="24"/>
          <w:lang w:val="en-GB"/>
        </w:rPr>
        <w:t>)</w:t>
      </w:r>
      <w:r w:rsidRPr="006A162B">
        <w:rPr>
          <w:rFonts w:ascii="Times New Roman" w:eastAsia="Times New Roman" w:hAnsi="Times New Roman" w:cs="Times New Roman"/>
          <w:sz w:val="24"/>
          <w:szCs w:val="24"/>
          <w:lang w:val="en-GB"/>
        </w:rPr>
        <w:t>(</w:t>
      </w:r>
      <w:proofErr w:type="gramEnd"/>
      <w:r w:rsidRPr="006A162B">
        <w:rPr>
          <w:rFonts w:ascii="Times New Roman" w:eastAsia="Times New Roman" w:hAnsi="Times New Roman" w:cs="Times New Roman"/>
          <w:sz w:val="24"/>
          <w:szCs w:val="24"/>
          <w:lang w:val="en-GB"/>
        </w:rPr>
        <w:t>e)</w:t>
      </w:r>
      <w:r w:rsidR="00AA0EA0">
        <w:rPr>
          <w:rFonts w:ascii="Times New Roman" w:eastAsia="Times New Roman" w:hAnsi="Times New Roman" w:cs="Times New Roman"/>
          <w:sz w:val="24"/>
          <w:szCs w:val="24"/>
          <w:lang w:val="en-GB"/>
        </w:rPr>
        <w:t xml:space="preserve"> of the CRC</w:t>
      </w:r>
      <w:r w:rsidRPr="006A162B">
        <w:rPr>
          <w:rFonts w:ascii="Times New Roman" w:eastAsia="Times New Roman" w:hAnsi="Times New Roman" w:cs="Times New Roman"/>
          <w:sz w:val="24"/>
          <w:szCs w:val="24"/>
          <w:lang w:val="en-GB"/>
        </w:rPr>
        <w:t xml:space="preserve"> at every education level from early on. </w:t>
      </w:r>
      <w:r w:rsidR="00643D77" w:rsidRPr="006A162B">
        <w:rPr>
          <w:rFonts w:ascii="Times New Roman" w:eastAsia="Times New Roman" w:hAnsi="Times New Roman" w:cs="Times New Roman"/>
          <w:sz w:val="24"/>
          <w:szCs w:val="24"/>
          <w:lang w:val="en-GB"/>
        </w:rPr>
        <w:t xml:space="preserve">In this respect, States should consider non-formal educational tools such as outdoor activities and field trips, and where relevant, include traditional knowledge. Curriculums should be frequently updated to be responsive to rapidly changing environments. States are encouraged to promote direct involvement of children in environmental protection as a crucial component of their learning process and an exercise in social practices that constitute civic participation. </w:t>
      </w:r>
    </w:p>
    <w:p w14:paraId="37F4EC4B" w14:textId="7F0C0254" w:rsidR="00643D77" w:rsidRPr="006A162B" w:rsidRDefault="00260B42" w:rsidP="00643D77">
      <w:pPr>
        <w:pStyle w:val="Standard1"/>
        <w:numPr>
          <w:ilvl w:val="0"/>
          <w:numId w:val="13"/>
        </w:numPr>
        <w:spacing w:after="120"/>
        <w:contextualSpacing/>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States should consider Art. </w:t>
      </w:r>
      <w:r w:rsidR="00CA0572">
        <w:rPr>
          <w:rFonts w:ascii="Times New Roman" w:eastAsia="Times New Roman" w:hAnsi="Times New Roman" w:cs="Times New Roman"/>
          <w:sz w:val="24"/>
          <w:szCs w:val="24"/>
          <w:lang w:val="en-GB"/>
        </w:rPr>
        <w:t>29(</w:t>
      </w:r>
      <w:r w:rsidR="00643D77" w:rsidRPr="006A162B">
        <w:rPr>
          <w:rFonts w:ascii="Times New Roman" w:eastAsia="Times New Roman" w:hAnsi="Times New Roman" w:cs="Times New Roman"/>
          <w:sz w:val="24"/>
          <w:szCs w:val="24"/>
          <w:lang w:val="en-GB"/>
        </w:rPr>
        <w:t>1</w:t>
      </w:r>
      <w:r w:rsidR="00CA0572">
        <w:rPr>
          <w:rFonts w:ascii="Times New Roman" w:eastAsia="Times New Roman" w:hAnsi="Times New Roman" w:cs="Times New Roman"/>
          <w:sz w:val="24"/>
          <w:szCs w:val="24"/>
          <w:lang w:val="en-GB"/>
        </w:rPr>
        <w:t>)</w:t>
      </w:r>
      <w:r w:rsidR="00643D77" w:rsidRPr="006A162B">
        <w:rPr>
          <w:rFonts w:ascii="Times New Roman" w:eastAsia="Times New Roman" w:hAnsi="Times New Roman" w:cs="Times New Roman"/>
          <w:sz w:val="24"/>
          <w:szCs w:val="24"/>
          <w:lang w:val="en-GB"/>
        </w:rPr>
        <w:t>(e) of the CRC when implementing and reporting on SDG 4 (Target 7), SDG 13 (Target b) of the 2030 Agenda for Sustainable Development, Article 6 of the UNFCCC/Article 12 of the Paris Agreement (Action for Climate Empowerment) and educational measures under other MEAs (e.g. Aichi Biodiversity Target 1)</w:t>
      </w:r>
      <w:r w:rsidR="00815FC3">
        <w:rPr>
          <w:rFonts w:ascii="Times New Roman" w:eastAsia="Times New Roman" w:hAnsi="Times New Roman" w:cs="Times New Roman"/>
          <w:sz w:val="24"/>
          <w:szCs w:val="24"/>
          <w:lang w:val="en-GB"/>
        </w:rPr>
        <w:t>.</w:t>
      </w:r>
    </w:p>
    <w:p w14:paraId="4A19BE08" w14:textId="46F76D1C" w:rsidR="00643D77" w:rsidRDefault="00643D77" w:rsidP="00643D77">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6A162B">
        <w:rPr>
          <w:rFonts w:ascii="Times New Roman" w:eastAsia="Times New Roman" w:hAnsi="Times New Roman" w:cs="Times New Roman"/>
          <w:sz w:val="24"/>
          <w:szCs w:val="24"/>
          <w:lang w:val="en-GB"/>
        </w:rPr>
        <w:t xml:space="preserve">States Parties should inform the Committee during their </w:t>
      </w:r>
      <w:r w:rsidR="004F1A22">
        <w:rPr>
          <w:rFonts w:ascii="Times New Roman" w:eastAsia="Times New Roman" w:hAnsi="Times New Roman" w:cs="Times New Roman"/>
          <w:sz w:val="24"/>
          <w:szCs w:val="24"/>
          <w:lang w:val="en-GB"/>
        </w:rPr>
        <w:t>P</w:t>
      </w:r>
      <w:r w:rsidRPr="006A162B">
        <w:rPr>
          <w:rFonts w:ascii="Times New Roman" w:eastAsia="Times New Roman" w:hAnsi="Times New Roman" w:cs="Times New Roman"/>
          <w:sz w:val="24"/>
          <w:szCs w:val="24"/>
          <w:lang w:val="en-GB"/>
        </w:rPr>
        <w:t xml:space="preserve">eriodic </w:t>
      </w:r>
      <w:r w:rsidR="004F1A22">
        <w:rPr>
          <w:rFonts w:ascii="Times New Roman" w:eastAsia="Times New Roman" w:hAnsi="Times New Roman" w:cs="Times New Roman"/>
          <w:sz w:val="24"/>
          <w:szCs w:val="24"/>
          <w:lang w:val="en-GB"/>
        </w:rPr>
        <w:t>R</w:t>
      </w:r>
      <w:r w:rsidRPr="006A162B">
        <w:rPr>
          <w:rFonts w:ascii="Times New Roman" w:eastAsia="Times New Roman" w:hAnsi="Times New Roman" w:cs="Times New Roman"/>
          <w:sz w:val="24"/>
          <w:szCs w:val="24"/>
          <w:lang w:val="en-GB"/>
        </w:rPr>
        <w:t>eviews about what specific steps they ta</w:t>
      </w:r>
      <w:r w:rsidR="00260B42">
        <w:rPr>
          <w:rFonts w:ascii="Times New Roman" w:eastAsia="Times New Roman" w:hAnsi="Times New Roman" w:cs="Times New Roman"/>
          <w:sz w:val="24"/>
          <w:szCs w:val="24"/>
          <w:lang w:val="en-GB"/>
        </w:rPr>
        <w:t>ke to give effect to Article 29(</w:t>
      </w:r>
      <w:r w:rsidRPr="006A162B">
        <w:rPr>
          <w:rFonts w:ascii="Times New Roman" w:eastAsia="Times New Roman" w:hAnsi="Times New Roman" w:cs="Times New Roman"/>
          <w:sz w:val="24"/>
          <w:szCs w:val="24"/>
          <w:lang w:val="en-GB"/>
        </w:rPr>
        <w:t>1</w:t>
      </w:r>
      <w:proofErr w:type="gramStart"/>
      <w:r w:rsidR="00260B42">
        <w:rPr>
          <w:rFonts w:ascii="Times New Roman" w:eastAsia="Times New Roman" w:hAnsi="Times New Roman" w:cs="Times New Roman"/>
          <w:sz w:val="24"/>
          <w:szCs w:val="24"/>
          <w:lang w:val="en-GB"/>
        </w:rPr>
        <w:t>)</w:t>
      </w:r>
      <w:r w:rsidRPr="006A162B">
        <w:rPr>
          <w:rFonts w:ascii="Times New Roman" w:eastAsia="Times New Roman" w:hAnsi="Times New Roman" w:cs="Times New Roman"/>
          <w:sz w:val="24"/>
          <w:szCs w:val="24"/>
          <w:lang w:val="en-GB"/>
        </w:rPr>
        <w:t>(</w:t>
      </w:r>
      <w:proofErr w:type="gramEnd"/>
      <w:r w:rsidRPr="006A162B">
        <w:rPr>
          <w:rFonts w:ascii="Times New Roman" w:eastAsia="Times New Roman" w:hAnsi="Times New Roman" w:cs="Times New Roman"/>
          <w:sz w:val="24"/>
          <w:szCs w:val="24"/>
          <w:lang w:val="en-GB"/>
        </w:rPr>
        <w:t xml:space="preserve">e) of the CRC within their national education systems. In doing so States should specify how these measures raise children’s awareness of their rights and responsibilities </w:t>
      </w:r>
      <w:r w:rsidR="00C14BE7">
        <w:rPr>
          <w:rFonts w:ascii="Times New Roman" w:eastAsia="Times New Roman" w:hAnsi="Times New Roman" w:cs="Times New Roman"/>
          <w:sz w:val="24"/>
          <w:szCs w:val="24"/>
          <w:lang w:val="en-GB"/>
        </w:rPr>
        <w:t>with regard to the</w:t>
      </w:r>
      <w:r w:rsidRPr="006A162B">
        <w:rPr>
          <w:rFonts w:ascii="Times New Roman" w:eastAsia="Times New Roman" w:hAnsi="Times New Roman" w:cs="Times New Roman"/>
          <w:sz w:val="24"/>
          <w:szCs w:val="24"/>
          <w:lang w:val="en-GB"/>
        </w:rPr>
        <w:t xml:space="preserve"> environment, instil an environmental stewardship ethic,</w:t>
      </w:r>
      <w:r w:rsidR="004F1A22">
        <w:rPr>
          <w:rFonts w:ascii="Times New Roman" w:eastAsia="Times New Roman" w:hAnsi="Times New Roman" w:cs="Times New Roman"/>
          <w:sz w:val="24"/>
          <w:szCs w:val="24"/>
          <w:lang w:val="en-GB"/>
        </w:rPr>
        <w:t xml:space="preserve"> </w:t>
      </w:r>
      <w:r w:rsidR="001D1713">
        <w:rPr>
          <w:rFonts w:ascii="Times New Roman" w:eastAsia="Times New Roman" w:hAnsi="Times New Roman" w:cs="Times New Roman"/>
          <w:sz w:val="24"/>
          <w:szCs w:val="24"/>
          <w:lang w:val="en-GB"/>
        </w:rPr>
        <w:t>impart the skills</w:t>
      </w:r>
      <w:r w:rsidR="001D1713" w:rsidRPr="006A162B">
        <w:rPr>
          <w:rFonts w:ascii="Times New Roman" w:eastAsia="Times New Roman" w:hAnsi="Times New Roman" w:cs="Times New Roman"/>
          <w:sz w:val="24"/>
          <w:szCs w:val="24"/>
          <w:lang w:val="en-GB"/>
        </w:rPr>
        <w:t xml:space="preserve"> </w:t>
      </w:r>
      <w:r w:rsidRPr="006A162B">
        <w:rPr>
          <w:rFonts w:ascii="Times New Roman" w:eastAsia="Times New Roman" w:hAnsi="Times New Roman" w:cs="Times New Roman"/>
          <w:sz w:val="24"/>
          <w:szCs w:val="24"/>
          <w:lang w:val="en-GB"/>
        </w:rPr>
        <w:t xml:space="preserve">children need to </w:t>
      </w:r>
      <w:r w:rsidR="004F1A22">
        <w:rPr>
          <w:rFonts w:ascii="Times New Roman" w:eastAsia="Times New Roman" w:hAnsi="Times New Roman" w:cs="Times New Roman"/>
          <w:sz w:val="24"/>
          <w:szCs w:val="24"/>
          <w:lang w:val="en-GB"/>
        </w:rPr>
        <w:t>become environmental agents</w:t>
      </w:r>
      <w:r w:rsidRPr="006A162B">
        <w:rPr>
          <w:rFonts w:ascii="Times New Roman" w:eastAsia="Times New Roman" w:hAnsi="Times New Roman" w:cs="Times New Roman"/>
          <w:sz w:val="24"/>
          <w:szCs w:val="24"/>
          <w:lang w:val="en-GB"/>
        </w:rPr>
        <w:t xml:space="preserve"> and</w:t>
      </w:r>
      <w:r w:rsidRPr="006A162B">
        <w:rPr>
          <w:rFonts w:ascii="Times New Roman" w:eastAsia="Verdana" w:hAnsi="Times New Roman" w:cs="Times New Roman"/>
          <w:sz w:val="24"/>
          <w:szCs w:val="24"/>
          <w:lang w:val="en-GB"/>
        </w:rPr>
        <w:t xml:space="preserve"> </w:t>
      </w:r>
      <w:r w:rsidR="006C7F0B">
        <w:rPr>
          <w:rFonts w:ascii="Times New Roman" w:eastAsia="Times New Roman" w:hAnsi="Times New Roman" w:cs="Times New Roman"/>
          <w:sz w:val="24"/>
          <w:szCs w:val="24"/>
          <w:lang w:val="en-GB"/>
        </w:rPr>
        <w:t>promote</w:t>
      </w:r>
      <w:r w:rsidR="00F115BA" w:rsidRPr="006A162B">
        <w:rPr>
          <w:rFonts w:ascii="Times New Roman" w:eastAsia="Times New Roman" w:hAnsi="Times New Roman" w:cs="Times New Roman"/>
          <w:sz w:val="24"/>
          <w:szCs w:val="24"/>
          <w:lang w:val="en-GB"/>
        </w:rPr>
        <w:t xml:space="preserve"> </w:t>
      </w:r>
      <w:r w:rsidRPr="006A162B">
        <w:rPr>
          <w:rFonts w:ascii="Times New Roman" w:eastAsia="Times New Roman" w:hAnsi="Times New Roman" w:cs="Times New Roman"/>
          <w:sz w:val="24"/>
          <w:szCs w:val="24"/>
          <w:lang w:val="en-GB"/>
        </w:rPr>
        <w:t xml:space="preserve">equal opportunities for all students to become </w:t>
      </w:r>
      <w:r w:rsidR="004F1A22">
        <w:rPr>
          <w:rFonts w:ascii="Times New Roman" w:eastAsia="Times New Roman" w:hAnsi="Times New Roman" w:cs="Times New Roman"/>
          <w:sz w:val="24"/>
          <w:szCs w:val="24"/>
          <w:lang w:val="en-GB"/>
        </w:rPr>
        <w:t>actively involved</w:t>
      </w:r>
      <w:r w:rsidRPr="006A162B">
        <w:rPr>
          <w:rFonts w:ascii="Times New Roman" w:eastAsia="Times New Roman" w:hAnsi="Times New Roman" w:cs="Times New Roman"/>
          <w:sz w:val="24"/>
          <w:szCs w:val="24"/>
          <w:lang w:val="en-GB"/>
        </w:rPr>
        <w:t>.</w:t>
      </w:r>
    </w:p>
    <w:p w14:paraId="589C0901" w14:textId="77777777" w:rsidR="00B01F93" w:rsidRDefault="00B01F93" w:rsidP="00B01F93">
      <w:pPr>
        <w:pStyle w:val="Standard1"/>
        <w:spacing w:after="120"/>
        <w:contextualSpacing/>
        <w:jc w:val="both"/>
        <w:rPr>
          <w:rFonts w:ascii="Times New Roman" w:eastAsia="Times New Roman" w:hAnsi="Times New Roman" w:cs="Times New Roman"/>
          <w:sz w:val="24"/>
          <w:szCs w:val="24"/>
          <w:lang w:val="en-GB"/>
        </w:rPr>
      </w:pPr>
    </w:p>
    <w:p w14:paraId="75124BDE" w14:textId="77777777" w:rsidR="00B01F93" w:rsidRDefault="00B01F93" w:rsidP="00B01F93">
      <w:pPr>
        <w:pStyle w:val="Heading3"/>
        <w:rPr>
          <w:b w:val="0"/>
          <w:lang w:val="en-GB"/>
        </w:rPr>
      </w:pPr>
      <w:bookmarkStart w:id="93" w:name="_Toc475963212"/>
      <w:r>
        <w:rPr>
          <w:b w:val="0"/>
          <w:lang w:val="en-GB"/>
        </w:rPr>
        <w:t>Freedom of expression and participation in environmental decision-making</w:t>
      </w:r>
      <w:bookmarkEnd w:id="93"/>
    </w:p>
    <w:p w14:paraId="59F5820D" w14:textId="77777777" w:rsidR="00643D77" w:rsidRPr="00643D77" w:rsidRDefault="00643D77" w:rsidP="00643D77">
      <w:pPr>
        <w:pStyle w:val="Standard1"/>
        <w:spacing w:after="120"/>
        <w:ind w:left="360"/>
        <w:contextualSpacing/>
        <w:jc w:val="both"/>
        <w:rPr>
          <w:rFonts w:ascii="Times New Roman" w:eastAsia="Times New Roman" w:hAnsi="Times New Roman" w:cs="Times New Roman"/>
          <w:sz w:val="24"/>
          <w:szCs w:val="24"/>
          <w:lang w:val="en-GB"/>
        </w:rPr>
      </w:pPr>
    </w:p>
    <w:p w14:paraId="3A8B170C" w14:textId="77777777" w:rsidR="00643D77" w:rsidRPr="00B01F93" w:rsidRDefault="00643D77" w:rsidP="00643D77">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643D77">
        <w:rPr>
          <w:rFonts w:ascii="Times New Roman" w:eastAsia="Times New Roman" w:hAnsi="Times New Roman" w:cs="Times New Roman"/>
          <w:sz w:val="24"/>
          <w:szCs w:val="24"/>
          <w:lang w:val="en-GB"/>
        </w:rPr>
        <w:t xml:space="preserve">States should ensure that </w:t>
      </w:r>
      <w:r w:rsidR="00B01F93">
        <w:rPr>
          <w:rFonts w:ascii="Times New Roman" w:eastAsia="Times New Roman" w:hAnsi="Times New Roman" w:cs="Times New Roman"/>
          <w:sz w:val="24"/>
          <w:szCs w:val="24"/>
          <w:lang w:val="en-GB"/>
        </w:rPr>
        <w:t xml:space="preserve">all </w:t>
      </w:r>
      <w:r w:rsidRPr="00B01F93">
        <w:rPr>
          <w:rFonts w:ascii="Times New Roman" w:eastAsia="Times New Roman" w:hAnsi="Times New Roman" w:cs="Times New Roman"/>
          <w:sz w:val="24"/>
          <w:szCs w:val="24"/>
          <w:lang w:val="en-GB"/>
        </w:rPr>
        <w:t>children</w:t>
      </w:r>
      <w:r w:rsidR="004F1A22">
        <w:rPr>
          <w:rFonts w:ascii="Times New Roman" w:eastAsia="Times New Roman" w:hAnsi="Times New Roman" w:cs="Times New Roman"/>
          <w:sz w:val="24"/>
          <w:szCs w:val="24"/>
          <w:lang w:val="en-GB"/>
        </w:rPr>
        <w:t>, including young</w:t>
      </w:r>
      <w:r w:rsidR="00655431">
        <w:rPr>
          <w:rFonts w:ascii="Times New Roman" w:eastAsia="Times New Roman" w:hAnsi="Times New Roman" w:cs="Times New Roman"/>
          <w:sz w:val="24"/>
          <w:szCs w:val="24"/>
          <w:lang w:val="en-GB"/>
        </w:rPr>
        <w:t>er</w:t>
      </w:r>
      <w:r w:rsidR="004F1A22">
        <w:rPr>
          <w:rFonts w:ascii="Times New Roman" w:eastAsia="Times New Roman" w:hAnsi="Times New Roman" w:cs="Times New Roman"/>
          <w:sz w:val="24"/>
          <w:szCs w:val="24"/>
          <w:lang w:val="en-GB"/>
        </w:rPr>
        <w:t xml:space="preserve"> children,</w:t>
      </w:r>
      <w:r w:rsidRPr="00B01F93">
        <w:rPr>
          <w:rFonts w:ascii="Times New Roman" w:eastAsia="Times New Roman" w:hAnsi="Times New Roman" w:cs="Times New Roman"/>
          <w:sz w:val="24"/>
          <w:szCs w:val="24"/>
          <w:lang w:val="en-GB"/>
        </w:rPr>
        <w:t xml:space="preserve"> are given opportunities to participate in discussions on the impacts of environmental issues and should build children’s meaningful participation into environmental policy-making at all levels. </w:t>
      </w:r>
    </w:p>
    <w:p w14:paraId="04FFF789" w14:textId="77777777" w:rsidR="00643D77" w:rsidRPr="00B01F93" w:rsidRDefault="00643D77" w:rsidP="00643D77">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B01F93">
        <w:rPr>
          <w:rFonts w:ascii="Times New Roman" w:eastAsia="Times New Roman" w:hAnsi="Times New Roman" w:cs="Times New Roman"/>
          <w:sz w:val="24"/>
          <w:szCs w:val="24"/>
          <w:highlight w:val="white"/>
          <w:lang w:val="en-GB"/>
        </w:rPr>
        <w:t xml:space="preserve">States should consider establishing specific child-friendly platforms for environmental participation and peer sharing and learning. </w:t>
      </w:r>
      <w:r w:rsidRPr="00B01F93">
        <w:rPr>
          <w:rFonts w:ascii="Times New Roman" w:eastAsia="Times New Roman" w:hAnsi="Times New Roman" w:cs="Times New Roman"/>
          <w:sz w:val="24"/>
          <w:szCs w:val="24"/>
          <w:lang w:val="en-GB"/>
        </w:rPr>
        <w:t xml:space="preserve">For example, States should develop innovative mechanisms to allow children to be recognised as stakeholders with a right to be heard in decision making in the UNFCCC, CBD COPs etc., and to be involved in the design and delivery of projects related to climate change adaptation and mitigation, disaster risk reduction, </w:t>
      </w:r>
      <w:r w:rsidR="00B01F93">
        <w:rPr>
          <w:rFonts w:ascii="Times New Roman" w:eastAsia="Times New Roman" w:hAnsi="Times New Roman" w:cs="Times New Roman"/>
          <w:sz w:val="24"/>
          <w:szCs w:val="24"/>
          <w:lang w:val="en-GB"/>
        </w:rPr>
        <w:t>or</w:t>
      </w:r>
      <w:r w:rsidR="00B66E4B">
        <w:rPr>
          <w:rFonts w:ascii="Times New Roman" w:eastAsia="Times New Roman" w:hAnsi="Times New Roman" w:cs="Times New Roman"/>
          <w:sz w:val="24"/>
          <w:szCs w:val="24"/>
          <w:lang w:val="en-GB"/>
        </w:rPr>
        <w:t xml:space="preserve"> nature</w:t>
      </w:r>
      <w:r w:rsidR="00B01F93">
        <w:rPr>
          <w:rFonts w:ascii="Times New Roman" w:eastAsia="Times New Roman" w:hAnsi="Times New Roman" w:cs="Times New Roman"/>
          <w:sz w:val="24"/>
          <w:szCs w:val="24"/>
          <w:lang w:val="en-GB"/>
        </w:rPr>
        <w:t xml:space="preserve"> </w:t>
      </w:r>
      <w:r w:rsidRPr="00B01F93">
        <w:rPr>
          <w:rFonts w:ascii="Times New Roman" w:eastAsia="Times New Roman" w:hAnsi="Times New Roman" w:cs="Times New Roman"/>
          <w:sz w:val="24"/>
          <w:szCs w:val="24"/>
          <w:lang w:val="en-GB"/>
        </w:rPr>
        <w:t>conservation.</w:t>
      </w:r>
    </w:p>
    <w:p w14:paraId="6AC803E1" w14:textId="77777777" w:rsidR="00643D77" w:rsidRDefault="00643D77" w:rsidP="00643D77">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B01F93">
        <w:rPr>
          <w:rFonts w:ascii="Times New Roman" w:eastAsia="Times New Roman" w:hAnsi="Times New Roman" w:cs="Times New Roman"/>
          <w:sz w:val="24"/>
          <w:szCs w:val="24"/>
          <w:lang w:val="en-GB"/>
        </w:rPr>
        <w:t>States should provide a safe and enabling environment</w:t>
      </w:r>
      <w:r w:rsidRPr="00643D77">
        <w:rPr>
          <w:rFonts w:ascii="Times New Roman" w:eastAsia="Times New Roman" w:hAnsi="Times New Roman" w:cs="Times New Roman"/>
          <w:b/>
          <w:sz w:val="24"/>
          <w:szCs w:val="24"/>
          <w:lang w:val="en-GB"/>
        </w:rPr>
        <w:t xml:space="preserve"> </w:t>
      </w:r>
      <w:r w:rsidRPr="00B01F93">
        <w:rPr>
          <w:rFonts w:ascii="Times New Roman" w:eastAsia="Times New Roman" w:hAnsi="Times New Roman" w:cs="Times New Roman"/>
          <w:sz w:val="24"/>
          <w:szCs w:val="24"/>
          <w:lang w:val="en-GB"/>
        </w:rPr>
        <w:t>for activists</w:t>
      </w:r>
      <w:r w:rsidRPr="00643D77">
        <w:rPr>
          <w:rFonts w:ascii="Times New Roman" w:eastAsia="Times New Roman" w:hAnsi="Times New Roman" w:cs="Times New Roman"/>
          <w:sz w:val="24"/>
          <w:szCs w:val="24"/>
          <w:lang w:val="en-GB"/>
        </w:rPr>
        <w:t xml:space="preserve"> defending environmental rights, and owe a heightened duty</w:t>
      </w:r>
      <w:r w:rsidR="00B66E4B">
        <w:rPr>
          <w:rFonts w:ascii="Times New Roman" w:eastAsia="Times New Roman" w:hAnsi="Times New Roman" w:cs="Times New Roman"/>
          <w:sz w:val="24"/>
          <w:szCs w:val="24"/>
          <w:lang w:val="en-GB"/>
        </w:rPr>
        <w:t xml:space="preserve"> of care</w:t>
      </w:r>
      <w:r w:rsidRPr="00643D77">
        <w:rPr>
          <w:rFonts w:ascii="Times New Roman" w:eastAsia="Times New Roman" w:hAnsi="Times New Roman" w:cs="Times New Roman"/>
          <w:sz w:val="24"/>
          <w:szCs w:val="24"/>
          <w:lang w:val="en-GB"/>
        </w:rPr>
        <w:t xml:space="preserve"> to activists below the age of 18.</w:t>
      </w:r>
    </w:p>
    <w:p w14:paraId="1649C906" w14:textId="77777777" w:rsidR="00B01F93" w:rsidRDefault="00B01F93" w:rsidP="00B01F93">
      <w:pPr>
        <w:pStyle w:val="Standard1"/>
        <w:spacing w:after="120"/>
        <w:contextualSpacing/>
        <w:jc w:val="both"/>
        <w:rPr>
          <w:rFonts w:ascii="Times New Roman" w:eastAsia="Times New Roman" w:hAnsi="Times New Roman" w:cs="Times New Roman"/>
          <w:sz w:val="24"/>
          <w:szCs w:val="24"/>
          <w:lang w:val="en-GB"/>
        </w:rPr>
      </w:pPr>
    </w:p>
    <w:p w14:paraId="27B1AF71" w14:textId="77777777" w:rsidR="00B01F93" w:rsidRPr="00B01F93" w:rsidRDefault="00B01F93" w:rsidP="00B01F93">
      <w:pPr>
        <w:pStyle w:val="Heading3"/>
        <w:rPr>
          <w:b w:val="0"/>
          <w:lang w:val="en-GB"/>
        </w:rPr>
      </w:pPr>
      <w:bookmarkStart w:id="94" w:name="_Toc475963213"/>
      <w:r>
        <w:rPr>
          <w:b w:val="0"/>
          <w:lang w:val="en-GB"/>
        </w:rPr>
        <w:t>Access to justice in environmental matters</w:t>
      </w:r>
      <w:bookmarkEnd w:id="94"/>
    </w:p>
    <w:p w14:paraId="66A447BB" w14:textId="77777777" w:rsidR="00643D77" w:rsidRPr="00643D77" w:rsidRDefault="00643D77" w:rsidP="00643D77">
      <w:pPr>
        <w:pStyle w:val="Standard1"/>
        <w:spacing w:after="120"/>
        <w:ind w:left="360"/>
        <w:contextualSpacing/>
        <w:jc w:val="both"/>
        <w:rPr>
          <w:rFonts w:ascii="Times New Roman" w:eastAsia="Times New Roman" w:hAnsi="Times New Roman" w:cs="Times New Roman"/>
          <w:sz w:val="24"/>
          <w:szCs w:val="24"/>
          <w:lang w:val="en-GB"/>
        </w:rPr>
      </w:pPr>
    </w:p>
    <w:p w14:paraId="4760CE4A" w14:textId="77777777" w:rsidR="00643D77" w:rsidRPr="00B01F93" w:rsidRDefault="00643D77" w:rsidP="00643D77">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643D77">
        <w:rPr>
          <w:rFonts w:ascii="Times New Roman" w:eastAsia="Times New Roman" w:hAnsi="Times New Roman" w:cs="Times New Roman"/>
          <w:sz w:val="24"/>
          <w:szCs w:val="24"/>
          <w:lang w:val="en-GB"/>
        </w:rPr>
        <w:t xml:space="preserve">States are encouraged to </w:t>
      </w:r>
      <w:r w:rsidRPr="00B01F93">
        <w:rPr>
          <w:rFonts w:ascii="Times New Roman" w:eastAsia="Times New Roman" w:hAnsi="Times New Roman" w:cs="Times New Roman"/>
          <w:sz w:val="24"/>
          <w:szCs w:val="24"/>
          <w:lang w:val="en-GB"/>
        </w:rPr>
        <w:t>enshrine a justiciable right to a healthy environment and the principle of intergene</w:t>
      </w:r>
      <w:r w:rsidR="00230D2E">
        <w:rPr>
          <w:rFonts w:ascii="Times New Roman" w:eastAsia="Times New Roman" w:hAnsi="Times New Roman" w:cs="Times New Roman"/>
          <w:sz w:val="24"/>
          <w:szCs w:val="24"/>
          <w:lang w:val="en-GB"/>
        </w:rPr>
        <w:t>rational equity in domestic law.</w:t>
      </w:r>
    </w:p>
    <w:p w14:paraId="67D6C24D" w14:textId="77777777" w:rsidR="00643D77" w:rsidRPr="00B01F93" w:rsidRDefault="00643D77" w:rsidP="00001B58">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B01F93">
        <w:rPr>
          <w:rFonts w:ascii="Times New Roman" w:eastAsia="Times New Roman" w:hAnsi="Times New Roman" w:cs="Times New Roman"/>
          <w:sz w:val="24"/>
          <w:szCs w:val="24"/>
          <w:lang w:val="en-GB"/>
        </w:rPr>
        <w:t>States should ensure that children have access to justice and an effective remedy for violations due to environmental harm, including remediation of contaminated sites, preventative and precautionary measures, access to necessary medical and psychological care, and adequate compensation.</w:t>
      </w:r>
      <w:r w:rsidR="00001B58">
        <w:rPr>
          <w:rFonts w:ascii="Times New Roman" w:eastAsia="Times New Roman" w:hAnsi="Times New Roman" w:cs="Times New Roman"/>
          <w:sz w:val="24"/>
          <w:szCs w:val="24"/>
          <w:lang w:val="en-GB"/>
        </w:rPr>
        <w:t xml:space="preserve"> In this context,</w:t>
      </w:r>
      <w:r w:rsidRPr="00B01F93">
        <w:rPr>
          <w:rFonts w:ascii="Times New Roman" w:eastAsia="Times New Roman" w:hAnsi="Times New Roman" w:cs="Times New Roman"/>
          <w:sz w:val="24"/>
          <w:szCs w:val="24"/>
          <w:lang w:val="en-GB"/>
        </w:rPr>
        <w:t xml:space="preserve"> </w:t>
      </w:r>
      <w:r w:rsidR="00B01F93" w:rsidRPr="00B01F93">
        <w:rPr>
          <w:rFonts w:ascii="Times New Roman" w:eastAsia="Times New Roman" w:hAnsi="Times New Roman" w:cs="Times New Roman"/>
          <w:sz w:val="24"/>
          <w:szCs w:val="24"/>
          <w:lang w:val="en-GB"/>
        </w:rPr>
        <w:t xml:space="preserve">States should rebalance the </w:t>
      </w:r>
      <w:r w:rsidR="00B01F93" w:rsidRPr="00B01F93">
        <w:rPr>
          <w:rFonts w:ascii="Times New Roman" w:eastAsia="Times New Roman" w:hAnsi="Times New Roman" w:cs="Times New Roman"/>
          <w:bCs/>
          <w:sz w:val="24"/>
          <w:szCs w:val="24"/>
          <w:lang w:val="en-GB"/>
        </w:rPr>
        <w:t>burden of proof</w:t>
      </w:r>
      <w:r w:rsidR="00B01F93" w:rsidRPr="00B01F93">
        <w:rPr>
          <w:rFonts w:ascii="Times New Roman" w:eastAsia="Times New Roman" w:hAnsi="Times New Roman" w:cs="Times New Roman"/>
          <w:sz w:val="24"/>
          <w:szCs w:val="24"/>
          <w:lang w:val="en-GB"/>
        </w:rPr>
        <w:t xml:space="preserve"> and </w:t>
      </w:r>
      <w:r w:rsidR="00B01F93" w:rsidRPr="00B01F93">
        <w:rPr>
          <w:rFonts w:ascii="Times New Roman" w:eastAsia="Times New Roman" w:hAnsi="Times New Roman" w:cs="Times New Roman"/>
          <w:bCs/>
          <w:sz w:val="24"/>
          <w:szCs w:val="24"/>
          <w:lang w:val="en-GB"/>
        </w:rPr>
        <w:t>rules of evidence</w:t>
      </w:r>
      <w:r w:rsidR="00B01F93" w:rsidRPr="00B01F93">
        <w:rPr>
          <w:rFonts w:ascii="Times New Roman" w:eastAsia="Times New Roman" w:hAnsi="Times New Roman" w:cs="Times New Roman"/>
          <w:sz w:val="24"/>
          <w:szCs w:val="24"/>
          <w:lang w:val="en-GB"/>
        </w:rPr>
        <w:t xml:space="preserve"> to remove barriers to bringing complaints of environmental harm involving children.</w:t>
      </w:r>
      <w:r w:rsidR="00B01F93">
        <w:rPr>
          <w:rFonts w:ascii="Times New Roman" w:eastAsia="Times New Roman" w:hAnsi="Times New Roman" w:cs="Times New Roman"/>
          <w:sz w:val="24"/>
          <w:szCs w:val="24"/>
          <w:lang w:val="en-GB"/>
        </w:rPr>
        <w:t xml:space="preserve"> </w:t>
      </w:r>
    </w:p>
    <w:p w14:paraId="34E8E083" w14:textId="77777777" w:rsidR="00643D77" w:rsidRPr="00B01F93" w:rsidRDefault="00643D77" w:rsidP="00643D77">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B01F93">
        <w:rPr>
          <w:rFonts w:ascii="Times New Roman" w:eastAsia="Times New Roman" w:hAnsi="Times New Roman" w:cs="Times New Roman"/>
          <w:sz w:val="24"/>
          <w:szCs w:val="24"/>
          <w:lang w:val="en-GB"/>
        </w:rPr>
        <w:t xml:space="preserve">States should establish collective and public interest action mechanisms, including for environmental cases, that can provide remedies to all children affected by large scale </w:t>
      </w:r>
      <w:r w:rsidRPr="00B01F93">
        <w:rPr>
          <w:rFonts w:ascii="Times New Roman" w:eastAsia="Times New Roman" w:hAnsi="Times New Roman" w:cs="Times New Roman"/>
          <w:sz w:val="24"/>
          <w:szCs w:val="24"/>
          <w:lang w:val="en-GB"/>
        </w:rPr>
        <w:lastRenderedPageBreak/>
        <w:t xml:space="preserve">environmental damage but do not require all affected children to be directly involved in proceedings. </w:t>
      </w:r>
    </w:p>
    <w:p w14:paraId="64F9C194" w14:textId="77777777" w:rsidR="00230D2E" w:rsidRPr="00001B58" w:rsidRDefault="00230D2E" w:rsidP="00230D2E">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001B58">
        <w:rPr>
          <w:rFonts w:ascii="Times New Roman" w:eastAsia="Times New Roman" w:hAnsi="Times New Roman" w:cs="Times New Roman"/>
          <w:sz w:val="24"/>
          <w:szCs w:val="24"/>
          <w:lang w:val="en-GB"/>
        </w:rPr>
        <w:t xml:space="preserve">States should ensure NGOs and children have standing to file and intervene in legal proceedings in the interests of children affected by violations of their environmental rights and </w:t>
      </w:r>
      <w:r>
        <w:rPr>
          <w:rFonts w:ascii="Times New Roman" w:eastAsia="Times New Roman" w:hAnsi="Times New Roman" w:cs="Times New Roman"/>
          <w:sz w:val="24"/>
          <w:szCs w:val="24"/>
          <w:lang w:val="en-GB"/>
        </w:rPr>
        <w:t>on behalf of future generations.</w:t>
      </w:r>
    </w:p>
    <w:p w14:paraId="5C842940" w14:textId="77777777" w:rsidR="00F22F2E" w:rsidRPr="00B01F93" w:rsidRDefault="00F22F2E" w:rsidP="00F22F2E">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001B58">
        <w:rPr>
          <w:rFonts w:ascii="Times New Roman" w:eastAsia="Times New Roman" w:hAnsi="Times New Roman" w:cs="Times New Roman"/>
          <w:sz w:val="24"/>
          <w:szCs w:val="24"/>
          <w:lang w:val="en-GB"/>
        </w:rPr>
        <w:t xml:space="preserve">States should support specialised and responsive justice sector professionals, civil society groups and legal mechanisms to provide legal representation to safeguard the rights and interests of children in relation to the environment. </w:t>
      </w:r>
      <w:r w:rsidRPr="00B01F93">
        <w:rPr>
          <w:rFonts w:ascii="Times New Roman" w:eastAsia="Times New Roman" w:hAnsi="Times New Roman" w:cs="Times New Roman"/>
          <w:sz w:val="24"/>
          <w:szCs w:val="24"/>
          <w:lang w:val="en-GB"/>
        </w:rPr>
        <w:t xml:space="preserve">States should consider establishing environmental courts to facilitate </w:t>
      </w:r>
      <w:r w:rsidR="00230D2E">
        <w:rPr>
          <w:rFonts w:ascii="Times New Roman" w:eastAsia="Times New Roman" w:hAnsi="Times New Roman" w:cs="Times New Roman"/>
          <w:sz w:val="24"/>
          <w:szCs w:val="24"/>
          <w:lang w:val="en-GB"/>
        </w:rPr>
        <w:t xml:space="preserve">better </w:t>
      </w:r>
      <w:r w:rsidRPr="00B01F93">
        <w:rPr>
          <w:rFonts w:ascii="Times New Roman" w:eastAsia="Times New Roman" w:hAnsi="Times New Roman" w:cs="Times New Roman"/>
          <w:sz w:val="24"/>
          <w:szCs w:val="24"/>
          <w:lang w:val="en-GB"/>
        </w:rPr>
        <w:t xml:space="preserve">access to justice. </w:t>
      </w:r>
    </w:p>
    <w:p w14:paraId="552F57F6" w14:textId="5B9B234A" w:rsidR="002140C4" w:rsidRDefault="00F22F2E" w:rsidP="002140C4">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B01F93">
        <w:rPr>
          <w:rFonts w:ascii="Times New Roman" w:eastAsia="Times New Roman" w:hAnsi="Times New Roman" w:cs="Times New Roman"/>
          <w:sz w:val="24"/>
          <w:szCs w:val="24"/>
          <w:lang w:val="en-GB"/>
        </w:rPr>
        <w:t xml:space="preserve">States should enable access to effective judicial and </w:t>
      </w:r>
      <w:proofErr w:type="spellStart"/>
      <w:r w:rsidRPr="00B01F93">
        <w:rPr>
          <w:rFonts w:ascii="Times New Roman" w:eastAsia="Times New Roman" w:hAnsi="Times New Roman" w:cs="Times New Roman"/>
          <w:sz w:val="24"/>
          <w:szCs w:val="24"/>
          <w:lang w:val="en-GB"/>
        </w:rPr>
        <w:t>nonjudic</w:t>
      </w:r>
      <w:r w:rsidR="00260B42">
        <w:rPr>
          <w:rFonts w:ascii="Times New Roman" w:eastAsia="Times New Roman" w:hAnsi="Times New Roman" w:cs="Times New Roman"/>
          <w:sz w:val="24"/>
          <w:szCs w:val="24"/>
          <w:lang w:val="en-GB"/>
        </w:rPr>
        <w:t>ial</w:t>
      </w:r>
      <w:proofErr w:type="spellEnd"/>
      <w:r w:rsidR="00260B42">
        <w:rPr>
          <w:rFonts w:ascii="Times New Roman" w:eastAsia="Times New Roman" w:hAnsi="Times New Roman" w:cs="Times New Roman"/>
          <w:sz w:val="24"/>
          <w:szCs w:val="24"/>
          <w:lang w:val="en-GB"/>
        </w:rPr>
        <w:t xml:space="preserve"> mechanisms to provide remedies</w:t>
      </w:r>
      <w:r w:rsidRPr="00B01F93">
        <w:rPr>
          <w:rFonts w:ascii="Times New Roman" w:eastAsia="Times New Roman" w:hAnsi="Times New Roman" w:cs="Times New Roman"/>
          <w:sz w:val="24"/>
          <w:szCs w:val="24"/>
          <w:lang w:val="en-GB"/>
        </w:rPr>
        <w:t xml:space="preserve"> for children and their families whose rights have been violated by environmental impacts abroad, including private enterprises extraterritorially when there is a reasonable link between the State and the conduct concerned</w:t>
      </w:r>
      <w:r w:rsidR="00230D2E">
        <w:rPr>
          <w:rFonts w:ascii="Times New Roman" w:eastAsia="Times New Roman" w:hAnsi="Times New Roman" w:cs="Times New Roman"/>
          <w:sz w:val="24"/>
          <w:szCs w:val="24"/>
          <w:lang w:val="en-GB"/>
        </w:rPr>
        <w:t>.</w:t>
      </w:r>
      <w:r w:rsidRPr="00B01F93">
        <w:rPr>
          <w:rFonts w:ascii="Times New Roman" w:eastAsia="Times New Roman" w:hAnsi="Times New Roman" w:cs="Times New Roman"/>
          <w:i/>
          <w:sz w:val="24"/>
          <w:szCs w:val="24"/>
          <w:lang w:val="en-GB"/>
        </w:rPr>
        <w:t xml:space="preserve"> </w:t>
      </w:r>
    </w:p>
    <w:p w14:paraId="144E5ECC" w14:textId="77777777" w:rsidR="00643D77" w:rsidRPr="002140C4" w:rsidRDefault="00643D77" w:rsidP="002140C4">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2140C4">
        <w:rPr>
          <w:rFonts w:ascii="Times New Roman" w:eastAsia="Times New Roman" w:hAnsi="Times New Roman" w:cs="Times New Roman"/>
          <w:sz w:val="24"/>
          <w:szCs w:val="24"/>
          <w:lang w:val="en-GB"/>
        </w:rPr>
        <w:t>States should mandate national human rights institutions and/or ombudspersons for children to receive complaints on environmental issues that i</w:t>
      </w:r>
      <w:r w:rsidR="00230D2E" w:rsidRPr="002140C4">
        <w:rPr>
          <w:rFonts w:ascii="Times New Roman" w:eastAsia="Times New Roman" w:hAnsi="Times New Roman" w:cs="Times New Roman"/>
          <w:sz w:val="24"/>
          <w:szCs w:val="24"/>
          <w:lang w:val="en-GB"/>
        </w:rPr>
        <w:t>nterfere with children’s rights.</w:t>
      </w:r>
    </w:p>
    <w:p w14:paraId="1D977734" w14:textId="77777777" w:rsidR="00B01F93" w:rsidRPr="00643D77" w:rsidRDefault="00B01F93" w:rsidP="00B01F93">
      <w:pPr>
        <w:pStyle w:val="Heading2"/>
        <w:rPr>
          <w:u w:val="single"/>
        </w:rPr>
      </w:pPr>
      <w:bookmarkStart w:id="95" w:name="_Toc475963214"/>
      <w:r>
        <w:rPr>
          <w:u w:val="single"/>
        </w:rPr>
        <w:t>International organizations</w:t>
      </w:r>
      <w:bookmarkEnd w:id="95"/>
    </w:p>
    <w:p w14:paraId="56C4B71E" w14:textId="77777777" w:rsidR="00B01F93" w:rsidRPr="00643D77" w:rsidRDefault="00B01F93" w:rsidP="00643D77">
      <w:pPr>
        <w:pStyle w:val="Standard1"/>
        <w:spacing w:after="120"/>
        <w:ind w:left="360"/>
        <w:contextualSpacing/>
        <w:jc w:val="both"/>
        <w:rPr>
          <w:rFonts w:ascii="Times New Roman" w:eastAsia="Times New Roman" w:hAnsi="Times New Roman" w:cs="Times New Roman"/>
          <w:sz w:val="24"/>
          <w:szCs w:val="24"/>
          <w:lang w:val="en-GB"/>
        </w:rPr>
      </w:pPr>
    </w:p>
    <w:p w14:paraId="53B1E0B3" w14:textId="77777777" w:rsidR="00643D77" w:rsidRPr="002A07A1" w:rsidRDefault="00643D77" w:rsidP="00643D77">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643D77">
        <w:rPr>
          <w:rFonts w:ascii="Times New Roman" w:eastAsia="Times New Roman" w:hAnsi="Times New Roman" w:cs="Times New Roman"/>
          <w:sz w:val="24"/>
          <w:szCs w:val="24"/>
          <w:lang w:val="en-GB"/>
        </w:rPr>
        <w:t xml:space="preserve">International </w:t>
      </w:r>
      <w:r w:rsidRPr="002A07A1">
        <w:rPr>
          <w:rFonts w:ascii="Times New Roman" w:eastAsia="Times New Roman" w:hAnsi="Times New Roman" w:cs="Times New Roman"/>
          <w:sz w:val="24"/>
          <w:szCs w:val="24"/>
          <w:lang w:val="en-GB"/>
        </w:rPr>
        <w:t xml:space="preserve">organizations working on environmental matters should mainstream children’s rights in their policies and technical assistance throughout the UN system, including at UNEP, ILO, WHO, UNFCCC, HLPF and UNDP, and enhance cooperation and coordination among relevant actors. </w:t>
      </w:r>
    </w:p>
    <w:p w14:paraId="6A0614F5" w14:textId="77777777" w:rsidR="00643D77" w:rsidRDefault="00643D77" w:rsidP="00643D77">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2A07A1">
        <w:rPr>
          <w:rFonts w:ascii="Times New Roman" w:eastAsia="Times New Roman" w:hAnsi="Times New Roman" w:cs="Times New Roman"/>
          <w:sz w:val="24"/>
          <w:szCs w:val="24"/>
          <w:lang w:val="en-GB"/>
        </w:rPr>
        <w:t>UNICEF is encouraged to bui</w:t>
      </w:r>
      <w:r w:rsidR="002140C4">
        <w:rPr>
          <w:rFonts w:ascii="Times New Roman" w:eastAsia="Times New Roman" w:hAnsi="Times New Roman" w:cs="Times New Roman"/>
          <w:sz w:val="24"/>
          <w:szCs w:val="24"/>
          <w:lang w:val="en-GB"/>
        </w:rPr>
        <w:t xml:space="preserve">ld on its efforts to mainstream </w:t>
      </w:r>
      <w:r w:rsidRPr="002A07A1">
        <w:rPr>
          <w:rFonts w:ascii="Times New Roman" w:eastAsia="Times New Roman" w:hAnsi="Times New Roman" w:cs="Times New Roman"/>
          <w:sz w:val="24"/>
          <w:szCs w:val="24"/>
          <w:lang w:val="en-GB"/>
        </w:rPr>
        <w:t>environmental considerations into its own programmes and activities, to assist States at the national, regional and international level to form appropriate policies that mainstream a child rights perspective into their environmental programmes and activities, to support and highlight</w:t>
      </w:r>
      <w:r w:rsidRPr="00643D77">
        <w:rPr>
          <w:rFonts w:ascii="Times New Roman" w:eastAsia="Times New Roman" w:hAnsi="Times New Roman" w:cs="Times New Roman"/>
          <w:sz w:val="24"/>
          <w:szCs w:val="24"/>
          <w:lang w:val="en-GB"/>
        </w:rPr>
        <w:t xml:space="preserve"> good practices, and to submit information regarding the child rights impacts of environmental harm in its national reports to the Committee.</w:t>
      </w:r>
    </w:p>
    <w:p w14:paraId="065EE45B" w14:textId="77777777" w:rsidR="002A07A1" w:rsidRDefault="002A07A1" w:rsidP="002A07A1">
      <w:pPr>
        <w:pStyle w:val="Standard1"/>
        <w:spacing w:after="120"/>
        <w:contextualSpacing/>
        <w:jc w:val="both"/>
        <w:rPr>
          <w:rFonts w:ascii="Times New Roman" w:eastAsia="Times New Roman" w:hAnsi="Times New Roman" w:cs="Times New Roman"/>
          <w:sz w:val="24"/>
          <w:szCs w:val="24"/>
          <w:lang w:val="en-GB"/>
        </w:rPr>
      </w:pPr>
    </w:p>
    <w:p w14:paraId="016B3960" w14:textId="77777777" w:rsidR="002A07A1" w:rsidRPr="00643D77" w:rsidRDefault="002A07A1" w:rsidP="002A07A1">
      <w:pPr>
        <w:pStyle w:val="Heading2"/>
        <w:rPr>
          <w:u w:val="single"/>
        </w:rPr>
      </w:pPr>
      <w:bookmarkStart w:id="96" w:name="_Toc475963215"/>
      <w:r>
        <w:rPr>
          <w:u w:val="single"/>
        </w:rPr>
        <w:t>Committee on the Rights of the Child</w:t>
      </w:r>
      <w:bookmarkEnd w:id="96"/>
      <w:r>
        <w:rPr>
          <w:u w:val="single"/>
        </w:rPr>
        <w:t xml:space="preserve"> </w:t>
      </w:r>
    </w:p>
    <w:p w14:paraId="0984C1D7" w14:textId="77777777" w:rsidR="00643D77" w:rsidRPr="00643D77" w:rsidRDefault="00643D77" w:rsidP="00643D77">
      <w:pPr>
        <w:pStyle w:val="Standard1"/>
        <w:spacing w:after="120"/>
        <w:ind w:left="360"/>
        <w:contextualSpacing/>
        <w:jc w:val="both"/>
        <w:rPr>
          <w:rFonts w:ascii="Times New Roman" w:eastAsia="Times New Roman" w:hAnsi="Times New Roman" w:cs="Times New Roman"/>
          <w:sz w:val="24"/>
          <w:szCs w:val="24"/>
          <w:lang w:val="en-GB"/>
        </w:rPr>
      </w:pPr>
    </w:p>
    <w:p w14:paraId="450CFDCB" w14:textId="5539D5E9" w:rsidR="00664A61" w:rsidRPr="00664A61" w:rsidRDefault="00643D77" w:rsidP="00760BF0">
      <w:pPr>
        <w:pStyle w:val="Standard1"/>
        <w:numPr>
          <w:ilvl w:val="0"/>
          <w:numId w:val="13"/>
        </w:numPr>
        <w:spacing w:after="120"/>
        <w:contextualSpacing/>
        <w:jc w:val="both"/>
        <w:rPr>
          <w:rFonts w:ascii="Times New Roman" w:hAnsi="Times New Roman" w:cs="Times New Roman"/>
          <w:sz w:val="24"/>
          <w:szCs w:val="24"/>
          <w:lang w:val="en-GB"/>
        </w:rPr>
      </w:pPr>
      <w:r w:rsidRPr="00643D77">
        <w:rPr>
          <w:rFonts w:ascii="Times New Roman" w:eastAsia="Times New Roman" w:hAnsi="Times New Roman" w:cs="Times New Roman"/>
          <w:sz w:val="24"/>
          <w:szCs w:val="24"/>
          <w:lang w:val="en-GB"/>
        </w:rPr>
        <w:t>The Committee should provide robust guidance to State Parties to define the elements of a child-</w:t>
      </w:r>
      <w:r w:rsidRPr="002A07A1">
        <w:rPr>
          <w:rFonts w:ascii="Times New Roman" w:eastAsia="Times New Roman" w:hAnsi="Times New Roman" w:cs="Times New Roman"/>
          <w:sz w:val="24"/>
          <w:szCs w:val="24"/>
          <w:lang w:val="en-GB"/>
        </w:rPr>
        <w:t xml:space="preserve">rights-based approach to environmental issues, and </w:t>
      </w:r>
      <w:r w:rsidR="00331EFD">
        <w:rPr>
          <w:rFonts w:ascii="Times New Roman" w:eastAsia="Times New Roman" w:hAnsi="Times New Roman" w:cs="Times New Roman"/>
          <w:sz w:val="24"/>
          <w:szCs w:val="24"/>
          <w:lang w:val="en-GB"/>
        </w:rPr>
        <w:t>consider</w:t>
      </w:r>
      <w:r w:rsidRPr="002A07A1">
        <w:rPr>
          <w:rFonts w:ascii="Times New Roman" w:eastAsia="Times New Roman" w:hAnsi="Times New Roman" w:cs="Times New Roman"/>
          <w:sz w:val="24"/>
          <w:szCs w:val="24"/>
          <w:lang w:val="en-GB"/>
        </w:rPr>
        <w:t xml:space="preserve"> develop</w:t>
      </w:r>
      <w:r w:rsidR="00331EFD">
        <w:rPr>
          <w:rFonts w:ascii="Times New Roman" w:eastAsia="Times New Roman" w:hAnsi="Times New Roman" w:cs="Times New Roman"/>
          <w:sz w:val="24"/>
          <w:szCs w:val="24"/>
          <w:lang w:val="en-GB"/>
        </w:rPr>
        <w:t>ing</w:t>
      </w:r>
      <w:r w:rsidRPr="002A07A1">
        <w:rPr>
          <w:rFonts w:ascii="Times New Roman" w:eastAsia="Times New Roman" w:hAnsi="Times New Roman" w:cs="Times New Roman"/>
          <w:sz w:val="24"/>
          <w:szCs w:val="24"/>
          <w:lang w:val="en-GB"/>
        </w:rPr>
        <w:t xml:space="preserve"> a General Comment on the relationship between children’s rights and the environment</w:t>
      </w:r>
      <w:r w:rsidR="00EF18A0">
        <w:rPr>
          <w:rFonts w:ascii="Times New Roman" w:eastAsia="Times New Roman" w:hAnsi="Times New Roman" w:cs="Times New Roman"/>
          <w:sz w:val="24"/>
          <w:szCs w:val="24"/>
          <w:lang w:val="en-GB"/>
        </w:rPr>
        <w:t>.</w:t>
      </w:r>
      <w:r w:rsidRPr="002A07A1">
        <w:rPr>
          <w:rFonts w:ascii="Times New Roman" w:eastAsia="Times New Roman" w:hAnsi="Times New Roman" w:cs="Times New Roman"/>
          <w:sz w:val="24"/>
          <w:szCs w:val="24"/>
          <w:lang w:val="en-GB"/>
        </w:rPr>
        <w:t xml:space="preserve"> </w:t>
      </w:r>
      <w:r w:rsidR="00F0544E">
        <w:rPr>
          <w:rFonts w:ascii="Times New Roman" w:hAnsi="Times New Roman" w:cs="Times New Roman"/>
          <w:sz w:val="24"/>
          <w:szCs w:val="24"/>
          <w:lang w:val="en-GB"/>
        </w:rPr>
        <w:t xml:space="preserve">In </w:t>
      </w:r>
      <w:r w:rsidR="0053191B">
        <w:rPr>
          <w:rFonts w:ascii="Times New Roman" w:hAnsi="Times New Roman" w:cs="Times New Roman"/>
          <w:sz w:val="24"/>
          <w:szCs w:val="24"/>
          <w:lang w:val="en-GB"/>
        </w:rPr>
        <w:t>doing so</w:t>
      </w:r>
      <w:r w:rsidR="00760BF0">
        <w:rPr>
          <w:rFonts w:ascii="Times New Roman" w:hAnsi="Times New Roman" w:cs="Times New Roman"/>
          <w:sz w:val="24"/>
          <w:szCs w:val="24"/>
          <w:lang w:val="en-GB"/>
        </w:rPr>
        <w:t xml:space="preserve">, </w:t>
      </w:r>
      <w:r w:rsidR="00760BF0">
        <w:rPr>
          <w:rFonts w:ascii="Times New Roman" w:eastAsia="Times New Roman" w:hAnsi="Times New Roman" w:cs="Times New Roman"/>
          <w:sz w:val="24"/>
          <w:szCs w:val="24"/>
          <w:lang w:val="en-GB"/>
        </w:rPr>
        <w:t>t</w:t>
      </w:r>
      <w:r w:rsidRPr="00760BF0">
        <w:rPr>
          <w:rFonts w:ascii="Times New Roman" w:eastAsia="Times New Roman" w:hAnsi="Times New Roman" w:cs="Times New Roman"/>
          <w:sz w:val="24"/>
          <w:szCs w:val="24"/>
          <w:lang w:val="en-GB"/>
        </w:rPr>
        <w:t>he Committee should</w:t>
      </w:r>
      <w:r w:rsidR="007348E5">
        <w:rPr>
          <w:rFonts w:ascii="Times New Roman" w:eastAsia="Times New Roman" w:hAnsi="Times New Roman" w:cs="Times New Roman"/>
          <w:sz w:val="24"/>
          <w:szCs w:val="24"/>
          <w:lang w:val="en-GB"/>
        </w:rPr>
        <w:t xml:space="preserve"> inter alia</w:t>
      </w:r>
      <w:r w:rsidRPr="00760BF0">
        <w:rPr>
          <w:rFonts w:ascii="Times New Roman" w:eastAsia="Times New Roman" w:hAnsi="Times New Roman" w:cs="Times New Roman"/>
          <w:sz w:val="24"/>
          <w:szCs w:val="24"/>
          <w:lang w:val="en-GB"/>
        </w:rPr>
        <w:t xml:space="preserve"> </w:t>
      </w:r>
    </w:p>
    <w:p w14:paraId="1E712BED" w14:textId="77777777" w:rsidR="00664A61" w:rsidRDefault="0077594A" w:rsidP="00664A61">
      <w:pPr>
        <w:pStyle w:val="Standard1"/>
        <w:numPr>
          <w:ilvl w:val="1"/>
          <w:numId w:val="13"/>
        </w:numPr>
        <w:spacing w:after="120"/>
        <w:contextualSpacing/>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rPr>
        <w:t>A</w:t>
      </w:r>
      <w:r w:rsidR="00643D77" w:rsidRPr="00760BF0">
        <w:rPr>
          <w:rFonts w:ascii="Times New Roman" w:eastAsia="Times New Roman" w:hAnsi="Times New Roman" w:cs="Times New Roman"/>
          <w:sz w:val="24"/>
          <w:szCs w:val="24"/>
          <w:lang w:val="en-GB"/>
        </w:rPr>
        <w:t>rticulate the right of the child to a healthy and sustainable environment as implied in the Conven</w:t>
      </w:r>
      <w:r w:rsidR="00D45300">
        <w:rPr>
          <w:rFonts w:ascii="Times New Roman" w:eastAsia="Times New Roman" w:hAnsi="Times New Roman" w:cs="Times New Roman"/>
          <w:sz w:val="24"/>
          <w:szCs w:val="24"/>
          <w:lang w:val="en-GB"/>
        </w:rPr>
        <w:t>tion on the Rights of the Child, and recognize the importance of children’s ability to connect with nature</w:t>
      </w:r>
      <w:r w:rsidR="002140C4">
        <w:rPr>
          <w:rFonts w:ascii="Times New Roman" w:eastAsia="Times New Roman" w:hAnsi="Times New Roman" w:cs="Times New Roman"/>
          <w:sz w:val="24"/>
          <w:szCs w:val="24"/>
          <w:lang w:val="en-GB"/>
        </w:rPr>
        <w:t>;</w:t>
      </w:r>
    </w:p>
    <w:p w14:paraId="76AEF6B7" w14:textId="77777777" w:rsidR="00664A61" w:rsidRDefault="00664A61" w:rsidP="00664A61">
      <w:pPr>
        <w:pStyle w:val="Standard1"/>
        <w:numPr>
          <w:ilvl w:val="1"/>
          <w:numId w:val="13"/>
        </w:numPr>
        <w:spacing w:after="120"/>
        <w:contextualSpacing/>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rPr>
        <w:t>C</w:t>
      </w:r>
      <w:r w:rsidRPr="00664A61">
        <w:rPr>
          <w:rFonts w:ascii="Times New Roman" w:eastAsia="Times New Roman" w:hAnsi="Times New Roman" w:cs="Times New Roman"/>
          <w:sz w:val="24"/>
          <w:szCs w:val="24"/>
          <w:lang w:val="en-GB"/>
        </w:rPr>
        <w:t>larify the extent of States’ obligations relating to climate change and children’s rights, including with regard to mitigation, adaptation, and the rights of children displaced as a result of climate change, taking into account the explicit reference to children’s rights and intergenerational equity in the Paris Climate Agreement.</w:t>
      </w:r>
    </w:p>
    <w:p w14:paraId="313BBF98" w14:textId="6DFF32BC" w:rsidR="00BA1C78" w:rsidRDefault="00664A61" w:rsidP="00852ADF">
      <w:pPr>
        <w:pStyle w:val="Standard1"/>
        <w:numPr>
          <w:ilvl w:val="1"/>
          <w:numId w:val="13"/>
        </w:numPr>
        <w:spacing w:after="120"/>
        <w:contextualSpacing/>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rPr>
        <w:lastRenderedPageBreak/>
        <w:t>P</w:t>
      </w:r>
      <w:r w:rsidRPr="00664A61">
        <w:rPr>
          <w:rFonts w:ascii="Times New Roman" w:eastAsia="Times New Roman" w:hAnsi="Times New Roman" w:cs="Times New Roman"/>
          <w:sz w:val="24"/>
          <w:szCs w:val="24"/>
          <w:lang w:val="en-GB"/>
        </w:rPr>
        <w:t>rovide more specific guidance to States Par</w:t>
      </w:r>
      <w:r w:rsidR="008C6E65">
        <w:rPr>
          <w:rFonts w:ascii="Times New Roman" w:eastAsia="Times New Roman" w:hAnsi="Times New Roman" w:cs="Times New Roman"/>
          <w:sz w:val="24"/>
          <w:szCs w:val="24"/>
          <w:lang w:val="en-GB"/>
        </w:rPr>
        <w:t>ties on how to implement Art. 29</w:t>
      </w:r>
      <w:r w:rsidR="00260B42">
        <w:rPr>
          <w:rFonts w:ascii="Times New Roman" w:eastAsia="Times New Roman" w:hAnsi="Times New Roman" w:cs="Times New Roman"/>
          <w:sz w:val="24"/>
          <w:szCs w:val="24"/>
          <w:lang w:val="en-GB"/>
        </w:rPr>
        <w:t>(</w:t>
      </w:r>
      <w:r w:rsidRPr="00664A61">
        <w:rPr>
          <w:rFonts w:ascii="Times New Roman" w:eastAsia="Times New Roman" w:hAnsi="Times New Roman" w:cs="Times New Roman"/>
          <w:sz w:val="24"/>
          <w:szCs w:val="24"/>
          <w:lang w:val="en-GB"/>
        </w:rPr>
        <w:t>1</w:t>
      </w:r>
      <w:r w:rsidR="00260B42">
        <w:rPr>
          <w:rFonts w:ascii="Times New Roman" w:eastAsia="Times New Roman" w:hAnsi="Times New Roman" w:cs="Times New Roman"/>
          <w:sz w:val="24"/>
          <w:szCs w:val="24"/>
          <w:lang w:val="en-GB"/>
        </w:rPr>
        <w:t>)</w:t>
      </w:r>
      <w:r w:rsidRPr="00664A61">
        <w:rPr>
          <w:rFonts w:ascii="Times New Roman" w:eastAsia="Times New Roman" w:hAnsi="Times New Roman" w:cs="Times New Roman"/>
          <w:sz w:val="24"/>
          <w:szCs w:val="24"/>
          <w:lang w:val="en-GB"/>
        </w:rPr>
        <w:t>(e) of the CRC on the development of respect for the natural environment as an aim of education</w:t>
      </w:r>
      <w:r>
        <w:rPr>
          <w:rFonts w:ascii="Times New Roman" w:eastAsia="Times New Roman" w:hAnsi="Times New Roman" w:cs="Times New Roman"/>
          <w:sz w:val="24"/>
          <w:szCs w:val="24"/>
          <w:lang w:val="en-GB"/>
        </w:rPr>
        <w:t xml:space="preserve"> and entitlement</w:t>
      </w:r>
      <w:r w:rsidR="002140C4">
        <w:rPr>
          <w:rFonts w:ascii="Times New Roman" w:eastAsia="Times New Roman" w:hAnsi="Times New Roman" w:cs="Times New Roman"/>
          <w:sz w:val="24"/>
          <w:szCs w:val="24"/>
          <w:lang w:val="en-GB"/>
        </w:rPr>
        <w:t>;</w:t>
      </w:r>
    </w:p>
    <w:p w14:paraId="5C320076" w14:textId="77777777" w:rsidR="003B36E9" w:rsidRPr="000F1479" w:rsidRDefault="00BA1C78" w:rsidP="000F1479">
      <w:pPr>
        <w:pStyle w:val="Standard1"/>
        <w:numPr>
          <w:ilvl w:val="1"/>
          <w:numId w:val="13"/>
        </w:numPr>
        <w:spacing w:after="120"/>
        <w:contextualSpacing/>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rPr>
        <w:t>C</w:t>
      </w:r>
      <w:r w:rsidRPr="00BA1C78">
        <w:rPr>
          <w:rFonts w:ascii="Times New Roman" w:eastAsia="Times New Roman" w:hAnsi="Times New Roman" w:cs="Times New Roman"/>
          <w:sz w:val="24"/>
          <w:szCs w:val="24"/>
          <w:lang w:val="en-GB"/>
        </w:rPr>
        <w:t>larify the relationship between children’s rights and</w:t>
      </w:r>
      <w:r w:rsidR="00D373CD">
        <w:rPr>
          <w:rFonts w:ascii="Times New Roman" w:eastAsia="Times New Roman" w:hAnsi="Times New Roman" w:cs="Times New Roman"/>
          <w:sz w:val="24"/>
          <w:szCs w:val="24"/>
          <w:lang w:val="en-GB"/>
        </w:rPr>
        <w:t xml:space="preserve"> the protection of</w:t>
      </w:r>
      <w:r w:rsidRPr="00BA1C78">
        <w:rPr>
          <w:rFonts w:ascii="Times New Roman" w:eastAsia="Times New Roman" w:hAnsi="Times New Roman" w:cs="Times New Roman"/>
          <w:sz w:val="24"/>
          <w:szCs w:val="24"/>
          <w:lang w:val="en-GB"/>
        </w:rPr>
        <w:t xml:space="preserve"> ecosystems, biodiversity and </w:t>
      </w:r>
      <w:r w:rsidR="00D373CD">
        <w:rPr>
          <w:rFonts w:ascii="Times New Roman" w:eastAsia="Times New Roman" w:hAnsi="Times New Roman" w:cs="Times New Roman"/>
          <w:sz w:val="24"/>
          <w:szCs w:val="24"/>
          <w:lang w:val="en-GB"/>
        </w:rPr>
        <w:t xml:space="preserve">management of and access to </w:t>
      </w:r>
      <w:r w:rsidRPr="00BA1C78">
        <w:rPr>
          <w:rFonts w:ascii="Times New Roman" w:eastAsia="Times New Roman" w:hAnsi="Times New Roman" w:cs="Times New Roman"/>
          <w:sz w:val="24"/>
          <w:szCs w:val="24"/>
          <w:lang w:val="en-GB"/>
        </w:rPr>
        <w:t>natural resources, and States’ child rights obligations pertaini</w:t>
      </w:r>
      <w:r w:rsidR="002140C4">
        <w:rPr>
          <w:rFonts w:ascii="Times New Roman" w:eastAsia="Times New Roman" w:hAnsi="Times New Roman" w:cs="Times New Roman"/>
          <w:sz w:val="24"/>
          <w:szCs w:val="24"/>
          <w:lang w:val="en-GB"/>
        </w:rPr>
        <w:t>ng to policies on these matters;</w:t>
      </w:r>
    </w:p>
    <w:p w14:paraId="05488B55" w14:textId="77777777" w:rsidR="00852ADF" w:rsidRDefault="007348E5" w:rsidP="00D92FFD">
      <w:pPr>
        <w:pStyle w:val="Standard1"/>
        <w:numPr>
          <w:ilvl w:val="1"/>
          <w:numId w:val="13"/>
        </w:numPr>
        <w:spacing w:after="120"/>
        <w:contextualSpacing/>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rPr>
        <w:t>P</w:t>
      </w:r>
      <w:r w:rsidR="00C53DCE">
        <w:rPr>
          <w:rFonts w:ascii="Times New Roman" w:eastAsia="Times New Roman" w:hAnsi="Times New Roman" w:cs="Times New Roman"/>
          <w:sz w:val="24"/>
          <w:szCs w:val="24"/>
          <w:lang w:val="en-GB"/>
        </w:rPr>
        <w:t>rovide</w:t>
      </w:r>
      <w:r w:rsidR="002D05BA">
        <w:rPr>
          <w:rFonts w:ascii="Times New Roman" w:eastAsia="Times New Roman" w:hAnsi="Times New Roman" w:cs="Times New Roman"/>
          <w:sz w:val="24"/>
          <w:szCs w:val="24"/>
          <w:lang w:val="en-GB"/>
        </w:rPr>
        <w:t xml:space="preserve"> clear</w:t>
      </w:r>
      <w:r w:rsidR="003B36E9">
        <w:rPr>
          <w:rFonts w:ascii="Times New Roman" w:eastAsia="Times New Roman" w:hAnsi="Times New Roman" w:cs="Times New Roman"/>
          <w:sz w:val="24"/>
          <w:szCs w:val="24"/>
          <w:lang w:val="en-GB"/>
        </w:rPr>
        <w:t xml:space="preserve"> </w:t>
      </w:r>
      <w:r w:rsidR="003B36E9" w:rsidRPr="000F1479">
        <w:rPr>
          <w:rFonts w:ascii="Times New Roman" w:hAnsi="Times New Roman" w:cs="Times New Roman"/>
          <w:sz w:val="24"/>
          <w:szCs w:val="24"/>
          <w:lang w:val="en-GB"/>
        </w:rPr>
        <w:t xml:space="preserve">guidance on </w:t>
      </w:r>
      <w:r>
        <w:rPr>
          <w:rFonts w:ascii="Times New Roman" w:hAnsi="Times New Roman" w:cs="Times New Roman"/>
          <w:sz w:val="24"/>
          <w:szCs w:val="24"/>
          <w:lang w:val="en-GB"/>
        </w:rPr>
        <w:t>how</w:t>
      </w:r>
      <w:r w:rsidR="00C53DCE">
        <w:rPr>
          <w:rFonts w:ascii="Times New Roman" w:hAnsi="Times New Roman" w:cs="Times New Roman"/>
          <w:sz w:val="24"/>
          <w:szCs w:val="24"/>
          <w:lang w:val="en-GB"/>
        </w:rPr>
        <w:t xml:space="preserve"> to</w:t>
      </w:r>
      <w:r>
        <w:rPr>
          <w:rFonts w:ascii="Times New Roman" w:hAnsi="Times New Roman" w:cs="Times New Roman"/>
          <w:sz w:val="24"/>
          <w:szCs w:val="24"/>
          <w:lang w:val="en-GB"/>
        </w:rPr>
        <w:t xml:space="preserve"> </w:t>
      </w:r>
      <w:r w:rsidR="00C53DCE">
        <w:rPr>
          <w:rFonts w:ascii="Times New Roman" w:hAnsi="Times New Roman" w:cs="Times New Roman"/>
          <w:sz w:val="24"/>
          <w:szCs w:val="24"/>
          <w:lang w:val="en-GB"/>
        </w:rPr>
        <w:t>ensure</w:t>
      </w:r>
      <w:r w:rsidR="002140C4">
        <w:rPr>
          <w:rFonts w:ascii="Times New Roman" w:hAnsi="Times New Roman" w:cs="Times New Roman"/>
          <w:sz w:val="24"/>
          <w:szCs w:val="24"/>
          <w:lang w:val="en-GB"/>
        </w:rPr>
        <w:t xml:space="preserve"> </w:t>
      </w:r>
      <w:r w:rsidR="009E2636">
        <w:rPr>
          <w:rFonts w:ascii="Times New Roman" w:hAnsi="Times New Roman" w:cs="Times New Roman"/>
          <w:sz w:val="24"/>
          <w:szCs w:val="24"/>
          <w:lang w:val="en-GB"/>
        </w:rPr>
        <w:t>prevent</w:t>
      </w:r>
      <w:r w:rsidR="00D92FFD">
        <w:rPr>
          <w:rFonts w:ascii="Times New Roman" w:hAnsi="Times New Roman" w:cs="Times New Roman"/>
          <w:sz w:val="24"/>
          <w:szCs w:val="24"/>
          <w:lang w:val="en-GB"/>
        </w:rPr>
        <w:t>ion</w:t>
      </w:r>
      <w:r w:rsidR="00CE12E0">
        <w:rPr>
          <w:rFonts w:ascii="Times New Roman" w:hAnsi="Times New Roman" w:cs="Times New Roman"/>
          <w:sz w:val="24"/>
          <w:szCs w:val="24"/>
          <w:lang w:val="en-GB"/>
        </w:rPr>
        <w:t xml:space="preserve"> and monitoring</w:t>
      </w:r>
      <w:r>
        <w:rPr>
          <w:rFonts w:ascii="Times New Roman" w:hAnsi="Times New Roman" w:cs="Times New Roman"/>
          <w:sz w:val="24"/>
          <w:szCs w:val="24"/>
          <w:lang w:val="en-GB"/>
        </w:rPr>
        <w:t xml:space="preserve"> of childhood exposure</w:t>
      </w:r>
      <w:r w:rsidR="0053191B">
        <w:rPr>
          <w:rFonts w:ascii="Times New Roman" w:hAnsi="Times New Roman" w:cs="Times New Roman"/>
          <w:sz w:val="24"/>
          <w:szCs w:val="24"/>
          <w:lang w:val="en-GB"/>
        </w:rPr>
        <w:t xml:space="preserve"> to toxics and pollution</w:t>
      </w:r>
      <w:r w:rsidR="003B36E9" w:rsidRPr="000F1479">
        <w:rPr>
          <w:rFonts w:ascii="Times New Roman" w:hAnsi="Times New Roman" w:cs="Times New Roman"/>
          <w:sz w:val="24"/>
          <w:szCs w:val="24"/>
          <w:lang w:val="en-GB"/>
        </w:rPr>
        <w:t xml:space="preserve"> </w:t>
      </w:r>
      <w:r w:rsidR="00D92FFD">
        <w:rPr>
          <w:rFonts w:ascii="Times New Roman" w:hAnsi="Times New Roman" w:cs="Times New Roman"/>
          <w:sz w:val="24"/>
          <w:szCs w:val="24"/>
          <w:lang w:val="en-GB"/>
        </w:rPr>
        <w:t>as well</w:t>
      </w:r>
      <w:r w:rsidR="00D2379B">
        <w:rPr>
          <w:rFonts w:ascii="Times New Roman" w:hAnsi="Times New Roman" w:cs="Times New Roman"/>
          <w:sz w:val="24"/>
          <w:szCs w:val="24"/>
          <w:lang w:val="en-GB"/>
        </w:rPr>
        <w:t xml:space="preserve"> as</w:t>
      </w:r>
      <w:r w:rsidR="00D92FFD">
        <w:rPr>
          <w:rFonts w:ascii="Times New Roman" w:hAnsi="Times New Roman" w:cs="Times New Roman"/>
          <w:sz w:val="24"/>
          <w:szCs w:val="24"/>
          <w:lang w:val="en-GB"/>
        </w:rPr>
        <w:t xml:space="preserve"> diagnosis and</w:t>
      </w:r>
      <w:r w:rsidR="000F1479">
        <w:rPr>
          <w:rFonts w:ascii="Times New Roman" w:hAnsi="Times New Roman" w:cs="Times New Roman"/>
          <w:sz w:val="24"/>
          <w:szCs w:val="24"/>
          <w:lang w:val="en-GB"/>
        </w:rPr>
        <w:t xml:space="preserve"> treat</w:t>
      </w:r>
      <w:r w:rsidR="00D92FFD">
        <w:rPr>
          <w:rFonts w:ascii="Times New Roman" w:hAnsi="Times New Roman" w:cs="Times New Roman"/>
          <w:sz w:val="24"/>
          <w:szCs w:val="24"/>
          <w:lang w:val="en-GB"/>
        </w:rPr>
        <w:t>ment</w:t>
      </w:r>
      <w:r w:rsidR="009E2636">
        <w:rPr>
          <w:rFonts w:ascii="Times New Roman" w:hAnsi="Times New Roman" w:cs="Times New Roman"/>
          <w:sz w:val="24"/>
          <w:szCs w:val="24"/>
          <w:lang w:val="en-GB"/>
        </w:rPr>
        <w:t>,</w:t>
      </w:r>
      <w:r>
        <w:rPr>
          <w:rFonts w:ascii="Times New Roman" w:hAnsi="Times New Roman" w:cs="Times New Roman"/>
          <w:sz w:val="24"/>
          <w:szCs w:val="24"/>
          <w:lang w:val="en-GB"/>
        </w:rPr>
        <w:t xml:space="preserve"> effective</w:t>
      </w:r>
      <w:r w:rsidR="009E2636">
        <w:rPr>
          <w:rFonts w:ascii="Times New Roman" w:hAnsi="Times New Roman" w:cs="Times New Roman"/>
          <w:sz w:val="24"/>
          <w:szCs w:val="24"/>
          <w:lang w:val="en-GB"/>
        </w:rPr>
        <w:t xml:space="preserve"> </w:t>
      </w:r>
      <w:r w:rsidR="00D92FFD">
        <w:rPr>
          <w:rFonts w:ascii="Times New Roman" w:hAnsi="Times New Roman" w:cs="Times New Roman"/>
          <w:sz w:val="24"/>
          <w:szCs w:val="24"/>
          <w:lang w:val="en-GB"/>
        </w:rPr>
        <w:t>regulation</w:t>
      </w:r>
      <w:r w:rsidR="00C53DCE">
        <w:rPr>
          <w:rFonts w:ascii="Times New Roman" w:hAnsi="Times New Roman" w:cs="Times New Roman"/>
          <w:sz w:val="24"/>
          <w:szCs w:val="24"/>
          <w:lang w:val="en-GB"/>
        </w:rPr>
        <w:t xml:space="preserve"> of</w:t>
      </w:r>
      <w:r w:rsidR="000F1479">
        <w:rPr>
          <w:rFonts w:ascii="Times New Roman" w:hAnsi="Times New Roman" w:cs="Times New Roman"/>
          <w:sz w:val="24"/>
          <w:szCs w:val="24"/>
          <w:lang w:val="en-GB"/>
        </w:rPr>
        <w:t xml:space="preserve"> the business sector, including in the full supply chai</w:t>
      </w:r>
      <w:r w:rsidR="00D92FFD">
        <w:rPr>
          <w:rFonts w:ascii="Times New Roman" w:hAnsi="Times New Roman" w:cs="Times New Roman"/>
          <w:sz w:val="24"/>
          <w:szCs w:val="24"/>
          <w:lang w:val="en-GB"/>
        </w:rPr>
        <w:t>n</w:t>
      </w:r>
      <w:r w:rsidR="000F1479" w:rsidRPr="00D92FFD">
        <w:rPr>
          <w:rFonts w:ascii="Times New Roman" w:hAnsi="Times New Roman" w:cs="Times New Roman"/>
          <w:sz w:val="24"/>
          <w:szCs w:val="24"/>
          <w:lang w:val="en-GB"/>
        </w:rPr>
        <w:t>,</w:t>
      </w:r>
      <w:r w:rsidR="003B36E9" w:rsidRPr="00D92FFD">
        <w:rPr>
          <w:rFonts w:ascii="Times New Roman" w:hAnsi="Times New Roman" w:cs="Times New Roman"/>
          <w:sz w:val="24"/>
          <w:szCs w:val="24"/>
          <w:lang w:val="en-GB"/>
        </w:rPr>
        <w:t xml:space="preserve"> and </w:t>
      </w:r>
      <w:r w:rsidR="000F1479" w:rsidRPr="00D92FFD">
        <w:rPr>
          <w:rFonts w:ascii="Times New Roman" w:hAnsi="Times New Roman" w:cs="Times New Roman"/>
          <w:sz w:val="24"/>
          <w:szCs w:val="24"/>
          <w:lang w:val="en-GB"/>
        </w:rPr>
        <w:t>accountability for past</w:t>
      </w:r>
      <w:r w:rsidR="003B36E9" w:rsidRPr="00D92FFD">
        <w:rPr>
          <w:rFonts w:ascii="Times New Roman" w:hAnsi="Times New Roman" w:cs="Times New Roman"/>
          <w:sz w:val="24"/>
          <w:szCs w:val="24"/>
          <w:lang w:val="en-GB"/>
        </w:rPr>
        <w:t xml:space="preserve"> violations</w:t>
      </w:r>
      <w:r w:rsidR="002140C4">
        <w:rPr>
          <w:rFonts w:ascii="Times New Roman" w:hAnsi="Times New Roman" w:cs="Times New Roman"/>
          <w:sz w:val="24"/>
          <w:szCs w:val="24"/>
          <w:lang w:val="en-GB"/>
        </w:rPr>
        <w:t>;</w:t>
      </w:r>
      <w:r w:rsidR="003B36E9" w:rsidRPr="00D92FFD">
        <w:rPr>
          <w:rFonts w:ascii="Times New Roman" w:hAnsi="Times New Roman" w:cs="Times New Roman"/>
          <w:sz w:val="24"/>
          <w:szCs w:val="24"/>
          <w:lang w:val="en-GB"/>
        </w:rPr>
        <w:t xml:space="preserve"> </w:t>
      </w:r>
    </w:p>
    <w:p w14:paraId="4B15F4E6" w14:textId="77777777" w:rsidR="002140C4" w:rsidRPr="00D92FFD" w:rsidRDefault="002140C4" w:rsidP="00D92FFD">
      <w:pPr>
        <w:pStyle w:val="Standard1"/>
        <w:numPr>
          <w:ilvl w:val="1"/>
          <w:numId w:val="13"/>
        </w:numPr>
        <w:spacing w:after="120"/>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Explain how children should be able to exercise their rights of information, participation, and remedy to protect against environmental harm.</w:t>
      </w:r>
    </w:p>
    <w:p w14:paraId="2460FE2A" w14:textId="29F77F61" w:rsidR="00643D77" w:rsidRPr="00664A61" w:rsidRDefault="00643D77" w:rsidP="009E2636">
      <w:pPr>
        <w:pStyle w:val="Standard1"/>
        <w:numPr>
          <w:ilvl w:val="0"/>
          <w:numId w:val="13"/>
        </w:numPr>
        <w:contextualSpacing/>
        <w:jc w:val="both"/>
        <w:rPr>
          <w:rFonts w:ascii="Times New Roman" w:eastAsia="Times New Roman" w:hAnsi="Times New Roman" w:cs="Times New Roman"/>
          <w:color w:val="000000" w:themeColor="text1"/>
          <w:sz w:val="24"/>
          <w:szCs w:val="24"/>
          <w:lang w:val="en-GB"/>
        </w:rPr>
      </w:pPr>
      <w:r w:rsidRPr="00664A61">
        <w:rPr>
          <w:rFonts w:ascii="Times New Roman" w:eastAsia="Times New Roman" w:hAnsi="Times New Roman" w:cs="Times New Roman"/>
          <w:color w:val="000000" w:themeColor="text1"/>
          <w:sz w:val="24"/>
          <w:szCs w:val="24"/>
          <w:lang w:val="en-GB"/>
        </w:rPr>
        <w:t xml:space="preserve">The Committee should consider </w:t>
      </w:r>
      <w:r w:rsidR="00331EFD">
        <w:rPr>
          <w:rFonts w:ascii="Times New Roman" w:eastAsia="Times New Roman" w:hAnsi="Times New Roman" w:cs="Times New Roman"/>
          <w:color w:val="000000" w:themeColor="text1"/>
          <w:sz w:val="24"/>
          <w:szCs w:val="24"/>
          <w:lang w:val="en-GB"/>
        </w:rPr>
        <w:t>initiating</w:t>
      </w:r>
      <w:r w:rsidR="00331EFD" w:rsidRPr="00664A61">
        <w:rPr>
          <w:rFonts w:ascii="Times New Roman" w:eastAsia="Times New Roman" w:hAnsi="Times New Roman" w:cs="Times New Roman"/>
          <w:color w:val="000000" w:themeColor="text1"/>
          <w:sz w:val="24"/>
          <w:szCs w:val="24"/>
          <w:lang w:val="en-GB"/>
        </w:rPr>
        <w:t xml:space="preserve"> </w:t>
      </w:r>
      <w:r w:rsidRPr="00664A61">
        <w:rPr>
          <w:rFonts w:ascii="Times New Roman" w:eastAsia="Times New Roman" w:hAnsi="Times New Roman" w:cs="Times New Roman"/>
          <w:color w:val="000000" w:themeColor="text1"/>
          <w:sz w:val="24"/>
          <w:szCs w:val="24"/>
          <w:lang w:val="en-GB"/>
        </w:rPr>
        <w:t xml:space="preserve">a study on the impacts of toxics and pollution on the rights of the child, recognizing States’ obligation to prevent exposure to such hazardous substances and wastes, and building on its general comment No. 16. </w:t>
      </w:r>
    </w:p>
    <w:p w14:paraId="3803463C" w14:textId="77777777" w:rsidR="0077594A" w:rsidRPr="002A07A1" w:rsidRDefault="0077594A" w:rsidP="0077594A">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2A07A1">
        <w:rPr>
          <w:rFonts w:ascii="Times New Roman" w:eastAsia="Times New Roman" w:hAnsi="Times New Roman" w:cs="Times New Roman"/>
          <w:sz w:val="24"/>
          <w:szCs w:val="24"/>
          <w:lang w:val="en-GB"/>
        </w:rPr>
        <w:t>The Committee should</w:t>
      </w:r>
      <w:r>
        <w:rPr>
          <w:rFonts w:ascii="Times New Roman" w:eastAsia="Times New Roman" w:hAnsi="Times New Roman" w:cs="Times New Roman"/>
          <w:sz w:val="24"/>
          <w:szCs w:val="24"/>
          <w:lang w:val="en-GB"/>
        </w:rPr>
        <w:t xml:space="preserve"> examine</w:t>
      </w:r>
      <w:r w:rsidRPr="002A07A1">
        <w:rPr>
          <w:rFonts w:ascii="Times New Roman" w:eastAsia="Times New Roman" w:hAnsi="Times New Roman" w:cs="Times New Roman"/>
          <w:sz w:val="24"/>
          <w:szCs w:val="24"/>
          <w:lang w:val="en-GB"/>
        </w:rPr>
        <w:t xml:space="preserve"> the role of impact assessments as a tool to strengthen children’s rights in the context of the environment</w:t>
      </w:r>
      <w:r>
        <w:rPr>
          <w:rFonts w:ascii="Times New Roman" w:eastAsia="Times New Roman" w:hAnsi="Times New Roman" w:cs="Times New Roman"/>
          <w:sz w:val="24"/>
          <w:szCs w:val="24"/>
          <w:lang w:val="en-GB"/>
        </w:rPr>
        <w:t xml:space="preserve"> and</w:t>
      </w:r>
      <w:r w:rsidRPr="002A07A1">
        <w:rPr>
          <w:rFonts w:ascii="Times New Roman" w:eastAsia="Times New Roman" w:hAnsi="Times New Roman" w:cs="Times New Roman"/>
          <w:sz w:val="24"/>
          <w:szCs w:val="24"/>
          <w:lang w:val="en-GB"/>
        </w:rPr>
        <w:t xml:space="preserve"> share good practices</w:t>
      </w:r>
      <w:r>
        <w:rPr>
          <w:rFonts w:ascii="Times New Roman" w:eastAsia="Times New Roman" w:hAnsi="Times New Roman" w:cs="Times New Roman"/>
          <w:sz w:val="24"/>
          <w:szCs w:val="24"/>
          <w:lang w:val="en-GB"/>
        </w:rPr>
        <w:t xml:space="preserve"> in this respect</w:t>
      </w:r>
      <w:r w:rsidRPr="002A07A1">
        <w:rPr>
          <w:rFonts w:ascii="Times New Roman" w:eastAsia="Times New Roman" w:hAnsi="Times New Roman" w:cs="Times New Roman"/>
          <w:sz w:val="24"/>
          <w:szCs w:val="24"/>
          <w:lang w:val="en-GB"/>
        </w:rPr>
        <w:t>.</w:t>
      </w:r>
    </w:p>
    <w:p w14:paraId="70AA2F61" w14:textId="77777777" w:rsidR="0077594A" w:rsidRPr="00F64664" w:rsidRDefault="0077594A" w:rsidP="0077594A">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2A07A1">
        <w:rPr>
          <w:rFonts w:ascii="Times New Roman" w:eastAsia="Times New Roman" w:hAnsi="Times New Roman" w:cs="Times New Roman"/>
          <w:sz w:val="24"/>
          <w:szCs w:val="24"/>
          <w:lang w:val="en-GB"/>
        </w:rPr>
        <w:t>The Committee should systematically call for governments to implement child-focused environmental protection measures during dialogues with States Parties, and include a specific section on children’s rights and the environment in the Concluding Observations.</w:t>
      </w:r>
      <w:r>
        <w:rPr>
          <w:rFonts w:ascii="Times New Roman" w:eastAsia="Times New Roman" w:hAnsi="Times New Roman" w:cs="Times New Roman"/>
          <w:sz w:val="24"/>
          <w:szCs w:val="24"/>
          <w:lang w:val="en-GB"/>
        </w:rPr>
        <w:t xml:space="preserve"> </w:t>
      </w:r>
    </w:p>
    <w:p w14:paraId="4BE8964C" w14:textId="77777777" w:rsidR="00643D77" w:rsidRPr="002A07A1" w:rsidRDefault="00643D77" w:rsidP="00643D77">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664A61">
        <w:rPr>
          <w:rFonts w:ascii="Times New Roman" w:eastAsia="Times New Roman" w:hAnsi="Times New Roman" w:cs="Times New Roman"/>
          <w:color w:val="000000" w:themeColor="text1"/>
          <w:sz w:val="24"/>
          <w:szCs w:val="24"/>
          <w:lang w:val="en-GB"/>
        </w:rPr>
        <w:t xml:space="preserve">The Committee should recommend </w:t>
      </w:r>
      <w:r w:rsidRPr="002A07A1">
        <w:rPr>
          <w:rFonts w:ascii="Times New Roman" w:eastAsia="Times New Roman" w:hAnsi="Times New Roman" w:cs="Times New Roman"/>
          <w:sz w:val="24"/>
          <w:szCs w:val="24"/>
          <w:lang w:val="en-GB"/>
        </w:rPr>
        <w:t>to States Parties that research is undertaken into the daily lives of children and their caregivers and the impact of housing and neighbourhood conditions in order to understand how they use local environments, with consideration to Article 31</w:t>
      </w:r>
      <w:r w:rsidR="00664A61">
        <w:rPr>
          <w:rFonts w:ascii="Times New Roman" w:eastAsia="Times New Roman" w:hAnsi="Times New Roman" w:cs="Times New Roman"/>
          <w:sz w:val="24"/>
          <w:szCs w:val="24"/>
          <w:lang w:val="en-GB"/>
        </w:rPr>
        <w:t xml:space="preserve"> of the CRC</w:t>
      </w:r>
      <w:r w:rsidRPr="002A07A1">
        <w:rPr>
          <w:rFonts w:ascii="Times New Roman" w:eastAsia="Times New Roman" w:hAnsi="Times New Roman" w:cs="Times New Roman"/>
          <w:sz w:val="24"/>
          <w:szCs w:val="24"/>
          <w:lang w:val="en-GB"/>
        </w:rPr>
        <w:t>.</w:t>
      </w:r>
    </w:p>
    <w:p w14:paraId="34DAB767" w14:textId="77777777" w:rsidR="00643D77" w:rsidRPr="003B36E9" w:rsidRDefault="004849A0" w:rsidP="003B36E9">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2A07A1">
        <w:rPr>
          <w:rFonts w:ascii="Times New Roman" w:eastAsia="Times New Roman" w:hAnsi="Times New Roman" w:cs="Times New Roman"/>
          <w:sz w:val="24"/>
          <w:szCs w:val="24"/>
          <w:lang w:val="en-GB"/>
        </w:rPr>
        <w:t>The Committee should share with States Parties</w:t>
      </w:r>
      <w:r>
        <w:rPr>
          <w:rFonts w:ascii="Times New Roman" w:eastAsia="Times New Roman" w:hAnsi="Times New Roman" w:cs="Times New Roman"/>
          <w:sz w:val="24"/>
          <w:szCs w:val="24"/>
          <w:lang w:val="en-GB"/>
        </w:rPr>
        <w:t xml:space="preserve"> more</w:t>
      </w:r>
      <w:r w:rsidRPr="002A07A1">
        <w:rPr>
          <w:rFonts w:ascii="Times New Roman" w:eastAsia="Times New Roman" w:hAnsi="Times New Roman" w:cs="Times New Roman"/>
          <w:sz w:val="24"/>
          <w:szCs w:val="24"/>
          <w:lang w:val="en-GB"/>
        </w:rPr>
        <w:t xml:space="preserve"> good practices on how to integrate children’s rights in law, policy and action related to the environment.</w:t>
      </w:r>
      <w:r>
        <w:rPr>
          <w:rFonts w:ascii="Times New Roman" w:eastAsia="Times New Roman" w:hAnsi="Times New Roman" w:cs="Times New Roman"/>
          <w:sz w:val="24"/>
          <w:szCs w:val="24"/>
          <w:lang w:val="en-GB"/>
        </w:rPr>
        <w:t xml:space="preserve"> For example, </w:t>
      </w:r>
      <w:r w:rsidR="00D373CD">
        <w:rPr>
          <w:rFonts w:ascii="Times New Roman" w:eastAsia="Times New Roman" w:hAnsi="Times New Roman" w:cs="Times New Roman"/>
          <w:sz w:val="24"/>
          <w:szCs w:val="24"/>
          <w:lang w:val="en-GB"/>
        </w:rPr>
        <w:t>t</w:t>
      </w:r>
      <w:r w:rsidR="00643D77" w:rsidRPr="002A07A1">
        <w:rPr>
          <w:rFonts w:ascii="Times New Roman" w:eastAsia="Times New Roman" w:hAnsi="Times New Roman" w:cs="Times New Roman"/>
          <w:sz w:val="24"/>
          <w:szCs w:val="24"/>
          <w:lang w:val="en-GB"/>
        </w:rPr>
        <w:t>he Committee should share lessons learned on best practices in realising Article 12 of the CRC in context</w:t>
      </w:r>
      <w:r w:rsidR="009E2636">
        <w:rPr>
          <w:rFonts w:ascii="Times New Roman" w:eastAsia="Times New Roman" w:hAnsi="Times New Roman" w:cs="Times New Roman"/>
          <w:sz w:val="24"/>
          <w:szCs w:val="24"/>
          <w:lang w:val="en-GB"/>
        </w:rPr>
        <w:t xml:space="preserve"> of environmental protection.</w:t>
      </w:r>
    </w:p>
    <w:p w14:paraId="45BAC36F" w14:textId="77777777" w:rsidR="00643D77" w:rsidRPr="00DC7440" w:rsidRDefault="00643D77" w:rsidP="00DC7440">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2A07A1">
        <w:rPr>
          <w:rFonts w:ascii="Times New Roman" w:eastAsia="Times New Roman" w:hAnsi="Times New Roman" w:cs="Times New Roman"/>
          <w:sz w:val="24"/>
          <w:szCs w:val="24"/>
          <w:lang w:val="en-GB"/>
        </w:rPr>
        <w:t xml:space="preserve">The Committee should consistently link Concluding Observations on environmental issues to the </w:t>
      </w:r>
      <w:r w:rsidR="00F115BA">
        <w:rPr>
          <w:rFonts w:ascii="Times New Roman" w:eastAsia="Times New Roman" w:hAnsi="Times New Roman" w:cs="Times New Roman"/>
          <w:sz w:val="24"/>
          <w:szCs w:val="24"/>
          <w:lang w:val="en-GB"/>
        </w:rPr>
        <w:t>SDGs</w:t>
      </w:r>
      <w:r w:rsidRPr="002A07A1">
        <w:rPr>
          <w:rFonts w:ascii="Times New Roman" w:eastAsia="Times New Roman" w:hAnsi="Times New Roman" w:cs="Times New Roman"/>
          <w:sz w:val="24"/>
          <w:szCs w:val="24"/>
          <w:lang w:val="en-GB"/>
        </w:rPr>
        <w:t xml:space="preserve"> and States’ commitments under the UNFCCC, the </w:t>
      </w:r>
      <w:proofErr w:type="spellStart"/>
      <w:r w:rsidRPr="002A07A1">
        <w:rPr>
          <w:rFonts w:ascii="Times New Roman" w:eastAsia="Times New Roman" w:hAnsi="Times New Roman" w:cs="Times New Roman"/>
          <w:sz w:val="24"/>
          <w:szCs w:val="24"/>
          <w:lang w:val="en-GB"/>
        </w:rPr>
        <w:t>Minamata</w:t>
      </w:r>
      <w:proofErr w:type="spellEnd"/>
      <w:r w:rsidRPr="002A07A1">
        <w:rPr>
          <w:rFonts w:ascii="Times New Roman" w:eastAsia="Times New Roman" w:hAnsi="Times New Roman" w:cs="Times New Roman"/>
          <w:sz w:val="24"/>
          <w:szCs w:val="24"/>
          <w:lang w:val="en-GB"/>
        </w:rPr>
        <w:t xml:space="preserve"> Convention and other international agreements for chemicals and wastes, the Sendai Framework for Disaster Risk Reduction 2015–2030</w:t>
      </w:r>
      <w:r w:rsidR="00DC7440">
        <w:rPr>
          <w:rFonts w:ascii="Times New Roman" w:eastAsia="Times New Roman" w:hAnsi="Times New Roman" w:cs="Times New Roman"/>
          <w:sz w:val="24"/>
          <w:szCs w:val="24"/>
          <w:lang w:val="en-GB"/>
        </w:rPr>
        <w:t>, and the Convention on Biodiversity</w:t>
      </w:r>
      <w:r w:rsidR="002E1E7D">
        <w:rPr>
          <w:rFonts w:ascii="Times New Roman" w:eastAsia="Times New Roman" w:hAnsi="Times New Roman" w:cs="Times New Roman"/>
          <w:sz w:val="24"/>
          <w:szCs w:val="24"/>
          <w:lang w:val="en-GB"/>
        </w:rPr>
        <w:t>,</w:t>
      </w:r>
      <w:r w:rsidRPr="002A07A1">
        <w:rPr>
          <w:rFonts w:ascii="Times New Roman" w:eastAsia="Times New Roman" w:hAnsi="Times New Roman" w:cs="Times New Roman"/>
          <w:sz w:val="24"/>
          <w:szCs w:val="24"/>
          <w:lang w:val="en-GB"/>
        </w:rPr>
        <w:t xml:space="preserve"> in order to anchor these frameworks in States’ CRC obligations and reporting. </w:t>
      </w:r>
      <w:r w:rsidRPr="00DC7440">
        <w:rPr>
          <w:rFonts w:ascii="Times New Roman" w:eastAsia="Times New Roman" w:hAnsi="Times New Roman" w:cs="Times New Roman"/>
          <w:sz w:val="24"/>
          <w:szCs w:val="24"/>
          <w:lang w:val="en-GB"/>
        </w:rPr>
        <w:t xml:space="preserve">The Committee should strengthen the coherence between the CRC and these global frameworks to raise States’ awareness and capacity to monitor, act and report on the impacts and measures required to fulfil children’s rights in the context of environmental protection, as well as on progress made. </w:t>
      </w:r>
    </w:p>
    <w:p w14:paraId="28E84B13" w14:textId="4E52BB90" w:rsidR="00643D77" w:rsidRPr="002A07A1" w:rsidRDefault="00643D77" w:rsidP="00643D77">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2A07A1">
        <w:rPr>
          <w:rFonts w:ascii="Times New Roman" w:eastAsia="Times New Roman" w:hAnsi="Times New Roman" w:cs="Times New Roman"/>
          <w:sz w:val="24"/>
          <w:szCs w:val="24"/>
          <w:lang w:val="en-GB"/>
        </w:rPr>
        <w:t>The Committee should supervise</w:t>
      </w:r>
      <w:r w:rsidR="003E355D">
        <w:rPr>
          <w:rFonts w:ascii="Times New Roman" w:eastAsia="Times New Roman" w:hAnsi="Times New Roman" w:cs="Times New Roman"/>
          <w:sz w:val="24"/>
          <w:szCs w:val="24"/>
          <w:lang w:val="en-GB"/>
        </w:rPr>
        <w:t xml:space="preserve"> relevant</w:t>
      </w:r>
      <w:r w:rsidRPr="002A07A1">
        <w:rPr>
          <w:rFonts w:ascii="Times New Roman" w:eastAsia="Times New Roman" w:hAnsi="Times New Roman" w:cs="Times New Roman"/>
          <w:sz w:val="24"/>
          <w:szCs w:val="24"/>
          <w:lang w:val="en-GB"/>
        </w:rPr>
        <w:t xml:space="preserve"> legal decisions related to children’s rights and the environment. </w:t>
      </w:r>
      <w:r w:rsidR="004849A0">
        <w:rPr>
          <w:rFonts w:ascii="Times New Roman" w:eastAsia="Times New Roman" w:hAnsi="Times New Roman" w:cs="Times New Roman"/>
          <w:sz w:val="24"/>
          <w:szCs w:val="24"/>
          <w:lang w:val="en-GB"/>
        </w:rPr>
        <w:t>Furthermore, t</w:t>
      </w:r>
      <w:r w:rsidRPr="002A07A1">
        <w:rPr>
          <w:rFonts w:ascii="Times New Roman" w:eastAsia="Times New Roman" w:hAnsi="Times New Roman" w:cs="Times New Roman"/>
          <w:sz w:val="24"/>
          <w:szCs w:val="24"/>
          <w:lang w:val="en-GB"/>
        </w:rPr>
        <w:t>he Committee should encourage investigations by human rights bodies and mandate holders, such as UN human rights mechanisms, special procedures of the Human Rights Council and NHRIs</w:t>
      </w:r>
      <w:r w:rsidR="00331EFD">
        <w:rPr>
          <w:rFonts w:ascii="Times New Roman" w:eastAsia="Times New Roman" w:hAnsi="Times New Roman" w:cs="Times New Roman"/>
          <w:sz w:val="24"/>
          <w:szCs w:val="24"/>
          <w:lang w:val="en-GB"/>
        </w:rPr>
        <w:t>, into</w:t>
      </w:r>
      <w:r w:rsidR="00331EFD" w:rsidRPr="002A07A1">
        <w:rPr>
          <w:rFonts w:ascii="Times New Roman" w:eastAsia="Times New Roman" w:hAnsi="Times New Roman" w:cs="Times New Roman"/>
          <w:sz w:val="24"/>
          <w:szCs w:val="24"/>
          <w:lang w:val="en-GB"/>
        </w:rPr>
        <w:t xml:space="preserve"> children’s rights </w:t>
      </w:r>
      <w:r w:rsidR="00331EFD" w:rsidRPr="002A07A1">
        <w:rPr>
          <w:rFonts w:ascii="Times New Roman" w:eastAsia="Times New Roman" w:hAnsi="Times New Roman" w:cs="Times New Roman"/>
          <w:sz w:val="24"/>
          <w:szCs w:val="24"/>
          <w:lang w:val="en-GB"/>
        </w:rPr>
        <w:lastRenderedPageBreak/>
        <w:t>violations in the context of environmental harm</w:t>
      </w:r>
      <w:r w:rsidRPr="002A07A1">
        <w:rPr>
          <w:rFonts w:ascii="Times New Roman" w:eastAsia="Times New Roman" w:hAnsi="Times New Roman" w:cs="Times New Roman"/>
          <w:sz w:val="24"/>
          <w:szCs w:val="24"/>
          <w:lang w:val="en-GB"/>
        </w:rPr>
        <w:t>. The Committee should</w:t>
      </w:r>
      <w:r w:rsidR="00D373CD">
        <w:rPr>
          <w:rFonts w:ascii="Times New Roman" w:eastAsia="Times New Roman" w:hAnsi="Times New Roman" w:cs="Times New Roman"/>
          <w:sz w:val="24"/>
          <w:szCs w:val="24"/>
          <w:lang w:val="en-GB"/>
        </w:rPr>
        <w:t xml:space="preserve"> also</w:t>
      </w:r>
      <w:r w:rsidRPr="002A07A1">
        <w:rPr>
          <w:rFonts w:ascii="Times New Roman" w:eastAsia="Times New Roman" w:hAnsi="Times New Roman" w:cs="Times New Roman"/>
          <w:sz w:val="24"/>
          <w:szCs w:val="24"/>
          <w:lang w:val="en-GB"/>
        </w:rPr>
        <w:t xml:space="preserve"> promote the use of available international complaint mechanisms to ensure child victims of environmental harm have access to effective remedies.</w:t>
      </w:r>
    </w:p>
    <w:p w14:paraId="7294D1E5" w14:textId="77777777" w:rsidR="00643D77" w:rsidRPr="002A07A1" w:rsidRDefault="00643D77" w:rsidP="00643D77">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2A07A1">
        <w:rPr>
          <w:rFonts w:ascii="Times New Roman" w:eastAsia="Times New Roman" w:hAnsi="Times New Roman" w:cs="Times New Roman"/>
          <w:sz w:val="24"/>
          <w:szCs w:val="24"/>
          <w:lang w:val="en-GB"/>
        </w:rPr>
        <w:t>The Committee should reach out to the UNEP, UNFCCC, UNDP and WHO amongst others, and offer its assistance to ensure better integration of children’s rights and the environment, and seek their input on environmental concerns in its own actions. The Committee should provide input to debates and negotiations on environmental and sustainable development issues at the international level, including through written submissions to relevant bodies and technical briefings for the countries participating in these processes.</w:t>
      </w:r>
    </w:p>
    <w:p w14:paraId="52452EA8" w14:textId="77777777" w:rsidR="002A07A1" w:rsidRPr="00D50689" w:rsidRDefault="00643D77" w:rsidP="002A07A1">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2A07A1">
        <w:rPr>
          <w:rFonts w:ascii="Times New Roman" w:eastAsia="Times New Roman" w:hAnsi="Times New Roman" w:cs="Times New Roman"/>
          <w:sz w:val="24"/>
          <w:szCs w:val="24"/>
          <w:lang w:val="en-GB"/>
        </w:rPr>
        <w:t>The Committee should raise</w:t>
      </w:r>
      <w:r w:rsidR="00D373CD">
        <w:rPr>
          <w:rFonts w:ascii="Times New Roman" w:eastAsia="Times New Roman" w:hAnsi="Times New Roman" w:cs="Times New Roman"/>
          <w:sz w:val="24"/>
          <w:szCs w:val="24"/>
          <w:lang w:val="en-GB"/>
        </w:rPr>
        <w:t xml:space="preserve"> </w:t>
      </w:r>
      <w:r w:rsidRPr="002A07A1">
        <w:rPr>
          <w:rFonts w:ascii="Times New Roman" w:eastAsia="Times New Roman" w:hAnsi="Times New Roman" w:cs="Times New Roman"/>
          <w:sz w:val="24"/>
          <w:szCs w:val="24"/>
          <w:lang w:val="en-GB"/>
        </w:rPr>
        <w:t>public awareness of the relationship between children’s rights and the environment, including by addressing the impacts of large-scale disasters and the responsibility of the business sector.</w:t>
      </w:r>
    </w:p>
    <w:p w14:paraId="431BD599" w14:textId="77777777" w:rsidR="002A07A1" w:rsidRPr="002A07A1" w:rsidRDefault="002A07A1" w:rsidP="002A07A1">
      <w:pPr>
        <w:pStyle w:val="Heading2"/>
        <w:rPr>
          <w:u w:val="single"/>
        </w:rPr>
      </w:pPr>
      <w:bookmarkStart w:id="97" w:name="_Toc475963216"/>
      <w:r>
        <w:rPr>
          <w:u w:val="single"/>
        </w:rPr>
        <w:t>Civil Society Organizations</w:t>
      </w:r>
      <w:bookmarkEnd w:id="97"/>
    </w:p>
    <w:p w14:paraId="1DDE1E02" w14:textId="77777777" w:rsidR="00643D77" w:rsidRPr="002A07A1" w:rsidRDefault="00643D77" w:rsidP="00643D77">
      <w:pPr>
        <w:pStyle w:val="Standard1"/>
        <w:spacing w:after="120"/>
        <w:jc w:val="both"/>
        <w:rPr>
          <w:rFonts w:ascii="Times New Roman" w:eastAsia="Times New Roman" w:hAnsi="Times New Roman" w:cs="Times New Roman"/>
          <w:sz w:val="24"/>
          <w:szCs w:val="24"/>
          <w:u w:val="single"/>
          <w:lang w:val="en-GB"/>
        </w:rPr>
      </w:pPr>
    </w:p>
    <w:p w14:paraId="6D31FAE1" w14:textId="77777777" w:rsidR="00643D77" w:rsidRPr="002D05BA" w:rsidRDefault="00643D77" w:rsidP="002D05BA">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2A07A1">
        <w:rPr>
          <w:rFonts w:ascii="Times New Roman" w:eastAsia="Times New Roman" w:hAnsi="Times New Roman" w:cs="Times New Roman"/>
          <w:sz w:val="24"/>
          <w:szCs w:val="24"/>
          <w:lang w:val="en-GB"/>
        </w:rPr>
        <w:t>Civil society</w:t>
      </w:r>
      <w:r w:rsidR="002D05BA" w:rsidRPr="002A07A1">
        <w:rPr>
          <w:rFonts w:ascii="Times New Roman" w:eastAsia="Times New Roman" w:hAnsi="Times New Roman" w:cs="Times New Roman"/>
          <w:sz w:val="24"/>
          <w:szCs w:val="24"/>
          <w:lang w:val="en-GB"/>
        </w:rPr>
        <w:t>, including NGOs, researchers and academic institutions</w:t>
      </w:r>
      <w:r w:rsidR="002D05BA">
        <w:rPr>
          <w:rFonts w:ascii="Times New Roman" w:eastAsia="Times New Roman" w:hAnsi="Times New Roman" w:cs="Times New Roman"/>
          <w:sz w:val="24"/>
          <w:szCs w:val="24"/>
          <w:lang w:val="en-GB"/>
        </w:rPr>
        <w:t>,</w:t>
      </w:r>
      <w:r w:rsidRPr="002A07A1">
        <w:rPr>
          <w:rFonts w:ascii="Times New Roman" w:eastAsia="Times New Roman" w:hAnsi="Times New Roman" w:cs="Times New Roman"/>
          <w:sz w:val="24"/>
          <w:szCs w:val="24"/>
          <w:lang w:val="en-GB"/>
        </w:rPr>
        <w:t xml:space="preserve"> should gather and disseminate evidence to promote a better understanding and protection of children’s rights in the environmental context, including compelling case studies, and raise public awareness about children’s environmental rights.</w:t>
      </w:r>
      <w:r w:rsidR="002D05BA">
        <w:rPr>
          <w:rFonts w:ascii="Times New Roman" w:eastAsia="Times New Roman" w:hAnsi="Times New Roman" w:cs="Times New Roman"/>
          <w:sz w:val="24"/>
          <w:szCs w:val="24"/>
          <w:lang w:val="en-GB"/>
        </w:rPr>
        <w:t xml:space="preserve"> Furthermore, CSO</w:t>
      </w:r>
      <w:r w:rsidRPr="002D05BA">
        <w:rPr>
          <w:rFonts w:ascii="Times New Roman" w:eastAsia="Times New Roman" w:hAnsi="Times New Roman" w:cs="Times New Roman"/>
          <w:sz w:val="24"/>
          <w:szCs w:val="24"/>
          <w:lang w:val="en-GB"/>
        </w:rPr>
        <w:t xml:space="preserve">s </w:t>
      </w:r>
      <w:r w:rsidR="002D05BA">
        <w:rPr>
          <w:rFonts w:ascii="Times New Roman" w:eastAsia="Times New Roman" w:hAnsi="Times New Roman" w:cs="Times New Roman"/>
          <w:sz w:val="24"/>
          <w:szCs w:val="24"/>
          <w:lang w:val="en-GB"/>
        </w:rPr>
        <w:t>are encouraged to</w:t>
      </w:r>
      <w:r w:rsidRPr="002D05BA">
        <w:rPr>
          <w:rFonts w:ascii="Times New Roman" w:eastAsia="Times New Roman" w:hAnsi="Times New Roman" w:cs="Times New Roman"/>
          <w:sz w:val="24"/>
          <w:szCs w:val="24"/>
          <w:lang w:val="en-GB"/>
        </w:rPr>
        <w:t xml:space="preserve"> assist in collecting information regarding gaps in legal and policy frameworks, as well as examples of best practice regarding child rights and the environment.</w:t>
      </w:r>
    </w:p>
    <w:p w14:paraId="317286DF" w14:textId="77777777" w:rsidR="00643D77" w:rsidRPr="002A07A1" w:rsidRDefault="00643D77" w:rsidP="00643D77">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2A07A1">
        <w:rPr>
          <w:rFonts w:ascii="Times New Roman" w:eastAsia="Times New Roman" w:hAnsi="Times New Roman" w:cs="Times New Roman"/>
          <w:sz w:val="24"/>
          <w:szCs w:val="24"/>
          <w:lang w:val="en-GB"/>
        </w:rPr>
        <w:t>Civil society should submit more information to the Committee and other human rights mechanisms regarding the child rights impacts of environmental harm, and include children’s views on these matters.</w:t>
      </w:r>
    </w:p>
    <w:p w14:paraId="11ACD9AE" w14:textId="77777777" w:rsidR="00643D77" w:rsidRPr="002A07A1" w:rsidRDefault="00643D77" w:rsidP="00643D77">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2A07A1">
        <w:rPr>
          <w:rFonts w:ascii="Times New Roman" w:eastAsia="Times New Roman" w:hAnsi="Times New Roman" w:cs="Times New Roman"/>
          <w:sz w:val="24"/>
          <w:szCs w:val="24"/>
          <w:lang w:val="en-GB"/>
        </w:rPr>
        <w:t>Civil society should increase collaboration to strengthen recognition of the children’s rights dimension of environmental issues within the human rights, environmental, public health, urban planning, business and other relevant communities. Good examples of cooperation between relevant actors working on children’s rights and the environment should be shared to inspire learning processes.</w:t>
      </w:r>
    </w:p>
    <w:p w14:paraId="2F279252" w14:textId="77777777" w:rsidR="00643D77" w:rsidRPr="00D50689" w:rsidRDefault="00643D77" w:rsidP="00D50689">
      <w:pPr>
        <w:pStyle w:val="Standard1"/>
        <w:numPr>
          <w:ilvl w:val="0"/>
          <w:numId w:val="13"/>
        </w:numPr>
        <w:spacing w:after="120"/>
        <w:contextualSpacing/>
        <w:jc w:val="both"/>
        <w:rPr>
          <w:rFonts w:ascii="Times New Roman" w:eastAsia="Times New Roman" w:hAnsi="Times New Roman" w:cs="Times New Roman"/>
          <w:sz w:val="24"/>
          <w:szCs w:val="24"/>
          <w:lang w:val="en-GB"/>
        </w:rPr>
      </w:pPr>
      <w:r w:rsidRPr="002A07A1">
        <w:rPr>
          <w:rFonts w:ascii="Times New Roman" w:eastAsia="Times New Roman" w:hAnsi="Times New Roman" w:cs="Times New Roman"/>
          <w:sz w:val="24"/>
          <w:szCs w:val="24"/>
          <w:lang w:val="en-GB"/>
        </w:rPr>
        <w:t xml:space="preserve">Children’s rights organisations are encouraged to integrate environmental issues in their policies, programmes and activities, including participation in negotiations on future environmental agreements, laws and policies. Environmental organisations should take adequate account of children’s rights in their work. </w:t>
      </w:r>
    </w:p>
    <w:p w14:paraId="1C2530C7" w14:textId="77777777" w:rsidR="00643D77" w:rsidRDefault="00643D77" w:rsidP="00643D77">
      <w:pPr>
        <w:pStyle w:val="Heading1"/>
        <w:numPr>
          <w:ilvl w:val="0"/>
          <w:numId w:val="3"/>
        </w:numPr>
        <w:rPr>
          <w:lang w:val="en-GB"/>
        </w:rPr>
      </w:pPr>
      <w:bookmarkStart w:id="98" w:name="_Toc475963217"/>
      <w:proofErr w:type="spellStart"/>
      <w:r w:rsidRPr="00A46538">
        <w:t>C</w:t>
      </w:r>
      <w:r>
        <w:t>onclusion</w:t>
      </w:r>
      <w:bookmarkEnd w:id="98"/>
      <w:proofErr w:type="spellEnd"/>
    </w:p>
    <w:p w14:paraId="59CD05BA" w14:textId="77777777" w:rsidR="002140C4" w:rsidRDefault="002140C4" w:rsidP="00643D77">
      <w:pPr>
        <w:autoSpaceDE w:val="0"/>
        <w:autoSpaceDN w:val="0"/>
        <w:adjustRightInd w:val="0"/>
        <w:spacing w:after="120" w:line="240" w:lineRule="auto"/>
        <w:jc w:val="both"/>
        <w:rPr>
          <w:rFonts w:ascii="Times New Roman" w:hAnsi="Times New Roman" w:cs="Times New Roman"/>
          <w:color w:val="000000"/>
          <w:sz w:val="24"/>
          <w:szCs w:val="24"/>
          <w:lang w:val="en-GB"/>
        </w:rPr>
      </w:pPr>
    </w:p>
    <w:p w14:paraId="29619CB2" w14:textId="6775F3C2" w:rsidR="00643D77" w:rsidRDefault="00643D77" w:rsidP="00643D77">
      <w:pPr>
        <w:autoSpaceDE w:val="0"/>
        <w:autoSpaceDN w:val="0"/>
        <w:adjustRightInd w:val="0"/>
        <w:spacing w:after="120" w:line="240" w:lineRule="auto"/>
        <w:jc w:val="both"/>
        <w:rPr>
          <w:rFonts w:ascii="Times New Roman" w:hAnsi="Times New Roman" w:cs="Times New Roman"/>
          <w:sz w:val="24"/>
          <w:szCs w:val="24"/>
          <w:lang w:val="en-GB"/>
        </w:rPr>
      </w:pPr>
      <w:r w:rsidRPr="0098371F">
        <w:rPr>
          <w:rFonts w:ascii="Times New Roman" w:hAnsi="Times New Roman" w:cs="Times New Roman"/>
          <w:color w:val="000000"/>
          <w:sz w:val="24"/>
          <w:szCs w:val="24"/>
          <w:lang w:val="en-GB"/>
        </w:rPr>
        <w:t xml:space="preserve">The Committee appreciates the valuable inputs provided by all participants of its 2016 Day of General Discussion, whether by taking part in the discussions during the meeting or providing written submissions for the DGD. The </w:t>
      </w:r>
      <w:r w:rsidRPr="0098371F">
        <w:rPr>
          <w:rFonts w:ascii="Times New Roman" w:hAnsi="Times New Roman" w:cs="Times New Roman"/>
          <w:sz w:val="24"/>
          <w:szCs w:val="24"/>
          <w:lang w:val="en-GB"/>
        </w:rPr>
        <w:t xml:space="preserve">Day was a real success in terms of bringing the often separate discourses on children’s rights and the environment together. The Committee was delighted to hear about all the inspiring and promising initiatives already undertaken with a </w:t>
      </w:r>
      <w:r w:rsidRPr="0098371F">
        <w:rPr>
          <w:rFonts w:ascii="Times New Roman" w:hAnsi="Times New Roman" w:cs="Times New Roman"/>
          <w:sz w:val="24"/>
          <w:szCs w:val="24"/>
          <w:lang w:val="en-GB"/>
        </w:rPr>
        <w:lastRenderedPageBreak/>
        <w:t>view to strengthen</w:t>
      </w:r>
      <w:r w:rsidR="0096471A">
        <w:rPr>
          <w:rFonts w:ascii="Times New Roman" w:hAnsi="Times New Roman" w:cs="Times New Roman"/>
          <w:sz w:val="24"/>
          <w:szCs w:val="24"/>
          <w:lang w:val="en-GB"/>
        </w:rPr>
        <w:t>ing</w:t>
      </w:r>
      <w:r w:rsidRPr="0098371F">
        <w:rPr>
          <w:rFonts w:ascii="Times New Roman" w:hAnsi="Times New Roman" w:cs="Times New Roman"/>
          <w:sz w:val="24"/>
          <w:szCs w:val="24"/>
          <w:lang w:val="en-GB"/>
        </w:rPr>
        <w:t xml:space="preserve"> children’s rights in the face of current environmental crises, including by children themselves. </w:t>
      </w:r>
      <w:r>
        <w:rPr>
          <w:rFonts w:ascii="Times New Roman" w:hAnsi="Times New Roman" w:cs="Times New Roman"/>
          <w:sz w:val="24"/>
          <w:szCs w:val="24"/>
          <w:lang w:val="en-GB"/>
        </w:rPr>
        <w:t>The Committee</w:t>
      </w:r>
      <w:r w:rsidRPr="0098371F">
        <w:rPr>
          <w:rFonts w:ascii="Times New Roman" w:hAnsi="Times New Roman" w:cs="Times New Roman"/>
          <w:sz w:val="24"/>
          <w:szCs w:val="24"/>
          <w:lang w:val="en-GB"/>
        </w:rPr>
        <w:t xml:space="preserve"> was impressed by the knowledge, commitment and passion of the children present. Children, who are the future generation, are</w:t>
      </w:r>
      <w:r w:rsidR="0096471A">
        <w:rPr>
          <w:rFonts w:ascii="Times New Roman" w:hAnsi="Times New Roman" w:cs="Times New Roman"/>
          <w:sz w:val="24"/>
          <w:szCs w:val="24"/>
          <w:lang w:val="en-GB"/>
        </w:rPr>
        <w:t xml:space="preserve"> already</w:t>
      </w:r>
      <w:r w:rsidRPr="0098371F">
        <w:rPr>
          <w:rFonts w:ascii="Times New Roman" w:hAnsi="Times New Roman" w:cs="Times New Roman"/>
          <w:sz w:val="24"/>
          <w:szCs w:val="24"/>
          <w:lang w:val="en-GB"/>
        </w:rPr>
        <w:t xml:space="preserve"> here today, and their rights ought to be looked after today. </w:t>
      </w:r>
    </w:p>
    <w:p w14:paraId="20C51043" w14:textId="77777777" w:rsidR="00643D77" w:rsidRDefault="00643D77" w:rsidP="00643D77">
      <w:pPr>
        <w:autoSpaceDE w:val="0"/>
        <w:autoSpaceDN w:val="0"/>
        <w:adjustRightInd w:val="0"/>
        <w:spacing w:after="120" w:line="240" w:lineRule="auto"/>
        <w:jc w:val="both"/>
        <w:rPr>
          <w:rFonts w:ascii="Times New Roman" w:hAnsi="Times New Roman" w:cs="Times New Roman"/>
          <w:sz w:val="24"/>
          <w:szCs w:val="24"/>
          <w:lang w:val="en-GB"/>
        </w:rPr>
      </w:pPr>
      <w:r w:rsidRPr="0098371F">
        <w:rPr>
          <w:rFonts w:ascii="Times New Roman" w:hAnsi="Times New Roman" w:cs="Times New Roman"/>
          <w:sz w:val="24"/>
          <w:szCs w:val="24"/>
          <w:lang w:val="en-GB"/>
        </w:rPr>
        <w:t>In its future work on the topic, the Committee will strive to heed the spirit of the 2016 DGD</w:t>
      </w:r>
      <w:r>
        <w:rPr>
          <w:rFonts w:ascii="Times New Roman" w:hAnsi="Times New Roman" w:cs="Times New Roman"/>
          <w:sz w:val="24"/>
          <w:szCs w:val="24"/>
          <w:lang w:val="en-GB"/>
        </w:rPr>
        <w:t>.</w:t>
      </w:r>
      <w:r w:rsidRPr="0098371F">
        <w:rPr>
          <w:rFonts w:ascii="Times New Roman" w:hAnsi="Times New Roman" w:cs="Times New Roman"/>
          <w:sz w:val="24"/>
          <w:szCs w:val="24"/>
          <w:lang w:val="en-GB"/>
        </w:rPr>
        <w:t xml:space="preserve"> It </w:t>
      </w:r>
      <w:r w:rsidRPr="0098371F">
        <w:rPr>
          <w:rFonts w:ascii="Times New Roman" w:hAnsi="Times New Roman" w:cs="Times New Roman"/>
          <w:color w:val="000000"/>
          <w:sz w:val="24"/>
          <w:szCs w:val="24"/>
          <w:lang w:val="en-GB"/>
        </w:rPr>
        <w:t xml:space="preserve">will consider adequate steps to provide more robust guidance on children’s rights in the environmental context, including in due course </w:t>
      </w:r>
      <w:r>
        <w:rPr>
          <w:rFonts w:ascii="Times New Roman" w:hAnsi="Times New Roman" w:cs="Times New Roman"/>
          <w:color w:val="000000"/>
          <w:sz w:val="24"/>
          <w:szCs w:val="24"/>
          <w:lang w:val="en-GB"/>
        </w:rPr>
        <w:t>the</w:t>
      </w:r>
      <w:r w:rsidRPr="0098371F">
        <w:rPr>
          <w:rFonts w:ascii="Times New Roman" w:hAnsi="Times New Roman" w:cs="Times New Roman"/>
          <w:color w:val="000000"/>
          <w:sz w:val="24"/>
          <w:szCs w:val="24"/>
          <w:lang w:val="en-GB"/>
        </w:rPr>
        <w:t xml:space="preserve"> drafting</w:t>
      </w:r>
      <w:r>
        <w:rPr>
          <w:rFonts w:ascii="Times New Roman" w:hAnsi="Times New Roman" w:cs="Times New Roman"/>
          <w:color w:val="000000"/>
          <w:sz w:val="24"/>
          <w:szCs w:val="24"/>
          <w:lang w:val="en-GB"/>
        </w:rPr>
        <w:t xml:space="preserve"> of</w:t>
      </w:r>
      <w:r w:rsidRPr="0098371F">
        <w:rPr>
          <w:rFonts w:ascii="Times New Roman" w:hAnsi="Times New Roman" w:cs="Times New Roman"/>
          <w:color w:val="000000"/>
          <w:sz w:val="24"/>
          <w:szCs w:val="24"/>
          <w:lang w:val="en-GB"/>
        </w:rPr>
        <w:t xml:space="preserve"> a General Comment. At the same time, the Committee wishes to emphasize that the</w:t>
      </w:r>
      <w:r>
        <w:rPr>
          <w:rFonts w:ascii="Times New Roman" w:hAnsi="Times New Roman" w:cs="Times New Roman"/>
          <w:color w:val="000000"/>
          <w:sz w:val="24"/>
          <w:szCs w:val="24"/>
          <w:lang w:val="en-GB"/>
        </w:rPr>
        <w:t xml:space="preserve"> international law on</w:t>
      </w:r>
      <w:r w:rsidRPr="0098371F">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children’s</w:t>
      </w:r>
      <w:r w:rsidRPr="0098371F">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rights sets out</w:t>
      </w:r>
      <w:r w:rsidRPr="0098371F">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fairly clear obligations requiring</w:t>
      </w:r>
      <w:r w:rsidRPr="0098371F">
        <w:rPr>
          <w:rFonts w:ascii="Times New Roman" w:hAnsi="Times New Roman" w:cs="Times New Roman"/>
          <w:color w:val="000000"/>
          <w:sz w:val="24"/>
          <w:szCs w:val="24"/>
          <w:lang w:val="en-GB"/>
        </w:rPr>
        <w:t xml:space="preserve"> </w:t>
      </w:r>
      <w:r w:rsidRPr="0098371F">
        <w:rPr>
          <w:rFonts w:ascii="Times New Roman" w:hAnsi="Times New Roman" w:cs="Times New Roman"/>
          <w:sz w:val="24"/>
          <w:szCs w:val="24"/>
          <w:lang w:val="en-GB"/>
        </w:rPr>
        <w:t xml:space="preserve">States and other relevant actors, including the business sector, to </w:t>
      </w:r>
      <w:r>
        <w:rPr>
          <w:rFonts w:ascii="Times New Roman" w:hAnsi="Times New Roman" w:cs="Times New Roman"/>
          <w:sz w:val="24"/>
          <w:szCs w:val="24"/>
          <w:lang w:val="en-GB"/>
        </w:rPr>
        <w:t xml:space="preserve">take steps to protect children from </w:t>
      </w:r>
      <w:r w:rsidRPr="00D06E77">
        <w:rPr>
          <w:rFonts w:ascii="Times New Roman" w:hAnsi="Times New Roman" w:cs="Times New Roman"/>
          <w:sz w:val="24"/>
          <w:szCs w:val="24"/>
          <w:lang w:val="en-GB"/>
        </w:rPr>
        <w:t xml:space="preserve">environmental harm, </w:t>
      </w:r>
      <w:r>
        <w:rPr>
          <w:rFonts w:ascii="Times New Roman" w:hAnsi="Times New Roman" w:cs="Times New Roman"/>
          <w:sz w:val="24"/>
          <w:szCs w:val="24"/>
          <w:lang w:val="en-GB"/>
        </w:rPr>
        <w:t>includi</w:t>
      </w:r>
      <w:r w:rsidRPr="00D06E77">
        <w:rPr>
          <w:rFonts w:ascii="Times New Roman" w:hAnsi="Times New Roman" w:cs="Times New Roman"/>
          <w:sz w:val="24"/>
          <w:szCs w:val="24"/>
          <w:lang w:val="en-GB"/>
        </w:rPr>
        <w:t>ng through preventive and precautionary measures.</w:t>
      </w:r>
      <w:r>
        <w:rPr>
          <w:rFonts w:ascii="Times New Roman" w:hAnsi="Times New Roman" w:cs="Times New Roman"/>
          <w:sz w:val="24"/>
          <w:szCs w:val="24"/>
          <w:lang w:val="en-GB"/>
        </w:rPr>
        <w:t xml:space="preserve"> </w:t>
      </w:r>
      <w:r w:rsidRPr="0020315A">
        <w:rPr>
          <w:rFonts w:ascii="Times New Roman" w:eastAsia="Times New Roman" w:hAnsi="Times New Roman" w:cs="Times New Roman"/>
          <w:color w:val="000000"/>
          <w:sz w:val="24"/>
          <w:szCs w:val="24"/>
          <w:lang w:val="en-GB" w:eastAsia="de-DE"/>
        </w:rPr>
        <w:t>When governments fail to protect children from environmental risk factors, this constitutes a violation of children’s rights.</w:t>
      </w:r>
    </w:p>
    <w:p w14:paraId="430DABA3" w14:textId="77777777" w:rsidR="00643D77" w:rsidRDefault="00643D77" w:rsidP="00643D77">
      <w:pPr>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w:t>
      </w:r>
      <w:r w:rsidRPr="0098371F">
        <w:rPr>
          <w:rFonts w:ascii="Times New Roman" w:hAnsi="Times New Roman" w:cs="Times New Roman"/>
          <w:sz w:val="24"/>
          <w:szCs w:val="24"/>
          <w:lang w:val="en-GB"/>
        </w:rPr>
        <w:t xml:space="preserve"> success of the DGD will have to prove itself on the ground by how it influences the lived reality of children to the better. The debates among experts </w:t>
      </w:r>
      <w:r>
        <w:rPr>
          <w:rFonts w:ascii="Times New Roman" w:hAnsi="Times New Roman" w:cs="Times New Roman"/>
          <w:sz w:val="24"/>
          <w:szCs w:val="24"/>
          <w:lang w:val="en-GB"/>
        </w:rPr>
        <w:t xml:space="preserve">are important, but what </w:t>
      </w:r>
      <w:proofErr w:type="gramStart"/>
      <w:r>
        <w:rPr>
          <w:rFonts w:ascii="Times New Roman" w:hAnsi="Times New Roman" w:cs="Times New Roman"/>
          <w:sz w:val="24"/>
          <w:szCs w:val="24"/>
          <w:lang w:val="en-GB"/>
        </w:rPr>
        <w:t>happen</w:t>
      </w:r>
      <w:r w:rsidRPr="0098371F">
        <w:rPr>
          <w:rFonts w:ascii="Times New Roman" w:hAnsi="Times New Roman" w:cs="Times New Roman"/>
          <w:sz w:val="24"/>
          <w:szCs w:val="24"/>
          <w:lang w:val="en-GB"/>
        </w:rPr>
        <w:t>s</w:t>
      </w:r>
      <w:proofErr w:type="gramEnd"/>
      <w:r w:rsidRPr="0098371F">
        <w:rPr>
          <w:rFonts w:ascii="Times New Roman" w:hAnsi="Times New Roman" w:cs="Times New Roman"/>
          <w:sz w:val="24"/>
          <w:szCs w:val="24"/>
          <w:lang w:val="en-GB"/>
        </w:rPr>
        <w:t xml:space="preserve"> “outside the room” matters most. For this </w:t>
      </w:r>
      <w:r>
        <w:rPr>
          <w:rFonts w:ascii="Times New Roman" w:hAnsi="Times New Roman" w:cs="Times New Roman"/>
          <w:sz w:val="24"/>
          <w:szCs w:val="24"/>
          <w:lang w:val="en-GB"/>
        </w:rPr>
        <w:t>purpo</w:t>
      </w:r>
      <w:r w:rsidRPr="0098371F">
        <w:rPr>
          <w:rFonts w:ascii="Times New Roman" w:hAnsi="Times New Roman" w:cs="Times New Roman"/>
          <w:sz w:val="24"/>
          <w:szCs w:val="24"/>
          <w:lang w:val="en-GB"/>
        </w:rPr>
        <w:t>se</w:t>
      </w:r>
      <w:r>
        <w:rPr>
          <w:rFonts w:ascii="Times New Roman" w:hAnsi="Times New Roman" w:cs="Times New Roman"/>
          <w:sz w:val="24"/>
          <w:szCs w:val="24"/>
          <w:lang w:val="en-GB"/>
        </w:rPr>
        <w:t>,</w:t>
      </w:r>
      <w:r w:rsidRPr="0098371F">
        <w:rPr>
          <w:rFonts w:ascii="Times New Roman" w:hAnsi="Times New Roman" w:cs="Times New Roman"/>
          <w:sz w:val="24"/>
          <w:szCs w:val="24"/>
          <w:lang w:val="en-GB"/>
        </w:rPr>
        <w:t xml:space="preserve"> it is critical to build momentum and partnerships. </w:t>
      </w:r>
      <w:r>
        <w:rPr>
          <w:rFonts w:ascii="Times New Roman" w:hAnsi="Times New Roman" w:cs="Times New Roman"/>
          <w:sz w:val="24"/>
          <w:szCs w:val="24"/>
          <w:lang w:val="en-GB"/>
        </w:rPr>
        <w:t xml:space="preserve">The DGD was the beginning </w:t>
      </w:r>
      <w:r w:rsidRPr="0098371F">
        <w:rPr>
          <w:rFonts w:ascii="Times New Roman" w:hAnsi="Times New Roman" w:cs="Times New Roman"/>
          <w:sz w:val="24"/>
          <w:szCs w:val="24"/>
          <w:lang w:val="en-GB"/>
        </w:rPr>
        <w:t xml:space="preserve">of a conversation and the Committee hopes that all stakeholders will stay connected and join efforts to form a global movement for children’s rights and the environment. </w:t>
      </w:r>
    </w:p>
    <w:p w14:paraId="7E7E691F" w14:textId="77777777" w:rsidR="00E25601" w:rsidRDefault="00E25601" w:rsidP="00212247">
      <w:pPr>
        <w:spacing w:after="120" w:line="240" w:lineRule="auto"/>
        <w:jc w:val="both"/>
        <w:rPr>
          <w:rFonts w:ascii="Times New Roman" w:hAnsi="Times New Roman" w:cs="Times New Roman"/>
          <w:sz w:val="24"/>
          <w:szCs w:val="24"/>
          <w:lang w:val="en-GB"/>
        </w:rPr>
      </w:pPr>
    </w:p>
    <w:p w14:paraId="5293D374" w14:textId="77777777" w:rsidR="00E25601" w:rsidRPr="00D823D6" w:rsidRDefault="00E25601" w:rsidP="00E25601">
      <w:pPr>
        <w:jc w:val="both"/>
        <w:rPr>
          <w:rFonts w:ascii="Times" w:hAnsi="Times"/>
          <w:b/>
          <w:sz w:val="28"/>
          <w:szCs w:val="28"/>
          <w:lang w:val="en-GB"/>
        </w:rPr>
      </w:pPr>
      <w:r w:rsidRPr="008F0B90">
        <w:rPr>
          <w:rFonts w:ascii="Times New Roman" w:hAnsi="Times New Roman" w:cs="Times New Roman"/>
          <w:b/>
          <w:sz w:val="28"/>
          <w:szCs w:val="28"/>
          <w:lang w:val="en-GB"/>
        </w:rPr>
        <w:t xml:space="preserve">ANNEX- </w:t>
      </w:r>
      <w:r w:rsidRPr="008F0B90">
        <w:rPr>
          <w:rFonts w:ascii="Times New Roman" w:hAnsi="Times New Roman" w:cs="Times New Roman"/>
          <w:b/>
          <w:color w:val="000000"/>
          <w:sz w:val="28"/>
          <w:szCs w:val="28"/>
          <w:lang w:val="en-GB"/>
        </w:rPr>
        <w:t>List of DGD speakers</w:t>
      </w:r>
    </w:p>
    <w:p w14:paraId="0C23F976" w14:textId="12E6FB8B" w:rsidR="00E25601" w:rsidRDefault="00E25601" w:rsidP="00E25601">
      <w:pPr>
        <w:widowControl w:val="0"/>
        <w:autoSpaceDE w:val="0"/>
        <w:autoSpaceDN w:val="0"/>
        <w:adjustRightInd w:val="0"/>
        <w:spacing w:after="0" w:line="240" w:lineRule="auto"/>
        <w:jc w:val="both"/>
        <w:rPr>
          <w:rFonts w:ascii="Times New Roman" w:hAnsi="Times New Roman" w:cs="Times New Roman"/>
          <w:sz w:val="24"/>
          <w:szCs w:val="24"/>
          <w:lang w:val="en-GB"/>
        </w:rPr>
      </w:pPr>
      <w:r w:rsidRPr="00791F96">
        <w:rPr>
          <w:rFonts w:ascii="Times New Roman" w:hAnsi="Times New Roman" w:cs="Times New Roman"/>
          <w:sz w:val="24"/>
          <w:szCs w:val="24"/>
          <w:lang w:val="en-GB"/>
        </w:rPr>
        <w:t xml:space="preserve">The day began in full plenary. </w:t>
      </w:r>
      <w:proofErr w:type="spellStart"/>
      <w:r w:rsidRPr="00791F96">
        <w:rPr>
          <w:rFonts w:ascii="Times New Roman" w:hAnsi="Times New Roman" w:cs="Times New Roman"/>
          <w:sz w:val="24"/>
          <w:szCs w:val="24"/>
          <w:lang w:val="en-GB"/>
        </w:rPr>
        <w:t>B</w:t>
      </w:r>
      <w:r w:rsidR="00F83CFE">
        <w:rPr>
          <w:rFonts w:ascii="Times New Roman" w:hAnsi="Times New Roman" w:cs="Times New Roman"/>
          <w:sz w:val="24"/>
          <w:szCs w:val="24"/>
          <w:lang w:val="en-GB"/>
        </w:rPr>
        <w:t>enyam</w:t>
      </w:r>
      <w:proofErr w:type="spellEnd"/>
      <w:r w:rsidR="00F83CFE">
        <w:rPr>
          <w:rFonts w:ascii="Times New Roman" w:hAnsi="Times New Roman" w:cs="Times New Roman"/>
          <w:sz w:val="24"/>
          <w:szCs w:val="24"/>
          <w:lang w:val="en-GB"/>
        </w:rPr>
        <w:t xml:space="preserve"> </w:t>
      </w:r>
      <w:proofErr w:type="spellStart"/>
      <w:r w:rsidR="00F83CFE">
        <w:rPr>
          <w:rFonts w:ascii="Times New Roman" w:hAnsi="Times New Roman" w:cs="Times New Roman"/>
          <w:sz w:val="24"/>
          <w:szCs w:val="24"/>
          <w:lang w:val="en-GB"/>
        </w:rPr>
        <w:t>Dawit</w:t>
      </w:r>
      <w:proofErr w:type="spellEnd"/>
      <w:r w:rsidR="00F83CFE">
        <w:rPr>
          <w:rFonts w:ascii="Times New Roman" w:hAnsi="Times New Roman" w:cs="Times New Roman"/>
          <w:sz w:val="24"/>
          <w:szCs w:val="24"/>
          <w:lang w:val="en-GB"/>
        </w:rPr>
        <w:t xml:space="preserve"> </w:t>
      </w:r>
      <w:proofErr w:type="spellStart"/>
      <w:r w:rsidR="00F83CFE">
        <w:rPr>
          <w:rFonts w:ascii="Times New Roman" w:hAnsi="Times New Roman" w:cs="Times New Roman"/>
          <w:sz w:val="24"/>
          <w:szCs w:val="24"/>
          <w:lang w:val="en-GB"/>
        </w:rPr>
        <w:t>Mezmur</w:t>
      </w:r>
      <w:proofErr w:type="spellEnd"/>
      <w:r w:rsidRPr="00791F96">
        <w:rPr>
          <w:rFonts w:ascii="Times New Roman" w:hAnsi="Times New Roman" w:cs="Times New Roman"/>
          <w:sz w:val="24"/>
          <w:szCs w:val="24"/>
          <w:lang w:val="en-GB"/>
        </w:rPr>
        <w:t>, Chair of the Committee on the Rights of the Child provided the opening remarks.</w:t>
      </w:r>
      <w:r>
        <w:rPr>
          <w:rFonts w:ascii="Times New Roman" w:hAnsi="Times New Roman" w:cs="Times New Roman"/>
          <w:sz w:val="24"/>
          <w:szCs w:val="24"/>
          <w:lang w:val="en-GB"/>
        </w:rPr>
        <w:t xml:space="preserve"> </w:t>
      </w:r>
      <w:r w:rsidRPr="00B6346C">
        <w:rPr>
          <w:rFonts w:ascii="Times New Roman" w:hAnsi="Times New Roman" w:cs="Times New Roman"/>
          <w:sz w:val="24"/>
          <w:szCs w:val="24"/>
          <w:lang w:val="en-GB"/>
        </w:rPr>
        <w:t>Introducto</w:t>
      </w:r>
      <w:r>
        <w:rPr>
          <w:rFonts w:ascii="Times New Roman" w:hAnsi="Times New Roman" w:cs="Times New Roman"/>
          <w:sz w:val="24"/>
          <w:szCs w:val="24"/>
          <w:lang w:val="en-GB"/>
        </w:rPr>
        <w:t xml:space="preserve">ry statements were delivered by experts and representatives from supporting organizations: </w:t>
      </w:r>
    </w:p>
    <w:p w14:paraId="5B25E20E" w14:textId="77777777" w:rsidR="00E25601" w:rsidRDefault="00E25601" w:rsidP="00E25601">
      <w:pPr>
        <w:widowControl w:val="0"/>
        <w:autoSpaceDE w:val="0"/>
        <w:autoSpaceDN w:val="0"/>
        <w:adjustRightInd w:val="0"/>
        <w:spacing w:after="0" w:line="240" w:lineRule="auto"/>
        <w:jc w:val="both"/>
        <w:rPr>
          <w:rFonts w:ascii="Times New Roman" w:hAnsi="Times New Roman" w:cs="Times New Roman"/>
          <w:sz w:val="24"/>
          <w:szCs w:val="24"/>
          <w:lang w:val="en-GB"/>
        </w:rPr>
      </w:pPr>
    </w:p>
    <w:p w14:paraId="575E2A25" w14:textId="77777777" w:rsidR="00E25601" w:rsidRPr="00A966A9" w:rsidRDefault="00E25601" w:rsidP="00E25601">
      <w:pPr>
        <w:pStyle w:val="ListParagraph"/>
        <w:widowControl w:val="0"/>
        <w:numPr>
          <w:ilvl w:val="0"/>
          <w:numId w:val="8"/>
        </w:numPr>
        <w:autoSpaceDE w:val="0"/>
        <w:autoSpaceDN w:val="0"/>
        <w:adjustRightInd w:val="0"/>
        <w:spacing w:after="0"/>
        <w:jc w:val="both"/>
        <w:rPr>
          <w:rFonts w:ascii="Times New Roman" w:hAnsi="Times New Roman" w:cs="Times New Roman"/>
          <w:i/>
          <w:sz w:val="24"/>
          <w:szCs w:val="24"/>
          <w:lang w:val="en-GB"/>
        </w:rPr>
      </w:pPr>
      <w:proofErr w:type="spellStart"/>
      <w:r w:rsidRPr="00A966A9">
        <w:rPr>
          <w:rFonts w:ascii="Times New Roman" w:hAnsi="Times New Roman" w:cs="Times New Roman"/>
          <w:i/>
          <w:sz w:val="24"/>
          <w:szCs w:val="24"/>
          <w:lang w:val="en-GB"/>
        </w:rPr>
        <w:t>Dr.</w:t>
      </w:r>
      <w:proofErr w:type="spellEnd"/>
      <w:r w:rsidRPr="00A966A9">
        <w:rPr>
          <w:rFonts w:ascii="Times New Roman" w:hAnsi="Times New Roman" w:cs="Times New Roman"/>
          <w:i/>
          <w:sz w:val="24"/>
          <w:szCs w:val="24"/>
          <w:lang w:val="en-GB"/>
        </w:rPr>
        <w:t xml:space="preserve"> Maria </w:t>
      </w:r>
      <w:proofErr w:type="spellStart"/>
      <w:r w:rsidRPr="00A966A9">
        <w:rPr>
          <w:rFonts w:ascii="Times New Roman" w:hAnsi="Times New Roman" w:cs="Times New Roman"/>
          <w:i/>
          <w:sz w:val="24"/>
          <w:szCs w:val="24"/>
          <w:lang w:val="en-GB"/>
        </w:rPr>
        <w:t>Neira</w:t>
      </w:r>
      <w:proofErr w:type="spellEnd"/>
      <w:r w:rsidRPr="00A966A9">
        <w:rPr>
          <w:rFonts w:ascii="Times New Roman" w:hAnsi="Times New Roman" w:cs="Times New Roman"/>
          <w:i/>
          <w:sz w:val="24"/>
          <w:szCs w:val="24"/>
          <w:lang w:val="en-GB"/>
        </w:rPr>
        <w:t xml:space="preserve">, Director of the Department of Public Health, Environmental and Social Determinants of Health at the World Health Organization; </w:t>
      </w:r>
    </w:p>
    <w:p w14:paraId="5283BF55" w14:textId="48D402C8" w:rsidR="00E25601" w:rsidRPr="00A966A9" w:rsidRDefault="00F83CFE" w:rsidP="00E25601">
      <w:pPr>
        <w:pStyle w:val="ListParagraph"/>
        <w:widowControl w:val="0"/>
        <w:numPr>
          <w:ilvl w:val="0"/>
          <w:numId w:val="8"/>
        </w:numPr>
        <w:autoSpaceDE w:val="0"/>
        <w:autoSpaceDN w:val="0"/>
        <w:adjustRightInd w:val="0"/>
        <w:spacing w:after="0"/>
        <w:jc w:val="both"/>
        <w:rPr>
          <w:rFonts w:ascii="Times New Roman" w:hAnsi="Times New Roman" w:cs="Times New Roman"/>
          <w:i/>
          <w:sz w:val="24"/>
          <w:szCs w:val="24"/>
          <w:lang w:val="en-GB"/>
        </w:rPr>
      </w:pPr>
      <w:r>
        <w:rPr>
          <w:rFonts w:ascii="Times New Roman" w:hAnsi="Times New Roman" w:cs="Times New Roman"/>
          <w:i/>
          <w:sz w:val="24"/>
          <w:szCs w:val="24"/>
          <w:lang w:val="en-GB"/>
        </w:rPr>
        <w:t xml:space="preserve">H.E. </w:t>
      </w:r>
      <w:r w:rsidR="00E25601" w:rsidRPr="00A966A9">
        <w:rPr>
          <w:rFonts w:ascii="Times New Roman" w:hAnsi="Times New Roman" w:cs="Times New Roman"/>
          <w:i/>
          <w:sz w:val="24"/>
          <w:szCs w:val="24"/>
          <w:lang w:val="en-GB"/>
        </w:rPr>
        <w:t xml:space="preserve">Cecilia </w:t>
      </w:r>
      <w:proofErr w:type="spellStart"/>
      <w:r w:rsidR="00E25601" w:rsidRPr="00A966A9">
        <w:rPr>
          <w:rFonts w:ascii="Times New Roman" w:hAnsi="Times New Roman" w:cs="Times New Roman"/>
          <w:i/>
          <w:sz w:val="24"/>
          <w:szCs w:val="24"/>
          <w:lang w:val="en-GB"/>
        </w:rPr>
        <w:t>Rebong</w:t>
      </w:r>
      <w:proofErr w:type="spellEnd"/>
      <w:r w:rsidR="00E25601" w:rsidRPr="00A966A9">
        <w:rPr>
          <w:rFonts w:ascii="Times New Roman" w:hAnsi="Times New Roman" w:cs="Times New Roman"/>
          <w:i/>
          <w:sz w:val="24"/>
          <w:szCs w:val="24"/>
          <w:lang w:val="en-GB"/>
        </w:rPr>
        <w:t xml:space="preserve">, Ambassador and Permanent Representative of the Philippines to the United Nations Office at Geneva; </w:t>
      </w:r>
    </w:p>
    <w:p w14:paraId="234FFD51" w14:textId="77777777" w:rsidR="00E25601" w:rsidRPr="00A966A9" w:rsidRDefault="00E25601" w:rsidP="00E25601">
      <w:pPr>
        <w:pStyle w:val="ListParagraph"/>
        <w:widowControl w:val="0"/>
        <w:numPr>
          <w:ilvl w:val="0"/>
          <w:numId w:val="8"/>
        </w:numPr>
        <w:autoSpaceDE w:val="0"/>
        <w:autoSpaceDN w:val="0"/>
        <w:adjustRightInd w:val="0"/>
        <w:spacing w:after="0"/>
        <w:jc w:val="both"/>
        <w:rPr>
          <w:rFonts w:ascii="Times New Roman" w:hAnsi="Times New Roman" w:cs="Times New Roman"/>
          <w:i/>
          <w:sz w:val="24"/>
          <w:szCs w:val="24"/>
          <w:lang w:val="en-GB"/>
        </w:rPr>
      </w:pPr>
      <w:r w:rsidRPr="00A966A9">
        <w:rPr>
          <w:rFonts w:ascii="Times New Roman" w:hAnsi="Times New Roman" w:cs="Times New Roman"/>
          <w:i/>
          <w:sz w:val="24"/>
          <w:szCs w:val="24"/>
          <w:lang w:val="en-GB"/>
        </w:rPr>
        <w:t xml:space="preserve">Ms. </w:t>
      </w:r>
      <w:proofErr w:type="spellStart"/>
      <w:r w:rsidRPr="00A966A9">
        <w:rPr>
          <w:rFonts w:ascii="Times New Roman" w:hAnsi="Times New Roman" w:cs="Times New Roman"/>
          <w:i/>
          <w:sz w:val="24"/>
          <w:szCs w:val="24"/>
          <w:lang w:val="en-GB"/>
        </w:rPr>
        <w:t>Ritu</w:t>
      </w:r>
      <w:proofErr w:type="spellEnd"/>
      <w:r w:rsidRPr="00A966A9">
        <w:rPr>
          <w:rFonts w:ascii="Times New Roman" w:hAnsi="Times New Roman" w:cs="Times New Roman"/>
          <w:i/>
          <w:sz w:val="24"/>
          <w:szCs w:val="24"/>
          <w:lang w:val="en-GB"/>
        </w:rPr>
        <w:t xml:space="preserve">, Caleb </w:t>
      </w:r>
      <w:proofErr w:type="spellStart"/>
      <w:r w:rsidRPr="00A966A9">
        <w:rPr>
          <w:rFonts w:ascii="Times New Roman" w:hAnsi="Times New Roman" w:cs="Times New Roman"/>
          <w:i/>
          <w:sz w:val="24"/>
          <w:szCs w:val="24"/>
          <w:lang w:val="en-GB"/>
        </w:rPr>
        <w:t>Mulenga</w:t>
      </w:r>
      <w:proofErr w:type="spellEnd"/>
      <w:r w:rsidRPr="00A966A9">
        <w:rPr>
          <w:rFonts w:ascii="Times New Roman" w:hAnsi="Times New Roman" w:cs="Times New Roman"/>
          <w:i/>
          <w:sz w:val="24"/>
          <w:szCs w:val="24"/>
          <w:lang w:val="en-GB"/>
        </w:rPr>
        <w:t xml:space="preserve"> and Gina Maria Parra </w:t>
      </w:r>
      <w:proofErr w:type="spellStart"/>
      <w:r w:rsidRPr="00A966A9">
        <w:rPr>
          <w:rFonts w:ascii="Times New Roman" w:hAnsi="Times New Roman" w:cs="Times New Roman"/>
          <w:i/>
          <w:sz w:val="24"/>
          <w:szCs w:val="24"/>
          <w:lang w:val="en-GB"/>
        </w:rPr>
        <w:t>Chiquillo</w:t>
      </w:r>
      <w:proofErr w:type="spellEnd"/>
      <w:r w:rsidRPr="00A966A9">
        <w:rPr>
          <w:rFonts w:ascii="Times New Roman" w:hAnsi="Times New Roman" w:cs="Times New Roman"/>
          <w:i/>
          <w:sz w:val="24"/>
          <w:szCs w:val="24"/>
          <w:lang w:val="en-GB"/>
        </w:rPr>
        <w:t xml:space="preserve"> as child representatives; </w:t>
      </w:r>
    </w:p>
    <w:p w14:paraId="4EB5D34F" w14:textId="77777777" w:rsidR="00E25601" w:rsidRPr="00A966A9" w:rsidRDefault="00E25601" w:rsidP="00E25601">
      <w:pPr>
        <w:pStyle w:val="ListParagraph"/>
        <w:widowControl w:val="0"/>
        <w:numPr>
          <w:ilvl w:val="0"/>
          <w:numId w:val="8"/>
        </w:numPr>
        <w:autoSpaceDE w:val="0"/>
        <w:autoSpaceDN w:val="0"/>
        <w:adjustRightInd w:val="0"/>
        <w:spacing w:after="0"/>
        <w:jc w:val="both"/>
        <w:rPr>
          <w:rFonts w:ascii="Times New Roman" w:hAnsi="Times New Roman" w:cs="Times New Roman"/>
          <w:i/>
          <w:sz w:val="24"/>
          <w:szCs w:val="24"/>
          <w:lang w:val="en-GB"/>
        </w:rPr>
      </w:pPr>
      <w:r w:rsidRPr="00A966A9">
        <w:rPr>
          <w:rFonts w:ascii="Times New Roman" w:hAnsi="Times New Roman" w:cs="Times New Roman"/>
          <w:i/>
          <w:sz w:val="24"/>
          <w:szCs w:val="24"/>
          <w:lang w:val="en-GB"/>
        </w:rPr>
        <w:t xml:space="preserve">Ignacio Packer, Secretary-General of Terre des Hommes International Federation; </w:t>
      </w:r>
    </w:p>
    <w:p w14:paraId="30785118" w14:textId="77777777" w:rsidR="00E25601" w:rsidRPr="00414DA1" w:rsidRDefault="00E25601" w:rsidP="00E25601">
      <w:pPr>
        <w:pStyle w:val="ListParagraph"/>
        <w:widowControl w:val="0"/>
        <w:numPr>
          <w:ilvl w:val="0"/>
          <w:numId w:val="8"/>
        </w:numPr>
        <w:autoSpaceDE w:val="0"/>
        <w:autoSpaceDN w:val="0"/>
        <w:adjustRightInd w:val="0"/>
        <w:spacing w:after="0"/>
        <w:jc w:val="both"/>
        <w:rPr>
          <w:rFonts w:ascii="Times New Roman" w:hAnsi="Times New Roman" w:cs="Times New Roman"/>
          <w:i/>
          <w:sz w:val="24"/>
          <w:szCs w:val="24"/>
          <w:lang w:val="en-GB"/>
        </w:rPr>
      </w:pPr>
      <w:r w:rsidRPr="00A966A9">
        <w:rPr>
          <w:rFonts w:ascii="Times New Roman" w:hAnsi="Times New Roman" w:cs="Times New Roman"/>
          <w:i/>
          <w:sz w:val="24"/>
          <w:szCs w:val="24"/>
          <w:lang w:val="en-GB"/>
        </w:rPr>
        <w:t xml:space="preserve">John Knox, United Nations Special Rapporteur on Human Rights and the Environment. </w:t>
      </w:r>
    </w:p>
    <w:p w14:paraId="12CBE5EE" w14:textId="77777777" w:rsidR="00E25601" w:rsidRDefault="00E25601" w:rsidP="00E25601">
      <w:pPr>
        <w:widowControl w:val="0"/>
        <w:autoSpaceDE w:val="0"/>
        <w:autoSpaceDN w:val="0"/>
        <w:adjustRightInd w:val="0"/>
        <w:spacing w:after="0" w:line="240" w:lineRule="auto"/>
        <w:jc w:val="both"/>
        <w:rPr>
          <w:rFonts w:ascii="Times New Roman" w:hAnsi="Times New Roman" w:cs="Times New Roman"/>
          <w:sz w:val="24"/>
          <w:szCs w:val="24"/>
          <w:lang w:val="en-GB"/>
        </w:rPr>
      </w:pPr>
    </w:p>
    <w:p w14:paraId="334097A1" w14:textId="77777777" w:rsidR="00E25601" w:rsidRDefault="00E25601" w:rsidP="00E25601">
      <w:pPr>
        <w:widowControl w:val="0"/>
        <w:autoSpaceDE w:val="0"/>
        <w:autoSpaceDN w:val="0"/>
        <w:adjustRightInd w:val="0"/>
        <w:spacing w:after="0" w:line="240" w:lineRule="auto"/>
        <w:jc w:val="both"/>
        <w:rPr>
          <w:rFonts w:ascii="Times New Roman" w:hAnsi="Times New Roman" w:cs="Times New Roman"/>
          <w:sz w:val="24"/>
          <w:szCs w:val="24"/>
          <w:lang w:val="en-GB"/>
        </w:rPr>
      </w:pPr>
      <w:r w:rsidRPr="00CC6670">
        <w:rPr>
          <w:rFonts w:ascii="Times New Roman" w:hAnsi="Times New Roman" w:cs="Times New Roman"/>
          <w:sz w:val="24"/>
          <w:szCs w:val="24"/>
          <w:lang w:val="en-GB"/>
        </w:rPr>
        <w:t xml:space="preserve">Following </w:t>
      </w:r>
      <w:r>
        <w:rPr>
          <w:rFonts w:ascii="Times New Roman" w:hAnsi="Times New Roman" w:cs="Times New Roman"/>
          <w:sz w:val="24"/>
          <w:szCs w:val="24"/>
          <w:lang w:val="en-GB"/>
        </w:rPr>
        <w:t>the</w:t>
      </w:r>
      <w:r w:rsidRPr="00CC6670">
        <w:rPr>
          <w:rFonts w:ascii="Times New Roman" w:hAnsi="Times New Roman" w:cs="Times New Roman"/>
          <w:sz w:val="24"/>
          <w:szCs w:val="24"/>
          <w:lang w:val="en-GB"/>
        </w:rPr>
        <w:t xml:space="preserve"> opening plenary</w:t>
      </w:r>
      <w:r>
        <w:rPr>
          <w:rFonts w:ascii="Times New Roman" w:hAnsi="Times New Roman" w:cs="Times New Roman"/>
          <w:sz w:val="24"/>
          <w:szCs w:val="24"/>
          <w:lang w:val="en-GB"/>
        </w:rPr>
        <w:t xml:space="preserve">, </w:t>
      </w:r>
      <w:r w:rsidRPr="00CC6670">
        <w:rPr>
          <w:rFonts w:ascii="Times New Roman" w:hAnsi="Times New Roman" w:cs="Times New Roman"/>
          <w:sz w:val="24"/>
          <w:szCs w:val="24"/>
          <w:lang w:val="en-GB"/>
        </w:rPr>
        <w:t xml:space="preserve">the 2016 DGD discussions proceeded along two main lines in corresponding Working Groups. The first </w:t>
      </w:r>
      <w:r w:rsidRPr="00CE51B5">
        <w:rPr>
          <w:rFonts w:ascii="Times New Roman" w:hAnsi="Times New Roman" w:cs="Times New Roman"/>
          <w:sz w:val="24"/>
          <w:szCs w:val="24"/>
          <w:lang w:val="en-GB"/>
        </w:rPr>
        <w:t>Working Group examined the role of children’s rights in addressing the impact of environmental exposure. Speakers included:</w:t>
      </w:r>
    </w:p>
    <w:p w14:paraId="5005CFDB" w14:textId="77777777" w:rsidR="00E25601" w:rsidRPr="00CE51B5" w:rsidRDefault="00E25601" w:rsidP="00E25601">
      <w:pPr>
        <w:widowControl w:val="0"/>
        <w:autoSpaceDE w:val="0"/>
        <w:autoSpaceDN w:val="0"/>
        <w:adjustRightInd w:val="0"/>
        <w:spacing w:after="0" w:line="240" w:lineRule="auto"/>
        <w:jc w:val="both"/>
        <w:rPr>
          <w:rFonts w:ascii="Times New Roman" w:hAnsi="Times New Roman" w:cs="Times New Roman"/>
          <w:sz w:val="24"/>
          <w:szCs w:val="24"/>
          <w:lang w:val="en-GB"/>
        </w:rPr>
      </w:pPr>
    </w:p>
    <w:p w14:paraId="0A03F2A2" w14:textId="77777777" w:rsidR="00E25601" w:rsidRPr="007D3EE8" w:rsidRDefault="00E25601" w:rsidP="00E25601">
      <w:pPr>
        <w:pStyle w:val="ListParagraph"/>
        <w:numPr>
          <w:ilvl w:val="0"/>
          <w:numId w:val="9"/>
        </w:numPr>
        <w:autoSpaceDE w:val="0"/>
        <w:autoSpaceDN w:val="0"/>
        <w:adjustRightInd w:val="0"/>
        <w:spacing w:after="120"/>
        <w:rPr>
          <w:rFonts w:ascii="Times New Roman" w:eastAsia="SimSun" w:hAnsi="Times New Roman" w:cs="Times New Roman"/>
          <w:i/>
          <w:iCs/>
          <w:sz w:val="24"/>
          <w:lang w:val="en-US" w:eastAsia="zh-CN"/>
        </w:rPr>
      </w:pPr>
      <w:r w:rsidRPr="007D3EE8">
        <w:rPr>
          <w:rFonts w:ascii="Times New Roman" w:eastAsia="SimSun" w:hAnsi="Times New Roman" w:cs="Times New Roman"/>
          <w:i/>
          <w:iCs/>
          <w:sz w:val="24"/>
          <w:lang w:val="en-US" w:eastAsia="zh-CN"/>
        </w:rPr>
        <w:t xml:space="preserve">Mr. </w:t>
      </w:r>
      <w:proofErr w:type="spellStart"/>
      <w:r w:rsidRPr="007D3EE8">
        <w:rPr>
          <w:rFonts w:ascii="Times New Roman" w:eastAsia="SimSun" w:hAnsi="Times New Roman" w:cs="Times New Roman"/>
          <w:i/>
          <w:iCs/>
          <w:sz w:val="24"/>
          <w:lang w:val="en-US" w:eastAsia="zh-CN"/>
        </w:rPr>
        <w:t>Baskut</w:t>
      </w:r>
      <w:proofErr w:type="spellEnd"/>
      <w:r w:rsidRPr="007D3EE8">
        <w:rPr>
          <w:rFonts w:ascii="Times New Roman" w:eastAsia="SimSun" w:hAnsi="Times New Roman" w:cs="Times New Roman"/>
          <w:i/>
          <w:iCs/>
          <w:sz w:val="24"/>
          <w:lang w:val="en-US" w:eastAsia="zh-CN"/>
        </w:rPr>
        <w:t xml:space="preserve"> </w:t>
      </w:r>
      <w:proofErr w:type="spellStart"/>
      <w:r w:rsidRPr="007D3EE8">
        <w:rPr>
          <w:rFonts w:ascii="Times New Roman" w:eastAsia="SimSun" w:hAnsi="Times New Roman" w:cs="Times New Roman"/>
          <w:i/>
          <w:iCs/>
          <w:sz w:val="24"/>
          <w:lang w:val="en-US" w:eastAsia="zh-CN"/>
        </w:rPr>
        <w:t>Tuncak</w:t>
      </w:r>
      <w:proofErr w:type="spellEnd"/>
      <w:r w:rsidRPr="007D3EE8">
        <w:rPr>
          <w:rFonts w:ascii="Times New Roman" w:eastAsia="SimSun" w:hAnsi="Times New Roman" w:cs="Times New Roman"/>
          <w:i/>
          <w:iCs/>
          <w:sz w:val="24"/>
          <w:lang w:val="en-US" w:eastAsia="zh-CN"/>
        </w:rPr>
        <w:t>, UN Special Rapporteur on the Implications for Human Rights of the Environmentally Sound Management and Disposal of Hazardous Substances and Wastes</w:t>
      </w:r>
    </w:p>
    <w:p w14:paraId="547FDDCF" w14:textId="77777777" w:rsidR="00E25601" w:rsidRPr="007D3EE8" w:rsidRDefault="00E25601" w:rsidP="00E25601">
      <w:pPr>
        <w:pStyle w:val="ListParagraph"/>
        <w:numPr>
          <w:ilvl w:val="0"/>
          <w:numId w:val="9"/>
        </w:numPr>
        <w:autoSpaceDE w:val="0"/>
        <w:autoSpaceDN w:val="0"/>
        <w:adjustRightInd w:val="0"/>
        <w:spacing w:after="120"/>
        <w:rPr>
          <w:rFonts w:ascii="Times New Roman" w:hAnsi="Times New Roman" w:cs="Times New Roman"/>
          <w:color w:val="000000"/>
          <w:sz w:val="24"/>
          <w:szCs w:val="20"/>
          <w:lang w:val="en-GB"/>
        </w:rPr>
      </w:pPr>
      <w:r w:rsidRPr="007D3EE8">
        <w:rPr>
          <w:rFonts w:ascii="Times New Roman" w:eastAsia="SimSun" w:hAnsi="Times New Roman" w:cs="Times New Roman"/>
          <w:i/>
          <w:iCs/>
          <w:sz w:val="24"/>
          <w:lang w:val="en-US" w:eastAsia="zh-CN"/>
        </w:rPr>
        <w:t xml:space="preserve">Dr. Lilian </w:t>
      </w:r>
      <w:proofErr w:type="spellStart"/>
      <w:r w:rsidRPr="007D3EE8">
        <w:rPr>
          <w:rFonts w:ascii="Times New Roman" w:eastAsia="SimSun" w:hAnsi="Times New Roman" w:cs="Times New Roman"/>
          <w:i/>
          <w:iCs/>
          <w:sz w:val="24"/>
          <w:lang w:val="en-US" w:eastAsia="zh-CN"/>
        </w:rPr>
        <w:t>Corra</w:t>
      </w:r>
      <w:proofErr w:type="spellEnd"/>
      <w:r w:rsidRPr="007D3EE8">
        <w:rPr>
          <w:rFonts w:ascii="Times New Roman" w:eastAsia="SimSun" w:hAnsi="Times New Roman" w:cs="Times New Roman"/>
          <w:i/>
          <w:iCs/>
          <w:sz w:val="24"/>
          <w:lang w:val="en-US" w:eastAsia="zh-CN"/>
        </w:rPr>
        <w:t>, International Society of Doctors for the Environment</w:t>
      </w:r>
      <w:r w:rsidRPr="007D3EE8">
        <w:rPr>
          <w:rFonts w:ascii="Times New Roman" w:hAnsi="Times New Roman" w:cs="Times New Roman"/>
          <w:color w:val="000000"/>
          <w:sz w:val="24"/>
          <w:szCs w:val="20"/>
          <w:lang w:val="en-GB"/>
        </w:rPr>
        <w:t xml:space="preserve"> </w:t>
      </w:r>
    </w:p>
    <w:p w14:paraId="486D2770" w14:textId="77777777" w:rsidR="00E25601" w:rsidRPr="007D3EE8" w:rsidRDefault="00E25601" w:rsidP="00E25601">
      <w:pPr>
        <w:pStyle w:val="ListParagraph"/>
        <w:numPr>
          <w:ilvl w:val="0"/>
          <w:numId w:val="9"/>
        </w:numPr>
        <w:autoSpaceDE w:val="0"/>
        <w:autoSpaceDN w:val="0"/>
        <w:adjustRightInd w:val="0"/>
        <w:spacing w:after="120"/>
        <w:rPr>
          <w:rFonts w:ascii="Times New Roman" w:eastAsia="SimSun" w:hAnsi="Times New Roman" w:cs="Times New Roman"/>
          <w:i/>
          <w:iCs/>
          <w:sz w:val="24"/>
          <w:lang w:val="en-US" w:eastAsia="zh-CN"/>
        </w:rPr>
      </w:pPr>
      <w:r w:rsidRPr="007D3EE8">
        <w:rPr>
          <w:rFonts w:ascii="Times New Roman" w:eastAsia="SimSun" w:hAnsi="Times New Roman" w:cs="Times New Roman"/>
          <w:i/>
          <w:iCs/>
          <w:sz w:val="24"/>
          <w:lang w:val="en-US" w:eastAsia="zh-CN"/>
        </w:rPr>
        <w:t xml:space="preserve">Ms. Juliane </w:t>
      </w:r>
      <w:proofErr w:type="spellStart"/>
      <w:r w:rsidRPr="007D3EE8">
        <w:rPr>
          <w:rFonts w:ascii="Times New Roman" w:eastAsia="SimSun" w:hAnsi="Times New Roman" w:cs="Times New Roman"/>
          <w:i/>
          <w:iCs/>
          <w:sz w:val="24"/>
          <w:lang w:val="en-US" w:eastAsia="zh-CN"/>
        </w:rPr>
        <w:t>Kippenberg</w:t>
      </w:r>
      <w:proofErr w:type="spellEnd"/>
      <w:r w:rsidRPr="007D3EE8">
        <w:rPr>
          <w:rFonts w:ascii="Times New Roman" w:eastAsia="SimSun" w:hAnsi="Times New Roman" w:cs="Times New Roman"/>
          <w:i/>
          <w:iCs/>
          <w:sz w:val="24"/>
          <w:lang w:val="en-US" w:eastAsia="zh-CN"/>
        </w:rPr>
        <w:t>, Human Rights Watch</w:t>
      </w:r>
    </w:p>
    <w:p w14:paraId="1E8EDA57" w14:textId="77777777" w:rsidR="00E25601" w:rsidRPr="007D3EE8" w:rsidRDefault="00E25601" w:rsidP="00E25601">
      <w:pPr>
        <w:pStyle w:val="ListParagraph"/>
        <w:numPr>
          <w:ilvl w:val="0"/>
          <w:numId w:val="9"/>
        </w:numPr>
        <w:autoSpaceDE w:val="0"/>
        <w:autoSpaceDN w:val="0"/>
        <w:adjustRightInd w:val="0"/>
        <w:spacing w:after="120"/>
        <w:rPr>
          <w:rFonts w:ascii="Times New Roman" w:eastAsia="SimSun" w:hAnsi="Times New Roman" w:cs="Times New Roman"/>
          <w:i/>
          <w:iCs/>
          <w:sz w:val="24"/>
          <w:lang w:val="en-GB" w:eastAsia="zh-CN"/>
        </w:rPr>
      </w:pPr>
      <w:r w:rsidRPr="007D3EE8">
        <w:rPr>
          <w:rFonts w:ascii="Times New Roman" w:eastAsia="SimSun" w:hAnsi="Times New Roman" w:cs="Times New Roman"/>
          <w:i/>
          <w:iCs/>
          <w:sz w:val="24"/>
          <w:lang w:val="en-GB" w:eastAsia="zh-CN"/>
        </w:rPr>
        <w:t xml:space="preserve">Ms </w:t>
      </w:r>
      <w:proofErr w:type="spellStart"/>
      <w:r w:rsidRPr="007D3EE8">
        <w:rPr>
          <w:rFonts w:ascii="Times New Roman" w:eastAsia="SimSun" w:hAnsi="Times New Roman" w:cs="Times New Roman"/>
          <w:i/>
          <w:iCs/>
          <w:sz w:val="24"/>
          <w:lang w:val="en-GB" w:eastAsia="zh-CN"/>
        </w:rPr>
        <w:t>Ritu</w:t>
      </w:r>
      <w:proofErr w:type="spellEnd"/>
      <w:r w:rsidRPr="007D3EE8">
        <w:rPr>
          <w:rFonts w:ascii="Times New Roman" w:eastAsia="SimSun" w:hAnsi="Times New Roman" w:cs="Times New Roman"/>
          <w:i/>
          <w:iCs/>
          <w:sz w:val="24"/>
          <w:lang w:val="en-GB" w:eastAsia="zh-CN"/>
        </w:rPr>
        <w:t xml:space="preserve">, Child Representative, and Ms. </w:t>
      </w:r>
      <w:proofErr w:type="spellStart"/>
      <w:r w:rsidRPr="007D3EE8">
        <w:rPr>
          <w:rFonts w:ascii="Times New Roman" w:eastAsia="SimSun" w:hAnsi="Times New Roman" w:cs="Times New Roman"/>
          <w:i/>
          <w:iCs/>
          <w:sz w:val="24"/>
          <w:lang w:val="en-GB" w:eastAsia="zh-CN"/>
        </w:rPr>
        <w:t>Sharmila</w:t>
      </w:r>
      <w:proofErr w:type="spellEnd"/>
      <w:r w:rsidRPr="007D3EE8">
        <w:rPr>
          <w:rFonts w:ascii="Times New Roman" w:eastAsia="SimSun" w:hAnsi="Times New Roman" w:cs="Times New Roman"/>
          <w:i/>
          <w:iCs/>
          <w:sz w:val="24"/>
          <w:lang w:val="en-GB" w:eastAsia="zh-CN"/>
        </w:rPr>
        <w:t xml:space="preserve"> </w:t>
      </w:r>
      <w:proofErr w:type="spellStart"/>
      <w:r w:rsidRPr="007D3EE8">
        <w:rPr>
          <w:rFonts w:ascii="Times New Roman" w:eastAsia="SimSun" w:hAnsi="Times New Roman" w:cs="Times New Roman"/>
          <w:i/>
          <w:iCs/>
          <w:sz w:val="24"/>
          <w:lang w:val="en-GB" w:eastAsia="zh-CN"/>
        </w:rPr>
        <w:t>Bhagat</w:t>
      </w:r>
      <w:proofErr w:type="spellEnd"/>
      <w:r w:rsidRPr="007D3EE8">
        <w:rPr>
          <w:rFonts w:ascii="Times New Roman" w:eastAsia="SimSun" w:hAnsi="Times New Roman" w:cs="Times New Roman"/>
          <w:i/>
          <w:iCs/>
          <w:sz w:val="24"/>
          <w:lang w:val="en-GB" w:eastAsia="zh-CN"/>
        </w:rPr>
        <w:t xml:space="preserve">, </w:t>
      </w:r>
      <w:proofErr w:type="spellStart"/>
      <w:r w:rsidRPr="007D3EE8">
        <w:rPr>
          <w:rFonts w:ascii="Times New Roman" w:eastAsia="SimSun" w:hAnsi="Times New Roman" w:cs="Times New Roman"/>
          <w:i/>
          <w:iCs/>
          <w:sz w:val="24"/>
          <w:lang w:val="en-GB" w:eastAsia="zh-CN"/>
        </w:rPr>
        <w:t>Ankur</w:t>
      </w:r>
      <w:proofErr w:type="spellEnd"/>
      <w:r w:rsidRPr="007D3EE8">
        <w:rPr>
          <w:rFonts w:ascii="Times New Roman" w:eastAsia="SimSun" w:hAnsi="Times New Roman" w:cs="Times New Roman"/>
          <w:i/>
          <w:iCs/>
          <w:sz w:val="24"/>
          <w:lang w:val="en-GB" w:eastAsia="zh-CN"/>
        </w:rPr>
        <w:t xml:space="preserve"> Society for Alternatives in Education</w:t>
      </w:r>
    </w:p>
    <w:p w14:paraId="695B0F99" w14:textId="77777777" w:rsidR="00E25601" w:rsidRPr="007D3EE8" w:rsidRDefault="00E25601" w:rsidP="00E25601">
      <w:pPr>
        <w:pStyle w:val="ListParagraph"/>
        <w:numPr>
          <w:ilvl w:val="0"/>
          <w:numId w:val="9"/>
        </w:numPr>
        <w:autoSpaceDE w:val="0"/>
        <w:autoSpaceDN w:val="0"/>
        <w:adjustRightInd w:val="0"/>
        <w:spacing w:after="120"/>
        <w:rPr>
          <w:rFonts w:ascii="Times New Roman" w:eastAsia="SimSun" w:hAnsi="Times New Roman" w:cs="Times New Roman"/>
          <w:i/>
          <w:iCs/>
          <w:sz w:val="24"/>
          <w:lang w:val="en-GB" w:eastAsia="zh-CN"/>
        </w:rPr>
      </w:pPr>
      <w:r w:rsidRPr="007D3EE8">
        <w:rPr>
          <w:rFonts w:ascii="Times New Roman" w:eastAsia="SimSun" w:hAnsi="Times New Roman" w:cs="Times New Roman"/>
          <w:i/>
          <w:iCs/>
          <w:sz w:val="24"/>
          <w:lang w:val="en-GB" w:eastAsia="zh-CN"/>
        </w:rPr>
        <w:t>Mr. Nicolas Rees, UNICEF</w:t>
      </w:r>
    </w:p>
    <w:p w14:paraId="6572522C" w14:textId="77777777" w:rsidR="00E25601" w:rsidRPr="007D3EE8" w:rsidRDefault="00E25601" w:rsidP="00E25601">
      <w:pPr>
        <w:pStyle w:val="ListParagraph"/>
        <w:numPr>
          <w:ilvl w:val="0"/>
          <w:numId w:val="9"/>
        </w:numPr>
        <w:autoSpaceDE w:val="0"/>
        <w:autoSpaceDN w:val="0"/>
        <w:adjustRightInd w:val="0"/>
        <w:spacing w:after="120"/>
        <w:rPr>
          <w:rFonts w:ascii="Times New Roman" w:eastAsia="SimSun" w:hAnsi="Times New Roman" w:cs="Times New Roman"/>
          <w:i/>
          <w:iCs/>
          <w:sz w:val="24"/>
          <w:lang w:val="en-GB" w:eastAsia="zh-CN"/>
        </w:rPr>
      </w:pPr>
      <w:r w:rsidRPr="007D3EE8">
        <w:rPr>
          <w:rFonts w:ascii="Times New Roman" w:eastAsia="SimSun" w:hAnsi="Times New Roman" w:cs="Times New Roman"/>
          <w:i/>
          <w:iCs/>
          <w:sz w:val="24"/>
          <w:lang w:val="en-GB" w:eastAsia="zh-CN"/>
        </w:rPr>
        <w:t xml:space="preserve">Mr. Caleb </w:t>
      </w:r>
      <w:proofErr w:type="spellStart"/>
      <w:r w:rsidRPr="007D3EE8">
        <w:rPr>
          <w:rFonts w:ascii="Times New Roman" w:eastAsia="SimSun" w:hAnsi="Times New Roman" w:cs="Times New Roman"/>
          <w:i/>
          <w:iCs/>
          <w:sz w:val="24"/>
          <w:lang w:val="en-GB" w:eastAsia="zh-CN"/>
        </w:rPr>
        <w:t>Mulenga</w:t>
      </w:r>
      <w:proofErr w:type="spellEnd"/>
      <w:r w:rsidRPr="007D3EE8">
        <w:rPr>
          <w:rFonts w:ascii="Times New Roman" w:eastAsia="SimSun" w:hAnsi="Times New Roman" w:cs="Times New Roman"/>
          <w:i/>
          <w:iCs/>
          <w:sz w:val="24"/>
          <w:lang w:val="en-GB" w:eastAsia="zh-CN"/>
        </w:rPr>
        <w:t xml:space="preserve">, Child Representative, and Mr </w:t>
      </w:r>
      <w:proofErr w:type="spellStart"/>
      <w:r w:rsidRPr="007D3EE8">
        <w:rPr>
          <w:rFonts w:ascii="Times New Roman" w:eastAsia="SimSun" w:hAnsi="Times New Roman" w:cs="Times New Roman"/>
          <w:i/>
          <w:iCs/>
          <w:sz w:val="24"/>
          <w:lang w:val="en-GB" w:eastAsia="zh-CN"/>
        </w:rPr>
        <w:t>Namo</w:t>
      </w:r>
      <w:proofErr w:type="spellEnd"/>
      <w:r w:rsidRPr="007D3EE8">
        <w:rPr>
          <w:rFonts w:ascii="Times New Roman" w:eastAsia="SimSun" w:hAnsi="Times New Roman" w:cs="Times New Roman"/>
          <w:i/>
          <w:iCs/>
          <w:sz w:val="24"/>
          <w:lang w:val="en-GB" w:eastAsia="zh-CN"/>
        </w:rPr>
        <w:t xml:space="preserve"> </w:t>
      </w:r>
      <w:proofErr w:type="spellStart"/>
      <w:r w:rsidRPr="007D3EE8">
        <w:rPr>
          <w:rFonts w:ascii="Times New Roman" w:eastAsia="SimSun" w:hAnsi="Times New Roman" w:cs="Times New Roman"/>
          <w:i/>
          <w:iCs/>
          <w:sz w:val="24"/>
          <w:lang w:val="en-GB" w:eastAsia="zh-CN"/>
        </w:rPr>
        <w:t>Chuma</w:t>
      </w:r>
      <w:proofErr w:type="spellEnd"/>
      <w:r w:rsidRPr="007D3EE8">
        <w:rPr>
          <w:rFonts w:ascii="Times New Roman" w:eastAsia="SimSun" w:hAnsi="Times New Roman" w:cs="Times New Roman"/>
          <w:i/>
          <w:iCs/>
          <w:sz w:val="24"/>
          <w:lang w:val="en-GB" w:eastAsia="zh-CN"/>
        </w:rPr>
        <w:t>, Environment Africa</w:t>
      </w:r>
    </w:p>
    <w:p w14:paraId="6DC749E8" w14:textId="77777777" w:rsidR="00E25601" w:rsidRPr="007D3EE8" w:rsidRDefault="00E25601" w:rsidP="00E25601">
      <w:pPr>
        <w:pStyle w:val="ListParagraph"/>
        <w:numPr>
          <w:ilvl w:val="0"/>
          <w:numId w:val="9"/>
        </w:numPr>
        <w:autoSpaceDE w:val="0"/>
        <w:autoSpaceDN w:val="0"/>
        <w:adjustRightInd w:val="0"/>
        <w:spacing w:after="120"/>
        <w:rPr>
          <w:rFonts w:ascii="Times New Roman" w:eastAsia="SimSun" w:hAnsi="Times New Roman" w:cs="Times New Roman"/>
          <w:i/>
          <w:iCs/>
          <w:sz w:val="24"/>
          <w:lang w:val="en-US" w:eastAsia="zh-CN"/>
        </w:rPr>
      </w:pPr>
      <w:r w:rsidRPr="007D3EE8">
        <w:rPr>
          <w:rFonts w:ascii="Times New Roman" w:eastAsia="SimSun" w:hAnsi="Times New Roman" w:cs="Times New Roman"/>
          <w:i/>
          <w:iCs/>
          <w:sz w:val="24"/>
          <w:lang w:eastAsia="zh-CN"/>
        </w:rPr>
        <w:lastRenderedPageBreak/>
        <w:t xml:space="preserve">Dr. Daniel </w:t>
      </w:r>
      <w:proofErr w:type="spellStart"/>
      <w:r w:rsidRPr="007D3EE8">
        <w:rPr>
          <w:rFonts w:ascii="Times New Roman" w:eastAsia="SimSun" w:hAnsi="Times New Roman" w:cs="Times New Roman"/>
          <w:i/>
          <w:iCs/>
          <w:sz w:val="24"/>
          <w:lang w:eastAsia="zh-CN"/>
        </w:rPr>
        <w:t>Limpitlaw</w:t>
      </w:r>
      <w:proofErr w:type="spellEnd"/>
      <w:r w:rsidRPr="007D3EE8">
        <w:rPr>
          <w:rFonts w:ascii="Times New Roman" w:eastAsia="SimSun" w:hAnsi="Times New Roman" w:cs="Times New Roman"/>
          <w:i/>
          <w:iCs/>
          <w:sz w:val="24"/>
          <w:lang w:eastAsia="zh-CN"/>
        </w:rPr>
        <w:t xml:space="preserve">, Mining Consultant </w:t>
      </w:r>
    </w:p>
    <w:p w14:paraId="116B4704" w14:textId="77777777" w:rsidR="00E25601" w:rsidRPr="00CE51B5" w:rsidRDefault="00E25601" w:rsidP="00E25601">
      <w:pPr>
        <w:jc w:val="both"/>
        <w:rPr>
          <w:rFonts w:ascii="Times New Roman" w:hAnsi="Times New Roman" w:cs="Times New Roman"/>
          <w:sz w:val="24"/>
          <w:szCs w:val="24"/>
          <w:lang w:val="en-GB"/>
        </w:rPr>
      </w:pPr>
      <w:r w:rsidRPr="00CE51B5">
        <w:rPr>
          <w:rFonts w:ascii="Times New Roman" w:hAnsi="Times New Roman" w:cs="Times New Roman"/>
          <w:color w:val="000000"/>
          <w:sz w:val="24"/>
          <w:szCs w:val="24"/>
          <w:lang w:val="en-GB"/>
        </w:rPr>
        <w:t xml:space="preserve">The </w:t>
      </w:r>
      <w:r w:rsidRPr="00CE51B5">
        <w:rPr>
          <w:rFonts w:ascii="Times New Roman" w:hAnsi="Times New Roman" w:cs="Times New Roman"/>
          <w:sz w:val="24"/>
          <w:szCs w:val="24"/>
          <w:lang w:val="en-GB"/>
        </w:rPr>
        <w:t>second Working Group examined the role of children’s rights in addressing climate change (morning) and the degradation of the environment through depletion of resources, the destruction of ecosystems, and loss of biodiversity (afternoon). Speakers included:</w:t>
      </w:r>
    </w:p>
    <w:p w14:paraId="5B901023" w14:textId="77777777" w:rsidR="00E25601" w:rsidRPr="007D3EE8" w:rsidRDefault="00E25601" w:rsidP="00E25601">
      <w:pPr>
        <w:pStyle w:val="ListParagraph"/>
        <w:numPr>
          <w:ilvl w:val="0"/>
          <w:numId w:val="10"/>
        </w:numPr>
        <w:autoSpaceDE w:val="0"/>
        <w:autoSpaceDN w:val="0"/>
        <w:adjustRightInd w:val="0"/>
        <w:spacing w:after="120"/>
        <w:rPr>
          <w:rFonts w:ascii="Times New Roman" w:eastAsia="SimSun" w:hAnsi="Times New Roman" w:cs="Times New Roman"/>
          <w:i/>
          <w:iCs/>
          <w:sz w:val="24"/>
          <w:lang w:val="en-US" w:eastAsia="zh-CN"/>
        </w:rPr>
      </w:pPr>
      <w:r w:rsidRPr="007D3EE8">
        <w:rPr>
          <w:rFonts w:ascii="Times New Roman" w:eastAsia="SimSun" w:hAnsi="Times New Roman" w:cs="Times New Roman"/>
          <w:i/>
          <w:iCs/>
          <w:sz w:val="24"/>
          <w:lang w:val="en-US" w:eastAsia="zh-CN"/>
        </w:rPr>
        <w:t xml:space="preserve">Ms. Joni </w:t>
      </w:r>
      <w:proofErr w:type="spellStart"/>
      <w:r w:rsidRPr="007D3EE8">
        <w:rPr>
          <w:rFonts w:ascii="Times New Roman" w:eastAsia="SimSun" w:hAnsi="Times New Roman" w:cs="Times New Roman"/>
          <w:i/>
          <w:iCs/>
          <w:sz w:val="24"/>
          <w:lang w:val="en-US" w:eastAsia="zh-CN"/>
        </w:rPr>
        <w:t>Pegram</w:t>
      </w:r>
      <w:proofErr w:type="spellEnd"/>
      <w:r w:rsidRPr="007D3EE8">
        <w:rPr>
          <w:rFonts w:ascii="Times New Roman" w:eastAsia="SimSun" w:hAnsi="Times New Roman" w:cs="Times New Roman"/>
          <w:i/>
          <w:iCs/>
          <w:sz w:val="24"/>
          <w:lang w:val="en-US" w:eastAsia="zh-CN"/>
        </w:rPr>
        <w:t>, UNICEF UK</w:t>
      </w:r>
    </w:p>
    <w:p w14:paraId="40C7E495" w14:textId="77777777" w:rsidR="00E25601" w:rsidRPr="007D3EE8" w:rsidRDefault="00E25601" w:rsidP="00E25601">
      <w:pPr>
        <w:pStyle w:val="ListParagraph"/>
        <w:numPr>
          <w:ilvl w:val="0"/>
          <w:numId w:val="10"/>
        </w:numPr>
        <w:autoSpaceDE w:val="0"/>
        <w:autoSpaceDN w:val="0"/>
        <w:adjustRightInd w:val="0"/>
        <w:spacing w:after="120"/>
        <w:rPr>
          <w:rFonts w:ascii="Times New Roman" w:eastAsia="SimSun" w:hAnsi="Times New Roman" w:cs="Times New Roman"/>
          <w:i/>
          <w:iCs/>
          <w:sz w:val="24"/>
          <w:lang w:val="en-US" w:eastAsia="zh-CN"/>
        </w:rPr>
      </w:pPr>
      <w:r w:rsidRPr="007D3EE8">
        <w:rPr>
          <w:rFonts w:ascii="Times New Roman" w:eastAsia="SimSun" w:hAnsi="Times New Roman" w:cs="Times New Roman"/>
          <w:i/>
          <w:iCs/>
          <w:sz w:val="24"/>
          <w:lang w:val="en-US" w:eastAsia="zh-CN"/>
        </w:rPr>
        <w:t xml:space="preserve">Ms. Brianna </w:t>
      </w:r>
      <w:proofErr w:type="spellStart"/>
      <w:r w:rsidRPr="007D3EE8">
        <w:rPr>
          <w:rFonts w:ascii="Times New Roman" w:eastAsia="SimSun" w:hAnsi="Times New Roman" w:cs="Times New Roman"/>
          <w:i/>
          <w:iCs/>
          <w:sz w:val="24"/>
          <w:lang w:val="en-US" w:eastAsia="zh-CN"/>
        </w:rPr>
        <w:t>Fruean</w:t>
      </w:r>
      <w:proofErr w:type="spellEnd"/>
      <w:r w:rsidRPr="007D3EE8">
        <w:rPr>
          <w:rFonts w:ascii="Times New Roman" w:eastAsia="SimSun" w:hAnsi="Times New Roman" w:cs="Times New Roman"/>
          <w:i/>
          <w:iCs/>
          <w:sz w:val="24"/>
          <w:lang w:val="en-US" w:eastAsia="zh-CN"/>
        </w:rPr>
        <w:t>, Climate Youth Activist</w:t>
      </w:r>
    </w:p>
    <w:p w14:paraId="4F99081D" w14:textId="77777777" w:rsidR="00E25601" w:rsidRPr="007D3EE8" w:rsidRDefault="00E25601" w:rsidP="00E25601">
      <w:pPr>
        <w:pStyle w:val="ListParagraph"/>
        <w:numPr>
          <w:ilvl w:val="0"/>
          <w:numId w:val="10"/>
        </w:numPr>
        <w:autoSpaceDE w:val="0"/>
        <w:autoSpaceDN w:val="0"/>
        <w:adjustRightInd w:val="0"/>
        <w:spacing w:after="120"/>
        <w:rPr>
          <w:rFonts w:ascii="Times New Roman" w:eastAsia="SimSun" w:hAnsi="Times New Roman" w:cs="Times New Roman"/>
          <w:i/>
          <w:iCs/>
          <w:sz w:val="24"/>
          <w:lang w:val="en-US" w:eastAsia="zh-CN"/>
        </w:rPr>
      </w:pPr>
      <w:r w:rsidRPr="007D3EE8">
        <w:rPr>
          <w:rFonts w:ascii="Times New Roman" w:eastAsia="SimSun" w:hAnsi="Times New Roman" w:cs="Times New Roman"/>
          <w:i/>
          <w:iCs/>
          <w:sz w:val="24"/>
          <w:lang w:val="en-US" w:eastAsia="zh-CN"/>
        </w:rPr>
        <w:t xml:space="preserve">Ms. </w:t>
      </w:r>
      <w:proofErr w:type="spellStart"/>
      <w:r w:rsidRPr="007D3EE8">
        <w:rPr>
          <w:rFonts w:ascii="Times New Roman" w:eastAsia="SimSun" w:hAnsi="Times New Roman" w:cs="Times New Roman"/>
          <w:i/>
          <w:iCs/>
          <w:sz w:val="24"/>
          <w:lang w:val="en-US" w:eastAsia="zh-CN"/>
        </w:rPr>
        <w:t>Rekha</w:t>
      </w:r>
      <w:proofErr w:type="spellEnd"/>
      <w:r w:rsidRPr="007D3EE8">
        <w:rPr>
          <w:rFonts w:ascii="Times New Roman" w:eastAsia="SimSun" w:hAnsi="Times New Roman" w:cs="Times New Roman"/>
          <w:i/>
          <w:iCs/>
          <w:sz w:val="24"/>
          <w:lang w:val="en-US" w:eastAsia="zh-CN"/>
        </w:rPr>
        <w:t xml:space="preserve"> Dhillon-Richardson, Climate Youth Activist and Ms. Kelly Matheson, Our Children’s Trust</w:t>
      </w:r>
    </w:p>
    <w:p w14:paraId="3CD90E29" w14:textId="77777777" w:rsidR="00E25601" w:rsidRPr="007D3EE8" w:rsidRDefault="00E25601" w:rsidP="00E25601">
      <w:pPr>
        <w:pStyle w:val="ListParagraph"/>
        <w:numPr>
          <w:ilvl w:val="0"/>
          <w:numId w:val="10"/>
        </w:numPr>
        <w:autoSpaceDE w:val="0"/>
        <w:autoSpaceDN w:val="0"/>
        <w:adjustRightInd w:val="0"/>
        <w:spacing w:after="120"/>
        <w:rPr>
          <w:rFonts w:ascii="Times New Roman" w:eastAsia="SimSun" w:hAnsi="Times New Roman" w:cs="Times New Roman"/>
          <w:i/>
          <w:iCs/>
          <w:sz w:val="24"/>
          <w:lang w:val="es-ES" w:eastAsia="zh-CN"/>
        </w:rPr>
      </w:pPr>
      <w:r w:rsidRPr="007D3EE8">
        <w:rPr>
          <w:rFonts w:ascii="Times New Roman" w:eastAsia="SimSun" w:hAnsi="Times New Roman" w:cs="Times New Roman"/>
          <w:i/>
          <w:iCs/>
          <w:sz w:val="24"/>
          <w:lang w:val="es-ES" w:eastAsia="zh-CN"/>
        </w:rPr>
        <w:t xml:space="preserve">Ms. Priscila </w:t>
      </w:r>
      <w:proofErr w:type="spellStart"/>
      <w:r w:rsidRPr="007D3EE8">
        <w:rPr>
          <w:rFonts w:ascii="Times New Roman" w:eastAsia="SimSun" w:hAnsi="Times New Roman" w:cs="Times New Roman"/>
          <w:i/>
          <w:iCs/>
          <w:sz w:val="24"/>
          <w:lang w:val="es-ES" w:eastAsia="zh-CN"/>
        </w:rPr>
        <w:t>Bribiesca-Rodriguez</w:t>
      </w:r>
      <w:proofErr w:type="spellEnd"/>
      <w:r w:rsidRPr="007D3EE8">
        <w:rPr>
          <w:rFonts w:ascii="Times New Roman" w:eastAsia="SimSun" w:hAnsi="Times New Roman" w:cs="Times New Roman"/>
          <w:i/>
          <w:iCs/>
          <w:sz w:val="24"/>
          <w:lang w:val="es-ES" w:eastAsia="zh-CN"/>
        </w:rPr>
        <w:t xml:space="preserve">, </w:t>
      </w:r>
      <w:proofErr w:type="spellStart"/>
      <w:r w:rsidRPr="007D3EE8">
        <w:rPr>
          <w:rFonts w:ascii="Times New Roman" w:eastAsia="SimSun" w:hAnsi="Times New Roman" w:cs="Times New Roman"/>
          <w:i/>
          <w:iCs/>
          <w:sz w:val="24"/>
          <w:lang w:val="es-ES" w:eastAsia="zh-CN"/>
        </w:rPr>
        <w:t>Earth</w:t>
      </w:r>
      <w:proofErr w:type="spellEnd"/>
      <w:r w:rsidRPr="007D3EE8">
        <w:rPr>
          <w:rFonts w:ascii="Times New Roman" w:eastAsia="SimSun" w:hAnsi="Times New Roman" w:cs="Times New Roman"/>
          <w:i/>
          <w:iCs/>
          <w:sz w:val="24"/>
          <w:lang w:val="es-ES" w:eastAsia="zh-CN"/>
        </w:rPr>
        <w:t xml:space="preserve"> </w:t>
      </w:r>
      <w:proofErr w:type="spellStart"/>
      <w:r w:rsidRPr="007D3EE8">
        <w:rPr>
          <w:rFonts w:ascii="Times New Roman" w:eastAsia="SimSun" w:hAnsi="Times New Roman" w:cs="Times New Roman"/>
          <w:i/>
          <w:iCs/>
          <w:sz w:val="24"/>
          <w:lang w:val="es-ES" w:eastAsia="zh-CN"/>
        </w:rPr>
        <w:t>Defenders</w:t>
      </w:r>
      <w:proofErr w:type="spellEnd"/>
    </w:p>
    <w:p w14:paraId="6E011BA0" w14:textId="77777777" w:rsidR="00E25601" w:rsidRPr="007D3EE8" w:rsidRDefault="00E25601" w:rsidP="00E25601">
      <w:pPr>
        <w:pStyle w:val="ListParagraph"/>
        <w:numPr>
          <w:ilvl w:val="0"/>
          <w:numId w:val="10"/>
        </w:numPr>
        <w:autoSpaceDE w:val="0"/>
        <w:autoSpaceDN w:val="0"/>
        <w:adjustRightInd w:val="0"/>
        <w:spacing w:after="120"/>
        <w:rPr>
          <w:rFonts w:ascii="Times New Roman" w:eastAsia="SimSun" w:hAnsi="Times New Roman" w:cs="Times New Roman"/>
          <w:i/>
          <w:iCs/>
          <w:sz w:val="24"/>
          <w:lang w:val="en-US" w:eastAsia="zh-CN"/>
        </w:rPr>
      </w:pPr>
      <w:r w:rsidRPr="007D3EE8">
        <w:rPr>
          <w:rFonts w:ascii="Times New Roman" w:eastAsia="SimSun" w:hAnsi="Times New Roman" w:cs="Times New Roman"/>
          <w:i/>
          <w:iCs/>
          <w:sz w:val="24"/>
          <w:lang w:val="en-US" w:eastAsia="zh-CN"/>
        </w:rPr>
        <w:t xml:space="preserve">Mr. Tom </w:t>
      </w:r>
      <w:proofErr w:type="spellStart"/>
      <w:r w:rsidRPr="007D3EE8">
        <w:rPr>
          <w:rFonts w:ascii="Times New Roman" w:eastAsia="SimSun" w:hAnsi="Times New Roman" w:cs="Times New Roman"/>
          <w:i/>
          <w:iCs/>
          <w:sz w:val="24"/>
          <w:lang w:val="en-US" w:eastAsia="zh-CN"/>
        </w:rPr>
        <w:t>Weerachat</w:t>
      </w:r>
      <w:proofErr w:type="spellEnd"/>
      <w:r w:rsidRPr="007D3EE8">
        <w:rPr>
          <w:rFonts w:ascii="Times New Roman" w:eastAsia="SimSun" w:hAnsi="Times New Roman" w:cs="Times New Roman"/>
          <w:i/>
          <w:iCs/>
          <w:sz w:val="24"/>
          <w:lang w:val="en-US" w:eastAsia="zh-CN"/>
        </w:rPr>
        <w:t xml:space="preserve">, Mekong Youth Assembly </w:t>
      </w:r>
    </w:p>
    <w:p w14:paraId="3B8DB612" w14:textId="77777777" w:rsidR="00E25601" w:rsidRPr="007D3EE8" w:rsidRDefault="00E25601" w:rsidP="00E25601">
      <w:pPr>
        <w:pStyle w:val="ListParagraph"/>
        <w:numPr>
          <w:ilvl w:val="0"/>
          <w:numId w:val="10"/>
        </w:numPr>
        <w:autoSpaceDE w:val="0"/>
        <w:autoSpaceDN w:val="0"/>
        <w:adjustRightInd w:val="0"/>
        <w:spacing w:after="240"/>
        <w:rPr>
          <w:rFonts w:ascii="Times New Roman" w:eastAsia="SimSun" w:hAnsi="Times New Roman" w:cs="Times New Roman"/>
          <w:b/>
          <w:bCs/>
          <w:sz w:val="24"/>
          <w:lang w:val="es-ES_tradnl" w:eastAsia="zh-CN"/>
        </w:rPr>
      </w:pPr>
      <w:r w:rsidRPr="007D3EE8">
        <w:rPr>
          <w:rFonts w:ascii="Times New Roman" w:eastAsia="SimSun" w:hAnsi="Times New Roman" w:cs="Times New Roman"/>
          <w:i/>
          <w:iCs/>
          <w:sz w:val="24"/>
          <w:lang w:val="es-ES" w:eastAsia="zh-CN"/>
        </w:rPr>
        <w:t xml:space="preserve">Ms. Gina Marcela Parra Chiquillo, </w:t>
      </w:r>
      <w:proofErr w:type="spellStart"/>
      <w:r w:rsidRPr="007D3EE8">
        <w:rPr>
          <w:rFonts w:ascii="Times New Roman" w:eastAsia="SimSun" w:hAnsi="Times New Roman" w:cs="Times New Roman"/>
          <w:i/>
          <w:iCs/>
          <w:sz w:val="24"/>
          <w:lang w:val="es-ES" w:eastAsia="zh-CN"/>
        </w:rPr>
        <w:t>Child</w:t>
      </w:r>
      <w:proofErr w:type="spellEnd"/>
      <w:r w:rsidRPr="007D3EE8">
        <w:rPr>
          <w:rFonts w:ascii="Times New Roman" w:eastAsia="SimSun" w:hAnsi="Times New Roman" w:cs="Times New Roman"/>
          <w:i/>
          <w:iCs/>
          <w:sz w:val="24"/>
          <w:lang w:val="es-ES" w:eastAsia="zh-CN"/>
        </w:rPr>
        <w:t xml:space="preserve"> </w:t>
      </w:r>
      <w:proofErr w:type="spellStart"/>
      <w:r w:rsidRPr="007D3EE8">
        <w:rPr>
          <w:rFonts w:ascii="Times New Roman" w:eastAsia="SimSun" w:hAnsi="Times New Roman" w:cs="Times New Roman"/>
          <w:i/>
          <w:iCs/>
          <w:sz w:val="24"/>
          <w:lang w:val="es-ES" w:eastAsia="zh-CN"/>
        </w:rPr>
        <w:t>Representative</w:t>
      </w:r>
      <w:proofErr w:type="spellEnd"/>
      <w:r w:rsidRPr="007D3EE8">
        <w:rPr>
          <w:rFonts w:ascii="Times New Roman" w:eastAsia="SimSun" w:hAnsi="Times New Roman" w:cs="Times New Roman"/>
          <w:i/>
          <w:iCs/>
          <w:sz w:val="24"/>
          <w:lang w:val="es-ES" w:eastAsia="zh-CN"/>
        </w:rPr>
        <w:t xml:space="preserve">, and Ms. </w:t>
      </w:r>
      <w:proofErr w:type="spellStart"/>
      <w:r w:rsidRPr="007D3EE8">
        <w:rPr>
          <w:rFonts w:ascii="Times New Roman" w:eastAsia="SimSun" w:hAnsi="Times New Roman" w:cs="Times New Roman"/>
          <w:i/>
          <w:iCs/>
          <w:sz w:val="24"/>
          <w:lang w:val="es-ES" w:eastAsia="zh-CN"/>
        </w:rPr>
        <w:t>Maria</w:t>
      </w:r>
      <w:proofErr w:type="spellEnd"/>
      <w:r w:rsidRPr="007D3EE8">
        <w:rPr>
          <w:rFonts w:ascii="Times New Roman" w:eastAsia="SimSun" w:hAnsi="Times New Roman" w:cs="Times New Roman"/>
          <w:i/>
          <w:iCs/>
          <w:sz w:val="24"/>
          <w:lang w:val="es-ES" w:eastAsia="zh-CN"/>
        </w:rPr>
        <w:t xml:space="preserve"> Andrea </w:t>
      </w:r>
      <w:proofErr w:type="spellStart"/>
      <w:r w:rsidRPr="007D3EE8">
        <w:rPr>
          <w:rFonts w:ascii="Times New Roman" w:eastAsia="SimSun" w:hAnsi="Times New Roman" w:cs="Times New Roman"/>
          <w:i/>
          <w:iCs/>
          <w:sz w:val="24"/>
          <w:lang w:val="es-ES" w:eastAsia="zh-CN"/>
        </w:rPr>
        <w:t>Gomez</w:t>
      </w:r>
      <w:proofErr w:type="spellEnd"/>
      <w:r w:rsidRPr="007D3EE8">
        <w:rPr>
          <w:rFonts w:ascii="Times New Roman" w:eastAsia="SimSun" w:hAnsi="Times New Roman" w:cs="Times New Roman"/>
          <w:i/>
          <w:iCs/>
          <w:sz w:val="24"/>
          <w:lang w:val="es-ES" w:eastAsia="zh-CN"/>
        </w:rPr>
        <w:t xml:space="preserve"> </w:t>
      </w:r>
      <w:proofErr w:type="spellStart"/>
      <w:r w:rsidRPr="007D3EE8">
        <w:rPr>
          <w:rFonts w:ascii="Times New Roman" w:eastAsia="SimSun" w:hAnsi="Times New Roman" w:cs="Times New Roman"/>
          <w:i/>
          <w:iCs/>
          <w:sz w:val="24"/>
          <w:lang w:val="es-ES" w:eastAsia="zh-CN"/>
        </w:rPr>
        <w:t>Gomez</w:t>
      </w:r>
      <w:proofErr w:type="spellEnd"/>
      <w:r w:rsidRPr="007D3EE8">
        <w:rPr>
          <w:rFonts w:ascii="Times New Roman" w:eastAsia="SimSun" w:hAnsi="Times New Roman" w:cs="Times New Roman"/>
          <w:i/>
          <w:iCs/>
          <w:sz w:val="24"/>
          <w:lang w:val="es-ES" w:eastAsia="zh-CN"/>
        </w:rPr>
        <w:t xml:space="preserve">, Pensamiento Y </w:t>
      </w:r>
      <w:r w:rsidRPr="007D3EE8">
        <w:rPr>
          <w:rStyle w:val="Emphasis"/>
          <w:rFonts w:ascii="Times New Roman" w:hAnsi="Times New Roman" w:cs="Times New Roman"/>
          <w:color w:val="2F2E2E"/>
          <w:sz w:val="24"/>
          <w:lang w:val="es-ES"/>
        </w:rPr>
        <w:t>Acción</w:t>
      </w:r>
      <w:r w:rsidRPr="007D3EE8">
        <w:rPr>
          <w:rFonts w:ascii="Times New Roman" w:eastAsia="SimSun" w:hAnsi="Times New Roman" w:cs="Times New Roman"/>
          <w:iCs/>
          <w:sz w:val="24"/>
          <w:lang w:val="es-ES" w:eastAsia="zh-CN"/>
        </w:rPr>
        <w:t xml:space="preserve"> </w:t>
      </w:r>
      <w:r w:rsidRPr="007D3EE8">
        <w:rPr>
          <w:rFonts w:ascii="Times New Roman" w:eastAsia="SimSun" w:hAnsi="Times New Roman" w:cs="Times New Roman"/>
          <w:i/>
          <w:iCs/>
          <w:sz w:val="24"/>
          <w:lang w:val="es-ES" w:eastAsia="zh-CN"/>
        </w:rPr>
        <w:t>Social</w:t>
      </w:r>
    </w:p>
    <w:p w14:paraId="468EAE93" w14:textId="30ED3944" w:rsidR="00E25601" w:rsidRDefault="00E25601" w:rsidP="002A07A1">
      <w:pPr>
        <w:widowControl w:val="0"/>
        <w:autoSpaceDE w:val="0"/>
        <w:autoSpaceDN w:val="0"/>
        <w:adjustRightInd w:val="0"/>
        <w:spacing w:after="0" w:line="240" w:lineRule="auto"/>
        <w:jc w:val="both"/>
        <w:rPr>
          <w:rFonts w:ascii="Times New Roman" w:hAnsi="Times New Roman" w:cs="Times New Roman"/>
          <w:sz w:val="24"/>
          <w:szCs w:val="24"/>
          <w:lang w:val="en-GB"/>
        </w:rPr>
      </w:pPr>
      <w:r w:rsidRPr="00B6346C">
        <w:rPr>
          <w:rFonts w:ascii="Times New Roman" w:hAnsi="Times New Roman" w:cs="Times New Roman"/>
          <w:sz w:val="24"/>
          <w:szCs w:val="24"/>
          <w:lang w:val="en-GB"/>
        </w:rPr>
        <w:t>In the closing session, the two Working Groups’ conclusions were presented to the plenary by</w:t>
      </w:r>
      <w:r>
        <w:rPr>
          <w:rFonts w:ascii="Times New Roman" w:hAnsi="Times New Roman" w:cs="Times New Roman"/>
          <w:sz w:val="24"/>
          <w:szCs w:val="24"/>
          <w:lang w:val="en-GB"/>
        </w:rPr>
        <w:t xml:space="preserve"> </w:t>
      </w:r>
      <w:r w:rsidR="00F83CFE">
        <w:rPr>
          <w:rFonts w:ascii="Times New Roman" w:hAnsi="Times New Roman" w:cs="Times New Roman"/>
          <w:sz w:val="24"/>
          <w:szCs w:val="24"/>
          <w:lang w:val="en-GB"/>
        </w:rPr>
        <w:t>Committee on the Rights of the Child</w:t>
      </w:r>
      <w:r w:rsidRPr="00B6346C">
        <w:rPr>
          <w:rFonts w:ascii="Times New Roman" w:hAnsi="Times New Roman" w:cs="Times New Roman"/>
          <w:sz w:val="24"/>
          <w:szCs w:val="24"/>
          <w:lang w:val="en-GB"/>
        </w:rPr>
        <w:t xml:space="preserve"> Members Olga </w:t>
      </w:r>
      <w:proofErr w:type="spellStart"/>
      <w:r w:rsidRPr="00B6346C">
        <w:rPr>
          <w:rFonts w:ascii="Times New Roman" w:hAnsi="Times New Roman" w:cs="Times New Roman"/>
          <w:sz w:val="24"/>
          <w:szCs w:val="24"/>
          <w:lang w:val="en-GB"/>
        </w:rPr>
        <w:t>Khazova</w:t>
      </w:r>
      <w:proofErr w:type="spellEnd"/>
      <w:r w:rsidRPr="00B6346C">
        <w:rPr>
          <w:rFonts w:ascii="Times New Roman" w:hAnsi="Times New Roman" w:cs="Times New Roman"/>
          <w:sz w:val="24"/>
          <w:szCs w:val="24"/>
          <w:lang w:val="en-GB"/>
        </w:rPr>
        <w:t xml:space="preserve">, </w:t>
      </w:r>
      <w:proofErr w:type="spellStart"/>
      <w:r w:rsidRPr="00B6346C">
        <w:rPr>
          <w:rFonts w:ascii="Times New Roman" w:hAnsi="Times New Roman" w:cs="Times New Roman"/>
          <w:sz w:val="24"/>
          <w:szCs w:val="24"/>
          <w:lang w:val="en-GB"/>
        </w:rPr>
        <w:t>Gehad</w:t>
      </w:r>
      <w:proofErr w:type="spellEnd"/>
      <w:r w:rsidRPr="00B6346C">
        <w:rPr>
          <w:rFonts w:ascii="Times New Roman" w:hAnsi="Times New Roman" w:cs="Times New Roman"/>
          <w:sz w:val="24"/>
          <w:szCs w:val="24"/>
          <w:lang w:val="en-GB"/>
        </w:rPr>
        <w:t xml:space="preserve"> </w:t>
      </w:r>
      <w:proofErr w:type="spellStart"/>
      <w:r w:rsidRPr="00B6346C">
        <w:rPr>
          <w:rFonts w:ascii="Times New Roman" w:hAnsi="Times New Roman" w:cs="Times New Roman"/>
          <w:sz w:val="24"/>
          <w:szCs w:val="24"/>
          <w:lang w:val="en-GB"/>
        </w:rPr>
        <w:t>Madi</w:t>
      </w:r>
      <w:proofErr w:type="spellEnd"/>
      <w:r w:rsidRPr="00B6346C">
        <w:rPr>
          <w:rFonts w:ascii="Times New Roman" w:hAnsi="Times New Roman" w:cs="Times New Roman"/>
          <w:sz w:val="24"/>
          <w:szCs w:val="24"/>
          <w:lang w:val="en-GB"/>
        </w:rPr>
        <w:t xml:space="preserve"> and Clarence Nelson. Kirsten Sandberg, Vice-Chair of the Committee on the Rights of the Child and Chair of</w:t>
      </w:r>
      <w:r>
        <w:rPr>
          <w:rFonts w:ascii="Times New Roman" w:hAnsi="Times New Roman" w:cs="Times New Roman"/>
          <w:sz w:val="24"/>
          <w:szCs w:val="24"/>
          <w:lang w:val="en-GB"/>
        </w:rPr>
        <w:t xml:space="preserve"> </w:t>
      </w:r>
      <w:r w:rsidRPr="00B6346C">
        <w:rPr>
          <w:rFonts w:ascii="Times New Roman" w:hAnsi="Times New Roman" w:cs="Times New Roman"/>
          <w:sz w:val="24"/>
          <w:szCs w:val="24"/>
          <w:lang w:val="en-GB"/>
        </w:rPr>
        <w:t>the Committee’s Working</w:t>
      </w:r>
      <w:r>
        <w:rPr>
          <w:rFonts w:ascii="Times New Roman" w:hAnsi="Times New Roman" w:cs="Times New Roman"/>
          <w:sz w:val="24"/>
          <w:szCs w:val="24"/>
          <w:lang w:val="en-GB"/>
        </w:rPr>
        <w:t xml:space="preserve"> </w:t>
      </w:r>
      <w:r w:rsidRPr="00B6346C">
        <w:rPr>
          <w:rFonts w:ascii="Times New Roman" w:hAnsi="Times New Roman" w:cs="Times New Roman"/>
          <w:sz w:val="24"/>
          <w:szCs w:val="24"/>
          <w:lang w:val="en-GB"/>
        </w:rPr>
        <w:t>Group on Children’s Rights and the Environment, delivered concluding remarks</w:t>
      </w:r>
      <w:r>
        <w:rPr>
          <w:rFonts w:ascii="Times New Roman" w:hAnsi="Times New Roman" w:cs="Times New Roman"/>
          <w:sz w:val="24"/>
          <w:szCs w:val="24"/>
          <w:lang w:val="en-GB"/>
        </w:rPr>
        <w:t>.</w:t>
      </w:r>
    </w:p>
    <w:sectPr w:rsidR="00E25601" w:rsidSect="00E83E34">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6BBA1" w14:textId="77777777" w:rsidR="007D3EE8" w:rsidRDefault="007D3EE8" w:rsidP="00C00BA7">
      <w:pPr>
        <w:spacing w:after="0" w:line="240" w:lineRule="auto"/>
      </w:pPr>
      <w:r>
        <w:separator/>
      </w:r>
    </w:p>
    <w:p w14:paraId="53344207" w14:textId="77777777" w:rsidR="007D3EE8" w:rsidRDefault="007D3EE8"/>
  </w:endnote>
  <w:endnote w:type="continuationSeparator" w:id="0">
    <w:p w14:paraId="133F2F47" w14:textId="77777777" w:rsidR="007D3EE8" w:rsidRDefault="007D3EE8" w:rsidP="00C00BA7">
      <w:pPr>
        <w:spacing w:after="0" w:line="240" w:lineRule="auto"/>
      </w:pPr>
      <w:r>
        <w:continuationSeparator/>
      </w:r>
    </w:p>
    <w:p w14:paraId="7E08F0B0" w14:textId="77777777" w:rsidR="007D3EE8" w:rsidRDefault="007D3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30ADC" w14:textId="77777777" w:rsidR="007D3EE8" w:rsidRDefault="007D3EE8" w:rsidP="00C00BA7">
      <w:pPr>
        <w:spacing w:after="0" w:line="240" w:lineRule="auto"/>
      </w:pPr>
      <w:r>
        <w:separator/>
      </w:r>
    </w:p>
    <w:p w14:paraId="39C6610B" w14:textId="77777777" w:rsidR="007D3EE8" w:rsidRDefault="007D3EE8"/>
  </w:footnote>
  <w:footnote w:type="continuationSeparator" w:id="0">
    <w:p w14:paraId="12FB4CCD" w14:textId="77777777" w:rsidR="007D3EE8" w:rsidRDefault="007D3EE8" w:rsidP="00C00BA7">
      <w:pPr>
        <w:spacing w:after="0" w:line="240" w:lineRule="auto"/>
      </w:pPr>
      <w:r>
        <w:continuationSeparator/>
      </w:r>
    </w:p>
    <w:p w14:paraId="47BFBFF5" w14:textId="77777777" w:rsidR="007D3EE8" w:rsidRDefault="007D3EE8"/>
  </w:footnote>
  <w:footnote w:id="1">
    <w:p w14:paraId="513E61DE" w14:textId="77777777" w:rsidR="007D3EE8" w:rsidRPr="007B5DFC" w:rsidRDefault="007D3EE8" w:rsidP="008742E2">
      <w:pPr>
        <w:autoSpaceDE w:val="0"/>
        <w:autoSpaceDN w:val="0"/>
        <w:adjustRightInd w:val="0"/>
        <w:spacing w:after="0" w:line="240" w:lineRule="auto"/>
        <w:jc w:val="both"/>
        <w:rPr>
          <w:rFonts w:ascii="Times New Roman" w:hAnsi="Times New Roman" w:cs="Times New Roman"/>
          <w:sz w:val="20"/>
          <w:szCs w:val="20"/>
          <w:lang w:val="en-GB"/>
        </w:rPr>
      </w:pPr>
      <w:r w:rsidRPr="00F944A2">
        <w:rPr>
          <w:rStyle w:val="FootnoteReference"/>
          <w:sz w:val="20"/>
          <w:szCs w:val="20"/>
        </w:rPr>
        <w:footnoteRef/>
      </w:r>
      <w:r w:rsidRPr="00074A37">
        <w:rPr>
          <w:rFonts w:ascii="Times New Roman" w:hAnsi="Times New Roman" w:cs="Times New Roman"/>
          <w:sz w:val="20"/>
          <w:szCs w:val="20"/>
          <w:lang w:val="en-GB"/>
        </w:rPr>
        <w:t xml:space="preserve"> </w:t>
      </w:r>
      <w:r w:rsidRPr="007B5DFC">
        <w:rPr>
          <w:rFonts w:ascii="Times New Roman" w:hAnsi="Times New Roman" w:cs="Times New Roman"/>
          <w:sz w:val="20"/>
          <w:szCs w:val="20"/>
          <w:lang w:val="en-GB"/>
        </w:rPr>
        <w:t xml:space="preserve">Using a free tracking tool 336 DGD-related tweets from 187 sources </w:t>
      </w:r>
      <w:proofErr w:type="gramStart"/>
      <w:r w:rsidRPr="007B5DFC">
        <w:rPr>
          <w:rFonts w:ascii="Times New Roman" w:hAnsi="Times New Roman" w:cs="Times New Roman"/>
          <w:sz w:val="20"/>
          <w:szCs w:val="20"/>
          <w:lang w:val="en-GB"/>
        </w:rPr>
        <w:t>were</w:t>
      </w:r>
      <w:proofErr w:type="gramEnd"/>
      <w:r w:rsidRPr="007B5DFC">
        <w:rPr>
          <w:rFonts w:ascii="Times New Roman" w:hAnsi="Times New Roman" w:cs="Times New Roman"/>
          <w:sz w:val="20"/>
          <w:szCs w:val="20"/>
          <w:lang w:val="en-GB"/>
        </w:rPr>
        <w:t xml:space="preserve"> counted. It was estimated that these tweets reached 1,802,018 people and were viewed 4,046,560 times in total.</w:t>
      </w:r>
    </w:p>
  </w:footnote>
  <w:footnote w:id="2">
    <w:p w14:paraId="613D66CD" w14:textId="77777777" w:rsidR="007D3EE8" w:rsidRPr="007B5DFC" w:rsidRDefault="007D3EE8">
      <w:pPr>
        <w:pStyle w:val="FootnoteText"/>
        <w:rPr>
          <w:rFonts w:ascii="Times New Roman" w:hAnsi="Times New Roman" w:cs="Times New Roman"/>
          <w:lang w:val="en-GB"/>
        </w:rPr>
      </w:pPr>
      <w:r w:rsidRPr="007B5DFC">
        <w:rPr>
          <w:rStyle w:val="FootnoteReference"/>
          <w:rFonts w:ascii="Times New Roman" w:hAnsi="Times New Roman" w:cs="Times New Roman"/>
        </w:rPr>
        <w:footnoteRef/>
      </w:r>
      <w:r>
        <w:rPr>
          <w:rFonts w:ascii="Times New Roman" w:hAnsi="Times New Roman" w:cs="Times New Roman"/>
          <w:lang w:val="en-GB"/>
        </w:rPr>
        <w:t xml:space="preserve"> The</w:t>
      </w:r>
      <w:r w:rsidRPr="007B5DFC">
        <w:rPr>
          <w:rFonts w:ascii="Times New Roman" w:hAnsi="Times New Roman" w:cs="Times New Roman"/>
          <w:lang w:val="en-GB"/>
        </w:rPr>
        <w:t xml:space="preserve"> list of speakers </w:t>
      </w:r>
      <w:r>
        <w:rPr>
          <w:rFonts w:ascii="Times New Roman" w:hAnsi="Times New Roman" w:cs="Times New Roman"/>
          <w:lang w:val="en-GB"/>
        </w:rPr>
        <w:t>is attached as an A</w:t>
      </w:r>
      <w:r w:rsidRPr="007B5DFC">
        <w:rPr>
          <w:rFonts w:ascii="Times New Roman" w:hAnsi="Times New Roman" w:cs="Times New Roman"/>
          <w:lang w:val="en-GB"/>
        </w:rPr>
        <w:t>nnex.</w:t>
      </w:r>
    </w:p>
  </w:footnote>
  <w:footnote w:id="3">
    <w:p w14:paraId="0B9DA88F" w14:textId="17BAB9DA" w:rsidR="007D3EE8" w:rsidRPr="00325DD9" w:rsidRDefault="007D3EE8">
      <w:pPr>
        <w:pStyle w:val="FootnoteText"/>
        <w:rPr>
          <w:rFonts w:ascii="Times New Roman" w:hAnsi="Times New Roman" w:cs="Times New Roman"/>
          <w:lang w:val="en-GB"/>
        </w:rPr>
      </w:pPr>
      <w:r w:rsidRPr="007B5DFC">
        <w:rPr>
          <w:rStyle w:val="FootnoteReference"/>
          <w:rFonts w:ascii="Times New Roman" w:hAnsi="Times New Roman" w:cs="Times New Roman"/>
        </w:rPr>
        <w:footnoteRef/>
      </w:r>
      <w:r w:rsidRPr="007B5DFC">
        <w:rPr>
          <w:rFonts w:ascii="Times New Roman" w:hAnsi="Times New Roman" w:cs="Times New Roman"/>
          <w:lang w:val="en-GB"/>
        </w:rPr>
        <w:t xml:space="preserve"> All relevant conference documents </w:t>
      </w:r>
      <w:r>
        <w:rPr>
          <w:rFonts w:ascii="Times New Roman" w:hAnsi="Times New Roman" w:cs="Times New Roman"/>
          <w:lang w:val="en-GB"/>
        </w:rPr>
        <w:t>may</w:t>
      </w:r>
      <w:r w:rsidRPr="007B5DFC">
        <w:rPr>
          <w:rFonts w:ascii="Times New Roman" w:hAnsi="Times New Roman" w:cs="Times New Roman"/>
          <w:lang w:val="en-GB"/>
        </w:rPr>
        <w:t xml:space="preserve"> be f</w:t>
      </w:r>
      <w:r w:rsidRPr="00D1258D">
        <w:rPr>
          <w:rFonts w:ascii="Times New Roman" w:hAnsi="Times New Roman" w:cs="Times New Roman"/>
          <w:lang w:val="en-GB"/>
        </w:rPr>
        <w:t xml:space="preserve">ound on the </w:t>
      </w:r>
      <w:hyperlink r:id="rId1" w:history="1">
        <w:r w:rsidRPr="00967E3C">
          <w:rPr>
            <w:rStyle w:val="Hyperlink"/>
            <w:rFonts w:ascii="Times New Roman" w:hAnsi="Times New Roman" w:cs="Times New Roman"/>
            <w:lang w:val="en-GB"/>
          </w:rPr>
          <w:t>Committee’s website</w:t>
        </w:r>
      </w:hyperlink>
      <w:r w:rsidRPr="00D1258D">
        <w:rPr>
          <w:rFonts w:ascii="Times New Roman" w:hAnsi="Times New Roman" w:cs="Times New Roman"/>
          <w:lang w:val="en-GB"/>
        </w:rPr>
        <w:t xml:space="preserve">. For a detailed account of the day, </w:t>
      </w:r>
      <w:r w:rsidRPr="00325DD9">
        <w:rPr>
          <w:rFonts w:ascii="Times New Roman" w:hAnsi="Times New Roman" w:cs="Times New Roman"/>
          <w:lang w:val="en-GB"/>
        </w:rPr>
        <w:t xml:space="preserve">please refer to the </w:t>
      </w:r>
      <w:r w:rsidRPr="003A0E39">
        <w:rPr>
          <w:rFonts w:ascii="Times New Roman" w:hAnsi="Times New Roman" w:cs="Times New Roman"/>
          <w:lang w:val="en-GB"/>
        </w:rPr>
        <w:t>webcast</w:t>
      </w:r>
      <w:r w:rsidRPr="00393835">
        <w:rPr>
          <w:rFonts w:ascii="Times New Roman" w:hAnsi="Times New Roman" w:cs="Times New Roman"/>
          <w:lang w:val="en-GB"/>
        </w:rPr>
        <w:t>, presentations</w:t>
      </w:r>
      <w:r>
        <w:rPr>
          <w:rFonts w:ascii="Times New Roman" w:hAnsi="Times New Roman" w:cs="Times New Roman"/>
          <w:lang w:val="en-GB"/>
        </w:rPr>
        <w:t xml:space="preserve"> </w:t>
      </w:r>
      <w:r w:rsidRPr="00393835">
        <w:rPr>
          <w:rFonts w:ascii="Times New Roman" w:hAnsi="Times New Roman" w:cs="Times New Roman"/>
          <w:lang w:val="en-GB"/>
        </w:rPr>
        <w:t xml:space="preserve">and written </w:t>
      </w:r>
      <w:r w:rsidRPr="003A0E39">
        <w:rPr>
          <w:rFonts w:ascii="Times New Roman" w:hAnsi="Times New Roman" w:cs="Times New Roman"/>
          <w:lang w:val="en-GB"/>
        </w:rPr>
        <w:t>submissions</w:t>
      </w:r>
      <w:r w:rsidRPr="00EF6399">
        <w:rPr>
          <w:rFonts w:ascii="Times New Roman" w:hAnsi="Times New Roman" w:cs="Times New Roman"/>
          <w:lang w:val="en-GB"/>
        </w:rPr>
        <w:t>.</w:t>
      </w:r>
      <w:r w:rsidRPr="00325DD9">
        <w:rPr>
          <w:rFonts w:ascii="Times New Roman" w:hAnsi="Times New Roman" w:cs="Times New Roman"/>
          <w:lang w:val="en-GB"/>
        </w:rPr>
        <w:t xml:space="preserve"> </w:t>
      </w:r>
      <w:r w:rsidRPr="00325DD9">
        <w:rPr>
          <w:rStyle w:val="Strong"/>
          <w:rFonts w:ascii="Times New Roman" w:hAnsi="Times New Roman" w:cs="Times New Roman"/>
          <w:b w:val="0"/>
          <w:lang w:val="en-GB"/>
        </w:rPr>
        <w:t>The DGD was also complemented by side events on the ‘The Unsound Management of Chemicals and the Rights of the Child’</w:t>
      </w:r>
      <w:r w:rsidRPr="00325DD9">
        <w:rPr>
          <w:rFonts w:ascii="Times New Roman" w:hAnsi="Times New Roman" w:cs="Times New Roman"/>
          <w:lang w:val="en-GB"/>
        </w:rPr>
        <w:t xml:space="preserve"> and on ‘</w:t>
      </w:r>
      <w:r w:rsidRPr="00325DD9">
        <w:rPr>
          <w:rStyle w:val="Strong"/>
          <w:rFonts w:ascii="Times New Roman" w:hAnsi="Times New Roman" w:cs="Times New Roman"/>
          <w:b w:val="0"/>
          <w:lang w:val="en-GB"/>
        </w:rPr>
        <w:t xml:space="preserve">Children’s views, Play, and Urban Environments’. </w:t>
      </w:r>
      <w:r w:rsidRPr="00325DD9">
        <w:rPr>
          <w:rFonts w:ascii="Times New Roman" w:hAnsi="Times New Roman" w:cs="Times New Roman"/>
          <w:lang w:val="en-GB"/>
        </w:rPr>
        <w:t>An exhibition of children’s paintings</w:t>
      </w:r>
      <w:r>
        <w:rPr>
          <w:rFonts w:ascii="Times New Roman" w:hAnsi="Times New Roman" w:cs="Times New Roman"/>
          <w:lang w:val="en-GB"/>
        </w:rPr>
        <w:t xml:space="preserve"> </w:t>
      </w:r>
      <w:r w:rsidRPr="00325DD9">
        <w:rPr>
          <w:rFonts w:ascii="Times New Roman" w:hAnsi="Times New Roman" w:cs="Times New Roman"/>
          <w:lang w:val="en-GB"/>
        </w:rPr>
        <w:t>organized by Terre des Hommes accompanied the DGD.</w:t>
      </w:r>
    </w:p>
  </w:footnote>
  <w:footnote w:id="4">
    <w:p w14:paraId="3A582082" w14:textId="77777777" w:rsidR="007D3EE8" w:rsidRPr="00325DD9" w:rsidRDefault="007D3EE8">
      <w:pPr>
        <w:pStyle w:val="FootnoteText"/>
        <w:rPr>
          <w:rFonts w:ascii="Times New Roman" w:hAnsi="Times New Roman" w:cs="Times New Roman"/>
          <w:lang w:val="en-GB"/>
        </w:rPr>
      </w:pPr>
      <w:r w:rsidRPr="00325DD9">
        <w:rPr>
          <w:rStyle w:val="FootnoteReference"/>
          <w:rFonts w:ascii="Times New Roman" w:hAnsi="Times New Roman" w:cs="Times New Roman"/>
        </w:rPr>
        <w:footnoteRef/>
      </w:r>
      <w:r w:rsidRPr="00325DD9">
        <w:rPr>
          <w:rFonts w:ascii="Times New Roman" w:hAnsi="Times New Roman" w:cs="Times New Roman"/>
          <w:lang w:val="en-GB"/>
        </w:rPr>
        <w:t xml:space="preserve"> </w:t>
      </w:r>
      <w:r>
        <w:rPr>
          <w:rFonts w:ascii="Times New Roman" w:hAnsi="Times New Roman" w:cs="Times New Roman"/>
          <w:lang w:val="en-GB"/>
        </w:rPr>
        <w:t xml:space="preserve">WHO </w:t>
      </w:r>
      <w:r w:rsidRPr="00325DD9">
        <w:rPr>
          <w:rFonts w:ascii="Times New Roman" w:hAnsi="Times New Roman" w:cs="Times New Roman"/>
          <w:lang w:val="en-GB"/>
        </w:rPr>
        <w:t>Director</w:t>
      </w:r>
      <w:r>
        <w:rPr>
          <w:rFonts w:ascii="Times New Roman" w:hAnsi="Times New Roman" w:cs="Times New Roman"/>
          <w:lang w:val="en-GB"/>
        </w:rPr>
        <w:t xml:space="preserve">, </w:t>
      </w:r>
      <w:r w:rsidRPr="00325DD9">
        <w:rPr>
          <w:rFonts w:ascii="Times New Roman" w:hAnsi="Times New Roman" w:cs="Times New Roman"/>
          <w:lang w:val="en-GB"/>
        </w:rPr>
        <w:t>Department of Public Health, Environmental and Social Determinants of Health</w:t>
      </w:r>
    </w:p>
  </w:footnote>
  <w:footnote w:id="5">
    <w:p w14:paraId="1063C640" w14:textId="05FC11FE" w:rsidR="007D3EE8" w:rsidRPr="00F742F5" w:rsidRDefault="007D3EE8">
      <w:pPr>
        <w:pStyle w:val="FootnoteText"/>
        <w:rPr>
          <w:rFonts w:ascii="Times New Roman" w:hAnsi="Times New Roman" w:cs="Times New Roman"/>
          <w:lang w:val="en-GB"/>
        </w:rPr>
      </w:pPr>
      <w:r w:rsidRPr="00F742F5">
        <w:rPr>
          <w:rStyle w:val="FootnoteReference"/>
          <w:rFonts w:ascii="Times New Roman" w:hAnsi="Times New Roman" w:cs="Times New Roman"/>
        </w:rPr>
        <w:footnoteRef/>
      </w:r>
      <w:r w:rsidRPr="00F742F5">
        <w:rPr>
          <w:rFonts w:ascii="Times New Roman" w:hAnsi="Times New Roman" w:cs="Times New Roman"/>
          <w:lang w:val="en-GB"/>
        </w:rPr>
        <w:t xml:space="preserve"> UN Special Rapporteur on the implications for human rights of the environmental sound management and disposal of hazardous substances and toxic wastes</w:t>
      </w:r>
    </w:p>
  </w:footnote>
  <w:footnote w:id="6">
    <w:p w14:paraId="61E3FBA8" w14:textId="77777777" w:rsidR="007D3EE8" w:rsidRPr="001A07B4" w:rsidRDefault="007D3EE8">
      <w:pPr>
        <w:pStyle w:val="FootnoteText"/>
        <w:rPr>
          <w:rFonts w:ascii="Times New Roman" w:hAnsi="Times New Roman" w:cs="Times New Roman"/>
          <w:lang w:val="en-GB"/>
        </w:rPr>
      </w:pPr>
      <w:r w:rsidRPr="00325DD9">
        <w:rPr>
          <w:rStyle w:val="FootnoteReference"/>
          <w:rFonts w:ascii="Times New Roman" w:hAnsi="Times New Roman" w:cs="Times New Roman"/>
        </w:rPr>
        <w:footnoteRef/>
      </w:r>
      <w:r w:rsidRPr="00325DD9">
        <w:rPr>
          <w:rFonts w:ascii="Times New Roman" w:hAnsi="Times New Roman" w:cs="Times New Roman"/>
          <w:lang w:val="en-GB"/>
        </w:rPr>
        <w:t xml:space="preserve"> Youth activist</w:t>
      </w:r>
      <w:r w:rsidRPr="001A07B4">
        <w:rPr>
          <w:rFonts w:ascii="Times New Roman" w:hAnsi="Times New Roman" w:cs="Times New Roman"/>
          <w:lang w:val="en-GB"/>
        </w:rPr>
        <w:t xml:space="preserve"> </w:t>
      </w:r>
    </w:p>
  </w:footnote>
  <w:footnote w:id="7">
    <w:p w14:paraId="023A5379" w14:textId="18D238B9" w:rsidR="007D3EE8" w:rsidRPr="00595BCD" w:rsidRDefault="007D3EE8">
      <w:pPr>
        <w:pStyle w:val="FootnoteText"/>
        <w:rPr>
          <w:lang w:val="en-GB"/>
        </w:rPr>
      </w:pPr>
      <w:r w:rsidRPr="001A07B4">
        <w:rPr>
          <w:rStyle w:val="FootnoteReference"/>
          <w:rFonts w:ascii="Times New Roman" w:hAnsi="Times New Roman" w:cs="Times New Roman"/>
        </w:rPr>
        <w:footnoteRef/>
      </w:r>
      <w:r w:rsidRPr="001A07B4">
        <w:rPr>
          <w:rFonts w:ascii="Times New Roman" w:hAnsi="Times New Roman" w:cs="Times New Roman"/>
          <w:lang w:val="en-GB"/>
        </w:rPr>
        <w:t xml:space="preserve"> </w:t>
      </w:r>
      <w:r>
        <w:rPr>
          <w:rFonts w:ascii="Times New Roman" w:hAnsi="Times New Roman" w:cs="Times New Roman"/>
          <w:lang w:val="en-GB"/>
        </w:rPr>
        <w:t xml:space="preserve">Senior Policy &amp; Advocacy Adviser, </w:t>
      </w:r>
      <w:r w:rsidRPr="001A07B4">
        <w:rPr>
          <w:rFonts w:ascii="Times New Roman" w:hAnsi="Times New Roman" w:cs="Times New Roman"/>
          <w:lang w:val="en-GB"/>
        </w:rPr>
        <w:t>UNICEF</w:t>
      </w:r>
      <w:r>
        <w:rPr>
          <w:rFonts w:ascii="Times New Roman" w:hAnsi="Times New Roman" w:cs="Times New Roman"/>
          <w:lang w:val="en-GB"/>
        </w:rPr>
        <w:t xml:space="preserve"> UK</w:t>
      </w:r>
    </w:p>
  </w:footnote>
  <w:footnote w:id="8">
    <w:p w14:paraId="4254DEC7" w14:textId="77777777" w:rsidR="007D3EE8" w:rsidRPr="00393835" w:rsidRDefault="007D3EE8">
      <w:pPr>
        <w:pStyle w:val="FootnoteText"/>
        <w:rPr>
          <w:lang w:val="en-GB"/>
        </w:rPr>
      </w:pPr>
      <w:r>
        <w:rPr>
          <w:rStyle w:val="FootnoteReference"/>
        </w:rPr>
        <w:footnoteRef/>
      </w:r>
      <w:r w:rsidRPr="00393835">
        <w:rPr>
          <w:lang w:val="en-GB"/>
        </w:rPr>
        <w:t xml:space="preserve"> </w:t>
      </w:r>
      <w:r w:rsidRPr="00393835">
        <w:rPr>
          <w:rStyle w:val="Strong"/>
          <w:rFonts w:ascii="Times New Roman" w:hAnsi="Times New Roman" w:cs="Times New Roman"/>
          <w:b w:val="0"/>
          <w:color w:val="444444"/>
          <w:lang w:val="en-GB"/>
        </w:rPr>
        <w:t>A/HRC/33/41</w:t>
      </w:r>
    </w:p>
  </w:footnote>
  <w:footnote w:id="9">
    <w:p w14:paraId="4CF3580D" w14:textId="77777777" w:rsidR="007D3EE8" w:rsidRPr="00393835" w:rsidRDefault="007D3EE8">
      <w:pPr>
        <w:pStyle w:val="FootnoteText"/>
        <w:rPr>
          <w:rFonts w:ascii="Times New Roman" w:hAnsi="Times New Roman" w:cs="Times New Roman"/>
          <w:lang w:val="en-GB"/>
        </w:rPr>
      </w:pPr>
      <w:r>
        <w:rPr>
          <w:rStyle w:val="FootnoteReference"/>
        </w:rPr>
        <w:footnoteRef/>
      </w:r>
      <w:r w:rsidRPr="00393835">
        <w:rPr>
          <w:lang w:val="en-GB"/>
        </w:rPr>
        <w:t xml:space="preserve"> </w:t>
      </w:r>
      <w:r w:rsidRPr="00393835">
        <w:rPr>
          <w:rFonts w:ascii="Times New Roman" w:hAnsi="Times New Roman" w:cs="Times New Roman"/>
          <w:color w:val="444444"/>
          <w:lang w:val="en-GB"/>
        </w:rPr>
        <w:t xml:space="preserve">Human Rights Council </w:t>
      </w:r>
      <w:hyperlink r:id="rId2" w:history="1">
        <w:r w:rsidRPr="00393835">
          <w:rPr>
            <w:rStyle w:val="Hyperlink"/>
            <w:rFonts w:ascii="Times New Roman" w:hAnsi="Times New Roman" w:cs="Times New Roman"/>
            <w:lang w:val="en-GB"/>
          </w:rPr>
          <w:t>resolution 32/33</w:t>
        </w:r>
      </w:hyperlink>
      <w:r w:rsidRPr="00393835">
        <w:rPr>
          <w:rFonts w:ascii="Times New Roman" w:hAnsi="Times New Roman" w:cs="Times New Roman"/>
          <w:color w:val="444444"/>
          <w:lang w:val="en-GB"/>
        </w:rPr>
        <w:t> </w:t>
      </w:r>
    </w:p>
  </w:footnote>
  <w:footnote w:id="10">
    <w:p w14:paraId="5D9BD0EE" w14:textId="77777777" w:rsidR="007D3EE8" w:rsidRPr="006421E9" w:rsidRDefault="007D3EE8">
      <w:pPr>
        <w:pStyle w:val="FootnoteText"/>
        <w:rPr>
          <w:rFonts w:cs="Times New Roman"/>
          <w:lang w:val="en-GB"/>
        </w:rPr>
      </w:pPr>
      <w:r w:rsidRPr="007921CB">
        <w:rPr>
          <w:rStyle w:val="FootnoteReference"/>
          <w:rFonts w:ascii="Times New Roman" w:hAnsi="Times New Roman" w:cs="Times New Roman"/>
        </w:rPr>
        <w:footnoteRef/>
      </w:r>
      <w:r w:rsidRPr="007921CB">
        <w:rPr>
          <w:rFonts w:ascii="Times New Roman" w:hAnsi="Times New Roman" w:cs="Times New Roman"/>
          <w:lang w:val="en-GB"/>
        </w:rPr>
        <w:t xml:space="preserve"> </w:t>
      </w:r>
      <w:proofErr w:type="spellStart"/>
      <w:r w:rsidRPr="007921CB">
        <w:rPr>
          <w:rFonts w:ascii="Times New Roman" w:hAnsi="Times New Roman" w:cs="Times New Roman"/>
          <w:lang w:val="en-GB"/>
        </w:rPr>
        <w:t>Baskut</w:t>
      </w:r>
      <w:proofErr w:type="spellEnd"/>
      <w:r w:rsidRPr="007921CB">
        <w:rPr>
          <w:rFonts w:ascii="Times New Roman" w:hAnsi="Times New Roman" w:cs="Times New Roman"/>
          <w:lang w:val="en-GB"/>
        </w:rPr>
        <w:t xml:space="preserve"> </w:t>
      </w:r>
      <w:proofErr w:type="spellStart"/>
      <w:r w:rsidRPr="007921CB">
        <w:rPr>
          <w:rFonts w:ascii="Times New Roman" w:hAnsi="Times New Roman" w:cs="Times New Roman"/>
          <w:lang w:val="en-GB"/>
        </w:rPr>
        <w:t>Tuncak</w:t>
      </w:r>
      <w:proofErr w:type="spellEnd"/>
      <w:r w:rsidRPr="007921CB">
        <w:rPr>
          <w:rFonts w:ascii="Times New Roman" w:hAnsi="Times New Roman" w:cs="Times New Roman"/>
          <w:lang w:val="en-GB"/>
        </w:rPr>
        <w:t xml:space="preserve"> and John Knox</w:t>
      </w:r>
    </w:p>
  </w:footnote>
  <w:footnote w:id="11">
    <w:p w14:paraId="3DAB2649" w14:textId="54711BA8" w:rsidR="007D3EE8" w:rsidRPr="00FD5250" w:rsidRDefault="007D3EE8">
      <w:pPr>
        <w:pStyle w:val="FootnoteText"/>
        <w:rPr>
          <w:rFonts w:ascii="Times New Roman" w:hAnsi="Times New Roman" w:cs="Times New Roman"/>
          <w:lang w:val="en-GB"/>
        </w:rPr>
      </w:pPr>
      <w:r w:rsidRPr="007921CB">
        <w:rPr>
          <w:rStyle w:val="FootnoteReference"/>
          <w:rFonts w:ascii="Times New Roman" w:hAnsi="Times New Roman" w:cs="Times New Roman"/>
        </w:rPr>
        <w:footnoteRef/>
      </w:r>
      <w:r>
        <w:rPr>
          <w:rFonts w:ascii="Times New Roman" w:hAnsi="Times New Roman" w:cs="Times New Roman"/>
          <w:lang w:val="en-GB"/>
        </w:rPr>
        <w:t xml:space="preserve"> </w:t>
      </w:r>
      <w:proofErr w:type="spellStart"/>
      <w:proofErr w:type="gramStart"/>
      <w:r>
        <w:rPr>
          <w:rFonts w:ascii="Times New Roman" w:hAnsi="Times New Roman" w:cs="Times New Roman"/>
          <w:lang w:val="en-GB"/>
        </w:rPr>
        <w:t>Center</w:t>
      </w:r>
      <w:proofErr w:type="spellEnd"/>
      <w:r>
        <w:rPr>
          <w:rFonts w:ascii="Times New Roman" w:hAnsi="Times New Roman" w:cs="Times New Roman"/>
          <w:lang w:val="en-GB"/>
        </w:rPr>
        <w:t xml:space="preserve"> for International Environmental Law.</w:t>
      </w:r>
      <w:proofErr w:type="gramEnd"/>
    </w:p>
  </w:footnote>
  <w:footnote w:id="12">
    <w:p w14:paraId="69E8809B" w14:textId="77777777" w:rsidR="007D3EE8" w:rsidRPr="00963063" w:rsidRDefault="007D3EE8">
      <w:pPr>
        <w:pStyle w:val="FootnoteText"/>
        <w:rPr>
          <w:lang w:val="en-GB"/>
        </w:rPr>
      </w:pPr>
      <w:r>
        <w:rPr>
          <w:rStyle w:val="FootnoteReference"/>
        </w:rPr>
        <w:footnoteRef/>
      </w:r>
      <w:r w:rsidRPr="00963063">
        <w:rPr>
          <w:lang w:val="en-GB"/>
        </w:rPr>
        <w:t xml:space="preserve"> Alex Tennant</w:t>
      </w:r>
    </w:p>
  </w:footnote>
  <w:footnote w:id="13">
    <w:p w14:paraId="2162F9C5" w14:textId="77777777" w:rsidR="007D3EE8" w:rsidRPr="00E209FC" w:rsidRDefault="007D3EE8" w:rsidP="00E209FC">
      <w:pPr>
        <w:pStyle w:val="FootnoteText"/>
        <w:rPr>
          <w:lang w:val="en-GB"/>
        </w:rPr>
      </w:pPr>
      <w:r>
        <w:rPr>
          <w:rStyle w:val="FootnoteReference"/>
        </w:rPr>
        <w:footnoteRef/>
      </w:r>
      <w:r w:rsidRPr="00E209FC">
        <w:rPr>
          <w:lang w:val="en-GB"/>
        </w:rPr>
        <w:t xml:space="preserve"> </w:t>
      </w:r>
      <w:r w:rsidRPr="00E209FC">
        <w:rPr>
          <w:rFonts w:ascii="Times New Roman" w:eastAsia="SimSun" w:hAnsi="Times New Roman" w:cs="Times New Roman"/>
          <w:iCs/>
          <w:lang w:val="en-US" w:eastAsia="zh-CN"/>
        </w:rPr>
        <w:t>International Society of Doctors for the Environment</w:t>
      </w:r>
    </w:p>
  </w:footnote>
  <w:footnote w:id="14">
    <w:p w14:paraId="41BD6466" w14:textId="77777777" w:rsidR="007D3EE8" w:rsidRPr="00815CE8" w:rsidRDefault="007D3EE8" w:rsidP="00815CE8">
      <w:pPr>
        <w:spacing w:after="0" w:line="240" w:lineRule="auto"/>
        <w:jc w:val="both"/>
        <w:rPr>
          <w:rFonts w:ascii="Times New Roman" w:hAnsi="Times New Roman" w:cs="Times New Roman"/>
          <w:sz w:val="20"/>
          <w:szCs w:val="20"/>
          <w:lang w:val="en-GB" w:eastAsia="de-DE"/>
        </w:rPr>
      </w:pPr>
      <w:r w:rsidRPr="00815CE8">
        <w:rPr>
          <w:rStyle w:val="FootnoteReference"/>
          <w:rFonts w:ascii="Times New Roman" w:hAnsi="Times New Roman" w:cs="Times New Roman"/>
          <w:sz w:val="20"/>
          <w:szCs w:val="20"/>
        </w:rPr>
        <w:footnoteRef/>
      </w:r>
      <w:r w:rsidRPr="00815CE8">
        <w:rPr>
          <w:rFonts w:ascii="Times New Roman" w:hAnsi="Times New Roman" w:cs="Times New Roman"/>
          <w:sz w:val="20"/>
          <w:szCs w:val="20"/>
          <w:lang w:val="en-GB"/>
        </w:rPr>
        <w:t xml:space="preserve"> </w:t>
      </w:r>
      <w:r w:rsidRPr="00815CE8">
        <w:rPr>
          <w:rFonts w:ascii="Times New Roman" w:hAnsi="Times New Roman" w:cs="Times New Roman"/>
          <w:color w:val="000000"/>
          <w:sz w:val="20"/>
          <w:szCs w:val="20"/>
          <w:lang w:val="en-GB" w:eastAsia="de-DE"/>
        </w:rPr>
        <w:t xml:space="preserve">Environment-related health conditions include, for example, infections and parasitic diseases (e.g. respiratory infections), </w:t>
      </w:r>
      <w:r w:rsidRPr="00815CE8">
        <w:rPr>
          <w:rFonts w:ascii="Times New Roman" w:eastAsia="Times New Roman" w:hAnsi="Times New Roman" w:cs="Times New Roman"/>
          <w:color w:val="000000"/>
          <w:sz w:val="20"/>
          <w:szCs w:val="20"/>
          <w:lang w:val="en-GB" w:eastAsia="de-DE"/>
        </w:rPr>
        <w:t xml:space="preserve">non-communicable diseases (e.g. cancer, mental, behavioural and neurological disorders); physical inactivity; </w:t>
      </w:r>
      <w:r w:rsidRPr="00815CE8">
        <w:rPr>
          <w:rFonts w:ascii="Times New Roman" w:hAnsi="Times New Roman" w:cs="Times New Roman"/>
          <w:color w:val="000000"/>
          <w:sz w:val="20"/>
          <w:szCs w:val="20"/>
          <w:lang w:val="en-GB" w:eastAsia="de-DE"/>
        </w:rPr>
        <w:t xml:space="preserve">neonatal and nutritional conditions; and </w:t>
      </w:r>
      <w:r w:rsidRPr="00815CE8">
        <w:rPr>
          <w:rFonts w:ascii="Times New Roman" w:hAnsi="Times New Roman" w:cs="Times New Roman"/>
          <w:sz w:val="20"/>
          <w:szCs w:val="20"/>
          <w:lang w:val="en-GB"/>
        </w:rPr>
        <w:t xml:space="preserve">acute </w:t>
      </w:r>
      <w:r w:rsidRPr="00815CE8">
        <w:rPr>
          <w:rFonts w:ascii="Times New Roman" w:hAnsi="Times New Roman" w:cs="Times New Roman"/>
          <w:sz w:val="20"/>
          <w:szCs w:val="20"/>
          <w:lang w:val="en-GB" w:eastAsia="de-DE"/>
        </w:rPr>
        <w:t>poisoning and injuries. See also</w:t>
      </w:r>
      <w:r w:rsidRPr="00815CE8">
        <w:rPr>
          <w:rFonts w:ascii="Times New Roman" w:hAnsi="Times New Roman" w:cs="Times New Roman"/>
          <w:sz w:val="20"/>
          <w:szCs w:val="20"/>
          <w:lang w:val="en-GB"/>
        </w:rPr>
        <w:t xml:space="preserve"> WHO report on </w:t>
      </w:r>
      <w:proofErr w:type="gramStart"/>
      <w:r w:rsidRPr="00815CE8">
        <w:rPr>
          <w:rFonts w:ascii="Times New Roman" w:hAnsi="Times New Roman" w:cs="Times New Roman"/>
          <w:i/>
          <w:sz w:val="20"/>
          <w:szCs w:val="20"/>
          <w:lang w:val="en-GB"/>
        </w:rPr>
        <w:t>Preventing</w:t>
      </w:r>
      <w:proofErr w:type="gramEnd"/>
      <w:r w:rsidRPr="00815CE8">
        <w:rPr>
          <w:rFonts w:ascii="Times New Roman" w:hAnsi="Times New Roman" w:cs="Times New Roman"/>
          <w:i/>
          <w:sz w:val="20"/>
          <w:szCs w:val="20"/>
          <w:lang w:val="en-GB"/>
        </w:rPr>
        <w:t xml:space="preserve"> disease through healthy environments: a global assessment of the burden of disease from environmental risks</w:t>
      </w:r>
      <w:r w:rsidRPr="00815CE8">
        <w:rPr>
          <w:rFonts w:ascii="Times New Roman" w:hAnsi="Times New Roman" w:cs="Times New Roman"/>
          <w:sz w:val="20"/>
          <w:szCs w:val="20"/>
          <w:lang w:val="en-GB"/>
        </w:rPr>
        <w:t xml:space="preserve"> (2016).</w:t>
      </w:r>
    </w:p>
  </w:footnote>
  <w:footnote w:id="15">
    <w:p w14:paraId="168846F3" w14:textId="1E3213F3" w:rsidR="007D3EE8" w:rsidRPr="00815CE8" w:rsidRDefault="007D3EE8">
      <w:pPr>
        <w:pStyle w:val="FootnoteText"/>
        <w:rPr>
          <w:rFonts w:ascii="Times New Roman" w:hAnsi="Times New Roman" w:cs="Times New Roman"/>
          <w:lang w:val="en-GB"/>
        </w:rPr>
      </w:pPr>
      <w:r w:rsidRPr="00815CE8">
        <w:rPr>
          <w:rStyle w:val="FootnoteReference"/>
          <w:rFonts w:ascii="Times New Roman" w:hAnsi="Times New Roman" w:cs="Times New Roman"/>
        </w:rPr>
        <w:footnoteRef/>
      </w:r>
      <w:r w:rsidRPr="00815CE8">
        <w:rPr>
          <w:rFonts w:ascii="Times New Roman" w:hAnsi="Times New Roman" w:cs="Times New Roman"/>
          <w:lang w:val="en-GB"/>
        </w:rPr>
        <w:t xml:space="preserve"> http://www.who.int/mediacentre/news/releases/2017/pollution-child-death/en/.</w:t>
      </w:r>
    </w:p>
  </w:footnote>
  <w:footnote w:id="16">
    <w:p w14:paraId="7D7BB8FB" w14:textId="77777777" w:rsidR="007D3EE8" w:rsidRPr="00815CE8" w:rsidRDefault="007D3EE8" w:rsidP="00BF2416">
      <w:pPr>
        <w:widowControl w:val="0"/>
        <w:autoSpaceDE w:val="0"/>
        <w:autoSpaceDN w:val="0"/>
        <w:adjustRightInd w:val="0"/>
        <w:spacing w:after="0" w:line="240" w:lineRule="auto"/>
        <w:jc w:val="both"/>
        <w:rPr>
          <w:rFonts w:ascii="Times New Roman" w:hAnsi="Times New Roman" w:cs="Times New Roman"/>
          <w:sz w:val="20"/>
          <w:szCs w:val="20"/>
          <w:lang w:val="en-GB"/>
        </w:rPr>
      </w:pPr>
      <w:r w:rsidRPr="00815CE8">
        <w:rPr>
          <w:rStyle w:val="FootnoteReference"/>
          <w:rFonts w:ascii="Times New Roman" w:hAnsi="Times New Roman" w:cs="Times New Roman"/>
          <w:sz w:val="20"/>
          <w:szCs w:val="20"/>
        </w:rPr>
        <w:footnoteRef/>
      </w:r>
      <w:r w:rsidRPr="00815CE8">
        <w:rPr>
          <w:rFonts w:ascii="Times New Roman" w:hAnsi="Times New Roman" w:cs="Times New Roman"/>
          <w:sz w:val="20"/>
          <w:szCs w:val="20"/>
          <w:lang w:val="en-GB"/>
        </w:rPr>
        <w:t xml:space="preserve"> </w:t>
      </w:r>
      <w:r w:rsidRPr="00815CE8">
        <w:rPr>
          <w:rFonts w:ascii="Times New Roman" w:eastAsia="Times New Roman" w:hAnsi="Times New Roman" w:cs="Times New Roman"/>
          <w:color w:val="000000"/>
          <w:sz w:val="20"/>
          <w:szCs w:val="20"/>
          <w:lang w:val="en-GB" w:eastAsia="de-DE"/>
        </w:rPr>
        <w:t>Attention is drawn to the written submissions for the 2016 DGD that deal with many of these environmental risks in greater detail.</w:t>
      </w:r>
      <w:r w:rsidRPr="00815CE8">
        <w:rPr>
          <w:rFonts w:ascii="Times New Roman" w:hAnsi="Times New Roman" w:cs="Times New Roman"/>
          <w:sz w:val="20"/>
          <w:szCs w:val="20"/>
          <w:lang w:val="en-GB"/>
        </w:rPr>
        <w:t xml:space="preserve"> </w:t>
      </w:r>
    </w:p>
  </w:footnote>
  <w:footnote w:id="17">
    <w:p w14:paraId="252CC443" w14:textId="763850A8" w:rsidR="007D3EE8" w:rsidRPr="00815CE8" w:rsidRDefault="007D3EE8" w:rsidP="007E0B4F">
      <w:pPr>
        <w:pStyle w:val="FootnoteText"/>
        <w:rPr>
          <w:rFonts w:ascii="Times New Roman" w:hAnsi="Times New Roman" w:cs="Times New Roman"/>
          <w:lang w:val="en-GB"/>
        </w:rPr>
      </w:pPr>
      <w:r w:rsidRPr="00815CE8">
        <w:rPr>
          <w:rStyle w:val="FootnoteReference"/>
          <w:rFonts w:ascii="Times New Roman" w:hAnsi="Times New Roman" w:cs="Times New Roman"/>
        </w:rPr>
        <w:footnoteRef/>
      </w:r>
      <w:r w:rsidRPr="00815CE8">
        <w:rPr>
          <w:rFonts w:ascii="Times New Roman" w:hAnsi="Times New Roman" w:cs="Times New Roman"/>
          <w:lang w:val="en-GB"/>
        </w:rPr>
        <w:t xml:space="preserve"> </w:t>
      </w:r>
      <w:r w:rsidRPr="00815CE8">
        <w:rPr>
          <w:rFonts w:ascii="Times New Roman" w:eastAsia="Times New Roman" w:hAnsi="Times New Roman" w:cs="Times New Roman"/>
          <w:color w:val="000000"/>
          <w:lang w:val="en-GB" w:eastAsia="de-DE"/>
        </w:rPr>
        <w:t>The WHO European Centre</w:t>
      </w:r>
      <w:r>
        <w:rPr>
          <w:rFonts w:ascii="Times New Roman" w:eastAsia="Times New Roman" w:hAnsi="Times New Roman" w:cs="Times New Roman"/>
          <w:color w:val="000000"/>
          <w:lang w:val="en-GB" w:eastAsia="de-DE"/>
        </w:rPr>
        <w:t xml:space="preserve"> for Environment and Health</w:t>
      </w:r>
    </w:p>
  </w:footnote>
  <w:footnote w:id="18">
    <w:p w14:paraId="41720885" w14:textId="77777777" w:rsidR="007D3EE8" w:rsidRPr="00815CE8" w:rsidRDefault="007D3EE8" w:rsidP="00396C66">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val="en-GB" w:eastAsia="de-DE"/>
        </w:rPr>
      </w:pPr>
      <w:r w:rsidRPr="00815CE8">
        <w:rPr>
          <w:rStyle w:val="FootnoteReference"/>
          <w:rFonts w:ascii="Times New Roman" w:hAnsi="Times New Roman" w:cs="Times New Roman"/>
          <w:sz w:val="20"/>
          <w:szCs w:val="20"/>
        </w:rPr>
        <w:footnoteRef/>
      </w:r>
      <w:r w:rsidRPr="00815CE8">
        <w:rPr>
          <w:rFonts w:ascii="Times New Roman" w:hAnsi="Times New Roman" w:cs="Times New Roman"/>
          <w:sz w:val="20"/>
          <w:szCs w:val="20"/>
          <w:lang w:val="en-GB"/>
        </w:rPr>
        <w:t xml:space="preserve"> Recovery of lead from old car batteries or waste recycling, for example, </w:t>
      </w:r>
      <w:r w:rsidRPr="00815CE8">
        <w:rPr>
          <w:rFonts w:ascii="Times New Roman" w:eastAsia="Times New Roman" w:hAnsi="Times New Roman" w:cs="Times New Roman"/>
          <w:color w:val="000000"/>
          <w:sz w:val="20"/>
          <w:szCs w:val="20"/>
          <w:lang w:val="en-GB" w:eastAsia="de-DE"/>
        </w:rPr>
        <w:t>often occur in the open air, in impoverished and densely populated residential areas with little pollution control. Children who live in these areas can be exposed to toxics all day long and have little to no access to adequate health care. Pure Earth/</w:t>
      </w:r>
      <w:proofErr w:type="spellStart"/>
      <w:r w:rsidRPr="00815CE8">
        <w:rPr>
          <w:rFonts w:ascii="Times New Roman" w:eastAsia="Times New Roman" w:hAnsi="Times New Roman" w:cs="Times New Roman"/>
          <w:color w:val="000000"/>
          <w:sz w:val="20"/>
          <w:szCs w:val="20"/>
          <w:lang w:val="en-GB" w:eastAsia="de-DE"/>
        </w:rPr>
        <w:t>Yuyun</w:t>
      </w:r>
      <w:proofErr w:type="spellEnd"/>
      <w:r w:rsidRPr="00815CE8">
        <w:rPr>
          <w:rFonts w:ascii="Times New Roman" w:eastAsia="Times New Roman" w:hAnsi="Times New Roman" w:cs="Times New Roman"/>
          <w:color w:val="000000"/>
          <w:sz w:val="20"/>
          <w:szCs w:val="20"/>
          <w:lang w:val="en-GB" w:eastAsia="de-DE"/>
        </w:rPr>
        <w:t xml:space="preserve"> </w:t>
      </w:r>
      <w:proofErr w:type="spellStart"/>
      <w:r w:rsidRPr="00815CE8">
        <w:rPr>
          <w:rFonts w:ascii="Times New Roman" w:eastAsia="Times New Roman" w:hAnsi="Times New Roman" w:cs="Times New Roman"/>
          <w:color w:val="000000"/>
          <w:sz w:val="20"/>
          <w:szCs w:val="20"/>
          <w:lang w:val="en-GB" w:eastAsia="de-DE"/>
        </w:rPr>
        <w:t>Ismawati</w:t>
      </w:r>
      <w:proofErr w:type="spellEnd"/>
    </w:p>
  </w:footnote>
  <w:footnote w:id="19">
    <w:p w14:paraId="4EBDA969" w14:textId="77777777" w:rsidR="007D3EE8" w:rsidRPr="00396C66" w:rsidRDefault="007D3EE8" w:rsidP="00396C66">
      <w:pPr>
        <w:pStyle w:val="FootnoteText"/>
        <w:rPr>
          <w:rFonts w:ascii="Times New Roman" w:hAnsi="Times New Roman" w:cs="Times New Roman"/>
          <w:lang w:val="en-GB"/>
        </w:rPr>
      </w:pPr>
      <w:r w:rsidRPr="00815CE8">
        <w:rPr>
          <w:rStyle w:val="FootnoteReference"/>
          <w:rFonts w:ascii="Times New Roman" w:hAnsi="Times New Roman" w:cs="Times New Roman"/>
        </w:rPr>
        <w:footnoteRef/>
      </w:r>
      <w:r w:rsidRPr="00815CE8">
        <w:rPr>
          <w:rFonts w:ascii="Times New Roman" w:hAnsi="Times New Roman" w:cs="Times New Roman"/>
          <w:lang w:val="en-GB"/>
        </w:rPr>
        <w:t xml:space="preserve"> </w:t>
      </w:r>
      <w:proofErr w:type="spellStart"/>
      <w:r w:rsidRPr="00815CE8">
        <w:rPr>
          <w:rFonts w:ascii="Times New Roman" w:hAnsi="Times New Roman" w:cs="Times New Roman"/>
          <w:lang w:val="en-GB"/>
        </w:rPr>
        <w:t>Center</w:t>
      </w:r>
      <w:proofErr w:type="spellEnd"/>
      <w:r w:rsidRPr="00815CE8">
        <w:rPr>
          <w:rFonts w:ascii="Times New Roman" w:hAnsi="Times New Roman" w:cs="Times New Roman"/>
          <w:lang w:val="en-GB"/>
        </w:rPr>
        <w:t xml:space="preserve"> for the Human Rights of Children</w:t>
      </w:r>
    </w:p>
  </w:footnote>
  <w:footnote w:id="20">
    <w:p w14:paraId="24E82A1F" w14:textId="77777777" w:rsidR="007D3EE8" w:rsidRPr="003A0E39" w:rsidRDefault="007D3EE8" w:rsidP="00A26748">
      <w:pPr>
        <w:pStyle w:val="FootnoteText"/>
        <w:rPr>
          <w:rFonts w:ascii="Times New Roman" w:hAnsi="Times New Roman" w:cs="Times New Roman"/>
          <w:lang w:val="en-GB"/>
        </w:rPr>
      </w:pPr>
      <w:r w:rsidRPr="00D17856">
        <w:rPr>
          <w:rStyle w:val="FootnoteReference"/>
          <w:rFonts w:ascii="Times New Roman" w:hAnsi="Times New Roman" w:cs="Times New Roman"/>
        </w:rPr>
        <w:footnoteRef/>
      </w:r>
      <w:r w:rsidRPr="00FD5250">
        <w:rPr>
          <w:rFonts w:ascii="Times New Roman" w:hAnsi="Times New Roman" w:cs="Times New Roman"/>
          <w:lang w:val="en-GB"/>
        </w:rPr>
        <w:t xml:space="preserve"> </w:t>
      </w:r>
      <w:r w:rsidRPr="00D17856">
        <w:rPr>
          <w:rFonts w:ascii="Times New Roman" w:hAnsi="Times New Roman" w:cs="Times New Roman"/>
          <w:lang w:val="en-GB"/>
        </w:rPr>
        <w:t>In one country, for instance, the vast majority of artisanal and small-scale gold mines rely on mercury. Most operate without licenses. Government authorities hardly monitor conditions in the unlicensed sites and do not promote alternatives to mercury. Millions of children worldwid</w:t>
      </w:r>
      <w:r>
        <w:rPr>
          <w:rFonts w:ascii="Times New Roman" w:hAnsi="Times New Roman" w:cs="Times New Roman"/>
          <w:lang w:val="en-GB"/>
        </w:rPr>
        <w:t xml:space="preserve">e suffer from mercury exposures. </w:t>
      </w:r>
      <w:r>
        <w:rPr>
          <w:rFonts w:ascii="Times New Roman" w:eastAsia="Times New Roman" w:hAnsi="Times New Roman" w:cs="Times New Roman"/>
          <w:lang w:val="en-GB" w:eastAsia="de-DE"/>
        </w:rPr>
        <w:t>Human Rights Watch</w:t>
      </w:r>
    </w:p>
  </w:footnote>
  <w:footnote w:id="21">
    <w:p w14:paraId="3F858025" w14:textId="77777777" w:rsidR="007D3EE8" w:rsidRPr="00D17856" w:rsidRDefault="007D3EE8" w:rsidP="00A26748">
      <w:pPr>
        <w:widowControl w:val="0"/>
        <w:autoSpaceDE w:val="0"/>
        <w:autoSpaceDN w:val="0"/>
        <w:adjustRightInd w:val="0"/>
        <w:spacing w:after="0" w:line="240" w:lineRule="auto"/>
        <w:jc w:val="both"/>
        <w:rPr>
          <w:rFonts w:ascii="Times New Roman" w:hAnsi="Times New Roman" w:cs="Times New Roman"/>
          <w:sz w:val="20"/>
          <w:szCs w:val="20"/>
          <w:lang w:val="en-GB"/>
        </w:rPr>
      </w:pPr>
      <w:r w:rsidRPr="00D17856">
        <w:rPr>
          <w:rStyle w:val="FootnoteReference"/>
          <w:rFonts w:ascii="Times New Roman" w:hAnsi="Times New Roman" w:cs="Times New Roman"/>
          <w:sz w:val="20"/>
          <w:szCs w:val="20"/>
        </w:rPr>
        <w:footnoteRef/>
      </w:r>
      <w:r w:rsidRPr="00FD5250">
        <w:rPr>
          <w:rFonts w:ascii="Times New Roman" w:hAnsi="Times New Roman" w:cs="Times New Roman"/>
          <w:sz w:val="20"/>
          <w:szCs w:val="20"/>
          <w:lang w:val="en-GB"/>
        </w:rPr>
        <w:t xml:space="preserve"> </w:t>
      </w:r>
      <w:proofErr w:type="gramStart"/>
      <w:r w:rsidRPr="00D17856">
        <w:rPr>
          <w:rFonts w:ascii="Times New Roman" w:hAnsi="Times New Roman" w:cs="Times New Roman"/>
          <w:sz w:val="20"/>
          <w:szCs w:val="20"/>
          <w:lang w:val="en-GB"/>
        </w:rPr>
        <w:t>E.g. related to adequate protection equipment in agriculture or artisanal mining</w:t>
      </w:r>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 xml:space="preserve"> </w:t>
      </w:r>
    </w:p>
  </w:footnote>
  <w:footnote w:id="22">
    <w:p w14:paraId="244704E8" w14:textId="318B3594" w:rsidR="007D3EE8" w:rsidRPr="003A0E39" w:rsidRDefault="007D3EE8" w:rsidP="00AA21CF">
      <w:pPr>
        <w:pStyle w:val="FootnoteText"/>
        <w:rPr>
          <w:rFonts w:ascii="Times New Roman" w:hAnsi="Times New Roman" w:cs="Times New Roman"/>
          <w:lang w:val="en-GB"/>
        </w:rPr>
      </w:pPr>
      <w:r w:rsidRPr="00FD5250">
        <w:rPr>
          <w:rStyle w:val="FootnoteReference"/>
          <w:rFonts w:ascii="Times New Roman" w:hAnsi="Times New Roman" w:cs="Times New Roman"/>
        </w:rPr>
        <w:footnoteRef/>
      </w:r>
      <w:r w:rsidRPr="00FD5250">
        <w:rPr>
          <w:rFonts w:ascii="Times New Roman" w:hAnsi="Times New Roman" w:cs="Times New Roman"/>
          <w:lang w:val="en-GB"/>
        </w:rPr>
        <w:t xml:space="preserve"> </w:t>
      </w:r>
      <w:proofErr w:type="spellStart"/>
      <w:r>
        <w:rPr>
          <w:rFonts w:ascii="Times New Roman" w:eastAsiaTheme="minorEastAsia" w:hAnsi="Times New Roman" w:cs="Times New Roman"/>
          <w:lang w:val="en-GB" w:eastAsia="de-DE"/>
        </w:rPr>
        <w:t>Center</w:t>
      </w:r>
      <w:proofErr w:type="spellEnd"/>
      <w:r>
        <w:rPr>
          <w:rFonts w:ascii="Times New Roman" w:eastAsiaTheme="minorEastAsia" w:hAnsi="Times New Roman" w:cs="Times New Roman"/>
          <w:lang w:val="en-GB" w:eastAsia="de-DE"/>
        </w:rPr>
        <w:t xml:space="preserve"> for International Environmental Law / FIAN International</w:t>
      </w:r>
    </w:p>
  </w:footnote>
  <w:footnote w:id="23">
    <w:p w14:paraId="0883D3FC" w14:textId="77777777" w:rsidR="007D3EE8" w:rsidRPr="00FD5250" w:rsidRDefault="007D3EE8" w:rsidP="00B16242">
      <w:pPr>
        <w:pStyle w:val="FootnoteText"/>
        <w:rPr>
          <w:lang w:val="en-GB"/>
        </w:rPr>
      </w:pPr>
      <w:r w:rsidRPr="00FD5250">
        <w:rPr>
          <w:rStyle w:val="FootnoteReference"/>
          <w:rFonts w:ascii="Times New Roman" w:hAnsi="Times New Roman" w:cs="Times New Roman"/>
        </w:rPr>
        <w:footnoteRef/>
      </w:r>
      <w:r w:rsidRPr="00FD5250">
        <w:rPr>
          <w:rFonts w:ascii="Times New Roman" w:hAnsi="Times New Roman" w:cs="Times New Roman"/>
          <w:lang w:val="en-GB"/>
        </w:rPr>
        <w:t xml:space="preserve"> Mary Robinson Foundation</w:t>
      </w:r>
    </w:p>
  </w:footnote>
  <w:footnote w:id="24">
    <w:p w14:paraId="44680CCA" w14:textId="77777777" w:rsidR="007D3EE8" w:rsidRPr="00FD5250" w:rsidRDefault="007D3EE8">
      <w:pPr>
        <w:pStyle w:val="FootnoteText"/>
        <w:rPr>
          <w:rFonts w:ascii="Times New Roman" w:hAnsi="Times New Roman" w:cs="Times New Roman"/>
          <w:lang w:val="en-GB"/>
        </w:rPr>
      </w:pPr>
      <w:r w:rsidRPr="00FD5250">
        <w:rPr>
          <w:rStyle w:val="FootnoteReference"/>
          <w:rFonts w:ascii="Times New Roman" w:hAnsi="Times New Roman" w:cs="Times New Roman"/>
        </w:rPr>
        <w:footnoteRef/>
      </w:r>
      <w:r w:rsidRPr="00FD5250">
        <w:rPr>
          <w:rFonts w:ascii="Times New Roman" w:hAnsi="Times New Roman" w:cs="Times New Roman"/>
          <w:lang w:val="en-GB"/>
        </w:rPr>
        <w:t xml:space="preserve"> UNICEF</w:t>
      </w:r>
    </w:p>
  </w:footnote>
  <w:footnote w:id="25">
    <w:p w14:paraId="66BF7B98" w14:textId="51F475C2" w:rsidR="007D3EE8" w:rsidRPr="00FD5250" w:rsidRDefault="007D3EE8" w:rsidP="00E32EC6">
      <w:pPr>
        <w:pStyle w:val="FootnoteText"/>
        <w:rPr>
          <w:rFonts w:ascii="Times New Roman" w:hAnsi="Times New Roman" w:cs="Times New Roman"/>
          <w:lang w:val="en-GB"/>
        </w:rPr>
      </w:pPr>
      <w:r w:rsidRPr="00FD5250">
        <w:rPr>
          <w:rStyle w:val="FootnoteReference"/>
          <w:rFonts w:ascii="Times New Roman" w:hAnsi="Times New Roman" w:cs="Times New Roman"/>
        </w:rPr>
        <w:footnoteRef/>
      </w:r>
      <w:r>
        <w:rPr>
          <w:rFonts w:ascii="Times New Roman" w:hAnsi="Times New Roman" w:cs="Times New Roman"/>
          <w:lang w:val="en-GB"/>
        </w:rPr>
        <w:t xml:space="preserve"> A</w:t>
      </w:r>
      <w:r w:rsidRPr="00FD5250">
        <w:rPr>
          <w:rFonts w:ascii="Times New Roman" w:hAnsi="Times New Roman" w:cs="Times New Roman"/>
          <w:lang w:val="en-GB"/>
        </w:rPr>
        <w:t xml:space="preserve"> written submission</w:t>
      </w:r>
      <w:r>
        <w:rPr>
          <w:rFonts w:ascii="Times New Roman" w:hAnsi="Times New Roman" w:cs="Times New Roman"/>
          <w:lang w:val="en-GB"/>
        </w:rPr>
        <w:t xml:space="preserve"> for the DGD</w:t>
      </w:r>
      <w:r w:rsidRPr="00FD5250">
        <w:rPr>
          <w:rFonts w:ascii="Times New Roman" w:hAnsi="Times New Roman" w:cs="Times New Roman"/>
          <w:lang w:val="en-GB"/>
        </w:rPr>
        <w:t xml:space="preserve"> noted that in one region climate change, along with other development challenges, has limited local indigenous communities’ access to basic resources: ‘As a result, many children have become sick because their families are </w:t>
      </w:r>
      <w:r w:rsidRPr="00BE509B">
        <w:rPr>
          <w:rFonts w:ascii="Times New Roman" w:hAnsi="Times New Roman" w:cs="Times New Roman"/>
          <w:sz w:val="18"/>
          <w:szCs w:val="18"/>
          <w:lang w:val="en-GB"/>
        </w:rPr>
        <w:t>unable to provide them with sufficient food and clean water. Girls often walk extremely long distances to dig for water in dry riverbeds, exposing them to dangers along the rout</w:t>
      </w:r>
      <w:r>
        <w:rPr>
          <w:rFonts w:ascii="Times New Roman" w:hAnsi="Times New Roman" w:cs="Times New Roman"/>
          <w:sz w:val="18"/>
          <w:szCs w:val="18"/>
          <w:lang w:val="en-GB"/>
        </w:rPr>
        <w:t>e</w:t>
      </w:r>
      <w:r w:rsidRPr="00BE509B">
        <w:rPr>
          <w:rFonts w:ascii="Times New Roman" w:hAnsi="Times New Roman" w:cs="Times New Roman"/>
          <w:sz w:val="18"/>
          <w:szCs w:val="18"/>
          <w:lang w:val="en-GB"/>
        </w:rPr>
        <w:t xml:space="preserve"> and leaving them with less time to attend school or rest’</w:t>
      </w:r>
      <w:r>
        <w:rPr>
          <w:rFonts w:ascii="Times New Roman" w:hAnsi="Times New Roman" w:cs="Times New Roman"/>
          <w:sz w:val="18"/>
          <w:szCs w:val="18"/>
          <w:lang w:val="en-GB"/>
        </w:rPr>
        <w:t>.</w:t>
      </w:r>
      <w:r w:rsidRPr="00BE509B">
        <w:rPr>
          <w:rFonts w:ascii="Times New Roman" w:hAnsi="Times New Roman" w:cs="Times New Roman"/>
          <w:sz w:val="18"/>
          <w:szCs w:val="18"/>
          <w:lang w:val="en-GB"/>
        </w:rPr>
        <w:t xml:space="preserve"> H</w:t>
      </w:r>
      <w:r>
        <w:rPr>
          <w:rFonts w:ascii="Times New Roman" w:hAnsi="Times New Roman" w:cs="Times New Roman"/>
          <w:sz w:val="18"/>
          <w:szCs w:val="18"/>
          <w:lang w:val="en-GB"/>
        </w:rPr>
        <w:t xml:space="preserve">uman </w:t>
      </w:r>
      <w:r w:rsidRPr="00BE509B">
        <w:rPr>
          <w:rFonts w:ascii="Times New Roman" w:hAnsi="Times New Roman" w:cs="Times New Roman"/>
          <w:sz w:val="18"/>
          <w:szCs w:val="18"/>
          <w:lang w:val="en-GB"/>
        </w:rPr>
        <w:t>R</w:t>
      </w:r>
      <w:r>
        <w:rPr>
          <w:rFonts w:ascii="Times New Roman" w:hAnsi="Times New Roman" w:cs="Times New Roman"/>
          <w:sz w:val="18"/>
          <w:szCs w:val="18"/>
          <w:lang w:val="en-GB"/>
        </w:rPr>
        <w:t xml:space="preserve">ights </w:t>
      </w:r>
      <w:r w:rsidRPr="00BE509B">
        <w:rPr>
          <w:rFonts w:ascii="Times New Roman" w:hAnsi="Times New Roman" w:cs="Times New Roman"/>
          <w:sz w:val="18"/>
          <w:szCs w:val="18"/>
          <w:lang w:val="en-GB"/>
        </w:rPr>
        <w:t>W</w:t>
      </w:r>
      <w:r>
        <w:rPr>
          <w:rFonts w:ascii="Times New Roman" w:hAnsi="Times New Roman" w:cs="Times New Roman"/>
          <w:sz w:val="18"/>
          <w:szCs w:val="18"/>
          <w:lang w:val="en-GB"/>
        </w:rPr>
        <w:t>atch</w:t>
      </w:r>
    </w:p>
  </w:footnote>
  <w:footnote w:id="26">
    <w:p w14:paraId="5AF56ABB" w14:textId="77777777" w:rsidR="007D3EE8" w:rsidRPr="00FD5250" w:rsidRDefault="007D3EE8">
      <w:pPr>
        <w:pStyle w:val="FootnoteText"/>
        <w:rPr>
          <w:rFonts w:ascii="Times New Roman" w:hAnsi="Times New Roman" w:cs="Times New Roman"/>
          <w:lang w:val="en-GB"/>
        </w:rPr>
      </w:pPr>
      <w:r w:rsidRPr="00E32EC6">
        <w:rPr>
          <w:rStyle w:val="FootnoteReference"/>
          <w:rFonts w:ascii="Times New Roman" w:hAnsi="Times New Roman" w:cs="Times New Roman"/>
        </w:rPr>
        <w:footnoteRef/>
      </w:r>
      <w:r w:rsidRPr="00FD5250">
        <w:rPr>
          <w:rFonts w:ascii="Times New Roman" w:hAnsi="Times New Roman" w:cs="Times New Roman"/>
          <w:lang w:val="en-GB"/>
        </w:rPr>
        <w:t xml:space="preserve"> </w:t>
      </w:r>
      <w:r w:rsidRPr="00E32EC6">
        <w:rPr>
          <w:rFonts w:ascii="Times New Roman" w:hAnsi="Times New Roman" w:cs="Times New Roman"/>
          <w:lang w:val="en-GB"/>
        </w:rPr>
        <w:t>H</w:t>
      </w:r>
      <w:r>
        <w:rPr>
          <w:rFonts w:ascii="Times New Roman" w:hAnsi="Times New Roman" w:cs="Times New Roman"/>
          <w:lang w:val="en-GB"/>
        </w:rPr>
        <w:t>uman Rights Watch</w:t>
      </w:r>
    </w:p>
  </w:footnote>
  <w:footnote w:id="27">
    <w:p w14:paraId="140C7316" w14:textId="77777777" w:rsidR="007D3EE8" w:rsidRPr="00FD5250" w:rsidRDefault="007D3EE8">
      <w:pPr>
        <w:pStyle w:val="FootnoteText"/>
        <w:rPr>
          <w:rFonts w:ascii="Times New Roman" w:hAnsi="Times New Roman" w:cs="Times New Roman"/>
          <w:lang w:val="en-GB"/>
        </w:rPr>
      </w:pPr>
      <w:r w:rsidRPr="00811C44">
        <w:rPr>
          <w:rStyle w:val="FootnoteReference"/>
          <w:rFonts w:ascii="Times New Roman" w:hAnsi="Times New Roman" w:cs="Times New Roman"/>
        </w:rPr>
        <w:footnoteRef/>
      </w:r>
      <w:r w:rsidRPr="00FD5250">
        <w:rPr>
          <w:rFonts w:ascii="Times New Roman" w:hAnsi="Times New Roman" w:cs="Times New Roman"/>
          <w:lang w:val="en-GB"/>
        </w:rPr>
        <w:t xml:space="preserve"> </w:t>
      </w:r>
      <w:proofErr w:type="spellStart"/>
      <w:r w:rsidRPr="00FD5250">
        <w:rPr>
          <w:rFonts w:ascii="Times New Roman" w:hAnsi="Times New Roman" w:cs="Times New Roman"/>
          <w:lang w:val="en-GB"/>
        </w:rPr>
        <w:t>OraTaiao</w:t>
      </w:r>
      <w:proofErr w:type="spellEnd"/>
    </w:p>
  </w:footnote>
  <w:footnote w:id="28">
    <w:p w14:paraId="3CA7BCBA" w14:textId="77777777" w:rsidR="007D3EE8" w:rsidRPr="00A80D7E" w:rsidRDefault="007D3EE8" w:rsidP="001F2569">
      <w:pPr>
        <w:pStyle w:val="FootnoteText"/>
        <w:rPr>
          <w:lang w:val="en-GB"/>
        </w:rPr>
      </w:pPr>
      <w:r>
        <w:rPr>
          <w:rStyle w:val="FootnoteReference"/>
        </w:rPr>
        <w:footnoteRef/>
      </w:r>
      <w:r w:rsidRPr="00A80D7E">
        <w:rPr>
          <w:lang w:val="en-GB"/>
        </w:rPr>
        <w:t xml:space="preserve"> </w:t>
      </w:r>
      <w:r w:rsidRPr="00A80D7E">
        <w:rPr>
          <w:rFonts w:ascii="Times New Roman" w:hAnsi="Times New Roman" w:cs="Times New Roman"/>
          <w:lang w:val="en-GB"/>
        </w:rPr>
        <w:t>Our Children’s Trust</w:t>
      </w:r>
    </w:p>
  </w:footnote>
  <w:footnote w:id="29">
    <w:p w14:paraId="0A000C15" w14:textId="77777777" w:rsidR="007D3EE8" w:rsidRPr="00FD5250" w:rsidRDefault="007D3EE8" w:rsidP="00222871">
      <w:pPr>
        <w:pStyle w:val="FootnoteText"/>
        <w:rPr>
          <w:lang w:val="en-GB"/>
        </w:rPr>
      </w:pPr>
      <w:r w:rsidRPr="00811C44">
        <w:rPr>
          <w:rStyle w:val="FootnoteReference"/>
          <w:rFonts w:ascii="Times New Roman" w:hAnsi="Times New Roman" w:cs="Times New Roman"/>
        </w:rPr>
        <w:footnoteRef/>
      </w:r>
      <w:r w:rsidRPr="00FD5250">
        <w:rPr>
          <w:rFonts w:ascii="Times New Roman" w:hAnsi="Times New Roman" w:cs="Times New Roman"/>
          <w:lang w:val="en-GB"/>
        </w:rPr>
        <w:t xml:space="preserve"> Just Planet</w:t>
      </w:r>
    </w:p>
  </w:footnote>
  <w:footnote w:id="30">
    <w:p w14:paraId="3EDC334F" w14:textId="5C676B5F" w:rsidR="007D3EE8" w:rsidRPr="00222871" w:rsidRDefault="007D3EE8" w:rsidP="00222871">
      <w:pPr>
        <w:pStyle w:val="Footer"/>
        <w:jc w:val="both"/>
        <w:rPr>
          <w:sz w:val="20"/>
          <w:szCs w:val="20"/>
        </w:rPr>
      </w:pPr>
      <w:r w:rsidRPr="00811C44">
        <w:rPr>
          <w:rStyle w:val="FootnoteReference"/>
          <w:sz w:val="20"/>
          <w:szCs w:val="20"/>
        </w:rPr>
        <w:footnoteRef/>
      </w:r>
      <w:r w:rsidRPr="00811C44">
        <w:rPr>
          <w:sz w:val="20"/>
          <w:szCs w:val="20"/>
        </w:rPr>
        <w:t xml:space="preserve"> </w:t>
      </w:r>
      <w:r>
        <w:rPr>
          <w:sz w:val="20"/>
          <w:szCs w:val="20"/>
          <w:lang w:val="en-GB"/>
        </w:rPr>
        <w:t>International Play Association</w:t>
      </w:r>
    </w:p>
  </w:footnote>
  <w:footnote w:id="31">
    <w:p w14:paraId="20A92196" w14:textId="77777777" w:rsidR="007D3EE8" w:rsidRPr="00FD5250" w:rsidRDefault="007D3EE8" w:rsidP="00222871">
      <w:pPr>
        <w:pStyle w:val="FootnoteText"/>
        <w:rPr>
          <w:rFonts w:ascii="Times New Roman" w:hAnsi="Times New Roman" w:cs="Times New Roman"/>
          <w:lang w:val="en-GB"/>
        </w:rPr>
      </w:pPr>
      <w:r w:rsidRPr="004102F8">
        <w:rPr>
          <w:rStyle w:val="FootnoteReference"/>
          <w:rFonts w:ascii="Times New Roman" w:hAnsi="Times New Roman" w:cs="Times New Roman"/>
        </w:rPr>
        <w:footnoteRef/>
      </w:r>
      <w:r w:rsidRPr="00FD5250">
        <w:rPr>
          <w:rFonts w:ascii="Times New Roman" w:hAnsi="Times New Roman" w:cs="Times New Roman"/>
          <w:lang w:val="en-GB"/>
        </w:rPr>
        <w:t xml:space="preserve"> </w:t>
      </w:r>
      <w:r w:rsidRPr="004102F8">
        <w:rPr>
          <w:rFonts w:ascii="Times New Roman" w:hAnsi="Times New Roman" w:cs="Times New Roman"/>
          <w:lang w:val="en-GB"/>
        </w:rPr>
        <w:t xml:space="preserve">Rob </w:t>
      </w:r>
      <w:proofErr w:type="spellStart"/>
      <w:r w:rsidRPr="004102F8">
        <w:rPr>
          <w:rFonts w:ascii="Times New Roman" w:hAnsi="Times New Roman" w:cs="Times New Roman"/>
          <w:lang w:val="en-GB"/>
        </w:rPr>
        <w:t>Wheway</w:t>
      </w:r>
      <w:proofErr w:type="spellEnd"/>
    </w:p>
  </w:footnote>
  <w:footnote w:id="32">
    <w:p w14:paraId="137A40B3" w14:textId="77777777" w:rsidR="007D3EE8" w:rsidRPr="004102F8" w:rsidRDefault="007D3EE8" w:rsidP="00222871">
      <w:pPr>
        <w:tabs>
          <w:tab w:val="left" w:pos="1168"/>
        </w:tabs>
        <w:spacing w:after="0"/>
        <w:jc w:val="both"/>
        <w:rPr>
          <w:rFonts w:ascii="Times New Roman" w:hAnsi="Times New Roman" w:cs="Times New Roman"/>
          <w:sz w:val="20"/>
          <w:szCs w:val="20"/>
          <w:lang w:val="en-GB"/>
        </w:rPr>
      </w:pPr>
      <w:r w:rsidRPr="004102F8">
        <w:rPr>
          <w:rStyle w:val="FootnoteReference"/>
          <w:rFonts w:ascii="Times New Roman" w:hAnsi="Times New Roman" w:cs="Times New Roman"/>
          <w:sz w:val="20"/>
          <w:szCs w:val="20"/>
        </w:rPr>
        <w:footnoteRef/>
      </w:r>
      <w:r w:rsidRPr="004102F8">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Paul </w:t>
      </w:r>
      <w:proofErr w:type="spellStart"/>
      <w:r>
        <w:rPr>
          <w:rFonts w:ascii="Times New Roman" w:hAnsi="Times New Roman" w:cs="Times New Roman"/>
          <w:sz w:val="20"/>
          <w:szCs w:val="20"/>
          <w:lang w:val="en-GB"/>
        </w:rPr>
        <w:t>Hocker</w:t>
      </w:r>
      <w:proofErr w:type="spellEnd"/>
      <w:r>
        <w:rPr>
          <w:rFonts w:ascii="Times New Roman" w:hAnsi="Times New Roman" w:cs="Times New Roman"/>
          <w:sz w:val="20"/>
          <w:szCs w:val="20"/>
          <w:lang w:val="en-GB"/>
        </w:rPr>
        <w:t>. The</w:t>
      </w:r>
      <w:r w:rsidRPr="004102F8">
        <w:rPr>
          <w:rFonts w:ascii="Times New Roman" w:hAnsi="Times New Roman" w:cs="Times New Roman"/>
          <w:sz w:val="20"/>
          <w:szCs w:val="20"/>
          <w:lang w:val="en-GB"/>
        </w:rPr>
        <w:t xml:space="preserve"> written contribution</w:t>
      </w:r>
      <w:r>
        <w:rPr>
          <w:rFonts w:ascii="Times New Roman" w:hAnsi="Times New Roman" w:cs="Times New Roman"/>
          <w:sz w:val="20"/>
          <w:szCs w:val="20"/>
          <w:lang w:val="en-GB"/>
        </w:rPr>
        <w:t xml:space="preserve"> further</w:t>
      </w:r>
      <w:r w:rsidRPr="004102F8">
        <w:rPr>
          <w:rFonts w:ascii="Times New Roman" w:hAnsi="Times New Roman" w:cs="Times New Roman"/>
          <w:sz w:val="20"/>
          <w:szCs w:val="20"/>
          <w:lang w:val="en-GB"/>
        </w:rPr>
        <w:t xml:space="preserve"> described how urbanisation impacts children’s opportunity to make ‘play on the way’ experiences in the city of London: ‘The walk to school is an important part of child development (…). Today, however, parents in London are unlikely to let their eight or nine-year-old </w:t>
      </w:r>
      <w:proofErr w:type="gramStart"/>
      <w:r w:rsidRPr="004102F8">
        <w:rPr>
          <w:rFonts w:ascii="Times New Roman" w:hAnsi="Times New Roman" w:cs="Times New Roman"/>
          <w:sz w:val="20"/>
          <w:szCs w:val="20"/>
          <w:lang w:val="en-GB"/>
        </w:rPr>
        <w:t>make</w:t>
      </w:r>
      <w:proofErr w:type="gramEnd"/>
      <w:r w:rsidRPr="004102F8">
        <w:rPr>
          <w:rFonts w:ascii="Times New Roman" w:hAnsi="Times New Roman" w:cs="Times New Roman"/>
          <w:sz w:val="20"/>
          <w:szCs w:val="20"/>
          <w:lang w:val="en-GB"/>
        </w:rPr>
        <w:t xml:space="preserve"> the short walk to school without evidence that the threat posed by traffic has been reduced to an acceptable level.’ A recent study found that in 2010 433 primary schools out of 1777 exceeded EU limits for NO2 pollution. Of these 82% were in deprived communities. Furthermore, play space in London is shrinking and there is little legislation to protect the spaces that children need. As a consequence of these challenges, almost a third of London’s children </w:t>
      </w:r>
      <w:proofErr w:type="gramStart"/>
      <w:r w:rsidRPr="004102F8">
        <w:rPr>
          <w:rFonts w:ascii="Times New Roman" w:hAnsi="Times New Roman" w:cs="Times New Roman"/>
          <w:sz w:val="20"/>
          <w:szCs w:val="20"/>
          <w:lang w:val="en-GB"/>
        </w:rPr>
        <w:t>is</w:t>
      </w:r>
      <w:proofErr w:type="gramEnd"/>
      <w:r w:rsidRPr="004102F8">
        <w:rPr>
          <w:rFonts w:ascii="Times New Roman" w:hAnsi="Times New Roman" w:cs="Times New Roman"/>
          <w:sz w:val="20"/>
          <w:szCs w:val="20"/>
          <w:lang w:val="en-GB"/>
        </w:rPr>
        <w:t xml:space="preserve"> not getting out to play every day.</w:t>
      </w:r>
      <w:r w:rsidRPr="004102F8">
        <w:rPr>
          <w:rFonts w:ascii="Times New Roman" w:hAnsi="Times New Roman" w:cs="Times New Roman"/>
          <w:i/>
          <w:sz w:val="20"/>
          <w:szCs w:val="20"/>
          <w:lang w:val="en-GB"/>
        </w:rPr>
        <w:t xml:space="preserve"> </w:t>
      </w:r>
    </w:p>
  </w:footnote>
  <w:footnote w:id="33">
    <w:p w14:paraId="5410D843" w14:textId="77777777" w:rsidR="007D3EE8" w:rsidRPr="00FD5250" w:rsidRDefault="007D3EE8" w:rsidP="004102F8">
      <w:pPr>
        <w:pStyle w:val="FootnoteText"/>
        <w:rPr>
          <w:lang w:val="en-GB"/>
        </w:rPr>
      </w:pPr>
      <w:r w:rsidRPr="004102F8">
        <w:rPr>
          <w:rStyle w:val="FootnoteReference"/>
          <w:rFonts w:ascii="Times New Roman" w:hAnsi="Times New Roman" w:cs="Times New Roman"/>
        </w:rPr>
        <w:footnoteRef/>
      </w:r>
      <w:r w:rsidRPr="00FD5250">
        <w:rPr>
          <w:rFonts w:ascii="Times New Roman" w:hAnsi="Times New Roman" w:cs="Times New Roman"/>
          <w:lang w:val="en-GB"/>
        </w:rPr>
        <w:t xml:space="preserve"> </w:t>
      </w:r>
      <w:r w:rsidRPr="004102F8">
        <w:rPr>
          <w:rFonts w:ascii="Times New Roman" w:hAnsi="Times New Roman" w:cs="Times New Roman"/>
          <w:lang w:val="en-GB"/>
        </w:rPr>
        <w:t>Tim Gill</w:t>
      </w:r>
    </w:p>
  </w:footnote>
  <w:footnote w:id="34">
    <w:p w14:paraId="254555E3" w14:textId="77777777" w:rsidR="007D3EE8" w:rsidRPr="00FD5250" w:rsidRDefault="007D3EE8" w:rsidP="00EE1EDA">
      <w:pPr>
        <w:pStyle w:val="FootnoteText"/>
        <w:rPr>
          <w:rFonts w:ascii="Times New Roman" w:hAnsi="Times New Roman" w:cs="Times New Roman"/>
          <w:lang w:val="en-GB"/>
        </w:rPr>
      </w:pPr>
      <w:r w:rsidRPr="00577AF2">
        <w:rPr>
          <w:rStyle w:val="FootnoteReference"/>
          <w:rFonts w:ascii="Times New Roman" w:hAnsi="Times New Roman" w:cs="Times New Roman"/>
        </w:rPr>
        <w:footnoteRef/>
      </w:r>
      <w:r w:rsidRPr="00FD5250">
        <w:rPr>
          <w:rFonts w:ascii="Times New Roman" w:hAnsi="Times New Roman" w:cs="Times New Roman"/>
          <w:lang w:val="en-GB"/>
        </w:rPr>
        <w:t xml:space="preserve"> </w:t>
      </w:r>
      <w:proofErr w:type="spellStart"/>
      <w:r w:rsidRPr="00577AF2">
        <w:rPr>
          <w:rFonts w:ascii="Times New Roman" w:hAnsi="Times New Roman" w:cs="Times New Roman"/>
          <w:lang w:val="en-GB"/>
        </w:rPr>
        <w:t>Shokei</w:t>
      </w:r>
      <w:proofErr w:type="spellEnd"/>
      <w:r w:rsidRPr="00577AF2">
        <w:rPr>
          <w:rFonts w:ascii="Times New Roman" w:hAnsi="Times New Roman" w:cs="Times New Roman"/>
          <w:lang w:val="en-GB"/>
        </w:rPr>
        <w:t xml:space="preserve"> </w:t>
      </w:r>
      <w:proofErr w:type="spellStart"/>
      <w:r w:rsidRPr="00577AF2">
        <w:rPr>
          <w:rFonts w:ascii="Times New Roman" w:hAnsi="Times New Roman" w:cs="Times New Roman"/>
          <w:lang w:val="en-GB"/>
        </w:rPr>
        <w:t>Gakuin</w:t>
      </w:r>
      <w:proofErr w:type="spellEnd"/>
      <w:r>
        <w:rPr>
          <w:rFonts w:ascii="Times New Roman" w:hAnsi="Times New Roman" w:cs="Times New Roman"/>
          <w:lang w:val="en-GB"/>
        </w:rPr>
        <w:t xml:space="preserve"> University</w:t>
      </w:r>
    </w:p>
  </w:footnote>
  <w:footnote w:id="35">
    <w:p w14:paraId="6FFCAD3E" w14:textId="77777777" w:rsidR="007D3EE8" w:rsidRPr="00577AF2" w:rsidRDefault="007D3EE8" w:rsidP="00EE1EDA">
      <w:pPr>
        <w:pStyle w:val="Footer"/>
        <w:jc w:val="both"/>
        <w:rPr>
          <w:sz w:val="20"/>
          <w:szCs w:val="20"/>
          <w:lang w:val="en-GB"/>
        </w:rPr>
      </w:pPr>
      <w:r w:rsidRPr="00577AF2">
        <w:rPr>
          <w:rStyle w:val="FootnoteReference"/>
          <w:sz w:val="20"/>
          <w:szCs w:val="20"/>
        </w:rPr>
        <w:footnoteRef/>
      </w:r>
      <w:r w:rsidRPr="00577AF2">
        <w:rPr>
          <w:sz w:val="20"/>
          <w:szCs w:val="20"/>
        </w:rPr>
        <w:t xml:space="preserve"> ‘It is such an unprecedented phenomenon in the history of mankind, and the consequences are so unpredictable and comprehensive that it needs its own p</w:t>
      </w:r>
      <w:r>
        <w:rPr>
          <w:sz w:val="20"/>
          <w:szCs w:val="20"/>
        </w:rPr>
        <w:t xml:space="preserve">osition in the CRC’. Annelies </w:t>
      </w:r>
      <w:proofErr w:type="spellStart"/>
      <w:r>
        <w:rPr>
          <w:sz w:val="20"/>
          <w:szCs w:val="20"/>
        </w:rPr>
        <w:t>Henstra</w:t>
      </w:r>
      <w:proofErr w:type="spellEnd"/>
    </w:p>
  </w:footnote>
  <w:footnote w:id="36">
    <w:p w14:paraId="4B8F242D" w14:textId="77777777" w:rsidR="007D3EE8" w:rsidRPr="00FD5250" w:rsidRDefault="007D3EE8">
      <w:pPr>
        <w:pStyle w:val="FootnoteText"/>
        <w:rPr>
          <w:rFonts w:ascii="Times New Roman" w:hAnsi="Times New Roman" w:cs="Times New Roman"/>
          <w:lang w:val="en-GB"/>
        </w:rPr>
      </w:pPr>
      <w:r w:rsidRPr="00577AF2">
        <w:rPr>
          <w:rStyle w:val="FootnoteReference"/>
          <w:rFonts w:ascii="Times New Roman" w:hAnsi="Times New Roman" w:cs="Times New Roman"/>
        </w:rPr>
        <w:footnoteRef/>
      </w:r>
      <w:r w:rsidRPr="00FD5250">
        <w:rPr>
          <w:rFonts w:ascii="Times New Roman" w:hAnsi="Times New Roman" w:cs="Times New Roman"/>
          <w:lang w:val="en-GB"/>
        </w:rPr>
        <w:t xml:space="preserve"> </w:t>
      </w:r>
      <w:r w:rsidRPr="00577AF2">
        <w:rPr>
          <w:rFonts w:ascii="Times New Roman" w:hAnsi="Times New Roman" w:cs="Times New Roman"/>
          <w:lang w:val="en-GB"/>
        </w:rPr>
        <w:t>IS Global</w:t>
      </w:r>
    </w:p>
  </w:footnote>
  <w:footnote w:id="37">
    <w:p w14:paraId="4D6BA78A" w14:textId="77777777" w:rsidR="007D3EE8" w:rsidRPr="00FD5250" w:rsidRDefault="007D3EE8" w:rsidP="00EE1EDA">
      <w:pPr>
        <w:pStyle w:val="FootnoteText"/>
        <w:rPr>
          <w:rFonts w:ascii="Times New Roman" w:hAnsi="Times New Roman" w:cs="Times New Roman"/>
          <w:lang w:val="en-GB"/>
        </w:rPr>
      </w:pPr>
      <w:r w:rsidRPr="00577AF2">
        <w:rPr>
          <w:rStyle w:val="FootnoteReference"/>
          <w:rFonts w:ascii="Times New Roman" w:hAnsi="Times New Roman" w:cs="Times New Roman"/>
        </w:rPr>
        <w:footnoteRef/>
      </w:r>
      <w:r w:rsidRPr="00FD5250">
        <w:rPr>
          <w:rFonts w:ascii="Times New Roman" w:hAnsi="Times New Roman" w:cs="Times New Roman"/>
          <w:lang w:val="en-GB"/>
        </w:rPr>
        <w:t xml:space="preserve"> </w:t>
      </w:r>
      <w:r w:rsidRPr="00577AF2">
        <w:rPr>
          <w:rFonts w:ascii="Times New Roman" w:hAnsi="Times New Roman" w:cs="Times New Roman"/>
          <w:lang w:val="en-GB"/>
        </w:rPr>
        <w:t>IS Global</w:t>
      </w:r>
    </w:p>
  </w:footnote>
  <w:footnote w:id="38">
    <w:p w14:paraId="36074721" w14:textId="325FCA06" w:rsidR="007D3EE8" w:rsidRPr="00FD5250" w:rsidRDefault="007D3EE8" w:rsidP="00EE1EDA">
      <w:pPr>
        <w:pStyle w:val="FootnoteText"/>
        <w:rPr>
          <w:rFonts w:ascii="Times New Roman" w:hAnsi="Times New Roman" w:cs="Times New Roman"/>
          <w:lang w:val="en-GB"/>
        </w:rPr>
      </w:pPr>
      <w:r w:rsidRPr="00577AF2">
        <w:rPr>
          <w:rStyle w:val="FootnoteReference"/>
          <w:rFonts w:ascii="Times New Roman" w:hAnsi="Times New Roman" w:cs="Times New Roman"/>
        </w:rPr>
        <w:footnoteRef/>
      </w:r>
      <w:r w:rsidRPr="00577AF2">
        <w:rPr>
          <w:rFonts w:ascii="Times New Roman" w:hAnsi="Times New Roman" w:cs="Times New Roman"/>
          <w:lang w:val="en-GB"/>
        </w:rPr>
        <w:t xml:space="preserve"> </w:t>
      </w:r>
      <w:proofErr w:type="spellStart"/>
      <w:r w:rsidRPr="00577AF2">
        <w:rPr>
          <w:rFonts w:ascii="Times New Roman" w:hAnsi="Times New Roman" w:cs="Times New Roman"/>
          <w:lang w:val="en-GB"/>
        </w:rPr>
        <w:t>SieNi</w:t>
      </w:r>
      <w:proofErr w:type="spellEnd"/>
      <w:r>
        <w:rPr>
          <w:rFonts w:ascii="Times New Roman" w:hAnsi="Times New Roman" w:cs="Times New Roman"/>
          <w:lang w:val="en-GB"/>
        </w:rPr>
        <w:t xml:space="preserve"> – Education for Water Protection in Colombia</w:t>
      </w:r>
    </w:p>
  </w:footnote>
  <w:footnote w:id="39">
    <w:p w14:paraId="50408957" w14:textId="77777777" w:rsidR="007D3EE8" w:rsidRPr="00FD5250" w:rsidRDefault="007D3EE8">
      <w:pPr>
        <w:pStyle w:val="FootnoteText"/>
        <w:rPr>
          <w:lang w:val="en-GB"/>
        </w:rPr>
      </w:pPr>
      <w:r w:rsidRPr="00EE1EDA">
        <w:rPr>
          <w:rStyle w:val="FootnoteReference"/>
          <w:rFonts w:ascii="Times New Roman" w:hAnsi="Times New Roman" w:cs="Times New Roman"/>
        </w:rPr>
        <w:footnoteRef/>
      </w:r>
      <w:r w:rsidRPr="00FD5250">
        <w:rPr>
          <w:rFonts w:ascii="Times New Roman" w:hAnsi="Times New Roman" w:cs="Times New Roman"/>
          <w:lang w:val="en-GB"/>
        </w:rPr>
        <w:t xml:space="preserve"> </w:t>
      </w:r>
      <w:proofErr w:type="spellStart"/>
      <w:r w:rsidRPr="00EE1EDA">
        <w:rPr>
          <w:rFonts w:ascii="Times New Roman" w:hAnsi="Times New Roman" w:cs="Times New Roman"/>
          <w:lang w:val="en-GB"/>
        </w:rPr>
        <w:t>Baskut</w:t>
      </w:r>
      <w:proofErr w:type="spellEnd"/>
      <w:r w:rsidRPr="00EE1EDA">
        <w:rPr>
          <w:rFonts w:ascii="Times New Roman" w:hAnsi="Times New Roman" w:cs="Times New Roman"/>
          <w:lang w:val="en-GB"/>
        </w:rPr>
        <w:t xml:space="preserve"> </w:t>
      </w:r>
      <w:proofErr w:type="spellStart"/>
      <w:r w:rsidRPr="00EE1EDA">
        <w:rPr>
          <w:rFonts w:ascii="Times New Roman" w:hAnsi="Times New Roman" w:cs="Times New Roman"/>
          <w:lang w:val="en-GB"/>
        </w:rPr>
        <w:t>Tuncak</w:t>
      </w:r>
      <w:proofErr w:type="spellEnd"/>
    </w:p>
  </w:footnote>
  <w:footnote w:id="40">
    <w:p w14:paraId="56E1ABF7" w14:textId="77777777" w:rsidR="007D3EE8" w:rsidRPr="00FD5250" w:rsidRDefault="007D3EE8">
      <w:pPr>
        <w:pStyle w:val="FootnoteText"/>
        <w:rPr>
          <w:rFonts w:ascii="Times New Roman" w:hAnsi="Times New Roman" w:cs="Times New Roman"/>
          <w:lang w:val="en-GB"/>
        </w:rPr>
      </w:pPr>
      <w:r w:rsidRPr="00122688">
        <w:rPr>
          <w:rStyle w:val="FootnoteReference"/>
          <w:rFonts w:ascii="Times New Roman" w:hAnsi="Times New Roman" w:cs="Times New Roman"/>
        </w:rPr>
        <w:footnoteRef/>
      </w:r>
      <w:r w:rsidRPr="00FD5250">
        <w:rPr>
          <w:rFonts w:ascii="Times New Roman" w:hAnsi="Times New Roman" w:cs="Times New Roman"/>
          <w:lang w:val="en-GB"/>
        </w:rPr>
        <w:t xml:space="preserve"> </w:t>
      </w:r>
      <w:r>
        <w:rPr>
          <w:rFonts w:ascii="Times New Roman" w:hAnsi="Times New Roman" w:cs="Times New Roman"/>
          <w:lang w:val="en-GB"/>
        </w:rPr>
        <w:t>S</w:t>
      </w:r>
      <w:r w:rsidRPr="00122688">
        <w:rPr>
          <w:rFonts w:ascii="Times New Roman" w:hAnsi="Times New Roman" w:cs="Times New Roman"/>
          <w:lang w:val="en-GB"/>
        </w:rPr>
        <w:t>ecretariat</w:t>
      </w:r>
      <w:r>
        <w:rPr>
          <w:rFonts w:ascii="Times New Roman" w:hAnsi="Times New Roman" w:cs="Times New Roman"/>
          <w:lang w:val="en-GB"/>
        </w:rPr>
        <w:t xml:space="preserve"> of the BRS Conventions</w:t>
      </w:r>
    </w:p>
  </w:footnote>
  <w:footnote w:id="41">
    <w:p w14:paraId="2A8F0902" w14:textId="2520634B" w:rsidR="007D3EE8" w:rsidRPr="00FD5250" w:rsidRDefault="007D3EE8">
      <w:pPr>
        <w:pStyle w:val="FootnoteText"/>
        <w:rPr>
          <w:rFonts w:ascii="Times New Roman" w:hAnsi="Times New Roman" w:cs="Times New Roman"/>
          <w:lang w:val="en-GB"/>
        </w:rPr>
      </w:pPr>
      <w:r w:rsidRPr="00122688">
        <w:rPr>
          <w:rStyle w:val="FootnoteReference"/>
          <w:rFonts w:ascii="Times New Roman" w:hAnsi="Times New Roman" w:cs="Times New Roman"/>
        </w:rPr>
        <w:footnoteRef/>
      </w:r>
      <w:r w:rsidRPr="00FD5250">
        <w:rPr>
          <w:rFonts w:ascii="Times New Roman" w:hAnsi="Times New Roman" w:cs="Times New Roman"/>
          <w:lang w:val="en-GB"/>
        </w:rPr>
        <w:t xml:space="preserve"> </w:t>
      </w:r>
      <w:r>
        <w:rPr>
          <w:rFonts w:ascii="Times New Roman" w:hAnsi="Times New Roman" w:cs="Times New Roman"/>
          <w:lang w:val="en-GB"/>
        </w:rPr>
        <w:t>International Development Law Organization</w:t>
      </w:r>
    </w:p>
  </w:footnote>
  <w:footnote w:id="42">
    <w:p w14:paraId="4C59693E" w14:textId="77777777" w:rsidR="007D3EE8" w:rsidRPr="00FD5250" w:rsidRDefault="007D3EE8">
      <w:pPr>
        <w:pStyle w:val="FootnoteText"/>
        <w:rPr>
          <w:rFonts w:ascii="Times New Roman" w:hAnsi="Times New Roman" w:cs="Times New Roman"/>
          <w:lang w:val="en-GB"/>
        </w:rPr>
      </w:pPr>
      <w:r w:rsidRPr="00122688">
        <w:rPr>
          <w:rStyle w:val="FootnoteReference"/>
          <w:rFonts w:ascii="Times New Roman" w:hAnsi="Times New Roman" w:cs="Times New Roman"/>
        </w:rPr>
        <w:footnoteRef/>
      </w:r>
      <w:r w:rsidRPr="00FD5250">
        <w:rPr>
          <w:rFonts w:ascii="Times New Roman" w:hAnsi="Times New Roman" w:cs="Times New Roman"/>
          <w:lang w:val="en-GB"/>
        </w:rPr>
        <w:t xml:space="preserve"> </w:t>
      </w:r>
      <w:r w:rsidRPr="00122688">
        <w:rPr>
          <w:rFonts w:ascii="Times New Roman" w:hAnsi="Times New Roman" w:cs="Times New Roman"/>
          <w:lang w:val="en-GB"/>
        </w:rPr>
        <w:t>Crude Accountability</w:t>
      </w:r>
    </w:p>
  </w:footnote>
  <w:footnote w:id="43">
    <w:p w14:paraId="1D274F5C" w14:textId="77777777" w:rsidR="007D3EE8" w:rsidRPr="00A80D7E" w:rsidRDefault="007D3EE8" w:rsidP="00122688">
      <w:pPr>
        <w:spacing w:after="0" w:line="240" w:lineRule="auto"/>
        <w:jc w:val="both"/>
        <w:rPr>
          <w:rFonts w:ascii="Times New Roman" w:hAnsi="Times New Roman" w:cs="Times New Roman"/>
          <w:sz w:val="20"/>
          <w:szCs w:val="20"/>
          <w:lang w:val="en-GB"/>
        </w:rPr>
      </w:pPr>
      <w:r w:rsidRPr="00A80D7E">
        <w:rPr>
          <w:rStyle w:val="FootnoteReference"/>
          <w:rFonts w:ascii="Times New Roman" w:hAnsi="Times New Roman" w:cs="Times New Roman"/>
          <w:sz w:val="20"/>
          <w:szCs w:val="20"/>
        </w:rPr>
        <w:footnoteRef/>
      </w:r>
      <w:r w:rsidRPr="00A80D7E">
        <w:rPr>
          <w:rFonts w:ascii="Times New Roman" w:hAnsi="Times New Roman" w:cs="Times New Roman"/>
          <w:sz w:val="20"/>
          <w:szCs w:val="20"/>
          <w:lang w:val="en-GB"/>
        </w:rPr>
        <w:t xml:space="preserve"> </w:t>
      </w:r>
      <w:proofErr w:type="spellStart"/>
      <w:r w:rsidRPr="00A80D7E">
        <w:rPr>
          <w:rFonts w:ascii="Times New Roman" w:hAnsi="Times New Roman" w:cs="Times New Roman"/>
          <w:sz w:val="20"/>
          <w:szCs w:val="20"/>
          <w:lang w:val="en-GB"/>
        </w:rPr>
        <w:t>Baskut</w:t>
      </w:r>
      <w:proofErr w:type="spellEnd"/>
      <w:r w:rsidRPr="00A80D7E">
        <w:rPr>
          <w:rFonts w:ascii="Times New Roman" w:hAnsi="Times New Roman" w:cs="Times New Roman"/>
          <w:sz w:val="20"/>
          <w:szCs w:val="20"/>
          <w:lang w:val="en-GB"/>
        </w:rPr>
        <w:t xml:space="preserve"> </w:t>
      </w:r>
      <w:proofErr w:type="spellStart"/>
      <w:r w:rsidRPr="00A80D7E">
        <w:rPr>
          <w:rFonts w:ascii="Times New Roman" w:hAnsi="Times New Roman" w:cs="Times New Roman"/>
          <w:sz w:val="20"/>
          <w:szCs w:val="20"/>
          <w:lang w:val="en-GB"/>
        </w:rPr>
        <w:t>Tuncak</w:t>
      </w:r>
      <w:proofErr w:type="spellEnd"/>
    </w:p>
  </w:footnote>
  <w:footnote w:id="44">
    <w:p w14:paraId="081C3C1D" w14:textId="77777777" w:rsidR="007D3EE8" w:rsidRPr="00A80D7E" w:rsidRDefault="007D3EE8" w:rsidP="00A80D7E">
      <w:pPr>
        <w:pStyle w:val="FootnoteText"/>
        <w:rPr>
          <w:rFonts w:ascii="Times New Roman" w:hAnsi="Times New Roman" w:cs="Times New Roman"/>
          <w:lang w:val="en-GB"/>
        </w:rPr>
      </w:pPr>
      <w:r w:rsidRPr="00A80D7E">
        <w:rPr>
          <w:rStyle w:val="FootnoteReference"/>
          <w:rFonts w:ascii="Times New Roman" w:hAnsi="Times New Roman" w:cs="Times New Roman"/>
        </w:rPr>
        <w:footnoteRef/>
      </w:r>
      <w:r w:rsidRPr="00A80D7E">
        <w:rPr>
          <w:rFonts w:ascii="Times New Roman" w:hAnsi="Times New Roman" w:cs="Times New Roman"/>
          <w:lang w:val="en-GB"/>
        </w:rPr>
        <w:t xml:space="preserve"> </w:t>
      </w:r>
      <w:proofErr w:type="spellStart"/>
      <w:r w:rsidRPr="00A80D7E">
        <w:rPr>
          <w:rFonts w:ascii="Times New Roman" w:hAnsi="Times New Roman" w:cs="Times New Roman"/>
          <w:lang w:val="en-GB"/>
        </w:rPr>
        <w:t>Angeliki</w:t>
      </w:r>
      <w:proofErr w:type="spellEnd"/>
      <w:r w:rsidRPr="00A80D7E">
        <w:rPr>
          <w:rFonts w:ascii="Times New Roman" w:hAnsi="Times New Roman" w:cs="Times New Roman"/>
          <w:lang w:val="en-GB"/>
        </w:rPr>
        <w:t xml:space="preserve"> </w:t>
      </w:r>
      <w:proofErr w:type="spellStart"/>
      <w:r w:rsidRPr="00A80D7E">
        <w:rPr>
          <w:rFonts w:ascii="Times New Roman" w:hAnsi="Times New Roman" w:cs="Times New Roman"/>
          <w:lang w:val="en-GB"/>
        </w:rPr>
        <w:t>Papantoniou</w:t>
      </w:r>
      <w:proofErr w:type="spellEnd"/>
    </w:p>
  </w:footnote>
  <w:footnote w:id="45">
    <w:p w14:paraId="3E3AE726" w14:textId="4F600CFA" w:rsidR="007D3EE8" w:rsidRPr="00A80D7E" w:rsidRDefault="007D3EE8" w:rsidP="00A80D7E">
      <w:pPr>
        <w:pStyle w:val="FootnoteText"/>
        <w:rPr>
          <w:rFonts w:ascii="Times New Roman" w:hAnsi="Times New Roman" w:cs="Times New Roman"/>
          <w:lang w:val="en-GB"/>
        </w:rPr>
      </w:pPr>
      <w:r w:rsidRPr="00A80D7E">
        <w:rPr>
          <w:rStyle w:val="FootnoteReference"/>
          <w:rFonts w:ascii="Times New Roman" w:hAnsi="Times New Roman" w:cs="Times New Roman"/>
        </w:rPr>
        <w:footnoteRef/>
      </w:r>
      <w:r w:rsidRPr="00A80D7E">
        <w:rPr>
          <w:rFonts w:ascii="Times New Roman" w:hAnsi="Times New Roman" w:cs="Times New Roman"/>
          <w:lang w:val="en-GB"/>
        </w:rPr>
        <w:t xml:space="preserve"> </w:t>
      </w:r>
      <w:r>
        <w:rPr>
          <w:rFonts w:ascii="Times New Roman" w:hAnsi="Times New Roman" w:cs="Times New Roman"/>
          <w:lang w:val="en-GB"/>
        </w:rPr>
        <w:t>International Development Law Organization</w:t>
      </w:r>
    </w:p>
  </w:footnote>
  <w:footnote w:id="46">
    <w:p w14:paraId="74C262A3" w14:textId="77777777" w:rsidR="007D3EE8" w:rsidRPr="00A80D7E" w:rsidRDefault="007D3EE8" w:rsidP="00A80D7E">
      <w:pPr>
        <w:spacing w:after="0" w:line="240" w:lineRule="auto"/>
        <w:jc w:val="both"/>
        <w:rPr>
          <w:rFonts w:ascii="Times New Roman" w:hAnsi="Times New Roman" w:cs="Times New Roman"/>
          <w:sz w:val="20"/>
          <w:szCs w:val="20"/>
          <w:lang w:val="en-GB"/>
        </w:rPr>
      </w:pPr>
      <w:r w:rsidRPr="00A80D7E">
        <w:rPr>
          <w:rStyle w:val="FootnoteReference"/>
          <w:rFonts w:ascii="Times New Roman" w:hAnsi="Times New Roman" w:cs="Times New Roman"/>
          <w:sz w:val="20"/>
          <w:szCs w:val="20"/>
        </w:rPr>
        <w:footnoteRef/>
      </w:r>
      <w:r w:rsidRPr="00A80D7E">
        <w:rPr>
          <w:rFonts w:ascii="Times New Roman" w:hAnsi="Times New Roman" w:cs="Times New Roman"/>
          <w:sz w:val="20"/>
          <w:szCs w:val="20"/>
          <w:lang w:val="en-GB"/>
        </w:rPr>
        <w:t xml:space="preserve"> Human Rights Watch</w:t>
      </w:r>
    </w:p>
  </w:footnote>
  <w:footnote w:id="47">
    <w:p w14:paraId="604EEC24" w14:textId="77777777" w:rsidR="007D3EE8" w:rsidRPr="003A0E39" w:rsidRDefault="007D3EE8" w:rsidP="00A80D7E">
      <w:pPr>
        <w:pStyle w:val="FootnoteText"/>
        <w:rPr>
          <w:lang w:val="es-ES"/>
        </w:rPr>
      </w:pPr>
      <w:r w:rsidRPr="00A80D7E">
        <w:rPr>
          <w:rStyle w:val="FootnoteReference"/>
          <w:rFonts w:ascii="Times New Roman" w:hAnsi="Times New Roman" w:cs="Times New Roman"/>
        </w:rPr>
        <w:footnoteRef/>
      </w:r>
      <w:r w:rsidRPr="003A0E39">
        <w:rPr>
          <w:rFonts w:ascii="Times New Roman" w:hAnsi="Times New Roman" w:cs="Times New Roman"/>
          <w:lang w:val="es-ES"/>
        </w:rPr>
        <w:t xml:space="preserve"> </w:t>
      </w:r>
      <w:proofErr w:type="spellStart"/>
      <w:r w:rsidRPr="003A0E39">
        <w:rPr>
          <w:rFonts w:ascii="Times New Roman" w:hAnsi="Times New Roman" w:cs="Times New Roman"/>
          <w:lang w:val="es-ES"/>
        </w:rPr>
        <w:t>Mining</w:t>
      </w:r>
      <w:proofErr w:type="spellEnd"/>
      <w:r w:rsidRPr="003A0E39">
        <w:rPr>
          <w:rFonts w:ascii="Times New Roman" w:hAnsi="Times New Roman" w:cs="Times New Roman"/>
          <w:lang w:val="es-ES"/>
        </w:rPr>
        <w:t xml:space="preserve"> </w:t>
      </w:r>
      <w:proofErr w:type="spellStart"/>
      <w:r w:rsidRPr="003A0E39">
        <w:rPr>
          <w:rFonts w:ascii="Times New Roman" w:hAnsi="Times New Roman" w:cs="Times New Roman"/>
          <w:lang w:val="es-ES"/>
        </w:rPr>
        <w:t>Consultant</w:t>
      </w:r>
      <w:proofErr w:type="spellEnd"/>
    </w:p>
  </w:footnote>
  <w:footnote w:id="48">
    <w:p w14:paraId="4EC614B1" w14:textId="77777777" w:rsidR="007D3EE8" w:rsidRPr="003A0E39" w:rsidRDefault="007D3EE8">
      <w:pPr>
        <w:pStyle w:val="FootnoteText"/>
        <w:rPr>
          <w:rFonts w:ascii="Times New Roman" w:hAnsi="Times New Roman" w:cs="Times New Roman"/>
          <w:lang w:val="es-ES"/>
        </w:rPr>
      </w:pPr>
      <w:r w:rsidRPr="00C63909">
        <w:rPr>
          <w:rStyle w:val="FootnoteReference"/>
          <w:rFonts w:ascii="Times New Roman" w:hAnsi="Times New Roman" w:cs="Times New Roman"/>
        </w:rPr>
        <w:footnoteRef/>
      </w:r>
      <w:r w:rsidRPr="003A0E39">
        <w:rPr>
          <w:rFonts w:ascii="Times New Roman" w:hAnsi="Times New Roman" w:cs="Times New Roman"/>
          <w:lang w:val="es-ES"/>
        </w:rPr>
        <w:t xml:space="preserve"> Instituto de </w:t>
      </w:r>
      <w:proofErr w:type="spellStart"/>
      <w:r w:rsidRPr="003A0E39">
        <w:rPr>
          <w:rFonts w:ascii="Times New Roman" w:hAnsi="Times New Roman" w:cs="Times New Roman"/>
          <w:lang w:val="es-ES"/>
        </w:rPr>
        <w:t>Promocion</w:t>
      </w:r>
      <w:proofErr w:type="spellEnd"/>
      <w:r w:rsidRPr="003A0E39">
        <w:rPr>
          <w:rFonts w:ascii="Times New Roman" w:hAnsi="Times New Roman" w:cs="Times New Roman"/>
          <w:lang w:val="es-ES"/>
        </w:rPr>
        <w:t xml:space="preserve"> </w:t>
      </w:r>
      <w:proofErr w:type="spellStart"/>
      <w:r w:rsidRPr="003A0E39">
        <w:rPr>
          <w:rFonts w:ascii="Times New Roman" w:hAnsi="Times New Roman" w:cs="Times New Roman"/>
          <w:lang w:val="es-ES"/>
        </w:rPr>
        <w:t>Economico</w:t>
      </w:r>
      <w:proofErr w:type="spellEnd"/>
      <w:r w:rsidRPr="003A0E39">
        <w:rPr>
          <w:rFonts w:ascii="Times New Roman" w:hAnsi="Times New Roman" w:cs="Times New Roman"/>
          <w:lang w:val="es-ES"/>
        </w:rPr>
        <w:t xml:space="preserve"> y Social del Uruguay</w:t>
      </w:r>
    </w:p>
  </w:footnote>
  <w:footnote w:id="49">
    <w:p w14:paraId="2014AE8F" w14:textId="77777777" w:rsidR="007D3EE8" w:rsidRPr="00FD5250" w:rsidRDefault="007D3EE8">
      <w:pPr>
        <w:pStyle w:val="FootnoteText"/>
        <w:rPr>
          <w:lang w:val="en-GB"/>
        </w:rPr>
      </w:pPr>
      <w:r w:rsidRPr="00C63909">
        <w:rPr>
          <w:rStyle w:val="FootnoteReference"/>
          <w:rFonts w:ascii="Times New Roman" w:hAnsi="Times New Roman" w:cs="Times New Roman"/>
        </w:rPr>
        <w:footnoteRef/>
      </w:r>
      <w:r w:rsidRPr="00FD5250">
        <w:rPr>
          <w:rFonts w:ascii="Times New Roman" w:hAnsi="Times New Roman" w:cs="Times New Roman"/>
          <w:lang w:val="en-GB"/>
        </w:rPr>
        <w:t xml:space="preserve"> </w:t>
      </w:r>
      <w:r w:rsidRPr="00C63909">
        <w:rPr>
          <w:rFonts w:ascii="Times New Roman" w:hAnsi="Times New Roman" w:cs="Times New Roman"/>
          <w:lang w:val="en-GB"/>
        </w:rPr>
        <w:t>W</w:t>
      </w:r>
      <w:r>
        <w:rPr>
          <w:rFonts w:ascii="Times New Roman" w:hAnsi="Times New Roman" w:cs="Times New Roman"/>
          <w:lang w:val="en-GB"/>
        </w:rPr>
        <w:t>orld Future Council</w:t>
      </w:r>
    </w:p>
  </w:footnote>
  <w:footnote w:id="50">
    <w:p w14:paraId="547958C6" w14:textId="77777777" w:rsidR="007D3EE8" w:rsidRPr="00FD5250" w:rsidRDefault="007D3EE8">
      <w:pPr>
        <w:pStyle w:val="FootnoteText"/>
        <w:rPr>
          <w:rFonts w:ascii="Times New Roman" w:hAnsi="Times New Roman" w:cs="Times New Roman"/>
          <w:lang w:val="en-GB"/>
        </w:rPr>
      </w:pPr>
      <w:r w:rsidRPr="00C32C33">
        <w:rPr>
          <w:rStyle w:val="FootnoteReference"/>
          <w:rFonts w:ascii="Times New Roman" w:hAnsi="Times New Roman" w:cs="Times New Roman"/>
        </w:rPr>
        <w:footnoteRef/>
      </w:r>
      <w:r w:rsidRPr="00FD5250">
        <w:rPr>
          <w:rFonts w:ascii="Times New Roman" w:hAnsi="Times New Roman" w:cs="Times New Roman"/>
          <w:lang w:val="en-GB"/>
        </w:rPr>
        <w:t xml:space="preserve"> A</w:t>
      </w:r>
      <w:r>
        <w:rPr>
          <w:rFonts w:ascii="Times New Roman" w:hAnsi="Times New Roman" w:cs="Times New Roman"/>
          <w:lang w:val="en-GB"/>
        </w:rPr>
        <w:t>lex</w:t>
      </w:r>
      <w:r w:rsidRPr="00FD5250">
        <w:rPr>
          <w:rFonts w:ascii="Times New Roman" w:hAnsi="Times New Roman" w:cs="Times New Roman"/>
          <w:lang w:val="en-GB"/>
        </w:rPr>
        <w:t xml:space="preserve"> Tennant</w:t>
      </w:r>
    </w:p>
  </w:footnote>
  <w:footnote w:id="51">
    <w:p w14:paraId="4E4F7FF1" w14:textId="77777777" w:rsidR="007D3EE8" w:rsidRPr="00FD5250" w:rsidRDefault="007D3EE8">
      <w:pPr>
        <w:pStyle w:val="FootnoteText"/>
        <w:rPr>
          <w:lang w:val="en-GB"/>
        </w:rPr>
      </w:pPr>
      <w:r w:rsidRPr="00C32C33">
        <w:rPr>
          <w:rStyle w:val="FootnoteReference"/>
          <w:rFonts w:ascii="Times New Roman" w:hAnsi="Times New Roman" w:cs="Times New Roman"/>
        </w:rPr>
        <w:footnoteRef/>
      </w:r>
      <w:r w:rsidRPr="00FD5250">
        <w:rPr>
          <w:rFonts w:ascii="Times New Roman" w:hAnsi="Times New Roman" w:cs="Times New Roman"/>
          <w:lang w:val="en-GB"/>
        </w:rPr>
        <w:t xml:space="preserve"> </w:t>
      </w:r>
      <w:r w:rsidRPr="00C32C33">
        <w:rPr>
          <w:rFonts w:ascii="Times New Roman" w:hAnsi="Times New Roman" w:cs="Times New Roman"/>
          <w:lang w:val="en-GB"/>
        </w:rPr>
        <w:t xml:space="preserve">Rob </w:t>
      </w:r>
      <w:proofErr w:type="spellStart"/>
      <w:r w:rsidRPr="00C32C33">
        <w:rPr>
          <w:rFonts w:ascii="Times New Roman" w:hAnsi="Times New Roman" w:cs="Times New Roman"/>
          <w:lang w:val="en-GB"/>
        </w:rPr>
        <w:t>Wheway</w:t>
      </w:r>
      <w:proofErr w:type="spellEnd"/>
    </w:p>
  </w:footnote>
  <w:footnote w:id="52">
    <w:p w14:paraId="5AEC1C7D" w14:textId="77777777" w:rsidR="007D3EE8" w:rsidRPr="005A2B4C" w:rsidRDefault="007D3EE8" w:rsidP="00D6658B">
      <w:pPr>
        <w:pStyle w:val="FootnoteText"/>
        <w:rPr>
          <w:rFonts w:ascii="Times New Roman" w:hAnsi="Times New Roman" w:cs="Times New Roman"/>
          <w:lang w:val="en-GB"/>
        </w:rPr>
      </w:pPr>
      <w:r w:rsidRPr="005A2B4C">
        <w:rPr>
          <w:rStyle w:val="FootnoteReference"/>
          <w:rFonts w:ascii="Times New Roman" w:hAnsi="Times New Roman" w:cs="Times New Roman"/>
        </w:rPr>
        <w:footnoteRef/>
      </w:r>
      <w:r w:rsidRPr="005A2B4C">
        <w:rPr>
          <w:rFonts w:ascii="Times New Roman" w:hAnsi="Times New Roman" w:cs="Times New Roman"/>
          <w:lang w:val="en-GB"/>
        </w:rPr>
        <w:t xml:space="preserve"> Ivana </w:t>
      </w:r>
      <w:proofErr w:type="spellStart"/>
      <w:r w:rsidRPr="005A2B4C">
        <w:rPr>
          <w:rFonts w:ascii="Times New Roman" w:hAnsi="Times New Roman" w:cs="Times New Roman"/>
          <w:lang w:val="en-GB"/>
        </w:rPr>
        <w:t>Savic</w:t>
      </w:r>
      <w:proofErr w:type="spellEnd"/>
    </w:p>
  </w:footnote>
  <w:footnote w:id="53">
    <w:p w14:paraId="2F0DBC61" w14:textId="77777777" w:rsidR="007D3EE8" w:rsidRPr="005A2B4C" w:rsidRDefault="007D3EE8">
      <w:pPr>
        <w:pStyle w:val="FootnoteText"/>
        <w:rPr>
          <w:rFonts w:ascii="Times New Roman" w:hAnsi="Times New Roman" w:cs="Times New Roman"/>
          <w:lang w:val="en-GB"/>
        </w:rPr>
      </w:pPr>
      <w:r w:rsidRPr="005A2B4C">
        <w:rPr>
          <w:rStyle w:val="FootnoteReference"/>
          <w:rFonts w:ascii="Times New Roman" w:hAnsi="Times New Roman" w:cs="Times New Roman"/>
        </w:rPr>
        <w:footnoteRef/>
      </w:r>
      <w:r w:rsidRPr="005A2B4C">
        <w:rPr>
          <w:rFonts w:ascii="Times New Roman" w:hAnsi="Times New Roman" w:cs="Times New Roman"/>
          <w:lang w:val="en-GB"/>
        </w:rPr>
        <w:t xml:space="preserve">  Child Rights International Network</w:t>
      </w:r>
    </w:p>
  </w:footnote>
  <w:footnote w:id="54">
    <w:p w14:paraId="3D00AE54" w14:textId="77777777" w:rsidR="007D3EE8" w:rsidRPr="005A2B4C" w:rsidRDefault="007D3EE8">
      <w:pPr>
        <w:pStyle w:val="FootnoteText"/>
        <w:rPr>
          <w:rFonts w:ascii="Times New Roman" w:hAnsi="Times New Roman" w:cs="Times New Roman"/>
          <w:lang w:val="en-GB"/>
        </w:rPr>
      </w:pPr>
      <w:r w:rsidRPr="005A2B4C">
        <w:rPr>
          <w:rStyle w:val="FootnoteReference"/>
          <w:rFonts w:ascii="Times New Roman" w:hAnsi="Times New Roman" w:cs="Times New Roman"/>
        </w:rPr>
        <w:footnoteRef/>
      </w:r>
      <w:r w:rsidRPr="005A2B4C">
        <w:rPr>
          <w:rFonts w:ascii="Times New Roman" w:hAnsi="Times New Roman" w:cs="Times New Roman"/>
          <w:lang w:val="en-GB"/>
        </w:rPr>
        <w:t xml:space="preserve"> </w:t>
      </w:r>
      <w:proofErr w:type="spellStart"/>
      <w:r w:rsidRPr="005A2B4C">
        <w:rPr>
          <w:rFonts w:ascii="Times New Roman" w:hAnsi="Times New Roman" w:cs="Times New Roman"/>
          <w:lang w:val="en-GB"/>
        </w:rPr>
        <w:t>Baskut</w:t>
      </w:r>
      <w:proofErr w:type="spellEnd"/>
      <w:r w:rsidRPr="005A2B4C">
        <w:rPr>
          <w:rFonts w:ascii="Times New Roman" w:hAnsi="Times New Roman" w:cs="Times New Roman"/>
          <w:lang w:val="en-GB"/>
        </w:rPr>
        <w:t xml:space="preserve"> </w:t>
      </w:r>
      <w:proofErr w:type="spellStart"/>
      <w:r w:rsidRPr="005A2B4C">
        <w:rPr>
          <w:rFonts w:ascii="Times New Roman" w:hAnsi="Times New Roman" w:cs="Times New Roman"/>
          <w:lang w:val="en-GB"/>
        </w:rPr>
        <w:t>Tuncak</w:t>
      </w:r>
      <w:proofErr w:type="spellEnd"/>
    </w:p>
  </w:footnote>
  <w:footnote w:id="55">
    <w:p w14:paraId="5E2CA53B" w14:textId="77777777" w:rsidR="007D3EE8" w:rsidRPr="005A2B4C" w:rsidRDefault="007D3EE8">
      <w:pPr>
        <w:pStyle w:val="FootnoteText"/>
        <w:rPr>
          <w:lang w:val="en-GB"/>
        </w:rPr>
      </w:pPr>
      <w:r w:rsidRPr="005A2B4C">
        <w:rPr>
          <w:rStyle w:val="FootnoteReference"/>
          <w:rFonts w:ascii="Times New Roman" w:hAnsi="Times New Roman" w:cs="Times New Roman"/>
        </w:rPr>
        <w:footnoteRef/>
      </w:r>
      <w:r w:rsidRPr="005A2B4C">
        <w:rPr>
          <w:rFonts w:ascii="Times New Roman" w:hAnsi="Times New Roman" w:cs="Times New Roman"/>
          <w:lang w:val="en-GB"/>
        </w:rPr>
        <w:t xml:space="preserve"> CRC/C/GC/16</w:t>
      </w:r>
    </w:p>
  </w:footnote>
  <w:footnote w:id="56">
    <w:p w14:paraId="71CBA4AB" w14:textId="77777777" w:rsidR="007D3EE8" w:rsidRPr="00032E68" w:rsidRDefault="007D3EE8" w:rsidP="005A2B4C">
      <w:pPr>
        <w:widowControl w:val="0"/>
        <w:autoSpaceDE w:val="0"/>
        <w:autoSpaceDN w:val="0"/>
        <w:adjustRightInd w:val="0"/>
        <w:spacing w:after="0" w:line="240" w:lineRule="auto"/>
        <w:jc w:val="both"/>
        <w:rPr>
          <w:rFonts w:ascii="Times New Roman" w:hAnsi="Times New Roman" w:cs="Times New Roman"/>
          <w:sz w:val="20"/>
          <w:szCs w:val="20"/>
          <w:lang w:val="en-GB"/>
        </w:rPr>
      </w:pPr>
      <w:r w:rsidRPr="00560C1B">
        <w:rPr>
          <w:rStyle w:val="FootnoteReference"/>
          <w:rFonts w:ascii="Times New Roman" w:hAnsi="Times New Roman" w:cs="Times New Roman"/>
          <w:sz w:val="20"/>
          <w:szCs w:val="20"/>
        </w:rPr>
        <w:footnoteRef/>
      </w:r>
      <w:r w:rsidRPr="0058267E">
        <w:rPr>
          <w:rFonts w:ascii="Times New Roman" w:hAnsi="Times New Roman" w:cs="Times New Roman"/>
          <w:sz w:val="20"/>
          <w:szCs w:val="20"/>
          <w:lang w:val="en-GB"/>
        </w:rPr>
        <w:t xml:space="preserve"> In 1992, 43 children appealed to the constitutional court of the Philippines against their own government on behalf of future generations to stop the clearing of the rain forest. The court allowed the petition because it found ‘no difficulty in ruling that they [the petitioners] can, for themselves, for others of their generation and for the succeeding generations, file a class suit […]’, in order to protect the rain fores</w:t>
      </w:r>
      <w:r>
        <w:rPr>
          <w:rFonts w:ascii="Times New Roman" w:hAnsi="Times New Roman" w:cs="Times New Roman"/>
          <w:sz w:val="20"/>
          <w:szCs w:val="20"/>
          <w:lang w:val="en-GB"/>
        </w:rPr>
        <w:t xml:space="preserve">t. See Minors </w:t>
      </w:r>
      <w:proofErr w:type="spellStart"/>
      <w:r>
        <w:rPr>
          <w:rFonts w:ascii="Times New Roman" w:hAnsi="Times New Roman" w:cs="Times New Roman"/>
          <w:sz w:val="20"/>
          <w:szCs w:val="20"/>
          <w:lang w:val="en-GB"/>
        </w:rPr>
        <w:t>Oposa</w:t>
      </w:r>
      <w:proofErr w:type="spellEnd"/>
      <w:r>
        <w:rPr>
          <w:rFonts w:ascii="Times New Roman" w:hAnsi="Times New Roman" w:cs="Times New Roman"/>
          <w:sz w:val="20"/>
          <w:szCs w:val="20"/>
          <w:lang w:val="en-GB"/>
        </w:rPr>
        <w:t xml:space="preserve"> vs. Secretary of </w:t>
      </w:r>
      <w:r w:rsidRPr="00032E68">
        <w:rPr>
          <w:rFonts w:ascii="Times New Roman" w:hAnsi="Times New Roman" w:cs="Times New Roman"/>
          <w:sz w:val="20"/>
          <w:szCs w:val="20"/>
          <w:lang w:val="en-GB"/>
        </w:rPr>
        <w:t xml:space="preserve">the </w:t>
      </w:r>
      <w:proofErr w:type="spellStart"/>
      <w:r w:rsidRPr="00032E68">
        <w:rPr>
          <w:rFonts w:ascii="Times New Roman" w:hAnsi="Times New Roman" w:cs="Times New Roman"/>
          <w:sz w:val="20"/>
          <w:szCs w:val="20"/>
          <w:lang w:val="en-GB"/>
        </w:rPr>
        <w:t>Deparment</w:t>
      </w:r>
      <w:proofErr w:type="spellEnd"/>
      <w:r w:rsidRPr="00032E68">
        <w:rPr>
          <w:rFonts w:ascii="Times New Roman" w:hAnsi="Times New Roman" w:cs="Times New Roman"/>
          <w:sz w:val="20"/>
          <w:szCs w:val="20"/>
          <w:lang w:val="en-GB"/>
        </w:rPr>
        <w:t xml:space="preserve"> of Environmental and Natural Resources (</w:t>
      </w:r>
      <w:hyperlink r:id="rId3" w:history="1">
        <w:r w:rsidRPr="00032E68">
          <w:rPr>
            <w:rStyle w:val="Hyperlink"/>
            <w:rFonts w:ascii="Times New Roman" w:hAnsi="Times New Roman" w:cs="Times New Roman"/>
            <w:sz w:val="20"/>
            <w:szCs w:val="20"/>
            <w:lang w:val="en-GB"/>
          </w:rPr>
          <w:t>http://hrlibrary.umn.edu/research/Philippines/Oposa%20v%20Factoran,%20GR%20No.%20101083,%20July%2030,%201993,%20on%20the%20State's%20Responsibility%20To%20Protect%20the%20Right%20To%20Live%20in%20a%20Healthy%20Environment.pdf</w:t>
        </w:r>
      </w:hyperlink>
      <w:r w:rsidRPr="00032E68">
        <w:rPr>
          <w:rFonts w:ascii="Times New Roman" w:hAnsi="Times New Roman" w:cs="Times New Roman"/>
          <w:sz w:val="20"/>
          <w:szCs w:val="20"/>
          <w:lang w:val="en-GB"/>
        </w:rPr>
        <w:t xml:space="preserve">). </w:t>
      </w:r>
    </w:p>
  </w:footnote>
  <w:footnote w:id="57">
    <w:p w14:paraId="2C7924F7" w14:textId="0766F4CD" w:rsidR="007D3EE8" w:rsidRPr="005A2B4C" w:rsidRDefault="007D3EE8">
      <w:pPr>
        <w:pStyle w:val="FootnoteText"/>
        <w:rPr>
          <w:lang w:val="en-GB"/>
        </w:rPr>
      </w:pPr>
      <w:r w:rsidRPr="00032E68">
        <w:rPr>
          <w:rStyle w:val="FootnoteReference"/>
          <w:rFonts w:ascii="Times New Roman" w:hAnsi="Times New Roman" w:cs="Times New Roman"/>
        </w:rPr>
        <w:footnoteRef/>
      </w:r>
      <w:r w:rsidRPr="00032E68">
        <w:rPr>
          <w:rFonts w:ascii="Times New Roman" w:hAnsi="Times New Roman" w:cs="Times New Roman"/>
          <w:lang w:val="en-GB"/>
        </w:rPr>
        <w:t xml:space="preserve"> </w:t>
      </w:r>
      <w:hyperlink r:id="rId4" w:history="1">
        <w:r w:rsidRPr="00032E68">
          <w:rPr>
            <w:rStyle w:val="Hyperlink"/>
            <w:rFonts w:ascii="Times New Roman" w:hAnsi="Times New Roman" w:cs="Times New Roman"/>
            <w:lang w:val="en-GB"/>
          </w:rPr>
          <w:t>https://www.ourchildrenstrust.org/us/federal-lawsuit</w:t>
        </w:r>
      </w:hyperlink>
      <w:r>
        <w:rPr>
          <w:rStyle w:val="Hyperlink"/>
          <w:rFonts w:ascii="Times New Roman" w:hAnsi="Times New Roman" w:cs="Times New Roman"/>
          <w:lang w:val="en-GB"/>
        </w:rPr>
        <w:t xml:space="preserve"> </w:t>
      </w:r>
      <w:r>
        <w:rPr>
          <w:lang w:val="en-GB"/>
        </w:rPr>
        <w:t xml:space="preserve"> </w:t>
      </w:r>
    </w:p>
  </w:footnote>
  <w:footnote w:id="58">
    <w:p w14:paraId="3E8BE07C" w14:textId="3DA3CD6E" w:rsidR="007D3EE8" w:rsidRPr="00FD5250" w:rsidRDefault="007D3EE8" w:rsidP="00E03133">
      <w:pPr>
        <w:pStyle w:val="FootnoteText"/>
        <w:rPr>
          <w:lang w:val="en-GB"/>
        </w:rPr>
      </w:pPr>
      <w:r w:rsidRPr="00E03133">
        <w:rPr>
          <w:rStyle w:val="FootnoteReference"/>
          <w:rFonts w:ascii="Times New Roman" w:hAnsi="Times New Roman" w:cs="Times New Roman"/>
        </w:rPr>
        <w:footnoteRef/>
      </w:r>
      <w:r w:rsidRPr="00FD5250">
        <w:rPr>
          <w:rFonts w:ascii="Times New Roman" w:hAnsi="Times New Roman" w:cs="Times New Roman"/>
          <w:lang w:val="en-GB"/>
        </w:rPr>
        <w:t xml:space="preserve"> </w:t>
      </w:r>
      <w:r w:rsidRPr="00E03133">
        <w:rPr>
          <w:rFonts w:ascii="Times New Roman" w:hAnsi="Times New Roman" w:cs="Times New Roman"/>
          <w:lang w:val="en-GB"/>
        </w:rPr>
        <w:t xml:space="preserve">Priscila </w:t>
      </w:r>
      <w:proofErr w:type="spellStart"/>
      <w:r>
        <w:rPr>
          <w:rFonts w:ascii="Times New Roman" w:hAnsi="Times New Roman" w:cs="Times New Roman"/>
          <w:lang w:val="en-GB"/>
        </w:rPr>
        <w:t>Bribiesca</w:t>
      </w:r>
      <w:proofErr w:type="spellEnd"/>
      <w:r>
        <w:rPr>
          <w:rFonts w:ascii="Times New Roman" w:hAnsi="Times New Roman" w:cs="Times New Roman"/>
          <w:lang w:val="en-GB"/>
        </w:rPr>
        <w:t>-</w:t>
      </w:r>
      <w:r w:rsidRPr="00E03133">
        <w:rPr>
          <w:rFonts w:ascii="Times New Roman" w:hAnsi="Times New Roman" w:cs="Times New Roman"/>
          <w:lang w:val="en-GB"/>
        </w:rPr>
        <w:t>Rodriguez</w:t>
      </w:r>
      <w:r>
        <w:rPr>
          <w:rFonts w:ascii="Times New Roman" w:hAnsi="Times New Roman" w:cs="Times New Roman"/>
          <w:lang w:val="en-GB"/>
        </w:rPr>
        <w:t>, Earth Defenders,</w:t>
      </w:r>
      <w:r w:rsidRPr="00E03133">
        <w:rPr>
          <w:rFonts w:ascii="Times New Roman" w:hAnsi="Times New Roman" w:cs="Times New Roman"/>
          <w:lang w:val="en-GB"/>
        </w:rPr>
        <w:t xml:space="preserve"> </w:t>
      </w:r>
      <w:r>
        <w:rPr>
          <w:rFonts w:ascii="Times New Roman" w:hAnsi="Times New Roman" w:cs="Times New Roman"/>
          <w:lang w:val="en-GB"/>
        </w:rPr>
        <w:t>presented</w:t>
      </w:r>
      <w:r w:rsidRPr="00E03133">
        <w:rPr>
          <w:rFonts w:ascii="Times New Roman" w:hAnsi="Times New Roman" w:cs="Times New Roman"/>
          <w:lang w:val="en-GB"/>
        </w:rPr>
        <w:t xml:space="preserve"> the case of 113 children who fi</w:t>
      </w:r>
      <w:r>
        <w:rPr>
          <w:rFonts w:ascii="Times New Roman" w:hAnsi="Times New Roman" w:cs="Times New Roman"/>
          <w:lang w:val="en-GB"/>
        </w:rPr>
        <w:t>lled a complaint</w:t>
      </w:r>
      <w:r w:rsidRPr="00E03133">
        <w:rPr>
          <w:rFonts w:ascii="Times New Roman" w:hAnsi="Times New Roman" w:cs="Times New Roman"/>
          <w:lang w:val="en-GB"/>
        </w:rPr>
        <w:t xml:space="preserve"> against the clearance of a mangrove</w:t>
      </w:r>
      <w:r>
        <w:rPr>
          <w:rFonts w:ascii="Times New Roman" w:hAnsi="Times New Roman" w:cs="Times New Roman"/>
          <w:lang w:val="en-GB"/>
        </w:rPr>
        <w:t xml:space="preserve"> forest</w:t>
      </w:r>
      <w:r w:rsidRPr="00E03133">
        <w:rPr>
          <w:rFonts w:ascii="Times New Roman" w:hAnsi="Times New Roman" w:cs="Times New Roman"/>
          <w:lang w:val="en-GB"/>
        </w:rPr>
        <w:t xml:space="preserve"> for a real estate project claiming a violation of their right to a healthy environment. A judge ruled that the children should pay a bond of USD 1.2 million to guarantee the potential damage caused to the investors if the project stopped.</w:t>
      </w:r>
    </w:p>
  </w:footnote>
  <w:footnote w:id="59">
    <w:p w14:paraId="3A1D3F1E" w14:textId="09F51BE1" w:rsidR="007D3EE8" w:rsidRPr="00CC62F1" w:rsidRDefault="007D3EE8">
      <w:pPr>
        <w:pStyle w:val="FootnoteText"/>
        <w:rPr>
          <w:rFonts w:ascii="Times New Roman" w:hAnsi="Times New Roman" w:cs="Times New Roman"/>
          <w:lang w:val="en-GB"/>
        </w:rPr>
      </w:pPr>
      <w:r w:rsidRPr="00B340F0">
        <w:rPr>
          <w:rStyle w:val="FootnoteReference"/>
          <w:rFonts w:ascii="Times New Roman" w:hAnsi="Times New Roman" w:cs="Times New Roman"/>
        </w:rPr>
        <w:footnoteRef/>
      </w:r>
      <w:r w:rsidRPr="00CC62F1">
        <w:rPr>
          <w:rFonts w:ascii="Times New Roman" w:hAnsi="Times New Roman" w:cs="Times New Roman"/>
          <w:lang w:val="en-GB"/>
        </w:rPr>
        <w:t xml:space="preserve"> Child Rights International Network</w:t>
      </w:r>
    </w:p>
  </w:footnote>
  <w:footnote w:id="60">
    <w:p w14:paraId="172FDD33" w14:textId="77777777" w:rsidR="007D3EE8" w:rsidRPr="00B207D9" w:rsidRDefault="007D3EE8">
      <w:pPr>
        <w:pStyle w:val="FootnoteText"/>
        <w:rPr>
          <w:rFonts w:ascii="Times New Roman" w:hAnsi="Times New Roman" w:cs="Times New Roman"/>
          <w:lang w:val="en-GB"/>
        </w:rPr>
      </w:pPr>
      <w:r w:rsidRPr="003E3D95">
        <w:rPr>
          <w:rStyle w:val="FootnoteReference"/>
          <w:rFonts w:ascii="Times New Roman" w:hAnsi="Times New Roman" w:cs="Times New Roman"/>
        </w:rPr>
        <w:footnoteRef/>
      </w:r>
      <w:r w:rsidRPr="00B207D9">
        <w:rPr>
          <w:rFonts w:ascii="Times New Roman" w:hAnsi="Times New Roman" w:cs="Times New Roman"/>
          <w:lang w:val="en-GB"/>
        </w:rPr>
        <w:t xml:space="preserve"> </w:t>
      </w:r>
      <w:r w:rsidRPr="003E3D95">
        <w:rPr>
          <w:rFonts w:ascii="Times New Roman" w:hAnsi="Times New Roman" w:cs="Times New Roman"/>
          <w:lang w:val="en-GB"/>
        </w:rPr>
        <w:t>H</w:t>
      </w:r>
      <w:r>
        <w:rPr>
          <w:rFonts w:ascii="Times New Roman" w:hAnsi="Times New Roman" w:cs="Times New Roman"/>
          <w:lang w:val="en-GB"/>
        </w:rPr>
        <w:t>uman Rights Watch</w:t>
      </w:r>
    </w:p>
  </w:footnote>
  <w:footnote w:id="61">
    <w:p w14:paraId="2245B370" w14:textId="77777777" w:rsidR="007D3EE8" w:rsidRPr="00B207D9" w:rsidRDefault="007D3EE8">
      <w:pPr>
        <w:pStyle w:val="FootnoteText"/>
        <w:rPr>
          <w:rFonts w:ascii="Times New Roman" w:hAnsi="Times New Roman" w:cs="Times New Roman"/>
          <w:lang w:val="en-GB"/>
        </w:rPr>
      </w:pPr>
      <w:r w:rsidRPr="003E3D95">
        <w:rPr>
          <w:rStyle w:val="FootnoteReference"/>
          <w:rFonts w:ascii="Times New Roman" w:hAnsi="Times New Roman" w:cs="Times New Roman"/>
        </w:rPr>
        <w:footnoteRef/>
      </w:r>
      <w:r w:rsidRPr="00B207D9">
        <w:rPr>
          <w:rFonts w:ascii="Times New Roman" w:hAnsi="Times New Roman" w:cs="Times New Roman"/>
          <w:lang w:val="en-GB"/>
        </w:rPr>
        <w:t xml:space="preserve"> </w:t>
      </w:r>
      <w:r w:rsidRPr="003E3D95">
        <w:rPr>
          <w:rFonts w:ascii="Times New Roman" w:hAnsi="Times New Roman" w:cs="Times New Roman"/>
          <w:lang w:val="en-GB"/>
        </w:rPr>
        <w:t>Crude Accountability</w:t>
      </w:r>
    </w:p>
  </w:footnote>
  <w:footnote w:id="62">
    <w:p w14:paraId="67019538" w14:textId="77777777" w:rsidR="007D3EE8" w:rsidRPr="00B207D9" w:rsidRDefault="007D3EE8">
      <w:pPr>
        <w:pStyle w:val="FootnoteText"/>
        <w:rPr>
          <w:lang w:val="en-GB"/>
        </w:rPr>
      </w:pPr>
      <w:r w:rsidRPr="003E3D95">
        <w:rPr>
          <w:rStyle w:val="FootnoteReference"/>
          <w:rFonts w:ascii="Times New Roman" w:hAnsi="Times New Roman" w:cs="Times New Roman"/>
        </w:rPr>
        <w:footnoteRef/>
      </w:r>
      <w:r w:rsidRPr="00B207D9">
        <w:rPr>
          <w:rFonts w:ascii="Times New Roman" w:hAnsi="Times New Roman" w:cs="Times New Roman"/>
          <w:lang w:val="en-GB"/>
        </w:rPr>
        <w:t xml:space="preserve"> </w:t>
      </w:r>
      <w:r w:rsidRPr="003E3D95">
        <w:rPr>
          <w:rFonts w:ascii="Times New Roman" w:hAnsi="Times New Roman" w:cs="Times New Roman"/>
          <w:lang w:val="en-GB"/>
        </w:rPr>
        <w:t>Secretariat of the BRS Conventions</w:t>
      </w:r>
    </w:p>
  </w:footnote>
  <w:footnote w:id="63">
    <w:p w14:paraId="42C674C3" w14:textId="77777777" w:rsidR="007D3EE8" w:rsidRPr="006B7F94" w:rsidRDefault="007D3EE8">
      <w:pPr>
        <w:pStyle w:val="FootnoteText"/>
        <w:rPr>
          <w:rFonts w:ascii="Times New Roman" w:hAnsi="Times New Roman" w:cs="Times New Roman"/>
          <w:lang w:val="en-GB"/>
        </w:rPr>
      </w:pPr>
      <w:r>
        <w:rPr>
          <w:rStyle w:val="FootnoteReference"/>
        </w:rPr>
        <w:footnoteRef/>
      </w:r>
      <w:r w:rsidRPr="00D373CD">
        <w:rPr>
          <w:lang w:val="en-GB"/>
        </w:rPr>
        <w:t xml:space="preserve"> </w:t>
      </w:r>
      <w:proofErr w:type="spellStart"/>
      <w:r w:rsidRPr="00D373CD">
        <w:rPr>
          <w:lang w:val="en-GB"/>
        </w:rPr>
        <w:t>B</w:t>
      </w:r>
      <w:r w:rsidRPr="006B7F94">
        <w:rPr>
          <w:rFonts w:ascii="Times New Roman" w:hAnsi="Times New Roman" w:cs="Times New Roman"/>
          <w:lang w:val="en-GB"/>
        </w:rPr>
        <w:t>askut</w:t>
      </w:r>
      <w:proofErr w:type="spellEnd"/>
      <w:r w:rsidRPr="006B7F94">
        <w:rPr>
          <w:rFonts w:ascii="Times New Roman" w:hAnsi="Times New Roman" w:cs="Times New Roman"/>
          <w:lang w:val="en-GB"/>
        </w:rPr>
        <w:t xml:space="preserve"> </w:t>
      </w:r>
      <w:proofErr w:type="spellStart"/>
      <w:r w:rsidRPr="006B7F94">
        <w:rPr>
          <w:rFonts w:ascii="Times New Roman" w:hAnsi="Times New Roman" w:cs="Times New Roman"/>
          <w:lang w:val="en-GB"/>
        </w:rPr>
        <w:t>Tuncak</w:t>
      </w:r>
      <w:proofErr w:type="spellEnd"/>
    </w:p>
  </w:footnote>
  <w:footnote w:id="64">
    <w:p w14:paraId="21524ECB" w14:textId="0D2505A5" w:rsidR="007D3EE8" w:rsidRPr="00B32BAC" w:rsidRDefault="007D3EE8">
      <w:pPr>
        <w:pStyle w:val="FootnoteText"/>
        <w:rPr>
          <w:rFonts w:ascii="Times New Roman" w:hAnsi="Times New Roman" w:cs="Times New Roman"/>
          <w:lang w:val="en-GB"/>
        </w:rPr>
      </w:pPr>
      <w:r>
        <w:rPr>
          <w:rStyle w:val="FootnoteReference"/>
        </w:rPr>
        <w:footnoteRef/>
      </w:r>
      <w:r w:rsidRPr="00B32BAC">
        <w:rPr>
          <w:lang w:val="en-GB"/>
        </w:rPr>
        <w:t xml:space="preserve"> </w:t>
      </w:r>
      <w:r w:rsidRPr="00B32BAC">
        <w:rPr>
          <w:rFonts w:ascii="Times New Roman" w:hAnsi="Times New Roman" w:cs="Times New Roman"/>
          <w:lang w:val="en-GB"/>
        </w:rPr>
        <w:t>Human Rights Watch</w:t>
      </w:r>
    </w:p>
  </w:footnote>
  <w:footnote w:id="65">
    <w:p w14:paraId="527A3A80" w14:textId="14AD5D41" w:rsidR="007D3EE8" w:rsidRPr="00B207D9" w:rsidRDefault="007D3EE8">
      <w:pPr>
        <w:pStyle w:val="FootnoteText"/>
        <w:rPr>
          <w:rFonts w:ascii="Times New Roman" w:hAnsi="Times New Roman" w:cs="Times New Roman"/>
          <w:lang w:val="en-GB"/>
        </w:rPr>
      </w:pPr>
      <w:r w:rsidRPr="00B32BAC">
        <w:rPr>
          <w:rStyle w:val="FootnoteReference"/>
          <w:rFonts w:ascii="Times New Roman" w:hAnsi="Times New Roman" w:cs="Times New Roman"/>
        </w:rPr>
        <w:footnoteRef/>
      </w:r>
      <w:r w:rsidRPr="00B32BAC">
        <w:rPr>
          <w:rFonts w:ascii="Times New Roman" w:hAnsi="Times New Roman" w:cs="Times New Roman"/>
          <w:lang w:val="en-GB"/>
        </w:rPr>
        <w:t xml:space="preserve"> </w:t>
      </w:r>
      <w:proofErr w:type="spellStart"/>
      <w:r w:rsidRPr="00B32BAC">
        <w:rPr>
          <w:rFonts w:ascii="Times New Roman" w:hAnsi="Times New Roman" w:cs="Times New Roman"/>
          <w:color w:val="343434"/>
          <w:lang w:val="en-GB"/>
        </w:rPr>
        <w:t>Baskut</w:t>
      </w:r>
      <w:proofErr w:type="spellEnd"/>
      <w:r w:rsidRPr="00B32BAC">
        <w:rPr>
          <w:rFonts w:ascii="Times New Roman" w:hAnsi="Times New Roman" w:cs="Times New Roman"/>
          <w:color w:val="343434"/>
          <w:lang w:val="en-GB"/>
        </w:rPr>
        <w:t xml:space="preserve"> </w:t>
      </w:r>
      <w:proofErr w:type="spellStart"/>
      <w:r w:rsidRPr="00B32BAC">
        <w:rPr>
          <w:rFonts w:ascii="Times New Roman" w:hAnsi="Times New Roman" w:cs="Times New Roman"/>
          <w:color w:val="343434"/>
          <w:lang w:val="en-GB"/>
        </w:rPr>
        <w:t>Tuncak</w:t>
      </w:r>
      <w:proofErr w:type="spellEnd"/>
      <w:r w:rsidRPr="00B32BAC">
        <w:rPr>
          <w:rFonts w:ascii="Times New Roman" w:hAnsi="Times New Roman" w:cs="Times New Roman"/>
          <w:color w:val="343434"/>
          <w:lang w:val="en-GB"/>
        </w:rPr>
        <w:t xml:space="preserve"> shared an</w:t>
      </w:r>
      <w:r w:rsidRPr="006B7F94">
        <w:rPr>
          <w:rFonts w:ascii="Times New Roman" w:hAnsi="Times New Roman" w:cs="Times New Roman"/>
          <w:color w:val="343434"/>
          <w:lang w:val="en-GB"/>
        </w:rPr>
        <w:t xml:space="preserve"> illustrative example: In one country</w:t>
      </w:r>
      <w:r>
        <w:rPr>
          <w:rFonts w:ascii="Times New Roman" w:hAnsi="Times New Roman" w:cs="Times New Roman"/>
          <w:color w:val="343434"/>
          <w:lang w:val="en-GB"/>
        </w:rPr>
        <w:t xml:space="preserve"> he had visited</w:t>
      </w:r>
      <w:r w:rsidRPr="006B7F94">
        <w:rPr>
          <w:rFonts w:ascii="Times New Roman" w:hAnsi="Times New Roman" w:cs="Times New Roman"/>
          <w:color w:val="343434"/>
          <w:lang w:val="en-GB"/>
        </w:rPr>
        <w:t xml:space="preserve"> the government had not set standards for the level of heavy metals allowed to be contained in artificial grass that was widely used in schools. Soccer players reported illnesses, after they had played </w:t>
      </w:r>
      <w:r>
        <w:rPr>
          <w:rFonts w:ascii="Times New Roman" w:hAnsi="Times New Roman" w:cs="Times New Roman"/>
          <w:color w:val="343434"/>
          <w:lang w:val="en-GB"/>
        </w:rPr>
        <w:t>on artificial surfaces</w:t>
      </w:r>
      <w:r w:rsidRPr="0096310B">
        <w:rPr>
          <w:rFonts w:ascii="Times New Roman" w:hAnsi="Times New Roman" w:cs="Times New Roman"/>
          <w:color w:val="343434"/>
          <w:lang w:val="en-GB"/>
        </w:rPr>
        <w:t xml:space="preserve"> </w:t>
      </w:r>
      <w:r w:rsidRPr="006B7F94">
        <w:rPr>
          <w:rFonts w:ascii="Times New Roman" w:hAnsi="Times New Roman" w:cs="Times New Roman"/>
          <w:color w:val="343434"/>
          <w:lang w:val="en-GB"/>
        </w:rPr>
        <w:t>f</w:t>
      </w:r>
      <w:r>
        <w:rPr>
          <w:rFonts w:ascii="Times New Roman" w:hAnsi="Times New Roman" w:cs="Times New Roman"/>
          <w:color w:val="343434"/>
          <w:lang w:val="en-GB"/>
        </w:rPr>
        <w:t>or years</w:t>
      </w:r>
      <w:r w:rsidRPr="006B7F94">
        <w:rPr>
          <w:rFonts w:ascii="Times New Roman" w:hAnsi="Times New Roman" w:cs="Times New Roman"/>
          <w:color w:val="343434"/>
          <w:lang w:val="en-GB"/>
        </w:rPr>
        <w:t>. There was no</w:t>
      </w:r>
      <w:r>
        <w:rPr>
          <w:rFonts w:ascii="Times New Roman" w:hAnsi="Times New Roman" w:cs="Times New Roman"/>
          <w:color w:val="343434"/>
          <w:lang w:val="en-GB"/>
        </w:rPr>
        <w:t xml:space="preserve"> clarity on whether the ministries</w:t>
      </w:r>
      <w:r w:rsidRPr="006B7F94">
        <w:rPr>
          <w:rFonts w:ascii="Times New Roman" w:hAnsi="Times New Roman" w:cs="Times New Roman"/>
          <w:color w:val="343434"/>
          <w:lang w:val="en-GB"/>
        </w:rPr>
        <w:t xml:space="preserve"> for education,</w:t>
      </w:r>
      <w:r>
        <w:rPr>
          <w:rFonts w:ascii="Times New Roman" w:hAnsi="Times New Roman" w:cs="Times New Roman"/>
          <w:color w:val="343434"/>
          <w:lang w:val="en-GB"/>
        </w:rPr>
        <w:t xml:space="preserve"> </w:t>
      </w:r>
      <w:r w:rsidRPr="006B7F94">
        <w:rPr>
          <w:rFonts w:ascii="Times New Roman" w:hAnsi="Times New Roman" w:cs="Times New Roman"/>
          <w:color w:val="343434"/>
          <w:lang w:val="en-GB"/>
        </w:rPr>
        <w:t xml:space="preserve">environment or health </w:t>
      </w:r>
      <w:r>
        <w:rPr>
          <w:rFonts w:ascii="Times New Roman" w:hAnsi="Times New Roman" w:cs="Times New Roman"/>
          <w:color w:val="343434"/>
          <w:lang w:val="en-GB"/>
        </w:rPr>
        <w:t>were</w:t>
      </w:r>
      <w:r w:rsidRPr="006B7F94">
        <w:rPr>
          <w:rFonts w:ascii="Times New Roman" w:hAnsi="Times New Roman" w:cs="Times New Roman"/>
          <w:color w:val="343434"/>
          <w:lang w:val="en-GB"/>
        </w:rPr>
        <w:t xml:space="preserve"> responsible for the case. In the end</w:t>
      </w:r>
      <w:r>
        <w:rPr>
          <w:rFonts w:ascii="Times New Roman" w:hAnsi="Times New Roman" w:cs="Times New Roman"/>
          <w:color w:val="343434"/>
          <w:lang w:val="en-GB"/>
        </w:rPr>
        <w:t>,</w:t>
      </w:r>
      <w:r w:rsidRPr="006B7F94">
        <w:rPr>
          <w:rFonts w:ascii="Times New Roman" w:hAnsi="Times New Roman" w:cs="Times New Roman"/>
          <w:color w:val="343434"/>
          <w:lang w:val="en-GB"/>
        </w:rPr>
        <w:t xml:space="preserve"> no one looked at the issue</w:t>
      </w:r>
      <w:r>
        <w:rPr>
          <w:rFonts w:ascii="Times New Roman" w:hAnsi="Times New Roman" w:cs="Times New Roman"/>
          <w:color w:val="343434"/>
          <w:lang w:val="en-GB"/>
        </w:rPr>
        <w:t xml:space="preserve"> properly</w:t>
      </w:r>
      <w:r w:rsidRPr="006B7F94">
        <w:rPr>
          <w:rFonts w:ascii="Times New Roman" w:hAnsi="Times New Roman" w:cs="Times New Roman"/>
          <w:color w:val="343434"/>
          <w:lang w:val="en-GB"/>
        </w:rPr>
        <w:t>.</w:t>
      </w:r>
      <w:r w:rsidRPr="00AB7282">
        <w:rPr>
          <w:rFonts w:ascii="Times New Roman" w:hAnsi="Times New Roman" w:cs="Times New Roman"/>
          <w:color w:val="343434"/>
          <w:lang w:val="en-GB"/>
        </w:rPr>
        <w:t xml:space="preserve"> </w:t>
      </w:r>
    </w:p>
  </w:footnote>
  <w:footnote w:id="66">
    <w:p w14:paraId="36231C4A" w14:textId="77777777" w:rsidR="007D3EE8" w:rsidRPr="00B207D9" w:rsidRDefault="007D3EE8">
      <w:pPr>
        <w:pStyle w:val="FootnoteText"/>
        <w:rPr>
          <w:rFonts w:ascii="Times New Roman" w:hAnsi="Times New Roman" w:cs="Times New Roman"/>
          <w:lang w:val="en-GB"/>
        </w:rPr>
      </w:pPr>
      <w:r w:rsidRPr="00AB7282">
        <w:rPr>
          <w:rStyle w:val="FootnoteReference"/>
          <w:rFonts w:ascii="Times New Roman" w:hAnsi="Times New Roman" w:cs="Times New Roman"/>
        </w:rPr>
        <w:footnoteRef/>
      </w:r>
      <w:r w:rsidRPr="00B207D9">
        <w:rPr>
          <w:rFonts w:ascii="Times New Roman" w:hAnsi="Times New Roman" w:cs="Times New Roman"/>
          <w:lang w:val="en-GB"/>
        </w:rPr>
        <w:t xml:space="preserve"> </w:t>
      </w:r>
      <w:r w:rsidRPr="00AB7282">
        <w:rPr>
          <w:rFonts w:ascii="Times New Roman" w:hAnsi="Times New Roman" w:cs="Times New Roman"/>
          <w:lang w:val="en-GB"/>
        </w:rPr>
        <w:t>Crude Accountability</w:t>
      </w:r>
    </w:p>
  </w:footnote>
  <w:footnote w:id="67">
    <w:p w14:paraId="7C0109E9" w14:textId="77777777" w:rsidR="007D3EE8" w:rsidRPr="00B207D9" w:rsidRDefault="007D3EE8">
      <w:pPr>
        <w:pStyle w:val="FootnoteText"/>
        <w:rPr>
          <w:rFonts w:ascii="Times New Roman" w:hAnsi="Times New Roman" w:cs="Times New Roman"/>
          <w:lang w:val="en-GB"/>
        </w:rPr>
      </w:pPr>
      <w:r w:rsidRPr="00B207D9">
        <w:rPr>
          <w:rStyle w:val="FootnoteReference"/>
          <w:rFonts w:ascii="Times New Roman" w:hAnsi="Times New Roman" w:cs="Times New Roman"/>
        </w:rPr>
        <w:footnoteRef/>
      </w:r>
      <w:r w:rsidRPr="00B207D9">
        <w:rPr>
          <w:rFonts w:ascii="Times New Roman" w:hAnsi="Times New Roman" w:cs="Times New Roman"/>
          <w:lang w:val="en-GB"/>
        </w:rPr>
        <w:t xml:space="preserve"> Secretariat</w:t>
      </w:r>
      <w:r>
        <w:rPr>
          <w:rFonts w:ascii="Times New Roman" w:hAnsi="Times New Roman" w:cs="Times New Roman"/>
          <w:lang w:val="en-GB"/>
        </w:rPr>
        <w:t xml:space="preserve"> for the BRS Conventions</w:t>
      </w:r>
    </w:p>
  </w:footnote>
  <w:footnote w:id="68">
    <w:p w14:paraId="4EE63757" w14:textId="77777777" w:rsidR="007D3EE8" w:rsidRPr="00B207D9" w:rsidRDefault="007D3EE8">
      <w:pPr>
        <w:pStyle w:val="FootnoteText"/>
        <w:rPr>
          <w:lang w:val="en-GB"/>
        </w:rPr>
      </w:pPr>
      <w:r w:rsidRPr="00B207D9">
        <w:rPr>
          <w:rStyle w:val="FootnoteReference"/>
          <w:rFonts w:ascii="Times New Roman" w:hAnsi="Times New Roman" w:cs="Times New Roman"/>
        </w:rPr>
        <w:footnoteRef/>
      </w:r>
      <w:r w:rsidRPr="00B207D9">
        <w:rPr>
          <w:rFonts w:ascii="Times New Roman" w:hAnsi="Times New Roman" w:cs="Times New Roman"/>
          <w:lang w:val="en-GB"/>
        </w:rPr>
        <w:t xml:space="preserve"> I</w:t>
      </w:r>
      <w:r>
        <w:rPr>
          <w:rFonts w:ascii="Times New Roman" w:hAnsi="Times New Roman" w:cs="Times New Roman"/>
          <w:lang w:val="en-GB"/>
        </w:rPr>
        <w:t xml:space="preserve">vana </w:t>
      </w:r>
      <w:proofErr w:type="spellStart"/>
      <w:r w:rsidRPr="00B207D9">
        <w:rPr>
          <w:rFonts w:ascii="Times New Roman" w:hAnsi="Times New Roman" w:cs="Times New Roman"/>
          <w:lang w:val="en-GB"/>
        </w:rPr>
        <w:t>Savic</w:t>
      </w:r>
      <w:proofErr w:type="spellEnd"/>
    </w:p>
  </w:footnote>
  <w:footnote w:id="69">
    <w:p w14:paraId="70E5DCA5" w14:textId="77777777" w:rsidR="007D3EE8" w:rsidRPr="00B207D9" w:rsidRDefault="007D3EE8">
      <w:pPr>
        <w:pStyle w:val="FootnoteText"/>
        <w:rPr>
          <w:rFonts w:ascii="Times New Roman" w:hAnsi="Times New Roman" w:cs="Times New Roman"/>
          <w:lang w:val="en-GB"/>
        </w:rPr>
      </w:pPr>
      <w:r w:rsidRPr="00B207D9">
        <w:rPr>
          <w:rStyle w:val="FootnoteReference"/>
          <w:rFonts w:ascii="Times New Roman" w:hAnsi="Times New Roman" w:cs="Times New Roman"/>
        </w:rPr>
        <w:footnoteRef/>
      </w:r>
      <w:r w:rsidRPr="00B207D9">
        <w:rPr>
          <w:rFonts w:ascii="Times New Roman" w:hAnsi="Times New Roman" w:cs="Times New Roman"/>
          <w:lang w:val="en-GB"/>
        </w:rPr>
        <w:t xml:space="preserve"> P</w:t>
      </w:r>
      <w:r>
        <w:rPr>
          <w:rFonts w:ascii="Times New Roman" w:hAnsi="Times New Roman" w:cs="Times New Roman"/>
          <w:lang w:val="en-GB"/>
        </w:rPr>
        <w:t>esticides Action Network</w:t>
      </w:r>
    </w:p>
  </w:footnote>
  <w:footnote w:id="70">
    <w:p w14:paraId="3D4E9031" w14:textId="77777777" w:rsidR="007D3EE8" w:rsidRPr="00B207D9" w:rsidRDefault="007D3EE8">
      <w:pPr>
        <w:pStyle w:val="FootnoteText"/>
        <w:rPr>
          <w:rFonts w:ascii="Times New Roman" w:hAnsi="Times New Roman" w:cs="Times New Roman"/>
          <w:lang w:val="en-GB"/>
        </w:rPr>
      </w:pPr>
      <w:r w:rsidRPr="00B207D9">
        <w:rPr>
          <w:rStyle w:val="FootnoteReference"/>
          <w:rFonts w:ascii="Times New Roman" w:hAnsi="Times New Roman" w:cs="Times New Roman"/>
        </w:rPr>
        <w:footnoteRef/>
      </w:r>
      <w:r w:rsidRPr="00B207D9">
        <w:rPr>
          <w:rFonts w:ascii="Times New Roman" w:hAnsi="Times New Roman" w:cs="Times New Roman"/>
          <w:lang w:val="en-GB"/>
        </w:rPr>
        <w:t xml:space="preserve"> One example </w:t>
      </w:r>
      <w:proofErr w:type="gramStart"/>
      <w:r w:rsidRPr="00B207D9">
        <w:rPr>
          <w:rFonts w:ascii="Times New Roman" w:hAnsi="Times New Roman" w:cs="Times New Roman"/>
          <w:lang w:val="en-GB"/>
        </w:rPr>
        <w:t>are</w:t>
      </w:r>
      <w:proofErr w:type="gramEnd"/>
      <w:r w:rsidRPr="00B207D9">
        <w:rPr>
          <w:rFonts w:ascii="Times New Roman" w:hAnsi="Times New Roman" w:cs="Times New Roman"/>
          <w:lang w:val="en-GB"/>
        </w:rPr>
        <w:t xml:space="preserve"> concession agreements between states and transnational companies in the mining sector that are overly generous on the amounts of effluents allowed into the water and air. Another example are legal </w:t>
      </w:r>
      <w:r w:rsidRPr="00EC6D09">
        <w:rPr>
          <w:rFonts w:ascii="Times New Roman" w:hAnsi="Times New Roman" w:cs="Times New Roman"/>
          <w:lang w:val="en-GB"/>
        </w:rPr>
        <w:t>frameworks that do not provide for judicial or administrative mechanisms that can effectively sanction severe cases of pollution and lack mechanisms to protect affected children and repair damage</w:t>
      </w:r>
      <w:r>
        <w:rPr>
          <w:rFonts w:ascii="Times New Roman" w:hAnsi="Times New Roman" w:cs="Times New Roman"/>
          <w:lang w:val="en-GB"/>
        </w:rPr>
        <w:t>.</w:t>
      </w:r>
    </w:p>
  </w:footnote>
  <w:footnote w:id="71">
    <w:p w14:paraId="09FE7129" w14:textId="77777777" w:rsidR="007D3EE8" w:rsidRPr="00B207D9" w:rsidRDefault="007D3EE8">
      <w:pPr>
        <w:pStyle w:val="FootnoteText"/>
        <w:rPr>
          <w:rFonts w:ascii="Times New Roman" w:hAnsi="Times New Roman" w:cs="Times New Roman"/>
          <w:lang w:val="en-GB"/>
        </w:rPr>
      </w:pPr>
      <w:r w:rsidRPr="00EC6D09">
        <w:rPr>
          <w:rStyle w:val="FootnoteReference"/>
          <w:rFonts w:ascii="Times New Roman" w:hAnsi="Times New Roman" w:cs="Times New Roman"/>
        </w:rPr>
        <w:footnoteRef/>
      </w:r>
      <w:r w:rsidRPr="00B207D9">
        <w:rPr>
          <w:rFonts w:ascii="Times New Roman" w:hAnsi="Times New Roman" w:cs="Times New Roman"/>
          <w:lang w:val="en-GB"/>
        </w:rPr>
        <w:t xml:space="preserve"> Pure Earth</w:t>
      </w:r>
    </w:p>
  </w:footnote>
  <w:footnote w:id="72">
    <w:p w14:paraId="0147DEB5" w14:textId="77777777" w:rsidR="007D3EE8" w:rsidRPr="00B207D9" w:rsidRDefault="007D3EE8">
      <w:pPr>
        <w:pStyle w:val="FootnoteText"/>
        <w:rPr>
          <w:rFonts w:ascii="Times New Roman" w:hAnsi="Times New Roman" w:cs="Times New Roman"/>
          <w:lang w:val="en-GB"/>
        </w:rPr>
      </w:pPr>
      <w:r w:rsidRPr="00EC6D09">
        <w:rPr>
          <w:rStyle w:val="FootnoteReference"/>
          <w:rFonts w:ascii="Times New Roman" w:hAnsi="Times New Roman" w:cs="Times New Roman"/>
        </w:rPr>
        <w:footnoteRef/>
      </w:r>
      <w:r w:rsidRPr="00B207D9">
        <w:rPr>
          <w:rFonts w:ascii="Times New Roman" w:hAnsi="Times New Roman" w:cs="Times New Roman"/>
          <w:lang w:val="en-GB"/>
        </w:rPr>
        <w:t xml:space="preserve"> </w:t>
      </w:r>
      <w:r w:rsidRPr="00EC6D09">
        <w:rPr>
          <w:rFonts w:ascii="Times New Roman" w:hAnsi="Times New Roman" w:cs="Times New Roman"/>
          <w:lang w:val="en-GB"/>
        </w:rPr>
        <w:t>I</w:t>
      </w:r>
      <w:r>
        <w:rPr>
          <w:rFonts w:ascii="Times New Roman" w:hAnsi="Times New Roman" w:cs="Times New Roman"/>
          <w:lang w:val="en-GB"/>
        </w:rPr>
        <w:t xml:space="preserve">vana </w:t>
      </w:r>
      <w:proofErr w:type="spellStart"/>
      <w:r w:rsidRPr="00EC6D09">
        <w:rPr>
          <w:rFonts w:ascii="Times New Roman" w:hAnsi="Times New Roman" w:cs="Times New Roman"/>
          <w:lang w:val="en-GB"/>
        </w:rPr>
        <w:t>Savic</w:t>
      </w:r>
      <w:proofErr w:type="spellEnd"/>
    </w:p>
  </w:footnote>
  <w:footnote w:id="73">
    <w:p w14:paraId="3D376AB2" w14:textId="77777777" w:rsidR="007D3EE8" w:rsidRPr="00B207D9" w:rsidRDefault="007D3EE8">
      <w:pPr>
        <w:pStyle w:val="FootnoteText"/>
        <w:rPr>
          <w:lang w:val="en-GB"/>
        </w:rPr>
      </w:pPr>
      <w:r w:rsidRPr="00EC6D09">
        <w:rPr>
          <w:rStyle w:val="FootnoteReference"/>
          <w:rFonts w:ascii="Times New Roman" w:hAnsi="Times New Roman" w:cs="Times New Roman"/>
        </w:rPr>
        <w:footnoteRef/>
      </w:r>
      <w:r w:rsidRPr="00B207D9">
        <w:rPr>
          <w:rFonts w:ascii="Times New Roman" w:hAnsi="Times New Roman" w:cs="Times New Roman"/>
          <w:lang w:val="en-GB"/>
        </w:rPr>
        <w:t xml:space="preserve"> </w:t>
      </w:r>
      <w:proofErr w:type="spellStart"/>
      <w:r w:rsidRPr="00B207D9">
        <w:rPr>
          <w:rFonts w:ascii="Times New Roman" w:hAnsi="Times New Roman" w:cs="Times New Roman"/>
          <w:lang w:val="en-GB"/>
        </w:rPr>
        <w:t>Baskut</w:t>
      </w:r>
      <w:proofErr w:type="spellEnd"/>
      <w:r w:rsidRPr="00B207D9">
        <w:rPr>
          <w:rFonts w:ascii="Times New Roman" w:hAnsi="Times New Roman" w:cs="Times New Roman"/>
          <w:lang w:val="en-GB"/>
        </w:rPr>
        <w:t xml:space="preserve"> </w:t>
      </w:r>
      <w:proofErr w:type="spellStart"/>
      <w:r w:rsidRPr="00B207D9">
        <w:rPr>
          <w:rFonts w:ascii="Times New Roman" w:hAnsi="Times New Roman" w:cs="Times New Roman"/>
          <w:lang w:val="en-GB"/>
        </w:rPr>
        <w:t>Tuncak</w:t>
      </w:r>
      <w:proofErr w:type="spellEnd"/>
    </w:p>
  </w:footnote>
  <w:footnote w:id="74">
    <w:p w14:paraId="1204F733" w14:textId="77777777" w:rsidR="007D3EE8" w:rsidRPr="00EC6D09" w:rsidRDefault="007D3EE8" w:rsidP="00EC6D09">
      <w:pPr>
        <w:pStyle w:val="NormalWeb"/>
        <w:jc w:val="both"/>
        <w:rPr>
          <w:sz w:val="20"/>
          <w:szCs w:val="20"/>
          <w:lang w:val="en-GB"/>
        </w:rPr>
      </w:pPr>
      <w:r w:rsidRPr="00EC6D09">
        <w:rPr>
          <w:rStyle w:val="FootnoteReference"/>
          <w:sz w:val="20"/>
          <w:szCs w:val="20"/>
        </w:rPr>
        <w:footnoteRef/>
      </w:r>
      <w:r w:rsidRPr="003A0E39">
        <w:rPr>
          <w:sz w:val="20"/>
          <w:szCs w:val="20"/>
          <w:lang w:val="en-GB"/>
        </w:rPr>
        <w:t xml:space="preserve"> </w:t>
      </w:r>
      <w:r w:rsidRPr="00EC6D09">
        <w:rPr>
          <w:sz w:val="20"/>
          <w:szCs w:val="20"/>
          <w:lang w:val="en-GB"/>
        </w:rPr>
        <w:t xml:space="preserve">An example of this is </w:t>
      </w:r>
      <w:r w:rsidRPr="00EC6D09">
        <w:rPr>
          <w:color w:val="000000"/>
          <w:sz w:val="20"/>
          <w:szCs w:val="20"/>
          <w:lang w:val="en-GB"/>
        </w:rPr>
        <w:t xml:space="preserve">the </w:t>
      </w:r>
      <w:r w:rsidRPr="00EC6D09">
        <w:rPr>
          <w:sz w:val="20"/>
          <w:szCs w:val="20"/>
          <w:lang w:val="en-GB"/>
        </w:rPr>
        <w:t>existence of double standards in the international trade of hazardous pesticides from developed countries to developing countries</w:t>
      </w:r>
      <w:r>
        <w:rPr>
          <w:sz w:val="20"/>
          <w:szCs w:val="20"/>
          <w:lang w:val="en-GB"/>
        </w:rPr>
        <w:t>.</w:t>
      </w:r>
      <w:r w:rsidRPr="00EC6D09">
        <w:rPr>
          <w:sz w:val="20"/>
          <w:szCs w:val="20"/>
          <w:lang w:val="en-GB"/>
        </w:rPr>
        <w:t xml:space="preserve"> On the day, </w:t>
      </w:r>
      <w:proofErr w:type="spellStart"/>
      <w:r>
        <w:rPr>
          <w:sz w:val="20"/>
          <w:szCs w:val="20"/>
          <w:lang w:val="en-GB"/>
        </w:rPr>
        <w:t>Baskut</w:t>
      </w:r>
      <w:proofErr w:type="spellEnd"/>
      <w:r>
        <w:rPr>
          <w:sz w:val="20"/>
          <w:szCs w:val="20"/>
          <w:lang w:val="en-GB"/>
        </w:rPr>
        <w:t xml:space="preserve"> </w:t>
      </w:r>
      <w:proofErr w:type="spellStart"/>
      <w:r>
        <w:rPr>
          <w:sz w:val="20"/>
          <w:szCs w:val="20"/>
          <w:lang w:val="en-GB"/>
        </w:rPr>
        <w:t>Tuncak</w:t>
      </w:r>
      <w:proofErr w:type="spellEnd"/>
      <w:r w:rsidRPr="00EC6D09">
        <w:rPr>
          <w:sz w:val="20"/>
          <w:szCs w:val="20"/>
          <w:lang w:val="en-GB"/>
        </w:rPr>
        <w:t xml:space="preserve"> </w:t>
      </w:r>
      <w:r>
        <w:rPr>
          <w:sz w:val="20"/>
          <w:szCs w:val="20"/>
          <w:lang w:val="en-GB"/>
        </w:rPr>
        <w:t xml:space="preserve">referred to </w:t>
      </w:r>
      <w:r w:rsidRPr="00EC6D09">
        <w:rPr>
          <w:sz w:val="20"/>
          <w:szCs w:val="20"/>
          <w:lang w:val="en-GB"/>
        </w:rPr>
        <w:t>a highly hazardous pesticide that killed 24 school children and injured many more. It was allegedly sold by a company based in one country where that pesticide had already been</w:t>
      </w:r>
      <w:r>
        <w:rPr>
          <w:sz w:val="20"/>
          <w:szCs w:val="20"/>
          <w:lang w:val="en-GB"/>
        </w:rPr>
        <w:t xml:space="preserve"> banned because of health risks.</w:t>
      </w:r>
    </w:p>
  </w:footnote>
  <w:footnote w:id="75">
    <w:p w14:paraId="638C17DF" w14:textId="77777777" w:rsidR="007D3EE8" w:rsidRPr="00B40A20" w:rsidRDefault="007D3EE8" w:rsidP="00EC6D09">
      <w:pPr>
        <w:pStyle w:val="FootnoteText"/>
        <w:rPr>
          <w:rFonts w:ascii="Times New Roman" w:hAnsi="Times New Roman" w:cs="Times New Roman"/>
          <w:lang w:val="en-GB"/>
        </w:rPr>
      </w:pPr>
      <w:r w:rsidRPr="00EC6D09">
        <w:rPr>
          <w:rStyle w:val="FootnoteReference"/>
          <w:rFonts w:ascii="Times New Roman" w:hAnsi="Times New Roman" w:cs="Times New Roman"/>
        </w:rPr>
        <w:footnoteRef/>
      </w:r>
      <w:r w:rsidRPr="00B40A20">
        <w:rPr>
          <w:rFonts w:ascii="Times New Roman" w:hAnsi="Times New Roman" w:cs="Times New Roman"/>
          <w:lang w:val="en-GB"/>
        </w:rPr>
        <w:t xml:space="preserve"> </w:t>
      </w:r>
      <w:proofErr w:type="spellStart"/>
      <w:r>
        <w:rPr>
          <w:rFonts w:ascii="Times New Roman" w:hAnsi="Times New Roman" w:cs="Times New Roman"/>
          <w:lang w:val="en-GB"/>
        </w:rPr>
        <w:t>Center</w:t>
      </w:r>
      <w:proofErr w:type="spellEnd"/>
      <w:r>
        <w:rPr>
          <w:rFonts w:ascii="Times New Roman" w:hAnsi="Times New Roman" w:cs="Times New Roman"/>
          <w:lang w:val="en-GB"/>
        </w:rPr>
        <w:t xml:space="preserve"> for International Environmental Law</w:t>
      </w:r>
    </w:p>
  </w:footnote>
  <w:footnote w:id="76">
    <w:p w14:paraId="107CB6A2" w14:textId="77777777" w:rsidR="007D3EE8" w:rsidRPr="00B40A20" w:rsidRDefault="007D3EE8" w:rsidP="00EC6D09">
      <w:pPr>
        <w:pStyle w:val="FootnoteText"/>
        <w:rPr>
          <w:lang w:val="en-GB"/>
        </w:rPr>
      </w:pPr>
      <w:r w:rsidRPr="00EC6D09">
        <w:rPr>
          <w:rStyle w:val="FootnoteReference"/>
          <w:rFonts w:ascii="Times New Roman" w:hAnsi="Times New Roman" w:cs="Times New Roman"/>
        </w:rPr>
        <w:footnoteRef/>
      </w:r>
      <w:r w:rsidRPr="00B40A20">
        <w:rPr>
          <w:rFonts w:ascii="Times New Roman" w:hAnsi="Times New Roman" w:cs="Times New Roman"/>
          <w:lang w:val="en-GB"/>
        </w:rPr>
        <w:t xml:space="preserve"> </w:t>
      </w:r>
      <w:r w:rsidRPr="00EC6D09">
        <w:rPr>
          <w:rFonts w:ascii="Times New Roman" w:hAnsi="Times New Roman" w:cs="Times New Roman"/>
          <w:lang w:val="en-GB"/>
        </w:rPr>
        <w:t>UNICEF</w:t>
      </w:r>
    </w:p>
  </w:footnote>
  <w:footnote w:id="77">
    <w:p w14:paraId="1B77188E" w14:textId="6921F3A8" w:rsidR="007D3EE8" w:rsidRPr="003A0E39" w:rsidRDefault="007D3EE8">
      <w:pPr>
        <w:pStyle w:val="FootnoteText"/>
        <w:rPr>
          <w:rFonts w:ascii="Times New Roman" w:hAnsi="Times New Roman" w:cs="Times New Roman"/>
          <w:lang w:val="en-GB"/>
        </w:rPr>
      </w:pPr>
      <w:r w:rsidRPr="000570D9">
        <w:rPr>
          <w:rStyle w:val="FootnoteReference"/>
          <w:rFonts w:ascii="Times New Roman" w:hAnsi="Times New Roman" w:cs="Times New Roman"/>
        </w:rPr>
        <w:footnoteRef/>
      </w:r>
      <w:r w:rsidRPr="00B40A20">
        <w:rPr>
          <w:rFonts w:ascii="Times New Roman" w:hAnsi="Times New Roman" w:cs="Times New Roman"/>
          <w:lang w:val="en-GB"/>
        </w:rPr>
        <w:t xml:space="preserve"> </w:t>
      </w:r>
      <w:r w:rsidRPr="000570D9">
        <w:rPr>
          <w:rFonts w:ascii="Times New Roman" w:hAnsi="Times New Roman" w:cs="Times New Roman"/>
          <w:lang w:val="en-GB"/>
        </w:rPr>
        <w:t>One</w:t>
      </w:r>
      <w:r>
        <w:rPr>
          <w:rFonts w:ascii="Times New Roman" w:hAnsi="Times New Roman" w:cs="Times New Roman"/>
          <w:lang w:val="en-GB"/>
        </w:rPr>
        <w:t xml:space="preserve"> DGD</w:t>
      </w:r>
      <w:r w:rsidRPr="000570D9">
        <w:rPr>
          <w:rFonts w:ascii="Times New Roman" w:hAnsi="Times New Roman" w:cs="Times New Roman"/>
          <w:lang w:val="en-GB"/>
        </w:rPr>
        <w:t xml:space="preserve"> participant </w:t>
      </w:r>
      <w:r>
        <w:rPr>
          <w:rFonts w:ascii="Times New Roman" w:hAnsi="Times New Roman" w:cs="Times New Roman"/>
          <w:lang w:val="en-GB"/>
        </w:rPr>
        <w:t>mentioned</w:t>
      </w:r>
      <w:r w:rsidRPr="000570D9">
        <w:rPr>
          <w:rFonts w:ascii="Times New Roman" w:hAnsi="Times New Roman" w:cs="Times New Roman"/>
          <w:lang w:val="en-GB"/>
        </w:rPr>
        <w:t xml:space="preserve"> </w:t>
      </w:r>
      <w:r>
        <w:rPr>
          <w:rFonts w:ascii="Times New Roman" w:hAnsi="Times New Roman" w:cs="Times New Roman"/>
          <w:lang w:val="en-GB"/>
        </w:rPr>
        <w:t>a good example from</w:t>
      </w:r>
      <w:r w:rsidRPr="000570D9">
        <w:rPr>
          <w:rFonts w:ascii="Times New Roman" w:hAnsi="Times New Roman" w:cs="Times New Roman"/>
          <w:lang w:val="en-GB"/>
        </w:rPr>
        <w:t xml:space="preserve"> Belgium</w:t>
      </w:r>
      <w:r>
        <w:rPr>
          <w:rFonts w:ascii="Times New Roman" w:hAnsi="Times New Roman" w:cs="Times New Roman"/>
          <w:lang w:val="en-GB"/>
        </w:rPr>
        <w:t xml:space="preserve">, where </w:t>
      </w:r>
      <w:r w:rsidRPr="000570D9">
        <w:rPr>
          <w:rFonts w:ascii="Times New Roman" w:hAnsi="Times New Roman" w:cs="Times New Roman"/>
          <w:lang w:val="en-GB"/>
        </w:rPr>
        <w:t xml:space="preserve">scientists, child rights NGO and doctors </w:t>
      </w:r>
      <w:r>
        <w:rPr>
          <w:rFonts w:ascii="Times New Roman" w:hAnsi="Times New Roman" w:cs="Times New Roman"/>
          <w:lang w:val="en-GB"/>
        </w:rPr>
        <w:t xml:space="preserve">working have created a platform (Childproof) to facilitate more exchange on environmental matters.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146484"/>
      <w:docPartObj>
        <w:docPartGallery w:val="Page Numbers (Top of Page)"/>
        <w:docPartUnique/>
      </w:docPartObj>
    </w:sdtPr>
    <w:sdtEndPr/>
    <w:sdtContent>
      <w:p w14:paraId="3C1B52A1" w14:textId="2FD29374" w:rsidR="007D3EE8" w:rsidRDefault="007D3EE8">
        <w:pPr>
          <w:pStyle w:val="Header"/>
          <w:jc w:val="right"/>
        </w:pPr>
        <w:r>
          <w:fldChar w:fldCharType="begin"/>
        </w:r>
        <w:r>
          <w:instrText xml:space="preserve"> PAGE   \* MERGEFORMAT </w:instrText>
        </w:r>
        <w:r>
          <w:fldChar w:fldCharType="separate"/>
        </w:r>
        <w:r w:rsidR="00E958F4">
          <w:rPr>
            <w:noProof/>
          </w:rPr>
          <w:t>3</w:t>
        </w:r>
        <w:r>
          <w:fldChar w:fldCharType="end"/>
        </w:r>
      </w:p>
    </w:sdtContent>
  </w:sdt>
  <w:p w14:paraId="7F3DB2CA" w14:textId="77777777" w:rsidR="007D3EE8" w:rsidRDefault="007D3EE8">
    <w:pPr>
      <w:pStyle w:val="Header"/>
    </w:pPr>
  </w:p>
  <w:p w14:paraId="56F7FFBE" w14:textId="77777777" w:rsidR="007D3EE8" w:rsidRDefault="007D3E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36D"/>
    <w:multiLevelType w:val="hybridMultilevel"/>
    <w:tmpl w:val="DA3CE756"/>
    <w:lvl w:ilvl="0" w:tplc="2D684F58">
      <w:numFmt w:val="bullet"/>
      <w:lvlText w:val="-"/>
      <w:lvlJc w:val="left"/>
      <w:pPr>
        <w:ind w:left="720" w:hanging="360"/>
      </w:pPr>
      <w:rPr>
        <w:rFonts w:ascii="Times New Roman" w:eastAsiaTheme="minorHAnsi" w:hAnsi="Times New Roman"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76295A"/>
    <w:multiLevelType w:val="hybridMultilevel"/>
    <w:tmpl w:val="30E08666"/>
    <w:lvl w:ilvl="0" w:tplc="2D684F58">
      <w:numFmt w:val="bullet"/>
      <w:lvlText w:val="-"/>
      <w:lvlJc w:val="left"/>
      <w:pPr>
        <w:ind w:left="360" w:hanging="360"/>
      </w:pPr>
      <w:rPr>
        <w:rFonts w:ascii="Times New Roman" w:eastAsiaTheme="minorHAnsi" w:hAnsi="Times New Roman" w:cs="Times New Roman" w:hint="default"/>
        <w: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A6C094F"/>
    <w:multiLevelType w:val="hybridMultilevel"/>
    <w:tmpl w:val="A6F0D576"/>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nsid w:val="22A24EE0"/>
    <w:multiLevelType w:val="multilevel"/>
    <w:tmpl w:val="4A063F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38C63D3"/>
    <w:multiLevelType w:val="multilevel"/>
    <w:tmpl w:val="B41C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E25567"/>
    <w:multiLevelType w:val="multilevel"/>
    <w:tmpl w:val="3C387B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4E600CF"/>
    <w:multiLevelType w:val="hybridMultilevel"/>
    <w:tmpl w:val="1AE08382"/>
    <w:lvl w:ilvl="0" w:tplc="6F7ED1B8">
      <w:start w:val="1"/>
      <w:numFmt w:val="decimal"/>
      <w:lvlText w:val="(%1)"/>
      <w:lvlJc w:val="left"/>
      <w:pPr>
        <w:ind w:left="740" w:hanging="38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9976B04"/>
    <w:multiLevelType w:val="hybridMultilevel"/>
    <w:tmpl w:val="77DEF438"/>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E5122B6"/>
    <w:multiLevelType w:val="hybridMultilevel"/>
    <w:tmpl w:val="CCAC779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65C5166D"/>
    <w:multiLevelType w:val="hybridMultilevel"/>
    <w:tmpl w:val="EFC2882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6A730C8E"/>
    <w:multiLevelType w:val="hybridMultilevel"/>
    <w:tmpl w:val="C63A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A951DBE"/>
    <w:multiLevelType w:val="hybridMultilevel"/>
    <w:tmpl w:val="67C0A4CA"/>
    <w:lvl w:ilvl="0" w:tplc="2D684F58">
      <w:numFmt w:val="bullet"/>
      <w:lvlText w:val="-"/>
      <w:lvlJc w:val="left"/>
      <w:pPr>
        <w:ind w:left="720" w:hanging="360"/>
      </w:pPr>
      <w:rPr>
        <w:rFonts w:ascii="Times New Roman" w:eastAsiaTheme="minorHAnsi" w:hAnsi="Times New Roman"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C1F16E3"/>
    <w:multiLevelType w:val="hybridMultilevel"/>
    <w:tmpl w:val="BD841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DF20358"/>
    <w:multiLevelType w:val="multilevel"/>
    <w:tmpl w:val="4A063F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6"/>
  </w:num>
  <w:num w:numId="3">
    <w:abstractNumId w:val="13"/>
  </w:num>
  <w:num w:numId="4">
    <w:abstractNumId w:val="7"/>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1"/>
  </w:num>
  <w:num w:numId="11">
    <w:abstractNumId w:val="9"/>
  </w:num>
  <w:num w:numId="12">
    <w:abstractNumId w:val="3"/>
  </w:num>
  <w:num w:numId="13">
    <w:abstractNumId w:val="12"/>
  </w:num>
  <w:num w:numId="14">
    <w:abstractNumId w:val="10"/>
  </w:num>
  <w:num w:numId="15">
    <w:abstractNumId w:val="2"/>
  </w:num>
  <w:num w:numId="16">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est Nowosad">
    <w15:presenceInfo w15:providerId="None" w15:userId="Orest Nowos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BA7"/>
    <w:rsid w:val="00001B58"/>
    <w:rsid w:val="00002A74"/>
    <w:rsid w:val="000065EE"/>
    <w:rsid w:val="00007B17"/>
    <w:rsid w:val="00012178"/>
    <w:rsid w:val="00014C75"/>
    <w:rsid w:val="00015DE6"/>
    <w:rsid w:val="00023964"/>
    <w:rsid w:val="00025BEA"/>
    <w:rsid w:val="00032E68"/>
    <w:rsid w:val="00035307"/>
    <w:rsid w:val="00035326"/>
    <w:rsid w:val="000409E6"/>
    <w:rsid w:val="00042AB7"/>
    <w:rsid w:val="00045836"/>
    <w:rsid w:val="000458C1"/>
    <w:rsid w:val="00046EEE"/>
    <w:rsid w:val="00050B9A"/>
    <w:rsid w:val="00052B3F"/>
    <w:rsid w:val="000570D9"/>
    <w:rsid w:val="00060892"/>
    <w:rsid w:val="00061910"/>
    <w:rsid w:val="00063673"/>
    <w:rsid w:val="0007238C"/>
    <w:rsid w:val="0007432C"/>
    <w:rsid w:val="00074448"/>
    <w:rsid w:val="000755D9"/>
    <w:rsid w:val="00077394"/>
    <w:rsid w:val="0007761E"/>
    <w:rsid w:val="00081141"/>
    <w:rsid w:val="00081CB3"/>
    <w:rsid w:val="00087431"/>
    <w:rsid w:val="0009051C"/>
    <w:rsid w:val="00092C41"/>
    <w:rsid w:val="00093C01"/>
    <w:rsid w:val="00093EFA"/>
    <w:rsid w:val="00093F37"/>
    <w:rsid w:val="00096939"/>
    <w:rsid w:val="000A2EB5"/>
    <w:rsid w:val="000A4910"/>
    <w:rsid w:val="000A79B0"/>
    <w:rsid w:val="000B0B76"/>
    <w:rsid w:val="000B1EBD"/>
    <w:rsid w:val="000B61C2"/>
    <w:rsid w:val="000B699E"/>
    <w:rsid w:val="000B7324"/>
    <w:rsid w:val="000B779D"/>
    <w:rsid w:val="000C384B"/>
    <w:rsid w:val="000C4F38"/>
    <w:rsid w:val="000C509E"/>
    <w:rsid w:val="000C7E44"/>
    <w:rsid w:val="000D29CE"/>
    <w:rsid w:val="000D4967"/>
    <w:rsid w:val="000D5F41"/>
    <w:rsid w:val="000D6083"/>
    <w:rsid w:val="000D6665"/>
    <w:rsid w:val="000D7800"/>
    <w:rsid w:val="000D7E09"/>
    <w:rsid w:val="000E449E"/>
    <w:rsid w:val="000E536F"/>
    <w:rsid w:val="000E7133"/>
    <w:rsid w:val="000F0408"/>
    <w:rsid w:val="000F04E2"/>
    <w:rsid w:val="000F1479"/>
    <w:rsid w:val="000F15F3"/>
    <w:rsid w:val="000F2D7D"/>
    <w:rsid w:val="000F6F9D"/>
    <w:rsid w:val="000F7AD4"/>
    <w:rsid w:val="00102B12"/>
    <w:rsid w:val="00106C50"/>
    <w:rsid w:val="0011399F"/>
    <w:rsid w:val="0011465C"/>
    <w:rsid w:val="001176AE"/>
    <w:rsid w:val="00122688"/>
    <w:rsid w:val="00123783"/>
    <w:rsid w:val="00126009"/>
    <w:rsid w:val="0012667D"/>
    <w:rsid w:val="00127CFC"/>
    <w:rsid w:val="00131B63"/>
    <w:rsid w:val="0013328F"/>
    <w:rsid w:val="00134578"/>
    <w:rsid w:val="0013573C"/>
    <w:rsid w:val="00136D0D"/>
    <w:rsid w:val="001407F2"/>
    <w:rsid w:val="00140E1F"/>
    <w:rsid w:val="0014609F"/>
    <w:rsid w:val="00146CA5"/>
    <w:rsid w:val="00152E37"/>
    <w:rsid w:val="00154208"/>
    <w:rsid w:val="001559C7"/>
    <w:rsid w:val="001559F7"/>
    <w:rsid w:val="001652D8"/>
    <w:rsid w:val="0016602E"/>
    <w:rsid w:val="001704E7"/>
    <w:rsid w:val="0017364E"/>
    <w:rsid w:val="001776AA"/>
    <w:rsid w:val="00177F9F"/>
    <w:rsid w:val="00181EF7"/>
    <w:rsid w:val="00190C1A"/>
    <w:rsid w:val="001913E6"/>
    <w:rsid w:val="00191F12"/>
    <w:rsid w:val="001936D0"/>
    <w:rsid w:val="001969CB"/>
    <w:rsid w:val="001A07B4"/>
    <w:rsid w:val="001A4218"/>
    <w:rsid w:val="001A5E33"/>
    <w:rsid w:val="001A73A4"/>
    <w:rsid w:val="001B3027"/>
    <w:rsid w:val="001B3C7D"/>
    <w:rsid w:val="001C1800"/>
    <w:rsid w:val="001C3487"/>
    <w:rsid w:val="001C4704"/>
    <w:rsid w:val="001D0988"/>
    <w:rsid w:val="001D1713"/>
    <w:rsid w:val="001D42EE"/>
    <w:rsid w:val="001D5602"/>
    <w:rsid w:val="001E2ACD"/>
    <w:rsid w:val="001E43E1"/>
    <w:rsid w:val="001E577B"/>
    <w:rsid w:val="001E648A"/>
    <w:rsid w:val="001E69B2"/>
    <w:rsid w:val="001E6C91"/>
    <w:rsid w:val="001E708C"/>
    <w:rsid w:val="001F0B77"/>
    <w:rsid w:val="001F15FF"/>
    <w:rsid w:val="001F2569"/>
    <w:rsid w:val="001F34A9"/>
    <w:rsid w:val="001F6735"/>
    <w:rsid w:val="0020116F"/>
    <w:rsid w:val="0020154A"/>
    <w:rsid w:val="00204AD6"/>
    <w:rsid w:val="00204D51"/>
    <w:rsid w:val="00206469"/>
    <w:rsid w:val="00207357"/>
    <w:rsid w:val="002073EF"/>
    <w:rsid w:val="00207883"/>
    <w:rsid w:val="00210119"/>
    <w:rsid w:val="00210305"/>
    <w:rsid w:val="00211636"/>
    <w:rsid w:val="00212247"/>
    <w:rsid w:val="002140C4"/>
    <w:rsid w:val="0021515B"/>
    <w:rsid w:val="002164C9"/>
    <w:rsid w:val="00222871"/>
    <w:rsid w:val="00224213"/>
    <w:rsid w:val="00224F76"/>
    <w:rsid w:val="002272E0"/>
    <w:rsid w:val="00230D2E"/>
    <w:rsid w:val="002318E1"/>
    <w:rsid w:val="00232135"/>
    <w:rsid w:val="00232F37"/>
    <w:rsid w:val="002359C0"/>
    <w:rsid w:val="00236C0B"/>
    <w:rsid w:val="002374EF"/>
    <w:rsid w:val="00237E36"/>
    <w:rsid w:val="002403DE"/>
    <w:rsid w:val="002414AA"/>
    <w:rsid w:val="002427C0"/>
    <w:rsid w:val="00243604"/>
    <w:rsid w:val="00244D06"/>
    <w:rsid w:val="00245CDE"/>
    <w:rsid w:val="00246A37"/>
    <w:rsid w:val="002501A7"/>
    <w:rsid w:val="00250A25"/>
    <w:rsid w:val="00253403"/>
    <w:rsid w:val="0025374B"/>
    <w:rsid w:val="00253902"/>
    <w:rsid w:val="00254791"/>
    <w:rsid w:val="002556BF"/>
    <w:rsid w:val="002574FE"/>
    <w:rsid w:val="00260B42"/>
    <w:rsid w:val="00260D0D"/>
    <w:rsid w:val="00263741"/>
    <w:rsid w:val="00265021"/>
    <w:rsid w:val="0026548D"/>
    <w:rsid w:val="00265D5D"/>
    <w:rsid w:val="002671C4"/>
    <w:rsid w:val="00270699"/>
    <w:rsid w:val="00276D25"/>
    <w:rsid w:val="00284639"/>
    <w:rsid w:val="00284A91"/>
    <w:rsid w:val="002861B2"/>
    <w:rsid w:val="002940D9"/>
    <w:rsid w:val="002A06B3"/>
    <w:rsid w:val="002A07A1"/>
    <w:rsid w:val="002A08D9"/>
    <w:rsid w:val="002A1219"/>
    <w:rsid w:val="002A3D77"/>
    <w:rsid w:val="002A7C83"/>
    <w:rsid w:val="002B4802"/>
    <w:rsid w:val="002B5AFB"/>
    <w:rsid w:val="002C1320"/>
    <w:rsid w:val="002C1CA0"/>
    <w:rsid w:val="002C2F63"/>
    <w:rsid w:val="002C32CE"/>
    <w:rsid w:val="002C75F4"/>
    <w:rsid w:val="002C79B2"/>
    <w:rsid w:val="002D0221"/>
    <w:rsid w:val="002D05BA"/>
    <w:rsid w:val="002D07A3"/>
    <w:rsid w:val="002D0D0B"/>
    <w:rsid w:val="002D226F"/>
    <w:rsid w:val="002D3A0C"/>
    <w:rsid w:val="002E1E7D"/>
    <w:rsid w:val="002E3ACA"/>
    <w:rsid w:val="002E3B7D"/>
    <w:rsid w:val="002F6D60"/>
    <w:rsid w:val="002F7FDA"/>
    <w:rsid w:val="003074AB"/>
    <w:rsid w:val="00311021"/>
    <w:rsid w:val="003153A4"/>
    <w:rsid w:val="00322128"/>
    <w:rsid w:val="00323E29"/>
    <w:rsid w:val="00324915"/>
    <w:rsid w:val="00324C93"/>
    <w:rsid w:val="00325D6D"/>
    <w:rsid w:val="00325DD9"/>
    <w:rsid w:val="00327F97"/>
    <w:rsid w:val="00330586"/>
    <w:rsid w:val="003317F4"/>
    <w:rsid w:val="00331EFD"/>
    <w:rsid w:val="00332CAF"/>
    <w:rsid w:val="00333033"/>
    <w:rsid w:val="00334DE6"/>
    <w:rsid w:val="003378ED"/>
    <w:rsid w:val="003441FE"/>
    <w:rsid w:val="00345C69"/>
    <w:rsid w:val="003478F3"/>
    <w:rsid w:val="003506D3"/>
    <w:rsid w:val="00351E25"/>
    <w:rsid w:val="00357B8A"/>
    <w:rsid w:val="0036011C"/>
    <w:rsid w:val="003601DC"/>
    <w:rsid w:val="00361362"/>
    <w:rsid w:val="00362B61"/>
    <w:rsid w:val="003640E0"/>
    <w:rsid w:val="00364C15"/>
    <w:rsid w:val="00365DF7"/>
    <w:rsid w:val="00365EE7"/>
    <w:rsid w:val="00366055"/>
    <w:rsid w:val="00366221"/>
    <w:rsid w:val="003704B9"/>
    <w:rsid w:val="00375931"/>
    <w:rsid w:val="00377A52"/>
    <w:rsid w:val="003834B6"/>
    <w:rsid w:val="003854F6"/>
    <w:rsid w:val="0039161D"/>
    <w:rsid w:val="00393835"/>
    <w:rsid w:val="00394ED7"/>
    <w:rsid w:val="0039514C"/>
    <w:rsid w:val="00396C0F"/>
    <w:rsid w:val="00396C66"/>
    <w:rsid w:val="0039780D"/>
    <w:rsid w:val="003A019C"/>
    <w:rsid w:val="003A087C"/>
    <w:rsid w:val="003A0E39"/>
    <w:rsid w:val="003A2BC2"/>
    <w:rsid w:val="003A5141"/>
    <w:rsid w:val="003A59C1"/>
    <w:rsid w:val="003A729A"/>
    <w:rsid w:val="003B0B74"/>
    <w:rsid w:val="003B1C43"/>
    <w:rsid w:val="003B27F3"/>
    <w:rsid w:val="003B286E"/>
    <w:rsid w:val="003B28B0"/>
    <w:rsid w:val="003B36E9"/>
    <w:rsid w:val="003B3D76"/>
    <w:rsid w:val="003B41EF"/>
    <w:rsid w:val="003B4B52"/>
    <w:rsid w:val="003B5012"/>
    <w:rsid w:val="003B6C64"/>
    <w:rsid w:val="003C1883"/>
    <w:rsid w:val="003C385F"/>
    <w:rsid w:val="003C4A4E"/>
    <w:rsid w:val="003C50F9"/>
    <w:rsid w:val="003C57C0"/>
    <w:rsid w:val="003C6B25"/>
    <w:rsid w:val="003C7173"/>
    <w:rsid w:val="003D08CC"/>
    <w:rsid w:val="003D1C79"/>
    <w:rsid w:val="003D2447"/>
    <w:rsid w:val="003E1F5D"/>
    <w:rsid w:val="003E26BD"/>
    <w:rsid w:val="003E288A"/>
    <w:rsid w:val="003E355D"/>
    <w:rsid w:val="003E3D95"/>
    <w:rsid w:val="003E4B15"/>
    <w:rsid w:val="003E7B56"/>
    <w:rsid w:val="003F03BF"/>
    <w:rsid w:val="003F0783"/>
    <w:rsid w:val="003F082C"/>
    <w:rsid w:val="003F177E"/>
    <w:rsid w:val="00401669"/>
    <w:rsid w:val="00402ADB"/>
    <w:rsid w:val="00402BDA"/>
    <w:rsid w:val="004102F8"/>
    <w:rsid w:val="00412F3D"/>
    <w:rsid w:val="0041353D"/>
    <w:rsid w:val="004167F7"/>
    <w:rsid w:val="0041695B"/>
    <w:rsid w:val="00417224"/>
    <w:rsid w:val="00422FE5"/>
    <w:rsid w:val="00424B14"/>
    <w:rsid w:val="00424EB8"/>
    <w:rsid w:val="00425E6B"/>
    <w:rsid w:val="00427E07"/>
    <w:rsid w:val="004307C8"/>
    <w:rsid w:val="00433A27"/>
    <w:rsid w:val="00434267"/>
    <w:rsid w:val="0044340F"/>
    <w:rsid w:val="00443436"/>
    <w:rsid w:val="00445E1D"/>
    <w:rsid w:val="004469BB"/>
    <w:rsid w:val="004473CC"/>
    <w:rsid w:val="00453C52"/>
    <w:rsid w:val="004543FA"/>
    <w:rsid w:val="00456747"/>
    <w:rsid w:val="00463CA8"/>
    <w:rsid w:val="0046450D"/>
    <w:rsid w:val="004673C3"/>
    <w:rsid w:val="00470B97"/>
    <w:rsid w:val="00473BEF"/>
    <w:rsid w:val="00473F9B"/>
    <w:rsid w:val="004759A9"/>
    <w:rsid w:val="00481491"/>
    <w:rsid w:val="0048327E"/>
    <w:rsid w:val="004849A0"/>
    <w:rsid w:val="00492583"/>
    <w:rsid w:val="00493A9A"/>
    <w:rsid w:val="00493B88"/>
    <w:rsid w:val="004944BA"/>
    <w:rsid w:val="004951F6"/>
    <w:rsid w:val="00495C10"/>
    <w:rsid w:val="00496A28"/>
    <w:rsid w:val="00497EDB"/>
    <w:rsid w:val="004A1EAC"/>
    <w:rsid w:val="004A25D2"/>
    <w:rsid w:val="004A3FEE"/>
    <w:rsid w:val="004B1B8C"/>
    <w:rsid w:val="004B3724"/>
    <w:rsid w:val="004B433A"/>
    <w:rsid w:val="004B67C1"/>
    <w:rsid w:val="004B6944"/>
    <w:rsid w:val="004B7DB8"/>
    <w:rsid w:val="004C3C40"/>
    <w:rsid w:val="004C4122"/>
    <w:rsid w:val="004C7329"/>
    <w:rsid w:val="004D0080"/>
    <w:rsid w:val="004D16C9"/>
    <w:rsid w:val="004D639D"/>
    <w:rsid w:val="004E009C"/>
    <w:rsid w:val="004E0B96"/>
    <w:rsid w:val="004E3E9B"/>
    <w:rsid w:val="004E5F13"/>
    <w:rsid w:val="004E769C"/>
    <w:rsid w:val="004F1A22"/>
    <w:rsid w:val="004F7505"/>
    <w:rsid w:val="005017A2"/>
    <w:rsid w:val="00505FE9"/>
    <w:rsid w:val="00506E72"/>
    <w:rsid w:val="00510D35"/>
    <w:rsid w:val="0051299A"/>
    <w:rsid w:val="005150A0"/>
    <w:rsid w:val="00517973"/>
    <w:rsid w:val="005216AB"/>
    <w:rsid w:val="00521D2B"/>
    <w:rsid w:val="0052224A"/>
    <w:rsid w:val="0052347E"/>
    <w:rsid w:val="00524B33"/>
    <w:rsid w:val="00524D2C"/>
    <w:rsid w:val="00526CCD"/>
    <w:rsid w:val="00530431"/>
    <w:rsid w:val="00530969"/>
    <w:rsid w:val="00530AA9"/>
    <w:rsid w:val="0053191B"/>
    <w:rsid w:val="00531FC9"/>
    <w:rsid w:val="0053336B"/>
    <w:rsid w:val="005405DE"/>
    <w:rsid w:val="00541A25"/>
    <w:rsid w:val="00547486"/>
    <w:rsid w:val="005478EF"/>
    <w:rsid w:val="00551116"/>
    <w:rsid w:val="005524FB"/>
    <w:rsid w:val="00553CB2"/>
    <w:rsid w:val="0055483A"/>
    <w:rsid w:val="00555E2E"/>
    <w:rsid w:val="00556490"/>
    <w:rsid w:val="0055731D"/>
    <w:rsid w:val="005607A2"/>
    <w:rsid w:val="00560C1B"/>
    <w:rsid w:val="00561922"/>
    <w:rsid w:val="005623C1"/>
    <w:rsid w:val="00565854"/>
    <w:rsid w:val="00566F6A"/>
    <w:rsid w:val="005679F7"/>
    <w:rsid w:val="005701C3"/>
    <w:rsid w:val="00570454"/>
    <w:rsid w:val="00570831"/>
    <w:rsid w:val="00570AD4"/>
    <w:rsid w:val="00571C31"/>
    <w:rsid w:val="00571FDB"/>
    <w:rsid w:val="005726CD"/>
    <w:rsid w:val="005729FD"/>
    <w:rsid w:val="00574553"/>
    <w:rsid w:val="00574585"/>
    <w:rsid w:val="00574863"/>
    <w:rsid w:val="00577AF2"/>
    <w:rsid w:val="00581665"/>
    <w:rsid w:val="0058267E"/>
    <w:rsid w:val="00584E7C"/>
    <w:rsid w:val="0058677E"/>
    <w:rsid w:val="00587D15"/>
    <w:rsid w:val="00593652"/>
    <w:rsid w:val="00595BCD"/>
    <w:rsid w:val="00596BC6"/>
    <w:rsid w:val="005973FC"/>
    <w:rsid w:val="0059797C"/>
    <w:rsid w:val="005A2841"/>
    <w:rsid w:val="005A2B4C"/>
    <w:rsid w:val="005A68E4"/>
    <w:rsid w:val="005A70A0"/>
    <w:rsid w:val="005A748E"/>
    <w:rsid w:val="005B036F"/>
    <w:rsid w:val="005B6392"/>
    <w:rsid w:val="005B7C25"/>
    <w:rsid w:val="005B7ED4"/>
    <w:rsid w:val="005C3DFD"/>
    <w:rsid w:val="005C44EC"/>
    <w:rsid w:val="005D0D17"/>
    <w:rsid w:val="005D2DD1"/>
    <w:rsid w:val="005D373B"/>
    <w:rsid w:val="005D4288"/>
    <w:rsid w:val="005D719F"/>
    <w:rsid w:val="005E13F5"/>
    <w:rsid w:val="005E1A96"/>
    <w:rsid w:val="005E3252"/>
    <w:rsid w:val="005E3711"/>
    <w:rsid w:val="005E523F"/>
    <w:rsid w:val="005E6153"/>
    <w:rsid w:val="005F4E05"/>
    <w:rsid w:val="005F74B5"/>
    <w:rsid w:val="00602465"/>
    <w:rsid w:val="0060475D"/>
    <w:rsid w:val="00606178"/>
    <w:rsid w:val="00607890"/>
    <w:rsid w:val="00611265"/>
    <w:rsid w:val="00613867"/>
    <w:rsid w:val="006172B8"/>
    <w:rsid w:val="006201B5"/>
    <w:rsid w:val="0062056A"/>
    <w:rsid w:val="006208C3"/>
    <w:rsid w:val="0062446F"/>
    <w:rsid w:val="006278F2"/>
    <w:rsid w:val="00630987"/>
    <w:rsid w:val="00632769"/>
    <w:rsid w:val="0063408A"/>
    <w:rsid w:val="00641262"/>
    <w:rsid w:val="006421E9"/>
    <w:rsid w:val="006437CB"/>
    <w:rsid w:val="00643D77"/>
    <w:rsid w:val="006445AA"/>
    <w:rsid w:val="00650B48"/>
    <w:rsid w:val="00650F6B"/>
    <w:rsid w:val="00652143"/>
    <w:rsid w:val="00654048"/>
    <w:rsid w:val="0065539E"/>
    <w:rsid w:val="00655431"/>
    <w:rsid w:val="00656B09"/>
    <w:rsid w:val="00660370"/>
    <w:rsid w:val="00660973"/>
    <w:rsid w:val="00661798"/>
    <w:rsid w:val="00662C7C"/>
    <w:rsid w:val="00664197"/>
    <w:rsid w:val="00664967"/>
    <w:rsid w:val="00664A61"/>
    <w:rsid w:val="00667C3A"/>
    <w:rsid w:val="006716F1"/>
    <w:rsid w:val="006721DB"/>
    <w:rsid w:val="00674390"/>
    <w:rsid w:val="006747A7"/>
    <w:rsid w:val="006825D8"/>
    <w:rsid w:val="006828BE"/>
    <w:rsid w:val="00682D12"/>
    <w:rsid w:val="00683C36"/>
    <w:rsid w:val="00686949"/>
    <w:rsid w:val="006878B4"/>
    <w:rsid w:val="00690264"/>
    <w:rsid w:val="00690E5F"/>
    <w:rsid w:val="006932D1"/>
    <w:rsid w:val="00693C73"/>
    <w:rsid w:val="00695372"/>
    <w:rsid w:val="00695718"/>
    <w:rsid w:val="00696FFB"/>
    <w:rsid w:val="0069790A"/>
    <w:rsid w:val="006A02C6"/>
    <w:rsid w:val="006A0867"/>
    <w:rsid w:val="006A13D6"/>
    <w:rsid w:val="006A162B"/>
    <w:rsid w:val="006A1CAD"/>
    <w:rsid w:val="006A3B56"/>
    <w:rsid w:val="006A44FF"/>
    <w:rsid w:val="006B20B1"/>
    <w:rsid w:val="006B2101"/>
    <w:rsid w:val="006B2682"/>
    <w:rsid w:val="006B7F94"/>
    <w:rsid w:val="006C1E79"/>
    <w:rsid w:val="006C249B"/>
    <w:rsid w:val="006C5383"/>
    <w:rsid w:val="006C6068"/>
    <w:rsid w:val="006C7F0B"/>
    <w:rsid w:val="006D0487"/>
    <w:rsid w:val="006D1F3D"/>
    <w:rsid w:val="006D2194"/>
    <w:rsid w:val="006D36DE"/>
    <w:rsid w:val="006E417A"/>
    <w:rsid w:val="006F1715"/>
    <w:rsid w:val="006F1C71"/>
    <w:rsid w:val="006F3C02"/>
    <w:rsid w:val="006F521E"/>
    <w:rsid w:val="006F60E7"/>
    <w:rsid w:val="006F64C3"/>
    <w:rsid w:val="006F772B"/>
    <w:rsid w:val="0070064C"/>
    <w:rsid w:val="0070124E"/>
    <w:rsid w:val="00701F1A"/>
    <w:rsid w:val="007036EF"/>
    <w:rsid w:val="007052A1"/>
    <w:rsid w:val="00707BF7"/>
    <w:rsid w:val="0071030F"/>
    <w:rsid w:val="0071058B"/>
    <w:rsid w:val="00713B99"/>
    <w:rsid w:val="00722994"/>
    <w:rsid w:val="0072473E"/>
    <w:rsid w:val="00725521"/>
    <w:rsid w:val="00727DF4"/>
    <w:rsid w:val="007348E5"/>
    <w:rsid w:val="007363D4"/>
    <w:rsid w:val="00744C19"/>
    <w:rsid w:val="007459AF"/>
    <w:rsid w:val="007526D7"/>
    <w:rsid w:val="00752756"/>
    <w:rsid w:val="007530CD"/>
    <w:rsid w:val="007541B9"/>
    <w:rsid w:val="007555A3"/>
    <w:rsid w:val="00757191"/>
    <w:rsid w:val="00760BF0"/>
    <w:rsid w:val="00761942"/>
    <w:rsid w:val="0076232D"/>
    <w:rsid w:val="00762BF5"/>
    <w:rsid w:val="0076593D"/>
    <w:rsid w:val="007662E3"/>
    <w:rsid w:val="00770DBD"/>
    <w:rsid w:val="007730C3"/>
    <w:rsid w:val="0077594A"/>
    <w:rsid w:val="00776DD7"/>
    <w:rsid w:val="00784643"/>
    <w:rsid w:val="007863D0"/>
    <w:rsid w:val="00786C9C"/>
    <w:rsid w:val="0078701F"/>
    <w:rsid w:val="00790FA8"/>
    <w:rsid w:val="007921CB"/>
    <w:rsid w:val="007933E0"/>
    <w:rsid w:val="00793897"/>
    <w:rsid w:val="00794025"/>
    <w:rsid w:val="007A1011"/>
    <w:rsid w:val="007A19DC"/>
    <w:rsid w:val="007A2480"/>
    <w:rsid w:val="007A6583"/>
    <w:rsid w:val="007A7381"/>
    <w:rsid w:val="007A75AA"/>
    <w:rsid w:val="007A78CF"/>
    <w:rsid w:val="007B21D9"/>
    <w:rsid w:val="007B3AB1"/>
    <w:rsid w:val="007B423A"/>
    <w:rsid w:val="007B5DFC"/>
    <w:rsid w:val="007B61BF"/>
    <w:rsid w:val="007C1774"/>
    <w:rsid w:val="007C3A89"/>
    <w:rsid w:val="007C3CF0"/>
    <w:rsid w:val="007C7AC4"/>
    <w:rsid w:val="007D399F"/>
    <w:rsid w:val="007D3EE8"/>
    <w:rsid w:val="007D6520"/>
    <w:rsid w:val="007E0B4F"/>
    <w:rsid w:val="007E0C78"/>
    <w:rsid w:val="007E4E28"/>
    <w:rsid w:val="007E6C0C"/>
    <w:rsid w:val="007F2547"/>
    <w:rsid w:val="007F671A"/>
    <w:rsid w:val="007F76CB"/>
    <w:rsid w:val="00800B50"/>
    <w:rsid w:val="00800EE7"/>
    <w:rsid w:val="00801A31"/>
    <w:rsid w:val="00803CA6"/>
    <w:rsid w:val="008041B7"/>
    <w:rsid w:val="00804694"/>
    <w:rsid w:val="00811C44"/>
    <w:rsid w:val="00815CE8"/>
    <w:rsid w:val="00815FC3"/>
    <w:rsid w:val="008174A8"/>
    <w:rsid w:val="008201FE"/>
    <w:rsid w:val="008338F1"/>
    <w:rsid w:val="00837541"/>
    <w:rsid w:val="0084064A"/>
    <w:rsid w:val="00841D9A"/>
    <w:rsid w:val="008426F3"/>
    <w:rsid w:val="0084344D"/>
    <w:rsid w:val="008436F2"/>
    <w:rsid w:val="008450E0"/>
    <w:rsid w:val="00845AED"/>
    <w:rsid w:val="00852ADF"/>
    <w:rsid w:val="008534AE"/>
    <w:rsid w:val="008549D3"/>
    <w:rsid w:val="00854BEA"/>
    <w:rsid w:val="008568C3"/>
    <w:rsid w:val="00856D5F"/>
    <w:rsid w:val="00863051"/>
    <w:rsid w:val="00865C01"/>
    <w:rsid w:val="00867BC0"/>
    <w:rsid w:val="00871BC2"/>
    <w:rsid w:val="00871D28"/>
    <w:rsid w:val="008737C7"/>
    <w:rsid w:val="00874061"/>
    <w:rsid w:val="008742E2"/>
    <w:rsid w:val="00874495"/>
    <w:rsid w:val="008774E0"/>
    <w:rsid w:val="00877910"/>
    <w:rsid w:val="00877EA7"/>
    <w:rsid w:val="00881F01"/>
    <w:rsid w:val="00883E78"/>
    <w:rsid w:val="00886BEB"/>
    <w:rsid w:val="00887B2C"/>
    <w:rsid w:val="00890B05"/>
    <w:rsid w:val="00891751"/>
    <w:rsid w:val="00893B65"/>
    <w:rsid w:val="00893E76"/>
    <w:rsid w:val="00896B0F"/>
    <w:rsid w:val="00897E31"/>
    <w:rsid w:val="008A1E5F"/>
    <w:rsid w:val="008A2B8D"/>
    <w:rsid w:val="008B12A1"/>
    <w:rsid w:val="008C24AE"/>
    <w:rsid w:val="008C6E65"/>
    <w:rsid w:val="008E0650"/>
    <w:rsid w:val="008E32D4"/>
    <w:rsid w:val="008E3C4C"/>
    <w:rsid w:val="008E5F5C"/>
    <w:rsid w:val="008E6DAA"/>
    <w:rsid w:val="008F10DE"/>
    <w:rsid w:val="008F41EE"/>
    <w:rsid w:val="00910846"/>
    <w:rsid w:val="009111F6"/>
    <w:rsid w:val="0091136B"/>
    <w:rsid w:val="00913063"/>
    <w:rsid w:val="00915330"/>
    <w:rsid w:val="00920DE0"/>
    <w:rsid w:val="00926008"/>
    <w:rsid w:val="009323E2"/>
    <w:rsid w:val="00932961"/>
    <w:rsid w:val="00934AC7"/>
    <w:rsid w:val="00935D3A"/>
    <w:rsid w:val="009369B4"/>
    <w:rsid w:val="00940901"/>
    <w:rsid w:val="00941876"/>
    <w:rsid w:val="00942B36"/>
    <w:rsid w:val="00942B78"/>
    <w:rsid w:val="00942C0A"/>
    <w:rsid w:val="009438A9"/>
    <w:rsid w:val="00944067"/>
    <w:rsid w:val="009463A9"/>
    <w:rsid w:val="009479F5"/>
    <w:rsid w:val="00952F2B"/>
    <w:rsid w:val="00960110"/>
    <w:rsid w:val="00961EF9"/>
    <w:rsid w:val="009624E3"/>
    <w:rsid w:val="00963063"/>
    <w:rsid w:val="0096310B"/>
    <w:rsid w:val="00963AB8"/>
    <w:rsid w:val="0096471A"/>
    <w:rsid w:val="0096519D"/>
    <w:rsid w:val="0096605A"/>
    <w:rsid w:val="00966F45"/>
    <w:rsid w:val="00967E3C"/>
    <w:rsid w:val="0099450F"/>
    <w:rsid w:val="009958E3"/>
    <w:rsid w:val="00995FBA"/>
    <w:rsid w:val="0099650A"/>
    <w:rsid w:val="009972CA"/>
    <w:rsid w:val="009978B4"/>
    <w:rsid w:val="009A13DC"/>
    <w:rsid w:val="009A293F"/>
    <w:rsid w:val="009A7E12"/>
    <w:rsid w:val="009B020E"/>
    <w:rsid w:val="009B1F15"/>
    <w:rsid w:val="009B4B75"/>
    <w:rsid w:val="009B786A"/>
    <w:rsid w:val="009C07B2"/>
    <w:rsid w:val="009C1AA0"/>
    <w:rsid w:val="009C1CE6"/>
    <w:rsid w:val="009C5DF8"/>
    <w:rsid w:val="009C69ED"/>
    <w:rsid w:val="009C7588"/>
    <w:rsid w:val="009D00F1"/>
    <w:rsid w:val="009D3677"/>
    <w:rsid w:val="009D37EE"/>
    <w:rsid w:val="009D39B7"/>
    <w:rsid w:val="009D5F48"/>
    <w:rsid w:val="009E1FF9"/>
    <w:rsid w:val="009E2636"/>
    <w:rsid w:val="009E2649"/>
    <w:rsid w:val="009E5942"/>
    <w:rsid w:val="009E73D9"/>
    <w:rsid w:val="009F3652"/>
    <w:rsid w:val="009F40D9"/>
    <w:rsid w:val="009F7696"/>
    <w:rsid w:val="009F7DE1"/>
    <w:rsid w:val="00A03DC6"/>
    <w:rsid w:val="00A03F46"/>
    <w:rsid w:val="00A06BB6"/>
    <w:rsid w:val="00A06FCF"/>
    <w:rsid w:val="00A11C36"/>
    <w:rsid w:val="00A125D8"/>
    <w:rsid w:val="00A13920"/>
    <w:rsid w:val="00A161C1"/>
    <w:rsid w:val="00A25009"/>
    <w:rsid w:val="00A25A53"/>
    <w:rsid w:val="00A261CA"/>
    <w:rsid w:val="00A26625"/>
    <w:rsid w:val="00A26748"/>
    <w:rsid w:val="00A275BD"/>
    <w:rsid w:val="00A32A8B"/>
    <w:rsid w:val="00A33DD7"/>
    <w:rsid w:val="00A3406C"/>
    <w:rsid w:val="00A34797"/>
    <w:rsid w:val="00A34F3A"/>
    <w:rsid w:val="00A373D9"/>
    <w:rsid w:val="00A42736"/>
    <w:rsid w:val="00A46538"/>
    <w:rsid w:val="00A4761A"/>
    <w:rsid w:val="00A50FD7"/>
    <w:rsid w:val="00A524AE"/>
    <w:rsid w:val="00A54974"/>
    <w:rsid w:val="00A57245"/>
    <w:rsid w:val="00A576E1"/>
    <w:rsid w:val="00A61E31"/>
    <w:rsid w:val="00A640A3"/>
    <w:rsid w:val="00A6492A"/>
    <w:rsid w:val="00A649C0"/>
    <w:rsid w:val="00A64B89"/>
    <w:rsid w:val="00A66571"/>
    <w:rsid w:val="00A66732"/>
    <w:rsid w:val="00A66C3C"/>
    <w:rsid w:val="00A66DFC"/>
    <w:rsid w:val="00A67E7B"/>
    <w:rsid w:val="00A700F0"/>
    <w:rsid w:val="00A71A92"/>
    <w:rsid w:val="00A7294B"/>
    <w:rsid w:val="00A73D23"/>
    <w:rsid w:val="00A73FAA"/>
    <w:rsid w:val="00A76472"/>
    <w:rsid w:val="00A76553"/>
    <w:rsid w:val="00A80D7E"/>
    <w:rsid w:val="00A81100"/>
    <w:rsid w:val="00A860E2"/>
    <w:rsid w:val="00A95943"/>
    <w:rsid w:val="00A975DA"/>
    <w:rsid w:val="00AA0E08"/>
    <w:rsid w:val="00AA0EA0"/>
    <w:rsid w:val="00AA21CF"/>
    <w:rsid w:val="00AA2EB1"/>
    <w:rsid w:val="00AB2C95"/>
    <w:rsid w:val="00AB3555"/>
    <w:rsid w:val="00AB40FC"/>
    <w:rsid w:val="00AB4C7A"/>
    <w:rsid w:val="00AB652B"/>
    <w:rsid w:val="00AB7166"/>
    <w:rsid w:val="00AB7282"/>
    <w:rsid w:val="00AB78C3"/>
    <w:rsid w:val="00AC10A7"/>
    <w:rsid w:val="00AC17D7"/>
    <w:rsid w:val="00AC319D"/>
    <w:rsid w:val="00AC48DF"/>
    <w:rsid w:val="00AC4BFA"/>
    <w:rsid w:val="00AC5605"/>
    <w:rsid w:val="00AD17DB"/>
    <w:rsid w:val="00AD3E9C"/>
    <w:rsid w:val="00AD52E8"/>
    <w:rsid w:val="00AD70C1"/>
    <w:rsid w:val="00AE0CF2"/>
    <w:rsid w:val="00AE11BE"/>
    <w:rsid w:val="00AE2D55"/>
    <w:rsid w:val="00AE30AA"/>
    <w:rsid w:val="00AE6B37"/>
    <w:rsid w:val="00AE7229"/>
    <w:rsid w:val="00AF7BD7"/>
    <w:rsid w:val="00B01F93"/>
    <w:rsid w:val="00B02375"/>
    <w:rsid w:val="00B04345"/>
    <w:rsid w:val="00B0480B"/>
    <w:rsid w:val="00B16242"/>
    <w:rsid w:val="00B205DD"/>
    <w:rsid w:val="00B207D9"/>
    <w:rsid w:val="00B22FCF"/>
    <w:rsid w:val="00B23A22"/>
    <w:rsid w:val="00B23EDE"/>
    <w:rsid w:val="00B24BBA"/>
    <w:rsid w:val="00B25772"/>
    <w:rsid w:val="00B25B10"/>
    <w:rsid w:val="00B31877"/>
    <w:rsid w:val="00B32BAC"/>
    <w:rsid w:val="00B340F0"/>
    <w:rsid w:val="00B347FA"/>
    <w:rsid w:val="00B375A2"/>
    <w:rsid w:val="00B40A20"/>
    <w:rsid w:val="00B4230D"/>
    <w:rsid w:val="00B470D0"/>
    <w:rsid w:val="00B50E23"/>
    <w:rsid w:val="00B50F75"/>
    <w:rsid w:val="00B5156D"/>
    <w:rsid w:val="00B5421F"/>
    <w:rsid w:val="00B55608"/>
    <w:rsid w:val="00B56DDE"/>
    <w:rsid w:val="00B577B5"/>
    <w:rsid w:val="00B57EBA"/>
    <w:rsid w:val="00B61C7D"/>
    <w:rsid w:val="00B628D0"/>
    <w:rsid w:val="00B66B3B"/>
    <w:rsid w:val="00B66E4B"/>
    <w:rsid w:val="00B671F1"/>
    <w:rsid w:val="00B71AC8"/>
    <w:rsid w:val="00B71C1F"/>
    <w:rsid w:val="00B73111"/>
    <w:rsid w:val="00B7334E"/>
    <w:rsid w:val="00B74D39"/>
    <w:rsid w:val="00B75451"/>
    <w:rsid w:val="00B76BC4"/>
    <w:rsid w:val="00B76E9A"/>
    <w:rsid w:val="00B77430"/>
    <w:rsid w:val="00B80A16"/>
    <w:rsid w:val="00B8124E"/>
    <w:rsid w:val="00B82357"/>
    <w:rsid w:val="00B8395B"/>
    <w:rsid w:val="00B85832"/>
    <w:rsid w:val="00B874B4"/>
    <w:rsid w:val="00B92CB3"/>
    <w:rsid w:val="00B93DC5"/>
    <w:rsid w:val="00B949E8"/>
    <w:rsid w:val="00B94D9D"/>
    <w:rsid w:val="00BA1C78"/>
    <w:rsid w:val="00BA4B84"/>
    <w:rsid w:val="00BA59C5"/>
    <w:rsid w:val="00BB1C93"/>
    <w:rsid w:val="00BB2EE6"/>
    <w:rsid w:val="00BB308A"/>
    <w:rsid w:val="00BC0537"/>
    <w:rsid w:val="00BC1CF9"/>
    <w:rsid w:val="00BC72BD"/>
    <w:rsid w:val="00BC7AAA"/>
    <w:rsid w:val="00BD0030"/>
    <w:rsid w:val="00BD0C5F"/>
    <w:rsid w:val="00BD3D21"/>
    <w:rsid w:val="00BD4754"/>
    <w:rsid w:val="00BD5262"/>
    <w:rsid w:val="00BD6749"/>
    <w:rsid w:val="00BE110A"/>
    <w:rsid w:val="00BE2153"/>
    <w:rsid w:val="00BE41E6"/>
    <w:rsid w:val="00BE509B"/>
    <w:rsid w:val="00BF2416"/>
    <w:rsid w:val="00C0008D"/>
    <w:rsid w:val="00C00BA7"/>
    <w:rsid w:val="00C03AC3"/>
    <w:rsid w:val="00C068D8"/>
    <w:rsid w:val="00C13AB0"/>
    <w:rsid w:val="00C14BE7"/>
    <w:rsid w:val="00C23272"/>
    <w:rsid w:val="00C240E7"/>
    <w:rsid w:val="00C2415F"/>
    <w:rsid w:val="00C24AE8"/>
    <w:rsid w:val="00C256EF"/>
    <w:rsid w:val="00C26833"/>
    <w:rsid w:val="00C32C33"/>
    <w:rsid w:val="00C33F9C"/>
    <w:rsid w:val="00C345BE"/>
    <w:rsid w:val="00C34EBD"/>
    <w:rsid w:val="00C363D3"/>
    <w:rsid w:val="00C369C8"/>
    <w:rsid w:val="00C36ADE"/>
    <w:rsid w:val="00C36C8E"/>
    <w:rsid w:val="00C428DB"/>
    <w:rsid w:val="00C50057"/>
    <w:rsid w:val="00C522E1"/>
    <w:rsid w:val="00C53DCE"/>
    <w:rsid w:val="00C55D3A"/>
    <w:rsid w:val="00C60C23"/>
    <w:rsid w:val="00C626C6"/>
    <w:rsid w:val="00C63909"/>
    <w:rsid w:val="00C661F1"/>
    <w:rsid w:val="00C74FE0"/>
    <w:rsid w:val="00C7525F"/>
    <w:rsid w:val="00C75B8F"/>
    <w:rsid w:val="00C81464"/>
    <w:rsid w:val="00C81C7F"/>
    <w:rsid w:val="00C91E99"/>
    <w:rsid w:val="00C96BCB"/>
    <w:rsid w:val="00CA0572"/>
    <w:rsid w:val="00CA0A00"/>
    <w:rsid w:val="00CA1866"/>
    <w:rsid w:val="00CA18F5"/>
    <w:rsid w:val="00CA48CF"/>
    <w:rsid w:val="00CA52B9"/>
    <w:rsid w:val="00CA53EC"/>
    <w:rsid w:val="00CA569E"/>
    <w:rsid w:val="00CA5C82"/>
    <w:rsid w:val="00CA6C37"/>
    <w:rsid w:val="00CB09F8"/>
    <w:rsid w:val="00CB2807"/>
    <w:rsid w:val="00CB41F1"/>
    <w:rsid w:val="00CB5169"/>
    <w:rsid w:val="00CB6ADD"/>
    <w:rsid w:val="00CB7BC7"/>
    <w:rsid w:val="00CC0B84"/>
    <w:rsid w:val="00CC331B"/>
    <w:rsid w:val="00CC3FA4"/>
    <w:rsid w:val="00CC4DA0"/>
    <w:rsid w:val="00CC55ED"/>
    <w:rsid w:val="00CC62F1"/>
    <w:rsid w:val="00CC7909"/>
    <w:rsid w:val="00CD1B93"/>
    <w:rsid w:val="00CD5809"/>
    <w:rsid w:val="00CD5882"/>
    <w:rsid w:val="00CD6926"/>
    <w:rsid w:val="00CD7B8D"/>
    <w:rsid w:val="00CE12E0"/>
    <w:rsid w:val="00CE6312"/>
    <w:rsid w:val="00CE6766"/>
    <w:rsid w:val="00CF15C6"/>
    <w:rsid w:val="00CF37CA"/>
    <w:rsid w:val="00CF41C9"/>
    <w:rsid w:val="00CF714F"/>
    <w:rsid w:val="00D007E8"/>
    <w:rsid w:val="00D11B72"/>
    <w:rsid w:val="00D1258D"/>
    <w:rsid w:val="00D12797"/>
    <w:rsid w:val="00D131CB"/>
    <w:rsid w:val="00D156A4"/>
    <w:rsid w:val="00D15972"/>
    <w:rsid w:val="00D17856"/>
    <w:rsid w:val="00D20896"/>
    <w:rsid w:val="00D2214C"/>
    <w:rsid w:val="00D22AA8"/>
    <w:rsid w:val="00D2379B"/>
    <w:rsid w:val="00D259E7"/>
    <w:rsid w:val="00D26994"/>
    <w:rsid w:val="00D304B4"/>
    <w:rsid w:val="00D30D47"/>
    <w:rsid w:val="00D341D0"/>
    <w:rsid w:val="00D373CD"/>
    <w:rsid w:val="00D4149F"/>
    <w:rsid w:val="00D45300"/>
    <w:rsid w:val="00D500BE"/>
    <w:rsid w:val="00D50689"/>
    <w:rsid w:val="00D52F4A"/>
    <w:rsid w:val="00D54FD3"/>
    <w:rsid w:val="00D55C51"/>
    <w:rsid w:val="00D57137"/>
    <w:rsid w:val="00D616DE"/>
    <w:rsid w:val="00D628FD"/>
    <w:rsid w:val="00D63C00"/>
    <w:rsid w:val="00D655EF"/>
    <w:rsid w:val="00D6658B"/>
    <w:rsid w:val="00D709F1"/>
    <w:rsid w:val="00D70CA8"/>
    <w:rsid w:val="00D71357"/>
    <w:rsid w:val="00D71482"/>
    <w:rsid w:val="00D745B0"/>
    <w:rsid w:val="00D85016"/>
    <w:rsid w:val="00D86DCD"/>
    <w:rsid w:val="00D9130B"/>
    <w:rsid w:val="00D91FB8"/>
    <w:rsid w:val="00D92FFD"/>
    <w:rsid w:val="00D96D98"/>
    <w:rsid w:val="00D975E3"/>
    <w:rsid w:val="00D97983"/>
    <w:rsid w:val="00DA43F3"/>
    <w:rsid w:val="00DA5EED"/>
    <w:rsid w:val="00DB21DB"/>
    <w:rsid w:val="00DC31FD"/>
    <w:rsid w:val="00DC47EC"/>
    <w:rsid w:val="00DC7440"/>
    <w:rsid w:val="00DD0943"/>
    <w:rsid w:val="00DD3CA5"/>
    <w:rsid w:val="00DD46CA"/>
    <w:rsid w:val="00DD5FF4"/>
    <w:rsid w:val="00DD6E7E"/>
    <w:rsid w:val="00DD7DF6"/>
    <w:rsid w:val="00DE0A1D"/>
    <w:rsid w:val="00DE22C5"/>
    <w:rsid w:val="00DE2CAC"/>
    <w:rsid w:val="00DE79E1"/>
    <w:rsid w:val="00DF018A"/>
    <w:rsid w:val="00DF042B"/>
    <w:rsid w:val="00DF3689"/>
    <w:rsid w:val="00DF417E"/>
    <w:rsid w:val="00DF44E8"/>
    <w:rsid w:val="00E0038B"/>
    <w:rsid w:val="00E01828"/>
    <w:rsid w:val="00E01FA6"/>
    <w:rsid w:val="00E0256C"/>
    <w:rsid w:val="00E03133"/>
    <w:rsid w:val="00E03494"/>
    <w:rsid w:val="00E057AE"/>
    <w:rsid w:val="00E06EF2"/>
    <w:rsid w:val="00E1056E"/>
    <w:rsid w:val="00E209FC"/>
    <w:rsid w:val="00E210CA"/>
    <w:rsid w:val="00E21447"/>
    <w:rsid w:val="00E216C9"/>
    <w:rsid w:val="00E236CC"/>
    <w:rsid w:val="00E24D40"/>
    <w:rsid w:val="00E25601"/>
    <w:rsid w:val="00E32682"/>
    <w:rsid w:val="00E32EC6"/>
    <w:rsid w:val="00E36FB8"/>
    <w:rsid w:val="00E43D74"/>
    <w:rsid w:val="00E46D94"/>
    <w:rsid w:val="00E501AF"/>
    <w:rsid w:val="00E502CF"/>
    <w:rsid w:val="00E504DD"/>
    <w:rsid w:val="00E51379"/>
    <w:rsid w:val="00E51405"/>
    <w:rsid w:val="00E51505"/>
    <w:rsid w:val="00E5600C"/>
    <w:rsid w:val="00E56BC8"/>
    <w:rsid w:val="00E570E8"/>
    <w:rsid w:val="00E61383"/>
    <w:rsid w:val="00E62421"/>
    <w:rsid w:val="00E63D45"/>
    <w:rsid w:val="00E65AD6"/>
    <w:rsid w:val="00E72129"/>
    <w:rsid w:val="00E72373"/>
    <w:rsid w:val="00E74D6B"/>
    <w:rsid w:val="00E80EEF"/>
    <w:rsid w:val="00E83E34"/>
    <w:rsid w:val="00E8441E"/>
    <w:rsid w:val="00E8642B"/>
    <w:rsid w:val="00E90FF9"/>
    <w:rsid w:val="00E920C5"/>
    <w:rsid w:val="00E948F7"/>
    <w:rsid w:val="00E9501E"/>
    <w:rsid w:val="00E958F4"/>
    <w:rsid w:val="00EA0843"/>
    <w:rsid w:val="00EA3565"/>
    <w:rsid w:val="00EA4BD1"/>
    <w:rsid w:val="00EA5B3D"/>
    <w:rsid w:val="00EB1110"/>
    <w:rsid w:val="00EB282E"/>
    <w:rsid w:val="00EC2029"/>
    <w:rsid w:val="00EC41D1"/>
    <w:rsid w:val="00EC65E6"/>
    <w:rsid w:val="00EC6D09"/>
    <w:rsid w:val="00EC72CD"/>
    <w:rsid w:val="00EC7D42"/>
    <w:rsid w:val="00ED2CFE"/>
    <w:rsid w:val="00ED322B"/>
    <w:rsid w:val="00ED3F22"/>
    <w:rsid w:val="00ED6B14"/>
    <w:rsid w:val="00ED750A"/>
    <w:rsid w:val="00EE1511"/>
    <w:rsid w:val="00EE1EDA"/>
    <w:rsid w:val="00EE2642"/>
    <w:rsid w:val="00EE2B01"/>
    <w:rsid w:val="00EE4F23"/>
    <w:rsid w:val="00EE5E6A"/>
    <w:rsid w:val="00EF0F12"/>
    <w:rsid w:val="00EF18A0"/>
    <w:rsid w:val="00EF6399"/>
    <w:rsid w:val="00F02A06"/>
    <w:rsid w:val="00F04811"/>
    <w:rsid w:val="00F0544E"/>
    <w:rsid w:val="00F07A5C"/>
    <w:rsid w:val="00F115BA"/>
    <w:rsid w:val="00F116B6"/>
    <w:rsid w:val="00F136B3"/>
    <w:rsid w:val="00F14134"/>
    <w:rsid w:val="00F14708"/>
    <w:rsid w:val="00F1782C"/>
    <w:rsid w:val="00F20B5C"/>
    <w:rsid w:val="00F22F2E"/>
    <w:rsid w:val="00F2689F"/>
    <w:rsid w:val="00F26AD6"/>
    <w:rsid w:val="00F27086"/>
    <w:rsid w:val="00F305FA"/>
    <w:rsid w:val="00F35201"/>
    <w:rsid w:val="00F36D15"/>
    <w:rsid w:val="00F3789B"/>
    <w:rsid w:val="00F405D9"/>
    <w:rsid w:val="00F40852"/>
    <w:rsid w:val="00F42083"/>
    <w:rsid w:val="00F43DAC"/>
    <w:rsid w:val="00F44A91"/>
    <w:rsid w:val="00F47E3F"/>
    <w:rsid w:val="00F51543"/>
    <w:rsid w:val="00F53DEB"/>
    <w:rsid w:val="00F542B9"/>
    <w:rsid w:val="00F64664"/>
    <w:rsid w:val="00F64701"/>
    <w:rsid w:val="00F704BE"/>
    <w:rsid w:val="00F73306"/>
    <w:rsid w:val="00F74036"/>
    <w:rsid w:val="00F742F5"/>
    <w:rsid w:val="00F750CE"/>
    <w:rsid w:val="00F761F0"/>
    <w:rsid w:val="00F76306"/>
    <w:rsid w:val="00F80BC0"/>
    <w:rsid w:val="00F82C97"/>
    <w:rsid w:val="00F8324E"/>
    <w:rsid w:val="00F83CFE"/>
    <w:rsid w:val="00F84664"/>
    <w:rsid w:val="00F862E1"/>
    <w:rsid w:val="00F870E9"/>
    <w:rsid w:val="00F87860"/>
    <w:rsid w:val="00F910C2"/>
    <w:rsid w:val="00F939BB"/>
    <w:rsid w:val="00F9493F"/>
    <w:rsid w:val="00F94BC9"/>
    <w:rsid w:val="00F953CB"/>
    <w:rsid w:val="00F97F37"/>
    <w:rsid w:val="00FA2E9E"/>
    <w:rsid w:val="00FA4197"/>
    <w:rsid w:val="00FA614B"/>
    <w:rsid w:val="00FB3208"/>
    <w:rsid w:val="00FB49F0"/>
    <w:rsid w:val="00FB76A1"/>
    <w:rsid w:val="00FB78E2"/>
    <w:rsid w:val="00FC0424"/>
    <w:rsid w:val="00FC17D0"/>
    <w:rsid w:val="00FC23E9"/>
    <w:rsid w:val="00FC5182"/>
    <w:rsid w:val="00FC7A4F"/>
    <w:rsid w:val="00FD4135"/>
    <w:rsid w:val="00FD4369"/>
    <w:rsid w:val="00FD5250"/>
    <w:rsid w:val="00FD5BBA"/>
    <w:rsid w:val="00FD7F70"/>
    <w:rsid w:val="00FE0DF5"/>
    <w:rsid w:val="00FE0E66"/>
    <w:rsid w:val="00FE12D9"/>
    <w:rsid w:val="00FE1FB5"/>
    <w:rsid w:val="00FE39A5"/>
    <w:rsid w:val="00FE3EC1"/>
    <w:rsid w:val="00FF3770"/>
    <w:rsid w:val="00FF7412"/>
    <w:rsid w:val="00FF755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A3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BA7"/>
  </w:style>
  <w:style w:type="paragraph" w:styleId="Heading1">
    <w:name w:val="heading 1"/>
    <w:basedOn w:val="Normal"/>
    <w:next w:val="Normal"/>
    <w:link w:val="Heading1Char"/>
    <w:uiPriority w:val="9"/>
    <w:qFormat/>
    <w:rsid w:val="00CC790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700F0"/>
    <w:pPr>
      <w:keepNext/>
      <w:keepLines/>
      <w:spacing w:before="40" w:after="0" w:line="240" w:lineRule="auto"/>
      <w:jc w:val="both"/>
      <w:outlineLvl w:val="1"/>
    </w:pPr>
    <w:rPr>
      <w:rFonts w:asciiTheme="majorHAnsi" w:eastAsiaTheme="majorEastAsia" w:hAnsiTheme="majorHAnsi" w:cstheme="majorBidi"/>
      <w:color w:val="2E74B5" w:themeColor="accent1" w:themeShade="BF"/>
      <w:kern w:val="2"/>
      <w:sz w:val="26"/>
      <w:szCs w:val="26"/>
      <w:lang w:val="en-US" w:eastAsia="ko-KR"/>
    </w:rPr>
  </w:style>
  <w:style w:type="paragraph" w:styleId="Heading3">
    <w:name w:val="heading 3"/>
    <w:basedOn w:val="Normal"/>
    <w:next w:val="Normal"/>
    <w:link w:val="Heading3Char"/>
    <w:uiPriority w:val="9"/>
    <w:unhideWhenUsed/>
    <w:qFormat/>
    <w:rsid w:val="00CC7909"/>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BA7"/>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5_G,nota,pie,independiente,Letrero,margen,fn,footnote text,Footnote Text Char Char Char,Footnote Text Char Char Char Char Char Char Char Char,Footnote Text Char Char Ch Char,FA ,Fodnotetekst Tegn1,Fodnotetekst Tegn Tegn,FA,Footnotes"/>
    <w:basedOn w:val="Normal"/>
    <w:link w:val="FootnoteTextChar"/>
    <w:uiPriority w:val="99"/>
    <w:unhideWhenUsed/>
    <w:qFormat/>
    <w:rsid w:val="00C00BA7"/>
    <w:pPr>
      <w:spacing w:after="0" w:line="240" w:lineRule="auto"/>
    </w:pPr>
    <w:rPr>
      <w:sz w:val="20"/>
      <w:szCs w:val="20"/>
    </w:rPr>
  </w:style>
  <w:style w:type="character" w:customStyle="1" w:styleId="FootnoteTextChar">
    <w:name w:val="Footnote Text Char"/>
    <w:aliases w:val="5_G Char,nota Char,pie Char,independiente Char,Letrero Char,margen Char,fn Char,footnote text Char,Footnote Text Char Char Char Char,Footnote Text Char Char Char Char Char Char Char Char Char,Footnote Text Char Char Ch Char Char"/>
    <w:basedOn w:val="DefaultParagraphFont"/>
    <w:link w:val="FootnoteText"/>
    <w:uiPriority w:val="99"/>
    <w:rsid w:val="00C00BA7"/>
    <w:rPr>
      <w:sz w:val="20"/>
      <w:szCs w:val="20"/>
    </w:rPr>
  </w:style>
  <w:style w:type="character" w:styleId="FootnoteReference">
    <w:name w:val="footnote reference"/>
    <w:aliases w:val="4_G,Footnotes refss,Footnote Ref,16 Point,Superscript 6 Point,Appel note de bas de p.,Footnote Refernece,Footnote number,ftref,a Footnote Reference,FZ,Appel note de bas de page,4_G Char,Footnotes refss Char,ftref Char,BVI fnr Char"/>
    <w:basedOn w:val="DefaultParagraphFont"/>
    <w:link w:val="BVIfnr"/>
    <w:uiPriority w:val="99"/>
    <w:unhideWhenUsed/>
    <w:qFormat/>
    <w:rsid w:val="00C00BA7"/>
    <w:rPr>
      <w:vertAlign w:val="superscript"/>
    </w:rPr>
  </w:style>
  <w:style w:type="character" w:styleId="Hyperlink">
    <w:name w:val="Hyperlink"/>
    <w:basedOn w:val="DefaultParagraphFont"/>
    <w:uiPriority w:val="99"/>
    <w:unhideWhenUsed/>
    <w:rsid w:val="00C00BA7"/>
    <w:rPr>
      <w:color w:val="0563C1" w:themeColor="hyperlink"/>
      <w:u w:val="single"/>
    </w:rPr>
  </w:style>
  <w:style w:type="paragraph" w:styleId="BodyText">
    <w:name w:val="Body Text"/>
    <w:basedOn w:val="Normal"/>
    <w:link w:val="BodyTextChar"/>
    <w:uiPriority w:val="99"/>
    <w:unhideWhenUsed/>
    <w:rsid w:val="00C00BA7"/>
    <w:pPr>
      <w:spacing w:before="100" w:beforeAutospacing="1" w:after="100" w:afterAutospacing="1" w:line="240" w:lineRule="auto"/>
    </w:pPr>
    <w:rPr>
      <w:rFonts w:ascii="Times New Roman" w:hAnsi="Times New Roman" w:cs="Times New Roman"/>
      <w:sz w:val="24"/>
      <w:szCs w:val="24"/>
      <w:lang w:eastAsia="de-DE"/>
    </w:rPr>
  </w:style>
  <w:style w:type="character" w:customStyle="1" w:styleId="BodyTextChar">
    <w:name w:val="Body Text Char"/>
    <w:basedOn w:val="DefaultParagraphFont"/>
    <w:link w:val="BodyText"/>
    <w:uiPriority w:val="99"/>
    <w:rsid w:val="00C00BA7"/>
    <w:rPr>
      <w:rFonts w:ascii="Times New Roman" w:hAnsi="Times New Roman" w:cs="Times New Roman"/>
      <w:sz w:val="24"/>
      <w:szCs w:val="24"/>
      <w:lang w:eastAsia="de-DE"/>
    </w:rPr>
  </w:style>
  <w:style w:type="character" w:styleId="Strong">
    <w:name w:val="Strong"/>
    <w:basedOn w:val="DefaultParagraphFont"/>
    <w:uiPriority w:val="22"/>
    <w:qFormat/>
    <w:rsid w:val="00C00BA7"/>
    <w:rPr>
      <w:b/>
      <w:bCs/>
    </w:rPr>
  </w:style>
  <w:style w:type="character" w:styleId="CommentReference">
    <w:name w:val="annotation reference"/>
    <w:basedOn w:val="DefaultParagraphFont"/>
    <w:uiPriority w:val="99"/>
    <w:unhideWhenUsed/>
    <w:rsid w:val="00263741"/>
    <w:rPr>
      <w:sz w:val="16"/>
      <w:szCs w:val="16"/>
    </w:rPr>
  </w:style>
  <w:style w:type="paragraph" w:styleId="CommentText">
    <w:name w:val="annotation text"/>
    <w:basedOn w:val="Normal"/>
    <w:link w:val="CommentTextChar"/>
    <w:uiPriority w:val="99"/>
    <w:unhideWhenUsed/>
    <w:rsid w:val="00263741"/>
    <w:pPr>
      <w:spacing w:line="240" w:lineRule="auto"/>
    </w:pPr>
    <w:rPr>
      <w:sz w:val="20"/>
      <w:szCs w:val="20"/>
    </w:rPr>
  </w:style>
  <w:style w:type="character" w:customStyle="1" w:styleId="CommentTextChar">
    <w:name w:val="Comment Text Char"/>
    <w:basedOn w:val="DefaultParagraphFont"/>
    <w:link w:val="CommentText"/>
    <w:uiPriority w:val="99"/>
    <w:rsid w:val="00263741"/>
    <w:rPr>
      <w:sz w:val="20"/>
      <w:szCs w:val="20"/>
    </w:rPr>
  </w:style>
  <w:style w:type="paragraph" w:styleId="BalloonText">
    <w:name w:val="Balloon Text"/>
    <w:basedOn w:val="Normal"/>
    <w:link w:val="BalloonTextChar"/>
    <w:uiPriority w:val="99"/>
    <w:semiHidden/>
    <w:unhideWhenUsed/>
    <w:rsid w:val="00263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741"/>
    <w:rPr>
      <w:rFonts w:ascii="Segoe UI" w:hAnsi="Segoe UI" w:cs="Segoe UI"/>
      <w:sz w:val="18"/>
      <w:szCs w:val="18"/>
    </w:rPr>
  </w:style>
  <w:style w:type="paragraph" w:styleId="NormalWeb">
    <w:name w:val="Normal (Web)"/>
    <w:basedOn w:val="Normal"/>
    <w:uiPriority w:val="99"/>
    <w:unhideWhenUsed/>
    <w:rsid w:val="00F870E9"/>
    <w:pPr>
      <w:spacing w:after="0" w:line="240" w:lineRule="auto"/>
    </w:pPr>
    <w:rPr>
      <w:rFonts w:ascii="Times New Roman" w:eastAsia="Times New Roman" w:hAnsi="Times New Roman" w:cs="Times New Roman"/>
      <w:sz w:val="24"/>
      <w:szCs w:val="24"/>
      <w:lang w:val="fr-CH" w:eastAsia="fr-CH"/>
    </w:rPr>
  </w:style>
  <w:style w:type="paragraph" w:styleId="Footer">
    <w:name w:val="footer"/>
    <w:basedOn w:val="Normal"/>
    <w:link w:val="FooterChar"/>
    <w:uiPriority w:val="99"/>
    <w:unhideWhenUsed/>
    <w:rsid w:val="00481491"/>
    <w:pPr>
      <w:tabs>
        <w:tab w:val="center" w:pos="4680"/>
        <w:tab w:val="right" w:pos="9360"/>
      </w:tabs>
      <w:spacing w:after="0" w:line="240" w:lineRule="auto"/>
    </w:pPr>
    <w:rPr>
      <w:rFonts w:ascii="Times New Roman" w:hAnsi="Times New Roman" w:cs="Times New Roman"/>
      <w:sz w:val="24"/>
      <w:szCs w:val="24"/>
      <w:lang w:val="en-US"/>
    </w:rPr>
  </w:style>
  <w:style w:type="character" w:customStyle="1" w:styleId="FooterChar">
    <w:name w:val="Footer Char"/>
    <w:basedOn w:val="DefaultParagraphFont"/>
    <w:link w:val="Footer"/>
    <w:uiPriority w:val="99"/>
    <w:rsid w:val="00481491"/>
    <w:rPr>
      <w:rFonts w:ascii="Times New Roman" w:hAnsi="Times New Roman" w:cs="Times New Roman"/>
      <w:sz w:val="24"/>
      <w:szCs w:val="24"/>
      <w:lang w:val="en-US"/>
    </w:rPr>
  </w:style>
  <w:style w:type="paragraph" w:styleId="ListParagraph">
    <w:name w:val="List Paragraph"/>
    <w:aliases w:val="List Paragraph1,List Paragraph à moi,bullets,action points,Bullet List,FooterText,Colorful List Accent 1,numbered,Paragraphe de liste1,列出段落,列出段落1,Bulletr List Paragraph,List Paragraph2,List Paragraph21,Párrafo de lista1"/>
    <w:basedOn w:val="Normal"/>
    <w:link w:val="ListParagraphChar"/>
    <w:uiPriority w:val="34"/>
    <w:qFormat/>
    <w:rsid w:val="00046EEE"/>
    <w:pPr>
      <w:spacing w:after="200" w:line="276" w:lineRule="auto"/>
      <w:ind w:left="720"/>
      <w:contextualSpacing/>
    </w:pPr>
  </w:style>
  <w:style w:type="character" w:customStyle="1" w:styleId="ListParagraphChar">
    <w:name w:val="List Paragraph Char"/>
    <w:aliases w:val="List Paragraph1 Char,List Paragraph à moi Char,bullets Char,action points Char,Bullet List Char,FooterText Char,Colorful List Accent 1 Char,numbered Char,Paragraphe de liste1 Char,列出段落 Char,列出段落1 Char,Bulletr List Paragraph Char"/>
    <w:basedOn w:val="DefaultParagraphFont"/>
    <w:link w:val="ListParagraph"/>
    <w:uiPriority w:val="34"/>
    <w:locked/>
    <w:rsid w:val="00046EEE"/>
  </w:style>
  <w:style w:type="paragraph" w:styleId="CommentSubject">
    <w:name w:val="annotation subject"/>
    <w:basedOn w:val="CommentText"/>
    <w:next w:val="CommentText"/>
    <w:link w:val="CommentSubjectChar"/>
    <w:uiPriority w:val="99"/>
    <w:semiHidden/>
    <w:unhideWhenUsed/>
    <w:rsid w:val="00323E29"/>
    <w:rPr>
      <w:b/>
      <w:bCs/>
    </w:rPr>
  </w:style>
  <w:style w:type="character" w:customStyle="1" w:styleId="CommentSubjectChar">
    <w:name w:val="Comment Subject Char"/>
    <w:basedOn w:val="CommentTextChar"/>
    <w:link w:val="CommentSubject"/>
    <w:uiPriority w:val="99"/>
    <w:semiHidden/>
    <w:rsid w:val="00323E29"/>
    <w:rPr>
      <w:b/>
      <w:bCs/>
      <w:sz w:val="20"/>
      <w:szCs w:val="20"/>
    </w:rPr>
  </w:style>
  <w:style w:type="character" w:customStyle="1" w:styleId="apple-converted-space">
    <w:name w:val="apple-converted-space"/>
    <w:basedOn w:val="DefaultParagraphFont"/>
    <w:rsid w:val="007C3CF0"/>
  </w:style>
  <w:style w:type="paragraph" w:customStyle="1" w:styleId="maintext">
    <w:name w:val="main text"/>
    <w:basedOn w:val="Normal"/>
    <w:link w:val="maintextCar"/>
    <w:qFormat/>
    <w:rsid w:val="003C385F"/>
    <w:pPr>
      <w:spacing w:after="0" w:line="276" w:lineRule="auto"/>
      <w:jc w:val="both"/>
    </w:pPr>
    <w:rPr>
      <w:rFonts w:ascii="Arial" w:eastAsia="Arial" w:hAnsi="Arial" w:cs="Arial"/>
      <w:color w:val="000000"/>
      <w:lang w:val="en-GB" w:eastAsia="en-GB"/>
    </w:rPr>
  </w:style>
  <w:style w:type="character" w:customStyle="1" w:styleId="maintextCar">
    <w:name w:val="main text Car"/>
    <w:link w:val="maintext"/>
    <w:rsid w:val="003C385F"/>
    <w:rPr>
      <w:rFonts w:ascii="Arial" w:eastAsia="Arial" w:hAnsi="Arial" w:cs="Arial"/>
      <w:color w:val="000000"/>
      <w:lang w:val="en-GB" w:eastAsia="en-GB"/>
    </w:rPr>
  </w:style>
  <w:style w:type="character" w:customStyle="1" w:styleId="Heading2Char">
    <w:name w:val="Heading 2 Char"/>
    <w:basedOn w:val="DefaultParagraphFont"/>
    <w:link w:val="Heading2"/>
    <w:uiPriority w:val="9"/>
    <w:rsid w:val="00A700F0"/>
    <w:rPr>
      <w:rFonts w:asciiTheme="majorHAnsi" w:eastAsiaTheme="majorEastAsia" w:hAnsiTheme="majorHAnsi" w:cstheme="majorBidi"/>
      <w:color w:val="2E74B5" w:themeColor="accent1" w:themeShade="BF"/>
      <w:kern w:val="2"/>
      <w:sz w:val="26"/>
      <w:szCs w:val="26"/>
      <w:lang w:val="en-US" w:eastAsia="ko-KR"/>
    </w:rPr>
  </w:style>
  <w:style w:type="paragraph" w:customStyle="1" w:styleId="Standard1">
    <w:name w:val="Standard1"/>
    <w:uiPriority w:val="99"/>
    <w:rsid w:val="001776AA"/>
    <w:pPr>
      <w:spacing w:after="0" w:line="276" w:lineRule="auto"/>
    </w:pPr>
    <w:rPr>
      <w:rFonts w:ascii="Arial" w:eastAsia="Arial" w:hAnsi="Arial" w:cs="Arial"/>
      <w:color w:val="000000"/>
      <w:lang w:eastAsia="de-DE"/>
    </w:rPr>
  </w:style>
  <w:style w:type="paragraph" w:customStyle="1" w:styleId="SingleTxtG">
    <w:name w:val="_ Single Txt_G"/>
    <w:basedOn w:val="Normal"/>
    <w:link w:val="SingleTxtGCar"/>
    <w:rsid w:val="00463CA8"/>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ar">
    <w:name w:val="_ Single Txt_G Car"/>
    <w:link w:val="SingleTxtG"/>
    <w:rsid w:val="00463CA8"/>
    <w:rPr>
      <w:rFonts w:ascii="Times New Roman" w:eastAsia="Times New Roman" w:hAnsi="Times New Roman" w:cs="Times New Roman"/>
      <w:sz w:val="20"/>
      <w:szCs w:val="20"/>
    </w:rPr>
  </w:style>
  <w:style w:type="character" w:customStyle="1" w:styleId="FootnoteAnchor">
    <w:name w:val="Footnote Anchor"/>
    <w:rsid w:val="00243604"/>
    <w:rPr>
      <w:vertAlign w:val="superscript"/>
    </w:rPr>
  </w:style>
  <w:style w:type="paragraph" w:customStyle="1" w:styleId="Footnote">
    <w:name w:val="Footnote"/>
    <w:basedOn w:val="Normal"/>
    <w:rsid w:val="00243604"/>
    <w:pPr>
      <w:suppressAutoHyphens/>
      <w:spacing w:after="0" w:line="276" w:lineRule="auto"/>
    </w:pPr>
    <w:rPr>
      <w:rFonts w:ascii="Arial" w:eastAsia="Arial" w:hAnsi="Arial" w:cs="Arial"/>
      <w:color w:val="000000"/>
      <w:lang w:eastAsia="de-DE"/>
    </w:rPr>
  </w:style>
  <w:style w:type="paragraph" w:customStyle="1" w:styleId="BVIfnr">
    <w:name w:val="BVI fnr"/>
    <w:aliases w:val="BVI fnr Car Car,BVI fnr Car,BVI fnr Car Car Car Car,BVI fnr Char Car Car Car,BVI fnr Car Car Car Car Char Char,BVI fnr Car Car Car Car Char Char Char Char Char"/>
    <w:basedOn w:val="Normal"/>
    <w:link w:val="FootnoteReference"/>
    <w:rsid w:val="003A5141"/>
    <w:pPr>
      <w:spacing w:line="240" w:lineRule="exact"/>
      <w:jc w:val="both"/>
    </w:pPr>
    <w:rPr>
      <w:vertAlign w:val="superscript"/>
    </w:rPr>
  </w:style>
  <w:style w:type="paragraph" w:customStyle="1" w:styleId="Normal1">
    <w:name w:val="Normal1"/>
    <w:rsid w:val="00650B48"/>
    <w:pPr>
      <w:spacing w:after="0" w:line="240" w:lineRule="auto"/>
    </w:pPr>
    <w:rPr>
      <w:rFonts w:ascii="Cambria" w:eastAsia="Cambria" w:hAnsi="Cambria" w:cs="Cambria"/>
      <w:color w:val="000000"/>
      <w:sz w:val="24"/>
      <w:szCs w:val="24"/>
      <w:lang w:eastAsia="de-DE"/>
    </w:rPr>
  </w:style>
  <w:style w:type="paragraph" w:styleId="Header">
    <w:name w:val="header"/>
    <w:basedOn w:val="Normal"/>
    <w:link w:val="HeaderChar"/>
    <w:uiPriority w:val="99"/>
    <w:unhideWhenUsed/>
    <w:rsid w:val="009B4B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4B75"/>
  </w:style>
  <w:style w:type="character" w:customStyle="1" w:styleId="Heading1Char">
    <w:name w:val="Heading 1 Char"/>
    <w:basedOn w:val="DefaultParagraphFont"/>
    <w:link w:val="Heading1"/>
    <w:uiPriority w:val="9"/>
    <w:rsid w:val="00CC7909"/>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sid w:val="00CC7909"/>
    <w:rPr>
      <w:rFonts w:asciiTheme="majorHAnsi" w:eastAsiaTheme="majorEastAsia" w:hAnsiTheme="majorHAnsi" w:cstheme="majorBidi"/>
      <w:b/>
      <w:bCs/>
      <w:color w:val="5B9BD5" w:themeColor="accent1"/>
    </w:rPr>
  </w:style>
  <w:style w:type="paragraph" w:styleId="TOCHeading">
    <w:name w:val="TOC Heading"/>
    <w:basedOn w:val="Heading1"/>
    <w:next w:val="Normal"/>
    <w:uiPriority w:val="39"/>
    <w:unhideWhenUsed/>
    <w:qFormat/>
    <w:rsid w:val="006C249B"/>
    <w:pPr>
      <w:spacing w:line="276" w:lineRule="auto"/>
      <w:outlineLvl w:val="9"/>
    </w:pPr>
    <w:rPr>
      <w:lang w:val="en-US"/>
    </w:rPr>
  </w:style>
  <w:style w:type="paragraph" w:styleId="TOC1">
    <w:name w:val="toc 1"/>
    <w:basedOn w:val="Normal"/>
    <w:next w:val="Normal"/>
    <w:autoRedefine/>
    <w:uiPriority w:val="39"/>
    <w:unhideWhenUsed/>
    <w:rsid w:val="006C249B"/>
    <w:pPr>
      <w:spacing w:after="100"/>
    </w:pPr>
  </w:style>
  <w:style w:type="paragraph" w:styleId="TOC2">
    <w:name w:val="toc 2"/>
    <w:basedOn w:val="Normal"/>
    <w:next w:val="Normal"/>
    <w:autoRedefine/>
    <w:uiPriority w:val="39"/>
    <w:unhideWhenUsed/>
    <w:rsid w:val="006C249B"/>
    <w:pPr>
      <w:spacing w:after="100"/>
      <w:ind w:left="220"/>
    </w:pPr>
  </w:style>
  <w:style w:type="paragraph" w:styleId="TOC3">
    <w:name w:val="toc 3"/>
    <w:basedOn w:val="Normal"/>
    <w:next w:val="Normal"/>
    <w:autoRedefine/>
    <w:uiPriority w:val="39"/>
    <w:unhideWhenUsed/>
    <w:rsid w:val="006C249B"/>
    <w:pPr>
      <w:spacing w:after="100"/>
      <w:ind w:left="440"/>
    </w:pPr>
  </w:style>
  <w:style w:type="paragraph" w:styleId="Revision">
    <w:name w:val="Revision"/>
    <w:hidden/>
    <w:uiPriority w:val="99"/>
    <w:semiHidden/>
    <w:rsid w:val="00AD3E9C"/>
    <w:pPr>
      <w:spacing w:after="0" w:line="240" w:lineRule="auto"/>
    </w:pPr>
  </w:style>
  <w:style w:type="character" w:styleId="PageNumber">
    <w:name w:val="page number"/>
    <w:basedOn w:val="DefaultParagraphFont"/>
    <w:uiPriority w:val="99"/>
    <w:semiHidden/>
    <w:unhideWhenUsed/>
    <w:rsid w:val="00595BCD"/>
  </w:style>
  <w:style w:type="character" w:styleId="Emphasis">
    <w:name w:val="Emphasis"/>
    <w:uiPriority w:val="20"/>
    <w:qFormat/>
    <w:rsid w:val="00E25601"/>
    <w:rPr>
      <w:i/>
      <w:iCs/>
    </w:rPr>
  </w:style>
  <w:style w:type="character" w:styleId="FollowedHyperlink">
    <w:name w:val="FollowedHyperlink"/>
    <w:basedOn w:val="DefaultParagraphFont"/>
    <w:uiPriority w:val="99"/>
    <w:semiHidden/>
    <w:unhideWhenUsed/>
    <w:rsid w:val="003A0E3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BA7"/>
  </w:style>
  <w:style w:type="paragraph" w:styleId="Heading1">
    <w:name w:val="heading 1"/>
    <w:basedOn w:val="Normal"/>
    <w:next w:val="Normal"/>
    <w:link w:val="Heading1Char"/>
    <w:uiPriority w:val="9"/>
    <w:qFormat/>
    <w:rsid w:val="00CC790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700F0"/>
    <w:pPr>
      <w:keepNext/>
      <w:keepLines/>
      <w:spacing w:before="40" w:after="0" w:line="240" w:lineRule="auto"/>
      <w:jc w:val="both"/>
      <w:outlineLvl w:val="1"/>
    </w:pPr>
    <w:rPr>
      <w:rFonts w:asciiTheme="majorHAnsi" w:eastAsiaTheme="majorEastAsia" w:hAnsiTheme="majorHAnsi" w:cstheme="majorBidi"/>
      <w:color w:val="2E74B5" w:themeColor="accent1" w:themeShade="BF"/>
      <w:kern w:val="2"/>
      <w:sz w:val="26"/>
      <w:szCs w:val="26"/>
      <w:lang w:val="en-US" w:eastAsia="ko-KR"/>
    </w:rPr>
  </w:style>
  <w:style w:type="paragraph" w:styleId="Heading3">
    <w:name w:val="heading 3"/>
    <w:basedOn w:val="Normal"/>
    <w:next w:val="Normal"/>
    <w:link w:val="Heading3Char"/>
    <w:uiPriority w:val="9"/>
    <w:unhideWhenUsed/>
    <w:qFormat/>
    <w:rsid w:val="00CC7909"/>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BA7"/>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5_G,nota,pie,independiente,Letrero,margen,fn,footnote text,Footnote Text Char Char Char,Footnote Text Char Char Char Char Char Char Char Char,Footnote Text Char Char Ch Char,FA ,Fodnotetekst Tegn1,Fodnotetekst Tegn Tegn,FA,Footnotes"/>
    <w:basedOn w:val="Normal"/>
    <w:link w:val="FootnoteTextChar"/>
    <w:uiPriority w:val="99"/>
    <w:unhideWhenUsed/>
    <w:qFormat/>
    <w:rsid w:val="00C00BA7"/>
    <w:pPr>
      <w:spacing w:after="0" w:line="240" w:lineRule="auto"/>
    </w:pPr>
    <w:rPr>
      <w:sz w:val="20"/>
      <w:szCs w:val="20"/>
    </w:rPr>
  </w:style>
  <w:style w:type="character" w:customStyle="1" w:styleId="FootnoteTextChar">
    <w:name w:val="Footnote Text Char"/>
    <w:aliases w:val="5_G Char,nota Char,pie Char,independiente Char,Letrero Char,margen Char,fn Char,footnote text Char,Footnote Text Char Char Char Char,Footnote Text Char Char Char Char Char Char Char Char Char,Footnote Text Char Char Ch Char Char"/>
    <w:basedOn w:val="DefaultParagraphFont"/>
    <w:link w:val="FootnoteText"/>
    <w:uiPriority w:val="99"/>
    <w:rsid w:val="00C00BA7"/>
    <w:rPr>
      <w:sz w:val="20"/>
      <w:szCs w:val="20"/>
    </w:rPr>
  </w:style>
  <w:style w:type="character" w:styleId="FootnoteReference">
    <w:name w:val="footnote reference"/>
    <w:aliases w:val="4_G,Footnotes refss,Footnote Ref,16 Point,Superscript 6 Point,Appel note de bas de p.,Footnote Refernece,Footnote number,ftref,a Footnote Reference,FZ,Appel note de bas de page,4_G Char,Footnotes refss Char,ftref Char,BVI fnr Char"/>
    <w:basedOn w:val="DefaultParagraphFont"/>
    <w:link w:val="BVIfnr"/>
    <w:uiPriority w:val="99"/>
    <w:unhideWhenUsed/>
    <w:qFormat/>
    <w:rsid w:val="00C00BA7"/>
    <w:rPr>
      <w:vertAlign w:val="superscript"/>
    </w:rPr>
  </w:style>
  <w:style w:type="character" w:styleId="Hyperlink">
    <w:name w:val="Hyperlink"/>
    <w:basedOn w:val="DefaultParagraphFont"/>
    <w:uiPriority w:val="99"/>
    <w:unhideWhenUsed/>
    <w:rsid w:val="00C00BA7"/>
    <w:rPr>
      <w:color w:val="0563C1" w:themeColor="hyperlink"/>
      <w:u w:val="single"/>
    </w:rPr>
  </w:style>
  <w:style w:type="paragraph" w:styleId="BodyText">
    <w:name w:val="Body Text"/>
    <w:basedOn w:val="Normal"/>
    <w:link w:val="BodyTextChar"/>
    <w:uiPriority w:val="99"/>
    <w:unhideWhenUsed/>
    <w:rsid w:val="00C00BA7"/>
    <w:pPr>
      <w:spacing w:before="100" w:beforeAutospacing="1" w:after="100" w:afterAutospacing="1" w:line="240" w:lineRule="auto"/>
    </w:pPr>
    <w:rPr>
      <w:rFonts w:ascii="Times New Roman" w:hAnsi="Times New Roman" w:cs="Times New Roman"/>
      <w:sz w:val="24"/>
      <w:szCs w:val="24"/>
      <w:lang w:eastAsia="de-DE"/>
    </w:rPr>
  </w:style>
  <w:style w:type="character" w:customStyle="1" w:styleId="BodyTextChar">
    <w:name w:val="Body Text Char"/>
    <w:basedOn w:val="DefaultParagraphFont"/>
    <w:link w:val="BodyText"/>
    <w:uiPriority w:val="99"/>
    <w:rsid w:val="00C00BA7"/>
    <w:rPr>
      <w:rFonts w:ascii="Times New Roman" w:hAnsi="Times New Roman" w:cs="Times New Roman"/>
      <w:sz w:val="24"/>
      <w:szCs w:val="24"/>
      <w:lang w:eastAsia="de-DE"/>
    </w:rPr>
  </w:style>
  <w:style w:type="character" w:styleId="Strong">
    <w:name w:val="Strong"/>
    <w:basedOn w:val="DefaultParagraphFont"/>
    <w:uiPriority w:val="22"/>
    <w:qFormat/>
    <w:rsid w:val="00C00BA7"/>
    <w:rPr>
      <w:b/>
      <w:bCs/>
    </w:rPr>
  </w:style>
  <w:style w:type="character" w:styleId="CommentReference">
    <w:name w:val="annotation reference"/>
    <w:basedOn w:val="DefaultParagraphFont"/>
    <w:uiPriority w:val="99"/>
    <w:unhideWhenUsed/>
    <w:rsid w:val="00263741"/>
    <w:rPr>
      <w:sz w:val="16"/>
      <w:szCs w:val="16"/>
    </w:rPr>
  </w:style>
  <w:style w:type="paragraph" w:styleId="CommentText">
    <w:name w:val="annotation text"/>
    <w:basedOn w:val="Normal"/>
    <w:link w:val="CommentTextChar"/>
    <w:uiPriority w:val="99"/>
    <w:unhideWhenUsed/>
    <w:rsid w:val="00263741"/>
    <w:pPr>
      <w:spacing w:line="240" w:lineRule="auto"/>
    </w:pPr>
    <w:rPr>
      <w:sz w:val="20"/>
      <w:szCs w:val="20"/>
    </w:rPr>
  </w:style>
  <w:style w:type="character" w:customStyle="1" w:styleId="CommentTextChar">
    <w:name w:val="Comment Text Char"/>
    <w:basedOn w:val="DefaultParagraphFont"/>
    <w:link w:val="CommentText"/>
    <w:uiPriority w:val="99"/>
    <w:rsid w:val="00263741"/>
    <w:rPr>
      <w:sz w:val="20"/>
      <w:szCs w:val="20"/>
    </w:rPr>
  </w:style>
  <w:style w:type="paragraph" w:styleId="BalloonText">
    <w:name w:val="Balloon Text"/>
    <w:basedOn w:val="Normal"/>
    <w:link w:val="BalloonTextChar"/>
    <w:uiPriority w:val="99"/>
    <w:semiHidden/>
    <w:unhideWhenUsed/>
    <w:rsid w:val="00263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741"/>
    <w:rPr>
      <w:rFonts w:ascii="Segoe UI" w:hAnsi="Segoe UI" w:cs="Segoe UI"/>
      <w:sz w:val="18"/>
      <w:szCs w:val="18"/>
    </w:rPr>
  </w:style>
  <w:style w:type="paragraph" w:styleId="NormalWeb">
    <w:name w:val="Normal (Web)"/>
    <w:basedOn w:val="Normal"/>
    <w:uiPriority w:val="99"/>
    <w:unhideWhenUsed/>
    <w:rsid w:val="00F870E9"/>
    <w:pPr>
      <w:spacing w:after="0" w:line="240" w:lineRule="auto"/>
    </w:pPr>
    <w:rPr>
      <w:rFonts w:ascii="Times New Roman" w:eastAsia="Times New Roman" w:hAnsi="Times New Roman" w:cs="Times New Roman"/>
      <w:sz w:val="24"/>
      <w:szCs w:val="24"/>
      <w:lang w:val="fr-CH" w:eastAsia="fr-CH"/>
    </w:rPr>
  </w:style>
  <w:style w:type="paragraph" w:styleId="Footer">
    <w:name w:val="footer"/>
    <w:basedOn w:val="Normal"/>
    <w:link w:val="FooterChar"/>
    <w:uiPriority w:val="99"/>
    <w:unhideWhenUsed/>
    <w:rsid w:val="00481491"/>
    <w:pPr>
      <w:tabs>
        <w:tab w:val="center" w:pos="4680"/>
        <w:tab w:val="right" w:pos="9360"/>
      </w:tabs>
      <w:spacing w:after="0" w:line="240" w:lineRule="auto"/>
    </w:pPr>
    <w:rPr>
      <w:rFonts w:ascii="Times New Roman" w:hAnsi="Times New Roman" w:cs="Times New Roman"/>
      <w:sz w:val="24"/>
      <w:szCs w:val="24"/>
      <w:lang w:val="en-US"/>
    </w:rPr>
  </w:style>
  <w:style w:type="character" w:customStyle="1" w:styleId="FooterChar">
    <w:name w:val="Footer Char"/>
    <w:basedOn w:val="DefaultParagraphFont"/>
    <w:link w:val="Footer"/>
    <w:uiPriority w:val="99"/>
    <w:rsid w:val="00481491"/>
    <w:rPr>
      <w:rFonts w:ascii="Times New Roman" w:hAnsi="Times New Roman" w:cs="Times New Roman"/>
      <w:sz w:val="24"/>
      <w:szCs w:val="24"/>
      <w:lang w:val="en-US"/>
    </w:rPr>
  </w:style>
  <w:style w:type="paragraph" w:styleId="ListParagraph">
    <w:name w:val="List Paragraph"/>
    <w:aliases w:val="List Paragraph1,List Paragraph à moi,bullets,action points,Bullet List,FooterText,Colorful List Accent 1,numbered,Paragraphe de liste1,列出段落,列出段落1,Bulletr List Paragraph,List Paragraph2,List Paragraph21,Párrafo de lista1"/>
    <w:basedOn w:val="Normal"/>
    <w:link w:val="ListParagraphChar"/>
    <w:uiPriority w:val="34"/>
    <w:qFormat/>
    <w:rsid w:val="00046EEE"/>
    <w:pPr>
      <w:spacing w:after="200" w:line="276" w:lineRule="auto"/>
      <w:ind w:left="720"/>
      <w:contextualSpacing/>
    </w:pPr>
  </w:style>
  <w:style w:type="character" w:customStyle="1" w:styleId="ListParagraphChar">
    <w:name w:val="List Paragraph Char"/>
    <w:aliases w:val="List Paragraph1 Char,List Paragraph à moi Char,bullets Char,action points Char,Bullet List Char,FooterText Char,Colorful List Accent 1 Char,numbered Char,Paragraphe de liste1 Char,列出段落 Char,列出段落1 Char,Bulletr List Paragraph Char"/>
    <w:basedOn w:val="DefaultParagraphFont"/>
    <w:link w:val="ListParagraph"/>
    <w:uiPriority w:val="34"/>
    <w:locked/>
    <w:rsid w:val="00046EEE"/>
  </w:style>
  <w:style w:type="paragraph" w:styleId="CommentSubject">
    <w:name w:val="annotation subject"/>
    <w:basedOn w:val="CommentText"/>
    <w:next w:val="CommentText"/>
    <w:link w:val="CommentSubjectChar"/>
    <w:uiPriority w:val="99"/>
    <w:semiHidden/>
    <w:unhideWhenUsed/>
    <w:rsid w:val="00323E29"/>
    <w:rPr>
      <w:b/>
      <w:bCs/>
    </w:rPr>
  </w:style>
  <w:style w:type="character" w:customStyle="1" w:styleId="CommentSubjectChar">
    <w:name w:val="Comment Subject Char"/>
    <w:basedOn w:val="CommentTextChar"/>
    <w:link w:val="CommentSubject"/>
    <w:uiPriority w:val="99"/>
    <w:semiHidden/>
    <w:rsid w:val="00323E29"/>
    <w:rPr>
      <w:b/>
      <w:bCs/>
      <w:sz w:val="20"/>
      <w:szCs w:val="20"/>
    </w:rPr>
  </w:style>
  <w:style w:type="character" w:customStyle="1" w:styleId="apple-converted-space">
    <w:name w:val="apple-converted-space"/>
    <w:basedOn w:val="DefaultParagraphFont"/>
    <w:rsid w:val="007C3CF0"/>
  </w:style>
  <w:style w:type="paragraph" w:customStyle="1" w:styleId="maintext">
    <w:name w:val="main text"/>
    <w:basedOn w:val="Normal"/>
    <w:link w:val="maintextCar"/>
    <w:qFormat/>
    <w:rsid w:val="003C385F"/>
    <w:pPr>
      <w:spacing w:after="0" w:line="276" w:lineRule="auto"/>
      <w:jc w:val="both"/>
    </w:pPr>
    <w:rPr>
      <w:rFonts w:ascii="Arial" w:eastAsia="Arial" w:hAnsi="Arial" w:cs="Arial"/>
      <w:color w:val="000000"/>
      <w:lang w:val="en-GB" w:eastAsia="en-GB"/>
    </w:rPr>
  </w:style>
  <w:style w:type="character" w:customStyle="1" w:styleId="maintextCar">
    <w:name w:val="main text Car"/>
    <w:link w:val="maintext"/>
    <w:rsid w:val="003C385F"/>
    <w:rPr>
      <w:rFonts w:ascii="Arial" w:eastAsia="Arial" w:hAnsi="Arial" w:cs="Arial"/>
      <w:color w:val="000000"/>
      <w:lang w:val="en-GB" w:eastAsia="en-GB"/>
    </w:rPr>
  </w:style>
  <w:style w:type="character" w:customStyle="1" w:styleId="Heading2Char">
    <w:name w:val="Heading 2 Char"/>
    <w:basedOn w:val="DefaultParagraphFont"/>
    <w:link w:val="Heading2"/>
    <w:uiPriority w:val="9"/>
    <w:rsid w:val="00A700F0"/>
    <w:rPr>
      <w:rFonts w:asciiTheme="majorHAnsi" w:eastAsiaTheme="majorEastAsia" w:hAnsiTheme="majorHAnsi" w:cstheme="majorBidi"/>
      <w:color w:val="2E74B5" w:themeColor="accent1" w:themeShade="BF"/>
      <w:kern w:val="2"/>
      <w:sz w:val="26"/>
      <w:szCs w:val="26"/>
      <w:lang w:val="en-US" w:eastAsia="ko-KR"/>
    </w:rPr>
  </w:style>
  <w:style w:type="paragraph" w:customStyle="1" w:styleId="Standard1">
    <w:name w:val="Standard1"/>
    <w:uiPriority w:val="99"/>
    <w:rsid w:val="001776AA"/>
    <w:pPr>
      <w:spacing w:after="0" w:line="276" w:lineRule="auto"/>
    </w:pPr>
    <w:rPr>
      <w:rFonts w:ascii="Arial" w:eastAsia="Arial" w:hAnsi="Arial" w:cs="Arial"/>
      <w:color w:val="000000"/>
      <w:lang w:eastAsia="de-DE"/>
    </w:rPr>
  </w:style>
  <w:style w:type="paragraph" w:customStyle="1" w:styleId="SingleTxtG">
    <w:name w:val="_ Single Txt_G"/>
    <w:basedOn w:val="Normal"/>
    <w:link w:val="SingleTxtGCar"/>
    <w:rsid w:val="00463CA8"/>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ar">
    <w:name w:val="_ Single Txt_G Car"/>
    <w:link w:val="SingleTxtG"/>
    <w:rsid w:val="00463CA8"/>
    <w:rPr>
      <w:rFonts w:ascii="Times New Roman" w:eastAsia="Times New Roman" w:hAnsi="Times New Roman" w:cs="Times New Roman"/>
      <w:sz w:val="20"/>
      <w:szCs w:val="20"/>
    </w:rPr>
  </w:style>
  <w:style w:type="character" w:customStyle="1" w:styleId="FootnoteAnchor">
    <w:name w:val="Footnote Anchor"/>
    <w:rsid w:val="00243604"/>
    <w:rPr>
      <w:vertAlign w:val="superscript"/>
    </w:rPr>
  </w:style>
  <w:style w:type="paragraph" w:customStyle="1" w:styleId="Footnote">
    <w:name w:val="Footnote"/>
    <w:basedOn w:val="Normal"/>
    <w:rsid w:val="00243604"/>
    <w:pPr>
      <w:suppressAutoHyphens/>
      <w:spacing w:after="0" w:line="276" w:lineRule="auto"/>
    </w:pPr>
    <w:rPr>
      <w:rFonts w:ascii="Arial" w:eastAsia="Arial" w:hAnsi="Arial" w:cs="Arial"/>
      <w:color w:val="000000"/>
      <w:lang w:eastAsia="de-DE"/>
    </w:rPr>
  </w:style>
  <w:style w:type="paragraph" w:customStyle="1" w:styleId="BVIfnr">
    <w:name w:val="BVI fnr"/>
    <w:aliases w:val="BVI fnr Car Car,BVI fnr Car,BVI fnr Car Car Car Car,BVI fnr Char Car Car Car,BVI fnr Car Car Car Car Char Char,BVI fnr Car Car Car Car Char Char Char Char Char"/>
    <w:basedOn w:val="Normal"/>
    <w:link w:val="FootnoteReference"/>
    <w:rsid w:val="003A5141"/>
    <w:pPr>
      <w:spacing w:line="240" w:lineRule="exact"/>
      <w:jc w:val="both"/>
    </w:pPr>
    <w:rPr>
      <w:vertAlign w:val="superscript"/>
    </w:rPr>
  </w:style>
  <w:style w:type="paragraph" w:customStyle="1" w:styleId="Normal1">
    <w:name w:val="Normal1"/>
    <w:rsid w:val="00650B48"/>
    <w:pPr>
      <w:spacing w:after="0" w:line="240" w:lineRule="auto"/>
    </w:pPr>
    <w:rPr>
      <w:rFonts w:ascii="Cambria" w:eastAsia="Cambria" w:hAnsi="Cambria" w:cs="Cambria"/>
      <w:color w:val="000000"/>
      <w:sz w:val="24"/>
      <w:szCs w:val="24"/>
      <w:lang w:eastAsia="de-DE"/>
    </w:rPr>
  </w:style>
  <w:style w:type="paragraph" w:styleId="Header">
    <w:name w:val="header"/>
    <w:basedOn w:val="Normal"/>
    <w:link w:val="HeaderChar"/>
    <w:uiPriority w:val="99"/>
    <w:unhideWhenUsed/>
    <w:rsid w:val="009B4B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4B75"/>
  </w:style>
  <w:style w:type="character" w:customStyle="1" w:styleId="Heading1Char">
    <w:name w:val="Heading 1 Char"/>
    <w:basedOn w:val="DefaultParagraphFont"/>
    <w:link w:val="Heading1"/>
    <w:uiPriority w:val="9"/>
    <w:rsid w:val="00CC7909"/>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sid w:val="00CC7909"/>
    <w:rPr>
      <w:rFonts w:asciiTheme="majorHAnsi" w:eastAsiaTheme="majorEastAsia" w:hAnsiTheme="majorHAnsi" w:cstheme="majorBidi"/>
      <w:b/>
      <w:bCs/>
      <w:color w:val="5B9BD5" w:themeColor="accent1"/>
    </w:rPr>
  </w:style>
  <w:style w:type="paragraph" w:styleId="TOCHeading">
    <w:name w:val="TOC Heading"/>
    <w:basedOn w:val="Heading1"/>
    <w:next w:val="Normal"/>
    <w:uiPriority w:val="39"/>
    <w:unhideWhenUsed/>
    <w:qFormat/>
    <w:rsid w:val="006C249B"/>
    <w:pPr>
      <w:spacing w:line="276" w:lineRule="auto"/>
      <w:outlineLvl w:val="9"/>
    </w:pPr>
    <w:rPr>
      <w:lang w:val="en-US"/>
    </w:rPr>
  </w:style>
  <w:style w:type="paragraph" w:styleId="TOC1">
    <w:name w:val="toc 1"/>
    <w:basedOn w:val="Normal"/>
    <w:next w:val="Normal"/>
    <w:autoRedefine/>
    <w:uiPriority w:val="39"/>
    <w:unhideWhenUsed/>
    <w:rsid w:val="006C249B"/>
    <w:pPr>
      <w:spacing w:after="100"/>
    </w:pPr>
  </w:style>
  <w:style w:type="paragraph" w:styleId="TOC2">
    <w:name w:val="toc 2"/>
    <w:basedOn w:val="Normal"/>
    <w:next w:val="Normal"/>
    <w:autoRedefine/>
    <w:uiPriority w:val="39"/>
    <w:unhideWhenUsed/>
    <w:rsid w:val="006C249B"/>
    <w:pPr>
      <w:spacing w:after="100"/>
      <w:ind w:left="220"/>
    </w:pPr>
  </w:style>
  <w:style w:type="paragraph" w:styleId="TOC3">
    <w:name w:val="toc 3"/>
    <w:basedOn w:val="Normal"/>
    <w:next w:val="Normal"/>
    <w:autoRedefine/>
    <w:uiPriority w:val="39"/>
    <w:unhideWhenUsed/>
    <w:rsid w:val="006C249B"/>
    <w:pPr>
      <w:spacing w:after="100"/>
      <w:ind w:left="440"/>
    </w:pPr>
  </w:style>
  <w:style w:type="paragraph" w:styleId="Revision">
    <w:name w:val="Revision"/>
    <w:hidden/>
    <w:uiPriority w:val="99"/>
    <w:semiHidden/>
    <w:rsid w:val="00AD3E9C"/>
    <w:pPr>
      <w:spacing w:after="0" w:line="240" w:lineRule="auto"/>
    </w:pPr>
  </w:style>
  <w:style w:type="character" w:styleId="PageNumber">
    <w:name w:val="page number"/>
    <w:basedOn w:val="DefaultParagraphFont"/>
    <w:uiPriority w:val="99"/>
    <w:semiHidden/>
    <w:unhideWhenUsed/>
    <w:rsid w:val="00595BCD"/>
  </w:style>
  <w:style w:type="character" w:styleId="Emphasis">
    <w:name w:val="Emphasis"/>
    <w:uiPriority w:val="20"/>
    <w:qFormat/>
    <w:rsid w:val="00E25601"/>
    <w:rPr>
      <w:i/>
      <w:iCs/>
    </w:rPr>
  </w:style>
  <w:style w:type="character" w:styleId="FollowedHyperlink">
    <w:name w:val="FollowedHyperlink"/>
    <w:basedOn w:val="DefaultParagraphFont"/>
    <w:uiPriority w:val="99"/>
    <w:semiHidden/>
    <w:unhideWhenUsed/>
    <w:rsid w:val="003A0E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2649">
      <w:bodyDiv w:val="1"/>
      <w:marLeft w:val="0"/>
      <w:marRight w:val="0"/>
      <w:marTop w:val="0"/>
      <w:marBottom w:val="0"/>
      <w:divBdr>
        <w:top w:val="none" w:sz="0" w:space="0" w:color="auto"/>
        <w:left w:val="none" w:sz="0" w:space="0" w:color="auto"/>
        <w:bottom w:val="none" w:sz="0" w:space="0" w:color="auto"/>
        <w:right w:val="none" w:sz="0" w:space="0" w:color="auto"/>
      </w:divBdr>
    </w:div>
    <w:div w:id="243607168">
      <w:bodyDiv w:val="1"/>
      <w:marLeft w:val="0"/>
      <w:marRight w:val="0"/>
      <w:marTop w:val="0"/>
      <w:marBottom w:val="0"/>
      <w:divBdr>
        <w:top w:val="none" w:sz="0" w:space="0" w:color="auto"/>
        <w:left w:val="none" w:sz="0" w:space="0" w:color="auto"/>
        <w:bottom w:val="none" w:sz="0" w:space="0" w:color="auto"/>
        <w:right w:val="none" w:sz="0" w:space="0" w:color="auto"/>
      </w:divBdr>
    </w:div>
    <w:div w:id="402531695">
      <w:bodyDiv w:val="1"/>
      <w:marLeft w:val="0"/>
      <w:marRight w:val="0"/>
      <w:marTop w:val="0"/>
      <w:marBottom w:val="0"/>
      <w:divBdr>
        <w:top w:val="none" w:sz="0" w:space="0" w:color="auto"/>
        <w:left w:val="none" w:sz="0" w:space="0" w:color="auto"/>
        <w:bottom w:val="none" w:sz="0" w:space="0" w:color="auto"/>
        <w:right w:val="none" w:sz="0" w:space="0" w:color="auto"/>
      </w:divBdr>
      <w:divsChild>
        <w:div w:id="1478718509">
          <w:marLeft w:val="0"/>
          <w:marRight w:val="0"/>
          <w:marTop w:val="0"/>
          <w:marBottom w:val="0"/>
          <w:divBdr>
            <w:top w:val="none" w:sz="0" w:space="0" w:color="auto"/>
            <w:left w:val="none" w:sz="0" w:space="0" w:color="auto"/>
            <w:bottom w:val="none" w:sz="0" w:space="0" w:color="auto"/>
            <w:right w:val="none" w:sz="0" w:space="0" w:color="auto"/>
          </w:divBdr>
          <w:divsChild>
            <w:div w:id="13306579">
              <w:marLeft w:val="0"/>
              <w:marRight w:val="0"/>
              <w:marTop w:val="0"/>
              <w:marBottom w:val="0"/>
              <w:divBdr>
                <w:top w:val="none" w:sz="0" w:space="0" w:color="auto"/>
                <w:left w:val="none" w:sz="0" w:space="0" w:color="auto"/>
                <w:bottom w:val="none" w:sz="0" w:space="0" w:color="auto"/>
                <w:right w:val="none" w:sz="0" w:space="0" w:color="auto"/>
              </w:divBdr>
              <w:divsChild>
                <w:div w:id="12562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2879">
      <w:bodyDiv w:val="1"/>
      <w:marLeft w:val="0"/>
      <w:marRight w:val="0"/>
      <w:marTop w:val="0"/>
      <w:marBottom w:val="0"/>
      <w:divBdr>
        <w:top w:val="none" w:sz="0" w:space="0" w:color="auto"/>
        <w:left w:val="none" w:sz="0" w:space="0" w:color="auto"/>
        <w:bottom w:val="none" w:sz="0" w:space="0" w:color="auto"/>
        <w:right w:val="none" w:sz="0" w:space="0" w:color="auto"/>
      </w:divBdr>
      <w:divsChild>
        <w:div w:id="397366949">
          <w:marLeft w:val="0"/>
          <w:marRight w:val="0"/>
          <w:marTop w:val="0"/>
          <w:marBottom w:val="0"/>
          <w:divBdr>
            <w:top w:val="none" w:sz="0" w:space="0" w:color="auto"/>
            <w:left w:val="none" w:sz="0" w:space="0" w:color="auto"/>
            <w:bottom w:val="none" w:sz="0" w:space="0" w:color="auto"/>
            <w:right w:val="none" w:sz="0" w:space="0" w:color="auto"/>
          </w:divBdr>
          <w:divsChild>
            <w:div w:id="1101485653">
              <w:marLeft w:val="0"/>
              <w:marRight w:val="0"/>
              <w:marTop w:val="0"/>
              <w:marBottom w:val="0"/>
              <w:divBdr>
                <w:top w:val="none" w:sz="0" w:space="0" w:color="auto"/>
                <w:left w:val="none" w:sz="0" w:space="0" w:color="auto"/>
                <w:bottom w:val="none" w:sz="0" w:space="0" w:color="auto"/>
                <w:right w:val="none" w:sz="0" w:space="0" w:color="auto"/>
              </w:divBdr>
              <w:divsChild>
                <w:div w:id="19647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86445">
      <w:bodyDiv w:val="1"/>
      <w:marLeft w:val="0"/>
      <w:marRight w:val="0"/>
      <w:marTop w:val="0"/>
      <w:marBottom w:val="0"/>
      <w:divBdr>
        <w:top w:val="none" w:sz="0" w:space="0" w:color="auto"/>
        <w:left w:val="none" w:sz="0" w:space="0" w:color="auto"/>
        <w:bottom w:val="none" w:sz="0" w:space="0" w:color="auto"/>
        <w:right w:val="none" w:sz="0" w:space="0" w:color="auto"/>
      </w:divBdr>
    </w:div>
    <w:div w:id="903874380">
      <w:bodyDiv w:val="1"/>
      <w:marLeft w:val="0"/>
      <w:marRight w:val="0"/>
      <w:marTop w:val="0"/>
      <w:marBottom w:val="0"/>
      <w:divBdr>
        <w:top w:val="none" w:sz="0" w:space="0" w:color="auto"/>
        <w:left w:val="none" w:sz="0" w:space="0" w:color="auto"/>
        <w:bottom w:val="none" w:sz="0" w:space="0" w:color="auto"/>
        <w:right w:val="none" w:sz="0" w:space="0" w:color="auto"/>
      </w:divBdr>
    </w:div>
    <w:div w:id="1109621483">
      <w:bodyDiv w:val="1"/>
      <w:marLeft w:val="0"/>
      <w:marRight w:val="0"/>
      <w:marTop w:val="0"/>
      <w:marBottom w:val="0"/>
      <w:divBdr>
        <w:top w:val="none" w:sz="0" w:space="0" w:color="auto"/>
        <w:left w:val="none" w:sz="0" w:space="0" w:color="auto"/>
        <w:bottom w:val="none" w:sz="0" w:space="0" w:color="auto"/>
        <w:right w:val="none" w:sz="0" w:space="0" w:color="auto"/>
      </w:divBdr>
      <w:divsChild>
        <w:div w:id="1734892265">
          <w:marLeft w:val="0"/>
          <w:marRight w:val="0"/>
          <w:marTop w:val="0"/>
          <w:marBottom w:val="0"/>
          <w:divBdr>
            <w:top w:val="none" w:sz="0" w:space="0" w:color="auto"/>
            <w:left w:val="none" w:sz="0" w:space="0" w:color="auto"/>
            <w:bottom w:val="none" w:sz="0" w:space="0" w:color="auto"/>
            <w:right w:val="none" w:sz="0" w:space="0" w:color="auto"/>
          </w:divBdr>
          <w:divsChild>
            <w:div w:id="352344700">
              <w:marLeft w:val="0"/>
              <w:marRight w:val="0"/>
              <w:marTop w:val="0"/>
              <w:marBottom w:val="0"/>
              <w:divBdr>
                <w:top w:val="none" w:sz="0" w:space="0" w:color="auto"/>
                <w:left w:val="none" w:sz="0" w:space="0" w:color="auto"/>
                <w:bottom w:val="none" w:sz="0" w:space="0" w:color="auto"/>
                <w:right w:val="none" w:sz="0" w:space="0" w:color="auto"/>
              </w:divBdr>
              <w:divsChild>
                <w:div w:id="20703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99426">
      <w:bodyDiv w:val="1"/>
      <w:marLeft w:val="0"/>
      <w:marRight w:val="0"/>
      <w:marTop w:val="0"/>
      <w:marBottom w:val="0"/>
      <w:divBdr>
        <w:top w:val="none" w:sz="0" w:space="0" w:color="auto"/>
        <w:left w:val="none" w:sz="0" w:space="0" w:color="auto"/>
        <w:bottom w:val="none" w:sz="0" w:space="0" w:color="auto"/>
        <w:right w:val="none" w:sz="0" w:space="0" w:color="auto"/>
      </w:divBdr>
    </w:div>
    <w:div w:id="1672829267">
      <w:bodyDiv w:val="1"/>
      <w:marLeft w:val="0"/>
      <w:marRight w:val="0"/>
      <w:marTop w:val="0"/>
      <w:marBottom w:val="0"/>
      <w:divBdr>
        <w:top w:val="none" w:sz="0" w:space="0" w:color="auto"/>
        <w:left w:val="none" w:sz="0" w:space="0" w:color="auto"/>
        <w:bottom w:val="none" w:sz="0" w:space="0" w:color="auto"/>
        <w:right w:val="none" w:sz="0" w:space="0" w:color="auto"/>
      </w:divBdr>
    </w:div>
    <w:div w:id="197540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hrlibrary.umn.edu/research/Philippines/Oposa%20v%20Factoran,%20GR%20No.%20101083,%20July%2030,%201993,%20on%20the%20State's%20Responsibility%20To%20Protect%20the%20Right%20To%20Live%20in%20a%20Healthy%20Environment.pdf" TargetMode="External"/><Relationship Id="rId2" Type="http://schemas.openxmlformats.org/officeDocument/2006/relationships/hyperlink" Target="http://ap.ohchr.org/documents/dpage_e.aspx?si=A/HRC/RES/32/33" TargetMode="External"/><Relationship Id="rId1" Type="http://schemas.openxmlformats.org/officeDocument/2006/relationships/hyperlink" Target="https://www.ohchr.org/EN/HRBodies/CRC/Pages/Discussion2016.aspx" TargetMode="External"/><Relationship Id="rId4" Type="http://schemas.openxmlformats.org/officeDocument/2006/relationships/hyperlink" Target="https://www.ourchildrenstrust.org/us/federal-lawsu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F9CC74-39D2-452A-9C70-261A2794671A}"/>
</file>

<file path=customXml/itemProps2.xml><?xml version="1.0" encoding="utf-8"?>
<ds:datastoreItem xmlns:ds="http://schemas.openxmlformats.org/officeDocument/2006/customXml" ds:itemID="{6B3C9EF1-5F31-41A5-9790-A73C73D348AB}"/>
</file>

<file path=customXml/itemProps3.xml><?xml version="1.0" encoding="utf-8"?>
<ds:datastoreItem xmlns:ds="http://schemas.openxmlformats.org/officeDocument/2006/customXml" ds:itemID="{43C738C7-391F-40BE-970D-0D5847C58104}"/>
</file>

<file path=customXml/itemProps4.xml><?xml version="1.0" encoding="utf-8"?>
<ds:datastoreItem xmlns:ds="http://schemas.openxmlformats.org/officeDocument/2006/customXml" ds:itemID="{59FEF05F-8AE0-40B6-8AD3-072352691154}"/>
</file>

<file path=docProps/app.xml><?xml version="1.0" encoding="utf-8"?>
<Properties xmlns="http://schemas.openxmlformats.org/officeDocument/2006/extended-properties" xmlns:vt="http://schemas.openxmlformats.org/officeDocument/2006/docPropsVTypes">
  <Template>Normal.dotm</Template>
  <TotalTime>2</TotalTime>
  <Pages>39</Pages>
  <Words>17396</Words>
  <Characters>99163</Characters>
  <Application>Microsoft Office Word</Application>
  <DocSecurity>0</DocSecurity>
  <Lines>826</Lines>
  <Paragraphs>232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OHCHR</Company>
  <LinksUpToDate>false</LinksUpToDate>
  <CharactersWithSpaces>116327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Jonas Schubert</dc:creator>
  <cp:lastModifiedBy>Nina Sluga</cp:lastModifiedBy>
  <cp:revision>4</cp:revision>
  <cp:lastPrinted>2017-05-16T09:49:00Z</cp:lastPrinted>
  <dcterms:created xsi:type="dcterms:W3CDTF">2017-05-16T09:30:00Z</dcterms:created>
  <dcterms:modified xsi:type="dcterms:W3CDTF">2017-05-16T09:49:00Z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