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0FC7" w14:textId="77777777" w:rsidR="002917FB" w:rsidRDefault="002917FB"/>
    <w:p w14:paraId="4FABF279" w14:textId="77777777" w:rsidR="00CB1318" w:rsidRDefault="00CB1318" w:rsidP="00CB1318">
      <w:pPr>
        <w:spacing w:after="240"/>
        <w:jc w:val="center"/>
        <w:rPr>
          <w:b/>
        </w:rPr>
      </w:pPr>
      <w:r>
        <w:rPr>
          <w:b/>
        </w:rPr>
        <w:t>COMMITTEE ON THE RIGHTS OF THE CHILD</w:t>
      </w:r>
    </w:p>
    <w:p w14:paraId="1281FA1B" w14:textId="77777777" w:rsidR="00CB1318" w:rsidRDefault="00CB1318" w:rsidP="00CB131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CHILDREN’S RIGHTS AND ALTERNATIVE CARE</w:t>
      </w:r>
    </w:p>
    <w:p w14:paraId="1F6491BC" w14:textId="77777777" w:rsidR="00CB1318" w:rsidRDefault="00CB1318" w:rsidP="00CB131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DAY OF GENERAL DISCUSSION</w:t>
      </w:r>
    </w:p>
    <w:p w14:paraId="7037AE6A" w14:textId="77777777" w:rsidR="00CB1318" w:rsidRDefault="00CB1318" w:rsidP="00CB1318">
      <w:pPr>
        <w:jc w:val="center"/>
        <w:rPr>
          <w:b/>
          <w:sz w:val="16"/>
          <w:szCs w:val="16"/>
        </w:rPr>
      </w:pPr>
    </w:p>
    <w:p w14:paraId="232AFF89" w14:textId="77777777" w:rsidR="00CB1318" w:rsidRDefault="00CB1318" w:rsidP="00CB1318">
      <w:pPr>
        <w:jc w:val="center"/>
        <w:rPr>
          <w:b/>
        </w:rPr>
      </w:pPr>
      <w:r>
        <w:rPr>
          <w:b/>
        </w:rPr>
        <w:t>PROGRAMME OF WORK</w:t>
      </w:r>
    </w:p>
    <w:p w14:paraId="4399FB51" w14:textId="77777777" w:rsidR="00CB1318" w:rsidRDefault="00CB1318" w:rsidP="00CB1318">
      <w:pPr>
        <w:jc w:val="center"/>
        <w:rPr>
          <w:b/>
          <w:bCs/>
        </w:rPr>
      </w:pPr>
      <w:r w:rsidRPr="3D48A566">
        <w:rPr>
          <w:b/>
          <w:bCs/>
        </w:rPr>
        <w:t xml:space="preserve">WEB EVENT/ </w:t>
      </w:r>
      <w:proofErr w:type="spellStart"/>
      <w:r w:rsidRPr="3D48A566">
        <w:rPr>
          <w:b/>
          <w:bCs/>
        </w:rPr>
        <w:t>Palais</w:t>
      </w:r>
      <w:proofErr w:type="spellEnd"/>
      <w:r w:rsidRPr="3D48A566">
        <w:rPr>
          <w:b/>
          <w:bCs/>
        </w:rPr>
        <w:t xml:space="preserve"> des Nations</w:t>
      </w:r>
    </w:p>
    <w:p w14:paraId="054B3662" w14:textId="77777777" w:rsidR="00CB1318" w:rsidRDefault="00CB1318" w:rsidP="002913D8">
      <w:pPr>
        <w:rPr>
          <w:b/>
          <w:bCs/>
        </w:rPr>
      </w:pPr>
    </w:p>
    <w:p w14:paraId="7F665980" w14:textId="77777777" w:rsidR="00574DD6" w:rsidRDefault="00574DD6" w:rsidP="00CB1318">
      <w:pPr>
        <w:rPr>
          <w:b/>
          <w:sz w:val="28"/>
          <w:szCs w:val="28"/>
        </w:rPr>
      </w:pPr>
    </w:p>
    <w:p w14:paraId="1484844E" w14:textId="77777777" w:rsidR="00CB1318" w:rsidRPr="009C1CA1" w:rsidRDefault="009C1CA1" w:rsidP="00CB1318">
      <w:pPr>
        <w:rPr>
          <w:b/>
          <w:color w:val="44546A" w:themeColor="text2"/>
          <w:sz w:val="28"/>
          <w:szCs w:val="28"/>
        </w:rPr>
      </w:pPr>
      <w:r w:rsidRPr="009C1CA1">
        <w:rPr>
          <w:b/>
          <w:sz w:val="28"/>
          <w:szCs w:val="28"/>
        </w:rPr>
        <w:t xml:space="preserve">DAY </w:t>
      </w:r>
      <w:r>
        <w:rPr>
          <w:b/>
          <w:sz w:val="28"/>
          <w:szCs w:val="28"/>
        </w:rPr>
        <w:t>1</w:t>
      </w:r>
      <w:r w:rsidRPr="009C1CA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CB1318" w:rsidRPr="009C1CA1">
        <w:rPr>
          <w:b/>
          <w:sz w:val="28"/>
          <w:szCs w:val="28"/>
        </w:rPr>
        <w:t>Thursday 16th September 2021</w:t>
      </w:r>
    </w:p>
    <w:p w14:paraId="3AD4611A" w14:textId="77777777" w:rsidR="00CB1318" w:rsidRDefault="00CB1318" w:rsidP="00CB1318">
      <w:pPr>
        <w:jc w:val="center"/>
        <w:rPr>
          <w:b/>
        </w:rPr>
      </w:pPr>
    </w:p>
    <w:p w14:paraId="009E0834" w14:textId="1678358D" w:rsidR="00CB1318" w:rsidRPr="00CC5719" w:rsidRDefault="00CB1318" w:rsidP="009625C6">
      <w:pPr>
        <w:rPr>
          <w:i/>
          <w:iCs/>
        </w:rPr>
      </w:pPr>
      <w:r w:rsidRPr="3D48A566">
        <w:rPr>
          <w:b/>
          <w:bCs/>
          <w:i/>
          <w:iCs/>
        </w:rPr>
        <w:t>1</w:t>
      </w:r>
      <w:r w:rsidR="00D14584">
        <w:rPr>
          <w:b/>
          <w:bCs/>
          <w:i/>
          <w:iCs/>
        </w:rPr>
        <w:t>2</w:t>
      </w:r>
      <w:r w:rsidRPr="3D48A566">
        <w:rPr>
          <w:b/>
          <w:bCs/>
          <w:i/>
          <w:iCs/>
        </w:rPr>
        <w:t xml:space="preserve">.30 CET: </w:t>
      </w:r>
      <w:r w:rsidRPr="3D48A566">
        <w:rPr>
          <w:i/>
          <w:iCs/>
        </w:rPr>
        <w:t xml:space="preserve">Global welcome and </w:t>
      </w:r>
      <w:r w:rsidRPr="3D48A566">
        <w:rPr>
          <w:i/>
          <w:iCs/>
        </w:rPr>
        <w:t>coming together online and in person</w:t>
      </w:r>
    </w:p>
    <w:p w14:paraId="49AD59A1" w14:textId="77777777" w:rsidR="00953D0F" w:rsidRDefault="00953D0F" w:rsidP="00953D0F"/>
    <w:p w14:paraId="1A544BCF" w14:textId="4FEFC58D" w:rsidR="000E3904" w:rsidRPr="00E7505C" w:rsidRDefault="000E3904" w:rsidP="000E3904">
      <w:pPr>
        <w:rPr>
          <w:i/>
          <w:iCs/>
          <w:color w:val="2F5496" w:themeColor="accent1" w:themeShade="BF"/>
        </w:rPr>
      </w:pPr>
      <w:r w:rsidRPr="00E7505C">
        <w:rPr>
          <w:i/>
          <w:iCs/>
          <w:color w:val="2F5496" w:themeColor="accent1" w:themeShade="BF"/>
        </w:rPr>
        <w:t>Logistical Information: expla</w:t>
      </w:r>
      <w:r w:rsidR="009625C6">
        <w:rPr>
          <w:i/>
          <w:iCs/>
          <w:color w:val="2F5496" w:themeColor="accent1" w:themeShade="BF"/>
        </w:rPr>
        <w:t xml:space="preserve">nation of </w:t>
      </w:r>
      <w:r w:rsidRPr="00E7505C">
        <w:rPr>
          <w:i/>
          <w:iCs/>
          <w:color w:val="2F5496" w:themeColor="accent1" w:themeShade="BF"/>
        </w:rPr>
        <w:t>how the conference will proceed, online features and working group options</w:t>
      </w:r>
    </w:p>
    <w:p w14:paraId="2EED0CBB" w14:textId="77777777" w:rsidR="000E3904" w:rsidRDefault="000E3904" w:rsidP="00CB1318">
      <w:pPr>
        <w:rPr>
          <w:sz w:val="16"/>
          <w:szCs w:val="16"/>
        </w:rPr>
      </w:pPr>
    </w:p>
    <w:p w14:paraId="570E352E" w14:textId="77777777" w:rsidR="00CC5719" w:rsidRPr="00CC5719" w:rsidRDefault="00CB1318" w:rsidP="00CB1318">
      <w:pPr>
        <w:rPr>
          <w:b/>
          <w:bCs/>
        </w:rPr>
      </w:pPr>
      <w:r w:rsidRPr="3D48A566">
        <w:rPr>
          <w:b/>
          <w:bCs/>
        </w:rPr>
        <w:t>1</w:t>
      </w:r>
      <w:r w:rsidR="00D14584">
        <w:rPr>
          <w:b/>
          <w:bCs/>
        </w:rPr>
        <w:t>3</w:t>
      </w:r>
      <w:r w:rsidRPr="3D48A566">
        <w:rPr>
          <w:b/>
          <w:bCs/>
        </w:rPr>
        <w:t>.00-</w:t>
      </w:r>
      <w:r w:rsidR="009C1CA1">
        <w:rPr>
          <w:b/>
          <w:bCs/>
        </w:rPr>
        <w:t xml:space="preserve"> </w:t>
      </w:r>
      <w:r w:rsidRPr="3D48A566">
        <w:rPr>
          <w:b/>
          <w:bCs/>
        </w:rPr>
        <w:t>1</w:t>
      </w:r>
      <w:r w:rsidR="00D14584">
        <w:rPr>
          <w:b/>
          <w:bCs/>
        </w:rPr>
        <w:t>3</w:t>
      </w:r>
      <w:r w:rsidR="009C1CA1">
        <w:rPr>
          <w:b/>
          <w:bCs/>
        </w:rPr>
        <w:t>.</w:t>
      </w:r>
      <w:r w:rsidR="00C46304">
        <w:rPr>
          <w:b/>
          <w:bCs/>
        </w:rPr>
        <w:t>3</w:t>
      </w:r>
      <w:r w:rsidR="006D7F8E">
        <w:rPr>
          <w:b/>
          <w:bCs/>
        </w:rPr>
        <w:t>0</w:t>
      </w:r>
      <w:r w:rsidR="009C1CA1">
        <w:rPr>
          <w:b/>
          <w:bCs/>
        </w:rPr>
        <w:t>:</w:t>
      </w:r>
      <w:r w:rsidRPr="3D48A566">
        <w:rPr>
          <w:b/>
          <w:bCs/>
        </w:rPr>
        <w:t xml:space="preserve"> Opening </w:t>
      </w:r>
      <w:r w:rsidR="002761CC">
        <w:rPr>
          <w:b/>
          <w:bCs/>
        </w:rPr>
        <w:t>remarks</w:t>
      </w:r>
      <w:r w:rsidRPr="3D48A566">
        <w:rPr>
          <w:b/>
          <w:bCs/>
        </w:rPr>
        <w:t xml:space="preserve"> </w:t>
      </w:r>
    </w:p>
    <w:p w14:paraId="571AF7FB" w14:textId="77777777" w:rsidR="00CC5719" w:rsidRDefault="00CC5719" w:rsidP="002761CC"/>
    <w:p w14:paraId="40A842F5" w14:textId="0AED8FD6" w:rsidR="00CB1318" w:rsidRPr="009C1CA1" w:rsidRDefault="009C1CA1" w:rsidP="00CB1318">
      <w:pPr>
        <w:pStyle w:val="ListParagraph"/>
        <w:numPr>
          <w:ilvl w:val="0"/>
          <w:numId w:val="1"/>
        </w:numPr>
      </w:pPr>
      <w:r>
        <w:t xml:space="preserve">Welcome and introductions </w:t>
      </w:r>
      <w:r w:rsidR="00CB1318" w:rsidRPr="00AF7CB3">
        <w:t>by</w:t>
      </w:r>
      <w:r>
        <w:rPr>
          <w:b/>
          <w:i/>
        </w:rPr>
        <w:t xml:space="preserve"> </w:t>
      </w:r>
      <w:r w:rsidRPr="009C1CA1">
        <w:t xml:space="preserve">Ms. </w:t>
      </w:r>
      <w:proofErr w:type="spellStart"/>
      <w:r w:rsidRPr="009C1CA1">
        <w:t>Mikiko</w:t>
      </w:r>
      <w:proofErr w:type="spellEnd"/>
      <w:r w:rsidRPr="009C1CA1">
        <w:t xml:space="preserve"> </w:t>
      </w:r>
      <w:proofErr w:type="spellStart"/>
      <w:r w:rsidRPr="009C1CA1">
        <w:t>Otani</w:t>
      </w:r>
      <w:proofErr w:type="spellEnd"/>
      <w:r w:rsidRPr="009C1CA1">
        <w:t xml:space="preserve">, Chairperson for the Committee of the Rights of the Child </w:t>
      </w:r>
      <w:r w:rsidR="00394B65">
        <w:t>(CRC)</w:t>
      </w:r>
      <w:r w:rsidRPr="009C1CA1">
        <w:t xml:space="preserve"> </w:t>
      </w:r>
    </w:p>
    <w:p w14:paraId="121D84A1" w14:textId="30AF10D0" w:rsidR="00CB1318" w:rsidRPr="002063D9" w:rsidRDefault="00CB1318" w:rsidP="00CC5719">
      <w:pPr>
        <w:pStyle w:val="ListParagraph"/>
        <w:numPr>
          <w:ilvl w:val="0"/>
          <w:numId w:val="1"/>
        </w:numPr>
      </w:pPr>
      <w:r w:rsidRPr="00AF7CB3">
        <w:t xml:space="preserve">Opening remarks by </w:t>
      </w:r>
      <w:r w:rsidR="00240B08">
        <w:t xml:space="preserve">Mr. Cornelius Williams, </w:t>
      </w:r>
      <w:r w:rsidR="002063D9" w:rsidRPr="002063D9">
        <w:rPr>
          <w:bCs/>
          <w:lang w:val="en-US"/>
        </w:rPr>
        <w:t xml:space="preserve">Director Child Protection </w:t>
      </w:r>
      <w:proofErr w:type="spellStart"/>
      <w:r w:rsidR="002063D9" w:rsidRPr="002063D9">
        <w:rPr>
          <w:bCs/>
          <w:lang w:val="en-US"/>
        </w:rPr>
        <w:t>Programme</w:t>
      </w:r>
      <w:proofErr w:type="spellEnd"/>
      <w:r w:rsidR="002063D9" w:rsidRPr="002063D9">
        <w:rPr>
          <w:bCs/>
          <w:lang w:val="en-US"/>
        </w:rPr>
        <w:t xml:space="preserve"> Team and Global Chief of Child Protection UNICEF.</w:t>
      </w:r>
    </w:p>
    <w:p w14:paraId="1175BCE1" w14:textId="5B7CF64F" w:rsidR="009C1CA1" w:rsidRPr="00AF7CB3" w:rsidRDefault="009C1CA1" w:rsidP="009C1CA1">
      <w:pPr>
        <w:pStyle w:val="ListParagraph"/>
        <w:numPr>
          <w:ilvl w:val="0"/>
          <w:numId w:val="1"/>
        </w:numPr>
      </w:pPr>
      <w:r>
        <w:t xml:space="preserve">Opening remarks by </w:t>
      </w:r>
      <w:r w:rsidR="004C26FB">
        <w:t xml:space="preserve">Ms. </w:t>
      </w:r>
      <w:proofErr w:type="spellStart"/>
      <w:r w:rsidRPr="00CD1FF6">
        <w:t>Najat</w:t>
      </w:r>
      <w:proofErr w:type="spellEnd"/>
      <w:r w:rsidRPr="00CD1FF6">
        <w:t xml:space="preserve"> </w:t>
      </w:r>
      <w:proofErr w:type="spellStart"/>
      <w:r w:rsidRPr="00CD1FF6">
        <w:t>Maalla</w:t>
      </w:r>
      <w:proofErr w:type="spellEnd"/>
      <w:r w:rsidRPr="00CD1FF6">
        <w:t xml:space="preserve"> </w:t>
      </w:r>
      <w:proofErr w:type="spellStart"/>
      <w:r w:rsidRPr="00CD1FF6">
        <w:t>M’jid</w:t>
      </w:r>
      <w:proofErr w:type="spellEnd"/>
      <w:r w:rsidRPr="00CD1FF6">
        <w:t>, Special Representative of the Secretary-General on Violence against Children</w:t>
      </w:r>
      <w:r>
        <w:t xml:space="preserve"> </w:t>
      </w:r>
    </w:p>
    <w:p w14:paraId="6CDBB38A" w14:textId="3536B721" w:rsidR="009C1CA1" w:rsidRDefault="009C1CA1" w:rsidP="001C37DD">
      <w:pPr>
        <w:pStyle w:val="ListParagraph"/>
        <w:numPr>
          <w:ilvl w:val="0"/>
          <w:numId w:val="1"/>
        </w:numPr>
      </w:pPr>
      <w:r>
        <w:t xml:space="preserve">Opening remarks by </w:t>
      </w:r>
      <w:proofErr w:type="spellStart"/>
      <w:r w:rsidR="004A02F2">
        <w:t>Ami</w:t>
      </w:r>
      <w:r w:rsidR="001C37DD" w:rsidRPr="001C37DD">
        <w:t>l</w:t>
      </w:r>
      <w:r w:rsidR="004A02F2">
        <w:t>y</w:t>
      </w:r>
      <w:r w:rsidR="001C37DD" w:rsidRPr="001C37DD">
        <w:t>n</w:t>
      </w:r>
      <w:proofErr w:type="spellEnd"/>
      <w:r w:rsidR="001C37DD">
        <w:t xml:space="preserve"> from the </w:t>
      </w:r>
      <w:r w:rsidR="001C37DD" w:rsidRPr="001C37DD">
        <w:t>USA</w:t>
      </w:r>
      <w:r w:rsidR="001C37DD">
        <w:t xml:space="preserve">, </w:t>
      </w:r>
      <w:r>
        <w:t xml:space="preserve">member of </w:t>
      </w:r>
      <w:r w:rsidR="001C37DD">
        <w:t xml:space="preserve">the </w:t>
      </w:r>
      <w:r>
        <w:t>Children Advisory Team</w:t>
      </w:r>
      <w:r w:rsidR="004C26FB">
        <w:t xml:space="preserve"> (CAT)</w:t>
      </w:r>
    </w:p>
    <w:p w14:paraId="2E29BD7E" w14:textId="77777777" w:rsidR="00CB1318" w:rsidRDefault="00CB1318" w:rsidP="00CB1318">
      <w:pPr>
        <w:rPr>
          <w:b/>
          <w:bCs/>
        </w:rPr>
      </w:pPr>
    </w:p>
    <w:p w14:paraId="12574D9D" w14:textId="2B73F275" w:rsidR="00501E31" w:rsidRDefault="002761CC" w:rsidP="00501E31">
      <w:pPr>
        <w:rPr>
          <w:b/>
          <w:bCs/>
        </w:rPr>
      </w:pPr>
      <w:r w:rsidRPr="3D48A566">
        <w:rPr>
          <w:b/>
          <w:bCs/>
        </w:rPr>
        <w:t>1</w:t>
      </w:r>
      <w:r w:rsidR="00D14584">
        <w:rPr>
          <w:b/>
          <w:bCs/>
        </w:rPr>
        <w:t>3</w:t>
      </w:r>
      <w:r w:rsidRPr="3D48A566">
        <w:rPr>
          <w:b/>
          <w:bCs/>
        </w:rPr>
        <w:t>.</w:t>
      </w:r>
      <w:r w:rsidR="007564B2">
        <w:rPr>
          <w:b/>
          <w:bCs/>
        </w:rPr>
        <w:t>30</w:t>
      </w:r>
      <w:r w:rsidRPr="3D48A566">
        <w:rPr>
          <w:b/>
          <w:bCs/>
        </w:rPr>
        <w:t>-</w:t>
      </w:r>
      <w:r w:rsidR="009C1CA1">
        <w:rPr>
          <w:b/>
          <w:bCs/>
        </w:rPr>
        <w:t xml:space="preserve"> </w:t>
      </w:r>
      <w:r w:rsidRPr="3D48A566">
        <w:rPr>
          <w:b/>
          <w:bCs/>
        </w:rPr>
        <w:t>1</w:t>
      </w:r>
      <w:r w:rsidR="00D14584">
        <w:rPr>
          <w:b/>
          <w:bCs/>
        </w:rPr>
        <w:t>4</w:t>
      </w:r>
      <w:r w:rsidRPr="3D48A566">
        <w:rPr>
          <w:b/>
          <w:bCs/>
        </w:rPr>
        <w:t>.</w:t>
      </w:r>
      <w:r w:rsidR="003D4204">
        <w:rPr>
          <w:b/>
          <w:bCs/>
        </w:rPr>
        <w:t>30</w:t>
      </w:r>
      <w:r w:rsidRPr="3D48A566">
        <w:rPr>
          <w:b/>
          <w:bCs/>
        </w:rPr>
        <w:t>: Opening p</w:t>
      </w:r>
      <w:r>
        <w:rPr>
          <w:b/>
          <w:bCs/>
        </w:rPr>
        <w:t>lenary presentations</w:t>
      </w:r>
      <w:r w:rsidRPr="3D48A566">
        <w:rPr>
          <w:b/>
          <w:bCs/>
        </w:rPr>
        <w:t>: Children’s Rights and Alternative Care- What are the messages of the DGD (including lessons from the pandemic</w:t>
      </w:r>
      <w:r w:rsidR="008E68DF">
        <w:rPr>
          <w:b/>
          <w:bCs/>
        </w:rPr>
        <w:t xml:space="preserve"> </w:t>
      </w:r>
      <w:r w:rsidRPr="3D48A566">
        <w:rPr>
          <w:b/>
          <w:bCs/>
        </w:rPr>
        <w:t>for (re)building better systems of care)</w:t>
      </w:r>
      <w:r w:rsidR="00501E31">
        <w:rPr>
          <w:b/>
          <w:bCs/>
        </w:rPr>
        <w:t xml:space="preserve"> </w:t>
      </w:r>
      <w:bookmarkStart w:id="0" w:name="_GoBack"/>
      <w:bookmarkEnd w:id="0"/>
    </w:p>
    <w:p w14:paraId="3A493469" w14:textId="4F7C7DC4" w:rsidR="002905D0" w:rsidRPr="00501E31" w:rsidRDefault="002905D0" w:rsidP="00501E31">
      <w:pPr>
        <w:rPr>
          <w:b/>
          <w:bCs/>
        </w:rPr>
      </w:pPr>
      <w:r>
        <w:rPr>
          <w:b/>
          <w:bCs/>
        </w:rPr>
        <w:t xml:space="preserve"> Chair: </w:t>
      </w:r>
      <w:r w:rsidR="004C26FB">
        <w:rPr>
          <w:b/>
          <w:bCs/>
        </w:rPr>
        <w:t xml:space="preserve">Ms. </w:t>
      </w:r>
      <w:r>
        <w:rPr>
          <w:b/>
          <w:bCs/>
        </w:rPr>
        <w:t xml:space="preserve">Ann Skelton, </w:t>
      </w:r>
      <w:r w:rsidRPr="002905D0">
        <w:rPr>
          <w:b/>
          <w:bCs/>
        </w:rPr>
        <w:t>Co-</w:t>
      </w:r>
      <w:proofErr w:type="spellStart"/>
      <w:r w:rsidRPr="002905D0">
        <w:rPr>
          <w:b/>
          <w:bCs/>
        </w:rPr>
        <w:t>cordinator</w:t>
      </w:r>
      <w:proofErr w:type="spellEnd"/>
      <w:r w:rsidRPr="002905D0">
        <w:rPr>
          <w:b/>
          <w:bCs/>
        </w:rPr>
        <w:t xml:space="preserve"> of the CRC Working Group on DGD</w:t>
      </w:r>
    </w:p>
    <w:p w14:paraId="256C78B6" w14:textId="77777777" w:rsidR="00501E31" w:rsidRDefault="00501E31" w:rsidP="002761CC">
      <w:pPr>
        <w:rPr>
          <w:b/>
          <w:bCs/>
        </w:rPr>
      </w:pPr>
    </w:p>
    <w:p w14:paraId="1F169118" w14:textId="2148DC47" w:rsidR="00520FCB" w:rsidRPr="00520FCB" w:rsidRDefault="00520FCB" w:rsidP="00520FCB">
      <w:pPr>
        <w:pStyle w:val="ListParagraph"/>
        <w:numPr>
          <w:ilvl w:val="0"/>
          <w:numId w:val="44"/>
        </w:numPr>
        <w:rPr>
          <w:rFonts w:ascii="Times New Roman" w:eastAsia="Times New Roman" w:hAnsi="Times New Roman" w:cs="Times New Roman"/>
          <w:lang w:val="en-US" w:eastAsia="en-US"/>
        </w:rPr>
      </w:pPr>
      <w:r w:rsidRPr="00566E37">
        <w:rPr>
          <w:rFonts w:eastAsia="Times New Roman"/>
          <w:color w:val="000000" w:themeColor="text1"/>
          <w:lang w:val="en-US" w:eastAsia="en-US"/>
        </w:rPr>
        <w:t xml:space="preserve">Short Video </w:t>
      </w:r>
      <w:r w:rsidRPr="00566E37">
        <w:rPr>
          <w:rFonts w:eastAsia="Times New Roman"/>
          <w:i/>
          <w:iCs/>
          <w:color w:val="000000" w:themeColor="text1"/>
          <w:lang w:val="en-US" w:eastAsia="en-US"/>
        </w:rPr>
        <w:t>“why children’s rights and alternative care are important</w:t>
      </w:r>
      <w:r w:rsidR="00BF1B0E" w:rsidRPr="00566E37">
        <w:rPr>
          <w:rFonts w:eastAsia="Times New Roman"/>
          <w:i/>
          <w:iCs/>
          <w:color w:val="000000" w:themeColor="text1"/>
          <w:lang w:val="en-US" w:eastAsia="en-US"/>
        </w:rPr>
        <w:t>”</w:t>
      </w:r>
    </w:p>
    <w:p w14:paraId="4B242214" w14:textId="77777777" w:rsidR="009E3E48" w:rsidRPr="00520FCB" w:rsidRDefault="009E3E48" w:rsidP="00520FCB">
      <w:pPr>
        <w:ind w:left="1080"/>
        <w:rPr>
          <w:b/>
          <w:bCs/>
        </w:rPr>
      </w:pPr>
    </w:p>
    <w:p w14:paraId="6A665797" w14:textId="49C8AD1F" w:rsidR="002761CC" w:rsidRPr="001C37DD" w:rsidRDefault="002761CC" w:rsidP="001C37DD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lang w:val="en-US" w:eastAsia="en-US"/>
        </w:rPr>
      </w:pPr>
      <w:r>
        <w:t xml:space="preserve">Presentation of the findings </w:t>
      </w:r>
      <w:r w:rsidRPr="001C37DD">
        <w:rPr>
          <w:rFonts w:asciiTheme="minorHAnsi" w:hAnsiTheme="minorHAnsi" w:cstheme="minorHAnsi"/>
        </w:rPr>
        <w:t xml:space="preserve">of the children and young people’s survey </w:t>
      </w:r>
      <w:r w:rsidR="001C37DD" w:rsidRPr="001C37DD">
        <w:rPr>
          <w:rFonts w:asciiTheme="minorHAnsi" w:hAnsiTheme="minorHAnsi" w:cstheme="minorHAnsi"/>
        </w:rPr>
        <w:t xml:space="preserve">by </w:t>
      </w:r>
      <w:r w:rsidR="001C37DD" w:rsidRPr="001C37DD">
        <w:rPr>
          <w:rFonts w:eastAsia="Times New Roman"/>
          <w:sz w:val="22"/>
          <w:szCs w:val="22"/>
          <w:lang w:eastAsia="en-US"/>
        </w:rPr>
        <w:t>Grace from Canada</w:t>
      </w:r>
      <w:r w:rsidR="001C37DD" w:rsidRPr="001C37DD">
        <w:rPr>
          <w:rFonts w:eastAsia="Times New Roman"/>
          <w:color w:val="000000"/>
          <w:sz w:val="22"/>
          <w:szCs w:val="22"/>
          <w:lang w:eastAsia="en-US"/>
        </w:rPr>
        <w:t xml:space="preserve"> </w:t>
      </w:r>
      <w:r w:rsidR="001C37DD" w:rsidRPr="00B010D4">
        <w:rPr>
          <w:rFonts w:eastAsia="Times New Roman"/>
          <w:color w:val="000000"/>
          <w:sz w:val="22"/>
          <w:szCs w:val="22"/>
          <w:lang w:eastAsia="en-US"/>
        </w:rPr>
        <w:t>and</w:t>
      </w:r>
      <w:r w:rsidR="001C37DD" w:rsidRPr="005054D8">
        <w:rPr>
          <w:rFonts w:eastAsia="Times New Roman"/>
          <w:color w:val="000000"/>
          <w:sz w:val="22"/>
          <w:szCs w:val="22"/>
          <w:lang w:eastAsia="en-US"/>
        </w:rPr>
        <w:t> </w:t>
      </w:r>
      <w:proofErr w:type="spellStart"/>
      <w:r w:rsidR="001C37DD" w:rsidRPr="005054D8">
        <w:rPr>
          <w:rFonts w:eastAsia="Times New Roman"/>
          <w:sz w:val="22"/>
          <w:szCs w:val="22"/>
          <w:lang w:eastAsia="en-US"/>
        </w:rPr>
        <w:t>Pabitra</w:t>
      </w:r>
      <w:proofErr w:type="spellEnd"/>
      <w:r w:rsidR="001C37DD" w:rsidRPr="001C37DD">
        <w:rPr>
          <w:rFonts w:eastAsia="Times New Roman"/>
          <w:sz w:val="22"/>
          <w:szCs w:val="22"/>
          <w:lang w:eastAsia="en-US"/>
        </w:rPr>
        <w:t xml:space="preserve"> from Nepal, members of the CAT</w:t>
      </w:r>
      <w:r w:rsidR="001C37DD" w:rsidRPr="001C37DD"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="004C26FB" w:rsidRPr="001C37DD">
        <w:rPr>
          <w:rFonts w:asciiTheme="minorHAnsi" w:hAnsiTheme="minorHAnsi" w:cstheme="minorHAnsi"/>
        </w:rPr>
        <w:t>(7 min)</w:t>
      </w:r>
    </w:p>
    <w:p w14:paraId="5F32EBBD" w14:textId="77777777" w:rsidR="009E3E48" w:rsidRPr="009E3E48" w:rsidRDefault="009E3E48" w:rsidP="009E3E48">
      <w:pPr>
        <w:pStyle w:val="ListParagraph"/>
        <w:rPr>
          <w:rFonts w:asciiTheme="minorHAnsi" w:hAnsiTheme="minorHAnsi" w:cstheme="minorHAnsi"/>
          <w:b/>
          <w:bCs/>
        </w:rPr>
      </w:pPr>
    </w:p>
    <w:p w14:paraId="733B2A12" w14:textId="77777777" w:rsidR="009C1CA1" w:rsidRPr="00434C7F" w:rsidRDefault="009C1CA1" w:rsidP="00CB1318">
      <w:pPr>
        <w:pStyle w:val="ListParagraph"/>
        <w:numPr>
          <w:ilvl w:val="0"/>
          <w:numId w:val="4"/>
        </w:numPr>
        <w:rPr>
          <w:b/>
          <w:bCs/>
        </w:rPr>
      </w:pPr>
      <w:r>
        <w:t>Presentations by regional representatives on consultations for the DGD</w:t>
      </w:r>
      <w:r w:rsidR="002905D0">
        <w:t>:</w:t>
      </w:r>
    </w:p>
    <w:p w14:paraId="0BF7E0B2" w14:textId="77777777" w:rsidR="00DB2DF5" w:rsidRPr="00405DE1" w:rsidRDefault="00DB2DF5" w:rsidP="000D05FA">
      <w:pPr>
        <w:ind w:left="1080"/>
        <w:rPr>
          <w:bCs/>
        </w:rPr>
      </w:pPr>
    </w:p>
    <w:p w14:paraId="60038260" w14:textId="13181B53" w:rsidR="00DB2DF5" w:rsidRPr="000D05FA" w:rsidRDefault="00DB2DF5" w:rsidP="000D05FA">
      <w:pPr>
        <w:pStyle w:val="ListParagraph"/>
        <w:numPr>
          <w:ilvl w:val="1"/>
          <w:numId w:val="11"/>
        </w:numPr>
        <w:rPr>
          <w:b/>
          <w:bCs/>
        </w:rPr>
      </w:pPr>
      <w:r w:rsidRPr="000D05FA">
        <w:rPr>
          <w:b/>
          <w:bCs/>
        </w:rPr>
        <w:t xml:space="preserve">Africa: </w:t>
      </w:r>
    </w:p>
    <w:p w14:paraId="3FC9FC29" w14:textId="3B14D6AB" w:rsidR="002905D0" w:rsidRDefault="002A3CB5" w:rsidP="000D05FA">
      <w:pPr>
        <w:ind w:left="1440"/>
        <w:rPr>
          <w:bCs/>
        </w:rPr>
      </w:pPr>
      <w:proofErr w:type="spellStart"/>
      <w:r>
        <w:rPr>
          <w:bCs/>
        </w:rPr>
        <w:lastRenderedPageBreak/>
        <w:t>Dr.</w:t>
      </w:r>
      <w:proofErr w:type="spellEnd"/>
      <w:r>
        <w:rPr>
          <w:bCs/>
        </w:rPr>
        <w:t xml:space="preserve"> Edward </w:t>
      </w:r>
      <w:proofErr w:type="spellStart"/>
      <w:r>
        <w:rPr>
          <w:bCs/>
        </w:rPr>
        <w:t>Addai</w:t>
      </w:r>
      <w:proofErr w:type="spellEnd"/>
      <w:r>
        <w:rPr>
          <w:bCs/>
        </w:rPr>
        <w:t>,</w:t>
      </w:r>
      <w:r w:rsidR="002905D0" w:rsidRPr="000D05FA">
        <w:rPr>
          <w:bCs/>
        </w:rPr>
        <w:t xml:space="preserve"> UNICEF Representative to the African Union </w:t>
      </w:r>
      <w:r w:rsidR="004C26FB" w:rsidRPr="000D05FA">
        <w:rPr>
          <w:bCs/>
        </w:rPr>
        <w:t xml:space="preserve">and </w:t>
      </w:r>
      <w:r w:rsidR="00DB2DF5" w:rsidRPr="00DB2DF5">
        <w:rPr>
          <w:bCs/>
        </w:rPr>
        <w:t>United Nations Economic Commission for Africa</w:t>
      </w:r>
      <w:r w:rsidR="00F14A3A">
        <w:rPr>
          <w:bCs/>
        </w:rPr>
        <w:t xml:space="preserve">, Chair </w:t>
      </w:r>
      <w:r w:rsidR="00DB2DF5" w:rsidRPr="00DB2DF5">
        <w:rPr>
          <w:bCs/>
        </w:rPr>
        <w:t>of the informal working group on children without parental care in Africa</w:t>
      </w:r>
      <w:r w:rsidR="002905D0" w:rsidRPr="000D05FA">
        <w:rPr>
          <w:bCs/>
        </w:rPr>
        <w:t xml:space="preserve"> (7 min)</w:t>
      </w:r>
    </w:p>
    <w:p w14:paraId="0FE052BB" w14:textId="77777777" w:rsidR="00DB2DF5" w:rsidRDefault="00DB2DF5" w:rsidP="000D05FA">
      <w:pPr>
        <w:ind w:left="1440"/>
        <w:rPr>
          <w:bCs/>
        </w:rPr>
      </w:pPr>
    </w:p>
    <w:p w14:paraId="367E02D2" w14:textId="6A0A00D0" w:rsidR="00DB2DF5" w:rsidRPr="00DB2DF5" w:rsidRDefault="00DB2DF5" w:rsidP="000D05FA">
      <w:pPr>
        <w:pStyle w:val="ListParagraph"/>
        <w:numPr>
          <w:ilvl w:val="1"/>
          <w:numId w:val="11"/>
        </w:numPr>
        <w:rPr>
          <w:b/>
          <w:bCs/>
        </w:rPr>
      </w:pPr>
      <w:r w:rsidRPr="000D05FA">
        <w:rPr>
          <w:b/>
          <w:bCs/>
        </w:rPr>
        <w:t>Asia-Pacific:</w:t>
      </w:r>
    </w:p>
    <w:p w14:paraId="42DB820B" w14:textId="0A832584" w:rsidR="002905D0" w:rsidRDefault="002905D0" w:rsidP="000D05FA">
      <w:pPr>
        <w:ind w:left="1440"/>
        <w:rPr>
          <w:bCs/>
        </w:rPr>
      </w:pPr>
      <w:r w:rsidRPr="000D05FA">
        <w:rPr>
          <w:bCs/>
        </w:rPr>
        <w:t>Ms. Anju Pun</w:t>
      </w:r>
      <w:r w:rsidR="002A3CB5">
        <w:rPr>
          <w:bCs/>
        </w:rPr>
        <w:t>,</w:t>
      </w:r>
      <w:r w:rsidR="00D22597" w:rsidRPr="00DB2DF5">
        <w:rPr>
          <w:bCs/>
        </w:rPr>
        <w:t xml:space="preserve"> </w:t>
      </w:r>
      <w:r w:rsidR="00DB2DF5" w:rsidRPr="00DB2DF5">
        <w:rPr>
          <w:bCs/>
        </w:rPr>
        <w:t xml:space="preserve">Child rights advocate, Nepal Country Director at Forget Me Not, Australia </w:t>
      </w:r>
      <w:r w:rsidRPr="000D05FA">
        <w:rPr>
          <w:bCs/>
        </w:rPr>
        <w:t>(7 min)</w:t>
      </w:r>
    </w:p>
    <w:p w14:paraId="7CD1554B" w14:textId="77777777" w:rsidR="00DB2DF5" w:rsidRPr="000D05FA" w:rsidRDefault="00DB2DF5" w:rsidP="000D05FA">
      <w:pPr>
        <w:ind w:left="1440"/>
        <w:rPr>
          <w:bCs/>
        </w:rPr>
      </w:pPr>
    </w:p>
    <w:p w14:paraId="35A35EBD" w14:textId="563A5A83" w:rsidR="00DB2DF5" w:rsidRPr="000D05FA" w:rsidRDefault="00DB2DF5" w:rsidP="000D05FA">
      <w:pPr>
        <w:pStyle w:val="ListParagraph"/>
        <w:numPr>
          <w:ilvl w:val="1"/>
          <w:numId w:val="11"/>
        </w:numPr>
        <w:rPr>
          <w:b/>
          <w:bCs/>
        </w:rPr>
      </w:pPr>
      <w:r w:rsidRPr="000D05FA">
        <w:rPr>
          <w:b/>
          <w:bCs/>
        </w:rPr>
        <w:t>Europe:</w:t>
      </w:r>
    </w:p>
    <w:p w14:paraId="7A18AEF8" w14:textId="178187E5" w:rsidR="002905D0" w:rsidRDefault="002905D0" w:rsidP="002A3CB5">
      <w:pPr>
        <w:ind w:left="1418"/>
        <w:rPr>
          <w:bCs/>
        </w:rPr>
      </w:pPr>
      <w:r w:rsidRPr="000D05FA">
        <w:rPr>
          <w:bCs/>
        </w:rPr>
        <w:t xml:space="preserve">Ms. Regina </w:t>
      </w:r>
      <w:proofErr w:type="spellStart"/>
      <w:r w:rsidRPr="000D05FA">
        <w:rPr>
          <w:bCs/>
        </w:rPr>
        <w:t>Jensdottir</w:t>
      </w:r>
      <w:proofErr w:type="spellEnd"/>
      <w:r w:rsidR="002A3CB5">
        <w:rPr>
          <w:bCs/>
        </w:rPr>
        <w:t>,</w:t>
      </w:r>
      <w:r w:rsidR="00D22597" w:rsidRPr="00DB2DF5">
        <w:rPr>
          <w:bCs/>
        </w:rPr>
        <w:t xml:space="preserve"> </w:t>
      </w:r>
      <w:r w:rsidR="00D22597" w:rsidRPr="002A3CB5">
        <w:rPr>
          <w:bCs/>
        </w:rPr>
        <w:t>Head of the Children's Rights Division and Coordinator for the Rights of the Child, Council of Europe</w:t>
      </w:r>
      <w:r w:rsidR="00D22597" w:rsidRPr="00DB2DF5">
        <w:rPr>
          <w:bCs/>
        </w:rPr>
        <w:t xml:space="preserve"> </w:t>
      </w:r>
      <w:r w:rsidRPr="000D05FA">
        <w:rPr>
          <w:bCs/>
        </w:rPr>
        <w:t>(7 min)</w:t>
      </w:r>
    </w:p>
    <w:p w14:paraId="65DEA971" w14:textId="77777777" w:rsidR="003D4204" w:rsidRDefault="003D4204" w:rsidP="003D4204">
      <w:pPr>
        <w:rPr>
          <w:bCs/>
        </w:rPr>
      </w:pPr>
    </w:p>
    <w:p w14:paraId="54852D6C" w14:textId="5240A787" w:rsidR="003D4204" w:rsidRPr="000D05FA" w:rsidRDefault="003D4204" w:rsidP="003D4204">
      <w:pPr>
        <w:pStyle w:val="ListParagraph"/>
        <w:numPr>
          <w:ilvl w:val="1"/>
          <w:numId w:val="11"/>
        </w:numPr>
        <w:rPr>
          <w:b/>
          <w:bCs/>
        </w:rPr>
      </w:pPr>
      <w:r>
        <w:rPr>
          <w:b/>
          <w:bCs/>
        </w:rPr>
        <w:t>Latin American and the Caribbean</w:t>
      </w:r>
      <w:r w:rsidRPr="000D05FA">
        <w:rPr>
          <w:b/>
          <w:bCs/>
        </w:rPr>
        <w:t>:</w:t>
      </w:r>
    </w:p>
    <w:p w14:paraId="142C7436" w14:textId="7E009512" w:rsidR="003D4204" w:rsidRDefault="003D4204" w:rsidP="003D4204">
      <w:pPr>
        <w:ind w:left="1440"/>
        <w:rPr>
          <w:bCs/>
        </w:rPr>
      </w:pPr>
      <w:r w:rsidRPr="000D05FA">
        <w:rPr>
          <w:bCs/>
        </w:rPr>
        <w:t xml:space="preserve">Ms. </w:t>
      </w:r>
      <w:r>
        <w:rPr>
          <w:bCs/>
        </w:rPr>
        <w:t xml:space="preserve">Mariana </w:t>
      </w:r>
      <w:proofErr w:type="spellStart"/>
      <w:r>
        <w:rPr>
          <w:bCs/>
        </w:rPr>
        <w:t>Incarnato</w:t>
      </w:r>
      <w:proofErr w:type="spellEnd"/>
      <w:r>
        <w:rPr>
          <w:bCs/>
        </w:rPr>
        <w:t>,</w:t>
      </w:r>
      <w:r w:rsidRPr="00DB2DF5">
        <w:rPr>
          <w:bCs/>
        </w:rPr>
        <w:t xml:space="preserve"> </w:t>
      </w:r>
      <w:r w:rsidRPr="00DB14DD">
        <w:rPr>
          <w:bCs/>
        </w:rPr>
        <w:t>founder of </w:t>
      </w:r>
      <w:proofErr w:type="spellStart"/>
      <w:r w:rsidRPr="00DB14DD">
        <w:rPr>
          <w:bCs/>
        </w:rPr>
        <w:t>Doncel</w:t>
      </w:r>
      <w:proofErr w:type="spellEnd"/>
      <w:r w:rsidRPr="00DB14DD">
        <w:rPr>
          <w:bCs/>
        </w:rPr>
        <w:t xml:space="preserve"> in Argentina and the Latin American Network of care leavers</w:t>
      </w:r>
      <w:r>
        <w:rPr>
          <w:bCs/>
        </w:rPr>
        <w:t xml:space="preserve">, and representative of the LAC Regional Hub </w:t>
      </w:r>
      <w:r w:rsidRPr="000D05FA">
        <w:rPr>
          <w:bCs/>
        </w:rPr>
        <w:t>(7 min)</w:t>
      </w:r>
    </w:p>
    <w:p w14:paraId="7763C43A" w14:textId="77777777" w:rsidR="00520FCB" w:rsidRDefault="00520FCB" w:rsidP="003D4204">
      <w:pPr>
        <w:ind w:left="1440"/>
        <w:rPr>
          <w:bCs/>
        </w:rPr>
      </w:pPr>
    </w:p>
    <w:p w14:paraId="40DA4DE1" w14:textId="4FBFA3B7" w:rsidR="00DB74A1" w:rsidRPr="009E3E48" w:rsidRDefault="00DB74A1" w:rsidP="00DB74A1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Presentation of the findings from the consultation process, explaining the process and key themes emerging from the submissions – </w:t>
      </w:r>
      <w:r w:rsidR="00427FF7">
        <w:t xml:space="preserve">Ms. </w:t>
      </w:r>
      <w:r>
        <w:t>Ann Skelton (7 min)</w:t>
      </w:r>
    </w:p>
    <w:p w14:paraId="358D92E4" w14:textId="77777777" w:rsidR="00574DD6" w:rsidRDefault="00574DD6" w:rsidP="00CB1318">
      <w:pPr>
        <w:rPr>
          <w:b/>
          <w:bCs/>
        </w:rPr>
      </w:pPr>
    </w:p>
    <w:p w14:paraId="13490F1F" w14:textId="39776AC7" w:rsidR="00CB1318" w:rsidRPr="00953D0F" w:rsidRDefault="00953D0F">
      <w:pPr>
        <w:rPr>
          <w:b/>
          <w:bCs/>
        </w:rPr>
      </w:pPr>
      <w:r w:rsidRPr="00953D0F">
        <w:rPr>
          <w:b/>
          <w:bCs/>
        </w:rPr>
        <w:t>1</w:t>
      </w:r>
      <w:r w:rsidR="00D14584">
        <w:rPr>
          <w:b/>
          <w:bCs/>
        </w:rPr>
        <w:t>4</w:t>
      </w:r>
      <w:r w:rsidR="009C1CA1">
        <w:rPr>
          <w:b/>
          <w:bCs/>
        </w:rPr>
        <w:t>.</w:t>
      </w:r>
      <w:r w:rsidR="003D4204">
        <w:rPr>
          <w:b/>
          <w:bCs/>
        </w:rPr>
        <w:t>30</w:t>
      </w:r>
      <w:r w:rsidRPr="00953D0F">
        <w:rPr>
          <w:b/>
          <w:bCs/>
        </w:rPr>
        <w:t xml:space="preserve"> </w:t>
      </w:r>
      <w:r w:rsidR="009C1CA1">
        <w:rPr>
          <w:b/>
          <w:bCs/>
        </w:rPr>
        <w:t xml:space="preserve">- </w:t>
      </w:r>
      <w:r w:rsidRPr="00953D0F">
        <w:rPr>
          <w:b/>
          <w:bCs/>
        </w:rPr>
        <w:t>1</w:t>
      </w:r>
      <w:r w:rsidR="00D14584">
        <w:rPr>
          <w:b/>
          <w:bCs/>
        </w:rPr>
        <w:t>4</w:t>
      </w:r>
      <w:r w:rsidR="009C1CA1">
        <w:rPr>
          <w:b/>
          <w:bCs/>
        </w:rPr>
        <w:t>.</w:t>
      </w:r>
      <w:r w:rsidR="003D4204">
        <w:rPr>
          <w:b/>
          <w:bCs/>
        </w:rPr>
        <w:t>45</w:t>
      </w:r>
      <w:r w:rsidR="009C1CA1">
        <w:rPr>
          <w:b/>
          <w:bCs/>
        </w:rPr>
        <w:t>:</w:t>
      </w:r>
      <w:r w:rsidRPr="00953D0F">
        <w:rPr>
          <w:b/>
          <w:bCs/>
        </w:rPr>
        <w:t xml:space="preserve"> Short break</w:t>
      </w:r>
    </w:p>
    <w:p w14:paraId="4840CB7B" w14:textId="77777777" w:rsidR="009C1CA1" w:rsidRDefault="009C1CA1">
      <w:pPr>
        <w:rPr>
          <w:b/>
          <w:bCs/>
        </w:rPr>
      </w:pPr>
    </w:p>
    <w:p w14:paraId="78CAFE3A" w14:textId="03670A14" w:rsidR="00B730C4" w:rsidRDefault="00B010D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B08B6" wp14:editId="35D823B3">
                <wp:simplePos x="0" y="0"/>
                <wp:positionH relativeFrom="column">
                  <wp:posOffset>-92710</wp:posOffset>
                </wp:positionH>
                <wp:positionV relativeFrom="paragraph">
                  <wp:posOffset>382270</wp:posOffset>
                </wp:positionV>
                <wp:extent cx="5981700" cy="1697990"/>
                <wp:effectExtent l="0" t="0" r="12700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8677C" w14:textId="77777777" w:rsidR="00121615" w:rsidRPr="0036554E" w:rsidRDefault="00121615" w:rsidP="00CA40E9">
                            <w:pPr>
                              <w:contextualSpacing/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</w:pPr>
                            <w:r w:rsidRPr="0036554E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Format</w:t>
                            </w:r>
                          </w:p>
                          <w:p w14:paraId="2226D372" w14:textId="2A69E03E" w:rsidR="00121615" w:rsidRPr="0036554E" w:rsidRDefault="00BF448F" w:rsidP="00CA40E9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S</w:t>
                            </w:r>
                            <w:r w:rsidR="00121615" w:rsidRPr="0036554E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hort interventions by speakers with direct care experience</w:t>
                            </w:r>
                            <w:r w:rsidR="00121615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, including child</w:t>
                            </w:r>
                            <w:r w:rsidR="00615354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ren and</w:t>
                            </w:r>
                            <w:r w:rsidR="00121615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 young pe</w:t>
                            </w:r>
                            <w:r w:rsidR="00615354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ople</w:t>
                            </w:r>
                          </w:p>
                          <w:p w14:paraId="3A373748" w14:textId="0F2610DB" w:rsidR="00BF448F" w:rsidRPr="00BF448F" w:rsidRDefault="00121615" w:rsidP="00CA40E9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 w:rsidRPr="0036554E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Followed by </w:t>
                            </w:r>
                            <w:r w:rsidR="00AC0CF9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interventions by discussants </w:t>
                            </w:r>
                            <w:r w:rsidR="00BF448F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with </w:t>
                            </w:r>
                            <w:r w:rsidRPr="0036554E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focus on solutions</w:t>
                            </w:r>
                            <w:r w:rsidR="00BF448F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, addressing key questions </w:t>
                            </w:r>
                            <w:r w:rsidR="00615354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under areas of focus</w:t>
                            </w:r>
                          </w:p>
                          <w:p w14:paraId="468A7642" w14:textId="11A5A8B3" w:rsidR="00121615" w:rsidRPr="00FC0EF4" w:rsidRDefault="00BF448F" w:rsidP="00FC0EF4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Discussion moderated by </w:t>
                            </w:r>
                            <w:r w:rsidR="00AC0CF9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Chair</w:t>
                            </w:r>
                            <w:r w:rsidR="00121615" w:rsidRPr="00AF7CB3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 – </w:t>
                            </w:r>
                            <w:r w:rsidR="00520FCB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Q&amp;A session</w:t>
                            </w:r>
                            <w:r w:rsidR="00FC0EF4" w:rsidRPr="00FC0EF4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 </w:t>
                            </w:r>
                            <w:r w:rsidR="00FC0EF4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and </w:t>
                            </w:r>
                            <w:r w:rsidR="00121615" w:rsidRPr="00FC0EF4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questions</w:t>
                            </w:r>
                            <w:r w:rsidRPr="00FC0EF4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/ comments captured </w:t>
                            </w:r>
                            <w:r w:rsidR="00FC0EF4" w:rsidRPr="00FC0EF4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through </w:t>
                            </w:r>
                            <w:proofErr w:type="spellStart"/>
                            <w:r w:rsidR="00FC0EF4" w:rsidRPr="00FC0EF4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Mentimeter</w:t>
                            </w:r>
                            <w:proofErr w:type="spellEnd"/>
                            <w:r w:rsidR="00FC0EF4" w:rsidRPr="00FC0EF4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48E7A482" w14:textId="72A96688" w:rsidR="00121615" w:rsidRPr="009D52BC" w:rsidRDefault="00121615" w:rsidP="009D52BC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Conclusions and final remarks </w:t>
                            </w:r>
                          </w:p>
                          <w:p w14:paraId="799EE398" w14:textId="77777777" w:rsidR="00121615" w:rsidRPr="0036554E" w:rsidRDefault="00121615" w:rsidP="009C1CA1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ind w:left="144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 w:rsidRPr="0036554E"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0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pt;margin-top:30.1pt;width:471pt;height:13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">
                <v:textbox>
                  <w:txbxContent>
                    <w:p w14:paraId="2C78677C" w14:textId="77777777" w:rsidR="00121615" w:rsidRPr="0036554E" w:rsidRDefault="00121615" w:rsidP="00CA40E9">
                      <w:pPr>
                        <w:contextualSpacing/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</w:pPr>
                      <w:r w:rsidRPr="0036554E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Format</w:t>
                      </w:r>
                    </w:p>
                    <w:p w14:paraId="2226D372" w14:textId="2A69E03E" w:rsidR="00121615" w:rsidRPr="0036554E" w:rsidRDefault="00BF448F" w:rsidP="00CA40E9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S</w:t>
                      </w:r>
                      <w:r w:rsidR="00121615" w:rsidRPr="0036554E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hort interventions by speakers with direct care experience</w:t>
                      </w:r>
                      <w:r w:rsidR="00121615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, including child</w:t>
                      </w:r>
                      <w:r w:rsidR="00615354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ren and</w:t>
                      </w:r>
                      <w:r w:rsidR="00121615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 young pe</w:t>
                      </w:r>
                      <w:r w:rsidR="00615354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ople</w:t>
                      </w:r>
                    </w:p>
                    <w:p w14:paraId="3A373748" w14:textId="0F2610DB" w:rsidR="00BF448F" w:rsidRPr="00BF448F" w:rsidRDefault="00121615" w:rsidP="00CA40E9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 w:rsidRPr="0036554E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Followed by </w:t>
                      </w:r>
                      <w:r w:rsidR="00AC0CF9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interventions by discussants </w:t>
                      </w:r>
                      <w:r w:rsidR="00BF448F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with </w:t>
                      </w:r>
                      <w:r w:rsidRPr="0036554E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focus on solutions</w:t>
                      </w:r>
                      <w:r w:rsidR="00BF448F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, addressing key questions </w:t>
                      </w:r>
                      <w:r w:rsidR="00615354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under areas of focus</w:t>
                      </w:r>
                    </w:p>
                    <w:p w14:paraId="468A7642" w14:textId="11A5A8B3" w:rsidR="00121615" w:rsidRPr="00FC0EF4" w:rsidRDefault="00BF448F" w:rsidP="00FC0EF4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Discussion moderated by </w:t>
                      </w:r>
                      <w:r w:rsidR="00AC0CF9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Chair</w:t>
                      </w:r>
                      <w:r w:rsidR="00121615" w:rsidRPr="00AF7CB3">
                        <w:rPr>
                          <w:i/>
                          <w:iCs/>
                          <w:color w:val="2F5496" w:themeColor="accent1" w:themeShade="BF"/>
                        </w:rPr>
                        <w:t xml:space="preserve"> – </w:t>
                      </w:r>
                      <w:r w:rsidR="00520FCB">
                        <w:rPr>
                          <w:i/>
                          <w:iCs/>
                          <w:color w:val="2F5496" w:themeColor="accent1" w:themeShade="BF"/>
                        </w:rPr>
                        <w:t>Q&amp;A session</w:t>
                      </w:r>
                      <w:r w:rsidR="00FC0EF4" w:rsidRPr="00FC0EF4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 </w:t>
                      </w:r>
                      <w:r w:rsidR="00FC0EF4">
                        <w:rPr>
                          <w:i/>
                          <w:iCs/>
                          <w:color w:val="2F5496" w:themeColor="accent1" w:themeShade="BF"/>
                        </w:rPr>
                        <w:t xml:space="preserve">and </w:t>
                      </w:r>
                      <w:r w:rsidR="00121615" w:rsidRPr="00FC0EF4">
                        <w:rPr>
                          <w:i/>
                          <w:iCs/>
                          <w:color w:val="2F5496" w:themeColor="accent1" w:themeShade="BF"/>
                        </w:rPr>
                        <w:t>questions</w:t>
                      </w:r>
                      <w:r w:rsidRPr="00FC0EF4">
                        <w:rPr>
                          <w:i/>
                          <w:iCs/>
                          <w:color w:val="2F5496" w:themeColor="accent1" w:themeShade="BF"/>
                        </w:rPr>
                        <w:t xml:space="preserve">/ comments captured </w:t>
                      </w:r>
                      <w:r w:rsidR="00FC0EF4" w:rsidRPr="00FC0EF4">
                        <w:rPr>
                          <w:i/>
                          <w:iCs/>
                          <w:color w:val="2F5496" w:themeColor="accent1" w:themeShade="BF"/>
                        </w:rPr>
                        <w:t xml:space="preserve">through </w:t>
                      </w:r>
                      <w:proofErr w:type="spellStart"/>
                      <w:r w:rsidR="00FC0EF4" w:rsidRPr="00FC0EF4">
                        <w:rPr>
                          <w:i/>
                          <w:iCs/>
                          <w:color w:val="2F5496" w:themeColor="accent1" w:themeShade="BF"/>
                        </w:rPr>
                        <w:t>Mentimeter</w:t>
                      </w:r>
                      <w:proofErr w:type="spellEnd"/>
                      <w:r w:rsidR="00FC0EF4" w:rsidRPr="00FC0EF4">
                        <w:rPr>
                          <w:i/>
                          <w:iCs/>
                          <w:color w:val="2F5496" w:themeColor="accent1" w:themeShade="BF"/>
                        </w:rPr>
                        <w:t xml:space="preserve"> </w:t>
                      </w:r>
                    </w:p>
                    <w:p w14:paraId="48E7A482" w14:textId="72A96688" w:rsidR="00121615" w:rsidRPr="009D52BC" w:rsidRDefault="00121615" w:rsidP="009D52BC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</w:rPr>
                        <w:t xml:space="preserve">Conclusions and final remarks </w:t>
                      </w:r>
                    </w:p>
                    <w:p w14:paraId="799EE398" w14:textId="77777777" w:rsidR="00121615" w:rsidRPr="0036554E" w:rsidRDefault="00121615" w:rsidP="009C1CA1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ind w:left="144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 w:rsidRPr="0036554E">
                        <w:rPr>
                          <w:i/>
                          <w:iCs/>
                          <w:color w:val="2F5496"/>
                          <w:highlight w:val="whit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D0F" w:rsidRPr="00574DD6">
        <w:rPr>
          <w:b/>
          <w:bCs/>
        </w:rPr>
        <w:t>1</w:t>
      </w:r>
      <w:r w:rsidR="00D14584">
        <w:rPr>
          <w:b/>
          <w:bCs/>
        </w:rPr>
        <w:t>4</w:t>
      </w:r>
      <w:r w:rsidR="009C1CA1">
        <w:rPr>
          <w:b/>
          <w:bCs/>
        </w:rPr>
        <w:t>.</w:t>
      </w:r>
      <w:r w:rsidR="003D4204">
        <w:rPr>
          <w:b/>
          <w:bCs/>
        </w:rPr>
        <w:t>45</w:t>
      </w:r>
      <w:r w:rsidR="00953D0F" w:rsidRPr="00574DD6">
        <w:rPr>
          <w:b/>
          <w:bCs/>
        </w:rPr>
        <w:t xml:space="preserve"> </w:t>
      </w:r>
      <w:r w:rsidR="009C1CA1">
        <w:rPr>
          <w:b/>
          <w:bCs/>
        </w:rPr>
        <w:t xml:space="preserve">- </w:t>
      </w:r>
      <w:r w:rsidR="00953D0F" w:rsidRPr="00574DD6">
        <w:rPr>
          <w:b/>
          <w:bCs/>
        </w:rPr>
        <w:t>1</w:t>
      </w:r>
      <w:r w:rsidR="009C1CA1">
        <w:rPr>
          <w:b/>
          <w:bCs/>
        </w:rPr>
        <w:t>6.</w:t>
      </w:r>
      <w:r w:rsidR="003D4204">
        <w:rPr>
          <w:b/>
          <w:bCs/>
        </w:rPr>
        <w:t>15</w:t>
      </w:r>
      <w:r w:rsidR="00953D0F" w:rsidRPr="00574DD6">
        <w:rPr>
          <w:b/>
          <w:bCs/>
        </w:rPr>
        <w:t>: Discussion on Thematic Issues in T</w:t>
      </w:r>
      <w:r w:rsidR="00687587">
        <w:rPr>
          <w:b/>
          <w:bCs/>
        </w:rPr>
        <w:t>hree</w:t>
      </w:r>
      <w:r w:rsidR="00953D0F" w:rsidRPr="00574DD6">
        <w:rPr>
          <w:b/>
          <w:bCs/>
        </w:rPr>
        <w:t xml:space="preserve"> Parallel Working Groups</w:t>
      </w:r>
    </w:p>
    <w:p w14:paraId="1E880164" w14:textId="77777777" w:rsidR="00574DD6" w:rsidRDefault="00574DD6">
      <w:pPr>
        <w:rPr>
          <w:b/>
          <w:bCs/>
        </w:rPr>
      </w:pPr>
    </w:p>
    <w:p w14:paraId="62AA18CA" w14:textId="387962F9" w:rsidR="00953D0F" w:rsidRDefault="0012325D">
      <w:pPr>
        <w:rPr>
          <w:b/>
          <w:bCs/>
        </w:rPr>
      </w:pPr>
      <w:r>
        <w:rPr>
          <w:b/>
          <w:bCs/>
        </w:rPr>
        <w:t xml:space="preserve">Working Group 1: </w:t>
      </w:r>
      <w:r w:rsidR="00F942E9">
        <w:rPr>
          <w:b/>
          <w:bCs/>
        </w:rPr>
        <w:t xml:space="preserve">Ensuring </w:t>
      </w:r>
      <w:r w:rsidR="003B5EDD">
        <w:rPr>
          <w:b/>
          <w:bCs/>
        </w:rPr>
        <w:t xml:space="preserve">all </w:t>
      </w:r>
      <w:r w:rsidR="00F942E9">
        <w:rPr>
          <w:b/>
          <w:bCs/>
        </w:rPr>
        <w:t>c</w:t>
      </w:r>
      <w:r w:rsidR="00F942E9" w:rsidRPr="00F942E9">
        <w:rPr>
          <w:b/>
          <w:bCs/>
        </w:rPr>
        <w:t xml:space="preserve">hildren </w:t>
      </w:r>
      <w:r w:rsidR="00F942E9">
        <w:rPr>
          <w:b/>
          <w:bCs/>
        </w:rPr>
        <w:t>g</w:t>
      </w:r>
      <w:r w:rsidR="00F942E9" w:rsidRPr="00F942E9">
        <w:rPr>
          <w:b/>
          <w:bCs/>
        </w:rPr>
        <w:t xml:space="preserve">row up in safe and </w:t>
      </w:r>
      <w:r w:rsidR="00F942E9">
        <w:rPr>
          <w:b/>
          <w:bCs/>
        </w:rPr>
        <w:t>nurturing</w:t>
      </w:r>
      <w:r w:rsidR="00F942E9" w:rsidRPr="00F942E9">
        <w:rPr>
          <w:b/>
          <w:bCs/>
        </w:rPr>
        <w:t xml:space="preserve"> families</w:t>
      </w:r>
      <w:r w:rsidR="00F942E9">
        <w:rPr>
          <w:b/>
          <w:bCs/>
        </w:rPr>
        <w:t xml:space="preserve">: </w:t>
      </w:r>
      <w:r>
        <w:rPr>
          <w:b/>
          <w:bCs/>
        </w:rPr>
        <w:t xml:space="preserve">Strengthening </w:t>
      </w:r>
      <w:r w:rsidR="00F942E9">
        <w:rPr>
          <w:b/>
          <w:bCs/>
        </w:rPr>
        <w:t>f</w:t>
      </w:r>
      <w:r>
        <w:rPr>
          <w:b/>
          <w:bCs/>
        </w:rPr>
        <w:t xml:space="preserve">amilies and </w:t>
      </w:r>
      <w:r w:rsidR="00F942E9">
        <w:rPr>
          <w:b/>
          <w:bCs/>
        </w:rPr>
        <w:t>c</w:t>
      </w:r>
      <w:r>
        <w:rPr>
          <w:b/>
          <w:bCs/>
        </w:rPr>
        <w:t xml:space="preserve">ommunities to </w:t>
      </w:r>
      <w:r w:rsidR="00F942E9">
        <w:rPr>
          <w:b/>
          <w:bCs/>
        </w:rPr>
        <w:t>p</w:t>
      </w:r>
      <w:r>
        <w:rPr>
          <w:b/>
          <w:bCs/>
        </w:rPr>
        <w:t xml:space="preserve">revent </w:t>
      </w:r>
      <w:r w:rsidR="00F942E9">
        <w:rPr>
          <w:b/>
          <w:bCs/>
        </w:rPr>
        <w:t>s</w:t>
      </w:r>
      <w:r>
        <w:rPr>
          <w:b/>
          <w:bCs/>
        </w:rPr>
        <w:t>eparation (with lessons from the pandemic)</w:t>
      </w:r>
    </w:p>
    <w:p w14:paraId="23D6BA1C" w14:textId="77777777" w:rsidR="00F14A3A" w:rsidRDefault="00F14A3A">
      <w:pPr>
        <w:rPr>
          <w:b/>
          <w:bCs/>
        </w:rPr>
      </w:pPr>
    </w:p>
    <w:p w14:paraId="41F7EEFB" w14:textId="02C7E6F2" w:rsidR="001C37DD" w:rsidRPr="00562BF0" w:rsidRDefault="00140895" w:rsidP="001C37DD">
      <w:pPr>
        <w:rPr>
          <w:b/>
          <w:bCs/>
        </w:rPr>
      </w:pPr>
      <w:r w:rsidRPr="00434C7F">
        <w:rPr>
          <w:b/>
          <w:bCs/>
        </w:rPr>
        <w:t>Chair</w:t>
      </w:r>
      <w:r w:rsidR="00405DE1">
        <w:rPr>
          <w:b/>
          <w:bCs/>
        </w:rPr>
        <w:t>:</w:t>
      </w:r>
      <w:r w:rsidR="00405DE1" w:rsidRPr="00405DE1">
        <w:rPr>
          <w:b/>
          <w:bCs/>
        </w:rPr>
        <w:t xml:space="preserve"> </w:t>
      </w:r>
      <w:r w:rsidR="00405DE1" w:rsidRPr="00F81E38">
        <w:rPr>
          <w:b/>
          <w:bCs/>
        </w:rPr>
        <w:t xml:space="preserve">Mr. </w:t>
      </w:r>
      <w:proofErr w:type="spellStart"/>
      <w:r w:rsidR="00405DE1" w:rsidRPr="00F81E38">
        <w:rPr>
          <w:b/>
          <w:bCs/>
        </w:rPr>
        <w:t>Bragi</w:t>
      </w:r>
      <w:proofErr w:type="spellEnd"/>
      <w:r w:rsidR="00405DE1" w:rsidRPr="00F81E38">
        <w:rPr>
          <w:b/>
          <w:bCs/>
        </w:rPr>
        <w:t xml:space="preserve"> </w:t>
      </w:r>
      <w:proofErr w:type="spellStart"/>
      <w:r w:rsidR="00405DE1" w:rsidRPr="00F81E38">
        <w:rPr>
          <w:b/>
          <w:bCs/>
        </w:rPr>
        <w:t>Gudbrandsson</w:t>
      </w:r>
      <w:proofErr w:type="spellEnd"/>
      <w:r w:rsidR="00405DE1" w:rsidRPr="00F81E38">
        <w:rPr>
          <w:b/>
          <w:bCs/>
        </w:rPr>
        <w:t>, Co-coordinator of the CRC Working Group on DGD</w:t>
      </w:r>
      <w:r w:rsidR="001C37DD">
        <w:rPr>
          <w:b/>
          <w:bCs/>
        </w:rPr>
        <w:t xml:space="preserve">, assisted by </w:t>
      </w:r>
      <w:proofErr w:type="spellStart"/>
      <w:r w:rsidR="001C37DD" w:rsidRPr="001C37DD">
        <w:rPr>
          <w:b/>
          <w:bCs/>
        </w:rPr>
        <w:t>Maisha</w:t>
      </w:r>
      <w:proofErr w:type="spellEnd"/>
      <w:r w:rsidR="00AC0CF9">
        <w:rPr>
          <w:b/>
          <w:bCs/>
        </w:rPr>
        <w:t xml:space="preserve"> from </w:t>
      </w:r>
      <w:r w:rsidR="001C37DD" w:rsidRPr="00562BF0">
        <w:rPr>
          <w:b/>
          <w:bCs/>
        </w:rPr>
        <w:t>Bangladesh, member of the Young People Advisory Team (YAT)</w:t>
      </w:r>
    </w:p>
    <w:p w14:paraId="7E700C81" w14:textId="77777777" w:rsidR="00F14A3A" w:rsidRPr="00562BF0" w:rsidRDefault="00F14A3A" w:rsidP="000B66C4">
      <w:pPr>
        <w:rPr>
          <w:b/>
          <w:bCs/>
        </w:rPr>
      </w:pPr>
    </w:p>
    <w:p w14:paraId="153AFE35" w14:textId="55CEED3C" w:rsidR="00B257BC" w:rsidRPr="00562BF0" w:rsidRDefault="00B257BC" w:rsidP="000B66C4">
      <w:pPr>
        <w:rPr>
          <w:b/>
          <w:bCs/>
        </w:rPr>
      </w:pPr>
      <w:r w:rsidRPr="00562BF0">
        <w:rPr>
          <w:b/>
          <w:bCs/>
        </w:rPr>
        <w:t xml:space="preserve">Speakers: </w:t>
      </w:r>
    </w:p>
    <w:p w14:paraId="37F69EF9" w14:textId="77777777" w:rsidR="00B257BC" w:rsidRPr="00562BF0" w:rsidRDefault="00B257BC" w:rsidP="000B66C4">
      <w:pPr>
        <w:rPr>
          <w:b/>
          <w:bCs/>
        </w:rPr>
      </w:pPr>
    </w:p>
    <w:p w14:paraId="7F9FEB14" w14:textId="1393F186" w:rsidR="00CD307E" w:rsidRPr="00562BF0" w:rsidRDefault="00CD307E" w:rsidP="000D05FA">
      <w:pPr>
        <w:pStyle w:val="ListParagraph"/>
        <w:numPr>
          <w:ilvl w:val="0"/>
          <w:numId w:val="12"/>
        </w:numPr>
        <w:rPr>
          <w:bCs/>
        </w:rPr>
      </w:pPr>
      <w:proofErr w:type="spellStart"/>
      <w:r w:rsidRPr="00562BF0">
        <w:rPr>
          <w:b/>
          <w:bCs/>
        </w:rPr>
        <w:t>Aimé</w:t>
      </w:r>
      <w:proofErr w:type="spellEnd"/>
      <w:r w:rsidRPr="00562BF0">
        <w:rPr>
          <w:b/>
          <w:bCs/>
        </w:rPr>
        <w:t>,</w:t>
      </w:r>
      <w:r w:rsidRPr="00562BF0">
        <w:rPr>
          <w:bCs/>
        </w:rPr>
        <w:t xml:space="preserve"> </w:t>
      </w:r>
      <w:r w:rsidR="00051681" w:rsidRPr="00562BF0">
        <w:rPr>
          <w:bCs/>
        </w:rPr>
        <w:t xml:space="preserve">16 years, </w:t>
      </w:r>
      <w:r w:rsidR="00F14A3A" w:rsidRPr="00562BF0">
        <w:rPr>
          <w:bCs/>
        </w:rPr>
        <w:t xml:space="preserve">Rwanda </w:t>
      </w:r>
      <w:r w:rsidRPr="00562BF0">
        <w:rPr>
          <w:bCs/>
        </w:rPr>
        <w:t>(</w:t>
      </w:r>
      <w:r w:rsidR="00146F78" w:rsidRPr="00562BF0">
        <w:rPr>
          <w:bCs/>
        </w:rPr>
        <w:t>10</w:t>
      </w:r>
      <w:r w:rsidRPr="00562BF0">
        <w:rPr>
          <w:bCs/>
        </w:rPr>
        <w:t xml:space="preserve"> min)</w:t>
      </w:r>
    </w:p>
    <w:p w14:paraId="350A57BA" w14:textId="77777777" w:rsidR="00CD307E" w:rsidRDefault="00CD307E" w:rsidP="00CD307E">
      <w:pPr>
        <w:rPr>
          <w:b/>
          <w:bCs/>
        </w:rPr>
      </w:pPr>
    </w:p>
    <w:p w14:paraId="486F3685" w14:textId="4BE8A8B9" w:rsidR="002A3CB5" w:rsidRDefault="00CD307E" w:rsidP="00A4664A">
      <w:pPr>
        <w:pStyle w:val="ListParagraph"/>
        <w:numPr>
          <w:ilvl w:val="0"/>
          <w:numId w:val="12"/>
        </w:numPr>
        <w:rPr>
          <w:bCs/>
        </w:rPr>
      </w:pPr>
      <w:proofErr w:type="spellStart"/>
      <w:r w:rsidRPr="00F14A3A">
        <w:rPr>
          <w:b/>
          <w:bCs/>
        </w:rPr>
        <w:t>Sagar</w:t>
      </w:r>
      <w:proofErr w:type="spellEnd"/>
      <w:r w:rsidRPr="002A3CB5">
        <w:rPr>
          <w:bCs/>
        </w:rPr>
        <w:t xml:space="preserve">, </w:t>
      </w:r>
      <w:r w:rsidR="00AF0557" w:rsidRPr="002A3CB5">
        <w:rPr>
          <w:bCs/>
        </w:rPr>
        <w:t xml:space="preserve">young </w:t>
      </w:r>
      <w:r w:rsidR="00051681">
        <w:rPr>
          <w:bCs/>
        </w:rPr>
        <w:t xml:space="preserve">person, India </w:t>
      </w:r>
      <w:r w:rsidR="00AF0557" w:rsidRPr="002A3CB5">
        <w:rPr>
          <w:bCs/>
        </w:rPr>
        <w:t>(5 min)</w:t>
      </w:r>
      <w:r w:rsidR="00605697" w:rsidRPr="002A3CB5">
        <w:rPr>
          <w:bCs/>
        </w:rPr>
        <w:t xml:space="preserve"> </w:t>
      </w:r>
    </w:p>
    <w:p w14:paraId="3EFCAB48" w14:textId="77777777" w:rsidR="002A3CB5" w:rsidRPr="002A3CB5" w:rsidRDefault="002A3CB5" w:rsidP="002A3CB5">
      <w:pPr>
        <w:pStyle w:val="ListParagraph"/>
        <w:rPr>
          <w:bCs/>
        </w:rPr>
      </w:pPr>
    </w:p>
    <w:p w14:paraId="6F23AC60" w14:textId="74069FFD" w:rsidR="009D007D" w:rsidRDefault="009D007D" w:rsidP="000D05FA">
      <w:pPr>
        <w:pStyle w:val="ListParagraph"/>
        <w:numPr>
          <w:ilvl w:val="0"/>
          <w:numId w:val="12"/>
        </w:numPr>
        <w:rPr>
          <w:bCs/>
        </w:rPr>
      </w:pPr>
      <w:r w:rsidRPr="00F14A3A">
        <w:rPr>
          <w:b/>
          <w:bCs/>
        </w:rPr>
        <w:t xml:space="preserve">Ms. Kaydence </w:t>
      </w:r>
      <w:proofErr w:type="spellStart"/>
      <w:r w:rsidRPr="00F14A3A">
        <w:rPr>
          <w:b/>
          <w:bCs/>
        </w:rPr>
        <w:t>Drayak</w:t>
      </w:r>
      <w:proofErr w:type="spellEnd"/>
      <w:r w:rsidRPr="009D007D">
        <w:rPr>
          <w:bCs/>
        </w:rPr>
        <w:t>, Co-Director of Teen Advocacy</w:t>
      </w:r>
      <w:r>
        <w:rPr>
          <w:bCs/>
        </w:rPr>
        <w:t xml:space="preserve"> and Y</w:t>
      </w:r>
      <w:r w:rsidRPr="009D007D">
        <w:rPr>
          <w:bCs/>
        </w:rPr>
        <w:t>oung Advisor for the Children’s Commissioner of Scotland</w:t>
      </w:r>
      <w:r>
        <w:rPr>
          <w:bCs/>
        </w:rPr>
        <w:t xml:space="preserve"> </w:t>
      </w:r>
      <w:r w:rsidRPr="00F51D7A">
        <w:rPr>
          <w:bCs/>
        </w:rPr>
        <w:t>(</w:t>
      </w:r>
      <w:r>
        <w:rPr>
          <w:bCs/>
        </w:rPr>
        <w:t>5</w:t>
      </w:r>
      <w:r w:rsidRPr="00F51D7A">
        <w:rPr>
          <w:bCs/>
        </w:rPr>
        <w:t xml:space="preserve"> min)</w:t>
      </w:r>
    </w:p>
    <w:p w14:paraId="1CB264C4" w14:textId="77777777" w:rsidR="009D007D" w:rsidRPr="00AF0557" w:rsidRDefault="009D007D" w:rsidP="000D05FA">
      <w:pPr>
        <w:pStyle w:val="ListParagraph"/>
        <w:rPr>
          <w:bCs/>
        </w:rPr>
      </w:pPr>
    </w:p>
    <w:p w14:paraId="1F3E7ACE" w14:textId="2CF9CB0B" w:rsidR="00CD307E" w:rsidRDefault="00AF0557" w:rsidP="009D31E0">
      <w:pPr>
        <w:rPr>
          <w:b/>
          <w:bCs/>
        </w:rPr>
      </w:pPr>
      <w:r>
        <w:rPr>
          <w:b/>
          <w:bCs/>
        </w:rPr>
        <w:t>Discussants:</w:t>
      </w:r>
    </w:p>
    <w:p w14:paraId="167218B3" w14:textId="77777777" w:rsidR="00AF0557" w:rsidRDefault="00AF0557" w:rsidP="009D31E0">
      <w:pPr>
        <w:rPr>
          <w:b/>
          <w:bCs/>
        </w:rPr>
      </w:pPr>
    </w:p>
    <w:p w14:paraId="72D56D20" w14:textId="77777777" w:rsidR="002A3CB5" w:rsidRPr="002A3CB5" w:rsidRDefault="000B66C4" w:rsidP="000D05FA">
      <w:pPr>
        <w:pStyle w:val="ListParagraph"/>
        <w:numPr>
          <w:ilvl w:val="0"/>
          <w:numId w:val="15"/>
        </w:numPr>
        <w:rPr>
          <w:b/>
          <w:bCs/>
        </w:rPr>
      </w:pPr>
      <w:r w:rsidRPr="00F14A3A">
        <w:rPr>
          <w:b/>
          <w:bCs/>
        </w:rPr>
        <w:t>Mr. Victor Giorgi</w:t>
      </w:r>
      <w:r w:rsidRPr="000D05FA">
        <w:rPr>
          <w:bCs/>
        </w:rPr>
        <w:t>, General Director of the Inter-American Institut</w:t>
      </w:r>
      <w:r w:rsidR="0032478B" w:rsidRPr="000D05FA">
        <w:rPr>
          <w:bCs/>
        </w:rPr>
        <w:t>e</w:t>
      </w:r>
      <w:r w:rsidRPr="000D05FA">
        <w:rPr>
          <w:bCs/>
        </w:rPr>
        <w:t xml:space="preserve"> for the Rights of the Child</w:t>
      </w:r>
      <w:r w:rsidR="007A116D" w:rsidRPr="000D05FA">
        <w:rPr>
          <w:b/>
          <w:bCs/>
        </w:rPr>
        <w:t xml:space="preserve"> </w:t>
      </w:r>
      <w:r w:rsidR="000300E2" w:rsidRPr="000D05FA">
        <w:rPr>
          <w:bCs/>
        </w:rPr>
        <w:t>(</w:t>
      </w:r>
      <w:r w:rsidR="0032478B" w:rsidRPr="000D05FA">
        <w:rPr>
          <w:bCs/>
        </w:rPr>
        <w:t>7</w:t>
      </w:r>
      <w:r w:rsidR="000300E2" w:rsidRPr="000D05FA">
        <w:rPr>
          <w:bCs/>
        </w:rPr>
        <w:t xml:space="preserve"> min)</w:t>
      </w:r>
    </w:p>
    <w:p w14:paraId="29637A68" w14:textId="77777777" w:rsidR="002A3CB5" w:rsidRPr="002A3CB5" w:rsidRDefault="002A3CB5" w:rsidP="002A3CB5">
      <w:pPr>
        <w:pStyle w:val="ListParagraph"/>
        <w:rPr>
          <w:b/>
          <w:bCs/>
        </w:rPr>
      </w:pPr>
    </w:p>
    <w:p w14:paraId="62D56CE1" w14:textId="0F9F29EF" w:rsidR="00101A67" w:rsidRPr="00DA6779" w:rsidRDefault="002A635B" w:rsidP="000D05FA">
      <w:pPr>
        <w:pStyle w:val="ListParagraph"/>
        <w:numPr>
          <w:ilvl w:val="0"/>
          <w:numId w:val="15"/>
        </w:numPr>
        <w:rPr>
          <w:b/>
          <w:bCs/>
        </w:rPr>
      </w:pPr>
      <w:r w:rsidRPr="00F14A3A">
        <w:rPr>
          <w:b/>
          <w:bCs/>
        </w:rPr>
        <w:t xml:space="preserve">Ms. </w:t>
      </w:r>
      <w:proofErr w:type="spellStart"/>
      <w:r w:rsidR="00101A67" w:rsidRPr="00F14A3A">
        <w:rPr>
          <w:b/>
          <w:bCs/>
        </w:rPr>
        <w:t>Lourenza</w:t>
      </w:r>
      <w:proofErr w:type="spellEnd"/>
      <w:r w:rsidR="00101A67" w:rsidRPr="00F14A3A">
        <w:rPr>
          <w:b/>
          <w:bCs/>
        </w:rPr>
        <w:t xml:space="preserve"> </w:t>
      </w:r>
      <w:proofErr w:type="spellStart"/>
      <w:r w:rsidR="00101A67" w:rsidRPr="00F14A3A">
        <w:rPr>
          <w:b/>
          <w:bCs/>
        </w:rPr>
        <w:t>Foghill</w:t>
      </w:r>
      <w:proofErr w:type="spellEnd"/>
      <w:r w:rsidR="00101A67" w:rsidRPr="002A635B">
        <w:rPr>
          <w:bCs/>
        </w:rPr>
        <w:t xml:space="preserve">, </w:t>
      </w:r>
      <w:r>
        <w:rPr>
          <w:bCs/>
        </w:rPr>
        <w:t xml:space="preserve">Director, </w:t>
      </w:r>
      <w:r w:rsidR="00101A67" w:rsidRPr="002A635B">
        <w:rPr>
          <w:bCs/>
        </w:rPr>
        <w:t>Hope and Homes for Children</w:t>
      </w:r>
      <w:r>
        <w:rPr>
          <w:bCs/>
        </w:rPr>
        <w:t>, South Africa (7 min)</w:t>
      </w:r>
    </w:p>
    <w:p w14:paraId="1E9CFE8A" w14:textId="77777777" w:rsidR="00635953" w:rsidRPr="00DA6779" w:rsidRDefault="00635953" w:rsidP="00DA6779">
      <w:pPr>
        <w:pStyle w:val="ListParagraph"/>
        <w:rPr>
          <w:b/>
          <w:bCs/>
        </w:rPr>
      </w:pPr>
    </w:p>
    <w:p w14:paraId="68187C7B" w14:textId="24173BD1" w:rsidR="00635953" w:rsidRPr="00B0202F" w:rsidRDefault="00635953" w:rsidP="000D05FA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Mr. </w:t>
      </w:r>
      <w:proofErr w:type="spellStart"/>
      <w:r w:rsidRPr="007A116D">
        <w:rPr>
          <w:b/>
          <w:bCs/>
        </w:rPr>
        <w:t>Bisser</w:t>
      </w:r>
      <w:proofErr w:type="spellEnd"/>
      <w:r w:rsidRPr="007A116D">
        <w:rPr>
          <w:b/>
          <w:bCs/>
        </w:rPr>
        <w:t xml:space="preserve"> </w:t>
      </w:r>
      <w:proofErr w:type="spellStart"/>
      <w:r w:rsidRPr="007A116D">
        <w:rPr>
          <w:b/>
          <w:bCs/>
        </w:rPr>
        <w:t>Spirov</w:t>
      </w:r>
      <w:proofErr w:type="spellEnd"/>
      <w:r>
        <w:rPr>
          <w:b/>
          <w:bCs/>
        </w:rPr>
        <w:t xml:space="preserve">, </w:t>
      </w:r>
      <w:proofErr w:type="spellStart"/>
      <w:r w:rsidRPr="00DA6779">
        <w:rPr>
          <w:bCs/>
        </w:rPr>
        <w:t>Lumos</w:t>
      </w:r>
      <w:proofErr w:type="spellEnd"/>
      <w:r w:rsidRPr="00DA6779">
        <w:rPr>
          <w:bCs/>
        </w:rPr>
        <w:t>, Bulgaria</w:t>
      </w:r>
      <w:r>
        <w:rPr>
          <w:bCs/>
        </w:rPr>
        <w:t xml:space="preserve"> (7 min)</w:t>
      </w:r>
    </w:p>
    <w:p w14:paraId="485FB281" w14:textId="77777777" w:rsidR="00136A01" w:rsidRPr="00B0202F" w:rsidRDefault="00136A01" w:rsidP="00B0202F">
      <w:pPr>
        <w:pStyle w:val="ListParagraph"/>
        <w:rPr>
          <w:b/>
          <w:bCs/>
        </w:rPr>
      </w:pPr>
    </w:p>
    <w:p w14:paraId="2A5E8317" w14:textId="6445E610" w:rsidR="00136A01" w:rsidRPr="00136A01" w:rsidRDefault="00136A01" w:rsidP="00136A01">
      <w:pPr>
        <w:pStyle w:val="ListParagraph"/>
        <w:numPr>
          <w:ilvl w:val="0"/>
          <w:numId w:val="15"/>
        </w:numPr>
        <w:rPr>
          <w:b/>
          <w:bCs/>
        </w:rPr>
      </w:pPr>
      <w:proofErr w:type="spellStart"/>
      <w:r w:rsidRPr="00136A01">
        <w:rPr>
          <w:b/>
          <w:bCs/>
        </w:rPr>
        <w:t>Dr.</w:t>
      </w:r>
      <w:proofErr w:type="spellEnd"/>
      <w:r w:rsidRPr="00136A01">
        <w:rPr>
          <w:b/>
          <w:bCs/>
        </w:rPr>
        <w:t xml:space="preserve"> Gill Main, </w:t>
      </w:r>
      <w:r w:rsidRPr="00C36037">
        <w:t xml:space="preserve">Associate Professor at the University of Leeds, UK </w:t>
      </w:r>
      <w:r>
        <w:t>(7min)</w:t>
      </w:r>
    </w:p>
    <w:p w14:paraId="700CF3A4" w14:textId="77777777" w:rsidR="005E50E1" w:rsidRDefault="005E50E1" w:rsidP="000D05FA">
      <w:pPr>
        <w:pStyle w:val="ListParagraph"/>
        <w:rPr>
          <w:b/>
          <w:bCs/>
        </w:rPr>
      </w:pPr>
    </w:p>
    <w:p w14:paraId="48CD5091" w14:textId="65822E2D" w:rsidR="005E50E1" w:rsidRPr="005E50E1" w:rsidRDefault="00532321" w:rsidP="000D05FA">
      <w:pPr>
        <w:pStyle w:val="ListParagraph"/>
        <w:numPr>
          <w:ilvl w:val="0"/>
          <w:numId w:val="15"/>
        </w:numPr>
        <w:rPr>
          <w:bCs/>
        </w:rPr>
      </w:pPr>
      <w:r w:rsidRPr="00960969">
        <w:rPr>
          <w:b/>
          <w:bCs/>
        </w:rPr>
        <w:t xml:space="preserve">Ms. Kristina </w:t>
      </w:r>
      <w:proofErr w:type="spellStart"/>
      <w:r w:rsidRPr="00960969">
        <w:rPr>
          <w:b/>
          <w:bCs/>
        </w:rPr>
        <w:t>Stepanova</w:t>
      </w:r>
      <w:proofErr w:type="spellEnd"/>
      <w:r w:rsidRPr="00960969">
        <w:rPr>
          <w:bCs/>
        </w:rPr>
        <w:t>, Head of the Family and Child Rights Protection Group of the Ministry of Social Security and Labour of the Republic of Lithuania</w:t>
      </w:r>
      <w:r w:rsidRPr="00532321">
        <w:rPr>
          <w:bCs/>
        </w:rPr>
        <w:t> </w:t>
      </w:r>
      <w:r w:rsidRPr="00532321" w:rsidDel="00532321">
        <w:rPr>
          <w:bCs/>
        </w:rPr>
        <w:t xml:space="preserve"> </w:t>
      </w:r>
      <w:r w:rsidR="002D61BF">
        <w:rPr>
          <w:bCs/>
        </w:rPr>
        <w:t xml:space="preserve"> (7 min)</w:t>
      </w:r>
    </w:p>
    <w:p w14:paraId="1E09BD6C" w14:textId="0B7CE33D" w:rsidR="000E3904" w:rsidRDefault="000E3904">
      <w:pPr>
        <w:rPr>
          <w:b/>
          <w:bCs/>
        </w:rPr>
      </w:pPr>
    </w:p>
    <w:p w14:paraId="5126468B" w14:textId="016702AB" w:rsidR="00F14A3A" w:rsidRDefault="00F14A3A">
      <w:pPr>
        <w:rPr>
          <w:b/>
          <w:bCs/>
        </w:rPr>
      </w:pPr>
      <w:r>
        <w:rPr>
          <w:b/>
          <w:bCs/>
        </w:rPr>
        <w:t xml:space="preserve">Focus areas of Working Group 1: </w:t>
      </w:r>
    </w:p>
    <w:p w14:paraId="7FB06815" w14:textId="77777777" w:rsidR="00F14A3A" w:rsidRDefault="00F14A3A">
      <w:pPr>
        <w:rPr>
          <w:b/>
          <w:bCs/>
        </w:rPr>
      </w:pPr>
    </w:p>
    <w:p w14:paraId="76B4A795" w14:textId="77777777" w:rsidR="000E3904" w:rsidRPr="00A642EB" w:rsidRDefault="000E3904" w:rsidP="000E3904">
      <w:pPr>
        <w:pStyle w:val="ListParagraph"/>
        <w:numPr>
          <w:ilvl w:val="0"/>
          <w:numId w:val="3"/>
        </w:numPr>
        <w:ind w:left="1440"/>
        <w:rPr>
          <w:b/>
          <w:bCs/>
        </w:rPr>
      </w:pPr>
      <w:bookmarkStart w:id="1" w:name="_Hlk69478643"/>
      <w:bookmarkStart w:id="2" w:name="_Hlk69482554"/>
      <w:r>
        <w:t>What is needed?</w:t>
      </w:r>
    </w:p>
    <w:p w14:paraId="0B8DE6AF" w14:textId="77777777" w:rsidR="000E3904" w:rsidRPr="0012325D" w:rsidRDefault="000E3904" w:rsidP="000E3904">
      <w:pPr>
        <w:pStyle w:val="ListParagraph"/>
        <w:numPr>
          <w:ilvl w:val="0"/>
          <w:numId w:val="3"/>
        </w:numPr>
        <w:ind w:left="1440"/>
        <w:rPr>
          <w:b/>
          <w:bCs/>
        </w:rPr>
      </w:pPr>
      <w:r>
        <w:t>What do we know works to support all families and address the key drivers of separation?</w:t>
      </w:r>
    </w:p>
    <w:p w14:paraId="5DD77C3F" w14:textId="77777777" w:rsidR="000E3904" w:rsidRPr="00A642EB" w:rsidRDefault="000E3904" w:rsidP="000E3904">
      <w:pPr>
        <w:pStyle w:val="ListParagraph"/>
        <w:numPr>
          <w:ilvl w:val="0"/>
          <w:numId w:val="3"/>
        </w:numPr>
        <w:ind w:left="1440"/>
        <w:rPr>
          <w:b/>
          <w:bCs/>
        </w:rPr>
      </w:pPr>
      <w:r>
        <w:t>Positive examples of prevention services to strengthen family-based care</w:t>
      </w:r>
      <w:r w:rsidR="00574DD6">
        <w:t>,</w:t>
      </w:r>
      <w:r w:rsidR="00574DD6" w:rsidRPr="00574DD6">
        <w:t xml:space="preserve"> </w:t>
      </w:r>
      <w:r w:rsidR="00574DD6">
        <w:t>including for children with disabilities, children living in extreme poverty and in marginalised communities.</w:t>
      </w:r>
    </w:p>
    <w:p w14:paraId="2EC67154" w14:textId="77777777" w:rsidR="000E3904" w:rsidRPr="005D1BE2" w:rsidRDefault="000E3904" w:rsidP="000E3904">
      <w:pPr>
        <w:pStyle w:val="ListParagraph"/>
        <w:numPr>
          <w:ilvl w:val="0"/>
          <w:numId w:val="3"/>
        </w:numPr>
        <w:ind w:left="1440"/>
        <w:rPr>
          <w:b/>
          <w:bCs/>
        </w:rPr>
      </w:pPr>
      <w:r>
        <w:t>Where are we getting stuck and how can we address these challenges?</w:t>
      </w:r>
    </w:p>
    <w:p w14:paraId="0DF66156" w14:textId="77777777" w:rsidR="00A642EB" w:rsidRPr="00CA40E9" w:rsidRDefault="000E3904" w:rsidP="00786D06">
      <w:pPr>
        <w:pStyle w:val="ListParagraph"/>
        <w:numPr>
          <w:ilvl w:val="0"/>
          <w:numId w:val="3"/>
        </w:numPr>
        <w:ind w:left="1440"/>
        <w:rPr>
          <w:b/>
          <w:bCs/>
        </w:rPr>
      </w:pPr>
      <w:r>
        <w:t xml:space="preserve">What can </w:t>
      </w:r>
      <w:r w:rsidRPr="00A642EB">
        <w:t>governments</w:t>
      </w:r>
      <w:r>
        <w:t xml:space="preserve"> do to </w:t>
      </w:r>
      <w:r w:rsidRPr="00A642EB">
        <w:t>a</w:t>
      </w:r>
      <w:r>
        <w:t>chieve this?</w:t>
      </w:r>
      <w:r w:rsidRPr="00A642EB">
        <w:t> </w:t>
      </w:r>
      <w:bookmarkEnd w:id="1"/>
    </w:p>
    <w:bookmarkEnd w:id="2"/>
    <w:p w14:paraId="4000CE19" w14:textId="77777777" w:rsidR="00A642EB" w:rsidRDefault="00A642EB" w:rsidP="00786D06">
      <w:pPr>
        <w:rPr>
          <w:b/>
          <w:bCs/>
        </w:rPr>
      </w:pPr>
    </w:p>
    <w:p w14:paraId="79EF7536" w14:textId="77777777" w:rsidR="00574DD6" w:rsidRDefault="00574DD6" w:rsidP="00786D06">
      <w:pPr>
        <w:rPr>
          <w:b/>
          <w:bCs/>
        </w:rPr>
      </w:pPr>
      <w:bookmarkStart w:id="3" w:name="_Hlk69484298"/>
    </w:p>
    <w:p w14:paraId="72709A8A" w14:textId="77777777" w:rsidR="00975B6B" w:rsidRDefault="00786D06" w:rsidP="00786D06">
      <w:pPr>
        <w:rPr>
          <w:b/>
          <w:bCs/>
        </w:rPr>
      </w:pPr>
      <w:r w:rsidRPr="00786D06">
        <w:rPr>
          <w:b/>
          <w:bCs/>
        </w:rPr>
        <w:t xml:space="preserve">Working Group </w:t>
      </w:r>
      <w:r w:rsidR="00E2044F">
        <w:rPr>
          <w:b/>
          <w:bCs/>
        </w:rPr>
        <w:t>2</w:t>
      </w:r>
      <w:r w:rsidRPr="00786D06">
        <w:rPr>
          <w:b/>
          <w:bCs/>
        </w:rPr>
        <w:t>:</w:t>
      </w:r>
      <w:r w:rsidR="00975B6B">
        <w:rPr>
          <w:b/>
          <w:bCs/>
        </w:rPr>
        <w:t xml:space="preserve"> </w:t>
      </w:r>
      <w:r w:rsidR="00B82D6B">
        <w:rPr>
          <w:b/>
          <w:bCs/>
        </w:rPr>
        <w:t xml:space="preserve"> </w:t>
      </w:r>
      <w:r w:rsidR="00975B6B">
        <w:rPr>
          <w:b/>
          <w:bCs/>
        </w:rPr>
        <w:t>Addressing the care needs and rights of children</w:t>
      </w:r>
      <w:r w:rsidR="000E3904">
        <w:rPr>
          <w:b/>
          <w:bCs/>
        </w:rPr>
        <w:t xml:space="preserve"> </w:t>
      </w:r>
      <w:r w:rsidR="00254B35">
        <w:rPr>
          <w:b/>
          <w:bCs/>
        </w:rPr>
        <w:t xml:space="preserve">who are </w:t>
      </w:r>
      <w:r w:rsidR="00B10A69">
        <w:rPr>
          <w:b/>
          <w:bCs/>
        </w:rPr>
        <w:t xml:space="preserve">separated, unaccompanied or without </w:t>
      </w:r>
      <w:r w:rsidR="00A73382">
        <w:rPr>
          <w:b/>
          <w:bCs/>
        </w:rPr>
        <w:t xml:space="preserve">care </w:t>
      </w:r>
    </w:p>
    <w:p w14:paraId="64E59F22" w14:textId="77777777" w:rsidR="000300E2" w:rsidRDefault="000300E2" w:rsidP="00786D06">
      <w:pPr>
        <w:rPr>
          <w:b/>
          <w:bCs/>
        </w:rPr>
      </w:pPr>
    </w:p>
    <w:p w14:paraId="75669BF8" w14:textId="4D7A0154" w:rsidR="001C37DD" w:rsidRPr="001C37DD" w:rsidRDefault="000300E2" w:rsidP="001C37DD">
      <w:pPr>
        <w:rPr>
          <w:b/>
          <w:bCs/>
        </w:rPr>
      </w:pPr>
      <w:r>
        <w:rPr>
          <w:b/>
          <w:bCs/>
        </w:rPr>
        <w:t>Chair</w:t>
      </w:r>
      <w:r w:rsidR="00140895">
        <w:rPr>
          <w:b/>
          <w:bCs/>
        </w:rPr>
        <w:t>:</w:t>
      </w:r>
      <w:r>
        <w:rPr>
          <w:b/>
          <w:bCs/>
        </w:rPr>
        <w:t xml:space="preserve">  </w:t>
      </w:r>
      <w:r w:rsidR="00820901">
        <w:rPr>
          <w:b/>
          <w:bCs/>
        </w:rPr>
        <w:t xml:space="preserve">Mr. </w:t>
      </w:r>
      <w:r w:rsidR="007710CB" w:rsidRPr="007710CB">
        <w:rPr>
          <w:b/>
          <w:bCs/>
        </w:rPr>
        <w:t>José Angel Rodríguez Reyes</w:t>
      </w:r>
      <w:r w:rsidR="00394B65">
        <w:rPr>
          <w:b/>
          <w:bCs/>
        </w:rPr>
        <w:t>,</w:t>
      </w:r>
      <w:r w:rsidR="00394B65" w:rsidRPr="00394B65">
        <w:rPr>
          <w:b/>
          <w:bCs/>
        </w:rPr>
        <w:t xml:space="preserve"> </w:t>
      </w:r>
      <w:r w:rsidR="00394B65">
        <w:rPr>
          <w:b/>
          <w:bCs/>
        </w:rPr>
        <w:t xml:space="preserve">CRC </w:t>
      </w:r>
      <w:r w:rsidR="0027306B">
        <w:rPr>
          <w:b/>
          <w:bCs/>
        </w:rPr>
        <w:t>M</w:t>
      </w:r>
      <w:r w:rsidR="00394B65">
        <w:rPr>
          <w:b/>
          <w:bCs/>
        </w:rPr>
        <w:t>ember</w:t>
      </w:r>
      <w:r w:rsidR="001C37DD">
        <w:rPr>
          <w:b/>
          <w:bCs/>
        </w:rPr>
        <w:t>, assi</w:t>
      </w:r>
      <w:r w:rsidR="00AC0CF9">
        <w:rPr>
          <w:b/>
          <w:bCs/>
        </w:rPr>
        <w:t>s</w:t>
      </w:r>
      <w:r w:rsidR="001C37DD">
        <w:rPr>
          <w:b/>
          <w:bCs/>
        </w:rPr>
        <w:t xml:space="preserve">ted by </w:t>
      </w:r>
      <w:proofErr w:type="spellStart"/>
      <w:r w:rsidR="001C37DD" w:rsidRPr="001C37DD">
        <w:rPr>
          <w:b/>
          <w:bCs/>
        </w:rPr>
        <w:t>Keylor</w:t>
      </w:r>
      <w:proofErr w:type="spellEnd"/>
      <w:r w:rsidR="00AC0CF9">
        <w:rPr>
          <w:b/>
          <w:bCs/>
        </w:rPr>
        <w:t xml:space="preserve"> from </w:t>
      </w:r>
      <w:r w:rsidR="001C37DD" w:rsidRPr="001C37DD">
        <w:rPr>
          <w:b/>
          <w:bCs/>
        </w:rPr>
        <w:t>Costa Rica, member of the YAT</w:t>
      </w:r>
    </w:p>
    <w:p w14:paraId="28A68BE3" w14:textId="1407E607" w:rsidR="00024EAA" w:rsidRDefault="00024EAA" w:rsidP="00786D06">
      <w:pPr>
        <w:rPr>
          <w:b/>
          <w:bCs/>
        </w:rPr>
      </w:pPr>
    </w:p>
    <w:p w14:paraId="56430978" w14:textId="65C50774" w:rsidR="00963FD2" w:rsidRDefault="00963FD2" w:rsidP="00786D06">
      <w:pPr>
        <w:rPr>
          <w:b/>
          <w:bCs/>
        </w:rPr>
      </w:pPr>
      <w:r>
        <w:rPr>
          <w:b/>
          <w:bCs/>
        </w:rPr>
        <w:t>Speakers:</w:t>
      </w:r>
    </w:p>
    <w:p w14:paraId="52BBCA93" w14:textId="77777777" w:rsidR="00963FD2" w:rsidRDefault="00963FD2" w:rsidP="00786D06">
      <w:pPr>
        <w:rPr>
          <w:b/>
          <w:bCs/>
        </w:rPr>
      </w:pPr>
    </w:p>
    <w:p w14:paraId="3DCF9ED2" w14:textId="4AF7AD13" w:rsidR="007164A4" w:rsidRDefault="007164A4" w:rsidP="000D05FA">
      <w:pPr>
        <w:pStyle w:val="ListParagraph"/>
        <w:numPr>
          <w:ilvl w:val="0"/>
          <w:numId w:val="16"/>
        </w:numPr>
        <w:rPr>
          <w:bCs/>
        </w:rPr>
      </w:pPr>
      <w:proofErr w:type="spellStart"/>
      <w:r w:rsidRPr="00F14A3A">
        <w:rPr>
          <w:b/>
          <w:bCs/>
        </w:rPr>
        <w:t>Yara</w:t>
      </w:r>
      <w:proofErr w:type="spellEnd"/>
      <w:r w:rsidR="00963FD2" w:rsidRPr="00165796">
        <w:rPr>
          <w:bCs/>
        </w:rPr>
        <w:t xml:space="preserve">, a young </w:t>
      </w:r>
      <w:r w:rsidR="00DC7660">
        <w:rPr>
          <w:bCs/>
        </w:rPr>
        <w:t>person,</w:t>
      </w:r>
      <w:r w:rsidRPr="000D05FA">
        <w:rPr>
          <w:bCs/>
        </w:rPr>
        <w:t xml:space="preserve"> Afghanistan</w:t>
      </w:r>
      <w:r w:rsidR="00DC7660">
        <w:rPr>
          <w:bCs/>
        </w:rPr>
        <w:t xml:space="preserve"> </w:t>
      </w:r>
      <w:r w:rsidR="00820901">
        <w:rPr>
          <w:bCs/>
        </w:rPr>
        <w:t>(5 min)</w:t>
      </w:r>
    </w:p>
    <w:p w14:paraId="5DA4BF61" w14:textId="77777777" w:rsidR="002A3CB5" w:rsidRPr="000D05FA" w:rsidRDefault="002A3CB5" w:rsidP="002A3CB5">
      <w:pPr>
        <w:pStyle w:val="ListParagraph"/>
        <w:rPr>
          <w:bCs/>
        </w:rPr>
      </w:pPr>
    </w:p>
    <w:p w14:paraId="4E1A99C1" w14:textId="02CDF692" w:rsidR="002A3CB5" w:rsidRPr="00AA0EFD" w:rsidRDefault="00136A01" w:rsidP="00AA0EFD">
      <w:pPr>
        <w:pStyle w:val="ListParagraph"/>
        <w:numPr>
          <w:ilvl w:val="0"/>
          <w:numId w:val="16"/>
        </w:numPr>
        <w:rPr>
          <w:b/>
        </w:rPr>
      </w:pPr>
      <w:r w:rsidRPr="00B90CF9">
        <w:rPr>
          <w:b/>
        </w:rPr>
        <w:t>Peter</w:t>
      </w:r>
      <w:r w:rsidR="00DC7660">
        <w:rPr>
          <w:b/>
        </w:rPr>
        <w:t xml:space="preserve">, </w:t>
      </w:r>
      <w:r w:rsidRPr="00B0202F">
        <w:t>16 years old</w:t>
      </w:r>
      <w:r>
        <w:rPr>
          <w:bCs/>
        </w:rPr>
        <w:t>,</w:t>
      </w:r>
      <w:r w:rsidR="00DC7660">
        <w:rPr>
          <w:bCs/>
        </w:rPr>
        <w:t xml:space="preserve"> </w:t>
      </w:r>
      <w:r w:rsidR="00F13A65">
        <w:rPr>
          <w:bCs/>
        </w:rPr>
        <w:t xml:space="preserve">Tanzania </w:t>
      </w:r>
      <w:r>
        <w:rPr>
          <w:bCs/>
        </w:rPr>
        <w:t>(5min)</w:t>
      </w:r>
    </w:p>
    <w:p w14:paraId="04392ABD" w14:textId="77777777" w:rsidR="002A3CB5" w:rsidRPr="002A3CB5" w:rsidRDefault="002A3CB5" w:rsidP="002A3CB5">
      <w:pPr>
        <w:pStyle w:val="ListParagraph"/>
        <w:rPr>
          <w:bCs/>
        </w:rPr>
      </w:pPr>
    </w:p>
    <w:p w14:paraId="17B5B09B" w14:textId="6FDA904F" w:rsidR="006227F4" w:rsidRPr="00F14A3A" w:rsidRDefault="006227F4" w:rsidP="00E24AA1">
      <w:pPr>
        <w:pStyle w:val="ListParagraph"/>
        <w:numPr>
          <w:ilvl w:val="0"/>
          <w:numId w:val="16"/>
        </w:numPr>
        <w:rPr>
          <w:b/>
          <w:bCs/>
        </w:rPr>
      </w:pPr>
      <w:r w:rsidRPr="00F14A3A">
        <w:rPr>
          <w:b/>
          <w:bCs/>
        </w:rPr>
        <w:t>Roxana Pardo</w:t>
      </w:r>
      <w:r w:rsidR="00165796" w:rsidRPr="00F14A3A">
        <w:rPr>
          <w:bCs/>
        </w:rPr>
        <w:t xml:space="preserve">, </w:t>
      </w:r>
      <w:r w:rsidR="00DC7660" w:rsidRPr="00165796">
        <w:rPr>
          <w:bCs/>
        </w:rPr>
        <w:t xml:space="preserve">a young </w:t>
      </w:r>
      <w:r w:rsidR="00DC7660">
        <w:rPr>
          <w:bCs/>
        </w:rPr>
        <w:t>person,</w:t>
      </w:r>
      <w:r w:rsidR="00DC7660" w:rsidRPr="000D05FA">
        <w:rPr>
          <w:bCs/>
        </w:rPr>
        <w:t xml:space="preserve"> </w:t>
      </w:r>
      <w:r w:rsidRPr="00F14A3A">
        <w:rPr>
          <w:bCs/>
        </w:rPr>
        <w:t>Argentina</w:t>
      </w:r>
      <w:r w:rsidR="00165796" w:rsidRPr="00F14A3A">
        <w:rPr>
          <w:bCs/>
        </w:rPr>
        <w:t xml:space="preserve"> </w:t>
      </w:r>
      <w:r w:rsidR="00394B65" w:rsidRPr="00F14A3A">
        <w:rPr>
          <w:bCs/>
        </w:rPr>
        <w:t>(5 min)</w:t>
      </w:r>
      <w:r w:rsidR="00165796" w:rsidRPr="00F14A3A">
        <w:rPr>
          <w:bCs/>
        </w:rPr>
        <w:t xml:space="preserve"> </w:t>
      </w:r>
    </w:p>
    <w:p w14:paraId="0357864F" w14:textId="77777777" w:rsidR="00B010D4" w:rsidRDefault="00B010D4" w:rsidP="00786D06">
      <w:pPr>
        <w:rPr>
          <w:b/>
          <w:bCs/>
        </w:rPr>
      </w:pPr>
    </w:p>
    <w:p w14:paraId="0B9255D4" w14:textId="02048B10" w:rsidR="00820901" w:rsidRDefault="00820901" w:rsidP="00786D06">
      <w:pPr>
        <w:rPr>
          <w:b/>
          <w:bCs/>
        </w:rPr>
      </w:pPr>
      <w:r>
        <w:rPr>
          <w:b/>
          <w:bCs/>
        </w:rPr>
        <w:t>Discussants:</w:t>
      </w:r>
    </w:p>
    <w:p w14:paraId="2A65D51B" w14:textId="77777777" w:rsidR="00443280" w:rsidRDefault="00443280" w:rsidP="00024EAA">
      <w:pPr>
        <w:rPr>
          <w:b/>
          <w:bCs/>
        </w:rPr>
      </w:pPr>
    </w:p>
    <w:p w14:paraId="22C95D1E" w14:textId="63F69E81" w:rsidR="00240B08" w:rsidRPr="00AA54C5" w:rsidRDefault="00240B08" w:rsidP="00240B08">
      <w:pPr>
        <w:pStyle w:val="ListParagraph"/>
        <w:numPr>
          <w:ilvl w:val="0"/>
          <w:numId w:val="28"/>
        </w:numPr>
        <w:rPr>
          <w:bCs/>
        </w:rPr>
      </w:pPr>
      <w:r w:rsidRPr="00FD196F">
        <w:rPr>
          <w:b/>
        </w:rPr>
        <w:t xml:space="preserve">Ms. Susan </w:t>
      </w:r>
      <w:proofErr w:type="spellStart"/>
      <w:r w:rsidRPr="00FD196F">
        <w:rPr>
          <w:b/>
        </w:rPr>
        <w:t>Alamai</w:t>
      </w:r>
      <w:proofErr w:type="spellEnd"/>
      <w:r w:rsidRPr="00F51D7A">
        <w:t xml:space="preserve">, Senior Probation and Social Welfare Officer at </w:t>
      </w:r>
      <w:proofErr w:type="spellStart"/>
      <w:r w:rsidRPr="00F51D7A">
        <w:t>Tororo</w:t>
      </w:r>
      <w:proofErr w:type="spellEnd"/>
      <w:r w:rsidRPr="00F51D7A">
        <w:t xml:space="preserve"> District, Government of Uganda</w:t>
      </w:r>
      <w:r w:rsidRPr="000D05FA">
        <w:rPr>
          <w:b/>
        </w:rPr>
        <w:t xml:space="preserve"> </w:t>
      </w:r>
      <w:r w:rsidRPr="00C06D0B">
        <w:t>(</w:t>
      </w:r>
      <w:r>
        <w:t>7</w:t>
      </w:r>
      <w:r w:rsidRPr="00C06D0B">
        <w:t xml:space="preserve"> min)</w:t>
      </w:r>
    </w:p>
    <w:p w14:paraId="29A6ACED" w14:textId="77777777" w:rsidR="007369B1" w:rsidRPr="001C37DD" w:rsidRDefault="007369B1" w:rsidP="001C37DD">
      <w:pPr>
        <w:rPr>
          <w:b/>
          <w:bCs/>
        </w:rPr>
      </w:pPr>
    </w:p>
    <w:p w14:paraId="778919DC" w14:textId="7F5847FE" w:rsidR="007369B1" w:rsidRPr="006835B9" w:rsidRDefault="000300E2" w:rsidP="00A5474D">
      <w:pPr>
        <w:pStyle w:val="ListParagraph"/>
        <w:numPr>
          <w:ilvl w:val="0"/>
          <w:numId w:val="38"/>
        </w:numPr>
        <w:rPr>
          <w:bCs/>
        </w:rPr>
      </w:pPr>
      <w:r w:rsidRPr="00A5474D">
        <w:rPr>
          <w:b/>
          <w:bCs/>
        </w:rPr>
        <w:t>Ms. Angela Marshall</w:t>
      </w:r>
      <w:r w:rsidRPr="00A5474D">
        <w:rPr>
          <w:bCs/>
        </w:rPr>
        <w:t xml:space="preserve">, </w:t>
      </w:r>
      <w:r w:rsidR="00820901" w:rsidRPr="006835B9">
        <w:rPr>
          <w:bCs/>
        </w:rPr>
        <w:t xml:space="preserve"> </w:t>
      </w:r>
      <w:r w:rsidR="00A5474D" w:rsidRPr="006835B9">
        <w:rPr>
          <w:bCs/>
        </w:rPr>
        <w:t xml:space="preserve">Senior Child Protection Technical Advisor for the Syria Response Office </w:t>
      </w:r>
      <w:r w:rsidR="00E41B82" w:rsidRPr="006835B9">
        <w:rPr>
          <w:bCs/>
        </w:rPr>
        <w:t>(</w:t>
      </w:r>
      <w:r w:rsidR="00024EAA" w:rsidRPr="006835B9">
        <w:rPr>
          <w:bCs/>
        </w:rPr>
        <w:t>7</w:t>
      </w:r>
      <w:r w:rsidR="00E41B82" w:rsidRPr="006835B9">
        <w:rPr>
          <w:bCs/>
        </w:rPr>
        <w:t xml:space="preserve"> min)</w:t>
      </w:r>
    </w:p>
    <w:p w14:paraId="6D851553" w14:textId="77777777" w:rsidR="002A3CB5" w:rsidRPr="002A3CB5" w:rsidRDefault="002A3CB5" w:rsidP="002A3CB5">
      <w:pPr>
        <w:pStyle w:val="ListParagraph"/>
        <w:rPr>
          <w:b/>
          <w:bCs/>
        </w:rPr>
      </w:pPr>
    </w:p>
    <w:p w14:paraId="0EEB7B27" w14:textId="53662B6A" w:rsidR="007369B1" w:rsidRPr="007369B1" w:rsidRDefault="00656A99" w:rsidP="007369B1">
      <w:pPr>
        <w:pStyle w:val="ListParagraph"/>
        <w:numPr>
          <w:ilvl w:val="0"/>
          <w:numId w:val="17"/>
        </w:numPr>
        <w:rPr>
          <w:bCs/>
        </w:rPr>
      </w:pPr>
      <w:r w:rsidRPr="00F14A3A">
        <w:rPr>
          <w:b/>
          <w:bCs/>
        </w:rPr>
        <w:t>Mr. James Kofi Annan</w:t>
      </w:r>
      <w:r w:rsidRPr="007369B1">
        <w:rPr>
          <w:bCs/>
        </w:rPr>
        <w:t xml:space="preserve">, </w:t>
      </w:r>
      <w:r w:rsidR="00DC7660" w:rsidRPr="007369B1">
        <w:rPr>
          <w:bCs/>
        </w:rPr>
        <w:t>Challenging Heights</w:t>
      </w:r>
      <w:r w:rsidR="00B0202F">
        <w:rPr>
          <w:bCs/>
        </w:rPr>
        <w:t xml:space="preserve"> </w:t>
      </w:r>
      <w:r w:rsidR="00DC7660">
        <w:rPr>
          <w:bCs/>
        </w:rPr>
        <w:t xml:space="preserve">NGO, </w:t>
      </w:r>
      <w:r w:rsidRPr="007369B1">
        <w:rPr>
          <w:bCs/>
        </w:rPr>
        <w:t>Ghana (7 min)</w:t>
      </w:r>
    </w:p>
    <w:p w14:paraId="30B1A10B" w14:textId="77777777" w:rsidR="007369B1" w:rsidRPr="000D05FA" w:rsidRDefault="007369B1" w:rsidP="000D05FA">
      <w:pPr>
        <w:pStyle w:val="ListParagraph"/>
        <w:rPr>
          <w:bCs/>
        </w:rPr>
      </w:pPr>
    </w:p>
    <w:p w14:paraId="6D56DA80" w14:textId="71879112" w:rsidR="00656A99" w:rsidRDefault="00656A99" w:rsidP="000D05FA">
      <w:pPr>
        <w:pStyle w:val="ListParagraph"/>
        <w:numPr>
          <w:ilvl w:val="0"/>
          <w:numId w:val="17"/>
        </w:numPr>
        <w:rPr>
          <w:bCs/>
        </w:rPr>
      </w:pPr>
      <w:r w:rsidRPr="00BA56FC">
        <w:rPr>
          <w:bCs/>
        </w:rPr>
        <w:t xml:space="preserve">A representative of </w:t>
      </w:r>
      <w:r w:rsidRPr="00F14A3A">
        <w:rPr>
          <w:b/>
          <w:bCs/>
        </w:rPr>
        <w:t>Nepal</w:t>
      </w:r>
      <w:r w:rsidRPr="000D05FA">
        <w:rPr>
          <w:bCs/>
        </w:rPr>
        <w:t xml:space="preserve"> </w:t>
      </w:r>
      <w:r w:rsidR="002D61BF">
        <w:rPr>
          <w:bCs/>
        </w:rPr>
        <w:t>(7 min)</w:t>
      </w:r>
    </w:p>
    <w:p w14:paraId="46FD4181" w14:textId="77777777" w:rsidR="003D4204" w:rsidRDefault="003D4204">
      <w:pPr>
        <w:spacing w:after="160" w:line="259" w:lineRule="auto"/>
        <w:rPr>
          <w:b/>
          <w:bCs/>
        </w:rPr>
      </w:pPr>
    </w:p>
    <w:p w14:paraId="4CD4F38A" w14:textId="47044F1E" w:rsidR="009A5AB2" w:rsidRDefault="00F14A3A" w:rsidP="00BF1B0E">
      <w:pPr>
        <w:spacing w:after="160" w:line="259" w:lineRule="auto"/>
        <w:rPr>
          <w:b/>
          <w:bCs/>
          <w:lang w:val="es-419"/>
        </w:rPr>
      </w:pPr>
      <w:r>
        <w:rPr>
          <w:b/>
          <w:bCs/>
        </w:rPr>
        <w:t>Focus areas of Working Group 2:</w:t>
      </w:r>
    </w:p>
    <w:p w14:paraId="18576BF1" w14:textId="77777777" w:rsidR="000E3904" w:rsidRDefault="000E3904" w:rsidP="000E3904">
      <w:pPr>
        <w:pStyle w:val="ListParagraph"/>
        <w:numPr>
          <w:ilvl w:val="0"/>
          <w:numId w:val="3"/>
        </w:numPr>
        <w:ind w:left="1440"/>
      </w:pPr>
      <w:r>
        <w:t xml:space="preserve">What do we know works for children who are unaccompanied </w:t>
      </w:r>
      <w:r w:rsidRPr="000624C4">
        <w:rPr>
          <w:rFonts w:eastAsia="Times New Roman"/>
          <w:color w:val="000000"/>
          <w:shd w:val="clear" w:color="auto" w:fill="FFFFFF"/>
          <w:lang w:val="en-US" w:eastAsia="en-US"/>
        </w:rPr>
        <w:t>or separated from their families</w:t>
      </w:r>
      <w:r w:rsidRPr="000E182B">
        <w:rPr>
          <w:rFonts w:eastAsia="Times New Roman"/>
          <w:color w:val="000000"/>
          <w:shd w:val="clear" w:color="auto" w:fill="FFFFFF"/>
          <w:lang w:val="en-US" w:eastAsia="en-US"/>
        </w:rPr>
        <w:t>, including</w:t>
      </w:r>
      <w:r w:rsidR="002913D8">
        <w:rPr>
          <w:rFonts w:eastAsia="Times New Roman"/>
          <w:color w:val="000000"/>
          <w:shd w:val="clear" w:color="auto" w:fill="FFFFFF"/>
          <w:lang w:val="en-US" w:eastAsia="en-US"/>
        </w:rPr>
        <w:t xml:space="preserve"> </w:t>
      </w:r>
      <w:r w:rsidRPr="000E182B">
        <w:rPr>
          <w:rFonts w:eastAsia="Times New Roman"/>
          <w:color w:val="000000"/>
          <w:shd w:val="clear" w:color="auto" w:fill="FFFFFF"/>
          <w:lang w:val="en-US" w:eastAsia="en-US"/>
        </w:rPr>
        <w:t>migrant and refugee</w:t>
      </w:r>
      <w:r>
        <w:t xml:space="preserve"> children, children left behind, </w:t>
      </w:r>
      <w:r w:rsidR="006518C5">
        <w:t xml:space="preserve">children with disabilities, </w:t>
      </w:r>
      <w:r>
        <w:t>street connected children, and children who are trafficked?</w:t>
      </w:r>
    </w:p>
    <w:p w14:paraId="6CD4C049" w14:textId="77777777" w:rsidR="000E3904" w:rsidRPr="0012325D" w:rsidRDefault="000E3904" w:rsidP="000E3904">
      <w:pPr>
        <w:pStyle w:val="ListParagraph"/>
        <w:numPr>
          <w:ilvl w:val="0"/>
          <w:numId w:val="3"/>
        </w:numPr>
        <w:ind w:left="1440"/>
        <w:rPr>
          <w:b/>
          <w:bCs/>
        </w:rPr>
      </w:pPr>
      <w:r>
        <w:t>Positive examples of family reintegration services</w:t>
      </w:r>
      <w:r w:rsidR="006A77F0">
        <w:t xml:space="preserve"> and identification of </w:t>
      </w:r>
      <w:r w:rsidR="002913D8">
        <w:t xml:space="preserve">appropriate </w:t>
      </w:r>
      <w:r w:rsidR="006A77F0">
        <w:t>placement options</w:t>
      </w:r>
    </w:p>
    <w:p w14:paraId="38E19227" w14:textId="77777777" w:rsidR="000E3904" w:rsidRPr="006956F5" w:rsidRDefault="000E3904" w:rsidP="000E3904">
      <w:pPr>
        <w:pStyle w:val="ListParagraph"/>
        <w:numPr>
          <w:ilvl w:val="0"/>
          <w:numId w:val="3"/>
        </w:numPr>
        <w:ind w:left="1440"/>
        <w:rPr>
          <w:b/>
          <w:bCs/>
        </w:rPr>
      </w:pPr>
      <w:r>
        <w:t xml:space="preserve">Where are we getting stuck and how can we address these challenges? </w:t>
      </w:r>
    </w:p>
    <w:p w14:paraId="40B0AFB8" w14:textId="77777777" w:rsidR="000E3904" w:rsidRPr="00F75BB2" w:rsidRDefault="000E3904" w:rsidP="000E3904">
      <w:pPr>
        <w:pStyle w:val="ListParagraph"/>
        <w:numPr>
          <w:ilvl w:val="0"/>
          <w:numId w:val="3"/>
        </w:numPr>
        <w:ind w:left="1440"/>
      </w:pPr>
      <w:r>
        <w:t xml:space="preserve">What </w:t>
      </w:r>
      <w:r w:rsidRPr="00A642EB">
        <w:t>governments</w:t>
      </w:r>
      <w:r>
        <w:t xml:space="preserve"> need to do to achieve this?</w:t>
      </w:r>
    </w:p>
    <w:bookmarkEnd w:id="3"/>
    <w:p w14:paraId="45C7CE60" w14:textId="74E141F2" w:rsidR="008C6A43" w:rsidRDefault="008C6A43" w:rsidP="00687587">
      <w:pPr>
        <w:rPr>
          <w:b/>
        </w:rPr>
      </w:pPr>
    </w:p>
    <w:p w14:paraId="00ABEA30" w14:textId="77777777" w:rsidR="003D4204" w:rsidRDefault="003D4204" w:rsidP="00687587">
      <w:pPr>
        <w:rPr>
          <w:b/>
        </w:rPr>
      </w:pPr>
    </w:p>
    <w:p w14:paraId="1D451663" w14:textId="77777777" w:rsidR="00687587" w:rsidRDefault="00687587" w:rsidP="00687587">
      <w:pPr>
        <w:rPr>
          <w:b/>
          <w:bCs/>
        </w:rPr>
      </w:pPr>
      <w:r>
        <w:rPr>
          <w:b/>
        </w:rPr>
        <w:t xml:space="preserve">Working </w:t>
      </w:r>
      <w:r w:rsidR="009C1CA1">
        <w:rPr>
          <w:b/>
        </w:rPr>
        <w:t>G</w:t>
      </w:r>
      <w:r>
        <w:rPr>
          <w:b/>
        </w:rPr>
        <w:t xml:space="preserve">roup 3: </w:t>
      </w:r>
      <w:r>
        <w:rPr>
          <w:b/>
          <w:bCs/>
        </w:rPr>
        <w:t xml:space="preserve">Access to Justice and accountability for children and young people in alternative care, their families, and adults who grew up in care </w:t>
      </w:r>
    </w:p>
    <w:p w14:paraId="7E78A1D0" w14:textId="77777777" w:rsidR="008B3A3F" w:rsidRDefault="008B3A3F" w:rsidP="00687587">
      <w:pPr>
        <w:rPr>
          <w:b/>
          <w:bCs/>
        </w:rPr>
      </w:pPr>
    </w:p>
    <w:p w14:paraId="58B3DB59" w14:textId="308D54CA" w:rsidR="00AC0CF9" w:rsidRPr="00AC0CF9" w:rsidRDefault="008B3A3F" w:rsidP="00AC0CF9">
      <w:pPr>
        <w:rPr>
          <w:b/>
          <w:bCs/>
        </w:rPr>
      </w:pPr>
      <w:r>
        <w:rPr>
          <w:b/>
          <w:bCs/>
        </w:rPr>
        <w:t xml:space="preserve">Chair: </w:t>
      </w:r>
      <w:r w:rsidR="00820901">
        <w:rPr>
          <w:b/>
          <w:bCs/>
        </w:rPr>
        <w:t xml:space="preserve">Mr. Benoit van </w:t>
      </w:r>
      <w:proofErr w:type="spellStart"/>
      <w:r w:rsidR="00820901">
        <w:rPr>
          <w:b/>
          <w:bCs/>
        </w:rPr>
        <w:t>Keirsbilck</w:t>
      </w:r>
      <w:proofErr w:type="spellEnd"/>
      <w:r w:rsidR="00820901">
        <w:rPr>
          <w:b/>
          <w:bCs/>
        </w:rPr>
        <w:t xml:space="preserve">, </w:t>
      </w:r>
      <w:r>
        <w:rPr>
          <w:b/>
          <w:bCs/>
        </w:rPr>
        <w:t>CRC Member</w:t>
      </w:r>
      <w:r w:rsidR="00AC0CF9">
        <w:rPr>
          <w:b/>
          <w:bCs/>
        </w:rPr>
        <w:t xml:space="preserve">, assisted by </w:t>
      </w:r>
      <w:proofErr w:type="spellStart"/>
      <w:r w:rsidR="00AC0CF9" w:rsidRPr="00AC0CF9">
        <w:rPr>
          <w:b/>
          <w:bCs/>
        </w:rPr>
        <w:t>Munashe</w:t>
      </w:r>
      <w:proofErr w:type="spellEnd"/>
      <w:r w:rsidR="00AC0CF9">
        <w:rPr>
          <w:b/>
          <w:bCs/>
        </w:rPr>
        <w:t xml:space="preserve"> from </w:t>
      </w:r>
      <w:r w:rsidR="00AC0CF9" w:rsidRPr="00AC0CF9">
        <w:rPr>
          <w:b/>
          <w:bCs/>
        </w:rPr>
        <w:t>Canada, member of the CAT</w:t>
      </w:r>
    </w:p>
    <w:p w14:paraId="0195EB44" w14:textId="2160D141" w:rsidR="008B3A3F" w:rsidRDefault="007A4B8E" w:rsidP="00687587">
      <w:pPr>
        <w:rPr>
          <w:b/>
          <w:bCs/>
        </w:rPr>
      </w:pPr>
      <w:r>
        <w:rPr>
          <w:b/>
          <w:bCs/>
        </w:rPr>
        <w:t xml:space="preserve"> </w:t>
      </w:r>
    </w:p>
    <w:p w14:paraId="740B7A06" w14:textId="6164D068" w:rsidR="00394B65" w:rsidRDefault="00394B65" w:rsidP="007A4B8E">
      <w:pPr>
        <w:rPr>
          <w:b/>
          <w:bCs/>
        </w:rPr>
      </w:pPr>
      <w:r>
        <w:rPr>
          <w:b/>
          <w:bCs/>
        </w:rPr>
        <w:t>Speakers:</w:t>
      </w:r>
    </w:p>
    <w:p w14:paraId="739C041D" w14:textId="77777777" w:rsidR="002A3CB5" w:rsidRDefault="002A3CB5" w:rsidP="007A4B8E">
      <w:pPr>
        <w:rPr>
          <w:b/>
          <w:bCs/>
        </w:rPr>
      </w:pPr>
    </w:p>
    <w:p w14:paraId="3BDEFD76" w14:textId="08FC39F3" w:rsidR="002F1553" w:rsidRDefault="007A4B8E" w:rsidP="002A3CB5">
      <w:pPr>
        <w:pStyle w:val="ListParagraph"/>
        <w:numPr>
          <w:ilvl w:val="0"/>
          <w:numId w:val="27"/>
        </w:numPr>
        <w:rPr>
          <w:bCs/>
        </w:rPr>
      </w:pPr>
      <w:r w:rsidRPr="00F14A3A">
        <w:rPr>
          <w:b/>
          <w:bCs/>
        </w:rPr>
        <w:t xml:space="preserve">Ms. </w:t>
      </w:r>
      <w:proofErr w:type="spellStart"/>
      <w:r w:rsidRPr="00F14A3A">
        <w:rPr>
          <w:b/>
          <w:bCs/>
        </w:rPr>
        <w:t>Sinet</w:t>
      </w:r>
      <w:proofErr w:type="spellEnd"/>
      <w:r w:rsidRPr="00F14A3A">
        <w:rPr>
          <w:b/>
          <w:bCs/>
        </w:rPr>
        <w:t xml:space="preserve"> Chan</w:t>
      </w:r>
      <w:r w:rsidRPr="000D05FA">
        <w:rPr>
          <w:bCs/>
        </w:rPr>
        <w:t>,</w:t>
      </w:r>
      <w:r w:rsidRPr="00394B65">
        <w:rPr>
          <w:b/>
          <w:bCs/>
        </w:rPr>
        <w:t xml:space="preserve"> </w:t>
      </w:r>
      <w:r w:rsidR="00DC7660" w:rsidRPr="00394B65">
        <w:rPr>
          <w:bCs/>
        </w:rPr>
        <w:t>Children’s trust</w:t>
      </w:r>
      <w:r w:rsidR="00DC7660">
        <w:rPr>
          <w:bCs/>
        </w:rPr>
        <w:t>,</w:t>
      </w:r>
      <w:r w:rsidR="00DC7660" w:rsidRPr="00394B65">
        <w:rPr>
          <w:bCs/>
        </w:rPr>
        <w:t xml:space="preserve"> </w:t>
      </w:r>
      <w:r w:rsidRPr="000D05FA">
        <w:rPr>
          <w:bCs/>
        </w:rPr>
        <w:t>Cambodi</w:t>
      </w:r>
      <w:r w:rsidR="00051681">
        <w:rPr>
          <w:bCs/>
        </w:rPr>
        <w:t>a</w:t>
      </w:r>
      <w:r w:rsidR="00394B65">
        <w:rPr>
          <w:bCs/>
        </w:rPr>
        <w:t xml:space="preserve"> (5 min)</w:t>
      </w:r>
      <w:r w:rsidRPr="00394B65">
        <w:rPr>
          <w:bCs/>
        </w:rPr>
        <w:t xml:space="preserve"> </w:t>
      </w:r>
    </w:p>
    <w:p w14:paraId="58C31297" w14:textId="77777777" w:rsidR="002A3CB5" w:rsidRDefault="002A3CB5" w:rsidP="002A3CB5">
      <w:pPr>
        <w:pStyle w:val="ListParagraph"/>
        <w:ind w:left="709"/>
        <w:rPr>
          <w:bCs/>
        </w:rPr>
      </w:pPr>
    </w:p>
    <w:p w14:paraId="0B592D2A" w14:textId="4EFB9DA0" w:rsidR="00F35668" w:rsidRPr="000D05FA" w:rsidRDefault="00F35668" w:rsidP="002A3CB5">
      <w:pPr>
        <w:pStyle w:val="ListParagraph"/>
        <w:numPr>
          <w:ilvl w:val="0"/>
          <w:numId w:val="27"/>
        </w:numPr>
        <w:rPr>
          <w:b/>
          <w:bCs/>
        </w:rPr>
      </w:pPr>
      <w:r w:rsidRPr="00F14A3A">
        <w:rPr>
          <w:b/>
          <w:bCs/>
        </w:rPr>
        <w:t xml:space="preserve">Mr. Marcel </w:t>
      </w:r>
      <w:proofErr w:type="spellStart"/>
      <w:r w:rsidRPr="00F14A3A">
        <w:rPr>
          <w:b/>
          <w:bCs/>
        </w:rPr>
        <w:t>Lemnaru</w:t>
      </w:r>
      <w:proofErr w:type="spellEnd"/>
      <w:r w:rsidRPr="000D05FA">
        <w:rPr>
          <w:bCs/>
        </w:rPr>
        <w:t>, self-advocate</w:t>
      </w:r>
      <w:r w:rsidR="00DC7660">
        <w:rPr>
          <w:bCs/>
        </w:rPr>
        <w:t>,</w:t>
      </w:r>
      <w:r w:rsidRPr="000D05FA">
        <w:rPr>
          <w:bCs/>
        </w:rPr>
        <w:t xml:space="preserve"> </w:t>
      </w:r>
      <w:r w:rsidR="00DC7660" w:rsidRPr="000D05FA">
        <w:rPr>
          <w:bCs/>
        </w:rPr>
        <w:t xml:space="preserve">Moldova </w:t>
      </w:r>
      <w:r w:rsidRPr="000D05FA">
        <w:rPr>
          <w:bCs/>
        </w:rPr>
        <w:t>(5 min)</w:t>
      </w:r>
    </w:p>
    <w:p w14:paraId="6315FB55" w14:textId="77777777" w:rsidR="002F1553" w:rsidRPr="000D05FA" w:rsidRDefault="002F1553" w:rsidP="000D05FA">
      <w:pPr>
        <w:pStyle w:val="ListParagraph"/>
        <w:rPr>
          <w:b/>
          <w:bCs/>
        </w:rPr>
      </w:pPr>
    </w:p>
    <w:p w14:paraId="6C567F2C" w14:textId="0DA7610B" w:rsidR="00136A01" w:rsidRPr="00B0202F" w:rsidRDefault="002F1553" w:rsidP="00B0202F">
      <w:pPr>
        <w:pStyle w:val="ListParagraph"/>
        <w:numPr>
          <w:ilvl w:val="0"/>
          <w:numId w:val="35"/>
        </w:numPr>
        <w:rPr>
          <w:b/>
        </w:rPr>
      </w:pPr>
      <w:r w:rsidRPr="00B0202F">
        <w:rPr>
          <w:b/>
          <w:bCs/>
        </w:rPr>
        <w:t xml:space="preserve">Ms. </w:t>
      </w:r>
      <w:r w:rsidR="00BA720A" w:rsidRPr="00B0202F">
        <w:rPr>
          <w:b/>
          <w:bCs/>
        </w:rPr>
        <w:t xml:space="preserve">Megan </w:t>
      </w:r>
      <w:proofErr w:type="spellStart"/>
      <w:r w:rsidR="00BA720A" w:rsidRPr="00B0202F">
        <w:rPr>
          <w:b/>
          <w:bCs/>
        </w:rPr>
        <w:t>Moffat</w:t>
      </w:r>
      <w:proofErr w:type="spellEnd"/>
      <w:r w:rsidR="00BA720A" w:rsidRPr="00B0202F">
        <w:rPr>
          <w:bCs/>
        </w:rPr>
        <w:t xml:space="preserve">, </w:t>
      </w:r>
      <w:r w:rsidR="00DC7660" w:rsidRPr="00B0202F">
        <w:rPr>
          <w:bCs/>
        </w:rPr>
        <w:t>V</w:t>
      </w:r>
      <w:r w:rsidRPr="00B0202F">
        <w:rPr>
          <w:bCs/>
        </w:rPr>
        <w:t xml:space="preserve">ice-chair of national advocacy charity Who Cares? Scotland </w:t>
      </w:r>
      <w:r w:rsidR="00F14A3A" w:rsidRPr="00B0202F">
        <w:rPr>
          <w:bCs/>
        </w:rPr>
        <w:t>(5 min)</w:t>
      </w:r>
    </w:p>
    <w:p w14:paraId="5CF77E3D" w14:textId="77777777" w:rsidR="00DC7660" w:rsidRDefault="00DC7660" w:rsidP="007A4B8E">
      <w:pPr>
        <w:rPr>
          <w:b/>
          <w:bCs/>
        </w:rPr>
      </w:pPr>
    </w:p>
    <w:p w14:paraId="28775E29" w14:textId="7B905D41" w:rsidR="002F1553" w:rsidRDefault="002F1553" w:rsidP="007A4B8E">
      <w:pPr>
        <w:rPr>
          <w:b/>
          <w:bCs/>
        </w:rPr>
      </w:pPr>
      <w:r>
        <w:rPr>
          <w:b/>
          <w:bCs/>
        </w:rPr>
        <w:t xml:space="preserve">Discussants: </w:t>
      </w:r>
    </w:p>
    <w:p w14:paraId="286A4B2A" w14:textId="77777777" w:rsidR="00121615" w:rsidRDefault="00121615" w:rsidP="00FF6473">
      <w:pPr>
        <w:rPr>
          <w:b/>
          <w:bCs/>
        </w:rPr>
      </w:pPr>
    </w:p>
    <w:p w14:paraId="48FD4448" w14:textId="4C7D76B6" w:rsidR="00121615" w:rsidRPr="004F77AC" w:rsidRDefault="00121615" w:rsidP="000D05FA">
      <w:pPr>
        <w:pStyle w:val="ListParagraph"/>
        <w:numPr>
          <w:ilvl w:val="0"/>
          <w:numId w:val="18"/>
        </w:numPr>
        <w:rPr>
          <w:bCs/>
        </w:rPr>
      </w:pPr>
      <w:r w:rsidRPr="00F14A3A">
        <w:rPr>
          <w:b/>
          <w:bCs/>
        </w:rPr>
        <w:t>Mr. Bruce Adamson</w:t>
      </w:r>
      <w:r w:rsidRPr="004F77AC">
        <w:rPr>
          <w:bCs/>
        </w:rPr>
        <w:t xml:space="preserve">, </w:t>
      </w:r>
      <w:r w:rsidR="00136A01">
        <w:rPr>
          <w:bCs/>
        </w:rPr>
        <w:t>C</w:t>
      </w:r>
      <w:r w:rsidR="00136A01" w:rsidRPr="004F77AC">
        <w:rPr>
          <w:bCs/>
        </w:rPr>
        <w:t xml:space="preserve">hair </w:t>
      </w:r>
      <w:r w:rsidRPr="004F77AC">
        <w:rPr>
          <w:bCs/>
        </w:rPr>
        <w:t>of the European Network of Ombudspersons for Children (ENOC) (7 min)</w:t>
      </w:r>
    </w:p>
    <w:p w14:paraId="03A68D7F" w14:textId="77777777" w:rsidR="00121615" w:rsidRPr="004F77AC" w:rsidRDefault="00121615" w:rsidP="000D05FA">
      <w:pPr>
        <w:pStyle w:val="ListParagraph"/>
        <w:rPr>
          <w:bCs/>
        </w:rPr>
      </w:pPr>
    </w:p>
    <w:p w14:paraId="658698AF" w14:textId="76EE5541" w:rsidR="00FF6473" w:rsidRPr="004F77AC" w:rsidRDefault="00136A01" w:rsidP="000D05FA">
      <w:pPr>
        <w:pStyle w:val="ListParagraph"/>
        <w:numPr>
          <w:ilvl w:val="0"/>
          <w:numId w:val="18"/>
        </w:numPr>
        <w:rPr>
          <w:bCs/>
        </w:rPr>
      </w:pPr>
      <w:r w:rsidRPr="00FD196F">
        <w:rPr>
          <w:b/>
          <w:bCs/>
        </w:rPr>
        <w:t>Mr. Jorge Cardona</w:t>
      </w:r>
      <w:r>
        <w:rPr>
          <w:b/>
          <w:bCs/>
        </w:rPr>
        <w:t xml:space="preserve">, </w:t>
      </w:r>
      <w:r w:rsidRPr="00136A01">
        <w:rPr>
          <w:bCs/>
        </w:rPr>
        <w:t xml:space="preserve">former CRC </w:t>
      </w:r>
      <w:r w:rsidR="0027306B">
        <w:rPr>
          <w:bCs/>
        </w:rPr>
        <w:t>M</w:t>
      </w:r>
      <w:r w:rsidRPr="00136A01">
        <w:rPr>
          <w:bCs/>
        </w:rPr>
        <w:t>ember</w:t>
      </w:r>
      <w:r w:rsidR="00DC7660">
        <w:rPr>
          <w:bCs/>
        </w:rPr>
        <w:t xml:space="preserve"> </w:t>
      </w:r>
      <w:r w:rsidR="00FF6473" w:rsidRPr="004F77AC">
        <w:rPr>
          <w:bCs/>
        </w:rPr>
        <w:t>(</w:t>
      </w:r>
      <w:r>
        <w:rPr>
          <w:bCs/>
        </w:rPr>
        <w:t>7</w:t>
      </w:r>
      <w:r w:rsidRPr="004F77AC">
        <w:rPr>
          <w:bCs/>
        </w:rPr>
        <w:t xml:space="preserve"> </w:t>
      </w:r>
      <w:r w:rsidR="00FF6473" w:rsidRPr="004F77AC">
        <w:rPr>
          <w:bCs/>
        </w:rPr>
        <w:t>min)</w:t>
      </w:r>
    </w:p>
    <w:p w14:paraId="37063C4A" w14:textId="77777777" w:rsidR="00FF6473" w:rsidRPr="004F77AC" w:rsidRDefault="00FF6473" w:rsidP="000D05FA">
      <w:pPr>
        <w:pStyle w:val="ListParagraph"/>
        <w:rPr>
          <w:bCs/>
        </w:rPr>
      </w:pPr>
    </w:p>
    <w:p w14:paraId="0F60B627" w14:textId="7FD592F3" w:rsidR="00FF6473" w:rsidRPr="006835B9" w:rsidRDefault="00FF6473" w:rsidP="00A5474D">
      <w:pPr>
        <w:pStyle w:val="ListParagraph"/>
        <w:numPr>
          <w:ilvl w:val="0"/>
          <w:numId w:val="38"/>
        </w:numPr>
        <w:rPr>
          <w:bCs/>
        </w:rPr>
      </w:pPr>
      <w:r w:rsidRPr="00A5474D">
        <w:rPr>
          <w:b/>
          <w:bCs/>
        </w:rPr>
        <w:t xml:space="preserve">Mr. Hector </w:t>
      </w:r>
      <w:proofErr w:type="spellStart"/>
      <w:r w:rsidRPr="00A5474D">
        <w:rPr>
          <w:b/>
          <w:bCs/>
        </w:rPr>
        <w:t>Kaiwai</w:t>
      </w:r>
      <w:proofErr w:type="spellEnd"/>
      <w:r w:rsidRPr="00A5474D">
        <w:rPr>
          <w:bCs/>
        </w:rPr>
        <w:t>,</w:t>
      </w:r>
      <w:r w:rsidR="00A5474D" w:rsidRPr="00A5474D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A5474D" w:rsidRPr="006835B9">
        <w:rPr>
          <w:bCs/>
        </w:rPr>
        <w:t>Di</w:t>
      </w:r>
      <w:r w:rsidR="00A5474D" w:rsidRPr="00A5474D">
        <w:rPr>
          <w:bCs/>
        </w:rPr>
        <w:t xml:space="preserve">rector of </w:t>
      </w:r>
      <w:proofErr w:type="spellStart"/>
      <w:r w:rsidR="00A5474D" w:rsidRPr="00A5474D">
        <w:rPr>
          <w:bCs/>
        </w:rPr>
        <w:t>Wai</w:t>
      </w:r>
      <w:proofErr w:type="spellEnd"/>
      <w:r w:rsidR="00A5474D" w:rsidRPr="00A5474D">
        <w:rPr>
          <w:bCs/>
        </w:rPr>
        <w:t xml:space="preserve"> Research, </w:t>
      </w:r>
      <w:proofErr w:type="spellStart"/>
      <w:r w:rsidR="00A5474D" w:rsidRPr="00A5474D">
        <w:rPr>
          <w:bCs/>
        </w:rPr>
        <w:t>Te</w:t>
      </w:r>
      <w:proofErr w:type="spellEnd"/>
      <w:r w:rsidR="00A5474D" w:rsidRPr="00A5474D">
        <w:rPr>
          <w:bCs/>
        </w:rPr>
        <w:t xml:space="preserve"> </w:t>
      </w:r>
      <w:proofErr w:type="spellStart"/>
      <w:r w:rsidR="00A5474D" w:rsidRPr="00A5474D">
        <w:rPr>
          <w:bCs/>
        </w:rPr>
        <w:t>Whānau</w:t>
      </w:r>
      <w:proofErr w:type="spellEnd"/>
      <w:r w:rsidR="00A5474D" w:rsidRPr="00A5474D">
        <w:rPr>
          <w:bCs/>
        </w:rPr>
        <w:t xml:space="preserve"> o </w:t>
      </w:r>
      <w:proofErr w:type="spellStart"/>
      <w:r w:rsidR="00A5474D" w:rsidRPr="00A5474D">
        <w:rPr>
          <w:bCs/>
        </w:rPr>
        <w:t>Waipareira</w:t>
      </w:r>
      <w:proofErr w:type="spellEnd"/>
      <w:r w:rsidRPr="006835B9">
        <w:rPr>
          <w:bCs/>
        </w:rPr>
        <w:t xml:space="preserve"> (</w:t>
      </w:r>
      <w:r w:rsidR="00136A01" w:rsidRPr="006835B9">
        <w:rPr>
          <w:bCs/>
        </w:rPr>
        <w:t xml:space="preserve">7 </w:t>
      </w:r>
      <w:r w:rsidRPr="006835B9">
        <w:rPr>
          <w:bCs/>
        </w:rPr>
        <w:t>min)</w:t>
      </w:r>
    </w:p>
    <w:p w14:paraId="47881FD8" w14:textId="77777777" w:rsidR="00661209" w:rsidRPr="00661209" w:rsidRDefault="00661209" w:rsidP="00DA6779">
      <w:pPr>
        <w:pStyle w:val="ListParagraph"/>
        <w:rPr>
          <w:bCs/>
        </w:rPr>
      </w:pPr>
    </w:p>
    <w:p w14:paraId="738DF399" w14:textId="4EC9CF10" w:rsidR="00661209" w:rsidRPr="004F77AC" w:rsidRDefault="00151B20" w:rsidP="00661209">
      <w:pPr>
        <w:pStyle w:val="ListParagraph"/>
        <w:numPr>
          <w:ilvl w:val="0"/>
          <w:numId w:val="18"/>
        </w:numPr>
        <w:rPr>
          <w:bCs/>
        </w:rPr>
      </w:pPr>
      <w:r>
        <w:rPr>
          <w:b/>
          <w:bCs/>
        </w:rPr>
        <w:t xml:space="preserve">Ms. </w:t>
      </w:r>
      <w:r w:rsidR="00661209" w:rsidRPr="00DA6779">
        <w:rPr>
          <w:b/>
          <w:bCs/>
        </w:rPr>
        <w:t xml:space="preserve">Cindy </w:t>
      </w:r>
      <w:proofErr w:type="spellStart"/>
      <w:r w:rsidR="00661209" w:rsidRPr="00DA6779">
        <w:rPr>
          <w:b/>
          <w:bCs/>
        </w:rPr>
        <w:t>Blackstock</w:t>
      </w:r>
      <w:proofErr w:type="spellEnd"/>
      <w:r w:rsidR="00661209" w:rsidRPr="00661209">
        <w:rPr>
          <w:bCs/>
        </w:rPr>
        <w:t xml:space="preserve">, </w:t>
      </w:r>
      <w:r w:rsidR="00023E45">
        <w:rPr>
          <w:bCs/>
        </w:rPr>
        <w:t>Executive Director, First Nations Child and Family Caring Society of Canada</w:t>
      </w:r>
      <w:r w:rsidR="00DC7660">
        <w:rPr>
          <w:bCs/>
        </w:rPr>
        <w:t xml:space="preserve"> </w:t>
      </w:r>
      <w:r w:rsidR="00661209">
        <w:rPr>
          <w:bCs/>
        </w:rPr>
        <w:t>(</w:t>
      </w:r>
      <w:r w:rsidR="00136A01">
        <w:rPr>
          <w:bCs/>
        </w:rPr>
        <w:t xml:space="preserve">7 </w:t>
      </w:r>
      <w:r w:rsidR="00661209">
        <w:rPr>
          <w:bCs/>
        </w:rPr>
        <w:t>min)</w:t>
      </w:r>
    </w:p>
    <w:p w14:paraId="0E26EE0E" w14:textId="77777777" w:rsidR="004F77AC" w:rsidRDefault="004F77AC" w:rsidP="000D05FA">
      <w:pPr>
        <w:pStyle w:val="ListParagraph"/>
      </w:pPr>
    </w:p>
    <w:p w14:paraId="4950009F" w14:textId="0CE27B2F" w:rsidR="00B56E4B" w:rsidRPr="00562BF0" w:rsidRDefault="00D55C9B" w:rsidP="00A607AC">
      <w:pPr>
        <w:pStyle w:val="ListParagraph"/>
        <w:numPr>
          <w:ilvl w:val="0"/>
          <w:numId w:val="18"/>
        </w:numPr>
        <w:rPr>
          <w:bCs/>
        </w:rPr>
      </w:pPr>
      <w:r w:rsidRPr="00562BF0">
        <w:rPr>
          <w:b/>
          <w:bCs/>
        </w:rPr>
        <w:t xml:space="preserve">Ms. </w:t>
      </w:r>
      <w:proofErr w:type="spellStart"/>
      <w:r w:rsidRPr="00562BF0">
        <w:rPr>
          <w:b/>
          <w:bCs/>
        </w:rPr>
        <w:t>Dorottya</w:t>
      </w:r>
      <w:proofErr w:type="spellEnd"/>
      <w:r w:rsidRPr="00562BF0">
        <w:rPr>
          <w:b/>
          <w:bCs/>
        </w:rPr>
        <w:t xml:space="preserve"> HUSZÁR, </w:t>
      </w:r>
      <w:r w:rsidRPr="00562BF0">
        <w:rPr>
          <w:bCs/>
        </w:rPr>
        <w:t>Head of Department of the Ministry Human Capacities’ Department of Child Protection and Guardianship</w:t>
      </w:r>
      <w:r w:rsidR="00025F72" w:rsidRPr="00562BF0">
        <w:rPr>
          <w:bCs/>
        </w:rPr>
        <w:t xml:space="preserve"> of</w:t>
      </w:r>
      <w:r w:rsidRPr="00562BF0">
        <w:rPr>
          <w:bCs/>
        </w:rPr>
        <w:t xml:space="preserve"> Hungary</w:t>
      </w:r>
      <w:r w:rsidRPr="00562BF0">
        <w:t> </w:t>
      </w:r>
      <w:r w:rsidR="008C6FC8" w:rsidRPr="00562BF0">
        <w:t xml:space="preserve"> </w:t>
      </w:r>
      <w:r w:rsidR="004F77AC" w:rsidRPr="00562BF0">
        <w:t>(</w:t>
      </w:r>
      <w:r w:rsidR="00136A01" w:rsidRPr="00562BF0">
        <w:t>7</w:t>
      </w:r>
      <w:r w:rsidR="004F77AC" w:rsidRPr="00562BF0">
        <w:t xml:space="preserve"> min)</w:t>
      </w:r>
    </w:p>
    <w:p w14:paraId="50441C75" w14:textId="6004A7AB" w:rsidR="00A31AC6" w:rsidRPr="00562BF0" w:rsidRDefault="00A31AC6" w:rsidP="007A4B8E">
      <w:pPr>
        <w:rPr>
          <w:b/>
          <w:bCs/>
        </w:rPr>
      </w:pPr>
    </w:p>
    <w:p w14:paraId="64840A0E" w14:textId="6E460B9A" w:rsidR="006227F4" w:rsidRDefault="00FD196F" w:rsidP="007A4B8E">
      <w:pPr>
        <w:rPr>
          <w:b/>
          <w:bCs/>
        </w:rPr>
      </w:pPr>
      <w:r w:rsidRPr="00562BF0">
        <w:rPr>
          <w:b/>
          <w:bCs/>
        </w:rPr>
        <w:t>Focus areas of Working Group 3:</w:t>
      </w:r>
      <w:r>
        <w:rPr>
          <w:b/>
          <w:bCs/>
        </w:rPr>
        <w:t xml:space="preserve"> </w:t>
      </w:r>
    </w:p>
    <w:p w14:paraId="299C45C5" w14:textId="77777777" w:rsidR="00687587" w:rsidRPr="006A77F0" w:rsidRDefault="00687587" w:rsidP="00687587">
      <w:pPr>
        <w:pStyle w:val="ListParagraph"/>
        <w:ind w:left="1440"/>
        <w:rPr>
          <w:rFonts w:ascii="Times New Roman" w:eastAsia="Times New Roman" w:hAnsi="Times New Roman" w:cs="Times New Roman"/>
          <w:lang w:val="en-US" w:eastAsia="en-US"/>
        </w:rPr>
      </w:pPr>
    </w:p>
    <w:p w14:paraId="6B2D5F05" w14:textId="77777777" w:rsidR="00687587" w:rsidRPr="00B66286" w:rsidRDefault="00687587" w:rsidP="00687587">
      <w:pPr>
        <w:numPr>
          <w:ilvl w:val="1"/>
          <w:numId w:val="2"/>
        </w:numPr>
        <w:spacing w:after="120"/>
        <w:ind w:left="1440"/>
        <w:textAlignment w:val="baseline"/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shd w:val="clear" w:color="auto" w:fill="FFFFFF"/>
          <w:lang w:val="en-US" w:eastAsia="en-US"/>
        </w:rPr>
        <w:t>What are the l</w:t>
      </w:r>
      <w:r w:rsidRPr="00701440">
        <w:rPr>
          <w:rFonts w:eastAsia="Times New Roman"/>
          <w:color w:val="000000"/>
          <w:shd w:val="clear" w:color="auto" w:fill="FFFFFF"/>
          <w:lang w:val="en-US" w:eastAsia="en-US"/>
        </w:rPr>
        <w:t>essons learn</w:t>
      </w:r>
      <w:r>
        <w:rPr>
          <w:rFonts w:eastAsia="Times New Roman"/>
          <w:color w:val="000000"/>
          <w:shd w:val="clear" w:color="auto" w:fill="FFFFFF"/>
          <w:lang w:val="en-US" w:eastAsia="en-US"/>
        </w:rPr>
        <w:t>t</w:t>
      </w:r>
      <w:r w:rsidRPr="00701440">
        <w:rPr>
          <w:rFonts w:eastAsia="Times New Roman"/>
          <w:color w:val="000000"/>
          <w:shd w:val="clear" w:color="auto" w:fill="FFFFFF"/>
          <w:lang w:val="en-US" w:eastAsia="en-US"/>
        </w:rPr>
        <w:t xml:space="preserve"> from national inquiries and redress schemes addressing historic violations of rights faced by children in alternative care</w:t>
      </w:r>
      <w:r>
        <w:rPr>
          <w:rFonts w:eastAsia="Times New Roman"/>
          <w:color w:val="000000"/>
          <w:shd w:val="clear" w:color="auto" w:fill="FFFFFF"/>
          <w:lang w:val="en-US" w:eastAsia="en-US"/>
        </w:rPr>
        <w:t xml:space="preserve"> that must </w:t>
      </w:r>
      <w:r w:rsidRPr="00406526">
        <w:rPr>
          <w:rFonts w:eastAsia="Times New Roman"/>
          <w:color w:val="000000"/>
          <w:shd w:val="clear" w:color="auto" w:fill="FFFFFF"/>
          <w:lang w:val="en-US" w:eastAsia="en-US"/>
        </w:rPr>
        <w:t>be addressed as part of care reform efforts and how?</w:t>
      </w:r>
    </w:p>
    <w:p w14:paraId="46A33575" w14:textId="77777777" w:rsidR="00687587" w:rsidRPr="00B66286" w:rsidRDefault="00687587" w:rsidP="00687587">
      <w:pPr>
        <w:pStyle w:val="ListParagraph"/>
        <w:numPr>
          <w:ilvl w:val="1"/>
          <w:numId w:val="2"/>
        </w:numPr>
        <w:spacing w:after="120"/>
        <w:ind w:left="1440"/>
        <w:contextualSpacing w:val="0"/>
        <w:rPr>
          <w:rFonts w:ascii="Times New Roman" w:eastAsia="Times New Roman" w:hAnsi="Times New Roman" w:cs="Times New Roman"/>
          <w:lang w:val="en-US" w:eastAsia="en-US"/>
        </w:rPr>
      </w:pPr>
      <w:r>
        <w:t xml:space="preserve">How do we address structural discrimination and racism that leads to overrepresentation of children with disabilities, LGBTQI+ children, </w:t>
      </w:r>
      <w:proofErr w:type="gramStart"/>
      <w:r>
        <w:t>children</w:t>
      </w:r>
      <w:proofErr w:type="gramEnd"/>
      <w:r>
        <w:t xml:space="preserve"> in extreme poverty, indigenous children and children of colour in alternative care?</w:t>
      </w:r>
    </w:p>
    <w:p w14:paraId="7E46A00B" w14:textId="77777777" w:rsidR="00687587" w:rsidRPr="00B66286" w:rsidRDefault="00687587" w:rsidP="00687587">
      <w:pPr>
        <w:pStyle w:val="ListParagraph"/>
        <w:numPr>
          <w:ilvl w:val="1"/>
          <w:numId w:val="2"/>
        </w:numPr>
        <w:spacing w:after="120"/>
        <w:ind w:left="1440"/>
        <w:contextualSpacing w:val="0"/>
        <w:rPr>
          <w:rFonts w:eastAsia="Times New Roman"/>
          <w:color w:val="000000"/>
          <w:shd w:val="clear" w:color="auto" w:fill="FFFFFF"/>
          <w:lang w:val="en-US" w:eastAsia="en-US"/>
        </w:rPr>
      </w:pPr>
      <w:r w:rsidRPr="00406526">
        <w:rPr>
          <w:rFonts w:eastAsia="Times New Roman"/>
          <w:color w:val="000000"/>
          <w:shd w:val="clear" w:color="auto" w:fill="FFFFFF"/>
          <w:lang w:val="en-US" w:eastAsia="en-US"/>
        </w:rPr>
        <w:t xml:space="preserve">What do we know works to </w:t>
      </w:r>
      <w:r>
        <w:rPr>
          <w:rFonts w:eastAsia="Times New Roman"/>
          <w:color w:val="000000"/>
          <w:shd w:val="clear" w:color="auto" w:fill="FFFFFF"/>
          <w:lang w:val="en-US" w:eastAsia="en-US"/>
        </w:rPr>
        <w:t xml:space="preserve">ensure </w:t>
      </w:r>
      <w:r w:rsidRPr="00406526">
        <w:rPr>
          <w:rFonts w:eastAsia="Times New Roman"/>
          <w:color w:val="000000"/>
          <w:shd w:val="clear" w:color="auto" w:fill="FFFFFF"/>
          <w:lang w:val="en-US" w:eastAsia="en-US"/>
        </w:rPr>
        <w:t xml:space="preserve">States’ responsibility and accountability in addressing children’s rights violations </w:t>
      </w:r>
      <w:r>
        <w:rPr>
          <w:rFonts w:eastAsia="Times New Roman"/>
          <w:color w:val="000000"/>
          <w:shd w:val="clear" w:color="auto" w:fill="FFFFFF"/>
          <w:lang w:val="en-US" w:eastAsia="en-US"/>
        </w:rPr>
        <w:t xml:space="preserve">in the context of </w:t>
      </w:r>
      <w:r w:rsidRPr="00406526">
        <w:rPr>
          <w:rFonts w:eastAsia="Times New Roman"/>
          <w:color w:val="000000"/>
          <w:shd w:val="clear" w:color="auto" w:fill="FFFFFF"/>
          <w:lang w:val="en-US" w:eastAsia="en-US"/>
        </w:rPr>
        <w:t>alternative care</w:t>
      </w:r>
      <w:r>
        <w:rPr>
          <w:rFonts w:eastAsia="Times New Roman"/>
          <w:color w:val="000000"/>
          <w:shd w:val="clear" w:color="auto" w:fill="FFFFFF"/>
          <w:lang w:val="en-US" w:eastAsia="en-US"/>
        </w:rPr>
        <w:t>, both in its use and provision, and what are positive examples?</w:t>
      </w:r>
    </w:p>
    <w:p w14:paraId="7676BE54" w14:textId="77777777" w:rsidR="00687587" w:rsidRPr="00B66286" w:rsidRDefault="00687587" w:rsidP="00687587">
      <w:pPr>
        <w:pStyle w:val="ListParagraph"/>
        <w:numPr>
          <w:ilvl w:val="1"/>
          <w:numId w:val="2"/>
        </w:numPr>
        <w:spacing w:after="120"/>
        <w:ind w:left="1440"/>
        <w:contextualSpacing w:val="0"/>
        <w:rPr>
          <w:rFonts w:eastAsia="Times New Roman"/>
          <w:color w:val="000000"/>
          <w:shd w:val="clear" w:color="auto" w:fill="FFFFFF"/>
          <w:lang w:val="en-US" w:eastAsia="en-US"/>
        </w:rPr>
      </w:pPr>
      <w:r>
        <w:t xml:space="preserve">Where are we </w:t>
      </w:r>
      <w:r>
        <w:t>getting stuck and how can we address these challenges?</w:t>
      </w:r>
    </w:p>
    <w:p w14:paraId="447091EE" w14:textId="77777777" w:rsidR="00687587" w:rsidRPr="00406526" w:rsidRDefault="00687587" w:rsidP="00687587">
      <w:pPr>
        <w:pStyle w:val="ListParagraph"/>
        <w:numPr>
          <w:ilvl w:val="1"/>
          <w:numId w:val="2"/>
        </w:numPr>
        <w:spacing w:after="120"/>
        <w:ind w:left="1440"/>
        <w:contextualSpacing w:val="0"/>
        <w:rPr>
          <w:rFonts w:eastAsia="Times New Roman"/>
          <w:color w:val="000000"/>
          <w:shd w:val="clear" w:color="auto" w:fill="FFFFFF"/>
          <w:lang w:val="en-US" w:eastAsia="en-US"/>
        </w:rPr>
      </w:pPr>
      <w:r>
        <w:t>What must g</w:t>
      </w:r>
      <w:r w:rsidRPr="00A642EB">
        <w:t>overnments</w:t>
      </w:r>
      <w:r>
        <w:t xml:space="preserve"> do to </w:t>
      </w:r>
      <w:r w:rsidRPr="00A642EB">
        <w:t>a</w:t>
      </w:r>
      <w:r>
        <w:t>chieve this?</w:t>
      </w:r>
      <w:r w:rsidRPr="00A642EB">
        <w:t> </w:t>
      </w:r>
    </w:p>
    <w:p w14:paraId="2D9B2337" w14:textId="77777777" w:rsidR="00574DD6" w:rsidRDefault="00574DD6" w:rsidP="00786D06">
      <w:pPr>
        <w:rPr>
          <w:b/>
          <w:bCs/>
        </w:rPr>
      </w:pPr>
    </w:p>
    <w:p w14:paraId="33A2C0F5" w14:textId="33594FCE" w:rsidR="00E2044F" w:rsidRDefault="00E2044F" w:rsidP="00786D06">
      <w:pPr>
        <w:rPr>
          <w:b/>
          <w:bCs/>
        </w:rPr>
      </w:pPr>
      <w:r>
        <w:rPr>
          <w:b/>
          <w:bCs/>
        </w:rPr>
        <w:t>1</w:t>
      </w:r>
      <w:r w:rsidR="009C1CA1">
        <w:rPr>
          <w:b/>
          <w:bCs/>
        </w:rPr>
        <w:t>6.</w:t>
      </w:r>
      <w:r w:rsidR="003D4204">
        <w:rPr>
          <w:b/>
          <w:bCs/>
        </w:rPr>
        <w:t>15</w:t>
      </w:r>
      <w:r w:rsidR="009C1CA1">
        <w:rPr>
          <w:b/>
          <w:bCs/>
        </w:rPr>
        <w:t xml:space="preserve">- </w:t>
      </w:r>
      <w:r>
        <w:rPr>
          <w:b/>
          <w:bCs/>
        </w:rPr>
        <w:t>1</w:t>
      </w:r>
      <w:r w:rsidR="00D14584">
        <w:rPr>
          <w:b/>
          <w:bCs/>
        </w:rPr>
        <w:t>6</w:t>
      </w:r>
      <w:r w:rsidR="009C1CA1">
        <w:rPr>
          <w:b/>
          <w:bCs/>
        </w:rPr>
        <w:t>.</w:t>
      </w:r>
      <w:r w:rsidR="003D4204">
        <w:rPr>
          <w:b/>
          <w:bCs/>
        </w:rPr>
        <w:t>45</w:t>
      </w:r>
      <w:r>
        <w:rPr>
          <w:b/>
          <w:bCs/>
        </w:rPr>
        <w:t>: Break</w:t>
      </w:r>
      <w:r w:rsidR="00BF1B0E">
        <w:rPr>
          <w:b/>
          <w:bCs/>
        </w:rPr>
        <w:t xml:space="preserve"> </w:t>
      </w:r>
    </w:p>
    <w:p w14:paraId="1D07C76E" w14:textId="6A29D2E8" w:rsidR="00BF1B0E" w:rsidRDefault="00BF1B0E" w:rsidP="002913D8">
      <w:pPr>
        <w:rPr>
          <w:b/>
          <w:bCs/>
        </w:rPr>
      </w:pPr>
    </w:p>
    <w:p w14:paraId="4B2573FC" w14:textId="4E78C858" w:rsidR="00B82D6B" w:rsidRPr="00562BF0" w:rsidRDefault="00B82D6B" w:rsidP="002913D8">
      <w:pPr>
        <w:rPr>
          <w:b/>
          <w:bCs/>
        </w:rPr>
      </w:pPr>
      <w:r>
        <w:rPr>
          <w:b/>
          <w:bCs/>
        </w:rPr>
        <w:t>1</w:t>
      </w:r>
      <w:r w:rsidR="00D14584">
        <w:rPr>
          <w:b/>
          <w:bCs/>
        </w:rPr>
        <w:t>6</w:t>
      </w:r>
      <w:r w:rsidR="009C1CA1">
        <w:rPr>
          <w:b/>
          <w:bCs/>
        </w:rPr>
        <w:t>.</w:t>
      </w:r>
      <w:r w:rsidR="003D4204">
        <w:rPr>
          <w:b/>
          <w:bCs/>
        </w:rPr>
        <w:t>45</w:t>
      </w:r>
      <w:r>
        <w:rPr>
          <w:b/>
          <w:bCs/>
        </w:rPr>
        <w:t xml:space="preserve"> </w:t>
      </w:r>
      <w:r w:rsidR="009C1CA1">
        <w:rPr>
          <w:b/>
          <w:bCs/>
        </w:rPr>
        <w:t xml:space="preserve">- </w:t>
      </w:r>
      <w:r>
        <w:rPr>
          <w:b/>
          <w:bCs/>
        </w:rPr>
        <w:t>1</w:t>
      </w:r>
      <w:r w:rsidR="009C1CA1">
        <w:rPr>
          <w:b/>
          <w:bCs/>
        </w:rPr>
        <w:t>7.</w:t>
      </w:r>
      <w:r w:rsidR="003D4204">
        <w:rPr>
          <w:b/>
          <w:bCs/>
        </w:rPr>
        <w:t>15</w:t>
      </w:r>
      <w:r w:rsidR="009C1CA1">
        <w:rPr>
          <w:b/>
          <w:bCs/>
        </w:rPr>
        <w:t>:</w:t>
      </w:r>
      <w:r w:rsidR="00D94477">
        <w:rPr>
          <w:b/>
          <w:bCs/>
        </w:rPr>
        <w:t xml:space="preserve"> </w:t>
      </w:r>
      <w:r w:rsidRPr="00562BF0">
        <w:rPr>
          <w:b/>
          <w:bCs/>
        </w:rPr>
        <w:t>Plenary – Presentation b</w:t>
      </w:r>
      <w:r w:rsidR="00165EDE" w:rsidRPr="00562BF0">
        <w:rPr>
          <w:b/>
          <w:bCs/>
        </w:rPr>
        <w:t>y</w:t>
      </w:r>
      <w:r w:rsidRPr="00562BF0">
        <w:rPr>
          <w:b/>
          <w:bCs/>
        </w:rPr>
        <w:t xml:space="preserve"> rapporteurs</w:t>
      </w:r>
      <w:r w:rsidR="00165EDE" w:rsidRPr="00562BF0">
        <w:rPr>
          <w:b/>
          <w:bCs/>
        </w:rPr>
        <w:t xml:space="preserve"> of the working groups</w:t>
      </w:r>
      <w:r w:rsidR="00A33B97" w:rsidRPr="00562BF0">
        <w:rPr>
          <w:b/>
          <w:bCs/>
        </w:rPr>
        <w:t xml:space="preserve"> conclusions</w:t>
      </w:r>
      <w:r w:rsidR="00165EDE" w:rsidRPr="00562BF0">
        <w:rPr>
          <w:b/>
          <w:bCs/>
        </w:rPr>
        <w:t xml:space="preserve"> </w:t>
      </w:r>
    </w:p>
    <w:p w14:paraId="2EC44F18" w14:textId="6AD3DF43" w:rsidR="004F77AC" w:rsidRPr="00562BF0" w:rsidRDefault="004F77AC" w:rsidP="004F77AC">
      <w:pPr>
        <w:rPr>
          <w:b/>
          <w:bCs/>
        </w:rPr>
      </w:pPr>
    </w:p>
    <w:p w14:paraId="540BC23D" w14:textId="3C985B95" w:rsidR="004F77AC" w:rsidRPr="00562BF0" w:rsidRDefault="004F77AC" w:rsidP="000D05FA">
      <w:pPr>
        <w:pStyle w:val="ListParagraph"/>
        <w:numPr>
          <w:ilvl w:val="0"/>
          <w:numId w:val="19"/>
        </w:numPr>
        <w:rPr>
          <w:b/>
          <w:bCs/>
        </w:rPr>
      </w:pPr>
      <w:r w:rsidRPr="00562BF0">
        <w:rPr>
          <w:b/>
          <w:bCs/>
        </w:rPr>
        <w:t>Chair:</w:t>
      </w:r>
      <w:r w:rsidR="00A44913" w:rsidRPr="00562BF0">
        <w:rPr>
          <w:b/>
          <w:bCs/>
        </w:rPr>
        <w:t xml:space="preserve"> Ms. </w:t>
      </w:r>
      <w:r w:rsidR="00897B00" w:rsidRPr="00897B00">
        <w:rPr>
          <w:b/>
          <w:bCs/>
        </w:rPr>
        <w:t xml:space="preserve">Hynd </w:t>
      </w:r>
      <w:proofErr w:type="spellStart"/>
      <w:r w:rsidR="00897B00" w:rsidRPr="00897B00">
        <w:rPr>
          <w:b/>
          <w:bCs/>
        </w:rPr>
        <w:t>Ayoubi</w:t>
      </w:r>
      <w:proofErr w:type="spellEnd"/>
      <w:r w:rsidR="00897B00" w:rsidRPr="00897B00">
        <w:rPr>
          <w:b/>
          <w:bCs/>
        </w:rPr>
        <w:t xml:space="preserve"> </w:t>
      </w:r>
      <w:proofErr w:type="spellStart"/>
      <w:r w:rsidR="00897B00" w:rsidRPr="00897B00">
        <w:rPr>
          <w:b/>
          <w:bCs/>
        </w:rPr>
        <w:t>Idrissi</w:t>
      </w:r>
      <w:proofErr w:type="spellEnd"/>
      <w:r w:rsidR="00A44913" w:rsidRPr="00562BF0">
        <w:rPr>
          <w:b/>
          <w:bCs/>
        </w:rPr>
        <w:t xml:space="preserve">, </w:t>
      </w:r>
      <w:r w:rsidR="00A44913" w:rsidRPr="006B58D1">
        <w:rPr>
          <w:bCs/>
        </w:rPr>
        <w:t>CRC Member</w:t>
      </w:r>
      <w:r w:rsidRPr="00562BF0">
        <w:rPr>
          <w:b/>
          <w:bCs/>
        </w:rPr>
        <w:t xml:space="preserve"> </w:t>
      </w:r>
    </w:p>
    <w:p w14:paraId="40B6D1D7" w14:textId="406D7CB2" w:rsidR="00DB74A1" w:rsidRPr="00562BF0" w:rsidRDefault="00DB74A1" w:rsidP="00DB74A1">
      <w:pPr>
        <w:pStyle w:val="ListParagraph"/>
        <w:numPr>
          <w:ilvl w:val="0"/>
          <w:numId w:val="19"/>
        </w:numPr>
        <w:rPr>
          <w:bCs/>
        </w:rPr>
      </w:pPr>
      <w:r w:rsidRPr="00562BF0">
        <w:rPr>
          <w:b/>
          <w:bCs/>
        </w:rPr>
        <w:t xml:space="preserve">Mr. </w:t>
      </w:r>
      <w:proofErr w:type="spellStart"/>
      <w:r w:rsidRPr="00562BF0">
        <w:rPr>
          <w:b/>
          <w:bCs/>
        </w:rPr>
        <w:t>Bragi</w:t>
      </w:r>
      <w:proofErr w:type="spellEnd"/>
      <w:r w:rsidRPr="00562BF0">
        <w:rPr>
          <w:b/>
          <w:bCs/>
        </w:rPr>
        <w:t xml:space="preserve"> </w:t>
      </w:r>
      <w:proofErr w:type="spellStart"/>
      <w:r w:rsidRPr="00562BF0">
        <w:rPr>
          <w:b/>
          <w:bCs/>
        </w:rPr>
        <w:t>Gudbrandsson</w:t>
      </w:r>
      <w:proofErr w:type="spellEnd"/>
      <w:r w:rsidRPr="00562BF0">
        <w:rPr>
          <w:b/>
          <w:bCs/>
        </w:rPr>
        <w:t xml:space="preserve">, </w:t>
      </w:r>
      <w:r w:rsidRPr="00562BF0">
        <w:rPr>
          <w:bCs/>
        </w:rPr>
        <w:t>Co-</w:t>
      </w:r>
      <w:r w:rsidR="00960969" w:rsidRPr="00562BF0">
        <w:rPr>
          <w:bCs/>
        </w:rPr>
        <w:t>coordinator</w:t>
      </w:r>
      <w:r w:rsidRPr="00562BF0">
        <w:rPr>
          <w:bCs/>
        </w:rPr>
        <w:t xml:space="preserve"> of the CRC Working Group on DGD </w:t>
      </w:r>
    </w:p>
    <w:p w14:paraId="7E10E213" w14:textId="726D5139" w:rsidR="004013C8" w:rsidRPr="00562BF0" w:rsidRDefault="00DB74A1" w:rsidP="000D05FA">
      <w:pPr>
        <w:pStyle w:val="ListParagraph"/>
        <w:numPr>
          <w:ilvl w:val="0"/>
          <w:numId w:val="19"/>
        </w:numPr>
      </w:pPr>
      <w:r w:rsidRPr="00562BF0">
        <w:rPr>
          <w:b/>
          <w:bCs/>
        </w:rPr>
        <w:t xml:space="preserve">Mr. José Angel Rodríguez Reyes, </w:t>
      </w:r>
      <w:r w:rsidRPr="00562BF0">
        <w:rPr>
          <w:bCs/>
        </w:rPr>
        <w:t xml:space="preserve">CRC </w:t>
      </w:r>
      <w:r w:rsidR="006B58D1">
        <w:rPr>
          <w:bCs/>
        </w:rPr>
        <w:t>M</w:t>
      </w:r>
      <w:r w:rsidRPr="00562BF0">
        <w:rPr>
          <w:bCs/>
        </w:rPr>
        <w:t>ember</w:t>
      </w:r>
      <w:r w:rsidRPr="00562BF0">
        <w:rPr>
          <w:b/>
          <w:bCs/>
        </w:rPr>
        <w:t xml:space="preserve"> </w:t>
      </w:r>
    </w:p>
    <w:p w14:paraId="2F4F8513" w14:textId="7FA20295" w:rsidR="004F77AC" w:rsidRPr="00562BF0" w:rsidRDefault="00DB74A1" w:rsidP="000D05FA">
      <w:pPr>
        <w:pStyle w:val="ListParagraph"/>
        <w:numPr>
          <w:ilvl w:val="0"/>
          <w:numId w:val="19"/>
        </w:numPr>
      </w:pPr>
      <w:r w:rsidRPr="00562BF0">
        <w:rPr>
          <w:b/>
          <w:bCs/>
        </w:rPr>
        <w:t xml:space="preserve">Mr. Benoit van </w:t>
      </w:r>
      <w:proofErr w:type="spellStart"/>
      <w:r w:rsidRPr="00562BF0">
        <w:rPr>
          <w:b/>
          <w:bCs/>
        </w:rPr>
        <w:t>Keirsbilck</w:t>
      </w:r>
      <w:proofErr w:type="spellEnd"/>
      <w:r w:rsidRPr="00562BF0">
        <w:rPr>
          <w:b/>
          <w:bCs/>
        </w:rPr>
        <w:t xml:space="preserve">, </w:t>
      </w:r>
      <w:r w:rsidRPr="00562BF0">
        <w:rPr>
          <w:bCs/>
        </w:rPr>
        <w:t>CRC Member</w:t>
      </w:r>
      <w:r w:rsidRPr="00562BF0">
        <w:rPr>
          <w:b/>
          <w:bCs/>
        </w:rPr>
        <w:t xml:space="preserve"> </w:t>
      </w:r>
    </w:p>
    <w:p w14:paraId="76DF6030" w14:textId="469AA0B3" w:rsidR="00B82D6B" w:rsidRPr="00562BF0" w:rsidRDefault="004F77AC" w:rsidP="00786D06">
      <w:pPr>
        <w:rPr>
          <w:b/>
          <w:bCs/>
        </w:rPr>
      </w:pPr>
      <w:r w:rsidRPr="00562BF0">
        <w:rPr>
          <w:b/>
          <w:bCs/>
        </w:rPr>
        <w:tab/>
      </w:r>
    </w:p>
    <w:p w14:paraId="727A02E0" w14:textId="5001548E" w:rsidR="00B82D6B" w:rsidRPr="00562BF0" w:rsidRDefault="009C1CA1" w:rsidP="00786D06">
      <w:pPr>
        <w:rPr>
          <w:b/>
          <w:bCs/>
        </w:rPr>
      </w:pPr>
      <w:r w:rsidRPr="00562BF0">
        <w:rPr>
          <w:b/>
          <w:bCs/>
        </w:rPr>
        <w:t>17.</w:t>
      </w:r>
      <w:r w:rsidR="003D4204" w:rsidRPr="00562BF0">
        <w:rPr>
          <w:b/>
          <w:bCs/>
        </w:rPr>
        <w:t>15</w:t>
      </w:r>
      <w:r w:rsidRPr="00562BF0">
        <w:rPr>
          <w:b/>
          <w:bCs/>
        </w:rPr>
        <w:t xml:space="preserve">- </w:t>
      </w:r>
      <w:r w:rsidR="00B82D6B" w:rsidRPr="00562BF0">
        <w:rPr>
          <w:b/>
          <w:bCs/>
        </w:rPr>
        <w:t>1</w:t>
      </w:r>
      <w:r w:rsidR="00D14584" w:rsidRPr="00562BF0">
        <w:rPr>
          <w:b/>
          <w:bCs/>
        </w:rPr>
        <w:t>7</w:t>
      </w:r>
      <w:r w:rsidRPr="00562BF0">
        <w:rPr>
          <w:b/>
          <w:bCs/>
        </w:rPr>
        <w:t>.</w:t>
      </w:r>
      <w:r w:rsidR="003D4204" w:rsidRPr="00562BF0">
        <w:rPr>
          <w:b/>
          <w:bCs/>
        </w:rPr>
        <w:t>30</w:t>
      </w:r>
      <w:r w:rsidR="00B82D6B" w:rsidRPr="00562BF0">
        <w:rPr>
          <w:b/>
          <w:bCs/>
        </w:rPr>
        <w:t>: Closing Remarks for</w:t>
      </w:r>
      <w:r w:rsidRPr="00562BF0">
        <w:rPr>
          <w:b/>
          <w:bCs/>
        </w:rPr>
        <w:t xml:space="preserve"> </w:t>
      </w:r>
      <w:r w:rsidR="00B82D6B" w:rsidRPr="00562BF0">
        <w:rPr>
          <w:b/>
          <w:bCs/>
        </w:rPr>
        <w:t>Day</w:t>
      </w:r>
      <w:r w:rsidRPr="00562BF0">
        <w:rPr>
          <w:b/>
          <w:bCs/>
        </w:rPr>
        <w:t xml:space="preserve"> One</w:t>
      </w:r>
      <w:r w:rsidR="00422613" w:rsidRPr="00562BF0">
        <w:rPr>
          <w:b/>
          <w:bCs/>
        </w:rPr>
        <w:t xml:space="preserve"> </w:t>
      </w:r>
    </w:p>
    <w:p w14:paraId="01287B2D" w14:textId="78D9E161" w:rsidR="00DB74A1" w:rsidRPr="00562BF0" w:rsidRDefault="00093D3C" w:rsidP="001C4EF4">
      <w:pPr>
        <w:pStyle w:val="ListParagraph"/>
        <w:numPr>
          <w:ilvl w:val="0"/>
          <w:numId w:val="19"/>
        </w:numPr>
      </w:pPr>
      <w:r w:rsidRPr="00562BF0">
        <w:rPr>
          <w:b/>
          <w:bCs/>
        </w:rPr>
        <w:t xml:space="preserve">Chair: </w:t>
      </w:r>
      <w:r w:rsidR="00DB74A1" w:rsidRPr="00562BF0">
        <w:rPr>
          <w:b/>
          <w:bCs/>
        </w:rPr>
        <w:t>Ms. Ann Skelton, Co-</w:t>
      </w:r>
      <w:proofErr w:type="spellStart"/>
      <w:r w:rsidR="00DB74A1" w:rsidRPr="00562BF0">
        <w:rPr>
          <w:b/>
          <w:bCs/>
        </w:rPr>
        <w:t>cordinator</w:t>
      </w:r>
      <w:proofErr w:type="spellEnd"/>
      <w:r w:rsidR="00DB74A1" w:rsidRPr="00562BF0">
        <w:rPr>
          <w:b/>
          <w:bCs/>
        </w:rPr>
        <w:t xml:space="preserve"> of the CRC Working Group on DGD</w:t>
      </w:r>
    </w:p>
    <w:p w14:paraId="73F100B0" w14:textId="36F6D387" w:rsidR="002A3CB5" w:rsidRPr="00562BF0" w:rsidRDefault="00AC0CF9" w:rsidP="00B010D4">
      <w:pPr>
        <w:pStyle w:val="ListParagraph"/>
        <w:numPr>
          <w:ilvl w:val="0"/>
          <w:numId w:val="19"/>
        </w:numPr>
        <w:rPr>
          <w:b/>
          <w:bCs/>
        </w:rPr>
      </w:pPr>
      <w:r w:rsidRPr="00562BF0">
        <w:rPr>
          <w:b/>
          <w:bCs/>
        </w:rPr>
        <w:t xml:space="preserve">Jasmin </w:t>
      </w:r>
      <w:r w:rsidRPr="00562BF0">
        <w:rPr>
          <w:bCs/>
        </w:rPr>
        <w:t>from Argentina</w:t>
      </w:r>
      <w:r w:rsidR="008F2C21" w:rsidRPr="00562BF0">
        <w:rPr>
          <w:b/>
          <w:bCs/>
        </w:rPr>
        <w:t xml:space="preserve"> </w:t>
      </w:r>
      <w:r w:rsidR="008F2C21" w:rsidRPr="00562BF0">
        <w:rPr>
          <w:bCs/>
        </w:rPr>
        <w:t xml:space="preserve">and </w:t>
      </w:r>
      <w:r w:rsidR="008F2C21" w:rsidRPr="00562BF0">
        <w:rPr>
          <w:b/>
          <w:bCs/>
        </w:rPr>
        <w:t xml:space="preserve">Patty </w:t>
      </w:r>
      <w:r w:rsidR="008F2C21" w:rsidRPr="00562BF0">
        <w:rPr>
          <w:bCs/>
        </w:rPr>
        <w:t>from Ecuador</w:t>
      </w:r>
      <w:r w:rsidRPr="00562BF0">
        <w:rPr>
          <w:bCs/>
        </w:rPr>
        <w:t>,</w:t>
      </w:r>
      <w:r w:rsidR="008F2C21" w:rsidRPr="00562BF0">
        <w:rPr>
          <w:bCs/>
        </w:rPr>
        <w:t xml:space="preserve"> </w:t>
      </w:r>
      <w:r w:rsidRPr="00562BF0">
        <w:rPr>
          <w:bCs/>
        </w:rPr>
        <w:t>member</w:t>
      </w:r>
      <w:r w:rsidR="008F2C21" w:rsidRPr="00562BF0">
        <w:rPr>
          <w:bCs/>
        </w:rPr>
        <w:t>s</w:t>
      </w:r>
      <w:r w:rsidRPr="00562BF0">
        <w:rPr>
          <w:bCs/>
        </w:rPr>
        <w:t xml:space="preserve"> of the YAT</w:t>
      </w:r>
      <w:r w:rsidR="008F2C21" w:rsidRPr="00562BF0">
        <w:rPr>
          <w:b/>
          <w:bCs/>
        </w:rPr>
        <w:t>.</w:t>
      </w:r>
    </w:p>
    <w:p w14:paraId="5A2C7F4B" w14:textId="36DB58BA" w:rsidR="00AC0CF9" w:rsidRDefault="00AC0CF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E7B95B" w14:textId="77777777" w:rsidR="00136A01" w:rsidRDefault="00136A01" w:rsidP="002A3CB5">
      <w:pPr>
        <w:spacing w:after="160" w:line="259" w:lineRule="auto"/>
        <w:ind w:firstLine="360"/>
        <w:rPr>
          <w:b/>
          <w:sz w:val="28"/>
          <w:szCs w:val="28"/>
        </w:rPr>
      </w:pPr>
    </w:p>
    <w:p w14:paraId="7D59AF82" w14:textId="00EEBEA2" w:rsidR="00165EDE" w:rsidRPr="002A3CB5" w:rsidRDefault="00165EDE" w:rsidP="002A3CB5">
      <w:pPr>
        <w:spacing w:after="160" w:line="259" w:lineRule="auto"/>
        <w:ind w:firstLine="360"/>
        <w:rPr>
          <w:b/>
          <w:color w:val="44546A" w:themeColor="text2"/>
          <w:sz w:val="28"/>
          <w:szCs w:val="28"/>
        </w:rPr>
      </w:pPr>
      <w:r w:rsidRPr="002A3CB5">
        <w:rPr>
          <w:b/>
          <w:sz w:val="28"/>
          <w:szCs w:val="28"/>
        </w:rPr>
        <w:t xml:space="preserve">DAY 2: Friday 17th September 2021 </w:t>
      </w:r>
    </w:p>
    <w:p w14:paraId="74AF0031" w14:textId="77777777" w:rsidR="00165EDE" w:rsidRDefault="00165EDE" w:rsidP="00165EDE">
      <w:pPr>
        <w:rPr>
          <w:b/>
        </w:rPr>
      </w:pPr>
    </w:p>
    <w:p w14:paraId="78A73C47" w14:textId="0E9946E1" w:rsidR="00EE57EE" w:rsidRPr="00CC5719" w:rsidRDefault="00EE57EE" w:rsidP="00EE57EE">
      <w:pPr>
        <w:rPr>
          <w:i/>
          <w:iCs/>
        </w:rPr>
      </w:pPr>
      <w:r>
        <w:rPr>
          <w:b/>
          <w:bCs/>
          <w:i/>
          <w:iCs/>
        </w:rPr>
        <w:t>8</w:t>
      </w:r>
      <w:r w:rsidRPr="3D48A566">
        <w:rPr>
          <w:b/>
          <w:bCs/>
          <w:i/>
          <w:iCs/>
        </w:rPr>
        <w:t xml:space="preserve">.30 CET: </w:t>
      </w:r>
      <w:r w:rsidRPr="3D48A566">
        <w:rPr>
          <w:i/>
          <w:iCs/>
        </w:rPr>
        <w:t>Global welcome and coming together online and in person</w:t>
      </w:r>
      <w:r>
        <w:tab/>
      </w:r>
    </w:p>
    <w:p w14:paraId="42C05FF6" w14:textId="77777777" w:rsidR="00EE57EE" w:rsidRDefault="00EE57EE" w:rsidP="00EE57EE"/>
    <w:p w14:paraId="692E370F" w14:textId="465DB518" w:rsidR="00CA40E9" w:rsidRDefault="00CA40E9" w:rsidP="00CA40E9">
      <w:pPr>
        <w:rPr>
          <w:i/>
          <w:iCs/>
          <w:color w:val="2F5496" w:themeColor="accent1" w:themeShade="BF"/>
        </w:rPr>
      </w:pPr>
      <w:r w:rsidRPr="00E7505C">
        <w:rPr>
          <w:i/>
          <w:iCs/>
          <w:color w:val="2F5496" w:themeColor="accent1" w:themeShade="BF"/>
        </w:rPr>
        <w:t>Logistical Information: expla</w:t>
      </w:r>
      <w:r w:rsidR="009625C6">
        <w:rPr>
          <w:i/>
          <w:iCs/>
          <w:color w:val="2F5496" w:themeColor="accent1" w:themeShade="BF"/>
        </w:rPr>
        <w:t>nation of</w:t>
      </w:r>
      <w:r w:rsidRPr="00E7505C">
        <w:rPr>
          <w:i/>
          <w:iCs/>
          <w:color w:val="2F5496" w:themeColor="accent1" w:themeShade="BF"/>
        </w:rPr>
        <w:t xml:space="preserve"> how the conference will proceed, online features and working group options (5-10min)</w:t>
      </w:r>
    </w:p>
    <w:p w14:paraId="5C9B7476" w14:textId="77777777" w:rsidR="00BF1B0E" w:rsidRPr="00566E37" w:rsidRDefault="00BF1B0E" w:rsidP="00BF1B0E">
      <w:pPr>
        <w:rPr>
          <w:rFonts w:eastAsia="Times New Roman"/>
          <w:color w:val="000000" w:themeColor="text1"/>
          <w:sz w:val="22"/>
          <w:szCs w:val="22"/>
          <w:lang w:val="en-US" w:eastAsia="en-US"/>
        </w:rPr>
      </w:pPr>
    </w:p>
    <w:p w14:paraId="3EB7A620" w14:textId="719B6E25" w:rsidR="00BF1B0E" w:rsidRPr="00566E37" w:rsidRDefault="00BF1B0E" w:rsidP="00BF1B0E">
      <w:pPr>
        <w:rPr>
          <w:rFonts w:ascii="Times New Roman" w:eastAsia="Times New Roman" w:hAnsi="Times New Roman" w:cs="Times New Roman"/>
          <w:color w:val="000000" w:themeColor="text1"/>
          <w:lang w:val="en-US" w:eastAsia="en-US"/>
        </w:rPr>
      </w:pPr>
      <w:r w:rsidRPr="00566E37">
        <w:rPr>
          <w:rFonts w:eastAsia="Times New Roman"/>
          <w:color w:val="000000" w:themeColor="text1"/>
          <w:lang w:val="en-US" w:eastAsia="en-US"/>
        </w:rPr>
        <w:t xml:space="preserve">Short Video </w:t>
      </w:r>
      <w:r w:rsidRPr="00921139">
        <w:rPr>
          <w:rFonts w:eastAsia="Times New Roman"/>
          <w:i/>
          <w:iCs/>
          <w:color w:val="000000" w:themeColor="text1"/>
          <w:sz w:val="22"/>
          <w:szCs w:val="22"/>
          <w:lang w:val="en-US" w:eastAsia="en-US"/>
        </w:rPr>
        <w:t>“Messages to policy makers”</w:t>
      </w:r>
    </w:p>
    <w:p w14:paraId="2D031A5C" w14:textId="77777777" w:rsidR="00CA40E9" w:rsidRDefault="00CA40E9" w:rsidP="00165EDE">
      <w:pPr>
        <w:rPr>
          <w:b/>
        </w:rPr>
      </w:pPr>
    </w:p>
    <w:p w14:paraId="09E4976C" w14:textId="13C13EAD" w:rsidR="00AC0CF9" w:rsidRPr="00AC0CF9" w:rsidRDefault="00165EDE" w:rsidP="00AC0CF9">
      <w:pPr>
        <w:rPr>
          <w:b/>
          <w:bCs/>
        </w:rPr>
      </w:pPr>
      <w:r w:rsidRPr="2F0D8A92">
        <w:rPr>
          <w:b/>
          <w:bCs/>
        </w:rPr>
        <w:t>9.00- 9.</w:t>
      </w:r>
      <w:r w:rsidR="009C1CA1">
        <w:rPr>
          <w:b/>
          <w:bCs/>
        </w:rPr>
        <w:t>30</w:t>
      </w:r>
      <w:r w:rsidRPr="2F0D8A92">
        <w:rPr>
          <w:b/>
          <w:bCs/>
        </w:rPr>
        <w:t>: Welcome</w:t>
      </w:r>
      <w:r w:rsidR="00DB25BE">
        <w:rPr>
          <w:b/>
          <w:bCs/>
        </w:rPr>
        <w:t xml:space="preserve"> </w:t>
      </w:r>
      <w:r w:rsidR="009C1CA1">
        <w:rPr>
          <w:b/>
          <w:bCs/>
        </w:rPr>
        <w:t xml:space="preserve">and recap </w:t>
      </w:r>
      <w:r w:rsidR="00EE57EE">
        <w:rPr>
          <w:b/>
          <w:bCs/>
        </w:rPr>
        <w:t>for those who didn’t attend</w:t>
      </w:r>
      <w:r w:rsidR="009C1CA1">
        <w:rPr>
          <w:b/>
          <w:bCs/>
        </w:rPr>
        <w:t xml:space="preserve"> D</w:t>
      </w:r>
      <w:r w:rsidR="00EE57EE">
        <w:rPr>
          <w:b/>
          <w:bCs/>
        </w:rPr>
        <w:t>ay</w:t>
      </w:r>
      <w:r w:rsidR="009C1CA1">
        <w:rPr>
          <w:b/>
          <w:bCs/>
        </w:rPr>
        <w:t xml:space="preserve"> One</w:t>
      </w:r>
      <w:r w:rsidR="00472740">
        <w:rPr>
          <w:b/>
          <w:bCs/>
        </w:rPr>
        <w:t>-</w:t>
      </w:r>
      <w:r w:rsidR="00B80AC7">
        <w:rPr>
          <w:b/>
          <w:bCs/>
        </w:rPr>
        <w:t xml:space="preserve">Ms. </w:t>
      </w:r>
      <w:r w:rsidR="00E95F65">
        <w:rPr>
          <w:b/>
          <w:bCs/>
        </w:rPr>
        <w:t xml:space="preserve">Sophie </w:t>
      </w:r>
      <w:proofErr w:type="spellStart"/>
      <w:r w:rsidR="00E95F65">
        <w:rPr>
          <w:b/>
          <w:bCs/>
        </w:rPr>
        <w:t>Kiladze</w:t>
      </w:r>
      <w:proofErr w:type="spellEnd"/>
      <w:r w:rsidR="00406A58">
        <w:rPr>
          <w:b/>
          <w:bCs/>
        </w:rPr>
        <w:t>, CRC Member</w:t>
      </w:r>
      <w:r w:rsidR="00136A01">
        <w:rPr>
          <w:b/>
          <w:bCs/>
        </w:rPr>
        <w:t xml:space="preserve"> </w:t>
      </w:r>
      <w:r w:rsidR="00DB25BE">
        <w:rPr>
          <w:b/>
          <w:bCs/>
        </w:rPr>
        <w:t>a</w:t>
      </w:r>
      <w:r w:rsidR="00AC0CF9">
        <w:rPr>
          <w:b/>
          <w:bCs/>
        </w:rPr>
        <w:t xml:space="preserve">ssisted by </w:t>
      </w:r>
      <w:proofErr w:type="spellStart"/>
      <w:r w:rsidR="00AC0CF9" w:rsidRPr="00AC0CF9">
        <w:rPr>
          <w:b/>
          <w:bCs/>
        </w:rPr>
        <w:t>Balaram</w:t>
      </w:r>
      <w:proofErr w:type="spellEnd"/>
      <w:r w:rsidR="00AC0CF9" w:rsidRPr="00AC0CF9">
        <w:rPr>
          <w:b/>
          <w:bCs/>
        </w:rPr>
        <w:t xml:space="preserve"> from Nepal, a member of the YAT</w:t>
      </w:r>
      <w:r w:rsidR="009625C6">
        <w:rPr>
          <w:b/>
          <w:bCs/>
        </w:rPr>
        <w:t>,</w:t>
      </w:r>
      <w:r w:rsidR="00AC0CF9" w:rsidRPr="00AC0CF9">
        <w:rPr>
          <w:b/>
          <w:bCs/>
        </w:rPr>
        <w:t xml:space="preserve"> and </w:t>
      </w:r>
      <w:proofErr w:type="spellStart"/>
      <w:r w:rsidR="00AC0CF9" w:rsidRPr="00AC0CF9">
        <w:rPr>
          <w:b/>
          <w:bCs/>
        </w:rPr>
        <w:t>Mussa</w:t>
      </w:r>
      <w:proofErr w:type="spellEnd"/>
      <w:r w:rsidR="00AC0CF9" w:rsidRPr="00AC0CF9">
        <w:rPr>
          <w:b/>
          <w:bCs/>
        </w:rPr>
        <w:t xml:space="preserve"> from Tanzania, a member of the CAT</w:t>
      </w:r>
    </w:p>
    <w:p w14:paraId="6CB79E1E" w14:textId="77777777" w:rsidR="009C1CA1" w:rsidRDefault="009C1CA1" w:rsidP="00165EDE">
      <w:pPr>
        <w:rPr>
          <w:b/>
        </w:rPr>
      </w:pPr>
    </w:p>
    <w:p w14:paraId="5B39D19E" w14:textId="63755FC7" w:rsidR="00165EDE" w:rsidRDefault="009C1CA1" w:rsidP="00165EDE">
      <w:pPr>
        <w:rPr>
          <w:b/>
        </w:rPr>
      </w:pPr>
      <w:r>
        <w:rPr>
          <w:b/>
        </w:rPr>
        <w:t>9.30</w:t>
      </w:r>
      <w:r w:rsidR="00EE57EE">
        <w:rPr>
          <w:b/>
        </w:rPr>
        <w:t>-</w:t>
      </w:r>
      <w:r>
        <w:rPr>
          <w:b/>
        </w:rPr>
        <w:t xml:space="preserve"> </w:t>
      </w:r>
      <w:r w:rsidR="00EE57EE">
        <w:rPr>
          <w:b/>
        </w:rPr>
        <w:t>11</w:t>
      </w:r>
      <w:r>
        <w:rPr>
          <w:b/>
        </w:rPr>
        <w:t>.00:</w:t>
      </w:r>
      <w:r w:rsidR="00EE57EE">
        <w:rPr>
          <w:b/>
        </w:rPr>
        <w:t xml:space="preserve"> </w:t>
      </w:r>
      <w:r w:rsidR="00165EDE">
        <w:rPr>
          <w:b/>
        </w:rPr>
        <w:t>Discussions on Thematic Issues in Two Parallel Working Groups</w:t>
      </w:r>
    </w:p>
    <w:p w14:paraId="542B89D1" w14:textId="5D3B4250" w:rsidR="00165EDE" w:rsidRDefault="00615354" w:rsidP="00165EDE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29FF6B" wp14:editId="0CC4B24A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5981700" cy="1697990"/>
                <wp:effectExtent l="0" t="0" r="12700" b="165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BA1DC" w14:textId="77777777" w:rsidR="00615354" w:rsidRPr="0036554E" w:rsidRDefault="00615354" w:rsidP="00615354">
                            <w:pPr>
                              <w:contextualSpacing/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</w:pPr>
                            <w:r w:rsidRPr="0036554E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Format</w:t>
                            </w:r>
                          </w:p>
                          <w:p w14:paraId="222D3C42" w14:textId="15DB62D6" w:rsidR="00615354" w:rsidRPr="0036554E" w:rsidRDefault="00615354" w:rsidP="00615354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S</w:t>
                            </w:r>
                            <w:r w:rsidRPr="0036554E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hort interventions by speakers with direct care experience</w:t>
                            </w: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, including children and young people</w:t>
                            </w:r>
                          </w:p>
                          <w:p w14:paraId="3C6D7775" w14:textId="0AECA85F" w:rsidR="00615354" w:rsidRPr="00BF448F" w:rsidRDefault="00615354" w:rsidP="00615354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 w:rsidRPr="0036554E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Followed by </w:t>
                            </w: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interventions by discussants with </w:t>
                            </w:r>
                            <w:r w:rsidRPr="0036554E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focus on solutions</w:t>
                            </w: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>, addressing key questions under areas of focus</w:t>
                            </w:r>
                          </w:p>
                          <w:p w14:paraId="4E8CA848" w14:textId="1E6E2ABD" w:rsidR="00615354" w:rsidRPr="009D52BC" w:rsidRDefault="00615354" w:rsidP="00615354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Discussion moderated by </w:t>
                            </w:r>
                            <w:r w:rsidR="00520FCB">
                              <w:rPr>
                                <w:i/>
                                <w:iCs/>
                                <w:color w:val="2F5496" w:themeColor="accent1" w:themeShade="BF"/>
                                <w:highlight w:val="white"/>
                              </w:rPr>
                              <w:t xml:space="preserve">Chair </w:t>
                            </w:r>
                            <w:r w:rsidR="00520FCB" w:rsidRPr="00AF7CB3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–</w:t>
                            </w:r>
                            <w:r w:rsidRPr="00AF7CB3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 </w:t>
                            </w:r>
                            <w:r w:rsidR="00520FCB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Q&amp;A session</w:t>
                            </w:r>
                            <w:r w:rsidR="00FC0EF4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 and </w:t>
                            </w:r>
                            <w:r w:rsidRPr="00AF7CB3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questions</w:t>
                            </w: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/ comments captured </w:t>
                            </w:r>
                            <w:r w:rsidR="00FC0EF4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through </w:t>
                            </w:r>
                            <w:proofErr w:type="spellStart"/>
                            <w:r w:rsidR="00FC0EF4"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>Mentimeter</w:t>
                            </w:r>
                            <w:proofErr w:type="spellEnd"/>
                          </w:p>
                          <w:p w14:paraId="0520B7C3" w14:textId="400B9542" w:rsidR="00615354" w:rsidRPr="009D52BC" w:rsidRDefault="00615354" w:rsidP="00615354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F5496" w:themeColor="accent1" w:themeShade="BF"/>
                              </w:rPr>
                              <w:t xml:space="preserve">Conclusions and final remarks </w:t>
                            </w:r>
                          </w:p>
                          <w:p w14:paraId="53367301" w14:textId="77777777" w:rsidR="00615354" w:rsidRPr="0036554E" w:rsidRDefault="00615354" w:rsidP="0061535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120"/>
                              <w:ind w:left="1440"/>
                              <w:contextualSpacing/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</w:pPr>
                            <w:r w:rsidRPr="0036554E">
                              <w:rPr>
                                <w:i/>
                                <w:iCs/>
                                <w:color w:val="2F5496"/>
                                <w:highlight w:val="whit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9FF6B" id="_x0000_s1027" type="#_x0000_t202" style="position:absolute;margin-left:0;margin-top:21.55pt;width:471pt;height:133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">
                <v:textbox>
                  <w:txbxContent>
                    <w:p w14:paraId="1E6BA1DC" w14:textId="77777777" w:rsidR="00615354" w:rsidRPr="0036554E" w:rsidRDefault="00615354" w:rsidP="00615354">
                      <w:pPr>
                        <w:contextualSpacing/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</w:pPr>
                      <w:r w:rsidRPr="0036554E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Format</w:t>
                      </w:r>
                    </w:p>
                    <w:p w14:paraId="222D3C42" w14:textId="15DB62D6" w:rsidR="00615354" w:rsidRPr="0036554E" w:rsidRDefault="00615354" w:rsidP="00615354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S</w:t>
                      </w:r>
                      <w:r w:rsidRPr="0036554E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hort interventions by speakers with direct care experience</w:t>
                      </w:r>
                      <w:r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, including children and young people</w:t>
                      </w:r>
                    </w:p>
                    <w:p w14:paraId="3C6D7775" w14:textId="0AECA85F" w:rsidR="00615354" w:rsidRPr="00BF448F" w:rsidRDefault="00615354" w:rsidP="00615354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 w:rsidRPr="0036554E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Followed by </w:t>
                      </w:r>
                      <w:r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interventions by discussants with </w:t>
                      </w:r>
                      <w:r w:rsidRPr="0036554E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focus on solutions</w:t>
                      </w:r>
                      <w:r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>, addressing key questions under areas of focus</w:t>
                      </w:r>
                    </w:p>
                    <w:p w14:paraId="4E8CA848" w14:textId="1E6E2ABD" w:rsidR="00615354" w:rsidRPr="009D52BC" w:rsidRDefault="00615354" w:rsidP="00615354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Discussion moderated by </w:t>
                      </w:r>
                      <w:r w:rsidR="00520FCB">
                        <w:rPr>
                          <w:i/>
                          <w:iCs/>
                          <w:color w:val="2F5496" w:themeColor="accent1" w:themeShade="BF"/>
                          <w:highlight w:val="white"/>
                        </w:rPr>
                        <w:t xml:space="preserve">Chair </w:t>
                      </w:r>
                      <w:r w:rsidR="00520FCB" w:rsidRPr="00AF7CB3">
                        <w:rPr>
                          <w:i/>
                          <w:iCs/>
                          <w:color w:val="2F5496" w:themeColor="accent1" w:themeShade="BF"/>
                        </w:rPr>
                        <w:t>–</w:t>
                      </w:r>
                      <w:r w:rsidRPr="00AF7CB3">
                        <w:rPr>
                          <w:i/>
                          <w:iCs/>
                          <w:color w:val="2F5496" w:themeColor="accent1" w:themeShade="BF"/>
                        </w:rPr>
                        <w:t xml:space="preserve"> </w:t>
                      </w:r>
                      <w:r w:rsidR="00520FCB">
                        <w:rPr>
                          <w:i/>
                          <w:iCs/>
                          <w:color w:val="2F5496" w:themeColor="accent1" w:themeShade="BF"/>
                        </w:rPr>
                        <w:t>Q&amp;A session</w:t>
                      </w:r>
                      <w:r w:rsidR="00FC0EF4">
                        <w:rPr>
                          <w:i/>
                          <w:iCs/>
                          <w:color w:val="2F5496" w:themeColor="accent1" w:themeShade="BF"/>
                        </w:rPr>
                        <w:t xml:space="preserve"> and </w:t>
                      </w:r>
                      <w:r w:rsidRPr="00AF7CB3">
                        <w:rPr>
                          <w:i/>
                          <w:iCs/>
                          <w:color w:val="2F5496" w:themeColor="accent1" w:themeShade="BF"/>
                        </w:rPr>
                        <w:t>questions</w:t>
                      </w:r>
                      <w:r>
                        <w:rPr>
                          <w:i/>
                          <w:iCs/>
                          <w:color w:val="2F5496" w:themeColor="accent1" w:themeShade="BF"/>
                        </w:rPr>
                        <w:t xml:space="preserve">/ comments captured </w:t>
                      </w:r>
                      <w:r w:rsidR="00FC0EF4">
                        <w:rPr>
                          <w:i/>
                          <w:iCs/>
                          <w:color w:val="2F5496" w:themeColor="accent1" w:themeShade="BF"/>
                        </w:rPr>
                        <w:t xml:space="preserve">through </w:t>
                      </w:r>
                      <w:proofErr w:type="spellStart"/>
                      <w:r w:rsidR="00FC0EF4">
                        <w:rPr>
                          <w:i/>
                          <w:iCs/>
                          <w:color w:val="2F5496" w:themeColor="accent1" w:themeShade="BF"/>
                        </w:rPr>
                        <w:t>Mentimeter</w:t>
                      </w:r>
                      <w:proofErr w:type="spellEnd"/>
                    </w:p>
                    <w:p w14:paraId="0520B7C3" w14:textId="400B9542" w:rsidR="00615354" w:rsidRPr="009D52BC" w:rsidRDefault="00615354" w:rsidP="00615354">
                      <w:pPr>
                        <w:numPr>
                          <w:ilvl w:val="0"/>
                          <w:numId w:val="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>
                        <w:rPr>
                          <w:i/>
                          <w:iCs/>
                          <w:color w:val="2F5496" w:themeColor="accent1" w:themeShade="BF"/>
                        </w:rPr>
                        <w:t xml:space="preserve">Conclusions and final remarks </w:t>
                      </w:r>
                    </w:p>
                    <w:p w14:paraId="53367301" w14:textId="77777777" w:rsidR="00615354" w:rsidRPr="0036554E" w:rsidRDefault="00615354" w:rsidP="0061535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120"/>
                        <w:ind w:left="1440"/>
                        <w:contextualSpacing/>
                        <w:rPr>
                          <w:i/>
                          <w:iCs/>
                          <w:color w:val="2F5496"/>
                          <w:highlight w:val="white"/>
                        </w:rPr>
                      </w:pPr>
                      <w:r w:rsidRPr="0036554E">
                        <w:rPr>
                          <w:i/>
                          <w:iCs/>
                          <w:color w:val="2F5496"/>
                          <w:highlight w:val="whit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E612FA" w14:textId="1D0AA897" w:rsidR="00B010D4" w:rsidRDefault="00B010D4" w:rsidP="00687587">
      <w:pPr>
        <w:rPr>
          <w:b/>
          <w:bCs/>
        </w:rPr>
      </w:pPr>
      <w:bookmarkStart w:id="4" w:name="_Hlk69484464"/>
    </w:p>
    <w:p w14:paraId="2552F497" w14:textId="4D3B1D76" w:rsidR="00687587" w:rsidRDefault="006A77F0" w:rsidP="00687587">
      <w:pPr>
        <w:rPr>
          <w:b/>
        </w:rPr>
      </w:pPr>
      <w:r>
        <w:rPr>
          <w:b/>
          <w:bCs/>
        </w:rPr>
        <w:t xml:space="preserve">Working Group 4: </w:t>
      </w:r>
      <w:r w:rsidR="00687587">
        <w:rPr>
          <w:b/>
        </w:rPr>
        <w:t>Delivering appropriate quality alternative care services</w:t>
      </w:r>
    </w:p>
    <w:p w14:paraId="63914791" w14:textId="77777777" w:rsidR="00FD196F" w:rsidRDefault="00FD196F" w:rsidP="00687587">
      <w:pPr>
        <w:rPr>
          <w:b/>
        </w:rPr>
      </w:pPr>
    </w:p>
    <w:p w14:paraId="17DE585C" w14:textId="75FB3915" w:rsidR="00B80AC7" w:rsidRDefault="00264CE2" w:rsidP="00422613">
      <w:pPr>
        <w:rPr>
          <w:rFonts w:eastAsia="Times New Roman" w:cs="Arial"/>
          <w:color w:val="000000"/>
          <w:sz w:val="22"/>
          <w:szCs w:val="22"/>
        </w:rPr>
      </w:pPr>
      <w:r>
        <w:rPr>
          <w:b/>
        </w:rPr>
        <w:t xml:space="preserve">Chair: </w:t>
      </w:r>
      <w:r w:rsidR="0021322D">
        <w:rPr>
          <w:b/>
        </w:rPr>
        <w:t>M</w:t>
      </w:r>
      <w:r w:rsidR="00B80AC7">
        <w:rPr>
          <w:b/>
        </w:rPr>
        <w:t xml:space="preserve">r. </w:t>
      </w:r>
      <w:proofErr w:type="spellStart"/>
      <w:r w:rsidR="00E95F65">
        <w:rPr>
          <w:b/>
        </w:rPr>
        <w:t>Rinchen</w:t>
      </w:r>
      <w:proofErr w:type="spellEnd"/>
      <w:r w:rsidR="00E95F65">
        <w:rPr>
          <w:b/>
        </w:rPr>
        <w:t xml:space="preserve"> </w:t>
      </w:r>
      <w:proofErr w:type="spellStart"/>
      <w:r w:rsidR="00E95F65">
        <w:rPr>
          <w:b/>
        </w:rPr>
        <w:t>Chopel</w:t>
      </w:r>
      <w:proofErr w:type="spellEnd"/>
      <w:r w:rsidR="00B80AC7">
        <w:rPr>
          <w:b/>
        </w:rPr>
        <w:t>,</w:t>
      </w:r>
      <w:r w:rsidR="00B80AC7" w:rsidRPr="00B80AC7">
        <w:rPr>
          <w:b/>
        </w:rPr>
        <w:t xml:space="preserve"> </w:t>
      </w:r>
      <w:r w:rsidR="00B80AC7">
        <w:rPr>
          <w:b/>
        </w:rPr>
        <w:t xml:space="preserve">CRC </w:t>
      </w:r>
      <w:r w:rsidR="0027306B">
        <w:rPr>
          <w:b/>
        </w:rPr>
        <w:t>M</w:t>
      </w:r>
      <w:r w:rsidR="00B80AC7">
        <w:rPr>
          <w:b/>
        </w:rPr>
        <w:t>ember</w:t>
      </w:r>
      <w:r w:rsidR="00B010D4">
        <w:rPr>
          <w:b/>
        </w:rPr>
        <w:t xml:space="preserve">, assisted by </w:t>
      </w:r>
      <w:proofErr w:type="spellStart"/>
      <w:r w:rsidR="00B010D4" w:rsidRPr="00B010D4">
        <w:rPr>
          <w:b/>
        </w:rPr>
        <w:t>Zaara</w:t>
      </w:r>
      <w:proofErr w:type="spellEnd"/>
      <w:r w:rsidR="00B010D4" w:rsidRPr="00B010D4">
        <w:rPr>
          <w:b/>
        </w:rPr>
        <w:t>, Mali, member of the YAT</w:t>
      </w:r>
    </w:p>
    <w:p w14:paraId="2B159293" w14:textId="77777777" w:rsidR="00FD196F" w:rsidRDefault="00FD196F" w:rsidP="00422613">
      <w:pPr>
        <w:rPr>
          <w:rFonts w:eastAsia="Times New Roman" w:cs="Arial"/>
          <w:color w:val="000000"/>
          <w:sz w:val="22"/>
          <w:szCs w:val="22"/>
        </w:rPr>
      </w:pPr>
    </w:p>
    <w:p w14:paraId="5176586D" w14:textId="33A87DCD" w:rsidR="00B80AC7" w:rsidRPr="008A60DF" w:rsidRDefault="00B80AC7" w:rsidP="00422613">
      <w:pPr>
        <w:rPr>
          <w:rFonts w:eastAsia="Times New Roman" w:cs="Arial"/>
          <w:b/>
          <w:color w:val="000000"/>
        </w:rPr>
      </w:pPr>
      <w:r w:rsidRPr="008A60DF">
        <w:rPr>
          <w:rFonts w:eastAsia="Times New Roman" w:cs="Arial"/>
          <w:b/>
          <w:color w:val="000000"/>
        </w:rPr>
        <w:t xml:space="preserve">Speakers: </w:t>
      </w:r>
    </w:p>
    <w:p w14:paraId="61EEFAEF" w14:textId="43664C59" w:rsidR="00B80AC7" w:rsidRPr="008A60DF" w:rsidRDefault="00B80AC7" w:rsidP="00422613">
      <w:pPr>
        <w:rPr>
          <w:rFonts w:eastAsia="Times New Roman" w:cs="Arial"/>
          <w:color w:val="000000"/>
        </w:rPr>
      </w:pPr>
    </w:p>
    <w:p w14:paraId="1E60DBB0" w14:textId="61F1A06D" w:rsidR="00422613" w:rsidRDefault="00B80AC7" w:rsidP="00B42818">
      <w:pPr>
        <w:pStyle w:val="ListParagraph"/>
        <w:numPr>
          <w:ilvl w:val="0"/>
          <w:numId w:val="37"/>
        </w:numPr>
        <w:rPr>
          <w:rFonts w:eastAsia="Times New Roman" w:cs="Arial"/>
          <w:color w:val="000000"/>
        </w:rPr>
      </w:pPr>
      <w:proofErr w:type="spellStart"/>
      <w:r w:rsidRPr="00FD196F">
        <w:rPr>
          <w:rFonts w:eastAsia="Times New Roman" w:cs="Arial"/>
          <w:b/>
          <w:color w:val="000000"/>
        </w:rPr>
        <w:t>Nicoleta</w:t>
      </w:r>
      <w:proofErr w:type="spellEnd"/>
      <w:r w:rsidRPr="008A60DF">
        <w:rPr>
          <w:rFonts w:eastAsia="Times New Roman" w:cs="Arial"/>
          <w:color w:val="000000"/>
        </w:rPr>
        <w:t>, 18 years old, Moldova</w:t>
      </w:r>
      <w:r w:rsidR="00DC7660">
        <w:rPr>
          <w:rFonts w:eastAsia="Times New Roman" w:cs="Arial"/>
          <w:color w:val="000000"/>
        </w:rPr>
        <w:t xml:space="preserve"> </w:t>
      </w:r>
      <w:r w:rsidRPr="008A60DF">
        <w:rPr>
          <w:rFonts w:eastAsia="Times New Roman" w:cs="Arial"/>
          <w:color w:val="000000"/>
        </w:rPr>
        <w:t>(5 min)</w:t>
      </w:r>
    </w:p>
    <w:p w14:paraId="2E67B457" w14:textId="77777777" w:rsidR="00B42818" w:rsidRDefault="00B42818" w:rsidP="00B42818">
      <w:pPr>
        <w:pStyle w:val="ListParagraph"/>
        <w:rPr>
          <w:rFonts w:eastAsia="Times New Roman" w:cs="Arial"/>
          <w:color w:val="000000"/>
        </w:rPr>
      </w:pPr>
    </w:p>
    <w:p w14:paraId="3ECB957D" w14:textId="2D7BC054" w:rsidR="005E3B0E" w:rsidRDefault="00136A01" w:rsidP="00B42818">
      <w:pPr>
        <w:pStyle w:val="ListParagraph"/>
        <w:numPr>
          <w:ilvl w:val="1"/>
          <w:numId w:val="37"/>
        </w:numPr>
        <w:ind w:left="720"/>
        <w:rPr>
          <w:rFonts w:eastAsia="Times New Roman" w:cs="Arial"/>
          <w:color w:val="000000"/>
        </w:rPr>
      </w:pPr>
      <w:proofErr w:type="spellStart"/>
      <w:r w:rsidRPr="00B0202F">
        <w:rPr>
          <w:rFonts w:eastAsia="Times New Roman" w:cs="Arial"/>
          <w:b/>
          <w:color w:val="000000"/>
        </w:rPr>
        <w:t>Rados</w:t>
      </w:r>
      <w:proofErr w:type="spellEnd"/>
      <w:r w:rsidRPr="00B0202F">
        <w:rPr>
          <w:rFonts w:eastAsia="Times New Roman" w:cs="Arial"/>
          <w:b/>
          <w:color w:val="000000"/>
        </w:rPr>
        <w:t xml:space="preserve"> </w:t>
      </w:r>
      <w:proofErr w:type="spellStart"/>
      <w:r w:rsidRPr="00B0202F">
        <w:rPr>
          <w:rFonts w:eastAsia="Times New Roman" w:cs="Arial"/>
          <w:b/>
          <w:color w:val="000000"/>
        </w:rPr>
        <w:t>Keravica</w:t>
      </w:r>
      <w:proofErr w:type="spellEnd"/>
      <w:r w:rsidRPr="00B0202F">
        <w:rPr>
          <w:rFonts w:eastAsia="Times New Roman" w:cs="Arial"/>
          <w:b/>
          <w:color w:val="000000"/>
        </w:rPr>
        <w:t xml:space="preserve">, </w:t>
      </w:r>
      <w:r w:rsidR="00917F9B" w:rsidRPr="00B0202F">
        <w:rPr>
          <w:rFonts w:eastAsia="Times New Roman" w:cs="Arial"/>
          <w:color w:val="000000"/>
        </w:rPr>
        <w:t>Board member of ENIL</w:t>
      </w:r>
      <w:r w:rsidR="00DC7660">
        <w:rPr>
          <w:rFonts w:eastAsia="Times New Roman" w:cs="Arial"/>
          <w:color w:val="000000"/>
        </w:rPr>
        <w:t xml:space="preserve">, Serbia </w:t>
      </w:r>
      <w:r w:rsidRPr="00B0202F">
        <w:rPr>
          <w:rFonts w:eastAsia="Times New Roman" w:cs="Arial"/>
          <w:color w:val="000000"/>
        </w:rPr>
        <w:t>(5 min</w:t>
      </w:r>
      <w:r w:rsidRPr="00061363">
        <w:rPr>
          <w:rFonts w:eastAsia="Times New Roman" w:cs="Arial"/>
          <w:color w:val="000000"/>
        </w:rPr>
        <w:t>)</w:t>
      </w:r>
      <w:r w:rsidR="00917F9B" w:rsidRPr="00061363">
        <w:rPr>
          <w:rFonts w:eastAsia="Times New Roman" w:cs="Arial"/>
          <w:color w:val="000000"/>
        </w:rPr>
        <w:t xml:space="preserve"> </w:t>
      </w:r>
    </w:p>
    <w:p w14:paraId="7F8E14A1" w14:textId="77777777" w:rsidR="00B42818" w:rsidRPr="008A60DF" w:rsidRDefault="00B42818" w:rsidP="00B42818">
      <w:pPr>
        <w:pStyle w:val="ListParagraph"/>
        <w:rPr>
          <w:rFonts w:eastAsia="Times New Roman" w:cs="Arial"/>
          <w:color w:val="000000"/>
        </w:rPr>
      </w:pPr>
    </w:p>
    <w:p w14:paraId="0B4BDBF5" w14:textId="33052A4A" w:rsidR="00B80AC7" w:rsidRPr="008A60DF" w:rsidRDefault="00B80AC7" w:rsidP="00B42818">
      <w:pPr>
        <w:pStyle w:val="ListParagraph"/>
        <w:numPr>
          <w:ilvl w:val="0"/>
          <w:numId w:val="37"/>
        </w:numPr>
        <w:rPr>
          <w:rFonts w:eastAsia="Times New Roman" w:cs="Arial"/>
          <w:color w:val="000000"/>
        </w:rPr>
      </w:pPr>
      <w:r w:rsidRPr="00FD196F">
        <w:rPr>
          <w:rFonts w:eastAsia="Times New Roman" w:cs="Arial"/>
          <w:b/>
          <w:color w:val="000000"/>
        </w:rPr>
        <w:t>Mario</w:t>
      </w:r>
      <w:r w:rsidRPr="008A60DF">
        <w:rPr>
          <w:rFonts w:eastAsia="Times New Roman" w:cs="Arial"/>
          <w:color w:val="000000"/>
        </w:rPr>
        <w:t xml:space="preserve">, a young </w:t>
      </w:r>
      <w:r w:rsidR="00DC7660">
        <w:rPr>
          <w:rFonts w:eastAsia="Times New Roman" w:cs="Arial"/>
          <w:color w:val="000000"/>
        </w:rPr>
        <w:t xml:space="preserve">person, </w:t>
      </w:r>
      <w:r w:rsidRPr="008A60DF">
        <w:rPr>
          <w:rFonts w:eastAsia="Times New Roman" w:cs="Arial"/>
          <w:color w:val="000000"/>
        </w:rPr>
        <w:t>Bolivia (5 min)</w:t>
      </w:r>
    </w:p>
    <w:p w14:paraId="4D7B21F3" w14:textId="77777777" w:rsidR="00B80AC7" w:rsidRDefault="00B80AC7" w:rsidP="00422613">
      <w:pPr>
        <w:rPr>
          <w:rFonts w:eastAsia="Times New Roman" w:cs="Arial"/>
          <w:color w:val="000000"/>
          <w:sz w:val="22"/>
          <w:szCs w:val="22"/>
        </w:rPr>
      </w:pPr>
    </w:p>
    <w:p w14:paraId="5BC01A81" w14:textId="2BACA7F0" w:rsidR="00F834B5" w:rsidRPr="00FD196F" w:rsidRDefault="00882355" w:rsidP="00422613">
      <w:pPr>
        <w:rPr>
          <w:rFonts w:eastAsia="Times New Roman" w:cs="Arial"/>
          <w:b/>
          <w:color w:val="000000"/>
        </w:rPr>
      </w:pPr>
      <w:r w:rsidRPr="00FD196F">
        <w:rPr>
          <w:rFonts w:eastAsia="Times New Roman" w:cs="Arial"/>
          <w:b/>
          <w:color w:val="000000"/>
        </w:rPr>
        <w:t>Discussants</w:t>
      </w:r>
      <w:r w:rsidR="001D1E5C" w:rsidRPr="00FD196F">
        <w:rPr>
          <w:rFonts w:eastAsia="Times New Roman" w:cs="Arial"/>
          <w:b/>
          <w:color w:val="000000"/>
        </w:rPr>
        <w:t>:</w:t>
      </w:r>
    </w:p>
    <w:p w14:paraId="5ACDAB38" w14:textId="77777777" w:rsidR="002A1361" w:rsidRPr="000D05FA" w:rsidRDefault="002A1361" w:rsidP="000D05FA">
      <w:pPr>
        <w:ind w:left="360"/>
        <w:rPr>
          <w:b/>
        </w:rPr>
      </w:pPr>
    </w:p>
    <w:p w14:paraId="40D6FD2B" w14:textId="77777777" w:rsidR="00921139" w:rsidRPr="00921139" w:rsidRDefault="00921139" w:rsidP="00921139">
      <w:pPr>
        <w:pStyle w:val="ListParagraph"/>
        <w:numPr>
          <w:ilvl w:val="0"/>
          <w:numId w:val="21"/>
        </w:numPr>
        <w:rPr>
          <w:rFonts w:eastAsia="Times New Roman" w:cs="Arial"/>
          <w:color w:val="000000"/>
        </w:rPr>
      </w:pPr>
      <w:r w:rsidRPr="00921139">
        <w:rPr>
          <w:rFonts w:eastAsia="Times New Roman" w:cs="Arial"/>
          <w:b/>
          <w:color w:val="000000"/>
        </w:rPr>
        <w:t xml:space="preserve">H.E. </w:t>
      </w:r>
      <w:proofErr w:type="spellStart"/>
      <w:r w:rsidRPr="00921139">
        <w:rPr>
          <w:rFonts w:eastAsia="Times New Roman" w:cs="Arial"/>
          <w:b/>
          <w:color w:val="000000"/>
        </w:rPr>
        <w:t>Nivine</w:t>
      </w:r>
      <w:proofErr w:type="spellEnd"/>
      <w:r w:rsidRPr="00921139">
        <w:rPr>
          <w:rFonts w:eastAsia="Times New Roman" w:cs="Arial"/>
          <w:b/>
          <w:color w:val="000000"/>
        </w:rPr>
        <w:t xml:space="preserve"> El-</w:t>
      </w:r>
      <w:proofErr w:type="spellStart"/>
      <w:r w:rsidRPr="00921139">
        <w:rPr>
          <w:rFonts w:eastAsia="Times New Roman" w:cs="Arial"/>
          <w:b/>
          <w:color w:val="000000"/>
        </w:rPr>
        <w:t>Kabbag</w:t>
      </w:r>
      <w:proofErr w:type="spellEnd"/>
      <w:r w:rsidRPr="00921139">
        <w:rPr>
          <w:rFonts w:eastAsia="Times New Roman" w:cs="Arial"/>
          <w:b/>
          <w:color w:val="000000"/>
        </w:rPr>
        <w:t>,</w:t>
      </w:r>
      <w:r w:rsidRPr="00921139">
        <w:rPr>
          <w:rFonts w:eastAsia="Times New Roman" w:cs="Arial"/>
          <w:color w:val="000000"/>
        </w:rPr>
        <w:t xml:space="preserve"> Minister of Social Solidarity of Egypt (5 min)</w:t>
      </w:r>
    </w:p>
    <w:p w14:paraId="4CBF15C2" w14:textId="77777777" w:rsidR="00921139" w:rsidRPr="00921139" w:rsidRDefault="00921139" w:rsidP="00921139">
      <w:pPr>
        <w:pStyle w:val="ListParagraph"/>
        <w:rPr>
          <w:rFonts w:eastAsia="Times New Roman" w:cs="Arial"/>
          <w:color w:val="000000"/>
        </w:rPr>
      </w:pPr>
    </w:p>
    <w:p w14:paraId="58719FBF" w14:textId="0C73ACF6" w:rsidR="00C06D0B" w:rsidRPr="000D05FA" w:rsidRDefault="004874C4" w:rsidP="000D05FA">
      <w:pPr>
        <w:pStyle w:val="ListParagraph"/>
        <w:numPr>
          <w:ilvl w:val="0"/>
          <w:numId w:val="21"/>
        </w:numPr>
        <w:rPr>
          <w:rFonts w:eastAsia="Times New Roman" w:cs="Arial"/>
          <w:color w:val="000000"/>
        </w:rPr>
      </w:pPr>
      <w:r w:rsidRPr="00FD196F">
        <w:rPr>
          <w:b/>
        </w:rPr>
        <w:t xml:space="preserve">Ms. </w:t>
      </w:r>
      <w:r w:rsidR="00192D50" w:rsidRPr="00FD196F">
        <w:rPr>
          <w:b/>
        </w:rPr>
        <w:t>Lizzie Thomson</w:t>
      </w:r>
      <w:r w:rsidR="00192D50" w:rsidRPr="000D05FA">
        <w:t xml:space="preserve"> and </w:t>
      </w:r>
      <w:r w:rsidRPr="00427FF7">
        <w:rPr>
          <w:b/>
        </w:rPr>
        <w:t>M</w:t>
      </w:r>
      <w:r w:rsidR="00A5474D" w:rsidRPr="00427FF7">
        <w:rPr>
          <w:b/>
        </w:rPr>
        <w:t>s</w:t>
      </w:r>
      <w:r w:rsidRPr="00427FF7">
        <w:rPr>
          <w:b/>
        </w:rPr>
        <w:t>.</w:t>
      </w:r>
      <w:r w:rsidRPr="00C06D0B">
        <w:t xml:space="preserve"> </w:t>
      </w:r>
      <w:r w:rsidR="00192D50" w:rsidRPr="00FD196F">
        <w:rPr>
          <w:b/>
        </w:rPr>
        <w:t>Saffron Rohan</w:t>
      </w:r>
      <w:r w:rsidR="00192D50" w:rsidRPr="000D05FA">
        <w:t xml:space="preserve">, </w:t>
      </w:r>
      <w:r w:rsidRPr="00C06D0B">
        <w:t>Centre for Excellence for Children's Care and Protection (</w:t>
      </w:r>
      <w:r w:rsidR="00192D50" w:rsidRPr="000D05FA">
        <w:t>CELCIS</w:t>
      </w:r>
      <w:r w:rsidRPr="00C06D0B">
        <w:t>)</w:t>
      </w:r>
      <w:r w:rsidR="00192D50" w:rsidRPr="000D05FA">
        <w:t>,</w:t>
      </w:r>
      <w:r w:rsidRPr="00C06D0B">
        <w:t xml:space="preserve"> University of Strathclyde,</w:t>
      </w:r>
      <w:r w:rsidR="00192D50" w:rsidRPr="000D05FA">
        <w:t xml:space="preserve"> </w:t>
      </w:r>
      <w:r w:rsidR="00882355" w:rsidRPr="000D05FA">
        <w:t>Scotland</w:t>
      </w:r>
      <w:r w:rsidR="001D1E5C" w:rsidRPr="00C06D0B">
        <w:rPr>
          <w:b/>
        </w:rPr>
        <w:t xml:space="preserve"> </w:t>
      </w:r>
      <w:r w:rsidR="00EE11C1" w:rsidRPr="000D05FA">
        <w:rPr>
          <w:rFonts w:eastAsia="Times New Roman" w:cs="Arial"/>
          <w:color w:val="000000"/>
        </w:rPr>
        <w:t>(</w:t>
      </w:r>
      <w:r w:rsidR="00AA54C5">
        <w:rPr>
          <w:rFonts w:eastAsia="Times New Roman" w:cs="Arial"/>
          <w:color w:val="000000"/>
        </w:rPr>
        <w:t>5</w:t>
      </w:r>
      <w:r w:rsidR="00A25DD6" w:rsidRPr="000D05FA">
        <w:rPr>
          <w:rFonts w:eastAsia="Times New Roman" w:cs="Arial"/>
          <w:color w:val="000000"/>
        </w:rPr>
        <w:t xml:space="preserve"> </w:t>
      </w:r>
      <w:r w:rsidR="00EE11C1" w:rsidRPr="000D05FA">
        <w:rPr>
          <w:rFonts w:eastAsia="Times New Roman" w:cs="Arial"/>
          <w:color w:val="000000"/>
        </w:rPr>
        <w:t>min)</w:t>
      </w:r>
    </w:p>
    <w:p w14:paraId="330690EE" w14:textId="10EEE292" w:rsidR="00AA54C5" w:rsidRPr="00AA54C5" w:rsidRDefault="00AA54C5" w:rsidP="00AA54C5">
      <w:pPr>
        <w:pStyle w:val="ListParagraph"/>
        <w:rPr>
          <w:rFonts w:eastAsia="Times New Roman" w:cs="Arial"/>
          <w:color w:val="000000"/>
          <w:sz w:val="22"/>
          <w:szCs w:val="22"/>
        </w:rPr>
      </w:pPr>
    </w:p>
    <w:p w14:paraId="029EAA2E" w14:textId="60E508B8" w:rsidR="00AA54C5" w:rsidRPr="00AA54C5" w:rsidRDefault="00AA54C5" w:rsidP="00AA54C5">
      <w:pPr>
        <w:pStyle w:val="CommentText"/>
        <w:numPr>
          <w:ilvl w:val="0"/>
          <w:numId w:val="21"/>
        </w:numPr>
        <w:rPr>
          <w:rFonts w:eastAsia="Times New Roman" w:cs="Arial"/>
          <w:color w:val="000000"/>
          <w:sz w:val="22"/>
          <w:szCs w:val="22"/>
        </w:rPr>
      </w:pPr>
      <w:proofErr w:type="spellStart"/>
      <w:r w:rsidRPr="00B0202F">
        <w:rPr>
          <w:rFonts w:eastAsia="Times New Roman" w:cs="Arial"/>
          <w:b/>
          <w:color w:val="000000"/>
          <w:sz w:val="24"/>
          <w:szCs w:val="24"/>
        </w:rPr>
        <w:t>Jakeb</w:t>
      </w:r>
      <w:proofErr w:type="spellEnd"/>
      <w:r w:rsidRPr="00AA54C5">
        <w:rPr>
          <w:rFonts w:eastAsia="Times New Roman" w:cs="Arial"/>
          <w:color w:val="000000"/>
          <w:sz w:val="24"/>
          <w:szCs w:val="24"/>
        </w:rPr>
        <w:t>, self-advocate</w:t>
      </w:r>
      <w:r w:rsidR="00B0202F">
        <w:rPr>
          <w:rFonts w:eastAsia="Times New Roman" w:cs="Arial"/>
          <w:color w:val="000000"/>
          <w:sz w:val="24"/>
          <w:szCs w:val="24"/>
        </w:rPr>
        <w:t>, UK</w:t>
      </w:r>
      <w:r w:rsidR="00DC7660">
        <w:rPr>
          <w:rFonts w:eastAsia="Times New Roman" w:cs="Arial"/>
          <w:color w:val="000000"/>
          <w:sz w:val="24"/>
          <w:szCs w:val="24"/>
        </w:rPr>
        <w:t xml:space="preserve"> </w:t>
      </w:r>
      <w:r w:rsidR="00B0202F">
        <w:rPr>
          <w:rFonts w:eastAsia="Times New Roman" w:cs="Arial"/>
          <w:color w:val="000000"/>
          <w:sz w:val="24"/>
          <w:szCs w:val="24"/>
        </w:rPr>
        <w:t>(5 min)</w:t>
      </w:r>
    </w:p>
    <w:p w14:paraId="347BC3B9" w14:textId="77777777" w:rsidR="00A25DD6" w:rsidRPr="00621556" w:rsidRDefault="00A25DD6" w:rsidP="00621556">
      <w:pPr>
        <w:rPr>
          <w:rFonts w:eastAsia="Times New Roman" w:cs="Arial"/>
          <w:color w:val="000000"/>
          <w:sz w:val="22"/>
          <w:szCs w:val="22"/>
        </w:rPr>
      </w:pPr>
    </w:p>
    <w:p w14:paraId="0AEC0A43" w14:textId="2CA2BC25" w:rsidR="00A25DD6" w:rsidRPr="00AA54C5" w:rsidRDefault="00A25DD6" w:rsidP="00A25DD6">
      <w:pPr>
        <w:pStyle w:val="ListParagraph"/>
        <w:numPr>
          <w:ilvl w:val="0"/>
          <w:numId w:val="21"/>
        </w:numPr>
      </w:pPr>
      <w:r w:rsidRPr="00AA54C5">
        <w:rPr>
          <w:b/>
        </w:rPr>
        <w:t>Ms. Kate Bundle</w:t>
      </w:r>
      <w:r>
        <w:t>,</w:t>
      </w:r>
      <w:r w:rsidRPr="00AA54C5">
        <w:t xml:space="preserve"> Chief Executive of Grandparents Raising Grandchildren</w:t>
      </w:r>
      <w:r w:rsidRPr="00A25DD6">
        <w:t xml:space="preserve">, </w:t>
      </w:r>
      <w:r>
        <w:t>New Zealand (</w:t>
      </w:r>
      <w:r w:rsidR="00AA54C5">
        <w:t>5</w:t>
      </w:r>
      <w:r>
        <w:t xml:space="preserve"> min)</w:t>
      </w:r>
    </w:p>
    <w:p w14:paraId="040B33D0" w14:textId="77777777" w:rsidR="00FD196F" w:rsidRPr="00FD196F" w:rsidRDefault="00FD196F" w:rsidP="00FD196F">
      <w:pPr>
        <w:pStyle w:val="ListParagraph"/>
        <w:rPr>
          <w:rFonts w:eastAsia="Times New Roman" w:cs="Arial"/>
          <w:color w:val="000000"/>
          <w:sz w:val="22"/>
          <w:szCs w:val="22"/>
        </w:rPr>
      </w:pPr>
    </w:p>
    <w:p w14:paraId="2B40640F" w14:textId="5EA388C6" w:rsidR="00FD196F" w:rsidRPr="00562BF0" w:rsidRDefault="00FD196F" w:rsidP="00816116">
      <w:pPr>
        <w:pStyle w:val="CommentText"/>
        <w:numPr>
          <w:ilvl w:val="0"/>
          <w:numId w:val="21"/>
        </w:numPr>
        <w:rPr>
          <w:rFonts w:eastAsia="Times New Roman" w:cs="Arial"/>
          <w:color w:val="000000"/>
          <w:sz w:val="22"/>
          <w:szCs w:val="22"/>
        </w:rPr>
      </w:pPr>
      <w:r w:rsidRPr="00562BF0">
        <w:rPr>
          <w:rFonts w:eastAsia="Times New Roman" w:cs="Arial"/>
          <w:b/>
          <w:color w:val="000000"/>
          <w:sz w:val="24"/>
          <w:szCs w:val="24"/>
        </w:rPr>
        <w:t xml:space="preserve">Mr. Jorge </w:t>
      </w:r>
      <w:proofErr w:type="spellStart"/>
      <w:r w:rsidRPr="00562BF0">
        <w:rPr>
          <w:rFonts w:eastAsia="Times New Roman" w:cs="Arial"/>
          <w:b/>
          <w:color w:val="000000"/>
          <w:sz w:val="24"/>
          <w:szCs w:val="24"/>
        </w:rPr>
        <w:t>Arriola</w:t>
      </w:r>
      <w:proofErr w:type="spellEnd"/>
      <w:r w:rsidRPr="00562BF0">
        <w:rPr>
          <w:rFonts w:eastAsia="Times New Roman" w:cs="Arial"/>
          <w:color w:val="000000"/>
          <w:sz w:val="24"/>
          <w:szCs w:val="24"/>
        </w:rPr>
        <w:t xml:space="preserve"> and </w:t>
      </w:r>
      <w:r w:rsidRPr="00562BF0">
        <w:rPr>
          <w:rFonts w:eastAsia="Times New Roman" w:cs="Arial"/>
          <w:b/>
          <w:color w:val="000000"/>
          <w:sz w:val="24"/>
          <w:szCs w:val="24"/>
        </w:rPr>
        <w:t xml:space="preserve">Ms. </w:t>
      </w:r>
      <w:proofErr w:type="spellStart"/>
      <w:r w:rsidRPr="00562BF0">
        <w:rPr>
          <w:rFonts w:eastAsia="Times New Roman" w:cs="Arial"/>
          <w:b/>
          <w:color w:val="000000"/>
          <w:sz w:val="24"/>
          <w:szCs w:val="24"/>
        </w:rPr>
        <w:t>María</w:t>
      </w:r>
      <w:proofErr w:type="spellEnd"/>
      <w:r w:rsidRPr="00562BF0">
        <w:rPr>
          <w:rFonts w:eastAsia="Times New Roman" w:cs="Arial"/>
          <w:b/>
          <w:color w:val="000000"/>
          <w:sz w:val="24"/>
          <w:szCs w:val="24"/>
        </w:rPr>
        <w:t xml:space="preserve"> José </w:t>
      </w:r>
      <w:proofErr w:type="spellStart"/>
      <w:r w:rsidRPr="00562BF0">
        <w:rPr>
          <w:rFonts w:eastAsia="Times New Roman" w:cs="Arial"/>
          <w:b/>
          <w:color w:val="000000"/>
          <w:sz w:val="24"/>
          <w:szCs w:val="24"/>
        </w:rPr>
        <w:t>Meneses</w:t>
      </w:r>
      <w:proofErr w:type="spellEnd"/>
      <w:r w:rsidRPr="00562BF0">
        <w:rPr>
          <w:rFonts w:eastAsia="Times New Roman" w:cs="Arial"/>
          <w:color w:val="000000"/>
          <w:sz w:val="24"/>
          <w:szCs w:val="24"/>
        </w:rPr>
        <w:t xml:space="preserve"> </w:t>
      </w:r>
      <w:r w:rsidR="004D7C30" w:rsidRPr="00562BF0">
        <w:rPr>
          <w:rFonts w:eastAsia="Times New Roman" w:cs="Arial"/>
          <w:color w:val="000000"/>
          <w:sz w:val="24"/>
          <w:szCs w:val="24"/>
        </w:rPr>
        <w:t xml:space="preserve">foster care parents, </w:t>
      </w:r>
      <w:r w:rsidRPr="00562BF0">
        <w:rPr>
          <w:rFonts w:eastAsia="Times New Roman" w:cs="Arial"/>
          <w:color w:val="000000"/>
          <w:sz w:val="24"/>
          <w:szCs w:val="24"/>
        </w:rPr>
        <w:t>Guatemala (</w:t>
      </w:r>
      <w:r w:rsidR="00AA54C5" w:rsidRPr="00562BF0">
        <w:rPr>
          <w:rFonts w:eastAsia="Times New Roman" w:cs="Arial"/>
          <w:color w:val="000000"/>
          <w:sz w:val="24"/>
          <w:szCs w:val="24"/>
        </w:rPr>
        <w:t>5</w:t>
      </w:r>
      <w:r w:rsidR="00A25DD6" w:rsidRPr="00562BF0">
        <w:rPr>
          <w:rFonts w:eastAsia="Times New Roman" w:cs="Arial"/>
          <w:color w:val="000000"/>
          <w:sz w:val="24"/>
          <w:szCs w:val="24"/>
        </w:rPr>
        <w:t xml:space="preserve"> </w:t>
      </w:r>
      <w:r w:rsidRPr="00562BF0">
        <w:rPr>
          <w:rFonts w:eastAsia="Times New Roman" w:cs="Arial"/>
          <w:color w:val="000000"/>
          <w:sz w:val="24"/>
          <w:szCs w:val="24"/>
        </w:rPr>
        <w:t>min)</w:t>
      </w:r>
    </w:p>
    <w:p w14:paraId="08114A09" w14:textId="77777777" w:rsidR="00B0202F" w:rsidRPr="00562BF0" w:rsidRDefault="00B0202F" w:rsidP="00B0202F">
      <w:pPr>
        <w:pStyle w:val="ListParagraph"/>
        <w:rPr>
          <w:rFonts w:eastAsia="Times New Roman" w:cs="Arial"/>
          <w:color w:val="000000"/>
          <w:sz w:val="22"/>
          <w:szCs w:val="22"/>
        </w:rPr>
      </w:pPr>
    </w:p>
    <w:p w14:paraId="25BA087D" w14:textId="0A3E74AE" w:rsidR="008C560C" w:rsidRPr="00621556" w:rsidRDefault="0087786F" w:rsidP="008C560C">
      <w:pPr>
        <w:pStyle w:val="ListParagraph"/>
        <w:numPr>
          <w:ilvl w:val="0"/>
          <w:numId w:val="21"/>
        </w:numPr>
      </w:pPr>
      <w:r>
        <w:rPr>
          <w:b/>
          <w:bCs/>
        </w:rPr>
        <w:t xml:space="preserve">Ms. </w:t>
      </w:r>
      <w:r w:rsidR="003D4204" w:rsidRPr="00562BF0">
        <w:rPr>
          <w:b/>
          <w:bCs/>
        </w:rPr>
        <w:t xml:space="preserve">Barbra </w:t>
      </w:r>
      <w:r w:rsidR="008C560C" w:rsidRPr="00562BF0">
        <w:rPr>
          <w:b/>
          <w:bCs/>
        </w:rPr>
        <w:t xml:space="preserve">Arber, </w:t>
      </w:r>
      <w:r w:rsidR="008C560C" w:rsidRPr="00562BF0">
        <w:t>CRS</w:t>
      </w:r>
      <w:r w:rsidR="003D4204" w:rsidRPr="00562BF0">
        <w:t xml:space="preserve"> Regional Family Care Advisor for Eastern and Southern Africa</w:t>
      </w:r>
      <w:r w:rsidR="008C560C" w:rsidRPr="00562BF0">
        <w:t xml:space="preserve"> </w:t>
      </w:r>
      <w:r w:rsidR="00621556" w:rsidRPr="00562BF0">
        <w:t>(5</w:t>
      </w:r>
      <w:r w:rsidR="00621556">
        <w:t xml:space="preserve"> min)</w:t>
      </w:r>
    </w:p>
    <w:p w14:paraId="7F821343" w14:textId="77777777" w:rsidR="00192D50" w:rsidRDefault="00192D50" w:rsidP="008C560C">
      <w:pPr>
        <w:pStyle w:val="ListParagraph"/>
        <w:rPr>
          <w:rFonts w:eastAsia="Times New Roman" w:cs="Arial"/>
          <w:color w:val="000000"/>
          <w:sz w:val="22"/>
          <w:szCs w:val="22"/>
        </w:rPr>
      </w:pPr>
    </w:p>
    <w:p w14:paraId="5E70287C" w14:textId="47E49550" w:rsidR="00FD196F" w:rsidRDefault="00FD196F" w:rsidP="00FD196F">
      <w:pPr>
        <w:rPr>
          <w:b/>
          <w:bCs/>
        </w:rPr>
      </w:pPr>
      <w:r>
        <w:rPr>
          <w:b/>
          <w:bCs/>
        </w:rPr>
        <w:t xml:space="preserve">Focus areas of Working Group 4: </w:t>
      </w:r>
    </w:p>
    <w:p w14:paraId="329A8314" w14:textId="77777777" w:rsidR="00FD196F" w:rsidRPr="00FD196F" w:rsidRDefault="00FD196F" w:rsidP="008C6A43">
      <w:pPr>
        <w:rPr>
          <w:rFonts w:ascii="Times New Roman" w:eastAsia="Times New Roman" w:hAnsi="Times New Roman" w:cs="Times New Roman"/>
          <w:lang w:eastAsia="en-US"/>
        </w:rPr>
      </w:pPr>
    </w:p>
    <w:p w14:paraId="5ACAE07F" w14:textId="77777777" w:rsidR="00687587" w:rsidRDefault="00687587" w:rsidP="00687587">
      <w:pPr>
        <w:pStyle w:val="ListParagraph"/>
        <w:numPr>
          <w:ilvl w:val="0"/>
          <w:numId w:val="6"/>
        </w:numPr>
        <w:rPr>
          <w:bCs/>
        </w:rPr>
      </w:pPr>
      <w:r w:rsidRPr="00642753">
        <w:rPr>
          <w:bCs/>
        </w:rPr>
        <w:t>How do we deliver quality alternative care services for children?</w:t>
      </w:r>
    </w:p>
    <w:p w14:paraId="34133C6F" w14:textId="77777777" w:rsidR="00687587" w:rsidRPr="00CA40E9" w:rsidRDefault="00687587" w:rsidP="00687587">
      <w:pPr>
        <w:pStyle w:val="ListParagraph"/>
        <w:numPr>
          <w:ilvl w:val="0"/>
          <w:numId w:val="6"/>
        </w:numPr>
        <w:rPr>
          <w:bCs/>
        </w:rPr>
      </w:pPr>
      <w:r w:rsidRPr="00642753">
        <w:rPr>
          <w:bCs/>
        </w:rPr>
        <w:t xml:space="preserve">What does quality care mean to children and young people? </w:t>
      </w:r>
    </w:p>
    <w:p w14:paraId="61022F10" w14:textId="77777777" w:rsidR="00687587" w:rsidRPr="00D3746C" w:rsidRDefault="00687587" w:rsidP="00687587">
      <w:pPr>
        <w:pStyle w:val="ListParagraph"/>
        <w:numPr>
          <w:ilvl w:val="0"/>
          <w:numId w:val="6"/>
        </w:numPr>
        <w:rPr>
          <w:b/>
          <w:bCs/>
        </w:rPr>
      </w:pPr>
      <w:r>
        <w:t>Lessons learnt on supporting kinship care and establishing foster care systems and support to transitioning out of care</w:t>
      </w:r>
    </w:p>
    <w:p w14:paraId="2BD45041" w14:textId="77777777" w:rsidR="00687587" w:rsidRPr="00A767F0" w:rsidRDefault="00687587" w:rsidP="00687587">
      <w:pPr>
        <w:pStyle w:val="ListParagraph"/>
        <w:numPr>
          <w:ilvl w:val="0"/>
          <w:numId w:val="6"/>
        </w:numPr>
        <w:rPr>
          <w:b/>
          <w:bCs/>
        </w:rPr>
      </w:pPr>
      <w:r>
        <w:t>Positive examples of improving quality services</w:t>
      </w:r>
    </w:p>
    <w:p w14:paraId="0B17A67B" w14:textId="77777777" w:rsidR="00687587" w:rsidRPr="00CA40E9" w:rsidRDefault="00687587" w:rsidP="00687587">
      <w:pPr>
        <w:pStyle w:val="ListParagraph"/>
        <w:numPr>
          <w:ilvl w:val="0"/>
          <w:numId w:val="6"/>
        </w:numPr>
        <w:rPr>
          <w:bCs/>
        </w:rPr>
      </w:pPr>
      <w:r>
        <w:t>Where are we getting stuck and how can we address these challenges?</w:t>
      </w:r>
    </w:p>
    <w:p w14:paraId="255A807F" w14:textId="77777777" w:rsidR="00687587" w:rsidRPr="00CA40E9" w:rsidRDefault="00687587" w:rsidP="00687587">
      <w:pPr>
        <w:pStyle w:val="ListParagraph"/>
        <w:numPr>
          <w:ilvl w:val="0"/>
          <w:numId w:val="6"/>
        </w:numPr>
      </w:pPr>
      <w:r>
        <w:t xml:space="preserve">What should </w:t>
      </w:r>
      <w:r w:rsidRPr="00A642EB">
        <w:t>governments</w:t>
      </w:r>
      <w:r>
        <w:t xml:space="preserve"> do to </w:t>
      </w:r>
      <w:r w:rsidRPr="00A642EB">
        <w:t>a</w:t>
      </w:r>
      <w:r>
        <w:t>chieve this?</w:t>
      </w:r>
      <w:r w:rsidRPr="00A642EB">
        <w:t> </w:t>
      </w:r>
    </w:p>
    <w:bookmarkEnd w:id="4"/>
    <w:p w14:paraId="523F6F84" w14:textId="25159DDC" w:rsidR="008B5333" w:rsidRDefault="008B5333" w:rsidP="006A77F0">
      <w:pPr>
        <w:rPr>
          <w:b/>
        </w:rPr>
      </w:pPr>
    </w:p>
    <w:p w14:paraId="79FC511F" w14:textId="77777777" w:rsidR="007E2300" w:rsidRDefault="007E2300" w:rsidP="00165EDE">
      <w:pPr>
        <w:ind w:left="1800" w:hanging="1800"/>
        <w:rPr>
          <w:b/>
        </w:rPr>
      </w:pPr>
    </w:p>
    <w:p w14:paraId="6558C09A" w14:textId="1623E45C" w:rsidR="00206EE2" w:rsidRDefault="00662F6F" w:rsidP="00165EDE">
      <w:pPr>
        <w:ind w:left="1800" w:hanging="1800"/>
        <w:rPr>
          <w:b/>
        </w:rPr>
      </w:pPr>
      <w:r>
        <w:rPr>
          <w:b/>
        </w:rPr>
        <w:t xml:space="preserve">Working Group </w:t>
      </w:r>
      <w:r w:rsidR="006A77F0">
        <w:rPr>
          <w:b/>
        </w:rPr>
        <w:t>5</w:t>
      </w:r>
      <w:r>
        <w:rPr>
          <w:b/>
        </w:rPr>
        <w:t>:</w:t>
      </w:r>
      <w:r w:rsidRPr="00662F6F">
        <w:rPr>
          <w:b/>
        </w:rPr>
        <w:t xml:space="preserve"> </w:t>
      </w:r>
      <w:r w:rsidR="008F4828">
        <w:rPr>
          <w:b/>
        </w:rPr>
        <w:t xml:space="preserve">Transforming the system </w:t>
      </w:r>
      <w:r w:rsidR="00951946">
        <w:rPr>
          <w:b/>
        </w:rPr>
        <w:t xml:space="preserve">towards family </w:t>
      </w:r>
      <w:r w:rsidR="00E7505C">
        <w:rPr>
          <w:b/>
        </w:rPr>
        <w:t>and community-based care</w:t>
      </w:r>
    </w:p>
    <w:p w14:paraId="144AE639" w14:textId="77777777" w:rsidR="00FD196F" w:rsidRDefault="00FD196F" w:rsidP="00264CE2">
      <w:pPr>
        <w:ind w:left="1800" w:hanging="1800"/>
        <w:rPr>
          <w:b/>
        </w:rPr>
      </w:pPr>
    </w:p>
    <w:p w14:paraId="18E1C59D" w14:textId="324E3C1B" w:rsidR="00264CE2" w:rsidRDefault="00264CE2" w:rsidP="00520FCB">
      <w:pPr>
        <w:ind w:left="1800" w:hanging="1800"/>
        <w:rPr>
          <w:b/>
        </w:rPr>
      </w:pPr>
      <w:r>
        <w:rPr>
          <w:b/>
        </w:rPr>
        <w:t>Chair</w:t>
      </w:r>
      <w:r w:rsidRPr="00264CE2">
        <w:rPr>
          <w:b/>
        </w:rPr>
        <w:t xml:space="preserve">: Ms. </w:t>
      </w:r>
      <w:proofErr w:type="spellStart"/>
      <w:r w:rsidRPr="00264CE2">
        <w:rPr>
          <w:b/>
        </w:rPr>
        <w:t>Velina</w:t>
      </w:r>
      <w:proofErr w:type="spellEnd"/>
      <w:r w:rsidRPr="00264CE2">
        <w:rPr>
          <w:b/>
        </w:rPr>
        <w:t xml:space="preserve"> Todorova, CRC Member</w:t>
      </w:r>
      <w:r w:rsidR="00B010D4">
        <w:rPr>
          <w:b/>
        </w:rPr>
        <w:t>,</w:t>
      </w:r>
      <w:r w:rsidR="00C07543">
        <w:rPr>
          <w:b/>
        </w:rPr>
        <w:t xml:space="preserve"> assisted by</w:t>
      </w:r>
      <w:r w:rsidR="00B010D4">
        <w:rPr>
          <w:b/>
        </w:rPr>
        <w:t xml:space="preserve"> </w:t>
      </w:r>
      <w:proofErr w:type="spellStart"/>
      <w:r w:rsidR="00C07543" w:rsidRPr="00C07543">
        <w:rPr>
          <w:b/>
        </w:rPr>
        <w:t>Teresia</w:t>
      </w:r>
      <w:proofErr w:type="spellEnd"/>
      <w:r w:rsidR="00C07543" w:rsidRPr="00C07543">
        <w:rPr>
          <w:b/>
        </w:rPr>
        <w:t xml:space="preserve">, Kenya, member of the YAT </w:t>
      </w:r>
    </w:p>
    <w:p w14:paraId="61740C4D" w14:textId="77777777" w:rsidR="00FD196F" w:rsidRDefault="00FD196F">
      <w:pPr>
        <w:ind w:left="720"/>
        <w:rPr>
          <w:b/>
        </w:rPr>
      </w:pPr>
    </w:p>
    <w:p w14:paraId="151E71D7" w14:textId="7D848F22" w:rsidR="000D05FA" w:rsidRDefault="0039429A" w:rsidP="007E2300">
      <w:pPr>
        <w:rPr>
          <w:b/>
        </w:rPr>
      </w:pPr>
      <w:r w:rsidRPr="000D05FA">
        <w:rPr>
          <w:b/>
        </w:rPr>
        <w:t>Speakers:</w:t>
      </w:r>
    </w:p>
    <w:p w14:paraId="5879EF5A" w14:textId="77777777" w:rsidR="000D05FA" w:rsidRDefault="000D05FA">
      <w:pPr>
        <w:ind w:left="720"/>
        <w:rPr>
          <w:b/>
        </w:rPr>
      </w:pPr>
    </w:p>
    <w:p w14:paraId="504401FE" w14:textId="53D0EFDD" w:rsidR="009C57E9" w:rsidRDefault="00960969" w:rsidP="007E2300">
      <w:pPr>
        <w:pStyle w:val="ListParagraph"/>
        <w:numPr>
          <w:ilvl w:val="0"/>
          <w:numId w:val="25"/>
        </w:numPr>
        <w:ind w:left="720"/>
      </w:pPr>
      <w:r>
        <w:rPr>
          <w:b/>
        </w:rPr>
        <w:t xml:space="preserve">Rahab, </w:t>
      </w:r>
      <w:r w:rsidRPr="00960969">
        <w:t>a young person</w:t>
      </w:r>
      <w:r w:rsidR="005424DD">
        <w:t>, Kenya</w:t>
      </w:r>
      <w:r w:rsidR="004D7C30">
        <w:t xml:space="preserve"> </w:t>
      </w:r>
      <w:r w:rsidR="00EE11C1">
        <w:t>(</w:t>
      </w:r>
      <w:r w:rsidR="0039429A">
        <w:t>5</w:t>
      </w:r>
      <w:r w:rsidR="00EE11C1">
        <w:t xml:space="preserve"> min)</w:t>
      </w:r>
    </w:p>
    <w:p w14:paraId="33D58F9F" w14:textId="22F39570" w:rsidR="005015E5" w:rsidRDefault="005015E5" w:rsidP="007E2300">
      <w:pPr>
        <w:ind w:left="720"/>
      </w:pPr>
    </w:p>
    <w:p w14:paraId="4A99B614" w14:textId="6BC093EB" w:rsidR="005015E5" w:rsidRPr="000D05FA" w:rsidRDefault="005015E5" w:rsidP="007E2300">
      <w:pPr>
        <w:pStyle w:val="ListParagraph"/>
        <w:numPr>
          <w:ilvl w:val="0"/>
          <w:numId w:val="25"/>
        </w:numPr>
        <w:ind w:left="720"/>
        <w:rPr>
          <w:b/>
        </w:rPr>
      </w:pPr>
      <w:proofErr w:type="spellStart"/>
      <w:r w:rsidRPr="00FD196F">
        <w:rPr>
          <w:b/>
        </w:rPr>
        <w:t>Tupua</w:t>
      </w:r>
      <w:proofErr w:type="spellEnd"/>
      <w:r w:rsidRPr="00FD196F">
        <w:rPr>
          <w:b/>
        </w:rPr>
        <w:t xml:space="preserve"> Ulrich</w:t>
      </w:r>
      <w:r w:rsidRPr="000D05FA">
        <w:t xml:space="preserve">, </w:t>
      </w:r>
      <w:r w:rsidR="002D3F40" w:rsidRPr="000D05FA">
        <w:t xml:space="preserve">a young </w:t>
      </w:r>
      <w:r w:rsidR="004D7C30">
        <w:t xml:space="preserve">person, </w:t>
      </w:r>
      <w:r w:rsidRPr="000D05FA">
        <w:t>New Zealand</w:t>
      </w:r>
      <w:r w:rsidR="004D7C30">
        <w:t xml:space="preserve"> </w:t>
      </w:r>
      <w:r w:rsidR="002D3F40" w:rsidRPr="000D05FA">
        <w:t>(5 min)</w:t>
      </w:r>
    </w:p>
    <w:p w14:paraId="6E59BD28" w14:textId="77777777" w:rsidR="002D3F40" w:rsidRDefault="002D3F40" w:rsidP="007E2300">
      <w:pPr>
        <w:ind w:left="720"/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14:paraId="44AD0731" w14:textId="0DE3F209" w:rsidR="002D3F40" w:rsidRPr="00917F9B" w:rsidRDefault="002D3F40" w:rsidP="007E2300">
      <w:pPr>
        <w:pStyle w:val="ListParagraph"/>
        <w:numPr>
          <w:ilvl w:val="0"/>
          <w:numId w:val="25"/>
        </w:numPr>
        <w:ind w:left="720"/>
        <w:rPr>
          <w:rFonts w:asciiTheme="minorHAnsi" w:hAnsiTheme="minorHAnsi" w:cstheme="minorHAnsi"/>
        </w:rPr>
      </w:pPr>
      <w:proofErr w:type="spellStart"/>
      <w:r w:rsidRPr="00FD196F">
        <w:rPr>
          <w:rFonts w:asciiTheme="minorHAnsi" w:hAnsiTheme="minorHAnsi" w:cstheme="minorHAnsi"/>
          <w:b/>
          <w:color w:val="000000"/>
          <w:shd w:val="clear" w:color="auto" w:fill="FFFFFF"/>
        </w:rPr>
        <w:t>Matheus</w:t>
      </w:r>
      <w:proofErr w:type="spellEnd"/>
      <w:r w:rsidRPr="00FD196F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 w:rsidRPr="00FD196F">
        <w:rPr>
          <w:rFonts w:asciiTheme="minorHAnsi" w:hAnsiTheme="minorHAnsi" w:cstheme="minorHAnsi"/>
          <w:b/>
          <w:color w:val="000000"/>
          <w:shd w:val="clear" w:color="auto" w:fill="FFFFFF"/>
        </w:rPr>
        <w:t>França</w:t>
      </w:r>
      <w:proofErr w:type="spellEnd"/>
      <w:r w:rsidRPr="000D05F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4D7C30">
        <w:t xml:space="preserve">a young person, </w:t>
      </w:r>
      <w:r w:rsidRPr="000D05FA">
        <w:rPr>
          <w:rFonts w:asciiTheme="minorHAnsi" w:hAnsiTheme="minorHAnsi" w:cstheme="minorHAnsi"/>
          <w:color w:val="000000"/>
          <w:shd w:val="clear" w:color="auto" w:fill="FFFFFF"/>
        </w:rPr>
        <w:t>Brazil</w:t>
      </w:r>
      <w:r w:rsidR="004D7C3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0D05FA">
        <w:rPr>
          <w:rFonts w:asciiTheme="minorHAnsi" w:hAnsiTheme="minorHAnsi" w:cstheme="minorHAnsi"/>
          <w:color w:val="000000"/>
          <w:shd w:val="clear" w:color="auto" w:fill="FFFFFF"/>
        </w:rPr>
        <w:t>(5 min)</w:t>
      </w:r>
    </w:p>
    <w:p w14:paraId="75B8B8E2" w14:textId="77777777" w:rsidR="005015E5" w:rsidRDefault="005015E5" w:rsidP="00917F9B"/>
    <w:p w14:paraId="5C0D4371" w14:textId="0DFB63DC" w:rsidR="009C57E9" w:rsidRDefault="002D3F40" w:rsidP="007E2300">
      <w:pPr>
        <w:rPr>
          <w:b/>
        </w:rPr>
      </w:pPr>
      <w:r>
        <w:rPr>
          <w:b/>
        </w:rPr>
        <w:t xml:space="preserve">Discussants: </w:t>
      </w:r>
    </w:p>
    <w:p w14:paraId="0032B0A3" w14:textId="77777777" w:rsidR="00113E4A" w:rsidRDefault="00113E4A" w:rsidP="000D05FA">
      <w:pPr>
        <w:ind w:left="720"/>
        <w:rPr>
          <w:b/>
        </w:rPr>
      </w:pPr>
    </w:p>
    <w:p w14:paraId="3445664C" w14:textId="25D26C64" w:rsidR="005735A3" w:rsidRPr="00562BF0" w:rsidRDefault="00E95F65" w:rsidP="00B010D4">
      <w:pPr>
        <w:pStyle w:val="ListParagraph"/>
        <w:numPr>
          <w:ilvl w:val="0"/>
          <w:numId w:val="36"/>
        </w:numPr>
        <w:ind w:left="720"/>
        <w:rPr>
          <w:bCs/>
        </w:rPr>
      </w:pPr>
      <w:r w:rsidRPr="004D7C30">
        <w:rPr>
          <w:b/>
          <w:bCs/>
        </w:rPr>
        <w:t xml:space="preserve">Ms. </w:t>
      </w:r>
      <w:r w:rsidRPr="00562BF0">
        <w:rPr>
          <w:b/>
          <w:bCs/>
        </w:rPr>
        <w:t xml:space="preserve">Rosemary </w:t>
      </w:r>
      <w:proofErr w:type="spellStart"/>
      <w:r w:rsidRPr="00562BF0">
        <w:rPr>
          <w:b/>
          <w:bCs/>
        </w:rPr>
        <w:t>Kayess</w:t>
      </w:r>
      <w:proofErr w:type="spellEnd"/>
      <w:r w:rsidRPr="00562BF0">
        <w:rPr>
          <w:bCs/>
        </w:rPr>
        <w:t>, Chair, Committee on the Rights of Persons with Disabilities (</w:t>
      </w:r>
      <w:r w:rsidR="002D3F40" w:rsidRPr="00562BF0">
        <w:rPr>
          <w:bCs/>
        </w:rPr>
        <w:t xml:space="preserve">7 </w:t>
      </w:r>
      <w:r w:rsidRPr="00562BF0">
        <w:rPr>
          <w:bCs/>
        </w:rPr>
        <w:t>min)</w:t>
      </w:r>
      <w:r w:rsidR="00470E6A" w:rsidRPr="00562BF0">
        <w:rPr>
          <w:bCs/>
        </w:rPr>
        <w:t xml:space="preserve"> </w:t>
      </w:r>
    </w:p>
    <w:p w14:paraId="520045B7" w14:textId="77777777" w:rsidR="00240B08" w:rsidRPr="00562BF0" w:rsidRDefault="00240B08" w:rsidP="00240B08">
      <w:pPr>
        <w:ind w:left="720"/>
        <w:rPr>
          <w:bCs/>
        </w:rPr>
      </w:pPr>
    </w:p>
    <w:p w14:paraId="6F7F63FB" w14:textId="3B37607F" w:rsidR="00240B08" w:rsidRPr="00562BF0" w:rsidRDefault="00CB7C88" w:rsidP="00240B08">
      <w:pPr>
        <w:pStyle w:val="ListParagraph"/>
        <w:numPr>
          <w:ilvl w:val="0"/>
          <w:numId w:val="24"/>
        </w:numPr>
        <w:ind w:left="720"/>
      </w:pPr>
      <w:r w:rsidRPr="00562BF0">
        <w:rPr>
          <w:rFonts w:eastAsia="Times New Roman" w:cs="Arial"/>
          <w:b/>
          <w:color w:val="000000"/>
          <w:lang w:val="en-US"/>
        </w:rPr>
        <w:t>Ms. </w:t>
      </w:r>
      <w:r w:rsidRPr="00562BF0">
        <w:rPr>
          <w:rFonts w:eastAsia="Times New Roman" w:cs="Arial"/>
          <w:b/>
          <w:color w:val="000000"/>
          <w:lang w:val="en"/>
        </w:rPr>
        <w:t xml:space="preserve">Karin </w:t>
      </w:r>
      <w:proofErr w:type="spellStart"/>
      <w:r w:rsidRPr="00562BF0">
        <w:rPr>
          <w:rFonts w:eastAsia="Times New Roman" w:cs="Arial"/>
          <w:b/>
          <w:color w:val="000000"/>
          <w:lang w:val="en"/>
        </w:rPr>
        <w:t>Hermansson</w:t>
      </w:r>
      <w:proofErr w:type="spellEnd"/>
      <w:r w:rsidRPr="00562BF0">
        <w:rPr>
          <w:rFonts w:eastAsia="Times New Roman" w:cs="Arial"/>
          <w:color w:val="000000"/>
          <w:lang w:val="en"/>
        </w:rPr>
        <w:t xml:space="preserve">, the National Board of Health and Welfare, Department for knowledge management for the social services </w:t>
      </w:r>
      <w:r w:rsidR="00C07543" w:rsidRPr="00562BF0">
        <w:rPr>
          <w:rFonts w:eastAsia="Times New Roman" w:cs="Arial"/>
          <w:color w:val="000000"/>
          <w:lang w:val="en"/>
        </w:rPr>
        <w:t>of Sweden</w:t>
      </w:r>
      <w:r w:rsidR="00240B08" w:rsidRPr="00562BF0">
        <w:rPr>
          <w:rFonts w:eastAsia="Times New Roman" w:cs="Arial"/>
          <w:color w:val="000000"/>
        </w:rPr>
        <w:t>(7 min)</w:t>
      </w:r>
    </w:p>
    <w:p w14:paraId="1BA16B61" w14:textId="77777777" w:rsidR="00AA54C5" w:rsidRPr="00562BF0" w:rsidRDefault="00AA54C5" w:rsidP="007E2300">
      <w:pPr>
        <w:pStyle w:val="ListParagraph"/>
        <w:rPr>
          <w:bCs/>
        </w:rPr>
      </w:pPr>
    </w:p>
    <w:p w14:paraId="524C386A" w14:textId="1D2B6B02" w:rsidR="00AA54C5" w:rsidRPr="00562BF0" w:rsidRDefault="00AA54C5" w:rsidP="007E2300">
      <w:pPr>
        <w:pStyle w:val="ListParagraph"/>
        <w:numPr>
          <w:ilvl w:val="0"/>
          <w:numId w:val="24"/>
        </w:numPr>
        <w:ind w:left="720"/>
        <w:rPr>
          <w:bCs/>
        </w:rPr>
      </w:pPr>
      <w:r w:rsidRPr="00562BF0">
        <w:rPr>
          <w:b/>
          <w:bCs/>
        </w:rPr>
        <w:t>Ms. Mary Burton</w:t>
      </w:r>
      <w:r w:rsidRPr="00562BF0">
        <w:rPr>
          <w:bCs/>
        </w:rPr>
        <w:t xml:space="preserve">, </w:t>
      </w:r>
      <w:r w:rsidR="00023E45" w:rsidRPr="00562BF0">
        <w:rPr>
          <w:bCs/>
        </w:rPr>
        <w:t>A</w:t>
      </w:r>
      <w:r w:rsidRPr="00562BF0">
        <w:rPr>
          <w:bCs/>
        </w:rPr>
        <w:t>dvocate for Manitoba advocating and supporting Cree families</w:t>
      </w:r>
      <w:r w:rsidR="00113E4A" w:rsidRPr="00562BF0">
        <w:rPr>
          <w:bCs/>
        </w:rPr>
        <w:t>, Canada</w:t>
      </w:r>
      <w:r w:rsidR="004D7C30" w:rsidRPr="00562BF0">
        <w:rPr>
          <w:bCs/>
        </w:rPr>
        <w:t xml:space="preserve"> </w:t>
      </w:r>
      <w:r w:rsidRPr="00562BF0">
        <w:rPr>
          <w:bCs/>
        </w:rPr>
        <w:t>(7 min)</w:t>
      </w:r>
    </w:p>
    <w:p w14:paraId="61833599" w14:textId="0DCBC581" w:rsidR="00240B08" w:rsidRDefault="00240B08" w:rsidP="00240B08">
      <w:pPr>
        <w:pStyle w:val="ListParagraph"/>
      </w:pPr>
    </w:p>
    <w:p w14:paraId="2EDCA3C3" w14:textId="7FFE2BDC" w:rsidR="00240B08" w:rsidRPr="00240B08" w:rsidRDefault="00240B08" w:rsidP="00240B08">
      <w:pPr>
        <w:pStyle w:val="ListParagraph"/>
        <w:numPr>
          <w:ilvl w:val="0"/>
          <w:numId w:val="24"/>
        </w:numPr>
        <w:ind w:left="720"/>
        <w:rPr>
          <w:b/>
          <w:bCs/>
        </w:rPr>
      </w:pPr>
      <w:r w:rsidRPr="00F14A3A">
        <w:rPr>
          <w:b/>
          <w:bCs/>
        </w:rPr>
        <w:t>Ms. Linda Reynolds</w:t>
      </w:r>
      <w:r w:rsidRPr="002A3CB5">
        <w:rPr>
          <w:bCs/>
        </w:rPr>
        <w:t>, Minister for Government Services and Minister for the National Disability Insurance Scheme, Australia (7 min)</w:t>
      </w:r>
    </w:p>
    <w:p w14:paraId="698F6D2C" w14:textId="77777777" w:rsidR="00621556" w:rsidRDefault="00621556" w:rsidP="007E2300">
      <w:pPr>
        <w:pStyle w:val="ListParagraph"/>
      </w:pPr>
    </w:p>
    <w:p w14:paraId="24D39EEA" w14:textId="45DA37DB" w:rsidR="00240B08" w:rsidRPr="00240B08" w:rsidRDefault="00427FF7" w:rsidP="00240B08">
      <w:pPr>
        <w:pStyle w:val="ListParagraph"/>
        <w:numPr>
          <w:ilvl w:val="0"/>
          <w:numId w:val="24"/>
        </w:numPr>
        <w:ind w:left="720"/>
        <w:rPr>
          <w:b/>
          <w:bCs/>
        </w:rPr>
      </w:pPr>
      <w:r>
        <w:rPr>
          <w:b/>
          <w:bCs/>
        </w:rPr>
        <w:t xml:space="preserve">Ms. </w:t>
      </w:r>
      <w:r w:rsidR="008C560C">
        <w:rPr>
          <w:b/>
          <w:bCs/>
        </w:rPr>
        <w:t xml:space="preserve">Jo Rogers, </w:t>
      </w:r>
      <w:r w:rsidR="008C560C" w:rsidRPr="008C560C">
        <w:t xml:space="preserve">Head </w:t>
      </w:r>
      <w:r w:rsidR="008C560C" w:rsidRPr="00A64E77">
        <w:rPr>
          <w:bCs/>
        </w:rPr>
        <w:t>of Strategic Development for Partnership for Every Child (P4EC) in Russia</w:t>
      </w:r>
      <w:r w:rsidR="008C560C">
        <w:rPr>
          <w:bCs/>
        </w:rPr>
        <w:t xml:space="preserve"> </w:t>
      </w:r>
      <w:r w:rsidR="008C560C" w:rsidRPr="00A64E77">
        <w:rPr>
          <w:bCs/>
        </w:rPr>
        <w:t>and Associate Consultant for Oxford Policy Management</w:t>
      </w:r>
      <w:r w:rsidR="008C560C">
        <w:rPr>
          <w:bCs/>
        </w:rPr>
        <w:t xml:space="preserve"> </w:t>
      </w:r>
      <w:r w:rsidR="00621556" w:rsidRPr="008C560C">
        <w:rPr>
          <w:bCs/>
        </w:rPr>
        <w:t>(7 min)</w:t>
      </w:r>
    </w:p>
    <w:p w14:paraId="27F2AB9A" w14:textId="77777777" w:rsidR="00470E6A" w:rsidRDefault="00470E6A" w:rsidP="00651BC5">
      <w:pPr>
        <w:rPr>
          <w:b/>
          <w:bCs/>
        </w:rPr>
      </w:pPr>
    </w:p>
    <w:p w14:paraId="205B5361" w14:textId="20E819FF" w:rsidR="00FD196F" w:rsidRDefault="00FD196F" w:rsidP="00FD196F">
      <w:pPr>
        <w:rPr>
          <w:b/>
          <w:bCs/>
        </w:rPr>
      </w:pPr>
      <w:r>
        <w:rPr>
          <w:b/>
          <w:bCs/>
        </w:rPr>
        <w:t xml:space="preserve">Focus areas of Working Group </w:t>
      </w:r>
      <w:r w:rsidR="00AA54C5">
        <w:rPr>
          <w:b/>
          <w:bCs/>
        </w:rPr>
        <w:t>5</w:t>
      </w:r>
      <w:r>
        <w:rPr>
          <w:b/>
          <w:bCs/>
        </w:rPr>
        <w:t xml:space="preserve">: </w:t>
      </w:r>
    </w:p>
    <w:p w14:paraId="2750402E" w14:textId="77777777" w:rsidR="00FD196F" w:rsidRDefault="00FD196F" w:rsidP="00165EDE">
      <w:pPr>
        <w:ind w:left="1800" w:hanging="1800"/>
        <w:rPr>
          <w:b/>
        </w:rPr>
      </w:pPr>
    </w:p>
    <w:p w14:paraId="5949ED3B" w14:textId="77777777" w:rsidR="00CA40E9" w:rsidRDefault="00CA40E9" w:rsidP="00CA40E9">
      <w:pPr>
        <w:pStyle w:val="ListParagraph"/>
        <w:numPr>
          <w:ilvl w:val="0"/>
          <w:numId w:val="9"/>
        </w:numPr>
        <w:rPr>
          <w:bCs/>
        </w:rPr>
      </w:pPr>
      <w:bookmarkStart w:id="5" w:name="_Hlk69484518"/>
      <w:r w:rsidRPr="00206EE2">
        <w:rPr>
          <w:bCs/>
        </w:rPr>
        <w:t xml:space="preserve">How do we better redirect and transform </w:t>
      </w:r>
      <w:r>
        <w:rPr>
          <w:bCs/>
        </w:rPr>
        <w:t>the child welfare system towards family and community solutions?</w:t>
      </w:r>
    </w:p>
    <w:p w14:paraId="041ECF5F" w14:textId="77777777" w:rsidR="00CA40E9" w:rsidRPr="00951946" w:rsidRDefault="00CA40E9" w:rsidP="00CA40E9">
      <w:pPr>
        <w:pStyle w:val="ListParagraph"/>
        <w:numPr>
          <w:ilvl w:val="0"/>
          <w:numId w:val="9"/>
        </w:numPr>
        <w:rPr>
          <w:bCs/>
        </w:rPr>
      </w:pPr>
      <w:r>
        <w:t>Lessons learnt on redirecting human and financial resources</w:t>
      </w:r>
    </w:p>
    <w:p w14:paraId="2D06284F" w14:textId="77777777" w:rsidR="00951946" w:rsidRPr="00951946" w:rsidRDefault="00951946" w:rsidP="00CA40E9">
      <w:pPr>
        <w:pStyle w:val="ListParagraph"/>
        <w:numPr>
          <w:ilvl w:val="0"/>
          <w:numId w:val="9"/>
        </w:numPr>
        <w:rPr>
          <w:bCs/>
        </w:rPr>
      </w:pPr>
      <w:r>
        <w:t>What needs to be done to strengthen the regulatory system (</w:t>
      </w:r>
      <w:r w:rsidR="00574DD6">
        <w:t>D</w:t>
      </w:r>
      <w:r>
        <w:t>ata, monitoring, gatekeeping</w:t>
      </w:r>
      <w:r w:rsidR="00574DD6">
        <w:t xml:space="preserve"> etc.</w:t>
      </w:r>
      <w:r>
        <w:t xml:space="preserve">)? </w:t>
      </w:r>
    </w:p>
    <w:p w14:paraId="60452C66" w14:textId="77777777" w:rsidR="00CA40E9" w:rsidRPr="00642753" w:rsidRDefault="00CA40E9" w:rsidP="00CA40E9">
      <w:pPr>
        <w:pStyle w:val="ListParagraph"/>
        <w:numPr>
          <w:ilvl w:val="0"/>
          <w:numId w:val="9"/>
        </w:numPr>
        <w:rPr>
          <w:bCs/>
        </w:rPr>
      </w:pPr>
      <w:r>
        <w:t xml:space="preserve">Addressing the barriers/incentives (private funding, volunteering, orphan business, beliefs and attitudes) </w:t>
      </w:r>
    </w:p>
    <w:p w14:paraId="58C52CC1" w14:textId="77777777" w:rsidR="00CA40E9" w:rsidRPr="00951946" w:rsidRDefault="00CA40E9" w:rsidP="00CA40E9">
      <w:pPr>
        <w:pStyle w:val="ListParagraph"/>
        <w:numPr>
          <w:ilvl w:val="0"/>
          <w:numId w:val="9"/>
        </w:numPr>
        <w:rPr>
          <w:bCs/>
        </w:rPr>
      </w:pPr>
      <w:r>
        <w:t>Positive examples of system and services transitions</w:t>
      </w:r>
    </w:p>
    <w:p w14:paraId="1F52D0F1" w14:textId="77777777" w:rsidR="00CA40E9" w:rsidRPr="00951946" w:rsidRDefault="00CA40E9" w:rsidP="00CA40E9">
      <w:pPr>
        <w:pStyle w:val="ListParagraph"/>
        <w:numPr>
          <w:ilvl w:val="0"/>
          <w:numId w:val="9"/>
        </w:numPr>
        <w:rPr>
          <w:bCs/>
        </w:rPr>
      </w:pPr>
      <w:r>
        <w:t xml:space="preserve">Where are we getting stuck and how can we address these challenges? </w:t>
      </w:r>
    </w:p>
    <w:p w14:paraId="47266572" w14:textId="77777777" w:rsidR="00A767F0" w:rsidRPr="00CA40E9" w:rsidRDefault="00CA40E9" w:rsidP="00A767F0">
      <w:pPr>
        <w:pStyle w:val="ListParagraph"/>
        <w:numPr>
          <w:ilvl w:val="0"/>
          <w:numId w:val="9"/>
        </w:numPr>
        <w:rPr>
          <w:bCs/>
        </w:rPr>
      </w:pPr>
      <w:r>
        <w:t xml:space="preserve">What should </w:t>
      </w:r>
      <w:r w:rsidRPr="00A642EB">
        <w:t>governments</w:t>
      </w:r>
      <w:r>
        <w:t xml:space="preserve"> do to </w:t>
      </w:r>
      <w:r w:rsidRPr="00A642EB">
        <w:t>a</w:t>
      </w:r>
      <w:r>
        <w:t>chieve this?</w:t>
      </w:r>
      <w:r w:rsidRPr="00A642EB">
        <w:t> </w:t>
      </w:r>
    </w:p>
    <w:bookmarkEnd w:id="5"/>
    <w:p w14:paraId="270EB396" w14:textId="77777777" w:rsidR="00687587" w:rsidRDefault="00687587" w:rsidP="008C6A43">
      <w:pPr>
        <w:rPr>
          <w:b/>
        </w:rPr>
      </w:pPr>
    </w:p>
    <w:p w14:paraId="438E5EF9" w14:textId="77777777" w:rsidR="00651BC5" w:rsidRDefault="00651BC5" w:rsidP="00165EDE">
      <w:pPr>
        <w:ind w:left="1800" w:hanging="1800"/>
        <w:rPr>
          <w:b/>
        </w:rPr>
      </w:pPr>
    </w:p>
    <w:p w14:paraId="7F3CF74C" w14:textId="7331D762" w:rsidR="00C07543" w:rsidRPr="00C07543" w:rsidRDefault="00C07543" w:rsidP="00C07543">
      <w:pPr>
        <w:ind w:left="1800" w:hanging="1800"/>
      </w:pPr>
      <w:r w:rsidRPr="00C07543">
        <w:rPr>
          <w:b/>
        </w:rPr>
        <w:t xml:space="preserve">11.00-11.30: Break </w:t>
      </w:r>
    </w:p>
    <w:p w14:paraId="61EC7525" w14:textId="77777777" w:rsidR="00C07543" w:rsidRDefault="00C07543" w:rsidP="00BF4738">
      <w:pPr>
        <w:ind w:left="1800" w:hanging="1800"/>
        <w:rPr>
          <w:b/>
        </w:rPr>
      </w:pPr>
    </w:p>
    <w:p w14:paraId="573C7D54" w14:textId="77777777" w:rsidR="00C07543" w:rsidRDefault="00C07543" w:rsidP="00BF4738">
      <w:pPr>
        <w:ind w:left="1800" w:hanging="1800"/>
        <w:rPr>
          <w:b/>
        </w:rPr>
      </w:pPr>
    </w:p>
    <w:p w14:paraId="246F77A0" w14:textId="57E26847" w:rsidR="00C07543" w:rsidRPr="00562BF0" w:rsidRDefault="00C07543" w:rsidP="00C07543">
      <w:pPr>
        <w:ind w:left="567" w:hanging="567"/>
        <w:rPr>
          <w:b/>
          <w:bCs/>
        </w:rPr>
      </w:pPr>
      <w:r w:rsidRPr="00562BF0">
        <w:rPr>
          <w:b/>
          <w:bCs/>
        </w:rPr>
        <w:t xml:space="preserve">11.30 </w:t>
      </w:r>
      <w:r w:rsidR="00520FCB">
        <w:rPr>
          <w:b/>
          <w:bCs/>
        </w:rPr>
        <w:t>–</w:t>
      </w:r>
      <w:r w:rsidRPr="00562BF0">
        <w:rPr>
          <w:b/>
          <w:bCs/>
        </w:rPr>
        <w:t xml:space="preserve"> 11</w:t>
      </w:r>
      <w:r w:rsidR="00520FCB">
        <w:rPr>
          <w:b/>
          <w:bCs/>
        </w:rPr>
        <w:t>.</w:t>
      </w:r>
      <w:r w:rsidRPr="00562BF0">
        <w:rPr>
          <w:b/>
          <w:bCs/>
        </w:rPr>
        <w:t>50 Plenary - Presentation by rapporteurs of the working groups conclusions</w:t>
      </w:r>
    </w:p>
    <w:p w14:paraId="7700AE13" w14:textId="097B28AD" w:rsidR="00C07543" w:rsidRDefault="00FE6958" w:rsidP="003F761A">
      <w:pPr>
        <w:pStyle w:val="ListParagraph"/>
        <w:numPr>
          <w:ilvl w:val="0"/>
          <w:numId w:val="42"/>
        </w:numPr>
        <w:ind w:left="567" w:hanging="567"/>
        <w:rPr>
          <w:bCs/>
        </w:rPr>
      </w:pPr>
      <w:r>
        <w:rPr>
          <w:b/>
          <w:bCs/>
        </w:rPr>
        <w:t>Chair: Ms.</w:t>
      </w:r>
      <w:r w:rsidR="00897B00" w:rsidRPr="00897B00">
        <w:rPr>
          <w:b/>
          <w:bCs/>
        </w:rPr>
        <w:t xml:space="preserve"> Suzanne </w:t>
      </w:r>
      <w:proofErr w:type="spellStart"/>
      <w:r w:rsidR="00897B00" w:rsidRPr="00897B00">
        <w:rPr>
          <w:b/>
          <w:bCs/>
        </w:rPr>
        <w:t>Aho</w:t>
      </w:r>
      <w:proofErr w:type="spellEnd"/>
      <w:r>
        <w:rPr>
          <w:b/>
          <w:bCs/>
        </w:rPr>
        <w:t xml:space="preserve">, </w:t>
      </w:r>
      <w:r w:rsidRPr="00472740">
        <w:rPr>
          <w:bCs/>
        </w:rPr>
        <w:t>CRC Member</w:t>
      </w:r>
    </w:p>
    <w:p w14:paraId="503A4897" w14:textId="66D4A0D7" w:rsidR="0090435B" w:rsidRPr="00472740" w:rsidRDefault="0090435B" w:rsidP="003F761A">
      <w:pPr>
        <w:pStyle w:val="ListParagraph"/>
        <w:numPr>
          <w:ilvl w:val="0"/>
          <w:numId w:val="42"/>
        </w:numPr>
        <w:ind w:left="567" w:hanging="567"/>
        <w:rPr>
          <w:bCs/>
        </w:rPr>
      </w:pPr>
      <w:r w:rsidRPr="0090435B">
        <w:rPr>
          <w:b/>
          <w:bCs/>
        </w:rPr>
        <w:t>Short Video (UNICEF)</w:t>
      </w:r>
    </w:p>
    <w:p w14:paraId="05461498" w14:textId="4D98FD33" w:rsidR="00C07543" w:rsidRPr="00562BF0" w:rsidRDefault="0021322D" w:rsidP="008B419A">
      <w:pPr>
        <w:pStyle w:val="ListParagraph"/>
        <w:numPr>
          <w:ilvl w:val="0"/>
          <w:numId w:val="42"/>
        </w:numPr>
        <w:ind w:left="567" w:hanging="567"/>
        <w:rPr>
          <w:b/>
          <w:bCs/>
        </w:rPr>
      </w:pPr>
      <w:r w:rsidRPr="00562BF0">
        <w:rPr>
          <w:b/>
          <w:bCs/>
        </w:rPr>
        <w:t>M</w:t>
      </w:r>
      <w:r w:rsidR="00C07543" w:rsidRPr="00562BF0">
        <w:rPr>
          <w:b/>
          <w:bCs/>
        </w:rPr>
        <w:t xml:space="preserve">r. </w:t>
      </w:r>
      <w:proofErr w:type="spellStart"/>
      <w:r w:rsidR="00C07543" w:rsidRPr="00562BF0">
        <w:rPr>
          <w:b/>
          <w:bCs/>
        </w:rPr>
        <w:t>Rinchen</w:t>
      </w:r>
      <w:proofErr w:type="spellEnd"/>
      <w:r w:rsidR="00C07543" w:rsidRPr="00562BF0">
        <w:rPr>
          <w:b/>
          <w:bCs/>
        </w:rPr>
        <w:t xml:space="preserve"> </w:t>
      </w:r>
      <w:proofErr w:type="spellStart"/>
      <w:r w:rsidR="00C07543" w:rsidRPr="00562BF0">
        <w:rPr>
          <w:b/>
          <w:bCs/>
        </w:rPr>
        <w:t>Chopel</w:t>
      </w:r>
      <w:proofErr w:type="spellEnd"/>
      <w:r w:rsidR="00C07543" w:rsidRPr="00562BF0">
        <w:rPr>
          <w:b/>
          <w:bCs/>
        </w:rPr>
        <w:t xml:space="preserve">, </w:t>
      </w:r>
      <w:r w:rsidR="00C07543" w:rsidRPr="00FE6958">
        <w:rPr>
          <w:bCs/>
        </w:rPr>
        <w:t xml:space="preserve">CRC </w:t>
      </w:r>
      <w:r w:rsidR="00FE6958" w:rsidRPr="00FE6958">
        <w:rPr>
          <w:bCs/>
        </w:rPr>
        <w:t>M</w:t>
      </w:r>
      <w:r w:rsidR="00C07543" w:rsidRPr="00FE6958">
        <w:rPr>
          <w:bCs/>
        </w:rPr>
        <w:t>ember</w:t>
      </w:r>
      <w:r w:rsidR="00C07543" w:rsidRPr="00562BF0">
        <w:rPr>
          <w:b/>
          <w:bCs/>
        </w:rPr>
        <w:t xml:space="preserve"> </w:t>
      </w:r>
    </w:p>
    <w:p w14:paraId="0647FF20" w14:textId="1D73F9E2" w:rsidR="00C07543" w:rsidRPr="00562BF0" w:rsidRDefault="00C07543" w:rsidP="008B419A">
      <w:pPr>
        <w:pStyle w:val="ListParagraph"/>
        <w:numPr>
          <w:ilvl w:val="0"/>
          <w:numId w:val="42"/>
        </w:numPr>
        <w:ind w:left="567" w:hanging="567"/>
        <w:rPr>
          <w:b/>
          <w:bCs/>
        </w:rPr>
      </w:pPr>
      <w:r w:rsidRPr="00562BF0">
        <w:rPr>
          <w:b/>
          <w:bCs/>
        </w:rPr>
        <w:t xml:space="preserve">Ms. </w:t>
      </w:r>
      <w:proofErr w:type="spellStart"/>
      <w:r w:rsidRPr="00562BF0">
        <w:rPr>
          <w:b/>
          <w:bCs/>
        </w:rPr>
        <w:t>Velina</w:t>
      </w:r>
      <w:proofErr w:type="spellEnd"/>
      <w:r w:rsidRPr="00562BF0">
        <w:rPr>
          <w:b/>
          <w:bCs/>
        </w:rPr>
        <w:t xml:space="preserve"> Todorova, </w:t>
      </w:r>
      <w:r w:rsidRPr="00FE6958">
        <w:rPr>
          <w:bCs/>
        </w:rPr>
        <w:t>CRC Member</w:t>
      </w:r>
      <w:r w:rsidRPr="00562BF0">
        <w:rPr>
          <w:b/>
          <w:bCs/>
        </w:rPr>
        <w:t xml:space="preserve"> </w:t>
      </w:r>
    </w:p>
    <w:p w14:paraId="15FACBBB" w14:textId="77777777" w:rsidR="00C07543" w:rsidRDefault="00C07543" w:rsidP="00D333A3">
      <w:pPr>
        <w:ind w:left="567" w:hanging="567"/>
        <w:rPr>
          <w:b/>
          <w:bCs/>
        </w:rPr>
      </w:pPr>
    </w:p>
    <w:p w14:paraId="00221ADE" w14:textId="77777777" w:rsidR="00C07543" w:rsidRDefault="00C07543" w:rsidP="00D333A3">
      <w:pPr>
        <w:ind w:left="567" w:hanging="567"/>
        <w:rPr>
          <w:b/>
          <w:bCs/>
        </w:rPr>
      </w:pPr>
    </w:p>
    <w:p w14:paraId="26E91976" w14:textId="757879C9" w:rsidR="00C07543" w:rsidRPr="00562BF0" w:rsidRDefault="00C07543" w:rsidP="00C07543">
      <w:pPr>
        <w:ind w:left="567" w:hanging="567"/>
        <w:rPr>
          <w:bCs/>
        </w:rPr>
      </w:pPr>
      <w:r w:rsidRPr="00562BF0">
        <w:rPr>
          <w:b/>
          <w:bCs/>
        </w:rPr>
        <w:t>11</w:t>
      </w:r>
      <w:r w:rsidR="00520FCB">
        <w:rPr>
          <w:b/>
          <w:bCs/>
        </w:rPr>
        <w:t>.</w:t>
      </w:r>
      <w:r w:rsidRPr="00562BF0">
        <w:rPr>
          <w:b/>
          <w:bCs/>
        </w:rPr>
        <w:t>50 to 13</w:t>
      </w:r>
      <w:r w:rsidR="00520FCB">
        <w:rPr>
          <w:b/>
          <w:bCs/>
        </w:rPr>
        <w:t>.</w:t>
      </w:r>
      <w:r w:rsidRPr="00562BF0">
        <w:rPr>
          <w:b/>
          <w:bCs/>
        </w:rPr>
        <w:t xml:space="preserve">00 Plenary - Future looking: </w:t>
      </w:r>
      <w:r w:rsidRPr="00562BF0">
        <w:rPr>
          <w:bCs/>
        </w:rPr>
        <w:t>Drawing lessons from each of the working groups to identify key changes needed to achieve our vision for children's ca</w:t>
      </w:r>
      <w:r w:rsidR="00520FCB">
        <w:rPr>
          <w:bCs/>
        </w:rPr>
        <w:t>re</w:t>
      </w:r>
    </w:p>
    <w:p w14:paraId="5782891A" w14:textId="77777777" w:rsidR="00C07543" w:rsidRPr="00562BF0" w:rsidRDefault="00C07543" w:rsidP="00C07543">
      <w:pPr>
        <w:ind w:left="567"/>
        <w:rPr>
          <w:bCs/>
        </w:rPr>
      </w:pPr>
      <w:r w:rsidRPr="00562BF0">
        <w:rPr>
          <w:bCs/>
        </w:rPr>
        <w:t>(Documented by visual/graphic facilitation)</w:t>
      </w:r>
    </w:p>
    <w:p w14:paraId="15E99C9C" w14:textId="77777777" w:rsidR="00C07543" w:rsidRPr="00562BF0" w:rsidRDefault="00C07543" w:rsidP="00C07543">
      <w:pPr>
        <w:pStyle w:val="ListParagraph"/>
        <w:numPr>
          <w:ilvl w:val="0"/>
          <w:numId w:val="19"/>
        </w:numPr>
        <w:rPr>
          <w:b/>
          <w:bCs/>
        </w:rPr>
      </w:pPr>
      <w:r w:rsidRPr="00562BF0">
        <w:rPr>
          <w:b/>
          <w:bCs/>
        </w:rPr>
        <w:t xml:space="preserve">Chair: Ms. </w:t>
      </w:r>
      <w:proofErr w:type="spellStart"/>
      <w:r w:rsidRPr="00562BF0">
        <w:rPr>
          <w:b/>
          <w:bCs/>
        </w:rPr>
        <w:t>Mikiko</w:t>
      </w:r>
      <w:proofErr w:type="spellEnd"/>
      <w:r w:rsidRPr="00562BF0">
        <w:rPr>
          <w:b/>
          <w:bCs/>
        </w:rPr>
        <w:t xml:space="preserve"> </w:t>
      </w:r>
      <w:proofErr w:type="spellStart"/>
      <w:r w:rsidRPr="00562BF0">
        <w:rPr>
          <w:b/>
          <w:bCs/>
        </w:rPr>
        <w:t>Otani</w:t>
      </w:r>
      <w:proofErr w:type="spellEnd"/>
      <w:r w:rsidRPr="00562BF0">
        <w:rPr>
          <w:b/>
          <w:bCs/>
        </w:rPr>
        <w:t xml:space="preserve">, </w:t>
      </w:r>
      <w:r w:rsidRPr="00FE6958">
        <w:rPr>
          <w:bCs/>
        </w:rPr>
        <w:t>Chairperson, CRC</w:t>
      </w:r>
    </w:p>
    <w:p w14:paraId="243146DD" w14:textId="105A877B" w:rsidR="00C07543" w:rsidRPr="00562BF0" w:rsidRDefault="00C07543" w:rsidP="00C07543">
      <w:pPr>
        <w:numPr>
          <w:ilvl w:val="0"/>
          <w:numId w:val="19"/>
        </w:numPr>
        <w:ind w:left="567" w:hanging="141"/>
        <w:rPr>
          <w:b/>
          <w:bCs/>
        </w:rPr>
      </w:pPr>
      <w:r w:rsidRPr="00562BF0">
        <w:rPr>
          <w:b/>
          <w:bCs/>
        </w:rPr>
        <w:t xml:space="preserve">Mr. </w:t>
      </w:r>
      <w:proofErr w:type="spellStart"/>
      <w:r w:rsidRPr="00562BF0">
        <w:rPr>
          <w:b/>
          <w:bCs/>
        </w:rPr>
        <w:t>Bragi</w:t>
      </w:r>
      <w:proofErr w:type="spellEnd"/>
      <w:r w:rsidRPr="00562BF0">
        <w:rPr>
          <w:b/>
          <w:bCs/>
        </w:rPr>
        <w:t xml:space="preserve"> </w:t>
      </w:r>
      <w:proofErr w:type="spellStart"/>
      <w:r w:rsidRPr="00562BF0">
        <w:rPr>
          <w:b/>
          <w:bCs/>
        </w:rPr>
        <w:t>Gudbrandsson</w:t>
      </w:r>
      <w:proofErr w:type="spellEnd"/>
      <w:r w:rsidRPr="00562BF0">
        <w:rPr>
          <w:b/>
          <w:bCs/>
        </w:rPr>
        <w:t xml:space="preserve">, </w:t>
      </w:r>
      <w:r w:rsidRPr="00FE6958">
        <w:rPr>
          <w:bCs/>
        </w:rPr>
        <w:t>Co-coordinator of the CRC Working Group on DGD</w:t>
      </w:r>
      <w:r w:rsidRPr="00562BF0">
        <w:rPr>
          <w:b/>
          <w:bCs/>
        </w:rPr>
        <w:t xml:space="preserve"> </w:t>
      </w:r>
    </w:p>
    <w:p w14:paraId="11785724" w14:textId="204929F2" w:rsidR="00C07543" w:rsidRPr="00562BF0" w:rsidRDefault="00C07543" w:rsidP="00C07543">
      <w:pPr>
        <w:numPr>
          <w:ilvl w:val="0"/>
          <w:numId w:val="19"/>
        </w:numPr>
        <w:ind w:left="567" w:hanging="141"/>
        <w:rPr>
          <w:b/>
          <w:bCs/>
        </w:rPr>
      </w:pPr>
      <w:r w:rsidRPr="00562BF0">
        <w:rPr>
          <w:b/>
          <w:bCs/>
        </w:rPr>
        <w:t xml:space="preserve">Mr. José Angel Rodríguez Reyes, </w:t>
      </w:r>
      <w:r w:rsidR="00FE6958">
        <w:rPr>
          <w:bCs/>
        </w:rPr>
        <w:t>CRC M</w:t>
      </w:r>
      <w:r w:rsidRPr="00FE6958">
        <w:rPr>
          <w:bCs/>
        </w:rPr>
        <w:t>ember</w:t>
      </w:r>
      <w:r w:rsidRPr="00562BF0">
        <w:rPr>
          <w:b/>
          <w:bCs/>
        </w:rPr>
        <w:t xml:space="preserve"> </w:t>
      </w:r>
    </w:p>
    <w:p w14:paraId="13EE1603" w14:textId="77777777" w:rsidR="00C07543" w:rsidRPr="00562BF0" w:rsidRDefault="00C07543" w:rsidP="00C07543">
      <w:pPr>
        <w:numPr>
          <w:ilvl w:val="0"/>
          <w:numId w:val="19"/>
        </w:numPr>
        <w:ind w:left="567" w:hanging="141"/>
        <w:rPr>
          <w:b/>
          <w:bCs/>
        </w:rPr>
      </w:pPr>
      <w:r w:rsidRPr="00562BF0">
        <w:rPr>
          <w:b/>
          <w:bCs/>
        </w:rPr>
        <w:t xml:space="preserve">Mr. Benoit van </w:t>
      </w:r>
      <w:proofErr w:type="spellStart"/>
      <w:r w:rsidRPr="00562BF0">
        <w:rPr>
          <w:b/>
          <w:bCs/>
        </w:rPr>
        <w:t>Keirsbilck</w:t>
      </w:r>
      <w:proofErr w:type="spellEnd"/>
      <w:r w:rsidRPr="00562BF0">
        <w:rPr>
          <w:b/>
          <w:bCs/>
        </w:rPr>
        <w:t xml:space="preserve">, </w:t>
      </w:r>
      <w:r w:rsidRPr="00FE6958">
        <w:rPr>
          <w:bCs/>
        </w:rPr>
        <w:t>CRC Member</w:t>
      </w:r>
      <w:r w:rsidRPr="00562BF0">
        <w:rPr>
          <w:b/>
          <w:bCs/>
        </w:rPr>
        <w:t xml:space="preserve"> </w:t>
      </w:r>
    </w:p>
    <w:p w14:paraId="3E88F952" w14:textId="61ABAB46" w:rsidR="00C07543" w:rsidRPr="00562BF0" w:rsidRDefault="0021322D" w:rsidP="00C07543">
      <w:pPr>
        <w:numPr>
          <w:ilvl w:val="0"/>
          <w:numId w:val="19"/>
        </w:numPr>
        <w:ind w:left="567" w:hanging="141"/>
        <w:rPr>
          <w:b/>
          <w:bCs/>
        </w:rPr>
      </w:pPr>
      <w:r w:rsidRPr="00562BF0">
        <w:rPr>
          <w:b/>
          <w:bCs/>
        </w:rPr>
        <w:t>M</w:t>
      </w:r>
      <w:r w:rsidR="00C07543" w:rsidRPr="00562BF0">
        <w:rPr>
          <w:b/>
          <w:bCs/>
        </w:rPr>
        <w:t xml:space="preserve">r. </w:t>
      </w:r>
      <w:proofErr w:type="spellStart"/>
      <w:r w:rsidR="00C07543" w:rsidRPr="00562BF0">
        <w:rPr>
          <w:b/>
          <w:bCs/>
        </w:rPr>
        <w:t>Rinchen</w:t>
      </w:r>
      <w:proofErr w:type="spellEnd"/>
      <w:r w:rsidR="00C07543" w:rsidRPr="00562BF0">
        <w:rPr>
          <w:b/>
          <w:bCs/>
        </w:rPr>
        <w:t xml:space="preserve"> </w:t>
      </w:r>
      <w:proofErr w:type="spellStart"/>
      <w:r w:rsidR="00C07543" w:rsidRPr="00562BF0">
        <w:rPr>
          <w:b/>
          <w:bCs/>
        </w:rPr>
        <w:t>Chopel</w:t>
      </w:r>
      <w:proofErr w:type="spellEnd"/>
      <w:r w:rsidR="00C07543" w:rsidRPr="00562BF0">
        <w:rPr>
          <w:b/>
          <w:bCs/>
        </w:rPr>
        <w:t xml:space="preserve">, </w:t>
      </w:r>
      <w:r w:rsidR="00C07543" w:rsidRPr="00FE6958">
        <w:rPr>
          <w:bCs/>
        </w:rPr>
        <w:t xml:space="preserve">CRC </w:t>
      </w:r>
      <w:r w:rsidR="00FE6958" w:rsidRPr="00FE6958">
        <w:rPr>
          <w:bCs/>
        </w:rPr>
        <w:t>M</w:t>
      </w:r>
      <w:r w:rsidR="00C07543" w:rsidRPr="00FE6958">
        <w:rPr>
          <w:bCs/>
        </w:rPr>
        <w:t>ember</w:t>
      </w:r>
      <w:r w:rsidR="00C07543" w:rsidRPr="00562BF0">
        <w:rPr>
          <w:b/>
          <w:bCs/>
        </w:rPr>
        <w:t xml:space="preserve"> </w:t>
      </w:r>
    </w:p>
    <w:p w14:paraId="60165002" w14:textId="4F385105" w:rsidR="00C07543" w:rsidRPr="00562BF0" w:rsidRDefault="00C07543" w:rsidP="00C07543">
      <w:pPr>
        <w:numPr>
          <w:ilvl w:val="0"/>
          <w:numId w:val="19"/>
        </w:numPr>
        <w:ind w:left="567" w:hanging="141"/>
        <w:rPr>
          <w:b/>
          <w:bCs/>
        </w:rPr>
      </w:pPr>
      <w:r w:rsidRPr="00562BF0">
        <w:rPr>
          <w:b/>
          <w:bCs/>
        </w:rPr>
        <w:t xml:space="preserve">Ms. </w:t>
      </w:r>
      <w:proofErr w:type="spellStart"/>
      <w:r w:rsidRPr="00562BF0">
        <w:rPr>
          <w:b/>
          <w:bCs/>
        </w:rPr>
        <w:t>Velina</w:t>
      </w:r>
      <w:proofErr w:type="spellEnd"/>
      <w:r w:rsidRPr="00562BF0">
        <w:rPr>
          <w:b/>
          <w:bCs/>
        </w:rPr>
        <w:t xml:space="preserve"> Todorova, </w:t>
      </w:r>
      <w:r w:rsidRPr="00FE6958">
        <w:rPr>
          <w:bCs/>
        </w:rPr>
        <w:t>CRC Member</w:t>
      </w:r>
      <w:r w:rsidRPr="00562BF0">
        <w:rPr>
          <w:b/>
          <w:bCs/>
        </w:rPr>
        <w:t xml:space="preserve"> </w:t>
      </w:r>
    </w:p>
    <w:p w14:paraId="4A3BE480" w14:textId="48A41DF5" w:rsidR="00843FAB" w:rsidRPr="00562BF0" w:rsidRDefault="00843FAB" w:rsidP="00C07543">
      <w:pPr>
        <w:pStyle w:val="ListParagraph"/>
        <w:numPr>
          <w:ilvl w:val="0"/>
          <w:numId w:val="40"/>
        </w:numPr>
        <w:ind w:left="567" w:hanging="141"/>
      </w:pPr>
      <w:r w:rsidRPr="00562BF0">
        <w:rPr>
          <w:b/>
        </w:rPr>
        <w:t>Conner</w:t>
      </w:r>
      <w:r w:rsidRPr="00562BF0">
        <w:t>, member of the YAT, Canada</w:t>
      </w:r>
    </w:p>
    <w:p w14:paraId="7A763662" w14:textId="77777777" w:rsidR="00CA40E9" w:rsidRDefault="00CA40E9" w:rsidP="00641463">
      <w:pPr>
        <w:rPr>
          <w:b/>
          <w:bCs/>
        </w:rPr>
      </w:pPr>
    </w:p>
    <w:p w14:paraId="642B1131" w14:textId="736EBBDC" w:rsidR="00827280" w:rsidRPr="00562BF0" w:rsidRDefault="00641463" w:rsidP="00165EDE">
      <w:pPr>
        <w:ind w:left="1800" w:hanging="1800"/>
        <w:rPr>
          <w:b/>
          <w:bCs/>
        </w:rPr>
      </w:pPr>
      <w:r w:rsidRPr="00562BF0">
        <w:rPr>
          <w:b/>
          <w:bCs/>
        </w:rPr>
        <w:t>C</w:t>
      </w:r>
      <w:r w:rsidR="009C1CA1" w:rsidRPr="00562BF0">
        <w:rPr>
          <w:b/>
          <w:bCs/>
        </w:rPr>
        <w:t>losing</w:t>
      </w:r>
      <w:r w:rsidRPr="00562BF0">
        <w:rPr>
          <w:b/>
          <w:bCs/>
        </w:rPr>
        <w:t xml:space="preserve"> </w:t>
      </w:r>
      <w:r w:rsidR="00B12719" w:rsidRPr="00562BF0">
        <w:rPr>
          <w:b/>
          <w:bCs/>
        </w:rPr>
        <w:t>Remarks</w:t>
      </w:r>
      <w:r w:rsidRPr="00562BF0">
        <w:rPr>
          <w:b/>
          <w:bCs/>
        </w:rPr>
        <w:t xml:space="preserve"> </w:t>
      </w:r>
    </w:p>
    <w:p w14:paraId="10E5F751" w14:textId="2F8C81BE" w:rsidR="00827280" w:rsidRPr="00562BF0" w:rsidRDefault="00827280" w:rsidP="000D05FA">
      <w:pPr>
        <w:pStyle w:val="ListParagraph"/>
        <w:numPr>
          <w:ilvl w:val="0"/>
          <w:numId w:val="23"/>
        </w:numPr>
        <w:rPr>
          <w:bCs/>
        </w:rPr>
      </w:pPr>
      <w:r w:rsidRPr="00562BF0">
        <w:rPr>
          <w:b/>
          <w:bCs/>
        </w:rPr>
        <w:t xml:space="preserve">Ms. Ann Skelton, </w:t>
      </w:r>
      <w:r w:rsidRPr="00562BF0">
        <w:rPr>
          <w:bCs/>
        </w:rPr>
        <w:t>Co-Coordinator, CRC Working Group on DGD</w:t>
      </w:r>
    </w:p>
    <w:p w14:paraId="3C5A2812" w14:textId="72FB4705" w:rsidR="002039A9" w:rsidRPr="00562BF0" w:rsidRDefault="00C07543" w:rsidP="000D05FA">
      <w:pPr>
        <w:pStyle w:val="ListParagraph"/>
        <w:numPr>
          <w:ilvl w:val="0"/>
          <w:numId w:val="23"/>
        </w:numPr>
        <w:rPr>
          <w:b/>
          <w:bCs/>
        </w:rPr>
      </w:pPr>
      <w:r w:rsidRPr="00562BF0">
        <w:rPr>
          <w:b/>
          <w:bCs/>
        </w:rPr>
        <w:t xml:space="preserve">Mr. </w:t>
      </w:r>
      <w:r w:rsidR="002039A9" w:rsidRPr="00562BF0">
        <w:rPr>
          <w:b/>
          <w:bCs/>
        </w:rPr>
        <w:t>Peter McDermott</w:t>
      </w:r>
      <w:r w:rsidR="002039A9" w:rsidRPr="00562BF0">
        <w:rPr>
          <w:bCs/>
        </w:rPr>
        <w:t xml:space="preserve">, Chief Executive Officer, </w:t>
      </w:r>
      <w:proofErr w:type="spellStart"/>
      <w:r w:rsidR="002039A9" w:rsidRPr="00562BF0">
        <w:rPr>
          <w:bCs/>
        </w:rPr>
        <w:t>Lumos</w:t>
      </w:r>
      <w:proofErr w:type="spellEnd"/>
    </w:p>
    <w:p w14:paraId="76EDCD20" w14:textId="15F634C6" w:rsidR="002039A9" w:rsidRPr="00562BF0" w:rsidRDefault="002039A9" w:rsidP="000D05FA">
      <w:pPr>
        <w:pStyle w:val="ListParagraph"/>
        <w:numPr>
          <w:ilvl w:val="0"/>
          <w:numId w:val="23"/>
        </w:numPr>
        <w:rPr>
          <w:b/>
          <w:bCs/>
        </w:rPr>
      </w:pPr>
      <w:proofErr w:type="spellStart"/>
      <w:r w:rsidRPr="00562BF0">
        <w:rPr>
          <w:b/>
          <w:bCs/>
        </w:rPr>
        <w:t>Valeriia</w:t>
      </w:r>
      <w:proofErr w:type="spellEnd"/>
      <w:r w:rsidRPr="00562BF0">
        <w:rPr>
          <w:b/>
          <w:bCs/>
        </w:rPr>
        <w:t xml:space="preserve">, </w:t>
      </w:r>
      <w:r w:rsidRPr="00562BF0">
        <w:rPr>
          <w:bCs/>
        </w:rPr>
        <w:t>member of the YAT, Ukraine</w:t>
      </w:r>
      <w:r w:rsidRPr="00562BF0">
        <w:rPr>
          <w:b/>
          <w:bCs/>
        </w:rPr>
        <w:t> </w:t>
      </w:r>
    </w:p>
    <w:p w14:paraId="47ABE088" w14:textId="77777777" w:rsidR="00165EDE" w:rsidRDefault="00165EDE" w:rsidP="00165EDE">
      <w:pPr>
        <w:rPr>
          <w:b/>
        </w:rPr>
      </w:pPr>
    </w:p>
    <w:p w14:paraId="27D18DD6" w14:textId="77777777" w:rsidR="00165EDE" w:rsidRPr="00786D06" w:rsidRDefault="00165EDE" w:rsidP="00786D06">
      <w:pPr>
        <w:rPr>
          <w:b/>
          <w:bCs/>
        </w:rPr>
      </w:pPr>
    </w:p>
    <w:sectPr w:rsidR="00165EDE" w:rsidRPr="00786D06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960C" w14:textId="77777777" w:rsidR="0012389A" w:rsidRDefault="0012389A" w:rsidP="00574DD6">
      <w:r>
        <w:separator/>
      </w:r>
    </w:p>
  </w:endnote>
  <w:endnote w:type="continuationSeparator" w:id="0">
    <w:p w14:paraId="45944084" w14:textId="77777777" w:rsidR="0012389A" w:rsidRDefault="0012389A" w:rsidP="0057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46364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5790C8" w14:textId="77777777" w:rsidR="00121615" w:rsidRDefault="00121615" w:rsidP="001216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5A2AA9" w14:textId="77777777" w:rsidR="00121615" w:rsidRDefault="00121615" w:rsidP="00574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5041809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CD7BAC" w14:textId="0AA52746" w:rsidR="00121615" w:rsidRDefault="00121615" w:rsidP="001216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A02F2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310E462F" w14:textId="77777777" w:rsidR="00121615" w:rsidRDefault="00121615" w:rsidP="00574D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5CB45" w14:textId="77777777" w:rsidR="0012389A" w:rsidRDefault="0012389A" w:rsidP="00574DD6">
      <w:r>
        <w:separator/>
      </w:r>
    </w:p>
  </w:footnote>
  <w:footnote w:type="continuationSeparator" w:id="0">
    <w:p w14:paraId="4F2C7667" w14:textId="77777777" w:rsidR="0012389A" w:rsidRDefault="0012389A" w:rsidP="0057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0EA"/>
    <w:multiLevelType w:val="hybridMultilevel"/>
    <w:tmpl w:val="EBAE2F14"/>
    <w:lvl w:ilvl="0" w:tplc="08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2732D5A"/>
    <w:multiLevelType w:val="hybridMultilevel"/>
    <w:tmpl w:val="3920DE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03556"/>
    <w:multiLevelType w:val="hybridMultilevel"/>
    <w:tmpl w:val="BCD265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D0E3F"/>
    <w:multiLevelType w:val="hybridMultilevel"/>
    <w:tmpl w:val="835CFE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31650"/>
    <w:multiLevelType w:val="hybridMultilevel"/>
    <w:tmpl w:val="DD1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91AE3"/>
    <w:multiLevelType w:val="hybridMultilevel"/>
    <w:tmpl w:val="7D301D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23454F"/>
    <w:multiLevelType w:val="hybridMultilevel"/>
    <w:tmpl w:val="44ACEE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C7454D"/>
    <w:multiLevelType w:val="hybridMultilevel"/>
    <w:tmpl w:val="1F7A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4619B"/>
    <w:multiLevelType w:val="hybridMultilevel"/>
    <w:tmpl w:val="7C683B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B87E45"/>
    <w:multiLevelType w:val="hybridMultilevel"/>
    <w:tmpl w:val="1512CBA2"/>
    <w:lvl w:ilvl="0" w:tplc="2B828162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819C4"/>
    <w:multiLevelType w:val="hybridMultilevel"/>
    <w:tmpl w:val="6F406C4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F13585"/>
    <w:multiLevelType w:val="hybridMultilevel"/>
    <w:tmpl w:val="BFB284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6071A"/>
    <w:multiLevelType w:val="hybridMultilevel"/>
    <w:tmpl w:val="3D5A2ED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B1012"/>
    <w:multiLevelType w:val="hybridMultilevel"/>
    <w:tmpl w:val="46407D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2BBE"/>
    <w:multiLevelType w:val="hybridMultilevel"/>
    <w:tmpl w:val="BA668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B0204C"/>
    <w:multiLevelType w:val="hybridMultilevel"/>
    <w:tmpl w:val="720CBB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97EF3"/>
    <w:multiLevelType w:val="hybridMultilevel"/>
    <w:tmpl w:val="88D49E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01378D"/>
    <w:multiLevelType w:val="hybridMultilevel"/>
    <w:tmpl w:val="B0E84D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95CED"/>
    <w:multiLevelType w:val="hybridMultilevel"/>
    <w:tmpl w:val="C014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707B4"/>
    <w:multiLevelType w:val="hybridMultilevel"/>
    <w:tmpl w:val="C7603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F6733"/>
    <w:multiLevelType w:val="hybridMultilevel"/>
    <w:tmpl w:val="4EB04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16581"/>
    <w:multiLevelType w:val="hybridMultilevel"/>
    <w:tmpl w:val="80EEAAF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354697"/>
    <w:multiLevelType w:val="hybridMultilevel"/>
    <w:tmpl w:val="A2228A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54BFD"/>
    <w:multiLevelType w:val="hybridMultilevel"/>
    <w:tmpl w:val="E2B6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000B4"/>
    <w:multiLevelType w:val="multilevel"/>
    <w:tmpl w:val="371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847E5F"/>
    <w:multiLevelType w:val="hybridMultilevel"/>
    <w:tmpl w:val="A044CC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7308F"/>
    <w:multiLevelType w:val="hybridMultilevel"/>
    <w:tmpl w:val="28C68C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67BAB"/>
    <w:multiLevelType w:val="hybridMultilevel"/>
    <w:tmpl w:val="56D0FF08"/>
    <w:lvl w:ilvl="0" w:tplc="7E0AE1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80123"/>
    <w:multiLevelType w:val="multilevel"/>
    <w:tmpl w:val="93C453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D9516E3"/>
    <w:multiLevelType w:val="hybridMultilevel"/>
    <w:tmpl w:val="51E4240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9F6E23"/>
    <w:multiLevelType w:val="hybridMultilevel"/>
    <w:tmpl w:val="2A7C1B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95E70"/>
    <w:multiLevelType w:val="multilevel"/>
    <w:tmpl w:val="6C4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32522D"/>
    <w:multiLevelType w:val="hybridMultilevel"/>
    <w:tmpl w:val="C43CD1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C4188"/>
    <w:multiLevelType w:val="hybridMultilevel"/>
    <w:tmpl w:val="91A8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75FB7"/>
    <w:multiLevelType w:val="hybridMultilevel"/>
    <w:tmpl w:val="5F9A20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A4C9C"/>
    <w:multiLevelType w:val="hybridMultilevel"/>
    <w:tmpl w:val="67AE1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609EB"/>
    <w:multiLevelType w:val="hybridMultilevel"/>
    <w:tmpl w:val="70E6A7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717589"/>
    <w:multiLevelType w:val="hybridMultilevel"/>
    <w:tmpl w:val="BD1C7F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878BD"/>
    <w:multiLevelType w:val="hybridMultilevel"/>
    <w:tmpl w:val="783025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A96480"/>
    <w:multiLevelType w:val="hybridMultilevel"/>
    <w:tmpl w:val="C2C6B8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C4B11"/>
    <w:multiLevelType w:val="hybridMultilevel"/>
    <w:tmpl w:val="373092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51EC3"/>
    <w:multiLevelType w:val="hybridMultilevel"/>
    <w:tmpl w:val="54DA96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20885"/>
    <w:multiLevelType w:val="hybridMultilevel"/>
    <w:tmpl w:val="8A00AE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547AB"/>
    <w:multiLevelType w:val="hybridMultilevel"/>
    <w:tmpl w:val="70341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8"/>
  </w:num>
  <w:num w:numId="4">
    <w:abstractNumId w:val="43"/>
  </w:num>
  <w:num w:numId="5">
    <w:abstractNumId w:val="5"/>
  </w:num>
  <w:num w:numId="6">
    <w:abstractNumId w:val="8"/>
  </w:num>
  <w:num w:numId="7">
    <w:abstractNumId w:val="31"/>
  </w:num>
  <w:num w:numId="8">
    <w:abstractNumId w:val="24"/>
  </w:num>
  <w:num w:numId="9">
    <w:abstractNumId w:val="38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30"/>
  </w:num>
  <w:num w:numId="15">
    <w:abstractNumId w:val="40"/>
  </w:num>
  <w:num w:numId="16">
    <w:abstractNumId w:val="26"/>
  </w:num>
  <w:num w:numId="17">
    <w:abstractNumId w:val="42"/>
  </w:num>
  <w:num w:numId="18">
    <w:abstractNumId w:val="22"/>
  </w:num>
  <w:num w:numId="19">
    <w:abstractNumId w:val="37"/>
  </w:num>
  <w:num w:numId="20">
    <w:abstractNumId w:val="2"/>
  </w:num>
  <w:num w:numId="21">
    <w:abstractNumId w:val="20"/>
  </w:num>
  <w:num w:numId="22">
    <w:abstractNumId w:val="17"/>
  </w:num>
  <w:num w:numId="23">
    <w:abstractNumId w:val="34"/>
  </w:num>
  <w:num w:numId="24">
    <w:abstractNumId w:val="16"/>
  </w:num>
  <w:num w:numId="25">
    <w:abstractNumId w:val="12"/>
  </w:num>
  <w:num w:numId="26">
    <w:abstractNumId w:val="29"/>
  </w:num>
  <w:num w:numId="27">
    <w:abstractNumId w:val="27"/>
  </w:num>
  <w:num w:numId="28">
    <w:abstractNumId w:val="39"/>
  </w:num>
  <w:num w:numId="29">
    <w:abstractNumId w:val="41"/>
  </w:num>
  <w:num w:numId="30">
    <w:abstractNumId w:val="3"/>
  </w:num>
  <w:num w:numId="31">
    <w:abstractNumId w:val="35"/>
  </w:num>
  <w:num w:numId="32">
    <w:abstractNumId w:val="32"/>
  </w:num>
  <w:num w:numId="33">
    <w:abstractNumId w:val="21"/>
  </w:num>
  <w:num w:numId="34">
    <w:abstractNumId w:val="6"/>
  </w:num>
  <w:num w:numId="35">
    <w:abstractNumId w:val="25"/>
  </w:num>
  <w:num w:numId="36">
    <w:abstractNumId w:val="36"/>
  </w:num>
  <w:num w:numId="37">
    <w:abstractNumId w:val="15"/>
  </w:num>
  <w:num w:numId="38">
    <w:abstractNumId w:val="19"/>
  </w:num>
  <w:num w:numId="39">
    <w:abstractNumId w:val="33"/>
  </w:num>
  <w:num w:numId="40">
    <w:abstractNumId w:val="10"/>
  </w:num>
  <w:num w:numId="41">
    <w:abstractNumId w:val="0"/>
  </w:num>
  <w:num w:numId="42">
    <w:abstractNumId w:val="13"/>
  </w:num>
  <w:num w:numId="43">
    <w:abstractNumId w:val="1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8"/>
    <w:rsid w:val="00023E45"/>
    <w:rsid w:val="00024EAA"/>
    <w:rsid w:val="00025F72"/>
    <w:rsid w:val="000300E2"/>
    <w:rsid w:val="00051681"/>
    <w:rsid w:val="00061363"/>
    <w:rsid w:val="000624C4"/>
    <w:rsid w:val="00093D3C"/>
    <w:rsid w:val="000A4AFD"/>
    <w:rsid w:val="000B1EA8"/>
    <w:rsid w:val="000B66C4"/>
    <w:rsid w:val="000D05FA"/>
    <w:rsid w:val="000E182B"/>
    <w:rsid w:val="000E3444"/>
    <w:rsid w:val="000E3904"/>
    <w:rsid w:val="000E7CD5"/>
    <w:rsid w:val="000F2868"/>
    <w:rsid w:val="00101A67"/>
    <w:rsid w:val="00111000"/>
    <w:rsid w:val="00113E4A"/>
    <w:rsid w:val="00121615"/>
    <w:rsid w:val="0012325D"/>
    <w:rsid w:val="0012389A"/>
    <w:rsid w:val="00136A01"/>
    <w:rsid w:val="00140895"/>
    <w:rsid w:val="001444BC"/>
    <w:rsid w:val="00146F78"/>
    <w:rsid w:val="00151B20"/>
    <w:rsid w:val="00165796"/>
    <w:rsid w:val="00165EDE"/>
    <w:rsid w:val="001740E0"/>
    <w:rsid w:val="00192D50"/>
    <w:rsid w:val="001C37DD"/>
    <w:rsid w:val="001C4EF4"/>
    <w:rsid w:val="001D1E5C"/>
    <w:rsid w:val="001E0061"/>
    <w:rsid w:val="002039A9"/>
    <w:rsid w:val="002063D9"/>
    <w:rsid w:val="00206EE2"/>
    <w:rsid w:val="0021322D"/>
    <w:rsid w:val="0022728E"/>
    <w:rsid w:val="002304A8"/>
    <w:rsid w:val="00237D0B"/>
    <w:rsid w:val="00240B08"/>
    <w:rsid w:val="00254B35"/>
    <w:rsid w:val="00261269"/>
    <w:rsid w:val="00264CE2"/>
    <w:rsid w:val="0027306B"/>
    <w:rsid w:val="00275489"/>
    <w:rsid w:val="002761CC"/>
    <w:rsid w:val="002830C7"/>
    <w:rsid w:val="002905D0"/>
    <w:rsid w:val="002913D8"/>
    <w:rsid w:val="002917FB"/>
    <w:rsid w:val="00294AD0"/>
    <w:rsid w:val="002A1361"/>
    <w:rsid w:val="002A1838"/>
    <w:rsid w:val="002A3CB5"/>
    <w:rsid w:val="002A635B"/>
    <w:rsid w:val="002D3F40"/>
    <w:rsid w:val="002D61BF"/>
    <w:rsid w:val="002F1553"/>
    <w:rsid w:val="002F1D0C"/>
    <w:rsid w:val="00311062"/>
    <w:rsid w:val="003124CC"/>
    <w:rsid w:val="00320B31"/>
    <w:rsid w:val="0032478B"/>
    <w:rsid w:val="00344309"/>
    <w:rsid w:val="00367D72"/>
    <w:rsid w:val="00384286"/>
    <w:rsid w:val="0039429A"/>
    <w:rsid w:val="00394B65"/>
    <w:rsid w:val="00395466"/>
    <w:rsid w:val="003A2B17"/>
    <w:rsid w:val="003B3BED"/>
    <w:rsid w:val="003B5EDD"/>
    <w:rsid w:val="003B636B"/>
    <w:rsid w:val="003B6C15"/>
    <w:rsid w:val="003D27E7"/>
    <w:rsid w:val="003D4204"/>
    <w:rsid w:val="003E5C82"/>
    <w:rsid w:val="003F14A7"/>
    <w:rsid w:val="003F3BDA"/>
    <w:rsid w:val="004013C8"/>
    <w:rsid w:val="004018BA"/>
    <w:rsid w:val="00405DE1"/>
    <w:rsid w:val="00406526"/>
    <w:rsid w:val="00406A58"/>
    <w:rsid w:val="00422613"/>
    <w:rsid w:val="00426EA0"/>
    <w:rsid w:val="00427FF7"/>
    <w:rsid w:val="00431EF6"/>
    <w:rsid w:val="00434513"/>
    <w:rsid w:val="00434C7F"/>
    <w:rsid w:val="00443280"/>
    <w:rsid w:val="004459D1"/>
    <w:rsid w:val="00470E6A"/>
    <w:rsid w:val="00471064"/>
    <w:rsid w:val="00472740"/>
    <w:rsid w:val="004874C4"/>
    <w:rsid w:val="004A02F2"/>
    <w:rsid w:val="004A203E"/>
    <w:rsid w:val="004A7EC3"/>
    <w:rsid w:val="004B4122"/>
    <w:rsid w:val="004C145F"/>
    <w:rsid w:val="004C26FB"/>
    <w:rsid w:val="004D2DEA"/>
    <w:rsid w:val="004D7C30"/>
    <w:rsid w:val="004E3A45"/>
    <w:rsid w:val="004E457E"/>
    <w:rsid w:val="004F77AC"/>
    <w:rsid w:val="005015E5"/>
    <w:rsid w:val="00501E31"/>
    <w:rsid w:val="005054D8"/>
    <w:rsid w:val="00507BBE"/>
    <w:rsid w:val="00520FCB"/>
    <w:rsid w:val="00532321"/>
    <w:rsid w:val="005424DD"/>
    <w:rsid w:val="00546065"/>
    <w:rsid w:val="00562BF0"/>
    <w:rsid w:val="00566E37"/>
    <w:rsid w:val="005735A3"/>
    <w:rsid w:val="00574180"/>
    <w:rsid w:val="00574DD6"/>
    <w:rsid w:val="00585B45"/>
    <w:rsid w:val="00591609"/>
    <w:rsid w:val="005E13DA"/>
    <w:rsid w:val="005E3B0E"/>
    <w:rsid w:val="005E50E1"/>
    <w:rsid w:val="0060509C"/>
    <w:rsid w:val="00605697"/>
    <w:rsid w:val="0061001F"/>
    <w:rsid w:val="00615354"/>
    <w:rsid w:val="00617144"/>
    <w:rsid w:val="00621556"/>
    <w:rsid w:val="006227F4"/>
    <w:rsid w:val="00626FA9"/>
    <w:rsid w:val="00635953"/>
    <w:rsid w:val="00641463"/>
    <w:rsid w:val="00650A06"/>
    <w:rsid w:val="0065156F"/>
    <w:rsid w:val="006518C5"/>
    <w:rsid w:val="00651BC5"/>
    <w:rsid w:val="00656A99"/>
    <w:rsid w:val="00661209"/>
    <w:rsid w:val="00662F6F"/>
    <w:rsid w:val="006701DE"/>
    <w:rsid w:val="00682CF0"/>
    <w:rsid w:val="006835B9"/>
    <w:rsid w:val="00687587"/>
    <w:rsid w:val="006956F5"/>
    <w:rsid w:val="006A2F6B"/>
    <w:rsid w:val="006A50B2"/>
    <w:rsid w:val="006A77F0"/>
    <w:rsid w:val="006B5279"/>
    <w:rsid w:val="006B58D1"/>
    <w:rsid w:val="006D7F8E"/>
    <w:rsid w:val="006E20F7"/>
    <w:rsid w:val="006F620E"/>
    <w:rsid w:val="006F7F77"/>
    <w:rsid w:val="00701440"/>
    <w:rsid w:val="00710F53"/>
    <w:rsid w:val="007164A4"/>
    <w:rsid w:val="0073645F"/>
    <w:rsid w:val="007369B1"/>
    <w:rsid w:val="00750701"/>
    <w:rsid w:val="00754FD4"/>
    <w:rsid w:val="007564B2"/>
    <w:rsid w:val="00766300"/>
    <w:rsid w:val="007710CB"/>
    <w:rsid w:val="00786D06"/>
    <w:rsid w:val="007A116D"/>
    <w:rsid w:val="007A4B8E"/>
    <w:rsid w:val="007D4C48"/>
    <w:rsid w:val="007E2300"/>
    <w:rsid w:val="007E26F4"/>
    <w:rsid w:val="008046D3"/>
    <w:rsid w:val="00807426"/>
    <w:rsid w:val="0081281A"/>
    <w:rsid w:val="00820901"/>
    <w:rsid w:val="00823FBA"/>
    <w:rsid w:val="00827280"/>
    <w:rsid w:val="00843FAB"/>
    <w:rsid w:val="00855A46"/>
    <w:rsid w:val="00866ECD"/>
    <w:rsid w:val="00875763"/>
    <w:rsid w:val="00875A4F"/>
    <w:rsid w:val="0087786F"/>
    <w:rsid w:val="00882355"/>
    <w:rsid w:val="00882BF4"/>
    <w:rsid w:val="00897B00"/>
    <w:rsid w:val="008A60DF"/>
    <w:rsid w:val="008A664A"/>
    <w:rsid w:val="008A784C"/>
    <w:rsid w:val="008B3A3F"/>
    <w:rsid w:val="008B4946"/>
    <w:rsid w:val="008B5333"/>
    <w:rsid w:val="008C0E17"/>
    <w:rsid w:val="008C560C"/>
    <w:rsid w:val="008C6A43"/>
    <w:rsid w:val="008C6FC8"/>
    <w:rsid w:val="008C7E7E"/>
    <w:rsid w:val="008D7727"/>
    <w:rsid w:val="008E369F"/>
    <w:rsid w:val="008E68DF"/>
    <w:rsid w:val="008F2C21"/>
    <w:rsid w:val="008F4828"/>
    <w:rsid w:val="0090435B"/>
    <w:rsid w:val="0091790F"/>
    <w:rsid w:val="00917F9B"/>
    <w:rsid w:val="00921139"/>
    <w:rsid w:val="0094492C"/>
    <w:rsid w:val="00945B95"/>
    <w:rsid w:val="00951946"/>
    <w:rsid w:val="00953D0F"/>
    <w:rsid w:val="00960969"/>
    <w:rsid w:val="009625C6"/>
    <w:rsid w:val="00963FD2"/>
    <w:rsid w:val="00975B6B"/>
    <w:rsid w:val="00981422"/>
    <w:rsid w:val="009A5AB2"/>
    <w:rsid w:val="009B0663"/>
    <w:rsid w:val="009B5028"/>
    <w:rsid w:val="009C1CA1"/>
    <w:rsid w:val="009C57E9"/>
    <w:rsid w:val="009C66A9"/>
    <w:rsid w:val="009D007D"/>
    <w:rsid w:val="009D31E0"/>
    <w:rsid w:val="009D52BC"/>
    <w:rsid w:val="009E3E48"/>
    <w:rsid w:val="00A25DD6"/>
    <w:rsid w:val="00A31AC6"/>
    <w:rsid w:val="00A33B97"/>
    <w:rsid w:val="00A438E3"/>
    <w:rsid w:val="00A44913"/>
    <w:rsid w:val="00A5237B"/>
    <w:rsid w:val="00A5474D"/>
    <w:rsid w:val="00A642EB"/>
    <w:rsid w:val="00A73382"/>
    <w:rsid w:val="00A767F0"/>
    <w:rsid w:val="00A83214"/>
    <w:rsid w:val="00A86DFA"/>
    <w:rsid w:val="00A9317A"/>
    <w:rsid w:val="00A9696A"/>
    <w:rsid w:val="00AA0EFD"/>
    <w:rsid w:val="00AA3777"/>
    <w:rsid w:val="00AA54C5"/>
    <w:rsid w:val="00AC0CF9"/>
    <w:rsid w:val="00AC1233"/>
    <w:rsid w:val="00AD2C40"/>
    <w:rsid w:val="00AF0557"/>
    <w:rsid w:val="00AF18A1"/>
    <w:rsid w:val="00AF7CB3"/>
    <w:rsid w:val="00B010D4"/>
    <w:rsid w:val="00B0202F"/>
    <w:rsid w:val="00B10A69"/>
    <w:rsid w:val="00B12312"/>
    <w:rsid w:val="00B12719"/>
    <w:rsid w:val="00B21A6C"/>
    <w:rsid w:val="00B257BC"/>
    <w:rsid w:val="00B42818"/>
    <w:rsid w:val="00B50ED8"/>
    <w:rsid w:val="00B56E4B"/>
    <w:rsid w:val="00B618C8"/>
    <w:rsid w:val="00B66286"/>
    <w:rsid w:val="00B730C4"/>
    <w:rsid w:val="00B73312"/>
    <w:rsid w:val="00B80AC7"/>
    <w:rsid w:val="00B82D6B"/>
    <w:rsid w:val="00B86439"/>
    <w:rsid w:val="00BA30A9"/>
    <w:rsid w:val="00BA56FC"/>
    <w:rsid w:val="00BA720A"/>
    <w:rsid w:val="00BD61CA"/>
    <w:rsid w:val="00BE4A63"/>
    <w:rsid w:val="00BE6525"/>
    <w:rsid w:val="00BF1B0E"/>
    <w:rsid w:val="00BF448F"/>
    <w:rsid w:val="00BF467E"/>
    <w:rsid w:val="00BF4738"/>
    <w:rsid w:val="00C06D0B"/>
    <w:rsid w:val="00C07543"/>
    <w:rsid w:val="00C12F15"/>
    <w:rsid w:val="00C31B93"/>
    <w:rsid w:val="00C42829"/>
    <w:rsid w:val="00C46304"/>
    <w:rsid w:val="00C471A2"/>
    <w:rsid w:val="00C65CC1"/>
    <w:rsid w:val="00C70C52"/>
    <w:rsid w:val="00C87987"/>
    <w:rsid w:val="00CA3A9C"/>
    <w:rsid w:val="00CA40E9"/>
    <w:rsid w:val="00CB1318"/>
    <w:rsid w:val="00CB7C88"/>
    <w:rsid w:val="00CC5719"/>
    <w:rsid w:val="00CD307E"/>
    <w:rsid w:val="00CF640D"/>
    <w:rsid w:val="00D14584"/>
    <w:rsid w:val="00D22597"/>
    <w:rsid w:val="00D333A3"/>
    <w:rsid w:val="00D3746C"/>
    <w:rsid w:val="00D379E2"/>
    <w:rsid w:val="00D4188F"/>
    <w:rsid w:val="00D51A26"/>
    <w:rsid w:val="00D55C9B"/>
    <w:rsid w:val="00D61B61"/>
    <w:rsid w:val="00D61CE5"/>
    <w:rsid w:val="00D66C60"/>
    <w:rsid w:val="00D9362D"/>
    <w:rsid w:val="00D94477"/>
    <w:rsid w:val="00DA004B"/>
    <w:rsid w:val="00DA6779"/>
    <w:rsid w:val="00DB25BE"/>
    <w:rsid w:val="00DB2DF5"/>
    <w:rsid w:val="00DB74A1"/>
    <w:rsid w:val="00DC7660"/>
    <w:rsid w:val="00DD4D49"/>
    <w:rsid w:val="00E0254D"/>
    <w:rsid w:val="00E2044F"/>
    <w:rsid w:val="00E325DF"/>
    <w:rsid w:val="00E37359"/>
    <w:rsid w:val="00E41B82"/>
    <w:rsid w:val="00E66765"/>
    <w:rsid w:val="00E7505C"/>
    <w:rsid w:val="00E8464B"/>
    <w:rsid w:val="00E95F65"/>
    <w:rsid w:val="00E9706A"/>
    <w:rsid w:val="00EE11C1"/>
    <w:rsid w:val="00EE57EE"/>
    <w:rsid w:val="00F00662"/>
    <w:rsid w:val="00F026CD"/>
    <w:rsid w:val="00F13A65"/>
    <w:rsid w:val="00F14A3A"/>
    <w:rsid w:val="00F35668"/>
    <w:rsid w:val="00F47E69"/>
    <w:rsid w:val="00F70E1F"/>
    <w:rsid w:val="00F834B5"/>
    <w:rsid w:val="00F942E9"/>
    <w:rsid w:val="00F95022"/>
    <w:rsid w:val="00FA0F9B"/>
    <w:rsid w:val="00FC071D"/>
    <w:rsid w:val="00FC0EF4"/>
    <w:rsid w:val="00FC54B7"/>
    <w:rsid w:val="00FD0495"/>
    <w:rsid w:val="00FD09D7"/>
    <w:rsid w:val="00FD196F"/>
    <w:rsid w:val="00FE3B32"/>
    <w:rsid w:val="00FE6958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EFA1"/>
  <w15:chartTrackingRefBased/>
  <w15:docId w15:val="{C4044D18-547F-4CD4-81F2-6FF17313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318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1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318"/>
    <w:rPr>
      <w:rFonts w:ascii="Calibri" w:eastAsia="Calibri" w:hAnsi="Calibri" w:cs="Calibri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B13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6F5"/>
    <w:rPr>
      <w:rFonts w:ascii="Calibri" w:eastAsia="Calibri" w:hAnsi="Calibri" w:cs="Calibri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0E18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4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DD6"/>
    <w:rPr>
      <w:rFonts w:ascii="Calibri" w:eastAsia="Calibri" w:hAnsi="Calibri" w:cs="Calibri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574DD6"/>
  </w:style>
  <w:style w:type="paragraph" w:styleId="BalloonText">
    <w:name w:val="Balloon Text"/>
    <w:basedOn w:val="Normal"/>
    <w:link w:val="BalloonTextChar"/>
    <w:uiPriority w:val="99"/>
    <w:semiHidden/>
    <w:unhideWhenUsed/>
    <w:rsid w:val="002905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D0"/>
    <w:rPr>
      <w:rFonts w:ascii="Segoe UI" w:eastAsia="Calibri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C65CC1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444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44B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C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10BA-3BD4-41AD-9ABD-CFC7C085B06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5EDDCB-E32E-4A1B-A435-723CB4C0A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9D67F5-8DD4-40CE-AB9F-C21371292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526AB-B360-4EB9-BD5E-7A65F5BF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Martin</dc:creator>
  <cp:keywords/>
  <dc:description/>
  <cp:lastModifiedBy>ROLDS FA</cp:lastModifiedBy>
  <cp:revision>28</cp:revision>
  <dcterms:created xsi:type="dcterms:W3CDTF">2021-09-15T12:42:00Z</dcterms:created>
  <dcterms:modified xsi:type="dcterms:W3CDTF">2021-09-15T15:13:00Z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