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B896" w14:textId="77777777" w:rsidR="00330592" w:rsidRPr="00DC36F0" w:rsidRDefault="00E3593D">
      <w:pPr>
        <w:pStyle w:val="Title"/>
        <w:tabs>
          <w:tab w:val="left" w:leader="dot" w:pos="9360"/>
        </w:tabs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>Annex II</w:t>
      </w:r>
      <w:r w:rsidR="00B527B6" w:rsidRPr="00DC36F0">
        <w:rPr>
          <w:rFonts w:ascii="Times New Roman" w:hAnsi="Times New Roman"/>
          <w:sz w:val="24"/>
          <w:szCs w:val="24"/>
        </w:rPr>
        <w:t>I</w:t>
      </w:r>
    </w:p>
    <w:p w14:paraId="132131CE" w14:textId="77777777" w:rsidR="00330592" w:rsidRPr="00DC36F0" w:rsidRDefault="00330592">
      <w:pPr>
        <w:tabs>
          <w:tab w:val="left" w:leader="dot" w:pos="9360"/>
        </w:tabs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7B80611B" w14:textId="77777777" w:rsidR="00330592" w:rsidRPr="00DC36F0" w:rsidRDefault="00330592">
      <w:pPr>
        <w:tabs>
          <w:tab w:val="left" w:leader="dot" w:pos="9360"/>
        </w:tabs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071A4EA2" w14:textId="77777777" w:rsidR="00330592" w:rsidRPr="00DC36F0" w:rsidRDefault="00330592">
      <w:pPr>
        <w:tabs>
          <w:tab w:val="left" w:leader="dot" w:pos="9360"/>
        </w:tabs>
        <w:ind w:right="720"/>
        <w:jc w:val="center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 xml:space="preserve">Biographical data form of candidates to </w:t>
      </w:r>
      <w:r w:rsidR="00291280" w:rsidRPr="00DC36F0">
        <w:rPr>
          <w:rFonts w:ascii="Times New Roman" w:hAnsi="Times New Roman"/>
          <w:sz w:val="24"/>
          <w:szCs w:val="24"/>
          <w:lang w:val="en-GB"/>
        </w:rPr>
        <w:t xml:space="preserve">the Committee on the Rights of the Child </w:t>
      </w:r>
    </w:p>
    <w:p w14:paraId="17476037" w14:textId="77777777" w:rsidR="00330592" w:rsidRPr="00DC36F0" w:rsidRDefault="009434BA">
      <w:pPr>
        <w:tabs>
          <w:tab w:val="left" w:leader="dot" w:pos="9360"/>
        </w:tabs>
        <w:ind w:right="540"/>
        <w:jc w:val="center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(</w:t>
      </w:r>
      <w:r w:rsidRPr="00DC36F0">
        <w:rPr>
          <w:rFonts w:ascii="Times New Roman" w:hAnsi="Times New Roman"/>
          <w:b/>
          <w:sz w:val="24"/>
          <w:szCs w:val="24"/>
          <w:lang w:val="en-GB"/>
        </w:rPr>
        <w:t>P</w:t>
      </w:r>
      <w:r w:rsidR="00330592" w:rsidRPr="00DC36F0">
        <w:rPr>
          <w:rFonts w:ascii="Times New Roman" w:hAnsi="Times New Roman"/>
          <w:b/>
          <w:sz w:val="24"/>
          <w:szCs w:val="24"/>
          <w:lang w:val="en-GB"/>
        </w:rPr>
        <w:t>lease respect the specified amount of lines when filling out this form</w:t>
      </w:r>
      <w:r w:rsidRPr="00DC36F0">
        <w:rPr>
          <w:rFonts w:ascii="Times New Roman" w:hAnsi="Times New Roman"/>
          <w:b/>
          <w:sz w:val="24"/>
          <w:szCs w:val="24"/>
          <w:lang w:val="en-GB"/>
        </w:rPr>
        <w:t xml:space="preserve"> and</w:t>
      </w:r>
      <w:r w:rsidRPr="00DC36F0">
        <w:rPr>
          <w:rFonts w:ascii="Times New Roman" w:hAnsi="Times New Roman"/>
          <w:b/>
          <w:sz w:val="24"/>
          <w:szCs w:val="24"/>
          <w:lang w:val="en-GB"/>
        </w:rPr>
        <w:br/>
        <w:t xml:space="preserve">return it electronically </w:t>
      </w:r>
      <w:r w:rsidRPr="00DC36F0">
        <w:rPr>
          <w:rFonts w:ascii="Times New Roman" w:hAnsi="Times New Roman"/>
          <w:b/>
          <w:sz w:val="24"/>
          <w:szCs w:val="24"/>
          <w:u w:val="single"/>
          <w:lang w:val="en-GB"/>
        </w:rPr>
        <w:t>in word format</w:t>
      </w:r>
      <w:r w:rsidR="001B09AF" w:rsidRPr="00DC36F0">
        <w:rPr>
          <w:rFonts w:ascii="Times New Roman" w:hAnsi="Times New Roman"/>
          <w:b/>
          <w:sz w:val="24"/>
          <w:szCs w:val="24"/>
          <w:lang w:val="en-GB"/>
        </w:rPr>
        <w:t xml:space="preserve"> to </w:t>
      </w:r>
      <w:hyperlink r:id="rId10" w:history="1">
        <w:r w:rsidR="001B09AF" w:rsidRPr="00DC36F0">
          <w:rPr>
            <w:rStyle w:val="Hyperlink"/>
            <w:rFonts w:ascii="Times New Roman" w:hAnsi="Times New Roman"/>
            <w:b/>
            <w:sz w:val="24"/>
            <w:szCs w:val="24"/>
            <w:lang w:val="en-GB"/>
          </w:rPr>
          <w:t>crc@ohchr.org</w:t>
        </w:r>
      </w:hyperlink>
      <w:r w:rsidR="001B09AF" w:rsidRPr="00DC36F0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330592" w:rsidRPr="00DC36F0">
        <w:rPr>
          <w:rFonts w:ascii="Times New Roman" w:hAnsi="Times New Roman"/>
          <w:sz w:val="24"/>
          <w:szCs w:val="24"/>
          <w:lang w:val="en-GB"/>
        </w:rPr>
        <w:t>)</w:t>
      </w:r>
    </w:p>
    <w:p w14:paraId="2842DCC6" w14:textId="77777777" w:rsidR="00330592" w:rsidRPr="00DC36F0" w:rsidRDefault="00330592">
      <w:pPr>
        <w:tabs>
          <w:tab w:val="left" w:leader="dot" w:pos="9360"/>
        </w:tabs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281C53A6" w14:textId="77777777" w:rsidR="00330592" w:rsidRPr="00DC36F0" w:rsidRDefault="00330592">
      <w:pPr>
        <w:tabs>
          <w:tab w:val="left" w:leader="dot" w:pos="9360"/>
        </w:tabs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61C1D83A" w14:textId="1AC89178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 xml:space="preserve">Family name and first name: </w:t>
      </w:r>
      <w:r w:rsidR="00DC36F0" w:rsidRPr="00DC36F0">
        <w:rPr>
          <w:rFonts w:ascii="Times New Roman" w:hAnsi="Times New Roman"/>
          <w:sz w:val="24"/>
          <w:szCs w:val="24"/>
        </w:rPr>
        <w:tab/>
      </w:r>
      <w:r w:rsidR="00DC36F0" w:rsidRPr="00DC36F0">
        <w:rPr>
          <w:rFonts w:ascii="Times New Roman" w:hAnsi="Times New Roman"/>
          <w:sz w:val="24"/>
          <w:szCs w:val="24"/>
        </w:rPr>
        <w:tab/>
      </w:r>
      <w:r w:rsidR="000029F2" w:rsidRPr="00DC36F0">
        <w:rPr>
          <w:rFonts w:ascii="Times New Roman" w:hAnsi="Times New Roman"/>
          <w:b/>
          <w:bCs/>
          <w:sz w:val="24"/>
          <w:szCs w:val="24"/>
        </w:rPr>
        <w:t>ZARA RATOU</w:t>
      </w:r>
    </w:p>
    <w:p w14:paraId="64910980" w14:textId="77777777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</w:p>
    <w:p w14:paraId="2B266AF0" w14:textId="304547CA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>Date and place of birth:</w:t>
      </w:r>
      <w:r w:rsidR="00DC36F0" w:rsidRPr="00DC36F0">
        <w:rPr>
          <w:rFonts w:ascii="Times New Roman" w:hAnsi="Times New Roman"/>
          <w:sz w:val="24"/>
          <w:szCs w:val="24"/>
        </w:rPr>
        <w:tab/>
      </w:r>
      <w:r w:rsidR="00DC36F0" w:rsidRPr="00DC36F0">
        <w:rPr>
          <w:rFonts w:ascii="Times New Roman" w:hAnsi="Times New Roman"/>
          <w:sz w:val="24"/>
          <w:szCs w:val="24"/>
        </w:rPr>
        <w:tab/>
      </w:r>
      <w:r w:rsidR="00DC36F0" w:rsidRPr="00DC36F0">
        <w:rPr>
          <w:rFonts w:ascii="Times New Roman" w:hAnsi="Times New Roman"/>
          <w:sz w:val="24"/>
          <w:szCs w:val="24"/>
        </w:rPr>
        <w:tab/>
      </w:r>
      <w:r w:rsidR="000029F2" w:rsidRPr="00DC36F0">
        <w:rPr>
          <w:rFonts w:ascii="Times New Roman" w:hAnsi="Times New Roman"/>
          <w:b/>
          <w:bCs/>
          <w:sz w:val="24"/>
          <w:szCs w:val="24"/>
        </w:rPr>
        <w:t>June 03, 1962</w:t>
      </w:r>
    </w:p>
    <w:p w14:paraId="7BE14131" w14:textId="77777777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</w:p>
    <w:p w14:paraId="0B8EE3FF" w14:textId="789A321C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 xml:space="preserve">Place of residence: </w:t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0029F2" w:rsidRPr="00DC36F0">
        <w:rPr>
          <w:rFonts w:ascii="Times New Roman" w:hAnsi="Times New Roman"/>
          <w:b/>
          <w:bCs/>
          <w:sz w:val="24"/>
          <w:szCs w:val="24"/>
        </w:rPr>
        <w:t>Chad</w:t>
      </w:r>
    </w:p>
    <w:p w14:paraId="03CD7665" w14:textId="77777777" w:rsidR="001B09AF" w:rsidRPr="00DC36F0" w:rsidRDefault="001B09AF" w:rsidP="001B09AF">
      <w:pPr>
        <w:rPr>
          <w:rFonts w:ascii="Times New Roman" w:hAnsi="Times New Roman"/>
          <w:b/>
          <w:sz w:val="24"/>
          <w:szCs w:val="24"/>
        </w:rPr>
      </w:pPr>
    </w:p>
    <w:p w14:paraId="7C43C27A" w14:textId="079DC740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 xml:space="preserve">Nationality: </w:t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DC36F0">
        <w:rPr>
          <w:rFonts w:ascii="Times New Roman" w:hAnsi="Times New Roman"/>
          <w:sz w:val="24"/>
          <w:szCs w:val="24"/>
        </w:rPr>
        <w:tab/>
      </w:r>
      <w:r w:rsidR="000029F2" w:rsidRPr="00DC36F0">
        <w:rPr>
          <w:rFonts w:ascii="Times New Roman" w:hAnsi="Times New Roman"/>
          <w:b/>
          <w:bCs/>
          <w:sz w:val="24"/>
          <w:szCs w:val="24"/>
        </w:rPr>
        <w:t>Chadian</w:t>
      </w:r>
    </w:p>
    <w:p w14:paraId="4E88AE97" w14:textId="77777777" w:rsidR="001B09AF" w:rsidRPr="00DC36F0" w:rsidRDefault="001B09AF" w:rsidP="001B09AF">
      <w:pPr>
        <w:ind w:left="2880" w:hanging="2880"/>
        <w:rPr>
          <w:rFonts w:ascii="Times New Roman" w:hAnsi="Times New Roman"/>
          <w:b/>
          <w:sz w:val="24"/>
          <w:szCs w:val="24"/>
          <w:u w:val="single"/>
        </w:rPr>
      </w:pPr>
    </w:p>
    <w:p w14:paraId="6C9EC2D3" w14:textId="7A11D689" w:rsidR="001B09AF" w:rsidRPr="00DC36F0" w:rsidRDefault="001B09AF" w:rsidP="001B09AF">
      <w:pPr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 xml:space="preserve">Email address: </w:t>
      </w:r>
    </w:p>
    <w:p w14:paraId="21A50F0B" w14:textId="77777777" w:rsidR="001B09AF" w:rsidRPr="00DC36F0" w:rsidRDefault="001B09AF" w:rsidP="001B09A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43ECC2C" w14:textId="2FDEDFB1" w:rsidR="001B09AF" w:rsidRPr="00DC36F0" w:rsidRDefault="001B09AF" w:rsidP="001B09AF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DC36F0">
        <w:rPr>
          <w:rFonts w:ascii="Times New Roman" w:hAnsi="Times New Roman"/>
          <w:bCs/>
          <w:sz w:val="24"/>
          <w:szCs w:val="24"/>
        </w:rPr>
        <w:t xml:space="preserve">United Nations working languages: </w:t>
      </w:r>
      <w:r w:rsidR="00DC36F0">
        <w:rPr>
          <w:rFonts w:ascii="Times New Roman" w:hAnsi="Times New Roman"/>
          <w:bCs/>
          <w:sz w:val="24"/>
          <w:szCs w:val="24"/>
        </w:rPr>
        <w:tab/>
      </w:r>
      <w:r w:rsidR="00DC36F0">
        <w:rPr>
          <w:rFonts w:ascii="Times New Roman" w:hAnsi="Times New Roman"/>
          <w:bCs/>
          <w:sz w:val="24"/>
          <w:szCs w:val="24"/>
        </w:rPr>
        <w:tab/>
      </w:r>
      <w:r w:rsidR="003157BE" w:rsidRPr="00DC36F0">
        <w:rPr>
          <w:rFonts w:ascii="Times New Roman" w:hAnsi="Times New Roman"/>
          <w:b/>
          <w:bCs/>
          <w:sz w:val="24"/>
          <w:szCs w:val="24"/>
        </w:rPr>
        <w:t>French</w:t>
      </w:r>
      <w:r w:rsidR="006A1DE8" w:rsidRPr="00DC36F0">
        <w:rPr>
          <w:rFonts w:ascii="Times New Roman" w:hAnsi="Times New Roman"/>
          <w:b/>
          <w:bCs/>
          <w:sz w:val="24"/>
          <w:szCs w:val="24"/>
        </w:rPr>
        <w:t xml:space="preserve"> and Arabic</w:t>
      </w:r>
    </w:p>
    <w:p w14:paraId="082B9026" w14:textId="77777777" w:rsidR="001B09AF" w:rsidRPr="00DC36F0" w:rsidRDefault="001B09AF" w:rsidP="001B09AF">
      <w:pPr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A45C552" w14:textId="14386949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Current position/function</w:t>
      </w:r>
    </w:p>
    <w:p w14:paraId="34FA8F02" w14:textId="5243837D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0318280F" w14:textId="7FCB4F66" w:rsidR="009B304C" w:rsidRPr="00DC36F0" w:rsidRDefault="0071210F" w:rsidP="00DC36F0">
      <w:pPr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I am</w:t>
      </w:r>
      <w:r w:rsidR="007E50BF" w:rsidRPr="00DC36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AB395B" w:rsidRPr="00DC36F0">
        <w:rPr>
          <w:rFonts w:ascii="Times New Roman" w:hAnsi="Times New Roman"/>
          <w:sz w:val="24"/>
          <w:szCs w:val="24"/>
          <w:lang w:val="en-GB"/>
        </w:rPr>
        <w:t xml:space="preserve">currently </w:t>
      </w:r>
      <w:r w:rsidR="007E50BF" w:rsidRPr="00DC36F0">
        <w:rPr>
          <w:rFonts w:ascii="Times New Roman" w:hAnsi="Times New Roman"/>
          <w:sz w:val="24"/>
          <w:szCs w:val="24"/>
          <w:lang w:val="en-GB"/>
        </w:rPr>
        <w:t>the</w:t>
      </w:r>
      <w:r w:rsidR="009B304C" w:rsidRPr="00DC36F0">
        <w:rPr>
          <w:rFonts w:ascii="Times New Roman" w:hAnsi="Times New Roman"/>
          <w:sz w:val="24"/>
          <w:szCs w:val="24"/>
          <w:lang w:val="en-GB"/>
        </w:rPr>
        <w:t xml:space="preserve"> Director of Childhood and Coordinator of the Child Protection Program </w:t>
      </w:r>
      <w:r w:rsidR="00AB395B" w:rsidRPr="00DC36F0">
        <w:rPr>
          <w:rFonts w:ascii="Times New Roman" w:hAnsi="Times New Roman"/>
          <w:sz w:val="24"/>
          <w:szCs w:val="24"/>
          <w:lang w:val="en-GB"/>
        </w:rPr>
        <w:t xml:space="preserve">at the </w:t>
      </w:r>
      <w:r w:rsidR="002652CB" w:rsidRPr="00DC36F0">
        <w:rPr>
          <w:rFonts w:ascii="Times New Roman" w:hAnsi="Times New Roman"/>
          <w:sz w:val="24"/>
          <w:szCs w:val="24"/>
          <w:lang w:val="en-GB"/>
        </w:rPr>
        <w:t>Ministry of Women, Early Childhood Protection</w:t>
      </w:r>
      <w:r w:rsidR="00AB395B" w:rsidRPr="00DC36F0">
        <w:rPr>
          <w:rFonts w:ascii="Times New Roman" w:hAnsi="Times New Roman"/>
          <w:sz w:val="24"/>
          <w:szCs w:val="24"/>
          <w:lang w:val="en-GB"/>
        </w:rPr>
        <w:t>.</w:t>
      </w:r>
      <w:r w:rsidR="009B304C" w:rsidRPr="00DC36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2652CB" w:rsidRPr="00DC36F0">
        <w:rPr>
          <w:rFonts w:ascii="Times New Roman" w:hAnsi="Times New Roman"/>
          <w:sz w:val="24"/>
          <w:szCs w:val="24"/>
          <w:lang w:val="en-GB"/>
        </w:rPr>
        <w:t>I am in charge of d</w:t>
      </w:r>
      <w:r w:rsidR="009B304C" w:rsidRPr="00DC36F0">
        <w:rPr>
          <w:rFonts w:ascii="Times New Roman" w:hAnsi="Times New Roman"/>
          <w:sz w:val="24"/>
          <w:szCs w:val="24"/>
          <w:lang w:val="en-GB"/>
        </w:rPr>
        <w:t xml:space="preserve">esigning, developing and coordinating the national policy in favor of the child; </w:t>
      </w:r>
      <w:r w:rsidR="002652CB" w:rsidRPr="00DC36F0">
        <w:rPr>
          <w:rFonts w:ascii="Times New Roman" w:hAnsi="Times New Roman"/>
          <w:sz w:val="24"/>
          <w:szCs w:val="24"/>
          <w:lang w:val="en-GB"/>
        </w:rPr>
        <w:t>the</w:t>
      </w:r>
      <w:r w:rsidR="009B304C" w:rsidRPr="00DC36F0">
        <w:rPr>
          <w:rFonts w:ascii="Times New Roman" w:hAnsi="Times New Roman"/>
          <w:sz w:val="24"/>
          <w:szCs w:val="24"/>
          <w:lang w:val="en-GB"/>
        </w:rPr>
        <w:t xml:space="preserve"> coverage of basic social services for children through information and awareness-raising for local authorities on legal instruments for protecting children's rights; Combat the use and recruitment of children by armed forces and groups and ensure their withdrawal and socio-professional reintegration; Fight against all harmful traditional practices.</w:t>
      </w:r>
    </w:p>
    <w:p w14:paraId="4845B759" w14:textId="77777777" w:rsidR="00DC36F0" w:rsidRDefault="00DC36F0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157196A4" w14:textId="3DD8FBEE" w:rsidR="00330592" w:rsidRPr="00DC36F0" w:rsidRDefault="00291280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Other m</w:t>
      </w:r>
      <w:r w:rsidR="00330592" w:rsidRPr="00DC36F0">
        <w:rPr>
          <w:rFonts w:ascii="Times New Roman" w:hAnsi="Times New Roman"/>
          <w:sz w:val="24"/>
          <w:szCs w:val="24"/>
          <w:lang w:val="en-GB"/>
        </w:rPr>
        <w:t>ain professional activities</w:t>
      </w:r>
      <w:r w:rsidR="001B09AF" w:rsidRPr="00DC36F0">
        <w:rPr>
          <w:rFonts w:ascii="Times New Roman" w:hAnsi="Times New Roman"/>
          <w:sz w:val="24"/>
          <w:szCs w:val="24"/>
          <w:lang w:val="en-GB"/>
        </w:rPr>
        <w:t xml:space="preserve">, in particular related to </w:t>
      </w:r>
      <w:r w:rsidR="00B679F5" w:rsidRPr="00DC36F0">
        <w:rPr>
          <w:rFonts w:ascii="Times New Roman" w:hAnsi="Times New Roman"/>
          <w:sz w:val="24"/>
          <w:szCs w:val="24"/>
          <w:lang w:val="en-GB"/>
        </w:rPr>
        <w:t xml:space="preserve">children’s </w:t>
      </w:r>
      <w:r w:rsidR="001B09AF" w:rsidRPr="00DC36F0">
        <w:rPr>
          <w:rFonts w:ascii="Times New Roman" w:hAnsi="Times New Roman"/>
          <w:sz w:val="24"/>
          <w:szCs w:val="24"/>
          <w:lang w:val="en-GB"/>
        </w:rPr>
        <w:t>rights</w:t>
      </w:r>
      <w:r w:rsidR="00330592" w:rsidRPr="00DC36F0">
        <w:rPr>
          <w:rFonts w:ascii="Times New Roman" w:hAnsi="Times New Roman"/>
          <w:sz w:val="24"/>
          <w:szCs w:val="24"/>
          <w:lang w:val="en-GB"/>
        </w:rPr>
        <w:t>:</w:t>
      </w:r>
    </w:p>
    <w:p w14:paraId="55B5E32C" w14:textId="77777777" w:rsidR="00DC36F0" w:rsidRPr="00DC36F0" w:rsidRDefault="00DC36F0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1FB3D1DC" w14:textId="14C60DF4" w:rsidR="00330592" w:rsidRPr="00DC36F0" w:rsidRDefault="009B304C" w:rsidP="00DC36F0">
      <w:pPr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 xml:space="preserve">From 2014 </w:t>
      </w:r>
      <w:r w:rsidR="001D5AE4" w:rsidRPr="00DC36F0">
        <w:rPr>
          <w:rFonts w:ascii="Times New Roman" w:hAnsi="Times New Roman"/>
          <w:sz w:val="24"/>
          <w:szCs w:val="24"/>
          <w:lang w:val="en-GB"/>
        </w:rPr>
        <w:t>up to now</w:t>
      </w:r>
      <w:r w:rsidRPr="00DC36F0">
        <w:rPr>
          <w:rFonts w:ascii="Times New Roman" w:hAnsi="Times New Roman"/>
          <w:sz w:val="24"/>
          <w:szCs w:val="24"/>
          <w:lang w:val="en-GB"/>
        </w:rPr>
        <w:t>: Director of Childhood and Coordinator of the Child Protection Program: Design and development of management tools for transit and orientation centers for children in conflict with the law and children associated with the forces and armed groups and terrorist sects</w:t>
      </w:r>
      <w:r w:rsidR="004E1C15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Management of unaccompanied and separated children in refugee camps</w:t>
      </w:r>
      <w:r w:rsidR="004E1C15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Establishment of child-friendly spaces in refug</w:t>
      </w:r>
      <w:bookmarkStart w:id="0" w:name="_GoBack"/>
      <w:bookmarkEnd w:id="0"/>
      <w:r w:rsidRPr="00DC36F0">
        <w:rPr>
          <w:rFonts w:ascii="Times New Roman" w:hAnsi="Times New Roman"/>
          <w:sz w:val="24"/>
          <w:szCs w:val="24"/>
          <w:lang w:val="en-GB"/>
        </w:rPr>
        <w:t>ee and displaced sites in Chad</w:t>
      </w:r>
      <w:r w:rsidR="0094532F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Family tracing for reunification</w:t>
      </w:r>
      <w:r w:rsidR="0094532F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Effective coordination of the Child Protection Sector through the organization of sub-cluster meetings</w:t>
      </w:r>
      <w:r w:rsidR="0094532F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Preparation and participation of half-yearly and annual reviews of child protection programs</w:t>
      </w:r>
      <w:r w:rsidR="00580652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Implementation of international legal instruments relating to the protection and well-being of children deprived of special protection, in particular the Presidential Directive putting an end to the recruitment of children by armed groups</w:t>
      </w:r>
      <w:r w:rsidR="004553FC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Creation of amusement centers for games, and recreational, cultural and artistic activities</w:t>
      </w:r>
      <w:r w:rsidR="004553FC" w:rsidRPr="00DC36F0">
        <w:rPr>
          <w:rFonts w:ascii="Times New Roman" w:hAnsi="Times New Roman"/>
          <w:sz w:val="24"/>
          <w:szCs w:val="24"/>
          <w:lang w:val="en-GB"/>
        </w:rPr>
        <w:t>.</w:t>
      </w:r>
      <w:r w:rsidRPr="00DC36F0">
        <w:rPr>
          <w:rFonts w:ascii="Times New Roman" w:hAnsi="Times New Roman"/>
          <w:sz w:val="24"/>
          <w:szCs w:val="24"/>
          <w:lang w:val="en-GB"/>
        </w:rPr>
        <w:t xml:space="preserve"> Regional development of partnerships with public and private institutions, religious denominations, non-governmental organizations and traditional leaders for the eradication of polio.</w:t>
      </w:r>
    </w:p>
    <w:p w14:paraId="5A6D197C" w14:textId="77777777" w:rsidR="00DC36F0" w:rsidRDefault="00DC36F0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29F558A7" w14:textId="4A2DCF0E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Educational background:</w:t>
      </w:r>
    </w:p>
    <w:p w14:paraId="52C284A4" w14:textId="200A0C96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3C91A28C" w14:textId="6E9780CF" w:rsidR="009A6D95" w:rsidRPr="00DC36F0" w:rsidRDefault="00C51107" w:rsidP="00DC36F0">
      <w:pPr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Master's Degree in Technical Administration at the Institute of Educational Sciences of Chad; Master in Participatory Communication Techniques for C4D Development in Cotonou (Benin); Bachelor of Childhood Sciences, at the National Institute of Social Training of Abidjan (Côte d'Ivoire); Certificate of Preschool Educators at National School of Public Health and Social Service, Chad. Certificate of training on preschool in French-speaking African countries (National University of Zhejiang in China); Training certificate on minimum standards for child protection in Humanitarian intervention (Senegal)</w:t>
      </w:r>
    </w:p>
    <w:p w14:paraId="16C3A68C" w14:textId="77777777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6AD90D91" w14:textId="77777777" w:rsidR="001B09AF" w:rsidRPr="00DC36F0" w:rsidRDefault="001B09AF" w:rsidP="001B09AF">
      <w:pPr>
        <w:ind w:left="2880" w:hanging="2880"/>
        <w:rPr>
          <w:rFonts w:ascii="Times New Roman" w:hAnsi="Times New Roman"/>
          <w:sz w:val="24"/>
          <w:szCs w:val="24"/>
        </w:rPr>
      </w:pPr>
      <w:r w:rsidRPr="00DC36F0">
        <w:rPr>
          <w:rFonts w:ascii="Times New Roman" w:hAnsi="Times New Roman"/>
          <w:sz w:val="24"/>
          <w:szCs w:val="24"/>
        </w:rPr>
        <w:t xml:space="preserve">Relevant expertise on </w:t>
      </w:r>
      <w:r w:rsidR="00B679F5" w:rsidRPr="00DC36F0">
        <w:rPr>
          <w:rFonts w:ascii="Times New Roman" w:hAnsi="Times New Roman"/>
          <w:sz w:val="24"/>
          <w:szCs w:val="24"/>
          <w:lang w:val="en-GB"/>
        </w:rPr>
        <w:t>children’s rights</w:t>
      </w:r>
      <w:r w:rsidR="00471A3A" w:rsidRPr="00DC36F0">
        <w:rPr>
          <w:rFonts w:ascii="Times New Roman" w:hAnsi="Times New Roman"/>
          <w:sz w:val="24"/>
          <w:szCs w:val="24"/>
        </w:rPr>
        <w:t>.</w:t>
      </w:r>
    </w:p>
    <w:p w14:paraId="6AFF67EA" w14:textId="6E36D085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47EA7B39" w14:textId="7ED2F97C" w:rsidR="00B00CAB" w:rsidRPr="00DC36F0" w:rsidRDefault="00B00CAB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I have developed a strong expertise in this area during the eight (8) years spent at UNICEF as a health communication assistant, monitoring / evaluation assistant for cooperation projects and programs and communicator for development (C4D). I have six (6) years of experience as Director of Childhood in the Ministry in charge of Early Childhood Protection. This allowed me to develop a sense of teamwork, the organization of forums, tool designs and periodic reports on the CRC, in accordance with Resolution 1612 on the 6 grave violations of the rights of the child.</w:t>
      </w:r>
    </w:p>
    <w:p w14:paraId="05E694EC" w14:textId="77777777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79EBE3D1" w14:textId="77777777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List of most recent publications in the field</w:t>
      </w:r>
      <w:r w:rsidR="00471A3A" w:rsidRPr="00DC36F0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471A3A" w:rsidRPr="00DC36F0">
        <w:rPr>
          <w:rFonts w:ascii="Times New Roman" w:hAnsi="Times New Roman"/>
          <w:sz w:val="24"/>
          <w:szCs w:val="24"/>
        </w:rPr>
        <w:t xml:space="preserve">of </w:t>
      </w:r>
      <w:r w:rsidR="00B679F5" w:rsidRPr="00DC36F0">
        <w:rPr>
          <w:rFonts w:ascii="Times New Roman" w:hAnsi="Times New Roman"/>
          <w:sz w:val="24"/>
          <w:szCs w:val="24"/>
          <w:lang w:val="en-GB"/>
        </w:rPr>
        <w:t>children’s rights</w:t>
      </w:r>
      <w:r w:rsidRPr="00DC36F0">
        <w:rPr>
          <w:rFonts w:ascii="Times New Roman" w:hAnsi="Times New Roman"/>
          <w:sz w:val="24"/>
          <w:szCs w:val="24"/>
          <w:lang w:val="en-GB"/>
        </w:rPr>
        <w:t>:</w:t>
      </w:r>
    </w:p>
    <w:p w14:paraId="55B1A31B" w14:textId="77777777" w:rsidR="00DC36F0" w:rsidRDefault="00DC36F0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p w14:paraId="1C79612B" w14:textId="26779C3D" w:rsidR="00B00CAB" w:rsidRPr="00DC36F0" w:rsidRDefault="00B00CAB" w:rsidP="00DC36F0">
      <w:pPr>
        <w:tabs>
          <w:tab w:val="left" w:leader="dot" w:pos="9360"/>
        </w:tabs>
        <w:jc w:val="both"/>
        <w:rPr>
          <w:rFonts w:ascii="Times New Roman" w:hAnsi="Times New Roman"/>
          <w:sz w:val="24"/>
          <w:szCs w:val="24"/>
          <w:lang w:val="en-GB"/>
        </w:rPr>
      </w:pPr>
      <w:r w:rsidRPr="00DC36F0">
        <w:rPr>
          <w:rFonts w:ascii="Times New Roman" w:hAnsi="Times New Roman"/>
          <w:sz w:val="24"/>
          <w:szCs w:val="24"/>
          <w:lang w:val="en-GB"/>
        </w:rPr>
        <w:t>Development of national TOR, design of posters, leaflets and training modules for the annual commemoration of the Convention on the Rights of the Child; Preparation and submission of the 3rd, 4th, 5th and 6th Periodic Reports on the implementation of the Convention on the Rights of the Child; Elaboration of the Interim Justice Strategy for Children in Chad. Publication of tools for the launch of the campaign to combat child marriage; Development of legal instruments publication of the Action Plan and roadmap on Child Marriage and Female Genital Mutilation (FGM) in Chad.</w:t>
      </w:r>
    </w:p>
    <w:p w14:paraId="372946F5" w14:textId="77777777" w:rsidR="00330592" w:rsidRPr="00DC36F0" w:rsidRDefault="00330592">
      <w:pPr>
        <w:tabs>
          <w:tab w:val="left" w:leader="dot" w:pos="9360"/>
        </w:tabs>
        <w:rPr>
          <w:rFonts w:ascii="Times New Roman" w:hAnsi="Times New Roman"/>
          <w:sz w:val="24"/>
          <w:szCs w:val="24"/>
          <w:lang w:val="en-GB"/>
        </w:rPr>
      </w:pPr>
    </w:p>
    <w:sectPr w:rsidR="00330592" w:rsidRPr="00DC36F0">
      <w:pgSz w:w="11906" w:h="16838" w:code="9"/>
      <w:pgMar w:top="1440" w:right="746" w:bottom="1080" w:left="144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B9AE" w14:textId="77777777" w:rsidR="00725D01" w:rsidRDefault="00725D01">
      <w:r>
        <w:separator/>
      </w:r>
    </w:p>
  </w:endnote>
  <w:endnote w:type="continuationSeparator" w:id="0">
    <w:p w14:paraId="7617B08E" w14:textId="77777777" w:rsidR="00725D01" w:rsidRDefault="0072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3C959" w14:textId="77777777" w:rsidR="00725D01" w:rsidRDefault="00725D01">
      <w:r>
        <w:separator/>
      </w:r>
    </w:p>
  </w:footnote>
  <w:footnote w:type="continuationSeparator" w:id="0">
    <w:p w14:paraId="60CADC5F" w14:textId="77777777" w:rsidR="00725D01" w:rsidRDefault="00725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06C0"/>
    <w:rsid w:val="000029F2"/>
    <w:rsid w:val="00006F0C"/>
    <w:rsid w:val="000C6DEB"/>
    <w:rsid w:val="001B09AF"/>
    <w:rsid w:val="001D59BD"/>
    <w:rsid w:val="001D5AE4"/>
    <w:rsid w:val="00250E69"/>
    <w:rsid w:val="002652CB"/>
    <w:rsid w:val="00265467"/>
    <w:rsid w:val="00291280"/>
    <w:rsid w:val="003157BE"/>
    <w:rsid w:val="00330592"/>
    <w:rsid w:val="003609D0"/>
    <w:rsid w:val="003F171C"/>
    <w:rsid w:val="004106C0"/>
    <w:rsid w:val="00441EE0"/>
    <w:rsid w:val="004553FC"/>
    <w:rsid w:val="00471A3A"/>
    <w:rsid w:val="004824D4"/>
    <w:rsid w:val="004B5588"/>
    <w:rsid w:val="004E1C15"/>
    <w:rsid w:val="00560494"/>
    <w:rsid w:val="00580652"/>
    <w:rsid w:val="00580A1A"/>
    <w:rsid w:val="00580D8B"/>
    <w:rsid w:val="005945FC"/>
    <w:rsid w:val="006A1DE8"/>
    <w:rsid w:val="0071210F"/>
    <w:rsid w:val="00725D01"/>
    <w:rsid w:val="007E50BF"/>
    <w:rsid w:val="008E1F26"/>
    <w:rsid w:val="009434BA"/>
    <w:rsid w:val="0094532F"/>
    <w:rsid w:val="009A6D95"/>
    <w:rsid w:val="009B304C"/>
    <w:rsid w:val="009F4B29"/>
    <w:rsid w:val="00A40A29"/>
    <w:rsid w:val="00AB395B"/>
    <w:rsid w:val="00AF301F"/>
    <w:rsid w:val="00B00CAB"/>
    <w:rsid w:val="00B10CFE"/>
    <w:rsid w:val="00B17722"/>
    <w:rsid w:val="00B527B6"/>
    <w:rsid w:val="00B679F5"/>
    <w:rsid w:val="00C24E0D"/>
    <w:rsid w:val="00C51107"/>
    <w:rsid w:val="00CA1CA2"/>
    <w:rsid w:val="00DB691A"/>
    <w:rsid w:val="00DC36F0"/>
    <w:rsid w:val="00DF265B"/>
    <w:rsid w:val="00E3593D"/>
    <w:rsid w:val="00E404BF"/>
    <w:rsid w:val="00E57566"/>
    <w:rsid w:val="00E946C4"/>
    <w:rsid w:val="00EA07E9"/>
    <w:rsid w:val="00E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32F853"/>
  <w15:docId w15:val="{E6BA7199-3FDE-4B2E-BE10-70DACBC5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FootnoteText">
    <w:name w:val="footnote text"/>
    <w:basedOn w:val="Normal"/>
    <w:semiHidden/>
    <w:rsid w:val="00006F0C"/>
  </w:style>
  <w:style w:type="character" w:styleId="FootnoteReference">
    <w:name w:val="footnote reference"/>
    <w:semiHidden/>
    <w:rsid w:val="00006F0C"/>
    <w:rPr>
      <w:vertAlign w:val="superscript"/>
    </w:rPr>
  </w:style>
  <w:style w:type="character" w:styleId="Hyperlink">
    <w:name w:val="Hyperlink"/>
    <w:unhideWhenUsed/>
    <w:rsid w:val="001B0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rc@ohchr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175741-AAD1-4367-B818-F6F1BE96B8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DE4C4C9-36B9-46BC-92A0-43F41BB06442}">
  <ds:schemaRefs>
    <ds:schemaRef ds:uri="http://schemas.microsoft.com/office/2006/documentManagement/types"/>
    <ds:schemaRef ds:uri="http://schemas.microsoft.com/office/2006/metadata/properties"/>
    <ds:schemaRef ds:uri="b4e33e86-409b-44c1-8485-331954efb210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AC8AE3-CD8B-4221-AE85-EC17EB728A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8A6CBC-FBFF-4342-A575-26B7F26EAC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</dc:creator>
  <cp:keywords/>
  <cp:lastModifiedBy>BOIT James</cp:lastModifiedBy>
  <cp:revision>2</cp:revision>
  <dcterms:created xsi:type="dcterms:W3CDTF">2020-11-25T10:16:00Z</dcterms:created>
  <dcterms:modified xsi:type="dcterms:W3CDTF">2020-11-25T10:16:00Z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0x0101008822B9E06671B54FA89F14538B9B0FEA</vt:lpwstr>
  </property>
</Properties>
</file>