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464DB" w:rsidRPr="003F7D69" w:rsidRDefault="003464D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heading=h.gjdgxs" w:colFirst="0" w:colLast="0"/>
      <w:bookmarkEnd w:id="0"/>
    </w:p>
    <w:p w14:paraId="00000002" w14:textId="77777777" w:rsidR="003464DB" w:rsidRPr="003F7D69" w:rsidRDefault="00BD4B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3F7D69">
        <w:rPr>
          <w:rFonts w:ascii="Times New Roman" w:eastAsia="Times New Roman" w:hAnsi="Times New Roman" w:cs="Times New Roman"/>
          <w:b/>
          <w:color w:val="000000"/>
        </w:rPr>
        <w:t>Annex III</w:t>
      </w:r>
    </w:p>
    <w:p w14:paraId="00000003" w14:textId="77777777" w:rsidR="003464DB" w:rsidRPr="003F7D69" w:rsidRDefault="003464D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</w:rPr>
      </w:pPr>
    </w:p>
    <w:p w14:paraId="00000004" w14:textId="77777777" w:rsidR="003464DB" w:rsidRPr="003F7D69" w:rsidRDefault="00BD4B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Helvetica Neue" w:hAnsi="Times New Roman" w:cs="Times New Roman"/>
          <w:b/>
          <w:color w:val="000000"/>
        </w:rPr>
      </w:pPr>
      <w:r w:rsidRPr="003F7D69">
        <w:rPr>
          <w:rFonts w:ascii="Times New Roman" w:eastAsia="Helvetica Neue" w:hAnsi="Times New Roman" w:cs="Times New Roman"/>
          <w:b/>
          <w:color w:val="000000"/>
        </w:rPr>
        <w:t xml:space="preserve">Biographical </w:t>
      </w:r>
      <w:r w:rsidRPr="003F7D69">
        <w:rPr>
          <w:rFonts w:ascii="Times New Roman" w:eastAsia="Helvetica Neue" w:hAnsi="Times New Roman" w:cs="Times New Roman"/>
          <w:b/>
          <w:color w:val="000000"/>
          <w:sz w:val="21"/>
          <w:szCs w:val="21"/>
        </w:rPr>
        <w:t xml:space="preserve">data </w:t>
      </w:r>
      <w:r w:rsidRPr="003F7D69">
        <w:rPr>
          <w:rFonts w:ascii="Times New Roman" w:eastAsia="Helvetica Neue" w:hAnsi="Times New Roman" w:cs="Times New Roman"/>
          <w:b/>
          <w:color w:val="000000"/>
        </w:rPr>
        <w:t xml:space="preserve">form of </w:t>
      </w:r>
      <w:r w:rsidRPr="003F7D69">
        <w:rPr>
          <w:rFonts w:ascii="Times New Roman" w:eastAsia="Helvetica Neue" w:hAnsi="Times New Roman" w:cs="Times New Roman"/>
          <w:b/>
          <w:color w:val="000000"/>
          <w:sz w:val="21"/>
          <w:szCs w:val="21"/>
        </w:rPr>
        <w:t xml:space="preserve">candidates </w:t>
      </w:r>
      <w:r w:rsidRPr="003F7D69">
        <w:rPr>
          <w:rFonts w:ascii="Times New Roman" w:eastAsia="Helvetica Neue" w:hAnsi="Times New Roman" w:cs="Times New Roman"/>
          <w:b/>
          <w:color w:val="000000"/>
        </w:rPr>
        <w:t xml:space="preserve">to the Committee </w:t>
      </w:r>
      <w:r w:rsidRPr="003F7D69">
        <w:rPr>
          <w:rFonts w:ascii="Times New Roman" w:eastAsia="Helvetica Neue" w:hAnsi="Times New Roman" w:cs="Times New Roman"/>
          <w:b/>
          <w:color w:val="000000"/>
          <w:sz w:val="21"/>
          <w:szCs w:val="21"/>
        </w:rPr>
        <w:t xml:space="preserve">on </w:t>
      </w:r>
      <w:r w:rsidRPr="003F7D69">
        <w:rPr>
          <w:rFonts w:ascii="Times New Roman" w:eastAsia="Helvetica Neue" w:hAnsi="Times New Roman" w:cs="Times New Roman"/>
          <w:b/>
          <w:color w:val="000000"/>
        </w:rPr>
        <w:t xml:space="preserve">the Rights of </w:t>
      </w:r>
      <w:r w:rsidRPr="003F7D69">
        <w:rPr>
          <w:rFonts w:ascii="Times New Roman" w:eastAsia="Helvetica Neue" w:hAnsi="Times New Roman" w:cs="Times New Roman"/>
          <w:b/>
          <w:color w:val="000000"/>
          <w:sz w:val="21"/>
          <w:szCs w:val="21"/>
        </w:rPr>
        <w:t xml:space="preserve">the </w:t>
      </w:r>
      <w:r w:rsidRPr="003F7D69">
        <w:rPr>
          <w:rFonts w:ascii="Times New Roman" w:eastAsia="Helvetica Neue" w:hAnsi="Times New Roman" w:cs="Times New Roman"/>
          <w:b/>
          <w:color w:val="000000"/>
        </w:rPr>
        <w:t xml:space="preserve">Child </w:t>
      </w:r>
    </w:p>
    <w:p w14:paraId="00000005" w14:textId="77777777" w:rsidR="003464DB" w:rsidRPr="003F7D69" w:rsidRDefault="00BD4B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Helvetica Neue" w:hAnsi="Times New Roman" w:cs="Times New Roman"/>
          <w:b/>
          <w:color w:val="000000"/>
        </w:rPr>
      </w:pPr>
      <w:r w:rsidRPr="003F7D69">
        <w:rPr>
          <w:rFonts w:ascii="Times New Roman" w:eastAsia="Helvetica Neue" w:hAnsi="Times New Roman" w:cs="Times New Roman"/>
          <w:b/>
          <w:color w:val="000000"/>
        </w:rPr>
        <w:t xml:space="preserve">(Please respect the specified amount of lines when </w:t>
      </w:r>
      <w:r w:rsidRPr="003F7D69">
        <w:rPr>
          <w:rFonts w:ascii="Times New Roman" w:eastAsia="Helvetica Neue" w:hAnsi="Times New Roman" w:cs="Times New Roman"/>
          <w:b/>
          <w:color w:val="000000"/>
          <w:sz w:val="26"/>
          <w:szCs w:val="26"/>
        </w:rPr>
        <w:t xml:space="preserve">filling out this form </w:t>
      </w:r>
      <w:r w:rsidRPr="003F7D69">
        <w:rPr>
          <w:rFonts w:ascii="Times New Roman" w:eastAsia="Helvetica Neue" w:hAnsi="Times New Roman" w:cs="Times New Roman"/>
          <w:b/>
          <w:color w:val="000000"/>
        </w:rPr>
        <w:t>and</w:t>
      </w:r>
    </w:p>
    <w:p w14:paraId="00000006" w14:textId="77777777" w:rsidR="003464DB" w:rsidRPr="003F7D69" w:rsidRDefault="00BD4B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Helvetica Neue" w:hAnsi="Times New Roman" w:cs="Times New Roman"/>
          <w:b/>
          <w:color w:val="000000"/>
        </w:rPr>
      </w:pPr>
      <w:proofErr w:type="gramStart"/>
      <w:r w:rsidRPr="003F7D69">
        <w:rPr>
          <w:rFonts w:ascii="Times New Roman" w:eastAsia="Helvetica Neue" w:hAnsi="Times New Roman" w:cs="Times New Roman"/>
          <w:b/>
          <w:color w:val="000000"/>
          <w:sz w:val="26"/>
          <w:szCs w:val="26"/>
        </w:rPr>
        <w:t>return</w:t>
      </w:r>
      <w:proofErr w:type="gramEnd"/>
      <w:r w:rsidRPr="003F7D69">
        <w:rPr>
          <w:rFonts w:ascii="Times New Roman" w:eastAsia="Helvetica Neue" w:hAnsi="Times New Roman" w:cs="Times New Roman"/>
          <w:b/>
          <w:color w:val="000000"/>
          <w:sz w:val="26"/>
          <w:szCs w:val="26"/>
        </w:rPr>
        <w:t xml:space="preserve"> it electronically </w:t>
      </w:r>
      <w:r w:rsidRPr="003F7D69">
        <w:rPr>
          <w:rFonts w:ascii="Times New Roman" w:eastAsia="Helvetica Neue" w:hAnsi="Times New Roman" w:cs="Times New Roman"/>
          <w:b/>
          <w:color w:val="000000"/>
        </w:rPr>
        <w:t xml:space="preserve">in </w:t>
      </w:r>
      <w:r w:rsidRPr="003F7D69">
        <w:rPr>
          <w:rFonts w:ascii="Times New Roman" w:eastAsia="Helvetica Neue" w:hAnsi="Times New Roman" w:cs="Times New Roman"/>
          <w:b/>
          <w:color w:val="000000"/>
          <w:sz w:val="26"/>
          <w:szCs w:val="26"/>
        </w:rPr>
        <w:t xml:space="preserve">word format </w:t>
      </w:r>
      <w:r w:rsidRPr="003F7D69">
        <w:rPr>
          <w:rFonts w:ascii="Times New Roman" w:eastAsia="Helvetica Neue" w:hAnsi="Times New Roman" w:cs="Times New Roman"/>
          <w:b/>
          <w:color w:val="000000"/>
        </w:rPr>
        <w:t xml:space="preserve">to </w:t>
      </w:r>
      <w:r w:rsidRPr="003F7D69">
        <w:rPr>
          <w:rFonts w:ascii="Times New Roman" w:eastAsia="Helvetica Neue" w:hAnsi="Times New Roman" w:cs="Times New Roman"/>
          <w:b/>
          <w:color w:val="000000"/>
          <w:sz w:val="26"/>
          <w:szCs w:val="26"/>
        </w:rPr>
        <w:t xml:space="preserve">crc@ohchr.org </w:t>
      </w:r>
      <w:r w:rsidRPr="003F7D69">
        <w:rPr>
          <w:rFonts w:ascii="Times New Roman" w:eastAsia="Helvetica Neue" w:hAnsi="Times New Roman" w:cs="Times New Roman"/>
          <w:b/>
          <w:color w:val="000000"/>
          <w:sz w:val="36"/>
          <w:szCs w:val="36"/>
          <w:vertAlign w:val="subscript"/>
        </w:rPr>
        <w:t>)</w:t>
      </w:r>
    </w:p>
    <w:p w14:paraId="00000007" w14:textId="77777777" w:rsidR="003464DB" w:rsidRPr="003F7D69" w:rsidRDefault="003464DB">
      <w:pPr>
        <w:spacing w:after="240"/>
        <w:rPr>
          <w:rFonts w:ascii="Times New Roman" w:eastAsia="Helvetica Neue" w:hAnsi="Times New Roman" w:cs="Times New Roman"/>
          <w:color w:val="000000"/>
        </w:rPr>
      </w:pPr>
    </w:p>
    <w:p w14:paraId="00000008" w14:textId="3E36063D" w:rsidR="003464DB" w:rsidRPr="003F7D69" w:rsidRDefault="00BD4BB8">
      <w:pPr>
        <w:spacing w:after="240"/>
        <w:rPr>
          <w:rFonts w:ascii="Times New Roman" w:eastAsia="Helvetica Neue" w:hAnsi="Times New Roman" w:cs="Times New Roman"/>
          <w:color w:val="000000"/>
        </w:rPr>
      </w:pPr>
      <w:r w:rsidRPr="003F7D69">
        <w:rPr>
          <w:rFonts w:ascii="Times New Roman" w:eastAsia="Helvetica Neue" w:hAnsi="Times New Roman" w:cs="Times New Roman"/>
          <w:color w:val="000000"/>
        </w:rPr>
        <w:t>Family name and first name:</w:t>
      </w:r>
      <w:r w:rsidRPr="003F7D69">
        <w:rPr>
          <w:rFonts w:ascii="Times New Roman" w:eastAsia="Helvetica Neue" w:hAnsi="Times New Roman" w:cs="Times New Roman"/>
        </w:rPr>
        <w:tab/>
      </w:r>
      <w:r w:rsidRPr="003F7D69">
        <w:rPr>
          <w:rFonts w:ascii="Times New Roman" w:eastAsia="Helvetica Neue" w:hAnsi="Times New Roman" w:cs="Times New Roman"/>
        </w:rPr>
        <w:tab/>
      </w:r>
      <w:r w:rsidR="00ED2380" w:rsidRPr="003F7D69">
        <w:rPr>
          <w:rFonts w:ascii="Times New Roman" w:eastAsia="Helvetica Neue" w:hAnsi="Times New Roman" w:cs="Times New Roman"/>
        </w:rPr>
        <w:tab/>
      </w:r>
      <w:proofErr w:type="spellStart"/>
      <w:r w:rsidRPr="003F7D69">
        <w:rPr>
          <w:rFonts w:ascii="Times New Roman" w:eastAsia="Times New Roman" w:hAnsi="Times New Roman" w:cs="Times New Roman"/>
          <w:color w:val="000000"/>
        </w:rPr>
        <w:t>Chophel</w:t>
      </w:r>
      <w:proofErr w:type="spellEnd"/>
      <w:r w:rsidRPr="003F7D6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F7D69">
        <w:rPr>
          <w:rFonts w:ascii="Times New Roman" w:eastAsia="Times New Roman" w:hAnsi="Times New Roman" w:cs="Times New Roman"/>
          <w:color w:val="000000"/>
        </w:rPr>
        <w:t>Rinchen</w:t>
      </w:r>
      <w:proofErr w:type="spellEnd"/>
      <w:r w:rsidRPr="003F7D69">
        <w:rPr>
          <w:rFonts w:ascii="Times New Roman" w:eastAsia="Times New Roman" w:hAnsi="Times New Roman" w:cs="Times New Roman"/>
          <w:color w:val="000000"/>
        </w:rPr>
        <w:t xml:space="preserve"> Dr.</w:t>
      </w:r>
    </w:p>
    <w:p w14:paraId="00000009" w14:textId="77777777" w:rsidR="003464DB" w:rsidRPr="003F7D69" w:rsidRDefault="00BD4BB8">
      <w:pPr>
        <w:spacing w:after="240"/>
        <w:rPr>
          <w:rFonts w:ascii="Times New Roman" w:eastAsia="Helvetica Neue" w:hAnsi="Times New Roman" w:cs="Times New Roman"/>
          <w:color w:val="000000"/>
        </w:rPr>
      </w:pPr>
      <w:r w:rsidRPr="003F7D69">
        <w:rPr>
          <w:rFonts w:ascii="Times New Roman" w:eastAsia="Helvetica Neue" w:hAnsi="Times New Roman" w:cs="Times New Roman"/>
          <w:color w:val="000000"/>
        </w:rPr>
        <w:t>Date and place of birth:</w:t>
      </w:r>
      <w:r w:rsidRPr="003F7D69">
        <w:rPr>
          <w:rFonts w:ascii="Times New Roman" w:eastAsia="Helvetica Neue" w:hAnsi="Times New Roman" w:cs="Times New Roman"/>
        </w:rPr>
        <w:tab/>
      </w:r>
      <w:r w:rsidRPr="003F7D69">
        <w:rPr>
          <w:rFonts w:ascii="Times New Roman" w:eastAsia="Helvetica Neue" w:hAnsi="Times New Roman" w:cs="Times New Roman"/>
        </w:rPr>
        <w:tab/>
      </w:r>
      <w:r w:rsidRPr="003F7D69">
        <w:rPr>
          <w:rFonts w:ascii="Times New Roman" w:eastAsia="Helvetica Neue" w:hAnsi="Times New Roman" w:cs="Times New Roman"/>
        </w:rPr>
        <w:tab/>
      </w:r>
      <w:r w:rsidRPr="003F7D69">
        <w:rPr>
          <w:rFonts w:ascii="Times New Roman" w:eastAsia="Times New Roman" w:hAnsi="Times New Roman" w:cs="Times New Roman"/>
          <w:color w:val="000000"/>
        </w:rPr>
        <w:t>24 March 1960/</w:t>
      </w:r>
      <w:proofErr w:type="spellStart"/>
      <w:r w:rsidRPr="003F7D69">
        <w:rPr>
          <w:rFonts w:ascii="Times New Roman" w:eastAsia="Times New Roman" w:hAnsi="Times New Roman" w:cs="Times New Roman"/>
          <w:color w:val="000000"/>
        </w:rPr>
        <w:t>Bumthang</w:t>
      </w:r>
      <w:proofErr w:type="spellEnd"/>
      <w:r w:rsidRPr="003F7D69">
        <w:rPr>
          <w:rFonts w:ascii="Times New Roman" w:eastAsia="Times New Roman" w:hAnsi="Times New Roman" w:cs="Times New Roman"/>
          <w:color w:val="000000"/>
        </w:rPr>
        <w:t>, Bhutan</w:t>
      </w:r>
    </w:p>
    <w:p w14:paraId="0000000A" w14:textId="77777777" w:rsidR="003464DB" w:rsidRPr="003F7D69" w:rsidRDefault="00BD4BB8">
      <w:pPr>
        <w:spacing w:after="240"/>
        <w:rPr>
          <w:rFonts w:ascii="Times New Roman" w:eastAsia="Helvetica Neue" w:hAnsi="Times New Roman" w:cs="Times New Roman"/>
          <w:color w:val="000000"/>
        </w:rPr>
      </w:pPr>
      <w:r w:rsidRPr="003F7D69">
        <w:rPr>
          <w:rFonts w:ascii="Times New Roman" w:eastAsia="Helvetica Neue" w:hAnsi="Times New Roman" w:cs="Times New Roman"/>
          <w:color w:val="000000"/>
        </w:rPr>
        <w:t>Place of residence</w:t>
      </w:r>
      <w:r w:rsidRPr="003F7D69">
        <w:rPr>
          <w:rFonts w:ascii="Times New Roman" w:eastAsia="Helvetica Neue" w:hAnsi="Times New Roman" w:cs="Times New Roman"/>
        </w:rPr>
        <w:t>:</w:t>
      </w:r>
      <w:r w:rsidRPr="003F7D69">
        <w:rPr>
          <w:rFonts w:ascii="Times New Roman" w:eastAsia="Helvetica Neue" w:hAnsi="Times New Roman" w:cs="Times New Roman"/>
        </w:rPr>
        <w:tab/>
      </w:r>
      <w:r w:rsidRPr="003F7D69">
        <w:rPr>
          <w:rFonts w:ascii="Times New Roman" w:eastAsia="Helvetica Neue" w:hAnsi="Times New Roman" w:cs="Times New Roman"/>
        </w:rPr>
        <w:tab/>
      </w:r>
      <w:r w:rsidRPr="003F7D69">
        <w:rPr>
          <w:rFonts w:ascii="Times New Roman" w:eastAsia="Helvetica Neue" w:hAnsi="Times New Roman" w:cs="Times New Roman"/>
        </w:rPr>
        <w:tab/>
      </w:r>
      <w:r w:rsidRPr="003F7D69">
        <w:rPr>
          <w:rFonts w:ascii="Times New Roman" w:eastAsia="Helvetica Neue" w:hAnsi="Times New Roman" w:cs="Times New Roman"/>
        </w:rPr>
        <w:tab/>
      </w:r>
      <w:r w:rsidRPr="003F7D69">
        <w:rPr>
          <w:rFonts w:ascii="Times New Roman" w:eastAsia="Times New Roman" w:hAnsi="Times New Roman" w:cs="Times New Roman"/>
          <w:color w:val="000000"/>
        </w:rPr>
        <w:t>Thimphu, Bhutan</w:t>
      </w:r>
    </w:p>
    <w:p w14:paraId="0000000B" w14:textId="77777777" w:rsidR="003464DB" w:rsidRPr="003F7D69" w:rsidRDefault="00BD4BB8">
      <w:pPr>
        <w:spacing w:after="240"/>
        <w:rPr>
          <w:rFonts w:ascii="Times New Roman" w:eastAsia="Times" w:hAnsi="Times New Roman" w:cs="Times New Roman"/>
          <w:color w:val="000000"/>
        </w:rPr>
      </w:pPr>
      <w:r w:rsidRPr="003F7D69">
        <w:rPr>
          <w:rFonts w:ascii="Times New Roman" w:eastAsia="Helvetica Neue" w:hAnsi="Times New Roman" w:cs="Times New Roman"/>
          <w:color w:val="000000"/>
        </w:rPr>
        <w:t>Nationality</w:t>
      </w:r>
      <w:r w:rsidRPr="003F7D69">
        <w:rPr>
          <w:rFonts w:ascii="Times New Roman" w:eastAsia="Helvetica Neue" w:hAnsi="Times New Roman" w:cs="Times New Roman"/>
        </w:rPr>
        <w:t>:</w:t>
      </w:r>
      <w:r w:rsidRPr="003F7D69">
        <w:rPr>
          <w:rFonts w:ascii="Times New Roman" w:eastAsia="Helvetica Neue" w:hAnsi="Times New Roman" w:cs="Times New Roman"/>
        </w:rPr>
        <w:tab/>
      </w:r>
      <w:r w:rsidRPr="003F7D69">
        <w:rPr>
          <w:rFonts w:ascii="Times New Roman" w:eastAsia="Helvetica Neue" w:hAnsi="Times New Roman" w:cs="Times New Roman"/>
        </w:rPr>
        <w:tab/>
      </w:r>
      <w:r w:rsidRPr="003F7D69">
        <w:rPr>
          <w:rFonts w:ascii="Times New Roman" w:eastAsia="Helvetica Neue" w:hAnsi="Times New Roman" w:cs="Times New Roman"/>
        </w:rPr>
        <w:tab/>
      </w:r>
      <w:r w:rsidRPr="003F7D69">
        <w:rPr>
          <w:rFonts w:ascii="Times New Roman" w:eastAsia="Helvetica Neue" w:hAnsi="Times New Roman" w:cs="Times New Roman"/>
        </w:rPr>
        <w:tab/>
      </w:r>
      <w:r w:rsidRPr="003F7D69">
        <w:rPr>
          <w:rFonts w:ascii="Times New Roman" w:eastAsia="Helvetica Neue" w:hAnsi="Times New Roman" w:cs="Times New Roman"/>
        </w:rPr>
        <w:tab/>
      </w:r>
      <w:r w:rsidRPr="003F7D69">
        <w:rPr>
          <w:rFonts w:ascii="Times New Roman" w:eastAsia="Times New Roman" w:hAnsi="Times New Roman" w:cs="Times New Roman"/>
          <w:color w:val="000000"/>
        </w:rPr>
        <w:t>Bhutanese</w:t>
      </w:r>
    </w:p>
    <w:p w14:paraId="0000000C" w14:textId="1E998534" w:rsidR="003464DB" w:rsidRPr="003F7D69" w:rsidRDefault="00BD4BB8">
      <w:pPr>
        <w:spacing w:after="240"/>
        <w:rPr>
          <w:rFonts w:ascii="Times New Roman" w:eastAsia="Helvetica Neue" w:hAnsi="Times New Roman" w:cs="Times New Roman"/>
          <w:color w:val="000000"/>
        </w:rPr>
      </w:pPr>
      <w:r w:rsidRPr="003F7D69">
        <w:rPr>
          <w:rFonts w:ascii="Times New Roman" w:eastAsia="Helvetica Neue" w:hAnsi="Times New Roman" w:cs="Times New Roman"/>
          <w:color w:val="000000"/>
        </w:rPr>
        <w:t>Email address:</w:t>
      </w:r>
      <w:r w:rsidRPr="003F7D69">
        <w:rPr>
          <w:rFonts w:ascii="Times New Roman" w:eastAsia="Helvetica Neue" w:hAnsi="Times New Roman" w:cs="Times New Roman"/>
        </w:rPr>
        <w:tab/>
      </w:r>
      <w:r w:rsidRPr="003F7D69">
        <w:rPr>
          <w:rFonts w:ascii="Times New Roman" w:eastAsia="Helvetica Neue" w:hAnsi="Times New Roman" w:cs="Times New Roman"/>
        </w:rPr>
        <w:tab/>
      </w:r>
      <w:r w:rsidRPr="003F7D69">
        <w:rPr>
          <w:rFonts w:ascii="Times New Roman" w:eastAsia="Helvetica Neue" w:hAnsi="Times New Roman" w:cs="Times New Roman"/>
        </w:rPr>
        <w:tab/>
      </w:r>
      <w:r w:rsidRPr="003F7D69">
        <w:rPr>
          <w:rFonts w:ascii="Times New Roman" w:eastAsia="Helvetica Neue" w:hAnsi="Times New Roman" w:cs="Times New Roman"/>
        </w:rPr>
        <w:tab/>
      </w:r>
    </w:p>
    <w:p w14:paraId="0000000D" w14:textId="77777777" w:rsidR="003464DB" w:rsidRPr="003F7D69" w:rsidRDefault="00BD4BB8">
      <w:pPr>
        <w:spacing w:after="240"/>
        <w:rPr>
          <w:rFonts w:ascii="Times New Roman" w:eastAsia="Times" w:hAnsi="Times New Roman" w:cs="Times New Roman"/>
          <w:color w:val="000000"/>
        </w:rPr>
      </w:pPr>
      <w:r w:rsidRPr="003F7D69">
        <w:rPr>
          <w:rFonts w:ascii="Times New Roman" w:eastAsia="Helvetica Neue" w:hAnsi="Times New Roman" w:cs="Times New Roman"/>
          <w:color w:val="000000"/>
        </w:rPr>
        <w:t>United Nations working languages:</w:t>
      </w:r>
      <w:r w:rsidRPr="003F7D69">
        <w:rPr>
          <w:rFonts w:ascii="Times New Roman" w:eastAsia="Helvetica Neue" w:hAnsi="Times New Roman" w:cs="Times New Roman"/>
        </w:rPr>
        <w:tab/>
      </w:r>
      <w:r w:rsidRPr="003F7D69">
        <w:rPr>
          <w:rFonts w:ascii="Times New Roman" w:eastAsia="Times New Roman" w:hAnsi="Times New Roman" w:cs="Times New Roman"/>
          <w:color w:val="000000"/>
        </w:rPr>
        <w:t>English</w:t>
      </w:r>
    </w:p>
    <w:p w14:paraId="0000000E" w14:textId="399A2242" w:rsidR="003464DB" w:rsidRPr="003F7D69" w:rsidRDefault="00BD4BB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Helvetica Neue" w:hAnsi="Times New Roman" w:cs="Times New Roman"/>
          <w:b/>
          <w:color w:val="000000"/>
          <w:sz w:val="36"/>
          <w:szCs w:val="36"/>
          <w:vertAlign w:val="superscript"/>
        </w:rPr>
      </w:pPr>
      <w:r w:rsidRPr="003F7D69">
        <w:rPr>
          <w:rFonts w:ascii="Times New Roman" w:eastAsia="Helvetica Neue" w:hAnsi="Times New Roman" w:cs="Times New Roman"/>
          <w:color w:val="000000"/>
        </w:rPr>
        <w:t xml:space="preserve">Current position/function: </w:t>
      </w:r>
    </w:p>
    <w:p w14:paraId="0000000F" w14:textId="77777777" w:rsidR="003464DB" w:rsidRPr="003F7D69" w:rsidRDefault="003464D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Helvetica Neue" w:hAnsi="Times New Roman" w:cs="Times New Roman"/>
          <w:color w:val="000000"/>
        </w:rPr>
      </w:pPr>
    </w:p>
    <w:p w14:paraId="00000010" w14:textId="77777777" w:rsidR="003464DB" w:rsidRPr="003F7D69" w:rsidRDefault="00BD4B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Helvetica Neue" w:hAnsi="Times New Roman" w:cs="Times New Roman"/>
          <w:i/>
          <w:color w:val="000000"/>
          <w:sz w:val="22"/>
          <w:szCs w:val="22"/>
        </w:rPr>
      </w:pPr>
      <w:r w:rsidRPr="003F7D69">
        <w:rPr>
          <w:rFonts w:ascii="Times New Roman" w:eastAsia="Times New Roman" w:hAnsi="Times New Roman" w:cs="Times New Roman"/>
          <w:i/>
          <w:color w:val="000000"/>
        </w:rPr>
        <w:t xml:space="preserve">Current Position: </w:t>
      </w:r>
      <w:r w:rsidRPr="003F7D6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Director General, SAIEVAC (South Asia Initiative to End Violence Against Children), The SA</w:t>
      </w:r>
      <w:bookmarkStart w:id="1" w:name="_GoBack"/>
      <w:bookmarkEnd w:id="1"/>
      <w:r w:rsidRPr="003F7D6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ARC Apex Body for Children</w:t>
      </w:r>
    </w:p>
    <w:p w14:paraId="00000011" w14:textId="77777777" w:rsidR="003464DB" w:rsidRPr="003F7D69" w:rsidRDefault="003464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Helvetica Neue" w:hAnsi="Times New Roman" w:cs="Times New Roman"/>
          <w:i/>
          <w:color w:val="000000"/>
        </w:rPr>
      </w:pPr>
    </w:p>
    <w:p w14:paraId="00000012" w14:textId="77777777" w:rsidR="003464DB" w:rsidRPr="003F7D69" w:rsidRDefault="00BD4B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 w:rsidRPr="003F7D6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As the Chief Executive, responsible for the implementation of SAIEVAC’s vision and mission regionally and nationally; principle contact point to provide necessary support and guidance to the SAIEVAC Mechanisms, which includes Governments, NACGs (CSOs), SACG (UN/INGO Network), Children and all other partners/stakeholders; Foster meaningful partnerships and networking; resource mobilization and development and implementation of an effective monitoring and evaluation strategy.</w:t>
      </w:r>
    </w:p>
    <w:p w14:paraId="00000013" w14:textId="77777777" w:rsidR="003464DB" w:rsidRPr="003F7D69" w:rsidRDefault="003464D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4" w14:textId="77777777" w:rsidR="003464DB" w:rsidRPr="003F7D69" w:rsidRDefault="00BD4BB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Helvetica Neue" w:hAnsi="Times New Roman" w:cs="Times New Roman"/>
          <w:color w:val="000000"/>
        </w:rPr>
      </w:pPr>
      <w:r w:rsidRPr="003F7D69">
        <w:rPr>
          <w:rFonts w:ascii="Times New Roman" w:eastAsia="Helvetica Neue" w:hAnsi="Times New Roman" w:cs="Times New Roman"/>
          <w:color w:val="000000"/>
        </w:rPr>
        <w:t xml:space="preserve">Other main professional activities, in particular </w:t>
      </w:r>
      <w:r w:rsidRPr="003F7D69">
        <w:rPr>
          <w:rFonts w:ascii="Times New Roman" w:eastAsia="Helvetica Neue" w:hAnsi="Times New Roman" w:cs="Times New Roman"/>
          <w:color w:val="000000"/>
          <w:sz w:val="21"/>
          <w:szCs w:val="21"/>
        </w:rPr>
        <w:t xml:space="preserve">related </w:t>
      </w:r>
      <w:r w:rsidRPr="003F7D69">
        <w:rPr>
          <w:rFonts w:ascii="Times New Roman" w:eastAsia="Helvetica Neue" w:hAnsi="Times New Roman" w:cs="Times New Roman"/>
          <w:color w:val="000000"/>
        </w:rPr>
        <w:t xml:space="preserve">to children's rights: </w:t>
      </w:r>
    </w:p>
    <w:p w14:paraId="00000016" w14:textId="77777777" w:rsidR="003464DB" w:rsidRPr="003F7D69" w:rsidRDefault="003464D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Helvetica Neue" w:hAnsi="Times New Roman" w:cs="Times New Roman"/>
          <w:color w:val="000000"/>
        </w:rPr>
      </w:pPr>
    </w:p>
    <w:p w14:paraId="00000017" w14:textId="77777777" w:rsidR="003464DB" w:rsidRPr="003F7D69" w:rsidRDefault="00BD4B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 w:rsidRPr="003F7D6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Strengthening the SAIEVAC movement within the framework of the 8 SAARC countries by fostering national and regional cooperation and partnerships;</w:t>
      </w:r>
    </w:p>
    <w:p w14:paraId="00000018" w14:textId="77777777" w:rsidR="003464DB" w:rsidRPr="003F7D69" w:rsidRDefault="00BD4B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 w:rsidRPr="003F7D6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Implementing SAIEVAC’s five thematic areas (commonest forms of </w:t>
      </w:r>
      <w:proofErr w:type="spellStart"/>
      <w:r w:rsidRPr="003F7D6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VaC</w:t>
      </w:r>
      <w:proofErr w:type="spellEnd"/>
      <w:r w:rsidRPr="003F7D6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in South Asia) </w:t>
      </w:r>
      <w:proofErr w:type="spellStart"/>
      <w:r w:rsidRPr="003F7D6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i.e</w:t>
      </w:r>
      <w:proofErr w:type="spellEnd"/>
      <w:r w:rsidRPr="003F7D6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child marriage, corporal punishment, child labour, child sexual abuse and exploitation and trafficking by developing regional actions and strategies with mainstreaming of CRC concluding observations as an important strategic mission;</w:t>
      </w:r>
    </w:p>
    <w:p w14:paraId="00000019" w14:textId="77777777" w:rsidR="003464DB" w:rsidRPr="003F7D69" w:rsidRDefault="00BD4B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 w:rsidRPr="003F7D6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Ongoing efforts to create and implement a SAIEVAC Management Information System that can support a dynamic movement;</w:t>
      </w:r>
    </w:p>
    <w:p w14:paraId="0000001A" w14:textId="77777777" w:rsidR="003464DB" w:rsidRPr="003F7D69" w:rsidRDefault="00BD4B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 w:rsidRPr="003F7D6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Promoting/institutionalizing Child Participation in the SAIEVAC movement with clear policy instruments</w:t>
      </w:r>
    </w:p>
    <w:p w14:paraId="0000001B" w14:textId="77777777" w:rsidR="003464DB" w:rsidRPr="003F7D69" w:rsidRDefault="00BD4B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 w:rsidRPr="003F7D6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Driving a vibrant CSO Movement ( NACGs) to strengthen the National and Regional Actions</w:t>
      </w:r>
    </w:p>
    <w:p w14:paraId="0000001C" w14:textId="77777777" w:rsidR="003464DB" w:rsidRPr="003F7D69" w:rsidRDefault="003464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Helvetica Neue" w:hAnsi="Times New Roman" w:cs="Times New Roman"/>
          <w:color w:val="FF0000"/>
        </w:rPr>
      </w:pPr>
    </w:p>
    <w:p w14:paraId="0000001D" w14:textId="77777777" w:rsidR="003464DB" w:rsidRPr="003F7D69" w:rsidRDefault="003464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Helvetica Neue" w:hAnsi="Times New Roman" w:cs="Times New Roman"/>
          <w:color w:val="000000"/>
        </w:rPr>
      </w:pPr>
    </w:p>
    <w:p w14:paraId="369B5317" w14:textId="77777777" w:rsidR="00ED2380" w:rsidRPr="003F7D69" w:rsidRDefault="00ED2380">
      <w:pPr>
        <w:rPr>
          <w:rFonts w:ascii="Times New Roman" w:eastAsia="Helvetica Neue" w:hAnsi="Times New Roman" w:cs="Times New Roman"/>
          <w:color w:val="000000"/>
        </w:rPr>
      </w:pPr>
      <w:r w:rsidRPr="003F7D69">
        <w:rPr>
          <w:rFonts w:ascii="Times New Roman" w:eastAsia="Helvetica Neue" w:hAnsi="Times New Roman" w:cs="Times New Roman"/>
          <w:color w:val="000000"/>
        </w:rPr>
        <w:br w:type="page"/>
      </w:r>
    </w:p>
    <w:p w14:paraId="0000001E" w14:textId="07E1114B" w:rsidR="003464DB" w:rsidRPr="003F7D69" w:rsidRDefault="00BD4B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Helvetica Neue" w:hAnsi="Times New Roman" w:cs="Times New Roman"/>
          <w:color w:val="000000"/>
        </w:rPr>
      </w:pPr>
      <w:r w:rsidRPr="003F7D69">
        <w:rPr>
          <w:rFonts w:ascii="Times New Roman" w:eastAsia="Helvetica Neue" w:hAnsi="Times New Roman" w:cs="Times New Roman"/>
          <w:color w:val="000000"/>
        </w:rPr>
        <w:t xml:space="preserve">Educational background: </w:t>
      </w:r>
    </w:p>
    <w:p w14:paraId="0000001F" w14:textId="77777777" w:rsidR="003464DB" w:rsidRPr="003F7D69" w:rsidRDefault="003464D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Helvetica Neue" w:hAnsi="Times New Roman" w:cs="Times New Roman"/>
          <w:color w:val="000000"/>
        </w:rPr>
      </w:pPr>
    </w:p>
    <w:p w14:paraId="00000020" w14:textId="77777777" w:rsidR="003464DB" w:rsidRPr="003F7D69" w:rsidRDefault="00BD4B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96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 w:rsidRPr="003F7D6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Medical Doctor with specialized training in public health, STIs, Health Education. </w:t>
      </w:r>
    </w:p>
    <w:p w14:paraId="00000021" w14:textId="77777777" w:rsidR="003464DB" w:rsidRPr="003F7D69" w:rsidRDefault="00BD4B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96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 w:rsidRPr="003F7D6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Masters in Business Administration (Human Resource Management)</w:t>
      </w:r>
    </w:p>
    <w:p w14:paraId="00000022" w14:textId="77777777" w:rsidR="003464DB" w:rsidRPr="003F7D69" w:rsidRDefault="00BD4B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96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 w:rsidRPr="003F7D6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Masters in Human Rights with special focus on children's rights</w:t>
      </w:r>
    </w:p>
    <w:p w14:paraId="00000023" w14:textId="77777777" w:rsidR="003464DB" w:rsidRPr="003F7D69" w:rsidRDefault="00BD4B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96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 w:rsidRPr="003F7D6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Intensive Course on Human Rights Instruments with major focus on CRC and CEDAW Reporting</w:t>
      </w:r>
    </w:p>
    <w:p w14:paraId="00000024" w14:textId="77777777" w:rsidR="003464DB" w:rsidRPr="003F7D69" w:rsidRDefault="003464DB">
      <w:pPr>
        <w:pBdr>
          <w:top w:val="nil"/>
          <w:left w:val="nil"/>
          <w:bottom w:val="nil"/>
          <w:right w:val="nil"/>
          <w:between w:val="nil"/>
        </w:pBdr>
        <w:ind w:left="360" w:right="-196" w:hanging="720"/>
        <w:jc w:val="both"/>
        <w:rPr>
          <w:rFonts w:ascii="Times New Roman" w:hAnsi="Times New Roman" w:cs="Times New Roman"/>
          <w:color w:val="000000"/>
        </w:rPr>
      </w:pPr>
    </w:p>
    <w:p w14:paraId="00000025" w14:textId="77777777" w:rsidR="003464DB" w:rsidRPr="003F7D69" w:rsidRDefault="00BD4BB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Helvetica Neue" w:hAnsi="Times New Roman" w:cs="Times New Roman"/>
        </w:rPr>
      </w:pPr>
      <w:r w:rsidRPr="003F7D69">
        <w:rPr>
          <w:rFonts w:ascii="Times New Roman" w:eastAsia="Helvetica Neue" w:hAnsi="Times New Roman" w:cs="Times New Roman"/>
        </w:rPr>
        <w:t>Relevant expertise on children’s rights</w:t>
      </w:r>
    </w:p>
    <w:p w14:paraId="00000026" w14:textId="77777777" w:rsidR="003464DB" w:rsidRPr="003F7D69" w:rsidRDefault="00BD4BB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Helvetica Neue" w:hAnsi="Times New Roman" w:cs="Times New Roman"/>
          <w:color w:val="000000"/>
        </w:rPr>
      </w:pPr>
      <w:r w:rsidRPr="003F7D69">
        <w:rPr>
          <w:rFonts w:ascii="Times New Roman" w:eastAsia="Helvetica Neue" w:hAnsi="Times New Roman" w:cs="Times New Roman"/>
          <w:color w:val="000000"/>
        </w:rPr>
        <w:t xml:space="preserve">Please elaborate on your areas of expertise under the Convention on the Rights of the Child and related experience: (5 lines maximum) </w:t>
      </w:r>
    </w:p>
    <w:p w14:paraId="00000027" w14:textId="77777777" w:rsidR="003464DB" w:rsidRPr="003F7D69" w:rsidRDefault="003464D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Helvetica Neue" w:hAnsi="Times New Roman" w:cs="Times New Roman"/>
          <w:color w:val="000000"/>
        </w:rPr>
      </w:pPr>
    </w:p>
    <w:p w14:paraId="00000028" w14:textId="77777777" w:rsidR="003464DB" w:rsidRPr="003F7D69" w:rsidRDefault="00BD4B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 w:rsidRPr="003F7D6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For Bhutan - Drafting of national reports and presentation of CRC Reports to the Committee (2000 &amp; 2004); Creating national institutions - National commission for Women and Children, Women and Child Protection Units, promoting child friendly Judicial and law enforcement procedures, and drafting of legal instruments– Child Care and protection Act;</w:t>
      </w:r>
    </w:p>
    <w:p w14:paraId="00000029" w14:textId="77777777" w:rsidR="003464DB" w:rsidRPr="003F7D69" w:rsidRDefault="00BD4B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 w:rsidRPr="003F7D6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South Asia Region - founding member, chief architect and executive of the SAIEVAC Movement</w:t>
      </w:r>
    </w:p>
    <w:p w14:paraId="0000002A" w14:textId="77777777" w:rsidR="003464DB" w:rsidRPr="003F7D69" w:rsidRDefault="003464D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Helvetica Neue" w:hAnsi="Times New Roman" w:cs="Times New Roman"/>
          <w:color w:val="000000"/>
        </w:rPr>
      </w:pPr>
    </w:p>
    <w:p w14:paraId="0000002B" w14:textId="77777777" w:rsidR="003464DB" w:rsidRPr="003F7D69" w:rsidRDefault="00BD4BB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Helvetica Neue" w:hAnsi="Times New Roman" w:cs="Times New Roman"/>
          <w:color w:val="000000"/>
        </w:rPr>
      </w:pPr>
      <w:r w:rsidRPr="003F7D69">
        <w:rPr>
          <w:rFonts w:ascii="Times New Roman" w:eastAsia="Helvetica Neue" w:hAnsi="Times New Roman" w:cs="Times New Roman"/>
          <w:color w:val="000000"/>
        </w:rPr>
        <w:t>List of most</w:t>
      </w:r>
      <w:r w:rsidRPr="003F7D69">
        <w:rPr>
          <w:rFonts w:ascii="Times New Roman" w:eastAsia="Helvetica Neue" w:hAnsi="Times New Roman" w:cs="Times New Roman"/>
        </w:rPr>
        <w:t xml:space="preserve"> recent </w:t>
      </w:r>
      <w:r w:rsidRPr="003F7D69">
        <w:rPr>
          <w:rFonts w:ascii="Times New Roman" w:eastAsia="Helvetica Neue" w:hAnsi="Times New Roman" w:cs="Times New Roman"/>
          <w:color w:val="000000"/>
        </w:rPr>
        <w:t xml:space="preserve">publications in the field of children's rights: </w:t>
      </w:r>
    </w:p>
    <w:p w14:paraId="0000002D" w14:textId="77777777" w:rsidR="003464DB" w:rsidRPr="003F7D69" w:rsidRDefault="003464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Helvetica Neue" w:hAnsi="Times New Roman" w:cs="Times New Roman"/>
          <w:color w:val="000000"/>
          <w:sz w:val="36"/>
          <w:szCs w:val="36"/>
          <w:vertAlign w:val="superscript"/>
        </w:rPr>
      </w:pPr>
    </w:p>
    <w:p w14:paraId="0000002E" w14:textId="77777777" w:rsidR="003464DB" w:rsidRPr="003F7D69" w:rsidRDefault="00BD4B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 w:rsidRPr="003F7D6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Legal Review on Strengthening Responses on Missing Children with Focus on Victim Protection for Child Survivors of Cross Border Trafficking – 2016</w:t>
      </w:r>
    </w:p>
    <w:p w14:paraId="0000002F" w14:textId="77777777" w:rsidR="003464DB" w:rsidRPr="003F7D69" w:rsidRDefault="00BD4B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 w:rsidRPr="003F7D6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India Leads South Asia with its rapid decline in Child Marriages – 1</w:t>
      </w:r>
      <w:r w:rsidRPr="003F7D69">
        <w:rPr>
          <w:rFonts w:ascii="Times New Roman" w:eastAsia="Times New Roman" w:hAnsi="Times New Roman" w:cs="Times New Roman"/>
          <w:i/>
          <w:color w:val="000000"/>
          <w:sz w:val="22"/>
          <w:szCs w:val="22"/>
          <w:vertAlign w:val="superscript"/>
        </w:rPr>
        <w:t>st</w:t>
      </w:r>
      <w:r w:rsidRPr="003F7D6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August 2019 on social story with Neha Chauhan</w:t>
      </w:r>
    </w:p>
    <w:p w14:paraId="00000030" w14:textId="77777777" w:rsidR="003464DB" w:rsidRPr="003F7D69" w:rsidRDefault="00BD4B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 w:rsidRPr="003F7D6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Member of the Leadership Team for Child Rights on </w:t>
      </w:r>
      <w:proofErr w:type="spellStart"/>
      <w:r w:rsidRPr="003F7D6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Geoman</w:t>
      </w:r>
      <w:proofErr w:type="spellEnd"/>
      <w:r w:rsidRPr="003F7D6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Bind HTO, a prominent Research Organisation -2017</w:t>
      </w:r>
    </w:p>
    <w:p w14:paraId="00000031" w14:textId="77777777" w:rsidR="003464DB" w:rsidRPr="003F7D69" w:rsidRDefault="003464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Helvetica Neue" w:hAnsi="Times New Roman" w:cs="Times New Roman"/>
          <w:color w:val="000000"/>
          <w:sz w:val="36"/>
          <w:szCs w:val="36"/>
          <w:vertAlign w:val="superscript"/>
        </w:rPr>
      </w:pPr>
    </w:p>
    <w:p w14:paraId="00000034" w14:textId="77777777" w:rsidR="003464DB" w:rsidRPr="003F7D69" w:rsidRDefault="003464DB">
      <w:pPr>
        <w:rPr>
          <w:rFonts w:ascii="Times New Roman" w:hAnsi="Times New Roman" w:cs="Times New Roman"/>
        </w:rPr>
      </w:pPr>
    </w:p>
    <w:sectPr w:rsidR="003464DB" w:rsidRPr="003F7D6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80496"/>
    <w:multiLevelType w:val="multilevel"/>
    <w:tmpl w:val="1C14A5A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BDA50BD"/>
    <w:multiLevelType w:val="multilevel"/>
    <w:tmpl w:val="2E34D2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EAE246F"/>
    <w:multiLevelType w:val="multilevel"/>
    <w:tmpl w:val="FBCECB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</w:compat>
  <w:rsids>
    <w:rsidRoot w:val="003464DB"/>
    <w:rsid w:val="000D6069"/>
    <w:rsid w:val="00197779"/>
    <w:rsid w:val="003464DB"/>
    <w:rsid w:val="003F7D69"/>
    <w:rsid w:val="00766C50"/>
    <w:rsid w:val="00AF1FB8"/>
    <w:rsid w:val="00BD4BB8"/>
    <w:rsid w:val="00E351C9"/>
    <w:rsid w:val="00ED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8583D3"/>
  <w15:docId w15:val="{97FAA8C1-F092-4E5D-8C06-AE589ACE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C13DBD"/>
  </w:style>
  <w:style w:type="paragraph" w:styleId="BodyTextIndent">
    <w:name w:val="Body Text Indent"/>
    <w:basedOn w:val="Normal"/>
    <w:link w:val="BodyTextIndentChar"/>
    <w:rsid w:val="00216FFE"/>
    <w:pPr>
      <w:ind w:left="720"/>
    </w:pPr>
    <w:rPr>
      <w:rFonts w:ascii="Comic Sans MS" w:eastAsia="Times New Roman" w:hAnsi="Comic Sans MS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16FFE"/>
    <w:rPr>
      <w:rFonts w:ascii="Comic Sans MS" w:eastAsia="Times New Roman" w:hAnsi="Comic Sans MS" w:cs="Times New Roman"/>
      <w:szCs w:val="20"/>
    </w:rPr>
  </w:style>
  <w:style w:type="paragraph" w:styleId="ListParagraph">
    <w:name w:val="List Paragraph"/>
    <w:basedOn w:val="Normal"/>
    <w:uiPriority w:val="34"/>
    <w:qFormat/>
    <w:rsid w:val="00423C77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+6+lcd9biOxfuExIYX0nbFo+Dw==">AMUW2mXIAXkbd7cRjqpNmXBUqGhYncHl5xr5RRPHwZZQt2693E7qVGSTKpuK6iok0ig3ALtHpztHl6869BVrUK2EVs9DetMo+xRWZXUemIAn5tjc9p4gLj7YPMca7TRRCSXygrwupI1gVaZjdE1DAiOlDhoXKvS6ZA==</go:docsCustomData>
</go:gDocsCustomXmlDataStorage>
</file>

<file path=customXml/itemProps1.xml><?xml version="1.0" encoding="utf-8"?>
<ds:datastoreItem xmlns:ds="http://schemas.openxmlformats.org/officeDocument/2006/customXml" ds:itemID="{A419592E-C5A8-4434-8D2A-337AFA44FC4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5D12EA-A413-4CD8-AB90-59404D8C6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0FE09-9B19-41AD-97CE-0D0FEFE98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DGSRS</dc:creator>
  <cp:lastModifiedBy>BOIT James</cp:lastModifiedBy>
  <cp:revision>3</cp:revision>
  <dcterms:created xsi:type="dcterms:W3CDTF">2020-11-25T10:04:00Z</dcterms:created>
  <dcterms:modified xsi:type="dcterms:W3CDTF">2020-11-25T10:05:00Z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