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26596" w14:textId="23F55C2E" w:rsidR="00D15689" w:rsidRPr="009C44D9" w:rsidRDefault="00D15689" w:rsidP="00D15689">
      <w:pPr>
        <w:jc w:val="right"/>
        <w:rPr>
          <w:sz w:val="32"/>
          <w:szCs w:val="32"/>
          <w:lang w:val="en-GB"/>
        </w:rPr>
      </w:pPr>
      <w:bookmarkStart w:id="0" w:name="_Hlk55999325"/>
      <w:bookmarkEnd w:id="0"/>
      <w:r w:rsidRPr="009C44D9">
        <w:rPr>
          <w:noProof/>
          <w:sz w:val="32"/>
          <w:szCs w:val="32"/>
          <w:lang w:val="en-GB"/>
        </w:rPr>
        <w:drawing>
          <wp:inline distT="0" distB="0" distL="0" distR="0" wp14:anchorId="16DE0FF4" wp14:editId="7E649AF2">
            <wp:extent cx="2171700" cy="78303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a:extLst>
                        <a:ext uri="{28A0092B-C50C-407E-A947-70E740481C1C}">
                          <a14:useLocalDpi xmlns:a14="http://schemas.microsoft.com/office/drawing/2010/main" val="0"/>
                        </a:ext>
                      </a:extLst>
                    </a:blip>
                    <a:stretch>
                      <a:fillRect/>
                    </a:stretch>
                  </pic:blipFill>
                  <pic:spPr>
                    <a:xfrm>
                      <a:off x="0" y="0"/>
                      <a:ext cx="2227188" cy="803042"/>
                    </a:xfrm>
                    <a:prstGeom prst="rect">
                      <a:avLst/>
                    </a:prstGeom>
                  </pic:spPr>
                </pic:pic>
              </a:graphicData>
            </a:graphic>
          </wp:inline>
        </w:drawing>
      </w:r>
    </w:p>
    <w:p w14:paraId="479E2AF3" w14:textId="516FF2D3" w:rsidR="00881EEE" w:rsidRPr="009C44D9" w:rsidRDefault="00881EEE" w:rsidP="00D15689">
      <w:pPr>
        <w:ind w:right="1701"/>
        <w:jc w:val="both"/>
        <w:rPr>
          <w:sz w:val="32"/>
          <w:szCs w:val="32"/>
          <w:lang w:val="en-GB"/>
        </w:rPr>
      </w:pPr>
      <w:r w:rsidRPr="009C44D9">
        <w:rPr>
          <w:sz w:val="32"/>
          <w:szCs w:val="32"/>
          <w:lang w:val="en-GB"/>
        </w:rPr>
        <w:t>Comment on the General Comment on children´s rights in relation to</w:t>
      </w:r>
      <w:r w:rsidR="00D15689" w:rsidRPr="009C44D9">
        <w:rPr>
          <w:sz w:val="32"/>
          <w:szCs w:val="32"/>
          <w:lang w:val="en-GB"/>
        </w:rPr>
        <w:t xml:space="preserve"> </w:t>
      </w:r>
      <w:r w:rsidRPr="009C44D9">
        <w:rPr>
          <w:sz w:val="32"/>
          <w:szCs w:val="32"/>
          <w:lang w:val="en-GB"/>
        </w:rPr>
        <w:t>the digital environment</w:t>
      </w:r>
    </w:p>
    <w:p w14:paraId="6051D68B" w14:textId="3EA08908" w:rsidR="00881EEE" w:rsidRPr="009C44D9" w:rsidRDefault="00881EEE" w:rsidP="00D15689">
      <w:pPr>
        <w:ind w:right="1701"/>
        <w:jc w:val="both"/>
        <w:rPr>
          <w:lang w:val="en-GB"/>
        </w:rPr>
      </w:pPr>
    </w:p>
    <w:p w14:paraId="2FB5DF62" w14:textId="44A79A80" w:rsidR="00881EEE" w:rsidRPr="009C44D9" w:rsidRDefault="00881EEE" w:rsidP="00D15689">
      <w:pPr>
        <w:ind w:right="1701"/>
        <w:jc w:val="both"/>
        <w:rPr>
          <w:lang w:val="en-GB"/>
        </w:rPr>
      </w:pPr>
      <w:r w:rsidRPr="009C44D9">
        <w:rPr>
          <w:lang w:val="en-GB"/>
        </w:rPr>
        <w:t>This comment is the result of a series of discussions in a com</w:t>
      </w:r>
      <w:r w:rsidR="009C44D9">
        <w:rPr>
          <w:lang w:val="en-GB"/>
        </w:rPr>
        <w:t>m</w:t>
      </w:r>
      <w:r w:rsidRPr="009C44D9">
        <w:rPr>
          <w:lang w:val="en-GB"/>
        </w:rPr>
        <w:t>i</w:t>
      </w:r>
      <w:r w:rsidR="009C44D9">
        <w:rPr>
          <w:lang w:val="en-GB"/>
        </w:rPr>
        <w:t>t</w:t>
      </w:r>
      <w:r w:rsidRPr="009C44D9">
        <w:rPr>
          <w:lang w:val="en-GB"/>
        </w:rPr>
        <w:t>tee of experts in various fields working for the Deutsche Kinderschutzbund Bundesverband e.V., Germany´s oldest and biggest independent organisation on child protection. The com</w:t>
      </w:r>
      <w:r w:rsidR="009C44D9">
        <w:rPr>
          <w:lang w:val="en-GB"/>
        </w:rPr>
        <w:t>m</w:t>
      </w:r>
      <w:r w:rsidRPr="009C44D9">
        <w:rPr>
          <w:lang w:val="en-GB"/>
        </w:rPr>
        <w:t>i</w:t>
      </w:r>
      <w:r w:rsidR="009C44D9">
        <w:rPr>
          <w:lang w:val="en-GB"/>
        </w:rPr>
        <w:t>t</w:t>
      </w:r>
      <w:r w:rsidRPr="009C44D9">
        <w:rPr>
          <w:lang w:val="en-GB"/>
        </w:rPr>
        <w:t xml:space="preserve">tee thoroughly went through the draft of the General Comment and agreed </w:t>
      </w:r>
      <w:r w:rsidR="00EB435B">
        <w:rPr>
          <w:lang w:val="en-GB"/>
        </w:rPr>
        <w:t xml:space="preserve">especially </w:t>
      </w:r>
      <w:r w:rsidRPr="009C44D9">
        <w:rPr>
          <w:lang w:val="en-GB"/>
        </w:rPr>
        <w:t>on the</w:t>
      </w:r>
      <w:r w:rsidR="00067040">
        <w:rPr>
          <w:lang w:val="en-GB"/>
        </w:rPr>
        <w:t>se</w:t>
      </w:r>
      <w:r w:rsidRPr="009C44D9">
        <w:rPr>
          <w:lang w:val="en-GB"/>
        </w:rPr>
        <w:t xml:space="preserve"> comments:</w:t>
      </w:r>
    </w:p>
    <w:p w14:paraId="0E8FD9A4" w14:textId="6CDEE97A" w:rsidR="00EB435B" w:rsidRPr="005D0CEE" w:rsidRDefault="00881EEE" w:rsidP="00EB435B">
      <w:pPr>
        <w:pStyle w:val="HTMLVorformatiert"/>
        <w:ind w:right="1557"/>
        <w:rPr>
          <w:rFonts w:asciiTheme="minorHAnsi" w:hAnsiTheme="minorHAnsi" w:cstheme="minorHAnsi"/>
          <w:sz w:val="22"/>
          <w:szCs w:val="22"/>
          <w:lang w:val="en"/>
        </w:rPr>
      </w:pPr>
      <w:r w:rsidRPr="005D0CEE">
        <w:rPr>
          <w:rFonts w:asciiTheme="minorHAnsi" w:hAnsiTheme="minorHAnsi" w:cstheme="minorHAnsi"/>
          <w:sz w:val="22"/>
          <w:szCs w:val="22"/>
          <w:lang w:val="en-GB"/>
        </w:rPr>
        <w:t>We highly appreciate the work of the UN Committee and everyone else</w:t>
      </w:r>
      <w:r w:rsidR="005834EB" w:rsidRPr="005D0CEE">
        <w:rPr>
          <w:rFonts w:asciiTheme="minorHAnsi" w:hAnsiTheme="minorHAnsi" w:cstheme="minorHAnsi"/>
          <w:sz w:val="22"/>
          <w:szCs w:val="22"/>
          <w:lang w:val="en-GB"/>
        </w:rPr>
        <w:t xml:space="preserve"> involved in this process</w:t>
      </w:r>
      <w:r w:rsidRPr="005D0CEE">
        <w:rPr>
          <w:rFonts w:asciiTheme="minorHAnsi" w:hAnsiTheme="minorHAnsi" w:cstheme="minorHAnsi"/>
          <w:sz w:val="22"/>
          <w:szCs w:val="22"/>
          <w:lang w:val="en-GB"/>
        </w:rPr>
        <w:t xml:space="preserve">, especially </w:t>
      </w:r>
      <w:r w:rsidR="00571602" w:rsidRPr="005D0CEE">
        <w:rPr>
          <w:rFonts w:asciiTheme="minorHAnsi" w:hAnsiTheme="minorHAnsi" w:cstheme="minorHAnsi"/>
          <w:sz w:val="22"/>
          <w:szCs w:val="22"/>
          <w:lang w:val="en-GB"/>
        </w:rPr>
        <w:t xml:space="preserve">the young. </w:t>
      </w:r>
      <w:r w:rsidR="00DB45CC" w:rsidRPr="005D0CEE">
        <w:rPr>
          <w:rFonts w:asciiTheme="minorHAnsi" w:hAnsiTheme="minorHAnsi" w:cstheme="minorHAnsi"/>
          <w:sz w:val="22"/>
          <w:szCs w:val="22"/>
          <w:lang w:val="en-GB"/>
        </w:rPr>
        <w:t>The draft highlights the important aspects of children´s life in a digital environment and provides a lot of valuable contributions on how the Convention on the Rights of</w:t>
      </w:r>
      <w:r w:rsidR="009C44D9" w:rsidRPr="005D0CEE">
        <w:rPr>
          <w:rFonts w:asciiTheme="minorHAnsi" w:hAnsiTheme="minorHAnsi" w:cstheme="minorHAnsi"/>
          <w:sz w:val="22"/>
          <w:szCs w:val="22"/>
          <w:lang w:val="en-GB"/>
        </w:rPr>
        <w:t xml:space="preserve"> </w:t>
      </w:r>
      <w:r w:rsidR="00DB45CC" w:rsidRPr="005D0CEE">
        <w:rPr>
          <w:rFonts w:asciiTheme="minorHAnsi" w:hAnsiTheme="minorHAnsi" w:cstheme="minorHAnsi"/>
          <w:sz w:val="22"/>
          <w:szCs w:val="22"/>
          <w:lang w:val="en-GB"/>
        </w:rPr>
        <w:t>the Child is</w:t>
      </w:r>
      <w:r w:rsidR="005834EB" w:rsidRPr="005D0CEE">
        <w:rPr>
          <w:rFonts w:asciiTheme="minorHAnsi" w:hAnsiTheme="minorHAnsi" w:cstheme="minorHAnsi"/>
          <w:sz w:val="22"/>
          <w:szCs w:val="22"/>
          <w:lang w:val="en-GB"/>
        </w:rPr>
        <w:t xml:space="preserve"> </w:t>
      </w:r>
      <w:r w:rsidR="00DB45CC" w:rsidRPr="005D0CEE">
        <w:rPr>
          <w:rFonts w:asciiTheme="minorHAnsi" w:hAnsiTheme="minorHAnsi" w:cstheme="minorHAnsi"/>
          <w:sz w:val="22"/>
          <w:szCs w:val="22"/>
          <w:lang w:val="en-GB"/>
        </w:rPr>
        <w:t>to be implemented in the action of governments</w:t>
      </w:r>
      <w:r w:rsidR="00EB435B" w:rsidRPr="005D0CEE">
        <w:rPr>
          <w:rFonts w:asciiTheme="minorHAnsi" w:hAnsiTheme="minorHAnsi" w:cstheme="minorHAnsi"/>
          <w:sz w:val="22"/>
          <w:szCs w:val="22"/>
          <w:lang w:val="en-GB"/>
        </w:rPr>
        <w:t>,</w:t>
      </w:r>
      <w:r w:rsidR="00DB45CC" w:rsidRPr="005D0CEE">
        <w:rPr>
          <w:rFonts w:asciiTheme="minorHAnsi" w:hAnsiTheme="minorHAnsi" w:cstheme="minorHAnsi"/>
          <w:sz w:val="22"/>
          <w:szCs w:val="22"/>
          <w:lang w:val="en-GB"/>
        </w:rPr>
        <w:t xml:space="preserve"> parliaments </w:t>
      </w:r>
      <w:r w:rsidR="00EB435B" w:rsidRPr="005D0CEE">
        <w:rPr>
          <w:rFonts w:asciiTheme="minorHAnsi" w:hAnsiTheme="minorHAnsi" w:cstheme="minorHAnsi"/>
          <w:sz w:val="22"/>
          <w:szCs w:val="22"/>
          <w:lang w:val="en-GB"/>
        </w:rPr>
        <w:t xml:space="preserve">courts and governmental institutions </w:t>
      </w:r>
      <w:r w:rsidR="00DB45CC" w:rsidRPr="005D0CEE">
        <w:rPr>
          <w:rFonts w:asciiTheme="minorHAnsi" w:hAnsiTheme="minorHAnsi" w:cstheme="minorHAnsi"/>
          <w:sz w:val="22"/>
          <w:szCs w:val="22"/>
          <w:lang w:val="en-GB"/>
        </w:rPr>
        <w:t>in relation to the digital environment.</w:t>
      </w:r>
      <w:r w:rsidR="00EB435B" w:rsidRPr="00EB435B">
        <w:rPr>
          <w:rFonts w:asciiTheme="minorHAnsi" w:hAnsiTheme="minorHAnsi" w:cstheme="minorHAnsi"/>
          <w:sz w:val="22"/>
          <w:szCs w:val="22"/>
          <w:lang w:val="en"/>
        </w:rPr>
        <w:t xml:space="preserve"> We welcome the fact that not only the states are obliged, but that the providers and media companies also </w:t>
      </w:r>
      <w:proofErr w:type="gramStart"/>
      <w:r w:rsidR="00EB435B" w:rsidRPr="00EB435B">
        <w:rPr>
          <w:rFonts w:asciiTheme="minorHAnsi" w:hAnsiTheme="minorHAnsi" w:cstheme="minorHAnsi"/>
          <w:sz w:val="22"/>
          <w:szCs w:val="22"/>
          <w:lang w:val="en"/>
        </w:rPr>
        <w:t>have to</w:t>
      </w:r>
      <w:proofErr w:type="gramEnd"/>
      <w:r w:rsidR="00EB435B" w:rsidRPr="00EB435B">
        <w:rPr>
          <w:rFonts w:asciiTheme="minorHAnsi" w:hAnsiTheme="minorHAnsi" w:cstheme="minorHAnsi"/>
          <w:sz w:val="22"/>
          <w:szCs w:val="22"/>
          <w:lang w:val="en"/>
        </w:rPr>
        <w:t xml:space="preserve"> assume their responsibility.</w:t>
      </w:r>
    </w:p>
    <w:p w14:paraId="3F9D1ADB" w14:textId="77777777" w:rsidR="00EB435B" w:rsidRPr="005D0CEE" w:rsidRDefault="00EB435B" w:rsidP="00EB435B">
      <w:pPr>
        <w:pStyle w:val="HTMLVorformatiert"/>
        <w:rPr>
          <w:rFonts w:asciiTheme="minorHAnsi" w:hAnsiTheme="minorHAnsi" w:cstheme="minorHAnsi"/>
          <w:sz w:val="22"/>
          <w:szCs w:val="22"/>
        </w:rPr>
      </w:pPr>
    </w:p>
    <w:p w14:paraId="091C18D5" w14:textId="3AD641FF" w:rsidR="00EB435B" w:rsidRPr="00EB435B" w:rsidRDefault="00EB435B" w:rsidP="00EB435B">
      <w:pPr>
        <w:spacing w:after="120"/>
        <w:ind w:right="1701"/>
        <w:jc w:val="both"/>
        <w:rPr>
          <w:rFonts w:cstheme="minorHAnsi"/>
          <w:lang w:val="en-GB"/>
        </w:rPr>
      </w:pPr>
      <w:r w:rsidRPr="00EB435B">
        <w:rPr>
          <w:rFonts w:cstheme="minorHAnsi"/>
          <w:lang w:val="en-GB"/>
        </w:rPr>
        <w:t xml:space="preserve">We further </w:t>
      </w:r>
      <w:r w:rsidRPr="005D0CEE">
        <w:rPr>
          <w:rFonts w:cstheme="minorHAnsi"/>
          <w:lang w:val="en-GB"/>
        </w:rPr>
        <w:t xml:space="preserve">welcome the comment's recognition that the digital world for children means access to the adult world, which brings with </w:t>
      </w:r>
      <w:proofErr w:type="gramStart"/>
      <w:r w:rsidRPr="005D0CEE">
        <w:rPr>
          <w:rFonts w:cstheme="minorHAnsi"/>
          <w:lang w:val="en-GB"/>
        </w:rPr>
        <w:t>it</w:t>
      </w:r>
      <w:proofErr w:type="gramEnd"/>
      <w:r w:rsidRPr="005D0CEE">
        <w:rPr>
          <w:rFonts w:cstheme="minorHAnsi"/>
          <w:lang w:val="en-GB"/>
        </w:rPr>
        <w:t xml:space="preserve"> opportunities and risks. Fortunately, the comment states that children and young people should be accompanied, protected</w:t>
      </w:r>
      <w:r>
        <w:rPr>
          <w:rFonts w:cstheme="minorHAnsi"/>
          <w:lang w:val="en-GB"/>
        </w:rPr>
        <w:t xml:space="preserve">, trained, encouraged </w:t>
      </w:r>
      <w:proofErr w:type="gramStart"/>
      <w:r>
        <w:rPr>
          <w:rFonts w:cstheme="minorHAnsi"/>
          <w:lang w:val="en-GB"/>
        </w:rPr>
        <w:t>and</w:t>
      </w:r>
      <w:r w:rsidRPr="00EB435B">
        <w:rPr>
          <w:rFonts w:cstheme="minorHAnsi"/>
          <w:lang w:val="en-GB"/>
        </w:rPr>
        <w:t xml:space="preserve"> also</w:t>
      </w:r>
      <w:proofErr w:type="gramEnd"/>
      <w:r w:rsidRPr="00EB435B">
        <w:rPr>
          <w:rFonts w:cstheme="minorHAnsi"/>
          <w:lang w:val="en-GB"/>
        </w:rPr>
        <w:t xml:space="preserve"> </w:t>
      </w:r>
      <w:r>
        <w:rPr>
          <w:rFonts w:cstheme="minorHAnsi"/>
          <w:lang w:val="en-GB"/>
        </w:rPr>
        <w:t xml:space="preserve">as a rule be heard and </w:t>
      </w:r>
      <w:r w:rsidRPr="00EB435B">
        <w:rPr>
          <w:rFonts w:cstheme="minorHAnsi"/>
          <w:lang w:val="en-GB"/>
        </w:rPr>
        <w:t>involve</w:t>
      </w:r>
      <w:r>
        <w:rPr>
          <w:rFonts w:cstheme="minorHAnsi"/>
          <w:lang w:val="en-GB"/>
        </w:rPr>
        <w:t>d</w:t>
      </w:r>
      <w:r w:rsidRPr="00EB435B">
        <w:rPr>
          <w:rFonts w:cstheme="minorHAnsi"/>
          <w:lang w:val="en-GB"/>
        </w:rPr>
        <w:t xml:space="preserve"> in this process.</w:t>
      </w:r>
    </w:p>
    <w:p w14:paraId="0B1B2925" w14:textId="0B01F649" w:rsidR="005834EB" w:rsidRPr="009C44D9" w:rsidRDefault="00DB45CC" w:rsidP="00067040">
      <w:pPr>
        <w:spacing w:after="120"/>
        <w:ind w:right="1701"/>
        <w:jc w:val="both"/>
        <w:rPr>
          <w:lang w:val="en-GB"/>
        </w:rPr>
      </w:pPr>
      <w:r w:rsidRPr="009C44D9">
        <w:rPr>
          <w:lang w:val="en-GB"/>
        </w:rPr>
        <w:t xml:space="preserve">In </w:t>
      </w:r>
      <w:proofErr w:type="gramStart"/>
      <w:r w:rsidRPr="009C44D9">
        <w:rPr>
          <w:lang w:val="en-GB"/>
        </w:rPr>
        <w:t>addition</w:t>
      </w:r>
      <w:proofErr w:type="gramEnd"/>
      <w:r w:rsidRPr="009C44D9">
        <w:rPr>
          <w:lang w:val="en-GB"/>
        </w:rPr>
        <w:t xml:space="preserve"> we would like to suggest</w:t>
      </w:r>
      <w:r w:rsidR="005834EB" w:rsidRPr="009C44D9">
        <w:rPr>
          <w:lang w:val="en-GB"/>
        </w:rPr>
        <w:t xml:space="preserve"> includ</w:t>
      </w:r>
      <w:r w:rsidR="003C0F7A">
        <w:rPr>
          <w:lang w:val="en-GB"/>
        </w:rPr>
        <w:t>ing</w:t>
      </w:r>
      <w:r w:rsidR="005834EB" w:rsidRPr="009C44D9">
        <w:rPr>
          <w:lang w:val="en-GB"/>
        </w:rPr>
        <w:t xml:space="preserve"> important parts of th</w:t>
      </w:r>
      <w:r w:rsidR="00EB435B">
        <w:rPr>
          <w:lang w:val="en-GB"/>
        </w:rPr>
        <w:t>e comment</w:t>
      </w:r>
      <w:r w:rsidR="005834EB" w:rsidRPr="009C44D9">
        <w:rPr>
          <w:lang w:val="en-GB"/>
        </w:rPr>
        <w:t xml:space="preserve"> in an update of the UN Convention on the Rights of the Child </w:t>
      </w:r>
      <w:r w:rsidR="00EB435B">
        <w:rPr>
          <w:lang w:val="en-GB"/>
        </w:rPr>
        <w:t>for example as a cross</w:t>
      </w:r>
      <w:r w:rsidR="001E0860">
        <w:rPr>
          <w:lang w:val="en-GB"/>
        </w:rPr>
        <w:t>-s</w:t>
      </w:r>
      <w:r w:rsidR="00EB435B">
        <w:rPr>
          <w:lang w:val="en-GB"/>
        </w:rPr>
        <w:t xml:space="preserve">ectional task </w:t>
      </w:r>
      <w:r w:rsidR="00727469" w:rsidRPr="009C44D9">
        <w:rPr>
          <w:lang w:val="en-GB"/>
        </w:rPr>
        <w:t xml:space="preserve">to make it </w:t>
      </w:r>
      <w:r w:rsidR="00EB435B">
        <w:rPr>
          <w:lang w:val="en-GB"/>
        </w:rPr>
        <w:t xml:space="preserve">more known as </w:t>
      </w:r>
      <w:r w:rsidR="00727469" w:rsidRPr="009C44D9">
        <w:rPr>
          <w:lang w:val="en-GB"/>
        </w:rPr>
        <w:t xml:space="preserve">binding </w:t>
      </w:r>
      <w:r w:rsidR="005834EB" w:rsidRPr="009C44D9">
        <w:rPr>
          <w:lang w:val="en-GB"/>
        </w:rPr>
        <w:t>law.</w:t>
      </w:r>
      <w:r w:rsidR="005A4822" w:rsidRPr="009C44D9">
        <w:rPr>
          <w:lang w:val="en-GB"/>
        </w:rPr>
        <w:t xml:space="preserve"> This </w:t>
      </w:r>
      <w:r w:rsidR="00EB435B">
        <w:rPr>
          <w:lang w:val="en-GB"/>
        </w:rPr>
        <w:t>would</w:t>
      </w:r>
      <w:r w:rsidR="00EB435B" w:rsidRPr="009C44D9">
        <w:rPr>
          <w:lang w:val="en-GB"/>
        </w:rPr>
        <w:t xml:space="preserve"> </w:t>
      </w:r>
      <w:r w:rsidR="005A4822" w:rsidRPr="009C44D9">
        <w:rPr>
          <w:lang w:val="en-GB"/>
        </w:rPr>
        <w:t xml:space="preserve">increase the </w:t>
      </w:r>
      <w:r w:rsidR="00EB435B">
        <w:rPr>
          <w:lang w:val="en-GB"/>
        </w:rPr>
        <w:t xml:space="preserve">competence and </w:t>
      </w:r>
      <w:r w:rsidR="005A4822" w:rsidRPr="009C44D9">
        <w:rPr>
          <w:lang w:val="en-GB"/>
        </w:rPr>
        <w:t>security of state parties</w:t>
      </w:r>
      <w:r w:rsidR="00BC09FD" w:rsidRPr="009C44D9">
        <w:rPr>
          <w:lang w:val="en-GB"/>
        </w:rPr>
        <w:t xml:space="preserve"> to move to regulate the digital environment</w:t>
      </w:r>
      <w:r w:rsidR="009C44D9">
        <w:rPr>
          <w:lang w:val="en-GB"/>
        </w:rPr>
        <w:t xml:space="preserve"> which</w:t>
      </w:r>
      <w:r w:rsidR="00BC09FD" w:rsidRPr="009C44D9">
        <w:rPr>
          <w:lang w:val="en-GB"/>
        </w:rPr>
        <w:t xml:space="preserve"> is becoming a part of everyday life for children and young</w:t>
      </w:r>
      <w:r w:rsidR="009C44D9">
        <w:rPr>
          <w:lang w:val="en-GB"/>
        </w:rPr>
        <w:t xml:space="preserve"> </w:t>
      </w:r>
      <w:r w:rsidR="003C0F7A">
        <w:rPr>
          <w:lang w:val="en-GB"/>
        </w:rPr>
        <w:t xml:space="preserve">people </w:t>
      </w:r>
      <w:r w:rsidR="005F74CF" w:rsidRPr="009C44D9">
        <w:rPr>
          <w:lang w:val="en-GB"/>
        </w:rPr>
        <w:t xml:space="preserve">and is constantly expanding </w:t>
      </w:r>
      <w:r w:rsidR="00F1403F" w:rsidRPr="009C44D9">
        <w:rPr>
          <w:lang w:val="en-GB"/>
        </w:rPr>
        <w:t>to include objects and environments that are not connected today</w:t>
      </w:r>
      <w:r w:rsidR="00BC09FD" w:rsidRPr="009C44D9">
        <w:rPr>
          <w:lang w:val="en-GB"/>
        </w:rPr>
        <w:t>.</w:t>
      </w:r>
    </w:p>
    <w:p w14:paraId="002925F1" w14:textId="2AC6DD17" w:rsidR="005834EB" w:rsidRPr="009C44D9" w:rsidRDefault="005834EB" w:rsidP="00D15689">
      <w:pPr>
        <w:ind w:right="1701"/>
        <w:jc w:val="both"/>
        <w:rPr>
          <w:lang w:val="en-GB"/>
        </w:rPr>
      </w:pPr>
      <w:r w:rsidRPr="009C44D9">
        <w:rPr>
          <w:lang w:val="en-GB"/>
        </w:rPr>
        <w:t>The Deutsche Kinderschutzbund Bundesverband e.V. has been part of a network of 28 associations and organisations in a consultation process</w:t>
      </w:r>
      <w:r w:rsidR="00EB30BA" w:rsidRPr="009C44D9">
        <w:rPr>
          <w:lang w:val="en-GB"/>
        </w:rPr>
        <w:t xml:space="preserve"> organised by the German Children´s Fund, working on a </w:t>
      </w:r>
      <w:r w:rsidR="00727469" w:rsidRPr="009C44D9">
        <w:rPr>
          <w:lang w:val="en-GB"/>
        </w:rPr>
        <w:t>cooperative</w:t>
      </w:r>
      <w:r w:rsidR="00EB30BA" w:rsidRPr="009C44D9">
        <w:rPr>
          <w:lang w:val="en-GB"/>
        </w:rPr>
        <w:t xml:space="preserve"> comment on the General Comment</w:t>
      </w:r>
      <w:r w:rsidR="00727469" w:rsidRPr="009C44D9">
        <w:rPr>
          <w:lang w:val="en-GB"/>
        </w:rPr>
        <w:t xml:space="preserve">. This present work is </w:t>
      </w:r>
      <w:r w:rsidR="003C0F7A">
        <w:rPr>
          <w:lang w:val="en-GB"/>
        </w:rPr>
        <w:t>intended</w:t>
      </w:r>
      <w:r w:rsidR="003C0F7A" w:rsidRPr="009C44D9">
        <w:rPr>
          <w:lang w:val="en-GB"/>
        </w:rPr>
        <w:t xml:space="preserve"> </w:t>
      </w:r>
      <w:r w:rsidR="00727469" w:rsidRPr="009C44D9">
        <w:rPr>
          <w:lang w:val="en-GB"/>
        </w:rPr>
        <w:t xml:space="preserve">to </w:t>
      </w:r>
      <w:r w:rsidR="003C0F7A">
        <w:rPr>
          <w:lang w:val="en-GB"/>
        </w:rPr>
        <w:t xml:space="preserve">further </w:t>
      </w:r>
      <w:r w:rsidR="00727469" w:rsidRPr="009C44D9">
        <w:rPr>
          <w:lang w:val="en-GB"/>
        </w:rPr>
        <w:t xml:space="preserve">underline the view of the Kinderschutzbund on the draft in some </w:t>
      </w:r>
      <w:proofErr w:type="gramStart"/>
      <w:r w:rsidR="00727469" w:rsidRPr="009C44D9">
        <w:rPr>
          <w:lang w:val="en-GB"/>
        </w:rPr>
        <w:t>aspects</w:t>
      </w:r>
      <w:proofErr w:type="gramEnd"/>
      <w:r w:rsidR="00727469" w:rsidRPr="009C44D9">
        <w:rPr>
          <w:lang w:val="en-GB"/>
        </w:rPr>
        <w:t>.</w:t>
      </w:r>
    </w:p>
    <w:p w14:paraId="5FC23BE1" w14:textId="057B775F" w:rsidR="00727469" w:rsidRPr="009C44D9" w:rsidRDefault="00727469" w:rsidP="00D15689">
      <w:pPr>
        <w:ind w:right="1701"/>
        <w:jc w:val="both"/>
        <w:rPr>
          <w:lang w:val="en-GB"/>
        </w:rPr>
      </w:pPr>
    </w:p>
    <w:p w14:paraId="6C9F22AB" w14:textId="3928E62F" w:rsidR="00C773CE" w:rsidRDefault="00C773CE" w:rsidP="00D15689">
      <w:pPr>
        <w:ind w:right="1701"/>
        <w:jc w:val="both"/>
        <w:rPr>
          <w:lang w:val="en-GB"/>
        </w:rPr>
      </w:pPr>
    </w:p>
    <w:p w14:paraId="711371F0" w14:textId="1206EE5D" w:rsidR="005D0CEE" w:rsidRDefault="005D0CEE" w:rsidP="00D15689">
      <w:pPr>
        <w:ind w:right="1701"/>
        <w:jc w:val="both"/>
        <w:rPr>
          <w:lang w:val="en-GB"/>
        </w:rPr>
      </w:pPr>
    </w:p>
    <w:p w14:paraId="2EF32819" w14:textId="5C5F7EF1" w:rsidR="005D0CEE" w:rsidRPr="009C44D9" w:rsidRDefault="005D0CEE" w:rsidP="005D0CEE">
      <w:pPr>
        <w:ind w:right="1701"/>
        <w:jc w:val="right"/>
        <w:rPr>
          <w:lang w:val="en-GB"/>
        </w:rPr>
      </w:pPr>
      <w:r w:rsidRPr="009C44D9">
        <w:rPr>
          <w:noProof/>
          <w:sz w:val="32"/>
          <w:szCs w:val="32"/>
          <w:lang w:val="en-GB"/>
        </w:rPr>
        <w:drawing>
          <wp:inline distT="0" distB="0" distL="0" distR="0" wp14:anchorId="5695DA29" wp14:editId="4DDF4557">
            <wp:extent cx="2171700" cy="78303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a:extLst>
                        <a:ext uri="{28A0092B-C50C-407E-A947-70E740481C1C}">
                          <a14:useLocalDpi xmlns:a14="http://schemas.microsoft.com/office/drawing/2010/main" val="0"/>
                        </a:ext>
                      </a:extLst>
                    </a:blip>
                    <a:stretch>
                      <a:fillRect/>
                    </a:stretch>
                  </pic:blipFill>
                  <pic:spPr>
                    <a:xfrm>
                      <a:off x="0" y="0"/>
                      <a:ext cx="2227188" cy="803042"/>
                    </a:xfrm>
                    <a:prstGeom prst="rect">
                      <a:avLst/>
                    </a:prstGeom>
                  </pic:spPr>
                </pic:pic>
              </a:graphicData>
            </a:graphic>
          </wp:inline>
        </w:drawing>
      </w:r>
    </w:p>
    <w:p w14:paraId="0362E8BD" w14:textId="5BB186F7" w:rsidR="00727469" w:rsidRDefault="00727469" w:rsidP="00D15689">
      <w:pPr>
        <w:ind w:right="1701"/>
        <w:jc w:val="both"/>
        <w:rPr>
          <w:lang w:val="en-GB"/>
        </w:rPr>
      </w:pPr>
      <w:r w:rsidRPr="009C44D9">
        <w:rPr>
          <w:lang w:val="en-GB"/>
        </w:rPr>
        <w:t xml:space="preserve">Referring to </w:t>
      </w:r>
      <w:r w:rsidR="005D0CEE">
        <w:rPr>
          <w:lang w:val="en-GB"/>
        </w:rPr>
        <w:t>the numbers of the Comment</w:t>
      </w:r>
      <w:r w:rsidR="005D0CEE" w:rsidRPr="009C44D9">
        <w:rPr>
          <w:lang w:val="en-GB"/>
        </w:rPr>
        <w:t xml:space="preserve"> </w:t>
      </w:r>
      <w:r w:rsidRPr="009C44D9">
        <w:rPr>
          <w:lang w:val="en-GB"/>
        </w:rPr>
        <w:t>in detail:</w:t>
      </w:r>
    </w:p>
    <w:p w14:paraId="449386D9" w14:textId="381E16EC" w:rsidR="00691CC0" w:rsidRDefault="00691CC0" w:rsidP="00D15689">
      <w:pPr>
        <w:ind w:right="1701"/>
        <w:jc w:val="both"/>
        <w:rPr>
          <w:lang w:val="en-GB"/>
        </w:rPr>
      </w:pPr>
      <w:r>
        <w:rPr>
          <w:lang w:val="en-GB"/>
        </w:rPr>
        <w:t>No. 13-14, 36-39</w:t>
      </w:r>
    </w:p>
    <w:p w14:paraId="5BF97826" w14:textId="38F7973F" w:rsidR="00691CC0" w:rsidRPr="00691CC0" w:rsidRDefault="00691CC0" w:rsidP="005620ED">
      <w:pPr>
        <w:pStyle w:val="default0"/>
        <w:ind w:right="1701"/>
        <w:jc w:val="both"/>
      </w:pPr>
      <w:r w:rsidRPr="00691CC0">
        <w:rPr>
          <w:rFonts w:asciiTheme="minorHAnsi" w:hAnsiTheme="minorHAnsi" w:cstheme="minorHAnsi"/>
          <w:lang w:val="en-GB"/>
        </w:rPr>
        <w:t xml:space="preserve">We recommend that the age limits should be enforced, </w:t>
      </w:r>
      <w:proofErr w:type="gramStart"/>
      <w:r w:rsidRPr="00691CC0">
        <w:rPr>
          <w:rFonts w:asciiTheme="minorHAnsi" w:hAnsiTheme="minorHAnsi" w:cstheme="minorHAnsi"/>
          <w:lang w:val="en-GB"/>
        </w:rPr>
        <w:t>monitored</w:t>
      </w:r>
      <w:proofErr w:type="gramEnd"/>
      <w:r w:rsidRPr="00691CC0">
        <w:rPr>
          <w:rFonts w:asciiTheme="minorHAnsi" w:hAnsiTheme="minorHAnsi" w:cstheme="minorHAnsi"/>
          <w:lang w:val="en-GB"/>
        </w:rPr>
        <w:t xml:space="preserve"> and sanctioned strongly in case of non-compliance. The past shows: a voluntary self-regulation </w:t>
      </w:r>
      <w:r>
        <w:rPr>
          <w:rFonts w:asciiTheme="minorHAnsi" w:hAnsiTheme="minorHAnsi" w:cstheme="minorHAnsi"/>
          <w:lang w:val="en-GB"/>
        </w:rPr>
        <w:t>does</w:t>
      </w:r>
      <w:r w:rsidRPr="00691CC0">
        <w:rPr>
          <w:rFonts w:asciiTheme="minorHAnsi" w:hAnsiTheme="minorHAnsi" w:cstheme="minorHAnsi"/>
          <w:lang w:val="en-GB"/>
        </w:rPr>
        <w:t xml:space="preserve"> not to work here. </w:t>
      </w:r>
    </w:p>
    <w:p w14:paraId="749BF0BF" w14:textId="61548EB9" w:rsidR="00BE5057" w:rsidRPr="009C44D9" w:rsidRDefault="005D0CEE" w:rsidP="005620ED">
      <w:pPr>
        <w:spacing w:before="100" w:beforeAutospacing="1" w:after="100" w:afterAutospacing="1"/>
        <w:ind w:right="1701"/>
        <w:jc w:val="both"/>
        <w:rPr>
          <w:lang w:val="en-GB"/>
        </w:rPr>
      </w:pPr>
      <w:r>
        <w:rPr>
          <w:lang w:val="en-GB"/>
        </w:rPr>
        <w:t>No.</w:t>
      </w:r>
      <w:r w:rsidR="00BE5057" w:rsidRPr="009C44D9">
        <w:rPr>
          <w:lang w:val="en-GB"/>
        </w:rPr>
        <w:t xml:space="preserve"> 16</w:t>
      </w:r>
    </w:p>
    <w:p w14:paraId="2480562F" w14:textId="369CDB19" w:rsidR="005620ED" w:rsidRDefault="00BE5057" w:rsidP="005620ED">
      <w:pPr>
        <w:spacing w:before="100" w:beforeAutospacing="1" w:after="100" w:afterAutospacing="1"/>
        <w:ind w:right="1701"/>
        <w:jc w:val="both"/>
        <w:rPr>
          <w:lang w:val="en-GB"/>
        </w:rPr>
      </w:pPr>
      <w:r w:rsidRPr="009C44D9">
        <w:rPr>
          <w:lang w:val="en-GB"/>
        </w:rPr>
        <w:t xml:space="preserve">The Committee may consider </w:t>
      </w:r>
      <w:proofErr w:type="gramStart"/>
      <w:r w:rsidRPr="009C44D9">
        <w:rPr>
          <w:lang w:val="en-GB"/>
        </w:rPr>
        <w:t>to include</w:t>
      </w:r>
      <w:proofErr w:type="gramEnd"/>
      <w:r w:rsidRPr="009C44D9">
        <w:rPr>
          <w:lang w:val="en-GB"/>
        </w:rPr>
        <w:t xml:space="preserve"> interaction risks</w:t>
      </w:r>
      <w:r w:rsidR="006D1025" w:rsidRPr="009C44D9">
        <w:rPr>
          <w:lang w:val="en-GB"/>
        </w:rPr>
        <w:t xml:space="preserve">: </w:t>
      </w:r>
      <w:r w:rsidR="006D1025" w:rsidRPr="009C44D9">
        <w:rPr>
          <w:i/>
          <w:iCs/>
          <w:lang w:val="en-GB"/>
        </w:rPr>
        <w:t>These include content, contact, conduct and interaction risks, and …</w:t>
      </w:r>
    </w:p>
    <w:p w14:paraId="61A491D4" w14:textId="56E4D9B2" w:rsidR="00BE5057" w:rsidRPr="009C44D9" w:rsidRDefault="005D0CEE" w:rsidP="005620ED">
      <w:pPr>
        <w:spacing w:before="100" w:beforeAutospacing="1" w:after="100" w:afterAutospacing="1"/>
        <w:ind w:right="1701"/>
        <w:jc w:val="both"/>
        <w:rPr>
          <w:lang w:val="en-GB"/>
        </w:rPr>
      </w:pPr>
      <w:r>
        <w:rPr>
          <w:lang w:val="en-GB"/>
        </w:rPr>
        <w:t>No.</w:t>
      </w:r>
      <w:r w:rsidR="007F1DD6" w:rsidRPr="009C44D9">
        <w:rPr>
          <w:lang w:val="en-GB"/>
        </w:rPr>
        <w:t xml:space="preserve"> 31</w:t>
      </w:r>
    </w:p>
    <w:p w14:paraId="61EE62FA" w14:textId="422FBB18" w:rsidR="007F1DD6" w:rsidRDefault="007F1DD6" w:rsidP="005620ED">
      <w:pPr>
        <w:pStyle w:val="Default"/>
        <w:spacing w:before="100" w:beforeAutospacing="1" w:after="100" w:afterAutospacing="1"/>
        <w:ind w:right="1701"/>
        <w:jc w:val="both"/>
        <w:rPr>
          <w:rFonts w:asciiTheme="minorHAnsi" w:hAnsiTheme="minorHAnsi" w:cstheme="minorHAnsi"/>
          <w:i/>
          <w:iCs/>
          <w:sz w:val="22"/>
          <w:szCs w:val="22"/>
          <w:lang w:val="en-GB"/>
        </w:rPr>
      </w:pPr>
      <w:r w:rsidRPr="009C44D9">
        <w:rPr>
          <w:rFonts w:asciiTheme="minorHAnsi" w:hAnsiTheme="minorHAnsi" w:cstheme="minorHAnsi"/>
          <w:sz w:val="22"/>
          <w:szCs w:val="22"/>
          <w:lang w:val="en-GB"/>
        </w:rPr>
        <w:t xml:space="preserve">The Committee may consider </w:t>
      </w:r>
      <w:proofErr w:type="gramStart"/>
      <w:r w:rsidRPr="009C44D9">
        <w:rPr>
          <w:rFonts w:asciiTheme="minorHAnsi" w:hAnsiTheme="minorHAnsi" w:cstheme="minorHAnsi"/>
          <w:sz w:val="22"/>
          <w:szCs w:val="22"/>
          <w:lang w:val="en-GB"/>
        </w:rPr>
        <w:t xml:space="preserve">to </w:t>
      </w:r>
      <w:r w:rsidR="00F43C85" w:rsidRPr="009C44D9">
        <w:rPr>
          <w:rFonts w:asciiTheme="minorHAnsi" w:hAnsiTheme="minorHAnsi" w:cstheme="minorHAnsi"/>
          <w:sz w:val="22"/>
          <w:szCs w:val="22"/>
          <w:lang w:val="en-GB"/>
        </w:rPr>
        <w:t>enclose</w:t>
      </w:r>
      <w:proofErr w:type="gramEnd"/>
      <w:r w:rsidR="00F43C85" w:rsidRPr="009C44D9">
        <w:rPr>
          <w:rFonts w:asciiTheme="minorHAnsi" w:hAnsiTheme="minorHAnsi" w:cstheme="minorHAnsi"/>
          <w:sz w:val="22"/>
          <w:szCs w:val="22"/>
          <w:lang w:val="en-GB"/>
        </w:rPr>
        <w:t xml:space="preserve"> the processing and interpretation of data: </w:t>
      </w:r>
      <w:r w:rsidRPr="009C44D9">
        <w:rPr>
          <w:rFonts w:asciiTheme="minorHAnsi" w:hAnsiTheme="minorHAnsi" w:cstheme="minorHAnsi"/>
          <w:i/>
          <w:iCs/>
          <w:sz w:val="22"/>
          <w:szCs w:val="22"/>
          <w:lang w:val="en-GB"/>
        </w:rPr>
        <w:t>States should ensure the production of robust, comprehensive data that is adequately resourced</w:t>
      </w:r>
      <w:r w:rsidR="00F43C85" w:rsidRPr="009C44D9">
        <w:rPr>
          <w:rFonts w:asciiTheme="minorHAnsi" w:hAnsiTheme="minorHAnsi" w:cstheme="minorHAnsi"/>
          <w:i/>
          <w:iCs/>
          <w:sz w:val="22"/>
          <w:szCs w:val="22"/>
          <w:lang w:val="en-GB"/>
        </w:rPr>
        <w:t>, processed and interpreted</w:t>
      </w:r>
      <w:r w:rsidRPr="009C44D9">
        <w:rPr>
          <w:rFonts w:asciiTheme="minorHAnsi" w:hAnsiTheme="minorHAnsi" w:cstheme="minorHAnsi"/>
          <w:i/>
          <w:iCs/>
          <w:sz w:val="22"/>
          <w:szCs w:val="22"/>
          <w:lang w:val="en-GB"/>
        </w:rPr>
        <w:t xml:space="preserve">. </w:t>
      </w:r>
    </w:p>
    <w:p w14:paraId="0ED7E515" w14:textId="5C1A62F1" w:rsidR="007C4378" w:rsidRPr="009C44D9" w:rsidRDefault="005D0CEE" w:rsidP="005620ED">
      <w:pPr>
        <w:pStyle w:val="Default"/>
        <w:spacing w:before="100" w:beforeAutospacing="1" w:after="100" w:afterAutospacing="1"/>
        <w:ind w:right="1701"/>
        <w:jc w:val="both"/>
        <w:rPr>
          <w:rFonts w:asciiTheme="minorHAnsi" w:hAnsiTheme="minorHAnsi" w:cstheme="minorHAnsi"/>
          <w:sz w:val="22"/>
          <w:szCs w:val="22"/>
          <w:lang w:val="en-GB"/>
        </w:rPr>
      </w:pPr>
      <w:r>
        <w:rPr>
          <w:rFonts w:asciiTheme="minorHAnsi" w:hAnsiTheme="minorHAnsi" w:cstheme="minorHAnsi"/>
          <w:sz w:val="22"/>
          <w:szCs w:val="22"/>
          <w:lang w:val="en-GB"/>
        </w:rPr>
        <w:t>No.</w:t>
      </w:r>
      <w:r w:rsidR="007C4378" w:rsidRPr="009C44D9">
        <w:rPr>
          <w:rFonts w:asciiTheme="minorHAnsi" w:hAnsiTheme="minorHAnsi" w:cstheme="minorHAnsi"/>
          <w:sz w:val="22"/>
          <w:szCs w:val="22"/>
          <w:lang w:val="en-GB"/>
        </w:rPr>
        <w:t xml:space="preserve"> 34</w:t>
      </w:r>
    </w:p>
    <w:p w14:paraId="4D6D276D" w14:textId="29F0F761" w:rsidR="007C4378" w:rsidRPr="009C44D9" w:rsidRDefault="007C4378" w:rsidP="005620ED">
      <w:pPr>
        <w:pStyle w:val="Default"/>
        <w:spacing w:before="100" w:beforeAutospacing="1" w:after="100" w:afterAutospacing="1"/>
        <w:ind w:right="1701"/>
        <w:jc w:val="both"/>
        <w:rPr>
          <w:rFonts w:asciiTheme="minorHAnsi" w:hAnsiTheme="minorHAnsi" w:cstheme="minorHAnsi"/>
          <w:sz w:val="22"/>
          <w:szCs w:val="22"/>
          <w:lang w:val="en-GB"/>
        </w:rPr>
      </w:pPr>
      <w:r w:rsidRPr="009C44D9">
        <w:rPr>
          <w:rFonts w:asciiTheme="minorHAnsi" w:hAnsiTheme="minorHAnsi" w:cstheme="minorHAnsi"/>
          <w:sz w:val="22"/>
          <w:szCs w:val="22"/>
          <w:lang w:val="en-GB"/>
        </w:rPr>
        <w:t xml:space="preserve">We welcome </w:t>
      </w:r>
      <w:r w:rsidR="00F33E3E">
        <w:rPr>
          <w:rFonts w:asciiTheme="minorHAnsi" w:hAnsiTheme="minorHAnsi" w:cstheme="minorHAnsi"/>
          <w:sz w:val="22"/>
          <w:szCs w:val="22"/>
          <w:lang w:val="en-GB"/>
        </w:rPr>
        <w:t xml:space="preserve">that </w:t>
      </w:r>
      <w:r w:rsidRPr="009C44D9">
        <w:rPr>
          <w:rFonts w:asciiTheme="minorHAnsi" w:hAnsiTheme="minorHAnsi" w:cstheme="minorHAnsi"/>
          <w:sz w:val="22"/>
          <w:szCs w:val="22"/>
          <w:lang w:val="en-GB"/>
        </w:rPr>
        <w:t xml:space="preserve">the Committee </w:t>
      </w:r>
      <w:r w:rsidR="00F33E3E">
        <w:rPr>
          <w:rFonts w:asciiTheme="minorHAnsi" w:hAnsiTheme="minorHAnsi" w:cstheme="minorHAnsi"/>
          <w:sz w:val="22"/>
          <w:szCs w:val="22"/>
          <w:lang w:val="en-GB"/>
        </w:rPr>
        <w:t xml:space="preserve">has </w:t>
      </w:r>
      <w:r w:rsidR="004F7E1C" w:rsidRPr="009C44D9">
        <w:rPr>
          <w:rFonts w:asciiTheme="minorHAnsi" w:hAnsiTheme="minorHAnsi" w:cstheme="minorHAnsi"/>
          <w:sz w:val="22"/>
          <w:szCs w:val="22"/>
          <w:lang w:val="en-GB"/>
        </w:rPr>
        <w:t>highlight</w:t>
      </w:r>
      <w:r w:rsidR="00F33E3E">
        <w:rPr>
          <w:rFonts w:asciiTheme="minorHAnsi" w:hAnsiTheme="minorHAnsi" w:cstheme="minorHAnsi"/>
          <w:sz w:val="22"/>
          <w:szCs w:val="22"/>
          <w:lang w:val="en-GB"/>
        </w:rPr>
        <w:t>ed</w:t>
      </w:r>
      <w:r w:rsidR="004F7E1C" w:rsidRPr="009C44D9">
        <w:rPr>
          <w:rFonts w:asciiTheme="minorHAnsi" w:hAnsiTheme="minorHAnsi" w:cstheme="minorHAnsi"/>
          <w:sz w:val="22"/>
          <w:szCs w:val="22"/>
          <w:lang w:val="en-GB"/>
        </w:rPr>
        <w:t xml:space="preserve"> the necessity of trainings relating to the digital environment and </w:t>
      </w:r>
      <w:r w:rsidR="007F08C0" w:rsidRPr="009C44D9">
        <w:rPr>
          <w:rFonts w:asciiTheme="minorHAnsi" w:hAnsiTheme="minorHAnsi" w:cstheme="minorHAnsi"/>
          <w:sz w:val="22"/>
          <w:szCs w:val="22"/>
          <w:lang w:val="en-GB"/>
        </w:rPr>
        <w:t>its</w:t>
      </w:r>
      <w:r w:rsidR="004F7E1C" w:rsidRPr="009C44D9">
        <w:rPr>
          <w:rFonts w:asciiTheme="minorHAnsi" w:hAnsiTheme="minorHAnsi" w:cstheme="minorHAnsi"/>
          <w:sz w:val="22"/>
          <w:szCs w:val="22"/>
          <w:lang w:val="en-GB"/>
        </w:rPr>
        <w:t xml:space="preserve"> impact on children´s rights. We strongly recommend </w:t>
      </w:r>
      <w:proofErr w:type="gramStart"/>
      <w:r w:rsidR="004F7E1C" w:rsidRPr="009C44D9">
        <w:rPr>
          <w:rFonts w:asciiTheme="minorHAnsi" w:hAnsiTheme="minorHAnsi" w:cstheme="minorHAnsi"/>
          <w:sz w:val="22"/>
          <w:szCs w:val="22"/>
          <w:lang w:val="en-GB"/>
        </w:rPr>
        <w:t>to add</w:t>
      </w:r>
      <w:proofErr w:type="gramEnd"/>
      <w:r w:rsidR="004F7E1C" w:rsidRPr="009C44D9">
        <w:rPr>
          <w:rFonts w:asciiTheme="minorHAnsi" w:hAnsiTheme="minorHAnsi" w:cstheme="minorHAnsi"/>
          <w:sz w:val="22"/>
          <w:szCs w:val="22"/>
          <w:lang w:val="en-GB"/>
        </w:rPr>
        <w:t>, that such training should be a mandatory part of studies and education of professionals working for and with children.</w:t>
      </w:r>
    </w:p>
    <w:p w14:paraId="6CEEDC6A" w14:textId="1C4F1D7B" w:rsidR="00BD02B7" w:rsidRPr="009C44D9" w:rsidRDefault="005D0CEE" w:rsidP="005620ED">
      <w:pPr>
        <w:pStyle w:val="Default"/>
        <w:spacing w:before="100" w:beforeAutospacing="1" w:after="100" w:afterAutospacing="1"/>
        <w:ind w:right="1701"/>
        <w:jc w:val="both"/>
        <w:rPr>
          <w:rFonts w:asciiTheme="minorHAnsi" w:hAnsiTheme="minorHAnsi" w:cstheme="minorHAnsi"/>
          <w:sz w:val="22"/>
          <w:szCs w:val="22"/>
          <w:lang w:val="en-GB"/>
        </w:rPr>
      </w:pPr>
      <w:r>
        <w:rPr>
          <w:rFonts w:asciiTheme="minorHAnsi" w:hAnsiTheme="minorHAnsi" w:cstheme="minorHAnsi"/>
          <w:sz w:val="22"/>
          <w:szCs w:val="22"/>
          <w:lang w:val="en-GB"/>
        </w:rPr>
        <w:t>No.</w:t>
      </w:r>
      <w:r w:rsidR="00BD02B7" w:rsidRPr="009C44D9">
        <w:rPr>
          <w:rFonts w:asciiTheme="minorHAnsi" w:hAnsiTheme="minorHAnsi" w:cstheme="minorHAnsi"/>
          <w:sz w:val="22"/>
          <w:szCs w:val="22"/>
          <w:lang w:val="en-GB"/>
        </w:rPr>
        <w:t xml:space="preserve"> </w:t>
      </w:r>
      <w:r w:rsidR="00B8768A" w:rsidRPr="009C44D9">
        <w:rPr>
          <w:rFonts w:asciiTheme="minorHAnsi" w:hAnsiTheme="minorHAnsi" w:cstheme="minorHAnsi"/>
          <w:sz w:val="22"/>
          <w:szCs w:val="22"/>
          <w:lang w:val="en-GB"/>
        </w:rPr>
        <w:t>48</w:t>
      </w:r>
    </w:p>
    <w:p w14:paraId="25D5D1C2" w14:textId="36EF84E6" w:rsidR="00B8768A" w:rsidRPr="009C44D9" w:rsidRDefault="00B8768A" w:rsidP="005620ED">
      <w:pPr>
        <w:pStyle w:val="Default"/>
        <w:spacing w:before="100" w:beforeAutospacing="1" w:after="100" w:afterAutospacing="1"/>
        <w:ind w:right="1701"/>
        <w:jc w:val="both"/>
        <w:rPr>
          <w:rFonts w:asciiTheme="minorHAnsi" w:hAnsiTheme="minorHAnsi" w:cstheme="minorHAnsi"/>
          <w:sz w:val="22"/>
          <w:szCs w:val="22"/>
          <w:lang w:val="en-GB"/>
        </w:rPr>
      </w:pPr>
      <w:r w:rsidRPr="009C44D9">
        <w:rPr>
          <w:rFonts w:asciiTheme="minorHAnsi" w:hAnsiTheme="minorHAnsi" w:cstheme="minorHAnsi"/>
          <w:sz w:val="22"/>
          <w:szCs w:val="22"/>
          <w:lang w:val="en-GB"/>
        </w:rPr>
        <w:t xml:space="preserve">The Committee may consider </w:t>
      </w:r>
      <w:proofErr w:type="gramStart"/>
      <w:r w:rsidRPr="009C44D9">
        <w:rPr>
          <w:rFonts w:asciiTheme="minorHAnsi" w:hAnsiTheme="minorHAnsi" w:cstheme="minorHAnsi"/>
          <w:sz w:val="22"/>
          <w:szCs w:val="22"/>
          <w:lang w:val="en-GB"/>
        </w:rPr>
        <w:t>to include</w:t>
      </w:r>
      <w:proofErr w:type="gramEnd"/>
      <w:r w:rsidRPr="009C44D9">
        <w:rPr>
          <w:rFonts w:asciiTheme="minorHAnsi" w:hAnsiTheme="minorHAnsi" w:cstheme="minorHAnsi"/>
          <w:sz w:val="22"/>
          <w:szCs w:val="22"/>
          <w:lang w:val="en-GB"/>
        </w:rPr>
        <w:t xml:space="preserve"> special</w:t>
      </w:r>
      <w:r w:rsidR="00674428">
        <w:rPr>
          <w:rFonts w:asciiTheme="minorHAnsi" w:hAnsiTheme="minorHAnsi" w:cstheme="minorHAnsi"/>
          <w:sz w:val="22"/>
          <w:szCs w:val="22"/>
          <w:lang w:val="en-GB"/>
        </w:rPr>
        <w:t>ised</w:t>
      </w:r>
      <w:r w:rsidRPr="009C44D9">
        <w:rPr>
          <w:rFonts w:asciiTheme="minorHAnsi" w:hAnsiTheme="minorHAnsi" w:cstheme="minorHAnsi"/>
          <w:sz w:val="22"/>
          <w:szCs w:val="22"/>
          <w:lang w:val="en-GB"/>
        </w:rPr>
        <w:t xml:space="preserve"> courses during studies and education of law enforcement officials etc.</w:t>
      </w:r>
    </w:p>
    <w:p w14:paraId="606D0269" w14:textId="222AB7F9" w:rsidR="001518FE" w:rsidRPr="009C44D9" w:rsidRDefault="005D0CEE" w:rsidP="005620ED">
      <w:pPr>
        <w:pStyle w:val="Default"/>
        <w:spacing w:before="100" w:beforeAutospacing="1" w:after="100" w:afterAutospacing="1"/>
        <w:ind w:right="1701"/>
        <w:jc w:val="both"/>
        <w:rPr>
          <w:rFonts w:asciiTheme="minorHAnsi" w:hAnsiTheme="minorHAnsi" w:cstheme="minorHAnsi"/>
          <w:sz w:val="22"/>
          <w:szCs w:val="22"/>
          <w:lang w:val="en-GB"/>
        </w:rPr>
      </w:pPr>
      <w:r>
        <w:rPr>
          <w:rFonts w:asciiTheme="minorHAnsi" w:hAnsiTheme="minorHAnsi" w:cstheme="minorHAnsi"/>
          <w:sz w:val="22"/>
          <w:szCs w:val="22"/>
          <w:lang w:val="en-GB"/>
        </w:rPr>
        <w:t>No.</w:t>
      </w:r>
      <w:r w:rsidR="001518FE" w:rsidRPr="009C44D9">
        <w:rPr>
          <w:rFonts w:asciiTheme="minorHAnsi" w:hAnsiTheme="minorHAnsi" w:cstheme="minorHAnsi"/>
          <w:sz w:val="22"/>
          <w:szCs w:val="22"/>
          <w:lang w:val="en-GB"/>
        </w:rPr>
        <w:t xml:space="preserve"> 54</w:t>
      </w:r>
    </w:p>
    <w:p w14:paraId="183BDE41" w14:textId="73E213DE" w:rsidR="001518FE" w:rsidRPr="009C44D9" w:rsidRDefault="00650E1F" w:rsidP="005620ED">
      <w:pPr>
        <w:pStyle w:val="Default"/>
        <w:spacing w:before="100" w:beforeAutospacing="1" w:after="100" w:afterAutospacing="1"/>
        <w:ind w:right="1701"/>
        <w:jc w:val="both"/>
        <w:rPr>
          <w:rFonts w:asciiTheme="minorHAnsi" w:hAnsiTheme="minorHAnsi" w:cstheme="minorHAnsi"/>
          <w:sz w:val="22"/>
          <w:szCs w:val="22"/>
          <w:lang w:val="en-GB"/>
        </w:rPr>
      </w:pPr>
      <w:r w:rsidRPr="009C44D9">
        <w:rPr>
          <w:rFonts w:asciiTheme="minorHAnsi" w:hAnsiTheme="minorHAnsi" w:cstheme="minorHAnsi"/>
          <w:sz w:val="22"/>
          <w:szCs w:val="22"/>
          <w:lang w:val="en-GB"/>
        </w:rPr>
        <w:t>In addition to prioriti</w:t>
      </w:r>
      <w:r w:rsidR="00674428">
        <w:rPr>
          <w:rFonts w:asciiTheme="minorHAnsi" w:hAnsiTheme="minorHAnsi" w:cstheme="minorHAnsi"/>
          <w:sz w:val="22"/>
          <w:szCs w:val="22"/>
          <w:lang w:val="en-GB"/>
        </w:rPr>
        <w:t>s</w:t>
      </w:r>
      <w:r w:rsidRPr="009C44D9">
        <w:rPr>
          <w:rFonts w:asciiTheme="minorHAnsi" w:hAnsiTheme="minorHAnsi" w:cstheme="minorHAnsi"/>
          <w:sz w:val="22"/>
          <w:szCs w:val="22"/>
          <w:lang w:val="en-GB"/>
        </w:rPr>
        <w:t>ing paid content, automated search and recommendation systems tend to produce content of a kind</w:t>
      </w:r>
      <w:r w:rsidR="007F08C0">
        <w:rPr>
          <w:rFonts w:asciiTheme="minorHAnsi" w:hAnsiTheme="minorHAnsi" w:cstheme="minorHAnsi"/>
          <w:sz w:val="22"/>
          <w:szCs w:val="22"/>
          <w:lang w:val="en-GB"/>
        </w:rPr>
        <w:t xml:space="preserve"> which</w:t>
      </w:r>
      <w:r w:rsidRPr="009C44D9">
        <w:rPr>
          <w:rFonts w:asciiTheme="minorHAnsi" w:hAnsiTheme="minorHAnsi" w:cstheme="minorHAnsi"/>
          <w:sz w:val="22"/>
          <w:szCs w:val="22"/>
          <w:lang w:val="en-GB"/>
        </w:rPr>
        <w:t xml:space="preserve"> is favoured by the rec</w:t>
      </w:r>
      <w:r w:rsidR="001E0860">
        <w:rPr>
          <w:rFonts w:asciiTheme="minorHAnsi" w:hAnsiTheme="minorHAnsi" w:cstheme="minorHAnsi"/>
          <w:sz w:val="22"/>
          <w:szCs w:val="22"/>
          <w:lang w:val="en-GB"/>
        </w:rPr>
        <w:t>i</w:t>
      </w:r>
      <w:r w:rsidRPr="009C44D9">
        <w:rPr>
          <w:rFonts w:asciiTheme="minorHAnsi" w:hAnsiTheme="minorHAnsi" w:cstheme="minorHAnsi"/>
          <w:sz w:val="22"/>
          <w:szCs w:val="22"/>
          <w:lang w:val="en-GB"/>
        </w:rPr>
        <w:t>p</w:t>
      </w:r>
      <w:r w:rsidR="00674428">
        <w:rPr>
          <w:rFonts w:asciiTheme="minorHAnsi" w:hAnsiTheme="minorHAnsi" w:cstheme="minorHAnsi"/>
          <w:sz w:val="22"/>
          <w:szCs w:val="22"/>
          <w:lang w:val="en-GB"/>
        </w:rPr>
        <w:t>ient</w:t>
      </w:r>
      <w:r w:rsidRPr="009C44D9">
        <w:rPr>
          <w:rFonts w:asciiTheme="minorHAnsi" w:hAnsiTheme="minorHAnsi" w:cstheme="minorHAnsi"/>
          <w:sz w:val="22"/>
          <w:szCs w:val="22"/>
          <w:lang w:val="en-GB"/>
        </w:rPr>
        <w:t xml:space="preserve"> – and thereby building content-bubbles. The committee should consider </w:t>
      </w:r>
      <w:proofErr w:type="gramStart"/>
      <w:r w:rsidRPr="009C44D9">
        <w:rPr>
          <w:rFonts w:asciiTheme="minorHAnsi" w:hAnsiTheme="minorHAnsi" w:cstheme="minorHAnsi"/>
          <w:sz w:val="22"/>
          <w:szCs w:val="22"/>
          <w:lang w:val="en-GB"/>
        </w:rPr>
        <w:t>to recommend</w:t>
      </w:r>
      <w:proofErr w:type="gramEnd"/>
      <w:r w:rsidRPr="009C44D9">
        <w:rPr>
          <w:rFonts w:asciiTheme="minorHAnsi" w:hAnsiTheme="minorHAnsi" w:cstheme="minorHAnsi"/>
          <w:sz w:val="22"/>
          <w:szCs w:val="22"/>
          <w:lang w:val="en-GB"/>
        </w:rPr>
        <w:t xml:space="preserve"> a ban on such systems to ensure diverse content.</w:t>
      </w:r>
    </w:p>
    <w:p w14:paraId="2F32F2C0" w14:textId="6F176644" w:rsidR="00650E1F" w:rsidRPr="009C44D9" w:rsidRDefault="005D0CEE" w:rsidP="005620ED">
      <w:pPr>
        <w:pStyle w:val="Default"/>
        <w:spacing w:before="100" w:beforeAutospacing="1" w:after="100" w:afterAutospacing="1"/>
        <w:ind w:right="1701"/>
        <w:jc w:val="both"/>
        <w:rPr>
          <w:rFonts w:asciiTheme="minorHAnsi" w:hAnsiTheme="minorHAnsi" w:cstheme="minorHAnsi"/>
          <w:sz w:val="22"/>
          <w:szCs w:val="22"/>
          <w:lang w:val="en-GB"/>
        </w:rPr>
      </w:pPr>
      <w:r>
        <w:rPr>
          <w:rFonts w:asciiTheme="minorHAnsi" w:hAnsiTheme="minorHAnsi" w:cstheme="minorHAnsi"/>
          <w:sz w:val="22"/>
          <w:szCs w:val="22"/>
          <w:lang w:val="en-GB"/>
        </w:rPr>
        <w:t>No.</w:t>
      </w:r>
      <w:r w:rsidR="009706F4" w:rsidRPr="009C44D9">
        <w:rPr>
          <w:rFonts w:asciiTheme="minorHAnsi" w:hAnsiTheme="minorHAnsi" w:cstheme="minorHAnsi"/>
          <w:sz w:val="22"/>
          <w:szCs w:val="22"/>
          <w:lang w:val="en-GB"/>
        </w:rPr>
        <w:t xml:space="preserve"> </w:t>
      </w:r>
      <w:r w:rsidR="00666D07" w:rsidRPr="009C44D9">
        <w:rPr>
          <w:rFonts w:asciiTheme="minorHAnsi" w:hAnsiTheme="minorHAnsi" w:cstheme="minorHAnsi"/>
          <w:sz w:val="22"/>
          <w:szCs w:val="22"/>
          <w:lang w:val="en-GB"/>
        </w:rPr>
        <w:t xml:space="preserve">61, </w:t>
      </w:r>
      <w:r w:rsidR="009706F4" w:rsidRPr="009C44D9">
        <w:rPr>
          <w:rFonts w:asciiTheme="minorHAnsi" w:hAnsiTheme="minorHAnsi" w:cstheme="minorHAnsi"/>
          <w:sz w:val="22"/>
          <w:szCs w:val="22"/>
          <w:lang w:val="en-GB"/>
        </w:rPr>
        <w:t>63</w:t>
      </w:r>
      <w:r w:rsidR="00666D07" w:rsidRPr="009C44D9">
        <w:rPr>
          <w:rFonts w:asciiTheme="minorHAnsi" w:hAnsiTheme="minorHAnsi" w:cstheme="minorHAnsi"/>
          <w:sz w:val="22"/>
          <w:szCs w:val="22"/>
          <w:lang w:val="en-GB"/>
        </w:rPr>
        <w:t>, 67</w:t>
      </w:r>
    </w:p>
    <w:p w14:paraId="579290A0" w14:textId="06D5A7EC" w:rsidR="009706F4" w:rsidRPr="009C44D9" w:rsidRDefault="009706F4" w:rsidP="005620ED">
      <w:pPr>
        <w:pStyle w:val="Default"/>
        <w:spacing w:before="100" w:beforeAutospacing="1" w:after="100" w:afterAutospacing="1"/>
        <w:ind w:right="1701"/>
        <w:jc w:val="both"/>
        <w:rPr>
          <w:rFonts w:asciiTheme="minorHAnsi" w:hAnsiTheme="minorHAnsi" w:cstheme="minorHAnsi"/>
          <w:sz w:val="22"/>
          <w:szCs w:val="22"/>
          <w:lang w:val="en-GB"/>
        </w:rPr>
      </w:pPr>
      <w:r w:rsidRPr="009C44D9">
        <w:rPr>
          <w:rFonts w:asciiTheme="minorHAnsi" w:hAnsiTheme="minorHAnsi" w:cstheme="minorHAnsi"/>
          <w:sz w:val="22"/>
          <w:szCs w:val="22"/>
          <w:lang w:val="en-GB"/>
        </w:rPr>
        <w:t xml:space="preserve">The committee should consider that automated systems are not only used to impact or influence children but are also used for social tracking and ranking based on behavioural targeting that may have consequences for the life of a child – like the access to benefits. States should do without such tracking and guarantee freedom of thought, </w:t>
      </w:r>
      <w:proofErr w:type="gramStart"/>
      <w:r w:rsidRPr="009C44D9">
        <w:rPr>
          <w:rFonts w:asciiTheme="minorHAnsi" w:hAnsiTheme="minorHAnsi" w:cstheme="minorHAnsi"/>
          <w:sz w:val="22"/>
          <w:szCs w:val="22"/>
          <w:lang w:val="en-GB"/>
        </w:rPr>
        <w:t>religion</w:t>
      </w:r>
      <w:proofErr w:type="gramEnd"/>
      <w:r w:rsidRPr="009C44D9">
        <w:rPr>
          <w:rFonts w:asciiTheme="minorHAnsi" w:hAnsiTheme="minorHAnsi" w:cstheme="minorHAnsi"/>
          <w:sz w:val="22"/>
          <w:szCs w:val="22"/>
          <w:lang w:val="en-GB"/>
        </w:rPr>
        <w:t xml:space="preserve"> and beliefs in the digital env</w:t>
      </w:r>
      <w:r w:rsidR="007F08C0">
        <w:rPr>
          <w:rFonts w:asciiTheme="minorHAnsi" w:hAnsiTheme="minorHAnsi" w:cstheme="minorHAnsi"/>
          <w:sz w:val="22"/>
          <w:szCs w:val="22"/>
          <w:lang w:val="en-GB"/>
        </w:rPr>
        <w:t>iro</w:t>
      </w:r>
      <w:r w:rsidRPr="009C44D9">
        <w:rPr>
          <w:rFonts w:asciiTheme="minorHAnsi" w:hAnsiTheme="minorHAnsi" w:cstheme="minorHAnsi"/>
          <w:sz w:val="22"/>
          <w:szCs w:val="22"/>
          <w:lang w:val="en-GB"/>
        </w:rPr>
        <w:t xml:space="preserve">nment. </w:t>
      </w:r>
    </w:p>
    <w:p w14:paraId="6F2CDAAD" w14:textId="550CA5B6" w:rsidR="00F0220D" w:rsidRPr="009C44D9" w:rsidRDefault="00F0220D" w:rsidP="005620ED">
      <w:pPr>
        <w:pStyle w:val="Default"/>
        <w:spacing w:before="100" w:beforeAutospacing="1" w:after="100" w:afterAutospacing="1"/>
        <w:ind w:right="1701"/>
        <w:jc w:val="both"/>
        <w:rPr>
          <w:rFonts w:asciiTheme="minorHAnsi" w:hAnsiTheme="minorHAnsi" w:cstheme="minorHAnsi"/>
          <w:sz w:val="22"/>
          <w:szCs w:val="22"/>
          <w:lang w:val="en-GB"/>
        </w:rPr>
      </w:pPr>
    </w:p>
    <w:p w14:paraId="6B6F4CA9" w14:textId="0DE1E065" w:rsidR="00691CC0" w:rsidRDefault="00691CC0" w:rsidP="005620ED">
      <w:pPr>
        <w:pStyle w:val="Default"/>
        <w:spacing w:before="100" w:beforeAutospacing="1" w:after="100" w:afterAutospacing="1"/>
        <w:ind w:right="1701"/>
        <w:jc w:val="both"/>
        <w:rPr>
          <w:rFonts w:asciiTheme="minorHAnsi" w:hAnsiTheme="minorHAnsi" w:cstheme="minorHAnsi"/>
          <w:sz w:val="22"/>
          <w:szCs w:val="22"/>
          <w:lang w:val="en-GB"/>
        </w:rPr>
      </w:pPr>
    </w:p>
    <w:p w14:paraId="5D6885CD" w14:textId="4357C185" w:rsidR="00691CC0" w:rsidRDefault="00691CC0" w:rsidP="005620ED">
      <w:pPr>
        <w:pStyle w:val="Default"/>
        <w:spacing w:before="100" w:beforeAutospacing="1" w:after="100" w:afterAutospacing="1"/>
        <w:ind w:right="1701"/>
        <w:jc w:val="right"/>
        <w:rPr>
          <w:rFonts w:asciiTheme="minorHAnsi" w:hAnsiTheme="minorHAnsi" w:cstheme="minorHAnsi"/>
          <w:sz w:val="22"/>
          <w:szCs w:val="22"/>
          <w:lang w:val="en-GB"/>
        </w:rPr>
      </w:pPr>
      <w:r w:rsidRPr="009C44D9">
        <w:rPr>
          <w:noProof/>
          <w:sz w:val="32"/>
          <w:szCs w:val="32"/>
          <w:lang w:val="en-GB"/>
        </w:rPr>
        <w:drawing>
          <wp:inline distT="0" distB="0" distL="0" distR="0" wp14:anchorId="52881C4F" wp14:editId="4AB2F3D7">
            <wp:extent cx="2171700" cy="7830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a:extLst>
                        <a:ext uri="{28A0092B-C50C-407E-A947-70E740481C1C}">
                          <a14:useLocalDpi xmlns:a14="http://schemas.microsoft.com/office/drawing/2010/main" val="0"/>
                        </a:ext>
                      </a:extLst>
                    </a:blip>
                    <a:stretch>
                      <a:fillRect/>
                    </a:stretch>
                  </pic:blipFill>
                  <pic:spPr>
                    <a:xfrm>
                      <a:off x="0" y="0"/>
                      <a:ext cx="2227188" cy="803042"/>
                    </a:xfrm>
                    <a:prstGeom prst="rect">
                      <a:avLst/>
                    </a:prstGeom>
                  </pic:spPr>
                </pic:pic>
              </a:graphicData>
            </a:graphic>
          </wp:inline>
        </w:drawing>
      </w:r>
    </w:p>
    <w:p w14:paraId="613E1B12" w14:textId="27DCD1C7" w:rsidR="00145FB5" w:rsidRPr="009C44D9" w:rsidRDefault="005D0CEE" w:rsidP="005620ED">
      <w:pPr>
        <w:pStyle w:val="Default"/>
        <w:spacing w:before="100" w:beforeAutospacing="1" w:after="100" w:afterAutospacing="1"/>
        <w:ind w:right="1701"/>
        <w:jc w:val="both"/>
        <w:rPr>
          <w:rFonts w:asciiTheme="minorHAnsi" w:hAnsiTheme="minorHAnsi" w:cstheme="minorHAnsi"/>
          <w:sz w:val="22"/>
          <w:szCs w:val="22"/>
          <w:lang w:val="en-GB"/>
        </w:rPr>
      </w:pPr>
      <w:r>
        <w:rPr>
          <w:rFonts w:asciiTheme="minorHAnsi" w:hAnsiTheme="minorHAnsi" w:cstheme="minorHAnsi"/>
          <w:sz w:val="22"/>
          <w:szCs w:val="22"/>
          <w:lang w:val="en-GB"/>
        </w:rPr>
        <w:t>No.</w:t>
      </w:r>
      <w:r w:rsidR="00145FB5" w:rsidRPr="009C44D9">
        <w:rPr>
          <w:rFonts w:asciiTheme="minorHAnsi" w:hAnsiTheme="minorHAnsi" w:cstheme="minorHAnsi"/>
          <w:sz w:val="22"/>
          <w:szCs w:val="22"/>
          <w:lang w:val="en-GB"/>
        </w:rPr>
        <w:t xml:space="preserve"> 7</w:t>
      </w:r>
      <w:r w:rsidR="00974C9C" w:rsidRPr="009C44D9">
        <w:rPr>
          <w:rFonts w:asciiTheme="minorHAnsi" w:hAnsiTheme="minorHAnsi" w:cstheme="minorHAnsi"/>
          <w:sz w:val="22"/>
          <w:szCs w:val="22"/>
          <w:lang w:val="en-GB"/>
        </w:rPr>
        <w:t>3</w:t>
      </w:r>
    </w:p>
    <w:p w14:paraId="681CC72B" w14:textId="23D16CFC" w:rsidR="00145FB5" w:rsidRDefault="00974C9C" w:rsidP="005620ED">
      <w:pPr>
        <w:pStyle w:val="Default"/>
        <w:spacing w:before="100" w:beforeAutospacing="1" w:after="100" w:afterAutospacing="1"/>
        <w:ind w:right="1701"/>
        <w:jc w:val="both"/>
        <w:rPr>
          <w:rFonts w:asciiTheme="minorHAnsi" w:hAnsiTheme="minorHAnsi" w:cstheme="minorHAnsi"/>
          <w:sz w:val="22"/>
          <w:szCs w:val="22"/>
          <w:lang w:val="en-GB"/>
        </w:rPr>
      </w:pPr>
      <w:r w:rsidRPr="009C44D9">
        <w:rPr>
          <w:rFonts w:asciiTheme="minorHAnsi" w:hAnsiTheme="minorHAnsi" w:cstheme="minorHAnsi"/>
          <w:sz w:val="22"/>
          <w:szCs w:val="22"/>
          <w:lang w:val="en-GB"/>
        </w:rPr>
        <w:t xml:space="preserve">We strongly support </w:t>
      </w:r>
      <w:r w:rsidR="003663A0" w:rsidRPr="009C44D9">
        <w:rPr>
          <w:rFonts w:asciiTheme="minorHAnsi" w:hAnsiTheme="minorHAnsi" w:cstheme="minorHAnsi"/>
          <w:sz w:val="22"/>
          <w:szCs w:val="22"/>
          <w:lang w:val="en-GB"/>
        </w:rPr>
        <w:t>the right to</w:t>
      </w:r>
      <w:r w:rsidR="00145FB5" w:rsidRPr="009C44D9">
        <w:rPr>
          <w:rFonts w:asciiTheme="minorHAnsi" w:hAnsiTheme="minorHAnsi" w:cstheme="minorHAnsi"/>
          <w:sz w:val="22"/>
          <w:szCs w:val="22"/>
          <w:lang w:val="en-GB"/>
        </w:rPr>
        <w:t xml:space="preserve"> access the stored data</w:t>
      </w:r>
      <w:r w:rsidR="003663A0" w:rsidRPr="009C44D9">
        <w:rPr>
          <w:rFonts w:asciiTheme="minorHAnsi" w:hAnsiTheme="minorHAnsi" w:cstheme="minorHAnsi"/>
          <w:sz w:val="22"/>
          <w:szCs w:val="22"/>
          <w:lang w:val="en-GB"/>
        </w:rPr>
        <w:t>, rectify and even delete it</w:t>
      </w:r>
      <w:r w:rsidR="00B01196">
        <w:rPr>
          <w:rFonts w:asciiTheme="minorHAnsi" w:hAnsiTheme="minorHAnsi" w:cstheme="minorHAnsi"/>
          <w:sz w:val="22"/>
          <w:szCs w:val="22"/>
          <w:lang w:val="en-GB"/>
        </w:rPr>
        <w:t>,</w:t>
      </w:r>
      <w:r w:rsidR="003663A0" w:rsidRPr="009C44D9">
        <w:rPr>
          <w:rFonts w:asciiTheme="minorHAnsi" w:hAnsiTheme="minorHAnsi" w:cstheme="minorHAnsi"/>
          <w:sz w:val="22"/>
          <w:szCs w:val="22"/>
          <w:lang w:val="en-GB"/>
        </w:rPr>
        <w:t xml:space="preserve"> and to withdraw consent to data processing</w:t>
      </w:r>
      <w:r w:rsidR="00145FB5" w:rsidRPr="009C44D9">
        <w:rPr>
          <w:rFonts w:asciiTheme="minorHAnsi" w:hAnsiTheme="minorHAnsi" w:cstheme="minorHAnsi"/>
          <w:sz w:val="22"/>
          <w:szCs w:val="22"/>
          <w:lang w:val="en-GB"/>
        </w:rPr>
        <w:t>.</w:t>
      </w:r>
      <w:r w:rsidR="003663A0" w:rsidRPr="009C44D9">
        <w:rPr>
          <w:rFonts w:asciiTheme="minorHAnsi" w:hAnsiTheme="minorHAnsi" w:cstheme="minorHAnsi"/>
          <w:sz w:val="22"/>
          <w:szCs w:val="22"/>
          <w:lang w:val="en-GB"/>
        </w:rPr>
        <w:t xml:space="preserve"> We recommend </w:t>
      </w:r>
      <w:proofErr w:type="gramStart"/>
      <w:r w:rsidR="003663A0" w:rsidRPr="009C44D9">
        <w:rPr>
          <w:rFonts w:asciiTheme="minorHAnsi" w:hAnsiTheme="minorHAnsi" w:cstheme="minorHAnsi"/>
          <w:sz w:val="22"/>
          <w:szCs w:val="22"/>
          <w:lang w:val="en-GB"/>
        </w:rPr>
        <w:t>to add</w:t>
      </w:r>
      <w:proofErr w:type="gramEnd"/>
      <w:r w:rsidR="003663A0" w:rsidRPr="009C44D9">
        <w:rPr>
          <w:rFonts w:asciiTheme="minorHAnsi" w:hAnsiTheme="minorHAnsi" w:cstheme="minorHAnsi"/>
          <w:sz w:val="22"/>
          <w:szCs w:val="22"/>
          <w:lang w:val="en-GB"/>
        </w:rPr>
        <w:t xml:space="preserve"> a right to get transparent information on data stored, combined, processed and interpreted.</w:t>
      </w:r>
    </w:p>
    <w:p w14:paraId="00C55542" w14:textId="1B3D4091" w:rsidR="005834EB" w:rsidRPr="009C44D9" w:rsidRDefault="005D0CEE" w:rsidP="005620ED">
      <w:pPr>
        <w:spacing w:before="100" w:beforeAutospacing="1" w:after="100" w:afterAutospacing="1"/>
        <w:ind w:right="1701"/>
        <w:jc w:val="both"/>
        <w:rPr>
          <w:lang w:val="en-GB"/>
        </w:rPr>
      </w:pPr>
      <w:r>
        <w:rPr>
          <w:lang w:val="en-GB"/>
        </w:rPr>
        <w:t>No.</w:t>
      </w:r>
      <w:r w:rsidR="00A76A62" w:rsidRPr="009C44D9">
        <w:rPr>
          <w:lang w:val="en-GB"/>
        </w:rPr>
        <w:t xml:space="preserve"> 87</w:t>
      </w:r>
    </w:p>
    <w:p w14:paraId="265B43A3" w14:textId="51920FFC" w:rsidR="00A76A62" w:rsidRPr="009C44D9" w:rsidRDefault="00A76A62" w:rsidP="005620ED">
      <w:pPr>
        <w:spacing w:before="100" w:beforeAutospacing="1" w:after="100" w:afterAutospacing="1"/>
        <w:ind w:right="1701"/>
        <w:jc w:val="both"/>
        <w:rPr>
          <w:lang w:val="en-GB"/>
        </w:rPr>
      </w:pPr>
      <w:r w:rsidRPr="009C44D9">
        <w:rPr>
          <w:lang w:val="en-GB"/>
        </w:rPr>
        <w:t xml:space="preserve">The Committee should consider to recommend structural tasks to ensure and monitor the mentioned </w:t>
      </w:r>
      <w:r w:rsidRPr="009C44D9">
        <w:rPr>
          <w:i/>
          <w:iCs/>
          <w:lang w:val="en-GB"/>
        </w:rPr>
        <w:t>approaches to encourage and enforce the ways businesses meet these responsibilities … to combat criminal and harmful behaviour directed at children in rel</w:t>
      </w:r>
      <w:r w:rsidR="007F08C0">
        <w:rPr>
          <w:i/>
          <w:iCs/>
          <w:lang w:val="en-GB"/>
        </w:rPr>
        <w:t>a</w:t>
      </w:r>
      <w:r w:rsidRPr="009C44D9">
        <w:rPr>
          <w:i/>
          <w:iCs/>
          <w:lang w:val="en-GB"/>
        </w:rPr>
        <w:t>tion to the digital environment.</w:t>
      </w:r>
    </w:p>
    <w:p w14:paraId="3B2956C4" w14:textId="17E2CA7A" w:rsidR="00D61803" w:rsidRPr="009C44D9" w:rsidRDefault="005D0CEE" w:rsidP="005620ED">
      <w:pPr>
        <w:spacing w:before="100" w:beforeAutospacing="1" w:after="100" w:afterAutospacing="1"/>
        <w:ind w:right="1701"/>
        <w:jc w:val="both"/>
        <w:rPr>
          <w:lang w:val="en-GB"/>
        </w:rPr>
      </w:pPr>
      <w:r>
        <w:rPr>
          <w:lang w:val="en-GB"/>
        </w:rPr>
        <w:t>No.</w:t>
      </w:r>
      <w:r w:rsidR="00D61803" w:rsidRPr="009C44D9">
        <w:rPr>
          <w:lang w:val="en-GB"/>
        </w:rPr>
        <w:t xml:space="preserve"> 93</w:t>
      </w:r>
      <w:r w:rsidR="002F039C" w:rsidRPr="009C44D9">
        <w:rPr>
          <w:lang w:val="en-GB"/>
        </w:rPr>
        <w:t>, 106</w:t>
      </w:r>
    </w:p>
    <w:p w14:paraId="4416303D" w14:textId="0E49D75E" w:rsidR="002F039C" w:rsidRPr="009C44D9" w:rsidRDefault="00D61803" w:rsidP="005620ED">
      <w:pPr>
        <w:pStyle w:val="Default"/>
        <w:spacing w:before="100" w:beforeAutospacing="1" w:after="100" w:afterAutospacing="1"/>
        <w:ind w:right="1701"/>
        <w:jc w:val="both"/>
        <w:rPr>
          <w:rFonts w:asciiTheme="minorHAnsi" w:hAnsiTheme="minorHAnsi" w:cstheme="minorHAnsi"/>
          <w:sz w:val="22"/>
          <w:szCs w:val="22"/>
          <w:lang w:val="en-GB"/>
        </w:rPr>
      </w:pPr>
      <w:r w:rsidRPr="009C44D9">
        <w:rPr>
          <w:rFonts w:asciiTheme="minorHAnsi" w:hAnsiTheme="minorHAnsi" w:cstheme="minorHAnsi"/>
          <w:sz w:val="22"/>
          <w:szCs w:val="22"/>
          <w:lang w:val="en-GB"/>
        </w:rPr>
        <w:t xml:space="preserve">The </w:t>
      </w:r>
      <w:r w:rsidR="006026C9">
        <w:rPr>
          <w:rFonts w:asciiTheme="minorHAnsi" w:hAnsiTheme="minorHAnsi" w:cstheme="minorHAnsi"/>
          <w:sz w:val="22"/>
          <w:szCs w:val="22"/>
          <w:lang w:val="en-GB"/>
        </w:rPr>
        <w:t>C</w:t>
      </w:r>
      <w:r w:rsidRPr="009C44D9">
        <w:rPr>
          <w:rFonts w:asciiTheme="minorHAnsi" w:hAnsiTheme="minorHAnsi" w:cstheme="minorHAnsi"/>
          <w:sz w:val="22"/>
          <w:szCs w:val="22"/>
          <w:lang w:val="en-GB"/>
        </w:rPr>
        <w:t xml:space="preserve">ommittee </w:t>
      </w:r>
      <w:r w:rsidR="00F33634" w:rsidRPr="009C44D9">
        <w:rPr>
          <w:rFonts w:asciiTheme="minorHAnsi" w:hAnsiTheme="minorHAnsi" w:cstheme="minorHAnsi"/>
          <w:sz w:val="22"/>
          <w:szCs w:val="22"/>
          <w:lang w:val="en-GB"/>
        </w:rPr>
        <w:t xml:space="preserve">should consider to mention the necessity of interactions with the non-digital environment (nature): </w:t>
      </w:r>
      <w:r w:rsidR="002F039C" w:rsidRPr="009C44D9">
        <w:rPr>
          <w:rFonts w:asciiTheme="minorHAnsi" w:hAnsiTheme="minorHAnsi" w:cstheme="minorHAnsi"/>
          <w:sz w:val="22"/>
          <w:szCs w:val="22"/>
          <w:lang w:val="en-GB"/>
        </w:rPr>
        <w:t xml:space="preserve">(93) </w:t>
      </w:r>
      <w:r w:rsidR="00F33634" w:rsidRPr="009C44D9">
        <w:rPr>
          <w:rFonts w:asciiTheme="minorHAnsi" w:hAnsiTheme="minorHAnsi" w:cstheme="minorHAnsi"/>
          <w:sz w:val="22"/>
          <w:szCs w:val="22"/>
          <w:lang w:val="en-GB"/>
        </w:rPr>
        <w:t>It should also explain that use of digital technologies cannot replace direct, responsive interactions amongst children themselves or between children and parents or caregivers</w:t>
      </w:r>
      <w:r w:rsidR="00F33634" w:rsidRPr="009C44D9">
        <w:rPr>
          <w:rFonts w:asciiTheme="minorHAnsi" w:hAnsiTheme="minorHAnsi" w:cstheme="minorHAnsi"/>
          <w:i/>
          <w:iCs/>
          <w:sz w:val="22"/>
          <w:szCs w:val="22"/>
          <w:lang w:val="en-GB"/>
        </w:rPr>
        <w:t xml:space="preserve"> and experience in non-digital environment and exploring nature</w:t>
      </w:r>
      <w:r w:rsidR="00F33634" w:rsidRPr="001E0860">
        <w:rPr>
          <w:rFonts w:asciiTheme="minorHAnsi" w:hAnsiTheme="minorHAnsi" w:cstheme="minorHAnsi"/>
          <w:i/>
          <w:iCs/>
          <w:sz w:val="22"/>
          <w:szCs w:val="22"/>
          <w:lang w:val="en-GB"/>
        </w:rPr>
        <w:t xml:space="preserve">. </w:t>
      </w:r>
      <w:r w:rsidR="00BF01C2" w:rsidRPr="001E0860">
        <w:rPr>
          <w:rFonts w:asciiTheme="minorHAnsi" w:hAnsiTheme="minorHAnsi" w:cstheme="minorHAnsi"/>
          <w:i/>
          <w:iCs/>
          <w:sz w:val="22"/>
          <w:szCs w:val="22"/>
          <w:lang w:val="en-GB"/>
        </w:rPr>
        <w:t xml:space="preserve"> </w:t>
      </w:r>
      <w:r w:rsidR="002F039C" w:rsidRPr="001E0860">
        <w:rPr>
          <w:rFonts w:asciiTheme="minorHAnsi" w:hAnsiTheme="minorHAnsi" w:cstheme="minorHAnsi"/>
          <w:sz w:val="22"/>
          <w:szCs w:val="22"/>
          <w:lang w:val="en-GB"/>
        </w:rPr>
        <w:t xml:space="preserve">(106) </w:t>
      </w:r>
      <w:r w:rsidR="00691CC0" w:rsidRPr="001E0860">
        <w:rPr>
          <w:rFonts w:asciiTheme="minorHAnsi" w:hAnsiTheme="minorHAnsi" w:cstheme="minorHAnsi"/>
          <w:sz w:val="22"/>
          <w:szCs w:val="22"/>
          <w:lang w:val="en-GB"/>
        </w:rPr>
        <w:t xml:space="preserve">Digital technologies offer multiple …, </w:t>
      </w:r>
      <w:r w:rsidR="002F039C" w:rsidRPr="001E0860">
        <w:rPr>
          <w:rFonts w:asciiTheme="minorHAnsi" w:hAnsiTheme="minorHAnsi" w:cstheme="minorHAnsi"/>
          <w:sz w:val="22"/>
          <w:szCs w:val="22"/>
          <w:lang w:val="en-GB"/>
        </w:rPr>
        <w:t>when balanced with their need for r</w:t>
      </w:r>
      <w:r w:rsidR="002F039C" w:rsidRPr="009C44D9">
        <w:rPr>
          <w:rFonts w:asciiTheme="minorHAnsi" w:hAnsiTheme="minorHAnsi" w:cstheme="minorHAnsi"/>
          <w:sz w:val="22"/>
          <w:szCs w:val="22"/>
          <w:lang w:val="en-GB"/>
        </w:rPr>
        <w:t>est, exercise and direct interaction with their peers, families</w:t>
      </w:r>
      <w:r w:rsidR="00BF01C2" w:rsidRPr="009C44D9">
        <w:rPr>
          <w:rFonts w:asciiTheme="minorHAnsi" w:hAnsiTheme="minorHAnsi" w:cstheme="minorHAnsi"/>
          <w:sz w:val="22"/>
          <w:szCs w:val="22"/>
          <w:lang w:val="en-GB"/>
        </w:rPr>
        <w:t>,</w:t>
      </w:r>
      <w:r w:rsidR="002F039C" w:rsidRPr="009C44D9">
        <w:rPr>
          <w:rFonts w:asciiTheme="minorHAnsi" w:hAnsiTheme="minorHAnsi" w:cstheme="minorHAnsi"/>
          <w:sz w:val="22"/>
          <w:szCs w:val="22"/>
          <w:lang w:val="en-GB"/>
        </w:rPr>
        <w:t xml:space="preserve"> </w:t>
      </w:r>
      <w:proofErr w:type="gramStart"/>
      <w:r w:rsidR="002F039C" w:rsidRPr="009C44D9">
        <w:rPr>
          <w:rFonts w:asciiTheme="minorHAnsi" w:hAnsiTheme="minorHAnsi" w:cstheme="minorHAnsi"/>
          <w:sz w:val="22"/>
          <w:szCs w:val="22"/>
          <w:lang w:val="en-GB"/>
        </w:rPr>
        <w:t>communities</w:t>
      </w:r>
      <w:proofErr w:type="gramEnd"/>
      <w:r w:rsidR="00BF01C2" w:rsidRPr="009C44D9">
        <w:rPr>
          <w:rFonts w:asciiTheme="minorHAnsi" w:hAnsiTheme="minorHAnsi" w:cstheme="minorHAnsi"/>
          <w:sz w:val="22"/>
          <w:szCs w:val="22"/>
          <w:lang w:val="en-GB"/>
        </w:rPr>
        <w:t xml:space="preserve"> </w:t>
      </w:r>
      <w:r w:rsidR="00BF01C2" w:rsidRPr="009C44D9">
        <w:rPr>
          <w:rFonts w:asciiTheme="minorHAnsi" w:hAnsiTheme="minorHAnsi" w:cstheme="minorHAnsi"/>
          <w:i/>
          <w:iCs/>
          <w:sz w:val="22"/>
          <w:szCs w:val="22"/>
          <w:lang w:val="en-GB"/>
        </w:rPr>
        <w:t>and nature</w:t>
      </w:r>
      <w:r w:rsidR="002F039C" w:rsidRPr="009C44D9">
        <w:rPr>
          <w:rFonts w:asciiTheme="minorHAnsi" w:hAnsiTheme="minorHAnsi" w:cstheme="minorHAnsi"/>
          <w:sz w:val="22"/>
          <w:szCs w:val="22"/>
          <w:lang w:val="en-GB"/>
        </w:rPr>
        <w:t xml:space="preserve">. </w:t>
      </w:r>
    </w:p>
    <w:p w14:paraId="759A1BA2" w14:textId="1E570EF7" w:rsidR="00EE5338" w:rsidRPr="009C44D9" w:rsidRDefault="005D0CEE" w:rsidP="005620ED">
      <w:pPr>
        <w:pStyle w:val="Default"/>
        <w:spacing w:before="100" w:beforeAutospacing="1" w:after="100" w:afterAutospacing="1"/>
        <w:ind w:right="1701"/>
        <w:jc w:val="both"/>
        <w:rPr>
          <w:rFonts w:asciiTheme="minorHAnsi" w:hAnsiTheme="minorHAnsi" w:cstheme="minorHAnsi"/>
          <w:sz w:val="22"/>
          <w:szCs w:val="22"/>
          <w:lang w:val="en-GB"/>
        </w:rPr>
      </w:pPr>
      <w:r>
        <w:rPr>
          <w:rFonts w:asciiTheme="minorHAnsi" w:hAnsiTheme="minorHAnsi" w:cstheme="minorHAnsi"/>
          <w:sz w:val="22"/>
          <w:szCs w:val="22"/>
          <w:lang w:val="en-GB"/>
        </w:rPr>
        <w:t>No.</w:t>
      </w:r>
      <w:r w:rsidR="00EE5338" w:rsidRPr="009C44D9">
        <w:rPr>
          <w:rFonts w:asciiTheme="minorHAnsi" w:hAnsiTheme="minorHAnsi" w:cstheme="minorHAnsi"/>
          <w:sz w:val="22"/>
          <w:szCs w:val="22"/>
          <w:lang w:val="en-GB"/>
        </w:rPr>
        <w:t xml:space="preserve"> 114</w:t>
      </w:r>
    </w:p>
    <w:p w14:paraId="765FD8D5" w14:textId="038A5132" w:rsidR="00EE5338" w:rsidRPr="009C44D9" w:rsidRDefault="00EE5338" w:rsidP="005620ED">
      <w:pPr>
        <w:pStyle w:val="Default"/>
        <w:spacing w:before="100" w:beforeAutospacing="1" w:after="100" w:afterAutospacing="1"/>
        <w:ind w:right="1701"/>
        <w:jc w:val="both"/>
        <w:rPr>
          <w:rFonts w:asciiTheme="minorHAnsi" w:hAnsiTheme="minorHAnsi" w:cstheme="minorHAnsi"/>
          <w:i/>
          <w:iCs/>
          <w:sz w:val="22"/>
          <w:szCs w:val="22"/>
          <w:lang w:val="en-GB"/>
        </w:rPr>
      </w:pPr>
      <w:r w:rsidRPr="009C44D9">
        <w:rPr>
          <w:rFonts w:asciiTheme="minorHAnsi" w:hAnsiTheme="minorHAnsi" w:cstheme="minorHAnsi"/>
          <w:sz w:val="22"/>
          <w:szCs w:val="22"/>
          <w:lang w:val="en-GB"/>
        </w:rPr>
        <w:t>We recommend not to categorise digital literacy as an independent part of education but as knowledge that is closely linked to all subjects taught in school. Therefore</w:t>
      </w:r>
      <w:r w:rsidR="007F08C0">
        <w:rPr>
          <w:rFonts w:asciiTheme="minorHAnsi" w:hAnsiTheme="minorHAnsi" w:cstheme="minorHAnsi"/>
          <w:sz w:val="22"/>
          <w:szCs w:val="22"/>
          <w:lang w:val="en-GB"/>
        </w:rPr>
        <w:t>,</w:t>
      </w:r>
      <w:r w:rsidRPr="009C44D9">
        <w:rPr>
          <w:rFonts w:asciiTheme="minorHAnsi" w:hAnsiTheme="minorHAnsi" w:cstheme="minorHAnsi"/>
          <w:sz w:val="22"/>
          <w:szCs w:val="22"/>
          <w:lang w:val="en-GB"/>
        </w:rPr>
        <w:t xml:space="preserve"> all teachers should be trained appropriate</w:t>
      </w:r>
      <w:r w:rsidR="007F08C0">
        <w:rPr>
          <w:rFonts w:asciiTheme="minorHAnsi" w:hAnsiTheme="minorHAnsi" w:cstheme="minorHAnsi"/>
          <w:sz w:val="22"/>
          <w:szCs w:val="22"/>
          <w:lang w:val="en-GB"/>
        </w:rPr>
        <w:t>ly</w:t>
      </w:r>
      <w:r w:rsidRPr="009C44D9">
        <w:rPr>
          <w:rFonts w:asciiTheme="minorHAnsi" w:hAnsiTheme="minorHAnsi" w:cstheme="minorHAnsi"/>
          <w:sz w:val="22"/>
          <w:szCs w:val="22"/>
          <w:lang w:val="en-GB"/>
        </w:rPr>
        <w:t>.</w:t>
      </w:r>
    </w:p>
    <w:sectPr w:rsidR="00EE5338" w:rsidRPr="009C44D9" w:rsidSect="00D15689">
      <w:pgSz w:w="11906" w:h="16838"/>
      <w:pgMar w:top="102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EE"/>
    <w:rsid w:val="00067040"/>
    <w:rsid w:val="00145FB5"/>
    <w:rsid w:val="001518FE"/>
    <w:rsid w:val="001E0860"/>
    <w:rsid w:val="0027440B"/>
    <w:rsid w:val="00280920"/>
    <w:rsid w:val="002F039C"/>
    <w:rsid w:val="00344D92"/>
    <w:rsid w:val="003663A0"/>
    <w:rsid w:val="003C0F7A"/>
    <w:rsid w:val="004F7E1C"/>
    <w:rsid w:val="005620ED"/>
    <w:rsid w:val="00571602"/>
    <w:rsid w:val="005834EB"/>
    <w:rsid w:val="005A4822"/>
    <w:rsid w:val="005D0CEE"/>
    <w:rsid w:val="005F6FA0"/>
    <w:rsid w:val="005F74CF"/>
    <w:rsid w:val="006026C9"/>
    <w:rsid w:val="00650E1F"/>
    <w:rsid w:val="00666D07"/>
    <w:rsid w:val="00674428"/>
    <w:rsid w:val="00691CC0"/>
    <w:rsid w:val="006C6979"/>
    <w:rsid w:val="006D1025"/>
    <w:rsid w:val="00727469"/>
    <w:rsid w:val="007C4378"/>
    <w:rsid w:val="007E6FE2"/>
    <w:rsid w:val="007F08C0"/>
    <w:rsid w:val="007F1DD6"/>
    <w:rsid w:val="00822CF2"/>
    <w:rsid w:val="00867ACF"/>
    <w:rsid w:val="00881EEE"/>
    <w:rsid w:val="009706F4"/>
    <w:rsid w:val="00974C9C"/>
    <w:rsid w:val="009C44D9"/>
    <w:rsid w:val="00A679D1"/>
    <w:rsid w:val="00A76A62"/>
    <w:rsid w:val="00B01196"/>
    <w:rsid w:val="00B8768A"/>
    <w:rsid w:val="00BC09FD"/>
    <w:rsid w:val="00BD02B7"/>
    <w:rsid w:val="00BE5057"/>
    <w:rsid w:val="00BF01C2"/>
    <w:rsid w:val="00C773CE"/>
    <w:rsid w:val="00CF018C"/>
    <w:rsid w:val="00D15689"/>
    <w:rsid w:val="00D55DC0"/>
    <w:rsid w:val="00D61803"/>
    <w:rsid w:val="00D67315"/>
    <w:rsid w:val="00D8434C"/>
    <w:rsid w:val="00D93B99"/>
    <w:rsid w:val="00DB45CC"/>
    <w:rsid w:val="00E918C0"/>
    <w:rsid w:val="00EB30BA"/>
    <w:rsid w:val="00EB435B"/>
    <w:rsid w:val="00EE5338"/>
    <w:rsid w:val="00F0220D"/>
    <w:rsid w:val="00F1403F"/>
    <w:rsid w:val="00F33634"/>
    <w:rsid w:val="00F33E3E"/>
    <w:rsid w:val="00F43C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E99FD"/>
  <w15:chartTrackingRefBased/>
  <w15:docId w15:val="{A5E7DE30-2FC8-4C7A-A14B-595BD96E9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7F1DD6"/>
    <w:pPr>
      <w:autoSpaceDE w:val="0"/>
      <w:autoSpaceDN w:val="0"/>
      <w:adjustRightInd w:val="0"/>
      <w:spacing w:after="0" w:line="240" w:lineRule="auto"/>
    </w:pPr>
    <w:rPr>
      <w:rFonts w:ascii="Times New Roman" w:hAnsi="Times New Roman" w:cs="Times New Roman"/>
      <w:color w:val="000000"/>
      <w:sz w:val="24"/>
      <w:szCs w:val="24"/>
    </w:rPr>
  </w:style>
  <w:style w:type="paragraph" w:styleId="Sprechblasentext">
    <w:name w:val="Balloon Text"/>
    <w:basedOn w:val="Standard"/>
    <w:link w:val="SprechblasentextZchn"/>
    <w:uiPriority w:val="99"/>
    <w:semiHidden/>
    <w:unhideWhenUsed/>
    <w:rsid w:val="006C697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6979"/>
    <w:rPr>
      <w:rFonts w:ascii="Segoe UI" w:hAnsi="Segoe UI" w:cs="Segoe UI"/>
      <w:sz w:val="18"/>
      <w:szCs w:val="18"/>
    </w:rPr>
  </w:style>
  <w:style w:type="character" w:styleId="Kommentarzeichen">
    <w:name w:val="annotation reference"/>
    <w:basedOn w:val="Absatz-Standardschriftart"/>
    <w:uiPriority w:val="99"/>
    <w:semiHidden/>
    <w:unhideWhenUsed/>
    <w:rsid w:val="009C44D9"/>
    <w:rPr>
      <w:sz w:val="16"/>
      <w:szCs w:val="16"/>
    </w:rPr>
  </w:style>
  <w:style w:type="paragraph" w:styleId="Kommentartext">
    <w:name w:val="annotation text"/>
    <w:basedOn w:val="Standard"/>
    <w:link w:val="KommentartextZchn"/>
    <w:uiPriority w:val="99"/>
    <w:semiHidden/>
    <w:unhideWhenUsed/>
    <w:rsid w:val="009C44D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44D9"/>
    <w:rPr>
      <w:sz w:val="20"/>
      <w:szCs w:val="20"/>
    </w:rPr>
  </w:style>
  <w:style w:type="paragraph" w:styleId="Kommentarthema">
    <w:name w:val="annotation subject"/>
    <w:basedOn w:val="Kommentartext"/>
    <w:next w:val="Kommentartext"/>
    <w:link w:val="KommentarthemaZchn"/>
    <w:uiPriority w:val="99"/>
    <w:semiHidden/>
    <w:unhideWhenUsed/>
    <w:rsid w:val="009C44D9"/>
    <w:rPr>
      <w:b/>
      <w:bCs/>
    </w:rPr>
  </w:style>
  <w:style w:type="character" w:customStyle="1" w:styleId="KommentarthemaZchn">
    <w:name w:val="Kommentarthema Zchn"/>
    <w:basedOn w:val="KommentartextZchn"/>
    <w:link w:val="Kommentarthema"/>
    <w:uiPriority w:val="99"/>
    <w:semiHidden/>
    <w:rsid w:val="009C44D9"/>
    <w:rPr>
      <w:b/>
      <w:bCs/>
      <w:sz w:val="20"/>
      <w:szCs w:val="20"/>
    </w:rPr>
  </w:style>
  <w:style w:type="paragraph" w:styleId="HTMLVorformatiert">
    <w:name w:val="HTML Preformatted"/>
    <w:basedOn w:val="Standard"/>
    <w:link w:val="HTMLVorformatiertZchn"/>
    <w:uiPriority w:val="99"/>
    <w:unhideWhenUsed/>
    <w:rsid w:val="00EB4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EB435B"/>
    <w:rPr>
      <w:rFonts w:ascii="Courier New" w:eastAsia="Times New Roman" w:hAnsi="Courier New" w:cs="Courier New"/>
      <w:sz w:val="20"/>
      <w:szCs w:val="20"/>
      <w:lang w:eastAsia="de-DE"/>
    </w:rPr>
  </w:style>
  <w:style w:type="paragraph" w:customStyle="1" w:styleId="default0">
    <w:name w:val="default"/>
    <w:basedOn w:val="Standard"/>
    <w:rsid w:val="00691CC0"/>
    <w:pPr>
      <w:spacing w:before="100" w:beforeAutospacing="1" w:after="100" w:afterAutospacing="1" w:line="254"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85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C20DAE-11C8-4859-93E6-27FB6EC46C6B}"/>
</file>

<file path=customXml/itemProps2.xml><?xml version="1.0" encoding="utf-8"?>
<ds:datastoreItem xmlns:ds="http://schemas.openxmlformats.org/officeDocument/2006/customXml" ds:itemID="{AED794AD-1F9C-45ED-A346-4A7C4F38C0DE}"/>
</file>

<file path=customXml/itemProps3.xml><?xml version="1.0" encoding="utf-8"?>
<ds:datastoreItem xmlns:ds="http://schemas.openxmlformats.org/officeDocument/2006/customXml" ds:itemID="{DD9C81E9-F672-4819-919A-4186429EE74C}"/>
</file>

<file path=docProps/app.xml><?xml version="1.0" encoding="utf-8"?>
<Properties xmlns="http://schemas.openxmlformats.org/officeDocument/2006/extended-properties" xmlns:vt="http://schemas.openxmlformats.org/officeDocument/2006/docPropsVTypes">
  <Template>Normal</Template>
  <TotalTime>0</TotalTime>
  <Pages>1</Pages>
  <Words>717</Words>
  <Characters>4518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Tuerk</dc:creator>
  <cp:keywords/>
  <dc:description/>
  <cp:lastModifiedBy>Joachim Tuerk</cp:lastModifiedBy>
  <cp:revision>2</cp:revision>
  <cp:lastPrinted>2020-11-12T16:55:00Z</cp:lastPrinted>
  <dcterms:created xsi:type="dcterms:W3CDTF">2020-11-13T07:58:00Z</dcterms:created>
  <dcterms:modified xsi:type="dcterms:W3CDTF">2020-11-13T07:58:00Z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