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02F38" w:rsidRPr="002B4E49" w:rsidRDefault="00D36F4C" w:rsidP="00F7330D">
      <w:pPr>
        <w:jc w:val="both"/>
        <w:rPr>
          <w:b/>
          <w:sz w:val="28"/>
          <w:szCs w:val="28"/>
        </w:rPr>
      </w:pPr>
      <w:r w:rsidRPr="002B4E49">
        <w:rPr>
          <w:b/>
          <w:sz w:val="28"/>
          <w:szCs w:val="28"/>
        </w:rPr>
        <w:t>Draft General Comment No. 25 (202x)</w:t>
      </w:r>
    </w:p>
    <w:p w14:paraId="00000002" w14:textId="77777777" w:rsidR="00502F38" w:rsidRPr="002B4E49" w:rsidRDefault="00D36F4C" w:rsidP="00F7330D">
      <w:pPr>
        <w:jc w:val="both"/>
        <w:rPr>
          <w:b/>
          <w:sz w:val="28"/>
          <w:szCs w:val="28"/>
        </w:rPr>
      </w:pPr>
      <w:r w:rsidRPr="002B4E49">
        <w:rPr>
          <w:b/>
          <w:sz w:val="28"/>
          <w:szCs w:val="28"/>
        </w:rPr>
        <w:t>Children’s rights in relation to the digital environment</w:t>
      </w:r>
    </w:p>
    <w:p w14:paraId="00000003" w14:textId="77777777" w:rsidR="00502F38" w:rsidRPr="00CC7B8D" w:rsidRDefault="00502F38" w:rsidP="00F7330D">
      <w:pPr>
        <w:jc w:val="both"/>
        <w:rPr>
          <w:b/>
        </w:rPr>
      </w:pPr>
    </w:p>
    <w:p w14:paraId="00000005" w14:textId="35D61289" w:rsidR="00502F38" w:rsidRPr="002B4E49" w:rsidRDefault="00D36F4C" w:rsidP="002B4E49">
      <w:pPr>
        <w:jc w:val="both"/>
        <w:rPr>
          <w:bCs/>
        </w:rPr>
      </w:pPr>
      <w:r w:rsidRPr="002B4E49">
        <w:rPr>
          <w:b/>
          <w:u w:val="single"/>
        </w:rPr>
        <w:t>Joint comments</w:t>
      </w:r>
      <w:r w:rsidRPr="002B4E49">
        <w:rPr>
          <w:b/>
        </w:rPr>
        <w:t xml:space="preserve"> </w:t>
      </w:r>
      <w:r w:rsidR="00147D14" w:rsidRPr="002B4E49">
        <w:rPr>
          <w:b/>
        </w:rPr>
        <w:t xml:space="preserve">from the following </w:t>
      </w:r>
      <w:r w:rsidR="000F61E4">
        <w:rPr>
          <w:b/>
        </w:rPr>
        <w:t xml:space="preserve">eight </w:t>
      </w:r>
      <w:r w:rsidR="00147D14" w:rsidRPr="002B4E49">
        <w:rPr>
          <w:b/>
        </w:rPr>
        <w:t>organizations</w:t>
      </w:r>
      <w:r w:rsidR="00147D14" w:rsidRPr="002B4E49">
        <w:rPr>
          <w:bCs/>
        </w:rPr>
        <w:t>: End Violence Global Partnership</w:t>
      </w:r>
      <w:r w:rsidR="002B4E49" w:rsidRPr="002B4E49">
        <w:rPr>
          <w:bCs/>
        </w:rPr>
        <w:t xml:space="preserve">; </w:t>
      </w:r>
      <w:r w:rsidR="00356766" w:rsidRPr="002B4E49">
        <w:rPr>
          <w:bCs/>
        </w:rPr>
        <w:t>International Telecommunication Union</w:t>
      </w:r>
      <w:r w:rsidR="002B4E49" w:rsidRPr="002B4E49">
        <w:rPr>
          <w:bCs/>
        </w:rPr>
        <w:t xml:space="preserve">; </w:t>
      </w:r>
      <w:r w:rsidR="00356766" w:rsidRPr="002B4E49">
        <w:rPr>
          <w:bCs/>
        </w:rPr>
        <w:t>UNESCO</w:t>
      </w:r>
      <w:r w:rsidR="002B4E49" w:rsidRPr="002B4E49">
        <w:rPr>
          <w:bCs/>
        </w:rPr>
        <w:t xml:space="preserve">; </w:t>
      </w:r>
      <w:r w:rsidR="00356766" w:rsidRPr="002B4E49">
        <w:rPr>
          <w:bCs/>
        </w:rPr>
        <w:t>UNICEF</w:t>
      </w:r>
      <w:r w:rsidR="002B4E49" w:rsidRPr="002B4E49">
        <w:rPr>
          <w:bCs/>
        </w:rPr>
        <w:t xml:space="preserve">; </w:t>
      </w:r>
      <w:r w:rsidR="00356766" w:rsidRPr="002B4E49">
        <w:rPr>
          <w:bCs/>
        </w:rPr>
        <w:t>UNODC</w:t>
      </w:r>
      <w:r w:rsidR="002B4E49" w:rsidRPr="002B4E49">
        <w:rPr>
          <w:bCs/>
        </w:rPr>
        <w:t xml:space="preserve">; </w:t>
      </w:r>
      <w:r w:rsidR="00356766" w:rsidRPr="002B4E49">
        <w:rPr>
          <w:bCs/>
        </w:rPr>
        <w:t>WeProtect Global Alliance</w:t>
      </w:r>
      <w:r w:rsidR="002B4E49" w:rsidRPr="002B4E49">
        <w:rPr>
          <w:bCs/>
        </w:rPr>
        <w:t xml:space="preserve">; </w:t>
      </w:r>
      <w:r w:rsidR="00356766" w:rsidRPr="002B4E49">
        <w:rPr>
          <w:bCs/>
        </w:rPr>
        <w:t>World Childhood Foundation USA</w:t>
      </w:r>
      <w:r w:rsidR="002B4E49" w:rsidRPr="002B4E49">
        <w:rPr>
          <w:bCs/>
        </w:rPr>
        <w:t xml:space="preserve">; and, </w:t>
      </w:r>
      <w:r w:rsidR="00356766" w:rsidRPr="002B4E49">
        <w:rPr>
          <w:bCs/>
        </w:rPr>
        <w:t>World Health Organisation</w:t>
      </w:r>
      <w:r w:rsidR="002B4E49" w:rsidRPr="002B4E49">
        <w:rPr>
          <w:bCs/>
        </w:rPr>
        <w:t xml:space="preserve">. </w:t>
      </w:r>
    </w:p>
    <w:p w14:paraId="3F46D058" w14:textId="77777777" w:rsidR="002B4E49" w:rsidRPr="002B4E49" w:rsidRDefault="002B4E49" w:rsidP="002B4E49">
      <w:pPr>
        <w:jc w:val="both"/>
        <w:rPr>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3088"/>
        <w:gridCol w:w="2702"/>
      </w:tblGrid>
      <w:tr w:rsidR="00CC38D7" w14:paraId="65967135" w14:textId="77777777" w:rsidTr="00154775">
        <w:trPr>
          <w:jc w:val="center"/>
        </w:trPr>
        <w:tc>
          <w:tcPr>
            <w:tcW w:w="3006" w:type="dxa"/>
          </w:tcPr>
          <w:p w14:paraId="157A3F41" w14:textId="77777777" w:rsidR="00CC38D7" w:rsidRPr="00CC38D7" w:rsidRDefault="00CC38D7" w:rsidP="002B4E49">
            <w:pPr>
              <w:pStyle w:val="ListParagraph"/>
              <w:autoSpaceDE w:val="0"/>
              <w:autoSpaceDN w:val="0"/>
              <w:adjustRightInd w:val="0"/>
              <w:rPr>
                <w:rFonts w:ascii="Proxima Nova Rg" w:hAnsi="Proxima Nova Rg"/>
                <w:noProof/>
                <w:color w:val="7B7D83"/>
                <w:sz w:val="16"/>
                <w:szCs w:val="16"/>
              </w:rPr>
            </w:pPr>
          </w:p>
          <w:p w14:paraId="0DD9634E" w14:textId="77777777" w:rsidR="00CC38D7" w:rsidRPr="00CC38D7" w:rsidRDefault="00CC38D7" w:rsidP="002B4E49">
            <w:pPr>
              <w:pStyle w:val="ListParagraph"/>
              <w:autoSpaceDE w:val="0"/>
              <w:autoSpaceDN w:val="0"/>
              <w:adjustRightInd w:val="0"/>
              <w:rPr>
                <w:rFonts w:ascii="Proxima Nova Rg" w:hAnsi="Proxima Nova Rg"/>
                <w:noProof/>
                <w:color w:val="7B7D83"/>
              </w:rPr>
            </w:pPr>
            <w:r w:rsidRPr="00632F50">
              <w:rPr>
                <w:noProof/>
              </w:rPr>
              <w:drawing>
                <wp:inline distT="0" distB="0" distL="0" distR="0" wp14:anchorId="2BEC7799" wp14:editId="29B4E367">
                  <wp:extent cx="1812490" cy="440536"/>
                  <wp:effectExtent l="0" t="0" r="0" b="0"/>
                  <wp:docPr id="2" name="Picture 2" descr="../EndViolence_Logo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Violence_Logo_CMYK-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1580" cy="467051"/>
                          </a:xfrm>
                          <a:prstGeom prst="rect">
                            <a:avLst/>
                          </a:prstGeom>
                          <a:noFill/>
                          <a:ln>
                            <a:noFill/>
                          </a:ln>
                        </pic:spPr>
                      </pic:pic>
                    </a:graphicData>
                  </a:graphic>
                </wp:inline>
              </w:drawing>
            </w:r>
          </w:p>
        </w:tc>
        <w:tc>
          <w:tcPr>
            <w:tcW w:w="3208" w:type="dxa"/>
          </w:tcPr>
          <w:p w14:paraId="67C34DC6" w14:textId="4DB49037" w:rsidR="00CC38D7" w:rsidRDefault="00E149A4" w:rsidP="00154775">
            <w:pPr>
              <w:autoSpaceDE w:val="0"/>
              <w:autoSpaceDN w:val="0"/>
              <w:adjustRightInd w:val="0"/>
              <w:jc w:val="center"/>
              <w:rPr>
                <w:noProof/>
              </w:rPr>
            </w:pPr>
            <w:r>
              <w:rPr>
                <w:noProof/>
              </w:rPr>
              <w:drawing>
                <wp:inline distT="0" distB="0" distL="0" distR="0" wp14:anchorId="230D6AD2" wp14:editId="54C7AFC9">
                  <wp:extent cx="552450" cy="609012"/>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594" cy="629014"/>
                          </a:xfrm>
                          <a:prstGeom prst="rect">
                            <a:avLst/>
                          </a:prstGeom>
                          <a:noFill/>
                          <a:ln>
                            <a:noFill/>
                          </a:ln>
                        </pic:spPr>
                      </pic:pic>
                    </a:graphicData>
                  </a:graphic>
                </wp:inline>
              </w:drawing>
            </w:r>
            <w:bookmarkStart w:id="0" w:name="_GoBack"/>
            <w:bookmarkEnd w:id="0"/>
          </w:p>
        </w:tc>
        <w:tc>
          <w:tcPr>
            <w:tcW w:w="2806" w:type="dxa"/>
          </w:tcPr>
          <w:p w14:paraId="4A8B85BD" w14:textId="77777777" w:rsidR="00CC38D7" w:rsidRDefault="00CC38D7" w:rsidP="00154775">
            <w:pPr>
              <w:autoSpaceDE w:val="0"/>
              <w:autoSpaceDN w:val="0"/>
              <w:adjustRightInd w:val="0"/>
              <w:jc w:val="center"/>
              <w:rPr>
                <w:noProof/>
              </w:rPr>
            </w:pPr>
            <w:r>
              <w:rPr>
                <w:noProof/>
              </w:rPr>
              <w:drawing>
                <wp:inline distT="0" distB="0" distL="0" distR="0" wp14:anchorId="4A34F3C4" wp14:editId="6C78721A">
                  <wp:extent cx="785408" cy="6672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3185" cy="699360"/>
                          </a:xfrm>
                          <a:prstGeom prst="rect">
                            <a:avLst/>
                          </a:prstGeom>
                          <a:noFill/>
                          <a:ln>
                            <a:noFill/>
                          </a:ln>
                        </pic:spPr>
                      </pic:pic>
                    </a:graphicData>
                  </a:graphic>
                </wp:inline>
              </w:drawing>
            </w:r>
          </w:p>
        </w:tc>
      </w:tr>
      <w:tr w:rsidR="00CC38D7" w14:paraId="37B2306A" w14:textId="77777777" w:rsidTr="00154775">
        <w:trPr>
          <w:trHeight w:val="1097"/>
          <w:jc w:val="center"/>
        </w:trPr>
        <w:tc>
          <w:tcPr>
            <w:tcW w:w="3006" w:type="dxa"/>
          </w:tcPr>
          <w:p w14:paraId="5781FE61" w14:textId="77777777" w:rsidR="00CC38D7" w:rsidRDefault="00CC38D7" w:rsidP="00154775">
            <w:pPr>
              <w:autoSpaceDE w:val="0"/>
              <w:autoSpaceDN w:val="0"/>
              <w:adjustRightInd w:val="0"/>
              <w:jc w:val="center"/>
              <w:rPr>
                <w:rFonts w:ascii="Proxima Nova Rg" w:hAnsi="Proxima Nova Rg" w:cs="Calibri"/>
                <w:color w:val="595959" w:themeColor="text1" w:themeTint="A6"/>
                <w:sz w:val="22"/>
                <w:szCs w:val="22"/>
              </w:rPr>
            </w:pPr>
            <w:r>
              <w:rPr>
                <w:noProof/>
              </w:rPr>
              <w:drawing>
                <wp:inline distT="0" distB="0" distL="0" distR="0" wp14:anchorId="63BE4FB8" wp14:editId="170544DA">
                  <wp:extent cx="1672281" cy="6305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2714" cy="679716"/>
                          </a:xfrm>
                          <a:prstGeom prst="rect">
                            <a:avLst/>
                          </a:prstGeom>
                          <a:noFill/>
                          <a:ln>
                            <a:noFill/>
                          </a:ln>
                        </pic:spPr>
                      </pic:pic>
                    </a:graphicData>
                  </a:graphic>
                </wp:inline>
              </w:drawing>
            </w:r>
          </w:p>
        </w:tc>
        <w:tc>
          <w:tcPr>
            <w:tcW w:w="3208" w:type="dxa"/>
          </w:tcPr>
          <w:p w14:paraId="3108C04E" w14:textId="77777777" w:rsidR="00CC38D7" w:rsidRPr="00A22971" w:rsidRDefault="00CC38D7" w:rsidP="00154775">
            <w:pPr>
              <w:autoSpaceDE w:val="0"/>
              <w:autoSpaceDN w:val="0"/>
              <w:adjustRightInd w:val="0"/>
              <w:rPr>
                <w:rFonts w:ascii="Proxima Nova Rg" w:hAnsi="Proxima Nova Rg" w:cs="Calibri"/>
                <w:color w:val="595959" w:themeColor="text1" w:themeTint="A6"/>
                <w:sz w:val="22"/>
                <w:szCs w:val="22"/>
              </w:rPr>
            </w:pPr>
          </w:p>
          <w:p w14:paraId="37C64DD9" w14:textId="77777777" w:rsidR="00CC38D7" w:rsidRDefault="00CC38D7" w:rsidP="00154775">
            <w:pPr>
              <w:autoSpaceDE w:val="0"/>
              <w:autoSpaceDN w:val="0"/>
              <w:adjustRightInd w:val="0"/>
              <w:jc w:val="center"/>
              <w:rPr>
                <w:rFonts w:ascii="Proxima Nova Rg" w:hAnsi="Proxima Nova Rg" w:cs="Calibri"/>
                <w:color w:val="595959" w:themeColor="text1" w:themeTint="A6"/>
                <w:sz w:val="22"/>
                <w:szCs w:val="22"/>
              </w:rPr>
            </w:pPr>
            <w:r>
              <w:rPr>
                <w:noProof/>
              </w:rPr>
              <w:drawing>
                <wp:inline distT="0" distB="0" distL="0" distR="0" wp14:anchorId="402F0E1A" wp14:editId="683CCA0B">
                  <wp:extent cx="1940489" cy="334157"/>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3202" cy="393173"/>
                          </a:xfrm>
                          <a:prstGeom prst="rect">
                            <a:avLst/>
                          </a:prstGeom>
                          <a:noFill/>
                          <a:ln>
                            <a:noFill/>
                          </a:ln>
                        </pic:spPr>
                      </pic:pic>
                    </a:graphicData>
                  </a:graphic>
                </wp:inline>
              </w:drawing>
            </w:r>
          </w:p>
        </w:tc>
        <w:tc>
          <w:tcPr>
            <w:tcW w:w="2806" w:type="dxa"/>
          </w:tcPr>
          <w:p w14:paraId="4DA54BAF" w14:textId="77777777" w:rsidR="00CC38D7" w:rsidRPr="003E5560" w:rsidRDefault="00CC38D7" w:rsidP="00154775">
            <w:pPr>
              <w:autoSpaceDE w:val="0"/>
              <w:autoSpaceDN w:val="0"/>
              <w:adjustRightInd w:val="0"/>
              <w:rPr>
                <w:noProof/>
                <w:sz w:val="16"/>
                <w:szCs w:val="16"/>
              </w:rPr>
            </w:pPr>
          </w:p>
          <w:p w14:paraId="595547D9" w14:textId="77777777" w:rsidR="00CC38D7" w:rsidRDefault="00CC38D7" w:rsidP="00154775">
            <w:pPr>
              <w:autoSpaceDE w:val="0"/>
              <w:autoSpaceDN w:val="0"/>
              <w:adjustRightInd w:val="0"/>
              <w:rPr>
                <w:rFonts w:ascii="Proxima Nova Rg" w:hAnsi="Proxima Nova Rg" w:cs="Calibri"/>
                <w:color w:val="595959" w:themeColor="text1" w:themeTint="A6"/>
                <w:sz w:val="22"/>
                <w:szCs w:val="22"/>
              </w:rPr>
            </w:pPr>
            <w:r>
              <w:rPr>
                <w:noProof/>
              </w:rPr>
              <w:drawing>
                <wp:inline distT="0" distB="0" distL="0" distR="0" wp14:anchorId="7F1FF696" wp14:editId="0843DC98">
                  <wp:extent cx="1682478" cy="526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279" cy="563197"/>
                          </a:xfrm>
                          <a:prstGeom prst="rect">
                            <a:avLst/>
                          </a:prstGeom>
                          <a:noFill/>
                          <a:ln>
                            <a:noFill/>
                          </a:ln>
                        </pic:spPr>
                      </pic:pic>
                    </a:graphicData>
                  </a:graphic>
                </wp:inline>
              </w:drawing>
            </w:r>
          </w:p>
        </w:tc>
      </w:tr>
    </w:tbl>
    <w:p w14:paraId="49F83184" w14:textId="77777777" w:rsidR="00CC38D7" w:rsidRDefault="00CC38D7" w:rsidP="00CC38D7">
      <w:pPr>
        <w:autoSpaceDE w:val="0"/>
        <w:autoSpaceDN w:val="0"/>
        <w:adjustRightInd w:val="0"/>
        <w:rPr>
          <w:rStyle w:val="Hyperlink"/>
          <w:color w:val="595959" w:themeColor="text1" w:themeTint="A6"/>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233"/>
      </w:tblGrid>
      <w:tr w:rsidR="00CC38D7" w14:paraId="59BC67F1" w14:textId="77777777" w:rsidTr="00154775">
        <w:trPr>
          <w:jc w:val="center"/>
        </w:trPr>
        <w:tc>
          <w:tcPr>
            <w:tcW w:w="3020" w:type="dxa"/>
          </w:tcPr>
          <w:p w14:paraId="51907B14" w14:textId="77777777" w:rsidR="00CC38D7" w:rsidRPr="002C0CC6" w:rsidRDefault="00CC38D7" w:rsidP="00154775">
            <w:pPr>
              <w:autoSpaceDE w:val="0"/>
              <w:autoSpaceDN w:val="0"/>
              <w:adjustRightInd w:val="0"/>
              <w:rPr>
                <w:rFonts w:ascii="Proxima Nova Rg" w:hAnsi="Proxima Nova Rg" w:cs="Calibri"/>
                <w:b/>
                <w:bCs/>
                <w:color w:val="595959" w:themeColor="text1" w:themeTint="A6"/>
                <w:sz w:val="16"/>
                <w:szCs w:val="16"/>
                <w:highlight w:val="yellow"/>
              </w:rPr>
            </w:pPr>
          </w:p>
          <w:p w14:paraId="2ECE9E36" w14:textId="77777777" w:rsidR="00CC38D7" w:rsidRPr="00D71524" w:rsidRDefault="00CC38D7" w:rsidP="00154775">
            <w:pPr>
              <w:autoSpaceDE w:val="0"/>
              <w:autoSpaceDN w:val="0"/>
              <w:adjustRightInd w:val="0"/>
              <w:jc w:val="center"/>
              <w:rPr>
                <w:rFonts w:ascii="Proxima Nova Rg" w:hAnsi="Proxima Nova Rg" w:cs="Calibri"/>
                <w:b/>
                <w:bCs/>
                <w:color w:val="595959" w:themeColor="text1" w:themeTint="A6"/>
                <w:sz w:val="22"/>
                <w:szCs w:val="22"/>
                <w:highlight w:val="yellow"/>
              </w:rPr>
            </w:pPr>
            <w:r>
              <w:rPr>
                <w:rFonts w:ascii="Proxima Nova Rg" w:hAnsi="Proxima Nova Rg"/>
                <w:b/>
                <w:bCs/>
                <w:noProof/>
                <w:color w:val="595959" w:themeColor="text1" w:themeTint="A6"/>
                <w:sz w:val="22"/>
                <w:szCs w:val="22"/>
              </w:rPr>
              <w:drawing>
                <wp:inline distT="0" distB="0" distL="0" distR="0" wp14:anchorId="2E726FB0" wp14:editId="77337CD0">
                  <wp:extent cx="1340485" cy="498298"/>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7858" cy="508473"/>
                          </a:xfrm>
                          <a:prstGeom prst="rect">
                            <a:avLst/>
                          </a:prstGeom>
                        </pic:spPr>
                      </pic:pic>
                    </a:graphicData>
                  </a:graphic>
                </wp:inline>
              </w:drawing>
            </w:r>
          </w:p>
        </w:tc>
        <w:tc>
          <w:tcPr>
            <w:tcW w:w="3233" w:type="dxa"/>
          </w:tcPr>
          <w:p w14:paraId="47983F54" w14:textId="77777777" w:rsidR="00CC38D7" w:rsidRPr="002C0CC6" w:rsidRDefault="00CC38D7" w:rsidP="00154775">
            <w:pPr>
              <w:autoSpaceDE w:val="0"/>
              <w:autoSpaceDN w:val="0"/>
              <w:adjustRightInd w:val="0"/>
              <w:rPr>
                <w:rFonts w:ascii="Proxima Nova Rg" w:hAnsi="Proxima Nova Rg" w:cs="Calibri"/>
                <w:b/>
                <w:bCs/>
                <w:noProof/>
                <w:color w:val="595959" w:themeColor="text1" w:themeTint="A6"/>
                <w:sz w:val="16"/>
                <w:szCs w:val="16"/>
              </w:rPr>
            </w:pPr>
          </w:p>
          <w:p w14:paraId="36C25ED2" w14:textId="77777777" w:rsidR="00CC38D7" w:rsidRPr="00D71524" w:rsidRDefault="00CC38D7" w:rsidP="00154775">
            <w:pPr>
              <w:autoSpaceDE w:val="0"/>
              <w:autoSpaceDN w:val="0"/>
              <w:adjustRightInd w:val="0"/>
              <w:jc w:val="center"/>
              <w:rPr>
                <w:rFonts w:ascii="Proxima Nova Rg" w:hAnsi="Proxima Nova Rg" w:cs="Calibri"/>
                <w:b/>
                <w:bCs/>
                <w:color w:val="595959" w:themeColor="text1" w:themeTint="A6"/>
                <w:sz w:val="22"/>
                <w:szCs w:val="22"/>
                <w:highlight w:val="yellow"/>
              </w:rPr>
            </w:pPr>
            <w:r>
              <w:rPr>
                <w:rFonts w:ascii="Proxima Nova Rg" w:hAnsi="Proxima Nova Rg"/>
                <w:b/>
                <w:bCs/>
                <w:noProof/>
                <w:color w:val="595959" w:themeColor="text1" w:themeTint="A6"/>
                <w:sz w:val="22"/>
                <w:szCs w:val="22"/>
              </w:rPr>
              <w:drawing>
                <wp:inline distT="0" distB="0" distL="0" distR="0" wp14:anchorId="0D483B84" wp14:editId="271FE57C">
                  <wp:extent cx="1727200" cy="529457"/>
                  <wp:effectExtent l="0" t="0" r="0" b="444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2713" cy="540343"/>
                          </a:xfrm>
                          <a:prstGeom prst="rect">
                            <a:avLst/>
                          </a:prstGeom>
                        </pic:spPr>
                      </pic:pic>
                    </a:graphicData>
                  </a:graphic>
                </wp:inline>
              </w:drawing>
            </w:r>
          </w:p>
        </w:tc>
      </w:tr>
    </w:tbl>
    <w:p w14:paraId="0C2E9ED0" w14:textId="77777777" w:rsidR="004E4F65" w:rsidRPr="00CC7B8D" w:rsidRDefault="004E4F65" w:rsidP="00F7330D">
      <w:pPr>
        <w:jc w:val="both"/>
      </w:pPr>
    </w:p>
    <w:p w14:paraId="00000007" w14:textId="0E5CFB12" w:rsidR="00502F38" w:rsidRPr="00CC7B8D" w:rsidRDefault="00D36F4C" w:rsidP="00F7330D">
      <w:pPr>
        <w:jc w:val="both"/>
        <w:rPr>
          <w:b/>
          <w:u w:val="single"/>
        </w:rPr>
      </w:pPr>
      <w:r w:rsidRPr="00CC7B8D">
        <w:rPr>
          <w:b/>
          <w:u w:val="single"/>
        </w:rPr>
        <w:t>Overall observations</w:t>
      </w:r>
      <w:r w:rsidRPr="008A00D5">
        <w:rPr>
          <w:b/>
        </w:rPr>
        <w:t xml:space="preserve"> </w:t>
      </w:r>
    </w:p>
    <w:p w14:paraId="00000008" w14:textId="77777777" w:rsidR="00502F38" w:rsidRPr="00CC7B8D" w:rsidRDefault="00502F38" w:rsidP="00F7330D">
      <w:pPr>
        <w:jc w:val="both"/>
      </w:pPr>
    </w:p>
    <w:p w14:paraId="00000009" w14:textId="40FE90F3" w:rsidR="00502F38" w:rsidRPr="00CC7B8D" w:rsidRDefault="00D36F4C" w:rsidP="00F7330D">
      <w:pPr>
        <w:numPr>
          <w:ilvl w:val="0"/>
          <w:numId w:val="3"/>
        </w:numPr>
        <w:jc w:val="both"/>
        <w:rPr>
          <w:sz w:val="22"/>
          <w:szCs w:val="22"/>
        </w:rPr>
      </w:pPr>
      <w:r w:rsidRPr="00CC7B8D">
        <w:rPr>
          <w:sz w:val="22"/>
          <w:szCs w:val="22"/>
        </w:rPr>
        <w:t xml:space="preserve">The General Comment (GC) must have a balanced approach of protection (empowering children to mitigate risks and avoid harm) and promotion (empowering children to actively participate in public life, including by creating content relevant to their personal lives and communities). </w:t>
      </w:r>
    </w:p>
    <w:p w14:paraId="7147A03A" w14:textId="77777777" w:rsidR="00246A1E" w:rsidRPr="00CC7B8D" w:rsidRDefault="00246A1E" w:rsidP="00F7330D">
      <w:pPr>
        <w:ind w:left="360"/>
        <w:jc w:val="both"/>
        <w:rPr>
          <w:sz w:val="22"/>
          <w:szCs w:val="22"/>
        </w:rPr>
      </w:pPr>
    </w:p>
    <w:p w14:paraId="0000000A" w14:textId="456253F6" w:rsidR="00502F38" w:rsidRPr="00CC7B8D" w:rsidRDefault="00D36F4C" w:rsidP="00F7330D">
      <w:pPr>
        <w:numPr>
          <w:ilvl w:val="0"/>
          <w:numId w:val="3"/>
        </w:numPr>
        <w:jc w:val="both"/>
        <w:rPr>
          <w:sz w:val="22"/>
          <w:szCs w:val="22"/>
        </w:rPr>
      </w:pPr>
      <w:r w:rsidRPr="00CC7B8D">
        <w:rPr>
          <w:sz w:val="22"/>
          <w:szCs w:val="22"/>
        </w:rPr>
        <w:t xml:space="preserve">The GC should integrate a gender perspective throughout and differentiate how girls’ and boys’ experience digital technologies. Of </w:t>
      </w:r>
      <w:proofErr w:type="gramStart"/>
      <w:r w:rsidRPr="00CC7B8D">
        <w:rPr>
          <w:sz w:val="22"/>
          <w:szCs w:val="22"/>
        </w:rPr>
        <w:t>particular concern</w:t>
      </w:r>
      <w:proofErr w:type="gramEnd"/>
      <w:r w:rsidRPr="00CC7B8D">
        <w:rPr>
          <w:sz w:val="22"/>
          <w:szCs w:val="22"/>
        </w:rPr>
        <w:t xml:space="preserve"> is the disproportionate number of girls affected by online sexual exploitation and abuse, sexual harassment, </w:t>
      </w:r>
      <w:r w:rsidR="003E6E38" w:rsidRPr="007D0EE0">
        <w:rPr>
          <w:sz w:val="22"/>
          <w:szCs w:val="22"/>
        </w:rPr>
        <w:t>non-consensual sharing of sexual images</w:t>
      </w:r>
      <w:r w:rsidRPr="00CC7B8D">
        <w:rPr>
          <w:sz w:val="22"/>
          <w:szCs w:val="22"/>
        </w:rPr>
        <w:t xml:space="preserve">, sexual extortion, etc. The GC should incorporate </w:t>
      </w:r>
      <w:r w:rsidR="004731B9" w:rsidRPr="00CC7B8D">
        <w:rPr>
          <w:sz w:val="22"/>
          <w:szCs w:val="22"/>
        </w:rPr>
        <w:t xml:space="preserve">in </w:t>
      </w:r>
      <w:r w:rsidR="00B529C5" w:rsidRPr="00CC7B8D">
        <w:rPr>
          <w:sz w:val="22"/>
          <w:szCs w:val="22"/>
        </w:rPr>
        <w:t xml:space="preserve">section III </w:t>
      </w:r>
      <w:r w:rsidR="004731B9" w:rsidRPr="00CC7B8D">
        <w:rPr>
          <w:sz w:val="22"/>
          <w:szCs w:val="22"/>
        </w:rPr>
        <w:t xml:space="preserve">chapter A </w:t>
      </w:r>
      <w:r w:rsidRPr="00CC7B8D">
        <w:rPr>
          <w:sz w:val="22"/>
          <w:szCs w:val="22"/>
        </w:rPr>
        <w:t xml:space="preserve">dedicated </w:t>
      </w:r>
      <w:r w:rsidR="004731B9" w:rsidRPr="00CC7B8D">
        <w:rPr>
          <w:sz w:val="22"/>
          <w:szCs w:val="22"/>
        </w:rPr>
        <w:t xml:space="preserve">language to call </w:t>
      </w:r>
      <w:r w:rsidRPr="00CC7B8D">
        <w:rPr>
          <w:sz w:val="22"/>
          <w:szCs w:val="22"/>
        </w:rPr>
        <w:t>upon States to invest in proactive measures to close the gender digital divide for girls, with particular attention to access and digital skills, privacy and online safety, the right to be heard, the right to access information and to create and distribute their own content, etc. acknowledging the gender norms and gender inequality as root causes with disproportionate gatekeeping and lack of opportunity for girls.</w:t>
      </w:r>
    </w:p>
    <w:p w14:paraId="00000016" w14:textId="77777777" w:rsidR="00502F38" w:rsidRPr="00CC7B8D" w:rsidRDefault="00502F38" w:rsidP="00F7330D">
      <w:pPr>
        <w:jc w:val="both"/>
        <w:rPr>
          <w:b/>
          <w:sz w:val="22"/>
          <w:szCs w:val="22"/>
        </w:rPr>
      </w:pPr>
    </w:p>
    <w:p w14:paraId="0DC99AC6" w14:textId="77777777" w:rsidR="00F7330D" w:rsidRDefault="00D36F4C" w:rsidP="00F7330D">
      <w:pPr>
        <w:numPr>
          <w:ilvl w:val="0"/>
          <w:numId w:val="3"/>
        </w:numPr>
        <w:jc w:val="both"/>
        <w:rPr>
          <w:sz w:val="22"/>
          <w:szCs w:val="22"/>
        </w:rPr>
      </w:pPr>
      <w:r w:rsidRPr="00CC7B8D">
        <w:rPr>
          <w:b/>
          <w:sz w:val="22"/>
          <w:szCs w:val="22"/>
        </w:rPr>
        <w:t>Quotes should include equal representation of children from the “Global North” and “Global South” or there should be express acknowledgement of the varied experiences amongst them, to avoid perpetuating the misconception that experiences and findings from the “Global North” can simply be transferred to the “Global South”.</w:t>
      </w:r>
    </w:p>
    <w:p w14:paraId="0BD98C13" w14:textId="53409855" w:rsidR="009B4112" w:rsidRPr="00F7330D" w:rsidRDefault="00D36F4C" w:rsidP="00F7330D">
      <w:pPr>
        <w:jc w:val="both"/>
        <w:rPr>
          <w:sz w:val="22"/>
          <w:szCs w:val="22"/>
        </w:rPr>
      </w:pPr>
      <w:r w:rsidRPr="00F7330D">
        <w:rPr>
          <w:b/>
          <w:sz w:val="22"/>
          <w:szCs w:val="22"/>
        </w:rPr>
        <w:t xml:space="preserve"> </w:t>
      </w:r>
    </w:p>
    <w:p w14:paraId="0000001B" w14:textId="6506E8FE" w:rsidR="00502F38" w:rsidRDefault="00D36F4C" w:rsidP="00F7330D">
      <w:pPr>
        <w:numPr>
          <w:ilvl w:val="0"/>
          <w:numId w:val="3"/>
        </w:numPr>
        <w:jc w:val="both"/>
        <w:rPr>
          <w:sz w:val="22"/>
          <w:szCs w:val="22"/>
        </w:rPr>
      </w:pPr>
      <w:r w:rsidRPr="00346148">
        <w:rPr>
          <w:sz w:val="22"/>
          <w:szCs w:val="22"/>
        </w:rPr>
        <w:t>The GC should avoid language that depicts children as 'offenders' or 'perpetrators and instead use phrases such as 'children who partake in...' to avoid the potential criminalisation of young people.</w:t>
      </w:r>
    </w:p>
    <w:p w14:paraId="5525581A" w14:textId="77777777" w:rsidR="009B4112" w:rsidRDefault="009B4112" w:rsidP="00F7330D">
      <w:pPr>
        <w:ind w:left="360"/>
        <w:jc w:val="both"/>
        <w:rPr>
          <w:sz w:val="22"/>
          <w:szCs w:val="22"/>
        </w:rPr>
      </w:pPr>
    </w:p>
    <w:p w14:paraId="0000001C" w14:textId="50772283" w:rsidR="00502F38" w:rsidRPr="002B4E49" w:rsidRDefault="009B4112" w:rsidP="00F7330D">
      <w:pPr>
        <w:pStyle w:val="ListParagraph"/>
        <w:numPr>
          <w:ilvl w:val="0"/>
          <w:numId w:val="3"/>
        </w:numPr>
        <w:jc w:val="both"/>
        <w:rPr>
          <w:sz w:val="22"/>
          <w:szCs w:val="22"/>
          <w:lang w:val="en-GB"/>
        </w:rPr>
      </w:pPr>
      <w:r w:rsidRPr="00F7330D">
        <w:rPr>
          <w:sz w:val="22"/>
          <w:szCs w:val="22"/>
          <w:lang w:val="en-GB"/>
        </w:rPr>
        <w:t xml:space="preserve">The CG should reflect the importance of placing the child protection in a lifelong perspective, noting that the rights in relation to the digital environment are basis for further rights including learners and citizens data protection and security rights. </w:t>
      </w:r>
    </w:p>
    <w:p w14:paraId="0000001D" w14:textId="77777777" w:rsidR="00502F38" w:rsidRPr="00CC7B8D" w:rsidRDefault="00D36F4C" w:rsidP="00F7330D">
      <w:pPr>
        <w:jc w:val="both"/>
        <w:rPr>
          <w:b/>
          <w:u w:val="single"/>
        </w:rPr>
      </w:pPr>
      <w:r w:rsidRPr="00CC7B8D">
        <w:rPr>
          <w:b/>
          <w:u w:val="single"/>
        </w:rPr>
        <w:lastRenderedPageBreak/>
        <w:t xml:space="preserve">Specific suggestions </w:t>
      </w:r>
    </w:p>
    <w:p w14:paraId="0000001E" w14:textId="77777777" w:rsidR="00502F38" w:rsidRPr="00CC7B8D" w:rsidRDefault="00502F38" w:rsidP="00F7330D">
      <w:pPr>
        <w:jc w:val="both"/>
        <w:rPr>
          <w:b/>
          <w:sz w:val="22"/>
          <w:szCs w:val="22"/>
          <w:u w:val="single"/>
        </w:rPr>
      </w:pPr>
    </w:p>
    <w:p w14:paraId="0000001F" w14:textId="77777777" w:rsidR="00502F38" w:rsidRPr="00CC7B8D" w:rsidRDefault="00D36F4C" w:rsidP="00F7330D">
      <w:pPr>
        <w:numPr>
          <w:ilvl w:val="0"/>
          <w:numId w:val="4"/>
        </w:numPr>
        <w:jc w:val="both"/>
        <w:rPr>
          <w:b/>
          <w:sz w:val="22"/>
          <w:szCs w:val="22"/>
        </w:rPr>
      </w:pPr>
      <w:r w:rsidRPr="00CC7B8D">
        <w:rPr>
          <w:b/>
          <w:sz w:val="22"/>
          <w:szCs w:val="22"/>
          <w:u w:val="single"/>
        </w:rPr>
        <w:t xml:space="preserve">INTRODUCTION </w:t>
      </w:r>
    </w:p>
    <w:p w14:paraId="00000020" w14:textId="01D4AB9D" w:rsidR="00502F38" w:rsidRPr="00CC7B8D" w:rsidRDefault="00D36F4C" w:rsidP="00F7330D">
      <w:pPr>
        <w:numPr>
          <w:ilvl w:val="0"/>
          <w:numId w:val="5"/>
        </w:numPr>
        <w:pBdr>
          <w:top w:val="nil"/>
          <w:left w:val="nil"/>
          <w:bottom w:val="nil"/>
          <w:right w:val="nil"/>
          <w:between w:val="nil"/>
        </w:pBdr>
        <w:jc w:val="both"/>
        <w:rPr>
          <w:sz w:val="22"/>
          <w:szCs w:val="22"/>
        </w:rPr>
      </w:pPr>
      <w:r w:rsidRPr="00CC7B8D">
        <w:rPr>
          <w:sz w:val="22"/>
          <w:szCs w:val="22"/>
        </w:rPr>
        <w:t xml:space="preserve">3: </w:t>
      </w:r>
      <w:r w:rsidR="00246A1E" w:rsidRPr="00CC7B8D">
        <w:rPr>
          <w:sz w:val="22"/>
          <w:szCs w:val="22"/>
        </w:rPr>
        <w:t>Line 5 after</w:t>
      </w:r>
      <w:r w:rsidRPr="00CC7B8D">
        <w:rPr>
          <w:sz w:val="22"/>
          <w:szCs w:val="22"/>
        </w:rPr>
        <w:t xml:space="preserve"> rights</w:t>
      </w:r>
      <w:r w:rsidR="00246A1E" w:rsidRPr="00CC7B8D">
        <w:rPr>
          <w:sz w:val="22"/>
          <w:szCs w:val="22"/>
        </w:rPr>
        <w:t xml:space="preserve"> “</w:t>
      </w:r>
      <w:r w:rsidRPr="00CC7B8D">
        <w:rPr>
          <w:sz w:val="22"/>
          <w:szCs w:val="22"/>
        </w:rPr>
        <w:t>, ensuring their freedom of expression and access to information”</w:t>
      </w:r>
      <w:r w:rsidR="006A5589">
        <w:rPr>
          <w:sz w:val="22"/>
          <w:szCs w:val="22"/>
        </w:rPr>
        <w:t>.</w:t>
      </w:r>
    </w:p>
    <w:p w14:paraId="00000021" w14:textId="77777777" w:rsidR="00502F38" w:rsidRPr="00CC7B8D" w:rsidRDefault="00502F38" w:rsidP="00F7330D">
      <w:pPr>
        <w:ind w:left="720"/>
        <w:jc w:val="both"/>
        <w:rPr>
          <w:sz w:val="22"/>
          <w:szCs w:val="22"/>
        </w:rPr>
      </w:pPr>
    </w:p>
    <w:p w14:paraId="00000022" w14:textId="59863D1A" w:rsidR="00502F38" w:rsidRPr="00CC7B8D" w:rsidRDefault="00D36F4C" w:rsidP="00F7330D">
      <w:pPr>
        <w:numPr>
          <w:ilvl w:val="0"/>
          <w:numId w:val="5"/>
        </w:numPr>
        <w:jc w:val="both"/>
        <w:rPr>
          <w:sz w:val="22"/>
          <w:szCs w:val="22"/>
        </w:rPr>
      </w:pPr>
      <w:r w:rsidRPr="00CC7B8D">
        <w:rPr>
          <w:sz w:val="22"/>
          <w:szCs w:val="22"/>
        </w:rPr>
        <w:t xml:space="preserve">3: </w:t>
      </w:r>
      <w:r w:rsidR="00246A1E" w:rsidRPr="00CC7B8D">
        <w:rPr>
          <w:sz w:val="22"/>
          <w:szCs w:val="22"/>
        </w:rPr>
        <w:t xml:space="preserve">Line </w:t>
      </w:r>
      <w:r w:rsidR="00854B19" w:rsidRPr="00CC7B8D">
        <w:rPr>
          <w:sz w:val="22"/>
          <w:szCs w:val="22"/>
        </w:rPr>
        <w:t xml:space="preserve">5 </w:t>
      </w:r>
      <w:r w:rsidRPr="00CC7B8D">
        <w:rPr>
          <w:sz w:val="22"/>
          <w:szCs w:val="22"/>
        </w:rPr>
        <w:t xml:space="preserve">after inequalities </w:t>
      </w:r>
      <w:r w:rsidR="00854B19" w:rsidRPr="00CC7B8D">
        <w:rPr>
          <w:sz w:val="22"/>
          <w:szCs w:val="22"/>
        </w:rPr>
        <w:t xml:space="preserve">add </w:t>
      </w:r>
      <w:r w:rsidRPr="00CC7B8D">
        <w:rPr>
          <w:sz w:val="22"/>
          <w:szCs w:val="22"/>
        </w:rPr>
        <w:t>“and variance in digital protection measures for children”.</w:t>
      </w:r>
    </w:p>
    <w:p w14:paraId="57A7EB27" w14:textId="77777777" w:rsidR="00B529C5" w:rsidRPr="00CC7B8D" w:rsidRDefault="00B529C5" w:rsidP="00F7330D">
      <w:pPr>
        <w:pStyle w:val="ListParagraph"/>
        <w:jc w:val="both"/>
        <w:rPr>
          <w:sz w:val="22"/>
          <w:szCs w:val="22"/>
        </w:rPr>
      </w:pPr>
    </w:p>
    <w:p w14:paraId="5FF518F3" w14:textId="7207142E" w:rsidR="00B529C5" w:rsidRPr="00CC7B8D" w:rsidRDefault="00B529C5" w:rsidP="00F7330D">
      <w:pPr>
        <w:numPr>
          <w:ilvl w:val="0"/>
          <w:numId w:val="5"/>
        </w:numPr>
        <w:jc w:val="both"/>
        <w:rPr>
          <w:sz w:val="22"/>
          <w:szCs w:val="22"/>
        </w:rPr>
      </w:pPr>
      <w:r w:rsidRPr="00CC7B8D">
        <w:rPr>
          <w:sz w:val="22"/>
          <w:szCs w:val="22"/>
        </w:rPr>
        <w:t>4: DELETE</w:t>
      </w:r>
    </w:p>
    <w:p w14:paraId="634602DB" w14:textId="77777777" w:rsidR="00B529C5" w:rsidRPr="00CC7B8D" w:rsidRDefault="00B529C5" w:rsidP="00F7330D">
      <w:pPr>
        <w:jc w:val="both"/>
        <w:rPr>
          <w:sz w:val="22"/>
          <w:szCs w:val="22"/>
        </w:rPr>
      </w:pPr>
    </w:p>
    <w:p w14:paraId="00000024" w14:textId="4BBB07BB" w:rsidR="00502F38" w:rsidRPr="00CC7B8D" w:rsidRDefault="00D36F4C" w:rsidP="00F7330D">
      <w:pPr>
        <w:numPr>
          <w:ilvl w:val="0"/>
          <w:numId w:val="5"/>
        </w:numPr>
        <w:jc w:val="both"/>
        <w:rPr>
          <w:sz w:val="22"/>
          <w:szCs w:val="22"/>
        </w:rPr>
      </w:pPr>
      <w:r w:rsidRPr="00CC7B8D">
        <w:rPr>
          <w:sz w:val="22"/>
          <w:szCs w:val="22"/>
        </w:rPr>
        <w:t xml:space="preserve">5: </w:t>
      </w:r>
      <w:r w:rsidR="00854B19" w:rsidRPr="00CC7B8D">
        <w:rPr>
          <w:sz w:val="22"/>
          <w:szCs w:val="22"/>
        </w:rPr>
        <w:t>Line 4 after</w:t>
      </w:r>
      <w:r w:rsidRPr="00CC7B8D">
        <w:rPr>
          <w:sz w:val="22"/>
          <w:szCs w:val="22"/>
        </w:rPr>
        <w:t xml:space="preserve"> </w:t>
      </w:r>
      <w:proofErr w:type="gramStart"/>
      <w:r w:rsidRPr="00CC7B8D">
        <w:rPr>
          <w:sz w:val="22"/>
          <w:szCs w:val="22"/>
        </w:rPr>
        <w:t>ensure</w:t>
      </w:r>
      <w:proofErr w:type="gramEnd"/>
      <w:r w:rsidRPr="00CC7B8D">
        <w:rPr>
          <w:sz w:val="22"/>
          <w:szCs w:val="22"/>
        </w:rPr>
        <w:t xml:space="preserve"> </w:t>
      </w:r>
      <w:r w:rsidR="00854B19" w:rsidRPr="00CC7B8D">
        <w:rPr>
          <w:sz w:val="22"/>
          <w:szCs w:val="22"/>
        </w:rPr>
        <w:t>add “</w:t>
      </w:r>
      <w:r w:rsidRPr="00CC7B8D">
        <w:rPr>
          <w:sz w:val="22"/>
          <w:szCs w:val="22"/>
        </w:rPr>
        <w:t>a balanced approach for children to</w:t>
      </w:r>
      <w:r w:rsidR="00854B19" w:rsidRPr="00CC7B8D">
        <w:rPr>
          <w:sz w:val="22"/>
          <w:szCs w:val="22"/>
        </w:rPr>
        <w:t>”</w:t>
      </w:r>
      <w:r w:rsidRPr="00CC7B8D">
        <w:rPr>
          <w:sz w:val="22"/>
          <w:szCs w:val="22"/>
        </w:rPr>
        <w:t xml:space="preserve"> benefit </w:t>
      </w:r>
      <w:r w:rsidR="00854B19" w:rsidRPr="00CC7B8D">
        <w:rPr>
          <w:sz w:val="22"/>
          <w:szCs w:val="22"/>
        </w:rPr>
        <w:t>[…] environment</w:t>
      </w:r>
      <w:r w:rsidRPr="00CC7B8D">
        <w:rPr>
          <w:sz w:val="22"/>
          <w:szCs w:val="22"/>
        </w:rPr>
        <w:t xml:space="preserve">, </w:t>
      </w:r>
      <w:r w:rsidR="00854B19" w:rsidRPr="00CC7B8D">
        <w:rPr>
          <w:sz w:val="22"/>
          <w:szCs w:val="22"/>
        </w:rPr>
        <w:t>“</w:t>
      </w:r>
      <w:r w:rsidRPr="00CC7B8D">
        <w:rPr>
          <w:sz w:val="22"/>
          <w:szCs w:val="22"/>
        </w:rPr>
        <w:t xml:space="preserve">including the ability to create content relevant to their personal lives and communities, while </w:t>
      </w:r>
      <w:r w:rsidR="00854B19" w:rsidRPr="00CC7B8D">
        <w:rPr>
          <w:sz w:val="22"/>
          <w:szCs w:val="22"/>
        </w:rPr>
        <w:t>mitigat</w:t>
      </w:r>
      <w:r w:rsidR="00854B19" w:rsidRPr="00CC7B8D">
        <w:rPr>
          <w:strike/>
          <w:sz w:val="22"/>
          <w:szCs w:val="22"/>
        </w:rPr>
        <w:t>i</w:t>
      </w:r>
      <w:r w:rsidR="00854B19" w:rsidRPr="00CC7B8D">
        <w:rPr>
          <w:sz w:val="22"/>
          <w:szCs w:val="22"/>
        </w:rPr>
        <w:t xml:space="preserve">ng” </w:t>
      </w:r>
      <w:r w:rsidRPr="00CC7B8D">
        <w:rPr>
          <w:sz w:val="22"/>
          <w:szCs w:val="22"/>
        </w:rPr>
        <w:t xml:space="preserve">the associated </w:t>
      </w:r>
      <w:r w:rsidR="00854B19" w:rsidRPr="00CC7B8D">
        <w:rPr>
          <w:sz w:val="22"/>
          <w:szCs w:val="22"/>
        </w:rPr>
        <w:t xml:space="preserve">[…] </w:t>
      </w:r>
      <w:r w:rsidRPr="00CC7B8D">
        <w:rPr>
          <w:sz w:val="22"/>
          <w:szCs w:val="22"/>
        </w:rPr>
        <w:t xml:space="preserve">harms, including for children in disadvantaged or vulnerable situations. </w:t>
      </w:r>
      <w:r w:rsidR="00854B19" w:rsidRPr="00CC7B8D">
        <w:rPr>
          <w:sz w:val="22"/>
          <w:szCs w:val="22"/>
        </w:rPr>
        <w:t>“</w:t>
      </w:r>
      <w:r w:rsidRPr="00CC7B8D">
        <w:rPr>
          <w:sz w:val="22"/>
          <w:szCs w:val="22"/>
        </w:rPr>
        <w:t>Policies addressing these challenges should therefore be supported by Media and Information Literacy and Digital Skills Literacy</w:t>
      </w:r>
      <w:r w:rsidR="00854B19" w:rsidRPr="00CC7B8D">
        <w:rPr>
          <w:sz w:val="22"/>
          <w:szCs w:val="22"/>
        </w:rPr>
        <w:t>”</w:t>
      </w:r>
      <w:r w:rsidRPr="00CC7B8D">
        <w:rPr>
          <w:sz w:val="22"/>
          <w:szCs w:val="22"/>
        </w:rPr>
        <w:t xml:space="preserve">. </w:t>
      </w:r>
    </w:p>
    <w:p w14:paraId="00000028" w14:textId="77777777" w:rsidR="00502F38" w:rsidRPr="00CC7B8D" w:rsidRDefault="00502F38" w:rsidP="00F7330D">
      <w:pPr>
        <w:pBdr>
          <w:top w:val="nil"/>
          <w:left w:val="nil"/>
          <w:bottom w:val="nil"/>
          <w:right w:val="nil"/>
          <w:between w:val="nil"/>
        </w:pBdr>
        <w:jc w:val="both"/>
        <w:rPr>
          <w:sz w:val="22"/>
          <w:szCs w:val="22"/>
        </w:rPr>
      </w:pPr>
    </w:p>
    <w:p w14:paraId="00000029" w14:textId="36DDAC8D" w:rsidR="00502F38" w:rsidRDefault="00D36F4C" w:rsidP="00F7330D">
      <w:pPr>
        <w:numPr>
          <w:ilvl w:val="0"/>
          <w:numId w:val="5"/>
        </w:numPr>
        <w:jc w:val="both"/>
        <w:rPr>
          <w:sz w:val="22"/>
          <w:szCs w:val="22"/>
        </w:rPr>
      </w:pPr>
      <w:r w:rsidRPr="00CC7B8D">
        <w:rPr>
          <w:sz w:val="22"/>
          <w:szCs w:val="22"/>
        </w:rPr>
        <w:t xml:space="preserve">6: replace “children in child justice” with “children in the justice system” or “children in contact with the law”. </w:t>
      </w:r>
    </w:p>
    <w:p w14:paraId="71315FAE" w14:textId="77777777" w:rsidR="00F7330D" w:rsidRPr="00CC7B8D" w:rsidRDefault="00F7330D" w:rsidP="00F7330D">
      <w:pPr>
        <w:jc w:val="both"/>
        <w:rPr>
          <w:sz w:val="22"/>
          <w:szCs w:val="22"/>
        </w:rPr>
      </w:pPr>
    </w:p>
    <w:p w14:paraId="0000002A" w14:textId="77777777" w:rsidR="00502F38" w:rsidRPr="00CC7B8D" w:rsidRDefault="00D36F4C" w:rsidP="00F7330D">
      <w:pPr>
        <w:numPr>
          <w:ilvl w:val="0"/>
          <w:numId w:val="4"/>
        </w:numPr>
        <w:ind w:right="1140"/>
        <w:jc w:val="both"/>
        <w:rPr>
          <w:b/>
          <w:sz w:val="22"/>
          <w:szCs w:val="22"/>
        </w:rPr>
      </w:pPr>
      <w:r w:rsidRPr="00CC7B8D">
        <w:rPr>
          <w:b/>
          <w:sz w:val="22"/>
          <w:szCs w:val="22"/>
          <w:u w:val="single"/>
        </w:rPr>
        <w:t>OBJECTIVE</w:t>
      </w:r>
    </w:p>
    <w:p w14:paraId="0000002B" w14:textId="77777777" w:rsidR="00502F38" w:rsidRPr="00CC7B8D" w:rsidRDefault="00D36F4C" w:rsidP="00F7330D">
      <w:pPr>
        <w:numPr>
          <w:ilvl w:val="0"/>
          <w:numId w:val="4"/>
        </w:numPr>
        <w:ind w:right="1140"/>
        <w:jc w:val="both"/>
        <w:rPr>
          <w:b/>
          <w:sz w:val="22"/>
          <w:szCs w:val="22"/>
        </w:rPr>
      </w:pPr>
      <w:r w:rsidRPr="00CC7B8D">
        <w:rPr>
          <w:b/>
          <w:sz w:val="22"/>
          <w:szCs w:val="22"/>
          <w:u w:val="single"/>
        </w:rPr>
        <w:t>GENERAL PRINCIPLES</w:t>
      </w:r>
    </w:p>
    <w:p w14:paraId="0000002C" w14:textId="77777777" w:rsidR="00502F38" w:rsidRPr="00CC7B8D" w:rsidRDefault="00D36F4C" w:rsidP="00F7330D">
      <w:pPr>
        <w:numPr>
          <w:ilvl w:val="1"/>
          <w:numId w:val="4"/>
        </w:numPr>
        <w:ind w:right="1140"/>
        <w:jc w:val="both"/>
        <w:rPr>
          <w:b/>
          <w:sz w:val="22"/>
          <w:szCs w:val="22"/>
        </w:rPr>
      </w:pPr>
      <w:r w:rsidRPr="00CC7B8D">
        <w:rPr>
          <w:b/>
          <w:sz w:val="22"/>
          <w:szCs w:val="22"/>
        </w:rPr>
        <w:t xml:space="preserve">THE RIGHT TO NON-DISCRIMINATION </w:t>
      </w:r>
    </w:p>
    <w:p w14:paraId="0000002D" w14:textId="5F09C9CA" w:rsidR="00502F38" w:rsidRPr="00CC7B8D" w:rsidRDefault="00D36F4C" w:rsidP="00F7330D">
      <w:pPr>
        <w:numPr>
          <w:ilvl w:val="0"/>
          <w:numId w:val="5"/>
        </w:numPr>
        <w:jc w:val="both"/>
        <w:rPr>
          <w:sz w:val="22"/>
          <w:szCs w:val="22"/>
        </w:rPr>
      </w:pPr>
      <w:r w:rsidRPr="00CC7B8D">
        <w:rPr>
          <w:sz w:val="22"/>
          <w:szCs w:val="22"/>
        </w:rPr>
        <w:t xml:space="preserve">12: </w:t>
      </w:r>
      <w:r w:rsidR="00B529C5" w:rsidRPr="00CC7B8D">
        <w:rPr>
          <w:sz w:val="22"/>
          <w:szCs w:val="22"/>
        </w:rPr>
        <w:t xml:space="preserve">last line after </w:t>
      </w:r>
      <w:r w:rsidRPr="00CC7B8D">
        <w:rPr>
          <w:sz w:val="22"/>
          <w:szCs w:val="22"/>
        </w:rPr>
        <w:t>resources</w:t>
      </w:r>
      <w:r w:rsidR="00B529C5" w:rsidRPr="00CC7B8D">
        <w:rPr>
          <w:sz w:val="22"/>
          <w:szCs w:val="22"/>
        </w:rPr>
        <w:t xml:space="preserve"> add</w:t>
      </w:r>
      <w:r w:rsidRPr="00CC7B8D">
        <w:rPr>
          <w:sz w:val="22"/>
          <w:szCs w:val="22"/>
        </w:rPr>
        <w:t xml:space="preserve"> </w:t>
      </w:r>
      <w:r w:rsidR="00B529C5" w:rsidRPr="00CC7B8D">
        <w:rPr>
          <w:sz w:val="22"/>
          <w:szCs w:val="22"/>
        </w:rPr>
        <w:t>“and social networks”.</w:t>
      </w:r>
      <w:r w:rsidRPr="00CC7B8D">
        <w:rPr>
          <w:sz w:val="22"/>
          <w:szCs w:val="22"/>
        </w:rPr>
        <w:t xml:space="preserve"> </w:t>
      </w:r>
    </w:p>
    <w:p w14:paraId="0000002E" w14:textId="77777777" w:rsidR="00502F38" w:rsidRPr="00CC7B8D" w:rsidRDefault="00502F38" w:rsidP="00F7330D">
      <w:pPr>
        <w:pBdr>
          <w:top w:val="nil"/>
          <w:left w:val="nil"/>
          <w:bottom w:val="nil"/>
          <w:right w:val="nil"/>
          <w:between w:val="nil"/>
        </w:pBdr>
        <w:ind w:left="720"/>
        <w:jc w:val="both"/>
        <w:rPr>
          <w:sz w:val="22"/>
          <w:szCs w:val="22"/>
          <w:shd w:val="clear" w:color="auto" w:fill="B6D7A8"/>
        </w:rPr>
      </w:pPr>
    </w:p>
    <w:p w14:paraId="6C39A700" w14:textId="0E5D0F65" w:rsidR="00B529C5" w:rsidRDefault="00D36F4C" w:rsidP="00F7330D">
      <w:pPr>
        <w:numPr>
          <w:ilvl w:val="0"/>
          <w:numId w:val="5"/>
        </w:numPr>
        <w:jc w:val="both"/>
        <w:rPr>
          <w:sz w:val="22"/>
          <w:szCs w:val="22"/>
        </w:rPr>
      </w:pPr>
      <w:r w:rsidRPr="00346148">
        <w:rPr>
          <w:sz w:val="22"/>
          <w:szCs w:val="22"/>
        </w:rPr>
        <w:t xml:space="preserve">12: </w:t>
      </w:r>
      <w:r w:rsidR="00B529C5" w:rsidRPr="00346148">
        <w:rPr>
          <w:sz w:val="22"/>
          <w:szCs w:val="22"/>
        </w:rPr>
        <w:t xml:space="preserve">line 4 </w:t>
      </w:r>
      <w:r w:rsidRPr="00346148">
        <w:rPr>
          <w:sz w:val="22"/>
          <w:szCs w:val="22"/>
        </w:rPr>
        <w:t xml:space="preserve">replace </w:t>
      </w:r>
      <w:r w:rsidR="00B529C5" w:rsidRPr="00346148">
        <w:rPr>
          <w:sz w:val="22"/>
          <w:szCs w:val="22"/>
        </w:rPr>
        <w:t>“</w:t>
      </w:r>
      <w:r w:rsidRPr="00346148">
        <w:rPr>
          <w:sz w:val="22"/>
          <w:szCs w:val="22"/>
        </w:rPr>
        <w:t>sexual exploitation</w:t>
      </w:r>
      <w:r w:rsidR="00B529C5" w:rsidRPr="00346148">
        <w:rPr>
          <w:sz w:val="22"/>
          <w:szCs w:val="22"/>
        </w:rPr>
        <w:t>”</w:t>
      </w:r>
      <w:r w:rsidRPr="00346148">
        <w:rPr>
          <w:sz w:val="22"/>
          <w:szCs w:val="22"/>
        </w:rPr>
        <w:t xml:space="preserve"> with “trafficking”</w:t>
      </w:r>
      <w:r w:rsidR="00F7330D">
        <w:rPr>
          <w:sz w:val="22"/>
          <w:szCs w:val="22"/>
        </w:rPr>
        <w:t>.</w:t>
      </w:r>
    </w:p>
    <w:p w14:paraId="23244B91" w14:textId="77777777" w:rsidR="00F7330D" w:rsidRPr="00346148" w:rsidRDefault="00F7330D" w:rsidP="00F7330D">
      <w:pPr>
        <w:jc w:val="both"/>
        <w:rPr>
          <w:sz w:val="22"/>
          <w:szCs w:val="22"/>
        </w:rPr>
      </w:pPr>
    </w:p>
    <w:p w14:paraId="00000030" w14:textId="1A381256" w:rsidR="00502F38" w:rsidRPr="00CC7B8D" w:rsidRDefault="00D36F4C" w:rsidP="00F7330D">
      <w:pPr>
        <w:numPr>
          <w:ilvl w:val="0"/>
          <w:numId w:val="5"/>
        </w:numPr>
        <w:jc w:val="both"/>
        <w:rPr>
          <w:sz w:val="22"/>
          <w:szCs w:val="22"/>
        </w:rPr>
      </w:pPr>
      <w:r w:rsidRPr="00CC7B8D">
        <w:rPr>
          <w:sz w:val="22"/>
          <w:szCs w:val="22"/>
        </w:rPr>
        <w:t>1</w:t>
      </w:r>
      <w:r w:rsidR="000A34EA" w:rsidRPr="00CC7B8D">
        <w:rPr>
          <w:sz w:val="22"/>
          <w:szCs w:val="22"/>
        </w:rPr>
        <w:t>2</w:t>
      </w:r>
      <w:r w:rsidRPr="00CC7B8D">
        <w:rPr>
          <w:sz w:val="22"/>
          <w:szCs w:val="22"/>
        </w:rPr>
        <w:t xml:space="preserve">: </w:t>
      </w:r>
      <w:r w:rsidR="000A34EA" w:rsidRPr="00CC7B8D">
        <w:rPr>
          <w:sz w:val="22"/>
          <w:szCs w:val="22"/>
        </w:rPr>
        <w:t>Line 2 after origin a</w:t>
      </w:r>
      <w:r w:rsidRPr="00CC7B8D">
        <w:rPr>
          <w:sz w:val="22"/>
          <w:szCs w:val="22"/>
        </w:rPr>
        <w:t xml:space="preserve">dd </w:t>
      </w:r>
      <w:r w:rsidR="000A34EA" w:rsidRPr="00CC7B8D">
        <w:rPr>
          <w:sz w:val="22"/>
          <w:szCs w:val="22"/>
        </w:rPr>
        <w:t>“</w:t>
      </w:r>
      <w:proofErr w:type="gramStart"/>
      <w:r w:rsidRPr="00CC7B8D">
        <w:rPr>
          <w:iCs/>
          <w:sz w:val="22"/>
          <w:szCs w:val="22"/>
        </w:rPr>
        <w:t>language</w:t>
      </w:r>
      <w:r w:rsidRPr="00CC7B8D">
        <w:rPr>
          <w:sz w:val="22"/>
          <w:szCs w:val="22"/>
        </w:rPr>
        <w:t>“</w:t>
      </w:r>
      <w:proofErr w:type="gramEnd"/>
      <w:r w:rsidR="000A34EA" w:rsidRPr="00CC7B8D">
        <w:rPr>
          <w:sz w:val="22"/>
          <w:szCs w:val="22"/>
        </w:rPr>
        <w:t>, or […]</w:t>
      </w:r>
    </w:p>
    <w:p w14:paraId="00000031" w14:textId="77777777" w:rsidR="00502F38" w:rsidRPr="00CC7B8D" w:rsidRDefault="00502F38" w:rsidP="00F7330D">
      <w:pPr>
        <w:ind w:left="2160"/>
        <w:jc w:val="both"/>
        <w:rPr>
          <w:sz w:val="22"/>
          <w:szCs w:val="22"/>
        </w:rPr>
      </w:pPr>
    </w:p>
    <w:p w14:paraId="00000032" w14:textId="77777777" w:rsidR="00502F38" w:rsidRPr="00CC7B8D" w:rsidRDefault="00D36F4C" w:rsidP="00F7330D">
      <w:pPr>
        <w:numPr>
          <w:ilvl w:val="1"/>
          <w:numId w:val="4"/>
        </w:numPr>
        <w:jc w:val="both"/>
        <w:rPr>
          <w:b/>
          <w:sz w:val="22"/>
          <w:szCs w:val="22"/>
        </w:rPr>
      </w:pPr>
      <w:r w:rsidRPr="00CC7B8D">
        <w:rPr>
          <w:b/>
          <w:sz w:val="22"/>
          <w:szCs w:val="22"/>
        </w:rPr>
        <w:t>THE BEST INTEREST OF THE CHILD</w:t>
      </w:r>
    </w:p>
    <w:p w14:paraId="00000033" w14:textId="77777777" w:rsidR="00502F38" w:rsidRPr="00CC7B8D" w:rsidRDefault="00D36F4C" w:rsidP="00F7330D">
      <w:pPr>
        <w:numPr>
          <w:ilvl w:val="1"/>
          <w:numId w:val="4"/>
        </w:numPr>
        <w:jc w:val="both"/>
        <w:rPr>
          <w:b/>
          <w:sz w:val="22"/>
          <w:szCs w:val="22"/>
        </w:rPr>
      </w:pPr>
      <w:r w:rsidRPr="00CC7B8D">
        <w:rPr>
          <w:b/>
          <w:sz w:val="22"/>
          <w:szCs w:val="22"/>
        </w:rPr>
        <w:t xml:space="preserve">RIGHT TO LIFE, SURVIVAL AND DEVELOPMENT </w:t>
      </w:r>
    </w:p>
    <w:p w14:paraId="00000034" w14:textId="48134EB3" w:rsidR="00502F38" w:rsidRPr="00CC7B8D" w:rsidRDefault="00D36F4C" w:rsidP="00F7330D">
      <w:pPr>
        <w:numPr>
          <w:ilvl w:val="0"/>
          <w:numId w:val="5"/>
        </w:numPr>
        <w:jc w:val="both"/>
        <w:rPr>
          <w:sz w:val="22"/>
          <w:szCs w:val="22"/>
        </w:rPr>
      </w:pPr>
      <w:r w:rsidRPr="00CC7B8D">
        <w:rPr>
          <w:sz w:val="22"/>
          <w:szCs w:val="22"/>
        </w:rPr>
        <w:t>16:</w:t>
      </w:r>
      <w:r w:rsidR="000A34EA" w:rsidRPr="00CC7B8D">
        <w:rPr>
          <w:sz w:val="22"/>
          <w:szCs w:val="22"/>
        </w:rPr>
        <w:t xml:space="preserve"> Line 3 add</w:t>
      </w:r>
      <w:r w:rsidRPr="00CC7B8D">
        <w:rPr>
          <w:sz w:val="22"/>
          <w:szCs w:val="22"/>
        </w:rPr>
        <w:t xml:space="preserve"> </w:t>
      </w:r>
      <w:r w:rsidR="000A34EA" w:rsidRPr="00CC7B8D">
        <w:rPr>
          <w:sz w:val="22"/>
          <w:szCs w:val="22"/>
        </w:rPr>
        <w:t>after content “contract”.</w:t>
      </w:r>
      <w:r w:rsidRPr="00CC7B8D">
        <w:rPr>
          <w:sz w:val="22"/>
          <w:szCs w:val="22"/>
        </w:rPr>
        <w:t xml:space="preserve"> </w:t>
      </w:r>
    </w:p>
    <w:p w14:paraId="00000035" w14:textId="77777777" w:rsidR="00502F38" w:rsidRPr="00CC7B8D" w:rsidRDefault="00502F38" w:rsidP="00F7330D">
      <w:pPr>
        <w:jc w:val="both"/>
        <w:rPr>
          <w:sz w:val="22"/>
          <w:szCs w:val="22"/>
        </w:rPr>
      </w:pPr>
    </w:p>
    <w:p w14:paraId="00000036" w14:textId="43EC8119" w:rsidR="00502F38" w:rsidRPr="00CC7B8D" w:rsidRDefault="00D36F4C" w:rsidP="00F7330D">
      <w:pPr>
        <w:numPr>
          <w:ilvl w:val="0"/>
          <w:numId w:val="5"/>
        </w:numPr>
        <w:jc w:val="both"/>
        <w:rPr>
          <w:sz w:val="22"/>
          <w:szCs w:val="22"/>
        </w:rPr>
      </w:pPr>
      <w:r w:rsidRPr="00CC7B8D">
        <w:rPr>
          <w:sz w:val="22"/>
          <w:szCs w:val="22"/>
        </w:rPr>
        <w:t xml:space="preserve">17: </w:t>
      </w:r>
      <w:r w:rsidR="000A34EA" w:rsidRPr="00CC7B8D">
        <w:rPr>
          <w:sz w:val="22"/>
          <w:szCs w:val="22"/>
        </w:rPr>
        <w:t>Line 5 r</w:t>
      </w:r>
      <w:r w:rsidRPr="00CC7B8D">
        <w:rPr>
          <w:sz w:val="22"/>
          <w:szCs w:val="22"/>
        </w:rPr>
        <w:t>eplace “digital addiction” with “excessive use”</w:t>
      </w:r>
      <w:r w:rsidR="000A34EA" w:rsidRPr="00CC7B8D">
        <w:rPr>
          <w:sz w:val="22"/>
          <w:szCs w:val="22"/>
        </w:rPr>
        <w:t>.</w:t>
      </w:r>
      <w:r w:rsidR="000A34EA" w:rsidRPr="00CC7B8D" w:rsidDel="000A34EA">
        <w:rPr>
          <w:sz w:val="22"/>
          <w:szCs w:val="22"/>
        </w:rPr>
        <w:t xml:space="preserve"> </w:t>
      </w:r>
    </w:p>
    <w:p w14:paraId="00000037" w14:textId="77777777" w:rsidR="00502F38" w:rsidRPr="00CC7B8D" w:rsidRDefault="00502F38" w:rsidP="00F7330D">
      <w:pPr>
        <w:jc w:val="both"/>
        <w:rPr>
          <w:b/>
          <w:sz w:val="22"/>
          <w:szCs w:val="22"/>
        </w:rPr>
      </w:pPr>
    </w:p>
    <w:p w14:paraId="00000038" w14:textId="6A57925C" w:rsidR="00502F38" w:rsidRPr="00CC7B8D" w:rsidRDefault="00D36F4C" w:rsidP="00F7330D">
      <w:pPr>
        <w:numPr>
          <w:ilvl w:val="0"/>
          <w:numId w:val="5"/>
        </w:numPr>
        <w:jc w:val="both"/>
        <w:rPr>
          <w:sz w:val="22"/>
          <w:szCs w:val="22"/>
        </w:rPr>
      </w:pPr>
      <w:r w:rsidRPr="00CC7B8D">
        <w:rPr>
          <w:sz w:val="22"/>
          <w:szCs w:val="22"/>
        </w:rPr>
        <w:t>17:</w:t>
      </w:r>
      <w:r w:rsidR="00F4131C" w:rsidRPr="00CC7B8D">
        <w:rPr>
          <w:sz w:val="22"/>
          <w:szCs w:val="22"/>
        </w:rPr>
        <w:t xml:space="preserve"> Add final phrase “</w:t>
      </w:r>
      <w:r w:rsidRPr="00CC7B8D">
        <w:rPr>
          <w:sz w:val="22"/>
          <w:szCs w:val="22"/>
        </w:rPr>
        <w:t>States may also need to ensure adequate research</w:t>
      </w:r>
      <w:r w:rsidR="00F4131C" w:rsidRPr="00CC7B8D">
        <w:rPr>
          <w:sz w:val="22"/>
          <w:szCs w:val="22"/>
        </w:rPr>
        <w:t xml:space="preserve"> on these topics</w:t>
      </w:r>
      <w:r w:rsidRPr="00CC7B8D">
        <w:rPr>
          <w:sz w:val="22"/>
          <w:szCs w:val="22"/>
        </w:rPr>
        <w:t xml:space="preserve"> is </w:t>
      </w:r>
      <w:r w:rsidRPr="00CC7B8D">
        <w:rPr>
          <w:iCs/>
          <w:sz w:val="22"/>
          <w:szCs w:val="22"/>
        </w:rPr>
        <w:t>undertaken</w:t>
      </w:r>
      <w:r w:rsidR="00F4131C" w:rsidRPr="00CC7B8D">
        <w:rPr>
          <w:i/>
          <w:sz w:val="22"/>
          <w:szCs w:val="22"/>
        </w:rPr>
        <w:t>”</w:t>
      </w:r>
      <w:r w:rsidRPr="00CC7B8D">
        <w:rPr>
          <w:sz w:val="22"/>
          <w:szCs w:val="22"/>
        </w:rPr>
        <w:t xml:space="preserve">. </w:t>
      </w:r>
    </w:p>
    <w:p w14:paraId="00000039" w14:textId="77777777" w:rsidR="00502F38" w:rsidRPr="00CC7B8D" w:rsidRDefault="00502F38" w:rsidP="00F7330D">
      <w:pPr>
        <w:ind w:left="720"/>
        <w:jc w:val="both"/>
        <w:rPr>
          <w:sz w:val="22"/>
          <w:szCs w:val="22"/>
        </w:rPr>
      </w:pPr>
    </w:p>
    <w:p w14:paraId="0000003C" w14:textId="48F41BF0" w:rsidR="00502F38" w:rsidRPr="00F7330D" w:rsidRDefault="00D36F4C" w:rsidP="00F7330D">
      <w:pPr>
        <w:numPr>
          <w:ilvl w:val="1"/>
          <w:numId w:val="4"/>
        </w:numPr>
        <w:jc w:val="both"/>
        <w:rPr>
          <w:b/>
          <w:sz w:val="22"/>
          <w:szCs w:val="22"/>
        </w:rPr>
      </w:pPr>
      <w:r w:rsidRPr="00CC7B8D">
        <w:rPr>
          <w:b/>
          <w:sz w:val="22"/>
          <w:szCs w:val="22"/>
        </w:rPr>
        <w:t>THE RIGHT TO BE HEARD</w:t>
      </w:r>
    </w:p>
    <w:p w14:paraId="0000003D" w14:textId="42E25808" w:rsidR="00502F38" w:rsidRPr="00CC7B8D" w:rsidRDefault="00D36F4C" w:rsidP="00F7330D">
      <w:pPr>
        <w:numPr>
          <w:ilvl w:val="0"/>
          <w:numId w:val="5"/>
        </w:numPr>
        <w:ind w:right="50"/>
        <w:jc w:val="both"/>
        <w:rPr>
          <w:sz w:val="22"/>
          <w:szCs w:val="22"/>
        </w:rPr>
      </w:pPr>
      <w:r w:rsidRPr="00CC7B8D">
        <w:rPr>
          <w:sz w:val="22"/>
          <w:szCs w:val="22"/>
        </w:rPr>
        <w:t>18: Add in line 6 after rights, “including related to the digital environment.”</w:t>
      </w:r>
    </w:p>
    <w:p w14:paraId="0000003E" w14:textId="77777777" w:rsidR="00502F38" w:rsidRPr="00CC7B8D" w:rsidRDefault="00502F38" w:rsidP="00F7330D">
      <w:pPr>
        <w:pBdr>
          <w:top w:val="nil"/>
          <w:left w:val="nil"/>
          <w:bottom w:val="nil"/>
          <w:right w:val="nil"/>
          <w:between w:val="nil"/>
        </w:pBdr>
        <w:ind w:left="720"/>
        <w:jc w:val="both"/>
        <w:rPr>
          <w:sz w:val="22"/>
          <w:szCs w:val="22"/>
        </w:rPr>
      </w:pPr>
    </w:p>
    <w:p w14:paraId="0000003F" w14:textId="4B25AC19" w:rsidR="00502F38" w:rsidRPr="00CC7B8D" w:rsidRDefault="00D36F4C" w:rsidP="00F7330D">
      <w:pPr>
        <w:numPr>
          <w:ilvl w:val="0"/>
          <w:numId w:val="5"/>
        </w:numPr>
        <w:ind w:right="50"/>
        <w:jc w:val="both"/>
        <w:rPr>
          <w:sz w:val="22"/>
          <w:szCs w:val="22"/>
        </w:rPr>
      </w:pPr>
      <w:r w:rsidRPr="00CC7B8D">
        <w:rPr>
          <w:sz w:val="22"/>
          <w:szCs w:val="22"/>
        </w:rPr>
        <w:t xml:space="preserve">19: Replace last sentence </w:t>
      </w:r>
      <w:r w:rsidR="00F4131C" w:rsidRPr="00CC7B8D">
        <w:rPr>
          <w:sz w:val="22"/>
          <w:szCs w:val="22"/>
        </w:rPr>
        <w:t>with</w:t>
      </w:r>
      <w:r w:rsidRPr="00CC7B8D">
        <w:rPr>
          <w:sz w:val="22"/>
          <w:szCs w:val="22"/>
        </w:rPr>
        <w:t xml:space="preserve"> “States should ensure that the digital technologies and services that are meant to be for children are safe per design</w:t>
      </w:r>
      <w:r w:rsidR="006A5589">
        <w:rPr>
          <w:sz w:val="22"/>
          <w:szCs w:val="22"/>
        </w:rPr>
        <w:t>”</w:t>
      </w:r>
      <w:r w:rsidRPr="00CC7B8D">
        <w:rPr>
          <w:sz w:val="22"/>
          <w:szCs w:val="22"/>
        </w:rPr>
        <w:t>.</w:t>
      </w:r>
    </w:p>
    <w:p w14:paraId="00000040" w14:textId="77777777" w:rsidR="00502F38" w:rsidRPr="00CC7B8D" w:rsidRDefault="00502F38" w:rsidP="00F7330D">
      <w:pPr>
        <w:pBdr>
          <w:top w:val="nil"/>
          <w:left w:val="nil"/>
          <w:bottom w:val="nil"/>
          <w:right w:val="nil"/>
          <w:between w:val="nil"/>
        </w:pBdr>
        <w:ind w:left="720"/>
        <w:jc w:val="both"/>
        <w:rPr>
          <w:sz w:val="22"/>
          <w:szCs w:val="22"/>
        </w:rPr>
      </w:pPr>
    </w:p>
    <w:p w14:paraId="00000041" w14:textId="0975271A" w:rsidR="00502F38" w:rsidRPr="00CC7B8D" w:rsidRDefault="00D36F4C" w:rsidP="00F7330D">
      <w:pPr>
        <w:numPr>
          <w:ilvl w:val="0"/>
          <w:numId w:val="5"/>
        </w:numPr>
        <w:ind w:right="50"/>
        <w:jc w:val="both"/>
        <w:rPr>
          <w:sz w:val="22"/>
          <w:szCs w:val="22"/>
        </w:rPr>
      </w:pPr>
      <w:r w:rsidRPr="00CC7B8D">
        <w:rPr>
          <w:sz w:val="22"/>
          <w:szCs w:val="22"/>
        </w:rPr>
        <w:t>19: Add in line 3 after situations “and those with disabilities”.</w:t>
      </w:r>
    </w:p>
    <w:p w14:paraId="00000042" w14:textId="77777777" w:rsidR="00502F38" w:rsidRPr="00CC7B8D" w:rsidRDefault="00502F38" w:rsidP="00F7330D">
      <w:pPr>
        <w:ind w:left="720" w:right="50"/>
        <w:jc w:val="both"/>
        <w:rPr>
          <w:sz w:val="22"/>
          <w:szCs w:val="22"/>
        </w:rPr>
      </w:pPr>
    </w:p>
    <w:p w14:paraId="00000043" w14:textId="77777777" w:rsidR="00502F38" w:rsidRPr="00CC7B8D" w:rsidRDefault="00D36F4C" w:rsidP="00F7330D">
      <w:pPr>
        <w:numPr>
          <w:ilvl w:val="0"/>
          <w:numId w:val="4"/>
        </w:numPr>
        <w:pBdr>
          <w:top w:val="nil"/>
          <w:left w:val="nil"/>
          <w:bottom w:val="nil"/>
          <w:right w:val="nil"/>
          <w:between w:val="nil"/>
        </w:pBdr>
        <w:jc w:val="both"/>
        <w:rPr>
          <w:b/>
          <w:sz w:val="22"/>
          <w:szCs w:val="22"/>
        </w:rPr>
      </w:pPr>
      <w:r w:rsidRPr="00CC7B8D">
        <w:rPr>
          <w:b/>
          <w:sz w:val="22"/>
          <w:szCs w:val="22"/>
          <w:u w:val="single"/>
        </w:rPr>
        <w:t>EVOLVING CAPACITIES</w:t>
      </w:r>
    </w:p>
    <w:p w14:paraId="00000044" w14:textId="31FCCE4F" w:rsidR="00502F38" w:rsidRPr="00CC7B8D" w:rsidRDefault="00D36F4C" w:rsidP="00F7330D">
      <w:pPr>
        <w:numPr>
          <w:ilvl w:val="0"/>
          <w:numId w:val="5"/>
        </w:numPr>
        <w:ind w:right="50"/>
        <w:jc w:val="both"/>
        <w:rPr>
          <w:sz w:val="22"/>
          <w:szCs w:val="22"/>
        </w:rPr>
      </w:pPr>
      <w:r w:rsidRPr="00CC7B8D">
        <w:rPr>
          <w:sz w:val="22"/>
          <w:szCs w:val="22"/>
        </w:rPr>
        <w:t xml:space="preserve">21: Replace last sentence </w:t>
      </w:r>
      <w:r w:rsidR="00F4131C" w:rsidRPr="00CC7B8D">
        <w:rPr>
          <w:sz w:val="22"/>
          <w:szCs w:val="22"/>
        </w:rPr>
        <w:t>with</w:t>
      </w:r>
      <w:r w:rsidRPr="00CC7B8D">
        <w:rPr>
          <w:sz w:val="22"/>
          <w:szCs w:val="22"/>
        </w:rPr>
        <w:t xml:space="preserve"> “State should make sure that the technologies and services provided to children are appropriately marked to the evolving capacity and age that the Terms and Conditions specify”.</w:t>
      </w:r>
    </w:p>
    <w:p w14:paraId="00000045" w14:textId="77777777" w:rsidR="00502F38" w:rsidRPr="00CC7B8D" w:rsidRDefault="00502F38" w:rsidP="00F7330D">
      <w:pPr>
        <w:pBdr>
          <w:top w:val="nil"/>
          <w:left w:val="nil"/>
          <w:bottom w:val="nil"/>
          <w:right w:val="nil"/>
          <w:between w:val="nil"/>
        </w:pBdr>
        <w:ind w:left="720"/>
        <w:jc w:val="both"/>
        <w:rPr>
          <w:sz w:val="22"/>
          <w:szCs w:val="22"/>
        </w:rPr>
      </w:pPr>
    </w:p>
    <w:p w14:paraId="00000046" w14:textId="369B3A2D" w:rsidR="00502F38" w:rsidRPr="00951067" w:rsidRDefault="00D36F4C" w:rsidP="00F7330D">
      <w:pPr>
        <w:numPr>
          <w:ilvl w:val="0"/>
          <w:numId w:val="5"/>
        </w:numPr>
        <w:ind w:right="50"/>
        <w:jc w:val="both"/>
        <w:rPr>
          <w:sz w:val="22"/>
          <w:szCs w:val="22"/>
        </w:rPr>
      </w:pPr>
      <w:r w:rsidRPr="00FC2D3F">
        <w:rPr>
          <w:sz w:val="22"/>
          <w:szCs w:val="22"/>
        </w:rPr>
        <w:t xml:space="preserve">22: Add </w:t>
      </w:r>
      <w:r w:rsidR="00D56936" w:rsidRPr="00FC2D3F">
        <w:rPr>
          <w:sz w:val="22"/>
          <w:szCs w:val="22"/>
        </w:rPr>
        <w:t>red</w:t>
      </w:r>
      <w:r w:rsidRPr="00FC2D3F">
        <w:rPr>
          <w:sz w:val="22"/>
          <w:szCs w:val="22"/>
        </w:rPr>
        <w:t xml:space="preserve"> wording to the sentence “States should promote the awareness of parents and caregivers to understand children's evolving autonomy and capacities and need for different types of guidance along the way. Therefore, they should inform...caregivers and social workers/guardians…assist children in each stage in the digital environment</w:t>
      </w:r>
      <w:r w:rsidRPr="00951067">
        <w:rPr>
          <w:sz w:val="22"/>
          <w:szCs w:val="22"/>
        </w:rPr>
        <w:t xml:space="preserve">.” </w:t>
      </w:r>
    </w:p>
    <w:p w14:paraId="00000047" w14:textId="77777777" w:rsidR="00502F38" w:rsidRPr="00CC7B8D" w:rsidRDefault="00502F38" w:rsidP="00F7330D">
      <w:pPr>
        <w:ind w:left="720" w:right="50"/>
        <w:jc w:val="both"/>
        <w:rPr>
          <w:sz w:val="22"/>
          <w:szCs w:val="22"/>
        </w:rPr>
      </w:pPr>
    </w:p>
    <w:p w14:paraId="00000048" w14:textId="77777777" w:rsidR="00502F38" w:rsidRPr="00CC7B8D" w:rsidRDefault="00D36F4C" w:rsidP="00F7330D">
      <w:pPr>
        <w:numPr>
          <w:ilvl w:val="0"/>
          <w:numId w:val="4"/>
        </w:numPr>
        <w:pBdr>
          <w:top w:val="nil"/>
          <w:left w:val="nil"/>
          <w:bottom w:val="nil"/>
          <w:right w:val="nil"/>
          <w:between w:val="nil"/>
        </w:pBdr>
        <w:jc w:val="both"/>
        <w:rPr>
          <w:b/>
          <w:sz w:val="22"/>
          <w:szCs w:val="22"/>
        </w:rPr>
      </w:pPr>
      <w:r w:rsidRPr="00CC7B8D">
        <w:rPr>
          <w:b/>
          <w:sz w:val="22"/>
          <w:szCs w:val="22"/>
          <w:u w:val="single"/>
        </w:rPr>
        <w:t>GENERAL MEASURES OF IMPLEMENTATION BY STATES</w:t>
      </w:r>
    </w:p>
    <w:p w14:paraId="00000049" w14:textId="1C3B3614" w:rsidR="00502F38" w:rsidRDefault="00D36F4C" w:rsidP="00F7330D">
      <w:pPr>
        <w:numPr>
          <w:ilvl w:val="0"/>
          <w:numId w:val="5"/>
        </w:numPr>
        <w:ind w:right="50"/>
        <w:jc w:val="both"/>
        <w:rPr>
          <w:sz w:val="22"/>
          <w:szCs w:val="22"/>
        </w:rPr>
      </w:pPr>
      <w:r w:rsidRPr="00CC7B8D">
        <w:rPr>
          <w:sz w:val="22"/>
          <w:szCs w:val="22"/>
        </w:rPr>
        <w:t>23</w:t>
      </w:r>
      <w:r w:rsidR="004857FD" w:rsidRPr="00CC7B8D">
        <w:rPr>
          <w:sz w:val="22"/>
          <w:szCs w:val="22"/>
        </w:rPr>
        <w:t>:</w:t>
      </w:r>
      <w:r w:rsidRPr="00CC7B8D">
        <w:rPr>
          <w:sz w:val="22"/>
          <w:szCs w:val="22"/>
        </w:rPr>
        <w:t xml:space="preserve"> </w:t>
      </w:r>
      <w:r w:rsidR="004857FD" w:rsidRPr="00CC7B8D">
        <w:rPr>
          <w:sz w:val="22"/>
          <w:szCs w:val="22"/>
        </w:rPr>
        <w:t>L</w:t>
      </w:r>
      <w:r w:rsidRPr="00CC7B8D">
        <w:rPr>
          <w:sz w:val="22"/>
          <w:szCs w:val="22"/>
        </w:rPr>
        <w:t>ast line</w:t>
      </w:r>
      <w:r w:rsidR="004857FD" w:rsidRPr="00CC7B8D">
        <w:rPr>
          <w:sz w:val="22"/>
          <w:szCs w:val="22"/>
        </w:rPr>
        <w:t xml:space="preserve"> replace</w:t>
      </w:r>
      <w:r w:rsidRPr="00CC7B8D">
        <w:rPr>
          <w:sz w:val="22"/>
          <w:szCs w:val="22"/>
        </w:rPr>
        <w:t xml:space="preserve"> caregivers by “legal guardians”.</w:t>
      </w:r>
    </w:p>
    <w:p w14:paraId="26965DEE" w14:textId="77777777" w:rsidR="005A69DC" w:rsidRDefault="005A69DC" w:rsidP="00F7330D">
      <w:pPr>
        <w:ind w:left="360" w:right="50"/>
        <w:jc w:val="both"/>
        <w:rPr>
          <w:sz w:val="22"/>
          <w:szCs w:val="22"/>
        </w:rPr>
      </w:pPr>
    </w:p>
    <w:p w14:paraId="72BC932C" w14:textId="469971B0" w:rsidR="005A69DC" w:rsidRPr="00F7330D" w:rsidRDefault="005A69DC" w:rsidP="00F7330D">
      <w:pPr>
        <w:numPr>
          <w:ilvl w:val="0"/>
          <w:numId w:val="7"/>
        </w:numPr>
        <w:ind w:right="50"/>
        <w:jc w:val="both"/>
        <w:rPr>
          <w:sz w:val="22"/>
          <w:szCs w:val="22"/>
        </w:rPr>
      </w:pPr>
      <w:r w:rsidRPr="00F7330D">
        <w:rPr>
          <w:sz w:val="22"/>
          <w:szCs w:val="22"/>
        </w:rPr>
        <w:t xml:space="preserve">23: </w:t>
      </w:r>
      <w:r w:rsidR="00C928A2" w:rsidRPr="00F7330D">
        <w:rPr>
          <w:sz w:val="22"/>
          <w:szCs w:val="22"/>
        </w:rPr>
        <w:t>Add in l</w:t>
      </w:r>
      <w:r w:rsidRPr="00F7330D">
        <w:rPr>
          <w:sz w:val="22"/>
          <w:szCs w:val="22"/>
        </w:rPr>
        <w:t>ine 2 after environment</w:t>
      </w:r>
      <w:r w:rsidR="00C928A2" w:rsidRPr="00F7330D">
        <w:rPr>
          <w:sz w:val="22"/>
          <w:szCs w:val="22"/>
        </w:rPr>
        <w:t xml:space="preserve"> “</w:t>
      </w:r>
      <w:r w:rsidRPr="00F7330D">
        <w:rPr>
          <w:sz w:val="22"/>
          <w:szCs w:val="22"/>
        </w:rPr>
        <w:t>from a lifelong perspective</w:t>
      </w:r>
      <w:r w:rsidR="00C928A2" w:rsidRPr="00F7330D">
        <w:rPr>
          <w:sz w:val="22"/>
          <w:szCs w:val="22"/>
        </w:rPr>
        <w:t>”</w:t>
      </w:r>
      <w:r w:rsidRPr="00F7330D">
        <w:rPr>
          <w:sz w:val="22"/>
          <w:szCs w:val="22"/>
        </w:rPr>
        <w:t xml:space="preserve">. </w:t>
      </w:r>
    </w:p>
    <w:p w14:paraId="0000004A" w14:textId="77777777" w:rsidR="00502F38" w:rsidRPr="00CC7B8D" w:rsidRDefault="00502F38" w:rsidP="00E54AB7">
      <w:pPr>
        <w:ind w:right="50"/>
        <w:jc w:val="both"/>
        <w:rPr>
          <w:sz w:val="22"/>
          <w:szCs w:val="22"/>
        </w:rPr>
      </w:pPr>
    </w:p>
    <w:p w14:paraId="0000004F" w14:textId="5D7853E5" w:rsidR="00502F38" w:rsidRPr="00E54AB7" w:rsidRDefault="00D36F4C" w:rsidP="00E54AB7">
      <w:pPr>
        <w:numPr>
          <w:ilvl w:val="0"/>
          <w:numId w:val="2"/>
        </w:numPr>
        <w:pBdr>
          <w:top w:val="nil"/>
          <w:left w:val="nil"/>
          <w:bottom w:val="nil"/>
          <w:right w:val="nil"/>
          <w:between w:val="nil"/>
        </w:pBdr>
        <w:jc w:val="both"/>
        <w:rPr>
          <w:b/>
          <w:sz w:val="22"/>
          <w:szCs w:val="22"/>
        </w:rPr>
      </w:pPr>
      <w:r w:rsidRPr="00CC7B8D">
        <w:rPr>
          <w:b/>
          <w:sz w:val="22"/>
          <w:szCs w:val="22"/>
        </w:rPr>
        <w:t>LEGISLATION</w:t>
      </w:r>
    </w:p>
    <w:p w14:paraId="00000050" w14:textId="77777777" w:rsidR="00502F38" w:rsidRPr="00CC7B8D" w:rsidRDefault="00D36F4C" w:rsidP="00F7330D">
      <w:pPr>
        <w:numPr>
          <w:ilvl w:val="0"/>
          <w:numId w:val="2"/>
        </w:numPr>
        <w:jc w:val="both"/>
        <w:rPr>
          <w:b/>
          <w:sz w:val="22"/>
          <w:szCs w:val="22"/>
        </w:rPr>
      </w:pPr>
      <w:r w:rsidRPr="00CC7B8D">
        <w:rPr>
          <w:b/>
          <w:sz w:val="22"/>
          <w:szCs w:val="22"/>
        </w:rPr>
        <w:t>COMPREHENSIVE POLICY AND STRATEGY </w:t>
      </w:r>
    </w:p>
    <w:p w14:paraId="00000051" w14:textId="391C6669" w:rsidR="00502F38" w:rsidRPr="00CC7B8D" w:rsidRDefault="00D36F4C" w:rsidP="00F7330D">
      <w:pPr>
        <w:numPr>
          <w:ilvl w:val="0"/>
          <w:numId w:val="5"/>
        </w:numPr>
        <w:ind w:right="50"/>
        <w:jc w:val="both"/>
        <w:rPr>
          <w:sz w:val="22"/>
          <w:szCs w:val="22"/>
        </w:rPr>
      </w:pPr>
      <w:r w:rsidRPr="00CC7B8D">
        <w:rPr>
          <w:sz w:val="22"/>
          <w:szCs w:val="22"/>
        </w:rPr>
        <w:t xml:space="preserve">25: Suggest new language: “States should ensure that national policies and/or strategies for children regarding the development of the digital environment, address children’s rights issues and that they are developed and regularly updated.” </w:t>
      </w:r>
    </w:p>
    <w:p w14:paraId="00000052" w14:textId="77777777" w:rsidR="00502F38" w:rsidRPr="00CC7B8D" w:rsidRDefault="00502F38" w:rsidP="00F7330D">
      <w:pPr>
        <w:ind w:right="50"/>
        <w:jc w:val="both"/>
        <w:rPr>
          <w:sz w:val="22"/>
          <w:szCs w:val="22"/>
        </w:rPr>
      </w:pPr>
    </w:p>
    <w:p w14:paraId="00000054" w14:textId="04D83BFA" w:rsidR="00502F38" w:rsidRPr="001F3107" w:rsidRDefault="00D36F4C" w:rsidP="00F7330D">
      <w:pPr>
        <w:numPr>
          <w:ilvl w:val="0"/>
          <w:numId w:val="5"/>
        </w:numPr>
        <w:ind w:right="50"/>
        <w:jc w:val="both"/>
        <w:rPr>
          <w:sz w:val="22"/>
          <w:szCs w:val="22"/>
        </w:rPr>
      </w:pPr>
      <w:r w:rsidRPr="00CC7B8D">
        <w:rPr>
          <w:sz w:val="22"/>
          <w:szCs w:val="22"/>
        </w:rPr>
        <w:t xml:space="preserve">26: </w:t>
      </w:r>
      <w:r w:rsidR="002D4BE3" w:rsidRPr="00CC7B8D">
        <w:rPr>
          <w:sz w:val="22"/>
          <w:szCs w:val="22"/>
        </w:rPr>
        <w:t xml:space="preserve">Line 3 after </w:t>
      </w:r>
      <w:r w:rsidRPr="00CC7B8D">
        <w:rPr>
          <w:sz w:val="22"/>
          <w:szCs w:val="22"/>
        </w:rPr>
        <w:t xml:space="preserve">professionals </w:t>
      </w:r>
      <w:r w:rsidR="002D4BE3" w:rsidRPr="00CC7B8D">
        <w:rPr>
          <w:sz w:val="22"/>
          <w:szCs w:val="22"/>
        </w:rPr>
        <w:t>“</w:t>
      </w:r>
      <w:r w:rsidRPr="00CC7B8D">
        <w:rPr>
          <w:sz w:val="22"/>
          <w:szCs w:val="22"/>
        </w:rPr>
        <w:t>including law enforcement, judiciary and social and health service workforce</w:t>
      </w:r>
      <w:r w:rsidR="002D4BE3" w:rsidRPr="00CC7B8D">
        <w:rPr>
          <w:sz w:val="22"/>
          <w:szCs w:val="22"/>
        </w:rPr>
        <w:t>”</w:t>
      </w:r>
      <w:r w:rsidRPr="00CC7B8D">
        <w:rPr>
          <w:sz w:val="22"/>
          <w:szCs w:val="22"/>
        </w:rPr>
        <w:t>. </w:t>
      </w:r>
    </w:p>
    <w:p w14:paraId="5373332F" w14:textId="77777777" w:rsidR="00F7330D" w:rsidRDefault="00F7330D" w:rsidP="00F7330D">
      <w:pPr>
        <w:ind w:left="720" w:right="50"/>
        <w:jc w:val="both"/>
        <w:rPr>
          <w:sz w:val="22"/>
          <w:szCs w:val="22"/>
        </w:rPr>
      </w:pPr>
    </w:p>
    <w:p w14:paraId="00000055" w14:textId="07AB589D" w:rsidR="00502F38" w:rsidRPr="00CC7B8D" w:rsidRDefault="00D36F4C" w:rsidP="00F7330D">
      <w:pPr>
        <w:numPr>
          <w:ilvl w:val="0"/>
          <w:numId w:val="5"/>
        </w:numPr>
        <w:ind w:right="50"/>
        <w:jc w:val="both"/>
        <w:rPr>
          <w:sz w:val="22"/>
          <w:szCs w:val="22"/>
        </w:rPr>
      </w:pPr>
      <w:r w:rsidRPr="00CC7B8D">
        <w:rPr>
          <w:sz w:val="22"/>
          <w:szCs w:val="22"/>
        </w:rPr>
        <w:t>26</w:t>
      </w:r>
      <w:r w:rsidR="002D4BE3" w:rsidRPr="00CC7B8D">
        <w:rPr>
          <w:sz w:val="22"/>
          <w:szCs w:val="22"/>
        </w:rPr>
        <w:t>:</w:t>
      </w:r>
      <w:r w:rsidRPr="00CC7B8D">
        <w:rPr>
          <w:sz w:val="22"/>
          <w:szCs w:val="22"/>
        </w:rPr>
        <w:t xml:space="preserve"> </w:t>
      </w:r>
      <w:r w:rsidR="002D4BE3" w:rsidRPr="00CC7B8D">
        <w:rPr>
          <w:sz w:val="22"/>
          <w:szCs w:val="22"/>
        </w:rPr>
        <w:t>Line 3 a</w:t>
      </w:r>
      <w:r w:rsidRPr="00CC7B8D">
        <w:rPr>
          <w:sz w:val="22"/>
          <w:szCs w:val="22"/>
        </w:rPr>
        <w:t xml:space="preserve">dd “evidence-based” </w:t>
      </w:r>
      <w:r w:rsidR="002D4BE3" w:rsidRPr="00CC7B8D">
        <w:rPr>
          <w:sz w:val="22"/>
          <w:szCs w:val="22"/>
        </w:rPr>
        <w:t xml:space="preserve">before </w:t>
      </w:r>
      <w:r w:rsidRPr="00CC7B8D">
        <w:rPr>
          <w:sz w:val="22"/>
          <w:szCs w:val="22"/>
        </w:rPr>
        <w:t>programmes</w:t>
      </w:r>
      <w:r w:rsidR="002D4BE3" w:rsidRPr="00CC7B8D">
        <w:rPr>
          <w:sz w:val="22"/>
          <w:szCs w:val="22"/>
        </w:rPr>
        <w:t>.</w:t>
      </w:r>
      <w:r w:rsidRPr="00CC7B8D">
        <w:rPr>
          <w:sz w:val="22"/>
          <w:szCs w:val="22"/>
        </w:rPr>
        <w:t xml:space="preserve"> </w:t>
      </w:r>
      <w:r w:rsidR="002D4BE3" w:rsidRPr="00CC7B8D">
        <w:rPr>
          <w:sz w:val="22"/>
          <w:szCs w:val="22"/>
        </w:rPr>
        <w:t>Replace</w:t>
      </w:r>
      <w:r w:rsidRPr="00CC7B8D">
        <w:rPr>
          <w:sz w:val="22"/>
          <w:szCs w:val="22"/>
        </w:rPr>
        <w:t xml:space="preserve">: “Such </w:t>
      </w:r>
      <w:proofErr w:type="gramStart"/>
      <w:r w:rsidRPr="00CC7B8D">
        <w:rPr>
          <w:sz w:val="22"/>
          <w:szCs w:val="22"/>
        </w:rPr>
        <w:t>measures“</w:t>
      </w:r>
      <w:r w:rsidR="002D4BE3" w:rsidRPr="00CC7B8D">
        <w:rPr>
          <w:sz w:val="22"/>
          <w:szCs w:val="22"/>
        </w:rPr>
        <w:t xml:space="preserve"> with</w:t>
      </w:r>
      <w:proofErr w:type="gramEnd"/>
      <w:r w:rsidRPr="00CC7B8D">
        <w:rPr>
          <w:sz w:val="22"/>
          <w:szCs w:val="22"/>
        </w:rPr>
        <w:t xml:space="preserve"> “Such measures should protect children from all forms of technology facilitated violence, and…”</w:t>
      </w:r>
    </w:p>
    <w:p w14:paraId="00000056" w14:textId="77777777" w:rsidR="00502F38" w:rsidRPr="00CC7B8D" w:rsidRDefault="00502F38" w:rsidP="00F7330D">
      <w:pPr>
        <w:pBdr>
          <w:top w:val="nil"/>
          <w:left w:val="nil"/>
          <w:bottom w:val="nil"/>
          <w:right w:val="nil"/>
          <w:between w:val="nil"/>
        </w:pBdr>
        <w:ind w:left="720"/>
        <w:jc w:val="both"/>
        <w:rPr>
          <w:sz w:val="22"/>
          <w:szCs w:val="22"/>
        </w:rPr>
      </w:pPr>
    </w:p>
    <w:p w14:paraId="00000057" w14:textId="0A9BA514" w:rsidR="00502F38" w:rsidRPr="00CC7B8D" w:rsidRDefault="00D36F4C" w:rsidP="00F7330D">
      <w:pPr>
        <w:numPr>
          <w:ilvl w:val="0"/>
          <w:numId w:val="5"/>
        </w:numPr>
        <w:ind w:right="50"/>
        <w:jc w:val="both"/>
        <w:rPr>
          <w:sz w:val="22"/>
          <w:szCs w:val="22"/>
        </w:rPr>
      </w:pPr>
      <w:r w:rsidRPr="00CC7B8D">
        <w:rPr>
          <w:sz w:val="22"/>
          <w:szCs w:val="22"/>
        </w:rPr>
        <w:t>26: eliminate “such action plans” on first line.</w:t>
      </w:r>
    </w:p>
    <w:p w14:paraId="00000058" w14:textId="77777777" w:rsidR="00502F38" w:rsidRPr="00CC7B8D" w:rsidRDefault="00502F38" w:rsidP="00F7330D">
      <w:pPr>
        <w:pBdr>
          <w:top w:val="nil"/>
          <w:left w:val="nil"/>
          <w:bottom w:val="nil"/>
          <w:right w:val="nil"/>
          <w:between w:val="nil"/>
        </w:pBdr>
        <w:ind w:left="720"/>
        <w:jc w:val="both"/>
        <w:rPr>
          <w:sz w:val="22"/>
          <w:szCs w:val="22"/>
        </w:rPr>
      </w:pPr>
    </w:p>
    <w:p w14:paraId="00000059" w14:textId="23F12D0D" w:rsidR="00502F38" w:rsidRPr="00CC7B8D" w:rsidRDefault="00D36F4C" w:rsidP="00F7330D">
      <w:pPr>
        <w:numPr>
          <w:ilvl w:val="0"/>
          <w:numId w:val="5"/>
        </w:numPr>
        <w:ind w:right="50"/>
        <w:jc w:val="both"/>
        <w:rPr>
          <w:sz w:val="22"/>
          <w:szCs w:val="22"/>
        </w:rPr>
      </w:pPr>
      <w:r w:rsidRPr="00CC7B8D">
        <w:rPr>
          <w:sz w:val="22"/>
          <w:szCs w:val="22"/>
        </w:rPr>
        <w:t>26: Add on last line after including “accessibility and” resources.</w:t>
      </w:r>
    </w:p>
    <w:p w14:paraId="0000005A" w14:textId="77777777" w:rsidR="00502F38" w:rsidRPr="00CC7B8D" w:rsidRDefault="00502F38" w:rsidP="00F7330D">
      <w:pPr>
        <w:pBdr>
          <w:top w:val="nil"/>
          <w:left w:val="nil"/>
          <w:bottom w:val="nil"/>
          <w:right w:val="nil"/>
          <w:between w:val="nil"/>
        </w:pBdr>
        <w:ind w:left="720"/>
        <w:jc w:val="both"/>
        <w:rPr>
          <w:sz w:val="22"/>
          <w:szCs w:val="22"/>
        </w:rPr>
      </w:pPr>
    </w:p>
    <w:p w14:paraId="0000005B" w14:textId="67609C32" w:rsidR="00502F38" w:rsidRPr="00CC7B8D" w:rsidRDefault="00D36F4C" w:rsidP="00F7330D">
      <w:pPr>
        <w:numPr>
          <w:ilvl w:val="0"/>
          <w:numId w:val="5"/>
        </w:numPr>
        <w:ind w:right="50"/>
        <w:jc w:val="both"/>
        <w:rPr>
          <w:sz w:val="22"/>
          <w:szCs w:val="22"/>
        </w:rPr>
      </w:pPr>
      <w:r w:rsidRPr="00CC7B8D">
        <w:rPr>
          <w:sz w:val="22"/>
          <w:szCs w:val="22"/>
        </w:rPr>
        <w:t>26: Add in line 2 after caregivers “guardians, social workers etc.”.</w:t>
      </w:r>
    </w:p>
    <w:p w14:paraId="0000005C" w14:textId="77777777" w:rsidR="00502F38" w:rsidRPr="00CC7B8D" w:rsidRDefault="00502F38" w:rsidP="00F7330D">
      <w:pPr>
        <w:pBdr>
          <w:top w:val="nil"/>
          <w:left w:val="nil"/>
          <w:bottom w:val="nil"/>
          <w:right w:val="nil"/>
          <w:between w:val="nil"/>
        </w:pBdr>
        <w:ind w:left="720"/>
        <w:jc w:val="both"/>
        <w:rPr>
          <w:sz w:val="22"/>
          <w:szCs w:val="22"/>
        </w:rPr>
      </w:pPr>
    </w:p>
    <w:p w14:paraId="283691B3" w14:textId="2A96EC31" w:rsidR="000358BC" w:rsidRPr="00CC7B8D" w:rsidRDefault="00D36F4C" w:rsidP="00F7330D">
      <w:pPr>
        <w:numPr>
          <w:ilvl w:val="0"/>
          <w:numId w:val="5"/>
        </w:numPr>
        <w:ind w:right="50"/>
        <w:jc w:val="both"/>
        <w:rPr>
          <w:sz w:val="22"/>
          <w:szCs w:val="22"/>
        </w:rPr>
      </w:pPr>
      <w:r w:rsidRPr="00CC7B8D">
        <w:rPr>
          <w:sz w:val="22"/>
          <w:szCs w:val="22"/>
        </w:rPr>
        <w:t xml:space="preserve">27: </w:t>
      </w:r>
      <w:r w:rsidR="000358BC" w:rsidRPr="00CC7B8D">
        <w:rPr>
          <w:sz w:val="22"/>
          <w:szCs w:val="22"/>
        </w:rPr>
        <w:t>Line 3 add “Libraries, tele-health, remote education, religious community centres” after schools.</w:t>
      </w:r>
    </w:p>
    <w:p w14:paraId="5080432A" w14:textId="77777777" w:rsidR="000358BC" w:rsidRPr="00CC7B8D" w:rsidRDefault="000358BC" w:rsidP="00F7330D">
      <w:pPr>
        <w:pStyle w:val="ListParagraph"/>
        <w:jc w:val="both"/>
        <w:rPr>
          <w:sz w:val="22"/>
          <w:szCs w:val="22"/>
        </w:rPr>
      </w:pPr>
    </w:p>
    <w:p w14:paraId="0000005D" w14:textId="6EA0F7B7" w:rsidR="00502F38" w:rsidRPr="00CC7B8D" w:rsidRDefault="000358BC" w:rsidP="00F7330D">
      <w:pPr>
        <w:numPr>
          <w:ilvl w:val="0"/>
          <w:numId w:val="5"/>
        </w:numPr>
        <w:ind w:right="50"/>
        <w:jc w:val="both"/>
        <w:rPr>
          <w:sz w:val="22"/>
          <w:szCs w:val="22"/>
        </w:rPr>
      </w:pPr>
      <w:r w:rsidRPr="00CC7B8D">
        <w:rPr>
          <w:sz w:val="22"/>
          <w:szCs w:val="22"/>
        </w:rPr>
        <w:t>27: Line 2 add after in “all” settings […] and after access add “or interact with” the digital […].</w:t>
      </w:r>
    </w:p>
    <w:p w14:paraId="0000005E" w14:textId="77777777" w:rsidR="00502F38" w:rsidRPr="00CC7B8D" w:rsidRDefault="00502F38" w:rsidP="00F7330D">
      <w:pPr>
        <w:jc w:val="both"/>
        <w:rPr>
          <w:sz w:val="22"/>
          <w:szCs w:val="22"/>
        </w:rPr>
      </w:pPr>
    </w:p>
    <w:p w14:paraId="0000005F" w14:textId="08F0277E" w:rsidR="00502F38" w:rsidRPr="00CC7B8D" w:rsidRDefault="00D36F4C" w:rsidP="00F7330D">
      <w:pPr>
        <w:numPr>
          <w:ilvl w:val="0"/>
          <w:numId w:val="5"/>
        </w:numPr>
        <w:jc w:val="both"/>
        <w:rPr>
          <w:sz w:val="22"/>
          <w:szCs w:val="22"/>
        </w:rPr>
      </w:pPr>
      <w:r w:rsidRPr="00CC7B8D">
        <w:rPr>
          <w:sz w:val="22"/>
          <w:szCs w:val="22"/>
        </w:rPr>
        <w:t xml:space="preserve">27: </w:t>
      </w:r>
      <w:r w:rsidR="000358BC" w:rsidRPr="00CC7B8D">
        <w:rPr>
          <w:sz w:val="22"/>
          <w:szCs w:val="22"/>
        </w:rPr>
        <w:t>R</w:t>
      </w:r>
      <w:r w:rsidRPr="00CC7B8D">
        <w:rPr>
          <w:sz w:val="22"/>
          <w:szCs w:val="22"/>
        </w:rPr>
        <w:t>eplace in line 3 institutions where children live by “residential care facilities”.</w:t>
      </w:r>
    </w:p>
    <w:p w14:paraId="00000060" w14:textId="77777777" w:rsidR="00502F38" w:rsidRPr="00CC7B8D" w:rsidRDefault="00502F38" w:rsidP="00F7330D">
      <w:pPr>
        <w:ind w:left="720"/>
        <w:jc w:val="both"/>
        <w:rPr>
          <w:sz w:val="22"/>
          <w:szCs w:val="22"/>
        </w:rPr>
      </w:pPr>
    </w:p>
    <w:p w14:paraId="00000063" w14:textId="60E7286D" w:rsidR="00502F38" w:rsidRPr="00F7330D" w:rsidRDefault="00D36F4C" w:rsidP="00F7330D">
      <w:pPr>
        <w:numPr>
          <w:ilvl w:val="0"/>
          <w:numId w:val="2"/>
        </w:numPr>
        <w:jc w:val="both"/>
        <w:rPr>
          <w:b/>
          <w:sz w:val="22"/>
          <w:szCs w:val="22"/>
        </w:rPr>
      </w:pPr>
      <w:r w:rsidRPr="00CC7B8D">
        <w:rPr>
          <w:b/>
          <w:sz w:val="22"/>
          <w:szCs w:val="22"/>
        </w:rPr>
        <w:t>COORDINATION</w:t>
      </w:r>
    </w:p>
    <w:p w14:paraId="00000066" w14:textId="65B8C1A1" w:rsidR="00502F38" w:rsidRPr="00CC7B8D" w:rsidRDefault="00D36F4C" w:rsidP="00F7330D">
      <w:pPr>
        <w:numPr>
          <w:ilvl w:val="0"/>
          <w:numId w:val="5"/>
        </w:numPr>
        <w:jc w:val="both"/>
        <w:rPr>
          <w:sz w:val="22"/>
          <w:szCs w:val="22"/>
        </w:rPr>
      </w:pPr>
      <w:r w:rsidRPr="00CC7B8D">
        <w:rPr>
          <w:sz w:val="22"/>
          <w:szCs w:val="22"/>
        </w:rPr>
        <w:t xml:space="preserve">28: Add at the start “In addition to relevant expertise integrated in existing child rights and child protection mechanisms and institutions,” states should. </w:t>
      </w:r>
    </w:p>
    <w:p w14:paraId="00000067" w14:textId="77777777" w:rsidR="00502F38" w:rsidRPr="00CC7B8D" w:rsidRDefault="00502F38" w:rsidP="00F7330D">
      <w:pPr>
        <w:ind w:left="720"/>
        <w:jc w:val="both"/>
        <w:rPr>
          <w:sz w:val="22"/>
          <w:szCs w:val="22"/>
        </w:rPr>
      </w:pPr>
    </w:p>
    <w:p w14:paraId="380A888A" w14:textId="68CFC6C6" w:rsidR="00CC7B8D" w:rsidRPr="00F7330D" w:rsidRDefault="00D36F4C" w:rsidP="00F7330D">
      <w:pPr>
        <w:numPr>
          <w:ilvl w:val="0"/>
          <w:numId w:val="2"/>
        </w:numPr>
        <w:pBdr>
          <w:top w:val="nil"/>
          <w:left w:val="nil"/>
          <w:bottom w:val="nil"/>
          <w:right w:val="nil"/>
          <w:between w:val="nil"/>
        </w:pBdr>
        <w:jc w:val="both"/>
        <w:rPr>
          <w:b/>
          <w:sz w:val="22"/>
          <w:szCs w:val="22"/>
        </w:rPr>
      </w:pPr>
      <w:r w:rsidRPr="00CC7B8D">
        <w:rPr>
          <w:b/>
          <w:sz w:val="22"/>
          <w:szCs w:val="22"/>
        </w:rPr>
        <w:t>ALLOCATION OF RESOURCES</w:t>
      </w:r>
    </w:p>
    <w:p w14:paraId="00000069" w14:textId="10533A98" w:rsidR="00502F38" w:rsidRPr="00CC7B8D" w:rsidRDefault="00D36F4C" w:rsidP="00F7330D">
      <w:pPr>
        <w:numPr>
          <w:ilvl w:val="0"/>
          <w:numId w:val="5"/>
        </w:numPr>
        <w:jc w:val="both"/>
        <w:rPr>
          <w:sz w:val="22"/>
          <w:szCs w:val="22"/>
        </w:rPr>
      </w:pPr>
      <w:r w:rsidRPr="00CC7B8D">
        <w:rPr>
          <w:sz w:val="22"/>
          <w:szCs w:val="22"/>
        </w:rPr>
        <w:t xml:space="preserve">29: </w:t>
      </w:r>
      <w:r w:rsidR="00EC3E14" w:rsidRPr="00CC7B8D">
        <w:rPr>
          <w:sz w:val="22"/>
          <w:szCs w:val="22"/>
        </w:rPr>
        <w:t>replace</w:t>
      </w:r>
      <w:r w:rsidRPr="00CC7B8D">
        <w:rPr>
          <w:sz w:val="22"/>
          <w:szCs w:val="22"/>
        </w:rPr>
        <w:t xml:space="preserve"> “</w:t>
      </w:r>
      <w:r w:rsidR="00EC3E14" w:rsidRPr="00CC7B8D">
        <w:rPr>
          <w:sz w:val="22"/>
          <w:szCs w:val="22"/>
          <w:lang w:val="en-GB"/>
        </w:rPr>
        <w:t>to reflect the increasing impact of the digital environment” with “</w:t>
      </w:r>
      <w:r w:rsidRPr="00CC7B8D">
        <w:rPr>
          <w:sz w:val="22"/>
          <w:szCs w:val="22"/>
        </w:rPr>
        <w:t>to increase the positive impact of connectivity on children's lives”</w:t>
      </w:r>
      <w:r w:rsidR="00EC3E14" w:rsidRPr="00CC7B8D">
        <w:rPr>
          <w:sz w:val="22"/>
          <w:szCs w:val="22"/>
        </w:rPr>
        <w:t>.</w:t>
      </w:r>
      <w:r w:rsidRPr="00CC7B8D">
        <w:rPr>
          <w:sz w:val="22"/>
          <w:szCs w:val="22"/>
        </w:rPr>
        <w:t xml:space="preserve"> </w:t>
      </w:r>
    </w:p>
    <w:p w14:paraId="0000006A" w14:textId="77777777" w:rsidR="00502F38" w:rsidRPr="00CC7B8D" w:rsidRDefault="00502F38" w:rsidP="00F7330D">
      <w:pPr>
        <w:ind w:left="720"/>
        <w:jc w:val="both"/>
        <w:rPr>
          <w:sz w:val="22"/>
          <w:szCs w:val="22"/>
        </w:rPr>
      </w:pPr>
    </w:p>
    <w:p w14:paraId="2DBB24C7" w14:textId="2AACB600" w:rsidR="00CC7B8D" w:rsidRPr="00F7330D" w:rsidRDefault="00D36F4C" w:rsidP="00F7330D">
      <w:pPr>
        <w:numPr>
          <w:ilvl w:val="0"/>
          <w:numId w:val="2"/>
        </w:numPr>
        <w:pBdr>
          <w:top w:val="nil"/>
          <w:left w:val="nil"/>
          <w:bottom w:val="nil"/>
          <w:right w:val="nil"/>
          <w:between w:val="nil"/>
        </w:pBdr>
        <w:jc w:val="both"/>
        <w:rPr>
          <w:b/>
          <w:sz w:val="22"/>
          <w:szCs w:val="22"/>
        </w:rPr>
      </w:pPr>
      <w:r w:rsidRPr="00CC7B8D">
        <w:rPr>
          <w:b/>
          <w:sz w:val="22"/>
          <w:szCs w:val="22"/>
        </w:rPr>
        <w:t>DATA COLLECTION AND RESEARCH</w:t>
      </w:r>
    </w:p>
    <w:p w14:paraId="0000006C" w14:textId="16684C9A" w:rsidR="00502F38" w:rsidRPr="00CC7B8D" w:rsidRDefault="00D36F4C" w:rsidP="00F7330D">
      <w:pPr>
        <w:numPr>
          <w:ilvl w:val="0"/>
          <w:numId w:val="5"/>
        </w:numPr>
        <w:jc w:val="both"/>
        <w:rPr>
          <w:sz w:val="22"/>
          <w:szCs w:val="22"/>
        </w:rPr>
      </w:pPr>
      <w:r w:rsidRPr="00CC7B8D">
        <w:rPr>
          <w:sz w:val="22"/>
          <w:szCs w:val="22"/>
        </w:rPr>
        <w:t>31</w:t>
      </w:r>
      <w:r w:rsidR="00A93281" w:rsidRPr="00CC7B8D">
        <w:rPr>
          <w:sz w:val="22"/>
          <w:szCs w:val="22"/>
        </w:rPr>
        <w:t>:</w:t>
      </w:r>
      <w:r w:rsidRPr="00CC7B8D">
        <w:rPr>
          <w:sz w:val="22"/>
          <w:szCs w:val="22"/>
        </w:rPr>
        <w:t xml:space="preserve"> </w:t>
      </w:r>
      <w:r w:rsidR="00A93281" w:rsidRPr="00CC7B8D">
        <w:rPr>
          <w:sz w:val="22"/>
          <w:szCs w:val="22"/>
        </w:rPr>
        <w:t>Line 1 a</w:t>
      </w:r>
      <w:r w:rsidRPr="00CC7B8D">
        <w:rPr>
          <w:sz w:val="22"/>
          <w:szCs w:val="22"/>
        </w:rPr>
        <w:t>dd “</w:t>
      </w:r>
      <w:r w:rsidR="00A93281" w:rsidRPr="00CC7B8D">
        <w:rPr>
          <w:sz w:val="22"/>
          <w:szCs w:val="22"/>
        </w:rPr>
        <w:t>under the highest standards of transparency and privacy rights and ethical</w:t>
      </w:r>
      <w:r w:rsidRPr="00CC7B8D">
        <w:rPr>
          <w:sz w:val="22"/>
          <w:szCs w:val="22"/>
        </w:rPr>
        <w:t xml:space="preserve">” </w:t>
      </w:r>
      <w:r w:rsidR="00A93281" w:rsidRPr="00CC7B8D">
        <w:rPr>
          <w:sz w:val="22"/>
          <w:szCs w:val="22"/>
        </w:rPr>
        <w:t>after collection. Line 4 add</w:t>
      </w:r>
      <w:r w:rsidRPr="00CC7B8D">
        <w:rPr>
          <w:sz w:val="22"/>
          <w:szCs w:val="22"/>
        </w:rPr>
        <w:t xml:space="preserve"> </w:t>
      </w:r>
      <w:r w:rsidR="00A93281" w:rsidRPr="00CC7B8D">
        <w:rPr>
          <w:sz w:val="22"/>
          <w:szCs w:val="22"/>
        </w:rPr>
        <w:t xml:space="preserve">after </w:t>
      </w:r>
      <w:r w:rsidRPr="00CC7B8D">
        <w:rPr>
          <w:sz w:val="22"/>
          <w:szCs w:val="22"/>
        </w:rPr>
        <w:t>resourced “and stored in a safe and secure place”. Add final sentence “State</w:t>
      </w:r>
      <w:r w:rsidR="00A93281" w:rsidRPr="00CC7B8D">
        <w:rPr>
          <w:sz w:val="22"/>
          <w:szCs w:val="22"/>
        </w:rPr>
        <w:t>s</w:t>
      </w:r>
      <w:r w:rsidRPr="00CC7B8D">
        <w:rPr>
          <w:sz w:val="22"/>
          <w:szCs w:val="22"/>
        </w:rPr>
        <w:t xml:space="preserve"> must determine who is authorized to collect data on children and for what purposes”</w:t>
      </w:r>
      <w:r w:rsidR="009039B2">
        <w:rPr>
          <w:sz w:val="22"/>
          <w:szCs w:val="22"/>
        </w:rPr>
        <w:t>.</w:t>
      </w:r>
    </w:p>
    <w:p w14:paraId="0000006D" w14:textId="77777777" w:rsidR="00502F38" w:rsidRPr="00CC7B8D" w:rsidRDefault="00502F38" w:rsidP="00F7330D">
      <w:pPr>
        <w:ind w:left="720"/>
        <w:jc w:val="both"/>
        <w:rPr>
          <w:sz w:val="22"/>
          <w:szCs w:val="22"/>
        </w:rPr>
      </w:pPr>
    </w:p>
    <w:p w14:paraId="0000006E" w14:textId="77777777" w:rsidR="00502F38" w:rsidRPr="00CC7B8D" w:rsidRDefault="00D36F4C" w:rsidP="00F7330D">
      <w:pPr>
        <w:numPr>
          <w:ilvl w:val="0"/>
          <w:numId w:val="2"/>
        </w:numPr>
        <w:pBdr>
          <w:top w:val="nil"/>
          <w:left w:val="nil"/>
          <w:bottom w:val="nil"/>
          <w:right w:val="nil"/>
          <w:between w:val="nil"/>
        </w:pBdr>
        <w:jc w:val="both"/>
        <w:rPr>
          <w:b/>
          <w:sz w:val="22"/>
          <w:szCs w:val="22"/>
        </w:rPr>
      </w:pPr>
      <w:r w:rsidRPr="00CC7B8D">
        <w:rPr>
          <w:b/>
          <w:sz w:val="22"/>
          <w:szCs w:val="22"/>
        </w:rPr>
        <w:t>INDEPENDENT MONITORING</w:t>
      </w:r>
    </w:p>
    <w:p w14:paraId="48D22B65" w14:textId="5CFE0E32" w:rsidR="000B33B3" w:rsidRPr="00F7330D" w:rsidRDefault="00D36F4C" w:rsidP="00F7330D">
      <w:pPr>
        <w:numPr>
          <w:ilvl w:val="0"/>
          <w:numId w:val="2"/>
        </w:numPr>
        <w:pBdr>
          <w:top w:val="nil"/>
          <w:left w:val="nil"/>
          <w:bottom w:val="nil"/>
          <w:right w:val="nil"/>
          <w:between w:val="nil"/>
        </w:pBdr>
        <w:jc w:val="both"/>
        <w:rPr>
          <w:b/>
          <w:sz w:val="22"/>
          <w:szCs w:val="22"/>
        </w:rPr>
      </w:pPr>
      <w:r w:rsidRPr="00CC7B8D">
        <w:rPr>
          <w:b/>
          <w:sz w:val="22"/>
          <w:szCs w:val="22"/>
        </w:rPr>
        <w:t>DISSEMINATION OF INFORMATION, AWARENESS-RAISING AND TRAINING</w:t>
      </w:r>
    </w:p>
    <w:p w14:paraId="00000070" w14:textId="6194D987" w:rsidR="00502F38" w:rsidRPr="00CC7B8D" w:rsidRDefault="00D36F4C" w:rsidP="00F7330D">
      <w:pPr>
        <w:numPr>
          <w:ilvl w:val="0"/>
          <w:numId w:val="5"/>
        </w:numPr>
        <w:jc w:val="both"/>
        <w:rPr>
          <w:sz w:val="22"/>
          <w:szCs w:val="22"/>
        </w:rPr>
      </w:pPr>
      <w:r w:rsidRPr="00CC7B8D">
        <w:rPr>
          <w:sz w:val="22"/>
          <w:szCs w:val="22"/>
        </w:rPr>
        <w:t xml:space="preserve">33: </w:t>
      </w:r>
      <w:r w:rsidR="005978BA" w:rsidRPr="00CC7B8D">
        <w:rPr>
          <w:sz w:val="22"/>
          <w:szCs w:val="22"/>
        </w:rPr>
        <w:t>L</w:t>
      </w:r>
      <w:r w:rsidRPr="00CC7B8D">
        <w:rPr>
          <w:sz w:val="22"/>
          <w:szCs w:val="22"/>
        </w:rPr>
        <w:t xml:space="preserve">ast line </w:t>
      </w:r>
      <w:r w:rsidR="005978BA" w:rsidRPr="00CC7B8D">
        <w:rPr>
          <w:sz w:val="22"/>
          <w:szCs w:val="22"/>
        </w:rPr>
        <w:t>replace</w:t>
      </w:r>
      <w:r w:rsidRPr="00CC7B8D">
        <w:rPr>
          <w:sz w:val="22"/>
          <w:szCs w:val="22"/>
        </w:rPr>
        <w:t xml:space="preserve"> online </w:t>
      </w:r>
      <w:r w:rsidR="005978BA" w:rsidRPr="00CC7B8D">
        <w:rPr>
          <w:sz w:val="22"/>
          <w:szCs w:val="22"/>
        </w:rPr>
        <w:t xml:space="preserve">with </w:t>
      </w:r>
      <w:r w:rsidRPr="00CC7B8D">
        <w:rPr>
          <w:sz w:val="22"/>
          <w:szCs w:val="22"/>
        </w:rPr>
        <w:t>“</w:t>
      </w:r>
      <w:r w:rsidR="005978BA" w:rsidRPr="00CC7B8D">
        <w:rPr>
          <w:sz w:val="22"/>
          <w:szCs w:val="22"/>
        </w:rPr>
        <w:t>on</w:t>
      </w:r>
      <w:r w:rsidRPr="00CC7B8D">
        <w:rPr>
          <w:sz w:val="22"/>
          <w:szCs w:val="22"/>
        </w:rPr>
        <w:t xml:space="preserve">/offline”. </w:t>
      </w:r>
    </w:p>
    <w:p w14:paraId="00000073" w14:textId="13B970C9" w:rsidR="00502F38" w:rsidRPr="00CC7B8D" w:rsidRDefault="00502F38" w:rsidP="00F7330D">
      <w:pPr>
        <w:jc w:val="both"/>
        <w:rPr>
          <w:sz w:val="22"/>
          <w:szCs w:val="22"/>
        </w:rPr>
      </w:pPr>
    </w:p>
    <w:p w14:paraId="00000074" w14:textId="000A2FC4" w:rsidR="00502F38" w:rsidRPr="00CC7B8D" w:rsidRDefault="00FB2A57" w:rsidP="00F7330D">
      <w:pPr>
        <w:numPr>
          <w:ilvl w:val="0"/>
          <w:numId w:val="5"/>
        </w:numPr>
        <w:jc w:val="both"/>
        <w:rPr>
          <w:sz w:val="22"/>
          <w:szCs w:val="22"/>
        </w:rPr>
      </w:pPr>
      <w:r w:rsidRPr="00CC7B8D">
        <w:rPr>
          <w:sz w:val="22"/>
          <w:szCs w:val="22"/>
        </w:rPr>
        <w:t>34: Line 1 add</w:t>
      </w:r>
      <w:r w:rsidR="0030637F" w:rsidRPr="00CC7B8D">
        <w:rPr>
          <w:sz w:val="22"/>
          <w:szCs w:val="22"/>
        </w:rPr>
        <w:t xml:space="preserve"> after including “</w:t>
      </w:r>
      <w:r w:rsidR="00D36F4C" w:rsidRPr="00CC7B8D">
        <w:rPr>
          <w:sz w:val="22"/>
          <w:szCs w:val="22"/>
        </w:rPr>
        <w:t>nurseries, schools and other learning settings</w:t>
      </w:r>
      <w:r w:rsidR="0030637F" w:rsidRPr="00CC7B8D">
        <w:rPr>
          <w:sz w:val="22"/>
          <w:szCs w:val="22"/>
        </w:rPr>
        <w:t>,”.</w:t>
      </w:r>
      <w:r w:rsidR="00D36F4C" w:rsidRPr="00CC7B8D">
        <w:rPr>
          <w:sz w:val="22"/>
          <w:szCs w:val="22"/>
        </w:rPr>
        <w:t xml:space="preserve"> </w:t>
      </w:r>
      <w:r w:rsidR="0030637F" w:rsidRPr="00CC7B8D">
        <w:rPr>
          <w:sz w:val="22"/>
          <w:szCs w:val="22"/>
        </w:rPr>
        <w:t xml:space="preserve">Line 4 add after receive “ongoing”. </w:t>
      </w:r>
    </w:p>
    <w:p w14:paraId="00000075" w14:textId="77777777" w:rsidR="00502F38" w:rsidRPr="00CC7B8D" w:rsidRDefault="00502F38" w:rsidP="00F7330D">
      <w:pPr>
        <w:ind w:left="720"/>
        <w:jc w:val="both"/>
        <w:rPr>
          <w:sz w:val="22"/>
          <w:szCs w:val="22"/>
        </w:rPr>
      </w:pPr>
    </w:p>
    <w:p w14:paraId="0E4B7EAF" w14:textId="6E4FE543" w:rsidR="000B33B3" w:rsidRPr="00F7330D" w:rsidRDefault="00D36F4C" w:rsidP="00F7330D">
      <w:pPr>
        <w:keepNext/>
        <w:keepLines/>
        <w:numPr>
          <w:ilvl w:val="0"/>
          <w:numId w:val="2"/>
        </w:numPr>
        <w:jc w:val="both"/>
        <w:rPr>
          <w:b/>
          <w:sz w:val="22"/>
          <w:szCs w:val="22"/>
        </w:rPr>
      </w:pPr>
      <w:r w:rsidRPr="00CC7B8D">
        <w:rPr>
          <w:b/>
          <w:sz w:val="22"/>
          <w:szCs w:val="22"/>
        </w:rPr>
        <w:t>COOPERATION WITH CIVIL SOCIETY</w:t>
      </w:r>
    </w:p>
    <w:p w14:paraId="00000077" w14:textId="3C898AEE" w:rsidR="00502F38" w:rsidRPr="00CC7B8D" w:rsidRDefault="00D36F4C" w:rsidP="00F7330D">
      <w:pPr>
        <w:keepNext/>
        <w:keepLines/>
        <w:numPr>
          <w:ilvl w:val="0"/>
          <w:numId w:val="5"/>
        </w:numPr>
        <w:ind w:right="50"/>
        <w:jc w:val="both"/>
        <w:rPr>
          <w:sz w:val="22"/>
          <w:szCs w:val="22"/>
        </w:rPr>
      </w:pPr>
      <w:r w:rsidRPr="00CC7B8D">
        <w:rPr>
          <w:sz w:val="22"/>
          <w:szCs w:val="22"/>
        </w:rPr>
        <w:t xml:space="preserve">35: The first sentence mentions not-for-profit </w:t>
      </w:r>
      <w:r w:rsidR="00CC7B8D" w:rsidRPr="00CC7B8D">
        <w:rPr>
          <w:sz w:val="22"/>
          <w:szCs w:val="22"/>
        </w:rPr>
        <w:t>organizations</w:t>
      </w:r>
      <w:r w:rsidRPr="00CC7B8D">
        <w:rPr>
          <w:sz w:val="22"/>
          <w:szCs w:val="22"/>
        </w:rPr>
        <w:t xml:space="preserve"> as well as business enterprises. If the recommendations in this section on “The business sector” also include non-profits, it would be important to make this explicit. Consider also amending the heading accordingly to capture non-profits and the scope of business sector. </w:t>
      </w:r>
    </w:p>
    <w:p w14:paraId="0000007A" w14:textId="49BAE506" w:rsidR="00502F38" w:rsidRPr="00CC7B8D" w:rsidRDefault="00502F38" w:rsidP="00F7330D">
      <w:pPr>
        <w:ind w:right="50"/>
        <w:jc w:val="both"/>
        <w:rPr>
          <w:sz w:val="22"/>
          <w:szCs w:val="22"/>
        </w:rPr>
      </w:pPr>
    </w:p>
    <w:p w14:paraId="71109C61" w14:textId="73408819" w:rsidR="000B33B3" w:rsidRPr="001F3107" w:rsidRDefault="00D36F4C" w:rsidP="00F7330D">
      <w:pPr>
        <w:numPr>
          <w:ilvl w:val="0"/>
          <w:numId w:val="2"/>
        </w:numPr>
        <w:pBdr>
          <w:top w:val="nil"/>
          <w:left w:val="nil"/>
          <w:bottom w:val="nil"/>
          <w:right w:val="nil"/>
          <w:between w:val="nil"/>
        </w:pBdr>
        <w:jc w:val="both"/>
        <w:rPr>
          <w:b/>
          <w:sz w:val="22"/>
          <w:szCs w:val="22"/>
        </w:rPr>
      </w:pPr>
      <w:r w:rsidRPr="00CC7B8D">
        <w:rPr>
          <w:b/>
          <w:sz w:val="22"/>
          <w:szCs w:val="22"/>
        </w:rPr>
        <w:t>THE BUSINESS SECTOR</w:t>
      </w:r>
    </w:p>
    <w:p w14:paraId="77BCF1F2" w14:textId="74418D65" w:rsidR="00253840" w:rsidRPr="00CC7B8D" w:rsidRDefault="00D36F4C" w:rsidP="00F7330D">
      <w:pPr>
        <w:numPr>
          <w:ilvl w:val="0"/>
          <w:numId w:val="5"/>
        </w:numPr>
        <w:ind w:right="50"/>
        <w:jc w:val="both"/>
        <w:rPr>
          <w:sz w:val="22"/>
          <w:szCs w:val="22"/>
        </w:rPr>
      </w:pPr>
      <w:r w:rsidRPr="00CC7B8D">
        <w:rPr>
          <w:sz w:val="22"/>
          <w:szCs w:val="22"/>
        </w:rPr>
        <w:t>36: L</w:t>
      </w:r>
      <w:r w:rsidR="00253840" w:rsidRPr="00CC7B8D">
        <w:rPr>
          <w:sz w:val="22"/>
          <w:szCs w:val="22"/>
        </w:rPr>
        <w:t>ine 7 after “to” add “</w:t>
      </w:r>
      <w:r w:rsidRPr="00CC7B8D">
        <w:rPr>
          <w:sz w:val="22"/>
          <w:szCs w:val="22"/>
        </w:rPr>
        <w:t>develop better ways to ensure their products and services</w:t>
      </w:r>
      <w:r w:rsidR="00253840" w:rsidRPr="00CC7B8D">
        <w:rPr>
          <w:sz w:val="22"/>
          <w:szCs w:val="22"/>
        </w:rPr>
        <w:t>”.</w:t>
      </w:r>
    </w:p>
    <w:p w14:paraId="0235FFC3" w14:textId="77777777" w:rsidR="001F3107" w:rsidRDefault="001F3107" w:rsidP="00F7330D">
      <w:pPr>
        <w:ind w:left="720" w:right="50"/>
        <w:jc w:val="both"/>
        <w:rPr>
          <w:sz w:val="22"/>
          <w:szCs w:val="22"/>
        </w:rPr>
      </w:pPr>
    </w:p>
    <w:p w14:paraId="0000007F" w14:textId="0DB209FE" w:rsidR="00502F38" w:rsidRPr="00CC7B8D" w:rsidRDefault="00D36F4C" w:rsidP="00F7330D">
      <w:pPr>
        <w:numPr>
          <w:ilvl w:val="0"/>
          <w:numId w:val="5"/>
        </w:numPr>
        <w:ind w:right="50"/>
        <w:jc w:val="both"/>
        <w:rPr>
          <w:sz w:val="22"/>
          <w:szCs w:val="22"/>
        </w:rPr>
      </w:pPr>
      <w:r w:rsidRPr="00CC7B8D">
        <w:rPr>
          <w:sz w:val="22"/>
          <w:szCs w:val="22"/>
        </w:rPr>
        <w:t xml:space="preserve">37: </w:t>
      </w:r>
      <w:r w:rsidR="00253840" w:rsidRPr="00CC7B8D">
        <w:rPr>
          <w:sz w:val="22"/>
          <w:szCs w:val="22"/>
        </w:rPr>
        <w:t>Line 2 after “being” add “</w:t>
      </w:r>
      <w:r w:rsidRPr="00CC7B8D">
        <w:rPr>
          <w:sz w:val="22"/>
          <w:szCs w:val="22"/>
        </w:rPr>
        <w:t>used for criminal activities</w:t>
      </w:r>
      <w:r w:rsidR="00253840" w:rsidRPr="00CC7B8D">
        <w:rPr>
          <w:sz w:val="22"/>
          <w:szCs w:val="22"/>
        </w:rPr>
        <w:t>”.</w:t>
      </w:r>
    </w:p>
    <w:p w14:paraId="0CF588C0" w14:textId="77777777" w:rsidR="001F3107" w:rsidRDefault="001F3107" w:rsidP="00F7330D">
      <w:pPr>
        <w:ind w:left="720" w:right="50"/>
        <w:jc w:val="both"/>
        <w:rPr>
          <w:sz w:val="22"/>
          <w:szCs w:val="22"/>
        </w:rPr>
      </w:pPr>
    </w:p>
    <w:p w14:paraId="00000080" w14:textId="6CA18EF0" w:rsidR="00502F38" w:rsidRPr="00CC7B8D" w:rsidRDefault="00D36F4C" w:rsidP="00F7330D">
      <w:pPr>
        <w:numPr>
          <w:ilvl w:val="0"/>
          <w:numId w:val="5"/>
        </w:numPr>
        <w:ind w:right="50"/>
        <w:jc w:val="both"/>
        <w:rPr>
          <w:sz w:val="22"/>
          <w:szCs w:val="22"/>
        </w:rPr>
      </w:pPr>
      <w:r w:rsidRPr="00CC7B8D">
        <w:rPr>
          <w:sz w:val="22"/>
          <w:szCs w:val="22"/>
        </w:rPr>
        <w:t>37</w:t>
      </w:r>
      <w:r w:rsidR="00253840" w:rsidRPr="00CC7B8D">
        <w:rPr>
          <w:sz w:val="22"/>
          <w:szCs w:val="22"/>
        </w:rPr>
        <w:t>:</w:t>
      </w:r>
      <w:r w:rsidRPr="00CC7B8D">
        <w:rPr>
          <w:sz w:val="22"/>
          <w:szCs w:val="22"/>
        </w:rPr>
        <w:t xml:space="preserve"> Add at the end “To this end State authorities should seek to establish working-level links with relevant businesses which provide services in the digital environment that could adversely impact children’s rights. – public / private partnership not just top down requirements are essential to effectively prevent and prosecute cybercrime against children</w:t>
      </w:r>
      <w:r w:rsidR="00253840" w:rsidRPr="00CC7B8D">
        <w:rPr>
          <w:sz w:val="22"/>
          <w:szCs w:val="22"/>
        </w:rPr>
        <w:t>”</w:t>
      </w:r>
      <w:r w:rsidRPr="00CC7B8D">
        <w:rPr>
          <w:sz w:val="22"/>
          <w:szCs w:val="22"/>
        </w:rPr>
        <w:t>.</w:t>
      </w:r>
    </w:p>
    <w:p w14:paraId="00000081" w14:textId="77777777" w:rsidR="00502F38" w:rsidRPr="00CC7B8D" w:rsidRDefault="00502F38" w:rsidP="00F7330D">
      <w:pPr>
        <w:pBdr>
          <w:top w:val="nil"/>
          <w:left w:val="nil"/>
          <w:bottom w:val="nil"/>
          <w:right w:val="nil"/>
          <w:between w:val="nil"/>
        </w:pBdr>
        <w:ind w:left="720"/>
        <w:jc w:val="both"/>
        <w:rPr>
          <w:sz w:val="22"/>
          <w:szCs w:val="22"/>
        </w:rPr>
      </w:pPr>
    </w:p>
    <w:p w14:paraId="00000082" w14:textId="316F5158" w:rsidR="00502F38" w:rsidRPr="00CC7B8D" w:rsidRDefault="00D36F4C" w:rsidP="00F7330D">
      <w:pPr>
        <w:numPr>
          <w:ilvl w:val="0"/>
          <w:numId w:val="5"/>
        </w:numPr>
        <w:ind w:right="50"/>
        <w:jc w:val="both"/>
        <w:rPr>
          <w:sz w:val="22"/>
          <w:szCs w:val="22"/>
        </w:rPr>
      </w:pPr>
      <w:r w:rsidRPr="00CC7B8D">
        <w:rPr>
          <w:sz w:val="22"/>
          <w:szCs w:val="22"/>
        </w:rPr>
        <w:t xml:space="preserve">38: </w:t>
      </w:r>
      <w:r w:rsidR="00253840" w:rsidRPr="00CC7B8D">
        <w:rPr>
          <w:sz w:val="22"/>
          <w:szCs w:val="22"/>
        </w:rPr>
        <w:t>Line 2 after “</w:t>
      </w:r>
      <w:r w:rsidRPr="00CC7B8D">
        <w:rPr>
          <w:sz w:val="22"/>
          <w:szCs w:val="22"/>
        </w:rPr>
        <w:t>assessments</w:t>
      </w:r>
      <w:r w:rsidR="00253840" w:rsidRPr="00CC7B8D">
        <w:rPr>
          <w:sz w:val="22"/>
          <w:szCs w:val="22"/>
        </w:rPr>
        <w:t>” add</w:t>
      </w:r>
      <w:r w:rsidRPr="00CC7B8D">
        <w:rPr>
          <w:sz w:val="22"/>
          <w:szCs w:val="22"/>
        </w:rPr>
        <w:t xml:space="preserve"> “on their annual reports”</w:t>
      </w:r>
      <w:r w:rsidR="00253840" w:rsidRPr="00CC7B8D">
        <w:rPr>
          <w:sz w:val="22"/>
          <w:szCs w:val="22"/>
        </w:rPr>
        <w:t>. Line 4 replace “take appropriate steps” with “take action”.</w:t>
      </w:r>
      <w:r w:rsidRPr="00CC7B8D">
        <w:rPr>
          <w:sz w:val="22"/>
          <w:szCs w:val="22"/>
        </w:rPr>
        <w:t xml:space="preserve"> </w:t>
      </w:r>
    </w:p>
    <w:p w14:paraId="00000083" w14:textId="77777777" w:rsidR="00502F38" w:rsidRPr="00CC7B8D" w:rsidRDefault="00502F38" w:rsidP="00F7330D">
      <w:pPr>
        <w:pBdr>
          <w:top w:val="nil"/>
          <w:left w:val="nil"/>
          <w:bottom w:val="nil"/>
          <w:right w:val="nil"/>
          <w:between w:val="nil"/>
        </w:pBdr>
        <w:ind w:left="720"/>
        <w:jc w:val="both"/>
        <w:rPr>
          <w:sz w:val="22"/>
          <w:szCs w:val="22"/>
        </w:rPr>
      </w:pPr>
    </w:p>
    <w:p w14:paraId="00000084" w14:textId="2CECFDDC" w:rsidR="00502F38" w:rsidRPr="00CC7B8D" w:rsidRDefault="00D36F4C" w:rsidP="00F7330D">
      <w:pPr>
        <w:numPr>
          <w:ilvl w:val="0"/>
          <w:numId w:val="5"/>
        </w:numPr>
        <w:ind w:right="50"/>
        <w:jc w:val="both"/>
        <w:rPr>
          <w:sz w:val="22"/>
          <w:szCs w:val="22"/>
        </w:rPr>
      </w:pPr>
      <w:r w:rsidRPr="00CC7B8D">
        <w:rPr>
          <w:sz w:val="22"/>
          <w:szCs w:val="22"/>
        </w:rPr>
        <w:t xml:space="preserve">39: </w:t>
      </w:r>
      <w:r w:rsidR="00935763" w:rsidRPr="00CC7B8D">
        <w:rPr>
          <w:sz w:val="22"/>
          <w:szCs w:val="22"/>
        </w:rPr>
        <w:t>Line 2 after “environment” add “or have child users”.</w:t>
      </w:r>
    </w:p>
    <w:p w14:paraId="00000085" w14:textId="77777777" w:rsidR="00502F38" w:rsidRPr="00CC7B8D" w:rsidRDefault="00502F38" w:rsidP="00F7330D">
      <w:pPr>
        <w:jc w:val="both"/>
        <w:rPr>
          <w:sz w:val="22"/>
          <w:szCs w:val="22"/>
        </w:rPr>
      </w:pPr>
    </w:p>
    <w:p w14:paraId="00000086" w14:textId="18030D0F" w:rsidR="00502F38" w:rsidRPr="00CC7B8D" w:rsidRDefault="00D36F4C" w:rsidP="00F7330D">
      <w:pPr>
        <w:numPr>
          <w:ilvl w:val="0"/>
          <w:numId w:val="5"/>
        </w:numPr>
        <w:jc w:val="both"/>
        <w:rPr>
          <w:sz w:val="22"/>
          <w:szCs w:val="22"/>
        </w:rPr>
      </w:pPr>
      <w:r w:rsidRPr="00CC7B8D">
        <w:rPr>
          <w:sz w:val="22"/>
          <w:szCs w:val="22"/>
        </w:rPr>
        <w:t xml:space="preserve">39: </w:t>
      </w:r>
      <w:r w:rsidR="00935763" w:rsidRPr="00CC7B8D">
        <w:rPr>
          <w:sz w:val="22"/>
          <w:szCs w:val="22"/>
        </w:rPr>
        <w:t>Li</w:t>
      </w:r>
      <w:r w:rsidRPr="00CC7B8D">
        <w:rPr>
          <w:sz w:val="22"/>
          <w:szCs w:val="22"/>
        </w:rPr>
        <w:t xml:space="preserve">ne 3 after </w:t>
      </w:r>
      <w:r w:rsidR="00935763" w:rsidRPr="00CC7B8D">
        <w:rPr>
          <w:sz w:val="22"/>
          <w:szCs w:val="22"/>
        </w:rPr>
        <w:t>“</w:t>
      </w:r>
      <w:r w:rsidRPr="00CC7B8D">
        <w:rPr>
          <w:sz w:val="22"/>
          <w:szCs w:val="22"/>
        </w:rPr>
        <w:t>services</w:t>
      </w:r>
      <w:r w:rsidR="00935763" w:rsidRPr="00CC7B8D">
        <w:rPr>
          <w:sz w:val="22"/>
          <w:szCs w:val="22"/>
        </w:rPr>
        <w:t>” add</w:t>
      </w:r>
      <w:r w:rsidRPr="00CC7B8D">
        <w:rPr>
          <w:sz w:val="22"/>
          <w:szCs w:val="22"/>
        </w:rPr>
        <w:t xml:space="preserve"> “including a child-friendly version of their terms of services”</w:t>
      </w:r>
      <w:r w:rsidR="009039B2">
        <w:rPr>
          <w:sz w:val="22"/>
          <w:szCs w:val="22"/>
        </w:rPr>
        <w:t>.</w:t>
      </w:r>
    </w:p>
    <w:p w14:paraId="5F27C63B" w14:textId="77777777" w:rsidR="00935763" w:rsidRPr="00CC7B8D" w:rsidRDefault="00935763" w:rsidP="00F7330D">
      <w:pPr>
        <w:jc w:val="both"/>
        <w:rPr>
          <w:sz w:val="22"/>
          <w:szCs w:val="22"/>
        </w:rPr>
      </w:pPr>
    </w:p>
    <w:p w14:paraId="00000087" w14:textId="185A9A33" w:rsidR="00502F38" w:rsidRPr="00CC7B8D" w:rsidRDefault="00D36F4C" w:rsidP="00F7330D">
      <w:pPr>
        <w:numPr>
          <w:ilvl w:val="0"/>
          <w:numId w:val="5"/>
        </w:numPr>
        <w:jc w:val="both"/>
        <w:rPr>
          <w:sz w:val="22"/>
          <w:szCs w:val="22"/>
        </w:rPr>
      </w:pPr>
      <w:r w:rsidRPr="00CC7B8D">
        <w:rPr>
          <w:sz w:val="22"/>
          <w:szCs w:val="22"/>
        </w:rPr>
        <w:t>39:</w:t>
      </w:r>
      <w:r w:rsidR="00935763" w:rsidRPr="00CC7B8D">
        <w:rPr>
          <w:sz w:val="22"/>
          <w:szCs w:val="22"/>
        </w:rPr>
        <w:t xml:space="preserve"> Line 6 replace</w:t>
      </w:r>
      <w:r w:rsidRPr="00CC7B8D">
        <w:rPr>
          <w:sz w:val="22"/>
          <w:szCs w:val="22"/>
        </w:rPr>
        <w:t xml:space="preserve"> “maintain</w:t>
      </w:r>
      <w:r w:rsidR="00935763" w:rsidRPr="00CC7B8D">
        <w:rPr>
          <w:sz w:val="22"/>
          <w:szCs w:val="22"/>
        </w:rPr>
        <w:t xml:space="preserve">” with </w:t>
      </w:r>
      <w:r w:rsidRPr="00CC7B8D">
        <w:rPr>
          <w:sz w:val="22"/>
          <w:szCs w:val="22"/>
        </w:rPr>
        <w:t xml:space="preserve">“deliver”. </w:t>
      </w:r>
    </w:p>
    <w:p w14:paraId="00000088" w14:textId="77777777" w:rsidR="00502F38" w:rsidRPr="00CC7B8D" w:rsidRDefault="00502F38" w:rsidP="00F7330D">
      <w:pPr>
        <w:ind w:left="720"/>
        <w:jc w:val="both"/>
        <w:rPr>
          <w:sz w:val="22"/>
          <w:szCs w:val="22"/>
        </w:rPr>
      </w:pPr>
    </w:p>
    <w:p w14:paraId="0000008B" w14:textId="1BF7BA12" w:rsidR="00502F38" w:rsidRPr="00F7330D" w:rsidRDefault="00D36F4C" w:rsidP="00F7330D">
      <w:pPr>
        <w:numPr>
          <w:ilvl w:val="0"/>
          <w:numId w:val="2"/>
        </w:numPr>
        <w:pBdr>
          <w:top w:val="nil"/>
          <w:left w:val="nil"/>
          <w:bottom w:val="nil"/>
          <w:right w:val="nil"/>
          <w:between w:val="nil"/>
        </w:pBdr>
        <w:jc w:val="both"/>
        <w:rPr>
          <w:b/>
          <w:sz w:val="22"/>
          <w:szCs w:val="22"/>
        </w:rPr>
      </w:pPr>
      <w:r w:rsidRPr="00CC7B8D">
        <w:rPr>
          <w:b/>
          <w:sz w:val="22"/>
          <w:szCs w:val="22"/>
        </w:rPr>
        <w:t>COMMERCIAL ADVERTISING AND MARKETING</w:t>
      </w:r>
    </w:p>
    <w:p w14:paraId="0000008C" w14:textId="301F4501" w:rsidR="00502F38" w:rsidRPr="00CC7B8D" w:rsidRDefault="00D36F4C" w:rsidP="00F7330D">
      <w:pPr>
        <w:numPr>
          <w:ilvl w:val="0"/>
          <w:numId w:val="5"/>
        </w:numPr>
        <w:jc w:val="both"/>
        <w:rPr>
          <w:sz w:val="22"/>
          <w:szCs w:val="22"/>
        </w:rPr>
      </w:pPr>
      <w:r w:rsidRPr="00CC7B8D">
        <w:rPr>
          <w:sz w:val="22"/>
          <w:szCs w:val="22"/>
        </w:rPr>
        <w:t xml:space="preserve">41: </w:t>
      </w:r>
      <w:r w:rsidR="00DF1E88" w:rsidRPr="00CC7B8D">
        <w:rPr>
          <w:sz w:val="22"/>
          <w:szCs w:val="22"/>
        </w:rPr>
        <w:t>After appropriate add “and are not perpetuating gender stereotypes”.</w:t>
      </w:r>
      <w:r w:rsidRPr="00CC7B8D">
        <w:rPr>
          <w:sz w:val="22"/>
          <w:szCs w:val="22"/>
        </w:rPr>
        <w:t xml:space="preserve"> </w:t>
      </w:r>
    </w:p>
    <w:p w14:paraId="00000091" w14:textId="746E3F8F" w:rsidR="00502F38" w:rsidRPr="00CC7B8D" w:rsidRDefault="00502F38" w:rsidP="00F7330D">
      <w:pPr>
        <w:pBdr>
          <w:top w:val="nil"/>
          <w:left w:val="nil"/>
          <w:bottom w:val="nil"/>
          <w:right w:val="nil"/>
          <w:between w:val="nil"/>
        </w:pBdr>
        <w:jc w:val="both"/>
        <w:rPr>
          <w:sz w:val="22"/>
          <w:szCs w:val="22"/>
        </w:rPr>
      </w:pPr>
    </w:p>
    <w:p w14:paraId="00000092" w14:textId="1194E432" w:rsidR="00502F38" w:rsidRPr="00CC7B8D" w:rsidRDefault="00D36F4C" w:rsidP="00F7330D">
      <w:pPr>
        <w:numPr>
          <w:ilvl w:val="0"/>
          <w:numId w:val="5"/>
        </w:numPr>
        <w:jc w:val="both"/>
        <w:rPr>
          <w:sz w:val="22"/>
          <w:szCs w:val="22"/>
        </w:rPr>
      </w:pPr>
      <w:r w:rsidRPr="00CC7B8D">
        <w:rPr>
          <w:sz w:val="22"/>
          <w:szCs w:val="22"/>
        </w:rPr>
        <w:t>43: Add</w:t>
      </w:r>
      <w:r w:rsidR="00DF1E88" w:rsidRPr="00CC7B8D">
        <w:rPr>
          <w:sz w:val="22"/>
          <w:szCs w:val="22"/>
        </w:rPr>
        <w:t xml:space="preserve"> at the end</w:t>
      </w:r>
      <w:r w:rsidRPr="00CC7B8D">
        <w:rPr>
          <w:sz w:val="22"/>
          <w:szCs w:val="22"/>
        </w:rPr>
        <w:t xml:space="preserve"> “States should require Businesses to provide a comprehensive T&amp;C that even a </w:t>
      </w:r>
      <w:r w:rsidR="00CC7B8D" w:rsidRPr="00CC7B8D">
        <w:rPr>
          <w:sz w:val="22"/>
          <w:szCs w:val="22"/>
        </w:rPr>
        <w:t>7-year-old</w:t>
      </w:r>
      <w:r w:rsidR="00DF1E88" w:rsidRPr="00CC7B8D">
        <w:rPr>
          <w:sz w:val="22"/>
          <w:szCs w:val="22"/>
        </w:rPr>
        <w:t xml:space="preserve"> child c</w:t>
      </w:r>
      <w:r w:rsidRPr="00CC7B8D">
        <w:rPr>
          <w:sz w:val="22"/>
          <w:szCs w:val="22"/>
        </w:rPr>
        <w:t>an understand”</w:t>
      </w:r>
      <w:r w:rsidR="009039B2">
        <w:rPr>
          <w:sz w:val="22"/>
          <w:szCs w:val="22"/>
        </w:rPr>
        <w:t>.</w:t>
      </w:r>
    </w:p>
    <w:p w14:paraId="00000093" w14:textId="77777777" w:rsidR="00502F38" w:rsidRPr="00CC7B8D" w:rsidRDefault="00502F38" w:rsidP="00F7330D">
      <w:pPr>
        <w:ind w:left="720"/>
        <w:jc w:val="both"/>
        <w:rPr>
          <w:sz w:val="22"/>
          <w:szCs w:val="22"/>
        </w:rPr>
      </w:pPr>
    </w:p>
    <w:p w14:paraId="00000096" w14:textId="6E5ABCC0" w:rsidR="00502F38" w:rsidRPr="00F7330D" w:rsidRDefault="00D36F4C" w:rsidP="00F7330D">
      <w:pPr>
        <w:numPr>
          <w:ilvl w:val="0"/>
          <w:numId w:val="2"/>
        </w:numPr>
        <w:pBdr>
          <w:top w:val="nil"/>
          <w:left w:val="nil"/>
          <w:bottom w:val="nil"/>
          <w:right w:val="nil"/>
          <w:between w:val="nil"/>
        </w:pBdr>
        <w:jc w:val="both"/>
        <w:rPr>
          <w:b/>
          <w:sz w:val="22"/>
          <w:szCs w:val="22"/>
        </w:rPr>
      </w:pPr>
      <w:r w:rsidRPr="00CC7B8D">
        <w:rPr>
          <w:b/>
          <w:sz w:val="22"/>
          <w:szCs w:val="22"/>
        </w:rPr>
        <w:t>REMEDIES</w:t>
      </w:r>
    </w:p>
    <w:p w14:paraId="00000097" w14:textId="4E62CB86" w:rsidR="00502F38" w:rsidRPr="00CC7B8D" w:rsidRDefault="00D36F4C" w:rsidP="00F7330D">
      <w:pPr>
        <w:numPr>
          <w:ilvl w:val="0"/>
          <w:numId w:val="5"/>
        </w:numPr>
        <w:jc w:val="both"/>
        <w:rPr>
          <w:sz w:val="22"/>
          <w:szCs w:val="22"/>
        </w:rPr>
      </w:pPr>
      <w:r w:rsidRPr="00CC7B8D">
        <w:rPr>
          <w:sz w:val="22"/>
          <w:szCs w:val="22"/>
        </w:rPr>
        <w:t>44:</w:t>
      </w:r>
      <w:r w:rsidR="00DF1E88" w:rsidRPr="00CC7B8D">
        <w:rPr>
          <w:sz w:val="22"/>
          <w:szCs w:val="22"/>
        </w:rPr>
        <w:t xml:space="preserve"> L</w:t>
      </w:r>
      <w:r w:rsidRPr="00CC7B8D">
        <w:rPr>
          <w:sz w:val="22"/>
          <w:szCs w:val="22"/>
        </w:rPr>
        <w:t xml:space="preserve">ast line after </w:t>
      </w:r>
      <w:r w:rsidR="00DF1E88" w:rsidRPr="00CC7B8D">
        <w:rPr>
          <w:sz w:val="22"/>
          <w:szCs w:val="22"/>
        </w:rPr>
        <w:t>“</w:t>
      </w:r>
      <w:r w:rsidRPr="00CC7B8D">
        <w:rPr>
          <w:sz w:val="22"/>
          <w:szCs w:val="22"/>
        </w:rPr>
        <w:t>peers</w:t>
      </w:r>
      <w:r w:rsidR="00DF1E88" w:rsidRPr="00CC7B8D">
        <w:rPr>
          <w:sz w:val="22"/>
          <w:szCs w:val="22"/>
        </w:rPr>
        <w:t>”</w:t>
      </w:r>
      <w:r w:rsidRPr="00CC7B8D">
        <w:rPr>
          <w:sz w:val="22"/>
          <w:szCs w:val="22"/>
        </w:rPr>
        <w:t xml:space="preserve"> </w:t>
      </w:r>
      <w:r w:rsidR="00DF1E88" w:rsidRPr="00CC7B8D">
        <w:rPr>
          <w:sz w:val="22"/>
          <w:szCs w:val="22"/>
        </w:rPr>
        <w:t xml:space="preserve">add </w:t>
      </w:r>
      <w:r w:rsidRPr="00CC7B8D">
        <w:rPr>
          <w:sz w:val="22"/>
          <w:szCs w:val="22"/>
        </w:rPr>
        <w:t>“</w:t>
      </w:r>
      <w:r w:rsidR="00DF1E88" w:rsidRPr="00CC7B8D">
        <w:rPr>
          <w:sz w:val="22"/>
          <w:szCs w:val="22"/>
        </w:rPr>
        <w:t xml:space="preserve">, </w:t>
      </w:r>
      <w:r w:rsidRPr="00CC7B8D">
        <w:rPr>
          <w:sz w:val="22"/>
          <w:szCs w:val="22"/>
        </w:rPr>
        <w:t>parents and caregivers”.</w:t>
      </w:r>
    </w:p>
    <w:p w14:paraId="0000009A" w14:textId="77777777" w:rsidR="00502F38" w:rsidRPr="00CC7B8D" w:rsidRDefault="00502F38" w:rsidP="00F7330D">
      <w:pPr>
        <w:jc w:val="both"/>
        <w:rPr>
          <w:sz w:val="22"/>
          <w:szCs w:val="22"/>
        </w:rPr>
      </w:pPr>
    </w:p>
    <w:p w14:paraId="0000009B" w14:textId="3482FAFD" w:rsidR="00502F38" w:rsidRPr="00CC7B8D" w:rsidRDefault="00D36F4C" w:rsidP="00F7330D">
      <w:pPr>
        <w:numPr>
          <w:ilvl w:val="0"/>
          <w:numId w:val="5"/>
        </w:numPr>
        <w:jc w:val="both"/>
        <w:rPr>
          <w:sz w:val="22"/>
          <w:szCs w:val="22"/>
        </w:rPr>
      </w:pPr>
      <w:r w:rsidRPr="00CC7B8D">
        <w:rPr>
          <w:sz w:val="22"/>
          <w:szCs w:val="22"/>
        </w:rPr>
        <w:t xml:space="preserve">45: </w:t>
      </w:r>
      <w:r w:rsidR="00060681" w:rsidRPr="00CC7B8D">
        <w:rPr>
          <w:sz w:val="22"/>
          <w:szCs w:val="22"/>
        </w:rPr>
        <w:t>L</w:t>
      </w:r>
      <w:r w:rsidRPr="00CC7B8D">
        <w:rPr>
          <w:sz w:val="22"/>
          <w:szCs w:val="22"/>
        </w:rPr>
        <w:t xml:space="preserve">ine 4 after </w:t>
      </w:r>
      <w:r w:rsidR="00060681" w:rsidRPr="00CC7B8D">
        <w:rPr>
          <w:sz w:val="22"/>
          <w:szCs w:val="22"/>
        </w:rPr>
        <w:t>“</w:t>
      </w:r>
      <w:r w:rsidRPr="00CC7B8D">
        <w:rPr>
          <w:sz w:val="22"/>
          <w:szCs w:val="22"/>
        </w:rPr>
        <w:t>should</w:t>
      </w:r>
      <w:r w:rsidR="00060681" w:rsidRPr="00CC7B8D">
        <w:rPr>
          <w:sz w:val="22"/>
          <w:szCs w:val="22"/>
        </w:rPr>
        <w:t>” add</w:t>
      </w:r>
      <w:r w:rsidRPr="00CC7B8D">
        <w:rPr>
          <w:sz w:val="22"/>
          <w:szCs w:val="22"/>
        </w:rPr>
        <w:t xml:space="preserve"> “</w:t>
      </w:r>
      <w:proofErr w:type="gramStart"/>
      <w:r w:rsidRPr="00CC7B8D">
        <w:rPr>
          <w:sz w:val="22"/>
          <w:szCs w:val="22"/>
        </w:rPr>
        <w:t>be located in</w:t>
      </w:r>
      <w:proofErr w:type="gramEnd"/>
      <w:r w:rsidRPr="00CC7B8D">
        <w:rPr>
          <w:sz w:val="22"/>
          <w:szCs w:val="22"/>
        </w:rPr>
        <w:t xml:space="preserve"> the same platform and screen where the violation has occurred and”</w:t>
      </w:r>
      <w:r w:rsidR="00060681" w:rsidRPr="00CC7B8D">
        <w:rPr>
          <w:sz w:val="22"/>
          <w:szCs w:val="22"/>
        </w:rPr>
        <w:t>.</w:t>
      </w:r>
    </w:p>
    <w:p w14:paraId="0000009C" w14:textId="77777777" w:rsidR="00502F38" w:rsidRPr="00CC7B8D" w:rsidRDefault="00502F38" w:rsidP="00F7330D">
      <w:pPr>
        <w:jc w:val="both"/>
        <w:rPr>
          <w:sz w:val="22"/>
          <w:szCs w:val="22"/>
        </w:rPr>
      </w:pPr>
    </w:p>
    <w:p w14:paraId="0000009D" w14:textId="27625E81" w:rsidR="00502F38" w:rsidRPr="00CC7B8D" w:rsidRDefault="00D36F4C" w:rsidP="00F7330D">
      <w:pPr>
        <w:numPr>
          <w:ilvl w:val="0"/>
          <w:numId w:val="5"/>
        </w:numPr>
        <w:jc w:val="both"/>
        <w:rPr>
          <w:sz w:val="22"/>
          <w:szCs w:val="22"/>
        </w:rPr>
      </w:pPr>
      <w:r w:rsidRPr="00CC7B8D">
        <w:rPr>
          <w:sz w:val="22"/>
          <w:szCs w:val="22"/>
        </w:rPr>
        <w:t xml:space="preserve">47: </w:t>
      </w:r>
      <w:r w:rsidR="00060681" w:rsidRPr="00CC7B8D">
        <w:rPr>
          <w:sz w:val="22"/>
          <w:szCs w:val="22"/>
        </w:rPr>
        <w:t>L</w:t>
      </w:r>
      <w:r w:rsidRPr="00CC7B8D">
        <w:rPr>
          <w:sz w:val="22"/>
          <w:szCs w:val="22"/>
        </w:rPr>
        <w:t xml:space="preserve">ine 2 after </w:t>
      </w:r>
      <w:r w:rsidR="00060681" w:rsidRPr="00CC7B8D">
        <w:rPr>
          <w:sz w:val="22"/>
          <w:szCs w:val="22"/>
        </w:rPr>
        <w:t>“</w:t>
      </w:r>
      <w:r w:rsidRPr="00CC7B8D">
        <w:rPr>
          <w:sz w:val="22"/>
          <w:szCs w:val="22"/>
        </w:rPr>
        <w:t>correction</w:t>
      </w:r>
      <w:r w:rsidR="00060681" w:rsidRPr="00CC7B8D">
        <w:rPr>
          <w:sz w:val="22"/>
          <w:szCs w:val="22"/>
        </w:rPr>
        <w:t>” add</w:t>
      </w:r>
      <w:r w:rsidRPr="00CC7B8D">
        <w:rPr>
          <w:sz w:val="22"/>
          <w:szCs w:val="22"/>
        </w:rPr>
        <w:t xml:space="preserve"> “immediate removal”.</w:t>
      </w:r>
    </w:p>
    <w:p w14:paraId="0000009E" w14:textId="77777777" w:rsidR="00502F38" w:rsidRPr="00CC7B8D" w:rsidRDefault="00502F38" w:rsidP="00F7330D">
      <w:pPr>
        <w:pBdr>
          <w:top w:val="nil"/>
          <w:left w:val="nil"/>
          <w:bottom w:val="nil"/>
          <w:right w:val="nil"/>
          <w:between w:val="nil"/>
        </w:pBdr>
        <w:ind w:left="720"/>
        <w:jc w:val="both"/>
        <w:rPr>
          <w:sz w:val="22"/>
          <w:szCs w:val="22"/>
        </w:rPr>
      </w:pPr>
    </w:p>
    <w:p w14:paraId="7FDEF65B" w14:textId="5228518E" w:rsidR="00060681" w:rsidRPr="00CC7B8D" w:rsidRDefault="00D36F4C" w:rsidP="00F7330D">
      <w:pPr>
        <w:numPr>
          <w:ilvl w:val="0"/>
          <w:numId w:val="5"/>
        </w:numPr>
        <w:jc w:val="both"/>
        <w:rPr>
          <w:sz w:val="22"/>
          <w:szCs w:val="22"/>
        </w:rPr>
      </w:pPr>
      <w:r w:rsidRPr="00CC7B8D">
        <w:rPr>
          <w:sz w:val="22"/>
          <w:szCs w:val="22"/>
        </w:rPr>
        <w:t xml:space="preserve">48: </w:t>
      </w:r>
      <w:r w:rsidR="00060681" w:rsidRPr="00CC7B8D">
        <w:rPr>
          <w:sz w:val="22"/>
          <w:szCs w:val="22"/>
        </w:rPr>
        <w:t>Line 2 after “prosecutors” add “social service work force”.</w:t>
      </w:r>
    </w:p>
    <w:p w14:paraId="000000A4" w14:textId="38719B87" w:rsidR="00502F38" w:rsidRPr="00CC7B8D" w:rsidRDefault="00502F38" w:rsidP="00F7330D">
      <w:pPr>
        <w:pBdr>
          <w:top w:val="nil"/>
          <w:left w:val="nil"/>
          <w:bottom w:val="nil"/>
          <w:right w:val="nil"/>
          <w:between w:val="nil"/>
        </w:pBdr>
        <w:jc w:val="both"/>
        <w:rPr>
          <w:sz w:val="22"/>
          <w:szCs w:val="22"/>
        </w:rPr>
      </w:pPr>
    </w:p>
    <w:p w14:paraId="000000A5" w14:textId="275A68DF" w:rsidR="00502F38" w:rsidRPr="00CC7B8D" w:rsidRDefault="00D36F4C" w:rsidP="00F7330D">
      <w:pPr>
        <w:numPr>
          <w:ilvl w:val="0"/>
          <w:numId w:val="5"/>
        </w:numPr>
        <w:ind w:right="50"/>
        <w:jc w:val="both"/>
        <w:rPr>
          <w:sz w:val="22"/>
          <w:szCs w:val="22"/>
        </w:rPr>
      </w:pPr>
      <w:r w:rsidRPr="00CC7B8D">
        <w:rPr>
          <w:sz w:val="22"/>
          <w:szCs w:val="22"/>
        </w:rPr>
        <w:t xml:space="preserve">49: Add </w:t>
      </w:r>
      <w:r w:rsidR="00E3188E" w:rsidRPr="00CC7B8D">
        <w:rPr>
          <w:sz w:val="22"/>
          <w:szCs w:val="22"/>
        </w:rPr>
        <w:t xml:space="preserve">at the end </w:t>
      </w:r>
      <w:r w:rsidRPr="00CC7B8D">
        <w:rPr>
          <w:sz w:val="22"/>
          <w:szCs w:val="22"/>
        </w:rPr>
        <w:t>“States should leverage bilateral, regional and multilateral relationships to enforce the rights of children in the digital environment with international partners”</w:t>
      </w:r>
      <w:r w:rsidR="008535A4">
        <w:rPr>
          <w:sz w:val="22"/>
          <w:szCs w:val="22"/>
        </w:rPr>
        <w:t>.</w:t>
      </w:r>
    </w:p>
    <w:p w14:paraId="000000A6" w14:textId="77777777" w:rsidR="00502F38" w:rsidRPr="00CC7B8D" w:rsidRDefault="00502F38" w:rsidP="00F7330D">
      <w:pPr>
        <w:pBdr>
          <w:top w:val="nil"/>
          <w:left w:val="nil"/>
          <w:bottom w:val="nil"/>
          <w:right w:val="nil"/>
          <w:between w:val="nil"/>
        </w:pBdr>
        <w:ind w:left="720"/>
        <w:jc w:val="both"/>
        <w:rPr>
          <w:sz w:val="22"/>
          <w:szCs w:val="22"/>
        </w:rPr>
      </w:pPr>
    </w:p>
    <w:p w14:paraId="000000A7" w14:textId="79F501D0" w:rsidR="00502F38" w:rsidRPr="00CC7B8D" w:rsidRDefault="00D36F4C" w:rsidP="00F7330D">
      <w:pPr>
        <w:numPr>
          <w:ilvl w:val="0"/>
          <w:numId w:val="5"/>
        </w:numPr>
        <w:ind w:right="50"/>
        <w:jc w:val="both"/>
        <w:rPr>
          <w:sz w:val="22"/>
          <w:szCs w:val="22"/>
        </w:rPr>
      </w:pPr>
      <w:r w:rsidRPr="00CC7B8D">
        <w:rPr>
          <w:sz w:val="22"/>
          <w:szCs w:val="22"/>
        </w:rPr>
        <w:t xml:space="preserve">50: </w:t>
      </w:r>
      <w:r w:rsidR="00E3188E" w:rsidRPr="00CC7B8D">
        <w:rPr>
          <w:sz w:val="22"/>
          <w:szCs w:val="22"/>
        </w:rPr>
        <w:t>L</w:t>
      </w:r>
      <w:r w:rsidRPr="00CC7B8D">
        <w:rPr>
          <w:sz w:val="22"/>
          <w:szCs w:val="22"/>
        </w:rPr>
        <w:t xml:space="preserve">ine 4 after </w:t>
      </w:r>
      <w:r w:rsidR="00E3188E" w:rsidRPr="00CC7B8D">
        <w:rPr>
          <w:sz w:val="22"/>
          <w:szCs w:val="22"/>
        </w:rPr>
        <w:t>“</w:t>
      </w:r>
      <w:r w:rsidRPr="00CC7B8D">
        <w:rPr>
          <w:sz w:val="22"/>
          <w:szCs w:val="22"/>
        </w:rPr>
        <w:t>environment</w:t>
      </w:r>
      <w:r w:rsidR="00E3188E" w:rsidRPr="00CC7B8D">
        <w:rPr>
          <w:sz w:val="22"/>
          <w:szCs w:val="22"/>
        </w:rPr>
        <w:t>”</w:t>
      </w:r>
      <w:r w:rsidRPr="00CC7B8D">
        <w:rPr>
          <w:sz w:val="22"/>
          <w:szCs w:val="22"/>
        </w:rPr>
        <w:t xml:space="preserve"> </w:t>
      </w:r>
      <w:r w:rsidR="00E3188E" w:rsidRPr="00CC7B8D">
        <w:rPr>
          <w:sz w:val="22"/>
          <w:szCs w:val="22"/>
        </w:rPr>
        <w:t xml:space="preserve">add </w:t>
      </w:r>
      <w:r w:rsidRPr="00CC7B8D">
        <w:rPr>
          <w:sz w:val="22"/>
          <w:szCs w:val="22"/>
        </w:rPr>
        <w:t>“through the same digital channels children are using and where the reports are coming from”</w:t>
      </w:r>
      <w:r w:rsidR="009039B2">
        <w:rPr>
          <w:sz w:val="22"/>
          <w:szCs w:val="22"/>
        </w:rPr>
        <w:t>.</w:t>
      </w:r>
      <w:r w:rsidRPr="00CC7B8D">
        <w:rPr>
          <w:sz w:val="22"/>
          <w:szCs w:val="22"/>
        </w:rPr>
        <w:t xml:space="preserve"> </w:t>
      </w:r>
    </w:p>
    <w:p w14:paraId="000000A8" w14:textId="77777777" w:rsidR="00502F38" w:rsidRPr="00CC7B8D" w:rsidRDefault="00502F38" w:rsidP="00F7330D">
      <w:pPr>
        <w:ind w:left="720" w:right="50"/>
        <w:jc w:val="both"/>
        <w:rPr>
          <w:sz w:val="22"/>
          <w:szCs w:val="22"/>
        </w:rPr>
      </w:pPr>
    </w:p>
    <w:p w14:paraId="000000A9" w14:textId="77777777" w:rsidR="00502F38" w:rsidRPr="00CC7B8D" w:rsidRDefault="00D36F4C" w:rsidP="00F7330D">
      <w:pPr>
        <w:numPr>
          <w:ilvl w:val="0"/>
          <w:numId w:val="4"/>
        </w:numPr>
        <w:jc w:val="both"/>
        <w:rPr>
          <w:b/>
          <w:sz w:val="22"/>
          <w:szCs w:val="22"/>
        </w:rPr>
      </w:pPr>
      <w:r w:rsidRPr="00CC7B8D">
        <w:rPr>
          <w:b/>
          <w:sz w:val="22"/>
          <w:szCs w:val="22"/>
          <w:u w:val="single"/>
        </w:rPr>
        <w:t>GENERAL MEASURES OF IMPLEMENTATION BY STATES</w:t>
      </w:r>
    </w:p>
    <w:p w14:paraId="73E02C63" w14:textId="4554EAC5" w:rsidR="000B33B3" w:rsidRPr="00F7330D" w:rsidRDefault="00D36F4C" w:rsidP="00F7330D">
      <w:pPr>
        <w:numPr>
          <w:ilvl w:val="1"/>
          <w:numId w:val="4"/>
        </w:numPr>
        <w:jc w:val="both"/>
        <w:rPr>
          <w:b/>
          <w:sz w:val="22"/>
          <w:szCs w:val="22"/>
        </w:rPr>
      </w:pPr>
      <w:r w:rsidRPr="00CC7B8D">
        <w:rPr>
          <w:b/>
          <w:sz w:val="22"/>
          <w:szCs w:val="22"/>
          <w:u w:val="single"/>
        </w:rPr>
        <w:t>ACCESS TO INFORMATION</w:t>
      </w:r>
    </w:p>
    <w:p w14:paraId="000000B1" w14:textId="47537BE1" w:rsidR="00502F38" w:rsidRPr="001F3107" w:rsidRDefault="00E3188E" w:rsidP="00F7330D">
      <w:pPr>
        <w:numPr>
          <w:ilvl w:val="0"/>
          <w:numId w:val="5"/>
        </w:numPr>
        <w:ind w:right="50"/>
        <w:jc w:val="both"/>
        <w:rPr>
          <w:sz w:val="22"/>
          <w:szCs w:val="22"/>
        </w:rPr>
      </w:pPr>
      <w:r w:rsidRPr="00CC7B8D">
        <w:rPr>
          <w:sz w:val="22"/>
          <w:szCs w:val="22"/>
        </w:rPr>
        <w:t>5</w:t>
      </w:r>
      <w:r w:rsidR="00D36F4C" w:rsidRPr="00CC7B8D">
        <w:rPr>
          <w:sz w:val="22"/>
          <w:szCs w:val="22"/>
        </w:rPr>
        <w:t xml:space="preserve">3: </w:t>
      </w:r>
      <w:r w:rsidRPr="00CC7B8D">
        <w:rPr>
          <w:sz w:val="22"/>
          <w:szCs w:val="22"/>
        </w:rPr>
        <w:t>L</w:t>
      </w:r>
      <w:r w:rsidR="00D36F4C" w:rsidRPr="00CC7B8D">
        <w:rPr>
          <w:sz w:val="22"/>
          <w:szCs w:val="22"/>
        </w:rPr>
        <w:t xml:space="preserve">ine 5 after </w:t>
      </w:r>
      <w:r w:rsidRPr="00CC7B8D">
        <w:rPr>
          <w:sz w:val="22"/>
          <w:szCs w:val="22"/>
        </w:rPr>
        <w:t>“</w:t>
      </w:r>
      <w:r w:rsidR="00D36F4C" w:rsidRPr="00CC7B8D">
        <w:rPr>
          <w:sz w:val="22"/>
          <w:szCs w:val="22"/>
        </w:rPr>
        <w:t>content</w:t>
      </w:r>
      <w:r w:rsidRPr="00CC7B8D">
        <w:rPr>
          <w:sz w:val="22"/>
          <w:szCs w:val="22"/>
        </w:rPr>
        <w:t xml:space="preserve"> for”</w:t>
      </w:r>
      <w:r w:rsidR="00D36F4C" w:rsidRPr="00CC7B8D">
        <w:rPr>
          <w:sz w:val="22"/>
          <w:szCs w:val="22"/>
        </w:rPr>
        <w:t xml:space="preserve"> </w:t>
      </w:r>
      <w:r w:rsidRPr="00CC7B8D">
        <w:rPr>
          <w:sz w:val="22"/>
          <w:szCs w:val="22"/>
        </w:rPr>
        <w:t>add</w:t>
      </w:r>
      <w:r w:rsidR="00D36F4C" w:rsidRPr="00CC7B8D">
        <w:rPr>
          <w:sz w:val="22"/>
          <w:szCs w:val="22"/>
        </w:rPr>
        <w:t xml:space="preserve"> “vulnerable”</w:t>
      </w:r>
      <w:r w:rsidRPr="00CC7B8D">
        <w:rPr>
          <w:sz w:val="22"/>
          <w:szCs w:val="22"/>
        </w:rPr>
        <w:t xml:space="preserve"> after children add </w:t>
      </w:r>
      <w:r w:rsidR="00D36F4C" w:rsidRPr="00CC7B8D">
        <w:rPr>
          <w:sz w:val="22"/>
          <w:szCs w:val="22"/>
        </w:rPr>
        <w:t>“, including refugees and migrants’ children, children” with disabilities.</w:t>
      </w:r>
      <w:r w:rsidRPr="00CC7B8D">
        <w:rPr>
          <w:sz w:val="22"/>
          <w:szCs w:val="22"/>
        </w:rPr>
        <w:t xml:space="preserve"> At the end </w:t>
      </w:r>
      <w:r w:rsidR="00294EDE" w:rsidRPr="00CC7B8D">
        <w:rPr>
          <w:sz w:val="22"/>
          <w:szCs w:val="22"/>
        </w:rPr>
        <w:t xml:space="preserve">after “minorities” </w:t>
      </w:r>
      <w:r w:rsidRPr="00CC7B8D">
        <w:rPr>
          <w:sz w:val="22"/>
          <w:szCs w:val="22"/>
        </w:rPr>
        <w:t>add</w:t>
      </w:r>
      <w:r w:rsidR="00D36F4C" w:rsidRPr="00CC7B8D">
        <w:rPr>
          <w:sz w:val="22"/>
          <w:szCs w:val="22"/>
        </w:rPr>
        <w:t xml:space="preserve"> “in the language that children understand”</w:t>
      </w:r>
      <w:r w:rsidR="009039B2">
        <w:rPr>
          <w:sz w:val="22"/>
          <w:szCs w:val="22"/>
        </w:rPr>
        <w:t>.</w:t>
      </w:r>
    </w:p>
    <w:p w14:paraId="79E34622" w14:textId="77777777" w:rsidR="00F7330D" w:rsidRDefault="00F7330D" w:rsidP="00F7330D">
      <w:pPr>
        <w:ind w:left="720"/>
        <w:jc w:val="both"/>
        <w:rPr>
          <w:sz w:val="22"/>
          <w:szCs w:val="22"/>
        </w:rPr>
      </w:pPr>
    </w:p>
    <w:p w14:paraId="000000B2" w14:textId="65BF606E" w:rsidR="00502F38" w:rsidRPr="00CC7B8D" w:rsidRDefault="00294EDE" w:rsidP="00F7330D">
      <w:pPr>
        <w:numPr>
          <w:ilvl w:val="0"/>
          <w:numId w:val="5"/>
        </w:numPr>
        <w:jc w:val="both"/>
        <w:rPr>
          <w:sz w:val="22"/>
          <w:szCs w:val="22"/>
        </w:rPr>
      </w:pPr>
      <w:r w:rsidRPr="00CC7B8D">
        <w:rPr>
          <w:sz w:val="22"/>
          <w:szCs w:val="22"/>
        </w:rPr>
        <w:t>55</w:t>
      </w:r>
      <w:r w:rsidR="00D36F4C" w:rsidRPr="00CC7B8D">
        <w:rPr>
          <w:sz w:val="22"/>
          <w:szCs w:val="22"/>
        </w:rPr>
        <w:t>:</w:t>
      </w:r>
      <w:r w:rsidRPr="00CC7B8D">
        <w:rPr>
          <w:sz w:val="22"/>
          <w:szCs w:val="22"/>
        </w:rPr>
        <w:t xml:space="preserve"> Line 6 after “implement” add “technological tools and”. </w:t>
      </w:r>
      <w:r w:rsidR="00D36F4C" w:rsidRPr="00CC7B8D">
        <w:rPr>
          <w:sz w:val="22"/>
          <w:szCs w:val="22"/>
        </w:rPr>
        <w:t xml:space="preserve"> </w:t>
      </w:r>
    </w:p>
    <w:p w14:paraId="000000B3" w14:textId="77777777" w:rsidR="00502F38" w:rsidRPr="00CC7B8D" w:rsidRDefault="00502F38" w:rsidP="00F7330D">
      <w:pPr>
        <w:pBdr>
          <w:top w:val="nil"/>
          <w:left w:val="nil"/>
          <w:bottom w:val="nil"/>
          <w:right w:val="nil"/>
          <w:between w:val="nil"/>
        </w:pBdr>
        <w:ind w:left="720"/>
        <w:jc w:val="both"/>
        <w:rPr>
          <w:sz w:val="22"/>
          <w:szCs w:val="22"/>
        </w:rPr>
      </w:pPr>
    </w:p>
    <w:p w14:paraId="000000B4" w14:textId="459FDD94" w:rsidR="00502F38" w:rsidRPr="00CC7B8D" w:rsidRDefault="00D36F4C" w:rsidP="00F7330D">
      <w:pPr>
        <w:numPr>
          <w:ilvl w:val="0"/>
          <w:numId w:val="5"/>
        </w:numPr>
        <w:jc w:val="both"/>
        <w:rPr>
          <w:sz w:val="22"/>
          <w:szCs w:val="22"/>
        </w:rPr>
      </w:pPr>
      <w:r w:rsidRPr="00CC7B8D">
        <w:rPr>
          <w:sz w:val="22"/>
          <w:szCs w:val="22"/>
        </w:rPr>
        <w:t xml:space="preserve">56: </w:t>
      </w:r>
      <w:r w:rsidR="00294EDE" w:rsidRPr="00CC7B8D">
        <w:rPr>
          <w:sz w:val="22"/>
          <w:szCs w:val="22"/>
        </w:rPr>
        <w:t>Line 3 after “</w:t>
      </w:r>
      <w:r w:rsidRPr="00CC7B8D">
        <w:rPr>
          <w:sz w:val="22"/>
          <w:szCs w:val="22"/>
        </w:rPr>
        <w:t>guidance</w:t>
      </w:r>
      <w:r w:rsidR="00294EDE" w:rsidRPr="00CC7B8D">
        <w:rPr>
          <w:sz w:val="22"/>
          <w:szCs w:val="22"/>
        </w:rPr>
        <w:t>” add</w:t>
      </w:r>
      <w:r w:rsidRPr="00CC7B8D">
        <w:rPr>
          <w:sz w:val="22"/>
          <w:szCs w:val="22"/>
        </w:rPr>
        <w:t xml:space="preserve"> “</w:t>
      </w:r>
      <w:r w:rsidR="00294EDE" w:rsidRPr="00CC7B8D">
        <w:rPr>
          <w:sz w:val="22"/>
          <w:szCs w:val="22"/>
        </w:rPr>
        <w:t xml:space="preserve">, </w:t>
      </w:r>
      <w:r w:rsidRPr="00CC7B8D">
        <w:rPr>
          <w:sz w:val="22"/>
          <w:szCs w:val="22"/>
        </w:rPr>
        <w:t>digital skills”</w:t>
      </w:r>
      <w:r w:rsidR="00294EDE" w:rsidRPr="00CC7B8D">
        <w:rPr>
          <w:sz w:val="22"/>
          <w:szCs w:val="22"/>
        </w:rPr>
        <w:t>.</w:t>
      </w:r>
    </w:p>
    <w:p w14:paraId="000000B5" w14:textId="77777777" w:rsidR="00502F38" w:rsidRPr="00CC7B8D" w:rsidRDefault="00502F38" w:rsidP="00F7330D">
      <w:pPr>
        <w:pBdr>
          <w:top w:val="nil"/>
          <w:left w:val="nil"/>
          <w:bottom w:val="nil"/>
          <w:right w:val="nil"/>
          <w:between w:val="nil"/>
        </w:pBdr>
        <w:ind w:left="720"/>
        <w:jc w:val="both"/>
        <w:rPr>
          <w:sz w:val="22"/>
          <w:szCs w:val="22"/>
        </w:rPr>
      </w:pPr>
    </w:p>
    <w:p w14:paraId="2FE86973" w14:textId="77777777" w:rsidR="00294EDE" w:rsidRPr="00CC7B8D" w:rsidRDefault="00D36F4C" w:rsidP="00F7330D">
      <w:pPr>
        <w:numPr>
          <w:ilvl w:val="0"/>
          <w:numId w:val="5"/>
        </w:numPr>
        <w:jc w:val="both"/>
        <w:rPr>
          <w:sz w:val="22"/>
          <w:szCs w:val="22"/>
        </w:rPr>
      </w:pPr>
      <w:r w:rsidRPr="00CC7B8D">
        <w:rPr>
          <w:sz w:val="22"/>
          <w:szCs w:val="22"/>
        </w:rPr>
        <w:t xml:space="preserve">57: </w:t>
      </w:r>
      <w:r w:rsidR="00294EDE" w:rsidRPr="00CC7B8D">
        <w:rPr>
          <w:sz w:val="22"/>
          <w:szCs w:val="22"/>
        </w:rPr>
        <w:t xml:space="preserve">Line 3 </w:t>
      </w:r>
      <w:r w:rsidRPr="00CC7B8D">
        <w:rPr>
          <w:sz w:val="22"/>
          <w:szCs w:val="22"/>
        </w:rPr>
        <w:t xml:space="preserve">after </w:t>
      </w:r>
      <w:r w:rsidR="00294EDE" w:rsidRPr="00CC7B8D">
        <w:rPr>
          <w:sz w:val="22"/>
          <w:szCs w:val="22"/>
        </w:rPr>
        <w:t>“</w:t>
      </w:r>
      <w:r w:rsidRPr="00CC7B8D">
        <w:rPr>
          <w:sz w:val="22"/>
          <w:szCs w:val="22"/>
        </w:rPr>
        <w:t>moderation</w:t>
      </w:r>
      <w:r w:rsidR="00294EDE" w:rsidRPr="00CC7B8D">
        <w:rPr>
          <w:sz w:val="22"/>
          <w:szCs w:val="22"/>
        </w:rPr>
        <w:t>” add</w:t>
      </w:r>
      <w:r w:rsidRPr="00CC7B8D">
        <w:rPr>
          <w:sz w:val="22"/>
          <w:szCs w:val="22"/>
        </w:rPr>
        <w:t xml:space="preserve"> “including notice and takedown mechanisms”</w:t>
      </w:r>
      <w:r w:rsidR="00294EDE" w:rsidRPr="00CC7B8D">
        <w:rPr>
          <w:sz w:val="22"/>
          <w:szCs w:val="22"/>
        </w:rPr>
        <w:t>. Line 5</w:t>
      </w:r>
      <w:r w:rsidRPr="00CC7B8D">
        <w:rPr>
          <w:sz w:val="22"/>
          <w:szCs w:val="22"/>
        </w:rPr>
        <w:t xml:space="preserve"> after</w:t>
      </w:r>
      <w:r w:rsidR="00294EDE" w:rsidRPr="00CC7B8D">
        <w:rPr>
          <w:sz w:val="22"/>
          <w:szCs w:val="22"/>
        </w:rPr>
        <w:t xml:space="preserve"> “</w:t>
      </w:r>
      <w:r w:rsidRPr="00CC7B8D">
        <w:rPr>
          <w:sz w:val="22"/>
          <w:szCs w:val="22"/>
        </w:rPr>
        <w:t>should</w:t>
      </w:r>
      <w:r w:rsidR="00294EDE" w:rsidRPr="00CC7B8D">
        <w:rPr>
          <w:sz w:val="22"/>
          <w:szCs w:val="22"/>
        </w:rPr>
        <w:t>” add</w:t>
      </w:r>
      <w:r w:rsidRPr="00CC7B8D">
        <w:rPr>
          <w:sz w:val="22"/>
          <w:szCs w:val="22"/>
        </w:rPr>
        <w:t xml:space="preserve"> “be free of charge and”</w:t>
      </w:r>
      <w:r w:rsidR="00294EDE" w:rsidRPr="00CC7B8D">
        <w:rPr>
          <w:sz w:val="22"/>
          <w:szCs w:val="22"/>
        </w:rPr>
        <w:t>.</w:t>
      </w:r>
    </w:p>
    <w:p w14:paraId="02222770" w14:textId="77777777" w:rsidR="00294EDE" w:rsidRPr="00CC7B8D" w:rsidRDefault="00294EDE" w:rsidP="00F7330D">
      <w:pPr>
        <w:pStyle w:val="ListParagraph"/>
        <w:jc w:val="both"/>
        <w:rPr>
          <w:sz w:val="22"/>
          <w:szCs w:val="22"/>
        </w:rPr>
      </w:pPr>
    </w:p>
    <w:p w14:paraId="000000B7" w14:textId="126B2051" w:rsidR="00502F38" w:rsidRPr="00CC7B8D" w:rsidRDefault="00D36F4C" w:rsidP="00F7330D">
      <w:pPr>
        <w:numPr>
          <w:ilvl w:val="0"/>
          <w:numId w:val="5"/>
        </w:numPr>
        <w:jc w:val="both"/>
        <w:rPr>
          <w:sz w:val="22"/>
          <w:szCs w:val="22"/>
        </w:rPr>
      </w:pPr>
      <w:r w:rsidRPr="00346148">
        <w:rPr>
          <w:sz w:val="22"/>
          <w:szCs w:val="22"/>
        </w:rPr>
        <w:t>57: Add a line at the end: “States should also encourage collective action by digital providers to protect children from online child sexual exploitation and abuse, including utilising shared tools, techniques and databases and sharing of learning with the wider online community”</w:t>
      </w:r>
      <w:r w:rsidR="008535A4">
        <w:rPr>
          <w:sz w:val="22"/>
          <w:szCs w:val="22"/>
        </w:rPr>
        <w:t>.</w:t>
      </w:r>
    </w:p>
    <w:p w14:paraId="000000B8" w14:textId="77777777" w:rsidR="00502F38" w:rsidRPr="00CC7B8D" w:rsidRDefault="00502F38" w:rsidP="00F7330D">
      <w:pPr>
        <w:pBdr>
          <w:top w:val="nil"/>
          <w:left w:val="nil"/>
          <w:bottom w:val="nil"/>
          <w:right w:val="nil"/>
          <w:between w:val="nil"/>
        </w:pBdr>
        <w:ind w:left="720"/>
        <w:jc w:val="both"/>
        <w:rPr>
          <w:sz w:val="22"/>
          <w:szCs w:val="22"/>
        </w:rPr>
      </w:pPr>
    </w:p>
    <w:p w14:paraId="000000B9" w14:textId="52CD30CB" w:rsidR="00502F38" w:rsidRDefault="00D36F4C" w:rsidP="00F7330D">
      <w:pPr>
        <w:numPr>
          <w:ilvl w:val="0"/>
          <w:numId w:val="5"/>
        </w:numPr>
        <w:jc w:val="both"/>
        <w:rPr>
          <w:sz w:val="22"/>
          <w:szCs w:val="22"/>
        </w:rPr>
      </w:pPr>
      <w:r w:rsidRPr="00CC7B8D">
        <w:rPr>
          <w:sz w:val="22"/>
          <w:szCs w:val="22"/>
        </w:rPr>
        <w:t xml:space="preserve">58: </w:t>
      </w:r>
      <w:r w:rsidR="000C1C64" w:rsidRPr="00CC7B8D">
        <w:rPr>
          <w:sz w:val="22"/>
          <w:szCs w:val="22"/>
        </w:rPr>
        <w:t>Line 4 after “</w:t>
      </w:r>
      <w:r w:rsidRPr="00CC7B8D">
        <w:rPr>
          <w:sz w:val="22"/>
          <w:szCs w:val="22"/>
        </w:rPr>
        <w:t>risks</w:t>
      </w:r>
      <w:r w:rsidR="000C1C64" w:rsidRPr="00CC7B8D">
        <w:rPr>
          <w:sz w:val="22"/>
          <w:szCs w:val="22"/>
        </w:rPr>
        <w:t>”</w:t>
      </w:r>
      <w:r w:rsidRPr="00CC7B8D">
        <w:rPr>
          <w:sz w:val="22"/>
          <w:szCs w:val="22"/>
        </w:rPr>
        <w:t xml:space="preserve"> </w:t>
      </w:r>
      <w:r w:rsidR="000C1C64" w:rsidRPr="00CC7B8D">
        <w:rPr>
          <w:sz w:val="22"/>
          <w:szCs w:val="22"/>
        </w:rPr>
        <w:t>add “</w:t>
      </w:r>
      <w:r w:rsidRPr="00CC7B8D">
        <w:rPr>
          <w:sz w:val="22"/>
          <w:szCs w:val="22"/>
        </w:rPr>
        <w:t>crimes against children in the digital environment”</w:t>
      </w:r>
      <w:r w:rsidR="000C1C64" w:rsidRPr="00CC7B8D">
        <w:rPr>
          <w:sz w:val="22"/>
          <w:szCs w:val="22"/>
        </w:rPr>
        <w:t>.</w:t>
      </w:r>
    </w:p>
    <w:p w14:paraId="24D5C83F" w14:textId="77777777" w:rsidR="001F3107" w:rsidRPr="00CC7B8D" w:rsidRDefault="001F3107" w:rsidP="00F7330D">
      <w:pPr>
        <w:jc w:val="both"/>
        <w:rPr>
          <w:sz w:val="22"/>
          <w:szCs w:val="22"/>
        </w:rPr>
      </w:pPr>
    </w:p>
    <w:p w14:paraId="6C12FA04" w14:textId="4DE95ACF" w:rsidR="001F3107" w:rsidRPr="00F7330D" w:rsidRDefault="00D36F4C" w:rsidP="00F7330D">
      <w:pPr>
        <w:numPr>
          <w:ilvl w:val="1"/>
          <w:numId w:val="4"/>
        </w:numPr>
        <w:jc w:val="both"/>
        <w:rPr>
          <w:b/>
          <w:sz w:val="22"/>
          <w:szCs w:val="22"/>
        </w:rPr>
      </w:pPr>
      <w:r w:rsidRPr="00CC7B8D">
        <w:rPr>
          <w:b/>
          <w:sz w:val="22"/>
          <w:szCs w:val="22"/>
        </w:rPr>
        <w:t>FREEDOM OF EXPRESSION</w:t>
      </w:r>
    </w:p>
    <w:p w14:paraId="000000BB" w14:textId="3416DC6C" w:rsidR="00502F38" w:rsidRPr="00CC7B8D" w:rsidRDefault="00D36F4C" w:rsidP="00F7330D">
      <w:pPr>
        <w:numPr>
          <w:ilvl w:val="0"/>
          <w:numId w:val="5"/>
        </w:numPr>
        <w:jc w:val="both"/>
        <w:rPr>
          <w:sz w:val="22"/>
          <w:szCs w:val="22"/>
        </w:rPr>
      </w:pPr>
      <w:r w:rsidRPr="00CC7B8D">
        <w:rPr>
          <w:sz w:val="22"/>
          <w:szCs w:val="22"/>
        </w:rPr>
        <w:t>60:</w:t>
      </w:r>
      <w:r w:rsidR="00CC7B8D">
        <w:rPr>
          <w:sz w:val="22"/>
          <w:szCs w:val="22"/>
        </w:rPr>
        <w:t xml:space="preserve"> </w:t>
      </w:r>
      <w:r w:rsidR="000C1C64" w:rsidRPr="00CC7B8D">
        <w:rPr>
          <w:sz w:val="22"/>
          <w:szCs w:val="22"/>
        </w:rPr>
        <w:t>Line 1 after “Any” add “necessary”. Line 2 after “filters” add “labels, limits on sharing, links to authoritative and child-rights respecting content”. Line 3 replace “</w:t>
      </w:r>
      <w:r w:rsidR="000C1C64" w:rsidRPr="00CC7B8D">
        <w:rPr>
          <w:sz w:val="22"/>
          <w:szCs w:val="22"/>
          <w:lang w:val="en-GB"/>
        </w:rPr>
        <w:t>necessary” with “</w:t>
      </w:r>
      <w:r w:rsidR="000C1C64" w:rsidRPr="00CC7B8D">
        <w:rPr>
          <w:sz w:val="22"/>
          <w:szCs w:val="22"/>
        </w:rPr>
        <w:t>a</w:t>
      </w:r>
      <w:r w:rsidRPr="00CC7B8D">
        <w:rPr>
          <w:sz w:val="22"/>
          <w:szCs w:val="22"/>
        </w:rPr>
        <w:t xml:space="preserve">nd only in pursuit of a legitimate </w:t>
      </w:r>
      <w:proofErr w:type="gramStart"/>
      <w:r w:rsidRPr="00CC7B8D">
        <w:rPr>
          <w:sz w:val="22"/>
          <w:szCs w:val="22"/>
        </w:rPr>
        <w:t>aim, and</w:t>
      </w:r>
      <w:proofErr w:type="gramEnd"/>
      <w:r w:rsidRPr="00CC7B8D">
        <w:rPr>
          <w:sz w:val="22"/>
          <w:szCs w:val="22"/>
        </w:rPr>
        <w:t xml:space="preserve"> ensuring that any limitations of rights are</w:t>
      </w:r>
      <w:r w:rsidR="0050398D" w:rsidRPr="00CC7B8D">
        <w:rPr>
          <w:sz w:val="22"/>
          <w:szCs w:val="22"/>
        </w:rPr>
        <w:t>”.</w:t>
      </w:r>
    </w:p>
    <w:p w14:paraId="000000BC" w14:textId="77777777" w:rsidR="00502F38" w:rsidRPr="00CC7B8D" w:rsidRDefault="00502F38" w:rsidP="00F7330D">
      <w:pPr>
        <w:pBdr>
          <w:top w:val="nil"/>
          <w:left w:val="nil"/>
          <w:bottom w:val="nil"/>
          <w:right w:val="nil"/>
          <w:between w:val="nil"/>
        </w:pBdr>
        <w:ind w:left="720"/>
        <w:jc w:val="both"/>
        <w:rPr>
          <w:sz w:val="22"/>
          <w:szCs w:val="22"/>
        </w:rPr>
      </w:pPr>
    </w:p>
    <w:p w14:paraId="000000BD" w14:textId="2F0E630A" w:rsidR="00502F38" w:rsidRDefault="00D36F4C" w:rsidP="00F7330D">
      <w:pPr>
        <w:numPr>
          <w:ilvl w:val="0"/>
          <w:numId w:val="5"/>
        </w:numPr>
        <w:jc w:val="both"/>
        <w:rPr>
          <w:sz w:val="22"/>
          <w:szCs w:val="22"/>
        </w:rPr>
      </w:pPr>
      <w:r w:rsidRPr="00CC7B8D">
        <w:rPr>
          <w:sz w:val="22"/>
          <w:szCs w:val="22"/>
        </w:rPr>
        <w:t xml:space="preserve">61: </w:t>
      </w:r>
      <w:r w:rsidR="0050398D" w:rsidRPr="00CC7B8D">
        <w:rPr>
          <w:sz w:val="22"/>
          <w:szCs w:val="22"/>
        </w:rPr>
        <w:t>Line 2 add new sentence after punishment.</w:t>
      </w:r>
      <w:r w:rsidRPr="00CC7B8D">
        <w:rPr>
          <w:sz w:val="22"/>
          <w:szCs w:val="22"/>
        </w:rPr>
        <w:t xml:space="preserve"> </w:t>
      </w:r>
      <w:r w:rsidR="0050398D" w:rsidRPr="00CC7B8D">
        <w:rPr>
          <w:sz w:val="22"/>
          <w:szCs w:val="22"/>
        </w:rPr>
        <w:t>“</w:t>
      </w:r>
      <w:r w:rsidRPr="00CC7B8D">
        <w:rPr>
          <w:sz w:val="22"/>
          <w:szCs w:val="22"/>
        </w:rPr>
        <w:t>State</w:t>
      </w:r>
      <w:r w:rsidR="0050398D" w:rsidRPr="00CC7B8D">
        <w:rPr>
          <w:sz w:val="22"/>
          <w:szCs w:val="22"/>
        </w:rPr>
        <w:t>s</w:t>
      </w:r>
      <w:r w:rsidRPr="00CC7B8D">
        <w:rPr>
          <w:sz w:val="22"/>
          <w:szCs w:val="22"/>
        </w:rPr>
        <w:t xml:space="preserve"> </w:t>
      </w:r>
      <w:r w:rsidR="0050398D" w:rsidRPr="00CC7B8D">
        <w:rPr>
          <w:sz w:val="22"/>
          <w:szCs w:val="22"/>
        </w:rPr>
        <w:t xml:space="preserve">need to </w:t>
      </w:r>
      <w:r w:rsidRPr="00CC7B8D">
        <w:rPr>
          <w:sz w:val="22"/>
          <w:szCs w:val="22"/>
        </w:rPr>
        <w:t>educate children on how to behave</w:t>
      </w:r>
      <w:r w:rsidR="0050398D" w:rsidRPr="00CC7B8D">
        <w:rPr>
          <w:rFonts w:ascii="Arial" w:eastAsia="Arial" w:hAnsi="Arial" w:cs="Arial"/>
          <w:sz w:val="22"/>
          <w:szCs w:val="22"/>
        </w:rPr>
        <w:t xml:space="preserve"> </w:t>
      </w:r>
      <w:r w:rsidR="0050398D" w:rsidRPr="00CC7B8D">
        <w:rPr>
          <w:sz w:val="22"/>
          <w:szCs w:val="22"/>
        </w:rPr>
        <w:t>with respect for the rights of others".</w:t>
      </w:r>
    </w:p>
    <w:p w14:paraId="55FA4C93" w14:textId="77777777" w:rsidR="001F3107" w:rsidRPr="00CC7B8D" w:rsidRDefault="001F3107" w:rsidP="00F7330D">
      <w:pPr>
        <w:jc w:val="both"/>
        <w:rPr>
          <w:sz w:val="22"/>
          <w:szCs w:val="22"/>
        </w:rPr>
      </w:pPr>
    </w:p>
    <w:p w14:paraId="000000BE" w14:textId="77777777" w:rsidR="00502F38" w:rsidRPr="00CC7B8D" w:rsidRDefault="00D36F4C" w:rsidP="00F7330D">
      <w:pPr>
        <w:numPr>
          <w:ilvl w:val="1"/>
          <w:numId w:val="4"/>
        </w:numPr>
        <w:jc w:val="both"/>
        <w:rPr>
          <w:b/>
          <w:sz w:val="22"/>
          <w:szCs w:val="22"/>
        </w:rPr>
      </w:pPr>
      <w:r w:rsidRPr="00CC7B8D">
        <w:rPr>
          <w:b/>
          <w:sz w:val="22"/>
          <w:szCs w:val="22"/>
        </w:rPr>
        <w:t xml:space="preserve">FREEDOM OF THOUGHT, CONSCIENCE AND RELIGION </w:t>
      </w:r>
    </w:p>
    <w:p w14:paraId="000000BF" w14:textId="77777777" w:rsidR="00502F38" w:rsidRPr="00CC7B8D" w:rsidRDefault="00D36F4C" w:rsidP="00F7330D">
      <w:pPr>
        <w:numPr>
          <w:ilvl w:val="1"/>
          <w:numId w:val="4"/>
        </w:numPr>
        <w:jc w:val="both"/>
        <w:rPr>
          <w:b/>
          <w:sz w:val="22"/>
          <w:szCs w:val="22"/>
        </w:rPr>
      </w:pPr>
      <w:r w:rsidRPr="00CC7B8D">
        <w:rPr>
          <w:b/>
          <w:sz w:val="22"/>
          <w:szCs w:val="22"/>
        </w:rPr>
        <w:t>FREEDOM OF ASSOCIATIONS AND PEACEFUL ASSEMBLY</w:t>
      </w:r>
    </w:p>
    <w:p w14:paraId="4E58EFE0" w14:textId="3829CDDC" w:rsidR="001F3107" w:rsidRPr="00F7330D" w:rsidRDefault="00D36F4C" w:rsidP="00F7330D">
      <w:pPr>
        <w:numPr>
          <w:ilvl w:val="1"/>
          <w:numId w:val="4"/>
        </w:numPr>
        <w:jc w:val="both"/>
        <w:rPr>
          <w:b/>
          <w:sz w:val="22"/>
          <w:szCs w:val="22"/>
        </w:rPr>
      </w:pPr>
      <w:r w:rsidRPr="00CC7B8D">
        <w:rPr>
          <w:b/>
          <w:sz w:val="22"/>
          <w:szCs w:val="22"/>
        </w:rPr>
        <w:t>RIGHT TO PRIVACY</w:t>
      </w:r>
    </w:p>
    <w:p w14:paraId="000000C1" w14:textId="300E10FE" w:rsidR="00502F38" w:rsidRPr="00CC7B8D" w:rsidRDefault="00D36F4C" w:rsidP="00F7330D">
      <w:pPr>
        <w:numPr>
          <w:ilvl w:val="0"/>
          <w:numId w:val="5"/>
        </w:numPr>
        <w:jc w:val="both"/>
        <w:rPr>
          <w:sz w:val="22"/>
          <w:szCs w:val="22"/>
        </w:rPr>
      </w:pPr>
      <w:r w:rsidRPr="00CC7B8D">
        <w:rPr>
          <w:sz w:val="22"/>
          <w:szCs w:val="22"/>
        </w:rPr>
        <w:t xml:space="preserve">70: Add footnote referencing the children’s consultation </w:t>
      </w:r>
      <w:r w:rsidR="0050398D" w:rsidRPr="00CC7B8D">
        <w:rPr>
          <w:sz w:val="22"/>
          <w:szCs w:val="22"/>
        </w:rPr>
        <w:t>[provide footnote language]</w:t>
      </w:r>
      <w:r w:rsidRPr="00CC7B8D">
        <w:rPr>
          <w:sz w:val="22"/>
          <w:szCs w:val="22"/>
        </w:rPr>
        <w:t>.</w:t>
      </w:r>
    </w:p>
    <w:p w14:paraId="000000C2" w14:textId="77777777" w:rsidR="00502F38" w:rsidRPr="00CC7B8D" w:rsidRDefault="00502F38" w:rsidP="00F7330D">
      <w:pPr>
        <w:jc w:val="both"/>
        <w:rPr>
          <w:sz w:val="22"/>
          <w:szCs w:val="22"/>
        </w:rPr>
      </w:pPr>
    </w:p>
    <w:p w14:paraId="2FBCA123" w14:textId="77777777" w:rsidR="00F7330D" w:rsidRDefault="00D36F4C" w:rsidP="00F7330D">
      <w:pPr>
        <w:numPr>
          <w:ilvl w:val="0"/>
          <w:numId w:val="5"/>
        </w:numPr>
        <w:jc w:val="both"/>
        <w:rPr>
          <w:sz w:val="22"/>
          <w:szCs w:val="22"/>
        </w:rPr>
      </w:pPr>
      <w:r w:rsidRPr="00CC7B8D">
        <w:rPr>
          <w:sz w:val="22"/>
          <w:szCs w:val="22"/>
        </w:rPr>
        <w:t xml:space="preserve">72: </w:t>
      </w:r>
      <w:r w:rsidR="0050398D" w:rsidRPr="00CC7B8D">
        <w:rPr>
          <w:sz w:val="22"/>
          <w:szCs w:val="22"/>
        </w:rPr>
        <w:t>Line 2 after “organizations” add “public authorities”.</w:t>
      </w:r>
    </w:p>
    <w:p w14:paraId="000000C3" w14:textId="77318F7A" w:rsidR="00502F38" w:rsidRPr="00CC7B8D" w:rsidRDefault="00502F38" w:rsidP="00F7330D">
      <w:pPr>
        <w:jc w:val="both"/>
        <w:rPr>
          <w:sz w:val="22"/>
          <w:szCs w:val="22"/>
        </w:rPr>
      </w:pPr>
    </w:p>
    <w:p w14:paraId="000000C5" w14:textId="1EA167DE" w:rsidR="00502F38" w:rsidRPr="00CC7B8D" w:rsidRDefault="00D36F4C" w:rsidP="00F7330D">
      <w:pPr>
        <w:numPr>
          <w:ilvl w:val="0"/>
          <w:numId w:val="5"/>
        </w:numPr>
        <w:jc w:val="both"/>
        <w:rPr>
          <w:sz w:val="22"/>
          <w:szCs w:val="22"/>
        </w:rPr>
      </w:pPr>
      <w:r w:rsidRPr="00346148">
        <w:rPr>
          <w:sz w:val="22"/>
          <w:szCs w:val="22"/>
        </w:rPr>
        <w:t xml:space="preserve">72: </w:t>
      </w:r>
      <w:r w:rsidR="00404094" w:rsidRPr="00346148">
        <w:rPr>
          <w:sz w:val="22"/>
          <w:szCs w:val="22"/>
        </w:rPr>
        <w:t>Line 4 replace “such as end to end encryption, in services that impact on children.” with “</w:t>
      </w:r>
      <w:r w:rsidR="003E6E38" w:rsidRPr="00346148">
        <w:rPr>
          <w:sz w:val="22"/>
          <w:szCs w:val="22"/>
        </w:rPr>
        <w:t xml:space="preserve">and </w:t>
      </w:r>
      <w:r w:rsidR="00404094" w:rsidRPr="00346148">
        <w:rPr>
          <w:sz w:val="22"/>
          <w:szCs w:val="22"/>
        </w:rPr>
        <w:t xml:space="preserve">protection of children’s privacy, in services that impact on children. </w:t>
      </w:r>
      <w:proofErr w:type="gramStart"/>
      <w:r w:rsidR="00404094" w:rsidRPr="00346148">
        <w:rPr>
          <w:sz w:val="22"/>
          <w:szCs w:val="22"/>
        </w:rPr>
        <w:t>Particular regard</w:t>
      </w:r>
      <w:proofErr w:type="gramEnd"/>
      <w:r w:rsidR="00404094" w:rsidRPr="00346148">
        <w:rPr>
          <w:sz w:val="22"/>
          <w:szCs w:val="22"/>
        </w:rPr>
        <w:t xml:space="preserve"> should be had to child victims of online harms”.  </w:t>
      </w:r>
    </w:p>
    <w:p w14:paraId="48CB58D1" w14:textId="77777777" w:rsidR="00404094" w:rsidRPr="00CC7B8D" w:rsidRDefault="00404094" w:rsidP="00F7330D">
      <w:pPr>
        <w:ind w:left="720"/>
        <w:jc w:val="both"/>
        <w:rPr>
          <w:sz w:val="22"/>
          <w:szCs w:val="22"/>
        </w:rPr>
      </w:pPr>
    </w:p>
    <w:p w14:paraId="4720FE29" w14:textId="2D1FA03E" w:rsidR="00FF5BC6" w:rsidRPr="00CC7B8D" w:rsidRDefault="00D36F4C" w:rsidP="00F7330D">
      <w:pPr>
        <w:numPr>
          <w:ilvl w:val="0"/>
          <w:numId w:val="5"/>
        </w:numPr>
        <w:jc w:val="both"/>
        <w:rPr>
          <w:sz w:val="22"/>
          <w:szCs w:val="22"/>
        </w:rPr>
      </w:pPr>
      <w:r w:rsidRPr="00CC7B8D">
        <w:rPr>
          <w:sz w:val="22"/>
          <w:szCs w:val="22"/>
        </w:rPr>
        <w:t xml:space="preserve">75: </w:t>
      </w:r>
      <w:r w:rsidR="00FF5BC6" w:rsidRPr="00CC7B8D">
        <w:rPr>
          <w:sz w:val="22"/>
          <w:szCs w:val="22"/>
        </w:rPr>
        <w:t>Line 9 after “protection” a</w:t>
      </w:r>
      <w:r w:rsidRPr="00CC7B8D">
        <w:rPr>
          <w:sz w:val="22"/>
          <w:szCs w:val="22"/>
        </w:rPr>
        <w:t>dd “</w:t>
      </w:r>
      <w:r w:rsidR="00FF5BC6" w:rsidRPr="00CC7B8D">
        <w:rPr>
          <w:sz w:val="22"/>
          <w:szCs w:val="22"/>
        </w:rPr>
        <w:t xml:space="preserve">, </w:t>
      </w:r>
      <w:r w:rsidRPr="00CC7B8D">
        <w:rPr>
          <w:sz w:val="22"/>
          <w:szCs w:val="22"/>
        </w:rPr>
        <w:t>security”</w:t>
      </w:r>
      <w:r w:rsidR="00FF5BC6" w:rsidRPr="00CC7B8D">
        <w:rPr>
          <w:sz w:val="22"/>
          <w:szCs w:val="22"/>
        </w:rPr>
        <w:t>.</w:t>
      </w:r>
    </w:p>
    <w:p w14:paraId="000000C7" w14:textId="77777777" w:rsidR="00502F38" w:rsidRPr="00CC7B8D" w:rsidRDefault="00502F38" w:rsidP="00F7330D">
      <w:pPr>
        <w:ind w:left="720"/>
        <w:jc w:val="both"/>
        <w:rPr>
          <w:sz w:val="22"/>
          <w:szCs w:val="22"/>
        </w:rPr>
      </w:pPr>
    </w:p>
    <w:p w14:paraId="5EC996BE" w14:textId="7E1FE01D" w:rsidR="001F3107" w:rsidRPr="00F7330D" w:rsidRDefault="00D36F4C" w:rsidP="00F7330D">
      <w:pPr>
        <w:numPr>
          <w:ilvl w:val="1"/>
          <w:numId w:val="4"/>
        </w:numPr>
        <w:jc w:val="both"/>
        <w:rPr>
          <w:b/>
          <w:sz w:val="22"/>
          <w:szCs w:val="22"/>
        </w:rPr>
      </w:pPr>
      <w:r w:rsidRPr="00CC7B8D">
        <w:rPr>
          <w:b/>
          <w:sz w:val="22"/>
          <w:szCs w:val="22"/>
        </w:rPr>
        <w:t>BIRTH REGISTRATION AND RIGHT TO IDENTITY</w:t>
      </w:r>
    </w:p>
    <w:p w14:paraId="000000CB" w14:textId="193A1DD9" w:rsidR="00502F38" w:rsidRPr="00CC7B8D" w:rsidRDefault="00D36F4C" w:rsidP="00F7330D">
      <w:pPr>
        <w:numPr>
          <w:ilvl w:val="0"/>
          <w:numId w:val="5"/>
        </w:numPr>
        <w:jc w:val="both"/>
        <w:rPr>
          <w:sz w:val="22"/>
          <w:szCs w:val="22"/>
        </w:rPr>
      </w:pPr>
      <w:r w:rsidRPr="00CC7B8D">
        <w:rPr>
          <w:sz w:val="22"/>
          <w:szCs w:val="22"/>
        </w:rPr>
        <w:lastRenderedPageBreak/>
        <w:t xml:space="preserve">80: </w:t>
      </w:r>
      <w:r w:rsidR="002B7622" w:rsidRPr="00CC7B8D">
        <w:rPr>
          <w:sz w:val="22"/>
          <w:szCs w:val="22"/>
        </w:rPr>
        <w:t>Add</w:t>
      </w:r>
      <w:r w:rsidRPr="00CC7B8D">
        <w:rPr>
          <w:sz w:val="22"/>
          <w:szCs w:val="22"/>
        </w:rPr>
        <w:t xml:space="preserve"> at the conclusion of the paragraph: “</w:t>
      </w:r>
      <w:proofErr w:type="gramStart"/>
      <w:r w:rsidRPr="00CC7B8D">
        <w:rPr>
          <w:sz w:val="22"/>
          <w:szCs w:val="22"/>
        </w:rPr>
        <w:t>…,</w:t>
      </w:r>
      <w:r w:rsidR="00B56646">
        <w:rPr>
          <w:sz w:val="22"/>
          <w:szCs w:val="22"/>
        </w:rPr>
        <w:t xml:space="preserve"> </w:t>
      </w:r>
      <w:r w:rsidRPr="00CC7B8D">
        <w:rPr>
          <w:sz w:val="22"/>
          <w:szCs w:val="22"/>
        </w:rPr>
        <w:t>but</w:t>
      </w:r>
      <w:proofErr w:type="gramEnd"/>
      <w:r w:rsidRPr="00CC7B8D">
        <w:rPr>
          <w:sz w:val="22"/>
          <w:szCs w:val="22"/>
        </w:rPr>
        <w:t xml:space="preserve"> should only be promoted where a robust privacy law framework is in place. States should ensure that where they contract with private entities to provide digital birth registration or digital identity systems, they include detailed contractual provisions regarding data protection with strict limitations related to use, retention, and sharing of children's data. Such public private partnerships should also include accountability mechanisms such as regular audits and reviews to ensure compliance.”</w:t>
      </w:r>
    </w:p>
    <w:p w14:paraId="000000CC" w14:textId="77777777" w:rsidR="00502F38" w:rsidRPr="00CC7B8D" w:rsidRDefault="00502F38" w:rsidP="00F7330D">
      <w:pPr>
        <w:pBdr>
          <w:top w:val="nil"/>
          <w:left w:val="nil"/>
          <w:bottom w:val="nil"/>
          <w:right w:val="nil"/>
          <w:between w:val="nil"/>
        </w:pBdr>
        <w:ind w:left="720"/>
        <w:jc w:val="both"/>
        <w:rPr>
          <w:sz w:val="22"/>
          <w:szCs w:val="22"/>
        </w:rPr>
      </w:pPr>
    </w:p>
    <w:p w14:paraId="000000CD" w14:textId="2C3DAEC5" w:rsidR="00502F38" w:rsidRPr="00CC7B8D" w:rsidRDefault="00D36F4C" w:rsidP="00F7330D">
      <w:pPr>
        <w:numPr>
          <w:ilvl w:val="0"/>
          <w:numId w:val="5"/>
        </w:numPr>
        <w:jc w:val="both"/>
        <w:rPr>
          <w:sz w:val="22"/>
          <w:szCs w:val="22"/>
        </w:rPr>
      </w:pPr>
      <w:r w:rsidRPr="00CC7B8D">
        <w:rPr>
          <w:sz w:val="22"/>
          <w:szCs w:val="22"/>
        </w:rPr>
        <w:t>81</w:t>
      </w:r>
      <w:r w:rsidR="002B7622" w:rsidRPr="00CC7B8D">
        <w:rPr>
          <w:sz w:val="22"/>
          <w:szCs w:val="22"/>
        </w:rPr>
        <w:t>: L</w:t>
      </w:r>
      <w:r w:rsidRPr="00CC7B8D">
        <w:rPr>
          <w:sz w:val="22"/>
          <w:szCs w:val="22"/>
        </w:rPr>
        <w:t xml:space="preserve">ine 4 after </w:t>
      </w:r>
      <w:r w:rsidR="002B7622" w:rsidRPr="00CC7B8D">
        <w:rPr>
          <w:sz w:val="22"/>
          <w:szCs w:val="22"/>
        </w:rPr>
        <w:t>“</w:t>
      </w:r>
      <w:r w:rsidRPr="00CC7B8D">
        <w:rPr>
          <w:sz w:val="22"/>
          <w:szCs w:val="22"/>
        </w:rPr>
        <w:t>protection</w:t>
      </w:r>
      <w:r w:rsidR="002B7622" w:rsidRPr="00CC7B8D">
        <w:rPr>
          <w:sz w:val="22"/>
          <w:szCs w:val="22"/>
        </w:rPr>
        <w:t>”</w:t>
      </w:r>
      <w:r w:rsidRPr="00CC7B8D">
        <w:rPr>
          <w:sz w:val="22"/>
          <w:szCs w:val="22"/>
        </w:rPr>
        <w:t xml:space="preserve"> </w:t>
      </w:r>
      <w:r w:rsidR="002B7622" w:rsidRPr="00CC7B8D">
        <w:rPr>
          <w:sz w:val="22"/>
          <w:szCs w:val="22"/>
        </w:rPr>
        <w:t xml:space="preserve">add </w:t>
      </w:r>
      <w:r w:rsidRPr="00CC7B8D">
        <w:rPr>
          <w:sz w:val="22"/>
          <w:szCs w:val="22"/>
        </w:rPr>
        <w:t>“</w:t>
      </w:r>
      <w:r w:rsidR="002B7622" w:rsidRPr="00CC7B8D">
        <w:rPr>
          <w:sz w:val="22"/>
          <w:szCs w:val="22"/>
        </w:rPr>
        <w:t xml:space="preserve">, </w:t>
      </w:r>
      <w:r w:rsidRPr="00CC7B8D">
        <w:rPr>
          <w:sz w:val="22"/>
          <w:szCs w:val="22"/>
        </w:rPr>
        <w:t>possible through digital means consistent with child rights requirements stipulated in the CRC,”.</w:t>
      </w:r>
    </w:p>
    <w:p w14:paraId="000000CE" w14:textId="77777777" w:rsidR="00502F38" w:rsidRPr="00CC7B8D" w:rsidRDefault="00502F38" w:rsidP="00F7330D">
      <w:pPr>
        <w:ind w:left="720"/>
        <w:jc w:val="both"/>
        <w:rPr>
          <w:sz w:val="22"/>
          <w:szCs w:val="22"/>
        </w:rPr>
      </w:pPr>
    </w:p>
    <w:p w14:paraId="47304B23" w14:textId="04706085" w:rsidR="001F3107" w:rsidRPr="00F7330D" w:rsidRDefault="00D36F4C" w:rsidP="00F7330D">
      <w:pPr>
        <w:numPr>
          <w:ilvl w:val="0"/>
          <w:numId w:val="4"/>
        </w:numPr>
        <w:jc w:val="both"/>
        <w:rPr>
          <w:b/>
          <w:bCs/>
          <w:sz w:val="22"/>
          <w:szCs w:val="22"/>
        </w:rPr>
      </w:pPr>
      <w:r w:rsidRPr="00CC7B8D">
        <w:rPr>
          <w:b/>
          <w:bCs/>
          <w:sz w:val="22"/>
          <w:szCs w:val="22"/>
        </w:rPr>
        <w:t>VIOLENCE AGAINST CHILDREN</w:t>
      </w:r>
    </w:p>
    <w:p w14:paraId="000000D0" w14:textId="09E736E1" w:rsidR="00502F38" w:rsidRPr="00346148" w:rsidRDefault="00D36F4C" w:rsidP="00F7330D">
      <w:pPr>
        <w:numPr>
          <w:ilvl w:val="0"/>
          <w:numId w:val="5"/>
        </w:numPr>
        <w:jc w:val="both"/>
        <w:rPr>
          <w:sz w:val="22"/>
          <w:szCs w:val="22"/>
        </w:rPr>
      </w:pPr>
      <w:r w:rsidRPr="00346148">
        <w:rPr>
          <w:sz w:val="22"/>
          <w:szCs w:val="22"/>
        </w:rPr>
        <w:t xml:space="preserve">82: </w:t>
      </w:r>
      <w:r w:rsidR="002B7622" w:rsidRPr="00346148">
        <w:rPr>
          <w:sz w:val="22"/>
          <w:szCs w:val="22"/>
        </w:rPr>
        <w:t xml:space="preserve">Add a new paragraph </w:t>
      </w:r>
      <w:r w:rsidRPr="00346148">
        <w:rPr>
          <w:sz w:val="22"/>
          <w:szCs w:val="22"/>
        </w:rPr>
        <w:t xml:space="preserve">at the beginning of section VII </w:t>
      </w:r>
      <w:r w:rsidR="002B7622" w:rsidRPr="00346148">
        <w:rPr>
          <w:sz w:val="22"/>
          <w:szCs w:val="22"/>
        </w:rPr>
        <w:t xml:space="preserve">“Violence against children refers to </w:t>
      </w:r>
      <w:r w:rsidRPr="00346148">
        <w:rPr>
          <w:sz w:val="22"/>
          <w:szCs w:val="22"/>
        </w:rPr>
        <w:t xml:space="preserve">all subtypes of violence against children that can be facilitated using technology, including sexual exploitation, online sexual solicitation, grooming, trafficking, child sexual abuse materials, </w:t>
      </w:r>
      <w:r w:rsidR="003E6E38" w:rsidRPr="00346148">
        <w:rPr>
          <w:sz w:val="22"/>
          <w:szCs w:val="22"/>
        </w:rPr>
        <w:t>non-consensual shared of sexual images</w:t>
      </w:r>
      <w:r w:rsidRPr="00346148">
        <w:rPr>
          <w:sz w:val="22"/>
          <w:szCs w:val="22"/>
        </w:rPr>
        <w:t>, online bullying and harassment, online crimes affecting children such as online fraud, identity theft, and hacking, situations in which children are experiencing harm and may be influenced to do harm to themselves or others</w:t>
      </w:r>
      <w:r w:rsidR="002B7622" w:rsidRPr="00346148">
        <w:rPr>
          <w:sz w:val="22"/>
          <w:szCs w:val="22"/>
        </w:rPr>
        <w:t>”</w:t>
      </w:r>
      <w:r w:rsidRPr="00346148">
        <w:rPr>
          <w:sz w:val="22"/>
          <w:szCs w:val="22"/>
        </w:rPr>
        <w:t>. Suggest to then refer to all types of violence against children in the following paragraphs, instead of listing only certain subtypes.</w:t>
      </w:r>
    </w:p>
    <w:p w14:paraId="000000D2" w14:textId="77777777" w:rsidR="00502F38" w:rsidRPr="00CC7B8D" w:rsidRDefault="00502F38" w:rsidP="00F7330D">
      <w:pPr>
        <w:pBdr>
          <w:top w:val="nil"/>
          <w:left w:val="nil"/>
          <w:bottom w:val="nil"/>
          <w:right w:val="nil"/>
          <w:between w:val="nil"/>
        </w:pBdr>
        <w:jc w:val="both"/>
        <w:rPr>
          <w:sz w:val="22"/>
          <w:szCs w:val="22"/>
        </w:rPr>
      </w:pPr>
    </w:p>
    <w:p w14:paraId="000000D3" w14:textId="7B907928" w:rsidR="00502F38" w:rsidRPr="00CC7B8D" w:rsidRDefault="00D36F4C" w:rsidP="00F7330D">
      <w:pPr>
        <w:numPr>
          <w:ilvl w:val="0"/>
          <w:numId w:val="5"/>
        </w:numPr>
        <w:jc w:val="both"/>
        <w:rPr>
          <w:sz w:val="22"/>
          <w:szCs w:val="22"/>
        </w:rPr>
      </w:pPr>
      <w:r w:rsidRPr="00CC7B8D">
        <w:rPr>
          <w:sz w:val="22"/>
          <w:szCs w:val="22"/>
        </w:rPr>
        <w:t xml:space="preserve">83: </w:t>
      </w:r>
      <w:r w:rsidR="002B7622" w:rsidRPr="00CC7B8D">
        <w:rPr>
          <w:sz w:val="22"/>
          <w:szCs w:val="22"/>
        </w:rPr>
        <w:t>Line 3 after “material” a</w:t>
      </w:r>
      <w:r w:rsidRPr="00CC7B8D">
        <w:rPr>
          <w:sz w:val="22"/>
          <w:szCs w:val="22"/>
        </w:rPr>
        <w:t>dd “recruit children into trafficking and modern slavery”</w:t>
      </w:r>
      <w:r w:rsidR="002B7622" w:rsidRPr="00CC7B8D">
        <w:rPr>
          <w:sz w:val="22"/>
          <w:szCs w:val="22"/>
        </w:rPr>
        <w:t>.</w:t>
      </w:r>
      <w:r w:rsidRPr="00CC7B8D">
        <w:rPr>
          <w:sz w:val="22"/>
          <w:szCs w:val="22"/>
        </w:rPr>
        <w:t xml:space="preserve"> </w:t>
      </w:r>
    </w:p>
    <w:p w14:paraId="000000D4" w14:textId="77777777" w:rsidR="00502F38" w:rsidRPr="00CC7B8D" w:rsidRDefault="00502F38" w:rsidP="00F7330D">
      <w:pPr>
        <w:pBdr>
          <w:top w:val="nil"/>
          <w:left w:val="nil"/>
          <w:bottom w:val="nil"/>
          <w:right w:val="nil"/>
          <w:between w:val="nil"/>
        </w:pBdr>
        <w:ind w:left="720"/>
        <w:jc w:val="both"/>
        <w:rPr>
          <w:sz w:val="22"/>
          <w:szCs w:val="22"/>
        </w:rPr>
      </w:pPr>
    </w:p>
    <w:p w14:paraId="000000D6" w14:textId="6C750CD8" w:rsidR="00502F38" w:rsidRPr="00CC7B8D" w:rsidRDefault="00D36F4C" w:rsidP="00F7330D">
      <w:pPr>
        <w:numPr>
          <w:ilvl w:val="0"/>
          <w:numId w:val="5"/>
        </w:numPr>
        <w:pBdr>
          <w:top w:val="nil"/>
          <w:left w:val="nil"/>
          <w:bottom w:val="nil"/>
          <w:right w:val="nil"/>
          <w:between w:val="nil"/>
        </w:pBdr>
        <w:jc w:val="both"/>
        <w:rPr>
          <w:sz w:val="22"/>
          <w:szCs w:val="22"/>
        </w:rPr>
      </w:pPr>
      <w:r w:rsidRPr="00CC7B8D">
        <w:rPr>
          <w:sz w:val="22"/>
          <w:szCs w:val="22"/>
        </w:rPr>
        <w:t xml:space="preserve">84: </w:t>
      </w:r>
      <w:r w:rsidR="002B7622" w:rsidRPr="00CC7B8D">
        <w:rPr>
          <w:sz w:val="22"/>
          <w:szCs w:val="22"/>
        </w:rPr>
        <w:t xml:space="preserve">Line 4 </w:t>
      </w:r>
      <w:r w:rsidRPr="00CC7B8D">
        <w:rPr>
          <w:sz w:val="22"/>
          <w:szCs w:val="22"/>
        </w:rPr>
        <w:t xml:space="preserve">replace “diverse forms of physical or mental violence, injury or abuse, neglect or negligent treatment, maltreatment or exploitation, including sexual abuse, child trafficking and gender-based violence.” by “diverse forms of violence against children”. </w:t>
      </w:r>
    </w:p>
    <w:p w14:paraId="617AA65D" w14:textId="77777777" w:rsidR="002B7622" w:rsidRPr="00CC7B8D" w:rsidRDefault="002B7622" w:rsidP="00F7330D">
      <w:pPr>
        <w:pBdr>
          <w:top w:val="nil"/>
          <w:left w:val="nil"/>
          <w:bottom w:val="nil"/>
          <w:right w:val="nil"/>
          <w:between w:val="nil"/>
        </w:pBdr>
        <w:jc w:val="both"/>
        <w:rPr>
          <w:sz w:val="22"/>
          <w:szCs w:val="22"/>
        </w:rPr>
      </w:pPr>
    </w:p>
    <w:p w14:paraId="000000D8" w14:textId="10CD9F68" w:rsidR="00502F38" w:rsidRPr="00CC7B8D" w:rsidRDefault="00D36F4C" w:rsidP="00F7330D">
      <w:pPr>
        <w:numPr>
          <w:ilvl w:val="0"/>
          <w:numId w:val="5"/>
        </w:numPr>
        <w:pBdr>
          <w:top w:val="nil"/>
          <w:left w:val="nil"/>
          <w:bottom w:val="nil"/>
          <w:right w:val="nil"/>
          <w:between w:val="nil"/>
        </w:pBdr>
        <w:jc w:val="both"/>
        <w:rPr>
          <w:sz w:val="22"/>
          <w:szCs w:val="22"/>
        </w:rPr>
      </w:pPr>
      <w:r w:rsidRPr="00CC7B8D">
        <w:rPr>
          <w:sz w:val="22"/>
          <w:szCs w:val="22"/>
        </w:rPr>
        <w:t xml:space="preserve">84: </w:t>
      </w:r>
      <w:r w:rsidR="00533604" w:rsidRPr="00CC7B8D">
        <w:rPr>
          <w:sz w:val="22"/>
          <w:szCs w:val="22"/>
        </w:rPr>
        <w:t>Line 2 replace “who” by “which”.</w:t>
      </w:r>
    </w:p>
    <w:p w14:paraId="089E5724" w14:textId="77777777" w:rsidR="00533604" w:rsidRPr="00CC7B8D" w:rsidRDefault="00533604" w:rsidP="00F7330D">
      <w:pPr>
        <w:pBdr>
          <w:top w:val="nil"/>
          <w:left w:val="nil"/>
          <w:bottom w:val="nil"/>
          <w:right w:val="nil"/>
          <w:between w:val="nil"/>
        </w:pBdr>
        <w:ind w:left="720"/>
        <w:jc w:val="both"/>
        <w:rPr>
          <w:sz w:val="22"/>
          <w:szCs w:val="22"/>
        </w:rPr>
      </w:pPr>
    </w:p>
    <w:p w14:paraId="000000DA" w14:textId="0C0B71FB" w:rsidR="00502F38" w:rsidRPr="00CC7B8D" w:rsidRDefault="00D36F4C" w:rsidP="00F7330D">
      <w:pPr>
        <w:numPr>
          <w:ilvl w:val="0"/>
          <w:numId w:val="5"/>
        </w:numPr>
        <w:pBdr>
          <w:top w:val="nil"/>
          <w:left w:val="nil"/>
          <w:bottom w:val="nil"/>
          <w:right w:val="nil"/>
          <w:between w:val="nil"/>
        </w:pBdr>
        <w:jc w:val="both"/>
        <w:rPr>
          <w:sz w:val="22"/>
          <w:szCs w:val="22"/>
        </w:rPr>
      </w:pPr>
      <w:r w:rsidRPr="00CC7B8D">
        <w:rPr>
          <w:sz w:val="22"/>
          <w:szCs w:val="22"/>
        </w:rPr>
        <w:t xml:space="preserve">85: </w:t>
      </w:r>
      <w:r w:rsidR="00533604" w:rsidRPr="00CC7B8D">
        <w:rPr>
          <w:sz w:val="22"/>
          <w:szCs w:val="22"/>
        </w:rPr>
        <w:t xml:space="preserve">Line 5 </w:t>
      </w:r>
      <w:r w:rsidR="003E6E38">
        <w:rPr>
          <w:sz w:val="22"/>
          <w:szCs w:val="22"/>
        </w:rPr>
        <w:t xml:space="preserve">before “sharing” add “non-consensual”, </w:t>
      </w:r>
      <w:r w:rsidR="00533604" w:rsidRPr="00CC7B8D">
        <w:rPr>
          <w:sz w:val="22"/>
          <w:szCs w:val="22"/>
        </w:rPr>
        <w:t xml:space="preserve">after “images” add </w:t>
      </w:r>
      <w:r w:rsidRPr="00CC7B8D">
        <w:rPr>
          <w:sz w:val="22"/>
          <w:szCs w:val="22"/>
        </w:rPr>
        <w:t>“and messages”</w:t>
      </w:r>
      <w:r w:rsidR="003E6E38">
        <w:rPr>
          <w:sz w:val="22"/>
          <w:szCs w:val="22"/>
        </w:rPr>
        <w:t>, replace “(“sexting”)” with “(e.g. in the context of ‘sexting’)”</w:t>
      </w:r>
      <w:r w:rsidR="004B7165" w:rsidRPr="00CC7B8D">
        <w:rPr>
          <w:sz w:val="22"/>
          <w:szCs w:val="22"/>
        </w:rPr>
        <w:t>.</w:t>
      </w:r>
    </w:p>
    <w:p w14:paraId="000000DC" w14:textId="77777777" w:rsidR="00502F38" w:rsidRPr="00CC7B8D" w:rsidRDefault="00502F38" w:rsidP="00F7330D">
      <w:pPr>
        <w:jc w:val="both"/>
        <w:rPr>
          <w:sz w:val="22"/>
          <w:szCs w:val="22"/>
        </w:rPr>
      </w:pPr>
    </w:p>
    <w:p w14:paraId="6192EEDF" w14:textId="68EF5618" w:rsidR="004B7165" w:rsidRPr="00CC7B8D" w:rsidRDefault="00D36F4C" w:rsidP="00F7330D">
      <w:pPr>
        <w:numPr>
          <w:ilvl w:val="0"/>
          <w:numId w:val="5"/>
        </w:numPr>
        <w:jc w:val="both"/>
        <w:rPr>
          <w:sz w:val="22"/>
          <w:szCs w:val="22"/>
        </w:rPr>
      </w:pPr>
      <w:r w:rsidRPr="00CC7B8D">
        <w:rPr>
          <w:sz w:val="22"/>
          <w:szCs w:val="22"/>
        </w:rPr>
        <w:t xml:space="preserve">86: </w:t>
      </w:r>
      <w:r w:rsidR="004B7165" w:rsidRPr="00CC7B8D">
        <w:rPr>
          <w:sz w:val="22"/>
          <w:szCs w:val="22"/>
        </w:rPr>
        <w:t xml:space="preserve">Line 5 after “child” add </w:t>
      </w:r>
      <w:r w:rsidRPr="00CC7B8D">
        <w:rPr>
          <w:sz w:val="22"/>
          <w:szCs w:val="22"/>
        </w:rPr>
        <w:t>“friendly”</w:t>
      </w:r>
      <w:r w:rsidR="004B7165" w:rsidRPr="00CC7B8D">
        <w:rPr>
          <w:sz w:val="22"/>
          <w:szCs w:val="22"/>
        </w:rPr>
        <w:t>.</w:t>
      </w:r>
    </w:p>
    <w:p w14:paraId="000000E0" w14:textId="5130FC17" w:rsidR="00502F38" w:rsidRPr="00CC7B8D" w:rsidRDefault="00502F38" w:rsidP="00F7330D">
      <w:pPr>
        <w:pBdr>
          <w:top w:val="nil"/>
          <w:left w:val="nil"/>
          <w:bottom w:val="nil"/>
          <w:right w:val="nil"/>
          <w:between w:val="nil"/>
        </w:pBdr>
        <w:jc w:val="both"/>
        <w:rPr>
          <w:sz w:val="22"/>
          <w:szCs w:val="22"/>
        </w:rPr>
      </w:pPr>
    </w:p>
    <w:p w14:paraId="000000E1" w14:textId="4F13E110" w:rsidR="00502F38" w:rsidRPr="00CC7B8D" w:rsidRDefault="00D36F4C" w:rsidP="00F7330D">
      <w:pPr>
        <w:numPr>
          <w:ilvl w:val="0"/>
          <w:numId w:val="5"/>
        </w:numPr>
        <w:jc w:val="both"/>
        <w:rPr>
          <w:sz w:val="22"/>
          <w:szCs w:val="22"/>
        </w:rPr>
      </w:pPr>
      <w:r w:rsidRPr="00CC7B8D">
        <w:rPr>
          <w:sz w:val="22"/>
          <w:szCs w:val="22"/>
        </w:rPr>
        <w:t xml:space="preserve">87: </w:t>
      </w:r>
      <w:r w:rsidR="004B7165" w:rsidRPr="00CC7B8D">
        <w:rPr>
          <w:sz w:val="22"/>
          <w:szCs w:val="22"/>
        </w:rPr>
        <w:t>Line 2 replace</w:t>
      </w:r>
      <w:r w:rsidRPr="00CC7B8D">
        <w:rPr>
          <w:sz w:val="22"/>
          <w:szCs w:val="22"/>
        </w:rPr>
        <w:t xml:space="preserve"> “including cyber-bullying, cyber-grooming, sexual exploitation and abuse” with “all forms of violence in the digital environment”.</w:t>
      </w:r>
    </w:p>
    <w:p w14:paraId="000000E2" w14:textId="77777777" w:rsidR="00502F38" w:rsidRPr="00CC7B8D" w:rsidRDefault="00502F38" w:rsidP="00F7330D">
      <w:pPr>
        <w:pBdr>
          <w:top w:val="nil"/>
          <w:left w:val="nil"/>
          <w:bottom w:val="nil"/>
          <w:right w:val="nil"/>
          <w:between w:val="nil"/>
        </w:pBdr>
        <w:ind w:left="720"/>
        <w:jc w:val="both"/>
        <w:rPr>
          <w:sz w:val="22"/>
          <w:szCs w:val="22"/>
        </w:rPr>
      </w:pPr>
    </w:p>
    <w:p w14:paraId="0E814F5B" w14:textId="77777777" w:rsidR="00CC7B8D" w:rsidRDefault="00D36F4C" w:rsidP="00F7330D">
      <w:pPr>
        <w:numPr>
          <w:ilvl w:val="0"/>
          <w:numId w:val="5"/>
        </w:numPr>
        <w:jc w:val="both"/>
        <w:rPr>
          <w:sz w:val="22"/>
          <w:szCs w:val="22"/>
        </w:rPr>
      </w:pPr>
      <w:r w:rsidRPr="00CC7B8D">
        <w:rPr>
          <w:sz w:val="22"/>
          <w:szCs w:val="22"/>
        </w:rPr>
        <w:t xml:space="preserve">88: </w:t>
      </w:r>
      <w:r w:rsidR="004B7165" w:rsidRPr="00CC7B8D">
        <w:rPr>
          <w:sz w:val="22"/>
          <w:szCs w:val="22"/>
        </w:rPr>
        <w:t>Line 1 replace “online” with “off/online” or</w:t>
      </w:r>
      <w:r w:rsidRPr="00CC7B8D">
        <w:rPr>
          <w:sz w:val="22"/>
          <w:szCs w:val="22"/>
        </w:rPr>
        <w:t xml:space="preserve"> </w:t>
      </w:r>
      <w:r w:rsidR="004B7165" w:rsidRPr="00CC7B8D">
        <w:rPr>
          <w:sz w:val="22"/>
          <w:szCs w:val="22"/>
        </w:rPr>
        <w:t>s</w:t>
      </w:r>
      <w:r w:rsidRPr="00CC7B8D">
        <w:rPr>
          <w:sz w:val="22"/>
          <w:szCs w:val="22"/>
        </w:rPr>
        <w:t>uggest this language: “States should provide children with accessible, child-friendly and confidential offline/online reporting and complaint mechanisms, when online located directly on the same platforms”.</w:t>
      </w:r>
    </w:p>
    <w:p w14:paraId="11CE063E" w14:textId="77777777" w:rsidR="00CC7B8D" w:rsidRDefault="00CC7B8D" w:rsidP="00F7330D">
      <w:pPr>
        <w:pStyle w:val="ListParagraph"/>
        <w:jc w:val="both"/>
        <w:rPr>
          <w:b/>
          <w:sz w:val="22"/>
          <w:szCs w:val="22"/>
        </w:rPr>
      </w:pPr>
    </w:p>
    <w:p w14:paraId="5F17D6C6" w14:textId="4807AE82" w:rsidR="00BF1396" w:rsidRPr="00F7330D" w:rsidRDefault="00D36F4C" w:rsidP="00F7330D">
      <w:pPr>
        <w:numPr>
          <w:ilvl w:val="0"/>
          <w:numId w:val="4"/>
        </w:numPr>
        <w:jc w:val="both"/>
        <w:rPr>
          <w:b/>
          <w:bCs/>
          <w:sz w:val="22"/>
          <w:szCs w:val="22"/>
        </w:rPr>
      </w:pPr>
      <w:r w:rsidRPr="00CC7B8D">
        <w:rPr>
          <w:b/>
          <w:bCs/>
          <w:sz w:val="22"/>
          <w:szCs w:val="22"/>
        </w:rPr>
        <w:t>FAMILY ENVIRONMENT AND ALTERNATIVE CARE</w:t>
      </w:r>
    </w:p>
    <w:p w14:paraId="000000EA" w14:textId="6E16379E" w:rsidR="00502F38" w:rsidRPr="00CC7B8D" w:rsidRDefault="00D36F4C" w:rsidP="00F7330D">
      <w:pPr>
        <w:numPr>
          <w:ilvl w:val="0"/>
          <w:numId w:val="5"/>
        </w:numPr>
        <w:jc w:val="both"/>
        <w:rPr>
          <w:sz w:val="22"/>
          <w:szCs w:val="22"/>
        </w:rPr>
      </w:pPr>
      <w:r w:rsidRPr="00CC7B8D">
        <w:rPr>
          <w:sz w:val="22"/>
          <w:szCs w:val="22"/>
        </w:rPr>
        <w:t xml:space="preserve">94: </w:t>
      </w:r>
      <w:r w:rsidR="004B7165" w:rsidRPr="00CC7B8D">
        <w:rPr>
          <w:sz w:val="22"/>
          <w:szCs w:val="22"/>
        </w:rPr>
        <w:t>Line 8 after “</w:t>
      </w:r>
      <w:r w:rsidRPr="00CC7B8D">
        <w:rPr>
          <w:sz w:val="22"/>
          <w:szCs w:val="22"/>
        </w:rPr>
        <w:t>support the</w:t>
      </w:r>
      <w:r w:rsidR="00FD0F69" w:rsidRPr="00CC7B8D">
        <w:rPr>
          <w:sz w:val="22"/>
          <w:szCs w:val="22"/>
        </w:rPr>
        <w:t>” add</w:t>
      </w:r>
      <w:r w:rsidRPr="00CC7B8D">
        <w:rPr>
          <w:sz w:val="22"/>
          <w:szCs w:val="22"/>
        </w:rPr>
        <w:t xml:space="preserve"> “accessible”</w:t>
      </w:r>
      <w:r w:rsidR="00FD0F69" w:rsidRPr="00CC7B8D">
        <w:rPr>
          <w:sz w:val="22"/>
          <w:szCs w:val="22"/>
        </w:rPr>
        <w:t>.</w:t>
      </w:r>
    </w:p>
    <w:p w14:paraId="000000EB" w14:textId="77777777" w:rsidR="00502F38" w:rsidRPr="00CC7B8D" w:rsidRDefault="00502F38" w:rsidP="00F7330D">
      <w:pPr>
        <w:ind w:left="720"/>
        <w:jc w:val="both"/>
        <w:rPr>
          <w:sz w:val="22"/>
          <w:szCs w:val="22"/>
        </w:rPr>
      </w:pPr>
    </w:p>
    <w:p w14:paraId="494D3FD4" w14:textId="7718CA30" w:rsidR="00CC7B8D" w:rsidRPr="00F7330D" w:rsidRDefault="00D36F4C" w:rsidP="00F7330D">
      <w:pPr>
        <w:numPr>
          <w:ilvl w:val="0"/>
          <w:numId w:val="4"/>
        </w:numPr>
        <w:jc w:val="both"/>
        <w:rPr>
          <w:b/>
          <w:bCs/>
          <w:sz w:val="22"/>
          <w:szCs w:val="22"/>
        </w:rPr>
      </w:pPr>
      <w:r w:rsidRPr="00CC7B8D">
        <w:rPr>
          <w:b/>
          <w:bCs/>
          <w:sz w:val="22"/>
          <w:szCs w:val="22"/>
        </w:rPr>
        <w:t xml:space="preserve">CHILDREN WITH DISABILITIES </w:t>
      </w:r>
    </w:p>
    <w:p w14:paraId="000000ED" w14:textId="3DEE2A36" w:rsidR="00502F38" w:rsidRPr="00CC7B8D" w:rsidRDefault="00D36F4C" w:rsidP="00F7330D">
      <w:pPr>
        <w:numPr>
          <w:ilvl w:val="0"/>
          <w:numId w:val="5"/>
        </w:numPr>
        <w:jc w:val="both"/>
        <w:rPr>
          <w:sz w:val="22"/>
          <w:szCs w:val="22"/>
        </w:rPr>
      </w:pPr>
      <w:r w:rsidRPr="00CC7B8D">
        <w:rPr>
          <w:sz w:val="22"/>
          <w:szCs w:val="22"/>
        </w:rPr>
        <w:t xml:space="preserve">100: </w:t>
      </w:r>
      <w:r w:rsidR="00FD0F69" w:rsidRPr="00CC7B8D">
        <w:rPr>
          <w:sz w:val="22"/>
          <w:szCs w:val="22"/>
        </w:rPr>
        <w:t>L</w:t>
      </w:r>
      <w:r w:rsidRPr="00CC7B8D">
        <w:rPr>
          <w:sz w:val="22"/>
          <w:szCs w:val="22"/>
        </w:rPr>
        <w:t>ine</w:t>
      </w:r>
      <w:r w:rsidR="00FD0F69" w:rsidRPr="00CC7B8D">
        <w:rPr>
          <w:sz w:val="22"/>
          <w:szCs w:val="22"/>
        </w:rPr>
        <w:t xml:space="preserve"> 1</w:t>
      </w:r>
      <w:r w:rsidRPr="00CC7B8D">
        <w:rPr>
          <w:sz w:val="22"/>
          <w:szCs w:val="22"/>
        </w:rPr>
        <w:t xml:space="preserve"> after </w:t>
      </w:r>
      <w:r w:rsidR="00FD0F69" w:rsidRPr="00CC7B8D">
        <w:rPr>
          <w:sz w:val="22"/>
          <w:szCs w:val="22"/>
        </w:rPr>
        <w:t>“</w:t>
      </w:r>
      <w:r w:rsidRPr="00CC7B8D">
        <w:rPr>
          <w:sz w:val="22"/>
          <w:szCs w:val="22"/>
        </w:rPr>
        <w:t>including</w:t>
      </w:r>
      <w:r w:rsidR="00FD0F69" w:rsidRPr="00CC7B8D">
        <w:rPr>
          <w:sz w:val="22"/>
          <w:szCs w:val="22"/>
        </w:rPr>
        <w:t>” add</w:t>
      </w:r>
      <w:r w:rsidRPr="00CC7B8D">
        <w:rPr>
          <w:sz w:val="22"/>
          <w:szCs w:val="22"/>
        </w:rPr>
        <w:t xml:space="preserve"> “child sexual abuse and </w:t>
      </w:r>
      <w:r w:rsidR="00FD0F69" w:rsidRPr="00CC7B8D">
        <w:rPr>
          <w:sz w:val="22"/>
          <w:szCs w:val="22"/>
        </w:rPr>
        <w:t>exploitation,</w:t>
      </w:r>
      <w:r w:rsidRPr="00CC7B8D">
        <w:rPr>
          <w:sz w:val="22"/>
          <w:szCs w:val="22"/>
        </w:rPr>
        <w:t>” bullying.</w:t>
      </w:r>
    </w:p>
    <w:p w14:paraId="000000EE" w14:textId="77777777" w:rsidR="00502F38" w:rsidRPr="00CC7B8D" w:rsidRDefault="00502F38" w:rsidP="00F7330D">
      <w:pPr>
        <w:ind w:left="720"/>
        <w:jc w:val="both"/>
        <w:rPr>
          <w:sz w:val="22"/>
          <w:szCs w:val="22"/>
        </w:rPr>
      </w:pPr>
    </w:p>
    <w:p w14:paraId="3056BC5A" w14:textId="66BA984C" w:rsidR="00CC7B8D" w:rsidRPr="00F7330D" w:rsidRDefault="00D36F4C" w:rsidP="00F7330D">
      <w:pPr>
        <w:keepNext/>
        <w:keepLines/>
        <w:numPr>
          <w:ilvl w:val="0"/>
          <w:numId w:val="4"/>
        </w:numPr>
        <w:jc w:val="both"/>
        <w:rPr>
          <w:b/>
          <w:sz w:val="22"/>
          <w:szCs w:val="22"/>
        </w:rPr>
      </w:pPr>
      <w:r w:rsidRPr="00CC7B8D">
        <w:rPr>
          <w:b/>
          <w:sz w:val="22"/>
          <w:szCs w:val="22"/>
        </w:rPr>
        <w:lastRenderedPageBreak/>
        <w:t>BASIC HEALTH AND WELFARE</w:t>
      </w:r>
    </w:p>
    <w:p w14:paraId="000000F0" w14:textId="6879D600" w:rsidR="00502F38" w:rsidRPr="00CC7B8D" w:rsidRDefault="00D36F4C" w:rsidP="00F7330D">
      <w:pPr>
        <w:keepNext/>
        <w:keepLines/>
        <w:numPr>
          <w:ilvl w:val="0"/>
          <w:numId w:val="5"/>
        </w:numPr>
        <w:jc w:val="both"/>
        <w:rPr>
          <w:sz w:val="22"/>
          <w:szCs w:val="22"/>
        </w:rPr>
      </w:pPr>
      <w:bookmarkStart w:id="1" w:name="_gjdgxs" w:colFirst="0" w:colLast="0"/>
      <w:bookmarkEnd w:id="1"/>
      <w:r w:rsidRPr="00CC7B8D">
        <w:rPr>
          <w:sz w:val="22"/>
          <w:szCs w:val="22"/>
        </w:rPr>
        <w:t xml:space="preserve">104: </w:t>
      </w:r>
      <w:r w:rsidR="00FD0F69" w:rsidRPr="00CC7B8D">
        <w:rPr>
          <w:sz w:val="22"/>
          <w:szCs w:val="22"/>
        </w:rPr>
        <w:t>Line 3 replace “and services” with “unhealthy engagement in digital games or social media, or design”. Line 4 after “development” add “and rights”.</w:t>
      </w:r>
      <w:r w:rsidR="00377177">
        <w:rPr>
          <w:sz w:val="22"/>
          <w:szCs w:val="22"/>
        </w:rPr>
        <w:t xml:space="preserve"> Sentence ends here, so Delete “</w:t>
      </w:r>
      <w:r w:rsidR="00377177" w:rsidRPr="00C12609">
        <w:rPr>
          <w:sz w:val="22"/>
          <w:szCs w:val="22"/>
        </w:rPr>
        <w:t>for example through persuasive design, excessive gaming or age-inappropriate features</w:t>
      </w:r>
      <w:r w:rsidR="00377177">
        <w:rPr>
          <w:sz w:val="22"/>
          <w:szCs w:val="22"/>
        </w:rPr>
        <w:t>”.</w:t>
      </w:r>
    </w:p>
    <w:p w14:paraId="000000F1" w14:textId="77777777" w:rsidR="00502F38" w:rsidRPr="00CC7B8D" w:rsidRDefault="00502F38" w:rsidP="00F7330D">
      <w:pPr>
        <w:jc w:val="both"/>
        <w:rPr>
          <w:sz w:val="22"/>
          <w:szCs w:val="22"/>
        </w:rPr>
      </w:pPr>
    </w:p>
    <w:p w14:paraId="5F37C880" w14:textId="77777777" w:rsidR="00F7330D" w:rsidRDefault="00D36F4C" w:rsidP="00F7330D">
      <w:pPr>
        <w:numPr>
          <w:ilvl w:val="0"/>
          <w:numId w:val="5"/>
        </w:numPr>
        <w:jc w:val="both"/>
        <w:rPr>
          <w:sz w:val="22"/>
          <w:szCs w:val="22"/>
        </w:rPr>
      </w:pPr>
      <w:r w:rsidRPr="00CC7B8D">
        <w:rPr>
          <w:sz w:val="22"/>
          <w:szCs w:val="22"/>
        </w:rPr>
        <w:t xml:space="preserve">106: </w:t>
      </w:r>
      <w:r w:rsidR="00FD0F69" w:rsidRPr="00CC7B8D">
        <w:rPr>
          <w:sz w:val="22"/>
          <w:szCs w:val="22"/>
        </w:rPr>
        <w:t>Line 3 after “develop” add</w:t>
      </w:r>
      <w:r w:rsidRPr="00CC7B8D">
        <w:rPr>
          <w:sz w:val="22"/>
          <w:szCs w:val="22"/>
        </w:rPr>
        <w:t xml:space="preserve"> “evidence-based”</w:t>
      </w:r>
      <w:r w:rsidR="00FD0F69" w:rsidRPr="00CC7B8D">
        <w:rPr>
          <w:sz w:val="22"/>
          <w:szCs w:val="22"/>
        </w:rPr>
        <w:t>.</w:t>
      </w:r>
    </w:p>
    <w:p w14:paraId="000000F3" w14:textId="1F7178E6" w:rsidR="00502F38" w:rsidRPr="001F3107" w:rsidRDefault="00D36F4C" w:rsidP="00F7330D">
      <w:pPr>
        <w:jc w:val="both"/>
        <w:rPr>
          <w:sz w:val="22"/>
          <w:szCs w:val="22"/>
        </w:rPr>
      </w:pPr>
      <w:r w:rsidRPr="00CC7B8D">
        <w:rPr>
          <w:sz w:val="22"/>
          <w:szCs w:val="22"/>
        </w:rPr>
        <w:t xml:space="preserve"> </w:t>
      </w:r>
    </w:p>
    <w:p w14:paraId="000000F4" w14:textId="77777777" w:rsidR="00502F38" w:rsidRPr="00CC7B8D" w:rsidRDefault="00D36F4C" w:rsidP="00F7330D">
      <w:pPr>
        <w:numPr>
          <w:ilvl w:val="0"/>
          <w:numId w:val="4"/>
        </w:numPr>
        <w:jc w:val="both"/>
        <w:rPr>
          <w:b/>
          <w:sz w:val="22"/>
          <w:szCs w:val="22"/>
        </w:rPr>
      </w:pPr>
      <w:r w:rsidRPr="00CC7B8D">
        <w:rPr>
          <w:b/>
          <w:sz w:val="22"/>
          <w:szCs w:val="22"/>
        </w:rPr>
        <w:t>EDUCATION, LEISURE AND CULTURAL ACTIVITIES</w:t>
      </w:r>
    </w:p>
    <w:p w14:paraId="23B0E703" w14:textId="1F6CA330" w:rsidR="00BF1396" w:rsidRPr="00F7330D" w:rsidRDefault="00D36F4C" w:rsidP="00F7330D">
      <w:pPr>
        <w:numPr>
          <w:ilvl w:val="1"/>
          <w:numId w:val="4"/>
        </w:numPr>
        <w:pBdr>
          <w:top w:val="nil"/>
          <w:left w:val="nil"/>
          <w:bottom w:val="nil"/>
          <w:right w:val="nil"/>
          <w:between w:val="nil"/>
        </w:pBdr>
        <w:jc w:val="both"/>
        <w:rPr>
          <w:b/>
          <w:sz w:val="22"/>
          <w:szCs w:val="22"/>
        </w:rPr>
      </w:pPr>
      <w:r w:rsidRPr="00CC7B8D">
        <w:rPr>
          <w:b/>
          <w:sz w:val="22"/>
          <w:szCs w:val="22"/>
        </w:rPr>
        <w:t>THE RIGHT TO EDUCATION</w:t>
      </w:r>
    </w:p>
    <w:p w14:paraId="7A354433" w14:textId="78FF92D8" w:rsidR="009C7C59" w:rsidRDefault="009C7C59" w:rsidP="009C7C59">
      <w:pPr>
        <w:numPr>
          <w:ilvl w:val="0"/>
          <w:numId w:val="5"/>
        </w:numPr>
        <w:jc w:val="both"/>
        <w:rPr>
          <w:sz w:val="22"/>
          <w:szCs w:val="22"/>
        </w:rPr>
      </w:pPr>
      <w:r>
        <w:rPr>
          <w:sz w:val="22"/>
          <w:szCs w:val="22"/>
        </w:rPr>
        <w:t>107: Line 1 after “children” add “and learners”</w:t>
      </w:r>
    </w:p>
    <w:p w14:paraId="68865641" w14:textId="77777777" w:rsidR="009C7C59" w:rsidRDefault="009C7C59" w:rsidP="009C7C59">
      <w:pPr>
        <w:ind w:left="720"/>
        <w:jc w:val="both"/>
        <w:rPr>
          <w:sz w:val="22"/>
          <w:szCs w:val="22"/>
        </w:rPr>
      </w:pPr>
    </w:p>
    <w:p w14:paraId="04A7F407" w14:textId="2953B0CA" w:rsidR="009C7C59" w:rsidRDefault="009C7C59" w:rsidP="009C7C59">
      <w:pPr>
        <w:numPr>
          <w:ilvl w:val="0"/>
          <w:numId w:val="5"/>
        </w:numPr>
        <w:jc w:val="both"/>
        <w:rPr>
          <w:sz w:val="22"/>
          <w:szCs w:val="22"/>
        </w:rPr>
      </w:pPr>
      <w:r>
        <w:rPr>
          <w:sz w:val="22"/>
          <w:szCs w:val="22"/>
        </w:rPr>
        <w:t>107: Line 8 after “education” add “and lifelong learning opportunities”</w:t>
      </w:r>
    </w:p>
    <w:p w14:paraId="3A49600C" w14:textId="77777777" w:rsidR="009C7C59" w:rsidRPr="00183CD7" w:rsidRDefault="009C7C59" w:rsidP="009C7C59">
      <w:pPr>
        <w:jc w:val="both"/>
        <w:rPr>
          <w:sz w:val="22"/>
          <w:szCs w:val="22"/>
        </w:rPr>
      </w:pPr>
    </w:p>
    <w:p w14:paraId="2BF68C58" w14:textId="66DA4A9C" w:rsidR="009C7C59" w:rsidRDefault="009C7C59" w:rsidP="009C7C59">
      <w:pPr>
        <w:numPr>
          <w:ilvl w:val="0"/>
          <w:numId w:val="5"/>
        </w:numPr>
        <w:jc w:val="both"/>
        <w:rPr>
          <w:sz w:val="22"/>
          <w:szCs w:val="22"/>
        </w:rPr>
      </w:pPr>
      <w:r>
        <w:rPr>
          <w:sz w:val="22"/>
          <w:szCs w:val="22"/>
        </w:rPr>
        <w:t>107: Line 5 at the end add “in a lifelong learning perspective”</w:t>
      </w:r>
    </w:p>
    <w:p w14:paraId="08B09AF4" w14:textId="77777777" w:rsidR="009C7C59" w:rsidRDefault="009C7C59" w:rsidP="009C7C59">
      <w:pPr>
        <w:ind w:left="720"/>
        <w:jc w:val="both"/>
        <w:rPr>
          <w:sz w:val="22"/>
          <w:szCs w:val="22"/>
        </w:rPr>
      </w:pPr>
    </w:p>
    <w:p w14:paraId="000000F6" w14:textId="64B1810C" w:rsidR="00502F38" w:rsidRPr="00CC7B8D" w:rsidRDefault="00D36F4C" w:rsidP="00F7330D">
      <w:pPr>
        <w:numPr>
          <w:ilvl w:val="0"/>
          <w:numId w:val="5"/>
        </w:numPr>
        <w:jc w:val="both"/>
        <w:rPr>
          <w:sz w:val="22"/>
          <w:szCs w:val="22"/>
        </w:rPr>
      </w:pPr>
      <w:r w:rsidRPr="00CC7B8D">
        <w:rPr>
          <w:sz w:val="22"/>
          <w:szCs w:val="22"/>
        </w:rPr>
        <w:t xml:space="preserve">107: </w:t>
      </w:r>
      <w:r w:rsidR="001E136F" w:rsidRPr="00CC7B8D">
        <w:rPr>
          <w:sz w:val="22"/>
          <w:szCs w:val="22"/>
        </w:rPr>
        <w:t>Line 1 after “can” add “strongly”</w:t>
      </w:r>
      <w:r w:rsidRPr="00CC7B8D">
        <w:rPr>
          <w:sz w:val="22"/>
          <w:szCs w:val="22"/>
        </w:rPr>
        <w:t>.</w:t>
      </w:r>
    </w:p>
    <w:p w14:paraId="000000F7" w14:textId="77777777" w:rsidR="00502F38" w:rsidRPr="00CC7B8D" w:rsidRDefault="00502F38" w:rsidP="00F7330D">
      <w:pPr>
        <w:ind w:left="720"/>
        <w:jc w:val="both"/>
        <w:rPr>
          <w:sz w:val="22"/>
          <w:szCs w:val="22"/>
        </w:rPr>
      </w:pPr>
    </w:p>
    <w:p w14:paraId="000000F9" w14:textId="5B7CFF96" w:rsidR="00502F38" w:rsidRPr="00CC7B8D" w:rsidRDefault="00D36F4C" w:rsidP="00F7330D">
      <w:pPr>
        <w:numPr>
          <w:ilvl w:val="0"/>
          <w:numId w:val="5"/>
        </w:numPr>
        <w:jc w:val="both"/>
        <w:rPr>
          <w:sz w:val="22"/>
          <w:szCs w:val="22"/>
        </w:rPr>
      </w:pPr>
      <w:r w:rsidRPr="00CC7B8D">
        <w:rPr>
          <w:sz w:val="22"/>
          <w:szCs w:val="22"/>
        </w:rPr>
        <w:t>1</w:t>
      </w:r>
      <w:r w:rsidR="001E136F" w:rsidRPr="00CC7B8D">
        <w:rPr>
          <w:sz w:val="22"/>
          <w:szCs w:val="22"/>
        </w:rPr>
        <w:t>07:</w:t>
      </w:r>
      <w:r w:rsidRPr="00CC7B8D">
        <w:rPr>
          <w:sz w:val="22"/>
          <w:szCs w:val="22"/>
        </w:rPr>
        <w:t xml:space="preserve"> </w:t>
      </w:r>
      <w:r w:rsidR="001E136F" w:rsidRPr="00CC7B8D">
        <w:rPr>
          <w:sz w:val="22"/>
          <w:szCs w:val="22"/>
        </w:rPr>
        <w:t>Line 2 and 4 after “formal” add “</w:t>
      </w:r>
      <w:r w:rsidRPr="00CC7B8D">
        <w:rPr>
          <w:sz w:val="22"/>
          <w:szCs w:val="22"/>
        </w:rPr>
        <w:t>non-formal</w:t>
      </w:r>
      <w:r w:rsidR="001E136F" w:rsidRPr="00CC7B8D">
        <w:rPr>
          <w:sz w:val="22"/>
          <w:szCs w:val="22"/>
        </w:rPr>
        <w:t>”.</w:t>
      </w:r>
      <w:r w:rsidRPr="00CC7B8D">
        <w:rPr>
          <w:sz w:val="22"/>
          <w:szCs w:val="22"/>
        </w:rPr>
        <w:t xml:space="preserve"> </w:t>
      </w:r>
    </w:p>
    <w:p w14:paraId="000000FA" w14:textId="77777777" w:rsidR="00502F38" w:rsidRPr="00CC7B8D" w:rsidRDefault="00502F38" w:rsidP="00F7330D">
      <w:pPr>
        <w:pBdr>
          <w:top w:val="nil"/>
          <w:left w:val="nil"/>
          <w:bottom w:val="nil"/>
          <w:right w:val="nil"/>
          <w:between w:val="nil"/>
        </w:pBdr>
        <w:ind w:left="720"/>
        <w:jc w:val="both"/>
        <w:rPr>
          <w:sz w:val="22"/>
          <w:szCs w:val="22"/>
        </w:rPr>
      </w:pPr>
    </w:p>
    <w:p w14:paraId="000000FB" w14:textId="12C8481D" w:rsidR="00502F38" w:rsidRPr="00CC7B8D" w:rsidRDefault="00D36F4C" w:rsidP="00F7330D">
      <w:pPr>
        <w:numPr>
          <w:ilvl w:val="0"/>
          <w:numId w:val="5"/>
        </w:numPr>
        <w:jc w:val="both"/>
        <w:rPr>
          <w:sz w:val="22"/>
          <w:szCs w:val="22"/>
        </w:rPr>
      </w:pPr>
      <w:r w:rsidRPr="00CC7B8D">
        <w:rPr>
          <w:sz w:val="22"/>
          <w:szCs w:val="22"/>
        </w:rPr>
        <w:t>110</w:t>
      </w:r>
      <w:r w:rsidR="001E136F" w:rsidRPr="00CC7B8D">
        <w:rPr>
          <w:sz w:val="22"/>
          <w:szCs w:val="22"/>
        </w:rPr>
        <w:t xml:space="preserve">: Line 5 after “programmes” add </w:t>
      </w:r>
      <w:r w:rsidRPr="00CC7B8D">
        <w:rPr>
          <w:sz w:val="22"/>
          <w:szCs w:val="22"/>
        </w:rPr>
        <w:t>“and facilitate the realization of their basic rights to education”.</w:t>
      </w:r>
    </w:p>
    <w:p w14:paraId="000000FC" w14:textId="77777777" w:rsidR="00502F38" w:rsidRPr="00CC7B8D" w:rsidRDefault="00502F38" w:rsidP="00F7330D">
      <w:pPr>
        <w:ind w:left="720"/>
        <w:jc w:val="both"/>
        <w:rPr>
          <w:sz w:val="22"/>
          <w:szCs w:val="22"/>
        </w:rPr>
      </w:pPr>
    </w:p>
    <w:p w14:paraId="000000FE" w14:textId="4A9045A5" w:rsidR="00502F38" w:rsidRPr="00CC7B8D" w:rsidRDefault="00D36F4C" w:rsidP="00F7330D">
      <w:pPr>
        <w:numPr>
          <w:ilvl w:val="0"/>
          <w:numId w:val="5"/>
        </w:numPr>
        <w:jc w:val="both"/>
        <w:rPr>
          <w:sz w:val="22"/>
          <w:szCs w:val="22"/>
        </w:rPr>
      </w:pPr>
      <w:r w:rsidRPr="00CC7B8D">
        <w:rPr>
          <w:sz w:val="22"/>
          <w:szCs w:val="22"/>
        </w:rPr>
        <w:t xml:space="preserve">110: </w:t>
      </w:r>
      <w:r w:rsidR="001E136F" w:rsidRPr="00CC7B8D">
        <w:rPr>
          <w:sz w:val="22"/>
          <w:szCs w:val="22"/>
        </w:rPr>
        <w:t>Line 5 after “parents” add “</w:t>
      </w:r>
      <w:r w:rsidRPr="00CC7B8D">
        <w:rPr>
          <w:sz w:val="22"/>
          <w:szCs w:val="22"/>
        </w:rPr>
        <w:t>or caregivers</w:t>
      </w:r>
      <w:r w:rsidR="001E136F" w:rsidRPr="00CC7B8D">
        <w:rPr>
          <w:sz w:val="22"/>
          <w:szCs w:val="22"/>
        </w:rPr>
        <w:t>”.</w:t>
      </w:r>
    </w:p>
    <w:p w14:paraId="000000FF" w14:textId="77777777" w:rsidR="00502F38" w:rsidRPr="00CC7B8D" w:rsidRDefault="00502F38" w:rsidP="00F7330D">
      <w:pPr>
        <w:ind w:left="720"/>
        <w:jc w:val="both"/>
        <w:rPr>
          <w:sz w:val="22"/>
          <w:szCs w:val="22"/>
        </w:rPr>
      </w:pPr>
    </w:p>
    <w:p w14:paraId="00000101" w14:textId="656605F1" w:rsidR="00502F38" w:rsidRPr="00CC7B8D" w:rsidRDefault="00D36F4C" w:rsidP="00F7330D">
      <w:pPr>
        <w:numPr>
          <w:ilvl w:val="0"/>
          <w:numId w:val="5"/>
        </w:numPr>
        <w:jc w:val="both"/>
        <w:rPr>
          <w:sz w:val="22"/>
          <w:szCs w:val="22"/>
        </w:rPr>
      </w:pPr>
      <w:r w:rsidRPr="00CC7B8D">
        <w:rPr>
          <w:sz w:val="22"/>
          <w:szCs w:val="22"/>
        </w:rPr>
        <w:t>111</w:t>
      </w:r>
      <w:r w:rsidR="001E136F" w:rsidRPr="00CC7B8D">
        <w:rPr>
          <w:sz w:val="22"/>
          <w:szCs w:val="22"/>
        </w:rPr>
        <w:t>:</w:t>
      </w:r>
      <w:r w:rsidRPr="00CC7B8D">
        <w:rPr>
          <w:sz w:val="22"/>
          <w:szCs w:val="22"/>
        </w:rPr>
        <w:t xml:space="preserve"> Add at the end of the paragraph: “States should also support continuous learning of learners with special education needs who may have more difficulty to follow learning remotely.”  </w:t>
      </w:r>
    </w:p>
    <w:p w14:paraId="00000102" w14:textId="77777777" w:rsidR="00502F38" w:rsidRPr="00CC7B8D" w:rsidRDefault="00502F38" w:rsidP="00F7330D">
      <w:pPr>
        <w:ind w:left="720"/>
        <w:jc w:val="both"/>
        <w:rPr>
          <w:sz w:val="22"/>
          <w:szCs w:val="22"/>
        </w:rPr>
      </w:pPr>
    </w:p>
    <w:p w14:paraId="00000105" w14:textId="7F6DF076" w:rsidR="00502F38" w:rsidRPr="00CC7B8D" w:rsidRDefault="00D36F4C" w:rsidP="00F7330D">
      <w:pPr>
        <w:numPr>
          <w:ilvl w:val="0"/>
          <w:numId w:val="5"/>
        </w:numPr>
        <w:jc w:val="both"/>
        <w:rPr>
          <w:sz w:val="22"/>
          <w:szCs w:val="22"/>
        </w:rPr>
      </w:pPr>
      <w:r w:rsidRPr="00CC7B8D">
        <w:rPr>
          <w:sz w:val="22"/>
          <w:szCs w:val="22"/>
        </w:rPr>
        <w:t>11</w:t>
      </w:r>
      <w:r w:rsidR="001E136F" w:rsidRPr="00CC7B8D">
        <w:rPr>
          <w:sz w:val="22"/>
          <w:szCs w:val="22"/>
        </w:rPr>
        <w:t>1: Lin</w:t>
      </w:r>
      <w:r w:rsidR="006E0A53" w:rsidRPr="00CC7B8D">
        <w:rPr>
          <w:sz w:val="22"/>
          <w:szCs w:val="22"/>
        </w:rPr>
        <w:t>e 5 after “quality” add” “</w:t>
      </w:r>
      <w:r w:rsidRPr="00CC7B8D">
        <w:rPr>
          <w:sz w:val="22"/>
          <w:szCs w:val="22"/>
        </w:rPr>
        <w:t>in the language that children understand</w:t>
      </w:r>
      <w:r w:rsidR="006E0A53" w:rsidRPr="00CC7B8D">
        <w:rPr>
          <w:sz w:val="22"/>
          <w:szCs w:val="22"/>
        </w:rPr>
        <w:t>”.</w:t>
      </w:r>
      <w:r w:rsidRPr="00CC7B8D">
        <w:rPr>
          <w:sz w:val="22"/>
          <w:szCs w:val="22"/>
        </w:rPr>
        <w:t xml:space="preserve"> </w:t>
      </w:r>
    </w:p>
    <w:p w14:paraId="37AEE43E" w14:textId="77777777" w:rsidR="006E0A53" w:rsidRPr="00CC7B8D" w:rsidRDefault="006E0A53" w:rsidP="00F7330D">
      <w:pPr>
        <w:ind w:left="720"/>
        <w:jc w:val="both"/>
        <w:rPr>
          <w:sz w:val="22"/>
          <w:szCs w:val="22"/>
        </w:rPr>
      </w:pPr>
    </w:p>
    <w:p w14:paraId="00000106" w14:textId="1708E262" w:rsidR="00502F38" w:rsidRPr="00CC7B8D" w:rsidRDefault="006E0A53" w:rsidP="00F7330D">
      <w:pPr>
        <w:numPr>
          <w:ilvl w:val="0"/>
          <w:numId w:val="5"/>
        </w:numPr>
        <w:jc w:val="both"/>
        <w:rPr>
          <w:sz w:val="22"/>
          <w:szCs w:val="22"/>
        </w:rPr>
      </w:pPr>
      <w:r w:rsidRPr="00CC7B8D">
        <w:rPr>
          <w:sz w:val="22"/>
          <w:szCs w:val="22"/>
        </w:rPr>
        <w:t>112: L</w:t>
      </w:r>
      <w:r w:rsidR="00D36F4C" w:rsidRPr="00CC7B8D">
        <w:rPr>
          <w:sz w:val="22"/>
          <w:szCs w:val="22"/>
        </w:rPr>
        <w:t xml:space="preserve">ine 1 </w:t>
      </w:r>
      <w:r w:rsidRPr="00CC7B8D">
        <w:rPr>
          <w:sz w:val="22"/>
          <w:szCs w:val="22"/>
        </w:rPr>
        <w:t>after “</w:t>
      </w:r>
      <w:r w:rsidR="00D36F4C" w:rsidRPr="00CC7B8D">
        <w:rPr>
          <w:sz w:val="22"/>
          <w:szCs w:val="22"/>
        </w:rPr>
        <w:t>evidence-based</w:t>
      </w:r>
      <w:r w:rsidRPr="00CC7B8D">
        <w:rPr>
          <w:sz w:val="22"/>
          <w:szCs w:val="22"/>
        </w:rPr>
        <w:t>” add</w:t>
      </w:r>
      <w:r w:rsidR="00D36F4C" w:rsidRPr="00CC7B8D">
        <w:rPr>
          <w:sz w:val="22"/>
          <w:szCs w:val="22"/>
        </w:rPr>
        <w:t xml:space="preserve"> “policies”</w:t>
      </w:r>
      <w:r w:rsidRPr="00CC7B8D">
        <w:rPr>
          <w:sz w:val="22"/>
          <w:szCs w:val="22"/>
        </w:rPr>
        <w:t>. Line</w:t>
      </w:r>
      <w:r w:rsidR="00D36F4C" w:rsidRPr="00CC7B8D">
        <w:rPr>
          <w:sz w:val="22"/>
          <w:szCs w:val="22"/>
        </w:rPr>
        <w:t xml:space="preserve"> </w:t>
      </w:r>
      <w:r w:rsidRPr="00CC7B8D">
        <w:rPr>
          <w:sz w:val="22"/>
          <w:szCs w:val="22"/>
        </w:rPr>
        <w:t>1 replace “guidance” with “guidelines”. Line 1 after</w:t>
      </w:r>
      <w:r w:rsidR="00D36F4C" w:rsidRPr="00CC7B8D">
        <w:rPr>
          <w:sz w:val="22"/>
          <w:szCs w:val="22"/>
        </w:rPr>
        <w:t xml:space="preserve"> </w:t>
      </w:r>
      <w:r w:rsidRPr="00CC7B8D">
        <w:rPr>
          <w:sz w:val="22"/>
          <w:szCs w:val="22"/>
        </w:rPr>
        <w:t>“</w:t>
      </w:r>
      <w:r w:rsidR="00D36F4C" w:rsidRPr="00CC7B8D">
        <w:rPr>
          <w:sz w:val="22"/>
          <w:szCs w:val="22"/>
        </w:rPr>
        <w:t>other</w:t>
      </w:r>
      <w:r w:rsidRPr="00CC7B8D">
        <w:rPr>
          <w:sz w:val="22"/>
          <w:szCs w:val="22"/>
        </w:rPr>
        <w:t>”</w:t>
      </w:r>
      <w:r w:rsidR="00D36F4C" w:rsidRPr="00CC7B8D">
        <w:rPr>
          <w:sz w:val="22"/>
          <w:szCs w:val="22"/>
        </w:rPr>
        <w:t xml:space="preserve"> </w:t>
      </w:r>
      <w:r w:rsidRPr="00CC7B8D">
        <w:rPr>
          <w:sz w:val="22"/>
          <w:szCs w:val="22"/>
        </w:rPr>
        <w:t xml:space="preserve">add </w:t>
      </w:r>
      <w:r w:rsidR="00D36F4C" w:rsidRPr="00CC7B8D">
        <w:rPr>
          <w:sz w:val="22"/>
          <w:szCs w:val="22"/>
        </w:rPr>
        <w:t>“decentralised” bodies</w:t>
      </w:r>
      <w:r w:rsidRPr="00CC7B8D">
        <w:rPr>
          <w:sz w:val="22"/>
          <w:szCs w:val="22"/>
        </w:rPr>
        <w:t>.</w:t>
      </w:r>
    </w:p>
    <w:p w14:paraId="00000107" w14:textId="77777777" w:rsidR="00502F38" w:rsidRPr="00CC7B8D" w:rsidRDefault="00502F38" w:rsidP="00F7330D">
      <w:pPr>
        <w:ind w:left="720"/>
        <w:jc w:val="both"/>
        <w:rPr>
          <w:sz w:val="22"/>
          <w:szCs w:val="22"/>
        </w:rPr>
      </w:pPr>
    </w:p>
    <w:p w14:paraId="00000108" w14:textId="3A8FEFF1" w:rsidR="00502F38" w:rsidRPr="00CC7B8D" w:rsidRDefault="00A35860" w:rsidP="00F7330D">
      <w:pPr>
        <w:numPr>
          <w:ilvl w:val="0"/>
          <w:numId w:val="5"/>
        </w:numPr>
        <w:jc w:val="both"/>
        <w:rPr>
          <w:sz w:val="22"/>
          <w:szCs w:val="22"/>
        </w:rPr>
      </w:pPr>
      <w:r w:rsidRPr="00CC7B8D">
        <w:rPr>
          <w:sz w:val="22"/>
          <w:szCs w:val="22"/>
        </w:rPr>
        <w:t>112: Line 4 replace “uses of these technologies” with “</w:t>
      </w:r>
      <w:r w:rsidR="00D36F4C" w:rsidRPr="00CC7B8D">
        <w:rPr>
          <w:sz w:val="22"/>
          <w:szCs w:val="22"/>
        </w:rPr>
        <w:t>the technologies used are ethical and appropriate for educational purpose</w:t>
      </w:r>
      <w:r w:rsidRPr="00CC7B8D">
        <w:rPr>
          <w:sz w:val="22"/>
          <w:szCs w:val="22"/>
        </w:rPr>
        <w:t xml:space="preserve"> and” enhance</w:t>
      </w:r>
      <w:r w:rsidR="00D36F4C" w:rsidRPr="00CC7B8D">
        <w:rPr>
          <w:sz w:val="22"/>
          <w:szCs w:val="22"/>
        </w:rPr>
        <w:t xml:space="preserve">. </w:t>
      </w:r>
    </w:p>
    <w:p w14:paraId="0000010C" w14:textId="77777777" w:rsidR="00502F38" w:rsidRPr="00CC7B8D" w:rsidRDefault="00502F38" w:rsidP="00F7330D">
      <w:pPr>
        <w:jc w:val="both"/>
        <w:rPr>
          <w:sz w:val="22"/>
          <w:szCs w:val="22"/>
        </w:rPr>
      </w:pPr>
    </w:p>
    <w:p w14:paraId="0000010D" w14:textId="58A0E8E7" w:rsidR="00502F38" w:rsidRPr="00CC7B8D" w:rsidRDefault="00D36F4C" w:rsidP="00F7330D">
      <w:pPr>
        <w:numPr>
          <w:ilvl w:val="0"/>
          <w:numId w:val="5"/>
        </w:numPr>
        <w:jc w:val="both"/>
        <w:rPr>
          <w:sz w:val="22"/>
          <w:szCs w:val="22"/>
        </w:rPr>
      </w:pPr>
      <w:r w:rsidRPr="00CC7B8D">
        <w:rPr>
          <w:sz w:val="22"/>
          <w:szCs w:val="22"/>
        </w:rPr>
        <w:t>11</w:t>
      </w:r>
      <w:r w:rsidR="00AD7AAB" w:rsidRPr="00CC7B8D">
        <w:rPr>
          <w:sz w:val="22"/>
          <w:szCs w:val="22"/>
        </w:rPr>
        <w:t xml:space="preserve">2: </w:t>
      </w:r>
      <w:r w:rsidR="00A67B66">
        <w:rPr>
          <w:sz w:val="22"/>
          <w:szCs w:val="22"/>
        </w:rPr>
        <w:t>Add at the end</w:t>
      </w:r>
      <w:r w:rsidR="00AD7AAB" w:rsidRPr="00CC7B8D">
        <w:rPr>
          <w:sz w:val="22"/>
          <w:szCs w:val="22"/>
        </w:rPr>
        <w:t xml:space="preserve"> </w:t>
      </w:r>
      <w:r w:rsidRPr="00CC7B8D">
        <w:rPr>
          <w:sz w:val="22"/>
          <w:szCs w:val="22"/>
        </w:rPr>
        <w:t>“</w:t>
      </w:r>
      <w:r w:rsidR="00AD7AAB" w:rsidRPr="00CC7B8D">
        <w:rPr>
          <w:sz w:val="22"/>
          <w:szCs w:val="22"/>
        </w:rPr>
        <w:t>p</w:t>
      </w:r>
      <w:r w:rsidRPr="00CC7B8D">
        <w:rPr>
          <w:sz w:val="22"/>
          <w:szCs w:val="22"/>
        </w:rPr>
        <w:t xml:space="preserve">rocessing of data (which includes storage) should be adequately protected”. </w:t>
      </w:r>
    </w:p>
    <w:p w14:paraId="0000010E" w14:textId="77777777" w:rsidR="00502F38" w:rsidRPr="00CC7B8D" w:rsidRDefault="00502F38" w:rsidP="00F7330D">
      <w:pPr>
        <w:ind w:left="720"/>
        <w:jc w:val="both"/>
        <w:rPr>
          <w:sz w:val="22"/>
          <w:szCs w:val="22"/>
        </w:rPr>
      </w:pPr>
    </w:p>
    <w:p w14:paraId="0000010F" w14:textId="1CDE87C9" w:rsidR="00502F38" w:rsidRPr="00CC7B8D" w:rsidRDefault="00D36F4C" w:rsidP="00F7330D">
      <w:pPr>
        <w:numPr>
          <w:ilvl w:val="0"/>
          <w:numId w:val="5"/>
        </w:numPr>
        <w:jc w:val="both"/>
        <w:rPr>
          <w:sz w:val="22"/>
          <w:szCs w:val="22"/>
        </w:rPr>
      </w:pPr>
      <w:r w:rsidRPr="00CC7B8D">
        <w:rPr>
          <w:sz w:val="22"/>
          <w:szCs w:val="22"/>
        </w:rPr>
        <w:t>112</w:t>
      </w:r>
      <w:r w:rsidR="00472006" w:rsidRPr="00CC7B8D">
        <w:rPr>
          <w:sz w:val="22"/>
          <w:szCs w:val="22"/>
        </w:rPr>
        <w:t xml:space="preserve">: </w:t>
      </w:r>
      <w:r w:rsidR="00A67B66">
        <w:rPr>
          <w:sz w:val="22"/>
          <w:szCs w:val="22"/>
        </w:rPr>
        <w:t xml:space="preserve">Line </w:t>
      </w:r>
      <w:r w:rsidR="00951067">
        <w:rPr>
          <w:sz w:val="22"/>
          <w:szCs w:val="22"/>
        </w:rPr>
        <w:t>4</w:t>
      </w:r>
      <w:r w:rsidR="00A67B66">
        <w:rPr>
          <w:sz w:val="22"/>
          <w:szCs w:val="22"/>
        </w:rPr>
        <w:t xml:space="preserve"> after </w:t>
      </w:r>
      <w:r w:rsidR="00951067">
        <w:rPr>
          <w:sz w:val="22"/>
          <w:szCs w:val="22"/>
        </w:rPr>
        <w:t xml:space="preserve">children rights </w:t>
      </w:r>
      <w:r w:rsidR="00A67B66">
        <w:rPr>
          <w:sz w:val="22"/>
          <w:szCs w:val="22"/>
        </w:rPr>
        <w:t>add “</w:t>
      </w:r>
      <w:r w:rsidR="00951067">
        <w:rPr>
          <w:sz w:val="22"/>
          <w:szCs w:val="22"/>
        </w:rPr>
        <w:t>including</w:t>
      </w:r>
      <w:r w:rsidR="00A67B66">
        <w:rPr>
          <w:sz w:val="22"/>
          <w:szCs w:val="22"/>
        </w:rPr>
        <w:t xml:space="preserve"> </w:t>
      </w:r>
      <w:r w:rsidR="00A67B66" w:rsidRPr="00CC7B8D">
        <w:rPr>
          <w:sz w:val="22"/>
          <w:szCs w:val="22"/>
        </w:rPr>
        <w:t xml:space="preserve">rights </w:t>
      </w:r>
      <w:r w:rsidR="00951067">
        <w:rPr>
          <w:sz w:val="22"/>
          <w:szCs w:val="22"/>
        </w:rPr>
        <w:t>related to</w:t>
      </w:r>
      <w:r w:rsidR="00A67B66" w:rsidRPr="00CC7B8D">
        <w:rPr>
          <w:sz w:val="22"/>
          <w:szCs w:val="22"/>
        </w:rPr>
        <w:t xml:space="preserve"> consent, access, control</w:t>
      </w:r>
      <w:r w:rsidR="00A67B66">
        <w:rPr>
          <w:sz w:val="22"/>
          <w:szCs w:val="22"/>
        </w:rPr>
        <w:t>”.</w:t>
      </w:r>
    </w:p>
    <w:p w14:paraId="00000110" w14:textId="77777777" w:rsidR="00502F38" w:rsidRPr="00CC7B8D" w:rsidRDefault="00502F38" w:rsidP="00F7330D">
      <w:pPr>
        <w:pBdr>
          <w:top w:val="nil"/>
          <w:left w:val="nil"/>
          <w:bottom w:val="nil"/>
          <w:right w:val="nil"/>
          <w:between w:val="nil"/>
        </w:pBdr>
        <w:ind w:left="720"/>
        <w:jc w:val="both"/>
        <w:rPr>
          <w:sz w:val="22"/>
          <w:szCs w:val="22"/>
        </w:rPr>
      </w:pPr>
    </w:p>
    <w:p w14:paraId="00000111" w14:textId="2DAB4223" w:rsidR="00502F38" w:rsidRPr="00CC7B8D" w:rsidRDefault="00D36F4C" w:rsidP="00F7330D">
      <w:pPr>
        <w:numPr>
          <w:ilvl w:val="0"/>
          <w:numId w:val="5"/>
        </w:numPr>
        <w:jc w:val="both"/>
        <w:rPr>
          <w:sz w:val="22"/>
          <w:szCs w:val="22"/>
        </w:rPr>
      </w:pPr>
      <w:r w:rsidRPr="00CC7B8D">
        <w:rPr>
          <w:sz w:val="22"/>
          <w:szCs w:val="22"/>
        </w:rPr>
        <w:t xml:space="preserve">113: </w:t>
      </w:r>
      <w:r w:rsidR="00553D3C" w:rsidRPr="00CC7B8D">
        <w:rPr>
          <w:sz w:val="22"/>
          <w:szCs w:val="22"/>
        </w:rPr>
        <w:t>Line 10 after “contact” a</w:t>
      </w:r>
      <w:r w:rsidRPr="00CC7B8D">
        <w:rPr>
          <w:sz w:val="22"/>
          <w:szCs w:val="22"/>
        </w:rPr>
        <w:t>dd “contract”</w:t>
      </w:r>
      <w:r w:rsidR="00553D3C" w:rsidRPr="00CC7B8D">
        <w:rPr>
          <w:sz w:val="22"/>
          <w:szCs w:val="22"/>
        </w:rPr>
        <w:t>. Line 10 after</w:t>
      </w:r>
      <w:r w:rsidRPr="00CC7B8D">
        <w:rPr>
          <w:sz w:val="22"/>
          <w:szCs w:val="22"/>
        </w:rPr>
        <w:t xml:space="preserve"> </w:t>
      </w:r>
      <w:r w:rsidR="00553D3C" w:rsidRPr="00CC7B8D">
        <w:rPr>
          <w:sz w:val="22"/>
          <w:szCs w:val="22"/>
        </w:rPr>
        <w:t>“</w:t>
      </w:r>
      <w:r w:rsidRPr="00CC7B8D">
        <w:rPr>
          <w:sz w:val="22"/>
          <w:szCs w:val="22"/>
        </w:rPr>
        <w:t>including</w:t>
      </w:r>
      <w:r w:rsidR="00553D3C" w:rsidRPr="00CC7B8D">
        <w:rPr>
          <w:sz w:val="22"/>
          <w:szCs w:val="22"/>
        </w:rPr>
        <w:t>” add</w:t>
      </w:r>
      <w:r w:rsidRPr="00CC7B8D">
        <w:rPr>
          <w:sz w:val="22"/>
          <w:szCs w:val="22"/>
        </w:rPr>
        <w:t xml:space="preserve"> “sexual abuse and exploitation,” cyberbullying.</w:t>
      </w:r>
    </w:p>
    <w:p w14:paraId="00000112" w14:textId="77777777" w:rsidR="00502F38" w:rsidRPr="00CC7B8D" w:rsidRDefault="00502F38" w:rsidP="00F7330D">
      <w:pPr>
        <w:ind w:left="720"/>
        <w:jc w:val="both"/>
        <w:rPr>
          <w:sz w:val="22"/>
          <w:szCs w:val="22"/>
        </w:rPr>
      </w:pPr>
    </w:p>
    <w:p w14:paraId="00000113" w14:textId="0C76AE46" w:rsidR="00502F38" w:rsidRPr="00CC7B8D" w:rsidRDefault="00D36F4C" w:rsidP="00F7330D">
      <w:pPr>
        <w:numPr>
          <w:ilvl w:val="0"/>
          <w:numId w:val="5"/>
        </w:numPr>
        <w:jc w:val="both"/>
        <w:rPr>
          <w:sz w:val="22"/>
          <w:szCs w:val="22"/>
        </w:rPr>
      </w:pPr>
      <w:r w:rsidRPr="00CC7B8D">
        <w:rPr>
          <w:sz w:val="22"/>
          <w:szCs w:val="22"/>
        </w:rPr>
        <w:t>113</w:t>
      </w:r>
      <w:r w:rsidR="00553D3C" w:rsidRPr="00CC7B8D">
        <w:rPr>
          <w:sz w:val="22"/>
          <w:szCs w:val="22"/>
        </w:rPr>
        <w:t>: Line 3 replace “This” with “These”. Line 4 after “participation” a</w:t>
      </w:r>
      <w:r w:rsidRPr="00CC7B8D">
        <w:rPr>
          <w:sz w:val="22"/>
          <w:szCs w:val="22"/>
        </w:rPr>
        <w:t xml:space="preserve">dd </w:t>
      </w:r>
      <w:r w:rsidR="00553D3C" w:rsidRPr="00CC7B8D">
        <w:rPr>
          <w:sz w:val="22"/>
          <w:szCs w:val="22"/>
        </w:rPr>
        <w:t>“</w:t>
      </w:r>
      <w:r w:rsidRPr="00CC7B8D">
        <w:rPr>
          <w:sz w:val="22"/>
          <w:szCs w:val="22"/>
        </w:rPr>
        <w:t>socialization</w:t>
      </w:r>
      <w:r w:rsidR="00553D3C" w:rsidRPr="00CC7B8D">
        <w:rPr>
          <w:sz w:val="22"/>
          <w:szCs w:val="22"/>
        </w:rPr>
        <w:t>”</w:t>
      </w:r>
      <w:r w:rsidRPr="00CC7B8D">
        <w:rPr>
          <w:sz w:val="22"/>
          <w:szCs w:val="22"/>
        </w:rPr>
        <w:t xml:space="preserve">. </w:t>
      </w:r>
    </w:p>
    <w:p w14:paraId="00000114" w14:textId="77777777" w:rsidR="00502F38" w:rsidRPr="00CC7B8D" w:rsidRDefault="00502F38" w:rsidP="00F7330D">
      <w:pPr>
        <w:ind w:left="720"/>
        <w:jc w:val="both"/>
        <w:rPr>
          <w:sz w:val="22"/>
          <w:szCs w:val="22"/>
        </w:rPr>
      </w:pPr>
    </w:p>
    <w:p w14:paraId="00000117" w14:textId="1805C81D" w:rsidR="00502F38" w:rsidRDefault="00D36F4C" w:rsidP="00F7330D">
      <w:pPr>
        <w:numPr>
          <w:ilvl w:val="0"/>
          <w:numId w:val="5"/>
        </w:numPr>
        <w:jc w:val="both"/>
        <w:rPr>
          <w:sz w:val="22"/>
          <w:szCs w:val="22"/>
        </w:rPr>
      </w:pPr>
      <w:r w:rsidRPr="00CC7B8D">
        <w:rPr>
          <w:sz w:val="22"/>
          <w:szCs w:val="22"/>
        </w:rPr>
        <w:t>113</w:t>
      </w:r>
      <w:r w:rsidR="002D14BB" w:rsidRPr="00CC7B8D">
        <w:rPr>
          <w:sz w:val="22"/>
          <w:szCs w:val="22"/>
        </w:rPr>
        <w:t xml:space="preserve">: </w:t>
      </w:r>
      <w:r w:rsidR="00A67B66">
        <w:rPr>
          <w:sz w:val="22"/>
          <w:szCs w:val="22"/>
        </w:rPr>
        <w:t xml:space="preserve">Add </w:t>
      </w:r>
      <w:r w:rsidR="00A67B66" w:rsidRPr="00CC7B8D">
        <w:rPr>
          <w:sz w:val="22"/>
          <w:szCs w:val="22"/>
        </w:rPr>
        <w:t xml:space="preserve">at the end </w:t>
      </w:r>
      <w:r w:rsidR="00A67B66">
        <w:rPr>
          <w:sz w:val="22"/>
          <w:szCs w:val="22"/>
        </w:rPr>
        <w:t>“it should also promote awareness of the potential</w:t>
      </w:r>
      <w:r w:rsidR="00A67B66" w:rsidRPr="00CC7B8D">
        <w:rPr>
          <w:sz w:val="22"/>
          <w:szCs w:val="22"/>
        </w:rPr>
        <w:t xml:space="preserve"> impact of using digital devices on psycho-emotional development of children</w:t>
      </w:r>
      <w:r w:rsidR="00A67B66">
        <w:rPr>
          <w:sz w:val="22"/>
          <w:szCs w:val="22"/>
        </w:rPr>
        <w:t>”</w:t>
      </w:r>
      <w:r w:rsidR="00A67B66" w:rsidRPr="00CC7B8D">
        <w:rPr>
          <w:sz w:val="22"/>
          <w:szCs w:val="22"/>
        </w:rPr>
        <w:t>.</w:t>
      </w:r>
    </w:p>
    <w:p w14:paraId="30DAAC38" w14:textId="77777777" w:rsidR="00A67B66" w:rsidRPr="00CC7B8D" w:rsidRDefault="00A67B66" w:rsidP="00F7330D">
      <w:pPr>
        <w:jc w:val="both"/>
        <w:rPr>
          <w:sz w:val="22"/>
          <w:szCs w:val="22"/>
        </w:rPr>
      </w:pPr>
    </w:p>
    <w:p w14:paraId="00000118" w14:textId="6785A183" w:rsidR="00502F38" w:rsidRPr="00CC7B8D" w:rsidRDefault="00D36F4C" w:rsidP="00F7330D">
      <w:pPr>
        <w:numPr>
          <w:ilvl w:val="0"/>
          <w:numId w:val="5"/>
        </w:numPr>
        <w:jc w:val="both"/>
        <w:rPr>
          <w:sz w:val="22"/>
          <w:szCs w:val="22"/>
        </w:rPr>
      </w:pPr>
      <w:r w:rsidRPr="00CC7B8D">
        <w:rPr>
          <w:sz w:val="22"/>
          <w:szCs w:val="22"/>
        </w:rPr>
        <w:lastRenderedPageBreak/>
        <w:t>114</w:t>
      </w:r>
      <w:r w:rsidR="002D14BB" w:rsidRPr="00CC7B8D">
        <w:rPr>
          <w:sz w:val="22"/>
          <w:szCs w:val="22"/>
        </w:rPr>
        <w:t xml:space="preserve">: </w:t>
      </w:r>
      <w:r w:rsidR="00A67B66">
        <w:rPr>
          <w:sz w:val="22"/>
          <w:szCs w:val="22"/>
        </w:rPr>
        <w:t>Add at the end “</w:t>
      </w:r>
      <w:r w:rsidR="00A67B66" w:rsidRPr="00CC7B8D">
        <w:rPr>
          <w:sz w:val="22"/>
          <w:szCs w:val="22"/>
        </w:rPr>
        <w:t>monitoring mechanisms on the use and impact of digital educational technologies</w:t>
      </w:r>
      <w:r w:rsidR="00A67B66">
        <w:rPr>
          <w:sz w:val="22"/>
          <w:szCs w:val="22"/>
        </w:rPr>
        <w:t xml:space="preserve"> should be put</w:t>
      </w:r>
      <w:r w:rsidR="00A67B66" w:rsidRPr="00CC7B8D">
        <w:rPr>
          <w:sz w:val="22"/>
          <w:szCs w:val="22"/>
        </w:rPr>
        <w:t xml:space="preserve"> in place</w:t>
      </w:r>
      <w:r w:rsidR="00A67B66">
        <w:rPr>
          <w:sz w:val="22"/>
          <w:szCs w:val="22"/>
        </w:rPr>
        <w:t>”</w:t>
      </w:r>
      <w:r w:rsidR="00A67B66" w:rsidRPr="00CC7B8D">
        <w:rPr>
          <w:sz w:val="22"/>
          <w:szCs w:val="22"/>
        </w:rPr>
        <w:t>.</w:t>
      </w:r>
    </w:p>
    <w:p w14:paraId="00000119" w14:textId="77777777" w:rsidR="00502F38" w:rsidRPr="00CC7B8D" w:rsidRDefault="00502F38" w:rsidP="00F7330D">
      <w:pPr>
        <w:ind w:left="720"/>
        <w:jc w:val="both"/>
        <w:rPr>
          <w:sz w:val="22"/>
          <w:szCs w:val="22"/>
        </w:rPr>
      </w:pPr>
    </w:p>
    <w:p w14:paraId="0000011C" w14:textId="284CAB2F" w:rsidR="00502F38" w:rsidRPr="00CC7B8D" w:rsidRDefault="00D36F4C" w:rsidP="00F7330D">
      <w:pPr>
        <w:numPr>
          <w:ilvl w:val="0"/>
          <w:numId w:val="5"/>
        </w:numPr>
        <w:jc w:val="both"/>
        <w:rPr>
          <w:sz w:val="22"/>
          <w:szCs w:val="22"/>
        </w:rPr>
      </w:pPr>
      <w:r w:rsidRPr="00CC7B8D">
        <w:rPr>
          <w:sz w:val="22"/>
          <w:szCs w:val="22"/>
        </w:rPr>
        <w:t>114</w:t>
      </w:r>
      <w:r w:rsidR="002D14BB" w:rsidRPr="00CC7B8D">
        <w:rPr>
          <w:sz w:val="22"/>
          <w:szCs w:val="22"/>
        </w:rPr>
        <w:t>: Add at the end “S</w:t>
      </w:r>
      <w:r w:rsidRPr="00CC7B8D">
        <w:rPr>
          <w:sz w:val="22"/>
          <w:szCs w:val="22"/>
        </w:rPr>
        <w:t>tudents should be taught the rudimentary cybersecurity, digital safety at the beginning of the use of digital technology in teaching and learning</w:t>
      </w:r>
      <w:r w:rsidR="002D14BB" w:rsidRPr="00CC7B8D">
        <w:rPr>
          <w:sz w:val="22"/>
          <w:szCs w:val="22"/>
        </w:rPr>
        <w:t>”</w:t>
      </w:r>
      <w:r w:rsidRPr="00CC7B8D">
        <w:rPr>
          <w:sz w:val="22"/>
          <w:szCs w:val="22"/>
        </w:rPr>
        <w:t xml:space="preserve">. </w:t>
      </w:r>
    </w:p>
    <w:p w14:paraId="5EADF353" w14:textId="77777777" w:rsidR="002D14BB" w:rsidRPr="00CC7B8D" w:rsidRDefault="002D14BB" w:rsidP="00F7330D">
      <w:pPr>
        <w:ind w:left="720"/>
        <w:jc w:val="both"/>
        <w:rPr>
          <w:sz w:val="22"/>
          <w:szCs w:val="22"/>
        </w:rPr>
      </w:pPr>
    </w:p>
    <w:p w14:paraId="0000011D" w14:textId="1BC28D9C" w:rsidR="00502F38" w:rsidRPr="00CC7B8D" w:rsidRDefault="00D36F4C" w:rsidP="00F7330D">
      <w:pPr>
        <w:numPr>
          <w:ilvl w:val="0"/>
          <w:numId w:val="5"/>
        </w:numPr>
        <w:jc w:val="both"/>
        <w:rPr>
          <w:sz w:val="22"/>
          <w:szCs w:val="22"/>
        </w:rPr>
      </w:pPr>
      <w:r w:rsidRPr="00CC7B8D">
        <w:rPr>
          <w:sz w:val="22"/>
          <w:szCs w:val="22"/>
        </w:rPr>
        <w:t>114</w:t>
      </w:r>
      <w:r w:rsidR="002D14BB" w:rsidRPr="00CC7B8D">
        <w:rPr>
          <w:sz w:val="22"/>
          <w:szCs w:val="22"/>
        </w:rPr>
        <w:t>: Line 3 after “surveillance” a</w:t>
      </w:r>
      <w:r w:rsidRPr="00CC7B8D">
        <w:rPr>
          <w:sz w:val="22"/>
          <w:szCs w:val="22"/>
        </w:rPr>
        <w:t xml:space="preserve">dd </w:t>
      </w:r>
      <w:r w:rsidR="002D14BB" w:rsidRPr="00CC7B8D">
        <w:rPr>
          <w:sz w:val="22"/>
          <w:szCs w:val="22"/>
        </w:rPr>
        <w:t>“</w:t>
      </w:r>
      <w:r w:rsidRPr="00CC7B8D">
        <w:rPr>
          <w:sz w:val="22"/>
          <w:szCs w:val="22"/>
        </w:rPr>
        <w:t>as well as social, economic, cultural, political and environmental implications of digitalization</w:t>
      </w:r>
      <w:r w:rsidR="002D14BB" w:rsidRPr="00CC7B8D">
        <w:rPr>
          <w:sz w:val="22"/>
          <w:szCs w:val="22"/>
        </w:rPr>
        <w:t>”.</w:t>
      </w:r>
      <w:r w:rsidRPr="00CC7B8D">
        <w:rPr>
          <w:sz w:val="22"/>
          <w:szCs w:val="22"/>
        </w:rPr>
        <w:t xml:space="preserve"> </w:t>
      </w:r>
    </w:p>
    <w:p w14:paraId="0000011F" w14:textId="77777777" w:rsidR="00502F38" w:rsidRPr="00CC7B8D" w:rsidRDefault="00502F38" w:rsidP="00F7330D">
      <w:pPr>
        <w:jc w:val="both"/>
        <w:rPr>
          <w:sz w:val="22"/>
          <w:szCs w:val="22"/>
        </w:rPr>
      </w:pPr>
    </w:p>
    <w:p w14:paraId="266A4002" w14:textId="46C3E0AE" w:rsidR="00BF1396" w:rsidRPr="00F7330D" w:rsidRDefault="00D36F4C" w:rsidP="00F7330D">
      <w:pPr>
        <w:numPr>
          <w:ilvl w:val="1"/>
          <w:numId w:val="4"/>
        </w:numPr>
        <w:jc w:val="both"/>
        <w:rPr>
          <w:b/>
          <w:sz w:val="22"/>
          <w:szCs w:val="22"/>
        </w:rPr>
      </w:pPr>
      <w:r w:rsidRPr="00CC7B8D">
        <w:rPr>
          <w:b/>
          <w:sz w:val="22"/>
          <w:szCs w:val="22"/>
        </w:rPr>
        <w:t>THE RIGHT TO CULTURE, LEISURE AND PLAY</w:t>
      </w:r>
    </w:p>
    <w:p w14:paraId="620A3130" w14:textId="3C714FFE" w:rsidR="002D14BB" w:rsidRPr="00CC7B8D" w:rsidRDefault="002D14BB" w:rsidP="00F7330D">
      <w:pPr>
        <w:numPr>
          <w:ilvl w:val="0"/>
          <w:numId w:val="5"/>
        </w:numPr>
        <w:ind w:right="50"/>
        <w:jc w:val="both"/>
        <w:rPr>
          <w:sz w:val="22"/>
          <w:szCs w:val="22"/>
        </w:rPr>
      </w:pPr>
      <w:r w:rsidRPr="00CC7B8D">
        <w:rPr>
          <w:sz w:val="22"/>
          <w:szCs w:val="22"/>
        </w:rPr>
        <w:t>117: Line 4 after “in” add “safe”.</w:t>
      </w:r>
    </w:p>
    <w:p w14:paraId="00000122" w14:textId="7AFCBAFA" w:rsidR="00502F38" w:rsidRPr="00CC7B8D" w:rsidRDefault="00502F38" w:rsidP="00F7330D">
      <w:pPr>
        <w:pBdr>
          <w:top w:val="nil"/>
          <w:left w:val="nil"/>
          <w:bottom w:val="nil"/>
          <w:right w:val="nil"/>
          <w:between w:val="nil"/>
        </w:pBdr>
        <w:jc w:val="both"/>
        <w:rPr>
          <w:sz w:val="22"/>
          <w:szCs w:val="22"/>
        </w:rPr>
      </w:pPr>
    </w:p>
    <w:p w14:paraId="00000123" w14:textId="49120955" w:rsidR="00502F38" w:rsidRPr="00CC7B8D" w:rsidRDefault="00D36F4C" w:rsidP="00F7330D">
      <w:pPr>
        <w:numPr>
          <w:ilvl w:val="0"/>
          <w:numId w:val="5"/>
        </w:numPr>
        <w:ind w:right="50"/>
        <w:jc w:val="both"/>
        <w:rPr>
          <w:sz w:val="22"/>
          <w:szCs w:val="22"/>
        </w:rPr>
      </w:pPr>
      <w:r w:rsidRPr="00CC7B8D">
        <w:rPr>
          <w:sz w:val="22"/>
          <w:szCs w:val="22"/>
        </w:rPr>
        <w:t>120: Add at the end “Nonetheless, guidance and support from parents or caregivers is preferable to reduce the 4Cs risks.</w:t>
      </w:r>
    </w:p>
    <w:p w14:paraId="00000124" w14:textId="77777777" w:rsidR="00502F38" w:rsidRPr="00CC7B8D" w:rsidRDefault="00502F38" w:rsidP="00F7330D">
      <w:pPr>
        <w:ind w:left="720" w:right="50"/>
        <w:jc w:val="both"/>
        <w:rPr>
          <w:sz w:val="22"/>
          <w:szCs w:val="22"/>
        </w:rPr>
      </w:pPr>
    </w:p>
    <w:p w14:paraId="00000125" w14:textId="77777777" w:rsidR="00502F38" w:rsidRPr="00CC7B8D" w:rsidRDefault="00D36F4C" w:rsidP="00F7330D">
      <w:pPr>
        <w:numPr>
          <w:ilvl w:val="0"/>
          <w:numId w:val="4"/>
        </w:numPr>
        <w:ind w:right="50"/>
        <w:jc w:val="both"/>
        <w:rPr>
          <w:b/>
          <w:sz w:val="22"/>
          <w:szCs w:val="22"/>
        </w:rPr>
      </w:pPr>
      <w:r w:rsidRPr="00CC7B8D">
        <w:rPr>
          <w:b/>
          <w:sz w:val="22"/>
          <w:szCs w:val="22"/>
        </w:rPr>
        <w:t>SPECIAL PROTECTION MEASURES</w:t>
      </w:r>
    </w:p>
    <w:p w14:paraId="18658BB3" w14:textId="422A62FD" w:rsidR="00AB3FC8" w:rsidRPr="00F7330D" w:rsidRDefault="00D36F4C" w:rsidP="00F7330D">
      <w:pPr>
        <w:numPr>
          <w:ilvl w:val="1"/>
          <w:numId w:val="4"/>
        </w:numPr>
        <w:ind w:right="50"/>
        <w:jc w:val="both"/>
        <w:rPr>
          <w:sz w:val="22"/>
          <w:szCs w:val="22"/>
        </w:rPr>
      </w:pPr>
      <w:r w:rsidRPr="00CC7B8D">
        <w:rPr>
          <w:b/>
          <w:sz w:val="22"/>
          <w:szCs w:val="22"/>
        </w:rPr>
        <w:t>PROTECTION FROM ECONOMIC, SEXUAL AND OTHER FORMS OF EXPLOITATION</w:t>
      </w:r>
    </w:p>
    <w:p w14:paraId="0000012A" w14:textId="77777777" w:rsidR="00502F38" w:rsidRPr="00CC7B8D" w:rsidRDefault="00D36F4C" w:rsidP="00F7330D">
      <w:pPr>
        <w:numPr>
          <w:ilvl w:val="1"/>
          <w:numId w:val="4"/>
        </w:numPr>
        <w:pBdr>
          <w:top w:val="nil"/>
          <w:left w:val="nil"/>
          <w:bottom w:val="nil"/>
          <w:right w:val="nil"/>
          <w:between w:val="nil"/>
        </w:pBdr>
        <w:jc w:val="both"/>
        <w:rPr>
          <w:b/>
          <w:sz w:val="22"/>
          <w:szCs w:val="22"/>
        </w:rPr>
      </w:pPr>
      <w:r w:rsidRPr="00CC7B8D">
        <w:rPr>
          <w:b/>
          <w:sz w:val="22"/>
          <w:szCs w:val="22"/>
        </w:rPr>
        <w:t>ADMINISTRATION OF CHILD JUSTICE</w:t>
      </w:r>
    </w:p>
    <w:p w14:paraId="6DDBFB05" w14:textId="32C648E9" w:rsidR="00AB3FC8" w:rsidRPr="00F7330D" w:rsidRDefault="00D36F4C" w:rsidP="00F7330D">
      <w:pPr>
        <w:numPr>
          <w:ilvl w:val="1"/>
          <w:numId w:val="4"/>
        </w:numPr>
        <w:pBdr>
          <w:top w:val="nil"/>
          <w:left w:val="nil"/>
          <w:bottom w:val="nil"/>
          <w:right w:val="nil"/>
          <w:between w:val="nil"/>
        </w:pBdr>
        <w:jc w:val="both"/>
        <w:rPr>
          <w:b/>
          <w:sz w:val="22"/>
          <w:szCs w:val="22"/>
        </w:rPr>
      </w:pPr>
      <w:r w:rsidRPr="00CC7B8D">
        <w:rPr>
          <w:b/>
          <w:sz w:val="22"/>
          <w:szCs w:val="22"/>
        </w:rPr>
        <w:t>PROTECTION OF CHILDREN IN ARMED CONFLICT, MIGRATION AND OTHER VULNERABLE SITUATIONS</w:t>
      </w:r>
    </w:p>
    <w:p w14:paraId="0000012C" w14:textId="53B20421" w:rsidR="00502F38" w:rsidRPr="00CC7B8D" w:rsidRDefault="00D36F4C" w:rsidP="00F7330D">
      <w:pPr>
        <w:numPr>
          <w:ilvl w:val="0"/>
          <w:numId w:val="5"/>
        </w:numPr>
        <w:ind w:right="50"/>
        <w:jc w:val="both"/>
        <w:rPr>
          <w:sz w:val="22"/>
          <w:szCs w:val="22"/>
        </w:rPr>
      </w:pPr>
      <w:r w:rsidRPr="00CC7B8D">
        <w:rPr>
          <w:sz w:val="22"/>
          <w:szCs w:val="22"/>
        </w:rPr>
        <w:t xml:space="preserve">126: </w:t>
      </w:r>
      <w:r w:rsidR="00AB3FC8" w:rsidRPr="00CC7B8D">
        <w:rPr>
          <w:sz w:val="22"/>
          <w:szCs w:val="22"/>
        </w:rPr>
        <w:t>L</w:t>
      </w:r>
      <w:r w:rsidRPr="00CC7B8D">
        <w:rPr>
          <w:sz w:val="22"/>
          <w:szCs w:val="22"/>
        </w:rPr>
        <w:t xml:space="preserve">ast line after </w:t>
      </w:r>
      <w:r w:rsidR="00AB3FC8" w:rsidRPr="00CC7B8D">
        <w:rPr>
          <w:sz w:val="22"/>
          <w:szCs w:val="22"/>
        </w:rPr>
        <w:t>“</w:t>
      </w:r>
      <w:r w:rsidRPr="00CC7B8D">
        <w:rPr>
          <w:sz w:val="22"/>
          <w:szCs w:val="22"/>
        </w:rPr>
        <w:t>services</w:t>
      </w:r>
      <w:r w:rsidR="00AB3FC8" w:rsidRPr="00CC7B8D">
        <w:rPr>
          <w:sz w:val="22"/>
          <w:szCs w:val="22"/>
        </w:rPr>
        <w:t>” add</w:t>
      </w:r>
      <w:r w:rsidRPr="00CC7B8D">
        <w:rPr>
          <w:sz w:val="22"/>
          <w:szCs w:val="22"/>
        </w:rPr>
        <w:t xml:space="preserve"> “and chat features in online games”</w:t>
      </w:r>
    </w:p>
    <w:p w14:paraId="0000012D" w14:textId="77777777" w:rsidR="00502F38" w:rsidRPr="00CC7B8D" w:rsidRDefault="00502F38" w:rsidP="00F7330D">
      <w:pPr>
        <w:ind w:left="720" w:right="50"/>
        <w:jc w:val="both"/>
        <w:rPr>
          <w:sz w:val="22"/>
          <w:szCs w:val="22"/>
        </w:rPr>
      </w:pPr>
    </w:p>
    <w:p w14:paraId="7E9C5D1A" w14:textId="13B94EEC" w:rsidR="00AB3FC8" w:rsidRPr="00F7330D" w:rsidRDefault="00D36F4C" w:rsidP="00F7330D">
      <w:pPr>
        <w:numPr>
          <w:ilvl w:val="0"/>
          <w:numId w:val="4"/>
        </w:numPr>
        <w:ind w:right="50"/>
        <w:jc w:val="both"/>
        <w:rPr>
          <w:b/>
          <w:sz w:val="22"/>
          <w:szCs w:val="22"/>
        </w:rPr>
      </w:pPr>
      <w:r w:rsidRPr="00CC7B8D">
        <w:rPr>
          <w:b/>
          <w:sz w:val="22"/>
          <w:szCs w:val="22"/>
        </w:rPr>
        <w:t>INTERNATIONAL AND REGIONAL COOPERATION</w:t>
      </w:r>
    </w:p>
    <w:p w14:paraId="0000012F" w14:textId="38E22C43" w:rsidR="00502F38" w:rsidRPr="00CC7B8D" w:rsidRDefault="00D36F4C" w:rsidP="00F7330D">
      <w:pPr>
        <w:numPr>
          <w:ilvl w:val="0"/>
          <w:numId w:val="5"/>
        </w:numPr>
        <w:ind w:right="50"/>
        <w:jc w:val="both"/>
        <w:rPr>
          <w:sz w:val="22"/>
          <w:szCs w:val="22"/>
        </w:rPr>
      </w:pPr>
      <w:r w:rsidRPr="00CC7B8D">
        <w:rPr>
          <w:sz w:val="22"/>
          <w:szCs w:val="22"/>
        </w:rPr>
        <w:t xml:space="preserve">127: </w:t>
      </w:r>
      <w:r w:rsidR="00AB3FC8" w:rsidRPr="00CC7B8D">
        <w:rPr>
          <w:sz w:val="22"/>
          <w:szCs w:val="22"/>
        </w:rPr>
        <w:t xml:space="preserve">Line 2 </w:t>
      </w:r>
      <w:r w:rsidR="001622CC" w:rsidRPr="00CC7B8D">
        <w:rPr>
          <w:sz w:val="22"/>
          <w:szCs w:val="22"/>
        </w:rPr>
        <w:t>after “that” add</w:t>
      </w:r>
      <w:r w:rsidRPr="00CC7B8D">
        <w:rPr>
          <w:sz w:val="22"/>
          <w:szCs w:val="22"/>
        </w:rPr>
        <w:t xml:space="preserve"> </w:t>
      </w:r>
      <w:r w:rsidR="00AB3FC8" w:rsidRPr="00CC7B8D">
        <w:rPr>
          <w:sz w:val="22"/>
          <w:szCs w:val="22"/>
        </w:rPr>
        <w:t>“</w:t>
      </w:r>
      <w:r w:rsidR="001622CC" w:rsidRPr="00CC7B8D">
        <w:rPr>
          <w:sz w:val="22"/>
          <w:szCs w:val="22"/>
        </w:rPr>
        <w:t xml:space="preserve">all stakeholders, including </w:t>
      </w:r>
      <w:r w:rsidRPr="00CC7B8D">
        <w:rPr>
          <w:sz w:val="22"/>
          <w:szCs w:val="22"/>
        </w:rPr>
        <w:t>States, business and other actors</w:t>
      </w:r>
      <w:r w:rsidR="00AB3FC8" w:rsidRPr="00CC7B8D">
        <w:rPr>
          <w:sz w:val="22"/>
          <w:szCs w:val="22"/>
        </w:rPr>
        <w:t>”</w:t>
      </w:r>
      <w:r w:rsidR="001622CC" w:rsidRPr="00CC7B8D">
        <w:rPr>
          <w:sz w:val="22"/>
          <w:szCs w:val="22"/>
        </w:rPr>
        <w:t>. Line 5 after “rights”</w:t>
      </w:r>
      <w:r w:rsidRPr="00CC7B8D">
        <w:rPr>
          <w:sz w:val="22"/>
          <w:szCs w:val="22"/>
        </w:rPr>
        <w:t xml:space="preserve"> </w:t>
      </w:r>
      <w:r w:rsidR="001622CC" w:rsidRPr="00CC7B8D">
        <w:rPr>
          <w:sz w:val="22"/>
          <w:szCs w:val="22"/>
        </w:rPr>
        <w:t>a</w:t>
      </w:r>
      <w:r w:rsidRPr="00CC7B8D">
        <w:rPr>
          <w:sz w:val="22"/>
          <w:szCs w:val="22"/>
        </w:rPr>
        <w:t>dd “and/or issues related to” the digital “environment”.</w:t>
      </w:r>
    </w:p>
    <w:p w14:paraId="00000130" w14:textId="77777777" w:rsidR="00502F38" w:rsidRPr="00CC7B8D" w:rsidRDefault="00502F38" w:rsidP="00F7330D">
      <w:pPr>
        <w:pBdr>
          <w:top w:val="nil"/>
          <w:left w:val="nil"/>
          <w:bottom w:val="nil"/>
          <w:right w:val="nil"/>
          <w:between w:val="nil"/>
        </w:pBdr>
        <w:ind w:left="720"/>
        <w:jc w:val="both"/>
        <w:rPr>
          <w:sz w:val="22"/>
          <w:szCs w:val="22"/>
        </w:rPr>
      </w:pPr>
    </w:p>
    <w:p w14:paraId="00000131" w14:textId="2BB7DDE7" w:rsidR="00502F38" w:rsidRPr="00CC7B8D" w:rsidRDefault="00D36F4C" w:rsidP="00F7330D">
      <w:pPr>
        <w:numPr>
          <w:ilvl w:val="0"/>
          <w:numId w:val="5"/>
        </w:numPr>
        <w:ind w:right="50"/>
        <w:jc w:val="both"/>
        <w:rPr>
          <w:sz w:val="22"/>
          <w:szCs w:val="22"/>
        </w:rPr>
      </w:pPr>
      <w:r w:rsidRPr="00CC7B8D">
        <w:rPr>
          <w:sz w:val="22"/>
          <w:szCs w:val="22"/>
        </w:rPr>
        <w:t>128: Add at the end “And in a law enforcement context, State should encourage intelligence sharing and joint investigations”.</w:t>
      </w:r>
    </w:p>
    <w:p w14:paraId="00000132" w14:textId="77777777" w:rsidR="00502F38" w:rsidRPr="00CC7B8D" w:rsidRDefault="00502F38" w:rsidP="00F7330D">
      <w:pPr>
        <w:ind w:left="720" w:right="50"/>
        <w:jc w:val="both"/>
        <w:rPr>
          <w:sz w:val="22"/>
          <w:szCs w:val="22"/>
        </w:rPr>
      </w:pPr>
    </w:p>
    <w:p w14:paraId="00000133" w14:textId="77777777" w:rsidR="00502F38" w:rsidRPr="00CC7B8D" w:rsidRDefault="00D36F4C" w:rsidP="00F7330D">
      <w:pPr>
        <w:numPr>
          <w:ilvl w:val="0"/>
          <w:numId w:val="4"/>
        </w:numPr>
        <w:jc w:val="both"/>
        <w:rPr>
          <w:b/>
          <w:sz w:val="22"/>
          <w:szCs w:val="22"/>
        </w:rPr>
      </w:pPr>
      <w:r w:rsidRPr="00CC7B8D">
        <w:rPr>
          <w:b/>
          <w:sz w:val="22"/>
          <w:szCs w:val="22"/>
        </w:rPr>
        <w:t>DISSEMINATION</w:t>
      </w:r>
    </w:p>
    <w:p w14:paraId="00000134" w14:textId="77777777" w:rsidR="00502F38" w:rsidRPr="00CC7B8D" w:rsidRDefault="00502F38" w:rsidP="00F7330D">
      <w:pPr>
        <w:jc w:val="both"/>
        <w:rPr>
          <w:sz w:val="22"/>
          <w:szCs w:val="22"/>
        </w:rPr>
      </w:pPr>
    </w:p>
    <w:sectPr w:rsidR="00502F38" w:rsidRPr="00CC7B8D">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1AF39" w14:textId="77777777" w:rsidR="00A81917" w:rsidRDefault="00A81917">
      <w:r>
        <w:separator/>
      </w:r>
    </w:p>
  </w:endnote>
  <w:endnote w:type="continuationSeparator" w:id="0">
    <w:p w14:paraId="16B34229" w14:textId="77777777" w:rsidR="00A81917" w:rsidRDefault="00A8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roxima Nova Rg">
    <w:altName w:val="Tahoma"/>
    <w:panose1 w:val="00000000000000000000"/>
    <w:charset w:val="00"/>
    <w:family w:val="auto"/>
    <w:notTrueType/>
    <w:pitch w:val="variable"/>
    <w:sig w:usb0="A00000AF" w:usb1="5000E0FB" w:usb2="00000000" w:usb3="00000000" w:csb0="000001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A" w14:textId="77777777" w:rsidR="002D14BB" w:rsidRDefault="002D14B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3B" w14:textId="77777777" w:rsidR="002D14BB" w:rsidRDefault="002D14B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8" w14:textId="045724A4" w:rsidR="002D14BB" w:rsidRDefault="002D14B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39" w14:textId="77777777" w:rsidR="002D14BB" w:rsidRDefault="002D14BB">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A4378" w14:textId="77777777" w:rsidR="00A81917" w:rsidRDefault="00A81917">
      <w:r>
        <w:separator/>
      </w:r>
    </w:p>
  </w:footnote>
  <w:footnote w:type="continuationSeparator" w:id="0">
    <w:p w14:paraId="7DB8B032" w14:textId="77777777" w:rsidR="00A81917" w:rsidRDefault="00A81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5B2B"/>
    <w:multiLevelType w:val="hybridMultilevel"/>
    <w:tmpl w:val="53BEF8A4"/>
    <w:lvl w:ilvl="0" w:tplc="9AA66E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B4986"/>
    <w:multiLevelType w:val="multilevel"/>
    <w:tmpl w:val="D20A82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BB7B88"/>
    <w:multiLevelType w:val="multilevel"/>
    <w:tmpl w:val="B150D9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483598"/>
    <w:multiLevelType w:val="hybridMultilevel"/>
    <w:tmpl w:val="6FE054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93F142A"/>
    <w:multiLevelType w:val="multilevel"/>
    <w:tmpl w:val="640805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5C502D9D"/>
    <w:multiLevelType w:val="hybridMultilevel"/>
    <w:tmpl w:val="1F02E9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22A7F"/>
    <w:multiLevelType w:val="multilevel"/>
    <w:tmpl w:val="07C0B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7FB1761"/>
    <w:multiLevelType w:val="multilevel"/>
    <w:tmpl w:val="4D6E0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6"/>
  </w:num>
  <w:num w:numId="4">
    <w:abstractNumId w:val="2"/>
  </w:num>
  <w:num w:numId="5">
    <w:abstractNumId w:val="7"/>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38"/>
    <w:rsid w:val="00006026"/>
    <w:rsid w:val="000358BC"/>
    <w:rsid w:val="00060681"/>
    <w:rsid w:val="000A34EA"/>
    <w:rsid w:val="000B33B3"/>
    <w:rsid w:val="000C1C64"/>
    <w:rsid w:val="000F61E4"/>
    <w:rsid w:val="00147D14"/>
    <w:rsid w:val="001622CC"/>
    <w:rsid w:val="001E136F"/>
    <w:rsid w:val="001F3107"/>
    <w:rsid w:val="00246A1E"/>
    <w:rsid w:val="00253840"/>
    <w:rsid w:val="00294EDE"/>
    <w:rsid w:val="00296BE8"/>
    <w:rsid w:val="002B4E49"/>
    <w:rsid w:val="002B7622"/>
    <w:rsid w:val="002D14BB"/>
    <w:rsid w:val="002D4BE3"/>
    <w:rsid w:val="002E65FE"/>
    <w:rsid w:val="0030637F"/>
    <w:rsid w:val="00346148"/>
    <w:rsid w:val="00356766"/>
    <w:rsid w:val="00377177"/>
    <w:rsid w:val="00382258"/>
    <w:rsid w:val="003E6E38"/>
    <w:rsid w:val="00404094"/>
    <w:rsid w:val="00472006"/>
    <w:rsid w:val="004731B9"/>
    <w:rsid w:val="004857FD"/>
    <w:rsid w:val="004B7165"/>
    <w:rsid w:val="004E4F65"/>
    <w:rsid w:val="00502F38"/>
    <w:rsid w:val="0050398D"/>
    <w:rsid w:val="00533604"/>
    <w:rsid w:val="00553D3C"/>
    <w:rsid w:val="005978BA"/>
    <w:rsid w:val="005A69DC"/>
    <w:rsid w:val="005E111C"/>
    <w:rsid w:val="005F556D"/>
    <w:rsid w:val="006A5589"/>
    <w:rsid w:val="006E0A53"/>
    <w:rsid w:val="00815526"/>
    <w:rsid w:val="00840B1C"/>
    <w:rsid w:val="00844CDD"/>
    <w:rsid w:val="008535A4"/>
    <w:rsid w:val="00854B19"/>
    <w:rsid w:val="008A00D5"/>
    <w:rsid w:val="008C1D3B"/>
    <w:rsid w:val="009039B2"/>
    <w:rsid w:val="009103DA"/>
    <w:rsid w:val="00935763"/>
    <w:rsid w:val="0093754D"/>
    <w:rsid w:val="00951067"/>
    <w:rsid w:val="00971DDE"/>
    <w:rsid w:val="00987D28"/>
    <w:rsid w:val="009941B7"/>
    <w:rsid w:val="009B4112"/>
    <w:rsid w:val="009C7C59"/>
    <w:rsid w:val="009E6FCB"/>
    <w:rsid w:val="00A35860"/>
    <w:rsid w:val="00A46F4A"/>
    <w:rsid w:val="00A54A8F"/>
    <w:rsid w:val="00A67B66"/>
    <w:rsid w:val="00A81917"/>
    <w:rsid w:val="00A93281"/>
    <w:rsid w:val="00AB3FC8"/>
    <w:rsid w:val="00AD7AAB"/>
    <w:rsid w:val="00B06E71"/>
    <w:rsid w:val="00B529C5"/>
    <w:rsid w:val="00B56646"/>
    <w:rsid w:val="00BE4603"/>
    <w:rsid w:val="00BF1396"/>
    <w:rsid w:val="00C928A2"/>
    <w:rsid w:val="00CA2F2B"/>
    <w:rsid w:val="00CC38D7"/>
    <w:rsid w:val="00CC7B8D"/>
    <w:rsid w:val="00CD5314"/>
    <w:rsid w:val="00D36F4C"/>
    <w:rsid w:val="00D56936"/>
    <w:rsid w:val="00DF1E88"/>
    <w:rsid w:val="00E149A4"/>
    <w:rsid w:val="00E3188E"/>
    <w:rsid w:val="00E54AB7"/>
    <w:rsid w:val="00EC3E14"/>
    <w:rsid w:val="00F4131C"/>
    <w:rsid w:val="00F53C35"/>
    <w:rsid w:val="00F7330D"/>
    <w:rsid w:val="00FA64B9"/>
    <w:rsid w:val="00FB2A57"/>
    <w:rsid w:val="00FB33E0"/>
    <w:rsid w:val="00FC2D3F"/>
    <w:rsid w:val="00FD0F69"/>
    <w:rsid w:val="00F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0069"/>
  <w15:docId w15:val="{2BDD07BB-3C1C-7F43-B576-C4426D28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33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3E0"/>
    <w:rPr>
      <w:rFonts w:ascii="Times New Roman" w:hAnsi="Times New Roman" w:cs="Times New Roman"/>
      <w:sz w:val="18"/>
      <w:szCs w:val="18"/>
    </w:rPr>
  </w:style>
  <w:style w:type="paragraph" w:styleId="ListParagraph">
    <w:name w:val="List Paragraph"/>
    <w:basedOn w:val="Normal"/>
    <w:uiPriority w:val="34"/>
    <w:qFormat/>
    <w:rsid w:val="00B529C5"/>
    <w:pPr>
      <w:ind w:left="720"/>
      <w:contextualSpacing/>
    </w:pPr>
  </w:style>
  <w:style w:type="paragraph" w:styleId="CommentSubject">
    <w:name w:val="annotation subject"/>
    <w:basedOn w:val="CommentText"/>
    <w:next w:val="CommentText"/>
    <w:link w:val="CommentSubjectChar"/>
    <w:uiPriority w:val="99"/>
    <w:semiHidden/>
    <w:unhideWhenUsed/>
    <w:rsid w:val="00FB2A57"/>
    <w:rPr>
      <w:b/>
      <w:bCs/>
    </w:rPr>
  </w:style>
  <w:style w:type="character" w:customStyle="1" w:styleId="CommentSubjectChar">
    <w:name w:val="Comment Subject Char"/>
    <w:basedOn w:val="CommentTextChar"/>
    <w:link w:val="CommentSubject"/>
    <w:uiPriority w:val="99"/>
    <w:semiHidden/>
    <w:rsid w:val="00FB2A57"/>
    <w:rPr>
      <w:b/>
      <w:bCs/>
      <w:sz w:val="20"/>
      <w:szCs w:val="20"/>
    </w:rPr>
  </w:style>
  <w:style w:type="paragraph" w:styleId="Revision">
    <w:name w:val="Revision"/>
    <w:hidden/>
    <w:uiPriority w:val="99"/>
    <w:semiHidden/>
    <w:rsid w:val="00060681"/>
  </w:style>
  <w:style w:type="character" w:styleId="Hyperlink">
    <w:name w:val="Hyperlink"/>
    <w:basedOn w:val="DefaultParagraphFont"/>
    <w:uiPriority w:val="99"/>
    <w:unhideWhenUsed/>
    <w:qFormat/>
    <w:rsid w:val="00CC38D7"/>
    <w:rPr>
      <w:rFonts w:ascii="Proxima Nova Rg" w:hAnsi="Proxima Nova Rg"/>
      <w:color w:val="69C1B5"/>
      <w:u w:val="single"/>
    </w:rPr>
  </w:style>
  <w:style w:type="table" w:styleId="TableGrid">
    <w:name w:val="Table Grid"/>
    <w:basedOn w:val="TableNormal"/>
    <w:uiPriority w:val="39"/>
    <w:rsid w:val="00CC38D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17">
      <w:bodyDiv w:val="1"/>
      <w:marLeft w:val="0"/>
      <w:marRight w:val="0"/>
      <w:marTop w:val="0"/>
      <w:marBottom w:val="0"/>
      <w:divBdr>
        <w:top w:val="none" w:sz="0" w:space="0" w:color="auto"/>
        <w:left w:val="none" w:sz="0" w:space="0" w:color="auto"/>
        <w:bottom w:val="none" w:sz="0" w:space="0" w:color="auto"/>
        <w:right w:val="none" w:sz="0" w:space="0" w:color="auto"/>
      </w:divBdr>
    </w:div>
    <w:div w:id="94538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1ADD-7580-4E15-A259-AAAB8A0E6AF8}">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abeb0cfc-d2ed-4fc3-af2c-c60ee680d2c6"/>
    <ds:schemaRef ds:uri="http://www.w3.org/XML/1998/namespace"/>
    <ds:schemaRef ds:uri="http://schemas.microsoft.com/office/infopath/2007/PartnerControls"/>
    <ds:schemaRef ds:uri="2644c9ed-be7c-432a-8e9d-2866841936eb"/>
    <ds:schemaRef ds:uri="http://purl.org/dc/terms/"/>
  </ds:schemaRefs>
</ds:datastoreItem>
</file>

<file path=customXml/itemProps2.xml><?xml version="1.0" encoding="utf-8"?>
<ds:datastoreItem xmlns:ds="http://schemas.openxmlformats.org/officeDocument/2006/customXml" ds:itemID="{2D2776A3-23FC-4838-A918-F2484357DFFB}"/>
</file>

<file path=customXml/itemProps3.xml><?xml version="1.0" encoding="utf-8"?>
<ds:datastoreItem xmlns:ds="http://schemas.openxmlformats.org/officeDocument/2006/customXml" ds:itemID="{F42FC9FB-5734-4ECA-AFC6-CFA594F79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Serena Tommasino</dc:creator>
  <cp:lastModifiedBy>Serena Tommasino</cp:lastModifiedBy>
  <cp:revision>2</cp:revision>
  <dcterms:created xsi:type="dcterms:W3CDTF">2020-11-16T16:16:00Z</dcterms:created>
  <dcterms:modified xsi:type="dcterms:W3CDTF">2020-11-16T16:16:00Z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