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1ED09B" w14:textId="77777777" w:rsidR="00B21A5C" w:rsidRDefault="005A43CB">
      <w:pPr>
        <w:pStyle w:val="Body"/>
        <w:shd w:val="clear" w:color="auto" w:fill="FFFFFF"/>
        <w:spacing w:before="240"/>
        <w:rPr>
          <w:rFonts w:ascii="Baloo Bhai 2" w:eastAsia="Baloo Bhai 2" w:hAnsi="Baloo Bhai 2" w:cs="Baloo Bhai 2"/>
          <w:b/>
          <w:bCs/>
          <w:color w:val="FF9900"/>
          <w:sz w:val="32"/>
          <w:szCs w:val="32"/>
          <w:u w:color="FF9900"/>
        </w:rPr>
      </w:pPr>
      <w:r>
        <w:rPr>
          <w:rFonts w:ascii="Baloo Bhai 2" w:eastAsia="Baloo Bhai 2" w:hAnsi="Baloo Bhai 2" w:cs="Baloo Bhai 2"/>
          <w:b/>
          <w:bCs/>
          <w:noProof/>
          <w:color w:val="FF9900"/>
          <w:sz w:val="32"/>
          <w:szCs w:val="32"/>
          <w:u w:color="FF9900"/>
        </w:rPr>
        <w:drawing>
          <wp:anchor distT="0" distB="0" distL="0" distR="0" simplePos="0" relativeHeight="251659264" behindDoc="0" locked="0" layoutInCell="1" allowOverlap="1" wp14:anchorId="2B67FC6F" wp14:editId="4F4C0491">
            <wp:simplePos x="0" y="0"/>
            <wp:positionH relativeFrom="margin">
              <wp:posOffset>1559718</wp:posOffset>
            </wp:positionH>
            <wp:positionV relativeFrom="page">
              <wp:posOffset>556480</wp:posOffset>
            </wp:positionV>
            <wp:extent cx="2595563" cy="23526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rcRect t="9360"/>
                    <a:stretch>
                      <a:fillRect/>
                    </a:stretch>
                  </pic:blipFill>
                  <pic:spPr>
                    <a:xfrm>
                      <a:off x="0" y="0"/>
                      <a:ext cx="2595563" cy="2352600"/>
                    </a:xfrm>
                    <a:prstGeom prst="rect">
                      <a:avLst/>
                    </a:prstGeom>
                    <a:ln w="12700" cap="flat">
                      <a:noFill/>
                      <a:miter lim="400000"/>
                    </a:ln>
                    <a:effectLst/>
                  </pic:spPr>
                </pic:pic>
              </a:graphicData>
            </a:graphic>
          </wp:anchor>
        </w:drawing>
      </w:r>
    </w:p>
    <w:p w14:paraId="5735A69F" w14:textId="77777777" w:rsidR="00B21A5C" w:rsidRDefault="00B21A5C">
      <w:pPr>
        <w:pStyle w:val="Body"/>
        <w:shd w:val="clear" w:color="auto" w:fill="FFFFFF"/>
        <w:spacing w:before="240"/>
        <w:rPr>
          <w:rFonts w:ascii="Baloo Bhai 2" w:eastAsia="Baloo Bhai 2" w:hAnsi="Baloo Bhai 2" w:cs="Baloo Bhai 2"/>
          <w:b/>
          <w:bCs/>
          <w:color w:val="FF9900"/>
          <w:sz w:val="32"/>
          <w:szCs w:val="32"/>
          <w:u w:color="FF9900"/>
        </w:rPr>
      </w:pPr>
    </w:p>
    <w:p w14:paraId="4045F336" w14:textId="77777777" w:rsidR="00B21A5C" w:rsidRDefault="00B21A5C">
      <w:pPr>
        <w:pStyle w:val="Body"/>
        <w:shd w:val="clear" w:color="auto" w:fill="FFFFFF"/>
        <w:spacing w:before="200" w:after="200"/>
        <w:jc w:val="center"/>
        <w:rPr>
          <w:color w:val="FF9900"/>
          <w:u w:color="FF9900"/>
        </w:rPr>
      </w:pPr>
    </w:p>
    <w:p w14:paraId="5690231A" w14:textId="77777777" w:rsidR="00B21A5C" w:rsidRDefault="00B21A5C">
      <w:pPr>
        <w:pStyle w:val="Body"/>
        <w:shd w:val="clear" w:color="auto" w:fill="FFFFFF"/>
        <w:spacing w:before="200" w:after="200"/>
        <w:jc w:val="center"/>
        <w:rPr>
          <w:color w:val="FF9900"/>
          <w:u w:color="FF9900"/>
        </w:rPr>
      </w:pPr>
    </w:p>
    <w:p w14:paraId="729F7708" w14:textId="77777777" w:rsidR="00B21A5C" w:rsidRDefault="00B21A5C">
      <w:pPr>
        <w:pStyle w:val="Body"/>
        <w:shd w:val="clear" w:color="auto" w:fill="FFFFFF"/>
        <w:spacing w:before="200" w:after="200"/>
        <w:jc w:val="center"/>
        <w:rPr>
          <w:color w:val="FF9900"/>
          <w:u w:color="FF9900"/>
        </w:rPr>
      </w:pPr>
    </w:p>
    <w:p w14:paraId="6AA65EE5" w14:textId="77777777" w:rsidR="00B21A5C" w:rsidRDefault="00B21A5C">
      <w:pPr>
        <w:pStyle w:val="Body"/>
        <w:shd w:val="clear" w:color="auto" w:fill="FFFFFF"/>
        <w:spacing w:before="200" w:after="200"/>
        <w:jc w:val="center"/>
        <w:rPr>
          <w:color w:val="FF9900"/>
          <w:u w:color="FF9900"/>
        </w:rPr>
      </w:pPr>
    </w:p>
    <w:p w14:paraId="0B93741A" w14:textId="77777777" w:rsidR="00B21A5C" w:rsidRDefault="005A43CB">
      <w:pPr>
        <w:pStyle w:val="Body"/>
        <w:shd w:val="clear" w:color="auto" w:fill="FFFFFF"/>
        <w:spacing w:before="200" w:after="200"/>
        <w:jc w:val="center"/>
        <w:rPr>
          <w:color w:val="FF9900"/>
          <w:u w:color="FF9900"/>
        </w:rPr>
      </w:pPr>
      <w:r>
        <w:rPr>
          <w:noProof/>
          <w:color w:val="FF9900"/>
          <w:u w:color="FF9900"/>
        </w:rPr>
        <mc:AlternateContent>
          <mc:Choice Requires="wps">
            <w:drawing>
              <wp:anchor distT="152400" distB="152400" distL="152400" distR="152400" simplePos="0" relativeHeight="251660288" behindDoc="0" locked="0" layoutInCell="1" allowOverlap="1" wp14:anchorId="32580B23" wp14:editId="76B01D18">
                <wp:simplePos x="0" y="0"/>
                <wp:positionH relativeFrom="margin">
                  <wp:posOffset>-124201</wp:posOffset>
                </wp:positionH>
                <wp:positionV relativeFrom="line">
                  <wp:posOffset>208428</wp:posOffset>
                </wp:positionV>
                <wp:extent cx="5976103" cy="913303"/>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5976103" cy="913303"/>
                        </a:xfrm>
                        <a:prstGeom prst="rect">
                          <a:avLst/>
                        </a:prstGeom>
                        <a:solidFill>
                          <a:srgbClr val="DDDDDD">
                            <a:alpha val="23852"/>
                          </a:srgbClr>
                        </a:solidFill>
                        <a:ln w="6350" cap="flat">
                          <a:solidFill>
                            <a:srgbClr val="000000"/>
                          </a:solidFill>
                          <a:prstDash val="solid"/>
                          <a:miter lim="400000"/>
                        </a:ln>
                        <a:effectLst/>
                      </wps:spPr>
                      <wps:txbx>
                        <w:txbxContent>
                          <w:p w14:paraId="2B214EF7" w14:textId="77777777" w:rsidR="00B21A5C" w:rsidRDefault="005A43CB">
                            <w:pPr>
                              <w:pStyle w:val="Caption"/>
                              <w:tabs>
                                <w:tab w:val="left" w:pos="1440"/>
                                <w:tab w:val="left" w:pos="2880"/>
                                <w:tab w:val="left" w:pos="4320"/>
                                <w:tab w:val="left" w:pos="5760"/>
                                <w:tab w:val="left" w:pos="7200"/>
                                <w:tab w:val="left" w:pos="8640"/>
                              </w:tabs>
                              <w:jc w:val="both"/>
                            </w:pPr>
                            <w:r>
                              <w:rPr>
                                <w:rFonts w:ascii="Baloo Bhai" w:hAnsi="Baloo Bhai"/>
                                <w:color w:val="E87620"/>
                              </w:rPr>
                              <w:t>Submission on the CRC Draft General Comment No.25 “Children’s rights in relation to the digital environment”</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9.8pt;margin-top:16.4pt;width:470.6pt;height:71.9pt;z-index:251660288;mso-position-horizontal:absolute;mso-position-horizontal-relative:margin;mso-position-vertical:absolute;mso-position-vertical-relative:line;mso-wrap-distance-left:12.0pt;mso-wrap-distance-top:12.0pt;mso-wrap-distance-right:12.0pt;mso-wrap-distance-bottom:12.0pt;">
                <v:fill color="#DDDDDD" opacity="23.9%" type="solid"/>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Caption"/>
                        <w:tabs>
                          <w:tab w:val="left" w:pos="1440"/>
                          <w:tab w:val="left" w:pos="2880"/>
                          <w:tab w:val="left" w:pos="4320"/>
                          <w:tab w:val="left" w:pos="5760"/>
                          <w:tab w:val="left" w:pos="7200"/>
                          <w:tab w:val="left" w:pos="8640"/>
                        </w:tabs>
                        <w:jc w:val="both"/>
                      </w:pPr>
                      <w:r>
                        <w:rPr>
                          <w:rFonts w:ascii="Baloo Bhai" w:hAnsi="Baloo Bhai"/>
                          <w:color w:val="e87620"/>
                          <w:rtl w:val="0"/>
                          <w:lang w:val="en-US"/>
                        </w:rPr>
                        <w:t xml:space="preserve">Submission on the CRC Draft General Comment No.25 </w:t>
                      </w:r>
                      <w:r>
                        <w:rPr>
                          <w:rFonts w:ascii="Baloo Bhai" w:hAnsi="Baloo Bhai" w:hint="default"/>
                          <w:color w:val="e87620"/>
                          <w:rtl w:val="0"/>
                          <w:lang w:val="en-US"/>
                        </w:rPr>
                        <w:t>“</w:t>
                      </w:r>
                      <w:r>
                        <w:rPr>
                          <w:rFonts w:ascii="Baloo Bhai" w:hAnsi="Baloo Bhai"/>
                          <w:color w:val="e87620"/>
                          <w:rtl w:val="0"/>
                          <w:lang w:val="en-US"/>
                        </w:rPr>
                        <w:t>Children</w:t>
                      </w:r>
                      <w:r>
                        <w:rPr>
                          <w:rFonts w:ascii="Baloo Bhai" w:hAnsi="Baloo Bhai" w:hint="default"/>
                          <w:color w:val="e87620"/>
                          <w:rtl w:val="0"/>
                          <w:lang w:val="en-US"/>
                        </w:rPr>
                        <w:t>’</w:t>
                      </w:r>
                      <w:r>
                        <w:rPr>
                          <w:rFonts w:ascii="Baloo Bhai" w:hAnsi="Baloo Bhai"/>
                          <w:color w:val="e87620"/>
                          <w:rtl w:val="0"/>
                          <w:lang w:val="en-US"/>
                        </w:rPr>
                        <w:t>s rights in relation to the digital environment</w:t>
                      </w:r>
                      <w:r>
                        <w:rPr>
                          <w:rFonts w:ascii="Baloo Bhai" w:hAnsi="Baloo Bhai" w:hint="default"/>
                          <w:color w:val="e87620"/>
                          <w:rtl w:val="0"/>
                          <w:lang w:val="en-US"/>
                        </w:rPr>
                        <w:t>”</w:t>
                      </w:r>
                    </w:p>
                  </w:txbxContent>
                </v:textbox>
                <w10:wrap type="topAndBottom" side="bothSides" anchorx="margin"/>
              </v:shape>
            </w:pict>
          </mc:Fallback>
        </mc:AlternateContent>
      </w:r>
    </w:p>
    <w:p w14:paraId="32D9B50E" w14:textId="77777777" w:rsidR="00B21A5C" w:rsidRDefault="00B21A5C">
      <w:pPr>
        <w:pStyle w:val="Body"/>
        <w:shd w:val="clear" w:color="auto" w:fill="FFFFFF"/>
        <w:spacing w:before="200" w:after="200"/>
        <w:jc w:val="center"/>
        <w:rPr>
          <w:color w:val="FF9900"/>
          <w:u w:color="FF9900"/>
        </w:rPr>
      </w:pPr>
    </w:p>
    <w:p w14:paraId="6503A8FC" w14:textId="77777777" w:rsidR="00B21A5C" w:rsidRDefault="00B21A5C">
      <w:pPr>
        <w:pStyle w:val="Body"/>
        <w:shd w:val="clear" w:color="auto" w:fill="FFFFFF"/>
        <w:spacing w:before="240"/>
        <w:jc w:val="center"/>
        <w:rPr>
          <w:rFonts w:ascii="Baloo Bhai 2" w:eastAsia="Baloo Bhai 2" w:hAnsi="Baloo Bhai 2" w:cs="Baloo Bhai 2"/>
          <w:b/>
          <w:bCs/>
          <w:color w:val="EA7600"/>
          <w:sz w:val="32"/>
          <w:szCs w:val="32"/>
          <w:u w:color="EA7600"/>
        </w:rPr>
      </w:pPr>
    </w:p>
    <w:p w14:paraId="5876AFA6" w14:textId="77777777" w:rsidR="00B21A5C" w:rsidRDefault="00B21A5C">
      <w:pPr>
        <w:pStyle w:val="Body"/>
        <w:shd w:val="clear" w:color="auto" w:fill="FFFFFF"/>
        <w:spacing w:before="240"/>
        <w:jc w:val="center"/>
        <w:rPr>
          <w:rFonts w:ascii="Baloo Bhai 2" w:eastAsia="Baloo Bhai 2" w:hAnsi="Baloo Bhai 2" w:cs="Baloo Bhai 2"/>
          <w:b/>
          <w:bCs/>
          <w:sz w:val="30"/>
          <w:szCs w:val="30"/>
        </w:rPr>
      </w:pPr>
    </w:p>
    <w:p w14:paraId="5C3D66EB" w14:textId="77777777" w:rsidR="00B21A5C" w:rsidRDefault="00B21A5C">
      <w:pPr>
        <w:pStyle w:val="Body"/>
        <w:shd w:val="clear" w:color="auto" w:fill="FFFFFF"/>
        <w:spacing w:before="200" w:after="200"/>
        <w:ind w:left="720"/>
        <w:jc w:val="center"/>
        <w:rPr>
          <w:rFonts w:ascii="Baloo Bhai 2" w:eastAsia="Baloo Bhai 2" w:hAnsi="Baloo Bhai 2" w:cs="Baloo Bhai 2"/>
          <w:b/>
          <w:bCs/>
          <w:color w:val="222222"/>
          <w:u w:color="222222"/>
        </w:rPr>
      </w:pPr>
    </w:p>
    <w:p w14:paraId="3AA229A0" w14:textId="77777777" w:rsidR="00B21A5C" w:rsidRDefault="00B21A5C">
      <w:pPr>
        <w:pStyle w:val="Body"/>
        <w:shd w:val="clear" w:color="auto" w:fill="FFFFFF"/>
        <w:spacing w:before="200" w:after="200"/>
        <w:ind w:left="720"/>
        <w:jc w:val="center"/>
        <w:rPr>
          <w:rFonts w:ascii="Baloo Bhai 2" w:eastAsia="Baloo Bhai 2" w:hAnsi="Baloo Bhai 2" w:cs="Baloo Bhai 2"/>
          <w:b/>
          <w:bCs/>
          <w:color w:val="222222"/>
          <w:u w:color="222222"/>
        </w:rPr>
      </w:pPr>
    </w:p>
    <w:p w14:paraId="7A23BA4F" w14:textId="77777777" w:rsidR="00B21A5C" w:rsidRDefault="00B21A5C">
      <w:pPr>
        <w:pStyle w:val="Body"/>
        <w:shd w:val="clear" w:color="auto" w:fill="FFFFFF"/>
        <w:spacing w:before="200" w:after="200"/>
        <w:ind w:left="720"/>
        <w:jc w:val="center"/>
        <w:rPr>
          <w:rFonts w:ascii="Baloo Bhai 2" w:eastAsia="Baloo Bhai 2" w:hAnsi="Baloo Bhai 2" w:cs="Baloo Bhai 2"/>
          <w:b/>
          <w:bCs/>
          <w:color w:val="222222"/>
          <w:u w:color="222222"/>
        </w:rPr>
      </w:pPr>
    </w:p>
    <w:p w14:paraId="47AF6B13" w14:textId="77777777" w:rsidR="00B21A5C" w:rsidRDefault="00B21A5C">
      <w:pPr>
        <w:pStyle w:val="Body"/>
        <w:shd w:val="clear" w:color="auto" w:fill="FFFFFF"/>
        <w:spacing w:line="240" w:lineRule="auto"/>
        <w:ind w:left="720"/>
        <w:jc w:val="center"/>
        <w:rPr>
          <w:rFonts w:ascii="Baloo Bhai 2" w:eastAsia="Baloo Bhai 2" w:hAnsi="Baloo Bhai 2" w:cs="Baloo Bhai 2"/>
          <w:b/>
          <w:bCs/>
          <w:color w:val="222222"/>
          <w:u w:color="222222"/>
        </w:rPr>
      </w:pPr>
    </w:p>
    <w:p w14:paraId="2FAB93D7" w14:textId="77777777" w:rsidR="00B21A5C" w:rsidRDefault="00B21A5C">
      <w:pPr>
        <w:pStyle w:val="Body"/>
        <w:shd w:val="clear" w:color="auto" w:fill="FFFFFF"/>
        <w:spacing w:line="240" w:lineRule="auto"/>
        <w:ind w:left="720"/>
        <w:jc w:val="center"/>
        <w:rPr>
          <w:rFonts w:ascii="Baloo Bhai 2" w:eastAsia="Baloo Bhai 2" w:hAnsi="Baloo Bhai 2" w:cs="Baloo Bhai 2"/>
          <w:b/>
          <w:bCs/>
          <w:color w:val="222222"/>
          <w:u w:color="222222"/>
        </w:rPr>
      </w:pPr>
    </w:p>
    <w:p w14:paraId="64537412" w14:textId="77777777" w:rsidR="00B21A5C" w:rsidRDefault="00B21A5C">
      <w:pPr>
        <w:pStyle w:val="Body"/>
        <w:shd w:val="clear" w:color="auto" w:fill="FFFFFF"/>
        <w:spacing w:line="240" w:lineRule="auto"/>
        <w:ind w:left="720"/>
        <w:jc w:val="center"/>
        <w:rPr>
          <w:rFonts w:ascii="Baloo Bhai 2" w:eastAsia="Baloo Bhai 2" w:hAnsi="Baloo Bhai 2" w:cs="Baloo Bhai 2"/>
          <w:b/>
          <w:bCs/>
          <w:color w:val="222222"/>
          <w:u w:color="222222"/>
        </w:rPr>
      </w:pPr>
    </w:p>
    <w:p w14:paraId="7098D5FD" w14:textId="77777777" w:rsidR="00B21A5C" w:rsidRDefault="00B21A5C">
      <w:pPr>
        <w:pStyle w:val="Body"/>
        <w:shd w:val="clear" w:color="auto" w:fill="FFFFFF"/>
        <w:spacing w:line="240" w:lineRule="auto"/>
        <w:ind w:left="720"/>
        <w:jc w:val="center"/>
        <w:rPr>
          <w:rFonts w:ascii="Baloo Bhai 2" w:eastAsia="Baloo Bhai 2" w:hAnsi="Baloo Bhai 2" w:cs="Baloo Bhai 2"/>
          <w:b/>
          <w:bCs/>
          <w:color w:val="222222"/>
          <w:u w:color="222222"/>
        </w:rPr>
      </w:pPr>
    </w:p>
    <w:p w14:paraId="325649FD" w14:textId="77777777" w:rsidR="00B21A5C" w:rsidRDefault="00B21A5C">
      <w:pPr>
        <w:pStyle w:val="Body"/>
        <w:shd w:val="clear" w:color="auto" w:fill="FFFFFF"/>
        <w:spacing w:line="240" w:lineRule="auto"/>
        <w:ind w:left="720"/>
        <w:jc w:val="center"/>
        <w:rPr>
          <w:rFonts w:ascii="Baloo Bhai 2" w:eastAsia="Baloo Bhai 2" w:hAnsi="Baloo Bhai 2" w:cs="Baloo Bhai 2"/>
          <w:b/>
          <w:bCs/>
          <w:color w:val="222222"/>
          <w:u w:color="222222"/>
        </w:rPr>
      </w:pPr>
    </w:p>
    <w:p w14:paraId="33614B26" w14:textId="77777777" w:rsidR="00B21A5C" w:rsidRDefault="00B21A5C">
      <w:pPr>
        <w:pStyle w:val="Heading"/>
        <w:keepNext w:val="0"/>
        <w:keepLines w:val="0"/>
        <w:shd w:val="clear" w:color="auto" w:fill="FFFFFF"/>
        <w:spacing w:before="0" w:after="0" w:line="240" w:lineRule="auto"/>
        <w:jc w:val="center"/>
        <w:rPr>
          <w:rFonts w:ascii="Baloo Bhai 2" w:eastAsia="Baloo Bhai 2" w:hAnsi="Baloo Bhai 2" w:cs="Baloo Bhai 2"/>
          <w:b/>
          <w:bCs/>
          <w:color w:val="222222"/>
          <w:u w:color="222222"/>
        </w:rPr>
      </w:pPr>
      <w:bookmarkStart w:id="0" w:name="_f5pu1qozbukd"/>
      <w:bookmarkEnd w:id="0"/>
    </w:p>
    <w:p w14:paraId="368CBB49" w14:textId="77777777" w:rsidR="00B21A5C" w:rsidRDefault="00B21A5C">
      <w:pPr>
        <w:pStyle w:val="Heading"/>
        <w:keepNext w:val="0"/>
        <w:keepLines w:val="0"/>
        <w:shd w:val="clear" w:color="auto" w:fill="FFFFFF"/>
        <w:spacing w:before="0" w:after="0" w:line="240" w:lineRule="auto"/>
        <w:jc w:val="center"/>
        <w:rPr>
          <w:b/>
          <w:bCs/>
          <w:color w:val="323232"/>
          <w:sz w:val="26"/>
          <w:szCs w:val="26"/>
          <w:u w:color="323232"/>
        </w:rPr>
      </w:pPr>
    </w:p>
    <w:p w14:paraId="4FF9A820" w14:textId="77777777" w:rsidR="00B21A5C" w:rsidRDefault="005A43CB">
      <w:pPr>
        <w:pStyle w:val="Heading"/>
        <w:keepNext w:val="0"/>
        <w:keepLines w:val="0"/>
        <w:shd w:val="clear" w:color="auto" w:fill="FFFFFF"/>
        <w:spacing w:before="0" w:after="0" w:line="240" w:lineRule="auto"/>
        <w:rPr>
          <w:b/>
          <w:bCs/>
          <w:i/>
          <w:iCs/>
          <w:color w:val="323232"/>
          <w:sz w:val="26"/>
          <w:szCs w:val="26"/>
          <w:u w:color="323232"/>
        </w:rPr>
      </w:pPr>
      <w:r>
        <w:rPr>
          <w:b/>
          <w:bCs/>
          <w:i/>
          <w:iCs/>
          <w:noProof/>
          <w:color w:val="323232"/>
          <w:sz w:val="26"/>
          <w:szCs w:val="26"/>
          <w:u w:color="323232"/>
        </w:rPr>
        <mc:AlternateContent>
          <mc:Choice Requires="wps">
            <w:drawing>
              <wp:anchor distT="152400" distB="152400" distL="152400" distR="152400" simplePos="0" relativeHeight="251661312" behindDoc="0" locked="0" layoutInCell="1" allowOverlap="1" wp14:anchorId="5D592AB0" wp14:editId="40C77D46">
                <wp:simplePos x="0" y="0"/>
                <wp:positionH relativeFrom="margin">
                  <wp:posOffset>-133726</wp:posOffset>
                </wp:positionH>
                <wp:positionV relativeFrom="line">
                  <wp:posOffset>188645</wp:posOffset>
                </wp:positionV>
                <wp:extent cx="5982453" cy="16256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5982453" cy="1625600"/>
                        </a:xfrm>
                        <a:prstGeom prst="rect">
                          <a:avLst/>
                        </a:prstGeom>
                        <a:noFill/>
                        <a:ln w="12700" cap="flat">
                          <a:noFill/>
                          <a:miter lim="400000"/>
                        </a:ln>
                        <a:effectLst/>
                      </wps:spPr>
                      <wps:txbx>
                        <w:txbxContent>
                          <w:p w14:paraId="04DF06D9" w14:textId="77777777" w:rsidR="00B21A5C" w:rsidRDefault="00B21A5C">
                            <w:pPr>
                              <w:pStyle w:val="Heading"/>
                              <w:keepNext w:val="0"/>
                              <w:keepLines w:val="0"/>
                              <w:shd w:val="clear" w:color="auto" w:fill="FFFFFF"/>
                              <w:spacing w:before="0" w:after="0" w:line="240" w:lineRule="auto"/>
                              <w:rPr>
                                <w:b/>
                                <w:bCs/>
                                <w:i/>
                                <w:iCs/>
                                <w:color w:val="323232"/>
                                <w:sz w:val="26"/>
                                <w:szCs w:val="26"/>
                                <w:u w:color="323232"/>
                              </w:rPr>
                            </w:pPr>
                          </w:p>
                          <w:p w14:paraId="7B1678A9" w14:textId="77777777" w:rsidR="00B21A5C" w:rsidRDefault="005A43CB">
                            <w:pPr>
                              <w:pStyle w:val="Heading"/>
                              <w:keepNext w:val="0"/>
                              <w:keepLines w:val="0"/>
                              <w:shd w:val="clear" w:color="auto" w:fill="FFFFFF"/>
                              <w:spacing w:before="0" w:after="0" w:line="240" w:lineRule="auto"/>
                              <w:jc w:val="center"/>
                              <w:rPr>
                                <w:b/>
                                <w:bCs/>
                                <w:color w:val="323232"/>
                                <w:sz w:val="26"/>
                                <w:szCs w:val="26"/>
                                <w:u w:color="323232"/>
                              </w:rPr>
                            </w:pPr>
                            <w:r>
                              <w:rPr>
                                <w:b/>
                                <w:bCs/>
                                <w:color w:val="323232"/>
                                <w:sz w:val="26"/>
                                <w:szCs w:val="26"/>
                                <w:u w:color="323232"/>
                              </w:rPr>
                              <w:t>15 November 2020</w:t>
                            </w:r>
                          </w:p>
                          <w:p w14:paraId="281FF6B0" w14:textId="77777777" w:rsidR="00B21A5C" w:rsidRDefault="00B21A5C">
                            <w:pPr>
                              <w:pStyle w:val="Heading"/>
                              <w:keepNext w:val="0"/>
                              <w:keepLines w:val="0"/>
                              <w:shd w:val="clear" w:color="auto" w:fill="FFFFFF"/>
                              <w:spacing w:before="0" w:after="0" w:line="240" w:lineRule="auto"/>
                              <w:rPr>
                                <w:b/>
                                <w:bCs/>
                                <w:i/>
                                <w:iCs/>
                                <w:color w:val="323232"/>
                                <w:sz w:val="26"/>
                                <w:szCs w:val="26"/>
                                <w:u w:color="323232"/>
                              </w:rPr>
                            </w:pPr>
                          </w:p>
                          <w:p w14:paraId="6D478B30" w14:textId="77777777" w:rsidR="00B21A5C" w:rsidRDefault="005A43CB">
                            <w:pPr>
                              <w:pStyle w:val="Heading"/>
                              <w:keepNext w:val="0"/>
                              <w:keepLines w:val="0"/>
                              <w:shd w:val="clear" w:color="auto" w:fill="FFFFFF"/>
                              <w:spacing w:before="0" w:after="0" w:line="240" w:lineRule="auto"/>
                              <w:rPr>
                                <w:i/>
                                <w:iCs/>
                                <w:color w:val="222222"/>
                                <w:sz w:val="26"/>
                                <w:szCs w:val="26"/>
                                <w:u w:color="222222"/>
                              </w:rPr>
                            </w:pPr>
                            <w:r>
                              <w:rPr>
                                <w:color w:val="222222"/>
                                <w:sz w:val="26"/>
                                <w:szCs w:val="26"/>
                                <w:u w:color="222222"/>
                                <w:lang w:val="en-US"/>
                              </w:rPr>
                              <w:t xml:space="preserve">This document was prepared by </w:t>
                            </w:r>
                            <w:r>
                              <w:rPr>
                                <w:i/>
                                <w:iCs/>
                                <w:color w:val="222222"/>
                                <w:sz w:val="26"/>
                                <w:szCs w:val="26"/>
                                <w:u w:color="222222"/>
                                <w:lang w:val="it-IT"/>
                              </w:rPr>
                              <w:t>Adrian Lakrichi</w:t>
                            </w:r>
                            <w:r>
                              <w:rPr>
                                <w:i/>
                                <w:iCs/>
                                <w:color w:val="222222"/>
                                <w:sz w:val="26"/>
                                <w:szCs w:val="26"/>
                                <w:u w:color="222222"/>
                                <w:lang w:val="en-US"/>
                              </w:rPr>
                              <w:t xml:space="preserve">, Legal &amp; Advocacy </w:t>
                            </w:r>
                            <w:proofErr w:type="gramStart"/>
                            <w:r>
                              <w:rPr>
                                <w:i/>
                                <w:iCs/>
                                <w:color w:val="222222"/>
                                <w:sz w:val="26"/>
                                <w:szCs w:val="26"/>
                                <w:u w:color="222222"/>
                                <w:lang w:val="en-US"/>
                              </w:rPr>
                              <w:t>Counsel;</w:t>
                            </w:r>
                            <w:proofErr w:type="gramEnd"/>
                          </w:p>
                          <w:p w14:paraId="6CB394B0" w14:textId="77777777" w:rsidR="00B21A5C" w:rsidRDefault="005A43CB">
                            <w:pPr>
                              <w:pStyle w:val="Heading"/>
                              <w:keepNext w:val="0"/>
                              <w:keepLines w:val="0"/>
                              <w:shd w:val="clear" w:color="auto" w:fill="FFFFFF"/>
                              <w:spacing w:before="0" w:after="0" w:line="240" w:lineRule="auto"/>
                              <w:rPr>
                                <w:i/>
                                <w:iCs/>
                                <w:color w:val="222222"/>
                                <w:sz w:val="26"/>
                                <w:szCs w:val="26"/>
                                <w:u w:color="222222"/>
                              </w:rPr>
                            </w:pPr>
                            <w:r>
                              <w:rPr>
                                <w:color w:val="222222"/>
                                <w:sz w:val="26"/>
                                <w:szCs w:val="26"/>
                                <w:u w:color="222222"/>
                                <w:lang w:val="en-US"/>
                              </w:rPr>
                              <w:t>With the assistance of</w:t>
                            </w:r>
                            <w:r>
                              <w:rPr>
                                <w:i/>
                                <w:iCs/>
                                <w:color w:val="222222"/>
                                <w:sz w:val="26"/>
                                <w:szCs w:val="26"/>
                                <w:u w:color="222222"/>
                                <w:lang w:val="it-IT"/>
                              </w:rPr>
                              <w:t xml:space="preserve"> Federica Versea</w:t>
                            </w:r>
                            <w:r>
                              <w:rPr>
                                <w:i/>
                                <w:iCs/>
                                <w:color w:val="222222"/>
                                <w:sz w:val="26"/>
                                <w:szCs w:val="26"/>
                                <w:u w:color="222222"/>
                                <w:lang w:val="en-US"/>
                              </w:rPr>
                              <w:t xml:space="preserve">, Advocacy &amp; Legal </w:t>
                            </w:r>
                            <w:proofErr w:type="gramStart"/>
                            <w:r>
                              <w:rPr>
                                <w:i/>
                                <w:iCs/>
                                <w:color w:val="222222"/>
                                <w:sz w:val="26"/>
                                <w:szCs w:val="26"/>
                                <w:u w:color="222222"/>
                                <w:lang w:val="en-US"/>
                              </w:rPr>
                              <w:t>Intern;</w:t>
                            </w:r>
                            <w:proofErr w:type="gramEnd"/>
                          </w:p>
                          <w:p w14:paraId="405C25A4" w14:textId="77777777" w:rsidR="00B21A5C" w:rsidRDefault="005A43CB">
                            <w:pPr>
                              <w:pStyle w:val="Heading"/>
                              <w:keepNext w:val="0"/>
                              <w:keepLines w:val="0"/>
                              <w:shd w:val="clear" w:color="auto" w:fill="FFFFFF"/>
                              <w:spacing w:before="0" w:after="0" w:line="240" w:lineRule="auto"/>
                              <w:rPr>
                                <w:i/>
                                <w:iCs/>
                                <w:color w:val="323232"/>
                                <w:sz w:val="26"/>
                                <w:szCs w:val="26"/>
                                <w:u w:color="323232"/>
                              </w:rPr>
                            </w:pPr>
                            <w:r>
                              <w:rPr>
                                <w:color w:val="222222"/>
                                <w:sz w:val="26"/>
                                <w:szCs w:val="26"/>
                                <w:u w:color="222222"/>
                                <w:lang w:val="en-US"/>
                              </w:rPr>
                              <w:t xml:space="preserve">Under the direction of </w:t>
                            </w:r>
                            <w:r>
                              <w:rPr>
                                <w:i/>
                                <w:iCs/>
                                <w:color w:val="222222"/>
                                <w:sz w:val="26"/>
                                <w:szCs w:val="26"/>
                                <w:u w:color="222222"/>
                                <w:lang w:val="de-DE"/>
                              </w:rPr>
                              <w:t>Josie Thum</w:t>
                            </w:r>
                            <w:r>
                              <w:rPr>
                                <w:i/>
                                <w:iCs/>
                                <w:color w:val="222222"/>
                                <w:sz w:val="26"/>
                                <w:szCs w:val="26"/>
                                <w:u w:color="222222"/>
                                <w:lang w:val="en-US"/>
                              </w:rPr>
                              <w:t>, Advocacy Officer.</w:t>
                            </w:r>
                          </w:p>
                          <w:p w14:paraId="2A1CC83D" w14:textId="77777777" w:rsidR="00B21A5C" w:rsidRDefault="00B21A5C">
                            <w:pPr>
                              <w:pStyle w:val="Body"/>
                              <w:rPr>
                                <w:i/>
                                <w:iCs/>
                                <w:color w:val="323232"/>
                                <w:sz w:val="26"/>
                                <w:szCs w:val="26"/>
                                <w:u w:color="323232"/>
                              </w:rPr>
                            </w:pPr>
                          </w:p>
                          <w:p w14:paraId="2D3AA6D3" w14:textId="77777777" w:rsidR="00B21A5C" w:rsidRDefault="005A43CB">
                            <w:pPr>
                              <w:pStyle w:val="Body"/>
                            </w:pPr>
                            <w:proofErr w:type="spellStart"/>
                            <w:r>
                              <w:rPr>
                                <w:color w:val="323232"/>
                                <w:sz w:val="26"/>
                                <w:szCs w:val="26"/>
                                <w:u w:color="323232"/>
                                <w:lang w:val="en-US"/>
                              </w:rPr>
                              <w:t>Humanium</w:t>
                            </w:r>
                            <w:proofErr w:type="spellEnd"/>
                            <w:r>
                              <w:rPr>
                                <w:color w:val="323232"/>
                                <w:sz w:val="26"/>
                                <w:szCs w:val="26"/>
                                <w:u w:color="323232"/>
                                <w:lang w:val="en-US"/>
                              </w:rPr>
                              <w:t xml:space="preserve"> Association </w:t>
                            </w:r>
                            <w:r>
                              <w:rPr>
                                <w:color w:val="323232"/>
                                <w:sz w:val="26"/>
                                <w:szCs w:val="26"/>
                                <w:u w:color="323232"/>
                                <w:lang w:val="de-DE"/>
                              </w:rPr>
                              <w:t>©</w:t>
                            </w:r>
                            <w:r>
                              <w:rPr>
                                <w:color w:val="323232"/>
                                <w:sz w:val="26"/>
                                <w:szCs w:val="26"/>
                                <w:u w:color="323232"/>
                                <w:lang w:val="en-US"/>
                              </w:rPr>
                              <w:t xml:space="preserve"> </w:t>
                            </w:r>
                            <w:hyperlink r:id="rId8" w:history="1">
                              <w:r>
                                <w:rPr>
                                  <w:rStyle w:val="Hyperlink0"/>
                                  <w:lang w:val="en-US"/>
                                </w:rPr>
                                <w:t>www.humanium.org</w:t>
                              </w:r>
                            </w:hyperlink>
                            <w:r>
                              <w:rPr>
                                <w:color w:val="323232"/>
                                <w:sz w:val="26"/>
                                <w:szCs w:val="26"/>
                                <w:u w:color="323232"/>
                                <w:lang w:val="en-US"/>
                              </w:rPr>
                              <w:t xml:space="preserve"> </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0.5pt;margin-top:14.9pt;width:471.1pt;height:128.0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ing"/>
                        <w:keepNext w:val="0"/>
                        <w:keepLines w:val="0"/>
                        <w:shd w:val="clear" w:color="auto" w:fill="ffffff"/>
                        <w:spacing w:before="0" w:after="0" w:line="240" w:lineRule="auto"/>
                        <w:rPr>
                          <w:b w:val="1"/>
                          <w:bCs w:val="1"/>
                          <w:i w:val="1"/>
                          <w:iCs w:val="1"/>
                          <w:color w:val="323232"/>
                          <w:sz w:val="26"/>
                          <w:szCs w:val="26"/>
                          <w:u w:color="323232"/>
                        </w:rPr>
                      </w:pPr>
                    </w:p>
                    <w:p>
                      <w:pPr>
                        <w:pStyle w:val="Heading"/>
                        <w:keepNext w:val="0"/>
                        <w:keepLines w:val="0"/>
                        <w:shd w:val="clear" w:color="auto" w:fill="ffffff"/>
                        <w:spacing w:before="0" w:after="0" w:line="240" w:lineRule="auto"/>
                        <w:jc w:val="center"/>
                        <w:rPr>
                          <w:b w:val="1"/>
                          <w:bCs w:val="1"/>
                          <w:color w:val="323232"/>
                          <w:sz w:val="26"/>
                          <w:szCs w:val="26"/>
                          <w:u w:color="323232"/>
                        </w:rPr>
                      </w:pPr>
                      <w:r>
                        <w:rPr>
                          <w:b w:val="1"/>
                          <w:bCs w:val="1"/>
                          <w:color w:val="323232"/>
                          <w:sz w:val="26"/>
                          <w:szCs w:val="26"/>
                          <w:u w:color="323232"/>
                          <w:rtl w:val="0"/>
                        </w:rPr>
                        <w:t>15 November 2020</w:t>
                      </w:r>
                    </w:p>
                    <w:p>
                      <w:pPr>
                        <w:pStyle w:val="Heading"/>
                        <w:keepNext w:val="0"/>
                        <w:keepLines w:val="0"/>
                        <w:shd w:val="clear" w:color="auto" w:fill="ffffff"/>
                        <w:spacing w:before="0" w:after="0" w:line="240" w:lineRule="auto"/>
                        <w:rPr>
                          <w:b w:val="1"/>
                          <w:bCs w:val="1"/>
                          <w:i w:val="1"/>
                          <w:iCs w:val="1"/>
                          <w:color w:val="323232"/>
                          <w:sz w:val="26"/>
                          <w:szCs w:val="26"/>
                          <w:u w:color="323232"/>
                        </w:rPr>
                      </w:pPr>
                    </w:p>
                    <w:p>
                      <w:pPr>
                        <w:pStyle w:val="Heading"/>
                        <w:keepNext w:val="0"/>
                        <w:keepLines w:val="0"/>
                        <w:shd w:val="clear" w:color="auto" w:fill="ffffff"/>
                        <w:spacing w:before="0" w:after="0" w:line="240" w:lineRule="auto"/>
                        <w:rPr>
                          <w:i w:val="1"/>
                          <w:iCs w:val="1"/>
                          <w:color w:val="222222"/>
                          <w:sz w:val="26"/>
                          <w:szCs w:val="26"/>
                          <w:u w:color="222222"/>
                        </w:rPr>
                      </w:pPr>
                      <w:r>
                        <w:rPr>
                          <w:i w:val="0"/>
                          <w:iCs w:val="0"/>
                          <w:color w:val="222222"/>
                          <w:sz w:val="26"/>
                          <w:szCs w:val="26"/>
                          <w:u w:color="222222"/>
                          <w:rtl w:val="0"/>
                          <w:lang w:val="en-US"/>
                        </w:rPr>
                        <w:t xml:space="preserve">This document was prepared by </w:t>
                      </w:r>
                      <w:r>
                        <w:rPr>
                          <w:i w:val="1"/>
                          <w:iCs w:val="1"/>
                          <w:color w:val="222222"/>
                          <w:sz w:val="26"/>
                          <w:szCs w:val="26"/>
                          <w:u w:color="222222"/>
                          <w:rtl w:val="0"/>
                          <w:lang w:val="it-IT"/>
                        </w:rPr>
                        <w:t>Adrian Lakrichi</w:t>
                      </w:r>
                      <w:r>
                        <w:rPr>
                          <w:i w:val="1"/>
                          <w:iCs w:val="1"/>
                          <w:color w:val="222222"/>
                          <w:sz w:val="26"/>
                          <w:szCs w:val="26"/>
                          <w:u w:color="222222"/>
                          <w:rtl w:val="0"/>
                          <w:lang w:val="en-US"/>
                        </w:rPr>
                        <w:t>, Legal &amp; Advocacy Counsel;</w:t>
                      </w:r>
                    </w:p>
                    <w:p>
                      <w:pPr>
                        <w:pStyle w:val="Heading"/>
                        <w:keepNext w:val="0"/>
                        <w:keepLines w:val="0"/>
                        <w:shd w:val="clear" w:color="auto" w:fill="ffffff"/>
                        <w:spacing w:before="0" w:after="0" w:line="240" w:lineRule="auto"/>
                        <w:rPr>
                          <w:i w:val="1"/>
                          <w:iCs w:val="1"/>
                          <w:color w:val="222222"/>
                          <w:sz w:val="26"/>
                          <w:szCs w:val="26"/>
                          <w:u w:color="222222"/>
                        </w:rPr>
                      </w:pPr>
                      <w:r>
                        <w:rPr>
                          <w:i w:val="0"/>
                          <w:iCs w:val="0"/>
                          <w:color w:val="222222"/>
                          <w:sz w:val="26"/>
                          <w:szCs w:val="26"/>
                          <w:u w:color="222222"/>
                          <w:rtl w:val="0"/>
                          <w:lang w:val="en-US"/>
                        </w:rPr>
                        <w:t>W</w:t>
                      </w:r>
                      <w:r>
                        <w:rPr>
                          <w:i w:val="0"/>
                          <w:iCs w:val="0"/>
                          <w:color w:val="222222"/>
                          <w:sz w:val="26"/>
                          <w:szCs w:val="26"/>
                          <w:u w:color="222222"/>
                          <w:rtl w:val="0"/>
                          <w:lang w:val="en-US"/>
                        </w:rPr>
                        <w:t>ith the assistance of</w:t>
                      </w:r>
                      <w:r>
                        <w:rPr>
                          <w:i w:val="1"/>
                          <w:iCs w:val="1"/>
                          <w:color w:val="222222"/>
                          <w:sz w:val="26"/>
                          <w:szCs w:val="26"/>
                          <w:u w:color="222222"/>
                          <w:rtl w:val="0"/>
                          <w:lang w:val="it-IT"/>
                        </w:rPr>
                        <w:t xml:space="preserve"> Federica Versea</w:t>
                      </w:r>
                      <w:r>
                        <w:rPr>
                          <w:i w:val="1"/>
                          <w:iCs w:val="1"/>
                          <w:color w:val="222222"/>
                          <w:sz w:val="26"/>
                          <w:szCs w:val="26"/>
                          <w:u w:color="222222"/>
                          <w:rtl w:val="0"/>
                          <w:lang w:val="en-US"/>
                        </w:rPr>
                        <w:t>, Advocacy &amp; Legal Intern;</w:t>
                      </w:r>
                    </w:p>
                    <w:p>
                      <w:pPr>
                        <w:pStyle w:val="Heading"/>
                        <w:keepNext w:val="0"/>
                        <w:keepLines w:val="0"/>
                        <w:shd w:val="clear" w:color="auto" w:fill="ffffff"/>
                        <w:spacing w:before="0" w:after="0" w:line="240" w:lineRule="auto"/>
                        <w:rPr>
                          <w:i w:val="1"/>
                          <w:iCs w:val="1"/>
                          <w:color w:val="323232"/>
                          <w:sz w:val="26"/>
                          <w:szCs w:val="26"/>
                          <w:u w:color="323232"/>
                        </w:rPr>
                      </w:pPr>
                      <w:r>
                        <w:rPr>
                          <w:i w:val="0"/>
                          <w:iCs w:val="0"/>
                          <w:color w:val="222222"/>
                          <w:sz w:val="26"/>
                          <w:szCs w:val="26"/>
                          <w:u w:color="222222"/>
                          <w:rtl w:val="0"/>
                          <w:lang w:val="en-US"/>
                        </w:rPr>
                        <w:t>U</w:t>
                      </w:r>
                      <w:r>
                        <w:rPr>
                          <w:i w:val="0"/>
                          <w:iCs w:val="0"/>
                          <w:color w:val="222222"/>
                          <w:sz w:val="26"/>
                          <w:szCs w:val="26"/>
                          <w:u w:color="222222"/>
                          <w:rtl w:val="0"/>
                          <w:lang w:val="en-US"/>
                        </w:rPr>
                        <w:t xml:space="preserve">nder the direction of </w:t>
                      </w:r>
                      <w:r>
                        <w:rPr>
                          <w:i w:val="1"/>
                          <w:iCs w:val="1"/>
                          <w:color w:val="222222"/>
                          <w:sz w:val="26"/>
                          <w:szCs w:val="26"/>
                          <w:u w:color="222222"/>
                          <w:rtl w:val="0"/>
                          <w:lang w:val="de-DE"/>
                        </w:rPr>
                        <w:t>Josie Thum</w:t>
                      </w:r>
                      <w:r>
                        <w:rPr>
                          <w:i w:val="1"/>
                          <w:iCs w:val="1"/>
                          <w:color w:val="222222"/>
                          <w:sz w:val="26"/>
                          <w:szCs w:val="26"/>
                          <w:u w:color="222222"/>
                          <w:rtl w:val="0"/>
                          <w:lang w:val="en-US"/>
                        </w:rPr>
                        <w:t>, Advocacy Officer.</w:t>
                      </w:r>
                    </w:p>
                    <w:p>
                      <w:pPr>
                        <w:pStyle w:val="Body"/>
                        <w:rPr>
                          <w:i w:val="1"/>
                          <w:iCs w:val="1"/>
                          <w:color w:val="323232"/>
                          <w:sz w:val="26"/>
                          <w:szCs w:val="26"/>
                          <w:u w:color="323232"/>
                        </w:rPr>
                      </w:pPr>
                    </w:p>
                    <w:p>
                      <w:pPr>
                        <w:pStyle w:val="Body"/>
                      </w:pPr>
                      <w:r>
                        <w:rPr>
                          <w:color w:val="323232"/>
                          <w:sz w:val="26"/>
                          <w:szCs w:val="26"/>
                          <w:u w:color="323232"/>
                          <w:rtl w:val="0"/>
                          <w:lang w:val="en-US"/>
                        </w:rPr>
                        <w:t xml:space="preserve">Humanium Association </w:t>
                      </w:r>
                      <w:r>
                        <w:rPr>
                          <w:color w:val="323232"/>
                          <w:sz w:val="26"/>
                          <w:szCs w:val="26"/>
                          <w:u w:color="323232"/>
                          <w:rtl w:val="0"/>
                          <w:lang w:val="de-DE"/>
                        </w:rPr>
                        <w:t>©</w:t>
                      </w:r>
                      <w:r>
                        <w:rPr>
                          <w:color w:val="323232"/>
                          <w:sz w:val="26"/>
                          <w:szCs w:val="26"/>
                          <w:u w:color="323232"/>
                          <w:rtl w:val="0"/>
                          <w:lang w:val="en-US"/>
                        </w:rPr>
                        <w:t xml:space="preserve"> </w:t>
                      </w:r>
                      <w:r>
                        <w:rPr>
                          <w:rStyle w:val="Hyperlink.0"/>
                        </w:rPr>
                        <w:fldChar w:fldCharType="begin" w:fldLock="0"/>
                      </w:r>
                      <w:r>
                        <w:rPr>
                          <w:rStyle w:val="Hyperlink.0"/>
                        </w:rPr>
                        <w:instrText xml:space="preserve"> HYPERLINK "http://www.humanium.org"</w:instrText>
                      </w:r>
                      <w:r>
                        <w:rPr>
                          <w:rStyle w:val="Hyperlink.0"/>
                        </w:rPr>
                        <w:fldChar w:fldCharType="separate" w:fldLock="0"/>
                      </w:r>
                      <w:r>
                        <w:rPr>
                          <w:rStyle w:val="Hyperlink.0"/>
                          <w:rtl w:val="0"/>
                          <w:lang w:val="en-US"/>
                        </w:rPr>
                        <w:t>www.humanium.org</w:t>
                      </w:r>
                      <w:r>
                        <w:rPr/>
                        <w:fldChar w:fldCharType="end" w:fldLock="0"/>
                      </w:r>
                      <w:r>
                        <w:rPr>
                          <w:color w:val="323232"/>
                          <w:sz w:val="26"/>
                          <w:szCs w:val="26"/>
                          <w:u w:color="323232"/>
                          <w:rtl w:val="0"/>
                          <w:lang w:val="en-US"/>
                        </w:rPr>
                        <w:t xml:space="preserve"> </w:t>
                      </w:r>
                    </w:p>
                  </w:txbxContent>
                </v:textbox>
                <w10:wrap type="none" side="bothSides" anchorx="margin"/>
              </v:shape>
            </w:pict>
          </mc:Fallback>
        </mc:AlternateContent>
      </w:r>
    </w:p>
    <w:p w14:paraId="37B3ADD7" w14:textId="77777777" w:rsidR="00B21A5C" w:rsidRDefault="00B21A5C">
      <w:pPr>
        <w:pStyle w:val="Body"/>
        <w:rPr>
          <w:b/>
          <w:bCs/>
          <w:color w:val="323232"/>
          <w:sz w:val="26"/>
          <w:szCs w:val="26"/>
          <w:u w:color="323232"/>
        </w:rPr>
      </w:pPr>
    </w:p>
    <w:p w14:paraId="0320DF42" w14:textId="77777777" w:rsidR="00B21A5C" w:rsidRDefault="00B21A5C">
      <w:pPr>
        <w:pStyle w:val="Body"/>
        <w:rPr>
          <w:b/>
          <w:bCs/>
          <w:color w:val="323232"/>
          <w:sz w:val="26"/>
          <w:szCs w:val="26"/>
          <w:u w:color="323232"/>
        </w:rPr>
      </w:pPr>
    </w:p>
    <w:p w14:paraId="1F21ABC3" w14:textId="77777777" w:rsidR="00B21A5C" w:rsidRDefault="00B21A5C">
      <w:pPr>
        <w:pStyle w:val="Body"/>
        <w:rPr>
          <w:b/>
          <w:bCs/>
          <w:color w:val="323232"/>
          <w:sz w:val="26"/>
          <w:szCs w:val="26"/>
          <w:u w:color="323232"/>
        </w:rPr>
      </w:pPr>
    </w:p>
    <w:p w14:paraId="69C727F0" w14:textId="77777777" w:rsidR="00B21A5C" w:rsidRDefault="00B21A5C">
      <w:pPr>
        <w:pStyle w:val="Body"/>
        <w:rPr>
          <w:b/>
          <w:bCs/>
          <w:color w:val="323232"/>
          <w:sz w:val="26"/>
          <w:szCs w:val="26"/>
          <w:u w:color="323232"/>
        </w:rPr>
      </w:pPr>
    </w:p>
    <w:p w14:paraId="185419B3" w14:textId="77777777" w:rsidR="00B21A5C" w:rsidRDefault="00B21A5C">
      <w:pPr>
        <w:pStyle w:val="Body"/>
        <w:rPr>
          <w:b/>
          <w:bCs/>
          <w:color w:val="323232"/>
          <w:sz w:val="26"/>
          <w:szCs w:val="26"/>
          <w:u w:color="323232"/>
        </w:rPr>
      </w:pPr>
    </w:p>
    <w:p w14:paraId="6D6AB700" w14:textId="77777777" w:rsidR="00B21A5C" w:rsidRDefault="00B21A5C">
      <w:pPr>
        <w:pStyle w:val="Heading"/>
        <w:keepNext w:val="0"/>
        <w:keepLines w:val="0"/>
        <w:shd w:val="clear" w:color="auto" w:fill="FFFFFF"/>
        <w:spacing w:before="0" w:after="0" w:line="240" w:lineRule="auto"/>
        <w:rPr>
          <w:b/>
          <w:bCs/>
          <w:i/>
          <w:iCs/>
          <w:color w:val="323232"/>
          <w:sz w:val="26"/>
          <w:szCs w:val="26"/>
          <w:u w:color="323232"/>
        </w:rPr>
      </w:pPr>
    </w:p>
    <w:p w14:paraId="31FB6613" w14:textId="77777777" w:rsidR="00B21A5C" w:rsidRDefault="00B21A5C">
      <w:pPr>
        <w:pStyle w:val="Body"/>
        <w:rPr>
          <w:b/>
          <w:bCs/>
          <w:color w:val="323232"/>
          <w:sz w:val="26"/>
          <w:szCs w:val="26"/>
          <w:u w:color="323232"/>
        </w:rPr>
      </w:pPr>
    </w:p>
    <w:p w14:paraId="1487B01C" w14:textId="77777777" w:rsidR="00B21A5C" w:rsidRDefault="005A43CB">
      <w:pPr>
        <w:pStyle w:val="Body"/>
        <w:rPr>
          <w:rFonts w:ascii="Baloo Bhai 2" w:eastAsia="Baloo Bhai 2" w:hAnsi="Baloo Bhai 2" w:cs="Baloo Bhai 2"/>
          <w:b/>
          <w:bCs/>
          <w:color w:val="FF9900"/>
          <w:sz w:val="28"/>
          <w:szCs w:val="28"/>
          <w:u w:color="FF9900"/>
        </w:rPr>
      </w:pPr>
      <w:r>
        <w:rPr>
          <w:rFonts w:ascii="Baloo Bhai" w:hAnsi="Baloo Bhai"/>
          <w:color w:val="EA7600"/>
          <w:sz w:val="32"/>
          <w:szCs w:val="32"/>
          <w:u w:color="EA7600"/>
          <w:lang w:val="en-US"/>
        </w:rPr>
        <w:t>Context and acknowledgement</w:t>
      </w:r>
      <w:r>
        <w:rPr>
          <w:rFonts w:ascii="Baloo Bhai" w:hAnsi="Baloo Bhai"/>
          <w:color w:val="FF9900"/>
          <w:sz w:val="32"/>
          <w:szCs w:val="32"/>
          <w:u w:color="FF9900"/>
        </w:rPr>
        <w:t xml:space="preserve"> </w:t>
      </w:r>
    </w:p>
    <w:p w14:paraId="347BE768" w14:textId="77777777" w:rsidR="00B21A5C" w:rsidRDefault="00B21A5C">
      <w:pPr>
        <w:pStyle w:val="Body"/>
        <w:shd w:val="clear" w:color="auto" w:fill="FFFFFF"/>
        <w:spacing w:line="240" w:lineRule="auto"/>
        <w:jc w:val="both"/>
        <w:rPr>
          <w:rFonts w:ascii="Baloo Bhai 2" w:eastAsia="Baloo Bhai 2" w:hAnsi="Baloo Bhai 2" w:cs="Baloo Bhai 2"/>
          <w:b/>
          <w:bCs/>
          <w:color w:val="EA7600"/>
          <w:sz w:val="28"/>
          <w:szCs w:val="28"/>
          <w:u w:color="EA7600"/>
        </w:rPr>
      </w:pPr>
    </w:p>
    <w:p w14:paraId="10695454" w14:textId="77777777" w:rsidR="00B21A5C" w:rsidRDefault="005A43CB">
      <w:pPr>
        <w:pStyle w:val="Body"/>
        <w:shd w:val="clear" w:color="auto" w:fill="FFFFFF"/>
        <w:spacing w:line="240" w:lineRule="auto"/>
        <w:jc w:val="both"/>
        <w:rPr>
          <w:color w:val="323232"/>
          <w:sz w:val="24"/>
          <w:szCs w:val="24"/>
          <w:u w:color="323232"/>
          <w:shd w:val="clear" w:color="auto" w:fill="FFFFFF"/>
        </w:rPr>
      </w:pPr>
      <w:proofErr w:type="spellStart"/>
      <w:r w:rsidRPr="00655CB1">
        <w:rPr>
          <w:color w:val="323232"/>
          <w:sz w:val="24"/>
          <w:szCs w:val="24"/>
          <w:u w:color="323232"/>
          <w:shd w:val="clear" w:color="auto" w:fill="FFFFFF"/>
        </w:rPr>
        <w:t>Humanium</w:t>
      </w:r>
      <w:proofErr w:type="spellEnd"/>
      <w:r w:rsidRPr="00655CB1">
        <w:rPr>
          <w:color w:val="323232"/>
          <w:sz w:val="24"/>
          <w:szCs w:val="24"/>
          <w:u w:color="323232"/>
          <w:shd w:val="clear" w:color="auto" w:fill="FFFFFF"/>
        </w:rPr>
        <w:t xml:space="preserve"> </w:t>
      </w:r>
      <w:r>
        <w:rPr>
          <w:color w:val="323232"/>
          <w:sz w:val="24"/>
          <w:szCs w:val="24"/>
          <w:u w:color="323232"/>
          <w:shd w:val="clear" w:color="auto" w:fill="FFFFFF"/>
          <w:lang w:val="en-US"/>
        </w:rPr>
        <w:t>warmly welcomes the Draft General Comment No.25 on Children</w:t>
      </w:r>
      <w:r>
        <w:rPr>
          <w:color w:val="323232"/>
          <w:sz w:val="24"/>
          <w:szCs w:val="24"/>
          <w:u w:color="323232"/>
          <w:shd w:val="clear" w:color="auto" w:fill="FFFFFF"/>
        </w:rPr>
        <w:t>’</w:t>
      </w:r>
      <w:r>
        <w:rPr>
          <w:color w:val="323232"/>
          <w:sz w:val="24"/>
          <w:szCs w:val="24"/>
          <w:u w:color="323232"/>
          <w:shd w:val="clear" w:color="auto" w:fill="FFFFFF"/>
          <w:lang w:val="en-US"/>
        </w:rPr>
        <w:t>s rights in relation to the digital environment (draft GC) and considers it to be an important step towards the recognition and fulfilment of children</w:t>
      </w:r>
      <w:r>
        <w:rPr>
          <w:color w:val="323232"/>
          <w:sz w:val="24"/>
          <w:szCs w:val="24"/>
          <w:u w:color="323232"/>
          <w:shd w:val="clear" w:color="auto" w:fill="FFFFFF"/>
        </w:rPr>
        <w:t>’</w:t>
      </w:r>
      <w:r>
        <w:rPr>
          <w:color w:val="323232"/>
          <w:sz w:val="24"/>
          <w:szCs w:val="24"/>
          <w:u w:color="323232"/>
          <w:shd w:val="clear" w:color="auto" w:fill="FFFFFF"/>
          <w:lang w:val="en-US"/>
        </w:rPr>
        <w:t>s rights in the digital environment. The GC comes at an unprecedented and pivotal moment as the coronavirus pandemic has, and continues to, threaten child rights and heavily exacerbate children</w:t>
      </w:r>
      <w:r>
        <w:rPr>
          <w:color w:val="323232"/>
          <w:sz w:val="24"/>
          <w:szCs w:val="24"/>
          <w:u w:color="323232"/>
          <w:shd w:val="clear" w:color="auto" w:fill="FFFFFF"/>
        </w:rPr>
        <w:t>’</w:t>
      </w:r>
      <w:r>
        <w:rPr>
          <w:color w:val="323232"/>
          <w:sz w:val="24"/>
          <w:szCs w:val="24"/>
          <w:u w:color="323232"/>
          <w:shd w:val="clear" w:color="auto" w:fill="FFFFFF"/>
          <w:lang w:val="en-US"/>
        </w:rPr>
        <w:t xml:space="preserve">s presence online as worldwide educational, leisure, social, political and professional activities undergo massive relocation to the virtual sphere. With millions of children out of school and many civil societies experiencing crackdowns on their peaceful online expression it is perhaps more urgent than ever before that the rights of all children in digital spaces be respected and fulfilled. </w:t>
      </w:r>
    </w:p>
    <w:p w14:paraId="33D4E24C" w14:textId="77777777" w:rsidR="00B21A5C" w:rsidRDefault="00B21A5C">
      <w:pPr>
        <w:pStyle w:val="Body"/>
        <w:shd w:val="clear" w:color="auto" w:fill="FFFFFF"/>
        <w:spacing w:line="240" w:lineRule="auto"/>
        <w:jc w:val="both"/>
        <w:rPr>
          <w:color w:val="323232"/>
          <w:sz w:val="24"/>
          <w:szCs w:val="24"/>
          <w:u w:color="323232"/>
          <w:shd w:val="clear" w:color="auto" w:fill="FFFFFF"/>
        </w:rPr>
      </w:pPr>
    </w:p>
    <w:p w14:paraId="08FA57E7" w14:textId="77777777" w:rsidR="00B21A5C" w:rsidRDefault="005A43CB">
      <w:pPr>
        <w:pStyle w:val="Body"/>
        <w:shd w:val="clear" w:color="auto" w:fill="FFFFFF"/>
        <w:spacing w:line="240" w:lineRule="auto"/>
        <w:jc w:val="both"/>
        <w:rPr>
          <w:rStyle w:val="None"/>
          <w:color w:val="323232"/>
          <w:sz w:val="24"/>
          <w:szCs w:val="24"/>
          <w:u w:color="323232"/>
          <w:shd w:val="clear" w:color="auto" w:fill="FFFFFF"/>
        </w:rPr>
      </w:pPr>
      <w:r>
        <w:rPr>
          <w:color w:val="323232"/>
          <w:sz w:val="24"/>
          <w:szCs w:val="24"/>
          <w:u w:color="323232"/>
          <w:shd w:val="clear" w:color="auto" w:fill="FFFFFF"/>
          <w:lang w:val="en-US"/>
        </w:rPr>
        <w:t>The vast and largely unregulated nature of the digital environment which continues to rapidly evolve with ongoing technological development poses crucially unanswered questions relative to child rights. Online violence and abuse of children continues to rise and represents a constant threat towards child protection and wellbeing, with discrimination and the proliferation of hate against racial, ethnic, gender, sexual and religious minorities</w:t>
      </w:r>
      <w:r>
        <w:rPr>
          <w:color w:val="323232"/>
          <w:sz w:val="24"/>
          <w:szCs w:val="24"/>
          <w:u w:color="323232"/>
          <w:shd w:val="clear" w:color="auto" w:fill="FFFFFF"/>
          <w:vertAlign w:val="superscript"/>
        </w:rPr>
        <w:footnoteReference w:id="2"/>
      </w:r>
      <w:r>
        <w:rPr>
          <w:rStyle w:val="None"/>
          <w:color w:val="323232"/>
          <w:sz w:val="24"/>
          <w:szCs w:val="24"/>
          <w:u w:color="323232"/>
          <w:shd w:val="clear" w:color="auto" w:fill="FFFFFF"/>
          <w:lang w:val="en-US"/>
        </w:rPr>
        <w:t xml:space="preserve">. </w:t>
      </w:r>
      <w:proofErr w:type="gramStart"/>
      <w:r>
        <w:rPr>
          <w:rStyle w:val="None"/>
          <w:color w:val="323232"/>
          <w:sz w:val="24"/>
          <w:szCs w:val="24"/>
          <w:u w:color="323232"/>
          <w:shd w:val="clear" w:color="auto" w:fill="FFFFFF"/>
          <w:lang w:val="en-US"/>
        </w:rPr>
        <w:t>It is clear that the</w:t>
      </w:r>
      <w:proofErr w:type="gramEnd"/>
      <w:r>
        <w:rPr>
          <w:rStyle w:val="None"/>
          <w:color w:val="323232"/>
          <w:sz w:val="24"/>
          <w:szCs w:val="24"/>
          <w:u w:color="323232"/>
          <w:shd w:val="clear" w:color="auto" w:fill="FFFFFF"/>
          <w:lang w:val="en-US"/>
        </w:rPr>
        <w:t xml:space="preserve"> responsibility of businesses in upholding child rights, particularly technology corporations dealing with internet services, e-commerce, digital streaming, artificial intelligence and social media, is paramount to ensuring such protection.</w:t>
      </w:r>
    </w:p>
    <w:p w14:paraId="070AE7AD" w14:textId="77777777" w:rsidR="00B21A5C" w:rsidRDefault="00B21A5C">
      <w:pPr>
        <w:pStyle w:val="Body"/>
        <w:shd w:val="clear" w:color="auto" w:fill="FFFFFF"/>
        <w:spacing w:line="240" w:lineRule="auto"/>
        <w:jc w:val="both"/>
        <w:rPr>
          <w:rStyle w:val="None"/>
          <w:color w:val="323232"/>
          <w:sz w:val="24"/>
          <w:szCs w:val="24"/>
          <w:u w:color="323232"/>
          <w:shd w:val="clear" w:color="auto" w:fill="FFFFFF"/>
        </w:rPr>
      </w:pPr>
    </w:p>
    <w:p w14:paraId="48669883" w14:textId="77777777" w:rsidR="00B21A5C" w:rsidRDefault="005A43CB">
      <w:pPr>
        <w:pStyle w:val="Body"/>
        <w:shd w:val="clear" w:color="auto" w:fill="FFFFFF"/>
        <w:spacing w:line="240" w:lineRule="auto"/>
        <w:jc w:val="both"/>
        <w:rPr>
          <w:rStyle w:val="None"/>
          <w:color w:val="323232"/>
          <w:sz w:val="24"/>
          <w:szCs w:val="24"/>
          <w:u w:color="323232"/>
          <w:shd w:val="clear" w:color="auto" w:fill="FFFFFF"/>
        </w:rPr>
      </w:pPr>
      <w:proofErr w:type="gramStart"/>
      <w:r>
        <w:rPr>
          <w:rStyle w:val="None"/>
          <w:color w:val="323232"/>
          <w:sz w:val="24"/>
          <w:szCs w:val="24"/>
          <w:u w:color="323232"/>
          <w:shd w:val="clear" w:color="auto" w:fill="FFFFFF"/>
          <w:lang w:val="en-US"/>
        </w:rPr>
        <w:t>In spite of</w:t>
      </w:r>
      <w:proofErr w:type="gramEnd"/>
      <w:r>
        <w:rPr>
          <w:rStyle w:val="None"/>
          <w:color w:val="323232"/>
          <w:sz w:val="24"/>
          <w:szCs w:val="24"/>
          <w:u w:color="323232"/>
          <w:shd w:val="clear" w:color="auto" w:fill="FFFFFF"/>
          <w:lang w:val="en-US"/>
        </w:rPr>
        <w:t xml:space="preserve"> these risks, accessing technology has become essential for the lives of many children, as the draft GC acknowledges, and will play a central role in their future. The digital environment is a space which many children occupy daily and thus acts as an integral part of their lives. Although the draft GC addresses a ream of key issues, outstanding questions remain regarding rights to privacy, </w:t>
      </w:r>
      <w:proofErr w:type="gramStart"/>
      <w:r>
        <w:rPr>
          <w:rStyle w:val="None"/>
          <w:color w:val="323232"/>
          <w:sz w:val="24"/>
          <w:szCs w:val="24"/>
          <w:u w:color="323232"/>
          <w:shd w:val="clear" w:color="auto" w:fill="FFFFFF"/>
          <w:lang w:val="en-US"/>
        </w:rPr>
        <w:t>property</w:t>
      </w:r>
      <w:proofErr w:type="gramEnd"/>
      <w:r>
        <w:rPr>
          <w:rStyle w:val="None"/>
          <w:color w:val="323232"/>
          <w:sz w:val="24"/>
          <w:szCs w:val="24"/>
          <w:u w:color="323232"/>
          <w:shd w:val="clear" w:color="auto" w:fill="FFFFFF"/>
          <w:lang w:val="en-US"/>
        </w:rPr>
        <w:t xml:space="preserve"> and a healthy environment. The draft GC is likely to act as a key text in developing understandings and applications of the fundamental child rights enshrined in the Convention on the Rights of the Child (the Convention) relative to online activities and the virtual world. </w:t>
      </w:r>
    </w:p>
    <w:p w14:paraId="22F5AA11" w14:textId="77777777" w:rsidR="00B21A5C" w:rsidRDefault="00B21A5C">
      <w:pPr>
        <w:pStyle w:val="Body"/>
        <w:shd w:val="clear" w:color="auto" w:fill="FFFFFF"/>
        <w:spacing w:line="240" w:lineRule="auto"/>
        <w:jc w:val="both"/>
        <w:rPr>
          <w:rStyle w:val="None"/>
          <w:color w:val="323232"/>
          <w:sz w:val="24"/>
          <w:szCs w:val="24"/>
          <w:u w:color="323232"/>
          <w:shd w:val="clear" w:color="auto" w:fill="FFFFFF"/>
        </w:rPr>
      </w:pPr>
    </w:p>
    <w:p w14:paraId="458A04CC" w14:textId="77777777" w:rsidR="00B21A5C" w:rsidRDefault="005A43CB">
      <w:pPr>
        <w:pStyle w:val="Body"/>
        <w:shd w:val="clear" w:color="auto" w:fill="FFFFFF"/>
        <w:spacing w:line="240" w:lineRule="auto"/>
        <w:jc w:val="both"/>
        <w:rPr>
          <w:rStyle w:val="None"/>
          <w:color w:val="323232"/>
          <w:sz w:val="24"/>
          <w:szCs w:val="24"/>
          <w:u w:color="323232"/>
          <w:shd w:val="clear" w:color="auto" w:fill="FFFFFF"/>
        </w:rPr>
      </w:pPr>
      <w:r>
        <w:rPr>
          <w:rStyle w:val="None"/>
          <w:color w:val="323232"/>
          <w:sz w:val="24"/>
          <w:szCs w:val="24"/>
          <w:u w:color="323232"/>
          <w:shd w:val="clear" w:color="auto" w:fill="FFFFFF"/>
          <w:lang w:val="en-US"/>
        </w:rPr>
        <w:t>We echo the call made by the draft GC on States to make ongoing updates to their legislations so as to ensure free, inclusive and equal access to digital technology as well as to enforce the protection and safeguarding of child users of technology. We caution, however, that such legislation must in no case curb or restrict children</w:t>
      </w:r>
      <w:r>
        <w:rPr>
          <w:rStyle w:val="None"/>
          <w:color w:val="323232"/>
          <w:sz w:val="24"/>
          <w:szCs w:val="24"/>
          <w:u w:color="323232"/>
          <w:shd w:val="clear" w:color="auto" w:fill="FFFFFF"/>
        </w:rPr>
        <w:t>’</w:t>
      </w:r>
      <w:r>
        <w:rPr>
          <w:rStyle w:val="None"/>
          <w:color w:val="323232"/>
          <w:sz w:val="24"/>
          <w:szCs w:val="24"/>
          <w:u w:color="323232"/>
          <w:shd w:val="clear" w:color="auto" w:fill="FFFFFF"/>
          <w:lang w:val="en-US"/>
        </w:rPr>
        <w:t xml:space="preserve">s fundamental rights and freedoms. The draft GC makes clear that States must do more to effectively address serious ongoing threats and barriers to rights that children face when using digital technologies and that the Convention and the rights it contains must be interpreted and enforced according to its application in the digital environment. </w:t>
      </w:r>
    </w:p>
    <w:p w14:paraId="5AE6EFE8" w14:textId="77777777" w:rsidR="00B21A5C" w:rsidRDefault="00B21A5C">
      <w:pPr>
        <w:pStyle w:val="Body"/>
        <w:shd w:val="clear" w:color="auto" w:fill="FFFFFF"/>
        <w:spacing w:line="240" w:lineRule="auto"/>
        <w:jc w:val="both"/>
        <w:rPr>
          <w:rStyle w:val="None"/>
          <w:color w:val="323232"/>
          <w:u w:color="323232"/>
          <w:shd w:val="clear" w:color="auto" w:fill="FFFFFF"/>
        </w:rPr>
      </w:pPr>
    </w:p>
    <w:p w14:paraId="688E8367" w14:textId="77777777" w:rsidR="00B21A5C" w:rsidRDefault="00B21A5C">
      <w:pPr>
        <w:pStyle w:val="Body"/>
        <w:shd w:val="clear" w:color="auto" w:fill="FFFFFF"/>
        <w:spacing w:line="240" w:lineRule="auto"/>
        <w:jc w:val="both"/>
        <w:rPr>
          <w:rStyle w:val="None"/>
          <w:color w:val="323232"/>
          <w:u w:color="323232"/>
          <w:shd w:val="clear" w:color="auto" w:fill="FFFFFF"/>
        </w:rPr>
      </w:pPr>
    </w:p>
    <w:p w14:paraId="3E53E461" w14:textId="6EF1760F" w:rsidR="00B21A5C" w:rsidRDefault="00B21A5C">
      <w:pPr>
        <w:pStyle w:val="Body"/>
        <w:shd w:val="clear" w:color="auto" w:fill="FFFFFF"/>
        <w:spacing w:line="240" w:lineRule="auto"/>
        <w:jc w:val="both"/>
        <w:rPr>
          <w:rStyle w:val="None"/>
          <w:color w:val="EA7600"/>
          <w:u w:color="EA7600"/>
        </w:rPr>
      </w:pPr>
    </w:p>
    <w:p w14:paraId="75A4B322" w14:textId="4A7917C3" w:rsidR="00420A3A" w:rsidRDefault="00420A3A">
      <w:pPr>
        <w:pStyle w:val="Body"/>
        <w:shd w:val="clear" w:color="auto" w:fill="FFFFFF"/>
        <w:spacing w:line="240" w:lineRule="auto"/>
        <w:jc w:val="both"/>
        <w:rPr>
          <w:rStyle w:val="None"/>
          <w:color w:val="EA7600"/>
          <w:u w:color="EA7600"/>
        </w:rPr>
      </w:pPr>
    </w:p>
    <w:p w14:paraId="229169C9" w14:textId="77777777" w:rsidR="00420A3A" w:rsidRDefault="00420A3A">
      <w:pPr>
        <w:pStyle w:val="Body"/>
        <w:shd w:val="clear" w:color="auto" w:fill="FFFFFF"/>
        <w:spacing w:line="240" w:lineRule="auto"/>
        <w:jc w:val="both"/>
        <w:rPr>
          <w:rStyle w:val="None"/>
          <w:color w:val="EA7600"/>
          <w:u w:color="EA7600"/>
        </w:rPr>
      </w:pPr>
    </w:p>
    <w:p w14:paraId="336D2E89" w14:textId="77777777" w:rsidR="00B21A5C" w:rsidRDefault="005A43CB">
      <w:pPr>
        <w:pStyle w:val="Body"/>
        <w:shd w:val="clear" w:color="auto" w:fill="FFFFFF"/>
        <w:spacing w:line="240" w:lineRule="auto"/>
        <w:jc w:val="both"/>
        <w:rPr>
          <w:rStyle w:val="None"/>
          <w:rFonts w:ascii="Baloo Bhai" w:eastAsia="Baloo Bhai" w:hAnsi="Baloo Bhai" w:cs="Baloo Bhai"/>
          <w:color w:val="EA7600"/>
          <w:sz w:val="28"/>
          <w:szCs w:val="28"/>
          <w:u w:color="EA7600"/>
        </w:rPr>
      </w:pPr>
      <w:r>
        <w:rPr>
          <w:rStyle w:val="None"/>
          <w:rFonts w:ascii="Baloo Bhai" w:hAnsi="Baloo Bhai"/>
          <w:color w:val="EA7600"/>
          <w:sz w:val="32"/>
          <w:szCs w:val="32"/>
          <w:u w:color="EA7600"/>
          <w:lang w:val="en-US"/>
        </w:rPr>
        <w:lastRenderedPageBreak/>
        <w:t xml:space="preserve">Background of </w:t>
      </w:r>
      <w:proofErr w:type="spellStart"/>
      <w:r>
        <w:rPr>
          <w:rStyle w:val="None"/>
          <w:rFonts w:ascii="Baloo Bhai" w:hAnsi="Baloo Bhai"/>
          <w:color w:val="EA7600"/>
          <w:sz w:val="32"/>
          <w:szCs w:val="32"/>
          <w:u w:color="EA7600"/>
          <w:lang w:val="en-US"/>
        </w:rPr>
        <w:t>Humanium</w:t>
      </w:r>
      <w:proofErr w:type="spellEnd"/>
      <w:r>
        <w:rPr>
          <w:rStyle w:val="None"/>
          <w:rFonts w:ascii="Baloo Bhai" w:hAnsi="Baloo Bhai"/>
          <w:color w:val="EA7600"/>
          <w:sz w:val="32"/>
          <w:szCs w:val="32"/>
          <w:u w:color="EA7600"/>
          <w:lang w:val="en-US"/>
        </w:rPr>
        <w:t xml:space="preserve"> </w:t>
      </w:r>
    </w:p>
    <w:p w14:paraId="7E9F1AAD" w14:textId="77777777" w:rsidR="00B21A5C" w:rsidRDefault="00B21A5C">
      <w:pPr>
        <w:pStyle w:val="Body"/>
        <w:shd w:val="clear" w:color="auto" w:fill="FFFFFF"/>
        <w:spacing w:line="240" w:lineRule="auto"/>
        <w:jc w:val="both"/>
        <w:rPr>
          <w:rStyle w:val="None"/>
          <w:rFonts w:ascii="Baloo Bhai" w:eastAsia="Baloo Bhai" w:hAnsi="Baloo Bhai" w:cs="Baloo Bhai"/>
          <w:color w:val="EA7600"/>
          <w:sz w:val="28"/>
          <w:szCs w:val="28"/>
          <w:u w:color="EA7600"/>
        </w:rPr>
      </w:pPr>
    </w:p>
    <w:p w14:paraId="38CF680B" w14:textId="77777777" w:rsidR="00B21A5C" w:rsidRDefault="005A43CB">
      <w:pPr>
        <w:pStyle w:val="Body"/>
        <w:spacing w:line="240" w:lineRule="auto"/>
        <w:jc w:val="both"/>
        <w:rPr>
          <w:rStyle w:val="None"/>
          <w:color w:val="323232"/>
          <w:sz w:val="24"/>
          <w:szCs w:val="24"/>
          <w:u w:color="323232"/>
        </w:rPr>
      </w:pPr>
      <w:r>
        <w:rPr>
          <w:rStyle w:val="None"/>
          <w:color w:val="323232"/>
          <w:sz w:val="24"/>
          <w:szCs w:val="24"/>
          <w:u w:color="323232"/>
          <w:lang w:val="en-US"/>
        </w:rPr>
        <w:t xml:space="preserve">Founded in Geneva in 2008, </w:t>
      </w:r>
      <w:proofErr w:type="spellStart"/>
      <w:r>
        <w:rPr>
          <w:rStyle w:val="None"/>
          <w:color w:val="323232"/>
          <w:sz w:val="24"/>
          <w:szCs w:val="24"/>
          <w:u w:color="323232"/>
          <w:lang w:val="en-US"/>
        </w:rPr>
        <w:t>Humanium</w:t>
      </w:r>
      <w:proofErr w:type="spellEnd"/>
      <w:r>
        <w:rPr>
          <w:rStyle w:val="None"/>
          <w:color w:val="323232"/>
          <w:sz w:val="24"/>
          <w:szCs w:val="24"/>
          <w:u w:color="323232"/>
          <w:lang w:val="en-US"/>
        </w:rPr>
        <w:t xml:space="preserve"> is a Swiss-based international child rights NGO dedicated to stopping violations of children</w:t>
      </w:r>
      <w:r>
        <w:rPr>
          <w:rStyle w:val="None"/>
          <w:color w:val="323232"/>
          <w:sz w:val="24"/>
          <w:szCs w:val="24"/>
          <w:u w:color="323232"/>
        </w:rPr>
        <w:t>’</w:t>
      </w:r>
      <w:r>
        <w:rPr>
          <w:rStyle w:val="None"/>
          <w:color w:val="323232"/>
          <w:sz w:val="24"/>
          <w:szCs w:val="24"/>
          <w:u w:color="323232"/>
          <w:lang w:val="en-US"/>
        </w:rPr>
        <w:t xml:space="preserve">s rights around the world. The </w:t>
      </w:r>
      <w:proofErr w:type="spellStart"/>
      <w:r>
        <w:rPr>
          <w:rStyle w:val="None"/>
          <w:color w:val="323232"/>
          <w:sz w:val="24"/>
          <w:szCs w:val="24"/>
          <w:u w:color="323232"/>
          <w:lang w:val="en-US"/>
        </w:rPr>
        <w:t>organisation</w:t>
      </w:r>
      <w:proofErr w:type="spellEnd"/>
      <w:r>
        <w:rPr>
          <w:rStyle w:val="None"/>
          <w:color w:val="323232"/>
          <w:sz w:val="24"/>
          <w:szCs w:val="24"/>
          <w:u w:color="323232"/>
          <w:lang w:val="en-US"/>
        </w:rPr>
        <w:t xml:space="preserve"> strives for a concrete improvement in the basic rights of children everywhere. </w:t>
      </w:r>
      <w:proofErr w:type="spellStart"/>
      <w:r>
        <w:rPr>
          <w:rStyle w:val="None"/>
          <w:color w:val="323232"/>
          <w:sz w:val="24"/>
          <w:szCs w:val="24"/>
          <w:u w:color="323232"/>
          <w:lang w:val="en-US"/>
        </w:rPr>
        <w:t>Humanium</w:t>
      </w:r>
      <w:proofErr w:type="spellEnd"/>
      <w:r>
        <w:rPr>
          <w:rStyle w:val="None"/>
          <w:color w:val="323232"/>
          <w:sz w:val="24"/>
          <w:szCs w:val="24"/>
          <w:u w:color="323232"/>
        </w:rPr>
        <w:t xml:space="preserve">’s </w:t>
      </w:r>
      <w:r>
        <w:rPr>
          <w:rStyle w:val="None"/>
          <w:color w:val="323232"/>
          <w:sz w:val="24"/>
          <w:szCs w:val="24"/>
          <w:u w:color="323232"/>
          <w:lang w:val="en-US"/>
        </w:rPr>
        <w:t>activities span four complementary approaches: raising awareness of children</w:t>
      </w:r>
      <w:r>
        <w:rPr>
          <w:rStyle w:val="None"/>
          <w:color w:val="323232"/>
          <w:sz w:val="24"/>
          <w:szCs w:val="24"/>
          <w:u w:color="323232"/>
        </w:rPr>
        <w:t>’</w:t>
      </w:r>
      <w:r>
        <w:rPr>
          <w:rStyle w:val="None"/>
          <w:color w:val="323232"/>
          <w:sz w:val="24"/>
          <w:szCs w:val="24"/>
          <w:u w:color="323232"/>
          <w:lang w:val="en-US"/>
        </w:rPr>
        <w:t>s rights to more than five million people each year worldwide; legal assistance for victims of children</w:t>
      </w:r>
      <w:r>
        <w:rPr>
          <w:rStyle w:val="None"/>
          <w:color w:val="323232"/>
          <w:sz w:val="24"/>
          <w:szCs w:val="24"/>
          <w:u w:color="323232"/>
        </w:rPr>
        <w:t>’</w:t>
      </w:r>
      <w:r>
        <w:rPr>
          <w:rStyle w:val="None"/>
          <w:color w:val="323232"/>
          <w:sz w:val="24"/>
          <w:szCs w:val="24"/>
          <w:u w:color="323232"/>
          <w:lang w:val="en-US"/>
        </w:rPr>
        <w:t>s rights violations; supporting local partners with fieldwork projects for children</w:t>
      </w:r>
      <w:r>
        <w:rPr>
          <w:rStyle w:val="None"/>
          <w:color w:val="323232"/>
          <w:sz w:val="24"/>
          <w:szCs w:val="24"/>
          <w:u w:color="323232"/>
        </w:rPr>
        <w:t>’</w:t>
      </w:r>
      <w:r>
        <w:rPr>
          <w:rStyle w:val="None"/>
          <w:color w:val="323232"/>
          <w:sz w:val="24"/>
          <w:szCs w:val="24"/>
          <w:u w:color="323232"/>
          <w:lang w:val="en-US"/>
        </w:rPr>
        <w:t xml:space="preserve">s access to quality education and reduced child </w:t>
      </w:r>
      <w:proofErr w:type="spellStart"/>
      <w:r>
        <w:rPr>
          <w:rStyle w:val="None"/>
          <w:color w:val="323232"/>
          <w:sz w:val="24"/>
          <w:szCs w:val="24"/>
          <w:u w:color="323232"/>
          <w:lang w:val="en-US"/>
        </w:rPr>
        <w:t>labour</w:t>
      </w:r>
      <w:proofErr w:type="spellEnd"/>
      <w:r>
        <w:rPr>
          <w:rStyle w:val="None"/>
          <w:color w:val="323232"/>
          <w:sz w:val="24"/>
          <w:szCs w:val="24"/>
          <w:u w:color="323232"/>
          <w:lang w:val="en-US"/>
        </w:rPr>
        <w:t>, and advocacy for the international recognition of children</w:t>
      </w:r>
      <w:r>
        <w:rPr>
          <w:rStyle w:val="None"/>
          <w:color w:val="323232"/>
          <w:sz w:val="24"/>
          <w:szCs w:val="24"/>
          <w:u w:color="323232"/>
        </w:rPr>
        <w:t>’</w:t>
      </w:r>
      <w:r>
        <w:rPr>
          <w:rStyle w:val="None"/>
          <w:color w:val="323232"/>
          <w:sz w:val="24"/>
          <w:szCs w:val="24"/>
          <w:u w:color="323232"/>
          <w:lang w:val="en-US"/>
        </w:rPr>
        <w:t xml:space="preserve">s environmental rights. </w:t>
      </w:r>
    </w:p>
    <w:p w14:paraId="07D737F4" w14:textId="77777777" w:rsidR="00B21A5C" w:rsidRDefault="00B21A5C">
      <w:pPr>
        <w:pStyle w:val="Body"/>
        <w:shd w:val="clear" w:color="auto" w:fill="FFFFFF"/>
        <w:spacing w:line="240" w:lineRule="auto"/>
        <w:jc w:val="both"/>
      </w:pPr>
    </w:p>
    <w:p w14:paraId="668A49D4" w14:textId="77777777" w:rsidR="00B21A5C" w:rsidRDefault="005A43CB">
      <w:pPr>
        <w:pStyle w:val="Body"/>
        <w:shd w:val="clear" w:color="auto" w:fill="FFFFFF"/>
        <w:spacing w:line="240" w:lineRule="auto"/>
        <w:jc w:val="both"/>
        <w:rPr>
          <w:rStyle w:val="None"/>
          <w:rFonts w:ascii="Baloo Bhai" w:eastAsia="Baloo Bhai" w:hAnsi="Baloo Bhai" w:cs="Baloo Bhai"/>
          <w:color w:val="EA7600"/>
          <w:sz w:val="28"/>
          <w:szCs w:val="28"/>
          <w:u w:color="EA7600"/>
        </w:rPr>
      </w:pPr>
      <w:r>
        <w:rPr>
          <w:rStyle w:val="None"/>
          <w:rFonts w:ascii="Baloo Bhai" w:hAnsi="Baloo Bhai"/>
          <w:color w:val="EA7600"/>
          <w:sz w:val="32"/>
          <w:szCs w:val="32"/>
          <w:u w:color="EA7600"/>
          <w:lang w:val="en-US"/>
        </w:rPr>
        <w:t>Recommendations on the text of the draft GC No.25</w:t>
      </w:r>
    </w:p>
    <w:p w14:paraId="623F4113" w14:textId="77777777" w:rsidR="00B21A5C" w:rsidRDefault="00B21A5C">
      <w:pPr>
        <w:pStyle w:val="Body"/>
        <w:shd w:val="clear" w:color="auto" w:fill="FFFFFF"/>
        <w:spacing w:line="240" w:lineRule="auto"/>
        <w:jc w:val="both"/>
        <w:rPr>
          <w:rStyle w:val="None"/>
          <w:rFonts w:ascii="Baloo Bhai 2" w:eastAsia="Baloo Bhai 2" w:hAnsi="Baloo Bhai 2" w:cs="Baloo Bhai 2"/>
          <w:b/>
          <w:bCs/>
          <w:color w:val="EA7600"/>
          <w:sz w:val="28"/>
          <w:szCs w:val="28"/>
          <w:u w:color="EA7600"/>
        </w:rPr>
      </w:pPr>
    </w:p>
    <w:p w14:paraId="2FB067CB" w14:textId="77777777" w:rsidR="00B21A5C" w:rsidRDefault="005A43CB">
      <w:pPr>
        <w:pStyle w:val="Body"/>
        <w:numPr>
          <w:ilvl w:val="0"/>
          <w:numId w:val="2"/>
        </w:numPr>
        <w:shd w:val="clear" w:color="auto" w:fill="FFFFFF"/>
        <w:spacing w:line="240" w:lineRule="auto"/>
        <w:jc w:val="both"/>
        <w:rPr>
          <w:b/>
          <w:bCs/>
          <w:color w:val="323232"/>
          <w:sz w:val="24"/>
          <w:szCs w:val="24"/>
          <w:lang w:val="fr-FR"/>
        </w:rPr>
      </w:pPr>
      <w:r>
        <w:rPr>
          <w:rStyle w:val="None"/>
          <w:b/>
          <w:bCs/>
          <w:color w:val="323232"/>
          <w:sz w:val="24"/>
          <w:szCs w:val="24"/>
          <w:u w:color="323232"/>
          <w:lang w:val="fr-FR"/>
        </w:rPr>
        <w:t xml:space="preserve">Protection </w:t>
      </w:r>
    </w:p>
    <w:p w14:paraId="1D8AB42F" w14:textId="77777777" w:rsidR="00B21A5C" w:rsidRDefault="005A43CB">
      <w:pPr>
        <w:pStyle w:val="Body"/>
        <w:numPr>
          <w:ilvl w:val="0"/>
          <w:numId w:val="4"/>
        </w:numPr>
        <w:shd w:val="clear" w:color="auto" w:fill="FFFFFF"/>
        <w:spacing w:line="240" w:lineRule="auto"/>
        <w:jc w:val="both"/>
        <w:rPr>
          <w:rFonts w:ascii="Baloo Bhai 2" w:eastAsia="Baloo Bhai 2" w:hAnsi="Baloo Bhai 2" w:cs="Baloo Bhai 2"/>
          <w:b/>
          <w:bCs/>
          <w:color w:val="323232"/>
          <w:sz w:val="24"/>
          <w:szCs w:val="24"/>
          <w:lang w:val="en-US"/>
        </w:rPr>
      </w:pPr>
      <w:r>
        <w:rPr>
          <w:rStyle w:val="None"/>
          <w:rFonts w:eastAsia="Baloo Bhai 2" w:cs="Baloo Bhai 2"/>
          <w:b/>
          <w:bCs/>
          <w:color w:val="323232"/>
          <w:sz w:val="24"/>
          <w:szCs w:val="24"/>
          <w:u w:color="323232"/>
          <w:lang w:val="en-US"/>
        </w:rPr>
        <w:t xml:space="preserve">Violence against </w:t>
      </w:r>
      <w:proofErr w:type="gramStart"/>
      <w:r>
        <w:rPr>
          <w:rStyle w:val="None"/>
          <w:rFonts w:eastAsia="Baloo Bhai 2" w:cs="Baloo Bhai 2"/>
          <w:b/>
          <w:bCs/>
          <w:color w:val="323232"/>
          <w:sz w:val="24"/>
          <w:szCs w:val="24"/>
          <w:u w:color="323232"/>
          <w:lang w:val="en-US"/>
        </w:rPr>
        <w:t xml:space="preserve">children </w:t>
      </w:r>
      <w:r>
        <w:rPr>
          <w:rStyle w:val="None"/>
          <w:rFonts w:eastAsia="Baloo Bhai 2" w:cs="Baloo Bhai 2"/>
          <w:color w:val="323232"/>
          <w:sz w:val="24"/>
          <w:szCs w:val="24"/>
          <w:u w:color="323232"/>
          <w:shd w:val="clear" w:color="auto" w:fill="FFFFFF"/>
          <w:lang w:val="en-US"/>
        </w:rPr>
        <w:t xml:space="preserve"> (</w:t>
      </w:r>
      <w:proofErr w:type="gramEnd"/>
      <w:r>
        <w:rPr>
          <w:rStyle w:val="None"/>
          <w:rFonts w:eastAsia="Baloo Bhai 2" w:cs="Baloo Bhai 2"/>
          <w:color w:val="323232"/>
          <w:sz w:val="24"/>
          <w:szCs w:val="24"/>
          <w:u w:color="323232"/>
          <w:shd w:val="clear" w:color="auto" w:fill="FFFFFF"/>
          <w:lang w:val="en-US"/>
        </w:rPr>
        <w:t>arts. 19, 24 (3), 28 (2), 34, 37 (a) and 39; OPSC; OPAC</w:t>
      </w:r>
      <w:r>
        <w:rPr>
          <w:rStyle w:val="None"/>
          <w:rFonts w:ascii="Roboto" w:eastAsia="Roboto" w:hAnsi="Roboto" w:cs="Roboto"/>
          <w:color w:val="323232"/>
          <w:sz w:val="24"/>
          <w:szCs w:val="24"/>
          <w:u w:color="323232"/>
          <w:shd w:val="clear" w:color="auto" w:fill="FFFFFF"/>
        </w:rPr>
        <w:t>)</w:t>
      </w:r>
    </w:p>
    <w:p w14:paraId="6D2F35F4" w14:textId="77777777" w:rsidR="00B21A5C" w:rsidRDefault="00B21A5C">
      <w:pPr>
        <w:pStyle w:val="Body"/>
        <w:shd w:val="clear" w:color="auto" w:fill="FFFFFF"/>
        <w:spacing w:line="240" w:lineRule="auto"/>
        <w:jc w:val="both"/>
        <w:rPr>
          <w:rStyle w:val="None"/>
          <w:rFonts w:ascii="Baloo Bhai 2" w:eastAsia="Baloo Bhai 2" w:hAnsi="Baloo Bhai 2" w:cs="Baloo Bhai 2"/>
          <w:b/>
          <w:bCs/>
          <w:color w:val="323232"/>
          <w:sz w:val="24"/>
          <w:szCs w:val="24"/>
          <w:u w:color="323232"/>
        </w:rPr>
      </w:pPr>
    </w:p>
    <w:p w14:paraId="4735CB66"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We believe that certain points regarding state legislation on the protection of children using the internet and may</w:t>
      </w:r>
      <w:r>
        <w:rPr>
          <w:rStyle w:val="None"/>
          <w:color w:val="323232"/>
          <w:sz w:val="24"/>
          <w:szCs w:val="24"/>
          <w:u w:color="323232"/>
        </w:rPr>
        <w:t xml:space="preserve"> be</w:t>
      </w:r>
      <w:r>
        <w:rPr>
          <w:rStyle w:val="None"/>
          <w:color w:val="323232"/>
          <w:sz w:val="24"/>
          <w:szCs w:val="24"/>
          <w:u w:color="323232"/>
          <w:lang w:val="en-US"/>
        </w:rPr>
        <w:t xml:space="preserve"> introduced </w:t>
      </w:r>
      <w:r>
        <w:rPr>
          <w:rStyle w:val="None"/>
          <w:color w:val="323232"/>
          <w:sz w:val="24"/>
          <w:szCs w:val="24"/>
          <w:u w:color="323232"/>
        </w:rPr>
        <w:t>in</w:t>
      </w:r>
      <w:r>
        <w:rPr>
          <w:rStyle w:val="None"/>
          <w:color w:val="323232"/>
          <w:sz w:val="24"/>
          <w:szCs w:val="24"/>
          <w:u w:color="323232"/>
          <w:lang w:val="en-US"/>
        </w:rPr>
        <w:t xml:space="preserve">to the draft GC. The text could incorporate clearer language with relation to State policies towards mobile phone application use and minimum </w:t>
      </w:r>
      <w:proofErr w:type="spellStart"/>
      <w:r>
        <w:rPr>
          <w:rStyle w:val="None"/>
          <w:color w:val="323232"/>
          <w:sz w:val="24"/>
          <w:szCs w:val="24"/>
          <w:u w:color="323232"/>
          <w:lang w:val="en-US"/>
        </w:rPr>
        <w:t>ages</w:t>
      </w:r>
      <w:proofErr w:type="spellEnd"/>
      <w:r>
        <w:rPr>
          <w:rStyle w:val="None"/>
          <w:color w:val="323232"/>
          <w:sz w:val="24"/>
          <w:szCs w:val="24"/>
          <w:u w:color="323232"/>
          <w:lang w:val="en-US"/>
        </w:rPr>
        <w:t xml:space="preserve"> for the users, as well as on the role that fake application accounts play in those dangers, including dissemination of</w:t>
      </w:r>
      <w:r>
        <w:rPr>
          <w:rStyle w:val="None"/>
          <w:color w:val="323232"/>
          <w:sz w:val="24"/>
          <w:szCs w:val="24"/>
          <w:u w:color="323232"/>
        </w:rPr>
        <w:t xml:space="preserve"> </w:t>
      </w:r>
      <w:r>
        <w:rPr>
          <w:rStyle w:val="None"/>
          <w:color w:val="323232"/>
          <w:sz w:val="24"/>
          <w:szCs w:val="24"/>
          <w:u w:color="323232"/>
          <w:lang w:val="en-US"/>
        </w:rPr>
        <w:t>age-</w:t>
      </w:r>
      <w:r>
        <w:rPr>
          <w:rStyle w:val="None"/>
          <w:color w:val="323232"/>
          <w:sz w:val="24"/>
          <w:szCs w:val="24"/>
          <w:u w:color="323232"/>
          <w:lang w:val="it-IT"/>
        </w:rPr>
        <w:t>inappropriate content,</w:t>
      </w:r>
      <w:r>
        <w:rPr>
          <w:rStyle w:val="None"/>
          <w:color w:val="323232"/>
          <w:sz w:val="24"/>
          <w:szCs w:val="24"/>
          <w:u w:color="323232"/>
          <w:lang w:val="en-US"/>
        </w:rPr>
        <w:t xml:space="preserve"> cyberbullying and scams</w:t>
      </w:r>
      <w:r>
        <w:rPr>
          <w:rStyle w:val="None"/>
          <w:color w:val="323232"/>
          <w:sz w:val="24"/>
          <w:szCs w:val="24"/>
          <w:u w:color="323232"/>
          <w:vertAlign w:val="superscript"/>
        </w:rPr>
        <w:footnoteReference w:id="3"/>
      </w:r>
      <w:r>
        <w:rPr>
          <w:rStyle w:val="None"/>
          <w:color w:val="323232"/>
          <w:sz w:val="24"/>
          <w:szCs w:val="24"/>
          <w:u w:color="323232"/>
          <w:lang w:val="en-US"/>
        </w:rPr>
        <w:t>. States should not wait for new smartphone applications and online platforms to be launched before instigating the rollout of legislation retrospectively, but rather, should adopt a proactive and preventive approach</w:t>
      </w:r>
      <w:r>
        <w:rPr>
          <w:rStyle w:val="None"/>
          <w:color w:val="323232"/>
          <w:sz w:val="24"/>
          <w:szCs w:val="24"/>
          <w:u w:color="323232"/>
          <w:vertAlign w:val="superscript"/>
        </w:rPr>
        <w:footnoteReference w:id="4"/>
      </w:r>
      <w:r>
        <w:rPr>
          <w:rStyle w:val="None"/>
          <w:color w:val="323232"/>
          <w:sz w:val="24"/>
          <w:szCs w:val="24"/>
          <w:u w:color="323232"/>
          <w:lang w:val="en-US"/>
        </w:rPr>
        <w:t xml:space="preserve">. It is concerning that some platforms host both age-inappropriate adult content and content for children, putting children at heightened risk of harm and violence. The respect to freedom of industry must never be a barrier to the protection of children online. Fake digital accounts are, then, a concern relative to the presence of child digital users who are below the minimum age for a given platform, particularly on adult content hosting sites such as forums, blogs and streaming services where violent, explicit, degrading and dangerous material may be present. This is of particular concern regarding reported online promotion of </w:t>
      </w:r>
      <w:proofErr w:type="spellStart"/>
      <w:r>
        <w:rPr>
          <w:rStyle w:val="None"/>
          <w:color w:val="323232"/>
          <w:sz w:val="24"/>
          <w:szCs w:val="24"/>
          <w:u w:color="323232"/>
          <w:lang w:val="en-US"/>
        </w:rPr>
        <w:t>self harm</w:t>
      </w:r>
      <w:proofErr w:type="spellEnd"/>
      <w:r>
        <w:rPr>
          <w:rStyle w:val="None"/>
          <w:color w:val="323232"/>
          <w:sz w:val="24"/>
          <w:szCs w:val="24"/>
          <w:u w:color="323232"/>
          <w:lang w:val="en-US"/>
        </w:rPr>
        <w:t xml:space="preserve"> and suicidal </w:t>
      </w:r>
      <w:proofErr w:type="spellStart"/>
      <w:r>
        <w:rPr>
          <w:rStyle w:val="None"/>
          <w:color w:val="323232"/>
          <w:sz w:val="24"/>
          <w:szCs w:val="24"/>
          <w:u w:color="323232"/>
          <w:lang w:val="en-US"/>
        </w:rPr>
        <w:t>behaviour</w:t>
      </w:r>
      <w:proofErr w:type="spellEnd"/>
      <w:r>
        <w:rPr>
          <w:rStyle w:val="None"/>
          <w:color w:val="323232"/>
          <w:sz w:val="24"/>
          <w:szCs w:val="24"/>
          <w:u w:color="323232"/>
          <w:vertAlign w:val="superscript"/>
        </w:rPr>
        <w:footnoteReference w:id="5"/>
      </w:r>
      <w:r>
        <w:rPr>
          <w:rStyle w:val="None"/>
          <w:color w:val="323232"/>
          <w:sz w:val="24"/>
          <w:szCs w:val="24"/>
          <w:u w:color="323232"/>
        </w:rPr>
        <w:t>.</w:t>
      </w:r>
    </w:p>
    <w:p w14:paraId="75C8E856" w14:textId="77777777" w:rsidR="00B21A5C" w:rsidRDefault="00B21A5C">
      <w:pPr>
        <w:pStyle w:val="Body"/>
        <w:shd w:val="clear" w:color="auto" w:fill="FFFFFF"/>
        <w:spacing w:line="240" w:lineRule="auto"/>
        <w:jc w:val="both"/>
        <w:rPr>
          <w:rStyle w:val="None"/>
          <w:color w:val="323232"/>
          <w:sz w:val="24"/>
          <w:szCs w:val="24"/>
          <w:u w:color="323232"/>
        </w:rPr>
      </w:pPr>
    </w:p>
    <w:p w14:paraId="378614BE"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 xml:space="preserve">Digital servers should, then, consider implementing barriers between child and adult spaces where appropriate, </w:t>
      </w:r>
      <w:proofErr w:type="gramStart"/>
      <w:r>
        <w:rPr>
          <w:rStyle w:val="None"/>
          <w:color w:val="323232"/>
          <w:sz w:val="24"/>
          <w:szCs w:val="24"/>
          <w:u w:color="323232"/>
          <w:lang w:val="en-US"/>
        </w:rPr>
        <w:t>in order to</w:t>
      </w:r>
      <w:proofErr w:type="gramEnd"/>
      <w:r>
        <w:rPr>
          <w:rStyle w:val="None"/>
          <w:color w:val="323232"/>
          <w:sz w:val="24"/>
          <w:szCs w:val="24"/>
          <w:u w:color="323232"/>
          <w:lang w:val="en-US"/>
        </w:rPr>
        <w:t xml:space="preserve"> better protect children and to prevent contact between children with unknown adults online</w:t>
      </w:r>
      <w:r>
        <w:rPr>
          <w:rStyle w:val="None"/>
          <w:color w:val="323232"/>
          <w:sz w:val="24"/>
          <w:szCs w:val="24"/>
          <w:u w:color="323232"/>
          <w:vertAlign w:val="superscript"/>
        </w:rPr>
        <w:footnoteReference w:id="6"/>
      </w:r>
      <w:r>
        <w:rPr>
          <w:rStyle w:val="None"/>
          <w:color w:val="323232"/>
          <w:sz w:val="24"/>
          <w:szCs w:val="24"/>
          <w:u w:color="323232"/>
          <w:lang w:val="en-US"/>
        </w:rPr>
        <w:t xml:space="preserve">. Although such a distinction should by </w:t>
      </w:r>
      <w:r>
        <w:rPr>
          <w:rStyle w:val="None"/>
          <w:color w:val="323232"/>
          <w:sz w:val="24"/>
          <w:szCs w:val="24"/>
          <w:u w:color="323232"/>
          <w:lang w:val="en-US"/>
        </w:rPr>
        <w:lastRenderedPageBreak/>
        <w:t xml:space="preserve">no means be applied indiscriminately, children and adults should be hosted on different servers on gaming platforms in particular, </w:t>
      </w:r>
      <w:proofErr w:type="gramStart"/>
      <w:r>
        <w:rPr>
          <w:rStyle w:val="None"/>
          <w:color w:val="323232"/>
          <w:sz w:val="24"/>
          <w:szCs w:val="24"/>
          <w:u w:color="323232"/>
          <w:lang w:val="en-US"/>
        </w:rPr>
        <w:t>in order to</w:t>
      </w:r>
      <w:proofErr w:type="gramEnd"/>
      <w:r>
        <w:rPr>
          <w:rStyle w:val="None"/>
          <w:color w:val="323232"/>
          <w:sz w:val="24"/>
          <w:szCs w:val="24"/>
          <w:u w:color="323232"/>
          <w:lang w:val="en-US"/>
        </w:rPr>
        <w:t xml:space="preserve"> better safeguard children from online abuse and exploitation. The proper detection and monitoring of fake accounts in the interests of protection and safety should be the legislated responsibility of business enterprises.</w:t>
      </w:r>
    </w:p>
    <w:p w14:paraId="2DD68D46" w14:textId="77777777" w:rsidR="00B21A5C" w:rsidRDefault="00B21A5C">
      <w:pPr>
        <w:pStyle w:val="Body"/>
        <w:shd w:val="clear" w:color="auto" w:fill="FFFFFF"/>
        <w:spacing w:line="240" w:lineRule="auto"/>
        <w:jc w:val="both"/>
        <w:rPr>
          <w:rStyle w:val="None"/>
          <w:color w:val="323232"/>
          <w:sz w:val="24"/>
          <w:szCs w:val="24"/>
          <w:u w:color="323232"/>
        </w:rPr>
      </w:pPr>
    </w:p>
    <w:p w14:paraId="1AF67E83"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Furthermore, digital business enterprises should have a specific duty of care to the child users that they host which incorporates safeguarding and protective measures against online violence. Businesses</w:t>
      </w:r>
      <w:r>
        <w:rPr>
          <w:rStyle w:val="None"/>
          <w:color w:val="323232"/>
          <w:sz w:val="24"/>
          <w:szCs w:val="24"/>
          <w:u w:color="323232"/>
          <w:shd w:val="clear" w:color="auto" w:fill="FFFFFF"/>
          <w:lang w:val="en-US"/>
        </w:rPr>
        <w:t xml:space="preserve"> should invest in making the internet safer, particularly social media corporations and search engine providers. Because they already have the expertise, the </w:t>
      </w:r>
      <w:proofErr w:type="gramStart"/>
      <w:r>
        <w:rPr>
          <w:rStyle w:val="None"/>
          <w:color w:val="323232"/>
          <w:sz w:val="24"/>
          <w:szCs w:val="24"/>
          <w:u w:color="323232"/>
          <w:shd w:val="clear" w:color="auto" w:fill="FFFFFF"/>
          <w:lang w:val="en-US"/>
        </w:rPr>
        <w:t>power</w:t>
      </w:r>
      <w:proofErr w:type="gramEnd"/>
      <w:r>
        <w:rPr>
          <w:rStyle w:val="None"/>
          <w:color w:val="323232"/>
          <w:sz w:val="24"/>
          <w:szCs w:val="24"/>
          <w:u w:color="323232"/>
          <w:shd w:val="clear" w:color="auto" w:fill="FFFFFF"/>
          <w:lang w:val="en-US"/>
        </w:rPr>
        <w:t xml:space="preserve"> and tools to do so, they are at the heart of online management, regulation and safety</w:t>
      </w:r>
      <w:r>
        <w:rPr>
          <w:rStyle w:val="None"/>
          <w:color w:val="323232"/>
          <w:sz w:val="24"/>
          <w:szCs w:val="24"/>
          <w:u w:color="323232"/>
          <w:shd w:val="clear" w:color="auto" w:fill="FFFFFF"/>
          <w:vertAlign w:val="superscript"/>
        </w:rPr>
        <w:footnoteReference w:id="7"/>
      </w:r>
      <w:r>
        <w:rPr>
          <w:rStyle w:val="None"/>
          <w:color w:val="323232"/>
          <w:sz w:val="24"/>
          <w:szCs w:val="24"/>
          <w:u w:color="323232"/>
          <w:shd w:val="clear" w:color="auto" w:fill="FFFFFF"/>
          <w:lang w:val="en-US"/>
        </w:rPr>
        <w:t xml:space="preserve">. States should thus promote, </w:t>
      </w:r>
      <w:proofErr w:type="gramStart"/>
      <w:r>
        <w:rPr>
          <w:rStyle w:val="None"/>
          <w:color w:val="323232"/>
          <w:sz w:val="24"/>
          <w:szCs w:val="24"/>
          <w:u w:color="323232"/>
          <w:shd w:val="clear" w:color="auto" w:fill="FFFFFF"/>
          <w:lang w:val="en-US"/>
        </w:rPr>
        <w:t>legislate</w:t>
      </w:r>
      <w:proofErr w:type="gramEnd"/>
      <w:r>
        <w:rPr>
          <w:rStyle w:val="None"/>
          <w:color w:val="323232"/>
          <w:sz w:val="24"/>
          <w:szCs w:val="24"/>
          <w:u w:color="323232"/>
          <w:shd w:val="clear" w:color="auto" w:fill="FFFFFF"/>
          <w:lang w:val="en-US"/>
        </w:rPr>
        <w:t xml:space="preserve"> and enforce the duty of businesses to adopt adequate safeguards for children who use digital technologies. </w:t>
      </w:r>
      <w:r>
        <w:rPr>
          <w:rStyle w:val="None"/>
          <w:color w:val="323232"/>
          <w:sz w:val="24"/>
          <w:szCs w:val="24"/>
          <w:u w:color="323232"/>
          <w:lang w:val="en-US"/>
        </w:rPr>
        <w:t>We support increasing the responsibility of businesses in all aspects of the digital environment</w:t>
      </w:r>
      <w:r>
        <w:rPr>
          <w:rStyle w:val="None"/>
          <w:color w:val="323232"/>
          <w:sz w:val="24"/>
          <w:szCs w:val="24"/>
          <w:u w:color="323232"/>
          <w:vertAlign w:val="superscript"/>
        </w:rPr>
        <w:footnoteReference w:id="8"/>
      </w:r>
      <w:r>
        <w:rPr>
          <w:rStyle w:val="None"/>
          <w:color w:val="323232"/>
          <w:sz w:val="24"/>
          <w:szCs w:val="24"/>
          <w:u w:color="323232"/>
          <w:lang w:val="en-US"/>
        </w:rPr>
        <w:t>.</w:t>
      </w:r>
    </w:p>
    <w:p w14:paraId="7D603763" w14:textId="77777777" w:rsidR="00B21A5C" w:rsidRDefault="00B21A5C">
      <w:pPr>
        <w:pStyle w:val="Body"/>
        <w:shd w:val="clear" w:color="auto" w:fill="FFFFFF"/>
        <w:spacing w:line="240" w:lineRule="auto"/>
        <w:jc w:val="both"/>
        <w:rPr>
          <w:rStyle w:val="None"/>
          <w:color w:val="323232"/>
          <w:sz w:val="24"/>
          <w:szCs w:val="24"/>
          <w:u w:color="323232"/>
        </w:rPr>
      </w:pPr>
    </w:p>
    <w:p w14:paraId="6F39BBF6" w14:textId="77777777" w:rsidR="00B21A5C" w:rsidRDefault="005A43CB">
      <w:pPr>
        <w:pStyle w:val="Default"/>
        <w:spacing w:line="20" w:lineRule="atLeast"/>
        <w:jc w:val="both"/>
        <w:rPr>
          <w:rStyle w:val="None"/>
          <w:rFonts w:ascii="Arial" w:eastAsia="Arial" w:hAnsi="Arial" w:cs="Arial"/>
          <w:color w:val="323232"/>
          <w:sz w:val="24"/>
          <w:szCs w:val="24"/>
          <w:u w:color="323232"/>
          <w:shd w:val="clear" w:color="auto" w:fill="FFFF00"/>
        </w:rPr>
      </w:pPr>
      <w:r>
        <w:rPr>
          <w:rFonts w:ascii="Arial" w:hAnsi="Arial"/>
          <w:color w:val="323232"/>
          <w:sz w:val="24"/>
          <w:szCs w:val="24"/>
          <w:lang w:val="en-US"/>
        </w:rPr>
        <w:t xml:space="preserve">Children must also be protected from consequences of the harmful misappropriation of their art, or content, online and the repercussions on their health of the use of their content against them. Through some applications and digital platforms such as </w:t>
      </w:r>
      <w:r>
        <w:rPr>
          <w:rStyle w:val="None"/>
          <w:rFonts w:ascii="Arial" w:hAnsi="Arial"/>
          <w:i/>
          <w:iCs/>
          <w:color w:val="323232"/>
          <w:sz w:val="24"/>
          <w:szCs w:val="24"/>
        </w:rPr>
        <w:t>Tik Tok</w:t>
      </w:r>
      <w:r>
        <w:rPr>
          <w:rFonts w:ascii="Arial" w:hAnsi="Arial"/>
          <w:color w:val="323232"/>
          <w:sz w:val="24"/>
          <w:szCs w:val="24"/>
        </w:rPr>
        <w:t xml:space="preserve">, </w:t>
      </w:r>
      <w:r>
        <w:rPr>
          <w:rStyle w:val="None"/>
          <w:rFonts w:ascii="Arial" w:hAnsi="Arial"/>
          <w:i/>
          <w:iCs/>
          <w:color w:val="323232"/>
          <w:sz w:val="24"/>
          <w:szCs w:val="24"/>
          <w:lang w:val="en-US"/>
        </w:rPr>
        <w:t>YouTube</w:t>
      </w:r>
      <w:r>
        <w:rPr>
          <w:rFonts w:ascii="Arial" w:hAnsi="Arial"/>
          <w:color w:val="323232"/>
          <w:sz w:val="24"/>
          <w:szCs w:val="24"/>
          <w:lang w:val="en-US"/>
        </w:rPr>
        <w:t xml:space="preserve"> and other social media servers, a child can become famous quickly and this reputation increases pressure on children both because of their notoriety and because of issues related to their earnings and creative content. This presents a particular vulnerability factor for certain children in the digital environment that we recommend be </w:t>
      </w:r>
      <w:proofErr w:type="gramStart"/>
      <w:r>
        <w:rPr>
          <w:rFonts w:ascii="Arial" w:hAnsi="Arial"/>
          <w:color w:val="323232"/>
          <w:sz w:val="24"/>
          <w:szCs w:val="24"/>
          <w:lang w:val="en-US"/>
        </w:rPr>
        <w:t>made reference</w:t>
      </w:r>
      <w:proofErr w:type="gramEnd"/>
      <w:r>
        <w:rPr>
          <w:rFonts w:ascii="Arial" w:hAnsi="Arial"/>
          <w:color w:val="323232"/>
          <w:sz w:val="24"/>
          <w:szCs w:val="24"/>
          <w:lang w:val="en-US"/>
        </w:rPr>
        <w:t xml:space="preserve"> to in the draft GC.</w:t>
      </w:r>
    </w:p>
    <w:p w14:paraId="14ECB4E5" w14:textId="77777777" w:rsidR="00B21A5C" w:rsidRDefault="00B21A5C">
      <w:pPr>
        <w:pStyle w:val="Body"/>
        <w:shd w:val="clear" w:color="auto" w:fill="FFFFFF"/>
        <w:spacing w:line="240" w:lineRule="auto"/>
        <w:jc w:val="both"/>
        <w:rPr>
          <w:rStyle w:val="None"/>
          <w:color w:val="323232"/>
          <w:sz w:val="24"/>
          <w:szCs w:val="24"/>
          <w:u w:color="323232"/>
          <w:shd w:val="clear" w:color="auto" w:fill="FFFF00"/>
        </w:rPr>
      </w:pPr>
    </w:p>
    <w:p w14:paraId="57E477A7"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We thus recommend the following language be incorporated into the current draft:</w:t>
      </w:r>
    </w:p>
    <w:p w14:paraId="72CF1FED" w14:textId="77777777" w:rsidR="00B21A5C" w:rsidRDefault="00B21A5C">
      <w:pPr>
        <w:pStyle w:val="Body"/>
        <w:shd w:val="clear" w:color="auto" w:fill="FFFFFF"/>
        <w:spacing w:line="240" w:lineRule="auto"/>
        <w:jc w:val="both"/>
        <w:rPr>
          <w:rStyle w:val="None"/>
          <w:color w:val="323232"/>
          <w:sz w:val="24"/>
          <w:szCs w:val="24"/>
          <w:u w:color="323232"/>
        </w:rPr>
      </w:pPr>
    </w:p>
    <w:p w14:paraId="0F08B446" w14:textId="77777777" w:rsidR="00B21A5C" w:rsidRDefault="005A43CB">
      <w:pPr>
        <w:pStyle w:val="Body"/>
        <w:numPr>
          <w:ilvl w:val="0"/>
          <w:numId w:val="6"/>
        </w:numPr>
        <w:shd w:val="clear" w:color="auto" w:fill="FFFFFF"/>
        <w:spacing w:line="240" w:lineRule="auto"/>
        <w:jc w:val="both"/>
        <w:rPr>
          <w:color w:val="222222"/>
          <w:sz w:val="24"/>
          <w:szCs w:val="24"/>
          <w:lang w:val="en-US"/>
        </w:rPr>
      </w:pPr>
      <w:r>
        <w:rPr>
          <w:rStyle w:val="None"/>
          <w:b/>
          <w:bCs/>
          <w:color w:val="323232"/>
          <w:sz w:val="24"/>
          <w:szCs w:val="24"/>
          <w:u w:color="323232"/>
          <w:lang w:val="en-US"/>
        </w:rPr>
        <w:t>Section VII Violence against children (83):</w:t>
      </w:r>
      <w:r>
        <w:rPr>
          <w:rStyle w:val="None"/>
          <w:color w:val="222222"/>
          <w:sz w:val="24"/>
          <w:szCs w:val="24"/>
          <w:u w:color="222222"/>
        </w:rPr>
        <w:t xml:space="preserve"> </w:t>
      </w:r>
      <w:r>
        <w:rPr>
          <w:rStyle w:val="None"/>
          <w:i/>
          <w:iCs/>
          <w:color w:val="0000FF"/>
          <w:sz w:val="24"/>
          <w:szCs w:val="24"/>
          <w:u w:color="0000FF"/>
          <w:shd w:val="clear" w:color="auto" w:fill="FFF2CC"/>
        </w:rPr>
        <w:t>“</w:t>
      </w:r>
      <w:r>
        <w:rPr>
          <w:rStyle w:val="None"/>
          <w:i/>
          <w:iCs/>
          <w:color w:val="0432FF"/>
          <w:sz w:val="24"/>
          <w:szCs w:val="24"/>
          <w:u w:color="0000FF"/>
          <w:shd w:val="clear" w:color="auto" w:fill="FFF2CC"/>
          <w:lang w:val="en-US"/>
        </w:rPr>
        <w:t>States must ensure through adequate mechanisms that business enterprises adopt measures to have effective means of identifying and regulating fake accounts in mobile applications for the improved protection of children. In the interests of protection, separate digital spaces should be provided for adults and children when using the same gaming platform, whilst respecting children’s privacy</w:t>
      </w:r>
      <w:r>
        <w:rPr>
          <w:rStyle w:val="None"/>
          <w:i/>
          <w:iCs/>
          <w:color w:val="0432FF"/>
          <w:sz w:val="24"/>
          <w:szCs w:val="24"/>
          <w:u w:color="0000FF"/>
          <w:shd w:val="clear" w:color="auto" w:fill="FFF2CC"/>
        </w:rPr>
        <w:t>”</w:t>
      </w:r>
      <w:r>
        <w:rPr>
          <w:rStyle w:val="None"/>
          <w:color w:val="0432FF"/>
          <w:sz w:val="24"/>
          <w:szCs w:val="24"/>
          <w:u w:color="222222"/>
          <w:shd w:val="clear" w:color="auto" w:fill="FFF2CC"/>
        </w:rPr>
        <w:t>.</w:t>
      </w:r>
      <w:r>
        <w:rPr>
          <w:rStyle w:val="None"/>
          <w:color w:val="0432FF"/>
          <w:sz w:val="24"/>
          <w:szCs w:val="24"/>
          <w:u w:color="222222"/>
        </w:rPr>
        <w:t xml:space="preserve"> </w:t>
      </w:r>
      <w:r>
        <w:rPr>
          <w:rStyle w:val="None"/>
          <w:color w:val="323232"/>
          <w:sz w:val="24"/>
          <w:szCs w:val="24"/>
          <w:u w:color="323232"/>
          <w:lang w:val="en-US"/>
        </w:rPr>
        <w:t xml:space="preserve">Any added vocabulary relative to </w:t>
      </w:r>
      <w:r>
        <w:rPr>
          <w:rStyle w:val="None"/>
          <w:color w:val="323232"/>
          <w:sz w:val="24"/>
          <w:szCs w:val="24"/>
          <w:u w:color="323232"/>
        </w:rPr>
        <w:t>“</w:t>
      </w:r>
      <w:r>
        <w:rPr>
          <w:rStyle w:val="None"/>
          <w:i/>
          <w:iCs/>
          <w:color w:val="323232"/>
          <w:sz w:val="24"/>
          <w:szCs w:val="24"/>
          <w:u w:color="323232"/>
          <w:lang w:val="en-US"/>
        </w:rPr>
        <w:t>fake accounts</w:t>
      </w:r>
      <w:r>
        <w:rPr>
          <w:rStyle w:val="None"/>
          <w:color w:val="323232"/>
          <w:sz w:val="24"/>
          <w:szCs w:val="24"/>
          <w:u w:color="323232"/>
        </w:rPr>
        <w:t xml:space="preserve">”, </w:t>
      </w:r>
      <w:r>
        <w:rPr>
          <w:rStyle w:val="None"/>
          <w:i/>
          <w:iCs/>
          <w:color w:val="323232"/>
          <w:sz w:val="24"/>
          <w:szCs w:val="24"/>
          <w:u w:color="323232"/>
        </w:rPr>
        <w:t>“</w:t>
      </w:r>
      <w:r>
        <w:rPr>
          <w:rStyle w:val="None"/>
          <w:i/>
          <w:iCs/>
          <w:color w:val="323232"/>
          <w:sz w:val="24"/>
          <w:szCs w:val="24"/>
          <w:u w:color="323232"/>
          <w:lang w:val="en-US"/>
        </w:rPr>
        <w:t>fake users</w:t>
      </w:r>
      <w:r>
        <w:rPr>
          <w:rStyle w:val="None"/>
          <w:i/>
          <w:iCs/>
          <w:color w:val="323232"/>
          <w:sz w:val="24"/>
          <w:szCs w:val="24"/>
          <w:u w:color="323232"/>
        </w:rPr>
        <w:t>”</w:t>
      </w:r>
      <w:r>
        <w:rPr>
          <w:rStyle w:val="None"/>
          <w:color w:val="323232"/>
          <w:sz w:val="24"/>
          <w:szCs w:val="24"/>
          <w:u w:color="323232"/>
          <w:lang w:val="en-US"/>
        </w:rPr>
        <w:t xml:space="preserve"> and </w:t>
      </w:r>
      <w:r>
        <w:rPr>
          <w:rStyle w:val="None"/>
          <w:color w:val="323232"/>
          <w:sz w:val="24"/>
          <w:szCs w:val="24"/>
          <w:u w:color="323232"/>
        </w:rPr>
        <w:t>“</w:t>
      </w:r>
      <w:r>
        <w:rPr>
          <w:rStyle w:val="None"/>
          <w:i/>
          <w:iCs/>
          <w:color w:val="323232"/>
          <w:sz w:val="24"/>
          <w:szCs w:val="24"/>
          <w:u w:color="323232"/>
          <w:lang w:val="en-US"/>
        </w:rPr>
        <w:t>separate spaces between adult and child when using the same gaming platform</w:t>
      </w:r>
      <w:r>
        <w:rPr>
          <w:rStyle w:val="None"/>
          <w:color w:val="323232"/>
          <w:sz w:val="24"/>
          <w:szCs w:val="24"/>
          <w:u w:color="323232"/>
        </w:rPr>
        <w:t xml:space="preserve">” </w:t>
      </w:r>
      <w:r>
        <w:rPr>
          <w:rStyle w:val="None"/>
          <w:color w:val="323232"/>
          <w:sz w:val="24"/>
          <w:szCs w:val="24"/>
          <w:u w:color="323232"/>
          <w:lang w:val="en-US"/>
        </w:rPr>
        <w:t>would be welcomed. This may also be considered for addition to (56).</w:t>
      </w:r>
    </w:p>
    <w:p w14:paraId="5BF88791" w14:textId="77777777" w:rsidR="00B21A5C" w:rsidRDefault="005A43CB">
      <w:pPr>
        <w:pStyle w:val="Body"/>
        <w:numPr>
          <w:ilvl w:val="0"/>
          <w:numId w:val="6"/>
        </w:numPr>
        <w:shd w:val="clear" w:color="auto" w:fill="FFFFFF"/>
        <w:spacing w:line="240" w:lineRule="auto"/>
        <w:jc w:val="both"/>
        <w:rPr>
          <w:color w:val="222222"/>
          <w:sz w:val="24"/>
          <w:szCs w:val="24"/>
          <w:lang w:val="fr-FR"/>
        </w:rPr>
      </w:pPr>
      <w:r w:rsidRPr="00655CB1">
        <w:rPr>
          <w:rStyle w:val="None"/>
          <w:b/>
          <w:bCs/>
          <w:color w:val="323232"/>
          <w:sz w:val="24"/>
          <w:szCs w:val="24"/>
          <w:u w:color="323232"/>
        </w:rPr>
        <w:t>Section VII (85)</w:t>
      </w:r>
      <w:r>
        <w:rPr>
          <w:rStyle w:val="None"/>
          <w:color w:val="323232"/>
          <w:sz w:val="24"/>
          <w:szCs w:val="24"/>
          <w:u w:color="323232"/>
        </w:rPr>
        <w:t>:</w:t>
      </w:r>
      <w:r>
        <w:rPr>
          <w:rStyle w:val="None"/>
          <w:color w:val="222222"/>
          <w:sz w:val="24"/>
          <w:szCs w:val="24"/>
          <w:u w:color="222222"/>
        </w:rPr>
        <w:t xml:space="preserve"> </w:t>
      </w:r>
      <w:r>
        <w:rPr>
          <w:rStyle w:val="None"/>
          <w:i/>
          <w:iCs/>
          <w:color w:val="0432FF"/>
          <w:sz w:val="24"/>
          <w:szCs w:val="24"/>
          <w:u w:color="0000FF"/>
          <w:shd w:val="clear" w:color="auto" w:fill="FFF2CC"/>
        </w:rPr>
        <w:t>“</w:t>
      </w:r>
      <w:r>
        <w:rPr>
          <w:rStyle w:val="None"/>
          <w:i/>
          <w:iCs/>
          <w:color w:val="0432FF"/>
          <w:sz w:val="24"/>
          <w:szCs w:val="24"/>
          <w:u w:color="0000FF"/>
          <w:shd w:val="clear" w:color="auto" w:fill="FFF2CC"/>
          <w:lang w:val="en-US"/>
        </w:rPr>
        <w:t>Prevention can be achieved by States through measures of age identification, with standards of age confirmation to ensure age respect</w:t>
      </w:r>
      <w:r>
        <w:rPr>
          <w:rStyle w:val="None"/>
          <w:i/>
          <w:iCs/>
          <w:color w:val="0432FF"/>
          <w:sz w:val="24"/>
          <w:szCs w:val="24"/>
          <w:u w:color="0000FF"/>
          <w:shd w:val="clear" w:color="auto" w:fill="FFF2CC"/>
        </w:rPr>
        <w:t>”</w:t>
      </w:r>
      <w:r>
        <w:rPr>
          <w:rStyle w:val="None"/>
          <w:color w:val="0432FF"/>
          <w:sz w:val="24"/>
          <w:szCs w:val="24"/>
          <w:u w:color="222222"/>
          <w:shd w:val="clear" w:color="auto" w:fill="FFF2CC"/>
        </w:rPr>
        <w:t xml:space="preserve"> </w:t>
      </w:r>
      <w:r>
        <w:rPr>
          <w:rStyle w:val="None"/>
          <w:color w:val="323232"/>
          <w:sz w:val="24"/>
          <w:szCs w:val="24"/>
          <w:u w:color="323232"/>
          <w:lang w:val="en-US"/>
        </w:rPr>
        <w:t xml:space="preserve">can be added at the end of the paragraph. Any added vocabulary relative to </w:t>
      </w:r>
      <w:r>
        <w:rPr>
          <w:rStyle w:val="None"/>
          <w:color w:val="323232"/>
          <w:sz w:val="24"/>
          <w:szCs w:val="24"/>
          <w:u w:color="323232"/>
        </w:rPr>
        <w:t>“</w:t>
      </w:r>
      <w:r w:rsidRPr="00655CB1">
        <w:rPr>
          <w:rStyle w:val="None"/>
          <w:i/>
          <w:iCs/>
          <w:color w:val="323232"/>
          <w:sz w:val="24"/>
          <w:szCs w:val="24"/>
          <w:u w:color="323232"/>
        </w:rPr>
        <w:t>age identification</w:t>
      </w:r>
      <w:r>
        <w:rPr>
          <w:rStyle w:val="None"/>
          <w:color w:val="323232"/>
          <w:sz w:val="24"/>
          <w:szCs w:val="24"/>
          <w:u w:color="323232"/>
        </w:rPr>
        <w:t xml:space="preserve">” </w:t>
      </w:r>
      <w:r>
        <w:rPr>
          <w:rStyle w:val="None"/>
          <w:color w:val="323232"/>
          <w:sz w:val="24"/>
          <w:szCs w:val="24"/>
          <w:u w:color="323232"/>
          <w:lang w:val="en-US"/>
        </w:rPr>
        <w:t xml:space="preserve">and </w:t>
      </w:r>
      <w:r>
        <w:rPr>
          <w:rStyle w:val="None"/>
          <w:color w:val="323232"/>
          <w:sz w:val="24"/>
          <w:szCs w:val="24"/>
          <w:u w:color="323232"/>
        </w:rPr>
        <w:t>“</w:t>
      </w:r>
      <w:r w:rsidRPr="00655CB1">
        <w:rPr>
          <w:rStyle w:val="None"/>
          <w:i/>
          <w:iCs/>
          <w:color w:val="323232"/>
          <w:sz w:val="24"/>
          <w:szCs w:val="24"/>
          <w:u w:color="323232"/>
        </w:rPr>
        <w:t>age control</w:t>
      </w:r>
      <w:r>
        <w:rPr>
          <w:rStyle w:val="None"/>
          <w:color w:val="323232"/>
          <w:sz w:val="24"/>
          <w:szCs w:val="24"/>
          <w:u w:color="323232"/>
        </w:rPr>
        <w:t xml:space="preserve">” </w:t>
      </w:r>
      <w:r>
        <w:rPr>
          <w:rStyle w:val="None"/>
          <w:color w:val="323232"/>
          <w:sz w:val="24"/>
          <w:szCs w:val="24"/>
          <w:u w:color="323232"/>
          <w:lang w:val="en-US"/>
        </w:rPr>
        <w:t xml:space="preserve">would be welcomed </w:t>
      </w:r>
      <w:proofErr w:type="gramStart"/>
      <w:r>
        <w:rPr>
          <w:rStyle w:val="None"/>
          <w:color w:val="323232"/>
          <w:sz w:val="24"/>
          <w:szCs w:val="24"/>
          <w:u w:color="323232"/>
          <w:lang w:val="en-US"/>
        </w:rPr>
        <w:t>in order to</w:t>
      </w:r>
      <w:proofErr w:type="gramEnd"/>
      <w:r>
        <w:rPr>
          <w:rStyle w:val="None"/>
          <w:color w:val="323232"/>
          <w:sz w:val="24"/>
          <w:szCs w:val="24"/>
          <w:u w:color="323232"/>
          <w:lang w:val="en-US"/>
        </w:rPr>
        <w:t xml:space="preserve"> encourage the improvement of safeguards in online gaming and better ensure protection against harm and exploitation</w:t>
      </w:r>
      <w:r>
        <w:rPr>
          <w:rStyle w:val="None"/>
          <w:color w:val="323232"/>
          <w:sz w:val="24"/>
          <w:szCs w:val="24"/>
          <w:u w:color="323232"/>
          <w:vertAlign w:val="superscript"/>
        </w:rPr>
        <w:footnoteReference w:id="9"/>
      </w:r>
      <w:r>
        <w:rPr>
          <w:rStyle w:val="None"/>
          <w:color w:val="323232"/>
          <w:sz w:val="24"/>
          <w:szCs w:val="24"/>
          <w:u w:color="323232"/>
          <w:lang w:val="en-US"/>
        </w:rPr>
        <w:t>. This may also be considered for addition to (56).</w:t>
      </w:r>
    </w:p>
    <w:p w14:paraId="6875B0F9" w14:textId="77777777" w:rsidR="00B21A5C" w:rsidRPr="00655CB1" w:rsidRDefault="005A43CB">
      <w:pPr>
        <w:pStyle w:val="Body"/>
        <w:numPr>
          <w:ilvl w:val="0"/>
          <w:numId w:val="6"/>
        </w:numPr>
        <w:shd w:val="clear" w:color="auto" w:fill="FFFFFF"/>
        <w:spacing w:line="240" w:lineRule="auto"/>
        <w:jc w:val="both"/>
        <w:rPr>
          <w:sz w:val="24"/>
          <w:szCs w:val="24"/>
        </w:rPr>
      </w:pPr>
      <w:r w:rsidRPr="00655CB1">
        <w:rPr>
          <w:rStyle w:val="None"/>
          <w:b/>
          <w:bCs/>
          <w:color w:val="323232"/>
          <w:sz w:val="24"/>
          <w:szCs w:val="24"/>
          <w:shd w:val="clear" w:color="auto" w:fill="FFFFFF"/>
        </w:rPr>
        <w:t xml:space="preserve">Section VII (85): </w:t>
      </w:r>
      <w:r>
        <w:rPr>
          <w:rStyle w:val="None"/>
          <w:b/>
          <w:bCs/>
          <w:color w:val="323232"/>
          <w:sz w:val="24"/>
          <w:szCs w:val="24"/>
          <w:shd w:val="clear" w:color="auto" w:fill="FFFFFF"/>
          <w:lang w:val="en-US"/>
        </w:rPr>
        <w:t>“</w:t>
      </w:r>
      <w:r>
        <w:rPr>
          <w:rStyle w:val="None"/>
          <w:color w:val="323232"/>
          <w:sz w:val="24"/>
          <w:szCs w:val="24"/>
          <w:shd w:val="clear" w:color="auto" w:fill="FFFFFF"/>
          <w:lang w:val="en-US"/>
        </w:rPr>
        <w:t>These may include cyberbullying, harassment, violence, and sharing of sexualized images of children (“</w:t>
      </w:r>
      <w:r>
        <w:rPr>
          <w:rStyle w:val="None"/>
          <w:color w:val="323232"/>
          <w:sz w:val="24"/>
          <w:szCs w:val="24"/>
          <w:shd w:val="clear" w:color="auto" w:fill="FFFFFF"/>
          <w:lang w:val="pt-PT"/>
        </w:rPr>
        <w:t>sexting</w:t>
      </w:r>
      <w:r>
        <w:rPr>
          <w:rStyle w:val="None"/>
          <w:color w:val="323232"/>
          <w:sz w:val="24"/>
          <w:szCs w:val="24"/>
          <w:shd w:val="clear" w:color="auto" w:fill="FFFFFF"/>
          <w:lang w:val="en-US"/>
        </w:rPr>
        <w:t xml:space="preserve">”), and the promotion of self-harming </w:t>
      </w:r>
      <w:proofErr w:type="spellStart"/>
      <w:r>
        <w:rPr>
          <w:rStyle w:val="None"/>
          <w:color w:val="323232"/>
          <w:sz w:val="24"/>
          <w:szCs w:val="24"/>
          <w:shd w:val="clear" w:color="auto" w:fill="FFFFFF"/>
          <w:lang w:val="en-US"/>
        </w:rPr>
        <w:t>behaviours</w:t>
      </w:r>
      <w:proofErr w:type="spellEnd"/>
      <w:r>
        <w:rPr>
          <w:rStyle w:val="None"/>
          <w:color w:val="323232"/>
          <w:sz w:val="24"/>
          <w:szCs w:val="24"/>
          <w:shd w:val="clear" w:color="auto" w:fill="FFFFFF"/>
          <w:lang w:val="en-US"/>
        </w:rPr>
        <w:t xml:space="preserve"> such as cutting, suicidal </w:t>
      </w:r>
      <w:proofErr w:type="spellStart"/>
      <w:r>
        <w:rPr>
          <w:rStyle w:val="None"/>
          <w:color w:val="323232"/>
          <w:sz w:val="24"/>
          <w:szCs w:val="24"/>
          <w:shd w:val="clear" w:color="auto" w:fill="FFFFFF"/>
          <w:lang w:val="en-US"/>
        </w:rPr>
        <w:t>behaviour</w:t>
      </w:r>
      <w:proofErr w:type="spellEnd"/>
      <w:r>
        <w:rPr>
          <w:rStyle w:val="None"/>
          <w:color w:val="323232"/>
          <w:sz w:val="24"/>
          <w:szCs w:val="24"/>
          <w:shd w:val="clear" w:color="auto" w:fill="FFFFFF"/>
          <w:lang w:val="en-US"/>
        </w:rPr>
        <w:t xml:space="preserve"> or eating disorders. </w:t>
      </w:r>
      <w:r>
        <w:rPr>
          <w:rStyle w:val="None"/>
          <w:i/>
          <w:iCs/>
          <w:color w:val="0432FF"/>
          <w:sz w:val="24"/>
          <w:szCs w:val="24"/>
          <w:shd w:val="clear" w:color="auto" w:fill="FFF1CE"/>
          <w:lang w:val="en-US"/>
        </w:rPr>
        <w:lastRenderedPageBreak/>
        <w:t xml:space="preserve">States should regulate content created by children, since children are particularly vulnerable technology users and their content should be protected against the </w:t>
      </w:r>
      <w:proofErr w:type="spellStart"/>
      <w:proofErr w:type="gramStart"/>
      <w:r>
        <w:rPr>
          <w:rStyle w:val="None"/>
          <w:i/>
          <w:iCs/>
          <w:color w:val="0432FF"/>
          <w:sz w:val="24"/>
          <w:szCs w:val="24"/>
          <w:shd w:val="clear" w:color="auto" w:fill="FFF1CE"/>
          <w:lang w:val="en-US"/>
        </w:rPr>
        <w:t>non consensual</w:t>
      </w:r>
      <w:proofErr w:type="spellEnd"/>
      <w:proofErr w:type="gramEnd"/>
      <w:r>
        <w:rPr>
          <w:rStyle w:val="None"/>
          <w:i/>
          <w:iCs/>
          <w:color w:val="0432FF"/>
          <w:sz w:val="24"/>
          <w:szCs w:val="24"/>
          <w:shd w:val="clear" w:color="auto" w:fill="FFF1CE"/>
          <w:lang w:val="en-US"/>
        </w:rPr>
        <w:t xml:space="preserve"> use of their artwork and digital content creations, anywhere online. Children need protection of their person and of their creative work”</w:t>
      </w:r>
      <w:r>
        <w:rPr>
          <w:sz w:val="24"/>
          <w:szCs w:val="24"/>
        </w:rPr>
        <w:t xml:space="preserve">. </w:t>
      </w:r>
    </w:p>
    <w:p w14:paraId="06131E7F" w14:textId="77777777" w:rsidR="00B21A5C" w:rsidRDefault="00B21A5C">
      <w:pPr>
        <w:pStyle w:val="Body"/>
        <w:shd w:val="clear" w:color="auto" w:fill="FFFFFF"/>
        <w:spacing w:line="240" w:lineRule="auto"/>
        <w:jc w:val="both"/>
        <w:rPr>
          <w:i/>
          <w:iCs/>
          <w:color w:val="0000FF"/>
          <w:sz w:val="24"/>
          <w:szCs w:val="24"/>
          <w:u w:color="0000FF"/>
          <w:shd w:val="clear" w:color="auto" w:fill="FFF2CC"/>
        </w:rPr>
      </w:pPr>
    </w:p>
    <w:p w14:paraId="2685A00A" w14:textId="77777777" w:rsidR="00B21A5C" w:rsidRDefault="005A43CB">
      <w:pPr>
        <w:pStyle w:val="Body"/>
        <w:numPr>
          <w:ilvl w:val="0"/>
          <w:numId w:val="7"/>
        </w:numPr>
        <w:shd w:val="clear" w:color="auto" w:fill="FFFFFF"/>
        <w:spacing w:line="240" w:lineRule="auto"/>
        <w:jc w:val="both"/>
        <w:rPr>
          <w:b/>
          <w:bCs/>
          <w:color w:val="323232"/>
          <w:sz w:val="24"/>
          <w:szCs w:val="24"/>
          <w:lang w:val="en-US"/>
        </w:rPr>
      </w:pPr>
      <w:r>
        <w:rPr>
          <w:rStyle w:val="None"/>
          <w:b/>
          <w:bCs/>
          <w:color w:val="323232"/>
          <w:sz w:val="24"/>
          <w:szCs w:val="24"/>
          <w:u w:color="323232"/>
          <w:lang w:val="en-US"/>
        </w:rPr>
        <w:t>Right to privacy (art. 16)</w:t>
      </w:r>
    </w:p>
    <w:p w14:paraId="6F59786C" w14:textId="77777777" w:rsidR="00B21A5C" w:rsidRDefault="00B21A5C">
      <w:pPr>
        <w:pStyle w:val="Body"/>
        <w:shd w:val="clear" w:color="auto" w:fill="FFFFFF"/>
        <w:spacing w:line="240" w:lineRule="auto"/>
        <w:jc w:val="both"/>
        <w:rPr>
          <w:rStyle w:val="None"/>
          <w:b/>
          <w:bCs/>
          <w:color w:val="323232"/>
          <w:sz w:val="24"/>
          <w:szCs w:val="24"/>
          <w:u w:color="323232"/>
        </w:rPr>
      </w:pPr>
    </w:p>
    <w:p w14:paraId="566DAA70"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The draft GC does much to address children</w:t>
      </w:r>
      <w:r>
        <w:rPr>
          <w:rStyle w:val="None"/>
          <w:color w:val="323232"/>
          <w:sz w:val="24"/>
          <w:szCs w:val="24"/>
          <w:u w:color="323232"/>
        </w:rPr>
        <w:t>’</w:t>
      </w:r>
      <w:r>
        <w:rPr>
          <w:rStyle w:val="None"/>
          <w:color w:val="323232"/>
          <w:sz w:val="24"/>
          <w:szCs w:val="24"/>
          <w:u w:color="323232"/>
          <w:lang w:val="en-US"/>
        </w:rPr>
        <w:t>s right to privacy in the digital environment. Despite the efforts that resulted in the General Data Protection Regulation (GDPR) consultation between 2017 and 2018</w:t>
      </w:r>
      <w:r>
        <w:rPr>
          <w:rStyle w:val="None"/>
          <w:color w:val="323232"/>
          <w:sz w:val="24"/>
          <w:szCs w:val="24"/>
          <w:u w:color="323232"/>
          <w:vertAlign w:val="superscript"/>
        </w:rPr>
        <w:footnoteReference w:id="10"/>
      </w:r>
      <w:r>
        <w:rPr>
          <w:rStyle w:val="None"/>
          <w:color w:val="323232"/>
          <w:sz w:val="24"/>
          <w:szCs w:val="24"/>
          <w:u w:color="323232"/>
          <w:lang w:val="en-US"/>
        </w:rPr>
        <w:t>, States must do more to ensure that the GDPR is properly applied to children and the children</w:t>
      </w:r>
      <w:r>
        <w:rPr>
          <w:rStyle w:val="None"/>
          <w:color w:val="323232"/>
          <w:sz w:val="24"/>
          <w:szCs w:val="24"/>
          <w:u w:color="323232"/>
        </w:rPr>
        <w:t>’</w:t>
      </w:r>
      <w:r>
        <w:rPr>
          <w:rStyle w:val="None"/>
          <w:color w:val="323232"/>
          <w:sz w:val="24"/>
          <w:szCs w:val="24"/>
          <w:u w:color="323232"/>
          <w:lang w:val="en-US"/>
        </w:rPr>
        <w:t>s right to privacy online is fully respected</w:t>
      </w:r>
      <w:r>
        <w:rPr>
          <w:rStyle w:val="None"/>
          <w:color w:val="323232"/>
          <w:sz w:val="24"/>
          <w:szCs w:val="24"/>
          <w:u w:color="323232"/>
          <w:vertAlign w:val="superscript"/>
        </w:rPr>
        <w:footnoteReference w:id="11"/>
      </w:r>
      <w:r>
        <w:rPr>
          <w:rStyle w:val="None"/>
          <w:color w:val="323232"/>
          <w:sz w:val="24"/>
          <w:szCs w:val="24"/>
          <w:u w:color="323232"/>
          <w:lang w:val="en-US"/>
        </w:rPr>
        <w:t>. The GDPR is not always precise enough and remains open to interpretation</w:t>
      </w:r>
      <w:r>
        <w:rPr>
          <w:rStyle w:val="None"/>
          <w:color w:val="323232"/>
          <w:sz w:val="24"/>
          <w:szCs w:val="24"/>
          <w:u w:color="323232"/>
          <w:vertAlign w:val="superscript"/>
        </w:rPr>
        <w:footnoteReference w:id="12"/>
      </w:r>
      <w:r>
        <w:rPr>
          <w:rStyle w:val="None"/>
          <w:color w:val="323232"/>
          <w:sz w:val="24"/>
          <w:szCs w:val="24"/>
          <w:u w:color="323232"/>
          <w:lang w:val="en-US"/>
        </w:rPr>
        <w:t>. Public and private entities need to have a better implementation of article 8 of the GDPR</w:t>
      </w:r>
      <w:r>
        <w:rPr>
          <w:rStyle w:val="None"/>
          <w:color w:val="323232"/>
          <w:sz w:val="24"/>
          <w:szCs w:val="24"/>
          <w:u w:color="323232"/>
          <w:vertAlign w:val="superscript"/>
        </w:rPr>
        <w:footnoteReference w:id="13"/>
      </w:r>
      <w:r>
        <w:rPr>
          <w:rStyle w:val="None"/>
          <w:color w:val="323232"/>
          <w:sz w:val="24"/>
          <w:szCs w:val="24"/>
          <w:u w:color="323232"/>
        </w:rPr>
        <w:t>.</w:t>
      </w:r>
    </w:p>
    <w:p w14:paraId="48307769" w14:textId="77777777" w:rsidR="00B21A5C" w:rsidRDefault="00B21A5C">
      <w:pPr>
        <w:pStyle w:val="Body"/>
        <w:shd w:val="clear" w:color="auto" w:fill="FFFFFF"/>
        <w:spacing w:line="240" w:lineRule="auto"/>
        <w:jc w:val="both"/>
        <w:rPr>
          <w:rStyle w:val="None"/>
          <w:color w:val="323232"/>
          <w:sz w:val="24"/>
          <w:szCs w:val="24"/>
          <w:u w:color="323232"/>
        </w:rPr>
      </w:pPr>
    </w:p>
    <w:p w14:paraId="0661C021"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Children</w:t>
      </w:r>
      <w:r>
        <w:rPr>
          <w:rStyle w:val="None"/>
          <w:color w:val="323232"/>
          <w:sz w:val="24"/>
          <w:szCs w:val="24"/>
          <w:u w:color="323232"/>
        </w:rPr>
        <w:t>’</w:t>
      </w:r>
      <w:r>
        <w:rPr>
          <w:rStyle w:val="None"/>
          <w:color w:val="323232"/>
          <w:sz w:val="24"/>
          <w:szCs w:val="24"/>
          <w:u w:color="323232"/>
          <w:lang w:val="en-US"/>
        </w:rPr>
        <w:t>s rights to access information (art. 13 and 17 of the CRC)</w:t>
      </w:r>
      <w:r>
        <w:rPr>
          <w:rStyle w:val="None"/>
          <w:color w:val="323232"/>
          <w:sz w:val="24"/>
          <w:szCs w:val="24"/>
          <w:u w:color="323232"/>
          <w:vertAlign w:val="superscript"/>
        </w:rPr>
        <w:footnoteReference w:id="14"/>
      </w:r>
      <w:r>
        <w:rPr>
          <w:rStyle w:val="None"/>
          <w:color w:val="323232"/>
          <w:sz w:val="24"/>
          <w:szCs w:val="24"/>
          <w:u w:color="323232"/>
          <w:lang w:val="en-US"/>
        </w:rPr>
        <w:t xml:space="preserve"> state that all children shall have the </w:t>
      </w:r>
      <w:r>
        <w:rPr>
          <w:rStyle w:val="None"/>
          <w:color w:val="323232"/>
          <w:sz w:val="24"/>
          <w:szCs w:val="24"/>
          <w:u w:color="323232"/>
        </w:rPr>
        <w:t>“</w:t>
      </w:r>
      <w:r>
        <w:rPr>
          <w:rStyle w:val="None"/>
          <w:color w:val="323232"/>
          <w:sz w:val="24"/>
          <w:szCs w:val="24"/>
          <w:u w:color="323232"/>
          <w:shd w:val="clear" w:color="auto" w:fill="FFFFFF"/>
          <w:lang w:val="en-US"/>
        </w:rPr>
        <w:t>freedom to seek, receive and impart information and ideas of all kinds</w:t>
      </w:r>
      <w:r>
        <w:rPr>
          <w:rStyle w:val="None"/>
          <w:color w:val="323232"/>
          <w:sz w:val="24"/>
          <w:szCs w:val="24"/>
          <w:u w:color="323232"/>
          <w:shd w:val="clear" w:color="auto" w:fill="FFFFFF"/>
        </w:rPr>
        <w:t>”</w:t>
      </w:r>
      <w:r>
        <w:rPr>
          <w:rStyle w:val="None"/>
          <w:color w:val="323232"/>
          <w:sz w:val="24"/>
          <w:szCs w:val="24"/>
          <w:u w:color="323232"/>
          <w:shd w:val="clear" w:color="auto" w:fill="FFFFFF"/>
          <w:lang w:val="en-US"/>
        </w:rPr>
        <w:t xml:space="preserve">. A child cannot consent to something they cannot understand or do not know exists. </w:t>
      </w:r>
      <w:r>
        <w:rPr>
          <w:rStyle w:val="None"/>
          <w:color w:val="323232"/>
          <w:sz w:val="24"/>
          <w:szCs w:val="24"/>
          <w:u w:color="323232"/>
          <w:lang w:val="en-US"/>
        </w:rPr>
        <w:t>The text should refer to the idea that for children’s rights to be effectively applied to them within</w:t>
      </w:r>
      <w:r>
        <w:rPr>
          <w:rStyle w:val="None"/>
          <w:color w:val="323232"/>
          <w:sz w:val="24"/>
          <w:szCs w:val="24"/>
          <w:u w:color="323232"/>
        </w:rPr>
        <w:t xml:space="preserve"> digital </w:t>
      </w:r>
      <w:r>
        <w:rPr>
          <w:rStyle w:val="None"/>
          <w:color w:val="323232"/>
          <w:sz w:val="24"/>
          <w:szCs w:val="24"/>
          <w:u w:color="323232"/>
          <w:lang w:val="en-US"/>
        </w:rPr>
        <w:t xml:space="preserve">environment, children need to have a digital literacy and understand how this environment and its technologies work. </w:t>
      </w:r>
    </w:p>
    <w:p w14:paraId="6F146251" w14:textId="77777777" w:rsidR="00B21A5C" w:rsidRDefault="00B21A5C">
      <w:pPr>
        <w:pStyle w:val="Body"/>
        <w:shd w:val="clear" w:color="auto" w:fill="FFFFFF"/>
        <w:spacing w:line="240" w:lineRule="auto"/>
        <w:jc w:val="both"/>
        <w:rPr>
          <w:rStyle w:val="None"/>
          <w:color w:val="323232"/>
          <w:sz w:val="24"/>
          <w:szCs w:val="24"/>
          <w:u w:color="323232"/>
        </w:rPr>
      </w:pPr>
    </w:p>
    <w:p w14:paraId="7C0C9D55"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 xml:space="preserve">We believe that the draft GC text should include further detail when mentioning State responsibility to ensure children are educated about the digital environment. A child does not necessarily understand what it means to accept a cookie when joining a website or what impact this has upon their personal data, nor what a </w:t>
      </w:r>
      <w:r>
        <w:rPr>
          <w:rStyle w:val="None"/>
          <w:color w:val="323232"/>
          <w:sz w:val="24"/>
          <w:szCs w:val="24"/>
          <w:u w:color="323232"/>
        </w:rPr>
        <w:t>‘</w:t>
      </w:r>
      <w:r>
        <w:rPr>
          <w:rStyle w:val="None"/>
          <w:color w:val="323232"/>
          <w:sz w:val="24"/>
          <w:szCs w:val="24"/>
          <w:u w:color="323232"/>
          <w:lang w:val="en-US"/>
        </w:rPr>
        <w:t>cookie</w:t>
      </w:r>
      <w:r>
        <w:rPr>
          <w:rStyle w:val="None"/>
          <w:color w:val="323232"/>
          <w:sz w:val="24"/>
          <w:szCs w:val="24"/>
          <w:u w:color="323232"/>
        </w:rPr>
        <w:t xml:space="preserve">’ </w:t>
      </w:r>
      <w:proofErr w:type="gramStart"/>
      <w:r>
        <w:rPr>
          <w:rStyle w:val="None"/>
          <w:color w:val="323232"/>
          <w:sz w:val="24"/>
          <w:szCs w:val="24"/>
          <w:u w:color="323232"/>
          <w:lang w:val="en-US"/>
        </w:rPr>
        <w:t>actually means</w:t>
      </w:r>
      <w:proofErr w:type="gramEnd"/>
      <w:r>
        <w:rPr>
          <w:rStyle w:val="None"/>
          <w:color w:val="323232"/>
          <w:sz w:val="24"/>
          <w:szCs w:val="24"/>
          <w:u w:color="323232"/>
          <w:lang w:val="en-US"/>
        </w:rPr>
        <w:t>. Parents cannot be the only ones responsible for the pedagogy of children's digital privacy and businesses and States must take part.</w:t>
      </w:r>
    </w:p>
    <w:p w14:paraId="0AFCB2E7" w14:textId="77777777" w:rsidR="00B21A5C" w:rsidRDefault="00B21A5C">
      <w:pPr>
        <w:pStyle w:val="Body"/>
        <w:shd w:val="clear" w:color="auto" w:fill="FFFFFF"/>
        <w:spacing w:line="240" w:lineRule="auto"/>
        <w:jc w:val="both"/>
        <w:rPr>
          <w:rStyle w:val="None"/>
          <w:color w:val="323232"/>
          <w:sz w:val="24"/>
          <w:szCs w:val="24"/>
          <w:u w:color="323232"/>
        </w:rPr>
      </w:pPr>
    </w:p>
    <w:p w14:paraId="1B68067C" w14:textId="77777777" w:rsidR="00B21A5C" w:rsidRDefault="005A43CB">
      <w:pPr>
        <w:pStyle w:val="Body"/>
        <w:shd w:val="clear" w:color="auto" w:fill="FFFFFF"/>
        <w:spacing w:line="240" w:lineRule="auto"/>
        <w:jc w:val="both"/>
        <w:rPr>
          <w:rStyle w:val="None"/>
          <w:color w:val="323232"/>
          <w:sz w:val="24"/>
          <w:szCs w:val="24"/>
          <w:u w:color="323232"/>
          <w:shd w:val="clear" w:color="auto" w:fill="FFFF00"/>
        </w:rPr>
      </w:pPr>
      <w:r>
        <w:rPr>
          <w:rStyle w:val="None"/>
          <w:color w:val="323232"/>
          <w:sz w:val="24"/>
          <w:szCs w:val="24"/>
          <w:u w:color="323232"/>
          <w:lang w:val="en-US"/>
        </w:rPr>
        <w:t>The draft GC should, therefore, make specific mention of the connection between children’s right to education and their right to privacy in the context of the digital environment. The responsibility to educate and inform children about privacy as digital users and of their digital information, should</w:t>
      </w:r>
      <w:r>
        <w:rPr>
          <w:rStyle w:val="None"/>
          <w:color w:val="323232"/>
          <w:sz w:val="24"/>
          <w:szCs w:val="24"/>
          <w:u w:color="323232"/>
        </w:rPr>
        <w:t xml:space="preserve"> </w:t>
      </w:r>
      <w:r>
        <w:rPr>
          <w:rStyle w:val="None"/>
          <w:color w:val="323232"/>
          <w:sz w:val="24"/>
          <w:szCs w:val="24"/>
          <w:u w:color="323232"/>
          <w:lang w:val="en-US"/>
        </w:rPr>
        <w:t xml:space="preserve">make the use of personal data more understandable and transparent. A child should, for example, understand that by accepting cookies he accepts his data to be used by the application or website, since many children (and adults) do not understand how their personal data is collected, saved and sold which in turn </w:t>
      </w:r>
      <w:proofErr w:type="spellStart"/>
      <w:r>
        <w:rPr>
          <w:rStyle w:val="None"/>
          <w:color w:val="323232"/>
          <w:sz w:val="24"/>
          <w:szCs w:val="24"/>
          <w:u w:color="323232"/>
          <w:lang w:val="en-US"/>
        </w:rPr>
        <w:t>threaten’s</w:t>
      </w:r>
      <w:proofErr w:type="spellEnd"/>
      <w:r>
        <w:rPr>
          <w:rStyle w:val="None"/>
          <w:color w:val="323232"/>
          <w:sz w:val="24"/>
          <w:szCs w:val="24"/>
          <w:u w:color="323232"/>
          <w:lang w:val="en-US"/>
        </w:rPr>
        <w:t xml:space="preserve"> their right to privacy.</w:t>
      </w:r>
    </w:p>
    <w:p w14:paraId="00CD903A" w14:textId="77777777" w:rsidR="00B21A5C" w:rsidRDefault="00B21A5C">
      <w:pPr>
        <w:pStyle w:val="Body"/>
        <w:shd w:val="clear" w:color="auto" w:fill="FFFFFF"/>
        <w:spacing w:line="240" w:lineRule="auto"/>
        <w:jc w:val="both"/>
        <w:rPr>
          <w:rStyle w:val="None"/>
          <w:color w:val="323232"/>
          <w:sz w:val="24"/>
          <w:szCs w:val="24"/>
          <w:u w:color="323232"/>
          <w:shd w:val="clear" w:color="auto" w:fill="FFFF00"/>
        </w:rPr>
      </w:pPr>
    </w:p>
    <w:p w14:paraId="6922B7FE"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We thus recommend the addition of the following language or similar:</w:t>
      </w:r>
    </w:p>
    <w:p w14:paraId="73F96A95" w14:textId="77777777" w:rsidR="00B21A5C" w:rsidRDefault="00B21A5C">
      <w:pPr>
        <w:pStyle w:val="Body"/>
        <w:shd w:val="clear" w:color="auto" w:fill="FFFFFF"/>
        <w:spacing w:line="240" w:lineRule="auto"/>
        <w:jc w:val="both"/>
        <w:rPr>
          <w:rStyle w:val="None"/>
          <w:color w:val="323232"/>
          <w:sz w:val="24"/>
          <w:szCs w:val="24"/>
          <w:u w:color="323232"/>
        </w:rPr>
      </w:pPr>
    </w:p>
    <w:p w14:paraId="427ABD3B" w14:textId="77777777" w:rsidR="00B21A5C" w:rsidRDefault="005A43CB">
      <w:pPr>
        <w:pStyle w:val="Body"/>
        <w:numPr>
          <w:ilvl w:val="0"/>
          <w:numId w:val="9"/>
        </w:numPr>
        <w:shd w:val="clear" w:color="auto" w:fill="FFFFFF"/>
        <w:spacing w:line="240" w:lineRule="auto"/>
        <w:jc w:val="both"/>
        <w:rPr>
          <w:color w:val="222222"/>
          <w:sz w:val="24"/>
          <w:szCs w:val="24"/>
          <w:lang w:val="fr-FR"/>
        </w:rPr>
      </w:pPr>
      <w:r w:rsidRPr="00655CB1">
        <w:rPr>
          <w:rStyle w:val="None"/>
          <w:b/>
          <w:bCs/>
          <w:color w:val="323232"/>
          <w:sz w:val="24"/>
          <w:szCs w:val="24"/>
          <w:u w:color="323232"/>
        </w:rPr>
        <w:t xml:space="preserve">Section </w:t>
      </w:r>
      <w:r w:rsidRPr="00420A3A">
        <w:rPr>
          <w:rStyle w:val="None"/>
          <w:b/>
          <w:bCs/>
          <w:color w:val="323232"/>
          <w:sz w:val="24"/>
          <w:szCs w:val="24"/>
          <w:u w:color="323232"/>
        </w:rPr>
        <w:t xml:space="preserve">VI </w:t>
      </w:r>
      <w:r w:rsidRPr="00420A3A">
        <w:rPr>
          <w:rStyle w:val="None"/>
          <w:b/>
          <w:bCs/>
          <w:color w:val="323232"/>
          <w:sz w:val="24"/>
          <w:szCs w:val="24"/>
          <w:u w:color="323232"/>
          <w:lang w:val="en-US"/>
        </w:rPr>
        <w:t>Civil rights and freedoms</w:t>
      </w:r>
      <w:r w:rsidRPr="00420A3A">
        <w:rPr>
          <w:rStyle w:val="None"/>
          <w:b/>
          <w:bCs/>
          <w:color w:val="323232"/>
          <w:sz w:val="24"/>
          <w:szCs w:val="24"/>
          <w:u w:color="323232"/>
        </w:rPr>
        <w:t>, subsection E (69):</w:t>
      </w:r>
      <w:r>
        <w:rPr>
          <w:rStyle w:val="None"/>
          <w:i/>
          <w:iCs/>
          <w:color w:val="0000FF"/>
          <w:sz w:val="24"/>
          <w:szCs w:val="24"/>
          <w:u w:color="0000FF"/>
          <w:shd w:val="clear" w:color="auto" w:fill="FFF2CC"/>
        </w:rPr>
        <w:t xml:space="preserve"> “</w:t>
      </w:r>
      <w:r>
        <w:rPr>
          <w:rStyle w:val="None"/>
          <w:i/>
          <w:iCs/>
          <w:color w:val="0000FF"/>
          <w:sz w:val="24"/>
          <w:szCs w:val="24"/>
          <w:u w:color="0000FF"/>
          <w:shd w:val="clear" w:color="auto" w:fill="FFF2CC"/>
          <w:lang w:val="en-US"/>
        </w:rPr>
        <w:t xml:space="preserve">States </w:t>
      </w:r>
      <w:proofErr w:type="gramStart"/>
      <w:r>
        <w:rPr>
          <w:rStyle w:val="None"/>
          <w:i/>
          <w:iCs/>
          <w:color w:val="0000FF"/>
          <w:sz w:val="24"/>
          <w:szCs w:val="24"/>
          <w:u w:color="0000FF"/>
          <w:shd w:val="clear" w:color="auto" w:fill="FFF2CC"/>
          <w:lang w:val="en-US"/>
        </w:rPr>
        <w:t>should  ensure</w:t>
      </w:r>
      <w:proofErr w:type="gramEnd"/>
      <w:r>
        <w:rPr>
          <w:rStyle w:val="None"/>
          <w:i/>
          <w:iCs/>
          <w:color w:val="0000FF"/>
          <w:sz w:val="24"/>
          <w:szCs w:val="24"/>
          <w:u w:color="0000FF"/>
          <w:shd w:val="clear" w:color="auto" w:fill="FFF2CC"/>
          <w:lang w:val="en-US"/>
        </w:rPr>
        <w:t xml:space="preserve"> that digital literacy as part of the curricula includes key vocabulary relevant to privacy in the digital environment. States must ensure that personal data use is more understandable and transparent for children so that consent they give online relative to their personal data and privacy is informed rather than uninformed</w:t>
      </w:r>
      <w:r>
        <w:rPr>
          <w:rStyle w:val="None"/>
          <w:i/>
          <w:iCs/>
          <w:color w:val="0000FF"/>
          <w:sz w:val="24"/>
          <w:szCs w:val="24"/>
          <w:u w:color="0000FF"/>
          <w:shd w:val="clear" w:color="auto" w:fill="FFF2CC"/>
        </w:rPr>
        <w:t xml:space="preserve">.” </w:t>
      </w:r>
      <w:r>
        <w:rPr>
          <w:rStyle w:val="None"/>
          <w:color w:val="323232"/>
          <w:sz w:val="24"/>
          <w:szCs w:val="24"/>
          <w:u w:color="323232"/>
          <w:lang w:val="en-US"/>
        </w:rPr>
        <w:t>This may also be considered for addition to (113).</w:t>
      </w:r>
    </w:p>
    <w:p w14:paraId="79BA57DF" w14:textId="77777777" w:rsidR="00B21A5C" w:rsidRDefault="00B21A5C">
      <w:pPr>
        <w:pStyle w:val="Body"/>
        <w:shd w:val="clear" w:color="auto" w:fill="FFFFFF"/>
        <w:spacing w:line="240" w:lineRule="auto"/>
        <w:ind w:left="720"/>
        <w:jc w:val="both"/>
        <w:rPr>
          <w:color w:val="222222"/>
          <w:sz w:val="24"/>
          <w:szCs w:val="24"/>
          <w:u w:color="222222"/>
        </w:rPr>
      </w:pPr>
    </w:p>
    <w:p w14:paraId="7CCA053D" w14:textId="77777777" w:rsidR="00B21A5C" w:rsidRDefault="005A43CB">
      <w:pPr>
        <w:pStyle w:val="Body"/>
        <w:numPr>
          <w:ilvl w:val="0"/>
          <w:numId w:val="10"/>
        </w:numPr>
        <w:shd w:val="clear" w:color="auto" w:fill="FFFFFF"/>
        <w:spacing w:line="240" w:lineRule="auto"/>
        <w:jc w:val="both"/>
        <w:rPr>
          <w:b/>
          <w:bCs/>
          <w:color w:val="323232"/>
          <w:sz w:val="24"/>
          <w:szCs w:val="24"/>
          <w:lang w:val="en-US"/>
        </w:rPr>
      </w:pPr>
      <w:r>
        <w:rPr>
          <w:rStyle w:val="None"/>
          <w:b/>
          <w:bCs/>
          <w:color w:val="323232"/>
          <w:sz w:val="24"/>
          <w:szCs w:val="24"/>
          <w:u w:color="323232"/>
          <w:lang w:val="en-US"/>
        </w:rPr>
        <w:t>Best interest of the child (art 3.)</w:t>
      </w:r>
    </w:p>
    <w:p w14:paraId="6D37DF7B" w14:textId="77777777" w:rsidR="00B21A5C" w:rsidRDefault="00B21A5C">
      <w:pPr>
        <w:pStyle w:val="Body"/>
        <w:shd w:val="clear" w:color="auto" w:fill="FFFFFF"/>
        <w:spacing w:line="240" w:lineRule="auto"/>
        <w:jc w:val="both"/>
        <w:rPr>
          <w:rStyle w:val="None"/>
          <w:b/>
          <w:bCs/>
          <w:color w:val="323232"/>
          <w:sz w:val="24"/>
          <w:szCs w:val="24"/>
          <w:u w:color="323232"/>
        </w:rPr>
      </w:pPr>
    </w:p>
    <w:p w14:paraId="1385684C"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33333"/>
          <w:sz w:val="24"/>
          <w:szCs w:val="24"/>
          <w:u w:color="323232"/>
          <w:lang w:val="en-US"/>
        </w:rPr>
        <w:t>We recommend that the draft GC reference S</w:t>
      </w:r>
      <w:proofErr w:type="spellStart"/>
      <w:r>
        <w:rPr>
          <w:rStyle w:val="None"/>
          <w:color w:val="333333"/>
          <w:sz w:val="24"/>
          <w:szCs w:val="24"/>
          <w:u w:color="323232"/>
        </w:rPr>
        <w:t>tate</w:t>
      </w:r>
      <w:proofErr w:type="spellEnd"/>
      <w:r>
        <w:rPr>
          <w:rStyle w:val="None"/>
          <w:color w:val="333333"/>
          <w:sz w:val="24"/>
          <w:szCs w:val="24"/>
          <w:u w:color="323232"/>
          <w:lang w:val="en-US"/>
        </w:rPr>
        <w:t xml:space="preserve"> responsibility to</w:t>
      </w:r>
      <w:r>
        <w:rPr>
          <w:rStyle w:val="None"/>
          <w:color w:val="333333"/>
          <w:sz w:val="24"/>
          <w:szCs w:val="24"/>
          <w:u w:color="323232"/>
        </w:rPr>
        <w:t xml:space="preserve"> </w:t>
      </w:r>
      <w:r>
        <w:rPr>
          <w:rStyle w:val="None"/>
          <w:color w:val="333333"/>
          <w:sz w:val="24"/>
          <w:szCs w:val="24"/>
          <w:u w:color="323232"/>
          <w:lang w:val="en-US"/>
        </w:rPr>
        <w:t>make provisions for the protection of children’s online content and pro</w:t>
      </w:r>
      <w:r>
        <w:rPr>
          <w:rStyle w:val="None"/>
          <w:color w:val="323232"/>
          <w:sz w:val="24"/>
          <w:szCs w:val="24"/>
          <w:u w:color="323232"/>
          <w:lang w:val="en-US"/>
        </w:rPr>
        <w:t xml:space="preserve">perty in the digital environment; children’s digital property including intellectual property, financial property, personal data and more. This is in accordance with the article 3 ‘best interest’ principle as well as the wellbeing of the child. </w:t>
      </w:r>
    </w:p>
    <w:p w14:paraId="7FFEF3C3" w14:textId="77777777" w:rsidR="00B21A5C" w:rsidRDefault="00B21A5C">
      <w:pPr>
        <w:pStyle w:val="Body"/>
        <w:shd w:val="clear" w:color="auto" w:fill="FFFFFF"/>
        <w:spacing w:line="240" w:lineRule="auto"/>
        <w:jc w:val="both"/>
        <w:rPr>
          <w:rStyle w:val="None"/>
          <w:color w:val="323232"/>
          <w:sz w:val="24"/>
          <w:szCs w:val="24"/>
          <w:u w:color="323232"/>
        </w:rPr>
      </w:pPr>
    </w:p>
    <w:p w14:paraId="72DA7CF8" w14:textId="77777777" w:rsidR="00B21A5C" w:rsidRDefault="005A43CB">
      <w:pPr>
        <w:pStyle w:val="Body"/>
        <w:shd w:val="clear" w:color="auto" w:fill="FFFFFF"/>
        <w:spacing w:line="240" w:lineRule="auto"/>
        <w:jc w:val="both"/>
        <w:rPr>
          <w:rStyle w:val="None"/>
          <w:color w:val="323232"/>
          <w:sz w:val="24"/>
          <w:szCs w:val="24"/>
          <w:u w:color="323232"/>
          <w:shd w:val="clear" w:color="auto" w:fill="FFFF00"/>
        </w:rPr>
      </w:pPr>
      <w:r>
        <w:rPr>
          <w:rStyle w:val="None"/>
          <w:color w:val="323232"/>
          <w:sz w:val="24"/>
          <w:szCs w:val="24"/>
          <w:u w:color="323232"/>
          <w:lang w:val="en-US"/>
        </w:rPr>
        <w:t>States have different approaches regarding the age a child can decide certain things with autonomy. This highlights that content management and ownership can vary between ages</w:t>
      </w:r>
      <w:r>
        <w:rPr>
          <w:rStyle w:val="None"/>
          <w:color w:val="323232"/>
          <w:sz w:val="24"/>
          <w:szCs w:val="24"/>
          <w:u w:color="323232"/>
        </w:rPr>
        <w:t xml:space="preserve"> </w:t>
      </w:r>
      <w:r>
        <w:rPr>
          <w:rStyle w:val="None"/>
          <w:color w:val="323232"/>
          <w:sz w:val="24"/>
          <w:szCs w:val="24"/>
          <w:u w:color="323232"/>
          <w:lang w:val="en-US"/>
        </w:rPr>
        <w:t>across countries</w:t>
      </w:r>
      <w:r>
        <w:rPr>
          <w:rStyle w:val="None"/>
          <w:color w:val="323232"/>
          <w:sz w:val="24"/>
          <w:szCs w:val="24"/>
          <w:u w:color="323232"/>
          <w:vertAlign w:val="superscript"/>
        </w:rPr>
        <w:footnoteReference w:id="15"/>
      </w:r>
      <w:r>
        <w:rPr>
          <w:rStyle w:val="None"/>
          <w:color w:val="323232"/>
          <w:sz w:val="24"/>
          <w:szCs w:val="24"/>
          <w:u w:color="323232"/>
        </w:rPr>
        <w:t xml:space="preserve">. </w:t>
      </w:r>
      <w:r>
        <w:rPr>
          <w:rStyle w:val="None"/>
          <w:color w:val="323232"/>
          <w:sz w:val="24"/>
          <w:szCs w:val="24"/>
          <w:u w:color="323232"/>
          <w:lang w:val="en-US"/>
        </w:rPr>
        <w:t>Since</w:t>
      </w:r>
      <w:r>
        <w:rPr>
          <w:rStyle w:val="None"/>
          <w:color w:val="323232"/>
          <w:sz w:val="24"/>
          <w:szCs w:val="24"/>
          <w:u w:color="323232"/>
        </w:rPr>
        <w:t xml:space="preserve"> </w:t>
      </w:r>
      <w:r>
        <w:rPr>
          <w:rStyle w:val="None"/>
          <w:color w:val="323232"/>
          <w:sz w:val="24"/>
          <w:szCs w:val="24"/>
          <w:u w:color="323232"/>
          <w:lang w:val="en-US"/>
        </w:rPr>
        <w:t>digital activities on smart and other devices can</w:t>
      </w:r>
      <w:r>
        <w:rPr>
          <w:rStyle w:val="None"/>
          <w:color w:val="323232"/>
          <w:sz w:val="24"/>
          <w:szCs w:val="24"/>
          <w:u w:color="323232"/>
        </w:rPr>
        <w:t xml:space="preserve"> </w:t>
      </w:r>
      <w:r>
        <w:rPr>
          <w:rStyle w:val="None"/>
          <w:color w:val="323232"/>
          <w:sz w:val="24"/>
          <w:szCs w:val="24"/>
          <w:u w:color="323232"/>
          <w:lang w:val="en-US"/>
        </w:rPr>
        <w:t>begin</w:t>
      </w:r>
      <w:r>
        <w:rPr>
          <w:rStyle w:val="None"/>
          <w:color w:val="323232"/>
          <w:sz w:val="24"/>
          <w:szCs w:val="24"/>
          <w:u w:color="323232"/>
        </w:rPr>
        <w:t xml:space="preserve"> </w:t>
      </w:r>
      <w:r>
        <w:rPr>
          <w:rStyle w:val="None"/>
          <w:color w:val="323232"/>
          <w:sz w:val="24"/>
          <w:szCs w:val="24"/>
          <w:u w:color="323232"/>
          <w:lang w:val="en-US"/>
        </w:rPr>
        <w:t xml:space="preserve">in early childhood, the question of content rights </w:t>
      </w:r>
      <w:proofErr w:type="gramStart"/>
      <w:r>
        <w:rPr>
          <w:rStyle w:val="None"/>
          <w:color w:val="323232"/>
          <w:sz w:val="24"/>
          <w:szCs w:val="24"/>
          <w:u w:color="323232"/>
          <w:lang w:val="en-US"/>
        </w:rPr>
        <w:t>are</w:t>
      </w:r>
      <w:proofErr w:type="gramEnd"/>
      <w:r>
        <w:rPr>
          <w:rStyle w:val="None"/>
          <w:color w:val="323232"/>
          <w:sz w:val="24"/>
          <w:szCs w:val="24"/>
          <w:u w:color="323232"/>
          <w:lang w:val="en-US"/>
        </w:rPr>
        <w:t xml:space="preserve"> a concern. Applications and websites are often used without parental supervision or knowledge, but national rights of artists apply to children’s creative content, which may be reused, misappropriated, </w:t>
      </w:r>
      <w:proofErr w:type="gramStart"/>
      <w:r>
        <w:rPr>
          <w:rStyle w:val="None"/>
          <w:color w:val="323232"/>
          <w:sz w:val="24"/>
          <w:szCs w:val="24"/>
          <w:u w:color="323232"/>
          <w:lang w:val="en-US"/>
        </w:rPr>
        <w:t>stolen</w:t>
      </w:r>
      <w:proofErr w:type="gramEnd"/>
      <w:r>
        <w:rPr>
          <w:rStyle w:val="None"/>
          <w:color w:val="323232"/>
          <w:sz w:val="24"/>
          <w:szCs w:val="24"/>
          <w:u w:color="323232"/>
        </w:rPr>
        <w:t xml:space="preserve"> </w:t>
      </w:r>
      <w:r>
        <w:rPr>
          <w:rStyle w:val="None"/>
          <w:color w:val="323232"/>
          <w:sz w:val="24"/>
          <w:szCs w:val="24"/>
          <w:u w:color="323232"/>
          <w:lang w:val="en-US"/>
        </w:rPr>
        <w:t>or exploited by others to the detriment of children’s health and wellbeing</w:t>
      </w:r>
      <w:r>
        <w:rPr>
          <w:rStyle w:val="None"/>
          <w:color w:val="323232"/>
          <w:sz w:val="24"/>
          <w:szCs w:val="24"/>
          <w:u w:color="323232"/>
        </w:rPr>
        <w:t>.</w:t>
      </w:r>
      <w:r>
        <w:rPr>
          <w:rStyle w:val="None"/>
          <w:color w:val="323232"/>
          <w:sz w:val="24"/>
          <w:szCs w:val="24"/>
          <w:u w:color="323232"/>
          <w:lang w:val="en-US"/>
        </w:rPr>
        <w:t xml:space="preserve"> Children are particularly vulnerable digital users and content </w:t>
      </w:r>
      <w:proofErr w:type="gramStart"/>
      <w:r>
        <w:rPr>
          <w:rStyle w:val="None"/>
          <w:color w:val="323232"/>
          <w:sz w:val="24"/>
          <w:szCs w:val="24"/>
          <w:u w:color="323232"/>
          <w:lang w:val="en-US"/>
        </w:rPr>
        <w:t>creators</w:t>
      </w:r>
      <w:proofErr w:type="gramEnd"/>
      <w:r>
        <w:rPr>
          <w:rStyle w:val="None"/>
          <w:color w:val="323232"/>
          <w:sz w:val="24"/>
          <w:szCs w:val="24"/>
          <w:u w:color="323232"/>
          <w:lang w:val="en-US"/>
        </w:rPr>
        <w:t xml:space="preserve"> and States should legislate for their protection.</w:t>
      </w:r>
    </w:p>
    <w:p w14:paraId="42F91D1F" w14:textId="77777777" w:rsidR="00B21A5C" w:rsidRDefault="00B21A5C">
      <w:pPr>
        <w:pStyle w:val="Body"/>
        <w:shd w:val="clear" w:color="auto" w:fill="FFFFFF"/>
        <w:spacing w:line="240" w:lineRule="auto"/>
        <w:jc w:val="both"/>
        <w:rPr>
          <w:rStyle w:val="None"/>
          <w:color w:val="323232"/>
          <w:sz w:val="24"/>
          <w:szCs w:val="24"/>
          <w:u w:color="323232"/>
          <w:shd w:val="clear" w:color="auto" w:fill="FFFF00"/>
        </w:rPr>
      </w:pPr>
    </w:p>
    <w:p w14:paraId="69DEFECF" w14:textId="77777777" w:rsidR="00B21A5C" w:rsidRPr="00655CB1" w:rsidRDefault="005A43CB">
      <w:pPr>
        <w:pStyle w:val="Body"/>
        <w:numPr>
          <w:ilvl w:val="0"/>
          <w:numId w:val="12"/>
        </w:numPr>
        <w:shd w:val="clear" w:color="auto" w:fill="FFFFFF"/>
        <w:spacing w:line="240" w:lineRule="auto"/>
        <w:jc w:val="both"/>
        <w:rPr>
          <w:color w:val="323232"/>
          <w:sz w:val="24"/>
          <w:szCs w:val="24"/>
        </w:rPr>
      </w:pPr>
      <w:r w:rsidRPr="00655CB1">
        <w:rPr>
          <w:rStyle w:val="None"/>
          <w:b/>
          <w:bCs/>
          <w:color w:val="323232"/>
          <w:sz w:val="24"/>
          <w:szCs w:val="24"/>
        </w:rPr>
        <w:t>Section</w:t>
      </w:r>
      <w:r>
        <w:rPr>
          <w:color w:val="323232"/>
          <w:sz w:val="24"/>
          <w:szCs w:val="24"/>
        </w:rPr>
        <w:t xml:space="preserve"> </w:t>
      </w:r>
      <w:r>
        <w:rPr>
          <w:rStyle w:val="None"/>
          <w:b/>
          <w:bCs/>
          <w:color w:val="323232"/>
          <w:sz w:val="24"/>
          <w:szCs w:val="24"/>
          <w:lang w:val="en-US"/>
        </w:rPr>
        <w:t>III B</w:t>
      </w:r>
      <w:r w:rsidRPr="00420A3A">
        <w:rPr>
          <w:color w:val="323232"/>
          <w:sz w:val="24"/>
          <w:szCs w:val="24"/>
          <w:lang w:val="en-US"/>
        </w:rPr>
        <w:t xml:space="preserve"> </w:t>
      </w:r>
      <w:r w:rsidRPr="00420A3A">
        <w:rPr>
          <w:rStyle w:val="None"/>
          <w:b/>
          <w:bCs/>
          <w:color w:val="323232"/>
          <w:sz w:val="24"/>
          <w:szCs w:val="24"/>
          <w:lang w:val="en-US"/>
        </w:rPr>
        <w:t>Best interest of the child</w:t>
      </w:r>
      <w:r w:rsidRPr="00420A3A">
        <w:rPr>
          <w:rStyle w:val="None"/>
          <w:b/>
          <w:bCs/>
          <w:color w:val="323232"/>
          <w:sz w:val="24"/>
          <w:szCs w:val="24"/>
        </w:rPr>
        <w:t xml:space="preserve"> </w:t>
      </w:r>
      <w:r>
        <w:rPr>
          <w:rStyle w:val="None"/>
          <w:b/>
          <w:bCs/>
          <w:color w:val="323232"/>
          <w:sz w:val="24"/>
          <w:szCs w:val="24"/>
        </w:rPr>
        <w:t>(14)</w:t>
      </w:r>
      <w:r>
        <w:rPr>
          <w:color w:val="323232"/>
          <w:sz w:val="24"/>
          <w:szCs w:val="24"/>
          <w:lang w:val="en-US"/>
        </w:rPr>
        <w:t xml:space="preserve">: </w:t>
      </w:r>
      <w:r>
        <w:rPr>
          <w:rStyle w:val="None"/>
          <w:i/>
          <w:iCs/>
          <w:color w:val="0432FF"/>
          <w:sz w:val="24"/>
          <w:szCs w:val="24"/>
          <w:shd w:val="clear" w:color="auto" w:fill="FFF1CE"/>
          <w:lang w:val="en-US"/>
        </w:rPr>
        <w:t>“States and businesses should implement measures regarding property of child content in the digital environment. Businesses should participate in the development of protection towards child content and copyright whilst States should develop regulatory approaches to encourage and enforce the respect of children’s property rights through proportionate technical and procedural measures”.</w:t>
      </w:r>
    </w:p>
    <w:p w14:paraId="2AE22F28" w14:textId="77777777" w:rsidR="00B21A5C" w:rsidRDefault="005A43CB">
      <w:pPr>
        <w:pStyle w:val="Body"/>
        <w:numPr>
          <w:ilvl w:val="0"/>
          <w:numId w:val="6"/>
        </w:numPr>
        <w:shd w:val="clear" w:color="auto" w:fill="FFFFFF"/>
        <w:spacing w:line="240" w:lineRule="auto"/>
        <w:jc w:val="both"/>
        <w:rPr>
          <w:color w:val="222222"/>
          <w:sz w:val="24"/>
          <w:szCs w:val="24"/>
          <w:lang w:val="en-US"/>
        </w:rPr>
      </w:pPr>
      <w:r>
        <w:rPr>
          <w:rStyle w:val="None"/>
          <w:color w:val="323232"/>
          <w:sz w:val="24"/>
          <w:szCs w:val="24"/>
          <w:u w:color="323232"/>
          <w:lang w:val="en-US"/>
        </w:rPr>
        <w:t>Any added vocabulary relative to “</w:t>
      </w:r>
      <w:r>
        <w:rPr>
          <w:rStyle w:val="None"/>
          <w:i/>
          <w:iCs/>
          <w:color w:val="323232"/>
          <w:sz w:val="24"/>
          <w:szCs w:val="24"/>
          <w:u w:color="323232"/>
          <w:lang w:val="en-US"/>
        </w:rPr>
        <w:t>content creation”,</w:t>
      </w:r>
      <w:r>
        <w:rPr>
          <w:rStyle w:val="None"/>
          <w:color w:val="323232"/>
          <w:sz w:val="24"/>
          <w:szCs w:val="24"/>
          <w:u w:color="323232"/>
        </w:rPr>
        <w:t xml:space="preserve"> “</w:t>
      </w:r>
      <w:r>
        <w:rPr>
          <w:rStyle w:val="None"/>
          <w:i/>
          <w:iCs/>
          <w:color w:val="323232"/>
          <w:sz w:val="24"/>
          <w:szCs w:val="24"/>
          <w:u w:color="323232"/>
          <w:lang w:val="en-US"/>
        </w:rPr>
        <w:t xml:space="preserve">intellectual </w:t>
      </w:r>
      <w:proofErr w:type="gramStart"/>
      <w:r>
        <w:rPr>
          <w:rStyle w:val="None"/>
          <w:i/>
          <w:iCs/>
          <w:color w:val="323232"/>
          <w:sz w:val="24"/>
          <w:szCs w:val="24"/>
          <w:u w:color="323232"/>
          <w:lang w:val="en-US"/>
        </w:rPr>
        <w:t>property”</w:t>
      </w:r>
      <w:r>
        <w:rPr>
          <w:rStyle w:val="None"/>
          <w:color w:val="323232"/>
          <w:sz w:val="24"/>
          <w:szCs w:val="24"/>
          <w:u w:color="323232"/>
        </w:rPr>
        <w:t xml:space="preserve"> </w:t>
      </w:r>
      <w:r>
        <w:rPr>
          <w:rStyle w:val="None"/>
          <w:i/>
          <w:iCs/>
          <w:color w:val="323232"/>
          <w:sz w:val="24"/>
          <w:szCs w:val="24"/>
          <w:u w:color="323232"/>
          <w:lang w:val="en-US"/>
        </w:rPr>
        <w:t xml:space="preserve"> </w:t>
      </w:r>
      <w:r>
        <w:rPr>
          <w:rStyle w:val="None"/>
          <w:color w:val="323232"/>
          <w:sz w:val="24"/>
          <w:szCs w:val="24"/>
          <w:u w:color="323232"/>
          <w:lang w:val="en-US"/>
        </w:rPr>
        <w:t>and</w:t>
      </w:r>
      <w:proofErr w:type="gramEnd"/>
      <w:r>
        <w:rPr>
          <w:rStyle w:val="None"/>
          <w:i/>
          <w:iCs/>
          <w:color w:val="323232"/>
          <w:sz w:val="24"/>
          <w:szCs w:val="24"/>
          <w:u w:color="323232"/>
          <w:lang w:val="en-US"/>
        </w:rPr>
        <w:t xml:space="preserve"> “property rights” </w:t>
      </w:r>
      <w:r>
        <w:rPr>
          <w:rStyle w:val="None"/>
          <w:color w:val="323232"/>
          <w:sz w:val="24"/>
          <w:szCs w:val="24"/>
          <w:u w:color="323232"/>
          <w:lang w:val="en-US"/>
        </w:rPr>
        <w:t>would be welcomed.</w:t>
      </w:r>
    </w:p>
    <w:p w14:paraId="4237D0D9" w14:textId="77777777" w:rsidR="00B21A5C" w:rsidRDefault="00B21A5C">
      <w:pPr>
        <w:pStyle w:val="Body"/>
        <w:shd w:val="clear" w:color="auto" w:fill="FFFFFF"/>
        <w:spacing w:line="240" w:lineRule="auto"/>
        <w:jc w:val="both"/>
        <w:rPr>
          <w:b/>
          <w:bCs/>
          <w:color w:val="323232"/>
          <w:sz w:val="24"/>
          <w:szCs w:val="24"/>
          <w:u w:color="323232"/>
        </w:rPr>
      </w:pPr>
    </w:p>
    <w:p w14:paraId="7253DAF6" w14:textId="77777777" w:rsidR="00B21A5C" w:rsidRDefault="005A43CB">
      <w:pPr>
        <w:pStyle w:val="Body"/>
        <w:numPr>
          <w:ilvl w:val="0"/>
          <w:numId w:val="13"/>
        </w:numPr>
        <w:shd w:val="clear" w:color="auto" w:fill="FFFFFF"/>
        <w:spacing w:line="240" w:lineRule="auto"/>
        <w:jc w:val="both"/>
        <w:rPr>
          <w:b/>
          <w:bCs/>
          <w:color w:val="323232"/>
          <w:sz w:val="24"/>
          <w:szCs w:val="24"/>
          <w:lang w:val="en-US"/>
        </w:rPr>
      </w:pPr>
      <w:r>
        <w:rPr>
          <w:rStyle w:val="None"/>
          <w:b/>
          <w:bCs/>
          <w:color w:val="323232"/>
          <w:sz w:val="24"/>
          <w:szCs w:val="24"/>
          <w:u w:color="323232"/>
          <w:lang w:val="en-US"/>
        </w:rPr>
        <w:t>Health</w:t>
      </w:r>
    </w:p>
    <w:p w14:paraId="1604102C" w14:textId="77777777" w:rsidR="00B21A5C" w:rsidRDefault="005A43CB">
      <w:pPr>
        <w:pStyle w:val="Body"/>
        <w:numPr>
          <w:ilvl w:val="0"/>
          <w:numId w:val="15"/>
        </w:numPr>
        <w:shd w:val="clear" w:color="auto" w:fill="FFFFFF"/>
        <w:spacing w:line="240" w:lineRule="auto"/>
        <w:jc w:val="both"/>
        <w:rPr>
          <w:b/>
          <w:bCs/>
          <w:color w:val="323232"/>
          <w:sz w:val="24"/>
          <w:szCs w:val="24"/>
          <w:lang w:val="en-US"/>
        </w:rPr>
      </w:pPr>
      <w:r>
        <w:rPr>
          <w:rStyle w:val="None"/>
          <w:b/>
          <w:bCs/>
          <w:color w:val="323232"/>
          <w:sz w:val="24"/>
          <w:szCs w:val="24"/>
          <w:u w:color="323232"/>
          <w:lang w:val="en-US"/>
        </w:rPr>
        <w:t>Basic health and welfare (art. 24)</w:t>
      </w:r>
    </w:p>
    <w:p w14:paraId="34ED24C1" w14:textId="77777777" w:rsidR="00B21A5C" w:rsidRDefault="00B21A5C">
      <w:pPr>
        <w:pStyle w:val="Body"/>
        <w:shd w:val="clear" w:color="auto" w:fill="FFFFFF"/>
        <w:spacing w:line="240" w:lineRule="auto"/>
        <w:jc w:val="both"/>
        <w:rPr>
          <w:rStyle w:val="None"/>
          <w:b/>
          <w:bCs/>
          <w:color w:val="323232"/>
          <w:sz w:val="24"/>
          <w:szCs w:val="24"/>
          <w:u w:color="323232"/>
        </w:rPr>
      </w:pPr>
    </w:p>
    <w:p w14:paraId="08A7BF82"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We particularly urge for the inclusion of references to the connection between children</w:t>
      </w:r>
      <w:r>
        <w:rPr>
          <w:rStyle w:val="None"/>
          <w:color w:val="323232"/>
          <w:sz w:val="24"/>
          <w:szCs w:val="24"/>
          <w:u w:color="323232"/>
        </w:rPr>
        <w:t>’</w:t>
      </w:r>
      <w:r>
        <w:rPr>
          <w:rStyle w:val="None"/>
          <w:color w:val="323232"/>
          <w:sz w:val="24"/>
          <w:szCs w:val="24"/>
          <w:u w:color="323232"/>
          <w:lang w:val="en-US"/>
        </w:rPr>
        <w:t xml:space="preserve">s activities in the digital environment and their natural environment in the context of article 24. Here, the Convention asserts that </w:t>
      </w:r>
      <w:r>
        <w:rPr>
          <w:rStyle w:val="None"/>
          <w:color w:val="323232"/>
          <w:sz w:val="24"/>
          <w:szCs w:val="24"/>
          <w:u w:color="323232"/>
        </w:rPr>
        <w:t>“</w:t>
      </w:r>
      <w:r>
        <w:rPr>
          <w:rStyle w:val="None"/>
          <w:color w:val="323232"/>
          <w:sz w:val="24"/>
          <w:szCs w:val="24"/>
          <w:u w:color="323232"/>
          <w:lang w:val="en-US"/>
        </w:rPr>
        <w:t>States Parties shall pursue full implementation of this right and, in particular, shall take appropriate measures: [</w:t>
      </w:r>
      <w:r>
        <w:rPr>
          <w:rStyle w:val="None"/>
          <w:color w:val="323232"/>
          <w:sz w:val="24"/>
          <w:szCs w:val="24"/>
          <w:u w:color="323232"/>
        </w:rPr>
        <w:t>…</w:t>
      </w:r>
      <w:r>
        <w:rPr>
          <w:rStyle w:val="None"/>
          <w:color w:val="323232"/>
          <w:sz w:val="24"/>
          <w:szCs w:val="24"/>
          <w:u w:color="323232"/>
          <w:lang w:val="en-US"/>
        </w:rPr>
        <w:t>] to combat disease and malnutrition [</w:t>
      </w:r>
      <w:r>
        <w:rPr>
          <w:rStyle w:val="None"/>
          <w:color w:val="323232"/>
          <w:sz w:val="24"/>
          <w:szCs w:val="24"/>
          <w:u w:color="323232"/>
        </w:rPr>
        <w:t>…</w:t>
      </w:r>
      <w:r>
        <w:rPr>
          <w:rStyle w:val="None"/>
          <w:color w:val="323232"/>
          <w:sz w:val="24"/>
          <w:szCs w:val="24"/>
          <w:u w:color="323232"/>
          <w:lang w:val="en-US"/>
        </w:rPr>
        <w:t>] taking into consideration the dangers and risks of environmental pollution</w:t>
      </w:r>
      <w:r>
        <w:rPr>
          <w:rStyle w:val="None"/>
          <w:color w:val="323232"/>
          <w:sz w:val="24"/>
          <w:szCs w:val="24"/>
          <w:u w:color="323232"/>
        </w:rPr>
        <w:t xml:space="preserve">” </w:t>
      </w:r>
      <w:r>
        <w:rPr>
          <w:rStyle w:val="None"/>
          <w:color w:val="323232"/>
          <w:sz w:val="24"/>
          <w:szCs w:val="24"/>
          <w:u w:color="323232"/>
          <w:lang w:val="en-US"/>
        </w:rPr>
        <w:t>whilst article 29 asserts that States must direct children</w:t>
      </w:r>
      <w:r>
        <w:rPr>
          <w:rStyle w:val="None"/>
          <w:color w:val="323232"/>
          <w:sz w:val="24"/>
          <w:szCs w:val="24"/>
          <w:u w:color="323232"/>
        </w:rPr>
        <w:t>’</w:t>
      </w:r>
      <w:r>
        <w:rPr>
          <w:rStyle w:val="None"/>
          <w:color w:val="323232"/>
          <w:sz w:val="24"/>
          <w:szCs w:val="24"/>
          <w:u w:color="323232"/>
          <w:lang w:val="en-US"/>
        </w:rPr>
        <w:t xml:space="preserve">s education towards </w:t>
      </w:r>
      <w:r>
        <w:rPr>
          <w:rStyle w:val="None"/>
          <w:color w:val="323232"/>
          <w:sz w:val="24"/>
          <w:szCs w:val="24"/>
          <w:u w:color="323232"/>
        </w:rPr>
        <w:t>“</w:t>
      </w:r>
      <w:r>
        <w:rPr>
          <w:rStyle w:val="None"/>
          <w:color w:val="323232"/>
          <w:sz w:val="24"/>
          <w:szCs w:val="24"/>
          <w:u w:color="323232"/>
          <w:lang w:val="en-US"/>
        </w:rPr>
        <w:t>the development of respect for the natural environment.</w:t>
      </w:r>
      <w:r>
        <w:rPr>
          <w:rStyle w:val="None"/>
          <w:color w:val="323232"/>
          <w:sz w:val="24"/>
          <w:szCs w:val="24"/>
          <w:u w:color="323232"/>
        </w:rPr>
        <w:t xml:space="preserve">” </w:t>
      </w:r>
    </w:p>
    <w:p w14:paraId="266A84F7" w14:textId="77777777" w:rsidR="00B21A5C" w:rsidRDefault="00B21A5C">
      <w:pPr>
        <w:pStyle w:val="Body"/>
        <w:shd w:val="clear" w:color="auto" w:fill="FFFFFF"/>
        <w:spacing w:line="240" w:lineRule="auto"/>
        <w:jc w:val="both"/>
        <w:rPr>
          <w:rStyle w:val="None"/>
          <w:color w:val="323232"/>
          <w:sz w:val="24"/>
          <w:szCs w:val="24"/>
          <w:u w:color="323232"/>
        </w:rPr>
      </w:pPr>
    </w:p>
    <w:p w14:paraId="5F7BCE0C"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 xml:space="preserve">It is a fact today that the use of the digital environment has a major impact on the natural  environment of our planet and States have a duty not only to protect children </w:t>
      </w:r>
      <w:r>
        <w:rPr>
          <w:rStyle w:val="None"/>
          <w:color w:val="323232"/>
          <w:sz w:val="24"/>
          <w:szCs w:val="24"/>
          <w:u w:color="323232"/>
          <w:lang w:val="en-US"/>
        </w:rPr>
        <w:lastRenderedPageBreak/>
        <w:t>from the dangers and risks that environmental damage and degradation poses to their health, but also to implement measures so that children may be informed of and educated on these risks according to their rights</w:t>
      </w:r>
      <w:r>
        <w:rPr>
          <w:rStyle w:val="None"/>
          <w:color w:val="323232"/>
          <w:sz w:val="24"/>
          <w:szCs w:val="24"/>
          <w:u w:color="323232"/>
          <w:vertAlign w:val="superscript"/>
        </w:rPr>
        <w:footnoteReference w:id="16"/>
      </w:r>
      <w:r>
        <w:rPr>
          <w:rStyle w:val="None"/>
          <w:color w:val="323232"/>
          <w:sz w:val="24"/>
          <w:szCs w:val="24"/>
          <w:u w:color="323232"/>
          <w:lang w:val="en-US"/>
        </w:rPr>
        <w:t>. This is also in line with the Sustainable Development Goals (SDGs) 3, 4 and 12 and should be incorporated into the draft GC text.</w:t>
      </w:r>
    </w:p>
    <w:p w14:paraId="2B9C85CA" w14:textId="77777777" w:rsidR="00B21A5C" w:rsidRDefault="00B21A5C">
      <w:pPr>
        <w:pStyle w:val="Body"/>
        <w:shd w:val="clear" w:color="auto" w:fill="FFFFFF"/>
        <w:spacing w:line="240" w:lineRule="auto"/>
        <w:jc w:val="both"/>
        <w:rPr>
          <w:rStyle w:val="None"/>
          <w:color w:val="323232"/>
          <w:sz w:val="24"/>
          <w:szCs w:val="24"/>
          <w:u w:color="323232"/>
        </w:rPr>
      </w:pPr>
    </w:p>
    <w:p w14:paraId="2EC571A6"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 xml:space="preserve">Indeed, the meaning of </w:t>
      </w:r>
      <w:r>
        <w:rPr>
          <w:rStyle w:val="None"/>
          <w:color w:val="323232"/>
          <w:sz w:val="24"/>
          <w:szCs w:val="24"/>
          <w:u w:color="323232"/>
        </w:rPr>
        <w:t xml:space="preserve">“pollution” </w:t>
      </w:r>
      <w:r>
        <w:rPr>
          <w:rStyle w:val="None"/>
          <w:color w:val="323232"/>
          <w:sz w:val="24"/>
          <w:szCs w:val="24"/>
          <w:u w:color="323232"/>
          <w:lang w:val="en-US"/>
        </w:rPr>
        <w:t>itself has now broadened in scope to include excessive and uninterrupted technological activity such as light and noise pollution which also pose direct risks to children</w:t>
      </w:r>
      <w:r>
        <w:rPr>
          <w:rStyle w:val="None"/>
          <w:color w:val="323232"/>
          <w:sz w:val="24"/>
          <w:szCs w:val="24"/>
          <w:u w:color="323232"/>
        </w:rPr>
        <w:t>’</w:t>
      </w:r>
      <w:r>
        <w:rPr>
          <w:rStyle w:val="None"/>
          <w:color w:val="323232"/>
          <w:sz w:val="24"/>
          <w:szCs w:val="24"/>
          <w:u w:color="323232"/>
          <w:lang w:val="en-US"/>
        </w:rPr>
        <w:t>s health</w:t>
      </w:r>
      <w:r>
        <w:rPr>
          <w:rStyle w:val="None"/>
          <w:color w:val="323232"/>
          <w:sz w:val="24"/>
          <w:szCs w:val="24"/>
          <w:u w:color="323232"/>
          <w:vertAlign w:val="superscript"/>
        </w:rPr>
        <w:footnoteReference w:id="17"/>
      </w:r>
      <w:r>
        <w:rPr>
          <w:rStyle w:val="None"/>
          <w:color w:val="323232"/>
          <w:sz w:val="24"/>
          <w:szCs w:val="24"/>
          <w:u w:color="323232"/>
          <w:lang w:val="en-US"/>
        </w:rPr>
        <w:t>. The draft GC should, therefore, incorporate a mention of children</w:t>
      </w:r>
      <w:r>
        <w:rPr>
          <w:rStyle w:val="None"/>
          <w:color w:val="323232"/>
          <w:sz w:val="24"/>
          <w:szCs w:val="24"/>
          <w:u w:color="323232"/>
        </w:rPr>
        <w:t>’</w:t>
      </w:r>
      <w:r>
        <w:rPr>
          <w:rStyle w:val="None"/>
          <w:color w:val="323232"/>
          <w:sz w:val="24"/>
          <w:szCs w:val="24"/>
          <w:u w:color="323232"/>
          <w:lang w:val="en-US"/>
        </w:rPr>
        <w:t xml:space="preserve">s right to health and to be educated relative to climate change and the degradation of the natural environment, as well as corresponding State responsibilities. Indeed, on 7 October 2020 the Human Rights Council adopted the Resolution, </w:t>
      </w:r>
      <w:r>
        <w:rPr>
          <w:rStyle w:val="None"/>
          <w:i/>
          <w:iCs/>
          <w:color w:val="323232"/>
          <w:sz w:val="24"/>
          <w:szCs w:val="24"/>
          <w:u w:color="323232"/>
          <w:lang w:val="en-US"/>
        </w:rPr>
        <w:t>Rights of the child: realizing the rights of the child through a healthy environment</w:t>
      </w:r>
      <w:r>
        <w:rPr>
          <w:rStyle w:val="None"/>
          <w:color w:val="323232"/>
          <w:sz w:val="24"/>
          <w:szCs w:val="24"/>
          <w:u w:color="323232"/>
          <w:lang w:val="en-US"/>
        </w:rPr>
        <w:t xml:space="preserve"> which </w:t>
      </w:r>
      <w:proofErr w:type="gramStart"/>
      <w:r>
        <w:rPr>
          <w:rStyle w:val="None"/>
          <w:color w:val="323232"/>
          <w:sz w:val="24"/>
          <w:szCs w:val="24"/>
          <w:u w:color="323232"/>
          <w:lang w:val="en-US"/>
        </w:rPr>
        <w:t>makes reference</w:t>
      </w:r>
      <w:proofErr w:type="gramEnd"/>
      <w:r>
        <w:rPr>
          <w:rStyle w:val="None"/>
          <w:color w:val="323232"/>
          <w:sz w:val="24"/>
          <w:szCs w:val="24"/>
          <w:u w:color="323232"/>
          <w:lang w:val="en-US"/>
        </w:rPr>
        <w:t xml:space="preserve"> to these same rights</w:t>
      </w:r>
      <w:r>
        <w:rPr>
          <w:rStyle w:val="None"/>
          <w:color w:val="323232"/>
          <w:sz w:val="24"/>
          <w:szCs w:val="24"/>
          <w:u w:color="323232"/>
          <w:vertAlign w:val="superscript"/>
        </w:rPr>
        <w:footnoteReference w:id="18"/>
      </w:r>
      <w:r>
        <w:rPr>
          <w:rStyle w:val="None"/>
          <w:color w:val="323232"/>
          <w:sz w:val="24"/>
          <w:szCs w:val="24"/>
          <w:u w:color="323232"/>
          <w:lang w:val="en-US"/>
        </w:rPr>
        <w:t>.</w:t>
      </w:r>
      <w:r>
        <w:rPr>
          <w:rStyle w:val="None"/>
          <w:color w:val="323232"/>
          <w:sz w:val="24"/>
          <w:szCs w:val="24"/>
          <w:u w:color="323232"/>
        </w:rPr>
        <w:t xml:space="preserve">  </w:t>
      </w:r>
    </w:p>
    <w:p w14:paraId="67A5A9EB" w14:textId="77777777" w:rsidR="00B21A5C" w:rsidRDefault="00B21A5C">
      <w:pPr>
        <w:pStyle w:val="Body"/>
        <w:shd w:val="clear" w:color="auto" w:fill="FFFFFF"/>
        <w:spacing w:line="240" w:lineRule="auto"/>
        <w:jc w:val="both"/>
        <w:rPr>
          <w:rStyle w:val="None"/>
          <w:color w:val="323232"/>
          <w:sz w:val="24"/>
          <w:szCs w:val="24"/>
          <w:u w:color="323232"/>
        </w:rPr>
      </w:pPr>
    </w:p>
    <w:p w14:paraId="59749A8D" w14:textId="77777777" w:rsidR="00B21A5C" w:rsidRDefault="005A43CB">
      <w:pPr>
        <w:pStyle w:val="Body"/>
        <w:shd w:val="clear" w:color="auto" w:fill="FFFFFF"/>
        <w:spacing w:line="240" w:lineRule="auto"/>
        <w:jc w:val="both"/>
        <w:rPr>
          <w:rStyle w:val="None"/>
          <w:color w:val="323232"/>
          <w:sz w:val="24"/>
          <w:szCs w:val="24"/>
          <w:u w:color="323232"/>
        </w:rPr>
      </w:pPr>
      <w:r>
        <w:rPr>
          <w:rStyle w:val="None"/>
          <w:color w:val="323232"/>
          <w:sz w:val="24"/>
          <w:szCs w:val="24"/>
          <w:u w:color="323232"/>
          <w:lang w:val="en-US"/>
        </w:rPr>
        <w:t>We thus recommend the addition of the following language or similar:</w:t>
      </w:r>
    </w:p>
    <w:p w14:paraId="6959E890" w14:textId="77777777" w:rsidR="00B21A5C" w:rsidRDefault="00B21A5C">
      <w:pPr>
        <w:pStyle w:val="Body"/>
        <w:shd w:val="clear" w:color="auto" w:fill="FFFFFF"/>
        <w:spacing w:line="240" w:lineRule="auto"/>
        <w:jc w:val="both"/>
        <w:rPr>
          <w:rStyle w:val="None"/>
          <w:color w:val="323232"/>
          <w:sz w:val="24"/>
          <w:szCs w:val="24"/>
          <w:u w:color="323232"/>
        </w:rPr>
      </w:pPr>
    </w:p>
    <w:p w14:paraId="393BD83F" w14:textId="77777777" w:rsidR="00B21A5C" w:rsidRPr="00655CB1" w:rsidRDefault="005A43CB">
      <w:pPr>
        <w:pStyle w:val="Body"/>
        <w:numPr>
          <w:ilvl w:val="0"/>
          <w:numId w:val="17"/>
        </w:numPr>
        <w:shd w:val="clear" w:color="auto" w:fill="FFFFFF"/>
        <w:spacing w:line="240" w:lineRule="auto"/>
        <w:jc w:val="both"/>
        <w:rPr>
          <w:color w:val="323232"/>
          <w:sz w:val="24"/>
          <w:szCs w:val="24"/>
        </w:rPr>
      </w:pPr>
      <w:r w:rsidRPr="00655CB1">
        <w:rPr>
          <w:rStyle w:val="None"/>
          <w:b/>
          <w:bCs/>
          <w:color w:val="323232"/>
          <w:sz w:val="24"/>
          <w:szCs w:val="24"/>
          <w:u w:color="323232"/>
        </w:rPr>
        <w:t>Subsection</w:t>
      </w:r>
      <w:r>
        <w:rPr>
          <w:rStyle w:val="None"/>
          <w:color w:val="323232"/>
          <w:sz w:val="24"/>
          <w:szCs w:val="24"/>
          <w:u w:color="323232"/>
        </w:rPr>
        <w:t xml:space="preserve"> </w:t>
      </w:r>
      <w:r w:rsidRPr="00420A3A">
        <w:rPr>
          <w:rStyle w:val="None"/>
          <w:b/>
          <w:bCs/>
          <w:color w:val="323232"/>
          <w:sz w:val="24"/>
          <w:szCs w:val="24"/>
          <w:u w:color="323232"/>
        </w:rPr>
        <w:t>X</w:t>
      </w:r>
      <w:r w:rsidRPr="00420A3A">
        <w:rPr>
          <w:rStyle w:val="None"/>
          <w:color w:val="323232"/>
          <w:sz w:val="24"/>
          <w:szCs w:val="24"/>
          <w:u w:color="323232"/>
        </w:rPr>
        <w:t xml:space="preserve"> </w:t>
      </w:r>
      <w:r w:rsidRPr="00420A3A">
        <w:rPr>
          <w:rStyle w:val="None"/>
          <w:b/>
          <w:bCs/>
          <w:color w:val="323232"/>
          <w:sz w:val="24"/>
          <w:szCs w:val="24"/>
          <w:u w:color="323232"/>
          <w:lang w:val="en-US"/>
        </w:rPr>
        <w:t>Basic Health and Welfare</w:t>
      </w:r>
      <w:r w:rsidRPr="00420A3A">
        <w:rPr>
          <w:rStyle w:val="None"/>
          <w:color w:val="323232"/>
          <w:sz w:val="24"/>
          <w:szCs w:val="24"/>
          <w:u w:color="323232"/>
          <w:lang w:val="en-US"/>
        </w:rPr>
        <w:t>:</w:t>
      </w:r>
      <w:r>
        <w:rPr>
          <w:rStyle w:val="None"/>
          <w:color w:val="323232"/>
          <w:sz w:val="24"/>
          <w:szCs w:val="24"/>
          <w:u w:color="323232"/>
          <w:lang w:val="en-US"/>
        </w:rPr>
        <w:t xml:space="preserve"> the inclusion of any language which references </w:t>
      </w:r>
      <w:r>
        <w:rPr>
          <w:rStyle w:val="None"/>
          <w:color w:val="0000FF"/>
          <w:sz w:val="24"/>
          <w:szCs w:val="24"/>
          <w:u w:color="0000FF"/>
          <w:shd w:val="clear" w:color="auto" w:fill="FFF2CC"/>
        </w:rPr>
        <w:t>“</w:t>
      </w:r>
      <w:r>
        <w:rPr>
          <w:rStyle w:val="None"/>
          <w:i/>
          <w:iCs/>
          <w:color w:val="0000FF"/>
          <w:sz w:val="24"/>
          <w:szCs w:val="24"/>
          <w:u w:color="0000FF"/>
          <w:shd w:val="clear" w:color="auto" w:fill="FFF2CC"/>
          <w:lang w:val="en-US"/>
        </w:rPr>
        <w:t>child environmental rights</w:t>
      </w:r>
      <w:r>
        <w:rPr>
          <w:rStyle w:val="None"/>
          <w:i/>
          <w:iCs/>
          <w:color w:val="0000FF"/>
          <w:sz w:val="24"/>
          <w:szCs w:val="24"/>
          <w:u w:color="0000FF"/>
          <w:shd w:val="clear" w:color="auto" w:fill="FFF2CC"/>
        </w:rPr>
        <w:t>”, “</w:t>
      </w:r>
      <w:r>
        <w:rPr>
          <w:rStyle w:val="None"/>
          <w:i/>
          <w:iCs/>
          <w:color w:val="0000FF"/>
          <w:sz w:val="24"/>
          <w:szCs w:val="24"/>
          <w:u w:color="0000FF"/>
          <w:shd w:val="clear" w:color="auto" w:fill="FFF2CC"/>
          <w:lang w:val="en-US"/>
        </w:rPr>
        <w:t>natural environment</w:t>
      </w:r>
      <w:r>
        <w:rPr>
          <w:rStyle w:val="None"/>
          <w:i/>
          <w:iCs/>
          <w:color w:val="0000FF"/>
          <w:sz w:val="24"/>
          <w:szCs w:val="24"/>
          <w:u w:color="0000FF"/>
          <w:shd w:val="clear" w:color="auto" w:fill="FFF2CC"/>
        </w:rPr>
        <w:t>”, “</w:t>
      </w:r>
      <w:r>
        <w:rPr>
          <w:rStyle w:val="None"/>
          <w:i/>
          <w:iCs/>
          <w:color w:val="0000FF"/>
          <w:sz w:val="24"/>
          <w:szCs w:val="24"/>
          <w:u w:color="0000FF"/>
          <w:shd w:val="clear" w:color="auto" w:fill="FFF2CC"/>
          <w:lang w:val="it-IT"/>
        </w:rPr>
        <w:t>climate crisis</w:t>
      </w:r>
      <w:r>
        <w:rPr>
          <w:rStyle w:val="None"/>
          <w:i/>
          <w:iCs/>
          <w:color w:val="0000FF"/>
          <w:sz w:val="24"/>
          <w:szCs w:val="24"/>
          <w:u w:color="0000FF"/>
          <w:shd w:val="clear" w:color="auto" w:fill="FFF2CC"/>
        </w:rPr>
        <w:t>”, “</w:t>
      </w:r>
      <w:r>
        <w:rPr>
          <w:rStyle w:val="None"/>
          <w:i/>
          <w:iCs/>
          <w:color w:val="0000FF"/>
          <w:sz w:val="24"/>
          <w:szCs w:val="24"/>
          <w:u w:color="0000FF"/>
          <w:shd w:val="clear" w:color="auto" w:fill="FFF2CC"/>
          <w:lang w:val="en-US"/>
        </w:rPr>
        <w:t>environmental degradation</w:t>
      </w:r>
      <w:r>
        <w:rPr>
          <w:rStyle w:val="None"/>
          <w:i/>
          <w:iCs/>
          <w:color w:val="0000FF"/>
          <w:sz w:val="24"/>
          <w:szCs w:val="24"/>
          <w:u w:color="0000FF"/>
          <w:shd w:val="clear" w:color="auto" w:fill="FFF2CC"/>
        </w:rPr>
        <w:t>”.</w:t>
      </w:r>
    </w:p>
    <w:p w14:paraId="47E3ACFF" w14:textId="77777777" w:rsidR="00B21A5C" w:rsidRPr="00655CB1" w:rsidRDefault="005A43CB">
      <w:pPr>
        <w:pStyle w:val="Body"/>
        <w:numPr>
          <w:ilvl w:val="0"/>
          <w:numId w:val="17"/>
        </w:numPr>
        <w:shd w:val="clear" w:color="auto" w:fill="FFFFFF"/>
        <w:spacing w:line="240" w:lineRule="auto"/>
        <w:jc w:val="both"/>
        <w:rPr>
          <w:color w:val="323232"/>
          <w:sz w:val="24"/>
          <w:szCs w:val="24"/>
        </w:rPr>
      </w:pPr>
      <w:r w:rsidRPr="00655CB1">
        <w:rPr>
          <w:rStyle w:val="None"/>
          <w:b/>
          <w:bCs/>
          <w:color w:val="323232"/>
          <w:sz w:val="24"/>
          <w:szCs w:val="24"/>
          <w:u w:color="323232"/>
        </w:rPr>
        <w:t>Subsection</w:t>
      </w:r>
      <w:r>
        <w:rPr>
          <w:rStyle w:val="None"/>
          <w:color w:val="323232"/>
          <w:sz w:val="24"/>
          <w:szCs w:val="24"/>
          <w:u w:color="323232"/>
        </w:rPr>
        <w:t xml:space="preserve"> </w:t>
      </w:r>
      <w:r w:rsidRPr="00420A3A">
        <w:rPr>
          <w:rStyle w:val="None"/>
          <w:b/>
          <w:bCs/>
          <w:color w:val="323232"/>
          <w:sz w:val="24"/>
          <w:szCs w:val="24"/>
          <w:u w:color="323232"/>
        </w:rPr>
        <w:t>X (101):</w:t>
      </w:r>
      <w:r>
        <w:rPr>
          <w:rStyle w:val="None"/>
          <w:b/>
          <w:bCs/>
          <w:color w:val="323232"/>
          <w:sz w:val="24"/>
          <w:szCs w:val="24"/>
          <w:u w:color="323232"/>
        </w:rPr>
        <w:t xml:space="preserve"> </w:t>
      </w:r>
      <w:r>
        <w:rPr>
          <w:rStyle w:val="None"/>
          <w:i/>
          <w:iCs/>
          <w:color w:val="0000FF"/>
          <w:sz w:val="24"/>
          <w:szCs w:val="24"/>
          <w:u w:color="0000FF"/>
          <w:shd w:val="clear" w:color="auto" w:fill="FFF2CC"/>
        </w:rPr>
        <w:t>“</w:t>
      </w:r>
      <w:r>
        <w:rPr>
          <w:rStyle w:val="None"/>
          <w:i/>
          <w:iCs/>
          <w:color w:val="0000FF"/>
          <w:sz w:val="24"/>
          <w:szCs w:val="24"/>
          <w:u w:color="0000FF"/>
          <w:shd w:val="clear" w:color="auto" w:fill="FFF2CC"/>
          <w:lang w:val="en-US"/>
        </w:rPr>
        <w:t>States should ensure free and equal access to information for children so that they can make informed decisions about their online activities. States must ensure that children</w:t>
      </w:r>
      <w:r>
        <w:rPr>
          <w:rStyle w:val="None"/>
          <w:i/>
          <w:iCs/>
          <w:color w:val="0000FF"/>
          <w:sz w:val="24"/>
          <w:szCs w:val="24"/>
          <w:u w:color="0000FF"/>
          <w:shd w:val="clear" w:color="auto" w:fill="FFF2CC"/>
        </w:rPr>
        <w:t>’</w:t>
      </w:r>
      <w:r>
        <w:rPr>
          <w:rStyle w:val="None"/>
          <w:i/>
          <w:iCs/>
          <w:color w:val="0000FF"/>
          <w:sz w:val="24"/>
          <w:szCs w:val="24"/>
          <w:u w:color="0000FF"/>
          <w:shd w:val="clear" w:color="auto" w:fill="FFF2CC"/>
          <w:lang w:val="en-US"/>
        </w:rPr>
        <w:t>s education informs them of the impact that digital technologies and their use have on the natural environment</w:t>
      </w:r>
      <w:r>
        <w:rPr>
          <w:rStyle w:val="None"/>
          <w:i/>
          <w:iCs/>
          <w:color w:val="0000FF"/>
          <w:sz w:val="24"/>
          <w:szCs w:val="24"/>
          <w:u w:color="0000FF"/>
          <w:shd w:val="clear" w:color="auto" w:fill="FFF2CC"/>
        </w:rPr>
        <w:t xml:space="preserve">”. </w:t>
      </w:r>
    </w:p>
    <w:p w14:paraId="047090C0" w14:textId="77777777" w:rsidR="00B21A5C" w:rsidRPr="00655CB1" w:rsidRDefault="005A43CB">
      <w:pPr>
        <w:pStyle w:val="Body"/>
        <w:numPr>
          <w:ilvl w:val="0"/>
          <w:numId w:val="17"/>
        </w:numPr>
        <w:shd w:val="clear" w:color="auto" w:fill="FFFFFF"/>
        <w:spacing w:line="240" w:lineRule="auto"/>
        <w:jc w:val="both"/>
        <w:rPr>
          <w:color w:val="323232"/>
          <w:sz w:val="24"/>
          <w:szCs w:val="24"/>
        </w:rPr>
      </w:pPr>
      <w:r w:rsidRPr="00655CB1">
        <w:rPr>
          <w:rStyle w:val="None"/>
          <w:b/>
          <w:bCs/>
          <w:color w:val="323232"/>
          <w:sz w:val="24"/>
          <w:szCs w:val="24"/>
          <w:u w:color="323232"/>
        </w:rPr>
        <w:t>Subsection</w:t>
      </w:r>
      <w:r>
        <w:rPr>
          <w:rStyle w:val="None"/>
          <w:color w:val="323232"/>
          <w:sz w:val="24"/>
          <w:szCs w:val="24"/>
          <w:u w:color="323232"/>
        </w:rPr>
        <w:t xml:space="preserve"> </w:t>
      </w:r>
      <w:r w:rsidRPr="00420A3A">
        <w:rPr>
          <w:rStyle w:val="None"/>
          <w:b/>
          <w:bCs/>
          <w:color w:val="323232"/>
          <w:sz w:val="24"/>
          <w:szCs w:val="24"/>
          <w:u w:color="323232"/>
        </w:rPr>
        <w:t>X (104)</w:t>
      </w:r>
      <w:r w:rsidRPr="00420A3A">
        <w:rPr>
          <w:rStyle w:val="None"/>
          <w:color w:val="323232"/>
          <w:sz w:val="24"/>
          <w:szCs w:val="24"/>
          <w:u w:color="323232"/>
        </w:rPr>
        <w:t>:</w:t>
      </w:r>
      <w:r>
        <w:rPr>
          <w:rStyle w:val="None"/>
          <w:color w:val="323232"/>
          <w:sz w:val="24"/>
          <w:szCs w:val="24"/>
          <w:u w:color="323232"/>
        </w:rPr>
        <w:t xml:space="preserve"> </w:t>
      </w:r>
      <w:r>
        <w:rPr>
          <w:rStyle w:val="None"/>
          <w:i/>
          <w:iCs/>
          <w:color w:val="0000FF"/>
          <w:sz w:val="24"/>
          <w:szCs w:val="24"/>
          <w:u w:color="0000FF"/>
          <w:shd w:val="clear" w:color="auto" w:fill="FFF2CC"/>
        </w:rPr>
        <w:t>“</w:t>
      </w:r>
      <w:r>
        <w:rPr>
          <w:rStyle w:val="None"/>
          <w:i/>
          <w:iCs/>
          <w:color w:val="0000FF"/>
          <w:sz w:val="24"/>
          <w:szCs w:val="24"/>
          <w:u w:color="0000FF"/>
          <w:shd w:val="clear" w:color="auto" w:fill="FFF2CC"/>
          <w:lang w:val="en-US"/>
        </w:rPr>
        <w:t>The lack of access to technology can contribute to an unhealthy environment for children if they are deprived of access to basic information and prevented from interacting socially</w:t>
      </w:r>
      <w:r>
        <w:rPr>
          <w:rStyle w:val="None"/>
          <w:i/>
          <w:iCs/>
          <w:color w:val="0000FF"/>
          <w:sz w:val="24"/>
          <w:szCs w:val="24"/>
          <w:u w:color="0000FF"/>
          <w:shd w:val="clear" w:color="auto" w:fill="FFF2CC"/>
        </w:rPr>
        <w:t xml:space="preserve">”. </w:t>
      </w:r>
    </w:p>
    <w:p w14:paraId="6D6DCE9E" w14:textId="77777777" w:rsidR="00B21A5C" w:rsidRDefault="00B21A5C">
      <w:pPr>
        <w:pStyle w:val="Default"/>
        <w:spacing w:line="280" w:lineRule="atLeast"/>
        <w:jc w:val="both"/>
        <w:rPr>
          <w:rFonts w:ascii="Arial" w:eastAsia="Arial" w:hAnsi="Arial" w:cs="Arial"/>
          <w:color w:val="323232"/>
          <w:sz w:val="24"/>
          <w:szCs w:val="24"/>
          <w:shd w:val="clear" w:color="auto" w:fill="FFFFFF"/>
        </w:rPr>
      </w:pPr>
    </w:p>
    <w:p w14:paraId="289C7E6F" w14:textId="7BE34029" w:rsidR="00B21A5C" w:rsidRDefault="00B21A5C">
      <w:pPr>
        <w:pStyle w:val="Default"/>
        <w:spacing w:line="280" w:lineRule="atLeast"/>
        <w:jc w:val="both"/>
        <w:rPr>
          <w:rFonts w:ascii="Arial" w:eastAsia="Arial" w:hAnsi="Arial" w:cs="Arial"/>
          <w:color w:val="323232"/>
          <w:sz w:val="24"/>
          <w:szCs w:val="24"/>
          <w:shd w:val="clear" w:color="auto" w:fill="FFFFFF"/>
        </w:rPr>
      </w:pPr>
    </w:p>
    <w:p w14:paraId="5821562F" w14:textId="11F43B7E" w:rsidR="00420A3A" w:rsidRDefault="00420A3A">
      <w:pPr>
        <w:pStyle w:val="Default"/>
        <w:spacing w:line="280" w:lineRule="atLeast"/>
        <w:jc w:val="both"/>
        <w:rPr>
          <w:rFonts w:ascii="Arial" w:eastAsia="Arial" w:hAnsi="Arial" w:cs="Arial"/>
          <w:color w:val="323232"/>
          <w:sz w:val="24"/>
          <w:szCs w:val="24"/>
          <w:shd w:val="clear" w:color="auto" w:fill="FFFFFF"/>
        </w:rPr>
      </w:pPr>
    </w:p>
    <w:p w14:paraId="619B1242" w14:textId="151864BE" w:rsidR="00420A3A" w:rsidRDefault="00420A3A">
      <w:pPr>
        <w:pStyle w:val="Default"/>
        <w:spacing w:line="280" w:lineRule="atLeast"/>
        <w:jc w:val="both"/>
        <w:rPr>
          <w:rFonts w:ascii="Arial" w:eastAsia="Arial" w:hAnsi="Arial" w:cs="Arial"/>
          <w:color w:val="323232"/>
          <w:sz w:val="24"/>
          <w:szCs w:val="24"/>
          <w:shd w:val="clear" w:color="auto" w:fill="FFFFFF"/>
        </w:rPr>
      </w:pPr>
    </w:p>
    <w:p w14:paraId="63DD7CAD" w14:textId="4304E6C5" w:rsidR="00420A3A" w:rsidRDefault="00420A3A">
      <w:pPr>
        <w:pStyle w:val="Default"/>
        <w:spacing w:line="280" w:lineRule="atLeast"/>
        <w:jc w:val="both"/>
        <w:rPr>
          <w:rFonts w:ascii="Arial" w:eastAsia="Arial" w:hAnsi="Arial" w:cs="Arial"/>
          <w:color w:val="323232"/>
          <w:sz w:val="24"/>
          <w:szCs w:val="24"/>
          <w:shd w:val="clear" w:color="auto" w:fill="FFFFFF"/>
        </w:rPr>
      </w:pPr>
    </w:p>
    <w:p w14:paraId="2E15D8F4" w14:textId="1730C3C3" w:rsidR="00420A3A" w:rsidRDefault="00420A3A">
      <w:pPr>
        <w:pStyle w:val="Default"/>
        <w:spacing w:line="280" w:lineRule="atLeast"/>
        <w:jc w:val="both"/>
        <w:rPr>
          <w:rFonts w:ascii="Arial" w:eastAsia="Arial" w:hAnsi="Arial" w:cs="Arial"/>
          <w:color w:val="323232"/>
          <w:sz w:val="24"/>
          <w:szCs w:val="24"/>
          <w:shd w:val="clear" w:color="auto" w:fill="FFFFFF"/>
        </w:rPr>
      </w:pPr>
    </w:p>
    <w:p w14:paraId="44D2CF61" w14:textId="666A9746" w:rsidR="00420A3A" w:rsidRDefault="00420A3A">
      <w:pPr>
        <w:pStyle w:val="Default"/>
        <w:spacing w:line="280" w:lineRule="atLeast"/>
        <w:jc w:val="both"/>
        <w:rPr>
          <w:rFonts w:ascii="Arial" w:eastAsia="Arial" w:hAnsi="Arial" w:cs="Arial"/>
          <w:color w:val="323232"/>
          <w:sz w:val="24"/>
          <w:szCs w:val="24"/>
          <w:shd w:val="clear" w:color="auto" w:fill="FFFFFF"/>
        </w:rPr>
      </w:pPr>
    </w:p>
    <w:p w14:paraId="223A4CDF" w14:textId="31A3C4D4" w:rsidR="00420A3A" w:rsidRDefault="00420A3A">
      <w:pPr>
        <w:pStyle w:val="Default"/>
        <w:spacing w:line="280" w:lineRule="atLeast"/>
        <w:jc w:val="both"/>
        <w:rPr>
          <w:rFonts w:ascii="Arial" w:eastAsia="Arial" w:hAnsi="Arial" w:cs="Arial"/>
          <w:color w:val="323232"/>
          <w:sz w:val="24"/>
          <w:szCs w:val="24"/>
          <w:shd w:val="clear" w:color="auto" w:fill="FFFFFF"/>
        </w:rPr>
      </w:pPr>
    </w:p>
    <w:p w14:paraId="103BC41A" w14:textId="5FDED28A" w:rsidR="00420A3A" w:rsidRDefault="00420A3A">
      <w:pPr>
        <w:pStyle w:val="Default"/>
        <w:spacing w:line="280" w:lineRule="atLeast"/>
        <w:jc w:val="both"/>
        <w:rPr>
          <w:rFonts w:ascii="Arial" w:eastAsia="Arial" w:hAnsi="Arial" w:cs="Arial"/>
          <w:color w:val="323232"/>
          <w:sz w:val="24"/>
          <w:szCs w:val="24"/>
          <w:shd w:val="clear" w:color="auto" w:fill="FFFFFF"/>
        </w:rPr>
      </w:pPr>
    </w:p>
    <w:p w14:paraId="337F1B6C" w14:textId="77777777" w:rsidR="00420A3A" w:rsidRDefault="00420A3A">
      <w:pPr>
        <w:pStyle w:val="Default"/>
        <w:spacing w:line="280" w:lineRule="atLeast"/>
        <w:jc w:val="both"/>
        <w:rPr>
          <w:rFonts w:ascii="Arial" w:eastAsia="Arial" w:hAnsi="Arial" w:cs="Arial"/>
          <w:color w:val="323232"/>
          <w:sz w:val="24"/>
          <w:szCs w:val="24"/>
          <w:shd w:val="clear" w:color="auto" w:fill="FFFFFF"/>
        </w:rPr>
      </w:pPr>
    </w:p>
    <w:p w14:paraId="64ABBC69" w14:textId="33E327A6" w:rsidR="00B21A5C" w:rsidRPr="00420A3A" w:rsidRDefault="005A43CB" w:rsidP="00420A3A">
      <w:pPr>
        <w:pStyle w:val="Default"/>
        <w:spacing w:line="280" w:lineRule="atLeast"/>
        <w:jc w:val="both"/>
        <w:rPr>
          <w:rFonts w:ascii="Arial" w:eastAsia="Arial" w:hAnsi="Arial" w:cs="Arial"/>
          <w:color w:val="323232"/>
          <w:sz w:val="24"/>
          <w:szCs w:val="24"/>
          <w:shd w:val="clear" w:color="auto" w:fill="FFFFFF"/>
        </w:rPr>
      </w:pPr>
      <w:proofErr w:type="spellStart"/>
      <w:r>
        <w:rPr>
          <w:rFonts w:ascii="Arial" w:hAnsi="Arial"/>
          <w:color w:val="323232"/>
          <w:sz w:val="24"/>
          <w:szCs w:val="24"/>
          <w:shd w:val="clear" w:color="auto" w:fill="FFFFFF"/>
          <w:lang w:val="en-US"/>
        </w:rPr>
        <w:t>Humanium</w:t>
      </w:r>
      <w:proofErr w:type="spellEnd"/>
      <w:r>
        <w:rPr>
          <w:rFonts w:ascii="Arial" w:hAnsi="Arial"/>
          <w:color w:val="323232"/>
          <w:sz w:val="24"/>
          <w:szCs w:val="24"/>
          <w:shd w:val="clear" w:color="auto" w:fill="FFFFFF"/>
          <w:lang w:val="en-US"/>
        </w:rPr>
        <w:t xml:space="preserve"> thanks the Committee for its efforts in the production of this draft GC and for its consideration of the above outlined recommendations.</w:t>
      </w:r>
    </w:p>
    <w:sectPr w:rsidR="00B21A5C" w:rsidRPr="00420A3A">
      <w:headerReference w:type="default" r:id="rId9"/>
      <w:footerReference w:type="default" r:id="rId10"/>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FCBA" w14:textId="77777777" w:rsidR="0019360A" w:rsidRDefault="0019360A">
      <w:r>
        <w:separator/>
      </w:r>
    </w:p>
  </w:endnote>
  <w:endnote w:type="continuationSeparator" w:id="0">
    <w:p w14:paraId="68EA10EC" w14:textId="77777777" w:rsidR="0019360A" w:rsidRDefault="0019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loo Bhai 2">
    <w:altName w:val="Cambria"/>
    <w:charset w:val="00"/>
    <w:family w:val="roman"/>
    <w:pitch w:val="default"/>
  </w:font>
  <w:font w:name="Baloo Bhai">
    <w:altName w:val="Cambria"/>
    <w:charset w:val="00"/>
    <w:family w:val="roman"/>
    <w:pitch w:val="default"/>
  </w:font>
  <w:font w:name="Roboto">
    <w:altName w:val="Arial"/>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1A53A" w14:textId="77777777" w:rsidR="00B21A5C" w:rsidRDefault="005A43CB">
    <w:pPr>
      <w:pStyle w:val="Body"/>
      <w:jc w:val="right"/>
    </w:pPr>
    <w:r>
      <w:rPr>
        <w:color w:val="1C1D1E"/>
        <w:sz w:val="20"/>
        <w:szCs w:val="20"/>
        <w:u w:color="1C1D1E"/>
      </w:rPr>
      <w:fldChar w:fldCharType="begin"/>
    </w:r>
    <w:r>
      <w:rPr>
        <w:color w:val="1C1D1E"/>
        <w:sz w:val="20"/>
        <w:szCs w:val="20"/>
        <w:u w:color="1C1D1E"/>
      </w:rPr>
      <w:instrText xml:space="preserve"> PAGE </w:instrText>
    </w:r>
    <w:r>
      <w:rPr>
        <w:color w:val="1C1D1E"/>
        <w:sz w:val="20"/>
        <w:szCs w:val="20"/>
        <w:u w:color="1C1D1E"/>
      </w:rPr>
      <w:fldChar w:fldCharType="separate"/>
    </w:r>
    <w:r>
      <w:rPr>
        <w:color w:val="1C1D1E"/>
        <w:sz w:val="20"/>
        <w:szCs w:val="20"/>
        <w:u w:color="1C1D1E"/>
      </w:rPr>
      <w:t>8</w:t>
    </w:r>
    <w:r>
      <w:rPr>
        <w:color w:val="1C1D1E"/>
        <w:sz w:val="20"/>
        <w:szCs w:val="20"/>
        <w:u w:color="1C1D1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7EE0C" w14:textId="77777777" w:rsidR="0019360A" w:rsidRDefault="0019360A">
      <w:r>
        <w:separator/>
      </w:r>
    </w:p>
  </w:footnote>
  <w:footnote w:type="continuationSeparator" w:id="0">
    <w:p w14:paraId="005C42DA" w14:textId="77777777" w:rsidR="0019360A" w:rsidRDefault="0019360A">
      <w:r>
        <w:continuationSeparator/>
      </w:r>
    </w:p>
  </w:footnote>
  <w:footnote w:type="continuationNotice" w:id="1">
    <w:p w14:paraId="57050F95" w14:textId="77777777" w:rsidR="0019360A" w:rsidRDefault="0019360A"/>
  </w:footnote>
  <w:footnote w:id="2">
    <w:p w14:paraId="2DFB31F7" w14:textId="77777777" w:rsidR="00B21A5C" w:rsidRDefault="005A43CB">
      <w:pPr>
        <w:pStyle w:val="Body"/>
        <w:spacing w:line="240" w:lineRule="auto"/>
      </w:pPr>
      <w:r>
        <w:rPr>
          <w:color w:val="323232"/>
          <w:sz w:val="18"/>
          <w:szCs w:val="18"/>
          <w:u w:color="323232"/>
          <w:vertAlign w:val="superscript"/>
        </w:rPr>
        <w:footnoteRef/>
      </w:r>
      <w:r>
        <w:rPr>
          <w:sz w:val="18"/>
          <w:szCs w:val="18"/>
          <w:lang w:val="en-US"/>
        </w:rPr>
        <w:t xml:space="preserve"> World Wide Web Foundation, (2020), </w:t>
      </w:r>
      <w:r>
        <w:rPr>
          <w:i/>
          <w:iCs/>
          <w:sz w:val="18"/>
          <w:szCs w:val="18"/>
          <w:lang w:val="en-US"/>
        </w:rPr>
        <w:t>There</w:t>
      </w:r>
      <w:r>
        <w:rPr>
          <w:i/>
          <w:iCs/>
          <w:sz w:val="18"/>
          <w:szCs w:val="18"/>
        </w:rPr>
        <w:t>’</w:t>
      </w:r>
      <w:proofErr w:type="spellStart"/>
      <w:r>
        <w:rPr>
          <w:i/>
          <w:iCs/>
          <w:sz w:val="18"/>
          <w:szCs w:val="18"/>
          <w:lang w:val="en-US"/>
        </w:rPr>
        <w:t>s</w:t>
      </w:r>
      <w:proofErr w:type="spellEnd"/>
      <w:r>
        <w:rPr>
          <w:i/>
          <w:iCs/>
          <w:sz w:val="18"/>
          <w:szCs w:val="18"/>
          <w:lang w:val="en-US"/>
        </w:rPr>
        <w:t xml:space="preserve"> a pandemic of online violence against women and girls, retrieved from: </w:t>
      </w:r>
      <w:hyperlink r:id="rId1" w:history="1">
        <w:r>
          <w:rPr>
            <w:rStyle w:val="Hyperlink1"/>
            <w:sz w:val="18"/>
            <w:szCs w:val="18"/>
            <w:lang w:val="en-US"/>
          </w:rPr>
          <w:t>https://webfoundation.org/2020/07/theres-a-pandemic-of-online-violence-against-women-and-girls/</w:t>
        </w:r>
      </w:hyperlink>
      <w:r>
        <w:rPr>
          <w:sz w:val="18"/>
          <w:szCs w:val="18"/>
        </w:rPr>
        <w:t xml:space="preserve"> </w:t>
      </w:r>
    </w:p>
  </w:footnote>
  <w:footnote w:id="3">
    <w:p w14:paraId="18B8AD7F" w14:textId="77777777" w:rsidR="00B21A5C" w:rsidRDefault="005A43CB">
      <w:pPr>
        <w:pStyle w:val="Body"/>
        <w:spacing w:line="240" w:lineRule="auto"/>
        <w:rPr>
          <w:sz w:val="18"/>
          <w:szCs w:val="18"/>
        </w:rPr>
      </w:pPr>
      <w:r>
        <w:rPr>
          <w:rStyle w:val="None"/>
          <w:color w:val="323232"/>
          <w:sz w:val="18"/>
          <w:szCs w:val="18"/>
          <w:u w:color="323232"/>
          <w:vertAlign w:val="superscript"/>
        </w:rPr>
        <w:footnoteRef/>
      </w:r>
      <w:r>
        <w:rPr>
          <w:sz w:val="18"/>
          <w:szCs w:val="18"/>
          <w:lang w:val="en-US"/>
        </w:rPr>
        <w:t xml:space="preserve"> Children of digital age, (2020), The Dangers of Social Media, retrieved from: </w:t>
      </w:r>
      <w:hyperlink r:id="rId2" w:history="1">
        <w:r>
          <w:rPr>
            <w:rStyle w:val="Hyperlink1"/>
            <w:sz w:val="18"/>
            <w:szCs w:val="18"/>
            <w:lang w:val="en-US"/>
          </w:rPr>
          <w:t>https://childrenofthedigitalage.org/the-dangers-of-social-media/</w:t>
        </w:r>
      </w:hyperlink>
      <w:r>
        <w:rPr>
          <w:sz w:val="18"/>
          <w:szCs w:val="18"/>
        </w:rPr>
        <w:t xml:space="preserve"> </w:t>
      </w:r>
    </w:p>
    <w:p w14:paraId="7FE48FAA" w14:textId="77777777" w:rsidR="00B21A5C" w:rsidRDefault="005A43CB">
      <w:pPr>
        <w:pStyle w:val="Body"/>
        <w:spacing w:line="240" w:lineRule="auto"/>
        <w:rPr>
          <w:sz w:val="18"/>
          <w:szCs w:val="18"/>
        </w:rPr>
      </w:pPr>
      <w:r>
        <w:rPr>
          <w:sz w:val="18"/>
          <w:szCs w:val="18"/>
        </w:rPr>
        <w:t xml:space="preserve">Norton, (2020), </w:t>
      </w:r>
      <w:r>
        <w:rPr>
          <w:rStyle w:val="None"/>
          <w:i/>
          <w:iCs/>
          <w:sz w:val="18"/>
          <w:szCs w:val="18"/>
          <w:lang w:val="en-US"/>
        </w:rPr>
        <w:t>The most common threats children face onlin</w:t>
      </w:r>
      <w:r>
        <w:rPr>
          <w:sz w:val="18"/>
          <w:szCs w:val="18"/>
          <w:lang w:val="en-US"/>
        </w:rPr>
        <w:t xml:space="preserve">e, retrieved from: </w:t>
      </w:r>
      <w:hyperlink r:id="rId3" w:history="1">
        <w:r>
          <w:rPr>
            <w:rStyle w:val="Hyperlink1"/>
            <w:sz w:val="18"/>
            <w:szCs w:val="18"/>
            <w:lang w:val="en-US"/>
          </w:rPr>
          <w:t>https://us.norton.com/internetsecurity-kids-safety-the-most-common-threats-children-face-online.html</w:t>
        </w:r>
      </w:hyperlink>
      <w:r>
        <w:rPr>
          <w:sz w:val="18"/>
          <w:szCs w:val="18"/>
        </w:rPr>
        <w:t xml:space="preserve"> </w:t>
      </w:r>
    </w:p>
    <w:p w14:paraId="7E68653D" w14:textId="77777777" w:rsidR="00B21A5C" w:rsidRDefault="005A43CB">
      <w:pPr>
        <w:pStyle w:val="Body"/>
        <w:spacing w:line="240" w:lineRule="auto"/>
        <w:rPr>
          <w:rStyle w:val="None"/>
          <w:color w:val="121212"/>
          <w:sz w:val="18"/>
          <w:szCs w:val="18"/>
          <w:u w:color="121212"/>
        </w:rPr>
      </w:pPr>
      <w:r>
        <w:rPr>
          <w:sz w:val="18"/>
          <w:szCs w:val="18"/>
        </w:rPr>
        <w:t xml:space="preserve">David Pogue, (2008), </w:t>
      </w:r>
      <w:r>
        <w:rPr>
          <w:rStyle w:val="None"/>
          <w:i/>
          <w:iCs/>
          <w:color w:val="121212"/>
          <w:sz w:val="18"/>
          <w:szCs w:val="18"/>
          <w:u w:color="121212"/>
          <w:lang w:val="en-US"/>
        </w:rPr>
        <w:t xml:space="preserve">How Dangerous Is the Internet for </w:t>
      </w:r>
      <w:proofErr w:type="gramStart"/>
      <w:r>
        <w:rPr>
          <w:rStyle w:val="None"/>
          <w:i/>
          <w:iCs/>
          <w:color w:val="121212"/>
          <w:sz w:val="18"/>
          <w:szCs w:val="18"/>
          <w:u w:color="121212"/>
          <w:lang w:val="en-US"/>
        </w:rPr>
        <w:t>Children?,</w:t>
      </w:r>
      <w:proofErr w:type="gramEnd"/>
      <w:r>
        <w:rPr>
          <w:rStyle w:val="None"/>
          <w:i/>
          <w:iCs/>
          <w:color w:val="121212"/>
          <w:sz w:val="18"/>
          <w:szCs w:val="18"/>
          <w:u w:color="121212"/>
          <w:lang w:val="en-US"/>
        </w:rPr>
        <w:t xml:space="preserve"> The New York Times</w:t>
      </w:r>
      <w:r>
        <w:rPr>
          <w:rStyle w:val="None"/>
          <w:color w:val="121212"/>
          <w:sz w:val="18"/>
          <w:szCs w:val="18"/>
          <w:u w:color="121212"/>
          <w:lang w:val="en-US"/>
        </w:rPr>
        <w:t>, retrieved from:</w:t>
      </w:r>
    </w:p>
    <w:p w14:paraId="0600D85D" w14:textId="77777777" w:rsidR="00B21A5C" w:rsidRDefault="0019360A">
      <w:pPr>
        <w:pStyle w:val="Body"/>
        <w:spacing w:line="240" w:lineRule="auto"/>
      </w:pPr>
      <w:hyperlink r:id="rId4" w:history="1">
        <w:r w:rsidR="005A43CB">
          <w:rPr>
            <w:rStyle w:val="Hyperlink1"/>
            <w:sz w:val="18"/>
            <w:szCs w:val="18"/>
            <w:lang w:val="en-US"/>
          </w:rPr>
          <w:t>https://www.nytimes.com/2008/02/28/technology/personaltech/28pogue-email.html</w:t>
        </w:r>
      </w:hyperlink>
      <w:r w:rsidR="005A43CB">
        <w:rPr>
          <w:sz w:val="18"/>
          <w:szCs w:val="18"/>
        </w:rPr>
        <w:t xml:space="preserve"> </w:t>
      </w:r>
    </w:p>
  </w:footnote>
  <w:footnote w:id="4">
    <w:p w14:paraId="69791D5B" w14:textId="77777777" w:rsidR="00B21A5C" w:rsidRDefault="005A43CB">
      <w:pPr>
        <w:pStyle w:val="Body"/>
        <w:spacing w:line="240" w:lineRule="auto"/>
        <w:rPr>
          <w:rStyle w:val="None"/>
          <w:color w:val="1C1D1E"/>
          <w:sz w:val="18"/>
          <w:szCs w:val="18"/>
          <w:u w:color="1C1D1E"/>
        </w:rPr>
      </w:pPr>
      <w:r>
        <w:rPr>
          <w:rStyle w:val="None"/>
          <w:color w:val="323232"/>
          <w:sz w:val="18"/>
          <w:szCs w:val="18"/>
          <w:u w:color="323232"/>
          <w:vertAlign w:val="superscript"/>
        </w:rPr>
        <w:footnoteRef/>
      </w:r>
      <w:r>
        <w:rPr>
          <w:sz w:val="18"/>
          <w:szCs w:val="18"/>
        </w:rPr>
        <w:t xml:space="preserve"> Bernard Gallagher, (2017), </w:t>
      </w:r>
      <w:r>
        <w:rPr>
          <w:rStyle w:val="None"/>
          <w:i/>
          <w:iCs/>
          <w:color w:val="1C1D1E"/>
          <w:sz w:val="18"/>
          <w:szCs w:val="18"/>
          <w:u w:color="1C1D1E"/>
          <w:lang w:val="en-US"/>
        </w:rPr>
        <w:t xml:space="preserve">The Role of Digital Technology in Child Protection: Still Helping and </w:t>
      </w:r>
      <w:proofErr w:type="gramStart"/>
      <w:r>
        <w:rPr>
          <w:rStyle w:val="None"/>
          <w:i/>
          <w:iCs/>
          <w:color w:val="1C1D1E"/>
          <w:sz w:val="18"/>
          <w:szCs w:val="18"/>
          <w:u w:color="1C1D1E"/>
          <w:lang w:val="en-US"/>
        </w:rPr>
        <w:t>Harming?</w:t>
      </w:r>
      <w:r>
        <w:rPr>
          <w:rStyle w:val="None"/>
          <w:color w:val="1C1D1E"/>
          <w:sz w:val="18"/>
          <w:szCs w:val="18"/>
          <w:u w:color="1C1D1E"/>
          <w:lang w:val="en-US"/>
        </w:rPr>
        <w:t>,</w:t>
      </w:r>
      <w:proofErr w:type="gramEnd"/>
      <w:r>
        <w:rPr>
          <w:rStyle w:val="None"/>
          <w:color w:val="1C1D1E"/>
          <w:sz w:val="18"/>
          <w:szCs w:val="18"/>
          <w:u w:color="1C1D1E"/>
          <w:lang w:val="en-US"/>
        </w:rPr>
        <w:t xml:space="preserve"> Wiley Online Library, retrieved from: </w:t>
      </w:r>
    </w:p>
    <w:p w14:paraId="66682763" w14:textId="77777777" w:rsidR="00B21A5C" w:rsidRDefault="0019360A">
      <w:pPr>
        <w:pStyle w:val="Body"/>
        <w:spacing w:line="240" w:lineRule="auto"/>
      </w:pPr>
      <w:hyperlink r:id="rId5" w:history="1">
        <w:r w:rsidR="005A43CB">
          <w:rPr>
            <w:rStyle w:val="Hyperlink1"/>
            <w:sz w:val="18"/>
            <w:szCs w:val="18"/>
            <w:lang w:val="en-US"/>
          </w:rPr>
          <w:t>https://onlinelibrary.wiley.com/doi/full/10.1002/car.2450</w:t>
        </w:r>
      </w:hyperlink>
      <w:r w:rsidR="005A43CB">
        <w:rPr>
          <w:sz w:val="18"/>
          <w:szCs w:val="18"/>
        </w:rPr>
        <w:t xml:space="preserve"> </w:t>
      </w:r>
    </w:p>
  </w:footnote>
  <w:footnote w:id="5">
    <w:p w14:paraId="44BC006B" w14:textId="77777777" w:rsidR="00B21A5C" w:rsidRDefault="005A43CB">
      <w:pPr>
        <w:pStyle w:val="Body"/>
        <w:spacing w:line="240" w:lineRule="auto"/>
        <w:rPr>
          <w:rStyle w:val="None"/>
          <w:rFonts w:ascii="Times" w:eastAsia="Times" w:hAnsi="Times" w:cs="Times"/>
          <w:sz w:val="18"/>
          <w:szCs w:val="18"/>
        </w:rPr>
      </w:pPr>
      <w:r>
        <w:rPr>
          <w:rStyle w:val="None"/>
          <w:sz w:val="18"/>
          <w:szCs w:val="18"/>
          <w:vertAlign w:val="superscript"/>
        </w:rPr>
        <w:footnoteRef/>
      </w:r>
      <w:r>
        <w:rPr>
          <w:sz w:val="18"/>
          <w:szCs w:val="18"/>
          <w:lang w:val="en-US"/>
        </w:rPr>
        <w:t xml:space="preserve"> Independent Inquiry Child Sexual Abuse, (2020), </w:t>
      </w:r>
      <w:r>
        <w:rPr>
          <w:rStyle w:val="None"/>
          <w:i/>
          <w:iCs/>
          <w:sz w:val="18"/>
          <w:szCs w:val="18"/>
          <w:lang w:val="en-US"/>
        </w:rPr>
        <w:t xml:space="preserve">The internet Investigation Report March 2020, retrieved from: </w:t>
      </w:r>
      <w:hyperlink r:id="rId6" w:history="1">
        <w:r>
          <w:rPr>
            <w:rStyle w:val="Hyperlink2"/>
            <w:sz w:val="18"/>
            <w:szCs w:val="18"/>
            <w:lang w:val="en-US"/>
          </w:rPr>
          <w:t>https://www.iicsa.org.uk/document/internet-investigation-report-march-2020</w:t>
        </w:r>
      </w:hyperlink>
      <w:r>
        <w:rPr>
          <w:sz w:val="18"/>
          <w:szCs w:val="18"/>
        </w:rPr>
        <w:t>Â </w:t>
      </w:r>
      <w:proofErr w:type="spellStart"/>
      <w:r>
        <w:rPr>
          <w:sz w:val="18"/>
          <w:szCs w:val="18"/>
        </w:rPr>
        <w:t>Â</w:t>
      </w:r>
      <w:proofErr w:type="spellEnd"/>
      <w:r>
        <w:rPr>
          <w:sz w:val="18"/>
          <w:szCs w:val="18"/>
        </w:rPr>
        <w:t> </w:t>
      </w:r>
    </w:p>
    <w:p w14:paraId="7B68E195" w14:textId="77777777" w:rsidR="00B21A5C" w:rsidRDefault="005A43CB">
      <w:pPr>
        <w:pStyle w:val="Default"/>
      </w:pPr>
      <w:r>
        <w:rPr>
          <w:rStyle w:val="None"/>
          <w:rFonts w:ascii="Arial" w:hAnsi="Arial"/>
          <w:sz w:val="18"/>
          <w:szCs w:val="18"/>
        </w:rPr>
        <w:t>NSPCC, (</w:t>
      </w:r>
      <w:proofErr w:type="spellStart"/>
      <w:r>
        <w:rPr>
          <w:rStyle w:val="None"/>
          <w:rFonts w:ascii="Arial" w:hAnsi="Arial"/>
          <w:sz w:val="18"/>
          <w:szCs w:val="18"/>
        </w:rPr>
        <w:t>n.d</w:t>
      </w:r>
      <w:proofErr w:type="spellEnd"/>
      <w:r>
        <w:rPr>
          <w:rStyle w:val="None"/>
          <w:rFonts w:ascii="Arial" w:hAnsi="Arial"/>
          <w:sz w:val="18"/>
          <w:szCs w:val="18"/>
        </w:rPr>
        <w:t xml:space="preserve">), </w:t>
      </w:r>
      <w:r>
        <w:rPr>
          <w:rStyle w:val="None"/>
          <w:rFonts w:ascii="Arial" w:hAnsi="Arial"/>
          <w:i/>
          <w:iCs/>
          <w:sz w:val="18"/>
          <w:szCs w:val="18"/>
          <w:lang w:val="en-US"/>
        </w:rPr>
        <w:t>Online abuse</w:t>
      </w:r>
      <w:r>
        <w:rPr>
          <w:rStyle w:val="None"/>
          <w:rFonts w:ascii="Arial" w:hAnsi="Arial"/>
          <w:sz w:val="18"/>
          <w:szCs w:val="18"/>
          <w:lang w:val="en-US"/>
        </w:rPr>
        <w:t xml:space="preserve">, retrieved from: </w:t>
      </w:r>
      <w:hyperlink r:id="rId7" w:history="1">
        <w:r>
          <w:rPr>
            <w:rStyle w:val="Link"/>
            <w:rFonts w:ascii="Arial" w:hAnsi="Arial"/>
            <w:sz w:val="18"/>
            <w:szCs w:val="18"/>
            <w:lang w:val="en-US"/>
          </w:rPr>
          <w:t>https://www.nspcc.org.uk/what-is-child-abuse/types-of-abuse/online-abuse/</w:t>
        </w:r>
      </w:hyperlink>
      <w:r>
        <w:rPr>
          <w:rStyle w:val="None"/>
          <w:rFonts w:ascii="Arial" w:hAnsi="Arial"/>
          <w:sz w:val="18"/>
          <w:szCs w:val="18"/>
          <w:lang w:val="en-US"/>
        </w:rPr>
        <w:t xml:space="preserve"> </w:t>
      </w:r>
      <w:r>
        <w:rPr>
          <w:rStyle w:val="None"/>
          <w:rFonts w:ascii="Arial" w:hAnsi="Arial"/>
          <w:sz w:val="18"/>
          <w:szCs w:val="18"/>
        </w:rPr>
        <w:t xml:space="preserve"> </w:t>
      </w:r>
    </w:p>
  </w:footnote>
  <w:footnote w:id="6">
    <w:p w14:paraId="01A313BC" w14:textId="77777777" w:rsidR="00B21A5C" w:rsidRDefault="005A43CB">
      <w:pPr>
        <w:pStyle w:val="Body"/>
        <w:spacing w:line="240" w:lineRule="auto"/>
      </w:pPr>
      <w:r>
        <w:rPr>
          <w:rStyle w:val="None"/>
          <w:color w:val="323232"/>
          <w:sz w:val="18"/>
          <w:szCs w:val="18"/>
          <w:u w:color="323232"/>
          <w:vertAlign w:val="superscript"/>
        </w:rPr>
        <w:footnoteRef/>
      </w:r>
      <w:r>
        <w:rPr>
          <w:sz w:val="18"/>
          <w:szCs w:val="18"/>
          <w:lang w:val="en-US"/>
        </w:rPr>
        <w:t xml:space="preserve"> </w:t>
      </w:r>
      <w:proofErr w:type="spellStart"/>
      <w:r>
        <w:rPr>
          <w:sz w:val="18"/>
          <w:szCs w:val="18"/>
          <w:lang w:val="en-US"/>
        </w:rPr>
        <w:t>Unicef</w:t>
      </w:r>
      <w:proofErr w:type="spellEnd"/>
      <w:r>
        <w:rPr>
          <w:sz w:val="18"/>
          <w:szCs w:val="18"/>
          <w:lang w:val="en-US"/>
        </w:rPr>
        <w:t>, (</w:t>
      </w:r>
      <w:proofErr w:type="spellStart"/>
      <w:r>
        <w:rPr>
          <w:sz w:val="18"/>
          <w:szCs w:val="18"/>
          <w:lang w:val="en-US"/>
        </w:rPr>
        <w:t>n.d</w:t>
      </w:r>
      <w:proofErr w:type="spellEnd"/>
      <w:r>
        <w:rPr>
          <w:sz w:val="18"/>
          <w:szCs w:val="18"/>
          <w:lang w:val="en-US"/>
        </w:rPr>
        <w:t xml:space="preserve">), Protecting children online, retrieved from:   </w:t>
      </w:r>
      <w:hyperlink r:id="rId8" w:history="1">
        <w:r>
          <w:rPr>
            <w:rStyle w:val="Hyperlink1"/>
            <w:sz w:val="18"/>
            <w:szCs w:val="18"/>
            <w:lang w:val="en-US"/>
          </w:rPr>
          <w:t>https://www.unicef.org/protection/violence-against-children-online</w:t>
        </w:r>
      </w:hyperlink>
      <w:r>
        <w:rPr>
          <w:sz w:val="18"/>
          <w:szCs w:val="18"/>
        </w:rPr>
        <w:t xml:space="preserve"> </w:t>
      </w:r>
    </w:p>
  </w:footnote>
  <w:footnote w:id="7">
    <w:p w14:paraId="6838B77C" w14:textId="77777777" w:rsidR="00B21A5C" w:rsidRDefault="005A43CB">
      <w:pPr>
        <w:pStyle w:val="Body"/>
        <w:spacing w:line="240" w:lineRule="auto"/>
      </w:pPr>
      <w:r>
        <w:rPr>
          <w:rStyle w:val="None"/>
          <w:color w:val="323232"/>
          <w:sz w:val="18"/>
          <w:szCs w:val="18"/>
          <w:u w:color="323232"/>
          <w:vertAlign w:val="superscript"/>
        </w:rPr>
        <w:footnoteRef/>
      </w:r>
      <w:r>
        <w:rPr>
          <w:sz w:val="18"/>
          <w:szCs w:val="18"/>
          <w:lang w:val="en-US"/>
        </w:rPr>
        <w:t xml:space="preserve"> </w:t>
      </w:r>
      <w:proofErr w:type="spellStart"/>
      <w:r>
        <w:rPr>
          <w:sz w:val="18"/>
          <w:szCs w:val="18"/>
          <w:lang w:val="en-US"/>
        </w:rPr>
        <w:t>Unicef</w:t>
      </w:r>
      <w:proofErr w:type="spellEnd"/>
      <w:r>
        <w:rPr>
          <w:sz w:val="18"/>
          <w:szCs w:val="18"/>
          <w:lang w:val="en-US"/>
        </w:rPr>
        <w:t xml:space="preserve">, (2018), Children and Digital Marketing: Rights, risks and responsibilities, retrieved from: </w:t>
      </w:r>
      <w:hyperlink r:id="rId9" w:history="1">
        <w:r>
          <w:rPr>
            <w:rStyle w:val="Hyperlink1"/>
            <w:sz w:val="18"/>
            <w:szCs w:val="18"/>
            <w:lang w:val="en-US"/>
          </w:rPr>
          <w:t>https://www.unicef.org/csr/css/Children_and_Digital_Marketing_-_Rights_Risks_and_Responsibilities.pdf</w:t>
        </w:r>
      </w:hyperlink>
      <w:r>
        <w:rPr>
          <w:sz w:val="18"/>
          <w:szCs w:val="18"/>
        </w:rPr>
        <w:t xml:space="preserve"> </w:t>
      </w:r>
    </w:p>
  </w:footnote>
  <w:footnote w:id="8">
    <w:p w14:paraId="62E405FC" w14:textId="77777777" w:rsidR="00B21A5C" w:rsidRDefault="005A43CB">
      <w:pPr>
        <w:pStyle w:val="Body"/>
        <w:spacing w:line="240" w:lineRule="auto"/>
      </w:pPr>
      <w:r>
        <w:rPr>
          <w:rStyle w:val="None"/>
          <w:color w:val="323232"/>
          <w:sz w:val="18"/>
          <w:szCs w:val="18"/>
          <w:u w:color="323232"/>
          <w:vertAlign w:val="superscript"/>
        </w:rPr>
        <w:footnoteRef/>
      </w:r>
      <w:r>
        <w:rPr>
          <w:sz w:val="18"/>
          <w:szCs w:val="18"/>
        </w:rPr>
        <w:t xml:space="preserve"> </w:t>
      </w:r>
      <w:proofErr w:type="spellStart"/>
      <w:r>
        <w:rPr>
          <w:sz w:val="18"/>
          <w:szCs w:val="18"/>
        </w:rPr>
        <w:t>Unicef</w:t>
      </w:r>
      <w:proofErr w:type="spellEnd"/>
      <w:r>
        <w:rPr>
          <w:sz w:val="18"/>
          <w:szCs w:val="18"/>
        </w:rPr>
        <w:t xml:space="preserve">, (2019), </w:t>
      </w:r>
      <w:r>
        <w:rPr>
          <w:rStyle w:val="None"/>
          <w:i/>
          <w:iCs/>
          <w:sz w:val="18"/>
          <w:szCs w:val="18"/>
          <w:lang w:val="en-US"/>
        </w:rPr>
        <w:t>Why businesses should invest in digital child</w:t>
      </w:r>
      <w:r>
        <w:rPr>
          <w:sz w:val="18"/>
          <w:szCs w:val="18"/>
          <w:lang w:val="en-US"/>
        </w:rPr>
        <w:t xml:space="preserve">, retrieved from: </w:t>
      </w:r>
      <w:hyperlink r:id="rId10" w:history="1">
        <w:r>
          <w:rPr>
            <w:rStyle w:val="Hyperlink1"/>
            <w:sz w:val="18"/>
            <w:szCs w:val="18"/>
            <w:lang w:val="en-US"/>
          </w:rPr>
          <w:t>https://www.unicef.org/csr/files/Brief-on-Investing-in-Digital-Child-Safety.pdf</w:t>
        </w:r>
      </w:hyperlink>
      <w:r>
        <w:rPr>
          <w:sz w:val="18"/>
          <w:szCs w:val="18"/>
        </w:rPr>
        <w:t xml:space="preserve"> </w:t>
      </w:r>
    </w:p>
  </w:footnote>
  <w:footnote w:id="9">
    <w:p w14:paraId="60C6761A" w14:textId="77777777" w:rsidR="00B21A5C" w:rsidRDefault="005A43CB">
      <w:pPr>
        <w:pStyle w:val="Body"/>
        <w:spacing w:line="240" w:lineRule="auto"/>
      </w:pPr>
      <w:r>
        <w:rPr>
          <w:rStyle w:val="None"/>
          <w:color w:val="323232"/>
          <w:sz w:val="18"/>
          <w:szCs w:val="18"/>
          <w:u w:color="323232"/>
          <w:vertAlign w:val="superscript"/>
        </w:rPr>
        <w:footnoteRef/>
      </w:r>
      <w:r>
        <w:rPr>
          <w:sz w:val="18"/>
          <w:szCs w:val="18"/>
        </w:rPr>
        <w:t xml:space="preserve"> Internet Safety 101, (</w:t>
      </w:r>
      <w:proofErr w:type="spellStart"/>
      <w:r>
        <w:rPr>
          <w:sz w:val="18"/>
          <w:szCs w:val="18"/>
        </w:rPr>
        <w:t>n.d</w:t>
      </w:r>
      <w:proofErr w:type="spellEnd"/>
      <w:r>
        <w:rPr>
          <w:sz w:val="18"/>
          <w:szCs w:val="18"/>
        </w:rPr>
        <w:t xml:space="preserve">), </w:t>
      </w:r>
      <w:r>
        <w:rPr>
          <w:rStyle w:val="None"/>
          <w:i/>
          <w:iCs/>
          <w:sz w:val="18"/>
          <w:szCs w:val="18"/>
          <w:lang w:val="en-US"/>
        </w:rPr>
        <w:t>Online Gaming Dangers</w:t>
      </w:r>
      <w:r>
        <w:rPr>
          <w:rStyle w:val="None"/>
          <w:i/>
          <w:iCs/>
          <w:sz w:val="18"/>
          <w:szCs w:val="18"/>
          <w:vertAlign w:val="subscript"/>
        </w:rPr>
        <w:t>,</w:t>
      </w:r>
      <w:r>
        <w:rPr>
          <w:rStyle w:val="None"/>
          <w:i/>
          <w:iCs/>
          <w:sz w:val="18"/>
          <w:szCs w:val="18"/>
        </w:rPr>
        <w:t xml:space="preserve">, </w:t>
      </w:r>
      <w:r>
        <w:rPr>
          <w:sz w:val="18"/>
          <w:szCs w:val="18"/>
          <w:lang w:val="en-US"/>
        </w:rPr>
        <w:t>retrieved from :</w:t>
      </w:r>
      <w:r>
        <w:rPr>
          <w:rStyle w:val="None"/>
          <w:i/>
          <w:iCs/>
          <w:sz w:val="18"/>
          <w:szCs w:val="18"/>
        </w:rPr>
        <w:t xml:space="preserve"> </w:t>
      </w:r>
      <w:hyperlink r:id="rId11" w:history="1">
        <w:r>
          <w:rPr>
            <w:rStyle w:val="Hyperlink1"/>
            <w:sz w:val="18"/>
            <w:szCs w:val="18"/>
            <w:lang w:val="en-US"/>
          </w:rPr>
          <w:t>https://internetsafety101.org/gamingdangers</w:t>
        </w:r>
      </w:hyperlink>
      <w:r>
        <w:rPr>
          <w:sz w:val="18"/>
          <w:szCs w:val="18"/>
        </w:rPr>
        <w:t xml:space="preserve"> </w:t>
      </w:r>
    </w:p>
  </w:footnote>
  <w:footnote w:id="10">
    <w:p w14:paraId="38ADB051" w14:textId="77777777" w:rsidR="00B21A5C" w:rsidRDefault="005A43CB">
      <w:pPr>
        <w:pStyle w:val="Body"/>
        <w:spacing w:line="240" w:lineRule="auto"/>
      </w:pPr>
      <w:r>
        <w:rPr>
          <w:rStyle w:val="None"/>
          <w:color w:val="323232"/>
          <w:sz w:val="18"/>
          <w:szCs w:val="18"/>
          <w:u w:color="323232"/>
          <w:vertAlign w:val="superscript"/>
        </w:rPr>
        <w:footnoteRef/>
      </w:r>
      <w:r>
        <w:rPr>
          <w:sz w:val="18"/>
          <w:szCs w:val="18"/>
          <w:lang w:val="en-US"/>
        </w:rPr>
        <w:t xml:space="preserve"> Information Commissioner</w:t>
      </w:r>
      <w:r>
        <w:rPr>
          <w:sz w:val="18"/>
          <w:szCs w:val="18"/>
        </w:rPr>
        <w:t>’</w:t>
      </w:r>
      <w:r>
        <w:rPr>
          <w:sz w:val="18"/>
          <w:szCs w:val="18"/>
          <w:lang w:val="it-IT"/>
        </w:rPr>
        <w:t xml:space="preserve">s Office, (2017), </w:t>
      </w:r>
      <w:r>
        <w:rPr>
          <w:rStyle w:val="None"/>
          <w:i/>
          <w:iCs/>
          <w:sz w:val="18"/>
          <w:szCs w:val="18"/>
          <w:lang w:val="en-US"/>
        </w:rPr>
        <w:t xml:space="preserve">Consultation: Children and the GDPR guidance, </w:t>
      </w:r>
      <w:r>
        <w:rPr>
          <w:sz w:val="18"/>
          <w:szCs w:val="18"/>
          <w:lang w:val="en-US"/>
        </w:rPr>
        <w:t xml:space="preserve">retrieved from: </w:t>
      </w:r>
      <w:hyperlink r:id="rId12" w:history="1">
        <w:r>
          <w:rPr>
            <w:rStyle w:val="Hyperlink1"/>
            <w:sz w:val="18"/>
            <w:szCs w:val="18"/>
            <w:lang w:val="en-US"/>
          </w:rPr>
          <w:t>https://privacy.huntonwilliamsblogs.com/wp-content/uploads/sites/18/2018/03/ICO-Consultation_Children-and-the-GDPR-Guidance.pdf</w:t>
        </w:r>
      </w:hyperlink>
      <w:r>
        <w:rPr>
          <w:sz w:val="18"/>
          <w:szCs w:val="18"/>
        </w:rPr>
        <w:t xml:space="preserve"> </w:t>
      </w:r>
    </w:p>
  </w:footnote>
  <w:footnote w:id="11">
    <w:p w14:paraId="7A51EA57" w14:textId="77777777" w:rsidR="00B21A5C" w:rsidRDefault="005A43CB">
      <w:pPr>
        <w:pStyle w:val="Body"/>
        <w:spacing w:line="240" w:lineRule="auto"/>
      </w:pPr>
      <w:r>
        <w:rPr>
          <w:rStyle w:val="None"/>
          <w:color w:val="323232"/>
          <w:sz w:val="18"/>
          <w:szCs w:val="18"/>
          <w:u w:color="323232"/>
          <w:vertAlign w:val="superscript"/>
        </w:rPr>
        <w:footnoteRef/>
      </w:r>
      <w:r>
        <w:rPr>
          <w:sz w:val="18"/>
          <w:szCs w:val="18"/>
        </w:rPr>
        <w:t xml:space="preserve"> </w:t>
      </w:r>
      <w:proofErr w:type="spellStart"/>
      <w:r>
        <w:rPr>
          <w:sz w:val="18"/>
          <w:szCs w:val="18"/>
        </w:rPr>
        <w:t>Skillcast</w:t>
      </w:r>
      <w:proofErr w:type="spellEnd"/>
      <w:r>
        <w:rPr>
          <w:sz w:val="18"/>
          <w:szCs w:val="18"/>
        </w:rPr>
        <w:t>, (2020),</w:t>
      </w:r>
      <w:r>
        <w:rPr>
          <w:rStyle w:val="None"/>
          <w:i/>
          <w:iCs/>
          <w:sz w:val="18"/>
          <w:szCs w:val="18"/>
          <w:lang w:val="en-US"/>
        </w:rPr>
        <w:t xml:space="preserve"> GDPR Age of Consent</w:t>
      </w:r>
      <w:r>
        <w:rPr>
          <w:sz w:val="18"/>
          <w:szCs w:val="18"/>
          <w:lang w:val="en-US"/>
        </w:rPr>
        <w:t xml:space="preserve">, retrieved from: </w:t>
      </w:r>
      <w:hyperlink r:id="rId13" w:history="1">
        <w:r>
          <w:rPr>
            <w:rStyle w:val="Hyperlink1"/>
            <w:sz w:val="18"/>
            <w:szCs w:val="18"/>
            <w:lang w:val="en-US"/>
          </w:rPr>
          <w:t>https://www.skillcast.com/blog/gdpr-age-consent-not-childs-play</w:t>
        </w:r>
      </w:hyperlink>
      <w:r>
        <w:rPr>
          <w:sz w:val="18"/>
          <w:szCs w:val="18"/>
        </w:rPr>
        <w:t xml:space="preserve"> </w:t>
      </w:r>
    </w:p>
  </w:footnote>
  <w:footnote w:id="12">
    <w:p w14:paraId="3398006B" w14:textId="77777777" w:rsidR="00B21A5C" w:rsidRDefault="005A43CB">
      <w:pPr>
        <w:pStyle w:val="Body"/>
        <w:spacing w:line="240" w:lineRule="auto"/>
      </w:pPr>
      <w:r>
        <w:rPr>
          <w:rStyle w:val="None"/>
          <w:color w:val="323232"/>
          <w:sz w:val="18"/>
          <w:szCs w:val="18"/>
          <w:u w:color="323232"/>
          <w:vertAlign w:val="superscript"/>
        </w:rPr>
        <w:footnoteRef/>
      </w:r>
      <w:r>
        <w:rPr>
          <w:sz w:val="18"/>
          <w:szCs w:val="18"/>
          <w:lang w:val="en-US"/>
        </w:rPr>
        <w:t xml:space="preserve"> Centre for Information Policy Leadership, (2018), GDPR Implementation In Respect of Children</w:t>
      </w:r>
      <w:r>
        <w:rPr>
          <w:sz w:val="18"/>
          <w:szCs w:val="18"/>
        </w:rPr>
        <w:t>’</w:t>
      </w:r>
      <w:r>
        <w:rPr>
          <w:sz w:val="18"/>
          <w:szCs w:val="18"/>
          <w:lang w:val="en-US"/>
        </w:rPr>
        <w:t xml:space="preserve">s Data and Consent, retrieved from: </w:t>
      </w:r>
      <w:hyperlink r:id="rId14" w:history="1">
        <w:r>
          <w:rPr>
            <w:rStyle w:val="Hyperlink1"/>
            <w:sz w:val="18"/>
            <w:szCs w:val="18"/>
            <w:lang w:val="en-US"/>
          </w:rPr>
          <w:t>https://privacy.huntonwilliamsblogs.com/wp-content/uploads/sites/18/2018/03/CIPL-White-Paper_GDPR-Implementation-in-Respect-of-Childrens-Data-and-Consent.pdf</w:t>
        </w:r>
      </w:hyperlink>
      <w:r>
        <w:rPr>
          <w:sz w:val="18"/>
          <w:szCs w:val="18"/>
        </w:rPr>
        <w:t xml:space="preserve"> </w:t>
      </w:r>
    </w:p>
  </w:footnote>
  <w:footnote w:id="13">
    <w:p w14:paraId="6954E99A" w14:textId="77777777" w:rsidR="00B21A5C" w:rsidRDefault="005A43CB">
      <w:pPr>
        <w:pStyle w:val="Body"/>
        <w:spacing w:line="240" w:lineRule="auto"/>
      </w:pPr>
      <w:r>
        <w:rPr>
          <w:rStyle w:val="None"/>
          <w:color w:val="323232"/>
          <w:sz w:val="18"/>
          <w:szCs w:val="18"/>
          <w:u w:color="323232"/>
          <w:vertAlign w:val="superscript"/>
        </w:rPr>
        <w:footnoteRef/>
      </w:r>
      <w:r>
        <w:rPr>
          <w:sz w:val="18"/>
          <w:szCs w:val="18"/>
          <w:lang w:val="en-US"/>
        </w:rPr>
        <w:t xml:space="preserve"> Privacy Plan, (</w:t>
      </w:r>
      <w:proofErr w:type="spellStart"/>
      <w:r>
        <w:rPr>
          <w:sz w:val="18"/>
          <w:szCs w:val="18"/>
          <w:lang w:val="en-US"/>
        </w:rPr>
        <w:t>n.d</w:t>
      </w:r>
      <w:proofErr w:type="spellEnd"/>
      <w:r>
        <w:rPr>
          <w:sz w:val="18"/>
          <w:szCs w:val="18"/>
          <w:lang w:val="en-US"/>
        </w:rPr>
        <w:t xml:space="preserve">) </w:t>
      </w:r>
      <w:r>
        <w:rPr>
          <w:rStyle w:val="None"/>
          <w:i/>
          <w:iCs/>
          <w:sz w:val="18"/>
          <w:szCs w:val="18"/>
          <w:lang w:val="en-US"/>
        </w:rPr>
        <w:t>Article 8,</w:t>
      </w:r>
      <w:r>
        <w:rPr>
          <w:sz w:val="18"/>
          <w:szCs w:val="18"/>
          <w:lang w:val="en-US"/>
        </w:rPr>
        <w:t xml:space="preserve"> retrieved from: </w:t>
      </w:r>
      <w:hyperlink r:id="rId15" w:history="1">
        <w:r>
          <w:rPr>
            <w:rStyle w:val="Hyperlink1"/>
            <w:sz w:val="18"/>
            <w:szCs w:val="18"/>
            <w:lang w:val="en-US"/>
          </w:rPr>
          <w:t>https://www.privacy-regulation.eu/en/article-8-conditions-applicable-to-child's-consent-in-relation-to-information-society-services-GDPR.htm</w:t>
        </w:r>
      </w:hyperlink>
      <w:r>
        <w:rPr>
          <w:sz w:val="18"/>
          <w:szCs w:val="18"/>
        </w:rPr>
        <w:t xml:space="preserve"> </w:t>
      </w:r>
    </w:p>
  </w:footnote>
  <w:footnote w:id="14">
    <w:p w14:paraId="7992A5E3" w14:textId="77777777" w:rsidR="00B21A5C" w:rsidRDefault="005A43CB">
      <w:pPr>
        <w:pStyle w:val="Body"/>
        <w:spacing w:line="240" w:lineRule="auto"/>
        <w:rPr>
          <w:sz w:val="18"/>
          <w:szCs w:val="18"/>
        </w:rPr>
      </w:pPr>
      <w:r>
        <w:rPr>
          <w:rStyle w:val="None"/>
          <w:color w:val="323232"/>
          <w:sz w:val="18"/>
          <w:szCs w:val="18"/>
          <w:u w:color="323232"/>
          <w:vertAlign w:val="superscript"/>
        </w:rPr>
        <w:footnoteRef/>
      </w:r>
      <w:r>
        <w:rPr>
          <w:sz w:val="18"/>
          <w:szCs w:val="18"/>
          <w:lang w:val="en-US"/>
        </w:rPr>
        <w:t xml:space="preserve"> United Nations, (</w:t>
      </w:r>
      <w:proofErr w:type="spellStart"/>
      <w:r>
        <w:rPr>
          <w:sz w:val="18"/>
          <w:szCs w:val="18"/>
          <w:lang w:val="en-US"/>
        </w:rPr>
        <w:t>n.d</w:t>
      </w:r>
      <w:proofErr w:type="spellEnd"/>
      <w:r>
        <w:rPr>
          <w:sz w:val="18"/>
          <w:szCs w:val="18"/>
          <w:lang w:val="en-US"/>
        </w:rPr>
        <w:t xml:space="preserve">), </w:t>
      </w:r>
      <w:r>
        <w:rPr>
          <w:rStyle w:val="None"/>
          <w:i/>
          <w:iCs/>
          <w:sz w:val="18"/>
          <w:szCs w:val="18"/>
          <w:lang w:val="en-US"/>
        </w:rPr>
        <w:t>Convention on the Rights of the Child</w:t>
      </w:r>
      <w:r>
        <w:rPr>
          <w:sz w:val="18"/>
          <w:szCs w:val="18"/>
          <w:lang w:val="en-US"/>
        </w:rPr>
        <w:t xml:space="preserve">, retrieved from: </w:t>
      </w:r>
    </w:p>
    <w:p w14:paraId="09F2F9B8" w14:textId="77777777" w:rsidR="00B21A5C" w:rsidRDefault="0019360A">
      <w:pPr>
        <w:pStyle w:val="Body"/>
        <w:spacing w:line="240" w:lineRule="auto"/>
      </w:pPr>
      <w:hyperlink r:id="rId16" w:history="1">
        <w:r w:rsidR="005A43CB">
          <w:rPr>
            <w:rStyle w:val="Hyperlink1"/>
            <w:sz w:val="18"/>
            <w:szCs w:val="18"/>
            <w:lang w:val="en-US"/>
          </w:rPr>
          <w:t>https://www.ohchr.org/en/professionalinterest/pages/crc.aspx</w:t>
        </w:r>
      </w:hyperlink>
      <w:r w:rsidR="005A43CB">
        <w:rPr>
          <w:sz w:val="18"/>
          <w:szCs w:val="18"/>
        </w:rPr>
        <w:t xml:space="preserve"> </w:t>
      </w:r>
    </w:p>
  </w:footnote>
  <w:footnote w:id="15">
    <w:p w14:paraId="4962ABE2" w14:textId="77777777" w:rsidR="00B21A5C" w:rsidRPr="00655CB1" w:rsidRDefault="005A43CB">
      <w:pPr>
        <w:pStyle w:val="Body"/>
        <w:spacing w:line="240" w:lineRule="auto"/>
        <w:rPr>
          <w:lang w:val="fr-FR"/>
        </w:rPr>
      </w:pPr>
      <w:r>
        <w:rPr>
          <w:rStyle w:val="None"/>
          <w:color w:val="323232"/>
          <w:sz w:val="18"/>
          <w:szCs w:val="18"/>
          <w:u w:color="323232"/>
          <w:vertAlign w:val="superscript"/>
        </w:rPr>
        <w:footnoteRef/>
      </w:r>
      <w:r>
        <w:rPr>
          <w:sz w:val="18"/>
          <w:szCs w:val="18"/>
          <w:lang w:val="fr-FR"/>
        </w:rPr>
        <w:t xml:space="preserve"> Nicole </w:t>
      </w:r>
      <w:proofErr w:type="spellStart"/>
      <w:r>
        <w:rPr>
          <w:sz w:val="18"/>
          <w:szCs w:val="18"/>
          <w:lang w:val="fr-FR"/>
        </w:rPr>
        <w:t>Cocquempot-Caulier</w:t>
      </w:r>
      <w:proofErr w:type="spellEnd"/>
      <w:r>
        <w:rPr>
          <w:sz w:val="18"/>
          <w:szCs w:val="18"/>
          <w:lang w:val="fr-FR"/>
        </w:rPr>
        <w:t xml:space="preserve">, (2011), </w:t>
      </w:r>
      <w:r>
        <w:rPr>
          <w:rStyle w:val="None"/>
          <w:i/>
          <w:iCs/>
          <w:color w:val="323232"/>
          <w:sz w:val="18"/>
          <w:szCs w:val="18"/>
          <w:u w:color="323232"/>
          <w:lang w:val="fr-FR"/>
        </w:rPr>
        <w:t>Enfants artistes, diversité des dons, égalité des protections</w:t>
      </w:r>
      <w:r w:rsidRPr="00655CB1">
        <w:rPr>
          <w:rStyle w:val="None"/>
          <w:color w:val="323232"/>
          <w:sz w:val="18"/>
          <w:szCs w:val="18"/>
          <w:u w:color="323232"/>
          <w:lang w:val="fr-FR"/>
        </w:rPr>
        <w:t xml:space="preserve">, retrieved </w:t>
      </w:r>
      <w:proofErr w:type="gramStart"/>
      <w:r w:rsidRPr="00655CB1">
        <w:rPr>
          <w:rStyle w:val="None"/>
          <w:color w:val="323232"/>
          <w:sz w:val="18"/>
          <w:szCs w:val="18"/>
          <w:u w:color="323232"/>
          <w:lang w:val="fr-FR"/>
        </w:rPr>
        <w:t>from:</w:t>
      </w:r>
      <w:proofErr w:type="gramEnd"/>
      <w:r w:rsidRPr="00655CB1">
        <w:rPr>
          <w:rStyle w:val="None"/>
          <w:color w:val="323232"/>
          <w:sz w:val="18"/>
          <w:szCs w:val="18"/>
          <w:u w:color="323232"/>
          <w:lang w:val="fr-FR"/>
        </w:rPr>
        <w:t xml:space="preserve"> </w:t>
      </w:r>
      <w:r w:rsidR="0019360A">
        <w:fldChar w:fldCharType="begin"/>
      </w:r>
      <w:r w:rsidR="0019360A" w:rsidRPr="00420A3A">
        <w:rPr>
          <w:lang w:val="fr-FR"/>
        </w:rPr>
        <w:instrText xml:space="preserve"> HYPERLINK "https://www.cairn.info/revue-journal-du-droit-des-jeunes-2011-7-page-13.htm" </w:instrText>
      </w:r>
      <w:r w:rsidR="0019360A">
        <w:fldChar w:fldCharType="separate"/>
      </w:r>
      <w:r>
        <w:rPr>
          <w:rStyle w:val="Hyperlink1"/>
          <w:sz w:val="18"/>
          <w:szCs w:val="18"/>
          <w:lang w:val="fr-FR"/>
        </w:rPr>
        <w:t>https://www.cairn.info/revue-journal-du-droit-des-jeunes-2011-7-page-13.htm</w:t>
      </w:r>
      <w:r w:rsidR="0019360A">
        <w:rPr>
          <w:rStyle w:val="Hyperlink1"/>
          <w:sz w:val="18"/>
          <w:szCs w:val="18"/>
          <w:lang w:val="fr-FR"/>
        </w:rPr>
        <w:fldChar w:fldCharType="end"/>
      </w:r>
      <w:r w:rsidRPr="00655CB1">
        <w:rPr>
          <w:sz w:val="18"/>
          <w:szCs w:val="18"/>
          <w:lang w:val="fr-FR"/>
        </w:rPr>
        <w:t xml:space="preserve"> </w:t>
      </w:r>
    </w:p>
  </w:footnote>
  <w:footnote w:id="16">
    <w:p w14:paraId="6968E51A" w14:textId="77777777" w:rsidR="00B21A5C" w:rsidRDefault="005A43CB">
      <w:pPr>
        <w:pStyle w:val="Body"/>
        <w:spacing w:line="240" w:lineRule="auto"/>
        <w:rPr>
          <w:sz w:val="18"/>
          <w:szCs w:val="18"/>
        </w:rPr>
      </w:pPr>
      <w:r>
        <w:rPr>
          <w:rStyle w:val="None"/>
          <w:color w:val="323232"/>
          <w:sz w:val="18"/>
          <w:szCs w:val="18"/>
          <w:u w:color="323232"/>
          <w:vertAlign w:val="superscript"/>
        </w:rPr>
        <w:footnoteRef/>
      </w:r>
      <w:r>
        <w:rPr>
          <w:sz w:val="18"/>
          <w:szCs w:val="18"/>
          <w:lang w:val="en-US"/>
        </w:rPr>
        <w:t xml:space="preserve"> Edinburgh Sensors, (2019), </w:t>
      </w:r>
      <w:r>
        <w:rPr>
          <w:rStyle w:val="None"/>
          <w:i/>
          <w:iCs/>
          <w:sz w:val="18"/>
          <w:szCs w:val="18"/>
          <w:lang w:val="en-US"/>
        </w:rPr>
        <w:t>The Impact of Technology on the Environment and How Environmental Technology Could Save Our Planet</w:t>
      </w:r>
      <w:r>
        <w:rPr>
          <w:sz w:val="18"/>
          <w:szCs w:val="18"/>
          <w:lang w:val="en-US"/>
        </w:rPr>
        <w:t xml:space="preserve">, retrieved from: </w:t>
      </w:r>
    </w:p>
    <w:p w14:paraId="7829F4C7" w14:textId="77777777" w:rsidR="00B21A5C" w:rsidRDefault="0019360A">
      <w:pPr>
        <w:pStyle w:val="Body"/>
        <w:spacing w:line="240" w:lineRule="auto"/>
      </w:pPr>
      <w:hyperlink r:id="rId17" w:history="1">
        <w:r w:rsidR="005A43CB">
          <w:rPr>
            <w:rStyle w:val="Hyperlink1"/>
            <w:sz w:val="18"/>
            <w:szCs w:val="18"/>
            <w:lang w:val="en-US"/>
          </w:rPr>
          <w:t>https://edinburghsensors.com/news-and-events/impact-of-technology-on-the-environment-and-environmental-technology/</w:t>
        </w:r>
      </w:hyperlink>
      <w:r w:rsidR="005A43CB">
        <w:rPr>
          <w:sz w:val="18"/>
          <w:szCs w:val="18"/>
        </w:rPr>
        <w:t xml:space="preserve"> </w:t>
      </w:r>
    </w:p>
  </w:footnote>
  <w:footnote w:id="17">
    <w:p w14:paraId="7CA06A6E" w14:textId="77777777" w:rsidR="00B21A5C" w:rsidRDefault="005A43CB">
      <w:pPr>
        <w:pStyle w:val="Body"/>
        <w:spacing w:line="240" w:lineRule="auto"/>
        <w:rPr>
          <w:rStyle w:val="None"/>
          <w:color w:val="333333"/>
          <w:sz w:val="18"/>
          <w:szCs w:val="18"/>
          <w:u w:color="333333"/>
        </w:rPr>
      </w:pPr>
      <w:r>
        <w:rPr>
          <w:rStyle w:val="None"/>
          <w:color w:val="323232"/>
          <w:sz w:val="18"/>
          <w:szCs w:val="18"/>
          <w:u w:color="323232"/>
          <w:vertAlign w:val="superscript"/>
        </w:rPr>
        <w:footnoteRef/>
      </w:r>
      <w:r>
        <w:rPr>
          <w:sz w:val="18"/>
          <w:szCs w:val="18"/>
          <w:lang w:val="en-US"/>
        </w:rPr>
        <w:t xml:space="preserve"> International Dark Sky Association, (</w:t>
      </w:r>
      <w:proofErr w:type="spellStart"/>
      <w:r>
        <w:rPr>
          <w:sz w:val="18"/>
          <w:szCs w:val="18"/>
          <w:lang w:val="en-US"/>
        </w:rPr>
        <w:t>n.d</w:t>
      </w:r>
      <w:proofErr w:type="spellEnd"/>
      <w:r>
        <w:rPr>
          <w:sz w:val="18"/>
          <w:szCs w:val="18"/>
          <w:lang w:val="en-US"/>
        </w:rPr>
        <w:t xml:space="preserve">), </w:t>
      </w:r>
      <w:r>
        <w:rPr>
          <w:rStyle w:val="None"/>
          <w:color w:val="333333"/>
          <w:sz w:val="18"/>
          <w:szCs w:val="18"/>
          <w:u w:color="333333"/>
          <w:lang w:val="en-US"/>
        </w:rPr>
        <w:t xml:space="preserve">Light Pollution, retrieved from: </w:t>
      </w:r>
    </w:p>
    <w:p w14:paraId="311FECC8" w14:textId="77777777" w:rsidR="00B21A5C" w:rsidRDefault="0019360A">
      <w:pPr>
        <w:pStyle w:val="Body"/>
        <w:spacing w:line="240" w:lineRule="auto"/>
        <w:rPr>
          <w:sz w:val="18"/>
          <w:szCs w:val="18"/>
        </w:rPr>
      </w:pPr>
      <w:hyperlink r:id="rId18" w:history="1">
        <w:r w:rsidR="005A43CB">
          <w:rPr>
            <w:rStyle w:val="Hyperlink1"/>
            <w:sz w:val="18"/>
            <w:szCs w:val="18"/>
            <w:lang w:val="en-US"/>
          </w:rPr>
          <w:t>https://www.darksky.org/light-pollution/</w:t>
        </w:r>
      </w:hyperlink>
      <w:r w:rsidR="005A43CB">
        <w:rPr>
          <w:sz w:val="18"/>
          <w:szCs w:val="18"/>
        </w:rPr>
        <w:t xml:space="preserve"> </w:t>
      </w:r>
    </w:p>
    <w:p w14:paraId="30CB8102" w14:textId="77777777" w:rsidR="00B21A5C" w:rsidRDefault="005A43CB">
      <w:pPr>
        <w:pStyle w:val="Body"/>
        <w:spacing w:line="240" w:lineRule="auto"/>
        <w:rPr>
          <w:rStyle w:val="None"/>
          <w:color w:val="222222"/>
          <w:sz w:val="18"/>
          <w:szCs w:val="18"/>
          <w:u w:color="222222"/>
        </w:rPr>
      </w:pPr>
      <w:r>
        <w:rPr>
          <w:sz w:val="18"/>
          <w:szCs w:val="18"/>
        </w:rPr>
        <w:t xml:space="preserve">Eos, (2015), </w:t>
      </w:r>
      <w:r>
        <w:rPr>
          <w:rStyle w:val="None"/>
          <w:i/>
          <w:iCs/>
          <w:color w:val="222222"/>
          <w:sz w:val="18"/>
          <w:szCs w:val="18"/>
          <w:u w:color="222222"/>
          <w:lang w:val="en-US"/>
        </w:rPr>
        <w:t>Urbanization and Air Pollution: Then and Now</w:t>
      </w:r>
      <w:r>
        <w:rPr>
          <w:rStyle w:val="None"/>
          <w:color w:val="222222"/>
          <w:sz w:val="18"/>
          <w:szCs w:val="18"/>
          <w:u w:color="222222"/>
          <w:lang w:val="en-US"/>
        </w:rPr>
        <w:t xml:space="preserve">, retrieved from: </w:t>
      </w:r>
    </w:p>
    <w:p w14:paraId="0A210717" w14:textId="77777777" w:rsidR="00B21A5C" w:rsidRDefault="0019360A">
      <w:pPr>
        <w:pStyle w:val="Body"/>
        <w:spacing w:line="240" w:lineRule="auto"/>
      </w:pPr>
      <w:hyperlink r:id="rId19" w:history="1">
        <w:r w:rsidR="005A43CB">
          <w:rPr>
            <w:rStyle w:val="Hyperlink1"/>
            <w:sz w:val="18"/>
            <w:szCs w:val="18"/>
            <w:lang w:val="en-US"/>
          </w:rPr>
          <w:t>https://eos.org/features/urbanization-air-pollution-now</w:t>
        </w:r>
      </w:hyperlink>
      <w:r w:rsidR="005A43CB">
        <w:rPr>
          <w:sz w:val="18"/>
          <w:szCs w:val="18"/>
        </w:rPr>
        <w:t xml:space="preserve"> </w:t>
      </w:r>
    </w:p>
  </w:footnote>
  <w:footnote w:id="18">
    <w:p w14:paraId="3019BD45" w14:textId="77777777" w:rsidR="00B21A5C" w:rsidRDefault="005A43CB">
      <w:pPr>
        <w:pStyle w:val="Body"/>
        <w:spacing w:line="240" w:lineRule="auto"/>
      </w:pPr>
      <w:r>
        <w:rPr>
          <w:rStyle w:val="None"/>
          <w:color w:val="323232"/>
          <w:sz w:val="18"/>
          <w:szCs w:val="18"/>
          <w:u w:color="323232"/>
          <w:vertAlign w:val="superscript"/>
        </w:rPr>
        <w:footnoteRef/>
      </w:r>
      <w:r>
        <w:rPr>
          <w:sz w:val="18"/>
          <w:szCs w:val="18"/>
          <w:lang w:val="en-US"/>
        </w:rPr>
        <w:t xml:space="preserve"> United Nations Human Rights Council</w:t>
      </w:r>
      <w:r>
        <w:rPr>
          <w:sz w:val="18"/>
          <w:szCs w:val="18"/>
        </w:rPr>
        <w:t xml:space="preserve">, (2020), </w:t>
      </w:r>
      <w:r>
        <w:rPr>
          <w:rStyle w:val="None"/>
          <w:i/>
          <w:iCs/>
          <w:color w:val="2C3E50"/>
          <w:sz w:val="18"/>
          <w:szCs w:val="18"/>
          <w:u w:color="2C3E50"/>
          <w:lang w:val="en-US"/>
        </w:rPr>
        <w:t>Rights of the child : realizing the rights of the child through a healthy environment</w:t>
      </w:r>
      <w:r>
        <w:rPr>
          <w:rStyle w:val="None"/>
          <w:color w:val="2C3E50"/>
          <w:sz w:val="18"/>
          <w:szCs w:val="18"/>
          <w:u w:color="2C3E50"/>
          <w:lang w:val="en-US"/>
        </w:rPr>
        <w:t xml:space="preserve">, retrieved from: </w:t>
      </w:r>
      <w:hyperlink r:id="rId20" w:history="1">
        <w:r>
          <w:rPr>
            <w:rStyle w:val="Hyperlink1"/>
            <w:sz w:val="18"/>
            <w:szCs w:val="18"/>
            <w:lang w:val="en-US"/>
          </w:rPr>
          <w:t>https://digitallibrary.un.org/record/3888433?ln=fr#record-files-collapse-header</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06675" w14:textId="77777777" w:rsidR="00B21A5C" w:rsidRDefault="00B21A5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6D51"/>
    <w:multiLevelType w:val="hybridMultilevel"/>
    <w:tmpl w:val="2DD800B6"/>
    <w:numStyleLink w:val="ImportedStyle5"/>
  </w:abstractNum>
  <w:abstractNum w:abstractNumId="1" w15:restartNumberingAfterBreak="0">
    <w:nsid w:val="03E477AB"/>
    <w:multiLevelType w:val="hybridMultilevel"/>
    <w:tmpl w:val="457034D2"/>
    <w:styleLink w:val="ImportedStyle2"/>
    <w:lvl w:ilvl="0" w:tplc="D7C07D3E">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068742">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7CCC0660">
      <w:start w:val="1"/>
      <w:numFmt w:val="lowerRoman"/>
      <w:lvlText w:val="%3)"/>
      <w:lvlJc w:val="left"/>
      <w:pPr>
        <w:ind w:left="2204" w:hanging="526"/>
      </w:pPr>
      <w:rPr>
        <w:rFonts w:hAnsi="Arial Unicode MS"/>
        <w:b/>
        <w:bCs/>
        <w:caps w:val="0"/>
        <w:smallCaps w:val="0"/>
        <w:strike w:val="0"/>
        <w:dstrike w:val="0"/>
        <w:outline w:val="0"/>
        <w:emboss w:val="0"/>
        <w:imprint w:val="0"/>
        <w:spacing w:val="0"/>
        <w:w w:val="100"/>
        <w:kern w:val="0"/>
        <w:position w:val="0"/>
        <w:highlight w:val="none"/>
        <w:vertAlign w:val="baseline"/>
      </w:rPr>
    </w:lvl>
    <w:lvl w:ilvl="3" w:tplc="EE04A4F6">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EDE4D14E">
      <w:start w:val="1"/>
      <w:numFmt w:val="lowerLetter"/>
      <w:lvlText w:val="(%5)"/>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221CE3CC">
      <w:start w:val="1"/>
      <w:numFmt w:val="lowerRoman"/>
      <w:lvlText w:val="(%6)"/>
      <w:lvlJc w:val="left"/>
      <w:pPr>
        <w:ind w:left="4364" w:hanging="526"/>
      </w:pPr>
      <w:rPr>
        <w:rFonts w:hAnsi="Arial Unicode MS"/>
        <w:b/>
        <w:bCs/>
        <w:caps w:val="0"/>
        <w:smallCaps w:val="0"/>
        <w:strike w:val="0"/>
        <w:dstrike w:val="0"/>
        <w:outline w:val="0"/>
        <w:emboss w:val="0"/>
        <w:imprint w:val="0"/>
        <w:spacing w:val="0"/>
        <w:w w:val="100"/>
        <w:kern w:val="0"/>
        <w:position w:val="0"/>
        <w:highlight w:val="none"/>
        <w:vertAlign w:val="baseline"/>
      </w:rPr>
    </w:lvl>
    <w:lvl w:ilvl="6" w:tplc="9282111A">
      <w:start w:val="1"/>
      <w:numFmt w:val="decimal"/>
      <w:lvlText w:val="%7."/>
      <w:lvlJc w:val="left"/>
      <w:pPr>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8B687D38">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6638E60C">
      <w:start w:val="1"/>
      <w:numFmt w:val="lowerRoman"/>
      <w:lvlText w:val="%9."/>
      <w:lvlJc w:val="left"/>
      <w:pPr>
        <w:ind w:left="6524" w:hanging="5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B254B8"/>
    <w:multiLevelType w:val="hybridMultilevel"/>
    <w:tmpl w:val="A21235F8"/>
    <w:styleLink w:val="ImportedStyle4"/>
    <w:lvl w:ilvl="0" w:tplc="C83ACFC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566684A">
      <w:start w:val="1"/>
      <w:numFmt w:val="lowerRoman"/>
      <w:lvlText w:val="%2)"/>
      <w:lvlJc w:val="left"/>
      <w:pPr>
        <w:ind w:left="1484"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7AAA57F4">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F7CA3F4">
      <w:start w:val="1"/>
      <w:numFmt w:val="lowerLetter"/>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07A1124">
      <w:start w:val="1"/>
      <w:numFmt w:val="lowerRoman"/>
      <w:lvlText w:val="(%5)"/>
      <w:lvlJc w:val="left"/>
      <w:pPr>
        <w:ind w:left="3644"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D59A1C02">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054CB54">
      <w:start w:val="1"/>
      <w:numFmt w:val="lowerLetter"/>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FAE7516">
      <w:start w:val="1"/>
      <w:numFmt w:val="lowerRoman"/>
      <w:lvlText w:val="%8."/>
      <w:lvlJc w:val="left"/>
      <w:pPr>
        <w:ind w:left="5804"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5502A9B4">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E27500"/>
    <w:multiLevelType w:val="hybridMultilevel"/>
    <w:tmpl w:val="A21235F8"/>
    <w:numStyleLink w:val="ImportedStyle4"/>
  </w:abstractNum>
  <w:abstractNum w:abstractNumId="4" w15:restartNumberingAfterBreak="0">
    <w:nsid w:val="21253A4C"/>
    <w:multiLevelType w:val="hybridMultilevel"/>
    <w:tmpl w:val="457034D2"/>
    <w:numStyleLink w:val="ImportedStyle2"/>
  </w:abstractNum>
  <w:abstractNum w:abstractNumId="5" w15:restartNumberingAfterBreak="0">
    <w:nsid w:val="2F5461A2"/>
    <w:multiLevelType w:val="hybridMultilevel"/>
    <w:tmpl w:val="B26C8AB6"/>
    <w:styleLink w:val="ImportedStyle6"/>
    <w:lvl w:ilvl="0" w:tplc="00704A60">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A364DDA">
      <w:start w:val="1"/>
      <w:numFmt w:val="low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1C4E4DA8">
      <w:start w:val="1"/>
      <w:numFmt w:val="lowerRoman"/>
      <w:lvlText w:val="%3)"/>
      <w:lvlJc w:val="left"/>
      <w:pPr>
        <w:ind w:left="2204" w:hanging="526"/>
      </w:pPr>
      <w:rPr>
        <w:rFonts w:hAnsi="Arial Unicode MS"/>
        <w:b/>
        <w:bCs/>
        <w:caps w:val="0"/>
        <w:smallCaps w:val="0"/>
        <w:strike w:val="0"/>
        <w:dstrike w:val="0"/>
        <w:outline w:val="0"/>
        <w:emboss w:val="0"/>
        <w:imprint w:val="0"/>
        <w:spacing w:val="0"/>
        <w:w w:val="100"/>
        <w:kern w:val="0"/>
        <w:position w:val="0"/>
        <w:highlight w:val="none"/>
        <w:vertAlign w:val="baseline"/>
      </w:rPr>
    </w:lvl>
    <w:lvl w:ilvl="3" w:tplc="A6A248F2">
      <w:start w:val="1"/>
      <w:numFmt w:val="decimal"/>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F3800414">
      <w:start w:val="1"/>
      <w:numFmt w:val="lowerLetter"/>
      <w:lvlText w:val="(%5)"/>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D8A6D3A4">
      <w:start w:val="1"/>
      <w:numFmt w:val="lowerRoman"/>
      <w:lvlText w:val="(%6)"/>
      <w:lvlJc w:val="left"/>
      <w:pPr>
        <w:ind w:left="4364" w:hanging="526"/>
      </w:pPr>
      <w:rPr>
        <w:rFonts w:hAnsi="Arial Unicode MS"/>
        <w:b/>
        <w:bCs/>
        <w:caps w:val="0"/>
        <w:smallCaps w:val="0"/>
        <w:strike w:val="0"/>
        <w:dstrike w:val="0"/>
        <w:outline w:val="0"/>
        <w:emboss w:val="0"/>
        <w:imprint w:val="0"/>
        <w:spacing w:val="0"/>
        <w:w w:val="100"/>
        <w:kern w:val="0"/>
        <w:position w:val="0"/>
        <w:highlight w:val="none"/>
        <w:vertAlign w:val="baseline"/>
      </w:rPr>
    </w:lvl>
    <w:lvl w:ilvl="6" w:tplc="C3A8A8AA">
      <w:start w:val="1"/>
      <w:numFmt w:val="decimal"/>
      <w:lvlText w:val="%7."/>
      <w:lvlJc w:val="left"/>
      <w:pPr>
        <w:ind w:left="50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1DE661AA">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46A8ED04">
      <w:start w:val="1"/>
      <w:numFmt w:val="lowerRoman"/>
      <w:lvlText w:val="%9."/>
      <w:lvlJc w:val="left"/>
      <w:pPr>
        <w:ind w:left="6524" w:hanging="5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FA132D"/>
    <w:multiLevelType w:val="hybridMultilevel"/>
    <w:tmpl w:val="C4347308"/>
    <w:numStyleLink w:val="ImportedStyle7"/>
  </w:abstractNum>
  <w:abstractNum w:abstractNumId="7" w15:restartNumberingAfterBreak="0">
    <w:nsid w:val="432223FE"/>
    <w:multiLevelType w:val="hybridMultilevel"/>
    <w:tmpl w:val="EDE2A1C2"/>
    <w:numStyleLink w:val="ImportedStyle1"/>
  </w:abstractNum>
  <w:abstractNum w:abstractNumId="8" w15:restartNumberingAfterBreak="0">
    <w:nsid w:val="4A987D79"/>
    <w:multiLevelType w:val="hybridMultilevel"/>
    <w:tmpl w:val="C4347308"/>
    <w:styleLink w:val="ImportedStyle7"/>
    <w:lvl w:ilvl="0" w:tplc="7D268A5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F8CECC">
      <w:start w:val="1"/>
      <w:numFmt w:val="lowerRoman"/>
      <w:lvlText w:val="%2)"/>
      <w:lvlJc w:val="left"/>
      <w:pPr>
        <w:ind w:left="1484"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FDFEB8D6">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82E4A3E">
      <w:start w:val="1"/>
      <w:numFmt w:val="lowerLetter"/>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2D4DD3C">
      <w:start w:val="1"/>
      <w:numFmt w:val="lowerRoman"/>
      <w:lvlText w:val="(%5)"/>
      <w:lvlJc w:val="left"/>
      <w:pPr>
        <w:ind w:left="3644"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05A4DAEA">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E888638">
      <w:start w:val="1"/>
      <w:numFmt w:val="lowerLetter"/>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4427A9C">
      <w:start w:val="1"/>
      <w:numFmt w:val="lowerRoman"/>
      <w:lvlText w:val="%8."/>
      <w:lvlJc w:val="left"/>
      <w:pPr>
        <w:ind w:left="5804"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51D483F4">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CC21C4"/>
    <w:multiLevelType w:val="hybridMultilevel"/>
    <w:tmpl w:val="2DD800B6"/>
    <w:styleLink w:val="ImportedStyle5"/>
    <w:lvl w:ilvl="0" w:tplc="C2466E9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7EE860">
      <w:start w:val="1"/>
      <w:numFmt w:val="lowerRoman"/>
      <w:lvlText w:val="%2)"/>
      <w:lvlJc w:val="left"/>
      <w:pPr>
        <w:ind w:left="1484"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6396E0C2">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632B660">
      <w:start w:val="1"/>
      <w:numFmt w:val="lowerLetter"/>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362956E">
      <w:start w:val="1"/>
      <w:numFmt w:val="lowerRoman"/>
      <w:lvlText w:val="(%5)"/>
      <w:lvlJc w:val="left"/>
      <w:pPr>
        <w:ind w:left="3644"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1EB8BDD2">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9A8BE3A">
      <w:start w:val="1"/>
      <w:numFmt w:val="lowerLetter"/>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8221ECE">
      <w:start w:val="1"/>
      <w:numFmt w:val="lowerRoman"/>
      <w:lvlText w:val="%8."/>
      <w:lvlJc w:val="left"/>
      <w:pPr>
        <w:ind w:left="5804"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065683DA">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3713FDD"/>
    <w:multiLevelType w:val="hybridMultilevel"/>
    <w:tmpl w:val="B26C8AB6"/>
    <w:numStyleLink w:val="ImportedStyle6"/>
  </w:abstractNum>
  <w:abstractNum w:abstractNumId="11" w15:restartNumberingAfterBreak="0">
    <w:nsid w:val="664521C7"/>
    <w:multiLevelType w:val="hybridMultilevel"/>
    <w:tmpl w:val="EDE2A1C2"/>
    <w:styleLink w:val="ImportedStyle1"/>
    <w:lvl w:ilvl="0" w:tplc="1E422F98">
      <w:start w:val="1"/>
      <w:numFmt w:val="upperRoman"/>
      <w:lvlText w:val="%1."/>
      <w:lvlJc w:val="left"/>
      <w:pPr>
        <w:ind w:left="720" w:hanging="482"/>
      </w:pPr>
      <w:rPr>
        <w:rFonts w:hAnsi="Arial Unicode MS"/>
        <w:b/>
        <w:bCs/>
        <w:caps w:val="0"/>
        <w:smallCaps w:val="0"/>
        <w:strike w:val="0"/>
        <w:dstrike w:val="0"/>
        <w:outline w:val="0"/>
        <w:emboss w:val="0"/>
        <w:imprint w:val="0"/>
        <w:spacing w:val="0"/>
        <w:w w:val="100"/>
        <w:kern w:val="0"/>
        <w:position w:val="0"/>
        <w:highlight w:val="none"/>
        <w:vertAlign w:val="baseline"/>
      </w:rPr>
    </w:lvl>
    <w:lvl w:ilvl="1" w:tplc="4B7ADC60">
      <w:start w:val="1"/>
      <w:numFmt w:val="upperLetter"/>
      <w:lvlText w:val="%2."/>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F2AC3D06">
      <w:start w:val="1"/>
      <w:numFmt w:val="decimal"/>
      <w:lvlText w:val="%3."/>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6936DD8C">
      <w:start w:val="1"/>
      <w:numFmt w:val="lowerLetter"/>
      <w:lvlText w:val="%4)"/>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0870FBB6">
      <w:start w:val="1"/>
      <w:numFmt w:val="decimal"/>
      <w:lvlText w:val="(%5)"/>
      <w:lvlJc w:val="left"/>
      <w:pPr>
        <w:ind w:left="36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17D6D8D8">
      <w:start w:val="1"/>
      <w:numFmt w:val="lowerLetter"/>
      <w:lvlText w:val="(%6)"/>
      <w:lvlJc w:val="left"/>
      <w:pPr>
        <w:ind w:left="43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3E5B7C">
      <w:start w:val="1"/>
      <w:numFmt w:val="lowerRoman"/>
      <w:lvlText w:val="(%7)"/>
      <w:lvlJc w:val="left"/>
      <w:pPr>
        <w:ind w:left="5084" w:hanging="526"/>
      </w:pPr>
      <w:rPr>
        <w:rFonts w:hAnsi="Arial Unicode MS"/>
        <w:b/>
        <w:bCs/>
        <w:caps w:val="0"/>
        <w:smallCaps w:val="0"/>
        <w:strike w:val="0"/>
        <w:dstrike w:val="0"/>
        <w:outline w:val="0"/>
        <w:emboss w:val="0"/>
        <w:imprint w:val="0"/>
        <w:spacing w:val="0"/>
        <w:w w:val="100"/>
        <w:kern w:val="0"/>
        <w:position w:val="0"/>
        <w:highlight w:val="none"/>
        <w:vertAlign w:val="baseline"/>
      </w:rPr>
    </w:lvl>
    <w:lvl w:ilvl="7" w:tplc="16D2B4A2">
      <w:start w:val="1"/>
      <w:numFmt w:val="lowerLetter"/>
      <w:lvlText w:val="(%8)"/>
      <w:lvlJc w:val="left"/>
      <w:pPr>
        <w:ind w:left="57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2B943D18">
      <w:start w:val="1"/>
      <w:numFmt w:val="lowerRoman"/>
      <w:lvlText w:val="(%9)"/>
      <w:lvlJc w:val="left"/>
      <w:pPr>
        <w:ind w:left="6524" w:hanging="5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E9766B2"/>
    <w:multiLevelType w:val="hybridMultilevel"/>
    <w:tmpl w:val="121C31C8"/>
    <w:styleLink w:val="ImportedStyle3"/>
    <w:lvl w:ilvl="0" w:tplc="42EE028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62744">
      <w:start w:val="1"/>
      <w:numFmt w:val="lowerRoman"/>
      <w:lvlText w:val="%2)"/>
      <w:lvlJc w:val="left"/>
      <w:pPr>
        <w:ind w:left="1484" w:hanging="526"/>
      </w:pPr>
      <w:rPr>
        <w:rFonts w:hAnsi="Arial Unicode MS"/>
        <w:caps w:val="0"/>
        <w:smallCaps w:val="0"/>
        <w:strike w:val="0"/>
        <w:dstrike w:val="0"/>
        <w:outline w:val="0"/>
        <w:emboss w:val="0"/>
        <w:imprint w:val="0"/>
        <w:spacing w:val="0"/>
        <w:w w:val="100"/>
        <w:kern w:val="0"/>
        <w:position w:val="0"/>
        <w:highlight w:val="none"/>
        <w:vertAlign w:val="baseline"/>
      </w:rPr>
    </w:lvl>
    <w:lvl w:ilvl="2" w:tplc="BE32087A">
      <w:start w:val="1"/>
      <w:numFmt w:val="decimal"/>
      <w:lvlText w:val="%3)"/>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49A14B0">
      <w:start w:val="1"/>
      <w:numFmt w:val="lowerLetter"/>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B805D48">
      <w:start w:val="1"/>
      <w:numFmt w:val="lowerRoman"/>
      <w:lvlText w:val="(%5)"/>
      <w:lvlJc w:val="left"/>
      <w:pPr>
        <w:ind w:left="3644" w:hanging="526"/>
      </w:pPr>
      <w:rPr>
        <w:rFonts w:hAnsi="Arial Unicode MS"/>
        <w:caps w:val="0"/>
        <w:smallCaps w:val="0"/>
        <w:strike w:val="0"/>
        <w:dstrike w:val="0"/>
        <w:outline w:val="0"/>
        <w:emboss w:val="0"/>
        <w:imprint w:val="0"/>
        <w:spacing w:val="0"/>
        <w:w w:val="100"/>
        <w:kern w:val="0"/>
        <w:position w:val="0"/>
        <w:highlight w:val="none"/>
        <w:vertAlign w:val="baseline"/>
      </w:rPr>
    </w:lvl>
    <w:lvl w:ilvl="5" w:tplc="2A7AE4E6">
      <w:start w:val="1"/>
      <w:numFmt w:val="decimal"/>
      <w:lvlText w:val="(%6)"/>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200CEF4">
      <w:start w:val="1"/>
      <w:numFmt w:val="lowerLetter"/>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2ECF42E">
      <w:start w:val="1"/>
      <w:numFmt w:val="lowerRoman"/>
      <w:lvlText w:val="%8."/>
      <w:lvlJc w:val="left"/>
      <w:pPr>
        <w:ind w:left="5804" w:hanging="526"/>
      </w:pPr>
      <w:rPr>
        <w:rFonts w:hAnsi="Arial Unicode MS"/>
        <w:caps w:val="0"/>
        <w:smallCaps w:val="0"/>
        <w:strike w:val="0"/>
        <w:dstrike w:val="0"/>
        <w:outline w:val="0"/>
        <w:emboss w:val="0"/>
        <w:imprint w:val="0"/>
        <w:spacing w:val="0"/>
        <w:w w:val="100"/>
        <w:kern w:val="0"/>
        <w:position w:val="0"/>
        <w:highlight w:val="none"/>
        <w:vertAlign w:val="baseline"/>
      </w:rPr>
    </w:lvl>
    <w:lvl w:ilvl="8" w:tplc="0E8EC9F4">
      <w:start w:val="1"/>
      <w:numFmt w:val="decimal"/>
      <w:lvlText w:val="%9."/>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22A76C8"/>
    <w:multiLevelType w:val="hybridMultilevel"/>
    <w:tmpl w:val="121C31C8"/>
    <w:numStyleLink w:val="ImportedStyle3"/>
  </w:abstractNum>
  <w:num w:numId="1">
    <w:abstractNumId w:val="11"/>
  </w:num>
  <w:num w:numId="2">
    <w:abstractNumId w:val="7"/>
  </w:num>
  <w:num w:numId="3">
    <w:abstractNumId w:val="1"/>
  </w:num>
  <w:num w:numId="4">
    <w:abstractNumId w:val="4"/>
  </w:num>
  <w:num w:numId="5">
    <w:abstractNumId w:val="12"/>
  </w:num>
  <w:num w:numId="6">
    <w:abstractNumId w:val="13"/>
  </w:num>
  <w:num w:numId="7">
    <w:abstractNumId w:val="4"/>
    <w:lvlOverride w:ilvl="0">
      <w:startOverride w:val="2"/>
    </w:lvlOverride>
  </w:num>
  <w:num w:numId="8">
    <w:abstractNumId w:val="2"/>
  </w:num>
  <w:num w:numId="9">
    <w:abstractNumId w:val="3"/>
  </w:num>
  <w:num w:numId="10">
    <w:abstractNumId w:val="4"/>
    <w:lvlOverride w:ilvl="0">
      <w:startOverride w:val="3"/>
    </w:lvlOverride>
  </w:num>
  <w:num w:numId="11">
    <w:abstractNumId w:val="9"/>
  </w:num>
  <w:num w:numId="12">
    <w:abstractNumId w:val="0"/>
  </w:num>
  <w:num w:numId="13">
    <w:abstractNumId w:val="7"/>
    <w:lvlOverride w:ilvl="0">
      <w:startOverride w:val="2"/>
    </w:lvlOverride>
  </w:num>
  <w:num w:numId="14">
    <w:abstractNumId w:val="5"/>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5C"/>
    <w:rsid w:val="0019360A"/>
    <w:rsid w:val="00420A3A"/>
    <w:rsid w:val="005A43CB"/>
    <w:rsid w:val="00655CB1"/>
    <w:rsid w:val="00B21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15C2"/>
  <w15:docId w15:val="{9CE86F52-BB59-4750-8B45-1EFE7314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76" w:lineRule="auto"/>
    </w:pPr>
    <w:rPr>
      <w:rFonts w:ascii="Arial" w:hAnsi="Arial" w:cs="Arial Unicode MS"/>
      <w:color w:val="000000"/>
      <w:sz w:val="22"/>
      <w:szCs w:val="22"/>
      <w:u w:color="000000"/>
    </w:rPr>
  </w:style>
  <w:style w:type="paragraph" w:styleId="Caption">
    <w:name w:val="caption"/>
    <w:pPr>
      <w:suppressAutoHyphens/>
      <w:outlineLvl w:val="0"/>
    </w:pPr>
    <w:rPr>
      <w:rFonts w:ascii="Cambria" w:eastAsia="Cambria" w:hAnsi="Cambria" w:cs="Cambria"/>
      <w:color w:val="000000"/>
      <w:sz w:val="36"/>
      <w:szCs w:val="36"/>
      <w:lang w:val="en-US"/>
    </w:rPr>
  </w:style>
  <w:style w:type="paragraph" w:customStyle="1" w:styleId="Heading">
    <w:name w:val="Heading"/>
    <w:next w:val="Body"/>
    <w:pPr>
      <w:keepNext/>
      <w:keepLines/>
      <w:spacing w:before="400" w:after="120" w:line="276" w:lineRule="auto"/>
    </w:pPr>
    <w:rPr>
      <w:rFonts w:ascii="Arial" w:eastAsia="Arial" w:hAnsi="Arial" w:cs="Arial"/>
      <w:color w:val="000000"/>
      <w:sz w:val="40"/>
      <w:szCs w:val="4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6"/>
      <w:szCs w:val="26"/>
      <w:u w:val="single" w:color="0000FF"/>
    </w:rPr>
  </w:style>
  <w:style w:type="character" w:customStyle="1" w:styleId="None">
    <w:name w:val="None"/>
  </w:style>
  <w:style w:type="character" w:customStyle="1" w:styleId="Hyperlink1">
    <w:name w:val="Hyperlink.1"/>
    <w:basedOn w:val="None"/>
    <w:rPr>
      <w:color w:val="1155CC"/>
      <w:u w:val="single" w:color="1155CC"/>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2">
    <w:name w:val="Hyperlink.2"/>
    <w:basedOn w:val="None"/>
    <w:rPr>
      <w:color w:val="1155CC"/>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umanium.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protection/violence-against-children-online" TargetMode="External"/><Relationship Id="rId13" Type="http://schemas.openxmlformats.org/officeDocument/2006/relationships/hyperlink" Target="https://www.skillcast.com/blog/gdpr-age-consent-not-childs-play" TargetMode="External"/><Relationship Id="rId18" Type="http://schemas.openxmlformats.org/officeDocument/2006/relationships/hyperlink" Target="https://www.darksky.org/light-pollution/" TargetMode="External"/><Relationship Id="rId3" Type="http://schemas.openxmlformats.org/officeDocument/2006/relationships/hyperlink" Target="https://us.norton.com/internetsecurity-kids-safety-the-most-common-threats-children-face-online.html" TargetMode="External"/><Relationship Id="rId7" Type="http://schemas.openxmlformats.org/officeDocument/2006/relationships/hyperlink" Target="https://www.nspcc.org.uk/what-is-child-abuse/types-of-abuse/online-abuse/" TargetMode="External"/><Relationship Id="rId12" Type="http://schemas.openxmlformats.org/officeDocument/2006/relationships/hyperlink" Target="https://privacy.huntonwilliamsblogs.com/wp-content/uploads/sites/18/2018/03/ICO-Consultation_Children-and-the-GDPR-Guidance.pdf" TargetMode="External"/><Relationship Id="rId17" Type="http://schemas.openxmlformats.org/officeDocument/2006/relationships/hyperlink" Target="https://edinburghsensors.com/news-and-events/impact-of-technology-on-the-environment-and-environmental-technology/" TargetMode="External"/><Relationship Id="rId2" Type="http://schemas.openxmlformats.org/officeDocument/2006/relationships/hyperlink" Target="https://childrenofthedigitalage.org/the-dangers-of-social-media/" TargetMode="External"/><Relationship Id="rId16" Type="http://schemas.openxmlformats.org/officeDocument/2006/relationships/hyperlink" Target="https://www.ohchr.org/en/professionalinterest/pages/crc.aspx" TargetMode="External"/><Relationship Id="rId20" Type="http://schemas.openxmlformats.org/officeDocument/2006/relationships/hyperlink" Target="https://digitallibrary.un.org/record/3888433?ln=fr%23record-files-collapse-header" TargetMode="External"/><Relationship Id="rId1" Type="http://schemas.openxmlformats.org/officeDocument/2006/relationships/hyperlink" Target="https://webfoundation.org/2020/07/theres-a-pandemic-of-online-violence-against-women-and-girls/" TargetMode="External"/><Relationship Id="rId6" Type="http://schemas.openxmlformats.org/officeDocument/2006/relationships/hyperlink" Target="https://www.iicsa.org.uk/document/internet-investigation-report-march-2020" TargetMode="External"/><Relationship Id="rId11" Type="http://schemas.openxmlformats.org/officeDocument/2006/relationships/hyperlink" Target="https://internetsafety101.org/gamingdangers" TargetMode="External"/><Relationship Id="rId5" Type="http://schemas.openxmlformats.org/officeDocument/2006/relationships/hyperlink" Target="https://onlinelibrary.wiley.com/doi/full/10.1002/car.2450" TargetMode="External"/><Relationship Id="rId15" Type="http://schemas.openxmlformats.org/officeDocument/2006/relationships/hyperlink" Target="https://www.privacy-regulation.eu/en/article-8-conditions-applicable-to-child's-consent-in-relation-to-information-society-services-GDPR.htm" TargetMode="External"/><Relationship Id="rId10" Type="http://schemas.openxmlformats.org/officeDocument/2006/relationships/hyperlink" Target="https://www.unicef.org/csr/files/Brief-on-Investing-in-Digital-Child-Safety.pdf" TargetMode="External"/><Relationship Id="rId19" Type="http://schemas.openxmlformats.org/officeDocument/2006/relationships/hyperlink" Target="https://eos.org/features/urbanization-air-pollution-now" TargetMode="External"/><Relationship Id="rId4" Type="http://schemas.openxmlformats.org/officeDocument/2006/relationships/hyperlink" Target="https://www.nytimes.com/2008/02/28/technology/personaltech/28pogue-email.html" TargetMode="External"/><Relationship Id="rId9" Type="http://schemas.openxmlformats.org/officeDocument/2006/relationships/hyperlink" Target="https://www.unicef.org/csr/css/Children_and_Digital_Marketing_-_Rights_Risks_and_Responsibilities.pdf" TargetMode="External"/><Relationship Id="rId14" Type="http://schemas.openxmlformats.org/officeDocument/2006/relationships/hyperlink" Target="https://privacy.huntonwilliamsblogs.com/wp-content/uploads/sites/18/2018/03/CIPL-White-Paper_GDPR-Implementation-in-Respect-of-Childrens-Data-and-Consent.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14D925-C01B-41F7-9AB5-39E50D97A681}"/>
</file>

<file path=customXml/itemProps2.xml><?xml version="1.0" encoding="utf-8"?>
<ds:datastoreItem xmlns:ds="http://schemas.openxmlformats.org/officeDocument/2006/customXml" ds:itemID="{38CEFB74-4E48-40BB-9F4F-B8AA1093614B}"/>
</file>

<file path=customXml/itemProps3.xml><?xml version="1.0" encoding="utf-8"?>
<ds:datastoreItem xmlns:ds="http://schemas.openxmlformats.org/officeDocument/2006/customXml" ds:itemID="{10660B0F-B2A2-4E37-9AAE-505CCF06F01B}"/>
</file>

<file path=docProps/app.xml><?xml version="1.0" encoding="utf-8"?>
<Properties xmlns="http://schemas.openxmlformats.org/officeDocument/2006/extended-properties" xmlns:vt="http://schemas.openxmlformats.org/officeDocument/2006/docPropsVTypes">
  <Template>Normal</Template>
  <TotalTime>5</TotalTime>
  <Pages>7</Pages>
  <Words>2385</Words>
  <Characters>13601</Characters>
  <Application>Microsoft Office Word</Application>
  <DocSecurity>0</DocSecurity>
  <Lines>113</Lines>
  <Paragraphs>31</Paragraphs>
  <ScaleCrop>false</ScaleCrop>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Lakrichi (student)</cp:lastModifiedBy>
  <cp:revision>3</cp:revision>
  <dcterms:created xsi:type="dcterms:W3CDTF">2020-11-15T14:06:00Z</dcterms:created>
  <dcterms:modified xsi:type="dcterms:W3CDTF">2020-11-15T14:13:00Z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