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8785A" w14:textId="77777777" w:rsidR="008A0DA9" w:rsidRPr="006D5A50" w:rsidRDefault="008A0DA9" w:rsidP="006D5A50">
      <w:pPr>
        <w:spacing w:after="0" w:line="240" w:lineRule="auto"/>
        <w:jc w:val="center"/>
        <w:rPr>
          <w:rFonts w:ascii="Franklin Gothic Book" w:hAnsi="Franklin Gothic Book" w:cs="Times New Roman"/>
          <w:b/>
          <w:sz w:val="24"/>
          <w:szCs w:val="24"/>
        </w:rPr>
      </w:pPr>
      <w:bookmarkStart w:id="0" w:name="_GoBack"/>
      <w:bookmarkEnd w:id="0"/>
      <w:r w:rsidRPr="006D5A50">
        <w:rPr>
          <w:rFonts w:ascii="Franklin Gothic Book" w:hAnsi="Franklin Gothic Book" w:cs="Times New Roman"/>
          <w:b/>
          <w:sz w:val="24"/>
          <w:szCs w:val="24"/>
        </w:rPr>
        <w:t>Comment of The International Centre for Missing and Exploited Children on the Concept Note for a General Comment on children’s rights in relation to the digital environment</w:t>
      </w:r>
    </w:p>
    <w:p w14:paraId="58BDF1C1" w14:textId="77777777" w:rsidR="008A0DA9" w:rsidRPr="006D5A50" w:rsidRDefault="008A0DA9" w:rsidP="006D5A50">
      <w:pPr>
        <w:spacing w:after="0" w:line="240" w:lineRule="auto"/>
        <w:rPr>
          <w:rFonts w:ascii="Franklin Gothic Book" w:hAnsi="Franklin Gothic Book" w:cs="Times New Roman"/>
          <w:b/>
        </w:rPr>
      </w:pPr>
    </w:p>
    <w:p w14:paraId="671AC4BD" w14:textId="708CADF6" w:rsidR="008A0DA9" w:rsidRDefault="008A0DA9" w:rsidP="006D5A50">
      <w:pPr>
        <w:spacing w:after="0" w:line="240" w:lineRule="auto"/>
        <w:rPr>
          <w:rFonts w:ascii="Franklin Gothic Book" w:hAnsi="Franklin Gothic Book" w:cs="Times New Roman"/>
        </w:rPr>
      </w:pPr>
      <w:r w:rsidRPr="006D5A50">
        <w:rPr>
          <w:rFonts w:ascii="Franklin Gothic Book" w:hAnsi="Franklin Gothic Book" w:cs="Times New Roman"/>
          <w:b/>
        </w:rPr>
        <w:t xml:space="preserve">Date: </w:t>
      </w:r>
      <w:r w:rsidR="00B86E59" w:rsidRPr="006D5A50">
        <w:rPr>
          <w:rFonts w:ascii="Franklin Gothic Book" w:hAnsi="Franklin Gothic Book" w:cs="Times New Roman"/>
        </w:rPr>
        <w:t>14</w:t>
      </w:r>
      <w:r w:rsidRPr="006D5A50">
        <w:rPr>
          <w:rFonts w:ascii="Franklin Gothic Book" w:hAnsi="Franklin Gothic Book" w:cs="Times New Roman"/>
        </w:rPr>
        <w:t xml:space="preserve"> November 2020</w:t>
      </w:r>
    </w:p>
    <w:p w14:paraId="5FFABB97" w14:textId="77777777" w:rsidR="006D5A50" w:rsidRPr="006D5A50" w:rsidRDefault="006D5A50" w:rsidP="006D5A50">
      <w:pPr>
        <w:spacing w:after="0" w:line="240" w:lineRule="auto"/>
        <w:rPr>
          <w:rFonts w:ascii="Franklin Gothic Book" w:hAnsi="Franklin Gothic Book" w:cs="Times New Roman"/>
          <w:b/>
        </w:rPr>
      </w:pPr>
    </w:p>
    <w:p w14:paraId="08FA6500" w14:textId="77777777" w:rsidR="008A0DA9" w:rsidRPr="006D5A50" w:rsidRDefault="008A0DA9" w:rsidP="006D5A50">
      <w:pPr>
        <w:spacing w:after="0" w:line="240" w:lineRule="auto"/>
        <w:rPr>
          <w:rFonts w:ascii="Franklin Gothic Book" w:hAnsi="Franklin Gothic Book" w:cs="Times New Roman"/>
        </w:rPr>
      </w:pPr>
      <w:r w:rsidRPr="006D5A50">
        <w:rPr>
          <w:rFonts w:ascii="Franklin Gothic Book" w:hAnsi="Franklin Gothic Book" w:cs="Times New Roman"/>
          <w:b/>
        </w:rPr>
        <w:t>Submitting organization</w:t>
      </w:r>
      <w:r w:rsidRPr="006D5A50">
        <w:rPr>
          <w:rFonts w:ascii="Franklin Gothic Book" w:hAnsi="Franklin Gothic Book" w:cs="Times New Roman"/>
        </w:rPr>
        <w:t>: The International Centre for Missing and Exploited Children (ICMEC)</w:t>
      </w:r>
    </w:p>
    <w:p w14:paraId="0901586A" w14:textId="77777777" w:rsidR="008A0DA9" w:rsidRPr="006D5A50" w:rsidRDefault="008A0DA9" w:rsidP="006D5A50">
      <w:pPr>
        <w:spacing w:after="0" w:line="240" w:lineRule="auto"/>
        <w:rPr>
          <w:rFonts w:ascii="Franklin Gothic Book" w:hAnsi="Franklin Gothic Book" w:cs="Times New Roman"/>
        </w:rPr>
      </w:pPr>
    </w:p>
    <w:p w14:paraId="13A9A2D1" w14:textId="77777777" w:rsidR="008A0DA9" w:rsidRPr="006D5A50" w:rsidRDefault="008A0DA9" w:rsidP="006D5A50">
      <w:pPr>
        <w:spacing w:after="0" w:line="240" w:lineRule="auto"/>
        <w:rPr>
          <w:rFonts w:ascii="Franklin Gothic Book" w:hAnsi="Franklin Gothic Book" w:cs="Times New Roman"/>
          <w:b/>
        </w:rPr>
      </w:pPr>
      <w:r w:rsidRPr="006D5A50">
        <w:rPr>
          <w:rFonts w:ascii="Franklin Gothic Book" w:hAnsi="Franklin Gothic Book" w:cs="Times New Roman"/>
          <w:b/>
        </w:rPr>
        <w:t>About the International Centre for Missing &amp; Exploited Children (ICMEC)</w:t>
      </w:r>
    </w:p>
    <w:p w14:paraId="021D6E23" w14:textId="2F7FBE36" w:rsidR="00D778C3" w:rsidRPr="00EB0A73" w:rsidRDefault="00D778C3" w:rsidP="006D5A50">
      <w:pPr>
        <w:spacing w:after="0" w:line="240" w:lineRule="auto"/>
        <w:rPr>
          <w:rFonts w:ascii="Franklin Gothic Book" w:hAnsi="Franklin Gothic Book" w:cs="Times New Roman"/>
          <w:color w:val="0D0D0D" w:themeColor="text1" w:themeTint="F2"/>
        </w:rPr>
      </w:pPr>
      <w:r w:rsidRPr="00EB0A73">
        <w:rPr>
          <w:rFonts w:ascii="Franklin Gothic Book" w:hAnsi="Franklin Gothic Book" w:cs="Times New Roman"/>
          <w:color w:val="0D0D0D" w:themeColor="text1" w:themeTint="F2"/>
        </w:rPr>
        <w:t>For more than two decades, ICMEC has led the way in support</w:t>
      </w:r>
      <w:r w:rsidR="00EB0A73" w:rsidRPr="00EB0A73">
        <w:rPr>
          <w:rFonts w:ascii="Franklin Gothic Book" w:hAnsi="Franklin Gothic Book" w:cs="Times New Roman"/>
          <w:color w:val="0D0D0D" w:themeColor="text1" w:themeTint="F2"/>
        </w:rPr>
        <w:t>ing</w:t>
      </w:r>
      <w:r w:rsidRPr="00EB0A73">
        <w:rPr>
          <w:rFonts w:ascii="Franklin Gothic Book" w:hAnsi="Franklin Gothic Book" w:cs="Times New Roman"/>
          <w:color w:val="0D0D0D" w:themeColor="text1" w:themeTint="F2"/>
        </w:rPr>
        <w:t xml:space="preserve"> governments, policymakers, law enforcement, prosecutors, industr</w:t>
      </w:r>
      <w:r w:rsidR="00EB0A73" w:rsidRPr="00EB0A73">
        <w:rPr>
          <w:rFonts w:ascii="Franklin Gothic Book" w:hAnsi="Franklin Gothic Book" w:cs="Times New Roman"/>
          <w:color w:val="0D0D0D" w:themeColor="text1" w:themeTint="F2"/>
        </w:rPr>
        <w:t>y</w:t>
      </w:r>
      <w:r w:rsidRPr="00EB0A73">
        <w:rPr>
          <w:rFonts w:ascii="Franklin Gothic Book" w:hAnsi="Franklin Gothic Book" w:cs="Times New Roman"/>
          <w:color w:val="0D0D0D" w:themeColor="text1" w:themeTint="F2"/>
        </w:rPr>
        <w:t xml:space="preserve">, civil society, and others around the world to protect children from abduction, sexual abuse and exploitation. </w:t>
      </w:r>
      <w:r w:rsidR="00EB0A73" w:rsidRPr="00EB0A73">
        <w:rPr>
          <w:rFonts w:ascii="Franklin Gothic Book" w:hAnsi="Franklin Gothic Book" w:cs="Times New Roman"/>
          <w:color w:val="0D0D0D" w:themeColor="text1" w:themeTint="F2"/>
        </w:rPr>
        <w:t>It is our mission to make the world safer for children and we believe that e</w:t>
      </w:r>
      <w:r w:rsidRPr="00EB0A73">
        <w:rPr>
          <w:rFonts w:ascii="Franklin Gothic Book" w:hAnsi="Franklin Gothic Book" w:cs="Times New Roman"/>
          <w:color w:val="0D0D0D" w:themeColor="text1" w:themeTint="F2"/>
        </w:rPr>
        <w:t>very</w:t>
      </w:r>
      <w:r w:rsidR="00136117" w:rsidRPr="00EB0A73">
        <w:rPr>
          <w:rFonts w:ascii="Franklin Gothic Book" w:hAnsi="Franklin Gothic Book" w:cs="Times New Roman"/>
          <w:color w:val="0D0D0D" w:themeColor="text1" w:themeTint="F2"/>
        </w:rPr>
        <w:t xml:space="preserve"> </w:t>
      </w:r>
      <w:r w:rsidR="00EB0A73" w:rsidRPr="00EB0A73">
        <w:rPr>
          <w:rFonts w:ascii="Franklin Gothic Book" w:hAnsi="Franklin Gothic Book" w:cs="Times New Roman"/>
          <w:color w:val="0D0D0D" w:themeColor="text1" w:themeTint="F2"/>
        </w:rPr>
        <w:t xml:space="preserve">person </w:t>
      </w:r>
      <w:r w:rsidRPr="00EB0A73">
        <w:rPr>
          <w:rFonts w:ascii="Franklin Gothic Book" w:hAnsi="Franklin Gothic Book" w:cs="Times New Roman"/>
          <w:color w:val="0D0D0D" w:themeColor="text1" w:themeTint="F2"/>
        </w:rPr>
        <w:t xml:space="preserve">has </w:t>
      </w:r>
      <w:r w:rsidR="00EB0A73" w:rsidRPr="00EB0A73">
        <w:rPr>
          <w:rFonts w:ascii="Franklin Gothic Book" w:hAnsi="Franklin Gothic Book" w:cs="Times New Roman"/>
          <w:color w:val="0D0D0D" w:themeColor="text1" w:themeTint="F2"/>
        </w:rPr>
        <w:t xml:space="preserve">a </w:t>
      </w:r>
      <w:r w:rsidRPr="00EB0A73">
        <w:rPr>
          <w:rFonts w:ascii="Franklin Gothic Book" w:hAnsi="Franklin Gothic Book" w:cs="Times New Roman"/>
          <w:color w:val="0D0D0D" w:themeColor="text1" w:themeTint="F2"/>
        </w:rPr>
        <w:t xml:space="preserve">responsibility to safeguard </w:t>
      </w:r>
      <w:r w:rsidR="00EB0A73" w:rsidRPr="00EB0A73">
        <w:rPr>
          <w:rFonts w:ascii="Franklin Gothic Book" w:hAnsi="Franklin Gothic Book" w:cs="Times New Roman"/>
          <w:color w:val="0D0D0D" w:themeColor="text1" w:themeTint="F2"/>
        </w:rPr>
        <w:t xml:space="preserve">the world’s </w:t>
      </w:r>
      <w:r w:rsidRPr="00EB0A73">
        <w:rPr>
          <w:rFonts w:ascii="Franklin Gothic Book" w:hAnsi="Franklin Gothic Book" w:cs="Times New Roman"/>
          <w:color w:val="0D0D0D" w:themeColor="text1" w:themeTint="F2"/>
        </w:rPr>
        <w:t>children.</w:t>
      </w:r>
    </w:p>
    <w:p w14:paraId="7A241701" w14:textId="77777777" w:rsidR="00D778C3" w:rsidRPr="006D5A50" w:rsidRDefault="00D778C3" w:rsidP="006D5A50">
      <w:pPr>
        <w:spacing w:after="0" w:line="240" w:lineRule="auto"/>
        <w:rPr>
          <w:rFonts w:ascii="Franklin Gothic Book" w:hAnsi="Franklin Gothic Book" w:cs="Times New Roman"/>
          <w:color w:val="000000" w:themeColor="text1"/>
        </w:rPr>
      </w:pPr>
    </w:p>
    <w:p w14:paraId="679BFE47" w14:textId="25C255E2" w:rsidR="00D778C3" w:rsidRPr="006D5A50" w:rsidRDefault="00D778C3" w:rsidP="006D5A50">
      <w:pPr>
        <w:spacing w:after="0" w:line="240" w:lineRule="auto"/>
        <w:rPr>
          <w:rFonts w:ascii="Franklin Gothic Book" w:hAnsi="Franklin Gothic Book" w:cs="Times New Roman"/>
          <w:color w:val="000000" w:themeColor="text1"/>
        </w:rPr>
      </w:pPr>
      <w:r w:rsidRPr="006D5A50">
        <w:rPr>
          <w:rFonts w:ascii="Franklin Gothic Book" w:hAnsi="Franklin Gothic Book" w:cs="Times New Roman"/>
          <w:color w:val="000000" w:themeColor="text1"/>
        </w:rPr>
        <w:t>ICMEC is headquartered in Alexandria, VA, USA; and regional representation in Brazil and Singapore work to serve Latin American &amp; the Caribbean and</w:t>
      </w:r>
      <w:r w:rsidR="006D5A50">
        <w:rPr>
          <w:rFonts w:ascii="Franklin Gothic Book" w:hAnsi="Franklin Gothic Book" w:cs="Times New Roman"/>
          <w:color w:val="000000" w:themeColor="text1"/>
        </w:rPr>
        <w:t xml:space="preserve"> the</w:t>
      </w:r>
      <w:r w:rsidRPr="006D5A50">
        <w:rPr>
          <w:rFonts w:ascii="Franklin Gothic Book" w:hAnsi="Franklin Gothic Book" w:cs="Times New Roman"/>
          <w:color w:val="000000" w:themeColor="text1"/>
        </w:rPr>
        <w:t xml:space="preserve"> Asia Pacific</w:t>
      </w:r>
      <w:r w:rsidR="006D5A50">
        <w:rPr>
          <w:rFonts w:ascii="Franklin Gothic Book" w:hAnsi="Franklin Gothic Book" w:cs="Times New Roman"/>
          <w:color w:val="000000" w:themeColor="text1"/>
        </w:rPr>
        <w:t xml:space="preserve"> region</w:t>
      </w:r>
      <w:r w:rsidRPr="006D5A50">
        <w:rPr>
          <w:rFonts w:ascii="Franklin Gothic Book" w:hAnsi="Franklin Gothic Book" w:cs="Times New Roman"/>
          <w:color w:val="000000" w:themeColor="text1"/>
        </w:rPr>
        <w:t>, allowing us to respond to local, national, and regional needs</w:t>
      </w:r>
      <w:r w:rsidR="00136117">
        <w:rPr>
          <w:rFonts w:ascii="Franklin Gothic Book" w:hAnsi="Franklin Gothic Book" w:cs="Times New Roman"/>
          <w:color w:val="000000" w:themeColor="text1"/>
        </w:rPr>
        <w:t>,</w:t>
      </w:r>
      <w:r w:rsidRPr="006D5A50">
        <w:rPr>
          <w:rFonts w:ascii="Franklin Gothic Book" w:hAnsi="Franklin Gothic Book" w:cs="Times New Roman"/>
          <w:color w:val="000000" w:themeColor="text1"/>
        </w:rPr>
        <w:t xml:space="preserve"> develop customized programs</w:t>
      </w:r>
      <w:r w:rsidR="00136117">
        <w:rPr>
          <w:rFonts w:ascii="Franklin Gothic Book" w:hAnsi="Franklin Gothic Book" w:cs="Times New Roman"/>
          <w:color w:val="000000" w:themeColor="text1"/>
        </w:rPr>
        <w:t>,</w:t>
      </w:r>
      <w:r w:rsidRPr="006D5A50">
        <w:rPr>
          <w:rFonts w:ascii="Franklin Gothic Book" w:hAnsi="Franklin Gothic Book" w:cs="Times New Roman"/>
          <w:color w:val="000000" w:themeColor="text1"/>
        </w:rPr>
        <w:t xml:space="preserve"> and raise awareness of our mission areas.</w:t>
      </w:r>
    </w:p>
    <w:p w14:paraId="72001503" w14:textId="77777777" w:rsidR="00D778C3" w:rsidRPr="006D5A50" w:rsidRDefault="00D778C3" w:rsidP="006D5A50">
      <w:pPr>
        <w:spacing w:after="0" w:line="240" w:lineRule="auto"/>
        <w:rPr>
          <w:rFonts w:ascii="Franklin Gothic Book" w:hAnsi="Franklin Gothic Book" w:cs="Times New Roman"/>
          <w:color w:val="000000" w:themeColor="text1"/>
        </w:rPr>
      </w:pPr>
    </w:p>
    <w:p w14:paraId="3E16D9E1" w14:textId="1C6C9AF5" w:rsidR="00D778C3" w:rsidRDefault="00D778C3" w:rsidP="006D5A50">
      <w:pPr>
        <w:spacing w:after="0" w:line="240" w:lineRule="auto"/>
        <w:rPr>
          <w:rFonts w:ascii="Franklin Gothic Book" w:hAnsi="Franklin Gothic Book" w:cs="Times New Roman"/>
          <w:color w:val="000000" w:themeColor="text1"/>
        </w:rPr>
      </w:pPr>
      <w:r w:rsidRPr="006D5A50">
        <w:rPr>
          <w:rFonts w:ascii="Franklin Gothic Book" w:hAnsi="Franklin Gothic Book" w:cs="Times New Roman"/>
          <w:color w:val="000000" w:themeColor="text1"/>
        </w:rPr>
        <w:t xml:space="preserve">ICMEC’s unique value is in our comprehensive approach and ability to influence and inspire the </w:t>
      </w:r>
      <w:r w:rsidR="006D5A50">
        <w:rPr>
          <w:rFonts w:ascii="Franklin Gothic Book" w:hAnsi="Franklin Gothic Book" w:cs="Times New Roman"/>
          <w:color w:val="000000" w:themeColor="text1"/>
        </w:rPr>
        <w:t xml:space="preserve">engagement of the </w:t>
      </w:r>
      <w:r w:rsidRPr="006D5A50">
        <w:rPr>
          <w:rFonts w:ascii="Franklin Gothic Book" w:hAnsi="Franklin Gothic Book" w:cs="Times New Roman"/>
          <w:color w:val="000000" w:themeColor="text1"/>
        </w:rPr>
        <w:t>global community – regardless of country, industry, sector, or profession – toward the common goal of building a safer world for all children.</w:t>
      </w:r>
    </w:p>
    <w:p w14:paraId="0D815D15" w14:textId="36DCAB52" w:rsidR="00E5601A" w:rsidRDefault="00E5601A" w:rsidP="006D5A50">
      <w:pPr>
        <w:spacing w:after="0" w:line="240" w:lineRule="auto"/>
        <w:rPr>
          <w:rFonts w:ascii="Franklin Gothic Book" w:hAnsi="Franklin Gothic Book" w:cs="Times New Roman"/>
          <w:color w:val="000000" w:themeColor="text1"/>
        </w:rPr>
      </w:pPr>
    </w:p>
    <w:p w14:paraId="08780EF1" w14:textId="6BA50980" w:rsidR="00A14928" w:rsidRPr="00CA36FD" w:rsidRDefault="00A14928" w:rsidP="006D5A50">
      <w:pPr>
        <w:spacing w:after="0" w:line="240" w:lineRule="auto"/>
        <w:rPr>
          <w:rFonts w:ascii="Franklin Gothic Book" w:hAnsi="Franklin Gothic Book" w:cs="Times New Roman"/>
          <w:color w:val="000000" w:themeColor="text1"/>
        </w:rPr>
      </w:pPr>
      <w:r w:rsidRPr="00CA36FD">
        <w:rPr>
          <w:rFonts w:ascii="Franklin Gothic Book" w:hAnsi="Franklin Gothic Book" w:cs="Times New Roman"/>
          <w:color w:val="000000" w:themeColor="text1"/>
        </w:rPr>
        <w:t>Section III: Item</w:t>
      </w:r>
      <w:r w:rsidR="004B16F2" w:rsidRPr="00CA36FD">
        <w:rPr>
          <w:rFonts w:ascii="Franklin Gothic Book" w:hAnsi="Franklin Gothic Book" w:cs="Times New Roman"/>
          <w:color w:val="000000" w:themeColor="text1"/>
        </w:rPr>
        <w:t xml:space="preserve"> </w:t>
      </w:r>
      <w:r w:rsidRPr="00CA36FD">
        <w:rPr>
          <w:rFonts w:ascii="Franklin Gothic Book" w:hAnsi="Franklin Gothic Book" w:cs="Times New Roman"/>
          <w:color w:val="000000" w:themeColor="text1"/>
        </w:rPr>
        <w:t xml:space="preserve">19: </w:t>
      </w:r>
      <w:r w:rsidR="00777817" w:rsidRPr="00CA36FD">
        <w:rPr>
          <w:rFonts w:ascii="Franklin Gothic Book" w:hAnsi="Franklin Gothic Book" w:cs="Times New Roman"/>
          <w:color w:val="000000" w:themeColor="text1"/>
        </w:rPr>
        <w:t>We recommend that designers and providers of digital technology and services not only actively engage with children</w:t>
      </w:r>
      <w:r w:rsidR="00CA36FD" w:rsidRPr="00CA36FD">
        <w:rPr>
          <w:rFonts w:ascii="Franklin Gothic Book" w:hAnsi="Franklin Gothic Book" w:cs="Times New Roman"/>
          <w:color w:val="000000" w:themeColor="text1"/>
        </w:rPr>
        <w:t>,</w:t>
      </w:r>
      <w:r w:rsidR="00777817" w:rsidRPr="00CA36FD">
        <w:rPr>
          <w:rFonts w:ascii="Franklin Gothic Book" w:hAnsi="Franklin Gothic Book" w:cs="Times New Roman"/>
          <w:color w:val="000000" w:themeColor="text1"/>
        </w:rPr>
        <w:t xml:space="preserve"> but </w:t>
      </w:r>
      <w:r w:rsidR="00CA36FD" w:rsidRPr="00CA36FD">
        <w:rPr>
          <w:rFonts w:ascii="Franklin Gothic Book" w:hAnsi="Franklin Gothic Book" w:cs="Times New Roman"/>
          <w:color w:val="000000" w:themeColor="text1"/>
        </w:rPr>
        <w:t xml:space="preserve">also </w:t>
      </w:r>
      <w:r w:rsidR="00777817" w:rsidRPr="00CA36FD">
        <w:rPr>
          <w:rFonts w:ascii="Franklin Gothic Book" w:hAnsi="Franklin Gothic Book" w:cs="Times New Roman"/>
          <w:color w:val="000000" w:themeColor="text1"/>
        </w:rPr>
        <w:t>implement a safety by design approach.</w:t>
      </w:r>
    </w:p>
    <w:p w14:paraId="37DE0389" w14:textId="77777777" w:rsidR="00CA36FD" w:rsidRPr="00CA36FD" w:rsidRDefault="00CA36FD" w:rsidP="00CA36FD">
      <w:pPr>
        <w:spacing w:after="0" w:line="240" w:lineRule="auto"/>
        <w:rPr>
          <w:rFonts w:ascii="Franklin Gothic Book" w:hAnsi="Franklin Gothic Book" w:cs="Times New Roman"/>
          <w:bCs/>
        </w:rPr>
      </w:pPr>
    </w:p>
    <w:p w14:paraId="45035FA0" w14:textId="666F52D0" w:rsidR="00CA36FD" w:rsidRPr="00CA36FD" w:rsidRDefault="00CA36FD" w:rsidP="00CA36FD">
      <w:pPr>
        <w:rPr>
          <w:rFonts w:ascii="Franklin Gothic Book" w:hAnsi="Franklin Gothic Book" w:cs="Times New Roman"/>
          <w:b/>
        </w:rPr>
      </w:pPr>
      <w:r w:rsidRPr="00CA36FD">
        <w:rPr>
          <w:rFonts w:ascii="Franklin Gothic Book" w:hAnsi="Franklin Gothic Book" w:cs="Times New Roman"/>
          <w:bCs/>
        </w:rPr>
        <w:t xml:space="preserve">Section V: Item 33: We recommend that the State ensure any information disseminated and awareness raising campaigns conducted on the rights of the child in the digital environment use terminology that is in line with the Terminology Guidelines for the Protection of Children from Sexual Exploitation and Sexual Abuse (The Luxembourg Guidelines) to support greater conceptual clarity and consistency of advocacy, policy, and legal efforts. </w:t>
      </w:r>
    </w:p>
    <w:p w14:paraId="4B67132C" w14:textId="5DA7918B" w:rsidR="00C13C98" w:rsidRDefault="00C13C98" w:rsidP="006D5A50">
      <w:pPr>
        <w:spacing w:after="0" w:line="240" w:lineRule="auto"/>
        <w:rPr>
          <w:rFonts w:ascii="Franklin Gothic Book" w:hAnsi="Franklin Gothic Book" w:cs="Times New Roman"/>
          <w:bCs/>
        </w:rPr>
      </w:pPr>
      <w:r w:rsidRPr="00CA36FD">
        <w:rPr>
          <w:rFonts w:ascii="Franklin Gothic Book" w:hAnsi="Franklin Gothic Book" w:cs="Times New Roman"/>
          <w:bCs/>
        </w:rPr>
        <w:t xml:space="preserve">Section V: Item 34: We recommend that the State ensure </w:t>
      </w:r>
      <w:r w:rsidR="00CA36FD" w:rsidRPr="00CA36FD">
        <w:rPr>
          <w:rFonts w:ascii="Franklin Gothic Book" w:hAnsi="Franklin Gothic Book" w:cs="Times New Roman"/>
          <w:bCs/>
        </w:rPr>
        <w:t xml:space="preserve">that any professionals working with children including in </w:t>
      </w:r>
      <w:r w:rsidRPr="00CA36FD">
        <w:rPr>
          <w:rFonts w:ascii="Franklin Gothic Book" w:hAnsi="Franklin Gothic Book" w:cs="Times New Roman"/>
          <w:bCs/>
        </w:rPr>
        <w:t>any health and mental health facilities, social work, alternative care institutions, law enforcement, the justice system</w:t>
      </w:r>
      <w:r w:rsidR="00CA36FD" w:rsidRPr="00CA36FD">
        <w:rPr>
          <w:rFonts w:ascii="Franklin Gothic Book" w:hAnsi="Franklin Gothic Book" w:cs="Times New Roman"/>
          <w:bCs/>
        </w:rPr>
        <w:t>,</w:t>
      </w:r>
      <w:r w:rsidRPr="00CA36FD">
        <w:rPr>
          <w:rFonts w:ascii="Franklin Gothic Book" w:hAnsi="Franklin Gothic Book" w:cs="Times New Roman"/>
          <w:bCs/>
        </w:rPr>
        <w:t xml:space="preserve"> and the business sector </w:t>
      </w:r>
      <w:r w:rsidR="00CA36FD" w:rsidRPr="00CA36FD">
        <w:rPr>
          <w:rFonts w:ascii="Franklin Gothic Book" w:hAnsi="Franklin Gothic Book" w:cs="Times New Roman"/>
          <w:bCs/>
        </w:rPr>
        <w:t>including the technology industry</w:t>
      </w:r>
      <w:r w:rsidRPr="00CA36FD">
        <w:rPr>
          <w:rFonts w:ascii="Franklin Gothic Book" w:hAnsi="Franklin Gothic Book" w:cs="Times New Roman"/>
          <w:bCs/>
        </w:rPr>
        <w:t xml:space="preserve">, not only </w:t>
      </w:r>
      <w:r w:rsidR="00CA36FD" w:rsidRPr="00CA36FD">
        <w:rPr>
          <w:rFonts w:ascii="Franklin Gothic Book" w:hAnsi="Franklin Gothic Book" w:cs="Times New Roman"/>
          <w:bCs/>
        </w:rPr>
        <w:t xml:space="preserve">receive </w:t>
      </w:r>
      <w:r w:rsidRPr="00CA36FD">
        <w:rPr>
          <w:rFonts w:ascii="Franklin Gothic Book" w:hAnsi="Franklin Gothic Book" w:cs="Times New Roman"/>
          <w:bCs/>
        </w:rPr>
        <w:t>training</w:t>
      </w:r>
      <w:r w:rsidR="00CA36FD" w:rsidRPr="00CA36FD">
        <w:rPr>
          <w:rFonts w:ascii="Franklin Gothic Book" w:hAnsi="Franklin Gothic Book" w:cs="Times New Roman"/>
          <w:bCs/>
        </w:rPr>
        <w:t>,</w:t>
      </w:r>
      <w:r w:rsidRPr="00CA36FD">
        <w:rPr>
          <w:rFonts w:ascii="Franklin Gothic Book" w:hAnsi="Franklin Gothic Book" w:cs="Times New Roman"/>
          <w:bCs/>
        </w:rPr>
        <w:t xml:space="preserve"> but establish </w:t>
      </w:r>
      <w:r w:rsidR="004B16F2" w:rsidRPr="00CA36FD">
        <w:rPr>
          <w:rFonts w:ascii="Franklin Gothic Book" w:hAnsi="Franklin Gothic Book" w:cs="Times New Roman"/>
          <w:bCs/>
        </w:rPr>
        <w:t xml:space="preserve">and enforce </w:t>
      </w:r>
      <w:r w:rsidR="00CA36FD" w:rsidRPr="00CA36FD">
        <w:rPr>
          <w:rFonts w:ascii="Franklin Gothic Book" w:hAnsi="Franklin Gothic Book" w:cs="Times New Roman"/>
          <w:bCs/>
        </w:rPr>
        <w:t xml:space="preserve">organizational </w:t>
      </w:r>
      <w:r w:rsidRPr="00CA36FD">
        <w:rPr>
          <w:rFonts w:ascii="Franklin Gothic Book" w:hAnsi="Franklin Gothic Book" w:cs="Times New Roman"/>
          <w:bCs/>
        </w:rPr>
        <w:t>child protection policies</w:t>
      </w:r>
      <w:r w:rsidR="004B16F2" w:rsidRPr="00CA36FD">
        <w:rPr>
          <w:rFonts w:ascii="Franklin Gothic Book" w:hAnsi="Franklin Gothic Book" w:cs="Times New Roman"/>
          <w:bCs/>
        </w:rPr>
        <w:t xml:space="preserve">. </w:t>
      </w:r>
    </w:p>
    <w:p w14:paraId="00875FFC" w14:textId="77777777" w:rsidR="00035AD1" w:rsidRPr="00CA36FD" w:rsidRDefault="00035AD1" w:rsidP="006D5A50">
      <w:pPr>
        <w:spacing w:after="0" w:line="240" w:lineRule="auto"/>
        <w:rPr>
          <w:rFonts w:ascii="Franklin Gothic Book" w:hAnsi="Franklin Gothic Book" w:cs="Times New Roman"/>
          <w:bCs/>
        </w:rPr>
      </w:pPr>
    </w:p>
    <w:p w14:paraId="7246EBE0" w14:textId="01808129" w:rsidR="00C13C98" w:rsidRPr="00C70086" w:rsidRDefault="00C13C98" w:rsidP="006D5A50">
      <w:pPr>
        <w:spacing w:after="0" w:line="240" w:lineRule="auto"/>
        <w:rPr>
          <w:rFonts w:ascii="Franklin Gothic Book" w:hAnsi="Franklin Gothic Book" w:cs="Times New Roman"/>
          <w:bCs/>
        </w:rPr>
      </w:pPr>
      <w:r w:rsidRPr="00C70086">
        <w:rPr>
          <w:rFonts w:ascii="Franklin Gothic Book" w:hAnsi="Franklin Gothic Book" w:cs="Times New Roman"/>
          <w:bCs/>
        </w:rPr>
        <w:t xml:space="preserve">Section V: Item 36: </w:t>
      </w:r>
      <w:r w:rsidR="00035AD1" w:rsidRPr="00C70086">
        <w:rPr>
          <w:rFonts w:ascii="Franklin Gothic Book" w:hAnsi="Franklin Gothic Book" w:cs="Times New Roman"/>
          <w:bCs/>
        </w:rPr>
        <w:t xml:space="preserve">We recommend that the business sector not only </w:t>
      </w:r>
      <w:r w:rsidRPr="00C70086">
        <w:rPr>
          <w:rFonts w:ascii="Franklin Gothic Book" w:hAnsi="Franklin Gothic Book" w:cs="Times New Roman"/>
          <w:bCs/>
        </w:rPr>
        <w:t>adopt legislation</w:t>
      </w:r>
      <w:r w:rsidR="00035AD1" w:rsidRPr="00C70086">
        <w:rPr>
          <w:rFonts w:ascii="Franklin Gothic Book" w:hAnsi="Franklin Gothic Book" w:cs="Times New Roman"/>
          <w:bCs/>
        </w:rPr>
        <w:t xml:space="preserve"> and </w:t>
      </w:r>
      <w:r w:rsidRPr="00C70086">
        <w:rPr>
          <w:rFonts w:ascii="Franklin Gothic Book" w:hAnsi="Franklin Gothic Book" w:cs="Times New Roman"/>
          <w:bCs/>
        </w:rPr>
        <w:t>regulations</w:t>
      </w:r>
      <w:r w:rsidR="00035AD1" w:rsidRPr="00C70086">
        <w:rPr>
          <w:rFonts w:ascii="Franklin Gothic Book" w:hAnsi="Franklin Gothic Book" w:cs="Times New Roman"/>
          <w:bCs/>
        </w:rPr>
        <w:t xml:space="preserve"> and develop, monitor, and enforce policies related to children’s rights in the digital environment, but </w:t>
      </w:r>
      <w:r w:rsidRPr="00C70086">
        <w:rPr>
          <w:rFonts w:ascii="Franklin Gothic Book" w:hAnsi="Franklin Gothic Book" w:cs="Times New Roman"/>
          <w:bCs/>
        </w:rPr>
        <w:t xml:space="preserve">should </w:t>
      </w:r>
      <w:r w:rsidR="00035AD1" w:rsidRPr="00C70086">
        <w:rPr>
          <w:rFonts w:ascii="Franklin Gothic Book" w:hAnsi="Franklin Gothic Book" w:cs="Times New Roman"/>
          <w:bCs/>
        </w:rPr>
        <w:t xml:space="preserve">also ensure that information about the laws, regulations, and policies be made </w:t>
      </w:r>
      <w:r w:rsidRPr="00C70086">
        <w:rPr>
          <w:rFonts w:ascii="Franklin Gothic Book" w:hAnsi="Franklin Gothic Book" w:cs="Times New Roman"/>
          <w:bCs/>
        </w:rPr>
        <w:t xml:space="preserve">readily available </w:t>
      </w:r>
      <w:r w:rsidR="00035AD1" w:rsidRPr="00C70086">
        <w:rPr>
          <w:rFonts w:ascii="Franklin Gothic Book" w:hAnsi="Franklin Gothic Book" w:cs="Times New Roman"/>
          <w:bCs/>
        </w:rPr>
        <w:t xml:space="preserve">to </w:t>
      </w:r>
      <w:r w:rsidRPr="00C70086">
        <w:rPr>
          <w:rFonts w:ascii="Franklin Gothic Book" w:hAnsi="Franklin Gothic Book" w:cs="Times New Roman"/>
          <w:bCs/>
        </w:rPr>
        <w:t>customer</w:t>
      </w:r>
      <w:r w:rsidR="00035AD1" w:rsidRPr="00C70086">
        <w:rPr>
          <w:rFonts w:ascii="Franklin Gothic Book" w:hAnsi="Franklin Gothic Book" w:cs="Times New Roman"/>
          <w:bCs/>
        </w:rPr>
        <w:t>s, clients, partners, and other relevant parties</w:t>
      </w:r>
      <w:r w:rsidRPr="00C70086">
        <w:rPr>
          <w:rFonts w:ascii="Franklin Gothic Book" w:hAnsi="Franklin Gothic Book" w:cs="Times New Roman"/>
          <w:bCs/>
        </w:rPr>
        <w:t xml:space="preserve"> and </w:t>
      </w:r>
      <w:r w:rsidR="00035AD1" w:rsidRPr="00C70086">
        <w:rPr>
          <w:rFonts w:ascii="Franklin Gothic Book" w:hAnsi="Franklin Gothic Book" w:cs="Times New Roman"/>
          <w:bCs/>
        </w:rPr>
        <w:t xml:space="preserve">is </w:t>
      </w:r>
      <w:r w:rsidRPr="00C70086">
        <w:rPr>
          <w:rFonts w:ascii="Franklin Gothic Book" w:hAnsi="Franklin Gothic Book" w:cs="Times New Roman"/>
          <w:bCs/>
        </w:rPr>
        <w:t>updated on a regular basis.</w:t>
      </w:r>
    </w:p>
    <w:p w14:paraId="61B26945" w14:textId="147D75D4" w:rsidR="0029623B" w:rsidRPr="00C70086" w:rsidRDefault="0029623B" w:rsidP="006D5A50">
      <w:pPr>
        <w:spacing w:after="0" w:line="240" w:lineRule="auto"/>
        <w:rPr>
          <w:rFonts w:ascii="Franklin Gothic Book" w:hAnsi="Franklin Gothic Book" w:cs="Times New Roman"/>
          <w:bCs/>
        </w:rPr>
      </w:pPr>
    </w:p>
    <w:p w14:paraId="2C1DFFDD" w14:textId="10E304B1" w:rsidR="0029623B" w:rsidRPr="00C70086" w:rsidRDefault="0029623B" w:rsidP="006D5A50">
      <w:pPr>
        <w:spacing w:after="0" w:line="240" w:lineRule="auto"/>
        <w:rPr>
          <w:rFonts w:ascii="Franklin Gothic Book" w:hAnsi="Franklin Gothic Book" w:cs="Times New Roman"/>
          <w:bCs/>
        </w:rPr>
      </w:pPr>
      <w:r w:rsidRPr="00C70086">
        <w:rPr>
          <w:rFonts w:ascii="Franklin Gothic Book" w:hAnsi="Franklin Gothic Book" w:cs="Times New Roman"/>
          <w:bCs/>
        </w:rPr>
        <w:t xml:space="preserve">Section V: Item 37: </w:t>
      </w:r>
      <w:r w:rsidR="00C70086" w:rsidRPr="00C70086">
        <w:rPr>
          <w:rFonts w:ascii="Franklin Gothic Book" w:hAnsi="Franklin Gothic Book" w:cs="Times New Roman"/>
          <w:bCs/>
        </w:rPr>
        <w:t>We recommend that t</w:t>
      </w:r>
      <w:r w:rsidRPr="00C70086">
        <w:rPr>
          <w:rFonts w:ascii="Franklin Gothic Book" w:hAnsi="Franklin Gothic Book" w:cs="Times New Roman"/>
          <w:bCs/>
        </w:rPr>
        <w:t>he business sector</w:t>
      </w:r>
      <w:r w:rsidR="00C70086" w:rsidRPr="00C70086">
        <w:rPr>
          <w:rFonts w:ascii="Franklin Gothic Book" w:hAnsi="Franklin Gothic Book" w:cs="Times New Roman"/>
          <w:bCs/>
        </w:rPr>
        <w:t xml:space="preserve"> including </w:t>
      </w:r>
      <w:r w:rsidRPr="00C70086">
        <w:rPr>
          <w:rFonts w:ascii="Franklin Gothic Book" w:hAnsi="Franklin Gothic Book" w:cs="Times New Roman"/>
          <w:bCs/>
        </w:rPr>
        <w:t xml:space="preserve">technology companies should </w:t>
      </w:r>
      <w:r w:rsidR="00C70086" w:rsidRPr="00C70086">
        <w:rPr>
          <w:rFonts w:ascii="Franklin Gothic Book" w:hAnsi="Franklin Gothic Book" w:cs="Times New Roman"/>
          <w:bCs/>
        </w:rPr>
        <w:t xml:space="preserve">provide specific </w:t>
      </w:r>
      <w:r w:rsidRPr="00C70086">
        <w:rPr>
          <w:rFonts w:ascii="Franklin Gothic Book" w:hAnsi="Franklin Gothic Book" w:cs="Times New Roman"/>
          <w:bCs/>
        </w:rPr>
        <w:t xml:space="preserve">remedies </w:t>
      </w:r>
      <w:r w:rsidR="00C70086" w:rsidRPr="00C70086">
        <w:rPr>
          <w:rFonts w:ascii="Franklin Gothic Book" w:hAnsi="Franklin Gothic Book" w:cs="Times New Roman"/>
          <w:bCs/>
        </w:rPr>
        <w:t>following the commission of a</w:t>
      </w:r>
      <w:r w:rsidRPr="00C70086">
        <w:rPr>
          <w:rFonts w:ascii="Franklin Gothic Book" w:hAnsi="Franklin Gothic Book" w:cs="Times New Roman"/>
          <w:bCs/>
        </w:rPr>
        <w:t xml:space="preserve"> crime against a child to remove the harmful content to ensure no further harm to the child and the child’s right to privacy.</w:t>
      </w:r>
    </w:p>
    <w:p w14:paraId="7AACD445" w14:textId="3C36881D" w:rsidR="00C13C98" w:rsidRPr="007F7681" w:rsidRDefault="00C13C98" w:rsidP="006D5A50">
      <w:pPr>
        <w:spacing w:after="0" w:line="240" w:lineRule="auto"/>
        <w:rPr>
          <w:rFonts w:ascii="Franklin Gothic Book" w:hAnsi="Franklin Gothic Book" w:cs="Times New Roman"/>
          <w:bCs/>
        </w:rPr>
      </w:pPr>
    </w:p>
    <w:p w14:paraId="6C527319" w14:textId="77777777" w:rsidR="00EB0A73" w:rsidRDefault="004B16F2" w:rsidP="00EB0A73">
      <w:pPr>
        <w:spacing w:after="0" w:line="240" w:lineRule="auto"/>
        <w:rPr>
          <w:rFonts w:ascii="Franklin Gothic Book" w:hAnsi="Franklin Gothic Book" w:cs="Times New Roman"/>
          <w:color w:val="000000" w:themeColor="text1"/>
        </w:rPr>
      </w:pPr>
      <w:r w:rsidRPr="007F7681">
        <w:rPr>
          <w:rFonts w:ascii="Franklin Gothic Book" w:hAnsi="Franklin Gothic Book" w:cs="Times New Roman"/>
          <w:bCs/>
        </w:rPr>
        <w:t>Section VI: Item 72: The business sector and specifically the technology companies should implement privacy by design to keep children’s data safe. However, the</w:t>
      </w:r>
      <w:r w:rsidR="007F7681" w:rsidRPr="007F7681">
        <w:rPr>
          <w:rFonts w:ascii="Franklin Gothic Book" w:hAnsi="Franklin Gothic Book" w:cs="Times New Roman"/>
          <w:bCs/>
        </w:rPr>
        <w:t xml:space="preserve">se companies </w:t>
      </w:r>
      <w:r w:rsidRPr="007F7681">
        <w:rPr>
          <w:rFonts w:ascii="Franklin Gothic Book" w:hAnsi="Franklin Gothic Book" w:cs="Times New Roman"/>
          <w:bCs/>
        </w:rPr>
        <w:t xml:space="preserve">should also consider the need to access the data </w:t>
      </w:r>
      <w:r w:rsidR="007F7681" w:rsidRPr="007F7681">
        <w:rPr>
          <w:rFonts w:ascii="Franklin Gothic Book" w:hAnsi="Franklin Gothic Book" w:cs="Times New Roman"/>
          <w:bCs/>
        </w:rPr>
        <w:t xml:space="preserve">by law enforcement </w:t>
      </w:r>
      <w:r w:rsidRPr="007F7681">
        <w:rPr>
          <w:rFonts w:ascii="Franklin Gothic Book" w:hAnsi="Franklin Gothic Book" w:cs="Times New Roman"/>
          <w:bCs/>
        </w:rPr>
        <w:t xml:space="preserve">in </w:t>
      </w:r>
      <w:r w:rsidR="007F7681" w:rsidRPr="007F7681">
        <w:rPr>
          <w:rFonts w:ascii="Franklin Gothic Book" w:hAnsi="Franklin Gothic Book" w:cs="Times New Roman"/>
          <w:bCs/>
        </w:rPr>
        <w:t>the c</w:t>
      </w:r>
      <w:r w:rsidRPr="007F7681">
        <w:rPr>
          <w:rFonts w:ascii="Franklin Gothic Book" w:hAnsi="Franklin Gothic Book" w:cs="Times New Roman"/>
          <w:bCs/>
        </w:rPr>
        <w:t xml:space="preserve">ase </w:t>
      </w:r>
      <w:r w:rsidR="007F7681" w:rsidRPr="007F7681">
        <w:rPr>
          <w:rFonts w:ascii="Franklin Gothic Book" w:hAnsi="Franklin Gothic Book" w:cs="Times New Roman"/>
          <w:bCs/>
        </w:rPr>
        <w:t xml:space="preserve">of </w:t>
      </w:r>
      <w:r w:rsidRPr="007F7681">
        <w:rPr>
          <w:rFonts w:ascii="Franklin Gothic Book" w:hAnsi="Franklin Gothic Book" w:cs="Times New Roman"/>
          <w:bCs/>
        </w:rPr>
        <w:t xml:space="preserve">a crime committed against a child </w:t>
      </w:r>
      <w:r w:rsidR="007F7681" w:rsidRPr="007F7681">
        <w:rPr>
          <w:rFonts w:ascii="Franklin Gothic Book" w:hAnsi="Franklin Gothic Book" w:cs="Times New Roman"/>
          <w:bCs/>
        </w:rPr>
        <w:t xml:space="preserve">to assist with investigation and </w:t>
      </w:r>
      <w:r w:rsidRPr="007F7681">
        <w:rPr>
          <w:rFonts w:ascii="Franklin Gothic Book" w:hAnsi="Franklin Gothic Book" w:cs="Times New Roman"/>
          <w:bCs/>
        </w:rPr>
        <w:t xml:space="preserve">help </w:t>
      </w:r>
      <w:r w:rsidR="002215D0">
        <w:rPr>
          <w:rFonts w:ascii="Franklin Gothic Book" w:hAnsi="Franklin Gothic Book" w:cs="Times New Roman"/>
          <w:bCs/>
        </w:rPr>
        <w:t>mitigate</w:t>
      </w:r>
      <w:r w:rsidRPr="007F7681">
        <w:rPr>
          <w:rFonts w:ascii="Franklin Gothic Book" w:hAnsi="Franklin Gothic Book" w:cs="Times New Roman"/>
          <w:bCs/>
        </w:rPr>
        <w:t xml:space="preserve"> future harm.</w:t>
      </w:r>
      <w:r w:rsidR="00EB0A73" w:rsidRPr="00EB0A73">
        <w:rPr>
          <w:rFonts w:ascii="Franklin Gothic Book" w:hAnsi="Franklin Gothic Book" w:cs="Times New Roman"/>
          <w:color w:val="000000" w:themeColor="text1"/>
        </w:rPr>
        <w:t xml:space="preserve"> </w:t>
      </w:r>
    </w:p>
    <w:p w14:paraId="20258A01" w14:textId="77777777" w:rsidR="00EB0A73" w:rsidRDefault="00EB0A73" w:rsidP="00EB0A73">
      <w:pPr>
        <w:spacing w:after="0" w:line="240" w:lineRule="auto"/>
        <w:rPr>
          <w:rFonts w:ascii="Franklin Gothic Book" w:hAnsi="Franklin Gothic Book" w:cs="Times New Roman"/>
          <w:color w:val="000000" w:themeColor="text1"/>
        </w:rPr>
      </w:pPr>
    </w:p>
    <w:p w14:paraId="6B25E681" w14:textId="321664CB" w:rsidR="00EB0A73" w:rsidRPr="006D5A50" w:rsidRDefault="00EB0A73" w:rsidP="00EB0A73">
      <w:pPr>
        <w:spacing w:after="0" w:line="240" w:lineRule="auto"/>
        <w:rPr>
          <w:rFonts w:ascii="Franklin Gothic Book" w:hAnsi="Franklin Gothic Book" w:cs="Times New Roman"/>
          <w:color w:val="000000" w:themeColor="text1"/>
        </w:rPr>
      </w:pPr>
      <w:r w:rsidRPr="006D5A50">
        <w:rPr>
          <w:rFonts w:ascii="Franklin Gothic Book" w:hAnsi="Franklin Gothic Book" w:cs="Times New Roman"/>
          <w:color w:val="000000" w:themeColor="text1"/>
        </w:rPr>
        <w:lastRenderedPageBreak/>
        <w:t xml:space="preserve">Technology companies should be legally allowed to employ technology tools to identify and eliminate accounts, images, and content perpetrating violence against children. </w:t>
      </w:r>
    </w:p>
    <w:p w14:paraId="761FA982" w14:textId="2808DFFF" w:rsidR="004B16F2" w:rsidRPr="006D5A50" w:rsidRDefault="004B16F2" w:rsidP="006D5A50">
      <w:pPr>
        <w:spacing w:after="0" w:line="240" w:lineRule="auto"/>
        <w:rPr>
          <w:rFonts w:ascii="Franklin Gothic Book" w:hAnsi="Franklin Gothic Book" w:cs="Times New Roman"/>
          <w:bCs/>
        </w:rPr>
      </w:pPr>
    </w:p>
    <w:p w14:paraId="30BD6DAE" w14:textId="0C4429BD" w:rsidR="008A0DA9" w:rsidRPr="006D5A50" w:rsidRDefault="00887375" w:rsidP="006D5A50">
      <w:pPr>
        <w:spacing w:after="0" w:line="240" w:lineRule="auto"/>
        <w:rPr>
          <w:rFonts w:ascii="Franklin Gothic Book" w:hAnsi="Franklin Gothic Book" w:cs="Times New Roman"/>
        </w:rPr>
      </w:pPr>
      <w:r w:rsidRPr="006D5A50">
        <w:rPr>
          <w:rFonts w:ascii="Franklin Gothic Book" w:hAnsi="Franklin Gothic Book" w:cs="Times New Roman"/>
        </w:rPr>
        <w:t xml:space="preserve">Section </w:t>
      </w:r>
      <w:r w:rsidR="008A0DA9" w:rsidRPr="006D5A50">
        <w:rPr>
          <w:rFonts w:ascii="Franklin Gothic Book" w:hAnsi="Franklin Gothic Book" w:cs="Times New Roman"/>
        </w:rPr>
        <w:t xml:space="preserve">VII: Items 82-84: We suggest that there must be preventative measures taken to protect children from online sexual exploitation including the use of technology tools to flag harmful content (click to report); filter and block illegal content; implement and monitor minimum age requirements; moderate message boards and chat functions; and the like. In addition, technology tools for industry partners such as web crawlers, Artificial Intelligence and Machine Learning, and similar tools to identify risks and protect children should be included.  It is important that both law enforcement and industry partners be </w:t>
      </w:r>
      <w:r w:rsidR="00A14928" w:rsidRPr="006D5A50">
        <w:rPr>
          <w:rFonts w:ascii="Franklin Gothic Book" w:hAnsi="Franklin Gothic Book" w:cs="Times New Roman"/>
        </w:rPr>
        <w:t xml:space="preserve">proactive in reducing harm to children and be </w:t>
      </w:r>
      <w:r w:rsidR="008A0DA9" w:rsidRPr="006D5A50">
        <w:rPr>
          <w:rFonts w:ascii="Franklin Gothic Book" w:hAnsi="Franklin Gothic Book" w:cs="Times New Roman"/>
        </w:rPr>
        <w:t>closely involved.</w:t>
      </w:r>
    </w:p>
    <w:p w14:paraId="6E2579C2" w14:textId="77777777" w:rsidR="008A0DA9" w:rsidRPr="006D5A50" w:rsidRDefault="008A0DA9" w:rsidP="006D5A50">
      <w:pPr>
        <w:spacing w:after="0" w:line="240" w:lineRule="auto"/>
        <w:ind w:left="720"/>
        <w:rPr>
          <w:rFonts w:ascii="Franklin Gothic Book" w:hAnsi="Franklin Gothic Book" w:cs="Times New Roman"/>
        </w:rPr>
      </w:pPr>
    </w:p>
    <w:p w14:paraId="5989205C" w14:textId="5815EE8C" w:rsidR="00887375" w:rsidRPr="006D5A50" w:rsidRDefault="00887375" w:rsidP="002215D0">
      <w:pPr>
        <w:spacing w:after="0" w:line="240" w:lineRule="auto"/>
        <w:rPr>
          <w:rFonts w:ascii="Franklin Gothic Book" w:hAnsi="Franklin Gothic Book" w:cs="Times New Roman"/>
          <w:color w:val="000000" w:themeColor="text1"/>
        </w:rPr>
      </w:pPr>
      <w:r w:rsidRPr="006D5A50">
        <w:rPr>
          <w:rFonts w:ascii="Franklin Gothic Book" w:hAnsi="Franklin Gothic Book" w:cs="Times New Roman"/>
        </w:rPr>
        <w:t xml:space="preserve">Section VII: Item 87: We suggest that there be </w:t>
      </w:r>
      <w:r w:rsidRPr="006D5A50">
        <w:rPr>
          <w:rFonts w:ascii="Franklin Gothic Book" w:hAnsi="Franklin Gothic Book" w:cs="Times New Roman"/>
          <w:color w:val="000000" w:themeColor="text1"/>
        </w:rPr>
        <w:t xml:space="preserve">mandatory reporting of illicit content for </w:t>
      </w:r>
      <w:r w:rsidR="002215D0">
        <w:rPr>
          <w:rFonts w:ascii="Franklin Gothic Book" w:hAnsi="Franklin Gothic Book" w:cs="Times New Roman"/>
          <w:color w:val="000000" w:themeColor="text1"/>
        </w:rPr>
        <w:t xml:space="preserve">Electronic Service Providers </w:t>
      </w:r>
      <w:r w:rsidRPr="006D5A50">
        <w:rPr>
          <w:rFonts w:ascii="Franklin Gothic Book" w:hAnsi="Franklin Gothic Book" w:cs="Times New Roman"/>
          <w:color w:val="000000" w:themeColor="text1"/>
        </w:rPr>
        <w:t xml:space="preserve">and industry partners. Legislation should provide substantial penalties for failure to report and laws should be strictly implemented regarding failure to report illegal content. </w:t>
      </w:r>
      <w:r w:rsidR="00EB0A73">
        <w:rPr>
          <w:rFonts w:ascii="Franklin Gothic Book" w:hAnsi="Franklin Gothic Book" w:cs="Times New Roman"/>
          <w:color w:val="000000" w:themeColor="text1"/>
        </w:rPr>
        <w:t>Additionally, n</w:t>
      </w:r>
      <w:r w:rsidRPr="006D5A50">
        <w:rPr>
          <w:rFonts w:ascii="Franklin Gothic Book" w:hAnsi="Franklin Gothic Book" w:cs="Times New Roman"/>
          <w:color w:val="000000" w:themeColor="text1"/>
        </w:rPr>
        <w:t xml:space="preserve">ational laws should contain mandatory reporting for professionals such as educators, mental health professionals, healthcare professionals, or any person in a position working with children. </w:t>
      </w:r>
    </w:p>
    <w:p w14:paraId="7CAB4847" w14:textId="77777777" w:rsidR="00887375" w:rsidRPr="006D5A50" w:rsidRDefault="00887375" w:rsidP="006D5A50">
      <w:pPr>
        <w:spacing w:after="0" w:line="240" w:lineRule="auto"/>
        <w:ind w:left="720"/>
        <w:rPr>
          <w:rFonts w:ascii="Franklin Gothic Book" w:hAnsi="Franklin Gothic Book" w:cs="Times New Roman"/>
          <w:color w:val="000000" w:themeColor="text1"/>
        </w:rPr>
      </w:pPr>
    </w:p>
    <w:p w14:paraId="23F1580F" w14:textId="035F8A3C" w:rsidR="008A0DA9" w:rsidRPr="006D5A50" w:rsidRDefault="008A0DA9" w:rsidP="006D5A50">
      <w:pPr>
        <w:rPr>
          <w:rFonts w:ascii="Franklin Gothic Book" w:hAnsi="Franklin Gothic Book" w:cs="Times New Roman"/>
        </w:rPr>
      </w:pPr>
    </w:p>
    <w:sectPr w:rsidR="008A0DA9" w:rsidRPr="006D5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471A7"/>
    <w:multiLevelType w:val="hybridMultilevel"/>
    <w:tmpl w:val="B89E39F0"/>
    <w:lvl w:ilvl="0" w:tplc="946694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F57C6D"/>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A9"/>
    <w:rsid w:val="00035AD1"/>
    <w:rsid w:val="00136117"/>
    <w:rsid w:val="0020218C"/>
    <w:rsid w:val="002215D0"/>
    <w:rsid w:val="0029623B"/>
    <w:rsid w:val="004B16F2"/>
    <w:rsid w:val="00505644"/>
    <w:rsid w:val="005B1582"/>
    <w:rsid w:val="006D5A50"/>
    <w:rsid w:val="00777817"/>
    <w:rsid w:val="007E3A19"/>
    <w:rsid w:val="007F7681"/>
    <w:rsid w:val="00887375"/>
    <w:rsid w:val="008A0DA9"/>
    <w:rsid w:val="00A14928"/>
    <w:rsid w:val="00AA673C"/>
    <w:rsid w:val="00B86E59"/>
    <w:rsid w:val="00C13C98"/>
    <w:rsid w:val="00C70086"/>
    <w:rsid w:val="00CA36FD"/>
    <w:rsid w:val="00D778C3"/>
    <w:rsid w:val="00E5601A"/>
    <w:rsid w:val="00EB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8288"/>
  <w15:chartTrackingRefBased/>
  <w15:docId w15:val="{2B18F0E9-1B50-4F90-99C8-0E193AFC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DA9"/>
    <w:pPr>
      <w:spacing w:after="200" w:line="276"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DA9"/>
    <w:pPr>
      <w:ind w:left="720"/>
      <w:contextualSpacing/>
    </w:pPr>
  </w:style>
  <w:style w:type="paragraph" w:styleId="BalloonText">
    <w:name w:val="Balloon Text"/>
    <w:basedOn w:val="Normal"/>
    <w:link w:val="BalloonTextChar"/>
    <w:uiPriority w:val="99"/>
    <w:semiHidden/>
    <w:unhideWhenUsed/>
    <w:rsid w:val="00505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644"/>
    <w:rPr>
      <w:rFonts w:ascii="Segoe UI" w:hAnsi="Segoe UI" w:cs="Segoe UI"/>
      <w:sz w:val="18"/>
      <w:szCs w:val="18"/>
    </w:rPr>
  </w:style>
  <w:style w:type="paragraph" w:customStyle="1" w:styleId="SingleTxtG">
    <w:name w:val="_ Single Txt_G"/>
    <w:basedOn w:val="Normal"/>
    <w:link w:val="SingleTxtGCar"/>
    <w:qFormat/>
    <w:rsid w:val="00CA36FD"/>
    <w:pPr>
      <w:suppressAutoHyphens/>
      <w:spacing w:after="120" w:line="240" w:lineRule="atLeast"/>
      <w:ind w:left="1134" w:right="1134"/>
    </w:pPr>
    <w:rPr>
      <w:rFonts w:ascii="Times New Roman" w:eastAsia="Times New Roman" w:hAnsi="Times New Roman" w:cs="Times New Roman"/>
      <w:sz w:val="20"/>
      <w:szCs w:val="20"/>
      <w:lang w:val="en-GB"/>
    </w:rPr>
  </w:style>
  <w:style w:type="character" w:customStyle="1" w:styleId="SingleTxtGCar">
    <w:name w:val="_ Single Txt_G Car"/>
    <w:link w:val="SingleTxtG"/>
    <w:rsid w:val="00CA36F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F264B2-04D4-4DCB-9781-159A775D66F1}"/>
</file>

<file path=customXml/itemProps2.xml><?xml version="1.0" encoding="utf-8"?>
<ds:datastoreItem xmlns:ds="http://schemas.openxmlformats.org/officeDocument/2006/customXml" ds:itemID="{B7A2A173-BE48-4CDD-94D2-66725CF3367B}"/>
</file>

<file path=customXml/itemProps3.xml><?xml version="1.0" encoding="utf-8"?>
<ds:datastoreItem xmlns:ds="http://schemas.openxmlformats.org/officeDocument/2006/customXml" ds:itemID="{A5F69BF3-A475-45DB-A0B2-A9F95548DB08}"/>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Northcott</dc:creator>
  <cp:keywords/>
  <dc:description/>
  <cp:lastModifiedBy>Felicity Sackville Northcott</cp:lastModifiedBy>
  <cp:revision>2</cp:revision>
  <dcterms:created xsi:type="dcterms:W3CDTF">2020-11-13T20:46:00Z</dcterms:created>
  <dcterms:modified xsi:type="dcterms:W3CDTF">2020-11-13T20:46:00Z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