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430360" w14:textId="004232BE" w:rsidR="00A50B3A" w:rsidRPr="00A50B3A" w:rsidRDefault="006F18B4" w:rsidP="00A50B3A">
      <w:pPr>
        <w:jc w:val="right"/>
        <w:rPr>
          <w:rFonts w:ascii="Montreal-Medium" w:hAnsi="Montreal-Medium"/>
          <w:sz w:val="24"/>
          <w:szCs w:val="24"/>
          <w:lang w:val="en-GB"/>
        </w:rPr>
      </w:pPr>
      <w:r w:rsidRPr="006F18B4">
        <w:rPr>
          <w:rFonts w:ascii="Montreal-Heavy" w:hAnsi="Montreal-Heavy"/>
          <w:noProof/>
          <w:color w:val="1D55A6"/>
          <w:sz w:val="28"/>
          <w:szCs w:val="28"/>
          <w:lang w:val="en-GB"/>
        </w:rPr>
        <mc:AlternateContent>
          <mc:Choice Requires="wps">
            <w:drawing>
              <wp:anchor distT="45720" distB="45720" distL="114300" distR="114300" simplePos="0" relativeHeight="251658240" behindDoc="0" locked="0" layoutInCell="1" allowOverlap="1" wp14:anchorId="57A28C31" wp14:editId="6EBD27F7">
                <wp:simplePos x="0" y="0"/>
                <wp:positionH relativeFrom="margin">
                  <wp:align>right</wp:align>
                </wp:positionH>
                <wp:positionV relativeFrom="paragraph">
                  <wp:posOffset>303530</wp:posOffset>
                </wp:positionV>
                <wp:extent cx="5734050" cy="844550"/>
                <wp:effectExtent l="0" t="0" r="1905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844550"/>
                        </a:xfrm>
                        <a:prstGeom prst="rect">
                          <a:avLst/>
                        </a:prstGeom>
                        <a:solidFill>
                          <a:srgbClr val="FFFFFF"/>
                        </a:solidFill>
                        <a:ln w="6350">
                          <a:solidFill>
                            <a:srgbClr val="000000"/>
                          </a:solidFill>
                          <a:miter lim="800000"/>
                          <a:headEnd/>
                          <a:tailEnd/>
                          <a:extLst>
                            <a:ext uri="{C807C97D-BFC1-408E-A445-0C87EB9F89A2}">
                              <ask:lineSketchStyleProps xmlns:ask="http://schemas.microsoft.com/office/drawing/2018/sketchyshapes">
                                <ask:type>
                                  <ask:lineSketchNone/>
                                </ask:type>
                              </ask:lineSketchStyleProps>
                            </a:ext>
                          </a:extLst>
                        </a:ln>
                      </wps:spPr>
                      <wps:txbx>
                        <w:txbxContent>
                          <w:p w14:paraId="3BE19D97" w14:textId="37E90863" w:rsidR="006F18B4" w:rsidRPr="006441B9" w:rsidRDefault="006F18B4" w:rsidP="006F18B4">
                            <w:pPr>
                              <w:jc w:val="center"/>
                              <w:rPr>
                                <w:rFonts w:ascii="Montreal-Heavy" w:hAnsi="Montreal-Heavy"/>
                                <w:color w:val="1D55A6"/>
                                <w:sz w:val="28"/>
                                <w:szCs w:val="28"/>
                                <w:lang w:val="en-GB"/>
                              </w:rPr>
                            </w:pPr>
                            <w:r w:rsidRPr="006F18B4">
                              <w:rPr>
                                <w:rFonts w:ascii="Montreal-Heavy" w:hAnsi="Montreal-Heavy"/>
                                <w:color w:val="1D55A6"/>
                                <w:sz w:val="28"/>
                                <w:szCs w:val="28"/>
                                <w:lang w:val="en-GB"/>
                              </w:rPr>
                              <w:t xml:space="preserve">UN General Comment </w:t>
                            </w:r>
                            <w:r w:rsidR="00F14E90">
                              <w:rPr>
                                <w:rFonts w:ascii="Montreal-Heavy" w:hAnsi="Montreal-Heavy"/>
                                <w:color w:val="1D55A6"/>
                                <w:sz w:val="28"/>
                                <w:szCs w:val="28"/>
                                <w:lang w:val="en-GB"/>
                              </w:rPr>
                              <w:t xml:space="preserve">on Children’s </w:t>
                            </w:r>
                            <w:r w:rsidRPr="006F18B4">
                              <w:rPr>
                                <w:rFonts w:ascii="Montreal-Heavy" w:hAnsi="Montreal-Heavy"/>
                                <w:color w:val="1D55A6"/>
                                <w:sz w:val="28"/>
                                <w:szCs w:val="28"/>
                                <w:lang w:val="en-GB"/>
                              </w:rPr>
                              <w:t>Rights in</w:t>
                            </w:r>
                            <w:r w:rsidR="00F14E90">
                              <w:rPr>
                                <w:rFonts w:ascii="Montreal-Heavy" w:hAnsi="Montreal-Heavy"/>
                                <w:color w:val="1D55A6"/>
                                <w:sz w:val="28"/>
                                <w:szCs w:val="28"/>
                                <w:lang w:val="en-GB"/>
                              </w:rPr>
                              <w:t xml:space="preserve"> relation to</w:t>
                            </w:r>
                            <w:r w:rsidRPr="006F18B4">
                              <w:rPr>
                                <w:rFonts w:ascii="Montreal-Heavy" w:hAnsi="Montreal-Heavy"/>
                                <w:color w:val="1D55A6"/>
                                <w:sz w:val="28"/>
                                <w:szCs w:val="28"/>
                                <w:lang w:val="en-GB"/>
                              </w:rPr>
                              <w:t xml:space="preserve"> the </w:t>
                            </w:r>
                            <w:r w:rsidR="00F14E90">
                              <w:rPr>
                                <w:rFonts w:ascii="Montreal-Heavy" w:hAnsi="Montreal-Heavy"/>
                                <w:color w:val="1D55A6"/>
                                <w:sz w:val="28"/>
                                <w:szCs w:val="28"/>
                                <w:lang w:val="en-GB"/>
                              </w:rPr>
                              <w:t>d</w:t>
                            </w:r>
                            <w:r w:rsidRPr="006F18B4">
                              <w:rPr>
                                <w:rFonts w:ascii="Montreal-Heavy" w:hAnsi="Montreal-Heavy"/>
                                <w:color w:val="1D55A6"/>
                                <w:sz w:val="28"/>
                                <w:szCs w:val="28"/>
                                <w:lang w:val="en-GB"/>
                              </w:rPr>
                              <w:t xml:space="preserve">igital </w:t>
                            </w:r>
                            <w:r w:rsidR="00F14E90">
                              <w:rPr>
                                <w:rFonts w:ascii="Montreal-Heavy" w:hAnsi="Montreal-Heavy"/>
                                <w:color w:val="1D55A6"/>
                                <w:sz w:val="28"/>
                                <w:szCs w:val="28"/>
                                <w:lang w:val="en-GB"/>
                              </w:rPr>
                              <w:t>e</w:t>
                            </w:r>
                            <w:r w:rsidRPr="006F18B4">
                              <w:rPr>
                                <w:rFonts w:ascii="Montreal-Heavy" w:hAnsi="Montreal-Heavy"/>
                                <w:color w:val="1D55A6"/>
                                <w:sz w:val="28"/>
                                <w:szCs w:val="28"/>
                                <w:lang w:val="en-GB"/>
                              </w:rPr>
                              <w:t>nvironment</w:t>
                            </w:r>
                            <w:r w:rsidR="006441B9">
                              <w:rPr>
                                <w:rFonts w:ascii="Montreal-Heavy" w:hAnsi="Montreal-Heavy"/>
                                <w:color w:val="1D55A6"/>
                                <w:sz w:val="28"/>
                                <w:szCs w:val="28"/>
                                <w:lang w:val="en-GB"/>
                              </w:rPr>
                              <w:br/>
                            </w:r>
                            <w:r w:rsidRPr="006F18B4">
                              <w:rPr>
                                <w:rFonts w:ascii="Montreal-DemiBold" w:hAnsi="Montreal-DemiBold"/>
                                <w:color w:val="1D55A6"/>
                                <w:sz w:val="24"/>
                                <w:szCs w:val="24"/>
                                <w:lang w:val="en-GB"/>
                              </w:rPr>
                              <w:t>Missing Children Europe’s comment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A28C31" id="_x0000_t202" coordsize="21600,21600" o:spt="202" path="m,l,21600r21600,l21600,xe">
                <v:stroke joinstyle="miter"/>
                <v:path gradientshapeok="t" o:connecttype="rect"/>
              </v:shapetype>
              <v:shape id="Text Box 2" o:spid="_x0000_s1026" type="#_x0000_t202" style="position:absolute;left:0;text-align:left;margin-left:400.3pt;margin-top:23.9pt;width:451.5pt;height:66.5pt;z-index:2516582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" strokeweight=".5pt">
                <v:textbox>
                  <w:txbxContent>
                    <w:p w14:paraId="3BE19D97" w14:textId="37E90863" w:rsidR="006F18B4" w:rsidRPr="006441B9" w:rsidRDefault="006F18B4" w:rsidP="006F18B4">
                      <w:pPr>
                        <w:jc w:val="center"/>
                        <w:rPr>
                          <w:rFonts w:ascii="Montreal-Heavy" w:hAnsi="Montreal-Heavy"/>
                          <w:color w:val="1D55A6"/>
                          <w:sz w:val="28"/>
                          <w:szCs w:val="28"/>
                          <w:lang w:val="en-GB"/>
                        </w:rPr>
                      </w:pPr>
                      <w:r w:rsidRPr="006F18B4">
                        <w:rPr>
                          <w:rFonts w:ascii="Montreal-Heavy" w:hAnsi="Montreal-Heavy"/>
                          <w:color w:val="1D55A6"/>
                          <w:sz w:val="28"/>
                          <w:szCs w:val="28"/>
                          <w:lang w:val="en-GB"/>
                        </w:rPr>
                        <w:t xml:space="preserve">UN General Comment </w:t>
                      </w:r>
                      <w:r w:rsidR="00F14E90">
                        <w:rPr>
                          <w:rFonts w:ascii="Montreal-Heavy" w:hAnsi="Montreal-Heavy"/>
                          <w:color w:val="1D55A6"/>
                          <w:sz w:val="28"/>
                          <w:szCs w:val="28"/>
                          <w:lang w:val="en-GB"/>
                        </w:rPr>
                        <w:t xml:space="preserve">on Children’s </w:t>
                      </w:r>
                      <w:r w:rsidRPr="006F18B4">
                        <w:rPr>
                          <w:rFonts w:ascii="Montreal-Heavy" w:hAnsi="Montreal-Heavy"/>
                          <w:color w:val="1D55A6"/>
                          <w:sz w:val="28"/>
                          <w:szCs w:val="28"/>
                          <w:lang w:val="en-GB"/>
                        </w:rPr>
                        <w:t>Rights in</w:t>
                      </w:r>
                      <w:r w:rsidR="00F14E90">
                        <w:rPr>
                          <w:rFonts w:ascii="Montreal-Heavy" w:hAnsi="Montreal-Heavy"/>
                          <w:color w:val="1D55A6"/>
                          <w:sz w:val="28"/>
                          <w:szCs w:val="28"/>
                          <w:lang w:val="en-GB"/>
                        </w:rPr>
                        <w:t xml:space="preserve"> relation to</w:t>
                      </w:r>
                      <w:r w:rsidRPr="006F18B4">
                        <w:rPr>
                          <w:rFonts w:ascii="Montreal-Heavy" w:hAnsi="Montreal-Heavy"/>
                          <w:color w:val="1D55A6"/>
                          <w:sz w:val="28"/>
                          <w:szCs w:val="28"/>
                          <w:lang w:val="en-GB"/>
                        </w:rPr>
                        <w:t xml:space="preserve"> the </w:t>
                      </w:r>
                      <w:r w:rsidR="00F14E90">
                        <w:rPr>
                          <w:rFonts w:ascii="Montreal-Heavy" w:hAnsi="Montreal-Heavy"/>
                          <w:color w:val="1D55A6"/>
                          <w:sz w:val="28"/>
                          <w:szCs w:val="28"/>
                          <w:lang w:val="en-GB"/>
                        </w:rPr>
                        <w:t>d</w:t>
                      </w:r>
                      <w:r w:rsidRPr="006F18B4">
                        <w:rPr>
                          <w:rFonts w:ascii="Montreal-Heavy" w:hAnsi="Montreal-Heavy"/>
                          <w:color w:val="1D55A6"/>
                          <w:sz w:val="28"/>
                          <w:szCs w:val="28"/>
                          <w:lang w:val="en-GB"/>
                        </w:rPr>
                        <w:t xml:space="preserve">igital </w:t>
                      </w:r>
                      <w:r w:rsidR="00F14E90">
                        <w:rPr>
                          <w:rFonts w:ascii="Montreal-Heavy" w:hAnsi="Montreal-Heavy"/>
                          <w:color w:val="1D55A6"/>
                          <w:sz w:val="28"/>
                          <w:szCs w:val="28"/>
                          <w:lang w:val="en-GB"/>
                        </w:rPr>
                        <w:t>e</w:t>
                      </w:r>
                      <w:r w:rsidRPr="006F18B4">
                        <w:rPr>
                          <w:rFonts w:ascii="Montreal-Heavy" w:hAnsi="Montreal-Heavy"/>
                          <w:color w:val="1D55A6"/>
                          <w:sz w:val="28"/>
                          <w:szCs w:val="28"/>
                          <w:lang w:val="en-GB"/>
                        </w:rPr>
                        <w:t>nvironment</w:t>
                      </w:r>
                      <w:r w:rsidR="006441B9">
                        <w:rPr>
                          <w:rFonts w:ascii="Montreal-Heavy" w:hAnsi="Montreal-Heavy"/>
                          <w:color w:val="1D55A6"/>
                          <w:sz w:val="28"/>
                          <w:szCs w:val="28"/>
                          <w:lang w:val="en-GB"/>
                        </w:rPr>
                        <w:br/>
                      </w:r>
                      <w:r w:rsidRPr="006F18B4">
                        <w:rPr>
                          <w:rFonts w:ascii="Montreal-DemiBold" w:hAnsi="Montreal-DemiBold"/>
                          <w:color w:val="1D55A6"/>
                          <w:sz w:val="24"/>
                          <w:szCs w:val="24"/>
                          <w:lang w:val="en-GB"/>
                        </w:rPr>
                        <w:t>Missing Children Europe’s comment</w:t>
                      </w:r>
                    </w:p>
                  </w:txbxContent>
                </v:textbox>
                <w10:wrap type="square" anchorx="margin"/>
              </v:shape>
            </w:pict>
          </mc:Fallback>
        </mc:AlternateContent>
      </w:r>
      <w:r w:rsidR="00A50B3A">
        <w:rPr>
          <w:rFonts w:ascii="Montreal-Medium" w:hAnsi="Montreal-Medium"/>
          <w:sz w:val="24"/>
          <w:szCs w:val="24"/>
          <w:lang w:val="en-GB"/>
        </w:rPr>
        <w:t>November 2020</w:t>
      </w:r>
    </w:p>
    <w:p w14:paraId="5ED220EE" w14:textId="4E9EED29" w:rsidR="00A50B3A" w:rsidRDefault="00E13EAC" w:rsidP="00E13EAC">
      <w:pPr>
        <w:rPr>
          <w:lang w:val="en-GB"/>
        </w:rPr>
      </w:pPr>
      <w:r w:rsidRPr="00E13EAC">
        <w:rPr>
          <w:lang w:val="en-GB"/>
        </w:rPr>
        <w:t xml:space="preserve">Missing Children Europe is the </w:t>
      </w:r>
      <w:r w:rsidR="00FD62F1">
        <w:rPr>
          <w:lang w:val="en-GB"/>
        </w:rPr>
        <w:t xml:space="preserve">European </w:t>
      </w:r>
      <w:r w:rsidRPr="00E13EAC">
        <w:rPr>
          <w:lang w:val="en-GB"/>
        </w:rPr>
        <w:t>federation for missing and sexually exploited children, representing 31 European grassroot organisations. Through four programmes (runaways, parental abductions, children in migration and 116000 missing children hotlines coordination) it focuses its efforts to prevent and ensure the best possible response to child disappearances.</w:t>
      </w:r>
    </w:p>
    <w:p w14:paraId="74CA39FA" w14:textId="0DD2EB3A" w:rsidR="00BC136B" w:rsidRPr="00BC136B" w:rsidRDefault="00BC136B" w:rsidP="00E13EAC">
      <w:pPr>
        <w:rPr>
          <w:lang w:val="en-GB"/>
        </w:rPr>
      </w:pPr>
      <w:r>
        <w:rPr>
          <w:lang w:val="en-GB"/>
        </w:rPr>
        <w:t>On behalf of the network and the organisations Missing Children Europe represents, we would like to subm</w:t>
      </w:r>
      <w:r w:rsidR="006448DC">
        <w:rPr>
          <w:lang w:val="en-GB"/>
        </w:rPr>
        <w:t>it inputs on the following points of the UN General</w:t>
      </w:r>
      <w:r w:rsidR="00F14E90">
        <w:rPr>
          <w:lang w:val="en-GB"/>
        </w:rPr>
        <w:t xml:space="preserve"> Comment</w:t>
      </w:r>
      <w:r w:rsidR="006448DC">
        <w:rPr>
          <w:lang w:val="en-GB"/>
        </w:rPr>
        <w:t xml:space="preserve"> </w:t>
      </w:r>
      <w:r w:rsidR="00F14E90" w:rsidRPr="00F14E90">
        <w:rPr>
          <w:lang w:val="en-GB"/>
        </w:rPr>
        <w:t>Children’s Rights in relation to the digital environment</w:t>
      </w:r>
    </w:p>
    <w:p w14:paraId="4E3EA0F7" w14:textId="77777777" w:rsidR="00D3736B" w:rsidRPr="00A91209" w:rsidRDefault="00085813" w:rsidP="00E13EAC">
      <w:pPr>
        <w:rPr>
          <w:rFonts w:ascii="Montreal-Medium" w:hAnsi="Montreal-Medium"/>
        </w:rPr>
      </w:pPr>
      <w:r w:rsidRPr="00A91209">
        <w:rPr>
          <w:rFonts w:ascii="Montreal-Medium" w:hAnsi="Montreal-Medium"/>
        </w:rPr>
        <w:t>III. General principles</w:t>
      </w:r>
    </w:p>
    <w:p w14:paraId="65BB44B5" w14:textId="7FF577BB" w:rsidR="00A032E3" w:rsidRPr="00A91209" w:rsidRDefault="00A032E3" w:rsidP="00E13EAC">
      <w:pPr>
        <w:rPr>
          <w:rFonts w:ascii="Montreal-Medium" w:hAnsi="Montreal-Medium"/>
          <w:lang w:val="en-GB"/>
        </w:rPr>
      </w:pPr>
      <w:r w:rsidRPr="00A91209">
        <w:rPr>
          <w:rFonts w:ascii="Montreal-Medium" w:hAnsi="Montreal-Medium"/>
          <w:lang w:val="en-GB"/>
        </w:rPr>
        <w:t xml:space="preserve">A. The right to non-discrimination (art. 2) </w:t>
      </w:r>
    </w:p>
    <w:p w14:paraId="6556FC66" w14:textId="2894A40F" w:rsidR="00A032E3" w:rsidRDefault="00A032E3" w:rsidP="00E13EAC">
      <w:pPr>
        <w:rPr>
          <w:lang w:val="en-GB"/>
        </w:rPr>
      </w:pPr>
      <w:r>
        <w:rPr>
          <w:lang w:val="en-GB"/>
        </w:rPr>
        <w:t>§12.</w:t>
      </w:r>
      <w:r w:rsidR="00EB4FAD">
        <w:rPr>
          <w:lang w:val="en-GB"/>
        </w:rPr>
        <w:t xml:space="preserve"> </w:t>
      </w:r>
      <w:r w:rsidR="00C743E6" w:rsidRPr="00C743E6">
        <w:rPr>
          <w:lang w:val="en-GB"/>
        </w:rPr>
        <w:t>Specific groups of children may require particular measures to prevent discrimination on the grounds of sex, disability, socioeconomic background, ethnic or national origin, or any other ground. This includes minority and indigenous children, asylum-seeking, refugee and migrant children, LGBTI</w:t>
      </w:r>
      <w:r w:rsidR="00A348CF">
        <w:rPr>
          <w:color w:val="FF0000"/>
          <w:lang w:val="en-GB"/>
        </w:rPr>
        <w:t>Q+</w:t>
      </w:r>
      <w:r w:rsidR="00C743E6" w:rsidRPr="00C743E6">
        <w:rPr>
          <w:lang w:val="en-GB"/>
        </w:rPr>
        <w:t xml:space="preserve"> children, child victims of sexual exploitation</w:t>
      </w:r>
      <w:r w:rsidR="00A348CF">
        <w:rPr>
          <w:lang w:val="en-GB"/>
        </w:rPr>
        <w:t xml:space="preserve"> </w:t>
      </w:r>
      <w:r w:rsidR="00A348CF">
        <w:rPr>
          <w:color w:val="FF0000"/>
          <w:lang w:val="en-GB"/>
        </w:rPr>
        <w:t>and abuse</w:t>
      </w:r>
      <w:r w:rsidR="00C743E6" w:rsidRPr="00C743E6">
        <w:rPr>
          <w:lang w:val="en-GB"/>
        </w:rPr>
        <w:t>, children in poverty and children in alternative care, including institutions, and children from other vulnerable situations. This is because, for such groups, the digital environment may both provide unique access to vital resources, and also it may present heightened risks.</w:t>
      </w:r>
    </w:p>
    <w:p w14:paraId="247D7055" w14:textId="1F016D89" w:rsidR="0053230C" w:rsidRPr="00F471A6" w:rsidRDefault="0053230C" w:rsidP="000F163D">
      <w:pPr>
        <w:rPr>
          <w:rFonts w:ascii="Montreal-Medium" w:hAnsi="Montreal-Medium"/>
          <w:sz w:val="23"/>
          <w:szCs w:val="23"/>
        </w:rPr>
      </w:pPr>
      <w:r w:rsidRPr="00F471A6">
        <w:rPr>
          <w:rFonts w:ascii="Montreal-Medium" w:hAnsi="Montreal-Medium"/>
          <w:sz w:val="23"/>
          <w:szCs w:val="23"/>
        </w:rPr>
        <w:t xml:space="preserve">In relation to the right of education </w:t>
      </w:r>
      <w:r w:rsidR="00F471A6">
        <w:rPr>
          <w:rFonts w:ascii="Montreal-Medium" w:hAnsi="Montreal-Medium"/>
          <w:sz w:val="23"/>
          <w:szCs w:val="23"/>
        </w:rPr>
        <w:t xml:space="preserve">- </w:t>
      </w:r>
      <w:r w:rsidR="00F471A6" w:rsidRPr="00F471A6">
        <w:rPr>
          <w:rFonts w:ascii="Montreal-Medium" w:hAnsi="Montreal-Medium"/>
          <w:sz w:val="23"/>
          <w:szCs w:val="23"/>
        </w:rPr>
        <w:t>XI A</w:t>
      </w:r>
      <w:r w:rsidR="00F471A6">
        <w:rPr>
          <w:rFonts w:ascii="Montreal-Medium" w:hAnsi="Montreal-Medium"/>
          <w:sz w:val="23"/>
          <w:szCs w:val="23"/>
        </w:rPr>
        <w:t xml:space="preserve"> </w:t>
      </w:r>
    </w:p>
    <w:p w14:paraId="41F99D23" w14:textId="175696A9" w:rsidR="00634076" w:rsidRDefault="00634076" w:rsidP="00634076">
      <w:pPr>
        <w:rPr>
          <w:sz w:val="23"/>
          <w:szCs w:val="23"/>
        </w:rPr>
      </w:pPr>
      <w:r>
        <w:rPr>
          <w:sz w:val="23"/>
          <w:szCs w:val="23"/>
        </w:rPr>
        <w:t>States should ensure availability of and accessibility to digital tools for all children in need, to tackle the existing digital inequality and to fulfil children’s right to education, especially in the aftermath of COVID-19 and e-learning. In addition, States should ensure that students with disabilities, migrant children, children in poverty, children in alternative care and children from other vulnerable situations have equal access to the same educational opportunities, so that no one is left behind.</w:t>
      </w:r>
    </w:p>
    <w:p w14:paraId="462E1408" w14:textId="320381DE" w:rsidR="00A91209" w:rsidRPr="00A91209" w:rsidRDefault="00085813" w:rsidP="00E13EAC">
      <w:pPr>
        <w:rPr>
          <w:rFonts w:ascii="Montreal-Medium" w:hAnsi="Montreal-Medium"/>
        </w:rPr>
      </w:pPr>
      <w:r w:rsidRPr="00A91209">
        <w:rPr>
          <w:rFonts w:ascii="Montreal-Medium" w:hAnsi="Montreal-Medium"/>
        </w:rPr>
        <w:t xml:space="preserve">D. The right to be heard (art.12) </w:t>
      </w:r>
    </w:p>
    <w:p w14:paraId="3B996D30" w14:textId="320381DE" w:rsidR="00F61E8C" w:rsidRDefault="00F61E8C" w:rsidP="00E13EAC">
      <w:r w:rsidRPr="00F61E8C">
        <w:t>The right to be heard should be considered in light of and relation to child’s right to the freedom of expression (right 13), as it concerns the freedom to seek, receive and express information and ideas of all kinds, regardless of frontiers, either orally, in writing or in print, in the form of art, or through any other media of the child's choice.</w:t>
      </w:r>
    </w:p>
    <w:p w14:paraId="5202C155" w14:textId="78B7BB4D" w:rsidR="00423CCC" w:rsidRPr="002C6E1E" w:rsidRDefault="00AA16CB" w:rsidP="00E13EAC">
      <w:pPr>
        <w:rPr>
          <w:rFonts w:ascii="Montreal-Medium" w:hAnsi="Montreal-Medium"/>
          <w:lang w:val="en-GB"/>
        </w:rPr>
      </w:pPr>
      <w:r w:rsidRPr="002C6E1E">
        <w:rPr>
          <w:rFonts w:ascii="Montreal-Medium" w:hAnsi="Montreal-Medium"/>
          <w:lang w:val="en-GB"/>
        </w:rPr>
        <w:lastRenderedPageBreak/>
        <w:t>V. General measures of implementation by States (art. 4)</w:t>
      </w:r>
      <w:r w:rsidR="00E95842">
        <w:rPr>
          <w:rFonts w:ascii="Montreal-Medium" w:hAnsi="Montreal-Medium"/>
          <w:lang w:val="en-GB"/>
        </w:rPr>
        <w:t xml:space="preserve"> </w:t>
      </w:r>
      <w:r w:rsidR="007F6166">
        <w:rPr>
          <w:rFonts w:ascii="Montreal-Medium" w:hAnsi="Montreal-Medium"/>
          <w:lang w:val="en-GB"/>
        </w:rPr>
        <w:t xml:space="preserve">in relation to </w:t>
      </w:r>
      <w:r w:rsidR="00C8101F">
        <w:rPr>
          <w:rFonts w:ascii="Montreal-Medium" w:hAnsi="Montreal-Medium"/>
          <w:lang w:val="en-GB"/>
        </w:rPr>
        <w:t xml:space="preserve">VII. </w:t>
      </w:r>
      <w:r w:rsidR="00154CC8" w:rsidRPr="00154CC8">
        <w:rPr>
          <w:rFonts w:ascii="Montreal-Medium" w:hAnsi="Montreal-Medium"/>
          <w:lang w:val="en-GB"/>
        </w:rPr>
        <w:t>Violence against children (arts. 19, 24 (3), 28 (2), 34, 37 (a) and 39; OPSC; OPAC)</w:t>
      </w:r>
    </w:p>
    <w:p w14:paraId="40D2BDD8" w14:textId="332F129A" w:rsidR="000D4425" w:rsidRDefault="00AC392E" w:rsidP="00E13EAC">
      <w:pPr>
        <w:rPr>
          <w:lang w:val="en-GB"/>
        </w:rPr>
      </w:pPr>
      <w:r>
        <w:rPr>
          <w:lang w:val="en-GB"/>
        </w:rPr>
        <w:t xml:space="preserve">Add a paragraph </w:t>
      </w:r>
      <w:r w:rsidR="00F9744A">
        <w:rPr>
          <w:lang w:val="en-GB"/>
        </w:rPr>
        <w:t xml:space="preserve">in regard to the </w:t>
      </w:r>
      <w:r w:rsidR="002175AD">
        <w:rPr>
          <w:lang w:val="en-GB"/>
        </w:rPr>
        <w:t>prevent</w:t>
      </w:r>
      <w:r w:rsidR="00F9744A">
        <w:rPr>
          <w:lang w:val="en-GB"/>
        </w:rPr>
        <w:t>ion</w:t>
      </w:r>
      <w:r w:rsidR="002175AD">
        <w:rPr>
          <w:lang w:val="en-GB"/>
        </w:rPr>
        <w:t xml:space="preserve"> and </w:t>
      </w:r>
      <w:r w:rsidR="00504359">
        <w:rPr>
          <w:lang w:val="en-GB"/>
        </w:rPr>
        <w:t>fight against online</w:t>
      </w:r>
      <w:r w:rsidR="002175AD">
        <w:rPr>
          <w:lang w:val="en-GB"/>
        </w:rPr>
        <w:t xml:space="preserve"> child sexual abuse</w:t>
      </w:r>
      <w:r w:rsidR="000D4425">
        <w:rPr>
          <w:lang w:val="en-GB"/>
        </w:rPr>
        <w:t xml:space="preserve">. </w:t>
      </w:r>
    </w:p>
    <w:p w14:paraId="6F0ADFC5" w14:textId="2CBA96B2" w:rsidR="00195A13" w:rsidRDefault="00195A13" w:rsidP="00195A13">
      <w:pPr>
        <w:spacing w:after="0" w:line="276" w:lineRule="auto"/>
        <w:jc w:val="left"/>
        <w:rPr>
          <w:rFonts w:eastAsia="Times New Roman"/>
          <w:lang w:val="en-GB"/>
        </w:rPr>
      </w:pPr>
      <w:r>
        <w:rPr>
          <w:lang w:val="en-GB"/>
        </w:rPr>
        <w:t xml:space="preserve">§ Member states should </w:t>
      </w:r>
      <w:r w:rsidRPr="005B1766">
        <w:rPr>
          <w:lang w:val="en-GB"/>
        </w:rPr>
        <w:t>encourage IT service providers to detect</w:t>
      </w:r>
      <w:r>
        <w:rPr>
          <w:lang w:val="en-GB"/>
        </w:rPr>
        <w:t xml:space="preserve"> (</w:t>
      </w:r>
      <w:r w:rsidRPr="005B1766">
        <w:rPr>
          <w:lang w:val="en-GB"/>
        </w:rPr>
        <w:t xml:space="preserve">through </w:t>
      </w:r>
      <w:r w:rsidRPr="005B1766">
        <w:rPr>
          <w:rFonts w:eastAsia="Times New Roman"/>
          <w:lang w:val="en-GB"/>
        </w:rPr>
        <w:t xml:space="preserve">PhotoDNA and similar </w:t>
      </w:r>
      <w:r>
        <w:rPr>
          <w:rFonts w:eastAsia="Times New Roman"/>
          <w:lang w:val="en-GB"/>
        </w:rPr>
        <w:t xml:space="preserve">automatic detection </w:t>
      </w:r>
      <w:r w:rsidRPr="005B1766">
        <w:rPr>
          <w:rFonts w:eastAsia="Times New Roman"/>
          <w:lang w:val="en-GB"/>
        </w:rPr>
        <w:t>technolo</w:t>
      </w:r>
      <w:r>
        <w:rPr>
          <w:rFonts w:eastAsia="Times New Roman"/>
          <w:lang w:val="en-GB"/>
        </w:rPr>
        <w:t xml:space="preserve">gies that are respectful to the privacy of children) </w:t>
      </w:r>
      <w:r w:rsidRPr="005B1766">
        <w:rPr>
          <w:lang w:val="en-GB"/>
        </w:rPr>
        <w:t>and report to authorities</w:t>
      </w:r>
      <w:r>
        <w:rPr>
          <w:lang w:val="en-GB"/>
        </w:rPr>
        <w:t>, any</w:t>
      </w:r>
      <w:r w:rsidRPr="005B1766">
        <w:rPr>
          <w:lang w:val="en-GB"/>
        </w:rPr>
        <w:t xml:space="preserve"> online child sexual abuse material</w:t>
      </w:r>
      <w:r>
        <w:rPr>
          <w:lang w:val="en-GB"/>
        </w:rPr>
        <w:t xml:space="preserve"> and/or grooming on the services they host, including their email and messaging services</w:t>
      </w:r>
      <w:r w:rsidRPr="005B1766">
        <w:rPr>
          <w:rFonts w:eastAsia="Times New Roman"/>
          <w:lang w:val="en-GB"/>
        </w:rPr>
        <w:t>.</w:t>
      </w:r>
    </w:p>
    <w:p w14:paraId="0F378BFE" w14:textId="37EFC451" w:rsidR="00195A13" w:rsidRDefault="00195A13" w:rsidP="00195A13">
      <w:pPr>
        <w:spacing w:after="0" w:line="276" w:lineRule="auto"/>
        <w:jc w:val="left"/>
        <w:rPr>
          <w:rFonts w:eastAsia="Times New Roman"/>
          <w:lang w:val="en-GB"/>
        </w:rPr>
      </w:pPr>
      <w:r w:rsidRPr="005B1766">
        <w:rPr>
          <w:rFonts w:eastAsia="Times New Roman"/>
          <w:lang w:val="en-GB"/>
        </w:rPr>
        <w:t xml:space="preserve">Indeed, more than 2/3 of the reports of child sexual abuse online </w:t>
      </w:r>
      <w:r>
        <w:rPr>
          <w:rFonts w:eastAsia="Times New Roman"/>
          <w:lang w:val="en-GB"/>
        </w:rPr>
        <w:t>concern</w:t>
      </w:r>
      <w:r w:rsidRPr="005B1766">
        <w:rPr>
          <w:rFonts w:eastAsia="Times New Roman"/>
          <w:lang w:val="en-GB"/>
        </w:rPr>
        <w:t xml:space="preserve"> email</w:t>
      </w:r>
      <w:r>
        <w:rPr>
          <w:rFonts w:eastAsia="Times New Roman"/>
          <w:lang w:val="en-GB"/>
        </w:rPr>
        <w:t xml:space="preserve"> and messaging services</w:t>
      </w:r>
      <w:r w:rsidRPr="005B1766">
        <w:rPr>
          <w:rFonts w:eastAsia="Times New Roman"/>
          <w:lang w:val="en-GB"/>
        </w:rPr>
        <w:t>. Th</w:t>
      </w:r>
      <w:r>
        <w:rPr>
          <w:rFonts w:eastAsia="Times New Roman"/>
          <w:lang w:val="en-GB"/>
        </w:rPr>
        <w:t>ese</w:t>
      </w:r>
      <w:r w:rsidRPr="005B1766">
        <w:rPr>
          <w:rFonts w:eastAsia="Times New Roman"/>
          <w:lang w:val="en-GB"/>
        </w:rPr>
        <w:t xml:space="preserve"> </w:t>
      </w:r>
      <w:r>
        <w:rPr>
          <w:rFonts w:eastAsia="Times New Roman"/>
          <w:lang w:val="en-GB"/>
        </w:rPr>
        <w:t xml:space="preserve">automatic detection </w:t>
      </w:r>
      <w:r w:rsidRPr="005B1766">
        <w:rPr>
          <w:rFonts w:eastAsia="Times New Roman"/>
          <w:lang w:val="en-GB"/>
        </w:rPr>
        <w:t xml:space="preserve">tools </w:t>
      </w:r>
      <w:r>
        <w:rPr>
          <w:rFonts w:eastAsia="Times New Roman"/>
          <w:lang w:val="en-GB"/>
        </w:rPr>
        <w:t>would</w:t>
      </w:r>
      <w:r w:rsidRPr="005B1766">
        <w:rPr>
          <w:rFonts w:eastAsia="Times New Roman"/>
          <w:lang w:val="en-GB"/>
        </w:rPr>
        <w:t xml:space="preserve"> have the sole aim of detecting </w:t>
      </w:r>
      <w:r>
        <w:rPr>
          <w:rFonts w:eastAsia="Times New Roman"/>
          <w:lang w:val="en-GB"/>
        </w:rPr>
        <w:t>material threatening children’s</w:t>
      </w:r>
      <w:r w:rsidRPr="005B1766">
        <w:rPr>
          <w:rFonts w:eastAsia="Times New Roman"/>
          <w:lang w:val="en-GB"/>
        </w:rPr>
        <w:t xml:space="preserve"> safety</w:t>
      </w:r>
      <w:r>
        <w:rPr>
          <w:rFonts w:eastAsia="Times New Roman"/>
          <w:lang w:val="en-GB"/>
        </w:rPr>
        <w:t xml:space="preserve"> </w:t>
      </w:r>
      <w:r w:rsidRPr="005B1766">
        <w:rPr>
          <w:rFonts w:eastAsia="Times New Roman"/>
          <w:lang w:val="en-GB"/>
        </w:rPr>
        <w:t xml:space="preserve">and would be used to detect not only well-known images and videos, but also new </w:t>
      </w:r>
      <w:r>
        <w:rPr>
          <w:rFonts w:eastAsia="Times New Roman"/>
          <w:lang w:val="en-GB"/>
        </w:rPr>
        <w:t>content</w:t>
      </w:r>
      <w:r w:rsidRPr="005B1766">
        <w:rPr>
          <w:rFonts w:eastAsia="Times New Roman"/>
          <w:lang w:val="en-GB"/>
        </w:rPr>
        <w:t xml:space="preserve">, which may indicate ongoing abuse. </w:t>
      </w:r>
      <w:r>
        <w:rPr>
          <w:rFonts w:eastAsia="Times New Roman"/>
          <w:lang w:val="en-GB"/>
        </w:rPr>
        <w:t>These</w:t>
      </w:r>
      <w:r w:rsidRPr="005B1766">
        <w:rPr>
          <w:rFonts w:eastAsia="Times New Roman"/>
          <w:lang w:val="en-GB"/>
        </w:rPr>
        <w:t xml:space="preserve"> tools</w:t>
      </w:r>
      <w:r>
        <w:rPr>
          <w:rFonts w:eastAsia="Times New Roman"/>
          <w:lang w:val="en-GB"/>
        </w:rPr>
        <w:t xml:space="preserve"> can also be used</w:t>
      </w:r>
      <w:r w:rsidRPr="005B1766">
        <w:rPr>
          <w:rFonts w:eastAsia="Times New Roman"/>
          <w:lang w:val="en-GB"/>
        </w:rPr>
        <w:t xml:space="preserve"> to detect imminent threats</w:t>
      </w:r>
      <w:r>
        <w:rPr>
          <w:rFonts w:eastAsia="Times New Roman"/>
          <w:lang w:val="en-GB"/>
        </w:rPr>
        <w:t xml:space="preserve"> to </w:t>
      </w:r>
      <w:r w:rsidRPr="005B1766">
        <w:rPr>
          <w:rFonts w:eastAsia="Times New Roman"/>
          <w:lang w:val="en-GB"/>
        </w:rPr>
        <w:t>children</w:t>
      </w:r>
      <w:r>
        <w:rPr>
          <w:rFonts w:eastAsia="Times New Roman"/>
          <w:lang w:val="en-GB"/>
        </w:rPr>
        <w:t xml:space="preserve"> in text form, </w:t>
      </w:r>
      <w:r w:rsidRPr="005B1766">
        <w:rPr>
          <w:rFonts w:eastAsia="Times New Roman"/>
          <w:lang w:val="en-GB"/>
        </w:rPr>
        <w:t xml:space="preserve">such as 'grooming' (situation where an adult solicits a child online for sexual purposes). </w:t>
      </w:r>
      <w:r>
        <w:rPr>
          <w:rFonts w:eastAsia="Times New Roman"/>
          <w:lang w:val="en-GB"/>
        </w:rPr>
        <w:t>Such</w:t>
      </w:r>
      <w:r w:rsidRPr="005B1766">
        <w:rPr>
          <w:rFonts w:eastAsia="Times New Roman"/>
          <w:lang w:val="en-GB"/>
        </w:rPr>
        <w:t xml:space="preserve"> technologies are therefore essential in quickly helping abused children</w:t>
      </w:r>
      <w:r>
        <w:rPr>
          <w:rFonts w:eastAsia="Times New Roman"/>
          <w:lang w:val="en-GB"/>
        </w:rPr>
        <w:t>, rescuing them and making sure that they are not re-victimised on an ongoing basis as the material detected would be removed permanently from the web.</w:t>
      </w:r>
    </w:p>
    <w:p w14:paraId="610259D3" w14:textId="679164F9" w:rsidR="00195A13" w:rsidRDefault="00195A13" w:rsidP="00195A13">
      <w:pPr>
        <w:spacing w:after="0" w:line="240" w:lineRule="auto"/>
        <w:jc w:val="left"/>
        <w:rPr>
          <w:rFonts w:eastAsia="Times New Roman"/>
          <w:lang w:val="en-GB"/>
        </w:rPr>
      </w:pPr>
    </w:p>
    <w:p w14:paraId="323CE997" w14:textId="20E4B3E1" w:rsidR="00195A13" w:rsidRPr="007F6166" w:rsidRDefault="00195A13" w:rsidP="00195A13">
      <w:pPr>
        <w:rPr>
          <w:rFonts w:ascii="Cambria" w:hAnsi="Cambria"/>
          <w:lang w:val="en-GB"/>
        </w:rPr>
      </w:pPr>
      <w:r>
        <w:rPr>
          <w:lang w:val="en-GB"/>
        </w:rPr>
        <w:t xml:space="preserve">§ Current circumstances, and the restrictive measures taken to limit the spread of COVID-19 have exacerbated the situation of already vulnerable children, exposing them to a higher risk of online grooming, exploitation and abuse. </w:t>
      </w:r>
      <w:r>
        <w:rPr>
          <w:sz w:val="23"/>
          <w:szCs w:val="23"/>
        </w:rPr>
        <w:t xml:space="preserve">States shall strengthen the role of phone and online services that support children confronted with these challenges, such as hotlines and helplines to ensure that such essential child protection services remain functioning, available and accessible to all children and adolescents in need, in order to provide a proper and professional response to online abuse and violence, especially under current circumstances. </w:t>
      </w:r>
    </w:p>
    <w:p w14:paraId="07928CCF" w14:textId="0B352899" w:rsidR="00EB1067" w:rsidRDefault="000B19AB" w:rsidP="00FF1AA4">
      <w:pPr>
        <w:spacing w:after="0" w:line="240" w:lineRule="auto"/>
        <w:jc w:val="left"/>
        <w:rPr>
          <w:rFonts w:ascii="Montreal-Medium" w:eastAsia="Times New Roman" w:hAnsi="Montreal-Medium"/>
          <w:lang w:val="en-GB"/>
        </w:rPr>
      </w:pPr>
      <w:r w:rsidRPr="009C5042">
        <w:rPr>
          <w:rFonts w:ascii="Montreal-Medium" w:eastAsia="Times New Roman" w:hAnsi="Montreal-Medium"/>
          <w:lang w:val="en-GB"/>
        </w:rPr>
        <w:t>XII</w:t>
      </w:r>
      <w:r w:rsidR="009C5042" w:rsidRPr="009C5042">
        <w:rPr>
          <w:rFonts w:ascii="Montreal-Medium" w:eastAsia="Times New Roman" w:hAnsi="Montreal-Medium"/>
          <w:lang w:val="en-GB"/>
        </w:rPr>
        <w:t xml:space="preserve">. Special protection measures </w:t>
      </w:r>
      <w:r w:rsidR="001D5724" w:rsidRPr="009C5042">
        <w:rPr>
          <w:rFonts w:ascii="Montreal-Medium" w:eastAsia="Times New Roman" w:hAnsi="Montreal-Medium"/>
          <w:lang w:val="en-GB"/>
        </w:rPr>
        <w:t xml:space="preserve">C. Protection of Children in armed conflict, migration and other vulnerable situations (arts 22 and 38; OPAC) </w:t>
      </w:r>
      <w:r w:rsidR="001A4AE1">
        <w:rPr>
          <w:rFonts w:ascii="Montreal-Medium" w:eastAsia="Times New Roman" w:hAnsi="Montreal-Medium"/>
          <w:lang w:val="en-GB"/>
        </w:rPr>
        <w:t>in relation to VI Civil rights and Freedoms</w:t>
      </w:r>
      <w:r w:rsidR="001D5724">
        <w:rPr>
          <w:rFonts w:ascii="Montreal-Medium" w:eastAsia="Times New Roman" w:hAnsi="Montreal-Medium"/>
          <w:lang w:val="en-GB"/>
        </w:rPr>
        <w:t xml:space="preserve">, A. Access to information (arts 13 and 17) </w:t>
      </w:r>
    </w:p>
    <w:p w14:paraId="1276C45A" w14:textId="3274E833" w:rsidR="001D5724" w:rsidRDefault="001D5724" w:rsidP="00FF1AA4">
      <w:pPr>
        <w:spacing w:after="0" w:line="240" w:lineRule="auto"/>
        <w:jc w:val="left"/>
        <w:rPr>
          <w:rFonts w:ascii="Montreal-Medium" w:eastAsia="Times New Roman" w:hAnsi="Montreal-Medium"/>
          <w:lang w:val="en-GB"/>
        </w:rPr>
      </w:pPr>
    </w:p>
    <w:p w14:paraId="12255D4E" w14:textId="0C1FF43B" w:rsidR="009C5042" w:rsidRPr="005A727E" w:rsidRDefault="00FA61A4" w:rsidP="00FF1AA4">
      <w:pPr>
        <w:spacing w:after="0" w:line="240" w:lineRule="auto"/>
        <w:jc w:val="left"/>
        <w:rPr>
          <w:rFonts w:eastAsia="Times New Roman" w:cstheme="majorHAnsi"/>
          <w:lang w:val="en-GB"/>
        </w:rPr>
      </w:pPr>
      <w:r w:rsidRPr="005A727E">
        <w:rPr>
          <w:rFonts w:eastAsia="Times New Roman" w:cstheme="majorHAnsi"/>
          <w:lang w:val="en-GB"/>
        </w:rPr>
        <w:t xml:space="preserve">Missing Children Europe suggests </w:t>
      </w:r>
      <w:r w:rsidR="005A1F31" w:rsidRPr="005A727E">
        <w:rPr>
          <w:rFonts w:eastAsia="Times New Roman" w:cstheme="majorHAnsi"/>
          <w:lang w:val="en-GB"/>
        </w:rPr>
        <w:t xml:space="preserve">to add a paragraph to underline the positive role technology could play </w:t>
      </w:r>
      <w:r w:rsidR="001D5811" w:rsidRPr="005A727E">
        <w:rPr>
          <w:rFonts w:eastAsia="Times New Roman" w:cstheme="majorHAnsi"/>
          <w:lang w:val="en-GB"/>
        </w:rPr>
        <w:t>in delivering information to children in vulnerable situation, and especially to children in migration, encouraging Member States in investing in such technology to ensure all children receive the same standard of protection and care</w:t>
      </w:r>
      <w:r w:rsidR="750B4317" w:rsidRPr="005A727E">
        <w:rPr>
          <w:rFonts w:eastAsia="Times New Roman" w:cstheme="majorHAnsi"/>
          <w:lang w:val="en-GB"/>
        </w:rPr>
        <w:t>,</w:t>
      </w:r>
      <w:r w:rsidR="008F3580" w:rsidRPr="005A727E">
        <w:rPr>
          <w:rFonts w:eastAsia="Times New Roman" w:cstheme="majorHAnsi"/>
          <w:lang w:val="en-GB"/>
        </w:rPr>
        <w:t xml:space="preserve"> </w:t>
      </w:r>
      <w:r w:rsidR="750B4317" w:rsidRPr="005A727E">
        <w:rPr>
          <w:rFonts w:eastAsia="Times New Roman" w:cstheme="majorHAnsi"/>
          <w:lang w:val="en-GB"/>
        </w:rPr>
        <w:t>while g</w:t>
      </w:r>
      <w:r w:rsidR="008F3580" w:rsidRPr="005A727E">
        <w:rPr>
          <w:rFonts w:eastAsia="Times New Roman" w:cstheme="majorHAnsi"/>
          <w:lang w:val="en-GB"/>
        </w:rPr>
        <w:t>u</w:t>
      </w:r>
      <w:r w:rsidR="750B4317" w:rsidRPr="005A727E">
        <w:rPr>
          <w:rFonts w:eastAsia="Times New Roman" w:cstheme="majorHAnsi"/>
          <w:lang w:val="en-GB"/>
        </w:rPr>
        <w:t>aranteeing respect</w:t>
      </w:r>
      <w:r w:rsidR="633A96E9" w:rsidRPr="005A727E">
        <w:rPr>
          <w:rFonts w:eastAsia="Times New Roman" w:cstheme="majorHAnsi"/>
          <w:lang w:val="en-GB"/>
        </w:rPr>
        <w:t>s</w:t>
      </w:r>
      <w:r w:rsidR="750B4317" w:rsidRPr="005A727E">
        <w:rPr>
          <w:rFonts w:eastAsia="Times New Roman" w:cstheme="majorHAnsi"/>
          <w:lang w:val="en-GB"/>
        </w:rPr>
        <w:t xml:space="preserve"> </w:t>
      </w:r>
      <w:r w:rsidR="008F3580" w:rsidRPr="005A727E">
        <w:rPr>
          <w:rFonts w:eastAsia="Times New Roman" w:cstheme="majorHAnsi"/>
          <w:lang w:val="en-GB"/>
        </w:rPr>
        <w:t>of the</w:t>
      </w:r>
      <w:r w:rsidR="750B4317" w:rsidRPr="005A727E">
        <w:rPr>
          <w:rFonts w:eastAsia="Times New Roman" w:cstheme="majorHAnsi"/>
          <w:lang w:val="en-GB"/>
        </w:rPr>
        <w:t xml:space="preserve"> privacy of the young users.</w:t>
      </w:r>
    </w:p>
    <w:p w14:paraId="36AE5250" w14:textId="6F7A582D" w:rsidR="00195A13" w:rsidRPr="005A727E" w:rsidRDefault="00195A13" w:rsidP="00195A13">
      <w:pPr>
        <w:spacing w:after="0" w:line="240" w:lineRule="auto"/>
        <w:jc w:val="left"/>
        <w:rPr>
          <w:rFonts w:eastAsia="Times New Roman" w:cstheme="majorHAnsi"/>
        </w:rPr>
      </w:pPr>
    </w:p>
    <w:p w14:paraId="1B131419" w14:textId="752E84F8" w:rsidR="00281374" w:rsidRPr="005A727E" w:rsidRDefault="6A99CA24" w:rsidP="00281374">
      <w:pPr>
        <w:spacing w:after="0" w:line="240" w:lineRule="auto"/>
        <w:jc w:val="left"/>
        <w:rPr>
          <w:rFonts w:eastAsia="Times New Roman" w:cstheme="majorHAnsi"/>
        </w:rPr>
      </w:pPr>
      <w:r w:rsidRPr="005A727E">
        <w:rPr>
          <w:rFonts w:eastAsia="Times New Roman" w:cstheme="majorHAnsi"/>
        </w:rPr>
        <w:t>Missing Children Europe has well documented that the lack of information is one of the main causes for children going missing during their migration journey in Europe</w:t>
      </w:r>
      <w:r w:rsidRPr="005A727E">
        <w:rPr>
          <w:rStyle w:val="FootnoteReference"/>
          <w:rFonts w:eastAsia="Times New Roman" w:cstheme="majorHAnsi"/>
        </w:rPr>
        <w:footnoteReference w:id="2"/>
      </w:r>
    </w:p>
    <w:p w14:paraId="4746485B" w14:textId="43D3CA61" w:rsidR="2BB3E561" w:rsidRPr="005A727E" w:rsidRDefault="2BB3E561" w:rsidP="2E800C95">
      <w:pPr>
        <w:spacing w:after="0" w:line="240" w:lineRule="auto"/>
        <w:jc w:val="left"/>
        <w:rPr>
          <w:rFonts w:eastAsia="Montreal-Light" w:cstheme="majorHAnsi"/>
          <w:lang w:val="en-GB"/>
        </w:rPr>
      </w:pPr>
      <w:r w:rsidRPr="005A727E">
        <w:rPr>
          <w:rFonts w:eastAsia="Times New Roman" w:cstheme="majorHAnsi"/>
        </w:rPr>
        <w:t>Without access to consistent, up-to-date and child</w:t>
      </w:r>
      <w:r w:rsidR="6DA9C5B0" w:rsidRPr="005A727E">
        <w:rPr>
          <w:rFonts w:eastAsia="Times New Roman" w:cstheme="majorHAnsi"/>
        </w:rPr>
        <w:t>-</w:t>
      </w:r>
      <w:r w:rsidRPr="005A727E">
        <w:rPr>
          <w:rFonts w:eastAsia="Times New Roman" w:cstheme="majorHAnsi"/>
        </w:rPr>
        <w:t xml:space="preserve">friendly information in their language, children are forced to rely on </w:t>
      </w:r>
      <w:r w:rsidR="798B7E21" w:rsidRPr="005A727E">
        <w:rPr>
          <w:rFonts w:eastAsia="Montreal-Light" w:cstheme="majorHAnsi"/>
          <w:lang w:val="en-GB"/>
        </w:rPr>
        <w:t>unverified information and on those who profit from their vulnerability.</w:t>
      </w:r>
    </w:p>
    <w:p w14:paraId="292B1FC5" w14:textId="395FA6D7" w:rsidR="00BE24F1" w:rsidRPr="005A727E" w:rsidRDefault="798B7E21" w:rsidP="00BE24F1">
      <w:pPr>
        <w:spacing w:after="0" w:line="240" w:lineRule="auto"/>
        <w:jc w:val="left"/>
        <w:rPr>
          <w:rFonts w:eastAsia="Montreal-Light" w:cstheme="majorHAnsi"/>
          <w:lang w:val="en-GB"/>
        </w:rPr>
      </w:pPr>
      <w:r w:rsidRPr="005A727E">
        <w:rPr>
          <w:rFonts w:eastAsia="Montreal-Light" w:cstheme="majorHAnsi"/>
          <w:lang w:val="en-GB"/>
        </w:rPr>
        <w:t>Once missing, and outside the protection system, children face situations of sexual/labour exploitation, trafficking and are exposed to serious risks to their mental and physical health</w:t>
      </w:r>
      <w:r w:rsidR="5F4377B1" w:rsidRPr="005A727E">
        <w:rPr>
          <w:rFonts w:eastAsia="Montreal-Light" w:cstheme="majorHAnsi"/>
          <w:lang w:val="en-GB"/>
        </w:rPr>
        <w:t xml:space="preserve">. </w:t>
      </w:r>
    </w:p>
    <w:p w14:paraId="743916CB" w14:textId="4E9C3ECD" w:rsidR="00500A90" w:rsidRPr="005A727E" w:rsidRDefault="5F4377B1" w:rsidP="045B9D90">
      <w:pPr>
        <w:spacing w:after="0" w:line="240" w:lineRule="auto"/>
        <w:jc w:val="left"/>
        <w:rPr>
          <w:rFonts w:eastAsia="Times New Roman" w:cstheme="majorHAnsi"/>
        </w:rPr>
      </w:pPr>
      <w:r w:rsidRPr="005A727E">
        <w:rPr>
          <w:rFonts w:eastAsia="Montreal-Light" w:cstheme="majorHAnsi"/>
          <w:lang w:val="en-GB"/>
        </w:rPr>
        <w:lastRenderedPageBreak/>
        <w:t>In 2017, 56% of refugees could understand the information they had been given in Greek camps</w:t>
      </w:r>
      <w:r w:rsidRPr="005A727E">
        <w:rPr>
          <w:rStyle w:val="FootnoteReference"/>
          <w:rFonts w:eastAsia="Montreal-Light" w:cstheme="majorHAnsi"/>
          <w:lang w:val="en-GB"/>
        </w:rPr>
        <w:footnoteReference w:id="3"/>
      </w:r>
      <w:r w:rsidR="213B76DB" w:rsidRPr="005A727E">
        <w:rPr>
          <w:rStyle w:val="FootnoteReference"/>
          <w:rFonts w:eastAsia="Montreal-Light" w:cstheme="majorHAnsi"/>
          <w:lang w:val="en-GB"/>
        </w:rPr>
        <w:t xml:space="preserve"> </w:t>
      </w:r>
      <w:r w:rsidR="213B76DB" w:rsidRPr="005A727E">
        <w:rPr>
          <w:rFonts w:eastAsia="Times New Roman" w:cstheme="majorHAnsi"/>
        </w:rPr>
        <w:t>And it is documented</w:t>
      </w:r>
      <w:r w:rsidR="213B76DB" w:rsidRPr="005A727E">
        <w:rPr>
          <w:rStyle w:val="FootnoteReference"/>
          <w:rFonts w:eastAsia="Times New Roman" w:cstheme="majorHAnsi"/>
        </w:rPr>
        <w:footnoteReference w:id="4"/>
      </w:r>
      <w:r w:rsidR="213B76DB" w:rsidRPr="005A727E">
        <w:rPr>
          <w:rFonts w:eastAsia="Times New Roman" w:cstheme="majorHAnsi"/>
        </w:rPr>
        <w:t xml:space="preserve"> that information is </w:t>
      </w:r>
      <w:r w:rsidR="23E93E38" w:rsidRPr="005A727E">
        <w:rPr>
          <w:rFonts w:eastAsia="Times New Roman" w:cstheme="majorHAnsi"/>
        </w:rPr>
        <w:t xml:space="preserve">either </w:t>
      </w:r>
      <w:r w:rsidR="7F1234C1" w:rsidRPr="005A727E">
        <w:rPr>
          <w:rFonts w:eastAsia="Times New Roman" w:cstheme="majorHAnsi"/>
        </w:rPr>
        <w:t>not</w:t>
      </w:r>
      <w:r w:rsidR="213B76DB" w:rsidRPr="005A727E">
        <w:rPr>
          <w:rFonts w:eastAsia="Times New Roman" w:cstheme="majorHAnsi"/>
        </w:rPr>
        <w:t xml:space="preserve"> targeted at young children in migration</w:t>
      </w:r>
      <w:r w:rsidR="686A10A3" w:rsidRPr="005A727E">
        <w:rPr>
          <w:rFonts w:eastAsia="Times New Roman" w:cstheme="majorHAnsi"/>
        </w:rPr>
        <w:t xml:space="preserve"> or</w:t>
      </w:r>
      <w:r w:rsidR="213B76DB" w:rsidRPr="005A727E">
        <w:rPr>
          <w:rFonts w:eastAsia="Times New Roman" w:cstheme="majorHAnsi"/>
        </w:rPr>
        <w:t xml:space="preserve"> is often </w:t>
      </w:r>
      <w:r w:rsidR="0AF77345" w:rsidRPr="005A727E">
        <w:rPr>
          <w:rFonts w:eastAsia="Times New Roman" w:cstheme="majorHAnsi"/>
        </w:rPr>
        <w:t xml:space="preserve">too </w:t>
      </w:r>
      <w:r w:rsidR="213B76DB" w:rsidRPr="005A727E">
        <w:rPr>
          <w:rFonts w:eastAsia="Times New Roman" w:cstheme="majorHAnsi"/>
        </w:rPr>
        <w:t>complex and unsensitive to children’s age</w:t>
      </w:r>
      <w:r w:rsidR="14AD3B71" w:rsidRPr="005A727E">
        <w:rPr>
          <w:rFonts w:eastAsia="Times New Roman" w:cstheme="majorHAnsi"/>
        </w:rPr>
        <w:t xml:space="preserve"> and literacy level</w:t>
      </w:r>
      <w:r w:rsidR="213B76DB" w:rsidRPr="005A727E">
        <w:rPr>
          <w:rFonts w:eastAsia="Times New Roman" w:cstheme="majorHAnsi"/>
        </w:rPr>
        <w:t xml:space="preserve">. </w:t>
      </w:r>
    </w:p>
    <w:p w14:paraId="7C6D5D4F" w14:textId="1243E581" w:rsidR="00500A90" w:rsidRPr="005A727E" w:rsidRDefault="00500A90" w:rsidP="045B9D90">
      <w:pPr>
        <w:spacing w:after="0" w:line="240" w:lineRule="auto"/>
        <w:jc w:val="left"/>
        <w:rPr>
          <w:rFonts w:eastAsia="Times New Roman" w:cstheme="majorHAnsi"/>
        </w:rPr>
      </w:pPr>
    </w:p>
    <w:p w14:paraId="56675BEA" w14:textId="67BF32BF" w:rsidR="002B4C55" w:rsidRPr="005A727E" w:rsidRDefault="005A727E" w:rsidP="00E847C5">
      <w:pPr>
        <w:spacing w:after="0" w:line="240" w:lineRule="auto"/>
        <w:jc w:val="left"/>
        <w:rPr>
          <w:rFonts w:eastAsia="Times New Roman" w:cstheme="majorHAnsi"/>
        </w:rPr>
      </w:pPr>
      <w:r w:rsidRPr="005A727E">
        <w:rPr>
          <w:rFonts w:eastAsia="Montreal-Light" w:cstheme="majorHAnsi"/>
          <w:lang w:val="en-GB"/>
        </w:rPr>
        <w:t>I</w:t>
      </w:r>
      <w:r w:rsidR="174EC0EC" w:rsidRPr="005A727E">
        <w:rPr>
          <w:rFonts w:eastAsia="Montreal-Light" w:cstheme="majorHAnsi"/>
          <w:lang w:val="en-GB"/>
        </w:rPr>
        <w:t>n 2017 Missing Children Europe decided to leverage the smartphone as a tool to close the information gap and</w:t>
      </w:r>
      <w:r w:rsidR="00504DA0" w:rsidRPr="005A727E">
        <w:rPr>
          <w:rFonts w:eastAsia="Montreal-Light" w:cstheme="majorHAnsi"/>
          <w:lang w:val="en-GB"/>
        </w:rPr>
        <w:t xml:space="preserve"> </w:t>
      </w:r>
      <w:r w:rsidR="00504DA0" w:rsidRPr="005A727E">
        <w:rPr>
          <w:rFonts w:eastAsia="Times New Roman" w:cstheme="majorHAnsi"/>
        </w:rPr>
        <w:t>developed a project that guarantee due protection to young newcomers on the move</w:t>
      </w:r>
      <w:r w:rsidR="0725381C" w:rsidRPr="005A727E">
        <w:rPr>
          <w:rFonts w:eastAsia="Times New Roman" w:cstheme="majorHAnsi"/>
        </w:rPr>
        <w:t>: The</w:t>
      </w:r>
      <w:r w:rsidR="002F3111" w:rsidRPr="005A727E">
        <w:rPr>
          <w:rFonts w:eastAsia="Times New Roman" w:cstheme="majorHAnsi"/>
        </w:rPr>
        <w:t xml:space="preserve"> </w:t>
      </w:r>
      <w:hyperlink r:id="rId10">
        <w:r w:rsidR="00C2458C" w:rsidRPr="005A727E">
          <w:rPr>
            <w:rStyle w:val="Hyperlink"/>
            <w:rFonts w:eastAsia="Times New Roman" w:cstheme="majorHAnsi"/>
          </w:rPr>
          <w:t>Miniila</w:t>
        </w:r>
      </w:hyperlink>
      <w:r w:rsidR="00346349" w:rsidRPr="005A727E">
        <w:rPr>
          <w:rFonts w:eastAsia="Times New Roman" w:cstheme="majorHAnsi"/>
        </w:rPr>
        <w:t xml:space="preserve"> </w:t>
      </w:r>
      <w:r w:rsidR="00C2458C" w:rsidRPr="005A727E">
        <w:rPr>
          <w:rFonts w:eastAsia="Times New Roman" w:cstheme="majorHAnsi"/>
        </w:rPr>
        <w:t>app</w:t>
      </w:r>
      <w:r w:rsidR="00346349" w:rsidRPr="005A727E">
        <w:rPr>
          <w:rFonts w:eastAsia="Times New Roman" w:cstheme="majorHAnsi"/>
        </w:rPr>
        <w:t xml:space="preserve"> </w:t>
      </w:r>
      <w:r w:rsidR="217A6839" w:rsidRPr="005A727E">
        <w:rPr>
          <w:rFonts w:eastAsia="Times New Roman" w:cstheme="majorHAnsi"/>
        </w:rPr>
        <w:t>gives</w:t>
      </w:r>
      <w:r w:rsidR="00486E56" w:rsidRPr="005A727E">
        <w:rPr>
          <w:rFonts w:eastAsia="Times New Roman" w:cstheme="majorHAnsi"/>
        </w:rPr>
        <w:t xml:space="preserve"> children</w:t>
      </w:r>
      <w:r w:rsidR="00C31B7C" w:rsidRPr="005A727E">
        <w:rPr>
          <w:rFonts w:eastAsia="Times New Roman" w:cstheme="majorHAnsi"/>
        </w:rPr>
        <w:t xml:space="preserve"> access to child friendly, up to date and accessible information on their rights, procedures and the available support wherever they are</w:t>
      </w:r>
      <w:r w:rsidR="094FB522" w:rsidRPr="005A727E">
        <w:rPr>
          <w:rFonts w:eastAsia="Times New Roman" w:cstheme="majorHAnsi"/>
        </w:rPr>
        <w:t xml:space="preserve"> –being it legal support, education opportunities or language assistance</w:t>
      </w:r>
      <w:r w:rsidR="00C31B7C" w:rsidRPr="005A727E">
        <w:rPr>
          <w:rFonts w:eastAsia="Times New Roman" w:cstheme="majorHAnsi"/>
        </w:rPr>
        <w:t xml:space="preserve"> so that they are empowered to take the right decisions and therefore  better protected while on the move in Europe</w:t>
      </w:r>
      <w:r w:rsidR="008E6A70" w:rsidRPr="005A727E">
        <w:rPr>
          <w:rFonts w:eastAsia="Times New Roman" w:cstheme="majorHAnsi"/>
        </w:rPr>
        <w:t xml:space="preserve">. </w:t>
      </w:r>
    </w:p>
    <w:p w14:paraId="760C3BE4" w14:textId="77777777" w:rsidR="005A628A" w:rsidRPr="005A727E" w:rsidRDefault="005A628A" w:rsidP="00E847C5">
      <w:pPr>
        <w:spacing w:after="0" w:line="240" w:lineRule="auto"/>
        <w:jc w:val="left"/>
        <w:rPr>
          <w:rFonts w:eastAsia="Times New Roman"/>
        </w:rPr>
      </w:pPr>
    </w:p>
    <w:p w14:paraId="3FA5E44E" w14:textId="29AE236B" w:rsidR="008E6A70" w:rsidRPr="005A727E" w:rsidRDefault="002954F0" w:rsidP="00E847C5">
      <w:pPr>
        <w:spacing w:after="0" w:line="240" w:lineRule="auto"/>
        <w:jc w:val="left"/>
        <w:rPr>
          <w:rFonts w:eastAsia="Times New Roman" w:cstheme="majorHAnsi"/>
        </w:rPr>
      </w:pPr>
      <w:r w:rsidRPr="005A727E">
        <w:rPr>
          <w:rFonts w:eastAsia="Times New Roman" w:cstheme="majorHAnsi"/>
        </w:rPr>
        <w:t xml:space="preserve">Missing Children Europe </w:t>
      </w:r>
      <w:r w:rsidR="1377B8F9" w:rsidRPr="005A727E">
        <w:rPr>
          <w:rFonts w:eastAsia="Times New Roman" w:cstheme="majorHAnsi"/>
        </w:rPr>
        <w:t>suggest</w:t>
      </w:r>
      <w:r w:rsidR="17C220D8" w:rsidRPr="005A727E">
        <w:rPr>
          <w:rFonts w:eastAsia="Times New Roman" w:cstheme="majorHAnsi"/>
        </w:rPr>
        <w:t>s</w:t>
      </w:r>
      <w:r w:rsidRPr="005A727E">
        <w:rPr>
          <w:rFonts w:eastAsia="Times New Roman" w:cstheme="majorHAnsi"/>
        </w:rPr>
        <w:t xml:space="preserve"> promoting </w:t>
      </w:r>
      <w:r w:rsidR="3C33D3E6" w:rsidRPr="005A727E">
        <w:rPr>
          <w:rFonts w:eastAsia="Times New Roman" w:cstheme="majorHAnsi"/>
        </w:rPr>
        <w:t>Miniila</w:t>
      </w:r>
      <w:r w:rsidR="1377B8F9" w:rsidRPr="005A727E">
        <w:rPr>
          <w:rFonts w:eastAsia="Times New Roman" w:cstheme="majorHAnsi"/>
        </w:rPr>
        <w:t xml:space="preserve"> </w:t>
      </w:r>
      <w:r w:rsidR="7884B42B" w:rsidRPr="005A727E">
        <w:rPr>
          <w:rFonts w:eastAsia="Times New Roman" w:cstheme="majorHAnsi"/>
        </w:rPr>
        <w:t xml:space="preserve">and similar digital </w:t>
      </w:r>
      <w:r w:rsidR="1377B8F9" w:rsidRPr="005A727E">
        <w:rPr>
          <w:rFonts w:eastAsia="Times New Roman" w:cstheme="majorHAnsi"/>
        </w:rPr>
        <w:t>service</w:t>
      </w:r>
      <w:r w:rsidR="1B70135B" w:rsidRPr="005A727E">
        <w:rPr>
          <w:rFonts w:eastAsia="Times New Roman" w:cstheme="majorHAnsi"/>
        </w:rPr>
        <w:t>s</w:t>
      </w:r>
      <w:r w:rsidRPr="005A727E">
        <w:rPr>
          <w:rFonts w:eastAsia="Times New Roman" w:cstheme="majorHAnsi"/>
        </w:rPr>
        <w:t xml:space="preserve"> as </w:t>
      </w:r>
      <w:r w:rsidR="00436787" w:rsidRPr="005A727E">
        <w:rPr>
          <w:rFonts w:eastAsia="Times New Roman" w:cstheme="majorHAnsi"/>
        </w:rPr>
        <w:t xml:space="preserve">concrete and remarkable </w:t>
      </w:r>
      <w:r w:rsidR="1071D7DE" w:rsidRPr="005A727E">
        <w:rPr>
          <w:rFonts w:eastAsia="Times New Roman" w:cstheme="majorHAnsi"/>
        </w:rPr>
        <w:t>example</w:t>
      </w:r>
      <w:r w:rsidR="5E7C4B47" w:rsidRPr="005A727E">
        <w:rPr>
          <w:rFonts w:eastAsia="Times New Roman" w:cstheme="majorHAnsi"/>
        </w:rPr>
        <w:t>s</w:t>
      </w:r>
      <w:r w:rsidR="00436787" w:rsidRPr="005A727E">
        <w:rPr>
          <w:rFonts w:eastAsia="Times New Roman" w:cstheme="majorHAnsi"/>
        </w:rPr>
        <w:t xml:space="preserve"> of </w:t>
      </w:r>
      <w:r w:rsidR="198D6988" w:rsidRPr="005A727E">
        <w:rPr>
          <w:rFonts w:eastAsia="Times New Roman" w:cstheme="majorHAnsi"/>
        </w:rPr>
        <w:t xml:space="preserve">inclusive and accessible child protection services. </w:t>
      </w:r>
      <w:r w:rsidR="00053936" w:rsidRPr="005A727E">
        <w:rPr>
          <w:rFonts w:eastAsia="Times New Roman" w:cstheme="majorHAnsi"/>
        </w:rPr>
        <w:t xml:space="preserve">These services </w:t>
      </w:r>
      <w:r w:rsidR="00574F56" w:rsidRPr="005A727E">
        <w:rPr>
          <w:rFonts w:eastAsia="Times New Roman" w:cstheme="majorHAnsi"/>
        </w:rPr>
        <w:t xml:space="preserve">put the </w:t>
      </w:r>
      <w:r w:rsidR="077664AB" w:rsidRPr="005A727E">
        <w:rPr>
          <w:rFonts w:eastAsia="Times New Roman" w:cstheme="majorHAnsi"/>
        </w:rPr>
        <w:t>digital environment to good</w:t>
      </w:r>
      <w:r w:rsidR="00574F56" w:rsidRPr="005A727E">
        <w:rPr>
          <w:rFonts w:eastAsia="Times New Roman" w:cstheme="majorHAnsi"/>
        </w:rPr>
        <w:t xml:space="preserve">, </w:t>
      </w:r>
      <w:r w:rsidR="5100B3D0" w:rsidRPr="005A727E">
        <w:rPr>
          <w:rFonts w:eastAsia="Times New Roman" w:cstheme="majorHAnsi"/>
        </w:rPr>
        <w:t>tak</w:t>
      </w:r>
      <w:r w:rsidR="0C039D70" w:rsidRPr="005A727E">
        <w:rPr>
          <w:rFonts w:eastAsia="Times New Roman" w:cstheme="majorHAnsi"/>
        </w:rPr>
        <w:t>e</w:t>
      </w:r>
      <w:r w:rsidR="00991550" w:rsidRPr="005A727E">
        <w:rPr>
          <w:rFonts w:eastAsia="Times New Roman" w:cstheme="majorHAnsi"/>
        </w:rPr>
        <w:t xml:space="preserve"> the best out of technology and </w:t>
      </w:r>
      <w:r w:rsidR="2F9ECB5D" w:rsidRPr="005A727E">
        <w:rPr>
          <w:rFonts w:eastAsia="Times New Roman" w:cstheme="majorHAnsi"/>
        </w:rPr>
        <w:t xml:space="preserve">hand </w:t>
      </w:r>
      <w:r w:rsidR="00991550" w:rsidRPr="005A727E">
        <w:rPr>
          <w:rFonts w:eastAsia="Times New Roman" w:cstheme="majorHAnsi"/>
        </w:rPr>
        <w:t xml:space="preserve">it at the service of the community and the children in need. </w:t>
      </w:r>
      <w:r w:rsidR="001C50E5" w:rsidRPr="005A727E">
        <w:rPr>
          <w:rFonts w:eastAsia="Times New Roman" w:cstheme="majorHAnsi"/>
        </w:rPr>
        <w:t xml:space="preserve">Member States should be encouraged </w:t>
      </w:r>
      <w:r w:rsidR="549D785B" w:rsidRPr="005A727E">
        <w:rPr>
          <w:rFonts w:eastAsia="Times New Roman" w:cstheme="majorHAnsi"/>
        </w:rPr>
        <w:t>to</w:t>
      </w:r>
      <w:r w:rsidR="001C50E5" w:rsidRPr="005A727E">
        <w:rPr>
          <w:rFonts w:eastAsia="Times New Roman" w:cstheme="majorHAnsi"/>
        </w:rPr>
        <w:t xml:space="preserve"> </w:t>
      </w:r>
      <w:r w:rsidR="00573BAA" w:rsidRPr="005A727E">
        <w:rPr>
          <w:rFonts w:eastAsia="Times New Roman" w:cstheme="majorHAnsi"/>
        </w:rPr>
        <w:t>invest into</w:t>
      </w:r>
      <w:r w:rsidR="001C50E5" w:rsidRPr="005A727E">
        <w:rPr>
          <w:rFonts w:eastAsia="Times New Roman" w:cstheme="majorHAnsi"/>
        </w:rPr>
        <w:t xml:space="preserve"> </w:t>
      </w:r>
      <w:r w:rsidR="000A1094" w:rsidRPr="005A727E">
        <w:rPr>
          <w:rFonts w:eastAsia="Times New Roman" w:cstheme="majorHAnsi"/>
        </w:rPr>
        <w:t>these</w:t>
      </w:r>
      <w:r w:rsidR="00BA144D" w:rsidRPr="005A727E">
        <w:rPr>
          <w:rFonts w:eastAsia="Times New Roman" w:cstheme="majorHAnsi"/>
        </w:rPr>
        <w:t xml:space="preserve"> services, </w:t>
      </w:r>
      <w:r w:rsidR="1D90B279" w:rsidRPr="005A727E">
        <w:rPr>
          <w:rFonts w:eastAsia="Times New Roman" w:cstheme="majorHAnsi"/>
        </w:rPr>
        <w:t xml:space="preserve">to </w:t>
      </w:r>
      <w:r w:rsidR="76A8C2B4" w:rsidRPr="005A727E">
        <w:rPr>
          <w:rFonts w:eastAsia="Times New Roman" w:cstheme="majorHAnsi"/>
        </w:rPr>
        <w:t>mak</w:t>
      </w:r>
      <w:r w:rsidR="5F7D5AD2" w:rsidRPr="005A727E">
        <w:rPr>
          <w:rFonts w:eastAsia="Times New Roman" w:cstheme="majorHAnsi"/>
        </w:rPr>
        <w:t>e</w:t>
      </w:r>
      <w:r w:rsidR="00BA144D" w:rsidRPr="005A727E">
        <w:rPr>
          <w:rFonts w:eastAsia="Times New Roman" w:cstheme="majorHAnsi"/>
        </w:rPr>
        <w:t xml:space="preserve"> them sustainable, </w:t>
      </w:r>
      <w:r w:rsidR="7D371CA8" w:rsidRPr="005A727E">
        <w:rPr>
          <w:rFonts w:eastAsia="Times New Roman" w:cstheme="majorHAnsi"/>
        </w:rPr>
        <w:t>inclusive</w:t>
      </w:r>
      <w:r w:rsidR="00BA144D" w:rsidRPr="005A727E">
        <w:rPr>
          <w:rFonts w:eastAsia="Times New Roman" w:cstheme="majorHAnsi"/>
        </w:rPr>
        <w:t xml:space="preserve"> and </w:t>
      </w:r>
      <w:r w:rsidR="76A8C2B4" w:rsidRPr="005A727E">
        <w:rPr>
          <w:rFonts w:eastAsia="Times New Roman" w:cstheme="majorHAnsi"/>
        </w:rPr>
        <w:t>accessib</w:t>
      </w:r>
      <w:r w:rsidR="6559D9FB" w:rsidRPr="005A727E">
        <w:rPr>
          <w:rFonts w:eastAsia="Times New Roman" w:cstheme="majorHAnsi"/>
        </w:rPr>
        <w:t>le</w:t>
      </w:r>
      <w:r w:rsidR="00573BAA" w:rsidRPr="005A727E">
        <w:rPr>
          <w:rFonts w:eastAsia="Times New Roman" w:cstheme="majorHAnsi"/>
        </w:rPr>
        <w:t xml:space="preserve"> </w:t>
      </w:r>
      <w:r w:rsidR="610F3EC0" w:rsidRPr="005A727E">
        <w:rPr>
          <w:rFonts w:eastAsia="Times New Roman" w:cstheme="majorHAnsi"/>
        </w:rPr>
        <w:t>to</w:t>
      </w:r>
      <w:r w:rsidR="00BA144D" w:rsidRPr="005A727E">
        <w:rPr>
          <w:rFonts w:eastAsia="Times New Roman" w:cstheme="majorHAnsi"/>
        </w:rPr>
        <w:t xml:space="preserve"> all children</w:t>
      </w:r>
      <w:r w:rsidR="62D44525" w:rsidRPr="005A727E">
        <w:rPr>
          <w:rFonts w:eastAsia="Times New Roman" w:cstheme="majorHAnsi"/>
        </w:rPr>
        <w:t>.</w:t>
      </w:r>
      <w:r w:rsidR="38917DC4" w:rsidRPr="005A727E">
        <w:rPr>
          <w:rFonts w:eastAsia="Times New Roman" w:cstheme="majorHAnsi"/>
        </w:rPr>
        <w:t xml:space="preserve"> In doing so, due attention should always be paid to the privacy protection of the users, as such tools</w:t>
      </w:r>
      <w:r w:rsidR="29788BDB" w:rsidRPr="005A727E">
        <w:rPr>
          <w:rFonts w:eastAsia="Times New Roman" w:cstheme="majorHAnsi"/>
        </w:rPr>
        <w:t xml:space="preserve"> should always be created and used with the best interests of all children as the primary consideration.</w:t>
      </w:r>
    </w:p>
    <w:p w14:paraId="1201DB7A" w14:textId="77777777" w:rsidR="00C31B7C" w:rsidRPr="005A727E" w:rsidRDefault="00C31B7C" w:rsidP="00E847C5">
      <w:pPr>
        <w:spacing w:after="0" w:line="240" w:lineRule="auto"/>
        <w:jc w:val="left"/>
        <w:rPr>
          <w:rFonts w:eastAsia="Times New Roman"/>
        </w:rPr>
      </w:pPr>
    </w:p>
    <w:p w14:paraId="61CE11D2" w14:textId="77777777" w:rsidR="00CF4AA9" w:rsidRPr="005A727E" w:rsidRDefault="00CF4AA9" w:rsidP="00CF4AA9">
      <w:pPr>
        <w:spacing w:after="0" w:line="240" w:lineRule="auto"/>
        <w:jc w:val="left"/>
        <w:rPr>
          <w:rFonts w:eastAsia="Times New Roman"/>
          <w:lang w:val="en-GB"/>
        </w:rPr>
      </w:pPr>
      <w:r w:rsidRPr="005A727E">
        <w:rPr>
          <w:rFonts w:eastAsia="Times New Roman"/>
          <w:lang w:val="en-GB"/>
        </w:rPr>
        <w:t>With the participation of Telefono Azzurro (IT) and The Smile of the Child (GR) - members of Missing Children Europe</w:t>
      </w:r>
    </w:p>
    <w:p w14:paraId="7B8E7D60" w14:textId="77777777" w:rsidR="001D5724" w:rsidRPr="005A727E" w:rsidRDefault="001D5724">
      <w:pPr>
        <w:spacing w:after="0" w:line="240" w:lineRule="auto"/>
        <w:jc w:val="left"/>
        <w:rPr>
          <w:rFonts w:eastAsia="Times New Roman"/>
          <w:lang w:val="en-GB"/>
        </w:rPr>
      </w:pPr>
    </w:p>
    <w:sectPr w:rsidR="001D5724" w:rsidRPr="005A727E" w:rsidSect="00C0629D">
      <w:headerReference w:type="default" r:id="rId11"/>
      <w:footerReference w:type="default" r:id="rId12"/>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B80F36" w14:textId="77777777" w:rsidR="00B56AE0" w:rsidRDefault="00B56AE0" w:rsidP="00154D45">
      <w:pPr>
        <w:spacing w:after="0" w:line="240" w:lineRule="auto"/>
      </w:pPr>
      <w:r>
        <w:separator/>
      </w:r>
    </w:p>
  </w:endnote>
  <w:endnote w:type="continuationSeparator" w:id="0">
    <w:p w14:paraId="5D2FB389" w14:textId="77777777" w:rsidR="00B56AE0" w:rsidRDefault="00B56AE0" w:rsidP="00154D45">
      <w:pPr>
        <w:spacing w:after="0" w:line="240" w:lineRule="auto"/>
      </w:pPr>
      <w:r>
        <w:continuationSeparator/>
      </w:r>
    </w:p>
  </w:endnote>
  <w:endnote w:type="continuationNotice" w:id="1">
    <w:p w14:paraId="5B923FD5" w14:textId="77777777" w:rsidR="00B56AE0" w:rsidRDefault="00B56AE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0782A6E-EF01-451B-A4D7-4129353652DE}"/>
    <w:embedBold r:id="rId2" w:fontKey="{45A57472-0DA4-4C32-98EC-DA382339633C}"/>
  </w:font>
  <w:font w:name="Montreal-Light">
    <w:altName w:val="Montreal"/>
    <w:panose1 w:val="00000000000000000000"/>
    <w:charset w:val="00"/>
    <w:family w:val="auto"/>
    <w:pitch w:val="variable"/>
    <w:sig w:usb0="00000083" w:usb1="00000000" w:usb2="00000000" w:usb3="00000000" w:csb0="00000009" w:csb1="00000000"/>
    <w:embedRegular r:id="rId3" w:fontKey="{2A866B8E-5A2F-4A3F-A365-46BE1D0CB793}"/>
    <w:embedBold r:id="rId4" w:fontKey="{86FF0B97-4B3A-4129-8CCB-21F5D3C14F42}"/>
  </w:font>
  <w:font w:name="Segoe UI">
    <w:panose1 w:val="020B0502040204020203"/>
    <w:charset w:val="00"/>
    <w:family w:val="swiss"/>
    <w:pitch w:val="variable"/>
    <w:sig w:usb0="E4002EFF" w:usb1="C000E47F" w:usb2="00000009" w:usb3="00000000" w:csb0="000001FF" w:csb1="00000000"/>
    <w:embedRegular r:id="rId5" w:fontKey="{1E5B64DC-B4F3-4091-9C2E-0EB2DA2F84D1}"/>
  </w:font>
  <w:font w:name="Montreal-Heavy">
    <w:panose1 w:val="00000000000000000000"/>
    <w:charset w:val="00"/>
    <w:family w:val="auto"/>
    <w:pitch w:val="variable"/>
    <w:sig w:usb0="00000083" w:usb1="00000000" w:usb2="00000000" w:usb3="00000000" w:csb0="00000009" w:csb1="00000000"/>
    <w:embedRegular r:id="rId6" w:fontKey="{BCC06FD5-FA7E-4DB6-BF01-9C2A059B7256}"/>
  </w:font>
  <w:font w:name="Montreal-Medium">
    <w:panose1 w:val="00000000000000000000"/>
    <w:charset w:val="00"/>
    <w:family w:val="auto"/>
    <w:pitch w:val="variable"/>
    <w:sig w:usb0="00000083" w:usb1="00000000" w:usb2="00000000" w:usb3="00000000" w:csb0="00000009" w:csb1="00000000"/>
    <w:embedRegular r:id="rId7" w:fontKey="{206A23D7-C5D7-4450-AE09-FC28303CCA96}"/>
  </w:font>
  <w:font w:name="Montreal-DemiBold">
    <w:panose1 w:val="00000000000000000000"/>
    <w:charset w:val="00"/>
    <w:family w:val="auto"/>
    <w:pitch w:val="variable"/>
    <w:sig w:usb0="00000083" w:usb1="00000000" w:usb2="00000000" w:usb3="00000000" w:csb0="00000009" w:csb1="00000000"/>
    <w:embedRegular r:id="rId8" w:fontKey="{1E0A9A21-0610-4DF7-9DB0-626E594B8D6B}"/>
  </w:font>
  <w:font w:name="Cambria">
    <w:panose1 w:val="02040503050406030204"/>
    <w:charset w:val="00"/>
    <w:family w:val="roman"/>
    <w:pitch w:val="variable"/>
    <w:sig w:usb0="E00006FF" w:usb1="420024FF" w:usb2="02000000" w:usb3="00000000" w:csb0="0000019F" w:csb1="00000000"/>
    <w:embedRegular r:id="rId9" w:fontKey="{2E7FD03D-6BCF-44A0-961D-385C873C9109}"/>
  </w:font>
  <w:font w:name="Calibri Light">
    <w:panose1 w:val="020F0302020204030204"/>
    <w:charset w:val="00"/>
    <w:family w:val="swiss"/>
    <w:pitch w:val="variable"/>
    <w:sig w:usb0="E4002EFF" w:usb1="C000247B" w:usb2="00000009" w:usb3="00000000" w:csb0="000001FF" w:csb1="00000000"/>
    <w:embedRegular r:id="rId10" w:fontKey="{2D25490A-91BB-4661-B3B5-1ECF0F79739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71450762"/>
      <w:docPartObj>
        <w:docPartGallery w:val="Page Numbers (Bottom of Page)"/>
        <w:docPartUnique/>
      </w:docPartObj>
    </w:sdtPr>
    <w:sdtEndPr/>
    <w:sdtContent>
      <w:p w14:paraId="47756AFC" w14:textId="44264AD6" w:rsidR="00344D5F" w:rsidRDefault="00344D5F" w:rsidP="00344D5F">
        <w:pPr>
          <w:pStyle w:val="Footer"/>
          <w:ind w:left="4703"/>
          <w:rPr>
            <w:noProof/>
            <w:sz w:val="24"/>
            <w:szCs w:val="24"/>
          </w:rPr>
        </w:pPr>
        <w:r>
          <w:fldChar w:fldCharType="begin"/>
        </w:r>
        <w:r>
          <w:instrText>PAGE   \* MERGEFORMAT</w:instrText>
        </w:r>
        <w:r>
          <w:fldChar w:fldCharType="separate"/>
        </w:r>
        <w:r>
          <w:rPr>
            <w:lang w:val="fr-FR"/>
          </w:rPr>
          <w:t>2</w:t>
        </w:r>
        <w:r>
          <w:fldChar w:fldCharType="end"/>
        </w:r>
        <w:r>
          <w:t xml:space="preserve"> </w:t>
        </w:r>
      </w:p>
      <w:p w14:paraId="7E9627D9" w14:textId="77777777" w:rsidR="00344D5F" w:rsidRDefault="00344D5F" w:rsidP="00344D5F">
        <w:pPr>
          <w:pStyle w:val="Footer"/>
          <w:rPr>
            <w:noProof/>
            <w:sz w:val="24"/>
            <w:szCs w:val="24"/>
          </w:rPr>
        </w:pPr>
      </w:p>
      <w:p w14:paraId="6183BC05" w14:textId="77777777" w:rsidR="00344D5F" w:rsidRDefault="00344D5F" w:rsidP="00344D5F">
        <w:pPr>
          <w:pStyle w:val="Footer"/>
          <w:tabs>
            <w:tab w:val="clear" w:pos="4703"/>
            <w:tab w:val="clear" w:pos="9406"/>
            <w:tab w:val="left" w:pos="2475"/>
          </w:tabs>
          <w:rPr>
            <w:noProof/>
            <w:sz w:val="24"/>
            <w:szCs w:val="24"/>
          </w:rPr>
        </w:pPr>
        <w:r>
          <w:rPr>
            <w:noProof/>
            <w:sz w:val="24"/>
            <w:szCs w:val="24"/>
            <w:lang w:val="en-GB" w:eastAsia="en-GB"/>
          </w:rPr>
          <w:drawing>
            <wp:anchor distT="0" distB="0" distL="114300" distR="114300" simplePos="0" relativeHeight="251658243" behindDoc="0" locked="0" layoutInCell="1" allowOverlap="1" wp14:anchorId="577138FE" wp14:editId="2DA45EA9">
              <wp:simplePos x="0" y="0"/>
              <wp:positionH relativeFrom="margin">
                <wp:posOffset>5694045</wp:posOffset>
              </wp:positionH>
              <wp:positionV relativeFrom="paragraph">
                <wp:posOffset>75895</wp:posOffset>
              </wp:positionV>
              <wp:extent cx="104775" cy="131445"/>
              <wp:effectExtent l="0" t="0" r="9525" b="1905"/>
              <wp:wrapTight wrapText="bothSides">
                <wp:wrapPolygon edited="0">
                  <wp:start x="0" y="0"/>
                  <wp:lineTo x="0" y="18783"/>
                  <wp:lineTo x="19636" y="18783"/>
                  <wp:lineTo x="1963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rotWithShape="1">
                      <a:blip r:embed="rId1">
                        <a:extLst>
                          <a:ext uri="{28A0092B-C50C-407E-A947-70E740481C1C}">
                            <a14:useLocalDpi xmlns:a14="http://schemas.microsoft.com/office/drawing/2010/main" val="0"/>
                          </a:ext>
                        </a:extLst>
                      </a:blip>
                      <a:srcRect l="28125" t="21878" r="29686" b="24998"/>
                      <a:stretch/>
                    </pic:blipFill>
                    <pic:spPr bwMode="auto">
                      <a:xfrm>
                        <a:off x="0" y="0"/>
                        <a:ext cx="104775" cy="131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54D45">
          <w:rPr>
            <w:noProof/>
            <w:sz w:val="24"/>
            <w:szCs w:val="24"/>
            <w:lang w:val="en-GB" w:eastAsia="en-GB"/>
          </w:rPr>
          <mc:AlternateContent>
            <mc:Choice Requires="wps">
              <w:drawing>
                <wp:anchor distT="45720" distB="45720" distL="114300" distR="114300" simplePos="0" relativeHeight="251658242" behindDoc="1" locked="0" layoutInCell="1" allowOverlap="1" wp14:anchorId="15D052F0" wp14:editId="740A76FC">
                  <wp:simplePos x="0" y="0"/>
                  <wp:positionH relativeFrom="margin">
                    <wp:align>right</wp:align>
                  </wp:positionH>
                  <wp:positionV relativeFrom="paragraph">
                    <wp:posOffset>11125</wp:posOffset>
                  </wp:positionV>
                  <wp:extent cx="2981325" cy="1404620"/>
                  <wp:effectExtent l="0" t="0" r="0" b="0"/>
                  <wp:wrapTight wrapText="bothSides">
                    <wp:wrapPolygon edited="0">
                      <wp:start x="414" y="0"/>
                      <wp:lineTo x="414" y="21042"/>
                      <wp:lineTo x="21117" y="21042"/>
                      <wp:lineTo x="21117" y="0"/>
                      <wp:lineTo x="414" y="0"/>
                    </wp:wrapPolygon>
                  </wp:wrapTigh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1404620"/>
                          </a:xfrm>
                          <a:prstGeom prst="rect">
                            <a:avLst/>
                          </a:prstGeom>
                          <a:noFill/>
                          <a:ln w="9525">
                            <a:noFill/>
                            <a:miter lim="800000"/>
                            <a:headEnd/>
                            <a:tailEnd/>
                          </a:ln>
                        </wps:spPr>
                        <wps:txbx>
                          <w:txbxContent>
                            <w:p w14:paraId="4EBF8672" w14:textId="77777777" w:rsidR="00344D5F" w:rsidRPr="00C0629D" w:rsidRDefault="00344D5F" w:rsidP="00344D5F">
                              <w:pPr>
                                <w:spacing w:after="0" w:line="240" w:lineRule="auto"/>
                                <w:jc w:val="right"/>
                                <w:rPr>
                                  <w:sz w:val="20"/>
                                  <w:szCs w:val="20"/>
                                </w:rPr>
                              </w:pPr>
                              <w:r w:rsidRPr="00C0629D">
                                <w:rPr>
                                  <w:sz w:val="20"/>
                                  <w:szCs w:val="20"/>
                                </w:rPr>
                                <w:t>MissingChildrenEurope</w:t>
                              </w:r>
                            </w:p>
                            <w:p w14:paraId="2495A546" w14:textId="77777777" w:rsidR="00344D5F" w:rsidRPr="00C0629D" w:rsidRDefault="00344D5F" w:rsidP="00344D5F">
                              <w:pPr>
                                <w:spacing w:after="0" w:line="240" w:lineRule="auto"/>
                                <w:jc w:val="right"/>
                                <w:rPr>
                                  <w:sz w:val="20"/>
                                  <w:szCs w:val="20"/>
                                </w:rPr>
                              </w:pPr>
                              <w:r w:rsidRPr="00C0629D">
                                <w:rPr>
                                  <w:sz w:val="20"/>
                                  <w:szCs w:val="20"/>
                                </w:rPr>
                                <w:t>MissingChildEu</w:t>
                              </w:r>
                            </w:p>
                            <w:p w14:paraId="1BF22A73" w14:textId="77777777" w:rsidR="00344D5F" w:rsidRPr="001409F8" w:rsidRDefault="00344D5F" w:rsidP="00344D5F">
                              <w:pPr>
                                <w:spacing w:after="0" w:line="240" w:lineRule="auto"/>
                                <w:jc w:val="right"/>
                                <w:rPr>
                                  <w:sz w:val="20"/>
                                  <w:szCs w:val="20"/>
                                </w:rPr>
                              </w:pPr>
                              <w:r w:rsidRPr="001409F8">
                                <w:rPr>
                                  <w:sz w:val="20"/>
                                  <w:szCs w:val="20"/>
                                </w:rPr>
                                <w:t>Rue de l’Industrie 10, 1000, Brussels, Belgium</w:t>
                              </w:r>
                            </w:p>
                            <w:p w14:paraId="34534436" w14:textId="77777777" w:rsidR="00344D5F" w:rsidRPr="001409F8" w:rsidRDefault="00344D5F" w:rsidP="00344D5F">
                              <w:pPr>
                                <w:spacing w:after="0" w:line="240" w:lineRule="auto"/>
                                <w:jc w:val="right"/>
                                <w:rPr>
                                  <w:sz w:val="20"/>
                                  <w:szCs w:val="20"/>
                                </w:rPr>
                              </w:pPr>
                              <w:r w:rsidRPr="001409F8">
                                <w:rPr>
                                  <w:sz w:val="20"/>
                                  <w:szCs w:val="20"/>
                                </w:rPr>
                                <w:t xml:space="preserve">+32 2 894 74 84 </w:t>
                              </w:r>
                            </w:p>
                            <w:p w14:paraId="796C9B90" w14:textId="77777777" w:rsidR="00344D5F" w:rsidRPr="001409F8" w:rsidRDefault="00344D5F" w:rsidP="00344D5F">
                              <w:pPr>
                                <w:spacing w:after="0" w:line="240" w:lineRule="auto"/>
                                <w:jc w:val="right"/>
                                <w:rPr>
                                  <w:sz w:val="20"/>
                                  <w:szCs w:val="20"/>
                                </w:rPr>
                              </w:pPr>
                              <w:r w:rsidRPr="001409F8">
                                <w:rPr>
                                  <w:sz w:val="20"/>
                                  <w:szCs w:val="20"/>
                                </w:rPr>
                                <w:t>www.missingchildreneurope.eu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15D052F0">
                  <v:stroke joinstyle="miter"/>
                  <v:path gradientshapeok="t" o:connecttype="rect"/>
                </v:shapetype>
                <v:shape id="_x0000_s1027" style="position:absolute;left:0;text-align:left;margin-left:183.55pt;margin-top:.9pt;width:234.75pt;height:110.6pt;z-index:-25165823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">
                  <v:textbox style="mso-fit-shape-to-text:t">
                    <w:txbxContent>
                      <w:p w:rsidRPr="00C0629D" w:rsidR="00344D5F" w:rsidP="00344D5F" w:rsidRDefault="00344D5F" w14:paraId="4EBF8672" w14:textId="77777777">
                        <w:pPr>
                          <w:spacing w:after="0" w:line="240" w:lineRule="auto"/>
                          <w:jc w:val="right"/>
                          <w:rPr>
                            <w:sz w:val="20"/>
                            <w:szCs w:val="20"/>
                          </w:rPr>
                        </w:pPr>
                        <w:proofErr w:type="spellStart"/>
                        <w:r w:rsidRPr="00C0629D">
                          <w:rPr>
                            <w:sz w:val="20"/>
                            <w:szCs w:val="20"/>
                          </w:rPr>
                          <w:t>MissingChildrenEurope</w:t>
                        </w:r>
                        <w:proofErr w:type="spellEnd"/>
                      </w:p>
                      <w:p w:rsidRPr="00C0629D" w:rsidR="00344D5F" w:rsidP="00344D5F" w:rsidRDefault="00344D5F" w14:paraId="2495A546" w14:textId="77777777">
                        <w:pPr>
                          <w:spacing w:after="0" w:line="240" w:lineRule="auto"/>
                          <w:jc w:val="right"/>
                          <w:rPr>
                            <w:sz w:val="20"/>
                            <w:szCs w:val="20"/>
                          </w:rPr>
                        </w:pPr>
                        <w:proofErr w:type="spellStart"/>
                        <w:r w:rsidRPr="00C0629D">
                          <w:rPr>
                            <w:sz w:val="20"/>
                            <w:szCs w:val="20"/>
                          </w:rPr>
                          <w:t>MissingChildEu</w:t>
                        </w:r>
                        <w:proofErr w:type="spellEnd"/>
                      </w:p>
                      <w:p w:rsidRPr="001409F8" w:rsidR="00344D5F" w:rsidP="00344D5F" w:rsidRDefault="00344D5F" w14:paraId="1BF22A73" w14:textId="77777777">
                        <w:pPr>
                          <w:spacing w:after="0" w:line="240" w:lineRule="auto"/>
                          <w:jc w:val="right"/>
                          <w:rPr>
                            <w:sz w:val="20"/>
                            <w:szCs w:val="20"/>
                          </w:rPr>
                        </w:pPr>
                        <w:r w:rsidRPr="001409F8">
                          <w:rPr>
                            <w:sz w:val="20"/>
                            <w:szCs w:val="20"/>
                          </w:rPr>
                          <w:t xml:space="preserve">Rue de </w:t>
                        </w:r>
                        <w:proofErr w:type="spellStart"/>
                        <w:r w:rsidRPr="001409F8">
                          <w:rPr>
                            <w:sz w:val="20"/>
                            <w:szCs w:val="20"/>
                          </w:rPr>
                          <w:t>l’Industrie</w:t>
                        </w:r>
                        <w:proofErr w:type="spellEnd"/>
                        <w:r w:rsidRPr="001409F8">
                          <w:rPr>
                            <w:sz w:val="20"/>
                            <w:szCs w:val="20"/>
                          </w:rPr>
                          <w:t xml:space="preserve"> 10, 1000, Brussels, Belgium</w:t>
                        </w:r>
                      </w:p>
                      <w:p w:rsidRPr="001409F8" w:rsidR="00344D5F" w:rsidP="00344D5F" w:rsidRDefault="00344D5F" w14:paraId="34534436" w14:textId="77777777">
                        <w:pPr>
                          <w:spacing w:after="0" w:line="240" w:lineRule="auto"/>
                          <w:jc w:val="right"/>
                          <w:rPr>
                            <w:sz w:val="20"/>
                            <w:szCs w:val="20"/>
                          </w:rPr>
                        </w:pPr>
                        <w:r w:rsidRPr="001409F8">
                          <w:rPr>
                            <w:sz w:val="20"/>
                            <w:szCs w:val="20"/>
                          </w:rPr>
                          <w:t xml:space="preserve">+32 2 894 74 84 </w:t>
                        </w:r>
                      </w:p>
                      <w:p w:rsidRPr="001409F8" w:rsidR="00344D5F" w:rsidP="00344D5F" w:rsidRDefault="00344D5F" w14:paraId="796C9B90" w14:textId="77777777">
                        <w:pPr>
                          <w:spacing w:after="0" w:line="240" w:lineRule="auto"/>
                          <w:jc w:val="right"/>
                          <w:rPr>
                            <w:sz w:val="20"/>
                            <w:szCs w:val="20"/>
                          </w:rPr>
                        </w:pPr>
                        <w:r w:rsidRPr="001409F8">
                          <w:rPr>
                            <w:sz w:val="20"/>
                            <w:szCs w:val="20"/>
                          </w:rPr>
                          <w:t>www.missingchildreneurope.eu</w:t>
                        </w:r>
                      </w:p>
                    </w:txbxContent>
                  </v:textbox>
                  <w10:wrap type="tight" anchorx="margin"/>
                </v:shape>
              </w:pict>
            </mc:Fallback>
          </mc:AlternateContent>
        </w:r>
        <w:r>
          <w:rPr>
            <w:noProof/>
            <w:sz w:val="24"/>
            <w:szCs w:val="24"/>
          </w:rPr>
          <w:tab/>
        </w:r>
        <w:r>
          <w:rPr>
            <w:noProof/>
            <w:sz w:val="24"/>
            <w:szCs w:val="24"/>
          </w:rPr>
          <w:tab/>
        </w:r>
        <w:r>
          <w:rPr>
            <w:noProof/>
            <w:sz w:val="24"/>
            <w:szCs w:val="24"/>
          </w:rPr>
          <w:tab/>
        </w:r>
        <w:r>
          <w:rPr>
            <w:noProof/>
            <w:sz w:val="24"/>
            <w:szCs w:val="24"/>
          </w:rPr>
          <w:tab/>
        </w:r>
      </w:p>
      <w:p w14:paraId="15D10654" w14:textId="014724EF" w:rsidR="00344D5F" w:rsidRDefault="00344D5F">
        <w:pPr>
          <w:pStyle w:val="Footer"/>
        </w:pPr>
        <w:r>
          <w:rPr>
            <w:noProof/>
            <w:lang w:val="en-GB" w:eastAsia="en-GB"/>
          </w:rPr>
          <mc:AlternateContent>
            <mc:Choice Requires="wps">
              <w:drawing>
                <wp:anchor distT="45720" distB="45720" distL="114300" distR="114300" simplePos="0" relativeHeight="251658241" behindDoc="1" locked="0" layoutInCell="1" allowOverlap="1" wp14:anchorId="50838B6B" wp14:editId="61887B09">
                  <wp:simplePos x="0" y="0"/>
                  <wp:positionH relativeFrom="margin">
                    <wp:posOffset>526415</wp:posOffset>
                  </wp:positionH>
                  <wp:positionV relativeFrom="paragraph">
                    <wp:posOffset>114046</wp:posOffset>
                  </wp:positionV>
                  <wp:extent cx="2447925" cy="1404620"/>
                  <wp:effectExtent l="0" t="0" r="0" b="381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1404620"/>
                          </a:xfrm>
                          <a:prstGeom prst="rect">
                            <a:avLst/>
                          </a:prstGeom>
                          <a:noFill/>
                          <a:ln w="9525">
                            <a:noFill/>
                            <a:miter lim="800000"/>
                            <a:headEnd/>
                            <a:tailEnd/>
                          </a:ln>
                        </wps:spPr>
                        <wps:txbx>
                          <w:txbxContent>
                            <w:p w14:paraId="41463D52" w14:textId="77777777" w:rsidR="00344D5F" w:rsidRPr="0040653C" w:rsidRDefault="00344D5F" w:rsidP="00344D5F">
                              <w:pPr>
                                <w:spacing w:after="0" w:line="240" w:lineRule="auto"/>
                                <w:rPr>
                                  <w:rFonts w:asciiTheme="minorHAnsi" w:hAnsiTheme="minorHAnsi" w:cstheme="minorHAnsi"/>
                                  <w:sz w:val="18"/>
                                  <w:szCs w:val="18"/>
                                </w:rPr>
                              </w:pPr>
                              <w:r w:rsidRPr="0040653C">
                                <w:rPr>
                                  <w:rFonts w:asciiTheme="minorHAnsi" w:hAnsiTheme="minorHAnsi" w:cstheme="minorHAnsi"/>
                                  <w:sz w:val="18"/>
                                  <w:szCs w:val="18"/>
                                </w:rPr>
                                <w:t>With financial support from the "Rights, Equality and Citizenship 2014-2020" Programme of the European Union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14="http://schemas.microsoft.com/office/drawing/2010/main" xmlns:pic="http://schemas.openxmlformats.org/drawingml/2006/picture" xmlns:a="http://schemas.openxmlformats.org/drawingml/2006/main">
              <w:pict>
                <v:shape id="_x0000_s1028" style="position:absolute;left:0;text-align:left;margin-left:41.45pt;margin-top:9pt;width:192.75pt;height:110.6pt;z-index:-251658239;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" w14:anchorId="50838B6B">
                  <v:textbox style="mso-fit-shape-to-text:t">
                    <w:txbxContent>
                      <w:p w:rsidRPr="0040653C" w:rsidR="00344D5F" w:rsidP="00344D5F" w:rsidRDefault="00344D5F" w14:paraId="41463D52" w14:textId="77777777">
                        <w:pPr>
                          <w:spacing w:after="0" w:line="240" w:lineRule="auto"/>
                          <w:rPr>
                            <w:rFonts w:asciiTheme="minorHAnsi" w:hAnsiTheme="minorHAnsi" w:cstheme="minorHAnsi"/>
                            <w:sz w:val="18"/>
                            <w:szCs w:val="18"/>
                          </w:rPr>
                        </w:pPr>
                        <w:r w:rsidRPr="0040653C">
                          <w:rPr>
                            <w:rFonts w:asciiTheme="minorHAnsi" w:hAnsiTheme="minorHAnsi" w:cstheme="minorHAnsi"/>
                            <w:sz w:val="18"/>
                            <w:szCs w:val="18"/>
                          </w:rPr>
                          <w:t xml:space="preserve">With financial support from the "Rights, Equality and Citizenship 2014-2020" </w:t>
                        </w:r>
                        <w:proofErr w:type="spellStart"/>
                        <w:r w:rsidRPr="0040653C">
                          <w:rPr>
                            <w:rFonts w:asciiTheme="minorHAnsi" w:hAnsiTheme="minorHAnsi" w:cstheme="minorHAnsi"/>
                            <w:sz w:val="18"/>
                            <w:szCs w:val="18"/>
                          </w:rPr>
                          <w:t>Programme</w:t>
                        </w:r>
                        <w:proofErr w:type="spellEnd"/>
                        <w:r w:rsidRPr="0040653C">
                          <w:rPr>
                            <w:rFonts w:asciiTheme="minorHAnsi" w:hAnsiTheme="minorHAnsi" w:cstheme="minorHAnsi"/>
                            <w:sz w:val="18"/>
                            <w:szCs w:val="18"/>
                          </w:rPr>
                          <w:t xml:space="preserve"> of the European Union</w:t>
                        </w:r>
                      </w:p>
                    </w:txbxContent>
                  </v:textbox>
                  <w10:wrap anchorx="margin"/>
                </v:shape>
              </w:pict>
            </mc:Fallback>
          </mc:AlternateContent>
        </w:r>
        <w:r>
          <w:rPr>
            <w:noProof/>
            <w:sz w:val="24"/>
            <w:szCs w:val="24"/>
            <w:lang w:val="en-GB" w:eastAsia="en-GB"/>
          </w:rPr>
          <w:drawing>
            <wp:anchor distT="0" distB="0" distL="114300" distR="114300" simplePos="0" relativeHeight="251658244" behindDoc="0" locked="0" layoutInCell="1" allowOverlap="1" wp14:anchorId="4BE4E914" wp14:editId="27CE71D1">
              <wp:simplePos x="0" y="0"/>
              <wp:positionH relativeFrom="rightMargin">
                <wp:posOffset>-97790</wp:posOffset>
              </wp:positionH>
              <wp:positionV relativeFrom="paragraph">
                <wp:posOffset>41580</wp:posOffset>
              </wp:positionV>
              <wp:extent cx="180975" cy="131445"/>
              <wp:effectExtent l="0" t="0" r="9525" b="1905"/>
              <wp:wrapTight wrapText="bothSides">
                <wp:wrapPolygon edited="0">
                  <wp:start x="0" y="0"/>
                  <wp:lineTo x="0" y="18783"/>
                  <wp:lineTo x="20463" y="18783"/>
                  <wp:lineTo x="20463" y="0"/>
                  <wp:lineTo x="0" y="0"/>
                </wp:wrapPolygon>
              </wp:wrapTight>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rotWithShape="1">
                      <a:blip r:embed="rId2">
                        <a:extLst>
                          <a:ext uri="{28A0092B-C50C-407E-A947-70E740481C1C}">
                            <a14:useLocalDpi xmlns:a14="http://schemas.microsoft.com/office/drawing/2010/main" val="0"/>
                          </a:ext>
                        </a:extLst>
                      </a:blip>
                      <a:srcRect l="15625" t="20314" r="15625" b="29687"/>
                      <a:stretch/>
                    </pic:blipFill>
                    <pic:spPr bwMode="auto">
                      <a:xfrm>
                        <a:off x="0" y="0"/>
                        <a:ext cx="180975" cy="1314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dtContent>
  </w:sdt>
  <w:p w14:paraId="0EEC7752" w14:textId="77777777" w:rsidR="00C74BBA" w:rsidRPr="00344D5F" w:rsidRDefault="00344D5F" w:rsidP="00344D5F">
    <w:pPr>
      <w:pStyle w:val="Footer"/>
    </w:pPr>
    <w:r w:rsidRPr="00C0629D">
      <w:rPr>
        <w:noProof/>
        <w:sz w:val="24"/>
        <w:szCs w:val="24"/>
        <w:lang w:val="en-GB" w:eastAsia="en-GB"/>
      </w:rPr>
      <w:drawing>
        <wp:anchor distT="0" distB="0" distL="114300" distR="114300" simplePos="0" relativeHeight="251658240" behindDoc="1" locked="0" layoutInCell="1" allowOverlap="1" wp14:anchorId="35F138B1" wp14:editId="0218A902">
          <wp:simplePos x="0" y="0"/>
          <wp:positionH relativeFrom="margin">
            <wp:align>left</wp:align>
          </wp:positionH>
          <wp:positionV relativeFrom="paragraph">
            <wp:posOffset>38456</wp:posOffset>
          </wp:positionV>
          <wp:extent cx="477520" cy="323850"/>
          <wp:effectExtent l="0" t="0" r="0" b="0"/>
          <wp:wrapTight wrapText="bothSides">
            <wp:wrapPolygon edited="0">
              <wp:start x="0" y="0"/>
              <wp:lineTo x="0" y="20329"/>
              <wp:lineTo x="20681" y="20329"/>
              <wp:lineTo x="20681" y="0"/>
              <wp:lineTo x="0" y="0"/>
            </wp:wrapPolygon>
          </wp:wrapTight>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477520" cy="323850"/>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lang w:val="en-GB" w:eastAsia="en-GB"/>
      </w:rPr>
      <w:drawing>
        <wp:anchor distT="0" distB="0" distL="114300" distR="114300" simplePos="0" relativeHeight="251658246" behindDoc="0" locked="0" layoutInCell="1" allowOverlap="1" wp14:anchorId="071868E1" wp14:editId="4E7C273A">
          <wp:simplePos x="0" y="0"/>
          <wp:positionH relativeFrom="rightMargin">
            <wp:posOffset>-83185</wp:posOffset>
          </wp:positionH>
          <wp:positionV relativeFrom="paragraph">
            <wp:posOffset>23800</wp:posOffset>
          </wp:positionV>
          <wp:extent cx="171450" cy="133350"/>
          <wp:effectExtent l="0" t="0" r="0" b="0"/>
          <wp:wrapTight wrapText="bothSides">
            <wp:wrapPolygon edited="0">
              <wp:start x="0" y="0"/>
              <wp:lineTo x="0" y="18514"/>
              <wp:lineTo x="19200" y="18514"/>
              <wp:lineTo x="19200" y="9257"/>
              <wp:lineTo x="1440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rotWithShape="1">
                  <a:blip r:embed="rId4">
                    <a:extLst>
                      <a:ext uri="{28A0092B-C50C-407E-A947-70E740481C1C}">
                        <a14:useLocalDpi xmlns:a14="http://schemas.microsoft.com/office/drawing/2010/main" val="0"/>
                      </a:ext>
                    </a:extLst>
                  </a:blip>
                  <a:srcRect t="1" r="4347" b="26086"/>
                  <a:stretch/>
                </pic:blipFill>
                <pic:spPr bwMode="auto">
                  <a:xfrm>
                    <a:off x="0" y="0"/>
                    <a:ext cx="171450" cy="133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4"/>
        <w:szCs w:val="24"/>
        <w:lang w:val="en-GB" w:eastAsia="en-GB"/>
      </w:rPr>
      <w:drawing>
        <wp:anchor distT="0" distB="0" distL="114300" distR="114300" simplePos="0" relativeHeight="251658247" behindDoc="0" locked="0" layoutInCell="1" allowOverlap="1" wp14:anchorId="0BF9C257" wp14:editId="07A14BD7">
          <wp:simplePos x="0" y="0"/>
          <wp:positionH relativeFrom="margin">
            <wp:posOffset>5665775</wp:posOffset>
          </wp:positionH>
          <wp:positionV relativeFrom="paragraph">
            <wp:posOffset>339090</wp:posOffset>
          </wp:positionV>
          <wp:extent cx="171450" cy="17145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aptop.png"/>
                  <pic:cNvPicPr/>
                </pic:nvPicPr>
                <pic:blipFill>
                  <a:blip r:embed="rId5">
                    <a:extLst>
                      <a:ext uri="{28A0092B-C50C-407E-A947-70E740481C1C}">
                        <a14:useLocalDpi xmlns:a14="http://schemas.microsoft.com/office/drawing/2010/main" val="0"/>
                      </a:ext>
                    </a:extLst>
                  </a:blip>
                  <a:stretch>
                    <a:fillRect/>
                  </a:stretch>
                </pic:blipFill>
                <pic:spPr>
                  <a:xfrm>
                    <a:off x="0" y="0"/>
                    <a:ext cx="171450" cy="171450"/>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lang w:val="en-GB" w:eastAsia="en-GB"/>
      </w:rPr>
      <w:drawing>
        <wp:anchor distT="0" distB="0" distL="114300" distR="114300" simplePos="0" relativeHeight="251658245" behindDoc="0" locked="0" layoutInCell="1" allowOverlap="1" wp14:anchorId="51E72E7A" wp14:editId="2CEEE114">
          <wp:simplePos x="0" y="0"/>
          <wp:positionH relativeFrom="margin">
            <wp:posOffset>5707050</wp:posOffset>
          </wp:positionH>
          <wp:positionV relativeFrom="paragraph">
            <wp:posOffset>200025</wp:posOffset>
          </wp:positionV>
          <wp:extent cx="107315" cy="123825"/>
          <wp:effectExtent l="0" t="0" r="6985" b="9525"/>
          <wp:wrapTight wrapText="bothSides">
            <wp:wrapPolygon edited="0">
              <wp:start x="0" y="0"/>
              <wp:lineTo x="0" y="19938"/>
              <wp:lineTo x="19172" y="19938"/>
              <wp:lineTo x="1917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rotWithShape="1">
                  <a:blip r:embed="rId6">
                    <a:grayscl/>
                    <a:extLst>
                      <a:ext uri="{28A0092B-C50C-407E-A947-70E740481C1C}">
                        <a14:useLocalDpi xmlns:a14="http://schemas.microsoft.com/office/drawing/2010/main" val="0"/>
                      </a:ext>
                    </a:extLst>
                  </a:blip>
                  <a:srcRect l="21649" t="3094" r="13402" b="22678"/>
                  <a:stretch/>
                </pic:blipFill>
                <pic:spPr bwMode="auto">
                  <a:xfrm>
                    <a:off x="0" y="0"/>
                    <a:ext cx="107315" cy="123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89CB46" w14:textId="77777777" w:rsidR="00B56AE0" w:rsidRDefault="00B56AE0" w:rsidP="00154D45">
      <w:pPr>
        <w:spacing w:after="0" w:line="240" w:lineRule="auto"/>
      </w:pPr>
      <w:r>
        <w:separator/>
      </w:r>
    </w:p>
  </w:footnote>
  <w:footnote w:type="continuationSeparator" w:id="0">
    <w:p w14:paraId="324DEFE8" w14:textId="77777777" w:rsidR="00B56AE0" w:rsidRDefault="00B56AE0" w:rsidP="00154D45">
      <w:pPr>
        <w:spacing w:after="0" w:line="240" w:lineRule="auto"/>
      </w:pPr>
      <w:r>
        <w:continuationSeparator/>
      </w:r>
    </w:p>
  </w:footnote>
  <w:footnote w:type="continuationNotice" w:id="1">
    <w:p w14:paraId="633F68EB" w14:textId="77777777" w:rsidR="00B56AE0" w:rsidRDefault="00B56AE0">
      <w:pPr>
        <w:spacing w:after="0" w:line="240" w:lineRule="auto"/>
      </w:pPr>
    </w:p>
  </w:footnote>
  <w:footnote w:id="2">
    <w:p w14:paraId="0C0096A9" w14:textId="783D4BD9" w:rsidR="5A827F68" w:rsidRDefault="5A827F68" w:rsidP="005A727E">
      <w:pPr>
        <w:pStyle w:val="FootnoteText"/>
      </w:pPr>
      <w:r w:rsidRPr="5A827F68">
        <w:rPr>
          <w:rStyle w:val="FootnoteReference"/>
        </w:rPr>
        <w:footnoteRef/>
      </w:r>
      <w:r>
        <w:t xml:space="preserve"> Reference to Summit/interact</w:t>
      </w:r>
    </w:p>
  </w:footnote>
  <w:footnote w:id="3">
    <w:p w14:paraId="1251F786" w14:textId="705A900B" w:rsidR="3DE5394C" w:rsidRDefault="3DE5394C" w:rsidP="005A727E">
      <w:pPr>
        <w:pStyle w:val="FootnoteText"/>
      </w:pPr>
      <w:r w:rsidRPr="3DE5394C">
        <w:rPr>
          <w:rStyle w:val="FootnoteReference"/>
        </w:rPr>
        <w:footnoteRef/>
      </w:r>
      <w:r>
        <w:t xml:space="preserve"> </w:t>
      </w:r>
      <w:hyperlink r:id="rId1" w:history="1">
        <w:r w:rsidR="00410BD9" w:rsidRPr="004D6568">
          <w:rPr>
            <w:rStyle w:val="Hyperlink"/>
          </w:rPr>
          <w:t>https://translatorswithoutborders.org/findings-language-studies/</w:t>
        </w:r>
      </w:hyperlink>
      <w:r w:rsidR="00410BD9">
        <w:t xml:space="preserve"> </w:t>
      </w:r>
    </w:p>
  </w:footnote>
  <w:footnote w:id="4">
    <w:p w14:paraId="29F901A3" w14:textId="3F2F4C48" w:rsidR="7D4D0571" w:rsidRDefault="7D4D0571" w:rsidP="005A727E">
      <w:pPr>
        <w:pStyle w:val="FootnoteText"/>
      </w:pPr>
      <w:r w:rsidRPr="7D4D0571">
        <w:rPr>
          <w:rStyle w:val="FootnoteReference"/>
        </w:rPr>
        <w:footnoteRef/>
      </w:r>
      <w:r>
        <w:t xml:space="preserve"> </w:t>
      </w:r>
      <w:hyperlink r:id="rId2" w:history="1">
        <w:r w:rsidR="00410BD9" w:rsidRPr="004D6568">
          <w:rPr>
            <w:rStyle w:val="Hyperlink"/>
          </w:rPr>
          <w:t>https://translatorswithoutborders.org/wp-content/uploads/2017/07/Bridging-the-Gap.pdf</w:t>
        </w:r>
      </w:hyperlink>
      <w:r w:rsidR="00410BD9">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F3A3AC" w14:textId="77777777" w:rsidR="00154D45" w:rsidRDefault="2DDEB87E">
    <w:pPr>
      <w:pStyle w:val="Header"/>
    </w:pPr>
    <w:r>
      <w:rPr>
        <w:noProof/>
      </w:rPr>
      <w:drawing>
        <wp:inline distT="0" distB="0" distL="0" distR="0" wp14:anchorId="0F3531BD" wp14:editId="19B65883">
          <wp:extent cx="1685925" cy="776575"/>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685925" cy="776575"/>
                  </a:xfrm>
                  <a:prstGeom prst="rect">
                    <a:avLst/>
                  </a:prstGeom>
                </pic:spPr>
              </pic:pic>
            </a:graphicData>
          </a:graphic>
        </wp:inline>
      </w:drawing>
    </w:r>
  </w:p>
  <w:p w14:paraId="5CDAE303" w14:textId="77777777" w:rsidR="001409F8" w:rsidRDefault="001409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47B30"/>
    <w:multiLevelType w:val="hybridMultilevel"/>
    <w:tmpl w:val="FFFFFFFF"/>
    <w:lvl w:ilvl="0" w:tplc="823A6816">
      <w:start w:val="1"/>
      <w:numFmt w:val="bullet"/>
      <w:lvlText w:val=""/>
      <w:lvlJc w:val="left"/>
      <w:pPr>
        <w:ind w:left="720" w:hanging="360"/>
      </w:pPr>
      <w:rPr>
        <w:rFonts w:ascii="Symbol" w:hAnsi="Symbol" w:hint="default"/>
      </w:rPr>
    </w:lvl>
    <w:lvl w:ilvl="1" w:tplc="94449134">
      <w:start w:val="1"/>
      <w:numFmt w:val="bullet"/>
      <w:lvlText w:val="o"/>
      <w:lvlJc w:val="left"/>
      <w:pPr>
        <w:ind w:left="1440" w:hanging="360"/>
      </w:pPr>
      <w:rPr>
        <w:rFonts w:ascii="Courier New" w:hAnsi="Courier New" w:hint="default"/>
      </w:rPr>
    </w:lvl>
    <w:lvl w:ilvl="2" w:tplc="DADA5EB6">
      <w:start w:val="1"/>
      <w:numFmt w:val="bullet"/>
      <w:lvlText w:val=""/>
      <w:lvlJc w:val="left"/>
      <w:pPr>
        <w:ind w:left="2160" w:hanging="360"/>
      </w:pPr>
      <w:rPr>
        <w:rFonts w:ascii="Wingdings" w:hAnsi="Wingdings" w:hint="default"/>
      </w:rPr>
    </w:lvl>
    <w:lvl w:ilvl="3" w:tplc="E56E6E8E">
      <w:start w:val="1"/>
      <w:numFmt w:val="bullet"/>
      <w:lvlText w:val=""/>
      <w:lvlJc w:val="left"/>
      <w:pPr>
        <w:ind w:left="2880" w:hanging="360"/>
      </w:pPr>
      <w:rPr>
        <w:rFonts w:ascii="Symbol" w:hAnsi="Symbol" w:hint="default"/>
      </w:rPr>
    </w:lvl>
    <w:lvl w:ilvl="4" w:tplc="BF6AD2E6">
      <w:start w:val="1"/>
      <w:numFmt w:val="bullet"/>
      <w:lvlText w:val="o"/>
      <w:lvlJc w:val="left"/>
      <w:pPr>
        <w:ind w:left="3600" w:hanging="360"/>
      </w:pPr>
      <w:rPr>
        <w:rFonts w:ascii="Courier New" w:hAnsi="Courier New" w:hint="default"/>
      </w:rPr>
    </w:lvl>
    <w:lvl w:ilvl="5" w:tplc="709A4492">
      <w:start w:val="1"/>
      <w:numFmt w:val="bullet"/>
      <w:lvlText w:val=""/>
      <w:lvlJc w:val="left"/>
      <w:pPr>
        <w:ind w:left="4320" w:hanging="360"/>
      </w:pPr>
      <w:rPr>
        <w:rFonts w:ascii="Wingdings" w:hAnsi="Wingdings" w:hint="default"/>
      </w:rPr>
    </w:lvl>
    <w:lvl w:ilvl="6" w:tplc="F58CB952">
      <w:start w:val="1"/>
      <w:numFmt w:val="bullet"/>
      <w:lvlText w:val=""/>
      <w:lvlJc w:val="left"/>
      <w:pPr>
        <w:ind w:left="5040" w:hanging="360"/>
      </w:pPr>
      <w:rPr>
        <w:rFonts w:ascii="Symbol" w:hAnsi="Symbol" w:hint="default"/>
      </w:rPr>
    </w:lvl>
    <w:lvl w:ilvl="7" w:tplc="1DA0F5A2">
      <w:start w:val="1"/>
      <w:numFmt w:val="bullet"/>
      <w:lvlText w:val="o"/>
      <w:lvlJc w:val="left"/>
      <w:pPr>
        <w:ind w:left="5760" w:hanging="360"/>
      </w:pPr>
      <w:rPr>
        <w:rFonts w:ascii="Courier New" w:hAnsi="Courier New" w:hint="default"/>
      </w:rPr>
    </w:lvl>
    <w:lvl w:ilvl="8" w:tplc="F5AEA26E">
      <w:start w:val="1"/>
      <w:numFmt w:val="bullet"/>
      <w:lvlText w:val=""/>
      <w:lvlJc w:val="left"/>
      <w:pPr>
        <w:ind w:left="6480" w:hanging="360"/>
      </w:pPr>
      <w:rPr>
        <w:rFonts w:ascii="Wingdings" w:hAnsi="Wingdings" w:hint="default"/>
      </w:rPr>
    </w:lvl>
  </w:abstractNum>
  <w:abstractNum w:abstractNumId="1" w15:restartNumberingAfterBreak="0">
    <w:nsid w:val="0241291A"/>
    <w:multiLevelType w:val="hybridMultilevel"/>
    <w:tmpl w:val="0F72CE4E"/>
    <w:lvl w:ilvl="0" w:tplc="50846FB4">
      <w:numFmt w:val="bullet"/>
      <w:lvlText w:val="-"/>
      <w:lvlJc w:val="left"/>
      <w:pPr>
        <w:ind w:left="360" w:hanging="360"/>
      </w:pPr>
      <w:rPr>
        <w:rFonts w:ascii="Calibri" w:eastAsia="Calibri" w:hAnsi="Calibri" w:cs="Times New Roman" w:hint="default"/>
      </w:rPr>
    </w:lvl>
    <w:lvl w:ilvl="1" w:tplc="080C0003">
      <w:start w:val="1"/>
      <w:numFmt w:val="bullet"/>
      <w:lvlText w:val="o"/>
      <w:lvlJc w:val="left"/>
      <w:pPr>
        <w:ind w:left="1080" w:hanging="360"/>
      </w:pPr>
      <w:rPr>
        <w:rFonts w:ascii="Courier New" w:hAnsi="Courier New" w:cs="Courier New" w:hint="default"/>
      </w:rPr>
    </w:lvl>
    <w:lvl w:ilvl="2" w:tplc="080C0005">
      <w:start w:val="1"/>
      <w:numFmt w:val="bullet"/>
      <w:lvlText w:val=""/>
      <w:lvlJc w:val="left"/>
      <w:pPr>
        <w:ind w:left="1800" w:hanging="360"/>
      </w:pPr>
      <w:rPr>
        <w:rFonts w:ascii="Wingdings" w:hAnsi="Wingdings" w:hint="default"/>
      </w:rPr>
    </w:lvl>
    <w:lvl w:ilvl="3" w:tplc="080C0001">
      <w:start w:val="1"/>
      <w:numFmt w:val="bullet"/>
      <w:lvlText w:val=""/>
      <w:lvlJc w:val="left"/>
      <w:pPr>
        <w:ind w:left="2520" w:hanging="360"/>
      </w:pPr>
      <w:rPr>
        <w:rFonts w:ascii="Symbol" w:hAnsi="Symbol" w:hint="default"/>
      </w:rPr>
    </w:lvl>
    <w:lvl w:ilvl="4" w:tplc="080C0003">
      <w:start w:val="1"/>
      <w:numFmt w:val="bullet"/>
      <w:lvlText w:val="o"/>
      <w:lvlJc w:val="left"/>
      <w:pPr>
        <w:ind w:left="3240" w:hanging="360"/>
      </w:pPr>
      <w:rPr>
        <w:rFonts w:ascii="Courier New" w:hAnsi="Courier New" w:cs="Courier New" w:hint="default"/>
      </w:rPr>
    </w:lvl>
    <w:lvl w:ilvl="5" w:tplc="080C0005">
      <w:start w:val="1"/>
      <w:numFmt w:val="bullet"/>
      <w:lvlText w:val=""/>
      <w:lvlJc w:val="left"/>
      <w:pPr>
        <w:ind w:left="3960" w:hanging="360"/>
      </w:pPr>
      <w:rPr>
        <w:rFonts w:ascii="Wingdings" w:hAnsi="Wingdings" w:hint="default"/>
      </w:rPr>
    </w:lvl>
    <w:lvl w:ilvl="6" w:tplc="080C0001">
      <w:start w:val="1"/>
      <w:numFmt w:val="bullet"/>
      <w:lvlText w:val=""/>
      <w:lvlJc w:val="left"/>
      <w:pPr>
        <w:ind w:left="4680" w:hanging="360"/>
      </w:pPr>
      <w:rPr>
        <w:rFonts w:ascii="Symbol" w:hAnsi="Symbol" w:hint="default"/>
      </w:rPr>
    </w:lvl>
    <w:lvl w:ilvl="7" w:tplc="080C0003">
      <w:start w:val="1"/>
      <w:numFmt w:val="bullet"/>
      <w:lvlText w:val="o"/>
      <w:lvlJc w:val="left"/>
      <w:pPr>
        <w:ind w:left="5400" w:hanging="360"/>
      </w:pPr>
      <w:rPr>
        <w:rFonts w:ascii="Courier New" w:hAnsi="Courier New" w:cs="Courier New" w:hint="default"/>
      </w:rPr>
    </w:lvl>
    <w:lvl w:ilvl="8" w:tplc="080C0005">
      <w:start w:val="1"/>
      <w:numFmt w:val="bullet"/>
      <w:lvlText w:val=""/>
      <w:lvlJc w:val="left"/>
      <w:pPr>
        <w:ind w:left="6120" w:hanging="360"/>
      </w:pPr>
      <w:rPr>
        <w:rFonts w:ascii="Wingdings" w:hAnsi="Wingdings" w:hint="default"/>
      </w:rPr>
    </w:lvl>
  </w:abstractNum>
  <w:abstractNum w:abstractNumId="2" w15:restartNumberingAfterBreak="0">
    <w:nsid w:val="02663711"/>
    <w:multiLevelType w:val="hybridMultilevel"/>
    <w:tmpl w:val="78329FC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18D60D71"/>
    <w:multiLevelType w:val="hybridMultilevel"/>
    <w:tmpl w:val="D9807D56"/>
    <w:lvl w:ilvl="0" w:tplc="F670C5C6">
      <w:start w:val="1"/>
      <w:numFmt w:val="decimal"/>
      <w:lvlText w:val="%1)"/>
      <w:lvlJc w:val="left"/>
      <w:pPr>
        <w:ind w:left="720" w:hanging="360"/>
      </w:pPr>
      <w:rPr>
        <w:rFonts w:hint="default"/>
        <w:color w:val="333E4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BC344A"/>
    <w:multiLevelType w:val="hybridMultilevel"/>
    <w:tmpl w:val="9470FC3A"/>
    <w:lvl w:ilvl="0" w:tplc="20000001">
      <w:start w:val="1"/>
      <w:numFmt w:val="bullet"/>
      <w:lvlText w:val=""/>
      <w:lvlJc w:val="left"/>
      <w:pPr>
        <w:ind w:left="-1065" w:hanging="360"/>
      </w:pPr>
      <w:rPr>
        <w:rFonts w:ascii="Symbol" w:hAnsi="Symbol" w:hint="default"/>
      </w:rPr>
    </w:lvl>
    <w:lvl w:ilvl="1" w:tplc="20000003" w:tentative="1">
      <w:start w:val="1"/>
      <w:numFmt w:val="bullet"/>
      <w:lvlText w:val="o"/>
      <w:lvlJc w:val="left"/>
      <w:pPr>
        <w:ind w:left="-345" w:hanging="360"/>
      </w:pPr>
      <w:rPr>
        <w:rFonts w:ascii="Courier New" w:hAnsi="Courier New" w:cs="Courier New" w:hint="default"/>
      </w:rPr>
    </w:lvl>
    <w:lvl w:ilvl="2" w:tplc="20000005" w:tentative="1">
      <w:start w:val="1"/>
      <w:numFmt w:val="bullet"/>
      <w:lvlText w:val=""/>
      <w:lvlJc w:val="left"/>
      <w:pPr>
        <w:ind w:left="375" w:hanging="360"/>
      </w:pPr>
      <w:rPr>
        <w:rFonts w:ascii="Wingdings" w:hAnsi="Wingdings" w:hint="default"/>
      </w:rPr>
    </w:lvl>
    <w:lvl w:ilvl="3" w:tplc="20000001" w:tentative="1">
      <w:start w:val="1"/>
      <w:numFmt w:val="bullet"/>
      <w:lvlText w:val=""/>
      <w:lvlJc w:val="left"/>
      <w:pPr>
        <w:ind w:left="1095" w:hanging="360"/>
      </w:pPr>
      <w:rPr>
        <w:rFonts w:ascii="Symbol" w:hAnsi="Symbol" w:hint="default"/>
      </w:rPr>
    </w:lvl>
    <w:lvl w:ilvl="4" w:tplc="20000003" w:tentative="1">
      <w:start w:val="1"/>
      <w:numFmt w:val="bullet"/>
      <w:lvlText w:val="o"/>
      <w:lvlJc w:val="left"/>
      <w:pPr>
        <w:ind w:left="1815" w:hanging="360"/>
      </w:pPr>
      <w:rPr>
        <w:rFonts w:ascii="Courier New" w:hAnsi="Courier New" w:cs="Courier New" w:hint="default"/>
      </w:rPr>
    </w:lvl>
    <w:lvl w:ilvl="5" w:tplc="20000005" w:tentative="1">
      <w:start w:val="1"/>
      <w:numFmt w:val="bullet"/>
      <w:lvlText w:val=""/>
      <w:lvlJc w:val="left"/>
      <w:pPr>
        <w:ind w:left="2535" w:hanging="360"/>
      </w:pPr>
      <w:rPr>
        <w:rFonts w:ascii="Wingdings" w:hAnsi="Wingdings" w:hint="default"/>
      </w:rPr>
    </w:lvl>
    <w:lvl w:ilvl="6" w:tplc="20000001" w:tentative="1">
      <w:start w:val="1"/>
      <w:numFmt w:val="bullet"/>
      <w:lvlText w:val=""/>
      <w:lvlJc w:val="left"/>
      <w:pPr>
        <w:ind w:left="3255" w:hanging="360"/>
      </w:pPr>
      <w:rPr>
        <w:rFonts w:ascii="Symbol" w:hAnsi="Symbol" w:hint="default"/>
      </w:rPr>
    </w:lvl>
    <w:lvl w:ilvl="7" w:tplc="20000003" w:tentative="1">
      <w:start w:val="1"/>
      <w:numFmt w:val="bullet"/>
      <w:lvlText w:val="o"/>
      <w:lvlJc w:val="left"/>
      <w:pPr>
        <w:ind w:left="3975" w:hanging="360"/>
      </w:pPr>
      <w:rPr>
        <w:rFonts w:ascii="Courier New" w:hAnsi="Courier New" w:cs="Courier New" w:hint="default"/>
      </w:rPr>
    </w:lvl>
    <w:lvl w:ilvl="8" w:tplc="20000005" w:tentative="1">
      <w:start w:val="1"/>
      <w:numFmt w:val="bullet"/>
      <w:lvlText w:val=""/>
      <w:lvlJc w:val="left"/>
      <w:pPr>
        <w:ind w:left="4695" w:hanging="360"/>
      </w:pPr>
      <w:rPr>
        <w:rFonts w:ascii="Wingdings" w:hAnsi="Wingdings" w:hint="default"/>
      </w:rPr>
    </w:lvl>
  </w:abstractNum>
  <w:abstractNum w:abstractNumId="5" w15:restartNumberingAfterBreak="0">
    <w:nsid w:val="22D2163A"/>
    <w:multiLevelType w:val="hybridMultilevel"/>
    <w:tmpl w:val="8ED4E89C"/>
    <w:lvl w:ilvl="0" w:tplc="6828332C">
      <w:start w:val="1"/>
      <w:numFmt w:val="decimal"/>
      <w:lvlText w:val="%1."/>
      <w:lvlJc w:val="left"/>
      <w:pPr>
        <w:ind w:left="780" w:hanging="4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35A94E3C"/>
    <w:multiLevelType w:val="hybridMultilevel"/>
    <w:tmpl w:val="54804074"/>
    <w:lvl w:ilvl="0" w:tplc="20000001">
      <w:start w:val="1"/>
      <w:numFmt w:val="bullet"/>
      <w:lvlText w:val=""/>
      <w:lvlJc w:val="left"/>
      <w:pPr>
        <w:ind w:left="1068" w:hanging="360"/>
      </w:pPr>
      <w:rPr>
        <w:rFonts w:ascii="Symbol" w:hAnsi="Symbol" w:hint="default"/>
      </w:rPr>
    </w:lvl>
    <w:lvl w:ilvl="1" w:tplc="20000003" w:tentative="1">
      <w:start w:val="1"/>
      <w:numFmt w:val="bullet"/>
      <w:lvlText w:val="o"/>
      <w:lvlJc w:val="left"/>
      <w:pPr>
        <w:ind w:left="1788" w:hanging="360"/>
      </w:pPr>
      <w:rPr>
        <w:rFonts w:ascii="Courier New" w:hAnsi="Courier New" w:cs="Courier New" w:hint="default"/>
      </w:rPr>
    </w:lvl>
    <w:lvl w:ilvl="2" w:tplc="20000005" w:tentative="1">
      <w:start w:val="1"/>
      <w:numFmt w:val="bullet"/>
      <w:lvlText w:val=""/>
      <w:lvlJc w:val="left"/>
      <w:pPr>
        <w:ind w:left="2508" w:hanging="360"/>
      </w:pPr>
      <w:rPr>
        <w:rFonts w:ascii="Wingdings" w:hAnsi="Wingdings" w:hint="default"/>
      </w:rPr>
    </w:lvl>
    <w:lvl w:ilvl="3" w:tplc="20000001" w:tentative="1">
      <w:start w:val="1"/>
      <w:numFmt w:val="bullet"/>
      <w:lvlText w:val=""/>
      <w:lvlJc w:val="left"/>
      <w:pPr>
        <w:ind w:left="3228" w:hanging="360"/>
      </w:pPr>
      <w:rPr>
        <w:rFonts w:ascii="Symbol" w:hAnsi="Symbol" w:hint="default"/>
      </w:rPr>
    </w:lvl>
    <w:lvl w:ilvl="4" w:tplc="20000003" w:tentative="1">
      <w:start w:val="1"/>
      <w:numFmt w:val="bullet"/>
      <w:lvlText w:val="o"/>
      <w:lvlJc w:val="left"/>
      <w:pPr>
        <w:ind w:left="3948" w:hanging="360"/>
      </w:pPr>
      <w:rPr>
        <w:rFonts w:ascii="Courier New" w:hAnsi="Courier New" w:cs="Courier New" w:hint="default"/>
      </w:rPr>
    </w:lvl>
    <w:lvl w:ilvl="5" w:tplc="20000005" w:tentative="1">
      <w:start w:val="1"/>
      <w:numFmt w:val="bullet"/>
      <w:lvlText w:val=""/>
      <w:lvlJc w:val="left"/>
      <w:pPr>
        <w:ind w:left="4668" w:hanging="360"/>
      </w:pPr>
      <w:rPr>
        <w:rFonts w:ascii="Wingdings" w:hAnsi="Wingdings" w:hint="default"/>
      </w:rPr>
    </w:lvl>
    <w:lvl w:ilvl="6" w:tplc="20000001" w:tentative="1">
      <w:start w:val="1"/>
      <w:numFmt w:val="bullet"/>
      <w:lvlText w:val=""/>
      <w:lvlJc w:val="left"/>
      <w:pPr>
        <w:ind w:left="5388" w:hanging="360"/>
      </w:pPr>
      <w:rPr>
        <w:rFonts w:ascii="Symbol" w:hAnsi="Symbol" w:hint="default"/>
      </w:rPr>
    </w:lvl>
    <w:lvl w:ilvl="7" w:tplc="20000003" w:tentative="1">
      <w:start w:val="1"/>
      <w:numFmt w:val="bullet"/>
      <w:lvlText w:val="o"/>
      <w:lvlJc w:val="left"/>
      <w:pPr>
        <w:ind w:left="6108" w:hanging="360"/>
      </w:pPr>
      <w:rPr>
        <w:rFonts w:ascii="Courier New" w:hAnsi="Courier New" w:cs="Courier New" w:hint="default"/>
      </w:rPr>
    </w:lvl>
    <w:lvl w:ilvl="8" w:tplc="20000005" w:tentative="1">
      <w:start w:val="1"/>
      <w:numFmt w:val="bullet"/>
      <w:lvlText w:val=""/>
      <w:lvlJc w:val="left"/>
      <w:pPr>
        <w:ind w:left="6828" w:hanging="360"/>
      </w:pPr>
      <w:rPr>
        <w:rFonts w:ascii="Wingdings" w:hAnsi="Wingdings" w:hint="default"/>
      </w:rPr>
    </w:lvl>
  </w:abstractNum>
  <w:abstractNum w:abstractNumId="7" w15:restartNumberingAfterBreak="0">
    <w:nsid w:val="378825F1"/>
    <w:multiLevelType w:val="hybridMultilevel"/>
    <w:tmpl w:val="7F16076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3ED65378"/>
    <w:multiLevelType w:val="hybridMultilevel"/>
    <w:tmpl w:val="B694FCE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9" w15:restartNumberingAfterBreak="0">
    <w:nsid w:val="45A20C51"/>
    <w:multiLevelType w:val="hybridMultilevel"/>
    <w:tmpl w:val="0BB442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F890A76"/>
    <w:multiLevelType w:val="hybridMultilevel"/>
    <w:tmpl w:val="203868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5E703B1F"/>
    <w:multiLevelType w:val="hybridMultilevel"/>
    <w:tmpl w:val="A64C61E4"/>
    <w:lvl w:ilvl="0" w:tplc="20000001">
      <w:start w:val="1"/>
      <w:numFmt w:val="bullet"/>
      <w:lvlText w:val=""/>
      <w:lvlJc w:val="left"/>
      <w:pPr>
        <w:ind w:left="-1065" w:hanging="360"/>
      </w:pPr>
      <w:rPr>
        <w:rFonts w:ascii="Symbol" w:hAnsi="Symbol" w:hint="default"/>
      </w:rPr>
    </w:lvl>
    <w:lvl w:ilvl="1" w:tplc="20000003" w:tentative="1">
      <w:start w:val="1"/>
      <w:numFmt w:val="bullet"/>
      <w:lvlText w:val="o"/>
      <w:lvlJc w:val="left"/>
      <w:pPr>
        <w:ind w:left="-345" w:hanging="360"/>
      </w:pPr>
      <w:rPr>
        <w:rFonts w:ascii="Courier New" w:hAnsi="Courier New" w:cs="Courier New" w:hint="default"/>
      </w:rPr>
    </w:lvl>
    <w:lvl w:ilvl="2" w:tplc="20000005" w:tentative="1">
      <w:start w:val="1"/>
      <w:numFmt w:val="bullet"/>
      <w:lvlText w:val=""/>
      <w:lvlJc w:val="left"/>
      <w:pPr>
        <w:ind w:left="375" w:hanging="360"/>
      </w:pPr>
      <w:rPr>
        <w:rFonts w:ascii="Wingdings" w:hAnsi="Wingdings" w:hint="default"/>
      </w:rPr>
    </w:lvl>
    <w:lvl w:ilvl="3" w:tplc="20000001" w:tentative="1">
      <w:start w:val="1"/>
      <w:numFmt w:val="bullet"/>
      <w:lvlText w:val=""/>
      <w:lvlJc w:val="left"/>
      <w:pPr>
        <w:ind w:left="1095" w:hanging="360"/>
      </w:pPr>
      <w:rPr>
        <w:rFonts w:ascii="Symbol" w:hAnsi="Symbol" w:hint="default"/>
      </w:rPr>
    </w:lvl>
    <w:lvl w:ilvl="4" w:tplc="20000003" w:tentative="1">
      <w:start w:val="1"/>
      <w:numFmt w:val="bullet"/>
      <w:lvlText w:val="o"/>
      <w:lvlJc w:val="left"/>
      <w:pPr>
        <w:ind w:left="1815" w:hanging="360"/>
      </w:pPr>
      <w:rPr>
        <w:rFonts w:ascii="Courier New" w:hAnsi="Courier New" w:cs="Courier New" w:hint="default"/>
      </w:rPr>
    </w:lvl>
    <w:lvl w:ilvl="5" w:tplc="20000005" w:tentative="1">
      <w:start w:val="1"/>
      <w:numFmt w:val="bullet"/>
      <w:lvlText w:val=""/>
      <w:lvlJc w:val="left"/>
      <w:pPr>
        <w:ind w:left="2535" w:hanging="360"/>
      </w:pPr>
      <w:rPr>
        <w:rFonts w:ascii="Wingdings" w:hAnsi="Wingdings" w:hint="default"/>
      </w:rPr>
    </w:lvl>
    <w:lvl w:ilvl="6" w:tplc="20000001" w:tentative="1">
      <w:start w:val="1"/>
      <w:numFmt w:val="bullet"/>
      <w:lvlText w:val=""/>
      <w:lvlJc w:val="left"/>
      <w:pPr>
        <w:ind w:left="3255" w:hanging="360"/>
      </w:pPr>
      <w:rPr>
        <w:rFonts w:ascii="Symbol" w:hAnsi="Symbol" w:hint="default"/>
      </w:rPr>
    </w:lvl>
    <w:lvl w:ilvl="7" w:tplc="20000003" w:tentative="1">
      <w:start w:val="1"/>
      <w:numFmt w:val="bullet"/>
      <w:lvlText w:val="o"/>
      <w:lvlJc w:val="left"/>
      <w:pPr>
        <w:ind w:left="3975" w:hanging="360"/>
      </w:pPr>
      <w:rPr>
        <w:rFonts w:ascii="Courier New" w:hAnsi="Courier New" w:cs="Courier New" w:hint="default"/>
      </w:rPr>
    </w:lvl>
    <w:lvl w:ilvl="8" w:tplc="20000005" w:tentative="1">
      <w:start w:val="1"/>
      <w:numFmt w:val="bullet"/>
      <w:lvlText w:val=""/>
      <w:lvlJc w:val="left"/>
      <w:pPr>
        <w:ind w:left="4695" w:hanging="360"/>
      </w:pPr>
      <w:rPr>
        <w:rFonts w:ascii="Wingdings" w:hAnsi="Wingdings" w:hint="default"/>
      </w:rPr>
    </w:lvl>
  </w:abstractNum>
  <w:abstractNum w:abstractNumId="12" w15:restartNumberingAfterBreak="0">
    <w:nsid w:val="6117044F"/>
    <w:multiLevelType w:val="hybridMultilevel"/>
    <w:tmpl w:val="7AC6598E"/>
    <w:lvl w:ilvl="0" w:tplc="5B740F48">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20362C0"/>
    <w:multiLevelType w:val="hybridMultilevel"/>
    <w:tmpl w:val="FFFFFFFF"/>
    <w:lvl w:ilvl="0" w:tplc="62608F94">
      <w:start w:val="1"/>
      <w:numFmt w:val="bullet"/>
      <w:lvlText w:val=""/>
      <w:lvlJc w:val="left"/>
      <w:pPr>
        <w:ind w:left="720" w:hanging="360"/>
      </w:pPr>
      <w:rPr>
        <w:rFonts w:ascii="Symbol" w:hAnsi="Symbol" w:hint="default"/>
      </w:rPr>
    </w:lvl>
    <w:lvl w:ilvl="1" w:tplc="C9B255A2">
      <w:start w:val="1"/>
      <w:numFmt w:val="bullet"/>
      <w:lvlText w:val="o"/>
      <w:lvlJc w:val="left"/>
      <w:pPr>
        <w:ind w:left="1440" w:hanging="360"/>
      </w:pPr>
      <w:rPr>
        <w:rFonts w:ascii="Courier New" w:hAnsi="Courier New" w:hint="default"/>
      </w:rPr>
    </w:lvl>
    <w:lvl w:ilvl="2" w:tplc="BAF01D30">
      <w:start w:val="1"/>
      <w:numFmt w:val="bullet"/>
      <w:lvlText w:val=""/>
      <w:lvlJc w:val="left"/>
      <w:pPr>
        <w:ind w:left="2160" w:hanging="360"/>
      </w:pPr>
      <w:rPr>
        <w:rFonts w:ascii="Wingdings" w:hAnsi="Wingdings" w:hint="default"/>
      </w:rPr>
    </w:lvl>
    <w:lvl w:ilvl="3" w:tplc="00367F64">
      <w:start w:val="1"/>
      <w:numFmt w:val="bullet"/>
      <w:lvlText w:val=""/>
      <w:lvlJc w:val="left"/>
      <w:pPr>
        <w:ind w:left="2880" w:hanging="360"/>
      </w:pPr>
      <w:rPr>
        <w:rFonts w:ascii="Symbol" w:hAnsi="Symbol" w:hint="default"/>
      </w:rPr>
    </w:lvl>
    <w:lvl w:ilvl="4" w:tplc="C0BC7E20">
      <w:start w:val="1"/>
      <w:numFmt w:val="bullet"/>
      <w:lvlText w:val="o"/>
      <w:lvlJc w:val="left"/>
      <w:pPr>
        <w:ind w:left="3600" w:hanging="360"/>
      </w:pPr>
      <w:rPr>
        <w:rFonts w:ascii="Courier New" w:hAnsi="Courier New" w:hint="default"/>
      </w:rPr>
    </w:lvl>
    <w:lvl w:ilvl="5" w:tplc="190AF0E8">
      <w:start w:val="1"/>
      <w:numFmt w:val="bullet"/>
      <w:lvlText w:val=""/>
      <w:lvlJc w:val="left"/>
      <w:pPr>
        <w:ind w:left="4320" w:hanging="360"/>
      </w:pPr>
      <w:rPr>
        <w:rFonts w:ascii="Wingdings" w:hAnsi="Wingdings" w:hint="default"/>
      </w:rPr>
    </w:lvl>
    <w:lvl w:ilvl="6" w:tplc="918C4D80">
      <w:start w:val="1"/>
      <w:numFmt w:val="bullet"/>
      <w:lvlText w:val=""/>
      <w:lvlJc w:val="left"/>
      <w:pPr>
        <w:ind w:left="5040" w:hanging="360"/>
      </w:pPr>
      <w:rPr>
        <w:rFonts w:ascii="Symbol" w:hAnsi="Symbol" w:hint="default"/>
      </w:rPr>
    </w:lvl>
    <w:lvl w:ilvl="7" w:tplc="9DB8290A">
      <w:start w:val="1"/>
      <w:numFmt w:val="bullet"/>
      <w:lvlText w:val="o"/>
      <w:lvlJc w:val="left"/>
      <w:pPr>
        <w:ind w:left="5760" w:hanging="360"/>
      </w:pPr>
      <w:rPr>
        <w:rFonts w:ascii="Courier New" w:hAnsi="Courier New" w:hint="default"/>
      </w:rPr>
    </w:lvl>
    <w:lvl w:ilvl="8" w:tplc="EA22AB0A">
      <w:start w:val="1"/>
      <w:numFmt w:val="bullet"/>
      <w:lvlText w:val=""/>
      <w:lvlJc w:val="left"/>
      <w:pPr>
        <w:ind w:left="6480" w:hanging="360"/>
      </w:pPr>
      <w:rPr>
        <w:rFonts w:ascii="Wingdings" w:hAnsi="Wingdings" w:hint="default"/>
      </w:rPr>
    </w:lvl>
  </w:abstractNum>
  <w:abstractNum w:abstractNumId="14" w15:restartNumberingAfterBreak="0">
    <w:nsid w:val="758369D7"/>
    <w:multiLevelType w:val="hybridMultilevel"/>
    <w:tmpl w:val="6B4481AE"/>
    <w:lvl w:ilvl="0" w:tplc="A37A23EC">
      <w:numFmt w:val="bullet"/>
      <w:lvlText w:val="•"/>
      <w:lvlJc w:val="left"/>
      <w:pPr>
        <w:ind w:left="720" w:hanging="360"/>
      </w:pPr>
      <w:rPr>
        <w:rFonts w:ascii="Montreal-Light" w:eastAsia="Calibri" w:hAnsi="Montreal-Light"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1"/>
  </w:num>
  <w:num w:numId="2">
    <w:abstractNumId w:val="12"/>
  </w:num>
  <w:num w:numId="3">
    <w:abstractNumId w:val="3"/>
  </w:num>
  <w:num w:numId="4">
    <w:abstractNumId w:val="9"/>
  </w:num>
  <w:num w:numId="5">
    <w:abstractNumId w:val="5"/>
  </w:num>
  <w:num w:numId="6">
    <w:abstractNumId w:val="6"/>
  </w:num>
  <w:num w:numId="7">
    <w:abstractNumId w:val="2"/>
  </w:num>
  <w:num w:numId="8">
    <w:abstractNumId w:val="4"/>
  </w:num>
  <w:num w:numId="9">
    <w:abstractNumId w:val="7"/>
  </w:num>
  <w:num w:numId="10">
    <w:abstractNumId w:val="14"/>
  </w:num>
  <w:num w:numId="11">
    <w:abstractNumId w:val="11"/>
  </w:num>
  <w:num w:numId="12">
    <w:abstractNumId w:val="8"/>
  </w:num>
  <w:num w:numId="13">
    <w:abstractNumId w:val="0"/>
  </w:num>
  <w:num w:numId="14">
    <w:abstractNumId w:val="13"/>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01D1"/>
    <w:rsid w:val="00007912"/>
    <w:rsid w:val="000101D1"/>
    <w:rsid w:val="00011400"/>
    <w:rsid w:val="00011B5E"/>
    <w:rsid w:val="00036B95"/>
    <w:rsid w:val="00053936"/>
    <w:rsid w:val="00075406"/>
    <w:rsid w:val="00085813"/>
    <w:rsid w:val="000A1094"/>
    <w:rsid w:val="000A6198"/>
    <w:rsid w:val="000B19AB"/>
    <w:rsid w:val="000C3099"/>
    <w:rsid w:val="000D4425"/>
    <w:rsid w:val="000D73B6"/>
    <w:rsid w:val="000E23C9"/>
    <w:rsid w:val="000E6434"/>
    <w:rsid w:val="000F163D"/>
    <w:rsid w:val="000F42BC"/>
    <w:rsid w:val="00101307"/>
    <w:rsid w:val="0011309A"/>
    <w:rsid w:val="0011541F"/>
    <w:rsid w:val="00117549"/>
    <w:rsid w:val="00132AC0"/>
    <w:rsid w:val="001355D3"/>
    <w:rsid w:val="001409F8"/>
    <w:rsid w:val="00142359"/>
    <w:rsid w:val="00146289"/>
    <w:rsid w:val="001462D7"/>
    <w:rsid w:val="001476FD"/>
    <w:rsid w:val="00147C14"/>
    <w:rsid w:val="00154958"/>
    <w:rsid w:val="00154CC8"/>
    <w:rsid w:val="00154D45"/>
    <w:rsid w:val="00176A77"/>
    <w:rsid w:val="0017749E"/>
    <w:rsid w:val="00195A13"/>
    <w:rsid w:val="00195AE0"/>
    <w:rsid w:val="001A4AE1"/>
    <w:rsid w:val="001B2DD5"/>
    <w:rsid w:val="001B75A2"/>
    <w:rsid w:val="001C50E5"/>
    <w:rsid w:val="001C6EAA"/>
    <w:rsid w:val="001D038C"/>
    <w:rsid w:val="001D1900"/>
    <w:rsid w:val="001D5724"/>
    <w:rsid w:val="001D5811"/>
    <w:rsid w:val="001E39C9"/>
    <w:rsid w:val="001E7E0C"/>
    <w:rsid w:val="001F0FA2"/>
    <w:rsid w:val="001F33EC"/>
    <w:rsid w:val="001F41D5"/>
    <w:rsid w:val="001F4559"/>
    <w:rsid w:val="00202D64"/>
    <w:rsid w:val="00205820"/>
    <w:rsid w:val="002163D1"/>
    <w:rsid w:val="002175AD"/>
    <w:rsid w:val="00220FEB"/>
    <w:rsid w:val="00221075"/>
    <w:rsid w:val="00230E6A"/>
    <w:rsid w:val="0024095C"/>
    <w:rsid w:val="002517B5"/>
    <w:rsid w:val="00252124"/>
    <w:rsid w:val="00257C50"/>
    <w:rsid w:val="0025B302"/>
    <w:rsid w:val="00281374"/>
    <w:rsid w:val="002822B2"/>
    <w:rsid w:val="00285172"/>
    <w:rsid w:val="002954F0"/>
    <w:rsid w:val="002B4C55"/>
    <w:rsid w:val="002B7003"/>
    <w:rsid w:val="002C0C79"/>
    <w:rsid w:val="002C5599"/>
    <w:rsid w:val="002C5B6D"/>
    <w:rsid w:val="002C6E1E"/>
    <w:rsid w:val="002C71AF"/>
    <w:rsid w:val="002D0C1C"/>
    <w:rsid w:val="002D1349"/>
    <w:rsid w:val="002E0BF4"/>
    <w:rsid w:val="002F3111"/>
    <w:rsid w:val="00311E1A"/>
    <w:rsid w:val="00332811"/>
    <w:rsid w:val="00342A0C"/>
    <w:rsid w:val="00344D5F"/>
    <w:rsid w:val="00346349"/>
    <w:rsid w:val="00376058"/>
    <w:rsid w:val="00380039"/>
    <w:rsid w:val="00383C79"/>
    <w:rsid w:val="00391C4E"/>
    <w:rsid w:val="003A09F5"/>
    <w:rsid w:val="003A0A4C"/>
    <w:rsid w:val="003A1CF5"/>
    <w:rsid w:val="003A5B07"/>
    <w:rsid w:val="003A7444"/>
    <w:rsid w:val="003B57C6"/>
    <w:rsid w:val="003C22CE"/>
    <w:rsid w:val="003C667F"/>
    <w:rsid w:val="003D09C0"/>
    <w:rsid w:val="003D6BCE"/>
    <w:rsid w:val="003E48B3"/>
    <w:rsid w:val="003E69FB"/>
    <w:rsid w:val="003E743F"/>
    <w:rsid w:val="004005A6"/>
    <w:rsid w:val="0040653C"/>
    <w:rsid w:val="00410BD9"/>
    <w:rsid w:val="00417C26"/>
    <w:rsid w:val="00423CCC"/>
    <w:rsid w:val="004279F6"/>
    <w:rsid w:val="00436787"/>
    <w:rsid w:val="00443E95"/>
    <w:rsid w:val="00446CD7"/>
    <w:rsid w:val="0045014A"/>
    <w:rsid w:val="00450A1A"/>
    <w:rsid w:val="004540EB"/>
    <w:rsid w:val="0046011E"/>
    <w:rsid w:val="00461408"/>
    <w:rsid w:val="00470325"/>
    <w:rsid w:val="004725D7"/>
    <w:rsid w:val="00472C70"/>
    <w:rsid w:val="0048003C"/>
    <w:rsid w:val="00482C92"/>
    <w:rsid w:val="00486E56"/>
    <w:rsid w:val="0049014F"/>
    <w:rsid w:val="0049065E"/>
    <w:rsid w:val="004A1C25"/>
    <w:rsid w:val="004A3AB3"/>
    <w:rsid w:val="004A4CE5"/>
    <w:rsid w:val="004A7528"/>
    <w:rsid w:val="004C0FA4"/>
    <w:rsid w:val="004C6126"/>
    <w:rsid w:val="004D060F"/>
    <w:rsid w:val="004E219E"/>
    <w:rsid w:val="004E4C90"/>
    <w:rsid w:val="004F3F9F"/>
    <w:rsid w:val="00500A90"/>
    <w:rsid w:val="00504359"/>
    <w:rsid w:val="00504DA0"/>
    <w:rsid w:val="00510BC4"/>
    <w:rsid w:val="0053230C"/>
    <w:rsid w:val="00533EE1"/>
    <w:rsid w:val="00552EA0"/>
    <w:rsid w:val="00571118"/>
    <w:rsid w:val="00573BAA"/>
    <w:rsid w:val="00574BFD"/>
    <w:rsid w:val="00574F56"/>
    <w:rsid w:val="00595440"/>
    <w:rsid w:val="0059758D"/>
    <w:rsid w:val="005A1F31"/>
    <w:rsid w:val="005A2D22"/>
    <w:rsid w:val="005A628A"/>
    <w:rsid w:val="005A6A99"/>
    <w:rsid w:val="005A727E"/>
    <w:rsid w:val="005B1766"/>
    <w:rsid w:val="005B4900"/>
    <w:rsid w:val="005E6466"/>
    <w:rsid w:val="005F27DD"/>
    <w:rsid w:val="005F2C7E"/>
    <w:rsid w:val="005F3E33"/>
    <w:rsid w:val="005F5353"/>
    <w:rsid w:val="0061749D"/>
    <w:rsid w:val="00630218"/>
    <w:rsid w:val="00634076"/>
    <w:rsid w:val="00640EBE"/>
    <w:rsid w:val="006441B9"/>
    <w:rsid w:val="006448DC"/>
    <w:rsid w:val="006460B6"/>
    <w:rsid w:val="006530DC"/>
    <w:rsid w:val="006924DA"/>
    <w:rsid w:val="00695950"/>
    <w:rsid w:val="00697BA0"/>
    <w:rsid w:val="006A2962"/>
    <w:rsid w:val="006C00B2"/>
    <w:rsid w:val="006C2071"/>
    <w:rsid w:val="006C34A5"/>
    <w:rsid w:val="006D253D"/>
    <w:rsid w:val="006F18B4"/>
    <w:rsid w:val="006F5925"/>
    <w:rsid w:val="006F76ED"/>
    <w:rsid w:val="007549B1"/>
    <w:rsid w:val="0078078B"/>
    <w:rsid w:val="007B5F47"/>
    <w:rsid w:val="007C0AC2"/>
    <w:rsid w:val="007D0980"/>
    <w:rsid w:val="007F2185"/>
    <w:rsid w:val="007F2D4E"/>
    <w:rsid w:val="007F6166"/>
    <w:rsid w:val="0084630F"/>
    <w:rsid w:val="0086038E"/>
    <w:rsid w:val="008743AA"/>
    <w:rsid w:val="00885957"/>
    <w:rsid w:val="008A5F0D"/>
    <w:rsid w:val="008C4394"/>
    <w:rsid w:val="008D737B"/>
    <w:rsid w:val="008E1ACD"/>
    <w:rsid w:val="008E2A01"/>
    <w:rsid w:val="008E6A70"/>
    <w:rsid w:val="008F3580"/>
    <w:rsid w:val="008F71B1"/>
    <w:rsid w:val="0090227D"/>
    <w:rsid w:val="0090637F"/>
    <w:rsid w:val="00906E38"/>
    <w:rsid w:val="009154EB"/>
    <w:rsid w:val="009452B8"/>
    <w:rsid w:val="00950B04"/>
    <w:rsid w:val="00964695"/>
    <w:rsid w:val="00991550"/>
    <w:rsid w:val="009A08A8"/>
    <w:rsid w:val="009A3D85"/>
    <w:rsid w:val="009A423B"/>
    <w:rsid w:val="009A746B"/>
    <w:rsid w:val="009B0A33"/>
    <w:rsid w:val="009C5042"/>
    <w:rsid w:val="00A0183F"/>
    <w:rsid w:val="00A032E3"/>
    <w:rsid w:val="00A05EC7"/>
    <w:rsid w:val="00A14253"/>
    <w:rsid w:val="00A14DFF"/>
    <w:rsid w:val="00A2674D"/>
    <w:rsid w:val="00A27CFA"/>
    <w:rsid w:val="00A3366F"/>
    <w:rsid w:val="00A348CF"/>
    <w:rsid w:val="00A50B3A"/>
    <w:rsid w:val="00A512A1"/>
    <w:rsid w:val="00A847BB"/>
    <w:rsid w:val="00A8690B"/>
    <w:rsid w:val="00A87597"/>
    <w:rsid w:val="00A91209"/>
    <w:rsid w:val="00AA16CB"/>
    <w:rsid w:val="00AC20CB"/>
    <w:rsid w:val="00AC392E"/>
    <w:rsid w:val="00AC44FB"/>
    <w:rsid w:val="00AD79A0"/>
    <w:rsid w:val="00AF102B"/>
    <w:rsid w:val="00AF1E51"/>
    <w:rsid w:val="00AF4193"/>
    <w:rsid w:val="00AF6905"/>
    <w:rsid w:val="00B07F42"/>
    <w:rsid w:val="00B14DA6"/>
    <w:rsid w:val="00B23213"/>
    <w:rsid w:val="00B25454"/>
    <w:rsid w:val="00B4200C"/>
    <w:rsid w:val="00B45FE8"/>
    <w:rsid w:val="00B47EFE"/>
    <w:rsid w:val="00B56AE0"/>
    <w:rsid w:val="00B66D4F"/>
    <w:rsid w:val="00B70405"/>
    <w:rsid w:val="00B80E85"/>
    <w:rsid w:val="00B87EF5"/>
    <w:rsid w:val="00BA144D"/>
    <w:rsid w:val="00BA1581"/>
    <w:rsid w:val="00BA46ED"/>
    <w:rsid w:val="00BB7657"/>
    <w:rsid w:val="00BC0BD7"/>
    <w:rsid w:val="00BC136B"/>
    <w:rsid w:val="00BE1376"/>
    <w:rsid w:val="00BE24F1"/>
    <w:rsid w:val="00BE3C71"/>
    <w:rsid w:val="00BF5B8F"/>
    <w:rsid w:val="00C0629D"/>
    <w:rsid w:val="00C1143B"/>
    <w:rsid w:val="00C11E1F"/>
    <w:rsid w:val="00C1686B"/>
    <w:rsid w:val="00C22139"/>
    <w:rsid w:val="00C2458C"/>
    <w:rsid w:val="00C25F72"/>
    <w:rsid w:val="00C31305"/>
    <w:rsid w:val="00C31B7C"/>
    <w:rsid w:val="00C41525"/>
    <w:rsid w:val="00C52595"/>
    <w:rsid w:val="00C638E4"/>
    <w:rsid w:val="00C70545"/>
    <w:rsid w:val="00C743E6"/>
    <w:rsid w:val="00C74BBA"/>
    <w:rsid w:val="00C806BE"/>
    <w:rsid w:val="00C8101F"/>
    <w:rsid w:val="00C9723C"/>
    <w:rsid w:val="00CB00AA"/>
    <w:rsid w:val="00CB50FE"/>
    <w:rsid w:val="00CD1968"/>
    <w:rsid w:val="00CD6D6C"/>
    <w:rsid w:val="00CE6014"/>
    <w:rsid w:val="00CF12F3"/>
    <w:rsid w:val="00CF4AA9"/>
    <w:rsid w:val="00CF6834"/>
    <w:rsid w:val="00CF75FD"/>
    <w:rsid w:val="00D16654"/>
    <w:rsid w:val="00D25A3A"/>
    <w:rsid w:val="00D35911"/>
    <w:rsid w:val="00D3736B"/>
    <w:rsid w:val="00D41350"/>
    <w:rsid w:val="00D421C4"/>
    <w:rsid w:val="00D67C1F"/>
    <w:rsid w:val="00D85D62"/>
    <w:rsid w:val="00D91411"/>
    <w:rsid w:val="00D9730A"/>
    <w:rsid w:val="00DB752E"/>
    <w:rsid w:val="00DE60C8"/>
    <w:rsid w:val="00DE75BC"/>
    <w:rsid w:val="00E13EAC"/>
    <w:rsid w:val="00E14F9D"/>
    <w:rsid w:val="00E2472D"/>
    <w:rsid w:val="00E256CC"/>
    <w:rsid w:val="00E33EC2"/>
    <w:rsid w:val="00E67090"/>
    <w:rsid w:val="00E847C5"/>
    <w:rsid w:val="00E858CB"/>
    <w:rsid w:val="00E95842"/>
    <w:rsid w:val="00EA04AB"/>
    <w:rsid w:val="00EB1067"/>
    <w:rsid w:val="00EB4FAD"/>
    <w:rsid w:val="00EC32B9"/>
    <w:rsid w:val="00EC6C11"/>
    <w:rsid w:val="00EC7F68"/>
    <w:rsid w:val="00ED5773"/>
    <w:rsid w:val="00EE2D18"/>
    <w:rsid w:val="00EE36BB"/>
    <w:rsid w:val="00EF0F19"/>
    <w:rsid w:val="00EF129E"/>
    <w:rsid w:val="00EF2AAC"/>
    <w:rsid w:val="00EF30D9"/>
    <w:rsid w:val="00F077F0"/>
    <w:rsid w:val="00F13DD0"/>
    <w:rsid w:val="00F13DF2"/>
    <w:rsid w:val="00F14956"/>
    <w:rsid w:val="00F14E90"/>
    <w:rsid w:val="00F23106"/>
    <w:rsid w:val="00F25CCF"/>
    <w:rsid w:val="00F40A8B"/>
    <w:rsid w:val="00F471A6"/>
    <w:rsid w:val="00F54B83"/>
    <w:rsid w:val="00F61E8C"/>
    <w:rsid w:val="00F62656"/>
    <w:rsid w:val="00F75C63"/>
    <w:rsid w:val="00F852F4"/>
    <w:rsid w:val="00F901E2"/>
    <w:rsid w:val="00F9744A"/>
    <w:rsid w:val="00FA57AA"/>
    <w:rsid w:val="00FA61A4"/>
    <w:rsid w:val="00FA777B"/>
    <w:rsid w:val="00FB3B14"/>
    <w:rsid w:val="00FB68A3"/>
    <w:rsid w:val="00FC5A33"/>
    <w:rsid w:val="00FD1E34"/>
    <w:rsid w:val="00FD62F1"/>
    <w:rsid w:val="00FE23D5"/>
    <w:rsid w:val="00FF03DB"/>
    <w:rsid w:val="00FF162D"/>
    <w:rsid w:val="00FF1AA4"/>
    <w:rsid w:val="00FF2B84"/>
    <w:rsid w:val="015E5B86"/>
    <w:rsid w:val="019A475D"/>
    <w:rsid w:val="0411940E"/>
    <w:rsid w:val="045B9D90"/>
    <w:rsid w:val="05310E22"/>
    <w:rsid w:val="0553320E"/>
    <w:rsid w:val="05CC9B7E"/>
    <w:rsid w:val="05D0FC34"/>
    <w:rsid w:val="0725381C"/>
    <w:rsid w:val="077664AB"/>
    <w:rsid w:val="0897FFB4"/>
    <w:rsid w:val="08D4E0DE"/>
    <w:rsid w:val="094FB522"/>
    <w:rsid w:val="09EE196F"/>
    <w:rsid w:val="0AF2E468"/>
    <w:rsid w:val="0AF77345"/>
    <w:rsid w:val="0B848CFB"/>
    <w:rsid w:val="0BBCC865"/>
    <w:rsid w:val="0C039D70"/>
    <w:rsid w:val="0C8CEE00"/>
    <w:rsid w:val="1071D7DE"/>
    <w:rsid w:val="10AF696C"/>
    <w:rsid w:val="10B659D8"/>
    <w:rsid w:val="11ACDF52"/>
    <w:rsid w:val="12219D96"/>
    <w:rsid w:val="1377B8F9"/>
    <w:rsid w:val="13AC5DAA"/>
    <w:rsid w:val="14AD3B71"/>
    <w:rsid w:val="174EC0EC"/>
    <w:rsid w:val="17942137"/>
    <w:rsid w:val="17A01358"/>
    <w:rsid w:val="17C220D8"/>
    <w:rsid w:val="182BFAE7"/>
    <w:rsid w:val="18DCBF29"/>
    <w:rsid w:val="198D6988"/>
    <w:rsid w:val="1A70108C"/>
    <w:rsid w:val="1B1BAF62"/>
    <w:rsid w:val="1B6B8834"/>
    <w:rsid w:val="1B70135B"/>
    <w:rsid w:val="1D3BAC25"/>
    <w:rsid w:val="1D709632"/>
    <w:rsid w:val="1D90B279"/>
    <w:rsid w:val="1F21D04A"/>
    <w:rsid w:val="1F685AD0"/>
    <w:rsid w:val="1FE7E5AC"/>
    <w:rsid w:val="2030B8B1"/>
    <w:rsid w:val="213B76DB"/>
    <w:rsid w:val="217A6839"/>
    <w:rsid w:val="23E93E38"/>
    <w:rsid w:val="241E42E0"/>
    <w:rsid w:val="2425334C"/>
    <w:rsid w:val="249AFAFB"/>
    <w:rsid w:val="25424783"/>
    <w:rsid w:val="2583FA44"/>
    <w:rsid w:val="258989EA"/>
    <w:rsid w:val="25CB58B0"/>
    <w:rsid w:val="296A0168"/>
    <w:rsid w:val="29788BDB"/>
    <w:rsid w:val="2AEC6318"/>
    <w:rsid w:val="2AF0B053"/>
    <w:rsid w:val="2BB3E561"/>
    <w:rsid w:val="2C278E5D"/>
    <w:rsid w:val="2C82784D"/>
    <w:rsid w:val="2D4752B3"/>
    <w:rsid w:val="2D6DF741"/>
    <w:rsid w:val="2D878445"/>
    <w:rsid w:val="2D9FE259"/>
    <w:rsid w:val="2DA3F828"/>
    <w:rsid w:val="2DDEB87E"/>
    <w:rsid w:val="2E3C4496"/>
    <w:rsid w:val="2E7C0C34"/>
    <w:rsid w:val="2E800C95"/>
    <w:rsid w:val="2F9ECB5D"/>
    <w:rsid w:val="2FFC28D4"/>
    <w:rsid w:val="3099AF69"/>
    <w:rsid w:val="311A4EFB"/>
    <w:rsid w:val="31B29488"/>
    <w:rsid w:val="31E5E5A8"/>
    <w:rsid w:val="32E4EA1D"/>
    <w:rsid w:val="334D3BBF"/>
    <w:rsid w:val="33A1F4C9"/>
    <w:rsid w:val="36299A97"/>
    <w:rsid w:val="372255B8"/>
    <w:rsid w:val="37F8F0DA"/>
    <w:rsid w:val="382F9E62"/>
    <w:rsid w:val="38917DC4"/>
    <w:rsid w:val="3A0F0B3E"/>
    <w:rsid w:val="3C33D3E6"/>
    <w:rsid w:val="3DE5394C"/>
    <w:rsid w:val="3E6F5900"/>
    <w:rsid w:val="3E87853E"/>
    <w:rsid w:val="40752D3D"/>
    <w:rsid w:val="42031FD5"/>
    <w:rsid w:val="43A11F0C"/>
    <w:rsid w:val="44D57F09"/>
    <w:rsid w:val="4657C859"/>
    <w:rsid w:val="47CEEDE7"/>
    <w:rsid w:val="48F68DBB"/>
    <w:rsid w:val="4A6A790E"/>
    <w:rsid w:val="4A834FA8"/>
    <w:rsid w:val="4AB60D52"/>
    <w:rsid w:val="4C667094"/>
    <w:rsid w:val="4E0B0456"/>
    <w:rsid w:val="4FC4C271"/>
    <w:rsid w:val="5100B3D0"/>
    <w:rsid w:val="51D04139"/>
    <w:rsid w:val="51D6EEC9"/>
    <w:rsid w:val="528714C3"/>
    <w:rsid w:val="5326232F"/>
    <w:rsid w:val="5409AE6E"/>
    <w:rsid w:val="549D785B"/>
    <w:rsid w:val="57BA654C"/>
    <w:rsid w:val="59A94598"/>
    <w:rsid w:val="5A827F68"/>
    <w:rsid w:val="5B87188B"/>
    <w:rsid w:val="5C13FAC6"/>
    <w:rsid w:val="5CCC8989"/>
    <w:rsid w:val="5CFEA23E"/>
    <w:rsid w:val="5E15BD69"/>
    <w:rsid w:val="5E7C4B47"/>
    <w:rsid w:val="5F4377B1"/>
    <w:rsid w:val="5F71CA11"/>
    <w:rsid w:val="5F7D5AD2"/>
    <w:rsid w:val="607D53A0"/>
    <w:rsid w:val="607E4FD4"/>
    <w:rsid w:val="610F3EC0"/>
    <w:rsid w:val="615DD18D"/>
    <w:rsid w:val="61DD05F0"/>
    <w:rsid w:val="629E34AC"/>
    <w:rsid w:val="62D44525"/>
    <w:rsid w:val="633A96E9"/>
    <w:rsid w:val="6559D9FB"/>
    <w:rsid w:val="661093F9"/>
    <w:rsid w:val="665BF8A9"/>
    <w:rsid w:val="686A10A3"/>
    <w:rsid w:val="6A5A2943"/>
    <w:rsid w:val="6A99CA24"/>
    <w:rsid w:val="6B0ACA74"/>
    <w:rsid w:val="6B8C5547"/>
    <w:rsid w:val="6DA9C5B0"/>
    <w:rsid w:val="6EAE3889"/>
    <w:rsid w:val="6F00DE7A"/>
    <w:rsid w:val="6F5B44E9"/>
    <w:rsid w:val="6FF7FA71"/>
    <w:rsid w:val="71F023B6"/>
    <w:rsid w:val="7429842E"/>
    <w:rsid w:val="750AA5EA"/>
    <w:rsid w:val="750B4317"/>
    <w:rsid w:val="76A8C2B4"/>
    <w:rsid w:val="77222364"/>
    <w:rsid w:val="78164AFE"/>
    <w:rsid w:val="781C1345"/>
    <w:rsid w:val="782DACF3"/>
    <w:rsid w:val="7884B42B"/>
    <w:rsid w:val="791D9A2E"/>
    <w:rsid w:val="798B7E21"/>
    <w:rsid w:val="7A80CD5B"/>
    <w:rsid w:val="7B9AFB9F"/>
    <w:rsid w:val="7D371CA8"/>
    <w:rsid w:val="7D4D0571"/>
    <w:rsid w:val="7F1234C1"/>
    <w:rsid w:val="7F800D10"/>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9B8E8D"/>
  <w15:chartTrackingRefBased/>
  <w15:docId w15:val="{E654F59B-511A-4932-A396-13D31C759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653C"/>
    <w:pPr>
      <w:spacing w:line="288" w:lineRule="auto"/>
      <w:jc w:val="both"/>
    </w:pPr>
    <w:rPr>
      <w:rFonts w:ascii="Montreal-Light" w:hAnsi="Montreal-Light"/>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4D45"/>
    <w:pPr>
      <w:tabs>
        <w:tab w:val="center" w:pos="4703"/>
        <w:tab w:val="right" w:pos="9406"/>
      </w:tabs>
      <w:spacing w:after="0" w:line="240" w:lineRule="auto"/>
    </w:pPr>
  </w:style>
  <w:style w:type="character" w:customStyle="1" w:styleId="HeaderChar">
    <w:name w:val="Header Char"/>
    <w:basedOn w:val="DefaultParagraphFont"/>
    <w:link w:val="Header"/>
    <w:uiPriority w:val="99"/>
    <w:rsid w:val="00154D45"/>
  </w:style>
  <w:style w:type="paragraph" w:styleId="Footer">
    <w:name w:val="footer"/>
    <w:basedOn w:val="Normal"/>
    <w:link w:val="FooterChar"/>
    <w:uiPriority w:val="99"/>
    <w:unhideWhenUsed/>
    <w:rsid w:val="00154D45"/>
    <w:pPr>
      <w:tabs>
        <w:tab w:val="center" w:pos="4703"/>
        <w:tab w:val="right" w:pos="9406"/>
      </w:tabs>
      <w:spacing w:after="0" w:line="240" w:lineRule="auto"/>
    </w:pPr>
  </w:style>
  <w:style w:type="character" w:customStyle="1" w:styleId="FooterChar">
    <w:name w:val="Footer Char"/>
    <w:basedOn w:val="DefaultParagraphFont"/>
    <w:link w:val="Footer"/>
    <w:uiPriority w:val="99"/>
    <w:rsid w:val="00154D45"/>
  </w:style>
  <w:style w:type="character" w:styleId="Hyperlink">
    <w:name w:val="Hyperlink"/>
    <w:basedOn w:val="DefaultParagraphFont"/>
    <w:uiPriority w:val="99"/>
    <w:unhideWhenUsed/>
    <w:rsid w:val="00C1143B"/>
    <w:rPr>
      <w:color w:val="0563C1"/>
      <w:u w:val="single"/>
    </w:rPr>
  </w:style>
  <w:style w:type="paragraph" w:styleId="ListParagraph">
    <w:name w:val="List Paragraph"/>
    <w:basedOn w:val="Normal"/>
    <w:uiPriority w:val="34"/>
    <w:qFormat/>
    <w:rsid w:val="00C1143B"/>
    <w:pPr>
      <w:spacing w:after="0" w:line="240" w:lineRule="auto"/>
      <w:ind w:left="720"/>
    </w:pPr>
    <w:rPr>
      <w:rFonts w:ascii="Calibri" w:hAnsi="Calibri" w:cs="Times New Roman"/>
    </w:rPr>
  </w:style>
  <w:style w:type="character" w:styleId="CommentReference">
    <w:name w:val="annotation reference"/>
    <w:basedOn w:val="DefaultParagraphFont"/>
    <w:uiPriority w:val="99"/>
    <w:semiHidden/>
    <w:unhideWhenUsed/>
    <w:rsid w:val="00C70545"/>
    <w:rPr>
      <w:sz w:val="16"/>
      <w:szCs w:val="16"/>
    </w:rPr>
  </w:style>
  <w:style w:type="paragraph" w:styleId="CommentText">
    <w:name w:val="annotation text"/>
    <w:basedOn w:val="Normal"/>
    <w:link w:val="CommentTextChar"/>
    <w:uiPriority w:val="99"/>
    <w:semiHidden/>
    <w:unhideWhenUsed/>
    <w:rsid w:val="00C70545"/>
    <w:pPr>
      <w:spacing w:line="240" w:lineRule="auto"/>
    </w:pPr>
    <w:rPr>
      <w:sz w:val="20"/>
      <w:szCs w:val="20"/>
    </w:rPr>
  </w:style>
  <w:style w:type="character" w:customStyle="1" w:styleId="CommentTextChar">
    <w:name w:val="Comment Text Char"/>
    <w:basedOn w:val="DefaultParagraphFont"/>
    <w:link w:val="CommentText"/>
    <w:uiPriority w:val="99"/>
    <w:semiHidden/>
    <w:rsid w:val="00C70545"/>
    <w:rPr>
      <w:sz w:val="20"/>
      <w:szCs w:val="20"/>
      <w:lang w:val="en-US"/>
    </w:rPr>
  </w:style>
  <w:style w:type="paragraph" w:styleId="FootnoteText">
    <w:name w:val="footnote text"/>
    <w:basedOn w:val="Normal"/>
    <w:link w:val="FootnoteTextChar"/>
    <w:uiPriority w:val="99"/>
    <w:semiHidden/>
    <w:unhideWhenUsed/>
    <w:rsid w:val="00C7054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70545"/>
    <w:rPr>
      <w:sz w:val="20"/>
      <w:szCs w:val="20"/>
      <w:lang w:val="en-US"/>
    </w:rPr>
  </w:style>
  <w:style w:type="character" w:styleId="FootnoteReference">
    <w:name w:val="footnote reference"/>
    <w:basedOn w:val="DefaultParagraphFont"/>
    <w:uiPriority w:val="99"/>
    <w:semiHidden/>
    <w:unhideWhenUsed/>
    <w:rsid w:val="00C70545"/>
    <w:rPr>
      <w:vertAlign w:val="superscript"/>
    </w:rPr>
  </w:style>
  <w:style w:type="table" w:styleId="TableGrid">
    <w:name w:val="Table Grid"/>
    <w:basedOn w:val="TableNormal"/>
    <w:uiPriority w:val="39"/>
    <w:rsid w:val="00C705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705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0545"/>
    <w:rPr>
      <w:rFonts w:ascii="Segoe UI" w:hAnsi="Segoe UI" w:cs="Segoe UI"/>
      <w:sz w:val="18"/>
      <w:szCs w:val="18"/>
      <w:lang w:val="en-US"/>
    </w:rPr>
  </w:style>
  <w:style w:type="paragraph" w:styleId="CommentSubject">
    <w:name w:val="annotation subject"/>
    <w:basedOn w:val="CommentText"/>
    <w:next w:val="CommentText"/>
    <w:link w:val="CommentSubjectChar"/>
    <w:uiPriority w:val="99"/>
    <w:semiHidden/>
    <w:unhideWhenUsed/>
    <w:rsid w:val="00423CCC"/>
    <w:rPr>
      <w:b/>
      <w:bCs/>
    </w:rPr>
  </w:style>
  <w:style w:type="character" w:customStyle="1" w:styleId="CommentSubjectChar">
    <w:name w:val="Comment Subject Char"/>
    <w:basedOn w:val="CommentTextChar"/>
    <w:link w:val="CommentSubject"/>
    <w:uiPriority w:val="99"/>
    <w:semiHidden/>
    <w:rsid w:val="00423CCC"/>
    <w:rPr>
      <w:rFonts w:ascii="Montreal-Light" w:hAnsi="Montreal-Light"/>
      <w:b/>
      <w:bCs/>
      <w:sz w:val="20"/>
      <w:szCs w:val="20"/>
      <w:lang w:val="en-US"/>
    </w:rPr>
  </w:style>
  <w:style w:type="paragraph" w:customStyle="1" w:styleId="Default">
    <w:name w:val="Default"/>
    <w:rsid w:val="000F163D"/>
    <w:pPr>
      <w:autoSpaceDE w:val="0"/>
      <w:autoSpaceDN w:val="0"/>
      <w:adjustRightInd w:val="0"/>
      <w:spacing w:after="0" w:line="240" w:lineRule="auto"/>
    </w:pPr>
    <w:rPr>
      <w:rFonts w:ascii="Times New Roman" w:hAnsi="Times New Roman" w:cs="Times New Roman"/>
      <w:color w:val="000000"/>
      <w:sz w:val="24"/>
      <w:szCs w:val="24"/>
      <w:lang w:val="en-BE"/>
    </w:rPr>
  </w:style>
  <w:style w:type="character" w:styleId="UnresolvedMention">
    <w:name w:val="Unresolved Mention"/>
    <w:basedOn w:val="DefaultParagraphFont"/>
    <w:uiPriority w:val="99"/>
    <w:unhideWhenUsed/>
    <w:rsid w:val="00154958"/>
    <w:rPr>
      <w:color w:val="605E5C"/>
      <w:shd w:val="clear" w:color="auto" w:fill="E1DFDD"/>
    </w:rPr>
  </w:style>
  <w:style w:type="character" w:styleId="Mention">
    <w:name w:val="Mention"/>
    <w:basedOn w:val="DefaultParagraphFont"/>
    <w:uiPriority w:val="99"/>
    <w:unhideWhenUsed/>
    <w:rsid w:val="0015495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1328769">
      <w:bodyDiv w:val="1"/>
      <w:marLeft w:val="0"/>
      <w:marRight w:val="0"/>
      <w:marTop w:val="0"/>
      <w:marBottom w:val="0"/>
      <w:divBdr>
        <w:top w:val="none" w:sz="0" w:space="0" w:color="auto"/>
        <w:left w:val="none" w:sz="0" w:space="0" w:color="auto"/>
        <w:bottom w:val="none" w:sz="0" w:space="0" w:color="auto"/>
        <w:right w:val="none" w:sz="0" w:space="0" w:color="auto"/>
      </w:divBdr>
    </w:div>
    <w:div w:id="1153985658">
      <w:bodyDiv w:val="1"/>
      <w:marLeft w:val="0"/>
      <w:marRight w:val="0"/>
      <w:marTop w:val="0"/>
      <w:marBottom w:val="0"/>
      <w:divBdr>
        <w:top w:val="none" w:sz="0" w:space="0" w:color="auto"/>
        <w:left w:val="none" w:sz="0" w:space="0" w:color="auto"/>
        <w:bottom w:val="none" w:sz="0" w:space="0" w:color="auto"/>
        <w:right w:val="none" w:sz="0" w:space="0" w:color="auto"/>
      </w:divBdr>
    </w:div>
    <w:div w:id="1499422635">
      <w:bodyDiv w:val="1"/>
      <w:marLeft w:val="0"/>
      <w:marRight w:val="0"/>
      <w:marTop w:val="0"/>
      <w:marBottom w:val="0"/>
      <w:divBdr>
        <w:top w:val="none" w:sz="0" w:space="0" w:color="auto"/>
        <w:left w:val="none" w:sz="0" w:space="0" w:color="auto"/>
        <w:bottom w:val="none" w:sz="0" w:space="0" w:color="auto"/>
        <w:right w:val="none" w:sz="0" w:space="0" w:color="auto"/>
      </w:divBdr>
    </w:div>
    <w:div w:id="1619216722">
      <w:bodyDiv w:val="1"/>
      <w:marLeft w:val="0"/>
      <w:marRight w:val="0"/>
      <w:marTop w:val="0"/>
      <w:marBottom w:val="0"/>
      <w:divBdr>
        <w:top w:val="none" w:sz="0" w:space="0" w:color="auto"/>
        <w:left w:val="none" w:sz="0" w:space="0" w:color="auto"/>
        <w:bottom w:val="none" w:sz="0" w:space="0" w:color="auto"/>
        <w:right w:val="none" w:sz="0" w:space="0" w:color="auto"/>
      </w:divBdr>
      <w:divsChild>
        <w:div w:id="1766611977">
          <w:marLeft w:val="0"/>
          <w:marRight w:val="0"/>
          <w:marTop w:val="0"/>
          <w:marBottom w:val="0"/>
          <w:divBdr>
            <w:top w:val="none" w:sz="0" w:space="0" w:color="auto"/>
            <w:left w:val="none" w:sz="0" w:space="0" w:color="auto"/>
            <w:bottom w:val="none" w:sz="0" w:space="0" w:color="auto"/>
            <w:right w:val="none" w:sz="0" w:space="0" w:color="auto"/>
          </w:divBdr>
        </w:div>
      </w:divsChild>
    </w:div>
    <w:div w:id="2021665322">
      <w:bodyDiv w:val="1"/>
      <w:marLeft w:val="0"/>
      <w:marRight w:val="0"/>
      <w:marTop w:val="0"/>
      <w:marBottom w:val="0"/>
      <w:divBdr>
        <w:top w:val="none" w:sz="0" w:space="0" w:color="auto"/>
        <w:left w:val="none" w:sz="0" w:space="0" w:color="auto"/>
        <w:bottom w:val="none" w:sz="0" w:space="0" w:color="auto"/>
        <w:right w:val="none" w:sz="0" w:space="0" w:color="auto"/>
      </w:divBdr>
    </w:div>
    <w:div w:id="2127458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https://miniila.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footnotes.xml.rels><?xml version="1.0" encoding="UTF-8" standalone="yes"?>
<Relationships xmlns="http://schemas.openxmlformats.org/package/2006/relationships"><Relationship Id="rId2" Type="http://schemas.openxmlformats.org/officeDocument/2006/relationships/hyperlink" Target="https://translatorswithoutborders.org/wp-content/uploads/2017/07/Bridging-the-Gap.pdf" TargetMode="External"/><Relationship Id="rId1" Type="http://schemas.openxmlformats.org/officeDocument/2006/relationships/hyperlink" Target="https://translatorswithoutborders.org/findings-language-studi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F7885B6-FBE4-4003-A0B3-2C0677A20A61}"/>
</file>

<file path=customXml/itemProps2.xml><?xml version="1.0" encoding="utf-8"?>
<ds:datastoreItem xmlns:ds="http://schemas.openxmlformats.org/officeDocument/2006/customXml" ds:itemID="{AC073F71-52F1-4E58-8503-C9330474BD47}">
  <ds:schemaRefs>
    <ds:schemaRef ds:uri="http://schemas.microsoft.com/office/2006/metadata/properties"/>
    <ds:schemaRef ds:uri="http://schemas.microsoft.com/office/infopath/2007/PartnerControls"/>
    <ds:schemaRef ds:uri="fb1bec71-9fb2-478b-a319-501114a3b9e4"/>
  </ds:schemaRefs>
</ds:datastoreItem>
</file>

<file path=customXml/itemProps3.xml><?xml version="1.0" encoding="utf-8"?>
<ds:datastoreItem xmlns:ds="http://schemas.openxmlformats.org/officeDocument/2006/customXml" ds:itemID="{4AD54F8F-A110-4F59-A76D-063AF9C57AB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3</Pages>
  <Words>1052</Words>
  <Characters>5997</Characters>
  <Application>Microsoft Office Word</Application>
  <DocSecurity>0</DocSecurity>
  <Lines>49</Lines>
  <Paragraphs>14</Paragraphs>
  <ScaleCrop>false</ScaleCrop>
  <Company>Microsoft</Company>
  <LinksUpToDate>false</LinksUpToDate>
  <CharactersWithSpaces>7035</CharactersWithSpaces>
  <SharedDoc>false</SharedDoc>
  <HLinks>
    <vt:vector size="18" baseType="variant">
      <vt:variant>
        <vt:i4>1245253</vt:i4>
      </vt:variant>
      <vt:variant>
        <vt:i4>0</vt:i4>
      </vt:variant>
      <vt:variant>
        <vt:i4>0</vt:i4>
      </vt:variant>
      <vt:variant>
        <vt:i4>5</vt:i4>
      </vt:variant>
      <vt:variant>
        <vt:lpwstr>https://miniila.com/</vt:lpwstr>
      </vt:variant>
      <vt:variant>
        <vt:lpwstr/>
      </vt:variant>
      <vt:variant>
        <vt:i4>1572991</vt:i4>
      </vt:variant>
      <vt:variant>
        <vt:i4>3</vt:i4>
      </vt:variant>
      <vt:variant>
        <vt:i4>0</vt:i4>
      </vt:variant>
      <vt:variant>
        <vt:i4>5</vt:i4>
      </vt:variant>
      <vt:variant>
        <vt:lpwstr>mailto:laure.vierset@missingchildreneurope.eu</vt:lpwstr>
      </vt:variant>
      <vt:variant>
        <vt:lpwstr/>
      </vt:variant>
      <vt:variant>
        <vt:i4>4063321</vt:i4>
      </vt:variant>
      <vt:variant>
        <vt:i4>0</vt:i4>
      </vt:variant>
      <vt:variant>
        <vt:i4>0</vt:i4>
      </vt:variant>
      <vt:variant>
        <vt:i4>5</vt:i4>
      </vt:variant>
      <vt:variant>
        <vt:lpwstr>mailto:Federica.Toscano@missingchildreneurope.eu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Ariane</dc:creator>
  <cp:keywords/>
  <dc:description/>
  <cp:lastModifiedBy>Paola Rando</cp:lastModifiedBy>
  <cp:revision>221</cp:revision>
  <cp:lastPrinted>2020-11-13T15:08:00Z</cp:lastPrinted>
  <dcterms:created xsi:type="dcterms:W3CDTF">2020-04-06T09:07:00Z</dcterms:created>
  <dcterms:modified xsi:type="dcterms:W3CDTF">2020-11-13T15:08:00Z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