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3AB4" w14:textId="66F6C9FE" w:rsidR="00886B34" w:rsidRPr="0016229F" w:rsidRDefault="0067180B" w:rsidP="0067180B">
      <w:pPr>
        <w:pStyle w:val="HChG"/>
        <w:ind w:left="0" w:firstLine="0"/>
        <w:jc w:val="center"/>
        <w:rPr>
          <w:rFonts w:ascii="Roboto" w:hAnsi="Roboto"/>
          <w:sz w:val="24"/>
          <w:szCs w:val="24"/>
        </w:rPr>
      </w:pPr>
      <w:r w:rsidRPr="0016229F">
        <w:rPr>
          <w:rFonts w:ascii="Roboto" w:hAnsi="Roboto"/>
          <w:sz w:val="24"/>
          <w:szCs w:val="24"/>
        </w:rPr>
        <w:t>Observations on the draft General Comment on children’s rights in relation to the digital environment</w:t>
      </w:r>
    </w:p>
    <w:p w14:paraId="62CEA340" w14:textId="77777777" w:rsidR="0067180B" w:rsidRPr="0016229F" w:rsidRDefault="0067180B" w:rsidP="0067180B">
      <w:pPr>
        <w:jc w:val="center"/>
        <w:rPr>
          <w:rFonts w:ascii="Roboto" w:hAnsi="Roboto"/>
          <w:sz w:val="24"/>
          <w:szCs w:val="24"/>
          <w:lang w:val="en-GB" w:eastAsia="en-US"/>
        </w:rPr>
      </w:pPr>
    </w:p>
    <w:p w14:paraId="1B81AF2B" w14:textId="0397E6BE" w:rsidR="0067180B" w:rsidRPr="0016229F" w:rsidRDefault="0067180B" w:rsidP="00442E04">
      <w:pPr>
        <w:rPr>
          <w:rFonts w:ascii="Roboto" w:hAnsi="Roboto"/>
          <w:sz w:val="24"/>
          <w:szCs w:val="24"/>
          <w:lang w:val="en-GB" w:eastAsia="en-US"/>
        </w:rPr>
      </w:pPr>
      <w:r w:rsidRPr="0016229F">
        <w:rPr>
          <w:rFonts w:ascii="Roboto" w:hAnsi="Roboto"/>
          <w:sz w:val="24"/>
          <w:szCs w:val="24"/>
          <w:lang w:val="en-GB" w:eastAsia="en-US"/>
        </w:rPr>
        <w:t>The Office of the Special Representative of the Secretary-General on Violence against Children welcomes the opportunity to provide observations on the draft General Comment on children’s rights in relation to the digital environment.</w:t>
      </w:r>
    </w:p>
    <w:p w14:paraId="26B45252" w14:textId="3AA7AC58" w:rsidR="00442E04" w:rsidRPr="0016229F" w:rsidRDefault="00442E04" w:rsidP="003D3C4F">
      <w:pPr>
        <w:rPr>
          <w:rFonts w:ascii="Roboto" w:hAnsi="Roboto"/>
          <w:sz w:val="24"/>
          <w:szCs w:val="24"/>
          <w:lang w:val="en-GB" w:eastAsia="en-US"/>
        </w:rPr>
      </w:pPr>
      <w:r w:rsidRPr="0016229F">
        <w:rPr>
          <w:rFonts w:ascii="Roboto" w:hAnsi="Roboto"/>
          <w:sz w:val="24"/>
          <w:szCs w:val="24"/>
          <w:lang w:val="en-GB" w:eastAsia="en-US"/>
        </w:rPr>
        <w:t>The mandate’s observations are as follows:</w:t>
      </w:r>
    </w:p>
    <w:p w14:paraId="603B0F4C" w14:textId="5387B9E0" w:rsidR="00442E04" w:rsidRPr="0016229F" w:rsidRDefault="00D368CB" w:rsidP="00442E04">
      <w:pPr>
        <w:pStyle w:val="ListParagraph"/>
        <w:numPr>
          <w:ilvl w:val="0"/>
          <w:numId w:val="9"/>
        </w:numPr>
        <w:rPr>
          <w:rFonts w:ascii="Roboto" w:hAnsi="Roboto"/>
          <w:sz w:val="24"/>
          <w:szCs w:val="24"/>
          <w:lang w:val="en-GB" w:eastAsia="en-US"/>
        </w:rPr>
      </w:pPr>
      <w:r w:rsidRPr="0016229F">
        <w:rPr>
          <w:rFonts w:ascii="Roboto" w:hAnsi="Roboto"/>
          <w:sz w:val="24"/>
          <w:szCs w:val="24"/>
          <w:lang w:val="en-GB" w:eastAsia="en-US"/>
        </w:rPr>
        <w:t>P</w:t>
      </w:r>
      <w:r w:rsidR="00442E04" w:rsidRPr="0016229F">
        <w:rPr>
          <w:rFonts w:ascii="Roboto" w:hAnsi="Roboto"/>
          <w:sz w:val="24"/>
          <w:szCs w:val="24"/>
          <w:lang w:val="en-GB" w:eastAsia="en-US"/>
        </w:rPr>
        <w:t>ara</w:t>
      </w:r>
      <w:r w:rsidRPr="0016229F">
        <w:rPr>
          <w:rFonts w:ascii="Roboto" w:hAnsi="Roboto"/>
          <w:sz w:val="24"/>
          <w:szCs w:val="24"/>
          <w:lang w:val="en-GB" w:eastAsia="en-US"/>
        </w:rPr>
        <w:t>graph 16 could include more detail in relation to content risks such as exposure to violent or sexual content</w:t>
      </w:r>
      <w:r w:rsidR="00D031BB">
        <w:rPr>
          <w:rFonts w:ascii="Roboto" w:hAnsi="Roboto"/>
          <w:sz w:val="24"/>
          <w:szCs w:val="24"/>
          <w:lang w:val="en-GB" w:eastAsia="en-US"/>
        </w:rPr>
        <w:t xml:space="preserve"> online</w:t>
      </w:r>
      <w:r w:rsidRPr="0016229F">
        <w:rPr>
          <w:rFonts w:ascii="Roboto" w:hAnsi="Roboto"/>
          <w:sz w:val="24"/>
          <w:szCs w:val="24"/>
          <w:lang w:val="en-GB" w:eastAsia="en-US"/>
        </w:rPr>
        <w:t xml:space="preserve">, </w:t>
      </w:r>
      <w:proofErr w:type="gramStart"/>
      <w:r w:rsidRPr="0016229F">
        <w:rPr>
          <w:rFonts w:ascii="Roboto" w:hAnsi="Roboto"/>
          <w:sz w:val="24"/>
          <w:szCs w:val="24"/>
          <w:lang w:val="en-GB" w:eastAsia="en-US"/>
        </w:rPr>
        <w:t>in light of</w:t>
      </w:r>
      <w:proofErr w:type="gramEnd"/>
      <w:r w:rsidRPr="0016229F">
        <w:rPr>
          <w:rFonts w:ascii="Roboto" w:hAnsi="Roboto"/>
          <w:sz w:val="24"/>
          <w:szCs w:val="24"/>
          <w:lang w:val="en-GB" w:eastAsia="en-US"/>
        </w:rPr>
        <w:t xml:space="preserve"> their implications for child development. </w:t>
      </w:r>
    </w:p>
    <w:p w14:paraId="24E3B69E" w14:textId="77777777" w:rsidR="00D368CB" w:rsidRPr="0016229F" w:rsidRDefault="00D368CB" w:rsidP="00D368CB">
      <w:pPr>
        <w:pStyle w:val="ListParagraph"/>
        <w:rPr>
          <w:rFonts w:ascii="Roboto" w:hAnsi="Roboto"/>
          <w:sz w:val="24"/>
          <w:szCs w:val="24"/>
          <w:lang w:val="en-GB" w:eastAsia="en-US"/>
        </w:rPr>
      </w:pPr>
    </w:p>
    <w:p w14:paraId="38E22FD1" w14:textId="7BBDBB7C" w:rsidR="00D368CB" w:rsidRPr="0016229F" w:rsidRDefault="00D368CB" w:rsidP="00D368CB">
      <w:pPr>
        <w:pStyle w:val="ListParagraph"/>
        <w:numPr>
          <w:ilvl w:val="0"/>
          <w:numId w:val="9"/>
        </w:numPr>
        <w:rPr>
          <w:rFonts w:ascii="Roboto" w:hAnsi="Roboto"/>
          <w:sz w:val="24"/>
          <w:szCs w:val="24"/>
          <w:lang w:val="en-GB" w:eastAsia="en-US"/>
        </w:rPr>
      </w:pPr>
      <w:r w:rsidRPr="0016229F">
        <w:rPr>
          <w:rFonts w:ascii="Roboto" w:hAnsi="Roboto"/>
          <w:sz w:val="24"/>
          <w:szCs w:val="24"/>
          <w:lang w:val="en-GB" w:eastAsia="en-US"/>
        </w:rPr>
        <w:t xml:space="preserve">Paragraph 72 could add further detail with respect to end-to-end encryption. Specifically, it could </w:t>
      </w:r>
      <w:r w:rsidR="003D3C4F">
        <w:rPr>
          <w:rFonts w:ascii="Roboto" w:hAnsi="Roboto"/>
          <w:sz w:val="24"/>
          <w:szCs w:val="24"/>
          <w:lang w:val="en-GB" w:eastAsia="en-US"/>
        </w:rPr>
        <w:t>refer</w:t>
      </w:r>
      <w:r w:rsidRPr="0016229F">
        <w:rPr>
          <w:rFonts w:ascii="Roboto" w:hAnsi="Roboto"/>
          <w:sz w:val="24"/>
          <w:szCs w:val="24"/>
          <w:lang w:val="en-GB" w:eastAsia="en-US"/>
        </w:rPr>
        <w:t xml:space="preserve"> to the need to have regard to children’s right to protection from all forms of violence online when considering the use of end-to-end encryption, bearing in mind that such encryption can </w:t>
      </w:r>
      <w:r w:rsidR="0016229F" w:rsidRPr="0016229F">
        <w:rPr>
          <w:rFonts w:ascii="Roboto" w:hAnsi="Roboto"/>
          <w:sz w:val="24"/>
          <w:szCs w:val="24"/>
          <w:lang w:val="en-GB" w:eastAsia="en-US"/>
        </w:rPr>
        <w:t>affect the use of</w:t>
      </w:r>
      <w:r w:rsidRPr="0016229F">
        <w:rPr>
          <w:rFonts w:ascii="Roboto" w:hAnsi="Roboto"/>
          <w:sz w:val="24"/>
          <w:szCs w:val="24"/>
          <w:lang w:val="en-GB" w:eastAsia="en-US"/>
        </w:rPr>
        <w:t xml:space="preserve"> tools </w:t>
      </w:r>
      <w:r w:rsidR="0016229F" w:rsidRPr="0016229F">
        <w:rPr>
          <w:rFonts w:ascii="Roboto" w:hAnsi="Roboto"/>
          <w:sz w:val="24"/>
          <w:szCs w:val="24"/>
          <w:lang w:val="en-GB" w:eastAsia="en-US"/>
        </w:rPr>
        <w:t xml:space="preserve">designed to </w:t>
      </w:r>
      <w:r w:rsidRPr="0016229F">
        <w:rPr>
          <w:rFonts w:ascii="Roboto" w:hAnsi="Roboto"/>
          <w:sz w:val="24"/>
          <w:szCs w:val="24"/>
          <w:lang w:val="en-GB" w:eastAsia="en-US"/>
        </w:rPr>
        <w:t>detect child sexual abuse material</w:t>
      </w:r>
      <w:r w:rsidR="0016229F" w:rsidRPr="0016229F">
        <w:rPr>
          <w:rFonts w:ascii="Roboto" w:hAnsi="Roboto"/>
          <w:sz w:val="24"/>
          <w:szCs w:val="24"/>
          <w:lang w:val="en-GB" w:eastAsia="en-US"/>
        </w:rPr>
        <w:t xml:space="preserve"> online</w:t>
      </w:r>
      <w:r w:rsidRPr="0016229F">
        <w:rPr>
          <w:rFonts w:ascii="Roboto" w:hAnsi="Roboto"/>
          <w:sz w:val="24"/>
          <w:szCs w:val="24"/>
          <w:lang w:val="en-GB" w:eastAsia="en-US"/>
        </w:rPr>
        <w:t xml:space="preserve">. </w:t>
      </w:r>
    </w:p>
    <w:p w14:paraId="3FF51D76" w14:textId="77777777" w:rsidR="0016229F" w:rsidRPr="0016229F" w:rsidRDefault="0016229F" w:rsidP="0016229F">
      <w:pPr>
        <w:pStyle w:val="ListParagraph"/>
        <w:rPr>
          <w:rFonts w:ascii="Roboto" w:hAnsi="Roboto"/>
          <w:sz w:val="24"/>
          <w:szCs w:val="24"/>
          <w:lang w:val="en-GB" w:eastAsia="en-US"/>
        </w:rPr>
      </w:pPr>
    </w:p>
    <w:p w14:paraId="57465343" w14:textId="23CDAFBE" w:rsidR="0016229F" w:rsidRPr="0016229F" w:rsidRDefault="0016229F" w:rsidP="00D368CB">
      <w:pPr>
        <w:pStyle w:val="ListParagraph"/>
        <w:numPr>
          <w:ilvl w:val="0"/>
          <w:numId w:val="9"/>
        </w:numPr>
        <w:rPr>
          <w:rFonts w:ascii="Roboto" w:hAnsi="Roboto"/>
          <w:sz w:val="24"/>
          <w:szCs w:val="24"/>
          <w:lang w:val="en-GB" w:eastAsia="en-US"/>
        </w:rPr>
      </w:pPr>
      <w:r w:rsidRPr="0016229F">
        <w:rPr>
          <w:rFonts w:ascii="Roboto" w:hAnsi="Roboto"/>
          <w:sz w:val="24"/>
          <w:szCs w:val="24"/>
          <w:lang w:val="en-GB" w:eastAsia="en-US"/>
        </w:rPr>
        <w:t xml:space="preserve">The reference to “sexting” in paragraph 85 could be amended to reflect that it can encompass the sharing of sexualized text as well as images. </w:t>
      </w:r>
    </w:p>
    <w:p w14:paraId="1F5F4B61" w14:textId="77777777" w:rsidR="0016229F" w:rsidRPr="0016229F" w:rsidRDefault="0016229F" w:rsidP="0016229F">
      <w:pPr>
        <w:pStyle w:val="ListParagraph"/>
        <w:rPr>
          <w:rFonts w:ascii="Roboto" w:hAnsi="Roboto"/>
          <w:sz w:val="24"/>
          <w:szCs w:val="24"/>
          <w:lang w:val="en-GB" w:eastAsia="en-US"/>
        </w:rPr>
      </w:pPr>
    </w:p>
    <w:p w14:paraId="24DBCD4A" w14:textId="4AA95C49" w:rsidR="0016229F" w:rsidRPr="0016229F" w:rsidRDefault="0016229F" w:rsidP="00D368CB">
      <w:pPr>
        <w:pStyle w:val="ListParagraph"/>
        <w:numPr>
          <w:ilvl w:val="0"/>
          <w:numId w:val="9"/>
        </w:numPr>
        <w:rPr>
          <w:rFonts w:ascii="Roboto" w:hAnsi="Roboto"/>
          <w:sz w:val="24"/>
          <w:szCs w:val="24"/>
          <w:lang w:val="en-GB" w:eastAsia="en-US"/>
        </w:rPr>
      </w:pPr>
      <w:r>
        <w:rPr>
          <w:rFonts w:ascii="Roboto" w:hAnsi="Roboto"/>
          <w:sz w:val="24"/>
          <w:szCs w:val="24"/>
          <w:lang w:val="en-GB" w:eastAsia="en-US"/>
        </w:rPr>
        <w:t>P</w:t>
      </w:r>
      <w:r w:rsidRPr="0016229F">
        <w:rPr>
          <w:rFonts w:ascii="Roboto" w:hAnsi="Roboto"/>
          <w:sz w:val="24"/>
          <w:szCs w:val="24"/>
          <w:lang w:val="en-GB" w:eastAsia="en-US"/>
        </w:rPr>
        <w:t>aragraph 87 could be expanded to indicate that States should:</w:t>
      </w:r>
    </w:p>
    <w:p w14:paraId="40908E90" w14:textId="77777777" w:rsidR="0016229F" w:rsidRPr="0016229F" w:rsidRDefault="0016229F" w:rsidP="0016229F">
      <w:pPr>
        <w:pStyle w:val="ListParagraph"/>
        <w:rPr>
          <w:rFonts w:ascii="Roboto" w:hAnsi="Roboto"/>
          <w:sz w:val="24"/>
          <w:szCs w:val="24"/>
          <w:lang w:val="en-GB" w:eastAsia="en-US"/>
        </w:rPr>
      </w:pPr>
    </w:p>
    <w:p w14:paraId="793F5AC9" w14:textId="4A9B546D" w:rsidR="0016229F" w:rsidRPr="0016229F" w:rsidRDefault="0016229F" w:rsidP="0016229F">
      <w:pPr>
        <w:pStyle w:val="ListParagraph"/>
        <w:numPr>
          <w:ilvl w:val="1"/>
          <w:numId w:val="9"/>
        </w:numPr>
        <w:rPr>
          <w:rFonts w:ascii="Roboto" w:hAnsi="Roboto"/>
          <w:sz w:val="24"/>
          <w:szCs w:val="24"/>
          <w:lang w:val="en-GB" w:eastAsia="en-US"/>
        </w:rPr>
      </w:pPr>
      <w:r w:rsidRPr="0016229F">
        <w:rPr>
          <w:rFonts w:ascii="Roboto" w:hAnsi="Roboto"/>
          <w:sz w:val="24"/>
          <w:szCs w:val="24"/>
        </w:rPr>
        <w:t>Encourage industry to continue to develop technical tools to assist in combating violence against children online</w:t>
      </w:r>
    </w:p>
    <w:p w14:paraId="3C1297AD" w14:textId="77777777" w:rsidR="0016229F" w:rsidRPr="0016229F" w:rsidRDefault="0016229F" w:rsidP="0016229F">
      <w:pPr>
        <w:pStyle w:val="ListParagraph"/>
        <w:numPr>
          <w:ilvl w:val="1"/>
          <w:numId w:val="9"/>
        </w:numPr>
        <w:rPr>
          <w:rFonts w:ascii="Roboto" w:hAnsi="Roboto"/>
          <w:sz w:val="24"/>
          <w:szCs w:val="24"/>
          <w:lang w:val="en-GB" w:eastAsia="en-US"/>
        </w:rPr>
      </w:pPr>
      <w:r w:rsidRPr="0016229F">
        <w:rPr>
          <w:rFonts w:ascii="Roboto" w:hAnsi="Roboto"/>
          <w:sz w:val="24"/>
          <w:szCs w:val="24"/>
        </w:rPr>
        <w:t xml:space="preserve">Require industry to use well-established technical tools to proactively seek, report and remove criminal material (e.g. child sexual abuse material) from their platforms, subject to legal safeguards that protect other fundamental rights such as the right to privacy and the right to freedom of expression. </w:t>
      </w:r>
    </w:p>
    <w:p w14:paraId="65A457D0" w14:textId="0613FEA2" w:rsidR="00886B34" w:rsidRPr="0016229F" w:rsidRDefault="0016229F" w:rsidP="0016229F">
      <w:pPr>
        <w:pStyle w:val="ListParagraph"/>
        <w:numPr>
          <w:ilvl w:val="1"/>
          <w:numId w:val="9"/>
        </w:numPr>
        <w:rPr>
          <w:rFonts w:ascii="Roboto" w:hAnsi="Roboto"/>
          <w:sz w:val="24"/>
          <w:szCs w:val="24"/>
          <w:lang w:val="en-GB" w:eastAsia="en-US"/>
        </w:rPr>
      </w:pPr>
      <w:r w:rsidRPr="0016229F">
        <w:rPr>
          <w:rFonts w:ascii="Roboto" w:hAnsi="Roboto"/>
          <w:sz w:val="24"/>
          <w:szCs w:val="24"/>
        </w:rPr>
        <w:t xml:space="preserve">Assess the effectiveness of self-regulatory </w:t>
      </w:r>
      <w:bookmarkStart w:id="0" w:name="_GoBack"/>
      <w:bookmarkEnd w:id="0"/>
      <w:r w:rsidRPr="0016229F">
        <w:rPr>
          <w:rFonts w:ascii="Roboto" w:hAnsi="Roboto"/>
          <w:sz w:val="24"/>
          <w:szCs w:val="24"/>
        </w:rPr>
        <w:t>approaches and, in the event that such approaches fail to achieve child online protection objectives, introduce more robust</w:t>
      </w:r>
      <w:r>
        <w:rPr>
          <w:rFonts w:ascii="Roboto" w:hAnsi="Roboto"/>
          <w:sz w:val="24"/>
          <w:szCs w:val="24"/>
        </w:rPr>
        <w:t xml:space="preserve"> r</w:t>
      </w:r>
      <w:r w:rsidRPr="0016229F">
        <w:rPr>
          <w:rFonts w:ascii="Roboto" w:hAnsi="Roboto"/>
          <w:sz w:val="24"/>
          <w:szCs w:val="24"/>
        </w:rPr>
        <w:t xml:space="preserve">egulation to vindicate children’s right to protection from </w:t>
      </w:r>
      <w:r>
        <w:rPr>
          <w:rFonts w:ascii="Roboto" w:hAnsi="Roboto"/>
          <w:sz w:val="24"/>
          <w:szCs w:val="24"/>
        </w:rPr>
        <w:t xml:space="preserve">all forms of </w:t>
      </w:r>
      <w:r w:rsidRPr="0016229F">
        <w:rPr>
          <w:rFonts w:ascii="Roboto" w:hAnsi="Roboto"/>
          <w:sz w:val="24"/>
          <w:szCs w:val="24"/>
        </w:rPr>
        <w:t>violence online.</w:t>
      </w:r>
    </w:p>
    <w:p w14:paraId="5BDF5367" w14:textId="0766FAA4" w:rsidR="00886B34" w:rsidRDefault="00886B34">
      <w:pPr>
        <w:rPr>
          <w:rFonts w:ascii="Roboto" w:hAnsi="Roboto"/>
          <w:sz w:val="24"/>
          <w:szCs w:val="24"/>
          <w:lang w:val="en-GB"/>
        </w:rPr>
      </w:pPr>
    </w:p>
    <w:p w14:paraId="35E76A43" w14:textId="3EE85FE9" w:rsidR="00886B34" w:rsidRPr="003D3C4F" w:rsidRDefault="0016229F" w:rsidP="003D3C4F">
      <w:pPr>
        <w:pStyle w:val="ListParagraph"/>
        <w:numPr>
          <w:ilvl w:val="0"/>
          <w:numId w:val="9"/>
        </w:numPr>
        <w:rPr>
          <w:rFonts w:ascii="Roboto" w:hAnsi="Roboto"/>
          <w:sz w:val="24"/>
          <w:szCs w:val="24"/>
          <w:lang w:val="en-GB"/>
        </w:rPr>
      </w:pPr>
      <w:r>
        <w:rPr>
          <w:rFonts w:ascii="Roboto" w:hAnsi="Roboto"/>
          <w:sz w:val="24"/>
          <w:szCs w:val="24"/>
          <w:lang w:val="en-GB"/>
        </w:rPr>
        <w:t xml:space="preserve">Section XIII could also refer </w:t>
      </w:r>
      <w:r w:rsidRPr="0016229F">
        <w:rPr>
          <w:rFonts w:ascii="Roboto" w:hAnsi="Roboto"/>
          <w:sz w:val="24"/>
          <w:szCs w:val="24"/>
          <w:lang w:val="en-GB"/>
        </w:rPr>
        <w:t>to the need for stronger international cooperation in the area of law enforcement</w:t>
      </w:r>
      <w:r>
        <w:rPr>
          <w:rFonts w:ascii="Roboto" w:hAnsi="Roboto"/>
          <w:sz w:val="24"/>
          <w:szCs w:val="24"/>
          <w:lang w:val="en-GB"/>
        </w:rPr>
        <w:t xml:space="preserve">, for example in relation to </w:t>
      </w:r>
      <w:r w:rsidRPr="0016229F">
        <w:rPr>
          <w:rFonts w:ascii="Roboto" w:hAnsi="Roboto"/>
          <w:sz w:val="24"/>
          <w:szCs w:val="24"/>
          <w:lang w:val="en-GB"/>
        </w:rPr>
        <w:t xml:space="preserve">identifying victims </w:t>
      </w:r>
      <w:r>
        <w:rPr>
          <w:rFonts w:ascii="Roboto" w:hAnsi="Roboto"/>
          <w:sz w:val="24"/>
          <w:szCs w:val="24"/>
          <w:lang w:val="en-GB"/>
        </w:rPr>
        <w:t xml:space="preserve">of child sexual abuse online </w:t>
      </w:r>
      <w:r w:rsidRPr="0016229F">
        <w:rPr>
          <w:rFonts w:ascii="Roboto" w:hAnsi="Roboto"/>
          <w:sz w:val="24"/>
          <w:szCs w:val="24"/>
          <w:lang w:val="en-GB"/>
        </w:rPr>
        <w:t xml:space="preserve">and </w:t>
      </w:r>
      <w:r>
        <w:rPr>
          <w:rFonts w:ascii="Roboto" w:hAnsi="Roboto"/>
          <w:sz w:val="24"/>
          <w:szCs w:val="24"/>
          <w:lang w:val="en-GB"/>
        </w:rPr>
        <w:t xml:space="preserve">to </w:t>
      </w:r>
      <w:r w:rsidRPr="0016229F">
        <w:rPr>
          <w:rFonts w:ascii="Roboto" w:hAnsi="Roboto"/>
          <w:sz w:val="24"/>
          <w:szCs w:val="24"/>
          <w:lang w:val="en-GB"/>
        </w:rPr>
        <w:t>sharing electronic evidence in criminal cases.</w:t>
      </w:r>
    </w:p>
    <w:sectPr w:rsidR="00886B34" w:rsidRPr="003D3C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0D8BA" w14:textId="77777777" w:rsidR="00E95DB3" w:rsidRDefault="00E95DB3" w:rsidP="00886B34">
      <w:pPr>
        <w:spacing w:after="0" w:line="240" w:lineRule="auto"/>
      </w:pPr>
      <w:r>
        <w:separator/>
      </w:r>
    </w:p>
  </w:endnote>
  <w:endnote w:type="continuationSeparator" w:id="0">
    <w:p w14:paraId="57564D8E" w14:textId="77777777" w:rsidR="00E95DB3" w:rsidRDefault="00E95DB3" w:rsidP="0088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D1A14" w14:textId="77777777" w:rsidR="00E95DB3" w:rsidRDefault="00E95DB3" w:rsidP="00886B34">
      <w:pPr>
        <w:spacing w:after="0" w:line="240" w:lineRule="auto"/>
      </w:pPr>
      <w:r>
        <w:separator/>
      </w:r>
    </w:p>
  </w:footnote>
  <w:footnote w:type="continuationSeparator" w:id="0">
    <w:p w14:paraId="15F3EAD2" w14:textId="77777777" w:rsidR="00E95DB3" w:rsidRDefault="00E95DB3" w:rsidP="00886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1AD6"/>
    <w:multiLevelType w:val="hybridMultilevel"/>
    <w:tmpl w:val="7CA08D00"/>
    <w:lvl w:ilvl="0" w:tplc="0162710C">
      <w:start w:val="16"/>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6FD0EF8"/>
    <w:multiLevelType w:val="hybridMultilevel"/>
    <w:tmpl w:val="8E9C64D2"/>
    <w:lvl w:ilvl="0" w:tplc="226E2D48">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02547"/>
    <w:multiLevelType w:val="multilevel"/>
    <w:tmpl w:val="BF74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90A60"/>
    <w:multiLevelType w:val="hybridMultilevel"/>
    <w:tmpl w:val="7972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2169B"/>
    <w:multiLevelType w:val="hybridMultilevel"/>
    <w:tmpl w:val="CEB232C0"/>
    <w:lvl w:ilvl="0" w:tplc="0409000F">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76658"/>
    <w:multiLevelType w:val="hybridMultilevel"/>
    <w:tmpl w:val="229E5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C667E3"/>
    <w:multiLevelType w:val="hybridMultilevel"/>
    <w:tmpl w:val="7ED2C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57C6D"/>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34"/>
    <w:rsid w:val="0016229F"/>
    <w:rsid w:val="002C18E0"/>
    <w:rsid w:val="003D3C4F"/>
    <w:rsid w:val="00431128"/>
    <w:rsid w:val="00442E04"/>
    <w:rsid w:val="0067180B"/>
    <w:rsid w:val="00743924"/>
    <w:rsid w:val="00886B34"/>
    <w:rsid w:val="00C63157"/>
    <w:rsid w:val="00D031BB"/>
    <w:rsid w:val="00D368CB"/>
    <w:rsid w:val="00E95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C481C"/>
  <w15:chartTrackingRefBased/>
  <w15:docId w15:val="{0E7A71D2-B481-4E78-A4FE-2851B659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86B34"/>
    <w:pPr>
      <w:spacing w:after="0" w:line="240" w:lineRule="auto"/>
    </w:pPr>
    <w:rPr>
      <w:sz w:val="24"/>
      <w:szCs w:val="24"/>
      <w:lang w:val="en-GB" w:eastAsia="ja-JP"/>
    </w:rPr>
  </w:style>
  <w:style w:type="character" w:customStyle="1" w:styleId="CommentTextChar">
    <w:name w:val="Comment Text Char"/>
    <w:basedOn w:val="DefaultParagraphFont"/>
    <w:link w:val="CommentText"/>
    <w:uiPriority w:val="99"/>
    <w:semiHidden/>
    <w:rsid w:val="00886B34"/>
    <w:rPr>
      <w:sz w:val="24"/>
      <w:szCs w:val="24"/>
      <w:lang w:val="en-GB" w:eastAsia="ja-JP"/>
    </w:rPr>
  </w:style>
  <w:style w:type="character" w:customStyle="1" w:styleId="SingleTxtGCar">
    <w:name w:val="_ Single Txt_G Car"/>
    <w:link w:val="SingleTxtG"/>
    <w:locked/>
    <w:rsid w:val="00886B34"/>
    <w:rPr>
      <w:lang w:val="en-GB" w:eastAsia="en-US"/>
    </w:rPr>
  </w:style>
  <w:style w:type="paragraph" w:customStyle="1" w:styleId="SingleTxtG">
    <w:name w:val="_ Single Txt_G"/>
    <w:basedOn w:val="Normal"/>
    <w:link w:val="SingleTxtGCar"/>
    <w:qFormat/>
    <w:rsid w:val="00886B34"/>
    <w:pPr>
      <w:suppressAutoHyphens/>
      <w:spacing w:after="120" w:line="240" w:lineRule="atLeast"/>
      <w:ind w:left="1134" w:right="1134"/>
      <w:jc w:val="both"/>
    </w:pPr>
    <w:rPr>
      <w:lang w:val="en-GB" w:eastAsia="en-US"/>
    </w:rPr>
  </w:style>
  <w:style w:type="character" w:styleId="CommentReference">
    <w:name w:val="annotation reference"/>
    <w:basedOn w:val="DefaultParagraphFont"/>
    <w:uiPriority w:val="99"/>
    <w:semiHidden/>
    <w:unhideWhenUsed/>
    <w:rsid w:val="00886B34"/>
    <w:rPr>
      <w:sz w:val="18"/>
      <w:szCs w:val="18"/>
    </w:rPr>
  </w:style>
  <w:style w:type="paragraph" w:styleId="BalloonText">
    <w:name w:val="Balloon Text"/>
    <w:basedOn w:val="Normal"/>
    <w:link w:val="BalloonTextChar"/>
    <w:uiPriority w:val="99"/>
    <w:semiHidden/>
    <w:unhideWhenUsed/>
    <w:rsid w:val="00886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B34"/>
    <w:rPr>
      <w:rFonts w:ascii="Segoe UI" w:hAnsi="Segoe UI" w:cs="Segoe UI"/>
      <w:sz w:val="18"/>
      <w:szCs w:val="18"/>
    </w:rPr>
  </w:style>
  <w:style w:type="paragraph" w:styleId="ListParagraph">
    <w:name w:val="List Paragraph"/>
    <w:basedOn w:val="Normal"/>
    <w:uiPriority w:val="34"/>
    <w:qFormat/>
    <w:rsid w:val="00886B34"/>
    <w:pPr>
      <w:ind w:left="720"/>
      <w:contextualSpacing/>
    </w:pPr>
  </w:style>
  <w:style w:type="character" w:customStyle="1" w:styleId="FootnoteTextChar">
    <w:name w:val="Footnote Text Char"/>
    <w:aliases w:val="5_G Char,Footnote Text Char Char Char,Footnote Text Char Char Char Char Char,Footnote Text Char Char Char Char1 Char Char Char,Footnote Text Char1 Char Char Char,Footnote Text Char1 Char Char1 Char Char Char"/>
    <w:basedOn w:val="DefaultParagraphFont"/>
    <w:link w:val="FootnoteText"/>
    <w:uiPriority w:val="99"/>
    <w:semiHidden/>
    <w:locked/>
    <w:rsid w:val="00886B34"/>
    <w:rPr>
      <w:sz w:val="18"/>
      <w:lang w:val="en-GB" w:eastAsia="en-US"/>
    </w:rPr>
  </w:style>
  <w:style w:type="paragraph" w:styleId="FootnoteText">
    <w:name w:val="footnote text"/>
    <w:aliases w:val="5_G,Footnote Text Char Char,Footnote Text Char Char Char Char,Footnote Text Char Char Char Char1 Char Char,Footnote Text Char1 Char Char,Footnote Text Char1 Char Char1 Char Char,ft Char Char Char Char Char Char"/>
    <w:basedOn w:val="Normal"/>
    <w:link w:val="FootnoteTextChar"/>
    <w:uiPriority w:val="99"/>
    <w:semiHidden/>
    <w:unhideWhenUsed/>
    <w:qFormat/>
    <w:rsid w:val="00886B34"/>
    <w:pPr>
      <w:tabs>
        <w:tab w:val="right" w:pos="1021"/>
      </w:tabs>
      <w:suppressAutoHyphens/>
      <w:spacing w:after="0" w:line="220" w:lineRule="exact"/>
      <w:ind w:left="1134" w:right="1134" w:hanging="1134"/>
    </w:pPr>
    <w:rPr>
      <w:sz w:val="18"/>
      <w:lang w:val="en-GB" w:eastAsia="en-US"/>
    </w:rPr>
  </w:style>
  <w:style w:type="character" w:customStyle="1" w:styleId="FootnoteTextChar1">
    <w:name w:val="Footnote Text Char1"/>
    <w:basedOn w:val="DefaultParagraphFont"/>
    <w:uiPriority w:val="99"/>
    <w:semiHidden/>
    <w:rsid w:val="00886B34"/>
    <w:rPr>
      <w:sz w:val="20"/>
      <w:szCs w:val="20"/>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sid w:val="00886B34"/>
    <w:rPr>
      <w:sz w:val="18"/>
      <w:vertAlign w:val="superscript"/>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886B34"/>
    <w:pPr>
      <w:spacing w:line="240" w:lineRule="exact"/>
      <w:jc w:val="both"/>
    </w:pPr>
    <w:rPr>
      <w:sz w:val="18"/>
      <w:vertAlign w:val="superscript"/>
    </w:rPr>
  </w:style>
  <w:style w:type="paragraph" w:customStyle="1" w:styleId="HChG">
    <w:name w:val="_ H _Ch_G"/>
    <w:basedOn w:val="Normal"/>
    <w:next w:val="Normal"/>
    <w:qFormat/>
    <w:rsid w:val="00886B3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eastAsia="en-US"/>
    </w:rPr>
  </w:style>
  <w:style w:type="paragraph" w:styleId="NormalWeb">
    <w:name w:val="Normal (Web)"/>
    <w:basedOn w:val="Normal"/>
    <w:uiPriority w:val="99"/>
    <w:semiHidden/>
    <w:unhideWhenUsed/>
    <w:rsid w:val="00886B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B34"/>
    <w:rPr>
      <w:b/>
      <w:bCs/>
    </w:rPr>
  </w:style>
  <w:style w:type="character" w:styleId="Hyperlink">
    <w:name w:val="Hyperlink"/>
    <w:basedOn w:val="DefaultParagraphFont"/>
    <w:uiPriority w:val="99"/>
    <w:semiHidden/>
    <w:unhideWhenUsed/>
    <w:rsid w:val="00886B34"/>
    <w:rPr>
      <w:color w:val="0000FF"/>
      <w:u w:val="single"/>
    </w:rPr>
  </w:style>
  <w:style w:type="paragraph" w:styleId="Header">
    <w:name w:val="header"/>
    <w:basedOn w:val="Normal"/>
    <w:link w:val="HeaderChar"/>
    <w:uiPriority w:val="99"/>
    <w:unhideWhenUsed/>
    <w:rsid w:val="00D03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BB"/>
  </w:style>
  <w:style w:type="paragraph" w:styleId="Footer">
    <w:name w:val="footer"/>
    <w:basedOn w:val="Normal"/>
    <w:link w:val="FooterChar"/>
    <w:uiPriority w:val="99"/>
    <w:unhideWhenUsed/>
    <w:rsid w:val="00D03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45905">
      <w:bodyDiv w:val="1"/>
      <w:marLeft w:val="0"/>
      <w:marRight w:val="0"/>
      <w:marTop w:val="0"/>
      <w:marBottom w:val="0"/>
      <w:divBdr>
        <w:top w:val="none" w:sz="0" w:space="0" w:color="auto"/>
        <w:left w:val="none" w:sz="0" w:space="0" w:color="auto"/>
        <w:bottom w:val="none" w:sz="0" w:space="0" w:color="auto"/>
        <w:right w:val="none" w:sz="0" w:space="0" w:color="auto"/>
      </w:divBdr>
    </w:div>
    <w:div w:id="424110674">
      <w:bodyDiv w:val="1"/>
      <w:marLeft w:val="0"/>
      <w:marRight w:val="0"/>
      <w:marTop w:val="0"/>
      <w:marBottom w:val="0"/>
      <w:divBdr>
        <w:top w:val="none" w:sz="0" w:space="0" w:color="auto"/>
        <w:left w:val="none" w:sz="0" w:space="0" w:color="auto"/>
        <w:bottom w:val="none" w:sz="0" w:space="0" w:color="auto"/>
        <w:right w:val="none" w:sz="0" w:space="0" w:color="auto"/>
      </w:divBdr>
    </w:div>
    <w:div w:id="521942645">
      <w:bodyDiv w:val="1"/>
      <w:marLeft w:val="0"/>
      <w:marRight w:val="0"/>
      <w:marTop w:val="0"/>
      <w:marBottom w:val="0"/>
      <w:divBdr>
        <w:top w:val="none" w:sz="0" w:space="0" w:color="auto"/>
        <w:left w:val="none" w:sz="0" w:space="0" w:color="auto"/>
        <w:bottom w:val="none" w:sz="0" w:space="0" w:color="auto"/>
        <w:right w:val="none" w:sz="0" w:space="0" w:color="auto"/>
      </w:divBdr>
    </w:div>
    <w:div w:id="873273581">
      <w:bodyDiv w:val="1"/>
      <w:marLeft w:val="0"/>
      <w:marRight w:val="0"/>
      <w:marTop w:val="0"/>
      <w:marBottom w:val="0"/>
      <w:divBdr>
        <w:top w:val="none" w:sz="0" w:space="0" w:color="auto"/>
        <w:left w:val="none" w:sz="0" w:space="0" w:color="auto"/>
        <w:bottom w:val="none" w:sz="0" w:space="0" w:color="auto"/>
        <w:right w:val="none" w:sz="0" w:space="0" w:color="auto"/>
      </w:divBdr>
    </w:div>
    <w:div w:id="1322853763">
      <w:bodyDiv w:val="1"/>
      <w:marLeft w:val="0"/>
      <w:marRight w:val="0"/>
      <w:marTop w:val="0"/>
      <w:marBottom w:val="0"/>
      <w:divBdr>
        <w:top w:val="none" w:sz="0" w:space="0" w:color="auto"/>
        <w:left w:val="none" w:sz="0" w:space="0" w:color="auto"/>
        <w:bottom w:val="none" w:sz="0" w:space="0" w:color="auto"/>
        <w:right w:val="none" w:sz="0" w:space="0" w:color="auto"/>
      </w:divBdr>
    </w:div>
    <w:div w:id="1409956846">
      <w:bodyDiv w:val="1"/>
      <w:marLeft w:val="0"/>
      <w:marRight w:val="0"/>
      <w:marTop w:val="0"/>
      <w:marBottom w:val="0"/>
      <w:divBdr>
        <w:top w:val="none" w:sz="0" w:space="0" w:color="auto"/>
        <w:left w:val="none" w:sz="0" w:space="0" w:color="auto"/>
        <w:bottom w:val="none" w:sz="0" w:space="0" w:color="auto"/>
        <w:right w:val="none" w:sz="0" w:space="0" w:color="auto"/>
      </w:divBdr>
    </w:div>
    <w:div w:id="1445463376">
      <w:bodyDiv w:val="1"/>
      <w:marLeft w:val="0"/>
      <w:marRight w:val="0"/>
      <w:marTop w:val="0"/>
      <w:marBottom w:val="0"/>
      <w:divBdr>
        <w:top w:val="none" w:sz="0" w:space="0" w:color="auto"/>
        <w:left w:val="none" w:sz="0" w:space="0" w:color="auto"/>
        <w:bottom w:val="none" w:sz="0" w:space="0" w:color="auto"/>
        <w:right w:val="none" w:sz="0" w:space="0" w:color="auto"/>
      </w:divBdr>
    </w:div>
    <w:div w:id="21083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5133CA-7C9A-42F6-97BF-9EE19F5BFDE5}"/>
</file>

<file path=customXml/itemProps2.xml><?xml version="1.0" encoding="utf-8"?>
<ds:datastoreItem xmlns:ds="http://schemas.openxmlformats.org/officeDocument/2006/customXml" ds:itemID="{7045FA32-D2E4-4447-883D-8EBF4CE3555F}"/>
</file>

<file path=customXml/itemProps3.xml><?xml version="1.0" encoding="utf-8"?>
<ds:datastoreItem xmlns:ds="http://schemas.openxmlformats.org/officeDocument/2006/customXml" ds:itemID="{B2242225-0988-4160-8DF3-A3CDFC3D0B2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OSRSG VAC</dc:creator>
  <cp:keywords/>
  <dc:description/>
  <cp:lastModifiedBy>OSRSG VAC</cp:lastModifiedBy>
  <cp:revision>2</cp:revision>
  <dcterms:created xsi:type="dcterms:W3CDTF">2020-11-15T15:41:00Z</dcterms:created>
  <dcterms:modified xsi:type="dcterms:W3CDTF">2020-11-15T15:41:00Z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