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8BEA3F" w14:textId="77777777" w:rsidR="004879D3" w:rsidRPr="002D6F24" w:rsidRDefault="004879D3" w:rsidP="00E75937">
      <w:pPr>
        <w:jc w:val="both"/>
        <w:rPr>
          <w:rFonts w:ascii="LEGO Chalet 60" w:hAnsi="LEGO Chalet 60"/>
          <w:sz w:val="28"/>
        </w:rPr>
      </w:pPr>
    </w:p>
    <w:p w14:paraId="2FA63A25" w14:textId="77777777" w:rsidR="004879D3" w:rsidRPr="00816086" w:rsidRDefault="004879D3" w:rsidP="00E75937">
      <w:pPr>
        <w:jc w:val="both"/>
        <w:rPr>
          <w:rFonts w:ascii="LEGO Chalet 60" w:hAnsi="LEGO Chalet 60"/>
          <w:color w:val="0070C0"/>
          <w:sz w:val="28"/>
        </w:rPr>
      </w:pPr>
    </w:p>
    <w:p w14:paraId="2DCD226C" w14:textId="3E892365" w:rsidR="00345FB9" w:rsidRPr="00816086" w:rsidRDefault="00602348" w:rsidP="00345FB9">
      <w:pPr>
        <w:jc w:val="center"/>
        <w:rPr>
          <w:rFonts w:ascii="LEGO Chalet 60" w:hAnsi="LEGO Chalet 60"/>
          <w:color w:val="0070C0"/>
          <w:sz w:val="28"/>
        </w:rPr>
      </w:pPr>
      <w:bookmarkStart w:id="0" w:name="_Hlk494133490"/>
      <w:r w:rsidRPr="00816086">
        <w:rPr>
          <w:rFonts w:ascii="LEGO Chalet 60" w:hAnsi="LEGO Chalet 60"/>
          <w:color w:val="0070C0"/>
          <w:sz w:val="28"/>
        </w:rPr>
        <w:t>The LEGO Group</w:t>
      </w:r>
      <w:r w:rsidR="009F43C3" w:rsidRPr="00816086">
        <w:rPr>
          <w:rFonts w:ascii="LEGO Chalet 60" w:hAnsi="LEGO Chalet 60"/>
          <w:color w:val="0070C0"/>
          <w:sz w:val="28"/>
        </w:rPr>
        <w:t>’s</w:t>
      </w:r>
      <w:r w:rsidRPr="00816086">
        <w:rPr>
          <w:rFonts w:ascii="LEGO Chalet 60" w:hAnsi="LEGO Chalet 60"/>
          <w:color w:val="0070C0"/>
          <w:sz w:val="28"/>
        </w:rPr>
        <w:t xml:space="preserve"> </w:t>
      </w:r>
      <w:bookmarkEnd w:id="0"/>
      <w:r w:rsidR="00BA2EB7" w:rsidRPr="00816086">
        <w:rPr>
          <w:rFonts w:ascii="LEGO Chalet 60" w:hAnsi="LEGO Chalet 60"/>
          <w:color w:val="0070C0"/>
          <w:sz w:val="28"/>
        </w:rPr>
        <w:t xml:space="preserve">comment </w:t>
      </w:r>
      <w:r w:rsidR="00345FB9" w:rsidRPr="00816086">
        <w:rPr>
          <w:rFonts w:ascii="LEGO Chalet 60" w:hAnsi="LEGO Chalet 60"/>
          <w:color w:val="0070C0"/>
          <w:sz w:val="28"/>
        </w:rPr>
        <w:t xml:space="preserve">on the </w:t>
      </w:r>
    </w:p>
    <w:p w14:paraId="764DB193" w14:textId="3ABADD6B" w:rsidR="00345FB9" w:rsidRPr="00816086" w:rsidRDefault="00345FB9" w:rsidP="00345FB9">
      <w:pPr>
        <w:jc w:val="center"/>
        <w:rPr>
          <w:rFonts w:ascii="LEGO Chalet 60" w:hAnsi="LEGO Chalet 60"/>
          <w:color w:val="0070C0"/>
          <w:sz w:val="28"/>
        </w:rPr>
      </w:pPr>
      <w:r w:rsidRPr="00816086">
        <w:rPr>
          <w:rFonts w:ascii="LEGO Chalet 60" w:hAnsi="LEGO Chalet 60"/>
          <w:color w:val="0070C0"/>
          <w:sz w:val="28"/>
        </w:rPr>
        <w:t>Concept Note for a General Comment on</w:t>
      </w:r>
    </w:p>
    <w:p w14:paraId="3747675F" w14:textId="76108170" w:rsidR="007D7FEE" w:rsidRPr="00816086" w:rsidRDefault="00345FB9" w:rsidP="00345FB9">
      <w:pPr>
        <w:jc w:val="center"/>
        <w:rPr>
          <w:rFonts w:ascii="LEGO Chalet 60" w:hAnsi="LEGO Chalet 60"/>
          <w:color w:val="0070C0"/>
          <w:sz w:val="28"/>
        </w:rPr>
      </w:pPr>
      <w:r w:rsidRPr="00816086">
        <w:rPr>
          <w:rFonts w:ascii="LEGO Chalet 60" w:hAnsi="LEGO Chalet 60"/>
          <w:color w:val="0070C0"/>
          <w:sz w:val="28"/>
        </w:rPr>
        <w:t>children’s rights in relation to the digital environment</w:t>
      </w:r>
    </w:p>
    <w:p w14:paraId="72429255" w14:textId="77777777" w:rsidR="00345FB9" w:rsidRPr="002D6F24" w:rsidRDefault="00345FB9" w:rsidP="00345FB9">
      <w:pPr>
        <w:jc w:val="center"/>
        <w:rPr>
          <w:rFonts w:ascii="LEGO Chalet 60" w:hAnsi="LEGO Chalet 60"/>
          <w:sz w:val="28"/>
        </w:rPr>
      </w:pPr>
    </w:p>
    <w:p w14:paraId="4C6AAFE6" w14:textId="08C4FF6C" w:rsidR="009D4397" w:rsidRPr="00816086" w:rsidRDefault="007B759D" w:rsidP="00A027BA">
      <w:pPr>
        <w:pStyle w:val="ListParagraph"/>
        <w:numPr>
          <w:ilvl w:val="0"/>
          <w:numId w:val="40"/>
        </w:numPr>
        <w:ind w:left="426"/>
        <w:jc w:val="both"/>
        <w:rPr>
          <w:rFonts w:asciiTheme="majorHAnsi" w:hAnsiTheme="majorHAnsi" w:cstheme="majorHAnsi"/>
          <w:sz w:val="20"/>
          <w:szCs w:val="20"/>
        </w:rPr>
      </w:pPr>
      <w:r w:rsidRPr="00816086">
        <w:rPr>
          <w:rFonts w:asciiTheme="majorHAnsi" w:hAnsiTheme="majorHAnsi" w:cstheme="majorHAnsi"/>
          <w:sz w:val="20"/>
          <w:szCs w:val="20"/>
        </w:rPr>
        <w:t>First and foremost,</w:t>
      </w:r>
      <w:r w:rsidR="00082027" w:rsidRPr="00816086">
        <w:rPr>
          <w:rFonts w:asciiTheme="majorHAnsi" w:hAnsiTheme="majorHAnsi" w:cstheme="majorHAnsi"/>
          <w:sz w:val="20"/>
          <w:szCs w:val="20"/>
        </w:rPr>
        <w:t xml:space="preserve"> the</w:t>
      </w:r>
      <w:r w:rsidR="00C11B97" w:rsidRPr="00816086">
        <w:rPr>
          <w:rFonts w:asciiTheme="majorHAnsi" w:hAnsiTheme="majorHAnsi" w:cstheme="majorHAnsi"/>
          <w:sz w:val="20"/>
          <w:szCs w:val="20"/>
        </w:rPr>
        <w:t xml:space="preserve"> LEGO Group welcome</w:t>
      </w:r>
      <w:r w:rsidR="00A500AA" w:rsidRPr="00816086">
        <w:rPr>
          <w:rFonts w:asciiTheme="majorHAnsi" w:hAnsiTheme="majorHAnsi" w:cstheme="majorHAnsi"/>
          <w:sz w:val="20"/>
          <w:szCs w:val="20"/>
        </w:rPr>
        <w:t>s</w:t>
      </w:r>
      <w:r w:rsidR="002F6C7D" w:rsidRPr="00816086">
        <w:rPr>
          <w:rFonts w:asciiTheme="majorHAnsi" w:hAnsiTheme="majorHAnsi" w:cstheme="majorHAnsi"/>
          <w:sz w:val="20"/>
          <w:szCs w:val="20"/>
        </w:rPr>
        <w:t xml:space="preserve"> </w:t>
      </w:r>
      <w:r w:rsidR="00E8445A" w:rsidRPr="00816086">
        <w:rPr>
          <w:rFonts w:asciiTheme="majorHAnsi" w:hAnsiTheme="majorHAnsi" w:cstheme="majorHAnsi"/>
          <w:sz w:val="20"/>
          <w:szCs w:val="20"/>
        </w:rPr>
        <w:t xml:space="preserve">the </w:t>
      </w:r>
      <w:r w:rsidR="00AA00CE" w:rsidRPr="00816086">
        <w:rPr>
          <w:rFonts w:asciiTheme="majorHAnsi" w:hAnsiTheme="majorHAnsi" w:cstheme="majorHAnsi"/>
          <w:sz w:val="20"/>
          <w:szCs w:val="20"/>
        </w:rPr>
        <w:t>decision by the Committee on the Rights of the Child to develop a General Comment on children’s rights in relation to the digital environment</w:t>
      </w:r>
      <w:r w:rsidR="005271BD" w:rsidRPr="00816086">
        <w:rPr>
          <w:rFonts w:asciiTheme="majorHAnsi" w:hAnsiTheme="majorHAnsi" w:cstheme="majorHAnsi"/>
          <w:sz w:val="20"/>
          <w:szCs w:val="20"/>
        </w:rPr>
        <w:t>.</w:t>
      </w:r>
    </w:p>
    <w:p w14:paraId="2E759384" w14:textId="77777777" w:rsidR="008E0815" w:rsidRPr="00816086" w:rsidRDefault="008E0815" w:rsidP="008E0815">
      <w:pPr>
        <w:pStyle w:val="ListParagraph"/>
        <w:rPr>
          <w:rFonts w:asciiTheme="majorHAnsi" w:hAnsiTheme="majorHAnsi" w:cstheme="majorHAnsi"/>
          <w:sz w:val="20"/>
          <w:szCs w:val="20"/>
        </w:rPr>
      </w:pPr>
    </w:p>
    <w:p w14:paraId="5EC2A5FF" w14:textId="77777777" w:rsidR="00457D65" w:rsidRPr="00816086" w:rsidRDefault="008E0815" w:rsidP="008E0815">
      <w:pPr>
        <w:pStyle w:val="ListParagraph"/>
        <w:numPr>
          <w:ilvl w:val="0"/>
          <w:numId w:val="26"/>
        </w:numPr>
        <w:ind w:left="426"/>
        <w:jc w:val="both"/>
        <w:rPr>
          <w:rFonts w:asciiTheme="majorHAnsi" w:hAnsiTheme="majorHAnsi" w:cstheme="majorHAnsi"/>
          <w:sz w:val="20"/>
          <w:szCs w:val="20"/>
        </w:rPr>
      </w:pPr>
      <w:r w:rsidRPr="00816086">
        <w:rPr>
          <w:rFonts w:asciiTheme="majorHAnsi" w:hAnsiTheme="majorHAnsi" w:cstheme="majorHAnsi"/>
          <w:sz w:val="20"/>
          <w:szCs w:val="20"/>
        </w:rPr>
        <w:t xml:space="preserve">At the LEGO Group, the interests, rights and freedoms of the millions of children we engage with every day are of paramount importance. </w:t>
      </w:r>
    </w:p>
    <w:p w14:paraId="4B1FE3E8" w14:textId="77777777" w:rsidR="00457D65" w:rsidRPr="00816086" w:rsidRDefault="00457D65" w:rsidP="00457D65">
      <w:pPr>
        <w:pStyle w:val="ListParagraph"/>
        <w:ind w:left="426"/>
        <w:jc w:val="both"/>
        <w:rPr>
          <w:rFonts w:asciiTheme="majorHAnsi" w:hAnsiTheme="majorHAnsi" w:cstheme="majorHAnsi"/>
          <w:sz w:val="20"/>
          <w:szCs w:val="20"/>
        </w:rPr>
      </w:pPr>
    </w:p>
    <w:p w14:paraId="6FA8EFFD" w14:textId="51D1BA1B" w:rsidR="008E0815" w:rsidRPr="00816086" w:rsidRDefault="008E0815" w:rsidP="008E0815">
      <w:pPr>
        <w:pStyle w:val="ListParagraph"/>
        <w:numPr>
          <w:ilvl w:val="0"/>
          <w:numId w:val="26"/>
        </w:numPr>
        <w:ind w:left="426"/>
        <w:jc w:val="both"/>
        <w:rPr>
          <w:rFonts w:asciiTheme="majorHAnsi" w:hAnsiTheme="majorHAnsi" w:cstheme="majorHAnsi"/>
          <w:sz w:val="20"/>
          <w:szCs w:val="20"/>
        </w:rPr>
      </w:pPr>
      <w:r w:rsidRPr="00816086">
        <w:rPr>
          <w:rFonts w:asciiTheme="majorHAnsi" w:hAnsiTheme="majorHAnsi" w:cstheme="majorHAnsi"/>
          <w:sz w:val="20"/>
          <w:szCs w:val="20"/>
        </w:rPr>
        <w:t xml:space="preserve">Within this, safety remains a non-negotiable component of the design and </w:t>
      </w:r>
      <w:r w:rsidR="00A733E1" w:rsidRPr="00816086">
        <w:rPr>
          <w:rFonts w:asciiTheme="majorHAnsi" w:hAnsiTheme="majorHAnsi" w:cstheme="majorHAnsi"/>
          <w:sz w:val="20"/>
          <w:szCs w:val="20"/>
        </w:rPr>
        <w:t>implementation</w:t>
      </w:r>
      <w:r w:rsidRPr="00816086">
        <w:rPr>
          <w:rFonts w:asciiTheme="majorHAnsi" w:hAnsiTheme="majorHAnsi" w:cstheme="majorHAnsi"/>
          <w:sz w:val="20"/>
          <w:szCs w:val="20"/>
        </w:rPr>
        <w:t xml:space="preserve"> of all our engagements with children.  This is as true online as it is with our bricks in the physical </w:t>
      </w:r>
      <w:r w:rsidR="00234AC5" w:rsidRPr="00816086">
        <w:rPr>
          <w:rFonts w:asciiTheme="majorHAnsi" w:hAnsiTheme="majorHAnsi" w:cstheme="majorHAnsi"/>
          <w:sz w:val="20"/>
          <w:szCs w:val="20"/>
        </w:rPr>
        <w:t xml:space="preserve">environment </w:t>
      </w:r>
      <w:r w:rsidR="004D2A30" w:rsidRPr="00816086">
        <w:rPr>
          <w:rFonts w:asciiTheme="majorHAnsi" w:hAnsiTheme="majorHAnsi" w:cstheme="majorHAnsi"/>
          <w:sz w:val="20"/>
          <w:szCs w:val="20"/>
        </w:rPr>
        <w:t xml:space="preserve">and we have worked hard to make our digital experiences </w:t>
      </w:r>
      <w:r w:rsidR="00234AC5" w:rsidRPr="00816086">
        <w:rPr>
          <w:rFonts w:asciiTheme="majorHAnsi" w:hAnsiTheme="majorHAnsi" w:cstheme="majorHAnsi"/>
          <w:sz w:val="20"/>
          <w:szCs w:val="20"/>
        </w:rPr>
        <w:t>among</w:t>
      </w:r>
      <w:r w:rsidR="004D2A30" w:rsidRPr="00816086">
        <w:rPr>
          <w:rFonts w:asciiTheme="majorHAnsi" w:hAnsiTheme="majorHAnsi" w:cstheme="majorHAnsi"/>
          <w:sz w:val="20"/>
          <w:szCs w:val="20"/>
        </w:rPr>
        <w:t xml:space="preserve"> of the safest in the world today.</w:t>
      </w:r>
    </w:p>
    <w:p w14:paraId="3F0BB03A" w14:textId="77777777" w:rsidR="008E0815" w:rsidRPr="00816086" w:rsidRDefault="008E0815" w:rsidP="008E0815">
      <w:pPr>
        <w:jc w:val="both"/>
        <w:rPr>
          <w:rFonts w:asciiTheme="majorHAnsi" w:hAnsiTheme="majorHAnsi" w:cstheme="majorHAnsi"/>
          <w:sz w:val="20"/>
          <w:szCs w:val="20"/>
        </w:rPr>
      </w:pPr>
    </w:p>
    <w:p w14:paraId="0394E972" w14:textId="31181EB7" w:rsidR="004D2A30" w:rsidRPr="00816086" w:rsidRDefault="64D6D6D1" w:rsidP="64D6D6D1">
      <w:pPr>
        <w:pStyle w:val="ListParagraph"/>
        <w:numPr>
          <w:ilvl w:val="0"/>
          <w:numId w:val="26"/>
        </w:numPr>
        <w:ind w:left="426"/>
        <w:jc w:val="both"/>
        <w:rPr>
          <w:rFonts w:asciiTheme="majorHAnsi" w:hAnsiTheme="majorHAnsi" w:cstheme="majorHAnsi"/>
          <w:sz w:val="20"/>
          <w:szCs w:val="20"/>
        </w:rPr>
      </w:pPr>
      <w:r w:rsidRPr="00816086">
        <w:rPr>
          <w:rFonts w:asciiTheme="majorHAnsi" w:hAnsiTheme="majorHAnsi" w:cstheme="majorHAnsi"/>
          <w:sz w:val="20"/>
          <w:szCs w:val="20"/>
        </w:rPr>
        <w:t xml:space="preserve">We take </w:t>
      </w:r>
      <w:r w:rsidR="00446889" w:rsidRPr="00816086">
        <w:rPr>
          <w:rFonts w:asciiTheme="majorHAnsi" w:hAnsiTheme="majorHAnsi" w:cstheme="majorHAnsi"/>
          <w:sz w:val="20"/>
          <w:szCs w:val="20"/>
        </w:rPr>
        <w:t xml:space="preserve">all </w:t>
      </w:r>
      <w:r w:rsidR="00FE43C6" w:rsidRPr="00816086">
        <w:rPr>
          <w:rFonts w:asciiTheme="majorHAnsi" w:hAnsiTheme="majorHAnsi" w:cstheme="majorHAnsi"/>
          <w:sz w:val="20"/>
          <w:szCs w:val="20"/>
        </w:rPr>
        <w:t>our responsibilities towards children</w:t>
      </w:r>
      <w:r w:rsidRPr="00816086">
        <w:rPr>
          <w:rFonts w:asciiTheme="majorHAnsi" w:hAnsiTheme="majorHAnsi" w:cstheme="majorHAnsi"/>
          <w:sz w:val="20"/>
          <w:szCs w:val="20"/>
        </w:rPr>
        <w:t xml:space="preserve"> very seriously and</w:t>
      </w:r>
      <w:r w:rsidR="00A6279C" w:rsidRPr="00816086">
        <w:rPr>
          <w:rFonts w:asciiTheme="majorHAnsi" w:hAnsiTheme="majorHAnsi" w:cstheme="majorHAnsi"/>
          <w:sz w:val="20"/>
          <w:szCs w:val="20"/>
        </w:rPr>
        <w:t xml:space="preserve"> </w:t>
      </w:r>
      <w:r w:rsidRPr="00816086">
        <w:rPr>
          <w:rFonts w:asciiTheme="majorHAnsi" w:hAnsiTheme="majorHAnsi" w:cstheme="majorHAnsi"/>
          <w:sz w:val="20"/>
          <w:szCs w:val="20"/>
        </w:rPr>
        <w:t>consistently set high ambitions to support the</w:t>
      </w:r>
      <w:r w:rsidR="00A6279C" w:rsidRPr="00816086">
        <w:rPr>
          <w:rFonts w:asciiTheme="majorHAnsi" w:hAnsiTheme="majorHAnsi" w:cstheme="majorHAnsi"/>
          <w:sz w:val="20"/>
          <w:szCs w:val="20"/>
        </w:rPr>
        <w:t>ir</w:t>
      </w:r>
      <w:r w:rsidRPr="00816086">
        <w:rPr>
          <w:rFonts w:asciiTheme="majorHAnsi" w:hAnsiTheme="majorHAnsi" w:cstheme="majorHAnsi"/>
          <w:sz w:val="20"/>
          <w:szCs w:val="20"/>
        </w:rPr>
        <w:t xml:space="preserve"> </w:t>
      </w:r>
      <w:r w:rsidR="00446889" w:rsidRPr="00816086">
        <w:rPr>
          <w:rFonts w:asciiTheme="majorHAnsi" w:hAnsiTheme="majorHAnsi" w:cstheme="majorHAnsi"/>
          <w:sz w:val="20"/>
          <w:szCs w:val="20"/>
        </w:rPr>
        <w:t xml:space="preserve">broader </w:t>
      </w:r>
      <w:r w:rsidRPr="00816086">
        <w:rPr>
          <w:rFonts w:asciiTheme="majorHAnsi" w:hAnsiTheme="majorHAnsi" w:cstheme="majorHAnsi"/>
          <w:sz w:val="20"/>
          <w:szCs w:val="20"/>
        </w:rPr>
        <w:t xml:space="preserve">wellbeing and </w:t>
      </w:r>
      <w:r w:rsidR="00A6279C" w:rsidRPr="00816086">
        <w:rPr>
          <w:rFonts w:asciiTheme="majorHAnsi" w:hAnsiTheme="majorHAnsi" w:cstheme="majorHAnsi"/>
          <w:sz w:val="20"/>
          <w:szCs w:val="20"/>
        </w:rPr>
        <w:t xml:space="preserve">to </w:t>
      </w:r>
      <w:r w:rsidRPr="00816086">
        <w:rPr>
          <w:rFonts w:asciiTheme="majorHAnsi" w:hAnsiTheme="majorHAnsi" w:cstheme="majorHAnsi"/>
          <w:sz w:val="20"/>
          <w:szCs w:val="20"/>
        </w:rPr>
        <w:t xml:space="preserve">maintain and enhance trust among parents, wherever and however we engage. </w:t>
      </w:r>
    </w:p>
    <w:p w14:paraId="02CC72C4" w14:textId="77777777" w:rsidR="004D2A30" w:rsidRPr="00816086" w:rsidRDefault="004D2A30" w:rsidP="004D2A30">
      <w:pPr>
        <w:pStyle w:val="ListParagraph"/>
        <w:rPr>
          <w:rFonts w:asciiTheme="majorHAnsi" w:hAnsiTheme="majorHAnsi" w:cstheme="majorHAnsi"/>
          <w:sz w:val="20"/>
          <w:szCs w:val="20"/>
        </w:rPr>
      </w:pPr>
    </w:p>
    <w:p w14:paraId="3E746987" w14:textId="22AD511B" w:rsidR="008E0815" w:rsidRPr="00816086" w:rsidRDefault="00E13AD7" w:rsidP="008E0815">
      <w:pPr>
        <w:pStyle w:val="ListParagraph"/>
        <w:numPr>
          <w:ilvl w:val="0"/>
          <w:numId w:val="26"/>
        </w:numPr>
        <w:ind w:left="426"/>
        <w:jc w:val="both"/>
        <w:rPr>
          <w:rFonts w:asciiTheme="majorHAnsi" w:hAnsiTheme="majorHAnsi" w:cstheme="majorHAnsi"/>
          <w:sz w:val="20"/>
          <w:szCs w:val="20"/>
        </w:rPr>
      </w:pPr>
      <w:r w:rsidRPr="00816086">
        <w:rPr>
          <w:rFonts w:asciiTheme="majorHAnsi" w:hAnsiTheme="majorHAnsi" w:cstheme="majorHAnsi"/>
          <w:sz w:val="20"/>
          <w:szCs w:val="20"/>
        </w:rPr>
        <w:t>In a digital environment,</w:t>
      </w:r>
      <w:r w:rsidR="009E6748" w:rsidRPr="00816086">
        <w:rPr>
          <w:rFonts w:asciiTheme="majorHAnsi" w:hAnsiTheme="majorHAnsi" w:cstheme="majorHAnsi"/>
          <w:sz w:val="20"/>
          <w:szCs w:val="20"/>
        </w:rPr>
        <w:t xml:space="preserve"> this means the application of</w:t>
      </w:r>
      <w:r w:rsidR="008E0815" w:rsidRPr="00816086">
        <w:rPr>
          <w:rFonts w:asciiTheme="majorHAnsi" w:hAnsiTheme="majorHAnsi" w:cstheme="majorHAnsi"/>
          <w:sz w:val="20"/>
          <w:szCs w:val="20"/>
        </w:rPr>
        <w:t xml:space="preserve"> high safety-by-design standards across all our digital offerings, putting into practice our belief in the importance of quality and safe learning experiences for children</w:t>
      </w:r>
      <w:r w:rsidR="0032641F" w:rsidRPr="00816086">
        <w:rPr>
          <w:rFonts w:asciiTheme="majorHAnsi" w:hAnsiTheme="majorHAnsi" w:cstheme="majorHAnsi"/>
          <w:sz w:val="20"/>
          <w:szCs w:val="20"/>
        </w:rPr>
        <w:t>.</w:t>
      </w:r>
      <w:r w:rsidR="008E0815" w:rsidRPr="00816086">
        <w:rPr>
          <w:rFonts w:asciiTheme="majorHAnsi" w:hAnsiTheme="majorHAnsi" w:cstheme="majorHAnsi"/>
          <w:sz w:val="20"/>
          <w:szCs w:val="20"/>
        </w:rPr>
        <w:t xml:space="preserve"> </w:t>
      </w:r>
    </w:p>
    <w:p w14:paraId="13012C53" w14:textId="77777777" w:rsidR="008E0815" w:rsidRPr="00816086" w:rsidRDefault="008E0815" w:rsidP="008E0815">
      <w:pPr>
        <w:ind w:left="426"/>
        <w:jc w:val="both"/>
        <w:rPr>
          <w:rFonts w:asciiTheme="majorHAnsi" w:hAnsiTheme="majorHAnsi" w:cstheme="majorHAnsi"/>
          <w:sz w:val="20"/>
          <w:szCs w:val="20"/>
        </w:rPr>
      </w:pPr>
    </w:p>
    <w:p w14:paraId="291C92C3" w14:textId="141A22E6" w:rsidR="004D2A30" w:rsidRPr="00816086" w:rsidRDefault="008E0815" w:rsidP="008E0815">
      <w:pPr>
        <w:pStyle w:val="ListParagraph"/>
        <w:numPr>
          <w:ilvl w:val="0"/>
          <w:numId w:val="26"/>
        </w:numPr>
        <w:autoSpaceDE w:val="0"/>
        <w:autoSpaceDN w:val="0"/>
        <w:adjustRightInd w:val="0"/>
        <w:ind w:left="426"/>
        <w:jc w:val="both"/>
        <w:rPr>
          <w:rFonts w:asciiTheme="majorHAnsi" w:hAnsiTheme="majorHAnsi" w:cstheme="majorHAnsi"/>
          <w:sz w:val="20"/>
          <w:szCs w:val="20"/>
        </w:rPr>
      </w:pPr>
      <w:r w:rsidRPr="00816086">
        <w:rPr>
          <w:rFonts w:asciiTheme="majorHAnsi" w:hAnsiTheme="majorHAnsi" w:cstheme="majorHAnsi"/>
          <w:sz w:val="20"/>
          <w:szCs w:val="20"/>
        </w:rPr>
        <w:t xml:space="preserve">To </w:t>
      </w:r>
      <w:r w:rsidR="004D2A30" w:rsidRPr="00816086">
        <w:rPr>
          <w:rFonts w:asciiTheme="majorHAnsi" w:hAnsiTheme="majorHAnsi" w:cstheme="majorHAnsi"/>
          <w:sz w:val="20"/>
          <w:szCs w:val="20"/>
        </w:rPr>
        <w:t>support our ability to d</w:t>
      </w:r>
      <w:r w:rsidR="0032641F" w:rsidRPr="00816086">
        <w:rPr>
          <w:rFonts w:asciiTheme="majorHAnsi" w:hAnsiTheme="majorHAnsi" w:cstheme="majorHAnsi"/>
          <w:sz w:val="20"/>
          <w:szCs w:val="20"/>
        </w:rPr>
        <w:t>eliver this in a robust manner</w:t>
      </w:r>
      <w:r w:rsidRPr="00816086">
        <w:rPr>
          <w:rFonts w:asciiTheme="majorHAnsi" w:hAnsiTheme="majorHAnsi" w:cstheme="majorHAnsi"/>
          <w:sz w:val="20"/>
          <w:szCs w:val="20"/>
        </w:rPr>
        <w:t xml:space="preserve">, we have a long-standing, global partnership with UNICEF to integrate the Convention on the Rights of the Child and the Children’s Rights and Business Principles across </w:t>
      </w:r>
      <w:r w:rsidR="004D2A30" w:rsidRPr="00816086">
        <w:rPr>
          <w:rFonts w:asciiTheme="majorHAnsi" w:hAnsiTheme="majorHAnsi" w:cstheme="majorHAnsi"/>
          <w:sz w:val="20"/>
          <w:szCs w:val="20"/>
        </w:rPr>
        <w:t>all our</w:t>
      </w:r>
      <w:r w:rsidRPr="00816086">
        <w:rPr>
          <w:rFonts w:asciiTheme="majorHAnsi" w:hAnsiTheme="majorHAnsi" w:cstheme="majorHAnsi"/>
          <w:sz w:val="20"/>
          <w:szCs w:val="20"/>
        </w:rPr>
        <w:t xml:space="preserve"> business operations</w:t>
      </w:r>
      <w:r w:rsidR="004D2A30" w:rsidRPr="00816086">
        <w:rPr>
          <w:rFonts w:asciiTheme="majorHAnsi" w:hAnsiTheme="majorHAnsi" w:cstheme="majorHAnsi"/>
          <w:sz w:val="20"/>
          <w:szCs w:val="20"/>
        </w:rPr>
        <w:t xml:space="preserve"> globally</w:t>
      </w:r>
      <w:r w:rsidRPr="00816086">
        <w:rPr>
          <w:rFonts w:asciiTheme="majorHAnsi" w:hAnsiTheme="majorHAnsi" w:cstheme="majorHAnsi"/>
          <w:sz w:val="20"/>
          <w:szCs w:val="20"/>
        </w:rPr>
        <w:t xml:space="preserve">. </w:t>
      </w:r>
    </w:p>
    <w:p w14:paraId="483718DB" w14:textId="77777777" w:rsidR="004D2A30" w:rsidRPr="00816086" w:rsidRDefault="004D2A30" w:rsidP="004D2A30">
      <w:pPr>
        <w:pStyle w:val="ListParagraph"/>
        <w:rPr>
          <w:rFonts w:asciiTheme="majorHAnsi" w:hAnsiTheme="majorHAnsi" w:cstheme="majorHAnsi"/>
          <w:sz w:val="20"/>
          <w:szCs w:val="20"/>
        </w:rPr>
      </w:pPr>
    </w:p>
    <w:p w14:paraId="2AB7735C" w14:textId="49B98A46" w:rsidR="008E0815" w:rsidRPr="00816086" w:rsidRDefault="008E0815" w:rsidP="008E0815">
      <w:pPr>
        <w:pStyle w:val="ListParagraph"/>
        <w:numPr>
          <w:ilvl w:val="0"/>
          <w:numId w:val="26"/>
        </w:numPr>
        <w:autoSpaceDE w:val="0"/>
        <w:autoSpaceDN w:val="0"/>
        <w:adjustRightInd w:val="0"/>
        <w:ind w:left="426"/>
        <w:jc w:val="both"/>
        <w:rPr>
          <w:rFonts w:asciiTheme="majorHAnsi" w:hAnsiTheme="majorHAnsi" w:cstheme="majorHAnsi"/>
          <w:sz w:val="20"/>
          <w:szCs w:val="20"/>
        </w:rPr>
      </w:pPr>
      <w:r w:rsidRPr="00816086">
        <w:rPr>
          <w:rFonts w:asciiTheme="majorHAnsi" w:hAnsiTheme="majorHAnsi" w:cstheme="majorHAnsi"/>
          <w:sz w:val="20"/>
          <w:szCs w:val="20"/>
        </w:rPr>
        <w:t>We are an active participant in the European Commission-convened Alliance to Better Protect Minors, which is committed to bringing partners together to make the online environment safer for minors</w:t>
      </w:r>
      <w:r w:rsidR="00EB6781" w:rsidRPr="00816086">
        <w:rPr>
          <w:rFonts w:asciiTheme="majorHAnsi" w:hAnsiTheme="majorHAnsi" w:cstheme="majorHAnsi"/>
          <w:sz w:val="20"/>
          <w:szCs w:val="20"/>
        </w:rPr>
        <w:t>. And</w:t>
      </w:r>
      <w:r w:rsidRPr="00816086">
        <w:rPr>
          <w:rFonts w:asciiTheme="majorHAnsi" w:hAnsiTheme="majorHAnsi" w:cstheme="majorHAnsi"/>
          <w:sz w:val="20"/>
          <w:szCs w:val="20"/>
        </w:rPr>
        <w:t xml:space="preserve"> in March of 2019 we became an ambassador for the #SaferInternet4EU Campaign to promote online safety, media literacy and cyber hygiene.</w:t>
      </w:r>
    </w:p>
    <w:p w14:paraId="5FB49AE8" w14:textId="77777777" w:rsidR="0020016B" w:rsidRPr="00816086" w:rsidRDefault="0020016B" w:rsidP="0020016B">
      <w:pPr>
        <w:autoSpaceDE w:val="0"/>
        <w:autoSpaceDN w:val="0"/>
        <w:adjustRightInd w:val="0"/>
        <w:jc w:val="both"/>
        <w:rPr>
          <w:rFonts w:asciiTheme="majorHAnsi" w:hAnsiTheme="majorHAnsi" w:cstheme="majorHAnsi"/>
          <w:sz w:val="20"/>
          <w:szCs w:val="20"/>
        </w:rPr>
      </w:pPr>
    </w:p>
    <w:p w14:paraId="0DE435FB" w14:textId="7A151D72" w:rsidR="008E0815" w:rsidRPr="00816086" w:rsidRDefault="008E0815" w:rsidP="0028168C">
      <w:pPr>
        <w:pStyle w:val="ListParagraph"/>
        <w:numPr>
          <w:ilvl w:val="0"/>
          <w:numId w:val="27"/>
        </w:numPr>
        <w:autoSpaceDE w:val="0"/>
        <w:autoSpaceDN w:val="0"/>
        <w:adjustRightInd w:val="0"/>
        <w:ind w:left="426"/>
        <w:jc w:val="both"/>
        <w:rPr>
          <w:rFonts w:asciiTheme="majorHAnsi" w:hAnsiTheme="majorHAnsi" w:cstheme="majorHAnsi"/>
          <w:sz w:val="20"/>
          <w:szCs w:val="20"/>
        </w:rPr>
      </w:pPr>
      <w:r w:rsidRPr="00816086">
        <w:rPr>
          <w:rFonts w:asciiTheme="majorHAnsi" w:hAnsiTheme="majorHAnsi" w:cstheme="majorHAnsi"/>
          <w:sz w:val="20"/>
          <w:szCs w:val="20"/>
        </w:rPr>
        <w:t>It is</w:t>
      </w:r>
      <w:r w:rsidR="002815E3" w:rsidRPr="00816086">
        <w:rPr>
          <w:rFonts w:asciiTheme="majorHAnsi" w:hAnsiTheme="majorHAnsi" w:cstheme="majorHAnsi"/>
          <w:sz w:val="20"/>
          <w:szCs w:val="20"/>
        </w:rPr>
        <w:t xml:space="preserve"> </w:t>
      </w:r>
      <w:r w:rsidRPr="00816086">
        <w:rPr>
          <w:rFonts w:asciiTheme="majorHAnsi" w:hAnsiTheme="majorHAnsi" w:cstheme="majorHAnsi"/>
          <w:sz w:val="20"/>
          <w:szCs w:val="20"/>
        </w:rPr>
        <w:t>also important to state that</w:t>
      </w:r>
      <w:r w:rsidR="0075203D" w:rsidRPr="00816086">
        <w:rPr>
          <w:rFonts w:asciiTheme="majorHAnsi" w:hAnsiTheme="majorHAnsi" w:cstheme="majorHAnsi"/>
          <w:sz w:val="20"/>
          <w:szCs w:val="20"/>
        </w:rPr>
        <w:t xml:space="preserve"> alongside </w:t>
      </w:r>
      <w:r w:rsidR="008609D1" w:rsidRPr="00816086">
        <w:rPr>
          <w:rFonts w:asciiTheme="majorHAnsi" w:hAnsiTheme="majorHAnsi" w:cstheme="majorHAnsi"/>
          <w:sz w:val="20"/>
          <w:szCs w:val="20"/>
        </w:rPr>
        <w:t>the prioritising of safety,</w:t>
      </w:r>
      <w:r w:rsidRPr="00816086">
        <w:rPr>
          <w:rFonts w:asciiTheme="majorHAnsi" w:hAnsiTheme="majorHAnsi" w:cstheme="majorHAnsi"/>
          <w:sz w:val="20"/>
          <w:szCs w:val="20"/>
        </w:rPr>
        <w:t xml:space="preserve"> it is also </w:t>
      </w:r>
      <w:r w:rsidR="005749DC" w:rsidRPr="00816086">
        <w:rPr>
          <w:rFonts w:asciiTheme="majorHAnsi" w:hAnsiTheme="majorHAnsi" w:cstheme="majorHAnsi"/>
          <w:sz w:val="20"/>
          <w:szCs w:val="20"/>
        </w:rPr>
        <w:t xml:space="preserve">our </w:t>
      </w:r>
      <w:r w:rsidRPr="00816086">
        <w:rPr>
          <w:rFonts w:asciiTheme="majorHAnsi" w:hAnsiTheme="majorHAnsi" w:cstheme="majorHAnsi"/>
          <w:sz w:val="20"/>
          <w:szCs w:val="20"/>
        </w:rPr>
        <w:t xml:space="preserve">mission </w:t>
      </w:r>
      <w:r w:rsidRPr="00816086">
        <w:rPr>
          <w:rFonts w:asciiTheme="majorHAnsi" w:hAnsiTheme="majorHAnsi" w:cstheme="majorHAnsi"/>
          <w:i/>
          <w:sz w:val="20"/>
          <w:szCs w:val="20"/>
        </w:rPr>
        <w:t>to inspire and develop the builders of tomorrow</w:t>
      </w:r>
      <w:r w:rsidR="00B01732" w:rsidRPr="00816086">
        <w:rPr>
          <w:rFonts w:asciiTheme="majorHAnsi" w:hAnsiTheme="majorHAnsi" w:cstheme="majorHAnsi"/>
          <w:sz w:val="20"/>
          <w:szCs w:val="20"/>
        </w:rPr>
        <w:t>,</w:t>
      </w:r>
      <w:r w:rsidRPr="00816086">
        <w:rPr>
          <w:rFonts w:asciiTheme="majorHAnsi" w:hAnsiTheme="majorHAnsi" w:cstheme="majorHAnsi"/>
          <w:sz w:val="20"/>
          <w:szCs w:val="20"/>
        </w:rPr>
        <w:t xml:space="preserve"> enabling and empowering children through playful experiences to learn, develop and maximise their creative potential. And when we look to the future, we see </w:t>
      </w:r>
      <w:r w:rsidR="0028168C" w:rsidRPr="00816086">
        <w:rPr>
          <w:rFonts w:asciiTheme="majorHAnsi" w:hAnsiTheme="majorHAnsi" w:cstheme="majorHAnsi"/>
          <w:sz w:val="20"/>
          <w:szCs w:val="20"/>
        </w:rPr>
        <w:t xml:space="preserve">the </w:t>
      </w:r>
      <w:r w:rsidRPr="00816086">
        <w:rPr>
          <w:rFonts w:asciiTheme="majorHAnsi" w:hAnsiTheme="majorHAnsi" w:cstheme="majorHAnsi"/>
          <w:sz w:val="20"/>
          <w:szCs w:val="20"/>
        </w:rPr>
        <w:t>digital</w:t>
      </w:r>
      <w:r w:rsidR="0028168C" w:rsidRPr="00816086">
        <w:rPr>
          <w:rFonts w:asciiTheme="majorHAnsi" w:hAnsiTheme="majorHAnsi" w:cstheme="majorHAnsi"/>
          <w:sz w:val="20"/>
          <w:szCs w:val="20"/>
        </w:rPr>
        <w:t xml:space="preserve"> environment</w:t>
      </w:r>
      <w:r w:rsidRPr="00816086">
        <w:rPr>
          <w:rFonts w:asciiTheme="majorHAnsi" w:hAnsiTheme="majorHAnsi" w:cstheme="majorHAnsi"/>
          <w:sz w:val="20"/>
          <w:szCs w:val="20"/>
        </w:rPr>
        <w:t xml:space="preserve"> as being </w:t>
      </w:r>
      <w:r w:rsidR="0028168C" w:rsidRPr="00816086">
        <w:rPr>
          <w:rFonts w:asciiTheme="majorHAnsi" w:hAnsiTheme="majorHAnsi" w:cstheme="majorHAnsi"/>
          <w:sz w:val="20"/>
          <w:szCs w:val="20"/>
        </w:rPr>
        <w:t>essential to</w:t>
      </w:r>
      <w:r w:rsidRPr="00816086">
        <w:rPr>
          <w:rFonts w:asciiTheme="majorHAnsi" w:hAnsiTheme="majorHAnsi" w:cstheme="majorHAnsi"/>
          <w:sz w:val="20"/>
          <w:szCs w:val="20"/>
        </w:rPr>
        <w:t xml:space="preserve"> achiev</w:t>
      </w:r>
      <w:r w:rsidR="00BF44F7" w:rsidRPr="00816086">
        <w:rPr>
          <w:rFonts w:asciiTheme="majorHAnsi" w:hAnsiTheme="majorHAnsi" w:cstheme="majorHAnsi"/>
          <w:sz w:val="20"/>
          <w:szCs w:val="20"/>
        </w:rPr>
        <w:t>ing</w:t>
      </w:r>
      <w:r w:rsidRPr="00816086">
        <w:rPr>
          <w:rFonts w:asciiTheme="majorHAnsi" w:hAnsiTheme="majorHAnsi" w:cstheme="majorHAnsi"/>
          <w:sz w:val="20"/>
          <w:szCs w:val="20"/>
        </w:rPr>
        <w:t xml:space="preserve"> this. </w:t>
      </w:r>
    </w:p>
    <w:p w14:paraId="06F7A06D" w14:textId="77777777" w:rsidR="008E0815" w:rsidRPr="00816086" w:rsidRDefault="008E0815" w:rsidP="008E0815">
      <w:pPr>
        <w:pStyle w:val="ListParagraph"/>
        <w:rPr>
          <w:rFonts w:asciiTheme="majorHAnsi" w:hAnsiTheme="majorHAnsi" w:cstheme="majorHAnsi"/>
          <w:sz w:val="20"/>
          <w:szCs w:val="20"/>
        </w:rPr>
      </w:pPr>
    </w:p>
    <w:p w14:paraId="2D046570" w14:textId="12C6B22E" w:rsidR="004D37E3" w:rsidRPr="00816086" w:rsidRDefault="00BE75CB" w:rsidP="002A0BD4">
      <w:pPr>
        <w:pStyle w:val="ListParagraph"/>
        <w:numPr>
          <w:ilvl w:val="0"/>
          <w:numId w:val="27"/>
        </w:numPr>
        <w:ind w:left="426"/>
        <w:jc w:val="both"/>
        <w:rPr>
          <w:rFonts w:asciiTheme="majorHAnsi" w:hAnsiTheme="majorHAnsi" w:cstheme="majorHAnsi"/>
          <w:sz w:val="20"/>
          <w:szCs w:val="20"/>
        </w:rPr>
      </w:pPr>
      <w:r w:rsidRPr="00816086">
        <w:rPr>
          <w:rFonts w:asciiTheme="majorHAnsi" w:hAnsiTheme="majorHAnsi" w:cstheme="majorHAnsi"/>
          <w:sz w:val="20"/>
          <w:szCs w:val="20"/>
        </w:rPr>
        <w:t xml:space="preserve">To </w:t>
      </w:r>
      <w:r w:rsidR="00247B74">
        <w:rPr>
          <w:rFonts w:asciiTheme="majorHAnsi" w:hAnsiTheme="majorHAnsi" w:cstheme="majorHAnsi"/>
          <w:sz w:val="20"/>
          <w:szCs w:val="20"/>
        </w:rPr>
        <w:t>increase the likelihood that</w:t>
      </w:r>
      <w:r w:rsidR="001C4C7B" w:rsidRPr="00816086">
        <w:rPr>
          <w:rFonts w:asciiTheme="majorHAnsi" w:hAnsiTheme="majorHAnsi" w:cstheme="majorHAnsi"/>
          <w:sz w:val="20"/>
          <w:szCs w:val="20"/>
        </w:rPr>
        <w:t xml:space="preserve"> the </w:t>
      </w:r>
      <w:r w:rsidR="00247B74">
        <w:rPr>
          <w:rFonts w:asciiTheme="majorHAnsi" w:hAnsiTheme="majorHAnsi" w:cstheme="majorHAnsi"/>
          <w:sz w:val="20"/>
          <w:szCs w:val="20"/>
        </w:rPr>
        <w:t xml:space="preserve">design and governance of the </w:t>
      </w:r>
      <w:r w:rsidR="001C4C7B" w:rsidRPr="00816086">
        <w:rPr>
          <w:rFonts w:asciiTheme="majorHAnsi" w:hAnsiTheme="majorHAnsi" w:cstheme="majorHAnsi"/>
          <w:sz w:val="20"/>
          <w:szCs w:val="20"/>
        </w:rPr>
        <w:t xml:space="preserve">digital environment </w:t>
      </w:r>
      <w:r w:rsidR="009A27FB" w:rsidRPr="00816086">
        <w:rPr>
          <w:rFonts w:asciiTheme="majorHAnsi" w:hAnsiTheme="majorHAnsi" w:cstheme="majorHAnsi"/>
          <w:sz w:val="20"/>
          <w:szCs w:val="20"/>
        </w:rPr>
        <w:t>enables all</w:t>
      </w:r>
      <w:r w:rsidR="00550EAF" w:rsidRPr="00816086">
        <w:rPr>
          <w:rFonts w:asciiTheme="majorHAnsi" w:hAnsiTheme="majorHAnsi" w:cstheme="majorHAnsi"/>
          <w:sz w:val="20"/>
          <w:szCs w:val="20"/>
        </w:rPr>
        <w:t xml:space="preserve"> </w:t>
      </w:r>
      <w:r w:rsidR="007A55DE" w:rsidRPr="00816086">
        <w:rPr>
          <w:rFonts w:asciiTheme="majorHAnsi" w:hAnsiTheme="majorHAnsi" w:cstheme="majorHAnsi"/>
          <w:sz w:val="20"/>
          <w:szCs w:val="20"/>
        </w:rPr>
        <w:t>actors</w:t>
      </w:r>
      <w:r w:rsidR="00550EAF" w:rsidRPr="00816086">
        <w:rPr>
          <w:rFonts w:asciiTheme="majorHAnsi" w:hAnsiTheme="majorHAnsi" w:cstheme="majorHAnsi"/>
          <w:sz w:val="20"/>
          <w:szCs w:val="20"/>
        </w:rPr>
        <w:t xml:space="preserve"> to</w:t>
      </w:r>
      <w:r w:rsidR="009A27FB" w:rsidRPr="00816086">
        <w:rPr>
          <w:rFonts w:asciiTheme="majorHAnsi" w:hAnsiTheme="majorHAnsi" w:cstheme="majorHAnsi"/>
          <w:sz w:val="20"/>
          <w:szCs w:val="20"/>
        </w:rPr>
        <w:t xml:space="preserve"> deliver products and services in the best interests </w:t>
      </w:r>
      <w:r w:rsidR="00BE5C39" w:rsidRPr="00816086">
        <w:rPr>
          <w:rFonts w:asciiTheme="majorHAnsi" w:hAnsiTheme="majorHAnsi" w:cstheme="majorHAnsi"/>
          <w:sz w:val="20"/>
          <w:szCs w:val="20"/>
        </w:rPr>
        <w:t xml:space="preserve">of the child </w:t>
      </w:r>
      <w:r w:rsidR="009D4CF6" w:rsidRPr="00816086">
        <w:rPr>
          <w:rFonts w:asciiTheme="majorHAnsi" w:hAnsiTheme="majorHAnsi" w:cstheme="majorHAnsi"/>
          <w:sz w:val="20"/>
          <w:szCs w:val="20"/>
        </w:rPr>
        <w:t xml:space="preserve">it is important that the application </w:t>
      </w:r>
      <w:r w:rsidR="00030F9E" w:rsidRPr="00816086">
        <w:rPr>
          <w:rFonts w:asciiTheme="majorHAnsi" w:hAnsiTheme="majorHAnsi" w:cstheme="majorHAnsi"/>
          <w:sz w:val="20"/>
          <w:szCs w:val="20"/>
        </w:rPr>
        <w:t xml:space="preserve">of </w:t>
      </w:r>
      <w:r w:rsidR="009D4CF6" w:rsidRPr="00816086">
        <w:rPr>
          <w:rFonts w:asciiTheme="majorHAnsi" w:hAnsiTheme="majorHAnsi" w:cstheme="majorHAnsi"/>
          <w:sz w:val="20"/>
          <w:szCs w:val="20"/>
        </w:rPr>
        <w:t xml:space="preserve">children’s rights into a digital environment </w:t>
      </w:r>
      <w:r w:rsidR="00030F9E" w:rsidRPr="00816086">
        <w:rPr>
          <w:rFonts w:asciiTheme="majorHAnsi" w:hAnsiTheme="majorHAnsi" w:cstheme="majorHAnsi"/>
          <w:sz w:val="20"/>
          <w:szCs w:val="20"/>
        </w:rPr>
        <w:t>is</w:t>
      </w:r>
      <w:r w:rsidR="00B13140" w:rsidRPr="00816086">
        <w:rPr>
          <w:rFonts w:asciiTheme="majorHAnsi" w:hAnsiTheme="majorHAnsi" w:cstheme="majorHAnsi"/>
          <w:sz w:val="20"/>
          <w:szCs w:val="20"/>
        </w:rPr>
        <w:t xml:space="preserve"> framed </w:t>
      </w:r>
      <w:r w:rsidR="007A55DE" w:rsidRPr="00816086">
        <w:rPr>
          <w:rFonts w:asciiTheme="majorHAnsi" w:hAnsiTheme="majorHAnsi" w:cstheme="majorHAnsi"/>
          <w:sz w:val="20"/>
          <w:szCs w:val="20"/>
        </w:rPr>
        <w:t xml:space="preserve">in a manner </w:t>
      </w:r>
      <w:r w:rsidR="00494D5B" w:rsidRPr="00816086">
        <w:rPr>
          <w:rFonts w:asciiTheme="majorHAnsi" w:hAnsiTheme="majorHAnsi" w:cstheme="majorHAnsi"/>
          <w:sz w:val="20"/>
          <w:szCs w:val="20"/>
        </w:rPr>
        <w:t xml:space="preserve">that acknowledges and </w:t>
      </w:r>
      <w:r w:rsidR="00DA289C" w:rsidRPr="00816086">
        <w:rPr>
          <w:rFonts w:asciiTheme="majorHAnsi" w:hAnsiTheme="majorHAnsi" w:cstheme="majorHAnsi"/>
          <w:sz w:val="20"/>
          <w:szCs w:val="20"/>
        </w:rPr>
        <w:t>deepens understanding of</w:t>
      </w:r>
      <w:r w:rsidR="00B7578F" w:rsidRPr="00816086">
        <w:rPr>
          <w:rFonts w:asciiTheme="majorHAnsi" w:hAnsiTheme="majorHAnsi" w:cstheme="majorHAnsi"/>
          <w:sz w:val="20"/>
          <w:szCs w:val="20"/>
        </w:rPr>
        <w:t xml:space="preserve"> th</w:t>
      </w:r>
      <w:r w:rsidR="00AB0545" w:rsidRPr="00816086">
        <w:rPr>
          <w:rFonts w:asciiTheme="majorHAnsi" w:hAnsiTheme="majorHAnsi" w:cstheme="majorHAnsi"/>
          <w:sz w:val="20"/>
          <w:szCs w:val="20"/>
        </w:rPr>
        <w:t>e</w:t>
      </w:r>
      <w:r w:rsidR="00B7578F" w:rsidRPr="00816086">
        <w:rPr>
          <w:rFonts w:asciiTheme="majorHAnsi" w:hAnsiTheme="majorHAnsi" w:cstheme="majorHAnsi"/>
          <w:sz w:val="20"/>
          <w:szCs w:val="20"/>
        </w:rPr>
        <w:t xml:space="preserve"> interdependence and interplay</w:t>
      </w:r>
      <w:r w:rsidR="004D37E3" w:rsidRPr="00816086">
        <w:rPr>
          <w:rFonts w:asciiTheme="majorHAnsi" w:hAnsiTheme="majorHAnsi" w:cstheme="majorHAnsi"/>
          <w:sz w:val="20"/>
          <w:szCs w:val="20"/>
        </w:rPr>
        <w:t xml:space="preserve"> between rights pertaining to protection, participation and provision.</w:t>
      </w:r>
      <w:r w:rsidR="00B7578F" w:rsidRPr="00816086">
        <w:rPr>
          <w:rFonts w:asciiTheme="majorHAnsi" w:hAnsiTheme="majorHAnsi" w:cstheme="majorHAnsi"/>
          <w:sz w:val="20"/>
          <w:szCs w:val="20"/>
        </w:rPr>
        <w:t xml:space="preserve"> </w:t>
      </w:r>
    </w:p>
    <w:p w14:paraId="1CB447C4" w14:textId="77777777" w:rsidR="004D37E3" w:rsidRPr="00816086" w:rsidRDefault="004D37E3" w:rsidP="004D37E3">
      <w:pPr>
        <w:pStyle w:val="ListParagraph"/>
        <w:rPr>
          <w:rFonts w:asciiTheme="majorHAnsi" w:hAnsiTheme="majorHAnsi" w:cstheme="majorHAnsi"/>
          <w:sz w:val="20"/>
          <w:szCs w:val="20"/>
        </w:rPr>
      </w:pPr>
    </w:p>
    <w:p w14:paraId="66D3D3D8" w14:textId="0483E9AE" w:rsidR="008E0815" w:rsidRPr="00816086" w:rsidRDefault="00325058" w:rsidP="002A0BD4">
      <w:pPr>
        <w:pStyle w:val="ListParagraph"/>
        <w:numPr>
          <w:ilvl w:val="0"/>
          <w:numId w:val="27"/>
        </w:numPr>
        <w:ind w:left="426"/>
        <w:jc w:val="both"/>
        <w:rPr>
          <w:rFonts w:asciiTheme="majorHAnsi" w:hAnsiTheme="majorHAnsi" w:cstheme="majorHAnsi"/>
          <w:sz w:val="20"/>
          <w:szCs w:val="20"/>
        </w:rPr>
      </w:pPr>
      <w:r w:rsidRPr="00816086">
        <w:rPr>
          <w:rFonts w:asciiTheme="majorHAnsi" w:hAnsiTheme="majorHAnsi" w:cstheme="majorHAnsi"/>
          <w:sz w:val="20"/>
          <w:szCs w:val="20"/>
        </w:rPr>
        <w:t>If this balance can be struck</w:t>
      </w:r>
      <w:r w:rsidR="00FB0719" w:rsidRPr="00816086">
        <w:rPr>
          <w:rFonts w:asciiTheme="majorHAnsi" w:hAnsiTheme="majorHAnsi" w:cstheme="majorHAnsi"/>
          <w:sz w:val="20"/>
          <w:szCs w:val="20"/>
        </w:rPr>
        <w:t xml:space="preserve">, it </w:t>
      </w:r>
      <w:r w:rsidR="00DE2DF3" w:rsidRPr="00816086">
        <w:rPr>
          <w:rFonts w:asciiTheme="majorHAnsi" w:hAnsiTheme="majorHAnsi" w:cstheme="majorHAnsi"/>
          <w:sz w:val="20"/>
          <w:szCs w:val="20"/>
        </w:rPr>
        <w:t>has the potential to provide a</w:t>
      </w:r>
      <w:r w:rsidR="00263601" w:rsidRPr="00816086">
        <w:rPr>
          <w:rFonts w:asciiTheme="majorHAnsi" w:hAnsiTheme="majorHAnsi" w:cstheme="majorHAnsi"/>
          <w:sz w:val="20"/>
          <w:szCs w:val="20"/>
        </w:rPr>
        <w:t xml:space="preserve">n </w:t>
      </w:r>
      <w:r w:rsidR="00366345" w:rsidRPr="00816086">
        <w:rPr>
          <w:rFonts w:asciiTheme="majorHAnsi" w:hAnsiTheme="majorHAnsi" w:cstheme="majorHAnsi"/>
          <w:sz w:val="20"/>
          <w:szCs w:val="20"/>
        </w:rPr>
        <w:t>enabling</w:t>
      </w:r>
      <w:r w:rsidR="00DE2DF3" w:rsidRPr="00816086">
        <w:rPr>
          <w:rFonts w:asciiTheme="majorHAnsi" w:hAnsiTheme="majorHAnsi" w:cstheme="majorHAnsi"/>
          <w:sz w:val="20"/>
          <w:szCs w:val="20"/>
        </w:rPr>
        <w:t xml:space="preserve"> blueprint for </w:t>
      </w:r>
      <w:r w:rsidR="00BA7C00" w:rsidRPr="00816086">
        <w:rPr>
          <w:rFonts w:asciiTheme="majorHAnsi" w:hAnsiTheme="majorHAnsi" w:cstheme="majorHAnsi"/>
          <w:sz w:val="20"/>
          <w:szCs w:val="20"/>
        </w:rPr>
        <w:t xml:space="preserve">innovation </w:t>
      </w:r>
      <w:r w:rsidR="00366345" w:rsidRPr="00816086">
        <w:rPr>
          <w:rFonts w:asciiTheme="majorHAnsi" w:hAnsiTheme="majorHAnsi" w:cstheme="majorHAnsi"/>
          <w:sz w:val="20"/>
          <w:szCs w:val="20"/>
        </w:rPr>
        <w:t xml:space="preserve">that </w:t>
      </w:r>
      <w:r w:rsidR="000C1401" w:rsidRPr="00816086">
        <w:rPr>
          <w:rFonts w:asciiTheme="majorHAnsi" w:hAnsiTheme="majorHAnsi" w:cstheme="majorHAnsi"/>
          <w:sz w:val="20"/>
          <w:szCs w:val="20"/>
        </w:rPr>
        <w:t xml:space="preserve">can </w:t>
      </w:r>
      <w:r w:rsidR="00EA02C1">
        <w:rPr>
          <w:rFonts w:asciiTheme="majorHAnsi" w:hAnsiTheme="majorHAnsi" w:cstheme="majorHAnsi"/>
          <w:sz w:val="20"/>
          <w:szCs w:val="20"/>
        </w:rPr>
        <w:t xml:space="preserve">help to </w:t>
      </w:r>
      <w:r w:rsidR="00533382" w:rsidRPr="00816086">
        <w:rPr>
          <w:rFonts w:asciiTheme="majorHAnsi" w:hAnsiTheme="majorHAnsi" w:cstheme="majorHAnsi"/>
          <w:sz w:val="20"/>
          <w:szCs w:val="20"/>
        </w:rPr>
        <w:t xml:space="preserve">provide all children with </w:t>
      </w:r>
      <w:r w:rsidR="00283AF2" w:rsidRPr="00816086">
        <w:rPr>
          <w:rFonts w:asciiTheme="majorHAnsi" w:hAnsiTheme="majorHAnsi" w:cstheme="majorHAnsi"/>
          <w:sz w:val="20"/>
          <w:szCs w:val="20"/>
        </w:rPr>
        <w:t>products and services that deliver</w:t>
      </w:r>
      <w:r w:rsidR="00366345" w:rsidRPr="00816086">
        <w:rPr>
          <w:rFonts w:asciiTheme="majorHAnsi" w:hAnsiTheme="majorHAnsi" w:cstheme="majorHAnsi"/>
          <w:sz w:val="20"/>
          <w:szCs w:val="20"/>
        </w:rPr>
        <w:t xml:space="preserve"> </w:t>
      </w:r>
      <w:r w:rsidR="008913EA" w:rsidRPr="00816086">
        <w:rPr>
          <w:rFonts w:asciiTheme="majorHAnsi" w:hAnsiTheme="majorHAnsi" w:cstheme="majorHAnsi"/>
          <w:sz w:val="20"/>
          <w:szCs w:val="20"/>
        </w:rPr>
        <w:t xml:space="preserve">appropriate </w:t>
      </w:r>
      <w:r w:rsidR="00686ECA" w:rsidRPr="00816086">
        <w:rPr>
          <w:rFonts w:asciiTheme="majorHAnsi" w:hAnsiTheme="majorHAnsi" w:cstheme="majorHAnsi"/>
          <w:sz w:val="20"/>
          <w:szCs w:val="20"/>
        </w:rPr>
        <w:t xml:space="preserve">levels of safety </w:t>
      </w:r>
      <w:r w:rsidR="0030129B" w:rsidRPr="00816086">
        <w:rPr>
          <w:rFonts w:asciiTheme="majorHAnsi" w:hAnsiTheme="majorHAnsi" w:cstheme="majorHAnsi"/>
          <w:sz w:val="20"/>
          <w:szCs w:val="20"/>
        </w:rPr>
        <w:t xml:space="preserve">as well as </w:t>
      </w:r>
      <w:r w:rsidR="001249BC" w:rsidRPr="00816086">
        <w:rPr>
          <w:rFonts w:asciiTheme="majorHAnsi" w:hAnsiTheme="majorHAnsi" w:cstheme="majorHAnsi"/>
          <w:sz w:val="20"/>
          <w:szCs w:val="20"/>
        </w:rPr>
        <w:t xml:space="preserve">demonstrably </w:t>
      </w:r>
      <w:r w:rsidR="00283AF2" w:rsidRPr="00816086">
        <w:rPr>
          <w:rFonts w:asciiTheme="majorHAnsi" w:hAnsiTheme="majorHAnsi" w:cstheme="majorHAnsi"/>
          <w:sz w:val="20"/>
          <w:szCs w:val="20"/>
        </w:rPr>
        <w:t>support</w:t>
      </w:r>
      <w:r w:rsidR="001249BC" w:rsidRPr="00816086">
        <w:rPr>
          <w:rFonts w:asciiTheme="majorHAnsi" w:hAnsiTheme="majorHAnsi" w:cstheme="majorHAnsi"/>
          <w:sz w:val="20"/>
          <w:szCs w:val="20"/>
        </w:rPr>
        <w:t>ing</w:t>
      </w:r>
      <w:r w:rsidR="00283AF2" w:rsidRPr="00816086">
        <w:rPr>
          <w:rFonts w:asciiTheme="majorHAnsi" w:hAnsiTheme="majorHAnsi" w:cstheme="majorHAnsi"/>
          <w:sz w:val="20"/>
          <w:szCs w:val="20"/>
        </w:rPr>
        <w:t xml:space="preserve"> their development</w:t>
      </w:r>
      <w:r w:rsidR="00D13B50">
        <w:rPr>
          <w:rFonts w:asciiTheme="majorHAnsi" w:hAnsiTheme="majorHAnsi" w:cstheme="majorHAnsi"/>
          <w:sz w:val="20"/>
          <w:szCs w:val="20"/>
        </w:rPr>
        <w:t xml:space="preserve"> and </w:t>
      </w:r>
      <w:r w:rsidR="00283AF2" w:rsidRPr="00816086">
        <w:rPr>
          <w:rFonts w:asciiTheme="majorHAnsi" w:hAnsiTheme="majorHAnsi" w:cstheme="majorHAnsi"/>
          <w:sz w:val="20"/>
          <w:szCs w:val="20"/>
        </w:rPr>
        <w:t>wellbeing</w:t>
      </w:r>
      <w:r w:rsidR="64D6D6D1" w:rsidRPr="00816086">
        <w:rPr>
          <w:rFonts w:asciiTheme="majorHAnsi" w:hAnsiTheme="majorHAnsi" w:cstheme="majorHAnsi"/>
          <w:sz w:val="20"/>
          <w:szCs w:val="20"/>
        </w:rPr>
        <w:t>.</w:t>
      </w:r>
    </w:p>
    <w:p w14:paraId="7E64DA11" w14:textId="77777777" w:rsidR="008E0815" w:rsidRPr="00816086" w:rsidRDefault="008E0815" w:rsidP="008E0815">
      <w:pPr>
        <w:autoSpaceDE w:val="0"/>
        <w:autoSpaceDN w:val="0"/>
        <w:adjustRightInd w:val="0"/>
        <w:jc w:val="both"/>
        <w:rPr>
          <w:rFonts w:asciiTheme="majorHAnsi" w:hAnsiTheme="majorHAnsi" w:cstheme="majorHAnsi"/>
          <w:sz w:val="12"/>
          <w:szCs w:val="20"/>
        </w:rPr>
      </w:pPr>
    </w:p>
    <w:p w14:paraId="73EFBA5C" w14:textId="25B54B22" w:rsidR="003A36AF" w:rsidRPr="00816086" w:rsidRDefault="00AC3C36" w:rsidP="00426DFB">
      <w:pPr>
        <w:autoSpaceDE w:val="0"/>
        <w:autoSpaceDN w:val="0"/>
        <w:adjustRightInd w:val="0"/>
        <w:jc w:val="both"/>
        <w:rPr>
          <w:rFonts w:asciiTheme="majorHAnsi" w:hAnsiTheme="majorHAnsi" w:cstheme="majorHAnsi"/>
          <w:color w:val="0070C0"/>
        </w:rPr>
      </w:pPr>
      <w:r w:rsidRPr="00816086">
        <w:rPr>
          <w:rFonts w:asciiTheme="majorHAnsi" w:hAnsiTheme="majorHAnsi" w:cstheme="majorHAnsi"/>
          <w:color w:val="0070C0"/>
        </w:rPr>
        <w:t>General Observations</w:t>
      </w:r>
      <w:r w:rsidR="00B20838" w:rsidRPr="00816086">
        <w:rPr>
          <w:rFonts w:asciiTheme="majorHAnsi" w:hAnsiTheme="majorHAnsi" w:cstheme="majorHAnsi"/>
          <w:color w:val="0070C0"/>
        </w:rPr>
        <w:t xml:space="preserve"> on the </w:t>
      </w:r>
      <w:r w:rsidR="00D85A7A" w:rsidRPr="00816086">
        <w:rPr>
          <w:rFonts w:asciiTheme="majorHAnsi" w:hAnsiTheme="majorHAnsi" w:cstheme="majorHAnsi"/>
          <w:color w:val="0070C0"/>
        </w:rPr>
        <w:t>digital environment for children</w:t>
      </w:r>
      <w:r w:rsidR="00601102" w:rsidRPr="00816086">
        <w:rPr>
          <w:rFonts w:asciiTheme="majorHAnsi" w:hAnsiTheme="majorHAnsi" w:cstheme="majorHAnsi"/>
          <w:color w:val="0070C0"/>
        </w:rPr>
        <w:t>:</w:t>
      </w:r>
    </w:p>
    <w:p w14:paraId="473F9C2A" w14:textId="77777777" w:rsidR="00AC3C36" w:rsidRPr="00816086" w:rsidRDefault="00AC3C36" w:rsidP="00E75937">
      <w:pPr>
        <w:jc w:val="both"/>
        <w:rPr>
          <w:rFonts w:asciiTheme="majorHAnsi" w:hAnsiTheme="majorHAnsi" w:cstheme="majorHAnsi"/>
          <w:sz w:val="16"/>
          <w:szCs w:val="24"/>
        </w:rPr>
      </w:pPr>
    </w:p>
    <w:p w14:paraId="4E5815A3" w14:textId="3B310AE7" w:rsidR="00F5365E" w:rsidRPr="00816086" w:rsidRDefault="00F5365E" w:rsidP="00E75937">
      <w:pPr>
        <w:pStyle w:val="ListParagraph"/>
        <w:numPr>
          <w:ilvl w:val="0"/>
          <w:numId w:val="26"/>
        </w:numPr>
        <w:ind w:left="426"/>
        <w:jc w:val="both"/>
        <w:rPr>
          <w:rFonts w:asciiTheme="majorHAnsi" w:hAnsiTheme="majorHAnsi" w:cstheme="majorHAnsi"/>
          <w:sz w:val="20"/>
          <w:szCs w:val="20"/>
        </w:rPr>
      </w:pPr>
      <w:r w:rsidRPr="00816086">
        <w:rPr>
          <w:rFonts w:asciiTheme="majorHAnsi" w:hAnsiTheme="majorHAnsi" w:cstheme="majorHAnsi"/>
          <w:sz w:val="20"/>
          <w:szCs w:val="20"/>
        </w:rPr>
        <w:t>The unprecedented ubiquity of digital and technology in children’s lives</w:t>
      </w:r>
      <w:r w:rsidR="006B26FE" w:rsidRPr="00816086">
        <w:rPr>
          <w:rFonts w:asciiTheme="majorHAnsi" w:hAnsiTheme="majorHAnsi" w:cstheme="majorHAnsi"/>
          <w:sz w:val="20"/>
          <w:szCs w:val="20"/>
        </w:rPr>
        <w:t xml:space="preserve"> is</w:t>
      </w:r>
      <w:r w:rsidR="00D85A7A" w:rsidRPr="00816086">
        <w:rPr>
          <w:rFonts w:asciiTheme="majorHAnsi" w:hAnsiTheme="majorHAnsi" w:cstheme="majorHAnsi"/>
          <w:sz w:val="20"/>
          <w:szCs w:val="20"/>
        </w:rPr>
        <w:t xml:space="preserve"> having</w:t>
      </w:r>
      <w:r w:rsidR="006B26FE" w:rsidRPr="00816086">
        <w:rPr>
          <w:rFonts w:asciiTheme="majorHAnsi" w:hAnsiTheme="majorHAnsi" w:cstheme="majorHAnsi"/>
          <w:sz w:val="20"/>
          <w:szCs w:val="20"/>
        </w:rPr>
        <w:t xml:space="preserve"> and will continue to have </w:t>
      </w:r>
      <w:r w:rsidR="00334B24">
        <w:rPr>
          <w:rFonts w:asciiTheme="majorHAnsi" w:hAnsiTheme="majorHAnsi" w:cstheme="majorHAnsi"/>
          <w:sz w:val="20"/>
          <w:szCs w:val="20"/>
        </w:rPr>
        <w:t>impacts, both positive and negative,</w:t>
      </w:r>
      <w:r w:rsidRPr="00816086">
        <w:rPr>
          <w:rFonts w:asciiTheme="majorHAnsi" w:hAnsiTheme="majorHAnsi" w:cstheme="majorHAnsi"/>
          <w:sz w:val="20"/>
          <w:szCs w:val="20"/>
        </w:rPr>
        <w:t xml:space="preserve"> on </w:t>
      </w:r>
      <w:r w:rsidR="006B26FE" w:rsidRPr="00816086">
        <w:rPr>
          <w:rFonts w:asciiTheme="majorHAnsi" w:hAnsiTheme="majorHAnsi" w:cstheme="majorHAnsi"/>
          <w:sz w:val="20"/>
          <w:szCs w:val="20"/>
        </w:rPr>
        <w:t>all children across all age categories</w:t>
      </w:r>
      <w:r w:rsidRPr="00816086">
        <w:rPr>
          <w:rFonts w:asciiTheme="majorHAnsi" w:hAnsiTheme="majorHAnsi" w:cstheme="majorHAnsi"/>
          <w:sz w:val="20"/>
          <w:szCs w:val="20"/>
        </w:rPr>
        <w:t xml:space="preserve">. </w:t>
      </w:r>
    </w:p>
    <w:p w14:paraId="38B2D164" w14:textId="77777777" w:rsidR="00F5365E" w:rsidRPr="00816086" w:rsidRDefault="00F5365E" w:rsidP="00F5365E">
      <w:pPr>
        <w:pStyle w:val="ListParagraph"/>
        <w:ind w:left="426"/>
        <w:jc w:val="both"/>
        <w:rPr>
          <w:rFonts w:asciiTheme="majorHAnsi" w:hAnsiTheme="majorHAnsi" w:cstheme="majorHAnsi"/>
          <w:sz w:val="20"/>
          <w:szCs w:val="20"/>
        </w:rPr>
      </w:pPr>
    </w:p>
    <w:p w14:paraId="0966CA4F" w14:textId="5DF94829" w:rsidR="001C7427" w:rsidRPr="00816086" w:rsidRDefault="00F5365E" w:rsidP="001C7427">
      <w:pPr>
        <w:pStyle w:val="ListParagraph"/>
        <w:numPr>
          <w:ilvl w:val="0"/>
          <w:numId w:val="26"/>
        </w:numPr>
        <w:ind w:left="426"/>
        <w:jc w:val="both"/>
        <w:rPr>
          <w:rFonts w:asciiTheme="majorHAnsi" w:hAnsiTheme="majorHAnsi" w:cstheme="majorHAnsi"/>
          <w:sz w:val="20"/>
          <w:szCs w:val="20"/>
        </w:rPr>
      </w:pPr>
      <w:r w:rsidRPr="00816086">
        <w:rPr>
          <w:rFonts w:asciiTheme="majorHAnsi" w:hAnsiTheme="majorHAnsi" w:cstheme="majorHAnsi"/>
          <w:sz w:val="20"/>
          <w:szCs w:val="20"/>
        </w:rPr>
        <w:t>Due to the relative newness of this phenomena</w:t>
      </w:r>
      <w:r w:rsidR="00906253" w:rsidRPr="00816086">
        <w:rPr>
          <w:rFonts w:asciiTheme="majorHAnsi" w:hAnsiTheme="majorHAnsi" w:cstheme="majorHAnsi"/>
          <w:sz w:val="20"/>
          <w:szCs w:val="20"/>
        </w:rPr>
        <w:t xml:space="preserve"> and the comparative lack of child-</w:t>
      </w:r>
      <w:r w:rsidR="00B47281" w:rsidRPr="00816086">
        <w:rPr>
          <w:rFonts w:asciiTheme="majorHAnsi" w:hAnsiTheme="majorHAnsi" w:cstheme="majorHAnsi"/>
          <w:sz w:val="20"/>
          <w:szCs w:val="20"/>
        </w:rPr>
        <w:t>first</w:t>
      </w:r>
      <w:r w:rsidR="00906253" w:rsidRPr="00816086">
        <w:rPr>
          <w:rFonts w:asciiTheme="majorHAnsi" w:hAnsiTheme="majorHAnsi" w:cstheme="majorHAnsi"/>
          <w:sz w:val="20"/>
          <w:szCs w:val="20"/>
        </w:rPr>
        <w:t xml:space="preserve"> spaces online,</w:t>
      </w:r>
      <w:r w:rsidRPr="00816086">
        <w:rPr>
          <w:rFonts w:asciiTheme="majorHAnsi" w:hAnsiTheme="majorHAnsi" w:cstheme="majorHAnsi"/>
          <w:sz w:val="20"/>
          <w:szCs w:val="20"/>
        </w:rPr>
        <w:t xml:space="preserve"> </w:t>
      </w:r>
      <w:r w:rsidR="00906253" w:rsidRPr="00816086">
        <w:rPr>
          <w:rFonts w:asciiTheme="majorHAnsi" w:hAnsiTheme="majorHAnsi" w:cstheme="majorHAnsi"/>
          <w:sz w:val="20"/>
          <w:szCs w:val="20"/>
        </w:rPr>
        <w:t xml:space="preserve">efforts to understand </w:t>
      </w:r>
      <w:r w:rsidRPr="00816086">
        <w:rPr>
          <w:rFonts w:asciiTheme="majorHAnsi" w:hAnsiTheme="majorHAnsi" w:cstheme="majorHAnsi"/>
          <w:sz w:val="20"/>
          <w:szCs w:val="20"/>
        </w:rPr>
        <w:t>th</w:t>
      </w:r>
      <w:r w:rsidR="00906253" w:rsidRPr="00816086">
        <w:rPr>
          <w:rFonts w:asciiTheme="majorHAnsi" w:hAnsiTheme="majorHAnsi" w:cstheme="majorHAnsi"/>
          <w:sz w:val="20"/>
          <w:szCs w:val="20"/>
        </w:rPr>
        <w:t xml:space="preserve">e impact of children’s immersion in </w:t>
      </w:r>
      <w:r w:rsidR="00D559F7" w:rsidRPr="00816086">
        <w:rPr>
          <w:rFonts w:asciiTheme="majorHAnsi" w:hAnsiTheme="majorHAnsi" w:cstheme="majorHAnsi"/>
          <w:sz w:val="20"/>
          <w:szCs w:val="20"/>
        </w:rPr>
        <w:t xml:space="preserve">the </w:t>
      </w:r>
      <w:r w:rsidR="00906253" w:rsidRPr="00816086">
        <w:rPr>
          <w:rFonts w:asciiTheme="majorHAnsi" w:hAnsiTheme="majorHAnsi" w:cstheme="majorHAnsi"/>
          <w:sz w:val="20"/>
          <w:szCs w:val="20"/>
        </w:rPr>
        <w:t>digital</w:t>
      </w:r>
      <w:r w:rsidR="00D559F7" w:rsidRPr="00816086">
        <w:rPr>
          <w:rFonts w:asciiTheme="majorHAnsi" w:hAnsiTheme="majorHAnsi" w:cstheme="majorHAnsi"/>
          <w:sz w:val="20"/>
          <w:szCs w:val="20"/>
        </w:rPr>
        <w:t xml:space="preserve"> environment</w:t>
      </w:r>
      <w:r w:rsidR="00906253" w:rsidRPr="00816086">
        <w:rPr>
          <w:rFonts w:asciiTheme="majorHAnsi" w:hAnsiTheme="majorHAnsi" w:cstheme="majorHAnsi"/>
          <w:sz w:val="20"/>
          <w:szCs w:val="20"/>
        </w:rPr>
        <w:t xml:space="preserve"> on</w:t>
      </w:r>
      <w:r w:rsidR="00E51F51">
        <w:rPr>
          <w:rFonts w:asciiTheme="majorHAnsi" w:hAnsiTheme="majorHAnsi" w:cstheme="majorHAnsi"/>
          <w:sz w:val="20"/>
          <w:szCs w:val="20"/>
        </w:rPr>
        <w:t xml:space="preserve"> their</w:t>
      </w:r>
      <w:r w:rsidR="00906253" w:rsidRPr="00816086">
        <w:rPr>
          <w:rFonts w:asciiTheme="majorHAnsi" w:hAnsiTheme="majorHAnsi" w:cstheme="majorHAnsi"/>
          <w:sz w:val="20"/>
          <w:szCs w:val="20"/>
        </w:rPr>
        <w:t xml:space="preserve"> interests, rights and wellbeing have centred on protection, safety and privacy. </w:t>
      </w:r>
    </w:p>
    <w:p w14:paraId="61A5B995" w14:textId="77777777" w:rsidR="00906253" w:rsidRPr="00816086" w:rsidRDefault="00906253" w:rsidP="00906253">
      <w:pPr>
        <w:pStyle w:val="ListParagraph"/>
        <w:rPr>
          <w:rFonts w:asciiTheme="majorHAnsi" w:hAnsiTheme="majorHAnsi" w:cstheme="majorHAnsi"/>
          <w:sz w:val="20"/>
          <w:szCs w:val="20"/>
        </w:rPr>
      </w:pPr>
    </w:p>
    <w:p w14:paraId="2D3E7387" w14:textId="5B6FB565" w:rsidR="00F5365E" w:rsidRPr="00816086" w:rsidRDefault="00906253" w:rsidP="00E75937">
      <w:pPr>
        <w:pStyle w:val="ListParagraph"/>
        <w:numPr>
          <w:ilvl w:val="0"/>
          <w:numId w:val="26"/>
        </w:numPr>
        <w:ind w:left="426"/>
        <w:jc w:val="both"/>
        <w:rPr>
          <w:rFonts w:asciiTheme="majorHAnsi" w:hAnsiTheme="majorHAnsi" w:cstheme="majorHAnsi"/>
          <w:sz w:val="20"/>
          <w:szCs w:val="20"/>
        </w:rPr>
      </w:pPr>
      <w:r w:rsidRPr="00816086">
        <w:rPr>
          <w:rFonts w:asciiTheme="majorHAnsi" w:hAnsiTheme="majorHAnsi" w:cstheme="majorHAnsi"/>
          <w:sz w:val="20"/>
          <w:szCs w:val="20"/>
        </w:rPr>
        <w:t xml:space="preserve">Relative to this, </w:t>
      </w:r>
      <w:r w:rsidR="00601102" w:rsidRPr="00816086">
        <w:rPr>
          <w:rFonts w:asciiTheme="majorHAnsi" w:hAnsiTheme="majorHAnsi" w:cstheme="majorHAnsi"/>
          <w:sz w:val="20"/>
          <w:szCs w:val="20"/>
        </w:rPr>
        <w:t xml:space="preserve">our </w:t>
      </w:r>
      <w:r w:rsidR="005F1933" w:rsidRPr="00816086">
        <w:rPr>
          <w:rFonts w:asciiTheme="majorHAnsi" w:hAnsiTheme="majorHAnsi" w:cstheme="majorHAnsi"/>
          <w:sz w:val="20"/>
          <w:szCs w:val="20"/>
        </w:rPr>
        <w:t>understanding</w:t>
      </w:r>
      <w:r w:rsidR="00601102" w:rsidRPr="00816086">
        <w:rPr>
          <w:rFonts w:asciiTheme="majorHAnsi" w:hAnsiTheme="majorHAnsi" w:cstheme="majorHAnsi"/>
          <w:sz w:val="20"/>
          <w:szCs w:val="20"/>
        </w:rPr>
        <w:t xml:space="preserve"> of</w:t>
      </w:r>
      <w:r w:rsidR="005F1933" w:rsidRPr="00816086">
        <w:rPr>
          <w:rFonts w:asciiTheme="majorHAnsi" w:hAnsiTheme="majorHAnsi" w:cstheme="majorHAnsi"/>
          <w:sz w:val="20"/>
          <w:szCs w:val="20"/>
        </w:rPr>
        <w:t xml:space="preserve"> the potential</w:t>
      </w:r>
      <w:r w:rsidRPr="00816086">
        <w:rPr>
          <w:rFonts w:asciiTheme="majorHAnsi" w:hAnsiTheme="majorHAnsi" w:cstheme="majorHAnsi"/>
          <w:sz w:val="20"/>
          <w:szCs w:val="20"/>
        </w:rPr>
        <w:t xml:space="preserve"> of the digital environment </w:t>
      </w:r>
      <w:r w:rsidR="005F1933" w:rsidRPr="00816086">
        <w:rPr>
          <w:rFonts w:asciiTheme="majorHAnsi" w:hAnsiTheme="majorHAnsi" w:cstheme="majorHAnsi"/>
          <w:sz w:val="20"/>
          <w:szCs w:val="20"/>
        </w:rPr>
        <w:t xml:space="preserve">to </w:t>
      </w:r>
      <w:r w:rsidR="00583435" w:rsidRPr="00816086">
        <w:rPr>
          <w:rFonts w:asciiTheme="majorHAnsi" w:hAnsiTheme="majorHAnsi" w:cstheme="majorHAnsi"/>
          <w:sz w:val="20"/>
          <w:szCs w:val="20"/>
        </w:rPr>
        <w:t>fulfil</w:t>
      </w:r>
      <w:r w:rsidRPr="00816086">
        <w:rPr>
          <w:rFonts w:asciiTheme="majorHAnsi" w:hAnsiTheme="majorHAnsi" w:cstheme="majorHAnsi"/>
          <w:sz w:val="20"/>
          <w:szCs w:val="20"/>
        </w:rPr>
        <w:t xml:space="preserve"> </w:t>
      </w:r>
      <w:proofErr w:type="gramStart"/>
      <w:r w:rsidRPr="00816086">
        <w:rPr>
          <w:rFonts w:asciiTheme="majorHAnsi" w:hAnsiTheme="majorHAnsi" w:cstheme="majorHAnsi"/>
          <w:sz w:val="20"/>
          <w:szCs w:val="20"/>
        </w:rPr>
        <w:t>a number of</w:t>
      </w:r>
      <w:proofErr w:type="gramEnd"/>
      <w:r w:rsidRPr="00816086">
        <w:rPr>
          <w:rFonts w:asciiTheme="majorHAnsi" w:hAnsiTheme="majorHAnsi" w:cstheme="majorHAnsi"/>
          <w:sz w:val="20"/>
          <w:szCs w:val="20"/>
        </w:rPr>
        <w:t xml:space="preserve"> other rights of the child</w:t>
      </w:r>
      <w:r w:rsidR="001E1514">
        <w:rPr>
          <w:rFonts w:asciiTheme="majorHAnsi" w:hAnsiTheme="majorHAnsi" w:cstheme="majorHAnsi"/>
          <w:sz w:val="20"/>
          <w:szCs w:val="20"/>
        </w:rPr>
        <w:t>,</w:t>
      </w:r>
      <w:r w:rsidRPr="00816086">
        <w:rPr>
          <w:rFonts w:asciiTheme="majorHAnsi" w:hAnsiTheme="majorHAnsi" w:cstheme="majorHAnsi"/>
          <w:sz w:val="20"/>
          <w:szCs w:val="20"/>
        </w:rPr>
        <w:t xml:space="preserve"> where they relate to participation and provision</w:t>
      </w:r>
      <w:r w:rsidR="001E1514">
        <w:rPr>
          <w:rFonts w:asciiTheme="majorHAnsi" w:hAnsiTheme="majorHAnsi" w:cstheme="majorHAnsi"/>
          <w:sz w:val="20"/>
          <w:szCs w:val="20"/>
        </w:rPr>
        <w:t>,</w:t>
      </w:r>
      <w:r w:rsidRPr="00816086">
        <w:rPr>
          <w:rFonts w:asciiTheme="majorHAnsi" w:hAnsiTheme="majorHAnsi" w:cstheme="majorHAnsi"/>
          <w:sz w:val="20"/>
          <w:szCs w:val="20"/>
        </w:rPr>
        <w:t xml:space="preserve"> remain</w:t>
      </w:r>
      <w:r w:rsidR="00E84680" w:rsidRPr="00816086">
        <w:rPr>
          <w:rFonts w:asciiTheme="majorHAnsi" w:hAnsiTheme="majorHAnsi" w:cstheme="majorHAnsi"/>
          <w:sz w:val="20"/>
          <w:szCs w:val="20"/>
        </w:rPr>
        <w:t>s</w:t>
      </w:r>
      <w:r w:rsidR="00F5365E" w:rsidRPr="00816086">
        <w:rPr>
          <w:rFonts w:asciiTheme="majorHAnsi" w:hAnsiTheme="majorHAnsi" w:cstheme="majorHAnsi"/>
          <w:sz w:val="20"/>
          <w:szCs w:val="20"/>
        </w:rPr>
        <w:t xml:space="preserve"> </w:t>
      </w:r>
      <w:r w:rsidR="00C04BA7" w:rsidRPr="00816086">
        <w:rPr>
          <w:rFonts w:asciiTheme="majorHAnsi" w:hAnsiTheme="majorHAnsi" w:cstheme="majorHAnsi"/>
          <w:sz w:val="20"/>
          <w:szCs w:val="20"/>
        </w:rPr>
        <w:t xml:space="preserve">less developed. </w:t>
      </w:r>
    </w:p>
    <w:p w14:paraId="63893A35" w14:textId="77777777" w:rsidR="00F5365E" w:rsidRPr="00816086" w:rsidRDefault="00F5365E" w:rsidP="00F5365E">
      <w:pPr>
        <w:pStyle w:val="ListParagraph"/>
        <w:rPr>
          <w:rFonts w:asciiTheme="majorHAnsi" w:hAnsiTheme="majorHAnsi" w:cstheme="majorHAnsi"/>
          <w:sz w:val="20"/>
          <w:szCs w:val="20"/>
        </w:rPr>
      </w:pPr>
    </w:p>
    <w:p w14:paraId="5D77F218" w14:textId="1B93C195" w:rsidR="00452BA1" w:rsidRPr="00816086" w:rsidRDefault="00F5365E" w:rsidP="00906253">
      <w:pPr>
        <w:pStyle w:val="ListParagraph"/>
        <w:numPr>
          <w:ilvl w:val="0"/>
          <w:numId w:val="26"/>
        </w:numPr>
        <w:ind w:left="426"/>
        <w:jc w:val="both"/>
        <w:rPr>
          <w:rFonts w:asciiTheme="majorHAnsi" w:hAnsiTheme="majorHAnsi" w:cstheme="majorHAnsi"/>
          <w:sz w:val="20"/>
          <w:szCs w:val="20"/>
        </w:rPr>
      </w:pPr>
      <w:proofErr w:type="gramStart"/>
      <w:r w:rsidRPr="00816086">
        <w:rPr>
          <w:rFonts w:asciiTheme="majorHAnsi" w:hAnsiTheme="majorHAnsi" w:cstheme="majorHAnsi"/>
          <w:sz w:val="20"/>
          <w:szCs w:val="20"/>
        </w:rPr>
        <w:t xml:space="preserve">As a </w:t>
      </w:r>
      <w:r w:rsidR="005F1933" w:rsidRPr="00816086">
        <w:rPr>
          <w:rFonts w:asciiTheme="majorHAnsi" w:hAnsiTheme="majorHAnsi" w:cstheme="majorHAnsi"/>
          <w:sz w:val="20"/>
          <w:szCs w:val="20"/>
        </w:rPr>
        <w:t>consequence of</w:t>
      </w:r>
      <w:proofErr w:type="gramEnd"/>
      <w:r w:rsidRPr="00816086">
        <w:rPr>
          <w:rFonts w:asciiTheme="majorHAnsi" w:hAnsiTheme="majorHAnsi" w:cstheme="majorHAnsi"/>
          <w:sz w:val="20"/>
          <w:szCs w:val="20"/>
        </w:rPr>
        <w:t xml:space="preserve"> this</w:t>
      </w:r>
      <w:r w:rsidR="00906253" w:rsidRPr="00816086">
        <w:rPr>
          <w:rFonts w:asciiTheme="majorHAnsi" w:hAnsiTheme="majorHAnsi" w:cstheme="majorHAnsi"/>
          <w:sz w:val="20"/>
          <w:szCs w:val="20"/>
        </w:rPr>
        <w:t xml:space="preserve">, </w:t>
      </w:r>
      <w:r w:rsidRPr="00816086">
        <w:rPr>
          <w:rFonts w:asciiTheme="majorHAnsi" w:hAnsiTheme="majorHAnsi" w:cstheme="majorHAnsi"/>
          <w:sz w:val="20"/>
          <w:szCs w:val="20"/>
        </w:rPr>
        <w:t>we have observed a</w:t>
      </w:r>
      <w:r w:rsidR="00772466">
        <w:rPr>
          <w:rFonts w:asciiTheme="majorHAnsi" w:hAnsiTheme="majorHAnsi" w:cstheme="majorHAnsi"/>
          <w:sz w:val="20"/>
          <w:szCs w:val="20"/>
        </w:rPr>
        <w:t xml:space="preserve">n </w:t>
      </w:r>
      <w:r w:rsidRPr="00816086">
        <w:rPr>
          <w:rFonts w:asciiTheme="majorHAnsi" w:hAnsiTheme="majorHAnsi" w:cstheme="majorHAnsi"/>
          <w:sz w:val="20"/>
          <w:szCs w:val="20"/>
        </w:rPr>
        <w:t>international</w:t>
      </w:r>
      <w:r w:rsidR="00772466">
        <w:rPr>
          <w:rFonts w:asciiTheme="majorHAnsi" w:hAnsiTheme="majorHAnsi" w:cstheme="majorHAnsi"/>
          <w:sz w:val="20"/>
          <w:szCs w:val="20"/>
        </w:rPr>
        <w:t xml:space="preserve"> drive</w:t>
      </w:r>
      <w:r w:rsidR="005F1933" w:rsidRPr="00816086">
        <w:rPr>
          <w:rFonts w:asciiTheme="majorHAnsi" w:hAnsiTheme="majorHAnsi" w:cstheme="majorHAnsi"/>
          <w:sz w:val="20"/>
          <w:szCs w:val="20"/>
        </w:rPr>
        <w:t xml:space="preserve"> from States</w:t>
      </w:r>
      <w:r w:rsidR="00906253" w:rsidRPr="00816086">
        <w:rPr>
          <w:rFonts w:asciiTheme="majorHAnsi" w:hAnsiTheme="majorHAnsi" w:cstheme="majorHAnsi"/>
          <w:sz w:val="20"/>
          <w:szCs w:val="20"/>
        </w:rPr>
        <w:t xml:space="preserve"> on</w:t>
      </w:r>
      <w:r w:rsidRPr="00816086">
        <w:rPr>
          <w:rFonts w:asciiTheme="majorHAnsi" w:hAnsiTheme="majorHAnsi" w:cstheme="majorHAnsi"/>
          <w:sz w:val="20"/>
          <w:szCs w:val="20"/>
        </w:rPr>
        <w:t xml:space="preserve"> the protection</w:t>
      </w:r>
      <w:r w:rsidR="00496D65" w:rsidRPr="00816086">
        <w:rPr>
          <w:rFonts w:asciiTheme="majorHAnsi" w:hAnsiTheme="majorHAnsi" w:cstheme="majorHAnsi"/>
          <w:sz w:val="20"/>
          <w:szCs w:val="20"/>
        </w:rPr>
        <w:t xml:space="preserve"> (A2, A19, A32, A34, A36)</w:t>
      </w:r>
      <w:r w:rsidRPr="00816086">
        <w:rPr>
          <w:rFonts w:asciiTheme="majorHAnsi" w:hAnsiTheme="majorHAnsi" w:cstheme="majorHAnsi"/>
          <w:sz w:val="20"/>
          <w:szCs w:val="20"/>
        </w:rPr>
        <w:t xml:space="preserve"> </w:t>
      </w:r>
      <w:r w:rsidR="00496D65" w:rsidRPr="00816086">
        <w:rPr>
          <w:rFonts w:asciiTheme="majorHAnsi" w:hAnsiTheme="majorHAnsi" w:cstheme="majorHAnsi"/>
          <w:sz w:val="20"/>
          <w:szCs w:val="20"/>
        </w:rPr>
        <w:t xml:space="preserve">and privacy (A16) </w:t>
      </w:r>
      <w:r w:rsidRPr="00816086">
        <w:rPr>
          <w:rFonts w:asciiTheme="majorHAnsi" w:hAnsiTheme="majorHAnsi" w:cstheme="majorHAnsi"/>
          <w:sz w:val="20"/>
          <w:szCs w:val="20"/>
        </w:rPr>
        <w:t>of children</w:t>
      </w:r>
      <w:r w:rsidR="00452BA1" w:rsidRPr="00816086">
        <w:rPr>
          <w:rFonts w:asciiTheme="majorHAnsi" w:hAnsiTheme="majorHAnsi" w:cstheme="majorHAnsi"/>
          <w:sz w:val="20"/>
          <w:szCs w:val="20"/>
        </w:rPr>
        <w:t xml:space="preserve"> </w:t>
      </w:r>
      <w:r w:rsidRPr="00816086">
        <w:rPr>
          <w:rFonts w:asciiTheme="majorHAnsi" w:hAnsiTheme="majorHAnsi" w:cstheme="majorHAnsi"/>
          <w:sz w:val="20"/>
          <w:szCs w:val="20"/>
        </w:rPr>
        <w:t>as unique and vulnerable citizens</w:t>
      </w:r>
      <w:r w:rsidR="00452BA1" w:rsidRPr="00816086">
        <w:rPr>
          <w:rFonts w:asciiTheme="majorHAnsi" w:hAnsiTheme="majorHAnsi" w:cstheme="majorHAnsi"/>
          <w:sz w:val="20"/>
          <w:szCs w:val="20"/>
        </w:rPr>
        <w:t xml:space="preserve"> online</w:t>
      </w:r>
      <w:r w:rsidR="00F73656" w:rsidRPr="00816086">
        <w:rPr>
          <w:rFonts w:asciiTheme="majorHAnsi" w:hAnsiTheme="majorHAnsi" w:cstheme="majorHAnsi"/>
          <w:sz w:val="20"/>
          <w:szCs w:val="20"/>
        </w:rPr>
        <w:t>.</w:t>
      </w:r>
    </w:p>
    <w:p w14:paraId="5D8F6805" w14:textId="77777777" w:rsidR="00452BA1" w:rsidRPr="00816086" w:rsidRDefault="00452BA1" w:rsidP="00452BA1">
      <w:pPr>
        <w:pStyle w:val="ListParagraph"/>
        <w:rPr>
          <w:rFonts w:asciiTheme="majorHAnsi" w:hAnsiTheme="majorHAnsi" w:cstheme="majorHAnsi"/>
          <w:sz w:val="20"/>
          <w:szCs w:val="20"/>
        </w:rPr>
      </w:pPr>
    </w:p>
    <w:p w14:paraId="7878C591" w14:textId="52471B40" w:rsidR="00F5365E" w:rsidRPr="00816086" w:rsidRDefault="00640E91" w:rsidP="00906253">
      <w:pPr>
        <w:pStyle w:val="ListParagraph"/>
        <w:numPr>
          <w:ilvl w:val="0"/>
          <w:numId w:val="26"/>
        </w:numPr>
        <w:ind w:left="426"/>
        <w:jc w:val="both"/>
        <w:rPr>
          <w:rFonts w:asciiTheme="majorHAnsi" w:hAnsiTheme="majorHAnsi" w:cstheme="majorHAnsi"/>
          <w:sz w:val="20"/>
          <w:szCs w:val="20"/>
        </w:rPr>
      </w:pPr>
      <w:r w:rsidRPr="00816086">
        <w:rPr>
          <w:rFonts w:asciiTheme="majorHAnsi" w:hAnsiTheme="majorHAnsi" w:cstheme="majorHAnsi"/>
          <w:sz w:val="20"/>
          <w:szCs w:val="20"/>
        </w:rPr>
        <w:t>We unequivocally</w:t>
      </w:r>
      <w:r w:rsidR="00F5365E" w:rsidRPr="00816086">
        <w:rPr>
          <w:rFonts w:asciiTheme="majorHAnsi" w:hAnsiTheme="majorHAnsi" w:cstheme="majorHAnsi"/>
          <w:sz w:val="20"/>
          <w:szCs w:val="20"/>
        </w:rPr>
        <w:t xml:space="preserve"> support th</w:t>
      </w:r>
      <w:r w:rsidR="009C5254" w:rsidRPr="00816086">
        <w:rPr>
          <w:rFonts w:asciiTheme="majorHAnsi" w:hAnsiTheme="majorHAnsi" w:cstheme="majorHAnsi"/>
          <w:sz w:val="20"/>
          <w:szCs w:val="20"/>
        </w:rPr>
        <w:t>e</w:t>
      </w:r>
      <w:r w:rsidR="00F5365E" w:rsidRPr="00816086">
        <w:rPr>
          <w:rFonts w:asciiTheme="majorHAnsi" w:hAnsiTheme="majorHAnsi" w:cstheme="majorHAnsi"/>
          <w:sz w:val="20"/>
          <w:szCs w:val="20"/>
        </w:rPr>
        <w:t xml:space="preserve"> pri</w:t>
      </w:r>
      <w:r w:rsidR="00452BA1" w:rsidRPr="00816086">
        <w:rPr>
          <w:rFonts w:asciiTheme="majorHAnsi" w:hAnsiTheme="majorHAnsi" w:cstheme="majorHAnsi"/>
          <w:sz w:val="20"/>
          <w:szCs w:val="20"/>
        </w:rPr>
        <w:t>oritisation</w:t>
      </w:r>
      <w:r w:rsidR="00F5365E" w:rsidRPr="00816086">
        <w:rPr>
          <w:rFonts w:asciiTheme="majorHAnsi" w:hAnsiTheme="majorHAnsi" w:cstheme="majorHAnsi"/>
          <w:sz w:val="20"/>
          <w:szCs w:val="20"/>
        </w:rPr>
        <w:t xml:space="preserve"> of </w:t>
      </w:r>
      <w:r w:rsidRPr="00816086">
        <w:rPr>
          <w:rFonts w:asciiTheme="majorHAnsi" w:hAnsiTheme="majorHAnsi" w:cstheme="majorHAnsi"/>
          <w:sz w:val="20"/>
          <w:szCs w:val="20"/>
        </w:rPr>
        <w:t xml:space="preserve">these efforts to elevate the </w:t>
      </w:r>
      <w:r w:rsidR="00F5365E" w:rsidRPr="00816086">
        <w:rPr>
          <w:rFonts w:asciiTheme="majorHAnsi" w:hAnsiTheme="majorHAnsi" w:cstheme="majorHAnsi"/>
          <w:sz w:val="20"/>
          <w:szCs w:val="20"/>
        </w:rPr>
        <w:t>protection</w:t>
      </w:r>
      <w:r w:rsidRPr="00816086">
        <w:rPr>
          <w:rFonts w:asciiTheme="majorHAnsi" w:hAnsiTheme="majorHAnsi" w:cstheme="majorHAnsi"/>
          <w:sz w:val="20"/>
          <w:szCs w:val="20"/>
        </w:rPr>
        <w:t xml:space="preserve"> of children </w:t>
      </w:r>
      <w:r w:rsidR="00D53A1B" w:rsidRPr="00816086">
        <w:rPr>
          <w:rFonts w:asciiTheme="majorHAnsi" w:hAnsiTheme="majorHAnsi" w:cstheme="majorHAnsi"/>
          <w:sz w:val="20"/>
          <w:szCs w:val="20"/>
        </w:rPr>
        <w:t xml:space="preserve">of all ages </w:t>
      </w:r>
      <w:r w:rsidRPr="00816086">
        <w:rPr>
          <w:rFonts w:asciiTheme="majorHAnsi" w:hAnsiTheme="majorHAnsi" w:cstheme="majorHAnsi"/>
          <w:sz w:val="20"/>
          <w:szCs w:val="20"/>
        </w:rPr>
        <w:t xml:space="preserve">online </w:t>
      </w:r>
      <w:r w:rsidR="00F5365E" w:rsidRPr="00816086">
        <w:rPr>
          <w:rFonts w:asciiTheme="majorHAnsi" w:hAnsiTheme="majorHAnsi" w:cstheme="majorHAnsi"/>
          <w:sz w:val="20"/>
          <w:szCs w:val="20"/>
        </w:rPr>
        <w:t>and to better understand and address various forms of harm that children are faced with.</w:t>
      </w:r>
      <w:r w:rsidR="00906253" w:rsidRPr="00816086">
        <w:rPr>
          <w:rFonts w:asciiTheme="majorHAnsi" w:hAnsiTheme="majorHAnsi" w:cstheme="majorHAnsi"/>
          <w:sz w:val="20"/>
          <w:szCs w:val="20"/>
        </w:rPr>
        <w:t xml:space="preserve"> </w:t>
      </w:r>
      <w:r w:rsidR="00F5365E" w:rsidRPr="00816086">
        <w:rPr>
          <w:rFonts w:asciiTheme="majorHAnsi" w:hAnsiTheme="majorHAnsi" w:cstheme="majorHAnsi"/>
          <w:sz w:val="20"/>
          <w:szCs w:val="20"/>
        </w:rPr>
        <w:t>This, we believe, is the right starting point in the re-design of the digital environment</w:t>
      </w:r>
      <w:r w:rsidR="00D53A1B" w:rsidRPr="00816086">
        <w:rPr>
          <w:rFonts w:asciiTheme="majorHAnsi" w:hAnsiTheme="majorHAnsi" w:cstheme="majorHAnsi"/>
          <w:sz w:val="20"/>
          <w:szCs w:val="20"/>
        </w:rPr>
        <w:t xml:space="preserve"> for children</w:t>
      </w:r>
      <w:r w:rsidR="00F5365E" w:rsidRPr="00816086">
        <w:rPr>
          <w:rFonts w:asciiTheme="majorHAnsi" w:hAnsiTheme="majorHAnsi" w:cstheme="majorHAnsi"/>
          <w:sz w:val="20"/>
          <w:szCs w:val="20"/>
        </w:rPr>
        <w:t>.</w:t>
      </w:r>
    </w:p>
    <w:p w14:paraId="086BCBAD" w14:textId="77777777" w:rsidR="001C7427" w:rsidRPr="00816086" w:rsidRDefault="001C7427" w:rsidP="001C7427">
      <w:pPr>
        <w:pStyle w:val="ListParagraph"/>
        <w:rPr>
          <w:rFonts w:asciiTheme="majorHAnsi" w:hAnsiTheme="majorHAnsi" w:cstheme="majorHAnsi"/>
          <w:sz w:val="20"/>
          <w:szCs w:val="20"/>
        </w:rPr>
      </w:pPr>
    </w:p>
    <w:p w14:paraId="60BB31A1" w14:textId="43DC5E3F" w:rsidR="001C7427" w:rsidRPr="00816086" w:rsidRDefault="009C5254" w:rsidP="00183761">
      <w:pPr>
        <w:pStyle w:val="ListParagraph"/>
        <w:numPr>
          <w:ilvl w:val="0"/>
          <w:numId w:val="26"/>
        </w:numPr>
        <w:ind w:left="426"/>
        <w:jc w:val="both"/>
        <w:rPr>
          <w:rFonts w:asciiTheme="majorHAnsi" w:hAnsiTheme="majorHAnsi" w:cstheme="majorHAnsi"/>
          <w:sz w:val="20"/>
          <w:szCs w:val="20"/>
        </w:rPr>
      </w:pPr>
      <w:r w:rsidRPr="00816086">
        <w:rPr>
          <w:rFonts w:asciiTheme="majorHAnsi" w:hAnsiTheme="majorHAnsi" w:cstheme="majorHAnsi"/>
          <w:sz w:val="20"/>
          <w:szCs w:val="20"/>
        </w:rPr>
        <w:t>Indeed t</w:t>
      </w:r>
      <w:r w:rsidR="00D53A1B" w:rsidRPr="00816086">
        <w:rPr>
          <w:rFonts w:asciiTheme="majorHAnsi" w:hAnsiTheme="majorHAnsi" w:cstheme="majorHAnsi"/>
          <w:sz w:val="20"/>
          <w:szCs w:val="20"/>
        </w:rPr>
        <w:t xml:space="preserve">here </w:t>
      </w:r>
      <w:r w:rsidR="00183761" w:rsidRPr="00816086">
        <w:rPr>
          <w:rFonts w:asciiTheme="majorHAnsi" w:hAnsiTheme="majorHAnsi" w:cstheme="majorHAnsi"/>
          <w:sz w:val="20"/>
          <w:szCs w:val="20"/>
        </w:rPr>
        <w:t xml:space="preserve">should </w:t>
      </w:r>
      <w:r w:rsidR="00D53A1B" w:rsidRPr="00816086">
        <w:rPr>
          <w:rFonts w:asciiTheme="majorHAnsi" w:hAnsiTheme="majorHAnsi" w:cstheme="majorHAnsi"/>
          <w:sz w:val="20"/>
          <w:szCs w:val="20"/>
        </w:rPr>
        <w:t xml:space="preserve">continue to be a </w:t>
      </w:r>
      <w:r w:rsidR="00183761" w:rsidRPr="00816086">
        <w:rPr>
          <w:rFonts w:asciiTheme="majorHAnsi" w:hAnsiTheme="majorHAnsi" w:cstheme="majorHAnsi"/>
          <w:sz w:val="20"/>
          <w:szCs w:val="20"/>
        </w:rPr>
        <w:t xml:space="preserve">concerted </w:t>
      </w:r>
      <w:r w:rsidR="00D53A1B" w:rsidRPr="00816086">
        <w:rPr>
          <w:rFonts w:asciiTheme="majorHAnsi" w:hAnsiTheme="majorHAnsi" w:cstheme="majorHAnsi"/>
          <w:sz w:val="20"/>
          <w:szCs w:val="20"/>
        </w:rPr>
        <w:t>effort by states, industry and civil society</w:t>
      </w:r>
      <w:r w:rsidR="00391A69" w:rsidRPr="00816086">
        <w:rPr>
          <w:rFonts w:asciiTheme="majorHAnsi" w:hAnsiTheme="majorHAnsi" w:cstheme="majorHAnsi"/>
          <w:sz w:val="20"/>
          <w:szCs w:val="20"/>
        </w:rPr>
        <w:t xml:space="preserve"> to</w:t>
      </w:r>
      <w:r w:rsidR="00D53A1B" w:rsidRPr="00816086">
        <w:rPr>
          <w:rFonts w:asciiTheme="majorHAnsi" w:hAnsiTheme="majorHAnsi" w:cstheme="majorHAnsi"/>
          <w:sz w:val="20"/>
          <w:szCs w:val="20"/>
        </w:rPr>
        <w:t xml:space="preserve"> improve our understanding of harm in the digital environment, as well as how best to address these through business action, </w:t>
      </w:r>
      <w:r w:rsidR="00183761" w:rsidRPr="00816086">
        <w:rPr>
          <w:rFonts w:asciiTheme="majorHAnsi" w:hAnsiTheme="majorHAnsi" w:cstheme="majorHAnsi"/>
          <w:sz w:val="20"/>
          <w:szCs w:val="20"/>
        </w:rPr>
        <w:t>guidelines, regulation and by proactively e</w:t>
      </w:r>
      <w:r w:rsidR="00D53A1B" w:rsidRPr="00816086">
        <w:rPr>
          <w:rFonts w:asciiTheme="majorHAnsi" w:hAnsiTheme="majorHAnsi" w:cstheme="majorHAnsi"/>
          <w:sz w:val="20"/>
          <w:szCs w:val="20"/>
        </w:rPr>
        <w:t xml:space="preserve">quipping children and </w:t>
      </w:r>
      <w:r w:rsidR="00183761" w:rsidRPr="00816086">
        <w:rPr>
          <w:rFonts w:asciiTheme="majorHAnsi" w:hAnsiTheme="majorHAnsi" w:cstheme="majorHAnsi"/>
          <w:sz w:val="20"/>
          <w:szCs w:val="20"/>
        </w:rPr>
        <w:t>parents with the right education and tools to promote agency and empowerment.</w:t>
      </w:r>
    </w:p>
    <w:p w14:paraId="4C3FC89A" w14:textId="77777777" w:rsidR="00F5365E" w:rsidRPr="00816086" w:rsidRDefault="00F5365E" w:rsidP="00F5365E">
      <w:pPr>
        <w:pStyle w:val="ListParagraph"/>
        <w:ind w:left="426"/>
        <w:jc w:val="both"/>
        <w:rPr>
          <w:rFonts w:asciiTheme="majorHAnsi" w:hAnsiTheme="majorHAnsi" w:cstheme="majorHAnsi"/>
          <w:sz w:val="20"/>
          <w:szCs w:val="20"/>
        </w:rPr>
      </w:pPr>
    </w:p>
    <w:p w14:paraId="66FB815E" w14:textId="3B7C3C02" w:rsidR="00D911A2" w:rsidRPr="00816086" w:rsidRDefault="64D6D6D1" w:rsidP="00806063">
      <w:pPr>
        <w:pStyle w:val="ListParagraph"/>
        <w:numPr>
          <w:ilvl w:val="0"/>
          <w:numId w:val="26"/>
        </w:numPr>
        <w:ind w:left="426"/>
        <w:jc w:val="both"/>
        <w:rPr>
          <w:rFonts w:asciiTheme="majorHAnsi" w:hAnsiTheme="majorHAnsi" w:cstheme="majorHAnsi"/>
          <w:sz w:val="20"/>
          <w:szCs w:val="20"/>
        </w:rPr>
      </w:pPr>
      <w:r w:rsidRPr="00816086">
        <w:rPr>
          <w:rFonts w:asciiTheme="majorHAnsi" w:hAnsiTheme="majorHAnsi" w:cstheme="majorHAnsi"/>
          <w:sz w:val="20"/>
          <w:szCs w:val="20"/>
        </w:rPr>
        <w:t xml:space="preserve">However, if we are to leverage the potential of the digital environment to </w:t>
      </w:r>
      <w:r w:rsidR="00343A9D" w:rsidRPr="00816086">
        <w:rPr>
          <w:rFonts w:asciiTheme="majorHAnsi" w:hAnsiTheme="majorHAnsi" w:cstheme="majorHAnsi"/>
          <w:sz w:val="20"/>
          <w:szCs w:val="20"/>
        </w:rPr>
        <w:t xml:space="preserve">fully </w:t>
      </w:r>
      <w:r w:rsidRPr="00816086">
        <w:rPr>
          <w:rFonts w:asciiTheme="majorHAnsi" w:hAnsiTheme="majorHAnsi" w:cstheme="majorHAnsi"/>
          <w:sz w:val="20"/>
          <w:szCs w:val="20"/>
        </w:rPr>
        <w:t>support the realisation of a broad range of children’s rights</w:t>
      </w:r>
      <w:bookmarkStart w:id="1" w:name="_GoBack"/>
      <w:bookmarkEnd w:id="1"/>
      <w:r w:rsidRPr="00816086">
        <w:rPr>
          <w:rFonts w:asciiTheme="majorHAnsi" w:hAnsiTheme="majorHAnsi" w:cstheme="majorHAnsi"/>
          <w:sz w:val="20"/>
          <w:szCs w:val="20"/>
        </w:rPr>
        <w:t xml:space="preserve">, </w:t>
      </w:r>
      <w:r w:rsidR="00A00D86" w:rsidRPr="00816086">
        <w:rPr>
          <w:rFonts w:asciiTheme="majorHAnsi" w:hAnsiTheme="majorHAnsi" w:cstheme="majorHAnsi"/>
          <w:sz w:val="20"/>
          <w:szCs w:val="20"/>
        </w:rPr>
        <w:t xml:space="preserve">states, </w:t>
      </w:r>
      <w:r w:rsidRPr="00816086">
        <w:rPr>
          <w:rFonts w:asciiTheme="majorHAnsi" w:hAnsiTheme="majorHAnsi" w:cstheme="majorHAnsi"/>
          <w:sz w:val="20"/>
          <w:szCs w:val="20"/>
        </w:rPr>
        <w:t xml:space="preserve">industry and civil society </w:t>
      </w:r>
      <w:r w:rsidR="00796588" w:rsidRPr="00816086">
        <w:rPr>
          <w:rFonts w:asciiTheme="majorHAnsi" w:hAnsiTheme="majorHAnsi" w:cstheme="majorHAnsi"/>
          <w:sz w:val="20"/>
          <w:szCs w:val="20"/>
        </w:rPr>
        <w:t>should</w:t>
      </w:r>
      <w:r w:rsidRPr="00816086">
        <w:rPr>
          <w:rFonts w:asciiTheme="majorHAnsi" w:hAnsiTheme="majorHAnsi" w:cstheme="majorHAnsi"/>
          <w:sz w:val="20"/>
          <w:szCs w:val="20"/>
        </w:rPr>
        <w:t xml:space="preserve"> aspire to</w:t>
      </w:r>
      <w:r w:rsidR="00551634" w:rsidRPr="00816086">
        <w:rPr>
          <w:rFonts w:asciiTheme="majorHAnsi" w:hAnsiTheme="majorHAnsi" w:cstheme="majorHAnsi"/>
          <w:sz w:val="20"/>
          <w:szCs w:val="20"/>
        </w:rPr>
        <w:t xml:space="preserve"> complement the existing </w:t>
      </w:r>
      <w:r w:rsidR="000C2881" w:rsidRPr="00816086">
        <w:rPr>
          <w:rFonts w:asciiTheme="majorHAnsi" w:hAnsiTheme="majorHAnsi" w:cstheme="majorHAnsi"/>
          <w:sz w:val="20"/>
          <w:szCs w:val="20"/>
        </w:rPr>
        <w:t xml:space="preserve">efforts </w:t>
      </w:r>
      <w:r w:rsidRPr="00816086">
        <w:rPr>
          <w:rFonts w:asciiTheme="majorHAnsi" w:hAnsiTheme="majorHAnsi" w:cstheme="majorHAnsi"/>
          <w:sz w:val="20"/>
          <w:szCs w:val="20"/>
        </w:rPr>
        <w:t>on protection</w:t>
      </w:r>
      <w:r w:rsidR="00AC6544" w:rsidRPr="00816086">
        <w:rPr>
          <w:rFonts w:asciiTheme="majorHAnsi" w:hAnsiTheme="majorHAnsi" w:cstheme="majorHAnsi"/>
          <w:sz w:val="20"/>
          <w:szCs w:val="20"/>
        </w:rPr>
        <w:t xml:space="preserve"> from harm</w:t>
      </w:r>
      <w:r w:rsidR="00551634" w:rsidRPr="00816086">
        <w:rPr>
          <w:rFonts w:asciiTheme="majorHAnsi" w:hAnsiTheme="majorHAnsi" w:cstheme="majorHAnsi"/>
          <w:sz w:val="20"/>
          <w:szCs w:val="20"/>
        </w:rPr>
        <w:t xml:space="preserve"> with a </w:t>
      </w:r>
      <w:r w:rsidR="00631585" w:rsidRPr="00816086">
        <w:rPr>
          <w:rFonts w:asciiTheme="majorHAnsi" w:hAnsiTheme="majorHAnsi" w:cstheme="majorHAnsi"/>
          <w:sz w:val="20"/>
          <w:szCs w:val="20"/>
        </w:rPr>
        <w:t>stronger understanding of</w:t>
      </w:r>
      <w:r w:rsidR="00A500C7" w:rsidRPr="00816086">
        <w:rPr>
          <w:rFonts w:asciiTheme="majorHAnsi" w:hAnsiTheme="majorHAnsi" w:cstheme="majorHAnsi"/>
          <w:sz w:val="20"/>
          <w:szCs w:val="20"/>
        </w:rPr>
        <w:t xml:space="preserve"> the interdependence and interplay of</w:t>
      </w:r>
      <w:r w:rsidR="00631585" w:rsidRPr="00816086">
        <w:rPr>
          <w:rFonts w:asciiTheme="majorHAnsi" w:hAnsiTheme="majorHAnsi" w:cstheme="majorHAnsi"/>
          <w:sz w:val="20"/>
          <w:szCs w:val="20"/>
        </w:rPr>
        <w:t xml:space="preserve"> </w:t>
      </w:r>
      <w:r w:rsidR="00806063" w:rsidRPr="00816086">
        <w:rPr>
          <w:rFonts w:asciiTheme="majorHAnsi" w:hAnsiTheme="majorHAnsi" w:cstheme="majorHAnsi"/>
          <w:sz w:val="20"/>
          <w:szCs w:val="20"/>
        </w:rPr>
        <w:t xml:space="preserve">so-called participation and provision rights </w:t>
      </w:r>
      <w:r w:rsidR="002268A7" w:rsidRPr="00816086">
        <w:rPr>
          <w:rFonts w:asciiTheme="majorHAnsi" w:hAnsiTheme="majorHAnsi" w:cstheme="majorHAnsi"/>
          <w:sz w:val="20"/>
          <w:szCs w:val="20"/>
        </w:rPr>
        <w:t xml:space="preserve">and the role of innovation in achieving this. </w:t>
      </w:r>
      <w:r w:rsidR="00806063" w:rsidRPr="00816086">
        <w:rPr>
          <w:rFonts w:asciiTheme="majorHAnsi" w:hAnsiTheme="majorHAnsi" w:cstheme="majorHAnsi"/>
          <w:sz w:val="20"/>
          <w:szCs w:val="20"/>
        </w:rPr>
        <w:t xml:space="preserve"> </w:t>
      </w:r>
    </w:p>
    <w:p w14:paraId="66EDE1C5" w14:textId="77777777" w:rsidR="00806063" w:rsidRPr="00816086" w:rsidRDefault="00806063" w:rsidP="00806063">
      <w:pPr>
        <w:jc w:val="both"/>
        <w:rPr>
          <w:rFonts w:asciiTheme="majorHAnsi" w:hAnsiTheme="majorHAnsi" w:cstheme="majorHAnsi"/>
          <w:sz w:val="20"/>
          <w:szCs w:val="20"/>
        </w:rPr>
      </w:pPr>
    </w:p>
    <w:p w14:paraId="7EFA64D7" w14:textId="64A4985E" w:rsidR="00D911A2" w:rsidRPr="00816086" w:rsidRDefault="00C6323A" w:rsidP="00D911A2">
      <w:pPr>
        <w:pStyle w:val="ListParagraph"/>
        <w:numPr>
          <w:ilvl w:val="0"/>
          <w:numId w:val="26"/>
        </w:numPr>
        <w:ind w:left="426"/>
        <w:jc w:val="both"/>
        <w:rPr>
          <w:rFonts w:asciiTheme="majorHAnsi" w:hAnsiTheme="majorHAnsi" w:cstheme="majorHAnsi"/>
          <w:sz w:val="20"/>
          <w:szCs w:val="20"/>
        </w:rPr>
      </w:pPr>
      <w:r w:rsidRPr="00816086">
        <w:rPr>
          <w:rFonts w:asciiTheme="majorHAnsi" w:hAnsiTheme="majorHAnsi" w:cstheme="majorHAnsi"/>
          <w:sz w:val="20"/>
          <w:szCs w:val="20"/>
          <w:shd w:val="clear" w:color="auto" w:fill="FFFFFF"/>
        </w:rPr>
        <w:t xml:space="preserve">These </w:t>
      </w:r>
      <w:r w:rsidR="00A7249A" w:rsidRPr="00816086">
        <w:rPr>
          <w:rFonts w:asciiTheme="majorHAnsi" w:hAnsiTheme="majorHAnsi" w:cstheme="majorHAnsi"/>
          <w:sz w:val="20"/>
          <w:szCs w:val="20"/>
          <w:shd w:val="clear" w:color="auto" w:fill="FFFFFF"/>
        </w:rPr>
        <w:t>so-called</w:t>
      </w:r>
      <w:r w:rsidR="00277286" w:rsidRPr="00816086">
        <w:rPr>
          <w:rFonts w:asciiTheme="majorHAnsi" w:hAnsiTheme="majorHAnsi" w:cstheme="majorHAnsi"/>
          <w:sz w:val="20"/>
          <w:szCs w:val="20"/>
          <w:shd w:val="clear" w:color="auto" w:fill="FFFFFF"/>
        </w:rPr>
        <w:t xml:space="preserve"> participation and provision rights includ</w:t>
      </w:r>
      <w:r w:rsidR="00A7249A" w:rsidRPr="00816086">
        <w:rPr>
          <w:rFonts w:asciiTheme="majorHAnsi" w:hAnsiTheme="majorHAnsi" w:cstheme="majorHAnsi"/>
          <w:sz w:val="20"/>
          <w:szCs w:val="20"/>
          <w:shd w:val="clear" w:color="auto" w:fill="FFFFFF"/>
        </w:rPr>
        <w:t xml:space="preserve">e </w:t>
      </w:r>
      <w:r w:rsidR="0030359C" w:rsidRPr="00816086">
        <w:rPr>
          <w:rFonts w:asciiTheme="majorHAnsi" w:hAnsiTheme="majorHAnsi" w:cstheme="majorHAnsi"/>
          <w:sz w:val="20"/>
          <w:szCs w:val="20"/>
          <w:shd w:val="clear" w:color="auto" w:fill="FFFFFF"/>
        </w:rPr>
        <w:t xml:space="preserve">but are not limited to </w:t>
      </w:r>
      <w:r w:rsidR="00A7249A" w:rsidRPr="00816086">
        <w:rPr>
          <w:rFonts w:asciiTheme="majorHAnsi" w:hAnsiTheme="majorHAnsi" w:cstheme="majorHAnsi"/>
          <w:sz w:val="20"/>
          <w:szCs w:val="20"/>
          <w:shd w:val="clear" w:color="auto" w:fill="FFFFFF"/>
        </w:rPr>
        <w:t>the right to</w:t>
      </w:r>
      <w:r w:rsidR="00D911A2" w:rsidRPr="00816086">
        <w:rPr>
          <w:rFonts w:asciiTheme="majorHAnsi" w:hAnsiTheme="majorHAnsi" w:cstheme="majorHAnsi"/>
          <w:sz w:val="20"/>
          <w:szCs w:val="20"/>
          <w:shd w:val="clear" w:color="auto" w:fill="FFFFFF"/>
        </w:rPr>
        <w:t xml:space="preserve"> development (A6)</w:t>
      </w:r>
      <w:r w:rsidR="00A7249A" w:rsidRPr="00816086">
        <w:rPr>
          <w:rFonts w:asciiTheme="majorHAnsi" w:hAnsiTheme="majorHAnsi" w:cstheme="majorHAnsi"/>
          <w:sz w:val="20"/>
          <w:szCs w:val="20"/>
          <w:shd w:val="clear" w:color="auto" w:fill="FFFFFF"/>
        </w:rPr>
        <w:t>;</w:t>
      </w:r>
      <w:r w:rsidR="00D911A2" w:rsidRPr="00816086">
        <w:rPr>
          <w:rFonts w:asciiTheme="majorHAnsi" w:hAnsiTheme="majorHAnsi" w:cstheme="majorHAnsi"/>
          <w:sz w:val="20"/>
          <w:szCs w:val="20"/>
          <w:shd w:val="clear" w:color="auto" w:fill="FFFFFF"/>
        </w:rPr>
        <w:t xml:space="preserve"> to having their views given due weight (A12)</w:t>
      </w:r>
      <w:r w:rsidR="00A7249A" w:rsidRPr="00816086">
        <w:rPr>
          <w:rFonts w:asciiTheme="majorHAnsi" w:hAnsiTheme="majorHAnsi" w:cstheme="majorHAnsi"/>
          <w:sz w:val="20"/>
          <w:szCs w:val="20"/>
          <w:shd w:val="clear" w:color="auto" w:fill="FFFFFF"/>
        </w:rPr>
        <w:t>;</w:t>
      </w:r>
      <w:r w:rsidR="00D911A2" w:rsidRPr="00816086">
        <w:rPr>
          <w:rFonts w:asciiTheme="majorHAnsi" w:hAnsiTheme="majorHAnsi" w:cstheme="majorHAnsi"/>
          <w:sz w:val="20"/>
          <w:szCs w:val="20"/>
          <w:shd w:val="clear" w:color="auto" w:fill="FFFFFF"/>
        </w:rPr>
        <w:t xml:space="preserve"> to education (A28)</w:t>
      </w:r>
      <w:r w:rsidR="00A7249A" w:rsidRPr="00816086">
        <w:rPr>
          <w:rFonts w:asciiTheme="majorHAnsi" w:hAnsiTheme="majorHAnsi" w:cstheme="majorHAnsi"/>
          <w:sz w:val="20"/>
          <w:szCs w:val="20"/>
          <w:shd w:val="clear" w:color="auto" w:fill="FFFFFF"/>
        </w:rPr>
        <w:t>;</w:t>
      </w:r>
      <w:r w:rsidR="00D911A2" w:rsidRPr="00816086">
        <w:rPr>
          <w:rFonts w:asciiTheme="majorHAnsi" w:hAnsiTheme="majorHAnsi" w:cstheme="majorHAnsi"/>
          <w:sz w:val="20"/>
          <w:szCs w:val="20"/>
          <w:shd w:val="clear" w:color="auto" w:fill="FFFFFF"/>
        </w:rPr>
        <w:t xml:space="preserve"> development of personality, talents and mental and physical abilities to their fullest potential (A29)</w:t>
      </w:r>
      <w:r w:rsidR="0030359C" w:rsidRPr="00816086">
        <w:rPr>
          <w:rFonts w:asciiTheme="majorHAnsi" w:hAnsiTheme="majorHAnsi" w:cstheme="majorHAnsi"/>
          <w:sz w:val="20"/>
          <w:szCs w:val="20"/>
          <w:shd w:val="clear" w:color="auto" w:fill="FFFFFF"/>
        </w:rPr>
        <w:t>;</w:t>
      </w:r>
      <w:r w:rsidR="00D911A2" w:rsidRPr="00816086">
        <w:rPr>
          <w:rFonts w:asciiTheme="majorHAnsi" w:hAnsiTheme="majorHAnsi" w:cstheme="majorHAnsi"/>
          <w:sz w:val="20"/>
          <w:szCs w:val="20"/>
          <w:shd w:val="clear" w:color="auto" w:fill="FFFFFF"/>
        </w:rPr>
        <w:t xml:space="preserve"> to engage in play and recreational activities and </w:t>
      </w:r>
      <w:r w:rsidR="00D911A2" w:rsidRPr="00816086">
        <w:rPr>
          <w:rFonts w:asciiTheme="majorHAnsi" w:hAnsiTheme="majorHAnsi" w:cstheme="majorHAnsi"/>
          <w:sz w:val="19"/>
          <w:szCs w:val="19"/>
          <w:shd w:val="clear" w:color="auto" w:fill="FFFFFF"/>
        </w:rPr>
        <w:t>equal opportunities for cultural, artistic, recreational and leisure activity (A31)</w:t>
      </w:r>
      <w:r w:rsidR="0030359C" w:rsidRPr="00816086">
        <w:rPr>
          <w:rFonts w:asciiTheme="majorHAnsi" w:hAnsiTheme="majorHAnsi" w:cstheme="majorHAnsi"/>
          <w:sz w:val="19"/>
          <w:szCs w:val="19"/>
          <w:shd w:val="clear" w:color="auto" w:fill="FFFFFF"/>
        </w:rPr>
        <w:t>;</w:t>
      </w:r>
      <w:r w:rsidR="00D911A2" w:rsidRPr="00816086">
        <w:rPr>
          <w:rFonts w:asciiTheme="majorHAnsi" w:hAnsiTheme="majorHAnsi" w:cstheme="majorHAnsi"/>
          <w:sz w:val="20"/>
          <w:szCs w:val="20"/>
          <w:shd w:val="clear" w:color="auto" w:fill="FFFFFF"/>
        </w:rPr>
        <w:t xml:space="preserve"> to receive information and material of social and cultural benefit (17).</w:t>
      </w:r>
    </w:p>
    <w:p w14:paraId="4F893D2C" w14:textId="77777777" w:rsidR="00277286" w:rsidRPr="00816086" w:rsidRDefault="00277286" w:rsidP="006B068B">
      <w:pPr>
        <w:rPr>
          <w:rFonts w:asciiTheme="majorHAnsi" w:hAnsiTheme="majorHAnsi" w:cstheme="majorHAnsi"/>
          <w:sz w:val="20"/>
          <w:szCs w:val="20"/>
        </w:rPr>
      </w:pPr>
    </w:p>
    <w:p w14:paraId="0F3A3B16" w14:textId="19E3B13C" w:rsidR="001C7427" w:rsidRPr="00816086" w:rsidRDefault="00277286" w:rsidP="001C7427">
      <w:pPr>
        <w:pStyle w:val="ListParagraph"/>
        <w:numPr>
          <w:ilvl w:val="0"/>
          <w:numId w:val="26"/>
        </w:numPr>
        <w:ind w:left="426"/>
        <w:jc w:val="both"/>
        <w:rPr>
          <w:rFonts w:asciiTheme="majorHAnsi" w:hAnsiTheme="majorHAnsi" w:cstheme="majorHAnsi"/>
          <w:sz w:val="20"/>
          <w:szCs w:val="20"/>
        </w:rPr>
      </w:pPr>
      <w:r w:rsidRPr="00816086">
        <w:rPr>
          <w:rFonts w:asciiTheme="majorHAnsi" w:hAnsiTheme="majorHAnsi" w:cstheme="majorHAnsi"/>
          <w:sz w:val="20"/>
          <w:szCs w:val="20"/>
        </w:rPr>
        <w:t>This sentiment could be seen in the Council of Europe Recommendation CM/</w:t>
      </w:r>
      <w:proofErr w:type="gramStart"/>
      <w:r w:rsidRPr="00816086">
        <w:rPr>
          <w:rFonts w:asciiTheme="majorHAnsi" w:hAnsiTheme="majorHAnsi" w:cstheme="majorHAnsi"/>
          <w:sz w:val="20"/>
          <w:szCs w:val="20"/>
        </w:rPr>
        <w:t>Rec(</w:t>
      </w:r>
      <w:proofErr w:type="gramEnd"/>
      <w:r w:rsidRPr="00816086">
        <w:rPr>
          <w:rFonts w:asciiTheme="majorHAnsi" w:hAnsiTheme="majorHAnsi" w:cstheme="majorHAnsi"/>
          <w:sz w:val="20"/>
          <w:szCs w:val="20"/>
        </w:rPr>
        <w:t>2018) of the Committee of Ministers to member States</w:t>
      </w:r>
      <w:r w:rsidR="001C7427" w:rsidRPr="00816086">
        <w:rPr>
          <w:rFonts w:asciiTheme="majorHAnsi" w:hAnsiTheme="majorHAnsi" w:cstheme="majorHAnsi"/>
          <w:sz w:val="20"/>
          <w:szCs w:val="20"/>
        </w:rPr>
        <w:t xml:space="preserve"> </w:t>
      </w:r>
      <w:r w:rsidRPr="00816086">
        <w:rPr>
          <w:rFonts w:asciiTheme="majorHAnsi" w:hAnsiTheme="majorHAnsi" w:cstheme="majorHAnsi"/>
          <w:sz w:val="20"/>
          <w:szCs w:val="20"/>
        </w:rPr>
        <w:t>on Guidelines to respect, protect and fulfil the rights of the child in the digital environment</w:t>
      </w:r>
      <w:r w:rsidR="001C7427" w:rsidRPr="00816086">
        <w:rPr>
          <w:rFonts w:asciiTheme="majorHAnsi" w:hAnsiTheme="majorHAnsi" w:cstheme="majorHAnsi"/>
          <w:sz w:val="20"/>
          <w:szCs w:val="20"/>
        </w:rPr>
        <w:t xml:space="preserve">, where they state that: </w:t>
      </w:r>
    </w:p>
    <w:p w14:paraId="47F96E65" w14:textId="77777777" w:rsidR="001C7427" w:rsidRPr="00816086" w:rsidRDefault="001C7427" w:rsidP="001C7427">
      <w:pPr>
        <w:pStyle w:val="ListParagraph"/>
        <w:rPr>
          <w:rFonts w:asciiTheme="majorHAnsi" w:hAnsiTheme="majorHAnsi" w:cstheme="majorHAnsi"/>
          <w:sz w:val="20"/>
          <w:szCs w:val="20"/>
        </w:rPr>
      </w:pPr>
    </w:p>
    <w:p w14:paraId="169AE67E" w14:textId="663391CF" w:rsidR="00277286" w:rsidRPr="00816086" w:rsidRDefault="00277286" w:rsidP="001C7427">
      <w:pPr>
        <w:pStyle w:val="ListParagraph"/>
        <w:ind w:right="379"/>
        <w:jc w:val="both"/>
        <w:rPr>
          <w:rFonts w:asciiTheme="majorHAnsi" w:hAnsiTheme="majorHAnsi" w:cstheme="majorHAnsi"/>
          <w:i/>
          <w:sz w:val="20"/>
          <w:szCs w:val="20"/>
        </w:rPr>
      </w:pPr>
      <w:r w:rsidRPr="00816086">
        <w:rPr>
          <w:rFonts w:asciiTheme="majorHAnsi" w:hAnsiTheme="majorHAnsi" w:cstheme="majorHAnsi"/>
          <w:i/>
          <w:sz w:val="20"/>
          <w:szCs w:val="20"/>
          <w:shd w:val="clear" w:color="auto" w:fill="FFFFFF"/>
        </w:rPr>
        <w:t>States should provide a range of incentives, investment opportunities, standards and technical guidance for the production and distribution of digital content and services of social, civic, artistic, cultural, educational and recreational benefit to all children. This includes interactive and play-based tools that stimulate skills such as creativity, teamwork and problem solving, appropriate to their evolving capacities and with particular attention to the needs of children in vulnerable situations. </w:t>
      </w:r>
    </w:p>
    <w:p w14:paraId="5CA7CBD7" w14:textId="77777777" w:rsidR="001E7EAA" w:rsidRPr="00816086" w:rsidRDefault="001E7EAA" w:rsidP="00C80130">
      <w:pPr>
        <w:rPr>
          <w:rFonts w:asciiTheme="majorHAnsi" w:hAnsiTheme="majorHAnsi" w:cstheme="majorHAnsi"/>
          <w:sz w:val="20"/>
          <w:szCs w:val="20"/>
        </w:rPr>
      </w:pPr>
    </w:p>
    <w:p w14:paraId="20D1963F" w14:textId="622F830D" w:rsidR="00D96030" w:rsidRPr="00816086" w:rsidRDefault="001E7EAA" w:rsidP="00E75937">
      <w:pPr>
        <w:pStyle w:val="ListParagraph"/>
        <w:numPr>
          <w:ilvl w:val="0"/>
          <w:numId w:val="26"/>
        </w:numPr>
        <w:ind w:left="426"/>
        <w:jc w:val="both"/>
        <w:rPr>
          <w:rFonts w:asciiTheme="majorHAnsi" w:hAnsiTheme="majorHAnsi" w:cstheme="majorHAnsi"/>
          <w:sz w:val="20"/>
          <w:szCs w:val="20"/>
        </w:rPr>
      </w:pPr>
      <w:r w:rsidRPr="00816086">
        <w:rPr>
          <w:rFonts w:asciiTheme="majorHAnsi" w:hAnsiTheme="majorHAnsi" w:cstheme="majorHAnsi"/>
          <w:sz w:val="20"/>
          <w:szCs w:val="20"/>
        </w:rPr>
        <w:t xml:space="preserve">The risk of </w:t>
      </w:r>
      <w:r w:rsidR="00F823E6" w:rsidRPr="00816086">
        <w:rPr>
          <w:rFonts w:asciiTheme="majorHAnsi" w:hAnsiTheme="majorHAnsi" w:cstheme="majorHAnsi"/>
          <w:sz w:val="20"/>
          <w:szCs w:val="20"/>
        </w:rPr>
        <w:t>continuing to develop policy and legislation without due consideration of th</w:t>
      </w:r>
      <w:r w:rsidR="0041439A" w:rsidRPr="00816086">
        <w:rPr>
          <w:rFonts w:asciiTheme="majorHAnsi" w:hAnsiTheme="majorHAnsi" w:cstheme="majorHAnsi"/>
          <w:sz w:val="20"/>
          <w:szCs w:val="20"/>
        </w:rPr>
        <w:t>is balance</w:t>
      </w:r>
      <w:r w:rsidR="00F823E6" w:rsidRPr="00816086">
        <w:rPr>
          <w:rFonts w:asciiTheme="majorHAnsi" w:hAnsiTheme="majorHAnsi" w:cstheme="majorHAnsi"/>
          <w:sz w:val="20"/>
          <w:szCs w:val="20"/>
        </w:rPr>
        <w:t xml:space="preserve"> could see the</w:t>
      </w:r>
      <w:r w:rsidRPr="00816086">
        <w:rPr>
          <w:rFonts w:asciiTheme="majorHAnsi" w:hAnsiTheme="majorHAnsi" w:cstheme="majorHAnsi"/>
          <w:sz w:val="20"/>
          <w:szCs w:val="20"/>
        </w:rPr>
        <w:t xml:space="preserve"> creation of a digital environment </w:t>
      </w:r>
      <w:r w:rsidR="00F823E6" w:rsidRPr="00816086">
        <w:rPr>
          <w:rFonts w:asciiTheme="majorHAnsi" w:hAnsiTheme="majorHAnsi" w:cstheme="majorHAnsi"/>
          <w:sz w:val="20"/>
          <w:szCs w:val="20"/>
        </w:rPr>
        <w:t>where</w:t>
      </w:r>
      <w:r w:rsidRPr="00816086">
        <w:rPr>
          <w:rFonts w:asciiTheme="majorHAnsi" w:hAnsiTheme="majorHAnsi" w:cstheme="majorHAnsi"/>
          <w:sz w:val="20"/>
          <w:szCs w:val="20"/>
        </w:rPr>
        <w:t xml:space="preserve"> </w:t>
      </w:r>
      <w:r w:rsidR="00F823E6" w:rsidRPr="00816086">
        <w:rPr>
          <w:rFonts w:asciiTheme="majorHAnsi" w:hAnsiTheme="majorHAnsi" w:cstheme="majorHAnsi"/>
          <w:sz w:val="20"/>
          <w:szCs w:val="20"/>
        </w:rPr>
        <w:t>products and services</w:t>
      </w:r>
      <w:r w:rsidR="00D96030" w:rsidRPr="00816086">
        <w:rPr>
          <w:rFonts w:asciiTheme="majorHAnsi" w:hAnsiTheme="majorHAnsi" w:cstheme="majorHAnsi"/>
          <w:sz w:val="20"/>
          <w:szCs w:val="20"/>
        </w:rPr>
        <w:t xml:space="preserve">, </w:t>
      </w:r>
      <w:r w:rsidR="000576B3">
        <w:rPr>
          <w:rFonts w:asciiTheme="majorHAnsi" w:hAnsiTheme="majorHAnsi" w:cstheme="majorHAnsi"/>
          <w:sz w:val="20"/>
          <w:szCs w:val="20"/>
        </w:rPr>
        <w:t>bound</w:t>
      </w:r>
      <w:r w:rsidR="00C566F3" w:rsidRPr="00816086">
        <w:rPr>
          <w:rFonts w:asciiTheme="majorHAnsi" w:hAnsiTheme="majorHAnsi" w:cstheme="majorHAnsi"/>
          <w:sz w:val="20"/>
          <w:szCs w:val="20"/>
        </w:rPr>
        <w:t xml:space="preserve"> by legislation</w:t>
      </w:r>
      <w:r w:rsidR="00D96030" w:rsidRPr="00816086">
        <w:rPr>
          <w:rFonts w:asciiTheme="majorHAnsi" w:hAnsiTheme="majorHAnsi" w:cstheme="majorHAnsi"/>
          <w:sz w:val="20"/>
          <w:szCs w:val="20"/>
        </w:rPr>
        <w:t>,</w:t>
      </w:r>
      <w:r w:rsidR="00F823E6" w:rsidRPr="00816086">
        <w:rPr>
          <w:rFonts w:asciiTheme="majorHAnsi" w:hAnsiTheme="majorHAnsi" w:cstheme="majorHAnsi"/>
          <w:sz w:val="20"/>
          <w:szCs w:val="20"/>
        </w:rPr>
        <w:t xml:space="preserve"> </w:t>
      </w:r>
      <w:r w:rsidR="000576B3">
        <w:rPr>
          <w:rFonts w:asciiTheme="majorHAnsi" w:hAnsiTheme="majorHAnsi" w:cstheme="majorHAnsi"/>
          <w:sz w:val="20"/>
          <w:szCs w:val="20"/>
        </w:rPr>
        <w:t>underdeliver</w:t>
      </w:r>
      <w:r w:rsidR="00482451" w:rsidRPr="00816086">
        <w:rPr>
          <w:rFonts w:asciiTheme="majorHAnsi" w:hAnsiTheme="majorHAnsi" w:cstheme="majorHAnsi"/>
          <w:sz w:val="20"/>
          <w:szCs w:val="20"/>
        </w:rPr>
        <w:t xml:space="preserve"> on supporting </w:t>
      </w:r>
      <w:r w:rsidR="000576B3">
        <w:rPr>
          <w:rFonts w:asciiTheme="majorHAnsi" w:hAnsiTheme="majorHAnsi" w:cstheme="majorHAnsi"/>
          <w:sz w:val="20"/>
          <w:szCs w:val="20"/>
        </w:rPr>
        <w:t>certain</w:t>
      </w:r>
      <w:r w:rsidR="0041439A" w:rsidRPr="00816086">
        <w:rPr>
          <w:rFonts w:asciiTheme="majorHAnsi" w:hAnsiTheme="majorHAnsi" w:cstheme="majorHAnsi"/>
          <w:sz w:val="20"/>
          <w:szCs w:val="20"/>
        </w:rPr>
        <w:t xml:space="preserve"> rights</w:t>
      </w:r>
      <w:r w:rsidR="00D96030" w:rsidRPr="00816086">
        <w:rPr>
          <w:rFonts w:asciiTheme="majorHAnsi" w:hAnsiTheme="majorHAnsi" w:cstheme="majorHAnsi"/>
          <w:sz w:val="20"/>
          <w:szCs w:val="20"/>
        </w:rPr>
        <w:t xml:space="preserve">. </w:t>
      </w:r>
    </w:p>
    <w:p w14:paraId="517415F1" w14:textId="77777777" w:rsidR="001E7EAA" w:rsidRPr="00816086" w:rsidRDefault="001E7EAA" w:rsidP="00CF1C94">
      <w:pPr>
        <w:rPr>
          <w:rFonts w:asciiTheme="majorHAnsi" w:hAnsiTheme="majorHAnsi" w:cstheme="majorHAnsi"/>
          <w:sz w:val="20"/>
          <w:szCs w:val="20"/>
        </w:rPr>
      </w:pPr>
    </w:p>
    <w:p w14:paraId="4BC35249" w14:textId="62BFDE52" w:rsidR="0020016B" w:rsidRPr="00816086" w:rsidRDefault="00CF1C94" w:rsidP="0020016B">
      <w:pPr>
        <w:pStyle w:val="ListParagraph"/>
        <w:numPr>
          <w:ilvl w:val="0"/>
          <w:numId w:val="26"/>
        </w:numPr>
        <w:ind w:left="426"/>
        <w:jc w:val="both"/>
        <w:rPr>
          <w:rFonts w:asciiTheme="majorHAnsi" w:hAnsiTheme="majorHAnsi" w:cstheme="majorHAnsi"/>
          <w:sz w:val="20"/>
          <w:szCs w:val="20"/>
        </w:rPr>
      </w:pPr>
      <w:r w:rsidRPr="00816086">
        <w:rPr>
          <w:rFonts w:asciiTheme="majorHAnsi" w:hAnsiTheme="majorHAnsi" w:cstheme="majorHAnsi"/>
          <w:sz w:val="20"/>
          <w:szCs w:val="20"/>
        </w:rPr>
        <w:t>To</w:t>
      </w:r>
      <w:r w:rsidR="001E7EAA" w:rsidRPr="00816086">
        <w:rPr>
          <w:rFonts w:asciiTheme="majorHAnsi" w:hAnsiTheme="majorHAnsi" w:cstheme="majorHAnsi"/>
          <w:sz w:val="20"/>
          <w:szCs w:val="20"/>
        </w:rPr>
        <w:t xml:space="preserve"> </w:t>
      </w:r>
      <w:r w:rsidR="008E0815" w:rsidRPr="00816086">
        <w:rPr>
          <w:rFonts w:asciiTheme="majorHAnsi" w:hAnsiTheme="majorHAnsi" w:cstheme="majorHAnsi"/>
          <w:sz w:val="20"/>
          <w:szCs w:val="20"/>
        </w:rPr>
        <w:t>be clear</w:t>
      </w:r>
      <w:r w:rsidR="001E7EAA" w:rsidRPr="00816086">
        <w:rPr>
          <w:rFonts w:asciiTheme="majorHAnsi" w:hAnsiTheme="majorHAnsi" w:cstheme="majorHAnsi"/>
          <w:sz w:val="20"/>
          <w:szCs w:val="20"/>
        </w:rPr>
        <w:t xml:space="preserve">, we are </w:t>
      </w:r>
      <w:r w:rsidR="00F823E6" w:rsidRPr="00816086">
        <w:rPr>
          <w:rFonts w:asciiTheme="majorHAnsi" w:hAnsiTheme="majorHAnsi" w:cstheme="majorHAnsi"/>
          <w:sz w:val="20"/>
          <w:szCs w:val="20"/>
        </w:rPr>
        <w:t>not</w:t>
      </w:r>
      <w:r w:rsidR="001E7EAA" w:rsidRPr="00816086">
        <w:rPr>
          <w:rFonts w:asciiTheme="majorHAnsi" w:hAnsiTheme="majorHAnsi" w:cstheme="majorHAnsi"/>
          <w:sz w:val="20"/>
          <w:szCs w:val="20"/>
        </w:rPr>
        <w:t xml:space="preserve"> suggesting that protection </w:t>
      </w:r>
      <w:r w:rsidR="00C72258" w:rsidRPr="00816086">
        <w:rPr>
          <w:rFonts w:asciiTheme="majorHAnsi" w:hAnsiTheme="majorHAnsi" w:cstheme="majorHAnsi"/>
          <w:sz w:val="20"/>
          <w:szCs w:val="20"/>
        </w:rPr>
        <w:t>will</w:t>
      </w:r>
      <w:r w:rsidR="001E7EAA" w:rsidRPr="00816086">
        <w:rPr>
          <w:rFonts w:asciiTheme="majorHAnsi" w:hAnsiTheme="majorHAnsi" w:cstheme="majorHAnsi"/>
          <w:sz w:val="20"/>
          <w:szCs w:val="20"/>
        </w:rPr>
        <w:t xml:space="preserve"> </w:t>
      </w:r>
      <w:r w:rsidRPr="00816086">
        <w:rPr>
          <w:rFonts w:asciiTheme="majorHAnsi" w:hAnsiTheme="majorHAnsi" w:cstheme="majorHAnsi"/>
          <w:sz w:val="20"/>
          <w:szCs w:val="20"/>
        </w:rPr>
        <w:t xml:space="preserve">always </w:t>
      </w:r>
      <w:r w:rsidR="00C72258" w:rsidRPr="00816086">
        <w:rPr>
          <w:rFonts w:asciiTheme="majorHAnsi" w:hAnsiTheme="majorHAnsi" w:cstheme="majorHAnsi"/>
          <w:sz w:val="20"/>
          <w:szCs w:val="20"/>
        </w:rPr>
        <w:t xml:space="preserve">be </w:t>
      </w:r>
      <w:r w:rsidR="001E7EAA" w:rsidRPr="00816086">
        <w:rPr>
          <w:rFonts w:asciiTheme="majorHAnsi" w:hAnsiTheme="majorHAnsi" w:cstheme="majorHAnsi"/>
          <w:sz w:val="20"/>
          <w:szCs w:val="20"/>
        </w:rPr>
        <w:t xml:space="preserve">incompatible with </w:t>
      </w:r>
      <w:r w:rsidR="00F823E6" w:rsidRPr="00816086">
        <w:rPr>
          <w:rFonts w:asciiTheme="majorHAnsi" w:hAnsiTheme="majorHAnsi" w:cstheme="majorHAnsi"/>
          <w:sz w:val="20"/>
          <w:szCs w:val="20"/>
        </w:rPr>
        <w:t xml:space="preserve">rights relating to </w:t>
      </w:r>
      <w:r w:rsidR="001E7EAA" w:rsidRPr="00816086">
        <w:rPr>
          <w:rFonts w:asciiTheme="majorHAnsi" w:hAnsiTheme="majorHAnsi" w:cstheme="majorHAnsi"/>
          <w:sz w:val="20"/>
          <w:szCs w:val="20"/>
        </w:rPr>
        <w:t xml:space="preserve">provision and </w:t>
      </w:r>
      <w:r w:rsidR="00F823E6" w:rsidRPr="00816086">
        <w:rPr>
          <w:rFonts w:asciiTheme="majorHAnsi" w:hAnsiTheme="majorHAnsi" w:cstheme="majorHAnsi"/>
          <w:sz w:val="20"/>
          <w:szCs w:val="20"/>
        </w:rPr>
        <w:t>participation</w:t>
      </w:r>
      <w:r w:rsidR="008E0815" w:rsidRPr="00816086">
        <w:rPr>
          <w:rFonts w:asciiTheme="majorHAnsi" w:hAnsiTheme="majorHAnsi" w:cstheme="majorHAnsi"/>
          <w:sz w:val="20"/>
          <w:szCs w:val="20"/>
        </w:rPr>
        <w:t xml:space="preserve"> or that safety and innovation cannot go hand in hand</w:t>
      </w:r>
      <w:r w:rsidR="00F823E6" w:rsidRPr="00816086">
        <w:rPr>
          <w:rFonts w:asciiTheme="majorHAnsi" w:hAnsiTheme="majorHAnsi" w:cstheme="majorHAnsi"/>
          <w:sz w:val="20"/>
          <w:szCs w:val="20"/>
        </w:rPr>
        <w:t>, far from it</w:t>
      </w:r>
      <w:r w:rsidR="001E7EAA" w:rsidRPr="00816086">
        <w:rPr>
          <w:rFonts w:asciiTheme="majorHAnsi" w:hAnsiTheme="majorHAnsi" w:cstheme="majorHAnsi"/>
          <w:sz w:val="20"/>
          <w:szCs w:val="20"/>
        </w:rPr>
        <w:t>.</w:t>
      </w:r>
      <w:r w:rsidR="00F823E6" w:rsidRPr="00816086">
        <w:rPr>
          <w:rFonts w:asciiTheme="majorHAnsi" w:hAnsiTheme="majorHAnsi" w:cstheme="majorHAnsi"/>
          <w:sz w:val="20"/>
          <w:szCs w:val="20"/>
        </w:rPr>
        <w:t xml:space="preserve"> At the LEGO Group </w:t>
      </w:r>
      <w:r w:rsidR="00C72258" w:rsidRPr="00816086">
        <w:rPr>
          <w:rFonts w:asciiTheme="majorHAnsi" w:hAnsiTheme="majorHAnsi" w:cstheme="majorHAnsi"/>
          <w:sz w:val="20"/>
          <w:szCs w:val="20"/>
        </w:rPr>
        <w:t>we consider it</w:t>
      </w:r>
      <w:r w:rsidR="00F823E6" w:rsidRPr="00816086">
        <w:rPr>
          <w:rFonts w:asciiTheme="majorHAnsi" w:hAnsiTheme="majorHAnsi" w:cstheme="majorHAnsi"/>
          <w:sz w:val="20"/>
          <w:szCs w:val="20"/>
        </w:rPr>
        <w:t xml:space="preserve"> an absolutely priority to </w:t>
      </w:r>
      <w:r w:rsidR="006B26FE" w:rsidRPr="00816086">
        <w:rPr>
          <w:rFonts w:asciiTheme="majorHAnsi" w:hAnsiTheme="majorHAnsi" w:cstheme="majorHAnsi"/>
          <w:sz w:val="20"/>
          <w:szCs w:val="20"/>
        </w:rPr>
        <w:t>deliver</w:t>
      </w:r>
      <w:r w:rsidR="00F823E6" w:rsidRPr="00816086">
        <w:rPr>
          <w:rFonts w:asciiTheme="majorHAnsi" w:hAnsiTheme="majorHAnsi" w:cstheme="majorHAnsi"/>
          <w:sz w:val="20"/>
          <w:szCs w:val="20"/>
        </w:rPr>
        <w:t xml:space="preserve"> just this. </w:t>
      </w:r>
      <w:r w:rsidR="001E7EAA" w:rsidRPr="00816086">
        <w:rPr>
          <w:rFonts w:asciiTheme="majorHAnsi" w:hAnsiTheme="majorHAnsi" w:cstheme="majorHAnsi"/>
          <w:sz w:val="20"/>
          <w:szCs w:val="20"/>
        </w:rPr>
        <w:t xml:space="preserve"> </w:t>
      </w:r>
    </w:p>
    <w:p w14:paraId="1F3895C9" w14:textId="77777777" w:rsidR="0020016B" w:rsidRPr="00816086" w:rsidRDefault="0020016B" w:rsidP="0020016B">
      <w:pPr>
        <w:pStyle w:val="ListParagraph"/>
        <w:rPr>
          <w:rFonts w:asciiTheme="majorHAnsi" w:hAnsiTheme="majorHAnsi" w:cstheme="majorHAnsi"/>
          <w:sz w:val="20"/>
          <w:szCs w:val="20"/>
        </w:rPr>
      </w:pPr>
    </w:p>
    <w:p w14:paraId="7DC69D6B" w14:textId="6B3E5519" w:rsidR="0020016B" w:rsidRPr="00816086" w:rsidRDefault="004D2A30" w:rsidP="0020016B">
      <w:pPr>
        <w:pStyle w:val="ListParagraph"/>
        <w:numPr>
          <w:ilvl w:val="0"/>
          <w:numId w:val="26"/>
        </w:numPr>
        <w:ind w:left="426"/>
        <w:jc w:val="both"/>
        <w:rPr>
          <w:rFonts w:asciiTheme="majorHAnsi" w:hAnsiTheme="majorHAnsi" w:cstheme="majorHAnsi"/>
          <w:sz w:val="20"/>
          <w:szCs w:val="20"/>
        </w:rPr>
      </w:pPr>
      <w:r w:rsidRPr="00816086">
        <w:rPr>
          <w:rFonts w:asciiTheme="majorHAnsi" w:hAnsiTheme="majorHAnsi" w:cstheme="majorHAnsi"/>
          <w:sz w:val="20"/>
          <w:szCs w:val="20"/>
        </w:rPr>
        <w:t>Nor are we</w:t>
      </w:r>
      <w:r w:rsidR="008D2C76" w:rsidRPr="00816086">
        <w:rPr>
          <w:rFonts w:asciiTheme="majorHAnsi" w:hAnsiTheme="majorHAnsi" w:cstheme="majorHAnsi"/>
          <w:sz w:val="20"/>
          <w:szCs w:val="20"/>
        </w:rPr>
        <w:t xml:space="preserve"> advocating a relegation of the primary importance of protection. </w:t>
      </w:r>
      <w:r w:rsidRPr="00816086">
        <w:rPr>
          <w:rFonts w:asciiTheme="majorHAnsi" w:hAnsiTheme="majorHAnsi" w:cstheme="majorHAnsi"/>
          <w:sz w:val="20"/>
          <w:szCs w:val="20"/>
        </w:rPr>
        <w:t>Again</w:t>
      </w:r>
      <w:r w:rsidR="0020016B" w:rsidRPr="00816086">
        <w:rPr>
          <w:rFonts w:asciiTheme="majorHAnsi" w:hAnsiTheme="majorHAnsi" w:cstheme="majorHAnsi"/>
          <w:sz w:val="20"/>
          <w:szCs w:val="20"/>
        </w:rPr>
        <w:t>,</w:t>
      </w:r>
      <w:r w:rsidRPr="00816086">
        <w:rPr>
          <w:rFonts w:asciiTheme="majorHAnsi" w:hAnsiTheme="majorHAnsi" w:cstheme="majorHAnsi"/>
          <w:sz w:val="20"/>
          <w:szCs w:val="20"/>
        </w:rPr>
        <w:t xml:space="preserve"> quite the opposite. </w:t>
      </w:r>
      <w:r w:rsidR="0020016B" w:rsidRPr="00816086">
        <w:rPr>
          <w:rFonts w:asciiTheme="majorHAnsi" w:hAnsiTheme="majorHAnsi" w:cstheme="majorHAnsi"/>
          <w:sz w:val="20"/>
          <w:szCs w:val="20"/>
        </w:rPr>
        <w:t>O</w:t>
      </w:r>
      <w:r w:rsidR="001E40C5" w:rsidRPr="00816086">
        <w:rPr>
          <w:rFonts w:asciiTheme="majorHAnsi" w:hAnsiTheme="majorHAnsi" w:cstheme="majorHAnsi"/>
          <w:sz w:val="20"/>
          <w:szCs w:val="20"/>
        </w:rPr>
        <w:t xml:space="preserve">ur </w:t>
      </w:r>
      <w:r w:rsidR="0020016B" w:rsidRPr="00816086">
        <w:rPr>
          <w:rFonts w:asciiTheme="majorHAnsi" w:hAnsiTheme="majorHAnsi" w:cstheme="majorHAnsi"/>
          <w:sz w:val="20"/>
          <w:szCs w:val="20"/>
        </w:rPr>
        <w:t xml:space="preserve">commitment </w:t>
      </w:r>
      <w:r w:rsidR="001E40C5" w:rsidRPr="00816086">
        <w:rPr>
          <w:rFonts w:asciiTheme="majorHAnsi" w:hAnsiTheme="majorHAnsi" w:cstheme="majorHAnsi"/>
          <w:sz w:val="20"/>
          <w:szCs w:val="20"/>
        </w:rPr>
        <w:t xml:space="preserve">to continue to </w:t>
      </w:r>
      <w:r w:rsidR="0020016B" w:rsidRPr="00816086">
        <w:rPr>
          <w:rFonts w:asciiTheme="majorHAnsi" w:hAnsiTheme="majorHAnsi" w:cstheme="majorHAnsi"/>
          <w:sz w:val="20"/>
          <w:szCs w:val="20"/>
        </w:rPr>
        <w:t>deliver some of the safest</w:t>
      </w:r>
      <w:r w:rsidR="001E40C5" w:rsidRPr="00816086">
        <w:rPr>
          <w:rFonts w:asciiTheme="majorHAnsi" w:hAnsiTheme="majorHAnsi" w:cstheme="majorHAnsi"/>
          <w:sz w:val="20"/>
          <w:szCs w:val="20"/>
        </w:rPr>
        <w:t xml:space="preserve"> experiences </w:t>
      </w:r>
      <w:r w:rsidR="0020016B" w:rsidRPr="00816086">
        <w:rPr>
          <w:rFonts w:asciiTheme="majorHAnsi" w:hAnsiTheme="majorHAnsi" w:cstheme="majorHAnsi"/>
          <w:sz w:val="20"/>
          <w:szCs w:val="20"/>
        </w:rPr>
        <w:t>for children</w:t>
      </w:r>
      <w:r w:rsidR="001E40C5" w:rsidRPr="00816086">
        <w:rPr>
          <w:rFonts w:asciiTheme="majorHAnsi" w:hAnsiTheme="majorHAnsi" w:cstheme="majorHAnsi"/>
          <w:sz w:val="20"/>
          <w:szCs w:val="20"/>
        </w:rPr>
        <w:t xml:space="preserve"> </w:t>
      </w:r>
      <w:r w:rsidR="0020016B" w:rsidRPr="00816086">
        <w:rPr>
          <w:rFonts w:asciiTheme="majorHAnsi" w:hAnsiTheme="majorHAnsi" w:cstheme="majorHAnsi"/>
          <w:sz w:val="20"/>
          <w:szCs w:val="20"/>
        </w:rPr>
        <w:t xml:space="preserve">will </w:t>
      </w:r>
      <w:r w:rsidR="000D43DF">
        <w:rPr>
          <w:rFonts w:asciiTheme="majorHAnsi" w:hAnsiTheme="majorHAnsi" w:cstheme="majorHAnsi"/>
          <w:sz w:val="20"/>
          <w:szCs w:val="20"/>
        </w:rPr>
        <w:t xml:space="preserve">remain a </w:t>
      </w:r>
      <w:r w:rsidR="00A402EF">
        <w:rPr>
          <w:rFonts w:asciiTheme="majorHAnsi" w:hAnsiTheme="majorHAnsi" w:cstheme="majorHAnsi"/>
          <w:sz w:val="20"/>
          <w:szCs w:val="20"/>
        </w:rPr>
        <w:t>non-negotiable</w:t>
      </w:r>
      <w:r w:rsidR="001E40C5" w:rsidRPr="00816086">
        <w:rPr>
          <w:rFonts w:asciiTheme="majorHAnsi" w:hAnsiTheme="majorHAnsi" w:cstheme="majorHAnsi"/>
          <w:sz w:val="20"/>
          <w:szCs w:val="20"/>
        </w:rPr>
        <w:t xml:space="preserve">. </w:t>
      </w:r>
    </w:p>
    <w:p w14:paraId="47920FAD" w14:textId="77777777" w:rsidR="0020016B" w:rsidRPr="00816086" w:rsidRDefault="0020016B" w:rsidP="0020016B">
      <w:pPr>
        <w:pStyle w:val="ListParagraph"/>
        <w:rPr>
          <w:rFonts w:asciiTheme="majorHAnsi" w:hAnsiTheme="majorHAnsi" w:cstheme="majorHAnsi"/>
          <w:sz w:val="20"/>
          <w:szCs w:val="20"/>
        </w:rPr>
      </w:pPr>
    </w:p>
    <w:p w14:paraId="4A40DC7B" w14:textId="06E4897B" w:rsidR="00E33C1D" w:rsidRPr="00816086" w:rsidRDefault="0020016B" w:rsidP="0020016B">
      <w:pPr>
        <w:pStyle w:val="ListParagraph"/>
        <w:numPr>
          <w:ilvl w:val="0"/>
          <w:numId w:val="26"/>
        </w:numPr>
        <w:ind w:left="426"/>
        <w:jc w:val="both"/>
        <w:rPr>
          <w:rFonts w:asciiTheme="majorHAnsi" w:hAnsiTheme="majorHAnsi" w:cstheme="majorHAnsi"/>
          <w:sz w:val="20"/>
          <w:szCs w:val="20"/>
        </w:rPr>
      </w:pPr>
      <w:r w:rsidRPr="00816086">
        <w:rPr>
          <w:rFonts w:asciiTheme="majorHAnsi" w:hAnsiTheme="majorHAnsi" w:cstheme="majorHAnsi"/>
          <w:sz w:val="20"/>
          <w:szCs w:val="20"/>
        </w:rPr>
        <w:t xml:space="preserve">Instead we are </w:t>
      </w:r>
      <w:r w:rsidR="0011489B" w:rsidRPr="00816086">
        <w:rPr>
          <w:rFonts w:asciiTheme="majorHAnsi" w:hAnsiTheme="majorHAnsi" w:cstheme="majorHAnsi"/>
          <w:sz w:val="20"/>
          <w:szCs w:val="20"/>
        </w:rPr>
        <w:t>seeking the application of the rights of a child in the digital environment</w:t>
      </w:r>
      <w:r w:rsidR="00CA5FBC" w:rsidRPr="00816086">
        <w:rPr>
          <w:rFonts w:asciiTheme="majorHAnsi" w:hAnsiTheme="majorHAnsi" w:cstheme="majorHAnsi"/>
          <w:sz w:val="20"/>
          <w:szCs w:val="20"/>
        </w:rPr>
        <w:t xml:space="preserve"> in a manner</w:t>
      </w:r>
      <w:r w:rsidR="0011489B" w:rsidRPr="00816086">
        <w:rPr>
          <w:rFonts w:asciiTheme="majorHAnsi" w:hAnsiTheme="majorHAnsi" w:cstheme="majorHAnsi"/>
          <w:sz w:val="20"/>
          <w:szCs w:val="20"/>
        </w:rPr>
        <w:t xml:space="preserve"> that </w:t>
      </w:r>
      <w:r w:rsidR="006305F4">
        <w:rPr>
          <w:rFonts w:asciiTheme="majorHAnsi" w:hAnsiTheme="majorHAnsi" w:cstheme="majorHAnsi"/>
          <w:sz w:val="20"/>
          <w:szCs w:val="20"/>
        </w:rPr>
        <w:t>rewards</w:t>
      </w:r>
      <w:r w:rsidRPr="00816086">
        <w:rPr>
          <w:rFonts w:asciiTheme="majorHAnsi" w:hAnsiTheme="majorHAnsi" w:cstheme="majorHAnsi"/>
          <w:sz w:val="20"/>
          <w:szCs w:val="20"/>
        </w:rPr>
        <w:t xml:space="preserve"> </w:t>
      </w:r>
      <w:r w:rsidR="001E40C5" w:rsidRPr="00816086">
        <w:rPr>
          <w:rFonts w:asciiTheme="majorHAnsi" w:hAnsiTheme="majorHAnsi" w:cstheme="majorHAnsi"/>
          <w:sz w:val="20"/>
          <w:szCs w:val="20"/>
        </w:rPr>
        <w:t>commitment</w:t>
      </w:r>
      <w:r w:rsidR="006305F4">
        <w:rPr>
          <w:rFonts w:asciiTheme="majorHAnsi" w:hAnsiTheme="majorHAnsi" w:cstheme="majorHAnsi"/>
          <w:sz w:val="20"/>
          <w:szCs w:val="20"/>
        </w:rPr>
        <w:t>s</w:t>
      </w:r>
      <w:r w:rsidR="00E95E25">
        <w:rPr>
          <w:rFonts w:asciiTheme="majorHAnsi" w:hAnsiTheme="majorHAnsi" w:cstheme="majorHAnsi"/>
          <w:sz w:val="20"/>
          <w:szCs w:val="20"/>
        </w:rPr>
        <w:t xml:space="preserve"> on</w:t>
      </w:r>
      <w:r w:rsidR="001E40C5" w:rsidRPr="00816086">
        <w:rPr>
          <w:rFonts w:asciiTheme="majorHAnsi" w:hAnsiTheme="majorHAnsi" w:cstheme="majorHAnsi"/>
          <w:sz w:val="20"/>
          <w:szCs w:val="20"/>
        </w:rPr>
        <w:t xml:space="preserve"> safety </w:t>
      </w:r>
      <w:r w:rsidR="008F3841" w:rsidRPr="00816086">
        <w:rPr>
          <w:rFonts w:asciiTheme="majorHAnsi" w:hAnsiTheme="majorHAnsi" w:cstheme="majorHAnsi"/>
          <w:sz w:val="20"/>
          <w:szCs w:val="20"/>
        </w:rPr>
        <w:t xml:space="preserve">while </w:t>
      </w:r>
      <w:r w:rsidR="00E95E25">
        <w:rPr>
          <w:rFonts w:asciiTheme="majorHAnsi" w:hAnsiTheme="majorHAnsi" w:cstheme="majorHAnsi"/>
          <w:sz w:val="20"/>
          <w:szCs w:val="20"/>
        </w:rPr>
        <w:t>enabling</w:t>
      </w:r>
      <w:r w:rsidR="008F3841" w:rsidRPr="00816086">
        <w:rPr>
          <w:rFonts w:asciiTheme="majorHAnsi" w:hAnsiTheme="majorHAnsi" w:cstheme="majorHAnsi"/>
          <w:sz w:val="20"/>
          <w:szCs w:val="20"/>
        </w:rPr>
        <w:t xml:space="preserve"> </w:t>
      </w:r>
      <w:r w:rsidR="00E95E25">
        <w:rPr>
          <w:rFonts w:asciiTheme="majorHAnsi" w:hAnsiTheme="majorHAnsi" w:cstheme="majorHAnsi"/>
          <w:sz w:val="20"/>
          <w:szCs w:val="20"/>
        </w:rPr>
        <w:t>those who strive</w:t>
      </w:r>
      <w:r w:rsidR="008F3841" w:rsidRPr="00816086">
        <w:rPr>
          <w:rFonts w:asciiTheme="majorHAnsi" w:hAnsiTheme="majorHAnsi" w:cstheme="majorHAnsi"/>
          <w:sz w:val="20"/>
          <w:szCs w:val="20"/>
        </w:rPr>
        <w:t xml:space="preserve"> to</w:t>
      </w:r>
      <w:r w:rsidR="00A41420" w:rsidRPr="00816086">
        <w:rPr>
          <w:rFonts w:asciiTheme="majorHAnsi" w:hAnsiTheme="majorHAnsi" w:cstheme="majorHAnsi"/>
          <w:sz w:val="20"/>
          <w:szCs w:val="20"/>
        </w:rPr>
        <w:t xml:space="preserve"> innovate </w:t>
      </w:r>
      <w:r w:rsidR="00D572EA" w:rsidRPr="00816086">
        <w:rPr>
          <w:rFonts w:asciiTheme="majorHAnsi" w:hAnsiTheme="majorHAnsi" w:cstheme="majorHAnsi"/>
          <w:sz w:val="20"/>
          <w:szCs w:val="20"/>
        </w:rPr>
        <w:t>to</w:t>
      </w:r>
      <w:r w:rsidR="00A41420" w:rsidRPr="00816086">
        <w:rPr>
          <w:rFonts w:asciiTheme="majorHAnsi" w:hAnsiTheme="majorHAnsi" w:cstheme="majorHAnsi"/>
          <w:sz w:val="20"/>
          <w:szCs w:val="20"/>
        </w:rPr>
        <w:t xml:space="preserve"> deliver </w:t>
      </w:r>
      <w:r w:rsidR="00D572EA" w:rsidRPr="00816086">
        <w:rPr>
          <w:rFonts w:asciiTheme="majorHAnsi" w:hAnsiTheme="majorHAnsi" w:cstheme="majorHAnsi"/>
          <w:sz w:val="20"/>
          <w:szCs w:val="20"/>
        </w:rPr>
        <w:t>quali</w:t>
      </w:r>
      <w:r w:rsidR="00E13C8A">
        <w:rPr>
          <w:rFonts w:asciiTheme="majorHAnsi" w:hAnsiTheme="majorHAnsi" w:cstheme="majorHAnsi"/>
          <w:sz w:val="20"/>
          <w:szCs w:val="20"/>
        </w:rPr>
        <w:t xml:space="preserve">ty </w:t>
      </w:r>
      <w:r w:rsidR="00A41420" w:rsidRPr="00816086">
        <w:rPr>
          <w:rFonts w:asciiTheme="majorHAnsi" w:hAnsiTheme="majorHAnsi" w:cstheme="majorHAnsi"/>
          <w:sz w:val="20"/>
          <w:szCs w:val="20"/>
        </w:rPr>
        <w:t>experiences</w:t>
      </w:r>
      <w:r w:rsidR="004D2A30" w:rsidRPr="00816086">
        <w:rPr>
          <w:rFonts w:asciiTheme="majorHAnsi" w:hAnsiTheme="majorHAnsi" w:cstheme="majorHAnsi"/>
          <w:sz w:val="20"/>
          <w:szCs w:val="20"/>
        </w:rPr>
        <w:t xml:space="preserve"> </w:t>
      </w:r>
      <w:r w:rsidR="00A41420" w:rsidRPr="00816086">
        <w:rPr>
          <w:rFonts w:asciiTheme="majorHAnsi" w:hAnsiTheme="majorHAnsi" w:cstheme="majorHAnsi"/>
          <w:sz w:val="20"/>
          <w:szCs w:val="20"/>
        </w:rPr>
        <w:t xml:space="preserve">that </w:t>
      </w:r>
      <w:r w:rsidR="00E13C8A">
        <w:rPr>
          <w:rFonts w:asciiTheme="majorHAnsi" w:hAnsiTheme="majorHAnsi" w:cstheme="majorHAnsi"/>
          <w:sz w:val="20"/>
          <w:szCs w:val="20"/>
        </w:rPr>
        <w:t xml:space="preserve">demonstrably </w:t>
      </w:r>
      <w:r w:rsidR="00A41420" w:rsidRPr="00816086">
        <w:rPr>
          <w:rFonts w:asciiTheme="majorHAnsi" w:hAnsiTheme="majorHAnsi" w:cstheme="majorHAnsi"/>
          <w:sz w:val="20"/>
          <w:szCs w:val="20"/>
        </w:rPr>
        <w:t>support</w:t>
      </w:r>
      <w:r w:rsidR="004D2A30" w:rsidRPr="00816086">
        <w:rPr>
          <w:rFonts w:asciiTheme="majorHAnsi" w:hAnsiTheme="majorHAnsi" w:cstheme="majorHAnsi"/>
          <w:sz w:val="20"/>
          <w:szCs w:val="20"/>
        </w:rPr>
        <w:t xml:space="preserve"> </w:t>
      </w:r>
      <w:r w:rsidR="00CA01F7" w:rsidRPr="00816086">
        <w:rPr>
          <w:rFonts w:asciiTheme="majorHAnsi" w:hAnsiTheme="majorHAnsi" w:cstheme="majorHAnsi"/>
          <w:sz w:val="20"/>
          <w:szCs w:val="20"/>
        </w:rPr>
        <w:t>the</w:t>
      </w:r>
      <w:r w:rsidR="004D2A30" w:rsidRPr="00816086">
        <w:rPr>
          <w:rFonts w:asciiTheme="majorHAnsi" w:hAnsiTheme="majorHAnsi" w:cstheme="majorHAnsi"/>
          <w:sz w:val="20"/>
          <w:szCs w:val="20"/>
        </w:rPr>
        <w:t xml:space="preserve"> development </w:t>
      </w:r>
      <w:r w:rsidR="00CA01F7" w:rsidRPr="00816086">
        <w:rPr>
          <w:rFonts w:asciiTheme="majorHAnsi" w:hAnsiTheme="majorHAnsi" w:cstheme="majorHAnsi"/>
          <w:sz w:val="20"/>
          <w:szCs w:val="20"/>
        </w:rPr>
        <w:t>and wellbeing of</w:t>
      </w:r>
      <w:r w:rsidR="004D2A30" w:rsidRPr="00816086">
        <w:rPr>
          <w:rFonts w:asciiTheme="majorHAnsi" w:hAnsiTheme="majorHAnsi" w:cstheme="majorHAnsi"/>
          <w:sz w:val="20"/>
          <w:szCs w:val="20"/>
        </w:rPr>
        <w:t xml:space="preserve"> all children</w:t>
      </w:r>
      <w:r w:rsidR="004D2A30" w:rsidRPr="00816086">
        <w:rPr>
          <w:rFonts w:asciiTheme="majorHAnsi" w:hAnsiTheme="majorHAnsi" w:cstheme="majorHAnsi"/>
          <w:sz w:val="20"/>
          <w:szCs w:val="20"/>
          <w:shd w:val="clear" w:color="auto" w:fill="FFFFFF"/>
        </w:rPr>
        <w:t>.</w:t>
      </w:r>
    </w:p>
    <w:p w14:paraId="66B5A783" w14:textId="77777777" w:rsidR="00E33C1D" w:rsidRPr="00E13C8A" w:rsidRDefault="00E33C1D" w:rsidP="00E33C1D">
      <w:pPr>
        <w:jc w:val="both"/>
        <w:rPr>
          <w:rFonts w:asciiTheme="majorHAnsi" w:hAnsiTheme="majorHAnsi" w:cstheme="majorHAnsi"/>
          <w:sz w:val="16"/>
          <w:szCs w:val="20"/>
        </w:rPr>
      </w:pPr>
    </w:p>
    <w:p w14:paraId="68B480FC" w14:textId="361146A7" w:rsidR="00E33C1D" w:rsidRDefault="004E55A6" w:rsidP="00F43688">
      <w:pPr>
        <w:pStyle w:val="ListParagraph"/>
        <w:numPr>
          <w:ilvl w:val="0"/>
          <w:numId w:val="26"/>
        </w:numPr>
        <w:spacing w:line="276" w:lineRule="auto"/>
        <w:ind w:left="426"/>
        <w:jc w:val="both"/>
        <w:rPr>
          <w:rFonts w:asciiTheme="majorHAnsi" w:hAnsiTheme="majorHAnsi" w:cstheme="majorHAnsi"/>
          <w:sz w:val="20"/>
          <w:szCs w:val="20"/>
        </w:rPr>
      </w:pPr>
      <w:r w:rsidRPr="00816086">
        <w:rPr>
          <w:rFonts w:asciiTheme="majorHAnsi" w:hAnsiTheme="majorHAnsi" w:cstheme="majorHAnsi"/>
          <w:sz w:val="20"/>
          <w:szCs w:val="20"/>
        </w:rPr>
        <w:t>We look forward to working with the Committee on the Rights of the Child</w:t>
      </w:r>
      <w:r w:rsidR="003357B2" w:rsidRPr="00816086">
        <w:rPr>
          <w:rFonts w:asciiTheme="majorHAnsi" w:hAnsiTheme="majorHAnsi" w:cstheme="majorHAnsi"/>
          <w:sz w:val="20"/>
          <w:szCs w:val="20"/>
        </w:rPr>
        <w:t xml:space="preserve"> and all other stakeholders towards </w:t>
      </w:r>
      <w:r w:rsidR="004D5CFF" w:rsidRPr="00816086">
        <w:rPr>
          <w:rFonts w:asciiTheme="majorHAnsi" w:hAnsiTheme="majorHAnsi" w:cstheme="majorHAnsi"/>
          <w:sz w:val="20"/>
          <w:szCs w:val="20"/>
        </w:rPr>
        <w:t xml:space="preserve">making this ambition a reality.  </w:t>
      </w:r>
    </w:p>
    <w:p w14:paraId="4FD04B0F" w14:textId="77777777" w:rsidR="00E13C8A" w:rsidRPr="00E13C8A" w:rsidRDefault="00E13C8A" w:rsidP="00E13C8A">
      <w:pPr>
        <w:spacing w:line="276" w:lineRule="auto"/>
        <w:jc w:val="both"/>
        <w:rPr>
          <w:rFonts w:asciiTheme="majorHAnsi" w:hAnsiTheme="majorHAnsi" w:cstheme="majorHAnsi"/>
          <w:sz w:val="8"/>
          <w:szCs w:val="20"/>
        </w:rPr>
      </w:pPr>
    </w:p>
    <w:p w14:paraId="5F904DB0" w14:textId="087AF553" w:rsidR="005F11C0" w:rsidRPr="00816086" w:rsidRDefault="002D6F24" w:rsidP="002D6F24">
      <w:pPr>
        <w:spacing w:line="276" w:lineRule="auto"/>
        <w:jc w:val="both"/>
        <w:rPr>
          <w:rFonts w:asciiTheme="majorHAnsi" w:hAnsiTheme="majorHAnsi" w:cstheme="majorHAnsi"/>
          <w:sz w:val="20"/>
        </w:rPr>
      </w:pPr>
      <w:r w:rsidRPr="00816086">
        <w:rPr>
          <w:rFonts w:asciiTheme="majorHAnsi" w:hAnsiTheme="majorHAnsi" w:cstheme="majorHAnsi"/>
          <w:sz w:val="20"/>
        </w:rPr>
        <w:t>____</w:t>
      </w:r>
      <w:r w:rsidR="006A41EE" w:rsidRPr="00816086">
        <w:rPr>
          <w:rFonts w:asciiTheme="majorHAnsi" w:hAnsiTheme="majorHAnsi" w:cstheme="majorHAnsi"/>
          <w:sz w:val="20"/>
        </w:rPr>
        <w:t>End.</w:t>
      </w:r>
    </w:p>
    <w:sectPr w:rsidR="005F11C0" w:rsidRPr="00816086">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8C1A97" w14:textId="77777777" w:rsidR="001B63CF" w:rsidRDefault="001B63CF" w:rsidP="00602348">
      <w:r>
        <w:separator/>
      </w:r>
    </w:p>
  </w:endnote>
  <w:endnote w:type="continuationSeparator" w:id="0">
    <w:p w14:paraId="3C096BFF" w14:textId="77777777" w:rsidR="001B63CF" w:rsidRDefault="001B63CF" w:rsidP="00602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LEGO Chalet 60">
    <w:altName w:val="Arial"/>
    <w:panose1 w:val="00000000000000000000"/>
    <w:charset w:val="00"/>
    <w:family w:val="modern"/>
    <w:notTrueType/>
    <w:pitch w:val="variable"/>
    <w:sig w:usb0="800002AF" w:usb1="5000004A"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53603558"/>
      <w:docPartObj>
        <w:docPartGallery w:val="Page Numbers (Bottom of Page)"/>
        <w:docPartUnique/>
      </w:docPartObj>
    </w:sdtPr>
    <w:sdtEndPr>
      <w:rPr>
        <w:color w:val="7F7F7F" w:themeColor="background1" w:themeShade="7F"/>
        <w:spacing w:val="60"/>
      </w:rPr>
    </w:sdtEndPr>
    <w:sdtContent>
      <w:p w14:paraId="421AD427" w14:textId="3451E7E9" w:rsidR="00204C97" w:rsidRDefault="00204C97">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Pr="005E42D8">
          <w:rPr>
            <w:b/>
            <w:bCs/>
            <w:noProof/>
          </w:rPr>
          <w:t>4</w:t>
        </w:r>
        <w:r>
          <w:rPr>
            <w:b/>
            <w:bCs/>
            <w:noProof/>
          </w:rPr>
          <w:fldChar w:fldCharType="end"/>
        </w:r>
        <w:r>
          <w:rPr>
            <w:b/>
            <w:bCs/>
          </w:rPr>
          <w:t xml:space="preserve"> | </w:t>
        </w:r>
        <w:r>
          <w:rPr>
            <w:color w:val="7F7F7F" w:themeColor="background1" w:themeShade="7F"/>
            <w:spacing w:val="60"/>
          </w:rPr>
          <w:t>Page</w:t>
        </w:r>
        <w:r>
          <w:rPr>
            <w:color w:val="7F7F7F" w:themeColor="background1" w:themeShade="7F"/>
            <w:spacing w:val="60"/>
          </w:rPr>
          <w:tab/>
        </w:r>
        <w:r>
          <w:rPr>
            <w:color w:val="7F7F7F" w:themeColor="background1" w:themeShade="7F"/>
            <w:spacing w:val="60"/>
          </w:rPr>
          <w:tab/>
          <w:t>1</w:t>
        </w:r>
        <w:r w:rsidR="00B46BB7">
          <w:rPr>
            <w:color w:val="7F7F7F" w:themeColor="background1" w:themeShade="7F"/>
            <w:spacing w:val="60"/>
          </w:rPr>
          <w:t>5</w:t>
        </w:r>
        <w:r>
          <w:rPr>
            <w:color w:val="7F7F7F" w:themeColor="background1" w:themeShade="7F"/>
            <w:spacing w:val="60"/>
          </w:rPr>
          <w:t>.0</w:t>
        </w:r>
        <w:r w:rsidR="00B46BB7">
          <w:rPr>
            <w:color w:val="7F7F7F" w:themeColor="background1" w:themeShade="7F"/>
            <w:spacing w:val="60"/>
          </w:rPr>
          <w:t>5</w:t>
        </w:r>
        <w:r>
          <w:rPr>
            <w:color w:val="7F7F7F" w:themeColor="background1" w:themeShade="7F"/>
            <w:spacing w:val="60"/>
          </w:rPr>
          <w:t>.1</w:t>
        </w:r>
        <w:r w:rsidR="00B46BB7">
          <w:rPr>
            <w:color w:val="7F7F7F" w:themeColor="background1" w:themeShade="7F"/>
            <w:spacing w:val="60"/>
          </w:rPr>
          <w:t>9</w:t>
        </w:r>
      </w:p>
    </w:sdtContent>
  </w:sdt>
  <w:p w14:paraId="07E454FF" w14:textId="061DD902" w:rsidR="00204C97" w:rsidRPr="003A3E7B" w:rsidRDefault="00204C97">
    <w:pPr>
      <w:pStyle w:val="Footer"/>
      <w:rPr>
        <w:rFonts w:asciiTheme="majorHAnsi" w:hAnsiTheme="majorHAnsi" w:cstheme="majorHAnsi"/>
        <w: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F75D44" w14:textId="77777777" w:rsidR="001B63CF" w:rsidRDefault="001B63CF" w:rsidP="00602348">
      <w:r>
        <w:separator/>
      </w:r>
    </w:p>
  </w:footnote>
  <w:footnote w:type="continuationSeparator" w:id="0">
    <w:p w14:paraId="2D2809CF" w14:textId="77777777" w:rsidR="001B63CF" w:rsidRDefault="001B63CF" w:rsidP="006023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929D45" w14:textId="71F8195E" w:rsidR="00204C97" w:rsidRDefault="00204C97">
    <w:pPr>
      <w:pStyle w:val="Header"/>
    </w:pPr>
    <w:r>
      <w:rPr>
        <w:noProof/>
        <w:lang w:eastAsia="en-GB"/>
      </w:rPr>
      <w:drawing>
        <wp:anchor distT="0" distB="0" distL="114300" distR="114300" simplePos="0" relativeHeight="251658240" behindDoc="1" locked="0" layoutInCell="1" allowOverlap="1" wp14:anchorId="0D8EFD0F" wp14:editId="418EDB53">
          <wp:simplePos x="0" y="0"/>
          <wp:positionH relativeFrom="column">
            <wp:posOffset>2514600</wp:posOffset>
          </wp:positionH>
          <wp:positionV relativeFrom="paragraph">
            <wp:posOffset>-202565</wp:posOffset>
          </wp:positionV>
          <wp:extent cx="702241" cy="617574"/>
          <wp:effectExtent l="0" t="0" r="3175" b="0"/>
          <wp:wrapTight wrapText="bothSides">
            <wp:wrapPolygon edited="0">
              <wp:start x="0" y="0"/>
              <wp:lineTo x="0" y="20667"/>
              <wp:lineTo x="21111" y="20667"/>
              <wp:lineTo x="2111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02241" cy="61757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BA2A52C"/>
    <w:multiLevelType w:val="hybridMultilevel"/>
    <w:tmpl w:val="65106B3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F92A86A"/>
    <w:multiLevelType w:val="hybridMultilevel"/>
    <w:tmpl w:val="7C495B2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8E586B"/>
    <w:multiLevelType w:val="hybridMultilevel"/>
    <w:tmpl w:val="AC8038C4"/>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3" w15:restartNumberingAfterBreak="0">
    <w:nsid w:val="02650DA2"/>
    <w:multiLevelType w:val="hybridMultilevel"/>
    <w:tmpl w:val="7D769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116431"/>
    <w:multiLevelType w:val="hybridMultilevel"/>
    <w:tmpl w:val="18B681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35D3E28"/>
    <w:multiLevelType w:val="hybridMultilevel"/>
    <w:tmpl w:val="82EABA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3FD3BD9"/>
    <w:multiLevelType w:val="multilevel"/>
    <w:tmpl w:val="8A0C67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BD402F7"/>
    <w:multiLevelType w:val="hybridMultilevel"/>
    <w:tmpl w:val="C980E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D3C666C"/>
    <w:multiLevelType w:val="hybridMultilevel"/>
    <w:tmpl w:val="30F20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97595F"/>
    <w:multiLevelType w:val="hybridMultilevel"/>
    <w:tmpl w:val="9DBCC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3A5E12"/>
    <w:multiLevelType w:val="hybridMultilevel"/>
    <w:tmpl w:val="5F98BB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EE45289"/>
    <w:multiLevelType w:val="hybridMultilevel"/>
    <w:tmpl w:val="5192B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5C57C9"/>
    <w:multiLevelType w:val="hybridMultilevel"/>
    <w:tmpl w:val="37E83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A66565"/>
    <w:multiLevelType w:val="hybridMultilevel"/>
    <w:tmpl w:val="C6225DE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276167AD"/>
    <w:multiLevelType w:val="multilevel"/>
    <w:tmpl w:val="6374CA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4F7CD1"/>
    <w:multiLevelType w:val="hybridMultilevel"/>
    <w:tmpl w:val="7E26E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BF5036"/>
    <w:multiLevelType w:val="hybridMultilevel"/>
    <w:tmpl w:val="34309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B47B12"/>
    <w:multiLevelType w:val="hybridMultilevel"/>
    <w:tmpl w:val="8D0C8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3369E7"/>
    <w:multiLevelType w:val="hybridMultilevel"/>
    <w:tmpl w:val="FEC69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81128C"/>
    <w:multiLevelType w:val="hybridMultilevel"/>
    <w:tmpl w:val="62D85F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5BE027B"/>
    <w:multiLevelType w:val="hybridMultilevel"/>
    <w:tmpl w:val="CAE69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9AA75A1"/>
    <w:multiLevelType w:val="hybridMultilevel"/>
    <w:tmpl w:val="C052B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09509F"/>
    <w:multiLevelType w:val="hybridMultilevel"/>
    <w:tmpl w:val="C94E5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EF86179"/>
    <w:multiLevelType w:val="hybridMultilevel"/>
    <w:tmpl w:val="E2E64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1563C74"/>
    <w:multiLevelType w:val="hybridMultilevel"/>
    <w:tmpl w:val="C1A6B5D6"/>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5" w15:restartNumberingAfterBreak="0">
    <w:nsid w:val="42AB4C7B"/>
    <w:multiLevelType w:val="hybridMultilevel"/>
    <w:tmpl w:val="95D24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15C059F"/>
    <w:multiLevelType w:val="hybridMultilevel"/>
    <w:tmpl w:val="C5D27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851F0A"/>
    <w:multiLevelType w:val="hybridMultilevel"/>
    <w:tmpl w:val="F27C2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32B5E98"/>
    <w:multiLevelType w:val="hybridMultilevel"/>
    <w:tmpl w:val="2182E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B6B5BA3"/>
    <w:multiLevelType w:val="hybridMultilevel"/>
    <w:tmpl w:val="F5B85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EC4348"/>
    <w:multiLevelType w:val="hybridMultilevel"/>
    <w:tmpl w:val="EB3877AE"/>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31" w15:restartNumberingAfterBreak="0">
    <w:nsid w:val="5CD21B2B"/>
    <w:multiLevelType w:val="hybridMultilevel"/>
    <w:tmpl w:val="09764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51D57A3"/>
    <w:multiLevelType w:val="multilevel"/>
    <w:tmpl w:val="B7B2DD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684CA8AF"/>
    <w:multiLevelType w:val="hybridMultilevel"/>
    <w:tmpl w:val="A93FA21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698C6274"/>
    <w:multiLevelType w:val="hybridMultilevel"/>
    <w:tmpl w:val="DA081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B502BC2"/>
    <w:multiLevelType w:val="hybridMultilevel"/>
    <w:tmpl w:val="D2825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05B2956"/>
    <w:multiLevelType w:val="hybridMultilevel"/>
    <w:tmpl w:val="E2EC0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4E534B7"/>
    <w:multiLevelType w:val="hybridMultilevel"/>
    <w:tmpl w:val="22348F18"/>
    <w:lvl w:ilvl="0" w:tplc="08090001">
      <w:start w:val="1"/>
      <w:numFmt w:val="bullet"/>
      <w:lvlText w:val=""/>
      <w:lvlJc w:val="left"/>
      <w:pPr>
        <w:ind w:left="810" w:hanging="360"/>
      </w:pPr>
      <w:rPr>
        <w:rFonts w:ascii="Symbol" w:hAnsi="Symbol" w:hint="default"/>
      </w:rPr>
    </w:lvl>
    <w:lvl w:ilvl="1" w:tplc="08090003">
      <w:start w:val="1"/>
      <w:numFmt w:val="bullet"/>
      <w:lvlText w:val="o"/>
      <w:lvlJc w:val="left"/>
      <w:pPr>
        <w:ind w:left="1530" w:hanging="360"/>
      </w:pPr>
      <w:rPr>
        <w:rFonts w:ascii="Courier New" w:hAnsi="Courier New" w:cs="Courier New" w:hint="default"/>
      </w:rPr>
    </w:lvl>
    <w:lvl w:ilvl="2" w:tplc="08090005">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38" w15:restartNumberingAfterBreak="0">
    <w:nsid w:val="79AF0AB8"/>
    <w:multiLevelType w:val="multilevel"/>
    <w:tmpl w:val="A8C644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7EEA2248"/>
    <w:multiLevelType w:val="hybridMultilevel"/>
    <w:tmpl w:val="A1803E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24"/>
  </w:num>
  <w:num w:numId="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9"/>
  </w:num>
  <w:num w:numId="7">
    <w:abstractNumId w:val="19"/>
  </w:num>
  <w:num w:numId="8">
    <w:abstractNumId w:val="30"/>
  </w:num>
  <w:num w:numId="9">
    <w:abstractNumId w:val="0"/>
  </w:num>
  <w:num w:numId="10">
    <w:abstractNumId w:val="1"/>
  </w:num>
  <w:num w:numId="11">
    <w:abstractNumId w:val="33"/>
  </w:num>
  <w:num w:numId="12">
    <w:abstractNumId w:val="13"/>
  </w:num>
  <w:num w:numId="13">
    <w:abstractNumId w:val="5"/>
  </w:num>
  <w:num w:numId="14">
    <w:abstractNumId w:val="9"/>
  </w:num>
  <w:num w:numId="15">
    <w:abstractNumId w:val="14"/>
  </w:num>
  <w:num w:numId="16">
    <w:abstractNumId w:val="37"/>
  </w:num>
  <w:num w:numId="17">
    <w:abstractNumId w:val="11"/>
  </w:num>
  <w:num w:numId="18">
    <w:abstractNumId w:val="26"/>
  </w:num>
  <w:num w:numId="19">
    <w:abstractNumId w:val="28"/>
  </w:num>
  <w:num w:numId="20">
    <w:abstractNumId w:val="12"/>
  </w:num>
  <w:num w:numId="21">
    <w:abstractNumId w:val="17"/>
  </w:num>
  <w:num w:numId="22">
    <w:abstractNumId w:val="21"/>
  </w:num>
  <w:num w:numId="23">
    <w:abstractNumId w:val="18"/>
  </w:num>
  <w:num w:numId="24">
    <w:abstractNumId w:val="35"/>
  </w:num>
  <w:num w:numId="25">
    <w:abstractNumId w:val="8"/>
  </w:num>
  <w:num w:numId="26">
    <w:abstractNumId w:val="34"/>
  </w:num>
  <w:num w:numId="27">
    <w:abstractNumId w:val="22"/>
  </w:num>
  <w:num w:numId="28">
    <w:abstractNumId w:val="16"/>
  </w:num>
  <w:num w:numId="29">
    <w:abstractNumId w:val="7"/>
  </w:num>
  <w:num w:numId="30">
    <w:abstractNumId w:val="3"/>
  </w:num>
  <w:num w:numId="31">
    <w:abstractNumId w:val="20"/>
  </w:num>
  <w:num w:numId="32">
    <w:abstractNumId w:val="31"/>
  </w:num>
  <w:num w:numId="33">
    <w:abstractNumId w:val="23"/>
  </w:num>
  <w:num w:numId="34">
    <w:abstractNumId w:val="29"/>
  </w:num>
  <w:num w:numId="35">
    <w:abstractNumId w:val="25"/>
  </w:num>
  <w:num w:numId="36">
    <w:abstractNumId w:val="27"/>
  </w:num>
  <w:num w:numId="37">
    <w:abstractNumId w:val="15"/>
  </w:num>
  <w:num w:numId="38">
    <w:abstractNumId w:val="10"/>
  </w:num>
  <w:num w:numId="39">
    <w:abstractNumId w:val="4"/>
  </w:num>
  <w:num w:numId="4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F82"/>
    <w:rsid w:val="00013BF1"/>
    <w:rsid w:val="0001421C"/>
    <w:rsid w:val="00016345"/>
    <w:rsid w:val="00023252"/>
    <w:rsid w:val="000268DD"/>
    <w:rsid w:val="00030F9E"/>
    <w:rsid w:val="00031609"/>
    <w:rsid w:val="00034B07"/>
    <w:rsid w:val="0003513D"/>
    <w:rsid w:val="000370BB"/>
    <w:rsid w:val="00040C5C"/>
    <w:rsid w:val="00045E96"/>
    <w:rsid w:val="00050964"/>
    <w:rsid w:val="00050F19"/>
    <w:rsid w:val="0005149A"/>
    <w:rsid w:val="000576B3"/>
    <w:rsid w:val="00061927"/>
    <w:rsid w:val="00065145"/>
    <w:rsid w:val="00067BC1"/>
    <w:rsid w:val="00071752"/>
    <w:rsid w:val="00071E5B"/>
    <w:rsid w:val="000746C8"/>
    <w:rsid w:val="00077903"/>
    <w:rsid w:val="00081222"/>
    <w:rsid w:val="00082027"/>
    <w:rsid w:val="00085482"/>
    <w:rsid w:val="00090615"/>
    <w:rsid w:val="0009537B"/>
    <w:rsid w:val="000970B2"/>
    <w:rsid w:val="00097967"/>
    <w:rsid w:val="000A04D6"/>
    <w:rsid w:val="000A3CBF"/>
    <w:rsid w:val="000A6144"/>
    <w:rsid w:val="000B022C"/>
    <w:rsid w:val="000B02C7"/>
    <w:rsid w:val="000B1B78"/>
    <w:rsid w:val="000B254E"/>
    <w:rsid w:val="000B2C9F"/>
    <w:rsid w:val="000B75DB"/>
    <w:rsid w:val="000C004A"/>
    <w:rsid w:val="000C1401"/>
    <w:rsid w:val="000C2881"/>
    <w:rsid w:val="000C7E3F"/>
    <w:rsid w:val="000D32B4"/>
    <w:rsid w:val="000D43DF"/>
    <w:rsid w:val="000E5188"/>
    <w:rsid w:val="000F12F0"/>
    <w:rsid w:val="000F1358"/>
    <w:rsid w:val="000F4CFD"/>
    <w:rsid w:val="000F7360"/>
    <w:rsid w:val="00100166"/>
    <w:rsid w:val="00102FCF"/>
    <w:rsid w:val="001053AC"/>
    <w:rsid w:val="001071FE"/>
    <w:rsid w:val="00112ED0"/>
    <w:rsid w:val="0011489B"/>
    <w:rsid w:val="00117B78"/>
    <w:rsid w:val="001229F0"/>
    <w:rsid w:val="001249BC"/>
    <w:rsid w:val="00125B2C"/>
    <w:rsid w:val="00132662"/>
    <w:rsid w:val="00133434"/>
    <w:rsid w:val="001428D3"/>
    <w:rsid w:val="0014473C"/>
    <w:rsid w:val="0014678E"/>
    <w:rsid w:val="001811AD"/>
    <w:rsid w:val="00183761"/>
    <w:rsid w:val="00194954"/>
    <w:rsid w:val="00195A2B"/>
    <w:rsid w:val="001A0852"/>
    <w:rsid w:val="001A318F"/>
    <w:rsid w:val="001A4C9E"/>
    <w:rsid w:val="001A4E9F"/>
    <w:rsid w:val="001B062A"/>
    <w:rsid w:val="001B63CF"/>
    <w:rsid w:val="001C023A"/>
    <w:rsid w:val="001C4C7B"/>
    <w:rsid w:val="001C7427"/>
    <w:rsid w:val="001D1D84"/>
    <w:rsid w:val="001D2469"/>
    <w:rsid w:val="001D5545"/>
    <w:rsid w:val="001D7403"/>
    <w:rsid w:val="001E1514"/>
    <w:rsid w:val="001E1794"/>
    <w:rsid w:val="001E3E66"/>
    <w:rsid w:val="001E40C5"/>
    <w:rsid w:val="001E77AB"/>
    <w:rsid w:val="001E7C75"/>
    <w:rsid w:val="001E7EAA"/>
    <w:rsid w:val="0020016B"/>
    <w:rsid w:val="00204608"/>
    <w:rsid w:val="00204C97"/>
    <w:rsid w:val="002078BE"/>
    <w:rsid w:val="00212374"/>
    <w:rsid w:val="0022362A"/>
    <w:rsid w:val="002268A7"/>
    <w:rsid w:val="002303B6"/>
    <w:rsid w:val="00234AC5"/>
    <w:rsid w:val="00241E04"/>
    <w:rsid w:val="00242849"/>
    <w:rsid w:val="00247706"/>
    <w:rsid w:val="00247B74"/>
    <w:rsid w:val="00252E56"/>
    <w:rsid w:val="00253A9B"/>
    <w:rsid w:val="00255EF6"/>
    <w:rsid w:val="0026266C"/>
    <w:rsid w:val="00263601"/>
    <w:rsid w:val="00267505"/>
    <w:rsid w:val="00274760"/>
    <w:rsid w:val="00277286"/>
    <w:rsid w:val="00277CF3"/>
    <w:rsid w:val="002815E3"/>
    <w:rsid w:val="0028168C"/>
    <w:rsid w:val="00283AF2"/>
    <w:rsid w:val="002903F4"/>
    <w:rsid w:val="002905DD"/>
    <w:rsid w:val="002A0BD4"/>
    <w:rsid w:val="002B05D2"/>
    <w:rsid w:val="002B0D39"/>
    <w:rsid w:val="002B403F"/>
    <w:rsid w:val="002B4B6C"/>
    <w:rsid w:val="002B77E3"/>
    <w:rsid w:val="002C2786"/>
    <w:rsid w:val="002C403B"/>
    <w:rsid w:val="002C47FE"/>
    <w:rsid w:val="002D189A"/>
    <w:rsid w:val="002D6F24"/>
    <w:rsid w:val="002E1237"/>
    <w:rsid w:val="002F3C78"/>
    <w:rsid w:val="002F5E9A"/>
    <w:rsid w:val="002F6C7D"/>
    <w:rsid w:val="002F6F9E"/>
    <w:rsid w:val="0030129B"/>
    <w:rsid w:val="00302FE5"/>
    <w:rsid w:val="0030359C"/>
    <w:rsid w:val="00303B43"/>
    <w:rsid w:val="00311E33"/>
    <w:rsid w:val="003157E4"/>
    <w:rsid w:val="00323F40"/>
    <w:rsid w:val="00325058"/>
    <w:rsid w:val="0032641F"/>
    <w:rsid w:val="00334B24"/>
    <w:rsid w:val="003357B2"/>
    <w:rsid w:val="00340D6C"/>
    <w:rsid w:val="00341C26"/>
    <w:rsid w:val="003433B1"/>
    <w:rsid w:val="00343A9D"/>
    <w:rsid w:val="00345FB9"/>
    <w:rsid w:val="00346CA7"/>
    <w:rsid w:val="00352EC7"/>
    <w:rsid w:val="00353E20"/>
    <w:rsid w:val="00354473"/>
    <w:rsid w:val="0035727E"/>
    <w:rsid w:val="00366345"/>
    <w:rsid w:val="0038037E"/>
    <w:rsid w:val="00384599"/>
    <w:rsid w:val="00391A69"/>
    <w:rsid w:val="0039365F"/>
    <w:rsid w:val="00394EB0"/>
    <w:rsid w:val="00395D7E"/>
    <w:rsid w:val="003A0E65"/>
    <w:rsid w:val="003A36AF"/>
    <w:rsid w:val="003A3E7B"/>
    <w:rsid w:val="003A4910"/>
    <w:rsid w:val="003A5A6B"/>
    <w:rsid w:val="003B02D5"/>
    <w:rsid w:val="003B32C4"/>
    <w:rsid w:val="003B34ED"/>
    <w:rsid w:val="003B4F69"/>
    <w:rsid w:val="003B5C15"/>
    <w:rsid w:val="003C4407"/>
    <w:rsid w:val="003C5BAF"/>
    <w:rsid w:val="003D32AF"/>
    <w:rsid w:val="003D59DA"/>
    <w:rsid w:val="003E0D4D"/>
    <w:rsid w:val="003E28BA"/>
    <w:rsid w:val="003F1700"/>
    <w:rsid w:val="003F2C0F"/>
    <w:rsid w:val="003F5403"/>
    <w:rsid w:val="00403686"/>
    <w:rsid w:val="00403EB2"/>
    <w:rsid w:val="00405895"/>
    <w:rsid w:val="00407E37"/>
    <w:rsid w:val="00411824"/>
    <w:rsid w:val="00411A3C"/>
    <w:rsid w:val="00412339"/>
    <w:rsid w:val="0041439A"/>
    <w:rsid w:val="00426DFB"/>
    <w:rsid w:val="00432711"/>
    <w:rsid w:val="00432737"/>
    <w:rsid w:val="00433C85"/>
    <w:rsid w:val="004349AC"/>
    <w:rsid w:val="00436D58"/>
    <w:rsid w:val="00441F16"/>
    <w:rsid w:val="00446889"/>
    <w:rsid w:val="00447222"/>
    <w:rsid w:val="00452BA1"/>
    <w:rsid w:val="00453839"/>
    <w:rsid w:val="00453FB7"/>
    <w:rsid w:val="00457D65"/>
    <w:rsid w:val="00460CC9"/>
    <w:rsid w:val="00464885"/>
    <w:rsid w:val="00473690"/>
    <w:rsid w:val="00482451"/>
    <w:rsid w:val="00484A8A"/>
    <w:rsid w:val="004879D3"/>
    <w:rsid w:val="00491145"/>
    <w:rsid w:val="0049185C"/>
    <w:rsid w:val="00493F0A"/>
    <w:rsid w:val="00494D5B"/>
    <w:rsid w:val="004956F1"/>
    <w:rsid w:val="00496D65"/>
    <w:rsid w:val="004A07B1"/>
    <w:rsid w:val="004A4AA2"/>
    <w:rsid w:val="004B5F82"/>
    <w:rsid w:val="004C1D83"/>
    <w:rsid w:val="004C6E3E"/>
    <w:rsid w:val="004D0BDF"/>
    <w:rsid w:val="004D2A30"/>
    <w:rsid w:val="004D37E3"/>
    <w:rsid w:val="004D538B"/>
    <w:rsid w:val="004D5C0B"/>
    <w:rsid w:val="004D5CFF"/>
    <w:rsid w:val="004E07EF"/>
    <w:rsid w:val="004E2B28"/>
    <w:rsid w:val="004E55A6"/>
    <w:rsid w:val="004E5BEF"/>
    <w:rsid w:val="004E696D"/>
    <w:rsid w:val="004E6D8E"/>
    <w:rsid w:val="004F05FF"/>
    <w:rsid w:val="004F1CC1"/>
    <w:rsid w:val="004F2354"/>
    <w:rsid w:val="004F7495"/>
    <w:rsid w:val="00502F54"/>
    <w:rsid w:val="00503D95"/>
    <w:rsid w:val="00511614"/>
    <w:rsid w:val="00526B7D"/>
    <w:rsid w:val="005271BD"/>
    <w:rsid w:val="00531069"/>
    <w:rsid w:val="00533382"/>
    <w:rsid w:val="0053362C"/>
    <w:rsid w:val="00533A1D"/>
    <w:rsid w:val="00534ABC"/>
    <w:rsid w:val="005408C0"/>
    <w:rsid w:val="00541196"/>
    <w:rsid w:val="005421C1"/>
    <w:rsid w:val="005433E9"/>
    <w:rsid w:val="00544452"/>
    <w:rsid w:val="005467F7"/>
    <w:rsid w:val="00550EAF"/>
    <w:rsid w:val="00551634"/>
    <w:rsid w:val="0055577B"/>
    <w:rsid w:val="00555ED2"/>
    <w:rsid w:val="005564B0"/>
    <w:rsid w:val="005669E9"/>
    <w:rsid w:val="00567965"/>
    <w:rsid w:val="005738EA"/>
    <w:rsid w:val="005749DC"/>
    <w:rsid w:val="00576189"/>
    <w:rsid w:val="005763D0"/>
    <w:rsid w:val="005778A2"/>
    <w:rsid w:val="00582DFB"/>
    <w:rsid w:val="00583435"/>
    <w:rsid w:val="005923E7"/>
    <w:rsid w:val="005A02CB"/>
    <w:rsid w:val="005A0AAD"/>
    <w:rsid w:val="005A1242"/>
    <w:rsid w:val="005A70AD"/>
    <w:rsid w:val="005B4CBC"/>
    <w:rsid w:val="005B7D93"/>
    <w:rsid w:val="005C4B9F"/>
    <w:rsid w:val="005D6359"/>
    <w:rsid w:val="005D6BE3"/>
    <w:rsid w:val="005E2123"/>
    <w:rsid w:val="005E4218"/>
    <w:rsid w:val="005E42D8"/>
    <w:rsid w:val="005E5E58"/>
    <w:rsid w:val="005F11C0"/>
    <w:rsid w:val="005F1933"/>
    <w:rsid w:val="005F1AAF"/>
    <w:rsid w:val="00601102"/>
    <w:rsid w:val="00602348"/>
    <w:rsid w:val="00603F76"/>
    <w:rsid w:val="006136A6"/>
    <w:rsid w:val="00624B30"/>
    <w:rsid w:val="006305F4"/>
    <w:rsid w:val="00631585"/>
    <w:rsid w:val="006365E4"/>
    <w:rsid w:val="00640E91"/>
    <w:rsid w:val="006458B0"/>
    <w:rsid w:val="00647244"/>
    <w:rsid w:val="006540B4"/>
    <w:rsid w:val="00655503"/>
    <w:rsid w:val="00656BD1"/>
    <w:rsid w:val="00657B14"/>
    <w:rsid w:val="00657E34"/>
    <w:rsid w:val="00660716"/>
    <w:rsid w:val="006637A7"/>
    <w:rsid w:val="00667B71"/>
    <w:rsid w:val="006743B7"/>
    <w:rsid w:val="006750FA"/>
    <w:rsid w:val="00677AF4"/>
    <w:rsid w:val="00680C03"/>
    <w:rsid w:val="00686ECA"/>
    <w:rsid w:val="0069289B"/>
    <w:rsid w:val="006A1843"/>
    <w:rsid w:val="006A347F"/>
    <w:rsid w:val="006A353C"/>
    <w:rsid w:val="006A41EE"/>
    <w:rsid w:val="006A449A"/>
    <w:rsid w:val="006B068B"/>
    <w:rsid w:val="006B26FE"/>
    <w:rsid w:val="006B3440"/>
    <w:rsid w:val="006C045C"/>
    <w:rsid w:val="006C4708"/>
    <w:rsid w:val="006C76A1"/>
    <w:rsid w:val="006E120D"/>
    <w:rsid w:val="006E1CB8"/>
    <w:rsid w:val="006E31F4"/>
    <w:rsid w:val="006F133C"/>
    <w:rsid w:val="006F254B"/>
    <w:rsid w:val="006F7ED3"/>
    <w:rsid w:val="007006F3"/>
    <w:rsid w:val="00702004"/>
    <w:rsid w:val="0070223A"/>
    <w:rsid w:val="007033F1"/>
    <w:rsid w:val="00720610"/>
    <w:rsid w:val="00722DA5"/>
    <w:rsid w:val="00722F56"/>
    <w:rsid w:val="00730163"/>
    <w:rsid w:val="00730851"/>
    <w:rsid w:val="0073150B"/>
    <w:rsid w:val="007357EE"/>
    <w:rsid w:val="007371F0"/>
    <w:rsid w:val="00741C13"/>
    <w:rsid w:val="0075203D"/>
    <w:rsid w:val="00767DFB"/>
    <w:rsid w:val="00772466"/>
    <w:rsid w:val="00777150"/>
    <w:rsid w:val="00777B6A"/>
    <w:rsid w:val="00777F45"/>
    <w:rsid w:val="00784DB3"/>
    <w:rsid w:val="00791ABE"/>
    <w:rsid w:val="00794A68"/>
    <w:rsid w:val="00794BC2"/>
    <w:rsid w:val="00796588"/>
    <w:rsid w:val="007A38DD"/>
    <w:rsid w:val="007A55DE"/>
    <w:rsid w:val="007A7A8B"/>
    <w:rsid w:val="007B0952"/>
    <w:rsid w:val="007B1167"/>
    <w:rsid w:val="007B4312"/>
    <w:rsid w:val="007B6D93"/>
    <w:rsid w:val="007B759D"/>
    <w:rsid w:val="007C0C64"/>
    <w:rsid w:val="007C41B6"/>
    <w:rsid w:val="007C4B16"/>
    <w:rsid w:val="007C79CC"/>
    <w:rsid w:val="007D1E99"/>
    <w:rsid w:val="007D2ECD"/>
    <w:rsid w:val="007D7FEE"/>
    <w:rsid w:val="007F2471"/>
    <w:rsid w:val="007F3913"/>
    <w:rsid w:val="007F6AB6"/>
    <w:rsid w:val="00801205"/>
    <w:rsid w:val="00806063"/>
    <w:rsid w:val="008071BC"/>
    <w:rsid w:val="0081187B"/>
    <w:rsid w:val="00814CBA"/>
    <w:rsid w:val="00816086"/>
    <w:rsid w:val="00817579"/>
    <w:rsid w:val="008222AD"/>
    <w:rsid w:val="00823B29"/>
    <w:rsid w:val="00825B97"/>
    <w:rsid w:val="0083228D"/>
    <w:rsid w:val="00842830"/>
    <w:rsid w:val="00842D13"/>
    <w:rsid w:val="0084327B"/>
    <w:rsid w:val="00853CDC"/>
    <w:rsid w:val="008609D1"/>
    <w:rsid w:val="00861A9E"/>
    <w:rsid w:val="00872536"/>
    <w:rsid w:val="00872626"/>
    <w:rsid w:val="008854C2"/>
    <w:rsid w:val="008913EA"/>
    <w:rsid w:val="00893B38"/>
    <w:rsid w:val="008A33C3"/>
    <w:rsid w:val="008B0953"/>
    <w:rsid w:val="008B271C"/>
    <w:rsid w:val="008B2DE6"/>
    <w:rsid w:val="008B702F"/>
    <w:rsid w:val="008C4A09"/>
    <w:rsid w:val="008C5C34"/>
    <w:rsid w:val="008C5F44"/>
    <w:rsid w:val="008C66B5"/>
    <w:rsid w:val="008C76D0"/>
    <w:rsid w:val="008D1000"/>
    <w:rsid w:val="008D2C76"/>
    <w:rsid w:val="008D62AF"/>
    <w:rsid w:val="008D6C1B"/>
    <w:rsid w:val="008D7303"/>
    <w:rsid w:val="008E0815"/>
    <w:rsid w:val="008E1FB3"/>
    <w:rsid w:val="008E3AD6"/>
    <w:rsid w:val="008E6506"/>
    <w:rsid w:val="008E69E8"/>
    <w:rsid w:val="008F3841"/>
    <w:rsid w:val="00906253"/>
    <w:rsid w:val="00910B74"/>
    <w:rsid w:val="00913E55"/>
    <w:rsid w:val="009224E2"/>
    <w:rsid w:val="0092464A"/>
    <w:rsid w:val="00924830"/>
    <w:rsid w:val="0092561C"/>
    <w:rsid w:val="00927B3E"/>
    <w:rsid w:val="00932F5E"/>
    <w:rsid w:val="00935157"/>
    <w:rsid w:val="00940CD3"/>
    <w:rsid w:val="0095458B"/>
    <w:rsid w:val="00954FA8"/>
    <w:rsid w:val="00964E79"/>
    <w:rsid w:val="00972960"/>
    <w:rsid w:val="009858BE"/>
    <w:rsid w:val="009961C2"/>
    <w:rsid w:val="009A27FB"/>
    <w:rsid w:val="009B2DC4"/>
    <w:rsid w:val="009B4479"/>
    <w:rsid w:val="009B4650"/>
    <w:rsid w:val="009B7312"/>
    <w:rsid w:val="009B7C74"/>
    <w:rsid w:val="009C2A5B"/>
    <w:rsid w:val="009C459B"/>
    <w:rsid w:val="009C5254"/>
    <w:rsid w:val="009C7D98"/>
    <w:rsid w:val="009D4397"/>
    <w:rsid w:val="009D46D9"/>
    <w:rsid w:val="009D4CF6"/>
    <w:rsid w:val="009D5839"/>
    <w:rsid w:val="009D5925"/>
    <w:rsid w:val="009E1ECC"/>
    <w:rsid w:val="009E6748"/>
    <w:rsid w:val="009E6EFC"/>
    <w:rsid w:val="009F43C3"/>
    <w:rsid w:val="009F6CC6"/>
    <w:rsid w:val="009F7DA4"/>
    <w:rsid w:val="009F7FC7"/>
    <w:rsid w:val="00A00D86"/>
    <w:rsid w:val="00A027BA"/>
    <w:rsid w:val="00A1103E"/>
    <w:rsid w:val="00A166E1"/>
    <w:rsid w:val="00A214C1"/>
    <w:rsid w:val="00A32A9B"/>
    <w:rsid w:val="00A35072"/>
    <w:rsid w:val="00A402EF"/>
    <w:rsid w:val="00A41420"/>
    <w:rsid w:val="00A467FD"/>
    <w:rsid w:val="00A500AA"/>
    <w:rsid w:val="00A500C7"/>
    <w:rsid w:val="00A528A8"/>
    <w:rsid w:val="00A549B0"/>
    <w:rsid w:val="00A5526C"/>
    <w:rsid w:val="00A55F5D"/>
    <w:rsid w:val="00A56EB4"/>
    <w:rsid w:val="00A60E01"/>
    <w:rsid w:val="00A60F82"/>
    <w:rsid w:val="00A6279C"/>
    <w:rsid w:val="00A63FBA"/>
    <w:rsid w:val="00A67A3A"/>
    <w:rsid w:val="00A67AAE"/>
    <w:rsid w:val="00A7249A"/>
    <w:rsid w:val="00A733E1"/>
    <w:rsid w:val="00A739E1"/>
    <w:rsid w:val="00A80AD5"/>
    <w:rsid w:val="00A856C6"/>
    <w:rsid w:val="00A94EB5"/>
    <w:rsid w:val="00A9514E"/>
    <w:rsid w:val="00AA00CE"/>
    <w:rsid w:val="00AA0C5B"/>
    <w:rsid w:val="00AA13FE"/>
    <w:rsid w:val="00AA319B"/>
    <w:rsid w:val="00AA7A56"/>
    <w:rsid w:val="00AB0545"/>
    <w:rsid w:val="00AB2E44"/>
    <w:rsid w:val="00AB68F5"/>
    <w:rsid w:val="00AC0495"/>
    <w:rsid w:val="00AC0737"/>
    <w:rsid w:val="00AC1D8B"/>
    <w:rsid w:val="00AC3C36"/>
    <w:rsid w:val="00AC502E"/>
    <w:rsid w:val="00AC6544"/>
    <w:rsid w:val="00AC7EA7"/>
    <w:rsid w:val="00AD023E"/>
    <w:rsid w:val="00AD4C2B"/>
    <w:rsid w:val="00AD5C39"/>
    <w:rsid w:val="00AE2F0D"/>
    <w:rsid w:val="00AE426B"/>
    <w:rsid w:val="00AE5021"/>
    <w:rsid w:val="00AF1980"/>
    <w:rsid w:val="00AF49F5"/>
    <w:rsid w:val="00AF53D9"/>
    <w:rsid w:val="00B01732"/>
    <w:rsid w:val="00B04C3E"/>
    <w:rsid w:val="00B11C4B"/>
    <w:rsid w:val="00B13140"/>
    <w:rsid w:val="00B16BCF"/>
    <w:rsid w:val="00B200EA"/>
    <w:rsid w:val="00B20838"/>
    <w:rsid w:val="00B21768"/>
    <w:rsid w:val="00B34B53"/>
    <w:rsid w:val="00B40B36"/>
    <w:rsid w:val="00B44A7B"/>
    <w:rsid w:val="00B465D9"/>
    <w:rsid w:val="00B46BB7"/>
    <w:rsid w:val="00B47281"/>
    <w:rsid w:val="00B47613"/>
    <w:rsid w:val="00B51B3E"/>
    <w:rsid w:val="00B52EE2"/>
    <w:rsid w:val="00B53C24"/>
    <w:rsid w:val="00B64212"/>
    <w:rsid w:val="00B716C3"/>
    <w:rsid w:val="00B74599"/>
    <w:rsid w:val="00B7578F"/>
    <w:rsid w:val="00B80D0E"/>
    <w:rsid w:val="00B81047"/>
    <w:rsid w:val="00B81FF9"/>
    <w:rsid w:val="00B8421E"/>
    <w:rsid w:val="00BA2EB7"/>
    <w:rsid w:val="00BA39B2"/>
    <w:rsid w:val="00BA7C00"/>
    <w:rsid w:val="00BB17CD"/>
    <w:rsid w:val="00BB490B"/>
    <w:rsid w:val="00BC178B"/>
    <w:rsid w:val="00BC6475"/>
    <w:rsid w:val="00BD1264"/>
    <w:rsid w:val="00BD2030"/>
    <w:rsid w:val="00BD3854"/>
    <w:rsid w:val="00BD3D97"/>
    <w:rsid w:val="00BE0B0B"/>
    <w:rsid w:val="00BE5C39"/>
    <w:rsid w:val="00BE75CB"/>
    <w:rsid w:val="00BE79A5"/>
    <w:rsid w:val="00BF44F7"/>
    <w:rsid w:val="00BF7EE5"/>
    <w:rsid w:val="00C01970"/>
    <w:rsid w:val="00C025D9"/>
    <w:rsid w:val="00C04BA7"/>
    <w:rsid w:val="00C11234"/>
    <w:rsid w:val="00C11B97"/>
    <w:rsid w:val="00C123A2"/>
    <w:rsid w:val="00C21193"/>
    <w:rsid w:val="00C23E53"/>
    <w:rsid w:val="00C27526"/>
    <w:rsid w:val="00C31615"/>
    <w:rsid w:val="00C4006C"/>
    <w:rsid w:val="00C41FED"/>
    <w:rsid w:val="00C522CF"/>
    <w:rsid w:val="00C566F3"/>
    <w:rsid w:val="00C60152"/>
    <w:rsid w:val="00C6323A"/>
    <w:rsid w:val="00C67E2F"/>
    <w:rsid w:val="00C72258"/>
    <w:rsid w:val="00C726EF"/>
    <w:rsid w:val="00C72754"/>
    <w:rsid w:val="00C7579C"/>
    <w:rsid w:val="00C776D0"/>
    <w:rsid w:val="00C80130"/>
    <w:rsid w:val="00C80616"/>
    <w:rsid w:val="00C807FC"/>
    <w:rsid w:val="00C83E75"/>
    <w:rsid w:val="00C857DA"/>
    <w:rsid w:val="00CA01F7"/>
    <w:rsid w:val="00CA33F0"/>
    <w:rsid w:val="00CA576E"/>
    <w:rsid w:val="00CA5F0D"/>
    <w:rsid w:val="00CA5FBC"/>
    <w:rsid w:val="00CA6123"/>
    <w:rsid w:val="00CA7F78"/>
    <w:rsid w:val="00CB1DCE"/>
    <w:rsid w:val="00CB3CF4"/>
    <w:rsid w:val="00CC039E"/>
    <w:rsid w:val="00CE0B23"/>
    <w:rsid w:val="00CE23B7"/>
    <w:rsid w:val="00CE7EBD"/>
    <w:rsid w:val="00CF0A08"/>
    <w:rsid w:val="00CF1C94"/>
    <w:rsid w:val="00CF5F6F"/>
    <w:rsid w:val="00D00012"/>
    <w:rsid w:val="00D017E0"/>
    <w:rsid w:val="00D04258"/>
    <w:rsid w:val="00D04C82"/>
    <w:rsid w:val="00D128F5"/>
    <w:rsid w:val="00D129DA"/>
    <w:rsid w:val="00D132DE"/>
    <w:rsid w:val="00D13B50"/>
    <w:rsid w:val="00D16C14"/>
    <w:rsid w:val="00D20FF3"/>
    <w:rsid w:val="00D227B8"/>
    <w:rsid w:val="00D26346"/>
    <w:rsid w:val="00D35203"/>
    <w:rsid w:val="00D42894"/>
    <w:rsid w:val="00D46E1B"/>
    <w:rsid w:val="00D47150"/>
    <w:rsid w:val="00D53A1B"/>
    <w:rsid w:val="00D54455"/>
    <w:rsid w:val="00D559F7"/>
    <w:rsid w:val="00D572EA"/>
    <w:rsid w:val="00D60393"/>
    <w:rsid w:val="00D6049E"/>
    <w:rsid w:val="00D604D7"/>
    <w:rsid w:val="00D61974"/>
    <w:rsid w:val="00D61D67"/>
    <w:rsid w:val="00D67A52"/>
    <w:rsid w:val="00D74204"/>
    <w:rsid w:val="00D750A2"/>
    <w:rsid w:val="00D756D3"/>
    <w:rsid w:val="00D76268"/>
    <w:rsid w:val="00D812E3"/>
    <w:rsid w:val="00D85A7A"/>
    <w:rsid w:val="00D86127"/>
    <w:rsid w:val="00D911A2"/>
    <w:rsid w:val="00D91E53"/>
    <w:rsid w:val="00D95323"/>
    <w:rsid w:val="00D9539D"/>
    <w:rsid w:val="00D96030"/>
    <w:rsid w:val="00DA04CA"/>
    <w:rsid w:val="00DA12E6"/>
    <w:rsid w:val="00DA289C"/>
    <w:rsid w:val="00DA4F11"/>
    <w:rsid w:val="00DA7B53"/>
    <w:rsid w:val="00DB4FD5"/>
    <w:rsid w:val="00DB5698"/>
    <w:rsid w:val="00DC19A3"/>
    <w:rsid w:val="00DC6548"/>
    <w:rsid w:val="00DE098A"/>
    <w:rsid w:val="00DE2DF3"/>
    <w:rsid w:val="00DF1679"/>
    <w:rsid w:val="00DF4CE0"/>
    <w:rsid w:val="00E00AD5"/>
    <w:rsid w:val="00E01A69"/>
    <w:rsid w:val="00E038F4"/>
    <w:rsid w:val="00E13AD7"/>
    <w:rsid w:val="00E13C8A"/>
    <w:rsid w:val="00E30B93"/>
    <w:rsid w:val="00E31297"/>
    <w:rsid w:val="00E33C1D"/>
    <w:rsid w:val="00E35FA0"/>
    <w:rsid w:val="00E42390"/>
    <w:rsid w:val="00E44431"/>
    <w:rsid w:val="00E44F01"/>
    <w:rsid w:val="00E4539B"/>
    <w:rsid w:val="00E46EFE"/>
    <w:rsid w:val="00E518D0"/>
    <w:rsid w:val="00E51F51"/>
    <w:rsid w:val="00E553AB"/>
    <w:rsid w:val="00E5727D"/>
    <w:rsid w:val="00E67546"/>
    <w:rsid w:val="00E737AE"/>
    <w:rsid w:val="00E73949"/>
    <w:rsid w:val="00E74333"/>
    <w:rsid w:val="00E74F20"/>
    <w:rsid w:val="00E75937"/>
    <w:rsid w:val="00E8286C"/>
    <w:rsid w:val="00E829C8"/>
    <w:rsid w:val="00E8445A"/>
    <w:rsid w:val="00E84680"/>
    <w:rsid w:val="00E84FDB"/>
    <w:rsid w:val="00E924FB"/>
    <w:rsid w:val="00E95D44"/>
    <w:rsid w:val="00E95E25"/>
    <w:rsid w:val="00EA0204"/>
    <w:rsid w:val="00EA02C1"/>
    <w:rsid w:val="00EB26C9"/>
    <w:rsid w:val="00EB6781"/>
    <w:rsid w:val="00EB6EDC"/>
    <w:rsid w:val="00EC2416"/>
    <w:rsid w:val="00EC3AD9"/>
    <w:rsid w:val="00EC6300"/>
    <w:rsid w:val="00EC735E"/>
    <w:rsid w:val="00ED07D9"/>
    <w:rsid w:val="00ED1099"/>
    <w:rsid w:val="00ED4967"/>
    <w:rsid w:val="00EE1542"/>
    <w:rsid w:val="00EE4D6B"/>
    <w:rsid w:val="00EF1AD5"/>
    <w:rsid w:val="00EF54BD"/>
    <w:rsid w:val="00F04BC9"/>
    <w:rsid w:val="00F050FC"/>
    <w:rsid w:val="00F14C95"/>
    <w:rsid w:val="00F15FB8"/>
    <w:rsid w:val="00F16635"/>
    <w:rsid w:val="00F45D2A"/>
    <w:rsid w:val="00F522E8"/>
    <w:rsid w:val="00F52C81"/>
    <w:rsid w:val="00F5365E"/>
    <w:rsid w:val="00F5525F"/>
    <w:rsid w:val="00F564C5"/>
    <w:rsid w:val="00F568BE"/>
    <w:rsid w:val="00F62063"/>
    <w:rsid w:val="00F64F16"/>
    <w:rsid w:val="00F6517F"/>
    <w:rsid w:val="00F67BDD"/>
    <w:rsid w:val="00F7299C"/>
    <w:rsid w:val="00F73656"/>
    <w:rsid w:val="00F74F75"/>
    <w:rsid w:val="00F7597D"/>
    <w:rsid w:val="00F7696D"/>
    <w:rsid w:val="00F81DF6"/>
    <w:rsid w:val="00F823E6"/>
    <w:rsid w:val="00F826B2"/>
    <w:rsid w:val="00F83151"/>
    <w:rsid w:val="00FA21B7"/>
    <w:rsid w:val="00FA2EBC"/>
    <w:rsid w:val="00FB0719"/>
    <w:rsid w:val="00FB1518"/>
    <w:rsid w:val="00FB22BA"/>
    <w:rsid w:val="00FB4057"/>
    <w:rsid w:val="00FC057E"/>
    <w:rsid w:val="00FC17CD"/>
    <w:rsid w:val="00FC1BEC"/>
    <w:rsid w:val="00FD0BB8"/>
    <w:rsid w:val="00FD305C"/>
    <w:rsid w:val="00FD4BBE"/>
    <w:rsid w:val="00FE26B0"/>
    <w:rsid w:val="00FE43C6"/>
    <w:rsid w:val="00FE6937"/>
    <w:rsid w:val="00FF62D4"/>
    <w:rsid w:val="00FF6C78"/>
    <w:rsid w:val="64D6D6D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FCE3D6"/>
  <w15:chartTrackingRefBased/>
  <w15:docId w15:val="{D4FC9115-5552-4540-870B-FD632AE4E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513D"/>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60F82"/>
    <w:pPr>
      <w:ind w:left="720"/>
      <w:contextualSpacing/>
    </w:pPr>
  </w:style>
  <w:style w:type="paragraph" w:styleId="Header">
    <w:name w:val="header"/>
    <w:basedOn w:val="Normal"/>
    <w:link w:val="HeaderChar"/>
    <w:uiPriority w:val="99"/>
    <w:unhideWhenUsed/>
    <w:rsid w:val="00602348"/>
    <w:pPr>
      <w:tabs>
        <w:tab w:val="center" w:pos="4513"/>
        <w:tab w:val="right" w:pos="9026"/>
      </w:tabs>
    </w:pPr>
  </w:style>
  <w:style w:type="character" w:customStyle="1" w:styleId="HeaderChar">
    <w:name w:val="Header Char"/>
    <w:basedOn w:val="DefaultParagraphFont"/>
    <w:link w:val="Header"/>
    <w:uiPriority w:val="99"/>
    <w:rsid w:val="00602348"/>
    <w:rPr>
      <w:rFonts w:ascii="Calibri" w:hAnsi="Calibri" w:cs="Times New Roman"/>
    </w:rPr>
  </w:style>
  <w:style w:type="paragraph" w:styleId="Footer">
    <w:name w:val="footer"/>
    <w:basedOn w:val="Normal"/>
    <w:link w:val="FooterChar"/>
    <w:uiPriority w:val="99"/>
    <w:unhideWhenUsed/>
    <w:rsid w:val="00602348"/>
    <w:pPr>
      <w:tabs>
        <w:tab w:val="center" w:pos="4513"/>
        <w:tab w:val="right" w:pos="9026"/>
      </w:tabs>
    </w:pPr>
  </w:style>
  <w:style w:type="character" w:customStyle="1" w:styleId="FooterChar">
    <w:name w:val="Footer Char"/>
    <w:basedOn w:val="DefaultParagraphFont"/>
    <w:link w:val="Footer"/>
    <w:uiPriority w:val="99"/>
    <w:rsid w:val="00602348"/>
    <w:rPr>
      <w:rFonts w:ascii="Calibri" w:hAnsi="Calibri" w:cs="Times New Roman"/>
    </w:rPr>
  </w:style>
  <w:style w:type="paragraph" w:customStyle="1" w:styleId="Default">
    <w:name w:val="Default"/>
    <w:rsid w:val="007B759D"/>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3B5C15"/>
    <w:rPr>
      <w:sz w:val="16"/>
      <w:szCs w:val="16"/>
    </w:rPr>
  </w:style>
  <w:style w:type="paragraph" w:styleId="CommentText">
    <w:name w:val="annotation text"/>
    <w:basedOn w:val="Normal"/>
    <w:link w:val="CommentTextChar"/>
    <w:uiPriority w:val="99"/>
    <w:semiHidden/>
    <w:unhideWhenUsed/>
    <w:rsid w:val="003B5C15"/>
    <w:rPr>
      <w:sz w:val="20"/>
      <w:szCs w:val="20"/>
    </w:rPr>
  </w:style>
  <w:style w:type="character" w:customStyle="1" w:styleId="CommentTextChar">
    <w:name w:val="Comment Text Char"/>
    <w:basedOn w:val="DefaultParagraphFont"/>
    <w:link w:val="CommentText"/>
    <w:uiPriority w:val="99"/>
    <w:semiHidden/>
    <w:rsid w:val="003B5C15"/>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B5C15"/>
    <w:rPr>
      <w:b/>
      <w:bCs/>
    </w:rPr>
  </w:style>
  <w:style w:type="character" w:customStyle="1" w:styleId="CommentSubjectChar">
    <w:name w:val="Comment Subject Char"/>
    <w:basedOn w:val="CommentTextChar"/>
    <w:link w:val="CommentSubject"/>
    <w:uiPriority w:val="99"/>
    <w:semiHidden/>
    <w:rsid w:val="003B5C15"/>
    <w:rPr>
      <w:rFonts w:ascii="Calibri" w:hAnsi="Calibri" w:cs="Times New Roman"/>
      <w:b/>
      <w:bCs/>
      <w:sz w:val="20"/>
      <w:szCs w:val="20"/>
    </w:rPr>
  </w:style>
  <w:style w:type="paragraph" w:styleId="BalloonText">
    <w:name w:val="Balloon Text"/>
    <w:basedOn w:val="Normal"/>
    <w:link w:val="BalloonTextChar"/>
    <w:uiPriority w:val="99"/>
    <w:semiHidden/>
    <w:unhideWhenUsed/>
    <w:rsid w:val="003B5C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5C15"/>
    <w:rPr>
      <w:rFonts w:ascii="Segoe UI" w:hAnsi="Segoe UI" w:cs="Segoe UI"/>
      <w:sz w:val="18"/>
      <w:szCs w:val="18"/>
    </w:rPr>
  </w:style>
  <w:style w:type="character" w:styleId="Strong">
    <w:name w:val="Strong"/>
    <w:basedOn w:val="DefaultParagraphFont"/>
    <w:uiPriority w:val="22"/>
    <w:qFormat/>
    <w:rsid w:val="007F3913"/>
    <w:rPr>
      <w:b/>
      <w:bCs/>
    </w:rPr>
  </w:style>
  <w:style w:type="character" w:styleId="Hyperlink">
    <w:name w:val="Hyperlink"/>
    <w:basedOn w:val="DefaultParagraphFont"/>
    <w:uiPriority w:val="99"/>
    <w:unhideWhenUsed/>
    <w:rsid w:val="00861A9E"/>
    <w:rPr>
      <w:color w:val="0563C1" w:themeColor="hyperlink"/>
      <w:u w:val="single"/>
    </w:rPr>
  </w:style>
  <w:style w:type="character" w:styleId="UnresolvedMention">
    <w:name w:val="Unresolved Mention"/>
    <w:basedOn w:val="DefaultParagraphFont"/>
    <w:uiPriority w:val="99"/>
    <w:semiHidden/>
    <w:unhideWhenUsed/>
    <w:rsid w:val="00861A9E"/>
    <w:rPr>
      <w:color w:val="605E5C"/>
      <w:shd w:val="clear" w:color="auto" w:fill="E1DFDD"/>
    </w:rPr>
  </w:style>
  <w:style w:type="character" w:customStyle="1" w:styleId="ListParagraphChar">
    <w:name w:val="List Paragraph Char"/>
    <w:basedOn w:val="DefaultParagraphFont"/>
    <w:link w:val="ListParagraph"/>
    <w:uiPriority w:val="34"/>
    <w:locked/>
    <w:rsid w:val="005271BD"/>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957681">
      <w:bodyDiv w:val="1"/>
      <w:marLeft w:val="0"/>
      <w:marRight w:val="0"/>
      <w:marTop w:val="0"/>
      <w:marBottom w:val="0"/>
      <w:divBdr>
        <w:top w:val="none" w:sz="0" w:space="0" w:color="auto"/>
        <w:left w:val="none" w:sz="0" w:space="0" w:color="auto"/>
        <w:bottom w:val="none" w:sz="0" w:space="0" w:color="auto"/>
        <w:right w:val="none" w:sz="0" w:space="0" w:color="auto"/>
      </w:divBdr>
    </w:div>
    <w:div w:id="177014482">
      <w:bodyDiv w:val="1"/>
      <w:marLeft w:val="0"/>
      <w:marRight w:val="0"/>
      <w:marTop w:val="0"/>
      <w:marBottom w:val="0"/>
      <w:divBdr>
        <w:top w:val="none" w:sz="0" w:space="0" w:color="auto"/>
        <w:left w:val="none" w:sz="0" w:space="0" w:color="auto"/>
        <w:bottom w:val="none" w:sz="0" w:space="0" w:color="auto"/>
        <w:right w:val="none" w:sz="0" w:space="0" w:color="auto"/>
      </w:divBdr>
    </w:div>
    <w:div w:id="759258830">
      <w:bodyDiv w:val="1"/>
      <w:marLeft w:val="0"/>
      <w:marRight w:val="0"/>
      <w:marTop w:val="0"/>
      <w:marBottom w:val="0"/>
      <w:divBdr>
        <w:top w:val="none" w:sz="0" w:space="0" w:color="auto"/>
        <w:left w:val="none" w:sz="0" w:space="0" w:color="auto"/>
        <w:bottom w:val="none" w:sz="0" w:space="0" w:color="auto"/>
        <w:right w:val="none" w:sz="0" w:space="0" w:color="auto"/>
      </w:divBdr>
    </w:div>
    <w:div w:id="1091122129">
      <w:bodyDiv w:val="1"/>
      <w:marLeft w:val="0"/>
      <w:marRight w:val="0"/>
      <w:marTop w:val="0"/>
      <w:marBottom w:val="0"/>
      <w:divBdr>
        <w:top w:val="none" w:sz="0" w:space="0" w:color="auto"/>
        <w:left w:val="none" w:sz="0" w:space="0" w:color="auto"/>
        <w:bottom w:val="none" w:sz="0" w:space="0" w:color="auto"/>
        <w:right w:val="none" w:sz="0" w:space="0" w:color="auto"/>
      </w:divBdr>
    </w:div>
    <w:div w:id="1129938716">
      <w:bodyDiv w:val="1"/>
      <w:marLeft w:val="0"/>
      <w:marRight w:val="0"/>
      <w:marTop w:val="0"/>
      <w:marBottom w:val="0"/>
      <w:divBdr>
        <w:top w:val="none" w:sz="0" w:space="0" w:color="auto"/>
        <w:left w:val="none" w:sz="0" w:space="0" w:color="auto"/>
        <w:bottom w:val="none" w:sz="0" w:space="0" w:color="auto"/>
        <w:right w:val="none" w:sz="0" w:space="0" w:color="auto"/>
      </w:divBdr>
    </w:div>
    <w:div w:id="1186289310">
      <w:bodyDiv w:val="1"/>
      <w:marLeft w:val="0"/>
      <w:marRight w:val="0"/>
      <w:marTop w:val="0"/>
      <w:marBottom w:val="0"/>
      <w:divBdr>
        <w:top w:val="none" w:sz="0" w:space="0" w:color="auto"/>
        <w:left w:val="none" w:sz="0" w:space="0" w:color="auto"/>
        <w:bottom w:val="none" w:sz="0" w:space="0" w:color="auto"/>
        <w:right w:val="none" w:sz="0" w:space="0" w:color="auto"/>
      </w:divBdr>
    </w:div>
    <w:div w:id="1238789444">
      <w:bodyDiv w:val="1"/>
      <w:marLeft w:val="0"/>
      <w:marRight w:val="0"/>
      <w:marTop w:val="0"/>
      <w:marBottom w:val="0"/>
      <w:divBdr>
        <w:top w:val="none" w:sz="0" w:space="0" w:color="auto"/>
        <w:left w:val="none" w:sz="0" w:space="0" w:color="auto"/>
        <w:bottom w:val="none" w:sz="0" w:space="0" w:color="auto"/>
        <w:right w:val="none" w:sz="0" w:space="0" w:color="auto"/>
      </w:divBdr>
    </w:div>
    <w:div w:id="1239904579">
      <w:bodyDiv w:val="1"/>
      <w:marLeft w:val="0"/>
      <w:marRight w:val="0"/>
      <w:marTop w:val="0"/>
      <w:marBottom w:val="0"/>
      <w:divBdr>
        <w:top w:val="none" w:sz="0" w:space="0" w:color="auto"/>
        <w:left w:val="none" w:sz="0" w:space="0" w:color="auto"/>
        <w:bottom w:val="none" w:sz="0" w:space="0" w:color="auto"/>
        <w:right w:val="none" w:sz="0" w:space="0" w:color="auto"/>
      </w:divBdr>
    </w:div>
    <w:div w:id="1685545718">
      <w:bodyDiv w:val="1"/>
      <w:marLeft w:val="0"/>
      <w:marRight w:val="0"/>
      <w:marTop w:val="0"/>
      <w:marBottom w:val="0"/>
      <w:divBdr>
        <w:top w:val="none" w:sz="0" w:space="0" w:color="auto"/>
        <w:left w:val="none" w:sz="0" w:space="0" w:color="auto"/>
        <w:bottom w:val="none" w:sz="0" w:space="0" w:color="auto"/>
        <w:right w:val="none" w:sz="0" w:space="0" w:color="auto"/>
      </w:divBdr>
    </w:div>
    <w:div w:id="1827699254">
      <w:bodyDiv w:val="1"/>
      <w:marLeft w:val="0"/>
      <w:marRight w:val="0"/>
      <w:marTop w:val="0"/>
      <w:marBottom w:val="0"/>
      <w:divBdr>
        <w:top w:val="none" w:sz="0" w:space="0" w:color="auto"/>
        <w:left w:val="none" w:sz="0" w:space="0" w:color="auto"/>
        <w:bottom w:val="none" w:sz="0" w:space="0" w:color="auto"/>
        <w:right w:val="none" w:sz="0" w:space="0" w:color="auto"/>
      </w:divBdr>
    </w:div>
    <w:div w:id="1963802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DD4F702-B61B-4A32-A7F4-C825AEBB5213}"/>
</file>

<file path=customXml/itemProps2.xml><?xml version="1.0" encoding="utf-8"?>
<ds:datastoreItem xmlns:ds="http://schemas.openxmlformats.org/officeDocument/2006/customXml" ds:itemID="{95B9A4A5-81B7-4177-BE64-8FB735C0A1D7}"/>
</file>

<file path=customXml/itemProps3.xml><?xml version="1.0" encoding="utf-8"?>
<ds:datastoreItem xmlns:ds="http://schemas.openxmlformats.org/officeDocument/2006/customXml" ds:itemID="{0FE26126-3E2B-4AFF-894F-C8D42180C04F}"/>
</file>

<file path=docProps/app.xml><?xml version="1.0" encoding="utf-8"?>
<Properties xmlns="http://schemas.openxmlformats.org/officeDocument/2006/extended-properties" xmlns:vt="http://schemas.openxmlformats.org/officeDocument/2006/docPropsVTypes">
  <Template>Normal</Template>
  <TotalTime>207</TotalTime>
  <Pages>2</Pages>
  <Words>1095</Words>
  <Characters>6243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Payne</dc:creator>
  <cp:keywords/>
  <dc:description/>
  <cp:lastModifiedBy>Christopher Payne</cp:lastModifiedBy>
  <cp:revision>185</cp:revision>
  <cp:lastPrinted>2019-05-17T17:54:00Z</cp:lastPrinted>
  <dcterms:created xsi:type="dcterms:W3CDTF">2019-05-13T09:01:00Z</dcterms:created>
  <dcterms:modified xsi:type="dcterms:W3CDTF">2019-05-17T18:01:00Z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