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92852" w14:textId="77777777" w:rsidR="00F71A37" w:rsidRPr="00D90A7B" w:rsidRDefault="00F71A37" w:rsidP="00093895">
      <w:pPr>
        <w:spacing w:line="276" w:lineRule="auto"/>
        <w:jc w:val="center"/>
        <w:outlineLvl w:val="0"/>
        <w:rPr>
          <w:rFonts w:ascii="Helvetica" w:hAnsi="Helvetica"/>
          <w:b/>
          <w:color w:val="2F5496" w:themeColor="accent1" w:themeShade="BF"/>
        </w:rPr>
      </w:pPr>
      <w:r w:rsidRPr="00D90A7B">
        <w:rPr>
          <w:rFonts w:ascii="Helvetica" w:hAnsi="Helvetica"/>
          <w:b/>
          <w:color w:val="2F5496" w:themeColor="accent1" w:themeShade="BF"/>
        </w:rPr>
        <w:t>Committee on the Rights of the Child</w:t>
      </w:r>
    </w:p>
    <w:p w14:paraId="4C9CC554" w14:textId="77777777" w:rsidR="00F71A37" w:rsidRPr="00D90A7B" w:rsidRDefault="00F71A37" w:rsidP="00093895">
      <w:pPr>
        <w:spacing w:line="276" w:lineRule="auto"/>
        <w:jc w:val="center"/>
        <w:rPr>
          <w:rFonts w:ascii="Helvetica" w:hAnsi="Helvetica"/>
          <w:b/>
          <w:color w:val="2F5496" w:themeColor="accent1" w:themeShade="BF"/>
          <w:sz w:val="16"/>
          <w:szCs w:val="16"/>
        </w:rPr>
      </w:pPr>
    </w:p>
    <w:p w14:paraId="354B04F4" w14:textId="77777777" w:rsidR="00F71A37" w:rsidRDefault="00F71A37" w:rsidP="00093895">
      <w:pPr>
        <w:spacing w:line="276" w:lineRule="auto"/>
        <w:jc w:val="center"/>
        <w:outlineLvl w:val="0"/>
        <w:rPr>
          <w:rFonts w:ascii="Helvetica" w:hAnsi="Helvetica"/>
          <w:b/>
          <w:color w:val="2F5496" w:themeColor="accent1" w:themeShade="BF"/>
        </w:rPr>
      </w:pPr>
      <w:r w:rsidRPr="00D90A7B">
        <w:rPr>
          <w:rFonts w:ascii="Helvetica" w:hAnsi="Helvetica"/>
          <w:b/>
          <w:color w:val="2F5496" w:themeColor="accent1" w:themeShade="BF"/>
        </w:rPr>
        <w:t xml:space="preserve">Concept Note for a </w:t>
      </w:r>
      <w:r>
        <w:rPr>
          <w:rFonts w:ascii="Helvetica" w:hAnsi="Helvetica"/>
          <w:b/>
          <w:color w:val="2F5496" w:themeColor="accent1" w:themeShade="BF"/>
        </w:rPr>
        <w:t xml:space="preserve">General Comment </w:t>
      </w:r>
      <w:r w:rsidRPr="00D90A7B">
        <w:rPr>
          <w:rFonts w:ascii="Helvetica" w:hAnsi="Helvetica"/>
          <w:b/>
          <w:color w:val="2F5496" w:themeColor="accent1" w:themeShade="BF"/>
        </w:rPr>
        <w:t>on</w:t>
      </w:r>
    </w:p>
    <w:p w14:paraId="1A09CB87" w14:textId="77777777" w:rsidR="00F71A37" w:rsidRPr="00D90A7B" w:rsidRDefault="00F71A37" w:rsidP="00093895">
      <w:pPr>
        <w:spacing w:line="276" w:lineRule="auto"/>
        <w:jc w:val="center"/>
        <w:outlineLvl w:val="0"/>
        <w:rPr>
          <w:rFonts w:ascii="Helvetica" w:hAnsi="Helvetica"/>
          <w:b/>
          <w:color w:val="2F5496" w:themeColor="accent1" w:themeShade="BF"/>
        </w:rPr>
      </w:pPr>
      <w:r>
        <w:rPr>
          <w:rFonts w:ascii="Helvetica" w:hAnsi="Helvetica"/>
          <w:b/>
          <w:color w:val="2F5496" w:themeColor="accent1" w:themeShade="BF"/>
        </w:rPr>
        <w:t>children’s rights in relation to</w:t>
      </w:r>
      <w:r w:rsidRPr="00D90A7B">
        <w:rPr>
          <w:rFonts w:ascii="Helvetica" w:hAnsi="Helvetica"/>
          <w:b/>
          <w:color w:val="2F5496" w:themeColor="accent1" w:themeShade="BF"/>
        </w:rPr>
        <w:t xml:space="preserve"> the </w:t>
      </w:r>
      <w:r>
        <w:rPr>
          <w:rFonts w:ascii="Helvetica" w:hAnsi="Helvetica"/>
          <w:b/>
          <w:color w:val="2F5496" w:themeColor="accent1" w:themeShade="BF"/>
        </w:rPr>
        <w:t>d</w:t>
      </w:r>
      <w:r w:rsidRPr="00D90A7B">
        <w:rPr>
          <w:rFonts w:ascii="Helvetica" w:hAnsi="Helvetica"/>
          <w:b/>
          <w:color w:val="2F5496" w:themeColor="accent1" w:themeShade="BF"/>
        </w:rPr>
        <w:t xml:space="preserve">igital </w:t>
      </w:r>
      <w:r>
        <w:rPr>
          <w:rFonts w:ascii="Helvetica" w:hAnsi="Helvetica"/>
          <w:b/>
          <w:color w:val="2F5496" w:themeColor="accent1" w:themeShade="BF"/>
        </w:rPr>
        <w:t>e</w:t>
      </w:r>
      <w:r w:rsidRPr="00D90A7B">
        <w:rPr>
          <w:rFonts w:ascii="Helvetica" w:hAnsi="Helvetica"/>
          <w:b/>
          <w:color w:val="2F5496" w:themeColor="accent1" w:themeShade="BF"/>
        </w:rPr>
        <w:t>nvironment</w:t>
      </w:r>
    </w:p>
    <w:p w14:paraId="13135961" w14:textId="04D1A714" w:rsidR="00F71A37" w:rsidRDefault="00F71A37" w:rsidP="00093895">
      <w:pPr>
        <w:jc w:val="center"/>
      </w:pPr>
    </w:p>
    <w:p w14:paraId="4E185470" w14:textId="77777777" w:rsidR="00FF66E8" w:rsidRDefault="00FF66E8" w:rsidP="00093895">
      <w:pPr>
        <w:jc w:val="center"/>
      </w:pPr>
      <w:r>
        <w:t>Submitted by</w:t>
      </w:r>
    </w:p>
    <w:p w14:paraId="7A03641B" w14:textId="34B63B93" w:rsidR="00F71A37" w:rsidRDefault="00F71A37" w:rsidP="00093895">
      <w:pPr>
        <w:jc w:val="center"/>
      </w:pPr>
      <w:r>
        <w:t>Leanne Bowler, Associate Professor</w:t>
      </w:r>
    </w:p>
    <w:p w14:paraId="32AB3B4C" w14:textId="3CAD228A" w:rsidR="00F71A37" w:rsidRDefault="00F71A37" w:rsidP="00093895">
      <w:pPr>
        <w:jc w:val="center"/>
      </w:pPr>
      <w:r>
        <w:t>School of Information</w:t>
      </w:r>
    </w:p>
    <w:p w14:paraId="5912E604" w14:textId="01E479ED" w:rsidR="00F71A37" w:rsidRDefault="00F71A37" w:rsidP="00093895">
      <w:pPr>
        <w:jc w:val="center"/>
      </w:pPr>
      <w:r>
        <w:t>Pratt Institute</w:t>
      </w:r>
    </w:p>
    <w:p w14:paraId="352635B7" w14:textId="5A499C2E" w:rsidR="00F71A37" w:rsidRDefault="00F71A37" w:rsidP="00093895">
      <w:pPr>
        <w:jc w:val="center"/>
      </w:pPr>
      <w:r>
        <w:t>New York, NY</w:t>
      </w:r>
    </w:p>
    <w:p w14:paraId="54F97C15" w14:textId="1325D2A3" w:rsidR="00F71A37" w:rsidRDefault="004A76F6" w:rsidP="00093895">
      <w:pPr>
        <w:jc w:val="center"/>
      </w:pPr>
      <w:hyperlink r:id="rId6" w:history="1">
        <w:r w:rsidR="00093895" w:rsidRPr="00C4571D">
          <w:rPr>
            <w:rStyle w:val="Hyperlink"/>
          </w:rPr>
          <w:t>https://leannebowler.info/</w:t>
        </w:r>
      </w:hyperlink>
    </w:p>
    <w:p w14:paraId="2D0E82D2" w14:textId="1F97A3AC" w:rsidR="00093895" w:rsidRDefault="004A76F6" w:rsidP="00093895">
      <w:pPr>
        <w:jc w:val="center"/>
      </w:pPr>
      <w:hyperlink r:id="rId7" w:history="1">
        <w:r w:rsidR="00093895" w:rsidRPr="00C4571D">
          <w:rPr>
            <w:rStyle w:val="Hyperlink"/>
          </w:rPr>
          <w:t>lbowler@pratt.edu</w:t>
        </w:r>
      </w:hyperlink>
    </w:p>
    <w:p w14:paraId="252A4AD9" w14:textId="77777777" w:rsidR="00093895" w:rsidRDefault="00093895" w:rsidP="00093895">
      <w:pPr>
        <w:jc w:val="center"/>
      </w:pPr>
    </w:p>
    <w:p w14:paraId="2AD7B443" w14:textId="77777777" w:rsidR="00F71A37" w:rsidRDefault="00F71A37" w:rsidP="00093895">
      <w:pPr>
        <w:jc w:val="both"/>
      </w:pPr>
    </w:p>
    <w:p w14:paraId="10C0C747" w14:textId="06D94084" w:rsidR="00EA3A85" w:rsidRDefault="002954C2" w:rsidP="00093895">
      <w:pPr>
        <w:jc w:val="both"/>
      </w:pPr>
      <w:r>
        <w:t>Mozilla’s recent report on the health of the internet circa 2019 paints a bleak picture</w:t>
      </w:r>
      <w:r w:rsidR="00F71A37">
        <w:rPr>
          <w:rStyle w:val="FootnoteReference"/>
        </w:rPr>
        <w:footnoteReference w:id="1"/>
      </w:r>
      <w:r w:rsidR="00EA3A85">
        <w:t xml:space="preserve">. </w:t>
      </w:r>
      <w:r w:rsidR="00BC5C06">
        <w:t xml:space="preserve">Interestingly, </w:t>
      </w:r>
      <w:r w:rsidR="008455E4">
        <w:t>the</w:t>
      </w:r>
      <w:r w:rsidR="00BC5C06">
        <w:t xml:space="preserve"> report starts with the</w:t>
      </w:r>
      <w:r w:rsidR="008455E4">
        <w:t>se</w:t>
      </w:r>
      <w:r w:rsidR="00BC5C06">
        <w:t xml:space="preserve"> words</w:t>
      </w:r>
      <w:r w:rsidR="008455E4">
        <w:t>:</w:t>
      </w:r>
      <w:r w:rsidR="00BC5C06">
        <w:t xml:space="preserve"> “</w:t>
      </w:r>
      <w:r w:rsidR="00BC5C06" w:rsidRPr="00BC5C06">
        <w:rPr>
          <w:i/>
        </w:rPr>
        <w:t>Let’s ask more of AI</w:t>
      </w:r>
      <w:r w:rsidR="00BC5C06">
        <w:rPr>
          <w:i/>
        </w:rPr>
        <w:t>”</w:t>
      </w:r>
      <w:r w:rsidR="0032654E">
        <w:rPr>
          <w:i/>
        </w:rPr>
        <w:t xml:space="preserve">. </w:t>
      </w:r>
      <w:r w:rsidR="0032654E" w:rsidRPr="0032654E">
        <w:t xml:space="preserve">Why should a report </w:t>
      </w:r>
      <w:r w:rsidR="0032654E">
        <w:t>about</w:t>
      </w:r>
      <w:r w:rsidR="0032654E" w:rsidRPr="0032654E">
        <w:t xml:space="preserve"> the internet begin with this request?</w:t>
      </w:r>
      <w:r w:rsidR="0032654E">
        <w:rPr>
          <w:i/>
        </w:rPr>
        <w:t xml:space="preserve"> </w:t>
      </w:r>
      <w:r w:rsidR="0032654E">
        <w:t>The</w:t>
      </w:r>
      <w:r w:rsidR="00BC5C06" w:rsidRPr="00BC5C06">
        <w:t xml:space="preserve"> fact </w:t>
      </w:r>
      <w:r w:rsidR="0032654E">
        <w:t xml:space="preserve">is </w:t>
      </w:r>
      <w:r w:rsidR="00BC5C06" w:rsidRPr="00BC5C06">
        <w:t xml:space="preserve">that </w:t>
      </w:r>
      <w:r w:rsidR="0032654E">
        <w:t xml:space="preserve">the </w:t>
      </w:r>
      <w:r w:rsidR="0032654E" w:rsidRPr="0032654E">
        <w:rPr>
          <w:i/>
        </w:rPr>
        <w:t>real</w:t>
      </w:r>
      <w:r w:rsidR="00EA3A85">
        <w:t xml:space="preserve"> </w:t>
      </w:r>
      <w:r w:rsidR="00BC5C06">
        <w:t xml:space="preserve">concern </w:t>
      </w:r>
      <w:r w:rsidR="00DB40DC">
        <w:t xml:space="preserve">today </w:t>
      </w:r>
      <w:r w:rsidR="0032654E">
        <w:t xml:space="preserve">is </w:t>
      </w:r>
      <w:r>
        <w:t>artificial intelligence</w:t>
      </w:r>
      <w:r w:rsidR="0032654E">
        <w:t xml:space="preserve"> </w:t>
      </w:r>
      <w:r w:rsidR="008455E4">
        <w:t xml:space="preserve">(AI) </w:t>
      </w:r>
      <w:r w:rsidR="0032654E">
        <w:t xml:space="preserve">and </w:t>
      </w:r>
      <w:r>
        <w:t xml:space="preserve">the </w:t>
      </w:r>
      <w:r w:rsidR="00FF66E8">
        <w:t xml:space="preserve">associated </w:t>
      </w:r>
      <w:r>
        <w:t xml:space="preserve">training data that </w:t>
      </w:r>
      <w:r w:rsidR="00290DC6">
        <w:t xml:space="preserve">AI </w:t>
      </w:r>
      <w:r>
        <w:t>needs to learn</w:t>
      </w:r>
      <w:r w:rsidR="0032654E">
        <w:t xml:space="preserve">. AI </w:t>
      </w:r>
      <w:r w:rsidR="008455E4">
        <w:t>is a</w:t>
      </w:r>
      <w:r w:rsidR="0032654E">
        <w:t xml:space="preserve"> package of </w:t>
      </w:r>
      <w:r w:rsidR="006E1C35">
        <w:t xml:space="preserve">algorithms and </w:t>
      </w:r>
      <w:r w:rsidR="0032654E">
        <w:t>machine learning,</w:t>
      </w:r>
      <w:r w:rsidR="007E0978">
        <w:t xml:space="preserve"> </w:t>
      </w:r>
      <w:r w:rsidR="008455E4">
        <w:t xml:space="preserve">networked </w:t>
      </w:r>
      <w:r w:rsidR="007E0978">
        <w:t xml:space="preserve">data and </w:t>
      </w:r>
      <w:r w:rsidR="0032654E">
        <w:t>metadata</w:t>
      </w:r>
      <w:r w:rsidR="006E1C35">
        <w:t xml:space="preserve">, </w:t>
      </w:r>
      <w:r w:rsidR="00FF66E8">
        <w:t xml:space="preserve">cloud storage, </w:t>
      </w:r>
      <w:r w:rsidR="006E1C35">
        <w:t xml:space="preserve">and more. These </w:t>
      </w:r>
      <w:r w:rsidR="000E74F0">
        <w:t xml:space="preserve">elements </w:t>
      </w:r>
      <w:r w:rsidR="007E0978">
        <w:t>collectively</w:t>
      </w:r>
      <w:r w:rsidR="0032654E">
        <w:t xml:space="preserve"> </w:t>
      </w:r>
      <w:r w:rsidR="007E0978">
        <w:t xml:space="preserve">shape our </w:t>
      </w:r>
      <w:r w:rsidR="00290DC6">
        <w:t xml:space="preserve">digital </w:t>
      </w:r>
      <w:r w:rsidR="007E0978">
        <w:t xml:space="preserve">tools, </w:t>
      </w:r>
      <w:r w:rsidR="00290DC6">
        <w:t>one of which is</w:t>
      </w:r>
      <w:r w:rsidR="007E0978">
        <w:t xml:space="preserve"> the internet. </w:t>
      </w:r>
      <w:r w:rsidR="006E1C35">
        <w:t xml:space="preserve">AI </w:t>
      </w:r>
      <w:r w:rsidR="00702409">
        <w:t>is</w:t>
      </w:r>
      <w:r w:rsidR="006E1C35">
        <w:t xml:space="preserve"> ubiquitous across </w:t>
      </w:r>
      <w:r w:rsidR="00702409">
        <w:t xml:space="preserve">many </w:t>
      </w:r>
      <w:r w:rsidR="006E1C35">
        <w:t>platforms</w:t>
      </w:r>
      <w:r w:rsidR="00702409">
        <w:t xml:space="preserve">, from toys to cars, </w:t>
      </w:r>
      <w:r w:rsidR="006E1C35">
        <w:t xml:space="preserve">and </w:t>
      </w:r>
      <w:r w:rsidR="00FF66E8">
        <w:t>not just the internet. T</w:t>
      </w:r>
      <w:r w:rsidR="006E1C35">
        <w:t>hat is because w</w:t>
      </w:r>
      <w:r w:rsidR="007E0978">
        <w:t>e live in an</w:t>
      </w:r>
      <w:r w:rsidR="0032654E">
        <w:t xml:space="preserve"> algorithmic culture. </w:t>
      </w:r>
      <w:r w:rsidR="00FF66E8">
        <w:t xml:space="preserve"> </w:t>
      </w:r>
    </w:p>
    <w:p w14:paraId="42011FAA" w14:textId="402883F1" w:rsidR="002954C2" w:rsidRDefault="002954C2" w:rsidP="00093895">
      <w:pPr>
        <w:jc w:val="both"/>
      </w:pPr>
    </w:p>
    <w:p w14:paraId="6C98D74E" w14:textId="151F8836" w:rsidR="00AE7A83" w:rsidRDefault="00EA3A85" w:rsidP="00093895">
      <w:pPr>
        <w:jc w:val="both"/>
      </w:pPr>
      <w:r>
        <w:t xml:space="preserve">I am a researcher and </w:t>
      </w:r>
      <w:r w:rsidR="002954C2">
        <w:t xml:space="preserve">over the past </w:t>
      </w:r>
      <w:r w:rsidR="00702409">
        <w:t>fifteen years</w:t>
      </w:r>
      <w:r>
        <w:t xml:space="preserve"> I’ve been working with young people, exploring </w:t>
      </w:r>
      <w:r w:rsidR="00BC5C06">
        <w:t xml:space="preserve">how they navigate </w:t>
      </w:r>
      <w:r w:rsidR="007E0978">
        <w:t xml:space="preserve">the </w:t>
      </w:r>
      <w:r w:rsidR="00BC5C06">
        <w:t xml:space="preserve">digital </w:t>
      </w:r>
      <w:r w:rsidR="007E0978">
        <w:t>side of life</w:t>
      </w:r>
      <w:r w:rsidR="00BC5C06">
        <w:t xml:space="preserve">. In the early years of my work, there was a clear distinction between “online” and “offline”. </w:t>
      </w:r>
      <w:r w:rsidR="00290DC6">
        <w:t xml:space="preserve"> </w:t>
      </w:r>
      <w:r w:rsidR="00BC5C06">
        <w:t>Kids searched the Web from a school computer or the (one) desktop computer in their home, and then they went and did something else. Then came Web 2.0</w:t>
      </w:r>
      <w:r w:rsidR="007E0978">
        <w:t>. Things got messy</w:t>
      </w:r>
      <w:r w:rsidR="00BC5C06">
        <w:t xml:space="preserve"> and young people were told </w:t>
      </w:r>
      <w:r w:rsidR="007E0978">
        <w:t xml:space="preserve">how to deal with cyberbullying and </w:t>
      </w:r>
      <w:r w:rsidR="00BC5C06">
        <w:t xml:space="preserve">to </w:t>
      </w:r>
      <w:r w:rsidR="007E0978">
        <w:t xml:space="preserve">be careful </w:t>
      </w:r>
      <w:r w:rsidR="00AE7A83">
        <w:t xml:space="preserve">about </w:t>
      </w:r>
      <w:r w:rsidR="000E74F0">
        <w:t xml:space="preserve">what they said online and who they talked with. </w:t>
      </w:r>
      <w:r w:rsidR="00AE7A83">
        <w:t xml:space="preserve">The idea that they were creating a </w:t>
      </w:r>
      <w:r w:rsidR="00BC5C06">
        <w:t>digital footprint</w:t>
      </w:r>
      <w:r w:rsidR="00AE7A83">
        <w:t xml:space="preserve"> emerged</w:t>
      </w:r>
      <w:r w:rsidR="00702409">
        <w:t xml:space="preserve"> and </w:t>
      </w:r>
      <w:r w:rsidR="00AE7A83">
        <w:t>young people eagerly constructing digital avatars of themselves</w:t>
      </w:r>
      <w:r w:rsidR="0032654E">
        <w:t xml:space="preserve">. </w:t>
      </w:r>
      <w:r w:rsidR="00702409">
        <w:t>Y</w:t>
      </w:r>
      <w:r w:rsidR="00AE7A83">
        <w:t xml:space="preserve">et, </w:t>
      </w:r>
      <w:r w:rsidR="00930273">
        <w:t>i</w:t>
      </w:r>
      <w:r w:rsidR="00AE7A83">
        <w:t>t still seemed possible to control technology, maybe turn it off, e</w:t>
      </w:r>
      <w:r w:rsidR="0032654E">
        <w:t xml:space="preserve">ven if </w:t>
      </w:r>
      <w:r w:rsidR="00AE7A83">
        <w:t xml:space="preserve">that </w:t>
      </w:r>
      <w:r w:rsidR="0032654E">
        <w:t>w</w:t>
      </w:r>
      <w:r w:rsidR="00FF66E8">
        <w:t>ould be</w:t>
      </w:r>
      <w:r w:rsidR="0032654E">
        <w:t xml:space="preserve"> an isolating experience</w:t>
      </w:r>
      <w:r w:rsidR="00AE7A83">
        <w:t xml:space="preserve">. </w:t>
      </w:r>
    </w:p>
    <w:p w14:paraId="210C3DD9" w14:textId="77777777" w:rsidR="00AE7A83" w:rsidRDefault="00AE7A83" w:rsidP="00093895">
      <w:pPr>
        <w:jc w:val="both"/>
      </w:pPr>
    </w:p>
    <w:p w14:paraId="7E30B445" w14:textId="153E3AAC" w:rsidR="009D6EA3" w:rsidRDefault="00BC5C06" w:rsidP="00093895">
      <w:pPr>
        <w:jc w:val="both"/>
      </w:pPr>
      <w:r>
        <w:t xml:space="preserve">Today, the </w:t>
      </w:r>
      <w:r w:rsidR="0032654E">
        <w:t>lines</w:t>
      </w:r>
      <w:r>
        <w:t xml:space="preserve"> </w:t>
      </w:r>
      <w:r w:rsidR="0032654E">
        <w:t xml:space="preserve">between the digital and analog are </w:t>
      </w:r>
      <w:r w:rsidR="00930273">
        <w:t xml:space="preserve">interwoven. In the current algorithmic regime, it is not possible to disentangle oneself from data. In the global north, a </w:t>
      </w:r>
      <w:r w:rsidR="007E0978">
        <w:t xml:space="preserve">child’s </w:t>
      </w:r>
      <w:r w:rsidR="0032654E">
        <w:t>digital footprint is established before they are born</w:t>
      </w:r>
      <w:r w:rsidR="007E0978">
        <w:t>,</w:t>
      </w:r>
      <w:r w:rsidR="0032654E">
        <w:t xml:space="preserve"> with their mother’s first sonogram (ultrasound)</w:t>
      </w:r>
      <w:r w:rsidR="007E0978">
        <w:t xml:space="preserve">. Their schools use learning analytics. Their media behaviors </w:t>
      </w:r>
      <w:r w:rsidR="00702409">
        <w:t>are tracked</w:t>
      </w:r>
      <w:r w:rsidR="007E0978">
        <w:t xml:space="preserve">. Their mobile </w:t>
      </w:r>
      <w:r w:rsidR="00FF66E8">
        <w:t xml:space="preserve">devices </w:t>
      </w:r>
      <w:r w:rsidR="00702409">
        <w:t>record</w:t>
      </w:r>
      <w:r w:rsidR="007E0978">
        <w:t xml:space="preserve"> their physical movements (even with geolocation turned off)</w:t>
      </w:r>
      <w:r w:rsidR="00930273">
        <w:t xml:space="preserve"> and may be listening to them</w:t>
      </w:r>
      <w:r w:rsidR="007E0978">
        <w:t xml:space="preserve">. </w:t>
      </w:r>
      <w:r w:rsidR="000E74F0">
        <w:t xml:space="preserve">In this world, </w:t>
      </w:r>
      <w:r w:rsidR="00702409">
        <w:t>young people</w:t>
      </w:r>
      <w:r w:rsidR="00930273">
        <w:t xml:space="preserve"> are</w:t>
      </w:r>
      <w:r w:rsidR="000E74F0" w:rsidRPr="000E74F0">
        <w:t xml:space="preserve"> </w:t>
      </w:r>
      <w:r w:rsidR="00930273">
        <w:t>“</w:t>
      </w:r>
      <w:r w:rsidR="000E74F0" w:rsidRPr="000E74F0">
        <w:t xml:space="preserve">configured as algorithmic assemblages” for the benefit of </w:t>
      </w:r>
      <w:r w:rsidR="000E74F0" w:rsidRPr="000E74F0">
        <w:lastRenderedPageBreak/>
        <w:t>powerful others</w:t>
      </w:r>
      <w:r w:rsidR="00093895">
        <w:t>.</w:t>
      </w:r>
      <w:r w:rsidR="00F71A37">
        <w:rPr>
          <w:rStyle w:val="FootnoteReference"/>
        </w:rPr>
        <w:footnoteReference w:id="2"/>
      </w:r>
      <w:r w:rsidR="000E74F0">
        <w:t xml:space="preserve"> </w:t>
      </w:r>
      <w:r w:rsidR="00093895">
        <w:t xml:space="preserve"> </w:t>
      </w:r>
      <w:r w:rsidR="00702409">
        <w:t>They</w:t>
      </w:r>
      <w:r w:rsidR="000E74F0">
        <w:t xml:space="preserve"> </w:t>
      </w:r>
      <w:r w:rsidR="00AE7A83">
        <w:t>have been</w:t>
      </w:r>
      <w:r w:rsidR="000E74F0">
        <w:t xml:space="preserve"> </w:t>
      </w:r>
      <w:proofErr w:type="spellStart"/>
      <w:r w:rsidR="000E74F0">
        <w:t>datafied</w:t>
      </w:r>
      <w:proofErr w:type="spellEnd"/>
      <w:r w:rsidR="000E74F0">
        <w:t>, their lives turned into the training grounds for algorithms that learn</w:t>
      </w:r>
      <w:r w:rsidR="00702409">
        <w:t xml:space="preserve"> from data</w:t>
      </w:r>
      <w:r w:rsidR="000E74F0">
        <w:t xml:space="preserve">. </w:t>
      </w:r>
    </w:p>
    <w:p w14:paraId="3D1BE925" w14:textId="77777777" w:rsidR="009D6EA3" w:rsidRDefault="009D6EA3" w:rsidP="00093895">
      <w:pPr>
        <w:jc w:val="both"/>
      </w:pPr>
    </w:p>
    <w:p w14:paraId="4DB22E3F" w14:textId="76BAC18B" w:rsidR="007E0978" w:rsidRPr="00DB40DC" w:rsidRDefault="009D6EA3" w:rsidP="00093895">
      <w:pPr>
        <w:autoSpaceDE w:val="0"/>
        <w:autoSpaceDN w:val="0"/>
        <w:adjustRightInd w:val="0"/>
        <w:jc w:val="both"/>
        <w:rPr>
          <w:rFonts w:cstheme="minorHAnsi"/>
        </w:rPr>
      </w:pPr>
      <w:r>
        <w:t xml:space="preserve">To address issues around young people, data, and informal education, </w:t>
      </w:r>
      <w:r w:rsidR="00DB40DC">
        <w:t xml:space="preserve">my research project </w:t>
      </w:r>
      <w:r w:rsidRPr="009D6EA3">
        <w:rPr>
          <w:i/>
        </w:rPr>
        <w:t>Exploring Data Worlds</w:t>
      </w:r>
      <w:r w:rsidR="00DB40DC">
        <w:t xml:space="preserve"> was launched</w:t>
      </w:r>
      <w:r w:rsidR="00F71A37">
        <w:rPr>
          <w:rStyle w:val="FootnoteReference"/>
        </w:rPr>
        <w:footnoteReference w:id="3"/>
      </w:r>
      <w:r>
        <w:t>.</w:t>
      </w:r>
      <w:r w:rsidR="00DB40DC">
        <w:t xml:space="preserve"> T</w:t>
      </w:r>
      <w:r w:rsidR="007E0978">
        <w:t xml:space="preserve">he significance of </w:t>
      </w:r>
      <w:r w:rsidR="000E74F0">
        <w:t>the datafication of childhood</w:t>
      </w:r>
      <w:r w:rsidR="007E0978">
        <w:t xml:space="preserve"> </w:t>
      </w:r>
      <w:r w:rsidR="00DB40DC">
        <w:t xml:space="preserve">really </w:t>
      </w:r>
      <w:r w:rsidR="007E0978">
        <w:t xml:space="preserve">hit </w:t>
      </w:r>
      <w:r w:rsidR="00053AD2">
        <w:t xml:space="preserve">home one day when I </w:t>
      </w:r>
      <w:r w:rsidR="00930273">
        <w:t xml:space="preserve">asked a </w:t>
      </w:r>
      <w:r w:rsidR="00053AD2">
        <w:t>group of fifteen-year old girls about their data footprints</w:t>
      </w:r>
      <w:r w:rsidR="00B00566">
        <w:t xml:space="preserve"> and privacy</w:t>
      </w:r>
      <w:r w:rsidR="00053AD2">
        <w:t>. O</w:t>
      </w:r>
      <w:r w:rsidR="00E06FD2">
        <w:t xml:space="preserve">ne </w:t>
      </w:r>
      <w:r w:rsidR="00053AD2">
        <w:t xml:space="preserve">teen, projecting herself as </w:t>
      </w:r>
      <w:r w:rsidR="000E74F0">
        <w:t xml:space="preserve">an </w:t>
      </w:r>
      <w:r w:rsidR="00053AD2">
        <w:t>older and wiser</w:t>
      </w:r>
      <w:r w:rsidR="000E74F0">
        <w:t xml:space="preserve"> person</w:t>
      </w:r>
      <w:r w:rsidR="00053AD2">
        <w:t xml:space="preserve">, said, </w:t>
      </w:r>
      <w:r w:rsidR="003268FE" w:rsidRPr="003268FE">
        <w:t>“being the grandmother, the inner grandmother that I am, I would much rather not have any of this… I think it kind of makes us less human in a way”</w:t>
      </w:r>
      <w:r w:rsidR="00053AD2">
        <w:t>.</w:t>
      </w:r>
      <w:r w:rsidR="003268FE" w:rsidRPr="003268FE">
        <w:rPr>
          <w:lang w:val="en-CA"/>
        </w:rPr>
        <w:t xml:space="preserve"> </w:t>
      </w:r>
      <w:r w:rsidR="00053AD2">
        <w:t>The</w:t>
      </w:r>
      <w:r w:rsidR="00503303">
        <w:t xml:space="preserve"> </w:t>
      </w:r>
      <w:r w:rsidR="00053AD2">
        <w:t xml:space="preserve">sense of </w:t>
      </w:r>
      <w:r w:rsidR="00503303">
        <w:t>weariness</w:t>
      </w:r>
      <w:r w:rsidR="00053AD2">
        <w:t xml:space="preserve"> </w:t>
      </w:r>
      <w:r w:rsidR="000E74F0">
        <w:t xml:space="preserve">in her expression </w:t>
      </w:r>
      <w:r w:rsidR="00053AD2">
        <w:t>was visceral</w:t>
      </w:r>
      <w:r>
        <w:t xml:space="preserve">. </w:t>
      </w:r>
    </w:p>
    <w:p w14:paraId="2EF397AE" w14:textId="520EB6E4" w:rsidR="00503303" w:rsidRDefault="00503303" w:rsidP="00093895">
      <w:pPr>
        <w:jc w:val="both"/>
      </w:pPr>
    </w:p>
    <w:p w14:paraId="70EF697C" w14:textId="457CD465" w:rsidR="00290DC6" w:rsidRDefault="00503303" w:rsidP="00093895">
      <w:pPr>
        <w:jc w:val="both"/>
      </w:pPr>
      <w:r>
        <w:t>I don’t build technology nor am I in the policy business. I cannot suggest specific technical solutions or regulatory structure</w:t>
      </w:r>
      <w:r w:rsidR="00053AD2">
        <w:t>s</w:t>
      </w:r>
      <w:r>
        <w:t>. What I do know is</w:t>
      </w:r>
      <w:r w:rsidR="00A25395">
        <w:t xml:space="preserve"> </w:t>
      </w:r>
      <w:r>
        <w:t xml:space="preserve">that </w:t>
      </w:r>
      <w:r w:rsidR="00A25395">
        <w:t xml:space="preserve">young people </w:t>
      </w:r>
      <w:r w:rsidR="00A25395" w:rsidRPr="00053AD2">
        <w:rPr>
          <w:i/>
        </w:rPr>
        <w:t>fe</w:t>
      </w:r>
      <w:r w:rsidR="00A25395" w:rsidRPr="003711BC">
        <w:rPr>
          <w:i/>
        </w:rPr>
        <w:t>el</w:t>
      </w:r>
      <w:r w:rsidR="00A25395">
        <w:t xml:space="preserve"> the effects of their data subjectivity quite deeply. And secondly, they have the capacity to understand the effects that AI and datafication have on their own autonomy and sense of agency. </w:t>
      </w:r>
      <w:r w:rsidR="00DB40DC">
        <w:t xml:space="preserve">But they lack the power to control these effects. </w:t>
      </w:r>
    </w:p>
    <w:p w14:paraId="45EDEBFE" w14:textId="77777777" w:rsidR="000E74F0" w:rsidRDefault="000E74F0" w:rsidP="00093895">
      <w:pPr>
        <w:jc w:val="both"/>
      </w:pPr>
    </w:p>
    <w:p w14:paraId="198B2A03" w14:textId="434BC8E2" w:rsidR="00503303" w:rsidRDefault="000E74F0" w:rsidP="00093895">
      <w:pPr>
        <w:jc w:val="both"/>
      </w:pPr>
      <w:r>
        <w:t xml:space="preserve">We need public education around AI and data. </w:t>
      </w:r>
      <w:r w:rsidR="00AE7A83">
        <w:t>This is</w:t>
      </w:r>
      <w:r w:rsidR="00503303">
        <w:t xml:space="preserve"> </w:t>
      </w:r>
      <w:r w:rsidR="00AE7A83">
        <w:t>a</w:t>
      </w:r>
      <w:r w:rsidR="00503303">
        <w:t xml:space="preserve"> new liberal art, </w:t>
      </w:r>
      <w:r w:rsidR="00AE7A83">
        <w:t>a</w:t>
      </w:r>
      <w:r w:rsidR="00503303">
        <w:t xml:space="preserve"> new cultural literacy. </w:t>
      </w:r>
      <w:r w:rsidR="00AE7A83">
        <w:t>Yes, d</w:t>
      </w:r>
      <w:r w:rsidR="00290DC6">
        <w:t>iscrete skills in computer programming, statistics, and math are important entry points to data science</w:t>
      </w:r>
      <w:r w:rsidR="00AE7A83">
        <w:t>,</w:t>
      </w:r>
      <w:r w:rsidR="00290DC6">
        <w:t xml:space="preserve"> but we </w:t>
      </w:r>
      <w:r w:rsidR="00AE7A83">
        <w:t xml:space="preserve">desperately </w:t>
      </w:r>
      <w:r w:rsidR="00290DC6">
        <w:t xml:space="preserve">need a much broader perspective </w:t>
      </w:r>
      <w:r w:rsidR="00AE7A83">
        <w:t xml:space="preserve">about AI and data </w:t>
      </w:r>
      <w:r w:rsidR="00290DC6">
        <w:t xml:space="preserve">in education. </w:t>
      </w:r>
      <w:r w:rsidR="00503303">
        <w:t xml:space="preserve">Young people need to learn </w:t>
      </w:r>
      <w:r w:rsidR="00290DC6">
        <w:t xml:space="preserve">about the social consequences of </w:t>
      </w:r>
      <w:r w:rsidR="00503303">
        <w:t>platform</w:t>
      </w:r>
      <w:r w:rsidR="00290DC6">
        <w:t xml:space="preserve"> infrastructures</w:t>
      </w:r>
      <w:r w:rsidR="00503303">
        <w:t xml:space="preserve">, </w:t>
      </w:r>
      <w:r w:rsidR="00290DC6">
        <w:t xml:space="preserve">about </w:t>
      </w:r>
      <w:r w:rsidR="00503303">
        <w:t>data flows</w:t>
      </w:r>
      <w:r w:rsidR="00290DC6">
        <w:t xml:space="preserve"> and </w:t>
      </w:r>
      <w:r w:rsidR="00503303">
        <w:t>algorithms, machine learning</w:t>
      </w:r>
      <w:r w:rsidR="00290DC6">
        <w:t xml:space="preserve"> and </w:t>
      </w:r>
      <w:r w:rsidR="00503303">
        <w:t xml:space="preserve">metadata, </w:t>
      </w:r>
      <w:r w:rsidR="00DB40DC">
        <w:t>and critically, their rights and responsibilities as data subjects</w:t>
      </w:r>
      <w:r w:rsidR="00290DC6">
        <w:t xml:space="preserve">. </w:t>
      </w:r>
      <w:r w:rsidR="00E06FD2">
        <w:t xml:space="preserve">The purpose of such an education would be to open the black box of algorithmic culture and empower young people to take the pieces out and </w:t>
      </w:r>
      <w:r w:rsidR="00DA476D">
        <w:t>examine them</w:t>
      </w:r>
      <w:r w:rsidR="00E06FD2">
        <w:t xml:space="preserve">. </w:t>
      </w:r>
      <w:r w:rsidR="00947EB9">
        <w:t>Article 2</w:t>
      </w:r>
      <w:r w:rsidR="001A3F5F">
        <w:t>8</w:t>
      </w:r>
      <w:r w:rsidR="00947EB9">
        <w:t xml:space="preserve"> of the UNCRC states that y</w:t>
      </w:r>
      <w:r w:rsidR="00DA476D">
        <w:t>oung people have the right to an education</w:t>
      </w:r>
      <w:r w:rsidR="00947EB9">
        <w:t>. T</w:t>
      </w:r>
      <w:r w:rsidR="00DA476D">
        <w:t xml:space="preserve">his includes learning about the algorithmic culture in which they live. </w:t>
      </w:r>
    </w:p>
    <w:p w14:paraId="4DD27D6E" w14:textId="1F22C82B" w:rsidR="00FF66E8" w:rsidRDefault="00FF66E8" w:rsidP="00093895">
      <w:pPr>
        <w:jc w:val="both"/>
      </w:pPr>
      <w:bookmarkStart w:id="0" w:name="_GoBack"/>
      <w:bookmarkEnd w:id="0"/>
    </w:p>
    <w:p w14:paraId="04008719" w14:textId="0EAA18DD" w:rsidR="00BC5C06" w:rsidRDefault="00FF66E8" w:rsidP="00093895">
      <w:pPr>
        <w:jc w:val="both"/>
      </w:pPr>
      <w:r>
        <w:t>May 15, 2019</w:t>
      </w:r>
    </w:p>
    <w:sectPr w:rsidR="00BC5C06" w:rsidSect="005D205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2DA4A" w14:textId="77777777" w:rsidR="004A76F6" w:rsidRDefault="004A76F6" w:rsidP="00F71A37">
      <w:r>
        <w:separator/>
      </w:r>
    </w:p>
  </w:endnote>
  <w:endnote w:type="continuationSeparator" w:id="0">
    <w:p w14:paraId="11049B5E" w14:textId="77777777" w:rsidR="004A76F6" w:rsidRDefault="004A76F6" w:rsidP="00F7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tlingmes New Roman PSMT"/>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1238548"/>
      <w:docPartObj>
        <w:docPartGallery w:val="Page Numbers (Bottom of Page)"/>
        <w:docPartUnique/>
      </w:docPartObj>
    </w:sdtPr>
    <w:sdtEndPr>
      <w:rPr>
        <w:rStyle w:val="PageNumber"/>
      </w:rPr>
    </w:sdtEndPr>
    <w:sdtContent>
      <w:p w14:paraId="17CC0F70" w14:textId="5EB23673" w:rsidR="00FF66E8" w:rsidRDefault="00FF66E8" w:rsidP="00C457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C801F" w14:textId="77777777" w:rsidR="00FF66E8" w:rsidRDefault="00FF66E8" w:rsidP="00FF6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1343622"/>
      <w:docPartObj>
        <w:docPartGallery w:val="Page Numbers (Bottom of Page)"/>
        <w:docPartUnique/>
      </w:docPartObj>
    </w:sdtPr>
    <w:sdtEndPr>
      <w:rPr>
        <w:rStyle w:val="PageNumber"/>
      </w:rPr>
    </w:sdtEndPr>
    <w:sdtContent>
      <w:p w14:paraId="642A76D6" w14:textId="5CC553F1" w:rsidR="00FF66E8" w:rsidRDefault="00FF66E8" w:rsidP="00C457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9FCA8E" w14:textId="77777777" w:rsidR="00FF66E8" w:rsidRDefault="00FF66E8" w:rsidP="00FF6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A543" w14:textId="77777777" w:rsidR="004A76F6" w:rsidRDefault="004A76F6" w:rsidP="00F71A37">
      <w:r>
        <w:separator/>
      </w:r>
    </w:p>
  </w:footnote>
  <w:footnote w:type="continuationSeparator" w:id="0">
    <w:p w14:paraId="75B56603" w14:textId="77777777" w:rsidR="004A76F6" w:rsidRDefault="004A76F6" w:rsidP="00F71A37">
      <w:r>
        <w:continuationSeparator/>
      </w:r>
    </w:p>
  </w:footnote>
  <w:footnote w:id="1">
    <w:p w14:paraId="1B47F7D8" w14:textId="6CCF484B" w:rsidR="00F71A37" w:rsidRPr="00F71A37" w:rsidRDefault="00F71A37" w:rsidP="00F71A37">
      <w:pPr>
        <w:autoSpaceDE w:val="0"/>
        <w:autoSpaceDN w:val="0"/>
        <w:adjustRightInd w:val="0"/>
        <w:rPr>
          <w:rFonts w:cstheme="minorHAnsi"/>
          <w:sz w:val="20"/>
          <w:szCs w:val="20"/>
        </w:rPr>
      </w:pPr>
      <w:r>
        <w:rPr>
          <w:rStyle w:val="FootnoteReference"/>
        </w:rPr>
        <w:footnoteRef/>
      </w:r>
      <w:r>
        <w:t xml:space="preserve"> </w:t>
      </w:r>
      <w:r w:rsidRPr="00F71A37">
        <w:rPr>
          <w:rFonts w:cstheme="minorHAnsi"/>
          <w:sz w:val="20"/>
          <w:szCs w:val="20"/>
        </w:rPr>
        <w:t xml:space="preserve">Mozilla, </w:t>
      </w:r>
      <w:r w:rsidRPr="00F71A37">
        <w:rPr>
          <w:rFonts w:cstheme="minorHAnsi"/>
          <w:i/>
          <w:sz w:val="20"/>
          <w:szCs w:val="20"/>
        </w:rPr>
        <w:t>Internet Health Report</w:t>
      </w:r>
      <w:r w:rsidRPr="00F71A37">
        <w:rPr>
          <w:rFonts w:cstheme="minorHAnsi"/>
          <w:sz w:val="20"/>
          <w:szCs w:val="20"/>
        </w:rPr>
        <w:t xml:space="preserve"> v.1.0 2018. CC BY 4.0 [link: </w:t>
      </w:r>
      <w:hyperlink r:id="rId1" w:history="1">
        <w:r w:rsidRPr="00F71A37">
          <w:rPr>
            <w:rStyle w:val="Hyperlink"/>
            <w:rFonts w:cstheme="minorHAnsi"/>
            <w:sz w:val="20"/>
            <w:szCs w:val="20"/>
          </w:rPr>
          <w:t>https://creativecommons.org/licenses/by/4.0/</w:t>
        </w:r>
      </w:hyperlink>
      <w:r w:rsidRPr="00F71A37">
        <w:rPr>
          <w:rFonts w:cstheme="minorHAnsi"/>
          <w:sz w:val="20"/>
          <w:szCs w:val="20"/>
        </w:rPr>
        <w:t>]</w:t>
      </w:r>
    </w:p>
  </w:footnote>
  <w:footnote w:id="2">
    <w:p w14:paraId="1B41832D" w14:textId="7FBB72B9" w:rsidR="00F71A37" w:rsidRPr="00F71A37" w:rsidRDefault="00F71A37" w:rsidP="00F71A37">
      <w:pPr>
        <w:rPr>
          <w:rFonts w:eastAsia="Times New Roman" w:cstheme="minorHAnsi"/>
          <w:sz w:val="20"/>
          <w:szCs w:val="20"/>
        </w:rPr>
      </w:pPr>
      <w:r w:rsidRPr="00F71A37">
        <w:rPr>
          <w:rStyle w:val="FootnoteReference"/>
          <w:sz w:val="20"/>
          <w:szCs w:val="20"/>
        </w:rPr>
        <w:footnoteRef/>
      </w:r>
      <w:r w:rsidRPr="00F71A37">
        <w:rPr>
          <w:sz w:val="20"/>
          <w:szCs w:val="20"/>
        </w:rPr>
        <w:t xml:space="preserve"> </w:t>
      </w:r>
      <w:r w:rsidRPr="00702409">
        <w:rPr>
          <w:rFonts w:eastAsia="Times New Roman" w:cstheme="minorHAnsi"/>
          <w:sz w:val="20"/>
          <w:szCs w:val="20"/>
        </w:rPr>
        <w:t xml:space="preserve">Lupton, D., &amp; Williamson, B. (2017). The </w:t>
      </w:r>
      <w:proofErr w:type="spellStart"/>
      <w:r w:rsidRPr="00702409">
        <w:rPr>
          <w:rFonts w:eastAsia="Times New Roman" w:cstheme="minorHAnsi"/>
          <w:sz w:val="20"/>
          <w:szCs w:val="20"/>
        </w:rPr>
        <w:t>datafied</w:t>
      </w:r>
      <w:proofErr w:type="spellEnd"/>
      <w:r w:rsidRPr="00702409">
        <w:rPr>
          <w:rFonts w:eastAsia="Times New Roman" w:cstheme="minorHAnsi"/>
          <w:sz w:val="20"/>
          <w:szCs w:val="20"/>
        </w:rPr>
        <w:t xml:space="preserve"> child: The dataveillance of children and implications for their rights. </w:t>
      </w:r>
      <w:r w:rsidRPr="00702409">
        <w:rPr>
          <w:rFonts w:eastAsia="Times New Roman" w:cstheme="minorHAnsi"/>
          <w:i/>
          <w:iCs/>
          <w:sz w:val="20"/>
          <w:szCs w:val="20"/>
        </w:rPr>
        <w:t>New Media &amp; Society</w:t>
      </w:r>
      <w:r w:rsidRPr="00702409">
        <w:rPr>
          <w:rFonts w:eastAsia="Times New Roman" w:cstheme="minorHAnsi"/>
          <w:sz w:val="20"/>
          <w:szCs w:val="20"/>
        </w:rPr>
        <w:t xml:space="preserve">, </w:t>
      </w:r>
      <w:r w:rsidRPr="00702409">
        <w:rPr>
          <w:rFonts w:eastAsia="Times New Roman" w:cstheme="minorHAnsi"/>
          <w:i/>
          <w:iCs/>
          <w:sz w:val="20"/>
          <w:szCs w:val="20"/>
        </w:rPr>
        <w:t>19</w:t>
      </w:r>
      <w:r w:rsidRPr="00702409">
        <w:rPr>
          <w:rFonts w:eastAsia="Times New Roman" w:cstheme="minorHAnsi"/>
          <w:sz w:val="20"/>
          <w:szCs w:val="20"/>
        </w:rPr>
        <w:t>(5), 780-794.</w:t>
      </w:r>
    </w:p>
  </w:footnote>
  <w:footnote w:id="3">
    <w:p w14:paraId="552ECEAC" w14:textId="3D501DD6" w:rsidR="00F71A37" w:rsidRPr="00F71A37" w:rsidRDefault="00F71A37" w:rsidP="00F71A37">
      <w:pPr>
        <w:autoSpaceDE w:val="0"/>
        <w:autoSpaceDN w:val="0"/>
        <w:adjustRightInd w:val="0"/>
        <w:rPr>
          <w:rFonts w:cstheme="minorHAnsi"/>
          <w:sz w:val="20"/>
          <w:szCs w:val="20"/>
        </w:rPr>
      </w:pPr>
      <w:r w:rsidRPr="00F71A37">
        <w:rPr>
          <w:rStyle w:val="FootnoteReference"/>
          <w:sz w:val="20"/>
          <w:szCs w:val="20"/>
        </w:rPr>
        <w:footnoteRef/>
      </w:r>
      <w:r w:rsidRPr="00F71A37">
        <w:rPr>
          <w:sz w:val="20"/>
          <w:szCs w:val="20"/>
        </w:rPr>
        <w:t xml:space="preserve">In the first phase of </w:t>
      </w:r>
      <w:r>
        <w:rPr>
          <w:sz w:val="20"/>
          <w:szCs w:val="20"/>
        </w:rPr>
        <w:t xml:space="preserve">the </w:t>
      </w:r>
      <w:r w:rsidRPr="00F71A37">
        <w:rPr>
          <w:i/>
          <w:sz w:val="20"/>
          <w:szCs w:val="20"/>
        </w:rPr>
        <w:t>Exploring Data Worlds</w:t>
      </w:r>
      <w:r>
        <w:rPr>
          <w:sz w:val="20"/>
          <w:szCs w:val="20"/>
        </w:rPr>
        <w:t xml:space="preserve"> project</w:t>
      </w:r>
      <w:r w:rsidRPr="00F71A37">
        <w:rPr>
          <w:sz w:val="20"/>
          <w:szCs w:val="20"/>
        </w:rPr>
        <w:t xml:space="preserve">, we investigated teen perspectives. Findings were reported on aspects related to data awareness, data creation, ownership, and affective states. Amelia </w:t>
      </w:r>
      <w:r w:rsidRPr="00F71A37">
        <w:rPr>
          <w:bCs/>
          <w:spacing w:val="-1"/>
          <w:sz w:val="20"/>
          <w:szCs w:val="20"/>
        </w:rPr>
        <w:t>Acker and Leanne Bowler, “</w:t>
      </w:r>
      <w:r w:rsidRPr="00F71A37">
        <w:rPr>
          <w:sz w:val="20"/>
          <w:szCs w:val="20"/>
        </w:rPr>
        <w:t>What Is Your Data Silhouette? Raising Teen Awareness of Their Data Traces in Social Media”</w:t>
      </w:r>
      <w:r w:rsidRPr="00F71A37">
        <w:rPr>
          <w:i/>
          <w:sz w:val="20"/>
          <w:szCs w:val="20"/>
        </w:rPr>
        <w:t xml:space="preserve"> </w:t>
      </w:r>
      <w:r w:rsidRPr="00F71A37">
        <w:rPr>
          <w:bCs/>
          <w:spacing w:val="-1"/>
          <w:sz w:val="20"/>
          <w:szCs w:val="20"/>
        </w:rPr>
        <w:t xml:space="preserve">(International Conference on Social Media and Society, July 28–30, 2017, Toronto); </w:t>
      </w:r>
      <w:r w:rsidRPr="00F71A37">
        <w:rPr>
          <w:sz w:val="20"/>
          <w:szCs w:val="20"/>
        </w:rPr>
        <w:t xml:space="preserve">Amelia Acker and Leanne Bowler, “Youth Data Literacy: Teen Perspectives on Data Created with Social Media and Mobile Device Ownership” (Hawaii International Conference on System Sciences [HICCS], January 3–6, 2018, Waikoloa Village, Hawaii); </w:t>
      </w:r>
      <w:r w:rsidRPr="00F71A37">
        <w:rPr>
          <w:color w:val="222222"/>
          <w:sz w:val="20"/>
          <w:szCs w:val="20"/>
          <w:shd w:val="clear" w:color="auto" w:fill="FFFFFF"/>
        </w:rPr>
        <w:t xml:space="preserve">Leanne Bowler, Amelia Acker, Wei </w:t>
      </w:r>
      <w:proofErr w:type="spellStart"/>
      <w:r w:rsidRPr="00F71A37">
        <w:rPr>
          <w:color w:val="222222"/>
          <w:sz w:val="20"/>
          <w:szCs w:val="20"/>
          <w:shd w:val="clear" w:color="auto" w:fill="FFFFFF"/>
        </w:rPr>
        <w:t>Jeng</w:t>
      </w:r>
      <w:proofErr w:type="spellEnd"/>
      <w:r w:rsidRPr="00F71A37">
        <w:rPr>
          <w:color w:val="222222"/>
          <w:sz w:val="20"/>
          <w:szCs w:val="20"/>
          <w:shd w:val="clear" w:color="auto" w:fill="FFFFFF"/>
        </w:rPr>
        <w:t>, and Yu Chi, “ ‘It Lives All Around Us’: Aspects of Data Literacy in Teen’s Lives,” </w:t>
      </w:r>
      <w:r w:rsidRPr="00F71A37">
        <w:rPr>
          <w:i/>
          <w:iCs/>
          <w:color w:val="222222"/>
          <w:sz w:val="20"/>
          <w:szCs w:val="20"/>
          <w:shd w:val="clear" w:color="auto" w:fill="FFFFFF"/>
        </w:rPr>
        <w:t>Proceedings of the Association for Information Science and Technology</w:t>
      </w:r>
      <w:r w:rsidRPr="00F71A37">
        <w:rPr>
          <w:color w:val="222222"/>
          <w:sz w:val="20"/>
          <w:szCs w:val="20"/>
          <w:shd w:val="clear" w:color="auto" w:fill="FFFFFF"/>
        </w:rPr>
        <w:t xml:space="preserve"> 54, no. 1 (2017): 27–35; Yu Chi, Wei </w:t>
      </w:r>
      <w:proofErr w:type="spellStart"/>
      <w:r w:rsidRPr="00F71A37">
        <w:rPr>
          <w:color w:val="222222"/>
          <w:sz w:val="20"/>
          <w:szCs w:val="20"/>
          <w:shd w:val="clear" w:color="auto" w:fill="FFFFFF"/>
        </w:rPr>
        <w:t>Jeng</w:t>
      </w:r>
      <w:proofErr w:type="spellEnd"/>
      <w:r w:rsidRPr="00F71A37">
        <w:rPr>
          <w:color w:val="222222"/>
          <w:sz w:val="20"/>
          <w:szCs w:val="20"/>
          <w:shd w:val="clear" w:color="auto" w:fill="FFFFFF"/>
        </w:rPr>
        <w:t>, Amelia Acker, and Leanne Bowler, “Affective, Behavioral, and Cognitive Aspects of Teen Perspectives on Personal Data in Social Media: A Model of Youth Data Literacy,” in </w:t>
      </w:r>
      <w:r w:rsidRPr="00F71A37">
        <w:rPr>
          <w:i/>
          <w:color w:val="222222"/>
          <w:sz w:val="20"/>
          <w:szCs w:val="20"/>
          <w:shd w:val="clear" w:color="auto" w:fill="FFFFFF"/>
        </w:rPr>
        <w:t xml:space="preserve">Transforming Digital Worlds: 13th </w:t>
      </w:r>
      <w:r w:rsidRPr="00F71A37">
        <w:rPr>
          <w:i/>
          <w:iCs/>
          <w:color w:val="222222"/>
          <w:sz w:val="20"/>
          <w:szCs w:val="20"/>
          <w:shd w:val="clear" w:color="auto" w:fill="FFFFFF"/>
        </w:rPr>
        <w:t xml:space="preserve">International Conference, </w:t>
      </w:r>
      <w:proofErr w:type="spellStart"/>
      <w:r w:rsidRPr="00F71A37">
        <w:rPr>
          <w:i/>
          <w:iCs/>
          <w:color w:val="222222"/>
          <w:sz w:val="20"/>
          <w:szCs w:val="20"/>
          <w:shd w:val="clear" w:color="auto" w:fill="FFFFFF"/>
        </w:rPr>
        <w:t>iConference</w:t>
      </w:r>
      <w:proofErr w:type="spellEnd"/>
      <w:r w:rsidRPr="00F71A37">
        <w:rPr>
          <w:i/>
          <w:iCs/>
          <w:color w:val="222222"/>
          <w:sz w:val="20"/>
          <w:szCs w:val="20"/>
          <w:shd w:val="clear" w:color="auto" w:fill="FFFFFF"/>
        </w:rPr>
        <w:t xml:space="preserve"> 2018, Sheffield, UK, March 25–28, 2018, Proceedings</w:t>
      </w:r>
      <w:r w:rsidRPr="00F71A37">
        <w:rPr>
          <w:color w:val="222222"/>
          <w:sz w:val="20"/>
          <w:szCs w:val="20"/>
          <w:shd w:val="clear" w:color="auto" w:fill="FFFFFF"/>
        </w:rPr>
        <w:t xml:space="preserve">, ed. </w:t>
      </w:r>
      <w:proofErr w:type="spellStart"/>
      <w:r w:rsidRPr="00F71A37">
        <w:rPr>
          <w:color w:val="222222"/>
          <w:sz w:val="20"/>
          <w:szCs w:val="20"/>
          <w:shd w:val="clear" w:color="auto" w:fill="FFFFFF"/>
        </w:rPr>
        <w:t>Gobinda</w:t>
      </w:r>
      <w:proofErr w:type="spellEnd"/>
      <w:r w:rsidRPr="00F71A37">
        <w:rPr>
          <w:color w:val="222222"/>
          <w:sz w:val="20"/>
          <w:szCs w:val="20"/>
          <w:shd w:val="clear" w:color="auto" w:fill="FFFFFF"/>
        </w:rPr>
        <w:t xml:space="preserve"> Chowdhury, Julie McLeod, Val Gillet, and Peter Willett (Cham, Switzerland: Springer, 2018), 442–52.</w:t>
      </w:r>
      <w:r w:rsidRPr="00F71A37">
        <w:rPr>
          <w:sz w:val="20"/>
          <w:szCs w:val="20"/>
        </w:rPr>
        <w:t xml:space="preserve"> More information about the Exploring Data Worlds Project can be found at the project web site: </w:t>
      </w:r>
      <w:hyperlink r:id="rId2" w:history="1">
        <w:r w:rsidRPr="00F71A37">
          <w:rPr>
            <w:rStyle w:val="Hyperlink"/>
            <w:rFonts w:cstheme="minorHAnsi"/>
            <w:sz w:val="20"/>
            <w:szCs w:val="20"/>
          </w:rPr>
          <w:t>https://www.youthdataliteracy.info/</w:t>
        </w:r>
      </w:hyperlink>
    </w:p>
    <w:p w14:paraId="759FF61E" w14:textId="120E99CB" w:rsidR="00F71A37" w:rsidRPr="00F71A37" w:rsidRDefault="00F71A3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C2"/>
    <w:rsid w:val="00053AD2"/>
    <w:rsid w:val="00093895"/>
    <w:rsid w:val="000E74F0"/>
    <w:rsid w:val="001A3F5F"/>
    <w:rsid w:val="00290DC6"/>
    <w:rsid w:val="002954C2"/>
    <w:rsid w:val="002F189C"/>
    <w:rsid w:val="0032654E"/>
    <w:rsid w:val="003268FE"/>
    <w:rsid w:val="003711BC"/>
    <w:rsid w:val="0040629F"/>
    <w:rsid w:val="0041600D"/>
    <w:rsid w:val="004A76F6"/>
    <w:rsid w:val="00503303"/>
    <w:rsid w:val="005D2058"/>
    <w:rsid w:val="00641A7F"/>
    <w:rsid w:val="006E1C35"/>
    <w:rsid w:val="00702409"/>
    <w:rsid w:val="007818BF"/>
    <w:rsid w:val="007E0978"/>
    <w:rsid w:val="008455E4"/>
    <w:rsid w:val="00930273"/>
    <w:rsid w:val="00947EB9"/>
    <w:rsid w:val="009D6EA3"/>
    <w:rsid w:val="00A25395"/>
    <w:rsid w:val="00AE7A83"/>
    <w:rsid w:val="00B00566"/>
    <w:rsid w:val="00BC5C06"/>
    <w:rsid w:val="00C77267"/>
    <w:rsid w:val="00CC4FA1"/>
    <w:rsid w:val="00DA476D"/>
    <w:rsid w:val="00DB40DC"/>
    <w:rsid w:val="00E06FD2"/>
    <w:rsid w:val="00EA3A85"/>
    <w:rsid w:val="00F71A37"/>
    <w:rsid w:val="00FB030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D6979"/>
  <w15:chartTrackingRefBased/>
  <w15:docId w15:val="{18A4F318-BC82-1648-8B4C-F96599B1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8F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0273"/>
    <w:rPr>
      <w:color w:val="0563C1" w:themeColor="hyperlink"/>
      <w:u w:val="single"/>
    </w:rPr>
  </w:style>
  <w:style w:type="character" w:styleId="UnresolvedMention">
    <w:name w:val="Unresolved Mention"/>
    <w:basedOn w:val="DefaultParagraphFont"/>
    <w:uiPriority w:val="99"/>
    <w:semiHidden/>
    <w:unhideWhenUsed/>
    <w:rsid w:val="00930273"/>
    <w:rPr>
      <w:color w:val="605E5C"/>
      <w:shd w:val="clear" w:color="auto" w:fill="E1DFDD"/>
    </w:rPr>
  </w:style>
  <w:style w:type="paragraph" w:styleId="FootnoteText">
    <w:name w:val="footnote text"/>
    <w:basedOn w:val="Normal"/>
    <w:link w:val="FootnoteTextChar"/>
    <w:uiPriority w:val="99"/>
    <w:semiHidden/>
    <w:unhideWhenUsed/>
    <w:rsid w:val="00F71A37"/>
    <w:rPr>
      <w:sz w:val="20"/>
      <w:szCs w:val="20"/>
    </w:rPr>
  </w:style>
  <w:style w:type="character" w:customStyle="1" w:styleId="FootnoteTextChar">
    <w:name w:val="Footnote Text Char"/>
    <w:basedOn w:val="DefaultParagraphFont"/>
    <w:link w:val="FootnoteText"/>
    <w:uiPriority w:val="99"/>
    <w:semiHidden/>
    <w:rsid w:val="00F71A37"/>
    <w:rPr>
      <w:sz w:val="20"/>
      <w:szCs w:val="20"/>
    </w:rPr>
  </w:style>
  <w:style w:type="character" w:styleId="FootnoteReference">
    <w:name w:val="footnote reference"/>
    <w:basedOn w:val="DefaultParagraphFont"/>
    <w:uiPriority w:val="99"/>
    <w:semiHidden/>
    <w:unhideWhenUsed/>
    <w:rsid w:val="00F71A37"/>
    <w:rPr>
      <w:vertAlign w:val="superscript"/>
    </w:rPr>
  </w:style>
  <w:style w:type="paragraph" w:styleId="Footer">
    <w:name w:val="footer"/>
    <w:basedOn w:val="Normal"/>
    <w:link w:val="FooterChar"/>
    <w:uiPriority w:val="99"/>
    <w:unhideWhenUsed/>
    <w:rsid w:val="00FF66E8"/>
    <w:pPr>
      <w:tabs>
        <w:tab w:val="center" w:pos="4680"/>
        <w:tab w:val="right" w:pos="9360"/>
      </w:tabs>
    </w:pPr>
  </w:style>
  <w:style w:type="character" w:customStyle="1" w:styleId="FooterChar">
    <w:name w:val="Footer Char"/>
    <w:basedOn w:val="DefaultParagraphFont"/>
    <w:link w:val="Footer"/>
    <w:uiPriority w:val="99"/>
    <w:rsid w:val="00FF66E8"/>
  </w:style>
  <w:style w:type="character" w:styleId="PageNumber">
    <w:name w:val="page number"/>
    <w:basedOn w:val="DefaultParagraphFont"/>
    <w:uiPriority w:val="99"/>
    <w:semiHidden/>
    <w:unhideWhenUsed/>
    <w:rsid w:val="00FF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0376">
      <w:bodyDiv w:val="1"/>
      <w:marLeft w:val="0"/>
      <w:marRight w:val="0"/>
      <w:marTop w:val="0"/>
      <w:marBottom w:val="0"/>
      <w:divBdr>
        <w:top w:val="none" w:sz="0" w:space="0" w:color="auto"/>
        <w:left w:val="none" w:sz="0" w:space="0" w:color="auto"/>
        <w:bottom w:val="none" w:sz="0" w:space="0" w:color="auto"/>
        <w:right w:val="none" w:sz="0" w:space="0" w:color="auto"/>
      </w:divBdr>
    </w:div>
    <w:div w:id="1325621239">
      <w:bodyDiv w:val="1"/>
      <w:marLeft w:val="0"/>
      <w:marRight w:val="0"/>
      <w:marTop w:val="0"/>
      <w:marBottom w:val="0"/>
      <w:divBdr>
        <w:top w:val="none" w:sz="0" w:space="0" w:color="auto"/>
        <w:left w:val="none" w:sz="0" w:space="0" w:color="auto"/>
        <w:bottom w:val="none" w:sz="0" w:space="0" w:color="auto"/>
        <w:right w:val="none" w:sz="0" w:space="0" w:color="auto"/>
      </w:divBdr>
    </w:div>
    <w:div w:id="15508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lbowler@pratt.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nnebowler.inf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youthdataliteracy.info/"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A02CC6-3EBA-4D1C-B565-19FC43C7C380}"/>
</file>

<file path=customXml/itemProps2.xml><?xml version="1.0" encoding="utf-8"?>
<ds:datastoreItem xmlns:ds="http://schemas.openxmlformats.org/officeDocument/2006/customXml" ds:itemID="{5707B45F-4E5D-4E4B-B753-7AAF7EE8F0D5}"/>
</file>

<file path=customXml/itemProps3.xml><?xml version="1.0" encoding="utf-8"?>
<ds:datastoreItem xmlns:ds="http://schemas.openxmlformats.org/officeDocument/2006/customXml" ds:itemID="{D330F520-4B5C-4BA5-B31B-946CB6B6B04F}"/>
</file>

<file path=docProps/app.xml><?xml version="1.0" encoding="utf-8"?>
<Properties xmlns="http://schemas.openxmlformats.org/officeDocument/2006/extended-properties" xmlns:vt="http://schemas.openxmlformats.org/officeDocument/2006/docPropsVTypes">
  <Template>Normal.dotm</Template>
  <TotalTime>171</TotalTime>
  <Pages>2</Pages>
  <Words>621</Words>
  <Characters>3714</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2019-05-15T19:44:00Z</dcterms:created>
  <dcterms:modified xsi:type="dcterms:W3CDTF">2019-05-16T04:33:00Z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