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CF" w:rsidRDefault="005F4FB3" w:rsidP="00F26648">
      <w:pPr>
        <w:spacing w:beforeAutospacing="1" w:after="100" w:afterAutospacing="1" w:line="240" w:lineRule="auto"/>
        <w:jc w:val="center"/>
        <w:rPr>
          <w:rFonts w:ascii="Times New Roman" w:eastAsia="Times New Roman" w:hAnsi="Times New Roman" w:cs="Times New Roman"/>
          <w:color w:val="444444"/>
          <w:sz w:val="24"/>
          <w:szCs w:val="24"/>
          <w:lang w:val="en-US" w:eastAsia="es-GT"/>
        </w:rPr>
      </w:pPr>
      <w:bookmarkStart w:id="0" w:name="_GoBack"/>
      <w:bookmarkEnd w:id="0"/>
      <w:r w:rsidRPr="007B6C87">
        <w:rPr>
          <w:rFonts w:ascii="Times New Roman" w:eastAsia="Times New Roman" w:hAnsi="Times New Roman" w:cs="Times New Roman"/>
          <w:color w:val="444444"/>
          <w:sz w:val="24"/>
          <w:szCs w:val="24"/>
          <w:lang w:val="en-US" w:eastAsia="es-GT"/>
        </w:rPr>
        <w:t xml:space="preserve">Centre for Global Disability Research, </w:t>
      </w:r>
      <w:proofErr w:type="gramStart"/>
      <w:r w:rsidRPr="007B6C87">
        <w:rPr>
          <w:rFonts w:ascii="Times New Roman" w:eastAsia="Times New Roman" w:hAnsi="Times New Roman" w:cs="Times New Roman"/>
          <w:color w:val="444444"/>
          <w:sz w:val="24"/>
          <w:szCs w:val="24"/>
          <w:lang w:val="en-US" w:eastAsia="es-GT"/>
        </w:rPr>
        <w:t>The</w:t>
      </w:r>
      <w:proofErr w:type="gramEnd"/>
      <w:r w:rsidRPr="007B6C87">
        <w:rPr>
          <w:rFonts w:ascii="Times New Roman" w:eastAsia="Times New Roman" w:hAnsi="Times New Roman" w:cs="Times New Roman"/>
          <w:color w:val="444444"/>
          <w:sz w:val="24"/>
          <w:szCs w:val="24"/>
          <w:lang w:val="en-US" w:eastAsia="es-GT"/>
        </w:rPr>
        <w:t xml:space="preserve"> Critical Institute</w:t>
      </w:r>
      <w:r w:rsidR="007B6C87" w:rsidRPr="007B6C87">
        <w:rPr>
          <w:rFonts w:ascii="Times New Roman" w:eastAsia="Times New Roman" w:hAnsi="Times New Roman" w:cs="Times New Roman"/>
          <w:color w:val="444444"/>
          <w:sz w:val="24"/>
          <w:szCs w:val="24"/>
          <w:lang w:val="en-US" w:eastAsia="es-GT"/>
        </w:rPr>
        <w:t>, Malta</w:t>
      </w:r>
    </w:p>
    <w:p w:rsidR="00EB0ACF" w:rsidRDefault="00EB0ACF" w:rsidP="007B6C87">
      <w:pPr>
        <w:spacing w:beforeAutospacing="1" w:after="100" w:afterAutospacing="1" w:line="240" w:lineRule="auto"/>
        <w:jc w:val="both"/>
        <w:rPr>
          <w:rFonts w:ascii="Times New Roman" w:eastAsia="Times New Roman" w:hAnsi="Times New Roman" w:cs="Times New Roman"/>
          <w:color w:val="444444"/>
          <w:sz w:val="24"/>
          <w:szCs w:val="24"/>
          <w:lang w:val="en-US" w:eastAsia="es-GT"/>
        </w:rPr>
      </w:pPr>
    </w:p>
    <w:p w:rsidR="00EB0ACF" w:rsidRPr="00F26648" w:rsidRDefault="00EB0ACF" w:rsidP="00F26648">
      <w:pPr>
        <w:spacing w:beforeAutospacing="1" w:after="100" w:afterAutospacing="1" w:line="240" w:lineRule="auto"/>
        <w:jc w:val="center"/>
        <w:rPr>
          <w:rFonts w:ascii="Times New Roman" w:eastAsia="Times New Roman" w:hAnsi="Times New Roman" w:cs="Times New Roman"/>
          <w:b/>
          <w:color w:val="444444"/>
          <w:sz w:val="24"/>
          <w:szCs w:val="24"/>
          <w:lang w:val="en-US" w:eastAsia="es-GT"/>
        </w:rPr>
      </w:pPr>
      <w:r w:rsidRPr="00F26648">
        <w:rPr>
          <w:rFonts w:ascii="Times New Roman" w:eastAsia="Times New Roman" w:hAnsi="Times New Roman" w:cs="Times New Roman"/>
          <w:b/>
          <w:color w:val="444444"/>
          <w:sz w:val="24"/>
          <w:szCs w:val="24"/>
          <w:lang w:val="en-US" w:eastAsia="es-GT"/>
        </w:rPr>
        <w:t>The Critical Institute Submission with comments to the CRPD Committee’s draft general comment no. 5 on living independently and being included in the Community</w:t>
      </w:r>
    </w:p>
    <w:p w:rsidR="00EB0ACF" w:rsidRDefault="00EB0ACF" w:rsidP="007B6C87">
      <w:pPr>
        <w:spacing w:beforeAutospacing="1" w:after="100" w:afterAutospacing="1" w:line="240" w:lineRule="auto"/>
        <w:jc w:val="both"/>
        <w:rPr>
          <w:rFonts w:ascii="Times New Roman" w:hAnsi="Times New Roman" w:cs="Times New Roman"/>
          <w:color w:val="333333"/>
          <w:sz w:val="24"/>
          <w:szCs w:val="24"/>
          <w:shd w:val="clear" w:color="auto" w:fill="FFFFFF"/>
          <w:lang w:val="en-GB"/>
        </w:rPr>
      </w:pPr>
    </w:p>
    <w:p w:rsidR="00EB0ACF" w:rsidRDefault="00EB0ACF" w:rsidP="007B6C87">
      <w:pPr>
        <w:spacing w:beforeAutospacing="1" w:after="100" w:afterAutospacing="1" w:line="240" w:lineRule="auto"/>
        <w:jc w:val="both"/>
        <w:rPr>
          <w:rFonts w:ascii="Times New Roman" w:hAnsi="Times New Roman" w:cs="Times New Roman"/>
          <w:color w:val="333333"/>
          <w:sz w:val="24"/>
          <w:szCs w:val="24"/>
          <w:shd w:val="clear" w:color="auto" w:fill="FFFFFF"/>
          <w:lang w:val="en-GB"/>
        </w:rPr>
      </w:pPr>
      <w:r>
        <w:rPr>
          <w:rFonts w:ascii="Times New Roman" w:hAnsi="Times New Roman" w:cs="Times New Roman"/>
          <w:color w:val="333333"/>
          <w:sz w:val="24"/>
          <w:szCs w:val="24"/>
          <w:shd w:val="clear" w:color="auto" w:fill="FFFFFF"/>
          <w:lang w:val="en-GB"/>
        </w:rPr>
        <w:t>INTRODUCTION:</w:t>
      </w:r>
    </w:p>
    <w:p w:rsidR="005F4FB3" w:rsidRPr="007B6C87" w:rsidRDefault="005F4FB3" w:rsidP="007B6C87">
      <w:pPr>
        <w:spacing w:beforeAutospacing="1" w:after="100" w:afterAutospacing="1" w:line="240" w:lineRule="auto"/>
        <w:jc w:val="both"/>
        <w:rPr>
          <w:rFonts w:ascii="Times New Roman" w:eastAsia="Times New Roman" w:hAnsi="Times New Roman" w:cs="Times New Roman"/>
          <w:color w:val="444444"/>
          <w:sz w:val="24"/>
          <w:szCs w:val="24"/>
          <w:lang w:val="en-GB" w:eastAsia="es-GT"/>
        </w:rPr>
      </w:pPr>
      <w:r w:rsidRPr="007B6C87">
        <w:rPr>
          <w:rFonts w:ascii="Times New Roman" w:hAnsi="Times New Roman" w:cs="Times New Roman"/>
          <w:color w:val="333333"/>
          <w:sz w:val="24"/>
          <w:szCs w:val="24"/>
          <w:shd w:val="clear" w:color="auto" w:fill="FFFFFF"/>
          <w:lang w:val="en-GB"/>
        </w:rPr>
        <w:t xml:space="preserve">The Critical Institute is a non-profit organisation set up and run by academics and activist practitioners. It offers a democratic and interdisciplinary platform to debate, learn and collaborate on world class critical research, teaching and practice. We engage in practice that actively questions and confronts inequalities and oppression- knowledge and practice that have a transformative agenda. The Centre for Global Disability Research (CGDR) is an active and dedicated centre for research and teaching on all aspects of the disability experience, with a special focus on the global South. Our work engages world class researchers, academics and activists, with a view to influencing policy, professionals and organisations (national and international) to think critically about disability in the global South, improve practice, and challenge </w:t>
      </w:r>
      <w:proofErr w:type="spellStart"/>
      <w:r w:rsidRPr="007B6C87">
        <w:rPr>
          <w:rFonts w:ascii="Times New Roman" w:hAnsi="Times New Roman" w:cs="Times New Roman"/>
          <w:color w:val="333333"/>
          <w:sz w:val="24"/>
          <w:szCs w:val="24"/>
          <w:shd w:val="clear" w:color="auto" w:fill="FFFFFF"/>
          <w:lang w:val="en-GB"/>
        </w:rPr>
        <w:t>disablism</w:t>
      </w:r>
      <w:proofErr w:type="spellEnd"/>
      <w:r w:rsidRPr="007B6C87">
        <w:rPr>
          <w:rFonts w:ascii="Times New Roman" w:hAnsi="Times New Roman" w:cs="Times New Roman"/>
          <w:color w:val="333333"/>
          <w:sz w:val="24"/>
          <w:szCs w:val="24"/>
          <w:shd w:val="clear" w:color="auto" w:fill="FFFFFF"/>
          <w:lang w:val="en-GB"/>
        </w:rPr>
        <w:t>.</w:t>
      </w:r>
      <w:r w:rsidR="00E06774">
        <w:rPr>
          <w:rFonts w:ascii="Times New Roman" w:hAnsi="Times New Roman" w:cs="Times New Roman"/>
          <w:color w:val="333333"/>
          <w:sz w:val="24"/>
          <w:szCs w:val="24"/>
          <w:shd w:val="clear" w:color="auto" w:fill="FFFFFF"/>
          <w:lang w:val="en-GB"/>
        </w:rPr>
        <w:t xml:space="preserve"> </w:t>
      </w:r>
    </w:p>
    <w:p w:rsidR="00931A6C" w:rsidRDefault="00931A6C" w:rsidP="00AD4E23">
      <w:p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p>
    <w:p w:rsidR="00EB0ACF" w:rsidRDefault="00EB0ACF" w:rsidP="00AD4E23">
      <w:p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r>
        <w:rPr>
          <w:rFonts w:ascii="Times New Roman" w:eastAsia="Times New Roman" w:hAnsi="Times New Roman" w:cs="Times New Roman"/>
          <w:color w:val="444444"/>
          <w:sz w:val="24"/>
          <w:szCs w:val="24"/>
          <w:lang w:val="en-US" w:eastAsia="es-GT"/>
        </w:rPr>
        <w:t>The Critical Institute welcomes the opportunity provided by the CRPD Committee to submit comments to its draft general comment no. 5 on living independently and being included in the community. We highly encourage the CRPD Committee to take into consideration the following arguments relating to para 47 of its draft general comment, particularly to consider the context in which persons with disabilities might choose to live within institutional care settings, such as: the non existence of support services or its non</w:t>
      </w:r>
      <w:r w:rsidR="00B74331">
        <w:rPr>
          <w:rFonts w:ascii="Times New Roman" w:eastAsia="Times New Roman" w:hAnsi="Times New Roman" w:cs="Times New Roman"/>
          <w:color w:val="444444"/>
          <w:sz w:val="24"/>
          <w:szCs w:val="24"/>
          <w:lang w:val="en-US" w:eastAsia="es-GT"/>
        </w:rPr>
        <w:t>-</w:t>
      </w:r>
      <w:r>
        <w:rPr>
          <w:rFonts w:ascii="Times New Roman" w:eastAsia="Times New Roman" w:hAnsi="Times New Roman" w:cs="Times New Roman"/>
          <w:color w:val="444444"/>
          <w:sz w:val="24"/>
          <w:szCs w:val="24"/>
          <w:lang w:val="en-US" w:eastAsia="es-GT"/>
        </w:rPr>
        <w:t xml:space="preserve"> affordability due to lack of governmental</w:t>
      </w:r>
      <w:r w:rsidR="00051040">
        <w:rPr>
          <w:rFonts w:ascii="Times New Roman" w:eastAsia="Times New Roman" w:hAnsi="Times New Roman" w:cs="Times New Roman"/>
          <w:color w:val="444444"/>
          <w:sz w:val="24"/>
          <w:szCs w:val="24"/>
          <w:lang w:val="en-US" w:eastAsia="es-GT"/>
        </w:rPr>
        <w:t xml:space="preserve"> compliance</w:t>
      </w:r>
      <w:r>
        <w:rPr>
          <w:rFonts w:ascii="Times New Roman" w:eastAsia="Times New Roman" w:hAnsi="Times New Roman" w:cs="Times New Roman"/>
          <w:color w:val="444444"/>
          <w:sz w:val="24"/>
          <w:szCs w:val="24"/>
          <w:lang w:val="en-US" w:eastAsia="es-GT"/>
        </w:rPr>
        <w:t>; non existence of family</w:t>
      </w:r>
      <w:r w:rsidR="00051040">
        <w:rPr>
          <w:rFonts w:ascii="Times New Roman" w:eastAsia="Times New Roman" w:hAnsi="Times New Roman" w:cs="Times New Roman"/>
          <w:color w:val="444444"/>
          <w:sz w:val="24"/>
          <w:szCs w:val="24"/>
          <w:lang w:val="en-US" w:eastAsia="es-GT"/>
        </w:rPr>
        <w:t>, social</w:t>
      </w:r>
      <w:r>
        <w:rPr>
          <w:rFonts w:ascii="Times New Roman" w:eastAsia="Times New Roman" w:hAnsi="Times New Roman" w:cs="Times New Roman"/>
          <w:color w:val="444444"/>
          <w:sz w:val="24"/>
          <w:szCs w:val="24"/>
          <w:lang w:val="en-US" w:eastAsia="es-GT"/>
        </w:rPr>
        <w:t xml:space="preserve"> or community links due to the person having lived within an institution for extended periods of time; </w:t>
      </w:r>
      <w:r w:rsidR="00051040">
        <w:rPr>
          <w:rFonts w:ascii="Times New Roman" w:eastAsia="Times New Roman" w:hAnsi="Times New Roman" w:cs="Times New Roman"/>
          <w:color w:val="444444"/>
          <w:sz w:val="24"/>
          <w:szCs w:val="24"/>
          <w:lang w:val="en-US" w:eastAsia="es-GT"/>
        </w:rPr>
        <w:t>poverty conditions, particularly for those living in the global South; among other reasons.</w:t>
      </w:r>
    </w:p>
    <w:p w:rsidR="00931A6C" w:rsidRDefault="00931A6C" w:rsidP="00AD4E23">
      <w:p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p>
    <w:p w:rsidR="00CB6D64" w:rsidRPr="007B6C87" w:rsidRDefault="005F4FB3" w:rsidP="00AD4E23">
      <w:p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r w:rsidRPr="007B6C87">
        <w:rPr>
          <w:rFonts w:ascii="Times New Roman" w:eastAsia="Times New Roman" w:hAnsi="Times New Roman" w:cs="Times New Roman"/>
          <w:color w:val="444444"/>
          <w:sz w:val="24"/>
          <w:szCs w:val="24"/>
          <w:lang w:val="en-US" w:eastAsia="es-GT"/>
        </w:rPr>
        <w:t>It is indeed a positive way forward to offer the possibility of institutions as location of residence when these facilities are indeed chosen and demanded by persons with disabilities themselves. This paragraph is progressive in emphasizing the ‘right to choose’</w:t>
      </w:r>
      <w:r w:rsidR="007B6C87">
        <w:rPr>
          <w:rFonts w:ascii="Times New Roman" w:eastAsia="Times New Roman" w:hAnsi="Times New Roman" w:cs="Times New Roman"/>
          <w:color w:val="444444"/>
          <w:sz w:val="24"/>
          <w:szCs w:val="24"/>
          <w:lang w:val="en-US" w:eastAsia="es-GT"/>
        </w:rPr>
        <w:t>,</w:t>
      </w:r>
      <w:r w:rsidRPr="007B6C87">
        <w:rPr>
          <w:rFonts w:ascii="Times New Roman" w:eastAsia="Times New Roman" w:hAnsi="Times New Roman" w:cs="Times New Roman"/>
          <w:color w:val="444444"/>
          <w:sz w:val="24"/>
          <w:szCs w:val="24"/>
          <w:lang w:val="en-US" w:eastAsia="es-GT"/>
        </w:rPr>
        <w:t xml:space="preserve"> and to include here the much maligned institutions. It is, though, imperative to contextualize a statement such as this, and why institutions may in certain instances be the only possibility available.</w:t>
      </w:r>
      <w:r w:rsidR="00AD4E23" w:rsidRPr="007B6C87">
        <w:rPr>
          <w:rFonts w:ascii="Times New Roman" w:eastAsia="Times New Roman" w:hAnsi="Times New Roman" w:cs="Times New Roman"/>
          <w:color w:val="444444"/>
          <w:sz w:val="24"/>
          <w:szCs w:val="24"/>
          <w:lang w:val="en-US" w:eastAsia="es-GT"/>
        </w:rPr>
        <w:t xml:space="preserve"> This is important to not demonize institutions in the same way that </w:t>
      </w:r>
      <w:proofErr w:type="spellStart"/>
      <w:r w:rsidR="00AD4E23" w:rsidRPr="007B6C87">
        <w:rPr>
          <w:rFonts w:ascii="Times New Roman" w:eastAsia="Times New Roman" w:hAnsi="Times New Roman" w:cs="Times New Roman"/>
          <w:color w:val="444444"/>
          <w:sz w:val="24"/>
          <w:szCs w:val="24"/>
          <w:lang w:val="en-US" w:eastAsia="es-GT"/>
        </w:rPr>
        <w:t>medicalisation</w:t>
      </w:r>
      <w:proofErr w:type="spellEnd"/>
      <w:r w:rsidR="00AD4E23" w:rsidRPr="007B6C87">
        <w:rPr>
          <w:rFonts w:ascii="Times New Roman" w:eastAsia="Times New Roman" w:hAnsi="Times New Roman" w:cs="Times New Roman"/>
          <w:color w:val="444444"/>
          <w:sz w:val="24"/>
          <w:szCs w:val="24"/>
          <w:lang w:val="en-US" w:eastAsia="es-GT"/>
        </w:rPr>
        <w:t xml:space="preserve"> has been by disability </w:t>
      </w:r>
      <w:r w:rsidR="00B74331">
        <w:rPr>
          <w:rFonts w:ascii="Times New Roman" w:eastAsia="Times New Roman" w:hAnsi="Times New Roman" w:cs="Times New Roman"/>
          <w:color w:val="444444"/>
          <w:sz w:val="24"/>
          <w:szCs w:val="24"/>
          <w:lang w:val="en-US" w:eastAsia="es-GT"/>
        </w:rPr>
        <w:t xml:space="preserve">and other </w:t>
      </w:r>
      <w:r w:rsidR="00AD4E23" w:rsidRPr="007B6C87">
        <w:rPr>
          <w:rFonts w:ascii="Times New Roman" w:eastAsia="Times New Roman" w:hAnsi="Times New Roman" w:cs="Times New Roman"/>
          <w:color w:val="444444"/>
          <w:sz w:val="24"/>
          <w:szCs w:val="24"/>
          <w:lang w:val="en-US" w:eastAsia="es-GT"/>
        </w:rPr>
        <w:t>a</w:t>
      </w:r>
      <w:r w:rsidR="00CB6D64" w:rsidRPr="007B6C87">
        <w:rPr>
          <w:rFonts w:ascii="Times New Roman" w:eastAsia="Times New Roman" w:hAnsi="Times New Roman" w:cs="Times New Roman"/>
          <w:color w:val="444444"/>
          <w:sz w:val="24"/>
          <w:szCs w:val="24"/>
          <w:lang w:val="en-US" w:eastAsia="es-GT"/>
        </w:rPr>
        <w:t xml:space="preserve">ctivists with </w:t>
      </w:r>
      <w:r w:rsidR="00B74331">
        <w:rPr>
          <w:rFonts w:ascii="Times New Roman" w:eastAsia="Times New Roman" w:hAnsi="Times New Roman" w:cs="Times New Roman"/>
          <w:color w:val="444444"/>
          <w:sz w:val="24"/>
          <w:szCs w:val="24"/>
          <w:lang w:val="en-US" w:eastAsia="es-GT"/>
        </w:rPr>
        <w:t xml:space="preserve">radical </w:t>
      </w:r>
      <w:r w:rsidR="00CB6D64" w:rsidRPr="007B6C87">
        <w:rPr>
          <w:rFonts w:ascii="Times New Roman" w:eastAsia="Times New Roman" w:hAnsi="Times New Roman" w:cs="Times New Roman"/>
          <w:color w:val="444444"/>
          <w:sz w:val="24"/>
          <w:szCs w:val="24"/>
          <w:lang w:val="en-US" w:eastAsia="es-GT"/>
        </w:rPr>
        <w:t>positions:</w:t>
      </w:r>
      <w:r w:rsidR="00AD4E23" w:rsidRPr="007B6C87">
        <w:rPr>
          <w:rFonts w:ascii="Times New Roman" w:eastAsia="Times New Roman" w:hAnsi="Times New Roman" w:cs="Times New Roman"/>
          <w:color w:val="444444"/>
          <w:sz w:val="24"/>
          <w:szCs w:val="24"/>
          <w:lang w:val="en-US" w:eastAsia="es-GT"/>
        </w:rPr>
        <w:t xml:space="preserve"> </w:t>
      </w:r>
    </w:p>
    <w:p w:rsidR="00AD4E23" w:rsidRPr="007B6C87" w:rsidRDefault="00AD4E23" w:rsidP="00CB6D64">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r w:rsidRPr="007B6C87">
        <w:rPr>
          <w:rFonts w:ascii="Times New Roman" w:eastAsia="Times New Roman" w:hAnsi="Times New Roman" w:cs="Times New Roman"/>
          <w:color w:val="444444"/>
          <w:sz w:val="24"/>
          <w:szCs w:val="24"/>
          <w:lang w:val="en-US" w:eastAsia="es-GT"/>
        </w:rPr>
        <w:lastRenderedPageBreak/>
        <w:t xml:space="preserve">It is indeed easy and perhaps </w:t>
      </w:r>
      <w:r w:rsidR="007B6C87">
        <w:rPr>
          <w:rFonts w:ascii="Times New Roman" w:eastAsia="Times New Roman" w:hAnsi="Times New Roman" w:cs="Times New Roman"/>
          <w:color w:val="444444"/>
          <w:sz w:val="24"/>
          <w:szCs w:val="24"/>
          <w:lang w:val="en-US" w:eastAsia="es-GT"/>
        </w:rPr>
        <w:t xml:space="preserve">logical </w:t>
      </w:r>
      <w:r w:rsidRPr="007B6C87">
        <w:rPr>
          <w:rFonts w:ascii="Times New Roman" w:eastAsia="Times New Roman" w:hAnsi="Times New Roman" w:cs="Times New Roman"/>
          <w:color w:val="444444"/>
          <w:sz w:val="24"/>
          <w:szCs w:val="24"/>
          <w:lang w:val="en-US" w:eastAsia="es-GT"/>
        </w:rPr>
        <w:t xml:space="preserve">for privileged persons with </w:t>
      </w:r>
      <w:r w:rsidR="007B6C87">
        <w:rPr>
          <w:rFonts w:ascii="Times New Roman" w:eastAsia="Times New Roman" w:hAnsi="Times New Roman" w:cs="Times New Roman"/>
          <w:color w:val="444444"/>
          <w:sz w:val="24"/>
          <w:szCs w:val="24"/>
          <w:lang w:val="en-US" w:eastAsia="es-GT"/>
        </w:rPr>
        <w:t xml:space="preserve">a </w:t>
      </w:r>
      <w:r w:rsidRPr="007B6C87">
        <w:rPr>
          <w:rFonts w:ascii="Times New Roman" w:eastAsia="Times New Roman" w:hAnsi="Times New Roman" w:cs="Times New Roman"/>
          <w:color w:val="444444"/>
          <w:sz w:val="24"/>
          <w:szCs w:val="24"/>
          <w:lang w:val="en-US" w:eastAsia="es-GT"/>
        </w:rPr>
        <w:t xml:space="preserve">disability in the global North </w:t>
      </w:r>
      <w:r w:rsidR="007B6C87">
        <w:rPr>
          <w:rFonts w:ascii="Times New Roman" w:eastAsia="Times New Roman" w:hAnsi="Times New Roman" w:cs="Times New Roman"/>
          <w:color w:val="444444"/>
          <w:sz w:val="24"/>
          <w:szCs w:val="24"/>
          <w:lang w:val="en-US" w:eastAsia="es-GT"/>
        </w:rPr>
        <w:t xml:space="preserve">and South </w:t>
      </w:r>
      <w:r w:rsidRPr="007B6C87">
        <w:rPr>
          <w:rFonts w:ascii="Times New Roman" w:eastAsia="Times New Roman" w:hAnsi="Times New Roman" w:cs="Times New Roman"/>
          <w:color w:val="444444"/>
          <w:sz w:val="24"/>
          <w:szCs w:val="24"/>
          <w:lang w:val="en-US" w:eastAsia="es-GT"/>
        </w:rPr>
        <w:t xml:space="preserve">to </w:t>
      </w:r>
      <w:r w:rsidR="00CB6D64" w:rsidRPr="007B6C87">
        <w:rPr>
          <w:rFonts w:ascii="Times New Roman" w:eastAsia="Times New Roman" w:hAnsi="Times New Roman" w:cs="Times New Roman"/>
          <w:color w:val="444444"/>
          <w:sz w:val="24"/>
          <w:szCs w:val="24"/>
          <w:lang w:val="en-US" w:eastAsia="es-GT"/>
        </w:rPr>
        <w:t>reject</w:t>
      </w:r>
      <w:r w:rsidRPr="007B6C87">
        <w:rPr>
          <w:rFonts w:ascii="Times New Roman" w:eastAsia="Times New Roman" w:hAnsi="Times New Roman" w:cs="Times New Roman"/>
          <w:color w:val="444444"/>
          <w:sz w:val="24"/>
          <w:szCs w:val="24"/>
          <w:lang w:val="en-US" w:eastAsia="es-GT"/>
        </w:rPr>
        <w:t xml:space="preserve"> </w:t>
      </w:r>
      <w:proofErr w:type="spellStart"/>
      <w:r w:rsidRPr="007B6C87">
        <w:rPr>
          <w:rFonts w:ascii="Times New Roman" w:eastAsia="Times New Roman" w:hAnsi="Times New Roman" w:cs="Times New Roman"/>
          <w:color w:val="444444"/>
          <w:sz w:val="24"/>
          <w:szCs w:val="24"/>
          <w:lang w:val="en-US" w:eastAsia="es-GT"/>
        </w:rPr>
        <w:t>medicalisation</w:t>
      </w:r>
      <w:proofErr w:type="spellEnd"/>
      <w:r w:rsidRPr="007B6C87">
        <w:rPr>
          <w:rFonts w:ascii="Times New Roman" w:eastAsia="Times New Roman" w:hAnsi="Times New Roman" w:cs="Times New Roman"/>
          <w:color w:val="444444"/>
          <w:sz w:val="24"/>
          <w:szCs w:val="24"/>
          <w:lang w:val="en-US" w:eastAsia="es-GT"/>
        </w:rPr>
        <w:t xml:space="preserve"> </w:t>
      </w:r>
      <w:r w:rsidR="00CB6D64" w:rsidRPr="007B6C87">
        <w:rPr>
          <w:rFonts w:ascii="Times New Roman" w:eastAsia="Times New Roman" w:hAnsi="Times New Roman" w:cs="Times New Roman"/>
          <w:color w:val="444444"/>
          <w:sz w:val="24"/>
          <w:szCs w:val="24"/>
          <w:lang w:val="en-US" w:eastAsia="es-GT"/>
        </w:rPr>
        <w:t xml:space="preserve">and </w:t>
      </w:r>
      <w:r w:rsidR="007B6C87" w:rsidRPr="007B6C87">
        <w:rPr>
          <w:rFonts w:ascii="Times New Roman" w:eastAsia="Times New Roman" w:hAnsi="Times New Roman" w:cs="Times New Roman"/>
          <w:color w:val="444444"/>
          <w:sz w:val="24"/>
          <w:szCs w:val="24"/>
          <w:lang w:val="en-US" w:eastAsia="es-GT"/>
        </w:rPr>
        <w:t>institu</w:t>
      </w:r>
      <w:r w:rsidR="007B6C87">
        <w:rPr>
          <w:rFonts w:ascii="Times New Roman" w:eastAsia="Times New Roman" w:hAnsi="Times New Roman" w:cs="Times New Roman"/>
          <w:color w:val="444444"/>
          <w:sz w:val="24"/>
          <w:szCs w:val="24"/>
          <w:lang w:val="en-US" w:eastAsia="es-GT"/>
        </w:rPr>
        <w:t>t</w:t>
      </w:r>
      <w:r w:rsidR="007B6C87" w:rsidRPr="007B6C87">
        <w:rPr>
          <w:rFonts w:ascii="Times New Roman" w:eastAsia="Times New Roman" w:hAnsi="Times New Roman" w:cs="Times New Roman"/>
          <w:color w:val="444444"/>
          <w:sz w:val="24"/>
          <w:szCs w:val="24"/>
          <w:lang w:val="en-US" w:eastAsia="es-GT"/>
        </w:rPr>
        <w:t>ionalization</w:t>
      </w:r>
      <w:r w:rsidR="00CB6D64" w:rsidRPr="007B6C87">
        <w:rPr>
          <w:rFonts w:ascii="Times New Roman" w:eastAsia="Times New Roman" w:hAnsi="Times New Roman" w:cs="Times New Roman"/>
          <w:color w:val="444444"/>
          <w:sz w:val="24"/>
          <w:szCs w:val="24"/>
          <w:lang w:val="en-US" w:eastAsia="es-GT"/>
        </w:rPr>
        <w:t xml:space="preserve"> </w:t>
      </w:r>
      <w:r w:rsidR="007B6C87">
        <w:rPr>
          <w:rFonts w:ascii="Times New Roman" w:eastAsia="Times New Roman" w:hAnsi="Times New Roman" w:cs="Times New Roman"/>
          <w:color w:val="444444"/>
          <w:sz w:val="24"/>
          <w:szCs w:val="24"/>
          <w:lang w:val="en-US" w:eastAsia="es-GT"/>
        </w:rPr>
        <w:t xml:space="preserve">when they </w:t>
      </w:r>
      <w:r w:rsidR="00B74331">
        <w:rPr>
          <w:rFonts w:ascii="Times New Roman" w:eastAsia="Times New Roman" w:hAnsi="Times New Roman" w:cs="Times New Roman"/>
          <w:color w:val="444444"/>
          <w:sz w:val="24"/>
          <w:szCs w:val="24"/>
          <w:lang w:val="en-US" w:eastAsia="es-GT"/>
        </w:rPr>
        <w:t xml:space="preserve">themselves </w:t>
      </w:r>
      <w:r w:rsidR="007B6C87">
        <w:rPr>
          <w:rFonts w:ascii="Times New Roman" w:eastAsia="Times New Roman" w:hAnsi="Times New Roman" w:cs="Times New Roman"/>
          <w:color w:val="444444"/>
          <w:sz w:val="24"/>
          <w:szCs w:val="24"/>
          <w:lang w:val="en-US" w:eastAsia="es-GT"/>
        </w:rPr>
        <w:t xml:space="preserve">have access to </w:t>
      </w:r>
      <w:r w:rsidRPr="007B6C87">
        <w:rPr>
          <w:rFonts w:ascii="Times New Roman" w:eastAsia="Times New Roman" w:hAnsi="Times New Roman" w:cs="Times New Roman"/>
          <w:color w:val="444444"/>
          <w:sz w:val="24"/>
          <w:szCs w:val="24"/>
          <w:lang w:val="en-US" w:eastAsia="es-GT"/>
        </w:rPr>
        <w:t>quality medical care</w:t>
      </w:r>
      <w:r w:rsidR="00CB6D64" w:rsidRPr="007B6C87">
        <w:rPr>
          <w:rFonts w:ascii="Times New Roman" w:eastAsia="Times New Roman" w:hAnsi="Times New Roman" w:cs="Times New Roman"/>
          <w:color w:val="444444"/>
          <w:sz w:val="24"/>
          <w:szCs w:val="24"/>
          <w:lang w:val="en-US" w:eastAsia="es-GT"/>
        </w:rPr>
        <w:t xml:space="preserve"> and community based services </w:t>
      </w:r>
      <w:r w:rsidR="007B6C87">
        <w:rPr>
          <w:rFonts w:ascii="Times New Roman" w:eastAsia="Times New Roman" w:hAnsi="Times New Roman" w:cs="Times New Roman"/>
          <w:color w:val="444444"/>
          <w:sz w:val="24"/>
          <w:szCs w:val="24"/>
          <w:lang w:val="en-US" w:eastAsia="es-GT"/>
        </w:rPr>
        <w:t>and family support</w:t>
      </w:r>
      <w:r w:rsidRPr="007B6C87">
        <w:rPr>
          <w:rFonts w:ascii="Times New Roman" w:eastAsia="Times New Roman" w:hAnsi="Times New Roman" w:cs="Times New Roman"/>
          <w:color w:val="444444"/>
          <w:sz w:val="24"/>
          <w:szCs w:val="24"/>
          <w:lang w:val="en-US" w:eastAsia="es-GT"/>
        </w:rPr>
        <w:t xml:space="preserve">. It works counteractively in </w:t>
      </w:r>
      <w:r w:rsidR="00CB6D64" w:rsidRPr="007B6C87">
        <w:rPr>
          <w:rFonts w:ascii="Times New Roman" w:eastAsia="Times New Roman" w:hAnsi="Times New Roman" w:cs="Times New Roman"/>
          <w:color w:val="444444"/>
          <w:sz w:val="24"/>
          <w:szCs w:val="24"/>
          <w:lang w:val="en-US" w:eastAsia="es-GT"/>
        </w:rPr>
        <w:t xml:space="preserve">low income and poor </w:t>
      </w:r>
      <w:r w:rsidRPr="007B6C87">
        <w:rPr>
          <w:rFonts w:ascii="Times New Roman" w:eastAsia="Times New Roman" w:hAnsi="Times New Roman" w:cs="Times New Roman"/>
          <w:color w:val="444444"/>
          <w:sz w:val="24"/>
          <w:szCs w:val="24"/>
          <w:lang w:val="en-US" w:eastAsia="es-GT"/>
        </w:rPr>
        <w:t>contexts</w:t>
      </w:r>
      <w:r w:rsidR="007B6C87">
        <w:rPr>
          <w:rFonts w:ascii="Times New Roman" w:eastAsia="Times New Roman" w:hAnsi="Times New Roman" w:cs="Times New Roman"/>
          <w:color w:val="444444"/>
          <w:sz w:val="24"/>
          <w:szCs w:val="24"/>
          <w:lang w:val="en-US" w:eastAsia="es-GT"/>
        </w:rPr>
        <w:t xml:space="preserve">, especially those living in extreme chronic poverty who </w:t>
      </w:r>
      <w:r w:rsidRPr="007B6C87">
        <w:rPr>
          <w:rFonts w:ascii="Times New Roman" w:eastAsia="Times New Roman" w:hAnsi="Times New Roman" w:cs="Times New Roman"/>
          <w:color w:val="444444"/>
          <w:sz w:val="24"/>
          <w:szCs w:val="24"/>
          <w:lang w:val="en-US" w:eastAsia="es-GT"/>
        </w:rPr>
        <w:t xml:space="preserve">struggle to cater for </w:t>
      </w:r>
      <w:r w:rsidR="00B74331">
        <w:rPr>
          <w:rFonts w:ascii="Times New Roman" w:eastAsia="Times New Roman" w:hAnsi="Times New Roman" w:cs="Times New Roman"/>
          <w:color w:val="444444"/>
          <w:sz w:val="24"/>
          <w:szCs w:val="24"/>
          <w:lang w:val="en-US" w:eastAsia="es-GT"/>
        </w:rPr>
        <w:t>food and</w:t>
      </w:r>
      <w:r w:rsidR="007B6C87">
        <w:rPr>
          <w:rFonts w:ascii="Times New Roman" w:eastAsia="Times New Roman" w:hAnsi="Times New Roman" w:cs="Times New Roman"/>
          <w:color w:val="444444"/>
          <w:sz w:val="24"/>
          <w:szCs w:val="24"/>
          <w:lang w:val="en-US" w:eastAsia="es-GT"/>
        </w:rPr>
        <w:t xml:space="preserve"> </w:t>
      </w:r>
      <w:r w:rsidRPr="007B6C87">
        <w:rPr>
          <w:rFonts w:ascii="Times New Roman" w:eastAsia="Times New Roman" w:hAnsi="Times New Roman" w:cs="Times New Roman"/>
          <w:color w:val="444444"/>
          <w:sz w:val="24"/>
          <w:szCs w:val="24"/>
          <w:lang w:val="en-US" w:eastAsia="es-GT"/>
        </w:rPr>
        <w:t>the most basic of health care</w:t>
      </w:r>
      <w:r w:rsidR="00B74331">
        <w:rPr>
          <w:rFonts w:ascii="Times New Roman" w:eastAsia="Times New Roman" w:hAnsi="Times New Roman" w:cs="Times New Roman"/>
          <w:color w:val="444444"/>
          <w:sz w:val="24"/>
          <w:szCs w:val="24"/>
          <w:lang w:val="en-US" w:eastAsia="es-GT"/>
        </w:rPr>
        <w:t>,</w:t>
      </w:r>
      <w:r w:rsidRPr="007B6C87">
        <w:rPr>
          <w:rFonts w:ascii="Times New Roman" w:eastAsia="Times New Roman" w:hAnsi="Times New Roman" w:cs="Times New Roman"/>
          <w:color w:val="444444"/>
          <w:sz w:val="24"/>
          <w:szCs w:val="24"/>
          <w:lang w:val="en-US" w:eastAsia="es-GT"/>
        </w:rPr>
        <w:t xml:space="preserve"> let alone specialized health care whether on account of extreme poverty, remoteness, transportation barriers or a combination of these. </w:t>
      </w:r>
      <w:r w:rsidR="00CB6D64" w:rsidRPr="007B6C87">
        <w:rPr>
          <w:rFonts w:ascii="Times New Roman" w:eastAsia="Times New Roman" w:hAnsi="Times New Roman" w:cs="Times New Roman"/>
          <w:color w:val="444444"/>
          <w:sz w:val="24"/>
          <w:szCs w:val="24"/>
          <w:lang w:val="en-US" w:eastAsia="es-GT"/>
        </w:rPr>
        <w:t>At the very least</w:t>
      </w:r>
      <w:r w:rsidR="007B6C87">
        <w:rPr>
          <w:rFonts w:ascii="Times New Roman" w:eastAsia="Times New Roman" w:hAnsi="Times New Roman" w:cs="Times New Roman"/>
          <w:color w:val="444444"/>
          <w:sz w:val="24"/>
          <w:szCs w:val="24"/>
          <w:lang w:val="en-US" w:eastAsia="es-GT"/>
        </w:rPr>
        <w:t>,</w:t>
      </w:r>
      <w:r w:rsidR="00CB6D64" w:rsidRPr="007B6C87">
        <w:rPr>
          <w:rFonts w:ascii="Times New Roman" w:eastAsia="Times New Roman" w:hAnsi="Times New Roman" w:cs="Times New Roman"/>
          <w:color w:val="444444"/>
          <w:sz w:val="24"/>
          <w:szCs w:val="24"/>
          <w:lang w:val="en-US" w:eastAsia="es-GT"/>
        </w:rPr>
        <w:t xml:space="preserve"> it dilutes </w:t>
      </w:r>
      <w:r w:rsidR="007B6C87">
        <w:rPr>
          <w:rFonts w:ascii="Times New Roman" w:eastAsia="Times New Roman" w:hAnsi="Times New Roman" w:cs="Times New Roman"/>
          <w:color w:val="444444"/>
          <w:sz w:val="24"/>
          <w:szCs w:val="24"/>
          <w:lang w:val="en-US" w:eastAsia="es-GT"/>
        </w:rPr>
        <w:t xml:space="preserve">and weakens </w:t>
      </w:r>
      <w:r w:rsidR="00CB6D64" w:rsidRPr="007B6C87">
        <w:rPr>
          <w:rFonts w:ascii="Times New Roman" w:eastAsia="Times New Roman" w:hAnsi="Times New Roman" w:cs="Times New Roman"/>
          <w:color w:val="444444"/>
          <w:sz w:val="24"/>
          <w:szCs w:val="24"/>
          <w:lang w:val="en-US" w:eastAsia="es-GT"/>
        </w:rPr>
        <w:t xml:space="preserve">the demands of disability and other activists lobbying for more and safer health care services, government commitment and resources, and adequate monitoring of these services. It also ostracizes professionals from engaging, learning about, and including persons with disabilities. These can be medical doctors, psychiatrists or physiotherapists among others. </w:t>
      </w:r>
      <w:r w:rsidR="007B6C87">
        <w:rPr>
          <w:rFonts w:ascii="Times New Roman" w:eastAsia="Times New Roman" w:hAnsi="Times New Roman" w:cs="Times New Roman"/>
          <w:color w:val="444444"/>
          <w:sz w:val="24"/>
          <w:szCs w:val="24"/>
          <w:lang w:val="en-US" w:eastAsia="es-GT"/>
        </w:rPr>
        <w:t xml:space="preserve">Even innovative and progressive ideologies and practices such as Community Based Rehabilitation (CBR) are dependent on critical linkages and connections with medical services and institutions. </w:t>
      </w:r>
      <w:r w:rsidR="00CB6D64" w:rsidRPr="007B6C87">
        <w:rPr>
          <w:rFonts w:ascii="Times New Roman" w:eastAsia="Times New Roman" w:hAnsi="Times New Roman" w:cs="Times New Roman"/>
          <w:color w:val="444444"/>
          <w:sz w:val="24"/>
          <w:szCs w:val="24"/>
          <w:lang w:val="en-US" w:eastAsia="es-GT"/>
        </w:rPr>
        <w:t xml:space="preserve"> </w:t>
      </w:r>
    </w:p>
    <w:p w:rsidR="005F4FB3" w:rsidRPr="007B6C87" w:rsidRDefault="00B74331" w:rsidP="00AD4E23">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r>
        <w:rPr>
          <w:rFonts w:ascii="Times New Roman" w:eastAsia="Times New Roman" w:hAnsi="Times New Roman" w:cs="Times New Roman"/>
          <w:color w:val="444444"/>
          <w:sz w:val="24"/>
          <w:szCs w:val="24"/>
          <w:lang w:val="en-US" w:eastAsia="es-GT"/>
        </w:rPr>
        <w:t>In contexts of extreme poverty</w:t>
      </w:r>
      <w:r w:rsidR="00AD4E23" w:rsidRPr="007B6C87">
        <w:rPr>
          <w:rFonts w:ascii="Times New Roman" w:eastAsia="Times New Roman" w:hAnsi="Times New Roman" w:cs="Times New Roman"/>
          <w:color w:val="444444"/>
          <w:sz w:val="24"/>
          <w:szCs w:val="24"/>
          <w:lang w:val="en-US" w:eastAsia="es-GT"/>
        </w:rPr>
        <w:t xml:space="preserve"> such as Central America, families on the brink of hunger, living in isolation</w:t>
      </w:r>
      <w:r w:rsidR="007B6C87">
        <w:rPr>
          <w:rFonts w:ascii="Times New Roman" w:eastAsia="Times New Roman" w:hAnsi="Times New Roman" w:cs="Times New Roman"/>
          <w:color w:val="444444"/>
          <w:sz w:val="24"/>
          <w:szCs w:val="24"/>
          <w:lang w:val="en-US" w:eastAsia="es-GT"/>
        </w:rPr>
        <w:t>,</w:t>
      </w:r>
      <w:r w:rsidR="00AD4E23" w:rsidRPr="007B6C87">
        <w:rPr>
          <w:rFonts w:ascii="Times New Roman" w:eastAsia="Times New Roman" w:hAnsi="Times New Roman" w:cs="Times New Roman"/>
          <w:color w:val="444444"/>
          <w:sz w:val="24"/>
          <w:szCs w:val="24"/>
          <w:lang w:val="en-US" w:eastAsia="es-GT"/>
        </w:rPr>
        <w:t xml:space="preserve"> with no services and no basic needs and with a family member with severe intellectual impairment, struggle </w:t>
      </w:r>
      <w:r w:rsidR="00CB6D64" w:rsidRPr="007B6C87">
        <w:rPr>
          <w:rFonts w:ascii="Times New Roman" w:eastAsia="Times New Roman" w:hAnsi="Times New Roman" w:cs="Times New Roman"/>
          <w:color w:val="444444"/>
          <w:sz w:val="24"/>
          <w:szCs w:val="24"/>
          <w:lang w:val="en-US" w:eastAsia="es-GT"/>
        </w:rPr>
        <w:t xml:space="preserve">to put food on their table, to cater for health care needs, to plainly survive. Disability impacts all family members including children, sometimes forced into laboring prematurely to make up for the lost </w:t>
      </w:r>
      <w:proofErr w:type="spellStart"/>
      <w:r w:rsidR="00CB6D64" w:rsidRPr="007B6C87">
        <w:rPr>
          <w:rFonts w:ascii="Times New Roman" w:eastAsia="Times New Roman" w:hAnsi="Times New Roman" w:cs="Times New Roman"/>
          <w:color w:val="444444"/>
          <w:sz w:val="24"/>
          <w:szCs w:val="24"/>
          <w:lang w:val="en-US" w:eastAsia="es-GT"/>
        </w:rPr>
        <w:t>labour</w:t>
      </w:r>
      <w:proofErr w:type="spellEnd"/>
      <w:r w:rsidR="00CB6D64" w:rsidRPr="007B6C87">
        <w:rPr>
          <w:rFonts w:ascii="Times New Roman" w:eastAsia="Times New Roman" w:hAnsi="Times New Roman" w:cs="Times New Roman"/>
          <w:color w:val="444444"/>
          <w:sz w:val="24"/>
          <w:szCs w:val="24"/>
          <w:lang w:val="en-US" w:eastAsia="es-GT"/>
        </w:rPr>
        <w:t xml:space="preserve"> of the person with a disability, cater for the fragmented health care costs and so on. Sometimes, families </w:t>
      </w:r>
      <w:r w:rsidR="007B6C87">
        <w:rPr>
          <w:rFonts w:ascii="Times New Roman" w:eastAsia="Times New Roman" w:hAnsi="Times New Roman" w:cs="Times New Roman"/>
          <w:color w:val="444444"/>
          <w:sz w:val="24"/>
          <w:szCs w:val="24"/>
          <w:lang w:val="en-US" w:eastAsia="es-GT"/>
        </w:rPr>
        <w:t xml:space="preserve">themselves </w:t>
      </w:r>
      <w:r w:rsidR="00CB6D64" w:rsidRPr="007B6C87">
        <w:rPr>
          <w:rFonts w:ascii="Times New Roman" w:eastAsia="Times New Roman" w:hAnsi="Times New Roman" w:cs="Times New Roman"/>
          <w:color w:val="444444"/>
          <w:sz w:val="24"/>
          <w:szCs w:val="24"/>
          <w:lang w:val="en-US" w:eastAsia="es-GT"/>
        </w:rPr>
        <w:t xml:space="preserve">may choose </w:t>
      </w:r>
      <w:r w:rsidR="00AD4E23" w:rsidRPr="007B6C87">
        <w:rPr>
          <w:rFonts w:ascii="Times New Roman" w:eastAsia="Times New Roman" w:hAnsi="Times New Roman" w:cs="Times New Roman"/>
          <w:color w:val="444444"/>
          <w:sz w:val="24"/>
          <w:szCs w:val="24"/>
          <w:lang w:val="en-US" w:eastAsia="es-GT"/>
        </w:rPr>
        <w:t>institutionalization as the best option</w:t>
      </w:r>
      <w:r w:rsidR="007B6C87">
        <w:rPr>
          <w:rFonts w:ascii="Times New Roman" w:eastAsia="Times New Roman" w:hAnsi="Times New Roman" w:cs="Times New Roman"/>
          <w:color w:val="444444"/>
          <w:sz w:val="24"/>
          <w:szCs w:val="24"/>
          <w:lang w:val="en-US" w:eastAsia="es-GT"/>
        </w:rPr>
        <w:t xml:space="preserve">, not out of neglect or lack of love and care, but as a means </w:t>
      </w:r>
      <w:r w:rsidR="00AD4E23" w:rsidRPr="007B6C87">
        <w:rPr>
          <w:rFonts w:ascii="Times New Roman" w:eastAsia="Times New Roman" w:hAnsi="Times New Roman" w:cs="Times New Roman"/>
          <w:color w:val="444444"/>
          <w:sz w:val="24"/>
          <w:szCs w:val="24"/>
          <w:lang w:val="en-US" w:eastAsia="es-GT"/>
        </w:rPr>
        <w:t>to at least enable the survival of the person with a disability.</w:t>
      </w:r>
      <w:r w:rsidR="008E3E0A">
        <w:rPr>
          <w:rFonts w:ascii="Times New Roman" w:eastAsia="Times New Roman" w:hAnsi="Times New Roman" w:cs="Times New Roman"/>
          <w:color w:val="444444"/>
          <w:sz w:val="24"/>
          <w:szCs w:val="24"/>
          <w:lang w:val="en-US" w:eastAsia="es-GT"/>
        </w:rPr>
        <w:t xml:space="preserve"> People may choose this as a form of personal safety, for example those in isolated communities subject to sexual violence and abuse. </w:t>
      </w:r>
      <w:r w:rsidR="00AD4E23" w:rsidRPr="007B6C87">
        <w:rPr>
          <w:rFonts w:ascii="Times New Roman" w:eastAsia="Times New Roman" w:hAnsi="Times New Roman" w:cs="Times New Roman"/>
          <w:color w:val="444444"/>
          <w:sz w:val="24"/>
          <w:szCs w:val="24"/>
          <w:lang w:val="en-US" w:eastAsia="es-GT"/>
        </w:rPr>
        <w:t xml:space="preserve"> </w:t>
      </w:r>
      <w:r w:rsidR="005F4FB3" w:rsidRPr="007B6C87">
        <w:rPr>
          <w:rFonts w:ascii="Times New Roman" w:eastAsia="Times New Roman" w:hAnsi="Times New Roman" w:cs="Times New Roman"/>
          <w:color w:val="444444"/>
          <w:sz w:val="24"/>
          <w:szCs w:val="24"/>
          <w:lang w:val="en-US" w:eastAsia="es-GT"/>
        </w:rPr>
        <w:t xml:space="preserve">   </w:t>
      </w:r>
    </w:p>
    <w:p w:rsidR="00CB6D64" w:rsidRPr="007B6C87" w:rsidRDefault="00CB6D64" w:rsidP="00AD4E23">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r w:rsidRPr="007B6C87">
        <w:rPr>
          <w:rFonts w:ascii="Times New Roman" w:eastAsia="Times New Roman" w:hAnsi="Times New Roman" w:cs="Times New Roman"/>
          <w:color w:val="444444"/>
          <w:sz w:val="24"/>
          <w:szCs w:val="24"/>
          <w:lang w:val="en-US" w:eastAsia="es-GT"/>
        </w:rPr>
        <w:t>Related to the above, persons with disabilities may indeed choose inst</w:t>
      </w:r>
      <w:r w:rsidR="008E3E0A">
        <w:rPr>
          <w:rFonts w:ascii="Times New Roman" w:eastAsia="Times New Roman" w:hAnsi="Times New Roman" w:cs="Times New Roman"/>
          <w:color w:val="444444"/>
          <w:sz w:val="24"/>
          <w:szCs w:val="24"/>
          <w:lang w:val="en-US" w:eastAsia="es-GT"/>
        </w:rPr>
        <w:t>it</w:t>
      </w:r>
      <w:r w:rsidRPr="007B6C87">
        <w:rPr>
          <w:rFonts w:ascii="Times New Roman" w:eastAsia="Times New Roman" w:hAnsi="Times New Roman" w:cs="Times New Roman"/>
          <w:color w:val="444444"/>
          <w:sz w:val="24"/>
          <w:szCs w:val="24"/>
          <w:lang w:val="en-US" w:eastAsia="es-GT"/>
        </w:rPr>
        <w:t>utionalization as a way of better</w:t>
      </w:r>
      <w:r w:rsidR="008E3E0A">
        <w:rPr>
          <w:rFonts w:ascii="Times New Roman" w:eastAsia="Times New Roman" w:hAnsi="Times New Roman" w:cs="Times New Roman"/>
          <w:color w:val="444444"/>
          <w:sz w:val="24"/>
          <w:szCs w:val="24"/>
          <w:lang w:val="en-US" w:eastAsia="es-GT"/>
        </w:rPr>
        <w:t>ing</w:t>
      </w:r>
      <w:r w:rsidRPr="007B6C87">
        <w:rPr>
          <w:rFonts w:ascii="Times New Roman" w:eastAsia="Times New Roman" w:hAnsi="Times New Roman" w:cs="Times New Roman"/>
          <w:color w:val="444444"/>
          <w:sz w:val="24"/>
          <w:szCs w:val="24"/>
          <w:lang w:val="en-US" w:eastAsia="es-GT"/>
        </w:rPr>
        <w:t xml:space="preserve"> their quality of life, access support, and in extreme cases, </w:t>
      </w:r>
      <w:r w:rsidR="008E3E0A">
        <w:rPr>
          <w:rFonts w:ascii="Times New Roman" w:eastAsia="Times New Roman" w:hAnsi="Times New Roman" w:cs="Times New Roman"/>
          <w:color w:val="444444"/>
          <w:sz w:val="24"/>
          <w:szCs w:val="24"/>
          <w:lang w:val="en-US" w:eastAsia="es-GT"/>
        </w:rPr>
        <w:t xml:space="preserve">to </w:t>
      </w:r>
      <w:r w:rsidRPr="007B6C87">
        <w:rPr>
          <w:rFonts w:ascii="Times New Roman" w:eastAsia="Times New Roman" w:hAnsi="Times New Roman" w:cs="Times New Roman"/>
          <w:color w:val="444444"/>
          <w:sz w:val="24"/>
          <w:szCs w:val="24"/>
          <w:lang w:val="en-US" w:eastAsia="es-GT"/>
        </w:rPr>
        <w:t xml:space="preserve">survival. This may be the case for example with elderly persons with disabilities, who like non-disabled older adults may choose to be </w:t>
      </w:r>
      <w:r w:rsidR="008E3E0A">
        <w:rPr>
          <w:rFonts w:ascii="Times New Roman" w:eastAsia="Times New Roman" w:hAnsi="Times New Roman" w:cs="Times New Roman"/>
          <w:color w:val="444444"/>
          <w:sz w:val="24"/>
          <w:szCs w:val="24"/>
          <w:lang w:val="en-US" w:eastAsia="es-GT"/>
        </w:rPr>
        <w:t>insititutionalised</w:t>
      </w:r>
      <w:r w:rsidRPr="007B6C87">
        <w:rPr>
          <w:rFonts w:ascii="Times New Roman" w:eastAsia="Times New Roman" w:hAnsi="Times New Roman" w:cs="Times New Roman"/>
          <w:color w:val="444444"/>
          <w:sz w:val="24"/>
          <w:szCs w:val="24"/>
          <w:lang w:val="en-US" w:eastAsia="es-GT"/>
        </w:rPr>
        <w:t>.</w:t>
      </w:r>
      <w:r w:rsidR="008E3E0A">
        <w:rPr>
          <w:rFonts w:ascii="Times New Roman" w:eastAsia="Times New Roman" w:hAnsi="Times New Roman" w:cs="Times New Roman"/>
          <w:color w:val="444444"/>
          <w:sz w:val="24"/>
          <w:szCs w:val="24"/>
          <w:lang w:val="en-US" w:eastAsia="es-GT"/>
        </w:rPr>
        <w:t xml:space="preserve"> It is indeed imposing to remove the option from being there. </w:t>
      </w:r>
      <w:r w:rsidRPr="007B6C87">
        <w:rPr>
          <w:rFonts w:ascii="Times New Roman" w:eastAsia="Times New Roman" w:hAnsi="Times New Roman" w:cs="Times New Roman"/>
          <w:color w:val="444444"/>
          <w:sz w:val="24"/>
          <w:szCs w:val="24"/>
          <w:lang w:val="en-US" w:eastAsia="es-GT"/>
        </w:rPr>
        <w:t xml:space="preserve"> </w:t>
      </w:r>
    </w:p>
    <w:p w:rsidR="00CB6D64" w:rsidRPr="007B6C87" w:rsidRDefault="00AD4E23" w:rsidP="00AD4E23">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r w:rsidRPr="007B6C87">
        <w:rPr>
          <w:rFonts w:ascii="Times New Roman" w:eastAsia="Times New Roman" w:hAnsi="Times New Roman" w:cs="Times New Roman"/>
          <w:color w:val="444444"/>
          <w:sz w:val="24"/>
          <w:szCs w:val="24"/>
          <w:lang w:val="en-US" w:eastAsia="es-GT"/>
        </w:rPr>
        <w:t>It is problematic to do away with institutions without offering an alternative</w:t>
      </w:r>
      <w:r w:rsidR="008E3E0A">
        <w:rPr>
          <w:rFonts w:ascii="Times New Roman" w:eastAsia="Times New Roman" w:hAnsi="Times New Roman" w:cs="Times New Roman"/>
          <w:color w:val="444444"/>
          <w:sz w:val="24"/>
          <w:szCs w:val="24"/>
          <w:lang w:val="en-US" w:eastAsia="es-GT"/>
        </w:rPr>
        <w:t xml:space="preserve"> or even a strategy for deinstitu</w:t>
      </w:r>
      <w:r w:rsidR="00B74331">
        <w:rPr>
          <w:rFonts w:ascii="Times New Roman" w:eastAsia="Times New Roman" w:hAnsi="Times New Roman" w:cs="Times New Roman"/>
          <w:color w:val="444444"/>
          <w:sz w:val="24"/>
          <w:szCs w:val="24"/>
          <w:lang w:val="en-US" w:eastAsia="es-GT"/>
        </w:rPr>
        <w:t>tionalization and well-resourced community-</w:t>
      </w:r>
      <w:r w:rsidR="008E3E0A">
        <w:rPr>
          <w:rFonts w:ascii="Times New Roman" w:eastAsia="Times New Roman" w:hAnsi="Times New Roman" w:cs="Times New Roman"/>
          <w:color w:val="444444"/>
          <w:sz w:val="24"/>
          <w:szCs w:val="24"/>
          <w:lang w:val="en-US" w:eastAsia="es-GT"/>
        </w:rPr>
        <w:t>based alternatives</w:t>
      </w:r>
      <w:r w:rsidRPr="007B6C87">
        <w:rPr>
          <w:rFonts w:ascii="Times New Roman" w:eastAsia="Times New Roman" w:hAnsi="Times New Roman" w:cs="Times New Roman"/>
          <w:color w:val="444444"/>
          <w:sz w:val="24"/>
          <w:szCs w:val="24"/>
          <w:lang w:val="en-US" w:eastAsia="es-GT"/>
        </w:rPr>
        <w:t xml:space="preserve">. While </w:t>
      </w:r>
      <w:r w:rsidR="008E3E0A">
        <w:rPr>
          <w:rFonts w:ascii="Times New Roman" w:eastAsia="Times New Roman" w:hAnsi="Times New Roman" w:cs="Times New Roman"/>
          <w:color w:val="444444"/>
          <w:sz w:val="24"/>
          <w:szCs w:val="24"/>
          <w:lang w:val="en-US" w:eastAsia="es-GT"/>
        </w:rPr>
        <w:t xml:space="preserve">we are aware of and sensitive to </w:t>
      </w:r>
      <w:r w:rsidR="00CB6D64" w:rsidRPr="007B6C87">
        <w:rPr>
          <w:rFonts w:ascii="Times New Roman" w:eastAsia="Times New Roman" w:hAnsi="Times New Roman" w:cs="Times New Roman"/>
          <w:color w:val="444444"/>
          <w:sz w:val="24"/>
          <w:szCs w:val="24"/>
          <w:lang w:val="en-US" w:eastAsia="es-GT"/>
        </w:rPr>
        <w:t>the extreme righ</w:t>
      </w:r>
      <w:r w:rsidRPr="007B6C87">
        <w:rPr>
          <w:rFonts w:ascii="Times New Roman" w:eastAsia="Times New Roman" w:hAnsi="Times New Roman" w:cs="Times New Roman"/>
          <w:color w:val="444444"/>
          <w:sz w:val="24"/>
          <w:szCs w:val="24"/>
          <w:lang w:val="en-US" w:eastAsia="es-GT"/>
        </w:rPr>
        <w:t>t</w:t>
      </w:r>
      <w:r w:rsidR="00CB6D64" w:rsidRPr="007B6C87">
        <w:rPr>
          <w:rFonts w:ascii="Times New Roman" w:eastAsia="Times New Roman" w:hAnsi="Times New Roman" w:cs="Times New Roman"/>
          <w:color w:val="444444"/>
          <w:sz w:val="24"/>
          <w:szCs w:val="24"/>
          <w:lang w:val="en-US" w:eastAsia="es-GT"/>
        </w:rPr>
        <w:t>s</w:t>
      </w:r>
      <w:r w:rsidRPr="007B6C87">
        <w:rPr>
          <w:rFonts w:ascii="Times New Roman" w:eastAsia="Times New Roman" w:hAnsi="Times New Roman" w:cs="Times New Roman"/>
          <w:color w:val="444444"/>
          <w:sz w:val="24"/>
          <w:szCs w:val="24"/>
          <w:lang w:val="en-US" w:eastAsia="es-GT"/>
        </w:rPr>
        <w:t xml:space="preserve"> violations </w:t>
      </w:r>
      <w:r w:rsidR="008E3E0A">
        <w:rPr>
          <w:rFonts w:ascii="Times New Roman" w:eastAsia="Times New Roman" w:hAnsi="Times New Roman" w:cs="Times New Roman"/>
          <w:color w:val="444444"/>
          <w:sz w:val="24"/>
          <w:szCs w:val="24"/>
          <w:lang w:val="en-US" w:eastAsia="es-GT"/>
        </w:rPr>
        <w:t xml:space="preserve">and violence </w:t>
      </w:r>
      <w:r w:rsidRPr="007B6C87">
        <w:rPr>
          <w:rFonts w:ascii="Times New Roman" w:eastAsia="Times New Roman" w:hAnsi="Times New Roman" w:cs="Times New Roman"/>
          <w:color w:val="444444"/>
          <w:sz w:val="24"/>
          <w:szCs w:val="24"/>
          <w:lang w:val="en-US" w:eastAsia="es-GT"/>
        </w:rPr>
        <w:t>that do happen within many institutions, putting people on the streets</w:t>
      </w:r>
      <w:r w:rsidR="008E3E0A">
        <w:rPr>
          <w:rFonts w:ascii="Times New Roman" w:eastAsia="Times New Roman" w:hAnsi="Times New Roman" w:cs="Times New Roman"/>
          <w:color w:val="444444"/>
          <w:sz w:val="24"/>
          <w:szCs w:val="24"/>
          <w:lang w:val="en-US" w:eastAsia="es-GT"/>
        </w:rPr>
        <w:t>,</w:t>
      </w:r>
      <w:r w:rsidRPr="007B6C87">
        <w:rPr>
          <w:rFonts w:ascii="Times New Roman" w:eastAsia="Times New Roman" w:hAnsi="Times New Roman" w:cs="Times New Roman"/>
          <w:color w:val="444444"/>
          <w:sz w:val="24"/>
          <w:szCs w:val="24"/>
          <w:lang w:val="en-US" w:eastAsia="es-GT"/>
        </w:rPr>
        <w:t xml:space="preserve"> with no food, no care etc.</w:t>
      </w:r>
      <w:r w:rsidR="008E3E0A">
        <w:rPr>
          <w:rFonts w:ascii="Times New Roman" w:eastAsia="Times New Roman" w:hAnsi="Times New Roman" w:cs="Times New Roman"/>
          <w:color w:val="444444"/>
          <w:sz w:val="24"/>
          <w:szCs w:val="24"/>
          <w:lang w:val="en-US" w:eastAsia="es-GT"/>
        </w:rPr>
        <w:t xml:space="preserve"> will constitute more violence.</w:t>
      </w:r>
      <w:r w:rsidR="007B6C87" w:rsidRPr="007B6C87">
        <w:rPr>
          <w:rFonts w:ascii="Times New Roman" w:eastAsia="Times New Roman" w:hAnsi="Times New Roman" w:cs="Times New Roman"/>
          <w:color w:val="444444"/>
          <w:sz w:val="24"/>
          <w:szCs w:val="24"/>
          <w:lang w:val="en-US" w:eastAsia="es-GT"/>
        </w:rPr>
        <w:t xml:space="preserve"> Many, such as those </w:t>
      </w:r>
      <w:r w:rsidR="008E3E0A">
        <w:rPr>
          <w:rFonts w:ascii="Times New Roman" w:eastAsia="Times New Roman" w:hAnsi="Times New Roman" w:cs="Times New Roman"/>
          <w:color w:val="444444"/>
          <w:sz w:val="24"/>
          <w:szCs w:val="24"/>
          <w:lang w:val="en-US" w:eastAsia="es-GT"/>
        </w:rPr>
        <w:t xml:space="preserve">with mental health problems </w:t>
      </w:r>
      <w:r w:rsidR="007B6C87" w:rsidRPr="007B6C87">
        <w:rPr>
          <w:rFonts w:ascii="Times New Roman" w:eastAsia="Times New Roman" w:hAnsi="Times New Roman" w:cs="Times New Roman"/>
          <w:color w:val="444444"/>
          <w:sz w:val="24"/>
          <w:szCs w:val="24"/>
          <w:lang w:val="en-US" w:eastAsia="es-GT"/>
        </w:rPr>
        <w:t xml:space="preserve">hailing from distant rural areas, interned in the </w:t>
      </w:r>
      <w:r w:rsidR="008E3E0A">
        <w:rPr>
          <w:rFonts w:ascii="Times New Roman" w:eastAsia="Times New Roman" w:hAnsi="Times New Roman" w:cs="Times New Roman"/>
          <w:color w:val="444444"/>
          <w:sz w:val="24"/>
          <w:szCs w:val="24"/>
          <w:lang w:val="en-US" w:eastAsia="es-GT"/>
        </w:rPr>
        <w:t xml:space="preserve">Guatemala </w:t>
      </w:r>
      <w:proofErr w:type="gramStart"/>
      <w:r w:rsidR="007B6C87" w:rsidRPr="007B6C87">
        <w:rPr>
          <w:rFonts w:ascii="Times New Roman" w:eastAsia="Times New Roman" w:hAnsi="Times New Roman" w:cs="Times New Roman"/>
          <w:color w:val="444444"/>
          <w:sz w:val="24"/>
          <w:szCs w:val="24"/>
          <w:lang w:val="en-US" w:eastAsia="es-GT"/>
        </w:rPr>
        <w:t>city’s</w:t>
      </w:r>
      <w:proofErr w:type="gramEnd"/>
      <w:r w:rsidR="007B6C87" w:rsidRPr="007B6C87">
        <w:rPr>
          <w:rFonts w:ascii="Times New Roman" w:eastAsia="Times New Roman" w:hAnsi="Times New Roman" w:cs="Times New Roman"/>
          <w:color w:val="444444"/>
          <w:sz w:val="24"/>
          <w:szCs w:val="24"/>
          <w:lang w:val="en-US" w:eastAsia="es-GT"/>
        </w:rPr>
        <w:t xml:space="preserve"> institutions</w:t>
      </w:r>
      <w:r w:rsidR="008E3E0A">
        <w:rPr>
          <w:rFonts w:ascii="Times New Roman" w:eastAsia="Times New Roman" w:hAnsi="Times New Roman" w:cs="Times New Roman"/>
          <w:color w:val="444444"/>
          <w:sz w:val="24"/>
          <w:szCs w:val="24"/>
          <w:lang w:val="en-US" w:eastAsia="es-GT"/>
        </w:rPr>
        <w:t>,</w:t>
      </w:r>
      <w:r w:rsidR="007B6C87" w:rsidRPr="007B6C87">
        <w:rPr>
          <w:rFonts w:ascii="Times New Roman" w:eastAsia="Times New Roman" w:hAnsi="Times New Roman" w:cs="Times New Roman"/>
          <w:color w:val="444444"/>
          <w:sz w:val="24"/>
          <w:szCs w:val="24"/>
          <w:lang w:val="en-US" w:eastAsia="es-GT"/>
        </w:rPr>
        <w:t xml:space="preserve"> have nowhere t</w:t>
      </w:r>
      <w:r w:rsidR="008E3E0A">
        <w:rPr>
          <w:rFonts w:ascii="Times New Roman" w:eastAsia="Times New Roman" w:hAnsi="Times New Roman" w:cs="Times New Roman"/>
          <w:color w:val="444444"/>
          <w:sz w:val="24"/>
          <w:szCs w:val="24"/>
          <w:lang w:val="en-US" w:eastAsia="es-GT"/>
        </w:rPr>
        <w:t>o</w:t>
      </w:r>
      <w:r w:rsidR="007B6C87" w:rsidRPr="007B6C87">
        <w:rPr>
          <w:rFonts w:ascii="Times New Roman" w:eastAsia="Times New Roman" w:hAnsi="Times New Roman" w:cs="Times New Roman"/>
          <w:color w:val="444444"/>
          <w:sz w:val="24"/>
          <w:szCs w:val="24"/>
          <w:lang w:val="en-US" w:eastAsia="es-GT"/>
        </w:rPr>
        <w:t xml:space="preserve"> go to. They are in the most extreme poverty, have no money to depend on, and als</w:t>
      </w:r>
      <w:r w:rsidR="008E3E0A">
        <w:rPr>
          <w:rFonts w:ascii="Times New Roman" w:eastAsia="Times New Roman" w:hAnsi="Times New Roman" w:cs="Times New Roman"/>
          <w:color w:val="444444"/>
          <w:sz w:val="24"/>
          <w:szCs w:val="24"/>
          <w:lang w:val="en-US" w:eastAsia="es-GT"/>
        </w:rPr>
        <w:t>o no</w:t>
      </w:r>
      <w:r w:rsidR="007B6C87" w:rsidRPr="007B6C87">
        <w:rPr>
          <w:rFonts w:ascii="Times New Roman" w:eastAsia="Times New Roman" w:hAnsi="Times New Roman" w:cs="Times New Roman"/>
          <w:color w:val="444444"/>
          <w:sz w:val="24"/>
          <w:szCs w:val="24"/>
          <w:lang w:val="en-US" w:eastAsia="es-GT"/>
        </w:rPr>
        <w:t xml:space="preserve"> care. A substantial number have been abandoned by their families and do not know how to go back home and do not have the means to do so. </w:t>
      </w:r>
    </w:p>
    <w:p w:rsidR="00CB6D64" w:rsidRPr="007B6C87" w:rsidRDefault="00CB6D64" w:rsidP="00AD4E23">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r w:rsidRPr="007B6C87">
        <w:rPr>
          <w:rFonts w:ascii="Times New Roman" w:eastAsia="Times New Roman" w:hAnsi="Times New Roman" w:cs="Times New Roman"/>
          <w:color w:val="444444"/>
          <w:sz w:val="24"/>
          <w:szCs w:val="24"/>
          <w:lang w:val="en-US" w:eastAsia="es-GT"/>
        </w:rPr>
        <w:t xml:space="preserve">Related to the above, the extreme posture towards government run institutions may indeed serve as an incentive to </w:t>
      </w:r>
      <w:r w:rsidR="008E3E0A" w:rsidRPr="007B6C87">
        <w:rPr>
          <w:rFonts w:ascii="Times New Roman" w:eastAsia="Times New Roman" w:hAnsi="Times New Roman" w:cs="Times New Roman"/>
          <w:color w:val="444444"/>
          <w:sz w:val="24"/>
          <w:szCs w:val="24"/>
          <w:lang w:val="en-US" w:eastAsia="es-GT"/>
        </w:rPr>
        <w:t>divest</w:t>
      </w:r>
      <w:r w:rsidRPr="007B6C87">
        <w:rPr>
          <w:rFonts w:ascii="Times New Roman" w:eastAsia="Times New Roman" w:hAnsi="Times New Roman" w:cs="Times New Roman"/>
          <w:color w:val="444444"/>
          <w:sz w:val="24"/>
          <w:szCs w:val="24"/>
          <w:lang w:val="en-US" w:eastAsia="es-GT"/>
        </w:rPr>
        <w:t xml:space="preserve"> themselves of providing any services at all. In low income countries, governments on extreme neoliberal trails and even </w:t>
      </w:r>
      <w:proofErr w:type="gramStart"/>
      <w:r w:rsidRPr="007B6C87">
        <w:rPr>
          <w:rFonts w:ascii="Times New Roman" w:eastAsia="Times New Roman" w:hAnsi="Times New Roman" w:cs="Times New Roman"/>
          <w:color w:val="444444"/>
          <w:sz w:val="24"/>
          <w:szCs w:val="24"/>
          <w:lang w:val="en-US" w:eastAsia="es-GT"/>
        </w:rPr>
        <w:t>corruption</w:t>
      </w:r>
      <w:r w:rsidR="00B74331">
        <w:rPr>
          <w:rFonts w:ascii="Times New Roman" w:eastAsia="Times New Roman" w:hAnsi="Times New Roman" w:cs="Times New Roman"/>
          <w:color w:val="444444"/>
          <w:sz w:val="24"/>
          <w:szCs w:val="24"/>
          <w:lang w:val="en-US" w:eastAsia="es-GT"/>
        </w:rPr>
        <w:t>,</w:t>
      </w:r>
      <w:proofErr w:type="gramEnd"/>
      <w:r w:rsidRPr="007B6C87">
        <w:rPr>
          <w:rFonts w:ascii="Times New Roman" w:eastAsia="Times New Roman" w:hAnsi="Times New Roman" w:cs="Times New Roman"/>
          <w:color w:val="444444"/>
          <w:sz w:val="24"/>
          <w:szCs w:val="24"/>
          <w:lang w:val="en-US" w:eastAsia="es-GT"/>
        </w:rPr>
        <w:t xml:space="preserve"> already do not even provide the bare minimum to ensure </w:t>
      </w:r>
      <w:r w:rsidR="008E3E0A">
        <w:rPr>
          <w:rFonts w:ascii="Times New Roman" w:eastAsia="Times New Roman" w:hAnsi="Times New Roman" w:cs="Times New Roman"/>
          <w:color w:val="444444"/>
          <w:sz w:val="24"/>
          <w:szCs w:val="24"/>
          <w:lang w:val="en-US" w:eastAsia="es-GT"/>
        </w:rPr>
        <w:t xml:space="preserve">basic dignified care and </w:t>
      </w:r>
      <w:r w:rsidRPr="007B6C87">
        <w:rPr>
          <w:rFonts w:ascii="Times New Roman" w:eastAsia="Times New Roman" w:hAnsi="Times New Roman" w:cs="Times New Roman"/>
          <w:color w:val="444444"/>
          <w:sz w:val="24"/>
          <w:szCs w:val="24"/>
          <w:lang w:val="en-US" w:eastAsia="es-GT"/>
        </w:rPr>
        <w:t>survival.</w:t>
      </w:r>
      <w:r w:rsidR="008E3E0A">
        <w:rPr>
          <w:rFonts w:ascii="Times New Roman" w:eastAsia="Times New Roman" w:hAnsi="Times New Roman" w:cs="Times New Roman"/>
          <w:color w:val="444444"/>
          <w:sz w:val="24"/>
          <w:szCs w:val="24"/>
          <w:lang w:val="en-US" w:eastAsia="es-GT"/>
        </w:rPr>
        <w:t xml:space="preserve"> Governments everywhere may well latch on to anything to rid </w:t>
      </w:r>
      <w:r w:rsidR="00B74331">
        <w:rPr>
          <w:rFonts w:ascii="Times New Roman" w:eastAsia="Times New Roman" w:hAnsi="Times New Roman" w:cs="Times New Roman"/>
          <w:color w:val="444444"/>
          <w:sz w:val="24"/>
          <w:szCs w:val="24"/>
          <w:lang w:val="en-US" w:eastAsia="es-GT"/>
        </w:rPr>
        <w:lastRenderedPageBreak/>
        <w:t xml:space="preserve">themselves </w:t>
      </w:r>
      <w:r w:rsidR="008E3E0A">
        <w:rPr>
          <w:rFonts w:ascii="Times New Roman" w:eastAsia="Times New Roman" w:hAnsi="Times New Roman" w:cs="Times New Roman"/>
          <w:color w:val="444444"/>
          <w:sz w:val="24"/>
          <w:szCs w:val="24"/>
          <w:lang w:val="en-US" w:eastAsia="es-GT"/>
        </w:rPr>
        <w:t>of any form of</w:t>
      </w:r>
      <w:r w:rsidR="00B74331">
        <w:rPr>
          <w:rFonts w:ascii="Times New Roman" w:eastAsia="Times New Roman" w:hAnsi="Times New Roman" w:cs="Times New Roman"/>
          <w:color w:val="444444"/>
          <w:sz w:val="24"/>
          <w:szCs w:val="24"/>
          <w:lang w:val="en-US" w:eastAsia="es-GT"/>
        </w:rPr>
        <w:t xml:space="preserve"> social responsibility and care- persons with disabilities as we well know, are too often pitched as burdens or an economic cost by governments.</w:t>
      </w:r>
      <w:r w:rsidRPr="007B6C87">
        <w:rPr>
          <w:rFonts w:ascii="Times New Roman" w:eastAsia="Times New Roman" w:hAnsi="Times New Roman" w:cs="Times New Roman"/>
          <w:color w:val="444444"/>
          <w:sz w:val="24"/>
          <w:szCs w:val="24"/>
          <w:lang w:val="en-US" w:eastAsia="es-GT"/>
        </w:rPr>
        <w:t xml:space="preserve"> </w:t>
      </w:r>
    </w:p>
    <w:p w:rsidR="007B6C87" w:rsidRPr="007B6C87" w:rsidRDefault="00CB6D64" w:rsidP="00AD4E23">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r w:rsidRPr="007B6C87">
        <w:rPr>
          <w:rFonts w:ascii="Times New Roman" w:eastAsia="Times New Roman" w:hAnsi="Times New Roman" w:cs="Times New Roman"/>
          <w:color w:val="444444"/>
          <w:sz w:val="24"/>
          <w:szCs w:val="24"/>
          <w:lang w:val="en-US" w:eastAsia="es-GT"/>
        </w:rPr>
        <w:t xml:space="preserve">There is lack of </w:t>
      </w:r>
      <w:r w:rsidR="004051FE" w:rsidRPr="007B6C87">
        <w:rPr>
          <w:rFonts w:ascii="Times New Roman" w:eastAsia="Times New Roman" w:hAnsi="Times New Roman" w:cs="Times New Roman"/>
          <w:color w:val="444444"/>
          <w:sz w:val="24"/>
          <w:szCs w:val="24"/>
          <w:lang w:val="en-US" w:eastAsia="es-GT"/>
        </w:rPr>
        <w:t>clarity on what is understood by ‘ins</w:t>
      </w:r>
      <w:r w:rsidR="008E3E0A">
        <w:rPr>
          <w:rFonts w:ascii="Times New Roman" w:eastAsia="Times New Roman" w:hAnsi="Times New Roman" w:cs="Times New Roman"/>
          <w:color w:val="444444"/>
          <w:sz w:val="24"/>
          <w:szCs w:val="24"/>
          <w:lang w:val="en-US" w:eastAsia="es-GT"/>
        </w:rPr>
        <w:t>t</w:t>
      </w:r>
      <w:r w:rsidR="004051FE" w:rsidRPr="007B6C87">
        <w:rPr>
          <w:rFonts w:ascii="Times New Roman" w:eastAsia="Times New Roman" w:hAnsi="Times New Roman" w:cs="Times New Roman"/>
          <w:color w:val="444444"/>
          <w:sz w:val="24"/>
          <w:szCs w:val="24"/>
          <w:lang w:val="en-US" w:eastAsia="es-GT"/>
        </w:rPr>
        <w:t>itutions’ and ‘institutionalization’</w:t>
      </w:r>
      <w:r w:rsidR="008E3E0A">
        <w:rPr>
          <w:rFonts w:ascii="Times New Roman" w:eastAsia="Times New Roman" w:hAnsi="Times New Roman" w:cs="Times New Roman"/>
          <w:color w:val="444444"/>
          <w:sz w:val="24"/>
          <w:szCs w:val="24"/>
          <w:lang w:val="en-US" w:eastAsia="es-GT"/>
        </w:rPr>
        <w:t xml:space="preserve"> in the text</w:t>
      </w:r>
      <w:r w:rsidR="004051FE" w:rsidRPr="007B6C87">
        <w:rPr>
          <w:rFonts w:ascii="Times New Roman" w:eastAsia="Times New Roman" w:hAnsi="Times New Roman" w:cs="Times New Roman"/>
          <w:color w:val="444444"/>
          <w:sz w:val="24"/>
          <w:szCs w:val="24"/>
          <w:lang w:val="en-US" w:eastAsia="es-GT"/>
        </w:rPr>
        <w:t>. Not all institutions</w:t>
      </w:r>
      <w:r w:rsidR="008E3E0A">
        <w:rPr>
          <w:rFonts w:ascii="Times New Roman" w:eastAsia="Times New Roman" w:hAnsi="Times New Roman" w:cs="Times New Roman"/>
          <w:color w:val="444444"/>
          <w:sz w:val="24"/>
          <w:szCs w:val="24"/>
          <w:lang w:val="en-US" w:eastAsia="es-GT"/>
        </w:rPr>
        <w:t xml:space="preserve"> and institutional care violate</w:t>
      </w:r>
      <w:r w:rsidR="004051FE" w:rsidRPr="007B6C87">
        <w:rPr>
          <w:rFonts w:ascii="Times New Roman" w:eastAsia="Times New Roman" w:hAnsi="Times New Roman" w:cs="Times New Roman"/>
          <w:color w:val="444444"/>
          <w:sz w:val="24"/>
          <w:szCs w:val="24"/>
          <w:lang w:val="en-US" w:eastAsia="es-GT"/>
        </w:rPr>
        <w:t xml:space="preserve"> human rights</w:t>
      </w:r>
      <w:r w:rsidR="008E3E0A">
        <w:rPr>
          <w:rFonts w:ascii="Times New Roman" w:eastAsia="Times New Roman" w:hAnsi="Times New Roman" w:cs="Times New Roman"/>
          <w:color w:val="444444"/>
          <w:sz w:val="24"/>
          <w:szCs w:val="24"/>
          <w:lang w:val="en-US" w:eastAsia="es-GT"/>
        </w:rPr>
        <w:t>,</w:t>
      </w:r>
      <w:r w:rsidR="004051FE" w:rsidRPr="007B6C87">
        <w:rPr>
          <w:rFonts w:ascii="Times New Roman" w:eastAsia="Times New Roman" w:hAnsi="Times New Roman" w:cs="Times New Roman"/>
          <w:color w:val="444444"/>
          <w:sz w:val="24"/>
          <w:szCs w:val="24"/>
          <w:lang w:val="en-US" w:eastAsia="es-GT"/>
        </w:rPr>
        <w:t xml:space="preserve"> and </w:t>
      </w:r>
      <w:r w:rsidR="008E3E0A">
        <w:rPr>
          <w:rFonts w:ascii="Times New Roman" w:eastAsia="Times New Roman" w:hAnsi="Times New Roman" w:cs="Times New Roman"/>
          <w:color w:val="444444"/>
          <w:sz w:val="24"/>
          <w:szCs w:val="24"/>
          <w:lang w:val="en-US" w:eastAsia="es-GT"/>
        </w:rPr>
        <w:t xml:space="preserve">not all are </w:t>
      </w:r>
      <w:r w:rsidR="004051FE" w:rsidRPr="007B6C87">
        <w:rPr>
          <w:rFonts w:ascii="Times New Roman" w:eastAsia="Times New Roman" w:hAnsi="Times New Roman" w:cs="Times New Roman"/>
          <w:color w:val="444444"/>
          <w:sz w:val="24"/>
          <w:szCs w:val="24"/>
          <w:lang w:val="en-US" w:eastAsia="es-GT"/>
        </w:rPr>
        <w:t xml:space="preserve">a source of oppression. There are alternative arrangements where a group of persons with disabilities may </w:t>
      </w:r>
      <w:r w:rsidR="008E3E0A">
        <w:rPr>
          <w:rFonts w:ascii="Times New Roman" w:eastAsia="Times New Roman" w:hAnsi="Times New Roman" w:cs="Times New Roman"/>
          <w:color w:val="444444"/>
          <w:sz w:val="24"/>
          <w:szCs w:val="24"/>
          <w:lang w:val="en-US" w:eastAsia="es-GT"/>
        </w:rPr>
        <w:t>indeed choose to live</w:t>
      </w:r>
      <w:r w:rsidR="004051FE" w:rsidRPr="007B6C87">
        <w:rPr>
          <w:rFonts w:ascii="Times New Roman" w:eastAsia="Times New Roman" w:hAnsi="Times New Roman" w:cs="Times New Roman"/>
          <w:color w:val="444444"/>
          <w:sz w:val="24"/>
          <w:szCs w:val="24"/>
          <w:lang w:val="en-US" w:eastAsia="es-GT"/>
        </w:rPr>
        <w:t xml:space="preserve"> together in a variation of alternative ca</w:t>
      </w:r>
      <w:r w:rsidR="00B74331">
        <w:rPr>
          <w:rFonts w:ascii="Times New Roman" w:eastAsia="Times New Roman" w:hAnsi="Times New Roman" w:cs="Times New Roman"/>
          <w:color w:val="444444"/>
          <w:sz w:val="24"/>
          <w:szCs w:val="24"/>
          <w:lang w:val="en-US" w:eastAsia="es-GT"/>
        </w:rPr>
        <w:t>re. This may include homes for o</w:t>
      </w:r>
      <w:r w:rsidR="004051FE" w:rsidRPr="007B6C87">
        <w:rPr>
          <w:rFonts w:ascii="Times New Roman" w:eastAsia="Times New Roman" w:hAnsi="Times New Roman" w:cs="Times New Roman"/>
          <w:color w:val="444444"/>
          <w:sz w:val="24"/>
          <w:szCs w:val="24"/>
          <w:lang w:val="en-US" w:eastAsia="es-GT"/>
        </w:rPr>
        <w:t>lder adults.</w:t>
      </w:r>
      <w:r w:rsidR="008E3E0A">
        <w:rPr>
          <w:rFonts w:ascii="Times New Roman" w:eastAsia="Times New Roman" w:hAnsi="Times New Roman" w:cs="Times New Roman"/>
          <w:color w:val="444444"/>
          <w:sz w:val="24"/>
          <w:szCs w:val="24"/>
          <w:lang w:val="en-US" w:eastAsia="es-GT"/>
        </w:rPr>
        <w:t xml:space="preserve"> There are also community based homes backed by government support and care- this support is still institutionalized</w:t>
      </w:r>
      <w:r w:rsidR="00B74331">
        <w:rPr>
          <w:rFonts w:ascii="Times New Roman" w:eastAsia="Times New Roman" w:hAnsi="Times New Roman" w:cs="Times New Roman"/>
          <w:color w:val="444444"/>
          <w:sz w:val="24"/>
          <w:szCs w:val="24"/>
          <w:lang w:val="en-US" w:eastAsia="es-GT"/>
        </w:rPr>
        <w:t>,</w:t>
      </w:r>
      <w:r w:rsidR="008E3E0A">
        <w:rPr>
          <w:rFonts w:ascii="Times New Roman" w:eastAsia="Times New Roman" w:hAnsi="Times New Roman" w:cs="Times New Roman"/>
          <w:color w:val="444444"/>
          <w:sz w:val="24"/>
          <w:szCs w:val="24"/>
          <w:lang w:val="en-US" w:eastAsia="es-GT"/>
        </w:rPr>
        <w:t xml:space="preserve"> and people with disabilities are still accountable to at least some government conditions, including the lack of personal choice as to who provides t</w:t>
      </w:r>
      <w:r w:rsidR="00B74331">
        <w:rPr>
          <w:rFonts w:ascii="Times New Roman" w:eastAsia="Times New Roman" w:hAnsi="Times New Roman" w:cs="Times New Roman"/>
          <w:color w:val="444444"/>
          <w:sz w:val="24"/>
          <w:szCs w:val="24"/>
          <w:lang w:val="en-US" w:eastAsia="es-GT"/>
        </w:rPr>
        <w:t xml:space="preserve">he care. Premises are also not owned by persons with disabilities. </w:t>
      </w:r>
      <w:r w:rsidR="008E3E0A">
        <w:rPr>
          <w:rFonts w:ascii="Times New Roman" w:eastAsia="Times New Roman" w:hAnsi="Times New Roman" w:cs="Times New Roman"/>
          <w:color w:val="444444"/>
          <w:sz w:val="24"/>
          <w:szCs w:val="24"/>
          <w:lang w:val="en-US" w:eastAsia="es-GT"/>
        </w:rPr>
        <w:t xml:space="preserve"> </w:t>
      </w:r>
      <w:r w:rsidR="004051FE" w:rsidRPr="007B6C87">
        <w:rPr>
          <w:rFonts w:ascii="Times New Roman" w:eastAsia="Times New Roman" w:hAnsi="Times New Roman" w:cs="Times New Roman"/>
          <w:color w:val="444444"/>
          <w:sz w:val="24"/>
          <w:szCs w:val="24"/>
          <w:lang w:val="en-US" w:eastAsia="es-GT"/>
        </w:rPr>
        <w:t xml:space="preserve"> </w:t>
      </w:r>
    </w:p>
    <w:p w:rsidR="00AD4E23" w:rsidRDefault="007B6C87" w:rsidP="00AD4E23">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r w:rsidRPr="007B6C87">
        <w:rPr>
          <w:rFonts w:ascii="Times New Roman" w:eastAsia="Times New Roman" w:hAnsi="Times New Roman" w:cs="Times New Roman"/>
          <w:color w:val="444444"/>
          <w:sz w:val="24"/>
          <w:szCs w:val="24"/>
          <w:lang w:val="en-US" w:eastAsia="es-GT"/>
        </w:rPr>
        <w:t>Not all institutions are run by government. There are many that are run by NGOs, provide adequate and dignified care. Tarnishing all with the same brush runs the risk of staving off critical services</w:t>
      </w:r>
      <w:r w:rsidR="00E06774">
        <w:rPr>
          <w:rFonts w:ascii="Times New Roman" w:eastAsia="Times New Roman" w:hAnsi="Times New Roman" w:cs="Times New Roman"/>
          <w:color w:val="444444"/>
          <w:sz w:val="24"/>
          <w:szCs w:val="24"/>
          <w:lang w:val="en-US" w:eastAsia="es-GT"/>
        </w:rPr>
        <w:t xml:space="preserve"> while offering no real alternatives</w:t>
      </w:r>
      <w:r w:rsidRPr="007B6C87">
        <w:rPr>
          <w:rFonts w:ascii="Times New Roman" w:eastAsia="Times New Roman" w:hAnsi="Times New Roman" w:cs="Times New Roman"/>
          <w:color w:val="444444"/>
          <w:sz w:val="24"/>
          <w:szCs w:val="24"/>
          <w:lang w:val="en-US" w:eastAsia="es-GT"/>
        </w:rPr>
        <w:t xml:space="preserve">. </w:t>
      </w:r>
      <w:r w:rsidR="00CB6D64" w:rsidRPr="007B6C87">
        <w:rPr>
          <w:rFonts w:ascii="Times New Roman" w:eastAsia="Times New Roman" w:hAnsi="Times New Roman" w:cs="Times New Roman"/>
          <w:color w:val="444444"/>
          <w:sz w:val="24"/>
          <w:szCs w:val="24"/>
          <w:lang w:val="en-US" w:eastAsia="es-GT"/>
        </w:rPr>
        <w:t xml:space="preserve"> </w:t>
      </w:r>
      <w:r w:rsidR="00AD4E23" w:rsidRPr="007B6C87">
        <w:rPr>
          <w:rFonts w:ascii="Times New Roman" w:eastAsia="Times New Roman" w:hAnsi="Times New Roman" w:cs="Times New Roman"/>
          <w:color w:val="444444"/>
          <w:sz w:val="24"/>
          <w:szCs w:val="24"/>
          <w:lang w:val="en-US" w:eastAsia="es-GT"/>
        </w:rPr>
        <w:t xml:space="preserve"> </w:t>
      </w:r>
    </w:p>
    <w:p w:rsidR="00E06774" w:rsidRPr="007B6C87" w:rsidRDefault="00E06774" w:rsidP="00E06774">
      <w:pPr>
        <w:pStyle w:val="ListParagraph"/>
        <w:spacing w:before="100" w:beforeAutospacing="1" w:after="100" w:afterAutospacing="1" w:line="240" w:lineRule="auto"/>
        <w:jc w:val="both"/>
        <w:rPr>
          <w:rFonts w:ascii="Times New Roman" w:eastAsia="Times New Roman" w:hAnsi="Times New Roman" w:cs="Times New Roman"/>
          <w:color w:val="444444"/>
          <w:sz w:val="24"/>
          <w:szCs w:val="24"/>
          <w:lang w:val="en-US" w:eastAsia="es-GT"/>
        </w:rPr>
      </w:pPr>
    </w:p>
    <w:p w:rsidR="00337A2A" w:rsidRPr="00E06774" w:rsidRDefault="00337A2A" w:rsidP="00E06774">
      <w:pPr>
        <w:pStyle w:val="ListParagraph"/>
        <w:numPr>
          <w:ilvl w:val="0"/>
          <w:numId w:val="2"/>
        </w:numPr>
        <w:spacing w:before="100" w:beforeAutospacing="1" w:after="100" w:afterAutospacing="1" w:line="240" w:lineRule="auto"/>
        <w:rPr>
          <w:rFonts w:ascii="Times New Roman" w:eastAsia="Times New Roman" w:hAnsi="Times New Roman" w:cs="Times New Roman"/>
          <w:color w:val="444444"/>
          <w:sz w:val="24"/>
          <w:szCs w:val="24"/>
          <w:lang w:val="en-US" w:eastAsia="es-GT"/>
        </w:rPr>
      </w:pPr>
      <w:r w:rsidRPr="00E06774">
        <w:rPr>
          <w:rFonts w:ascii="Times New Roman" w:eastAsia="Times New Roman" w:hAnsi="Times New Roman" w:cs="Times New Roman"/>
          <w:color w:val="444444"/>
          <w:sz w:val="24"/>
          <w:szCs w:val="24"/>
          <w:lang w:val="en-US" w:eastAsia="es-GT"/>
        </w:rPr>
        <w:t>Proposed text of the amendment</w:t>
      </w:r>
      <w:r w:rsidR="00051040">
        <w:rPr>
          <w:rFonts w:ascii="Times New Roman" w:eastAsia="Times New Roman" w:hAnsi="Times New Roman" w:cs="Times New Roman"/>
          <w:color w:val="444444"/>
          <w:sz w:val="24"/>
          <w:szCs w:val="24"/>
          <w:lang w:val="en-US" w:eastAsia="es-GT"/>
        </w:rPr>
        <w:t xml:space="preserve"> for para 47:</w:t>
      </w:r>
    </w:p>
    <w:p w:rsidR="00E06774" w:rsidRPr="00E06774" w:rsidRDefault="00E06774" w:rsidP="00B778B7">
      <w:pPr>
        <w:jc w:val="both"/>
        <w:rPr>
          <w:lang w:val="en-GB"/>
        </w:rPr>
      </w:pPr>
      <w:r w:rsidRPr="00E06774">
        <w:rPr>
          <w:rFonts w:ascii="Times New Roman" w:hAnsi="Times New Roman" w:cs="Times New Roman"/>
          <w:sz w:val="24"/>
          <w:szCs w:val="24"/>
          <w:lang w:val="en-GB"/>
        </w:rPr>
        <w:t>The right to decide where, how and with whom to reside</w:t>
      </w:r>
      <w:r w:rsidR="00B778B7">
        <w:rPr>
          <w:rFonts w:ascii="Times New Roman" w:hAnsi="Times New Roman" w:cs="Times New Roman"/>
          <w:sz w:val="24"/>
          <w:szCs w:val="24"/>
          <w:lang w:val="en-GB"/>
        </w:rPr>
        <w:t>,</w:t>
      </w:r>
      <w:r w:rsidRPr="00E06774">
        <w:rPr>
          <w:rFonts w:ascii="Times New Roman" w:hAnsi="Times New Roman" w:cs="Times New Roman"/>
          <w:sz w:val="24"/>
          <w:szCs w:val="24"/>
          <w:lang w:val="en-GB"/>
        </w:rPr>
        <w:t xml:space="preserve"> also embraces the individual’s decision to live in institutional care settings, because there is no obligation to live under a particular</w:t>
      </w:r>
      <w:r>
        <w:rPr>
          <w:rFonts w:ascii="Times New Roman" w:hAnsi="Times New Roman" w:cs="Times New Roman"/>
          <w:sz w:val="24"/>
          <w:szCs w:val="24"/>
          <w:lang w:val="en-GB"/>
        </w:rPr>
        <w:t xml:space="preserve"> </w:t>
      </w:r>
      <w:r w:rsidRPr="00E06774">
        <w:rPr>
          <w:rFonts w:ascii="Times New Roman" w:hAnsi="Times New Roman" w:cs="Times New Roman"/>
          <w:sz w:val="24"/>
          <w:szCs w:val="24"/>
          <w:lang w:val="en-GB"/>
        </w:rPr>
        <w:t>living arrangement. However, as article 19 of the Convention is about being included in the community, adequate efforts and resources should be devoted to offering well-resourced, quality</w:t>
      </w:r>
      <w:r w:rsidR="00B778B7">
        <w:rPr>
          <w:rFonts w:ascii="Times New Roman" w:hAnsi="Times New Roman" w:cs="Times New Roman"/>
          <w:sz w:val="24"/>
          <w:szCs w:val="24"/>
          <w:lang w:val="en-GB"/>
        </w:rPr>
        <w:t xml:space="preserve"> and dignified</w:t>
      </w:r>
      <w:r w:rsidRPr="00E06774">
        <w:rPr>
          <w:rFonts w:ascii="Times New Roman" w:hAnsi="Times New Roman" w:cs="Times New Roman"/>
          <w:sz w:val="24"/>
          <w:szCs w:val="24"/>
          <w:lang w:val="en-GB"/>
        </w:rPr>
        <w:t xml:space="preserve"> community based services that </w:t>
      </w:r>
      <w:r w:rsidR="00B778B7">
        <w:rPr>
          <w:rFonts w:ascii="Times New Roman" w:hAnsi="Times New Roman" w:cs="Times New Roman"/>
          <w:sz w:val="24"/>
          <w:szCs w:val="24"/>
          <w:lang w:val="en-GB"/>
        </w:rPr>
        <w:t xml:space="preserve">are </w:t>
      </w:r>
      <w:r w:rsidRPr="00E06774">
        <w:rPr>
          <w:rFonts w:ascii="Times New Roman" w:hAnsi="Times New Roman" w:cs="Times New Roman"/>
          <w:sz w:val="24"/>
          <w:szCs w:val="24"/>
          <w:lang w:val="en-GB"/>
        </w:rPr>
        <w:t>adapted and responsive to context, cultures and ideologies, and personal requirements and demands.  This, though, needs to be done progressively and strategically</w:t>
      </w:r>
      <w:r w:rsidR="00B778B7">
        <w:rPr>
          <w:rFonts w:ascii="Times New Roman" w:hAnsi="Times New Roman" w:cs="Times New Roman"/>
          <w:sz w:val="24"/>
          <w:szCs w:val="24"/>
          <w:lang w:val="en-GB"/>
        </w:rPr>
        <w:t xml:space="preserve"> and backed by adequate resources and commitments from all concerned stakeholders</w:t>
      </w:r>
      <w:r>
        <w:rPr>
          <w:rFonts w:ascii="Times New Roman" w:hAnsi="Times New Roman" w:cs="Times New Roman"/>
          <w:sz w:val="24"/>
          <w:szCs w:val="24"/>
          <w:lang w:val="en-GB"/>
        </w:rPr>
        <w:t>. It</w:t>
      </w:r>
      <w:r w:rsidR="00B778B7">
        <w:rPr>
          <w:rFonts w:ascii="Times New Roman" w:hAnsi="Times New Roman" w:cs="Times New Roman"/>
          <w:sz w:val="24"/>
          <w:szCs w:val="24"/>
          <w:lang w:val="en-GB"/>
        </w:rPr>
        <w:t>, though,</w:t>
      </w:r>
      <w:r>
        <w:rPr>
          <w:rFonts w:ascii="Times New Roman" w:hAnsi="Times New Roman" w:cs="Times New Roman"/>
          <w:sz w:val="24"/>
          <w:szCs w:val="24"/>
          <w:lang w:val="en-GB"/>
        </w:rPr>
        <w:t xml:space="preserve"> does not exempt States Parties from maintaining existing institutions</w:t>
      </w:r>
      <w:r w:rsidR="00B778B7">
        <w:rPr>
          <w:rFonts w:ascii="Times New Roman" w:hAnsi="Times New Roman" w:cs="Times New Roman"/>
          <w:sz w:val="24"/>
          <w:szCs w:val="24"/>
          <w:lang w:val="en-GB"/>
        </w:rPr>
        <w:t xml:space="preserve"> in the interim in the highest and safest standards and to seek alternatives that in no way compromise the well-being and safety of persons with disabilities. </w:t>
      </w:r>
    </w:p>
    <w:p w:rsidR="005F3642" w:rsidRPr="00B74331" w:rsidRDefault="00BD39E5">
      <w:pPr>
        <w:rPr>
          <w:rFonts w:ascii="Times New Roman" w:hAnsi="Times New Roman" w:cs="Times New Roman"/>
          <w:sz w:val="24"/>
          <w:szCs w:val="24"/>
          <w:lang w:val="en-US"/>
        </w:rPr>
      </w:pPr>
    </w:p>
    <w:p w:rsidR="00051040" w:rsidRPr="00B74331" w:rsidRDefault="00051040">
      <w:pPr>
        <w:rPr>
          <w:rFonts w:ascii="Times New Roman" w:hAnsi="Times New Roman" w:cs="Times New Roman"/>
          <w:sz w:val="24"/>
          <w:szCs w:val="24"/>
          <w:lang w:val="en-US"/>
        </w:rPr>
      </w:pPr>
      <w:r w:rsidRPr="00B74331">
        <w:rPr>
          <w:rFonts w:ascii="Times New Roman" w:hAnsi="Times New Roman" w:cs="Times New Roman"/>
          <w:sz w:val="24"/>
          <w:szCs w:val="24"/>
          <w:lang w:val="en-US"/>
        </w:rPr>
        <w:t>For further information, please contact:</w:t>
      </w:r>
    </w:p>
    <w:p w:rsidR="00051040" w:rsidRPr="00B74331" w:rsidRDefault="00051040" w:rsidP="00B74331">
      <w:pPr>
        <w:rPr>
          <w:rFonts w:ascii="Times New Roman" w:hAnsi="Times New Roman" w:cs="Times New Roman"/>
          <w:sz w:val="24"/>
          <w:szCs w:val="24"/>
          <w:lang w:val="en-US"/>
        </w:rPr>
      </w:pPr>
      <w:r w:rsidRPr="00B74331">
        <w:rPr>
          <w:rFonts w:ascii="Times New Roman" w:hAnsi="Times New Roman" w:cs="Times New Roman"/>
          <w:color w:val="333333"/>
          <w:sz w:val="24"/>
          <w:szCs w:val="24"/>
          <w:shd w:val="clear" w:color="auto" w:fill="FFFFFF"/>
          <w:lang w:val="en-GB"/>
        </w:rPr>
        <w:t xml:space="preserve">Dr. Shaun </w:t>
      </w:r>
      <w:proofErr w:type="spellStart"/>
      <w:r w:rsidRPr="00B74331">
        <w:rPr>
          <w:rFonts w:ascii="Times New Roman" w:hAnsi="Times New Roman" w:cs="Times New Roman"/>
          <w:color w:val="333333"/>
          <w:sz w:val="24"/>
          <w:szCs w:val="24"/>
          <w:shd w:val="clear" w:color="auto" w:fill="FFFFFF"/>
          <w:lang w:val="en-GB"/>
        </w:rPr>
        <w:t>Grech</w:t>
      </w:r>
      <w:proofErr w:type="spellEnd"/>
      <w:r w:rsidRPr="00B74331">
        <w:rPr>
          <w:rFonts w:ascii="Times New Roman" w:hAnsi="Times New Roman" w:cs="Times New Roman"/>
          <w:color w:val="333333"/>
          <w:sz w:val="24"/>
          <w:szCs w:val="24"/>
          <w:shd w:val="clear" w:color="auto" w:fill="FFFFFF"/>
          <w:lang w:val="en-GB"/>
        </w:rPr>
        <w:t xml:space="preserve"> (Director, The Critical Institute</w:t>
      </w:r>
      <w:proofErr w:type="gramStart"/>
      <w:r w:rsidRPr="00B74331">
        <w:rPr>
          <w:rFonts w:ascii="Times New Roman" w:hAnsi="Times New Roman" w:cs="Times New Roman"/>
          <w:color w:val="333333"/>
          <w:sz w:val="24"/>
          <w:szCs w:val="24"/>
          <w:shd w:val="clear" w:color="auto" w:fill="FFFFFF"/>
          <w:lang w:val="en-GB"/>
        </w:rPr>
        <w:t>)</w:t>
      </w:r>
      <w:proofErr w:type="gramEnd"/>
      <w:r w:rsidR="00B74331" w:rsidRPr="00B74331">
        <w:rPr>
          <w:rFonts w:ascii="Times New Roman" w:hAnsi="Times New Roman" w:cs="Times New Roman"/>
          <w:color w:val="333333"/>
          <w:sz w:val="24"/>
          <w:szCs w:val="24"/>
          <w:shd w:val="clear" w:color="auto" w:fill="FFFFFF"/>
          <w:lang w:val="en-GB"/>
        </w:rPr>
        <w:br/>
      </w:r>
      <w:hyperlink r:id="rId6" w:history="1">
        <w:r w:rsidR="00EB0ACF" w:rsidRPr="00B74331">
          <w:rPr>
            <w:rStyle w:val="Hyperlink"/>
            <w:rFonts w:ascii="Times New Roman" w:eastAsia="Times New Roman" w:hAnsi="Times New Roman" w:cs="Times New Roman"/>
            <w:sz w:val="24"/>
            <w:szCs w:val="24"/>
            <w:lang w:val="en-US" w:eastAsia="es-GT"/>
          </w:rPr>
          <w:t>www.criticalinstitute.org</w:t>
        </w:r>
      </w:hyperlink>
      <w:r w:rsidR="00EB0ACF" w:rsidRPr="00B74331">
        <w:rPr>
          <w:rFonts w:ascii="Times New Roman" w:eastAsia="Times New Roman" w:hAnsi="Times New Roman" w:cs="Times New Roman"/>
          <w:color w:val="444444"/>
          <w:sz w:val="24"/>
          <w:szCs w:val="24"/>
          <w:lang w:val="en-US" w:eastAsia="es-GT"/>
        </w:rPr>
        <w:t xml:space="preserve"> </w:t>
      </w:r>
      <w:r w:rsidR="00B74331">
        <w:rPr>
          <w:rFonts w:ascii="Times New Roman" w:hAnsi="Times New Roman" w:cs="Times New Roman"/>
          <w:sz w:val="24"/>
          <w:szCs w:val="24"/>
          <w:lang w:val="en-US"/>
        </w:rPr>
        <w:br/>
      </w:r>
      <w:r w:rsidR="00B74331" w:rsidRPr="00B74331">
        <w:rPr>
          <w:rFonts w:ascii="Times New Roman" w:hAnsi="Times New Roman" w:cs="Times New Roman"/>
          <w:sz w:val="24"/>
          <w:szCs w:val="24"/>
          <w:lang w:val="en-US"/>
        </w:rPr>
        <w:t xml:space="preserve">E-mail: </w:t>
      </w:r>
      <w:hyperlink r:id="rId7" w:history="1">
        <w:r w:rsidR="00B74331" w:rsidRPr="00B74331">
          <w:rPr>
            <w:rStyle w:val="Hyperlink"/>
            <w:rFonts w:ascii="Times New Roman" w:hAnsi="Times New Roman" w:cs="Times New Roman"/>
            <w:sz w:val="24"/>
            <w:szCs w:val="24"/>
            <w:lang w:val="en-US"/>
          </w:rPr>
          <w:t>s.grech@criticalinstitute.org</w:t>
        </w:r>
      </w:hyperlink>
      <w:r w:rsidR="00B74331">
        <w:rPr>
          <w:lang w:val="en-US"/>
        </w:rPr>
        <w:t xml:space="preserve"> </w:t>
      </w:r>
    </w:p>
    <w:p w:rsidR="00EB0ACF" w:rsidRPr="007B6C87" w:rsidRDefault="00EB0ACF">
      <w:pPr>
        <w:rPr>
          <w:rFonts w:ascii="Times New Roman" w:hAnsi="Times New Roman" w:cs="Times New Roman"/>
          <w:sz w:val="24"/>
          <w:szCs w:val="24"/>
          <w:lang w:val="en-US"/>
        </w:rPr>
      </w:pPr>
    </w:p>
    <w:sectPr w:rsidR="00EB0ACF" w:rsidRPr="007B6C87" w:rsidSect="00517E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A16CF"/>
    <w:multiLevelType w:val="multilevel"/>
    <w:tmpl w:val="6EC2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D86417"/>
    <w:multiLevelType w:val="hybridMultilevel"/>
    <w:tmpl w:val="27FA18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8B422D"/>
    <w:multiLevelType w:val="hybridMultilevel"/>
    <w:tmpl w:val="DF08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2A"/>
    <w:rsid w:val="00051040"/>
    <w:rsid w:val="0013047F"/>
    <w:rsid w:val="00220583"/>
    <w:rsid w:val="00337A2A"/>
    <w:rsid w:val="004051FE"/>
    <w:rsid w:val="00517E06"/>
    <w:rsid w:val="005256AE"/>
    <w:rsid w:val="005F4FB3"/>
    <w:rsid w:val="007B6C87"/>
    <w:rsid w:val="008E3E0A"/>
    <w:rsid w:val="00931A6C"/>
    <w:rsid w:val="009726C6"/>
    <w:rsid w:val="00AD4E23"/>
    <w:rsid w:val="00B012CD"/>
    <w:rsid w:val="00B74331"/>
    <w:rsid w:val="00B778B7"/>
    <w:rsid w:val="00BD39E5"/>
    <w:rsid w:val="00CB6D64"/>
    <w:rsid w:val="00E06774"/>
    <w:rsid w:val="00EB0ACF"/>
    <w:rsid w:val="00F2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A2A"/>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ListParagraph">
    <w:name w:val="List Paragraph"/>
    <w:basedOn w:val="Normal"/>
    <w:uiPriority w:val="34"/>
    <w:qFormat/>
    <w:rsid w:val="005F4FB3"/>
    <w:pPr>
      <w:ind w:left="720"/>
      <w:contextualSpacing/>
    </w:pPr>
  </w:style>
  <w:style w:type="character" w:styleId="Hyperlink">
    <w:name w:val="Hyperlink"/>
    <w:basedOn w:val="DefaultParagraphFont"/>
    <w:uiPriority w:val="99"/>
    <w:unhideWhenUsed/>
    <w:rsid w:val="005F4FB3"/>
    <w:rPr>
      <w:color w:val="0000FF" w:themeColor="hyperlink"/>
      <w:u w:val="single"/>
    </w:rPr>
  </w:style>
  <w:style w:type="character" w:customStyle="1" w:styleId="il">
    <w:name w:val="il"/>
    <w:basedOn w:val="DefaultParagraphFont"/>
    <w:rsid w:val="00E06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A2A"/>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ListParagraph">
    <w:name w:val="List Paragraph"/>
    <w:basedOn w:val="Normal"/>
    <w:uiPriority w:val="34"/>
    <w:qFormat/>
    <w:rsid w:val="005F4FB3"/>
    <w:pPr>
      <w:ind w:left="720"/>
      <w:contextualSpacing/>
    </w:pPr>
  </w:style>
  <w:style w:type="character" w:styleId="Hyperlink">
    <w:name w:val="Hyperlink"/>
    <w:basedOn w:val="DefaultParagraphFont"/>
    <w:uiPriority w:val="99"/>
    <w:unhideWhenUsed/>
    <w:rsid w:val="005F4FB3"/>
    <w:rPr>
      <w:color w:val="0000FF" w:themeColor="hyperlink"/>
      <w:u w:val="single"/>
    </w:rPr>
  </w:style>
  <w:style w:type="character" w:customStyle="1" w:styleId="il">
    <w:name w:val="il"/>
    <w:basedOn w:val="DefaultParagraphFont"/>
    <w:rsid w:val="00E0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2035">
      <w:bodyDiv w:val="1"/>
      <w:marLeft w:val="0"/>
      <w:marRight w:val="0"/>
      <w:marTop w:val="0"/>
      <w:marBottom w:val="0"/>
      <w:divBdr>
        <w:top w:val="none" w:sz="0" w:space="0" w:color="auto"/>
        <w:left w:val="none" w:sz="0" w:space="0" w:color="auto"/>
        <w:bottom w:val="none" w:sz="0" w:space="0" w:color="auto"/>
        <w:right w:val="none" w:sz="0" w:space="0" w:color="auto"/>
      </w:divBdr>
    </w:div>
    <w:div w:id="1846824259">
      <w:bodyDiv w:val="1"/>
      <w:marLeft w:val="0"/>
      <w:marRight w:val="0"/>
      <w:marTop w:val="0"/>
      <w:marBottom w:val="0"/>
      <w:divBdr>
        <w:top w:val="none" w:sz="0" w:space="0" w:color="auto"/>
        <w:left w:val="none" w:sz="0" w:space="0" w:color="auto"/>
        <w:bottom w:val="none" w:sz="0" w:space="0" w:color="auto"/>
        <w:right w:val="none" w:sz="0" w:space="0" w:color="auto"/>
      </w:divBdr>
      <w:divsChild>
        <w:div w:id="1349061008">
          <w:marLeft w:val="0"/>
          <w:marRight w:val="0"/>
          <w:marTop w:val="0"/>
          <w:marBottom w:val="0"/>
          <w:divBdr>
            <w:top w:val="none" w:sz="0" w:space="0" w:color="auto"/>
            <w:left w:val="none" w:sz="0" w:space="0" w:color="auto"/>
            <w:bottom w:val="none" w:sz="0" w:space="0" w:color="auto"/>
            <w:right w:val="none" w:sz="0" w:space="0" w:color="auto"/>
          </w:divBdr>
          <w:divsChild>
            <w:div w:id="469053702">
              <w:marLeft w:val="0"/>
              <w:marRight w:val="0"/>
              <w:marTop w:val="0"/>
              <w:marBottom w:val="0"/>
              <w:divBdr>
                <w:top w:val="none" w:sz="0" w:space="0" w:color="auto"/>
                <w:left w:val="none" w:sz="0" w:space="0" w:color="auto"/>
                <w:bottom w:val="none" w:sz="0" w:space="0" w:color="auto"/>
                <w:right w:val="none" w:sz="0" w:space="0" w:color="auto"/>
              </w:divBdr>
              <w:divsChild>
                <w:div w:id="938413691">
                  <w:marLeft w:val="0"/>
                  <w:marRight w:val="0"/>
                  <w:marTop w:val="0"/>
                  <w:marBottom w:val="0"/>
                  <w:divBdr>
                    <w:top w:val="none" w:sz="0" w:space="0" w:color="auto"/>
                    <w:left w:val="none" w:sz="0" w:space="0" w:color="auto"/>
                    <w:bottom w:val="none" w:sz="0" w:space="0" w:color="auto"/>
                    <w:right w:val="none" w:sz="0" w:space="0" w:color="auto"/>
                  </w:divBdr>
                  <w:divsChild>
                    <w:div w:id="1357392960">
                      <w:marLeft w:val="0"/>
                      <w:marRight w:val="0"/>
                      <w:marTop w:val="0"/>
                      <w:marBottom w:val="0"/>
                      <w:divBdr>
                        <w:top w:val="none" w:sz="0" w:space="0" w:color="auto"/>
                        <w:left w:val="none" w:sz="0" w:space="0" w:color="auto"/>
                        <w:bottom w:val="none" w:sz="0" w:space="0" w:color="auto"/>
                        <w:right w:val="none" w:sz="0" w:space="0" w:color="auto"/>
                      </w:divBdr>
                      <w:divsChild>
                        <w:div w:id="645860646">
                          <w:marLeft w:val="0"/>
                          <w:marRight w:val="0"/>
                          <w:marTop w:val="0"/>
                          <w:marBottom w:val="0"/>
                          <w:divBdr>
                            <w:top w:val="none" w:sz="0" w:space="0" w:color="auto"/>
                            <w:left w:val="none" w:sz="0" w:space="0" w:color="auto"/>
                            <w:bottom w:val="none" w:sz="0" w:space="0" w:color="auto"/>
                            <w:right w:val="none" w:sz="0" w:space="0" w:color="auto"/>
                          </w:divBdr>
                          <w:divsChild>
                            <w:div w:id="9587996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grech@criticalinstitute.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iticalinstitute.org"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DC603D-0CF6-484D-8751-210ECD38727E}"/>
</file>

<file path=customXml/itemProps2.xml><?xml version="1.0" encoding="utf-8"?>
<ds:datastoreItem xmlns:ds="http://schemas.openxmlformats.org/officeDocument/2006/customXml" ds:itemID="{D08ECBBB-7437-4E03-ABC2-671369413B10}"/>
</file>

<file path=customXml/itemProps3.xml><?xml version="1.0" encoding="utf-8"?>
<ds:datastoreItem xmlns:ds="http://schemas.openxmlformats.org/officeDocument/2006/customXml" ds:itemID="{B72801BA-575E-471B-ACA8-DD66C6B118D3}"/>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7214</Characters>
  <Application>Microsoft Office Word</Application>
  <DocSecurity>0</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Jorge ARAYA</cp:lastModifiedBy>
  <cp:revision>2</cp:revision>
  <dcterms:created xsi:type="dcterms:W3CDTF">2017-07-07T14:42:00Z</dcterms:created>
  <dcterms:modified xsi:type="dcterms:W3CDTF">2017-07-07T14:42:00Z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